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121809" w14:textId="77777777" w:rsidR="00B870AA" w:rsidRDefault="00B870AA">
      <w:pPr>
        <w:tabs>
          <w:tab w:val="left" w:pos="567"/>
        </w:tabs>
        <w:spacing w:after="0" w:line="260" w:lineRule="exact"/>
        <w:rPr>
          <w:rFonts w:ascii="Times New Roman" w:hAnsi="Times New Roman"/>
          <w:lang w:val="lt-LT"/>
        </w:rPr>
      </w:pPr>
    </w:p>
    <w:p w14:paraId="1230D47C" w14:textId="77777777" w:rsidR="00B870AA" w:rsidRDefault="00B870AA">
      <w:pPr>
        <w:tabs>
          <w:tab w:val="left" w:pos="567"/>
        </w:tabs>
        <w:spacing w:after="0" w:line="260" w:lineRule="exact"/>
        <w:rPr>
          <w:rFonts w:ascii="Times New Roman" w:hAnsi="Times New Roman"/>
          <w:lang w:val="lt-LT"/>
        </w:rPr>
      </w:pPr>
    </w:p>
    <w:p w14:paraId="765449E6" w14:textId="77777777" w:rsidR="00B870AA" w:rsidRDefault="00B870AA">
      <w:pPr>
        <w:tabs>
          <w:tab w:val="left" w:pos="567"/>
        </w:tabs>
        <w:spacing w:after="0" w:line="260" w:lineRule="exact"/>
        <w:rPr>
          <w:rFonts w:ascii="Times New Roman" w:hAnsi="Times New Roman"/>
          <w:lang w:val="lt-LT"/>
        </w:rPr>
      </w:pPr>
    </w:p>
    <w:p w14:paraId="1AA3E6E1" w14:textId="77777777" w:rsidR="00B870AA" w:rsidRDefault="00B870AA">
      <w:pPr>
        <w:tabs>
          <w:tab w:val="left" w:pos="567"/>
        </w:tabs>
        <w:spacing w:after="0" w:line="260" w:lineRule="exact"/>
        <w:rPr>
          <w:rFonts w:ascii="Times New Roman" w:hAnsi="Times New Roman"/>
          <w:lang w:val="lt-LT"/>
        </w:rPr>
      </w:pPr>
    </w:p>
    <w:p w14:paraId="1CDD15FD" w14:textId="77777777" w:rsidR="00B870AA" w:rsidRDefault="00B870AA">
      <w:pPr>
        <w:tabs>
          <w:tab w:val="left" w:pos="567"/>
        </w:tabs>
        <w:spacing w:after="0" w:line="260" w:lineRule="exact"/>
        <w:rPr>
          <w:rFonts w:ascii="Times New Roman" w:hAnsi="Times New Roman"/>
          <w:lang w:val="lt-LT"/>
        </w:rPr>
      </w:pPr>
    </w:p>
    <w:p w14:paraId="68A152FD" w14:textId="77777777" w:rsidR="00B870AA" w:rsidRDefault="00B870AA">
      <w:pPr>
        <w:tabs>
          <w:tab w:val="left" w:pos="567"/>
        </w:tabs>
        <w:spacing w:after="0" w:line="260" w:lineRule="exact"/>
        <w:rPr>
          <w:rFonts w:ascii="Times New Roman" w:hAnsi="Times New Roman"/>
          <w:lang w:val="lt-LT"/>
        </w:rPr>
      </w:pPr>
    </w:p>
    <w:p w14:paraId="0FF9AA13" w14:textId="77777777" w:rsidR="00B870AA" w:rsidRDefault="00B870AA">
      <w:pPr>
        <w:tabs>
          <w:tab w:val="left" w:pos="567"/>
        </w:tabs>
        <w:spacing w:after="0" w:line="260" w:lineRule="exact"/>
        <w:rPr>
          <w:rFonts w:ascii="Times New Roman" w:hAnsi="Times New Roman"/>
          <w:lang w:val="lt-LT"/>
        </w:rPr>
      </w:pPr>
    </w:p>
    <w:p w14:paraId="77FE5F89" w14:textId="77777777" w:rsidR="00B870AA" w:rsidRDefault="00B870AA">
      <w:pPr>
        <w:tabs>
          <w:tab w:val="left" w:pos="567"/>
        </w:tabs>
        <w:spacing w:after="0" w:line="260" w:lineRule="exact"/>
        <w:rPr>
          <w:rFonts w:ascii="Times New Roman" w:hAnsi="Times New Roman"/>
          <w:lang w:val="lt-LT"/>
        </w:rPr>
      </w:pPr>
    </w:p>
    <w:p w14:paraId="74A3F34B" w14:textId="77777777" w:rsidR="00B870AA" w:rsidRDefault="00B870AA">
      <w:pPr>
        <w:tabs>
          <w:tab w:val="left" w:pos="567"/>
        </w:tabs>
        <w:spacing w:after="0" w:line="260" w:lineRule="exact"/>
        <w:rPr>
          <w:rFonts w:ascii="Times New Roman" w:hAnsi="Times New Roman"/>
          <w:lang w:val="lt-LT"/>
        </w:rPr>
      </w:pPr>
    </w:p>
    <w:p w14:paraId="50B96D12" w14:textId="77777777" w:rsidR="00B870AA" w:rsidRDefault="00B870AA">
      <w:pPr>
        <w:tabs>
          <w:tab w:val="left" w:pos="567"/>
        </w:tabs>
        <w:spacing w:after="0" w:line="260" w:lineRule="exact"/>
        <w:rPr>
          <w:rFonts w:ascii="Times New Roman" w:hAnsi="Times New Roman"/>
          <w:lang w:val="lt-LT"/>
        </w:rPr>
      </w:pPr>
    </w:p>
    <w:p w14:paraId="749A29DF" w14:textId="77777777" w:rsidR="00B870AA" w:rsidRDefault="00B870AA">
      <w:pPr>
        <w:tabs>
          <w:tab w:val="left" w:pos="567"/>
        </w:tabs>
        <w:spacing w:after="0" w:line="260" w:lineRule="exact"/>
        <w:rPr>
          <w:rFonts w:ascii="Times New Roman" w:hAnsi="Times New Roman"/>
          <w:lang w:val="lt-LT"/>
        </w:rPr>
      </w:pPr>
    </w:p>
    <w:p w14:paraId="59454426" w14:textId="77777777" w:rsidR="00B870AA" w:rsidRDefault="00B870AA">
      <w:pPr>
        <w:tabs>
          <w:tab w:val="left" w:pos="567"/>
        </w:tabs>
        <w:spacing w:after="0" w:line="260" w:lineRule="exact"/>
        <w:rPr>
          <w:rFonts w:ascii="Times New Roman" w:hAnsi="Times New Roman"/>
          <w:lang w:val="lt-LT"/>
        </w:rPr>
      </w:pPr>
    </w:p>
    <w:p w14:paraId="5154549F" w14:textId="77777777" w:rsidR="00B870AA" w:rsidRDefault="00B870AA">
      <w:pPr>
        <w:tabs>
          <w:tab w:val="left" w:pos="567"/>
        </w:tabs>
        <w:spacing w:after="0" w:line="260" w:lineRule="exact"/>
        <w:rPr>
          <w:rFonts w:ascii="Times New Roman" w:hAnsi="Times New Roman"/>
          <w:lang w:val="lt-LT"/>
        </w:rPr>
      </w:pPr>
    </w:p>
    <w:p w14:paraId="2B3F4A67" w14:textId="77777777" w:rsidR="00B870AA" w:rsidRDefault="00B870AA">
      <w:pPr>
        <w:tabs>
          <w:tab w:val="left" w:pos="567"/>
        </w:tabs>
        <w:spacing w:after="0" w:line="260" w:lineRule="exact"/>
        <w:rPr>
          <w:rFonts w:ascii="Times New Roman" w:hAnsi="Times New Roman"/>
          <w:lang w:val="lt-LT"/>
        </w:rPr>
      </w:pPr>
    </w:p>
    <w:p w14:paraId="361627D0" w14:textId="77777777" w:rsidR="00B870AA" w:rsidRDefault="00B870AA">
      <w:pPr>
        <w:tabs>
          <w:tab w:val="left" w:pos="567"/>
        </w:tabs>
        <w:spacing w:after="0" w:line="260" w:lineRule="exact"/>
        <w:rPr>
          <w:rFonts w:ascii="Times New Roman" w:hAnsi="Times New Roman"/>
          <w:lang w:val="lt-LT"/>
        </w:rPr>
      </w:pPr>
    </w:p>
    <w:p w14:paraId="0B021A9A" w14:textId="77777777" w:rsidR="00B870AA" w:rsidRDefault="00B870AA">
      <w:pPr>
        <w:tabs>
          <w:tab w:val="left" w:pos="567"/>
        </w:tabs>
        <w:spacing w:after="0" w:line="260" w:lineRule="exact"/>
        <w:rPr>
          <w:rFonts w:ascii="Times New Roman" w:hAnsi="Times New Roman"/>
          <w:lang w:val="lt-LT"/>
        </w:rPr>
      </w:pPr>
    </w:p>
    <w:p w14:paraId="6AC336B9" w14:textId="77777777" w:rsidR="00B870AA" w:rsidRDefault="00B870AA">
      <w:pPr>
        <w:tabs>
          <w:tab w:val="left" w:pos="567"/>
        </w:tabs>
        <w:spacing w:after="0" w:line="260" w:lineRule="exact"/>
        <w:rPr>
          <w:rFonts w:ascii="Times New Roman" w:hAnsi="Times New Roman"/>
          <w:lang w:val="lt-LT"/>
        </w:rPr>
      </w:pPr>
    </w:p>
    <w:p w14:paraId="5E173A8F" w14:textId="77777777" w:rsidR="00B870AA" w:rsidRDefault="00B870AA">
      <w:pPr>
        <w:tabs>
          <w:tab w:val="left" w:pos="567"/>
        </w:tabs>
        <w:spacing w:after="0" w:line="260" w:lineRule="exact"/>
        <w:rPr>
          <w:rFonts w:ascii="Times New Roman" w:hAnsi="Times New Roman"/>
          <w:lang w:val="lt-LT"/>
        </w:rPr>
      </w:pPr>
    </w:p>
    <w:p w14:paraId="3C2E7A9B" w14:textId="77777777" w:rsidR="00B870AA" w:rsidRDefault="00B870AA">
      <w:pPr>
        <w:tabs>
          <w:tab w:val="left" w:pos="567"/>
        </w:tabs>
        <w:spacing w:after="0" w:line="260" w:lineRule="exact"/>
        <w:rPr>
          <w:rFonts w:ascii="Times New Roman" w:hAnsi="Times New Roman"/>
          <w:lang w:val="lt-LT"/>
        </w:rPr>
      </w:pPr>
    </w:p>
    <w:p w14:paraId="5E227369" w14:textId="77777777" w:rsidR="00B870AA" w:rsidRDefault="00B870AA">
      <w:pPr>
        <w:tabs>
          <w:tab w:val="left" w:pos="567"/>
        </w:tabs>
        <w:spacing w:after="0" w:line="260" w:lineRule="exact"/>
        <w:rPr>
          <w:rFonts w:ascii="Times New Roman" w:hAnsi="Times New Roman"/>
          <w:lang w:val="lt-LT"/>
        </w:rPr>
      </w:pPr>
    </w:p>
    <w:p w14:paraId="6AB25A95" w14:textId="77777777" w:rsidR="00B870AA" w:rsidRDefault="00B870AA">
      <w:pPr>
        <w:tabs>
          <w:tab w:val="left" w:pos="567"/>
        </w:tabs>
        <w:spacing w:after="0" w:line="260" w:lineRule="exact"/>
        <w:rPr>
          <w:rFonts w:ascii="Times New Roman" w:hAnsi="Times New Roman"/>
          <w:lang w:val="lt-LT"/>
        </w:rPr>
      </w:pPr>
    </w:p>
    <w:p w14:paraId="574A055B" w14:textId="77777777" w:rsidR="00B870AA" w:rsidRDefault="00B870AA">
      <w:pPr>
        <w:tabs>
          <w:tab w:val="left" w:pos="567"/>
        </w:tabs>
        <w:spacing w:after="0" w:line="260" w:lineRule="exact"/>
        <w:rPr>
          <w:rFonts w:ascii="Times New Roman" w:hAnsi="Times New Roman"/>
          <w:lang w:val="lt-LT"/>
        </w:rPr>
      </w:pPr>
    </w:p>
    <w:p w14:paraId="4DBC5E3B" w14:textId="77777777" w:rsidR="00B870AA" w:rsidRDefault="00B870AA">
      <w:pPr>
        <w:tabs>
          <w:tab w:val="left" w:pos="567"/>
        </w:tabs>
        <w:spacing w:after="0" w:line="260" w:lineRule="exact"/>
        <w:rPr>
          <w:rFonts w:ascii="Times New Roman" w:hAnsi="Times New Roman"/>
          <w:lang w:val="lt-LT"/>
        </w:rPr>
      </w:pPr>
    </w:p>
    <w:p w14:paraId="4E77E608" w14:textId="77777777" w:rsidR="00B870AA" w:rsidRDefault="00A017DD">
      <w:pPr>
        <w:tabs>
          <w:tab w:val="left" w:pos="567"/>
        </w:tabs>
        <w:spacing w:after="0" w:line="240" w:lineRule="auto"/>
        <w:ind w:left="567" w:hanging="567"/>
        <w:jc w:val="center"/>
        <w:rPr>
          <w:rFonts w:ascii="Times New Roman" w:eastAsia="Times New Roman" w:hAnsi="Times New Roman" w:cs="Times New Roman"/>
          <w:szCs w:val="20"/>
          <w:lang w:val="lt-LT"/>
        </w:rPr>
      </w:pPr>
      <w:r>
        <w:rPr>
          <w:rFonts w:ascii="Times New Roman" w:hAnsi="Times New Roman"/>
          <w:b/>
          <w:lang w:val="lt-LT"/>
        </w:rPr>
        <w:t>I PRIEDAS</w:t>
      </w:r>
    </w:p>
    <w:p w14:paraId="68C0B09F" w14:textId="77777777" w:rsidR="00B870AA" w:rsidRDefault="00B870AA">
      <w:pPr>
        <w:tabs>
          <w:tab w:val="left" w:pos="567"/>
        </w:tabs>
        <w:spacing w:after="0" w:line="240" w:lineRule="auto"/>
        <w:ind w:left="567" w:hanging="567"/>
        <w:jc w:val="center"/>
        <w:rPr>
          <w:rFonts w:ascii="Times New Roman" w:hAnsi="Times New Roman"/>
          <w:b/>
          <w:lang w:val="lt-LT"/>
        </w:rPr>
      </w:pPr>
    </w:p>
    <w:p w14:paraId="4344BD4C" w14:textId="77777777" w:rsidR="00B870AA" w:rsidRDefault="00A017DD">
      <w:pPr>
        <w:tabs>
          <w:tab w:val="left" w:pos="567"/>
        </w:tabs>
        <w:spacing w:after="0" w:line="240" w:lineRule="auto"/>
        <w:ind w:left="567" w:hanging="567"/>
        <w:jc w:val="center"/>
        <w:rPr>
          <w:rFonts w:ascii="Times New Roman" w:eastAsia="Times New Roman" w:hAnsi="Times New Roman" w:cs="Times New Roman"/>
          <w:b/>
          <w:szCs w:val="20"/>
          <w:lang w:val="lt-LT"/>
        </w:rPr>
      </w:pPr>
      <w:r>
        <w:rPr>
          <w:rFonts w:ascii="Times New Roman" w:hAnsi="Times New Roman"/>
          <w:b/>
          <w:lang w:val="lt-LT"/>
        </w:rPr>
        <w:t>PREPARATO CHARAKTERISTIKŲ SANTRAUKA</w:t>
      </w:r>
    </w:p>
    <w:p w14:paraId="3F1ED7EA" w14:textId="77777777" w:rsidR="00B870AA" w:rsidRDefault="00A017DD">
      <w:pPr>
        <w:tabs>
          <w:tab w:val="left" w:pos="-1440"/>
          <w:tab w:val="left" w:pos="-720"/>
        </w:tabs>
        <w:spacing w:after="0" w:line="240" w:lineRule="auto"/>
        <w:jc w:val="center"/>
        <w:rPr>
          <w:rFonts w:ascii="Times New Roman" w:hAnsi="Times New Roman"/>
          <w:lang w:val="lt-LT"/>
        </w:rPr>
      </w:pPr>
      <w:r w:rsidRPr="00CA09B0">
        <w:rPr>
          <w:lang w:val="lt-LT"/>
        </w:rPr>
        <w:br w:type="page"/>
      </w:r>
    </w:p>
    <w:p w14:paraId="1D4DF48A" w14:textId="77777777" w:rsidR="00B870AA" w:rsidRDefault="00A017DD">
      <w:pPr>
        <w:spacing w:after="0" w:line="240" w:lineRule="auto"/>
        <w:ind w:left="567" w:hanging="567"/>
        <w:rPr>
          <w:rFonts w:ascii="Times New Roman" w:hAnsi="Times New Roman"/>
          <w:lang w:val="lt-LT"/>
        </w:rPr>
      </w:pPr>
      <w:r>
        <w:rPr>
          <w:rFonts w:ascii="Times New Roman" w:hAnsi="Times New Roman"/>
          <w:b/>
          <w:lang w:val="lt-LT"/>
        </w:rPr>
        <w:lastRenderedPageBreak/>
        <w:t>1.</w:t>
      </w:r>
      <w:r>
        <w:rPr>
          <w:b/>
          <w:lang w:val="lt-LT"/>
        </w:rPr>
        <w:tab/>
      </w:r>
      <w:r>
        <w:rPr>
          <w:rFonts w:ascii="Times New Roman" w:hAnsi="Times New Roman"/>
          <w:b/>
          <w:caps/>
          <w:lang w:val="lt-LT"/>
        </w:rPr>
        <w:t>VAISTINIO</w:t>
      </w:r>
      <w:r>
        <w:rPr>
          <w:b/>
          <w:lang w:val="lt-LT"/>
        </w:rPr>
        <w:t xml:space="preserve"> </w:t>
      </w:r>
      <w:r w:rsidRPr="00CA09B0">
        <w:rPr>
          <w:rFonts w:ascii="Times New Roman" w:hAnsi="Times New Roman" w:cs="Times New Roman"/>
          <w:b/>
          <w:lang w:val="lt-LT"/>
        </w:rPr>
        <w:t>PREPARATO PAVADINIMAS</w:t>
      </w:r>
    </w:p>
    <w:p w14:paraId="52AB2561" w14:textId="77777777" w:rsidR="00B870AA" w:rsidRDefault="00B870AA">
      <w:pPr>
        <w:spacing w:after="0" w:line="240" w:lineRule="auto"/>
        <w:rPr>
          <w:rFonts w:ascii="Times New Roman" w:hAnsi="Times New Roman"/>
          <w:lang w:val="lt-LT"/>
        </w:rPr>
      </w:pPr>
    </w:p>
    <w:p w14:paraId="0AC5CC83" w14:textId="77777777" w:rsidR="00B870AA" w:rsidRDefault="00A017DD">
      <w:pPr>
        <w:tabs>
          <w:tab w:val="left" w:pos="567"/>
        </w:tabs>
        <w:spacing w:after="0" w:line="240" w:lineRule="auto"/>
        <w:jc w:val="both"/>
        <w:rPr>
          <w:rFonts w:ascii="Times New Roman" w:eastAsia="Times New Roman" w:hAnsi="Times New Roman" w:cs="Times New Roman"/>
          <w:szCs w:val="20"/>
          <w:lang w:val="lt-LT"/>
        </w:rPr>
      </w:pPr>
      <w:bookmarkStart w:id="0" w:name="_GoBack"/>
      <w:r>
        <w:rPr>
          <w:rFonts w:ascii="Times New Roman" w:hAnsi="Times New Roman"/>
          <w:lang w:val="lt-LT"/>
        </w:rPr>
        <w:t>Dicuno 25 mg plėvele dengtos tabletės</w:t>
      </w:r>
    </w:p>
    <w:bookmarkEnd w:id="0"/>
    <w:p w14:paraId="614381FF" w14:textId="77777777" w:rsidR="00B870AA" w:rsidRDefault="00B870AA">
      <w:pPr>
        <w:tabs>
          <w:tab w:val="left" w:pos="567"/>
        </w:tabs>
        <w:spacing w:after="0" w:line="240" w:lineRule="auto"/>
        <w:jc w:val="both"/>
        <w:rPr>
          <w:rFonts w:ascii="Times New Roman" w:hAnsi="Times New Roman"/>
          <w:lang w:val="lt-LT"/>
        </w:rPr>
      </w:pPr>
    </w:p>
    <w:p w14:paraId="75DF0D9E" w14:textId="77777777" w:rsidR="00B870AA" w:rsidRDefault="00B870AA">
      <w:pPr>
        <w:widowControl w:val="0"/>
        <w:spacing w:after="0" w:line="240" w:lineRule="auto"/>
        <w:rPr>
          <w:rFonts w:ascii="Times New Roman" w:hAnsi="Times New Roman"/>
          <w:lang w:val="lt-LT"/>
        </w:rPr>
      </w:pPr>
    </w:p>
    <w:p w14:paraId="091A5B84" w14:textId="77777777" w:rsidR="00B870AA" w:rsidRDefault="00A017DD">
      <w:pPr>
        <w:widowControl w:val="0"/>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2.</w:t>
      </w:r>
      <w:r>
        <w:rPr>
          <w:rFonts w:ascii="Times New Roman" w:hAnsi="Times New Roman"/>
          <w:b/>
          <w:lang w:val="lt-LT"/>
        </w:rPr>
        <w:tab/>
      </w:r>
      <w:r>
        <w:rPr>
          <w:rFonts w:ascii="Times New Roman" w:hAnsi="Times New Roman"/>
          <w:b/>
          <w:caps/>
          <w:lang w:val="lt-LT"/>
        </w:rPr>
        <w:t>kokybinė ir kiekybinė sudėtis</w:t>
      </w:r>
    </w:p>
    <w:p w14:paraId="533586D5" w14:textId="77777777" w:rsidR="00B870AA" w:rsidRDefault="00B870AA">
      <w:pPr>
        <w:widowControl w:val="0"/>
        <w:spacing w:after="0" w:line="240" w:lineRule="auto"/>
        <w:rPr>
          <w:rFonts w:ascii="Times New Roman" w:hAnsi="Times New Roman"/>
          <w:lang w:val="lt-LT"/>
        </w:rPr>
      </w:pPr>
    </w:p>
    <w:p w14:paraId="478275D7" w14:textId="77777777" w:rsidR="00B870AA" w:rsidRDefault="00A017DD">
      <w:pPr>
        <w:widowControl w:val="0"/>
        <w:spacing w:after="0" w:line="240" w:lineRule="auto"/>
        <w:rPr>
          <w:rFonts w:ascii="Times New Roman" w:eastAsia="Times New Roman" w:hAnsi="Times New Roman" w:cs="Times New Roman"/>
          <w:szCs w:val="20"/>
          <w:lang w:val="lt-LT"/>
        </w:rPr>
      </w:pPr>
      <w:r w:rsidRPr="005D1605">
        <w:rPr>
          <w:rFonts w:ascii="Times New Roman" w:hAnsi="Times New Roman"/>
          <w:lang w:val="lt-LT"/>
        </w:rPr>
        <w:t>25 mg: kiekvienoje tabletėje yra 25 mg diklofenako kalio druskos.</w:t>
      </w:r>
    </w:p>
    <w:p w14:paraId="72EF987D" w14:textId="77777777" w:rsidR="00B870AA" w:rsidRDefault="00B870AA">
      <w:pPr>
        <w:spacing w:after="0" w:line="240" w:lineRule="auto"/>
        <w:jc w:val="both"/>
        <w:rPr>
          <w:rFonts w:ascii="Times New Roman" w:hAnsi="Times New Roman"/>
          <w:lang w:val="lt-LT"/>
        </w:rPr>
      </w:pPr>
    </w:p>
    <w:p w14:paraId="6CB9D603" w14:textId="77777777" w:rsidR="00B870AA" w:rsidRDefault="00A017DD">
      <w:pPr>
        <w:spacing w:after="0" w:line="240" w:lineRule="auto"/>
        <w:jc w:val="both"/>
        <w:rPr>
          <w:lang w:val="lt-LT"/>
        </w:rPr>
      </w:pPr>
      <w:r w:rsidRPr="005D1605">
        <w:rPr>
          <w:rFonts w:ascii="Times New Roman" w:hAnsi="Times New Roman"/>
          <w:lang w:val="lt-LT"/>
        </w:rPr>
        <w:t>Visos pagalbinės medžiagos išvardytos 6.1 skyriuje.</w:t>
      </w:r>
    </w:p>
    <w:p w14:paraId="305432CB" w14:textId="77777777" w:rsidR="00B870AA" w:rsidRDefault="00B870AA">
      <w:pPr>
        <w:spacing w:after="0" w:line="240" w:lineRule="auto"/>
        <w:rPr>
          <w:rFonts w:ascii="Times New Roman" w:hAnsi="Times New Roman"/>
          <w:lang w:val="lt-LT"/>
        </w:rPr>
      </w:pPr>
    </w:p>
    <w:p w14:paraId="292D5968" w14:textId="77777777" w:rsidR="00B870AA" w:rsidRDefault="00B870AA">
      <w:pPr>
        <w:spacing w:after="0" w:line="240" w:lineRule="auto"/>
        <w:rPr>
          <w:rFonts w:ascii="Times New Roman" w:hAnsi="Times New Roman"/>
          <w:lang w:val="lt-LT"/>
        </w:rPr>
      </w:pPr>
    </w:p>
    <w:p w14:paraId="4BCBC572" w14:textId="77777777" w:rsidR="00B870AA" w:rsidRDefault="00A017DD">
      <w:pPr>
        <w:spacing w:after="0" w:line="240" w:lineRule="auto"/>
        <w:ind w:left="567" w:hanging="567"/>
        <w:rPr>
          <w:rFonts w:ascii="Times New Roman" w:eastAsia="Times New Roman" w:hAnsi="Times New Roman" w:cs="Times New Roman"/>
          <w:caps/>
          <w:szCs w:val="20"/>
          <w:lang w:val="lt-LT"/>
        </w:rPr>
      </w:pPr>
      <w:r>
        <w:rPr>
          <w:rFonts w:ascii="Times New Roman" w:hAnsi="Times New Roman"/>
          <w:b/>
          <w:lang w:val="lt-LT"/>
        </w:rPr>
        <w:t>3.</w:t>
      </w:r>
      <w:r>
        <w:rPr>
          <w:rFonts w:ascii="Times New Roman" w:hAnsi="Times New Roman"/>
          <w:b/>
          <w:lang w:val="lt-LT"/>
        </w:rPr>
        <w:tab/>
      </w:r>
      <w:r>
        <w:rPr>
          <w:rFonts w:ascii="Times New Roman" w:hAnsi="Times New Roman"/>
          <w:b/>
          <w:caps/>
          <w:lang w:val="lt-LT"/>
        </w:rPr>
        <w:t>FARMACINĖ forma</w:t>
      </w:r>
    </w:p>
    <w:p w14:paraId="63627802" w14:textId="77777777" w:rsidR="00B870AA" w:rsidRDefault="00B870AA">
      <w:pPr>
        <w:tabs>
          <w:tab w:val="left" w:pos="567"/>
        </w:tabs>
        <w:spacing w:after="0" w:line="240" w:lineRule="auto"/>
        <w:rPr>
          <w:rFonts w:ascii="Times New Roman" w:hAnsi="Times New Roman"/>
          <w:lang w:val="lt-LT"/>
        </w:rPr>
      </w:pPr>
    </w:p>
    <w:p w14:paraId="53A2DD83" w14:textId="77777777" w:rsidR="00B870AA" w:rsidRDefault="00A017DD">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Plėvele dengta tabletė.</w:t>
      </w:r>
    </w:p>
    <w:p w14:paraId="2A18BCF0" w14:textId="77777777" w:rsidR="00B870AA" w:rsidRDefault="00B870AA">
      <w:pPr>
        <w:spacing w:after="0" w:line="240" w:lineRule="auto"/>
        <w:rPr>
          <w:rFonts w:ascii="Times New Roman" w:hAnsi="Times New Roman"/>
          <w:lang w:val="lt-LT"/>
        </w:rPr>
      </w:pPr>
    </w:p>
    <w:p w14:paraId="12150E92" w14:textId="77777777" w:rsidR="00B870AA" w:rsidRDefault="00A017DD">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25 mg tabletės yra šviesiai raudonos, apvalios ir išgaubtos, vienoje tabletės pusėje yra vagelė. Tabletės skersmuo yra 8 mm.</w:t>
      </w:r>
    </w:p>
    <w:p w14:paraId="4CDCA02D" w14:textId="77777777" w:rsidR="00B870AA" w:rsidRDefault="00B870AA">
      <w:pPr>
        <w:tabs>
          <w:tab w:val="left" w:pos="567"/>
        </w:tabs>
        <w:spacing w:after="0" w:line="240" w:lineRule="auto"/>
        <w:rPr>
          <w:rFonts w:ascii="Times New Roman" w:hAnsi="Times New Roman"/>
          <w:lang w:val="lt-LT"/>
        </w:rPr>
      </w:pPr>
    </w:p>
    <w:p w14:paraId="46F9AD79" w14:textId="77777777" w:rsidR="00B870AA" w:rsidRDefault="00A017DD">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Tabletę galima padalyti į lygias dozes.</w:t>
      </w:r>
    </w:p>
    <w:p w14:paraId="7380CD9A" w14:textId="77777777" w:rsidR="00B870AA" w:rsidRDefault="00B870AA">
      <w:pPr>
        <w:tabs>
          <w:tab w:val="left" w:pos="567"/>
        </w:tabs>
        <w:spacing w:after="0" w:line="240" w:lineRule="auto"/>
        <w:rPr>
          <w:rFonts w:ascii="Times New Roman" w:hAnsi="Times New Roman"/>
          <w:lang w:val="lt-LT"/>
        </w:rPr>
      </w:pPr>
    </w:p>
    <w:p w14:paraId="2F5C7433" w14:textId="77777777" w:rsidR="00B870AA" w:rsidRDefault="00B870AA">
      <w:pPr>
        <w:spacing w:after="0" w:line="240" w:lineRule="auto"/>
        <w:rPr>
          <w:rFonts w:ascii="Times New Roman" w:hAnsi="Times New Roman"/>
          <w:lang w:val="lt-LT"/>
        </w:rPr>
      </w:pPr>
    </w:p>
    <w:p w14:paraId="08E287B2" w14:textId="77777777" w:rsidR="00B870AA" w:rsidRDefault="00A017DD">
      <w:pPr>
        <w:spacing w:after="0" w:line="240" w:lineRule="auto"/>
        <w:ind w:left="567" w:hanging="567"/>
        <w:rPr>
          <w:rFonts w:ascii="Times New Roman" w:eastAsia="Times New Roman" w:hAnsi="Times New Roman" w:cs="Times New Roman"/>
          <w:caps/>
          <w:szCs w:val="20"/>
          <w:lang w:val="lt-LT"/>
        </w:rPr>
      </w:pPr>
      <w:r>
        <w:rPr>
          <w:rFonts w:ascii="Times New Roman" w:hAnsi="Times New Roman"/>
          <w:b/>
          <w:caps/>
          <w:lang w:val="lt-LT"/>
        </w:rPr>
        <w:t>4.</w:t>
      </w:r>
      <w:r>
        <w:rPr>
          <w:rFonts w:ascii="Times New Roman" w:hAnsi="Times New Roman"/>
          <w:b/>
          <w:caps/>
          <w:lang w:val="lt-LT"/>
        </w:rPr>
        <w:tab/>
        <w:t>klinikinĖ informacija</w:t>
      </w:r>
    </w:p>
    <w:p w14:paraId="757C6FDB" w14:textId="77777777" w:rsidR="00B870AA" w:rsidRDefault="00B870AA">
      <w:pPr>
        <w:spacing w:after="0" w:line="240" w:lineRule="auto"/>
        <w:rPr>
          <w:rFonts w:ascii="Times New Roman" w:hAnsi="Times New Roman"/>
          <w:lang w:val="lt-LT"/>
        </w:rPr>
      </w:pPr>
    </w:p>
    <w:p w14:paraId="41DC2D9A"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4.1</w:t>
      </w:r>
      <w:r>
        <w:rPr>
          <w:rFonts w:ascii="Times New Roman" w:hAnsi="Times New Roman"/>
          <w:b/>
          <w:lang w:val="lt-LT"/>
        </w:rPr>
        <w:tab/>
        <w:t>Terapinės indikacijos</w:t>
      </w:r>
    </w:p>
    <w:p w14:paraId="36CE4F54" w14:textId="77777777" w:rsidR="00B870AA" w:rsidRDefault="00B870AA">
      <w:pPr>
        <w:spacing w:after="0" w:line="240" w:lineRule="auto"/>
        <w:rPr>
          <w:rFonts w:ascii="Times New Roman" w:hAnsi="Times New Roman"/>
          <w:lang w:val="lt-LT"/>
        </w:rPr>
      </w:pPr>
    </w:p>
    <w:p w14:paraId="23C60FF3"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 xml:space="preserve">Simptominis silpno ir vidutinio stiprumo ūminio skausmo gydymas. </w:t>
      </w:r>
    </w:p>
    <w:p w14:paraId="005EAD3B" w14:textId="77777777" w:rsidR="00B870AA" w:rsidRDefault="00B870AA">
      <w:pPr>
        <w:spacing w:after="0" w:line="240" w:lineRule="auto"/>
        <w:rPr>
          <w:rFonts w:ascii="Times New Roman" w:hAnsi="Times New Roman"/>
          <w:lang w:val="lt-LT"/>
        </w:rPr>
      </w:pPr>
    </w:p>
    <w:p w14:paraId="4B285CA4" w14:textId="77777777" w:rsidR="00B870AA" w:rsidRDefault="00A017DD">
      <w:pPr>
        <w:numPr>
          <w:ilvl w:val="1"/>
          <w:numId w:val="3"/>
        </w:numPr>
        <w:spacing w:after="0" w:line="240" w:lineRule="auto"/>
        <w:outlineLvl w:val="0"/>
        <w:rPr>
          <w:rFonts w:ascii="Times New Roman" w:eastAsia="Times New Roman" w:hAnsi="Times New Roman" w:cs="Times New Roman"/>
          <w:b/>
          <w:szCs w:val="20"/>
          <w:lang w:val="lt-LT"/>
        </w:rPr>
      </w:pPr>
      <w:r>
        <w:rPr>
          <w:rFonts w:ascii="Times New Roman" w:hAnsi="Times New Roman"/>
          <w:b/>
          <w:lang w:val="lt-LT"/>
        </w:rPr>
        <w:t>Dozavimas ir vartojimo metodas</w:t>
      </w:r>
    </w:p>
    <w:p w14:paraId="6676DFDC" w14:textId="77777777" w:rsidR="00B870AA" w:rsidRDefault="00B870AA">
      <w:pPr>
        <w:spacing w:after="0" w:line="240" w:lineRule="auto"/>
        <w:rPr>
          <w:rFonts w:ascii="Times New Roman" w:hAnsi="Times New Roman"/>
          <w:lang w:val="lt-LT"/>
        </w:rPr>
      </w:pPr>
    </w:p>
    <w:p w14:paraId="7976F2CE"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Dozavimas</w:t>
      </w:r>
    </w:p>
    <w:p w14:paraId="634DBAA6" w14:textId="77777777" w:rsidR="00B870AA" w:rsidRDefault="00B870AA">
      <w:pPr>
        <w:spacing w:after="0" w:line="240" w:lineRule="auto"/>
        <w:rPr>
          <w:rFonts w:ascii="Times New Roman" w:hAnsi="Times New Roman"/>
          <w:lang w:val="lt-LT"/>
        </w:rPr>
      </w:pPr>
    </w:p>
    <w:p w14:paraId="37FE6F36"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Suaugusiesiems(&gt;18 metų ir vyresni)</w:t>
      </w:r>
    </w:p>
    <w:p w14:paraId="36FD3C97"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Silpnas ir vidutinio stiprumo ūminis skausmas: 25-50 mg 3 kartus per parą, kas 4-6 valandas. Didžiausia rekomenduojama paros dozė yra 150 mg. </w:t>
      </w:r>
    </w:p>
    <w:p w14:paraId="2C0A3BC2" w14:textId="77777777" w:rsidR="00B870AA" w:rsidRDefault="00B870AA">
      <w:pPr>
        <w:spacing w:after="0" w:line="240" w:lineRule="auto"/>
        <w:rPr>
          <w:rFonts w:ascii="Times New Roman" w:hAnsi="Times New Roman"/>
          <w:lang w:val="lt-LT"/>
        </w:rPr>
      </w:pPr>
    </w:p>
    <w:p w14:paraId="1FA33F38"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Pacientams, kurių kepenų ir/ar inkstų funkcija sutrikusi</w:t>
      </w:r>
    </w:p>
    <w:p w14:paraId="54BD1498"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Esant sunkiam kepenų ar inkstų funkcijos sutrikimui, diklofenako vartoti negalima (žr. 4.3 skyrių). Pacientus, sergančius lengvu ar vidutiniu inkstų ar kepenų funkcijos sutrikimu, patartina atidžiai stebėti (žr. 4.4 skyrių). Gydyti reikia mažiausia veiksminga doze.</w:t>
      </w:r>
    </w:p>
    <w:p w14:paraId="74CBEF78" w14:textId="77777777" w:rsidR="00B870AA" w:rsidRDefault="00B870AA">
      <w:pPr>
        <w:spacing w:after="0" w:line="240" w:lineRule="auto"/>
        <w:rPr>
          <w:rFonts w:ascii="Times New Roman" w:hAnsi="Times New Roman"/>
          <w:lang w:val="lt-LT"/>
        </w:rPr>
      </w:pPr>
    </w:p>
    <w:p w14:paraId="4EAED025" w14:textId="77777777" w:rsidR="00B870AA" w:rsidRDefault="00A017DD">
      <w:pPr>
        <w:spacing w:after="0" w:line="240" w:lineRule="auto"/>
        <w:rPr>
          <w:rFonts w:ascii="Times New Roman" w:eastAsia="Times New Roman" w:hAnsi="Times New Roman" w:cs="Times New Roman"/>
          <w:i/>
          <w:szCs w:val="20"/>
          <w:u w:val="single"/>
          <w:lang w:val="lt-LT"/>
        </w:rPr>
      </w:pPr>
      <w:r w:rsidRPr="005D1605">
        <w:rPr>
          <w:rFonts w:ascii="Times New Roman" w:hAnsi="Times New Roman"/>
          <w:i/>
          <w:u w:val="single"/>
          <w:lang w:val="lt-LT"/>
        </w:rPr>
        <w:t xml:space="preserve">Senyviems pacientams  </w:t>
      </w:r>
    </w:p>
    <w:p w14:paraId="2373F788"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Šiems pacientams rekomenduojama vartoti mažiausią veiksmingą dozę (žr. 4.4 skyrių).</w:t>
      </w:r>
    </w:p>
    <w:p w14:paraId="32EBD8F3" w14:textId="77777777" w:rsidR="00B870AA" w:rsidRDefault="00B870AA">
      <w:pPr>
        <w:spacing w:after="0" w:line="240" w:lineRule="auto"/>
        <w:rPr>
          <w:rFonts w:ascii="Times New Roman" w:hAnsi="Times New Roman"/>
          <w:u w:val="single"/>
          <w:lang w:val="lt-LT"/>
        </w:rPr>
      </w:pPr>
    </w:p>
    <w:p w14:paraId="1CEEB321" w14:textId="77777777" w:rsidR="00B870AA" w:rsidRDefault="00A017DD">
      <w:pPr>
        <w:spacing w:after="0" w:line="240" w:lineRule="auto"/>
        <w:rPr>
          <w:rFonts w:ascii="Times New Roman" w:eastAsia="Times New Roman" w:hAnsi="Times New Roman" w:cs="Times New Roman"/>
          <w:i/>
          <w:szCs w:val="20"/>
          <w:u w:val="single"/>
          <w:lang w:val="lt-LT"/>
        </w:rPr>
      </w:pPr>
      <w:r w:rsidRPr="005D1605">
        <w:rPr>
          <w:rFonts w:ascii="Times New Roman" w:hAnsi="Times New Roman"/>
          <w:i/>
          <w:u w:val="single"/>
          <w:lang w:val="lt-LT"/>
        </w:rPr>
        <w:t>Vaikų populiacija</w:t>
      </w:r>
    </w:p>
    <w:p w14:paraId="0C5AAC18"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Diklofenako vartoti vaikams ir paaugliams iki 18 metų negalima (žr. 4.3 sk. ).</w:t>
      </w:r>
    </w:p>
    <w:p w14:paraId="0D88C38D" w14:textId="77777777" w:rsidR="00B870AA" w:rsidRDefault="00B870AA">
      <w:pPr>
        <w:spacing w:after="0" w:line="240" w:lineRule="auto"/>
        <w:rPr>
          <w:rFonts w:ascii="Times New Roman" w:hAnsi="Times New Roman"/>
          <w:lang w:val="lt-LT"/>
        </w:rPr>
      </w:pPr>
    </w:p>
    <w:p w14:paraId="52C2BFDA"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Gydymo stebėsena</w:t>
      </w:r>
    </w:p>
    <w:p w14:paraId="144700EA"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Ilgalaikio gydymo diklofenaku metu, reikia atidžiai sekti laboratorinius kraujo tyrimus, kepenų ir inkstų funkciją.</w:t>
      </w:r>
    </w:p>
    <w:p w14:paraId="02FAC802" w14:textId="77777777" w:rsidR="00B870AA" w:rsidRDefault="00B870AA">
      <w:pPr>
        <w:spacing w:after="0" w:line="240" w:lineRule="auto"/>
        <w:rPr>
          <w:rFonts w:ascii="Times New Roman" w:hAnsi="Times New Roman"/>
          <w:lang w:val="lt-LT"/>
        </w:rPr>
      </w:pPr>
    </w:p>
    <w:p w14:paraId="69D7B4A3"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Vartojimo metodas</w:t>
      </w:r>
    </w:p>
    <w:p w14:paraId="1339CF1A" w14:textId="77777777" w:rsidR="00B870AA" w:rsidRDefault="00B870AA">
      <w:pPr>
        <w:spacing w:after="0" w:line="240" w:lineRule="auto"/>
        <w:rPr>
          <w:rFonts w:ascii="Times New Roman" w:hAnsi="Times New Roman"/>
          <w:lang w:val="lt-LT"/>
        </w:rPr>
      </w:pPr>
    </w:p>
    <w:p w14:paraId="2BCAC28E"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Vartoti per burną.</w:t>
      </w:r>
    </w:p>
    <w:p w14:paraId="1C969E93"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Gydymas turi būti pradėtas mažiausia, tikėtinai efektyvia doze, kuri gali būti koreguojama priklausomai nuo terapinio atsako ir pašalinių poveikių. Nepageidaujamas poveikis gali </w:t>
      </w:r>
      <w:r w:rsidRPr="005D1605">
        <w:rPr>
          <w:rFonts w:ascii="Times New Roman" w:hAnsi="Times New Roman"/>
          <w:spacing w:val="1"/>
          <w:lang w:val="lt-LT"/>
        </w:rPr>
        <w:t>p</w:t>
      </w:r>
      <w:r w:rsidRPr="005D1605">
        <w:rPr>
          <w:rFonts w:ascii="Times New Roman" w:hAnsi="Times New Roman"/>
          <w:lang w:val="lt-LT"/>
        </w:rPr>
        <w:t>as</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2"/>
          <w:lang w:val="lt-LT"/>
        </w:rPr>
        <w:t>e</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lang w:val="lt-LT"/>
        </w:rPr>
        <w:t>š</w:t>
      </w:r>
      <w:r w:rsidRPr="005D1605">
        <w:rPr>
          <w:rFonts w:ascii="Times New Roman" w:hAnsi="Times New Roman"/>
          <w:spacing w:val="1"/>
          <w:lang w:val="lt-LT"/>
        </w:rPr>
        <w:t>t</w:t>
      </w:r>
      <w:r w:rsidRPr="005D1605">
        <w:rPr>
          <w:rFonts w:ascii="Times New Roman" w:hAnsi="Times New Roman"/>
          <w:lang w:val="lt-LT"/>
        </w:rPr>
        <w:t>i r</w:t>
      </w:r>
      <w:r w:rsidRPr="005D1605">
        <w:rPr>
          <w:rFonts w:ascii="Times New Roman" w:hAnsi="Times New Roman"/>
          <w:spacing w:val="1"/>
          <w:lang w:val="lt-LT"/>
        </w:rPr>
        <w:t>e</w:t>
      </w:r>
      <w:r w:rsidRPr="005D1605">
        <w:rPr>
          <w:rFonts w:ascii="Times New Roman" w:hAnsi="Times New Roman"/>
          <w:lang w:val="lt-LT"/>
        </w:rPr>
        <w:t>č</w:t>
      </w:r>
      <w:r w:rsidRPr="005D1605">
        <w:rPr>
          <w:rFonts w:ascii="Times New Roman" w:hAnsi="Times New Roman"/>
          <w:spacing w:val="1"/>
          <w:lang w:val="lt-LT"/>
        </w:rPr>
        <w:t>i</w:t>
      </w:r>
      <w:r w:rsidRPr="005D1605">
        <w:rPr>
          <w:rFonts w:ascii="Times New Roman" w:hAnsi="Times New Roman"/>
          <w:lang w:val="lt-LT"/>
        </w:rPr>
        <w:t xml:space="preserve">au vartojant mažiausią veiksmingą dozę per trumpiausią </w:t>
      </w:r>
      <w:r w:rsidRPr="005D1605">
        <w:rPr>
          <w:rFonts w:ascii="Times New Roman" w:hAnsi="Times New Roman"/>
          <w:spacing w:val="1"/>
          <w:lang w:val="lt-LT"/>
        </w:rPr>
        <w:t>l</w:t>
      </w:r>
      <w:r w:rsidRPr="005D1605">
        <w:rPr>
          <w:rFonts w:ascii="Times New Roman" w:hAnsi="Times New Roman"/>
          <w:lang w:val="lt-LT"/>
        </w:rPr>
        <w:t>a</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ot</w:t>
      </w:r>
      <w:r w:rsidRPr="005D1605">
        <w:rPr>
          <w:rFonts w:ascii="Times New Roman" w:hAnsi="Times New Roman"/>
          <w:lang w:val="lt-LT"/>
        </w:rPr>
        <w:t>a</w:t>
      </w:r>
      <w:r w:rsidRPr="005D1605">
        <w:rPr>
          <w:rFonts w:ascii="Times New Roman" w:hAnsi="Times New Roman"/>
          <w:spacing w:val="-3"/>
          <w:lang w:val="lt-LT"/>
        </w:rPr>
        <w:t>r</w:t>
      </w:r>
      <w:r w:rsidRPr="005D1605">
        <w:rPr>
          <w:rFonts w:ascii="Times New Roman" w:hAnsi="Times New Roman"/>
          <w:spacing w:val="1"/>
          <w:lang w:val="lt-LT"/>
        </w:rPr>
        <w:t>pį</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lang w:val="lt-LT"/>
        </w:rPr>
        <w:t>r</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lang w:val="lt-LT"/>
        </w:rPr>
        <w:t>a</w:t>
      </w:r>
      <w:r w:rsidRPr="005D1605">
        <w:rPr>
          <w:rFonts w:ascii="Times New Roman" w:hAnsi="Times New Roman"/>
          <w:spacing w:val="1"/>
          <w:lang w:val="lt-LT"/>
        </w:rPr>
        <w:t>li</w:t>
      </w:r>
      <w:r w:rsidRPr="005D1605">
        <w:rPr>
          <w:rFonts w:ascii="Times New Roman" w:hAnsi="Times New Roman"/>
          <w:spacing w:val="-1"/>
          <w:lang w:val="lt-LT"/>
        </w:rPr>
        <w:t>n</w:t>
      </w:r>
      <w:r w:rsidRPr="005D1605">
        <w:rPr>
          <w:rFonts w:ascii="Times New Roman" w:hAnsi="Times New Roman"/>
          <w:spacing w:val="1"/>
          <w:lang w:val="lt-LT"/>
        </w:rPr>
        <w:t>g</w:t>
      </w:r>
      <w:r w:rsidRPr="005D1605">
        <w:rPr>
          <w:rFonts w:ascii="Times New Roman" w:hAnsi="Times New Roman"/>
          <w:lang w:val="lt-LT"/>
        </w:rPr>
        <w:t>ą</w:t>
      </w:r>
      <w:r w:rsidRPr="005D1605">
        <w:rPr>
          <w:rFonts w:ascii="Times New Roman" w:hAnsi="Times New Roman"/>
          <w:spacing w:val="-1"/>
          <w:lang w:val="lt-LT"/>
        </w:rPr>
        <w:t xml:space="preserve"> l</w:t>
      </w:r>
      <w:r w:rsidRPr="005D1605">
        <w:rPr>
          <w:rFonts w:ascii="Times New Roman" w:hAnsi="Times New Roman"/>
          <w:spacing w:val="1"/>
          <w:lang w:val="lt-LT"/>
        </w:rPr>
        <w:t>igo</w:t>
      </w:r>
      <w:r w:rsidRPr="005D1605">
        <w:rPr>
          <w:rFonts w:ascii="Times New Roman" w:hAnsi="Times New Roman"/>
          <w:lang w:val="lt-LT"/>
        </w:rPr>
        <w:t>s</w:t>
      </w:r>
      <w:r w:rsidRPr="005D1605">
        <w:rPr>
          <w:rFonts w:ascii="Times New Roman" w:hAnsi="Times New Roman"/>
          <w:spacing w:val="-3"/>
          <w:lang w:val="lt-LT"/>
        </w:rPr>
        <w:t xml:space="preserve"> </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m</w:t>
      </w:r>
      <w:r w:rsidRPr="005D1605">
        <w:rPr>
          <w:rFonts w:ascii="Times New Roman" w:hAnsi="Times New Roman"/>
          <w:spacing w:val="1"/>
          <w:lang w:val="lt-LT"/>
        </w:rPr>
        <w:t>p</w:t>
      </w:r>
      <w:r w:rsidRPr="005D1605">
        <w:rPr>
          <w:rFonts w:ascii="Times New Roman" w:hAnsi="Times New Roman"/>
          <w:spacing w:val="-1"/>
          <w:lang w:val="lt-LT"/>
        </w:rPr>
        <w:t>t</w:t>
      </w:r>
      <w:r w:rsidRPr="005D1605">
        <w:rPr>
          <w:rFonts w:ascii="Times New Roman" w:hAnsi="Times New Roman"/>
          <w:spacing w:val="1"/>
          <w:lang w:val="lt-LT"/>
        </w:rPr>
        <w:t>o</w:t>
      </w:r>
      <w:r w:rsidRPr="005D1605">
        <w:rPr>
          <w:rFonts w:ascii="Times New Roman" w:hAnsi="Times New Roman"/>
          <w:lang w:val="lt-LT"/>
        </w:rPr>
        <w:t>mams</w:t>
      </w:r>
      <w:r w:rsidRPr="005D1605">
        <w:rPr>
          <w:rFonts w:ascii="Times New Roman" w:hAnsi="Times New Roman"/>
          <w:spacing w:val="-1"/>
          <w:lang w:val="lt-LT"/>
        </w:rPr>
        <w:t xml:space="preserve"> </w:t>
      </w:r>
      <w:r w:rsidRPr="005D1605">
        <w:rPr>
          <w:rFonts w:ascii="Times New Roman" w:hAnsi="Times New Roman"/>
          <w:spacing w:val="-1"/>
          <w:lang w:val="lt-LT"/>
        </w:rPr>
        <w:lastRenderedPageBreak/>
        <w:t>k</w:t>
      </w:r>
      <w:r w:rsidRPr="005D1605">
        <w:rPr>
          <w:rFonts w:ascii="Times New Roman" w:hAnsi="Times New Roman"/>
          <w:spacing w:val="1"/>
          <w:lang w:val="lt-LT"/>
        </w:rPr>
        <w:t>o</w:t>
      </w:r>
      <w:r w:rsidRPr="005D1605">
        <w:rPr>
          <w:rFonts w:ascii="Times New Roman" w:hAnsi="Times New Roman"/>
          <w:spacing w:val="-1"/>
          <w:lang w:val="lt-LT"/>
        </w:rPr>
        <w:t>n</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o</w:t>
      </w:r>
      <w:r w:rsidRPr="005D1605">
        <w:rPr>
          <w:rFonts w:ascii="Times New Roman" w:hAnsi="Times New Roman"/>
          <w:spacing w:val="-1"/>
          <w:lang w:val="lt-LT"/>
        </w:rPr>
        <w:t>l</w:t>
      </w:r>
      <w:r w:rsidRPr="005D1605">
        <w:rPr>
          <w:rFonts w:ascii="Times New Roman" w:hAnsi="Times New Roman"/>
          <w:spacing w:val="1"/>
          <w:lang w:val="lt-LT"/>
        </w:rPr>
        <w:t>i</w:t>
      </w:r>
      <w:r w:rsidRPr="005D1605">
        <w:rPr>
          <w:rFonts w:ascii="Times New Roman" w:hAnsi="Times New Roman"/>
          <w:spacing w:val="-1"/>
          <w:lang w:val="lt-LT"/>
        </w:rPr>
        <w:t>u</w:t>
      </w:r>
      <w:r w:rsidRPr="005D1605">
        <w:rPr>
          <w:rFonts w:ascii="Times New Roman" w:hAnsi="Times New Roman"/>
          <w:spacing w:val="1"/>
          <w:lang w:val="lt-LT"/>
        </w:rPr>
        <w:t>ot</w:t>
      </w:r>
      <w:r w:rsidRPr="005D1605">
        <w:rPr>
          <w:rFonts w:ascii="Times New Roman" w:hAnsi="Times New Roman"/>
          <w:lang w:val="lt-LT"/>
        </w:rPr>
        <w:t xml:space="preserve">i (žr. 4.4 skyrių </w:t>
      </w:r>
      <w:r w:rsidRPr="005D1605">
        <w:rPr>
          <w:rFonts w:ascii="Times New Roman" w:hAnsi="Times New Roman"/>
          <w:spacing w:val="-1"/>
          <w:lang w:val="lt-LT"/>
        </w:rPr>
        <w:t>„S</w:t>
      </w:r>
      <w:r w:rsidRPr="005D1605">
        <w:rPr>
          <w:rFonts w:ascii="Times New Roman" w:hAnsi="Times New Roman"/>
          <w:spacing w:val="1"/>
          <w:lang w:val="lt-LT"/>
        </w:rPr>
        <w:t>pe</w:t>
      </w:r>
      <w:r w:rsidRPr="005D1605">
        <w:rPr>
          <w:rFonts w:ascii="Times New Roman" w:hAnsi="Times New Roman"/>
          <w:lang w:val="lt-LT"/>
        </w:rPr>
        <w:t>c</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ū</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į</w:t>
      </w:r>
      <w:r w:rsidRPr="005D1605">
        <w:rPr>
          <w:rFonts w:ascii="Times New Roman" w:hAnsi="Times New Roman"/>
          <w:lang w:val="lt-LT"/>
        </w:rPr>
        <w:t>s</w:t>
      </w:r>
      <w:r w:rsidRPr="005D1605">
        <w:rPr>
          <w:rFonts w:ascii="Times New Roman" w:hAnsi="Times New Roman"/>
          <w:spacing w:val="1"/>
          <w:lang w:val="lt-LT"/>
        </w:rPr>
        <w:t>pėji</w:t>
      </w:r>
      <w:r w:rsidRPr="005D1605">
        <w:rPr>
          <w:rFonts w:ascii="Times New Roman" w:hAnsi="Times New Roman"/>
          <w:lang w:val="lt-LT"/>
        </w:rPr>
        <w:t>m</w:t>
      </w:r>
      <w:r w:rsidRPr="005D1605">
        <w:rPr>
          <w:rFonts w:ascii="Times New Roman" w:hAnsi="Times New Roman"/>
          <w:spacing w:val="-3"/>
          <w:lang w:val="lt-LT"/>
        </w:rPr>
        <w:t>a</w:t>
      </w:r>
      <w:r w:rsidRPr="005D1605">
        <w:rPr>
          <w:rFonts w:ascii="Times New Roman" w:hAnsi="Times New Roman"/>
          <w:lang w:val="lt-LT"/>
        </w:rPr>
        <w:t xml:space="preserve">i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lang w:val="lt-LT"/>
        </w:rPr>
        <w:t>sar</w:t>
      </w:r>
      <w:r w:rsidRPr="005D1605">
        <w:rPr>
          <w:rFonts w:ascii="Times New Roman" w:hAnsi="Times New Roman"/>
          <w:spacing w:val="1"/>
          <w:lang w:val="lt-LT"/>
        </w:rPr>
        <w:t>g</w:t>
      </w:r>
      <w:r w:rsidRPr="005D1605">
        <w:rPr>
          <w:rFonts w:ascii="Times New Roman" w:hAnsi="Times New Roman"/>
          <w:spacing w:val="-1"/>
          <w:lang w:val="lt-LT"/>
        </w:rPr>
        <w:t>u</w:t>
      </w:r>
      <w:r w:rsidRPr="005D1605">
        <w:rPr>
          <w:rFonts w:ascii="Times New Roman" w:hAnsi="Times New Roman"/>
          <w:lang w:val="lt-LT"/>
        </w:rPr>
        <w:t xml:space="preserve">mo </w:t>
      </w:r>
      <w:r w:rsidRPr="005D1605">
        <w:rPr>
          <w:rFonts w:ascii="Times New Roman" w:hAnsi="Times New Roman"/>
          <w:spacing w:val="1"/>
          <w:lang w:val="lt-LT"/>
        </w:rPr>
        <w:t>p</w:t>
      </w:r>
      <w:r w:rsidRPr="005D1605">
        <w:rPr>
          <w:rFonts w:ascii="Times New Roman" w:hAnsi="Times New Roman"/>
          <w:lang w:val="lt-LT"/>
        </w:rPr>
        <w:t>r</w:t>
      </w:r>
      <w:r w:rsidRPr="005D1605">
        <w:rPr>
          <w:rFonts w:ascii="Times New Roman" w:hAnsi="Times New Roman"/>
          <w:spacing w:val="1"/>
          <w:lang w:val="lt-LT"/>
        </w:rPr>
        <w:t>ie</w:t>
      </w:r>
      <w:r w:rsidRPr="005D1605">
        <w:rPr>
          <w:rFonts w:ascii="Times New Roman" w:hAnsi="Times New Roman"/>
          <w:spacing w:val="-2"/>
          <w:lang w:val="lt-LT"/>
        </w:rPr>
        <w:t>m</w:t>
      </w:r>
      <w:r w:rsidRPr="005D1605">
        <w:rPr>
          <w:rFonts w:ascii="Times New Roman" w:hAnsi="Times New Roman"/>
          <w:spacing w:val="1"/>
          <w:lang w:val="lt-LT"/>
        </w:rPr>
        <w:t>o</w:t>
      </w:r>
      <w:r w:rsidRPr="005D1605">
        <w:rPr>
          <w:rFonts w:ascii="Times New Roman" w:hAnsi="Times New Roman"/>
          <w:spacing w:val="-1"/>
          <w:lang w:val="lt-LT"/>
        </w:rPr>
        <w:t>n</w:t>
      </w:r>
      <w:r w:rsidRPr="005D1605">
        <w:rPr>
          <w:rFonts w:ascii="Times New Roman" w:hAnsi="Times New Roman"/>
          <w:spacing w:val="1"/>
          <w:lang w:val="lt-LT"/>
        </w:rPr>
        <w:t>ė</w:t>
      </w:r>
      <w:r w:rsidRPr="005D1605">
        <w:rPr>
          <w:rFonts w:ascii="Times New Roman" w:hAnsi="Times New Roman"/>
          <w:lang w:val="lt-LT"/>
        </w:rPr>
        <w:t>s</w:t>
      </w:r>
      <w:r w:rsidRPr="005D1605">
        <w:rPr>
          <w:rFonts w:ascii="Times New Roman" w:hAnsi="Times New Roman"/>
          <w:spacing w:val="-1"/>
          <w:lang w:val="lt-LT"/>
        </w:rPr>
        <w:t>“</w:t>
      </w:r>
      <w:r w:rsidRPr="005D1605">
        <w:rPr>
          <w:rFonts w:ascii="Times New Roman" w:hAnsi="Times New Roman"/>
          <w:lang w:val="lt-LT"/>
        </w:rPr>
        <w:t>). Ilgalaikio gydymo metu turi būti vartojamos mažos palaikomosios dozės.</w:t>
      </w:r>
    </w:p>
    <w:p w14:paraId="594E30D6" w14:textId="77777777" w:rsidR="00B870AA" w:rsidRDefault="00B870AA">
      <w:pPr>
        <w:spacing w:after="0" w:line="240" w:lineRule="auto"/>
        <w:rPr>
          <w:rFonts w:ascii="Times New Roman" w:hAnsi="Times New Roman"/>
          <w:lang w:val="lt-LT"/>
        </w:rPr>
      </w:pPr>
    </w:p>
    <w:p w14:paraId="27B46DDE"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Tablečių negalima vartoti su maistu ar iškart po jo.</w:t>
      </w:r>
    </w:p>
    <w:p w14:paraId="4FE7953F" w14:textId="77777777" w:rsidR="00B870AA" w:rsidRDefault="00B870AA">
      <w:pPr>
        <w:spacing w:after="0" w:line="240" w:lineRule="auto"/>
        <w:rPr>
          <w:rFonts w:ascii="Times New Roman" w:hAnsi="Times New Roman"/>
          <w:lang w:val="lt-LT"/>
        </w:rPr>
      </w:pPr>
    </w:p>
    <w:p w14:paraId="02556330" w14:textId="77777777" w:rsidR="00B870AA" w:rsidRDefault="00A017DD">
      <w:pPr>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b/>
          <w:lang w:val="lt-LT"/>
        </w:rPr>
        <w:t>4.3</w:t>
      </w:r>
      <w:r w:rsidRPr="005D1605">
        <w:rPr>
          <w:rFonts w:ascii="Times New Roman" w:hAnsi="Times New Roman"/>
          <w:b/>
          <w:lang w:val="lt-LT"/>
        </w:rPr>
        <w:tab/>
        <w:t>Kontraindikacijos</w:t>
      </w:r>
    </w:p>
    <w:p w14:paraId="20CADEFD" w14:textId="77777777" w:rsidR="00B870AA" w:rsidRDefault="00B870AA">
      <w:pPr>
        <w:spacing w:after="0" w:line="240" w:lineRule="auto"/>
        <w:rPr>
          <w:rFonts w:ascii="Times New Roman" w:hAnsi="Times New Roman"/>
          <w:lang w:val="lt-LT"/>
        </w:rPr>
      </w:pPr>
    </w:p>
    <w:p w14:paraId="21D94C62"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Padidėjęs jautrumas veikliajai arba bet kuriai 6.1 skyriuje nurodytai pagalbinei medžiagai.</w:t>
      </w:r>
    </w:p>
    <w:p w14:paraId="2854061F"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Ūminė skrandžio/dvylikapirštės žarnos opa, ar praeityje buvusi atsinaujinanti pepsinė opa ar kraujavimas iš virškinimo trakto (du ar daugiau patvirtinti opos ar kraujavimo atvejai).</w:t>
      </w:r>
    </w:p>
    <w:p w14:paraId="3A7BA7C8"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Praeityje buvęs kraujavimas iš virškinimo trakto ar jo prakiurimas, susijęs su nesteroidinių vaistų nuo uždegimo vartojimu.</w:t>
      </w:r>
    </w:p>
    <w:p w14:paraId="34E0794D"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Būklės, dėl kurių padidėja kraujavimo galimybė.</w:t>
      </w:r>
    </w:p>
    <w:p w14:paraId="229A4A0E"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Sunkus kepenų nepakankamumas.</w:t>
      </w:r>
    </w:p>
    <w:p w14:paraId="1417AEB7"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Hepatinė porfirija.</w:t>
      </w:r>
    </w:p>
    <w:p w14:paraId="6B965BB9" w14:textId="77777777" w:rsidR="00B870AA" w:rsidRDefault="00A017DD">
      <w:pPr>
        <w:numPr>
          <w:ilvl w:val="0"/>
          <w:numId w:val="4"/>
        </w:numPr>
        <w:tabs>
          <w:tab w:val="left" w:pos="567"/>
        </w:tabs>
        <w:spacing w:after="0" w:line="240" w:lineRule="auto"/>
        <w:rPr>
          <w:rFonts w:ascii="Times New Roman" w:hAnsi="Times New Roman"/>
          <w:lang w:val="lt-LT"/>
        </w:rPr>
      </w:pPr>
      <w:r w:rsidRPr="005D1605">
        <w:rPr>
          <w:rFonts w:ascii="Times New Roman" w:hAnsi="Times New Roman"/>
          <w:lang w:val="lt-LT"/>
        </w:rPr>
        <w:t>N</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spacing w:val="-1"/>
          <w:lang w:val="lt-LT"/>
        </w:rPr>
        <w:t>y</w:t>
      </w:r>
      <w:r w:rsidRPr="005D1605">
        <w:rPr>
          <w:rFonts w:ascii="Times New Roman" w:hAnsi="Times New Roman"/>
          <w:spacing w:val="1"/>
          <w:lang w:val="lt-LT"/>
        </w:rPr>
        <w:t>t</w:t>
      </w:r>
      <w:r w:rsidRPr="005D1605">
        <w:rPr>
          <w:rFonts w:ascii="Times New Roman" w:hAnsi="Times New Roman"/>
          <w:lang w:val="lt-LT"/>
        </w:rPr>
        <w:t>as</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z</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die</w:t>
      </w:r>
      <w:r w:rsidRPr="005D1605">
        <w:rPr>
          <w:rFonts w:ascii="Times New Roman" w:hAnsi="Times New Roman"/>
          <w:lang w:val="lt-LT"/>
        </w:rPr>
        <w:t>s</w:t>
      </w:r>
      <w:r w:rsidRPr="005D1605">
        <w:rPr>
          <w:rFonts w:ascii="Times New Roman" w:hAnsi="Times New Roman"/>
          <w:spacing w:val="-1"/>
          <w:lang w:val="lt-LT"/>
        </w:rPr>
        <w:t xml:space="preserve"> n</w:t>
      </w:r>
      <w:r w:rsidRPr="005D1605">
        <w:rPr>
          <w:rFonts w:ascii="Times New Roman" w:hAnsi="Times New Roman"/>
          <w:spacing w:val="1"/>
          <w:lang w:val="lt-LT"/>
        </w:rPr>
        <w:t>ep</w:t>
      </w:r>
      <w:r w:rsidRPr="005D1605">
        <w:rPr>
          <w:rFonts w:ascii="Times New Roman" w:hAnsi="Times New Roman"/>
          <w:lang w:val="lt-LT"/>
        </w:rPr>
        <w:t>a</w:t>
      </w:r>
      <w:r w:rsidRPr="005D1605">
        <w:rPr>
          <w:rFonts w:ascii="Times New Roman" w:hAnsi="Times New Roman"/>
          <w:spacing w:val="-1"/>
          <w:lang w:val="lt-LT"/>
        </w:rPr>
        <w:t>k</w:t>
      </w:r>
      <w:r w:rsidRPr="005D1605">
        <w:rPr>
          <w:rFonts w:ascii="Times New Roman" w:hAnsi="Times New Roman"/>
          <w:lang w:val="lt-LT"/>
        </w:rPr>
        <w:t>a</w:t>
      </w:r>
      <w:r w:rsidRPr="005D1605">
        <w:rPr>
          <w:rFonts w:ascii="Times New Roman" w:hAnsi="Times New Roman"/>
          <w:spacing w:val="-1"/>
          <w:lang w:val="lt-LT"/>
        </w:rPr>
        <w:t>nk</w:t>
      </w:r>
      <w:r w:rsidRPr="005D1605">
        <w:rPr>
          <w:rFonts w:ascii="Times New Roman" w:hAnsi="Times New Roman"/>
          <w:lang w:val="lt-LT"/>
        </w:rPr>
        <w:t>a</w:t>
      </w:r>
      <w:r w:rsidRPr="005D1605">
        <w:rPr>
          <w:rFonts w:ascii="Times New Roman" w:hAnsi="Times New Roman"/>
          <w:spacing w:val="3"/>
          <w:lang w:val="lt-LT"/>
        </w:rPr>
        <w:t>m</w:t>
      </w:r>
      <w:r w:rsidRPr="005D1605">
        <w:rPr>
          <w:rFonts w:ascii="Times New Roman" w:hAnsi="Times New Roman"/>
          <w:spacing w:val="-1"/>
          <w:lang w:val="lt-LT"/>
        </w:rPr>
        <w:t>u</w:t>
      </w:r>
      <w:r w:rsidRPr="005D1605">
        <w:rPr>
          <w:rFonts w:ascii="Times New Roman" w:hAnsi="Times New Roman"/>
          <w:lang w:val="lt-LT"/>
        </w:rPr>
        <w:t>mas</w:t>
      </w:r>
      <w:r w:rsidRPr="005D1605">
        <w:rPr>
          <w:rFonts w:ascii="Times New Roman" w:hAnsi="Times New Roman"/>
          <w:spacing w:val="-2"/>
          <w:lang w:val="lt-LT"/>
        </w:rPr>
        <w:t xml:space="preserve"> </w:t>
      </w:r>
      <w:r w:rsidRPr="005D1605">
        <w:rPr>
          <w:rFonts w:ascii="Times New Roman" w:hAnsi="Times New Roman"/>
          <w:spacing w:val="2"/>
          <w:lang w:val="lt-LT"/>
        </w:rPr>
        <w:t>(</w:t>
      </w:r>
      <w:r w:rsidRPr="005D1605">
        <w:rPr>
          <w:rFonts w:ascii="Times New Roman" w:hAnsi="Times New Roman"/>
          <w:spacing w:val="-1"/>
          <w:lang w:val="lt-LT"/>
        </w:rPr>
        <w:t>II</w:t>
      </w:r>
      <w:r w:rsidRPr="005D1605">
        <w:rPr>
          <w:rFonts w:ascii="Times New Roman" w:hAnsi="Times New Roman"/>
          <w:spacing w:val="2"/>
          <w:lang w:val="lt-LT"/>
        </w:rPr>
        <w:t>-</w:t>
      </w:r>
      <w:r w:rsidRPr="005D1605">
        <w:rPr>
          <w:rFonts w:ascii="Times New Roman" w:hAnsi="Times New Roman"/>
          <w:spacing w:val="-1"/>
          <w:lang w:val="lt-LT"/>
        </w:rPr>
        <w:t>I</w:t>
      </w:r>
      <w:r w:rsidRPr="005D1605">
        <w:rPr>
          <w:rFonts w:ascii="Times New Roman" w:hAnsi="Times New Roman"/>
          <w:lang w:val="lt-LT"/>
        </w:rPr>
        <w:t>V</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dijo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g</w:t>
      </w:r>
      <w:r w:rsidRPr="005D1605">
        <w:rPr>
          <w:rFonts w:ascii="Times New Roman" w:hAnsi="Times New Roman"/>
          <w:spacing w:val="-3"/>
          <w:lang w:val="lt-LT"/>
        </w:rPr>
        <w:t>a</w:t>
      </w:r>
      <w:r w:rsidRPr="005D1605">
        <w:rPr>
          <w:rFonts w:ascii="Times New Roman" w:hAnsi="Times New Roman"/>
          <w:lang w:val="lt-LT"/>
        </w:rPr>
        <w:t>l NY</w:t>
      </w:r>
      <w:r w:rsidRPr="005D1605">
        <w:rPr>
          <w:rFonts w:ascii="Times New Roman" w:hAnsi="Times New Roman"/>
          <w:spacing w:val="-1"/>
          <w:lang w:val="lt-LT"/>
        </w:rPr>
        <w:t>H</w:t>
      </w:r>
      <w:r w:rsidRPr="005D1605">
        <w:rPr>
          <w:rFonts w:ascii="Times New Roman" w:hAnsi="Times New Roman"/>
          <w:lang w:val="lt-LT"/>
        </w:rPr>
        <w:t>A</w:t>
      </w:r>
      <w:r w:rsidRPr="005D1605">
        <w:rPr>
          <w:rFonts w:ascii="Times New Roman" w:hAnsi="Times New Roman"/>
          <w:spacing w:val="-2"/>
          <w:lang w:val="lt-LT"/>
        </w:rPr>
        <w:t xml:space="preserve"> </w:t>
      </w:r>
      <w:r w:rsidRPr="005D1605">
        <w:rPr>
          <w:rFonts w:ascii="Times New Roman" w:hAnsi="Times New Roman"/>
          <w:spacing w:val="-1"/>
          <w:lang w:val="lt-LT"/>
        </w:rPr>
        <w:t>k</w:t>
      </w:r>
      <w:r w:rsidRPr="005D1605">
        <w:rPr>
          <w:rFonts w:ascii="Times New Roman" w:hAnsi="Times New Roman"/>
          <w:spacing w:val="1"/>
          <w:lang w:val="lt-LT"/>
        </w:rPr>
        <w:t>l</w:t>
      </w:r>
      <w:r w:rsidRPr="005D1605">
        <w:rPr>
          <w:rFonts w:ascii="Times New Roman" w:hAnsi="Times New Roman"/>
          <w:lang w:val="lt-LT"/>
        </w:rPr>
        <w:t>as</w:t>
      </w:r>
      <w:r w:rsidRPr="005D1605">
        <w:rPr>
          <w:rFonts w:ascii="Times New Roman" w:hAnsi="Times New Roman"/>
          <w:spacing w:val="1"/>
          <w:lang w:val="lt-LT"/>
        </w:rPr>
        <w:t>i</w:t>
      </w:r>
      <w:r w:rsidRPr="005D1605">
        <w:rPr>
          <w:rFonts w:ascii="Times New Roman" w:hAnsi="Times New Roman"/>
          <w:spacing w:val="-1"/>
          <w:lang w:val="lt-LT"/>
        </w:rPr>
        <w:t>f</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2"/>
          <w:lang w:val="lt-LT"/>
        </w:rPr>
        <w:t>a</w:t>
      </w:r>
      <w:r w:rsidRPr="005D1605">
        <w:rPr>
          <w:rFonts w:ascii="Times New Roman" w:hAnsi="Times New Roman"/>
          <w:lang w:val="lt-LT"/>
        </w:rPr>
        <w:t>c</w:t>
      </w:r>
      <w:r w:rsidRPr="005D1605">
        <w:rPr>
          <w:rFonts w:ascii="Times New Roman" w:hAnsi="Times New Roman"/>
          <w:spacing w:val="1"/>
          <w:lang w:val="lt-LT"/>
        </w:rPr>
        <w:t>ij</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š</w:t>
      </w:r>
      <w:r w:rsidRPr="005D1605">
        <w:rPr>
          <w:rFonts w:ascii="Times New Roman" w:hAnsi="Times New Roman"/>
          <w:spacing w:val="1"/>
          <w:lang w:val="lt-LT"/>
        </w:rPr>
        <w:t>e</w:t>
      </w:r>
      <w:r w:rsidRPr="005D1605">
        <w:rPr>
          <w:rFonts w:ascii="Times New Roman" w:hAnsi="Times New Roman"/>
          <w:lang w:val="lt-LT"/>
        </w:rPr>
        <w:t>m</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lang w:val="lt-LT"/>
        </w:rPr>
        <w:t>ė 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w:t>
      </w:r>
      <w:r w:rsidRPr="005D1605">
        <w:rPr>
          <w:rFonts w:ascii="Times New Roman" w:hAnsi="Times New Roman"/>
          <w:spacing w:val="-1"/>
          <w:lang w:val="lt-LT"/>
        </w:rPr>
        <w:t>i</w:t>
      </w:r>
      <w:r w:rsidRPr="005D1605">
        <w:rPr>
          <w:rFonts w:ascii="Times New Roman" w:hAnsi="Times New Roman"/>
          <w:spacing w:val="1"/>
          <w:lang w:val="lt-LT"/>
        </w:rPr>
        <w:t>es</w:t>
      </w:r>
      <w:r w:rsidRPr="005D1605">
        <w:rPr>
          <w:rFonts w:ascii="Times New Roman" w:hAnsi="Times New Roman"/>
          <w:lang w:val="lt-LT"/>
        </w:rPr>
        <w:t xml:space="preserve"> </w:t>
      </w:r>
      <w:r w:rsidRPr="005D1605">
        <w:rPr>
          <w:rFonts w:ascii="Times New Roman" w:hAnsi="Times New Roman"/>
          <w:spacing w:val="1"/>
          <w:lang w:val="lt-LT"/>
        </w:rPr>
        <w:t>lig</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pe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f</w:t>
      </w:r>
      <w:r w:rsidRPr="005D1605">
        <w:rPr>
          <w:rFonts w:ascii="Times New Roman" w:hAnsi="Times New Roman"/>
          <w:spacing w:val="1"/>
          <w:lang w:val="lt-LT"/>
        </w:rPr>
        <w:t>e</w:t>
      </w:r>
      <w:r w:rsidRPr="005D1605">
        <w:rPr>
          <w:rFonts w:ascii="Times New Roman" w:hAnsi="Times New Roman"/>
          <w:spacing w:val="-3"/>
          <w:lang w:val="lt-LT"/>
        </w:rPr>
        <w:t>r</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te</w:t>
      </w:r>
      <w:r w:rsidRPr="005D1605">
        <w:rPr>
          <w:rFonts w:ascii="Times New Roman" w:hAnsi="Times New Roman"/>
          <w:lang w:val="lt-LT"/>
        </w:rPr>
        <w:t>r</w:t>
      </w:r>
      <w:r w:rsidRPr="005D1605">
        <w:rPr>
          <w:rFonts w:ascii="Times New Roman" w:hAnsi="Times New Roman"/>
          <w:spacing w:val="1"/>
          <w:lang w:val="lt-LT"/>
        </w:rPr>
        <w:t>ij</w:t>
      </w:r>
      <w:r w:rsidRPr="005D1605">
        <w:rPr>
          <w:rFonts w:ascii="Times New Roman" w:hAnsi="Times New Roman"/>
          <w:lang w:val="lt-LT"/>
        </w:rPr>
        <w:t>ų</w:t>
      </w:r>
      <w:r w:rsidRPr="005D1605">
        <w:rPr>
          <w:rFonts w:ascii="Times New Roman" w:hAnsi="Times New Roman"/>
          <w:spacing w:val="-1"/>
          <w:lang w:val="lt-LT"/>
        </w:rPr>
        <w:t xml:space="preserve"> l</w:t>
      </w:r>
      <w:r w:rsidRPr="005D1605">
        <w:rPr>
          <w:rFonts w:ascii="Times New Roman" w:hAnsi="Times New Roman"/>
          <w:spacing w:val="1"/>
          <w:lang w:val="lt-LT"/>
        </w:rPr>
        <w:t>i</w:t>
      </w:r>
      <w:r w:rsidRPr="005D1605">
        <w:rPr>
          <w:rFonts w:ascii="Times New Roman" w:hAnsi="Times New Roman"/>
          <w:spacing w:val="-2"/>
          <w:lang w:val="lt-LT"/>
        </w:rPr>
        <w:t>g</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v</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sm</w:t>
      </w:r>
      <w:r w:rsidRPr="005D1605">
        <w:rPr>
          <w:rFonts w:ascii="Times New Roman" w:hAnsi="Times New Roman"/>
          <w:spacing w:val="1"/>
          <w:lang w:val="lt-LT"/>
        </w:rPr>
        <w:t>ege</w:t>
      </w:r>
      <w:r w:rsidRPr="005D1605">
        <w:rPr>
          <w:rFonts w:ascii="Times New Roman" w:hAnsi="Times New Roman"/>
          <w:spacing w:val="-1"/>
          <w:lang w:val="lt-LT"/>
        </w:rPr>
        <w:t>n</w:t>
      </w:r>
      <w:r w:rsidRPr="005D1605">
        <w:rPr>
          <w:rFonts w:ascii="Times New Roman" w:hAnsi="Times New Roman"/>
          <w:lang w:val="lt-LT"/>
        </w:rPr>
        <w:t>ų</w:t>
      </w:r>
      <w:r w:rsidRPr="005D1605">
        <w:rPr>
          <w:rFonts w:ascii="Times New Roman" w:hAnsi="Times New Roman"/>
          <w:spacing w:val="-1"/>
          <w:lang w:val="lt-LT"/>
        </w:rPr>
        <w:t xml:space="preserve"> k</w:t>
      </w:r>
      <w:r w:rsidRPr="005D1605">
        <w:rPr>
          <w:rFonts w:ascii="Times New Roman" w:hAnsi="Times New Roman"/>
          <w:lang w:val="lt-LT"/>
        </w:rPr>
        <w:t>r</w:t>
      </w:r>
      <w:r w:rsidRPr="005D1605">
        <w:rPr>
          <w:rFonts w:ascii="Times New Roman" w:hAnsi="Times New Roman"/>
          <w:spacing w:val="2"/>
          <w:lang w:val="lt-LT"/>
        </w:rPr>
        <w:t>a</w:t>
      </w:r>
      <w:r w:rsidRPr="005D1605">
        <w:rPr>
          <w:rFonts w:ascii="Times New Roman" w:hAnsi="Times New Roman"/>
          <w:spacing w:val="-1"/>
          <w:lang w:val="lt-LT"/>
        </w:rPr>
        <w:t>u</w:t>
      </w:r>
      <w:r w:rsidRPr="005D1605">
        <w:rPr>
          <w:rFonts w:ascii="Times New Roman" w:hAnsi="Times New Roman"/>
          <w:spacing w:val="1"/>
          <w:lang w:val="lt-LT"/>
        </w:rPr>
        <w:t>jot</w:t>
      </w:r>
      <w:r w:rsidRPr="005D1605">
        <w:rPr>
          <w:rFonts w:ascii="Times New Roman" w:hAnsi="Times New Roman"/>
          <w:lang w:val="lt-LT"/>
        </w:rPr>
        <w:t>a</w:t>
      </w:r>
      <w:r w:rsidRPr="005D1605">
        <w:rPr>
          <w:rFonts w:ascii="Times New Roman" w:hAnsi="Times New Roman"/>
          <w:spacing w:val="-1"/>
          <w:lang w:val="lt-LT"/>
        </w:rPr>
        <w:t>k</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2"/>
          <w:lang w:val="lt-LT"/>
        </w:rPr>
        <w:t>u</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mas.</w:t>
      </w:r>
    </w:p>
    <w:p w14:paraId="0249BFB9"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Sunkus inkstų nepakankamumas (glomerulų filtracijos greitis&lt;30 ml/min).</w:t>
      </w:r>
    </w:p>
    <w:p w14:paraId="624CC4E4"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Trečias nėštumo trimestras.</w:t>
      </w:r>
    </w:p>
    <w:p w14:paraId="362A50DF" w14:textId="77777777" w:rsidR="00B870AA" w:rsidRDefault="00A017DD">
      <w:pPr>
        <w:numPr>
          <w:ilvl w:val="0"/>
          <w:numId w:val="4"/>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Vartojimas jaunesniems kaip 18 metų vaikams ir paaugliams.</w:t>
      </w:r>
    </w:p>
    <w:p w14:paraId="106D5707" w14:textId="77777777" w:rsidR="00B870AA" w:rsidRDefault="00B870AA">
      <w:pPr>
        <w:tabs>
          <w:tab w:val="left" w:pos="567"/>
        </w:tabs>
        <w:spacing w:after="0" w:line="260" w:lineRule="exact"/>
        <w:rPr>
          <w:rFonts w:ascii="Times New Roman" w:hAnsi="Times New Roman"/>
          <w:lang w:val="lt-LT"/>
        </w:rPr>
      </w:pPr>
    </w:p>
    <w:p w14:paraId="4DB05D1E"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Dėl kryžminės reakcijos, diklofenako vartoti negalima pacientams, ypač sergantiems astma, kuriems vartojant aspiriną ar kitus nesteroidinius vaistus nuo uždegimo (NVNU) pasireiškė astmos, rinito ar dilgėlinės požymiai.</w:t>
      </w:r>
    </w:p>
    <w:p w14:paraId="01F11CDF" w14:textId="77777777" w:rsidR="00B870AA" w:rsidRDefault="00B870AA">
      <w:pPr>
        <w:spacing w:after="0" w:line="240" w:lineRule="auto"/>
        <w:rPr>
          <w:rFonts w:ascii="Times New Roman" w:hAnsi="Times New Roman"/>
          <w:lang w:val="lt-LT"/>
        </w:rPr>
      </w:pPr>
    </w:p>
    <w:p w14:paraId="19ED49BE"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4.4</w:t>
      </w:r>
      <w:r>
        <w:rPr>
          <w:rFonts w:ascii="Times New Roman" w:hAnsi="Times New Roman"/>
          <w:b/>
          <w:lang w:val="lt-LT"/>
        </w:rPr>
        <w:tab/>
        <w:t>Specialūs įspėjimai ir atsargumo priemonės</w:t>
      </w:r>
    </w:p>
    <w:p w14:paraId="3F32B061" w14:textId="77777777" w:rsidR="00B870AA" w:rsidRDefault="00B870AA">
      <w:pPr>
        <w:spacing w:after="0" w:line="240" w:lineRule="auto"/>
        <w:rPr>
          <w:rFonts w:ascii="Times New Roman" w:hAnsi="Times New Roman"/>
          <w:lang w:val="lt-LT"/>
        </w:rPr>
      </w:pPr>
    </w:p>
    <w:p w14:paraId="16A5461E"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Įspėjimai</w:t>
      </w:r>
    </w:p>
    <w:p w14:paraId="5D7FAE4F"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Nepageidaujamas poveikis gali sumažėti, vartojant mažiausią veiksmingą vaistinio preparato dozę trumpiausią laiką, būtiną simptomų kontrolei (žr. žemiau aprašytą pavojų virškinimo traktui bei širdies ir kraujagyslių sistemai).</w:t>
      </w:r>
    </w:p>
    <w:p w14:paraId="064EFC7F" w14:textId="77777777" w:rsidR="00B870AA" w:rsidRDefault="00B870AA">
      <w:pPr>
        <w:spacing w:after="0" w:line="240" w:lineRule="auto"/>
        <w:rPr>
          <w:rFonts w:ascii="Times New Roman" w:hAnsi="Times New Roman"/>
          <w:lang w:val="lt-LT"/>
        </w:rPr>
      </w:pPr>
    </w:p>
    <w:p w14:paraId="1F3947EA"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Poveikis virškinimo traktui</w:t>
      </w:r>
    </w:p>
    <w:p w14:paraId="7388A330"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NVNU slopina trombocitų agregaciją ir pažeidžia virškinimo trakto gleivinę.</w:t>
      </w:r>
    </w:p>
    <w:p w14:paraId="5BE957B4"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Kraujavimas iš virškinimo trakto, virškinimo trakto išopėjimas ar prakiurimas. Kraujavimo iš virškinimo trakto, virškinimo trakto išopėjimo ar prakiurimo atvejų, kurie gali būti mirtini, nustatyta bet kuriuo gydymo visais NVNU metu, nepriklausomai nuo to, buvo ar nebuvo įspėjamųjų simptomų ar sunkių virškinimo trakto sutrikimų praeityje. Senyviems žmonėms yra didesnis NVNU sunkaus nepageidaujamo poveikio pavojus. Jeigu pacientui, vartojančiam diklofenako, atsiranda virškinimo trakto opa ar prasideda kraujavimas iš virškinimo trakto, gydymą būtina nutraukti. Vaistinių preparatų, kurie gali padidinti opų atsiradimo ar kraujavimo riziką, tokių kaip geriamieji kortikosteroidai, antikoaguliantai, tokie kaip varfarinas, selektyvieji serotonino reabsorbcijos inhibitoriai ar antitrombociniai vaistiniai preparatai, tokie kaip acetilsalicilo rūgštis (žr. 4.5 skyrių) tuo pačiu metu vartojantiems pacientams reikia patarti imtis atsargumo priemonių.</w:t>
      </w:r>
    </w:p>
    <w:p w14:paraId="21D68A8E" w14:textId="77777777" w:rsidR="00B870AA" w:rsidRDefault="00B870AA">
      <w:pPr>
        <w:spacing w:after="0" w:line="240" w:lineRule="auto"/>
        <w:rPr>
          <w:rFonts w:ascii="Times New Roman" w:hAnsi="Times New Roman"/>
          <w:lang w:val="lt-LT"/>
        </w:rPr>
      </w:pPr>
    </w:p>
    <w:p w14:paraId="3E8E2E38" w14:textId="77777777" w:rsidR="00B870AA" w:rsidRPr="005D1605" w:rsidRDefault="00A017DD">
      <w:pPr>
        <w:spacing w:after="0" w:line="240" w:lineRule="auto"/>
        <w:rPr>
          <w:rFonts w:ascii="Times New Roman" w:hAnsi="Times New Roman"/>
          <w:lang w:val="lt-LT"/>
        </w:rPr>
      </w:pPr>
      <w:r>
        <w:rPr>
          <w:rFonts w:ascii="Times New Roman" w:hAnsi="Times New Roman"/>
          <w:lang w:val="lt-LT"/>
        </w:rPr>
        <w:t xml:space="preserve">NVNU, įskaitant diklofenaką, gali būti susiję su padidėjusia </w:t>
      </w:r>
      <w:r w:rsidRPr="005D1605">
        <w:rPr>
          <w:rFonts w:ascii="Times New Roman" w:hAnsi="Times New Roman"/>
          <w:lang w:val="lt-LT"/>
        </w:rPr>
        <w:t xml:space="preserve">virškinimo </w:t>
      </w:r>
      <w:r>
        <w:rPr>
          <w:rFonts w:ascii="Times New Roman" w:hAnsi="Times New Roman"/>
          <w:lang w:val="lt-LT"/>
        </w:rPr>
        <w:t xml:space="preserve">trakto anastomozių nesandarumo rizika. Diklofenaką skiriant po </w:t>
      </w:r>
      <w:r w:rsidRPr="005D1605">
        <w:rPr>
          <w:rFonts w:ascii="Times New Roman" w:hAnsi="Times New Roman"/>
          <w:lang w:val="lt-LT"/>
        </w:rPr>
        <w:t>virškinimo</w:t>
      </w:r>
      <w:r>
        <w:rPr>
          <w:rFonts w:ascii="Times New Roman" w:hAnsi="Times New Roman"/>
          <w:lang w:val="lt-LT"/>
        </w:rPr>
        <w:t xml:space="preserve"> trakto operaciju, gydytojams rekomenduojama būti atsargiems ir atidžiai stebėti pacientų būklę.</w:t>
      </w:r>
    </w:p>
    <w:p w14:paraId="6F9002DE" w14:textId="77777777" w:rsidR="00B870AA" w:rsidRDefault="00B870AA">
      <w:pPr>
        <w:spacing w:after="0" w:line="240" w:lineRule="auto"/>
        <w:rPr>
          <w:rFonts w:ascii="Times New Roman" w:hAnsi="Times New Roman"/>
          <w:lang w:val="lt-LT"/>
        </w:rPr>
      </w:pPr>
    </w:p>
    <w:p w14:paraId="02CAE767"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Poveikis širdies kraujagyslėms bei galvos smegenų kraujagyslėms</w:t>
      </w:r>
    </w:p>
    <w:p w14:paraId="3D1C0B7F"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Pacientus, kuriems jau buvo padidėjęs kraujospūdis ir (arba) pasireiškę lengvi širdies nepakankamumo reiškiniai </w:t>
      </w:r>
      <w:r w:rsidRPr="005D1605">
        <w:rPr>
          <w:rFonts w:ascii="Times New Roman" w:hAnsi="Times New Roman"/>
          <w:spacing w:val="2"/>
          <w:lang w:val="lt-LT"/>
        </w:rPr>
        <w:t>(</w:t>
      </w:r>
      <w:r w:rsidRPr="005D1605">
        <w:rPr>
          <w:rFonts w:ascii="Times New Roman" w:hAnsi="Times New Roman"/>
          <w:spacing w:val="-1"/>
          <w:lang w:val="lt-LT"/>
        </w:rPr>
        <w:t>I</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dijo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g</w:t>
      </w:r>
      <w:r w:rsidRPr="005D1605">
        <w:rPr>
          <w:rFonts w:ascii="Times New Roman" w:hAnsi="Times New Roman"/>
          <w:spacing w:val="-3"/>
          <w:lang w:val="lt-LT"/>
        </w:rPr>
        <w:t>a</w:t>
      </w:r>
      <w:r w:rsidRPr="005D1605">
        <w:rPr>
          <w:rFonts w:ascii="Times New Roman" w:hAnsi="Times New Roman"/>
          <w:lang w:val="lt-LT"/>
        </w:rPr>
        <w:t>l NY</w:t>
      </w:r>
      <w:r w:rsidRPr="005D1605">
        <w:rPr>
          <w:rFonts w:ascii="Times New Roman" w:hAnsi="Times New Roman"/>
          <w:spacing w:val="-1"/>
          <w:lang w:val="lt-LT"/>
        </w:rPr>
        <w:t>H</w:t>
      </w:r>
      <w:r w:rsidRPr="005D1605">
        <w:rPr>
          <w:rFonts w:ascii="Times New Roman" w:hAnsi="Times New Roman"/>
          <w:lang w:val="lt-LT"/>
        </w:rPr>
        <w:t>A</w:t>
      </w:r>
      <w:r w:rsidRPr="005D1605">
        <w:rPr>
          <w:rFonts w:ascii="Times New Roman" w:hAnsi="Times New Roman"/>
          <w:spacing w:val="-2"/>
          <w:lang w:val="lt-LT"/>
        </w:rPr>
        <w:t xml:space="preserve"> </w:t>
      </w:r>
      <w:r w:rsidRPr="005D1605">
        <w:rPr>
          <w:rFonts w:ascii="Times New Roman" w:hAnsi="Times New Roman"/>
          <w:spacing w:val="-1"/>
          <w:lang w:val="lt-LT"/>
        </w:rPr>
        <w:t>k</w:t>
      </w:r>
      <w:r w:rsidRPr="005D1605">
        <w:rPr>
          <w:rFonts w:ascii="Times New Roman" w:hAnsi="Times New Roman"/>
          <w:spacing w:val="1"/>
          <w:lang w:val="lt-LT"/>
        </w:rPr>
        <w:t>l</w:t>
      </w:r>
      <w:r w:rsidRPr="005D1605">
        <w:rPr>
          <w:rFonts w:ascii="Times New Roman" w:hAnsi="Times New Roman"/>
          <w:lang w:val="lt-LT"/>
        </w:rPr>
        <w:t>as</w:t>
      </w:r>
      <w:r w:rsidRPr="005D1605">
        <w:rPr>
          <w:rFonts w:ascii="Times New Roman" w:hAnsi="Times New Roman"/>
          <w:spacing w:val="1"/>
          <w:lang w:val="lt-LT"/>
        </w:rPr>
        <w:t>i</w:t>
      </w:r>
      <w:r w:rsidRPr="005D1605">
        <w:rPr>
          <w:rFonts w:ascii="Times New Roman" w:hAnsi="Times New Roman"/>
          <w:spacing w:val="-1"/>
          <w:lang w:val="lt-LT"/>
        </w:rPr>
        <w:t>f</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2"/>
          <w:lang w:val="lt-LT"/>
        </w:rPr>
        <w:t>a</w:t>
      </w:r>
      <w:r w:rsidRPr="005D1605">
        <w:rPr>
          <w:rFonts w:ascii="Times New Roman" w:hAnsi="Times New Roman"/>
          <w:lang w:val="lt-LT"/>
        </w:rPr>
        <w:t>c</w:t>
      </w:r>
      <w:r w:rsidRPr="005D1605">
        <w:rPr>
          <w:rFonts w:ascii="Times New Roman" w:hAnsi="Times New Roman"/>
          <w:spacing w:val="1"/>
          <w:lang w:val="lt-LT"/>
        </w:rPr>
        <w:t>ij</w:t>
      </w:r>
      <w:r w:rsidRPr="005D1605">
        <w:rPr>
          <w:rFonts w:ascii="Times New Roman" w:hAnsi="Times New Roman"/>
          <w:lang w:val="lt-LT"/>
        </w:rPr>
        <w:t>ą), reikia konsultuoti ir tinkamai stebėti dėl galimo skysčių susilaikymo ir edemos, susijusios su NVNU vartojimu.</w:t>
      </w:r>
    </w:p>
    <w:p w14:paraId="77F1E000" w14:textId="77777777" w:rsidR="00B870AA" w:rsidRDefault="00B870AA">
      <w:pPr>
        <w:spacing w:after="0" w:line="240" w:lineRule="auto"/>
        <w:rPr>
          <w:rFonts w:ascii="Times New Roman" w:hAnsi="Times New Roman"/>
          <w:lang w:val="lt-LT"/>
        </w:rPr>
      </w:pPr>
    </w:p>
    <w:p w14:paraId="152B612E" w14:textId="77777777" w:rsidR="00B870AA" w:rsidRDefault="00A017DD">
      <w:pPr>
        <w:widowControl w:val="0"/>
        <w:tabs>
          <w:tab w:val="left" w:pos="567"/>
        </w:tabs>
        <w:spacing w:before="6" w:after="0" w:line="240" w:lineRule="auto"/>
        <w:ind w:right="238"/>
        <w:rPr>
          <w:rFonts w:ascii="Times New Roman" w:hAnsi="Times New Roman"/>
          <w:lang w:val="lt-LT"/>
        </w:rPr>
      </w:pPr>
      <w:r w:rsidRPr="005D1605">
        <w:rPr>
          <w:rFonts w:ascii="Times New Roman" w:hAnsi="Times New Roman"/>
          <w:spacing w:val="-1"/>
          <w:lang w:val="lt-LT"/>
        </w:rPr>
        <w:t>P</w:t>
      </w:r>
      <w:r w:rsidRPr="005D1605">
        <w:rPr>
          <w:rFonts w:ascii="Times New Roman" w:hAnsi="Times New Roman"/>
          <w:lang w:val="lt-LT"/>
        </w:rPr>
        <w:t>ac</w:t>
      </w:r>
      <w:r w:rsidRPr="005D1605">
        <w:rPr>
          <w:rFonts w:ascii="Times New Roman" w:hAnsi="Times New Roman"/>
          <w:spacing w:val="1"/>
          <w:lang w:val="lt-LT"/>
        </w:rPr>
        <w:t>ie</w:t>
      </w:r>
      <w:r w:rsidRPr="005D1605">
        <w:rPr>
          <w:rFonts w:ascii="Times New Roman" w:hAnsi="Times New Roman"/>
          <w:spacing w:val="-1"/>
          <w:lang w:val="lt-LT"/>
        </w:rPr>
        <w:t>n</w:t>
      </w:r>
      <w:r w:rsidRPr="005D1605">
        <w:rPr>
          <w:rFonts w:ascii="Times New Roman" w:hAnsi="Times New Roman"/>
          <w:spacing w:val="1"/>
          <w:lang w:val="lt-LT"/>
        </w:rPr>
        <w:t>t</w:t>
      </w:r>
      <w:r w:rsidRPr="005D1605">
        <w:rPr>
          <w:rFonts w:ascii="Times New Roman" w:hAnsi="Times New Roman"/>
          <w:lang w:val="lt-LT"/>
        </w:rPr>
        <w:t>ams,</w:t>
      </w:r>
      <w:r w:rsidRPr="005D1605">
        <w:rPr>
          <w:rFonts w:ascii="Times New Roman" w:hAnsi="Times New Roman"/>
          <w:spacing w:val="-1"/>
          <w:lang w:val="lt-LT"/>
        </w:rPr>
        <w:t xml:space="preserve"> ku</w:t>
      </w:r>
      <w:r w:rsidRPr="005D1605">
        <w:rPr>
          <w:rFonts w:ascii="Times New Roman" w:hAnsi="Times New Roman"/>
          <w:lang w:val="lt-LT"/>
        </w:rPr>
        <w:t>r</w:t>
      </w:r>
      <w:r w:rsidRPr="005D1605">
        <w:rPr>
          <w:rFonts w:ascii="Times New Roman" w:hAnsi="Times New Roman"/>
          <w:spacing w:val="1"/>
          <w:lang w:val="lt-LT"/>
        </w:rPr>
        <w:t>ie</w:t>
      </w:r>
      <w:r w:rsidRPr="005D1605">
        <w:rPr>
          <w:rFonts w:ascii="Times New Roman" w:hAnsi="Times New Roman"/>
          <w:lang w:val="lt-LT"/>
        </w:rPr>
        <w:t>ms</w:t>
      </w:r>
      <w:r w:rsidRPr="005D1605">
        <w:rPr>
          <w:rFonts w:ascii="Times New Roman" w:hAnsi="Times New Roman"/>
          <w:spacing w:val="-1"/>
          <w:lang w:val="lt-LT"/>
        </w:rPr>
        <w:t xml:space="preserve"> y</w:t>
      </w:r>
      <w:r w:rsidRPr="005D1605">
        <w:rPr>
          <w:rFonts w:ascii="Times New Roman" w:hAnsi="Times New Roman"/>
          <w:lang w:val="lt-LT"/>
        </w:rPr>
        <w:t>ra</w:t>
      </w:r>
      <w:r w:rsidRPr="005D1605">
        <w:rPr>
          <w:rFonts w:ascii="Times New Roman" w:hAnsi="Times New Roman"/>
          <w:spacing w:val="1"/>
          <w:lang w:val="lt-LT"/>
        </w:rPr>
        <w:t xml:space="preserve"> </w:t>
      </w:r>
      <w:r w:rsidRPr="005D1605">
        <w:rPr>
          <w:rFonts w:ascii="Times New Roman" w:hAnsi="Times New Roman"/>
          <w:spacing w:val="2"/>
          <w:lang w:val="lt-LT"/>
        </w:rPr>
        <w:t>r</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lang w:val="lt-LT"/>
        </w:rPr>
        <w:t>šm</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g</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die</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lang w:val="lt-LT"/>
        </w:rPr>
        <w:t>s</w:t>
      </w:r>
      <w:r w:rsidRPr="005D1605">
        <w:rPr>
          <w:rFonts w:ascii="Times New Roman" w:hAnsi="Times New Roman"/>
          <w:spacing w:val="1"/>
          <w:lang w:val="lt-LT"/>
        </w:rPr>
        <w:t>li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mų</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as</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ei</w:t>
      </w:r>
      <w:r w:rsidRPr="005D1605">
        <w:rPr>
          <w:rFonts w:ascii="Times New Roman" w:hAnsi="Times New Roman"/>
          <w:lang w:val="lt-LT"/>
        </w:rPr>
        <w:t>š</w:t>
      </w:r>
      <w:r w:rsidRPr="005D1605">
        <w:rPr>
          <w:rFonts w:ascii="Times New Roman" w:hAnsi="Times New Roman"/>
          <w:spacing w:val="-1"/>
          <w:lang w:val="lt-LT"/>
        </w:rPr>
        <w:t>ki</w:t>
      </w:r>
      <w:r w:rsidRPr="005D1605">
        <w:rPr>
          <w:rFonts w:ascii="Times New Roman" w:hAnsi="Times New Roman"/>
          <w:lang w:val="lt-LT"/>
        </w:rPr>
        <w:t>mo r</w:t>
      </w:r>
      <w:r w:rsidRPr="005D1605">
        <w:rPr>
          <w:rFonts w:ascii="Times New Roman" w:hAnsi="Times New Roman"/>
          <w:spacing w:val="1"/>
          <w:lang w:val="lt-LT"/>
        </w:rPr>
        <w:t>i</w:t>
      </w:r>
      <w:r w:rsidRPr="005D1605">
        <w:rPr>
          <w:rFonts w:ascii="Times New Roman" w:hAnsi="Times New Roman"/>
          <w:spacing w:val="-1"/>
          <w:lang w:val="lt-LT"/>
        </w:rPr>
        <w:t>z</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 xml:space="preserve"> v</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lang w:val="lt-LT"/>
        </w:rPr>
        <w:t>s</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ų (</w:t>
      </w:r>
      <w:r w:rsidRPr="005D1605">
        <w:rPr>
          <w:rFonts w:ascii="Times New Roman" w:hAnsi="Times New Roman"/>
          <w:spacing w:val="1"/>
          <w:lang w:val="lt-LT"/>
        </w:rPr>
        <w:t>p</w:t>
      </w:r>
      <w:r w:rsidRPr="005D1605">
        <w:rPr>
          <w:rFonts w:ascii="Times New Roman" w:hAnsi="Times New Roman"/>
          <w:spacing w:val="-1"/>
          <w:lang w:val="lt-LT"/>
        </w:rPr>
        <w:t>vz.</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h</w:t>
      </w:r>
      <w:r w:rsidRPr="005D1605">
        <w:rPr>
          <w:rFonts w:ascii="Times New Roman" w:hAnsi="Times New Roman"/>
          <w:spacing w:val="1"/>
          <w:lang w:val="lt-LT"/>
        </w:rPr>
        <w:t>ipe</w:t>
      </w:r>
      <w:r w:rsidRPr="005D1605">
        <w:rPr>
          <w:rFonts w:ascii="Times New Roman" w:hAnsi="Times New Roman"/>
          <w:lang w:val="lt-LT"/>
        </w:rPr>
        <w:t>r</w:t>
      </w:r>
      <w:r w:rsidRPr="005D1605">
        <w:rPr>
          <w:rFonts w:ascii="Times New Roman" w:hAnsi="Times New Roman"/>
          <w:spacing w:val="1"/>
          <w:lang w:val="lt-LT"/>
        </w:rPr>
        <w:t>te</w:t>
      </w:r>
      <w:r w:rsidRPr="005D1605">
        <w:rPr>
          <w:rFonts w:ascii="Times New Roman" w:hAnsi="Times New Roman"/>
          <w:spacing w:val="-1"/>
          <w:lang w:val="lt-LT"/>
        </w:rPr>
        <w:t>nz</w:t>
      </w:r>
      <w:r w:rsidRPr="005D1605">
        <w:rPr>
          <w:rFonts w:ascii="Times New Roman" w:hAnsi="Times New Roman"/>
          <w:spacing w:val="1"/>
          <w:lang w:val="lt-LT"/>
        </w:rPr>
        <w:t>ij</w:t>
      </w:r>
      <w:r w:rsidRPr="005D1605">
        <w:rPr>
          <w:rFonts w:ascii="Times New Roman" w:hAnsi="Times New Roman"/>
          <w:spacing w:val="-1"/>
          <w:lang w:val="lt-LT"/>
        </w:rPr>
        <w:t>a</w:t>
      </w:r>
      <w:r w:rsidRPr="005D1605">
        <w:rPr>
          <w:rFonts w:ascii="Times New Roman" w:hAnsi="Times New Roman"/>
          <w:lang w:val="lt-LT"/>
        </w:rPr>
        <w:t>,</w:t>
      </w:r>
      <w:r w:rsidRPr="005D1605">
        <w:rPr>
          <w:rFonts w:ascii="Times New Roman" w:hAnsi="Times New Roman"/>
          <w:spacing w:val="-1"/>
          <w:lang w:val="lt-LT"/>
        </w:rPr>
        <w:t xml:space="preserve"> h</w:t>
      </w:r>
      <w:r w:rsidRPr="005D1605">
        <w:rPr>
          <w:rFonts w:ascii="Times New Roman" w:hAnsi="Times New Roman"/>
          <w:spacing w:val="1"/>
          <w:lang w:val="lt-LT"/>
        </w:rPr>
        <w:t>ipe</w:t>
      </w:r>
      <w:r w:rsidRPr="005D1605">
        <w:rPr>
          <w:rFonts w:ascii="Times New Roman" w:hAnsi="Times New Roman"/>
          <w:lang w:val="lt-LT"/>
        </w:rPr>
        <w:t>r</w:t>
      </w:r>
      <w:r w:rsidRPr="005D1605">
        <w:rPr>
          <w:rFonts w:ascii="Times New Roman" w:hAnsi="Times New Roman"/>
          <w:spacing w:val="1"/>
          <w:lang w:val="lt-LT"/>
        </w:rPr>
        <w:t>li</w:t>
      </w:r>
      <w:r w:rsidRPr="005D1605">
        <w:rPr>
          <w:rFonts w:ascii="Times New Roman" w:hAnsi="Times New Roman"/>
          <w:spacing w:val="-2"/>
          <w:lang w:val="lt-LT"/>
        </w:rPr>
        <w:t>p</w:t>
      </w:r>
      <w:r w:rsidRPr="005D1605">
        <w:rPr>
          <w:rFonts w:ascii="Times New Roman" w:hAnsi="Times New Roman"/>
          <w:spacing w:val="1"/>
          <w:lang w:val="lt-LT"/>
        </w:rPr>
        <w:t>ide</w:t>
      </w:r>
      <w:r w:rsidRPr="005D1605">
        <w:rPr>
          <w:rFonts w:ascii="Times New Roman" w:hAnsi="Times New Roman"/>
          <w:lang w:val="lt-LT"/>
        </w:rPr>
        <w:t>m</w:t>
      </w:r>
      <w:r w:rsidRPr="005D1605">
        <w:rPr>
          <w:rFonts w:ascii="Times New Roman" w:hAnsi="Times New Roman"/>
          <w:spacing w:val="-1"/>
          <w:lang w:val="lt-LT"/>
        </w:rPr>
        <w:t>i</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c</w:t>
      </w:r>
      <w:r w:rsidRPr="005D1605">
        <w:rPr>
          <w:rFonts w:ascii="Times New Roman" w:hAnsi="Times New Roman"/>
          <w:spacing w:val="-1"/>
          <w:lang w:val="lt-LT"/>
        </w:rPr>
        <w:t>uk</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di</w:t>
      </w:r>
      <w:r w:rsidRPr="005D1605">
        <w:rPr>
          <w:rFonts w:ascii="Times New Roman" w:hAnsi="Times New Roman"/>
          <w:lang w:val="lt-LT"/>
        </w:rPr>
        <w:t>a</w:t>
      </w:r>
      <w:r w:rsidRPr="005D1605">
        <w:rPr>
          <w:rFonts w:ascii="Times New Roman" w:hAnsi="Times New Roman"/>
          <w:spacing w:val="1"/>
          <w:lang w:val="lt-LT"/>
        </w:rPr>
        <w:t>bet</w:t>
      </w:r>
      <w:r w:rsidRPr="005D1605">
        <w:rPr>
          <w:rFonts w:ascii="Times New Roman" w:hAnsi="Times New Roman"/>
          <w:lang w:val="lt-LT"/>
        </w:rPr>
        <w:t>as,</w:t>
      </w:r>
      <w:r w:rsidRPr="005D1605">
        <w:rPr>
          <w:rFonts w:ascii="Times New Roman" w:hAnsi="Times New Roman"/>
          <w:spacing w:val="-2"/>
          <w:lang w:val="lt-LT"/>
        </w:rPr>
        <w:t xml:space="preserve"> </w:t>
      </w:r>
      <w:r w:rsidRPr="005D1605">
        <w:rPr>
          <w:rFonts w:ascii="Times New Roman" w:hAnsi="Times New Roman"/>
          <w:lang w:val="lt-LT"/>
        </w:rPr>
        <w:t>r</w:t>
      </w:r>
      <w:r w:rsidRPr="005D1605">
        <w:rPr>
          <w:rFonts w:ascii="Times New Roman" w:hAnsi="Times New Roman"/>
          <w:spacing w:val="-1"/>
          <w:lang w:val="lt-LT"/>
        </w:rPr>
        <w:t>ūky</w:t>
      </w:r>
      <w:r w:rsidRPr="005D1605">
        <w:rPr>
          <w:rFonts w:ascii="Times New Roman" w:hAnsi="Times New Roman"/>
          <w:lang w:val="lt-LT"/>
        </w:rPr>
        <w:t>mas</w:t>
      </w:r>
      <w:r w:rsidRPr="005D1605">
        <w:rPr>
          <w:rFonts w:ascii="Times New Roman" w:hAnsi="Times New Roman"/>
          <w:spacing w:val="2"/>
          <w:lang w:val="lt-LT"/>
        </w:rPr>
        <w:t>)</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di</w:t>
      </w:r>
      <w:r w:rsidRPr="005D1605">
        <w:rPr>
          <w:rFonts w:ascii="Times New Roman" w:hAnsi="Times New Roman"/>
          <w:spacing w:val="-1"/>
          <w:lang w:val="lt-LT"/>
        </w:rPr>
        <w:t>k</w:t>
      </w:r>
      <w:r w:rsidRPr="005D1605">
        <w:rPr>
          <w:rFonts w:ascii="Times New Roman" w:hAnsi="Times New Roman"/>
          <w:spacing w:val="1"/>
          <w:lang w:val="lt-LT"/>
        </w:rPr>
        <w:t>lo</w:t>
      </w:r>
      <w:r w:rsidRPr="005D1605">
        <w:rPr>
          <w:rFonts w:ascii="Times New Roman" w:hAnsi="Times New Roman"/>
          <w:spacing w:val="-1"/>
          <w:lang w:val="lt-LT"/>
        </w:rPr>
        <w:t>f</w:t>
      </w:r>
      <w:r w:rsidRPr="005D1605">
        <w:rPr>
          <w:rFonts w:ascii="Times New Roman" w:hAnsi="Times New Roman"/>
          <w:spacing w:val="1"/>
          <w:lang w:val="lt-LT"/>
        </w:rPr>
        <w:t>e</w:t>
      </w:r>
      <w:r w:rsidRPr="005D1605">
        <w:rPr>
          <w:rFonts w:ascii="Times New Roman" w:hAnsi="Times New Roman"/>
          <w:spacing w:val="-1"/>
          <w:lang w:val="lt-LT"/>
        </w:rPr>
        <w:t>n</w:t>
      </w:r>
      <w:r w:rsidRPr="005D1605">
        <w:rPr>
          <w:rFonts w:ascii="Times New Roman" w:hAnsi="Times New Roman"/>
          <w:lang w:val="lt-LT"/>
        </w:rPr>
        <w:t>a</w:t>
      </w:r>
      <w:r w:rsidRPr="005D1605">
        <w:rPr>
          <w:rFonts w:ascii="Times New Roman" w:hAnsi="Times New Roman"/>
          <w:spacing w:val="-1"/>
          <w:lang w:val="lt-LT"/>
        </w:rPr>
        <w:t>k</w:t>
      </w:r>
      <w:r w:rsidRPr="005D1605">
        <w:rPr>
          <w:rFonts w:ascii="Times New Roman" w:hAnsi="Times New Roman"/>
          <w:lang w:val="lt-LT"/>
        </w:rPr>
        <w:t xml:space="preserve">o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li</w:t>
      </w:r>
      <w:r w:rsidRPr="005D1605">
        <w:rPr>
          <w:rFonts w:ascii="Times New Roman" w:hAnsi="Times New Roman"/>
          <w:lang w:val="lt-LT"/>
        </w:rPr>
        <w:t>ma</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t</w:t>
      </w:r>
      <w:r w:rsidRPr="005D1605">
        <w:rPr>
          <w:rFonts w:ascii="Times New Roman" w:hAnsi="Times New Roman"/>
          <w:lang w:val="lt-LT"/>
        </w:rPr>
        <w:t xml:space="preserve">i </w:t>
      </w:r>
      <w:r w:rsidRPr="005D1605">
        <w:rPr>
          <w:rFonts w:ascii="Times New Roman" w:hAnsi="Times New Roman"/>
          <w:spacing w:val="1"/>
          <w:lang w:val="lt-LT"/>
        </w:rPr>
        <w:t>ti</w:t>
      </w:r>
      <w:r w:rsidRPr="005D1605">
        <w:rPr>
          <w:rFonts w:ascii="Times New Roman" w:hAnsi="Times New Roman"/>
          <w:lang w:val="lt-LT"/>
        </w:rPr>
        <w:t>k</w:t>
      </w:r>
      <w:r w:rsidRPr="005D1605">
        <w:rPr>
          <w:rFonts w:ascii="Times New Roman" w:hAnsi="Times New Roman"/>
          <w:spacing w:val="-2"/>
          <w:lang w:val="lt-LT"/>
        </w:rPr>
        <w:t xml:space="preserve"> </w:t>
      </w:r>
      <w:r w:rsidRPr="005D1605">
        <w:rPr>
          <w:rFonts w:ascii="Times New Roman" w:hAnsi="Times New Roman"/>
          <w:spacing w:val="1"/>
          <w:lang w:val="lt-LT"/>
        </w:rPr>
        <w:t>p</w:t>
      </w:r>
      <w:r w:rsidRPr="005D1605">
        <w:rPr>
          <w:rFonts w:ascii="Times New Roman" w:hAnsi="Times New Roman"/>
          <w:lang w:val="lt-LT"/>
        </w:rPr>
        <w:t>r</w:t>
      </w:r>
      <w:r w:rsidRPr="005D1605">
        <w:rPr>
          <w:rFonts w:ascii="Times New Roman" w:hAnsi="Times New Roman"/>
          <w:spacing w:val="1"/>
          <w:lang w:val="lt-LT"/>
        </w:rPr>
        <w:t>ie</w:t>
      </w:r>
      <w:r w:rsidRPr="005D1605">
        <w:rPr>
          <w:rFonts w:ascii="Times New Roman" w:hAnsi="Times New Roman"/>
          <w:lang w:val="lt-LT"/>
        </w:rPr>
        <w:t>š</w:t>
      </w:r>
      <w:r w:rsidRPr="005D1605">
        <w:rPr>
          <w:rFonts w:ascii="Times New Roman" w:hAnsi="Times New Roman"/>
          <w:spacing w:val="-1"/>
          <w:lang w:val="lt-LT"/>
        </w:rPr>
        <w:t xml:space="preserve"> </w:t>
      </w:r>
      <w:r w:rsidRPr="005D1605">
        <w:rPr>
          <w:rFonts w:ascii="Times New Roman" w:hAnsi="Times New Roman"/>
          <w:spacing w:val="1"/>
          <w:lang w:val="lt-LT"/>
        </w:rPr>
        <w:lastRenderedPageBreak/>
        <w:t>t</w:t>
      </w:r>
      <w:r w:rsidRPr="005D1605">
        <w:rPr>
          <w:rFonts w:ascii="Times New Roman" w:hAnsi="Times New Roman"/>
          <w:spacing w:val="-3"/>
          <w:lang w:val="lt-LT"/>
        </w:rPr>
        <w:t>a</w:t>
      </w:r>
      <w:r w:rsidRPr="005D1605">
        <w:rPr>
          <w:rFonts w:ascii="Times New Roman" w:hAnsi="Times New Roman"/>
          <w:lang w:val="lt-LT"/>
        </w:rPr>
        <w:t>i a</w:t>
      </w:r>
      <w:r w:rsidRPr="005D1605">
        <w:rPr>
          <w:rFonts w:ascii="Times New Roman" w:hAnsi="Times New Roman"/>
          <w:spacing w:val="1"/>
          <w:lang w:val="lt-LT"/>
        </w:rPr>
        <w:t>tid</w:t>
      </w:r>
      <w:r w:rsidRPr="005D1605">
        <w:rPr>
          <w:rFonts w:ascii="Times New Roman" w:hAnsi="Times New Roman"/>
          <w:spacing w:val="-1"/>
          <w:lang w:val="lt-LT"/>
        </w:rPr>
        <w:t>ž</w:t>
      </w:r>
      <w:r w:rsidRPr="005D1605">
        <w:rPr>
          <w:rFonts w:ascii="Times New Roman" w:hAnsi="Times New Roman"/>
          <w:spacing w:val="1"/>
          <w:lang w:val="lt-LT"/>
        </w:rPr>
        <w:t>i</w:t>
      </w:r>
      <w:r w:rsidRPr="005D1605">
        <w:rPr>
          <w:rFonts w:ascii="Times New Roman" w:hAnsi="Times New Roman"/>
          <w:lang w:val="lt-LT"/>
        </w:rPr>
        <w:t>ai a</w:t>
      </w:r>
      <w:r w:rsidRPr="005D1605">
        <w:rPr>
          <w:rFonts w:ascii="Times New Roman" w:hAnsi="Times New Roman"/>
          <w:spacing w:val="1"/>
          <w:lang w:val="lt-LT"/>
        </w:rPr>
        <w:t>p</w:t>
      </w:r>
      <w:r w:rsidRPr="005D1605">
        <w:rPr>
          <w:rFonts w:ascii="Times New Roman" w:hAnsi="Times New Roman"/>
          <w:lang w:val="lt-LT"/>
        </w:rPr>
        <w:t>s</w:t>
      </w:r>
      <w:r w:rsidRPr="005D1605">
        <w:rPr>
          <w:rFonts w:ascii="Times New Roman" w:hAnsi="Times New Roman"/>
          <w:spacing w:val="-1"/>
          <w:lang w:val="lt-LT"/>
        </w:rPr>
        <w:t>v</w:t>
      </w:r>
      <w:r w:rsidRPr="005D1605">
        <w:rPr>
          <w:rFonts w:ascii="Times New Roman" w:hAnsi="Times New Roman"/>
          <w:lang w:val="lt-LT"/>
        </w:rPr>
        <w:t>arsč</w:t>
      </w:r>
      <w:r w:rsidRPr="005D1605">
        <w:rPr>
          <w:rFonts w:ascii="Times New Roman" w:hAnsi="Times New Roman"/>
          <w:spacing w:val="1"/>
          <w:lang w:val="lt-LT"/>
        </w:rPr>
        <w:t>i</w:t>
      </w:r>
      <w:r w:rsidRPr="005D1605">
        <w:rPr>
          <w:rFonts w:ascii="Times New Roman" w:hAnsi="Times New Roman"/>
          <w:spacing w:val="-1"/>
          <w:lang w:val="lt-LT"/>
        </w:rPr>
        <w:t>u</w:t>
      </w:r>
      <w:r w:rsidRPr="005D1605">
        <w:rPr>
          <w:rFonts w:ascii="Times New Roman" w:hAnsi="Times New Roman"/>
          <w:lang w:val="lt-LT"/>
        </w:rPr>
        <w:t>s.</w:t>
      </w:r>
    </w:p>
    <w:p w14:paraId="3C3BDAE2" w14:textId="77777777" w:rsidR="00B870AA" w:rsidRDefault="00A017DD">
      <w:pPr>
        <w:widowControl w:val="0"/>
        <w:tabs>
          <w:tab w:val="left" w:pos="567"/>
        </w:tabs>
        <w:spacing w:before="6" w:after="0" w:line="240" w:lineRule="auto"/>
        <w:ind w:right="238"/>
        <w:rPr>
          <w:rFonts w:ascii="Times New Roman" w:eastAsia="Times New Roman" w:hAnsi="Times New Roman" w:cs="Times New Roman"/>
          <w:szCs w:val="20"/>
          <w:lang w:val="lt-LT"/>
        </w:rPr>
      </w:pPr>
      <w:r w:rsidRPr="005D1605">
        <w:rPr>
          <w:rFonts w:ascii="Times New Roman" w:hAnsi="Times New Roman"/>
          <w:lang w:val="lt-LT"/>
        </w:rPr>
        <w:t>Ka</w:t>
      </w:r>
      <w:r w:rsidRPr="005D1605">
        <w:rPr>
          <w:rFonts w:ascii="Times New Roman" w:hAnsi="Times New Roman"/>
          <w:spacing w:val="1"/>
          <w:lang w:val="lt-LT"/>
        </w:rPr>
        <w:t>d</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spacing w:val="1"/>
          <w:lang w:val="lt-LT"/>
        </w:rPr>
        <w:t>g</w:t>
      </w:r>
      <w:r w:rsidRPr="005D1605">
        <w:rPr>
          <w:rFonts w:ascii="Times New Roman" w:hAnsi="Times New Roman"/>
          <w:lang w:val="lt-LT"/>
        </w:rPr>
        <w:t xml:space="preserve">i </w:t>
      </w:r>
      <w:r w:rsidRPr="005D1605">
        <w:rPr>
          <w:rFonts w:ascii="Times New Roman" w:hAnsi="Times New Roman"/>
          <w:spacing w:val="1"/>
          <w:lang w:val="lt-LT"/>
        </w:rPr>
        <w:t>di</w:t>
      </w:r>
      <w:r w:rsidRPr="005D1605">
        <w:rPr>
          <w:rFonts w:ascii="Times New Roman" w:hAnsi="Times New Roman"/>
          <w:spacing w:val="-1"/>
          <w:lang w:val="lt-LT"/>
        </w:rPr>
        <w:t>k</w:t>
      </w:r>
      <w:r w:rsidRPr="005D1605">
        <w:rPr>
          <w:rFonts w:ascii="Times New Roman" w:hAnsi="Times New Roman"/>
          <w:spacing w:val="1"/>
          <w:lang w:val="lt-LT"/>
        </w:rPr>
        <w:t>lo</w:t>
      </w:r>
      <w:r w:rsidRPr="005D1605">
        <w:rPr>
          <w:rFonts w:ascii="Times New Roman" w:hAnsi="Times New Roman"/>
          <w:spacing w:val="-1"/>
          <w:lang w:val="lt-LT"/>
        </w:rPr>
        <w:t>f</w:t>
      </w:r>
      <w:r w:rsidRPr="005D1605">
        <w:rPr>
          <w:rFonts w:ascii="Times New Roman" w:hAnsi="Times New Roman"/>
          <w:spacing w:val="1"/>
          <w:lang w:val="lt-LT"/>
        </w:rPr>
        <w:t>e</w:t>
      </w:r>
      <w:r w:rsidRPr="005D1605">
        <w:rPr>
          <w:rFonts w:ascii="Times New Roman" w:hAnsi="Times New Roman"/>
          <w:spacing w:val="-1"/>
          <w:lang w:val="lt-LT"/>
        </w:rPr>
        <w:t>n</w:t>
      </w:r>
      <w:r w:rsidRPr="005D1605">
        <w:rPr>
          <w:rFonts w:ascii="Times New Roman" w:hAnsi="Times New Roman"/>
          <w:lang w:val="lt-LT"/>
        </w:rPr>
        <w:t>a</w:t>
      </w:r>
      <w:r w:rsidRPr="005D1605">
        <w:rPr>
          <w:rFonts w:ascii="Times New Roman" w:hAnsi="Times New Roman"/>
          <w:spacing w:val="-1"/>
          <w:lang w:val="lt-LT"/>
        </w:rPr>
        <w:t>k</w:t>
      </w:r>
      <w:r w:rsidRPr="005D1605">
        <w:rPr>
          <w:rFonts w:ascii="Times New Roman" w:hAnsi="Times New Roman"/>
          <w:lang w:val="lt-LT"/>
        </w:rPr>
        <w:t xml:space="preserve">o </w:t>
      </w:r>
      <w:r w:rsidRPr="005D1605">
        <w:rPr>
          <w:rFonts w:ascii="Times New Roman" w:hAnsi="Times New Roman"/>
          <w:spacing w:val="-1"/>
          <w:lang w:val="lt-LT"/>
        </w:rPr>
        <w:t>k</w:t>
      </w:r>
      <w:r w:rsidRPr="005D1605">
        <w:rPr>
          <w:rFonts w:ascii="Times New Roman" w:hAnsi="Times New Roman"/>
          <w:spacing w:val="1"/>
          <w:lang w:val="lt-LT"/>
        </w:rPr>
        <w:t>eli</w:t>
      </w:r>
      <w:r w:rsidRPr="005D1605">
        <w:rPr>
          <w:rFonts w:ascii="Times New Roman" w:hAnsi="Times New Roman"/>
          <w:spacing w:val="-3"/>
          <w:lang w:val="lt-LT"/>
        </w:rPr>
        <w:t>a</w:t>
      </w:r>
      <w:r w:rsidRPr="005D1605">
        <w:rPr>
          <w:rFonts w:ascii="Times New Roman" w:hAnsi="Times New Roman"/>
          <w:lang w:val="lt-LT"/>
        </w:rPr>
        <w:t>ma</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die</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lang w:val="lt-LT"/>
        </w:rPr>
        <w:t>s</w:t>
      </w:r>
      <w:r w:rsidRPr="005D1605">
        <w:rPr>
          <w:rFonts w:ascii="Times New Roman" w:hAnsi="Times New Roman"/>
          <w:spacing w:val="1"/>
          <w:lang w:val="lt-LT"/>
        </w:rPr>
        <w:t>li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mų</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as</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ei</w:t>
      </w:r>
      <w:r w:rsidRPr="005D1605">
        <w:rPr>
          <w:rFonts w:ascii="Times New Roman" w:hAnsi="Times New Roman"/>
          <w:lang w:val="lt-LT"/>
        </w:rPr>
        <w:t>š</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spacing w:val="-2"/>
          <w:lang w:val="lt-LT"/>
        </w:rPr>
        <w:t>m</w:t>
      </w:r>
      <w:r w:rsidRPr="005D1605">
        <w:rPr>
          <w:rFonts w:ascii="Times New Roman" w:hAnsi="Times New Roman"/>
          <w:lang w:val="lt-LT"/>
        </w:rPr>
        <w:t>o r</w:t>
      </w:r>
      <w:r w:rsidRPr="005D1605">
        <w:rPr>
          <w:rFonts w:ascii="Times New Roman" w:hAnsi="Times New Roman"/>
          <w:spacing w:val="1"/>
          <w:lang w:val="lt-LT"/>
        </w:rPr>
        <w:t>i</w:t>
      </w:r>
      <w:r w:rsidRPr="005D1605">
        <w:rPr>
          <w:rFonts w:ascii="Times New Roman" w:hAnsi="Times New Roman"/>
          <w:spacing w:val="-1"/>
          <w:lang w:val="lt-LT"/>
        </w:rPr>
        <w:t>z</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lang w:val="lt-LT"/>
        </w:rPr>
        <w:t xml:space="preserve">i </w:t>
      </w:r>
      <w:r w:rsidRPr="005D1605">
        <w:rPr>
          <w:rFonts w:ascii="Times New Roman" w:hAnsi="Times New Roman"/>
          <w:spacing w:val="1"/>
          <w:lang w:val="lt-LT"/>
        </w:rPr>
        <w:t>di</w:t>
      </w:r>
      <w:r w:rsidRPr="005D1605">
        <w:rPr>
          <w:rFonts w:ascii="Times New Roman" w:hAnsi="Times New Roman"/>
          <w:spacing w:val="-2"/>
          <w:lang w:val="lt-LT"/>
        </w:rPr>
        <w:t>d</w:t>
      </w:r>
      <w:r w:rsidRPr="005D1605">
        <w:rPr>
          <w:rFonts w:ascii="Times New Roman" w:hAnsi="Times New Roman"/>
          <w:spacing w:val="1"/>
          <w:lang w:val="lt-LT"/>
        </w:rPr>
        <w:t>ėt</w:t>
      </w:r>
      <w:r w:rsidRPr="005D1605">
        <w:rPr>
          <w:rFonts w:ascii="Times New Roman" w:hAnsi="Times New Roman"/>
          <w:lang w:val="lt-LT"/>
        </w:rPr>
        <w:t xml:space="preserve">i </w:t>
      </w:r>
      <w:r w:rsidRPr="005D1605">
        <w:rPr>
          <w:rFonts w:ascii="Times New Roman" w:hAnsi="Times New Roman"/>
          <w:spacing w:val="-1"/>
          <w:lang w:val="lt-LT"/>
        </w:rPr>
        <w:t>v</w:t>
      </w:r>
      <w:r w:rsidRPr="005D1605">
        <w:rPr>
          <w:rFonts w:ascii="Times New Roman" w:hAnsi="Times New Roman"/>
          <w:lang w:val="lt-LT"/>
        </w:rPr>
        <w:t>ar</w:t>
      </w:r>
      <w:r w:rsidRPr="005D1605">
        <w:rPr>
          <w:rFonts w:ascii="Times New Roman" w:hAnsi="Times New Roman"/>
          <w:spacing w:val="-1"/>
          <w:lang w:val="lt-LT"/>
        </w:rPr>
        <w:t>t</w:t>
      </w:r>
      <w:r w:rsidRPr="005D1605">
        <w:rPr>
          <w:rFonts w:ascii="Times New Roman" w:hAnsi="Times New Roman"/>
          <w:spacing w:val="1"/>
          <w:lang w:val="lt-LT"/>
        </w:rPr>
        <w:t>oj</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lang w:val="lt-LT"/>
        </w:rPr>
        <w:t xml:space="preserve">t </w:t>
      </w:r>
      <w:r w:rsidRPr="005D1605">
        <w:rPr>
          <w:rFonts w:ascii="Times New Roman" w:hAnsi="Times New Roman"/>
          <w:spacing w:val="1"/>
          <w:lang w:val="lt-LT"/>
        </w:rPr>
        <w:t>dide</w:t>
      </w:r>
      <w:r w:rsidRPr="005D1605">
        <w:rPr>
          <w:rFonts w:ascii="Times New Roman" w:hAnsi="Times New Roman"/>
          <w:lang w:val="lt-LT"/>
        </w:rPr>
        <w:t>s</w:t>
      </w:r>
      <w:r w:rsidRPr="005D1605">
        <w:rPr>
          <w:rFonts w:ascii="Times New Roman" w:hAnsi="Times New Roman"/>
          <w:spacing w:val="-1"/>
          <w:lang w:val="lt-LT"/>
        </w:rPr>
        <w:t>n</w:t>
      </w:r>
      <w:r w:rsidRPr="005D1605">
        <w:rPr>
          <w:rFonts w:ascii="Times New Roman" w:hAnsi="Times New Roman"/>
          <w:lang w:val="lt-LT"/>
        </w:rPr>
        <w:t xml:space="preserve">ę </w:t>
      </w:r>
      <w:r w:rsidRPr="005D1605">
        <w:rPr>
          <w:rFonts w:ascii="Times New Roman" w:hAnsi="Times New Roman"/>
          <w:spacing w:val="1"/>
          <w:lang w:val="lt-LT"/>
        </w:rPr>
        <w:t>do</w:t>
      </w:r>
      <w:r w:rsidRPr="005D1605">
        <w:rPr>
          <w:rFonts w:ascii="Times New Roman" w:hAnsi="Times New Roman"/>
          <w:spacing w:val="-1"/>
          <w:lang w:val="lt-LT"/>
        </w:rPr>
        <w:t>z</w:t>
      </w:r>
      <w:r w:rsidRPr="005D1605">
        <w:rPr>
          <w:rFonts w:ascii="Times New Roman" w:hAnsi="Times New Roman"/>
          <w:lang w:val="lt-LT"/>
        </w:rPr>
        <w:t xml:space="preserve">ę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spacing w:val="1"/>
          <w:lang w:val="lt-LT"/>
        </w:rPr>
        <w:t>e</w:t>
      </w:r>
      <w:r w:rsidRPr="005D1605">
        <w:rPr>
          <w:rFonts w:ascii="Times New Roman" w:hAnsi="Times New Roman"/>
          <w:lang w:val="lt-LT"/>
        </w:rPr>
        <w:t>sa</w:t>
      </w:r>
      <w:r w:rsidRPr="005D1605">
        <w:rPr>
          <w:rFonts w:ascii="Times New Roman" w:hAnsi="Times New Roman"/>
          <w:spacing w:val="-1"/>
          <w:lang w:val="lt-LT"/>
        </w:rPr>
        <w:t>n</w:t>
      </w:r>
      <w:r w:rsidRPr="005D1605">
        <w:rPr>
          <w:rFonts w:ascii="Times New Roman" w:hAnsi="Times New Roman"/>
          <w:lang w:val="lt-LT"/>
        </w:rPr>
        <w:t xml:space="preserve">t </w:t>
      </w:r>
      <w:r w:rsidRPr="005D1605">
        <w:rPr>
          <w:rFonts w:ascii="Times New Roman" w:hAnsi="Times New Roman"/>
          <w:spacing w:val="-1"/>
          <w:lang w:val="lt-LT"/>
        </w:rPr>
        <w:t>i</w:t>
      </w:r>
      <w:r w:rsidRPr="005D1605">
        <w:rPr>
          <w:rFonts w:ascii="Times New Roman" w:hAnsi="Times New Roman"/>
          <w:spacing w:val="1"/>
          <w:lang w:val="lt-LT"/>
        </w:rPr>
        <w:t>lge</w:t>
      </w:r>
      <w:r w:rsidRPr="005D1605">
        <w:rPr>
          <w:rFonts w:ascii="Times New Roman" w:hAnsi="Times New Roman"/>
          <w:spacing w:val="-3"/>
          <w:lang w:val="lt-LT"/>
        </w:rPr>
        <w:t>s</w:t>
      </w:r>
      <w:r w:rsidRPr="005D1605">
        <w:rPr>
          <w:rFonts w:ascii="Times New Roman" w:hAnsi="Times New Roman"/>
          <w:spacing w:val="-1"/>
          <w:lang w:val="lt-LT"/>
        </w:rPr>
        <w:t>n</w:t>
      </w:r>
      <w:r w:rsidRPr="005D1605">
        <w:rPr>
          <w:rFonts w:ascii="Times New Roman" w:hAnsi="Times New Roman"/>
          <w:spacing w:val="1"/>
          <w:lang w:val="lt-LT"/>
        </w:rPr>
        <w:t>e</w:t>
      </w:r>
      <w:r w:rsidRPr="005D1605">
        <w:rPr>
          <w:rFonts w:ascii="Times New Roman" w:hAnsi="Times New Roman"/>
          <w:lang w:val="lt-LT"/>
        </w:rPr>
        <w:t xml:space="preserve">i </w:t>
      </w:r>
      <w:r w:rsidRPr="005D1605">
        <w:rPr>
          <w:rFonts w:ascii="Times New Roman" w:hAnsi="Times New Roman"/>
          <w:spacing w:val="1"/>
          <w:lang w:val="lt-LT"/>
        </w:rPr>
        <w:t>e</w:t>
      </w:r>
      <w:r w:rsidRPr="005D1605">
        <w:rPr>
          <w:rFonts w:ascii="Times New Roman" w:hAnsi="Times New Roman"/>
          <w:spacing w:val="-1"/>
          <w:lang w:val="lt-LT"/>
        </w:rPr>
        <w:t>k</w:t>
      </w:r>
      <w:r w:rsidRPr="005D1605">
        <w:rPr>
          <w:rFonts w:ascii="Times New Roman" w:hAnsi="Times New Roman"/>
          <w:lang w:val="lt-LT"/>
        </w:rPr>
        <w:t>s</w:t>
      </w:r>
      <w:r w:rsidRPr="005D1605">
        <w:rPr>
          <w:rFonts w:ascii="Times New Roman" w:hAnsi="Times New Roman"/>
          <w:spacing w:val="1"/>
          <w:lang w:val="lt-LT"/>
        </w:rPr>
        <w:t>po</w:t>
      </w:r>
      <w:r w:rsidRPr="005D1605">
        <w:rPr>
          <w:rFonts w:ascii="Times New Roman" w:hAnsi="Times New Roman"/>
          <w:spacing w:val="-1"/>
          <w:lang w:val="lt-LT"/>
        </w:rPr>
        <w:t>z</w:t>
      </w:r>
      <w:r w:rsidRPr="005D1605">
        <w:rPr>
          <w:rFonts w:ascii="Times New Roman" w:hAnsi="Times New Roman"/>
          <w:spacing w:val="1"/>
          <w:lang w:val="lt-LT"/>
        </w:rPr>
        <w:t>i</w:t>
      </w:r>
      <w:r w:rsidRPr="005D1605">
        <w:rPr>
          <w:rFonts w:ascii="Times New Roman" w:hAnsi="Times New Roman"/>
          <w:lang w:val="lt-LT"/>
        </w:rPr>
        <w:t>c</w:t>
      </w:r>
      <w:r w:rsidRPr="005D1605">
        <w:rPr>
          <w:rFonts w:ascii="Times New Roman" w:hAnsi="Times New Roman"/>
          <w:spacing w:val="1"/>
          <w:lang w:val="lt-LT"/>
        </w:rPr>
        <w:t>ij</w:t>
      </w:r>
      <w:r w:rsidRPr="005D1605">
        <w:rPr>
          <w:rFonts w:ascii="Times New Roman" w:hAnsi="Times New Roman"/>
          <w:lang w:val="lt-LT"/>
        </w:rPr>
        <w:t>a</w:t>
      </w:r>
      <w:r w:rsidRPr="005D1605">
        <w:rPr>
          <w:rFonts w:ascii="Times New Roman" w:hAnsi="Times New Roman"/>
          <w:spacing w:val="1"/>
          <w:lang w:val="lt-LT"/>
        </w:rPr>
        <w:t>i</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lang w:val="lt-LT"/>
        </w:rPr>
        <w:t>r</w:t>
      </w:r>
      <w:r w:rsidRPr="005D1605">
        <w:rPr>
          <w:rFonts w:ascii="Times New Roman" w:hAnsi="Times New Roman"/>
          <w:spacing w:val="1"/>
          <w:lang w:val="lt-LT"/>
        </w:rPr>
        <w:t>ei</w:t>
      </w:r>
      <w:r w:rsidRPr="005D1605">
        <w:rPr>
          <w:rFonts w:ascii="Times New Roman" w:hAnsi="Times New Roman"/>
          <w:spacing w:val="-3"/>
          <w:lang w:val="lt-LT"/>
        </w:rPr>
        <w:t>k</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2"/>
          <w:lang w:val="lt-LT"/>
        </w:rPr>
        <w:t xml:space="preserve"> </w:t>
      </w:r>
      <w:r w:rsidRPr="005D1605">
        <w:rPr>
          <w:rFonts w:ascii="Times New Roman" w:hAnsi="Times New Roman"/>
          <w:lang w:val="lt-LT"/>
        </w:rPr>
        <w:t>s</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t</w:t>
      </w:r>
      <w:r w:rsidRPr="005D1605">
        <w:rPr>
          <w:rFonts w:ascii="Times New Roman" w:hAnsi="Times New Roman"/>
          <w:lang w:val="lt-LT"/>
        </w:rPr>
        <w:t>i ma</w:t>
      </w:r>
      <w:r w:rsidRPr="005D1605">
        <w:rPr>
          <w:rFonts w:ascii="Times New Roman" w:hAnsi="Times New Roman"/>
          <w:spacing w:val="-1"/>
          <w:lang w:val="lt-LT"/>
        </w:rPr>
        <w:t>ž</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ą</w:t>
      </w:r>
      <w:r w:rsidRPr="005D1605">
        <w:rPr>
          <w:rFonts w:ascii="Times New Roman" w:hAnsi="Times New Roman"/>
          <w:spacing w:val="-1"/>
          <w:lang w:val="lt-LT"/>
        </w:rPr>
        <w:t xml:space="preserve"> v</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lang w:val="lt-LT"/>
        </w:rPr>
        <w:t>sm</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g</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ar</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do</w:t>
      </w:r>
      <w:r w:rsidRPr="005D1605">
        <w:rPr>
          <w:rFonts w:ascii="Times New Roman" w:hAnsi="Times New Roman"/>
          <w:spacing w:val="-1"/>
          <w:lang w:val="lt-LT"/>
        </w:rPr>
        <w:t>z</w:t>
      </w:r>
      <w:r w:rsidRPr="005D1605">
        <w:rPr>
          <w:rFonts w:ascii="Times New Roman" w:hAnsi="Times New Roman"/>
          <w:lang w:val="lt-LT"/>
        </w:rPr>
        <w:t xml:space="preserve">ę </w:t>
      </w:r>
      <w:r w:rsidRPr="005D1605">
        <w:rPr>
          <w:rFonts w:ascii="Times New Roman" w:hAnsi="Times New Roman"/>
          <w:spacing w:val="-1"/>
          <w:lang w:val="lt-LT"/>
        </w:rPr>
        <w:t>k</w:t>
      </w:r>
      <w:r w:rsidRPr="005D1605">
        <w:rPr>
          <w:rFonts w:ascii="Times New Roman" w:hAnsi="Times New Roman"/>
          <w:spacing w:val="1"/>
          <w:lang w:val="lt-LT"/>
        </w:rPr>
        <w:t>ie</w:t>
      </w:r>
      <w:r w:rsidRPr="005D1605">
        <w:rPr>
          <w:rFonts w:ascii="Times New Roman" w:hAnsi="Times New Roman"/>
          <w:lang w:val="lt-LT"/>
        </w:rPr>
        <w:t>k</w:t>
      </w:r>
      <w:r w:rsidRPr="005D1605">
        <w:rPr>
          <w:rFonts w:ascii="Times New Roman" w:hAnsi="Times New Roman"/>
          <w:spacing w:val="-2"/>
          <w:lang w:val="lt-LT"/>
        </w:rPr>
        <w:t xml:space="preserve"> </w:t>
      </w:r>
      <w:r w:rsidRPr="005D1605">
        <w:rPr>
          <w:rFonts w:ascii="Times New Roman" w:hAnsi="Times New Roman"/>
          <w:spacing w:val="1"/>
          <w:lang w:val="lt-LT"/>
        </w:rPr>
        <w:t>į</w:t>
      </w:r>
      <w:r w:rsidRPr="005D1605">
        <w:rPr>
          <w:rFonts w:ascii="Times New Roman" w:hAnsi="Times New Roman"/>
          <w:lang w:val="lt-LT"/>
        </w:rPr>
        <w:t>ma</w:t>
      </w:r>
      <w:r w:rsidRPr="005D1605">
        <w:rPr>
          <w:rFonts w:ascii="Times New Roman" w:hAnsi="Times New Roman"/>
          <w:spacing w:val="-1"/>
          <w:lang w:val="lt-LT"/>
        </w:rPr>
        <w:t>n</w:t>
      </w:r>
      <w:r w:rsidRPr="005D1605">
        <w:rPr>
          <w:rFonts w:ascii="Times New Roman" w:hAnsi="Times New Roman"/>
          <w:spacing w:val="1"/>
          <w:lang w:val="lt-LT"/>
        </w:rPr>
        <w:t>o</w:t>
      </w:r>
      <w:r w:rsidRPr="005D1605">
        <w:rPr>
          <w:rFonts w:ascii="Times New Roman" w:hAnsi="Times New Roman"/>
          <w:lang w:val="lt-LT"/>
        </w:rPr>
        <w:t xml:space="preserve">ma </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u</w:t>
      </w:r>
      <w:r w:rsidRPr="005D1605">
        <w:rPr>
          <w:rFonts w:ascii="Times New Roman" w:hAnsi="Times New Roman"/>
          <w:lang w:val="lt-LT"/>
        </w:rPr>
        <w:t>m</w:t>
      </w:r>
      <w:r w:rsidRPr="005D1605">
        <w:rPr>
          <w:rFonts w:ascii="Times New Roman" w:hAnsi="Times New Roman"/>
          <w:spacing w:val="1"/>
          <w:lang w:val="lt-LT"/>
        </w:rPr>
        <w:t>pi</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spacing w:val="1"/>
          <w:lang w:val="lt-LT"/>
        </w:rPr>
        <w:t>l</w:t>
      </w:r>
      <w:r w:rsidRPr="005D1605">
        <w:rPr>
          <w:rFonts w:ascii="Times New Roman" w:hAnsi="Times New Roman"/>
          <w:lang w:val="lt-LT"/>
        </w:rPr>
        <w:t>a</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ot</w:t>
      </w:r>
      <w:r w:rsidRPr="005D1605">
        <w:rPr>
          <w:rFonts w:ascii="Times New Roman" w:hAnsi="Times New Roman"/>
          <w:lang w:val="lt-LT"/>
        </w:rPr>
        <w:t>a</w:t>
      </w:r>
      <w:r w:rsidRPr="005D1605">
        <w:rPr>
          <w:rFonts w:ascii="Times New Roman" w:hAnsi="Times New Roman"/>
          <w:spacing w:val="-3"/>
          <w:lang w:val="lt-LT"/>
        </w:rPr>
        <w:t>r</w:t>
      </w:r>
      <w:r w:rsidRPr="005D1605">
        <w:rPr>
          <w:rFonts w:ascii="Times New Roman" w:hAnsi="Times New Roman"/>
          <w:spacing w:val="1"/>
          <w:lang w:val="lt-LT"/>
        </w:rPr>
        <w:t>pį</w:t>
      </w:r>
      <w:r w:rsidRPr="005D1605">
        <w:rPr>
          <w:rFonts w:ascii="Times New Roman" w:hAnsi="Times New Roman"/>
          <w:lang w:val="lt-LT"/>
        </w:rPr>
        <w:t>.</w:t>
      </w:r>
      <w:r w:rsidRPr="005D1605">
        <w:rPr>
          <w:rFonts w:ascii="Times New Roman" w:hAnsi="Times New Roman"/>
          <w:spacing w:val="-2"/>
          <w:lang w:val="lt-LT"/>
        </w:rPr>
        <w:t xml:space="preserve"> </w:t>
      </w:r>
      <w:r w:rsidRPr="005D1605">
        <w:rPr>
          <w:rFonts w:ascii="Times New Roman" w:hAnsi="Times New Roman"/>
          <w:spacing w:val="-1"/>
          <w:lang w:val="lt-LT"/>
        </w:rPr>
        <w:t>P</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odi</w:t>
      </w:r>
      <w:r w:rsidRPr="005D1605">
        <w:rPr>
          <w:rFonts w:ascii="Times New Roman" w:hAnsi="Times New Roman"/>
          <w:lang w:val="lt-LT"/>
        </w:rPr>
        <w:t>š</w:t>
      </w:r>
      <w:r w:rsidRPr="005D1605">
        <w:rPr>
          <w:rFonts w:ascii="Times New Roman" w:hAnsi="Times New Roman"/>
          <w:spacing w:val="-1"/>
          <w:lang w:val="lt-LT"/>
        </w:rPr>
        <w:t>k</w:t>
      </w:r>
      <w:r w:rsidRPr="005D1605">
        <w:rPr>
          <w:rFonts w:ascii="Times New Roman" w:hAnsi="Times New Roman"/>
          <w:lang w:val="lt-LT"/>
        </w:rPr>
        <w:t>ai r</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į</w:t>
      </w:r>
      <w:r w:rsidRPr="005D1605">
        <w:rPr>
          <w:rFonts w:ascii="Times New Roman" w:hAnsi="Times New Roman"/>
          <w:spacing w:val="-1"/>
          <w:lang w:val="lt-LT"/>
        </w:rPr>
        <w:t>v</w:t>
      </w:r>
      <w:r w:rsidRPr="005D1605">
        <w:rPr>
          <w:rFonts w:ascii="Times New Roman" w:hAnsi="Times New Roman"/>
          <w:spacing w:val="1"/>
          <w:lang w:val="lt-LT"/>
        </w:rPr>
        <w:t>e</w:t>
      </w:r>
      <w:r w:rsidRPr="005D1605">
        <w:rPr>
          <w:rFonts w:ascii="Times New Roman" w:hAnsi="Times New Roman"/>
          <w:spacing w:val="-3"/>
          <w:lang w:val="lt-LT"/>
        </w:rPr>
        <w:t>r</w:t>
      </w:r>
      <w:r w:rsidRPr="005D1605">
        <w:rPr>
          <w:rFonts w:ascii="Times New Roman" w:hAnsi="Times New Roman"/>
          <w:spacing w:val="1"/>
          <w:lang w:val="lt-LT"/>
        </w:rPr>
        <w:t>ti</w:t>
      </w:r>
      <w:r w:rsidRPr="005D1605">
        <w:rPr>
          <w:rFonts w:ascii="Times New Roman" w:hAnsi="Times New Roman"/>
          <w:spacing w:val="-1"/>
          <w:lang w:val="lt-LT"/>
        </w:rPr>
        <w:t>nt</w:t>
      </w:r>
      <w:r w:rsidRPr="005D1605">
        <w:rPr>
          <w:rFonts w:ascii="Times New Roman" w:hAnsi="Times New Roman"/>
          <w:lang w:val="lt-LT"/>
        </w:rPr>
        <w:t xml:space="preserve">i </w:t>
      </w:r>
      <w:r w:rsidRPr="005D1605">
        <w:rPr>
          <w:rFonts w:ascii="Times New Roman" w:hAnsi="Times New Roman"/>
          <w:spacing w:val="1"/>
          <w:lang w:val="lt-LT"/>
        </w:rPr>
        <w:t>p</w:t>
      </w:r>
      <w:r w:rsidRPr="005D1605">
        <w:rPr>
          <w:rFonts w:ascii="Times New Roman" w:hAnsi="Times New Roman"/>
          <w:lang w:val="lt-LT"/>
        </w:rPr>
        <w:t>ac</w:t>
      </w:r>
      <w:r w:rsidRPr="005D1605">
        <w:rPr>
          <w:rFonts w:ascii="Times New Roman" w:hAnsi="Times New Roman"/>
          <w:spacing w:val="-1"/>
          <w:lang w:val="lt-LT"/>
        </w:rPr>
        <w:t>i</w:t>
      </w:r>
      <w:r w:rsidRPr="005D1605">
        <w:rPr>
          <w:rFonts w:ascii="Times New Roman" w:hAnsi="Times New Roman"/>
          <w:spacing w:val="1"/>
          <w:lang w:val="lt-LT"/>
        </w:rPr>
        <w:t>e</w:t>
      </w:r>
      <w:r w:rsidRPr="005D1605">
        <w:rPr>
          <w:rFonts w:ascii="Times New Roman" w:hAnsi="Times New Roman"/>
          <w:spacing w:val="-1"/>
          <w:lang w:val="lt-LT"/>
        </w:rPr>
        <w:t>n</w:t>
      </w:r>
      <w:r w:rsidRPr="005D1605">
        <w:rPr>
          <w:rFonts w:ascii="Times New Roman" w:hAnsi="Times New Roman"/>
          <w:spacing w:val="1"/>
          <w:lang w:val="lt-LT"/>
        </w:rPr>
        <w:t>t</w:t>
      </w:r>
      <w:r w:rsidRPr="005D1605">
        <w:rPr>
          <w:rFonts w:ascii="Times New Roman" w:hAnsi="Times New Roman"/>
          <w:lang w:val="lt-LT"/>
        </w:rPr>
        <w:t xml:space="preserve">o </w:t>
      </w:r>
      <w:r w:rsidRPr="005D1605">
        <w:rPr>
          <w:rFonts w:ascii="Times New Roman" w:hAnsi="Times New Roman"/>
          <w:spacing w:val="1"/>
          <w:lang w:val="lt-LT"/>
        </w:rPr>
        <w:t>po</w:t>
      </w:r>
      <w:r w:rsidRPr="005D1605">
        <w:rPr>
          <w:rFonts w:ascii="Times New Roman" w:hAnsi="Times New Roman"/>
          <w:lang w:val="lt-LT"/>
        </w:rPr>
        <w:t>r</w:t>
      </w:r>
      <w:r w:rsidRPr="005D1605">
        <w:rPr>
          <w:rFonts w:ascii="Times New Roman" w:hAnsi="Times New Roman"/>
          <w:spacing w:val="-2"/>
          <w:lang w:val="lt-LT"/>
        </w:rPr>
        <w:t>e</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lang w:val="lt-LT"/>
        </w:rPr>
        <w:t>į s</w:t>
      </w:r>
      <w:r w:rsidRPr="005D1605">
        <w:rPr>
          <w:rFonts w:ascii="Times New Roman" w:hAnsi="Times New Roman"/>
          <w:spacing w:val="1"/>
          <w:lang w:val="lt-LT"/>
        </w:rPr>
        <w:t>i</w:t>
      </w:r>
      <w:r w:rsidRPr="005D1605">
        <w:rPr>
          <w:rFonts w:ascii="Times New Roman" w:hAnsi="Times New Roman"/>
          <w:lang w:val="lt-LT"/>
        </w:rPr>
        <w:t>m</w:t>
      </w:r>
      <w:r w:rsidRPr="005D1605">
        <w:rPr>
          <w:rFonts w:ascii="Times New Roman" w:hAnsi="Times New Roman"/>
          <w:spacing w:val="-2"/>
          <w:lang w:val="lt-LT"/>
        </w:rPr>
        <w:t>p</w:t>
      </w:r>
      <w:r w:rsidRPr="005D1605">
        <w:rPr>
          <w:rFonts w:ascii="Times New Roman" w:hAnsi="Times New Roman"/>
          <w:spacing w:val="1"/>
          <w:lang w:val="lt-LT"/>
        </w:rPr>
        <w:t>to</w:t>
      </w:r>
      <w:r w:rsidRPr="005D1605">
        <w:rPr>
          <w:rFonts w:ascii="Times New Roman" w:hAnsi="Times New Roman"/>
          <w:spacing w:val="-2"/>
          <w:lang w:val="lt-LT"/>
        </w:rPr>
        <w:t>m</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am</w:t>
      </w:r>
      <w:r w:rsidRPr="005D1605">
        <w:rPr>
          <w:rFonts w:ascii="Times New Roman" w:hAnsi="Times New Roman"/>
          <w:spacing w:val="-3"/>
          <w:lang w:val="lt-LT"/>
        </w:rPr>
        <w:t xml:space="preserve"> </w:t>
      </w:r>
      <w:r w:rsidRPr="005D1605">
        <w:rPr>
          <w:rFonts w:ascii="Times New Roman" w:hAnsi="Times New Roman"/>
          <w:lang w:val="lt-LT"/>
        </w:rPr>
        <w:t>s</w:t>
      </w:r>
      <w:r w:rsidRPr="005D1605">
        <w:rPr>
          <w:rFonts w:ascii="Times New Roman" w:hAnsi="Times New Roman"/>
          <w:spacing w:val="-1"/>
          <w:lang w:val="lt-LT"/>
        </w:rPr>
        <w:t>k</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smo ma</w:t>
      </w:r>
      <w:r w:rsidRPr="005D1605">
        <w:rPr>
          <w:rFonts w:ascii="Times New Roman" w:hAnsi="Times New Roman"/>
          <w:spacing w:val="1"/>
          <w:lang w:val="lt-LT"/>
        </w:rPr>
        <w:t>l</w:t>
      </w:r>
      <w:r w:rsidRPr="005D1605">
        <w:rPr>
          <w:rFonts w:ascii="Times New Roman" w:hAnsi="Times New Roman"/>
          <w:lang w:val="lt-LT"/>
        </w:rPr>
        <w:t>š</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m</w:t>
      </w:r>
      <w:r w:rsidRPr="005D1605">
        <w:rPr>
          <w:rFonts w:ascii="Times New Roman" w:hAnsi="Times New Roman"/>
          <w:spacing w:val="-1"/>
          <w:lang w:val="lt-LT"/>
        </w:rPr>
        <w:t>u</w:t>
      </w:r>
      <w:r w:rsidRPr="005D1605">
        <w:rPr>
          <w:rFonts w:ascii="Times New Roman" w:hAnsi="Times New Roman"/>
          <w:lang w:val="lt-LT"/>
        </w:rPr>
        <w:t xml:space="preserve">i </w:t>
      </w:r>
      <w:r w:rsidRPr="005D1605">
        <w:rPr>
          <w:rFonts w:ascii="Times New Roman" w:hAnsi="Times New Roman"/>
          <w:spacing w:val="1"/>
          <w:lang w:val="lt-LT"/>
        </w:rPr>
        <w:t xml:space="preserve">ir </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lang w:val="lt-LT"/>
        </w:rPr>
        <w:t>sa</w:t>
      </w:r>
      <w:r w:rsidRPr="005D1605">
        <w:rPr>
          <w:rFonts w:ascii="Times New Roman" w:hAnsi="Times New Roman"/>
          <w:spacing w:val="-1"/>
          <w:lang w:val="lt-LT"/>
        </w:rPr>
        <w:t>k</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lang w:val="lt-LT"/>
        </w:rPr>
        <w:t xml:space="preserve">į </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spacing w:val="1"/>
          <w:lang w:val="lt-LT"/>
        </w:rPr>
        <w:t>d</w:t>
      </w:r>
      <w:r w:rsidRPr="005D1605">
        <w:rPr>
          <w:rFonts w:ascii="Times New Roman" w:hAnsi="Times New Roman"/>
          <w:spacing w:val="-1"/>
          <w:lang w:val="lt-LT"/>
        </w:rPr>
        <w:t>y</w:t>
      </w:r>
      <w:r w:rsidRPr="005D1605">
        <w:rPr>
          <w:rFonts w:ascii="Times New Roman" w:hAnsi="Times New Roman"/>
          <w:lang w:val="lt-LT"/>
        </w:rPr>
        <w:t>m</w:t>
      </w:r>
      <w:r w:rsidRPr="005D1605">
        <w:rPr>
          <w:rFonts w:ascii="Times New Roman" w:hAnsi="Times New Roman"/>
          <w:spacing w:val="-1"/>
          <w:lang w:val="lt-LT"/>
        </w:rPr>
        <w:t>ą</w:t>
      </w:r>
      <w:r w:rsidRPr="005D1605">
        <w:rPr>
          <w:rFonts w:ascii="Times New Roman" w:hAnsi="Times New Roman"/>
          <w:lang w:val="lt-LT"/>
        </w:rPr>
        <w:t>.</w:t>
      </w:r>
    </w:p>
    <w:p w14:paraId="5F48DA47" w14:textId="77777777" w:rsidR="00B870AA" w:rsidRDefault="00B870AA">
      <w:pPr>
        <w:widowControl w:val="0"/>
        <w:tabs>
          <w:tab w:val="left" w:pos="567"/>
        </w:tabs>
        <w:spacing w:before="6" w:after="0" w:line="240" w:lineRule="auto"/>
        <w:ind w:right="238"/>
        <w:rPr>
          <w:rFonts w:ascii="Times New Roman" w:hAnsi="Times New Roman"/>
          <w:lang w:val="lt-LT"/>
        </w:rPr>
      </w:pPr>
    </w:p>
    <w:p w14:paraId="08EACF41"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Klinikiniai tyrimai ir epidemiologiniai duomenys patvirtina, kad diklofenako vartojimas, ypač didelėmis dozėmis (150 mg) ir ilgą laiką, gali būti susijęs su nedideliu arterijų trombozės reiškinių (pvz., miokardo infarkto arba insulto) rizikos padidėjimu. Turimi duomenys padidėjusios rizikos nepatvirtina, kai vartojama mažesnė kaip 150 mg diklofenako dozė per parą ir trumpiau kaip 5 dienas kuomet vartojama skausmo malšinimui arba 3 dienas kuomet vartojama migreninio skausmo malšinimui.</w:t>
      </w:r>
    </w:p>
    <w:p w14:paraId="331DB4F3"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Sunkios odos reakcijos</w:t>
      </w:r>
    </w:p>
    <w:p w14:paraId="15B39AEF"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Labai retai pasireiškė su NVNU vartojimu susijusių sunkių, kartais mirtinų odos reakcijų, įskaitant eksfoliacinį dermatitą, Stivenso-Džonsono (</w:t>
      </w:r>
      <w:r w:rsidRPr="005D1605">
        <w:rPr>
          <w:rFonts w:ascii="Times New Roman" w:hAnsi="Times New Roman"/>
          <w:i/>
          <w:lang w:val="lt-LT"/>
        </w:rPr>
        <w:t>Stevens-Johnson</w:t>
      </w:r>
      <w:r w:rsidRPr="005D1605">
        <w:rPr>
          <w:rFonts w:ascii="Times New Roman" w:hAnsi="Times New Roman"/>
          <w:lang w:val="lt-LT"/>
        </w:rPr>
        <w:t>) sindromą ir toksinę epidermio nekrolizę (Lajelio (</w:t>
      </w:r>
      <w:r w:rsidRPr="005D1605">
        <w:rPr>
          <w:rFonts w:ascii="Times New Roman" w:hAnsi="Times New Roman"/>
          <w:i/>
          <w:lang w:val="lt-LT"/>
        </w:rPr>
        <w:t>Lyell</w:t>
      </w:r>
      <w:r w:rsidRPr="005D1605">
        <w:rPr>
          <w:rFonts w:ascii="Times New Roman" w:hAnsi="Times New Roman"/>
          <w:lang w:val="lt-LT"/>
        </w:rPr>
        <w:t>) sindromas) (žr. 4.8 skyrių). Gydymo pradžioje tokių reakcijų tikimybė didžiausia. Daugeliu atvejų tokios reakcijos prasideda per pirmąjį gydymo mėnesį. Pasireiškus pirmiems odos išbėrimo, gleivinės pažeidimo ar kitiems padidėjusio jautrumo požymiams, diklofenako vartojimą būtina nutraukti.</w:t>
      </w:r>
    </w:p>
    <w:p w14:paraId="264B6F55" w14:textId="77777777" w:rsidR="00B870AA" w:rsidRDefault="00B870AA">
      <w:pPr>
        <w:spacing w:after="0" w:line="240" w:lineRule="auto"/>
        <w:rPr>
          <w:rFonts w:ascii="Times New Roman" w:hAnsi="Times New Roman"/>
          <w:lang w:val="lt-LT"/>
        </w:rPr>
      </w:pPr>
    </w:p>
    <w:p w14:paraId="36FAE5AC"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Kiti</w:t>
      </w:r>
    </w:p>
    <w:p w14:paraId="5249D080" w14:textId="77777777" w:rsidR="00B870AA" w:rsidRPr="005D1605" w:rsidRDefault="00A017DD">
      <w:pPr>
        <w:spacing w:after="0" w:line="240" w:lineRule="auto"/>
        <w:rPr>
          <w:rFonts w:ascii="Times New Roman" w:hAnsi="Times New Roman"/>
          <w:lang w:val="lt-LT"/>
        </w:rPr>
      </w:pPr>
      <w:r w:rsidRPr="005D1605">
        <w:rPr>
          <w:rFonts w:ascii="Times New Roman" w:hAnsi="Times New Roman"/>
          <w:lang w:val="lt-LT"/>
        </w:rPr>
        <w:t>Vartojant dikofenako, kaip ir kitų NVNU, gali kilti alerginių, tarp jų anafilaksinių / anafilaktoidinių reakcijų. Kartais tokios reakcijos prasideda prieš tai vaistinio preparato nevartojus.</w:t>
      </w:r>
      <w:r>
        <w:rPr>
          <w:rFonts w:ascii="Times New Roman" w:hAnsi="Times New Roman"/>
          <w:lang w:val="lt-LT"/>
        </w:rPr>
        <w:t xml:space="preserve"> Padidėjusio jautrumo reakcijos taip pat gali progresuoti į Kounis </w:t>
      </w:r>
      <w:r w:rsidRPr="005D1605">
        <w:rPr>
          <w:rFonts w:ascii="Times New Roman" w:hAnsi="Times New Roman"/>
          <w:lang w:val="lt-LT"/>
        </w:rPr>
        <w:t xml:space="preserve">sindromą </w:t>
      </w:r>
      <w:r>
        <w:rPr>
          <w:rFonts w:ascii="Times New Roman" w:hAnsi="Times New Roman"/>
          <w:lang w:val="lt-LT"/>
        </w:rPr>
        <w:t>– sunkią alerginę reakciją, kuri gali sukelti miokardo infarktą. Vienas tokių reakcijų simptomų gali būti skausmas krūtinės srityje, susijęs su alergine reakcija į diklofenaką.</w:t>
      </w:r>
    </w:p>
    <w:p w14:paraId="74D0903E" w14:textId="77777777" w:rsidR="00B870AA" w:rsidRDefault="00B870AA">
      <w:pPr>
        <w:spacing w:after="0" w:line="240" w:lineRule="auto"/>
        <w:rPr>
          <w:rFonts w:ascii="Times New Roman" w:hAnsi="Times New Roman"/>
          <w:lang w:val="lt-LT"/>
        </w:rPr>
      </w:pPr>
    </w:p>
    <w:p w14:paraId="003AA140"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Vėjaraupiai išskirtinai gali būti sunkių odos ir minkštųjų audinių infekcinių komplikacijų priežastis. Versijos, kad nesteroidiniai vaistiniai preparatai nuo uždegimo (NVNU) nepasunkina tokių infekcijų, kol kas atmesti negalima. Dėl šios priežasties esant vėjaraupių virusui patartina vengti vartoti diklofenaką.</w:t>
      </w:r>
    </w:p>
    <w:p w14:paraId="6448B824" w14:textId="77777777" w:rsidR="00B870AA" w:rsidRDefault="00B870AA">
      <w:pPr>
        <w:spacing w:after="0" w:line="240" w:lineRule="auto"/>
        <w:rPr>
          <w:rFonts w:ascii="Times New Roman" w:hAnsi="Times New Roman"/>
          <w:lang w:val="lt-LT"/>
        </w:rPr>
      </w:pPr>
    </w:p>
    <w:p w14:paraId="54CD1724"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Kaip ir kiti NVNU, diklofenakas dėl savo farmakodinaminių savybių gali maskuoti infekcinės ligos požymius ir simptomus.</w:t>
      </w:r>
    </w:p>
    <w:p w14:paraId="5AFDB50A" w14:textId="77777777" w:rsidR="00B870AA" w:rsidRDefault="00B870AA">
      <w:pPr>
        <w:spacing w:after="0" w:line="240" w:lineRule="auto"/>
        <w:rPr>
          <w:rFonts w:ascii="Times New Roman" w:hAnsi="Times New Roman"/>
          <w:lang w:val="lt-LT"/>
        </w:rPr>
      </w:pPr>
    </w:p>
    <w:p w14:paraId="52172F3A"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Atsargumo priemonės</w:t>
      </w:r>
    </w:p>
    <w:p w14:paraId="5E7BA1CE"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Reikia vengti vartoti diklofenako kartu su kitais NVNU, įskaitant selektyvius ciklooksigenazės 2 inhibitorius.</w:t>
      </w:r>
    </w:p>
    <w:p w14:paraId="47FB3E97" w14:textId="77777777" w:rsidR="00B870AA" w:rsidRDefault="00B870AA">
      <w:pPr>
        <w:spacing w:after="0" w:line="240" w:lineRule="auto"/>
        <w:rPr>
          <w:rFonts w:ascii="Times New Roman" w:hAnsi="Times New Roman"/>
          <w:lang w:val="lt-LT"/>
        </w:rPr>
      </w:pPr>
    </w:p>
    <w:p w14:paraId="0C9D1022"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Senyviems pacientams yra didesnis NVNU nepageidaujamo poveikio, ypač kraujavimo iš virškinimo trakto ir virškinimo trakto prakiurimo pavojus. Šie sutrikimai gali būti mirtini. Tikėtina, kad senyviems pacientams taip pat gali dažniau sutrikti inkstų, širdies ar kepenų funkcija.</w:t>
      </w:r>
    </w:p>
    <w:p w14:paraId="0080A3B3" w14:textId="77777777" w:rsidR="00B870AA" w:rsidRDefault="00B870AA">
      <w:pPr>
        <w:spacing w:after="0" w:line="240" w:lineRule="auto"/>
        <w:rPr>
          <w:rFonts w:ascii="Times New Roman" w:hAnsi="Times New Roman"/>
          <w:lang w:val="lt-LT"/>
        </w:rPr>
      </w:pPr>
    </w:p>
    <w:p w14:paraId="6214B81B"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Poveikis virškinimo traktui</w:t>
      </w:r>
    </w:p>
    <w:p w14:paraId="4FE7D8D9"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Virškinamojo trakto kraujavimo, išopėjimo ar prakiurimo tikimybė yra didesnė, vartojant didesnes NVNU dozes pacientams, sirgusiems virškinamojo trakto opalige, ypač komplikuota kraujavimu ar perforacija (žr. 4.3 skyrių) bei vyresnio amžiaus žmonėms. Tokius ligonius reikia pradėti gydyti mažiausia vaistinio preparato doze. </w:t>
      </w:r>
    </w:p>
    <w:p w14:paraId="0C76D780" w14:textId="77777777" w:rsidR="00B870AA" w:rsidRDefault="00B870AA">
      <w:pPr>
        <w:spacing w:after="0" w:line="240" w:lineRule="auto"/>
        <w:rPr>
          <w:rFonts w:ascii="Times New Roman" w:hAnsi="Times New Roman"/>
          <w:lang w:val="lt-LT"/>
        </w:rPr>
      </w:pPr>
    </w:p>
    <w:p w14:paraId="4635F4BC"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Tokiems ligoniams, o taip pat ir pacientams, kuriems kartu reikia vartoti mažą acetilsalicilo rūgšties dozę arba kitų vaistinių preparatų, kurie gali didinti virškinimo trakto sutrikimų riziką (žr. toliau ir 4.5</w:t>
      </w:r>
      <w:r>
        <w:rPr>
          <w:rFonts w:ascii="Times New Roman" w:hAnsi="Times New Roman"/>
          <w:lang w:val="lt-LT"/>
        </w:rPr>
        <w:t xml:space="preserve"> </w:t>
      </w:r>
      <w:r w:rsidRPr="005D1605">
        <w:rPr>
          <w:rFonts w:ascii="Times New Roman" w:hAnsi="Times New Roman"/>
          <w:lang w:val="lt-LT"/>
        </w:rPr>
        <w:t>skyrių), kartu reikia vartoti apsauginių vaistinių preparatų (pvz., mizoprostolio arba protonų siurblio inhibitorių).</w:t>
      </w:r>
    </w:p>
    <w:p w14:paraId="1EFAA2B8" w14:textId="77777777" w:rsidR="00B870AA" w:rsidRDefault="00B870AA">
      <w:pPr>
        <w:spacing w:after="0" w:line="240" w:lineRule="auto"/>
        <w:rPr>
          <w:rFonts w:ascii="Times New Roman" w:hAnsi="Times New Roman"/>
          <w:lang w:val="lt-LT"/>
        </w:rPr>
      </w:pPr>
    </w:p>
    <w:p w14:paraId="10413F31"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Ligoniai, kuriems praeityje pasireiškė toksinis poveikis virškinimo traktui, ypač senyvi, turi pasakyti, jeigu atsiranda, kokių nors neįprastų virškinimo sutrikimų (ypač kraujavimas iš virškinimo trakto).</w:t>
      </w:r>
    </w:p>
    <w:p w14:paraId="3222062E" w14:textId="77777777" w:rsidR="00B870AA" w:rsidRDefault="00B870AA">
      <w:pPr>
        <w:spacing w:after="0" w:line="240" w:lineRule="auto"/>
        <w:rPr>
          <w:rFonts w:ascii="Times New Roman" w:hAnsi="Times New Roman"/>
          <w:lang w:val="lt-LT"/>
        </w:rPr>
      </w:pPr>
    </w:p>
    <w:p w14:paraId="5E53E235"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lastRenderedPageBreak/>
        <w:t>Kaip ir vartojant kitus analgetikus, jei pacientams su ūminiu pilvo skausmu pakartotinai skiriama skausmą malšinančių vaistinių preparatų, tai gali pakeisti arba maskuoti simptomų, susijusių su galimomis komplikacijomis, pvz., perforacija, pobūdį.</w:t>
      </w:r>
    </w:p>
    <w:p w14:paraId="531A00BE" w14:textId="77777777" w:rsidR="00B870AA" w:rsidRDefault="00B870AA">
      <w:pPr>
        <w:spacing w:after="0" w:line="240" w:lineRule="auto"/>
        <w:rPr>
          <w:rFonts w:ascii="Times New Roman" w:hAnsi="Times New Roman"/>
          <w:lang w:val="lt-LT"/>
        </w:rPr>
      </w:pPr>
    </w:p>
    <w:p w14:paraId="279B4BAC"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Ligoniams, kuriems praeityje buvo virškinimo trakto liga (opinis kolitas, Krono (</w:t>
      </w:r>
      <w:r w:rsidRPr="005D1605">
        <w:rPr>
          <w:rFonts w:ascii="Times New Roman" w:hAnsi="Times New Roman"/>
          <w:i/>
          <w:lang w:val="lt-LT"/>
        </w:rPr>
        <w:t>Crohn</w:t>
      </w:r>
      <w:r w:rsidRPr="005D1605">
        <w:rPr>
          <w:rFonts w:ascii="Times New Roman" w:hAnsi="Times New Roman"/>
          <w:lang w:val="lt-LT"/>
        </w:rPr>
        <w:t>) liga), NVNU reikia vartoti atsargiai, nes minėtos būklės gali paūmėti (žr. 4.8 skyrių).</w:t>
      </w:r>
    </w:p>
    <w:p w14:paraId="0BB2C660" w14:textId="77777777" w:rsidR="00B870AA" w:rsidRDefault="00B870AA">
      <w:pPr>
        <w:spacing w:after="0" w:line="240" w:lineRule="auto"/>
        <w:rPr>
          <w:rFonts w:ascii="Times New Roman" w:hAnsi="Times New Roman"/>
          <w:lang w:val="lt-LT"/>
        </w:rPr>
      </w:pPr>
    </w:p>
    <w:p w14:paraId="64710FE3"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Poveikis kvėpavimo takams</w:t>
      </w:r>
    </w:p>
    <w:p w14:paraId="607B6E73"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Reakcijos į NVNU, tokios kaip astmos paūmėjimas, dilgėlinė arba Kvinkės (</w:t>
      </w:r>
      <w:r w:rsidRPr="005D1605">
        <w:rPr>
          <w:rFonts w:ascii="Times New Roman" w:hAnsi="Times New Roman"/>
          <w:i/>
          <w:lang w:val="lt-LT"/>
        </w:rPr>
        <w:t>Quincke</w:t>
      </w:r>
      <w:r w:rsidRPr="005D1605">
        <w:rPr>
          <w:rFonts w:ascii="Times New Roman" w:hAnsi="Times New Roman"/>
          <w:lang w:val="lt-LT"/>
        </w:rPr>
        <w:t>) edema, pasitaikė dažniau tarp pacientų, sergančių astma, rinitu, lėtine obstrukcine plaučių liga arba lėtinėmis kvėpavimo takų ligomis (ypač jei susiję su panašiais į alerginį rinitą simptomais) negu kitų pacientų tarpe. Todėl, tokiems pacientams rekomenduojamos atsargumo priemonės. Šios priemonės taip pat rekomenduojamos ir pacientams, kurių yra padidėjęs jautrumas pagalbinėms medžiagoms, pasireiškiantis, pvz., odos reakcijomis, niežuliu arba dilgėline.</w:t>
      </w:r>
    </w:p>
    <w:p w14:paraId="7A491CB2" w14:textId="77777777" w:rsidR="00B870AA" w:rsidRDefault="00B870AA">
      <w:pPr>
        <w:spacing w:after="0" w:line="240" w:lineRule="auto"/>
        <w:rPr>
          <w:rFonts w:ascii="Times New Roman" w:hAnsi="Times New Roman"/>
          <w:lang w:val="lt-LT"/>
        </w:rPr>
      </w:pPr>
    </w:p>
    <w:p w14:paraId="61DEE095"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Poveikis inkstams</w:t>
      </w:r>
    </w:p>
    <w:p w14:paraId="3E5AA126"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Vartojant NVNU, įskaitant diklofenaką, buvo pranešimų dėl skysčių susilaikymo organizme ir edemos, todėl pacientams su sutrikusia širdies ir inkstų veikla, sirgus arterine hipertenzija ir senyviems pacientams vaistinio preparato vartoti reikia atsargiai. Dėl tos pačios priežasties, vaistinio preparato reikia vartoti atsargiai kartu su diuretikais ar kitais nefrotoksiniais vaistiniais preparatais, pvz., ciklosporinu. Turi būti atsižvelgta į padidėjusią skysčių susilaikymo organizme ir pablogėjusią inkstų funkcijos riziką pacientams, kuriems yra labai sumažėjęs tarpląstelinio skysčio tūris, pvz., prieš didelę operaciją ar po jos (žr. 4.3 ir 5.2 skyrius).</w:t>
      </w:r>
    </w:p>
    <w:p w14:paraId="35E513A9" w14:textId="77777777" w:rsidR="00B870AA" w:rsidRDefault="00B870AA">
      <w:pPr>
        <w:spacing w:after="0" w:line="240" w:lineRule="auto"/>
        <w:rPr>
          <w:rFonts w:ascii="Times New Roman" w:hAnsi="Times New Roman"/>
          <w:lang w:val="lt-LT"/>
        </w:rPr>
      </w:pPr>
    </w:p>
    <w:p w14:paraId="3030009B"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Poveikis kepenims</w:t>
      </w:r>
    </w:p>
    <w:p w14:paraId="3C93F55A"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Gydymo diklofenaku metu, kaip ir kitais NVNU, registruoti sunkūs kepenų pažeidimai (žr. 4.8 skyrių). Būtinas atsargumas, kai diklofenako vartoja kepenų porfirija sergantys pacientai, kadangi jis gali sukelti priepuolį.</w:t>
      </w:r>
    </w:p>
    <w:p w14:paraId="13385CA2"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Skiriant diklofenaką, gydytojo priežiūra būtina pacientams su sutrikusia kepenų veikla, nes jų būklė gali pablogėti. </w:t>
      </w:r>
    </w:p>
    <w:p w14:paraId="74466BA5"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Vartojant diklofenako, kaip ir kitų NVNU, gali padidėti vieno ar kelių kepenų fermentų aktyvumas. Jei diklofenako skiriama vartoti ilgą laiką, atsargumo dėlei reikia reguliariai stebėti kepenų funkciją. Jeigu išlieka nenormalūs kepenų funkcijos tyrimo parametrai arba jie pablogėja, arba atsiranda kepenų ligos požymių ar simptomų bei kitokių sutrikimų, pavyzdžiui, eozinofilija ar išbėrimas, diklofenako vartojimą būtina nutraukti.</w:t>
      </w:r>
    </w:p>
    <w:p w14:paraId="4C9C8D01" w14:textId="77777777" w:rsidR="00B870AA" w:rsidRDefault="00B870AA">
      <w:pPr>
        <w:spacing w:after="0" w:line="240" w:lineRule="auto"/>
        <w:rPr>
          <w:rFonts w:ascii="Times New Roman" w:hAnsi="Times New Roman"/>
          <w:lang w:val="lt-LT"/>
        </w:rPr>
      </w:pPr>
    </w:p>
    <w:p w14:paraId="2CDA4724"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Kepenų uždegimas gali prasidėti be prodrominių simptomų.</w:t>
      </w:r>
    </w:p>
    <w:p w14:paraId="4CE7F982" w14:textId="77777777" w:rsidR="00B870AA" w:rsidRDefault="00B870AA">
      <w:pPr>
        <w:spacing w:after="0" w:line="240" w:lineRule="auto"/>
        <w:rPr>
          <w:rFonts w:ascii="Times New Roman" w:hAnsi="Times New Roman"/>
          <w:lang w:val="lt-LT"/>
        </w:rPr>
      </w:pPr>
    </w:p>
    <w:p w14:paraId="7A5BCA5D"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Pacientams, sergantiems lėtinėmis kepenų ligomis, gydymo NVNU reikia vengti dėl kraujavimo iš virškinimo trakto pavojaus.</w:t>
      </w:r>
    </w:p>
    <w:p w14:paraId="2E6F3F55" w14:textId="77777777" w:rsidR="00B870AA" w:rsidRDefault="00B870AA">
      <w:pPr>
        <w:spacing w:after="0" w:line="240" w:lineRule="auto"/>
        <w:rPr>
          <w:rFonts w:ascii="Times New Roman" w:hAnsi="Times New Roman"/>
          <w:lang w:val="lt-LT"/>
        </w:rPr>
      </w:pPr>
    </w:p>
    <w:p w14:paraId="7CDD68EE"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Hematologinis poveikis</w:t>
      </w:r>
    </w:p>
    <w:p w14:paraId="550F767C"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Kaip ir kiti NVNU, diklofenakas gali laikinai slopinti trombocitų agregaciją. Pacientus su kraujodaros ir krešėjimo sutrikimais reikia atidžiai stebėti. Jeigu vaistinio preparato vartojama ilgai, reikia reguliariai sekti kraujo sudėtį.</w:t>
      </w:r>
    </w:p>
    <w:p w14:paraId="4D414EFC" w14:textId="77777777" w:rsidR="00B870AA" w:rsidRDefault="00B870AA">
      <w:pPr>
        <w:spacing w:after="0" w:line="240" w:lineRule="auto"/>
        <w:rPr>
          <w:rFonts w:ascii="Times New Roman" w:hAnsi="Times New Roman"/>
          <w:lang w:val="lt-LT"/>
        </w:rPr>
      </w:pPr>
    </w:p>
    <w:p w14:paraId="5D7FEE84"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Kiti</w:t>
      </w:r>
    </w:p>
    <w:p w14:paraId="0FEE170C"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Pacientai, sergantys sistemine raudonąja vilklige, gydymo diklofenaku metu turi būti atidžiai stebimi.</w:t>
      </w:r>
    </w:p>
    <w:p w14:paraId="3BF6D9B6" w14:textId="77777777" w:rsidR="00B870AA" w:rsidRDefault="00B870AA">
      <w:pPr>
        <w:spacing w:after="0" w:line="240" w:lineRule="auto"/>
        <w:rPr>
          <w:rFonts w:ascii="Times New Roman" w:hAnsi="Times New Roman"/>
          <w:lang w:val="lt-LT"/>
        </w:rPr>
      </w:pPr>
    </w:p>
    <w:p w14:paraId="080AF75C"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Atidžiai reikia stebėti pacientus, kurie gydomi geriamaisiais antikoaguliantais ar antidiabetiniais vaistiniais preparatais su diklofenalu, dėl perdozavimo galimybės.</w:t>
      </w:r>
      <w:r w:rsidRPr="005D1605">
        <w:rPr>
          <w:rFonts w:ascii="Times New Roman" w:hAnsi="Times New Roman"/>
          <w:color w:val="FF0000"/>
          <w:lang w:val="lt-LT"/>
        </w:rPr>
        <w:t xml:space="preserve"> </w:t>
      </w:r>
      <w:r w:rsidRPr="005D1605">
        <w:rPr>
          <w:rFonts w:ascii="Times New Roman" w:hAnsi="Times New Roman"/>
          <w:lang w:val="lt-LT"/>
        </w:rPr>
        <w:t>Siekiant įsitikinti ar išlieka pageidaujamas antikoaguliantų poveikis turi būti atliekami laboratoriniai tyrimai.</w:t>
      </w:r>
      <w:r w:rsidRPr="005D1605">
        <w:rPr>
          <w:rFonts w:ascii="Times New Roman" w:hAnsi="Times New Roman"/>
          <w:color w:val="FF0000"/>
          <w:lang w:val="lt-LT"/>
        </w:rPr>
        <w:t xml:space="preserve"> </w:t>
      </w:r>
      <w:r w:rsidRPr="005D1605">
        <w:rPr>
          <w:rFonts w:ascii="Times New Roman" w:hAnsi="Times New Roman"/>
          <w:lang w:val="lt-LT"/>
        </w:rPr>
        <w:t>Vis dėlto buvo pavienių atvejų, kai pasireiškė hipoglikemija ir hiperglikemija, dėl kurių prireikė koreguoti vaistinių preparatų nuo cukrinio diabeto dozę.</w:t>
      </w:r>
    </w:p>
    <w:p w14:paraId="27C0288A" w14:textId="77777777" w:rsidR="00B870AA" w:rsidRDefault="00B870AA">
      <w:pPr>
        <w:spacing w:after="0" w:line="240" w:lineRule="auto"/>
        <w:rPr>
          <w:rFonts w:ascii="Times New Roman" w:hAnsi="Times New Roman"/>
          <w:lang w:val="lt-LT"/>
        </w:rPr>
      </w:pPr>
    </w:p>
    <w:p w14:paraId="11DFFEBE"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NVNU gali slopinti diuretikų poveikį ir padidinti diuretikų kalį organizme sulaikantį efektą, todėl reikia sekti kalio koncentraciją serume.</w:t>
      </w:r>
    </w:p>
    <w:p w14:paraId="593C72DF" w14:textId="77777777" w:rsidR="00B870AA" w:rsidRDefault="00B870AA">
      <w:pPr>
        <w:spacing w:after="0" w:line="240" w:lineRule="auto"/>
        <w:rPr>
          <w:rFonts w:ascii="Times New Roman" w:hAnsi="Times New Roman"/>
          <w:lang w:val="lt-LT"/>
        </w:rPr>
      </w:pPr>
    </w:p>
    <w:p w14:paraId="7F0FC986"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4.5</w:t>
      </w:r>
      <w:r>
        <w:rPr>
          <w:rFonts w:ascii="Times New Roman" w:hAnsi="Times New Roman"/>
          <w:b/>
          <w:lang w:val="lt-LT"/>
        </w:rPr>
        <w:tab/>
        <w:t xml:space="preserve">Sąveika su kitais vaistiniais preparatais ir kitokia </w:t>
      </w:r>
      <w:r>
        <w:rPr>
          <w:b/>
          <w:lang w:val="lt-LT"/>
        </w:rPr>
        <w:t>sąveika</w:t>
      </w:r>
    </w:p>
    <w:p w14:paraId="1BB304D4" w14:textId="77777777" w:rsidR="00B870AA" w:rsidRDefault="00B870AA">
      <w:pPr>
        <w:spacing w:after="0" w:line="240" w:lineRule="auto"/>
        <w:rPr>
          <w:rFonts w:ascii="Times New Roman" w:hAnsi="Times New Roman"/>
          <w:lang w:val="lt-LT"/>
        </w:rPr>
      </w:pPr>
    </w:p>
    <w:p w14:paraId="3DCD0944"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Farmakodinaminė sąveika</w:t>
      </w:r>
    </w:p>
    <w:p w14:paraId="7DE93DC8" w14:textId="77777777" w:rsidR="00B870AA" w:rsidRDefault="00B870AA">
      <w:pPr>
        <w:spacing w:after="0" w:line="240" w:lineRule="auto"/>
        <w:rPr>
          <w:rFonts w:ascii="Times New Roman" w:hAnsi="Times New Roman"/>
          <w:lang w:val="lt-LT"/>
        </w:rPr>
      </w:pPr>
    </w:p>
    <w:p w14:paraId="77F417D1"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i/>
          <w:lang w:val="lt-LT"/>
        </w:rPr>
        <w:t>Antikoaguliantai ir trombocitų agregaciją slopinantys vaistiniai preparatai</w:t>
      </w:r>
    </w:p>
    <w:p w14:paraId="6A4297FF"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Rekomenduojama būti atsargiems, nes vienu metu vartojant abiejų šių grupių vaistinių preparatų, gali padidėti kraujavimo rizika. Nors, remiantis klinikinių tyrimų duomenimis, atrodo, kad diklofenakas neturi įtakos antikoaguliantų poveikiui, gaunama  pranešimų apie padidėjusią hemoragijos riziką pacientams, kurie tuo pat metu vartoja diklofenaką ir antikoguliantų. Todėl rekomenduojama tokius pacientus atidžiai stebėti. Vartojant NVNU kartu su antikoaguliantais stipriai padidėja skrandžio opos kraujavimo rizika. Todėl, reikia vengti juos skirti kartu.</w:t>
      </w:r>
    </w:p>
    <w:p w14:paraId="17CE0135" w14:textId="77777777" w:rsidR="00B870AA" w:rsidRDefault="00B870AA">
      <w:pPr>
        <w:spacing w:after="0" w:line="240" w:lineRule="auto"/>
        <w:rPr>
          <w:rFonts w:ascii="Times New Roman" w:hAnsi="Times New Roman"/>
          <w:lang w:val="lt-LT"/>
        </w:rPr>
      </w:pPr>
    </w:p>
    <w:p w14:paraId="5511137D"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Selektyvūs serotonino reabsorbcijos inhibitoriai (SSRI)</w:t>
      </w:r>
    </w:p>
    <w:p w14:paraId="0B2575F5"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lang w:val="lt-LT"/>
        </w:rPr>
        <w:t xml:space="preserve">Padidėjęs kraujavimo iš virškinimo trakto pavojus (žr. 4.4 skyrių). </w:t>
      </w:r>
    </w:p>
    <w:p w14:paraId="372AFFC9" w14:textId="77777777" w:rsidR="00B870AA" w:rsidRDefault="00B870AA">
      <w:pPr>
        <w:spacing w:after="0" w:line="240" w:lineRule="auto"/>
        <w:rPr>
          <w:rFonts w:ascii="Times New Roman" w:hAnsi="Times New Roman"/>
          <w:lang w:val="lt-LT"/>
        </w:rPr>
      </w:pPr>
    </w:p>
    <w:p w14:paraId="07A39C50"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 xml:space="preserve">Heparinas (parenteralinis vartojimas) </w:t>
      </w:r>
    </w:p>
    <w:p w14:paraId="2AB057D2"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Padidėjęs kraujavimo pavojus (trombocitų funkcijos slopinimas ir padidėjęs nepageidaujamas poveikis virškinimo traktui dėl NVNU vartojimo).</w:t>
      </w:r>
    </w:p>
    <w:p w14:paraId="4A25D3F4" w14:textId="77777777" w:rsidR="00B870AA" w:rsidRDefault="00B870AA">
      <w:pPr>
        <w:spacing w:after="0" w:line="240" w:lineRule="auto"/>
        <w:rPr>
          <w:rFonts w:ascii="Times New Roman" w:hAnsi="Times New Roman"/>
          <w:lang w:val="lt-LT"/>
        </w:rPr>
      </w:pPr>
    </w:p>
    <w:p w14:paraId="2841081E"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Pentoksifilinas</w:t>
      </w:r>
    </w:p>
    <w:p w14:paraId="61E11D85"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Padidėjęs kraujavimo pavojus: rekomenduojama atidžiai sekti kraujavimo laiką.</w:t>
      </w:r>
    </w:p>
    <w:p w14:paraId="1436611E" w14:textId="77777777" w:rsidR="00B870AA" w:rsidRDefault="00B870AA">
      <w:pPr>
        <w:spacing w:after="0" w:line="240" w:lineRule="auto"/>
        <w:rPr>
          <w:rFonts w:ascii="Times New Roman" w:hAnsi="Times New Roman"/>
          <w:lang w:val="lt-LT"/>
        </w:rPr>
      </w:pPr>
    </w:p>
    <w:p w14:paraId="053881A9"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Zidovudinas</w:t>
      </w:r>
    </w:p>
    <w:p w14:paraId="63D2E7FD"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Padidėjęs kraujavimo pavojus ŽIV teigiamiems hemofilija sergantiems pacientams.</w:t>
      </w:r>
    </w:p>
    <w:p w14:paraId="2D1ACC92" w14:textId="77777777" w:rsidR="00B870AA" w:rsidRDefault="00B870AA">
      <w:pPr>
        <w:spacing w:after="0" w:line="240" w:lineRule="auto"/>
        <w:rPr>
          <w:rFonts w:ascii="Times New Roman" w:hAnsi="Times New Roman"/>
          <w:u w:val="single"/>
          <w:lang w:val="lt-LT"/>
        </w:rPr>
      </w:pPr>
    </w:p>
    <w:p w14:paraId="7826D9F2"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Antihipertenziniai vaistiniai preparatai</w:t>
      </w:r>
    </w:p>
    <w:p w14:paraId="0584221D"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NVNU gali neutralizuoti beta adrenoblokatorių ir AKF inhibitorių poveikį. Gali reikėti koreguoti antihipertenzinių vaistinių preparatų dozę. Kartu vartojant NVNU ir angiotenziną konvertuojančių fermentų (AKF) inhibitorius gali padidėti ūminio inkstų nepakankamumo pavojus.</w:t>
      </w:r>
    </w:p>
    <w:p w14:paraId="391D5620" w14:textId="77777777" w:rsidR="00B870AA" w:rsidRDefault="00B870AA">
      <w:pPr>
        <w:spacing w:after="0" w:line="240" w:lineRule="auto"/>
        <w:rPr>
          <w:rFonts w:ascii="Times New Roman" w:hAnsi="Times New Roman"/>
          <w:lang w:val="lt-LT"/>
        </w:rPr>
      </w:pPr>
    </w:p>
    <w:p w14:paraId="357DEE2E"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Angiotenzino II antagonistai</w:t>
      </w:r>
    </w:p>
    <w:p w14:paraId="3B272B69"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NVNU gali silpninti diuretikų ir kitų antihipertenzinių vaistinių preparatų poveikį. Kai kuriems ligoniams, kurių inkstų funkcija sutrikusi (pvz., daug skysčių netekusių ar senyvų pacientų), NVNU vartojant kartu su angiotenzino II receptorių antagonistais, gali pasireikšti ūminis inkstų nepakankamumas, kuris paprastai yra grįžtamas. Taigi minėtų vaistinių preparatų kartu vartoti reikia atsargiai, ypač senyviems žmonėms. Tokie pacientai turi vartoti pakankamai skysčių. Pradėjus kartu vartoti minėtų vaistinių preparatų, būtina tirti paciento inkstų funkciją prieš gydymą ir periodiškai gydymo metu.</w:t>
      </w:r>
    </w:p>
    <w:p w14:paraId="68B926AC" w14:textId="77777777" w:rsidR="00B870AA" w:rsidRDefault="00B870AA">
      <w:pPr>
        <w:spacing w:after="0" w:line="240" w:lineRule="auto"/>
        <w:rPr>
          <w:rFonts w:ascii="Times New Roman" w:hAnsi="Times New Roman"/>
          <w:lang w:val="lt-LT"/>
        </w:rPr>
      </w:pPr>
    </w:p>
    <w:p w14:paraId="220D71EC" w14:textId="77777777" w:rsidR="00B870AA" w:rsidRDefault="00A017DD">
      <w:pPr>
        <w:spacing w:after="0" w:line="240" w:lineRule="auto"/>
        <w:rPr>
          <w:rFonts w:ascii="Times New Roman" w:eastAsia="Times New Roman" w:hAnsi="Times New Roman" w:cs="Times New Roman"/>
          <w:i/>
          <w:szCs w:val="20"/>
          <w:lang w:val="lt-LT"/>
        </w:rPr>
      </w:pPr>
      <w:r>
        <w:rPr>
          <w:rFonts w:ascii="Times New Roman" w:hAnsi="Times New Roman"/>
          <w:i/>
          <w:lang w:val="lt-LT"/>
        </w:rPr>
        <w:t>Kiti NVNU</w:t>
      </w:r>
    </w:p>
    <w:p w14:paraId="78D8319D"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 xml:space="preserve">Kartu vartoti kitų NVNU nepatariama dėl padidėjusio nepageidaujamo poveikio pavojaus. </w:t>
      </w:r>
    </w:p>
    <w:p w14:paraId="18F44DCC" w14:textId="77777777" w:rsidR="00B870AA" w:rsidRDefault="00B870AA">
      <w:pPr>
        <w:spacing w:after="0" w:line="240" w:lineRule="auto"/>
        <w:rPr>
          <w:rFonts w:ascii="Times New Roman" w:hAnsi="Times New Roman"/>
          <w:lang w:val="lt-LT"/>
        </w:rPr>
      </w:pPr>
    </w:p>
    <w:p w14:paraId="6F594507" w14:textId="77777777" w:rsidR="00B870AA" w:rsidRDefault="00A017DD">
      <w:pPr>
        <w:spacing w:after="0" w:line="240" w:lineRule="auto"/>
        <w:rPr>
          <w:rFonts w:ascii="Times New Roman" w:eastAsia="Times New Roman" w:hAnsi="Times New Roman" w:cs="Times New Roman"/>
          <w:i/>
          <w:szCs w:val="20"/>
          <w:lang w:val="lt-LT"/>
        </w:rPr>
      </w:pPr>
      <w:r>
        <w:rPr>
          <w:rFonts w:ascii="Times New Roman" w:hAnsi="Times New Roman"/>
          <w:i/>
          <w:lang w:val="lt-LT"/>
        </w:rPr>
        <w:t>Chinolonų grupės vaistiniai preparatai</w:t>
      </w:r>
    </w:p>
    <w:p w14:paraId="4EBA070B"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NVNU vartojant kartu su chinolonais gali prasidėti traukuliai. Jie gali pasireikšti pacientams, kurie praeityje sirgo arba ne epilepsija ir buvo traukulių arba ne.  Dėl šios priežasties pacientai, vartojantys NVNU ir chinolonų grupės vaistinius preparatus, turi būti atidžiai stebimi.</w:t>
      </w:r>
    </w:p>
    <w:p w14:paraId="51AD013E" w14:textId="77777777" w:rsidR="00B870AA" w:rsidRDefault="00B870AA">
      <w:pPr>
        <w:spacing w:after="0" w:line="240" w:lineRule="auto"/>
        <w:rPr>
          <w:rFonts w:ascii="Times New Roman" w:hAnsi="Times New Roman"/>
          <w:lang w:val="lt-LT"/>
        </w:rPr>
      </w:pPr>
    </w:p>
    <w:p w14:paraId="751595F7" w14:textId="77777777" w:rsidR="00B870AA" w:rsidRDefault="00A017DD">
      <w:pPr>
        <w:spacing w:after="0" w:line="240" w:lineRule="auto"/>
        <w:rPr>
          <w:rFonts w:ascii="Times New Roman" w:eastAsia="Times New Roman" w:hAnsi="Times New Roman" w:cs="Times New Roman"/>
          <w:i/>
          <w:szCs w:val="20"/>
          <w:lang w:val="lt-LT"/>
        </w:rPr>
      </w:pPr>
      <w:r>
        <w:rPr>
          <w:rFonts w:ascii="Times New Roman" w:hAnsi="Times New Roman"/>
          <w:i/>
          <w:lang w:val="lt-LT"/>
        </w:rPr>
        <w:t>Geriamieji antidiabetiniai vaistiniai preparatai</w:t>
      </w:r>
    </w:p>
    <w:p w14:paraId="58271AE4"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Klinikiniai tyrimai parodė, kad diklofenakas neturi įtakos geriamųjų vaistinių preparatų nuo cukrinio diabeto poveikiui, vis dėlto buvo pavienių atvejų, kai pasireiškė hipoglikemija ir hiperglikemija, dėl kurių prireikė koreguoti dozę.</w:t>
      </w:r>
    </w:p>
    <w:p w14:paraId="6F3F87E6" w14:textId="77777777" w:rsidR="00B870AA" w:rsidRDefault="00B870AA">
      <w:pPr>
        <w:spacing w:after="0" w:line="240" w:lineRule="auto"/>
        <w:rPr>
          <w:rFonts w:ascii="Times New Roman" w:hAnsi="Times New Roman"/>
          <w:lang w:val="lt-LT"/>
        </w:rPr>
      </w:pPr>
    </w:p>
    <w:p w14:paraId="734D720C" w14:textId="77777777" w:rsidR="00B870AA" w:rsidRDefault="00A017DD">
      <w:pPr>
        <w:spacing w:after="0" w:line="240" w:lineRule="auto"/>
        <w:rPr>
          <w:rFonts w:ascii="Times New Roman" w:eastAsia="Times New Roman" w:hAnsi="Times New Roman" w:cs="Times New Roman"/>
          <w:i/>
          <w:szCs w:val="20"/>
          <w:lang w:val="lt-LT"/>
        </w:rPr>
      </w:pPr>
      <w:r>
        <w:rPr>
          <w:rFonts w:ascii="Times New Roman" w:hAnsi="Times New Roman"/>
          <w:i/>
          <w:lang w:val="lt-LT"/>
        </w:rPr>
        <w:t>Kortikosteroidai</w:t>
      </w:r>
    </w:p>
    <w:p w14:paraId="7D1D1AFC"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Kartu su diklofenaku vartojant kortikosteroidų, gali padidėti kraujavimo iš virškinimo trakto pavojus.</w:t>
      </w:r>
    </w:p>
    <w:p w14:paraId="60A133A6" w14:textId="77777777" w:rsidR="00B870AA" w:rsidRDefault="00B870AA">
      <w:pPr>
        <w:spacing w:after="0" w:line="240" w:lineRule="auto"/>
        <w:rPr>
          <w:rFonts w:ascii="Times New Roman" w:hAnsi="Times New Roman"/>
          <w:lang w:val="lt-LT"/>
        </w:rPr>
      </w:pPr>
    </w:p>
    <w:p w14:paraId="23475C1F" w14:textId="77777777" w:rsidR="00B870AA" w:rsidRDefault="00A017DD">
      <w:pPr>
        <w:spacing w:after="0" w:line="240" w:lineRule="auto"/>
        <w:rPr>
          <w:rFonts w:ascii="Times New Roman" w:eastAsia="Times New Roman" w:hAnsi="Times New Roman" w:cs="Times New Roman"/>
          <w:i/>
          <w:szCs w:val="20"/>
          <w:lang w:val="lt-LT"/>
        </w:rPr>
      </w:pPr>
      <w:r>
        <w:rPr>
          <w:rFonts w:ascii="Times New Roman" w:hAnsi="Times New Roman"/>
          <w:i/>
          <w:lang w:val="lt-LT"/>
        </w:rPr>
        <w:t>Fenitoinas</w:t>
      </w:r>
    </w:p>
    <w:p w14:paraId="03A5CB8F"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lastRenderedPageBreak/>
        <w:t>Kartu su diklofenaku vartojant fenitoiną, rekomenduojama stebėti fenitoino koncentraciją kraujo plazmoje, kadangi gali padidėti fenitoino ekspozicija.</w:t>
      </w:r>
    </w:p>
    <w:p w14:paraId="0A7EEC91" w14:textId="77777777" w:rsidR="00B870AA" w:rsidRDefault="00B870AA">
      <w:pPr>
        <w:spacing w:after="0" w:line="240" w:lineRule="auto"/>
        <w:rPr>
          <w:rFonts w:ascii="Times New Roman" w:hAnsi="Times New Roman"/>
          <w:lang w:val="lt-LT"/>
        </w:rPr>
      </w:pPr>
    </w:p>
    <w:p w14:paraId="42463252"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Farmakokinetinė sąveika</w:t>
      </w:r>
    </w:p>
    <w:p w14:paraId="1A053DBF" w14:textId="77777777" w:rsidR="00B870AA" w:rsidRDefault="00B870AA">
      <w:pPr>
        <w:spacing w:after="0" w:line="240" w:lineRule="auto"/>
        <w:rPr>
          <w:rFonts w:ascii="Times New Roman" w:hAnsi="Times New Roman"/>
          <w:lang w:val="lt-LT"/>
        </w:rPr>
      </w:pPr>
    </w:p>
    <w:p w14:paraId="561E8694"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Diklofenako poveikis kitų vaistinių preparatų farmakokinetikai</w:t>
      </w:r>
    </w:p>
    <w:p w14:paraId="6C1DAC76" w14:textId="77777777" w:rsidR="00B870AA" w:rsidRDefault="00B870AA">
      <w:pPr>
        <w:spacing w:after="0" w:line="240" w:lineRule="auto"/>
        <w:rPr>
          <w:rFonts w:ascii="Times New Roman" w:hAnsi="Times New Roman"/>
          <w:lang w:val="lt-LT"/>
        </w:rPr>
      </w:pPr>
    </w:p>
    <w:p w14:paraId="496E1CC2"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 xml:space="preserve">Metotreksatas </w:t>
      </w:r>
    </w:p>
    <w:p w14:paraId="20521BEA"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Nesteroidiniai vaistiniai preparatai nuo uždegimo (NVNU) slopina metotreksato tubuliarinę (vamzdelinę) sekreciją, o tai sukelia vaistinio preparato koncentracijos padidėjimą kraujo plazmoje. Jei skiriamas gydymas diklofenaku, reikia vengti kartu skirti gydymą didelėmis metotreksato dozėmis. Pacientą reikia atidžiai stebėti, jei kartu skiriamas gydymas mažomis dozėmis. Būtina stebėti, ar pacientui nepasireiškia toksinis su metotreksatu susijęs poveikis.</w:t>
      </w:r>
    </w:p>
    <w:p w14:paraId="0905A6E5" w14:textId="77777777" w:rsidR="00B870AA" w:rsidRDefault="00B870AA">
      <w:pPr>
        <w:spacing w:after="0" w:line="240" w:lineRule="auto"/>
        <w:rPr>
          <w:rFonts w:ascii="Times New Roman" w:hAnsi="Times New Roman"/>
          <w:lang w:val="lt-LT"/>
        </w:rPr>
      </w:pPr>
    </w:p>
    <w:p w14:paraId="38E04C39"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Litis</w:t>
      </w:r>
    </w:p>
    <w:p w14:paraId="0FD906EB"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Diklofenakas 20 % sumažina ličio klirensą per inkstus, todėl padidina ličio koncentraciją serume. Gali būti reikalinga koreguoti ličio dozę. Tokio derinio reikia vengti, nebent ličio koncentracija yra dažnai tikrinama gydymo pradžioje ir gydymą nutraukiant.</w:t>
      </w:r>
    </w:p>
    <w:p w14:paraId="13EB218B" w14:textId="77777777" w:rsidR="00B870AA" w:rsidRDefault="00B870AA">
      <w:pPr>
        <w:spacing w:after="0" w:line="240" w:lineRule="auto"/>
        <w:rPr>
          <w:rFonts w:ascii="Times New Roman" w:hAnsi="Times New Roman"/>
          <w:lang w:val="lt-LT"/>
        </w:rPr>
      </w:pPr>
    </w:p>
    <w:p w14:paraId="3E727F81"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Ciklosporinas ir takrolimuzas</w:t>
      </w:r>
    </w:p>
    <w:p w14:paraId="49923F92"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Vienu metu skiriant gydymą diklofenaku ir ciklosporinu (reumatiniam artritui gydyti), buvo stebimas palyginti didelis nefrotoksiškumo (kreatino koncentracijos padidėjimas serume) su kylančiu kraujospūdžiu pasireiškimo dažnis. Tikėtina, kad rizika padidėja kartu skiriant gydymą takrolimuzu. Jei skiriamas kombinuotas gydymas, diklofenako dozę reikia sumažinti per pusę.</w:t>
      </w:r>
    </w:p>
    <w:p w14:paraId="0A9D975D" w14:textId="77777777" w:rsidR="00B870AA" w:rsidRDefault="00B870AA">
      <w:pPr>
        <w:spacing w:after="0" w:line="240" w:lineRule="auto"/>
        <w:rPr>
          <w:rFonts w:ascii="Times New Roman" w:hAnsi="Times New Roman"/>
          <w:lang w:val="lt-LT"/>
        </w:rPr>
      </w:pPr>
    </w:p>
    <w:p w14:paraId="5AC47DA9"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Digoksinas</w:t>
      </w:r>
    </w:p>
    <w:p w14:paraId="3F15A30C"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Tyrimai su sveikais žmonėmis parodė, kad pradėjus gydymą diklofenaku asmenims, kurie jau buvo gydomi digoksinu, padidėjo digoksino koncentracija kraujo plazmoje. Pradedant bei baigiant gydymą diklofenaku, reikia stebėti digoksino koncentraciją kraujo plazmoje, nes gali reikėti koreguoti dozę.</w:t>
      </w:r>
    </w:p>
    <w:p w14:paraId="3C1CD75B" w14:textId="77777777" w:rsidR="00B870AA" w:rsidRDefault="00B870AA">
      <w:pPr>
        <w:spacing w:after="0" w:line="240" w:lineRule="auto"/>
        <w:rPr>
          <w:rFonts w:ascii="Times New Roman" w:hAnsi="Times New Roman"/>
          <w:lang w:val="lt-LT"/>
        </w:rPr>
      </w:pPr>
    </w:p>
    <w:p w14:paraId="397E894A"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Kitų vaistinių preparatų poveikis diklofenako farmakokinetikai</w:t>
      </w:r>
    </w:p>
    <w:p w14:paraId="46659D72" w14:textId="77777777" w:rsidR="00B870AA" w:rsidRDefault="00B870AA">
      <w:pPr>
        <w:spacing w:after="0" w:line="240" w:lineRule="auto"/>
        <w:rPr>
          <w:rFonts w:ascii="Times New Roman" w:hAnsi="Times New Roman"/>
          <w:lang w:val="lt-LT"/>
        </w:rPr>
      </w:pPr>
    </w:p>
    <w:p w14:paraId="4355F5C8"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Vaistiniai preparatai, kurie slopina arba indukuoja fermentą CYP2C9</w:t>
      </w:r>
    </w:p>
    <w:p w14:paraId="53C2CB8D"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Diklofenako metabolizmą katalizuoja fermentas CYP2C9. Tikėtina, kad diklofenako koncentracija kraujo plazmoje gali padidėti, jei kartu skiriamas gydymas vaistiniais preparatais (tokiais kaip flukonazolas), kurie slopina šį fermentą. Tokie vaistiniai preparatai kaip rifampicinas, karbamazepinas ir barbitūratai, skatinantys CYP2C9 veiklą, gali sumažinti diklofenako koncentraciją kraujo plazmoje iki subterapinio lygio. Diazepamas, kurį metabolizuoja CYP2C9, 50-100 % sumažina diklofenako</w:t>
      </w:r>
      <w:r>
        <w:rPr>
          <w:lang w:val="lt-LT"/>
        </w:rPr>
        <w:t xml:space="preserve"> koncentraciją kraujo plazmoje.</w:t>
      </w:r>
    </w:p>
    <w:p w14:paraId="7307CE84" w14:textId="77777777" w:rsidR="00B870AA" w:rsidRDefault="00B870AA">
      <w:pPr>
        <w:spacing w:after="0" w:line="240" w:lineRule="auto"/>
        <w:rPr>
          <w:rFonts w:ascii="Times New Roman" w:hAnsi="Times New Roman"/>
          <w:lang w:val="lt-LT"/>
        </w:rPr>
      </w:pPr>
    </w:p>
    <w:p w14:paraId="0D8A862F" w14:textId="77777777" w:rsidR="00B870AA" w:rsidRDefault="00A017DD">
      <w:pPr>
        <w:spacing w:after="0" w:line="240" w:lineRule="auto"/>
        <w:rPr>
          <w:rFonts w:ascii="Times New Roman" w:eastAsia="Times New Roman" w:hAnsi="Times New Roman" w:cs="Times New Roman"/>
          <w:i/>
          <w:szCs w:val="20"/>
          <w:lang w:val="lt-LT"/>
        </w:rPr>
      </w:pPr>
      <w:r>
        <w:rPr>
          <w:rFonts w:ascii="Times New Roman" w:hAnsi="Times New Roman"/>
          <w:i/>
          <w:lang w:val="lt-LT"/>
        </w:rPr>
        <w:t>Kolestipolis ir kolestiraminas</w:t>
      </w:r>
    </w:p>
    <w:p w14:paraId="164A5FAA"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Diklofenako skyrimas kartu su kolestipoliu arba kolestiraminu 30 % (su kolestipoliu) ir 60 % (su kolestiraminu) sumažina diklofenako absorbciją. Šiuos vaistinius preparatus reikia skirti atskirai, nurodant vartoti kelių valandų skirtumu.</w:t>
      </w:r>
    </w:p>
    <w:p w14:paraId="3E44C524" w14:textId="77777777" w:rsidR="00B870AA" w:rsidRDefault="00B870AA">
      <w:pPr>
        <w:spacing w:after="0" w:line="240" w:lineRule="auto"/>
        <w:rPr>
          <w:rFonts w:ascii="Times New Roman" w:hAnsi="Times New Roman"/>
          <w:lang w:val="lt-LT"/>
        </w:rPr>
      </w:pPr>
    </w:p>
    <w:p w14:paraId="6F4BBB62"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4.6</w:t>
      </w:r>
      <w:r>
        <w:rPr>
          <w:rFonts w:ascii="Times New Roman" w:hAnsi="Times New Roman"/>
          <w:b/>
          <w:lang w:val="lt-LT"/>
        </w:rPr>
        <w:tab/>
        <w:t>Vaisingumas, nėštumo ir žindymo laikotarpis</w:t>
      </w:r>
    </w:p>
    <w:p w14:paraId="47609F7A" w14:textId="77777777" w:rsidR="00B870AA" w:rsidRDefault="00B870AA">
      <w:pPr>
        <w:spacing w:after="0" w:line="240" w:lineRule="auto"/>
        <w:rPr>
          <w:rFonts w:ascii="Times New Roman" w:hAnsi="Times New Roman"/>
          <w:lang w:val="lt-LT"/>
        </w:rPr>
      </w:pPr>
    </w:p>
    <w:p w14:paraId="60D2F558" w14:textId="77777777" w:rsidR="00B870AA" w:rsidRDefault="00A017DD">
      <w:pPr>
        <w:spacing w:after="0" w:line="240" w:lineRule="auto"/>
        <w:rPr>
          <w:i/>
          <w:u w:val="single"/>
          <w:lang w:val="lt-LT"/>
        </w:rPr>
      </w:pPr>
      <w:r w:rsidRPr="005D1605">
        <w:rPr>
          <w:rFonts w:ascii="Times New Roman" w:hAnsi="Times New Roman"/>
          <w:u w:val="single"/>
          <w:lang w:val="lt-LT"/>
        </w:rPr>
        <w:t>Vaisingumas</w:t>
      </w:r>
    </w:p>
    <w:p w14:paraId="181B0BA2"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Kaip ir kiti NVNU, diklofenakas gali sumažinti moterų vaisingumą ir nerekomenduojamas vartoti moterims, ketinančioms pastoti. Moterims, kurioms yra sunku pastoti arba kurioms yra tiriamas vaisingumas, reiktų apsvarstyti diklofenako vartojimo nutraukimą.</w:t>
      </w:r>
    </w:p>
    <w:p w14:paraId="609A1772" w14:textId="77777777" w:rsidR="00B870AA" w:rsidRDefault="00B870AA">
      <w:pPr>
        <w:tabs>
          <w:tab w:val="left" w:pos="567"/>
        </w:tabs>
        <w:spacing w:after="0" w:line="260" w:lineRule="exact"/>
        <w:rPr>
          <w:rFonts w:ascii="Times New Roman" w:hAnsi="Times New Roman"/>
          <w:lang w:val="lt-LT"/>
        </w:rPr>
      </w:pPr>
    </w:p>
    <w:p w14:paraId="12826934" w14:textId="77777777" w:rsidR="00B870AA" w:rsidRDefault="00A017DD">
      <w:pPr>
        <w:keepNext/>
        <w:tabs>
          <w:tab w:val="left" w:pos="567"/>
        </w:tabs>
        <w:spacing w:after="0" w:line="260" w:lineRule="exact"/>
        <w:jc w:val="both"/>
        <w:outlineLvl w:val="8"/>
        <w:rPr>
          <w:b/>
          <w:i/>
          <w:u w:val="single"/>
          <w:lang w:val="lt-LT"/>
        </w:rPr>
      </w:pPr>
      <w:r w:rsidRPr="005D1605">
        <w:rPr>
          <w:rFonts w:ascii="Times New Roman" w:hAnsi="Times New Roman"/>
          <w:u w:val="single"/>
          <w:lang w:val="lt-LT"/>
        </w:rPr>
        <w:t>Nėštumas</w:t>
      </w:r>
    </w:p>
    <w:p w14:paraId="300A9BE0"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Prostaglandinų sintezės slopinimas gali neigiamai veikti nėštumą ir/ar embriono/ vaisiaus vystymąsi. Epidemiologinių tyrimų duomenys rodo padidėjusią persileidimo, širdies apsigimimų ir pilvo sienos plyšio (</w:t>
      </w:r>
      <w:r w:rsidRPr="005D1605">
        <w:rPr>
          <w:rFonts w:ascii="Times New Roman" w:hAnsi="Times New Roman"/>
          <w:i/>
          <w:lang w:val="lt-LT"/>
        </w:rPr>
        <w:t>gastroschisis</w:t>
      </w:r>
      <w:r w:rsidRPr="005D1605">
        <w:rPr>
          <w:rFonts w:ascii="Times New Roman" w:hAnsi="Times New Roman"/>
          <w:lang w:val="lt-LT"/>
        </w:rPr>
        <w:t xml:space="preserve">) riziką vartojus prostaglandinų sintezės inhibitorių ankstyvame nėštumo periode. Širdies apsigimimų absoliuti rizika padidėjo nuo mažiau nei 1 % iki apytiksliai 1,5 %. Rizikos </w:t>
      </w:r>
      <w:r w:rsidRPr="005D1605">
        <w:rPr>
          <w:rFonts w:ascii="Times New Roman" w:hAnsi="Times New Roman"/>
          <w:lang w:val="lt-LT"/>
        </w:rPr>
        <w:lastRenderedPageBreak/>
        <w:t>padidėjimas siejamas su vaistinio preparato doze ir gydymo trukme. Tyrimai su gyvūnais rodo, kad prostaglandinų sintezės inhibitoriai sukelia vaisiaus netekimą prieš implantaciją ir po implantacijos bei embriono/vaisiaus žūtį. Taip pat, dažniau pasitaikė įvairių apsigimimų, tarp jų ir širdies, gyvūnams, kuriems buvo duodama prostaglandinų sintezės inhibitorių organų vystymosi laikotarpiu.</w:t>
      </w:r>
    </w:p>
    <w:p w14:paraId="732356C1" w14:textId="77777777" w:rsidR="00E518E1" w:rsidRDefault="00E518E1">
      <w:pPr>
        <w:tabs>
          <w:tab w:val="left" w:pos="567"/>
        </w:tabs>
        <w:spacing w:after="0" w:line="260" w:lineRule="exact"/>
        <w:rPr>
          <w:rFonts w:ascii="Times New Roman" w:hAnsi="Times New Roman"/>
          <w:lang w:val="lt-LT"/>
        </w:rPr>
      </w:pPr>
    </w:p>
    <w:p w14:paraId="0A7EC742" w14:textId="6D97A250" w:rsidR="00E518E1" w:rsidRPr="00E518E1" w:rsidRDefault="00E518E1" w:rsidP="00E518E1">
      <w:pPr>
        <w:tabs>
          <w:tab w:val="left" w:pos="567"/>
        </w:tabs>
        <w:spacing w:after="0" w:line="260" w:lineRule="exact"/>
        <w:rPr>
          <w:rFonts w:ascii="Times New Roman" w:hAnsi="Times New Roman"/>
          <w:lang w:val="lt-LT"/>
        </w:rPr>
      </w:pPr>
      <w:r w:rsidRPr="00E518E1">
        <w:rPr>
          <w:rFonts w:ascii="Times New Roman" w:hAnsi="Times New Roman"/>
          <w:lang w:val="lt-LT"/>
        </w:rPr>
        <w:t>Nuo 20-os nėštumo savaitės vartojamas diklofenakas gali sukelti oligohidramnioną dėl vaisiaus inkstų disfunkcijos. Tai gali pasireikšti vos pradėjus gydymą ir nutraukus gydymą paprastai išnyksta. Be to, buvo gauta pranešimų apie po gydymo antr</w:t>
      </w:r>
      <w:r w:rsidR="00A52922">
        <w:rPr>
          <w:rFonts w:ascii="Times New Roman" w:hAnsi="Times New Roman"/>
          <w:lang w:val="lt-LT"/>
        </w:rPr>
        <w:t>ojo</w:t>
      </w:r>
      <w:r w:rsidRPr="00E518E1">
        <w:rPr>
          <w:rFonts w:ascii="Times New Roman" w:hAnsi="Times New Roman"/>
          <w:lang w:val="lt-LT"/>
        </w:rPr>
        <w:t xml:space="preserve"> trimestr</w:t>
      </w:r>
      <w:r w:rsidR="00A52922">
        <w:rPr>
          <w:rFonts w:ascii="Times New Roman" w:hAnsi="Times New Roman"/>
          <w:lang w:val="lt-LT"/>
        </w:rPr>
        <w:t>o metu</w:t>
      </w:r>
      <w:r w:rsidRPr="00E518E1">
        <w:rPr>
          <w:rFonts w:ascii="Times New Roman" w:hAnsi="Times New Roman"/>
          <w:lang w:val="lt-LT"/>
        </w:rPr>
        <w:t xml:space="preserve"> pasireiškusį arterinio latako </w:t>
      </w:r>
      <w:r w:rsidR="00A52922">
        <w:rPr>
          <w:rFonts w:ascii="Times New Roman" w:hAnsi="Times New Roman"/>
          <w:lang w:val="lt-LT"/>
        </w:rPr>
        <w:t>susiaurėjimą</w:t>
      </w:r>
      <w:r w:rsidRPr="00E518E1">
        <w:rPr>
          <w:rFonts w:ascii="Times New Roman" w:hAnsi="Times New Roman"/>
          <w:lang w:val="lt-LT"/>
        </w:rPr>
        <w:t xml:space="preserve">, kuris daugeliu atveju išnyko nutraukus gydymą. Todėl </w:t>
      </w:r>
      <w:proofErr w:type="spellStart"/>
      <w:r w:rsidRPr="00E518E1">
        <w:rPr>
          <w:rFonts w:ascii="Times New Roman" w:hAnsi="Times New Roman"/>
          <w:lang w:val="lt-LT"/>
        </w:rPr>
        <w:t>diklofenako</w:t>
      </w:r>
      <w:proofErr w:type="spellEnd"/>
      <w:r w:rsidRPr="00E518E1">
        <w:rPr>
          <w:rFonts w:ascii="Times New Roman" w:hAnsi="Times New Roman"/>
          <w:lang w:val="lt-LT"/>
        </w:rPr>
        <w:t xml:space="preserve"> negalima vartoti pirm</w:t>
      </w:r>
      <w:r w:rsidR="0029646A">
        <w:rPr>
          <w:rFonts w:ascii="Times New Roman" w:hAnsi="Times New Roman"/>
          <w:lang w:val="lt-LT"/>
        </w:rPr>
        <w:t>ojo</w:t>
      </w:r>
      <w:r w:rsidRPr="00E518E1">
        <w:rPr>
          <w:rFonts w:ascii="Times New Roman" w:hAnsi="Times New Roman"/>
          <w:lang w:val="lt-LT"/>
        </w:rPr>
        <w:t xml:space="preserve"> ir antr</w:t>
      </w:r>
      <w:r w:rsidR="0029646A">
        <w:rPr>
          <w:rFonts w:ascii="Times New Roman" w:hAnsi="Times New Roman"/>
          <w:lang w:val="lt-LT"/>
        </w:rPr>
        <w:t>ojo</w:t>
      </w:r>
      <w:r w:rsidRPr="00E518E1">
        <w:rPr>
          <w:rFonts w:ascii="Times New Roman" w:hAnsi="Times New Roman"/>
          <w:lang w:val="lt-LT"/>
        </w:rPr>
        <w:t xml:space="preserve"> nėštumo trimestr</w:t>
      </w:r>
      <w:r w:rsidR="0029646A">
        <w:rPr>
          <w:rFonts w:ascii="Times New Roman" w:hAnsi="Times New Roman"/>
          <w:lang w:val="lt-LT"/>
        </w:rPr>
        <w:t>ais</w:t>
      </w:r>
      <w:r w:rsidRPr="00E518E1">
        <w:rPr>
          <w:rFonts w:ascii="Times New Roman" w:hAnsi="Times New Roman"/>
          <w:lang w:val="lt-LT"/>
        </w:rPr>
        <w:t xml:space="preserve">, išskyrus atvejus, kai tai neabejotinai būtina. Jeigu </w:t>
      </w:r>
      <w:proofErr w:type="spellStart"/>
      <w:r w:rsidRPr="00E518E1">
        <w:rPr>
          <w:rFonts w:ascii="Times New Roman" w:hAnsi="Times New Roman"/>
          <w:lang w:val="lt-LT"/>
        </w:rPr>
        <w:t>diklofenaką</w:t>
      </w:r>
      <w:proofErr w:type="spellEnd"/>
      <w:r w:rsidR="0029646A">
        <w:rPr>
          <w:rFonts w:ascii="Times New Roman" w:hAnsi="Times New Roman"/>
          <w:lang w:val="lt-LT"/>
        </w:rPr>
        <w:t xml:space="preserve"> vartoja</w:t>
      </w:r>
      <w:r w:rsidRPr="00E518E1">
        <w:rPr>
          <w:rFonts w:ascii="Times New Roman" w:hAnsi="Times New Roman"/>
          <w:lang w:val="lt-LT"/>
        </w:rPr>
        <w:t xml:space="preserve"> moteris, kuri mėgina pastoti, arba per pirmą ir antrą nėštumo trimestrą, vaistinio preparato dozė turi būti kuo mažesnė, o gydymo trukmė – kuo trumpesnė. Jei po 20-os gestacinės savaitės kelias dienas vartojamas diklofenakas, reikia apsvarstyti antenatalinės oligohidramniono ir arterinio latako </w:t>
      </w:r>
      <w:r w:rsidR="0029646A">
        <w:rPr>
          <w:rFonts w:ascii="Times New Roman" w:hAnsi="Times New Roman"/>
          <w:lang w:val="lt-LT"/>
        </w:rPr>
        <w:t>susiaurėjimo</w:t>
      </w:r>
      <w:r w:rsidRPr="00E518E1">
        <w:rPr>
          <w:rFonts w:ascii="Times New Roman" w:hAnsi="Times New Roman"/>
          <w:lang w:val="lt-LT"/>
        </w:rPr>
        <w:t xml:space="preserve"> stebėsenos galimybę. Nustačius oligohidramnioną arba arterinio latako </w:t>
      </w:r>
      <w:r w:rsidR="0029646A">
        <w:rPr>
          <w:rFonts w:ascii="Times New Roman" w:hAnsi="Times New Roman"/>
          <w:lang w:val="lt-LT"/>
        </w:rPr>
        <w:t>susiarėjimą</w:t>
      </w:r>
      <w:r w:rsidRPr="00E518E1">
        <w:rPr>
          <w:rFonts w:ascii="Times New Roman" w:hAnsi="Times New Roman"/>
          <w:lang w:val="lt-LT"/>
        </w:rPr>
        <w:t xml:space="preserve">, gydymą </w:t>
      </w:r>
      <w:proofErr w:type="spellStart"/>
      <w:r w:rsidRPr="00E518E1">
        <w:rPr>
          <w:rFonts w:ascii="Times New Roman" w:hAnsi="Times New Roman"/>
          <w:lang w:val="lt-LT"/>
        </w:rPr>
        <w:t>diklofenaku</w:t>
      </w:r>
      <w:proofErr w:type="spellEnd"/>
      <w:r w:rsidRPr="00E518E1">
        <w:rPr>
          <w:rFonts w:ascii="Times New Roman" w:hAnsi="Times New Roman"/>
          <w:lang w:val="lt-LT"/>
        </w:rPr>
        <w:t xml:space="preserve"> reikia nutraukti. </w:t>
      </w:r>
    </w:p>
    <w:p w14:paraId="0E6BDA9E" w14:textId="77777777" w:rsidR="00B870AA" w:rsidRDefault="00B870AA">
      <w:pPr>
        <w:tabs>
          <w:tab w:val="left" w:pos="567"/>
        </w:tabs>
        <w:spacing w:after="0" w:line="260" w:lineRule="exact"/>
        <w:rPr>
          <w:rFonts w:ascii="Times New Roman" w:hAnsi="Times New Roman"/>
          <w:lang w:val="lt-LT"/>
        </w:rPr>
      </w:pPr>
    </w:p>
    <w:p w14:paraId="5AAE8828" w14:textId="3482FA53" w:rsidR="00B870AA" w:rsidRDefault="00A017DD">
      <w:pPr>
        <w:tabs>
          <w:tab w:val="left" w:pos="567"/>
        </w:tabs>
        <w:spacing w:after="0" w:line="260" w:lineRule="exact"/>
        <w:ind w:left="567" w:hanging="567"/>
        <w:rPr>
          <w:rFonts w:ascii="Times New Roman" w:eastAsia="Times New Roman" w:hAnsi="Times New Roman" w:cs="Times New Roman"/>
          <w:szCs w:val="20"/>
          <w:lang w:val="lt-LT"/>
        </w:rPr>
      </w:pPr>
      <w:r w:rsidRPr="005D1605">
        <w:rPr>
          <w:rFonts w:ascii="Times New Roman" w:hAnsi="Times New Roman"/>
          <w:lang w:val="lt-LT"/>
        </w:rPr>
        <w:t xml:space="preserve">Prostaglandinų sintezės inhibitorių vartojimas trečiojo </w:t>
      </w:r>
      <w:r w:rsidR="00090FF4" w:rsidRPr="005D1605">
        <w:rPr>
          <w:rFonts w:ascii="Times New Roman" w:hAnsi="Times New Roman"/>
          <w:lang w:val="lt-LT"/>
        </w:rPr>
        <w:t xml:space="preserve">nėštumo </w:t>
      </w:r>
      <w:r w:rsidRPr="005D1605">
        <w:rPr>
          <w:rFonts w:ascii="Times New Roman" w:hAnsi="Times New Roman"/>
          <w:lang w:val="lt-LT"/>
        </w:rPr>
        <w:t xml:space="preserve">trimestro metu gali </w:t>
      </w:r>
      <w:r w:rsidR="00090FF4" w:rsidRPr="00090FF4">
        <w:rPr>
          <w:rFonts w:ascii="Times New Roman" w:hAnsi="Times New Roman"/>
          <w:lang w:val="lt-LT"/>
        </w:rPr>
        <w:t xml:space="preserve">sukelti </w:t>
      </w:r>
      <w:r w:rsidRPr="005D1605">
        <w:rPr>
          <w:rFonts w:ascii="Times New Roman" w:hAnsi="Times New Roman"/>
          <w:lang w:val="lt-LT"/>
        </w:rPr>
        <w:t xml:space="preserve">vaisiui tokį </w:t>
      </w:r>
    </w:p>
    <w:p w14:paraId="74AA5F8A" w14:textId="77777777" w:rsidR="00B870AA" w:rsidRDefault="00A017DD">
      <w:pPr>
        <w:tabs>
          <w:tab w:val="left" w:pos="567"/>
        </w:tabs>
        <w:spacing w:after="0" w:line="260" w:lineRule="exact"/>
        <w:ind w:left="567" w:hanging="567"/>
        <w:rPr>
          <w:rFonts w:ascii="Times New Roman" w:eastAsia="Times New Roman" w:hAnsi="Times New Roman" w:cs="Times New Roman"/>
          <w:szCs w:val="20"/>
          <w:lang w:val="lt-LT"/>
        </w:rPr>
      </w:pPr>
      <w:r w:rsidRPr="005D1605">
        <w:rPr>
          <w:rFonts w:ascii="Times New Roman" w:hAnsi="Times New Roman"/>
          <w:lang w:val="lt-LT"/>
        </w:rPr>
        <w:t>poveikį:</w:t>
      </w:r>
    </w:p>
    <w:p w14:paraId="47201862" w14:textId="17473517" w:rsidR="00B870AA" w:rsidRDefault="00A017DD">
      <w:pPr>
        <w:tabs>
          <w:tab w:val="left" w:pos="567"/>
        </w:tabs>
        <w:spacing w:after="0" w:line="260" w:lineRule="exact"/>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r>
      <w:proofErr w:type="spellStart"/>
      <w:r w:rsidR="00090FF4" w:rsidRPr="00090FF4">
        <w:rPr>
          <w:rFonts w:ascii="Times New Roman" w:hAnsi="Times New Roman"/>
          <w:lang w:val="lt-LT"/>
        </w:rPr>
        <w:t>kardiopulmoninį</w:t>
      </w:r>
      <w:proofErr w:type="spellEnd"/>
      <w:r w:rsidR="00090FF4" w:rsidRPr="00090FF4">
        <w:rPr>
          <w:rFonts w:ascii="Times New Roman" w:hAnsi="Times New Roman"/>
          <w:lang w:val="lt-LT"/>
        </w:rPr>
        <w:t xml:space="preserve"> </w:t>
      </w:r>
      <w:proofErr w:type="spellStart"/>
      <w:r w:rsidR="00090FF4" w:rsidRPr="00090FF4">
        <w:rPr>
          <w:rFonts w:ascii="Times New Roman" w:hAnsi="Times New Roman"/>
          <w:lang w:val="lt-LT"/>
        </w:rPr>
        <w:t>toksiškumą</w:t>
      </w:r>
      <w:proofErr w:type="spellEnd"/>
      <w:r w:rsidR="00090FF4" w:rsidRPr="00090FF4">
        <w:rPr>
          <w:rFonts w:ascii="Times New Roman" w:hAnsi="Times New Roman"/>
          <w:lang w:val="lt-LT"/>
        </w:rPr>
        <w:t xml:space="preserve"> (priešlaikini</w:t>
      </w:r>
      <w:r w:rsidR="003B00FF">
        <w:rPr>
          <w:rFonts w:ascii="Times New Roman" w:hAnsi="Times New Roman"/>
          <w:lang w:val="lt-LT"/>
        </w:rPr>
        <w:t>s</w:t>
      </w:r>
      <w:r w:rsidR="00090FF4" w:rsidRPr="00090FF4">
        <w:rPr>
          <w:rFonts w:ascii="Times New Roman" w:hAnsi="Times New Roman"/>
          <w:lang w:val="lt-LT"/>
        </w:rPr>
        <w:t xml:space="preserve"> arterinio latako (</w:t>
      </w:r>
      <w:proofErr w:type="spellStart"/>
      <w:r w:rsidR="00090FF4" w:rsidRPr="00090FF4">
        <w:rPr>
          <w:rFonts w:ascii="Times New Roman" w:hAnsi="Times New Roman"/>
          <w:i/>
          <w:lang w:val="lt-LT"/>
        </w:rPr>
        <w:t>ductus</w:t>
      </w:r>
      <w:proofErr w:type="spellEnd"/>
      <w:r w:rsidR="00090FF4" w:rsidRPr="00090FF4">
        <w:rPr>
          <w:rFonts w:ascii="Times New Roman" w:hAnsi="Times New Roman"/>
          <w:i/>
          <w:lang w:val="lt-LT"/>
        </w:rPr>
        <w:t xml:space="preserve"> </w:t>
      </w:r>
      <w:proofErr w:type="spellStart"/>
      <w:r w:rsidR="00090FF4" w:rsidRPr="00090FF4">
        <w:rPr>
          <w:rFonts w:ascii="Times New Roman" w:hAnsi="Times New Roman"/>
          <w:i/>
          <w:lang w:val="lt-LT"/>
        </w:rPr>
        <w:t>arteriosus</w:t>
      </w:r>
      <w:proofErr w:type="spellEnd"/>
      <w:r w:rsidR="00090FF4" w:rsidRPr="00090FF4">
        <w:rPr>
          <w:rFonts w:ascii="Times New Roman" w:hAnsi="Times New Roman"/>
          <w:lang w:val="lt-LT"/>
        </w:rPr>
        <w:t xml:space="preserve">) </w:t>
      </w:r>
      <w:r w:rsidR="003B00FF">
        <w:rPr>
          <w:rFonts w:ascii="Times New Roman" w:hAnsi="Times New Roman"/>
          <w:lang w:val="lt-LT"/>
        </w:rPr>
        <w:t>susiaurėjimas</w:t>
      </w:r>
      <w:r w:rsidR="00090FF4" w:rsidRPr="00090FF4">
        <w:rPr>
          <w:rFonts w:ascii="Times New Roman" w:hAnsi="Times New Roman"/>
          <w:lang w:val="lt-LT"/>
        </w:rPr>
        <w:t xml:space="preserve"> / užsidarym</w:t>
      </w:r>
      <w:r w:rsidR="003B00FF">
        <w:rPr>
          <w:rFonts w:ascii="Times New Roman" w:hAnsi="Times New Roman"/>
          <w:lang w:val="lt-LT"/>
        </w:rPr>
        <w:t>as</w:t>
      </w:r>
      <w:r w:rsidR="00090FF4" w:rsidRPr="00090FF4">
        <w:rPr>
          <w:rFonts w:ascii="Times New Roman" w:hAnsi="Times New Roman"/>
          <w:lang w:val="lt-LT"/>
        </w:rPr>
        <w:t xml:space="preserve"> ir </w:t>
      </w:r>
      <w:proofErr w:type="spellStart"/>
      <w:r w:rsidR="00090FF4" w:rsidRPr="00090FF4">
        <w:rPr>
          <w:rFonts w:ascii="Times New Roman" w:hAnsi="Times New Roman"/>
          <w:lang w:val="lt-LT"/>
        </w:rPr>
        <w:t>plautin</w:t>
      </w:r>
      <w:r w:rsidR="003B00FF">
        <w:rPr>
          <w:rFonts w:ascii="Times New Roman" w:hAnsi="Times New Roman"/>
          <w:lang w:val="lt-LT"/>
        </w:rPr>
        <w:t>ė</w:t>
      </w:r>
      <w:proofErr w:type="spellEnd"/>
      <w:r w:rsidR="00090FF4" w:rsidRPr="00090FF4">
        <w:rPr>
          <w:rFonts w:ascii="Times New Roman" w:hAnsi="Times New Roman"/>
          <w:lang w:val="lt-LT"/>
        </w:rPr>
        <w:t xml:space="preserve"> hipertenzija);</w:t>
      </w:r>
    </w:p>
    <w:p w14:paraId="7E1FC98B" w14:textId="3E519207" w:rsidR="00B870AA" w:rsidRDefault="00A017DD">
      <w:pPr>
        <w:tabs>
          <w:tab w:val="left" w:pos="567"/>
        </w:tabs>
        <w:spacing w:after="0" w:line="260" w:lineRule="exact"/>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inkstų disfunkcija</w:t>
      </w:r>
      <w:r w:rsidR="00090FF4">
        <w:rPr>
          <w:rFonts w:ascii="Times New Roman" w:hAnsi="Times New Roman"/>
          <w:lang w:val="lt-LT"/>
        </w:rPr>
        <w:t xml:space="preserve"> </w:t>
      </w:r>
      <w:r w:rsidR="00090FF4" w:rsidRPr="00090FF4">
        <w:rPr>
          <w:rFonts w:ascii="Times New Roman" w:hAnsi="Times New Roman"/>
          <w:lang w:val="lt-LT"/>
        </w:rPr>
        <w:t>(žr. pirmiau).</w:t>
      </w:r>
    </w:p>
    <w:p w14:paraId="5751A18F" w14:textId="77777777" w:rsidR="00090FF4" w:rsidRDefault="00090FF4">
      <w:pPr>
        <w:tabs>
          <w:tab w:val="left" w:pos="567"/>
        </w:tabs>
        <w:spacing w:after="0" w:line="260" w:lineRule="exact"/>
        <w:ind w:left="567" w:hanging="567"/>
        <w:rPr>
          <w:rFonts w:ascii="Times New Roman" w:hAnsi="Times New Roman"/>
          <w:lang w:val="lt-LT"/>
        </w:rPr>
      </w:pPr>
    </w:p>
    <w:p w14:paraId="2483E28B" w14:textId="45D35430" w:rsidR="00B870AA" w:rsidRDefault="00A017DD">
      <w:pPr>
        <w:tabs>
          <w:tab w:val="left" w:pos="567"/>
        </w:tabs>
        <w:spacing w:after="0" w:line="260" w:lineRule="exact"/>
        <w:ind w:left="567" w:hanging="567"/>
        <w:rPr>
          <w:rFonts w:ascii="Times New Roman" w:eastAsia="Times New Roman" w:hAnsi="Times New Roman" w:cs="Times New Roman"/>
          <w:szCs w:val="20"/>
          <w:lang w:val="lt-LT"/>
        </w:rPr>
      </w:pPr>
      <w:r w:rsidRPr="005D1605">
        <w:rPr>
          <w:rFonts w:ascii="Times New Roman" w:hAnsi="Times New Roman"/>
          <w:lang w:val="lt-LT"/>
        </w:rPr>
        <w:t>Motinai ir naujagimiui nėštumo pabaigoje:</w:t>
      </w:r>
    </w:p>
    <w:p w14:paraId="7296AA83" w14:textId="77777777" w:rsidR="00B870AA" w:rsidRDefault="00A017DD">
      <w:pPr>
        <w:tabs>
          <w:tab w:val="left" w:pos="567"/>
        </w:tabs>
        <w:spacing w:after="0" w:line="260" w:lineRule="exact"/>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galimas kraujavimo laiko pailgėjimas, antiagregacinis poveikis gali pasireikšti net naudojant labai mažas dozes;</w:t>
      </w:r>
    </w:p>
    <w:p w14:paraId="19185063" w14:textId="77777777" w:rsidR="00B870AA" w:rsidRDefault="00A017DD">
      <w:pPr>
        <w:tabs>
          <w:tab w:val="left" w:pos="567"/>
        </w:tabs>
        <w:spacing w:after="0" w:line="260" w:lineRule="exact"/>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gimdos susitraukimų slopinimas, dėl to gimdymas gali būti pavėluotas arba gali pailgėti gimdymo trukmė.</w:t>
      </w:r>
    </w:p>
    <w:p w14:paraId="54D0B5EA" w14:textId="77777777" w:rsidR="00B870AA" w:rsidRDefault="00B870AA">
      <w:pPr>
        <w:tabs>
          <w:tab w:val="left" w:pos="567"/>
        </w:tabs>
        <w:spacing w:after="0" w:line="260" w:lineRule="exact"/>
        <w:ind w:left="567" w:hanging="567"/>
        <w:rPr>
          <w:rFonts w:ascii="Times New Roman" w:hAnsi="Times New Roman"/>
          <w:lang w:val="lt-LT"/>
        </w:rPr>
      </w:pPr>
    </w:p>
    <w:p w14:paraId="65DFA494" w14:textId="4A53CEA1" w:rsidR="00B870AA" w:rsidRDefault="00A017DD">
      <w:pPr>
        <w:tabs>
          <w:tab w:val="left" w:pos="567"/>
        </w:tabs>
        <w:spacing w:after="0" w:line="260" w:lineRule="exact"/>
        <w:ind w:left="567" w:hanging="567"/>
        <w:rPr>
          <w:rFonts w:ascii="Times New Roman" w:eastAsia="Times New Roman" w:hAnsi="Times New Roman" w:cs="Times New Roman"/>
          <w:szCs w:val="20"/>
          <w:lang w:val="lt-LT"/>
        </w:rPr>
      </w:pPr>
      <w:r>
        <w:rPr>
          <w:rFonts w:ascii="Times New Roman" w:hAnsi="Times New Roman"/>
          <w:lang w:val="lt-LT"/>
        </w:rPr>
        <w:t>Taigi, vartoti diklofenako trečiojo nėštumo trimestro metu negalima</w:t>
      </w:r>
      <w:r w:rsidR="004D467A">
        <w:rPr>
          <w:rFonts w:ascii="Times New Roman" w:hAnsi="Times New Roman"/>
          <w:lang w:val="lt-LT"/>
        </w:rPr>
        <w:t xml:space="preserve"> (</w:t>
      </w:r>
      <w:r w:rsidR="004D467A" w:rsidRPr="005D1605">
        <w:rPr>
          <w:rFonts w:ascii="Times New Roman" w:hAnsi="Times New Roman"/>
          <w:lang w:val="lt-LT"/>
        </w:rPr>
        <w:t>žr. 4.3 ir 5.</w:t>
      </w:r>
      <w:r w:rsidR="004D467A">
        <w:rPr>
          <w:rFonts w:ascii="Times New Roman" w:hAnsi="Times New Roman"/>
          <w:lang w:val="lt-LT"/>
        </w:rPr>
        <w:t>3</w:t>
      </w:r>
      <w:r w:rsidR="004D467A" w:rsidRPr="005D1605">
        <w:rPr>
          <w:rFonts w:ascii="Times New Roman" w:hAnsi="Times New Roman"/>
          <w:lang w:val="lt-LT"/>
        </w:rPr>
        <w:t xml:space="preserve"> skyrius</w:t>
      </w:r>
      <w:r w:rsidR="004D467A">
        <w:rPr>
          <w:rFonts w:ascii="Times New Roman" w:hAnsi="Times New Roman"/>
          <w:lang w:val="lt-LT"/>
        </w:rPr>
        <w:t>)</w:t>
      </w:r>
      <w:r>
        <w:rPr>
          <w:rFonts w:ascii="Times New Roman" w:hAnsi="Times New Roman"/>
          <w:lang w:val="lt-LT"/>
        </w:rPr>
        <w:t>.</w:t>
      </w:r>
    </w:p>
    <w:p w14:paraId="4FB9A20C" w14:textId="77777777" w:rsidR="00B870AA" w:rsidRDefault="00B870AA">
      <w:pPr>
        <w:tabs>
          <w:tab w:val="left" w:pos="567"/>
        </w:tabs>
        <w:spacing w:after="0" w:line="260" w:lineRule="exact"/>
        <w:rPr>
          <w:rFonts w:ascii="Times New Roman" w:hAnsi="Times New Roman"/>
          <w:lang w:val="lt-LT"/>
        </w:rPr>
      </w:pPr>
    </w:p>
    <w:p w14:paraId="1F8A8FDC" w14:textId="77777777" w:rsidR="00B870AA" w:rsidRDefault="00A017DD">
      <w:pPr>
        <w:keepNext/>
        <w:tabs>
          <w:tab w:val="left" w:pos="567"/>
        </w:tabs>
        <w:spacing w:after="0" w:line="260" w:lineRule="exact"/>
        <w:jc w:val="both"/>
        <w:outlineLvl w:val="8"/>
        <w:rPr>
          <w:b/>
          <w:i/>
          <w:u w:val="single"/>
          <w:lang w:val="lt-LT"/>
        </w:rPr>
      </w:pPr>
      <w:r>
        <w:rPr>
          <w:rFonts w:ascii="Times New Roman" w:hAnsi="Times New Roman"/>
          <w:u w:val="single"/>
          <w:lang w:val="lt-LT"/>
        </w:rPr>
        <w:t>Žindymas</w:t>
      </w:r>
    </w:p>
    <w:p w14:paraId="21BDBB2C" w14:textId="77777777" w:rsidR="00B870AA" w:rsidRDefault="00A017DD">
      <w:pPr>
        <w:tabs>
          <w:tab w:val="left" w:pos="0"/>
        </w:tabs>
        <w:spacing w:after="0" w:line="260" w:lineRule="exact"/>
        <w:rPr>
          <w:rFonts w:ascii="Times New Roman" w:eastAsia="Times New Roman" w:hAnsi="Times New Roman" w:cs="Times New Roman"/>
          <w:szCs w:val="20"/>
          <w:lang w:val="lt-LT"/>
        </w:rPr>
      </w:pPr>
      <w:r>
        <w:rPr>
          <w:rFonts w:ascii="Times New Roman" w:hAnsi="Times New Roman"/>
          <w:lang w:val="lt-LT"/>
        </w:rPr>
        <w:t>Kaip ir kiti NVNU, diklofenakas mažais kiekiais patenka į motinos pieną. Todėl, siekiant išvengti nepageidaujamo poveikio kūdikiui, žindymo laikotarpiu diklofenako vartoti draudžiama.</w:t>
      </w:r>
    </w:p>
    <w:p w14:paraId="06C24F12" w14:textId="77777777" w:rsidR="00B870AA" w:rsidRDefault="00B870AA">
      <w:pPr>
        <w:spacing w:after="0" w:line="240" w:lineRule="auto"/>
        <w:rPr>
          <w:rFonts w:ascii="Times New Roman" w:hAnsi="Times New Roman"/>
          <w:lang w:val="lt-LT"/>
        </w:rPr>
      </w:pPr>
    </w:p>
    <w:p w14:paraId="67600EF9"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4.7</w:t>
      </w:r>
      <w:r>
        <w:rPr>
          <w:rFonts w:ascii="Times New Roman" w:hAnsi="Times New Roman"/>
          <w:b/>
          <w:lang w:val="lt-LT"/>
        </w:rPr>
        <w:tab/>
        <w:t>Poveikis gebėjimui vairuoti ir valdyti mechanizmus</w:t>
      </w:r>
    </w:p>
    <w:p w14:paraId="6B2B5174"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Dicuno 25 mg plėvele dengtos tabletės gebėjimo vairuoti ir valdyti mechanizmus neveikia arba veikia nereikšmingai.</w:t>
      </w:r>
    </w:p>
    <w:p w14:paraId="77E0B7A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Gydymo diklofenaku metu kai kurių pacientų reakcijos laikas gali pakisti. Tai reikia turėti omenyje, jei atliekamas darbas, kuris reikalauja didesnio budrumo, pav., vairuojant automobilį. Pacientams, kuriems vartojant NVNU, pasireiškė svaigulys, mieguistumas, nuovargis ar regos sutrikimai neturėtų vairuoti automobilio ar dirbti su veikiančiais mechanizmais.</w:t>
      </w:r>
    </w:p>
    <w:p w14:paraId="02F2DD96" w14:textId="77777777" w:rsidR="00B870AA" w:rsidRDefault="00B870AA">
      <w:pPr>
        <w:spacing w:after="0" w:line="240" w:lineRule="auto"/>
        <w:rPr>
          <w:rFonts w:ascii="Times New Roman" w:hAnsi="Times New Roman"/>
          <w:lang w:val="lt-LT"/>
        </w:rPr>
      </w:pPr>
    </w:p>
    <w:p w14:paraId="3A2B7B77" w14:textId="77777777" w:rsidR="00B870AA" w:rsidRDefault="00A017DD">
      <w:pPr>
        <w:numPr>
          <w:ilvl w:val="1"/>
          <w:numId w:val="1"/>
        </w:numPr>
        <w:spacing w:after="0" w:line="240" w:lineRule="auto"/>
        <w:outlineLvl w:val="0"/>
        <w:rPr>
          <w:rFonts w:ascii="Times New Roman" w:eastAsia="Times New Roman" w:hAnsi="Times New Roman" w:cs="Times New Roman"/>
          <w:b/>
          <w:szCs w:val="20"/>
          <w:lang w:val="lt-LT"/>
        </w:rPr>
      </w:pPr>
      <w:r>
        <w:rPr>
          <w:rFonts w:ascii="Times New Roman" w:hAnsi="Times New Roman"/>
          <w:b/>
          <w:lang w:val="lt-LT"/>
        </w:rPr>
        <w:t>Nepageidaujamas poveikis</w:t>
      </w:r>
    </w:p>
    <w:p w14:paraId="312C5202" w14:textId="77777777" w:rsidR="00B870AA" w:rsidRDefault="00B870AA">
      <w:pPr>
        <w:spacing w:after="0" w:line="240" w:lineRule="auto"/>
        <w:ind w:left="567" w:hanging="567"/>
        <w:rPr>
          <w:rFonts w:ascii="Times New Roman" w:hAnsi="Times New Roman"/>
          <w:lang w:val="lt-LT"/>
        </w:rPr>
      </w:pPr>
    </w:p>
    <w:p w14:paraId="0C52F60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Gydymo pradžioje apie 10 % pacientų gali pasireikšti virškinimo trakto sutrikimų. Šis šalutinis poveikis paprastai pranyksta po kelių dienų net jei gydymas yra tęsiamas. Gali atsirasti pepsinių opų, kraujavimas iš virškinimo trakto dėl perforacijos – kartais mirtinas, ypač vyresnio amžiaus žmonėms (žr. 4.4 skyrių). Tokie sutrikimai gali pasireikšti bet kuriuo gydymo metu su perspėjamaisiais simptomais ar be jų, su ankstesnės ligos anamneze ar be jos.</w:t>
      </w:r>
    </w:p>
    <w:p w14:paraId="65B592E8"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Diklofenakas laikinai slopina trombocitų agregaciją, galinčią padidinti riziką pacientams, kuriems nustatytos įvairios kraujavimo būklės.</w:t>
      </w:r>
    </w:p>
    <w:p w14:paraId="01D1ADBE" w14:textId="77777777" w:rsidR="00B870AA" w:rsidRDefault="00B870AA">
      <w:pPr>
        <w:widowControl w:val="0"/>
        <w:tabs>
          <w:tab w:val="left" w:pos="567"/>
        </w:tabs>
        <w:spacing w:before="6" w:after="0" w:line="240" w:lineRule="auto"/>
        <w:ind w:right="314"/>
        <w:rPr>
          <w:rFonts w:ascii="Times New Roman" w:hAnsi="Times New Roman"/>
          <w:lang w:val="lt-LT"/>
        </w:rPr>
      </w:pPr>
    </w:p>
    <w:p w14:paraId="6403153B" w14:textId="77777777" w:rsidR="00B870AA" w:rsidRDefault="00A017DD">
      <w:pPr>
        <w:widowControl w:val="0"/>
        <w:tabs>
          <w:tab w:val="left" w:pos="567"/>
        </w:tabs>
        <w:spacing w:before="6" w:after="0" w:line="240" w:lineRule="auto"/>
        <w:ind w:right="314"/>
        <w:rPr>
          <w:rFonts w:ascii="Times New Roman" w:hAnsi="Times New Roman"/>
          <w:lang w:val="lt-LT"/>
        </w:rPr>
      </w:pPr>
      <w:r w:rsidRPr="005D1605">
        <w:rPr>
          <w:rFonts w:ascii="Times New Roman" w:hAnsi="Times New Roman"/>
          <w:lang w:val="lt-LT"/>
        </w:rPr>
        <w:t>K</w:t>
      </w:r>
      <w:r w:rsidRPr="005D1605">
        <w:rPr>
          <w:rFonts w:ascii="Times New Roman" w:hAnsi="Times New Roman"/>
          <w:spacing w:val="1"/>
          <w:lang w:val="lt-LT"/>
        </w:rPr>
        <w:t>li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spacing w:val="1"/>
          <w:lang w:val="lt-LT"/>
        </w:rPr>
        <w:t>t</w:t>
      </w:r>
      <w:r w:rsidRPr="005D1605">
        <w:rPr>
          <w:rFonts w:ascii="Times New Roman" w:hAnsi="Times New Roman"/>
          <w:spacing w:val="-1"/>
          <w:lang w:val="lt-LT"/>
        </w:rPr>
        <w:t>y</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lang w:val="lt-LT"/>
        </w:rPr>
        <w:t>mų</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spacing w:val="1"/>
          <w:lang w:val="lt-LT"/>
        </w:rPr>
        <w:t>epi</w:t>
      </w:r>
      <w:r w:rsidRPr="005D1605">
        <w:rPr>
          <w:rFonts w:ascii="Times New Roman" w:hAnsi="Times New Roman"/>
          <w:spacing w:val="-2"/>
          <w:lang w:val="lt-LT"/>
        </w:rPr>
        <w:t>d</w:t>
      </w:r>
      <w:r w:rsidRPr="005D1605">
        <w:rPr>
          <w:rFonts w:ascii="Times New Roman" w:hAnsi="Times New Roman"/>
          <w:spacing w:val="1"/>
          <w:lang w:val="lt-LT"/>
        </w:rPr>
        <w:t>e</w:t>
      </w:r>
      <w:r w:rsidRPr="005D1605">
        <w:rPr>
          <w:rFonts w:ascii="Times New Roman" w:hAnsi="Times New Roman"/>
          <w:lang w:val="lt-LT"/>
        </w:rPr>
        <w:t>m</w:t>
      </w:r>
      <w:r w:rsidRPr="005D1605">
        <w:rPr>
          <w:rFonts w:ascii="Times New Roman" w:hAnsi="Times New Roman"/>
          <w:spacing w:val="-1"/>
          <w:lang w:val="lt-LT"/>
        </w:rPr>
        <w:t>i</w:t>
      </w:r>
      <w:r w:rsidRPr="005D1605">
        <w:rPr>
          <w:rFonts w:ascii="Times New Roman" w:hAnsi="Times New Roman"/>
          <w:spacing w:val="1"/>
          <w:lang w:val="lt-LT"/>
        </w:rPr>
        <w:t>ol</w:t>
      </w:r>
      <w:r w:rsidRPr="005D1605">
        <w:rPr>
          <w:rFonts w:ascii="Times New Roman" w:hAnsi="Times New Roman"/>
          <w:spacing w:val="-1"/>
          <w:lang w:val="lt-LT"/>
        </w:rPr>
        <w:t>o</w:t>
      </w:r>
      <w:r w:rsidRPr="005D1605">
        <w:rPr>
          <w:rFonts w:ascii="Times New Roman" w:hAnsi="Times New Roman"/>
          <w:spacing w:val="1"/>
          <w:lang w:val="lt-LT"/>
        </w:rPr>
        <w:t>gi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 xml:space="preserve">ai </w:t>
      </w:r>
      <w:r w:rsidRPr="005D1605">
        <w:rPr>
          <w:rFonts w:ascii="Times New Roman" w:hAnsi="Times New Roman"/>
          <w:spacing w:val="1"/>
          <w:lang w:val="lt-LT"/>
        </w:rPr>
        <w:t>d</w:t>
      </w:r>
      <w:r w:rsidRPr="005D1605">
        <w:rPr>
          <w:rFonts w:ascii="Times New Roman" w:hAnsi="Times New Roman"/>
          <w:spacing w:val="-1"/>
          <w:lang w:val="lt-LT"/>
        </w:rPr>
        <w:t>u</w:t>
      </w:r>
      <w:r w:rsidRPr="005D1605">
        <w:rPr>
          <w:rFonts w:ascii="Times New Roman" w:hAnsi="Times New Roman"/>
          <w:spacing w:val="1"/>
          <w:lang w:val="lt-LT"/>
        </w:rPr>
        <w:t>o</w:t>
      </w:r>
      <w:r w:rsidRPr="005D1605">
        <w:rPr>
          <w:rFonts w:ascii="Times New Roman" w:hAnsi="Times New Roman"/>
          <w:spacing w:val="-2"/>
          <w:lang w:val="lt-LT"/>
        </w:rPr>
        <w:t>m</w:t>
      </w:r>
      <w:r w:rsidRPr="005D1605">
        <w:rPr>
          <w:rFonts w:ascii="Times New Roman" w:hAnsi="Times New Roman"/>
          <w:spacing w:val="1"/>
          <w:lang w:val="lt-LT"/>
        </w:rPr>
        <w:t>e</w:t>
      </w:r>
      <w:r w:rsidRPr="005D1605">
        <w:rPr>
          <w:rFonts w:ascii="Times New Roman" w:hAnsi="Times New Roman"/>
          <w:spacing w:val="-1"/>
          <w:lang w:val="lt-LT"/>
        </w:rPr>
        <w:t>ny</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n</w:t>
      </w:r>
      <w:r w:rsidRPr="005D1605">
        <w:rPr>
          <w:rFonts w:ascii="Times New Roman" w:hAnsi="Times New Roman"/>
          <w:spacing w:val="-1"/>
          <w:lang w:val="lt-LT"/>
        </w:rPr>
        <w:t>u</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e</w:t>
      </w:r>
      <w:r w:rsidRPr="005D1605">
        <w:rPr>
          <w:rFonts w:ascii="Times New Roman" w:hAnsi="Times New Roman"/>
          <w:spacing w:val="-1"/>
          <w:lang w:val="lt-LT"/>
        </w:rPr>
        <w:t>k</w:t>
      </w:r>
      <w:r w:rsidRPr="005D1605">
        <w:rPr>
          <w:rFonts w:ascii="Times New Roman" w:hAnsi="Times New Roman"/>
          <w:spacing w:val="1"/>
          <w:lang w:val="lt-LT"/>
        </w:rPr>
        <w:t>li</w:t>
      </w:r>
      <w:r w:rsidRPr="005D1605">
        <w:rPr>
          <w:rFonts w:ascii="Times New Roman" w:hAnsi="Times New Roman"/>
          <w:lang w:val="lt-LT"/>
        </w:rPr>
        <w:t>ai r</w:t>
      </w:r>
      <w:r w:rsidRPr="005D1605">
        <w:rPr>
          <w:rFonts w:ascii="Times New Roman" w:hAnsi="Times New Roman"/>
          <w:spacing w:val="-1"/>
          <w:lang w:val="lt-LT"/>
        </w:rPr>
        <w:t>o</w:t>
      </w:r>
      <w:r w:rsidRPr="005D1605">
        <w:rPr>
          <w:rFonts w:ascii="Times New Roman" w:hAnsi="Times New Roman"/>
          <w:spacing w:val="1"/>
          <w:lang w:val="lt-LT"/>
        </w:rPr>
        <w:t>do</w:t>
      </w:r>
      <w:r w:rsidRPr="005D1605">
        <w:rPr>
          <w:rFonts w:ascii="Times New Roman" w:hAnsi="Times New Roman"/>
          <w:lang w:val="lt-LT"/>
        </w:rPr>
        <w:t>,</w:t>
      </w:r>
      <w:r w:rsidRPr="005D1605">
        <w:rPr>
          <w:rFonts w:ascii="Times New Roman" w:hAnsi="Times New Roman"/>
          <w:spacing w:val="-1"/>
          <w:lang w:val="lt-LT"/>
        </w:rPr>
        <w:t xml:space="preserve"> k</w:t>
      </w:r>
      <w:r w:rsidRPr="005D1605">
        <w:rPr>
          <w:rFonts w:ascii="Times New Roman" w:hAnsi="Times New Roman"/>
          <w:lang w:val="lt-LT"/>
        </w:rPr>
        <w:t>ad</w:t>
      </w:r>
      <w:r w:rsidRPr="005D1605">
        <w:rPr>
          <w:rFonts w:ascii="Times New Roman" w:hAnsi="Times New Roman"/>
          <w:spacing w:val="-1"/>
          <w:lang w:val="lt-LT"/>
        </w:rPr>
        <w:t xml:space="preserve"> v</w:t>
      </w:r>
      <w:r w:rsidRPr="005D1605">
        <w:rPr>
          <w:rFonts w:ascii="Times New Roman" w:hAnsi="Times New Roman"/>
          <w:lang w:val="lt-LT"/>
        </w:rPr>
        <w:t>ar</w:t>
      </w:r>
      <w:r w:rsidRPr="005D1605">
        <w:rPr>
          <w:rFonts w:ascii="Times New Roman" w:hAnsi="Times New Roman"/>
          <w:spacing w:val="1"/>
          <w:lang w:val="lt-LT"/>
        </w:rPr>
        <w:t>toj</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lang w:val="lt-LT"/>
        </w:rPr>
        <w:t xml:space="preserve">t </w:t>
      </w:r>
      <w:r w:rsidRPr="005D1605">
        <w:rPr>
          <w:rFonts w:ascii="Times New Roman" w:hAnsi="Times New Roman"/>
          <w:spacing w:val="1"/>
          <w:lang w:val="lt-LT"/>
        </w:rPr>
        <w:t>di</w:t>
      </w:r>
      <w:r w:rsidRPr="005D1605">
        <w:rPr>
          <w:rFonts w:ascii="Times New Roman" w:hAnsi="Times New Roman"/>
          <w:spacing w:val="-1"/>
          <w:lang w:val="lt-LT"/>
        </w:rPr>
        <w:t>kl</w:t>
      </w:r>
      <w:r w:rsidRPr="005D1605">
        <w:rPr>
          <w:rFonts w:ascii="Times New Roman" w:hAnsi="Times New Roman"/>
          <w:spacing w:val="1"/>
          <w:lang w:val="lt-LT"/>
        </w:rPr>
        <w:t>o</w:t>
      </w:r>
      <w:r w:rsidRPr="005D1605">
        <w:rPr>
          <w:rFonts w:ascii="Times New Roman" w:hAnsi="Times New Roman"/>
          <w:spacing w:val="-1"/>
          <w:lang w:val="lt-LT"/>
        </w:rPr>
        <w:t>f</w:t>
      </w:r>
      <w:r w:rsidRPr="005D1605">
        <w:rPr>
          <w:rFonts w:ascii="Times New Roman" w:hAnsi="Times New Roman"/>
          <w:spacing w:val="1"/>
          <w:lang w:val="lt-LT"/>
        </w:rPr>
        <w:t>e</w:t>
      </w:r>
      <w:r w:rsidRPr="005D1605">
        <w:rPr>
          <w:rFonts w:ascii="Times New Roman" w:hAnsi="Times New Roman"/>
          <w:spacing w:val="-1"/>
          <w:lang w:val="lt-LT"/>
        </w:rPr>
        <w:t>n</w:t>
      </w:r>
      <w:r w:rsidRPr="005D1605">
        <w:rPr>
          <w:rFonts w:ascii="Times New Roman" w:hAnsi="Times New Roman"/>
          <w:lang w:val="lt-LT"/>
        </w:rPr>
        <w:t>a</w:t>
      </w:r>
      <w:r w:rsidRPr="005D1605">
        <w:rPr>
          <w:rFonts w:ascii="Times New Roman" w:hAnsi="Times New Roman"/>
          <w:spacing w:val="-1"/>
          <w:lang w:val="lt-LT"/>
        </w:rPr>
        <w:t>k</w:t>
      </w:r>
      <w:r w:rsidRPr="005D1605">
        <w:rPr>
          <w:rFonts w:ascii="Times New Roman" w:hAnsi="Times New Roman"/>
          <w:spacing w:val="1"/>
          <w:lang w:val="lt-LT"/>
        </w:rPr>
        <w:t>o</w:t>
      </w:r>
      <w:r w:rsidRPr="005D1605">
        <w:rPr>
          <w:rFonts w:ascii="Times New Roman" w:hAnsi="Times New Roman"/>
          <w:lang w:val="lt-LT"/>
        </w:rPr>
        <w:t>,</w:t>
      </w:r>
      <w:r w:rsidRPr="005D1605">
        <w:rPr>
          <w:rFonts w:ascii="Times New Roman" w:hAnsi="Times New Roman"/>
          <w:spacing w:val="-1"/>
          <w:lang w:val="lt-LT"/>
        </w:rPr>
        <w:t xml:space="preserve"> y</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ti</w:t>
      </w:r>
      <w:r w:rsidRPr="005D1605">
        <w:rPr>
          <w:rFonts w:ascii="Times New Roman" w:hAnsi="Times New Roman"/>
          <w:spacing w:val="-1"/>
          <w:lang w:val="lt-LT"/>
        </w:rPr>
        <w:t>n</w:t>
      </w:r>
      <w:r w:rsidRPr="005D1605">
        <w:rPr>
          <w:rFonts w:ascii="Times New Roman" w:hAnsi="Times New Roman"/>
          <w:spacing w:val="1"/>
          <w:lang w:val="lt-LT"/>
        </w:rPr>
        <w:t>g</w:t>
      </w:r>
      <w:r w:rsidRPr="005D1605">
        <w:rPr>
          <w:rFonts w:ascii="Times New Roman" w:hAnsi="Times New Roman"/>
          <w:lang w:val="lt-LT"/>
        </w:rPr>
        <w:t xml:space="preserve">ai </w:t>
      </w:r>
      <w:r w:rsidRPr="005D1605">
        <w:rPr>
          <w:rFonts w:ascii="Times New Roman" w:hAnsi="Times New Roman"/>
          <w:spacing w:val="1"/>
          <w:lang w:val="lt-LT"/>
        </w:rPr>
        <w:t>did</w:t>
      </w:r>
      <w:r w:rsidRPr="005D1605">
        <w:rPr>
          <w:rFonts w:ascii="Times New Roman" w:hAnsi="Times New Roman"/>
          <w:spacing w:val="-2"/>
          <w:lang w:val="lt-LT"/>
        </w:rPr>
        <w:t>e</w:t>
      </w:r>
      <w:r w:rsidRPr="005D1605">
        <w:rPr>
          <w:rFonts w:ascii="Times New Roman" w:hAnsi="Times New Roman"/>
          <w:spacing w:val="1"/>
          <w:lang w:val="lt-LT"/>
        </w:rPr>
        <w:t>l</w:t>
      </w:r>
      <w:r w:rsidRPr="005D1605">
        <w:rPr>
          <w:rFonts w:ascii="Times New Roman" w:hAnsi="Times New Roman"/>
          <w:lang w:val="lt-LT"/>
        </w:rPr>
        <w:t xml:space="preserve">ę </w:t>
      </w:r>
      <w:r w:rsidRPr="005D1605">
        <w:rPr>
          <w:rFonts w:ascii="Times New Roman" w:hAnsi="Times New Roman"/>
          <w:spacing w:val="1"/>
          <w:lang w:val="lt-LT"/>
        </w:rPr>
        <w:t>j</w:t>
      </w:r>
      <w:r w:rsidRPr="005D1605">
        <w:rPr>
          <w:rFonts w:ascii="Times New Roman" w:hAnsi="Times New Roman"/>
          <w:lang w:val="lt-LT"/>
        </w:rPr>
        <w:t xml:space="preserve">o </w:t>
      </w:r>
      <w:r w:rsidRPr="005D1605">
        <w:rPr>
          <w:rFonts w:ascii="Times New Roman" w:hAnsi="Times New Roman"/>
          <w:spacing w:val="-2"/>
          <w:lang w:val="lt-LT"/>
        </w:rPr>
        <w:t>d</w:t>
      </w:r>
      <w:r w:rsidRPr="005D1605">
        <w:rPr>
          <w:rFonts w:ascii="Times New Roman" w:hAnsi="Times New Roman"/>
          <w:spacing w:val="1"/>
          <w:lang w:val="lt-LT"/>
        </w:rPr>
        <w:t>o</w:t>
      </w:r>
      <w:r w:rsidRPr="005D1605">
        <w:rPr>
          <w:rFonts w:ascii="Times New Roman" w:hAnsi="Times New Roman"/>
          <w:spacing w:val="-1"/>
          <w:lang w:val="lt-LT"/>
        </w:rPr>
        <w:t>z</w:t>
      </w:r>
      <w:r w:rsidRPr="005D1605">
        <w:rPr>
          <w:rFonts w:ascii="Times New Roman" w:hAnsi="Times New Roman"/>
          <w:lang w:val="lt-LT"/>
        </w:rPr>
        <w:t>ę (</w:t>
      </w:r>
      <w:r w:rsidRPr="005D1605">
        <w:rPr>
          <w:rFonts w:ascii="Times New Roman" w:hAnsi="Times New Roman"/>
          <w:spacing w:val="1"/>
          <w:lang w:val="lt-LT"/>
        </w:rPr>
        <w:t>15</w:t>
      </w:r>
      <w:r w:rsidRPr="005D1605">
        <w:rPr>
          <w:rFonts w:ascii="Times New Roman" w:hAnsi="Times New Roman"/>
          <w:lang w:val="lt-LT"/>
        </w:rPr>
        <w:t xml:space="preserve">0 mg </w:t>
      </w:r>
      <w:r w:rsidRPr="005D1605">
        <w:rPr>
          <w:rFonts w:ascii="Times New Roman" w:hAnsi="Times New Roman"/>
          <w:spacing w:val="1"/>
          <w:lang w:val="lt-LT"/>
        </w:rPr>
        <w:t>p</w:t>
      </w:r>
      <w:r w:rsidRPr="005D1605">
        <w:rPr>
          <w:rFonts w:ascii="Times New Roman" w:hAnsi="Times New Roman"/>
          <w:spacing w:val="-2"/>
          <w:lang w:val="lt-LT"/>
        </w:rPr>
        <w:t>e</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arą)</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spacing w:val="1"/>
          <w:lang w:val="lt-LT"/>
        </w:rPr>
        <w:t>ilg</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spacing w:val="1"/>
          <w:lang w:val="lt-LT"/>
        </w:rPr>
        <w:t>l</w:t>
      </w:r>
      <w:r w:rsidRPr="005D1605">
        <w:rPr>
          <w:rFonts w:ascii="Times New Roman" w:hAnsi="Times New Roman"/>
          <w:lang w:val="lt-LT"/>
        </w:rPr>
        <w:t>a</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ot</w:t>
      </w:r>
      <w:r w:rsidRPr="005D1605">
        <w:rPr>
          <w:rFonts w:ascii="Times New Roman" w:hAnsi="Times New Roman"/>
          <w:lang w:val="lt-LT"/>
        </w:rPr>
        <w:t>a</w:t>
      </w:r>
      <w:r w:rsidRPr="005D1605">
        <w:rPr>
          <w:rFonts w:ascii="Times New Roman" w:hAnsi="Times New Roman"/>
          <w:spacing w:val="-3"/>
          <w:lang w:val="lt-LT"/>
        </w:rPr>
        <w:t>r</w:t>
      </w:r>
      <w:r w:rsidRPr="005D1605">
        <w:rPr>
          <w:rFonts w:ascii="Times New Roman" w:hAnsi="Times New Roman"/>
          <w:spacing w:val="1"/>
          <w:lang w:val="lt-LT"/>
        </w:rPr>
        <w:t>pį</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d</w:t>
      </w:r>
      <w:r w:rsidRPr="005D1605">
        <w:rPr>
          <w:rFonts w:ascii="Times New Roman" w:hAnsi="Times New Roman"/>
          <w:spacing w:val="-1"/>
          <w:lang w:val="lt-LT"/>
        </w:rPr>
        <w:t>i</w:t>
      </w:r>
      <w:r w:rsidRPr="005D1605">
        <w:rPr>
          <w:rFonts w:ascii="Times New Roman" w:hAnsi="Times New Roman"/>
          <w:spacing w:val="1"/>
          <w:lang w:val="lt-LT"/>
        </w:rPr>
        <w:t>dėj</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te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spacing w:val="1"/>
          <w:lang w:val="lt-LT"/>
        </w:rPr>
        <w:t>t</w:t>
      </w:r>
      <w:r w:rsidRPr="005D1605">
        <w:rPr>
          <w:rFonts w:ascii="Times New Roman" w:hAnsi="Times New Roman"/>
          <w:spacing w:val="-3"/>
          <w:lang w:val="lt-LT"/>
        </w:rPr>
        <w:t>r</w:t>
      </w:r>
      <w:r w:rsidRPr="005D1605">
        <w:rPr>
          <w:rFonts w:ascii="Times New Roman" w:hAnsi="Times New Roman"/>
          <w:spacing w:val="1"/>
          <w:lang w:val="lt-LT"/>
        </w:rPr>
        <w:t>o</w:t>
      </w:r>
      <w:r w:rsidRPr="005D1605">
        <w:rPr>
          <w:rFonts w:ascii="Times New Roman" w:hAnsi="Times New Roman"/>
          <w:lang w:val="lt-LT"/>
        </w:rPr>
        <w:t>m</w:t>
      </w:r>
      <w:r w:rsidRPr="005D1605">
        <w:rPr>
          <w:rFonts w:ascii="Times New Roman" w:hAnsi="Times New Roman"/>
          <w:spacing w:val="1"/>
          <w:lang w:val="lt-LT"/>
        </w:rPr>
        <w:t>bo</w:t>
      </w:r>
      <w:r w:rsidRPr="005D1605">
        <w:rPr>
          <w:rFonts w:ascii="Times New Roman" w:hAnsi="Times New Roman"/>
          <w:spacing w:val="-1"/>
          <w:lang w:val="lt-LT"/>
        </w:rPr>
        <w:t>z</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ų</w:t>
      </w:r>
      <w:r w:rsidRPr="005D1605">
        <w:rPr>
          <w:rFonts w:ascii="Times New Roman" w:hAnsi="Times New Roman"/>
          <w:spacing w:val="-4"/>
          <w:lang w:val="lt-LT"/>
        </w:rPr>
        <w:t xml:space="preserve"> </w:t>
      </w:r>
      <w:r w:rsidRPr="005D1605">
        <w:rPr>
          <w:rFonts w:ascii="Times New Roman" w:hAnsi="Times New Roman"/>
          <w:lang w:val="lt-LT"/>
        </w:rPr>
        <w:t>r</w:t>
      </w:r>
      <w:r w:rsidRPr="005D1605">
        <w:rPr>
          <w:rFonts w:ascii="Times New Roman" w:hAnsi="Times New Roman"/>
          <w:spacing w:val="1"/>
          <w:lang w:val="lt-LT"/>
        </w:rPr>
        <w:t>ei</w:t>
      </w:r>
      <w:r w:rsidRPr="005D1605">
        <w:rPr>
          <w:rFonts w:ascii="Times New Roman" w:hAnsi="Times New Roman"/>
          <w:lang w:val="lt-LT"/>
        </w:rPr>
        <w:t>š</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lang w:val="lt-LT"/>
        </w:rPr>
        <w:t>(</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vyz</w:t>
      </w:r>
      <w:r w:rsidRPr="005D1605">
        <w:rPr>
          <w:rFonts w:ascii="Times New Roman" w:hAnsi="Times New Roman"/>
          <w:spacing w:val="1"/>
          <w:lang w:val="lt-LT"/>
        </w:rPr>
        <w:t>d</w:t>
      </w:r>
      <w:r w:rsidRPr="005D1605">
        <w:rPr>
          <w:rFonts w:ascii="Times New Roman" w:hAnsi="Times New Roman"/>
          <w:spacing w:val="-1"/>
          <w:lang w:val="lt-LT"/>
        </w:rPr>
        <w:t>ž</w:t>
      </w:r>
      <w:r w:rsidRPr="005D1605">
        <w:rPr>
          <w:rFonts w:ascii="Times New Roman" w:hAnsi="Times New Roman"/>
          <w:spacing w:val="1"/>
          <w:lang w:val="lt-LT"/>
        </w:rPr>
        <w:t>i</w:t>
      </w:r>
      <w:r w:rsidRPr="005D1605">
        <w:rPr>
          <w:rFonts w:ascii="Times New Roman" w:hAnsi="Times New Roman"/>
          <w:spacing w:val="-1"/>
          <w:lang w:val="lt-LT"/>
        </w:rPr>
        <w:t>u</w:t>
      </w:r>
      <w:r w:rsidRPr="005D1605">
        <w:rPr>
          <w:rFonts w:ascii="Times New Roman" w:hAnsi="Times New Roman"/>
          <w:spacing w:val="1"/>
          <w:lang w:val="lt-LT"/>
        </w:rPr>
        <w:t xml:space="preserve">i, </w:t>
      </w:r>
      <w:r w:rsidRPr="005D1605">
        <w:rPr>
          <w:rFonts w:ascii="Times New Roman" w:hAnsi="Times New Roman"/>
          <w:lang w:val="lt-LT"/>
        </w:rPr>
        <w:t>m</w:t>
      </w:r>
      <w:r w:rsidRPr="005D1605">
        <w:rPr>
          <w:rFonts w:ascii="Times New Roman" w:hAnsi="Times New Roman"/>
          <w:spacing w:val="1"/>
          <w:lang w:val="lt-LT"/>
        </w:rPr>
        <w:t>io</w:t>
      </w:r>
      <w:r w:rsidRPr="005D1605">
        <w:rPr>
          <w:rFonts w:ascii="Times New Roman" w:hAnsi="Times New Roman"/>
          <w:spacing w:val="-1"/>
          <w:lang w:val="lt-LT"/>
        </w:rPr>
        <w:t>k</w:t>
      </w:r>
      <w:r w:rsidRPr="005D1605">
        <w:rPr>
          <w:rFonts w:ascii="Times New Roman" w:hAnsi="Times New Roman"/>
          <w:lang w:val="lt-LT"/>
        </w:rPr>
        <w:t>ar</w:t>
      </w:r>
      <w:r w:rsidRPr="005D1605">
        <w:rPr>
          <w:rFonts w:ascii="Times New Roman" w:hAnsi="Times New Roman"/>
          <w:spacing w:val="1"/>
          <w:lang w:val="lt-LT"/>
        </w:rPr>
        <w:t>d</w:t>
      </w:r>
      <w:r w:rsidRPr="005D1605">
        <w:rPr>
          <w:rFonts w:ascii="Times New Roman" w:hAnsi="Times New Roman"/>
          <w:lang w:val="lt-LT"/>
        </w:rPr>
        <w:t xml:space="preserve">o </w:t>
      </w:r>
      <w:r w:rsidRPr="005D1605">
        <w:rPr>
          <w:rFonts w:ascii="Times New Roman" w:hAnsi="Times New Roman"/>
          <w:spacing w:val="1"/>
          <w:lang w:val="lt-LT"/>
        </w:rPr>
        <w:t>i</w:t>
      </w:r>
      <w:r w:rsidRPr="005D1605">
        <w:rPr>
          <w:rFonts w:ascii="Times New Roman" w:hAnsi="Times New Roman"/>
          <w:spacing w:val="-1"/>
          <w:lang w:val="lt-LT"/>
        </w:rPr>
        <w:t>nf</w:t>
      </w:r>
      <w:r w:rsidRPr="005D1605">
        <w:rPr>
          <w:rFonts w:ascii="Times New Roman" w:hAnsi="Times New Roman"/>
          <w:lang w:val="lt-LT"/>
        </w:rPr>
        <w:t>ar</w:t>
      </w:r>
      <w:r w:rsidRPr="005D1605">
        <w:rPr>
          <w:rFonts w:ascii="Times New Roman" w:hAnsi="Times New Roman"/>
          <w:spacing w:val="-1"/>
          <w:lang w:val="lt-LT"/>
        </w:rPr>
        <w:t>k</w:t>
      </w:r>
      <w:r w:rsidRPr="005D1605">
        <w:rPr>
          <w:rFonts w:ascii="Times New Roman" w:hAnsi="Times New Roman"/>
          <w:spacing w:val="1"/>
          <w:lang w:val="lt-LT"/>
        </w:rPr>
        <w:t>t</w:t>
      </w:r>
      <w:r w:rsidRPr="005D1605">
        <w:rPr>
          <w:rFonts w:ascii="Times New Roman" w:hAnsi="Times New Roman"/>
          <w:lang w:val="lt-LT"/>
        </w:rPr>
        <w:t>o ar</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spacing w:val="1"/>
          <w:lang w:val="lt-LT"/>
        </w:rPr>
        <w:t>lto</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ra</w:t>
      </w:r>
      <w:r w:rsidRPr="005D1605">
        <w:rPr>
          <w:rFonts w:ascii="Times New Roman" w:hAnsi="Times New Roman"/>
          <w:spacing w:val="1"/>
          <w:lang w:val="lt-LT"/>
        </w:rPr>
        <w:t>di</w:t>
      </w:r>
      <w:r w:rsidRPr="005D1605">
        <w:rPr>
          <w:rFonts w:ascii="Times New Roman" w:hAnsi="Times New Roman"/>
          <w:spacing w:val="-2"/>
          <w:lang w:val="lt-LT"/>
        </w:rPr>
        <w:t>m</w:t>
      </w:r>
      <w:r w:rsidRPr="005D1605">
        <w:rPr>
          <w:rFonts w:ascii="Times New Roman" w:hAnsi="Times New Roman"/>
          <w:lang w:val="lt-LT"/>
        </w:rPr>
        <w:t>o r</w:t>
      </w:r>
      <w:r w:rsidRPr="005D1605">
        <w:rPr>
          <w:rFonts w:ascii="Times New Roman" w:hAnsi="Times New Roman"/>
          <w:spacing w:val="1"/>
          <w:lang w:val="lt-LT"/>
        </w:rPr>
        <w:t>i</w:t>
      </w:r>
      <w:r w:rsidRPr="005D1605">
        <w:rPr>
          <w:rFonts w:ascii="Times New Roman" w:hAnsi="Times New Roman"/>
          <w:spacing w:val="-1"/>
          <w:lang w:val="lt-LT"/>
        </w:rPr>
        <w:t>z</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lang w:val="lt-LT"/>
        </w:rPr>
        <w:t>a</w:t>
      </w:r>
      <w:r w:rsidRPr="005D1605">
        <w:rPr>
          <w:rFonts w:ascii="Times New Roman" w:hAnsi="Times New Roman"/>
          <w:spacing w:val="-1"/>
          <w:lang w:val="lt-LT"/>
        </w:rPr>
        <w:t xml:space="preserve"> (ž</w:t>
      </w:r>
      <w:r w:rsidRPr="005D1605">
        <w:rPr>
          <w:rFonts w:ascii="Times New Roman" w:hAnsi="Times New Roman"/>
          <w:lang w:val="lt-LT"/>
        </w:rPr>
        <w:t>r.</w:t>
      </w:r>
      <w:r w:rsidRPr="005D1605">
        <w:rPr>
          <w:rFonts w:ascii="Times New Roman" w:hAnsi="Times New Roman"/>
          <w:spacing w:val="-2"/>
          <w:lang w:val="lt-LT"/>
        </w:rPr>
        <w:t xml:space="preserve"> </w:t>
      </w:r>
      <w:r w:rsidRPr="005D1605">
        <w:rPr>
          <w:rFonts w:ascii="Times New Roman" w:hAnsi="Times New Roman"/>
          <w:spacing w:val="1"/>
          <w:lang w:val="lt-LT"/>
        </w:rPr>
        <w:t>4</w:t>
      </w:r>
      <w:r w:rsidRPr="005D1605">
        <w:rPr>
          <w:rFonts w:ascii="Times New Roman" w:hAnsi="Times New Roman"/>
          <w:spacing w:val="2"/>
          <w:lang w:val="lt-LT"/>
        </w:rPr>
        <w:t>.</w:t>
      </w:r>
      <w:r w:rsidRPr="005D1605">
        <w:rPr>
          <w:rFonts w:ascii="Times New Roman" w:hAnsi="Times New Roman"/>
          <w:lang w:val="lt-LT"/>
        </w:rPr>
        <w:t xml:space="preserve">3 </w:t>
      </w:r>
      <w:r w:rsidRPr="005D1605">
        <w:rPr>
          <w:rFonts w:ascii="Times New Roman" w:hAnsi="Times New Roman"/>
          <w:spacing w:val="-1"/>
          <w:lang w:val="lt-LT"/>
        </w:rPr>
        <w:t>„</w:t>
      </w:r>
      <w:r w:rsidRPr="005D1605">
        <w:rPr>
          <w:rFonts w:ascii="Times New Roman" w:hAnsi="Times New Roman"/>
          <w:lang w:val="lt-LT"/>
        </w:rPr>
        <w:t>Kontraindikacijos“</w:t>
      </w:r>
      <w:r w:rsidRPr="005D1605">
        <w:rPr>
          <w:rFonts w:ascii="Times New Roman" w:hAnsi="Times New Roman"/>
          <w:spacing w:val="1"/>
          <w:lang w:val="lt-LT"/>
        </w:rPr>
        <w:t xml:space="preserve"> 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spacing w:val="1"/>
          <w:lang w:val="lt-LT"/>
        </w:rPr>
        <w:t>4</w:t>
      </w:r>
      <w:r w:rsidRPr="005D1605">
        <w:rPr>
          <w:rFonts w:ascii="Times New Roman" w:hAnsi="Times New Roman"/>
          <w:spacing w:val="-1"/>
          <w:lang w:val="lt-LT"/>
        </w:rPr>
        <w:t>.</w:t>
      </w:r>
      <w:r w:rsidRPr="005D1605">
        <w:rPr>
          <w:rFonts w:ascii="Times New Roman" w:hAnsi="Times New Roman"/>
          <w:lang w:val="lt-LT"/>
        </w:rPr>
        <w:t>4 s</w:t>
      </w:r>
      <w:r w:rsidRPr="005D1605">
        <w:rPr>
          <w:rFonts w:ascii="Times New Roman" w:hAnsi="Times New Roman"/>
          <w:spacing w:val="-1"/>
          <w:lang w:val="lt-LT"/>
        </w:rPr>
        <w:t>ky</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u</w:t>
      </w:r>
      <w:r w:rsidRPr="005D1605">
        <w:rPr>
          <w:rFonts w:ascii="Times New Roman" w:hAnsi="Times New Roman"/>
          <w:lang w:val="lt-LT"/>
        </w:rPr>
        <w:t xml:space="preserve">s </w:t>
      </w:r>
      <w:r w:rsidRPr="005D1605">
        <w:rPr>
          <w:rFonts w:ascii="Times New Roman" w:hAnsi="Times New Roman"/>
          <w:spacing w:val="-1"/>
          <w:lang w:val="lt-LT"/>
        </w:rPr>
        <w:t>„S</w:t>
      </w:r>
      <w:r w:rsidRPr="005D1605">
        <w:rPr>
          <w:rFonts w:ascii="Times New Roman" w:hAnsi="Times New Roman"/>
          <w:spacing w:val="1"/>
          <w:lang w:val="lt-LT"/>
        </w:rPr>
        <w:t>pe</w:t>
      </w:r>
      <w:r w:rsidRPr="005D1605">
        <w:rPr>
          <w:rFonts w:ascii="Times New Roman" w:hAnsi="Times New Roman"/>
          <w:lang w:val="lt-LT"/>
        </w:rPr>
        <w:t>c</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ū</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į</w:t>
      </w:r>
      <w:r w:rsidRPr="005D1605">
        <w:rPr>
          <w:rFonts w:ascii="Times New Roman" w:hAnsi="Times New Roman"/>
          <w:lang w:val="lt-LT"/>
        </w:rPr>
        <w:t>s</w:t>
      </w:r>
      <w:r w:rsidRPr="005D1605">
        <w:rPr>
          <w:rFonts w:ascii="Times New Roman" w:hAnsi="Times New Roman"/>
          <w:spacing w:val="1"/>
          <w:lang w:val="lt-LT"/>
        </w:rPr>
        <w:t>pėji</w:t>
      </w:r>
      <w:r w:rsidRPr="005D1605">
        <w:rPr>
          <w:rFonts w:ascii="Times New Roman" w:hAnsi="Times New Roman"/>
          <w:lang w:val="lt-LT"/>
        </w:rPr>
        <w:t>m</w:t>
      </w:r>
      <w:r w:rsidRPr="005D1605">
        <w:rPr>
          <w:rFonts w:ascii="Times New Roman" w:hAnsi="Times New Roman"/>
          <w:spacing w:val="-3"/>
          <w:lang w:val="lt-LT"/>
        </w:rPr>
        <w:t>a</w:t>
      </w:r>
      <w:r w:rsidRPr="005D1605">
        <w:rPr>
          <w:rFonts w:ascii="Times New Roman" w:hAnsi="Times New Roman"/>
          <w:lang w:val="lt-LT"/>
        </w:rPr>
        <w:t xml:space="preserve">i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lang w:val="lt-LT"/>
        </w:rPr>
        <w:t>sar</w:t>
      </w:r>
      <w:r w:rsidRPr="005D1605">
        <w:rPr>
          <w:rFonts w:ascii="Times New Roman" w:hAnsi="Times New Roman"/>
          <w:spacing w:val="1"/>
          <w:lang w:val="lt-LT"/>
        </w:rPr>
        <w:t>g</w:t>
      </w:r>
      <w:r w:rsidRPr="005D1605">
        <w:rPr>
          <w:rFonts w:ascii="Times New Roman" w:hAnsi="Times New Roman"/>
          <w:spacing w:val="-1"/>
          <w:lang w:val="lt-LT"/>
        </w:rPr>
        <w:t>u</w:t>
      </w:r>
      <w:r w:rsidRPr="005D1605">
        <w:rPr>
          <w:rFonts w:ascii="Times New Roman" w:hAnsi="Times New Roman"/>
          <w:lang w:val="lt-LT"/>
        </w:rPr>
        <w:t xml:space="preserve">mo </w:t>
      </w:r>
      <w:r w:rsidRPr="005D1605">
        <w:rPr>
          <w:rFonts w:ascii="Times New Roman" w:hAnsi="Times New Roman"/>
          <w:spacing w:val="1"/>
          <w:lang w:val="lt-LT"/>
        </w:rPr>
        <w:t>p</w:t>
      </w:r>
      <w:r w:rsidRPr="005D1605">
        <w:rPr>
          <w:rFonts w:ascii="Times New Roman" w:hAnsi="Times New Roman"/>
          <w:lang w:val="lt-LT"/>
        </w:rPr>
        <w:t>r</w:t>
      </w:r>
      <w:r w:rsidRPr="005D1605">
        <w:rPr>
          <w:rFonts w:ascii="Times New Roman" w:hAnsi="Times New Roman"/>
          <w:spacing w:val="1"/>
          <w:lang w:val="lt-LT"/>
        </w:rPr>
        <w:t>ie</w:t>
      </w:r>
      <w:r w:rsidRPr="005D1605">
        <w:rPr>
          <w:rFonts w:ascii="Times New Roman" w:hAnsi="Times New Roman"/>
          <w:spacing w:val="-2"/>
          <w:lang w:val="lt-LT"/>
        </w:rPr>
        <w:t>m</w:t>
      </w:r>
      <w:r w:rsidRPr="005D1605">
        <w:rPr>
          <w:rFonts w:ascii="Times New Roman" w:hAnsi="Times New Roman"/>
          <w:spacing w:val="1"/>
          <w:lang w:val="lt-LT"/>
        </w:rPr>
        <w:t>o</w:t>
      </w:r>
      <w:r w:rsidRPr="005D1605">
        <w:rPr>
          <w:rFonts w:ascii="Times New Roman" w:hAnsi="Times New Roman"/>
          <w:spacing w:val="-1"/>
          <w:lang w:val="lt-LT"/>
        </w:rPr>
        <w:t>n</w:t>
      </w:r>
      <w:r w:rsidRPr="005D1605">
        <w:rPr>
          <w:rFonts w:ascii="Times New Roman" w:hAnsi="Times New Roman"/>
          <w:spacing w:val="1"/>
          <w:lang w:val="lt-LT"/>
        </w:rPr>
        <w:t>ė</w:t>
      </w:r>
      <w:r w:rsidRPr="005D1605">
        <w:rPr>
          <w:rFonts w:ascii="Times New Roman" w:hAnsi="Times New Roman"/>
          <w:lang w:val="lt-LT"/>
        </w:rPr>
        <w:t>s</w:t>
      </w:r>
      <w:r w:rsidRPr="005D1605">
        <w:rPr>
          <w:rFonts w:ascii="Times New Roman" w:hAnsi="Times New Roman"/>
          <w:spacing w:val="-1"/>
          <w:lang w:val="lt-LT"/>
        </w:rPr>
        <w:t>“</w:t>
      </w:r>
      <w:r w:rsidRPr="005D1605">
        <w:rPr>
          <w:rFonts w:ascii="Times New Roman" w:hAnsi="Times New Roman"/>
          <w:lang w:val="lt-LT"/>
        </w:rPr>
        <w:t>).</w:t>
      </w:r>
    </w:p>
    <w:p w14:paraId="65527604" w14:textId="77777777" w:rsidR="00B870AA" w:rsidRDefault="00B870AA">
      <w:pPr>
        <w:widowControl w:val="0"/>
        <w:tabs>
          <w:tab w:val="left" w:pos="567"/>
        </w:tabs>
        <w:spacing w:before="6" w:after="0" w:line="240" w:lineRule="auto"/>
        <w:ind w:right="314"/>
        <w:rPr>
          <w:rFonts w:ascii="Times New Roman" w:hAnsi="Times New Roman"/>
          <w:lang w:val="lt-LT"/>
        </w:rPr>
      </w:pPr>
    </w:p>
    <w:p w14:paraId="2786526B" w14:textId="77777777" w:rsidR="00B870AA" w:rsidRDefault="00A017DD">
      <w:pPr>
        <w:widowControl w:val="0"/>
        <w:tabs>
          <w:tab w:val="left" w:pos="567"/>
        </w:tabs>
        <w:spacing w:before="6" w:after="0" w:line="240" w:lineRule="auto"/>
        <w:ind w:right="314"/>
        <w:rPr>
          <w:rFonts w:ascii="Times New Roman" w:eastAsia="Times New Roman" w:hAnsi="Times New Roman" w:cs="Times New Roman"/>
          <w:szCs w:val="20"/>
          <w:lang w:val="lt-LT"/>
        </w:rPr>
      </w:pPr>
      <w:r w:rsidRPr="005D1605">
        <w:rPr>
          <w:rFonts w:ascii="Times New Roman" w:hAnsi="Times New Roman"/>
          <w:lang w:val="lt-LT"/>
        </w:rPr>
        <w:t>Pastebėta, kad vartojant NVNU gali pasireikšti edema, padidėjęs kraujospūdis ir širdies nepakankamumas.</w:t>
      </w:r>
    </w:p>
    <w:p w14:paraId="671499FA" w14:textId="77777777" w:rsidR="00B870AA" w:rsidRDefault="00B870AA">
      <w:pPr>
        <w:tabs>
          <w:tab w:val="left" w:pos="567"/>
        </w:tabs>
        <w:spacing w:after="0" w:line="260" w:lineRule="exact"/>
        <w:rPr>
          <w:rFonts w:ascii="Times New Roman" w:hAnsi="Times New Roman"/>
          <w:lang w:val="lt-LT"/>
        </w:rPr>
      </w:pPr>
    </w:p>
    <w:p w14:paraId="1C63F41F" w14:textId="77777777" w:rsidR="00B870AA" w:rsidRDefault="00A017DD">
      <w:pPr>
        <w:widowControl w:val="0"/>
        <w:tabs>
          <w:tab w:val="left" w:pos="0"/>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14:paraId="41991D1B" w14:textId="77777777" w:rsidR="00B870AA" w:rsidRDefault="00B870AA">
      <w:pPr>
        <w:widowControl w:val="0"/>
        <w:tabs>
          <w:tab w:val="left" w:pos="567"/>
        </w:tabs>
        <w:spacing w:after="0" w:line="260" w:lineRule="exact"/>
        <w:rPr>
          <w:rFonts w:ascii="Times New Roman" w:hAnsi="Times New Roman"/>
          <w:lang w:val="lt-LT"/>
        </w:rPr>
      </w:pPr>
    </w:p>
    <w:p w14:paraId="29FE7877"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Toliau išvardyti nepageidaujami reiškiniai, pastebėti vartojant diklofenaką ilgą arba trumpą laiką:</w:t>
      </w:r>
    </w:p>
    <w:p w14:paraId="22603709" w14:textId="77777777" w:rsidR="00B870AA" w:rsidRDefault="00B870AA">
      <w:pPr>
        <w:tabs>
          <w:tab w:val="left" w:pos="567"/>
        </w:tabs>
        <w:spacing w:after="0" w:line="260" w:lineRule="exact"/>
        <w:rPr>
          <w:rFonts w:ascii="Times New Roman" w:hAnsi="Times New Roman"/>
          <w:u w:val="single"/>
          <w:lang w:val="lt-LT"/>
        </w:rPr>
      </w:pPr>
    </w:p>
    <w:tbl>
      <w:tblPr>
        <w:tblW w:w="9039" w:type="dxa"/>
        <w:tblLook w:val="0000" w:firstRow="0" w:lastRow="0" w:firstColumn="0" w:lastColumn="0" w:noHBand="0" w:noVBand="0"/>
      </w:tblPr>
      <w:tblGrid>
        <w:gridCol w:w="2234"/>
        <w:gridCol w:w="6805"/>
      </w:tblGrid>
      <w:tr w:rsidR="00B870AA" w:rsidRPr="009E4C5D" w14:paraId="19761F68"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02C2AE3"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Kraujo ir limfinės sistemos sutrikimai</w:t>
            </w:r>
            <w:r>
              <w:rPr>
                <w:rFonts w:ascii="Times New Roman" w:hAnsi="Times New Roman"/>
                <w:u w:val="single"/>
                <w:lang w:val="lt-LT"/>
              </w:rPr>
              <w:t xml:space="preserve"> </w:t>
            </w:r>
          </w:p>
        </w:tc>
      </w:tr>
      <w:tr w:rsidR="00B870AA" w:rsidRPr="009E4C5D" w14:paraId="3F6F0AB1"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9FA38F" w14:textId="77777777" w:rsidR="00B870AA" w:rsidRDefault="00A017DD">
            <w:pPr>
              <w:spacing w:after="0" w:line="240" w:lineRule="auto"/>
              <w:rPr>
                <w:rFonts w:ascii="Times New Roman" w:hAnsi="Times New Roman"/>
                <w:lang w:val="lt-LT"/>
              </w:rPr>
            </w:pPr>
            <w:r>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52896D"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Trombocitopenija, leukopenija, anemija (įskaitant hemolizinę ir aplastinę anemiją) agranuliocitozė.</w:t>
            </w:r>
          </w:p>
        </w:tc>
      </w:tr>
      <w:tr w:rsidR="00B870AA" w14:paraId="0DAA0257"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1F9F7F4"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Imuninės sistemos sutrikimai</w:t>
            </w:r>
          </w:p>
        </w:tc>
      </w:tr>
      <w:tr w:rsidR="00B870AA" w:rsidRPr="009E4C5D" w14:paraId="3FC798D1"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288E02" w14:textId="77777777" w:rsidR="00B870AA" w:rsidRDefault="00A017DD">
            <w:pPr>
              <w:spacing w:after="0" w:line="240" w:lineRule="auto"/>
              <w:rPr>
                <w:rFonts w:ascii="Times New Roman" w:hAnsi="Times New Roman"/>
                <w:lang w:val="lt-LT"/>
              </w:rPr>
            </w:pPr>
            <w:r>
              <w:rPr>
                <w:rFonts w:ascii="Times New Roman" w:hAnsi="Times New Roman"/>
                <w:lang w:val="lt-LT"/>
              </w:rPr>
              <w:t>Retas</w:t>
            </w:r>
          </w:p>
          <w:p w14:paraId="04DCCABB" w14:textId="77777777" w:rsidR="00B870AA" w:rsidRDefault="00B870AA">
            <w:pPr>
              <w:spacing w:after="0" w:line="240" w:lineRule="auto"/>
              <w:rPr>
                <w:rFonts w:ascii="Times New Roman" w:hAnsi="Times New Roman"/>
                <w:u w:val="single"/>
                <w:lang w:val="lt-LT"/>
              </w:rPr>
            </w:pPr>
          </w:p>
          <w:p w14:paraId="255A1FE8"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86D50F"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Padidėjęs jautrumas, anafilaksinės ir anafilaktoidinės reakcijos (įskaitant hipotenziją ir šoką).</w:t>
            </w:r>
          </w:p>
          <w:p w14:paraId="08A868C2"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Angioneurozinė edema (įskaitant veido edemą).</w:t>
            </w:r>
          </w:p>
        </w:tc>
      </w:tr>
      <w:tr w:rsidR="00B870AA" w14:paraId="603E1F99"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3E688F"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Psichikos sutrikimai</w:t>
            </w:r>
          </w:p>
        </w:tc>
      </w:tr>
      <w:tr w:rsidR="00B870AA" w:rsidRPr="009E4C5D" w14:paraId="671D7554"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F0EC4" w14:textId="77777777" w:rsidR="00B870AA" w:rsidRDefault="00A017DD">
            <w:pPr>
              <w:spacing w:after="0" w:line="240" w:lineRule="auto"/>
              <w:rPr>
                <w:rFonts w:ascii="Times New Roman" w:hAnsi="Times New Roman"/>
                <w:lang w:val="lt-LT"/>
              </w:rPr>
            </w:pPr>
            <w:r>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F65B68"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Dezorientacija, depresija, nemiga, naktiniai košmarai, dirglumas, psichozinis sutrikimas.</w:t>
            </w:r>
          </w:p>
        </w:tc>
      </w:tr>
      <w:tr w:rsidR="00B870AA" w14:paraId="3BFE1046"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02AFB78"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Nervų sistemos sutrikimai</w:t>
            </w:r>
          </w:p>
        </w:tc>
      </w:tr>
      <w:tr w:rsidR="00B870AA" w:rsidRPr="009E4C5D" w14:paraId="34D741F3"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C313A4"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Dažnas</w:t>
            </w:r>
          </w:p>
          <w:p w14:paraId="02D535A0"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Retas</w:t>
            </w:r>
          </w:p>
          <w:p w14:paraId="4876F3B2"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6FD2D4"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Galvos skausmas, svaigulys.</w:t>
            </w:r>
          </w:p>
          <w:p w14:paraId="5AF7CD5B"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Mieguistumas.</w:t>
            </w:r>
          </w:p>
          <w:p w14:paraId="6F8DFAB1"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Pr>
                <w:rFonts w:ascii="Times New Roman" w:hAnsi="Times New Roman"/>
                <w:lang w:val="lt-LT"/>
              </w:rPr>
              <w:t>Parestezija, atminties sutrikimai, traukuliai, , nerimas, tremoras, asepsinis meningitas, skonio pojūčio sutrikimai, insultas.</w:t>
            </w:r>
          </w:p>
        </w:tc>
      </w:tr>
      <w:tr w:rsidR="00B870AA" w14:paraId="33BA85D0"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109E59D"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Akių sutrikimai</w:t>
            </w:r>
          </w:p>
        </w:tc>
      </w:tr>
      <w:tr w:rsidR="00B870AA" w14:paraId="436AA454"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AC44DF"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DADD5B"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Regėjimo sutrikimai, neryškus matymas, diplopija.</w:t>
            </w:r>
          </w:p>
        </w:tc>
      </w:tr>
      <w:tr w:rsidR="00B870AA" w14:paraId="42256D71"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D2F1429"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Ausų ir labirintų sutrikimai</w:t>
            </w:r>
          </w:p>
        </w:tc>
      </w:tr>
      <w:tr w:rsidR="00B870AA" w14:paraId="48F69D17"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E46E54"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Dažnas</w:t>
            </w:r>
          </w:p>
          <w:p w14:paraId="46696408"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2F66BD"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Pr>
                <w:rFonts w:ascii="Times New Roman" w:hAnsi="Times New Roman"/>
                <w:lang w:val="lt-LT"/>
              </w:rPr>
              <w:t>Galvos svaigimas (</w:t>
            </w:r>
            <w:r>
              <w:rPr>
                <w:rFonts w:ascii="Times New Roman" w:hAnsi="Times New Roman"/>
                <w:i/>
                <w:lang w:val="lt-LT"/>
              </w:rPr>
              <w:t>vertigo</w:t>
            </w:r>
            <w:r>
              <w:rPr>
                <w:lang w:val="lt-LT"/>
              </w:rPr>
              <w:t>)</w:t>
            </w:r>
            <w:r>
              <w:rPr>
                <w:rFonts w:ascii="Times New Roman" w:hAnsi="Times New Roman"/>
                <w:u w:val="single"/>
                <w:lang w:val="lt-LT"/>
              </w:rPr>
              <w:t>.</w:t>
            </w:r>
          </w:p>
          <w:p w14:paraId="398546B7"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Ūžesys, klausos sutrikimas.</w:t>
            </w:r>
          </w:p>
        </w:tc>
      </w:tr>
      <w:tr w:rsidR="00B870AA" w14:paraId="5C927126"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7F5678E" w14:textId="77777777" w:rsidR="00B870AA" w:rsidRDefault="00A017DD">
            <w:pPr>
              <w:tabs>
                <w:tab w:val="left" w:pos="567"/>
              </w:tabs>
              <w:spacing w:after="0" w:line="260" w:lineRule="exact"/>
              <w:rPr>
                <w:rFonts w:ascii="Times New Roman" w:hAnsi="Times New Roman"/>
                <w:u w:val="single"/>
                <w:lang w:val="lt-LT"/>
              </w:rPr>
            </w:pPr>
            <w:r>
              <w:rPr>
                <w:rFonts w:ascii="Times New Roman" w:hAnsi="Times New Roman"/>
                <w:lang w:val="lt-LT"/>
              </w:rPr>
              <w:t>Širdies sutrikimai</w:t>
            </w:r>
          </w:p>
        </w:tc>
      </w:tr>
      <w:tr w:rsidR="00B870AA" w14:paraId="1AA766E0"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0BB257"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Labai retas</w:t>
            </w:r>
          </w:p>
          <w:p w14:paraId="50C5B741" w14:textId="77777777" w:rsidR="00B870AA" w:rsidRDefault="00B870AA">
            <w:pPr>
              <w:tabs>
                <w:tab w:val="left" w:pos="567"/>
              </w:tabs>
              <w:spacing w:after="0" w:line="260" w:lineRule="exact"/>
              <w:rPr>
                <w:rFonts w:ascii="Times New Roman" w:hAnsi="Times New Roman"/>
                <w:lang w:val="lt-LT"/>
              </w:rPr>
            </w:pPr>
          </w:p>
          <w:p w14:paraId="4C1417FF" w14:textId="77777777" w:rsidR="00B870AA" w:rsidRDefault="00A017DD">
            <w:pPr>
              <w:tabs>
                <w:tab w:val="left" w:pos="567"/>
              </w:tabs>
              <w:spacing w:after="0" w:line="260" w:lineRule="exact"/>
              <w:rPr>
                <w:rFonts w:ascii="Times New Roman" w:hAnsi="Times New Roman"/>
                <w:lang w:val="lt-LT"/>
              </w:rPr>
            </w:pPr>
            <w:r>
              <w:rPr>
                <w:rFonts w:ascii="Times New Roman" w:hAnsi="Times New Roman"/>
                <w:color w:val="000000"/>
                <w:lang w:val="lt-LT"/>
              </w:rPr>
              <w:t>Dažnis nežinomas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9743E"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Palpitacijos, krūtinės skausmas, širdies nepakankamumas, miokardo infarktas.</w:t>
            </w:r>
          </w:p>
          <w:p w14:paraId="4C1D49DC"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Pr>
                <w:rFonts w:ascii="Times New Roman" w:eastAsia="Times New Roman" w:hAnsi="Times New Roman" w:cs="Times New Roman"/>
                <w:szCs w:val="20"/>
                <w:u w:val="single"/>
                <w:lang w:val="lt-LT"/>
              </w:rPr>
              <w:t>Kounis sindromas.</w:t>
            </w:r>
          </w:p>
        </w:tc>
      </w:tr>
      <w:tr w:rsidR="00B870AA" w14:paraId="75E59178"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224CB5" w14:textId="77777777" w:rsidR="00B870AA" w:rsidRDefault="00A017DD">
            <w:pPr>
              <w:tabs>
                <w:tab w:val="left" w:pos="567"/>
              </w:tabs>
              <w:spacing w:after="0" w:line="260" w:lineRule="exact"/>
              <w:rPr>
                <w:rFonts w:ascii="Times New Roman" w:hAnsi="Times New Roman"/>
                <w:u w:val="single"/>
                <w:lang w:val="lt-LT"/>
              </w:rPr>
            </w:pPr>
            <w:r>
              <w:rPr>
                <w:rFonts w:ascii="Times New Roman" w:hAnsi="Times New Roman"/>
                <w:lang w:val="lt-LT"/>
              </w:rPr>
              <w:t>Kraujagyslių sutrikimai</w:t>
            </w:r>
          </w:p>
        </w:tc>
      </w:tr>
      <w:tr w:rsidR="00B870AA" w14:paraId="376D8C4A"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0AA102" w14:textId="77777777" w:rsidR="00B870AA" w:rsidRDefault="00A017DD">
            <w:pPr>
              <w:tabs>
                <w:tab w:val="left" w:pos="567"/>
              </w:tabs>
              <w:spacing w:after="0" w:line="260" w:lineRule="exact"/>
              <w:rPr>
                <w:rFonts w:ascii="Times New Roman" w:hAnsi="Times New Roman"/>
                <w:lang w:val="lt-LT"/>
              </w:rPr>
            </w:pPr>
            <w:r>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CF794E"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Hipertenzija, vaskulitas.</w:t>
            </w:r>
          </w:p>
        </w:tc>
      </w:tr>
      <w:tr w:rsidR="00B870AA" w14:paraId="5AD97B5E"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0ABD365" w14:textId="77777777" w:rsidR="00B870AA" w:rsidRDefault="00A017DD">
            <w:pPr>
              <w:tabs>
                <w:tab w:val="left" w:pos="567"/>
              </w:tabs>
              <w:spacing w:after="0" w:line="260" w:lineRule="exact"/>
              <w:rPr>
                <w:rFonts w:ascii="Times New Roman" w:hAnsi="Times New Roman"/>
                <w:u w:val="single"/>
                <w:lang w:val="lt-LT"/>
              </w:rPr>
            </w:pPr>
            <w:r>
              <w:rPr>
                <w:rFonts w:ascii="Times New Roman" w:hAnsi="Times New Roman"/>
                <w:lang w:val="lt-LT"/>
              </w:rPr>
              <w:t>Kvėpavimo sistemos, krūtinės ląstos ir tarpuplaučio sutrikimai</w:t>
            </w:r>
          </w:p>
        </w:tc>
      </w:tr>
      <w:tr w:rsidR="00B870AA" w14:paraId="5DE01315" w14:textId="77777777">
        <w:trPr>
          <w:trHeight w:val="395"/>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5EAF65" w14:textId="77777777" w:rsidR="00B870AA" w:rsidRDefault="00A017DD">
            <w:pPr>
              <w:tabs>
                <w:tab w:val="left" w:pos="567"/>
              </w:tabs>
              <w:spacing w:after="0" w:line="260" w:lineRule="exact"/>
              <w:rPr>
                <w:rFonts w:ascii="Times New Roman" w:hAnsi="Times New Roman"/>
                <w:lang w:val="lt-LT"/>
              </w:rPr>
            </w:pPr>
            <w:r w:rsidRPr="005D1605">
              <w:rPr>
                <w:rFonts w:ascii="Times New Roman" w:hAnsi="Times New Roman"/>
                <w:lang w:val="lt-LT"/>
              </w:rPr>
              <w:t>Retas</w:t>
            </w:r>
          </w:p>
          <w:p w14:paraId="1F7BB0B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78CC9"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Astma (įskaitant dispnėją).</w:t>
            </w:r>
          </w:p>
          <w:p w14:paraId="5920E438"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Pneumonitas.</w:t>
            </w:r>
          </w:p>
        </w:tc>
      </w:tr>
      <w:tr w:rsidR="00B870AA" w14:paraId="1F8D7D77" w14:textId="77777777">
        <w:trPr>
          <w:trHeight w:val="395"/>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848E531" w14:textId="77777777" w:rsidR="00B870AA" w:rsidRDefault="00A017DD">
            <w:pPr>
              <w:tabs>
                <w:tab w:val="left" w:pos="567"/>
              </w:tabs>
              <w:spacing w:after="0" w:line="260" w:lineRule="exact"/>
              <w:rPr>
                <w:rFonts w:ascii="Times New Roman" w:hAnsi="Times New Roman"/>
                <w:u w:val="single"/>
                <w:lang w:val="lt-LT"/>
              </w:rPr>
            </w:pPr>
            <w:r w:rsidRPr="005D1605">
              <w:rPr>
                <w:rFonts w:ascii="Times New Roman" w:hAnsi="Times New Roman"/>
                <w:lang w:val="lt-LT"/>
              </w:rPr>
              <w:t>Virškinimo trakto sutrikimai</w:t>
            </w:r>
          </w:p>
        </w:tc>
      </w:tr>
      <w:tr w:rsidR="00B870AA" w14:paraId="1C03CF21" w14:textId="77777777">
        <w:trPr>
          <w:trHeight w:val="3390"/>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131108" w14:textId="77777777" w:rsidR="00B870AA" w:rsidRDefault="00A017DD">
            <w:pPr>
              <w:tabs>
                <w:tab w:val="left" w:pos="567"/>
              </w:tabs>
              <w:spacing w:after="0" w:line="260" w:lineRule="exact"/>
              <w:rPr>
                <w:rFonts w:ascii="Times New Roman" w:hAnsi="Times New Roman"/>
                <w:lang w:val="lt-LT"/>
              </w:rPr>
            </w:pPr>
            <w:r w:rsidRPr="005D1605">
              <w:rPr>
                <w:rFonts w:ascii="Times New Roman" w:hAnsi="Times New Roman"/>
                <w:lang w:val="lt-LT"/>
              </w:rPr>
              <w:lastRenderedPageBreak/>
              <w:t>Dažnas</w:t>
            </w:r>
          </w:p>
          <w:p w14:paraId="0081085F" w14:textId="77777777" w:rsidR="00B870AA" w:rsidRDefault="00B870AA">
            <w:pPr>
              <w:tabs>
                <w:tab w:val="left" w:pos="567"/>
              </w:tabs>
              <w:spacing w:after="0" w:line="260" w:lineRule="exact"/>
              <w:rPr>
                <w:rFonts w:ascii="Times New Roman" w:hAnsi="Times New Roman"/>
                <w:u w:val="single"/>
                <w:lang w:val="lt-LT"/>
              </w:rPr>
            </w:pPr>
          </w:p>
          <w:p w14:paraId="712ADB48" w14:textId="77777777" w:rsidR="00B870AA" w:rsidRDefault="00B870AA">
            <w:pPr>
              <w:tabs>
                <w:tab w:val="left" w:pos="567"/>
              </w:tabs>
              <w:spacing w:after="0" w:line="260" w:lineRule="exact"/>
              <w:rPr>
                <w:rFonts w:ascii="Times New Roman" w:hAnsi="Times New Roman"/>
                <w:u w:val="single"/>
                <w:lang w:val="lt-LT"/>
              </w:rPr>
            </w:pPr>
          </w:p>
          <w:p w14:paraId="142B50E5"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Retas</w:t>
            </w:r>
          </w:p>
          <w:p w14:paraId="5CCB2A3F" w14:textId="77777777" w:rsidR="00B870AA" w:rsidRDefault="00B870AA">
            <w:pPr>
              <w:tabs>
                <w:tab w:val="left" w:pos="567"/>
              </w:tabs>
              <w:spacing w:after="0" w:line="260" w:lineRule="exact"/>
              <w:rPr>
                <w:rFonts w:ascii="Times New Roman" w:hAnsi="Times New Roman"/>
                <w:u w:val="single"/>
                <w:lang w:val="lt-LT"/>
              </w:rPr>
            </w:pPr>
          </w:p>
          <w:p w14:paraId="7920908B" w14:textId="77777777" w:rsidR="00B870AA" w:rsidRDefault="00B870AA">
            <w:pPr>
              <w:tabs>
                <w:tab w:val="left" w:pos="567"/>
              </w:tabs>
              <w:spacing w:after="0" w:line="260" w:lineRule="exact"/>
              <w:rPr>
                <w:rFonts w:ascii="Times New Roman" w:hAnsi="Times New Roman"/>
                <w:u w:val="single"/>
                <w:lang w:val="lt-LT"/>
              </w:rPr>
            </w:pPr>
          </w:p>
          <w:p w14:paraId="715626A5" w14:textId="77777777" w:rsidR="00B870AA" w:rsidRDefault="00B870AA">
            <w:pPr>
              <w:tabs>
                <w:tab w:val="left" w:pos="567"/>
              </w:tabs>
              <w:spacing w:after="0" w:line="260" w:lineRule="exact"/>
              <w:rPr>
                <w:rFonts w:ascii="Times New Roman" w:hAnsi="Times New Roman"/>
                <w:u w:val="single"/>
                <w:lang w:val="lt-LT"/>
              </w:rPr>
            </w:pPr>
          </w:p>
          <w:p w14:paraId="1115756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Labai retas</w:t>
            </w:r>
          </w:p>
          <w:p w14:paraId="7F462584" w14:textId="77777777" w:rsidR="00B870AA" w:rsidRDefault="00B870AA">
            <w:pPr>
              <w:tabs>
                <w:tab w:val="left" w:pos="567"/>
              </w:tabs>
              <w:spacing w:after="0" w:line="260" w:lineRule="exact"/>
              <w:rPr>
                <w:rFonts w:ascii="Times New Roman" w:hAnsi="Times New Roman"/>
                <w:u w:val="single"/>
                <w:lang w:val="lt-LT"/>
              </w:rPr>
            </w:pPr>
          </w:p>
          <w:p w14:paraId="411A3A21" w14:textId="77777777" w:rsidR="00B870AA" w:rsidRDefault="00B870AA">
            <w:pPr>
              <w:tabs>
                <w:tab w:val="left" w:pos="567"/>
              </w:tabs>
              <w:spacing w:after="0" w:line="260" w:lineRule="exact"/>
              <w:rPr>
                <w:rFonts w:ascii="Times New Roman" w:hAnsi="Times New Roman"/>
                <w:u w:val="single"/>
                <w:lang w:val="lt-LT"/>
              </w:rPr>
            </w:pPr>
          </w:p>
          <w:p w14:paraId="2634E386" w14:textId="77777777" w:rsidR="00B870AA" w:rsidRDefault="00B870AA">
            <w:pPr>
              <w:tabs>
                <w:tab w:val="left" w:pos="567"/>
              </w:tabs>
              <w:spacing w:after="0" w:line="260" w:lineRule="exact"/>
              <w:rPr>
                <w:rFonts w:ascii="Times New Roman" w:hAnsi="Times New Roman"/>
                <w:u w:val="single"/>
                <w:lang w:val="lt-LT"/>
              </w:rPr>
            </w:pPr>
          </w:p>
          <w:p w14:paraId="560955DC" w14:textId="77777777" w:rsidR="00B870AA" w:rsidRDefault="00B870AA">
            <w:pPr>
              <w:tabs>
                <w:tab w:val="left" w:pos="567"/>
              </w:tabs>
              <w:spacing w:after="0" w:line="260" w:lineRule="exact"/>
              <w:rPr>
                <w:rFonts w:ascii="Times New Roman" w:hAnsi="Times New Roman"/>
                <w:u w:val="single"/>
                <w:lang w:val="lt-LT"/>
              </w:rPr>
            </w:pPr>
          </w:p>
          <w:p w14:paraId="3F2FAC05"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color w:val="000000"/>
                <w:lang w:val="lt-LT"/>
              </w:rPr>
              <w:t>Dažnis nežinomas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E70027"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Pykinimas, vėmimas, viduriavimas, dispepsija, pilvo skausmas, dujų susikaupimas, anoreksija.</w:t>
            </w:r>
          </w:p>
          <w:p w14:paraId="12FDA4D3" w14:textId="77777777" w:rsidR="00B870AA" w:rsidRDefault="00B870AA">
            <w:pPr>
              <w:tabs>
                <w:tab w:val="left" w:pos="567"/>
              </w:tabs>
              <w:spacing w:after="0" w:line="260" w:lineRule="exact"/>
              <w:rPr>
                <w:rFonts w:ascii="Times New Roman" w:hAnsi="Times New Roman"/>
                <w:lang w:val="lt-LT"/>
              </w:rPr>
            </w:pPr>
          </w:p>
          <w:p w14:paraId="27A8DF29"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Gastritas, kraujavimas iš virškinimo trakto, hematemezė, hemoraginė diarėja, melena, skrandžio ar žarnų opa kartu su kraujavimu arba prakiurimu arba be jų.</w:t>
            </w:r>
          </w:p>
          <w:p w14:paraId="1485FDB1" w14:textId="77777777" w:rsidR="00B870AA" w:rsidRDefault="00B870AA">
            <w:pPr>
              <w:tabs>
                <w:tab w:val="left" w:pos="567"/>
              </w:tabs>
              <w:spacing w:after="0" w:line="260" w:lineRule="exact"/>
              <w:rPr>
                <w:rFonts w:ascii="Times New Roman" w:hAnsi="Times New Roman"/>
                <w:u w:val="single"/>
                <w:lang w:val="lt-LT"/>
              </w:rPr>
            </w:pPr>
          </w:p>
          <w:p w14:paraId="736221F3"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Kolitas (įskaitant hemoraginį kolitą ir opinio kolito arba Krono (</w:t>
            </w:r>
            <w:r w:rsidRPr="005D1605">
              <w:rPr>
                <w:rFonts w:ascii="Times New Roman" w:hAnsi="Times New Roman"/>
                <w:i/>
                <w:lang w:val="lt-LT"/>
              </w:rPr>
              <w:t>Crohn</w:t>
            </w:r>
            <w:r w:rsidRPr="005D1605">
              <w:rPr>
                <w:rFonts w:ascii="Times New Roman" w:hAnsi="Times New Roman"/>
                <w:lang w:val="lt-LT"/>
              </w:rPr>
              <w:t>) ligos pablogėjimą),</w:t>
            </w:r>
            <w:r w:rsidRPr="005D1605">
              <w:rPr>
                <w:rFonts w:ascii="Times New Roman" w:hAnsi="Times New Roman"/>
                <w:u w:val="single"/>
                <w:lang w:val="lt-LT"/>
              </w:rPr>
              <w:t xml:space="preserve"> </w:t>
            </w:r>
            <w:r w:rsidRPr="005D1605">
              <w:rPr>
                <w:rFonts w:ascii="Times New Roman" w:hAnsi="Times New Roman"/>
                <w:lang w:val="lt-LT"/>
              </w:rPr>
              <w:t>vidurių užkietėjimas, stomatitas (įskaitant opinį stomatitą), glositas, stemplės pažeidimai, į diafragmą panašios žarnyno striktūros, pankreatitas.</w:t>
            </w:r>
          </w:p>
          <w:p w14:paraId="16BD5F64" w14:textId="77777777" w:rsidR="00B870AA" w:rsidRDefault="00B870AA">
            <w:pPr>
              <w:tabs>
                <w:tab w:val="left" w:pos="567"/>
              </w:tabs>
              <w:spacing w:after="0" w:line="260" w:lineRule="exact"/>
              <w:rPr>
                <w:rFonts w:ascii="Times New Roman" w:hAnsi="Times New Roman"/>
                <w:lang w:val="lt-LT"/>
              </w:rPr>
            </w:pPr>
          </w:p>
          <w:p w14:paraId="7A013965"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Išeminis kolitas</w:t>
            </w:r>
          </w:p>
        </w:tc>
      </w:tr>
      <w:tr w:rsidR="00B870AA" w14:paraId="51EF7B35" w14:textId="77777777">
        <w:trPr>
          <w:trHeight w:val="493"/>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92DED25" w14:textId="77777777" w:rsidR="00B870AA" w:rsidRDefault="00A017DD">
            <w:pPr>
              <w:tabs>
                <w:tab w:val="left" w:pos="567"/>
              </w:tabs>
              <w:spacing w:after="0" w:line="260" w:lineRule="exact"/>
              <w:rPr>
                <w:rFonts w:ascii="Times New Roman" w:hAnsi="Times New Roman"/>
                <w:u w:val="single"/>
                <w:lang w:val="lt-LT"/>
              </w:rPr>
            </w:pPr>
            <w:r w:rsidRPr="005D1605">
              <w:rPr>
                <w:rFonts w:ascii="Times New Roman" w:hAnsi="Times New Roman"/>
                <w:lang w:val="lt-LT"/>
              </w:rPr>
              <w:t>Kepenų, tulžies pūslės ir latakų sutrikimai</w:t>
            </w:r>
          </w:p>
        </w:tc>
      </w:tr>
      <w:tr w:rsidR="00B870AA" w:rsidRPr="009E4C5D" w14:paraId="12A0A96F" w14:textId="77777777">
        <w:trPr>
          <w:trHeight w:val="1408"/>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568721" w14:textId="77777777" w:rsidR="00B870AA" w:rsidRDefault="00A017DD">
            <w:pPr>
              <w:tabs>
                <w:tab w:val="left" w:pos="567"/>
              </w:tabs>
              <w:spacing w:after="0" w:line="260" w:lineRule="exact"/>
              <w:rPr>
                <w:rFonts w:ascii="Times New Roman" w:hAnsi="Times New Roman"/>
                <w:lang w:val="lt-LT"/>
              </w:rPr>
            </w:pPr>
            <w:r w:rsidRPr="005D1605">
              <w:rPr>
                <w:rFonts w:ascii="Times New Roman" w:hAnsi="Times New Roman"/>
                <w:lang w:val="lt-LT"/>
              </w:rPr>
              <w:t>Dažnas</w:t>
            </w:r>
          </w:p>
          <w:p w14:paraId="718AE5E3"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Retas</w:t>
            </w:r>
          </w:p>
          <w:p w14:paraId="78A21AB1"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E6E16C"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Transaminazių aktyvumo padidėjimas.</w:t>
            </w:r>
          </w:p>
          <w:p w14:paraId="1D62E672"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Hepatitas, gelta, kepenų sutrikimai.</w:t>
            </w:r>
          </w:p>
          <w:p w14:paraId="762F60C7"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sidRPr="005D1605">
              <w:rPr>
                <w:rFonts w:ascii="Times New Roman" w:hAnsi="Times New Roman"/>
                <w:lang w:val="lt-LT"/>
              </w:rPr>
              <w:t>Žaibinis hepatitas, kepenų nekrozė, kepenų nepakankamumas.</w:t>
            </w:r>
          </w:p>
        </w:tc>
      </w:tr>
      <w:tr w:rsidR="00B870AA" w:rsidRPr="009E4C5D" w14:paraId="22472890" w14:textId="77777777">
        <w:trPr>
          <w:trHeight w:val="549"/>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890B39C" w14:textId="77777777" w:rsidR="00B870AA" w:rsidRDefault="00A017DD">
            <w:pPr>
              <w:tabs>
                <w:tab w:val="left" w:pos="567"/>
              </w:tabs>
              <w:spacing w:after="0" w:line="260" w:lineRule="exact"/>
              <w:rPr>
                <w:rFonts w:ascii="Times New Roman" w:hAnsi="Times New Roman"/>
                <w:u w:val="single"/>
                <w:lang w:val="lt-LT"/>
              </w:rPr>
            </w:pPr>
            <w:r w:rsidRPr="005D1605">
              <w:rPr>
                <w:rFonts w:ascii="Times New Roman" w:hAnsi="Times New Roman"/>
                <w:lang w:val="lt-LT"/>
              </w:rPr>
              <w:t>Odos ir poodinio audinio sutrikimai</w:t>
            </w:r>
          </w:p>
        </w:tc>
      </w:tr>
      <w:tr w:rsidR="00B870AA" w:rsidRPr="009E4C5D" w14:paraId="0EBCA469" w14:textId="77777777">
        <w:trPr>
          <w:trHeight w:val="1124"/>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BDB54" w14:textId="77777777" w:rsidR="00B870AA" w:rsidRDefault="00A017DD">
            <w:pPr>
              <w:tabs>
                <w:tab w:val="left" w:pos="567"/>
              </w:tabs>
              <w:spacing w:after="0" w:line="260" w:lineRule="exact"/>
              <w:rPr>
                <w:rFonts w:ascii="Times New Roman" w:hAnsi="Times New Roman"/>
                <w:lang w:val="lt-LT"/>
              </w:rPr>
            </w:pPr>
            <w:r w:rsidRPr="005D1605">
              <w:rPr>
                <w:rFonts w:ascii="Times New Roman" w:hAnsi="Times New Roman"/>
                <w:lang w:val="lt-LT"/>
              </w:rPr>
              <w:t>Dažnas</w:t>
            </w:r>
          </w:p>
          <w:p w14:paraId="5949F623" w14:textId="77777777" w:rsidR="00B870AA" w:rsidRDefault="00B870AA">
            <w:pPr>
              <w:tabs>
                <w:tab w:val="left" w:pos="567"/>
              </w:tabs>
              <w:spacing w:after="0" w:line="260" w:lineRule="exact"/>
              <w:rPr>
                <w:rFonts w:ascii="Times New Roman" w:hAnsi="Times New Roman"/>
                <w:lang w:val="lt-LT"/>
              </w:rPr>
            </w:pPr>
          </w:p>
          <w:p w14:paraId="057487A4"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Retas</w:t>
            </w:r>
          </w:p>
          <w:p w14:paraId="628459C5" w14:textId="77777777" w:rsidR="00B870AA" w:rsidRDefault="00B870AA">
            <w:pPr>
              <w:tabs>
                <w:tab w:val="left" w:pos="567"/>
              </w:tabs>
              <w:spacing w:after="0" w:line="260" w:lineRule="exact"/>
              <w:rPr>
                <w:rFonts w:ascii="Times New Roman" w:hAnsi="Times New Roman"/>
                <w:lang w:val="lt-LT"/>
              </w:rPr>
            </w:pPr>
          </w:p>
          <w:p w14:paraId="0A74C771" w14:textId="77777777" w:rsidR="00B870AA" w:rsidRDefault="00B870AA">
            <w:pPr>
              <w:tabs>
                <w:tab w:val="left" w:pos="567"/>
              </w:tabs>
              <w:spacing w:after="0" w:line="260" w:lineRule="exact"/>
              <w:rPr>
                <w:rFonts w:ascii="Times New Roman" w:hAnsi="Times New Roman"/>
                <w:lang w:val="lt-LT"/>
              </w:rPr>
            </w:pPr>
          </w:p>
          <w:p w14:paraId="3D13EA9B"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C0AC2"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Išbėrimas.</w:t>
            </w:r>
          </w:p>
          <w:p w14:paraId="0ED59523" w14:textId="77777777" w:rsidR="00B870AA" w:rsidRDefault="00B870AA">
            <w:pPr>
              <w:tabs>
                <w:tab w:val="left" w:pos="567"/>
              </w:tabs>
              <w:spacing w:after="0" w:line="260" w:lineRule="exact"/>
              <w:rPr>
                <w:rFonts w:ascii="Times New Roman" w:hAnsi="Times New Roman"/>
                <w:lang w:val="lt-LT"/>
              </w:rPr>
            </w:pPr>
          </w:p>
          <w:p w14:paraId="32C71F55"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Dilgėlinė.</w:t>
            </w:r>
          </w:p>
          <w:p w14:paraId="1C09BB86" w14:textId="77777777" w:rsidR="00B870AA" w:rsidRDefault="00B870AA">
            <w:pPr>
              <w:tabs>
                <w:tab w:val="left" w:pos="567"/>
              </w:tabs>
              <w:spacing w:after="0" w:line="260" w:lineRule="exact"/>
              <w:rPr>
                <w:rFonts w:ascii="Times New Roman" w:hAnsi="Times New Roman"/>
                <w:lang w:val="lt-LT"/>
              </w:rPr>
            </w:pPr>
          </w:p>
          <w:p w14:paraId="3C6BCDA2"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sidRPr="005D1605">
              <w:rPr>
                <w:rFonts w:ascii="Times New Roman" w:hAnsi="Times New Roman"/>
                <w:lang w:val="lt-LT"/>
              </w:rPr>
              <w:t>Pūslinės reakcijos, egzema, eritema, daugiaformė raudonė (</w:t>
            </w:r>
            <w:r w:rsidRPr="005D1605">
              <w:rPr>
                <w:rFonts w:ascii="Times New Roman" w:hAnsi="Times New Roman"/>
                <w:i/>
                <w:lang w:val="lt-LT"/>
              </w:rPr>
              <w:t>erythema multiforme</w:t>
            </w:r>
            <w:r w:rsidRPr="005D1605">
              <w:rPr>
                <w:rFonts w:ascii="Times New Roman" w:hAnsi="Times New Roman"/>
                <w:lang w:val="lt-LT"/>
              </w:rPr>
              <w:t>), Stivenso - Džonsono (</w:t>
            </w:r>
            <w:r w:rsidRPr="005D1605">
              <w:rPr>
                <w:rFonts w:ascii="Times New Roman" w:hAnsi="Times New Roman"/>
                <w:i/>
                <w:lang w:val="lt-LT"/>
              </w:rPr>
              <w:t>Stevens-Johnson</w:t>
            </w:r>
            <w:r w:rsidRPr="005D1605">
              <w:rPr>
                <w:rFonts w:ascii="Times New Roman" w:hAnsi="Times New Roman"/>
                <w:lang w:val="lt-LT"/>
              </w:rPr>
              <w:t>)</w:t>
            </w:r>
            <w:r w:rsidRPr="005D1605">
              <w:rPr>
                <w:rFonts w:ascii="Times New Roman" w:hAnsi="Times New Roman"/>
                <w:i/>
                <w:lang w:val="lt-LT"/>
              </w:rPr>
              <w:t xml:space="preserve"> </w:t>
            </w:r>
            <w:r w:rsidRPr="005D1605">
              <w:rPr>
                <w:rFonts w:ascii="Times New Roman" w:hAnsi="Times New Roman"/>
                <w:lang w:val="lt-LT"/>
              </w:rPr>
              <w:t>sindromas, toksinė epidermio nekrolizė (Lajelio(</w:t>
            </w:r>
            <w:r w:rsidRPr="005D1605">
              <w:rPr>
                <w:rFonts w:ascii="Times New Roman" w:hAnsi="Times New Roman"/>
                <w:i/>
                <w:lang w:val="lt-LT"/>
              </w:rPr>
              <w:t>Lyell</w:t>
            </w:r>
            <w:r w:rsidRPr="005D1605">
              <w:rPr>
                <w:rFonts w:ascii="Times New Roman" w:hAnsi="Times New Roman"/>
                <w:lang w:val="lt-LT"/>
              </w:rPr>
              <w:t>) sindromas), eksfoliacinis dermatitas, plaukų slinkimas, padidėjęs jautrumas šviesai, purpura, alerginė purpura, niežėjimas.</w:t>
            </w:r>
          </w:p>
        </w:tc>
      </w:tr>
      <w:tr w:rsidR="00B870AA" w:rsidRPr="009E4C5D" w14:paraId="5EC50C36" w14:textId="77777777">
        <w:trPr>
          <w:trHeight w:val="459"/>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FBFA7A" w14:textId="77777777" w:rsidR="00B870AA" w:rsidRDefault="00A017DD">
            <w:pPr>
              <w:tabs>
                <w:tab w:val="left" w:pos="567"/>
              </w:tabs>
              <w:spacing w:after="0" w:line="260" w:lineRule="exact"/>
              <w:rPr>
                <w:rFonts w:ascii="Times New Roman" w:hAnsi="Times New Roman"/>
                <w:u w:val="single"/>
                <w:lang w:val="lt-LT"/>
              </w:rPr>
            </w:pPr>
            <w:r w:rsidRPr="005D1605">
              <w:rPr>
                <w:rFonts w:ascii="Times New Roman" w:hAnsi="Times New Roman"/>
                <w:lang w:val="lt-LT"/>
              </w:rPr>
              <w:t>Inkstų ir šlapimo takų sutrikimai</w:t>
            </w:r>
          </w:p>
        </w:tc>
      </w:tr>
      <w:tr w:rsidR="00B870AA" w:rsidRPr="009E4C5D" w14:paraId="5B41997D" w14:textId="77777777">
        <w:trPr>
          <w:trHeight w:val="363"/>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72510D" w14:textId="77777777" w:rsidR="00B870AA" w:rsidRDefault="00A017DD">
            <w:pPr>
              <w:tabs>
                <w:tab w:val="left" w:pos="567"/>
              </w:tabs>
              <w:spacing w:after="0" w:line="260" w:lineRule="exact"/>
              <w:rPr>
                <w:rFonts w:ascii="Times New Roman" w:hAnsi="Times New Roman"/>
                <w:lang w:val="lt-LT"/>
              </w:rPr>
            </w:pPr>
            <w:r w:rsidRPr="005D1605">
              <w:rPr>
                <w:rFonts w:ascii="Times New Roman" w:hAnsi="Times New Roman"/>
                <w:lang w:val="lt-LT"/>
              </w:rPr>
              <w:t>Labai 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9C4CF7"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Ūminis inkstų nepakankamumas, hematurija, proteinurija, nefrozinis sindromas, intersticinis nefritas, inkstų spenelių nekrozė.</w:t>
            </w:r>
          </w:p>
        </w:tc>
      </w:tr>
      <w:tr w:rsidR="00B870AA" w14:paraId="6217FFED" w14:textId="77777777">
        <w:trPr>
          <w:trHeight w:val="363"/>
        </w:trPr>
        <w:tc>
          <w:tcPr>
            <w:tcW w:w="90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EAA309D" w14:textId="77777777" w:rsidR="00B870AA" w:rsidRDefault="00A017DD">
            <w:pPr>
              <w:tabs>
                <w:tab w:val="left" w:pos="567"/>
              </w:tabs>
              <w:spacing w:after="0" w:line="260" w:lineRule="exact"/>
              <w:rPr>
                <w:rFonts w:ascii="Times New Roman" w:hAnsi="Times New Roman"/>
                <w:u w:val="single"/>
                <w:lang w:val="lt-LT"/>
              </w:rPr>
            </w:pPr>
            <w:r w:rsidRPr="005D1605">
              <w:rPr>
                <w:rFonts w:ascii="Times New Roman" w:hAnsi="Times New Roman"/>
                <w:lang w:val="lt-LT"/>
              </w:rPr>
              <w:t>Bendrieji sutrikimai ir vartojimo vietos pažeidimai</w:t>
            </w:r>
          </w:p>
        </w:tc>
      </w:tr>
      <w:tr w:rsidR="00B870AA" w14:paraId="09EE7935" w14:textId="77777777">
        <w:trPr>
          <w:cantSplit/>
          <w:trHeight w:val="351"/>
        </w:trPr>
        <w:tc>
          <w:tcPr>
            <w:tcW w:w="22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C221E8" w14:textId="77777777" w:rsidR="00B870AA" w:rsidRDefault="00A017DD">
            <w:pPr>
              <w:tabs>
                <w:tab w:val="left" w:pos="567"/>
              </w:tabs>
              <w:spacing w:after="0" w:line="260" w:lineRule="exact"/>
              <w:rPr>
                <w:rFonts w:ascii="Times New Roman" w:hAnsi="Times New Roman"/>
                <w:lang w:val="lt-LT"/>
              </w:rPr>
            </w:pPr>
            <w:r w:rsidRPr="005D1605">
              <w:rPr>
                <w:rFonts w:ascii="Times New Roman" w:hAnsi="Times New Roman"/>
                <w:lang w:val="lt-LT"/>
              </w:rPr>
              <w:t>Retas</w:t>
            </w:r>
          </w:p>
        </w:tc>
        <w:tc>
          <w:tcPr>
            <w:tcW w:w="680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9B8FF5"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Edema.</w:t>
            </w:r>
          </w:p>
        </w:tc>
      </w:tr>
    </w:tbl>
    <w:p w14:paraId="1CAC9982" w14:textId="77777777" w:rsidR="00B870AA" w:rsidRDefault="00B870AA">
      <w:pPr>
        <w:tabs>
          <w:tab w:val="left" w:pos="567"/>
        </w:tabs>
        <w:spacing w:after="0" w:line="260" w:lineRule="exact"/>
        <w:rPr>
          <w:rFonts w:ascii="Times New Roman" w:hAnsi="Times New Roman"/>
          <w:u w:val="single"/>
          <w:lang w:val="lt-LT"/>
        </w:rPr>
      </w:pPr>
    </w:p>
    <w:p w14:paraId="2489CCFF"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sidRPr="005D1605">
        <w:rPr>
          <w:rFonts w:ascii="Times New Roman" w:hAnsi="Times New Roman"/>
          <w:u w:val="single"/>
          <w:lang w:val="lt-LT"/>
        </w:rPr>
        <w:t>Pranešimas apie įtariamas nepageidaujamas reakcijas</w:t>
      </w:r>
    </w:p>
    <w:p w14:paraId="04158743" w14:textId="2E5A2EFA" w:rsidR="00B870AA" w:rsidRDefault="008B1C30">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5" w:history="1">
        <w:r>
          <w:rPr>
            <w:rStyle w:val="Hipersaitas"/>
            <w:lang w:val="lt-LT"/>
          </w:rPr>
          <w:t>https://vapris.vvkt.lt/vvkt-web/public/nrvSpecialist</w:t>
        </w:r>
      </w:hyperlink>
      <w:r>
        <w:rPr>
          <w:rFonts w:ascii="Times New Roman" w:hAnsi="Times New Roman"/>
          <w:color w:val="0070C0"/>
          <w:lang w:val="lt-LT"/>
        </w:rPr>
        <w:t xml:space="preserve"> arba užpildę Sveikatos priežiūros ar farmacijos specialisto pranešimo apie įtariamą nepageidaujamą reakciją (ĮNR) formą, kuri skelbiama </w:t>
      </w:r>
      <w:hyperlink r:id="rId6" w:history="1">
        <w:r>
          <w:rPr>
            <w:rStyle w:val="Hipersaitas"/>
            <w:lang w:val="lt-LT"/>
          </w:rPr>
          <w:t>https://www.vvkt.lt/index.php?1399030386</w:t>
        </w:r>
      </w:hyperlink>
      <w:r>
        <w:rPr>
          <w:rFonts w:ascii="Times New Roman" w:hAnsi="Times New Roman"/>
          <w:color w:val="0070C0"/>
          <w:lang w:val="lt-LT"/>
        </w:rPr>
        <w:t xml:space="preserve">, ir atsiųsti elektroniniu paštu (adresu </w:t>
      </w:r>
      <w:hyperlink r:id="rId7" w:history="1">
        <w:r>
          <w:rPr>
            <w:rStyle w:val="Hipersaitas"/>
            <w:lang w:val="lt-LT"/>
          </w:rPr>
          <w:t>NepageidaujamaR</w:t>
        </w:r>
        <w:r>
          <w:rPr>
            <w:rStyle w:val="Hipersaitas"/>
          </w:rPr>
          <w:t>@vvkt.lt</w:t>
        </w:r>
      </w:hyperlink>
      <w:r>
        <w:rPr>
          <w:rFonts w:ascii="Times New Roman" w:hAnsi="Times New Roman"/>
          <w:color w:val="0070C0"/>
          <w:lang w:val="en-US"/>
        </w:rPr>
        <w:t xml:space="preserve">) </w:t>
      </w:r>
      <w:r w:rsidR="00A017DD">
        <w:rPr>
          <w:rFonts w:ascii="Times New Roman" w:hAnsi="Times New Roman"/>
          <w:b/>
          <w:lang w:val="lt-LT"/>
        </w:rPr>
        <w:t>4.9</w:t>
      </w:r>
      <w:r w:rsidR="00A017DD">
        <w:rPr>
          <w:rFonts w:ascii="Times New Roman" w:hAnsi="Times New Roman"/>
          <w:b/>
          <w:lang w:val="lt-LT"/>
        </w:rPr>
        <w:tab/>
        <w:t>Perdozavimas</w:t>
      </w:r>
    </w:p>
    <w:p w14:paraId="48F2D268" w14:textId="77777777" w:rsidR="00B870AA" w:rsidRDefault="00B870AA">
      <w:pPr>
        <w:spacing w:after="0" w:line="240" w:lineRule="auto"/>
        <w:rPr>
          <w:rFonts w:ascii="Times New Roman" w:hAnsi="Times New Roman"/>
          <w:lang w:val="lt-LT"/>
        </w:rPr>
      </w:pPr>
    </w:p>
    <w:p w14:paraId="267EBB0C"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Didesnės nei 300 mg dozės gali būti toksinės.</w:t>
      </w:r>
      <w:r w:rsidRPr="005D1605">
        <w:rPr>
          <w:rFonts w:ascii="Times New Roman" w:hAnsi="Times New Roman"/>
          <w:color w:val="FF0000"/>
          <w:lang w:val="lt-LT"/>
        </w:rPr>
        <w:t xml:space="preserve"> </w:t>
      </w:r>
      <w:r w:rsidRPr="005D1605">
        <w:rPr>
          <w:rFonts w:ascii="Times New Roman" w:hAnsi="Times New Roman"/>
          <w:lang w:val="lt-LT"/>
        </w:rPr>
        <w:t>1-3 metų vaikams 50 mg dozė nesukėlė arba sukėlė lengvą intoksikaciją, 150 mg dozė, po kurios buvo geriama aktyvintoji anglis, 2 metų vaikams sukėlė lengvą intoksikaciją. 325 mg dozė suaugusiems sukėlė vidutinio sunkumo intoksikaciją. 2,8 g dozė per savaitę suaugusiems sukėlė žarnyno perforaciją, 2 g dozė suaugusiam pažeidė inkstus.</w:t>
      </w:r>
    </w:p>
    <w:p w14:paraId="66DA77F9" w14:textId="77777777" w:rsidR="00B870AA" w:rsidRDefault="00B870AA">
      <w:pPr>
        <w:spacing w:after="0" w:line="240" w:lineRule="auto"/>
        <w:rPr>
          <w:rFonts w:ascii="Times New Roman" w:hAnsi="Times New Roman"/>
          <w:lang w:val="lt-LT"/>
        </w:rPr>
      </w:pPr>
    </w:p>
    <w:p w14:paraId="663989A2"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Simptomai</w:t>
      </w:r>
    </w:p>
    <w:p w14:paraId="4862078F" w14:textId="77777777" w:rsidR="00B870AA" w:rsidRDefault="00A017DD">
      <w:pPr>
        <w:spacing w:after="0" w:line="240" w:lineRule="auto"/>
        <w:rPr>
          <w:rFonts w:ascii="Times New Roman" w:eastAsia="Times New Roman" w:hAnsi="Times New Roman" w:cs="Times New Roman"/>
          <w:color w:val="FF0000"/>
          <w:szCs w:val="20"/>
          <w:lang w:val="lt-LT"/>
        </w:rPr>
      </w:pPr>
      <w:r w:rsidRPr="005D1605">
        <w:rPr>
          <w:rFonts w:ascii="Times New Roman" w:hAnsi="Times New Roman"/>
          <w:lang w:val="lt-LT"/>
        </w:rPr>
        <w:lastRenderedPageBreak/>
        <w:t>Pykinimas, vėmimas, pilvo skausmas, kraujavimas iš virškinimo trakto, viduriavimas. Svaigulys, mieguistumas, galvos skausmas, spengimas ausyse, nerimas, haliucinacijos, traukuliai (vaikams taip pat miokloniniai traukuliai), sąmonės netekimas. Inkstų funkcijos sutrikimas. Kepenų funkcijos sutrikimas. Edemos ir metabolinės acidozės tikimybė. Vėliau gali pasireikšti hipotenzija, kvėpavimo slopinimas ir cianozė.</w:t>
      </w:r>
    </w:p>
    <w:p w14:paraId="73C8CE84" w14:textId="77777777" w:rsidR="00B870AA" w:rsidRDefault="00B870AA">
      <w:pPr>
        <w:spacing w:after="0" w:line="240" w:lineRule="auto"/>
        <w:rPr>
          <w:rFonts w:ascii="Times New Roman" w:hAnsi="Times New Roman"/>
          <w:lang w:val="lt-LT"/>
        </w:rPr>
      </w:pPr>
    </w:p>
    <w:p w14:paraId="79A7886C" w14:textId="77777777" w:rsidR="00B870AA" w:rsidRDefault="00A017DD">
      <w:pPr>
        <w:spacing w:after="0" w:line="240" w:lineRule="auto"/>
        <w:rPr>
          <w:rFonts w:ascii="Times New Roman" w:eastAsia="Times New Roman" w:hAnsi="Times New Roman" w:cs="Times New Roman"/>
          <w:szCs w:val="20"/>
          <w:u w:val="single"/>
          <w:lang w:val="lt-LT"/>
        </w:rPr>
      </w:pPr>
      <w:r w:rsidRPr="005D1605">
        <w:rPr>
          <w:rFonts w:ascii="Times New Roman" w:hAnsi="Times New Roman"/>
          <w:u w:val="single"/>
          <w:lang w:val="lt-LT"/>
        </w:rPr>
        <w:t>Gydymas</w:t>
      </w:r>
    </w:p>
    <w:p w14:paraId="2B299BC9"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 tikslinga, ištuštinti skrandį, skirti aktyvuotą anglį. Jei reikalinga, antacidiniai vaistiniai preparatai, galima kartu skirti sukralfatą. Užtikrinti pakankamą diurezę. Gydymas simptominis.</w:t>
      </w:r>
    </w:p>
    <w:p w14:paraId="764A2DEE" w14:textId="77777777" w:rsidR="00B870AA" w:rsidRDefault="00B870AA">
      <w:pPr>
        <w:spacing w:after="0" w:line="240" w:lineRule="auto"/>
        <w:rPr>
          <w:rFonts w:ascii="Times New Roman" w:hAnsi="Times New Roman"/>
          <w:lang w:val="lt-LT"/>
        </w:rPr>
      </w:pPr>
    </w:p>
    <w:p w14:paraId="16D10158" w14:textId="77777777" w:rsidR="00B870AA" w:rsidRDefault="00B870AA">
      <w:pPr>
        <w:spacing w:after="0" w:line="240" w:lineRule="auto"/>
        <w:rPr>
          <w:rFonts w:ascii="Times New Roman" w:hAnsi="Times New Roman"/>
          <w:lang w:val="lt-LT"/>
        </w:rPr>
      </w:pPr>
    </w:p>
    <w:p w14:paraId="6B2D4670" w14:textId="77777777" w:rsidR="00B870AA" w:rsidRDefault="00A017DD">
      <w:pPr>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5.</w:t>
      </w:r>
      <w:r>
        <w:rPr>
          <w:rFonts w:ascii="Times New Roman" w:hAnsi="Times New Roman"/>
          <w:b/>
          <w:lang w:val="lt-LT"/>
        </w:rPr>
        <w:tab/>
        <w:t xml:space="preserve">FARMAKOLOGINĖS </w:t>
      </w:r>
      <w:r>
        <w:rPr>
          <w:b/>
          <w:caps/>
          <w:lang w:val="lt-LT"/>
        </w:rPr>
        <w:t>savybės</w:t>
      </w:r>
    </w:p>
    <w:p w14:paraId="42F41CBD" w14:textId="77777777" w:rsidR="00B870AA" w:rsidRDefault="00B870AA">
      <w:pPr>
        <w:spacing w:after="0" w:line="240" w:lineRule="auto"/>
        <w:rPr>
          <w:rFonts w:ascii="Times New Roman" w:hAnsi="Times New Roman"/>
          <w:lang w:val="lt-LT"/>
        </w:rPr>
      </w:pPr>
    </w:p>
    <w:p w14:paraId="29FF67C9"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sidRPr="005D1605">
        <w:rPr>
          <w:rFonts w:ascii="Times New Roman" w:hAnsi="Times New Roman"/>
          <w:b/>
          <w:lang w:val="lt-LT"/>
        </w:rPr>
        <w:t xml:space="preserve">5.1 </w:t>
      </w:r>
      <w:r w:rsidRPr="005D1605">
        <w:rPr>
          <w:rFonts w:ascii="Times New Roman" w:hAnsi="Times New Roman"/>
          <w:b/>
          <w:lang w:val="lt-LT"/>
        </w:rPr>
        <w:tab/>
        <w:t>Farmakodinaminės savybės</w:t>
      </w:r>
    </w:p>
    <w:p w14:paraId="463D5DCA" w14:textId="77777777" w:rsidR="00B870AA" w:rsidRDefault="00B870AA">
      <w:pPr>
        <w:spacing w:after="0" w:line="240" w:lineRule="auto"/>
        <w:rPr>
          <w:rFonts w:ascii="Times New Roman" w:hAnsi="Times New Roman"/>
          <w:lang w:val="lt-LT"/>
        </w:rPr>
      </w:pPr>
    </w:p>
    <w:p w14:paraId="3B43EB12"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Farmakoterapinė grupė - Nesteroidiniai priešuždegiminiai ir priešreumatiniai vaistai (NVNU), acto rūgšties dariniai ir susijusios medžiagos, ATC kodas - M01AB05.</w:t>
      </w:r>
    </w:p>
    <w:p w14:paraId="379DDF77" w14:textId="77777777" w:rsidR="00B870AA" w:rsidRDefault="00B870AA">
      <w:pPr>
        <w:tabs>
          <w:tab w:val="left" w:pos="567"/>
        </w:tabs>
        <w:spacing w:after="0" w:line="260" w:lineRule="exact"/>
        <w:rPr>
          <w:rFonts w:ascii="Times New Roman" w:hAnsi="Times New Roman"/>
          <w:lang w:val="lt-LT"/>
        </w:rPr>
      </w:pPr>
    </w:p>
    <w:p w14:paraId="3E92AE79"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Dicuno sudėtyje yra diklofenako kalio druskos, kuri yra nesteroidinis vaistinis preparatas, malšinantis skausmą, slopinantis uždegimą ir karščiavimą. Svarbus diklofenako veikimo būdas, įrodytas eksperimentais, yra prostaglandinų biosintezės slopinimas. Prostaglandinai yra svarbūs uždegimo, skausmo ir karščiavimo sukėlimo faktoriai. Tai reiškia, kad diklofenakas taip pat slopina trombocitų agregaciją. Diklofenakas turi uždegimo ir skausmą mažinančių savybių esant reumatinėms ligoms. Šios savybės kliniškai pasireiškia kaip simptomų, tokių kaip skausmo sumažėjimas ilsintis ar judant, esant rytiniam stinguliui ar sąnarių tinimui. Šios savybės taip pat pasireiškia funkcionalumo pagerėjimu.</w:t>
      </w:r>
      <w:r w:rsidRPr="005D1605">
        <w:rPr>
          <w:rFonts w:ascii="Times New Roman" w:hAnsi="Times New Roman"/>
          <w:color w:val="00B0F0"/>
          <w:lang w:val="lt-LT"/>
        </w:rPr>
        <w:t xml:space="preserve"> </w:t>
      </w:r>
      <w:r w:rsidRPr="005D1605">
        <w:rPr>
          <w:rFonts w:ascii="Times New Roman" w:hAnsi="Times New Roman"/>
          <w:lang w:val="lt-LT"/>
        </w:rPr>
        <w:t xml:space="preserve">Klinikiniai tyrimai parodė, kad pirminės dismenorėjos metu diklofenakas malšina skausmą ir mažina kraujavimą. </w:t>
      </w:r>
    </w:p>
    <w:p w14:paraId="1C3C346C"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Diklofenakas slopina inkstų prostaglandinų sintezę.</w:t>
      </w:r>
      <w:r w:rsidRPr="005D1605">
        <w:rPr>
          <w:rFonts w:ascii="Times New Roman" w:hAnsi="Times New Roman"/>
          <w:color w:val="00B0F0"/>
          <w:lang w:val="lt-LT"/>
        </w:rPr>
        <w:t xml:space="preserve"> </w:t>
      </w:r>
      <w:r w:rsidRPr="005D1605">
        <w:rPr>
          <w:rFonts w:ascii="Times New Roman" w:hAnsi="Times New Roman"/>
          <w:lang w:val="lt-LT"/>
        </w:rPr>
        <w:t>Šis poveikis nėra reikšmingas pacientams, kurių inkstų funkcija normali. Tačiau prostaglandinų sintezės slopinimas gali sukelti ūminį inkstų nepakankamumą, skysčių susilaikymą organizme ir širdies nepakankamumą pacientams, sergantiems lėtiniu inkstų, širdies ar kepenų nepakankamumu, ir esant būklėms, kurių metu keičiasi plazmos tūris</w:t>
      </w:r>
      <w:r w:rsidRPr="005D1605">
        <w:rPr>
          <w:rFonts w:ascii="Times New Roman" w:hAnsi="Times New Roman"/>
          <w:color w:val="FF0000"/>
          <w:lang w:val="lt-LT"/>
        </w:rPr>
        <w:t xml:space="preserve"> </w:t>
      </w:r>
      <w:r w:rsidRPr="005D1605">
        <w:rPr>
          <w:rFonts w:ascii="Times New Roman" w:hAnsi="Times New Roman"/>
          <w:lang w:val="lt-LT"/>
        </w:rPr>
        <w:t>(žr. 4.3 skyrių).</w:t>
      </w:r>
    </w:p>
    <w:p w14:paraId="4CB3CC41" w14:textId="77777777" w:rsidR="00B870AA" w:rsidRDefault="00B870AA">
      <w:pPr>
        <w:spacing w:after="0" w:line="240" w:lineRule="auto"/>
        <w:rPr>
          <w:rFonts w:ascii="Times New Roman" w:hAnsi="Times New Roman"/>
          <w:lang w:val="lt-LT"/>
        </w:rPr>
      </w:pPr>
    </w:p>
    <w:p w14:paraId="28AFBC38"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5.2</w:t>
      </w:r>
      <w:r>
        <w:rPr>
          <w:rFonts w:ascii="Times New Roman" w:hAnsi="Times New Roman"/>
          <w:b/>
          <w:lang w:val="lt-LT"/>
        </w:rPr>
        <w:tab/>
        <w:t>Farmakokinetinės savybės</w:t>
      </w:r>
    </w:p>
    <w:p w14:paraId="78D48BAE" w14:textId="77777777" w:rsidR="00B870AA" w:rsidRDefault="00B870AA">
      <w:pPr>
        <w:spacing w:after="0" w:line="240" w:lineRule="auto"/>
        <w:ind w:left="567" w:hanging="567"/>
        <w:outlineLvl w:val="0"/>
        <w:rPr>
          <w:rFonts w:ascii="Times New Roman" w:hAnsi="Times New Roman"/>
          <w:lang w:val="lt-LT"/>
        </w:rPr>
      </w:pPr>
    </w:p>
    <w:p w14:paraId="0CFF7C2A" w14:textId="77777777" w:rsidR="00B870AA" w:rsidRDefault="00A017DD">
      <w:pPr>
        <w:spacing w:after="0" w:line="240" w:lineRule="auto"/>
        <w:ind w:left="567" w:hanging="567"/>
        <w:outlineLvl w:val="0"/>
        <w:rPr>
          <w:rFonts w:ascii="Times New Roman" w:eastAsia="Times New Roman" w:hAnsi="Times New Roman" w:cs="Times New Roman"/>
          <w:szCs w:val="20"/>
          <w:u w:val="single"/>
          <w:lang w:val="lt-LT"/>
        </w:rPr>
      </w:pPr>
      <w:r w:rsidRPr="005D1605">
        <w:rPr>
          <w:rFonts w:ascii="Times New Roman" w:hAnsi="Times New Roman"/>
          <w:u w:val="single"/>
          <w:lang w:val="lt-LT"/>
        </w:rPr>
        <w:t>Absorbcija</w:t>
      </w:r>
    </w:p>
    <w:p w14:paraId="404B04BD"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 xml:space="preserve">Diklofenakas absorbuojamas greitai ir visiškai iš diklofenako kalio tablečių. Išgėrus vieną 50 mg tabletę, po 20 – 60 minučių vidutinė didžiausia koncentracija kraujo plazmoje buvo 1 µg/ml (apie 4 µmol/l). Jei diklofenako bus vartojama valgio metu, absorbcijos dydis gali sumažėti. </w:t>
      </w:r>
    </w:p>
    <w:p w14:paraId="1901AA51" w14:textId="77777777" w:rsidR="00B870AA" w:rsidRDefault="00B870AA">
      <w:pPr>
        <w:tabs>
          <w:tab w:val="left" w:pos="567"/>
        </w:tabs>
        <w:spacing w:after="0" w:line="260" w:lineRule="exact"/>
        <w:rPr>
          <w:rFonts w:ascii="Times New Roman" w:hAnsi="Times New Roman"/>
          <w:lang w:val="lt-LT"/>
        </w:rPr>
      </w:pPr>
    </w:p>
    <w:p w14:paraId="6FEFAF3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Farmakokinetinės savybės išlieka nepakitusios kartotinio skyrimo metu. Vaistinis preparatas nesikaupia, jei laikomasi rekomenduojamo dozavimo intervalo.</w:t>
      </w:r>
    </w:p>
    <w:p w14:paraId="5922410D"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Paciento amžius neturi įtakos diklofenako absorbcijai, metabolizmui ir šalinimui.</w:t>
      </w:r>
    </w:p>
    <w:p w14:paraId="122668AA" w14:textId="77777777" w:rsidR="00B870AA" w:rsidRDefault="00B870AA">
      <w:pPr>
        <w:tabs>
          <w:tab w:val="left" w:pos="567"/>
        </w:tabs>
        <w:spacing w:after="0" w:line="260" w:lineRule="exact"/>
        <w:rPr>
          <w:rFonts w:ascii="Times New Roman" w:hAnsi="Times New Roman"/>
          <w:u w:val="single"/>
          <w:lang w:val="lt-LT"/>
        </w:rPr>
      </w:pPr>
    </w:p>
    <w:p w14:paraId="668A0C89"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sidRPr="005D1605">
        <w:rPr>
          <w:rFonts w:ascii="Times New Roman" w:hAnsi="Times New Roman"/>
          <w:u w:val="single"/>
          <w:lang w:val="lt-LT"/>
        </w:rPr>
        <w:t>Pasiskirstymas</w:t>
      </w:r>
    </w:p>
    <w:p w14:paraId="590FC83F"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 xml:space="preserve">Didžiausia diklofenako koncentracija sąnarių ertmės skystyje atsiranda per 2-4 valandas po didžiausios koncentracijos kraujo plazmoje atsiradimo. Pusinės eliminacijos laikas iš sąnarių ertmės skysčio yra 3-6 valandos. Veikliosios medžiagos koncentracija yra didesnė sąnarių ertmės skystyje negu kraujo plazmoje praėjus tik 4-6 valandoms po vaistinio preparato išgėrimo. Koncentracija išlieka aukštesnė dar iki 12 valandų. Diklofenakas 99,7 % jungiasi prie serumo baltymų ir pirmiausiai - prie albumino (99,4 %). </w:t>
      </w:r>
    </w:p>
    <w:p w14:paraId="4D8208FB" w14:textId="77777777" w:rsidR="00B870AA" w:rsidRDefault="00B870AA">
      <w:pPr>
        <w:tabs>
          <w:tab w:val="left" w:pos="567"/>
        </w:tabs>
        <w:spacing w:after="0" w:line="260" w:lineRule="exact"/>
        <w:rPr>
          <w:rFonts w:ascii="Times New Roman" w:hAnsi="Times New Roman"/>
          <w:lang w:val="lt-LT"/>
        </w:rPr>
      </w:pPr>
    </w:p>
    <w:p w14:paraId="109F54D6"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sidRPr="005D1605">
        <w:rPr>
          <w:rFonts w:ascii="Times New Roman" w:hAnsi="Times New Roman"/>
          <w:u w:val="single"/>
          <w:lang w:val="lt-LT"/>
        </w:rPr>
        <w:t>Biotransformacija</w:t>
      </w:r>
    </w:p>
    <w:p w14:paraId="4B864C71"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Diklofenako biotransformaciją sudaro paprasta ir sudėtinė hidroksilacija ir gliukoronidacija.</w:t>
      </w:r>
    </w:p>
    <w:p w14:paraId="7A2F5574" w14:textId="77777777" w:rsidR="00B870AA" w:rsidRDefault="00B870AA">
      <w:pPr>
        <w:tabs>
          <w:tab w:val="left" w:pos="567"/>
        </w:tabs>
        <w:spacing w:after="0" w:line="260" w:lineRule="exact"/>
        <w:rPr>
          <w:rFonts w:ascii="Times New Roman" w:hAnsi="Times New Roman"/>
          <w:u w:val="single"/>
          <w:lang w:val="lt-LT"/>
        </w:rPr>
      </w:pPr>
    </w:p>
    <w:p w14:paraId="04EE2B25"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sidRPr="005D1605">
        <w:rPr>
          <w:rFonts w:ascii="Times New Roman" w:hAnsi="Times New Roman"/>
          <w:u w:val="single"/>
          <w:lang w:val="lt-LT"/>
        </w:rPr>
        <w:t>Eliminacija</w:t>
      </w:r>
    </w:p>
    <w:p w14:paraId="3FF9E26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lastRenderedPageBreak/>
        <w:t>Veiklioji medžiaga pašalinama iš plazmos esant 263 ± 56 ml/min. pilnam klirensui. Pusinės eliminacijos laikas yra 1-2 valandos.</w:t>
      </w:r>
    </w:p>
    <w:p w14:paraId="706FCA48"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Vidutiniškai 60 % dozės pasišalina su šlapimu metabolitų pavidalu. Mažiau nei 1 % pasišalina nepakitusios formos. Likusi dozė pasišalina metabolitų pavidalu su tulžimi ir išmatomis.</w:t>
      </w:r>
    </w:p>
    <w:p w14:paraId="0BB01AD4"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Metabolitai išsiskiria su tulžimi.</w:t>
      </w:r>
    </w:p>
    <w:p w14:paraId="7E01F56D" w14:textId="77777777" w:rsidR="00B870AA" w:rsidRDefault="00B870AA">
      <w:pPr>
        <w:tabs>
          <w:tab w:val="left" w:pos="567"/>
        </w:tabs>
        <w:spacing w:after="0" w:line="260" w:lineRule="exact"/>
        <w:rPr>
          <w:rFonts w:ascii="Times New Roman" w:hAnsi="Times New Roman"/>
          <w:u w:val="single"/>
          <w:lang w:val="lt-LT"/>
        </w:rPr>
      </w:pPr>
    </w:p>
    <w:p w14:paraId="2C316291"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sidRPr="005D1605">
        <w:rPr>
          <w:rFonts w:ascii="Times New Roman" w:hAnsi="Times New Roman"/>
          <w:u w:val="single"/>
          <w:lang w:val="lt-LT"/>
        </w:rPr>
        <w:t>Sutrikusi inkstų funkcija</w:t>
      </w:r>
    </w:p>
    <w:p w14:paraId="7D9F13D6"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Skiriant vienkartinę dozę pacientams, kuriems yra sutrikusi inkstų funkcija, nepastebėta nepakitusios veikliosios medžiagos susikaupimo. Kai kreatinino klirensas yra mažesnis nei 10 ml/min., teorinė metabolitų koncentracija kraujo plazmoje, esant stabiliai būsenai, vidutiniškai yra keturis kartus didesnė nei sveikų savanorių.</w:t>
      </w:r>
    </w:p>
    <w:p w14:paraId="5AC8FDAA" w14:textId="77777777" w:rsidR="00B870AA" w:rsidRDefault="00B870AA">
      <w:pPr>
        <w:tabs>
          <w:tab w:val="left" w:pos="567"/>
        </w:tabs>
        <w:spacing w:after="0" w:line="260" w:lineRule="exact"/>
        <w:rPr>
          <w:rFonts w:ascii="Times New Roman" w:hAnsi="Times New Roman"/>
          <w:lang w:val="lt-LT"/>
        </w:rPr>
      </w:pPr>
    </w:p>
    <w:p w14:paraId="6BB84596" w14:textId="77777777" w:rsidR="00B870AA" w:rsidRDefault="00A017DD">
      <w:pPr>
        <w:tabs>
          <w:tab w:val="left" w:pos="567"/>
        </w:tabs>
        <w:spacing w:after="0" w:line="260" w:lineRule="exact"/>
        <w:rPr>
          <w:rFonts w:ascii="Times New Roman" w:eastAsia="Times New Roman" w:hAnsi="Times New Roman" w:cs="Times New Roman"/>
          <w:szCs w:val="20"/>
          <w:u w:val="single"/>
          <w:lang w:val="lt-LT"/>
        </w:rPr>
      </w:pPr>
      <w:r w:rsidRPr="005D1605">
        <w:rPr>
          <w:rFonts w:ascii="Times New Roman" w:hAnsi="Times New Roman"/>
          <w:u w:val="single"/>
          <w:lang w:val="lt-LT"/>
        </w:rPr>
        <w:t>Sutrikusi kepenų funkcija</w:t>
      </w:r>
    </w:p>
    <w:p w14:paraId="17527BBD"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sidRPr="005D1605">
        <w:rPr>
          <w:rFonts w:ascii="Times New Roman" w:hAnsi="Times New Roman"/>
          <w:lang w:val="lt-LT"/>
        </w:rPr>
        <w:t xml:space="preserve">Pacientams, kuriems yra sutrikusi kepenų funkcija (lėtinis hepatitas, dekompensuota cirozė), </w:t>
      </w:r>
    </w:p>
    <w:p w14:paraId="5261B908"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sidRPr="005D1605">
        <w:rPr>
          <w:rFonts w:ascii="Times New Roman" w:hAnsi="Times New Roman"/>
          <w:lang w:val="lt-LT"/>
        </w:rPr>
        <w:t>diklofenako kinetika ir metabolizmas yra tokie patys kaip ir pacientų, nesergančių kepenų liga.</w:t>
      </w:r>
    </w:p>
    <w:p w14:paraId="0A044AAA" w14:textId="77777777" w:rsidR="00B870AA" w:rsidRDefault="00B870AA">
      <w:pPr>
        <w:spacing w:after="0" w:line="240" w:lineRule="auto"/>
        <w:ind w:left="567" w:hanging="567"/>
        <w:outlineLvl w:val="0"/>
        <w:rPr>
          <w:rFonts w:ascii="Times New Roman" w:hAnsi="Times New Roman"/>
          <w:lang w:val="lt-LT"/>
        </w:rPr>
      </w:pPr>
    </w:p>
    <w:p w14:paraId="61B11EAB"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sidRPr="005D1605">
        <w:rPr>
          <w:rFonts w:ascii="Times New Roman" w:hAnsi="Times New Roman"/>
          <w:b/>
          <w:lang w:val="lt-LT"/>
        </w:rPr>
        <w:t>5.3</w:t>
      </w:r>
      <w:r w:rsidRPr="005D1605">
        <w:rPr>
          <w:rFonts w:ascii="Times New Roman" w:hAnsi="Times New Roman"/>
          <w:b/>
          <w:lang w:val="lt-LT"/>
        </w:rPr>
        <w:tab/>
        <w:t>Ikiklinikinių saugumo tyrimų duomenys</w:t>
      </w:r>
    </w:p>
    <w:p w14:paraId="62F267D3" w14:textId="77777777" w:rsidR="00B870AA" w:rsidRDefault="00B870AA">
      <w:pPr>
        <w:tabs>
          <w:tab w:val="left" w:pos="567"/>
        </w:tabs>
        <w:spacing w:after="0" w:line="240" w:lineRule="auto"/>
        <w:rPr>
          <w:rFonts w:ascii="Times New Roman" w:hAnsi="Times New Roman"/>
          <w:lang w:val="lt-LT"/>
        </w:rPr>
      </w:pPr>
    </w:p>
    <w:p w14:paraId="08860477" w14:textId="77777777" w:rsidR="00B870AA" w:rsidRDefault="00A017DD">
      <w:p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Įprastų farmakologinio saugumo, genotoksiškumo ir galimo kancegoriškumo  ikiklinikinių tyrimų duomenys specifinio pavojaus žmogui nerodo didesnio nei jau aprašytų kituose vaistinio preparato charakteristikų santraukos skyriuose.</w:t>
      </w:r>
      <w:r w:rsidRPr="005D1605">
        <w:rPr>
          <w:rFonts w:ascii="Times New Roman" w:hAnsi="Times New Roman"/>
          <w:color w:val="FF0000"/>
          <w:lang w:val="lt-LT"/>
        </w:rPr>
        <w:t xml:space="preserve"> </w:t>
      </w:r>
      <w:r w:rsidRPr="005D1605">
        <w:rPr>
          <w:rFonts w:ascii="Times New Roman" w:hAnsi="Times New Roman"/>
          <w:lang w:val="lt-LT"/>
        </w:rPr>
        <w:t>Tyrimuose su gyvūnais diklofenako lėtinis toksiškumas daugiausiai pasireiškė virškinimo trakto pažeidimų ir opų forma. Dvejų metų trukmės toksiškumo tyrimų metu diklofenako gaunančioms žiurkėms buvo stebėti padažnėję, nuo dozės priklausomi širdies trombozės atvejai.</w:t>
      </w:r>
    </w:p>
    <w:p w14:paraId="1865F18B" w14:textId="77777777" w:rsidR="00B870AA" w:rsidRDefault="00A017DD">
      <w:p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Eksperimentiniuose toksiškumo reprodukcijai tyrimuose su gyvūnais diklofenakas sukėlė ovuliacijos slopinimą triušiams, taip pat implantacijos bei ankstyvo embriono vystymosi sutrikimus žiurkėms. Diklofenakas pailgino nėštumo ir gimdymo laikotarpį. Potencialus diklofenako embriotoksiškumas buvo tirtas trims gyvūnų rūšims (žiurkėms, pelėms, triušiams). Vaisiaus žūtis ir augimo atsilikimas pasireiškė patelei gavus toksiškas dozes. Dozės, nesiekiančios toksinio slenksčio patelėms, neturėjo įtakos postnataliniam palikuonių vystymuisi.</w:t>
      </w:r>
    </w:p>
    <w:p w14:paraId="19F030B3" w14:textId="77777777" w:rsidR="00B870AA" w:rsidRDefault="00B870AA">
      <w:pPr>
        <w:tabs>
          <w:tab w:val="left" w:pos="567"/>
        </w:tabs>
        <w:spacing w:after="0" w:line="240" w:lineRule="auto"/>
        <w:rPr>
          <w:rFonts w:ascii="Times New Roman" w:hAnsi="Times New Roman"/>
          <w:lang w:val="lt-LT"/>
        </w:rPr>
      </w:pPr>
    </w:p>
    <w:p w14:paraId="2E88F648" w14:textId="77777777" w:rsidR="00B870AA" w:rsidRDefault="00B870AA">
      <w:pPr>
        <w:spacing w:after="0" w:line="240" w:lineRule="auto"/>
        <w:rPr>
          <w:rFonts w:ascii="Times New Roman" w:hAnsi="Times New Roman"/>
          <w:lang w:val="lt-LT"/>
        </w:rPr>
      </w:pPr>
    </w:p>
    <w:p w14:paraId="575CE4EC" w14:textId="77777777" w:rsidR="00B870AA" w:rsidRDefault="00A017DD">
      <w:pPr>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6.</w:t>
      </w:r>
      <w:r>
        <w:rPr>
          <w:rFonts w:ascii="Times New Roman" w:hAnsi="Times New Roman"/>
          <w:b/>
          <w:lang w:val="lt-LT"/>
        </w:rPr>
        <w:tab/>
      </w:r>
      <w:r>
        <w:rPr>
          <w:rFonts w:ascii="Times New Roman" w:hAnsi="Times New Roman"/>
          <w:b/>
          <w:caps/>
          <w:lang w:val="lt-LT"/>
        </w:rPr>
        <w:t>farmacinė informacija</w:t>
      </w:r>
    </w:p>
    <w:p w14:paraId="21C7177D" w14:textId="77777777" w:rsidR="00B870AA" w:rsidRDefault="00B870AA">
      <w:pPr>
        <w:spacing w:after="0" w:line="240" w:lineRule="auto"/>
        <w:rPr>
          <w:rFonts w:ascii="Times New Roman" w:hAnsi="Times New Roman"/>
          <w:lang w:val="lt-LT"/>
        </w:rPr>
      </w:pPr>
    </w:p>
    <w:p w14:paraId="6DDCE382"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6.1</w:t>
      </w:r>
      <w:r>
        <w:rPr>
          <w:rFonts w:ascii="Times New Roman" w:hAnsi="Times New Roman"/>
          <w:b/>
          <w:lang w:val="lt-LT"/>
        </w:rPr>
        <w:tab/>
        <w:t>Pagalbinių medžiagų sąrašas</w:t>
      </w:r>
    </w:p>
    <w:p w14:paraId="4E10EEE8" w14:textId="77777777" w:rsidR="00B870AA" w:rsidRDefault="00B870AA">
      <w:pPr>
        <w:spacing w:after="0" w:line="240" w:lineRule="auto"/>
        <w:rPr>
          <w:rFonts w:ascii="Times New Roman" w:hAnsi="Times New Roman"/>
          <w:lang w:val="lt-LT"/>
        </w:rPr>
      </w:pPr>
    </w:p>
    <w:p w14:paraId="7AAA1DB5" w14:textId="77777777" w:rsidR="00B870AA" w:rsidRDefault="00A017DD">
      <w:pPr>
        <w:spacing w:after="0" w:line="240" w:lineRule="auto"/>
        <w:rPr>
          <w:rFonts w:ascii="Times New Roman" w:hAnsi="Times New Roman"/>
          <w:i/>
          <w:lang w:val="lt-LT"/>
        </w:rPr>
      </w:pPr>
      <w:r>
        <w:rPr>
          <w:rFonts w:ascii="Times New Roman" w:hAnsi="Times New Roman"/>
          <w:i/>
          <w:lang w:val="lt-LT"/>
        </w:rPr>
        <w:t>Tabletės branduolys:</w:t>
      </w:r>
    </w:p>
    <w:p w14:paraId="6B42AA61" w14:textId="77777777" w:rsidR="00B870AA" w:rsidRDefault="00A017DD">
      <w:pPr>
        <w:spacing w:after="0" w:line="240" w:lineRule="auto"/>
        <w:rPr>
          <w:rFonts w:ascii="Times New Roman" w:hAnsi="Times New Roman"/>
          <w:lang w:val="lt-LT"/>
        </w:rPr>
      </w:pPr>
      <w:r>
        <w:rPr>
          <w:rFonts w:ascii="Times New Roman" w:hAnsi="Times New Roman"/>
          <w:lang w:val="lt-LT"/>
        </w:rPr>
        <w:t>Mikrokristalinė celiuliozė</w:t>
      </w:r>
    </w:p>
    <w:p w14:paraId="778F2E5E" w14:textId="77777777" w:rsidR="00B870AA" w:rsidRDefault="00A017DD">
      <w:pPr>
        <w:spacing w:after="0" w:line="240" w:lineRule="auto"/>
        <w:rPr>
          <w:rFonts w:ascii="Times New Roman" w:hAnsi="Times New Roman"/>
          <w:lang w:val="lt-LT"/>
        </w:rPr>
      </w:pPr>
      <w:r>
        <w:rPr>
          <w:rFonts w:ascii="Times New Roman" w:hAnsi="Times New Roman"/>
          <w:lang w:val="lt-LT"/>
        </w:rPr>
        <w:t>Kalcio-vandenilio fosfatas dihidratas</w:t>
      </w:r>
    </w:p>
    <w:p w14:paraId="4AF2B1F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Pregelifikuotas kukurūzų krakmolas</w:t>
      </w:r>
    </w:p>
    <w:p w14:paraId="5BA297F7"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Kroskarmeliozės natrio druska</w:t>
      </w:r>
    </w:p>
    <w:p w14:paraId="07ACB7E6"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Bevandenis koloidinis silicio dioksidas</w:t>
      </w:r>
    </w:p>
    <w:p w14:paraId="0817ABE1"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Magnio stearatas</w:t>
      </w:r>
    </w:p>
    <w:p w14:paraId="0F29887E" w14:textId="77777777" w:rsidR="00B870AA" w:rsidRDefault="00B870AA">
      <w:pPr>
        <w:tabs>
          <w:tab w:val="left" w:pos="567"/>
        </w:tabs>
        <w:spacing w:after="0" w:line="260" w:lineRule="exact"/>
        <w:rPr>
          <w:rFonts w:ascii="Times New Roman" w:hAnsi="Times New Roman"/>
          <w:lang w:val="lt-LT"/>
        </w:rPr>
      </w:pPr>
    </w:p>
    <w:p w14:paraId="476614A0" w14:textId="77777777" w:rsidR="00B870AA" w:rsidRDefault="00A017DD">
      <w:pPr>
        <w:tabs>
          <w:tab w:val="left" w:pos="567"/>
        </w:tabs>
        <w:spacing w:after="0" w:line="260" w:lineRule="exact"/>
        <w:rPr>
          <w:rFonts w:ascii="Times New Roman" w:eastAsia="Times New Roman" w:hAnsi="Times New Roman" w:cs="Times New Roman"/>
          <w:i/>
          <w:szCs w:val="20"/>
          <w:lang w:val="lt-LT"/>
        </w:rPr>
      </w:pPr>
      <w:r>
        <w:rPr>
          <w:rFonts w:ascii="Times New Roman" w:hAnsi="Times New Roman"/>
          <w:i/>
          <w:lang w:val="lt-LT"/>
        </w:rPr>
        <w:t>Tabletės plėvelė:</w:t>
      </w:r>
    </w:p>
    <w:p w14:paraId="32322993"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Polivinilo alkoholis</w:t>
      </w:r>
    </w:p>
    <w:p w14:paraId="4971B203"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Makrogolis</w:t>
      </w:r>
    </w:p>
    <w:p w14:paraId="29C6ED1D"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Talkas</w:t>
      </w:r>
    </w:p>
    <w:p w14:paraId="4F834B13"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Titano dioksidas (E 171)</w:t>
      </w:r>
    </w:p>
    <w:p w14:paraId="7AE3F410"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Raudonasis geležies oksidas (E 172)</w:t>
      </w:r>
    </w:p>
    <w:p w14:paraId="1616F3B0"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Geltonasis geležies oksidas (E 172)</w:t>
      </w:r>
    </w:p>
    <w:p w14:paraId="098F73BE"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Juodasis geležies oksidas (E 172)</w:t>
      </w:r>
    </w:p>
    <w:p w14:paraId="5F57FA77" w14:textId="77777777" w:rsidR="00B870AA" w:rsidRDefault="00B870AA">
      <w:pPr>
        <w:spacing w:after="0" w:line="240" w:lineRule="auto"/>
        <w:rPr>
          <w:rFonts w:ascii="Times New Roman" w:hAnsi="Times New Roman"/>
          <w:lang w:val="lt-LT"/>
        </w:rPr>
      </w:pPr>
    </w:p>
    <w:p w14:paraId="4D309B25"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6.2</w:t>
      </w:r>
      <w:r>
        <w:rPr>
          <w:rFonts w:ascii="Times New Roman" w:hAnsi="Times New Roman"/>
          <w:b/>
          <w:lang w:val="lt-LT"/>
        </w:rPr>
        <w:tab/>
        <w:t>Nesuderinamumas</w:t>
      </w:r>
    </w:p>
    <w:p w14:paraId="5CBCB434" w14:textId="77777777" w:rsidR="00B870AA" w:rsidRDefault="00B870AA">
      <w:pPr>
        <w:spacing w:after="0" w:line="240" w:lineRule="auto"/>
        <w:rPr>
          <w:rFonts w:ascii="Times New Roman" w:hAnsi="Times New Roman"/>
          <w:lang w:val="lt-LT"/>
        </w:rPr>
      </w:pPr>
    </w:p>
    <w:p w14:paraId="4E5A1FF5"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Duomenys nebūtini.</w:t>
      </w:r>
    </w:p>
    <w:p w14:paraId="7288D783" w14:textId="77777777" w:rsidR="00B870AA" w:rsidRDefault="00B870AA">
      <w:pPr>
        <w:spacing w:after="0" w:line="240" w:lineRule="auto"/>
        <w:rPr>
          <w:rFonts w:ascii="Times New Roman" w:hAnsi="Times New Roman"/>
          <w:lang w:val="lt-LT"/>
        </w:rPr>
      </w:pPr>
    </w:p>
    <w:p w14:paraId="06C0B0CF"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6.3</w:t>
      </w:r>
      <w:r>
        <w:rPr>
          <w:rFonts w:ascii="Times New Roman" w:hAnsi="Times New Roman"/>
          <w:b/>
          <w:lang w:val="lt-LT"/>
        </w:rPr>
        <w:tab/>
        <w:t>Tinkamumo laikas</w:t>
      </w:r>
    </w:p>
    <w:p w14:paraId="294B9E30" w14:textId="77777777" w:rsidR="00B870AA" w:rsidRDefault="00B870AA">
      <w:pPr>
        <w:spacing w:after="0" w:line="240" w:lineRule="auto"/>
        <w:rPr>
          <w:rFonts w:ascii="Times New Roman" w:hAnsi="Times New Roman"/>
          <w:lang w:val="lt-LT"/>
        </w:rPr>
      </w:pPr>
    </w:p>
    <w:p w14:paraId="550058A0"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4 metai.</w:t>
      </w:r>
    </w:p>
    <w:p w14:paraId="0954CD04" w14:textId="77777777" w:rsidR="00B870AA" w:rsidRDefault="00B870AA">
      <w:pPr>
        <w:spacing w:after="0" w:line="240" w:lineRule="auto"/>
        <w:rPr>
          <w:rFonts w:ascii="Times New Roman" w:hAnsi="Times New Roman"/>
          <w:lang w:val="lt-LT"/>
        </w:rPr>
      </w:pPr>
    </w:p>
    <w:p w14:paraId="1549D298" w14:textId="77777777" w:rsidR="00B870AA" w:rsidRDefault="00A017DD">
      <w:pPr>
        <w:spacing w:after="0" w:line="240" w:lineRule="auto"/>
        <w:ind w:left="567" w:hanging="567"/>
        <w:outlineLvl w:val="0"/>
        <w:rPr>
          <w:rFonts w:ascii="Times New Roman" w:eastAsia="Times New Roman" w:hAnsi="Times New Roman" w:cs="Times New Roman"/>
          <w:szCs w:val="20"/>
          <w:lang w:val="lt-LT"/>
        </w:rPr>
      </w:pPr>
      <w:r>
        <w:rPr>
          <w:rFonts w:ascii="Times New Roman" w:hAnsi="Times New Roman"/>
          <w:b/>
          <w:lang w:val="lt-LT"/>
        </w:rPr>
        <w:t>6.4</w:t>
      </w:r>
      <w:r>
        <w:rPr>
          <w:rFonts w:ascii="Times New Roman" w:hAnsi="Times New Roman"/>
          <w:b/>
          <w:lang w:val="lt-LT"/>
        </w:rPr>
        <w:tab/>
        <w:t>Specialios laikymo sąlygos</w:t>
      </w:r>
    </w:p>
    <w:p w14:paraId="4C20D747" w14:textId="77777777" w:rsidR="00B870AA" w:rsidRDefault="00B870AA">
      <w:pPr>
        <w:spacing w:after="0" w:line="240" w:lineRule="auto"/>
        <w:rPr>
          <w:rFonts w:ascii="Times New Roman" w:hAnsi="Times New Roman"/>
          <w:lang w:val="lt-LT"/>
        </w:rPr>
      </w:pPr>
    </w:p>
    <w:p w14:paraId="22EF9244"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Laikyti žemesnėje kaip 25 °C temperatūroje.</w:t>
      </w:r>
    </w:p>
    <w:p w14:paraId="5BCAFB84" w14:textId="77777777" w:rsidR="00B870AA" w:rsidRDefault="00B870AA">
      <w:pPr>
        <w:spacing w:after="0" w:line="240" w:lineRule="auto"/>
        <w:rPr>
          <w:rFonts w:ascii="Times New Roman" w:hAnsi="Times New Roman"/>
          <w:lang w:val="lt-LT"/>
        </w:rPr>
      </w:pPr>
    </w:p>
    <w:p w14:paraId="151FD55E" w14:textId="77777777" w:rsidR="00B870AA" w:rsidRDefault="00A017DD">
      <w:pPr>
        <w:numPr>
          <w:ilvl w:val="1"/>
          <w:numId w:val="2"/>
        </w:numPr>
        <w:spacing w:after="0" w:line="240" w:lineRule="auto"/>
        <w:outlineLvl w:val="0"/>
        <w:rPr>
          <w:rFonts w:ascii="Times New Roman" w:eastAsia="Times New Roman" w:hAnsi="Times New Roman" w:cs="Times New Roman"/>
          <w:b/>
          <w:szCs w:val="20"/>
          <w:lang w:val="lt-LT"/>
        </w:rPr>
      </w:pPr>
      <w:r>
        <w:rPr>
          <w:rFonts w:ascii="Times New Roman" w:hAnsi="Times New Roman"/>
          <w:b/>
          <w:lang w:val="lt-LT"/>
        </w:rPr>
        <w:t xml:space="preserve">Talpyklės pobūdis ir jos turinys </w:t>
      </w:r>
    </w:p>
    <w:p w14:paraId="01492589" w14:textId="77777777" w:rsidR="00B870AA" w:rsidRDefault="00B870AA">
      <w:pPr>
        <w:spacing w:after="0" w:line="240" w:lineRule="auto"/>
        <w:rPr>
          <w:rFonts w:ascii="Times New Roman" w:hAnsi="Times New Roman"/>
          <w:lang w:val="lt-LT"/>
        </w:rPr>
      </w:pPr>
    </w:p>
    <w:p w14:paraId="6E319697"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10 tablečių, supakuotų į PVC/PVdC/aliuminio lizdines plokšteles.</w:t>
      </w:r>
    </w:p>
    <w:p w14:paraId="7F6B03EE" w14:textId="77777777" w:rsidR="00B870AA" w:rsidRDefault="00B870AA">
      <w:pPr>
        <w:tabs>
          <w:tab w:val="left" w:pos="567"/>
        </w:tabs>
        <w:spacing w:after="0" w:line="260" w:lineRule="exact"/>
        <w:rPr>
          <w:rFonts w:ascii="Times New Roman" w:hAnsi="Times New Roman"/>
          <w:lang w:val="lt-LT"/>
        </w:rPr>
      </w:pPr>
    </w:p>
    <w:p w14:paraId="4782CE8D"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Gali būti tiekiamos ne visų dydžių pakuotės.</w:t>
      </w:r>
    </w:p>
    <w:p w14:paraId="003AD244" w14:textId="77777777" w:rsidR="00B870AA" w:rsidRDefault="00B870AA">
      <w:pPr>
        <w:spacing w:after="0" w:line="240" w:lineRule="auto"/>
        <w:rPr>
          <w:rFonts w:ascii="Times New Roman" w:hAnsi="Times New Roman"/>
          <w:lang w:val="lt-LT"/>
        </w:rPr>
      </w:pPr>
    </w:p>
    <w:p w14:paraId="6BA1226A" w14:textId="77777777" w:rsidR="00B870AA" w:rsidRDefault="00A017DD">
      <w:pPr>
        <w:spacing w:after="0" w:line="240" w:lineRule="auto"/>
        <w:ind w:left="567" w:hanging="567"/>
        <w:outlineLvl w:val="0"/>
        <w:rPr>
          <w:rFonts w:ascii="Times New Roman" w:eastAsia="Times New Roman" w:hAnsi="Times New Roman" w:cs="Times New Roman"/>
          <w:b/>
          <w:szCs w:val="20"/>
          <w:lang w:val="lt-LT"/>
        </w:rPr>
      </w:pPr>
      <w:r>
        <w:rPr>
          <w:rFonts w:ascii="Times New Roman" w:hAnsi="Times New Roman"/>
          <w:b/>
          <w:lang w:val="lt-LT"/>
        </w:rPr>
        <w:t>6.6</w:t>
      </w:r>
      <w:r>
        <w:rPr>
          <w:rFonts w:ascii="Times New Roman" w:hAnsi="Times New Roman"/>
          <w:b/>
          <w:lang w:val="lt-LT"/>
        </w:rPr>
        <w:tab/>
      </w:r>
      <w:r>
        <w:rPr>
          <w:rFonts w:ascii="Times New Roman" w:hAnsi="Times New Roman"/>
          <w:lang w:val="lt-LT"/>
        </w:rPr>
        <w:t xml:space="preserve">Specialūs reikalavimai atliekoms tvarkyti </w:t>
      </w:r>
    </w:p>
    <w:p w14:paraId="1FB220B1" w14:textId="77777777" w:rsidR="00B870AA" w:rsidRDefault="00B870AA">
      <w:pPr>
        <w:spacing w:after="0" w:line="240" w:lineRule="auto"/>
        <w:rPr>
          <w:rFonts w:ascii="Times New Roman" w:hAnsi="Times New Roman"/>
          <w:lang w:val="lt-LT"/>
        </w:rPr>
      </w:pPr>
    </w:p>
    <w:p w14:paraId="0F9CE29F"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Specialių reikalavimų nėra.</w:t>
      </w:r>
    </w:p>
    <w:p w14:paraId="10AEA9B5"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Nesuvartotą vaistinį preparatą ar atliekas reikia tvarkyti laikantis vietinių reikalavimų.</w:t>
      </w:r>
    </w:p>
    <w:p w14:paraId="17B14439" w14:textId="77777777" w:rsidR="00B870AA" w:rsidRDefault="00B870AA">
      <w:pPr>
        <w:spacing w:after="0" w:line="240" w:lineRule="auto"/>
        <w:rPr>
          <w:rFonts w:ascii="Times New Roman" w:hAnsi="Times New Roman"/>
          <w:lang w:val="lt-LT"/>
        </w:rPr>
      </w:pPr>
    </w:p>
    <w:p w14:paraId="0692EC6B" w14:textId="77777777" w:rsidR="00B870AA" w:rsidRDefault="00B870AA">
      <w:pPr>
        <w:spacing w:after="0" w:line="240" w:lineRule="auto"/>
        <w:rPr>
          <w:rFonts w:ascii="Times New Roman" w:hAnsi="Times New Roman"/>
          <w:lang w:val="lt-LT"/>
        </w:rPr>
      </w:pPr>
    </w:p>
    <w:p w14:paraId="4D8470B4" w14:textId="77777777" w:rsidR="00B870AA" w:rsidRDefault="00A017DD">
      <w:pPr>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7.</w:t>
      </w:r>
      <w:r>
        <w:rPr>
          <w:rFonts w:ascii="Times New Roman" w:hAnsi="Times New Roman"/>
          <w:b/>
          <w:lang w:val="lt-LT"/>
        </w:rPr>
        <w:tab/>
      </w:r>
      <w:r>
        <w:rPr>
          <w:rFonts w:ascii="Times New Roman" w:hAnsi="Times New Roman"/>
          <w:b/>
          <w:caps/>
          <w:lang w:val="lt-LT"/>
        </w:rPr>
        <w:t>REGISTRUOTOJAS</w:t>
      </w:r>
    </w:p>
    <w:p w14:paraId="6CE48D31" w14:textId="77777777" w:rsidR="00B870AA" w:rsidRDefault="00B870AA">
      <w:pPr>
        <w:spacing w:after="0" w:line="240" w:lineRule="auto"/>
        <w:rPr>
          <w:rFonts w:ascii="Times New Roman" w:hAnsi="Times New Roman"/>
          <w:lang w:val="lt-LT"/>
        </w:rPr>
      </w:pPr>
    </w:p>
    <w:p w14:paraId="17098EE8"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Vitabalans Oy</w:t>
      </w:r>
    </w:p>
    <w:p w14:paraId="64BC28BB"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Varastokatu 8</w:t>
      </w:r>
    </w:p>
    <w:p w14:paraId="21736E98"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FI-13500 Hämeenlinna</w:t>
      </w:r>
    </w:p>
    <w:p w14:paraId="64667CD5"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Suomija</w:t>
      </w:r>
    </w:p>
    <w:p w14:paraId="4ACFD963"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Tel: +358 (3) 615600</w:t>
      </w:r>
    </w:p>
    <w:p w14:paraId="22D374EC"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Faks: +358 (3) 6183130</w:t>
      </w:r>
    </w:p>
    <w:p w14:paraId="25393FED" w14:textId="77777777" w:rsidR="00B870AA" w:rsidRDefault="00B870AA">
      <w:pPr>
        <w:spacing w:after="0" w:line="240" w:lineRule="auto"/>
        <w:rPr>
          <w:rFonts w:ascii="Times New Roman" w:hAnsi="Times New Roman"/>
          <w:lang w:val="lt-LT"/>
        </w:rPr>
      </w:pPr>
    </w:p>
    <w:p w14:paraId="205637CC" w14:textId="77777777" w:rsidR="00B870AA" w:rsidRDefault="00B870AA">
      <w:pPr>
        <w:spacing w:after="0" w:line="240" w:lineRule="auto"/>
        <w:rPr>
          <w:rFonts w:ascii="Times New Roman" w:hAnsi="Times New Roman"/>
          <w:lang w:val="lt-LT"/>
        </w:rPr>
      </w:pPr>
    </w:p>
    <w:p w14:paraId="26A758A4" w14:textId="77777777" w:rsidR="00B870AA" w:rsidRDefault="00A017DD">
      <w:pPr>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8.</w:t>
      </w:r>
      <w:r>
        <w:rPr>
          <w:rFonts w:ascii="Times New Roman" w:hAnsi="Times New Roman"/>
          <w:b/>
          <w:lang w:val="lt-LT"/>
        </w:rPr>
        <w:tab/>
      </w:r>
      <w:r>
        <w:rPr>
          <w:rFonts w:ascii="Times New Roman" w:hAnsi="Times New Roman"/>
          <w:b/>
          <w:caps/>
          <w:lang w:val="lt-LT"/>
        </w:rPr>
        <w:t>REGISTRACIJOS PAŽYMĖJIMO</w:t>
      </w:r>
      <w:r>
        <w:rPr>
          <w:b/>
          <w:caps/>
          <w:lang w:val="lt-LT"/>
        </w:rPr>
        <w:t xml:space="preserve"> </w:t>
      </w:r>
      <w:r>
        <w:rPr>
          <w:rFonts w:ascii="Times New Roman" w:hAnsi="Times New Roman"/>
          <w:b/>
          <w:caps/>
          <w:lang w:val="lt-LT"/>
        </w:rPr>
        <w:t>numeris</w:t>
      </w:r>
      <w:r>
        <w:rPr>
          <w:b/>
          <w:lang w:val="lt-LT"/>
        </w:rPr>
        <w:t xml:space="preserve"> </w:t>
      </w:r>
      <w:r>
        <w:rPr>
          <w:rFonts w:ascii="Times New Roman" w:hAnsi="Times New Roman"/>
          <w:b/>
          <w:caps/>
          <w:lang w:val="lt-LT"/>
        </w:rPr>
        <w:t>(-IAI)</w:t>
      </w:r>
    </w:p>
    <w:p w14:paraId="7D0042A6" w14:textId="77777777" w:rsidR="00B870AA" w:rsidRDefault="00B870AA">
      <w:pPr>
        <w:spacing w:after="0" w:line="240" w:lineRule="auto"/>
        <w:rPr>
          <w:rFonts w:ascii="Times New Roman" w:hAnsi="Times New Roman"/>
          <w:lang w:val="lt-LT"/>
        </w:rPr>
      </w:pPr>
    </w:p>
    <w:p w14:paraId="0E09C78E"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N10 – LT/1/11/2667/001</w:t>
      </w:r>
    </w:p>
    <w:p w14:paraId="28393FC5" w14:textId="77777777" w:rsidR="00B870AA" w:rsidRDefault="00B870AA">
      <w:pPr>
        <w:spacing w:after="0" w:line="240" w:lineRule="auto"/>
        <w:rPr>
          <w:rFonts w:ascii="Times New Roman" w:hAnsi="Times New Roman"/>
          <w:lang w:val="lt-LT"/>
        </w:rPr>
      </w:pPr>
    </w:p>
    <w:p w14:paraId="37503059" w14:textId="77777777" w:rsidR="00B870AA" w:rsidRDefault="00B870AA">
      <w:pPr>
        <w:spacing w:after="0" w:line="240" w:lineRule="auto"/>
        <w:rPr>
          <w:rFonts w:ascii="Times New Roman" w:hAnsi="Times New Roman"/>
          <w:lang w:val="lt-LT"/>
        </w:rPr>
      </w:pPr>
    </w:p>
    <w:p w14:paraId="1A5BA0A0" w14:textId="77777777" w:rsidR="00B870AA" w:rsidRDefault="00A017DD">
      <w:pPr>
        <w:spacing w:after="0" w:line="240" w:lineRule="auto"/>
        <w:ind w:left="567" w:hanging="567"/>
        <w:rPr>
          <w:rFonts w:ascii="Times New Roman" w:eastAsia="Times New Roman" w:hAnsi="Times New Roman" w:cs="Times New Roman"/>
          <w:szCs w:val="20"/>
          <w:lang w:val="lt-LT"/>
        </w:rPr>
      </w:pPr>
      <w:r>
        <w:rPr>
          <w:rFonts w:ascii="Times New Roman" w:hAnsi="Times New Roman"/>
          <w:b/>
          <w:lang w:val="lt-LT"/>
        </w:rPr>
        <w:t>9.</w:t>
      </w:r>
      <w:r>
        <w:rPr>
          <w:rFonts w:ascii="Times New Roman" w:hAnsi="Times New Roman"/>
          <w:b/>
          <w:lang w:val="lt-LT"/>
        </w:rPr>
        <w:tab/>
      </w:r>
      <w:r>
        <w:rPr>
          <w:rFonts w:ascii="Times New Roman" w:hAnsi="Times New Roman"/>
          <w:b/>
          <w:caps/>
          <w:lang w:val="lt-LT"/>
        </w:rPr>
        <w:t>REGISTRAVIMO / PERREGISTRAVIMO data</w:t>
      </w:r>
    </w:p>
    <w:p w14:paraId="482DC8E1" w14:textId="77777777" w:rsidR="00B870AA" w:rsidRDefault="00B870AA">
      <w:pPr>
        <w:spacing w:after="0" w:line="240" w:lineRule="auto"/>
        <w:rPr>
          <w:rFonts w:ascii="Times New Roman" w:hAnsi="Times New Roman"/>
          <w:lang w:val="lt-LT"/>
        </w:rPr>
      </w:pPr>
    </w:p>
    <w:p w14:paraId="1F8046C4"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Registravimo data 2011 m. spalio mėn. 25 d.</w:t>
      </w:r>
    </w:p>
    <w:p w14:paraId="17279DAE"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Paskutinio perregistravimo data 2016 m. spalio mėn. 11 d.</w:t>
      </w:r>
    </w:p>
    <w:p w14:paraId="65D8D2D5" w14:textId="77777777" w:rsidR="00B870AA" w:rsidRDefault="00B870AA">
      <w:pPr>
        <w:spacing w:after="0" w:line="240" w:lineRule="auto"/>
        <w:rPr>
          <w:rFonts w:ascii="Times New Roman" w:hAnsi="Times New Roman"/>
          <w:lang w:val="lt-LT"/>
        </w:rPr>
      </w:pPr>
    </w:p>
    <w:p w14:paraId="4A1D1F2D" w14:textId="77777777" w:rsidR="00B870AA" w:rsidRDefault="00B870AA">
      <w:pPr>
        <w:spacing w:after="0" w:line="240" w:lineRule="auto"/>
        <w:rPr>
          <w:rFonts w:ascii="Times New Roman" w:hAnsi="Times New Roman"/>
          <w:lang w:val="lt-LT"/>
        </w:rPr>
      </w:pPr>
    </w:p>
    <w:p w14:paraId="5A41ED78" w14:textId="77777777" w:rsidR="00B870AA" w:rsidRDefault="00A017DD">
      <w:pPr>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10.</w:t>
      </w:r>
      <w:r>
        <w:rPr>
          <w:rFonts w:ascii="Times New Roman" w:hAnsi="Times New Roman"/>
          <w:b/>
          <w:lang w:val="lt-LT"/>
        </w:rPr>
        <w:tab/>
      </w:r>
      <w:r>
        <w:rPr>
          <w:rFonts w:ascii="Times New Roman" w:hAnsi="Times New Roman"/>
          <w:b/>
          <w:caps/>
          <w:lang w:val="lt-LT"/>
        </w:rPr>
        <w:t>teksto peržiūros data</w:t>
      </w:r>
    </w:p>
    <w:p w14:paraId="2E3FF28E" w14:textId="77777777" w:rsidR="00B870AA" w:rsidRDefault="00B870AA">
      <w:pPr>
        <w:spacing w:after="0" w:line="240" w:lineRule="auto"/>
        <w:rPr>
          <w:rFonts w:ascii="Times New Roman" w:hAnsi="Times New Roman"/>
          <w:lang w:val="lt-LT"/>
        </w:rPr>
      </w:pPr>
    </w:p>
    <w:p w14:paraId="664902E2" w14:textId="61FD4217" w:rsidR="00B870AA" w:rsidRPr="00CA09B0" w:rsidRDefault="008F26FB" w:rsidP="00CA09B0">
      <w:pPr>
        <w:ind w:left="567" w:hanging="567"/>
        <w:rPr>
          <w:rFonts w:ascii="Times New Roman" w:hAnsi="Times New Roman"/>
          <w:lang w:val="lt-LT"/>
        </w:rPr>
      </w:pPr>
      <w:r>
        <w:rPr>
          <w:rFonts w:ascii="Times New Roman" w:hAnsi="Times New Roman"/>
          <w:lang w:val="lt-LT"/>
        </w:rPr>
        <w:t>202</w:t>
      </w:r>
      <w:r w:rsidR="00D07C2D">
        <w:rPr>
          <w:rFonts w:ascii="Times New Roman" w:hAnsi="Times New Roman"/>
          <w:lang w:val="lt-LT"/>
        </w:rPr>
        <w:t>3</w:t>
      </w:r>
      <w:r>
        <w:rPr>
          <w:rFonts w:ascii="Times New Roman" w:hAnsi="Times New Roman"/>
          <w:lang w:val="lt-LT"/>
        </w:rPr>
        <w:t xml:space="preserve"> m. </w:t>
      </w:r>
      <w:r w:rsidR="00D07C2D">
        <w:rPr>
          <w:rFonts w:ascii="Times New Roman" w:hAnsi="Times New Roman"/>
          <w:lang w:val="lt-LT"/>
        </w:rPr>
        <w:t>sausio 30</w:t>
      </w:r>
      <w:r>
        <w:rPr>
          <w:rFonts w:ascii="Times New Roman" w:hAnsi="Times New Roman"/>
          <w:lang w:val="lt-LT"/>
        </w:rPr>
        <w:t xml:space="preserve"> d.</w:t>
      </w:r>
    </w:p>
    <w:p w14:paraId="1A007504" w14:textId="77777777" w:rsidR="00B870AA" w:rsidRDefault="00B870AA">
      <w:pPr>
        <w:spacing w:after="0" w:line="240" w:lineRule="auto"/>
        <w:ind w:left="567" w:hanging="567"/>
        <w:rPr>
          <w:rFonts w:ascii="Times New Roman" w:hAnsi="Times New Roman"/>
          <w:lang w:val="lt-LT"/>
        </w:rPr>
      </w:pPr>
    </w:p>
    <w:p w14:paraId="1E95D6EC" w14:textId="77777777" w:rsidR="00B870AA" w:rsidRPr="005D1605" w:rsidRDefault="00A017DD">
      <w:pPr>
        <w:tabs>
          <w:tab w:val="left" w:pos="567"/>
        </w:tabs>
        <w:spacing w:after="0" w:line="240" w:lineRule="auto"/>
        <w:rPr>
          <w:lang w:val="lt-LT"/>
        </w:rPr>
      </w:pPr>
      <w:r w:rsidRPr="005D1605">
        <w:rPr>
          <w:rFonts w:ascii="Times New Roman" w:hAnsi="Times New Roman"/>
          <w:lang w:val="lt-LT"/>
        </w:rPr>
        <w:t>Išsami informacija apie šį vaistinį preparatą pateikiama Valstybinės vaistų kontrolės tarnybos prie Lietuvos Respublikos sveikatos apsaugos ministerijos tinklalapyje</w:t>
      </w:r>
      <w:r w:rsidRPr="005D1605">
        <w:rPr>
          <w:rFonts w:ascii="Times New Roman" w:hAnsi="Times New Roman"/>
          <w:i/>
          <w:lang w:val="lt-LT"/>
        </w:rPr>
        <w:t xml:space="preserve"> </w:t>
      </w:r>
      <w:hyperlink r:id="rId8">
        <w:r w:rsidRPr="005D1605">
          <w:rPr>
            <w:rFonts w:ascii="Times New Roman" w:hAnsi="Times New Roman"/>
            <w:color w:val="2A6099"/>
            <w:lang w:val="lt-LT"/>
          </w:rPr>
          <w:t>http://www.vvkt.lt/</w:t>
        </w:r>
      </w:hyperlink>
    </w:p>
    <w:p w14:paraId="7562E59C" w14:textId="77777777" w:rsidR="00B870AA" w:rsidRDefault="00A017DD">
      <w:pPr>
        <w:rPr>
          <w:rFonts w:ascii="Times New Roman" w:hAnsi="Times New Roman"/>
          <w:lang w:val="lt-LT"/>
        </w:rPr>
      </w:pPr>
      <w:r w:rsidRPr="005D1605">
        <w:rPr>
          <w:lang w:val="lt-LT"/>
        </w:rPr>
        <w:br w:type="page"/>
      </w:r>
    </w:p>
    <w:p w14:paraId="6E0F959E" w14:textId="77777777" w:rsidR="00B870AA" w:rsidRDefault="00B870AA">
      <w:pPr>
        <w:tabs>
          <w:tab w:val="left" w:pos="567"/>
        </w:tabs>
        <w:spacing w:after="0" w:line="260" w:lineRule="exact"/>
        <w:rPr>
          <w:rFonts w:ascii="Times New Roman" w:hAnsi="Times New Roman"/>
          <w:lang w:val="lt-LT"/>
        </w:rPr>
      </w:pPr>
    </w:p>
    <w:p w14:paraId="66EBC9A7" w14:textId="77777777" w:rsidR="00B870AA" w:rsidRDefault="00B870AA">
      <w:pPr>
        <w:tabs>
          <w:tab w:val="left" w:pos="567"/>
        </w:tabs>
        <w:spacing w:after="0" w:line="260" w:lineRule="exact"/>
        <w:rPr>
          <w:rFonts w:ascii="Times New Roman" w:hAnsi="Times New Roman"/>
          <w:lang w:val="lt-LT"/>
        </w:rPr>
      </w:pPr>
    </w:p>
    <w:p w14:paraId="7EA40439" w14:textId="77777777" w:rsidR="00B870AA" w:rsidRDefault="00B870AA">
      <w:pPr>
        <w:tabs>
          <w:tab w:val="left" w:pos="567"/>
        </w:tabs>
        <w:spacing w:after="0" w:line="260" w:lineRule="exact"/>
        <w:rPr>
          <w:rFonts w:ascii="Times New Roman" w:hAnsi="Times New Roman"/>
          <w:lang w:val="lt-LT"/>
        </w:rPr>
      </w:pPr>
    </w:p>
    <w:p w14:paraId="754308DF" w14:textId="77777777" w:rsidR="00B870AA" w:rsidRDefault="00B870AA">
      <w:pPr>
        <w:tabs>
          <w:tab w:val="left" w:pos="567"/>
        </w:tabs>
        <w:spacing w:after="0" w:line="260" w:lineRule="exact"/>
        <w:rPr>
          <w:rFonts w:ascii="Times New Roman" w:hAnsi="Times New Roman"/>
          <w:lang w:val="lt-LT"/>
        </w:rPr>
      </w:pPr>
    </w:p>
    <w:p w14:paraId="27B8511E" w14:textId="77777777" w:rsidR="00B870AA" w:rsidRDefault="00B870AA">
      <w:pPr>
        <w:tabs>
          <w:tab w:val="left" w:pos="567"/>
        </w:tabs>
        <w:spacing w:after="0" w:line="260" w:lineRule="exact"/>
        <w:rPr>
          <w:rFonts w:ascii="Times New Roman" w:hAnsi="Times New Roman"/>
          <w:lang w:val="lt-LT"/>
        </w:rPr>
      </w:pPr>
    </w:p>
    <w:p w14:paraId="650CBA59" w14:textId="77777777" w:rsidR="00B870AA" w:rsidRDefault="00B870AA">
      <w:pPr>
        <w:tabs>
          <w:tab w:val="left" w:pos="567"/>
        </w:tabs>
        <w:spacing w:after="0" w:line="260" w:lineRule="exact"/>
        <w:rPr>
          <w:rFonts w:ascii="Times New Roman" w:hAnsi="Times New Roman"/>
          <w:lang w:val="lt-LT"/>
        </w:rPr>
      </w:pPr>
    </w:p>
    <w:p w14:paraId="3455C8FE" w14:textId="77777777" w:rsidR="00B870AA" w:rsidRDefault="00B870AA">
      <w:pPr>
        <w:tabs>
          <w:tab w:val="left" w:pos="567"/>
        </w:tabs>
        <w:spacing w:after="0" w:line="260" w:lineRule="exact"/>
        <w:rPr>
          <w:rFonts w:ascii="Times New Roman" w:hAnsi="Times New Roman"/>
          <w:lang w:val="lt-LT"/>
        </w:rPr>
      </w:pPr>
    </w:p>
    <w:p w14:paraId="5A0C77E3" w14:textId="77777777" w:rsidR="00B870AA" w:rsidRDefault="00B870AA">
      <w:pPr>
        <w:tabs>
          <w:tab w:val="left" w:pos="567"/>
        </w:tabs>
        <w:spacing w:after="0" w:line="260" w:lineRule="exact"/>
        <w:rPr>
          <w:rFonts w:ascii="Times New Roman" w:hAnsi="Times New Roman"/>
          <w:lang w:val="lt-LT"/>
        </w:rPr>
      </w:pPr>
    </w:p>
    <w:p w14:paraId="2B602179" w14:textId="77777777" w:rsidR="00B870AA" w:rsidRDefault="00B870AA">
      <w:pPr>
        <w:tabs>
          <w:tab w:val="left" w:pos="567"/>
        </w:tabs>
        <w:spacing w:after="0" w:line="260" w:lineRule="exact"/>
        <w:rPr>
          <w:rFonts w:ascii="Times New Roman" w:hAnsi="Times New Roman"/>
          <w:lang w:val="lt-LT"/>
        </w:rPr>
      </w:pPr>
    </w:p>
    <w:p w14:paraId="21F0E8EA" w14:textId="77777777" w:rsidR="00B870AA" w:rsidRDefault="00B870AA">
      <w:pPr>
        <w:tabs>
          <w:tab w:val="left" w:pos="567"/>
        </w:tabs>
        <w:spacing w:after="0" w:line="260" w:lineRule="exact"/>
        <w:rPr>
          <w:rFonts w:ascii="Times New Roman" w:hAnsi="Times New Roman"/>
          <w:lang w:val="lt-LT"/>
        </w:rPr>
      </w:pPr>
    </w:p>
    <w:p w14:paraId="32241733" w14:textId="77777777" w:rsidR="00B870AA" w:rsidRDefault="00B870AA">
      <w:pPr>
        <w:tabs>
          <w:tab w:val="left" w:pos="567"/>
        </w:tabs>
        <w:spacing w:after="0" w:line="260" w:lineRule="exact"/>
        <w:rPr>
          <w:rFonts w:ascii="Times New Roman" w:hAnsi="Times New Roman"/>
          <w:lang w:val="lt-LT"/>
        </w:rPr>
      </w:pPr>
    </w:p>
    <w:p w14:paraId="2D9AD03A" w14:textId="77777777" w:rsidR="00B870AA" w:rsidRDefault="00B870AA">
      <w:pPr>
        <w:tabs>
          <w:tab w:val="left" w:pos="567"/>
        </w:tabs>
        <w:spacing w:after="0" w:line="260" w:lineRule="exact"/>
        <w:rPr>
          <w:rFonts w:ascii="Times New Roman" w:hAnsi="Times New Roman"/>
          <w:lang w:val="lt-LT"/>
        </w:rPr>
      </w:pPr>
    </w:p>
    <w:p w14:paraId="27330C9A" w14:textId="77777777" w:rsidR="00B870AA" w:rsidRDefault="00B870AA">
      <w:pPr>
        <w:tabs>
          <w:tab w:val="left" w:pos="567"/>
        </w:tabs>
        <w:spacing w:after="0" w:line="260" w:lineRule="exact"/>
        <w:rPr>
          <w:rFonts w:ascii="Times New Roman" w:hAnsi="Times New Roman"/>
          <w:lang w:val="lt-LT"/>
        </w:rPr>
      </w:pPr>
    </w:p>
    <w:p w14:paraId="6C772704" w14:textId="77777777" w:rsidR="00B870AA" w:rsidRDefault="00B870AA">
      <w:pPr>
        <w:tabs>
          <w:tab w:val="left" w:pos="567"/>
        </w:tabs>
        <w:spacing w:after="0" w:line="260" w:lineRule="exact"/>
        <w:rPr>
          <w:rFonts w:ascii="Times New Roman" w:hAnsi="Times New Roman"/>
          <w:lang w:val="lt-LT"/>
        </w:rPr>
      </w:pPr>
    </w:p>
    <w:p w14:paraId="3220B1B3" w14:textId="77777777" w:rsidR="00B870AA" w:rsidRDefault="00B870AA">
      <w:pPr>
        <w:tabs>
          <w:tab w:val="left" w:pos="567"/>
        </w:tabs>
        <w:spacing w:after="0" w:line="260" w:lineRule="exact"/>
        <w:rPr>
          <w:rFonts w:ascii="Times New Roman" w:hAnsi="Times New Roman"/>
          <w:lang w:val="lt-LT"/>
        </w:rPr>
      </w:pPr>
    </w:p>
    <w:p w14:paraId="2B4DF393" w14:textId="77777777" w:rsidR="00B870AA" w:rsidRDefault="00B870AA">
      <w:pPr>
        <w:tabs>
          <w:tab w:val="left" w:pos="567"/>
        </w:tabs>
        <w:spacing w:after="0" w:line="260" w:lineRule="exact"/>
        <w:rPr>
          <w:rFonts w:ascii="Times New Roman" w:hAnsi="Times New Roman"/>
          <w:lang w:val="lt-LT"/>
        </w:rPr>
      </w:pPr>
    </w:p>
    <w:p w14:paraId="6886162E" w14:textId="77777777" w:rsidR="00B870AA" w:rsidRDefault="00B870AA">
      <w:pPr>
        <w:tabs>
          <w:tab w:val="left" w:pos="567"/>
        </w:tabs>
        <w:spacing w:after="0" w:line="260" w:lineRule="exact"/>
        <w:rPr>
          <w:rFonts w:ascii="Times New Roman" w:hAnsi="Times New Roman"/>
          <w:lang w:val="lt-LT"/>
        </w:rPr>
      </w:pPr>
    </w:p>
    <w:p w14:paraId="7B0DE35C" w14:textId="77777777" w:rsidR="00B870AA" w:rsidRDefault="00B870AA">
      <w:pPr>
        <w:tabs>
          <w:tab w:val="left" w:pos="567"/>
        </w:tabs>
        <w:spacing w:after="0" w:line="260" w:lineRule="exact"/>
        <w:rPr>
          <w:rFonts w:ascii="Times New Roman" w:hAnsi="Times New Roman"/>
          <w:lang w:val="lt-LT"/>
        </w:rPr>
      </w:pPr>
    </w:p>
    <w:p w14:paraId="5ED83BE7" w14:textId="77777777" w:rsidR="00B870AA" w:rsidRDefault="00B870AA">
      <w:pPr>
        <w:tabs>
          <w:tab w:val="left" w:pos="567"/>
        </w:tabs>
        <w:spacing w:after="0" w:line="260" w:lineRule="exact"/>
        <w:rPr>
          <w:rFonts w:ascii="Times New Roman" w:hAnsi="Times New Roman"/>
          <w:lang w:val="lt-LT"/>
        </w:rPr>
      </w:pPr>
    </w:p>
    <w:p w14:paraId="287EF3F2" w14:textId="77777777" w:rsidR="00B870AA" w:rsidRDefault="00B870AA">
      <w:pPr>
        <w:tabs>
          <w:tab w:val="left" w:pos="567"/>
        </w:tabs>
        <w:spacing w:after="0" w:line="260" w:lineRule="exact"/>
        <w:rPr>
          <w:rFonts w:ascii="Times New Roman" w:hAnsi="Times New Roman"/>
          <w:lang w:val="lt-LT"/>
        </w:rPr>
      </w:pPr>
    </w:p>
    <w:p w14:paraId="29615B64" w14:textId="77777777" w:rsidR="00B870AA" w:rsidRDefault="00B870AA">
      <w:pPr>
        <w:tabs>
          <w:tab w:val="left" w:pos="567"/>
        </w:tabs>
        <w:spacing w:after="0" w:line="260" w:lineRule="exact"/>
        <w:rPr>
          <w:rFonts w:ascii="Times New Roman" w:hAnsi="Times New Roman"/>
          <w:lang w:val="lt-LT"/>
        </w:rPr>
      </w:pPr>
    </w:p>
    <w:p w14:paraId="16FBC1F4" w14:textId="77777777" w:rsidR="00B870AA" w:rsidRDefault="00B870AA">
      <w:pPr>
        <w:tabs>
          <w:tab w:val="left" w:pos="567"/>
        </w:tabs>
        <w:spacing w:after="0" w:line="260" w:lineRule="exact"/>
        <w:rPr>
          <w:rFonts w:ascii="Times New Roman" w:hAnsi="Times New Roman"/>
          <w:lang w:val="lt-LT"/>
        </w:rPr>
      </w:pPr>
    </w:p>
    <w:p w14:paraId="534C7113" w14:textId="77777777" w:rsidR="00B870AA" w:rsidRDefault="00B870AA">
      <w:pPr>
        <w:tabs>
          <w:tab w:val="left" w:pos="567"/>
        </w:tabs>
        <w:spacing w:after="0" w:line="260" w:lineRule="exact"/>
        <w:rPr>
          <w:rFonts w:ascii="Times New Roman" w:hAnsi="Times New Roman"/>
          <w:lang w:val="lt-LT"/>
        </w:rPr>
      </w:pPr>
    </w:p>
    <w:p w14:paraId="369AD206" w14:textId="77777777" w:rsidR="00B870AA" w:rsidRDefault="00A017DD">
      <w:pPr>
        <w:tabs>
          <w:tab w:val="left" w:pos="567"/>
        </w:tabs>
        <w:spacing w:after="0" w:line="240" w:lineRule="auto"/>
        <w:jc w:val="center"/>
        <w:rPr>
          <w:rFonts w:ascii="Times New Roman" w:eastAsia="Times New Roman" w:hAnsi="Times New Roman" w:cs="Times New Roman"/>
          <w:szCs w:val="20"/>
          <w:lang w:val="lt-LT"/>
        </w:rPr>
      </w:pPr>
      <w:r>
        <w:rPr>
          <w:rFonts w:ascii="Times New Roman" w:hAnsi="Times New Roman"/>
          <w:b/>
          <w:lang w:val="lt-LT"/>
        </w:rPr>
        <w:t>II PRIEDAS</w:t>
      </w:r>
    </w:p>
    <w:p w14:paraId="6C780E23" w14:textId="77777777" w:rsidR="00B870AA" w:rsidRDefault="00B870AA">
      <w:pPr>
        <w:tabs>
          <w:tab w:val="left" w:pos="567"/>
        </w:tabs>
        <w:spacing w:after="0" w:line="240" w:lineRule="auto"/>
        <w:ind w:left="567" w:hanging="567"/>
        <w:jc w:val="center"/>
        <w:outlineLvl w:val="0"/>
        <w:rPr>
          <w:lang w:val="lt-LT"/>
        </w:rPr>
      </w:pPr>
    </w:p>
    <w:p w14:paraId="54C34C60" w14:textId="77777777" w:rsidR="00B870AA" w:rsidRDefault="00A017DD">
      <w:pPr>
        <w:tabs>
          <w:tab w:val="left" w:pos="567"/>
        </w:tabs>
        <w:spacing w:after="0" w:line="240" w:lineRule="auto"/>
        <w:ind w:left="567" w:hanging="567"/>
        <w:jc w:val="center"/>
        <w:outlineLvl w:val="0"/>
        <w:rPr>
          <w:lang w:val="lt-LT"/>
        </w:rPr>
      </w:pPr>
      <w:r>
        <w:rPr>
          <w:rFonts w:ascii="Times New Roman" w:hAnsi="Times New Roman"/>
          <w:b/>
          <w:caps/>
          <w:lang w:val="lt-LT"/>
        </w:rPr>
        <w:t>REGISTRACIJOS SĄLYGOS</w:t>
      </w:r>
    </w:p>
    <w:p w14:paraId="6355DBDC" w14:textId="77777777" w:rsidR="00B870AA" w:rsidRDefault="00B870AA">
      <w:pPr>
        <w:tabs>
          <w:tab w:val="left" w:pos="567"/>
        </w:tabs>
        <w:spacing w:after="0" w:line="240" w:lineRule="auto"/>
        <w:ind w:left="1701" w:right="1416" w:hanging="567"/>
        <w:rPr>
          <w:rFonts w:ascii="Times New Roman" w:hAnsi="Times New Roman"/>
          <w:lang w:val="lt-LT"/>
        </w:rPr>
      </w:pPr>
    </w:p>
    <w:p w14:paraId="6FE070B8" w14:textId="77777777" w:rsidR="00B870AA" w:rsidRDefault="00A017DD">
      <w:pPr>
        <w:tabs>
          <w:tab w:val="left" w:pos="567"/>
        </w:tabs>
        <w:spacing w:after="0" w:line="240" w:lineRule="auto"/>
        <w:ind w:left="567" w:hanging="567"/>
        <w:jc w:val="center"/>
        <w:outlineLvl w:val="0"/>
        <w:rPr>
          <w:lang w:val="lt-LT"/>
        </w:rPr>
      </w:pPr>
      <w:r>
        <w:rPr>
          <w:rFonts w:ascii="Times New Roman" w:hAnsi="Times New Roman"/>
          <w:b/>
          <w:caps/>
          <w:lang w:val="lt-LT"/>
        </w:rPr>
        <w:t>A.</w:t>
      </w:r>
      <w:r>
        <w:rPr>
          <w:rFonts w:ascii="Times New Roman" w:hAnsi="Times New Roman"/>
          <w:b/>
          <w:caps/>
          <w:lang w:val="lt-LT"/>
        </w:rPr>
        <w:tab/>
      </w:r>
      <w:r>
        <w:rPr>
          <w:rFonts w:ascii="Times New Roman" w:hAnsi="Times New Roman"/>
          <w:b/>
          <w:lang w:val="lt-LT"/>
        </w:rPr>
        <w:t xml:space="preserve">GAMINTOJAS (-AI), ATSAKINGAS (-I) </w:t>
      </w:r>
      <w:r>
        <w:rPr>
          <w:rFonts w:ascii="Times New Roman" w:hAnsi="Times New Roman"/>
          <w:b/>
          <w:caps/>
          <w:lang w:val="lt-LT"/>
        </w:rPr>
        <w:t>UŽ SERIJŲ IŠLEIDIMĄ</w:t>
      </w:r>
    </w:p>
    <w:p w14:paraId="10512EF8" w14:textId="77777777" w:rsidR="00B870AA" w:rsidRDefault="00B870AA">
      <w:pPr>
        <w:tabs>
          <w:tab w:val="left" w:pos="567"/>
        </w:tabs>
        <w:spacing w:after="0" w:line="240" w:lineRule="auto"/>
        <w:ind w:left="567" w:hanging="567"/>
        <w:jc w:val="center"/>
        <w:outlineLvl w:val="0"/>
        <w:rPr>
          <w:lang w:val="lt-LT"/>
        </w:rPr>
      </w:pPr>
    </w:p>
    <w:p w14:paraId="158397C5" w14:textId="77777777" w:rsidR="00B870AA" w:rsidRDefault="00A017DD">
      <w:pPr>
        <w:tabs>
          <w:tab w:val="left" w:pos="567"/>
        </w:tabs>
        <w:spacing w:after="0" w:line="240" w:lineRule="auto"/>
        <w:ind w:left="567" w:hanging="567"/>
        <w:jc w:val="center"/>
        <w:outlineLvl w:val="0"/>
        <w:rPr>
          <w:lang w:val="lt-LT"/>
        </w:rPr>
      </w:pPr>
      <w:r>
        <w:rPr>
          <w:rFonts w:ascii="Times New Roman" w:hAnsi="Times New Roman"/>
          <w:b/>
          <w:caps/>
          <w:lang w:val="lt-LT"/>
        </w:rPr>
        <w:t>B.</w:t>
      </w:r>
      <w:r>
        <w:rPr>
          <w:rFonts w:ascii="Times New Roman" w:hAnsi="Times New Roman"/>
          <w:b/>
          <w:caps/>
          <w:lang w:val="lt-LT"/>
        </w:rPr>
        <w:tab/>
        <w:t>TIEKIMO IR VARTOJIMO SĄLYGOS AR APRIBOJIMAI</w:t>
      </w:r>
    </w:p>
    <w:p w14:paraId="74621277" w14:textId="77777777" w:rsidR="00B870AA" w:rsidRDefault="00A017DD">
      <w:pPr>
        <w:tabs>
          <w:tab w:val="left" w:pos="567"/>
        </w:tabs>
        <w:spacing w:after="0" w:line="240" w:lineRule="auto"/>
        <w:ind w:left="567" w:hanging="567"/>
        <w:rPr>
          <w:rFonts w:ascii="Times New Roman" w:hAnsi="Times New Roman"/>
          <w:lang w:val="lt-LT"/>
        </w:rPr>
      </w:pPr>
      <w:r w:rsidRPr="005D1605">
        <w:rPr>
          <w:lang w:val="lt-LT"/>
        </w:rPr>
        <w:br w:type="page"/>
      </w:r>
    </w:p>
    <w:p w14:paraId="716B5E62" w14:textId="77777777" w:rsidR="00B870AA" w:rsidRDefault="00A017DD">
      <w:pPr>
        <w:tabs>
          <w:tab w:val="left" w:pos="567"/>
        </w:tabs>
        <w:spacing w:after="0" w:line="240" w:lineRule="auto"/>
        <w:ind w:left="567" w:hanging="567"/>
        <w:rPr>
          <w:rFonts w:ascii="Times New Roman" w:hAnsi="Times New Roman"/>
          <w:lang w:val="lt-LT"/>
        </w:rPr>
      </w:pPr>
      <w:r>
        <w:rPr>
          <w:rFonts w:ascii="Times New Roman" w:hAnsi="Times New Roman"/>
          <w:b/>
          <w:lang w:val="lt-LT"/>
        </w:rPr>
        <w:lastRenderedPageBreak/>
        <w:t>A.</w:t>
      </w:r>
      <w:r>
        <w:rPr>
          <w:b/>
          <w:lang w:val="lt-LT"/>
        </w:rPr>
        <w:tab/>
      </w:r>
      <w:r w:rsidRPr="00CA09B0">
        <w:rPr>
          <w:rFonts w:ascii="Times New Roman" w:hAnsi="Times New Roman" w:cs="Times New Roman"/>
          <w:b/>
          <w:lang w:val="lt-LT"/>
        </w:rPr>
        <w:t>GAMINTOJAS (-AI), ATSAKINGAS (-I) UŽ SERIJU IŠLEIDIMĄ</w:t>
      </w:r>
    </w:p>
    <w:p w14:paraId="3F10B8E2" w14:textId="77777777" w:rsidR="00B870AA" w:rsidRDefault="00B870AA">
      <w:pPr>
        <w:tabs>
          <w:tab w:val="left" w:pos="567"/>
        </w:tabs>
        <w:spacing w:after="0" w:line="240" w:lineRule="auto"/>
        <w:ind w:left="567" w:hanging="567"/>
        <w:rPr>
          <w:rFonts w:ascii="Times New Roman" w:hAnsi="Times New Roman"/>
          <w:lang w:val="lt-LT"/>
        </w:rPr>
      </w:pPr>
    </w:p>
    <w:p w14:paraId="7F918380" w14:textId="77777777" w:rsidR="00B870AA" w:rsidRDefault="00A017DD">
      <w:pPr>
        <w:tabs>
          <w:tab w:val="left" w:pos="567"/>
        </w:tabs>
        <w:spacing w:after="0" w:line="240" w:lineRule="auto"/>
        <w:jc w:val="both"/>
        <w:rPr>
          <w:rFonts w:ascii="Times New Roman" w:eastAsia="Times New Roman" w:hAnsi="Times New Roman" w:cs="Times New Roman"/>
          <w:szCs w:val="20"/>
          <w:lang w:val="lt-LT"/>
        </w:rPr>
      </w:pPr>
      <w:r>
        <w:rPr>
          <w:rFonts w:ascii="Times New Roman" w:hAnsi="Times New Roman"/>
          <w:u w:val="single"/>
          <w:lang w:val="lt-LT"/>
        </w:rPr>
        <w:t>Gamintojo (-ų), atsakingo (-ų) už serijų išleidimą, pavadinimas (-ai) ir adresas (-ai)</w:t>
      </w:r>
    </w:p>
    <w:p w14:paraId="0C6EB7B2" w14:textId="77777777" w:rsidR="00B870AA" w:rsidRDefault="00B870AA">
      <w:pPr>
        <w:tabs>
          <w:tab w:val="left" w:pos="567"/>
        </w:tabs>
        <w:spacing w:after="0" w:line="240" w:lineRule="auto"/>
        <w:rPr>
          <w:rFonts w:ascii="Times New Roman" w:hAnsi="Times New Roman"/>
          <w:lang w:val="lt-LT"/>
        </w:rPr>
      </w:pPr>
    </w:p>
    <w:p w14:paraId="0E89D440"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Vitabalans Oy</w:t>
      </w:r>
    </w:p>
    <w:p w14:paraId="58A051A6"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Varastokatu 8</w:t>
      </w:r>
    </w:p>
    <w:p w14:paraId="19692233"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FI-13500 Hämeenlinna</w:t>
      </w:r>
    </w:p>
    <w:p w14:paraId="7151D0A5" w14:textId="77777777" w:rsidR="00B870AA" w:rsidRDefault="00A017DD">
      <w:pPr>
        <w:spacing w:after="0" w:line="240" w:lineRule="auto"/>
        <w:rPr>
          <w:rFonts w:ascii="Times New Roman" w:eastAsia="Times New Roman" w:hAnsi="Times New Roman" w:cs="Times New Roman"/>
          <w:szCs w:val="20"/>
          <w:lang w:val="lt-LT"/>
        </w:rPr>
      </w:pPr>
      <w:r>
        <w:rPr>
          <w:rFonts w:ascii="Times New Roman" w:hAnsi="Times New Roman"/>
          <w:lang w:val="lt-LT"/>
        </w:rPr>
        <w:t>Suomija</w:t>
      </w:r>
    </w:p>
    <w:p w14:paraId="6ABE4D23" w14:textId="77777777" w:rsidR="00B870AA" w:rsidRDefault="00B870AA">
      <w:pPr>
        <w:tabs>
          <w:tab w:val="left" w:pos="567"/>
        </w:tabs>
        <w:spacing w:after="0" w:line="240" w:lineRule="auto"/>
        <w:rPr>
          <w:rFonts w:ascii="Times New Roman" w:hAnsi="Times New Roman"/>
          <w:lang w:val="lt-LT"/>
        </w:rPr>
      </w:pPr>
    </w:p>
    <w:p w14:paraId="21A23A04" w14:textId="77777777" w:rsidR="00B870AA" w:rsidRDefault="00B870AA">
      <w:pPr>
        <w:tabs>
          <w:tab w:val="left" w:pos="567"/>
        </w:tabs>
        <w:spacing w:after="0" w:line="240" w:lineRule="auto"/>
        <w:rPr>
          <w:rFonts w:ascii="Times New Roman" w:hAnsi="Times New Roman"/>
          <w:lang w:val="lt-LT"/>
        </w:rPr>
      </w:pPr>
    </w:p>
    <w:p w14:paraId="6798806B" w14:textId="77777777" w:rsidR="00B870AA" w:rsidRDefault="00A017DD">
      <w:pPr>
        <w:tabs>
          <w:tab w:val="left" w:pos="567"/>
        </w:tabs>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B.</w:t>
      </w:r>
      <w:r>
        <w:rPr>
          <w:rFonts w:ascii="Times New Roman" w:hAnsi="Times New Roman"/>
          <w:b/>
          <w:lang w:val="lt-LT"/>
        </w:rPr>
        <w:tab/>
        <w:t>TIEKIMO IR VARTOJIMO SĄLYGOS AR APRIBOJIMAI</w:t>
      </w:r>
    </w:p>
    <w:p w14:paraId="60838853" w14:textId="77777777" w:rsidR="00B870AA" w:rsidRDefault="00B870AA">
      <w:pPr>
        <w:tabs>
          <w:tab w:val="left" w:pos="567"/>
        </w:tabs>
        <w:spacing w:after="0" w:line="240" w:lineRule="auto"/>
        <w:rPr>
          <w:rFonts w:ascii="Times New Roman" w:hAnsi="Times New Roman"/>
          <w:lang w:val="lt-LT"/>
        </w:rPr>
      </w:pPr>
    </w:p>
    <w:p w14:paraId="3111B0DE" w14:textId="77777777" w:rsidR="00B870AA" w:rsidRDefault="00A017DD">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Nereceptinis vaistinis preparatas.</w:t>
      </w:r>
    </w:p>
    <w:p w14:paraId="0EBB10E3" w14:textId="77777777" w:rsidR="00B870AA" w:rsidRDefault="00B870AA">
      <w:pPr>
        <w:tabs>
          <w:tab w:val="left" w:pos="567"/>
        </w:tabs>
        <w:spacing w:after="0" w:line="240" w:lineRule="auto"/>
        <w:rPr>
          <w:rFonts w:ascii="Times New Roman" w:hAnsi="Times New Roman"/>
          <w:lang w:val="lt-LT"/>
        </w:rPr>
      </w:pPr>
    </w:p>
    <w:p w14:paraId="39839EF2" w14:textId="77777777" w:rsidR="00B870AA" w:rsidRDefault="00A017DD">
      <w:pPr>
        <w:tabs>
          <w:tab w:val="left" w:pos="1304"/>
        </w:tabs>
        <w:spacing w:after="0" w:line="240" w:lineRule="auto"/>
        <w:ind w:right="566"/>
        <w:rPr>
          <w:rFonts w:ascii="Times New Roman" w:hAnsi="Times New Roman"/>
          <w:lang w:val="lt-LT"/>
        </w:rPr>
      </w:pPr>
      <w:r w:rsidRPr="00CA09B0">
        <w:rPr>
          <w:lang w:val="lt-LT"/>
        </w:rPr>
        <w:br w:type="page"/>
      </w:r>
    </w:p>
    <w:p w14:paraId="09757286" w14:textId="77777777" w:rsidR="00B870AA" w:rsidRDefault="00B870AA">
      <w:pPr>
        <w:tabs>
          <w:tab w:val="left" w:pos="1304"/>
        </w:tabs>
        <w:spacing w:after="0" w:line="240" w:lineRule="auto"/>
        <w:rPr>
          <w:rFonts w:ascii="Times New Roman" w:hAnsi="Times New Roman"/>
          <w:lang w:val="lt-LT"/>
        </w:rPr>
      </w:pPr>
    </w:p>
    <w:p w14:paraId="79B73287" w14:textId="77777777" w:rsidR="00B870AA" w:rsidRDefault="00B870AA">
      <w:pPr>
        <w:tabs>
          <w:tab w:val="left" w:pos="1304"/>
        </w:tabs>
        <w:spacing w:after="0" w:line="240" w:lineRule="auto"/>
        <w:rPr>
          <w:rFonts w:ascii="Times New Roman" w:hAnsi="Times New Roman"/>
          <w:lang w:val="lt-LT"/>
        </w:rPr>
      </w:pPr>
    </w:p>
    <w:p w14:paraId="041A598F" w14:textId="77777777" w:rsidR="00B870AA" w:rsidRDefault="00B870AA">
      <w:pPr>
        <w:tabs>
          <w:tab w:val="left" w:pos="1304"/>
        </w:tabs>
        <w:spacing w:after="0" w:line="240" w:lineRule="auto"/>
        <w:rPr>
          <w:rFonts w:ascii="Times New Roman" w:hAnsi="Times New Roman"/>
          <w:lang w:val="lt-LT"/>
        </w:rPr>
      </w:pPr>
    </w:p>
    <w:p w14:paraId="01EA87D0" w14:textId="77777777" w:rsidR="00B870AA" w:rsidRDefault="00B870AA">
      <w:pPr>
        <w:tabs>
          <w:tab w:val="left" w:pos="1304"/>
        </w:tabs>
        <w:spacing w:after="0" w:line="240" w:lineRule="auto"/>
        <w:rPr>
          <w:rFonts w:ascii="Times New Roman" w:hAnsi="Times New Roman"/>
          <w:lang w:val="lt-LT"/>
        </w:rPr>
      </w:pPr>
    </w:p>
    <w:p w14:paraId="1D68E745" w14:textId="77777777" w:rsidR="00B870AA" w:rsidRDefault="00B870AA">
      <w:pPr>
        <w:tabs>
          <w:tab w:val="left" w:pos="1304"/>
        </w:tabs>
        <w:spacing w:after="0" w:line="240" w:lineRule="auto"/>
        <w:rPr>
          <w:rFonts w:ascii="Times New Roman" w:hAnsi="Times New Roman"/>
          <w:lang w:val="lt-LT"/>
        </w:rPr>
      </w:pPr>
    </w:p>
    <w:p w14:paraId="5C7CF817" w14:textId="77777777" w:rsidR="00B870AA" w:rsidRDefault="00B870AA">
      <w:pPr>
        <w:tabs>
          <w:tab w:val="left" w:pos="1304"/>
        </w:tabs>
        <w:spacing w:after="0" w:line="240" w:lineRule="auto"/>
        <w:rPr>
          <w:rFonts w:ascii="Times New Roman" w:hAnsi="Times New Roman"/>
          <w:lang w:val="lt-LT"/>
        </w:rPr>
      </w:pPr>
    </w:p>
    <w:p w14:paraId="414679C6" w14:textId="77777777" w:rsidR="00B870AA" w:rsidRDefault="00B870AA">
      <w:pPr>
        <w:tabs>
          <w:tab w:val="left" w:pos="1304"/>
        </w:tabs>
        <w:spacing w:after="0" w:line="240" w:lineRule="auto"/>
        <w:rPr>
          <w:rFonts w:ascii="Times New Roman" w:hAnsi="Times New Roman"/>
          <w:lang w:val="lt-LT"/>
        </w:rPr>
      </w:pPr>
    </w:p>
    <w:p w14:paraId="47BA7E97" w14:textId="77777777" w:rsidR="00B870AA" w:rsidRDefault="00B870AA">
      <w:pPr>
        <w:tabs>
          <w:tab w:val="left" w:pos="1304"/>
        </w:tabs>
        <w:spacing w:after="0" w:line="240" w:lineRule="auto"/>
        <w:rPr>
          <w:rFonts w:ascii="Times New Roman" w:hAnsi="Times New Roman"/>
          <w:lang w:val="lt-LT"/>
        </w:rPr>
      </w:pPr>
    </w:p>
    <w:p w14:paraId="589742A4" w14:textId="77777777" w:rsidR="00B870AA" w:rsidRDefault="00B870AA">
      <w:pPr>
        <w:tabs>
          <w:tab w:val="left" w:pos="1304"/>
        </w:tabs>
        <w:spacing w:after="0" w:line="240" w:lineRule="auto"/>
        <w:rPr>
          <w:rFonts w:ascii="Times New Roman" w:hAnsi="Times New Roman"/>
          <w:lang w:val="lt-LT"/>
        </w:rPr>
      </w:pPr>
    </w:p>
    <w:p w14:paraId="3DE47AF9" w14:textId="77777777" w:rsidR="00B870AA" w:rsidRDefault="00B870AA">
      <w:pPr>
        <w:tabs>
          <w:tab w:val="left" w:pos="1304"/>
        </w:tabs>
        <w:spacing w:after="0" w:line="240" w:lineRule="auto"/>
        <w:rPr>
          <w:rFonts w:ascii="Times New Roman" w:hAnsi="Times New Roman"/>
          <w:lang w:val="lt-LT"/>
        </w:rPr>
      </w:pPr>
    </w:p>
    <w:p w14:paraId="014E83CB" w14:textId="77777777" w:rsidR="00B870AA" w:rsidRDefault="00B870AA">
      <w:pPr>
        <w:tabs>
          <w:tab w:val="left" w:pos="1304"/>
        </w:tabs>
        <w:spacing w:after="0" w:line="240" w:lineRule="auto"/>
        <w:rPr>
          <w:rFonts w:ascii="Times New Roman" w:hAnsi="Times New Roman"/>
          <w:lang w:val="lt-LT"/>
        </w:rPr>
      </w:pPr>
    </w:p>
    <w:p w14:paraId="3C22B459" w14:textId="77777777" w:rsidR="00B870AA" w:rsidRDefault="00B870AA">
      <w:pPr>
        <w:tabs>
          <w:tab w:val="left" w:pos="1304"/>
        </w:tabs>
        <w:spacing w:after="0" w:line="240" w:lineRule="auto"/>
        <w:rPr>
          <w:rFonts w:ascii="Times New Roman" w:hAnsi="Times New Roman"/>
          <w:lang w:val="lt-LT"/>
        </w:rPr>
      </w:pPr>
    </w:p>
    <w:p w14:paraId="1A6D9D9E" w14:textId="77777777" w:rsidR="00B870AA" w:rsidRDefault="00B870AA">
      <w:pPr>
        <w:tabs>
          <w:tab w:val="left" w:pos="1304"/>
        </w:tabs>
        <w:spacing w:after="0" w:line="240" w:lineRule="auto"/>
        <w:rPr>
          <w:rFonts w:ascii="Times New Roman" w:hAnsi="Times New Roman"/>
          <w:lang w:val="lt-LT"/>
        </w:rPr>
      </w:pPr>
    </w:p>
    <w:p w14:paraId="7A4468D2" w14:textId="77777777" w:rsidR="00B870AA" w:rsidRDefault="00B870AA">
      <w:pPr>
        <w:tabs>
          <w:tab w:val="left" w:pos="1304"/>
        </w:tabs>
        <w:spacing w:after="0" w:line="240" w:lineRule="auto"/>
        <w:rPr>
          <w:rFonts w:ascii="Times New Roman" w:hAnsi="Times New Roman"/>
          <w:lang w:val="lt-LT"/>
        </w:rPr>
      </w:pPr>
    </w:p>
    <w:p w14:paraId="2D7649DC" w14:textId="77777777" w:rsidR="00B870AA" w:rsidRDefault="00B870AA">
      <w:pPr>
        <w:tabs>
          <w:tab w:val="left" w:pos="1304"/>
        </w:tabs>
        <w:spacing w:after="0" w:line="240" w:lineRule="auto"/>
        <w:rPr>
          <w:rFonts w:ascii="Times New Roman" w:hAnsi="Times New Roman"/>
          <w:lang w:val="lt-LT"/>
        </w:rPr>
      </w:pPr>
    </w:p>
    <w:p w14:paraId="2DFC4348" w14:textId="77777777" w:rsidR="00B870AA" w:rsidRDefault="00B870AA">
      <w:pPr>
        <w:tabs>
          <w:tab w:val="left" w:pos="1304"/>
        </w:tabs>
        <w:spacing w:after="0" w:line="240" w:lineRule="auto"/>
        <w:rPr>
          <w:rFonts w:ascii="Times New Roman" w:hAnsi="Times New Roman"/>
          <w:lang w:val="lt-LT"/>
        </w:rPr>
      </w:pPr>
    </w:p>
    <w:p w14:paraId="41ADEA23" w14:textId="77777777" w:rsidR="00B870AA" w:rsidRDefault="00B870AA">
      <w:pPr>
        <w:tabs>
          <w:tab w:val="left" w:pos="1304"/>
        </w:tabs>
        <w:spacing w:after="0" w:line="240" w:lineRule="auto"/>
        <w:rPr>
          <w:rFonts w:ascii="Times New Roman" w:hAnsi="Times New Roman"/>
          <w:lang w:val="lt-LT"/>
        </w:rPr>
      </w:pPr>
    </w:p>
    <w:p w14:paraId="47FC1768" w14:textId="77777777" w:rsidR="00B870AA" w:rsidRDefault="00B870AA">
      <w:pPr>
        <w:tabs>
          <w:tab w:val="left" w:pos="1304"/>
        </w:tabs>
        <w:spacing w:after="0" w:line="240" w:lineRule="auto"/>
        <w:rPr>
          <w:rFonts w:ascii="Times New Roman" w:hAnsi="Times New Roman"/>
          <w:lang w:val="lt-LT"/>
        </w:rPr>
      </w:pPr>
    </w:p>
    <w:p w14:paraId="2D1AD0B1" w14:textId="77777777" w:rsidR="00B870AA" w:rsidRDefault="00B870AA">
      <w:pPr>
        <w:tabs>
          <w:tab w:val="left" w:pos="1304"/>
        </w:tabs>
        <w:spacing w:after="0" w:line="240" w:lineRule="auto"/>
        <w:rPr>
          <w:rFonts w:ascii="Times New Roman" w:hAnsi="Times New Roman"/>
          <w:lang w:val="lt-LT"/>
        </w:rPr>
      </w:pPr>
    </w:p>
    <w:p w14:paraId="78C4DCF4" w14:textId="77777777" w:rsidR="00B870AA" w:rsidRDefault="00B870AA">
      <w:pPr>
        <w:tabs>
          <w:tab w:val="left" w:pos="1304"/>
        </w:tabs>
        <w:spacing w:after="0" w:line="240" w:lineRule="auto"/>
        <w:rPr>
          <w:rFonts w:ascii="Times New Roman" w:hAnsi="Times New Roman"/>
          <w:lang w:val="lt-LT"/>
        </w:rPr>
      </w:pPr>
    </w:p>
    <w:p w14:paraId="335D87DC" w14:textId="77777777" w:rsidR="00B870AA" w:rsidRDefault="00B870AA">
      <w:pPr>
        <w:tabs>
          <w:tab w:val="left" w:pos="1304"/>
        </w:tabs>
        <w:spacing w:after="0" w:line="240" w:lineRule="auto"/>
        <w:rPr>
          <w:rFonts w:ascii="Times New Roman" w:hAnsi="Times New Roman"/>
          <w:lang w:val="lt-LT"/>
        </w:rPr>
      </w:pPr>
    </w:p>
    <w:p w14:paraId="2631C948" w14:textId="77777777" w:rsidR="00B870AA" w:rsidRDefault="00B870AA">
      <w:pPr>
        <w:tabs>
          <w:tab w:val="left" w:pos="1304"/>
        </w:tabs>
        <w:spacing w:after="0" w:line="240" w:lineRule="auto"/>
        <w:rPr>
          <w:rFonts w:ascii="Times New Roman" w:hAnsi="Times New Roman"/>
          <w:lang w:val="lt-LT"/>
        </w:rPr>
      </w:pPr>
    </w:p>
    <w:p w14:paraId="5F039823" w14:textId="77777777" w:rsidR="00B870AA" w:rsidRDefault="00B870AA">
      <w:pPr>
        <w:tabs>
          <w:tab w:val="left" w:pos="1304"/>
        </w:tabs>
        <w:spacing w:after="0" w:line="240" w:lineRule="auto"/>
        <w:jc w:val="center"/>
        <w:outlineLvl w:val="0"/>
        <w:rPr>
          <w:rFonts w:ascii="Times New Roman" w:hAnsi="Times New Roman"/>
          <w:b/>
          <w:lang w:val="lt-LT"/>
        </w:rPr>
      </w:pPr>
    </w:p>
    <w:p w14:paraId="27F04D69" w14:textId="77777777" w:rsidR="00B870AA" w:rsidRDefault="00A017DD">
      <w:pPr>
        <w:tabs>
          <w:tab w:val="left" w:pos="1304"/>
        </w:tabs>
        <w:spacing w:after="0" w:line="240" w:lineRule="auto"/>
        <w:jc w:val="center"/>
        <w:outlineLvl w:val="0"/>
        <w:rPr>
          <w:rFonts w:ascii="Times New Roman" w:eastAsia="Times New Roman" w:hAnsi="Times New Roman" w:cs="Times New Roman"/>
          <w:b/>
          <w:szCs w:val="20"/>
          <w:lang w:val="lt-LT"/>
        </w:rPr>
      </w:pPr>
      <w:r>
        <w:rPr>
          <w:rFonts w:ascii="Times New Roman" w:hAnsi="Times New Roman"/>
          <w:b/>
          <w:lang w:val="lt-LT"/>
        </w:rPr>
        <w:t>III PRIEDAS</w:t>
      </w:r>
    </w:p>
    <w:p w14:paraId="48D66EB0" w14:textId="77777777" w:rsidR="00B870AA" w:rsidRDefault="00B870AA">
      <w:pPr>
        <w:tabs>
          <w:tab w:val="left" w:pos="1304"/>
        </w:tabs>
        <w:spacing w:after="0" w:line="240" w:lineRule="auto"/>
        <w:jc w:val="center"/>
        <w:rPr>
          <w:rFonts w:ascii="Times New Roman" w:hAnsi="Times New Roman"/>
          <w:b/>
          <w:lang w:val="lt-LT"/>
        </w:rPr>
      </w:pPr>
    </w:p>
    <w:p w14:paraId="656142F5" w14:textId="77777777" w:rsidR="00B870AA" w:rsidRDefault="00A017DD">
      <w:pPr>
        <w:tabs>
          <w:tab w:val="left" w:pos="1304"/>
        </w:tabs>
        <w:spacing w:after="0" w:line="240" w:lineRule="auto"/>
        <w:jc w:val="center"/>
        <w:outlineLvl w:val="0"/>
        <w:rPr>
          <w:rFonts w:ascii="Times New Roman" w:eastAsia="Times New Roman" w:hAnsi="Times New Roman" w:cs="Times New Roman"/>
          <w:b/>
          <w:szCs w:val="20"/>
          <w:lang w:val="lt-LT"/>
        </w:rPr>
      </w:pPr>
      <w:r>
        <w:rPr>
          <w:rFonts w:ascii="Times New Roman" w:hAnsi="Times New Roman"/>
          <w:b/>
          <w:lang w:val="lt-LT"/>
        </w:rPr>
        <w:t>ŽENKLINIMAS IR PAKUOTĖS LAPELIS</w:t>
      </w:r>
    </w:p>
    <w:p w14:paraId="5F5295DB" w14:textId="77777777" w:rsidR="00B870AA" w:rsidRPr="00CA09B0" w:rsidRDefault="00A017DD">
      <w:pPr>
        <w:spacing w:after="0" w:line="240" w:lineRule="auto"/>
        <w:rPr>
          <w:lang w:val="lt-LT"/>
        </w:rPr>
      </w:pPr>
      <w:r w:rsidRPr="00CA09B0">
        <w:rPr>
          <w:lang w:val="lt-LT"/>
        </w:rPr>
        <w:br w:type="page"/>
      </w:r>
    </w:p>
    <w:p w14:paraId="7E4BDF20" w14:textId="77777777" w:rsidR="00B870AA" w:rsidRPr="00CA09B0" w:rsidRDefault="00B870AA">
      <w:pPr>
        <w:spacing w:after="0" w:line="240" w:lineRule="auto"/>
        <w:rPr>
          <w:lang w:val="lt-LT"/>
        </w:rPr>
      </w:pPr>
    </w:p>
    <w:p w14:paraId="3FBBD665" w14:textId="77777777" w:rsidR="00B870AA" w:rsidRPr="00CA09B0" w:rsidRDefault="00B870AA">
      <w:pPr>
        <w:spacing w:after="0" w:line="240" w:lineRule="auto"/>
        <w:rPr>
          <w:lang w:val="lt-LT"/>
        </w:rPr>
      </w:pPr>
    </w:p>
    <w:p w14:paraId="241CBFA1" w14:textId="77777777" w:rsidR="00B870AA" w:rsidRPr="00CA09B0" w:rsidRDefault="00B870AA">
      <w:pPr>
        <w:spacing w:after="0" w:line="240" w:lineRule="auto"/>
        <w:rPr>
          <w:lang w:val="lt-LT"/>
        </w:rPr>
      </w:pPr>
    </w:p>
    <w:p w14:paraId="7DF03C48" w14:textId="77777777" w:rsidR="00B870AA" w:rsidRPr="00CA09B0" w:rsidRDefault="00B870AA">
      <w:pPr>
        <w:spacing w:after="0" w:line="240" w:lineRule="auto"/>
        <w:rPr>
          <w:lang w:val="lt-LT"/>
        </w:rPr>
      </w:pPr>
    </w:p>
    <w:p w14:paraId="04458A39" w14:textId="77777777" w:rsidR="00B870AA" w:rsidRPr="00CA09B0" w:rsidRDefault="00B870AA">
      <w:pPr>
        <w:spacing w:after="0" w:line="240" w:lineRule="auto"/>
        <w:rPr>
          <w:lang w:val="lt-LT"/>
        </w:rPr>
      </w:pPr>
    </w:p>
    <w:p w14:paraId="7AD46E1E" w14:textId="77777777" w:rsidR="00B870AA" w:rsidRPr="00CA09B0" w:rsidRDefault="00B870AA">
      <w:pPr>
        <w:spacing w:after="0" w:line="240" w:lineRule="auto"/>
        <w:rPr>
          <w:lang w:val="lt-LT"/>
        </w:rPr>
      </w:pPr>
    </w:p>
    <w:p w14:paraId="429164B1" w14:textId="77777777" w:rsidR="00B870AA" w:rsidRPr="00CA09B0" w:rsidRDefault="00B870AA">
      <w:pPr>
        <w:spacing w:after="0" w:line="240" w:lineRule="auto"/>
        <w:rPr>
          <w:lang w:val="lt-LT"/>
        </w:rPr>
      </w:pPr>
    </w:p>
    <w:p w14:paraId="5ED0B470" w14:textId="77777777" w:rsidR="00B870AA" w:rsidRPr="00CA09B0" w:rsidRDefault="00B870AA">
      <w:pPr>
        <w:spacing w:after="0" w:line="240" w:lineRule="auto"/>
        <w:rPr>
          <w:lang w:val="lt-LT"/>
        </w:rPr>
      </w:pPr>
    </w:p>
    <w:p w14:paraId="07A71A3D" w14:textId="77777777" w:rsidR="00B870AA" w:rsidRPr="00CA09B0" w:rsidRDefault="00B870AA">
      <w:pPr>
        <w:spacing w:after="0" w:line="240" w:lineRule="auto"/>
        <w:rPr>
          <w:lang w:val="lt-LT"/>
        </w:rPr>
      </w:pPr>
    </w:p>
    <w:p w14:paraId="30A638B4" w14:textId="77777777" w:rsidR="00B870AA" w:rsidRPr="00CA09B0" w:rsidRDefault="00B870AA">
      <w:pPr>
        <w:spacing w:after="0" w:line="240" w:lineRule="auto"/>
        <w:rPr>
          <w:lang w:val="lt-LT"/>
        </w:rPr>
      </w:pPr>
    </w:p>
    <w:p w14:paraId="73DA211D" w14:textId="77777777" w:rsidR="00B870AA" w:rsidRPr="00CA09B0" w:rsidRDefault="00B870AA">
      <w:pPr>
        <w:spacing w:after="0" w:line="240" w:lineRule="auto"/>
        <w:rPr>
          <w:lang w:val="lt-LT"/>
        </w:rPr>
      </w:pPr>
    </w:p>
    <w:p w14:paraId="12353991" w14:textId="77777777" w:rsidR="00B870AA" w:rsidRPr="00CA09B0" w:rsidRDefault="00B870AA">
      <w:pPr>
        <w:spacing w:after="0" w:line="240" w:lineRule="auto"/>
        <w:rPr>
          <w:lang w:val="lt-LT"/>
        </w:rPr>
      </w:pPr>
    </w:p>
    <w:p w14:paraId="1EEE3609" w14:textId="77777777" w:rsidR="00B870AA" w:rsidRPr="00CA09B0" w:rsidRDefault="00B870AA">
      <w:pPr>
        <w:spacing w:after="0" w:line="240" w:lineRule="auto"/>
        <w:rPr>
          <w:lang w:val="lt-LT"/>
        </w:rPr>
      </w:pPr>
    </w:p>
    <w:p w14:paraId="339BC040" w14:textId="77777777" w:rsidR="00B870AA" w:rsidRPr="00CA09B0" w:rsidRDefault="00B870AA">
      <w:pPr>
        <w:spacing w:after="0" w:line="240" w:lineRule="auto"/>
        <w:rPr>
          <w:lang w:val="lt-LT"/>
        </w:rPr>
      </w:pPr>
    </w:p>
    <w:p w14:paraId="792B2DF0" w14:textId="77777777" w:rsidR="00B870AA" w:rsidRPr="00CA09B0" w:rsidRDefault="00B870AA">
      <w:pPr>
        <w:spacing w:after="0" w:line="240" w:lineRule="auto"/>
        <w:rPr>
          <w:lang w:val="lt-LT"/>
        </w:rPr>
      </w:pPr>
    </w:p>
    <w:p w14:paraId="088E5676" w14:textId="77777777" w:rsidR="00B870AA" w:rsidRPr="00CA09B0" w:rsidRDefault="00B870AA">
      <w:pPr>
        <w:spacing w:after="0" w:line="240" w:lineRule="auto"/>
        <w:rPr>
          <w:lang w:val="lt-LT"/>
        </w:rPr>
      </w:pPr>
    </w:p>
    <w:p w14:paraId="5797B386" w14:textId="77777777" w:rsidR="00B870AA" w:rsidRPr="00CA09B0" w:rsidRDefault="00B870AA">
      <w:pPr>
        <w:spacing w:after="0" w:line="240" w:lineRule="auto"/>
        <w:rPr>
          <w:lang w:val="lt-LT"/>
        </w:rPr>
      </w:pPr>
    </w:p>
    <w:p w14:paraId="71CF0088" w14:textId="77777777" w:rsidR="00B870AA" w:rsidRPr="00CA09B0" w:rsidRDefault="00B870AA">
      <w:pPr>
        <w:spacing w:after="0" w:line="240" w:lineRule="auto"/>
        <w:rPr>
          <w:lang w:val="lt-LT"/>
        </w:rPr>
      </w:pPr>
    </w:p>
    <w:p w14:paraId="2D544DFB" w14:textId="77777777" w:rsidR="00B870AA" w:rsidRPr="00CA09B0" w:rsidRDefault="00B870AA">
      <w:pPr>
        <w:spacing w:after="0" w:line="240" w:lineRule="auto"/>
        <w:rPr>
          <w:lang w:val="lt-LT"/>
        </w:rPr>
      </w:pPr>
    </w:p>
    <w:p w14:paraId="1640514E" w14:textId="77777777" w:rsidR="00B870AA" w:rsidRDefault="00B870AA">
      <w:pPr>
        <w:tabs>
          <w:tab w:val="left" w:pos="567"/>
        </w:tabs>
        <w:spacing w:after="0" w:line="260" w:lineRule="exact"/>
        <w:rPr>
          <w:rFonts w:ascii="Times New Roman" w:hAnsi="Times New Roman"/>
          <w:lang w:val="lt-LT"/>
        </w:rPr>
      </w:pPr>
    </w:p>
    <w:p w14:paraId="3C7BDCE0" w14:textId="77777777" w:rsidR="00B870AA" w:rsidRPr="00CA09B0" w:rsidRDefault="00B870AA">
      <w:pPr>
        <w:tabs>
          <w:tab w:val="left" w:pos="567"/>
        </w:tabs>
        <w:spacing w:after="0" w:line="260" w:lineRule="exact"/>
        <w:rPr>
          <w:lang w:val="lt-LT"/>
        </w:rPr>
      </w:pPr>
    </w:p>
    <w:p w14:paraId="76D55869" w14:textId="77777777" w:rsidR="00B870AA" w:rsidRDefault="00B870AA">
      <w:pPr>
        <w:tabs>
          <w:tab w:val="left" w:pos="567"/>
        </w:tabs>
        <w:spacing w:after="0" w:line="260" w:lineRule="exact"/>
        <w:rPr>
          <w:rFonts w:ascii="Times New Roman" w:hAnsi="Times New Roman"/>
          <w:lang w:val="lt-LT"/>
        </w:rPr>
      </w:pPr>
    </w:p>
    <w:p w14:paraId="71ADA895" w14:textId="77777777" w:rsidR="00B870AA" w:rsidRDefault="00B870AA">
      <w:pPr>
        <w:tabs>
          <w:tab w:val="left" w:pos="567"/>
        </w:tabs>
        <w:spacing w:after="0" w:line="260" w:lineRule="exact"/>
        <w:rPr>
          <w:rFonts w:ascii="Times New Roman" w:hAnsi="Times New Roman"/>
          <w:lang w:val="lt-LT"/>
        </w:rPr>
      </w:pPr>
    </w:p>
    <w:p w14:paraId="2E294076" w14:textId="77777777" w:rsidR="00B870AA" w:rsidRDefault="00A017DD">
      <w:pPr>
        <w:tabs>
          <w:tab w:val="left" w:pos="567"/>
        </w:tabs>
        <w:spacing w:after="0" w:line="240" w:lineRule="auto"/>
        <w:ind w:left="567" w:hanging="567"/>
        <w:jc w:val="center"/>
        <w:outlineLvl w:val="0"/>
        <w:rPr>
          <w:lang w:val="lt-LT"/>
        </w:rPr>
      </w:pPr>
      <w:bookmarkStart w:id="1" w:name="_Toc129243136"/>
      <w:bookmarkStart w:id="2" w:name="_Toc129243261"/>
      <w:r>
        <w:rPr>
          <w:rFonts w:ascii="Times New Roman" w:hAnsi="Times New Roman"/>
          <w:b/>
          <w:caps/>
          <w:lang w:val="lt-LT"/>
        </w:rPr>
        <w:t>A. ŽENKLINIMAS</w:t>
      </w:r>
      <w:bookmarkEnd w:id="1"/>
      <w:bookmarkEnd w:id="2"/>
      <w:r w:rsidRPr="005D1605">
        <w:rPr>
          <w:lang w:val="lt-LT"/>
        </w:rPr>
        <w:br w:type="page"/>
      </w:r>
    </w:p>
    <w:p w14:paraId="7F9AAABB" w14:textId="77777777" w:rsidR="00B870AA" w:rsidRDefault="00A017DD">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Pr>
          <w:rFonts w:ascii="Times New Roman" w:hAnsi="Times New Roman"/>
          <w:b/>
          <w:lang w:val="lt-LT"/>
        </w:rPr>
        <w:lastRenderedPageBreak/>
        <w:t>INFORMACIJA ANT IŠORINĖS PAKUOTĖS</w:t>
      </w:r>
    </w:p>
    <w:p w14:paraId="6B94CD27" w14:textId="77777777" w:rsidR="00B870AA" w:rsidRDefault="00B870AA">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p>
    <w:p w14:paraId="468F4FDF" w14:textId="77777777" w:rsidR="00B870AA" w:rsidRDefault="00A017DD">
      <w:pPr>
        <w:pBdr>
          <w:top w:val="single" w:sz="4" w:space="1" w:color="000000"/>
          <w:left w:val="single" w:sz="4" w:space="4" w:color="000000"/>
          <w:bottom w:val="single" w:sz="4" w:space="1" w:color="000000"/>
          <w:right w:val="single" w:sz="4" w:space="4" w:color="000000"/>
        </w:pBdr>
        <w:tabs>
          <w:tab w:val="left" w:pos="1304"/>
        </w:tabs>
        <w:spacing w:after="0" w:line="240" w:lineRule="auto"/>
        <w:rPr>
          <w:rFonts w:ascii="Times New Roman" w:eastAsia="Times New Roman" w:hAnsi="Times New Roman" w:cs="Times New Roman"/>
          <w:b/>
          <w:szCs w:val="20"/>
          <w:lang w:val="lt-LT"/>
        </w:rPr>
      </w:pPr>
      <w:r>
        <w:rPr>
          <w:rFonts w:ascii="Times New Roman" w:hAnsi="Times New Roman"/>
          <w:b/>
          <w:lang w:val="lt-LT"/>
        </w:rPr>
        <w:t>KARTONO DĖŽUTĖ</w:t>
      </w:r>
    </w:p>
    <w:p w14:paraId="02F7FDD9" w14:textId="77777777" w:rsidR="00B870AA" w:rsidRDefault="00B870AA">
      <w:pPr>
        <w:tabs>
          <w:tab w:val="left" w:pos="567"/>
        </w:tabs>
        <w:spacing w:after="0" w:line="260" w:lineRule="exact"/>
        <w:rPr>
          <w:rFonts w:ascii="Times New Roman" w:hAnsi="Times New Roman"/>
          <w:lang w:val="lt-LT"/>
        </w:rPr>
      </w:pPr>
    </w:p>
    <w:p w14:paraId="7ED22D84" w14:textId="77777777" w:rsidR="00B870AA" w:rsidRDefault="00B870AA">
      <w:pPr>
        <w:tabs>
          <w:tab w:val="left" w:pos="567"/>
        </w:tabs>
        <w:spacing w:after="0" w:line="260" w:lineRule="exact"/>
        <w:rPr>
          <w:rFonts w:ascii="Times New Roman" w:hAnsi="Times New Roman"/>
          <w:lang w:val="lt-LT"/>
        </w:rPr>
      </w:pPr>
    </w:p>
    <w:p w14:paraId="6029304B"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1.</w:t>
      </w:r>
      <w:r>
        <w:rPr>
          <w:rFonts w:ascii="Times New Roman" w:hAnsi="Times New Roman"/>
          <w:b/>
          <w:lang w:val="lt-LT"/>
        </w:rPr>
        <w:tab/>
        <w:t>VAISTINIO PREPARATO PAVADINIMAS</w:t>
      </w:r>
    </w:p>
    <w:p w14:paraId="272E8A16" w14:textId="77777777" w:rsidR="00B870AA" w:rsidRDefault="00B870AA">
      <w:pPr>
        <w:tabs>
          <w:tab w:val="left" w:pos="567"/>
        </w:tabs>
        <w:spacing w:after="0" w:line="260" w:lineRule="exact"/>
        <w:rPr>
          <w:rFonts w:ascii="Times New Roman" w:hAnsi="Times New Roman"/>
          <w:lang w:val="lt-LT"/>
        </w:rPr>
      </w:pPr>
    </w:p>
    <w:p w14:paraId="3F74237E" w14:textId="77777777" w:rsidR="00B870AA" w:rsidRDefault="00A017DD">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Dicuno 25 mg plėvele dengtos tabletės</w:t>
      </w:r>
    </w:p>
    <w:p w14:paraId="658266C6"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diclofenacum kalicum</w:t>
      </w:r>
    </w:p>
    <w:p w14:paraId="56AD9724" w14:textId="77777777" w:rsidR="00B870AA" w:rsidRDefault="00B870AA">
      <w:pPr>
        <w:tabs>
          <w:tab w:val="left" w:pos="567"/>
        </w:tabs>
        <w:spacing w:after="0" w:line="260" w:lineRule="exact"/>
        <w:rPr>
          <w:rFonts w:ascii="Times New Roman" w:hAnsi="Times New Roman"/>
          <w:lang w:val="lt-LT"/>
        </w:rPr>
      </w:pPr>
    </w:p>
    <w:p w14:paraId="5C8C186B" w14:textId="77777777" w:rsidR="00B870AA" w:rsidRDefault="00B870AA">
      <w:pPr>
        <w:tabs>
          <w:tab w:val="left" w:pos="567"/>
        </w:tabs>
        <w:spacing w:after="0" w:line="260" w:lineRule="exact"/>
        <w:rPr>
          <w:rFonts w:ascii="Times New Roman" w:hAnsi="Times New Roman"/>
          <w:lang w:val="lt-LT"/>
        </w:rPr>
      </w:pPr>
    </w:p>
    <w:p w14:paraId="0591A0A2"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2.</w:t>
      </w:r>
      <w:r>
        <w:rPr>
          <w:rFonts w:ascii="Times New Roman" w:hAnsi="Times New Roman"/>
          <w:b/>
          <w:lang w:val="lt-LT"/>
        </w:rPr>
        <w:tab/>
        <w:t>VEIKLIOJI (-IOS) MEDŽIAGA (-OS) IR JOS (-Ų) KIEKIS (-IAI)</w:t>
      </w:r>
    </w:p>
    <w:p w14:paraId="3ECC1F93" w14:textId="77777777" w:rsidR="00B870AA" w:rsidRDefault="00B870AA">
      <w:pPr>
        <w:tabs>
          <w:tab w:val="left" w:pos="567"/>
        </w:tabs>
        <w:spacing w:after="0" w:line="260" w:lineRule="exact"/>
        <w:rPr>
          <w:rFonts w:ascii="Times New Roman" w:hAnsi="Times New Roman"/>
          <w:lang w:val="lt-LT"/>
        </w:rPr>
      </w:pPr>
    </w:p>
    <w:p w14:paraId="37E41123" w14:textId="77777777" w:rsidR="00B870AA" w:rsidRDefault="00A017DD">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Kiekvienoje tabletėje yra 25 mg diklofenako kalio druskos.</w:t>
      </w:r>
    </w:p>
    <w:p w14:paraId="4372312C" w14:textId="77777777" w:rsidR="00B870AA" w:rsidRDefault="00B870AA">
      <w:pPr>
        <w:tabs>
          <w:tab w:val="left" w:pos="567"/>
        </w:tabs>
        <w:spacing w:after="0" w:line="260" w:lineRule="exact"/>
        <w:rPr>
          <w:rFonts w:ascii="Times New Roman" w:hAnsi="Times New Roman"/>
          <w:lang w:val="lt-LT"/>
        </w:rPr>
      </w:pPr>
    </w:p>
    <w:p w14:paraId="0ED54D70" w14:textId="77777777" w:rsidR="00B870AA" w:rsidRDefault="00B870AA">
      <w:pPr>
        <w:tabs>
          <w:tab w:val="left" w:pos="567"/>
        </w:tabs>
        <w:spacing w:after="0" w:line="260" w:lineRule="exact"/>
        <w:rPr>
          <w:rFonts w:ascii="Times New Roman" w:hAnsi="Times New Roman"/>
          <w:lang w:val="lt-LT"/>
        </w:rPr>
      </w:pPr>
    </w:p>
    <w:p w14:paraId="28087D1C"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3.</w:t>
      </w:r>
      <w:r>
        <w:rPr>
          <w:rFonts w:ascii="Times New Roman" w:hAnsi="Times New Roman"/>
          <w:b/>
          <w:lang w:val="lt-LT"/>
        </w:rPr>
        <w:tab/>
        <w:t>PAGALBINIŲ MEDŽIAGŲ SĄRAŠAS</w:t>
      </w:r>
    </w:p>
    <w:p w14:paraId="68B45038" w14:textId="77777777" w:rsidR="00B870AA" w:rsidRDefault="00B870AA">
      <w:pPr>
        <w:tabs>
          <w:tab w:val="left" w:pos="567"/>
        </w:tabs>
        <w:spacing w:after="0" w:line="260" w:lineRule="exact"/>
        <w:rPr>
          <w:rFonts w:ascii="Times New Roman" w:hAnsi="Times New Roman"/>
          <w:lang w:val="lt-LT"/>
        </w:rPr>
      </w:pPr>
    </w:p>
    <w:p w14:paraId="68766542" w14:textId="77777777" w:rsidR="00B870AA" w:rsidRDefault="00B870AA">
      <w:pPr>
        <w:tabs>
          <w:tab w:val="left" w:pos="567"/>
        </w:tabs>
        <w:spacing w:after="0" w:line="260" w:lineRule="exact"/>
        <w:rPr>
          <w:rFonts w:ascii="Times New Roman" w:hAnsi="Times New Roman"/>
          <w:lang w:val="lt-LT"/>
        </w:rPr>
      </w:pPr>
    </w:p>
    <w:p w14:paraId="21178AEA"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4.</w:t>
      </w:r>
      <w:r>
        <w:rPr>
          <w:rFonts w:ascii="Times New Roman" w:hAnsi="Times New Roman"/>
          <w:b/>
          <w:lang w:val="lt-LT"/>
        </w:rPr>
        <w:tab/>
        <w:t>FARMACINĖ FORMA IR KIEKIS PAKUOTĖJE</w:t>
      </w:r>
    </w:p>
    <w:p w14:paraId="1F39091A" w14:textId="77777777" w:rsidR="00B870AA" w:rsidRDefault="00B870AA">
      <w:pPr>
        <w:tabs>
          <w:tab w:val="left" w:pos="567"/>
        </w:tabs>
        <w:spacing w:after="0" w:line="260" w:lineRule="exact"/>
        <w:rPr>
          <w:rFonts w:ascii="Times New Roman" w:hAnsi="Times New Roman"/>
          <w:lang w:val="lt-LT"/>
        </w:rPr>
      </w:pPr>
    </w:p>
    <w:p w14:paraId="6A1EF8F8" w14:textId="77777777" w:rsidR="00B870AA" w:rsidRDefault="00A017DD">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10 tablečių</w:t>
      </w:r>
    </w:p>
    <w:p w14:paraId="414229B8" w14:textId="77777777" w:rsidR="00B870AA" w:rsidRDefault="00B870AA">
      <w:pPr>
        <w:tabs>
          <w:tab w:val="left" w:pos="567"/>
        </w:tabs>
        <w:spacing w:after="0" w:line="260" w:lineRule="exact"/>
        <w:rPr>
          <w:rFonts w:ascii="Times New Roman" w:hAnsi="Times New Roman"/>
          <w:lang w:val="lt-LT"/>
        </w:rPr>
      </w:pPr>
    </w:p>
    <w:p w14:paraId="224759B4" w14:textId="77777777" w:rsidR="00B870AA" w:rsidRDefault="00B870AA">
      <w:pPr>
        <w:tabs>
          <w:tab w:val="left" w:pos="567"/>
        </w:tabs>
        <w:spacing w:after="0" w:line="260" w:lineRule="exact"/>
        <w:rPr>
          <w:rFonts w:ascii="Times New Roman" w:hAnsi="Times New Roman"/>
          <w:lang w:val="lt-LT"/>
        </w:rPr>
      </w:pPr>
    </w:p>
    <w:p w14:paraId="26490A69"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5.</w:t>
      </w:r>
      <w:r>
        <w:rPr>
          <w:rFonts w:ascii="Times New Roman" w:hAnsi="Times New Roman"/>
          <w:b/>
          <w:lang w:val="lt-LT"/>
        </w:rPr>
        <w:tab/>
        <w:t>VARTOJIMO METODAS IR BŪDAS (-AI)</w:t>
      </w:r>
    </w:p>
    <w:p w14:paraId="5B212493" w14:textId="77777777" w:rsidR="00B870AA" w:rsidRDefault="00B870AA">
      <w:pPr>
        <w:tabs>
          <w:tab w:val="left" w:pos="567"/>
        </w:tabs>
        <w:spacing w:after="0" w:line="260" w:lineRule="exact"/>
        <w:rPr>
          <w:rFonts w:ascii="Times New Roman" w:hAnsi="Times New Roman"/>
          <w:lang w:val="lt-LT"/>
        </w:rPr>
      </w:pPr>
    </w:p>
    <w:p w14:paraId="218511B7" w14:textId="77777777" w:rsidR="00B870AA" w:rsidRDefault="00A017DD">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Vartoti per burną.</w:t>
      </w:r>
    </w:p>
    <w:p w14:paraId="09056C0E" w14:textId="77777777" w:rsidR="00B870AA" w:rsidRDefault="00A017DD">
      <w:pPr>
        <w:tabs>
          <w:tab w:val="left" w:pos="1304"/>
        </w:tabs>
        <w:spacing w:after="0" w:line="240" w:lineRule="auto"/>
        <w:rPr>
          <w:rFonts w:ascii="Times New Roman" w:eastAsia="Times New Roman" w:hAnsi="Times New Roman" w:cs="Times New Roman"/>
          <w:szCs w:val="20"/>
          <w:lang w:val="lt-LT"/>
        </w:rPr>
      </w:pPr>
      <w:r>
        <w:rPr>
          <w:rFonts w:ascii="Times New Roman" w:hAnsi="Times New Roman"/>
          <w:lang w:val="lt-LT"/>
        </w:rPr>
        <w:t>Prieš vartojimą perskaitykite pakuotės lapelį.</w:t>
      </w:r>
    </w:p>
    <w:p w14:paraId="300F0F02" w14:textId="77777777" w:rsidR="00B870AA" w:rsidRDefault="00B870AA">
      <w:pPr>
        <w:tabs>
          <w:tab w:val="left" w:pos="567"/>
        </w:tabs>
        <w:spacing w:after="0" w:line="260" w:lineRule="exact"/>
        <w:rPr>
          <w:rFonts w:ascii="Times New Roman" w:hAnsi="Times New Roman"/>
          <w:lang w:val="lt-LT"/>
        </w:rPr>
      </w:pPr>
    </w:p>
    <w:p w14:paraId="4CBF82DD" w14:textId="77777777" w:rsidR="00B870AA" w:rsidRDefault="00B870AA">
      <w:pPr>
        <w:tabs>
          <w:tab w:val="left" w:pos="567"/>
        </w:tabs>
        <w:spacing w:after="0" w:line="260" w:lineRule="exact"/>
        <w:rPr>
          <w:rFonts w:ascii="Times New Roman" w:hAnsi="Times New Roman"/>
          <w:lang w:val="lt-LT"/>
        </w:rPr>
      </w:pPr>
    </w:p>
    <w:p w14:paraId="6A0C2888"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6.</w:t>
      </w:r>
      <w:r>
        <w:rPr>
          <w:rFonts w:ascii="Times New Roman" w:hAnsi="Times New Roman"/>
          <w:b/>
          <w:lang w:val="lt-LT"/>
        </w:rPr>
        <w:tab/>
        <w:t>SPECIALUS ĮSPĖJIMAS, KAD VAISTINĮ PREPARATĄ BŪTINA LAIKYTI VAIKAMS NEPASTEBIMOJE IR NEPASIEKIAMOJE VIETOJE</w:t>
      </w:r>
    </w:p>
    <w:p w14:paraId="6F7BD7D9" w14:textId="77777777" w:rsidR="00B870AA" w:rsidRDefault="00B870AA">
      <w:pPr>
        <w:tabs>
          <w:tab w:val="left" w:pos="567"/>
        </w:tabs>
        <w:spacing w:after="0" w:line="260" w:lineRule="exact"/>
        <w:rPr>
          <w:rFonts w:ascii="Times New Roman" w:hAnsi="Times New Roman"/>
          <w:lang w:val="lt-LT"/>
        </w:rPr>
      </w:pPr>
    </w:p>
    <w:p w14:paraId="7D1495FE"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Laikyti vaikams nepastebimoje ir nepasiekiamoje vietoje.</w:t>
      </w:r>
    </w:p>
    <w:p w14:paraId="19CB1C59" w14:textId="77777777" w:rsidR="00B870AA" w:rsidRDefault="00B870AA">
      <w:pPr>
        <w:tabs>
          <w:tab w:val="left" w:pos="567"/>
        </w:tabs>
        <w:spacing w:after="0" w:line="260" w:lineRule="exact"/>
        <w:rPr>
          <w:rFonts w:ascii="Times New Roman" w:hAnsi="Times New Roman"/>
          <w:lang w:val="lt-LT"/>
        </w:rPr>
      </w:pPr>
    </w:p>
    <w:p w14:paraId="200B4B8A" w14:textId="77777777" w:rsidR="00B870AA" w:rsidRDefault="00B870AA">
      <w:pPr>
        <w:tabs>
          <w:tab w:val="left" w:pos="567"/>
        </w:tabs>
        <w:spacing w:after="0" w:line="260" w:lineRule="exact"/>
        <w:rPr>
          <w:rFonts w:ascii="Times New Roman" w:hAnsi="Times New Roman"/>
          <w:lang w:val="lt-LT"/>
        </w:rPr>
      </w:pPr>
    </w:p>
    <w:p w14:paraId="6C5DB25D"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rPr>
      </w:pPr>
      <w:r>
        <w:rPr>
          <w:rFonts w:ascii="Times New Roman" w:hAnsi="Times New Roman"/>
          <w:b/>
        </w:rPr>
        <w:t>7.</w:t>
      </w:r>
      <w:r>
        <w:rPr>
          <w:rFonts w:ascii="Times New Roman" w:hAnsi="Times New Roman"/>
          <w:b/>
        </w:rPr>
        <w:tab/>
        <w:t>KITAS (-I) SPECIALUS (-ŪS) ĮSPĖJIMAS (-AI) (JEI REIKIA)</w:t>
      </w:r>
    </w:p>
    <w:p w14:paraId="619093B1" w14:textId="77777777" w:rsidR="00B870AA" w:rsidRDefault="00B870AA">
      <w:pPr>
        <w:tabs>
          <w:tab w:val="left" w:pos="567"/>
        </w:tabs>
        <w:spacing w:after="0" w:line="260" w:lineRule="exact"/>
        <w:rPr>
          <w:rFonts w:ascii="Times New Roman" w:hAnsi="Times New Roman"/>
          <w:lang w:val="lt-LT"/>
        </w:rPr>
      </w:pPr>
    </w:p>
    <w:p w14:paraId="027EDB86" w14:textId="77777777" w:rsidR="00B870AA" w:rsidRDefault="00B870AA">
      <w:pPr>
        <w:tabs>
          <w:tab w:val="left" w:pos="567"/>
        </w:tabs>
        <w:spacing w:after="0" w:line="260" w:lineRule="exact"/>
        <w:rPr>
          <w:rFonts w:ascii="Times New Roman" w:hAnsi="Times New Roman"/>
          <w:lang w:val="lt-LT"/>
        </w:rPr>
      </w:pPr>
    </w:p>
    <w:p w14:paraId="57B85E92"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rPr>
      </w:pPr>
      <w:r>
        <w:rPr>
          <w:rFonts w:ascii="Times New Roman" w:hAnsi="Times New Roman"/>
          <w:b/>
        </w:rPr>
        <w:t>8.</w:t>
      </w:r>
      <w:r>
        <w:rPr>
          <w:rFonts w:ascii="Times New Roman" w:hAnsi="Times New Roman"/>
          <w:b/>
        </w:rPr>
        <w:tab/>
        <w:t>TINKAMUMO LAIKAS</w:t>
      </w:r>
    </w:p>
    <w:p w14:paraId="5710FE67" w14:textId="77777777" w:rsidR="00B870AA" w:rsidRDefault="00B870AA">
      <w:pPr>
        <w:tabs>
          <w:tab w:val="left" w:pos="567"/>
        </w:tabs>
        <w:spacing w:after="0" w:line="260" w:lineRule="exact"/>
        <w:rPr>
          <w:rFonts w:ascii="Times New Roman" w:hAnsi="Times New Roman"/>
          <w:lang w:val="lt-LT"/>
        </w:rPr>
      </w:pPr>
    </w:p>
    <w:p w14:paraId="41FC8D75"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Tinka iki: (mm/MMMM)</w:t>
      </w:r>
    </w:p>
    <w:p w14:paraId="10CBABC1" w14:textId="77777777" w:rsidR="00B870AA" w:rsidRDefault="00B870AA">
      <w:pPr>
        <w:tabs>
          <w:tab w:val="left" w:pos="567"/>
        </w:tabs>
        <w:spacing w:after="0" w:line="260" w:lineRule="exact"/>
        <w:rPr>
          <w:rFonts w:ascii="Times New Roman" w:hAnsi="Times New Roman"/>
          <w:lang w:val="lt-LT"/>
        </w:rPr>
      </w:pPr>
    </w:p>
    <w:p w14:paraId="7088D451" w14:textId="77777777" w:rsidR="00B870AA" w:rsidRDefault="00B870AA">
      <w:pPr>
        <w:tabs>
          <w:tab w:val="left" w:pos="567"/>
        </w:tabs>
        <w:spacing w:after="0" w:line="260" w:lineRule="exact"/>
        <w:rPr>
          <w:rFonts w:ascii="Times New Roman" w:hAnsi="Times New Roman"/>
          <w:lang w:val="lt-LT"/>
        </w:rPr>
      </w:pPr>
    </w:p>
    <w:p w14:paraId="4C461306" w14:textId="77777777" w:rsidR="00B870AA" w:rsidRDefault="00A017DD">
      <w:pPr>
        <w:pBdr>
          <w:top w:val="single" w:sz="4" w:space="1" w:color="000000"/>
          <w:left w:val="single" w:sz="4" w:space="4" w:color="000000"/>
          <w:bottom w:val="single" w:sz="4" w:space="1" w:color="000000"/>
          <w:right w:val="single" w:sz="4" w:space="4" w:color="000000"/>
        </w:pBdr>
        <w:tabs>
          <w:tab w:val="left" w:pos="567"/>
        </w:tabs>
        <w:spacing w:after="0" w:line="240" w:lineRule="auto"/>
        <w:rPr>
          <w:rFonts w:ascii="Times New Roman" w:hAnsi="Times New Roman"/>
          <w:lang w:val="lt-LT"/>
        </w:rPr>
      </w:pPr>
      <w:r>
        <w:rPr>
          <w:rFonts w:ascii="Times New Roman" w:hAnsi="Times New Roman"/>
          <w:b/>
          <w:lang w:val="lt-LT"/>
        </w:rPr>
        <w:t>9.</w:t>
      </w:r>
      <w:r>
        <w:rPr>
          <w:rFonts w:ascii="Times New Roman" w:hAnsi="Times New Roman"/>
          <w:b/>
          <w:lang w:val="lt-LT"/>
        </w:rPr>
        <w:tab/>
        <w:t>SPECIALIOS LAIKYMO SĄLYGOS</w:t>
      </w:r>
    </w:p>
    <w:p w14:paraId="3754A0BA" w14:textId="77777777" w:rsidR="00B870AA" w:rsidRDefault="00B870AA">
      <w:pPr>
        <w:tabs>
          <w:tab w:val="left" w:pos="567"/>
        </w:tabs>
        <w:spacing w:after="0" w:line="260" w:lineRule="exact"/>
        <w:rPr>
          <w:rFonts w:ascii="Times New Roman" w:hAnsi="Times New Roman"/>
          <w:lang w:val="lt-LT"/>
        </w:rPr>
      </w:pPr>
    </w:p>
    <w:p w14:paraId="44A6C75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Laikyti žemesnėje kaip 25 °C temperatūroje.</w:t>
      </w:r>
    </w:p>
    <w:p w14:paraId="4D3AA1FC" w14:textId="77777777" w:rsidR="00B870AA" w:rsidRDefault="00B870AA">
      <w:pPr>
        <w:tabs>
          <w:tab w:val="left" w:pos="567"/>
        </w:tabs>
        <w:spacing w:after="0" w:line="260" w:lineRule="exact"/>
        <w:rPr>
          <w:rFonts w:ascii="Times New Roman" w:hAnsi="Times New Roman"/>
          <w:lang w:val="lt-LT"/>
        </w:rPr>
      </w:pPr>
    </w:p>
    <w:p w14:paraId="5D6515AA" w14:textId="77777777" w:rsidR="00B870AA" w:rsidRDefault="00B870AA">
      <w:pPr>
        <w:tabs>
          <w:tab w:val="left" w:pos="567"/>
        </w:tabs>
        <w:spacing w:after="0" w:line="260" w:lineRule="exact"/>
        <w:rPr>
          <w:rFonts w:ascii="Times New Roman" w:hAnsi="Times New Roman"/>
          <w:lang w:val="lt-LT"/>
        </w:rPr>
      </w:pPr>
    </w:p>
    <w:p w14:paraId="09FD01CA" w14:textId="77777777" w:rsidR="00B870AA" w:rsidRDefault="00A017DD">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Pr>
          <w:rFonts w:ascii="Times New Roman" w:hAnsi="Times New Roman"/>
          <w:b/>
          <w:lang w:val="lt-LT"/>
        </w:rPr>
        <w:t>10.</w:t>
      </w:r>
      <w:r>
        <w:rPr>
          <w:rFonts w:ascii="Times New Roman" w:hAnsi="Times New Roman"/>
          <w:b/>
          <w:lang w:val="lt-LT"/>
        </w:rPr>
        <w:tab/>
        <w:t>SPECIALIOS ATSARGUMO PRIEMONĖS DĖL NESUVARTOTO VAISTINIO PREPARATO AR JO ATLIEKŲ TVARKYMO (JEI REIKIA)</w:t>
      </w:r>
    </w:p>
    <w:p w14:paraId="4A3A4C7E" w14:textId="77777777" w:rsidR="00B870AA" w:rsidRDefault="00B870AA">
      <w:pPr>
        <w:tabs>
          <w:tab w:val="left" w:pos="567"/>
        </w:tabs>
        <w:spacing w:after="0" w:line="260" w:lineRule="exact"/>
        <w:rPr>
          <w:rFonts w:ascii="Times New Roman" w:hAnsi="Times New Roman"/>
          <w:lang w:val="lt-LT"/>
        </w:rPr>
      </w:pPr>
    </w:p>
    <w:p w14:paraId="39955AC3" w14:textId="77777777" w:rsidR="00B870AA" w:rsidRDefault="00B870AA">
      <w:pPr>
        <w:tabs>
          <w:tab w:val="left" w:pos="567"/>
        </w:tabs>
        <w:spacing w:after="0" w:line="260" w:lineRule="exact"/>
        <w:rPr>
          <w:rFonts w:ascii="Times New Roman" w:hAnsi="Times New Roman"/>
          <w:lang w:val="lt-LT"/>
        </w:rPr>
      </w:pPr>
    </w:p>
    <w:p w14:paraId="31C7AE47" w14:textId="77777777" w:rsidR="00B870AA" w:rsidRPr="00CA09B0" w:rsidRDefault="00A017DD">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sidRPr="00CA09B0">
        <w:rPr>
          <w:rFonts w:ascii="Times New Roman" w:hAnsi="Times New Roman"/>
          <w:b/>
          <w:lang w:val="lt-LT"/>
        </w:rPr>
        <w:lastRenderedPageBreak/>
        <w:t>11.</w:t>
      </w:r>
      <w:r w:rsidRPr="00CA09B0">
        <w:rPr>
          <w:rFonts w:ascii="Times New Roman" w:hAnsi="Times New Roman"/>
          <w:b/>
          <w:lang w:val="lt-LT"/>
        </w:rPr>
        <w:tab/>
        <w:t>REGISTRUOTOJO PAVADINIMAS IR ADRESAS</w:t>
      </w:r>
    </w:p>
    <w:p w14:paraId="54759F8D" w14:textId="77777777" w:rsidR="00B870AA" w:rsidRDefault="00B870AA">
      <w:pPr>
        <w:tabs>
          <w:tab w:val="left" w:pos="567"/>
        </w:tabs>
        <w:spacing w:after="0" w:line="260" w:lineRule="exact"/>
        <w:rPr>
          <w:rFonts w:ascii="Times New Roman" w:hAnsi="Times New Roman"/>
          <w:lang w:val="lt-LT"/>
        </w:rPr>
      </w:pPr>
    </w:p>
    <w:p w14:paraId="3F76C22F" w14:textId="77777777" w:rsidR="00B870AA" w:rsidRDefault="00A017DD">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Vitabalans Oy, Varastokatu 8, FI-13500 Hameenlinna, Suomija</w:t>
      </w:r>
    </w:p>
    <w:p w14:paraId="4A04565F" w14:textId="77777777" w:rsidR="00B870AA" w:rsidRDefault="00B870AA">
      <w:pPr>
        <w:tabs>
          <w:tab w:val="left" w:pos="567"/>
        </w:tabs>
        <w:spacing w:after="0" w:line="260" w:lineRule="exact"/>
        <w:rPr>
          <w:rFonts w:ascii="Times New Roman" w:hAnsi="Times New Roman"/>
          <w:lang w:val="lt-LT"/>
        </w:rPr>
      </w:pPr>
    </w:p>
    <w:p w14:paraId="2372576D" w14:textId="77777777" w:rsidR="00B870AA" w:rsidRDefault="00B870AA">
      <w:pPr>
        <w:tabs>
          <w:tab w:val="left" w:pos="567"/>
        </w:tabs>
        <w:spacing w:after="0" w:line="260" w:lineRule="exact"/>
        <w:rPr>
          <w:rFonts w:ascii="Times New Roman" w:hAnsi="Times New Roman"/>
          <w:lang w:val="lt-LT"/>
        </w:rPr>
      </w:pPr>
    </w:p>
    <w:p w14:paraId="7490AD10" w14:textId="77777777" w:rsidR="00B870AA" w:rsidRPr="00CA09B0" w:rsidRDefault="00A017DD">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sidRPr="00CA09B0">
        <w:rPr>
          <w:rFonts w:ascii="Times New Roman" w:hAnsi="Times New Roman"/>
          <w:b/>
          <w:lang w:val="lt-LT"/>
        </w:rPr>
        <w:t>12.</w:t>
      </w:r>
      <w:r w:rsidRPr="00CA09B0">
        <w:rPr>
          <w:rFonts w:ascii="Times New Roman" w:hAnsi="Times New Roman"/>
          <w:b/>
          <w:lang w:val="lt-LT"/>
        </w:rPr>
        <w:tab/>
        <w:t>REGISTRACIJOS PAŽYMĖJIMO NUMERIS (-IAI)</w:t>
      </w:r>
    </w:p>
    <w:p w14:paraId="6D4C2F0D" w14:textId="77777777" w:rsidR="00B870AA" w:rsidRDefault="00B870AA">
      <w:pPr>
        <w:tabs>
          <w:tab w:val="left" w:pos="567"/>
        </w:tabs>
        <w:spacing w:after="0" w:line="260" w:lineRule="exact"/>
        <w:rPr>
          <w:rFonts w:ascii="Times New Roman" w:hAnsi="Times New Roman"/>
          <w:lang w:val="lt-LT"/>
        </w:rPr>
      </w:pPr>
    </w:p>
    <w:p w14:paraId="1EB609D3" w14:textId="77777777" w:rsidR="00B870AA" w:rsidRDefault="00A017DD">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LT/1/11/2667/001</w:t>
      </w:r>
    </w:p>
    <w:p w14:paraId="48A3A01F" w14:textId="77777777" w:rsidR="00B870AA" w:rsidRDefault="00B870AA">
      <w:pPr>
        <w:tabs>
          <w:tab w:val="left" w:pos="567"/>
        </w:tabs>
        <w:spacing w:after="0" w:line="240" w:lineRule="auto"/>
        <w:rPr>
          <w:rFonts w:ascii="Times New Roman" w:hAnsi="Times New Roman"/>
          <w:lang w:val="lt-LT"/>
        </w:rPr>
      </w:pPr>
    </w:p>
    <w:p w14:paraId="48428F24" w14:textId="77777777" w:rsidR="00B870AA" w:rsidRDefault="00B870AA">
      <w:pPr>
        <w:tabs>
          <w:tab w:val="left" w:pos="567"/>
        </w:tabs>
        <w:spacing w:after="0" w:line="260" w:lineRule="exact"/>
        <w:rPr>
          <w:rFonts w:ascii="Times New Roman" w:hAnsi="Times New Roman"/>
          <w:lang w:val="lt-LT"/>
        </w:rPr>
      </w:pPr>
    </w:p>
    <w:p w14:paraId="3C7A35AA" w14:textId="77777777" w:rsidR="00B870AA" w:rsidRDefault="00A017DD">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rPr>
      </w:pPr>
      <w:r>
        <w:rPr>
          <w:rFonts w:ascii="Times New Roman" w:hAnsi="Times New Roman"/>
          <w:b/>
        </w:rPr>
        <w:t>13.</w:t>
      </w:r>
      <w:r>
        <w:rPr>
          <w:rFonts w:ascii="Times New Roman" w:hAnsi="Times New Roman"/>
          <w:b/>
        </w:rPr>
        <w:tab/>
        <w:t>SERIJOS NUMERIS</w:t>
      </w:r>
    </w:p>
    <w:p w14:paraId="37698F94" w14:textId="77777777" w:rsidR="00B870AA" w:rsidRDefault="00B870AA">
      <w:pPr>
        <w:tabs>
          <w:tab w:val="left" w:pos="567"/>
        </w:tabs>
        <w:spacing w:after="0" w:line="260" w:lineRule="exact"/>
        <w:rPr>
          <w:rFonts w:ascii="Times New Roman" w:hAnsi="Times New Roman"/>
          <w:lang w:val="lt-LT"/>
        </w:rPr>
      </w:pPr>
    </w:p>
    <w:p w14:paraId="67B5EBEB"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Serija:</w:t>
      </w:r>
    </w:p>
    <w:p w14:paraId="49287754" w14:textId="77777777" w:rsidR="00B870AA" w:rsidRDefault="00B870AA">
      <w:pPr>
        <w:tabs>
          <w:tab w:val="left" w:pos="567"/>
        </w:tabs>
        <w:spacing w:after="0" w:line="260" w:lineRule="exact"/>
        <w:rPr>
          <w:rFonts w:ascii="Times New Roman" w:hAnsi="Times New Roman"/>
          <w:lang w:val="lt-LT"/>
        </w:rPr>
      </w:pPr>
    </w:p>
    <w:p w14:paraId="3076AD01" w14:textId="77777777" w:rsidR="00B870AA" w:rsidRDefault="00B870AA">
      <w:pPr>
        <w:tabs>
          <w:tab w:val="left" w:pos="567"/>
        </w:tabs>
        <w:spacing w:after="0" w:line="260" w:lineRule="exact"/>
        <w:rPr>
          <w:rFonts w:ascii="Times New Roman" w:hAnsi="Times New Roman"/>
          <w:lang w:val="lt-LT"/>
        </w:rPr>
      </w:pPr>
    </w:p>
    <w:p w14:paraId="53D7D0E2" w14:textId="77777777" w:rsidR="00B870AA" w:rsidRDefault="00A017DD">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rPr>
      </w:pPr>
      <w:r>
        <w:rPr>
          <w:rFonts w:ascii="Times New Roman" w:hAnsi="Times New Roman"/>
          <w:b/>
        </w:rPr>
        <w:t>14.</w:t>
      </w:r>
      <w:r>
        <w:rPr>
          <w:rFonts w:ascii="Times New Roman" w:hAnsi="Times New Roman"/>
          <w:b/>
        </w:rPr>
        <w:tab/>
        <w:t>PARDAVIMO (IŠDAVIMO) TVARKA</w:t>
      </w:r>
    </w:p>
    <w:p w14:paraId="19755FEC" w14:textId="77777777" w:rsidR="00B870AA" w:rsidRDefault="00B870AA">
      <w:pPr>
        <w:tabs>
          <w:tab w:val="left" w:pos="567"/>
        </w:tabs>
        <w:spacing w:after="0" w:line="260" w:lineRule="exact"/>
        <w:rPr>
          <w:rFonts w:ascii="Times New Roman" w:hAnsi="Times New Roman"/>
          <w:lang w:val="lt-LT"/>
        </w:rPr>
      </w:pPr>
    </w:p>
    <w:p w14:paraId="46ED90D7"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Nereceptinis vaistinis preparatas.</w:t>
      </w:r>
    </w:p>
    <w:p w14:paraId="22DA531C" w14:textId="77777777" w:rsidR="00B870AA" w:rsidRDefault="00B870AA">
      <w:pPr>
        <w:tabs>
          <w:tab w:val="left" w:pos="567"/>
        </w:tabs>
        <w:spacing w:after="0" w:line="260" w:lineRule="exact"/>
        <w:rPr>
          <w:rFonts w:ascii="Times New Roman" w:hAnsi="Times New Roman"/>
          <w:lang w:val="lt-LT"/>
        </w:rPr>
      </w:pPr>
    </w:p>
    <w:p w14:paraId="2CB32C32" w14:textId="77777777" w:rsidR="00B870AA" w:rsidRDefault="00B870AA">
      <w:pPr>
        <w:tabs>
          <w:tab w:val="left" w:pos="567"/>
        </w:tabs>
        <w:spacing w:after="0" w:line="260" w:lineRule="exact"/>
        <w:rPr>
          <w:rFonts w:ascii="Times New Roman" w:hAnsi="Times New Roman"/>
          <w:lang w:val="lt-LT"/>
        </w:rPr>
      </w:pPr>
    </w:p>
    <w:p w14:paraId="70B33787" w14:textId="77777777" w:rsidR="00B870AA" w:rsidRDefault="00A017DD">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Pr>
          <w:rFonts w:ascii="Times New Roman" w:hAnsi="Times New Roman"/>
          <w:b/>
          <w:lang w:val="lt-LT"/>
        </w:rPr>
        <w:t>15.</w:t>
      </w:r>
      <w:r>
        <w:rPr>
          <w:rFonts w:ascii="Times New Roman" w:hAnsi="Times New Roman"/>
          <w:b/>
          <w:lang w:val="lt-LT"/>
        </w:rPr>
        <w:tab/>
        <w:t>VARTOJIMO INSTRUKCIJA</w:t>
      </w:r>
    </w:p>
    <w:p w14:paraId="26662D2E" w14:textId="77777777" w:rsidR="00B870AA" w:rsidRDefault="00B870AA">
      <w:pPr>
        <w:tabs>
          <w:tab w:val="left" w:pos="567"/>
        </w:tabs>
        <w:spacing w:after="0" w:line="260" w:lineRule="exact"/>
        <w:rPr>
          <w:rFonts w:ascii="Times New Roman" w:hAnsi="Times New Roman"/>
          <w:lang w:val="lt-LT"/>
        </w:rPr>
      </w:pPr>
    </w:p>
    <w:p w14:paraId="38E0105C"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 xml:space="preserve">Simptominis silpno ir vidutinio stiprumo ūminio skausmo gydymas. </w:t>
      </w:r>
    </w:p>
    <w:p w14:paraId="06E05A50" w14:textId="77777777" w:rsidR="00B870AA" w:rsidRDefault="00B870AA">
      <w:pPr>
        <w:tabs>
          <w:tab w:val="left" w:pos="567"/>
        </w:tabs>
        <w:spacing w:after="0" w:line="260" w:lineRule="exact"/>
        <w:ind w:firstLine="1296"/>
        <w:rPr>
          <w:rFonts w:ascii="Times New Roman" w:hAnsi="Times New Roman"/>
          <w:lang w:val="lt-LT"/>
        </w:rPr>
      </w:pPr>
    </w:p>
    <w:p w14:paraId="67F56E13"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Dozavimas suaugusiesiems (&gt;18 metų ir vyresni):</w:t>
      </w:r>
    </w:p>
    <w:p w14:paraId="4D8CC5E3" w14:textId="77777777" w:rsidR="00B870AA" w:rsidRDefault="00A017DD">
      <w:pPr>
        <w:spacing w:after="0" w:line="240" w:lineRule="auto"/>
        <w:ind w:right="-2"/>
        <w:rPr>
          <w:rFonts w:ascii="Times New Roman" w:eastAsia="Times New Roman" w:hAnsi="Times New Roman" w:cs="Times New Roman"/>
          <w:i/>
          <w:szCs w:val="20"/>
          <w:lang w:val="lt-LT"/>
        </w:rPr>
      </w:pPr>
      <w:r w:rsidRPr="005D1605">
        <w:rPr>
          <w:rFonts w:ascii="Times New Roman" w:hAnsi="Times New Roman"/>
          <w:i/>
          <w:lang w:val="lt-LT"/>
        </w:rPr>
        <w:t>Silpnas ir vidutinio stiprumo ūminis skausmas</w:t>
      </w:r>
      <w:r w:rsidRPr="005D1605">
        <w:rPr>
          <w:rFonts w:ascii="Times New Roman" w:hAnsi="Times New Roman"/>
          <w:lang w:val="lt-LT"/>
        </w:rPr>
        <w:t>: 1-2 tabletes (25 -50 mg), jei reikia, kas 4-6 valandas. Vartoti ne daugiau kaip 6 tabletes (150 mg) per parą.</w:t>
      </w:r>
    </w:p>
    <w:p w14:paraId="2C908064" w14:textId="77777777" w:rsidR="00B870AA" w:rsidRDefault="00B870AA">
      <w:pPr>
        <w:tabs>
          <w:tab w:val="left" w:pos="567"/>
        </w:tabs>
        <w:spacing w:after="0" w:line="240" w:lineRule="auto"/>
        <w:rPr>
          <w:rFonts w:ascii="Times New Roman" w:hAnsi="Times New Roman"/>
          <w:lang w:val="lt-LT"/>
        </w:rPr>
      </w:pPr>
    </w:p>
    <w:p w14:paraId="3E9A3786" w14:textId="77777777" w:rsidR="00B870AA" w:rsidRDefault="00A017DD">
      <w:pPr>
        <w:tabs>
          <w:tab w:val="left" w:pos="567"/>
        </w:tabs>
        <w:spacing w:after="0" w:line="240" w:lineRule="auto"/>
        <w:rPr>
          <w:lang w:val="lt-LT"/>
        </w:rPr>
      </w:pPr>
      <w:r w:rsidRPr="005D1605">
        <w:rPr>
          <w:rFonts w:ascii="Times New Roman" w:hAnsi="Times New Roman"/>
          <w:lang w:val="lt-LT"/>
        </w:rPr>
        <w:t>Dicuno jaunesniems kaip 18 metų vaikams vartoti negalima.</w:t>
      </w:r>
    </w:p>
    <w:p w14:paraId="3D50D630" w14:textId="77777777" w:rsidR="00B870AA" w:rsidRDefault="00B870AA">
      <w:pPr>
        <w:tabs>
          <w:tab w:val="left" w:pos="567"/>
        </w:tabs>
        <w:spacing w:after="0" w:line="260" w:lineRule="exact"/>
        <w:rPr>
          <w:rFonts w:ascii="Times New Roman" w:hAnsi="Times New Roman"/>
          <w:lang w:val="lt-LT"/>
        </w:rPr>
      </w:pPr>
    </w:p>
    <w:p w14:paraId="6135C65A" w14:textId="77777777" w:rsidR="00B870AA" w:rsidRDefault="00B870AA">
      <w:pPr>
        <w:tabs>
          <w:tab w:val="left" w:pos="567"/>
        </w:tabs>
        <w:spacing w:after="0" w:line="260" w:lineRule="exact"/>
        <w:rPr>
          <w:rFonts w:ascii="Times New Roman" w:hAnsi="Times New Roman"/>
          <w:lang w:val="lt-LT"/>
        </w:rPr>
      </w:pPr>
    </w:p>
    <w:p w14:paraId="67075F82" w14:textId="77777777" w:rsidR="00B870AA" w:rsidRDefault="00A017DD">
      <w:pPr>
        <w:pBdr>
          <w:top w:val="single" w:sz="4" w:space="1" w:color="000000"/>
          <w:left w:val="single" w:sz="4" w:space="4" w:color="000000"/>
          <w:bottom w:val="single" w:sz="4" w:space="1" w:color="000000"/>
          <w:right w:val="single" w:sz="4" w:space="4" w:color="000000"/>
        </w:pBdr>
        <w:tabs>
          <w:tab w:val="left" w:pos="0"/>
          <w:tab w:val="left" w:pos="567"/>
        </w:tabs>
        <w:spacing w:after="0" w:line="240" w:lineRule="auto"/>
        <w:rPr>
          <w:rFonts w:ascii="Times New Roman" w:hAnsi="Times New Roman"/>
          <w:lang w:val="lt-LT"/>
        </w:rPr>
      </w:pPr>
      <w:r>
        <w:rPr>
          <w:rFonts w:ascii="Times New Roman" w:hAnsi="Times New Roman"/>
          <w:b/>
          <w:lang w:val="lt-LT"/>
        </w:rPr>
        <w:t>16.</w:t>
      </w:r>
      <w:r>
        <w:rPr>
          <w:rFonts w:ascii="Times New Roman" w:hAnsi="Times New Roman"/>
          <w:b/>
          <w:lang w:val="lt-LT"/>
        </w:rPr>
        <w:tab/>
        <w:t>INFORMACIJA BRAILIO RAŠTU</w:t>
      </w:r>
    </w:p>
    <w:p w14:paraId="20E7DEE3" w14:textId="77777777" w:rsidR="00B870AA" w:rsidRDefault="00B870AA">
      <w:pPr>
        <w:tabs>
          <w:tab w:val="left" w:pos="567"/>
        </w:tabs>
        <w:spacing w:after="0" w:line="260" w:lineRule="exact"/>
        <w:rPr>
          <w:rFonts w:ascii="Times New Roman" w:hAnsi="Times New Roman"/>
          <w:lang w:val="lt-LT"/>
        </w:rPr>
      </w:pPr>
    </w:p>
    <w:p w14:paraId="7A5E6A13"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Dicuno 25 mg</w:t>
      </w:r>
    </w:p>
    <w:p w14:paraId="13186346" w14:textId="77777777" w:rsidR="00B870AA" w:rsidRDefault="00B870AA">
      <w:pPr>
        <w:tabs>
          <w:tab w:val="left" w:pos="567"/>
        </w:tabs>
        <w:spacing w:after="0" w:line="260" w:lineRule="exact"/>
        <w:rPr>
          <w:rFonts w:ascii="Times New Roman" w:hAnsi="Times New Roman"/>
          <w:lang w:val="lt-LT"/>
        </w:rPr>
      </w:pPr>
    </w:p>
    <w:p w14:paraId="29A53E63" w14:textId="77777777" w:rsidR="00B870AA" w:rsidRDefault="00B870AA">
      <w:pPr>
        <w:spacing w:after="0" w:line="240" w:lineRule="auto"/>
      </w:pPr>
    </w:p>
    <w:p w14:paraId="43571A28" w14:textId="77777777" w:rsidR="00B870AA" w:rsidRDefault="00A017DD">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cs="Times New Roman"/>
          <w:i/>
          <w:szCs w:val="24"/>
          <w:lang w:val="lt-LT"/>
        </w:rPr>
      </w:pPr>
      <w:r>
        <w:rPr>
          <w:rFonts w:ascii="Times New Roman" w:eastAsia="Times New Roman" w:hAnsi="Times New Roman" w:cs="Times New Roman"/>
          <w:b/>
          <w:szCs w:val="24"/>
          <w:lang w:val="lt-LT"/>
        </w:rPr>
        <w:t>17.</w:t>
      </w:r>
      <w:r>
        <w:rPr>
          <w:rFonts w:ascii="Times New Roman" w:eastAsia="Times New Roman" w:hAnsi="Times New Roman" w:cs="Times New Roman"/>
          <w:b/>
          <w:szCs w:val="24"/>
          <w:lang w:val="lt-LT"/>
        </w:rPr>
        <w:tab/>
        <w:t>UNIKALUS IDENTIFIKATORIUS – 2D BRŪKŠNINIS KODAS</w:t>
      </w:r>
    </w:p>
    <w:p w14:paraId="7F93413A" w14:textId="77777777" w:rsidR="00B870AA" w:rsidRDefault="00B870AA">
      <w:pPr>
        <w:spacing w:after="0" w:line="240" w:lineRule="auto"/>
        <w:rPr>
          <w:rFonts w:ascii="Times New Roman" w:eastAsia="Times New Roman" w:hAnsi="Times New Roman" w:cs="Times New Roman"/>
          <w:highlight w:val="lightGray"/>
          <w:lang w:val="lt-LT"/>
        </w:rPr>
      </w:pPr>
    </w:p>
    <w:p w14:paraId="4F3A3FF6" w14:textId="77777777" w:rsidR="00B870AA" w:rsidRDefault="00B870AA">
      <w:pPr>
        <w:spacing w:after="0" w:line="240" w:lineRule="auto"/>
        <w:rPr>
          <w:rFonts w:ascii="Times New Roman" w:eastAsia="Times New Roman" w:hAnsi="Times New Roman" w:cs="Times New Roman"/>
          <w:vanish/>
          <w:lang w:val="lt-LT"/>
        </w:rPr>
      </w:pPr>
    </w:p>
    <w:p w14:paraId="08B49DCE" w14:textId="77777777" w:rsidR="00B870AA" w:rsidRDefault="00B870AA">
      <w:pPr>
        <w:spacing w:after="0" w:line="240" w:lineRule="auto"/>
        <w:rPr>
          <w:rFonts w:ascii="Times New Roman" w:eastAsia="Times New Roman" w:hAnsi="Times New Roman" w:cs="Times New Roman"/>
          <w:vanish/>
          <w:lang w:val="lt-LT"/>
        </w:rPr>
      </w:pPr>
    </w:p>
    <w:p w14:paraId="1416AEB9" w14:textId="77777777" w:rsidR="00B870AA" w:rsidRDefault="00A017DD">
      <w:pPr>
        <w:spacing w:after="0" w:line="240" w:lineRule="auto"/>
        <w:rPr>
          <w:rFonts w:ascii="Times New Roman" w:eastAsia="Times New Roman" w:hAnsi="Times New Roman" w:cs="Times New Roman"/>
          <w:szCs w:val="24"/>
          <w:highlight w:val="lightGray"/>
          <w:lang w:val="lt-LT"/>
        </w:rPr>
      </w:pPr>
      <w:r>
        <w:rPr>
          <w:rFonts w:ascii="Times New Roman" w:eastAsia="Times New Roman" w:hAnsi="Times New Roman" w:cs="Times New Roman"/>
          <w:szCs w:val="24"/>
          <w:highlight w:val="lightGray"/>
          <w:lang w:val="lt-LT"/>
        </w:rPr>
        <w:t>Duomenys nebūtini.</w:t>
      </w:r>
    </w:p>
    <w:p w14:paraId="45399C3D" w14:textId="77777777" w:rsidR="00B870AA" w:rsidRDefault="00B870AA">
      <w:pPr>
        <w:spacing w:after="0" w:line="240" w:lineRule="auto"/>
        <w:rPr>
          <w:rFonts w:ascii="Times New Roman" w:eastAsia="Times New Roman" w:hAnsi="Times New Roman" w:cs="Times New Roman"/>
          <w:szCs w:val="24"/>
          <w:lang w:val="lt-LT"/>
        </w:rPr>
      </w:pPr>
    </w:p>
    <w:p w14:paraId="4E2BB05E" w14:textId="77777777" w:rsidR="00B870AA" w:rsidRDefault="00B870AA">
      <w:pPr>
        <w:spacing w:after="0" w:line="240" w:lineRule="auto"/>
        <w:rPr>
          <w:rFonts w:ascii="Times New Roman" w:eastAsia="Times New Roman" w:hAnsi="Times New Roman" w:cs="Times New Roman"/>
          <w:szCs w:val="24"/>
          <w:lang w:val="lt-LT"/>
        </w:rPr>
      </w:pPr>
    </w:p>
    <w:p w14:paraId="7D19E8AD" w14:textId="77777777" w:rsidR="00B870AA" w:rsidRDefault="00A017DD">
      <w:pPr>
        <w:keepNext/>
        <w:pBdr>
          <w:top w:val="single" w:sz="4" w:space="1" w:color="000000"/>
          <w:left w:val="single" w:sz="4" w:space="4" w:color="000000"/>
          <w:bottom w:val="single" w:sz="4" w:space="1" w:color="000000"/>
          <w:right w:val="single" w:sz="4" w:space="4" w:color="000000"/>
        </w:pBdr>
        <w:tabs>
          <w:tab w:val="left" w:pos="567"/>
        </w:tabs>
        <w:spacing w:after="0" w:line="240" w:lineRule="auto"/>
        <w:outlineLvl w:val="0"/>
        <w:rPr>
          <w:rFonts w:ascii="Times New Roman" w:eastAsia="Times New Roman" w:hAnsi="Times New Roman" w:cs="Times New Roman"/>
          <w:i/>
          <w:szCs w:val="24"/>
          <w:lang w:val="lt-LT"/>
        </w:rPr>
      </w:pPr>
      <w:r>
        <w:rPr>
          <w:rFonts w:ascii="Times New Roman" w:eastAsia="Times New Roman" w:hAnsi="Times New Roman" w:cs="Times New Roman"/>
          <w:b/>
          <w:szCs w:val="24"/>
          <w:lang w:val="lt-LT"/>
        </w:rPr>
        <w:t>18.</w:t>
      </w:r>
      <w:r>
        <w:rPr>
          <w:rFonts w:ascii="Times New Roman" w:eastAsia="Times New Roman" w:hAnsi="Times New Roman" w:cs="Times New Roman"/>
          <w:b/>
          <w:szCs w:val="24"/>
          <w:lang w:val="lt-LT"/>
        </w:rPr>
        <w:tab/>
        <w:t>UNIKALUS IDENTIFIKATORIUS – ŽMONĖMS SUPRANTAMI DUOMENYS</w:t>
      </w:r>
    </w:p>
    <w:p w14:paraId="66002F94" w14:textId="77777777" w:rsidR="00B870AA" w:rsidRDefault="00B870AA">
      <w:pPr>
        <w:spacing w:after="0" w:line="240" w:lineRule="auto"/>
        <w:rPr>
          <w:rFonts w:ascii="Times New Roman" w:eastAsia="Times New Roman" w:hAnsi="Times New Roman" w:cs="Times New Roman"/>
          <w:lang w:val="lt-LT"/>
        </w:rPr>
      </w:pPr>
    </w:p>
    <w:p w14:paraId="302E2EFD" w14:textId="77777777" w:rsidR="00B870AA" w:rsidRDefault="00B870AA">
      <w:pPr>
        <w:spacing w:after="0" w:line="240" w:lineRule="auto"/>
        <w:rPr>
          <w:rFonts w:ascii="Times New Roman" w:eastAsia="Times New Roman" w:hAnsi="Times New Roman" w:cs="Times New Roman"/>
          <w:vanish/>
          <w:lang w:val="lt-LT"/>
        </w:rPr>
      </w:pPr>
    </w:p>
    <w:p w14:paraId="76CD5ACD" w14:textId="77777777" w:rsidR="00B870AA" w:rsidRDefault="00B870AA">
      <w:pPr>
        <w:spacing w:after="0" w:line="240" w:lineRule="auto"/>
        <w:rPr>
          <w:rFonts w:ascii="Times New Roman" w:eastAsia="Times New Roman" w:hAnsi="Times New Roman" w:cs="Times New Roman"/>
          <w:vanish/>
          <w:lang w:val="lt-LT"/>
        </w:rPr>
      </w:pPr>
    </w:p>
    <w:p w14:paraId="3F2161D5" w14:textId="77777777" w:rsidR="00B870AA" w:rsidRDefault="00A017DD">
      <w:pPr>
        <w:spacing w:after="0" w:line="240" w:lineRule="auto"/>
        <w:rPr>
          <w:rFonts w:ascii="Times New Roman" w:eastAsia="Times New Roman" w:hAnsi="Times New Roman" w:cs="Times New Roman"/>
          <w:vanish/>
          <w:lang w:val="lt-LT"/>
        </w:rPr>
      </w:pPr>
      <w:r>
        <w:rPr>
          <w:rFonts w:ascii="Times New Roman" w:eastAsia="Times New Roman" w:hAnsi="Times New Roman" w:cs="Times New Roman"/>
          <w:szCs w:val="24"/>
          <w:highlight w:val="lightGray"/>
          <w:shd w:val="clear" w:color="auto" w:fill="CCCCCC"/>
          <w:lang w:val="lt-LT"/>
        </w:rPr>
        <w:t>Duomenys nebūtini.</w:t>
      </w:r>
    </w:p>
    <w:p w14:paraId="7EB30FDA" w14:textId="77777777" w:rsidR="00B870AA" w:rsidRDefault="00B870AA">
      <w:pPr>
        <w:spacing w:after="0" w:line="240" w:lineRule="auto"/>
        <w:rPr>
          <w:rFonts w:ascii="Times New Roman" w:eastAsia="Times New Roman" w:hAnsi="Times New Roman" w:cs="Times New Roman"/>
          <w:vanish/>
          <w:lang w:val="lt-LT"/>
        </w:rPr>
      </w:pPr>
    </w:p>
    <w:p w14:paraId="3674187B" w14:textId="77777777" w:rsidR="00B870AA" w:rsidRDefault="00B870AA">
      <w:pPr>
        <w:pBdr>
          <w:top w:val="single" w:sz="4" w:space="1" w:color="000000"/>
          <w:left w:val="single" w:sz="4" w:space="4" w:color="000000"/>
          <w:bottom w:val="single" w:sz="4" w:space="1" w:color="000000"/>
          <w:right w:val="single" w:sz="4" w:space="4" w:color="000000"/>
        </w:pBdr>
        <w:spacing w:after="0" w:line="240" w:lineRule="auto"/>
        <w:rPr>
          <w:rFonts w:ascii="Times New Roman" w:eastAsia="Times New Roman" w:hAnsi="Times New Roman" w:cs="Times New Roman"/>
          <w:b/>
          <w:u w:val="single"/>
          <w:lang w:val="lt-LT"/>
        </w:rPr>
      </w:pPr>
    </w:p>
    <w:p w14:paraId="1EDBEAF2" w14:textId="77777777" w:rsidR="00B870AA" w:rsidRDefault="00A017DD">
      <w:pPr>
        <w:tabs>
          <w:tab w:val="left" w:pos="567"/>
        </w:tabs>
        <w:spacing w:after="0" w:line="260" w:lineRule="exact"/>
        <w:rPr>
          <w:rFonts w:ascii="Times New Roman" w:hAnsi="Times New Roman"/>
          <w:lang w:val="lt-LT"/>
        </w:rPr>
      </w:pPr>
      <w:r w:rsidRPr="005D1605">
        <w:rPr>
          <w:lang w:val="lt-LT"/>
        </w:rPr>
        <w:br w:type="page"/>
      </w:r>
    </w:p>
    <w:p w14:paraId="75D10B98" w14:textId="77777777" w:rsidR="00B870AA" w:rsidRDefault="00A017DD">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Pr>
          <w:rFonts w:ascii="Times New Roman" w:hAnsi="Times New Roman"/>
          <w:b/>
          <w:lang w:val="lt-LT"/>
        </w:rPr>
        <w:lastRenderedPageBreak/>
        <w:t xml:space="preserve">MINIMALI </w:t>
      </w:r>
      <w:r>
        <w:rPr>
          <w:rFonts w:ascii="Times New Roman" w:hAnsi="Times New Roman"/>
          <w:b/>
          <w:caps/>
          <w:lang w:val="lt-LT"/>
        </w:rPr>
        <w:t xml:space="preserve">informacija ant </w:t>
      </w:r>
      <w:r>
        <w:rPr>
          <w:rFonts w:ascii="Times New Roman" w:hAnsi="Times New Roman"/>
          <w:b/>
          <w:lang w:val="lt-LT"/>
        </w:rPr>
        <w:t>LIZDINIŲ PLOKŠTELIŲ ARBA DVISLUOKSNIŲ JUOSTELIŲ</w:t>
      </w:r>
    </w:p>
    <w:p w14:paraId="6FB6C392" w14:textId="77777777" w:rsidR="00B870AA" w:rsidRDefault="00B870AA">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p>
    <w:p w14:paraId="5179B3E5" w14:textId="77777777" w:rsidR="00B870AA" w:rsidRDefault="00A017DD">
      <w:pPr>
        <w:pBdr>
          <w:top w:val="single" w:sz="4" w:space="1" w:color="000000"/>
          <w:left w:val="single" w:sz="4" w:space="4" w:color="000000"/>
          <w:bottom w:val="single" w:sz="4" w:space="1" w:color="000000"/>
          <w:right w:val="single" w:sz="4" w:space="4" w:color="000000"/>
        </w:pBdr>
        <w:tabs>
          <w:tab w:val="left" w:pos="0"/>
        </w:tabs>
        <w:spacing w:after="0" w:line="240" w:lineRule="auto"/>
        <w:rPr>
          <w:rFonts w:ascii="Times New Roman" w:hAnsi="Times New Roman"/>
          <w:lang w:val="lt-LT"/>
        </w:rPr>
      </w:pPr>
      <w:r>
        <w:rPr>
          <w:rFonts w:ascii="Times New Roman" w:hAnsi="Times New Roman"/>
          <w:b/>
          <w:lang w:val="lt-LT"/>
        </w:rPr>
        <w:t>LIZDINĖ PLOKŠTELĖ</w:t>
      </w:r>
    </w:p>
    <w:p w14:paraId="44F73BC5" w14:textId="77777777" w:rsidR="00B870AA" w:rsidRDefault="00B870AA">
      <w:pPr>
        <w:tabs>
          <w:tab w:val="left" w:pos="567"/>
        </w:tabs>
        <w:spacing w:after="0" w:line="260" w:lineRule="exact"/>
        <w:rPr>
          <w:rFonts w:ascii="Times New Roman" w:hAnsi="Times New Roman"/>
          <w:lang w:val="lt-LT"/>
        </w:rPr>
      </w:pPr>
    </w:p>
    <w:p w14:paraId="5BBCDDC4" w14:textId="77777777" w:rsidR="00B870AA" w:rsidRDefault="00B870AA">
      <w:pPr>
        <w:tabs>
          <w:tab w:val="left" w:pos="567"/>
        </w:tabs>
        <w:spacing w:after="0" w:line="260" w:lineRule="exact"/>
        <w:rPr>
          <w:rFonts w:ascii="Times New Roman" w:hAnsi="Times New Roman"/>
          <w:lang w:val="lt-LT"/>
        </w:rPr>
      </w:pPr>
    </w:p>
    <w:p w14:paraId="779482F0" w14:textId="77777777" w:rsidR="00B870AA" w:rsidRDefault="00A017DD">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lt-LT"/>
        </w:rPr>
      </w:pPr>
      <w:r>
        <w:rPr>
          <w:rFonts w:ascii="Times New Roman" w:hAnsi="Times New Roman"/>
          <w:b/>
          <w:lang w:val="lt-LT"/>
        </w:rPr>
        <w:t>1.</w:t>
      </w:r>
      <w:r>
        <w:rPr>
          <w:rFonts w:ascii="Times New Roman" w:hAnsi="Times New Roman"/>
          <w:b/>
          <w:lang w:val="lt-LT"/>
        </w:rPr>
        <w:tab/>
        <w:t>VAISTINIO PREPARATO PAVADINIMAS</w:t>
      </w:r>
    </w:p>
    <w:p w14:paraId="1770301E" w14:textId="77777777" w:rsidR="00B870AA" w:rsidRDefault="00B870AA">
      <w:pPr>
        <w:tabs>
          <w:tab w:val="left" w:pos="567"/>
        </w:tabs>
        <w:spacing w:after="0" w:line="260" w:lineRule="exact"/>
        <w:rPr>
          <w:rFonts w:ascii="Times New Roman" w:hAnsi="Times New Roman"/>
          <w:lang w:val="lt-LT"/>
        </w:rPr>
      </w:pPr>
    </w:p>
    <w:p w14:paraId="45F2BD59"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Dicuno 25 mg plėvele dengtos tabletės</w:t>
      </w:r>
    </w:p>
    <w:p w14:paraId="0C56DFFE"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diclofenacum kalicum</w:t>
      </w:r>
    </w:p>
    <w:p w14:paraId="7BDBD2E2" w14:textId="77777777" w:rsidR="00B870AA" w:rsidRDefault="00B870AA">
      <w:pPr>
        <w:tabs>
          <w:tab w:val="left" w:pos="567"/>
        </w:tabs>
        <w:spacing w:after="0" w:line="260" w:lineRule="exact"/>
        <w:rPr>
          <w:rFonts w:ascii="Times New Roman" w:hAnsi="Times New Roman"/>
          <w:lang w:val="lt-LT"/>
        </w:rPr>
      </w:pPr>
    </w:p>
    <w:p w14:paraId="3B363079" w14:textId="77777777" w:rsidR="00B870AA" w:rsidRDefault="00B870AA">
      <w:pPr>
        <w:tabs>
          <w:tab w:val="left" w:pos="567"/>
        </w:tabs>
        <w:spacing w:after="0" w:line="260" w:lineRule="exact"/>
        <w:rPr>
          <w:rFonts w:ascii="Times New Roman" w:hAnsi="Times New Roman"/>
          <w:lang w:val="lt-LT"/>
        </w:rPr>
      </w:pPr>
    </w:p>
    <w:p w14:paraId="28EE5BEA" w14:textId="77777777" w:rsidR="00B870AA" w:rsidRPr="00CA09B0" w:rsidRDefault="00A017DD">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lt-LT"/>
        </w:rPr>
      </w:pPr>
      <w:r w:rsidRPr="00CA09B0">
        <w:rPr>
          <w:rFonts w:ascii="Times New Roman" w:hAnsi="Times New Roman"/>
          <w:b/>
          <w:lang w:val="lt-LT"/>
        </w:rPr>
        <w:t>2.</w:t>
      </w:r>
      <w:r w:rsidRPr="00CA09B0">
        <w:rPr>
          <w:rFonts w:ascii="Times New Roman" w:hAnsi="Times New Roman"/>
          <w:b/>
          <w:lang w:val="lt-LT"/>
        </w:rPr>
        <w:tab/>
        <w:t>REGISTRUOTOJO PAVADINIMAS</w:t>
      </w:r>
    </w:p>
    <w:p w14:paraId="5B48DE32" w14:textId="77777777" w:rsidR="00B870AA" w:rsidRDefault="00B870AA">
      <w:pPr>
        <w:tabs>
          <w:tab w:val="left" w:pos="567"/>
        </w:tabs>
        <w:spacing w:after="0" w:line="260" w:lineRule="exact"/>
        <w:rPr>
          <w:rFonts w:ascii="Times New Roman" w:hAnsi="Times New Roman"/>
          <w:lang w:val="lt-LT"/>
        </w:rPr>
      </w:pPr>
    </w:p>
    <w:p w14:paraId="15811B3A"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Vitabalans Oy</w:t>
      </w:r>
    </w:p>
    <w:p w14:paraId="14FE4B9A" w14:textId="77777777" w:rsidR="00B870AA" w:rsidRDefault="00B870AA">
      <w:pPr>
        <w:tabs>
          <w:tab w:val="left" w:pos="567"/>
        </w:tabs>
        <w:spacing w:after="0" w:line="260" w:lineRule="exact"/>
        <w:rPr>
          <w:rFonts w:ascii="Times New Roman" w:hAnsi="Times New Roman"/>
          <w:lang w:val="lt-LT"/>
        </w:rPr>
      </w:pPr>
    </w:p>
    <w:p w14:paraId="7AA70A04" w14:textId="77777777" w:rsidR="00B870AA" w:rsidRDefault="00B870AA">
      <w:pPr>
        <w:tabs>
          <w:tab w:val="left" w:pos="567"/>
        </w:tabs>
        <w:spacing w:after="0" w:line="260" w:lineRule="exact"/>
        <w:rPr>
          <w:rFonts w:ascii="Times New Roman" w:hAnsi="Times New Roman"/>
          <w:lang w:val="lt-LT"/>
        </w:rPr>
      </w:pPr>
    </w:p>
    <w:p w14:paraId="753828B2" w14:textId="77777777" w:rsidR="00B870AA" w:rsidRPr="00CA09B0" w:rsidRDefault="00A017DD">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lt-LT"/>
        </w:rPr>
      </w:pPr>
      <w:r w:rsidRPr="00CA09B0">
        <w:rPr>
          <w:rFonts w:ascii="Times New Roman" w:hAnsi="Times New Roman"/>
          <w:b/>
          <w:lang w:val="lt-LT"/>
        </w:rPr>
        <w:t>3.</w:t>
      </w:r>
      <w:r w:rsidRPr="00CA09B0">
        <w:rPr>
          <w:rFonts w:ascii="Times New Roman" w:hAnsi="Times New Roman"/>
          <w:b/>
          <w:lang w:val="lt-LT"/>
        </w:rPr>
        <w:tab/>
        <w:t>TINKAMUMO LAIKAS</w:t>
      </w:r>
    </w:p>
    <w:p w14:paraId="067E2E94" w14:textId="77777777" w:rsidR="00B870AA" w:rsidRDefault="00B870AA">
      <w:pPr>
        <w:tabs>
          <w:tab w:val="left" w:pos="567"/>
        </w:tabs>
        <w:spacing w:after="0" w:line="260" w:lineRule="exact"/>
        <w:rPr>
          <w:rFonts w:ascii="Times New Roman" w:hAnsi="Times New Roman"/>
          <w:lang w:val="lt-LT"/>
        </w:rPr>
      </w:pPr>
    </w:p>
    <w:p w14:paraId="31CD8543"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EXP (mm/MMMM)</w:t>
      </w:r>
    </w:p>
    <w:p w14:paraId="347E163C" w14:textId="77777777" w:rsidR="00B870AA" w:rsidRDefault="00B870AA">
      <w:pPr>
        <w:tabs>
          <w:tab w:val="left" w:pos="567"/>
        </w:tabs>
        <w:spacing w:after="0" w:line="260" w:lineRule="exact"/>
        <w:rPr>
          <w:rFonts w:ascii="Times New Roman" w:hAnsi="Times New Roman"/>
          <w:lang w:val="lt-LT"/>
        </w:rPr>
      </w:pPr>
    </w:p>
    <w:p w14:paraId="6427CCCB" w14:textId="77777777" w:rsidR="00B870AA" w:rsidRDefault="00B870AA">
      <w:pPr>
        <w:tabs>
          <w:tab w:val="left" w:pos="567"/>
        </w:tabs>
        <w:spacing w:after="0" w:line="260" w:lineRule="exact"/>
        <w:rPr>
          <w:rFonts w:ascii="Times New Roman" w:hAnsi="Times New Roman"/>
          <w:lang w:val="lt-LT"/>
        </w:rPr>
      </w:pPr>
    </w:p>
    <w:p w14:paraId="65E86F25" w14:textId="77777777" w:rsidR="00B870AA" w:rsidRPr="00CA09B0" w:rsidRDefault="00A017DD">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lang w:val="en-GB"/>
        </w:rPr>
      </w:pPr>
      <w:r w:rsidRPr="00CA09B0">
        <w:rPr>
          <w:rFonts w:ascii="Times New Roman" w:hAnsi="Times New Roman"/>
          <w:b/>
          <w:lang w:val="en-GB"/>
        </w:rPr>
        <w:t>4.</w:t>
      </w:r>
      <w:r w:rsidRPr="00CA09B0">
        <w:rPr>
          <w:rFonts w:ascii="Times New Roman" w:hAnsi="Times New Roman"/>
          <w:b/>
          <w:lang w:val="en-GB"/>
        </w:rPr>
        <w:tab/>
        <w:t>SERIJOS NUMERIS</w:t>
      </w:r>
    </w:p>
    <w:p w14:paraId="20FCD1C2" w14:textId="77777777" w:rsidR="00B870AA" w:rsidRDefault="00B870AA">
      <w:pPr>
        <w:tabs>
          <w:tab w:val="left" w:pos="567"/>
        </w:tabs>
        <w:spacing w:after="0" w:line="260" w:lineRule="exact"/>
        <w:rPr>
          <w:rFonts w:ascii="Times New Roman" w:hAnsi="Times New Roman"/>
          <w:lang w:val="lt-LT"/>
        </w:rPr>
      </w:pPr>
    </w:p>
    <w:p w14:paraId="1E07C7DC"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Lot</w:t>
      </w:r>
    </w:p>
    <w:p w14:paraId="2B8B083B" w14:textId="77777777" w:rsidR="00B870AA" w:rsidRDefault="00B870AA">
      <w:pPr>
        <w:tabs>
          <w:tab w:val="left" w:pos="567"/>
        </w:tabs>
        <w:spacing w:after="0" w:line="260" w:lineRule="exact"/>
        <w:rPr>
          <w:rFonts w:ascii="Times New Roman" w:hAnsi="Times New Roman"/>
          <w:lang w:val="lt-LT"/>
        </w:rPr>
      </w:pPr>
    </w:p>
    <w:p w14:paraId="0FC799F3" w14:textId="77777777" w:rsidR="00B870AA" w:rsidRDefault="00B870AA">
      <w:pPr>
        <w:tabs>
          <w:tab w:val="left" w:pos="567"/>
        </w:tabs>
        <w:spacing w:after="0" w:line="260" w:lineRule="exact"/>
        <w:rPr>
          <w:rFonts w:ascii="Times New Roman" w:hAnsi="Times New Roman"/>
          <w:lang w:val="lt-LT"/>
        </w:rPr>
      </w:pPr>
    </w:p>
    <w:p w14:paraId="7769C2EF" w14:textId="77777777" w:rsidR="00B870AA" w:rsidRDefault="00A017DD">
      <w:pPr>
        <w:pBdr>
          <w:top w:val="single" w:sz="4" w:space="1" w:color="000000"/>
          <w:left w:val="single" w:sz="4" w:space="4" w:color="000000"/>
          <w:bottom w:val="single" w:sz="4" w:space="1" w:color="000000"/>
          <w:right w:val="single" w:sz="4" w:space="4" w:color="000000"/>
        </w:pBdr>
        <w:spacing w:after="0" w:line="240" w:lineRule="auto"/>
        <w:ind w:left="567" w:hanging="567"/>
        <w:rPr>
          <w:rFonts w:ascii="Times New Roman" w:hAnsi="Times New Roman"/>
        </w:rPr>
      </w:pPr>
      <w:r>
        <w:rPr>
          <w:rFonts w:ascii="Times New Roman" w:hAnsi="Times New Roman"/>
          <w:b/>
        </w:rPr>
        <w:t>5.</w:t>
      </w:r>
      <w:r>
        <w:rPr>
          <w:rFonts w:ascii="Times New Roman" w:hAnsi="Times New Roman"/>
          <w:b/>
        </w:rPr>
        <w:tab/>
        <w:t>KITA</w:t>
      </w:r>
    </w:p>
    <w:p w14:paraId="2F684BDA" w14:textId="77777777" w:rsidR="00B870AA" w:rsidRDefault="00B870AA">
      <w:pPr>
        <w:shd w:val="clear" w:color="auto" w:fill="FFFFFF"/>
        <w:tabs>
          <w:tab w:val="left" w:pos="1304"/>
        </w:tabs>
        <w:spacing w:after="0" w:line="240" w:lineRule="auto"/>
        <w:rPr>
          <w:rFonts w:ascii="Times New Roman" w:hAnsi="Times New Roman"/>
          <w:lang w:val="lt-LT"/>
        </w:rPr>
      </w:pPr>
    </w:p>
    <w:p w14:paraId="4F32BBF1" w14:textId="77777777" w:rsidR="00B870AA" w:rsidRDefault="00B870AA">
      <w:pPr>
        <w:tabs>
          <w:tab w:val="left" w:pos="567"/>
        </w:tabs>
        <w:spacing w:after="0" w:line="260" w:lineRule="exact"/>
        <w:rPr>
          <w:rFonts w:ascii="Times New Roman" w:hAnsi="Times New Roman"/>
          <w:lang w:val="lt-LT"/>
        </w:rPr>
      </w:pPr>
    </w:p>
    <w:p w14:paraId="6860ECE8" w14:textId="77777777" w:rsidR="00B870AA" w:rsidRDefault="00B870AA">
      <w:pPr>
        <w:tabs>
          <w:tab w:val="left" w:pos="567"/>
        </w:tabs>
        <w:spacing w:after="0" w:line="260" w:lineRule="exact"/>
        <w:rPr>
          <w:rFonts w:ascii="Times New Roman" w:hAnsi="Times New Roman"/>
          <w:lang w:val="lt-LT"/>
        </w:rPr>
      </w:pPr>
    </w:p>
    <w:p w14:paraId="696D70BF" w14:textId="77777777" w:rsidR="00B870AA" w:rsidRDefault="00B870AA">
      <w:pPr>
        <w:tabs>
          <w:tab w:val="left" w:pos="567"/>
        </w:tabs>
        <w:spacing w:after="0" w:line="260" w:lineRule="exact"/>
        <w:rPr>
          <w:rFonts w:ascii="Times New Roman" w:hAnsi="Times New Roman"/>
          <w:lang w:val="lt-LT"/>
        </w:rPr>
      </w:pPr>
    </w:p>
    <w:p w14:paraId="268B41E1" w14:textId="77777777" w:rsidR="00B870AA" w:rsidRDefault="00B870AA">
      <w:pPr>
        <w:tabs>
          <w:tab w:val="left" w:pos="567"/>
        </w:tabs>
        <w:spacing w:after="0" w:line="260" w:lineRule="exact"/>
        <w:rPr>
          <w:rFonts w:ascii="Times New Roman" w:hAnsi="Times New Roman"/>
          <w:lang w:val="lt-LT"/>
        </w:rPr>
      </w:pPr>
    </w:p>
    <w:p w14:paraId="476B1D32" w14:textId="77777777" w:rsidR="00B870AA" w:rsidRDefault="00B870AA">
      <w:pPr>
        <w:tabs>
          <w:tab w:val="left" w:pos="567"/>
        </w:tabs>
        <w:spacing w:after="0" w:line="260" w:lineRule="exact"/>
        <w:rPr>
          <w:rFonts w:ascii="Times New Roman" w:hAnsi="Times New Roman"/>
          <w:lang w:val="lt-LT"/>
        </w:rPr>
      </w:pPr>
    </w:p>
    <w:p w14:paraId="734BD370" w14:textId="77777777" w:rsidR="00B870AA" w:rsidRDefault="00A017DD">
      <w:pPr>
        <w:pBdr>
          <w:top w:val="single" w:sz="4" w:space="1" w:color="000000"/>
          <w:left w:val="single" w:sz="4" w:space="4" w:color="000000"/>
          <w:bottom w:val="single" w:sz="4" w:space="1" w:color="000000"/>
          <w:right w:val="single" w:sz="4" w:space="4" w:color="000000"/>
        </w:pBdr>
        <w:tabs>
          <w:tab w:val="left" w:pos="0"/>
        </w:tabs>
        <w:spacing w:after="0" w:line="240" w:lineRule="auto"/>
        <w:rPr>
          <w:lang w:val="lt-LT"/>
        </w:rPr>
      </w:pPr>
      <w:r>
        <w:br w:type="page"/>
      </w:r>
    </w:p>
    <w:p w14:paraId="3EFB6C72" w14:textId="77777777" w:rsidR="00B870AA" w:rsidRDefault="00B870AA">
      <w:pPr>
        <w:tabs>
          <w:tab w:val="left" w:pos="567"/>
        </w:tabs>
        <w:spacing w:after="0" w:line="240" w:lineRule="auto"/>
        <w:rPr>
          <w:rFonts w:ascii="Times New Roman" w:hAnsi="Times New Roman"/>
          <w:lang w:val="lt-LT"/>
        </w:rPr>
      </w:pPr>
    </w:p>
    <w:p w14:paraId="4E7C1586" w14:textId="77777777" w:rsidR="00B870AA" w:rsidRDefault="00B870AA">
      <w:pPr>
        <w:tabs>
          <w:tab w:val="left" w:pos="567"/>
        </w:tabs>
        <w:spacing w:after="0" w:line="260" w:lineRule="exact"/>
        <w:rPr>
          <w:rFonts w:ascii="Times New Roman" w:hAnsi="Times New Roman"/>
          <w:lang w:val="lt-LT"/>
        </w:rPr>
      </w:pPr>
    </w:p>
    <w:p w14:paraId="095293CB" w14:textId="77777777" w:rsidR="00B870AA" w:rsidRDefault="00B870AA">
      <w:pPr>
        <w:tabs>
          <w:tab w:val="left" w:pos="567"/>
        </w:tabs>
        <w:spacing w:after="0" w:line="260" w:lineRule="exact"/>
        <w:rPr>
          <w:rFonts w:ascii="Times New Roman" w:hAnsi="Times New Roman"/>
          <w:lang w:val="lt-LT"/>
        </w:rPr>
      </w:pPr>
    </w:p>
    <w:p w14:paraId="3FFC8B9E" w14:textId="77777777" w:rsidR="00B870AA" w:rsidRDefault="00B870AA">
      <w:pPr>
        <w:tabs>
          <w:tab w:val="left" w:pos="567"/>
        </w:tabs>
        <w:spacing w:after="0" w:line="260" w:lineRule="exact"/>
        <w:rPr>
          <w:rFonts w:ascii="Times New Roman" w:hAnsi="Times New Roman"/>
          <w:lang w:val="lt-LT"/>
        </w:rPr>
      </w:pPr>
    </w:p>
    <w:p w14:paraId="56850111" w14:textId="77777777" w:rsidR="00B870AA" w:rsidRDefault="00B870AA">
      <w:pPr>
        <w:tabs>
          <w:tab w:val="left" w:pos="567"/>
        </w:tabs>
        <w:spacing w:after="0" w:line="260" w:lineRule="exact"/>
        <w:rPr>
          <w:rFonts w:ascii="Times New Roman" w:hAnsi="Times New Roman"/>
          <w:lang w:val="lt-LT"/>
        </w:rPr>
      </w:pPr>
    </w:p>
    <w:p w14:paraId="4786CCC1" w14:textId="77777777" w:rsidR="00B870AA" w:rsidRDefault="00B870AA">
      <w:pPr>
        <w:tabs>
          <w:tab w:val="left" w:pos="567"/>
        </w:tabs>
        <w:spacing w:after="0" w:line="260" w:lineRule="exact"/>
        <w:rPr>
          <w:rFonts w:ascii="Times New Roman" w:hAnsi="Times New Roman"/>
          <w:lang w:val="lt-LT"/>
        </w:rPr>
      </w:pPr>
    </w:p>
    <w:p w14:paraId="1969F151" w14:textId="77777777" w:rsidR="00B870AA" w:rsidRDefault="00B870AA">
      <w:pPr>
        <w:tabs>
          <w:tab w:val="left" w:pos="567"/>
        </w:tabs>
        <w:spacing w:after="0" w:line="260" w:lineRule="exact"/>
        <w:rPr>
          <w:rFonts w:ascii="Times New Roman" w:hAnsi="Times New Roman"/>
          <w:lang w:val="lt-LT"/>
        </w:rPr>
      </w:pPr>
    </w:p>
    <w:p w14:paraId="105B64CE" w14:textId="77777777" w:rsidR="00B870AA" w:rsidRDefault="00B870AA">
      <w:pPr>
        <w:tabs>
          <w:tab w:val="left" w:pos="567"/>
        </w:tabs>
        <w:spacing w:after="0" w:line="260" w:lineRule="exact"/>
        <w:rPr>
          <w:rFonts w:ascii="Times New Roman" w:hAnsi="Times New Roman"/>
          <w:lang w:val="lt-LT"/>
        </w:rPr>
      </w:pPr>
    </w:p>
    <w:p w14:paraId="1D36E50A" w14:textId="77777777" w:rsidR="00B870AA" w:rsidRDefault="00B870AA">
      <w:pPr>
        <w:tabs>
          <w:tab w:val="left" w:pos="567"/>
        </w:tabs>
        <w:spacing w:after="0" w:line="260" w:lineRule="exact"/>
        <w:rPr>
          <w:rFonts w:ascii="Times New Roman" w:hAnsi="Times New Roman"/>
          <w:lang w:val="lt-LT"/>
        </w:rPr>
      </w:pPr>
    </w:p>
    <w:p w14:paraId="5DFD7EEE" w14:textId="77777777" w:rsidR="00B870AA" w:rsidRDefault="00B870AA">
      <w:pPr>
        <w:tabs>
          <w:tab w:val="left" w:pos="567"/>
        </w:tabs>
        <w:spacing w:after="0" w:line="260" w:lineRule="exact"/>
        <w:rPr>
          <w:rFonts w:ascii="Times New Roman" w:hAnsi="Times New Roman"/>
          <w:lang w:val="lt-LT"/>
        </w:rPr>
      </w:pPr>
    </w:p>
    <w:p w14:paraId="60FB698B" w14:textId="77777777" w:rsidR="00B870AA" w:rsidRDefault="00B870AA">
      <w:pPr>
        <w:tabs>
          <w:tab w:val="left" w:pos="567"/>
        </w:tabs>
        <w:spacing w:after="0" w:line="260" w:lineRule="exact"/>
        <w:rPr>
          <w:rFonts w:ascii="Times New Roman" w:hAnsi="Times New Roman"/>
          <w:lang w:val="lt-LT"/>
        </w:rPr>
      </w:pPr>
    </w:p>
    <w:p w14:paraId="280CE7B8" w14:textId="77777777" w:rsidR="00B870AA" w:rsidRDefault="00B870AA">
      <w:pPr>
        <w:tabs>
          <w:tab w:val="left" w:pos="567"/>
        </w:tabs>
        <w:spacing w:after="0" w:line="260" w:lineRule="exact"/>
        <w:rPr>
          <w:rFonts w:ascii="Times New Roman" w:hAnsi="Times New Roman"/>
          <w:lang w:val="lt-LT"/>
        </w:rPr>
      </w:pPr>
    </w:p>
    <w:p w14:paraId="122238BE" w14:textId="77777777" w:rsidR="00B870AA" w:rsidRDefault="00B870AA">
      <w:pPr>
        <w:tabs>
          <w:tab w:val="left" w:pos="567"/>
        </w:tabs>
        <w:spacing w:after="0" w:line="260" w:lineRule="exact"/>
        <w:rPr>
          <w:rFonts w:ascii="Times New Roman" w:hAnsi="Times New Roman"/>
          <w:lang w:val="lt-LT"/>
        </w:rPr>
      </w:pPr>
    </w:p>
    <w:p w14:paraId="45E77BA8" w14:textId="77777777" w:rsidR="00B870AA" w:rsidRDefault="00B870AA">
      <w:pPr>
        <w:tabs>
          <w:tab w:val="left" w:pos="567"/>
        </w:tabs>
        <w:spacing w:after="0" w:line="260" w:lineRule="exact"/>
        <w:rPr>
          <w:rFonts w:ascii="Times New Roman" w:hAnsi="Times New Roman"/>
          <w:lang w:val="lt-LT"/>
        </w:rPr>
      </w:pPr>
    </w:p>
    <w:p w14:paraId="5C7FC36E" w14:textId="77777777" w:rsidR="00B870AA" w:rsidRDefault="00B870AA">
      <w:pPr>
        <w:tabs>
          <w:tab w:val="left" w:pos="567"/>
        </w:tabs>
        <w:spacing w:after="0" w:line="260" w:lineRule="exact"/>
        <w:rPr>
          <w:rFonts w:ascii="Times New Roman" w:hAnsi="Times New Roman"/>
          <w:lang w:val="lt-LT"/>
        </w:rPr>
      </w:pPr>
    </w:p>
    <w:p w14:paraId="2C794647" w14:textId="77777777" w:rsidR="00B870AA" w:rsidRDefault="00B870AA">
      <w:pPr>
        <w:tabs>
          <w:tab w:val="left" w:pos="567"/>
        </w:tabs>
        <w:spacing w:after="0" w:line="260" w:lineRule="exact"/>
        <w:rPr>
          <w:rFonts w:ascii="Times New Roman" w:hAnsi="Times New Roman"/>
          <w:lang w:val="lt-LT"/>
        </w:rPr>
      </w:pPr>
    </w:p>
    <w:p w14:paraId="4389DA2C" w14:textId="77777777" w:rsidR="00B870AA" w:rsidRDefault="00B870AA">
      <w:pPr>
        <w:tabs>
          <w:tab w:val="left" w:pos="567"/>
        </w:tabs>
        <w:spacing w:after="0" w:line="260" w:lineRule="exact"/>
        <w:rPr>
          <w:rFonts w:ascii="Times New Roman" w:hAnsi="Times New Roman"/>
          <w:lang w:val="lt-LT"/>
        </w:rPr>
      </w:pPr>
    </w:p>
    <w:p w14:paraId="1A83B5A9" w14:textId="77777777" w:rsidR="00B870AA" w:rsidRDefault="00B870AA">
      <w:pPr>
        <w:tabs>
          <w:tab w:val="left" w:pos="567"/>
        </w:tabs>
        <w:spacing w:after="0" w:line="260" w:lineRule="exact"/>
        <w:rPr>
          <w:rFonts w:ascii="Times New Roman" w:hAnsi="Times New Roman"/>
          <w:lang w:val="lt-LT"/>
        </w:rPr>
      </w:pPr>
    </w:p>
    <w:p w14:paraId="49DCC88B" w14:textId="77777777" w:rsidR="00B870AA" w:rsidRDefault="00B870AA">
      <w:pPr>
        <w:tabs>
          <w:tab w:val="left" w:pos="567"/>
        </w:tabs>
        <w:spacing w:after="0" w:line="260" w:lineRule="exact"/>
        <w:rPr>
          <w:rFonts w:ascii="Times New Roman" w:hAnsi="Times New Roman"/>
          <w:lang w:val="lt-LT"/>
        </w:rPr>
      </w:pPr>
    </w:p>
    <w:p w14:paraId="36066685" w14:textId="77777777" w:rsidR="00B870AA" w:rsidRDefault="00B870AA">
      <w:pPr>
        <w:tabs>
          <w:tab w:val="left" w:pos="567"/>
        </w:tabs>
        <w:spacing w:after="0" w:line="260" w:lineRule="exact"/>
        <w:rPr>
          <w:rFonts w:ascii="Times New Roman" w:hAnsi="Times New Roman"/>
          <w:lang w:val="lt-LT"/>
        </w:rPr>
      </w:pPr>
    </w:p>
    <w:p w14:paraId="2E97D6FB" w14:textId="77777777" w:rsidR="00B870AA" w:rsidRDefault="00B870AA">
      <w:pPr>
        <w:tabs>
          <w:tab w:val="left" w:pos="567"/>
        </w:tabs>
        <w:spacing w:after="0" w:line="260" w:lineRule="exact"/>
        <w:rPr>
          <w:rFonts w:ascii="Times New Roman" w:hAnsi="Times New Roman"/>
          <w:lang w:val="lt-LT"/>
        </w:rPr>
      </w:pPr>
    </w:p>
    <w:p w14:paraId="121F2CC9" w14:textId="77777777" w:rsidR="00B870AA" w:rsidRDefault="00B870AA">
      <w:pPr>
        <w:tabs>
          <w:tab w:val="left" w:pos="567"/>
        </w:tabs>
        <w:spacing w:after="0" w:line="260" w:lineRule="exact"/>
        <w:rPr>
          <w:rFonts w:ascii="Times New Roman" w:hAnsi="Times New Roman"/>
          <w:lang w:val="lt-LT"/>
        </w:rPr>
      </w:pPr>
    </w:p>
    <w:p w14:paraId="5105C714" w14:textId="77777777" w:rsidR="00B870AA" w:rsidRDefault="00B870AA">
      <w:pPr>
        <w:tabs>
          <w:tab w:val="left" w:pos="567"/>
        </w:tabs>
        <w:spacing w:after="0" w:line="260" w:lineRule="exact"/>
        <w:rPr>
          <w:rFonts w:ascii="Times New Roman" w:hAnsi="Times New Roman"/>
          <w:lang w:val="lt-LT"/>
        </w:rPr>
      </w:pPr>
    </w:p>
    <w:p w14:paraId="65B31C9C" w14:textId="77777777" w:rsidR="00B870AA" w:rsidRDefault="00B870AA">
      <w:pPr>
        <w:tabs>
          <w:tab w:val="left" w:pos="567"/>
        </w:tabs>
        <w:spacing w:after="0" w:line="260" w:lineRule="exact"/>
        <w:rPr>
          <w:rFonts w:ascii="Times New Roman" w:hAnsi="Times New Roman"/>
          <w:lang w:val="lt-LT"/>
        </w:rPr>
      </w:pPr>
    </w:p>
    <w:p w14:paraId="235D7E6A" w14:textId="77777777" w:rsidR="00B870AA" w:rsidRDefault="00A017DD">
      <w:pPr>
        <w:spacing w:after="0" w:line="240" w:lineRule="auto"/>
        <w:jc w:val="center"/>
        <w:outlineLvl w:val="0"/>
        <w:rPr>
          <w:rFonts w:ascii="Times New Roman" w:eastAsia="Times New Roman" w:hAnsi="Times New Roman" w:cs="Times New Roman"/>
          <w:szCs w:val="20"/>
          <w:lang w:val="lt-LT"/>
        </w:rPr>
      </w:pPr>
      <w:r>
        <w:rPr>
          <w:rFonts w:ascii="Times New Roman" w:hAnsi="Times New Roman"/>
          <w:b/>
          <w:lang w:val="lt-LT"/>
        </w:rPr>
        <w:t>B. PAKUOTĖS LAPELIS</w:t>
      </w:r>
    </w:p>
    <w:p w14:paraId="54C77801" w14:textId="77777777" w:rsidR="00B870AA" w:rsidRDefault="00B870AA">
      <w:pPr>
        <w:spacing w:after="0" w:line="240" w:lineRule="auto"/>
        <w:jc w:val="center"/>
        <w:rPr>
          <w:rFonts w:ascii="Times New Roman" w:hAnsi="Times New Roman"/>
          <w:lang w:val="lt-LT"/>
        </w:rPr>
      </w:pPr>
    </w:p>
    <w:p w14:paraId="0353B3DB" w14:textId="77777777" w:rsidR="00B870AA" w:rsidRDefault="00A017DD">
      <w:pPr>
        <w:spacing w:after="0" w:line="240" w:lineRule="auto"/>
        <w:jc w:val="center"/>
        <w:outlineLvl w:val="0"/>
        <w:rPr>
          <w:rFonts w:ascii="Times New Roman" w:hAnsi="Times New Roman"/>
          <w:b/>
          <w:lang w:val="lt-LT"/>
        </w:rPr>
      </w:pPr>
      <w:r>
        <w:br w:type="page"/>
      </w:r>
    </w:p>
    <w:p w14:paraId="3D2784D7" w14:textId="77777777" w:rsidR="00B870AA" w:rsidRDefault="00B870AA">
      <w:pPr>
        <w:spacing w:after="0" w:line="240" w:lineRule="auto"/>
        <w:jc w:val="center"/>
        <w:outlineLvl w:val="0"/>
        <w:rPr>
          <w:rFonts w:ascii="Times New Roman" w:hAnsi="Times New Roman"/>
          <w:b/>
          <w:lang w:val="lt-LT"/>
        </w:rPr>
      </w:pPr>
    </w:p>
    <w:p w14:paraId="3020135C" w14:textId="77777777" w:rsidR="00B870AA" w:rsidRDefault="00A017DD">
      <w:pPr>
        <w:tabs>
          <w:tab w:val="left" w:pos="567"/>
        </w:tabs>
        <w:spacing w:after="0" w:line="260" w:lineRule="exact"/>
        <w:jc w:val="center"/>
        <w:rPr>
          <w:rFonts w:ascii="Times New Roman" w:eastAsia="Times New Roman" w:hAnsi="Times New Roman" w:cs="Times New Roman"/>
          <w:b/>
          <w:szCs w:val="20"/>
          <w:lang w:val="lt-LT"/>
        </w:rPr>
      </w:pPr>
      <w:r>
        <w:rPr>
          <w:rFonts w:ascii="Times New Roman" w:hAnsi="Times New Roman"/>
          <w:b/>
          <w:lang w:val="lt-LT"/>
        </w:rPr>
        <w:t>Pakuotės lapelis: informacija vartotojui</w:t>
      </w:r>
    </w:p>
    <w:p w14:paraId="59938670" w14:textId="77777777" w:rsidR="00B870AA" w:rsidRDefault="00B870AA">
      <w:pPr>
        <w:spacing w:after="0" w:line="240" w:lineRule="auto"/>
        <w:jc w:val="center"/>
        <w:outlineLvl w:val="0"/>
        <w:rPr>
          <w:rFonts w:ascii="Times New Roman" w:hAnsi="Times New Roman"/>
          <w:b/>
          <w:lang w:val="lt-LT"/>
        </w:rPr>
      </w:pPr>
    </w:p>
    <w:p w14:paraId="0B99649C" w14:textId="77777777" w:rsidR="00B870AA" w:rsidRDefault="00A017DD">
      <w:pPr>
        <w:spacing w:after="0" w:line="240" w:lineRule="auto"/>
        <w:jc w:val="center"/>
        <w:rPr>
          <w:rFonts w:ascii="Times New Roman" w:eastAsia="Times New Roman" w:hAnsi="Times New Roman" w:cs="Times New Roman"/>
          <w:b/>
          <w:szCs w:val="20"/>
          <w:lang w:val="lt-LT"/>
        </w:rPr>
      </w:pPr>
      <w:r>
        <w:rPr>
          <w:rFonts w:ascii="Times New Roman" w:hAnsi="Times New Roman"/>
          <w:b/>
          <w:lang w:val="lt-LT"/>
        </w:rPr>
        <w:t>Dicuno 25 mg plėvele dengtos tabletės</w:t>
      </w:r>
    </w:p>
    <w:p w14:paraId="16B57A0F" w14:textId="77777777" w:rsidR="00B870AA" w:rsidRDefault="00A017DD">
      <w:pPr>
        <w:spacing w:after="0" w:line="240" w:lineRule="auto"/>
        <w:jc w:val="center"/>
        <w:rPr>
          <w:rFonts w:ascii="Times New Roman" w:eastAsia="Times New Roman" w:hAnsi="Times New Roman" w:cs="Times New Roman"/>
          <w:szCs w:val="20"/>
          <w:lang w:val="lt-LT"/>
        </w:rPr>
      </w:pPr>
      <w:r>
        <w:rPr>
          <w:rFonts w:ascii="Times New Roman" w:hAnsi="Times New Roman"/>
          <w:lang w:val="lt-LT"/>
        </w:rPr>
        <w:t>Diklofenako kalio druska</w:t>
      </w:r>
    </w:p>
    <w:p w14:paraId="4B184C91" w14:textId="77777777" w:rsidR="00B870AA" w:rsidRDefault="00B870AA">
      <w:pPr>
        <w:spacing w:after="0" w:line="240" w:lineRule="auto"/>
        <w:jc w:val="center"/>
        <w:rPr>
          <w:rFonts w:ascii="Times New Roman" w:hAnsi="Times New Roman"/>
          <w:lang w:val="lt-LT"/>
        </w:rPr>
      </w:pPr>
    </w:p>
    <w:p w14:paraId="7E3E3C93" w14:textId="77777777" w:rsidR="00B870AA" w:rsidRDefault="00A017DD">
      <w:pPr>
        <w:tabs>
          <w:tab w:val="left" w:pos="567"/>
        </w:tabs>
        <w:spacing w:after="0" w:line="260" w:lineRule="exact"/>
        <w:rPr>
          <w:rFonts w:ascii="Times New Roman" w:eastAsia="Times New Roman" w:hAnsi="Times New Roman" w:cs="Times New Roman"/>
          <w:b/>
          <w:szCs w:val="20"/>
          <w:lang w:val="lt-LT"/>
        </w:rPr>
      </w:pPr>
      <w:r w:rsidRPr="005D1605">
        <w:rPr>
          <w:rFonts w:ascii="Times New Roman" w:hAnsi="Times New Roman"/>
          <w:b/>
          <w:lang w:val="lt-LT"/>
        </w:rPr>
        <w:t>Atidžiai perskaitykite visą šį lapelį, prieš pradėdami vartoti šį vaistą, nes jame pateikiama Jums svarbi informacija.</w:t>
      </w:r>
    </w:p>
    <w:p w14:paraId="34A6D4CE" w14:textId="77777777" w:rsidR="00B870AA" w:rsidRDefault="00A017DD">
      <w:pPr>
        <w:tabs>
          <w:tab w:val="left" w:pos="1304"/>
        </w:tabs>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 xml:space="preserve">Visada vartokite šį vaistą tiksliai kaip aprašyta šiame lapelyje arba kaip nurodė gydytojas arba vaistininkas. </w:t>
      </w:r>
    </w:p>
    <w:p w14:paraId="7F3EB0FC" w14:textId="77777777" w:rsidR="00B870AA" w:rsidRDefault="00A017DD">
      <w:pPr>
        <w:numPr>
          <w:ilvl w:val="0"/>
          <w:numId w:val="5"/>
        </w:numPr>
        <w:tabs>
          <w:tab w:val="left" w:pos="567"/>
        </w:tabs>
        <w:spacing w:after="0" w:line="240" w:lineRule="auto"/>
        <w:rPr>
          <w:rFonts w:ascii="Times New Roman" w:eastAsia="Times New Roman" w:hAnsi="Times New Roman" w:cs="Times New Roman"/>
          <w:szCs w:val="20"/>
          <w:lang w:val="lt-LT"/>
        </w:rPr>
      </w:pPr>
      <w:r w:rsidRPr="00CA09B0">
        <w:rPr>
          <w:rFonts w:ascii="Times New Roman" w:hAnsi="Times New Roman"/>
          <w:lang w:val="lt-LT"/>
        </w:rPr>
        <w:t xml:space="preserve">Neišmeskite šio lapelio, nes vėl gali prireikti jį perskaityti. </w:t>
      </w:r>
    </w:p>
    <w:p w14:paraId="23189EB2" w14:textId="77777777" w:rsidR="00B870AA" w:rsidRDefault="00A017DD">
      <w:pPr>
        <w:numPr>
          <w:ilvl w:val="0"/>
          <w:numId w:val="5"/>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Jeigu norite sužinoti daugiau arba pasitarti, kreipkitės į vaistininką.</w:t>
      </w:r>
    </w:p>
    <w:p w14:paraId="028CE2EB" w14:textId="77777777" w:rsidR="00B870AA" w:rsidRDefault="00A017DD">
      <w:pPr>
        <w:numPr>
          <w:ilvl w:val="0"/>
          <w:numId w:val="5"/>
        </w:numPr>
        <w:tabs>
          <w:tab w:val="left" w:pos="567"/>
        </w:tabs>
        <w:spacing w:after="0" w:line="240" w:lineRule="auto"/>
        <w:rPr>
          <w:rFonts w:ascii="Times New Roman" w:eastAsia="Times New Roman" w:hAnsi="Times New Roman" w:cs="Times New Roman"/>
          <w:szCs w:val="20"/>
          <w:lang w:val="en-GB"/>
        </w:rPr>
      </w:pPr>
      <w:r w:rsidRPr="005D1605">
        <w:rPr>
          <w:rFonts w:ascii="Times New Roman" w:hAnsi="Times New Roman"/>
          <w:lang w:val="lt-LT"/>
        </w:rPr>
        <w:t xml:space="preserve">Jeigu pasireiškė šalutinis poveikis (net jeigu jis šiame lapelyje nenurodytas), kreipkitės į gydytoją arba vaistininką. </w:t>
      </w:r>
      <w:r w:rsidRPr="005D1605">
        <w:rPr>
          <w:rFonts w:ascii="Times New Roman" w:hAnsi="Times New Roman"/>
        </w:rPr>
        <w:t>Žr. 4 skyrių.</w:t>
      </w:r>
    </w:p>
    <w:p w14:paraId="71E9F316" w14:textId="77777777" w:rsidR="00B870AA" w:rsidRDefault="00A017DD">
      <w:pPr>
        <w:numPr>
          <w:ilvl w:val="0"/>
          <w:numId w:val="5"/>
        </w:numPr>
        <w:tabs>
          <w:tab w:val="left" w:pos="284"/>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Jeigu per 5 </w:t>
      </w:r>
      <w:proofErr w:type="spellStart"/>
      <w:r w:rsidRPr="005D1605">
        <w:rPr>
          <w:rFonts w:ascii="Times New Roman" w:hAnsi="Times New Roman"/>
          <w:lang w:val="en-GB"/>
        </w:rPr>
        <w:t>dienas</w:t>
      </w:r>
      <w:proofErr w:type="spellEnd"/>
      <w:r w:rsidRPr="005D1605">
        <w:rPr>
          <w:rFonts w:ascii="Times New Roman" w:hAnsi="Times New Roman"/>
          <w:lang w:val="en-GB"/>
        </w:rPr>
        <w:t xml:space="preserve"> </w:t>
      </w:r>
      <w:r w:rsidRPr="005D1605">
        <w:rPr>
          <w:rFonts w:ascii="Times New Roman" w:hAnsi="Times New Roman"/>
          <w:lang w:val="lt-LT"/>
        </w:rPr>
        <w:t>Jūsų savijauta nepagerėjo arba net pablogėjo, kreipkitės į gydytoją.</w:t>
      </w:r>
    </w:p>
    <w:p w14:paraId="371F8928" w14:textId="77777777" w:rsidR="00B870AA" w:rsidRDefault="00B870AA">
      <w:pPr>
        <w:spacing w:after="0" w:line="240" w:lineRule="auto"/>
        <w:ind w:right="-2"/>
        <w:rPr>
          <w:rFonts w:ascii="Times New Roman" w:hAnsi="Times New Roman"/>
          <w:lang w:val="lt-LT"/>
        </w:rPr>
      </w:pPr>
    </w:p>
    <w:p w14:paraId="4FDD9F2B" w14:textId="77777777" w:rsidR="00B870AA" w:rsidRDefault="00A017DD">
      <w:pPr>
        <w:keepNext/>
        <w:tabs>
          <w:tab w:val="left" w:pos="567"/>
        </w:tabs>
        <w:spacing w:after="0" w:line="260" w:lineRule="exact"/>
        <w:jc w:val="both"/>
        <w:outlineLvl w:val="3"/>
        <w:rPr>
          <w:lang w:val="lt-LT"/>
        </w:rPr>
      </w:pPr>
      <w:r w:rsidRPr="005D1605">
        <w:rPr>
          <w:rFonts w:ascii="Times New Roman" w:hAnsi="Times New Roman"/>
          <w:b/>
          <w:lang w:val="lt-LT"/>
        </w:rPr>
        <w:t>Apie ką rašoma šiame lapelyje?</w:t>
      </w:r>
    </w:p>
    <w:p w14:paraId="04301415"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1.</w:t>
      </w:r>
      <w:r w:rsidRPr="005D1605">
        <w:rPr>
          <w:rFonts w:ascii="Times New Roman" w:hAnsi="Times New Roman"/>
          <w:lang w:val="lt-LT"/>
        </w:rPr>
        <w:tab/>
        <w:t>Kas yra Dicuno ir kam jis vartojamas</w:t>
      </w:r>
    </w:p>
    <w:p w14:paraId="437F2CD7"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2.</w:t>
      </w:r>
      <w:r w:rsidRPr="005D1605">
        <w:rPr>
          <w:rFonts w:ascii="Times New Roman" w:hAnsi="Times New Roman"/>
          <w:lang w:val="lt-LT"/>
        </w:rPr>
        <w:tab/>
        <w:t>Kas žinotina prieš vartojant Dicuno</w:t>
      </w:r>
    </w:p>
    <w:p w14:paraId="00E80B54"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3.</w:t>
      </w:r>
      <w:r w:rsidRPr="005D1605">
        <w:rPr>
          <w:rFonts w:ascii="Times New Roman" w:hAnsi="Times New Roman"/>
          <w:lang w:val="lt-LT"/>
        </w:rPr>
        <w:tab/>
        <w:t>Kaip vartoti Dicuno</w:t>
      </w:r>
    </w:p>
    <w:p w14:paraId="6107331C"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4.</w:t>
      </w:r>
      <w:r w:rsidRPr="005D1605">
        <w:rPr>
          <w:rFonts w:ascii="Times New Roman" w:hAnsi="Times New Roman"/>
          <w:lang w:val="lt-LT"/>
        </w:rPr>
        <w:tab/>
        <w:t>Galimas šalutinis poveikis</w:t>
      </w:r>
    </w:p>
    <w:p w14:paraId="6C40AFB5"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5.</w:t>
      </w:r>
      <w:r w:rsidRPr="005D1605">
        <w:rPr>
          <w:rFonts w:ascii="Times New Roman" w:hAnsi="Times New Roman"/>
          <w:lang w:val="lt-LT"/>
        </w:rPr>
        <w:tab/>
        <w:t>Kaip laikyti Dicuno</w:t>
      </w:r>
    </w:p>
    <w:p w14:paraId="08A1A5B3"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6.</w:t>
      </w:r>
      <w:r w:rsidRPr="005D1605">
        <w:rPr>
          <w:rFonts w:ascii="Times New Roman" w:hAnsi="Times New Roman"/>
          <w:lang w:val="lt-LT"/>
        </w:rPr>
        <w:tab/>
        <w:t>Pakuotės turinys ir kita informacija</w:t>
      </w:r>
    </w:p>
    <w:p w14:paraId="3C5E69B8" w14:textId="77777777" w:rsidR="00B870AA" w:rsidRDefault="00B870AA">
      <w:pPr>
        <w:spacing w:after="0" w:line="240" w:lineRule="auto"/>
        <w:rPr>
          <w:rFonts w:ascii="Times New Roman" w:hAnsi="Times New Roman"/>
          <w:lang w:val="lt-LT"/>
        </w:rPr>
      </w:pPr>
    </w:p>
    <w:p w14:paraId="0D0A7956" w14:textId="77777777" w:rsidR="00B870AA" w:rsidRDefault="00B870AA">
      <w:pPr>
        <w:spacing w:after="0" w:line="240" w:lineRule="auto"/>
        <w:rPr>
          <w:rFonts w:ascii="Times New Roman" w:hAnsi="Times New Roman"/>
          <w:lang w:val="lt-LT"/>
        </w:rPr>
      </w:pPr>
    </w:p>
    <w:p w14:paraId="65DD8246" w14:textId="77777777" w:rsidR="00B870AA" w:rsidRDefault="00A017DD">
      <w:pPr>
        <w:keepNext/>
        <w:tabs>
          <w:tab w:val="left" w:pos="567"/>
        </w:tabs>
        <w:spacing w:after="0" w:line="260" w:lineRule="exact"/>
        <w:jc w:val="both"/>
        <w:outlineLvl w:val="3"/>
        <w:rPr>
          <w:lang w:val="lt-LT"/>
        </w:rPr>
      </w:pPr>
      <w:r w:rsidRPr="005D1605">
        <w:rPr>
          <w:rFonts w:ascii="Times New Roman" w:hAnsi="Times New Roman"/>
          <w:b/>
          <w:lang w:val="lt-LT"/>
        </w:rPr>
        <w:t>1.</w:t>
      </w:r>
      <w:r w:rsidRPr="005D1605">
        <w:rPr>
          <w:rFonts w:ascii="Times New Roman" w:hAnsi="Times New Roman"/>
          <w:b/>
          <w:lang w:val="lt-LT"/>
        </w:rPr>
        <w:tab/>
        <w:t>Kas yra Dicuno ir kam jis vartojamas</w:t>
      </w:r>
    </w:p>
    <w:p w14:paraId="7DDBB3CF" w14:textId="77777777" w:rsidR="00B870AA" w:rsidRDefault="00B870AA">
      <w:pPr>
        <w:tabs>
          <w:tab w:val="left" w:pos="567"/>
        </w:tabs>
        <w:spacing w:after="0" w:line="240" w:lineRule="auto"/>
        <w:ind w:left="567" w:hanging="567"/>
        <w:rPr>
          <w:rFonts w:ascii="Times New Roman" w:hAnsi="Times New Roman"/>
          <w:lang w:val="lt-LT"/>
        </w:rPr>
      </w:pPr>
    </w:p>
    <w:p w14:paraId="708DFA1E"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Dicuno priklauso vaistų, vadinamųjų nesteroidinių vaistų nuo uždegimo, grupei (NVNU). Jis malšina skausmą, mažina uždegimą.</w:t>
      </w:r>
    </w:p>
    <w:p w14:paraId="11C13CB9" w14:textId="77777777" w:rsidR="00B870AA" w:rsidRDefault="00B870AA">
      <w:pPr>
        <w:spacing w:after="0" w:line="240" w:lineRule="auto"/>
        <w:rPr>
          <w:rFonts w:ascii="Times New Roman" w:hAnsi="Times New Roman"/>
          <w:lang w:val="lt-LT"/>
        </w:rPr>
      </w:pPr>
    </w:p>
    <w:p w14:paraId="3D43475F"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Dicuno vartojamas simptominiam ūminio silpno ir vidutinio stiprumo skausmo gydymui.</w:t>
      </w:r>
    </w:p>
    <w:p w14:paraId="5915C9E6" w14:textId="77777777" w:rsidR="00B870AA" w:rsidRDefault="00B870AA">
      <w:pPr>
        <w:spacing w:after="0" w:line="240" w:lineRule="auto"/>
        <w:rPr>
          <w:rFonts w:ascii="Times New Roman" w:hAnsi="Times New Roman"/>
          <w:lang w:val="lt-LT"/>
        </w:rPr>
      </w:pPr>
    </w:p>
    <w:p w14:paraId="33EF53D9"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Jeigu per 5 dienas Jūsų savijauta nepagerėjo arba net pablogėjo, kreipkitės į gydytoją.</w:t>
      </w:r>
    </w:p>
    <w:p w14:paraId="7F7076C2" w14:textId="77777777" w:rsidR="00B870AA" w:rsidRDefault="00B870AA">
      <w:pPr>
        <w:spacing w:after="0" w:line="240" w:lineRule="auto"/>
        <w:rPr>
          <w:rFonts w:ascii="Times New Roman" w:hAnsi="Times New Roman"/>
          <w:lang w:val="lt-LT"/>
        </w:rPr>
      </w:pPr>
    </w:p>
    <w:p w14:paraId="1888E2E5" w14:textId="77777777" w:rsidR="00B870AA" w:rsidRDefault="00B870AA">
      <w:pPr>
        <w:spacing w:after="0" w:line="240" w:lineRule="auto"/>
        <w:rPr>
          <w:rFonts w:ascii="Times New Roman" w:hAnsi="Times New Roman"/>
          <w:lang w:val="lt-LT"/>
        </w:rPr>
      </w:pPr>
    </w:p>
    <w:p w14:paraId="56752CC1" w14:textId="77777777" w:rsidR="00B870AA" w:rsidRDefault="00A017DD">
      <w:pPr>
        <w:keepNext/>
        <w:tabs>
          <w:tab w:val="left" w:pos="567"/>
        </w:tabs>
        <w:spacing w:after="0" w:line="260" w:lineRule="exact"/>
        <w:jc w:val="both"/>
        <w:outlineLvl w:val="3"/>
        <w:rPr>
          <w:lang w:val="lt-LT"/>
        </w:rPr>
      </w:pPr>
      <w:r>
        <w:rPr>
          <w:rFonts w:ascii="Times New Roman" w:hAnsi="Times New Roman"/>
          <w:b/>
          <w:lang w:val="lt-LT"/>
        </w:rPr>
        <w:t>2.</w:t>
      </w:r>
      <w:r>
        <w:rPr>
          <w:rFonts w:ascii="Times New Roman" w:hAnsi="Times New Roman"/>
          <w:b/>
          <w:lang w:val="lt-LT"/>
        </w:rPr>
        <w:tab/>
        <w:t>Kas žinotina prieš vartojant Dicuno</w:t>
      </w:r>
    </w:p>
    <w:p w14:paraId="6842BF7A" w14:textId="77777777" w:rsidR="00B870AA" w:rsidRDefault="00B870AA">
      <w:pPr>
        <w:tabs>
          <w:tab w:val="left" w:pos="567"/>
        </w:tabs>
        <w:spacing w:after="0" w:line="240" w:lineRule="auto"/>
        <w:ind w:left="567" w:hanging="567"/>
        <w:rPr>
          <w:rFonts w:ascii="Times New Roman" w:hAnsi="Times New Roman"/>
          <w:lang w:val="lt-LT"/>
        </w:rPr>
      </w:pPr>
    </w:p>
    <w:p w14:paraId="63B8A394" w14:textId="043F2DCE" w:rsidR="00B870AA" w:rsidRDefault="00A017DD">
      <w:pPr>
        <w:tabs>
          <w:tab w:val="left" w:pos="567"/>
        </w:tabs>
        <w:spacing w:after="0" w:line="240" w:lineRule="auto"/>
        <w:ind w:left="567" w:hanging="567"/>
        <w:rPr>
          <w:rFonts w:ascii="Times New Roman" w:eastAsia="Times New Roman" w:hAnsi="Times New Roman" w:cs="Times New Roman"/>
          <w:b/>
          <w:caps/>
          <w:szCs w:val="20"/>
          <w:lang w:val="lt-LT"/>
        </w:rPr>
      </w:pPr>
      <w:proofErr w:type="spellStart"/>
      <w:r w:rsidRPr="005D1605">
        <w:rPr>
          <w:rFonts w:ascii="Times New Roman" w:hAnsi="Times New Roman"/>
          <w:b/>
          <w:lang w:val="lt-LT"/>
        </w:rPr>
        <w:t>Dicuno</w:t>
      </w:r>
      <w:proofErr w:type="spellEnd"/>
      <w:r w:rsidRPr="005D1605">
        <w:rPr>
          <w:rFonts w:ascii="Times New Roman" w:hAnsi="Times New Roman"/>
          <w:b/>
          <w:lang w:val="lt-LT"/>
        </w:rPr>
        <w:t xml:space="preserve"> vartoti </w:t>
      </w:r>
      <w:r w:rsidR="007C0BEC">
        <w:rPr>
          <w:rFonts w:ascii="Times New Roman" w:hAnsi="Times New Roman"/>
          <w:b/>
          <w:lang w:val="lt-LT"/>
        </w:rPr>
        <w:t>draudžiama</w:t>
      </w:r>
      <w:r w:rsidRPr="005D1605">
        <w:rPr>
          <w:rFonts w:ascii="Times New Roman" w:hAnsi="Times New Roman"/>
          <w:b/>
          <w:lang w:val="lt-LT"/>
        </w:rPr>
        <w:t>:</w:t>
      </w:r>
    </w:p>
    <w:p w14:paraId="3D685310"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yra alergija diklofenakui arba bet kuriai pagalbinei šio vaisto medžiagai (jos išvardytos 6 skyriuje);</w:t>
      </w:r>
    </w:p>
    <w:p w14:paraId="66474EAC"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Jums kada nors buvo ar yra skrandžio ar žarnyno opa;</w:t>
      </w:r>
    </w:p>
    <w:p w14:paraId="58A20FB9"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buvo kraujavimas iš virškinimo trakto arba jo prakiurimas dėl skausmą mažinančių vaistų vartojimo (NVNU), (du ar daugiau patvirtinti opos ar kraujavimo atvejai);</w:t>
      </w:r>
    </w:p>
    <w:p w14:paraId="5C4213FB"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 yra padidėjęs polinkis kraujuoti;</w:t>
      </w:r>
      <w:r w:rsidRPr="005D1605">
        <w:rPr>
          <w:rFonts w:ascii="Times New Roman" w:hAnsi="Times New Roman"/>
          <w:lang w:val="lt-LT"/>
        </w:rPr>
        <w:tab/>
      </w:r>
    </w:p>
    <w:p w14:paraId="6E0573F9"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yra labai sutrikusi kepenų funkcija;</w:t>
      </w:r>
    </w:p>
    <w:p w14:paraId="623F17F5"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 sergate porfirija (medžiagų apykaitos liga);</w:t>
      </w:r>
    </w:p>
    <w:p w14:paraId="2986FFA0"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J</w:t>
      </w:r>
      <w:r w:rsidRPr="005D1605">
        <w:rPr>
          <w:rFonts w:ascii="Times New Roman" w:hAnsi="Times New Roman"/>
          <w:spacing w:val="-1"/>
          <w:lang w:val="lt-LT"/>
        </w:rPr>
        <w:t>u</w:t>
      </w:r>
      <w:r w:rsidRPr="005D1605">
        <w:rPr>
          <w:rFonts w:ascii="Times New Roman" w:hAnsi="Times New Roman"/>
          <w:lang w:val="lt-LT"/>
        </w:rPr>
        <w:t>ms</w:t>
      </w:r>
      <w:r w:rsidRPr="005D1605">
        <w:rPr>
          <w:rFonts w:ascii="Times New Roman" w:hAnsi="Times New Roman"/>
          <w:spacing w:val="-1"/>
          <w:lang w:val="lt-LT"/>
        </w:rPr>
        <w:t xml:space="preserve"> </w:t>
      </w:r>
      <w:r w:rsidRPr="005D1605">
        <w:rPr>
          <w:rFonts w:ascii="Times New Roman" w:hAnsi="Times New Roman"/>
          <w:spacing w:val="1"/>
          <w:lang w:val="lt-LT"/>
        </w:rPr>
        <w:t>n</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spacing w:val="-1"/>
          <w:lang w:val="lt-LT"/>
        </w:rPr>
        <w:t>y</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w:t>
      </w:r>
      <w:r w:rsidRPr="005D1605">
        <w:rPr>
          <w:rFonts w:ascii="Times New Roman" w:hAnsi="Times New Roman"/>
          <w:spacing w:val="-2"/>
          <w:lang w:val="lt-LT"/>
        </w:rPr>
        <w:t>e</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lig</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v</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sm</w:t>
      </w:r>
      <w:r w:rsidRPr="005D1605">
        <w:rPr>
          <w:rFonts w:ascii="Times New Roman" w:hAnsi="Times New Roman"/>
          <w:spacing w:val="-2"/>
          <w:lang w:val="lt-LT"/>
        </w:rPr>
        <w:t>e</w:t>
      </w:r>
      <w:r w:rsidRPr="005D1605">
        <w:rPr>
          <w:rFonts w:ascii="Times New Roman" w:hAnsi="Times New Roman"/>
          <w:spacing w:val="1"/>
          <w:lang w:val="lt-LT"/>
        </w:rPr>
        <w:t>ge</w:t>
      </w:r>
      <w:r w:rsidRPr="005D1605">
        <w:rPr>
          <w:rFonts w:ascii="Times New Roman" w:hAnsi="Times New Roman"/>
          <w:spacing w:val="-1"/>
          <w:lang w:val="lt-LT"/>
        </w:rPr>
        <w:t>n</w:t>
      </w:r>
      <w:r w:rsidRPr="005D1605">
        <w:rPr>
          <w:rFonts w:ascii="Times New Roman" w:hAnsi="Times New Roman"/>
          <w:lang w:val="lt-LT"/>
        </w:rPr>
        <w:t>ų</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gy</w:t>
      </w:r>
      <w:r w:rsidRPr="005D1605">
        <w:rPr>
          <w:rFonts w:ascii="Times New Roman" w:hAnsi="Times New Roman"/>
          <w:lang w:val="lt-LT"/>
        </w:rPr>
        <w:t>s</w:t>
      </w:r>
      <w:r w:rsidRPr="005D1605">
        <w:rPr>
          <w:rFonts w:ascii="Times New Roman" w:hAnsi="Times New Roman"/>
          <w:spacing w:val="1"/>
          <w:lang w:val="lt-LT"/>
        </w:rPr>
        <w:t>li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spacing w:val="1"/>
          <w:lang w:val="lt-LT"/>
        </w:rPr>
        <w:t>lig</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vyz</w:t>
      </w:r>
      <w:r w:rsidRPr="005D1605">
        <w:rPr>
          <w:rFonts w:ascii="Times New Roman" w:hAnsi="Times New Roman"/>
          <w:spacing w:val="1"/>
          <w:lang w:val="lt-LT"/>
        </w:rPr>
        <w:t>d</w:t>
      </w:r>
      <w:r w:rsidRPr="005D1605">
        <w:rPr>
          <w:rFonts w:ascii="Times New Roman" w:hAnsi="Times New Roman"/>
          <w:spacing w:val="-1"/>
          <w:lang w:val="lt-LT"/>
        </w:rPr>
        <w:t>ž</w:t>
      </w:r>
      <w:r w:rsidRPr="005D1605">
        <w:rPr>
          <w:rFonts w:ascii="Times New Roman" w:hAnsi="Times New Roman"/>
          <w:spacing w:val="1"/>
          <w:lang w:val="lt-LT"/>
        </w:rPr>
        <w:t>i</w:t>
      </w:r>
      <w:r w:rsidRPr="005D1605">
        <w:rPr>
          <w:rFonts w:ascii="Times New Roman" w:hAnsi="Times New Roman"/>
          <w:spacing w:val="-1"/>
          <w:lang w:val="lt-LT"/>
        </w:rPr>
        <w:t>u</w:t>
      </w:r>
      <w:r w:rsidRPr="005D1605">
        <w:rPr>
          <w:rFonts w:ascii="Times New Roman" w:hAnsi="Times New Roman"/>
          <w:spacing w:val="1"/>
          <w:lang w:val="lt-LT"/>
        </w:rPr>
        <w:t>i</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jeig</w:t>
      </w:r>
      <w:r w:rsidRPr="005D1605">
        <w:rPr>
          <w:rFonts w:ascii="Times New Roman" w:hAnsi="Times New Roman"/>
          <w:lang w:val="lt-LT"/>
        </w:rPr>
        <w:t>u J</w:t>
      </w:r>
      <w:r w:rsidRPr="005D1605">
        <w:rPr>
          <w:rFonts w:ascii="Times New Roman" w:hAnsi="Times New Roman"/>
          <w:spacing w:val="-1"/>
          <w:lang w:val="lt-LT"/>
        </w:rPr>
        <w:t>ū</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spacing w:val="-1"/>
          <w:lang w:val="lt-LT"/>
        </w:rPr>
        <w:t>y</w:t>
      </w:r>
      <w:r w:rsidRPr="005D1605">
        <w:rPr>
          <w:rFonts w:ascii="Times New Roman" w:hAnsi="Times New Roman"/>
          <w:lang w:val="lt-LT"/>
        </w:rPr>
        <w:t>r</w:t>
      </w:r>
      <w:r w:rsidRPr="005D1605">
        <w:rPr>
          <w:rFonts w:ascii="Times New Roman" w:hAnsi="Times New Roman"/>
          <w:spacing w:val="1"/>
          <w:lang w:val="lt-LT"/>
        </w:rPr>
        <w:t>ėt</w:t>
      </w:r>
      <w:r w:rsidRPr="005D1605">
        <w:rPr>
          <w:rFonts w:ascii="Times New Roman" w:hAnsi="Times New Roman"/>
          <w:lang w:val="lt-LT"/>
        </w:rPr>
        <w:t>e 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die</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sm</w:t>
      </w:r>
      <w:r w:rsidRPr="005D1605">
        <w:rPr>
          <w:rFonts w:ascii="Times New Roman" w:hAnsi="Times New Roman"/>
          <w:spacing w:val="-1"/>
          <w:lang w:val="lt-LT"/>
        </w:rPr>
        <w:t>ū</w:t>
      </w:r>
      <w:r w:rsidRPr="005D1605">
        <w:rPr>
          <w:rFonts w:ascii="Times New Roman" w:hAnsi="Times New Roman"/>
          <w:spacing w:val="1"/>
          <w:lang w:val="lt-LT"/>
        </w:rPr>
        <w:t>gį</w:t>
      </w:r>
      <w:r w:rsidRPr="005D1605">
        <w:rPr>
          <w:rFonts w:ascii="Times New Roman" w:hAnsi="Times New Roman"/>
          <w:lang w:val="lt-LT"/>
        </w:rPr>
        <w:t>,</w:t>
      </w:r>
      <w:r w:rsidRPr="005D1605">
        <w:rPr>
          <w:rFonts w:ascii="Times New Roman" w:hAnsi="Times New Roman"/>
          <w:spacing w:val="-4"/>
          <w:lang w:val="lt-LT"/>
        </w:rPr>
        <w:t xml:space="preserve"> </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spacing w:val="1"/>
          <w:lang w:val="lt-LT"/>
        </w:rPr>
        <w:t>lt</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lang w:val="lt-LT"/>
        </w:rPr>
        <w:t>m</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lang w:val="lt-LT"/>
        </w:rPr>
        <w:t>r</w:t>
      </w:r>
      <w:r w:rsidRPr="005D1605">
        <w:rPr>
          <w:rFonts w:ascii="Times New Roman" w:hAnsi="Times New Roman"/>
          <w:spacing w:val="1"/>
          <w:lang w:val="lt-LT"/>
        </w:rPr>
        <w:t>oi</w:t>
      </w:r>
      <w:r w:rsidRPr="005D1605">
        <w:rPr>
          <w:rFonts w:ascii="Times New Roman" w:hAnsi="Times New Roman"/>
          <w:spacing w:val="-1"/>
          <w:lang w:val="lt-LT"/>
        </w:rPr>
        <w:t>n</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spacing w:val="1"/>
          <w:lang w:val="lt-LT"/>
        </w:rPr>
        <w:t>lt</w:t>
      </w:r>
      <w:r w:rsidRPr="005D1605">
        <w:rPr>
          <w:rFonts w:ascii="Times New Roman" w:hAnsi="Times New Roman"/>
          <w:lang w:val="lt-LT"/>
        </w:rPr>
        <w:t>ą“</w:t>
      </w:r>
      <w:r w:rsidRPr="005D1605">
        <w:rPr>
          <w:rFonts w:ascii="Times New Roman" w:hAnsi="Times New Roman"/>
          <w:spacing w:val="-2"/>
          <w:lang w:val="lt-LT"/>
        </w:rPr>
        <w:t xml:space="preserve"> </w:t>
      </w:r>
      <w:r w:rsidRPr="005D1605">
        <w:rPr>
          <w:rFonts w:ascii="Times New Roman" w:hAnsi="Times New Roman"/>
          <w:lang w:val="lt-LT"/>
        </w:rPr>
        <w:t>(</w:t>
      </w:r>
      <w:r w:rsidRPr="005D1605">
        <w:rPr>
          <w:rFonts w:ascii="Times New Roman" w:hAnsi="Times New Roman"/>
          <w:spacing w:val="1"/>
          <w:lang w:val="lt-LT"/>
        </w:rPr>
        <w:t>p</w:t>
      </w:r>
      <w:r w:rsidRPr="005D1605">
        <w:rPr>
          <w:rFonts w:ascii="Times New Roman" w:hAnsi="Times New Roman"/>
          <w:spacing w:val="2"/>
          <w:lang w:val="lt-LT"/>
        </w:rPr>
        <w:t>r</w:t>
      </w:r>
      <w:r w:rsidRPr="005D1605">
        <w:rPr>
          <w:rFonts w:ascii="Times New Roman" w:hAnsi="Times New Roman"/>
          <w:lang w:val="lt-LT"/>
        </w:rPr>
        <w:t>a</w:t>
      </w:r>
      <w:r w:rsidRPr="005D1605">
        <w:rPr>
          <w:rFonts w:ascii="Times New Roman" w:hAnsi="Times New Roman"/>
          <w:spacing w:val="1"/>
          <w:lang w:val="lt-LT"/>
        </w:rPr>
        <w:t>ei</w:t>
      </w:r>
      <w:r w:rsidRPr="005D1605">
        <w:rPr>
          <w:rFonts w:ascii="Times New Roman" w:hAnsi="Times New Roman"/>
          <w:spacing w:val="-1"/>
          <w:lang w:val="lt-LT"/>
        </w:rPr>
        <w:t>n</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spacing w:val="1"/>
          <w:lang w:val="lt-LT"/>
        </w:rPr>
        <w:t>t</w:t>
      </w:r>
      <w:r w:rsidRPr="005D1605">
        <w:rPr>
          <w:rFonts w:ascii="Times New Roman" w:hAnsi="Times New Roman"/>
          <w:lang w:val="lt-LT"/>
        </w:rPr>
        <w:t>į sm</w:t>
      </w:r>
      <w:r w:rsidRPr="005D1605">
        <w:rPr>
          <w:rFonts w:ascii="Times New Roman" w:hAnsi="Times New Roman"/>
          <w:spacing w:val="1"/>
          <w:lang w:val="lt-LT"/>
        </w:rPr>
        <w:t>ege</w:t>
      </w:r>
      <w:r w:rsidRPr="005D1605">
        <w:rPr>
          <w:rFonts w:ascii="Times New Roman" w:hAnsi="Times New Roman"/>
          <w:spacing w:val="-1"/>
          <w:lang w:val="lt-LT"/>
        </w:rPr>
        <w:t>n</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spacing w:val="1"/>
          <w:lang w:val="lt-LT"/>
        </w:rPr>
        <w:t>i</w:t>
      </w:r>
      <w:r w:rsidRPr="005D1605">
        <w:rPr>
          <w:rFonts w:ascii="Times New Roman" w:hAnsi="Times New Roman"/>
          <w:lang w:val="lt-LT"/>
        </w:rPr>
        <w:t>š</w:t>
      </w:r>
      <w:r w:rsidRPr="005D1605">
        <w:rPr>
          <w:rFonts w:ascii="Times New Roman" w:hAnsi="Times New Roman"/>
          <w:spacing w:val="1"/>
          <w:lang w:val="lt-LT"/>
        </w:rPr>
        <w:t>e</w:t>
      </w:r>
      <w:r w:rsidRPr="005D1605">
        <w:rPr>
          <w:rFonts w:ascii="Times New Roman" w:hAnsi="Times New Roman"/>
          <w:lang w:val="lt-LT"/>
        </w:rPr>
        <w:t>m</w:t>
      </w:r>
      <w:r w:rsidRPr="005D1605">
        <w:rPr>
          <w:rFonts w:ascii="Times New Roman" w:hAnsi="Times New Roman"/>
          <w:spacing w:val="1"/>
          <w:lang w:val="lt-LT"/>
        </w:rPr>
        <w:t>i</w:t>
      </w:r>
      <w:r w:rsidRPr="005D1605">
        <w:rPr>
          <w:rFonts w:ascii="Times New Roman" w:hAnsi="Times New Roman"/>
          <w:spacing w:val="-2"/>
          <w:lang w:val="lt-LT"/>
        </w:rPr>
        <w:t>j</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3"/>
          <w:lang w:val="lt-LT"/>
        </w:rPr>
        <w:t xml:space="preserve"> </w:t>
      </w:r>
      <w:r w:rsidRPr="005D1605">
        <w:rPr>
          <w:rFonts w:ascii="Times New Roman" w:hAnsi="Times New Roman"/>
          <w:spacing w:val="1"/>
          <w:lang w:val="lt-LT"/>
        </w:rPr>
        <w:t>p</w:t>
      </w:r>
      <w:r w:rsidRPr="005D1605">
        <w:rPr>
          <w:rFonts w:ascii="Times New Roman" w:hAnsi="Times New Roman"/>
          <w:lang w:val="lt-LT"/>
        </w:rPr>
        <w:t>r</w:t>
      </w:r>
      <w:r w:rsidRPr="005D1605">
        <w:rPr>
          <w:rFonts w:ascii="Times New Roman" w:hAnsi="Times New Roman"/>
          <w:spacing w:val="1"/>
          <w:lang w:val="lt-LT"/>
        </w:rPr>
        <w:t>iep</w:t>
      </w:r>
      <w:r w:rsidRPr="005D1605">
        <w:rPr>
          <w:rFonts w:ascii="Times New Roman" w:hAnsi="Times New Roman"/>
          <w:spacing w:val="-1"/>
          <w:lang w:val="lt-LT"/>
        </w:rPr>
        <w:t>u</w:t>
      </w:r>
      <w:r w:rsidRPr="005D1605">
        <w:rPr>
          <w:rFonts w:ascii="Times New Roman" w:hAnsi="Times New Roman"/>
          <w:spacing w:val="1"/>
          <w:lang w:val="lt-LT"/>
        </w:rPr>
        <w:t>o</w:t>
      </w:r>
      <w:r w:rsidRPr="005D1605">
        <w:rPr>
          <w:rFonts w:ascii="Times New Roman" w:hAnsi="Times New Roman"/>
          <w:spacing w:val="-1"/>
          <w:lang w:val="lt-LT"/>
        </w:rPr>
        <w:t>l</w:t>
      </w:r>
      <w:r w:rsidRPr="005D1605">
        <w:rPr>
          <w:rFonts w:ascii="Times New Roman" w:hAnsi="Times New Roman"/>
          <w:spacing w:val="1"/>
          <w:lang w:val="lt-LT"/>
        </w:rPr>
        <w:t>į</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J</w:t>
      </w:r>
      <w:r w:rsidRPr="005D1605">
        <w:rPr>
          <w:rFonts w:ascii="Times New Roman" w:hAnsi="Times New Roman"/>
          <w:spacing w:val="-1"/>
          <w:lang w:val="lt-LT"/>
        </w:rPr>
        <w:t>u</w:t>
      </w:r>
      <w:r w:rsidRPr="005D1605">
        <w:rPr>
          <w:rFonts w:ascii="Times New Roman" w:hAnsi="Times New Roman"/>
          <w:lang w:val="lt-LT"/>
        </w:rPr>
        <w:t xml:space="preserve">ms </w:t>
      </w:r>
      <w:r w:rsidRPr="005D1605">
        <w:rPr>
          <w:rFonts w:ascii="Times New Roman" w:hAnsi="Times New Roman"/>
          <w:spacing w:val="1"/>
          <w:lang w:val="lt-LT"/>
        </w:rPr>
        <w:t>b</w:t>
      </w:r>
      <w:r w:rsidRPr="005D1605">
        <w:rPr>
          <w:rFonts w:ascii="Times New Roman" w:hAnsi="Times New Roman"/>
          <w:spacing w:val="-1"/>
          <w:lang w:val="lt-LT"/>
        </w:rPr>
        <w:t>uv</w:t>
      </w:r>
      <w:r w:rsidRPr="005D1605">
        <w:rPr>
          <w:rFonts w:ascii="Times New Roman" w:hAnsi="Times New Roman"/>
          <w:lang w:val="lt-LT"/>
        </w:rPr>
        <w:t xml:space="preserve">o </w:t>
      </w:r>
      <w:r w:rsidRPr="005D1605">
        <w:rPr>
          <w:rFonts w:ascii="Times New Roman" w:hAnsi="Times New Roman"/>
          <w:spacing w:val="-1"/>
          <w:lang w:val="lt-LT"/>
        </w:rPr>
        <w:t>už</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mš</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i</w:t>
      </w:r>
      <w:r w:rsidRPr="005D1605">
        <w:rPr>
          <w:rFonts w:ascii="Times New Roman" w:hAnsi="Times New Roman"/>
          <w:lang w:val="lt-LT"/>
        </w:rPr>
        <w:t>r</w:t>
      </w:r>
      <w:r w:rsidRPr="005D1605">
        <w:rPr>
          <w:rFonts w:ascii="Times New Roman" w:hAnsi="Times New Roman"/>
          <w:spacing w:val="1"/>
          <w:lang w:val="lt-LT"/>
        </w:rPr>
        <w:t>die</w:t>
      </w:r>
      <w:r w:rsidRPr="005D1605">
        <w:rPr>
          <w:rFonts w:ascii="Times New Roman" w:hAnsi="Times New Roman"/>
          <w:lang w:val="lt-LT"/>
        </w:rPr>
        <w:t>s</w:t>
      </w:r>
      <w:r w:rsidRPr="005D1605">
        <w:rPr>
          <w:rFonts w:ascii="Times New Roman" w:hAnsi="Times New Roman"/>
          <w:spacing w:val="-3"/>
          <w:lang w:val="lt-LT"/>
        </w:rPr>
        <w:t xml:space="preserve"> </w:t>
      </w:r>
      <w:r w:rsidRPr="005D1605">
        <w:rPr>
          <w:rFonts w:ascii="Times New Roman" w:hAnsi="Times New Roman"/>
          <w:lang w:val="lt-LT"/>
        </w:rPr>
        <w:t>ar</w:t>
      </w:r>
      <w:r w:rsidRPr="005D1605">
        <w:rPr>
          <w:rFonts w:ascii="Times New Roman" w:hAnsi="Times New Roman"/>
          <w:spacing w:val="-1"/>
          <w:lang w:val="lt-LT"/>
        </w:rPr>
        <w:t xml:space="preserve">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v</w:t>
      </w:r>
      <w:r w:rsidRPr="005D1605">
        <w:rPr>
          <w:rFonts w:ascii="Times New Roman" w:hAnsi="Times New Roman"/>
          <w:spacing w:val="1"/>
          <w:lang w:val="lt-LT"/>
        </w:rPr>
        <w:t>o</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sm</w:t>
      </w:r>
      <w:r w:rsidRPr="005D1605">
        <w:rPr>
          <w:rFonts w:ascii="Times New Roman" w:hAnsi="Times New Roman"/>
          <w:spacing w:val="1"/>
          <w:lang w:val="lt-LT"/>
        </w:rPr>
        <w:t>ege</w:t>
      </w:r>
      <w:r w:rsidRPr="005D1605">
        <w:rPr>
          <w:rFonts w:ascii="Times New Roman" w:hAnsi="Times New Roman"/>
          <w:spacing w:val="-1"/>
          <w:lang w:val="lt-LT"/>
        </w:rPr>
        <w:t>n</w:t>
      </w:r>
      <w:r w:rsidRPr="005D1605">
        <w:rPr>
          <w:rFonts w:ascii="Times New Roman" w:hAnsi="Times New Roman"/>
          <w:lang w:val="lt-LT"/>
        </w:rPr>
        <w:t>ų</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w:t>
      </w:r>
      <w:r w:rsidRPr="005D1605">
        <w:rPr>
          <w:rFonts w:ascii="Times New Roman" w:hAnsi="Times New Roman"/>
          <w:spacing w:val="2"/>
          <w:lang w:val="lt-LT"/>
        </w:rPr>
        <w:t>a</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lang w:val="lt-LT"/>
        </w:rPr>
        <w:t>s</w:t>
      </w:r>
      <w:r w:rsidRPr="005D1605">
        <w:rPr>
          <w:rFonts w:ascii="Times New Roman" w:hAnsi="Times New Roman"/>
          <w:spacing w:val="1"/>
          <w:lang w:val="lt-LT"/>
        </w:rPr>
        <w:t>lė</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arba</w:t>
      </w:r>
      <w:r w:rsidRPr="005D1605">
        <w:rPr>
          <w:rFonts w:ascii="Times New Roman" w:hAnsi="Times New Roman"/>
          <w:spacing w:val="-1"/>
          <w:lang w:val="lt-LT"/>
        </w:rPr>
        <w:t xml:space="preserve"> </w:t>
      </w:r>
      <w:r w:rsidRPr="005D1605">
        <w:rPr>
          <w:rFonts w:ascii="Times New Roman" w:hAnsi="Times New Roman"/>
          <w:lang w:val="lt-LT"/>
        </w:rPr>
        <w:t>J</w:t>
      </w:r>
      <w:r w:rsidRPr="005D1605">
        <w:rPr>
          <w:rFonts w:ascii="Times New Roman" w:hAnsi="Times New Roman"/>
          <w:spacing w:val="-1"/>
          <w:lang w:val="lt-LT"/>
        </w:rPr>
        <w:t>u</w:t>
      </w:r>
      <w:r w:rsidRPr="005D1605">
        <w:rPr>
          <w:rFonts w:ascii="Times New Roman" w:hAnsi="Times New Roman"/>
          <w:lang w:val="lt-LT"/>
        </w:rPr>
        <w:t>ms</w:t>
      </w:r>
      <w:r w:rsidRPr="005D1605">
        <w:rPr>
          <w:rFonts w:ascii="Times New Roman" w:hAnsi="Times New Roman"/>
          <w:spacing w:val="-1"/>
          <w:lang w:val="lt-LT"/>
        </w:rPr>
        <w:t xml:space="preserve"> </w:t>
      </w:r>
      <w:r w:rsidRPr="005D1605">
        <w:rPr>
          <w:rFonts w:ascii="Times New Roman" w:hAnsi="Times New Roman"/>
          <w:spacing w:val="3"/>
          <w:lang w:val="lt-LT"/>
        </w:rPr>
        <w:t>b</w:t>
      </w:r>
      <w:r w:rsidRPr="005D1605">
        <w:rPr>
          <w:rFonts w:ascii="Times New Roman" w:hAnsi="Times New Roman"/>
          <w:spacing w:val="-1"/>
          <w:lang w:val="lt-LT"/>
        </w:rPr>
        <w:t>uv</w:t>
      </w:r>
      <w:r w:rsidRPr="005D1605">
        <w:rPr>
          <w:rFonts w:ascii="Times New Roman" w:hAnsi="Times New Roman"/>
          <w:lang w:val="lt-LT"/>
        </w:rPr>
        <w:t>o a</w:t>
      </w:r>
      <w:r w:rsidRPr="005D1605">
        <w:rPr>
          <w:rFonts w:ascii="Times New Roman" w:hAnsi="Times New Roman"/>
          <w:spacing w:val="1"/>
          <w:lang w:val="lt-LT"/>
        </w:rPr>
        <w:t>tli</w:t>
      </w:r>
      <w:r w:rsidRPr="005D1605">
        <w:rPr>
          <w:rFonts w:ascii="Times New Roman" w:hAnsi="Times New Roman"/>
          <w:spacing w:val="-1"/>
          <w:lang w:val="lt-LT"/>
        </w:rPr>
        <w:t>k</w:t>
      </w:r>
      <w:r w:rsidRPr="005D1605">
        <w:rPr>
          <w:rFonts w:ascii="Times New Roman" w:hAnsi="Times New Roman"/>
          <w:spacing w:val="1"/>
          <w:lang w:val="lt-LT"/>
        </w:rPr>
        <w:t>t</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spacing w:val="1"/>
          <w:lang w:val="lt-LT"/>
        </w:rPr>
        <w:t>ope</w:t>
      </w:r>
      <w:r w:rsidRPr="005D1605">
        <w:rPr>
          <w:rFonts w:ascii="Times New Roman" w:hAnsi="Times New Roman"/>
          <w:lang w:val="lt-LT"/>
        </w:rPr>
        <w:t>rac</w:t>
      </w:r>
      <w:r w:rsidRPr="005D1605">
        <w:rPr>
          <w:rFonts w:ascii="Times New Roman" w:hAnsi="Times New Roman"/>
          <w:spacing w:val="-1"/>
          <w:lang w:val="lt-LT"/>
        </w:rPr>
        <w:t>i</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ie</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lang w:val="lt-LT"/>
        </w:rPr>
        <w:t xml:space="preserve">t </w:t>
      </w:r>
      <w:r w:rsidRPr="005D1605">
        <w:rPr>
          <w:rFonts w:ascii="Times New Roman" w:hAnsi="Times New Roman"/>
          <w:spacing w:val="1"/>
          <w:lang w:val="lt-LT"/>
        </w:rPr>
        <w:t>i</w:t>
      </w:r>
      <w:r w:rsidRPr="005D1605">
        <w:rPr>
          <w:rFonts w:ascii="Times New Roman" w:hAnsi="Times New Roman"/>
          <w:lang w:val="lt-LT"/>
        </w:rPr>
        <w:t>š</w:t>
      </w:r>
      <w:r w:rsidRPr="005D1605">
        <w:rPr>
          <w:rFonts w:ascii="Times New Roman" w:hAnsi="Times New Roman"/>
          <w:spacing w:val="-1"/>
          <w:lang w:val="lt-LT"/>
        </w:rPr>
        <w:t>v</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y</w:t>
      </w:r>
      <w:r w:rsidRPr="005D1605">
        <w:rPr>
          <w:rFonts w:ascii="Times New Roman" w:hAnsi="Times New Roman"/>
          <w:spacing w:val="1"/>
          <w:lang w:val="lt-LT"/>
        </w:rPr>
        <w:t>t</w:t>
      </w:r>
      <w:r w:rsidRPr="005D1605">
        <w:rPr>
          <w:rFonts w:ascii="Times New Roman" w:hAnsi="Times New Roman"/>
          <w:lang w:val="lt-LT"/>
        </w:rPr>
        <w:t>i 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š</w:t>
      </w:r>
      <w:r w:rsidRPr="005D1605">
        <w:rPr>
          <w:rFonts w:ascii="Times New Roman" w:hAnsi="Times New Roman"/>
          <w:spacing w:val="-1"/>
          <w:lang w:val="lt-LT"/>
        </w:rPr>
        <w:t>un</w:t>
      </w:r>
      <w:r w:rsidRPr="005D1605">
        <w:rPr>
          <w:rFonts w:ascii="Times New Roman" w:hAnsi="Times New Roman"/>
          <w:spacing w:val="1"/>
          <w:lang w:val="lt-LT"/>
        </w:rPr>
        <w:t>t</w:t>
      </w:r>
      <w:r w:rsidRPr="005D1605">
        <w:rPr>
          <w:rFonts w:ascii="Times New Roman" w:hAnsi="Times New Roman"/>
          <w:spacing w:val="-1"/>
          <w:lang w:val="lt-LT"/>
        </w:rPr>
        <w:t>u</w:t>
      </w:r>
      <w:r w:rsidRPr="005D1605">
        <w:rPr>
          <w:rFonts w:ascii="Times New Roman" w:hAnsi="Times New Roman"/>
          <w:spacing w:val="1"/>
          <w:lang w:val="lt-LT"/>
        </w:rPr>
        <w:t>ot</w:t>
      </w:r>
      <w:r w:rsidRPr="005D1605">
        <w:rPr>
          <w:rFonts w:ascii="Times New Roman" w:hAnsi="Times New Roman"/>
          <w:lang w:val="lt-LT"/>
        </w:rPr>
        <w:t xml:space="preserve">i </w:t>
      </w:r>
      <w:r w:rsidRPr="005D1605">
        <w:rPr>
          <w:rFonts w:ascii="Times New Roman" w:hAnsi="Times New Roman"/>
          <w:spacing w:val="-1"/>
          <w:lang w:val="lt-LT"/>
        </w:rPr>
        <w:t>už</w:t>
      </w:r>
      <w:r w:rsidRPr="005D1605">
        <w:rPr>
          <w:rFonts w:ascii="Times New Roman" w:hAnsi="Times New Roman"/>
          <w:lang w:val="lt-LT"/>
        </w:rPr>
        <w:t>s</w:t>
      </w:r>
      <w:r w:rsidRPr="005D1605">
        <w:rPr>
          <w:rFonts w:ascii="Times New Roman" w:hAnsi="Times New Roman"/>
          <w:spacing w:val="1"/>
          <w:lang w:val="lt-LT"/>
        </w:rPr>
        <w:t>iki</w:t>
      </w:r>
      <w:r w:rsidRPr="005D1605">
        <w:rPr>
          <w:rFonts w:ascii="Times New Roman" w:hAnsi="Times New Roman"/>
          <w:lang w:val="lt-LT"/>
        </w:rPr>
        <w:t>mš</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as</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w:t>
      </w:r>
      <w:r w:rsidRPr="005D1605">
        <w:rPr>
          <w:rFonts w:ascii="Times New Roman" w:hAnsi="Times New Roman"/>
          <w:lang w:val="lt-LT"/>
        </w:rPr>
        <w:t>a</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lang w:val="lt-LT"/>
        </w:rPr>
        <w:t>s</w:t>
      </w:r>
      <w:r w:rsidRPr="005D1605">
        <w:rPr>
          <w:rFonts w:ascii="Times New Roman" w:hAnsi="Times New Roman"/>
          <w:spacing w:val="1"/>
          <w:lang w:val="lt-LT"/>
        </w:rPr>
        <w:t>le</w:t>
      </w:r>
      <w:r w:rsidRPr="005D1605">
        <w:rPr>
          <w:rFonts w:ascii="Times New Roman" w:hAnsi="Times New Roman"/>
          <w:lang w:val="lt-LT"/>
        </w:rPr>
        <w:t>s;</w:t>
      </w:r>
    </w:p>
    <w:p w14:paraId="3B096D00"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J</w:t>
      </w:r>
      <w:r w:rsidRPr="005D1605">
        <w:rPr>
          <w:rFonts w:ascii="Times New Roman" w:hAnsi="Times New Roman"/>
          <w:spacing w:val="-1"/>
          <w:lang w:val="lt-LT"/>
        </w:rPr>
        <w:t>u</w:t>
      </w:r>
      <w:r w:rsidRPr="005D1605">
        <w:rPr>
          <w:rFonts w:ascii="Times New Roman" w:hAnsi="Times New Roman"/>
          <w:lang w:val="lt-LT"/>
        </w:rPr>
        <w:t>ms</w:t>
      </w:r>
      <w:r w:rsidRPr="005D1605">
        <w:rPr>
          <w:rFonts w:ascii="Times New Roman" w:hAnsi="Times New Roman"/>
          <w:spacing w:val="-1"/>
          <w:lang w:val="lt-LT"/>
        </w:rPr>
        <w:t xml:space="preserve"> y</w:t>
      </w:r>
      <w:r w:rsidRPr="005D1605">
        <w:rPr>
          <w:rFonts w:ascii="Times New Roman" w:hAnsi="Times New Roman"/>
          <w:lang w:val="lt-LT"/>
        </w:rPr>
        <w:t>ra</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spacing w:val="-1"/>
          <w:lang w:val="lt-LT"/>
        </w:rPr>
        <w:t>k</w:t>
      </w:r>
      <w:r w:rsidRPr="005D1605">
        <w:rPr>
          <w:rFonts w:ascii="Times New Roman" w:hAnsi="Times New Roman"/>
          <w:lang w:val="lt-LT"/>
        </w:rPr>
        <w:t>sč</w:t>
      </w:r>
      <w:r w:rsidRPr="005D1605">
        <w:rPr>
          <w:rFonts w:ascii="Times New Roman" w:hAnsi="Times New Roman"/>
          <w:spacing w:val="1"/>
          <w:lang w:val="lt-LT"/>
        </w:rPr>
        <w:t>i</w:t>
      </w:r>
      <w:r w:rsidRPr="005D1605">
        <w:rPr>
          <w:rFonts w:ascii="Times New Roman" w:hAnsi="Times New Roman"/>
          <w:lang w:val="lt-LT"/>
        </w:rPr>
        <w:t>au</w:t>
      </w:r>
      <w:r w:rsidRPr="005D1605">
        <w:rPr>
          <w:rFonts w:ascii="Times New Roman" w:hAnsi="Times New Roman"/>
          <w:spacing w:val="-2"/>
          <w:lang w:val="lt-LT"/>
        </w:rPr>
        <w:t xml:space="preserve"> </w:t>
      </w:r>
      <w:r w:rsidRPr="005D1605">
        <w:rPr>
          <w:rFonts w:ascii="Times New Roman" w:hAnsi="Times New Roman"/>
          <w:spacing w:val="1"/>
          <w:lang w:val="lt-LT"/>
        </w:rPr>
        <w:t>b</w:t>
      </w:r>
      <w:r w:rsidRPr="005D1605">
        <w:rPr>
          <w:rFonts w:ascii="Times New Roman" w:hAnsi="Times New Roman"/>
          <w:spacing w:val="-1"/>
          <w:lang w:val="lt-LT"/>
        </w:rPr>
        <w:t>uv</w:t>
      </w:r>
      <w:r w:rsidRPr="005D1605">
        <w:rPr>
          <w:rFonts w:ascii="Times New Roman" w:hAnsi="Times New Roman"/>
          <w:lang w:val="lt-LT"/>
        </w:rPr>
        <w:t xml:space="preserve">o </w:t>
      </w:r>
      <w:r w:rsidRPr="005D1605">
        <w:rPr>
          <w:rFonts w:ascii="Times New Roman" w:hAnsi="Times New Roman"/>
          <w:spacing w:val="2"/>
          <w:lang w:val="lt-LT"/>
        </w:rPr>
        <w:t>s</w:t>
      </w:r>
      <w:r w:rsidRPr="005D1605">
        <w:rPr>
          <w:rFonts w:ascii="Times New Roman" w:hAnsi="Times New Roman"/>
          <w:spacing w:val="-1"/>
          <w:lang w:val="lt-LT"/>
        </w:rPr>
        <w:t>u</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ku</w:t>
      </w:r>
      <w:r w:rsidRPr="005D1605">
        <w:rPr>
          <w:rFonts w:ascii="Times New Roman" w:hAnsi="Times New Roman"/>
          <w:lang w:val="lt-LT"/>
        </w:rPr>
        <w:t xml:space="preserve">si </w:t>
      </w:r>
      <w:r w:rsidRPr="005D1605">
        <w:rPr>
          <w:rFonts w:ascii="Times New Roman" w:hAnsi="Times New Roman"/>
          <w:spacing w:val="-1"/>
          <w:lang w:val="lt-LT"/>
        </w:rPr>
        <w:t>k</w:t>
      </w:r>
      <w:r w:rsidRPr="005D1605">
        <w:rPr>
          <w:rFonts w:ascii="Times New Roman" w:hAnsi="Times New Roman"/>
          <w:lang w:val="lt-LT"/>
        </w:rPr>
        <w:t>r</w:t>
      </w:r>
      <w:r w:rsidRPr="005D1605">
        <w:rPr>
          <w:rFonts w:ascii="Times New Roman" w:hAnsi="Times New Roman"/>
          <w:spacing w:val="2"/>
          <w:lang w:val="lt-LT"/>
        </w:rPr>
        <w:t>a</w:t>
      </w:r>
      <w:r w:rsidRPr="005D1605">
        <w:rPr>
          <w:rFonts w:ascii="Times New Roman" w:hAnsi="Times New Roman"/>
          <w:spacing w:val="-1"/>
          <w:lang w:val="lt-LT"/>
        </w:rPr>
        <w:t>u</w:t>
      </w:r>
      <w:r w:rsidRPr="005D1605">
        <w:rPr>
          <w:rFonts w:ascii="Times New Roman" w:hAnsi="Times New Roman"/>
          <w:spacing w:val="1"/>
          <w:lang w:val="lt-LT"/>
        </w:rPr>
        <w:t>jot</w:t>
      </w:r>
      <w:r w:rsidRPr="005D1605">
        <w:rPr>
          <w:rFonts w:ascii="Times New Roman" w:hAnsi="Times New Roman"/>
          <w:lang w:val="lt-LT"/>
        </w:rPr>
        <w:t>a</w:t>
      </w:r>
      <w:r w:rsidRPr="005D1605">
        <w:rPr>
          <w:rFonts w:ascii="Times New Roman" w:hAnsi="Times New Roman"/>
          <w:spacing w:val="-1"/>
          <w:lang w:val="lt-LT"/>
        </w:rPr>
        <w:t>k</w:t>
      </w:r>
      <w:r w:rsidRPr="005D1605">
        <w:rPr>
          <w:rFonts w:ascii="Times New Roman" w:hAnsi="Times New Roman"/>
          <w:lang w:val="lt-LT"/>
        </w:rPr>
        <w:t>a</w:t>
      </w:r>
      <w:r w:rsidRPr="005D1605">
        <w:rPr>
          <w:rFonts w:ascii="Times New Roman" w:hAnsi="Times New Roman"/>
          <w:spacing w:val="-2"/>
          <w:lang w:val="lt-LT"/>
        </w:rPr>
        <w:t xml:space="preserve"> </w:t>
      </w:r>
      <w:r w:rsidRPr="005D1605">
        <w:rPr>
          <w:rFonts w:ascii="Times New Roman" w:hAnsi="Times New Roman"/>
          <w:lang w:val="lt-LT"/>
        </w:rPr>
        <w:t>(</w:t>
      </w:r>
      <w:r w:rsidRPr="005D1605">
        <w:rPr>
          <w:rFonts w:ascii="Times New Roman" w:hAnsi="Times New Roman"/>
          <w:spacing w:val="1"/>
          <w:lang w:val="lt-LT"/>
        </w:rPr>
        <w:t>pe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f</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te</w:t>
      </w:r>
      <w:r w:rsidRPr="005D1605">
        <w:rPr>
          <w:rFonts w:ascii="Times New Roman" w:hAnsi="Times New Roman"/>
          <w:lang w:val="lt-LT"/>
        </w:rPr>
        <w:t>r</w:t>
      </w:r>
      <w:r w:rsidRPr="005D1605">
        <w:rPr>
          <w:rFonts w:ascii="Times New Roman" w:hAnsi="Times New Roman"/>
          <w:spacing w:val="1"/>
          <w:lang w:val="lt-LT"/>
        </w:rPr>
        <w:t>ij</w:t>
      </w:r>
      <w:r w:rsidRPr="005D1605">
        <w:rPr>
          <w:rFonts w:ascii="Times New Roman" w:hAnsi="Times New Roman"/>
          <w:lang w:val="lt-LT"/>
        </w:rPr>
        <w:t>ų</w:t>
      </w:r>
      <w:r w:rsidRPr="005D1605">
        <w:rPr>
          <w:rFonts w:ascii="Times New Roman" w:hAnsi="Times New Roman"/>
          <w:spacing w:val="-1"/>
          <w:lang w:val="lt-LT"/>
        </w:rPr>
        <w:t xml:space="preserve"> </w:t>
      </w:r>
      <w:r w:rsidRPr="005D1605">
        <w:rPr>
          <w:rFonts w:ascii="Times New Roman" w:hAnsi="Times New Roman"/>
          <w:spacing w:val="1"/>
          <w:lang w:val="lt-LT"/>
        </w:rPr>
        <w:t>l</w:t>
      </w:r>
      <w:r w:rsidRPr="005D1605">
        <w:rPr>
          <w:rFonts w:ascii="Times New Roman" w:hAnsi="Times New Roman"/>
          <w:spacing w:val="-1"/>
          <w:lang w:val="lt-LT"/>
        </w:rPr>
        <w:t>i</w:t>
      </w:r>
      <w:r w:rsidRPr="005D1605">
        <w:rPr>
          <w:rFonts w:ascii="Times New Roman" w:hAnsi="Times New Roman"/>
          <w:spacing w:val="1"/>
          <w:lang w:val="lt-LT"/>
        </w:rPr>
        <w:t>g</w:t>
      </w:r>
      <w:r w:rsidRPr="005D1605">
        <w:rPr>
          <w:rFonts w:ascii="Times New Roman" w:hAnsi="Times New Roman"/>
          <w:spacing w:val="-1"/>
          <w:lang w:val="lt-LT"/>
        </w:rPr>
        <w:t>a</w:t>
      </w:r>
      <w:r w:rsidRPr="005D1605">
        <w:rPr>
          <w:rFonts w:ascii="Times New Roman" w:hAnsi="Times New Roman"/>
          <w:lang w:val="lt-LT"/>
        </w:rPr>
        <w:t>);</w:t>
      </w:r>
    </w:p>
    <w:p w14:paraId="73A7649A"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jeigu sergate sunkia inkstų liga;</w:t>
      </w:r>
    </w:p>
    <w:p w14:paraId="77CB4C59"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per paskutinius tris nėštumo mėnesius;</w:t>
      </w:r>
    </w:p>
    <w:p w14:paraId="4D3CDB75" w14:textId="77777777" w:rsidR="00B870AA" w:rsidRDefault="00A017DD">
      <w:pPr>
        <w:numPr>
          <w:ilvl w:val="0"/>
          <w:numId w:val="6"/>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5D1605">
        <w:rPr>
          <w:rFonts w:ascii="Times New Roman" w:hAnsi="Times New Roman"/>
          <w:lang w:val="lt-LT"/>
        </w:rPr>
        <w:t>jei pacientas yra jaunesnis kaip 18 metų vaikas ar paauglys;</w:t>
      </w:r>
    </w:p>
    <w:p w14:paraId="32BBEB5A" w14:textId="77777777" w:rsidR="00B870AA" w:rsidRPr="005D1605" w:rsidRDefault="00A017DD">
      <w:pPr>
        <w:numPr>
          <w:ilvl w:val="0"/>
          <w:numId w:val="6"/>
        </w:numPr>
        <w:spacing w:after="0" w:line="240" w:lineRule="auto"/>
        <w:ind w:left="284" w:hanging="284"/>
        <w:rPr>
          <w:lang w:val="lt-LT"/>
        </w:rPr>
      </w:pPr>
      <w:r>
        <w:rPr>
          <w:rFonts w:ascii="Times New Roman" w:hAnsi="Times New Roman"/>
          <w:lang w:val="lt-LT"/>
        </w:rPr>
        <w:t xml:space="preserve">jei manote, kad </w:t>
      </w:r>
      <w:r w:rsidRPr="005D1605">
        <w:rPr>
          <w:rFonts w:ascii="Times New Roman" w:hAnsi="Times New Roman"/>
          <w:lang w:val="lt-LT"/>
        </w:rPr>
        <w:t>Jūs</w:t>
      </w:r>
      <w:r>
        <w:rPr>
          <w:rFonts w:ascii="Times New Roman" w:hAnsi="Times New Roman"/>
          <w:lang w:val="lt-LT"/>
        </w:rPr>
        <w:t xml:space="preserve"> galite būti alergiškas (-a) diklofenako kalio druskai, aspirinui, ibuprofenui arba kuriam  nors  kitam  nesteroidiniam vaistui nuo uždegimo arba bet kuriai pagalbinei Dicuno </w:t>
      </w:r>
      <w:r>
        <w:rPr>
          <w:rFonts w:ascii="Times New Roman" w:hAnsi="Times New Roman"/>
          <w:lang w:val="lt-LT"/>
        </w:rPr>
        <w:lastRenderedPageBreak/>
        <w:t>med</w:t>
      </w:r>
      <w:r>
        <w:rPr>
          <w:rFonts w:ascii="Times New Roman" w:hAnsi="Times New Roman"/>
          <w:spacing w:val="-1"/>
          <w:lang w:val="lt-LT"/>
        </w:rPr>
        <w:t>žiagai. (Jos i</w:t>
      </w:r>
      <w:r>
        <w:rPr>
          <w:rFonts w:ascii="Times New Roman" w:hAnsi="Times New Roman"/>
          <w:lang w:val="lt-LT"/>
        </w:rPr>
        <w:t xml:space="preserve">švardytos šio lapelio pabaigoje.) Padidėjusio jautrumo reakcijos požymiai: veido ir burnos srities patinimas (angioneurozinė edema), kvėpavimo sunkumai,krūtinės skausmas, </w:t>
      </w:r>
      <w:r w:rsidRPr="005D1605">
        <w:rPr>
          <w:rFonts w:ascii="Times New Roman" w:hAnsi="Times New Roman"/>
          <w:lang w:val="lt-LT"/>
        </w:rPr>
        <w:t>sloga</w:t>
      </w:r>
      <w:r>
        <w:rPr>
          <w:rFonts w:ascii="Times New Roman" w:hAnsi="Times New Roman"/>
          <w:lang w:val="lt-LT"/>
        </w:rPr>
        <w:t xml:space="preserve">, odos išbėrimas arba kitos alerginio pobūdžio reakcijos. </w:t>
      </w:r>
    </w:p>
    <w:p w14:paraId="6E4098FC" w14:textId="77777777" w:rsidR="00B870AA" w:rsidRDefault="00B870AA">
      <w:pPr>
        <w:tabs>
          <w:tab w:val="left" w:pos="567"/>
        </w:tabs>
        <w:spacing w:after="0" w:line="240" w:lineRule="auto"/>
        <w:rPr>
          <w:rFonts w:ascii="Times New Roman" w:hAnsi="Times New Roman"/>
          <w:lang w:val="lt-LT"/>
        </w:rPr>
      </w:pPr>
    </w:p>
    <w:p w14:paraId="3F39EBB7" w14:textId="77777777" w:rsidR="00B870AA" w:rsidRDefault="00A017DD">
      <w:pPr>
        <w:keepNext/>
        <w:tabs>
          <w:tab w:val="left" w:pos="567"/>
        </w:tabs>
        <w:spacing w:after="0" w:line="260" w:lineRule="exact"/>
        <w:jc w:val="both"/>
        <w:outlineLvl w:val="3"/>
        <w:rPr>
          <w:lang w:val="lt-LT"/>
        </w:rPr>
      </w:pPr>
      <w:r w:rsidRPr="005D1605">
        <w:rPr>
          <w:rFonts w:ascii="Times New Roman" w:hAnsi="Times New Roman"/>
          <w:b/>
          <w:lang w:val="lt-LT"/>
        </w:rPr>
        <w:t>Įspėjimai ir atsargumo priemonės</w:t>
      </w:r>
    </w:p>
    <w:p w14:paraId="2C14A22D" w14:textId="77777777" w:rsidR="00B870AA" w:rsidRDefault="00A017DD">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Pasitarkite su gydytoju arba vaistininku, prieš pradėdami vartoti Dicuno.</w:t>
      </w:r>
    </w:p>
    <w:p w14:paraId="2E9E51E5" w14:textId="77777777" w:rsidR="00B870AA" w:rsidRDefault="00A017DD">
      <w:pPr>
        <w:widowControl w:val="0"/>
        <w:tabs>
          <w:tab w:val="left" w:pos="567"/>
        </w:tabs>
        <w:spacing w:after="0" w:line="240" w:lineRule="auto"/>
        <w:ind w:right="581"/>
        <w:rPr>
          <w:rFonts w:ascii="Times New Roman" w:hAnsi="Times New Roman"/>
          <w:lang w:val="lt-LT"/>
        </w:rPr>
      </w:pPr>
      <w:r w:rsidRPr="005D1605">
        <w:rPr>
          <w:rFonts w:ascii="Times New Roman" w:hAnsi="Times New Roman"/>
          <w:spacing w:val="-1"/>
          <w:lang w:val="lt-LT"/>
        </w:rPr>
        <w:t>Š</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spacing w:val="-1"/>
          <w:lang w:val="lt-LT"/>
        </w:rPr>
        <w:t>u</w:t>
      </w:r>
      <w:r w:rsidRPr="005D1605">
        <w:rPr>
          <w:rFonts w:ascii="Times New Roman" w:hAnsi="Times New Roman"/>
          <w:spacing w:val="1"/>
          <w:lang w:val="lt-LT"/>
        </w:rPr>
        <w:t>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po</w:t>
      </w:r>
      <w:r w:rsidRPr="005D1605">
        <w:rPr>
          <w:rFonts w:ascii="Times New Roman" w:hAnsi="Times New Roman"/>
          <w:spacing w:val="-1"/>
          <w:lang w:val="lt-LT"/>
        </w:rPr>
        <w:t>v</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l</w:t>
      </w:r>
      <w:r w:rsidRPr="005D1605">
        <w:rPr>
          <w:rFonts w:ascii="Times New Roman" w:hAnsi="Times New Roman"/>
          <w:lang w:val="lt-LT"/>
        </w:rPr>
        <w:t xml:space="preserve">i </w:t>
      </w:r>
      <w:r w:rsidRPr="005D1605">
        <w:rPr>
          <w:rFonts w:ascii="Times New Roman" w:hAnsi="Times New Roman"/>
          <w:spacing w:val="1"/>
          <w:lang w:val="lt-LT"/>
        </w:rPr>
        <w:t>p</w:t>
      </w:r>
      <w:r w:rsidRPr="005D1605">
        <w:rPr>
          <w:rFonts w:ascii="Times New Roman" w:hAnsi="Times New Roman"/>
          <w:lang w:val="lt-LT"/>
        </w:rPr>
        <w:t>as</w:t>
      </w:r>
      <w:r w:rsidRPr="005D1605">
        <w:rPr>
          <w:rFonts w:ascii="Times New Roman" w:hAnsi="Times New Roman"/>
          <w:spacing w:val="1"/>
          <w:lang w:val="lt-LT"/>
        </w:rPr>
        <w:t>i</w:t>
      </w:r>
      <w:r w:rsidRPr="005D1605">
        <w:rPr>
          <w:rFonts w:ascii="Times New Roman" w:hAnsi="Times New Roman"/>
          <w:spacing w:val="-3"/>
          <w:lang w:val="lt-LT"/>
        </w:rPr>
        <w:t>r</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lang w:val="lt-LT"/>
        </w:rPr>
        <w:t>š</w:t>
      </w:r>
      <w:r w:rsidRPr="005D1605">
        <w:rPr>
          <w:rFonts w:ascii="Times New Roman" w:hAnsi="Times New Roman"/>
          <w:spacing w:val="1"/>
          <w:lang w:val="lt-LT"/>
        </w:rPr>
        <w:t>t</w:t>
      </w:r>
      <w:r w:rsidRPr="005D1605">
        <w:rPr>
          <w:rFonts w:ascii="Times New Roman" w:hAnsi="Times New Roman"/>
          <w:lang w:val="lt-LT"/>
        </w:rPr>
        <w:t>i r</w:t>
      </w:r>
      <w:r w:rsidRPr="005D1605">
        <w:rPr>
          <w:rFonts w:ascii="Times New Roman" w:hAnsi="Times New Roman"/>
          <w:spacing w:val="1"/>
          <w:lang w:val="lt-LT"/>
        </w:rPr>
        <w:t>e</w:t>
      </w:r>
      <w:r w:rsidRPr="005D1605">
        <w:rPr>
          <w:rFonts w:ascii="Times New Roman" w:hAnsi="Times New Roman"/>
          <w:lang w:val="lt-LT"/>
        </w:rPr>
        <w:t>č</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jeig</w:t>
      </w:r>
      <w:r w:rsidRPr="005D1605">
        <w:rPr>
          <w:rFonts w:ascii="Times New Roman" w:hAnsi="Times New Roman"/>
          <w:lang w:val="lt-LT"/>
        </w:rPr>
        <w:t>u</w:t>
      </w:r>
      <w:r w:rsidRPr="005D1605">
        <w:rPr>
          <w:rFonts w:ascii="Times New Roman" w:hAnsi="Times New Roman"/>
          <w:spacing w:val="-2"/>
          <w:lang w:val="lt-LT"/>
        </w:rPr>
        <w:t xml:space="preserve"> </w:t>
      </w:r>
      <w:r w:rsidRPr="005D1605">
        <w:rPr>
          <w:rFonts w:ascii="Times New Roman" w:hAnsi="Times New Roman"/>
          <w:spacing w:val="-1"/>
          <w:lang w:val="lt-LT"/>
        </w:rPr>
        <w:t>v</w:t>
      </w:r>
      <w:r w:rsidRPr="005D1605">
        <w:rPr>
          <w:rFonts w:ascii="Times New Roman" w:hAnsi="Times New Roman"/>
          <w:lang w:val="lt-LT"/>
        </w:rPr>
        <w:t>ar</w:t>
      </w:r>
      <w:r w:rsidRPr="005D1605">
        <w:rPr>
          <w:rFonts w:ascii="Times New Roman" w:hAnsi="Times New Roman"/>
          <w:spacing w:val="1"/>
          <w:lang w:val="lt-LT"/>
        </w:rPr>
        <w:t>to</w:t>
      </w:r>
      <w:r w:rsidRPr="005D1605">
        <w:rPr>
          <w:rFonts w:ascii="Times New Roman" w:hAnsi="Times New Roman"/>
          <w:lang w:val="lt-LT"/>
        </w:rPr>
        <w:t>s</w:t>
      </w:r>
      <w:r w:rsidRPr="005D1605">
        <w:rPr>
          <w:rFonts w:ascii="Times New Roman" w:hAnsi="Times New Roman"/>
          <w:spacing w:val="-1"/>
          <w:lang w:val="lt-LT"/>
        </w:rPr>
        <w:t>it</w:t>
      </w:r>
      <w:r w:rsidRPr="005D1605">
        <w:rPr>
          <w:rFonts w:ascii="Times New Roman" w:hAnsi="Times New Roman"/>
          <w:lang w:val="lt-LT"/>
        </w:rPr>
        <w:t>e ma</w:t>
      </w:r>
      <w:r w:rsidRPr="005D1605">
        <w:rPr>
          <w:rFonts w:ascii="Times New Roman" w:hAnsi="Times New Roman"/>
          <w:spacing w:val="-2"/>
          <w:lang w:val="lt-LT"/>
        </w:rPr>
        <w:t>ž</w:t>
      </w:r>
      <w:r w:rsidRPr="005D1605">
        <w:rPr>
          <w:rFonts w:ascii="Times New Roman" w:hAnsi="Times New Roman"/>
          <w:spacing w:val="1"/>
          <w:lang w:val="lt-LT"/>
        </w:rPr>
        <w:t>i</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ą</w:t>
      </w:r>
      <w:r w:rsidRPr="005D1605">
        <w:rPr>
          <w:rFonts w:ascii="Times New Roman" w:hAnsi="Times New Roman"/>
          <w:spacing w:val="-1"/>
          <w:lang w:val="lt-LT"/>
        </w:rPr>
        <w:t xml:space="preserve"> v</w:t>
      </w:r>
      <w:r w:rsidRPr="005D1605">
        <w:rPr>
          <w:rFonts w:ascii="Times New Roman" w:hAnsi="Times New Roman"/>
          <w:spacing w:val="1"/>
          <w:lang w:val="lt-LT"/>
        </w:rPr>
        <w:t>ei</w:t>
      </w:r>
      <w:r w:rsidRPr="005D1605">
        <w:rPr>
          <w:rFonts w:ascii="Times New Roman" w:hAnsi="Times New Roman"/>
          <w:spacing w:val="-1"/>
          <w:lang w:val="lt-LT"/>
        </w:rPr>
        <w:t>k</w:t>
      </w:r>
      <w:r w:rsidRPr="005D1605">
        <w:rPr>
          <w:rFonts w:ascii="Times New Roman" w:hAnsi="Times New Roman"/>
          <w:lang w:val="lt-LT"/>
        </w:rPr>
        <w:t>sm</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g</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spacing w:val="1"/>
          <w:lang w:val="lt-LT"/>
        </w:rPr>
        <w:t>do</w:t>
      </w:r>
      <w:r w:rsidRPr="005D1605">
        <w:rPr>
          <w:rFonts w:ascii="Times New Roman" w:hAnsi="Times New Roman"/>
          <w:spacing w:val="-1"/>
          <w:lang w:val="lt-LT"/>
        </w:rPr>
        <w:t>z</w:t>
      </w:r>
      <w:r w:rsidRPr="005D1605">
        <w:rPr>
          <w:rFonts w:ascii="Times New Roman" w:hAnsi="Times New Roman"/>
          <w:lang w:val="lt-LT"/>
        </w:rPr>
        <w:t xml:space="preserve">ę </w:t>
      </w:r>
      <w:r w:rsidRPr="005D1605">
        <w:rPr>
          <w:rFonts w:ascii="Times New Roman" w:hAnsi="Times New Roman"/>
          <w:spacing w:val="-1"/>
          <w:lang w:val="lt-LT"/>
        </w:rPr>
        <w:t>k</w:t>
      </w:r>
      <w:r w:rsidRPr="005D1605">
        <w:rPr>
          <w:rFonts w:ascii="Times New Roman" w:hAnsi="Times New Roman"/>
          <w:spacing w:val="1"/>
          <w:lang w:val="lt-LT"/>
        </w:rPr>
        <w:t>ie</w:t>
      </w:r>
      <w:r w:rsidRPr="005D1605">
        <w:rPr>
          <w:rFonts w:ascii="Times New Roman" w:hAnsi="Times New Roman"/>
          <w:lang w:val="lt-LT"/>
        </w:rPr>
        <w:t>k</w:t>
      </w:r>
      <w:r w:rsidRPr="005D1605">
        <w:rPr>
          <w:rFonts w:ascii="Times New Roman" w:hAnsi="Times New Roman"/>
          <w:spacing w:val="-2"/>
          <w:lang w:val="lt-LT"/>
        </w:rPr>
        <w:t xml:space="preserve"> </w:t>
      </w:r>
      <w:r w:rsidRPr="005D1605">
        <w:rPr>
          <w:rFonts w:ascii="Times New Roman" w:hAnsi="Times New Roman"/>
          <w:spacing w:val="1"/>
          <w:lang w:val="lt-LT"/>
        </w:rPr>
        <w:t>į</w:t>
      </w:r>
      <w:r w:rsidRPr="005D1605">
        <w:rPr>
          <w:rFonts w:ascii="Times New Roman" w:hAnsi="Times New Roman"/>
          <w:lang w:val="lt-LT"/>
        </w:rPr>
        <w:t>ma</w:t>
      </w:r>
      <w:r w:rsidRPr="005D1605">
        <w:rPr>
          <w:rFonts w:ascii="Times New Roman" w:hAnsi="Times New Roman"/>
          <w:spacing w:val="-1"/>
          <w:lang w:val="lt-LT"/>
        </w:rPr>
        <w:t>n</w:t>
      </w:r>
      <w:r w:rsidRPr="005D1605">
        <w:rPr>
          <w:rFonts w:ascii="Times New Roman" w:hAnsi="Times New Roman"/>
          <w:spacing w:val="1"/>
          <w:lang w:val="lt-LT"/>
        </w:rPr>
        <w:t>o</w:t>
      </w:r>
      <w:r w:rsidRPr="005D1605">
        <w:rPr>
          <w:rFonts w:ascii="Times New Roman" w:hAnsi="Times New Roman"/>
          <w:lang w:val="lt-LT"/>
        </w:rPr>
        <w:t xml:space="preserve">ma </w:t>
      </w:r>
      <w:r w:rsidRPr="005D1605">
        <w:rPr>
          <w:rFonts w:ascii="Times New Roman" w:hAnsi="Times New Roman"/>
          <w:spacing w:val="1"/>
          <w:lang w:val="lt-LT"/>
        </w:rPr>
        <w:t>t</w:t>
      </w:r>
      <w:r w:rsidRPr="005D1605">
        <w:rPr>
          <w:rFonts w:ascii="Times New Roman" w:hAnsi="Times New Roman"/>
          <w:lang w:val="lt-LT"/>
        </w:rPr>
        <w:t>r</w:t>
      </w:r>
      <w:r w:rsidRPr="005D1605">
        <w:rPr>
          <w:rFonts w:ascii="Times New Roman" w:hAnsi="Times New Roman"/>
          <w:spacing w:val="-1"/>
          <w:lang w:val="lt-LT"/>
        </w:rPr>
        <w:t>u</w:t>
      </w:r>
      <w:r w:rsidRPr="005D1605">
        <w:rPr>
          <w:rFonts w:ascii="Times New Roman" w:hAnsi="Times New Roman"/>
          <w:lang w:val="lt-LT"/>
        </w:rPr>
        <w:t>m</w:t>
      </w:r>
      <w:r w:rsidRPr="005D1605">
        <w:rPr>
          <w:rFonts w:ascii="Times New Roman" w:hAnsi="Times New Roman"/>
          <w:spacing w:val="1"/>
          <w:lang w:val="lt-LT"/>
        </w:rPr>
        <w:t>pi</w:t>
      </w:r>
      <w:r w:rsidRPr="005D1605">
        <w:rPr>
          <w:rFonts w:ascii="Times New Roman" w:hAnsi="Times New Roman"/>
          <w:lang w:val="lt-LT"/>
        </w:rPr>
        <w:t>a</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w:t>
      </w:r>
      <w:r w:rsidRPr="005D1605">
        <w:rPr>
          <w:rFonts w:ascii="Times New Roman" w:hAnsi="Times New Roman"/>
          <w:lang w:val="lt-LT"/>
        </w:rPr>
        <w:t>ą</w:t>
      </w:r>
      <w:r w:rsidRPr="005D1605">
        <w:rPr>
          <w:rFonts w:ascii="Times New Roman" w:hAnsi="Times New Roman"/>
          <w:spacing w:val="-1"/>
          <w:lang w:val="lt-LT"/>
        </w:rPr>
        <w:t xml:space="preserve"> </w:t>
      </w:r>
      <w:r w:rsidRPr="005D1605">
        <w:rPr>
          <w:rFonts w:ascii="Times New Roman" w:hAnsi="Times New Roman"/>
          <w:spacing w:val="1"/>
          <w:lang w:val="lt-LT"/>
        </w:rPr>
        <w:t>l</w:t>
      </w:r>
      <w:r w:rsidRPr="005D1605">
        <w:rPr>
          <w:rFonts w:ascii="Times New Roman" w:hAnsi="Times New Roman"/>
          <w:lang w:val="lt-LT"/>
        </w:rPr>
        <w:t>a</w:t>
      </w:r>
      <w:r w:rsidRPr="005D1605">
        <w:rPr>
          <w:rFonts w:ascii="Times New Roman" w:hAnsi="Times New Roman"/>
          <w:spacing w:val="1"/>
          <w:lang w:val="lt-LT"/>
        </w:rPr>
        <w:t>i</w:t>
      </w:r>
      <w:r w:rsidRPr="005D1605">
        <w:rPr>
          <w:rFonts w:ascii="Times New Roman" w:hAnsi="Times New Roman"/>
          <w:spacing w:val="-1"/>
          <w:lang w:val="lt-LT"/>
        </w:rPr>
        <w:t>k</w:t>
      </w:r>
      <w:r w:rsidRPr="005D1605">
        <w:rPr>
          <w:rFonts w:ascii="Times New Roman" w:hAnsi="Times New Roman"/>
          <w:spacing w:val="1"/>
          <w:lang w:val="lt-LT"/>
        </w:rPr>
        <w:t>ot</w:t>
      </w:r>
      <w:r w:rsidRPr="005D1605">
        <w:rPr>
          <w:rFonts w:ascii="Times New Roman" w:hAnsi="Times New Roman"/>
          <w:lang w:val="lt-LT"/>
        </w:rPr>
        <w:t>a</w:t>
      </w:r>
      <w:r w:rsidRPr="005D1605">
        <w:rPr>
          <w:rFonts w:ascii="Times New Roman" w:hAnsi="Times New Roman"/>
          <w:spacing w:val="-3"/>
          <w:lang w:val="lt-LT"/>
        </w:rPr>
        <w:t>r</w:t>
      </w:r>
      <w:r w:rsidRPr="005D1605">
        <w:rPr>
          <w:rFonts w:ascii="Times New Roman" w:hAnsi="Times New Roman"/>
          <w:spacing w:val="1"/>
          <w:lang w:val="lt-LT"/>
        </w:rPr>
        <w:t>pį</w:t>
      </w:r>
      <w:r w:rsidRPr="005D1605">
        <w:rPr>
          <w:rFonts w:ascii="Times New Roman" w:hAnsi="Times New Roman"/>
          <w:lang w:val="lt-LT"/>
        </w:rPr>
        <w:t>. Didesnės nei rekomenduojamos dozės daugiausiai yra susijusios su padidėjusia nepageidaujamo poveikio rizika. Tai taip pat reiškia, kad kelių nesteroidinių vaistų nuo uždegimo (NVNU) vienu metu negalima vartoti.</w:t>
      </w:r>
    </w:p>
    <w:p w14:paraId="0AB884DA" w14:textId="77777777" w:rsidR="00B870AA" w:rsidRDefault="00B870AA">
      <w:pPr>
        <w:spacing w:after="0" w:line="240" w:lineRule="auto"/>
        <w:rPr>
          <w:rFonts w:ascii="Times New Roman" w:hAnsi="Times New Roman"/>
          <w:lang w:val="lt-LT"/>
        </w:rPr>
      </w:pPr>
    </w:p>
    <w:p w14:paraId="63CD5DAF"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Prieš pradėdami gydymą pasitarkite su gydytoju, jei sergate ar sirgote bet kuria iš toliau išvardintų ligų:</w:t>
      </w:r>
    </w:p>
    <w:p w14:paraId="588FEF25" w14:textId="77777777" w:rsidR="00B870AA" w:rsidRDefault="00A017DD">
      <w:pPr>
        <w:spacing w:after="0" w:line="240" w:lineRule="auto"/>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Uždegiminė žarnų liga (opinis kolitas, Krono (</w:t>
      </w:r>
      <w:r w:rsidRPr="005D1605">
        <w:rPr>
          <w:rFonts w:ascii="Times New Roman" w:hAnsi="Times New Roman"/>
          <w:i/>
          <w:lang w:val="lt-LT"/>
        </w:rPr>
        <w:t>Crohn</w:t>
      </w:r>
      <w:r w:rsidRPr="005D1605">
        <w:rPr>
          <w:rFonts w:ascii="Times New Roman" w:hAnsi="Times New Roman"/>
          <w:lang w:val="lt-LT"/>
        </w:rPr>
        <w:t>) liga).</w:t>
      </w:r>
    </w:p>
    <w:p w14:paraId="24D63FDA" w14:textId="77777777" w:rsidR="00B870AA" w:rsidRDefault="00A017DD">
      <w:pPr>
        <w:spacing w:after="0" w:line="240" w:lineRule="auto"/>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Astma, širdies liga, kepenų ar inkstų liga.</w:t>
      </w:r>
    </w:p>
    <w:p w14:paraId="4A5C46C4" w14:textId="77777777" w:rsidR="00B870AA" w:rsidRDefault="00A017DD">
      <w:pPr>
        <w:spacing w:after="0" w:line="240" w:lineRule="auto"/>
        <w:ind w:left="567" w:hanging="567"/>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Lėtinė obstrukcinė plaučių liga arba lėtinis kvėpavimo takų uždegimas (ligos, kurios sukelia kvėpavimo takų susiaurėjimą ir oro praeinamumo apribojimą, apsunkinantį kvėpavimą).</w:t>
      </w:r>
    </w:p>
    <w:p w14:paraId="5113AC5D" w14:textId="77777777" w:rsidR="00B870AA" w:rsidRDefault="00A017DD">
      <w:pPr>
        <w:tabs>
          <w:tab w:val="left" w:pos="567"/>
        </w:tabs>
        <w:spacing w:after="0" w:line="240" w:lineRule="auto"/>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Nosies gleivinės uždegimas.</w:t>
      </w:r>
    </w:p>
    <w:p w14:paraId="7AC8397C" w14:textId="77777777" w:rsidR="00B870AA" w:rsidRDefault="00A017DD">
      <w:pPr>
        <w:tabs>
          <w:tab w:val="left" w:pos="567"/>
        </w:tabs>
        <w:spacing w:after="0" w:line="240" w:lineRule="auto"/>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Sisteminė raudonoji vilkligė (jungiamojo audinio liga).</w:t>
      </w:r>
    </w:p>
    <w:p w14:paraId="6E5231BF" w14:textId="77777777" w:rsidR="00B870AA" w:rsidRDefault="00A017DD">
      <w:pPr>
        <w:tabs>
          <w:tab w:val="left" w:pos="567"/>
        </w:tabs>
        <w:spacing w:after="0" w:line="240" w:lineRule="auto"/>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Dilgėlinė arba angioneurozinė edema (periodiškai pasireiškiantis vietinis tinimas).</w:t>
      </w:r>
    </w:p>
    <w:p w14:paraId="624B5536" w14:textId="77777777" w:rsidR="00B870AA" w:rsidRDefault="00A017DD">
      <w:pPr>
        <w:tabs>
          <w:tab w:val="left" w:pos="567"/>
        </w:tabs>
        <w:spacing w:after="0" w:line="240" w:lineRule="auto"/>
        <w:rPr>
          <w:rFonts w:ascii="Times New Roman" w:hAnsi="Times New Roman"/>
          <w:lang w:val="lt-LT"/>
        </w:rPr>
      </w:pPr>
      <w:r w:rsidRPr="005D1605">
        <w:rPr>
          <w:rFonts w:ascii="Times New Roman" w:hAnsi="Times New Roman"/>
          <w:lang w:val="lt-LT"/>
        </w:rPr>
        <w:t>•</w:t>
      </w:r>
      <w:r w:rsidRPr="005D1605">
        <w:rPr>
          <w:rFonts w:ascii="Times New Roman" w:hAnsi="Times New Roman"/>
          <w:lang w:val="lt-LT"/>
        </w:rPr>
        <w:tab/>
        <w:t>Ligos, sukeliačios padidėjusį polinkį kraujuoti.</w:t>
      </w:r>
    </w:p>
    <w:p w14:paraId="7F10D6F3" w14:textId="77777777" w:rsidR="00B870AA" w:rsidRDefault="00A017DD">
      <w:pPr>
        <w:numPr>
          <w:ilvl w:val="0"/>
          <w:numId w:val="13"/>
        </w:numPr>
        <w:tabs>
          <w:tab w:val="left" w:pos="567"/>
        </w:tabs>
        <w:spacing w:after="0" w:line="240" w:lineRule="auto"/>
        <w:ind w:hanging="720"/>
        <w:contextualSpacing/>
        <w:rPr>
          <w:lang w:val="lt-LT"/>
        </w:rPr>
      </w:pPr>
      <w:r w:rsidRPr="005D1605">
        <w:rPr>
          <w:rFonts w:ascii="Times New Roman" w:hAnsi="Times New Roman"/>
          <w:lang w:val="lt-LT"/>
        </w:rPr>
        <w:t>kepenų porfirija (medžiagų apykaitos liga)</w:t>
      </w:r>
    </w:p>
    <w:p w14:paraId="44131C6B" w14:textId="77777777" w:rsidR="00B870AA" w:rsidRDefault="00B870AA">
      <w:pPr>
        <w:spacing w:after="0" w:line="240" w:lineRule="auto"/>
        <w:rPr>
          <w:rFonts w:ascii="Times New Roman" w:hAnsi="Times New Roman"/>
          <w:lang w:val="lt-LT"/>
        </w:rPr>
      </w:pPr>
    </w:p>
    <w:p w14:paraId="2C35FD54" w14:textId="77777777" w:rsidR="00B870AA" w:rsidRDefault="00A017DD">
      <w:pPr>
        <w:widowControl w:val="0"/>
        <w:tabs>
          <w:tab w:val="left" w:pos="567"/>
        </w:tabs>
        <w:spacing w:after="0" w:line="240" w:lineRule="auto"/>
        <w:rPr>
          <w:rFonts w:ascii="Times New Roman" w:hAnsi="Times New Roman"/>
          <w:lang w:val="lt-LT"/>
        </w:rPr>
      </w:pPr>
      <w:r w:rsidRPr="005D1605">
        <w:rPr>
          <w:rFonts w:ascii="Times New Roman" w:hAnsi="Times New Roman"/>
          <w:spacing w:val="-1"/>
          <w:lang w:val="lt-LT"/>
        </w:rPr>
        <w:t>Į</w:t>
      </w:r>
      <w:r w:rsidRPr="005D1605">
        <w:rPr>
          <w:rFonts w:ascii="Times New Roman" w:hAnsi="Times New Roman"/>
          <w:lang w:val="lt-LT"/>
        </w:rPr>
        <w:t>s</w:t>
      </w:r>
      <w:r w:rsidRPr="005D1605">
        <w:rPr>
          <w:rFonts w:ascii="Times New Roman" w:hAnsi="Times New Roman"/>
          <w:spacing w:val="1"/>
          <w:lang w:val="lt-LT"/>
        </w:rPr>
        <w:t>iti</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spacing w:val="-1"/>
          <w:lang w:val="lt-LT"/>
        </w:rPr>
        <w:t>nk</w:t>
      </w:r>
      <w:r w:rsidRPr="005D1605">
        <w:rPr>
          <w:rFonts w:ascii="Times New Roman" w:hAnsi="Times New Roman"/>
          <w:spacing w:val="1"/>
          <w:lang w:val="lt-LT"/>
        </w:rPr>
        <w:t>ite</w:t>
      </w:r>
      <w:r w:rsidRPr="005D1605">
        <w:rPr>
          <w:rFonts w:ascii="Times New Roman" w:hAnsi="Times New Roman"/>
          <w:lang w:val="lt-LT"/>
        </w:rPr>
        <w:t>,</w:t>
      </w:r>
      <w:r w:rsidRPr="005D1605">
        <w:rPr>
          <w:rFonts w:ascii="Times New Roman" w:hAnsi="Times New Roman"/>
          <w:spacing w:val="-1"/>
          <w:lang w:val="lt-LT"/>
        </w:rPr>
        <w:t xml:space="preserve"> k</w:t>
      </w:r>
      <w:r w:rsidRPr="005D1605">
        <w:rPr>
          <w:rFonts w:ascii="Times New Roman" w:hAnsi="Times New Roman"/>
          <w:lang w:val="lt-LT"/>
        </w:rPr>
        <w:t xml:space="preserve">ad </w:t>
      </w:r>
      <w:r w:rsidRPr="005D1605">
        <w:rPr>
          <w:rFonts w:ascii="Times New Roman" w:hAnsi="Times New Roman"/>
          <w:spacing w:val="1"/>
          <w:lang w:val="lt-LT"/>
        </w:rPr>
        <w:t>p</w:t>
      </w:r>
      <w:r w:rsidRPr="005D1605">
        <w:rPr>
          <w:rFonts w:ascii="Times New Roman" w:hAnsi="Times New Roman"/>
          <w:lang w:val="lt-LT"/>
        </w:rPr>
        <w:t>r</w:t>
      </w:r>
      <w:r w:rsidRPr="005D1605">
        <w:rPr>
          <w:rFonts w:ascii="Times New Roman" w:hAnsi="Times New Roman"/>
          <w:spacing w:val="1"/>
          <w:lang w:val="lt-LT"/>
        </w:rPr>
        <w:t>ie</w:t>
      </w:r>
      <w:r w:rsidRPr="005D1605">
        <w:rPr>
          <w:rFonts w:ascii="Times New Roman" w:hAnsi="Times New Roman"/>
          <w:lang w:val="lt-LT"/>
        </w:rPr>
        <w:t>š vartojant diklofenako,</w:t>
      </w:r>
      <w:r w:rsidRPr="005D1605">
        <w:rPr>
          <w:rFonts w:ascii="Times New Roman" w:hAnsi="Times New Roman"/>
          <w:spacing w:val="-1"/>
          <w:lang w:val="lt-LT"/>
        </w:rPr>
        <w:t xml:space="preserve"> </w:t>
      </w:r>
      <w:r w:rsidRPr="005D1605">
        <w:rPr>
          <w:rFonts w:ascii="Times New Roman" w:hAnsi="Times New Roman"/>
          <w:lang w:val="lt-LT"/>
        </w:rPr>
        <w:t>J</w:t>
      </w:r>
      <w:r w:rsidRPr="005D1605">
        <w:rPr>
          <w:rFonts w:ascii="Times New Roman" w:hAnsi="Times New Roman"/>
          <w:spacing w:val="-1"/>
          <w:lang w:val="lt-LT"/>
        </w:rPr>
        <w:t>ū</w:t>
      </w:r>
      <w:r w:rsidRPr="005D1605">
        <w:rPr>
          <w:rFonts w:ascii="Times New Roman" w:hAnsi="Times New Roman"/>
          <w:lang w:val="lt-LT"/>
        </w:rPr>
        <w:t xml:space="preserve">sų </w:t>
      </w:r>
      <w:r w:rsidRPr="005D1605">
        <w:rPr>
          <w:rFonts w:ascii="Times New Roman" w:hAnsi="Times New Roman"/>
          <w:spacing w:val="1"/>
          <w:lang w:val="lt-LT"/>
        </w:rPr>
        <w:t>g</w:t>
      </w:r>
      <w:r w:rsidRPr="005D1605">
        <w:rPr>
          <w:rFonts w:ascii="Times New Roman" w:hAnsi="Times New Roman"/>
          <w:spacing w:val="-1"/>
          <w:lang w:val="lt-LT"/>
        </w:rPr>
        <w:t>y</w:t>
      </w:r>
      <w:r w:rsidRPr="005D1605">
        <w:rPr>
          <w:rFonts w:ascii="Times New Roman" w:hAnsi="Times New Roman"/>
          <w:spacing w:val="1"/>
          <w:lang w:val="lt-LT"/>
        </w:rPr>
        <w:t>d</w:t>
      </w:r>
      <w:r w:rsidRPr="005D1605">
        <w:rPr>
          <w:rFonts w:ascii="Times New Roman" w:hAnsi="Times New Roman"/>
          <w:spacing w:val="-1"/>
          <w:lang w:val="lt-LT"/>
        </w:rPr>
        <w:t>y</w:t>
      </w:r>
      <w:r w:rsidRPr="005D1605">
        <w:rPr>
          <w:rFonts w:ascii="Times New Roman" w:hAnsi="Times New Roman"/>
          <w:spacing w:val="1"/>
          <w:lang w:val="lt-LT"/>
        </w:rPr>
        <w:t>toj</w:t>
      </w:r>
      <w:r w:rsidRPr="005D1605">
        <w:rPr>
          <w:rFonts w:ascii="Times New Roman" w:hAnsi="Times New Roman"/>
          <w:lang w:val="lt-LT"/>
        </w:rPr>
        <w:t>as arba vaistininkas</w:t>
      </w:r>
      <w:r w:rsidRPr="005D1605">
        <w:rPr>
          <w:rFonts w:ascii="Times New Roman" w:hAnsi="Times New Roman"/>
          <w:spacing w:val="-1"/>
          <w:lang w:val="lt-LT"/>
        </w:rPr>
        <w:t xml:space="preserve"> ž</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o</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jo</w:t>
      </w:r>
      <w:r w:rsidRPr="005D1605">
        <w:rPr>
          <w:rFonts w:ascii="Times New Roman" w:hAnsi="Times New Roman"/>
          <w:lang w:val="lt-LT"/>
        </w:rPr>
        <w:t>g J</w:t>
      </w:r>
      <w:r w:rsidRPr="005D1605">
        <w:rPr>
          <w:rFonts w:ascii="Times New Roman" w:hAnsi="Times New Roman"/>
          <w:spacing w:val="-1"/>
          <w:lang w:val="lt-LT"/>
        </w:rPr>
        <w:t>ū</w:t>
      </w:r>
      <w:r w:rsidRPr="005D1605">
        <w:rPr>
          <w:rFonts w:ascii="Times New Roman" w:hAnsi="Times New Roman"/>
          <w:lang w:val="lt-LT"/>
        </w:rPr>
        <w:t>s:</w:t>
      </w:r>
    </w:p>
    <w:p w14:paraId="2E444BCB" w14:textId="77777777" w:rsidR="00B870AA" w:rsidRDefault="00A017DD">
      <w:pPr>
        <w:widowControl w:val="0"/>
        <w:numPr>
          <w:ilvl w:val="0"/>
          <w:numId w:val="11"/>
        </w:numPr>
        <w:tabs>
          <w:tab w:val="left" w:pos="567"/>
        </w:tabs>
        <w:spacing w:after="0" w:line="240" w:lineRule="auto"/>
        <w:contextualSpacing/>
        <w:rPr>
          <w:lang w:val="lt-LT"/>
        </w:rPr>
      </w:pPr>
      <w:r w:rsidRPr="005D1605">
        <w:rPr>
          <w:rFonts w:ascii="Times New Roman" w:hAnsi="Times New Roman"/>
          <w:lang w:val="lt-LT"/>
        </w:rPr>
        <w:t>r</w:t>
      </w:r>
      <w:r w:rsidRPr="005D1605">
        <w:rPr>
          <w:rFonts w:ascii="Times New Roman" w:hAnsi="Times New Roman"/>
          <w:spacing w:val="-1"/>
          <w:lang w:val="lt-LT"/>
        </w:rPr>
        <w:t>ūk</w:t>
      </w:r>
      <w:r w:rsidRPr="005D1605">
        <w:rPr>
          <w:rFonts w:ascii="Times New Roman" w:hAnsi="Times New Roman"/>
          <w:spacing w:val="1"/>
          <w:lang w:val="lt-LT"/>
        </w:rPr>
        <w:t>ote</w:t>
      </w:r>
      <w:r w:rsidRPr="005D1605">
        <w:rPr>
          <w:rFonts w:ascii="Times New Roman" w:hAnsi="Times New Roman"/>
          <w:lang w:val="lt-LT"/>
        </w:rPr>
        <w:t>;</w:t>
      </w:r>
    </w:p>
    <w:p w14:paraId="0D1C8124" w14:textId="77777777" w:rsidR="00B870AA" w:rsidRDefault="00A017DD">
      <w:pPr>
        <w:widowControl w:val="0"/>
        <w:numPr>
          <w:ilvl w:val="0"/>
          <w:numId w:val="11"/>
        </w:numPr>
        <w:tabs>
          <w:tab w:val="left" w:pos="567"/>
        </w:tabs>
        <w:spacing w:after="0" w:line="240" w:lineRule="auto"/>
        <w:contextualSpacing/>
        <w:rPr>
          <w:lang w:val="lt-LT"/>
        </w:rPr>
      </w:pPr>
      <w:r w:rsidRPr="005D1605">
        <w:rPr>
          <w:rFonts w:ascii="Times New Roman" w:hAnsi="Times New Roman"/>
          <w:lang w:val="lt-LT"/>
        </w:rPr>
        <w:t>s</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lang w:val="lt-LT"/>
        </w:rPr>
        <w:t>e c</w:t>
      </w:r>
      <w:r w:rsidRPr="005D1605">
        <w:rPr>
          <w:rFonts w:ascii="Times New Roman" w:hAnsi="Times New Roman"/>
          <w:spacing w:val="-1"/>
          <w:lang w:val="lt-LT"/>
        </w:rPr>
        <w:t>uk</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n</w:t>
      </w:r>
      <w:r w:rsidRPr="005D1605">
        <w:rPr>
          <w:rFonts w:ascii="Times New Roman" w:hAnsi="Times New Roman"/>
          <w:spacing w:val="1"/>
          <w:lang w:val="lt-LT"/>
        </w:rPr>
        <w:t>i</w:t>
      </w:r>
      <w:r w:rsidRPr="005D1605">
        <w:rPr>
          <w:rFonts w:ascii="Times New Roman" w:hAnsi="Times New Roman"/>
          <w:lang w:val="lt-LT"/>
        </w:rPr>
        <w:t>u</w:t>
      </w:r>
      <w:r w:rsidRPr="005D1605">
        <w:rPr>
          <w:rFonts w:ascii="Times New Roman" w:hAnsi="Times New Roman"/>
          <w:spacing w:val="-2"/>
          <w:lang w:val="lt-LT"/>
        </w:rPr>
        <w:t xml:space="preserve"> </w:t>
      </w:r>
      <w:r w:rsidRPr="005D1605">
        <w:rPr>
          <w:rFonts w:ascii="Times New Roman" w:hAnsi="Times New Roman"/>
          <w:spacing w:val="1"/>
          <w:lang w:val="lt-LT"/>
        </w:rPr>
        <w:t>di</w:t>
      </w:r>
      <w:r w:rsidRPr="005D1605">
        <w:rPr>
          <w:rFonts w:ascii="Times New Roman" w:hAnsi="Times New Roman"/>
          <w:lang w:val="lt-LT"/>
        </w:rPr>
        <w:t>a</w:t>
      </w:r>
      <w:r w:rsidRPr="005D1605">
        <w:rPr>
          <w:rFonts w:ascii="Times New Roman" w:hAnsi="Times New Roman"/>
          <w:spacing w:val="1"/>
          <w:lang w:val="lt-LT"/>
        </w:rPr>
        <w:t>bet</w:t>
      </w:r>
      <w:r w:rsidRPr="005D1605">
        <w:rPr>
          <w:rFonts w:ascii="Times New Roman" w:hAnsi="Times New Roman"/>
          <w:spacing w:val="-1"/>
          <w:lang w:val="lt-LT"/>
        </w:rPr>
        <w:t>u</w:t>
      </w:r>
      <w:r w:rsidRPr="005D1605">
        <w:rPr>
          <w:rFonts w:ascii="Times New Roman" w:hAnsi="Times New Roman"/>
          <w:lang w:val="lt-LT"/>
        </w:rPr>
        <w:t>;</w:t>
      </w:r>
    </w:p>
    <w:p w14:paraId="1993061E" w14:textId="77777777" w:rsidR="00B870AA" w:rsidRDefault="00A017DD">
      <w:pPr>
        <w:widowControl w:val="0"/>
        <w:numPr>
          <w:ilvl w:val="0"/>
          <w:numId w:val="11"/>
        </w:numPr>
        <w:tabs>
          <w:tab w:val="left" w:pos="567"/>
        </w:tabs>
        <w:spacing w:before="2" w:after="0" w:line="240" w:lineRule="auto"/>
        <w:contextualSpacing/>
        <w:rPr>
          <w:lang w:val="lt-LT"/>
        </w:rPr>
      </w:pPr>
      <w:r w:rsidRPr="005D1605">
        <w:rPr>
          <w:rFonts w:ascii="Times New Roman" w:hAnsi="Times New Roman"/>
          <w:lang w:val="lt-LT"/>
        </w:rPr>
        <w:t>s</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g</w:t>
      </w:r>
      <w:r w:rsidRPr="005D1605">
        <w:rPr>
          <w:rFonts w:ascii="Times New Roman" w:hAnsi="Times New Roman"/>
          <w:lang w:val="lt-LT"/>
        </w:rPr>
        <w:t>a</w:t>
      </w:r>
      <w:r w:rsidRPr="005D1605">
        <w:rPr>
          <w:rFonts w:ascii="Times New Roman" w:hAnsi="Times New Roman"/>
          <w:spacing w:val="1"/>
          <w:lang w:val="lt-LT"/>
        </w:rPr>
        <w:t>t</w:t>
      </w:r>
      <w:r w:rsidRPr="005D1605">
        <w:rPr>
          <w:rFonts w:ascii="Times New Roman" w:hAnsi="Times New Roman"/>
          <w:lang w:val="lt-LT"/>
        </w:rPr>
        <w:t xml:space="preserve">e </w:t>
      </w:r>
      <w:r w:rsidRPr="005D1605">
        <w:rPr>
          <w:rFonts w:ascii="Times New Roman" w:hAnsi="Times New Roman"/>
          <w:spacing w:val="-1"/>
          <w:lang w:val="lt-LT"/>
        </w:rPr>
        <w:t>k</w:t>
      </w:r>
      <w:r w:rsidRPr="005D1605">
        <w:rPr>
          <w:rFonts w:ascii="Times New Roman" w:hAnsi="Times New Roman"/>
          <w:lang w:val="lt-LT"/>
        </w:rPr>
        <w:t>r</w:t>
      </w:r>
      <w:r w:rsidRPr="005D1605">
        <w:rPr>
          <w:rFonts w:ascii="Times New Roman" w:hAnsi="Times New Roman"/>
          <w:spacing w:val="-1"/>
          <w:lang w:val="lt-LT"/>
        </w:rPr>
        <w:t>ū</w:t>
      </w:r>
      <w:r w:rsidRPr="005D1605">
        <w:rPr>
          <w:rFonts w:ascii="Times New Roman" w:hAnsi="Times New Roman"/>
          <w:spacing w:val="1"/>
          <w:lang w:val="lt-LT"/>
        </w:rPr>
        <w:t>ti</w:t>
      </w:r>
      <w:r w:rsidRPr="005D1605">
        <w:rPr>
          <w:rFonts w:ascii="Times New Roman" w:hAnsi="Times New Roman"/>
          <w:spacing w:val="-1"/>
          <w:lang w:val="lt-LT"/>
        </w:rPr>
        <w:t>n</w:t>
      </w:r>
      <w:r w:rsidRPr="005D1605">
        <w:rPr>
          <w:rFonts w:ascii="Times New Roman" w:hAnsi="Times New Roman"/>
          <w:spacing w:val="1"/>
          <w:lang w:val="lt-LT"/>
        </w:rPr>
        <w:t>ė</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1"/>
          <w:lang w:val="lt-LT"/>
        </w:rPr>
        <w:t>n</w:t>
      </w:r>
      <w:r w:rsidRPr="005D1605">
        <w:rPr>
          <w:rFonts w:ascii="Times New Roman" w:hAnsi="Times New Roman"/>
          <w:spacing w:val="1"/>
          <w:lang w:val="lt-LT"/>
        </w:rPr>
        <w:t>gi</w:t>
      </w:r>
      <w:r w:rsidRPr="005D1605">
        <w:rPr>
          <w:rFonts w:ascii="Times New Roman" w:hAnsi="Times New Roman"/>
          <w:spacing w:val="-1"/>
          <w:lang w:val="lt-LT"/>
        </w:rPr>
        <w:t>n</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a</w:t>
      </w:r>
      <w:r w:rsidRPr="005D1605">
        <w:rPr>
          <w:rFonts w:ascii="Times New Roman" w:hAnsi="Times New Roman"/>
          <w:spacing w:val="2"/>
          <w:lang w:val="lt-LT"/>
        </w:rPr>
        <w:t>r</w:t>
      </w:r>
      <w:r w:rsidRPr="005D1605">
        <w:rPr>
          <w:rFonts w:ascii="Times New Roman" w:hAnsi="Times New Roman"/>
          <w:spacing w:val="1"/>
          <w:lang w:val="lt-LT"/>
        </w:rPr>
        <w:t>b</w:t>
      </w:r>
      <w:r w:rsidRPr="005D1605">
        <w:rPr>
          <w:rFonts w:ascii="Times New Roman" w:hAnsi="Times New Roman"/>
          <w:lang w:val="lt-LT"/>
        </w:rPr>
        <w:t>a</w:t>
      </w:r>
      <w:r w:rsidRPr="005D1605">
        <w:rPr>
          <w:rFonts w:ascii="Times New Roman" w:hAnsi="Times New Roman"/>
          <w:spacing w:val="-1"/>
          <w:lang w:val="lt-LT"/>
        </w:rPr>
        <w:t xml:space="preserve"> </w:t>
      </w:r>
      <w:r w:rsidRPr="005D1605">
        <w:rPr>
          <w:rFonts w:ascii="Times New Roman" w:hAnsi="Times New Roman"/>
          <w:lang w:val="lt-LT"/>
        </w:rPr>
        <w:t>J</w:t>
      </w:r>
      <w:r w:rsidRPr="005D1605">
        <w:rPr>
          <w:rFonts w:ascii="Times New Roman" w:hAnsi="Times New Roman"/>
          <w:spacing w:val="-1"/>
          <w:lang w:val="lt-LT"/>
        </w:rPr>
        <w:t>u</w:t>
      </w:r>
      <w:r w:rsidRPr="005D1605">
        <w:rPr>
          <w:rFonts w:ascii="Times New Roman" w:hAnsi="Times New Roman"/>
          <w:lang w:val="lt-LT"/>
        </w:rPr>
        <w:t>ms</w:t>
      </w:r>
      <w:r w:rsidRPr="005D1605">
        <w:rPr>
          <w:rFonts w:ascii="Times New Roman" w:hAnsi="Times New Roman"/>
          <w:spacing w:val="1"/>
          <w:lang w:val="lt-LT"/>
        </w:rPr>
        <w:t xml:space="preserve"> </w:t>
      </w:r>
      <w:r w:rsidRPr="005D1605">
        <w:rPr>
          <w:rFonts w:ascii="Times New Roman" w:hAnsi="Times New Roman"/>
          <w:spacing w:val="-1"/>
          <w:lang w:val="lt-LT"/>
        </w:rPr>
        <w:t>y</w:t>
      </w:r>
      <w:r w:rsidRPr="005D1605">
        <w:rPr>
          <w:rFonts w:ascii="Times New Roman" w:hAnsi="Times New Roman"/>
          <w:lang w:val="lt-LT"/>
        </w:rPr>
        <w:t>ra</w:t>
      </w:r>
      <w:r w:rsidRPr="005D1605">
        <w:rPr>
          <w:rFonts w:ascii="Times New Roman" w:hAnsi="Times New Roman"/>
          <w:spacing w:val="-1"/>
          <w:lang w:val="lt-LT"/>
        </w:rPr>
        <w:t xml:space="preserve"> </w:t>
      </w:r>
      <w:r w:rsidRPr="005D1605">
        <w:rPr>
          <w:rFonts w:ascii="Times New Roman" w:hAnsi="Times New Roman"/>
          <w:lang w:val="lt-LT"/>
        </w:rPr>
        <w:t>s</w:t>
      </w:r>
      <w:r w:rsidRPr="005D1605">
        <w:rPr>
          <w:rFonts w:ascii="Times New Roman" w:hAnsi="Times New Roman"/>
          <w:spacing w:val="1"/>
          <w:lang w:val="lt-LT"/>
        </w:rPr>
        <w:t>u</w:t>
      </w:r>
      <w:r w:rsidRPr="005D1605">
        <w:rPr>
          <w:rFonts w:ascii="Times New Roman" w:hAnsi="Times New Roman"/>
          <w:lang w:val="lt-LT"/>
        </w:rPr>
        <w:t>s</w:t>
      </w:r>
      <w:r w:rsidRPr="005D1605">
        <w:rPr>
          <w:rFonts w:ascii="Times New Roman" w:hAnsi="Times New Roman"/>
          <w:spacing w:val="1"/>
          <w:lang w:val="lt-LT"/>
        </w:rPr>
        <w:t>id</w:t>
      </w:r>
      <w:r w:rsidRPr="005D1605">
        <w:rPr>
          <w:rFonts w:ascii="Times New Roman" w:hAnsi="Times New Roman"/>
          <w:lang w:val="lt-LT"/>
        </w:rPr>
        <w:t xml:space="preserve">arę </w:t>
      </w:r>
      <w:r w:rsidRPr="005D1605">
        <w:rPr>
          <w:rFonts w:ascii="Times New Roman" w:hAnsi="Times New Roman"/>
          <w:spacing w:val="-1"/>
          <w:lang w:val="lt-LT"/>
        </w:rPr>
        <w:t>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3"/>
          <w:lang w:val="lt-LT"/>
        </w:rPr>
        <w:t>j</w:t>
      </w:r>
      <w:r w:rsidRPr="005D1605">
        <w:rPr>
          <w:rFonts w:ascii="Times New Roman" w:hAnsi="Times New Roman"/>
          <w:lang w:val="lt-LT"/>
        </w:rPr>
        <w:t xml:space="preserve">o </w:t>
      </w:r>
      <w:r w:rsidRPr="005D1605">
        <w:rPr>
          <w:rFonts w:ascii="Times New Roman" w:hAnsi="Times New Roman"/>
          <w:spacing w:val="-1"/>
          <w:lang w:val="lt-LT"/>
        </w:rPr>
        <w:t>k</w:t>
      </w:r>
      <w:r w:rsidRPr="005D1605">
        <w:rPr>
          <w:rFonts w:ascii="Times New Roman" w:hAnsi="Times New Roman"/>
          <w:lang w:val="lt-LT"/>
        </w:rPr>
        <w:t>r</w:t>
      </w:r>
      <w:r w:rsidRPr="005D1605">
        <w:rPr>
          <w:rFonts w:ascii="Times New Roman" w:hAnsi="Times New Roman"/>
          <w:spacing w:val="1"/>
          <w:lang w:val="lt-LT"/>
        </w:rPr>
        <w:t>e</w:t>
      </w:r>
      <w:r w:rsidRPr="005D1605">
        <w:rPr>
          <w:rFonts w:ascii="Times New Roman" w:hAnsi="Times New Roman"/>
          <w:lang w:val="lt-LT"/>
        </w:rPr>
        <w:t>š</w:t>
      </w:r>
      <w:r w:rsidRPr="005D1605">
        <w:rPr>
          <w:rFonts w:ascii="Times New Roman" w:hAnsi="Times New Roman"/>
          <w:spacing w:val="-1"/>
          <w:lang w:val="lt-LT"/>
        </w:rPr>
        <w:t>u</w:t>
      </w:r>
      <w:r w:rsidRPr="005D1605">
        <w:rPr>
          <w:rFonts w:ascii="Times New Roman" w:hAnsi="Times New Roman"/>
          <w:spacing w:val="1"/>
          <w:lang w:val="lt-LT"/>
        </w:rPr>
        <w:t>li</w:t>
      </w:r>
      <w:r w:rsidRPr="005D1605">
        <w:rPr>
          <w:rFonts w:ascii="Times New Roman" w:hAnsi="Times New Roman"/>
          <w:spacing w:val="-1"/>
          <w:lang w:val="lt-LT"/>
        </w:rPr>
        <w:t>ų</w:t>
      </w:r>
      <w:r w:rsidRPr="005D1605">
        <w:rPr>
          <w:rFonts w:ascii="Times New Roman" w:hAnsi="Times New Roman"/>
          <w:lang w:val="lt-LT"/>
        </w:rPr>
        <w:t>,</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didėję</w:t>
      </w:r>
      <w:r w:rsidRPr="005D1605">
        <w:rPr>
          <w:rFonts w:ascii="Times New Roman" w:hAnsi="Times New Roman"/>
          <w:lang w:val="lt-LT"/>
        </w:rPr>
        <w:t>s</w:t>
      </w:r>
      <w:r w:rsidRPr="005D1605">
        <w:rPr>
          <w:rFonts w:ascii="Times New Roman" w:hAnsi="Times New Roman"/>
          <w:spacing w:val="-1"/>
          <w:lang w:val="lt-LT"/>
        </w:rPr>
        <w:t xml:space="preserve"> k</w:t>
      </w:r>
      <w:r w:rsidRPr="005D1605">
        <w:rPr>
          <w:rFonts w:ascii="Times New Roman" w:hAnsi="Times New Roman"/>
          <w:lang w:val="lt-LT"/>
        </w:rPr>
        <w:t>ra</w:t>
      </w:r>
      <w:r w:rsidRPr="005D1605">
        <w:rPr>
          <w:rFonts w:ascii="Times New Roman" w:hAnsi="Times New Roman"/>
          <w:spacing w:val="-1"/>
          <w:lang w:val="lt-LT"/>
        </w:rPr>
        <w:t>u</w:t>
      </w:r>
      <w:r w:rsidRPr="005D1605">
        <w:rPr>
          <w:rFonts w:ascii="Times New Roman" w:hAnsi="Times New Roman"/>
          <w:spacing w:val="1"/>
          <w:lang w:val="lt-LT"/>
        </w:rPr>
        <w:t>jo</w:t>
      </w:r>
      <w:r w:rsidRPr="005D1605">
        <w:rPr>
          <w:rFonts w:ascii="Times New Roman" w:hAnsi="Times New Roman"/>
          <w:lang w:val="lt-LT"/>
        </w:rPr>
        <w:t>s</w:t>
      </w:r>
      <w:r w:rsidRPr="005D1605">
        <w:rPr>
          <w:rFonts w:ascii="Times New Roman" w:hAnsi="Times New Roman"/>
          <w:spacing w:val="1"/>
          <w:lang w:val="lt-LT"/>
        </w:rPr>
        <w:t>p</w:t>
      </w:r>
      <w:r w:rsidRPr="005D1605">
        <w:rPr>
          <w:rFonts w:ascii="Times New Roman" w:hAnsi="Times New Roman"/>
          <w:spacing w:val="-1"/>
          <w:lang w:val="lt-LT"/>
        </w:rPr>
        <w:t>ū</w:t>
      </w:r>
      <w:r w:rsidRPr="005D1605">
        <w:rPr>
          <w:rFonts w:ascii="Times New Roman" w:hAnsi="Times New Roman"/>
          <w:spacing w:val="1"/>
          <w:lang w:val="lt-LT"/>
        </w:rPr>
        <w:t>di</w:t>
      </w:r>
      <w:r w:rsidRPr="005D1605">
        <w:rPr>
          <w:rFonts w:ascii="Times New Roman" w:hAnsi="Times New Roman"/>
          <w:spacing w:val="-1"/>
          <w:lang w:val="lt-LT"/>
        </w:rPr>
        <w:t>s</w:t>
      </w:r>
      <w:r w:rsidRPr="005D1605">
        <w:rPr>
          <w:rFonts w:ascii="Times New Roman" w:hAnsi="Times New Roman"/>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did</w:t>
      </w:r>
      <w:r w:rsidRPr="005D1605">
        <w:rPr>
          <w:rFonts w:ascii="Times New Roman" w:hAnsi="Times New Roman"/>
          <w:spacing w:val="-2"/>
          <w:lang w:val="lt-LT"/>
        </w:rPr>
        <w:t>ė</w:t>
      </w:r>
      <w:r w:rsidRPr="005D1605">
        <w:rPr>
          <w:rFonts w:ascii="Times New Roman" w:hAnsi="Times New Roman"/>
          <w:spacing w:val="1"/>
          <w:lang w:val="lt-LT"/>
        </w:rPr>
        <w:t>ję</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c</w:t>
      </w:r>
      <w:r w:rsidRPr="005D1605">
        <w:rPr>
          <w:rFonts w:ascii="Times New Roman" w:hAnsi="Times New Roman"/>
          <w:spacing w:val="-1"/>
          <w:lang w:val="lt-LT"/>
        </w:rPr>
        <w:t>h</w:t>
      </w:r>
      <w:r w:rsidRPr="005D1605">
        <w:rPr>
          <w:rFonts w:ascii="Times New Roman" w:hAnsi="Times New Roman"/>
          <w:spacing w:val="1"/>
          <w:lang w:val="lt-LT"/>
        </w:rPr>
        <w:t>ole</w:t>
      </w:r>
      <w:r w:rsidRPr="005D1605">
        <w:rPr>
          <w:rFonts w:ascii="Times New Roman" w:hAnsi="Times New Roman"/>
          <w:spacing w:val="-3"/>
          <w:lang w:val="lt-LT"/>
        </w:rPr>
        <w:t>s</w:t>
      </w:r>
      <w:r w:rsidRPr="005D1605">
        <w:rPr>
          <w:rFonts w:ascii="Times New Roman" w:hAnsi="Times New Roman"/>
          <w:spacing w:val="1"/>
          <w:lang w:val="lt-LT"/>
        </w:rPr>
        <w:t>te</w:t>
      </w:r>
      <w:r w:rsidRPr="005D1605">
        <w:rPr>
          <w:rFonts w:ascii="Times New Roman" w:hAnsi="Times New Roman"/>
          <w:lang w:val="lt-LT"/>
        </w:rPr>
        <w:t>r</w:t>
      </w:r>
      <w:r w:rsidRPr="005D1605">
        <w:rPr>
          <w:rFonts w:ascii="Times New Roman" w:hAnsi="Times New Roman"/>
          <w:spacing w:val="-1"/>
          <w:lang w:val="lt-LT"/>
        </w:rPr>
        <w:t>o</w:t>
      </w:r>
      <w:r w:rsidRPr="005D1605">
        <w:rPr>
          <w:rFonts w:ascii="Times New Roman" w:hAnsi="Times New Roman"/>
          <w:spacing w:val="1"/>
          <w:lang w:val="lt-LT"/>
        </w:rPr>
        <w:t>l</w:t>
      </w:r>
      <w:r w:rsidRPr="005D1605">
        <w:rPr>
          <w:rFonts w:ascii="Times New Roman" w:hAnsi="Times New Roman"/>
          <w:spacing w:val="-1"/>
          <w:lang w:val="lt-LT"/>
        </w:rPr>
        <w:t>i</w:t>
      </w:r>
      <w:r w:rsidRPr="005D1605">
        <w:rPr>
          <w:rFonts w:ascii="Times New Roman" w:hAnsi="Times New Roman"/>
          <w:lang w:val="lt-LT"/>
        </w:rPr>
        <w:t xml:space="preserve">o </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spacing w:val="-2"/>
          <w:lang w:val="lt-LT"/>
        </w:rPr>
        <w:t>e</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s</w:t>
      </w:r>
      <w:r w:rsidRPr="005D1605">
        <w:rPr>
          <w:rFonts w:ascii="Times New Roman" w:hAnsi="Times New Roman"/>
          <w:spacing w:val="-1"/>
          <w:lang w:val="lt-LT"/>
        </w:rPr>
        <w:t xml:space="preserve"> </w:t>
      </w:r>
      <w:r w:rsidRPr="005D1605">
        <w:rPr>
          <w:rFonts w:ascii="Times New Roman" w:hAnsi="Times New Roman"/>
          <w:lang w:val="lt-LT"/>
        </w:rPr>
        <w:t>ar</w:t>
      </w:r>
      <w:r w:rsidRPr="005D1605">
        <w:rPr>
          <w:rFonts w:ascii="Times New Roman" w:hAnsi="Times New Roman"/>
          <w:spacing w:val="-1"/>
          <w:lang w:val="lt-LT"/>
        </w:rPr>
        <w:t xml:space="preserve"> </w:t>
      </w:r>
      <w:r w:rsidRPr="005D1605">
        <w:rPr>
          <w:rFonts w:ascii="Times New Roman" w:hAnsi="Times New Roman"/>
          <w:spacing w:val="1"/>
          <w:lang w:val="lt-LT"/>
        </w:rPr>
        <w:t>p</w:t>
      </w:r>
      <w:r w:rsidRPr="005D1605">
        <w:rPr>
          <w:rFonts w:ascii="Times New Roman" w:hAnsi="Times New Roman"/>
          <w:lang w:val="lt-LT"/>
        </w:rPr>
        <w:t>a</w:t>
      </w:r>
      <w:r w:rsidRPr="005D1605">
        <w:rPr>
          <w:rFonts w:ascii="Times New Roman" w:hAnsi="Times New Roman"/>
          <w:spacing w:val="1"/>
          <w:lang w:val="lt-LT"/>
        </w:rPr>
        <w:t>didėję</w:t>
      </w:r>
      <w:r w:rsidRPr="005D1605">
        <w:rPr>
          <w:rFonts w:ascii="Times New Roman" w:hAnsi="Times New Roman"/>
          <w:lang w:val="lt-LT"/>
        </w:rPr>
        <w:t>s</w:t>
      </w:r>
      <w:r w:rsidRPr="005D1605">
        <w:rPr>
          <w:rFonts w:ascii="Times New Roman" w:hAnsi="Times New Roman"/>
          <w:spacing w:val="-2"/>
          <w:lang w:val="lt-LT"/>
        </w:rPr>
        <w:t xml:space="preserve"> </w:t>
      </w:r>
      <w:r w:rsidRPr="005D1605">
        <w:rPr>
          <w:rFonts w:ascii="Times New Roman" w:hAnsi="Times New Roman"/>
          <w:spacing w:val="1"/>
          <w:lang w:val="lt-LT"/>
        </w:rPr>
        <w:t>t</w:t>
      </w:r>
      <w:r w:rsidRPr="005D1605">
        <w:rPr>
          <w:rFonts w:ascii="Times New Roman" w:hAnsi="Times New Roman"/>
          <w:spacing w:val="-3"/>
          <w:lang w:val="lt-LT"/>
        </w:rPr>
        <w:t>r</w:t>
      </w:r>
      <w:r w:rsidRPr="005D1605">
        <w:rPr>
          <w:rFonts w:ascii="Times New Roman" w:hAnsi="Times New Roman"/>
          <w:spacing w:val="1"/>
          <w:lang w:val="lt-LT"/>
        </w:rPr>
        <w:t>ig</w:t>
      </w:r>
      <w:r w:rsidRPr="005D1605">
        <w:rPr>
          <w:rFonts w:ascii="Times New Roman" w:hAnsi="Times New Roman"/>
          <w:spacing w:val="-1"/>
          <w:lang w:val="lt-LT"/>
        </w:rPr>
        <w:t>l</w:t>
      </w:r>
      <w:r w:rsidRPr="005D1605">
        <w:rPr>
          <w:rFonts w:ascii="Times New Roman" w:hAnsi="Times New Roman"/>
          <w:spacing w:val="1"/>
          <w:lang w:val="lt-LT"/>
        </w:rPr>
        <w:t>i</w:t>
      </w:r>
      <w:r w:rsidRPr="005D1605">
        <w:rPr>
          <w:rFonts w:ascii="Times New Roman" w:hAnsi="Times New Roman"/>
          <w:lang w:val="lt-LT"/>
        </w:rPr>
        <w:t>c</w:t>
      </w:r>
      <w:r w:rsidRPr="005D1605">
        <w:rPr>
          <w:rFonts w:ascii="Times New Roman" w:hAnsi="Times New Roman"/>
          <w:spacing w:val="1"/>
          <w:lang w:val="lt-LT"/>
        </w:rPr>
        <w:t>e</w:t>
      </w:r>
      <w:r w:rsidRPr="005D1605">
        <w:rPr>
          <w:rFonts w:ascii="Times New Roman" w:hAnsi="Times New Roman"/>
          <w:lang w:val="lt-LT"/>
        </w:rPr>
        <w:t>r</w:t>
      </w:r>
      <w:r w:rsidRPr="005D1605">
        <w:rPr>
          <w:rFonts w:ascii="Times New Roman" w:hAnsi="Times New Roman"/>
          <w:spacing w:val="-1"/>
          <w:lang w:val="lt-LT"/>
        </w:rPr>
        <w:t>i</w:t>
      </w:r>
      <w:r w:rsidRPr="005D1605">
        <w:rPr>
          <w:rFonts w:ascii="Times New Roman" w:hAnsi="Times New Roman"/>
          <w:spacing w:val="1"/>
          <w:lang w:val="lt-LT"/>
        </w:rPr>
        <w:t>d</w:t>
      </w:r>
      <w:r w:rsidRPr="005D1605">
        <w:rPr>
          <w:rFonts w:ascii="Times New Roman" w:hAnsi="Times New Roman"/>
          <w:lang w:val="lt-LT"/>
        </w:rPr>
        <w:t>ų</w:t>
      </w:r>
      <w:r w:rsidRPr="005D1605">
        <w:rPr>
          <w:rFonts w:ascii="Times New Roman" w:hAnsi="Times New Roman"/>
          <w:spacing w:val="-1"/>
          <w:lang w:val="lt-LT"/>
        </w:rPr>
        <w:t xml:space="preserve"> k</w:t>
      </w:r>
      <w:r w:rsidRPr="005D1605">
        <w:rPr>
          <w:rFonts w:ascii="Times New Roman" w:hAnsi="Times New Roman"/>
          <w:spacing w:val="1"/>
          <w:lang w:val="lt-LT"/>
        </w:rPr>
        <w:t>ie</w:t>
      </w:r>
      <w:r w:rsidRPr="005D1605">
        <w:rPr>
          <w:rFonts w:ascii="Times New Roman" w:hAnsi="Times New Roman"/>
          <w:spacing w:val="-1"/>
          <w:lang w:val="lt-LT"/>
        </w:rPr>
        <w:t>k</w:t>
      </w:r>
      <w:r w:rsidRPr="005D1605">
        <w:rPr>
          <w:rFonts w:ascii="Times New Roman" w:hAnsi="Times New Roman"/>
          <w:spacing w:val="1"/>
          <w:lang w:val="lt-LT"/>
        </w:rPr>
        <w:t>i</w:t>
      </w:r>
      <w:r w:rsidRPr="005D1605">
        <w:rPr>
          <w:rFonts w:ascii="Times New Roman" w:hAnsi="Times New Roman"/>
          <w:lang w:val="lt-LT"/>
        </w:rPr>
        <w:t>s.</w:t>
      </w:r>
    </w:p>
    <w:p w14:paraId="385E5DAD" w14:textId="77777777" w:rsidR="00B870AA" w:rsidRDefault="00B870AA">
      <w:pPr>
        <w:spacing w:after="0" w:line="240" w:lineRule="auto"/>
        <w:rPr>
          <w:rFonts w:ascii="Times New Roman" w:hAnsi="Times New Roman"/>
          <w:lang w:val="lt-LT"/>
        </w:rPr>
      </w:pPr>
    </w:p>
    <w:p w14:paraId="173C9935"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14:paraId="0ACE3430" w14:textId="77777777" w:rsidR="00B870AA" w:rsidRDefault="00B870AA">
      <w:pPr>
        <w:spacing w:after="0" w:line="240" w:lineRule="auto"/>
        <w:rPr>
          <w:rFonts w:ascii="Times New Roman" w:hAnsi="Times New Roman"/>
          <w:lang w:val="lt-LT"/>
        </w:rPr>
      </w:pPr>
    </w:p>
    <w:p w14:paraId="23B4D62D"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Vyresnio amžiaus žmonėms būtina žinoti apie didesnę šalutinio poveikio riziką, kuri didėja su amžiumi.</w:t>
      </w:r>
    </w:p>
    <w:p w14:paraId="6B8953C9" w14:textId="77777777" w:rsidR="00B870AA" w:rsidRDefault="00B870AA">
      <w:pPr>
        <w:spacing w:after="0" w:line="240" w:lineRule="auto"/>
        <w:rPr>
          <w:rFonts w:ascii="Times New Roman" w:hAnsi="Times New Roman"/>
          <w:lang w:val="lt-LT"/>
        </w:rPr>
      </w:pPr>
    </w:p>
    <w:p w14:paraId="0E604540"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Pranešimų apie sunkias odos reakcijas, kartais mirtinas, įskaitant eksfoliacinį dermatitą, Stivenso-Džonsono (</w:t>
      </w:r>
      <w:r w:rsidRPr="005D1605">
        <w:rPr>
          <w:rFonts w:ascii="Times New Roman" w:hAnsi="Times New Roman"/>
          <w:i/>
          <w:lang w:val="lt-LT"/>
        </w:rPr>
        <w:t>Stevens-Johnson</w:t>
      </w:r>
      <w:r w:rsidRPr="005D1605">
        <w:rPr>
          <w:rFonts w:ascii="Times New Roman" w:hAnsi="Times New Roman"/>
          <w:lang w:val="lt-LT"/>
        </w:rPr>
        <w:t>) sindromą ir toksinę epidermio nekrolizę (Lajelio (</w:t>
      </w:r>
      <w:r w:rsidRPr="005D1605">
        <w:rPr>
          <w:rFonts w:ascii="Times New Roman" w:hAnsi="Times New Roman"/>
          <w:i/>
          <w:lang w:val="lt-LT"/>
        </w:rPr>
        <w:t>Lyell</w:t>
      </w:r>
      <w:r w:rsidRPr="005D1605">
        <w:rPr>
          <w:rFonts w:ascii="Times New Roman" w:hAnsi="Times New Roman"/>
          <w:lang w:val="lt-LT"/>
        </w:rPr>
        <w:t>) sindromas) susijusias su nesteroidinių vaistų nuo uždegimo (NVNU) vartojimu, gauta labai retai. ). Gydymo pradžioje tokių reakcijų tikimybė didžiausia. Daugeliu atvejų tokios reakcijos prasideda per pirmąjį gydymo mėnesį. Nutraukite Dicuno vartojimą, jei pasireiškia bet koks odos išbėrimas,  gleivinės pažeidimas arba kitokie padidėjusio jautrumo požymiai bei kreipkitės į gydytoją. Patartina šio vaisto nevartoti, jei diagnozuotas užsikrėtimas vėjaraupių virusu.</w:t>
      </w:r>
    </w:p>
    <w:p w14:paraId="1E4D6C36" w14:textId="77777777" w:rsidR="00B870AA" w:rsidRDefault="00B870AA">
      <w:pPr>
        <w:spacing w:after="0" w:line="240" w:lineRule="auto"/>
        <w:rPr>
          <w:rFonts w:ascii="Times New Roman" w:hAnsi="Times New Roman"/>
          <w:lang w:val="lt-LT"/>
        </w:rPr>
      </w:pPr>
    </w:p>
    <w:p w14:paraId="1B3D23CB"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Nutraukite Dicuno vartojimą ir nedelsdami kreipkitės į gydytoją, jei atsiranda bet kuris iš šių simptomų (angioneurozinė edema): veido, liežuvio arba gerklės tinimas, sunkumas ryjant, dilgėlinė ir tampa sunku kvėpuoti.</w:t>
      </w:r>
    </w:p>
    <w:p w14:paraId="1392E3DD" w14:textId="77777777" w:rsidR="00B870AA" w:rsidRDefault="00B870AA">
      <w:pPr>
        <w:spacing w:after="0" w:line="240" w:lineRule="auto"/>
        <w:rPr>
          <w:rFonts w:ascii="Times New Roman" w:hAnsi="Times New Roman"/>
          <w:lang w:val="lt-LT"/>
        </w:rPr>
      </w:pPr>
    </w:p>
    <w:p w14:paraId="053C42D8"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Tokie vaistai kaip Dicuno gali būti susiję su nedideliu širdies priepuolio („miokardo infarkto“) ar insulto pavojaus padidėjimu. Bet koks pavojus yra labiau tikėtinas ilgą laiką vartojant vaistą didelėmis dozėmis. Neviršykite rekomenduotos dozės ar 5 dienų kuomet vartojama skausmo malšinimui arba 3 dienų kuomet vartojama migreninio skausmo malšinimui gydymo laiko.</w:t>
      </w:r>
    </w:p>
    <w:p w14:paraId="73DD1CBA" w14:textId="77777777" w:rsidR="00B870AA" w:rsidRDefault="00B870AA">
      <w:pPr>
        <w:spacing w:after="0" w:line="240" w:lineRule="auto"/>
        <w:rPr>
          <w:rFonts w:ascii="Times New Roman" w:hAnsi="Times New Roman"/>
          <w:lang w:val="lt-LT"/>
        </w:rPr>
      </w:pPr>
    </w:p>
    <w:p w14:paraId="04A3F79F"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Kraujavimas iš skrandžio gali atsirasti bet kuriuo gydymo metu su perspėjamaisiais simptomais ar be jų. Tai dažniausiai turi rimtesnių pasekmių vyresnio amžiaus žmonėms. Jeigu turite virškinimo trakto sutrikimų arba pastebite kraujavimo iš virškinimo trakto požymių, tokių kaip kraujas išmatose, juodos kietos išmatos arba vėmimas su krauju, nutraukite Dicuno vartojimą ir kreipkitės į gydytoją.</w:t>
      </w:r>
    </w:p>
    <w:p w14:paraId="215F3F8B" w14:textId="77777777" w:rsidR="00B870AA" w:rsidRDefault="00B870AA">
      <w:pPr>
        <w:spacing w:after="0" w:line="240" w:lineRule="auto"/>
        <w:rPr>
          <w:rFonts w:ascii="Times New Roman" w:hAnsi="Times New Roman"/>
          <w:lang w:val="lt-LT"/>
        </w:rPr>
      </w:pPr>
    </w:p>
    <w:p w14:paraId="5E15747C" w14:textId="77777777" w:rsidR="00B870AA" w:rsidRPr="005D1605" w:rsidRDefault="00A017DD">
      <w:pPr>
        <w:spacing w:after="0" w:line="240" w:lineRule="auto"/>
        <w:rPr>
          <w:rFonts w:ascii="Times New Roman" w:hAnsi="Times New Roman"/>
          <w:lang w:val="lt-LT"/>
        </w:rPr>
      </w:pPr>
      <w:r>
        <w:rPr>
          <w:rFonts w:ascii="Times New Roman" w:hAnsi="Times New Roman"/>
          <w:lang w:val="lt-LT"/>
        </w:rPr>
        <w:t xml:space="preserve">Prieš vartodami Dicuno, pasakykite savo gydytojui, jeigu </w:t>
      </w:r>
      <w:r w:rsidRPr="005D1605">
        <w:rPr>
          <w:rFonts w:ascii="Times New Roman" w:hAnsi="Times New Roman"/>
          <w:lang w:val="lt-LT"/>
        </w:rPr>
        <w:t>Jums</w:t>
      </w:r>
      <w:r>
        <w:rPr>
          <w:rFonts w:ascii="Times New Roman" w:hAnsi="Times New Roman"/>
          <w:lang w:val="lt-LT"/>
        </w:rPr>
        <w:t xml:space="preserve"> neseniai atlikta arba </w:t>
      </w:r>
      <w:r w:rsidRPr="005D1605">
        <w:rPr>
          <w:rFonts w:ascii="Times New Roman" w:hAnsi="Times New Roman"/>
          <w:lang w:val="lt-LT"/>
        </w:rPr>
        <w:t>Jums</w:t>
      </w:r>
      <w:r>
        <w:rPr>
          <w:rFonts w:ascii="Times New Roman" w:hAnsi="Times New Roman"/>
          <w:lang w:val="lt-LT"/>
        </w:rPr>
        <w:t xml:space="preserve"> bus atliekama skrandžio arba žarnyno operacija, nes Dicuno kartais gali pabloginti žaizdos  </w:t>
      </w:r>
      <w:r w:rsidRPr="005D1605">
        <w:rPr>
          <w:rFonts w:ascii="Times New Roman" w:hAnsi="Times New Roman"/>
          <w:lang w:val="lt-LT"/>
        </w:rPr>
        <w:t>gijimą Jūsų</w:t>
      </w:r>
      <w:r>
        <w:rPr>
          <w:rFonts w:ascii="Times New Roman" w:hAnsi="Times New Roman"/>
          <w:highlight w:val="yellow"/>
          <w:lang w:val="lt-LT"/>
        </w:rPr>
        <w:t xml:space="preserve"> </w:t>
      </w:r>
      <w:r>
        <w:rPr>
          <w:rFonts w:ascii="Times New Roman" w:hAnsi="Times New Roman"/>
          <w:lang w:val="lt-LT"/>
        </w:rPr>
        <w:t xml:space="preserve">                    virškinimo trakte po operacijos.</w:t>
      </w:r>
    </w:p>
    <w:p w14:paraId="7822B3B4" w14:textId="77777777" w:rsidR="00B870AA" w:rsidRDefault="00B870AA">
      <w:pPr>
        <w:spacing w:after="0" w:line="240" w:lineRule="auto"/>
        <w:rPr>
          <w:rFonts w:ascii="Times New Roman" w:hAnsi="Times New Roman"/>
          <w:lang w:val="lt-LT"/>
        </w:rPr>
      </w:pPr>
    </w:p>
    <w:p w14:paraId="6654E77D"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Per ilgas bet kokių vaistų nuo galvos skausmo vartojimas galvos skausmą gali dar labiau pasunkinti. Jei patiriama ar įtariama tokia būsena, reikia kreiptis į gydytoją ir gydymą nutraukti.</w:t>
      </w:r>
    </w:p>
    <w:p w14:paraId="6241A437" w14:textId="77777777" w:rsidR="00B870AA" w:rsidRDefault="00B870AA">
      <w:pPr>
        <w:spacing w:after="0" w:line="240" w:lineRule="auto"/>
        <w:rPr>
          <w:rFonts w:ascii="Times New Roman" w:hAnsi="Times New Roman"/>
          <w:lang w:val="lt-LT"/>
        </w:rPr>
      </w:pPr>
    </w:p>
    <w:p w14:paraId="0B45AAD9"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Dicuno, kaip ir kiti uždegimą mažinantys vaistai, gali maskuoti infekcijos požymius arba simptomus.</w:t>
      </w:r>
    </w:p>
    <w:p w14:paraId="0AB80AA5" w14:textId="77777777" w:rsidR="00B870AA" w:rsidRDefault="00B870AA">
      <w:pPr>
        <w:spacing w:after="0" w:line="240" w:lineRule="auto"/>
        <w:rPr>
          <w:rFonts w:ascii="Times New Roman" w:hAnsi="Times New Roman"/>
          <w:lang w:val="lt-LT"/>
        </w:rPr>
      </w:pPr>
    </w:p>
    <w:p w14:paraId="517D1E2D"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Dicuno gali sukelti baltųjų kraujo ląstelių skaičiaus sumažėjimą ir sumažinti Jūsų atsparumą infekcijoms. Nedelsdami kreipkitės į gydytoją, jeigu Jums pasireiškė infekcija su tokiais simptomais kaip karščiavimas ir sunkus bendrosios būklės pokytis, arba karščiavimas su vietinės infekcijos simptomais, tokiais kaip gerklės / ryklės / burnos arba šlapimo takų sutrikimai. Jums bus atliktas kraujo tyrimas galimam baltųjų kraujo ląstelių skaičiaus sumažėjimui (agranuliocitozei) nustatyti. Ypač svarbu pasakyti gydytojui apie vartojamą vaistą.</w:t>
      </w:r>
    </w:p>
    <w:p w14:paraId="47FB9411" w14:textId="77777777" w:rsidR="00B870AA" w:rsidRDefault="00B870AA">
      <w:pPr>
        <w:keepNext/>
        <w:tabs>
          <w:tab w:val="left" w:pos="567"/>
        </w:tabs>
        <w:spacing w:after="0" w:line="260" w:lineRule="exact"/>
        <w:jc w:val="both"/>
        <w:outlineLvl w:val="3"/>
        <w:rPr>
          <w:lang w:val="lt-LT"/>
        </w:rPr>
      </w:pPr>
    </w:p>
    <w:p w14:paraId="196C2359" w14:textId="77777777" w:rsidR="00B870AA" w:rsidRDefault="00A017DD">
      <w:pPr>
        <w:keepNext/>
        <w:tabs>
          <w:tab w:val="left" w:pos="567"/>
        </w:tabs>
        <w:spacing w:after="0" w:line="260" w:lineRule="exact"/>
        <w:jc w:val="both"/>
        <w:outlineLvl w:val="3"/>
        <w:rPr>
          <w:lang w:val="lt-LT"/>
        </w:rPr>
      </w:pPr>
      <w:r w:rsidRPr="005D1605">
        <w:rPr>
          <w:rFonts w:ascii="Times New Roman" w:hAnsi="Times New Roman"/>
          <w:b/>
          <w:lang w:val="lt-LT"/>
        </w:rPr>
        <w:t>Vaikams ir paaugliams</w:t>
      </w:r>
    </w:p>
    <w:p w14:paraId="6494D8A2"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Vaikams ir paaugliams vaisto vartoti negalima.</w:t>
      </w:r>
    </w:p>
    <w:p w14:paraId="3D47ADBF" w14:textId="77777777" w:rsidR="00B870AA" w:rsidRDefault="00B870AA">
      <w:pPr>
        <w:spacing w:after="0" w:line="240" w:lineRule="auto"/>
        <w:rPr>
          <w:rFonts w:ascii="Times New Roman" w:hAnsi="Times New Roman"/>
          <w:lang w:val="lt-LT"/>
        </w:rPr>
      </w:pPr>
    </w:p>
    <w:p w14:paraId="01E14BA3" w14:textId="77777777" w:rsidR="00B870AA" w:rsidRDefault="00A017DD">
      <w:pPr>
        <w:keepNext/>
        <w:tabs>
          <w:tab w:val="left" w:pos="567"/>
        </w:tabs>
        <w:spacing w:after="0" w:line="260" w:lineRule="exact"/>
        <w:jc w:val="both"/>
        <w:outlineLvl w:val="3"/>
        <w:rPr>
          <w:lang w:val="lt-LT"/>
        </w:rPr>
      </w:pPr>
      <w:r w:rsidRPr="005D1605">
        <w:rPr>
          <w:rFonts w:ascii="Times New Roman" w:hAnsi="Times New Roman"/>
          <w:b/>
          <w:lang w:val="lt-LT"/>
        </w:rPr>
        <w:t>Kiti vaistai ir Dicuno</w:t>
      </w:r>
    </w:p>
    <w:p w14:paraId="3B1F5820" w14:textId="77777777" w:rsidR="00B870AA" w:rsidRDefault="00A017DD">
      <w:p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Jeigu vartojate arba neseniai vartojote kitų vaistų, arba dėl to nesate tikri, apie tai pasakykite gydytojui arba vaistininkui.</w:t>
      </w:r>
    </w:p>
    <w:p w14:paraId="3C84880A" w14:textId="77777777" w:rsidR="00B870AA" w:rsidRDefault="00B870AA">
      <w:pPr>
        <w:spacing w:after="0" w:line="240" w:lineRule="auto"/>
        <w:rPr>
          <w:rFonts w:ascii="Times New Roman" w:hAnsi="Times New Roman"/>
          <w:lang w:val="lt-LT"/>
        </w:rPr>
      </w:pPr>
    </w:p>
    <w:p w14:paraId="4363ABE5"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Gydymas Dicuno gali įtakoti kai kurių vaistų poveikį, pavyzdžiui:</w:t>
      </w:r>
    </w:p>
    <w:p w14:paraId="61C635DF"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vaistų nuo kraujo krešulių (varfarinas, tiklopidinas, acetilsalicilo rūgštis, heparinas ir kt.);</w:t>
      </w:r>
    </w:p>
    <w:p w14:paraId="0C0DA95F"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metotreksato (vaistas nuo navikų ir imuninės sistemos sutrikimų);</w:t>
      </w:r>
    </w:p>
    <w:p w14:paraId="03275092"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vaistų nuo cukrinio diabeto, išskyrus insuliną;</w:t>
      </w:r>
    </w:p>
    <w:p w14:paraId="164AA737"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ličio (nuo maniakinės depresijos);</w:t>
      </w:r>
    </w:p>
    <w:p w14:paraId="48FDA8F9"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selektyvių serotonino reabsorbcijos inhibitorių (SSRI) (nuo depresijos);</w:t>
      </w:r>
    </w:p>
    <w:p w14:paraId="46482795"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digoksino (nuo širdies problemų);</w:t>
      </w:r>
    </w:p>
    <w:p w14:paraId="592351C6"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takrolimuzo (nuo egzemos ir transplantacijoms);</w:t>
      </w:r>
    </w:p>
    <w:p w14:paraId="3B05002E"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ciklosporino (vartojamas transplantacijų metu, sunkiai psoriazės formai ir reumatizmui);</w:t>
      </w:r>
    </w:p>
    <w:p w14:paraId="49E4CA17"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tam tikrų vaistų nuo aukšto kraujospūdžio (beta adrenoblokatoriai, angiotenzino II receptorių inhibitoriai, AKF inhibitoriai);</w:t>
      </w:r>
    </w:p>
    <w:p w14:paraId="6929A4FA"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diuretikų (šlapimo išsiskyrimą skatinantys vaistai, ir vartojami nuo aukšto kraujospūdžio);</w:t>
      </w:r>
    </w:p>
    <w:p w14:paraId="7DAAF5BD"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chinolonų grupės antibiotikų (nuo šlapimo takų infekcijos);</w:t>
      </w:r>
    </w:p>
    <w:p w14:paraId="22A25B95"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zidovudino (vartojamas nuo ŽIV infekcijos);</w:t>
      </w:r>
    </w:p>
    <w:p w14:paraId="49A029C9"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kortikosteroidų (nuo uždegiminių ligų);</w:t>
      </w:r>
    </w:p>
    <w:p w14:paraId="206FE8E0"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kolestipolio ar kolestiramino (vartojamas nuo per didelio cholesterolio kiekio). Šie vaistai gali būti skiriami kartu, jei vartojami kelių valandų skirtumu.  </w:t>
      </w:r>
    </w:p>
    <w:p w14:paraId="00459F96"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flukonazolo (vartojamas nuo grybelinių infekcijų);</w:t>
      </w:r>
    </w:p>
    <w:p w14:paraId="0A07F88A"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rifampicino (antibiotikas nuo tuberkuliozės);</w:t>
      </w:r>
    </w:p>
    <w:p w14:paraId="6ED67EB4"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karbamazepino (nuo epilepsijos);</w:t>
      </w:r>
    </w:p>
    <w:p w14:paraId="35C7ACED"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barbituratų (migdomieji);</w:t>
      </w:r>
    </w:p>
    <w:p w14:paraId="4841E03B"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diazepamo (raminantis);</w:t>
      </w:r>
    </w:p>
    <w:p w14:paraId="22441300"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pentoksifilino (plečiantis kraujagysles);</w:t>
      </w:r>
    </w:p>
    <w:p w14:paraId="28999921" w14:textId="77777777" w:rsidR="00B870AA" w:rsidRDefault="00A017DD">
      <w:pPr>
        <w:numPr>
          <w:ilvl w:val="0"/>
          <w:numId w:val="7"/>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fenitoino (nuo epilepsijos).</w:t>
      </w:r>
    </w:p>
    <w:p w14:paraId="27944E52" w14:textId="77777777" w:rsidR="00B870AA" w:rsidRDefault="00B870AA">
      <w:pPr>
        <w:spacing w:after="0" w:line="240" w:lineRule="auto"/>
        <w:rPr>
          <w:rFonts w:ascii="Times New Roman" w:hAnsi="Times New Roman"/>
          <w:lang w:val="lt-LT"/>
        </w:rPr>
      </w:pPr>
    </w:p>
    <w:p w14:paraId="7F8D76A1"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Niekada nevartokite kelių skirtingų skausmą mažinančių vaistų tuo pačiu metu prieš tai nepasikonsultavę su gydytoju arba vaistininku.</w:t>
      </w:r>
    </w:p>
    <w:p w14:paraId="710CEC55" w14:textId="77777777" w:rsidR="00B870AA" w:rsidRDefault="00B870AA">
      <w:pPr>
        <w:spacing w:after="0" w:line="240" w:lineRule="auto"/>
        <w:rPr>
          <w:rFonts w:ascii="Times New Roman" w:hAnsi="Times New Roman"/>
          <w:lang w:val="lt-LT"/>
        </w:rPr>
      </w:pPr>
    </w:p>
    <w:p w14:paraId="17D35DCF" w14:textId="77777777" w:rsidR="00B870AA" w:rsidRDefault="00A017DD">
      <w:pPr>
        <w:tabs>
          <w:tab w:val="left" w:pos="567"/>
        </w:tabs>
        <w:spacing w:after="0" w:line="240" w:lineRule="auto"/>
        <w:ind w:left="567" w:hanging="567"/>
        <w:rPr>
          <w:rFonts w:ascii="Times New Roman" w:eastAsia="Times New Roman" w:hAnsi="Times New Roman" w:cs="Times New Roman"/>
          <w:b/>
          <w:szCs w:val="20"/>
          <w:lang w:val="lt-LT"/>
        </w:rPr>
      </w:pPr>
      <w:r w:rsidRPr="005D1605">
        <w:rPr>
          <w:rFonts w:ascii="Times New Roman" w:hAnsi="Times New Roman"/>
          <w:b/>
          <w:lang w:val="lt-LT"/>
        </w:rPr>
        <w:t>Nėštumas, žindymo laikotarpis ir vaisingumas</w:t>
      </w:r>
    </w:p>
    <w:p w14:paraId="22C29B74"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Jeigu esate nėščia, žindote kūdikį, manote, kad galbūt esate nėščia, arba planuojate pastoti, tai prieš vartodama šį vaistą, pasitarkite su gydytoju arba vaistininku.</w:t>
      </w:r>
    </w:p>
    <w:p w14:paraId="1ED26F09" w14:textId="77777777" w:rsidR="00B870AA" w:rsidRDefault="00B870AA">
      <w:pPr>
        <w:tabs>
          <w:tab w:val="left" w:pos="567"/>
        </w:tabs>
        <w:spacing w:after="0" w:line="260" w:lineRule="exact"/>
        <w:rPr>
          <w:rFonts w:ascii="Times New Roman" w:hAnsi="Times New Roman"/>
          <w:lang w:val="lt-LT"/>
        </w:rPr>
      </w:pPr>
    </w:p>
    <w:p w14:paraId="09FA6119" w14:textId="77777777" w:rsidR="00B870AA" w:rsidRDefault="00A017DD">
      <w:pPr>
        <w:tabs>
          <w:tab w:val="left" w:pos="567"/>
        </w:tabs>
        <w:spacing w:after="0" w:line="260" w:lineRule="exact"/>
        <w:rPr>
          <w:rFonts w:ascii="Times New Roman" w:eastAsia="Times New Roman" w:hAnsi="Times New Roman" w:cs="Times New Roman"/>
          <w:i/>
          <w:szCs w:val="20"/>
          <w:lang w:val="lt-LT"/>
        </w:rPr>
      </w:pPr>
      <w:r w:rsidRPr="005D1605">
        <w:rPr>
          <w:rFonts w:ascii="Times New Roman" w:hAnsi="Times New Roman"/>
          <w:i/>
          <w:lang w:val="lt-LT"/>
        </w:rPr>
        <w:lastRenderedPageBreak/>
        <w:t>Nėštumas</w:t>
      </w:r>
    </w:p>
    <w:p w14:paraId="08D31902" w14:textId="77777777" w:rsidR="004D467A" w:rsidRDefault="00B86A84">
      <w:pPr>
        <w:tabs>
          <w:tab w:val="left" w:pos="567"/>
        </w:tabs>
        <w:spacing w:after="0" w:line="260" w:lineRule="exact"/>
        <w:rPr>
          <w:rFonts w:ascii="Times New Roman" w:hAnsi="Times New Roman"/>
          <w:lang w:val="lt-LT"/>
        </w:rPr>
      </w:pPr>
      <w:r w:rsidRPr="00CA09B0">
        <w:rPr>
          <w:rFonts w:ascii="Times New Roman" w:hAnsi="Times New Roman"/>
          <w:u w:val="single"/>
          <w:lang w:val="lt-LT"/>
        </w:rPr>
        <w:t>Nevartokite Dicuno paskutinių 3 nėštumo mėnesių metu, nes tai gali pakenkti vaisiui (būsimam kūdikiui) arba sukelti problemų gimdymo metu.</w:t>
      </w:r>
      <w:r w:rsidRPr="00B86A84">
        <w:rPr>
          <w:rFonts w:ascii="Times New Roman" w:hAnsi="Times New Roman"/>
          <w:lang w:val="lt-LT"/>
        </w:rPr>
        <w:t xml:space="preserve"> Šis vaistas vaisiui gali sukelti inkstų ir širdies sutrikimų. Jis gali turėti įtakos Jūsų ir Jūsų kūdikio polinkiui kraujuoti ir pavėlinti gimdymą arba pailginti jo trukmę. </w:t>
      </w:r>
    </w:p>
    <w:p w14:paraId="32E1847D" w14:textId="06CCDE94" w:rsidR="004D467A" w:rsidRDefault="00B86A84">
      <w:pPr>
        <w:tabs>
          <w:tab w:val="left" w:pos="567"/>
        </w:tabs>
        <w:spacing w:after="0" w:line="260" w:lineRule="exact"/>
        <w:rPr>
          <w:rFonts w:ascii="Times New Roman" w:hAnsi="Times New Roman"/>
          <w:lang w:val="lt-LT"/>
        </w:rPr>
      </w:pPr>
      <w:r w:rsidRPr="00CA09B0">
        <w:rPr>
          <w:rFonts w:ascii="Times New Roman" w:hAnsi="Times New Roman"/>
          <w:u w:val="single"/>
          <w:lang w:val="lt-LT"/>
        </w:rPr>
        <w:t>Pirmuosius 6 nėštumo mėnesius Dicuno vartoti negalima, nebent tai neabejotinai būtina ir taip pataria gydytojas.</w:t>
      </w:r>
      <w:r w:rsidRPr="00B86A84">
        <w:rPr>
          <w:rFonts w:ascii="Times New Roman" w:hAnsi="Times New Roman"/>
          <w:lang w:val="lt-LT"/>
        </w:rPr>
        <w:t xml:space="preserve"> Jeigu šiuo laikotarpiu arba tuo metu, kai bandote pastoti, Jums reikia gydymo šiuo vaistu, varto</w:t>
      </w:r>
      <w:r w:rsidR="007C0BEC">
        <w:rPr>
          <w:rFonts w:ascii="Times New Roman" w:hAnsi="Times New Roman"/>
          <w:lang w:val="lt-LT"/>
        </w:rPr>
        <w:t>ti reikia</w:t>
      </w:r>
      <w:r w:rsidRPr="00B86A84">
        <w:rPr>
          <w:rFonts w:ascii="Times New Roman" w:hAnsi="Times New Roman"/>
          <w:lang w:val="lt-LT"/>
        </w:rPr>
        <w:t xml:space="preserve"> mažiausią jo dozę ir kaip įmanoma trumpiau. </w:t>
      </w:r>
    </w:p>
    <w:p w14:paraId="6F8E2EDE" w14:textId="5C610D46" w:rsidR="00B870AA" w:rsidRDefault="00B86A84">
      <w:pPr>
        <w:tabs>
          <w:tab w:val="left" w:pos="567"/>
        </w:tabs>
        <w:spacing w:after="0" w:line="260" w:lineRule="exact"/>
        <w:rPr>
          <w:rFonts w:ascii="Times New Roman" w:hAnsi="Times New Roman"/>
          <w:lang w:val="lt-LT"/>
        </w:rPr>
      </w:pPr>
      <w:r w:rsidRPr="00B86A84">
        <w:rPr>
          <w:rFonts w:ascii="Times New Roman" w:hAnsi="Times New Roman"/>
          <w:lang w:val="lt-LT"/>
        </w:rPr>
        <w:t>Vartojant daugiau kaip kelias dienas nuo 20-os nėštumo savaitės, Dicuno gali sukelti vaisiui inkstų sutrikimų, dėl kurių gali sumažėti vaisiaus vandenų (oligohidramnionas) arba susiaurėti kraujagyslė (arterinis latakas [ductus arteriosus]) vaisiaus širdyje. Jeigu gydymą reikia tęsti ilgiau nei kelias dienas, gydytojas gali rekomenduoti atlikti papildomą stebėseną.</w:t>
      </w:r>
    </w:p>
    <w:p w14:paraId="1CB6B2F9" w14:textId="77777777" w:rsidR="00B86A84" w:rsidRDefault="00B86A84">
      <w:pPr>
        <w:tabs>
          <w:tab w:val="left" w:pos="567"/>
        </w:tabs>
        <w:spacing w:after="0" w:line="260" w:lineRule="exact"/>
        <w:rPr>
          <w:rFonts w:ascii="Times New Roman" w:hAnsi="Times New Roman"/>
          <w:i/>
          <w:lang w:val="lt-LT"/>
        </w:rPr>
      </w:pPr>
    </w:p>
    <w:p w14:paraId="3CA8F5FB" w14:textId="47F4FDBA" w:rsidR="00B870AA" w:rsidRDefault="00A017DD">
      <w:pPr>
        <w:tabs>
          <w:tab w:val="left" w:pos="567"/>
        </w:tabs>
        <w:spacing w:after="0" w:line="260" w:lineRule="exact"/>
        <w:rPr>
          <w:rFonts w:ascii="Times New Roman" w:eastAsia="Times New Roman" w:hAnsi="Times New Roman" w:cs="Times New Roman"/>
          <w:i/>
          <w:szCs w:val="20"/>
          <w:lang w:val="lt-LT"/>
        </w:rPr>
      </w:pPr>
      <w:r w:rsidRPr="005D1605">
        <w:rPr>
          <w:rFonts w:ascii="Times New Roman" w:hAnsi="Times New Roman"/>
          <w:i/>
          <w:lang w:val="lt-LT"/>
        </w:rPr>
        <w:t>Žindymas</w:t>
      </w:r>
    </w:p>
    <w:p w14:paraId="38F1776D"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Diklofenakas prasiskverbia į motinos pieną, todėl Dicuno draudžiama vartoti žindymo laikotarpiu siekiant išvengti nepageidaujamo poveikio kūdikiui.</w:t>
      </w:r>
    </w:p>
    <w:p w14:paraId="227F50E3" w14:textId="77777777" w:rsidR="00B870AA" w:rsidRDefault="00B870AA">
      <w:pPr>
        <w:tabs>
          <w:tab w:val="left" w:pos="567"/>
        </w:tabs>
        <w:spacing w:after="0" w:line="240" w:lineRule="auto"/>
        <w:ind w:left="567" w:hanging="567"/>
        <w:rPr>
          <w:rFonts w:ascii="Times New Roman" w:hAnsi="Times New Roman"/>
          <w:lang w:val="lt-LT"/>
        </w:rPr>
      </w:pPr>
    </w:p>
    <w:p w14:paraId="094EE877" w14:textId="77777777" w:rsidR="00B870AA" w:rsidRDefault="00A017DD">
      <w:pPr>
        <w:tabs>
          <w:tab w:val="left" w:pos="567"/>
        </w:tabs>
        <w:spacing w:after="0" w:line="240" w:lineRule="auto"/>
        <w:ind w:left="567" w:hanging="567"/>
        <w:rPr>
          <w:rFonts w:ascii="Times New Roman" w:eastAsia="Times New Roman" w:hAnsi="Times New Roman" w:cs="Times New Roman"/>
          <w:i/>
          <w:szCs w:val="20"/>
          <w:lang w:val="lt-LT"/>
        </w:rPr>
      </w:pPr>
      <w:r w:rsidRPr="005D1605">
        <w:rPr>
          <w:rFonts w:ascii="Times New Roman" w:hAnsi="Times New Roman"/>
          <w:i/>
          <w:lang w:val="lt-LT"/>
        </w:rPr>
        <w:t>Vaisingumas</w:t>
      </w:r>
    </w:p>
    <w:p w14:paraId="3338C219"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Diklofenako vartojimas gali pasunkinti pastojimą. Informuokite gydytoją, jeigu planuojate pastoti arba Jums yra sunku pastoti.</w:t>
      </w:r>
    </w:p>
    <w:p w14:paraId="237AFAA5" w14:textId="77777777" w:rsidR="00B870AA" w:rsidRDefault="00B870AA">
      <w:pPr>
        <w:tabs>
          <w:tab w:val="left" w:pos="567"/>
        </w:tabs>
        <w:spacing w:after="0" w:line="260" w:lineRule="exact"/>
        <w:rPr>
          <w:rFonts w:ascii="Times New Roman" w:hAnsi="Times New Roman"/>
          <w:lang w:val="lt-LT"/>
        </w:rPr>
      </w:pPr>
    </w:p>
    <w:p w14:paraId="3FEE634F" w14:textId="77777777" w:rsidR="00B870AA" w:rsidRDefault="00A017DD">
      <w:pPr>
        <w:tabs>
          <w:tab w:val="left" w:pos="567"/>
        </w:tabs>
        <w:spacing w:after="0" w:line="240" w:lineRule="auto"/>
        <w:ind w:left="567" w:hanging="567"/>
        <w:rPr>
          <w:rFonts w:ascii="Times New Roman" w:eastAsia="Times New Roman" w:hAnsi="Times New Roman" w:cs="Times New Roman"/>
          <w:b/>
          <w:szCs w:val="20"/>
          <w:lang w:val="lt-LT"/>
        </w:rPr>
      </w:pPr>
      <w:r w:rsidRPr="005D1605">
        <w:rPr>
          <w:rFonts w:ascii="Times New Roman" w:hAnsi="Times New Roman"/>
          <w:b/>
          <w:lang w:val="lt-LT"/>
        </w:rPr>
        <w:t>Vairavimas ir mechanizmų valdymas</w:t>
      </w:r>
    </w:p>
    <w:p w14:paraId="37649F99" w14:textId="77777777" w:rsidR="00B870AA" w:rsidRDefault="00A017DD">
      <w:pPr>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Jei Jums, vartojant Dicuno, pasireiškė svaigulys, mieguistumas, nuovargis ar regos sutrikimai, vairuoti automobilį ar dirbti su veikiančiais mechanizmais negalima. </w:t>
      </w:r>
    </w:p>
    <w:p w14:paraId="2A4B7884" w14:textId="77777777" w:rsidR="00B870AA" w:rsidRDefault="00B870AA">
      <w:pPr>
        <w:spacing w:after="0" w:line="240" w:lineRule="auto"/>
        <w:ind w:right="-2"/>
        <w:rPr>
          <w:rFonts w:ascii="Times New Roman" w:hAnsi="Times New Roman"/>
          <w:lang w:val="lt-LT"/>
        </w:rPr>
      </w:pPr>
    </w:p>
    <w:p w14:paraId="2C5B21D1" w14:textId="77777777" w:rsidR="00B870AA" w:rsidRDefault="00B870AA">
      <w:pPr>
        <w:spacing w:after="0" w:line="240" w:lineRule="auto"/>
        <w:ind w:right="-2"/>
        <w:rPr>
          <w:rFonts w:ascii="Times New Roman" w:hAnsi="Times New Roman"/>
          <w:lang w:val="lt-LT"/>
        </w:rPr>
      </w:pPr>
    </w:p>
    <w:p w14:paraId="3F2D1BCD" w14:textId="77777777" w:rsidR="00B870AA" w:rsidRDefault="00A017DD">
      <w:pPr>
        <w:keepNext/>
        <w:keepLines/>
        <w:tabs>
          <w:tab w:val="left" w:pos="567"/>
        </w:tabs>
        <w:spacing w:after="0" w:line="240" w:lineRule="auto"/>
        <w:outlineLvl w:val="2"/>
        <w:rPr>
          <w:lang w:val="lt-LT"/>
        </w:rPr>
      </w:pPr>
      <w:r w:rsidRPr="005D1605">
        <w:rPr>
          <w:rFonts w:ascii="Times New Roman" w:hAnsi="Times New Roman"/>
          <w:b/>
          <w:kern w:val="2"/>
          <w:lang w:val="lt-LT"/>
        </w:rPr>
        <w:t>3.</w:t>
      </w:r>
      <w:r w:rsidRPr="005D1605">
        <w:rPr>
          <w:rFonts w:ascii="Times New Roman" w:hAnsi="Times New Roman"/>
          <w:b/>
          <w:kern w:val="2"/>
          <w:lang w:val="lt-LT"/>
        </w:rPr>
        <w:tab/>
        <w:t>Kaip vartoti Dicuno</w:t>
      </w:r>
    </w:p>
    <w:p w14:paraId="40906F40" w14:textId="77777777" w:rsidR="00B870AA" w:rsidRDefault="00B870AA">
      <w:pPr>
        <w:spacing w:after="0" w:line="240" w:lineRule="auto"/>
        <w:rPr>
          <w:rFonts w:ascii="Times New Roman" w:hAnsi="Times New Roman"/>
          <w:i/>
          <w:lang w:val="lt-LT"/>
        </w:rPr>
      </w:pPr>
    </w:p>
    <w:p w14:paraId="0008B3AF" w14:textId="77777777" w:rsidR="00B870AA" w:rsidRDefault="00A017DD">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Visada vartokite šį vaistą tiksliai, kaip aprašyta šiame lapelyje arba nurodė gydytojas arba vaistininkas. Jeigu abejojate, kreipkitės į gydytoją arba vaistininką.</w:t>
      </w:r>
    </w:p>
    <w:p w14:paraId="68E1F459" w14:textId="77777777" w:rsidR="00B870AA" w:rsidRDefault="00B870AA">
      <w:pPr>
        <w:spacing w:after="0" w:line="240" w:lineRule="auto"/>
        <w:ind w:right="-2"/>
        <w:rPr>
          <w:rFonts w:ascii="Times New Roman" w:hAnsi="Times New Roman"/>
          <w:lang w:val="lt-LT"/>
        </w:rPr>
      </w:pPr>
    </w:p>
    <w:p w14:paraId="3F67E7E1" w14:textId="77777777" w:rsidR="00B870AA" w:rsidRDefault="00A017DD">
      <w:pPr>
        <w:spacing w:after="0" w:line="240" w:lineRule="auto"/>
        <w:ind w:right="-2"/>
        <w:rPr>
          <w:rFonts w:ascii="Times New Roman" w:eastAsia="Times New Roman" w:hAnsi="Times New Roman" w:cs="Times New Roman"/>
          <w:i/>
          <w:szCs w:val="20"/>
          <w:lang w:val="lt-LT"/>
        </w:rPr>
      </w:pPr>
      <w:r w:rsidRPr="005D1605">
        <w:rPr>
          <w:rFonts w:ascii="Times New Roman" w:hAnsi="Times New Roman"/>
          <w:i/>
          <w:lang w:val="lt-LT"/>
        </w:rPr>
        <w:t>Simptominis silpno ir vidutinio stiprumo ūminio skausmo gydymas</w:t>
      </w:r>
    </w:p>
    <w:p w14:paraId="10377949" w14:textId="77777777" w:rsidR="00B870AA" w:rsidRDefault="00A017DD">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 xml:space="preserve">Suaugusiesiems (&gt;18 metų ir vyresni): rekomenduojama dozė yra 25-50 mg (1-2 tabletės). Jeigu reikia, vartokite 1-2 tabletęs iki 3 kartų per parą, kas 4-6 valandas. Vartoti ne daugiau kaip 150 mg (6 tabletes) per parą. Neviršykite rekomenduojamos Dicuno dozes. Vartojant didelėmis dozėmis šalutinis poveikis gali būti sunkus. Kreipkitės į gydytoją, jeigu Jūsų savijauta nepagerėjo arba net pablogėjo per 5 dienas. </w:t>
      </w:r>
    </w:p>
    <w:p w14:paraId="3B349121" w14:textId="77777777" w:rsidR="00B870AA" w:rsidRDefault="00B870AA">
      <w:pPr>
        <w:spacing w:after="0" w:line="240" w:lineRule="auto"/>
        <w:ind w:right="-2"/>
        <w:rPr>
          <w:rFonts w:ascii="Times New Roman" w:hAnsi="Times New Roman"/>
          <w:lang w:val="lt-LT"/>
        </w:rPr>
      </w:pPr>
    </w:p>
    <w:p w14:paraId="6AB06DE3" w14:textId="77777777" w:rsidR="00B870AA" w:rsidRDefault="00B870AA">
      <w:pPr>
        <w:spacing w:after="0" w:line="240" w:lineRule="auto"/>
        <w:ind w:right="-2"/>
        <w:rPr>
          <w:rFonts w:ascii="Times New Roman" w:hAnsi="Times New Roman"/>
          <w:lang w:val="lt-LT"/>
        </w:rPr>
      </w:pPr>
    </w:p>
    <w:p w14:paraId="0D748193" w14:textId="77777777" w:rsidR="00B870AA" w:rsidRDefault="00A017DD">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Tabletes nurykite užgeriant stikline vandens. Tablečių negalima vartoti su maistu ar iškart po jo. Tabletes galima padalyti į dvi lygias dozes.</w:t>
      </w:r>
    </w:p>
    <w:p w14:paraId="499B8B4A" w14:textId="77777777" w:rsidR="00B870AA" w:rsidRDefault="00B870AA">
      <w:pPr>
        <w:spacing w:after="0" w:line="240" w:lineRule="auto"/>
        <w:ind w:right="-2"/>
        <w:rPr>
          <w:rFonts w:ascii="Times New Roman" w:hAnsi="Times New Roman"/>
          <w:lang w:val="lt-LT"/>
        </w:rPr>
      </w:pPr>
    </w:p>
    <w:p w14:paraId="6F3B7A22" w14:textId="77777777" w:rsidR="00B870AA" w:rsidRDefault="00A017DD">
      <w:pPr>
        <w:keepNext/>
        <w:tabs>
          <w:tab w:val="left" w:pos="567"/>
        </w:tabs>
        <w:spacing w:after="0" w:line="260" w:lineRule="exact"/>
        <w:jc w:val="both"/>
        <w:outlineLvl w:val="3"/>
        <w:rPr>
          <w:lang w:val="lt-LT"/>
        </w:rPr>
      </w:pPr>
      <w:r w:rsidRPr="005D1605">
        <w:rPr>
          <w:rFonts w:ascii="Times New Roman" w:hAnsi="Times New Roman"/>
          <w:b/>
          <w:lang w:val="lt-LT"/>
        </w:rPr>
        <w:t>Ką daryti pavartojus per didelę Dicuno dozę?</w:t>
      </w:r>
    </w:p>
    <w:p w14:paraId="57C96BE7"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Jei išgėrėte didesnę nei Jums paskirta Dicuno dozę ar vaikas netyčia išgėrė vaisto, kreipkitės į savo gydytoją ar ligoninę, kur įvertins galimą riziką ir patars, kaip toliau elgtis.</w:t>
      </w:r>
    </w:p>
    <w:p w14:paraId="653D5901" w14:textId="77777777" w:rsidR="00B870AA" w:rsidRDefault="00B870AA">
      <w:pPr>
        <w:tabs>
          <w:tab w:val="left" w:pos="567"/>
        </w:tabs>
        <w:spacing w:after="0" w:line="260" w:lineRule="exact"/>
        <w:rPr>
          <w:rFonts w:ascii="Times New Roman" w:hAnsi="Times New Roman"/>
          <w:lang w:val="lt-LT"/>
        </w:rPr>
      </w:pPr>
    </w:p>
    <w:p w14:paraId="7D8C5E44"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Perdozavimo simptomai yra pykinimas, vėmimas, skrandžio skausmas, kraujavimas iš virškinimo trakto, svaigulys, mieguistumas, galvos skausmas, spengimas ausyse, nerimas, haliucinacijos, traukuliai (vaikams taip pat miokloniniai traukuliai), sąmonės netekimas, inkstų ir kepenų sutrikimas, tikimybė, kad organizmas pradės gaminti per daug rūgšties (metabolinė acidozė) ir patinimo tikimybė. Vėliau gali pasireikšti žemas kraujospūdis, kvėpavimo slopinimas, odos ir lūpų mėlynavimas.</w:t>
      </w:r>
    </w:p>
    <w:p w14:paraId="0D094DEB" w14:textId="77777777" w:rsidR="00B870AA" w:rsidRDefault="00B870AA">
      <w:pPr>
        <w:tabs>
          <w:tab w:val="left" w:pos="567"/>
        </w:tabs>
        <w:spacing w:after="0" w:line="260" w:lineRule="exact"/>
        <w:rPr>
          <w:rFonts w:ascii="Times New Roman" w:hAnsi="Times New Roman"/>
          <w:lang w:val="lt-LT"/>
        </w:rPr>
      </w:pPr>
    </w:p>
    <w:p w14:paraId="38FEE38C" w14:textId="77777777" w:rsidR="00B870AA" w:rsidRDefault="00A017DD">
      <w:pPr>
        <w:tabs>
          <w:tab w:val="left" w:pos="567"/>
        </w:tabs>
        <w:spacing w:after="0" w:line="240" w:lineRule="auto"/>
        <w:ind w:left="567" w:hanging="567"/>
        <w:rPr>
          <w:rFonts w:ascii="Times New Roman" w:eastAsia="Times New Roman" w:hAnsi="Times New Roman" w:cs="Times New Roman"/>
          <w:b/>
          <w:szCs w:val="20"/>
          <w:lang w:val="lt-LT"/>
        </w:rPr>
      </w:pPr>
      <w:r w:rsidRPr="005D1605">
        <w:rPr>
          <w:rFonts w:ascii="Times New Roman" w:hAnsi="Times New Roman"/>
          <w:b/>
          <w:lang w:val="lt-LT"/>
        </w:rPr>
        <w:t>Pamiršus pavartoti Dicuno</w:t>
      </w:r>
    </w:p>
    <w:p w14:paraId="256C4E06"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Negalima vartoti dvigubos dozės norint kompensuoti praleistą dozę.</w:t>
      </w:r>
    </w:p>
    <w:p w14:paraId="46F9FFB1" w14:textId="77777777" w:rsidR="00B870AA" w:rsidRDefault="00B870AA">
      <w:pPr>
        <w:tabs>
          <w:tab w:val="left" w:pos="567"/>
        </w:tabs>
        <w:spacing w:after="0" w:line="260" w:lineRule="exact"/>
        <w:ind w:right="-2"/>
        <w:rPr>
          <w:rFonts w:ascii="Times New Roman" w:hAnsi="Times New Roman"/>
          <w:lang w:val="lt-LT"/>
        </w:rPr>
      </w:pPr>
    </w:p>
    <w:p w14:paraId="7FD2F606" w14:textId="77777777" w:rsidR="00B870AA" w:rsidRDefault="00A017DD">
      <w:pPr>
        <w:spacing w:after="0" w:line="240" w:lineRule="auto"/>
        <w:ind w:right="-2"/>
        <w:rPr>
          <w:rFonts w:ascii="Times New Roman" w:eastAsia="Times New Roman" w:hAnsi="Times New Roman" w:cs="Times New Roman"/>
          <w:szCs w:val="20"/>
          <w:lang w:val="lt-LT"/>
        </w:rPr>
      </w:pPr>
      <w:r w:rsidRPr="005D1605">
        <w:rPr>
          <w:rFonts w:ascii="Times New Roman" w:hAnsi="Times New Roman"/>
          <w:lang w:val="lt-LT"/>
        </w:rPr>
        <w:t>Jeigu kiltų daugiau klausimų dėl šio vaisto vartojimo, kreipkitės į gydytoją arba vaistininką.</w:t>
      </w:r>
    </w:p>
    <w:p w14:paraId="5B354461" w14:textId="77777777" w:rsidR="00B870AA" w:rsidRDefault="00B870AA">
      <w:pPr>
        <w:spacing w:after="0" w:line="240" w:lineRule="auto"/>
        <w:ind w:right="-2"/>
        <w:rPr>
          <w:rFonts w:ascii="Times New Roman" w:hAnsi="Times New Roman"/>
          <w:lang w:val="lt-LT"/>
        </w:rPr>
      </w:pPr>
    </w:p>
    <w:p w14:paraId="258D355A" w14:textId="77777777" w:rsidR="00B870AA" w:rsidRDefault="00B870AA">
      <w:pPr>
        <w:spacing w:after="0" w:line="240" w:lineRule="auto"/>
        <w:ind w:right="-2"/>
        <w:rPr>
          <w:rFonts w:ascii="Times New Roman" w:hAnsi="Times New Roman"/>
          <w:lang w:val="lt-LT"/>
        </w:rPr>
      </w:pPr>
    </w:p>
    <w:p w14:paraId="354477B1" w14:textId="77777777" w:rsidR="00B870AA" w:rsidRDefault="00A017DD">
      <w:pPr>
        <w:keepNext/>
        <w:keepLines/>
        <w:tabs>
          <w:tab w:val="left" w:pos="567"/>
        </w:tabs>
        <w:spacing w:after="0" w:line="240" w:lineRule="auto"/>
        <w:outlineLvl w:val="2"/>
        <w:rPr>
          <w:lang w:val="lt-LT"/>
        </w:rPr>
      </w:pPr>
      <w:r>
        <w:rPr>
          <w:rFonts w:ascii="Times New Roman" w:hAnsi="Times New Roman"/>
          <w:b/>
          <w:kern w:val="2"/>
          <w:lang w:val="lt-LT"/>
        </w:rPr>
        <w:t>4.</w:t>
      </w:r>
      <w:r>
        <w:rPr>
          <w:rFonts w:ascii="Times New Roman" w:hAnsi="Times New Roman"/>
          <w:b/>
          <w:kern w:val="2"/>
          <w:lang w:val="lt-LT"/>
        </w:rPr>
        <w:tab/>
        <w:t>Galimas šalutinis poveikis</w:t>
      </w:r>
    </w:p>
    <w:p w14:paraId="1EB08B68" w14:textId="77777777" w:rsidR="00B870AA" w:rsidRDefault="00B870AA">
      <w:pPr>
        <w:tabs>
          <w:tab w:val="left" w:pos="567"/>
        </w:tabs>
        <w:spacing w:after="0" w:line="240" w:lineRule="auto"/>
        <w:ind w:left="567" w:hanging="567"/>
        <w:rPr>
          <w:rFonts w:ascii="Times New Roman" w:hAnsi="Times New Roman"/>
          <w:lang w:val="lt-LT"/>
        </w:rPr>
      </w:pPr>
    </w:p>
    <w:p w14:paraId="75E0E0E8"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Šis vaistas, kaip ir kiti, gali sukelti šalutinį poveikį, nors jis pasireiškia ne visiems žmonėms.</w:t>
      </w:r>
    </w:p>
    <w:p w14:paraId="4F211319" w14:textId="77777777" w:rsidR="00B870AA" w:rsidRDefault="00B870AA">
      <w:pPr>
        <w:tabs>
          <w:tab w:val="left" w:pos="567"/>
        </w:tabs>
        <w:spacing w:after="0" w:line="240" w:lineRule="auto"/>
        <w:ind w:left="567" w:hanging="567"/>
        <w:rPr>
          <w:rFonts w:ascii="Times New Roman" w:hAnsi="Times New Roman"/>
          <w:lang w:val="lt-LT"/>
        </w:rPr>
      </w:pPr>
    </w:p>
    <w:p w14:paraId="42E698CC"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Kai kurie šalutiniai reiškiniai gali būti rimti</w:t>
      </w:r>
    </w:p>
    <w:p w14:paraId="2380A779"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Nutraukite Dicuno vartojimą ir nedelsiant kreipkitės į gydytoją, jeigu Jums pasireiškė bet kuris iš toliau išvardytų reiškinių,:</w:t>
      </w:r>
    </w:p>
    <w:p w14:paraId="19A58CE0" w14:textId="77777777" w:rsidR="00B870AA" w:rsidRDefault="00A017DD">
      <w:pPr>
        <w:numPr>
          <w:ilvl w:val="0"/>
          <w:numId w:val="12"/>
        </w:numPr>
        <w:tabs>
          <w:tab w:val="left" w:pos="567"/>
        </w:tabs>
        <w:spacing w:after="0" w:line="260" w:lineRule="exact"/>
        <w:ind w:left="567" w:hanging="567"/>
        <w:contextualSpacing/>
        <w:rPr>
          <w:lang w:val="lt-LT"/>
        </w:rPr>
      </w:pPr>
      <w:r>
        <w:rPr>
          <w:rFonts w:ascii="Times New Roman" w:hAnsi="Times New Roman"/>
          <w:lang w:val="lt-LT"/>
        </w:rPr>
        <w:t>Agranuliocitozė (simptomai: karščiavimas, gerklės skausmas, skausmingos opos burnoje, tiesiosios žarnos opos, sumažėjęs imuninis atsakas, polinkis bakterinėms infekcijoms).</w:t>
      </w:r>
    </w:p>
    <w:p w14:paraId="7F1A1E86" w14:textId="77777777" w:rsidR="00B870AA" w:rsidRDefault="00A017DD">
      <w:pPr>
        <w:numPr>
          <w:ilvl w:val="0"/>
          <w:numId w:val="12"/>
        </w:numPr>
        <w:tabs>
          <w:tab w:val="left" w:pos="567"/>
        </w:tabs>
        <w:spacing w:after="0" w:line="260" w:lineRule="exact"/>
        <w:ind w:left="567" w:hanging="567"/>
        <w:contextualSpacing/>
        <w:rPr>
          <w:lang w:val="lt-LT"/>
        </w:rPr>
      </w:pPr>
      <w:r>
        <w:rPr>
          <w:rFonts w:ascii="Times New Roman" w:hAnsi="Times New Roman"/>
          <w:lang w:val="lt-LT"/>
        </w:rPr>
        <w:t>Stivenso-Džonsono (</w:t>
      </w:r>
      <w:r>
        <w:rPr>
          <w:rFonts w:ascii="Times New Roman" w:hAnsi="Times New Roman"/>
          <w:i/>
          <w:lang w:val="lt-LT"/>
        </w:rPr>
        <w:t>Stevens-Johnson</w:t>
      </w:r>
      <w:r>
        <w:rPr>
          <w:rFonts w:ascii="Times New Roman" w:hAnsi="Times New Roman"/>
          <w:lang w:val="lt-LT"/>
        </w:rPr>
        <w:t>)</w:t>
      </w:r>
      <w:r>
        <w:rPr>
          <w:rFonts w:ascii="Times New Roman" w:hAnsi="Times New Roman"/>
          <w:i/>
          <w:lang w:val="lt-LT"/>
        </w:rPr>
        <w:t xml:space="preserve"> </w:t>
      </w:r>
      <w:r>
        <w:rPr>
          <w:rFonts w:ascii="Times New Roman" w:hAnsi="Times New Roman"/>
          <w:lang w:val="lt-LT"/>
        </w:rPr>
        <w:t>sindromas bei toksinė epidermio nekrolizė (Lajelio (</w:t>
      </w:r>
      <w:r>
        <w:rPr>
          <w:rFonts w:ascii="Times New Roman" w:hAnsi="Times New Roman"/>
          <w:i/>
          <w:lang w:val="lt-LT"/>
        </w:rPr>
        <w:t>Lyell</w:t>
      </w:r>
      <w:r>
        <w:rPr>
          <w:rFonts w:ascii="Times New Roman" w:hAnsi="Times New Roman"/>
          <w:lang w:val="lt-LT"/>
        </w:rPr>
        <w:t>) sindromas) (gyvybei pavojinga odos liga, kurios metu atsiranda išbėrimas, odos lupimasis ir žaizdos ant gleivinių).</w:t>
      </w:r>
    </w:p>
    <w:p w14:paraId="281200E1" w14:textId="77777777" w:rsidR="00B870AA" w:rsidRDefault="00A017DD">
      <w:pPr>
        <w:numPr>
          <w:ilvl w:val="0"/>
          <w:numId w:val="12"/>
        </w:num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Padidėjusio jautrumo reakcijos (kvėpavimo takų susiaurėjimas ir obstrukcija, dilgėlinė, alerginė šoko reakcija su kraujospūdžio kritimu).</w:t>
      </w:r>
    </w:p>
    <w:p w14:paraId="55B87780" w14:textId="77777777" w:rsidR="00B870AA" w:rsidRDefault="00A017DD">
      <w:pPr>
        <w:numPr>
          <w:ilvl w:val="0"/>
          <w:numId w:val="12"/>
        </w:num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 xml:space="preserve">Krūtinės skausmas, kuris gali būti galimai </w:t>
      </w:r>
      <w:r w:rsidRPr="005D1605">
        <w:rPr>
          <w:rFonts w:ascii="Times New Roman" w:hAnsi="Times New Roman"/>
          <w:lang w:val="lt-LT"/>
        </w:rPr>
        <w:t xml:space="preserve">sunkios </w:t>
      </w:r>
      <w:r>
        <w:rPr>
          <w:rFonts w:ascii="Times New Roman" w:hAnsi="Times New Roman"/>
          <w:lang w:val="lt-LT"/>
        </w:rPr>
        <w:t xml:space="preserve">alerginės reakcijos, vadinamos </w:t>
      </w:r>
      <w:r>
        <w:rPr>
          <w:rFonts w:ascii="Times New Roman" w:eastAsia="Times New Roman" w:hAnsi="Times New Roman" w:cs="Times New Roman"/>
          <w:szCs w:val="20"/>
          <w:lang w:val="lt-LT"/>
        </w:rPr>
        <w:t>Kounis sindromu, požymis.</w:t>
      </w:r>
    </w:p>
    <w:p w14:paraId="20CD5972" w14:textId="77777777" w:rsidR="00B870AA" w:rsidRDefault="00A017DD">
      <w:pPr>
        <w:numPr>
          <w:ilvl w:val="0"/>
          <w:numId w:val="12"/>
        </w:numPr>
        <w:tabs>
          <w:tab w:val="left" w:pos="567"/>
        </w:tabs>
        <w:spacing w:after="0" w:line="260" w:lineRule="exact"/>
        <w:ind w:left="567" w:hanging="567"/>
        <w:contextualSpacing/>
        <w:rPr>
          <w:lang w:val="lt-LT"/>
        </w:rPr>
      </w:pPr>
      <w:r>
        <w:rPr>
          <w:rFonts w:ascii="Times New Roman" w:hAnsi="Times New Roman"/>
          <w:lang w:val="lt-LT"/>
        </w:rPr>
        <w:t>Nutraukite Dicuno vartojimą ir nedelsiant kreipkitės į gydytoją, jeigu pasireiškia angioneurozinės edemos požymiai, tokie kaip veido, liežuvio, ryklės patinimas, pasunkėjęs rijimas, dilgėlinė ir pasunkėjęs kvėpavimas.</w:t>
      </w:r>
    </w:p>
    <w:p w14:paraId="00ED2C21" w14:textId="77777777" w:rsidR="00B870AA" w:rsidRDefault="00A017DD">
      <w:pPr>
        <w:numPr>
          <w:ilvl w:val="0"/>
          <w:numId w:val="12"/>
        </w:numPr>
        <w:tabs>
          <w:tab w:val="left" w:pos="567"/>
        </w:tabs>
        <w:spacing w:after="0" w:line="260" w:lineRule="exact"/>
        <w:ind w:left="709" w:hanging="720"/>
        <w:contextualSpacing/>
        <w:rPr>
          <w:lang w:val="lt-LT"/>
        </w:rPr>
      </w:pPr>
      <w:r>
        <w:rPr>
          <w:rFonts w:ascii="Times New Roman" w:hAnsi="Times New Roman"/>
          <w:lang w:val="lt-LT"/>
        </w:rPr>
        <w:t>Nestiprūs pilvo diegliai ir skausmingumas pilvo srityje, prasidedantys netrukus po to, kai</w:t>
      </w:r>
    </w:p>
    <w:p w14:paraId="25C2ACEE" w14:textId="77777777" w:rsidR="00B870AA" w:rsidRDefault="00A017DD">
      <w:pPr>
        <w:tabs>
          <w:tab w:val="left" w:pos="567"/>
        </w:tabs>
        <w:spacing w:after="0" w:line="260" w:lineRule="exact"/>
        <w:ind w:left="360" w:firstLine="207"/>
        <w:rPr>
          <w:rFonts w:ascii="Times New Roman" w:eastAsia="Times New Roman" w:hAnsi="Times New Roman" w:cs="Times New Roman"/>
          <w:szCs w:val="20"/>
          <w:lang w:val="lt-LT"/>
        </w:rPr>
      </w:pPr>
      <w:r>
        <w:rPr>
          <w:rFonts w:ascii="Times New Roman" w:hAnsi="Times New Roman"/>
          <w:lang w:val="lt-LT"/>
        </w:rPr>
        <w:t>pradedamas gydymas Dicuno, po kurių, paprastai per 24 valandas</w:t>
      </w:r>
    </w:p>
    <w:p w14:paraId="3870F01E" w14:textId="77777777" w:rsidR="00B870AA" w:rsidRDefault="00A017DD">
      <w:pPr>
        <w:tabs>
          <w:tab w:val="left" w:pos="567"/>
        </w:tabs>
        <w:spacing w:after="0" w:line="260" w:lineRule="exact"/>
        <w:ind w:left="567"/>
        <w:rPr>
          <w:rFonts w:ascii="Times New Roman" w:eastAsia="Times New Roman" w:hAnsi="Times New Roman" w:cs="Times New Roman"/>
          <w:szCs w:val="20"/>
          <w:lang w:val="lt-LT"/>
        </w:rPr>
      </w:pPr>
      <w:r>
        <w:rPr>
          <w:rFonts w:ascii="Times New Roman" w:hAnsi="Times New Roman"/>
          <w:lang w:val="lt-LT"/>
        </w:rPr>
        <w:t>nuo pilvo skausmo atsiradimo, prasideda kraujavimas iš tiesiosios žarnos arba</w:t>
      </w:r>
    </w:p>
    <w:p w14:paraId="5FB88314" w14:textId="77777777" w:rsidR="00B870AA" w:rsidRDefault="00A017DD">
      <w:pPr>
        <w:tabs>
          <w:tab w:val="left" w:pos="567"/>
        </w:tabs>
        <w:spacing w:after="0" w:line="260" w:lineRule="exact"/>
        <w:ind w:firstLine="567"/>
        <w:rPr>
          <w:rFonts w:ascii="Times New Roman" w:eastAsia="Times New Roman" w:hAnsi="Times New Roman" w:cs="Times New Roman"/>
          <w:szCs w:val="20"/>
          <w:lang w:val="lt-LT"/>
        </w:rPr>
      </w:pPr>
      <w:r>
        <w:rPr>
          <w:rFonts w:ascii="Times New Roman" w:hAnsi="Times New Roman"/>
          <w:lang w:val="lt-LT"/>
        </w:rPr>
        <w:t>viduriavimas su krauju (dažnis nežinomas, negali būti įvertintas pagal turimus</w:t>
      </w:r>
    </w:p>
    <w:p w14:paraId="4489860F" w14:textId="77777777" w:rsidR="00B870AA" w:rsidRDefault="00A017DD">
      <w:pPr>
        <w:tabs>
          <w:tab w:val="left" w:pos="567"/>
        </w:tabs>
        <w:spacing w:after="0" w:line="260" w:lineRule="exact"/>
        <w:ind w:firstLine="567"/>
        <w:rPr>
          <w:rFonts w:ascii="Times New Roman" w:eastAsia="Times New Roman" w:hAnsi="Times New Roman" w:cs="Times New Roman"/>
          <w:szCs w:val="20"/>
          <w:lang w:val="lt-LT"/>
        </w:rPr>
      </w:pPr>
      <w:r>
        <w:rPr>
          <w:rFonts w:ascii="Times New Roman" w:hAnsi="Times New Roman"/>
          <w:lang w:val="lt-LT"/>
        </w:rPr>
        <w:t>duomenis).</w:t>
      </w:r>
    </w:p>
    <w:p w14:paraId="6AE8C796" w14:textId="77777777" w:rsidR="00B870AA" w:rsidRDefault="00B870AA">
      <w:pPr>
        <w:tabs>
          <w:tab w:val="left" w:pos="567"/>
        </w:tabs>
        <w:spacing w:after="0" w:line="240" w:lineRule="auto"/>
        <w:ind w:left="567" w:hanging="567"/>
        <w:rPr>
          <w:rFonts w:ascii="Times New Roman" w:hAnsi="Times New Roman"/>
          <w:lang w:val="lt-LT"/>
        </w:rPr>
      </w:pPr>
    </w:p>
    <w:p w14:paraId="7F3DB309"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Kiti šalutiniai reiškiniai, kurie gali pasireikšti</w:t>
      </w:r>
    </w:p>
    <w:p w14:paraId="7D0A4FAF" w14:textId="77777777" w:rsidR="00B870AA" w:rsidRDefault="00B870AA">
      <w:pPr>
        <w:tabs>
          <w:tab w:val="left" w:pos="567"/>
        </w:tabs>
        <w:spacing w:after="0" w:line="240" w:lineRule="auto"/>
        <w:ind w:left="567" w:hanging="567"/>
        <w:rPr>
          <w:rFonts w:ascii="Times New Roman" w:hAnsi="Times New Roman"/>
          <w:lang w:val="lt-LT"/>
        </w:rPr>
      </w:pPr>
    </w:p>
    <w:p w14:paraId="0F9FF0AD" w14:textId="77777777" w:rsidR="00B870AA" w:rsidRDefault="00A017DD">
      <w:pPr>
        <w:spacing w:after="0" w:line="240" w:lineRule="auto"/>
        <w:rPr>
          <w:i/>
          <w:lang w:val="lt-LT"/>
        </w:rPr>
      </w:pPr>
      <w:r w:rsidRPr="005D1605">
        <w:rPr>
          <w:rFonts w:ascii="Times New Roman" w:hAnsi="Times New Roman"/>
          <w:i/>
          <w:lang w:val="lt-LT"/>
        </w:rPr>
        <w:t>Dažni (gali pasireikšti mažiau kaip 1 iš 10 vartojusiųjų):</w:t>
      </w:r>
    </w:p>
    <w:p w14:paraId="05E0D952"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pilvo skausmas,</w:t>
      </w:r>
    </w:p>
    <w:p w14:paraId="1DFDC24F"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pykinimas,</w:t>
      </w:r>
    </w:p>
    <w:p w14:paraId="2B1407EC"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vėmimas,</w:t>
      </w:r>
    </w:p>
    <w:p w14:paraId="3A80BD8E"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viduriavimas,</w:t>
      </w:r>
    </w:p>
    <w:p w14:paraId="77F4BBBC"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virškinimo problemos,</w:t>
      </w:r>
    </w:p>
    <w:p w14:paraId="02D3229F"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sumažėjęs apetitas,</w:t>
      </w:r>
    </w:p>
    <w:p w14:paraId="78E3E308"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dujų kaupimasis,</w:t>
      </w:r>
    </w:p>
    <w:p w14:paraId="5989AFBB"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galvos skausmas,</w:t>
      </w:r>
    </w:p>
    <w:p w14:paraId="1227733A"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svaigulys,</w:t>
      </w:r>
    </w:p>
    <w:p w14:paraId="0E7C26D4"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išbėrimas,</w:t>
      </w:r>
    </w:p>
    <w:p w14:paraId="4BEA53AE"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padidėjęs kepenų fermentų aktyvumas, </w:t>
      </w:r>
    </w:p>
    <w:p w14:paraId="77990AAE" w14:textId="77777777" w:rsidR="00B870AA" w:rsidRDefault="00A017DD">
      <w:pPr>
        <w:numPr>
          <w:ilvl w:val="0"/>
          <w:numId w:val="8"/>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galvos svaigimas (</w:t>
      </w:r>
      <w:r w:rsidRPr="005D1605">
        <w:rPr>
          <w:rFonts w:ascii="Times New Roman" w:hAnsi="Times New Roman"/>
          <w:i/>
          <w:lang w:val="lt-LT"/>
        </w:rPr>
        <w:t>vertigo</w:t>
      </w:r>
      <w:r w:rsidRPr="005D1605">
        <w:rPr>
          <w:rFonts w:ascii="Times New Roman" w:hAnsi="Times New Roman"/>
          <w:lang w:val="lt-LT"/>
        </w:rPr>
        <w:t>).</w:t>
      </w:r>
    </w:p>
    <w:p w14:paraId="453BB88F" w14:textId="77777777" w:rsidR="00B870AA" w:rsidRDefault="00A017DD">
      <w:pPr>
        <w:tabs>
          <w:tab w:val="left" w:pos="567"/>
        </w:tabs>
        <w:spacing w:after="0" w:line="240" w:lineRule="auto"/>
        <w:ind w:left="567" w:hanging="567"/>
        <w:rPr>
          <w:rFonts w:ascii="Times New Roman" w:hAnsi="Times New Roman"/>
          <w:lang w:val="lt-LT"/>
        </w:rPr>
      </w:pPr>
      <w:r w:rsidRPr="005D1605">
        <w:rPr>
          <w:rFonts w:ascii="Times New Roman" w:hAnsi="Times New Roman"/>
          <w:lang w:val="lt-LT"/>
        </w:rPr>
        <w:tab/>
      </w:r>
    </w:p>
    <w:p w14:paraId="1F242FD3" w14:textId="77777777" w:rsidR="00B870AA" w:rsidRDefault="00A017DD">
      <w:pPr>
        <w:spacing w:after="0" w:line="240" w:lineRule="auto"/>
        <w:rPr>
          <w:rFonts w:ascii="Times New Roman" w:eastAsia="Times New Roman" w:hAnsi="Times New Roman" w:cs="Times New Roman"/>
          <w:i/>
          <w:szCs w:val="20"/>
          <w:lang w:val="lt-LT"/>
        </w:rPr>
      </w:pPr>
      <w:r w:rsidRPr="005D1605">
        <w:rPr>
          <w:rFonts w:ascii="Times New Roman" w:hAnsi="Times New Roman"/>
          <w:i/>
          <w:lang w:val="lt-LT"/>
        </w:rPr>
        <w:t>Reti (gali pasireikšti mažiau kaip 1 iš 1000 vartojusiųjų):</w:t>
      </w:r>
    </w:p>
    <w:p w14:paraId="4A4B7E61" w14:textId="77777777" w:rsidR="00B870AA" w:rsidRDefault="00A017DD">
      <w:pPr>
        <w:numPr>
          <w:ilvl w:val="0"/>
          <w:numId w:val="9"/>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egzema, odos paraudimas,</w:t>
      </w:r>
    </w:p>
    <w:p w14:paraId="4D3C2914" w14:textId="77777777" w:rsidR="00B870AA" w:rsidRDefault="00A017DD">
      <w:pPr>
        <w:numPr>
          <w:ilvl w:val="0"/>
          <w:numId w:val="9"/>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padidėjusio jautrumo reakcijos (kvėpavimo takų susiaurėjimas ir nepraeinamumas, dilgėlinė, alerginė šoko reakcija kartu su kraujospūdžio sumažėjimu),</w:t>
      </w:r>
    </w:p>
    <w:p w14:paraId="1800B5F1" w14:textId="77777777" w:rsidR="00B870AA" w:rsidRDefault="00A017DD">
      <w:pPr>
        <w:numPr>
          <w:ilvl w:val="0"/>
          <w:numId w:val="9"/>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gastritas, kraujavimas iš virškinimo trakto arba virškinimo trakto opos (gali būti kraujas išmatose ar vėmimas krauju),</w:t>
      </w:r>
    </w:p>
    <w:p w14:paraId="6E509193" w14:textId="77777777" w:rsidR="00B870AA" w:rsidRDefault="00A017DD">
      <w:pPr>
        <w:numPr>
          <w:ilvl w:val="0"/>
          <w:numId w:val="9"/>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kepenų funkcijos sutrikimai (įskaitant kepenų uždegimą su arba be odos pageltimo),</w:t>
      </w:r>
    </w:p>
    <w:p w14:paraId="23EDA8FE" w14:textId="77777777" w:rsidR="00B870AA" w:rsidRDefault="00A017DD">
      <w:pPr>
        <w:numPr>
          <w:ilvl w:val="0"/>
          <w:numId w:val="9"/>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nuovargis,</w:t>
      </w:r>
    </w:p>
    <w:p w14:paraId="6F78E406" w14:textId="77777777" w:rsidR="00B870AA" w:rsidRDefault="00A017DD">
      <w:pPr>
        <w:numPr>
          <w:ilvl w:val="0"/>
          <w:numId w:val="9"/>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astma (kartu su dusuliu, pasunkėjusiu kvėpavimu),</w:t>
      </w:r>
    </w:p>
    <w:p w14:paraId="0BD0AC86" w14:textId="77777777" w:rsidR="00B870AA" w:rsidRDefault="00A017DD">
      <w:pPr>
        <w:numPr>
          <w:ilvl w:val="0"/>
          <w:numId w:val="9"/>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kūno patinimas dėl skysčių susilaikymo organizme.</w:t>
      </w:r>
    </w:p>
    <w:p w14:paraId="5F774B59" w14:textId="77777777" w:rsidR="00B870AA" w:rsidRDefault="00B870AA">
      <w:pPr>
        <w:tabs>
          <w:tab w:val="left" w:pos="567"/>
        </w:tabs>
        <w:spacing w:after="0" w:line="260" w:lineRule="exact"/>
        <w:ind w:right="-2"/>
        <w:rPr>
          <w:rFonts w:ascii="Times New Roman" w:hAnsi="Times New Roman"/>
          <w:lang w:val="lt-LT"/>
        </w:rPr>
      </w:pPr>
    </w:p>
    <w:p w14:paraId="7E9277C9" w14:textId="77777777" w:rsidR="00B870AA" w:rsidRDefault="00A017DD">
      <w:pPr>
        <w:tabs>
          <w:tab w:val="left" w:pos="567"/>
        </w:tabs>
        <w:spacing w:after="0" w:line="260" w:lineRule="exact"/>
        <w:ind w:right="-2"/>
        <w:rPr>
          <w:rFonts w:ascii="Times New Roman" w:eastAsia="Times New Roman" w:hAnsi="Times New Roman" w:cs="Times New Roman"/>
          <w:i/>
          <w:szCs w:val="20"/>
          <w:lang w:val="lt-LT"/>
        </w:rPr>
      </w:pPr>
      <w:r w:rsidRPr="005D1605">
        <w:rPr>
          <w:rFonts w:ascii="Times New Roman" w:hAnsi="Times New Roman"/>
          <w:i/>
          <w:lang w:val="lt-LT"/>
        </w:rPr>
        <w:t>Labai reti (gali pasireikšti mažiau kaip 1 iš 10 000 vartojusiųjų):</w:t>
      </w:r>
    </w:p>
    <w:p w14:paraId="540A4DC8"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lastRenderedPageBreak/>
        <w:t>pūslinės reakcijos,</w:t>
      </w:r>
    </w:p>
    <w:p w14:paraId="2A56E3EC"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kai kurių kraujo ląstelių (raudonųjų kraujo ląstelių, trombocitų ir neutrofilų) kiekio sumažėjimas,</w:t>
      </w:r>
    </w:p>
    <w:p w14:paraId="6272AEA6"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staigus odos ir gleivinės audinio patinimas (angioneurozinė edema),</w:t>
      </w:r>
    </w:p>
    <w:p w14:paraId="64A2EEF1"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dezonrientacija, depresija, nemiga, nakties košmarai, dirglumas, sutrikęs realybės pojūtis,</w:t>
      </w:r>
    </w:p>
    <w:p w14:paraId="59B58F2E"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deginimo ar dilgčiojimo pojūtis odoje be akivaizdaus fizinio poveikio (parestezija), atminties sutrikimai, traukuliai, nerimas, nevalingi raumenų judesiai (tremoras), skonio pojūčio sutrikimai, insultas,</w:t>
      </w:r>
    </w:p>
    <w:p w14:paraId="2542CCAD" w14:textId="77777777" w:rsidR="00B870AA" w:rsidRDefault="00A017DD">
      <w:pPr>
        <w:numPr>
          <w:ilvl w:val="0"/>
          <w:numId w:val="9"/>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regos sutrikimai (neryškus matymas, dvejinimasis akyse) ir klausos sutrikimai (susilpnėjusi klausa, spengimas ausyse),</w:t>
      </w:r>
    </w:p>
    <w:p w14:paraId="0EB2D115"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poveikis širdžiai ir kraujagyslėms (palpitacijos, krūtinės skausmas, širdies nepakankamumas, miokardo infarktas),</w:t>
      </w:r>
    </w:p>
    <w:p w14:paraId="7D0BC9FF"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Pr>
          <w:rFonts w:ascii="Times New Roman" w:hAnsi="Times New Roman"/>
          <w:lang w:val="lt-LT"/>
        </w:rPr>
        <w:t>aukštas kraujospūdis,</w:t>
      </w:r>
    </w:p>
    <w:p w14:paraId="485144C1"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kraujagyslių uždegimas,</w:t>
      </w:r>
    </w:p>
    <w:p w14:paraId="70C78989"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plaučių uždegimas,</w:t>
      </w:r>
    </w:p>
    <w:p w14:paraId="31F43C6A"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storosios žarnos sutrikimai, vidurių užkietėjimas, liežuvio, burnos ar stemplės uždegimas,</w:t>
      </w:r>
    </w:p>
    <w:p w14:paraId="01BE7ADD"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kasos uždegimas,</w:t>
      </w:r>
    </w:p>
    <w:p w14:paraId="037C2749"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smegenų membranos uždegimas (meningitas),</w:t>
      </w:r>
    </w:p>
    <w:p w14:paraId="4CFBDB6F" w14:textId="77777777" w:rsidR="00B870AA" w:rsidRDefault="00A017DD">
      <w:pPr>
        <w:numPr>
          <w:ilvl w:val="0"/>
          <w:numId w:val="10"/>
        </w:numPr>
        <w:tabs>
          <w:tab w:val="left" w:pos="567"/>
        </w:tabs>
        <w:spacing w:after="0" w:line="240" w:lineRule="auto"/>
        <w:ind w:left="567" w:hanging="207"/>
        <w:rPr>
          <w:rFonts w:ascii="Times New Roman" w:eastAsia="Times New Roman" w:hAnsi="Times New Roman" w:cs="Times New Roman"/>
          <w:szCs w:val="20"/>
          <w:lang w:val="lt-LT"/>
        </w:rPr>
      </w:pPr>
      <w:r w:rsidRPr="005D1605">
        <w:rPr>
          <w:rFonts w:ascii="Times New Roman" w:hAnsi="Times New Roman"/>
          <w:lang w:val="lt-LT"/>
        </w:rPr>
        <w:t>ūminis kepenų nepakankamumas,</w:t>
      </w:r>
    </w:p>
    <w:p w14:paraId="751E1FD5" w14:textId="77777777" w:rsidR="00B870AA" w:rsidRDefault="00A017DD">
      <w:pPr>
        <w:numPr>
          <w:ilvl w:val="0"/>
          <w:numId w:val="10"/>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plaukų slinkimas,</w:t>
      </w:r>
    </w:p>
    <w:p w14:paraId="1FB81C3A" w14:textId="77777777" w:rsidR="00B870AA" w:rsidRDefault="00A017DD">
      <w:pPr>
        <w:numPr>
          <w:ilvl w:val="0"/>
          <w:numId w:val="10"/>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padidėjęs jautrumas šviesai,</w:t>
      </w:r>
    </w:p>
    <w:p w14:paraId="751F9BA2" w14:textId="77777777" w:rsidR="00B870AA" w:rsidRDefault="00A017DD">
      <w:pPr>
        <w:numPr>
          <w:ilvl w:val="0"/>
          <w:numId w:val="10"/>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 xml:space="preserve">ūminis inkstų nepakankamumas, </w:t>
      </w:r>
    </w:p>
    <w:p w14:paraId="58A28964" w14:textId="77777777" w:rsidR="00B870AA" w:rsidRDefault="00A017DD">
      <w:pPr>
        <w:numPr>
          <w:ilvl w:val="0"/>
          <w:numId w:val="10"/>
        </w:numPr>
        <w:tabs>
          <w:tab w:val="left" w:pos="567"/>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poveikis inkstams (gali sumažinti ar sustabdyti šlapimo išsiskyrimą ir atsirasti kraujo šlapime).</w:t>
      </w:r>
    </w:p>
    <w:p w14:paraId="6E7D9EC3" w14:textId="77777777" w:rsidR="00B870AA" w:rsidRDefault="00B870AA">
      <w:pPr>
        <w:tabs>
          <w:tab w:val="left" w:pos="567"/>
        </w:tabs>
        <w:spacing w:after="0" w:line="240" w:lineRule="auto"/>
        <w:ind w:left="567"/>
        <w:rPr>
          <w:rFonts w:ascii="Times New Roman" w:hAnsi="Times New Roman"/>
          <w:lang w:val="lt-LT"/>
        </w:rPr>
      </w:pPr>
    </w:p>
    <w:p w14:paraId="64408C15" w14:textId="77777777" w:rsidR="00B870AA" w:rsidRDefault="00A017DD">
      <w:pPr>
        <w:tabs>
          <w:tab w:val="left" w:pos="567"/>
        </w:tabs>
        <w:spacing w:after="0" w:line="240" w:lineRule="auto"/>
        <w:ind w:left="567" w:hanging="567"/>
        <w:rPr>
          <w:rFonts w:ascii="Times New Roman" w:eastAsia="Times New Roman" w:hAnsi="Times New Roman" w:cs="Times New Roman"/>
          <w:szCs w:val="20"/>
          <w:lang w:val="lt-LT"/>
        </w:rPr>
      </w:pPr>
      <w:r w:rsidRPr="005D1605">
        <w:rPr>
          <w:rFonts w:ascii="Times New Roman" w:hAnsi="Times New Roman"/>
          <w:lang w:val="lt-LT"/>
        </w:rPr>
        <w:t>Išskirtinai sunkios odos infekcijos sergant vėjaraupiais.</w:t>
      </w:r>
    </w:p>
    <w:p w14:paraId="1B4AFB8A" w14:textId="77777777" w:rsidR="00B870AA" w:rsidRDefault="00B870AA">
      <w:pPr>
        <w:tabs>
          <w:tab w:val="left" w:pos="567"/>
        </w:tabs>
        <w:spacing w:after="0" w:line="240" w:lineRule="auto"/>
        <w:ind w:left="567" w:hanging="567"/>
        <w:rPr>
          <w:rFonts w:ascii="Times New Roman" w:hAnsi="Times New Roman"/>
          <w:lang w:val="lt-LT"/>
        </w:rPr>
      </w:pPr>
    </w:p>
    <w:p w14:paraId="26A0A4EA" w14:textId="77777777" w:rsidR="00B870AA" w:rsidRDefault="00A017DD">
      <w:pPr>
        <w:tabs>
          <w:tab w:val="left" w:pos="0"/>
        </w:tabs>
        <w:spacing w:after="0" w:line="240" w:lineRule="auto"/>
        <w:rPr>
          <w:rFonts w:ascii="Times New Roman" w:eastAsia="Times New Roman" w:hAnsi="Times New Roman" w:cs="Times New Roman"/>
          <w:szCs w:val="20"/>
          <w:lang w:val="lt-LT"/>
        </w:rPr>
      </w:pPr>
      <w:r w:rsidRPr="005D1605">
        <w:rPr>
          <w:rFonts w:ascii="Times New Roman" w:hAnsi="Times New Roman"/>
          <w:lang w:val="lt-LT"/>
        </w:rPr>
        <w:t>Tokie vaistai, kaip Dicuno, gali būti susiję su širdies priepuolio („miokardo infarkto“) ar insulto pavojaus nedideliu padidėjimu.</w:t>
      </w:r>
    </w:p>
    <w:p w14:paraId="7BE37F4B" w14:textId="77777777" w:rsidR="00B870AA" w:rsidRDefault="00B870AA">
      <w:pPr>
        <w:tabs>
          <w:tab w:val="left" w:pos="567"/>
        </w:tabs>
        <w:spacing w:after="0" w:line="240" w:lineRule="auto"/>
        <w:ind w:left="567" w:hanging="567"/>
        <w:rPr>
          <w:rFonts w:ascii="Times New Roman" w:hAnsi="Times New Roman"/>
          <w:lang w:val="lt-LT"/>
        </w:rPr>
      </w:pPr>
    </w:p>
    <w:p w14:paraId="61975BBA" w14:textId="77777777" w:rsidR="00B870AA" w:rsidRDefault="00A017DD">
      <w:pPr>
        <w:tabs>
          <w:tab w:val="left" w:pos="567"/>
        </w:tabs>
        <w:spacing w:after="0" w:line="240" w:lineRule="auto"/>
        <w:rPr>
          <w:rFonts w:ascii="Times New Roman" w:eastAsia="Times New Roman" w:hAnsi="Times New Roman" w:cs="Times New Roman"/>
          <w:b/>
          <w:szCs w:val="20"/>
          <w:lang w:val="lt-LT"/>
        </w:rPr>
      </w:pPr>
      <w:r w:rsidRPr="005D1605">
        <w:rPr>
          <w:rFonts w:ascii="Times New Roman" w:hAnsi="Times New Roman"/>
          <w:b/>
          <w:lang w:val="lt-LT"/>
        </w:rPr>
        <w:t>Pranešimas apie šalutinį poveikį</w:t>
      </w:r>
    </w:p>
    <w:p w14:paraId="1DF721B3" w14:textId="2CD4909E" w:rsidR="000D3C9F" w:rsidRDefault="000D3C9F" w:rsidP="000D3C9F">
      <w:pPr>
        <w:pStyle w:val="Betarp"/>
        <w:rPr>
          <w:rFonts w:ascii="Times New Roman" w:eastAsia="Times New Roman" w:hAnsi="Times New Roman" w:cs="Times New Roman"/>
          <w:snapToGrid w:val="0"/>
          <w:szCs w:val="20"/>
          <w:lang w:val="lt-LT"/>
        </w:rPr>
      </w:pPr>
      <w:r>
        <w:rPr>
          <w:rFonts w:ascii="Times New Roman" w:hAnsi="Times New Roman" w:cs="Times New Roman"/>
          <w:lang w:val="lt-LT"/>
        </w:rPr>
        <w:t xml:space="preserve">Jeigu pasireiškė šalutinis poveikis, įskaitant šiame lapelyje nenurodytą, pasakykite gydytojui arba vaistininkui. </w:t>
      </w:r>
      <w:r>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Pr>
            <w:rStyle w:val="Hipersaitas"/>
            <w:snapToGrid w:val="0"/>
            <w:color w:val="0000FF"/>
            <w:lang w:val="lt-LT"/>
          </w:rPr>
          <w:t>https://vapris.vvkt.lt/vvkt-web/public/nrv</w:t>
        </w:r>
      </w:hyperlink>
      <w:r>
        <w:rPr>
          <w:rFonts w:ascii="Times New Roman" w:hAnsi="Times New Roman" w:cs="Times New Roman"/>
          <w:snapToGrid w:val="0"/>
          <w:lang w:val="lt-LT"/>
        </w:rPr>
        <w:t xml:space="preserve"> arba užpildant Paciento pranešimo apie įtariamą nepageidaujamą reakciją (ĮNR) formą, kuri skelbiama </w:t>
      </w:r>
      <w:hyperlink r:id="rId10" w:history="1">
        <w:r>
          <w:rPr>
            <w:rStyle w:val="Hipersaitas"/>
            <w:snapToGrid w:val="0"/>
            <w:color w:val="0000FF"/>
            <w:lang w:val="lt-LT"/>
          </w:rPr>
          <w:t>https://www.vvkt.lt/index.php?4004286486</w:t>
        </w:r>
      </w:hyperlink>
      <w:r>
        <w:rPr>
          <w:rFonts w:ascii="Times New Roman" w:hAnsi="Times New Roman" w:cs="Times New Roman"/>
          <w:snapToGrid w:val="0"/>
          <w:lang w:val="lt-LT"/>
        </w:rPr>
        <w:t xml:space="preserve">, ir atsiunčiant elektroniniu paštu (adresu </w:t>
      </w:r>
      <w:hyperlink r:id="rId11" w:history="1">
        <w:r>
          <w:rPr>
            <w:rStyle w:val="Hipersaitas"/>
            <w:snapToGrid w:val="0"/>
            <w:color w:val="0000FF"/>
            <w:lang w:val="lt-LT"/>
          </w:rPr>
          <w:t>NepageidaujamaR@vvkt.lt</w:t>
        </w:r>
      </w:hyperlink>
      <w:r>
        <w:rPr>
          <w:rFonts w:ascii="Times New Roman" w:hAnsi="Times New Roman" w:cs="Times New Roman"/>
          <w:snapToGrid w:val="0"/>
          <w:lang w:val="lt-LT"/>
        </w:rPr>
        <w:t xml:space="preserve">) arba nemokamu telefonu 8 800 73 568. Pranešdami apie šalutinį poveikį galite mums padėti gauti daugiau informacijos apie šio vaisto saugumą. </w:t>
      </w:r>
    </w:p>
    <w:p w14:paraId="495D1F0E" w14:textId="77777777" w:rsidR="00B870AA" w:rsidRDefault="00B870AA">
      <w:pPr>
        <w:spacing w:after="0" w:line="240" w:lineRule="auto"/>
        <w:ind w:right="-2"/>
        <w:rPr>
          <w:rFonts w:ascii="Times New Roman" w:hAnsi="Times New Roman"/>
          <w:lang w:val="lt-LT"/>
        </w:rPr>
      </w:pPr>
    </w:p>
    <w:p w14:paraId="147D3913" w14:textId="77777777" w:rsidR="00B870AA" w:rsidRDefault="00B870AA">
      <w:pPr>
        <w:spacing w:after="0" w:line="240" w:lineRule="auto"/>
        <w:ind w:right="-2"/>
        <w:rPr>
          <w:rFonts w:ascii="Times New Roman" w:hAnsi="Times New Roman"/>
          <w:lang w:val="lt-LT"/>
        </w:rPr>
      </w:pPr>
    </w:p>
    <w:p w14:paraId="23035157" w14:textId="77777777" w:rsidR="00B870AA" w:rsidRDefault="00A017DD">
      <w:pPr>
        <w:keepNext/>
        <w:keepLines/>
        <w:tabs>
          <w:tab w:val="left" w:pos="567"/>
        </w:tabs>
        <w:spacing w:after="0" w:line="240" w:lineRule="auto"/>
        <w:outlineLvl w:val="2"/>
        <w:rPr>
          <w:lang w:val="lt-LT"/>
        </w:rPr>
      </w:pPr>
      <w:r>
        <w:rPr>
          <w:rFonts w:ascii="Times New Roman" w:hAnsi="Times New Roman"/>
          <w:b/>
          <w:kern w:val="2"/>
          <w:lang w:val="lt-LT"/>
        </w:rPr>
        <w:t>5.</w:t>
      </w:r>
      <w:r>
        <w:rPr>
          <w:rFonts w:ascii="Times New Roman" w:hAnsi="Times New Roman"/>
          <w:b/>
          <w:kern w:val="2"/>
          <w:lang w:val="lt-LT"/>
        </w:rPr>
        <w:tab/>
        <w:t>Kaip laikyti Dicuno</w:t>
      </w:r>
    </w:p>
    <w:p w14:paraId="51543C5D" w14:textId="77777777" w:rsidR="00B870AA" w:rsidRDefault="00B870AA">
      <w:pPr>
        <w:spacing w:after="0" w:line="240" w:lineRule="auto"/>
        <w:ind w:right="-2"/>
        <w:rPr>
          <w:rFonts w:ascii="Times New Roman" w:hAnsi="Times New Roman"/>
          <w:lang w:val="lt-LT"/>
        </w:rPr>
      </w:pPr>
    </w:p>
    <w:p w14:paraId="279C99BF"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Šį vaistą laikykite vaikams nepastebimoje ir nepasiekiamoje vietoje.</w:t>
      </w:r>
    </w:p>
    <w:p w14:paraId="3DC305AF" w14:textId="77777777" w:rsidR="00B870AA" w:rsidRDefault="00B870AA">
      <w:pPr>
        <w:spacing w:after="0" w:line="240" w:lineRule="auto"/>
        <w:ind w:right="-2"/>
        <w:rPr>
          <w:rFonts w:ascii="Times New Roman" w:hAnsi="Times New Roman"/>
          <w:lang w:val="lt-LT"/>
        </w:rPr>
      </w:pPr>
    </w:p>
    <w:p w14:paraId="7DBDE77B"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 xml:space="preserve">Laikyti žemesnėje kaip 25 °C temperatūroje. </w:t>
      </w:r>
    </w:p>
    <w:p w14:paraId="796662E0" w14:textId="77777777" w:rsidR="00B870AA" w:rsidRDefault="00A017DD">
      <w:pPr>
        <w:spacing w:after="0" w:line="240" w:lineRule="auto"/>
        <w:rPr>
          <w:i/>
          <w:lang w:val="lt-LT"/>
        </w:rPr>
      </w:pPr>
      <w:r>
        <w:rPr>
          <w:rFonts w:ascii="Times New Roman" w:hAnsi="Times New Roman"/>
          <w:lang w:val="lt-LT"/>
        </w:rPr>
        <w:t>Ant dėžutės po „Tinka iki“ ir lizdinės plokštelės po „EXP“ nurodytam tinkamumo laikui pasibaigus, šio vaisto vartoti negalima. Vaistas tinkamas vartoti iki paskutinės nurodyto mėnesio dienos.</w:t>
      </w:r>
    </w:p>
    <w:p w14:paraId="67EC1BB1" w14:textId="77777777" w:rsidR="00B870AA" w:rsidRDefault="00B870AA">
      <w:pPr>
        <w:spacing w:after="0" w:line="240" w:lineRule="auto"/>
        <w:ind w:right="-2"/>
        <w:rPr>
          <w:rFonts w:ascii="Times New Roman" w:hAnsi="Times New Roman"/>
          <w:lang w:val="lt-LT"/>
        </w:rPr>
      </w:pPr>
    </w:p>
    <w:p w14:paraId="67EF39ED"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Vaistų negalima išmesti į kanalizaciją arba su buitinėmis</w:t>
      </w:r>
      <w:r>
        <w:rPr>
          <w:rFonts w:ascii="Times New Roman" w:hAnsi="Times New Roman"/>
          <w:color w:val="993366"/>
          <w:lang w:val="lt-LT"/>
        </w:rPr>
        <w:t xml:space="preserve"> </w:t>
      </w:r>
      <w:r>
        <w:rPr>
          <w:rFonts w:ascii="Times New Roman" w:hAnsi="Times New Roman"/>
          <w:lang w:val="lt-LT"/>
        </w:rPr>
        <w:t>atliekomis. Kaip išmesti nereikalingus vaistus, klauskite vaistininko. Šios priemonės padės apsaugoti aplinką.</w:t>
      </w:r>
    </w:p>
    <w:p w14:paraId="5F8E3720" w14:textId="77777777" w:rsidR="00B870AA" w:rsidRDefault="00B870AA">
      <w:pPr>
        <w:spacing w:after="0" w:line="240" w:lineRule="auto"/>
        <w:ind w:right="-2"/>
        <w:rPr>
          <w:rFonts w:ascii="Times New Roman" w:hAnsi="Times New Roman"/>
          <w:lang w:val="lt-LT"/>
        </w:rPr>
      </w:pPr>
    </w:p>
    <w:p w14:paraId="6DE5B464" w14:textId="77777777" w:rsidR="00B870AA" w:rsidRDefault="00B870AA">
      <w:pPr>
        <w:spacing w:after="0" w:line="240" w:lineRule="auto"/>
        <w:ind w:right="-2"/>
        <w:rPr>
          <w:rFonts w:ascii="Times New Roman" w:hAnsi="Times New Roman"/>
          <w:lang w:val="lt-LT"/>
        </w:rPr>
      </w:pPr>
    </w:p>
    <w:p w14:paraId="20466481" w14:textId="77777777" w:rsidR="00B870AA" w:rsidRDefault="00A017DD">
      <w:pPr>
        <w:keepNext/>
        <w:keepLines/>
        <w:tabs>
          <w:tab w:val="left" w:pos="567"/>
        </w:tabs>
        <w:spacing w:after="0" w:line="240" w:lineRule="auto"/>
        <w:outlineLvl w:val="2"/>
        <w:rPr>
          <w:lang w:val="lt-LT"/>
        </w:rPr>
      </w:pPr>
      <w:r>
        <w:rPr>
          <w:rFonts w:ascii="Times New Roman" w:hAnsi="Times New Roman"/>
          <w:b/>
          <w:kern w:val="2"/>
          <w:lang w:val="lt-LT"/>
        </w:rPr>
        <w:t>6.</w:t>
      </w:r>
      <w:r>
        <w:rPr>
          <w:rFonts w:ascii="Times New Roman" w:hAnsi="Times New Roman"/>
          <w:kern w:val="2"/>
          <w:lang w:val="lt-LT"/>
        </w:rPr>
        <w:tab/>
      </w:r>
      <w:r>
        <w:rPr>
          <w:rFonts w:ascii="Times New Roman" w:hAnsi="Times New Roman"/>
          <w:b/>
          <w:kern w:val="2"/>
          <w:lang w:val="lt-LT"/>
        </w:rPr>
        <w:t>Pakuotės turinys ir kita informacija</w:t>
      </w:r>
    </w:p>
    <w:p w14:paraId="478A6C39" w14:textId="77777777" w:rsidR="00B870AA" w:rsidRDefault="00B870AA">
      <w:pPr>
        <w:spacing w:after="0" w:line="240" w:lineRule="auto"/>
        <w:ind w:right="-2"/>
        <w:rPr>
          <w:rFonts w:ascii="Times New Roman" w:hAnsi="Times New Roman"/>
          <w:lang w:val="lt-LT"/>
        </w:rPr>
      </w:pPr>
    </w:p>
    <w:p w14:paraId="2466ABDD" w14:textId="77777777" w:rsidR="00B870AA" w:rsidRDefault="00A017DD">
      <w:pPr>
        <w:spacing w:after="0" w:line="240" w:lineRule="auto"/>
        <w:ind w:right="-2"/>
        <w:rPr>
          <w:rFonts w:ascii="Times New Roman" w:eastAsia="Times New Roman" w:hAnsi="Times New Roman" w:cs="Times New Roman"/>
          <w:szCs w:val="20"/>
          <w:u w:val="single"/>
          <w:lang w:val="lt-LT"/>
        </w:rPr>
      </w:pPr>
      <w:r>
        <w:rPr>
          <w:rFonts w:ascii="Times New Roman" w:hAnsi="Times New Roman"/>
          <w:b/>
          <w:lang w:val="lt-LT"/>
        </w:rPr>
        <w:t xml:space="preserve">Dicuno sudėtis </w:t>
      </w:r>
    </w:p>
    <w:p w14:paraId="11DBF902" w14:textId="77777777" w:rsidR="00B870AA" w:rsidRDefault="00A017DD">
      <w:pPr>
        <w:spacing w:after="0" w:line="240" w:lineRule="auto"/>
        <w:ind w:left="567" w:right="-2" w:hanging="567"/>
        <w:rPr>
          <w:rFonts w:ascii="Times New Roman" w:hAnsi="Times New Roman"/>
          <w:i/>
          <w:lang w:val="lt-LT"/>
        </w:rPr>
      </w:pPr>
      <w:r>
        <w:rPr>
          <w:rFonts w:ascii="Times New Roman" w:hAnsi="Times New Roman"/>
          <w:lang w:val="lt-LT"/>
        </w:rPr>
        <w:t>-</w:t>
      </w:r>
      <w:r>
        <w:rPr>
          <w:rFonts w:ascii="Times New Roman" w:hAnsi="Times New Roman"/>
          <w:lang w:val="lt-LT"/>
        </w:rPr>
        <w:tab/>
        <w:t xml:space="preserve">Veiklioji medžiaga yra diklofenako kalio druska. Vienoje tabletėje yra 25 mg </w:t>
      </w:r>
    </w:p>
    <w:p w14:paraId="3EEC6C49" w14:textId="77777777" w:rsidR="00B870AA" w:rsidRDefault="00A017DD">
      <w:pPr>
        <w:spacing w:after="0" w:line="240" w:lineRule="auto"/>
        <w:ind w:right="-2"/>
        <w:rPr>
          <w:rFonts w:ascii="Times New Roman" w:eastAsia="Times New Roman" w:hAnsi="Times New Roman" w:cs="Times New Roman"/>
          <w:i/>
          <w:szCs w:val="20"/>
          <w:lang w:val="lt-LT"/>
        </w:rPr>
      </w:pPr>
      <w:r>
        <w:rPr>
          <w:rFonts w:ascii="Times New Roman" w:hAnsi="Times New Roman"/>
          <w:lang w:val="lt-LT"/>
        </w:rPr>
        <w:lastRenderedPageBreak/>
        <w:t>diklofenako kalio druskos.</w:t>
      </w:r>
    </w:p>
    <w:p w14:paraId="0F030CF5" w14:textId="77777777" w:rsidR="00B870AA" w:rsidRDefault="00A017DD">
      <w:pPr>
        <w:spacing w:after="0" w:line="240" w:lineRule="auto"/>
        <w:ind w:left="567" w:right="-2" w:hanging="567"/>
        <w:rPr>
          <w:rFonts w:ascii="Times New Roman" w:hAnsi="Times New Roman"/>
          <w:lang w:val="lt-LT"/>
        </w:rPr>
      </w:pPr>
      <w:r>
        <w:rPr>
          <w:rFonts w:ascii="Times New Roman" w:hAnsi="Times New Roman"/>
          <w:lang w:val="lt-LT"/>
        </w:rPr>
        <w:t>-</w:t>
      </w:r>
      <w:r>
        <w:rPr>
          <w:rFonts w:ascii="Times New Roman" w:hAnsi="Times New Roman"/>
          <w:lang w:val="lt-LT"/>
        </w:rPr>
        <w:tab/>
        <w:t xml:space="preserve">Pagalbinės medžiagos yra mikrokristalinė celiuliozė, kalcio-vandenilio fosfatas dihidratas, </w:t>
      </w:r>
    </w:p>
    <w:p w14:paraId="0314BDB8"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pregelifikuotas kukurūzų krakmolas, kroskarmeliozės natrio druska, bevandenis koloidinis silicio dioksidas, magnio stearatas, polivinilo alkoholis, makrogolis, talkas, titano dioksidas (E 171), raudonasis geležies oksidas (E 172), geltonasis geležies oksidas (E 172).</w:t>
      </w:r>
    </w:p>
    <w:p w14:paraId="4DBEDD7C" w14:textId="77777777" w:rsidR="00B870AA" w:rsidRDefault="00B870AA">
      <w:pPr>
        <w:spacing w:after="0" w:line="240" w:lineRule="auto"/>
        <w:ind w:right="-2"/>
        <w:rPr>
          <w:rFonts w:ascii="Times New Roman" w:hAnsi="Times New Roman"/>
          <w:lang w:val="lt-LT"/>
        </w:rPr>
      </w:pPr>
    </w:p>
    <w:p w14:paraId="2E43CD3F"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25 mg plėvele dengtų tablečių sudėtyje yra juodojo geležies oksido (E 172).</w:t>
      </w:r>
    </w:p>
    <w:p w14:paraId="7A25A347" w14:textId="77777777" w:rsidR="00B870AA" w:rsidRDefault="00B870AA">
      <w:pPr>
        <w:spacing w:after="0" w:line="240" w:lineRule="auto"/>
        <w:ind w:right="-2"/>
        <w:rPr>
          <w:rFonts w:ascii="Times New Roman" w:hAnsi="Times New Roman"/>
          <w:lang w:val="lt-LT"/>
        </w:rPr>
      </w:pPr>
    </w:p>
    <w:p w14:paraId="10F5E03E" w14:textId="77777777" w:rsidR="00B870AA" w:rsidRDefault="00A017DD">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Dicuno išvaizda ir kiekis pakuotėje</w:t>
      </w:r>
    </w:p>
    <w:p w14:paraId="43A87155" w14:textId="77777777" w:rsidR="00B870AA" w:rsidRDefault="00B870AA">
      <w:pPr>
        <w:spacing w:after="0" w:line="240" w:lineRule="auto"/>
        <w:ind w:right="-2"/>
        <w:rPr>
          <w:rFonts w:ascii="Times New Roman" w:hAnsi="Times New Roman"/>
          <w:u w:val="single"/>
          <w:lang w:val="lt-LT"/>
        </w:rPr>
      </w:pPr>
    </w:p>
    <w:p w14:paraId="3010964F" w14:textId="77777777" w:rsidR="00B870AA" w:rsidRDefault="00A017DD">
      <w:pPr>
        <w:spacing w:after="0" w:line="240" w:lineRule="auto"/>
        <w:ind w:right="-2"/>
        <w:rPr>
          <w:rFonts w:ascii="Times New Roman" w:eastAsia="Times New Roman" w:hAnsi="Times New Roman" w:cs="Times New Roman"/>
          <w:szCs w:val="20"/>
          <w:u w:val="single"/>
          <w:lang w:val="lt-LT"/>
        </w:rPr>
      </w:pPr>
      <w:r>
        <w:rPr>
          <w:rFonts w:ascii="Times New Roman" w:hAnsi="Times New Roman"/>
          <w:u w:val="single"/>
          <w:lang w:val="lt-LT"/>
        </w:rPr>
        <w:t>Dicuno tablečių išvaizda:</w:t>
      </w:r>
    </w:p>
    <w:p w14:paraId="076312AB"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25 mg tabletės yra šviesiai raudonos, apvalios ir išgaubtos, vienoje tabletės pusėje yra vagelė. Tabletės skersmuo yra 8 mm.</w:t>
      </w:r>
    </w:p>
    <w:p w14:paraId="7ECFE5E9" w14:textId="77777777" w:rsidR="00B870AA" w:rsidRDefault="00B870AA">
      <w:pPr>
        <w:spacing w:after="0" w:line="240" w:lineRule="auto"/>
        <w:ind w:right="-2"/>
        <w:rPr>
          <w:rFonts w:ascii="Times New Roman" w:hAnsi="Times New Roman"/>
          <w:lang w:val="lt-LT"/>
        </w:rPr>
      </w:pPr>
    </w:p>
    <w:p w14:paraId="08B419E7" w14:textId="77777777" w:rsidR="00B870AA" w:rsidRDefault="00A017DD">
      <w:pPr>
        <w:spacing w:after="0" w:line="240" w:lineRule="auto"/>
        <w:ind w:right="-2"/>
        <w:rPr>
          <w:rFonts w:ascii="Times New Roman" w:eastAsia="Times New Roman" w:hAnsi="Times New Roman" w:cs="Times New Roman"/>
          <w:szCs w:val="20"/>
          <w:u w:val="single"/>
          <w:lang w:val="lt-LT"/>
        </w:rPr>
      </w:pPr>
      <w:r>
        <w:rPr>
          <w:rFonts w:ascii="Times New Roman" w:hAnsi="Times New Roman"/>
          <w:u w:val="single"/>
          <w:lang w:val="lt-LT"/>
        </w:rPr>
        <w:t>Pakuotės dydžiai:</w:t>
      </w:r>
    </w:p>
    <w:p w14:paraId="005268F2"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10 tablečių.</w:t>
      </w:r>
    </w:p>
    <w:p w14:paraId="7490BDF7" w14:textId="77777777" w:rsidR="00B870AA" w:rsidRDefault="00B870AA">
      <w:pPr>
        <w:spacing w:after="0" w:line="240" w:lineRule="auto"/>
        <w:ind w:right="-2"/>
        <w:rPr>
          <w:rFonts w:ascii="Times New Roman" w:hAnsi="Times New Roman"/>
          <w:lang w:val="lt-LT"/>
        </w:rPr>
      </w:pPr>
    </w:p>
    <w:p w14:paraId="6FD49375"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Gali būti tiekiamos ne visų dydžių pakuotės.</w:t>
      </w:r>
    </w:p>
    <w:p w14:paraId="4929D8EE" w14:textId="77777777" w:rsidR="00B870AA" w:rsidRDefault="00B870AA">
      <w:pPr>
        <w:spacing w:after="0" w:line="240" w:lineRule="auto"/>
        <w:ind w:right="-2"/>
        <w:rPr>
          <w:rFonts w:ascii="Times New Roman" w:hAnsi="Times New Roman"/>
          <w:lang w:val="lt-LT"/>
        </w:rPr>
      </w:pPr>
    </w:p>
    <w:p w14:paraId="6573EBD0" w14:textId="77777777" w:rsidR="00B870AA" w:rsidRDefault="00A017DD">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Registruotojas ir gamintojas</w:t>
      </w:r>
    </w:p>
    <w:p w14:paraId="2B2A8419"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Vitabalans Oy</w:t>
      </w:r>
    </w:p>
    <w:p w14:paraId="191A7E63"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Varastokatu 8</w:t>
      </w:r>
    </w:p>
    <w:p w14:paraId="286F647F"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FI-13500 Hämeenlinna</w:t>
      </w:r>
    </w:p>
    <w:p w14:paraId="546F2F62"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Suomija</w:t>
      </w:r>
    </w:p>
    <w:p w14:paraId="487994DF"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Tel: +358 (3) 615600</w:t>
      </w:r>
    </w:p>
    <w:p w14:paraId="7B5119C8" w14:textId="77777777" w:rsidR="00B870AA" w:rsidRDefault="00A017DD">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Faks: +358 (3) 6183130</w:t>
      </w:r>
    </w:p>
    <w:p w14:paraId="715707A3" w14:textId="77777777" w:rsidR="00B870AA" w:rsidRDefault="00B870AA">
      <w:pPr>
        <w:tabs>
          <w:tab w:val="left" w:pos="567"/>
        </w:tabs>
        <w:spacing w:after="0" w:line="240" w:lineRule="auto"/>
        <w:rPr>
          <w:rFonts w:ascii="Times New Roman" w:hAnsi="Times New Roman"/>
          <w:lang w:val="lt-LT"/>
        </w:rPr>
      </w:pPr>
    </w:p>
    <w:p w14:paraId="32CCED54" w14:textId="77777777" w:rsidR="00B870AA" w:rsidRDefault="00A017DD">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Jeigu apie šį vaistą norite sužinoti daugiau, kreipkitės į vietinį registruotojo atstovą.</w:t>
      </w:r>
    </w:p>
    <w:p w14:paraId="7AB985C1" w14:textId="77777777" w:rsidR="00B870AA" w:rsidRDefault="00B870AA">
      <w:pPr>
        <w:tabs>
          <w:tab w:val="left" w:pos="567"/>
        </w:tabs>
        <w:spacing w:after="0" w:line="240" w:lineRule="auto"/>
        <w:rPr>
          <w:rFonts w:ascii="Times New Roman" w:hAnsi="Times New Roman"/>
          <w:lang w:val="lt-LT"/>
        </w:rPr>
      </w:pPr>
    </w:p>
    <w:tbl>
      <w:tblPr>
        <w:tblW w:w="9322" w:type="dxa"/>
        <w:tblLook w:val="0000" w:firstRow="0" w:lastRow="0" w:firstColumn="0" w:lastColumn="0" w:noHBand="0" w:noVBand="0"/>
      </w:tblPr>
      <w:tblGrid>
        <w:gridCol w:w="4644"/>
        <w:gridCol w:w="4678"/>
      </w:tblGrid>
      <w:tr w:rsidR="00B870AA" w:rsidRPr="005D1605" w14:paraId="41300975" w14:textId="77777777">
        <w:tc>
          <w:tcPr>
            <w:tcW w:w="4644" w:type="dxa"/>
            <w:shd w:val="clear" w:color="auto" w:fill="auto"/>
          </w:tcPr>
          <w:p w14:paraId="3A4D3FF0" w14:textId="77777777" w:rsidR="00B870AA" w:rsidRDefault="00A017DD">
            <w:pPr>
              <w:tabs>
                <w:tab w:val="left" w:pos="567"/>
              </w:tabs>
              <w:spacing w:after="0" w:line="240" w:lineRule="auto"/>
              <w:ind w:right="34"/>
              <w:rPr>
                <w:rFonts w:ascii="Times New Roman" w:hAnsi="Times New Roman"/>
                <w:lang w:val="lt-LT"/>
              </w:rPr>
            </w:pPr>
            <w:r>
              <w:rPr>
                <w:rFonts w:ascii="Times New Roman" w:hAnsi="Times New Roman"/>
                <w:lang w:val="lt-LT"/>
              </w:rPr>
              <w:t>Vitabalans UAB</w:t>
            </w:r>
          </w:p>
          <w:p w14:paraId="409AB9B9" w14:textId="77777777" w:rsidR="00B870AA" w:rsidRDefault="00A017DD">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 xml:space="preserve">Savanorių pr. 292, </w:t>
            </w:r>
          </w:p>
          <w:p w14:paraId="0AD3B864" w14:textId="77777777" w:rsidR="00B870AA" w:rsidRDefault="00A017DD">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49454 Kaunas</w:t>
            </w:r>
          </w:p>
          <w:p w14:paraId="7755810F" w14:textId="77777777" w:rsidR="00B870AA" w:rsidRDefault="00A017DD">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Tel. + 370 37 714392</w:t>
            </w:r>
          </w:p>
        </w:tc>
        <w:tc>
          <w:tcPr>
            <w:tcW w:w="4677" w:type="dxa"/>
            <w:shd w:val="clear" w:color="auto" w:fill="auto"/>
          </w:tcPr>
          <w:p w14:paraId="26450726" w14:textId="77777777" w:rsidR="00B870AA" w:rsidRDefault="00B870AA">
            <w:pPr>
              <w:tabs>
                <w:tab w:val="left" w:pos="567"/>
              </w:tabs>
              <w:suppressAutoHyphens/>
              <w:spacing w:after="0" w:line="240" w:lineRule="auto"/>
              <w:rPr>
                <w:rFonts w:ascii="Times New Roman" w:hAnsi="Times New Roman"/>
                <w:lang w:val="lt-LT"/>
              </w:rPr>
            </w:pPr>
          </w:p>
        </w:tc>
      </w:tr>
      <w:tr w:rsidR="00B870AA" w:rsidRPr="005D1605" w14:paraId="4F567136" w14:textId="77777777">
        <w:tc>
          <w:tcPr>
            <w:tcW w:w="4644" w:type="dxa"/>
            <w:shd w:val="clear" w:color="auto" w:fill="auto"/>
          </w:tcPr>
          <w:p w14:paraId="6AE7A05F" w14:textId="77777777" w:rsidR="00B870AA" w:rsidRDefault="00B870AA">
            <w:pPr>
              <w:tabs>
                <w:tab w:val="left" w:pos="-720"/>
                <w:tab w:val="left" w:pos="567"/>
              </w:tabs>
              <w:suppressAutoHyphens/>
              <w:spacing w:after="0" w:line="240" w:lineRule="auto"/>
              <w:rPr>
                <w:rFonts w:ascii="Times New Roman" w:hAnsi="Times New Roman"/>
                <w:lang w:val="lt-LT"/>
              </w:rPr>
            </w:pPr>
          </w:p>
        </w:tc>
        <w:tc>
          <w:tcPr>
            <w:tcW w:w="4677" w:type="dxa"/>
            <w:shd w:val="clear" w:color="auto" w:fill="auto"/>
          </w:tcPr>
          <w:p w14:paraId="530058AB" w14:textId="77777777" w:rsidR="00B870AA" w:rsidRDefault="00B870AA">
            <w:pPr>
              <w:tabs>
                <w:tab w:val="left" w:pos="-720"/>
                <w:tab w:val="left" w:pos="567"/>
              </w:tabs>
              <w:suppressAutoHyphens/>
              <w:spacing w:after="0" w:line="240" w:lineRule="auto"/>
              <w:rPr>
                <w:rFonts w:ascii="Times New Roman" w:hAnsi="Times New Roman"/>
                <w:lang w:val="lt-LT"/>
              </w:rPr>
            </w:pPr>
          </w:p>
        </w:tc>
      </w:tr>
    </w:tbl>
    <w:p w14:paraId="4241FD55" w14:textId="083A56AC" w:rsidR="00B870AA" w:rsidRDefault="00A017DD">
      <w:pPr>
        <w:tabs>
          <w:tab w:val="left" w:pos="567"/>
        </w:tabs>
        <w:spacing w:after="0" w:line="240" w:lineRule="auto"/>
        <w:rPr>
          <w:rFonts w:ascii="Times New Roman" w:eastAsia="Times New Roman" w:hAnsi="Times New Roman" w:cs="Times New Roman"/>
          <w:b/>
          <w:szCs w:val="20"/>
          <w:lang w:val="lt-LT"/>
        </w:rPr>
      </w:pPr>
      <w:r>
        <w:rPr>
          <w:rFonts w:ascii="Times New Roman" w:hAnsi="Times New Roman"/>
          <w:b/>
          <w:lang w:val="lt-LT"/>
        </w:rPr>
        <w:t>Šis vaistas E</w:t>
      </w:r>
      <w:r w:rsidR="008D0B4F">
        <w:rPr>
          <w:rFonts w:ascii="Times New Roman" w:hAnsi="Times New Roman"/>
          <w:b/>
          <w:lang w:val="lt-LT"/>
        </w:rPr>
        <w:t>uropos ekonominės erdvės</w:t>
      </w:r>
      <w:r>
        <w:rPr>
          <w:rFonts w:ascii="Times New Roman" w:hAnsi="Times New Roman"/>
          <w:b/>
          <w:lang w:val="lt-LT"/>
        </w:rPr>
        <w:t xml:space="preserve"> šalyse registruotas tokiais pavadinimais:</w:t>
      </w:r>
    </w:p>
    <w:p w14:paraId="78A0821D" w14:textId="77777777" w:rsidR="00B870AA" w:rsidRDefault="00A017DD">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Dicuno 25 mg (Čekija, Danija, Estija, Suomija, Lietuva, Latvija, Norvegija, Švedija, Slovėnija, Slovakija)</w:t>
      </w:r>
    </w:p>
    <w:p w14:paraId="40AC8361" w14:textId="77777777" w:rsidR="00B870AA" w:rsidRDefault="00A017DD">
      <w:pPr>
        <w:tabs>
          <w:tab w:val="left" w:pos="567"/>
        </w:tabs>
        <w:spacing w:after="0" w:line="240" w:lineRule="auto"/>
        <w:rPr>
          <w:rFonts w:ascii="Times New Roman" w:hAnsi="Times New Roman"/>
          <w:lang w:val="lt-LT"/>
        </w:rPr>
      </w:pPr>
      <w:r>
        <w:rPr>
          <w:rFonts w:ascii="Times New Roman" w:hAnsi="Times New Roman"/>
          <w:lang w:val="lt-LT"/>
        </w:rPr>
        <w:t>Diclotin 25 mg (Vokietja)</w:t>
      </w:r>
    </w:p>
    <w:p w14:paraId="3538E8FF" w14:textId="77777777" w:rsidR="00B870AA" w:rsidRDefault="00A017DD">
      <w:pPr>
        <w:tabs>
          <w:tab w:val="left" w:pos="567"/>
        </w:tabs>
        <w:spacing w:after="0" w:line="240" w:lineRule="auto"/>
        <w:rPr>
          <w:rFonts w:ascii="Times New Roman" w:hAnsi="Times New Roman"/>
          <w:lang w:val="lt-LT"/>
        </w:rPr>
      </w:pPr>
      <w:r>
        <w:rPr>
          <w:rFonts w:ascii="Times New Roman" w:hAnsi="Times New Roman"/>
          <w:lang w:val="lt-LT"/>
        </w:rPr>
        <w:t>Diclomax 25 mg (Lenkija)</w:t>
      </w:r>
    </w:p>
    <w:p w14:paraId="634F406C" w14:textId="77777777" w:rsidR="00B870AA" w:rsidRDefault="00B870AA">
      <w:pPr>
        <w:tabs>
          <w:tab w:val="left" w:pos="567"/>
        </w:tabs>
        <w:spacing w:after="0" w:line="240" w:lineRule="auto"/>
        <w:rPr>
          <w:rFonts w:ascii="Times New Roman" w:hAnsi="Times New Roman"/>
          <w:lang w:val="lt-LT"/>
        </w:rPr>
      </w:pPr>
    </w:p>
    <w:p w14:paraId="72675B81" w14:textId="77777777" w:rsidR="00B870AA" w:rsidRDefault="00A017DD">
      <w:pPr>
        <w:tabs>
          <w:tab w:val="left" w:pos="567"/>
        </w:tabs>
        <w:spacing w:after="0" w:line="240" w:lineRule="auto"/>
        <w:rPr>
          <w:rFonts w:ascii="Times New Roman" w:hAnsi="Times New Roman"/>
          <w:lang w:val="lt-LT"/>
        </w:rPr>
      </w:pPr>
      <w:r>
        <w:rPr>
          <w:rFonts w:ascii="Times New Roman" w:hAnsi="Times New Roman"/>
          <w:lang w:val="lt-LT"/>
        </w:rPr>
        <w:t>Dicuno 50 mg (Čekija, Danija, Estija, Suomija, Lietuva, Latvija, Norvegija, Lenkija, Švedija, Slovėnija, Slovakija)</w:t>
      </w:r>
    </w:p>
    <w:p w14:paraId="022E4FC4" w14:textId="77777777" w:rsidR="00B870AA" w:rsidRDefault="00A017DD">
      <w:pPr>
        <w:tabs>
          <w:tab w:val="left" w:pos="567"/>
        </w:tabs>
        <w:spacing w:after="0" w:line="240" w:lineRule="auto"/>
        <w:rPr>
          <w:rFonts w:ascii="Times New Roman" w:hAnsi="Times New Roman"/>
          <w:lang w:val="lt-LT"/>
        </w:rPr>
      </w:pPr>
      <w:r>
        <w:rPr>
          <w:rFonts w:ascii="Times New Roman" w:hAnsi="Times New Roman"/>
          <w:lang w:val="lt-LT"/>
        </w:rPr>
        <w:t>Diclotin 50 mg (Vokietja)</w:t>
      </w:r>
    </w:p>
    <w:p w14:paraId="45B6B4E5" w14:textId="77777777" w:rsidR="00B870AA" w:rsidRDefault="00B870AA">
      <w:pPr>
        <w:tabs>
          <w:tab w:val="left" w:pos="567"/>
        </w:tabs>
        <w:spacing w:after="0" w:line="240" w:lineRule="auto"/>
        <w:rPr>
          <w:rFonts w:ascii="Times New Roman" w:hAnsi="Times New Roman"/>
          <w:lang w:val="lt-LT"/>
        </w:rPr>
      </w:pPr>
    </w:p>
    <w:p w14:paraId="0D4692DC" w14:textId="750A3BF4" w:rsidR="00B870AA" w:rsidRPr="00CA09B0" w:rsidRDefault="00A017DD">
      <w:pPr>
        <w:spacing w:after="0" w:line="240" w:lineRule="auto"/>
        <w:ind w:right="-2"/>
        <w:outlineLvl w:val="0"/>
        <w:rPr>
          <w:rFonts w:ascii="Times New Roman" w:hAnsi="Times New Roman"/>
          <w:b/>
          <w:lang w:val="lt-LT"/>
        </w:rPr>
      </w:pPr>
      <w:r>
        <w:rPr>
          <w:rFonts w:ascii="Times New Roman" w:hAnsi="Times New Roman"/>
          <w:b/>
          <w:lang w:val="lt-LT"/>
        </w:rPr>
        <w:t xml:space="preserve">Šis pakuotės lapelis paskutinį kartą peržiūrėtas </w:t>
      </w:r>
      <w:r w:rsidR="00B22DCB">
        <w:rPr>
          <w:rFonts w:ascii="Times New Roman" w:hAnsi="Times New Roman"/>
          <w:b/>
          <w:lang w:val="lt-LT"/>
        </w:rPr>
        <w:t>202</w:t>
      </w:r>
      <w:r w:rsidR="00D07C2D">
        <w:rPr>
          <w:rFonts w:ascii="Times New Roman" w:hAnsi="Times New Roman"/>
          <w:b/>
          <w:lang w:val="lt-LT"/>
        </w:rPr>
        <w:t>3-01-30</w:t>
      </w:r>
      <w:r w:rsidR="00682C8B">
        <w:rPr>
          <w:rFonts w:ascii="Times New Roman" w:hAnsi="Times New Roman"/>
          <w:b/>
          <w:lang w:val="lt-LT"/>
        </w:rPr>
        <w:t>.</w:t>
      </w:r>
    </w:p>
    <w:p w14:paraId="677CA7FC" w14:textId="77777777" w:rsidR="00B870AA" w:rsidRDefault="00B870AA">
      <w:pPr>
        <w:spacing w:after="0" w:line="240" w:lineRule="auto"/>
        <w:ind w:right="-2"/>
        <w:rPr>
          <w:rFonts w:ascii="Times New Roman" w:hAnsi="Times New Roman"/>
          <w:lang w:val="lt-LT"/>
        </w:rPr>
      </w:pPr>
    </w:p>
    <w:p w14:paraId="344552E0" w14:textId="77777777" w:rsidR="00B870AA" w:rsidRDefault="00A017DD">
      <w:pPr>
        <w:tabs>
          <w:tab w:val="left" w:pos="567"/>
        </w:tabs>
        <w:spacing w:after="0" w:line="260" w:lineRule="exact"/>
        <w:rPr>
          <w:rFonts w:ascii="Times New Roman" w:eastAsia="Times New Roman" w:hAnsi="Times New Roman" w:cs="Times New Roman"/>
          <w:szCs w:val="20"/>
          <w:lang w:val="lt-LT"/>
        </w:rPr>
      </w:pPr>
      <w:r w:rsidRPr="005D1605">
        <w:rPr>
          <w:rFonts w:ascii="Times New Roman" w:hAnsi="Times New Roman"/>
          <w:lang w:val="lt-LT"/>
        </w:rPr>
        <w:t>Išsami informacija apie šį vaistą pateikiama Valstybinės vaistų kontrolės tarnybos prie Lietuvos Respublikos sveikatos apsaugos ministerijos tinklalapyje</w:t>
      </w:r>
      <w:r w:rsidRPr="005D1605">
        <w:rPr>
          <w:rFonts w:ascii="Times New Roman" w:hAnsi="Times New Roman"/>
          <w:i/>
          <w:lang w:val="lt-LT"/>
        </w:rPr>
        <w:t xml:space="preserve"> </w:t>
      </w:r>
      <w:r w:rsidRPr="005D1605">
        <w:rPr>
          <w:rFonts w:ascii="Times New Roman" w:hAnsi="Times New Roman"/>
          <w:color w:val="2A6099"/>
          <w:lang w:val="lt-LT"/>
        </w:rPr>
        <w:t>http://www.vvkt.lt/</w:t>
      </w:r>
    </w:p>
    <w:p w14:paraId="62893D87" w14:textId="77777777" w:rsidR="00B870AA" w:rsidRDefault="00B870AA">
      <w:pPr>
        <w:tabs>
          <w:tab w:val="left" w:pos="567"/>
        </w:tabs>
        <w:spacing w:after="0" w:line="260" w:lineRule="exact"/>
        <w:rPr>
          <w:rFonts w:ascii="Times New Roman" w:hAnsi="Times New Roman"/>
          <w:lang w:val="lt-LT"/>
        </w:rPr>
      </w:pPr>
    </w:p>
    <w:p w14:paraId="460A624C" w14:textId="77777777" w:rsidR="00B870AA" w:rsidRDefault="00B870AA">
      <w:pPr>
        <w:tabs>
          <w:tab w:val="left" w:pos="567"/>
        </w:tabs>
        <w:spacing w:after="0" w:line="260" w:lineRule="exact"/>
        <w:rPr>
          <w:rFonts w:ascii="Times New Roman" w:hAnsi="Times New Roman"/>
          <w:lang w:val="lt-LT"/>
        </w:rPr>
      </w:pPr>
    </w:p>
    <w:p w14:paraId="1769D9ED" w14:textId="77777777" w:rsidR="00B870AA" w:rsidRDefault="00B870AA">
      <w:pPr>
        <w:tabs>
          <w:tab w:val="left" w:pos="567"/>
        </w:tabs>
        <w:spacing w:after="0" w:line="260" w:lineRule="exact"/>
        <w:rPr>
          <w:rFonts w:ascii="Times New Roman" w:hAnsi="Times New Roman"/>
          <w:lang w:val="lt-LT"/>
        </w:rPr>
      </w:pPr>
    </w:p>
    <w:p w14:paraId="52DA042E" w14:textId="77777777" w:rsidR="00B870AA" w:rsidRDefault="00B870AA">
      <w:pPr>
        <w:rPr>
          <w:lang w:val="lt-LT"/>
        </w:rPr>
      </w:pPr>
    </w:p>
    <w:p w14:paraId="10DF4390" w14:textId="77777777" w:rsidR="00B870AA" w:rsidRPr="005D1605" w:rsidRDefault="00B870AA">
      <w:pPr>
        <w:rPr>
          <w:lang w:val="lt-LT"/>
        </w:rPr>
      </w:pPr>
    </w:p>
    <w:sectPr w:rsidR="00B870AA" w:rsidRPr="005D1605" w:rsidSect="00CA09B0">
      <w:pgSz w:w="11906" w:h="16838" w:code="9"/>
      <w:pgMar w:top="1134" w:right="1418" w:bottom="1134" w:left="1418" w:header="737" w:footer="737" w:gutter="0"/>
      <w:cols w:space="1296"/>
      <w:formProt w:val="0"/>
      <w:titlePg/>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altName w:val="Times New Roman"/>
    <w:panose1 w:val="02020603050405020304"/>
    <w:charset w:val="BA"/>
    <w:family w:val="roman"/>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4B263B"/>
    <w:multiLevelType w:val="multilevel"/>
    <w:tmpl w:val="D8CA4482"/>
    <w:lvl w:ilvl="0">
      <w:start w:val="1"/>
      <w:numFmt w:val="bullet"/>
      <w:lvlText w:val=""/>
      <w:lvlJc w:val="left"/>
      <w:pPr>
        <w:ind w:left="930" w:hanging="57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A926ABE"/>
    <w:multiLevelType w:val="multilevel"/>
    <w:tmpl w:val="8174E5B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AD1C88"/>
    <w:multiLevelType w:val="multilevel"/>
    <w:tmpl w:val="9378C7C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2D0834B5"/>
    <w:multiLevelType w:val="multilevel"/>
    <w:tmpl w:val="910AAE1A"/>
    <w:lvl w:ilvl="0">
      <w:start w:val="6"/>
      <w:numFmt w:val="decimal"/>
      <w:lvlText w:val="%1"/>
      <w:lvlJc w:val="left"/>
      <w:pPr>
        <w:tabs>
          <w:tab w:val="num" w:pos="570"/>
        </w:tabs>
        <w:ind w:left="570" w:hanging="570"/>
      </w:pPr>
    </w:lvl>
    <w:lvl w:ilvl="1">
      <w:start w:val="5"/>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4" w15:restartNumberingAfterBreak="0">
    <w:nsid w:val="36AA5755"/>
    <w:multiLevelType w:val="multilevel"/>
    <w:tmpl w:val="3ABA6C8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3EC1284F"/>
    <w:multiLevelType w:val="multilevel"/>
    <w:tmpl w:val="31562BCC"/>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461B4B60"/>
    <w:multiLevelType w:val="multilevel"/>
    <w:tmpl w:val="B9383E6E"/>
    <w:lvl w:ilvl="0">
      <w:start w:val="4"/>
      <w:numFmt w:val="decimal"/>
      <w:lvlText w:val="%1"/>
      <w:lvlJc w:val="left"/>
      <w:pPr>
        <w:tabs>
          <w:tab w:val="num" w:pos="570"/>
        </w:tabs>
        <w:ind w:left="570" w:hanging="570"/>
      </w:pPr>
    </w:lvl>
    <w:lvl w:ilvl="1">
      <w:start w:val="8"/>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7" w15:restartNumberingAfterBreak="0">
    <w:nsid w:val="489B2198"/>
    <w:multiLevelType w:val="multilevel"/>
    <w:tmpl w:val="E75429B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8" w15:restartNumberingAfterBreak="0">
    <w:nsid w:val="4AB53427"/>
    <w:multiLevelType w:val="multilevel"/>
    <w:tmpl w:val="D97C12D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5E07757C"/>
    <w:multiLevelType w:val="multilevel"/>
    <w:tmpl w:val="D158C602"/>
    <w:lvl w:ilvl="0">
      <w:start w:val="4"/>
      <w:numFmt w:val="decimal"/>
      <w:lvlText w:val="%1"/>
      <w:lvlJc w:val="left"/>
      <w:pPr>
        <w:tabs>
          <w:tab w:val="num" w:pos="570"/>
        </w:tabs>
        <w:ind w:left="570" w:hanging="570"/>
      </w:pPr>
    </w:lvl>
    <w:lvl w:ilvl="1">
      <w:start w:val="2"/>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0" w15:restartNumberingAfterBreak="0">
    <w:nsid w:val="642401D6"/>
    <w:multiLevelType w:val="multilevel"/>
    <w:tmpl w:val="5088C3F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15:restartNumberingAfterBreak="0">
    <w:nsid w:val="652B0109"/>
    <w:multiLevelType w:val="multilevel"/>
    <w:tmpl w:val="C75CD09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6B613F3F"/>
    <w:multiLevelType w:val="multilevel"/>
    <w:tmpl w:val="179CFC5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6B950D17"/>
    <w:multiLevelType w:val="multilevel"/>
    <w:tmpl w:val="DACC603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6"/>
  </w:num>
  <w:num w:numId="2">
    <w:abstractNumId w:val="3"/>
  </w:num>
  <w:num w:numId="3">
    <w:abstractNumId w:val="9"/>
  </w:num>
  <w:num w:numId="4">
    <w:abstractNumId w:val="11"/>
  </w:num>
  <w:num w:numId="5">
    <w:abstractNumId w:val="5"/>
  </w:num>
  <w:num w:numId="6">
    <w:abstractNumId w:val="7"/>
  </w:num>
  <w:num w:numId="7">
    <w:abstractNumId w:val="13"/>
  </w:num>
  <w:num w:numId="8">
    <w:abstractNumId w:val="0"/>
  </w:num>
  <w:num w:numId="9">
    <w:abstractNumId w:val="8"/>
  </w:num>
  <w:num w:numId="10">
    <w:abstractNumId w:val="1"/>
  </w:num>
  <w:num w:numId="11">
    <w:abstractNumId w:val="10"/>
  </w:num>
  <w:num w:numId="12">
    <w:abstractNumId w:val="2"/>
  </w:num>
  <w:num w:numId="13">
    <w:abstractNumId w:val="1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70AA"/>
    <w:rsid w:val="00090FF4"/>
    <w:rsid w:val="000D3C9F"/>
    <w:rsid w:val="0029646A"/>
    <w:rsid w:val="00356AEE"/>
    <w:rsid w:val="003A38E6"/>
    <w:rsid w:val="003B00FF"/>
    <w:rsid w:val="004A4A22"/>
    <w:rsid w:val="004D467A"/>
    <w:rsid w:val="005D1605"/>
    <w:rsid w:val="00682C8B"/>
    <w:rsid w:val="007C0BEC"/>
    <w:rsid w:val="008B1C30"/>
    <w:rsid w:val="008D0B4F"/>
    <w:rsid w:val="008F26FB"/>
    <w:rsid w:val="009E4C5D"/>
    <w:rsid w:val="00A017DD"/>
    <w:rsid w:val="00A52922"/>
    <w:rsid w:val="00AD2A55"/>
    <w:rsid w:val="00B22DCB"/>
    <w:rsid w:val="00B86A84"/>
    <w:rsid w:val="00B870AA"/>
    <w:rsid w:val="00CA09B0"/>
    <w:rsid w:val="00D07C2D"/>
    <w:rsid w:val="00D3337B"/>
    <w:rsid w:val="00E518E1"/>
    <w:rsid w:val="00EC07DF"/>
    <w:rsid w:val="00F8098C"/>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83BC4"/>
  <w15:docId w15:val="{F7556B46-3921-45EB-88B6-3A2F11EB4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12109"/>
    <w:pPr>
      <w:spacing w:after="200" w:line="276" w:lineRule="auto"/>
    </w:pPr>
    <w:rPr>
      <w:lang w:val="fi-FI"/>
    </w:rPr>
  </w:style>
  <w:style w:type="paragraph" w:styleId="Antrat1">
    <w:name w:val="heading 1"/>
    <w:basedOn w:val="prastasis"/>
    <w:next w:val="prastasis"/>
    <w:link w:val="Antrat1Diagrama"/>
    <w:uiPriority w:val="99"/>
    <w:qFormat/>
    <w:rsid w:val="00D12109"/>
    <w:pPr>
      <w:tabs>
        <w:tab w:val="left" w:pos="567"/>
      </w:tabs>
      <w:spacing w:before="240" w:after="120" w:line="260" w:lineRule="exact"/>
      <w:ind w:left="357" w:hanging="357"/>
      <w:outlineLvl w:val="0"/>
    </w:pPr>
    <w:rPr>
      <w:rFonts w:ascii="Times New Roman" w:eastAsia="Times New Roman" w:hAnsi="Times New Roman" w:cs="Times New Roman"/>
      <w:b/>
      <w:caps/>
      <w:sz w:val="26"/>
      <w:szCs w:val="20"/>
      <w:lang w:val="en-US"/>
    </w:rPr>
  </w:style>
  <w:style w:type="paragraph" w:styleId="Antrat2">
    <w:name w:val="heading 2"/>
    <w:basedOn w:val="prastasis"/>
    <w:next w:val="prastasis"/>
    <w:link w:val="Antrat2Diagrama"/>
    <w:uiPriority w:val="99"/>
    <w:qFormat/>
    <w:rsid w:val="00D12109"/>
    <w:pPr>
      <w:keepNext/>
      <w:tabs>
        <w:tab w:val="left" w:pos="567"/>
      </w:tabs>
      <w:spacing w:before="240" w:after="60" w:line="260" w:lineRule="exact"/>
      <w:outlineLvl w:val="1"/>
    </w:pPr>
    <w:rPr>
      <w:rFonts w:ascii="Helvetica" w:eastAsia="Times New Roman" w:hAnsi="Helvetica" w:cs="Times New Roman"/>
      <w:b/>
      <w:i/>
      <w:sz w:val="24"/>
      <w:szCs w:val="20"/>
      <w:lang w:val="en-GB"/>
    </w:rPr>
  </w:style>
  <w:style w:type="paragraph" w:styleId="Antrat3">
    <w:name w:val="heading 3"/>
    <w:basedOn w:val="prastasis"/>
    <w:next w:val="prastasis"/>
    <w:link w:val="Antrat3Diagrama"/>
    <w:uiPriority w:val="99"/>
    <w:qFormat/>
    <w:rsid w:val="00D12109"/>
    <w:pPr>
      <w:keepNext/>
      <w:keepLines/>
      <w:tabs>
        <w:tab w:val="left" w:pos="567"/>
      </w:tabs>
      <w:spacing w:before="120" w:after="80" w:line="260" w:lineRule="exact"/>
      <w:outlineLvl w:val="2"/>
    </w:pPr>
    <w:rPr>
      <w:rFonts w:ascii="Times New Roman" w:eastAsia="Times New Roman" w:hAnsi="Times New Roman" w:cs="Times New Roman"/>
      <w:b/>
      <w:kern w:val="2"/>
      <w:sz w:val="24"/>
      <w:szCs w:val="20"/>
      <w:lang w:val="en-US"/>
    </w:rPr>
  </w:style>
  <w:style w:type="paragraph" w:styleId="Antrat4">
    <w:name w:val="heading 4"/>
    <w:basedOn w:val="prastasis"/>
    <w:next w:val="prastasis"/>
    <w:link w:val="Antrat4Diagrama"/>
    <w:uiPriority w:val="99"/>
    <w:qFormat/>
    <w:rsid w:val="00D12109"/>
    <w:pPr>
      <w:keepNext/>
      <w:tabs>
        <w:tab w:val="left" w:pos="567"/>
      </w:tabs>
      <w:spacing w:after="0" w:line="260" w:lineRule="exact"/>
      <w:jc w:val="both"/>
      <w:outlineLvl w:val="3"/>
    </w:pPr>
    <w:rPr>
      <w:rFonts w:ascii="Times New Roman" w:eastAsia="Times New Roman" w:hAnsi="Times New Roman" w:cs="Times New Roman"/>
      <w:b/>
      <w:szCs w:val="20"/>
      <w:lang w:val="en-GB"/>
    </w:rPr>
  </w:style>
  <w:style w:type="paragraph" w:styleId="Antrat5">
    <w:name w:val="heading 5"/>
    <w:basedOn w:val="prastasis"/>
    <w:next w:val="prastasis"/>
    <w:link w:val="Antrat5Diagrama"/>
    <w:uiPriority w:val="99"/>
    <w:qFormat/>
    <w:rsid w:val="00D12109"/>
    <w:pPr>
      <w:keepNext/>
      <w:tabs>
        <w:tab w:val="left" w:pos="567"/>
      </w:tabs>
      <w:spacing w:after="0" w:line="260" w:lineRule="exact"/>
      <w:jc w:val="both"/>
      <w:outlineLvl w:val="4"/>
    </w:pPr>
    <w:rPr>
      <w:rFonts w:ascii="Times New Roman" w:eastAsia="Times New Roman" w:hAnsi="Times New Roman" w:cs="Times New Roman"/>
      <w:szCs w:val="20"/>
      <w:lang w:val="en-GB"/>
    </w:rPr>
  </w:style>
  <w:style w:type="paragraph" w:styleId="Antrat6">
    <w:name w:val="heading 6"/>
    <w:basedOn w:val="prastasis"/>
    <w:next w:val="prastasis"/>
    <w:link w:val="Antrat6Diagrama"/>
    <w:uiPriority w:val="99"/>
    <w:qFormat/>
    <w:rsid w:val="00D12109"/>
    <w:pPr>
      <w:keepNext/>
      <w:tabs>
        <w:tab w:val="left" w:pos="-720"/>
        <w:tab w:val="left" w:pos="567"/>
        <w:tab w:val="left" w:pos="4536"/>
      </w:tabs>
      <w:suppressAutoHyphens/>
      <w:spacing w:after="0" w:line="260" w:lineRule="exact"/>
      <w:outlineLvl w:val="5"/>
    </w:pPr>
    <w:rPr>
      <w:rFonts w:ascii="Times New Roman" w:eastAsia="Times New Roman" w:hAnsi="Times New Roman" w:cs="Times New Roman"/>
      <w:i/>
      <w:szCs w:val="20"/>
      <w:lang w:val="en-GB"/>
    </w:rPr>
  </w:style>
  <w:style w:type="paragraph" w:styleId="Antrat7">
    <w:name w:val="heading 7"/>
    <w:basedOn w:val="prastasis"/>
    <w:next w:val="prastasis"/>
    <w:link w:val="Antrat7Diagrama"/>
    <w:uiPriority w:val="99"/>
    <w:qFormat/>
    <w:rsid w:val="00D12109"/>
    <w:pPr>
      <w:keepNext/>
      <w:tabs>
        <w:tab w:val="left" w:pos="-720"/>
        <w:tab w:val="left" w:pos="567"/>
        <w:tab w:val="left" w:pos="4536"/>
      </w:tabs>
      <w:suppressAutoHyphens/>
      <w:spacing w:after="0" w:line="260" w:lineRule="exact"/>
      <w:jc w:val="both"/>
      <w:outlineLvl w:val="6"/>
    </w:pPr>
    <w:rPr>
      <w:rFonts w:ascii="Times New Roman" w:eastAsia="Times New Roman" w:hAnsi="Times New Roman" w:cs="Times New Roman"/>
      <w:i/>
      <w:szCs w:val="20"/>
      <w:lang w:val="en-GB"/>
    </w:rPr>
  </w:style>
  <w:style w:type="paragraph" w:styleId="Antrat8">
    <w:name w:val="heading 8"/>
    <w:basedOn w:val="prastasis"/>
    <w:next w:val="prastasis"/>
    <w:link w:val="Antrat8Diagrama"/>
    <w:uiPriority w:val="99"/>
    <w:qFormat/>
    <w:rsid w:val="00D12109"/>
    <w:pPr>
      <w:keepNext/>
      <w:tabs>
        <w:tab w:val="left" w:pos="567"/>
      </w:tabs>
      <w:spacing w:after="0" w:line="260" w:lineRule="exact"/>
      <w:ind w:left="567" w:hanging="567"/>
      <w:jc w:val="both"/>
      <w:outlineLvl w:val="7"/>
    </w:pPr>
    <w:rPr>
      <w:rFonts w:ascii="Times New Roman" w:eastAsia="Times New Roman" w:hAnsi="Times New Roman" w:cs="Times New Roman"/>
      <w:b/>
      <w:i/>
      <w:szCs w:val="20"/>
      <w:lang w:val="en-GB"/>
    </w:rPr>
  </w:style>
  <w:style w:type="paragraph" w:styleId="Antrat9">
    <w:name w:val="heading 9"/>
    <w:basedOn w:val="prastasis"/>
    <w:next w:val="prastasis"/>
    <w:link w:val="Antrat9Diagrama"/>
    <w:uiPriority w:val="99"/>
    <w:qFormat/>
    <w:rsid w:val="00D12109"/>
    <w:pPr>
      <w:keepNext/>
      <w:tabs>
        <w:tab w:val="left" w:pos="567"/>
      </w:tabs>
      <w:spacing w:after="0" w:line="260" w:lineRule="exact"/>
      <w:jc w:val="both"/>
      <w:outlineLvl w:val="8"/>
    </w:pPr>
    <w:rPr>
      <w:rFonts w:ascii="Times New Roman" w:eastAsia="Times New Roma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qFormat/>
    <w:rsid w:val="00D12109"/>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uiPriority w:val="99"/>
    <w:qFormat/>
    <w:rsid w:val="00D12109"/>
    <w:rPr>
      <w:rFonts w:ascii="Helvetica" w:eastAsia="Times New Roman" w:hAnsi="Helvetica" w:cs="Times New Roman"/>
      <w:b/>
      <w:i/>
      <w:sz w:val="24"/>
      <w:szCs w:val="20"/>
      <w:lang w:val="en-GB"/>
    </w:rPr>
  </w:style>
  <w:style w:type="character" w:customStyle="1" w:styleId="Antrat3Diagrama">
    <w:name w:val="Antraštė 3 Diagrama"/>
    <w:basedOn w:val="Numatytasispastraiposriftas"/>
    <w:link w:val="Antrat3"/>
    <w:uiPriority w:val="99"/>
    <w:qFormat/>
    <w:rsid w:val="00D12109"/>
    <w:rPr>
      <w:rFonts w:ascii="Times New Roman" w:eastAsia="Times New Roman" w:hAnsi="Times New Roman" w:cs="Times New Roman"/>
      <w:b/>
      <w:kern w:val="2"/>
      <w:sz w:val="24"/>
      <w:szCs w:val="20"/>
      <w:lang w:val="en-US"/>
    </w:rPr>
  </w:style>
  <w:style w:type="character" w:customStyle="1" w:styleId="Antrat4Diagrama">
    <w:name w:val="Antraštė 4 Diagrama"/>
    <w:basedOn w:val="Numatytasispastraiposriftas"/>
    <w:link w:val="Antrat4"/>
    <w:uiPriority w:val="99"/>
    <w:qFormat/>
    <w:rsid w:val="00D12109"/>
    <w:rPr>
      <w:rFonts w:ascii="Times New Roman" w:eastAsia="Times New Roman" w:hAnsi="Times New Roman" w:cs="Times New Roman"/>
      <w:b/>
      <w:szCs w:val="20"/>
      <w:lang w:val="en-GB"/>
    </w:rPr>
  </w:style>
  <w:style w:type="character" w:customStyle="1" w:styleId="Antrat5Diagrama">
    <w:name w:val="Antraštė 5 Diagrama"/>
    <w:basedOn w:val="Numatytasispastraiposriftas"/>
    <w:link w:val="Antrat5"/>
    <w:uiPriority w:val="99"/>
    <w:qFormat/>
    <w:rsid w:val="00D12109"/>
    <w:rPr>
      <w:rFonts w:ascii="Times New Roman" w:eastAsia="Times New Roman" w:hAnsi="Times New Roman" w:cs="Times New Roman"/>
      <w:szCs w:val="20"/>
      <w:lang w:val="en-GB"/>
    </w:rPr>
  </w:style>
  <w:style w:type="character" w:customStyle="1" w:styleId="Antrat6Diagrama">
    <w:name w:val="Antraštė 6 Diagrama"/>
    <w:basedOn w:val="Numatytasispastraiposriftas"/>
    <w:link w:val="Antrat6"/>
    <w:uiPriority w:val="99"/>
    <w:qFormat/>
    <w:rsid w:val="00D12109"/>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uiPriority w:val="99"/>
    <w:qFormat/>
    <w:rsid w:val="00D12109"/>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uiPriority w:val="99"/>
    <w:qFormat/>
    <w:rsid w:val="00D12109"/>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uiPriority w:val="99"/>
    <w:qFormat/>
    <w:rsid w:val="00D12109"/>
    <w:rPr>
      <w:rFonts w:ascii="Times New Roman" w:eastAsia="Times New Roman" w:hAnsi="Times New Roman" w:cs="Times New Roman"/>
      <w:b/>
      <w:i/>
      <w:szCs w:val="20"/>
      <w:lang w:val="en-GB"/>
    </w:rPr>
  </w:style>
  <w:style w:type="character" w:customStyle="1" w:styleId="PagrindinistekstasDiagrama">
    <w:name w:val="Pagrindinis tekstas Diagrama"/>
    <w:basedOn w:val="Numatytasispastraiposriftas"/>
    <w:link w:val="Pagrindinistekstas"/>
    <w:uiPriority w:val="99"/>
    <w:qFormat/>
    <w:rsid w:val="00D12109"/>
    <w:rPr>
      <w:rFonts w:ascii="Times New Roman" w:eastAsia="Times New Roman" w:hAnsi="Times New Roman" w:cs="Times New Roman"/>
      <w:i/>
      <w:color w:val="008000"/>
      <w:szCs w:val="20"/>
      <w:lang w:val="en-GB"/>
    </w:rPr>
  </w:style>
  <w:style w:type="character" w:customStyle="1" w:styleId="Internetosaitas">
    <w:name w:val="Interneto saitas"/>
    <w:uiPriority w:val="99"/>
    <w:rsid w:val="00D12109"/>
    <w:rPr>
      <w:color w:val="0000FF"/>
      <w:u w:val="single"/>
    </w:rPr>
  </w:style>
  <w:style w:type="character" w:styleId="Grietas">
    <w:name w:val="Strong"/>
    <w:uiPriority w:val="99"/>
    <w:qFormat/>
    <w:rsid w:val="00D12109"/>
    <w:rPr>
      <w:b/>
      <w:bCs/>
    </w:rPr>
  </w:style>
  <w:style w:type="character" w:customStyle="1" w:styleId="DebesliotekstasDiagrama">
    <w:name w:val="Debesėlio tekstas Diagrama"/>
    <w:basedOn w:val="Numatytasispastraiposriftas"/>
    <w:link w:val="Debesliotekstas"/>
    <w:uiPriority w:val="99"/>
    <w:semiHidden/>
    <w:qFormat/>
    <w:rsid w:val="00D12109"/>
    <w:rPr>
      <w:rFonts w:ascii="Tahoma" w:eastAsia="Times New Roman" w:hAnsi="Tahoma" w:cs="Tahoma"/>
      <w:sz w:val="16"/>
      <w:szCs w:val="16"/>
      <w:lang w:val="en-GB"/>
    </w:rPr>
  </w:style>
  <w:style w:type="character" w:customStyle="1" w:styleId="AntratsDiagrama">
    <w:name w:val="Antraštės Diagrama"/>
    <w:basedOn w:val="Numatytasispastraiposriftas"/>
    <w:link w:val="Antrats"/>
    <w:uiPriority w:val="99"/>
    <w:qFormat/>
    <w:rsid w:val="00D12109"/>
    <w:rPr>
      <w:rFonts w:ascii="Helvetica" w:eastAsia="Times New Roman" w:hAnsi="Helvetica" w:cs="Times New Roman"/>
      <w:sz w:val="20"/>
      <w:szCs w:val="20"/>
      <w:lang w:val="en-GB"/>
    </w:rPr>
  </w:style>
  <w:style w:type="character" w:customStyle="1" w:styleId="PoratDiagrama">
    <w:name w:val="Poraštė Diagrama"/>
    <w:basedOn w:val="Numatytasispastraiposriftas"/>
    <w:link w:val="Porat"/>
    <w:uiPriority w:val="99"/>
    <w:qFormat/>
    <w:rsid w:val="00D12109"/>
    <w:rPr>
      <w:rFonts w:ascii="Helvetica" w:eastAsia="Times New Roman" w:hAnsi="Helvetica" w:cs="Times New Roman"/>
      <w:sz w:val="16"/>
      <w:szCs w:val="20"/>
      <w:lang w:val="en-GB"/>
    </w:rPr>
  </w:style>
  <w:style w:type="character" w:styleId="Puslapionumeris">
    <w:name w:val="page number"/>
    <w:basedOn w:val="Numatytasispastraiposriftas"/>
    <w:uiPriority w:val="99"/>
    <w:qFormat/>
    <w:rsid w:val="00D12109"/>
    <w:rPr>
      <w:rFonts w:cs="Times New Roman"/>
    </w:rPr>
  </w:style>
  <w:style w:type="character" w:customStyle="1" w:styleId="PagrindiniotekstotraukaDiagrama">
    <w:name w:val="Pagrindinio teksto įtrauka Diagrama"/>
    <w:basedOn w:val="Numatytasispastraiposriftas"/>
    <w:link w:val="Pagrindiniotekstotrauka"/>
    <w:uiPriority w:val="99"/>
    <w:qFormat/>
    <w:rsid w:val="00D12109"/>
    <w:rPr>
      <w:rFonts w:ascii="Times New Roman" w:eastAsia="Times New Roman" w:hAnsi="Times New Roman" w:cs="Times New Roman"/>
      <w:lang w:val="en-GB" w:eastAsia="en-GB"/>
    </w:rPr>
  </w:style>
  <w:style w:type="character" w:customStyle="1" w:styleId="Pagrindinistekstas3Diagrama">
    <w:name w:val="Pagrindinis tekstas 3 Diagrama"/>
    <w:basedOn w:val="Numatytasispastraiposriftas"/>
    <w:link w:val="Pagrindinistekstas3"/>
    <w:uiPriority w:val="99"/>
    <w:qFormat/>
    <w:rsid w:val="00D12109"/>
    <w:rPr>
      <w:rFonts w:ascii="Times New Roman" w:eastAsia="Times New Roman" w:hAnsi="Times New Roman" w:cs="Times New Roman"/>
      <w:color w:val="0000FF"/>
      <w:lang w:val="en-GB" w:eastAsia="en-GB"/>
    </w:rPr>
  </w:style>
  <w:style w:type="character" w:customStyle="1" w:styleId="Pagrindiniotekstotrauka2Diagrama">
    <w:name w:val="Pagrindinio teksto įtrauka 2 Diagrama"/>
    <w:basedOn w:val="Numatytasispastraiposriftas"/>
    <w:link w:val="Pagrindiniotekstotrauka2"/>
    <w:uiPriority w:val="99"/>
    <w:qFormat/>
    <w:rsid w:val="00D12109"/>
    <w:rPr>
      <w:rFonts w:ascii="Times New Roman" w:eastAsia="Times New Roman" w:hAnsi="Times New Roman" w:cs="Times New Roman"/>
      <w:b/>
      <w:bCs/>
      <w:color w:val="0000FF"/>
      <w:lang w:val="en-GB"/>
    </w:rPr>
  </w:style>
  <w:style w:type="character" w:customStyle="1" w:styleId="Pagrindinistekstas2Diagrama">
    <w:name w:val="Pagrindinis tekstas 2 Diagrama"/>
    <w:basedOn w:val="Numatytasispastraiposriftas"/>
    <w:link w:val="Pagrindinistekstas2"/>
    <w:uiPriority w:val="99"/>
    <w:qFormat/>
    <w:rsid w:val="00D12109"/>
    <w:rPr>
      <w:rFonts w:ascii="Times New Roman" w:eastAsia="Times New Roman" w:hAnsi="Times New Roman" w:cs="Times New Roman"/>
      <w:b/>
      <w:bCs/>
      <w:color w:val="0000FF"/>
      <w:u w:val="single"/>
      <w:lang w:val="en-GB"/>
    </w:rPr>
  </w:style>
  <w:style w:type="character" w:styleId="Komentaronuoroda">
    <w:name w:val="annotation reference"/>
    <w:basedOn w:val="Numatytasispastraiposriftas"/>
    <w:uiPriority w:val="99"/>
    <w:semiHidden/>
    <w:qFormat/>
    <w:rsid w:val="00D12109"/>
    <w:rPr>
      <w:rFonts w:cs="Times New Roman"/>
      <w:sz w:val="16"/>
    </w:rPr>
  </w:style>
  <w:style w:type="character" w:customStyle="1" w:styleId="KomentarotekstasDiagrama">
    <w:name w:val="Komentaro tekstas Diagrama"/>
    <w:basedOn w:val="Numatytasispastraiposriftas"/>
    <w:link w:val="Komentarotekstas"/>
    <w:uiPriority w:val="99"/>
    <w:semiHidden/>
    <w:qFormat/>
    <w:rsid w:val="00D12109"/>
    <w:rPr>
      <w:rFonts w:ascii="Times New Roman" w:eastAsia="Times New Roman" w:hAnsi="Times New Roman" w:cs="Times New Roman"/>
      <w:sz w:val="20"/>
      <w:szCs w:val="20"/>
      <w:lang w:val="en-GB"/>
    </w:rPr>
  </w:style>
  <w:style w:type="character" w:customStyle="1" w:styleId="DokumentostruktraDiagrama">
    <w:name w:val="Dokumento struktūra Diagrama"/>
    <w:basedOn w:val="Numatytasispastraiposriftas"/>
    <w:link w:val="Dokumentostruktra"/>
    <w:uiPriority w:val="99"/>
    <w:semiHidden/>
    <w:qFormat/>
    <w:rsid w:val="00D12109"/>
    <w:rPr>
      <w:rFonts w:ascii="Tahoma" w:eastAsia="Times New Roman" w:hAnsi="Tahoma" w:cs="Tahoma"/>
      <w:szCs w:val="20"/>
      <w:shd w:val="clear" w:color="auto" w:fill="000080"/>
      <w:lang w:val="en-GB"/>
    </w:rPr>
  </w:style>
  <w:style w:type="character" w:customStyle="1" w:styleId="Pagrindiniotekstotrauka3Diagrama">
    <w:name w:val="Pagrindinio teksto įtrauka 3 Diagrama"/>
    <w:basedOn w:val="Numatytasispastraiposriftas"/>
    <w:link w:val="Pagrindiniotekstotrauka3"/>
    <w:uiPriority w:val="99"/>
    <w:qFormat/>
    <w:rsid w:val="00D12109"/>
    <w:rPr>
      <w:rFonts w:ascii="Times New Roman" w:eastAsia="Times New Roman" w:hAnsi="Times New Roman" w:cs="Times New Roman"/>
      <w:szCs w:val="21"/>
      <w:lang w:val="en-GB"/>
    </w:rPr>
  </w:style>
  <w:style w:type="character" w:styleId="Perirtashipersaitas">
    <w:name w:val="FollowedHyperlink"/>
    <w:basedOn w:val="Numatytasispastraiposriftas"/>
    <w:uiPriority w:val="99"/>
    <w:qFormat/>
    <w:rsid w:val="00D12109"/>
    <w:rPr>
      <w:rFonts w:cs="Times New Roman"/>
      <w:color w:val="800080"/>
      <w:u w:val="single"/>
    </w:rPr>
  </w:style>
  <w:style w:type="character" w:customStyle="1" w:styleId="KomentarotemaDiagrama">
    <w:name w:val="Komentaro tema Diagrama"/>
    <w:basedOn w:val="KomentarotekstasDiagrama"/>
    <w:link w:val="Komentarotema"/>
    <w:uiPriority w:val="99"/>
    <w:semiHidden/>
    <w:qFormat/>
    <w:rsid w:val="00D12109"/>
    <w:rPr>
      <w:rFonts w:ascii="Times New Roman" w:eastAsia="Times New Roman" w:hAnsi="Times New Roman" w:cs="Times New Roman"/>
      <w:b/>
      <w:bCs/>
      <w:sz w:val="20"/>
      <w:szCs w:val="20"/>
      <w:lang w:val="en-GB"/>
    </w:rPr>
  </w:style>
  <w:style w:type="character" w:customStyle="1" w:styleId="BTEMEASMCAChar">
    <w:name w:val="BT EMEA_SMCA Char"/>
    <w:link w:val="BTEMEASMCA"/>
    <w:uiPriority w:val="99"/>
    <w:qFormat/>
    <w:locked/>
    <w:rsid w:val="00D12109"/>
    <w:rPr>
      <w:rFonts w:ascii="Times New Roman" w:eastAsia="Times New Roman" w:hAnsi="Times New Roman" w:cs="Times New Roman"/>
      <w:szCs w:val="20"/>
    </w:rPr>
  </w:style>
  <w:style w:type="character" w:customStyle="1" w:styleId="TTEMEASMCAChar">
    <w:name w:val="TT EMEA_SMCA Char"/>
    <w:basedOn w:val="Numatytasispastraiposriftas"/>
    <w:link w:val="TTEMEASMCA"/>
    <w:uiPriority w:val="99"/>
    <w:qFormat/>
    <w:locked/>
    <w:rsid w:val="00D12109"/>
    <w:rPr>
      <w:rFonts w:ascii="Times New Roman" w:eastAsia="Times New Roman" w:hAnsi="Times New Roman" w:cs="Times New Roman"/>
      <w:b/>
      <w:caps/>
      <w:lang w:val="en-US"/>
    </w:rPr>
  </w:style>
  <w:style w:type="character" w:customStyle="1" w:styleId="PI-1labEMEASMCADiagrama">
    <w:name w:val="PI-1_lab EMEA_SMCA Diagrama"/>
    <w:basedOn w:val="Numatytasispastraiposriftas"/>
    <w:uiPriority w:val="99"/>
    <w:qFormat/>
    <w:locked/>
    <w:rsid w:val="00D12109"/>
    <w:rPr>
      <w:b/>
    </w:rPr>
  </w:style>
  <w:style w:type="paragraph" w:styleId="Antrat">
    <w:name w:val="caption"/>
    <w:basedOn w:val="prastasis"/>
    <w:next w:val="Pagrindinistekstas"/>
    <w:qFormat/>
    <w:pPr>
      <w:suppressLineNumbers/>
      <w:spacing w:before="120" w:after="120"/>
    </w:pPr>
    <w:rPr>
      <w:rFonts w:cs="Arial"/>
      <w:i/>
      <w:iCs/>
      <w:sz w:val="24"/>
      <w:szCs w:val="24"/>
    </w:rPr>
  </w:style>
  <w:style w:type="paragraph" w:styleId="Pagrindinistekstas">
    <w:name w:val="Body Text"/>
    <w:basedOn w:val="prastasis"/>
    <w:link w:val="PagrindinistekstasDiagrama"/>
    <w:uiPriority w:val="99"/>
    <w:rsid w:val="00D12109"/>
    <w:pPr>
      <w:spacing w:after="0" w:line="240" w:lineRule="auto"/>
    </w:pPr>
    <w:rPr>
      <w:rFonts w:ascii="Times New Roman" w:eastAsia="Times New Roman" w:hAnsi="Times New Roman" w:cs="Times New Roman"/>
      <w:i/>
      <w:color w:val="008000"/>
      <w:szCs w:val="20"/>
      <w:lang w:val="en-GB"/>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EMEAEnBodyText">
    <w:name w:val="EMEA En Body Text"/>
    <w:basedOn w:val="prastasis"/>
    <w:uiPriority w:val="99"/>
    <w:qFormat/>
    <w:rsid w:val="00D12109"/>
    <w:pPr>
      <w:spacing w:before="120" w:after="120" w:line="240" w:lineRule="auto"/>
      <w:jc w:val="both"/>
    </w:pPr>
    <w:rPr>
      <w:rFonts w:ascii="Times New Roman" w:eastAsia="Times New Roman" w:hAnsi="Times New Roman" w:cs="Times New Roman"/>
      <w:szCs w:val="20"/>
      <w:lang w:val="en-US"/>
    </w:rPr>
  </w:style>
  <w:style w:type="paragraph" w:styleId="prastasiniatinklio">
    <w:name w:val="Normal (Web)"/>
    <w:basedOn w:val="prastasis"/>
    <w:uiPriority w:val="99"/>
    <w:unhideWhenUsed/>
    <w:qFormat/>
    <w:rsid w:val="00D12109"/>
    <w:pPr>
      <w:spacing w:beforeAutospacing="1" w:afterAutospacing="1" w:line="240" w:lineRule="auto"/>
    </w:pPr>
    <w:rPr>
      <w:rFonts w:ascii="Arial Unicode MS" w:eastAsia="Arial Unicode MS" w:hAnsi="Arial Unicode MS" w:cs="Arial Unicode MS"/>
      <w:sz w:val="24"/>
      <w:szCs w:val="24"/>
      <w:lang w:eastAsia="fi-FI"/>
    </w:rPr>
  </w:style>
  <w:style w:type="paragraph" w:styleId="Debesliotekstas">
    <w:name w:val="Balloon Text"/>
    <w:basedOn w:val="prastasis"/>
    <w:link w:val="DebesliotekstasDiagrama"/>
    <w:uiPriority w:val="99"/>
    <w:semiHidden/>
    <w:unhideWhenUsed/>
    <w:qFormat/>
    <w:rsid w:val="00D12109"/>
    <w:pPr>
      <w:tabs>
        <w:tab w:val="left" w:pos="567"/>
      </w:tabs>
      <w:spacing w:after="0" w:line="240" w:lineRule="auto"/>
    </w:pPr>
    <w:rPr>
      <w:rFonts w:ascii="Tahoma" w:eastAsia="Times New Roman" w:hAnsi="Tahoma" w:cs="Tahoma"/>
      <w:sz w:val="16"/>
      <w:szCs w:val="16"/>
      <w:lang w:val="en-GB"/>
    </w:rPr>
  </w:style>
  <w:style w:type="paragraph" w:customStyle="1" w:styleId="Puslapinantratirporat">
    <w:name w:val="Puslapinė antraštė ir poraštė"/>
    <w:basedOn w:val="prastasis"/>
    <w:qFormat/>
  </w:style>
  <w:style w:type="paragraph" w:styleId="Antrats">
    <w:name w:val="header"/>
    <w:basedOn w:val="prastasis"/>
    <w:link w:val="AntratsDiagrama"/>
    <w:uiPriority w:val="99"/>
    <w:rsid w:val="00D12109"/>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paragraph" w:styleId="Porat">
    <w:name w:val="footer"/>
    <w:basedOn w:val="prastasis"/>
    <w:link w:val="PoratDiagrama"/>
    <w:uiPriority w:val="99"/>
    <w:rsid w:val="00D12109"/>
    <w:pPr>
      <w:tabs>
        <w:tab w:val="left" w:pos="567"/>
        <w:tab w:val="center" w:pos="4536"/>
        <w:tab w:val="center" w:pos="8930"/>
      </w:tabs>
      <w:spacing w:after="0" w:line="240" w:lineRule="auto"/>
    </w:pPr>
    <w:rPr>
      <w:rFonts w:ascii="Helvetica" w:eastAsia="Times New Roman" w:hAnsi="Helvetica" w:cs="Times New Roman"/>
      <w:sz w:val="16"/>
      <w:szCs w:val="20"/>
      <w:lang w:val="en-GB"/>
    </w:rPr>
  </w:style>
  <w:style w:type="paragraph" w:styleId="Pagrindiniotekstotrauka">
    <w:name w:val="Body Text Indent"/>
    <w:basedOn w:val="prastasis"/>
    <w:link w:val="PagrindiniotekstotraukaDiagrama"/>
    <w:uiPriority w:val="99"/>
    <w:rsid w:val="00D12109"/>
    <w:pPr>
      <w:spacing w:after="0" w:line="240" w:lineRule="auto"/>
      <w:ind w:left="720"/>
      <w:jc w:val="both"/>
    </w:pPr>
    <w:rPr>
      <w:rFonts w:ascii="Times New Roman" w:eastAsia="Times New Roman" w:hAnsi="Times New Roman" w:cs="Times New Roman"/>
      <w:lang w:val="en-GB" w:eastAsia="en-GB"/>
    </w:rPr>
  </w:style>
  <w:style w:type="paragraph" w:styleId="Pagrindinistekstas3">
    <w:name w:val="Body Text 3"/>
    <w:basedOn w:val="prastasis"/>
    <w:link w:val="Pagrindinistekstas3Diagrama"/>
    <w:uiPriority w:val="99"/>
    <w:qFormat/>
    <w:rsid w:val="00D12109"/>
    <w:pPr>
      <w:spacing w:after="0" w:line="240" w:lineRule="auto"/>
      <w:jc w:val="both"/>
    </w:pPr>
    <w:rPr>
      <w:rFonts w:ascii="Times New Roman" w:eastAsia="Times New Roman" w:hAnsi="Times New Roman" w:cs="Times New Roman"/>
      <w:color w:val="0000FF"/>
      <w:lang w:val="en-GB" w:eastAsia="en-GB"/>
    </w:rPr>
  </w:style>
  <w:style w:type="paragraph" w:styleId="Pagrindiniotekstotrauka2">
    <w:name w:val="Body Text Indent 2"/>
    <w:basedOn w:val="prastasis"/>
    <w:link w:val="Pagrindiniotekstotrauka2Diagrama"/>
    <w:uiPriority w:val="99"/>
    <w:qFormat/>
    <w:rsid w:val="00D12109"/>
    <w:pPr>
      <w:pBdr>
        <w:top w:val="single" w:sz="6" w:space="0" w:color="000000"/>
        <w:left w:val="single" w:sz="6" w:space="3" w:color="000000"/>
        <w:bottom w:val="single" w:sz="6" w:space="1" w:color="000000"/>
        <w:right w:val="single" w:sz="6" w:space="4" w:color="000000"/>
      </w:pBdr>
      <w:tabs>
        <w:tab w:val="left" w:pos="567"/>
      </w:tabs>
      <w:spacing w:after="0" w:line="260" w:lineRule="exact"/>
      <w:ind w:left="1134"/>
      <w:jc w:val="both"/>
    </w:pPr>
    <w:rPr>
      <w:rFonts w:ascii="Times New Roman" w:eastAsia="Times New Roman" w:hAnsi="Times New Roman" w:cs="Times New Roman"/>
      <w:b/>
      <w:bCs/>
      <w:color w:val="0000FF"/>
      <w:lang w:val="en-GB"/>
    </w:rPr>
  </w:style>
  <w:style w:type="paragraph" w:styleId="Pagrindinistekstas2">
    <w:name w:val="Body Text 2"/>
    <w:basedOn w:val="prastasis"/>
    <w:link w:val="Pagrindinistekstas2Diagrama"/>
    <w:uiPriority w:val="99"/>
    <w:qFormat/>
    <w:rsid w:val="00D12109"/>
    <w:pPr>
      <w:pBdr>
        <w:top w:val="single" w:sz="6" w:space="0" w:color="000000"/>
        <w:left w:val="single" w:sz="6" w:space="3" w:color="000000"/>
        <w:bottom w:val="single" w:sz="6" w:space="1" w:color="000000"/>
        <w:right w:val="single" w:sz="6" w:space="4" w:color="000000"/>
      </w:pBdr>
      <w:tabs>
        <w:tab w:val="left" w:pos="567"/>
      </w:tabs>
      <w:spacing w:after="0" w:line="260" w:lineRule="exact"/>
      <w:jc w:val="both"/>
    </w:pPr>
    <w:rPr>
      <w:rFonts w:ascii="Times New Roman" w:eastAsia="Times New Roman" w:hAnsi="Times New Roman" w:cs="Times New Roman"/>
      <w:b/>
      <w:bCs/>
      <w:color w:val="0000FF"/>
      <w:u w:val="single"/>
      <w:lang w:val="en-GB"/>
    </w:rPr>
  </w:style>
  <w:style w:type="paragraph" w:styleId="Komentarotekstas">
    <w:name w:val="annotation text"/>
    <w:basedOn w:val="prastasis"/>
    <w:link w:val="KomentarotekstasDiagrama"/>
    <w:uiPriority w:val="99"/>
    <w:semiHidden/>
    <w:qFormat/>
    <w:rsid w:val="00D12109"/>
    <w:pPr>
      <w:tabs>
        <w:tab w:val="left" w:pos="567"/>
      </w:tabs>
      <w:spacing w:after="0" w:line="260" w:lineRule="exact"/>
    </w:pPr>
    <w:rPr>
      <w:rFonts w:ascii="Times New Roman" w:eastAsia="Times New Roman" w:hAnsi="Times New Roman" w:cs="Times New Roman"/>
      <w:sz w:val="20"/>
      <w:szCs w:val="20"/>
      <w:lang w:val="en-GB"/>
    </w:rPr>
  </w:style>
  <w:style w:type="paragraph" w:styleId="Dokumentostruktra">
    <w:name w:val="Document Map"/>
    <w:basedOn w:val="prastasis"/>
    <w:link w:val="DokumentostruktraDiagrama"/>
    <w:uiPriority w:val="99"/>
    <w:semiHidden/>
    <w:qFormat/>
    <w:rsid w:val="00D12109"/>
    <w:pPr>
      <w:shd w:val="clear" w:color="auto" w:fill="000080"/>
      <w:tabs>
        <w:tab w:val="left" w:pos="567"/>
      </w:tabs>
      <w:spacing w:after="0" w:line="260" w:lineRule="exact"/>
    </w:pPr>
    <w:rPr>
      <w:rFonts w:ascii="Tahoma" w:eastAsia="Times New Roman" w:hAnsi="Tahoma" w:cs="Tahoma"/>
      <w:szCs w:val="20"/>
      <w:lang w:val="en-GB"/>
    </w:rPr>
  </w:style>
  <w:style w:type="paragraph" w:customStyle="1" w:styleId="AHeader1">
    <w:name w:val="AHeader 1"/>
    <w:basedOn w:val="prastasis"/>
    <w:uiPriority w:val="99"/>
    <w:qFormat/>
    <w:rsid w:val="00D12109"/>
    <w:pPr>
      <w:spacing w:after="120" w:line="240" w:lineRule="auto"/>
    </w:pPr>
    <w:rPr>
      <w:rFonts w:ascii="Arial" w:eastAsia="Times New Roman" w:hAnsi="Arial" w:cs="Arial"/>
      <w:b/>
      <w:bCs/>
      <w:sz w:val="24"/>
      <w:szCs w:val="20"/>
      <w:lang w:val="en-GB"/>
    </w:rPr>
  </w:style>
  <w:style w:type="paragraph" w:customStyle="1" w:styleId="AHeader2">
    <w:name w:val="AHeader 2"/>
    <w:basedOn w:val="AHeader1"/>
    <w:uiPriority w:val="99"/>
    <w:qFormat/>
    <w:rsid w:val="00D12109"/>
    <w:pPr>
      <w:tabs>
        <w:tab w:val="left" w:pos="360"/>
      </w:tabs>
    </w:pPr>
    <w:rPr>
      <w:sz w:val="22"/>
    </w:rPr>
  </w:style>
  <w:style w:type="paragraph" w:customStyle="1" w:styleId="AHeader3">
    <w:name w:val="AHeader 3"/>
    <w:basedOn w:val="AHeader2"/>
    <w:uiPriority w:val="99"/>
    <w:qFormat/>
    <w:rsid w:val="00D12109"/>
  </w:style>
  <w:style w:type="paragraph" w:customStyle="1" w:styleId="AHeader2abc">
    <w:name w:val="AHeader 2 abc"/>
    <w:basedOn w:val="AHeader3"/>
    <w:uiPriority w:val="99"/>
    <w:qFormat/>
    <w:rsid w:val="00D12109"/>
    <w:pPr>
      <w:jc w:val="both"/>
    </w:pPr>
    <w:rPr>
      <w:b w:val="0"/>
      <w:bCs w:val="0"/>
    </w:rPr>
  </w:style>
  <w:style w:type="paragraph" w:customStyle="1" w:styleId="AHeader3abc">
    <w:name w:val="AHeader 3 abc"/>
    <w:basedOn w:val="AHeader2abc"/>
    <w:uiPriority w:val="99"/>
    <w:qFormat/>
    <w:rsid w:val="00D12109"/>
  </w:style>
  <w:style w:type="paragraph" w:styleId="Pagrindiniotekstotrauka3">
    <w:name w:val="Body Text Indent 3"/>
    <w:basedOn w:val="prastasis"/>
    <w:link w:val="Pagrindiniotekstotrauka3Diagrama"/>
    <w:uiPriority w:val="99"/>
    <w:qFormat/>
    <w:rsid w:val="00D12109"/>
    <w:pPr>
      <w:tabs>
        <w:tab w:val="left" w:pos="567"/>
        <w:tab w:val="left" w:pos="1134"/>
      </w:tabs>
      <w:spacing w:after="0" w:line="260" w:lineRule="exact"/>
      <w:ind w:left="633"/>
      <w:jc w:val="both"/>
    </w:pPr>
    <w:rPr>
      <w:rFonts w:ascii="Times New Roman" w:eastAsia="Times New Roman" w:hAnsi="Times New Roman" w:cs="Times New Roman"/>
      <w:szCs w:val="21"/>
      <w:lang w:val="en-GB"/>
    </w:rPr>
  </w:style>
  <w:style w:type="paragraph" w:styleId="Komentarotema">
    <w:name w:val="annotation subject"/>
    <w:basedOn w:val="Komentarotekstas"/>
    <w:next w:val="Komentarotekstas"/>
    <w:link w:val="KomentarotemaDiagrama"/>
    <w:uiPriority w:val="99"/>
    <w:semiHidden/>
    <w:qFormat/>
    <w:rsid w:val="00D12109"/>
    <w:rPr>
      <w:b/>
      <w:bCs/>
    </w:rPr>
  </w:style>
  <w:style w:type="paragraph" w:customStyle="1" w:styleId="Default">
    <w:name w:val="Default"/>
    <w:uiPriority w:val="99"/>
    <w:qFormat/>
    <w:rsid w:val="00D12109"/>
    <w:rPr>
      <w:rFonts w:ascii="Times New Roman" w:eastAsia="Times New Roman" w:hAnsi="Times New Roman" w:cs="Times New Roman"/>
      <w:sz w:val="20"/>
      <w:szCs w:val="20"/>
      <w:lang w:val="en-US"/>
    </w:rPr>
  </w:style>
  <w:style w:type="paragraph" w:customStyle="1" w:styleId="BTEMEASMCA">
    <w:name w:val="BT EMEA_SMCA"/>
    <w:basedOn w:val="prastasis"/>
    <w:link w:val="BTEMEASMCAChar"/>
    <w:autoRedefine/>
    <w:uiPriority w:val="99"/>
    <w:qFormat/>
    <w:rsid w:val="00D12109"/>
    <w:pPr>
      <w:spacing w:after="0" w:line="240" w:lineRule="auto"/>
    </w:pPr>
    <w:rPr>
      <w:rFonts w:ascii="Times New Roman" w:eastAsia="Times New Roman" w:hAnsi="Times New Roman" w:cs="Times New Roman"/>
      <w:szCs w:val="20"/>
      <w:lang w:val="lt-LT"/>
    </w:rPr>
  </w:style>
  <w:style w:type="paragraph" w:customStyle="1" w:styleId="TTEMEASMCA">
    <w:name w:val="TT EMEA_SMCA"/>
    <w:basedOn w:val="Antrat1"/>
    <w:link w:val="TTEMEASMCAChar"/>
    <w:autoRedefine/>
    <w:uiPriority w:val="99"/>
    <w:qFormat/>
    <w:rsid w:val="00D12109"/>
    <w:pPr>
      <w:spacing w:before="0" w:after="0" w:line="240" w:lineRule="auto"/>
      <w:ind w:left="567" w:hanging="567"/>
      <w:jc w:val="center"/>
    </w:pPr>
    <w:rPr>
      <w:sz w:val="22"/>
      <w:szCs w:val="22"/>
    </w:rPr>
  </w:style>
  <w:style w:type="paragraph" w:customStyle="1" w:styleId="PI-2EMEASMCA">
    <w:name w:val="PI-2 EMEA_SMCA"/>
    <w:basedOn w:val="Antrat3"/>
    <w:autoRedefine/>
    <w:uiPriority w:val="99"/>
    <w:qFormat/>
    <w:rsid w:val="00D12109"/>
    <w:pPr>
      <w:spacing w:before="0" w:after="0" w:line="240" w:lineRule="auto"/>
      <w:ind w:left="567" w:hanging="567"/>
    </w:pPr>
    <w:rPr>
      <w:sz w:val="22"/>
      <w:szCs w:val="22"/>
      <w:lang w:val="lt-LT"/>
    </w:rPr>
  </w:style>
  <w:style w:type="paragraph" w:customStyle="1" w:styleId="PI-1labEMEASMCA">
    <w:name w:val="PI-1_lab EMEA_SMCA"/>
    <w:basedOn w:val="prastasis"/>
    <w:autoRedefine/>
    <w:uiPriority w:val="99"/>
    <w:qFormat/>
    <w:rsid w:val="00D12109"/>
    <w:pPr>
      <w:pBdr>
        <w:top w:val="single" w:sz="4" w:space="1" w:color="000000"/>
        <w:left w:val="single" w:sz="4" w:space="4" w:color="000000"/>
        <w:bottom w:val="single" w:sz="4" w:space="1" w:color="000000"/>
        <w:right w:val="single" w:sz="4" w:space="4" w:color="000000"/>
      </w:pBdr>
      <w:tabs>
        <w:tab w:val="left" w:pos="0"/>
      </w:tabs>
      <w:spacing w:after="0" w:line="240" w:lineRule="auto"/>
    </w:pPr>
    <w:rPr>
      <w:b/>
      <w:lang w:val="lt-LT"/>
    </w:rPr>
  </w:style>
  <w:style w:type="paragraph" w:styleId="Sraopastraipa">
    <w:name w:val="List Paragraph"/>
    <w:basedOn w:val="prastasis"/>
    <w:uiPriority w:val="34"/>
    <w:qFormat/>
    <w:rsid w:val="00D12109"/>
    <w:pPr>
      <w:tabs>
        <w:tab w:val="left" w:pos="567"/>
      </w:tabs>
      <w:spacing w:after="0" w:line="260" w:lineRule="exact"/>
      <w:ind w:left="720"/>
      <w:contextualSpacing/>
    </w:pPr>
    <w:rPr>
      <w:rFonts w:ascii="Times New Roman" w:eastAsia="Times New Roman" w:hAnsi="Times New Roman" w:cs="Times New Roman"/>
      <w:szCs w:val="20"/>
      <w:lang w:val="en-GB"/>
    </w:rPr>
  </w:style>
  <w:style w:type="paragraph" w:customStyle="1" w:styleId="BodyTextAfter0">
    <w:name w:val="Body Text + After 0"/>
    <w:basedOn w:val="Pagrindinistekstas"/>
    <w:qFormat/>
    <w:rsid w:val="00D12109"/>
    <w:rPr>
      <w:i w:val="0"/>
      <w:color w:val="auto"/>
      <w:sz w:val="20"/>
      <w:szCs w:val="22"/>
      <w:lang w:val="lt-LT" w:eastAsia="x-none"/>
    </w:rPr>
  </w:style>
  <w:style w:type="paragraph" w:styleId="Pataisymai">
    <w:name w:val="Revision"/>
    <w:uiPriority w:val="99"/>
    <w:semiHidden/>
    <w:qFormat/>
    <w:rsid w:val="00D12109"/>
    <w:rPr>
      <w:rFonts w:ascii="Times New Roman" w:eastAsia="Times New Roman" w:hAnsi="Times New Roman" w:cs="Times New Roman"/>
      <w:szCs w:val="20"/>
      <w:lang w:val="en-GB"/>
    </w:rPr>
  </w:style>
  <w:style w:type="paragraph" w:customStyle="1" w:styleId="p1">
    <w:name w:val="p1"/>
    <w:basedOn w:val="prastasis"/>
    <w:qFormat/>
    <w:rsid w:val="00D12109"/>
    <w:pPr>
      <w:spacing w:after="0" w:line="240" w:lineRule="auto"/>
    </w:pPr>
    <w:rPr>
      <w:rFonts w:ascii="Times" w:hAnsi="Times" w:cs="Times New Roman"/>
      <w:sz w:val="18"/>
      <w:szCs w:val="18"/>
      <w:lang w:val="en-GB" w:eastAsia="en-GB"/>
    </w:rPr>
  </w:style>
  <w:style w:type="numbering" w:customStyle="1" w:styleId="Eiluetteloa1">
    <w:name w:val="Ei luetteloa1"/>
    <w:uiPriority w:val="99"/>
    <w:semiHidden/>
    <w:unhideWhenUsed/>
    <w:qFormat/>
    <w:rsid w:val="00D12109"/>
  </w:style>
  <w:style w:type="table" w:styleId="Lentelstinklelis">
    <w:name w:val="Table Grid"/>
    <w:basedOn w:val="prastojilentel"/>
    <w:uiPriority w:val="59"/>
    <w:rsid w:val="00D121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iankstoformatuotas">
    <w:name w:val="HTML Preformatted"/>
    <w:basedOn w:val="prastasis"/>
    <w:link w:val="HTMLiankstoformatuotasDiagrama"/>
    <w:uiPriority w:val="99"/>
    <w:semiHidden/>
    <w:unhideWhenUsed/>
    <w:rsid w:val="004D467A"/>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semiHidden/>
    <w:rsid w:val="004D467A"/>
    <w:rPr>
      <w:rFonts w:ascii="Consolas" w:hAnsi="Consolas"/>
      <w:sz w:val="20"/>
      <w:szCs w:val="20"/>
      <w:lang w:val="fi-FI"/>
    </w:rPr>
  </w:style>
  <w:style w:type="character" w:styleId="Hipersaitas">
    <w:name w:val="Hyperlink"/>
    <w:basedOn w:val="Numatytasispastraiposriftas"/>
    <w:uiPriority w:val="99"/>
    <w:semiHidden/>
    <w:unhideWhenUsed/>
    <w:rsid w:val="000D3C9F"/>
    <w:rPr>
      <w:color w:val="0563C1" w:themeColor="hyperlink"/>
      <w:u w:val="single"/>
    </w:rPr>
  </w:style>
  <w:style w:type="paragraph" w:styleId="Betarp">
    <w:name w:val="No Spacing"/>
    <w:uiPriority w:val="1"/>
    <w:qFormat/>
    <w:rsid w:val="000D3C9F"/>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998966">
      <w:bodyDiv w:val="1"/>
      <w:marLeft w:val="0"/>
      <w:marRight w:val="0"/>
      <w:marTop w:val="0"/>
      <w:marBottom w:val="0"/>
      <w:divBdr>
        <w:top w:val="none" w:sz="0" w:space="0" w:color="auto"/>
        <w:left w:val="none" w:sz="0" w:space="0" w:color="auto"/>
        <w:bottom w:val="none" w:sz="0" w:space="0" w:color="auto"/>
        <w:right w:val="none" w:sz="0" w:space="0" w:color="auto"/>
      </w:divBdr>
    </w:div>
    <w:div w:id="14246486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hyperlink" Target="mailto:NepageidaujamaR@vvkt.lt" TargetMode="External"/><Relationship Id="rId5" Type="http://schemas.openxmlformats.org/officeDocument/2006/relationships/hyperlink" Target="https://vapris.vvkt.lt/vvkt-web/public/nrvSpecialist" TargetMode="External"/><Relationship Id="rId10" Type="http://schemas.openxmlformats.org/officeDocument/2006/relationships/hyperlink" Target="https://www.vvkt.lt/index.php?4004286486" TargetMode="External"/><Relationship Id="rId4" Type="http://schemas.openxmlformats.org/officeDocument/2006/relationships/webSettings" Target="webSettings.xml"/><Relationship Id="rId9" Type="http://schemas.openxmlformats.org/officeDocument/2006/relationships/hyperlink" Target="https://vapris.vvkt.lt/vvkt-web/public/nr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35478</Words>
  <Characters>20223</Characters>
  <Application>Microsoft Office Word</Application>
  <DocSecurity>4</DocSecurity>
  <Lines>168</Lines>
  <Paragraphs>111</Paragraphs>
  <ScaleCrop>false</ScaleCrop>
  <HeadingPairs>
    <vt:vector size="4" baseType="variant">
      <vt:variant>
        <vt:lpstr>Pavadinimas</vt:lpstr>
      </vt:variant>
      <vt:variant>
        <vt:i4>1</vt:i4>
      </vt:variant>
      <vt:variant>
        <vt:lpstr>Otsikko</vt:lpstr>
      </vt:variant>
      <vt:variant>
        <vt:i4>1</vt:i4>
      </vt:variant>
    </vt:vector>
  </HeadingPairs>
  <TitlesOfParts>
    <vt:vector size="2" baseType="lpstr">
      <vt:lpstr/>
      <vt:lpstr/>
    </vt:vector>
  </TitlesOfParts>
  <Company>Vitabalans Oy</Company>
  <LinksUpToDate>false</LinksUpToDate>
  <CharactersWithSpaces>55590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Rūta Sadauskienė</dc:creator>
  <cp:lastModifiedBy>Albina Burkauskaitė</cp:lastModifiedBy>
  <cp:revision>2</cp:revision>
  <dcterms:created xsi:type="dcterms:W3CDTF">2023-03-31T08:38:00Z</dcterms:created>
  <dcterms:modified xsi:type="dcterms:W3CDTF">2023-03-31T08:38:00Z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Vitabalans Oy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