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31396F" w14:textId="77777777" w:rsidR="00A209C4" w:rsidRPr="00A209C4" w:rsidRDefault="00A209C4" w:rsidP="00A209C4">
      <w:pPr>
        <w:spacing w:after="0" w:line="240" w:lineRule="auto"/>
        <w:rPr>
          <w:rFonts w:ascii="Times New Roman" w:eastAsia="Times New Roman" w:hAnsi="Times New Roman" w:cs="Times New Roman"/>
        </w:rPr>
      </w:pPr>
      <w:bookmarkStart w:id="0" w:name="_Toc129243098"/>
      <w:bookmarkStart w:id="1" w:name="_Toc129243223"/>
      <w:bookmarkStart w:id="2" w:name="_GoBack"/>
      <w:bookmarkEnd w:id="2"/>
    </w:p>
    <w:p w14:paraId="63751D88" w14:textId="77777777" w:rsidR="00A209C4" w:rsidRPr="00A209C4" w:rsidRDefault="00A209C4" w:rsidP="00A209C4">
      <w:pPr>
        <w:spacing w:after="0" w:line="240" w:lineRule="auto"/>
        <w:rPr>
          <w:rFonts w:ascii="Times New Roman" w:eastAsia="Times New Roman" w:hAnsi="Times New Roman" w:cs="Times New Roman"/>
        </w:rPr>
      </w:pPr>
      <w:bookmarkStart w:id="3" w:name="_Toc129243096"/>
      <w:bookmarkStart w:id="4" w:name="_Toc129243221"/>
    </w:p>
    <w:p w14:paraId="1EFACBD1" w14:textId="77777777" w:rsidR="00A209C4" w:rsidRPr="00A209C4" w:rsidRDefault="00A209C4" w:rsidP="00A209C4">
      <w:pPr>
        <w:spacing w:after="0" w:line="240" w:lineRule="auto"/>
        <w:rPr>
          <w:rFonts w:ascii="Times New Roman" w:eastAsia="Times New Roman" w:hAnsi="Times New Roman" w:cs="Times New Roman"/>
        </w:rPr>
      </w:pPr>
    </w:p>
    <w:p w14:paraId="1669C980" w14:textId="77777777" w:rsidR="00A209C4" w:rsidRPr="00A209C4" w:rsidRDefault="00A209C4" w:rsidP="00A209C4">
      <w:pPr>
        <w:spacing w:after="0" w:line="240" w:lineRule="auto"/>
        <w:rPr>
          <w:rFonts w:ascii="Times New Roman" w:eastAsia="Times New Roman" w:hAnsi="Times New Roman" w:cs="Times New Roman"/>
        </w:rPr>
      </w:pPr>
    </w:p>
    <w:p w14:paraId="7363EC4B" w14:textId="77777777" w:rsidR="00A209C4" w:rsidRPr="00A209C4" w:rsidRDefault="00A209C4" w:rsidP="00A209C4">
      <w:pPr>
        <w:spacing w:after="0" w:line="240" w:lineRule="auto"/>
        <w:rPr>
          <w:rFonts w:ascii="Times New Roman" w:eastAsia="Times New Roman" w:hAnsi="Times New Roman" w:cs="Times New Roman"/>
        </w:rPr>
      </w:pPr>
    </w:p>
    <w:p w14:paraId="5B6CED4F" w14:textId="77777777" w:rsidR="00A209C4" w:rsidRPr="00A209C4" w:rsidRDefault="00A209C4" w:rsidP="00A209C4">
      <w:pPr>
        <w:spacing w:after="0" w:line="240" w:lineRule="auto"/>
        <w:rPr>
          <w:rFonts w:ascii="Times New Roman" w:eastAsia="Times New Roman" w:hAnsi="Times New Roman" w:cs="Times New Roman"/>
        </w:rPr>
      </w:pPr>
    </w:p>
    <w:p w14:paraId="7CD8D779" w14:textId="77777777" w:rsidR="00A209C4" w:rsidRPr="00A209C4" w:rsidRDefault="00A209C4" w:rsidP="00A209C4">
      <w:pPr>
        <w:spacing w:after="0" w:line="240" w:lineRule="auto"/>
        <w:rPr>
          <w:rFonts w:ascii="Times New Roman" w:eastAsia="Times New Roman" w:hAnsi="Times New Roman" w:cs="Times New Roman"/>
        </w:rPr>
      </w:pPr>
    </w:p>
    <w:p w14:paraId="25CF2CC1" w14:textId="77777777" w:rsidR="00A209C4" w:rsidRPr="00A209C4" w:rsidRDefault="00A209C4" w:rsidP="00A209C4">
      <w:pPr>
        <w:spacing w:after="0" w:line="240" w:lineRule="auto"/>
        <w:rPr>
          <w:rFonts w:ascii="Times New Roman" w:eastAsia="Times New Roman" w:hAnsi="Times New Roman" w:cs="Times New Roman"/>
        </w:rPr>
      </w:pPr>
    </w:p>
    <w:p w14:paraId="17F49BE4" w14:textId="77777777" w:rsidR="00A209C4" w:rsidRPr="00A209C4" w:rsidRDefault="00A209C4" w:rsidP="00A209C4">
      <w:pPr>
        <w:spacing w:after="0" w:line="240" w:lineRule="auto"/>
        <w:rPr>
          <w:rFonts w:ascii="Times New Roman" w:eastAsia="Times New Roman" w:hAnsi="Times New Roman" w:cs="Times New Roman"/>
        </w:rPr>
      </w:pPr>
    </w:p>
    <w:p w14:paraId="1E0D4103" w14:textId="77777777" w:rsidR="00A209C4" w:rsidRPr="00A209C4" w:rsidRDefault="00A209C4" w:rsidP="00A209C4">
      <w:pPr>
        <w:spacing w:after="0" w:line="240" w:lineRule="auto"/>
        <w:rPr>
          <w:rFonts w:ascii="Times New Roman" w:eastAsia="Times New Roman" w:hAnsi="Times New Roman" w:cs="Times New Roman"/>
        </w:rPr>
      </w:pPr>
    </w:p>
    <w:p w14:paraId="7D83D8FE" w14:textId="77777777" w:rsidR="00A209C4" w:rsidRPr="00A209C4" w:rsidRDefault="00A209C4" w:rsidP="00A209C4">
      <w:pPr>
        <w:spacing w:after="0" w:line="240" w:lineRule="auto"/>
        <w:rPr>
          <w:rFonts w:ascii="Times New Roman" w:eastAsia="Times New Roman" w:hAnsi="Times New Roman" w:cs="Times New Roman"/>
        </w:rPr>
      </w:pPr>
    </w:p>
    <w:p w14:paraId="46287E5C" w14:textId="77777777" w:rsidR="00A209C4" w:rsidRPr="00A209C4" w:rsidRDefault="00A209C4" w:rsidP="00A209C4">
      <w:pPr>
        <w:spacing w:after="0" w:line="240" w:lineRule="auto"/>
        <w:rPr>
          <w:rFonts w:ascii="Times New Roman" w:eastAsia="Times New Roman" w:hAnsi="Times New Roman" w:cs="Times New Roman"/>
        </w:rPr>
      </w:pPr>
    </w:p>
    <w:p w14:paraId="1A847374" w14:textId="77777777" w:rsidR="00A209C4" w:rsidRPr="00A209C4" w:rsidRDefault="00A209C4" w:rsidP="00A209C4">
      <w:pPr>
        <w:spacing w:after="0" w:line="240" w:lineRule="auto"/>
        <w:rPr>
          <w:rFonts w:ascii="Times New Roman" w:eastAsia="Times New Roman" w:hAnsi="Times New Roman" w:cs="Times New Roman"/>
        </w:rPr>
      </w:pPr>
    </w:p>
    <w:p w14:paraId="664DEF6C" w14:textId="77777777" w:rsidR="00A209C4" w:rsidRPr="00A209C4" w:rsidRDefault="00A209C4" w:rsidP="00A209C4">
      <w:pPr>
        <w:spacing w:after="0" w:line="240" w:lineRule="auto"/>
        <w:rPr>
          <w:rFonts w:ascii="Times New Roman" w:eastAsia="Times New Roman" w:hAnsi="Times New Roman" w:cs="Times New Roman"/>
        </w:rPr>
      </w:pPr>
    </w:p>
    <w:p w14:paraId="56E6EA9C" w14:textId="77777777" w:rsidR="00A209C4" w:rsidRPr="00A209C4" w:rsidRDefault="00A209C4" w:rsidP="00A209C4">
      <w:pPr>
        <w:spacing w:after="0" w:line="240" w:lineRule="auto"/>
        <w:rPr>
          <w:rFonts w:ascii="Times New Roman" w:eastAsia="Times New Roman" w:hAnsi="Times New Roman" w:cs="Times New Roman"/>
        </w:rPr>
      </w:pPr>
    </w:p>
    <w:p w14:paraId="73C33D7B" w14:textId="77777777" w:rsidR="00A209C4" w:rsidRPr="00A209C4" w:rsidRDefault="00A209C4" w:rsidP="00A209C4">
      <w:pPr>
        <w:spacing w:after="0" w:line="240" w:lineRule="auto"/>
        <w:rPr>
          <w:rFonts w:ascii="Times New Roman" w:eastAsia="Times New Roman" w:hAnsi="Times New Roman" w:cs="Times New Roman"/>
        </w:rPr>
      </w:pPr>
    </w:p>
    <w:p w14:paraId="241A9D95" w14:textId="77777777" w:rsidR="00A209C4" w:rsidRPr="00A209C4" w:rsidRDefault="00A209C4" w:rsidP="00A209C4">
      <w:pPr>
        <w:spacing w:after="0" w:line="240" w:lineRule="auto"/>
        <w:rPr>
          <w:rFonts w:ascii="Times New Roman" w:eastAsia="Times New Roman" w:hAnsi="Times New Roman" w:cs="Times New Roman"/>
        </w:rPr>
      </w:pPr>
    </w:p>
    <w:p w14:paraId="2C1C2762" w14:textId="77777777" w:rsidR="00A209C4" w:rsidRPr="00A209C4" w:rsidRDefault="00A209C4" w:rsidP="00A209C4">
      <w:pPr>
        <w:spacing w:after="0" w:line="240" w:lineRule="auto"/>
        <w:rPr>
          <w:rFonts w:ascii="Times New Roman" w:eastAsia="Times New Roman" w:hAnsi="Times New Roman" w:cs="Times New Roman"/>
        </w:rPr>
      </w:pPr>
    </w:p>
    <w:p w14:paraId="4F1FB4AA" w14:textId="77777777" w:rsidR="00A209C4" w:rsidRPr="00A209C4" w:rsidRDefault="00A209C4" w:rsidP="00A209C4">
      <w:pPr>
        <w:spacing w:after="0" w:line="240" w:lineRule="auto"/>
        <w:rPr>
          <w:rFonts w:ascii="Times New Roman" w:eastAsia="Times New Roman" w:hAnsi="Times New Roman" w:cs="Times New Roman"/>
        </w:rPr>
      </w:pPr>
    </w:p>
    <w:p w14:paraId="0E62C457" w14:textId="77777777" w:rsidR="00A209C4" w:rsidRPr="00A209C4" w:rsidRDefault="00A209C4" w:rsidP="00A209C4">
      <w:pPr>
        <w:spacing w:after="0" w:line="240" w:lineRule="auto"/>
        <w:rPr>
          <w:rFonts w:ascii="Times New Roman" w:eastAsia="Times New Roman" w:hAnsi="Times New Roman" w:cs="Times New Roman"/>
        </w:rPr>
      </w:pPr>
    </w:p>
    <w:p w14:paraId="7E12E444" w14:textId="77777777" w:rsidR="00A209C4" w:rsidRPr="00A209C4" w:rsidRDefault="00A209C4" w:rsidP="00A209C4">
      <w:pPr>
        <w:spacing w:after="0" w:line="240" w:lineRule="auto"/>
        <w:rPr>
          <w:rFonts w:ascii="Times New Roman" w:eastAsia="Times New Roman" w:hAnsi="Times New Roman" w:cs="Times New Roman"/>
        </w:rPr>
      </w:pPr>
    </w:p>
    <w:p w14:paraId="35CBFA6B" w14:textId="77777777" w:rsidR="00A209C4" w:rsidRPr="00A209C4" w:rsidRDefault="00A209C4" w:rsidP="00A209C4">
      <w:pPr>
        <w:spacing w:after="0" w:line="240" w:lineRule="auto"/>
        <w:rPr>
          <w:rFonts w:ascii="Times New Roman" w:eastAsia="Times New Roman" w:hAnsi="Times New Roman" w:cs="Times New Roman"/>
        </w:rPr>
      </w:pPr>
    </w:p>
    <w:p w14:paraId="6D529C22" w14:textId="77777777" w:rsidR="00A209C4" w:rsidRPr="00A209C4" w:rsidRDefault="00A209C4" w:rsidP="00A209C4">
      <w:pPr>
        <w:spacing w:after="0" w:line="240" w:lineRule="auto"/>
        <w:rPr>
          <w:rFonts w:ascii="Times New Roman" w:eastAsia="Times New Roman" w:hAnsi="Times New Roman" w:cs="Times New Roman"/>
        </w:rPr>
      </w:pPr>
    </w:p>
    <w:p w14:paraId="153CA636" w14:textId="77777777" w:rsidR="00A209C4" w:rsidRPr="00A209C4" w:rsidRDefault="00A209C4" w:rsidP="00A209C4">
      <w:pPr>
        <w:spacing w:after="0" w:line="240" w:lineRule="auto"/>
        <w:jc w:val="center"/>
        <w:outlineLvl w:val="0"/>
        <w:rPr>
          <w:rFonts w:ascii="Times New Roman" w:eastAsia="Times New Roman" w:hAnsi="Times New Roman" w:cs="Times New Roman"/>
          <w:b/>
          <w:caps/>
        </w:rPr>
      </w:pPr>
      <w:r w:rsidRPr="00A209C4">
        <w:rPr>
          <w:rFonts w:ascii="Times New Roman" w:eastAsia="Times New Roman" w:hAnsi="Times New Roman" w:cs="Times New Roman"/>
          <w:b/>
          <w:caps/>
        </w:rPr>
        <w:t>I PRIEDAS</w:t>
      </w:r>
      <w:bookmarkEnd w:id="3"/>
      <w:bookmarkEnd w:id="4"/>
    </w:p>
    <w:p w14:paraId="52C121C9" w14:textId="77777777" w:rsidR="00A209C4" w:rsidRPr="00A209C4" w:rsidRDefault="00A209C4" w:rsidP="00A209C4">
      <w:pPr>
        <w:spacing w:after="0" w:line="240" w:lineRule="auto"/>
        <w:rPr>
          <w:rFonts w:ascii="Times New Roman" w:eastAsia="Times New Roman" w:hAnsi="Times New Roman" w:cs="Times New Roman"/>
          <w:noProof/>
        </w:rPr>
      </w:pPr>
    </w:p>
    <w:p w14:paraId="5639F063" w14:textId="77777777" w:rsidR="00A209C4" w:rsidRPr="00A209C4" w:rsidRDefault="00A209C4" w:rsidP="00A209C4">
      <w:pPr>
        <w:spacing w:after="0" w:line="240" w:lineRule="auto"/>
        <w:jc w:val="center"/>
        <w:outlineLvl w:val="0"/>
        <w:rPr>
          <w:rFonts w:ascii="Times New Roman" w:eastAsia="Times New Roman" w:hAnsi="Times New Roman" w:cs="Times New Roman"/>
          <w:b/>
          <w:caps/>
        </w:rPr>
      </w:pPr>
      <w:bookmarkStart w:id="5" w:name="_Toc129243097"/>
      <w:bookmarkStart w:id="6" w:name="_Toc129243222"/>
      <w:r w:rsidRPr="00A209C4">
        <w:rPr>
          <w:rFonts w:ascii="Times New Roman" w:eastAsia="Times New Roman" w:hAnsi="Times New Roman" w:cs="Times New Roman"/>
          <w:b/>
          <w:caps/>
        </w:rPr>
        <w:t>PREPARATO CHARAKTERISTIKŲ SANTRAUKA</w:t>
      </w:r>
      <w:bookmarkEnd w:id="5"/>
      <w:bookmarkEnd w:id="6"/>
    </w:p>
    <w:p w14:paraId="07C7F40A" w14:textId="77777777" w:rsidR="00A209C4" w:rsidRPr="00A209C4" w:rsidRDefault="00A209C4" w:rsidP="00A209C4">
      <w:pPr>
        <w:keepNext/>
        <w:tabs>
          <w:tab w:val="left" w:pos="567"/>
        </w:tabs>
        <w:spacing w:after="0" w:line="240" w:lineRule="auto"/>
        <w:jc w:val="both"/>
        <w:outlineLvl w:val="1"/>
        <w:rPr>
          <w:rFonts w:ascii="Times New Roman" w:eastAsia="Times New Roman" w:hAnsi="Times New Roman" w:cs="Times New Roman"/>
          <w:b/>
        </w:rPr>
      </w:pPr>
      <w:r w:rsidRPr="00A209C4">
        <w:rPr>
          <w:rFonts w:ascii="Times New Roman" w:eastAsia="Times New Roman" w:hAnsi="Times New Roman" w:cs="Times New Roman"/>
          <w:b/>
          <w:bCs/>
          <w:iCs/>
        </w:rPr>
        <w:br w:type="page"/>
      </w:r>
      <w:bookmarkEnd w:id="0"/>
      <w:bookmarkEnd w:id="1"/>
      <w:r w:rsidRPr="00A209C4">
        <w:rPr>
          <w:rFonts w:ascii="Times New Roman" w:eastAsia="Times New Roman" w:hAnsi="Times New Roman" w:cs="Times New Roman"/>
          <w:b/>
        </w:rPr>
        <w:lastRenderedPageBreak/>
        <w:t>1.</w:t>
      </w:r>
      <w:r w:rsidRPr="00A209C4">
        <w:rPr>
          <w:rFonts w:ascii="Times New Roman" w:eastAsia="Times New Roman" w:hAnsi="Times New Roman" w:cs="Times New Roman"/>
          <w:b/>
        </w:rPr>
        <w:tab/>
        <w:t>VAISTINIO PREPARATO PAVADINIMAS</w:t>
      </w:r>
    </w:p>
    <w:p w14:paraId="1CE9D098" w14:textId="77777777" w:rsidR="00A209C4" w:rsidRPr="00A209C4" w:rsidRDefault="00A209C4" w:rsidP="00A209C4">
      <w:pPr>
        <w:spacing w:after="0" w:line="240" w:lineRule="auto"/>
        <w:rPr>
          <w:rFonts w:ascii="Times New Roman" w:eastAsia="Times New Roman" w:hAnsi="Times New Roman" w:cs="Times New Roman"/>
          <w:noProof/>
        </w:rPr>
      </w:pPr>
    </w:p>
    <w:p w14:paraId="50F40A18" w14:textId="77777777" w:rsidR="00A209C4" w:rsidRPr="00A209C4" w:rsidRDefault="00A209C4" w:rsidP="00A209C4">
      <w:pPr>
        <w:spacing w:after="0" w:line="240" w:lineRule="auto"/>
        <w:rPr>
          <w:rFonts w:ascii="Times New Roman" w:eastAsia="Times New Roman" w:hAnsi="Times New Roman" w:cs="Times New Roman"/>
        </w:rPr>
      </w:pPr>
      <w:r w:rsidRPr="00A209C4">
        <w:rPr>
          <w:rFonts w:ascii="Times New Roman" w:eastAsia="Times New Roman" w:hAnsi="Times New Roman" w:cs="Times New Roman"/>
        </w:rPr>
        <w:t>Cetrix 10 mg plėvele dengtos tabletės</w:t>
      </w:r>
    </w:p>
    <w:p w14:paraId="3D34215F" w14:textId="77777777" w:rsidR="00A209C4" w:rsidRPr="00A209C4" w:rsidRDefault="00A209C4" w:rsidP="00A209C4">
      <w:pPr>
        <w:spacing w:after="0" w:line="240" w:lineRule="auto"/>
        <w:rPr>
          <w:rFonts w:ascii="Times New Roman" w:eastAsia="Times New Roman" w:hAnsi="Times New Roman" w:cs="Times New Roman"/>
          <w:noProof/>
        </w:rPr>
      </w:pPr>
    </w:p>
    <w:p w14:paraId="13F10D82" w14:textId="77777777" w:rsidR="00A209C4" w:rsidRPr="00A209C4" w:rsidRDefault="00A209C4" w:rsidP="00A209C4">
      <w:pPr>
        <w:spacing w:after="0" w:line="240" w:lineRule="auto"/>
        <w:rPr>
          <w:rFonts w:ascii="Times New Roman" w:eastAsia="Times New Roman" w:hAnsi="Times New Roman" w:cs="Times New Roman"/>
          <w:noProof/>
        </w:rPr>
      </w:pPr>
    </w:p>
    <w:p w14:paraId="219FFF75" w14:textId="77777777" w:rsidR="00A209C4" w:rsidRPr="00A209C4" w:rsidRDefault="00A209C4" w:rsidP="00A209C4">
      <w:pPr>
        <w:keepNext/>
        <w:tabs>
          <w:tab w:val="left" w:pos="567"/>
        </w:tabs>
        <w:spacing w:after="0" w:line="240" w:lineRule="auto"/>
        <w:ind w:left="567" w:hanging="567"/>
        <w:outlineLvl w:val="1"/>
        <w:rPr>
          <w:rFonts w:ascii="Times New Roman" w:eastAsia="Times New Roman" w:hAnsi="Times New Roman" w:cs="Times New Roman"/>
          <w:b/>
        </w:rPr>
      </w:pPr>
      <w:bookmarkStart w:id="7" w:name="_Toc129243099"/>
      <w:bookmarkStart w:id="8" w:name="_Toc129243224"/>
      <w:r w:rsidRPr="00A209C4">
        <w:rPr>
          <w:rFonts w:ascii="Times New Roman" w:eastAsia="Times New Roman" w:hAnsi="Times New Roman" w:cs="Times New Roman"/>
          <w:b/>
        </w:rPr>
        <w:t>2.</w:t>
      </w:r>
      <w:r w:rsidRPr="00A209C4">
        <w:rPr>
          <w:rFonts w:ascii="Times New Roman" w:eastAsia="Times New Roman" w:hAnsi="Times New Roman" w:cs="Times New Roman"/>
          <w:b/>
        </w:rPr>
        <w:tab/>
        <w:t>KOKYBINĖ IR KIEKYBINĖ SUDĖTIS</w:t>
      </w:r>
      <w:bookmarkEnd w:id="7"/>
      <w:bookmarkEnd w:id="8"/>
    </w:p>
    <w:p w14:paraId="1217ED12" w14:textId="77777777" w:rsidR="00A209C4" w:rsidRPr="00A209C4" w:rsidRDefault="00A209C4" w:rsidP="00A209C4">
      <w:pPr>
        <w:spacing w:after="0" w:line="240" w:lineRule="auto"/>
        <w:rPr>
          <w:rFonts w:ascii="Times New Roman" w:eastAsia="Times New Roman" w:hAnsi="Times New Roman" w:cs="Times New Roman"/>
        </w:rPr>
      </w:pPr>
    </w:p>
    <w:p w14:paraId="3AEE7C8B" w14:textId="77777777" w:rsidR="00A209C4" w:rsidRPr="00A209C4" w:rsidRDefault="00A209C4" w:rsidP="00A209C4">
      <w:pPr>
        <w:spacing w:after="0" w:line="240" w:lineRule="auto"/>
        <w:rPr>
          <w:rFonts w:ascii="Times New Roman" w:eastAsia="Times New Roman" w:hAnsi="Times New Roman" w:cs="Times New Roman"/>
        </w:rPr>
      </w:pPr>
      <w:r w:rsidRPr="00A209C4">
        <w:rPr>
          <w:rFonts w:ascii="Times New Roman" w:eastAsia="Times New Roman" w:hAnsi="Times New Roman" w:cs="Times New Roman"/>
        </w:rPr>
        <w:t>Kiekvienoje plėvele dengtoje tabletėje yra 10 mg cetirizino dihidrochlorido.</w:t>
      </w:r>
    </w:p>
    <w:p w14:paraId="6A2CB264" w14:textId="77777777" w:rsidR="00A209C4" w:rsidRPr="00A209C4" w:rsidRDefault="00A209C4" w:rsidP="00A209C4">
      <w:pPr>
        <w:spacing w:after="0" w:line="240" w:lineRule="auto"/>
        <w:rPr>
          <w:rFonts w:ascii="Times New Roman" w:eastAsia="Times New Roman" w:hAnsi="Times New Roman" w:cs="Times New Roman"/>
        </w:rPr>
      </w:pPr>
      <w:r w:rsidRPr="00A209C4">
        <w:rPr>
          <w:rFonts w:ascii="Times New Roman" w:eastAsia="Times New Roman" w:hAnsi="Times New Roman" w:cs="Times New Roman"/>
        </w:rPr>
        <w:t>Visos pagalbinės medžiagos išvardytos 6.1 skyriuje.</w:t>
      </w:r>
    </w:p>
    <w:p w14:paraId="4FC4949F" w14:textId="77777777" w:rsidR="00A209C4" w:rsidRPr="00A209C4" w:rsidRDefault="00A209C4" w:rsidP="00A209C4">
      <w:pPr>
        <w:spacing w:after="0" w:line="240" w:lineRule="auto"/>
        <w:rPr>
          <w:rFonts w:ascii="Times New Roman" w:eastAsia="Times New Roman" w:hAnsi="Times New Roman" w:cs="Times New Roman"/>
        </w:rPr>
      </w:pPr>
    </w:p>
    <w:p w14:paraId="43867FFD" w14:textId="77777777" w:rsidR="00A209C4" w:rsidRPr="00A209C4" w:rsidRDefault="00A209C4" w:rsidP="00A209C4">
      <w:pPr>
        <w:spacing w:after="0" w:line="240" w:lineRule="auto"/>
        <w:rPr>
          <w:rFonts w:ascii="Times New Roman" w:eastAsia="Times New Roman" w:hAnsi="Times New Roman" w:cs="Times New Roman"/>
        </w:rPr>
      </w:pPr>
    </w:p>
    <w:p w14:paraId="19E8D9CA" w14:textId="77777777" w:rsidR="00A209C4" w:rsidRPr="00A209C4" w:rsidRDefault="00A209C4" w:rsidP="00A209C4">
      <w:pPr>
        <w:keepNext/>
        <w:tabs>
          <w:tab w:val="left" w:pos="567"/>
        </w:tabs>
        <w:spacing w:after="0" w:line="240" w:lineRule="auto"/>
        <w:ind w:left="567" w:hanging="567"/>
        <w:outlineLvl w:val="1"/>
        <w:rPr>
          <w:rFonts w:ascii="Times New Roman" w:eastAsia="Times New Roman" w:hAnsi="Times New Roman" w:cs="Times New Roman"/>
          <w:b/>
        </w:rPr>
      </w:pPr>
      <w:bookmarkStart w:id="9" w:name="_Toc129243100"/>
      <w:bookmarkStart w:id="10" w:name="_Toc129243225"/>
      <w:r w:rsidRPr="00A209C4">
        <w:rPr>
          <w:rFonts w:ascii="Times New Roman" w:eastAsia="Times New Roman" w:hAnsi="Times New Roman" w:cs="Times New Roman"/>
          <w:b/>
        </w:rPr>
        <w:t>3.</w:t>
      </w:r>
      <w:r w:rsidRPr="00A209C4">
        <w:rPr>
          <w:rFonts w:ascii="Times New Roman" w:eastAsia="Times New Roman" w:hAnsi="Times New Roman" w:cs="Times New Roman"/>
          <w:b/>
        </w:rPr>
        <w:tab/>
        <w:t>FARMACINĖ FORMA</w:t>
      </w:r>
      <w:bookmarkEnd w:id="9"/>
      <w:bookmarkEnd w:id="10"/>
    </w:p>
    <w:p w14:paraId="14F7DBCC" w14:textId="77777777" w:rsidR="00A209C4" w:rsidRPr="00A209C4" w:rsidRDefault="00A209C4" w:rsidP="00A209C4">
      <w:pPr>
        <w:spacing w:after="0" w:line="240" w:lineRule="auto"/>
        <w:rPr>
          <w:rFonts w:ascii="Times New Roman" w:eastAsia="Times New Roman" w:hAnsi="Times New Roman" w:cs="Times New Roman"/>
          <w:noProof/>
        </w:rPr>
      </w:pPr>
    </w:p>
    <w:p w14:paraId="03B7EA8B" w14:textId="77777777" w:rsidR="00A209C4" w:rsidRPr="00A209C4" w:rsidRDefault="00A209C4" w:rsidP="00A209C4">
      <w:pPr>
        <w:spacing w:after="0" w:line="240" w:lineRule="auto"/>
        <w:rPr>
          <w:rFonts w:ascii="Times New Roman" w:eastAsia="Times New Roman" w:hAnsi="Times New Roman" w:cs="Times New Roman"/>
          <w:noProof/>
        </w:rPr>
      </w:pPr>
      <w:r w:rsidRPr="00A209C4">
        <w:rPr>
          <w:rFonts w:ascii="Times New Roman" w:eastAsia="Times New Roman" w:hAnsi="Times New Roman" w:cs="Times New Roman"/>
          <w:noProof/>
        </w:rPr>
        <w:t>Plėvele dengta tabletė.</w:t>
      </w:r>
    </w:p>
    <w:p w14:paraId="41AD8A46" w14:textId="77777777" w:rsidR="00A209C4" w:rsidRPr="00A209C4" w:rsidRDefault="00A209C4" w:rsidP="00A209C4">
      <w:pPr>
        <w:spacing w:after="0" w:line="240" w:lineRule="auto"/>
        <w:rPr>
          <w:rFonts w:ascii="Times New Roman" w:eastAsia="Times New Roman" w:hAnsi="Times New Roman" w:cs="Times New Roman"/>
          <w:noProof/>
        </w:rPr>
      </w:pPr>
      <w:r w:rsidRPr="00A209C4">
        <w:rPr>
          <w:rFonts w:ascii="Times New Roman" w:eastAsia="Times New Roman" w:hAnsi="Times New Roman" w:cs="Times New Roman"/>
          <w:noProof/>
        </w:rPr>
        <w:t>Balta, apvali, išgaubta, plėvele dengta tabletė su vagele vienoje pusėje ir logotipu „5“, 7 mm skersmens.</w:t>
      </w:r>
    </w:p>
    <w:p w14:paraId="399E669D" w14:textId="77777777" w:rsidR="00A209C4" w:rsidRPr="00A209C4" w:rsidRDefault="00A209C4" w:rsidP="00A209C4">
      <w:pPr>
        <w:spacing w:after="0" w:line="240" w:lineRule="auto"/>
        <w:rPr>
          <w:rFonts w:ascii="Times New Roman" w:eastAsia="Times New Roman" w:hAnsi="Times New Roman" w:cs="Times New Roman"/>
          <w:noProof/>
        </w:rPr>
      </w:pPr>
      <w:r w:rsidRPr="00A209C4">
        <w:rPr>
          <w:rFonts w:ascii="Times New Roman" w:eastAsia="Times New Roman" w:hAnsi="Times New Roman" w:cs="Times New Roman"/>
          <w:noProof/>
        </w:rPr>
        <w:t xml:space="preserve">Tabletę galima padalyti į lygias </w:t>
      </w:r>
      <w:r w:rsidRPr="00A209C4">
        <w:rPr>
          <w:rFonts w:ascii="Times New Roman" w:eastAsia="Times New Roman" w:hAnsi="Times New Roman" w:cs="Times New Roman"/>
        </w:rPr>
        <w:t>dozes</w:t>
      </w:r>
      <w:r w:rsidRPr="00A209C4">
        <w:rPr>
          <w:rFonts w:ascii="Times New Roman" w:eastAsia="Times New Roman" w:hAnsi="Times New Roman" w:cs="Times New Roman"/>
          <w:noProof/>
        </w:rPr>
        <w:t>.</w:t>
      </w:r>
    </w:p>
    <w:p w14:paraId="0CD35DF2" w14:textId="77777777" w:rsidR="00A209C4" w:rsidRPr="00A209C4" w:rsidRDefault="00A209C4" w:rsidP="00A209C4">
      <w:pPr>
        <w:spacing w:after="0" w:line="240" w:lineRule="auto"/>
        <w:rPr>
          <w:rFonts w:ascii="Times New Roman" w:eastAsia="Times New Roman" w:hAnsi="Times New Roman" w:cs="Times New Roman"/>
          <w:noProof/>
        </w:rPr>
      </w:pPr>
    </w:p>
    <w:p w14:paraId="23C7B647" w14:textId="77777777" w:rsidR="00A209C4" w:rsidRPr="00A209C4" w:rsidRDefault="00A209C4" w:rsidP="00A209C4">
      <w:pPr>
        <w:spacing w:after="0" w:line="240" w:lineRule="auto"/>
        <w:rPr>
          <w:rFonts w:ascii="Times New Roman" w:eastAsia="Times New Roman" w:hAnsi="Times New Roman" w:cs="Times New Roman"/>
          <w:noProof/>
        </w:rPr>
      </w:pPr>
    </w:p>
    <w:p w14:paraId="3FA87F76" w14:textId="77777777" w:rsidR="00A209C4" w:rsidRPr="00A209C4" w:rsidRDefault="00A209C4" w:rsidP="00A209C4">
      <w:pPr>
        <w:keepNext/>
        <w:tabs>
          <w:tab w:val="left" w:pos="567"/>
        </w:tabs>
        <w:spacing w:after="0" w:line="240" w:lineRule="auto"/>
        <w:ind w:left="567" w:hanging="567"/>
        <w:outlineLvl w:val="1"/>
        <w:rPr>
          <w:rFonts w:ascii="Times New Roman" w:eastAsia="Times New Roman" w:hAnsi="Times New Roman" w:cs="Times New Roman"/>
          <w:b/>
        </w:rPr>
      </w:pPr>
      <w:bookmarkStart w:id="11" w:name="_Toc129243101"/>
      <w:bookmarkStart w:id="12" w:name="_Toc129243226"/>
      <w:r w:rsidRPr="00A209C4">
        <w:rPr>
          <w:rFonts w:ascii="Times New Roman" w:eastAsia="Times New Roman" w:hAnsi="Times New Roman" w:cs="Times New Roman"/>
          <w:b/>
        </w:rPr>
        <w:t>4.</w:t>
      </w:r>
      <w:r w:rsidRPr="00A209C4">
        <w:rPr>
          <w:rFonts w:ascii="Times New Roman" w:eastAsia="Times New Roman" w:hAnsi="Times New Roman" w:cs="Times New Roman"/>
          <w:b/>
        </w:rPr>
        <w:tab/>
        <w:t>KLINIKINĖ INFORMACIJA</w:t>
      </w:r>
      <w:bookmarkEnd w:id="11"/>
      <w:bookmarkEnd w:id="12"/>
    </w:p>
    <w:p w14:paraId="3E2E9826" w14:textId="77777777" w:rsidR="00A209C4" w:rsidRPr="00A209C4" w:rsidRDefault="00A209C4" w:rsidP="00A209C4">
      <w:pPr>
        <w:spacing w:after="0" w:line="240" w:lineRule="auto"/>
        <w:rPr>
          <w:rFonts w:ascii="Times New Roman" w:eastAsia="Times New Roman" w:hAnsi="Times New Roman" w:cs="Times New Roman"/>
          <w:noProof/>
        </w:rPr>
      </w:pPr>
    </w:p>
    <w:p w14:paraId="1C8FD22F" w14:textId="77777777" w:rsidR="00A209C4" w:rsidRPr="00A209C4" w:rsidRDefault="00A209C4" w:rsidP="00A209C4">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13" w:name="_Toc129243102"/>
      <w:bookmarkStart w:id="14" w:name="_Toc129243227"/>
      <w:r w:rsidRPr="00A209C4">
        <w:rPr>
          <w:rFonts w:ascii="Times New Roman" w:eastAsia="Times New Roman" w:hAnsi="Times New Roman" w:cs="Times New Roman"/>
          <w:b/>
          <w:kern w:val="28"/>
        </w:rPr>
        <w:t>4.1</w:t>
      </w:r>
      <w:r w:rsidRPr="00A209C4">
        <w:rPr>
          <w:rFonts w:ascii="Times New Roman" w:eastAsia="Times New Roman" w:hAnsi="Times New Roman" w:cs="Times New Roman"/>
          <w:b/>
          <w:kern w:val="28"/>
        </w:rPr>
        <w:tab/>
        <w:t>Terapinės indikacijos</w:t>
      </w:r>
      <w:bookmarkEnd w:id="13"/>
      <w:bookmarkEnd w:id="14"/>
    </w:p>
    <w:p w14:paraId="547F0986" w14:textId="77777777" w:rsidR="00A209C4" w:rsidRPr="00A209C4" w:rsidRDefault="00A209C4" w:rsidP="00A209C4">
      <w:pPr>
        <w:spacing w:after="0" w:line="240" w:lineRule="auto"/>
        <w:rPr>
          <w:rFonts w:ascii="Times New Roman" w:eastAsia="Times New Roman" w:hAnsi="Times New Roman" w:cs="Times New Roman"/>
          <w:noProof/>
        </w:rPr>
      </w:pPr>
    </w:p>
    <w:p w14:paraId="289D3937" w14:textId="77777777" w:rsidR="00A209C4" w:rsidRPr="00A209C4" w:rsidRDefault="00A209C4" w:rsidP="00A209C4">
      <w:pPr>
        <w:spacing w:after="0" w:line="240" w:lineRule="auto"/>
        <w:rPr>
          <w:rFonts w:ascii="Times New Roman" w:eastAsia="Times New Roman" w:hAnsi="Times New Roman" w:cs="Times New Roman"/>
          <w:noProof/>
        </w:rPr>
      </w:pPr>
      <w:r w:rsidRPr="00A209C4">
        <w:rPr>
          <w:rFonts w:ascii="Times New Roman" w:eastAsia="Times New Roman" w:hAnsi="Times New Roman" w:cs="Times New Roman"/>
          <w:noProof/>
        </w:rPr>
        <w:t>Cetirizinas skirtas suaugusių žmonių ir 6 metų bei vyresnių vaikų:</w:t>
      </w:r>
    </w:p>
    <w:p w14:paraId="32A8BD29" w14:textId="77777777" w:rsidR="00A209C4" w:rsidRPr="00A209C4" w:rsidRDefault="00A209C4" w:rsidP="00A209C4">
      <w:pPr>
        <w:spacing w:after="0" w:line="240" w:lineRule="auto"/>
        <w:rPr>
          <w:rFonts w:ascii="Times New Roman" w:eastAsia="Times New Roman" w:hAnsi="Times New Roman" w:cs="Times New Roman"/>
          <w:noProof/>
        </w:rPr>
      </w:pPr>
      <w:r w:rsidRPr="00A209C4">
        <w:rPr>
          <w:rFonts w:ascii="Times New Roman" w:eastAsia="Times New Roman" w:hAnsi="Times New Roman" w:cs="Times New Roman"/>
          <w:noProof/>
        </w:rPr>
        <w:t>- sezoninio ir nuolatinio alerginio rinito simptomams (nosies ir akių) palengvinti;</w:t>
      </w:r>
    </w:p>
    <w:p w14:paraId="0E6DA0FE" w14:textId="77777777" w:rsidR="00A209C4" w:rsidRPr="00A209C4" w:rsidRDefault="00A209C4" w:rsidP="00A209C4">
      <w:pPr>
        <w:spacing w:after="0" w:line="240" w:lineRule="auto"/>
        <w:rPr>
          <w:rFonts w:ascii="Times New Roman" w:eastAsia="Times New Roman" w:hAnsi="Times New Roman" w:cs="Times New Roman"/>
          <w:noProof/>
        </w:rPr>
      </w:pPr>
      <w:r w:rsidRPr="00A209C4">
        <w:rPr>
          <w:rFonts w:ascii="Times New Roman" w:eastAsia="Times New Roman" w:hAnsi="Times New Roman" w:cs="Times New Roman"/>
          <w:noProof/>
        </w:rPr>
        <w:t>- lėtinės idiopatinės dilgėlinės simptomams palengvinti.</w:t>
      </w:r>
    </w:p>
    <w:p w14:paraId="1EC5F49C" w14:textId="77777777" w:rsidR="00A209C4" w:rsidRPr="00A209C4" w:rsidRDefault="00A209C4" w:rsidP="00A209C4">
      <w:pPr>
        <w:spacing w:after="0" w:line="240" w:lineRule="auto"/>
        <w:rPr>
          <w:rFonts w:ascii="Times New Roman" w:eastAsia="Times New Roman" w:hAnsi="Times New Roman" w:cs="Times New Roman"/>
          <w:noProof/>
        </w:rPr>
      </w:pPr>
    </w:p>
    <w:p w14:paraId="2B45D153" w14:textId="77777777" w:rsidR="00A209C4" w:rsidRPr="00A209C4" w:rsidRDefault="00A209C4" w:rsidP="00A209C4">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15" w:name="_Toc129243103"/>
      <w:bookmarkStart w:id="16" w:name="_Toc129243228"/>
      <w:r w:rsidRPr="00A209C4">
        <w:rPr>
          <w:rFonts w:ascii="Times New Roman" w:eastAsia="Times New Roman" w:hAnsi="Times New Roman" w:cs="Times New Roman"/>
          <w:b/>
          <w:kern w:val="28"/>
        </w:rPr>
        <w:t>4.2</w:t>
      </w:r>
      <w:r w:rsidRPr="00A209C4">
        <w:rPr>
          <w:rFonts w:ascii="Times New Roman" w:eastAsia="Times New Roman" w:hAnsi="Times New Roman" w:cs="Times New Roman"/>
          <w:b/>
          <w:kern w:val="28"/>
        </w:rPr>
        <w:tab/>
        <w:t>Dozavimas ir vartojimo metodas</w:t>
      </w:r>
      <w:bookmarkEnd w:id="15"/>
      <w:bookmarkEnd w:id="16"/>
    </w:p>
    <w:p w14:paraId="307C3006" w14:textId="77777777" w:rsidR="00A209C4" w:rsidRPr="00A209C4" w:rsidRDefault="00A209C4" w:rsidP="00A209C4">
      <w:pPr>
        <w:spacing w:after="0" w:line="240" w:lineRule="auto"/>
        <w:rPr>
          <w:rFonts w:ascii="Times New Roman" w:eastAsia="Times New Roman" w:hAnsi="Times New Roman" w:cs="Times New Roman"/>
          <w:noProof/>
        </w:rPr>
      </w:pPr>
    </w:p>
    <w:p w14:paraId="274B2BF9" w14:textId="77777777" w:rsidR="00A209C4" w:rsidRPr="00A209C4" w:rsidRDefault="00A209C4" w:rsidP="00A209C4">
      <w:pPr>
        <w:spacing w:after="0" w:line="240" w:lineRule="auto"/>
        <w:rPr>
          <w:rFonts w:ascii="Times New Roman" w:eastAsia="Times New Roman" w:hAnsi="Times New Roman" w:cs="Times New Roman"/>
          <w:noProof/>
          <w:szCs w:val="20"/>
          <w:u w:val="single"/>
        </w:rPr>
      </w:pPr>
      <w:r w:rsidRPr="00A209C4">
        <w:rPr>
          <w:rFonts w:ascii="Times New Roman" w:eastAsia="Times New Roman" w:hAnsi="Times New Roman" w:cs="Times New Roman"/>
          <w:noProof/>
          <w:u w:val="single"/>
        </w:rPr>
        <w:t>Dozavimas</w:t>
      </w:r>
    </w:p>
    <w:p w14:paraId="09E2C87A" w14:textId="77777777" w:rsidR="00A209C4" w:rsidRPr="00A209C4" w:rsidRDefault="00A209C4" w:rsidP="00A209C4">
      <w:pPr>
        <w:spacing w:after="0" w:line="240" w:lineRule="auto"/>
        <w:rPr>
          <w:rFonts w:ascii="Times New Roman" w:eastAsia="Times New Roman" w:hAnsi="Times New Roman" w:cs="Times New Roman"/>
          <w:noProof/>
          <w:szCs w:val="20"/>
          <w:u w:val="single"/>
        </w:rPr>
      </w:pPr>
    </w:p>
    <w:p w14:paraId="5C319BB4" w14:textId="77777777" w:rsidR="00A209C4" w:rsidRPr="00A209C4" w:rsidRDefault="00A209C4" w:rsidP="00A209C4">
      <w:pPr>
        <w:spacing w:after="0" w:line="240" w:lineRule="auto"/>
        <w:rPr>
          <w:rFonts w:ascii="Times New Roman" w:eastAsia="Times New Roman" w:hAnsi="Times New Roman" w:cs="Times New Roman"/>
          <w:i/>
          <w:noProof/>
          <w:szCs w:val="20"/>
        </w:rPr>
      </w:pPr>
      <w:r w:rsidRPr="00A209C4">
        <w:rPr>
          <w:rFonts w:ascii="Times New Roman" w:eastAsia="Times New Roman" w:hAnsi="Times New Roman" w:cs="Times New Roman"/>
          <w:i/>
          <w:noProof/>
          <w:szCs w:val="20"/>
        </w:rPr>
        <w:t xml:space="preserve">Suaugusiesiems </w:t>
      </w:r>
    </w:p>
    <w:p w14:paraId="762F28BF" w14:textId="77777777" w:rsidR="00A209C4" w:rsidRPr="00A209C4" w:rsidRDefault="00A209C4" w:rsidP="00A209C4">
      <w:pPr>
        <w:spacing w:after="0" w:line="240" w:lineRule="auto"/>
        <w:rPr>
          <w:rFonts w:ascii="Times New Roman" w:eastAsia="Times New Roman" w:hAnsi="Times New Roman" w:cs="Times New Roman"/>
        </w:rPr>
      </w:pPr>
      <w:r w:rsidRPr="00A209C4">
        <w:rPr>
          <w:rFonts w:ascii="Times New Roman" w:eastAsia="Times New Roman" w:hAnsi="Times New Roman" w:cs="Times New Roman"/>
        </w:rPr>
        <w:t>10 mg vieną kartą per parą (1 tabletė).</w:t>
      </w:r>
    </w:p>
    <w:p w14:paraId="0A3B17DC" w14:textId="77777777" w:rsidR="00A209C4" w:rsidRPr="00A209C4" w:rsidRDefault="00A209C4" w:rsidP="00A209C4">
      <w:pPr>
        <w:spacing w:after="0" w:line="240" w:lineRule="auto"/>
        <w:rPr>
          <w:rFonts w:ascii="Times New Roman" w:eastAsia="Times New Roman" w:hAnsi="Times New Roman" w:cs="Times New Roman"/>
        </w:rPr>
      </w:pPr>
    </w:p>
    <w:p w14:paraId="180EF8C3" w14:textId="77777777" w:rsidR="00A209C4" w:rsidRPr="00A209C4" w:rsidRDefault="00A209C4" w:rsidP="00A209C4">
      <w:pPr>
        <w:spacing w:after="0" w:line="240" w:lineRule="auto"/>
        <w:rPr>
          <w:rFonts w:ascii="Times New Roman" w:eastAsia="Times New Roman" w:hAnsi="Times New Roman" w:cs="Times New Roman"/>
        </w:rPr>
      </w:pPr>
      <w:r w:rsidRPr="00A209C4">
        <w:rPr>
          <w:rFonts w:ascii="Times New Roman" w:eastAsia="Times New Roman" w:hAnsi="Times New Roman" w:cs="Times New Roman"/>
          <w:i/>
        </w:rPr>
        <w:t>Senyvo amžiaus pacientai</w:t>
      </w:r>
    </w:p>
    <w:p w14:paraId="116A2044" w14:textId="77777777" w:rsidR="00A209C4" w:rsidRPr="00A209C4" w:rsidRDefault="00A209C4" w:rsidP="00A209C4">
      <w:pPr>
        <w:spacing w:after="0" w:line="240" w:lineRule="auto"/>
        <w:rPr>
          <w:rFonts w:ascii="Times New Roman" w:eastAsia="Times New Roman" w:hAnsi="Times New Roman" w:cs="Times New Roman"/>
        </w:rPr>
      </w:pPr>
      <w:r w:rsidRPr="00A209C4">
        <w:rPr>
          <w:rFonts w:ascii="Times New Roman" w:eastAsia="Times New Roman" w:hAnsi="Times New Roman" w:cs="Times New Roman"/>
        </w:rPr>
        <w:t>Turimais duomenimis, senyvo amžiaus pacientams, kurių inkstų funkcija normali, dozės mažinti nereikia.</w:t>
      </w:r>
    </w:p>
    <w:p w14:paraId="2F6498DC" w14:textId="77777777" w:rsidR="00A209C4" w:rsidRPr="00A209C4" w:rsidRDefault="00A209C4" w:rsidP="00A209C4">
      <w:pPr>
        <w:spacing w:after="0" w:line="240" w:lineRule="auto"/>
        <w:rPr>
          <w:rFonts w:ascii="Times New Roman" w:eastAsia="Times New Roman" w:hAnsi="Times New Roman" w:cs="Times New Roman"/>
          <w:noProof/>
        </w:rPr>
      </w:pPr>
    </w:p>
    <w:p w14:paraId="414906B0" w14:textId="77777777" w:rsidR="00A209C4" w:rsidRPr="00A209C4" w:rsidRDefault="00A209C4" w:rsidP="00A209C4">
      <w:pPr>
        <w:spacing w:after="0" w:line="240" w:lineRule="auto"/>
        <w:rPr>
          <w:rFonts w:ascii="Times New Roman" w:eastAsia="Times New Roman" w:hAnsi="Times New Roman" w:cs="Times New Roman"/>
          <w:noProof/>
        </w:rPr>
      </w:pPr>
      <w:r w:rsidRPr="00A209C4">
        <w:rPr>
          <w:rFonts w:ascii="Times New Roman" w:eastAsia="Times New Roman" w:hAnsi="Times New Roman" w:cs="Times New Roman"/>
          <w:i/>
          <w:noProof/>
        </w:rPr>
        <w:t>Pacientai, kurių inkstų funkcija vidutiniškai ar smarkiai sutrikusi</w:t>
      </w:r>
    </w:p>
    <w:p w14:paraId="299274D1" w14:textId="77777777" w:rsidR="00A209C4" w:rsidRPr="00A209C4" w:rsidRDefault="00A209C4" w:rsidP="00A209C4">
      <w:pPr>
        <w:spacing w:after="0" w:line="240" w:lineRule="auto"/>
        <w:rPr>
          <w:rFonts w:ascii="Times New Roman" w:eastAsia="Times New Roman" w:hAnsi="Times New Roman" w:cs="Times New Roman"/>
          <w:noProof/>
        </w:rPr>
      </w:pPr>
      <w:r w:rsidRPr="00A209C4">
        <w:rPr>
          <w:rFonts w:ascii="Times New Roman" w:eastAsia="Times New Roman" w:hAnsi="Times New Roman" w:cs="Times New Roman"/>
          <w:noProof/>
        </w:rPr>
        <w:t>Nėra duomenų apie veiksmingumo ir saugumo santykį pacientams, kurių inkstų funkcija sutrikusi. Kadangi cetirizinas daugiausia pašalinamas per inkstus (žr. 5.2 skyrių), atvejais, kai negalima skirti kito alternatyvaus gydymo, intervalus tarp dozių reikia nustatyti individualiai, atsižvelgiant į inkstų funkcijos sutrikimą. Toliau lentelėje nurodyta, kaip koreguoti dozę. Vadovaujantis šia dozavimo lentele, reikia nustatyti paciento kreatinino klirensą (CL</w:t>
      </w:r>
      <w:r w:rsidRPr="00A209C4">
        <w:rPr>
          <w:rFonts w:ascii="Times New Roman" w:eastAsia="Times New Roman" w:hAnsi="Times New Roman" w:cs="Times New Roman"/>
          <w:noProof/>
          <w:vertAlign w:val="subscript"/>
        </w:rPr>
        <w:t>cr</w:t>
      </w:r>
      <w:r w:rsidRPr="00A209C4">
        <w:rPr>
          <w:rFonts w:ascii="Times New Roman" w:eastAsia="Times New Roman" w:hAnsi="Times New Roman" w:cs="Times New Roman"/>
          <w:noProof/>
        </w:rPr>
        <w:t>) ml/min. CL</w:t>
      </w:r>
      <w:r w:rsidRPr="00A209C4">
        <w:rPr>
          <w:rFonts w:ascii="Times New Roman" w:eastAsia="Times New Roman" w:hAnsi="Times New Roman" w:cs="Times New Roman"/>
          <w:noProof/>
          <w:vertAlign w:val="subscript"/>
        </w:rPr>
        <w:t>cr</w:t>
      </w:r>
      <w:r w:rsidRPr="00A209C4">
        <w:rPr>
          <w:rFonts w:ascii="Times New Roman" w:eastAsia="Times New Roman" w:hAnsi="Times New Roman" w:cs="Times New Roman"/>
          <w:noProof/>
        </w:rPr>
        <w:t xml:space="preserve"> (ml/min.) apskaičiuojamas pagal kreatinino kiekį serume (mg/dl) taikant šią formulę:</w:t>
      </w:r>
      <w:r w:rsidRPr="00A209C4">
        <w:rPr>
          <w:rFonts w:ascii="Times New Roman" w:eastAsia="Times New Roman" w:hAnsi="Times New Roman" w:cs="Times New Roman"/>
          <w:noProof/>
        </w:rPr>
        <w:tab/>
      </w:r>
    </w:p>
    <w:p w14:paraId="72983876" w14:textId="77777777" w:rsidR="00A209C4" w:rsidRPr="00A209C4" w:rsidRDefault="00A209C4" w:rsidP="00A209C4">
      <w:pPr>
        <w:spacing w:after="0" w:line="240" w:lineRule="auto"/>
        <w:rPr>
          <w:rFonts w:ascii="Times New Roman" w:eastAsia="Times New Roman" w:hAnsi="Times New Roman" w:cs="Times New Roman"/>
          <w:noProof/>
        </w:rPr>
      </w:pPr>
    </w:p>
    <w:p w14:paraId="54BAEC18" w14:textId="77777777" w:rsidR="00A209C4" w:rsidRPr="00A209C4" w:rsidRDefault="000256CB" w:rsidP="00A209C4">
      <w:pPr>
        <w:spacing w:after="0" w:line="240" w:lineRule="auto"/>
        <w:rPr>
          <w:rFonts w:ascii="Times New Roman" w:eastAsia="Times New Roman" w:hAnsi="Times New Roman" w:cs="Times New Roman"/>
        </w:rPr>
      </w:pPr>
      <w:r>
        <w:rPr>
          <w:rFonts w:ascii="Times New Roman" w:eastAsia="Times New Roman" w:hAnsi="Times New Roman" w:cs="Times New Roman"/>
          <w:noProof/>
          <w:lang w:eastAsia="lt-LT"/>
        </w:rPr>
        <w:object w:dxaOrig="1440" w:dyaOrig="1440" w14:anchorId="03B597C9">
          <v:group id="_x0000_s1026" style="position:absolute;margin-left:54pt;margin-top:4.85pt;width:297pt;height:34.05pt;z-index:251659264" coordorigin="2704,12985" coordsize="5940,681">
            <v:rect id="_x0000_s1027" style="position:absolute;left:2704;top:12985;width:1152;height:576" stroked="f">
              <v:textbox style="mso-next-textbox:#_x0000_s1027">
                <w:txbxContent>
                  <w:p w14:paraId="40938801" w14:textId="77777777" w:rsidR="00A209C4" w:rsidRDefault="00A209C4" w:rsidP="00A209C4">
                    <w:r>
                      <w:t>CL</w:t>
                    </w:r>
                    <w:r>
                      <w:rPr>
                        <w:vertAlign w:val="subscript"/>
                      </w:rPr>
                      <w:t xml:space="preserve">cr </w:t>
                    </w:r>
                    <w:r>
                      <w:t>=</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3604;top:12985;width:5040;height:681">
              <v:imagedata r:id="rId7" o:title=""/>
            </v:shape>
            <w10:wrap type="topAndBottom"/>
          </v:group>
          <o:OLEObject Type="Embed" ProgID="Equation.3" ShapeID="_x0000_s1028" DrawAspect="Content" ObjectID="_1668235822" r:id="rId8"/>
        </w:object>
      </w:r>
    </w:p>
    <w:p w14:paraId="22003DD8" w14:textId="77777777" w:rsidR="00A209C4" w:rsidRPr="00A209C4" w:rsidRDefault="00A209C4" w:rsidP="00A209C4">
      <w:pPr>
        <w:spacing w:after="0" w:line="240" w:lineRule="auto"/>
        <w:rPr>
          <w:rFonts w:ascii="Times New Roman" w:eastAsia="Times New Roman" w:hAnsi="Times New Roman" w:cs="Times New Roman"/>
          <w:noProof/>
        </w:rPr>
      </w:pPr>
      <w:r w:rsidRPr="00A209C4">
        <w:rPr>
          <w:rFonts w:ascii="Times New Roman" w:eastAsia="Times New Roman" w:hAnsi="Times New Roman" w:cs="Times New Roman"/>
          <w:noProof/>
        </w:rPr>
        <w:br w:type="page"/>
      </w:r>
      <w:r w:rsidRPr="00A209C4">
        <w:rPr>
          <w:rFonts w:ascii="Times New Roman" w:eastAsia="Times New Roman" w:hAnsi="Times New Roman" w:cs="Times New Roman"/>
          <w:noProof/>
        </w:rPr>
        <w:lastRenderedPageBreak/>
        <w:t>Dozės koregavimas suaugusiems pacientams, kurių inkstų funkcija sutrikusi:</w:t>
      </w:r>
    </w:p>
    <w:p w14:paraId="7E515B3C" w14:textId="77777777" w:rsidR="00A209C4" w:rsidRPr="00A209C4" w:rsidRDefault="00A209C4" w:rsidP="00A209C4">
      <w:pPr>
        <w:spacing w:after="0" w:line="240" w:lineRule="auto"/>
        <w:rPr>
          <w:rFonts w:ascii="Times New Roman" w:eastAsia="Times New Roman" w:hAnsi="Times New Roman" w:cs="Times New Roman"/>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45"/>
        <w:gridCol w:w="2917"/>
        <w:gridCol w:w="3178"/>
      </w:tblGrid>
      <w:tr w:rsidR="00A209C4" w:rsidRPr="00A209C4" w14:paraId="0DADCE33" w14:textId="77777777" w:rsidTr="006D59AC">
        <w:trPr>
          <w:jc w:val="center"/>
        </w:trPr>
        <w:tc>
          <w:tcPr>
            <w:tcW w:w="3145" w:type="dxa"/>
            <w:tcBorders>
              <w:left w:val="nil"/>
              <w:bottom w:val="nil"/>
              <w:right w:val="nil"/>
            </w:tcBorders>
          </w:tcPr>
          <w:p w14:paraId="12260FD9" w14:textId="77777777" w:rsidR="00A209C4" w:rsidRPr="00A209C4" w:rsidRDefault="00A209C4" w:rsidP="00A209C4">
            <w:pPr>
              <w:spacing w:after="0" w:line="240" w:lineRule="auto"/>
              <w:jc w:val="both"/>
              <w:rPr>
                <w:rFonts w:ascii="Times New Roman" w:eastAsia="Times New Roman" w:hAnsi="Times New Roman" w:cs="Times New Roman"/>
                <w:lang w:val="en-US"/>
              </w:rPr>
            </w:pPr>
            <w:r w:rsidRPr="00A209C4">
              <w:rPr>
                <w:rFonts w:ascii="Times New Roman" w:eastAsia="Times New Roman" w:hAnsi="Times New Roman" w:cs="Times New Roman"/>
              </w:rPr>
              <w:t>Grupė</w:t>
            </w:r>
          </w:p>
        </w:tc>
        <w:tc>
          <w:tcPr>
            <w:tcW w:w="2917" w:type="dxa"/>
            <w:tcBorders>
              <w:left w:val="nil"/>
              <w:bottom w:val="nil"/>
              <w:right w:val="nil"/>
            </w:tcBorders>
          </w:tcPr>
          <w:p w14:paraId="593AC5D5" w14:textId="77777777" w:rsidR="00A209C4" w:rsidRPr="00A209C4" w:rsidRDefault="00A209C4" w:rsidP="00A209C4">
            <w:pPr>
              <w:spacing w:after="0" w:line="240" w:lineRule="auto"/>
              <w:jc w:val="both"/>
              <w:rPr>
                <w:rFonts w:ascii="Times New Roman" w:eastAsia="Times New Roman" w:hAnsi="Times New Roman" w:cs="Times New Roman"/>
                <w:lang w:val="en-US"/>
              </w:rPr>
            </w:pPr>
            <w:r w:rsidRPr="00A209C4">
              <w:rPr>
                <w:rFonts w:ascii="Times New Roman" w:eastAsia="Times New Roman" w:hAnsi="Times New Roman" w:cs="Times New Roman"/>
              </w:rPr>
              <w:t>Kreatinino klirensas (ml/min.)</w:t>
            </w:r>
          </w:p>
        </w:tc>
        <w:tc>
          <w:tcPr>
            <w:tcW w:w="3178" w:type="dxa"/>
            <w:tcBorders>
              <w:left w:val="nil"/>
              <w:bottom w:val="nil"/>
              <w:right w:val="nil"/>
            </w:tcBorders>
          </w:tcPr>
          <w:p w14:paraId="3EC45997" w14:textId="77777777" w:rsidR="00A209C4" w:rsidRPr="00A209C4" w:rsidRDefault="00A209C4" w:rsidP="00A209C4">
            <w:pPr>
              <w:spacing w:after="0" w:line="240" w:lineRule="auto"/>
              <w:jc w:val="both"/>
              <w:rPr>
                <w:rFonts w:ascii="Times New Roman" w:eastAsia="Times New Roman" w:hAnsi="Times New Roman" w:cs="Times New Roman"/>
                <w:lang w:val="en-US"/>
              </w:rPr>
            </w:pPr>
            <w:r w:rsidRPr="00A209C4">
              <w:rPr>
                <w:rFonts w:ascii="Times New Roman" w:eastAsia="Times New Roman" w:hAnsi="Times New Roman" w:cs="Times New Roman"/>
              </w:rPr>
              <w:t>Dozės ir dažnis</w:t>
            </w:r>
          </w:p>
        </w:tc>
      </w:tr>
      <w:tr w:rsidR="00A209C4" w:rsidRPr="00A209C4" w14:paraId="347AA9A4" w14:textId="77777777" w:rsidTr="006D59AC">
        <w:trPr>
          <w:jc w:val="center"/>
        </w:trPr>
        <w:tc>
          <w:tcPr>
            <w:tcW w:w="3145" w:type="dxa"/>
            <w:tcBorders>
              <w:left w:val="nil"/>
              <w:bottom w:val="nil"/>
              <w:right w:val="nil"/>
            </w:tcBorders>
          </w:tcPr>
          <w:p w14:paraId="5FCC33EC" w14:textId="77777777" w:rsidR="00A209C4" w:rsidRPr="00A209C4" w:rsidRDefault="00A209C4" w:rsidP="00A209C4">
            <w:pPr>
              <w:spacing w:after="0" w:line="240" w:lineRule="auto"/>
              <w:rPr>
                <w:rFonts w:ascii="Times New Roman" w:eastAsia="Times New Roman" w:hAnsi="Times New Roman" w:cs="Times New Roman"/>
                <w:lang w:val="en-US"/>
              </w:rPr>
            </w:pPr>
            <w:r w:rsidRPr="00A209C4">
              <w:rPr>
                <w:rFonts w:ascii="Times New Roman" w:eastAsia="Times New Roman" w:hAnsi="Times New Roman" w:cs="Times New Roman"/>
              </w:rPr>
              <w:t>Normalus</w:t>
            </w:r>
          </w:p>
        </w:tc>
        <w:tc>
          <w:tcPr>
            <w:tcW w:w="2917" w:type="dxa"/>
            <w:tcBorders>
              <w:left w:val="nil"/>
              <w:bottom w:val="nil"/>
              <w:right w:val="nil"/>
            </w:tcBorders>
          </w:tcPr>
          <w:p w14:paraId="37F0C3D2" w14:textId="77777777" w:rsidR="00A209C4" w:rsidRPr="00A209C4" w:rsidRDefault="00A209C4" w:rsidP="00A209C4">
            <w:pPr>
              <w:spacing w:after="0" w:line="240" w:lineRule="auto"/>
              <w:jc w:val="both"/>
              <w:rPr>
                <w:rFonts w:ascii="Times New Roman" w:eastAsia="Times New Roman" w:hAnsi="Times New Roman" w:cs="Times New Roman"/>
                <w:lang w:val="en-US"/>
              </w:rPr>
            </w:pPr>
            <w:r w:rsidRPr="00A209C4">
              <w:rPr>
                <w:rFonts w:ascii="Times New Roman" w:eastAsia="Times New Roman" w:hAnsi="Times New Roman" w:cs="Times New Roman"/>
                <w:lang w:val="en-US"/>
              </w:rPr>
              <w:sym w:font="Symbol" w:char="F0B3"/>
            </w:r>
            <w:r w:rsidRPr="00A209C4">
              <w:rPr>
                <w:rFonts w:ascii="Times New Roman" w:eastAsia="Times New Roman" w:hAnsi="Times New Roman" w:cs="Times New Roman"/>
                <w:lang w:val="en-US"/>
              </w:rPr>
              <w:t>80</w:t>
            </w:r>
          </w:p>
        </w:tc>
        <w:tc>
          <w:tcPr>
            <w:tcW w:w="3178" w:type="dxa"/>
            <w:tcBorders>
              <w:left w:val="nil"/>
              <w:bottom w:val="nil"/>
              <w:right w:val="nil"/>
            </w:tcBorders>
          </w:tcPr>
          <w:p w14:paraId="2A951606" w14:textId="77777777" w:rsidR="00A209C4" w:rsidRPr="00A209C4" w:rsidRDefault="00A209C4" w:rsidP="00A209C4">
            <w:pPr>
              <w:spacing w:after="0" w:line="240" w:lineRule="auto"/>
              <w:jc w:val="both"/>
              <w:rPr>
                <w:rFonts w:ascii="Times New Roman" w:eastAsia="Times New Roman" w:hAnsi="Times New Roman" w:cs="Times New Roman"/>
                <w:lang w:val="nl-NL"/>
              </w:rPr>
            </w:pPr>
            <w:r w:rsidRPr="00A209C4">
              <w:rPr>
                <w:rFonts w:ascii="Times New Roman" w:eastAsia="Times New Roman" w:hAnsi="Times New Roman" w:cs="Times New Roman"/>
              </w:rPr>
              <w:t>10 mg vieną kartą per parą</w:t>
            </w:r>
          </w:p>
        </w:tc>
      </w:tr>
      <w:tr w:rsidR="00A209C4" w:rsidRPr="00A209C4" w14:paraId="0B389F6B" w14:textId="77777777" w:rsidTr="006D59AC">
        <w:trPr>
          <w:jc w:val="center"/>
        </w:trPr>
        <w:tc>
          <w:tcPr>
            <w:tcW w:w="3145" w:type="dxa"/>
            <w:tcBorders>
              <w:top w:val="nil"/>
              <w:left w:val="nil"/>
              <w:bottom w:val="nil"/>
              <w:right w:val="nil"/>
            </w:tcBorders>
          </w:tcPr>
          <w:p w14:paraId="60CABAAA" w14:textId="77777777" w:rsidR="00A209C4" w:rsidRPr="00A209C4" w:rsidRDefault="00A209C4" w:rsidP="00A209C4">
            <w:pPr>
              <w:spacing w:after="0" w:line="240" w:lineRule="auto"/>
              <w:rPr>
                <w:rFonts w:ascii="Times New Roman" w:eastAsia="Times New Roman" w:hAnsi="Times New Roman" w:cs="Times New Roman"/>
                <w:lang w:val="en-US"/>
              </w:rPr>
            </w:pPr>
            <w:r w:rsidRPr="00A209C4">
              <w:rPr>
                <w:rFonts w:ascii="Times New Roman" w:eastAsia="Times New Roman" w:hAnsi="Times New Roman" w:cs="Times New Roman"/>
              </w:rPr>
              <w:t>Lengvas</w:t>
            </w:r>
          </w:p>
        </w:tc>
        <w:tc>
          <w:tcPr>
            <w:tcW w:w="2917" w:type="dxa"/>
            <w:tcBorders>
              <w:top w:val="nil"/>
              <w:left w:val="nil"/>
              <w:bottom w:val="nil"/>
              <w:right w:val="nil"/>
            </w:tcBorders>
          </w:tcPr>
          <w:p w14:paraId="5C67ED8A" w14:textId="77777777" w:rsidR="00A209C4" w:rsidRPr="00A209C4" w:rsidRDefault="00A209C4" w:rsidP="00A209C4">
            <w:pPr>
              <w:spacing w:after="0" w:line="240" w:lineRule="auto"/>
              <w:jc w:val="both"/>
              <w:rPr>
                <w:rFonts w:ascii="Times New Roman" w:eastAsia="Times New Roman" w:hAnsi="Times New Roman" w:cs="Times New Roman"/>
                <w:lang w:val="en-US"/>
              </w:rPr>
            </w:pPr>
            <w:r w:rsidRPr="00A209C4">
              <w:rPr>
                <w:rFonts w:ascii="Times New Roman" w:eastAsia="Times New Roman" w:hAnsi="Times New Roman" w:cs="Times New Roman"/>
                <w:lang w:val="en-US"/>
              </w:rPr>
              <w:t>50–79</w:t>
            </w:r>
          </w:p>
        </w:tc>
        <w:tc>
          <w:tcPr>
            <w:tcW w:w="3178" w:type="dxa"/>
            <w:tcBorders>
              <w:top w:val="nil"/>
              <w:left w:val="nil"/>
              <w:bottom w:val="nil"/>
              <w:right w:val="nil"/>
            </w:tcBorders>
          </w:tcPr>
          <w:p w14:paraId="1A10A28C" w14:textId="77777777" w:rsidR="00A209C4" w:rsidRPr="00A209C4" w:rsidRDefault="00A209C4" w:rsidP="00A209C4">
            <w:pPr>
              <w:spacing w:after="0" w:line="240" w:lineRule="auto"/>
              <w:jc w:val="both"/>
              <w:rPr>
                <w:rFonts w:ascii="Times New Roman" w:eastAsia="Times New Roman" w:hAnsi="Times New Roman" w:cs="Times New Roman"/>
                <w:lang w:val="nl-NL"/>
              </w:rPr>
            </w:pPr>
            <w:r w:rsidRPr="00A209C4">
              <w:rPr>
                <w:rFonts w:ascii="Times New Roman" w:eastAsia="Times New Roman" w:hAnsi="Times New Roman" w:cs="Times New Roman"/>
              </w:rPr>
              <w:t>10 mg vieną kartą per parą</w:t>
            </w:r>
          </w:p>
        </w:tc>
      </w:tr>
      <w:tr w:rsidR="00A209C4" w:rsidRPr="00A209C4" w14:paraId="4799548F" w14:textId="77777777" w:rsidTr="006D59AC">
        <w:trPr>
          <w:jc w:val="center"/>
        </w:trPr>
        <w:tc>
          <w:tcPr>
            <w:tcW w:w="3145" w:type="dxa"/>
            <w:tcBorders>
              <w:top w:val="nil"/>
              <w:left w:val="nil"/>
              <w:bottom w:val="nil"/>
              <w:right w:val="nil"/>
            </w:tcBorders>
          </w:tcPr>
          <w:p w14:paraId="16487516" w14:textId="77777777" w:rsidR="00A209C4" w:rsidRPr="00A209C4" w:rsidRDefault="00A209C4" w:rsidP="00A209C4">
            <w:pPr>
              <w:spacing w:after="0" w:line="240" w:lineRule="auto"/>
              <w:rPr>
                <w:rFonts w:ascii="Times New Roman" w:eastAsia="Times New Roman" w:hAnsi="Times New Roman" w:cs="Times New Roman"/>
                <w:lang w:val="en-US"/>
              </w:rPr>
            </w:pPr>
            <w:r w:rsidRPr="00A209C4">
              <w:rPr>
                <w:rFonts w:ascii="Times New Roman" w:eastAsia="Times New Roman" w:hAnsi="Times New Roman" w:cs="Times New Roman"/>
              </w:rPr>
              <w:t>Vidutinis</w:t>
            </w:r>
          </w:p>
        </w:tc>
        <w:tc>
          <w:tcPr>
            <w:tcW w:w="2917" w:type="dxa"/>
            <w:tcBorders>
              <w:top w:val="nil"/>
              <w:left w:val="nil"/>
              <w:bottom w:val="nil"/>
              <w:right w:val="nil"/>
            </w:tcBorders>
          </w:tcPr>
          <w:p w14:paraId="74C07CB8" w14:textId="77777777" w:rsidR="00A209C4" w:rsidRPr="00A209C4" w:rsidRDefault="00A209C4" w:rsidP="00A209C4">
            <w:pPr>
              <w:spacing w:after="0" w:line="240" w:lineRule="auto"/>
              <w:jc w:val="both"/>
              <w:rPr>
                <w:rFonts w:ascii="Times New Roman" w:eastAsia="Times New Roman" w:hAnsi="Times New Roman" w:cs="Times New Roman"/>
                <w:lang w:val="en-US"/>
              </w:rPr>
            </w:pPr>
            <w:r w:rsidRPr="00A209C4">
              <w:rPr>
                <w:rFonts w:ascii="Times New Roman" w:eastAsia="Times New Roman" w:hAnsi="Times New Roman" w:cs="Times New Roman"/>
                <w:lang w:val="en-US"/>
              </w:rPr>
              <w:t>30–49</w:t>
            </w:r>
          </w:p>
        </w:tc>
        <w:tc>
          <w:tcPr>
            <w:tcW w:w="3178" w:type="dxa"/>
            <w:tcBorders>
              <w:top w:val="nil"/>
              <w:left w:val="nil"/>
              <w:bottom w:val="nil"/>
              <w:right w:val="nil"/>
            </w:tcBorders>
          </w:tcPr>
          <w:p w14:paraId="177D93BC" w14:textId="77777777" w:rsidR="00A209C4" w:rsidRPr="00A209C4" w:rsidRDefault="00A209C4" w:rsidP="00A209C4">
            <w:pPr>
              <w:spacing w:after="0" w:line="240" w:lineRule="auto"/>
              <w:jc w:val="both"/>
              <w:rPr>
                <w:rFonts w:ascii="Times New Roman" w:eastAsia="Times New Roman" w:hAnsi="Times New Roman" w:cs="Times New Roman"/>
                <w:lang w:val="nl-NL"/>
              </w:rPr>
            </w:pPr>
            <w:r w:rsidRPr="00A209C4">
              <w:rPr>
                <w:rFonts w:ascii="Times New Roman" w:eastAsia="Times New Roman" w:hAnsi="Times New Roman" w:cs="Times New Roman"/>
              </w:rPr>
              <w:t>5 mg vieną kartą per parą</w:t>
            </w:r>
          </w:p>
        </w:tc>
      </w:tr>
      <w:tr w:rsidR="00A209C4" w:rsidRPr="00A209C4" w14:paraId="4F4B8C3E" w14:textId="77777777" w:rsidTr="006D59AC">
        <w:trPr>
          <w:jc w:val="center"/>
        </w:trPr>
        <w:tc>
          <w:tcPr>
            <w:tcW w:w="3145" w:type="dxa"/>
            <w:tcBorders>
              <w:top w:val="nil"/>
              <w:left w:val="nil"/>
              <w:bottom w:val="nil"/>
              <w:right w:val="nil"/>
            </w:tcBorders>
          </w:tcPr>
          <w:p w14:paraId="604DD3CE" w14:textId="77777777" w:rsidR="00A209C4" w:rsidRPr="00A209C4" w:rsidRDefault="00A209C4" w:rsidP="00A209C4">
            <w:pPr>
              <w:spacing w:after="0" w:line="240" w:lineRule="auto"/>
              <w:rPr>
                <w:rFonts w:ascii="Times New Roman" w:eastAsia="Times New Roman" w:hAnsi="Times New Roman" w:cs="Times New Roman"/>
                <w:lang w:val="en-US"/>
              </w:rPr>
            </w:pPr>
            <w:r w:rsidRPr="00A209C4">
              <w:rPr>
                <w:rFonts w:ascii="Times New Roman" w:eastAsia="Times New Roman" w:hAnsi="Times New Roman" w:cs="Times New Roman"/>
              </w:rPr>
              <w:t>Sunkus</w:t>
            </w:r>
          </w:p>
        </w:tc>
        <w:tc>
          <w:tcPr>
            <w:tcW w:w="2917" w:type="dxa"/>
            <w:tcBorders>
              <w:top w:val="nil"/>
              <w:left w:val="nil"/>
              <w:bottom w:val="nil"/>
              <w:right w:val="nil"/>
            </w:tcBorders>
          </w:tcPr>
          <w:p w14:paraId="24C36838" w14:textId="77777777" w:rsidR="00A209C4" w:rsidRPr="00A209C4" w:rsidRDefault="00A209C4" w:rsidP="00A209C4">
            <w:pPr>
              <w:spacing w:after="0" w:line="240" w:lineRule="auto"/>
              <w:jc w:val="both"/>
              <w:rPr>
                <w:rFonts w:ascii="Times New Roman" w:eastAsia="Times New Roman" w:hAnsi="Times New Roman" w:cs="Times New Roman"/>
                <w:lang w:val="en-US"/>
              </w:rPr>
            </w:pPr>
            <w:r w:rsidRPr="00A209C4">
              <w:rPr>
                <w:rFonts w:ascii="Times New Roman" w:eastAsia="Times New Roman" w:hAnsi="Times New Roman" w:cs="Times New Roman"/>
                <w:lang w:val="en-US"/>
              </w:rPr>
              <w:t>&lt;30</w:t>
            </w:r>
          </w:p>
        </w:tc>
        <w:tc>
          <w:tcPr>
            <w:tcW w:w="3178" w:type="dxa"/>
            <w:tcBorders>
              <w:top w:val="nil"/>
              <w:left w:val="nil"/>
              <w:bottom w:val="nil"/>
              <w:right w:val="nil"/>
            </w:tcBorders>
          </w:tcPr>
          <w:p w14:paraId="7781F2C6" w14:textId="77777777" w:rsidR="00A209C4" w:rsidRPr="00A209C4" w:rsidRDefault="00A209C4" w:rsidP="00A209C4">
            <w:pPr>
              <w:spacing w:after="0" w:line="240" w:lineRule="auto"/>
              <w:jc w:val="both"/>
              <w:rPr>
                <w:rFonts w:ascii="Times New Roman" w:eastAsia="Times New Roman" w:hAnsi="Times New Roman" w:cs="Times New Roman"/>
                <w:lang w:val="en-US"/>
              </w:rPr>
            </w:pPr>
            <w:r w:rsidRPr="00A209C4">
              <w:rPr>
                <w:rFonts w:ascii="Times New Roman" w:eastAsia="Times New Roman" w:hAnsi="Times New Roman" w:cs="Times New Roman"/>
              </w:rPr>
              <w:t>5 mg kas antrą dieną</w:t>
            </w:r>
          </w:p>
        </w:tc>
      </w:tr>
      <w:tr w:rsidR="00A209C4" w:rsidRPr="00A209C4" w14:paraId="640ED1F3" w14:textId="77777777" w:rsidTr="006D59AC">
        <w:trPr>
          <w:jc w:val="center"/>
        </w:trPr>
        <w:tc>
          <w:tcPr>
            <w:tcW w:w="3145" w:type="dxa"/>
            <w:tcBorders>
              <w:top w:val="nil"/>
              <w:left w:val="nil"/>
              <w:right w:val="nil"/>
            </w:tcBorders>
          </w:tcPr>
          <w:p w14:paraId="204FF92C" w14:textId="77777777" w:rsidR="00A209C4" w:rsidRPr="00A209C4" w:rsidRDefault="00A209C4" w:rsidP="00A209C4">
            <w:pPr>
              <w:spacing w:after="0" w:line="240" w:lineRule="auto"/>
              <w:rPr>
                <w:rFonts w:ascii="Times New Roman" w:eastAsia="Times New Roman" w:hAnsi="Times New Roman" w:cs="Times New Roman"/>
                <w:lang w:val="pt-BR"/>
              </w:rPr>
            </w:pPr>
            <w:r w:rsidRPr="00A209C4">
              <w:rPr>
                <w:rFonts w:ascii="Times New Roman" w:eastAsia="Times New Roman" w:hAnsi="Times New Roman" w:cs="Times New Roman"/>
              </w:rPr>
              <w:t>Paskutinės stadijos inkstų liga – Pacientai, kuriems taikoma dializė</w:t>
            </w:r>
          </w:p>
        </w:tc>
        <w:tc>
          <w:tcPr>
            <w:tcW w:w="2917" w:type="dxa"/>
            <w:tcBorders>
              <w:top w:val="nil"/>
              <w:left w:val="nil"/>
              <w:right w:val="nil"/>
            </w:tcBorders>
          </w:tcPr>
          <w:p w14:paraId="3716CDE0" w14:textId="77777777" w:rsidR="00A209C4" w:rsidRPr="00A209C4" w:rsidRDefault="00A209C4" w:rsidP="00A209C4">
            <w:pPr>
              <w:spacing w:after="0" w:line="240" w:lineRule="auto"/>
              <w:jc w:val="both"/>
              <w:rPr>
                <w:rFonts w:ascii="Times New Roman" w:eastAsia="Times New Roman" w:hAnsi="Times New Roman" w:cs="Times New Roman"/>
                <w:lang w:val="en-US"/>
              </w:rPr>
            </w:pPr>
            <w:r w:rsidRPr="00A209C4">
              <w:rPr>
                <w:rFonts w:ascii="Times New Roman" w:eastAsia="Times New Roman" w:hAnsi="Times New Roman" w:cs="Times New Roman"/>
                <w:lang w:val="en-US"/>
              </w:rPr>
              <w:t>&lt;10</w:t>
            </w:r>
          </w:p>
        </w:tc>
        <w:tc>
          <w:tcPr>
            <w:tcW w:w="3178" w:type="dxa"/>
            <w:tcBorders>
              <w:top w:val="nil"/>
              <w:left w:val="nil"/>
              <w:right w:val="nil"/>
            </w:tcBorders>
          </w:tcPr>
          <w:p w14:paraId="00E4C965" w14:textId="77777777" w:rsidR="00A209C4" w:rsidRPr="00A209C4" w:rsidRDefault="00A209C4" w:rsidP="00A209C4">
            <w:pPr>
              <w:spacing w:after="0" w:line="240" w:lineRule="auto"/>
              <w:jc w:val="both"/>
              <w:rPr>
                <w:rFonts w:ascii="Times New Roman" w:eastAsia="Times New Roman" w:hAnsi="Times New Roman" w:cs="Times New Roman"/>
                <w:lang w:val="en-US"/>
              </w:rPr>
            </w:pPr>
            <w:r w:rsidRPr="00A209C4">
              <w:rPr>
                <w:rFonts w:ascii="Times New Roman" w:eastAsia="Times New Roman" w:hAnsi="Times New Roman" w:cs="Times New Roman"/>
              </w:rPr>
              <w:t>Kontraindikuotina</w:t>
            </w:r>
          </w:p>
        </w:tc>
      </w:tr>
    </w:tbl>
    <w:p w14:paraId="27994234" w14:textId="77777777" w:rsidR="00A209C4" w:rsidRPr="00A209C4" w:rsidRDefault="00A209C4" w:rsidP="00A209C4">
      <w:pPr>
        <w:spacing w:after="0" w:line="240" w:lineRule="auto"/>
        <w:rPr>
          <w:rFonts w:ascii="Times New Roman" w:eastAsia="Times New Roman" w:hAnsi="Times New Roman" w:cs="Times New Roman"/>
        </w:rPr>
      </w:pPr>
      <w:bookmarkStart w:id="17" w:name="_Toc129243104"/>
      <w:bookmarkStart w:id="18" w:name="_Toc129243229"/>
    </w:p>
    <w:p w14:paraId="3D8D8B8C" w14:textId="77777777" w:rsidR="00A209C4" w:rsidRPr="00A209C4" w:rsidRDefault="00A209C4" w:rsidP="00A209C4">
      <w:pPr>
        <w:spacing w:after="0" w:line="240" w:lineRule="auto"/>
        <w:rPr>
          <w:rFonts w:ascii="Times New Roman" w:eastAsia="Times New Roman" w:hAnsi="Times New Roman" w:cs="Times New Roman"/>
        </w:rPr>
      </w:pPr>
      <w:r w:rsidRPr="00A209C4">
        <w:rPr>
          <w:rFonts w:ascii="Times New Roman" w:eastAsia="Times New Roman" w:hAnsi="Times New Roman" w:cs="Times New Roman"/>
          <w:i/>
        </w:rPr>
        <w:t>Pacientai, kurių kepenų funkcija sutrikusi</w:t>
      </w:r>
    </w:p>
    <w:p w14:paraId="7A2F5EB6" w14:textId="77777777" w:rsidR="00A209C4" w:rsidRPr="00A209C4" w:rsidRDefault="00A209C4" w:rsidP="00A209C4">
      <w:pPr>
        <w:spacing w:after="0" w:line="240" w:lineRule="auto"/>
        <w:rPr>
          <w:rFonts w:ascii="Times New Roman" w:eastAsia="Times New Roman" w:hAnsi="Times New Roman" w:cs="Times New Roman"/>
        </w:rPr>
      </w:pPr>
      <w:r w:rsidRPr="00A209C4">
        <w:rPr>
          <w:rFonts w:ascii="Times New Roman" w:eastAsia="Times New Roman" w:hAnsi="Times New Roman" w:cs="Times New Roman"/>
        </w:rPr>
        <w:t>Pacientams, kurių sutrikusi tik kepenų funkcija, dozės koreguoti nereikia. Pacientams, kurių sutrikusi kepenų ir inkstų funkcija, rekomenduojama koreguoti dozę (žr. ankstesnį skyrelį „Pacientai, kurių inkstų funkcija vidutiniškai ar smarkiai sutrikusi“).</w:t>
      </w:r>
    </w:p>
    <w:p w14:paraId="065158B1" w14:textId="77777777" w:rsidR="00A209C4" w:rsidRPr="00A209C4" w:rsidRDefault="00A209C4" w:rsidP="00A209C4">
      <w:pPr>
        <w:spacing w:after="0" w:line="240" w:lineRule="auto"/>
        <w:rPr>
          <w:rFonts w:ascii="Times New Roman" w:eastAsia="Times New Roman" w:hAnsi="Times New Roman" w:cs="Times New Roman"/>
        </w:rPr>
      </w:pPr>
    </w:p>
    <w:p w14:paraId="79C4396A" w14:textId="77777777" w:rsidR="00A209C4" w:rsidRPr="00A209C4" w:rsidRDefault="00A209C4" w:rsidP="00A209C4">
      <w:pPr>
        <w:spacing w:after="0" w:line="240" w:lineRule="auto"/>
        <w:rPr>
          <w:rFonts w:ascii="Times New Roman" w:eastAsia="Times New Roman" w:hAnsi="Times New Roman" w:cs="Times New Roman"/>
          <w:i/>
          <w:noProof/>
        </w:rPr>
      </w:pPr>
      <w:r w:rsidRPr="00A209C4">
        <w:rPr>
          <w:rFonts w:ascii="Times New Roman" w:eastAsia="Times New Roman" w:hAnsi="Times New Roman" w:cs="Times New Roman"/>
          <w:i/>
          <w:noProof/>
        </w:rPr>
        <w:t>Vaikų populiacija</w:t>
      </w:r>
    </w:p>
    <w:p w14:paraId="77DBA3C5" w14:textId="77777777" w:rsidR="00A209C4" w:rsidRPr="00A209C4" w:rsidRDefault="00A209C4" w:rsidP="00A209C4">
      <w:pPr>
        <w:spacing w:after="0" w:line="240" w:lineRule="auto"/>
        <w:jc w:val="both"/>
        <w:rPr>
          <w:rFonts w:ascii="Times New Roman" w:eastAsia="Times New Roman" w:hAnsi="Times New Roman" w:cs="Times New Roman"/>
        </w:rPr>
      </w:pPr>
      <w:r w:rsidRPr="00A209C4">
        <w:rPr>
          <w:rFonts w:ascii="Times New Roman" w:eastAsia="Times New Roman" w:hAnsi="Times New Roman" w:cs="Times New Roman"/>
        </w:rPr>
        <w:t>Plėvele dengtų tablečių nerekomenduojama vartoti jaunesniems nei 6 metų vaikams, kadangi nėra galimybės parinkti tinkamą dozę.</w:t>
      </w:r>
    </w:p>
    <w:p w14:paraId="4026BDF8" w14:textId="77777777" w:rsidR="00A209C4" w:rsidRPr="00A209C4" w:rsidRDefault="00A209C4" w:rsidP="00A209C4">
      <w:pPr>
        <w:spacing w:after="0" w:line="240" w:lineRule="auto"/>
        <w:rPr>
          <w:rFonts w:ascii="Times New Roman" w:eastAsia="Times New Roman" w:hAnsi="Times New Roman" w:cs="Times New Roman"/>
        </w:rPr>
      </w:pPr>
    </w:p>
    <w:p w14:paraId="2952A13F" w14:textId="77777777" w:rsidR="00A209C4" w:rsidRPr="00A209C4" w:rsidRDefault="00A209C4" w:rsidP="00A209C4">
      <w:pPr>
        <w:spacing w:after="0" w:line="240" w:lineRule="auto"/>
        <w:rPr>
          <w:rFonts w:ascii="Times New Roman" w:eastAsia="Times New Roman" w:hAnsi="Times New Roman" w:cs="Times New Roman"/>
        </w:rPr>
      </w:pPr>
      <w:r w:rsidRPr="00A209C4">
        <w:rPr>
          <w:rFonts w:ascii="Times New Roman" w:eastAsia="Times New Roman" w:hAnsi="Times New Roman" w:cs="Times New Roman"/>
        </w:rPr>
        <w:t>Vaikams nuo 6 iki 12 metų amžiaus: 5 mg du kartus per parą (pusė tabletės du kartus per parą).</w:t>
      </w:r>
    </w:p>
    <w:p w14:paraId="6200B2AB" w14:textId="77777777" w:rsidR="00A209C4" w:rsidRPr="00A209C4" w:rsidRDefault="00A209C4" w:rsidP="00A209C4">
      <w:pPr>
        <w:spacing w:after="0" w:line="240" w:lineRule="auto"/>
        <w:rPr>
          <w:rFonts w:ascii="Times New Roman" w:eastAsia="Times New Roman" w:hAnsi="Times New Roman" w:cs="Times New Roman"/>
        </w:rPr>
      </w:pPr>
    </w:p>
    <w:p w14:paraId="4FD34095" w14:textId="77777777" w:rsidR="00A209C4" w:rsidRPr="00A209C4" w:rsidRDefault="00A209C4" w:rsidP="00A209C4">
      <w:pPr>
        <w:spacing w:after="0" w:line="240" w:lineRule="auto"/>
        <w:rPr>
          <w:rFonts w:ascii="Times New Roman" w:eastAsia="Times New Roman" w:hAnsi="Times New Roman" w:cs="Times New Roman"/>
        </w:rPr>
      </w:pPr>
      <w:r w:rsidRPr="00A209C4">
        <w:rPr>
          <w:rFonts w:ascii="Times New Roman" w:eastAsia="Times New Roman" w:hAnsi="Times New Roman" w:cs="Times New Roman"/>
        </w:rPr>
        <w:t>Vyresniems kaip 12 metų paaugliams: 10 mg vieną kartą per parą (1 tabletė).</w:t>
      </w:r>
    </w:p>
    <w:p w14:paraId="766174A2" w14:textId="77777777" w:rsidR="00A209C4" w:rsidRPr="00A209C4" w:rsidRDefault="00A209C4" w:rsidP="00A209C4">
      <w:pPr>
        <w:spacing w:after="0" w:line="240" w:lineRule="auto"/>
        <w:rPr>
          <w:rFonts w:ascii="Times New Roman" w:eastAsia="Times New Roman" w:hAnsi="Times New Roman" w:cs="Times New Roman"/>
        </w:rPr>
      </w:pPr>
    </w:p>
    <w:p w14:paraId="13C46942" w14:textId="77777777" w:rsidR="00A209C4" w:rsidRPr="00A209C4" w:rsidRDefault="00A209C4" w:rsidP="00A209C4">
      <w:pPr>
        <w:spacing w:after="0" w:line="240" w:lineRule="auto"/>
        <w:rPr>
          <w:rFonts w:ascii="Times New Roman" w:eastAsia="Times New Roman" w:hAnsi="Times New Roman" w:cs="Times New Roman"/>
        </w:rPr>
      </w:pPr>
      <w:r w:rsidRPr="00A209C4">
        <w:rPr>
          <w:rFonts w:ascii="Times New Roman" w:eastAsia="Times New Roman" w:hAnsi="Times New Roman" w:cs="Times New Roman"/>
        </w:rPr>
        <w:t>Vaikams, kurių inkstų funkcija sutrikusi, dozę reikia pritaikyti individualiai, priklausomai nuo paciento inkstų klirenso, jo amžiaus ir jo kūno svorio.</w:t>
      </w:r>
    </w:p>
    <w:p w14:paraId="7106CCEF" w14:textId="77777777" w:rsidR="00A209C4" w:rsidRPr="00A209C4" w:rsidRDefault="00A209C4" w:rsidP="00A209C4">
      <w:pPr>
        <w:spacing w:after="0" w:line="240" w:lineRule="auto"/>
        <w:rPr>
          <w:rFonts w:ascii="Times New Roman" w:eastAsia="Times New Roman" w:hAnsi="Times New Roman" w:cs="Times New Roman"/>
        </w:rPr>
      </w:pPr>
    </w:p>
    <w:p w14:paraId="2CF0E35D" w14:textId="77777777" w:rsidR="00A209C4" w:rsidRPr="00A209C4" w:rsidRDefault="00A209C4" w:rsidP="00A209C4">
      <w:pPr>
        <w:spacing w:after="0" w:line="240" w:lineRule="auto"/>
        <w:rPr>
          <w:rFonts w:ascii="Times New Roman" w:eastAsia="Times New Roman" w:hAnsi="Times New Roman" w:cs="Times New Roman"/>
          <w:u w:val="single"/>
        </w:rPr>
      </w:pPr>
      <w:r w:rsidRPr="00A209C4">
        <w:rPr>
          <w:rFonts w:ascii="Times New Roman" w:eastAsia="Times New Roman" w:hAnsi="Times New Roman" w:cs="Times New Roman"/>
          <w:u w:val="single"/>
        </w:rPr>
        <w:t>Vartojimo metodas</w:t>
      </w:r>
    </w:p>
    <w:p w14:paraId="304F280D" w14:textId="77777777" w:rsidR="00A209C4" w:rsidRPr="00A209C4" w:rsidRDefault="00A209C4" w:rsidP="00A209C4">
      <w:pPr>
        <w:spacing w:after="0" w:line="240" w:lineRule="auto"/>
        <w:rPr>
          <w:rFonts w:ascii="Times New Roman" w:eastAsia="Times New Roman" w:hAnsi="Times New Roman" w:cs="Times New Roman"/>
          <w:noProof/>
        </w:rPr>
      </w:pPr>
      <w:r w:rsidRPr="00A209C4">
        <w:rPr>
          <w:rFonts w:ascii="Times New Roman" w:eastAsia="Times New Roman" w:hAnsi="Times New Roman" w:cs="Times New Roman"/>
          <w:noProof/>
        </w:rPr>
        <w:t>Tabletes reikia nuryti, užsigeriant stikline skysčio.</w:t>
      </w:r>
    </w:p>
    <w:p w14:paraId="67C03637" w14:textId="77777777" w:rsidR="00A209C4" w:rsidRPr="00A209C4" w:rsidRDefault="00A209C4" w:rsidP="00A209C4">
      <w:pPr>
        <w:spacing w:after="0" w:line="240" w:lineRule="auto"/>
        <w:rPr>
          <w:rFonts w:ascii="Times New Roman" w:eastAsia="Times New Roman" w:hAnsi="Times New Roman" w:cs="Times New Roman"/>
          <w:noProof/>
        </w:rPr>
      </w:pPr>
    </w:p>
    <w:p w14:paraId="53ECBE5C" w14:textId="77777777" w:rsidR="00A209C4" w:rsidRPr="00A209C4" w:rsidRDefault="00A209C4" w:rsidP="00A209C4">
      <w:pPr>
        <w:keepNext/>
        <w:keepLines/>
        <w:tabs>
          <w:tab w:val="left" w:pos="567"/>
        </w:tabs>
        <w:spacing w:after="0" w:line="240" w:lineRule="auto"/>
        <w:ind w:left="567" w:hanging="567"/>
        <w:outlineLvl w:val="2"/>
        <w:rPr>
          <w:rFonts w:ascii="Times New Roman" w:eastAsia="Times New Roman" w:hAnsi="Times New Roman" w:cs="Times New Roman"/>
          <w:b/>
          <w:kern w:val="28"/>
        </w:rPr>
      </w:pPr>
      <w:r w:rsidRPr="00A209C4">
        <w:rPr>
          <w:rFonts w:ascii="Times New Roman" w:eastAsia="Times New Roman" w:hAnsi="Times New Roman" w:cs="Times New Roman"/>
          <w:b/>
          <w:kern w:val="28"/>
        </w:rPr>
        <w:t>4.3</w:t>
      </w:r>
      <w:r w:rsidRPr="00A209C4">
        <w:rPr>
          <w:rFonts w:ascii="Times New Roman" w:eastAsia="Times New Roman" w:hAnsi="Times New Roman" w:cs="Times New Roman"/>
          <w:b/>
          <w:kern w:val="28"/>
        </w:rPr>
        <w:tab/>
        <w:t>Kontraindikacijos</w:t>
      </w:r>
      <w:bookmarkEnd w:id="17"/>
      <w:bookmarkEnd w:id="18"/>
    </w:p>
    <w:p w14:paraId="3C4FBC38" w14:textId="77777777" w:rsidR="00A209C4" w:rsidRPr="00A209C4" w:rsidRDefault="00A209C4" w:rsidP="00A209C4">
      <w:pPr>
        <w:spacing w:after="0" w:line="240" w:lineRule="auto"/>
        <w:rPr>
          <w:rFonts w:ascii="Times New Roman" w:eastAsia="Times New Roman" w:hAnsi="Times New Roman" w:cs="Times New Roman"/>
          <w:noProof/>
        </w:rPr>
      </w:pPr>
    </w:p>
    <w:p w14:paraId="59F4804A" w14:textId="77777777" w:rsidR="00A209C4" w:rsidRPr="00A209C4" w:rsidRDefault="00A209C4" w:rsidP="00A209C4">
      <w:pPr>
        <w:spacing w:after="0" w:line="240" w:lineRule="auto"/>
        <w:rPr>
          <w:rFonts w:ascii="Times New Roman" w:eastAsia="Times New Roman" w:hAnsi="Times New Roman" w:cs="Times New Roman"/>
          <w:noProof/>
        </w:rPr>
      </w:pPr>
      <w:r w:rsidRPr="00A209C4">
        <w:rPr>
          <w:rFonts w:ascii="Times New Roman" w:eastAsia="Times New Roman" w:hAnsi="Times New Roman" w:cs="Times New Roman"/>
          <w:noProof/>
        </w:rPr>
        <w:t>Padidėjęs jautrumas veikliajai arba bet kuriai 6.1 skyriuje nurodytai pagalbinei medžiagai, hidroksizinui arba bet kuriam piperazino dariniui.</w:t>
      </w:r>
    </w:p>
    <w:p w14:paraId="13EA8FD2" w14:textId="77777777" w:rsidR="00A209C4" w:rsidRPr="00A209C4" w:rsidRDefault="00A209C4" w:rsidP="00A209C4">
      <w:pPr>
        <w:spacing w:after="0" w:line="240" w:lineRule="auto"/>
        <w:rPr>
          <w:rFonts w:ascii="Times New Roman" w:eastAsia="Times New Roman" w:hAnsi="Times New Roman" w:cs="Times New Roman"/>
          <w:noProof/>
        </w:rPr>
      </w:pPr>
    </w:p>
    <w:p w14:paraId="289C2536" w14:textId="77777777" w:rsidR="00A209C4" w:rsidRPr="00A209C4" w:rsidRDefault="00A209C4" w:rsidP="00A209C4">
      <w:pPr>
        <w:spacing w:after="0" w:line="240" w:lineRule="auto"/>
        <w:rPr>
          <w:rFonts w:ascii="Times New Roman" w:eastAsia="Times New Roman" w:hAnsi="Times New Roman" w:cs="Times New Roman"/>
        </w:rPr>
      </w:pPr>
      <w:r w:rsidRPr="00A209C4">
        <w:rPr>
          <w:rFonts w:ascii="Times New Roman" w:eastAsia="Times New Roman" w:hAnsi="Times New Roman" w:cs="Times New Roman"/>
        </w:rPr>
        <w:t>Pacientai, kuriems smarkiai sutrikusi inkstų funkcija ir kreatinino klirensas mažesnis negu 10 ml/min.</w:t>
      </w:r>
    </w:p>
    <w:p w14:paraId="094C4BC2" w14:textId="77777777" w:rsidR="00A209C4" w:rsidRPr="00A209C4" w:rsidRDefault="00A209C4" w:rsidP="00A209C4">
      <w:pPr>
        <w:spacing w:after="0" w:line="240" w:lineRule="auto"/>
        <w:rPr>
          <w:rFonts w:ascii="Times New Roman" w:eastAsia="Times New Roman" w:hAnsi="Times New Roman" w:cs="Times New Roman"/>
          <w:noProof/>
        </w:rPr>
      </w:pPr>
    </w:p>
    <w:p w14:paraId="4F02FB5C" w14:textId="77777777" w:rsidR="00A209C4" w:rsidRPr="00A209C4" w:rsidRDefault="00A209C4" w:rsidP="00A209C4">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19" w:name="_Toc129243105"/>
      <w:bookmarkStart w:id="20" w:name="_Toc129243230"/>
      <w:r w:rsidRPr="00A209C4">
        <w:rPr>
          <w:rFonts w:ascii="Times New Roman" w:eastAsia="Times New Roman" w:hAnsi="Times New Roman" w:cs="Times New Roman"/>
          <w:b/>
          <w:kern w:val="28"/>
        </w:rPr>
        <w:t>4.4</w:t>
      </w:r>
      <w:r w:rsidRPr="00A209C4">
        <w:rPr>
          <w:rFonts w:ascii="Times New Roman" w:eastAsia="Times New Roman" w:hAnsi="Times New Roman" w:cs="Times New Roman"/>
          <w:b/>
          <w:kern w:val="28"/>
        </w:rPr>
        <w:tab/>
        <w:t>Specialūs įspėjimai ir atsargumo priemonės</w:t>
      </w:r>
      <w:bookmarkEnd w:id="19"/>
      <w:bookmarkEnd w:id="20"/>
    </w:p>
    <w:p w14:paraId="4071E6DE" w14:textId="77777777" w:rsidR="00A209C4" w:rsidRPr="00A209C4" w:rsidRDefault="00A209C4" w:rsidP="00A209C4">
      <w:pPr>
        <w:spacing w:after="0" w:line="240" w:lineRule="auto"/>
        <w:rPr>
          <w:rFonts w:ascii="Times New Roman" w:eastAsia="Times New Roman" w:hAnsi="Times New Roman" w:cs="Times New Roman"/>
          <w:noProof/>
        </w:rPr>
      </w:pPr>
    </w:p>
    <w:p w14:paraId="6CB2A272" w14:textId="77777777" w:rsidR="00A209C4" w:rsidRPr="00A209C4" w:rsidRDefault="00A209C4" w:rsidP="00A209C4">
      <w:pPr>
        <w:spacing w:after="0" w:line="240" w:lineRule="auto"/>
        <w:rPr>
          <w:rFonts w:ascii="Times New Roman" w:eastAsia="Times New Roman" w:hAnsi="Times New Roman" w:cs="Times New Roman"/>
          <w:noProof/>
        </w:rPr>
      </w:pPr>
      <w:r w:rsidRPr="00A209C4">
        <w:rPr>
          <w:rFonts w:ascii="Times New Roman" w:eastAsia="Times New Roman" w:hAnsi="Times New Roman" w:cs="Times New Roman"/>
          <w:noProof/>
        </w:rPr>
        <w:t>Vartojant terapines dozes kliniškai reikšmingos sąveikos su alkoholiu nepastebėta (kai alkoholio kiekis kraujyje 0,5 g/l), tačiau, jei kartu vartojamas alkoholis, rekomenduojama imtis atsargumo priemonių.</w:t>
      </w:r>
    </w:p>
    <w:p w14:paraId="1C0EDA6A" w14:textId="77777777" w:rsidR="00A209C4" w:rsidRPr="00A209C4" w:rsidRDefault="00A209C4" w:rsidP="00A209C4">
      <w:pPr>
        <w:spacing w:after="0" w:line="240" w:lineRule="auto"/>
        <w:rPr>
          <w:rFonts w:ascii="Times New Roman" w:eastAsia="Times New Roman" w:hAnsi="Times New Roman" w:cs="Times New Roman"/>
          <w:noProof/>
        </w:rPr>
      </w:pPr>
    </w:p>
    <w:p w14:paraId="00DDD6AC" w14:textId="77777777" w:rsidR="00A209C4" w:rsidRPr="00A209C4" w:rsidRDefault="00A209C4" w:rsidP="00A209C4">
      <w:pPr>
        <w:spacing w:after="0" w:line="240" w:lineRule="auto"/>
        <w:rPr>
          <w:rFonts w:ascii="Times New Roman" w:eastAsia="Times New Roman" w:hAnsi="Times New Roman" w:cs="Times New Roman"/>
          <w:noProof/>
        </w:rPr>
      </w:pPr>
      <w:r w:rsidRPr="00A209C4">
        <w:rPr>
          <w:rFonts w:ascii="Times New Roman" w:eastAsia="Times New Roman" w:hAnsi="Times New Roman" w:cs="Times New Roman"/>
          <w:noProof/>
        </w:rPr>
        <w:t>Cetirizinas gali padidinti šlapimo susilaikymo riziką, todėl pacientai, kurie turi polinkį šlapimo susilaikymui (pvz., nugaros smegenų pažeidimas, prostatos hiperplazija), reikia imtis atsargumo priemonių.</w:t>
      </w:r>
    </w:p>
    <w:p w14:paraId="598146DF" w14:textId="77777777" w:rsidR="00A209C4" w:rsidRPr="00A209C4" w:rsidRDefault="00A209C4" w:rsidP="00A209C4">
      <w:pPr>
        <w:spacing w:after="0" w:line="240" w:lineRule="auto"/>
        <w:rPr>
          <w:rFonts w:ascii="Times New Roman" w:eastAsia="Times New Roman" w:hAnsi="Times New Roman" w:cs="Times New Roman"/>
          <w:noProof/>
        </w:rPr>
      </w:pPr>
    </w:p>
    <w:p w14:paraId="4F88B04E" w14:textId="77777777" w:rsidR="00A209C4" w:rsidRPr="00A209C4" w:rsidRDefault="00A209C4" w:rsidP="00A209C4">
      <w:pPr>
        <w:spacing w:after="0" w:line="240" w:lineRule="auto"/>
        <w:rPr>
          <w:rFonts w:ascii="Times New Roman" w:eastAsia="Times New Roman" w:hAnsi="Times New Roman" w:cs="Times New Roman"/>
          <w:noProof/>
        </w:rPr>
      </w:pPr>
      <w:r w:rsidRPr="00A209C4">
        <w:rPr>
          <w:rFonts w:ascii="Times New Roman" w:eastAsia="Times New Roman" w:hAnsi="Times New Roman" w:cs="Times New Roman"/>
          <w:noProof/>
        </w:rPr>
        <w:t>Atsargiai vartoti sergantiems epilepsija ir pacientams, kuriems yra traukulių pavojus.</w:t>
      </w:r>
    </w:p>
    <w:p w14:paraId="49E076BA" w14:textId="77777777" w:rsidR="00A209C4" w:rsidRPr="00A209C4" w:rsidRDefault="00A209C4" w:rsidP="00A209C4">
      <w:pPr>
        <w:spacing w:after="0" w:line="240" w:lineRule="auto"/>
        <w:rPr>
          <w:rFonts w:ascii="Times New Roman" w:eastAsia="Times New Roman" w:hAnsi="Times New Roman" w:cs="Times New Roman"/>
          <w:noProof/>
        </w:rPr>
      </w:pPr>
    </w:p>
    <w:p w14:paraId="4337A7F8" w14:textId="77777777" w:rsidR="00A209C4" w:rsidRPr="00A209C4" w:rsidRDefault="00A209C4" w:rsidP="00A209C4">
      <w:pPr>
        <w:spacing w:after="0" w:line="240" w:lineRule="auto"/>
        <w:rPr>
          <w:rFonts w:ascii="Times New Roman" w:eastAsia="Times New Roman" w:hAnsi="Times New Roman" w:cs="Times New Roman"/>
          <w:noProof/>
        </w:rPr>
      </w:pPr>
      <w:r w:rsidRPr="00A209C4">
        <w:rPr>
          <w:rFonts w:ascii="Times New Roman" w:eastAsia="Times New Roman" w:hAnsi="Times New Roman" w:cs="Times New Roman"/>
          <w:noProof/>
        </w:rPr>
        <w:t>Antihistamininiai vaistiniai preparatai slopina odos alergijos tyrimus, todėl būtina 3 dienas iki numatomų tyrimų jų nevartoti.</w:t>
      </w:r>
    </w:p>
    <w:p w14:paraId="4933AC3C" w14:textId="77777777" w:rsidR="00A209C4" w:rsidRPr="00A209C4" w:rsidRDefault="00A209C4" w:rsidP="00A209C4">
      <w:pPr>
        <w:spacing w:after="0" w:line="240" w:lineRule="auto"/>
        <w:rPr>
          <w:rFonts w:ascii="Times New Roman" w:eastAsia="Times New Roman" w:hAnsi="Times New Roman" w:cs="Times New Roman"/>
          <w:noProof/>
        </w:rPr>
      </w:pPr>
    </w:p>
    <w:p w14:paraId="5E635D26" w14:textId="77777777" w:rsidR="00A209C4" w:rsidRPr="00A209C4" w:rsidRDefault="00A209C4" w:rsidP="00A209C4">
      <w:pPr>
        <w:spacing w:after="0" w:line="240" w:lineRule="auto"/>
        <w:rPr>
          <w:rFonts w:ascii="Times New Roman" w:eastAsia="Times New Roman" w:hAnsi="Times New Roman" w:cs="Times New Roman"/>
          <w:noProof/>
          <w:u w:val="single"/>
        </w:rPr>
      </w:pPr>
      <w:r w:rsidRPr="00A209C4">
        <w:rPr>
          <w:rFonts w:ascii="Times New Roman" w:eastAsia="Times New Roman" w:hAnsi="Times New Roman" w:cs="Times New Roman"/>
          <w:noProof/>
          <w:u w:val="single"/>
        </w:rPr>
        <w:t>Vaikų populiacija</w:t>
      </w:r>
    </w:p>
    <w:p w14:paraId="24F97577" w14:textId="77777777" w:rsidR="00A209C4" w:rsidRPr="00A209C4" w:rsidRDefault="00A209C4" w:rsidP="00A209C4">
      <w:pPr>
        <w:spacing w:after="0" w:line="240" w:lineRule="auto"/>
        <w:rPr>
          <w:rFonts w:ascii="Times New Roman" w:eastAsia="Times New Roman" w:hAnsi="Times New Roman" w:cs="Times New Roman"/>
          <w:noProof/>
        </w:rPr>
      </w:pPr>
      <w:r w:rsidRPr="00A209C4">
        <w:rPr>
          <w:rFonts w:ascii="Times New Roman" w:eastAsia="Times New Roman" w:hAnsi="Times New Roman" w:cs="Times New Roman"/>
          <w:noProof/>
        </w:rPr>
        <w:t xml:space="preserve">Plėvele dengtų tablečių nerekomenduojama vartoti jaunesniems nei 6 metų vaikams, kadangi nėra galimybės parinkti tinkamą dozę. </w:t>
      </w:r>
      <w:r w:rsidRPr="00A209C4">
        <w:rPr>
          <w:rFonts w:ascii="Times New Roman" w:eastAsia="Times New Roman" w:hAnsi="Times New Roman" w:cs="Times New Roman"/>
        </w:rPr>
        <w:t>Rekomenduojama vartoti vaikams skirtą cetirizino formą.</w:t>
      </w:r>
    </w:p>
    <w:p w14:paraId="111C16F9" w14:textId="77777777" w:rsidR="00A209C4" w:rsidRPr="00A209C4" w:rsidRDefault="00A209C4" w:rsidP="00A209C4">
      <w:pPr>
        <w:spacing w:after="0" w:line="240" w:lineRule="auto"/>
        <w:rPr>
          <w:rFonts w:ascii="Times New Roman" w:eastAsia="Times New Roman" w:hAnsi="Times New Roman" w:cs="Times New Roman"/>
          <w:noProof/>
        </w:rPr>
      </w:pPr>
    </w:p>
    <w:p w14:paraId="7DA9FF88" w14:textId="77777777" w:rsidR="00A209C4" w:rsidRPr="00A209C4" w:rsidRDefault="00A209C4" w:rsidP="00A209C4">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1" w:name="_Toc129243106"/>
      <w:bookmarkStart w:id="22" w:name="_Toc129243231"/>
      <w:r w:rsidRPr="00A209C4">
        <w:rPr>
          <w:rFonts w:ascii="Times New Roman" w:eastAsia="Times New Roman" w:hAnsi="Times New Roman" w:cs="Times New Roman"/>
          <w:b/>
          <w:kern w:val="28"/>
        </w:rPr>
        <w:lastRenderedPageBreak/>
        <w:t>4.5</w:t>
      </w:r>
      <w:r w:rsidRPr="00A209C4">
        <w:rPr>
          <w:rFonts w:ascii="Times New Roman" w:eastAsia="Times New Roman" w:hAnsi="Times New Roman" w:cs="Times New Roman"/>
          <w:b/>
          <w:kern w:val="28"/>
        </w:rPr>
        <w:tab/>
        <w:t>Sąveika su kitais vaistiniais preparatais ir kitokia sąveika</w:t>
      </w:r>
      <w:bookmarkEnd w:id="21"/>
      <w:bookmarkEnd w:id="22"/>
    </w:p>
    <w:p w14:paraId="7DBD03A2" w14:textId="77777777" w:rsidR="00A209C4" w:rsidRPr="00A209C4" w:rsidRDefault="00A209C4" w:rsidP="00A209C4">
      <w:pPr>
        <w:spacing w:after="0" w:line="240" w:lineRule="auto"/>
        <w:rPr>
          <w:rFonts w:ascii="Times New Roman" w:eastAsia="Times New Roman" w:hAnsi="Times New Roman" w:cs="Times New Roman"/>
          <w:noProof/>
        </w:rPr>
      </w:pPr>
    </w:p>
    <w:p w14:paraId="5741482C" w14:textId="77777777" w:rsidR="00A209C4" w:rsidRPr="00A209C4" w:rsidRDefault="00A209C4" w:rsidP="00A209C4">
      <w:pPr>
        <w:spacing w:after="0" w:line="240" w:lineRule="auto"/>
        <w:rPr>
          <w:rFonts w:ascii="Times New Roman" w:eastAsia="Times New Roman" w:hAnsi="Times New Roman" w:cs="Times New Roman"/>
          <w:noProof/>
        </w:rPr>
      </w:pPr>
      <w:r w:rsidRPr="00A209C4">
        <w:rPr>
          <w:rFonts w:ascii="Times New Roman" w:eastAsia="Times New Roman" w:hAnsi="Times New Roman" w:cs="Times New Roman"/>
          <w:noProof/>
        </w:rPr>
        <w:t>Dėl cetirizino farmakokinetinių, farmakodinaminių savybių ir tolerancijos pobūdžio jokių sąveikų su šiuo antihistamininiu vaistu nesitikima. Atliekant vaistų sąveikos tyrimus nebuvo pranešta nei apie farmakodinaminę, nei apie reikšmingą farmakokinetinę sąveiką, ypač su pseudoefedrinu ar teofilinu (400 mg per parą).</w:t>
      </w:r>
    </w:p>
    <w:p w14:paraId="7E7AB698" w14:textId="77777777" w:rsidR="00A209C4" w:rsidRPr="00A209C4" w:rsidRDefault="00A209C4" w:rsidP="00A209C4">
      <w:pPr>
        <w:spacing w:after="0" w:line="240" w:lineRule="auto"/>
        <w:rPr>
          <w:rFonts w:ascii="Times New Roman" w:eastAsia="Times New Roman" w:hAnsi="Times New Roman" w:cs="Times New Roman"/>
          <w:noProof/>
        </w:rPr>
      </w:pPr>
    </w:p>
    <w:p w14:paraId="44BBD3AA" w14:textId="77777777" w:rsidR="00A209C4" w:rsidRPr="00A209C4" w:rsidRDefault="00A209C4" w:rsidP="00A209C4">
      <w:pPr>
        <w:spacing w:after="0" w:line="240" w:lineRule="auto"/>
        <w:rPr>
          <w:rFonts w:ascii="Times New Roman" w:eastAsia="Times New Roman" w:hAnsi="Times New Roman" w:cs="Times New Roman"/>
          <w:noProof/>
        </w:rPr>
      </w:pPr>
      <w:r w:rsidRPr="00A209C4">
        <w:rPr>
          <w:rFonts w:ascii="Times New Roman" w:eastAsia="Times New Roman" w:hAnsi="Times New Roman" w:cs="Times New Roman"/>
          <w:noProof/>
        </w:rPr>
        <w:t>Maistas nesumažina cetirizino absorbcijos kiekio, tačiau ji sulėtėja.</w:t>
      </w:r>
    </w:p>
    <w:p w14:paraId="74B3F0B4" w14:textId="77777777" w:rsidR="00A209C4" w:rsidRPr="00A209C4" w:rsidRDefault="00A209C4" w:rsidP="00A209C4">
      <w:pPr>
        <w:spacing w:after="0" w:line="240" w:lineRule="auto"/>
        <w:rPr>
          <w:rFonts w:ascii="Times New Roman" w:eastAsia="Times New Roman" w:hAnsi="Times New Roman" w:cs="Times New Roman"/>
          <w:noProof/>
        </w:rPr>
      </w:pPr>
    </w:p>
    <w:p w14:paraId="36262253" w14:textId="77777777" w:rsidR="00A209C4" w:rsidRPr="00A209C4" w:rsidRDefault="00A209C4" w:rsidP="00A209C4">
      <w:pPr>
        <w:spacing w:after="0" w:line="240" w:lineRule="auto"/>
        <w:rPr>
          <w:rFonts w:ascii="Times New Roman" w:eastAsia="Times New Roman" w:hAnsi="Times New Roman" w:cs="Times New Roman"/>
          <w:noProof/>
        </w:rPr>
      </w:pPr>
      <w:r w:rsidRPr="00A209C4">
        <w:rPr>
          <w:rFonts w:ascii="Times New Roman" w:eastAsia="Times New Roman" w:hAnsi="Times New Roman" w:cs="Times New Roman"/>
          <w:noProof/>
        </w:rPr>
        <w:t xml:space="preserve">Jeigu vaistui jautrūs pacientai kartu vartoja alkoholį ar kitus centrinę nervų sistemą (CNS) slopinančius preparatus, gali dar labiau sumažėti jų budrumas ir pablogėti gebėjimas vairuoti bei valdyti mechanizmus, </w:t>
      </w:r>
      <w:r w:rsidRPr="00A209C4">
        <w:rPr>
          <w:rFonts w:ascii="Times New Roman" w:eastAsia="Times New Roman" w:hAnsi="Times New Roman" w:cs="Times New Roman"/>
        </w:rPr>
        <w:t>nors cetirizinas nestiprina alkoholio (kiekis kraujyje 0,5 g/l) poveikio</w:t>
      </w:r>
      <w:r w:rsidRPr="00A209C4">
        <w:rPr>
          <w:rFonts w:ascii="Times New Roman" w:eastAsia="Times New Roman" w:hAnsi="Times New Roman" w:cs="Times New Roman"/>
          <w:noProof/>
        </w:rPr>
        <w:t>.</w:t>
      </w:r>
    </w:p>
    <w:p w14:paraId="6FFFAA95" w14:textId="77777777" w:rsidR="00A209C4" w:rsidRPr="00A209C4" w:rsidRDefault="00A209C4" w:rsidP="00A209C4">
      <w:pPr>
        <w:spacing w:after="0" w:line="240" w:lineRule="auto"/>
        <w:rPr>
          <w:rFonts w:ascii="Times New Roman" w:eastAsia="Times New Roman" w:hAnsi="Times New Roman" w:cs="Times New Roman"/>
          <w:noProof/>
        </w:rPr>
      </w:pPr>
    </w:p>
    <w:p w14:paraId="3E400D91" w14:textId="77777777" w:rsidR="00A209C4" w:rsidRPr="00A209C4" w:rsidRDefault="00A209C4" w:rsidP="00A209C4">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3" w:name="_Toc129243107"/>
      <w:bookmarkStart w:id="24" w:name="_Toc129243232"/>
      <w:r w:rsidRPr="00A209C4">
        <w:rPr>
          <w:rFonts w:ascii="Times New Roman" w:eastAsia="Times New Roman" w:hAnsi="Times New Roman" w:cs="Times New Roman"/>
          <w:b/>
          <w:kern w:val="28"/>
        </w:rPr>
        <w:t>4.6</w:t>
      </w:r>
      <w:r w:rsidRPr="00A209C4">
        <w:rPr>
          <w:rFonts w:ascii="Times New Roman" w:eastAsia="Times New Roman" w:hAnsi="Times New Roman" w:cs="Times New Roman"/>
          <w:b/>
          <w:kern w:val="28"/>
        </w:rPr>
        <w:tab/>
        <w:t>Vaisingumas, nėštumo ir žindymo laikotarpis</w:t>
      </w:r>
      <w:bookmarkEnd w:id="23"/>
      <w:bookmarkEnd w:id="24"/>
    </w:p>
    <w:p w14:paraId="3A553BD5" w14:textId="77777777" w:rsidR="00A209C4" w:rsidRPr="00A209C4" w:rsidRDefault="00A209C4" w:rsidP="00A209C4">
      <w:pPr>
        <w:spacing w:after="0" w:line="240" w:lineRule="auto"/>
        <w:rPr>
          <w:rFonts w:ascii="Times New Roman" w:eastAsia="Times New Roman" w:hAnsi="Times New Roman" w:cs="Times New Roman"/>
          <w:noProof/>
        </w:rPr>
      </w:pPr>
    </w:p>
    <w:p w14:paraId="72E53125" w14:textId="77777777" w:rsidR="00A209C4" w:rsidRPr="00A209C4" w:rsidRDefault="00A209C4" w:rsidP="00A209C4">
      <w:pPr>
        <w:spacing w:after="0" w:line="240" w:lineRule="auto"/>
        <w:rPr>
          <w:rFonts w:ascii="Times New Roman" w:eastAsia="Times New Roman" w:hAnsi="Times New Roman" w:cs="Times New Roman"/>
          <w:noProof/>
          <w:u w:val="single"/>
        </w:rPr>
      </w:pPr>
      <w:r w:rsidRPr="00A209C4">
        <w:rPr>
          <w:rFonts w:ascii="Times New Roman" w:eastAsia="Times New Roman" w:hAnsi="Times New Roman" w:cs="Times New Roman"/>
          <w:noProof/>
          <w:u w:val="single"/>
        </w:rPr>
        <w:t>Nėštumas</w:t>
      </w:r>
    </w:p>
    <w:p w14:paraId="5D9B3F51" w14:textId="77777777" w:rsidR="00A209C4" w:rsidRPr="00A209C4" w:rsidRDefault="00A209C4" w:rsidP="00A209C4">
      <w:pPr>
        <w:spacing w:after="0" w:line="240" w:lineRule="auto"/>
        <w:rPr>
          <w:rFonts w:ascii="Times New Roman" w:eastAsia="Times New Roman" w:hAnsi="Times New Roman" w:cs="Times New Roman"/>
          <w:noProof/>
        </w:rPr>
      </w:pPr>
      <w:r w:rsidRPr="00A209C4">
        <w:rPr>
          <w:rFonts w:ascii="Times New Roman" w:eastAsia="Times New Roman" w:hAnsi="Times New Roman" w:cs="Times New Roman"/>
          <w:noProof/>
        </w:rPr>
        <w:t>Prospektyvinių cetirizino tyrimų metu surinkti nėštumo baigčių duomenys nerodo, kad potencialus toksinis poveikis motinai arba vaisiui/embrionui gali būti dažnesnis negu įprastai.</w:t>
      </w:r>
    </w:p>
    <w:p w14:paraId="27D8EF67" w14:textId="77777777" w:rsidR="00A209C4" w:rsidRPr="00A209C4" w:rsidRDefault="00A209C4" w:rsidP="00A209C4">
      <w:pPr>
        <w:spacing w:after="0" w:line="240" w:lineRule="auto"/>
        <w:rPr>
          <w:rFonts w:ascii="Times New Roman" w:eastAsia="Times New Roman" w:hAnsi="Times New Roman" w:cs="Times New Roman"/>
          <w:noProof/>
        </w:rPr>
      </w:pPr>
      <w:r w:rsidRPr="00A209C4">
        <w:rPr>
          <w:rFonts w:ascii="Times New Roman" w:eastAsia="Times New Roman" w:hAnsi="Times New Roman" w:cs="Times New Roman"/>
          <w:noProof/>
        </w:rPr>
        <w:t>Tyrimai su gyvūnais tiesioginio ar netiesioginio kenksmingo poveikio nėštumo eigai, embriono ar vaisiaus vystymuisi, gimdymui ar postnataliniam vystymuisi neparodė. Vaisto reikia skirti atsargiai nėščioms moterims.</w:t>
      </w:r>
    </w:p>
    <w:p w14:paraId="48650840" w14:textId="77777777" w:rsidR="00A209C4" w:rsidRPr="00A209C4" w:rsidRDefault="00A209C4" w:rsidP="00A209C4">
      <w:pPr>
        <w:spacing w:after="0" w:line="240" w:lineRule="auto"/>
        <w:rPr>
          <w:rFonts w:ascii="Times New Roman" w:eastAsia="Times New Roman" w:hAnsi="Times New Roman" w:cs="Times New Roman"/>
          <w:noProof/>
        </w:rPr>
      </w:pPr>
    </w:p>
    <w:p w14:paraId="66FA642D" w14:textId="77777777" w:rsidR="00A209C4" w:rsidRPr="00A209C4" w:rsidRDefault="00A209C4" w:rsidP="00A209C4">
      <w:pPr>
        <w:spacing w:after="0" w:line="240" w:lineRule="auto"/>
        <w:rPr>
          <w:rFonts w:ascii="Times New Roman" w:eastAsia="Times New Roman" w:hAnsi="Times New Roman" w:cs="Times New Roman"/>
          <w:noProof/>
          <w:u w:val="single"/>
        </w:rPr>
      </w:pPr>
      <w:r w:rsidRPr="00A209C4">
        <w:rPr>
          <w:rFonts w:ascii="Times New Roman" w:eastAsia="Times New Roman" w:hAnsi="Times New Roman" w:cs="Times New Roman"/>
          <w:noProof/>
          <w:u w:val="single"/>
        </w:rPr>
        <w:t>Žindymas</w:t>
      </w:r>
    </w:p>
    <w:p w14:paraId="2EE205E3" w14:textId="77777777" w:rsidR="00A209C4" w:rsidRPr="00A209C4" w:rsidRDefault="00A209C4" w:rsidP="00A209C4">
      <w:pPr>
        <w:spacing w:after="0" w:line="240" w:lineRule="auto"/>
        <w:rPr>
          <w:rFonts w:ascii="Times New Roman" w:eastAsia="Times New Roman" w:hAnsi="Times New Roman" w:cs="Times New Roman"/>
          <w:noProof/>
        </w:rPr>
      </w:pPr>
      <w:r w:rsidRPr="00A209C4">
        <w:rPr>
          <w:rFonts w:ascii="Times New Roman" w:eastAsia="Times New Roman" w:hAnsi="Times New Roman" w:cs="Times New Roman"/>
          <w:noProof/>
        </w:rPr>
        <w:t>Cetirizino patenka į motinos pieną. Koncentracija sudaro nuo 25 % iki 90 % koncentracijos išmatuojamos kraujo plazmoje, priklausomai nuo mėginio ėmimo laiko po vaisto vartojimo. Todėl cetirizino atsargiai reikia skirti žindančioms moterims.</w:t>
      </w:r>
    </w:p>
    <w:p w14:paraId="3008B2C0" w14:textId="77777777" w:rsidR="00A209C4" w:rsidRPr="00A209C4" w:rsidRDefault="00A209C4" w:rsidP="00A209C4">
      <w:pPr>
        <w:spacing w:after="0" w:line="240" w:lineRule="auto"/>
        <w:rPr>
          <w:rFonts w:ascii="Times New Roman" w:eastAsia="Times New Roman" w:hAnsi="Times New Roman" w:cs="Times New Roman"/>
          <w:noProof/>
        </w:rPr>
      </w:pPr>
    </w:p>
    <w:p w14:paraId="58BE4F0F" w14:textId="77777777" w:rsidR="00A209C4" w:rsidRPr="00A209C4" w:rsidRDefault="00A209C4" w:rsidP="00A209C4">
      <w:pPr>
        <w:spacing w:after="0" w:line="240" w:lineRule="auto"/>
        <w:rPr>
          <w:rFonts w:ascii="Times New Roman" w:eastAsia="Times New Roman" w:hAnsi="Times New Roman" w:cs="Times New Roman"/>
          <w:u w:val="single"/>
        </w:rPr>
      </w:pPr>
      <w:r w:rsidRPr="00A209C4">
        <w:rPr>
          <w:rFonts w:ascii="Times New Roman" w:eastAsia="Times New Roman" w:hAnsi="Times New Roman" w:cs="Times New Roman"/>
          <w:u w:val="single"/>
        </w:rPr>
        <w:t>Vaisingumas</w:t>
      </w:r>
    </w:p>
    <w:p w14:paraId="17EBCE17" w14:textId="77777777" w:rsidR="00A209C4" w:rsidRPr="00A209C4" w:rsidRDefault="00A209C4" w:rsidP="00A209C4">
      <w:pPr>
        <w:spacing w:after="0" w:line="240" w:lineRule="auto"/>
        <w:rPr>
          <w:rFonts w:ascii="Times New Roman" w:eastAsia="Times New Roman" w:hAnsi="Times New Roman" w:cs="Times New Roman"/>
          <w:noProof/>
          <w:szCs w:val="20"/>
        </w:rPr>
      </w:pPr>
      <w:r w:rsidRPr="00A209C4">
        <w:rPr>
          <w:rFonts w:ascii="Times New Roman" w:eastAsia="Times New Roman" w:hAnsi="Times New Roman" w:cs="Times New Roman"/>
        </w:rPr>
        <w:t>Duomenų apie poveikį žmogaus vaisingumui yra nedaug, tačiau problemų dėl saugumo nenustatyta.</w:t>
      </w:r>
    </w:p>
    <w:p w14:paraId="4C4E0173" w14:textId="77777777" w:rsidR="00A209C4" w:rsidRPr="00A209C4" w:rsidRDefault="00A209C4" w:rsidP="00A209C4">
      <w:pPr>
        <w:spacing w:after="0" w:line="240" w:lineRule="auto"/>
        <w:rPr>
          <w:rFonts w:ascii="Times New Roman" w:eastAsia="Times New Roman" w:hAnsi="Times New Roman" w:cs="Times New Roman"/>
          <w:noProof/>
          <w:szCs w:val="20"/>
        </w:rPr>
      </w:pPr>
      <w:r w:rsidRPr="00A209C4">
        <w:rPr>
          <w:rFonts w:ascii="Times New Roman" w:eastAsia="Times New Roman" w:hAnsi="Times New Roman" w:cs="Times New Roman"/>
          <w:noProof/>
          <w:szCs w:val="20"/>
        </w:rPr>
        <w:t>Gyvūnų duomenys nerodo, kad gali kilti saugumo problemų žmonių reprodukcinėms savybėms.</w:t>
      </w:r>
    </w:p>
    <w:p w14:paraId="679A8259" w14:textId="77777777" w:rsidR="00A209C4" w:rsidRPr="00A209C4" w:rsidRDefault="00A209C4" w:rsidP="00A209C4">
      <w:pPr>
        <w:spacing w:after="0" w:line="240" w:lineRule="auto"/>
        <w:rPr>
          <w:rFonts w:ascii="Times New Roman" w:eastAsia="Times New Roman" w:hAnsi="Times New Roman" w:cs="Times New Roman"/>
          <w:noProof/>
        </w:rPr>
      </w:pPr>
    </w:p>
    <w:p w14:paraId="2D878DEA" w14:textId="77777777" w:rsidR="00A209C4" w:rsidRPr="00A209C4" w:rsidRDefault="00A209C4" w:rsidP="00A209C4">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5" w:name="_Toc129243108"/>
      <w:bookmarkStart w:id="26" w:name="_Toc129243233"/>
      <w:r w:rsidRPr="00A209C4">
        <w:rPr>
          <w:rFonts w:ascii="Times New Roman" w:eastAsia="Times New Roman" w:hAnsi="Times New Roman" w:cs="Times New Roman"/>
          <w:b/>
          <w:kern w:val="28"/>
        </w:rPr>
        <w:t>4.7</w:t>
      </w:r>
      <w:r w:rsidRPr="00A209C4">
        <w:rPr>
          <w:rFonts w:ascii="Times New Roman" w:eastAsia="Times New Roman" w:hAnsi="Times New Roman" w:cs="Times New Roman"/>
          <w:b/>
          <w:kern w:val="28"/>
        </w:rPr>
        <w:tab/>
        <w:t>Poveikis gebėjimui vairuoti ir valdyti mechanizmus</w:t>
      </w:r>
      <w:bookmarkEnd w:id="25"/>
      <w:bookmarkEnd w:id="26"/>
    </w:p>
    <w:p w14:paraId="445C0DF8" w14:textId="77777777" w:rsidR="00A209C4" w:rsidRPr="00A209C4" w:rsidRDefault="00A209C4" w:rsidP="00A209C4">
      <w:pPr>
        <w:spacing w:after="0" w:line="240" w:lineRule="auto"/>
        <w:rPr>
          <w:rFonts w:ascii="Times New Roman" w:eastAsia="Times New Roman" w:hAnsi="Times New Roman" w:cs="Times New Roman"/>
          <w:noProof/>
        </w:rPr>
      </w:pPr>
    </w:p>
    <w:p w14:paraId="1A90B345" w14:textId="77777777" w:rsidR="00A209C4" w:rsidRPr="00A209C4" w:rsidRDefault="00A209C4" w:rsidP="00A209C4">
      <w:pPr>
        <w:spacing w:after="0" w:line="240" w:lineRule="auto"/>
        <w:rPr>
          <w:rFonts w:ascii="Times New Roman" w:eastAsia="Times New Roman" w:hAnsi="Times New Roman" w:cs="Times New Roman"/>
          <w:noProof/>
          <w:szCs w:val="20"/>
        </w:rPr>
      </w:pPr>
      <w:r w:rsidRPr="00A209C4">
        <w:rPr>
          <w:rFonts w:ascii="Times New Roman" w:eastAsia="Times New Roman" w:hAnsi="Times New Roman" w:cs="Times New Roman"/>
          <w:noProof/>
        </w:rPr>
        <w:t xml:space="preserve">Objektyviai vertinant gebėjimą vairuoti, reakcijos sulėtėjimą bei darbą konvejeriu, nenustatyta kliniškai reikšmingo rekomenduojamos 10 mg dozės poveikio. </w:t>
      </w:r>
    </w:p>
    <w:p w14:paraId="3C3A1F2E" w14:textId="77777777" w:rsidR="00A209C4" w:rsidRPr="00A209C4" w:rsidRDefault="00A209C4" w:rsidP="00A209C4">
      <w:pPr>
        <w:spacing w:after="0" w:line="240" w:lineRule="auto"/>
        <w:rPr>
          <w:rFonts w:ascii="Times New Roman" w:eastAsia="Times New Roman" w:hAnsi="Times New Roman" w:cs="Times New Roman"/>
          <w:noProof/>
          <w:szCs w:val="20"/>
        </w:rPr>
      </w:pPr>
    </w:p>
    <w:p w14:paraId="1CCAFBA2" w14:textId="77777777" w:rsidR="00A209C4" w:rsidRPr="00A209C4" w:rsidRDefault="00A209C4" w:rsidP="00A209C4">
      <w:pPr>
        <w:spacing w:after="0" w:line="240" w:lineRule="auto"/>
        <w:rPr>
          <w:rFonts w:ascii="Times New Roman" w:eastAsia="Times New Roman" w:hAnsi="Times New Roman" w:cs="Times New Roman"/>
          <w:noProof/>
        </w:rPr>
      </w:pPr>
      <w:r w:rsidRPr="00A209C4">
        <w:rPr>
          <w:rFonts w:ascii="Times New Roman" w:eastAsia="Times New Roman" w:hAnsi="Times New Roman" w:cs="Times New Roman"/>
          <w:noProof/>
        </w:rPr>
        <w:t>Tačiau pacientams, kuriems pasireiškia mieguistumas, negalima vairuoti, atlikti potencialiai pavojingų darbų ar valdyti mechanizmų. Jie turi neviršyti rekomenduojamos dozės ir atsižvelgti į vaistinio preparato sukeliamą poveikį.</w:t>
      </w:r>
    </w:p>
    <w:p w14:paraId="32243A1D" w14:textId="77777777" w:rsidR="00A209C4" w:rsidRPr="00A209C4" w:rsidRDefault="00A209C4" w:rsidP="00A209C4">
      <w:pPr>
        <w:spacing w:after="0" w:line="240" w:lineRule="auto"/>
        <w:rPr>
          <w:rFonts w:ascii="Times New Roman" w:eastAsia="Times New Roman" w:hAnsi="Times New Roman" w:cs="Times New Roman"/>
          <w:noProof/>
        </w:rPr>
      </w:pPr>
    </w:p>
    <w:p w14:paraId="32D63038" w14:textId="77777777" w:rsidR="00A209C4" w:rsidRPr="00A209C4" w:rsidRDefault="00A209C4" w:rsidP="00A209C4">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7" w:name="_Toc129243109"/>
      <w:bookmarkStart w:id="28" w:name="_Toc129243234"/>
      <w:r w:rsidRPr="00A209C4">
        <w:rPr>
          <w:rFonts w:ascii="Times New Roman" w:eastAsia="Times New Roman" w:hAnsi="Times New Roman" w:cs="Times New Roman"/>
          <w:b/>
          <w:kern w:val="28"/>
        </w:rPr>
        <w:t>4.8</w:t>
      </w:r>
      <w:r w:rsidRPr="00A209C4">
        <w:rPr>
          <w:rFonts w:ascii="Times New Roman" w:eastAsia="Times New Roman" w:hAnsi="Times New Roman" w:cs="Times New Roman"/>
          <w:b/>
          <w:kern w:val="28"/>
        </w:rPr>
        <w:tab/>
        <w:t>Nepageidaujamas poveikis</w:t>
      </w:r>
      <w:bookmarkEnd w:id="27"/>
      <w:bookmarkEnd w:id="28"/>
    </w:p>
    <w:p w14:paraId="5E04AB56" w14:textId="77777777" w:rsidR="00A209C4" w:rsidRPr="00A209C4" w:rsidRDefault="00A209C4" w:rsidP="00A209C4">
      <w:pPr>
        <w:spacing w:after="0" w:line="240" w:lineRule="auto"/>
        <w:rPr>
          <w:rFonts w:ascii="Times New Roman" w:eastAsia="Times New Roman" w:hAnsi="Times New Roman" w:cs="Times New Roman"/>
          <w:noProof/>
        </w:rPr>
      </w:pPr>
    </w:p>
    <w:p w14:paraId="742DD7A8" w14:textId="77777777" w:rsidR="00A209C4" w:rsidRPr="00A209C4" w:rsidRDefault="00A209C4" w:rsidP="00A209C4">
      <w:pPr>
        <w:spacing w:after="0" w:line="240" w:lineRule="auto"/>
        <w:rPr>
          <w:rFonts w:ascii="Times New Roman" w:eastAsia="Times New Roman" w:hAnsi="Times New Roman" w:cs="Times New Roman"/>
          <w:noProof/>
          <w:u w:val="single"/>
        </w:rPr>
      </w:pPr>
      <w:r w:rsidRPr="00A209C4">
        <w:rPr>
          <w:rFonts w:ascii="Times New Roman" w:eastAsia="Times New Roman" w:hAnsi="Times New Roman" w:cs="Times New Roman"/>
          <w:noProof/>
          <w:u w:val="single"/>
        </w:rPr>
        <w:t>Klinikiniai tyrimai</w:t>
      </w:r>
    </w:p>
    <w:p w14:paraId="1DB74AEF" w14:textId="77777777" w:rsidR="00A209C4" w:rsidRPr="00A209C4" w:rsidRDefault="00A209C4" w:rsidP="00A209C4">
      <w:pPr>
        <w:numPr>
          <w:ilvl w:val="0"/>
          <w:numId w:val="8"/>
        </w:numPr>
        <w:spacing w:after="0" w:line="240" w:lineRule="auto"/>
        <w:rPr>
          <w:rFonts w:ascii="Times New Roman" w:eastAsia="Times New Roman" w:hAnsi="Times New Roman" w:cs="Times New Roman"/>
          <w:i/>
          <w:noProof/>
        </w:rPr>
      </w:pPr>
      <w:r w:rsidRPr="00A209C4">
        <w:rPr>
          <w:rFonts w:ascii="Times New Roman" w:eastAsia="Times New Roman" w:hAnsi="Times New Roman" w:cs="Times New Roman"/>
          <w:i/>
          <w:noProof/>
        </w:rPr>
        <w:t>Apžvalga</w:t>
      </w:r>
    </w:p>
    <w:p w14:paraId="1BC272E4" w14:textId="77777777" w:rsidR="00A209C4" w:rsidRPr="00A209C4" w:rsidRDefault="00A209C4" w:rsidP="00A209C4">
      <w:pPr>
        <w:spacing w:after="0" w:line="240" w:lineRule="auto"/>
        <w:rPr>
          <w:rFonts w:ascii="Times New Roman" w:eastAsia="Times New Roman" w:hAnsi="Times New Roman" w:cs="Times New Roman"/>
          <w:noProof/>
        </w:rPr>
      </w:pPr>
    </w:p>
    <w:p w14:paraId="0DBE53EC" w14:textId="77777777" w:rsidR="00A209C4" w:rsidRPr="00A209C4" w:rsidRDefault="00A209C4" w:rsidP="00A209C4">
      <w:pPr>
        <w:spacing w:after="0" w:line="240" w:lineRule="auto"/>
        <w:rPr>
          <w:rFonts w:ascii="Times New Roman" w:eastAsia="Times New Roman" w:hAnsi="Times New Roman" w:cs="Times New Roman"/>
          <w:noProof/>
        </w:rPr>
      </w:pPr>
      <w:r w:rsidRPr="00A209C4">
        <w:rPr>
          <w:rFonts w:ascii="Times New Roman" w:eastAsia="Times New Roman" w:hAnsi="Times New Roman" w:cs="Times New Roman"/>
          <w:noProof/>
        </w:rPr>
        <w:t>Klinikinių tyrimų metu nustatyta, kad cetirizinas, vartojamas rekomenduojamomis dozėmis, sukelia nedidelį nepageidaujamą poveikį CNS, įskaitant mieguistumą, nuovargį, svaigulį ir galvos skausmą. Kai kuriais atvejais buvo pranešta apie paradoksinį CNS sujaudinimą.</w:t>
      </w:r>
    </w:p>
    <w:p w14:paraId="59A635F6" w14:textId="77777777" w:rsidR="00A209C4" w:rsidRPr="00A209C4" w:rsidRDefault="00A209C4" w:rsidP="00A209C4">
      <w:pPr>
        <w:spacing w:after="0" w:line="240" w:lineRule="auto"/>
        <w:rPr>
          <w:rFonts w:ascii="Times New Roman" w:eastAsia="Times New Roman" w:hAnsi="Times New Roman" w:cs="Times New Roman"/>
          <w:noProof/>
        </w:rPr>
      </w:pPr>
    </w:p>
    <w:p w14:paraId="5871052B" w14:textId="77777777" w:rsidR="00A209C4" w:rsidRPr="00A209C4" w:rsidRDefault="00A209C4" w:rsidP="00A209C4">
      <w:pPr>
        <w:spacing w:after="0" w:line="240" w:lineRule="auto"/>
        <w:rPr>
          <w:rFonts w:ascii="Times New Roman" w:eastAsia="Times New Roman" w:hAnsi="Times New Roman" w:cs="Times New Roman"/>
          <w:noProof/>
        </w:rPr>
      </w:pPr>
      <w:r w:rsidRPr="00A209C4">
        <w:rPr>
          <w:rFonts w:ascii="Times New Roman" w:eastAsia="Times New Roman" w:hAnsi="Times New Roman" w:cs="Times New Roman"/>
          <w:noProof/>
        </w:rPr>
        <w:t>Nors cetirizinas yra selektyvus periferinių H</w:t>
      </w:r>
      <w:r w:rsidRPr="00A209C4">
        <w:rPr>
          <w:rFonts w:ascii="Times New Roman" w:eastAsia="Times New Roman" w:hAnsi="Times New Roman" w:cs="Times New Roman"/>
          <w:noProof/>
          <w:vertAlign w:val="subscript"/>
        </w:rPr>
        <w:t>1</w:t>
      </w:r>
      <w:r w:rsidRPr="00A209C4">
        <w:rPr>
          <w:rFonts w:ascii="Times New Roman" w:eastAsia="Times New Roman" w:hAnsi="Times New Roman" w:cs="Times New Roman"/>
          <w:noProof/>
        </w:rPr>
        <w:t xml:space="preserve"> receptorių antagonistas ir apskritai neturi anticholinerginio poveikio, pasitaikė atskirų pasunkėjusio šlapinimosi, akies akomodacijos sutrikimų bei sausumo burnoje atvejų.</w:t>
      </w:r>
    </w:p>
    <w:p w14:paraId="02E0248E" w14:textId="77777777" w:rsidR="00A209C4" w:rsidRPr="00A209C4" w:rsidRDefault="00A209C4" w:rsidP="00A209C4">
      <w:pPr>
        <w:spacing w:after="0" w:line="240" w:lineRule="auto"/>
        <w:rPr>
          <w:rFonts w:ascii="Times New Roman" w:eastAsia="Times New Roman" w:hAnsi="Times New Roman" w:cs="Times New Roman"/>
          <w:noProof/>
        </w:rPr>
      </w:pPr>
    </w:p>
    <w:p w14:paraId="6BE71E92" w14:textId="77777777" w:rsidR="00A209C4" w:rsidRPr="00A209C4" w:rsidRDefault="00A209C4" w:rsidP="00A209C4">
      <w:pPr>
        <w:spacing w:after="0" w:line="240" w:lineRule="auto"/>
        <w:rPr>
          <w:rFonts w:ascii="Times New Roman" w:eastAsia="Times New Roman" w:hAnsi="Times New Roman" w:cs="Times New Roman"/>
          <w:noProof/>
        </w:rPr>
      </w:pPr>
      <w:r w:rsidRPr="00A209C4">
        <w:rPr>
          <w:rFonts w:ascii="Times New Roman" w:eastAsia="Times New Roman" w:hAnsi="Times New Roman" w:cs="Times New Roman"/>
          <w:noProof/>
        </w:rPr>
        <w:t>Buvo pranešta apie kepenų funkcijos sutrikimo atvejus, pasireiškiančius kepenų fermentų aktyvumo ir bilirubino kiekio padidėjimu. Visi šie sutrikimai paprastai praeina nutraukus gydymą cetirizino dihidrochloridu.</w:t>
      </w:r>
    </w:p>
    <w:p w14:paraId="1C8CAFB8" w14:textId="77777777" w:rsidR="00A209C4" w:rsidRPr="00A209C4" w:rsidRDefault="00A209C4" w:rsidP="00A209C4">
      <w:pPr>
        <w:spacing w:after="0" w:line="240" w:lineRule="auto"/>
        <w:rPr>
          <w:rFonts w:ascii="Times New Roman" w:eastAsia="Times New Roman" w:hAnsi="Times New Roman" w:cs="Times New Roman"/>
          <w:noProof/>
        </w:rPr>
      </w:pPr>
    </w:p>
    <w:p w14:paraId="5C3DE6CE" w14:textId="77777777" w:rsidR="00A209C4" w:rsidRPr="00A209C4" w:rsidRDefault="00A209C4" w:rsidP="00A209C4">
      <w:pPr>
        <w:numPr>
          <w:ilvl w:val="0"/>
          <w:numId w:val="10"/>
        </w:numPr>
        <w:spacing w:after="0" w:line="240" w:lineRule="auto"/>
        <w:rPr>
          <w:rFonts w:ascii="Times New Roman" w:eastAsia="Times New Roman" w:hAnsi="Times New Roman" w:cs="Times New Roman"/>
        </w:rPr>
      </w:pPr>
      <w:r w:rsidRPr="00A209C4">
        <w:rPr>
          <w:rFonts w:ascii="Times New Roman" w:eastAsia="Times New Roman" w:hAnsi="Times New Roman" w:cs="Times New Roman"/>
          <w:i/>
        </w:rPr>
        <w:lastRenderedPageBreak/>
        <w:t>Nepageidaujamų reakcijų santrauka</w:t>
      </w:r>
    </w:p>
    <w:p w14:paraId="4DCC592F" w14:textId="77777777" w:rsidR="00A209C4" w:rsidRPr="00A209C4" w:rsidRDefault="00A209C4" w:rsidP="00A209C4">
      <w:pPr>
        <w:spacing w:after="0" w:line="240" w:lineRule="auto"/>
        <w:rPr>
          <w:rFonts w:ascii="Times New Roman" w:eastAsia="Times New Roman" w:hAnsi="Times New Roman" w:cs="Times New Roman"/>
          <w:noProof/>
        </w:rPr>
      </w:pPr>
      <w:r w:rsidRPr="00A209C4">
        <w:rPr>
          <w:rFonts w:ascii="Times New Roman" w:eastAsia="Times New Roman" w:hAnsi="Times New Roman" w:cs="Times New Roman"/>
          <w:noProof/>
        </w:rPr>
        <w:t>Įvertinti saugumo duomenys iš dvigubai aklu būdu atliktų kontroliuojamų ar farmakoklinikinių tyrimų, kurių metu cetirizinas rekomenduojamomis dozėmis (10 mg cetirizino per parą) buvo lyginamas su placebu arba kitais antihistamininiais preparatais, dalyvaujant daugiau kaip 3200 asmenų, vartojusių cetiriziną.</w:t>
      </w:r>
    </w:p>
    <w:p w14:paraId="33862C94" w14:textId="77777777" w:rsidR="00A209C4" w:rsidRPr="00A209C4" w:rsidRDefault="00A209C4" w:rsidP="00A209C4">
      <w:pPr>
        <w:spacing w:after="0" w:line="240" w:lineRule="auto"/>
        <w:rPr>
          <w:rFonts w:ascii="Times New Roman" w:eastAsia="Times New Roman" w:hAnsi="Times New Roman" w:cs="Times New Roman"/>
          <w:noProof/>
        </w:rPr>
      </w:pPr>
      <w:r w:rsidRPr="00A209C4">
        <w:rPr>
          <w:rFonts w:ascii="Times New Roman" w:eastAsia="Times New Roman" w:hAnsi="Times New Roman" w:cs="Times New Roman"/>
          <w:noProof/>
        </w:rPr>
        <w:t>Placebu kontroliuojamų tyrimų metu vartojant 10 mg cetirizino pastebėti nepageidaujami reiškiniai, kurių dažnis buvo 1,0 % ar didesnis, buvo tokie:</w:t>
      </w:r>
    </w:p>
    <w:p w14:paraId="3D68EEB3" w14:textId="77777777" w:rsidR="00A209C4" w:rsidRPr="00A209C4" w:rsidRDefault="00A209C4" w:rsidP="00A209C4">
      <w:pPr>
        <w:spacing w:after="0" w:line="240" w:lineRule="auto"/>
        <w:rPr>
          <w:rFonts w:ascii="Times New Roman" w:eastAsia="Times New Roman" w:hAnsi="Times New Roman" w:cs="Times New Roman"/>
          <w:noProof/>
        </w:rPr>
      </w:pPr>
    </w:p>
    <w:tbl>
      <w:tblPr>
        <w:tblW w:w="0" w:type="auto"/>
        <w:jc w:val="center"/>
        <w:tblLayout w:type="fixed"/>
        <w:tblCellMar>
          <w:left w:w="120" w:type="dxa"/>
          <w:right w:w="120" w:type="dxa"/>
        </w:tblCellMar>
        <w:tblLook w:val="0000" w:firstRow="0" w:lastRow="0" w:firstColumn="0" w:lastColumn="0" w:noHBand="0" w:noVBand="0"/>
      </w:tblPr>
      <w:tblGrid>
        <w:gridCol w:w="5445"/>
        <w:gridCol w:w="1984"/>
        <w:gridCol w:w="1473"/>
      </w:tblGrid>
      <w:tr w:rsidR="00A209C4" w:rsidRPr="00A209C4" w14:paraId="2B568750" w14:textId="77777777" w:rsidTr="006D59AC">
        <w:trPr>
          <w:jc w:val="center"/>
        </w:trPr>
        <w:tc>
          <w:tcPr>
            <w:tcW w:w="5445" w:type="dxa"/>
            <w:tcBorders>
              <w:top w:val="single" w:sz="6" w:space="0" w:color="000000"/>
              <w:left w:val="single" w:sz="6" w:space="0" w:color="000000"/>
              <w:bottom w:val="single" w:sz="6" w:space="0" w:color="000000"/>
              <w:right w:val="single" w:sz="6" w:space="0" w:color="000000"/>
            </w:tcBorders>
          </w:tcPr>
          <w:p w14:paraId="7D9A270F" w14:textId="77777777" w:rsidR="00A209C4" w:rsidRPr="00A209C4" w:rsidRDefault="00A209C4" w:rsidP="00A209C4">
            <w:pPr>
              <w:spacing w:after="0" w:line="240" w:lineRule="auto"/>
              <w:rPr>
                <w:rFonts w:ascii="Times New Roman" w:eastAsia="Times New Roman" w:hAnsi="Times New Roman" w:cs="Times New Roman"/>
                <w:b/>
              </w:rPr>
            </w:pPr>
            <w:r w:rsidRPr="00A209C4">
              <w:rPr>
                <w:rFonts w:ascii="Times New Roman" w:eastAsia="Times New Roman" w:hAnsi="Times New Roman" w:cs="Times New Roman"/>
                <w:b/>
              </w:rPr>
              <w:t>Nepageidaujami reiškiniai</w:t>
            </w:r>
          </w:p>
          <w:p w14:paraId="1DD96915" w14:textId="77777777" w:rsidR="00A209C4" w:rsidRPr="00A209C4" w:rsidRDefault="00A209C4" w:rsidP="00A209C4">
            <w:pPr>
              <w:spacing w:after="0" w:line="240" w:lineRule="auto"/>
              <w:rPr>
                <w:rFonts w:ascii="Times New Roman" w:eastAsia="Times New Roman" w:hAnsi="Times New Roman" w:cs="Times New Roman"/>
                <w:b/>
              </w:rPr>
            </w:pPr>
            <w:r w:rsidRPr="00A209C4">
              <w:rPr>
                <w:rFonts w:ascii="Times New Roman" w:eastAsia="Times New Roman" w:hAnsi="Times New Roman" w:cs="Times New Roman"/>
                <w:b/>
              </w:rPr>
              <w:t>(PSO-NRT [PSO nepageidaujamų reiškinių terminologija])</w:t>
            </w:r>
          </w:p>
        </w:tc>
        <w:tc>
          <w:tcPr>
            <w:tcW w:w="1984" w:type="dxa"/>
            <w:tcBorders>
              <w:top w:val="single" w:sz="6" w:space="0" w:color="000000"/>
              <w:left w:val="single" w:sz="6" w:space="0" w:color="000000"/>
              <w:bottom w:val="single" w:sz="6" w:space="0" w:color="000000"/>
              <w:right w:val="single" w:sz="6" w:space="0" w:color="000000"/>
            </w:tcBorders>
          </w:tcPr>
          <w:p w14:paraId="38A0FD35" w14:textId="77777777" w:rsidR="00A209C4" w:rsidRPr="00A209C4" w:rsidRDefault="00A209C4" w:rsidP="00A209C4">
            <w:pPr>
              <w:spacing w:after="0" w:line="240" w:lineRule="auto"/>
              <w:jc w:val="both"/>
              <w:rPr>
                <w:rFonts w:ascii="Times New Roman" w:eastAsia="Times New Roman" w:hAnsi="Times New Roman" w:cs="Times New Roman"/>
                <w:b/>
                <w:lang w:val="en-US"/>
              </w:rPr>
            </w:pPr>
            <w:r w:rsidRPr="00A209C4">
              <w:rPr>
                <w:rFonts w:ascii="Times New Roman" w:eastAsia="Times New Roman" w:hAnsi="Times New Roman" w:cs="Times New Roman"/>
                <w:b/>
              </w:rPr>
              <w:t>Cetirizinas 10 mg</w:t>
            </w:r>
          </w:p>
          <w:p w14:paraId="131EA509" w14:textId="77777777" w:rsidR="00A209C4" w:rsidRPr="00A209C4" w:rsidRDefault="00A209C4" w:rsidP="00A209C4">
            <w:pPr>
              <w:spacing w:after="0" w:line="240" w:lineRule="auto"/>
              <w:jc w:val="both"/>
              <w:rPr>
                <w:rFonts w:ascii="Times New Roman" w:eastAsia="Times New Roman" w:hAnsi="Times New Roman" w:cs="Times New Roman"/>
                <w:b/>
                <w:lang w:val="en-US"/>
              </w:rPr>
            </w:pPr>
            <w:r w:rsidRPr="00A209C4">
              <w:rPr>
                <w:rFonts w:ascii="Times New Roman" w:eastAsia="Times New Roman" w:hAnsi="Times New Roman" w:cs="Times New Roman"/>
                <w:b/>
              </w:rPr>
              <w:t>(n=3260)</w:t>
            </w:r>
          </w:p>
        </w:tc>
        <w:tc>
          <w:tcPr>
            <w:tcW w:w="1473" w:type="dxa"/>
            <w:tcBorders>
              <w:top w:val="single" w:sz="6" w:space="0" w:color="000000"/>
              <w:left w:val="single" w:sz="6" w:space="0" w:color="000000"/>
              <w:bottom w:val="single" w:sz="6" w:space="0" w:color="000000"/>
              <w:right w:val="single" w:sz="6" w:space="0" w:color="000000"/>
            </w:tcBorders>
          </w:tcPr>
          <w:p w14:paraId="19AE0863" w14:textId="77777777" w:rsidR="00A209C4" w:rsidRPr="00A209C4" w:rsidRDefault="00A209C4" w:rsidP="00A209C4">
            <w:pPr>
              <w:spacing w:after="0" w:line="240" w:lineRule="auto"/>
              <w:jc w:val="both"/>
              <w:rPr>
                <w:rFonts w:ascii="Times New Roman" w:eastAsia="Times New Roman" w:hAnsi="Times New Roman" w:cs="Times New Roman"/>
                <w:b/>
                <w:lang w:val="en-US"/>
              </w:rPr>
            </w:pPr>
            <w:r w:rsidRPr="00A209C4">
              <w:rPr>
                <w:rFonts w:ascii="Times New Roman" w:eastAsia="Times New Roman" w:hAnsi="Times New Roman" w:cs="Times New Roman"/>
                <w:b/>
              </w:rPr>
              <w:t>Placebas</w:t>
            </w:r>
          </w:p>
          <w:p w14:paraId="448487B2" w14:textId="77777777" w:rsidR="00A209C4" w:rsidRPr="00A209C4" w:rsidRDefault="00A209C4" w:rsidP="00A209C4">
            <w:pPr>
              <w:spacing w:after="0" w:line="240" w:lineRule="auto"/>
              <w:jc w:val="both"/>
              <w:rPr>
                <w:rFonts w:ascii="Times New Roman" w:eastAsia="Times New Roman" w:hAnsi="Times New Roman" w:cs="Times New Roman"/>
                <w:b/>
                <w:lang w:val="en-US"/>
              </w:rPr>
            </w:pPr>
            <w:r w:rsidRPr="00A209C4">
              <w:rPr>
                <w:rFonts w:ascii="Times New Roman" w:eastAsia="Times New Roman" w:hAnsi="Times New Roman" w:cs="Times New Roman"/>
                <w:b/>
              </w:rPr>
              <w:t>(n=3061)</w:t>
            </w:r>
          </w:p>
        </w:tc>
      </w:tr>
      <w:tr w:rsidR="00A209C4" w:rsidRPr="00A209C4" w14:paraId="3FB5DA28" w14:textId="77777777" w:rsidTr="006D59AC">
        <w:trPr>
          <w:jc w:val="center"/>
        </w:trPr>
        <w:tc>
          <w:tcPr>
            <w:tcW w:w="5445" w:type="dxa"/>
            <w:tcBorders>
              <w:top w:val="single" w:sz="6" w:space="0" w:color="000000"/>
              <w:left w:val="single" w:sz="6" w:space="0" w:color="000000"/>
              <w:bottom w:val="single" w:sz="6" w:space="0" w:color="000000"/>
              <w:right w:val="single" w:sz="6" w:space="0" w:color="000000"/>
            </w:tcBorders>
          </w:tcPr>
          <w:p w14:paraId="3191E520" w14:textId="77777777" w:rsidR="00A209C4" w:rsidRPr="00A209C4" w:rsidRDefault="00A209C4" w:rsidP="00A209C4">
            <w:pPr>
              <w:spacing w:after="0" w:line="240" w:lineRule="auto"/>
              <w:rPr>
                <w:rFonts w:ascii="Times New Roman" w:eastAsia="Times New Roman" w:hAnsi="Times New Roman" w:cs="Times New Roman"/>
                <w:i/>
              </w:rPr>
            </w:pPr>
            <w:r w:rsidRPr="00A209C4">
              <w:rPr>
                <w:rFonts w:ascii="Times New Roman" w:eastAsia="Times New Roman" w:hAnsi="Times New Roman" w:cs="Times New Roman"/>
                <w:i/>
              </w:rPr>
              <w:t>Bendrieji sutrikimai ir vartojimo vietos pažeidimai</w:t>
            </w:r>
          </w:p>
          <w:p w14:paraId="450FC707" w14:textId="77777777" w:rsidR="00A209C4" w:rsidRPr="00A209C4" w:rsidRDefault="00A209C4" w:rsidP="00A209C4">
            <w:pPr>
              <w:spacing w:after="0" w:line="240" w:lineRule="auto"/>
              <w:rPr>
                <w:rFonts w:ascii="Times New Roman" w:eastAsia="Times New Roman" w:hAnsi="Times New Roman" w:cs="Times New Roman"/>
                <w:lang w:val="en-US"/>
              </w:rPr>
            </w:pPr>
            <w:r w:rsidRPr="00A209C4">
              <w:rPr>
                <w:rFonts w:ascii="Times New Roman" w:eastAsia="Times New Roman" w:hAnsi="Times New Roman" w:cs="Times New Roman"/>
              </w:rPr>
              <w:t>Nuovargis</w:t>
            </w:r>
          </w:p>
        </w:tc>
        <w:tc>
          <w:tcPr>
            <w:tcW w:w="1984" w:type="dxa"/>
            <w:tcBorders>
              <w:top w:val="single" w:sz="6" w:space="0" w:color="000000"/>
              <w:left w:val="single" w:sz="6" w:space="0" w:color="000000"/>
              <w:bottom w:val="single" w:sz="6" w:space="0" w:color="000000"/>
              <w:right w:val="single" w:sz="6" w:space="0" w:color="000000"/>
            </w:tcBorders>
          </w:tcPr>
          <w:p w14:paraId="09533F8C" w14:textId="77777777" w:rsidR="00A209C4" w:rsidRPr="00A209C4" w:rsidRDefault="00A209C4" w:rsidP="00A209C4">
            <w:pPr>
              <w:spacing w:after="0" w:line="240" w:lineRule="auto"/>
              <w:jc w:val="both"/>
              <w:rPr>
                <w:rFonts w:ascii="Times New Roman" w:eastAsia="Times New Roman" w:hAnsi="Times New Roman" w:cs="Times New Roman"/>
                <w:lang w:val="en-US"/>
              </w:rPr>
            </w:pPr>
            <w:r w:rsidRPr="00A209C4">
              <w:rPr>
                <w:rFonts w:ascii="Times New Roman" w:eastAsia="Times New Roman" w:hAnsi="Times New Roman" w:cs="Times New Roman"/>
                <w:lang w:val="en-US"/>
              </w:rPr>
              <w:br/>
              <w:t>1,63 %</w:t>
            </w:r>
          </w:p>
        </w:tc>
        <w:tc>
          <w:tcPr>
            <w:tcW w:w="1473" w:type="dxa"/>
            <w:tcBorders>
              <w:top w:val="single" w:sz="6" w:space="0" w:color="000000"/>
              <w:left w:val="single" w:sz="6" w:space="0" w:color="000000"/>
              <w:bottom w:val="single" w:sz="6" w:space="0" w:color="000000"/>
              <w:right w:val="single" w:sz="6" w:space="0" w:color="000000"/>
            </w:tcBorders>
          </w:tcPr>
          <w:p w14:paraId="59B995D4" w14:textId="77777777" w:rsidR="00A209C4" w:rsidRPr="00A209C4" w:rsidRDefault="00A209C4" w:rsidP="00A209C4">
            <w:pPr>
              <w:spacing w:after="0" w:line="240" w:lineRule="auto"/>
              <w:jc w:val="both"/>
              <w:rPr>
                <w:rFonts w:ascii="Times New Roman" w:eastAsia="Times New Roman" w:hAnsi="Times New Roman" w:cs="Times New Roman"/>
                <w:lang w:val="en-US"/>
              </w:rPr>
            </w:pPr>
            <w:r w:rsidRPr="00A209C4">
              <w:rPr>
                <w:rFonts w:ascii="Times New Roman" w:eastAsia="Times New Roman" w:hAnsi="Times New Roman" w:cs="Times New Roman"/>
                <w:lang w:val="en-US"/>
              </w:rPr>
              <w:br/>
              <w:t>0,95 %</w:t>
            </w:r>
          </w:p>
        </w:tc>
      </w:tr>
      <w:tr w:rsidR="00A209C4" w:rsidRPr="00A209C4" w14:paraId="7F53E899" w14:textId="77777777" w:rsidTr="006D59AC">
        <w:trPr>
          <w:jc w:val="center"/>
        </w:trPr>
        <w:tc>
          <w:tcPr>
            <w:tcW w:w="5445" w:type="dxa"/>
            <w:tcBorders>
              <w:top w:val="single" w:sz="6" w:space="0" w:color="000000"/>
              <w:left w:val="single" w:sz="6" w:space="0" w:color="000000"/>
              <w:bottom w:val="single" w:sz="6" w:space="0" w:color="000000"/>
              <w:right w:val="single" w:sz="6" w:space="0" w:color="000000"/>
            </w:tcBorders>
          </w:tcPr>
          <w:p w14:paraId="3E7EF8D6" w14:textId="77777777" w:rsidR="00A209C4" w:rsidRPr="00A209C4" w:rsidRDefault="00A209C4" w:rsidP="00A209C4">
            <w:pPr>
              <w:spacing w:after="0" w:line="240" w:lineRule="auto"/>
              <w:rPr>
                <w:rFonts w:ascii="Times New Roman" w:eastAsia="Times New Roman" w:hAnsi="Times New Roman" w:cs="Times New Roman"/>
                <w:i/>
              </w:rPr>
            </w:pPr>
            <w:r w:rsidRPr="00A209C4">
              <w:rPr>
                <w:rFonts w:ascii="Times New Roman" w:eastAsia="Times New Roman" w:hAnsi="Times New Roman" w:cs="Times New Roman"/>
                <w:i/>
              </w:rPr>
              <w:t>Nervų sistemos sutrikimai</w:t>
            </w:r>
          </w:p>
          <w:p w14:paraId="281D0E73" w14:textId="77777777" w:rsidR="00A209C4" w:rsidRPr="00A209C4" w:rsidRDefault="00A209C4" w:rsidP="00A209C4">
            <w:pPr>
              <w:spacing w:after="0" w:line="240" w:lineRule="auto"/>
              <w:rPr>
                <w:rFonts w:ascii="Times New Roman" w:eastAsia="Times New Roman" w:hAnsi="Times New Roman" w:cs="Times New Roman"/>
              </w:rPr>
            </w:pPr>
            <w:r w:rsidRPr="00A209C4">
              <w:rPr>
                <w:rFonts w:ascii="Times New Roman" w:eastAsia="Times New Roman" w:hAnsi="Times New Roman" w:cs="Times New Roman"/>
              </w:rPr>
              <w:t xml:space="preserve">Svaigulys </w:t>
            </w:r>
          </w:p>
          <w:p w14:paraId="7DC00A0C" w14:textId="77777777" w:rsidR="00A209C4" w:rsidRPr="00A209C4" w:rsidRDefault="00A209C4" w:rsidP="00A209C4">
            <w:pPr>
              <w:spacing w:after="0" w:line="240" w:lineRule="auto"/>
              <w:rPr>
                <w:rFonts w:ascii="Times New Roman" w:eastAsia="Times New Roman" w:hAnsi="Times New Roman" w:cs="Times New Roman"/>
              </w:rPr>
            </w:pPr>
            <w:r w:rsidRPr="00A209C4">
              <w:rPr>
                <w:rFonts w:ascii="Times New Roman" w:eastAsia="Times New Roman" w:hAnsi="Times New Roman" w:cs="Times New Roman"/>
              </w:rPr>
              <w:t>Galvos skausmas</w:t>
            </w:r>
          </w:p>
        </w:tc>
        <w:tc>
          <w:tcPr>
            <w:tcW w:w="1984" w:type="dxa"/>
            <w:tcBorders>
              <w:top w:val="single" w:sz="6" w:space="0" w:color="000000"/>
              <w:left w:val="single" w:sz="6" w:space="0" w:color="000000"/>
              <w:bottom w:val="single" w:sz="6" w:space="0" w:color="000000"/>
              <w:right w:val="single" w:sz="6" w:space="0" w:color="000000"/>
            </w:tcBorders>
          </w:tcPr>
          <w:p w14:paraId="4B4E5802" w14:textId="77777777" w:rsidR="00A209C4" w:rsidRPr="00A209C4" w:rsidRDefault="00A209C4" w:rsidP="00A209C4">
            <w:pPr>
              <w:spacing w:after="0" w:line="240" w:lineRule="auto"/>
              <w:jc w:val="both"/>
              <w:rPr>
                <w:rFonts w:ascii="Times New Roman" w:eastAsia="Times New Roman" w:hAnsi="Times New Roman" w:cs="Times New Roman"/>
                <w:lang w:val="en-US"/>
              </w:rPr>
            </w:pPr>
            <w:r w:rsidRPr="00A209C4">
              <w:rPr>
                <w:rFonts w:ascii="Times New Roman" w:eastAsia="Times New Roman" w:hAnsi="Times New Roman" w:cs="Times New Roman"/>
              </w:rPr>
              <w:br/>
            </w:r>
            <w:r w:rsidRPr="00A209C4">
              <w:rPr>
                <w:rFonts w:ascii="Times New Roman" w:eastAsia="Times New Roman" w:hAnsi="Times New Roman" w:cs="Times New Roman"/>
                <w:lang w:val="en-US"/>
              </w:rPr>
              <w:t>1,10 %</w:t>
            </w:r>
          </w:p>
          <w:p w14:paraId="17932310" w14:textId="77777777" w:rsidR="00A209C4" w:rsidRPr="00A209C4" w:rsidRDefault="00A209C4" w:rsidP="00A209C4">
            <w:pPr>
              <w:spacing w:after="0" w:line="240" w:lineRule="auto"/>
              <w:jc w:val="both"/>
              <w:rPr>
                <w:rFonts w:ascii="Times New Roman" w:eastAsia="Times New Roman" w:hAnsi="Times New Roman" w:cs="Times New Roman"/>
                <w:lang w:val="en-US"/>
              </w:rPr>
            </w:pPr>
            <w:r w:rsidRPr="00A209C4">
              <w:rPr>
                <w:rFonts w:ascii="Times New Roman" w:eastAsia="Times New Roman" w:hAnsi="Times New Roman" w:cs="Times New Roman"/>
                <w:lang w:val="en-US"/>
              </w:rPr>
              <w:t>7,42 %</w:t>
            </w:r>
          </w:p>
        </w:tc>
        <w:tc>
          <w:tcPr>
            <w:tcW w:w="1473" w:type="dxa"/>
            <w:tcBorders>
              <w:top w:val="single" w:sz="6" w:space="0" w:color="000000"/>
              <w:left w:val="single" w:sz="6" w:space="0" w:color="000000"/>
              <w:bottom w:val="single" w:sz="6" w:space="0" w:color="000000"/>
              <w:right w:val="single" w:sz="6" w:space="0" w:color="000000"/>
            </w:tcBorders>
          </w:tcPr>
          <w:p w14:paraId="02B4EA98" w14:textId="77777777" w:rsidR="00A209C4" w:rsidRPr="00A209C4" w:rsidRDefault="00A209C4" w:rsidP="00A209C4">
            <w:pPr>
              <w:spacing w:after="0" w:line="240" w:lineRule="auto"/>
              <w:jc w:val="both"/>
              <w:rPr>
                <w:rFonts w:ascii="Times New Roman" w:eastAsia="Times New Roman" w:hAnsi="Times New Roman" w:cs="Times New Roman"/>
                <w:lang w:val="en-US"/>
              </w:rPr>
            </w:pPr>
            <w:r w:rsidRPr="00A209C4">
              <w:rPr>
                <w:rFonts w:ascii="Times New Roman" w:eastAsia="Times New Roman" w:hAnsi="Times New Roman" w:cs="Times New Roman"/>
                <w:lang w:val="en-US"/>
              </w:rPr>
              <w:br/>
              <w:t>0,98 %</w:t>
            </w:r>
          </w:p>
          <w:p w14:paraId="71986B29" w14:textId="77777777" w:rsidR="00A209C4" w:rsidRPr="00A209C4" w:rsidRDefault="00A209C4" w:rsidP="00A209C4">
            <w:pPr>
              <w:spacing w:after="0" w:line="240" w:lineRule="auto"/>
              <w:jc w:val="both"/>
              <w:rPr>
                <w:rFonts w:ascii="Times New Roman" w:eastAsia="Times New Roman" w:hAnsi="Times New Roman" w:cs="Times New Roman"/>
                <w:lang w:val="en-US"/>
              </w:rPr>
            </w:pPr>
            <w:r w:rsidRPr="00A209C4">
              <w:rPr>
                <w:rFonts w:ascii="Times New Roman" w:eastAsia="Times New Roman" w:hAnsi="Times New Roman" w:cs="Times New Roman"/>
                <w:lang w:val="en-US"/>
              </w:rPr>
              <w:t>8,07 %</w:t>
            </w:r>
          </w:p>
        </w:tc>
      </w:tr>
      <w:tr w:rsidR="00A209C4" w:rsidRPr="00A209C4" w14:paraId="35AED8D5" w14:textId="77777777" w:rsidTr="006D59AC">
        <w:trPr>
          <w:jc w:val="center"/>
        </w:trPr>
        <w:tc>
          <w:tcPr>
            <w:tcW w:w="5445" w:type="dxa"/>
            <w:tcBorders>
              <w:top w:val="single" w:sz="6" w:space="0" w:color="000000"/>
              <w:left w:val="single" w:sz="6" w:space="0" w:color="000000"/>
              <w:bottom w:val="single" w:sz="6" w:space="0" w:color="000000"/>
              <w:right w:val="single" w:sz="6" w:space="0" w:color="000000"/>
            </w:tcBorders>
          </w:tcPr>
          <w:p w14:paraId="510F2B4B" w14:textId="77777777" w:rsidR="00A209C4" w:rsidRPr="00A209C4" w:rsidRDefault="00A209C4" w:rsidP="00A209C4">
            <w:pPr>
              <w:spacing w:after="0" w:line="240" w:lineRule="auto"/>
              <w:rPr>
                <w:rFonts w:ascii="Times New Roman" w:eastAsia="Times New Roman" w:hAnsi="Times New Roman" w:cs="Times New Roman"/>
                <w:i/>
              </w:rPr>
            </w:pPr>
            <w:r w:rsidRPr="00A209C4">
              <w:rPr>
                <w:rFonts w:ascii="Times New Roman" w:eastAsia="Times New Roman" w:hAnsi="Times New Roman" w:cs="Times New Roman"/>
                <w:i/>
              </w:rPr>
              <w:t>Virškinimo trakto sutrikimai</w:t>
            </w:r>
          </w:p>
          <w:p w14:paraId="4DFCC3DF" w14:textId="77777777" w:rsidR="00A209C4" w:rsidRPr="00A209C4" w:rsidRDefault="00A209C4" w:rsidP="00A209C4">
            <w:pPr>
              <w:spacing w:after="0" w:line="240" w:lineRule="auto"/>
              <w:rPr>
                <w:rFonts w:ascii="Times New Roman" w:eastAsia="Times New Roman" w:hAnsi="Times New Roman" w:cs="Times New Roman"/>
              </w:rPr>
            </w:pPr>
            <w:r w:rsidRPr="00A209C4">
              <w:rPr>
                <w:rFonts w:ascii="Times New Roman" w:eastAsia="Times New Roman" w:hAnsi="Times New Roman" w:cs="Times New Roman"/>
              </w:rPr>
              <w:t>Pilvo skausmas</w:t>
            </w:r>
          </w:p>
          <w:p w14:paraId="74F323DD" w14:textId="77777777" w:rsidR="00A209C4" w:rsidRPr="00A209C4" w:rsidRDefault="00A209C4" w:rsidP="00A209C4">
            <w:pPr>
              <w:spacing w:after="0" w:line="240" w:lineRule="auto"/>
              <w:rPr>
                <w:rFonts w:ascii="Times New Roman" w:eastAsia="Times New Roman" w:hAnsi="Times New Roman" w:cs="Times New Roman"/>
              </w:rPr>
            </w:pPr>
            <w:r w:rsidRPr="00A209C4">
              <w:rPr>
                <w:rFonts w:ascii="Times New Roman" w:eastAsia="Times New Roman" w:hAnsi="Times New Roman" w:cs="Times New Roman"/>
              </w:rPr>
              <w:t>Sausumas burnoje</w:t>
            </w:r>
          </w:p>
          <w:p w14:paraId="2EB3DE08" w14:textId="77777777" w:rsidR="00A209C4" w:rsidRPr="00A209C4" w:rsidRDefault="00A209C4" w:rsidP="00A209C4">
            <w:pPr>
              <w:spacing w:after="0" w:line="240" w:lineRule="auto"/>
              <w:rPr>
                <w:rFonts w:ascii="Times New Roman" w:eastAsia="Times New Roman" w:hAnsi="Times New Roman" w:cs="Times New Roman"/>
                <w:lang w:val="en-US"/>
              </w:rPr>
            </w:pPr>
            <w:r w:rsidRPr="00A209C4">
              <w:rPr>
                <w:rFonts w:ascii="Times New Roman" w:eastAsia="Times New Roman" w:hAnsi="Times New Roman" w:cs="Times New Roman"/>
              </w:rPr>
              <w:t>Pykinimas</w:t>
            </w:r>
          </w:p>
        </w:tc>
        <w:tc>
          <w:tcPr>
            <w:tcW w:w="1984" w:type="dxa"/>
            <w:tcBorders>
              <w:top w:val="single" w:sz="6" w:space="0" w:color="000000"/>
              <w:left w:val="single" w:sz="6" w:space="0" w:color="000000"/>
              <w:bottom w:val="single" w:sz="6" w:space="0" w:color="000000"/>
              <w:right w:val="single" w:sz="6" w:space="0" w:color="000000"/>
            </w:tcBorders>
          </w:tcPr>
          <w:p w14:paraId="45599F6A" w14:textId="77777777" w:rsidR="00A209C4" w:rsidRPr="00A209C4" w:rsidRDefault="00A209C4" w:rsidP="00A209C4">
            <w:pPr>
              <w:spacing w:after="0" w:line="240" w:lineRule="auto"/>
              <w:jc w:val="both"/>
              <w:rPr>
                <w:rFonts w:ascii="Times New Roman" w:eastAsia="Times New Roman" w:hAnsi="Times New Roman" w:cs="Times New Roman"/>
                <w:lang w:val="en-US"/>
              </w:rPr>
            </w:pPr>
            <w:r w:rsidRPr="00A209C4">
              <w:rPr>
                <w:rFonts w:ascii="Times New Roman" w:eastAsia="Times New Roman" w:hAnsi="Times New Roman" w:cs="Times New Roman"/>
                <w:lang w:val="en-US"/>
              </w:rPr>
              <w:br/>
              <w:t>0,98 %</w:t>
            </w:r>
          </w:p>
          <w:p w14:paraId="1A457C6D" w14:textId="77777777" w:rsidR="00A209C4" w:rsidRPr="00A209C4" w:rsidRDefault="00A209C4" w:rsidP="00A209C4">
            <w:pPr>
              <w:spacing w:after="0" w:line="240" w:lineRule="auto"/>
              <w:jc w:val="both"/>
              <w:rPr>
                <w:rFonts w:ascii="Times New Roman" w:eastAsia="Times New Roman" w:hAnsi="Times New Roman" w:cs="Times New Roman"/>
                <w:lang w:val="en-US"/>
              </w:rPr>
            </w:pPr>
            <w:r w:rsidRPr="00A209C4">
              <w:rPr>
                <w:rFonts w:ascii="Times New Roman" w:eastAsia="Times New Roman" w:hAnsi="Times New Roman" w:cs="Times New Roman"/>
                <w:lang w:val="en-US"/>
              </w:rPr>
              <w:t>2,09 %</w:t>
            </w:r>
          </w:p>
          <w:p w14:paraId="76C3300B" w14:textId="77777777" w:rsidR="00A209C4" w:rsidRPr="00A209C4" w:rsidRDefault="00A209C4" w:rsidP="00A209C4">
            <w:pPr>
              <w:spacing w:after="0" w:line="240" w:lineRule="auto"/>
              <w:jc w:val="both"/>
              <w:rPr>
                <w:rFonts w:ascii="Times New Roman" w:eastAsia="Times New Roman" w:hAnsi="Times New Roman" w:cs="Times New Roman"/>
                <w:lang w:val="en-US"/>
              </w:rPr>
            </w:pPr>
            <w:r w:rsidRPr="00A209C4">
              <w:rPr>
                <w:rFonts w:ascii="Times New Roman" w:eastAsia="Times New Roman" w:hAnsi="Times New Roman" w:cs="Times New Roman"/>
                <w:lang w:val="en-US"/>
              </w:rPr>
              <w:t>1,07 %</w:t>
            </w:r>
          </w:p>
        </w:tc>
        <w:tc>
          <w:tcPr>
            <w:tcW w:w="1473" w:type="dxa"/>
            <w:tcBorders>
              <w:top w:val="single" w:sz="6" w:space="0" w:color="000000"/>
              <w:left w:val="single" w:sz="6" w:space="0" w:color="000000"/>
              <w:bottom w:val="single" w:sz="6" w:space="0" w:color="000000"/>
              <w:right w:val="single" w:sz="6" w:space="0" w:color="000000"/>
            </w:tcBorders>
          </w:tcPr>
          <w:p w14:paraId="39171D05" w14:textId="77777777" w:rsidR="00A209C4" w:rsidRPr="00A209C4" w:rsidRDefault="00A209C4" w:rsidP="00A209C4">
            <w:pPr>
              <w:spacing w:after="0" w:line="240" w:lineRule="auto"/>
              <w:jc w:val="both"/>
              <w:rPr>
                <w:rFonts w:ascii="Times New Roman" w:eastAsia="Times New Roman" w:hAnsi="Times New Roman" w:cs="Times New Roman"/>
                <w:lang w:val="en-US"/>
              </w:rPr>
            </w:pPr>
            <w:r w:rsidRPr="00A209C4">
              <w:rPr>
                <w:rFonts w:ascii="Times New Roman" w:eastAsia="Times New Roman" w:hAnsi="Times New Roman" w:cs="Times New Roman"/>
                <w:lang w:val="en-US"/>
              </w:rPr>
              <w:br/>
              <w:t>1,08 %</w:t>
            </w:r>
          </w:p>
          <w:p w14:paraId="46C10895" w14:textId="77777777" w:rsidR="00A209C4" w:rsidRPr="00A209C4" w:rsidRDefault="00A209C4" w:rsidP="00A209C4">
            <w:pPr>
              <w:spacing w:after="0" w:line="240" w:lineRule="auto"/>
              <w:jc w:val="both"/>
              <w:rPr>
                <w:rFonts w:ascii="Times New Roman" w:eastAsia="Times New Roman" w:hAnsi="Times New Roman" w:cs="Times New Roman"/>
                <w:lang w:val="en-US"/>
              </w:rPr>
            </w:pPr>
            <w:r w:rsidRPr="00A209C4">
              <w:rPr>
                <w:rFonts w:ascii="Times New Roman" w:eastAsia="Times New Roman" w:hAnsi="Times New Roman" w:cs="Times New Roman"/>
                <w:lang w:val="en-US"/>
              </w:rPr>
              <w:t>0,82 %</w:t>
            </w:r>
          </w:p>
          <w:p w14:paraId="767305B5" w14:textId="77777777" w:rsidR="00A209C4" w:rsidRPr="00A209C4" w:rsidRDefault="00A209C4" w:rsidP="00A209C4">
            <w:pPr>
              <w:spacing w:after="0" w:line="240" w:lineRule="auto"/>
              <w:jc w:val="both"/>
              <w:rPr>
                <w:rFonts w:ascii="Times New Roman" w:eastAsia="Times New Roman" w:hAnsi="Times New Roman" w:cs="Times New Roman"/>
                <w:lang w:val="en-US"/>
              </w:rPr>
            </w:pPr>
            <w:r w:rsidRPr="00A209C4">
              <w:rPr>
                <w:rFonts w:ascii="Times New Roman" w:eastAsia="Times New Roman" w:hAnsi="Times New Roman" w:cs="Times New Roman"/>
                <w:lang w:val="en-US"/>
              </w:rPr>
              <w:t>1,14 %</w:t>
            </w:r>
          </w:p>
        </w:tc>
      </w:tr>
      <w:tr w:rsidR="00A209C4" w:rsidRPr="00A209C4" w14:paraId="7ACE8342" w14:textId="77777777" w:rsidTr="006D59AC">
        <w:trPr>
          <w:jc w:val="center"/>
        </w:trPr>
        <w:tc>
          <w:tcPr>
            <w:tcW w:w="5445" w:type="dxa"/>
            <w:tcBorders>
              <w:top w:val="single" w:sz="6" w:space="0" w:color="000000"/>
              <w:left w:val="single" w:sz="6" w:space="0" w:color="000000"/>
              <w:bottom w:val="single" w:sz="6" w:space="0" w:color="000000"/>
              <w:right w:val="single" w:sz="6" w:space="0" w:color="000000"/>
            </w:tcBorders>
          </w:tcPr>
          <w:p w14:paraId="0FC12266" w14:textId="77777777" w:rsidR="00A209C4" w:rsidRPr="00A209C4" w:rsidRDefault="00A209C4" w:rsidP="00A209C4">
            <w:pPr>
              <w:spacing w:after="0" w:line="240" w:lineRule="auto"/>
              <w:rPr>
                <w:rFonts w:ascii="Times New Roman" w:eastAsia="Times New Roman" w:hAnsi="Times New Roman" w:cs="Times New Roman"/>
                <w:i/>
              </w:rPr>
            </w:pPr>
            <w:r w:rsidRPr="00A209C4">
              <w:rPr>
                <w:rFonts w:ascii="Times New Roman" w:eastAsia="Times New Roman" w:hAnsi="Times New Roman" w:cs="Times New Roman"/>
                <w:i/>
              </w:rPr>
              <w:t>Psichikos sutrikimai</w:t>
            </w:r>
          </w:p>
          <w:p w14:paraId="7F514D50" w14:textId="77777777" w:rsidR="00A209C4" w:rsidRPr="00A209C4" w:rsidRDefault="00A209C4" w:rsidP="00A209C4">
            <w:pPr>
              <w:spacing w:after="0" w:line="240" w:lineRule="auto"/>
              <w:rPr>
                <w:rFonts w:ascii="Times New Roman" w:eastAsia="Times New Roman" w:hAnsi="Times New Roman" w:cs="Times New Roman"/>
                <w:lang w:val="en-US"/>
              </w:rPr>
            </w:pPr>
            <w:r w:rsidRPr="00A209C4">
              <w:rPr>
                <w:rFonts w:ascii="Times New Roman" w:eastAsia="Times New Roman" w:hAnsi="Times New Roman" w:cs="Times New Roman"/>
              </w:rPr>
              <w:t>Mieguistumas</w:t>
            </w:r>
          </w:p>
        </w:tc>
        <w:tc>
          <w:tcPr>
            <w:tcW w:w="1984" w:type="dxa"/>
            <w:tcBorders>
              <w:top w:val="single" w:sz="6" w:space="0" w:color="000000"/>
              <w:left w:val="single" w:sz="6" w:space="0" w:color="000000"/>
              <w:bottom w:val="single" w:sz="6" w:space="0" w:color="000000"/>
              <w:right w:val="single" w:sz="6" w:space="0" w:color="000000"/>
            </w:tcBorders>
          </w:tcPr>
          <w:p w14:paraId="6D0FE0FC" w14:textId="77777777" w:rsidR="00A209C4" w:rsidRPr="00A209C4" w:rsidRDefault="00A209C4" w:rsidP="00A209C4">
            <w:pPr>
              <w:spacing w:after="0" w:line="240" w:lineRule="auto"/>
              <w:jc w:val="both"/>
              <w:rPr>
                <w:rFonts w:ascii="Times New Roman" w:eastAsia="Times New Roman" w:hAnsi="Times New Roman" w:cs="Times New Roman"/>
                <w:lang w:val="en-US"/>
              </w:rPr>
            </w:pPr>
            <w:r w:rsidRPr="00A209C4">
              <w:rPr>
                <w:rFonts w:ascii="Times New Roman" w:eastAsia="Times New Roman" w:hAnsi="Times New Roman" w:cs="Times New Roman"/>
                <w:lang w:val="en-US"/>
              </w:rPr>
              <w:br/>
              <w:t>9,63 %</w:t>
            </w:r>
          </w:p>
        </w:tc>
        <w:tc>
          <w:tcPr>
            <w:tcW w:w="1473" w:type="dxa"/>
            <w:tcBorders>
              <w:top w:val="single" w:sz="6" w:space="0" w:color="000000"/>
              <w:left w:val="single" w:sz="6" w:space="0" w:color="000000"/>
              <w:bottom w:val="single" w:sz="6" w:space="0" w:color="000000"/>
              <w:right w:val="single" w:sz="6" w:space="0" w:color="000000"/>
            </w:tcBorders>
          </w:tcPr>
          <w:p w14:paraId="1537052E" w14:textId="77777777" w:rsidR="00A209C4" w:rsidRPr="00A209C4" w:rsidRDefault="00A209C4" w:rsidP="00A209C4">
            <w:pPr>
              <w:spacing w:after="0" w:line="240" w:lineRule="auto"/>
              <w:jc w:val="both"/>
              <w:rPr>
                <w:rFonts w:ascii="Times New Roman" w:eastAsia="Times New Roman" w:hAnsi="Times New Roman" w:cs="Times New Roman"/>
                <w:lang w:val="en-US"/>
              </w:rPr>
            </w:pPr>
            <w:r w:rsidRPr="00A209C4">
              <w:rPr>
                <w:rFonts w:ascii="Times New Roman" w:eastAsia="Times New Roman" w:hAnsi="Times New Roman" w:cs="Times New Roman"/>
                <w:lang w:val="en-US"/>
              </w:rPr>
              <w:br/>
              <w:t>5,00 %</w:t>
            </w:r>
          </w:p>
        </w:tc>
      </w:tr>
      <w:tr w:rsidR="00A209C4" w:rsidRPr="00A209C4" w14:paraId="764F3FB0" w14:textId="77777777" w:rsidTr="006D59AC">
        <w:trPr>
          <w:jc w:val="center"/>
        </w:trPr>
        <w:tc>
          <w:tcPr>
            <w:tcW w:w="5445" w:type="dxa"/>
            <w:tcBorders>
              <w:top w:val="single" w:sz="6" w:space="0" w:color="000000"/>
              <w:left w:val="single" w:sz="6" w:space="0" w:color="000000"/>
              <w:bottom w:val="single" w:sz="6" w:space="0" w:color="000000"/>
              <w:right w:val="single" w:sz="6" w:space="0" w:color="000000"/>
            </w:tcBorders>
          </w:tcPr>
          <w:p w14:paraId="5F8E7B1A" w14:textId="77777777" w:rsidR="00A209C4" w:rsidRPr="00A209C4" w:rsidRDefault="00A209C4" w:rsidP="00A209C4">
            <w:pPr>
              <w:spacing w:after="0" w:line="240" w:lineRule="auto"/>
              <w:rPr>
                <w:rFonts w:ascii="Times New Roman" w:eastAsia="Times New Roman" w:hAnsi="Times New Roman" w:cs="Times New Roman"/>
                <w:i/>
              </w:rPr>
            </w:pPr>
            <w:r w:rsidRPr="00A209C4">
              <w:rPr>
                <w:rFonts w:ascii="Times New Roman" w:eastAsia="Times New Roman" w:hAnsi="Times New Roman" w:cs="Times New Roman"/>
                <w:i/>
              </w:rPr>
              <w:t>Kvėpavimo sistemos, krūtinės ląstos ir tarpuplaučio sutrikimai</w:t>
            </w:r>
          </w:p>
          <w:p w14:paraId="781585A9" w14:textId="77777777" w:rsidR="00A209C4" w:rsidRPr="00A209C4" w:rsidRDefault="00A209C4" w:rsidP="00A209C4">
            <w:pPr>
              <w:spacing w:after="0" w:line="240" w:lineRule="auto"/>
              <w:rPr>
                <w:rFonts w:ascii="Times New Roman" w:eastAsia="Times New Roman" w:hAnsi="Times New Roman" w:cs="Times New Roman"/>
                <w:lang w:val="en-US"/>
              </w:rPr>
            </w:pPr>
            <w:r w:rsidRPr="00A209C4">
              <w:rPr>
                <w:rFonts w:ascii="Times New Roman" w:eastAsia="Times New Roman" w:hAnsi="Times New Roman" w:cs="Times New Roman"/>
              </w:rPr>
              <w:t>Faringitas</w:t>
            </w:r>
          </w:p>
        </w:tc>
        <w:tc>
          <w:tcPr>
            <w:tcW w:w="1984" w:type="dxa"/>
            <w:tcBorders>
              <w:top w:val="single" w:sz="6" w:space="0" w:color="000000"/>
              <w:left w:val="single" w:sz="6" w:space="0" w:color="000000"/>
              <w:bottom w:val="single" w:sz="6" w:space="0" w:color="000000"/>
              <w:right w:val="single" w:sz="6" w:space="0" w:color="000000"/>
            </w:tcBorders>
          </w:tcPr>
          <w:p w14:paraId="6CB58FD7" w14:textId="77777777" w:rsidR="00A209C4" w:rsidRPr="00A209C4" w:rsidRDefault="00A209C4" w:rsidP="00A209C4">
            <w:pPr>
              <w:spacing w:after="0" w:line="240" w:lineRule="auto"/>
              <w:jc w:val="both"/>
              <w:rPr>
                <w:rFonts w:ascii="Times New Roman" w:eastAsia="Times New Roman" w:hAnsi="Times New Roman" w:cs="Times New Roman"/>
                <w:lang w:val="en-US"/>
              </w:rPr>
            </w:pPr>
            <w:r w:rsidRPr="00A209C4">
              <w:rPr>
                <w:rFonts w:ascii="Times New Roman" w:eastAsia="Times New Roman" w:hAnsi="Times New Roman" w:cs="Times New Roman"/>
                <w:lang w:val="en-US"/>
              </w:rPr>
              <w:br/>
            </w:r>
          </w:p>
          <w:p w14:paraId="0C5C173B" w14:textId="77777777" w:rsidR="00A209C4" w:rsidRPr="00A209C4" w:rsidRDefault="00A209C4" w:rsidP="00A209C4">
            <w:pPr>
              <w:spacing w:after="0" w:line="240" w:lineRule="auto"/>
              <w:jc w:val="both"/>
              <w:rPr>
                <w:rFonts w:ascii="Times New Roman" w:eastAsia="Times New Roman" w:hAnsi="Times New Roman" w:cs="Times New Roman"/>
                <w:lang w:val="en-US"/>
              </w:rPr>
            </w:pPr>
            <w:r w:rsidRPr="00A209C4">
              <w:rPr>
                <w:rFonts w:ascii="Times New Roman" w:eastAsia="Times New Roman" w:hAnsi="Times New Roman" w:cs="Times New Roman"/>
                <w:lang w:val="en-US"/>
              </w:rPr>
              <w:t>1,29 %</w:t>
            </w:r>
          </w:p>
        </w:tc>
        <w:tc>
          <w:tcPr>
            <w:tcW w:w="1473" w:type="dxa"/>
            <w:tcBorders>
              <w:top w:val="single" w:sz="6" w:space="0" w:color="000000"/>
              <w:left w:val="single" w:sz="6" w:space="0" w:color="000000"/>
              <w:bottom w:val="single" w:sz="6" w:space="0" w:color="000000"/>
              <w:right w:val="single" w:sz="6" w:space="0" w:color="000000"/>
            </w:tcBorders>
          </w:tcPr>
          <w:p w14:paraId="43F3EA1B" w14:textId="77777777" w:rsidR="00A209C4" w:rsidRPr="00A209C4" w:rsidRDefault="00A209C4" w:rsidP="00A209C4">
            <w:pPr>
              <w:spacing w:after="0" w:line="240" w:lineRule="auto"/>
              <w:jc w:val="both"/>
              <w:rPr>
                <w:rFonts w:ascii="Times New Roman" w:eastAsia="Times New Roman" w:hAnsi="Times New Roman" w:cs="Times New Roman"/>
                <w:lang w:val="en-US"/>
              </w:rPr>
            </w:pPr>
            <w:r w:rsidRPr="00A209C4">
              <w:rPr>
                <w:rFonts w:ascii="Times New Roman" w:eastAsia="Times New Roman" w:hAnsi="Times New Roman" w:cs="Times New Roman"/>
                <w:lang w:val="en-US"/>
              </w:rPr>
              <w:br/>
            </w:r>
          </w:p>
          <w:p w14:paraId="7F68E612" w14:textId="77777777" w:rsidR="00A209C4" w:rsidRPr="00A209C4" w:rsidRDefault="00A209C4" w:rsidP="00A209C4">
            <w:pPr>
              <w:spacing w:after="0" w:line="240" w:lineRule="auto"/>
              <w:jc w:val="both"/>
              <w:rPr>
                <w:rFonts w:ascii="Times New Roman" w:eastAsia="Times New Roman" w:hAnsi="Times New Roman" w:cs="Times New Roman"/>
                <w:lang w:val="en-US"/>
              </w:rPr>
            </w:pPr>
            <w:r w:rsidRPr="00A209C4">
              <w:rPr>
                <w:rFonts w:ascii="Times New Roman" w:eastAsia="Times New Roman" w:hAnsi="Times New Roman" w:cs="Times New Roman"/>
                <w:lang w:val="en-US"/>
              </w:rPr>
              <w:t>1,34 %</w:t>
            </w:r>
          </w:p>
        </w:tc>
      </w:tr>
    </w:tbl>
    <w:p w14:paraId="594B4C94" w14:textId="77777777" w:rsidR="00A209C4" w:rsidRPr="00A209C4" w:rsidRDefault="00A209C4" w:rsidP="00A209C4">
      <w:pPr>
        <w:spacing w:after="0" w:line="240" w:lineRule="auto"/>
        <w:rPr>
          <w:rFonts w:ascii="Times New Roman" w:eastAsia="Times New Roman" w:hAnsi="Times New Roman" w:cs="Times New Roman"/>
          <w:noProof/>
        </w:rPr>
      </w:pPr>
    </w:p>
    <w:p w14:paraId="38C5BD88" w14:textId="77777777" w:rsidR="00A209C4" w:rsidRPr="00A209C4" w:rsidRDefault="00A209C4" w:rsidP="00A209C4">
      <w:pPr>
        <w:spacing w:after="0" w:line="240" w:lineRule="auto"/>
        <w:rPr>
          <w:rFonts w:ascii="Times New Roman" w:eastAsia="Times New Roman" w:hAnsi="Times New Roman" w:cs="Times New Roman"/>
          <w:noProof/>
        </w:rPr>
      </w:pPr>
      <w:r w:rsidRPr="00A209C4">
        <w:rPr>
          <w:rFonts w:ascii="Times New Roman" w:eastAsia="Times New Roman" w:hAnsi="Times New Roman" w:cs="Times New Roman"/>
          <w:noProof/>
        </w:rPr>
        <w:t>Mieguistumas dažniausiai buvo nedidelis ar vidutinis, tačiau statistiškai dažnesnis, negu placebo grupėje. Objektyvūs tyrimai su sveikais jaunais savanoriais parodė, kad vartojamos rekomenduojamos paros dozės įprastai kasdieninei veiklai įtakos neturėjo.</w:t>
      </w:r>
    </w:p>
    <w:p w14:paraId="1504D63D" w14:textId="77777777" w:rsidR="00A209C4" w:rsidRPr="00A209C4" w:rsidRDefault="00A209C4" w:rsidP="00A209C4">
      <w:pPr>
        <w:spacing w:after="0" w:line="240" w:lineRule="auto"/>
        <w:rPr>
          <w:rFonts w:ascii="Times New Roman" w:eastAsia="Times New Roman" w:hAnsi="Times New Roman" w:cs="Times New Roman"/>
          <w:noProof/>
        </w:rPr>
      </w:pPr>
    </w:p>
    <w:p w14:paraId="759B8EBD" w14:textId="77777777" w:rsidR="00A209C4" w:rsidRPr="00A209C4" w:rsidRDefault="00A209C4" w:rsidP="00A209C4">
      <w:pPr>
        <w:spacing w:after="0" w:line="240" w:lineRule="auto"/>
        <w:rPr>
          <w:rFonts w:ascii="Times New Roman" w:eastAsia="Times New Roman" w:hAnsi="Times New Roman" w:cs="Times New Roman"/>
          <w:noProof/>
          <w:u w:val="single"/>
        </w:rPr>
      </w:pPr>
      <w:r w:rsidRPr="00A209C4">
        <w:rPr>
          <w:rFonts w:ascii="Times New Roman" w:eastAsia="Times New Roman" w:hAnsi="Times New Roman" w:cs="Times New Roman"/>
          <w:noProof/>
          <w:u w:val="single"/>
        </w:rPr>
        <w:t>Vaikų populiacija</w:t>
      </w:r>
    </w:p>
    <w:p w14:paraId="6BBFEBC8" w14:textId="77777777" w:rsidR="00A209C4" w:rsidRPr="00A209C4" w:rsidRDefault="00A209C4" w:rsidP="00A209C4">
      <w:pPr>
        <w:spacing w:after="0" w:line="240" w:lineRule="auto"/>
        <w:rPr>
          <w:rFonts w:ascii="Times New Roman" w:eastAsia="Times New Roman" w:hAnsi="Times New Roman" w:cs="Times New Roman"/>
          <w:noProof/>
        </w:rPr>
      </w:pPr>
    </w:p>
    <w:p w14:paraId="3CC55310" w14:textId="77777777" w:rsidR="00A209C4" w:rsidRPr="00A209C4" w:rsidRDefault="00A209C4" w:rsidP="00A209C4">
      <w:pPr>
        <w:spacing w:after="0" w:line="240" w:lineRule="auto"/>
        <w:rPr>
          <w:rFonts w:ascii="Times New Roman" w:eastAsia="Times New Roman" w:hAnsi="Times New Roman" w:cs="Times New Roman"/>
          <w:noProof/>
        </w:rPr>
      </w:pPr>
      <w:r w:rsidRPr="00A209C4">
        <w:rPr>
          <w:rFonts w:ascii="Times New Roman" w:eastAsia="Times New Roman" w:hAnsi="Times New Roman" w:cs="Times New Roman"/>
          <w:noProof/>
        </w:rPr>
        <w:t>Nepageidaujamos vaisto reakcijos, pasireiškusios 1 % ar daugiau vaikų nuo 6 mėnesių iki 12 metų amžiaus, remiantis placebu kontroliuojamų klinikinių tyrimų duomenimis, išvardintos toliau:</w:t>
      </w:r>
    </w:p>
    <w:p w14:paraId="79106CF1" w14:textId="77777777" w:rsidR="00A209C4" w:rsidRPr="00A209C4" w:rsidRDefault="00A209C4" w:rsidP="00A209C4">
      <w:pPr>
        <w:spacing w:after="0" w:line="240" w:lineRule="auto"/>
        <w:rPr>
          <w:rFonts w:ascii="Times New Roman" w:eastAsia="Times New Roman" w:hAnsi="Times New Roman" w:cs="Times New Roman"/>
          <w:noProof/>
        </w:rPr>
      </w:pPr>
    </w:p>
    <w:tbl>
      <w:tblPr>
        <w:tblW w:w="0" w:type="auto"/>
        <w:jc w:val="center"/>
        <w:tblLayout w:type="fixed"/>
        <w:tblCellMar>
          <w:left w:w="120" w:type="dxa"/>
          <w:right w:w="120" w:type="dxa"/>
        </w:tblCellMar>
        <w:tblLook w:val="0000" w:firstRow="0" w:lastRow="0" w:firstColumn="0" w:lastColumn="0" w:noHBand="0" w:noVBand="0"/>
      </w:tblPr>
      <w:tblGrid>
        <w:gridCol w:w="5883"/>
        <w:gridCol w:w="1559"/>
        <w:gridCol w:w="1486"/>
      </w:tblGrid>
      <w:tr w:rsidR="00A209C4" w:rsidRPr="00A209C4" w14:paraId="1C676589" w14:textId="77777777" w:rsidTr="006D59AC">
        <w:trPr>
          <w:jc w:val="center"/>
        </w:trPr>
        <w:tc>
          <w:tcPr>
            <w:tcW w:w="5883" w:type="dxa"/>
            <w:tcBorders>
              <w:top w:val="single" w:sz="6" w:space="0" w:color="000000"/>
              <w:left w:val="single" w:sz="6" w:space="0" w:color="000000"/>
              <w:bottom w:val="single" w:sz="6" w:space="0" w:color="000000"/>
              <w:right w:val="single" w:sz="6" w:space="0" w:color="000000"/>
            </w:tcBorders>
          </w:tcPr>
          <w:p w14:paraId="06305B7B" w14:textId="77777777" w:rsidR="00A209C4" w:rsidRPr="00A209C4" w:rsidRDefault="00A209C4" w:rsidP="00A209C4">
            <w:pPr>
              <w:spacing w:after="0" w:line="240" w:lineRule="auto"/>
              <w:jc w:val="both"/>
              <w:rPr>
                <w:rFonts w:ascii="Times New Roman" w:eastAsia="Times New Roman" w:hAnsi="Times New Roman" w:cs="Times New Roman"/>
                <w:b/>
              </w:rPr>
            </w:pPr>
            <w:r w:rsidRPr="00A209C4">
              <w:rPr>
                <w:rFonts w:ascii="Times New Roman" w:eastAsia="Times New Roman" w:hAnsi="Times New Roman" w:cs="Times New Roman"/>
                <w:b/>
              </w:rPr>
              <w:t>Nepageidaujamos reakcijos</w:t>
            </w:r>
          </w:p>
          <w:p w14:paraId="08322FF7" w14:textId="77777777" w:rsidR="00A209C4" w:rsidRPr="00A209C4" w:rsidRDefault="00A209C4" w:rsidP="00A209C4">
            <w:pPr>
              <w:spacing w:after="0" w:line="240" w:lineRule="auto"/>
              <w:jc w:val="both"/>
              <w:rPr>
                <w:rFonts w:ascii="Times New Roman" w:eastAsia="Times New Roman" w:hAnsi="Times New Roman" w:cs="Times New Roman"/>
                <w:b/>
              </w:rPr>
            </w:pPr>
            <w:r w:rsidRPr="00A209C4">
              <w:rPr>
                <w:rFonts w:ascii="Times New Roman" w:eastAsia="Times New Roman" w:hAnsi="Times New Roman" w:cs="Times New Roman"/>
                <w:b/>
              </w:rPr>
              <w:t>(PSO-NRT [PSO NEPAGEIDAUJAMŲ REIŠKINIŲ T</w:t>
            </w:r>
            <w:smartTag w:uri="schemas-GSKSiteLocations-com/fourthcoffee" w:element="flavor">
              <w:r w:rsidRPr="00A209C4">
                <w:rPr>
                  <w:rFonts w:ascii="Times New Roman" w:eastAsia="Times New Roman" w:hAnsi="Times New Roman" w:cs="Times New Roman"/>
                  <w:b/>
                </w:rPr>
                <w:t>ERM</w:t>
              </w:r>
            </w:smartTag>
            <w:r w:rsidRPr="00A209C4">
              <w:rPr>
                <w:rFonts w:ascii="Times New Roman" w:eastAsia="Times New Roman" w:hAnsi="Times New Roman" w:cs="Times New Roman"/>
                <w:b/>
              </w:rPr>
              <w:t>INOLOGIJA])</w:t>
            </w:r>
          </w:p>
        </w:tc>
        <w:tc>
          <w:tcPr>
            <w:tcW w:w="1559" w:type="dxa"/>
            <w:tcBorders>
              <w:top w:val="single" w:sz="6" w:space="0" w:color="000000"/>
              <w:left w:val="single" w:sz="6" w:space="0" w:color="000000"/>
              <w:bottom w:val="single" w:sz="6" w:space="0" w:color="000000"/>
              <w:right w:val="single" w:sz="6" w:space="0" w:color="000000"/>
            </w:tcBorders>
          </w:tcPr>
          <w:p w14:paraId="0866C5A4" w14:textId="77777777" w:rsidR="00A209C4" w:rsidRPr="00A209C4" w:rsidRDefault="00A209C4" w:rsidP="00A209C4">
            <w:pPr>
              <w:spacing w:after="0" w:line="240" w:lineRule="auto"/>
              <w:jc w:val="both"/>
              <w:rPr>
                <w:rFonts w:ascii="Times New Roman" w:eastAsia="Times New Roman" w:hAnsi="Times New Roman" w:cs="Times New Roman"/>
                <w:b/>
                <w:lang w:val="en-US"/>
              </w:rPr>
            </w:pPr>
            <w:r w:rsidRPr="00A209C4">
              <w:rPr>
                <w:rFonts w:ascii="Times New Roman" w:eastAsia="Times New Roman" w:hAnsi="Times New Roman" w:cs="Times New Roman"/>
                <w:b/>
              </w:rPr>
              <w:t>Cetirizinas</w:t>
            </w:r>
          </w:p>
          <w:p w14:paraId="69B8CCD0" w14:textId="77777777" w:rsidR="00A209C4" w:rsidRPr="00A209C4" w:rsidRDefault="00A209C4" w:rsidP="00A209C4">
            <w:pPr>
              <w:spacing w:after="0" w:line="240" w:lineRule="auto"/>
              <w:jc w:val="both"/>
              <w:rPr>
                <w:rFonts w:ascii="Times New Roman" w:eastAsia="Times New Roman" w:hAnsi="Times New Roman" w:cs="Times New Roman"/>
                <w:b/>
                <w:lang w:val="en-US"/>
              </w:rPr>
            </w:pPr>
            <w:r w:rsidRPr="00A209C4">
              <w:rPr>
                <w:rFonts w:ascii="Times New Roman" w:eastAsia="Times New Roman" w:hAnsi="Times New Roman" w:cs="Times New Roman"/>
                <w:b/>
              </w:rPr>
              <w:t>(n=1656)</w:t>
            </w:r>
          </w:p>
        </w:tc>
        <w:tc>
          <w:tcPr>
            <w:tcW w:w="1486" w:type="dxa"/>
            <w:tcBorders>
              <w:top w:val="single" w:sz="6" w:space="0" w:color="000000"/>
              <w:left w:val="single" w:sz="6" w:space="0" w:color="000000"/>
              <w:bottom w:val="single" w:sz="6" w:space="0" w:color="000000"/>
              <w:right w:val="single" w:sz="6" w:space="0" w:color="000000"/>
            </w:tcBorders>
          </w:tcPr>
          <w:p w14:paraId="71963627" w14:textId="77777777" w:rsidR="00A209C4" w:rsidRPr="00A209C4" w:rsidRDefault="00A209C4" w:rsidP="00A209C4">
            <w:pPr>
              <w:spacing w:after="0" w:line="240" w:lineRule="auto"/>
              <w:jc w:val="both"/>
              <w:rPr>
                <w:rFonts w:ascii="Times New Roman" w:eastAsia="Times New Roman" w:hAnsi="Times New Roman" w:cs="Times New Roman"/>
                <w:b/>
                <w:lang w:val="en-US"/>
              </w:rPr>
            </w:pPr>
            <w:r w:rsidRPr="00A209C4">
              <w:rPr>
                <w:rFonts w:ascii="Times New Roman" w:eastAsia="Times New Roman" w:hAnsi="Times New Roman" w:cs="Times New Roman"/>
                <w:b/>
              </w:rPr>
              <w:t>Placebas</w:t>
            </w:r>
          </w:p>
          <w:p w14:paraId="2AA87A45" w14:textId="77777777" w:rsidR="00A209C4" w:rsidRPr="00A209C4" w:rsidRDefault="00A209C4" w:rsidP="00A209C4">
            <w:pPr>
              <w:spacing w:after="0" w:line="240" w:lineRule="auto"/>
              <w:jc w:val="both"/>
              <w:rPr>
                <w:rFonts w:ascii="Times New Roman" w:eastAsia="Times New Roman" w:hAnsi="Times New Roman" w:cs="Times New Roman"/>
                <w:b/>
                <w:lang w:val="en-US"/>
              </w:rPr>
            </w:pPr>
            <w:r w:rsidRPr="00A209C4">
              <w:rPr>
                <w:rFonts w:ascii="Times New Roman" w:eastAsia="Times New Roman" w:hAnsi="Times New Roman" w:cs="Times New Roman"/>
                <w:b/>
              </w:rPr>
              <w:t>(n=1294)</w:t>
            </w:r>
          </w:p>
        </w:tc>
      </w:tr>
      <w:tr w:rsidR="00A209C4" w:rsidRPr="00A209C4" w14:paraId="326C128A" w14:textId="77777777" w:rsidTr="006D59AC">
        <w:trPr>
          <w:jc w:val="center"/>
        </w:trPr>
        <w:tc>
          <w:tcPr>
            <w:tcW w:w="5883" w:type="dxa"/>
            <w:tcBorders>
              <w:top w:val="single" w:sz="6" w:space="0" w:color="000000"/>
              <w:left w:val="single" w:sz="6" w:space="0" w:color="000000"/>
              <w:bottom w:val="single" w:sz="6" w:space="0" w:color="000000"/>
              <w:right w:val="single" w:sz="6" w:space="0" w:color="000000"/>
            </w:tcBorders>
          </w:tcPr>
          <w:p w14:paraId="45AF02A6" w14:textId="77777777" w:rsidR="00A209C4" w:rsidRPr="00A209C4" w:rsidRDefault="00A209C4" w:rsidP="00A209C4">
            <w:pPr>
              <w:spacing w:after="0" w:line="240" w:lineRule="auto"/>
              <w:jc w:val="both"/>
              <w:rPr>
                <w:rFonts w:ascii="Times New Roman" w:eastAsia="Times New Roman" w:hAnsi="Times New Roman" w:cs="Times New Roman"/>
                <w:i/>
              </w:rPr>
            </w:pPr>
            <w:r w:rsidRPr="00A209C4">
              <w:rPr>
                <w:rFonts w:ascii="Times New Roman" w:eastAsia="Times New Roman" w:hAnsi="Times New Roman" w:cs="Times New Roman"/>
                <w:i/>
              </w:rPr>
              <w:t>Virškinimo trakto sutrikimai</w:t>
            </w:r>
          </w:p>
          <w:p w14:paraId="660577E3" w14:textId="77777777" w:rsidR="00A209C4" w:rsidRPr="00A209C4" w:rsidRDefault="00A209C4" w:rsidP="00A209C4">
            <w:pPr>
              <w:spacing w:after="0" w:line="240" w:lineRule="auto"/>
              <w:jc w:val="both"/>
              <w:rPr>
                <w:rFonts w:ascii="Times New Roman" w:eastAsia="Times New Roman" w:hAnsi="Times New Roman" w:cs="Times New Roman"/>
                <w:lang w:val="en-US"/>
              </w:rPr>
            </w:pPr>
            <w:r w:rsidRPr="00A209C4">
              <w:rPr>
                <w:rFonts w:ascii="Times New Roman" w:eastAsia="Times New Roman" w:hAnsi="Times New Roman" w:cs="Times New Roman"/>
              </w:rPr>
              <w:t>Viduriavimas</w:t>
            </w:r>
          </w:p>
        </w:tc>
        <w:tc>
          <w:tcPr>
            <w:tcW w:w="1559" w:type="dxa"/>
            <w:tcBorders>
              <w:top w:val="single" w:sz="6" w:space="0" w:color="000000"/>
              <w:left w:val="single" w:sz="6" w:space="0" w:color="000000"/>
              <w:bottom w:val="single" w:sz="6" w:space="0" w:color="000000"/>
              <w:right w:val="single" w:sz="6" w:space="0" w:color="000000"/>
            </w:tcBorders>
          </w:tcPr>
          <w:p w14:paraId="7AD53AA5" w14:textId="77777777" w:rsidR="00A209C4" w:rsidRPr="00A209C4" w:rsidRDefault="00A209C4" w:rsidP="00A209C4">
            <w:pPr>
              <w:spacing w:after="0" w:line="240" w:lineRule="auto"/>
              <w:jc w:val="both"/>
              <w:rPr>
                <w:rFonts w:ascii="Times New Roman" w:eastAsia="Times New Roman" w:hAnsi="Times New Roman" w:cs="Times New Roman"/>
                <w:lang w:val="en-US"/>
              </w:rPr>
            </w:pPr>
            <w:r w:rsidRPr="00A209C4">
              <w:rPr>
                <w:rFonts w:ascii="Times New Roman" w:eastAsia="Times New Roman" w:hAnsi="Times New Roman" w:cs="Times New Roman"/>
                <w:lang w:val="en-US"/>
              </w:rPr>
              <w:br/>
              <w:t>1,0 %</w:t>
            </w:r>
          </w:p>
        </w:tc>
        <w:tc>
          <w:tcPr>
            <w:tcW w:w="1486" w:type="dxa"/>
            <w:tcBorders>
              <w:top w:val="single" w:sz="6" w:space="0" w:color="000000"/>
              <w:left w:val="single" w:sz="6" w:space="0" w:color="000000"/>
              <w:bottom w:val="single" w:sz="6" w:space="0" w:color="000000"/>
              <w:right w:val="single" w:sz="6" w:space="0" w:color="000000"/>
            </w:tcBorders>
          </w:tcPr>
          <w:p w14:paraId="6137BD75" w14:textId="77777777" w:rsidR="00A209C4" w:rsidRPr="00A209C4" w:rsidRDefault="00A209C4" w:rsidP="00A209C4">
            <w:pPr>
              <w:spacing w:after="0" w:line="240" w:lineRule="auto"/>
              <w:jc w:val="both"/>
              <w:rPr>
                <w:rFonts w:ascii="Times New Roman" w:eastAsia="Times New Roman" w:hAnsi="Times New Roman" w:cs="Times New Roman"/>
                <w:lang w:val="en-US"/>
              </w:rPr>
            </w:pPr>
            <w:r w:rsidRPr="00A209C4">
              <w:rPr>
                <w:rFonts w:ascii="Times New Roman" w:eastAsia="Times New Roman" w:hAnsi="Times New Roman" w:cs="Times New Roman"/>
                <w:lang w:val="en-US"/>
              </w:rPr>
              <w:br/>
              <w:t>0,6 %</w:t>
            </w:r>
          </w:p>
        </w:tc>
      </w:tr>
      <w:tr w:rsidR="00A209C4" w:rsidRPr="00A209C4" w14:paraId="06269663" w14:textId="77777777" w:rsidTr="006D59AC">
        <w:trPr>
          <w:jc w:val="center"/>
        </w:trPr>
        <w:tc>
          <w:tcPr>
            <w:tcW w:w="5883" w:type="dxa"/>
            <w:tcBorders>
              <w:top w:val="single" w:sz="6" w:space="0" w:color="000000"/>
              <w:left w:val="single" w:sz="6" w:space="0" w:color="000000"/>
              <w:bottom w:val="single" w:sz="6" w:space="0" w:color="000000"/>
              <w:right w:val="single" w:sz="6" w:space="0" w:color="000000"/>
            </w:tcBorders>
          </w:tcPr>
          <w:p w14:paraId="770FF439" w14:textId="77777777" w:rsidR="00A209C4" w:rsidRPr="00A209C4" w:rsidRDefault="00A209C4" w:rsidP="00A209C4">
            <w:pPr>
              <w:spacing w:after="0" w:line="240" w:lineRule="auto"/>
              <w:jc w:val="both"/>
              <w:rPr>
                <w:rFonts w:ascii="Times New Roman" w:eastAsia="Times New Roman" w:hAnsi="Times New Roman" w:cs="Times New Roman"/>
                <w:i/>
              </w:rPr>
            </w:pPr>
            <w:r w:rsidRPr="00A209C4">
              <w:rPr>
                <w:rFonts w:ascii="Times New Roman" w:eastAsia="Times New Roman" w:hAnsi="Times New Roman" w:cs="Times New Roman"/>
                <w:i/>
              </w:rPr>
              <w:t>Psichikos sutrikimai</w:t>
            </w:r>
          </w:p>
          <w:p w14:paraId="3A192279" w14:textId="77777777" w:rsidR="00A209C4" w:rsidRPr="00A209C4" w:rsidRDefault="00A209C4" w:rsidP="00A209C4">
            <w:pPr>
              <w:spacing w:after="0" w:line="240" w:lineRule="auto"/>
              <w:jc w:val="both"/>
              <w:rPr>
                <w:rFonts w:ascii="Times New Roman" w:eastAsia="Times New Roman" w:hAnsi="Times New Roman" w:cs="Times New Roman"/>
                <w:lang w:val="en-US"/>
              </w:rPr>
            </w:pPr>
            <w:r w:rsidRPr="00A209C4">
              <w:rPr>
                <w:rFonts w:ascii="Times New Roman" w:eastAsia="Times New Roman" w:hAnsi="Times New Roman" w:cs="Times New Roman"/>
              </w:rPr>
              <w:t>Mieguistumas</w:t>
            </w:r>
          </w:p>
        </w:tc>
        <w:tc>
          <w:tcPr>
            <w:tcW w:w="1559" w:type="dxa"/>
            <w:tcBorders>
              <w:top w:val="single" w:sz="6" w:space="0" w:color="000000"/>
              <w:left w:val="single" w:sz="6" w:space="0" w:color="000000"/>
              <w:bottom w:val="single" w:sz="6" w:space="0" w:color="000000"/>
              <w:right w:val="single" w:sz="6" w:space="0" w:color="000000"/>
            </w:tcBorders>
          </w:tcPr>
          <w:p w14:paraId="714C47DB" w14:textId="77777777" w:rsidR="00A209C4" w:rsidRPr="00A209C4" w:rsidRDefault="00A209C4" w:rsidP="00A209C4">
            <w:pPr>
              <w:spacing w:after="0" w:line="240" w:lineRule="auto"/>
              <w:jc w:val="both"/>
              <w:rPr>
                <w:rFonts w:ascii="Times New Roman" w:eastAsia="Times New Roman" w:hAnsi="Times New Roman" w:cs="Times New Roman"/>
                <w:lang w:val="en-US"/>
              </w:rPr>
            </w:pPr>
            <w:r w:rsidRPr="00A209C4">
              <w:rPr>
                <w:rFonts w:ascii="Times New Roman" w:eastAsia="Times New Roman" w:hAnsi="Times New Roman" w:cs="Times New Roman"/>
                <w:lang w:val="en-US"/>
              </w:rPr>
              <w:br/>
              <w:t>1,8 %</w:t>
            </w:r>
          </w:p>
        </w:tc>
        <w:tc>
          <w:tcPr>
            <w:tcW w:w="1486" w:type="dxa"/>
            <w:tcBorders>
              <w:top w:val="single" w:sz="6" w:space="0" w:color="000000"/>
              <w:left w:val="single" w:sz="6" w:space="0" w:color="000000"/>
              <w:bottom w:val="single" w:sz="6" w:space="0" w:color="000000"/>
              <w:right w:val="single" w:sz="6" w:space="0" w:color="000000"/>
            </w:tcBorders>
          </w:tcPr>
          <w:p w14:paraId="166D9CD7" w14:textId="77777777" w:rsidR="00A209C4" w:rsidRPr="00A209C4" w:rsidRDefault="00A209C4" w:rsidP="00A209C4">
            <w:pPr>
              <w:spacing w:after="0" w:line="240" w:lineRule="auto"/>
              <w:jc w:val="both"/>
              <w:rPr>
                <w:rFonts w:ascii="Times New Roman" w:eastAsia="Times New Roman" w:hAnsi="Times New Roman" w:cs="Times New Roman"/>
                <w:lang w:val="en-US"/>
              </w:rPr>
            </w:pPr>
            <w:r w:rsidRPr="00A209C4">
              <w:rPr>
                <w:rFonts w:ascii="Times New Roman" w:eastAsia="Times New Roman" w:hAnsi="Times New Roman" w:cs="Times New Roman"/>
                <w:lang w:val="en-US"/>
              </w:rPr>
              <w:br/>
              <w:t>1,4 %</w:t>
            </w:r>
          </w:p>
        </w:tc>
      </w:tr>
      <w:tr w:rsidR="00A209C4" w:rsidRPr="00A209C4" w14:paraId="3C498772" w14:textId="77777777" w:rsidTr="006D59AC">
        <w:trPr>
          <w:jc w:val="center"/>
        </w:trPr>
        <w:tc>
          <w:tcPr>
            <w:tcW w:w="5883" w:type="dxa"/>
            <w:tcBorders>
              <w:top w:val="single" w:sz="6" w:space="0" w:color="000000"/>
              <w:left w:val="single" w:sz="6" w:space="0" w:color="000000"/>
              <w:bottom w:val="single" w:sz="6" w:space="0" w:color="000000"/>
              <w:right w:val="single" w:sz="6" w:space="0" w:color="000000"/>
            </w:tcBorders>
          </w:tcPr>
          <w:p w14:paraId="116402E0" w14:textId="77777777" w:rsidR="00A209C4" w:rsidRPr="00A209C4" w:rsidRDefault="00A209C4" w:rsidP="00A209C4">
            <w:pPr>
              <w:spacing w:after="0" w:line="240" w:lineRule="auto"/>
              <w:jc w:val="both"/>
              <w:rPr>
                <w:rFonts w:ascii="Times New Roman" w:eastAsia="Times New Roman" w:hAnsi="Times New Roman" w:cs="Times New Roman"/>
                <w:i/>
              </w:rPr>
            </w:pPr>
            <w:r w:rsidRPr="00A209C4">
              <w:rPr>
                <w:rFonts w:ascii="Times New Roman" w:eastAsia="Times New Roman" w:hAnsi="Times New Roman" w:cs="Times New Roman"/>
                <w:i/>
              </w:rPr>
              <w:t>Kvėpavimo sistemos, krūtinės ląstos ir tarpuplaučio sutrikimai</w:t>
            </w:r>
          </w:p>
          <w:p w14:paraId="44CEF39D" w14:textId="77777777" w:rsidR="00A209C4" w:rsidRPr="00A209C4" w:rsidRDefault="00A209C4" w:rsidP="00A209C4">
            <w:pPr>
              <w:spacing w:after="0" w:line="240" w:lineRule="auto"/>
              <w:jc w:val="both"/>
              <w:rPr>
                <w:rFonts w:ascii="Times New Roman" w:eastAsia="Times New Roman" w:hAnsi="Times New Roman" w:cs="Times New Roman"/>
                <w:lang w:val="en-US"/>
              </w:rPr>
            </w:pPr>
            <w:r w:rsidRPr="00A209C4">
              <w:rPr>
                <w:rFonts w:ascii="Times New Roman" w:eastAsia="Times New Roman" w:hAnsi="Times New Roman" w:cs="Times New Roman"/>
              </w:rPr>
              <w:t>Rinitas</w:t>
            </w:r>
          </w:p>
        </w:tc>
        <w:tc>
          <w:tcPr>
            <w:tcW w:w="1559" w:type="dxa"/>
            <w:tcBorders>
              <w:top w:val="single" w:sz="6" w:space="0" w:color="000000"/>
              <w:left w:val="single" w:sz="6" w:space="0" w:color="000000"/>
              <w:bottom w:val="single" w:sz="6" w:space="0" w:color="000000"/>
              <w:right w:val="single" w:sz="6" w:space="0" w:color="000000"/>
            </w:tcBorders>
          </w:tcPr>
          <w:p w14:paraId="52649644" w14:textId="77777777" w:rsidR="00A209C4" w:rsidRPr="00A209C4" w:rsidRDefault="00A209C4" w:rsidP="00A209C4">
            <w:pPr>
              <w:spacing w:after="0" w:line="240" w:lineRule="auto"/>
              <w:jc w:val="both"/>
              <w:rPr>
                <w:rFonts w:ascii="Times New Roman" w:eastAsia="Times New Roman" w:hAnsi="Times New Roman" w:cs="Times New Roman"/>
                <w:lang w:val="en-US"/>
              </w:rPr>
            </w:pPr>
            <w:r w:rsidRPr="00A209C4">
              <w:rPr>
                <w:rFonts w:ascii="Times New Roman" w:eastAsia="Times New Roman" w:hAnsi="Times New Roman" w:cs="Times New Roman"/>
                <w:lang w:val="en-US"/>
              </w:rPr>
              <w:br/>
              <w:t>1,4 %</w:t>
            </w:r>
          </w:p>
        </w:tc>
        <w:tc>
          <w:tcPr>
            <w:tcW w:w="1486" w:type="dxa"/>
            <w:tcBorders>
              <w:top w:val="single" w:sz="6" w:space="0" w:color="000000"/>
              <w:left w:val="single" w:sz="6" w:space="0" w:color="000000"/>
              <w:bottom w:val="single" w:sz="6" w:space="0" w:color="000000"/>
              <w:right w:val="single" w:sz="6" w:space="0" w:color="000000"/>
            </w:tcBorders>
          </w:tcPr>
          <w:p w14:paraId="77E58C6F" w14:textId="77777777" w:rsidR="00A209C4" w:rsidRPr="00A209C4" w:rsidRDefault="00A209C4" w:rsidP="00A209C4">
            <w:pPr>
              <w:spacing w:after="0" w:line="240" w:lineRule="auto"/>
              <w:jc w:val="both"/>
              <w:rPr>
                <w:rFonts w:ascii="Times New Roman" w:eastAsia="Times New Roman" w:hAnsi="Times New Roman" w:cs="Times New Roman"/>
                <w:lang w:val="en-US"/>
              </w:rPr>
            </w:pPr>
            <w:r w:rsidRPr="00A209C4">
              <w:rPr>
                <w:rFonts w:ascii="Times New Roman" w:eastAsia="Times New Roman" w:hAnsi="Times New Roman" w:cs="Times New Roman"/>
                <w:lang w:val="en-US"/>
              </w:rPr>
              <w:br/>
              <w:t>1,1 %</w:t>
            </w:r>
          </w:p>
        </w:tc>
      </w:tr>
      <w:tr w:rsidR="00A209C4" w:rsidRPr="00A209C4" w14:paraId="7E6AD884" w14:textId="77777777" w:rsidTr="006D59AC">
        <w:trPr>
          <w:jc w:val="center"/>
        </w:trPr>
        <w:tc>
          <w:tcPr>
            <w:tcW w:w="5883" w:type="dxa"/>
            <w:tcBorders>
              <w:top w:val="single" w:sz="6" w:space="0" w:color="000000"/>
              <w:left w:val="single" w:sz="6" w:space="0" w:color="000000"/>
              <w:bottom w:val="single" w:sz="6" w:space="0" w:color="000000"/>
              <w:right w:val="single" w:sz="6" w:space="0" w:color="000000"/>
            </w:tcBorders>
          </w:tcPr>
          <w:p w14:paraId="6BDDE379" w14:textId="77777777" w:rsidR="00A209C4" w:rsidRPr="00A209C4" w:rsidRDefault="00A209C4" w:rsidP="00A209C4">
            <w:pPr>
              <w:spacing w:after="0" w:line="240" w:lineRule="auto"/>
              <w:jc w:val="both"/>
              <w:rPr>
                <w:rFonts w:ascii="Times New Roman" w:eastAsia="Times New Roman" w:hAnsi="Times New Roman" w:cs="Times New Roman"/>
                <w:i/>
              </w:rPr>
            </w:pPr>
            <w:r w:rsidRPr="00A209C4">
              <w:rPr>
                <w:rFonts w:ascii="Times New Roman" w:eastAsia="Times New Roman" w:hAnsi="Times New Roman" w:cs="Times New Roman"/>
                <w:i/>
              </w:rPr>
              <w:t>Bendrieji sutrikimai ir vartojimo vietos pažaidimai</w:t>
            </w:r>
          </w:p>
          <w:p w14:paraId="3A6C889A" w14:textId="77777777" w:rsidR="00A209C4" w:rsidRPr="00A209C4" w:rsidRDefault="00A209C4" w:rsidP="00A209C4">
            <w:pPr>
              <w:spacing w:after="0" w:line="240" w:lineRule="auto"/>
              <w:jc w:val="both"/>
              <w:rPr>
                <w:rFonts w:ascii="Times New Roman" w:eastAsia="Times New Roman" w:hAnsi="Times New Roman" w:cs="Times New Roman"/>
                <w:lang w:val="en-US"/>
              </w:rPr>
            </w:pPr>
            <w:r w:rsidRPr="00A209C4">
              <w:rPr>
                <w:rFonts w:ascii="Times New Roman" w:eastAsia="Times New Roman" w:hAnsi="Times New Roman" w:cs="Times New Roman"/>
              </w:rPr>
              <w:t>Nuovargis</w:t>
            </w:r>
          </w:p>
        </w:tc>
        <w:tc>
          <w:tcPr>
            <w:tcW w:w="1559" w:type="dxa"/>
            <w:tcBorders>
              <w:top w:val="single" w:sz="6" w:space="0" w:color="000000"/>
              <w:left w:val="single" w:sz="6" w:space="0" w:color="000000"/>
              <w:bottom w:val="single" w:sz="6" w:space="0" w:color="000000"/>
              <w:right w:val="single" w:sz="6" w:space="0" w:color="000000"/>
            </w:tcBorders>
          </w:tcPr>
          <w:p w14:paraId="70C1484B" w14:textId="77777777" w:rsidR="00A209C4" w:rsidRPr="00A209C4" w:rsidRDefault="00A209C4" w:rsidP="00A209C4">
            <w:pPr>
              <w:spacing w:after="0" w:line="240" w:lineRule="auto"/>
              <w:jc w:val="both"/>
              <w:rPr>
                <w:rFonts w:ascii="Times New Roman" w:eastAsia="Times New Roman" w:hAnsi="Times New Roman" w:cs="Times New Roman"/>
                <w:lang w:val="en-US"/>
              </w:rPr>
            </w:pPr>
            <w:r w:rsidRPr="00A209C4">
              <w:rPr>
                <w:rFonts w:ascii="Times New Roman" w:eastAsia="Times New Roman" w:hAnsi="Times New Roman" w:cs="Times New Roman"/>
                <w:lang w:val="en-US"/>
              </w:rPr>
              <w:br/>
              <w:t>1,0 %</w:t>
            </w:r>
          </w:p>
        </w:tc>
        <w:tc>
          <w:tcPr>
            <w:tcW w:w="1486" w:type="dxa"/>
            <w:tcBorders>
              <w:top w:val="single" w:sz="6" w:space="0" w:color="000000"/>
              <w:left w:val="single" w:sz="6" w:space="0" w:color="000000"/>
              <w:bottom w:val="single" w:sz="6" w:space="0" w:color="000000"/>
              <w:right w:val="single" w:sz="6" w:space="0" w:color="000000"/>
            </w:tcBorders>
          </w:tcPr>
          <w:p w14:paraId="41FF68F8" w14:textId="77777777" w:rsidR="00A209C4" w:rsidRPr="00A209C4" w:rsidRDefault="00A209C4" w:rsidP="00A209C4">
            <w:pPr>
              <w:spacing w:after="0" w:line="240" w:lineRule="auto"/>
              <w:jc w:val="both"/>
              <w:rPr>
                <w:rFonts w:ascii="Times New Roman" w:eastAsia="Times New Roman" w:hAnsi="Times New Roman" w:cs="Times New Roman"/>
                <w:lang w:val="en-US"/>
              </w:rPr>
            </w:pPr>
            <w:r w:rsidRPr="00A209C4">
              <w:rPr>
                <w:rFonts w:ascii="Times New Roman" w:eastAsia="Times New Roman" w:hAnsi="Times New Roman" w:cs="Times New Roman"/>
                <w:lang w:val="en-US"/>
              </w:rPr>
              <w:br/>
              <w:t>0,3 %</w:t>
            </w:r>
          </w:p>
        </w:tc>
      </w:tr>
    </w:tbl>
    <w:p w14:paraId="64014BC4" w14:textId="77777777" w:rsidR="00A209C4" w:rsidRPr="00A209C4" w:rsidRDefault="00A209C4" w:rsidP="00A209C4">
      <w:pPr>
        <w:spacing w:after="0" w:line="240" w:lineRule="auto"/>
        <w:rPr>
          <w:rFonts w:ascii="Times New Roman" w:eastAsia="Times New Roman" w:hAnsi="Times New Roman" w:cs="Times New Roman"/>
          <w:noProof/>
        </w:rPr>
      </w:pPr>
    </w:p>
    <w:p w14:paraId="20C49C4F" w14:textId="77777777" w:rsidR="00A209C4" w:rsidRPr="00A209C4" w:rsidRDefault="00A209C4" w:rsidP="00A209C4">
      <w:pPr>
        <w:spacing w:after="0" w:line="240" w:lineRule="auto"/>
        <w:rPr>
          <w:rFonts w:ascii="Times New Roman" w:eastAsia="Times New Roman" w:hAnsi="Times New Roman" w:cs="Times New Roman"/>
          <w:noProof/>
          <w:u w:val="single"/>
        </w:rPr>
      </w:pPr>
      <w:r w:rsidRPr="00A209C4">
        <w:rPr>
          <w:rFonts w:ascii="Times New Roman" w:eastAsia="Times New Roman" w:hAnsi="Times New Roman" w:cs="Times New Roman"/>
          <w:noProof/>
          <w:u w:val="single"/>
        </w:rPr>
        <w:t>Duomenys vaistą pateikus į rinką</w:t>
      </w:r>
    </w:p>
    <w:p w14:paraId="31AD5113" w14:textId="77777777" w:rsidR="00A209C4" w:rsidRPr="00A209C4" w:rsidRDefault="00A209C4" w:rsidP="00A209C4">
      <w:pPr>
        <w:spacing w:after="0" w:line="240" w:lineRule="auto"/>
        <w:rPr>
          <w:rFonts w:ascii="Times New Roman" w:eastAsia="Times New Roman" w:hAnsi="Times New Roman" w:cs="Times New Roman"/>
          <w:noProof/>
        </w:rPr>
      </w:pPr>
      <w:r w:rsidRPr="00A209C4">
        <w:rPr>
          <w:rFonts w:ascii="Times New Roman" w:eastAsia="Times New Roman" w:hAnsi="Times New Roman" w:cs="Times New Roman"/>
          <w:noProof/>
        </w:rPr>
        <w:t xml:space="preserve">Be jau anksčiau minėtų nepageidaujamų reiškinių, pastebėtų klinikinių tyrimų metu, toliau išvardintos nepageidaujamos reakcijos, apie kurias buvo pranešta vaistą pateikus į rinką. </w:t>
      </w:r>
    </w:p>
    <w:p w14:paraId="610C1F97" w14:textId="77777777" w:rsidR="00A209C4" w:rsidRPr="00A209C4" w:rsidRDefault="00A209C4" w:rsidP="00A209C4">
      <w:pPr>
        <w:spacing w:after="0" w:line="240" w:lineRule="auto"/>
        <w:rPr>
          <w:rFonts w:ascii="Times New Roman" w:eastAsia="Times New Roman" w:hAnsi="Times New Roman" w:cs="Times New Roman"/>
          <w:noProof/>
        </w:rPr>
      </w:pPr>
      <w:r w:rsidRPr="00A209C4">
        <w:rPr>
          <w:rFonts w:ascii="Times New Roman" w:eastAsia="Times New Roman" w:hAnsi="Times New Roman" w:cs="Times New Roman"/>
          <w:noProof/>
        </w:rPr>
        <w:t>Nepageidaujamos reakcijos yra suskirstytos pagal MedDRA organų sistemų klases ir pagal pasireiškimo dažnį vaistui patekus į rinką.</w:t>
      </w:r>
    </w:p>
    <w:p w14:paraId="2924CDF5" w14:textId="77777777" w:rsidR="00A209C4" w:rsidRPr="00A209C4" w:rsidRDefault="00A209C4" w:rsidP="00A209C4">
      <w:pPr>
        <w:spacing w:after="0" w:line="240" w:lineRule="auto"/>
        <w:rPr>
          <w:rFonts w:ascii="Times New Roman" w:eastAsia="Times New Roman" w:hAnsi="Times New Roman" w:cs="Times New Roman"/>
          <w:noProof/>
        </w:rPr>
      </w:pPr>
    </w:p>
    <w:p w14:paraId="03FDEB47" w14:textId="77777777" w:rsidR="00A209C4" w:rsidRPr="00A209C4" w:rsidRDefault="00A209C4" w:rsidP="00A209C4">
      <w:pPr>
        <w:spacing w:after="0" w:line="240" w:lineRule="auto"/>
        <w:rPr>
          <w:rFonts w:ascii="Times New Roman" w:eastAsia="Times New Roman" w:hAnsi="Times New Roman" w:cs="Times New Roman"/>
        </w:rPr>
      </w:pPr>
      <w:r w:rsidRPr="00A209C4">
        <w:rPr>
          <w:rFonts w:ascii="Times New Roman" w:eastAsia="Times New Roman" w:hAnsi="Times New Roman" w:cs="Times New Roman"/>
        </w:rPr>
        <w:t>Nepageidaujamo poveikio dažnio klasifikacija:</w:t>
      </w:r>
    </w:p>
    <w:p w14:paraId="3F37A9E8" w14:textId="77777777" w:rsidR="00A209C4" w:rsidRPr="00A209C4" w:rsidRDefault="00A209C4" w:rsidP="00A209C4">
      <w:pPr>
        <w:numPr>
          <w:ilvl w:val="0"/>
          <w:numId w:val="1"/>
        </w:numPr>
        <w:tabs>
          <w:tab w:val="num" w:pos="851"/>
        </w:tabs>
        <w:spacing w:after="0" w:line="240" w:lineRule="auto"/>
        <w:ind w:left="567" w:hanging="141"/>
        <w:rPr>
          <w:rFonts w:ascii="Times New Roman" w:eastAsia="Times New Roman" w:hAnsi="Times New Roman" w:cs="Times New Roman"/>
        </w:rPr>
      </w:pPr>
      <w:r w:rsidRPr="00A209C4">
        <w:rPr>
          <w:rFonts w:ascii="Times New Roman" w:eastAsia="Times New Roman" w:hAnsi="Times New Roman" w:cs="Times New Roman"/>
        </w:rPr>
        <w:t>Labai dažni (</w:t>
      </w:r>
      <w:r w:rsidRPr="00A209C4">
        <w:rPr>
          <w:rFonts w:ascii="Times New Roman" w:eastAsia="Times New Roman" w:hAnsi="Times New Roman" w:cs="Times New Roman"/>
        </w:rPr>
        <w:sym w:font="Symbol" w:char="F0B3"/>
      </w:r>
      <w:r w:rsidRPr="00A209C4">
        <w:rPr>
          <w:rFonts w:ascii="Times New Roman" w:eastAsia="Times New Roman" w:hAnsi="Times New Roman" w:cs="Times New Roman"/>
        </w:rPr>
        <w:t xml:space="preserve"> 1/10),</w:t>
      </w:r>
    </w:p>
    <w:p w14:paraId="557DFC13" w14:textId="77777777" w:rsidR="00A209C4" w:rsidRPr="00A209C4" w:rsidRDefault="00A209C4" w:rsidP="00A209C4">
      <w:pPr>
        <w:numPr>
          <w:ilvl w:val="0"/>
          <w:numId w:val="1"/>
        </w:numPr>
        <w:tabs>
          <w:tab w:val="num" w:pos="851"/>
        </w:tabs>
        <w:spacing w:after="0" w:line="240" w:lineRule="auto"/>
        <w:ind w:left="567" w:hanging="141"/>
        <w:rPr>
          <w:rFonts w:ascii="Times New Roman" w:eastAsia="Times New Roman" w:hAnsi="Times New Roman" w:cs="Times New Roman"/>
        </w:rPr>
      </w:pPr>
      <w:r w:rsidRPr="00A209C4">
        <w:rPr>
          <w:rFonts w:ascii="Times New Roman" w:eastAsia="Times New Roman" w:hAnsi="Times New Roman" w:cs="Times New Roman"/>
        </w:rPr>
        <w:t xml:space="preserve">Dažni (nuo </w:t>
      </w:r>
      <w:r w:rsidRPr="00A209C4">
        <w:rPr>
          <w:rFonts w:ascii="Times New Roman" w:eastAsia="Times New Roman" w:hAnsi="Times New Roman" w:cs="Times New Roman"/>
        </w:rPr>
        <w:sym w:font="Symbol" w:char="F0B3"/>
      </w:r>
      <w:r w:rsidRPr="00A209C4">
        <w:rPr>
          <w:rFonts w:ascii="Times New Roman" w:eastAsia="Times New Roman" w:hAnsi="Times New Roman" w:cs="Times New Roman"/>
        </w:rPr>
        <w:t xml:space="preserve"> 1/100 iki &lt; 1/10),</w:t>
      </w:r>
    </w:p>
    <w:p w14:paraId="5D3C5A17" w14:textId="77777777" w:rsidR="00A209C4" w:rsidRPr="00A209C4" w:rsidRDefault="00A209C4" w:rsidP="00A209C4">
      <w:pPr>
        <w:numPr>
          <w:ilvl w:val="0"/>
          <w:numId w:val="1"/>
        </w:numPr>
        <w:tabs>
          <w:tab w:val="num" w:pos="851"/>
        </w:tabs>
        <w:spacing w:after="0" w:line="240" w:lineRule="auto"/>
        <w:ind w:left="567" w:hanging="141"/>
        <w:rPr>
          <w:rFonts w:ascii="Times New Roman" w:eastAsia="Times New Roman" w:hAnsi="Times New Roman" w:cs="Times New Roman"/>
        </w:rPr>
      </w:pPr>
      <w:r w:rsidRPr="00A209C4">
        <w:rPr>
          <w:rFonts w:ascii="Times New Roman" w:eastAsia="Times New Roman" w:hAnsi="Times New Roman" w:cs="Times New Roman"/>
        </w:rPr>
        <w:lastRenderedPageBreak/>
        <w:t xml:space="preserve">Nedažni (nuo </w:t>
      </w:r>
      <w:r w:rsidRPr="00A209C4">
        <w:rPr>
          <w:rFonts w:ascii="Times New Roman" w:eastAsia="Times New Roman" w:hAnsi="Times New Roman" w:cs="Times New Roman"/>
        </w:rPr>
        <w:sym w:font="Symbol" w:char="F0B3"/>
      </w:r>
      <w:r w:rsidRPr="00A209C4">
        <w:rPr>
          <w:rFonts w:ascii="Times New Roman" w:eastAsia="Times New Roman" w:hAnsi="Times New Roman" w:cs="Times New Roman"/>
        </w:rPr>
        <w:t xml:space="preserve"> 1/1000 iki &lt; 1/100),</w:t>
      </w:r>
    </w:p>
    <w:p w14:paraId="6F59017D" w14:textId="77777777" w:rsidR="00A209C4" w:rsidRPr="00A209C4" w:rsidRDefault="00A209C4" w:rsidP="00A209C4">
      <w:pPr>
        <w:numPr>
          <w:ilvl w:val="0"/>
          <w:numId w:val="1"/>
        </w:numPr>
        <w:tabs>
          <w:tab w:val="num" w:pos="851"/>
        </w:tabs>
        <w:spacing w:after="0" w:line="240" w:lineRule="auto"/>
        <w:ind w:left="567" w:hanging="141"/>
        <w:rPr>
          <w:rFonts w:ascii="Times New Roman" w:eastAsia="Times New Roman" w:hAnsi="Times New Roman" w:cs="Times New Roman"/>
        </w:rPr>
      </w:pPr>
      <w:r w:rsidRPr="00A209C4">
        <w:rPr>
          <w:rFonts w:ascii="Times New Roman" w:eastAsia="Times New Roman" w:hAnsi="Times New Roman" w:cs="Times New Roman"/>
        </w:rPr>
        <w:t xml:space="preserve">Reti (nuo </w:t>
      </w:r>
      <w:r w:rsidRPr="00A209C4">
        <w:rPr>
          <w:rFonts w:ascii="Times New Roman" w:eastAsia="Times New Roman" w:hAnsi="Times New Roman" w:cs="Times New Roman"/>
        </w:rPr>
        <w:sym w:font="Symbol" w:char="F0B3"/>
      </w:r>
      <w:r w:rsidRPr="00A209C4">
        <w:rPr>
          <w:rFonts w:ascii="Times New Roman" w:eastAsia="Times New Roman" w:hAnsi="Times New Roman" w:cs="Times New Roman"/>
        </w:rPr>
        <w:t xml:space="preserve"> 1/10000 iki &lt; 1/1000),</w:t>
      </w:r>
    </w:p>
    <w:p w14:paraId="449B1025" w14:textId="77777777" w:rsidR="00A209C4" w:rsidRPr="00A209C4" w:rsidRDefault="00A209C4" w:rsidP="00A209C4">
      <w:pPr>
        <w:numPr>
          <w:ilvl w:val="0"/>
          <w:numId w:val="1"/>
        </w:numPr>
        <w:tabs>
          <w:tab w:val="num" w:pos="851"/>
        </w:tabs>
        <w:spacing w:after="0" w:line="240" w:lineRule="auto"/>
        <w:ind w:left="567" w:hanging="141"/>
        <w:rPr>
          <w:rFonts w:ascii="Times New Roman" w:eastAsia="Times New Roman" w:hAnsi="Times New Roman" w:cs="Times New Roman"/>
        </w:rPr>
      </w:pPr>
      <w:r w:rsidRPr="00A209C4">
        <w:rPr>
          <w:rFonts w:ascii="Times New Roman" w:eastAsia="Times New Roman" w:hAnsi="Times New Roman" w:cs="Times New Roman"/>
        </w:rPr>
        <w:t xml:space="preserve">Labai reti (&lt; 1/10000), </w:t>
      </w:r>
    </w:p>
    <w:p w14:paraId="0BC73F79" w14:textId="77777777" w:rsidR="00A209C4" w:rsidRPr="00A209C4" w:rsidRDefault="00A209C4" w:rsidP="00A209C4">
      <w:pPr>
        <w:numPr>
          <w:ilvl w:val="0"/>
          <w:numId w:val="1"/>
        </w:numPr>
        <w:tabs>
          <w:tab w:val="num" w:pos="851"/>
        </w:tabs>
        <w:spacing w:after="0" w:line="240" w:lineRule="auto"/>
        <w:ind w:left="567" w:hanging="141"/>
        <w:rPr>
          <w:rFonts w:ascii="Times New Roman" w:eastAsia="Times New Roman" w:hAnsi="Times New Roman" w:cs="Times New Roman"/>
        </w:rPr>
      </w:pPr>
      <w:r w:rsidRPr="00A209C4">
        <w:rPr>
          <w:rFonts w:ascii="Times New Roman" w:eastAsia="Times New Roman" w:hAnsi="Times New Roman" w:cs="Times New Roman"/>
        </w:rPr>
        <w:t>Dažnis nežinomas (negali būti įvertintas pagal turimus duomenis).</w:t>
      </w:r>
    </w:p>
    <w:p w14:paraId="75DACB3D" w14:textId="77777777" w:rsidR="00A209C4" w:rsidRPr="00A209C4" w:rsidRDefault="00A209C4" w:rsidP="00A209C4">
      <w:pPr>
        <w:spacing w:after="0" w:line="240" w:lineRule="auto"/>
        <w:rPr>
          <w:rFonts w:ascii="Times New Roman" w:eastAsia="Times New Roman" w:hAnsi="Times New Roman" w:cs="Times New Roman"/>
          <w:noProof/>
        </w:rPr>
      </w:pPr>
    </w:p>
    <w:p w14:paraId="65B3CB89" w14:textId="77777777" w:rsidR="00A209C4" w:rsidRPr="00A209C4" w:rsidRDefault="00A209C4" w:rsidP="00A209C4">
      <w:pPr>
        <w:spacing w:after="0" w:line="240" w:lineRule="auto"/>
        <w:rPr>
          <w:rFonts w:ascii="Times New Roman" w:eastAsia="Times New Roman" w:hAnsi="Times New Roman" w:cs="Times New Roman"/>
          <w:i/>
        </w:rPr>
      </w:pPr>
      <w:r w:rsidRPr="00A209C4">
        <w:rPr>
          <w:rFonts w:ascii="Times New Roman" w:eastAsia="Times New Roman" w:hAnsi="Times New Roman" w:cs="Times New Roman"/>
          <w:i/>
        </w:rPr>
        <w:t>Kraujo ir limfinės sistemos sutrikimai:</w:t>
      </w:r>
    </w:p>
    <w:p w14:paraId="3D9421A8" w14:textId="77777777" w:rsidR="00A209C4" w:rsidRPr="00A209C4" w:rsidRDefault="00A209C4" w:rsidP="00A209C4">
      <w:pPr>
        <w:spacing w:after="0" w:line="240" w:lineRule="auto"/>
        <w:rPr>
          <w:rFonts w:ascii="Times New Roman" w:eastAsia="Times New Roman" w:hAnsi="Times New Roman" w:cs="Times New Roman"/>
        </w:rPr>
      </w:pPr>
      <w:r w:rsidRPr="00A209C4">
        <w:rPr>
          <w:rFonts w:ascii="Times New Roman" w:eastAsia="Times New Roman" w:hAnsi="Times New Roman" w:cs="Times New Roman"/>
        </w:rPr>
        <w:t>Labai reti: trombocitopenija</w:t>
      </w:r>
    </w:p>
    <w:p w14:paraId="76DC1088" w14:textId="77777777" w:rsidR="00A209C4" w:rsidRPr="00A209C4" w:rsidRDefault="00A209C4" w:rsidP="00A209C4">
      <w:pPr>
        <w:spacing w:after="0" w:line="240" w:lineRule="auto"/>
        <w:rPr>
          <w:rFonts w:ascii="Times New Roman" w:eastAsia="Times New Roman" w:hAnsi="Times New Roman" w:cs="Times New Roman"/>
        </w:rPr>
      </w:pPr>
    </w:p>
    <w:p w14:paraId="73731DD3" w14:textId="77777777" w:rsidR="00A209C4" w:rsidRPr="00A209C4" w:rsidRDefault="00A209C4" w:rsidP="00A209C4">
      <w:pPr>
        <w:spacing w:after="0" w:line="240" w:lineRule="auto"/>
        <w:rPr>
          <w:rFonts w:ascii="Times New Roman" w:eastAsia="Times New Roman" w:hAnsi="Times New Roman" w:cs="Times New Roman"/>
          <w:i/>
        </w:rPr>
      </w:pPr>
      <w:r w:rsidRPr="00A209C4">
        <w:rPr>
          <w:rFonts w:ascii="Times New Roman" w:eastAsia="Times New Roman" w:hAnsi="Times New Roman" w:cs="Times New Roman"/>
          <w:i/>
        </w:rPr>
        <w:t>Imuninės sistemos sutrikimai:</w:t>
      </w:r>
    </w:p>
    <w:p w14:paraId="224C2190" w14:textId="77777777" w:rsidR="00A209C4" w:rsidRPr="00A209C4" w:rsidRDefault="00A209C4" w:rsidP="00A209C4">
      <w:pPr>
        <w:spacing w:after="0" w:line="240" w:lineRule="auto"/>
        <w:rPr>
          <w:rFonts w:ascii="Times New Roman" w:eastAsia="Times New Roman" w:hAnsi="Times New Roman" w:cs="Times New Roman"/>
        </w:rPr>
      </w:pPr>
      <w:r w:rsidRPr="00A209C4">
        <w:rPr>
          <w:rFonts w:ascii="Times New Roman" w:eastAsia="Times New Roman" w:hAnsi="Times New Roman" w:cs="Times New Roman"/>
        </w:rPr>
        <w:t>Reti: padidėjęs jautrumas</w:t>
      </w:r>
    </w:p>
    <w:p w14:paraId="5DB0592B" w14:textId="77777777" w:rsidR="00A209C4" w:rsidRPr="00A209C4" w:rsidRDefault="00A209C4" w:rsidP="00A209C4">
      <w:pPr>
        <w:spacing w:after="0" w:line="240" w:lineRule="auto"/>
        <w:rPr>
          <w:rFonts w:ascii="Times New Roman" w:eastAsia="Times New Roman" w:hAnsi="Times New Roman" w:cs="Times New Roman"/>
        </w:rPr>
      </w:pPr>
      <w:r w:rsidRPr="00A209C4">
        <w:rPr>
          <w:rFonts w:ascii="Times New Roman" w:eastAsia="Times New Roman" w:hAnsi="Times New Roman" w:cs="Times New Roman"/>
        </w:rPr>
        <w:t>Labai reti: anafilaksinis šokas</w:t>
      </w:r>
    </w:p>
    <w:p w14:paraId="5159A7E1" w14:textId="77777777" w:rsidR="00A209C4" w:rsidRPr="00A209C4" w:rsidRDefault="00A209C4" w:rsidP="00A209C4">
      <w:pPr>
        <w:spacing w:after="0" w:line="240" w:lineRule="auto"/>
        <w:rPr>
          <w:rFonts w:ascii="Times New Roman" w:eastAsia="Times New Roman" w:hAnsi="Times New Roman" w:cs="Times New Roman"/>
        </w:rPr>
      </w:pPr>
    </w:p>
    <w:p w14:paraId="778A33BC" w14:textId="77777777" w:rsidR="00A209C4" w:rsidRPr="00A209C4" w:rsidRDefault="00A209C4" w:rsidP="00A209C4">
      <w:pPr>
        <w:spacing w:after="0" w:line="240" w:lineRule="auto"/>
        <w:rPr>
          <w:rFonts w:ascii="Times New Roman" w:eastAsia="Times New Roman" w:hAnsi="Times New Roman" w:cs="Times New Roman"/>
          <w:i/>
        </w:rPr>
      </w:pPr>
      <w:r w:rsidRPr="00A209C4">
        <w:rPr>
          <w:rFonts w:ascii="Times New Roman" w:eastAsia="Times New Roman" w:hAnsi="Times New Roman" w:cs="Times New Roman"/>
          <w:i/>
        </w:rPr>
        <w:t>Metabolizmo ir mitybos sutrikimai:</w:t>
      </w:r>
    </w:p>
    <w:p w14:paraId="0BEF9AB4" w14:textId="77777777" w:rsidR="00A209C4" w:rsidRPr="00A209C4" w:rsidRDefault="00A209C4" w:rsidP="00A209C4">
      <w:pPr>
        <w:spacing w:after="0" w:line="240" w:lineRule="auto"/>
        <w:rPr>
          <w:rFonts w:ascii="Times New Roman" w:eastAsia="Times New Roman" w:hAnsi="Times New Roman" w:cs="Times New Roman"/>
        </w:rPr>
      </w:pPr>
      <w:r w:rsidRPr="00A209C4">
        <w:rPr>
          <w:rFonts w:ascii="Times New Roman" w:eastAsia="Times New Roman" w:hAnsi="Times New Roman" w:cs="Times New Roman"/>
        </w:rPr>
        <w:t>Dažnis nežinomas: padidėjęs apetitas</w:t>
      </w:r>
    </w:p>
    <w:p w14:paraId="020E91FC" w14:textId="77777777" w:rsidR="00A209C4" w:rsidRPr="00A209C4" w:rsidRDefault="00A209C4" w:rsidP="00A209C4">
      <w:pPr>
        <w:spacing w:after="0" w:line="240" w:lineRule="auto"/>
        <w:rPr>
          <w:rFonts w:ascii="Times New Roman" w:eastAsia="Times New Roman" w:hAnsi="Times New Roman" w:cs="Times New Roman"/>
        </w:rPr>
      </w:pPr>
    </w:p>
    <w:p w14:paraId="04031291" w14:textId="77777777" w:rsidR="00A209C4" w:rsidRPr="00A209C4" w:rsidRDefault="00A209C4" w:rsidP="00A209C4">
      <w:pPr>
        <w:spacing w:after="0" w:line="240" w:lineRule="auto"/>
        <w:rPr>
          <w:rFonts w:ascii="Times New Roman" w:eastAsia="Times New Roman" w:hAnsi="Times New Roman" w:cs="Times New Roman"/>
          <w:i/>
        </w:rPr>
      </w:pPr>
      <w:r w:rsidRPr="00A209C4">
        <w:rPr>
          <w:rFonts w:ascii="Times New Roman" w:eastAsia="Times New Roman" w:hAnsi="Times New Roman" w:cs="Times New Roman"/>
          <w:i/>
        </w:rPr>
        <w:t>Psichikos sutrikimai:</w:t>
      </w:r>
    </w:p>
    <w:p w14:paraId="04EC09FE" w14:textId="77777777" w:rsidR="00A209C4" w:rsidRPr="00A209C4" w:rsidRDefault="00A209C4" w:rsidP="00A209C4">
      <w:pPr>
        <w:spacing w:after="0" w:line="240" w:lineRule="auto"/>
        <w:rPr>
          <w:rFonts w:ascii="Times New Roman" w:eastAsia="Times New Roman" w:hAnsi="Times New Roman" w:cs="Times New Roman"/>
        </w:rPr>
      </w:pPr>
      <w:r w:rsidRPr="00A209C4">
        <w:rPr>
          <w:rFonts w:ascii="Times New Roman" w:eastAsia="Times New Roman" w:hAnsi="Times New Roman" w:cs="Times New Roman"/>
        </w:rPr>
        <w:t>Nedažni: susijaudinimas</w:t>
      </w:r>
    </w:p>
    <w:p w14:paraId="6E47FA0D" w14:textId="77777777" w:rsidR="00A209C4" w:rsidRPr="00A209C4" w:rsidRDefault="00A209C4" w:rsidP="00A209C4">
      <w:pPr>
        <w:spacing w:after="0" w:line="240" w:lineRule="auto"/>
        <w:rPr>
          <w:rFonts w:ascii="Times New Roman" w:eastAsia="Times New Roman" w:hAnsi="Times New Roman" w:cs="Times New Roman"/>
        </w:rPr>
      </w:pPr>
      <w:r w:rsidRPr="00A209C4">
        <w:rPr>
          <w:rFonts w:ascii="Times New Roman" w:eastAsia="Times New Roman" w:hAnsi="Times New Roman" w:cs="Times New Roman"/>
        </w:rPr>
        <w:t>Reti: agresija, sumišimas, depresija, haliucinacijos, nemiga</w:t>
      </w:r>
    </w:p>
    <w:p w14:paraId="5A50BCC9" w14:textId="77777777" w:rsidR="00A209C4" w:rsidRPr="00A209C4" w:rsidRDefault="00A209C4" w:rsidP="00A209C4">
      <w:pPr>
        <w:spacing w:after="0" w:line="240" w:lineRule="auto"/>
        <w:rPr>
          <w:rFonts w:ascii="Times New Roman" w:eastAsia="Times New Roman" w:hAnsi="Times New Roman" w:cs="Times New Roman"/>
        </w:rPr>
      </w:pPr>
      <w:r w:rsidRPr="00A209C4">
        <w:rPr>
          <w:rFonts w:ascii="Times New Roman" w:eastAsia="Times New Roman" w:hAnsi="Times New Roman" w:cs="Times New Roman"/>
        </w:rPr>
        <w:t>Labai reti: tikas</w:t>
      </w:r>
    </w:p>
    <w:p w14:paraId="66674BE6" w14:textId="77777777" w:rsidR="00A209C4" w:rsidRPr="00A209C4" w:rsidRDefault="00A209C4" w:rsidP="00A209C4">
      <w:pPr>
        <w:spacing w:after="0" w:line="240" w:lineRule="auto"/>
        <w:rPr>
          <w:rFonts w:ascii="Times New Roman" w:eastAsia="Times New Roman" w:hAnsi="Times New Roman" w:cs="Times New Roman"/>
        </w:rPr>
      </w:pPr>
      <w:r w:rsidRPr="00A209C4">
        <w:rPr>
          <w:rFonts w:ascii="Times New Roman" w:eastAsia="Times New Roman" w:hAnsi="Times New Roman" w:cs="Times New Roman"/>
        </w:rPr>
        <w:t>Dažnis nežinomas: mintys apie savižudybę</w:t>
      </w:r>
    </w:p>
    <w:p w14:paraId="23D7B170" w14:textId="77777777" w:rsidR="00A209C4" w:rsidRPr="00A209C4" w:rsidRDefault="00A209C4" w:rsidP="00A209C4">
      <w:pPr>
        <w:spacing w:after="0" w:line="240" w:lineRule="auto"/>
        <w:rPr>
          <w:rFonts w:ascii="Times New Roman" w:eastAsia="Times New Roman" w:hAnsi="Times New Roman" w:cs="Times New Roman"/>
        </w:rPr>
      </w:pPr>
    </w:p>
    <w:p w14:paraId="24BEEB55" w14:textId="77777777" w:rsidR="00A209C4" w:rsidRPr="00A209C4" w:rsidRDefault="00A209C4" w:rsidP="00A209C4">
      <w:pPr>
        <w:spacing w:after="0" w:line="240" w:lineRule="auto"/>
        <w:rPr>
          <w:rFonts w:ascii="Times New Roman" w:eastAsia="Times New Roman" w:hAnsi="Times New Roman" w:cs="Times New Roman"/>
          <w:i/>
        </w:rPr>
      </w:pPr>
      <w:r w:rsidRPr="00A209C4">
        <w:rPr>
          <w:rFonts w:ascii="Times New Roman" w:eastAsia="Times New Roman" w:hAnsi="Times New Roman" w:cs="Times New Roman"/>
          <w:i/>
        </w:rPr>
        <w:t>Nervų sistemos sutrikimai:</w:t>
      </w:r>
    </w:p>
    <w:p w14:paraId="4B56E6F5" w14:textId="77777777" w:rsidR="00A209C4" w:rsidRPr="00A209C4" w:rsidRDefault="00A209C4" w:rsidP="00A209C4">
      <w:pPr>
        <w:spacing w:after="0" w:line="240" w:lineRule="auto"/>
        <w:rPr>
          <w:rFonts w:ascii="Times New Roman" w:eastAsia="Times New Roman" w:hAnsi="Times New Roman" w:cs="Times New Roman"/>
        </w:rPr>
      </w:pPr>
      <w:r w:rsidRPr="00A209C4">
        <w:rPr>
          <w:rFonts w:ascii="Times New Roman" w:eastAsia="Times New Roman" w:hAnsi="Times New Roman" w:cs="Times New Roman"/>
        </w:rPr>
        <w:t>Nedažni: parestezija</w:t>
      </w:r>
    </w:p>
    <w:p w14:paraId="5FE71EFE" w14:textId="77777777" w:rsidR="00A209C4" w:rsidRPr="00A209C4" w:rsidRDefault="00A209C4" w:rsidP="00A209C4">
      <w:pPr>
        <w:spacing w:after="0" w:line="240" w:lineRule="auto"/>
        <w:rPr>
          <w:rFonts w:ascii="Times New Roman" w:eastAsia="Times New Roman" w:hAnsi="Times New Roman" w:cs="Times New Roman"/>
        </w:rPr>
      </w:pPr>
      <w:r w:rsidRPr="00A209C4">
        <w:rPr>
          <w:rFonts w:ascii="Times New Roman" w:eastAsia="Times New Roman" w:hAnsi="Times New Roman" w:cs="Times New Roman"/>
        </w:rPr>
        <w:t>Reti: traukuliai</w:t>
      </w:r>
    </w:p>
    <w:p w14:paraId="409CD5E2" w14:textId="77777777" w:rsidR="00A209C4" w:rsidRPr="00A209C4" w:rsidRDefault="00A209C4" w:rsidP="00A209C4">
      <w:pPr>
        <w:spacing w:after="0" w:line="240" w:lineRule="auto"/>
        <w:rPr>
          <w:rFonts w:ascii="Times New Roman" w:eastAsia="Times New Roman" w:hAnsi="Times New Roman" w:cs="Times New Roman"/>
        </w:rPr>
      </w:pPr>
      <w:r w:rsidRPr="00A209C4">
        <w:rPr>
          <w:rFonts w:ascii="Times New Roman" w:eastAsia="Times New Roman" w:hAnsi="Times New Roman" w:cs="Times New Roman"/>
        </w:rPr>
        <w:t>Labai reti: disgeuzija, apalpimas, tremoras, distonija, diskinezija</w:t>
      </w:r>
    </w:p>
    <w:p w14:paraId="5BC6103F" w14:textId="77777777" w:rsidR="00A209C4" w:rsidRPr="00A209C4" w:rsidRDefault="00A209C4" w:rsidP="00A209C4">
      <w:pPr>
        <w:spacing w:after="0" w:line="240" w:lineRule="auto"/>
        <w:rPr>
          <w:rFonts w:ascii="Times New Roman" w:eastAsia="Times New Roman" w:hAnsi="Times New Roman" w:cs="Times New Roman"/>
        </w:rPr>
      </w:pPr>
      <w:r w:rsidRPr="00A209C4">
        <w:rPr>
          <w:rFonts w:ascii="Times New Roman" w:eastAsia="Times New Roman" w:hAnsi="Times New Roman" w:cs="Times New Roman"/>
        </w:rPr>
        <w:t>Dažnis nežinomas: amnezija, atminties sutrikimas.</w:t>
      </w:r>
    </w:p>
    <w:p w14:paraId="586A3639" w14:textId="77777777" w:rsidR="00A209C4" w:rsidRPr="00A209C4" w:rsidRDefault="00A209C4" w:rsidP="00A209C4">
      <w:pPr>
        <w:spacing w:after="0" w:line="240" w:lineRule="auto"/>
        <w:rPr>
          <w:rFonts w:ascii="Times New Roman" w:eastAsia="Times New Roman" w:hAnsi="Times New Roman" w:cs="Times New Roman"/>
        </w:rPr>
      </w:pPr>
    </w:p>
    <w:p w14:paraId="7DAF13C7" w14:textId="77777777" w:rsidR="00A209C4" w:rsidRPr="00A209C4" w:rsidRDefault="00A209C4" w:rsidP="00A209C4">
      <w:pPr>
        <w:spacing w:after="0" w:line="240" w:lineRule="auto"/>
        <w:rPr>
          <w:rFonts w:ascii="Times New Roman" w:eastAsia="Times New Roman" w:hAnsi="Times New Roman" w:cs="Times New Roman"/>
          <w:i/>
        </w:rPr>
      </w:pPr>
      <w:r w:rsidRPr="00A209C4">
        <w:rPr>
          <w:rFonts w:ascii="Times New Roman" w:eastAsia="Times New Roman" w:hAnsi="Times New Roman" w:cs="Times New Roman"/>
          <w:i/>
        </w:rPr>
        <w:t>Akių sutrikimai:</w:t>
      </w:r>
    </w:p>
    <w:p w14:paraId="4096A8C9" w14:textId="77777777" w:rsidR="00A209C4" w:rsidRPr="00A209C4" w:rsidRDefault="00A209C4" w:rsidP="00A209C4">
      <w:pPr>
        <w:spacing w:after="0" w:line="240" w:lineRule="auto"/>
        <w:rPr>
          <w:rFonts w:ascii="Times New Roman" w:eastAsia="Times New Roman" w:hAnsi="Times New Roman" w:cs="Times New Roman"/>
        </w:rPr>
      </w:pPr>
      <w:r w:rsidRPr="00A209C4">
        <w:rPr>
          <w:rFonts w:ascii="Times New Roman" w:eastAsia="Times New Roman" w:hAnsi="Times New Roman" w:cs="Times New Roman"/>
        </w:rPr>
        <w:t>Labai reti: akomodacijos sutrikimas, miglotas matymas, okulogiracija</w:t>
      </w:r>
    </w:p>
    <w:p w14:paraId="6ED60BA5" w14:textId="77777777" w:rsidR="00A209C4" w:rsidRPr="00A209C4" w:rsidRDefault="00A209C4" w:rsidP="00A209C4">
      <w:pPr>
        <w:spacing w:after="0" w:line="240" w:lineRule="auto"/>
        <w:rPr>
          <w:rFonts w:ascii="Times New Roman" w:eastAsia="Times New Roman" w:hAnsi="Times New Roman" w:cs="Times New Roman"/>
        </w:rPr>
      </w:pPr>
    </w:p>
    <w:p w14:paraId="2489B6F9" w14:textId="77777777" w:rsidR="00A209C4" w:rsidRPr="00A209C4" w:rsidRDefault="00A209C4" w:rsidP="00A209C4">
      <w:pPr>
        <w:spacing w:after="0" w:line="240" w:lineRule="auto"/>
        <w:rPr>
          <w:rFonts w:ascii="Times New Roman" w:eastAsia="Times New Roman" w:hAnsi="Times New Roman" w:cs="Times New Roman"/>
          <w:i/>
        </w:rPr>
      </w:pPr>
      <w:r w:rsidRPr="00A209C4">
        <w:rPr>
          <w:rFonts w:ascii="Times New Roman" w:eastAsia="Times New Roman" w:hAnsi="Times New Roman" w:cs="Times New Roman"/>
          <w:i/>
        </w:rPr>
        <w:t>Ausų ir labirintų sutrikimai:</w:t>
      </w:r>
    </w:p>
    <w:p w14:paraId="523D3603" w14:textId="77777777" w:rsidR="00A209C4" w:rsidRPr="00A209C4" w:rsidRDefault="00A209C4" w:rsidP="00A209C4">
      <w:pPr>
        <w:spacing w:after="0" w:line="240" w:lineRule="auto"/>
        <w:rPr>
          <w:rFonts w:ascii="Times New Roman" w:eastAsia="Times New Roman" w:hAnsi="Times New Roman" w:cs="Times New Roman"/>
        </w:rPr>
      </w:pPr>
      <w:r w:rsidRPr="00A209C4">
        <w:rPr>
          <w:rFonts w:ascii="Times New Roman" w:eastAsia="Times New Roman" w:hAnsi="Times New Roman" w:cs="Times New Roman"/>
        </w:rPr>
        <w:t>Dažnis nežinomas: svaigimas (</w:t>
      </w:r>
      <w:r w:rsidRPr="00A209C4">
        <w:rPr>
          <w:rFonts w:ascii="Times New Roman" w:eastAsia="Times New Roman" w:hAnsi="Times New Roman" w:cs="Times New Roman"/>
          <w:i/>
        </w:rPr>
        <w:t>vertigo</w:t>
      </w:r>
      <w:r w:rsidRPr="00A209C4">
        <w:rPr>
          <w:rFonts w:ascii="Times New Roman" w:eastAsia="Times New Roman" w:hAnsi="Times New Roman" w:cs="Times New Roman"/>
        </w:rPr>
        <w:t>)</w:t>
      </w:r>
    </w:p>
    <w:p w14:paraId="114DFCD7" w14:textId="77777777" w:rsidR="00A209C4" w:rsidRPr="00A209C4" w:rsidRDefault="00A209C4" w:rsidP="00A209C4">
      <w:pPr>
        <w:spacing w:after="0" w:line="240" w:lineRule="auto"/>
        <w:rPr>
          <w:rFonts w:ascii="Times New Roman" w:eastAsia="Times New Roman" w:hAnsi="Times New Roman" w:cs="Times New Roman"/>
        </w:rPr>
      </w:pPr>
    </w:p>
    <w:p w14:paraId="77E97F39" w14:textId="77777777" w:rsidR="00A209C4" w:rsidRPr="00A209C4" w:rsidRDefault="00A209C4" w:rsidP="00A209C4">
      <w:pPr>
        <w:spacing w:after="0" w:line="240" w:lineRule="auto"/>
        <w:rPr>
          <w:rFonts w:ascii="Times New Roman" w:eastAsia="Times New Roman" w:hAnsi="Times New Roman" w:cs="Times New Roman"/>
          <w:i/>
        </w:rPr>
      </w:pPr>
      <w:r w:rsidRPr="00A209C4">
        <w:rPr>
          <w:rFonts w:ascii="Times New Roman" w:eastAsia="Times New Roman" w:hAnsi="Times New Roman" w:cs="Times New Roman"/>
          <w:i/>
        </w:rPr>
        <w:t>Širdies sutrikimai:</w:t>
      </w:r>
    </w:p>
    <w:p w14:paraId="53C2939C" w14:textId="77777777" w:rsidR="00A209C4" w:rsidRPr="00A209C4" w:rsidRDefault="00A209C4" w:rsidP="00A209C4">
      <w:pPr>
        <w:spacing w:after="0" w:line="240" w:lineRule="auto"/>
        <w:rPr>
          <w:rFonts w:ascii="Times New Roman" w:eastAsia="Times New Roman" w:hAnsi="Times New Roman" w:cs="Times New Roman"/>
        </w:rPr>
      </w:pPr>
      <w:r w:rsidRPr="00A209C4">
        <w:rPr>
          <w:rFonts w:ascii="Times New Roman" w:eastAsia="Times New Roman" w:hAnsi="Times New Roman" w:cs="Times New Roman"/>
        </w:rPr>
        <w:t>Reti: tachikardija</w:t>
      </w:r>
    </w:p>
    <w:p w14:paraId="6AA5A2B5" w14:textId="77777777" w:rsidR="00A209C4" w:rsidRPr="00A209C4" w:rsidRDefault="00A209C4" w:rsidP="00A209C4">
      <w:pPr>
        <w:spacing w:after="0" w:line="240" w:lineRule="auto"/>
        <w:rPr>
          <w:rFonts w:ascii="Times New Roman" w:eastAsia="Times New Roman" w:hAnsi="Times New Roman" w:cs="Times New Roman"/>
        </w:rPr>
      </w:pPr>
    </w:p>
    <w:p w14:paraId="6F5FEE31" w14:textId="77777777" w:rsidR="00A209C4" w:rsidRPr="00A209C4" w:rsidRDefault="00A209C4" w:rsidP="00A209C4">
      <w:pPr>
        <w:spacing w:after="0" w:line="240" w:lineRule="auto"/>
        <w:rPr>
          <w:rFonts w:ascii="Times New Roman" w:eastAsia="Times New Roman" w:hAnsi="Times New Roman" w:cs="Times New Roman"/>
          <w:i/>
        </w:rPr>
      </w:pPr>
      <w:r w:rsidRPr="00A209C4">
        <w:rPr>
          <w:rFonts w:ascii="Times New Roman" w:eastAsia="Times New Roman" w:hAnsi="Times New Roman" w:cs="Times New Roman"/>
          <w:i/>
        </w:rPr>
        <w:t>Virškinimo trakto sutrikimai:</w:t>
      </w:r>
    </w:p>
    <w:p w14:paraId="4E41B1FB" w14:textId="77777777" w:rsidR="00A209C4" w:rsidRPr="00A209C4" w:rsidRDefault="00A209C4" w:rsidP="00A209C4">
      <w:pPr>
        <w:spacing w:after="0" w:line="240" w:lineRule="auto"/>
        <w:rPr>
          <w:rFonts w:ascii="Times New Roman" w:eastAsia="Times New Roman" w:hAnsi="Times New Roman" w:cs="Times New Roman"/>
        </w:rPr>
      </w:pPr>
      <w:r w:rsidRPr="00A209C4">
        <w:rPr>
          <w:rFonts w:ascii="Times New Roman" w:eastAsia="Times New Roman" w:hAnsi="Times New Roman" w:cs="Times New Roman"/>
        </w:rPr>
        <w:t>Nedažni: viduriavimas</w:t>
      </w:r>
    </w:p>
    <w:p w14:paraId="4955BE7A" w14:textId="77777777" w:rsidR="00A209C4" w:rsidRPr="00A209C4" w:rsidRDefault="00A209C4" w:rsidP="00A209C4">
      <w:pPr>
        <w:spacing w:after="0" w:line="240" w:lineRule="auto"/>
        <w:rPr>
          <w:rFonts w:ascii="Times New Roman" w:eastAsia="Times New Roman" w:hAnsi="Times New Roman" w:cs="Times New Roman"/>
          <w:noProof/>
        </w:rPr>
      </w:pPr>
    </w:p>
    <w:p w14:paraId="7979356B" w14:textId="77777777" w:rsidR="00A209C4" w:rsidRPr="00A209C4" w:rsidRDefault="00A209C4" w:rsidP="00A209C4">
      <w:pPr>
        <w:spacing w:after="0" w:line="240" w:lineRule="auto"/>
        <w:rPr>
          <w:rFonts w:ascii="Times New Roman" w:eastAsia="Times New Roman" w:hAnsi="Times New Roman" w:cs="Times New Roman"/>
          <w:i/>
        </w:rPr>
      </w:pPr>
      <w:r w:rsidRPr="00A209C4">
        <w:rPr>
          <w:rFonts w:ascii="Times New Roman" w:eastAsia="Times New Roman" w:hAnsi="Times New Roman" w:cs="Times New Roman"/>
          <w:i/>
        </w:rPr>
        <w:t>Kepenų, tulžies pūslės ir latakų sutrikimai:</w:t>
      </w:r>
    </w:p>
    <w:p w14:paraId="3A0347AD" w14:textId="77777777" w:rsidR="00A209C4" w:rsidRPr="00A209C4" w:rsidRDefault="00A209C4" w:rsidP="00A209C4">
      <w:pPr>
        <w:spacing w:after="0" w:line="240" w:lineRule="auto"/>
        <w:rPr>
          <w:rFonts w:ascii="Times New Roman" w:eastAsia="Times New Roman" w:hAnsi="Times New Roman" w:cs="Times New Roman"/>
        </w:rPr>
      </w:pPr>
      <w:r w:rsidRPr="00A209C4">
        <w:rPr>
          <w:rFonts w:ascii="Times New Roman" w:eastAsia="Times New Roman" w:hAnsi="Times New Roman" w:cs="Times New Roman"/>
        </w:rPr>
        <w:t>Reti: sutrikusi kepenų funkcija (padidėjęs transaminazių, šarminės fosfatazės, gama-GT aktyvumas ir bilirubino kiekis)</w:t>
      </w:r>
    </w:p>
    <w:p w14:paraId="2AE190CA" w14:textId="77777777" w:rsidR="00A209C4" w:rsidRPr="00A209C4" w:rsidRDefault="00A209C4" w:rsidP="00A209C4">
      <w:pPr>
        <w:spacing w:after="0" w:line="240" w:lineRule="auto"/>
        <w:rPr>
          <w:rFonts w:ascii="Times New Roman" w:eastAsia="Times New Roman" w:hAnsi="Times New Roman" w:cs="Times New Roman"/>
          <w:i/>
        </w:rPr>
      </w:pPr>
    </w:p>
    <w:p w14:paraId="2A7C602A" w14:textId="77777777" w:rsidR="00A209C4" w:rsidRPr="00A209C4" w:rsidRDefault="00A209C4" w:rsidP="00A209C4">
      <w:pPr>
        <w:spacing w:after="0" w:line="240" w:lineRule="auto"/>
        <w:rPr>
          <w:rFonts w:ascii="Times New Roman" w:eastAsia="Times New Roman" w:hAnsi="Times New Roman" w:cs="Times New Roman"/>
          <w:i/>
        </w:rPr>
      </w:pPr>
      <w:r w:rsidRPr="00A209C4">
        <w:rPr>
          <w:rFonts w:ascii="Times New Roman" w:eastAsia="Times New Roman" w:hAnsi="Times New Roman" w:cs="Times New Roman"/>
          <w:i/>
        </w:rPr>
        <w:t>Odos ir poodinio audinio sutrikimai:</w:t>
      </w:r>
    </w:p>
    <w:p w14:paraId="0081E961" w14:textId="77777777" w:rsidR="00A209C4" w:rsidRPr="00A209C4" w:rsidRDefault="00A209C4" w:rsidP="00A209C4">
      <w:pPr>
        <w:spacing w:after="0" w:line="240" w:lineRule="auto"/>
        <w:rPr>
          <w:rFonts w:ascii="Times New Roman" w:eastAsia="Times New Roman" w:hAnsi="Times New Roman" w:cs="Times New Roman"/>
        </w:rPr>
      </w:pPr>
      <w:r w:rsidRPr="00A209C4">
        <w:rPr>
          <w:rFonts w:ascii="Times New Roman" w:eastAsia="Times New Roman" w:hAnsi="Times New Roman" w:cs="Times New Roman"/>
        </w:rPr>
        <w:t>Nedažni: niežėjimas, bėrimas</w:t>
      </w:r>
    </w:p>
    <w:p w14:paraId="12E2D19C" w14:textId="77777777" w:rsidR="00A209C4" w:rsidRPr="00A209C4" w:rsidRDefault="00A209C4" w:rsidP="00A209C4">
      <w:pPr>
        <w:spacing w:after="0" w:line="240" w:lineRule="auto"/>
        <w:rPr>
          <w:rFonts w:ascii="Times New Roman" w:eastAsia="Times New Roman" w:hAnsi="Times New Roman" w:cs="Times New Roman"/>
        </w:rPr>
      </w:pPr>
      <w:r w:rsidRPr="00A209C4">
        <w:rPr>
          <w:rFonts w:ascii="Times New Roman" w:eastAsia="Times New Roman" w:hAnsi="Times New Roman" w:cs="Times New Roman"/>
        </w:rPr>
        <w:t>Reti: dilgėlinė</w:t>
      </w:r>
    </w:p>
    <w:p w14:paraId="228FF6F6" w14:textId="77777777" w:rsidR="00A209C4" w:rsidRPr="00A209C4" w:rsidRDefault="00A209C4" w:rsidP="00A209C4">
      <w:pPr>
        <w:spacing w:after="0" w:line="240" w:lineRule="auto"/>
        <w:rPr>
          <w:rFonts w:ascii="Times New Roman" w:eastAsia="Times New Roman" w:hAnsi="Times New Roman" w:cs="Times New Roman"/>
        </w:rPr>
      </w:pPr>
      <w:r w:rsidRPr="00A209C4">
        <w:rPr>
          <w:rFonts w:ascii="Times New Roman" w:eastAsia="Times New Roman" w:hAnsi="Times New Roman" w:cs="Times New Roman"/>
        </w:rPr>
        <w:t>Labai reti: angioneurozinė edema, fiksuotas medikamentinis bėrimas</w:t>
      </w:r>
    </w:p>
    <w:p w14:paraId="0801FD92" w14:textId="77777777" w:rsidR="00A209C4" w:rsidRPr="00A209C4" w:rsidRDefault="00A209C4" w:rsidP="00A209C4">
      <w:pPr>
        <w:spacing w:after="0" w:line="240" w:lineRule="auto"/>
        <w:rPr>
          <w:rFonts w:ascii="Times New Roman" w:eastAsia="Times New Roman" w:hAnsi="Times New Roman" w:cs="Times New Roman"/>
        </w:rPr>
      </w:pPr>
    </w:p>
    <w:p w14:paraId="4F697CBA" w14:textId="77777777" w:rsidR="00A209C4" w:rsidRPr="00A209C4" w:rsidRDefault="00A209C4" w:rsidP="00A209C4">
      <w:pPr>
        <w:spacing w:after="0" w:line="240" w:lineRule="auto"/>
        <w:rPr>
          <w:rFonts w:ascii="Times New Roman" w:eastAsia="Times New Roman" w:hAnsi="Times New Roman" w:cs="Times New Roman"/>
          <w:i/>
        </w:rPr>
      </w:pPr>
      <w:r w:rsidRPr="00A209C4">
        <w:rPr>
          <w:rFonts w:ascii="Times New Roman" w:eastAsia="Times New Roman" w:hAnsi="Times New Roman" w:cs="Times New Roman"/>
          <w:i/>
        </w:rPr>
        <w:t>Inkstų ir šlapimo takų sutrikimai:</w:t>
      </w:r>
    </w:p>
    <w:p w14:paraId="1CE2D3FC" w14:textId="77777777" w:rsidR="00A209C4" w:rsidRPr="00A209C4" w:rsidRDefault="00A209C4" w:rsidP="00A209C4">
      <w:pPr>
        <w:spacing w:after="0" w:line="240" w:lineRule="auto"/>
        <w:rPr>
          <w:rFonts w:ascii="Times New Roman" w:eastAsia="Times New Roman" w:hAnsi="Times New Roman" w:cs="Times New Roman"/>
        </w:rPr>
      </w:pPr>
      <w:r w:rsidRPr="00A209C4">
        <w:rPr>
          <w:rFonts w:ascii="Times New Roman" w:eastAsia="Times New Roman" w:hAnsi="Times New Roman" w:cs="Times New Roman"/>
        </w:rPr>
        <w:t>Labai reti: dizurija, enurezė</w:t>
      </w:r>
    </w:p>
    <w:p w14:paraId="44EB35A0" w14:textId="77777777" w:rsidR="00A209C4" w:rsidRPr="00A209C4" w:rsidRDefault="00A209C4" w:rsidP="00A209C4">
      <w:pPr>
        <w:spacing w:after="0" w:line="240" w:lineRule="auto"/>
        <w:rPr>
          <w:rFonts w:ascii="Times New Roman" w:eastAsia="Times New Roman" w:hAnsi="Times New Roman" w:cs="Times New Roman"/>
        </w:rPr>
      </w:pPr>
      <w:r w:rsidRPr="00A209C4">
        <w:rPr>
          <w:rFonts w:ascii="Times New Roman" w:eastAsia="Times New Roman" w:hAnsi="Times New Roman" w:cs="Times New Roman"/>
        </w:rPr>
        <w:t>Dažnis nežinomas: šlapimo susilaikymas</w:t>
      </w:r>
    </w:p>
    <w:p w14:paraId="0E75151E" w14:textId="77777777" w:rsidR="00A209C4" w:rsidRPr="00A209C4" w:rsidRDefault="00A209C4" w:rsidP="00A209C4">
      <w:pPr>
        <w:spacing w:after="0" w:line="240" w:lineRule="auto"/>
        <w:rPr>
          <w:rFonts w:ascii="Times New Roman" w:eastAsia="Times New Roman" w:hAnsi="Times New Roman" w:cs="Times New Roman"/>
        </w:rPr>
      </w:pPr>
    </w:p>
    <w:p w14:paraId="3CB7D925" w14:textId="77777777" w:rsidR="00A209C4" w:rsidRPr="00A209C4" w:rsidRDefault="00A209C4" w:rsidP="00A209C4">
      <w:pPr>
        <w:spacing w:after="0" w:line="240" w:lineRule="auto"/>
        <w:rPr>
          <w:rFonts w:ascii="Times New Roman" w:eastAsia="Times New Roman" w:hAnsi="Times New Roman" w:cs="Times New Roman"/>
          <w:i/>
        </w:rPr>
      </w:pPr>
      <w:r w:rsidRPr="00A209C4">
        <w:rPr>
          <w:rFonts w:ascii="Times New Roman" w:eastAsia="Times New Roman" w:hAnsi="Times New Roman" w:cs="Times New Roman"/>
          <w:i/>
        </w:rPr>
        <w:t>Bendrieji sutrikimai ir vartojimo vietos pažeidimai:</w:t>
      </w:r>
    </w:p>
    <w:p w14:paraId="74123196" w14:textId="77777777" w:rsidR="00A209C4" w:rsidRPr="00A209C4" w:rsidRDefault="00A209C4" w:rsidP="00A209C4">
      <w:pPr>
        <w:spacing w:after="0" w:line="240" w:lineRule="auto"/>
        <w:rPr>
          <w:rFonts w:ascii="Times New Roman" w:eastAsia="Times New Roman" w:hAnsi="Times New Roman" w:cs="Times New Roman"/>
        </w:rPr>
      </w:pPr>
      <w:r w:rsidRPr="00A209C4">
        <w:rPr>
          <w:rFonts w:ascii="Times New Roman" w:eastAsia="Times New Roman" w:hAnsi="Times New Roman" w:cs="Times New Roman"/>
        </w:rPr>
        <w:t>Nedažni: astenija, negalavimas</w:t>
      </w:r>
    </w:p>
    <w:p w14:paraId="79053CD4" w14:textId="77777777" w:rsidR="00A209C4" w:rsidRPr="00A209C4" w:rsidRDefault="00A209C4" w:rsidP="00A209C4">
      <w:pPr>
        <w:spacing w:after="0" w:line="240" w:lineRule="auto"/>
        <w:rPr>
          <w:rFonts w:ascii="Times New Roman" w:eastAsia="Times New Roman" w:hAnsi="Times New Roman" w:cs="Times New Roman"/>
        </w:rPr>
      </w:pPr>
      <w:r w:rsidRPr="00A209C4">
        <w:rPr>
          <w:rFonts w:ascii="Times New Roman" w:eastAsia="Times New Roman" w:hAnsi="Times New Roman" w:cs="Times New Roman"/>
        </w:rPr>
        <w:t>Reti: edema</w:t>
      </w:r>
    </w:p>
    <w:p w14:paraId="58FB7C3D" w14:textId="77777777" w:rsidR="00A209C4" w:rsidRPr="00A209C4" w:rsidRDefault="00A209C4" w:rsidP="00A209C4">
      <w:pPr>
        <w:spacing w:after="0" w:line="240" w:lineRule="auto"/>
        <w:rPr>
          <w:rFonts w:ascii="Times New Roman" w:eastAsia="Times New Roman" w:hAnsi="Times New Roman" w:cs="Times New Roman"/>
        </w:rPr>
      </w:pPr>
    </w:p>
    <w:p w14:paraId="42DA074D" w14:textId="77777777" w:rsidR="00A209C4" w:rsidRPr="00A209C4" w:rsidRDefault="00A209C4" w:rsidP="00A209C4">
      <w:pPr>
        <w:spacing w:after="0" w:line="240" w:lineRule="auto"/>
        <w:rPr>
          <w:rFonts w:ascii="Times New Roman" w:eastAsia="Times New Roman" w:hAnsi="Times New Roman" w:cs="Times New Roman"/>
          <w:i/>
        </w:rPr>
      </w:pPr>
      <w:r w:rsidRPr="00A209C4">
        <w:rPr>
          <w:rFonts w:ascii="Times New Roman" w:eastAsia="Times New Roman" w:hAnsi="Times New Roman" w:cs="Times New Roman"/>
          <w:i/>
        </w:rPr>
        <w:t xml:space="preserve">Tyrimai: </w:t>
      </w:r>
    </w:p>
    <w:p w14:paraId="4156F854" w14:textId="77777777" w:rsidR="00A209C4" w:rsidRPr="00A209C4" w:rsidRDefault="00A209C4" w:rsidP="00A209C4">
      <w:pPr>
        <w:spacing w:after="0" w:line="240" w:lineRule="auto"/>
        <w:rPr>
          <w:rFonts w:ascii="Times New Roman" w:eastAsia="Times New Roman" w:hAnsi="Times New Roman" w:cs="Times New Roman"/>
        </w:rPr>
      </w:pPr>
      <w:r w:rsidRPr="00A209C4">
        <w:rPr>
          <w:rFonts w:ascii="Times New Roman" w:eastAsia="Times New Roman" w:hAnsi="Times New Roman" w:cs="Times New Roman"/>
        </w:rPr>
        <w:lastRenderedPageBreak/>
        <w:t>Reti: svorio padidėjimas</w:t>
      </w:r>
    </w:p>
    <w:p w14:paraId="408182CF" w14:textId="77777777" w:rsidR="00A209C4" w:rsidRPr="00A209C4" w:rsidRDefault="00A209C4" w:rsidP="00A209C4">
      <w:pPr>
        <w:spacing w:after="0" w:line="240" w:lineRule="auto"/>
        <w:rPr>
          <w:rFonts w:ascii="Times New Roman" w:eastAsia="Times New Roman" w:hAnsi="Times New Roman" w:cs="Times New Roman"/>
        </w:rPr>
      </w:pPr>
    </w:p>
    <w:p w14:paraId="4384264D" w14:textId="77777777" w:rsidR="00A209C4" w:rsidRPr="00A209C4" w:rsidRDefault="00A209C4" w:rsidP="00A209C4">
      <w:pPr>
        <w:spacing w:after="0" w:line="240" w:lineRule="auto"/>
        <w:rPr>
          <w:rFonts w:ascii="Times New Roman" w:eastAsia="Times New Roman" w:hAnsi="Times New Roman" w:cs="Times New Roman"/>
          <w:u w:val="single"/>
        </w:rPr>
      </w:pPr>
      <w:r w:rsidRPr="00A209C4">
        <w:rPr>
          <w:rFonts w:ascii="Times New Roman" w:eastAsia="Times New Roman" w:hAnsi="Times New Roman" w:cs="Times New Roman"/>
          <w:u w:val="single"/>
        </w:rPr>
        <w:t>Pranešimas apie įtariamas nepageidaujamas reakcijas</w:t>
      </w:r>
    </w:p>
    <w:p w14:paraId="3FBE2F6A" w14:textId="77777777" w:rsidR="00A209C4" w:rsidRPr="00A209C4" w:rsidRDefault="00A209C4" w:rsidP="00A209C4">
      <w:pPr>
        <w:spacing w:after="0" w:line="240" w:lineRule="auto"/>
        <w:rPr>
          <w:rFonts w:ascii="Times New Roman" w:eastAsia="Times New Roman" w:hAnsi="Times New Roman" w:cs="Times New Roman"/>
        </w:rPr>
      </w:pPr>
      <w:r w:rsidRPr="00A209C4">
        <w:rPr>
          <w:rFonts w:ascii="Times New Roman" w:eastAsia="Times New Roman" w:hAnsi="Times New Roman" w:cs="Times New Roman"/>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9" w:history="1">
        <w:r w:rsidRPr="00A209C4">
          <w:rPr>
            <w:rFonts w:ascii="Times New Roman" w:eastAsia="Times New Roman" w:hAnsi="Times New Roman" w:cs="Times New Roman"/>
            <w:color w:val="0000FF"/>
            <w:u w:val="single"/>
          </w:rPr>
          <w:t>www.vvkt.lt</w:t>
        </w:r>
      </w:hyperlink>
      <w:r w:rsidRPr="00A209C4">
        <w:rPr>
          <w:rFonts w:ascii="Times New Roman" w:eastAsia="Times New Roman" w:hAnsi="Times New Roman" w:cs="Times New Roman"/>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0" w:history="1">
        <w:r w:rsidRPr="00A209C4">
          <w:rPr>
            <w:rFonts w:ascii="Times New Roman" w:eastAsia="Times New Roman" w:hAnsi="Times New Roman" w:cs="Times New Roman"/>
            <w:color w:val="0000FF"/>
            <w:u w:val="single"/>
          </w:rPr>
          <w:t>NepageidaujamaR@vvkt.lt</w:t>
        </w:r>
      </w:hyperlink>
      <w:r w:rsidRPr="00A209C4">
        <w:rPr>
          <w:rFonts w:ascii="Times New Roman" w:eastAsia="Times New Roman" w:hAnsi="Times New Roman" w:cs="Times New Roman"/>
        </w:rPr>
        <w:t>), per interneto svetainę (adresu http://www.vvkt.lt).</w:t>
      </w:r>
    </w:p>
    <w:p w14:paraId="7E2DCE5F" w14:textId="77777777" w:rsidR="00A209C4" w:rsidRPr="00A209C4" w:rsidRDefault="00A209C4" w:rsidP="00A209C4">
      <w:pPr>
        <w:spacing w:after="0" w:line="240" w:lineRule="auto"/>
        <w:rPr>
          <w:rFonts w:ascii="Times New Roman" w:eastAsia="Times New Roman" w:hAnsi="Times New Roman" w:cs="Times New Roman"/>
        </w:rPr>
      </w:pPr>
    </w:p>
    <w:p w14:paraId="3E52FCAF" w14:textId="77777777" w:rsidR="00A209C4" w:rsidRPr="00A209C4" w:rsidRDefault="00A209C4" w:rsidP="00A209C4">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9" w:name="_Toc129243110"/>
      <w:bookmarkStart w:id="30" w:name="_Toc129243235"/>
      <w:r w:rsidRPr="00A209C4">
        <w:rPr>
          <w:rFonts w:ascii="Times New Roman" w:eastAsia="Times New Roman" w:hAnsi="Times New Roman" w:cs="Times New Roman"/>
          <w:b/>
          <w:kern w:val="28"/>
        </w:rPr>
        <w:t>4.9</w:t>
      </w:r>
      <w:r w:rsidRPr="00A209C4">
        <w:rPr>
          <w:rFonts w:ascii="Times New Roman" w:eastAsia="Times New Roman" w:hAnsi="Times New Roman" w:cs="Times New Roman"/>
          <w:b/>
          <w:kern w:val="28"/>
        </w:rPr>
        <w:tab/>
        <w:t>Perdozavimas</w:t>
      </w:r>
      <w:bookmarkEnd w:id="29"/>
      <w:bookmarkEnd w:id="30"/>
    </w:p>
    <w:p w14:paraId="10B4AE41" w14:textId="77777777" w:rsidR="00A209C4" w:rsidRPr="00A209C4" w:rsidRDefault="00A209C4" w:rsidP="00A209C4">
      <w:pPr>
        <w:spacing w:after="0" w:line="240" w:lineRule="auto"/>
        <w:rPr>
          <w:rFonts w:ascii="Times New Roman" w:eastAsia="Times New Roman" w:hAnsi="Times New Roman" w:cs="Times New Roman"/>
          <w:noProof/>
        </w:rPr>
      </w:pPr>
    </w:p>
    <w:p w14:paraId="7E8D9D92" w14:textId="77777777" w:rsidR="00A209C4" w:rsidRPr="00A209C4" w:rsidRDefault="00A209C4" w:rsidP="00A209C4">
      <w:pPr>
        <w:spacing w:after="0" w:line="240" w:lineRule="auto"/>
        <w:rPr>
          <w:rFonts w:ascii="Times New Roman" w:eastAsia="Times New Roman" w:hAnsi="Times New Roman" w:cs="Times New Roman"/>
          <w:u w:val="single"/>
        </w:rPr>
      </w:pPr>
      <w:r w:rsidRPr="00A209C4">
        <w:rPr>
          <w:rFonts w:ascii="Times New Roman" w:eastAsia="Times New Roman" w:hAnsi="Times New Roman" w:cs="Times New Roman"/>
          <w:u w:val="single"/>
        </w:rPr>
        <w:t>Simptomai</w:t>
      </w:r>
    </w:p>
    <w:p w14:paraId="19E2DF74" w14:textId="77777777" w:rsidR="00A209C4" w:rsidRPr="00A209C4" w:rsidRDefault="00A209C4" w:rsidP="00A209C4">
      <w:pPr>
        <w:spacing w:after="0" w:line="240" w:lineRule="auto"/>
        <w:rPr>
          <w:rFonts w:ascii="Times New Roman" w:eastAsia="Times New Roman" w:hAnsi="Times New Roman" w:cs="Times New Roman"/>
          <w:u w:val="single"/>
        </w:rPr>
      </w:pPr>
    </w:p>
    <w:p w14:paraId="2FA330E5" w14:textId="77777777" w:rsidR="00A209C4" w:rsidRPr="00A209C4" w:rsidRDefault="00A209C4" w:rsidP="00A209C4">
      <w:pPr>
        <w:spacing w:after="0" w:line="240" w:lineRule="auto"/>
        <w:rPr>
          <w:rFonts w:ascii="Times New Roman" w:eastAsia="Times New Roman" w:hAnsi="Times New Roman" w:cs="Times New Roman"/>
        </w:rPr>
      </w:pPr>
      <w:r w:rsidRPr="00A209C4">
        <w:rPr>
          <w:rFonts w:ascii="Times New Roman" w:eastAsia="Times New Roman" w:hAnsi="Times New Roman" w:cs="Times New Roman"/>
        </w:rPr>
        <w:t>Perdozavus cetirizino daugiausia pasireiškia CNS pažeidimo simptomai ir anticholinerginio poveikio požymiai.</w:t>
      </w:r>
    </w:p>
    <w:p w14:paraId="22978D2C" w14:textId="77777777" w:rsidR="00A209C4" w:rsidRPr="00A209C4" w:rsidRDefault="00A209C4" w:rsidP="00A209C4">
      <w:pPr>
        <w:spacing w:after="0" w:line="240" w:lineRule="auto"/>
        <w:rPr>
          <w:rFonts w:ascii="Times New Roman" w:eastAsia="Times New Roman" w:hAnsi="Times New Roman" w:cs="Times New Roman"/>
        </w:rPr>
      </w:pPr>
      <w:r w:rsidRPr="00A209C4">
        <w:rPr>
          <w:rFonts w:ascii="Times New Roman" w:eastAsia="Times New Roman" w:hAnsi="Times New Roman" w:cs="Times New Roman"/>
        </w:rPr>
        <w:t xml:space="preserve">Šalutiniai reiškiniai pavartojus mažiausiai 5 kartus didesnę dozę, nei rekomenduojama, būna tokie: sumišimas, viduriavimas, svaigulys, nuovargis, galvos skausmas, negalavimas, vyzdžių išsiplėtimas, niežėjimas, neramumas, slopinimas, mieguistumas, stuporas, tachikardija, tremoras ir šlapimo susilaikymas. </w:t>
      </w:r>
    </w:p>
    <w:p w14:paraId="2B0F8B81" w14:textId="77777777" w:rsidR="00A209C4" w:rsidRPr="00A209C4" w:rsidRDefault="00A209C4" w:rsidP="00A209C4">
      <w:pPr>
        <w:spacing w:after="0" w:line="240" w:lineRule="auto"/>
        <w:rPr>
          <w:rFonts w:ascii="Times New Roman" w:eastAsia="Times New Roman" w:hAnsi="Times New Roman" w:cs="Times New Roman"/>
        </w:rPr>
      </w:pPr>
    </w:p>
    <w:p w14:paraId="0E67A863" w14:textId="77777777" w:rsidR="00A209C4" w:rsidRPr="00A209C4" w:rsidRDefault="00A209C4" w:rsidP="00A209C4">
      <w:pPr>
        <w:spacing w:after="0" w:line="240" w:lineRule="auto"/>
        <w:rPr>
          <w:rFonts w:ascii="Times New Roman" w:eastAsia="Times New Roman" w:hAnsi="Times New Roman" w:cs="Times New Roman"/>
          <w:u w:val="single"/>
        </w:rPr>
      </w:pPr>
      <w:r w:rsidRPr="00A209C4">
        <w:rPr>
          <w:rFonts w:ascii="Times New Roman" w:eastAsia="Times New Roman" w:hAnsi="Times New Roman" w:cs="Times New Roman"/>
          <w:u w:val="single"/>
        </w:rPr>
        <w:t>Gydymas</w:t>
      </w:r>
    </w:p>
    <w:p w14:paraId="39B38D3F" w14:textId="77777777" w:rsidR="00A209C4" w:rsidRPr="00A209C4" w:rsidRDefault="00A209C4" w:rsidP="00A209C4">
      <w:pPr>
        <w:spacing w:after="0" w:line="240" w:lineRule="auto"/>
        <w:rPr>
          <w:rFonts w:ascii="Times New Roman" w:eastAsia="Times New Roman" w:hAnsi="Times New Roman" w:cs="Times New Roman"/>
          <w:u w:val="single"/>
        </w:rPr>
      </w:pPr>
    </w:p>
    <w:p w14:paraId="383E74F7" w14:textId="77777777" w:rsidR="00A209C4" w:rsidRPr="00A209C4" w:rsidRDefault="00A209C4" w:rsidP="00A209C4">
      <w:pPr>
        <w:spacing w:after="0" w:line="240" w:lineRule="auto"/>
        <w:rPr>
          <w:rFonts w:ascii="Times New Roman" w:eastAsia="Times New Roman" w:hAnsi="Times New Roman" w:cs="Times New Roman"/>
        </w:rPr>
      </w:pPr>
      <w:r w:rsidRPr="00A209C4">
        <w:rPr>
          <w:rFonts w:ascii="Times New Roman" w:eastAsia="Times New Roman" w:hAnsi="Times New Roman" w:cs="Times New Roman"/>
        </w:rPr>
        <w:t>Cetirizinui specifinio priešnuodžio nėra.</w:t>
      </w:r>
    </w:p>
    <w:p w14:paraId="4F1A01B8" w14:textId="77777777" w:rsidR="00A209C4" w:rsidRPr="00A209C4" w:rsidRDefault="00A209C4" w:rsidP="00A209C4">
      <w:pPr>
        <w:spacing w:after="0" w:line="240" w:lineRule="auto"/>
        <w:rPr>
          <w:rFonts w:ascii="Times New Roman" w:eastAsia="Times New Roman" w:hAnsi="Times New Roman" w:cs="Times New Roman"/>
        </w:rPr>
      </w:pPr>
      <w:r w:rsidRPr="00A209C4">
        <w:rPr>
          <w:rFonts w:ascii="Times New Roman" w:eastAsia="Times New Roman" w:hAnsi="Times New Roman" w:cs="Times New Roman"/>
        </w:rPr>
        <w:t>Perdozavus rekomenduojama taikyti simptominį ir (ar) palaikomąjį gydymą. Jei išgėrus vaisto praėjo nedaug laiko, rekomenduojama plauti skrandį.</w:t>
      </w:r>
    </w:p>
    <w:p w14:paraId="33C0CF74" w14:textId="77777777" w:rsidR="00A209C4" w:rsidRPr="00A209C4" w:rsidRDefault="00A209C4" w:rsidP="00A209C4">
      <w:pPr>
        <w:spacing w:after="0" w:line="240" w:lineRule="auto"/>
        <w:rPr>
          <w:rFonts w:ascii="Times New Roman" w:eastAsia="Times New Roman" w:hAnsi="Times New Roman" w:cs="Times New Roman"/>
        </w:rPr>
      </w:pPr>
      <w:r w:rsidRPr="00A209C4">
        <w:rPr>
          <w:rFonts w:ascii="Times New Roman" w:eastAsia="Times New Roman" w:hAnsi="Times New Roman" w:cs="Times New Roman"/>
        </w:rPr>
        <w:t>Dializė cetirizino veiksmingai nepašalina.</w:t>
      </w:r>
    </w:p>
    <w:p w14:paraId="06E3664B" w14:textId="77777777" w:rsidR="00A209C4" w:rsidRPr="00A209C4" w:rsidRDefault="00A209C4" w:rsidP="00A209C4">
      <w:pPr>
        <w:spacing w:after="0" w:line="240" w:lineRule="auto"/>
        <w:rPr>
          <w:rFonts w:ascii="Times New Roman" w:eastAsia="Times New Roman" w:hAnsi="Times New Roman" w:cs="Times New Roman"/>
          <w:noProof/>
        </w:rPr>
      </w:pPr>
    </w:p>
    <w:p w14:paraId="5CD7F3DB" w14:textId="77777777" w:rsidR="00A209C4" w:rsidRPr="00A209C4" w:rsidRDefault="00A209C4" w:rsidP="00A209C4">
      <w:pPr>
        <w:spacing w:after="0" w:line="240" w:lineRule="auto"/>
        <w:rPr>
          <w:rFonts w:ascii="Times New Roman" w:eastAsia="Times New Roman" w:hAnsi="Times New Roman" w:cs="Times New Roman"/>
          <w:noProof/>
        </w:rPr>
      </w:pPr>
    </w:p>
    <w:p w14:paraId="63B303A1" w14:textId="77777777" w:rsidR="00A209C4" w:rsidRPr="00A209C4" w:rsidRDefault="00A209C4" w:rsidP="00A209C4">
      <w:pPr>
        <w:keepNext/>
        <w:tabs>
          <w:tab w:val="left" w:pos="567"/>
        </w:tabs>
        <w:spacing w:after="0" w:line="240" w:lineRule="auto"/>
        <w:ind w:left="567" w:hanging="567"/>
        <w:jc w:val="both"/>
        <w:outlineLvl w:val="1"/>
        <w:rPr>
          <w:rFonts w:ascii="Times New Roman" w:eastAsia="Times New Roman" w:hAnsi="Times New Roman" w:cs="Times New Roman"/>
          <w:b/>
        </w:rPr>
      </w:pPr>
      <w:bookmarkStart w:id="31" w:name="_Toc129243111"/>
      <w:bookmarkStart w:id="32" w:name="_Toc129243236"/>
      <w:r w:rsidRPr="00A209C4">
        <w:rPr>
          <w:rFonts w:ascii="Times New Roman" w:eastAsia="Times New Roman" w:hAnsi="Times New Roman" w:cs="Times New Roman"/>
          <w:b/>
        </w:rPr>
        <w:t>5.</w:t>
      </w:r>
      <w:r w:rsidRPr="00A209C4">
        <w:rPr>
          <w:rFonts w:ascii="Times New Roman" w:eastAsia="Times New Roman" w:hAnsi="Times New Roman" w:cs="Times New Roman"/>
          <w:b/>
        </w:rPr>
        <w:tab/>
        <w:t>FARMAKOLOGINĖS SAVYBĖS</w:t>
      </w:r>
      <w:bookmarkEnd w:id="31"/>
      <w:bookmarkEnd w:id="32"/>
    </w:p>
    <w:p w14:paraId="659F26FB" w14:textId="77777777" w:rsidR="00A209C4" w:rsidRPr="00A209C4" w:rsidRDefault="00A209C4" w:rsidP="00A209C4">
      <w:pPr>
        <w:spacing w:after="0" w:line="240" w:lineRule="auto"/>
        <w:rPr>
          <w:rFonts w:ascii="Times New Roman" w:eastAsia="Times New Roman" w:hAnsi="Times New Roman" w:cs="Times New Roman"/>
          <w:noProof/>
        </w:rPr>
      </w:pPr>
    </w:p>
    <w:p w14:paraId="25A74FD0" w14:textId="77777777" w:rsidR="00A209C4" w:rsidRPr="00A209C4" w:rsidRDefault="00A209C4" w:rsidP="00A209C4">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33" w:name="_Toc129243112"/>
      <w:bookmarkStart w:id="34" w:name="_Toc129243237"/>
      <w:r w:rsidRPr="00A209C4">
        <w:rPr>
          <w:rFonts w:ascii="Times New Roman" w:eastAsia="Times New Roman" w:hAnsi="Times New Roman" w:cs="Times New Roman"/>
          <w:b/>
          <w:kern w:val="28"/>
        </w:rPr>
        <w:t>5.1</w:t>
      </w:r>
      <w:r w:rsidRPr="00A209C4">
        <w:rPr>
          <w:rFonts w:ascii="Times New Roman" w:eastAsia="Times New Roman" w:hAnsi="Times New Roman" w:cs="Times New Roman"/>
          <w:b/>
          <w:kern w:val="28"/>
        </w:rPr>
        <w:tab/>
        <w:t>Farmakodinaminės savybės</w:t>
      </w:r>
      <w:bookmarkEnd w:id="33"/>
      <w:bookmarkEnd w:id="34"/>
    </w:p>
    <w:p w14:paraId="1EADB63B" w14:textId="77777777" w:rsidR="00A209C4" w:rsidRPr="00A209C4" w:rsidRDefault="00A209C4" w:rsidP="00A209C4">
      <w:pPr>
        <w:spacing w:after="0" w:line="240" w:lineRule="auto"/>
        <w:rPr>
          <w:rFonts w:ascii="Times New Roman" w:eastAsia="Times New Roman" w:hAnsi="Times New Roman" w:cs="Times New Roman"/>
          <w:noProof/>
        </w:rPr>
      </w:pPr>
    </w:p>
    <w:p w14:paraId="0934BCD8" w14:textId="77777777" w:rsidR="00A209C4" w:rsidRPr="00A209C4" w:rsidRDefault="00A209C4" w:rsidP="00A209C4">
      <w:pPr>
        <w:spacing w:after="0" w:line="240" w:lineRule="auto"/>
        <w:rPr>
          <w:rFonts w:ascii="Times New Roman" w:eastAsia="Times New Roman" w:hAnsi="Times New Roman" w:cs="Times New Roman"/>
          <w:noProof/>
        </w:rPr>
      </w:pPr>
      <w:r w:rsidRPr="00A209C4">
        <w:rPr>
          <w:rFonts w:ascii="Times New Roman" w:eastAsia="Times New Roman" w:hAnsi="Times New Roman" w:cs="Times New Roman"/>
          <w:noProof/>
        </w:rPr>
        <w:t>Farmakoterapinė grupė - sistemiškai veikiantys antihistamininiai vaistiniai preparatai,</w:t>
      </w:r>
      <w:r w:rsidRPr="00A209C4">
        <w:rPr>
          <w:rFonts w:ascii="Times New Roman" w:eastAsia="Times New Roman" w:hAnsi="Times New Roman" w:cs="Times New Roman"/>
        </w:rPr>
        <w:t xml:space="preserve"> p</w:t>
      </w:r>
      <w:r w:rsidRPr="00A209C4">
        <w:rPr>
          <w:rFonts w:ascii="Times New Roman" w:eastAsia="Times New Roman" w:hAnsi="Times New Roman" w:cs="Times New Roman"/>
          <w:noProof/>
        </w:rPr>
        <w:t>iperazino dariniai, ATC kodas - R06AE07.</w:t>
      </w:r>
    </w:p>
    <w:p w14:paraId="473D61EA" w14:textId="77777777" w:rsidR="00A209C4" w:rsidRPr="00A209C4" w:rsidRDefault="00A209C4" w:rsidP="00A209C4">
      <w:pPr>
        <w:spacing w:after="0" w:line="240" w:lineRule="auto"/>
        <w:rPr>
          <w:rFonts w:ascii="Times New Roman" w:eastAsia="Times New Roman" w:hAnsi="Times New Roman" w:cs="Times New Roman"/>
          <w:noProof/>
        </w:rPr>
      </w:pPr>
    </w:p>
    <w:p w14:paraId="18E237BC" w14:textId="77777777" w:rsidR="00A209C4" w:rsidRPr="00A209C4" w:rsidRDefault="00A209C4" w:rsidP="00A209C4">
      <w:pPr>
        <w:spacing w:after="0" w:line="240" w:lineRule="auto"/>
        <w:rPr>
          <w:rFonts w:ascii="Times New Roman" w:eastAsia="Times New Roman" w:hAnsi="Times New Roman" w:cs="Times New Roman"/>
          <w:u w:val="single"/>
        </w:rPr>
      </w:pPr>
      <w:r w:rsidRPr="00A209C4">
        <w:rPr>
          <w:rFonts w:ascii="Times New Roman" w:eastAsia="Times New Roman" w:hAnsi="Times New Roman" w:cs="Times New Roman"/>
          <w:u w:val="single"/>
        </w:rPr>
        <w:t>Veikimo mechanizmas</w:t>
      </w:r>
    </w:p>
    <w:p w14:paraId="3980E616" w14:textId="77777777" w:rsidR="00A209C4" w:rsidRPr="00A209C4" w:rsidRDefault="00A209C4" w:rsidP="00A209C4">
      <w:pPr>
        <w:spacing w:after="0" w:line="240" w:lineRule="auto"/>
        <w:rPr>
          <w:rFonts w:ascii="Times New Roman" w:eastAsia="Times New Roman" w:hAnsi="Times New Roman" w:cs="Times New Roman"/>
          <w:noProof/>
        </w:rPr>
      </w:pPr>
      <w:r w:rsidRPr="00A209C4">
        <w:rPr>
          <w:rFonts w:ascii="Times New Roman" w:eastAsia="Times New Roman" w:hAnsi="Times New Roman" w:cs="Times New Roman"/>
          <w:noProof/>
        </w:rPr>
        <w:t>Cetirizinas – tai žmogaus organizme susidarantis hidroksizino metabolitas, kuris yra stiprus ir selektyvus periferinių H</w:t>
      </w:r>
      <w:r w:rsidRPr="00A209C4">
        <w:rPr>
          <w:rFonts w:ascii="Times New Roman" w:eastAsia="Times New Roman" w:hAnsi="Times New Roman" w:cs="Times New Roman"/>
          <w:noProof/>
          <w:vertAlign w:val="subscript"/>
        </w:rPr>
        <w:t>1</w:t>
      </w:r>
      <w:r w:rsidRPr="00A209C4">
        <w:rPr>
          <w:rFonts w:ascii="Times New Roman" w:eastAsia="Times New Roman" w:hAnsi="Times New Roman" w:cs="Times New Roman"/>
          <w:noProof/>
        </w:rPr>
        <w:t xml:space="preserve"> receptorių antagonistas. </w:t>
      </w:r>
      <w:r w:rsidRPr="00A209C4">
        <w:rPr>
          <w:rFonts w:ascii="Times New Roman" w:eastAsia="Times New Roman" w:hAnsi="Times New Roman" w:cs="Times New Roman"/>
          <w:i/>
          <w:noProof/>
        </w:rPr>
        <w:t>In vitro</w:t>
      </w:r>
      <w:r w:rsidRPr="00A209C4">
        <w:rPr>
          <w:rFonts w:ascii="Times New Roman" w:eastAsia="Times New Roman" w:hAnsi="Times New Roman" w:cs="Times New Roman"/>
          <w:noProof/>
        </w:rPr>
        <w:t xml:space="preserve"> atlikti prisijungimo prie receptorių tyrimai neparodė, kad pasireikštų cetirizino giminingumas kitiems, ne H</w:t>
      </w:r>
      <w:r w:rsidRPr="00A209C4">
        <w:rPr>
          <w:rFonts w:ascii="Times New Roman" w:eastAsia="Times New Roman" w:hAnsi="Times New Roman" w:cs="Times New Roman"/>
          <w:noProof/>
          <w:vertAlign w:val="subscript"/>
        </w:rPr>
        <w:t>1</w:t>
      </w:r>
      <w:r w:rsidRPr="00A209C4">
        <w:rPr>
          <w:rFonts w:ascii="Times New Roman" w:eastAsia="Times New Roman" w:hAnsi="Times New Roman" w:cs="Times New Roman"/>
          <w:noProof/>
        </w:rPr>
        <w:t xml:space="preserve"> receptoriams.</w:t>
      </w:r>
    </w:p>
    <w:p w14:paraId="2107BC13" w14:textId="77777777" w:rsidR="00A209C4" w:rsidRPr="00A209C4" w:rsidRDefault="00A209C4" w:rsidP="00A209C4">
      <w:pPr>
        <w:spacing w:after="0" w:line="240" w:lineRule="auto"/>
        <w:rPr>
          <w:rFonts w:ascii="Times New Roman" w:eastAsia="Times New Roman" w:hAnsi="Times New Roman" w:cs="Times New Roman"/>
          <w:noProof/>
        </w:rPr>
      </w:pPr>
    </w:p>
    <w:p w14:paraId="40C6F5D3" w14:textId="77777777" w:rsidR="00A209C4" w:rsidRPr="00A209C4" w:rsidRDefault="00A209C4" w:rsidP="00A209C4">
      <w:pPr>
        <w:spacing w:after="0" w:line="240" w:lineRule="auto"/>
        <w:rPr>
          <w:rFonts w:ascii="Times New Roman" w:eastAsia="Times New Roman" w:hAnsi="Times New Roman" w:cs="Times New Roman"/>
          <w:noProof/>
          <w:szCs w:val="20"/>
          <w:u w:val="single"/>
        </w:rPr>
      </w:pPr>
      <w:r w:rsidRPr="00A209C4">
        <w:rPr>
          <w:rFonts w:ascii="Times New Roman" w:eastAsia="Times New Roman" w:hAnsi="Times New Roman" w:cs="Times New Roman"/>
          <w:noProof/>
          <w:u w:val="single"/>
        </w:rPr>
        <w:t>Farmakodinaminis poveikis</w:t>
      </w:r>
    </w:p>
    <w:p w14:paraId="2BD18016" w14:textId="77777777" w:rsidR="00A209C4" w:rsidRPr="00A209C4" w:rsidRDefault="00A209C4" w:rsidP="00A209C4">
      <w:pPr>
        <w:spacing w:after="0" w:line="240" w:lineRule="auto"/>
        <w:rPr>
          <w:rFonts w:ascii="Times New Roman" w:eastAsia="Times New Roman" w:hAnsi="Times New Roman" w:cs="Times New Roman"/>
          <w:noProof/>
        </w:rPr>
      </w:pPr>
      <w:r w:rsidRPr="00A209C4">
        <w:rPr>
          <w:rFonts w:ascii="Times New Roman" w:eastAsia="Times New Roman" w:hAnsi="Times New Roman" w:cs="Times New Roman"/>
          <w:noProof/>
        </w:rPr>
        <w:t>Cetirizinas veikia ne tik H</w:t>
      </w:r>
      <w:r w:rsidRPr="00A209C4">
        <w:rPr>
          <w:rFonts w:ascii="Times New Roman" w:eastAsia="Times New Roman" w:hAnsi="Times New Roman" w:cs="Times New Roman"/>
          <w:noProof/>
          <w:vertAlign w:val="subscript"/>
        </w:rPr>
        <w:t>1</w:t>
      </w:r>
      <w:r w:rsidRPr="00A209C4">
        <w:rPr>
          <w:rFonts w:ascii="Times New Roman" w:eastAsia="Times New Roman" w:hAnsi="Times New Roman" w:cs="Times New Roman"/>
          <w:noProof/>
        </w:rPr>
        <w:t xml:space="preserve"> receptorius, bet turi ir antialerginį poveikį: pacientams, kuriems sukelta atopinė odos ir akių junginės alerginė reakcija, vartojant 10 mg cetirizino vieną ar du kartus per parą, yra slopinamas vėlyvosios fazės eozinofilų kaupimasis.</w:t>
      </w:r>
    </w:p>
    <w:p w14:paraId="1F2B9D11" w14:textId="77777777" w:rsidR="00A209C4" w:rsidRPr="00A209C4" w:rsidRDefault="00A209C4" w:rsidP="00A209C4">
      <w:pPr>
        <w:spacing w:after="0" w:line="240" w:lineRule="auto"/>
        <w:rPr>
          <w:rFonts w:ascii="Times New Roman" w:eastAsia="Times New Roman" w:hAnsi="Times New Roman" w:cs="Times New Roman"/>
        </w:rPr>
      </w:pPr>
    </w:p>
    <w:p w14:paraId="67355D2E" w14:textId="77777777" w:rsidR="00A209C4" w:rsidRPr="00A209C4" w:rsidRDefault="00A209C4" w:rsidP="00A209C4">
      <w:pPr>
        <w:spacing w:after="0" w:line="240" w:lineRule="auto"/>
        <w:rPr>
          <w:rFonts w:ascii="Times New Roman" w:eastAsia="Times New Roman" w:hAnsi="Times New Roman" w:cs="Times New Roman"/>
          <w:u w:val="single"/>
        </w:rPr>
      </w:pPr>
      <w:r w:rsidRPr="00A209C4">
        <w:rPr>
          <w:rFonts w:ascii="Times New Roman" w:eastAsia="Times New Roman" w:hAnsi="Times New Roman" w:cs="Times New Roman"/>
          <w:u w:val="single"/>
        </w:rPr>
        <w:t>Klinikinis veiksmingumas ir saugumas</w:t>
      </w:r>
    </w:p>
    <w:p w14:paraId="05449CE9" w14:textId="77777777" w:rsidR="00A209C4" w:rsidRPr="00A209C4" w:rsidRDefault="00A209C4" w:rsidP="00A209C4">
      <w:pPr>
        <w:spacing w:after="0" w:line="240" w:lineRule="auto"/>
        <w:rPr>
          <w:rFonts w:ascii="Times New Roman" w:eastAsia="Times New Roman" w:hAnsi="Times New Roman" w:cs="Times New Roman"/>
        </w:rPr>
      </w:pPr>
      <w:r w:rsidRPr="00A209C4">
        <w:rPr>
          <w:rFonts w:ascii="Times New Roman" w:eastAsia="Times New Roman" w:hAnsi="Times New Roman" w:cs="Times New Roman"/>
        </w:rPr>
        <w:t>Tyrimų su sveikais savanoriais metu nustatyta, kad 5–10 mg cetirizino dozės smarkiai sumažina odos patinimo ir paraudimo reakcijas, sukeltas suleidus į odą labai dideles histamino koncentracijas, bet ryšys su veiksmingumu nenustatytas.</w:t>
      </w:r>
    </w:p>
    <w:p w14:paraId="3444390A" w14:textId="77777777" w:rsidR="00A209C4" w:rsidRPr="00A209C4" w:rsidRDefault="00A209C4" w:rsidP="00A209C4">
      <w:pPr>
        <w:spacing w:after="0" w:line="240" w:lineRule="auto"/>
        <w:rPr>
          <w:rFonts w:ascii="Times New Roman" w:eastAsia="Times New Roman" w:hAnsi="Times New Roman" w:cs="Times New Roman"/>
        </w:rPr>
      </w:pPr>
    </w:p>
    <w:p w14:paraId="384CF66C" w14:textId="77777777" w:rsidR="00A209C4" w:rsidRPr="00A209C4" w:rsidRDefault="00A209C4" w:rsidP="00A209C4">
      <w:pPr>
        <w:spacing w:after="0" w:line="240" w:lineRule="auto"/>
        <w:rPr>
          <w:rFonts w:ascii="Times New Roman" w:eastAsia="Times New Roman" w:hAnsi="Times New Roman" w:cs="Times New Roman"/>
        </w:rPr>
      </w:pPr>
      <w:r w:rsidRPr="00A209C4">
        <w:rPr>
          <w:rFonts w:ascii="Times New Roman" w:eastAsia="Times New Roman" w:hAnsi="Times New Roman" w:cs="Times New Roman"/>
        </w:rPr>
        <w:t>Atliekant šešių savaičių placebu kontroliuojamą tyrimą su 186 pacientais, sergančiais alerginiu rinitu ir kartu lengvo ar vidutinio sunkumo astma ir 10 mg cetirizino vartojančiais vieną kartą per parą, sumažėjo rinito simptomai ir nepakito plaučių funkcija. Šis tyrimas parodė, kad cetiriziną saugu skirti vartoti alergiškiems ligoniams, sergantiems lengvo ar vidutinio sunkumo astma.</w:t>
      </w:r>
    </w:p>
    <w:p w14:paraId="7B965324" w14:textId="77777777" w:rsidR="00A209C4" w:rsidRPr="00A209C4" w:rsidRDefault="00A209C4" w:rsidP="00A209C4">
      <w:pPr>
        <w:spacing w:after="0" w:line="240" w:lineRule="auto"/>
        <w:rPr>
          <w:rFonts w:ascii="Times New Roman" w:eastAsia="Times New Roman" w:hAnsi="Times New Roman" w:cs="Times New Roman"/>
        </w:rPr>
      </w:pPr>
    </w:p>
    <w:p w14:paraId="510077F9" w14:textId="77777777" w:rsidR="00A209C4" w:rsidRPr="00A209C4" w:rsidRDefault="00A209C4" w:rsidP="00A209C4">
      <w:pPr>
        <w:spacing w:after="0" w:line="240" w:lineRule="auto"/>
        <w:rPr>
          <w:rFonts w:ascii="Times New Roman" w:eastAsia="Times New Roman" w:hAnsi="Times New Roman" w:cs="Times New Roman"/>
        </w:rPr>
      </w:pPr>
      <w:r w:rsidRPr="00A209C4">
        <w:rPr>
          <w:rFonts w:ascii="Times New Roman" w:eastAsia="Times New Roman" w:hAnsi="Times New Roman" w:cs="Times New Roman"/>
        </w:rPr>
        <w:lastRenderedPageBreak/>
        <w:t>Placebu kontroliuojamo tyrimo metu, vartojant didelę 60 mg cetirizino paros dozę septynias dienas, statistiškai reikšmingo QT intervalo pailgėjimo nepastebėta.</w:t>
      </w:r>
    </w:p>
    <w:p w14:paraId="1A077AE1" w14:textId="77777777" w:rsidR="00A209C4" w:rsidRPr="00A209C4" w:rsidRDefault="00A209C4" w:rsidP="00A209C4">
      <w:pPr>
        <w:spacing w:after="0" w:line="240" w:lineRule="auto"/>
        <w:rPr>
          <w:rFonts w:ascii="Times New Roman" w:eastAsia="Times New Roman" w:hAnsi="Times New Roman" w:cs="Times New Roman"/>
        </w:rPr>
      </w:pPr>
    </w:p>
    <w:p w14:paraId="2C01C109" w14:textId="77777777" w:rsidR="00A209C4" w:rsidRPr="00A209C4" w:rsidRDefault="00A209C4" w:rsidP="00A209C4">
      <w:pPr>
        <w:spacing w:after="0" w:line="240" w:lineRule="auto"/>
        <w:rPr>
          <w:rFonts w:ascii="Times New Roman" w:eastAsia="Times New Roman" w:hAnsi="Times New Roman" w:cs="Times New Roman"/>
        </w:rPr>
      </w:pPr>
      <w:r w:rsidRPr="00A209C4">
        <w:rPr>
          <w:rFonts w:ascii="Times New Roman" w:eastAsia="Times New Roman" w:hAnsi="Times New Roman" w:cs="Times New Roman"/>
        </w:rPr>
        <w:t>Nustatyta, kad vartojant rekomenduojamas cetirizino dozes pagerėja nuolatiniu ir sezoniniu alerginiu rinitu sergančių pacientų gyvenimo kokybė.</w:t>
      </w:r>
    </w:p>
    <w:p w14:paraId="5A57520E" w14:textId="77777777" w:rsidR="00A209C4" w:rsidRPr="00A209C4" w:rsidRDefault="00A209C4" w:rsidP="00A209C4">
      <w:pPr>
        <w:spacing w:after="0" w:line="240" w:lineRule="auto"/>
        <w:rPr>
          <w:rFonts w:ascii="Times New Roman" w:eastAsia="Times New Roman" w:hAnsi="Times New Roman" w:cs="Times New Roman"/>
        </w:rPr>
      </w:pPr>
    </w:p>
    <w:p w14:paraId="62F3D07B" w14:textId="77777777" w:rsidR="00A209C4" w:rsidRPr="00A209C4" w:rsidRDefault="00A209C4" w:rsidP="00A209C4">
      <w:pPr>
        <w:spacing w:after="0" w:line="240" w:lineRule="auto"/>
        <w:rPr>
          <w:rFonts w:ascii="Times New Roman" w:eastAsia="Times New Roman" w:hAnsi="Times New Roman" w:cs="Times New Roman"/>
          <w:u w:val="single"/>
        </w:rPr>
      </w:pPr>
      <w:r w:rsidRPr="00A209C4">
        <w:rPr>
          <w:rFonts w:ascii="Times New Roman" w:eastAsia="Times New Roman" w:hAnsi="Times New Roman" w:cs="Times New Roman"/>
          <w:u w:val="single"/>
        </w:rPr>
        <w:t>Vaikų populiacija</w:t>
      </w:r>
    </w:p>
    <w:p w14:paraId="3E91E004" w14:textId="77777777" w:rsidR="00A209C4" w:rsidRPr="00A209C4" w:rsidRDefault="00A209C4" w:rsidP="00A209C4">
      <w:pPr>
        <w:spacing w:after="0" w:line="240" w:lineRule="auto"/>
        <w:rPr>
          <w:rFonts w:ascii="Times New Roman" w:eastAsia="Times New Roman" w:hAnsi="Times New Roman" w:cs="Times New Roman"/>
        </w:rPr>
      </w:pPr>
      <w:r w:rsidRPr="00A209C4">
        <w:rPr>
          <w:rFonts w:ascii="Times New Roman" w:eastAsia="Times New Roman" w:hAnsi="Times New Roman" w:cs="Times New Roman"/>
        </w:rPr>
        <w:t>Atliekant 35 dienų tyrimą su 5–12 metų amžiaus vaikais, nebuvo pastebėta pripratimo prie cetirizino antihistamininio poveikio (slopinant odos patinimą ir paraudimą). Nustojus gydyti kartotinėmis cetirizino dozėmis, per 3 dienas oda vėl įgauna normalų jautrumą histamino poveikiui.</w:t>
      </w:r>
    </w:p>
    <w:p w14:paraId="7D4BD16A" w14:textId="77777777" w:rsidR="00A209C4" w:rsidRPr="00A209C4" w:rsidRDefault="00A209C4" w:rsidP="00A209C4">
      <w:pPr>
        <w:spacing w:after="0" w:line="240" w:lineRule="auto"/>
        <w:rPr>
          <w:rFonts w:ascii="Times New Roman" w:eastAsia="Times New Roman" w:hAnsi="Times New Roman" w:cs="Times New Roman"/>
        </w:rPr>
      </w:pPr>
      <w:bookmarkStart w:id="35" w:name="_Toc129243113"/>
      <w:bookmarkStart w:id="36" w:name="_Toc129243238"/>
    </w:p>
    <w:p w14:paraId="60ADD926" w14:textId="77777777" w:rsidR="00A209C4" w:rsidRPr="00A209C4" w:rsidRDefault="00A209C4" w:rsidP="00A209C4">
      <w:pPr>
        <w:keepNext/>
        <w:keepLines/>
        <w:tabs>
          <w:tab w:val="left" w:pos="567"/>
        </w:tabs>
        <w:spacing w:after="0" w:line="240" w:lineRule="auto"/>
        <w:ind w:left="567" w:hanging="567"/>
        <w:outlineLvl w:val="2"/>
        <w:rPr>
          <w:rFonts w:ascii="Times New Roman" w:eastAsia="Times New Roman" w:hAnsi="Times New Roman" w:cs="Times New Roman"/>
          <w:b/>
          <w:kern w:val="28"/>
        </w:rPr>
      </w:pPr>
      <w:r w:rsidRPr="00A209C4">
        <w:rPr>
          <w:rFonts w:ascii="Times New Roman" w:eastAsia="Times New Roman" w:hAnsi="Times New Roman" w:cs="Times New Roman"/>
          <w:b/>
          <w:kern w:val="28"/>
        </w:rPr>
        <w:t>5.2</w:t>
      </w:r>
      <w:r w:rsidRPr="00A209C4">
        <w:rPr>
          <w:rFonts w:ascii="Times New Roman" w:eastAsia="Times New Roman" w:hAnsi="Times New Roman" w:cs="Times New Roman"/>
          <w:b/>
          <w:kern w:val="28"/>
        </w:rPr>
        <w:tab/>
        <w:t>Farmakokinetinės savybės</w:t>
      </w:r>
      <w:bookmarkEnd w:id="35"/>
      <w:bookmarkEnd w:id="36"/>
    </w:p>
    <w:p w14:paraId="08707A93" w14:textId="77777777" w:rsidR="00A209C4" w:rsidRPr="00A209C4" w:rsidRDefault="00A209C4" w:rsidP="00A209C4">
      <w:pPr>
        <w:spacing w:after="0" w:line="240" w:lineRule="auto"/>
        <w:rPr>
          <w:rFonts w:ascii="Times New Roman" w:eastAsia="Times New Roman" w:hAnsi="Times New Roman" w:cs="Times New Roman"/>
          <w:noProof/>
        </w:rPr>
      </w:pPr>
    </w:p>
    <w:p w14:paraId="5E1AFEDD" w14:textId="77777777" w:rsidR="00A209C4" w:rsidRPr="00A209C4" w:rsidRDefault="00A209C4" w:rsidP="00A209C4">
      <w:pPr>
        <w:spacing w:after="0" w:line="240" w:lineRule="auto"/>
        <w:rPr>
          <w:rFonts w:ascii="Times New Roman" w:eastAsia="Times New Roman" w:hAnsi="Times New Roman" w:cs="Times New Roman"/>
        </w:rPr>
      </w:pPr>
      <w:r w:rsidRPr="00A209C4">
        <w:rPr>
          <w:rFonts w:ascii="Times New Roman" w:eastAsia="Times New Roman" w:hAnsi="Times New Roman" w:cs="Times New Roman"/>
          <w:noProof/>
          <w:u w:val="single"/>
        </w:rPr>
        <w:t>Absorbcija</w:t>
      </w:r>
    </w:p>
    <w:p w14:paraId="4CB05D98" w14:textId="77777777" w:rsidR="00A209C4" w:rsidRPr="00A209C4" w:rsidRDefault="00A209C4" w:rsidP="00A209C4">
      <w:pPr>
        <w:spacing w:after="0" w:line="240" w:lineRule="auto"/>
        <w:rPr>
          <w:rFonts w:ascii="Times New Roman" w:eastAsia="Times New Roman" w:hAnsi="Times New Roman" w:cs="Times New Roman"/>
        </w:rPr>
      </w:pPr>
      <w:r w:rsidRPr="00A209C4">
        <w:rPr>
          <w:rFonts w:ascii="Times New Roman" w:eastAsia="Times New Roman" w:hAnsi="Times New Roman" w:cs="Times New Roman"/>
        </w:rPr>
        <w:t xml:space="preserve">Nusistovėjus pusiausvyrai didžiausia koncentracija plazmoje yra maždaug 300 ng/ml ir susidaro per 1,0±0,5 val. </w:t>
      </w:r>
    </w:p>
    <w:p w14:paraId="25036CFB" w14:textId="77777777" w:rsidR="00A209C4" w:rsidRPr="00A209C4" w:rsidRDefault="00A209C4" w:rsidP="00A209C4">
      <w:pPr>
        <w:spacing w:after="0" w:line="240" w:lineRule="auto"/>
        <w:rPr>
          <w:rFonts w:ascii="Times New Roman" w:eastAsia="Times New Roman" w:hAnsi="Times New Roman" w:cs="Times New Roman"/>
        </w:rPr>
      </w:pPr>
      <w:r w:rsidRPr="00A209C4">
        <w:rPr>
          <w:rFonts w:ascii="Times New Roman" w:eastAsia="Times New Roman" w:hAnsi="Times New Roman" w:cs="Times New Roman"/>
        </w:rPr>
        <w:t>Farmakokinetinių parametrų, tokių kaip didžiausios koncentracijos plazmoje (C</w:t>
      </w:r>
      <w:r w:rsidRPr="00A209C4">
        <w:rPr>
          <w:rFonts w:ascii="Times New Roman" w:eastAsia="Times New Roman" w:hAnsi="Times New Roman" w:cs="Times New Roman"/>
          <w:vertAlign w:val="subscript"/>
        </w:rPr>
        <w:t>max</w:t>
      </w:r>
      <w:r w:rsidRPr="00A209C4">
        <w:rPr>
          <w:rFonts w:ascii="Times New Roman" w:eastAsia="Times New Roman" w:hAnsi="Times New Roman" w:cs="Times New Roman"/>
        </w:rPr>
        <w:t>) ir ploto po kreive (AUC) pasiskirstymas,  yra vienodas.</w:t>
      </w:r>
    </w:p>
    <w:p w14:paraId="0F78AE15" w14:textId="77777777" w:rsidR="00A209C4" w:rsidRPr="00A209C4" w:rsidRDefault="00A209C4" w:rsidP="00A209C4">
      <w:pPr>
        <w:spacing w:after="0" w:line="240" w:lineRule="auto"/>
        <w:rPr>
          <w:rFonts w:ascii="Times New Roman" w:eastAsia="Times New Roman" w:hAnsi="Times New Roman" w:cs="Times New Roman"/>
        </w:rPr>
      </w:pPr>
      <w:r w:rsidRPr="00A209C4">
        <w:rPr>
          <w:rFonts w:ascii="Times New Roman" w:eastAsia="Times New Roman" w:hAnsi="Times New Roman" w:cs="Times New Roman"/>
        </w:rPr>
        <w:t>Cetirizino absorbcijos kiekio maistas nesumažina, tačiau ji sulėtėja. Cetirizino biologinis prieinamumas yra vienodas ir vartojant jį tirpalo pavidalu, ir kapsulėmis ar tabletėmis.</w:t>
      </w:r>
    </w:p>
    <w:p w14:paraId="23BB0764" w14:textId="77777777" w:rsidR="00A209C4" w:rsidRPr="00A209C4" w:rsidRDefault="00A209C4" w:rsidP="00A209C4">
      <w:pPr>
        <w:spacing w:after="0" w:line="240" w:lineRule="auto"/>
        <w:rPr>
          <w:rFonts w:ascii="Times New Roman" w:eastAsia="Times New Roman" w:hAnsi="Times New Roman" w:cs="Times New Roman"/>
        </w:rPr>
      </w:pPr>
    </w:p>
    <w:p w14:paraId="59173DCD" w14:textId="77777777" w:rsidR="00A209C4" w:rsidRPr="00A209C4" w:rsidRDefault="00A209C4" w:rsidP="00A209C4">
      <w:pPr>
        <w:spacing w:after="0" w:line="240" w:lineRule="auto"/>
        <w:rPr>
          <w:rFonts w:ascii="Times New Roman" w:eastAsia="Times New Roman" w:hAnsi="Times New Roman" w:cs="Times New Roman"/>
        </w:rPr>
      </w:pPr>
      <w:r w:rsidRPr="00A209C4">
        <w:rPr>
          <w:rFonts w:ascii="Times New Roman" w:eastAsia="Times New Roman" w:hAnsi="Times New Roman" w:cs="Times New Roman"/>
          <w:u w:val="single"/>
        </w:rPr>
        <w:t>Pasiskirstymas</w:t>
      </w:r>
    </w:p>
    <w:p w14:paraId="6BAABD55" w14:textId="77777777" w:rsidR="00A209C4" w:rsidRPr="00A209C4" w:rsidRDefault="00A209C4" w:rsidP="00A209C4">
      <w:pPr>
        <w:spacing w:after="0" w:line="240" w:lineRule="auto"/>
        <w:rPr>
          <w:rFonts w:ascii="Times New Roman" w:eastAsia="Times New Roman" w:hAnsi="Times New Roman" w:cs="Times New Roman"/>
        </w:rPr>
      </w:pPr>
      <w:r w:rsidRPr="00A209C4">
        <w:rPr>
          <w:rFonts w:ascii="Times New Roman" w:eastAsia="Times New Roman" w:hAnsi="Times New Roman" w:cs="Times New Roman"/>
        </w:rPr>
        <w:t>Aiškus pasiskirstymo tūris yra 0,50 l/kg. Cetirizino jungimasis prie plazmos baltymų yra 93±0,3 %. Cetirizinas neveikia varfarino jungimosi prie plazmos baltymų.</w:t>
      </w:r>
    </w:p>
    <w:p w14:paraId="102E5A3F" w14:textId="77777777" w:rsidR="00A209C4" w:rsidRPr="00A209C4" w:rsidRDefault="00A209C4" w:rsidP="00A209C4">
      <w:pPr>
        <w:spacing w:after="0" w:line="240" w:lineRule="auto"/>
        <w:rPr>
          <w:rFonts w:ascii="Times New Roman" w:eastAsia="Times New Roman" w:hAnsi="Times New Roman" w:cs="Times New Roman"/>
        </w:rPr>
      </w:pPr>
    </w:p>
    <w:p w14:paraId="5D48D9CF" w14:textId="77777777" w:rsidR="00A209C4" w:rsidRPr="00A209C4" w:rsidRDefault="00A209C4" w:rsidP="00A209C4">
      <w:pPr>
        <w:spacing w:after="0" w:line="240" w:lineRule="auto"/>
        <w:rPr>
          <w:rFonts w:ascii="Times New Roman" w:eastAsia="Times New Roman" w:hAnsi="Times New Roman" w:cs="Times New Roman"/>
          <w:i/>
          <w:color w:val="008000"/>
          <w:szCs w:val="20"/>
        </w:rPr>
      </w:pPr>
      <w:r w:rsidRPr="00A209C4">
        <w:rPr>
          <w:rFonts w:ascii="Times New Roman" w:eastAsia="Times New Roman" w:hAnsi="Times New Roman" w:cs="Times New Roman"/>
          <w:u w:val="single"/>
        </w:rPr>
        <w:t>Biotransformacija</w:t>
      </w:r>
    </w:p>
    <w:p w14:paraId="4ED8B982" w14:textId="77777777" w:rsidR="00A209C4" w:rsidRPr="00A209C4" w:rsidRDefault="00A209C4" w:rsidP="00A209C4">
      <w:pPr>
        <w:spacing w:after="0" w:line="240" w:lineRule="auto"/>
        <w:rPr>
          <w:rFonts w:ascii="Times New Roman" w:eastAsia="Times New Roman" w:hAnsi="Times New Roman" w:cs="Times New Roman"/>
        </w:rPr>
      </w:pPr>
      <w:r w:rsidRPr="00A209C4">
        <w:rPr>
          <w:rFonts w:ascii="Times New Roman" w:eastAsia="Times New Roman" w:hAnsi="Times New Roman" w:cs="Times New Roman"/>
        </w:rPr>
        <w:t xml:space="preserve">Galutinis pusinės eliminacijos laikas yra maždaug 10 valandų ir vaistinio preparato kaupimosi nepastebėta, skiriant vartoti cetirizino po 10 mg per parą 10 parų. Maždaug du trečdaliai dozės nepakitusio vaistinio preparato išskiriama su šlapimu. </w:t>
      </w:r>
    </w:p>
    <w:p w14:paraId="6B518BDD" w14:textId="77777777" w:rsidR="00A209C4" w:rsidRPr="00A209C4" w:rsidRDefault="00A209C4" w:rsidP="00A209C4">
      <w:pPr>
        <w:spacing w:after="0" w:line="240" w:lineRule="auto"/>
        <w:rPr>
          <w:rFonts w:ascii="Times New Roman" w:eastAsia="Times New Roman" w:hAnsi="Times New Roman" w:cs="Times New Roman"/>
        </w:rPr>
      </w:pPr>
    </w:p>
    <w:p w14:paraId="326F7CBF" w14:textId="77777777" w:rsidR="00A209C4" w:rsidRPr="00A209C4" w:rsidRDefault="00A209C4" w:rsidP="00A209C4">
      <w:pPr>
        <w:spacing w:after="0" w:line="240" w:lineRule="auto"/>
        <w:rPr>
          <w:rFonts w:ascii="Times New Roman" w:eastAsia="Times New Roman" w:hAnsi="Times New Roman" w:cs="Times New Roman"/>
        </w:rPr>
      </w:pPr>
      <w:r w:rsidRPr="00A209C4">
        <w:rPr>
          <w:rFonts w:ascii="Times New Roman" w:eastAsia="Times New Roman" w:hAnsi="Times New Roman" w:cs="Times New Roman"/>
          <w:u w:val="single"/>
        </w:rPr>
        <w:t>Tiesinis / netiesinis pobūdis</w:t>
      </w:r>
    </w:p>
    <w:p w14:paraId="7A116EBE" w14:textId="77777777" w:rsidR="00A209C4" w:rsidRPr="00A209C4" w:rsidRDefault="00A209C4" w:rsidP="00A209C4">
      <w:pPr>
        <w:spacing w:after="0" w:line="240" w:lineRule="auto"/>
        <w:rPr>
          <w:rFonts w:ascii="Times New Roman" w:eastAsia="Times New Roman" w:hAnsi="Times New Roman" w:cs="Times New Roman"/>
        </w:rPr>
      </w:pPr>
      <w:r w:rsidRPr="00A209C4">
        <w:rPr>
          <w:rFonts w:ascii="Times New Roman" w:eastAsia="Times New Roman" w:hAnsi="Times New Roman" w:cs="Times New Roman"/>
        </w:rPr>
        <w:t>Cetiriziną vartojant 5-60 mg dozėmis, jo kinetika yra tiesinė.</w:t>
      </w:r>
    </w:p>
    <w:p w14:paraId="09D27A8B" w14:textId="77777777" w:rsidR="00A209C4" w:rsidRPr="00A209C4" w:rsidRDefault="00A209C4" w:rsidP="00A209C4">
      <w:pPr>
        <w:spacing w:after="0" w:line="240" w:lineRule="auto"/>
        <w:rPr>
          <w:rFonts w:ascii="Times New Roman" w:eastAsia="Times New Roman" w:hAnsi="Times New Roman" w:cs="Times New Roman"/>
        </w:rPr>
      </w:pPr>
    </w:p>
    <w:p w14:paraId="6AB3E25D" w14:textId="77777777" w:rsidR="00A209C4" w:rsidRPr="00A209C4" w:rsidRDefault="00A209C4" w:rsidP="00A209C4">
      <w:pPr>
        <w:spacing w:after="0" w:line="240" w:lineRule="auto"/>
        <w:rPr>
          <w:rFonts w:ascii="Times New Roman" w:eastAsia="Times New Roman" w:hAnsi="Times New Roman" w:cs="Times New Roman"/>
          <w:u w:val="single"/>
        </w:rPr>
      </w:pPr>
      <w:r w:rsidRPr="00A209C4">
        <w:rPr>
          <w:rFonts w:ascii="Times New Roman" w:eastAsia="Times New Roman" w:hAnsi="Times New Roman" w:cs="Times New Roman"/>
          <w:u w:val="single"/>
        </w:rPr>
        <w:t>Ypatingos gyventojų grupės</w:t>
      </w:r>
    </w:p>
    <w:p w14:paraId="11FFE8A6" w14:textId="77777777" w:rsidR="00A209C4" w:rsidRPr="00A209C4" w:rsidRDefault="00A209C4" w:rsidP="00A209C4">
      <w:pPr>
        <w:spacing w:after="0" w:line="240" w:lineRule="auto"/>
        <w:rPr>
          <w:rFonts w:ascii="Times New Roman" w:eastAsia="Times New Roman" w:hAnsi="Times New Roman" w:cs="Times New Roman"/>
        </w:rPr>
      </w:pPr>
      <w:r w:rsidRPr="00A209C4">
        <w:rPr>
          <w:rFonts w:ascii="Times New Roman" w:eastAsia="Times New Roman" w:hAnsi="Times New Roman" w:cs="Times New Roman"/>
          <w:i/>
        </w:rPr>
        <w:t>Senyvi žmonės</w:t>
      </w:r>
      <w:r w:rsidRPr="00A209C4">
        <w:rPr>
          <w:rFonts w:ascii="Times New Roman" w:eastAsia="Times New Roman" w:hAnsi="Times New Roman" w:cs="Times New Roman"/>
        </w:rPr>
        <w:t>: 16 senyvų asmenų paskyrus išgerti vienkartinę 10 mg dozę, pusinės eliminacijos periodas pailgėjo 50 %, o klirensas sumažėjo 40 %, palyginti su jaunesnio amžiaus asmenimis. Cetirizino klirenso sumažėjimas šiems pagyvenusiems savanoriams priklausė nuo jų inkstų funkcijos sumažėjimo.</w:t>
      </w:r>
    </w:p>
    <w:p w14:paraId="218CDA22" w14:textId="77777777" w:rsidR="00A209C4" w:rsidRPr="00A209C4" w:rsidRDefault="00A209C4" w:rsidP="00A209C4">
      <w:pPr>
        <w:spacing w:after="0" w:line="240" w:lineRule="auto"/>
        <w:rPr>
          <w:rFonts w:ascii="Times New Roman" w:eastAsia="Times New Roman" w:hAnsi="Times New Roman" w:cs="Times New Roman"/>
        </w:rPr>
      </w:pPr>
    </w:p>
    <w:p w14:paraId="33991C2D" w14:textId="77777777" w:rsidR="00A209C4" w:rsidRPr="00A209C4" w:rsidRDefault="00A209C4" w:rsidP="00A209C4">
      <w:pPr>
        <w:spacing w:after="0" w:line="240" w:lineRule="auto"/>
        <w:rPr>
          <w:rFonts w:ascii="Times New Roman" w:eastAsia="Times New Roman" w:hAnsi="Times New Roman" w:cs="Times New Roman"/>
        </w:rPr>
      </w:pPr>
      <w:r w:rsidRPr="00A209C4">
        <w:rPr>
          <w:rFonts w:ascii="Times New Roman" w:eastAsia="Times New Roman" w:hAnsi="Times New Roman" w:cs="Times New Roman"/>
          <w:i/>
        </w:rPr>
        <w:t>Paediatric population</w:t>
      </w:r>
      <w:r w:rsidRPr="00A209C4">
        <w:rPr>
          <w:rFonts w:ascii="Times New Roman" w:eastAsia="Times New Roman" w:hAnsi="Times New Roman" w:cs="Times New Roman"/>
        </w:rPr>
        <w:t xml:space="preserve">: 6–12 metų vaikams cetirizino pusinės eliminacijos periodas buvo maždaug 6 valandos, o 2–6 metų vaikams – 5 valandos. Kūdikiams ir mažiems vaikams nuo 6 iki 24 mėnesių amžiaus šis periodas sumažėjo iki 3,1 valandos. </w:t>
      </w:r>
    </w:p>
    <w:p w14:paraId="13DAAB50" w14:textId="77777777" w:rsidR="00A209C4" w:rsidRPr="00A209C4" w:rsidRDefault="00A209C4" w:rsidP="00A209C4">
      <w:pPr>
        <w:spacing w:after="0" w:line="240" w:lineRule="auto"/>
        <w:rPr>
          <w:rFonts w:ascii="Times New Roman" w:eastAsia="Times New Roman" w:hAnsi="Times New Roman" w:cs="Times New Roman"/>
        </w:rPr>
      </w:pPr>
    </w:p>
    <w:p w14:paraId="46EAE20C" w14:textId="77777777" w:rsidR="00A209C4" w:rsidRPr="00A209C4" w:rsidRDefault="00A209C4" w:rsidP="00A209C4">
      <w:pPr>
        <w:spacing w:after="0" w:line="240" w:lineRule="auto"/>
        <w:rPr>
          <w:rFonts w:ascii="Times New Roman" w:eastAsia="Times New Roman" w:hAnsi="Times New Roman" w:cs="Times New Roman"/>
        </w:rPr>
      </w:pPr>
      <w:r w:rsidRPr="00A209C4">
        <w:rPr>
          <w:rFonts w:ascii="Times New Roman" w:eastAsia="Times New Roman" w:hAnsi="Times New Roman" w:cs="Times New Roman"/>
          <w:i/>
        </w:rPr>
        <w:t>Renal impairment</w:t>
      </w:r>
      <w:r w:rsidRPr="00A209C4">
        <w:rPr>
          <w:rFonts w:ascii="Times New Roman" w:eastAsia="Times New Roman" w:hAnsi="Times New Roman" w:cs="Times New Roman"/>
        </w:rPr>
        <w:t>: Pacientų, kurių inkstų funkcijos sutrikimas nedidelis (kreatinino klirensas didesnis negu 40 ml/min.), vaisto farmakokinetika buvo tokia pati kaip ir sveikų savanorių. Pacientų, kurių inkstų funkcijos sutrikimas buvo vidutinio sunkumo, preparato pusinės eliminacijos periodas buvo 3 kartus ilgesnis, o klirensas sumažėjo 70 %, palyginti su sveikų savanorių klirensu.</w:t>
      </w:r>
    </w:p>
    <w:p w14:paraId="3BEEB2DD" w14:textId="77777777" w:rsidR="00A209C4" w:rsidRPr="00A209C4" w:rsidRDefault="00A209C4" w:rsidP="00A209C4">
      <w:pPr>
        <w:spacing w:after="0" w:line="240" w:lineRule="auto"/>
        <w:rPr>
          <w:rFonts w:ascii="Times New Roman" w:eastAsia="Times New Roman" w:hAnsi="Times New Roman" w:cs="Times New Roman"/>
        </w:rPr>
      </w:pPr>
      <w:r w:rsidRPr="00A209C4">
        <w:rPr>
          <w:rFonts w:ascii="Times New Roman" w:eastAsia="Times New Roman" w:hAnsi="Times New Roman" w:cs="Times New Roman"/>
        </w:rPr>
        <w:t xml:space="preserve">Pacientams, kuriems buvo taikoma hemodializė (kreatinino klirensas mažesnis negu 7 ml/min.), išgėrus vienkartinę 10 mg cetirizino dozę, pusinės eliminacijos periodas pailgėjo 3 kartus, o klirensas sumažėjo 70 %, palyginti su sveikais asmenimis. Cetirizinas hemodialize pašalinamas blogai. Pacientams, kurių inkstų funkcija sutrikusi vidutiniškai ir smarkiai, dozę reikia koreguoti (žr. 4.2 skyrių). </w:t>
      </w:r>
    </w:p>
    <w:p w14:paraId="4F508D38" w14:textId="77777777" w:rsidR="00A209C4" w:rsidRPr="00A209C4" w:rsidRDefault="00A209C4" w:rsidP="00A209C4">
      <w:pPr>
        <w:spacing w:after="0" w:line="240" w:lineRule="auto"/>
        <w:rPr>
          <w:rFonts w:ascii="Times New Roman" w:eastAsia="Times New Roman" w:hAnsi="Times New Roman" w:cs="Times New Roman"/>
        </w:rPr>
      </w:pPr>
    </w:p>
    <w:p w14:paraId="60467B61" w14:textId="77777777" w:rsidR="00A209C4" w:rsidRPr="00A209C4" w:rsidRDefault="00A209C4" w:rsidP="00A209C4">
      <w:pPr>
        <w:spacing w:after="0" w:line="240" w:lineRule="auto"/>
        <w:rPr>
          <w:rFonts w:ascii="Times New Roman" w:eastAsia="Times New Roman" w:hAnsi="Times New Roman" w:cs="Times New Roman"/>
        </w:rPr>
      </w:pPr>
      <w:r w:rsidRPr="00A209C4">
        <w:rPr>
          <w:rFonts w:ascii="Times New Roman" w:eastAsia="Times New Roman" w:hAnsi="Times New Roman" w:cs="Times New Roman"/>
          <w:i/>
        </w:rPr>
        <w:t>Hepatic impairment</w:t>
      </w:r>
      <w:r w:rsidRPr="00A209C4">
        <w:rPr>
          <w:rFonts w:ascii="Times New Roman" w:eastAsia="Times New Roman" w:hAnsi="Times New Roman" w:cs="Times New Roman"/>
        </w:rPr>
        <w:t>: Pacientams, sergantiems lėtinėmis kepenų ligomis (hepatoceliuline, cholestazine ir biliarine ciroze), paskyrus 10 ar 20 mg vienkartinę cetirizino dozę, pusinės eliminacijos periodas pailgėjo 50 %, o klirensas sumažėjo 40 %, palyginti su sveikais asmenimis.</w:t>
      </w:r>
    </w:p>
    <w:p w14:paraId="0AF81082" w14:textId="77777777" w:rsidR="00A209C4" w:rsidRPr="00A209C4" w:rsidRDefault="00A209C4" w:rsidP="00A209C4">
      <w:pPr>
        <w:spacing w:after="0" w:line="240" w:lineRule="auto"/>
        <w:rPr>
          <w:rFonts w:ascii="Times New Roman" w:eastAsia="Times New Roman" w:hAnsi="Times New Roman" w:cs="Times New Roman"/>
        </w:rPr>
      </w:pPr>
      <w:r w:rsidRPr="00A209C4">
        <w:rPr>
          <w:rFonts w:ascii="Times New Roman" w:eastAsia="Times New Roman" w:hAnsi="Times New Roman" w:cs="Times New Roman"/>
        </w:rPr>
        <w:lastRenderedPageBreak/>
        <w:t>Dozę koreguoti reikia tik tiems pacientams, kuriems yra sutrikusi ne tik kepenų, o kartu ir inkstų funkcija.</w:t>
      </w:r>
    </w:p>
    <w:p w14:paraId="699DFDA7" w14:textId="77777777" w:rsidR="00A209C4" w:rsidRPr="00A209C4" w:rsidRDefault="00A209C4" w:rsidP="00A209C4">
      <w:pPr>
        <w:spacing w:after="0" w:line="240" w:lineRule="auto"/>
        <w:rPr>
          <w:rFonts w:ascii="Times New Roman" w:eastAsia="Times New Roman" w:hAnsi="Times New Roman" w:cs="Times New Roman"/>
          <w:noProof/>
        </w:rPr>
      </w:pPr>
    </w:p>
    <w:p w14:paraId="6D18D2DF" w14:textId="77777777" w:rsidR="00A209C4" w:rsidRPr="00A209C4" w:rsidRDefault="00A209C4" w:rsidP="00A209C4">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37" w:name="_Toc129243114"/>
      <w:bookmarkStart w:id="38" w:name="_Toc129243239"/>
      <w:r w:rsidRPr="00A209C4">
        <w:rPr>
          <w:rFonts w:ascii="Times New Roman" w:eastAsia="Times New Roman" w:hAnsi="Times New Roman" w:cs="Times New Roman"/>
          <w:b/>
          <w:kern w:val="28"/>
        </w:rPr>
        <w:t>5.3</w:t>
      </w:r>
      <w:r w:rsidRPr="00A209C4">
        <w:rPr>
          <w:rFonts w:ascii="Times New Roman" w:eastAsia="Times New Roman" w:hAnsi="Times New Roman" w:cs="Times New Roman"/>
          <w:b/>
          <w:kern w:val="28"/>
        </w:rPr>
        <w:tab/>
        <w:t>Ikiklinikinių saugumo tyrimų duomenys</w:t>
      </w:r>
      <w:bookmarkEnd w:id="37"/>
      <w:bookmarkEnd w:id="38"/>
    </w:p>
    <w:p w14:paraId="6C5EA1BB" w14:textId="77777777" w:rsidR="00A209C4" w:rsidRPr="00A209C4" w:rsidRDefault="00A209C4" w:rsidP="00A209C4">
      <w:pPr>
        <w:spacing w:after="0" w:line="240" w:lineRule="auto"/>
        <w:rPr>
          <w:rFonts w:ascii="Times New Roman" w:eastAsia="Times New Roman" w:hAnsi="Times New Roman" w:cs="Times New Roman"/>
          <w:noProof/>
        </w:rPr>
      </w:pPr>
    </w:p>
    <w:p w14:paraId="056F725B" w14:textId="77777777" w:rsidR="00A209C4" w:rsidRPr="00A209C4" w:rsidRDefault="00A209C4" w:rsidP="00A209C4">
      <w:pPr>
        <w:spacing w:after="0" w:line="240" w:lineRule="auto"/>
        <w:rPr>
          <w:rFonts w:ascii="Times New Roman" w:eastAsia="Times New Roman" w:hAnsi="Times New Roman" w:cs="Times New Roman"/>
          <w:noProof/>
        </w:rPr>
      </w:pPr>
      <w:r w:rsidRPr="00A209C4">
        <w:rPr>
          <w:rFonts w:ascii="Times New Roman" w:eastAsia="Times New Roman" w:hAnsi="Times New Roman" w:cs="Times New Roman"/>
          <w:noProof/>
        </w:rPr>
        <w:t>Įprastų farmakologinio saugumo, kartotinių dozių toksiškumo, genotoksiškumo, galimo kancegoriškumo ir toksinio poveikio reprodukcijai ikiklinikinių tyrimų duomenys specifinio pavojaus žmogui nerodo.</w:t>
      </w:r>
    </w:p>
    <w:p w14:paraId="1F82C46F" w14:textId="77777777" w:rsidR="00A209C4" w:rsidRPr="00A209C4" w:rsidRDefault="00A209C4" w:rsidP="00A209C4">
      <w:pPr>
        <w:spacing w:after="0" w:line="240" w:lineRule="auto"/>
        <w:rPr>
          <w:rFonts w:ascii="Times New Roman" w:eastAsia="Times New Roman" w:hAnsi="Times New Roman" w:cs="Times New Roman"/>
          <w:noProof/>
        </w:rPr>
      </w:pPr>
    </w:p>
    <w:p w14:paraId="76B692B7" w14:textId="77777777" w:rsidR="00A209C4" w:rsidRPr="00A209C4" w:rsidRDefault="00A209C4" w:rsidP="00A209C4">
      <w:pPr>
        <w:spacing w:after="0" w:line="240" w:lineRule="auto"/>
        <w:rPr>
          <w:rFonts w:ascii="Times New Roman" w:eastAsia="Times New Roman" w:hAnsi="Times New Roman" w:cs="Times New Roman"/>
          <w:noProof/>
        </w:rPr>
      </w:pPr>
    </w:p>
    <w:p w14:paraId="55275FC1" w14:textId="77777777" w:rsidR="00A209C4" w:rsidRPr="00A209C4" w:rsidRDefault="00A209C4" w:rsidP="00A209C4">
      <w:pPr>
        <w:keepNext/>
        <w:tabs>
          <w:tab w:val="left" w:pos="567"/>
        </w:tabs>
        <w:spacing w:after="0" w:line="240" w:lineRule="auto"/>
        <w:ind w:left="567" w:hanging="567"/>
        <w:outlineLvl w:val="1"/>
        <w:rPr>
          <w:rFonts w:ascii="Times New Roman" w:eastAsia="Times New Roman" w:hAnsi="Times New Roman" w:cs="Times New Roman"/>
          <w:b/>
        </w:rPr>
      </w:pPr>
      <w:bookmarkStart w:id="39" w:name="_Toc129243115"/>
      <w:bookmarkStart w:id="40" w:name="_Toc129243240"/>
      <w:r w:rsidRPr="00A209C4">
        <w:rPr>
          <w:rFonts w:ascii="Times New Roman" w:eastAsia="Times New Roman" w:hAnsi="Times New Roman" w:cs="Times New Roman"/>
          <w:b/>
        </w:rPr>
        <w:t>6.</w:t>
      </w:r>
      <w:r w:rsidRPr="00A209C4">
        <w:rPr>
          <w:rFonts w:ascii="Times New Roman" w:eastAsia="Times New Roman" w:hAnsi="Times New Roman" w:cs="Times New Roman"/>
          <w:b/>
        </w:rPr>
        <w:tab/>
        <w:t>FARMACINĖ INFORMACIJA</w:t>
      </w:r>
      <w:bookmarkEnd w:id="39"/>
      <w:bookmarkEnd w:id="40"/>
    </w:p>
    <w:p w14:paraId="629150E5" w14:textId="77777777" w:rsidR="00A209C4" w:rsidRPr="00A209C4" w:rsidRDefault="00A209C4" w:rsidP="00A209C4">
      <w:pPr>
        <w:spacing w:after="0" w:line="240" w:lineRule="auto"/>
        <w:rPr>
          <w:rFonts w:ascii="Times New Roman" w:eastAsia="Times New Roman" w:hAnsi="Times New Roman" w:cs="Times New Roman"/>
          <w:noProof/>
        </w:rPr>
      </w:pPr>
    </w:p>
    <w:p w14:paraId="7BD93C9A" w14:textId="77777777" w:rsidR="00A209C4" w:rsidRPr="00A209C4" w:rsidRDefault="00A209C4" w:rsidP="00A209C4">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1" w:name="_Toc129243116"/>
      <w:bookmarkStart w:id="42" w:name="_Toc129243241"/>
      <w:r w:rsidRPr="00A209C4">
        <w:rPr>
          <w:rFonts w:ascii="Times New Roman" w:eastAsia="Times New Roman" w:hAnsi="Times New Roman" w:cs="Times New Roman"/>
          <w:b/>
          <w:kern w:val="28"/>
        </w:rPr>
        <w:t>6.1</w:t>
      </w:r>
      <w:r w:rsidRPr="00A209C4">
        <w:rPr>
          <w:rFonts w:ascii="Times New Roman" w:eastAsia="Times New Roman" w:hAnsi="Times New Roman" w:cs="Times New Roman"/>
          <w:b/>
          <w:kern w:val="28"/>
        </w:rPr>
        <w:tab/>
        <w:t>Pagalbinių medžiagų sąrašas</w:t>
      </w:r>
      <w:bookmarkEnd w:id="41"/>
      <w:bookmarkEnd w:id="42"/>
    </w:p>
    <w:p w14:paraId="57F6D0DC" w14:textId="77777777" w:rsidR="00A209C4" w:rsidRPr="00A209C4" w:rsidRDefault="00A209C4" w:rsidP="00A209C4">
      <w:pPr>
        <w:spacing w:after="0" w:line="240" w:lineRule="auto"/>
        <w:rPr>
          <w:rFonts w:ascii="Times New Roman" w:eastAsia="Times New Roman" w:hAnsi="Times New Roman" w:cs="Times New Roman"/>
          <w:noProof/>
        </w:rPr>
      </w:pPr>
    </w:p>
    <w:p w14:paraId="32B77DEF" w14:textId="77777777" w:rsidR="00A209C4" w:rsidRPr="00A209C4" w:rsidRDefault="00A209C4" w:rsidP="00A209C4">
      <w:pPr>
        <w:spacing w:after="0" w:line="240" w:lineRule="auto"/>
        <w:rPr>
          <w:rFonts w:ascii="Times New Roman" w:eastAsia="Times New Roman" w:hAnsi="Times New Roman" w:cs="Times New Roman"/>
          <w:i/>
        </w:rPr>
      </w:pPr>
      <w:r w:rsidRPr="00A209C4">
        <w:rPr>
          <w:rFonts w:ascii="Times New Roman" w:eastAsia="Times New Roman" w:hAnsi="Times New Roman" w:cs="Times New Roman"/>
          <w:i/>
        </w:rPr>
        <w:t>Tabletės branduolys</w:t>
      </w:r>
    </w:p>
    <w:p w14:paraId="446716E3" w14:textId="77777777" w:rsidR="00A209C4" w:rsidRPr="00A209C4" w:rsidRDefault="00A209C4" w:rsidP="00A209C4">
      <w:pPr>
        <w:numPr>
          <w:ilvl w:val="0"/>
          <w:numId w:val="2"/>
        </w:numPr>
        <w:spacing w:after="0" w:line="240" w:lineRule="auto"/>
        <w:rPr>
          <w:rFonts w:ascii="Times New Roman" w:eastAsia="Times New Roman" w:hAnsi="Times New Roman" w:cs="Times New Roman"/>
        </w:rPr>
      </w:pPr>
      <w:r w:rsidRPr="00A209C4">
        <w:rPr>
          <w:rFonts w:ascii="Times New Roman" w:eastAsia="Times New Roman" w:hAnsi="Times New Roman" w:cs="Times New Roman"/>
        </w:rPr>
        <w:t>Mikrokristalinė celiuliozė</w:t>
      </w:r>
    </w:p>
    <w:p w14:paraId="41E5CCDE" w14:textId="77777777" w:rsidR="00A209C4" w:rsidRPr="00A209C4" w:rsidRDefault="00A209C4" w:rsidP="00A209C4">
      <w:pPr>
        <w:numPr>
          <w:ilvl w:val="0"/>
          <w:numId w:val="2"/>
        </w:numPr>
        <w:spacing w:after="0" w:line="240" w:lineRule="auto"/>
        <w:rPr>
          <w:rFonts w:ascii="Times New Roman" w:eastAsia="Times New Roman" w:hAnsi="Times New Roman" w:cs="Times New Roman"/>
        </w:rPr>
      </w:pPr>
      <w:r w:rsidRPr="00A209C4">
        <w:rPr>
          <w:rFonts w:ascii="Times New Roman" w:eastAsia="Times New Roman" w:hAnsi="Times New Roman" w:cs="Times New Roman"/>
        </w:rPr>
        <w:t>Pregelifikuotas krakmolas</w:t>
      </w:r>
    </w:p>
    <w:p w14:paraId="27F148A7" w14:textId="77777777" w:rsidR="00A209C4" w:rsidRPr="00A209C4" w:rsidRDefault="00A209C4" w:rsidP="00A209C4">
      <w:pPr>
        <w:numPr>
          <w:ilvl w:val="0"/>
          <w:numId w:val="2"/>
        </w:numPr>
        <w:spacing w:after="0" w:line="240" w:lineRule="auto"/>
        <w:rPr>
          <w:rFonts w:ascii="Times New Roman" w:eastAsia="Times New Roman" w:hAnsi="Times New Roman" w:cs="Times New Roman"/>
        </w:rPr>
      </w:pPr>
      <w:r w:rsidRPr="00A209C4">
        <w:rPr>
          <w:rFonts w:ascii="Times New Roman" w:eastAsia="Times New Roman" w:hAnsi="Times New Roman" w:cs="Times New Roman"/>
        </w:rPr>
        <w:t>Kroskarmeliozės natrio druska</w:t>
      </w:r>
    </w:p>
    <w:p w14:paraId="6E7CE6A3" w14:textId="77777777" w:rsidR="00A209C4" w:rsidRPr="00A209C4" w:rsidRDefault="00A209C4" w:rsidP="00A209C4">
      <w:pPr>
        <w:numPr>
          <w:ilvl w:val="0"/>
          <w:numId w:val="2"/>
        </w:numPr>
        <w:spacing w:after="0" w:line="240" w:lineRule="auto"/>
        <w:rPr>
          <w:rFonts w:ascii="Times New Roman" w:eastAsia="Times New Roman" w:hAnsi="Times New Roman" w:cs="Times New Roman"/>
        </w:rPr>
      </w:pPr>
      <w:r w:rsidRPr="00A209C4">
        <w:rPr>
          <w:rFonts w:ascii="Times New Roman" w:eastAsia="Times New Roman" w:hAnsi="Times New Roman" w:cs="Times New Roman"/>
        </w:rPr>
        <w:t>Bevandenis koloidinis silicio dioksidas</w:t>
      </w:r>
    </w:p>
    <w:p w14:paraId="48A8EF5A" w14:textId="77777777" w:rsidR="00A209C4" w:rsidRPr="00A209C4" w:rsidRDefault="00A209C4" w:rsidP="00A209C4">
      <w:pPr>
        <w:numPr>
          <w:ilvl w:val="0"/>
          <w:numId w:val="2"/>
        </w:numPr>
        <w:spacing w:after="0" w:line="240" w:lineRule="auto"/>
        <w:rPr>
          <w:rFonts w:ascii="Times New Roman" w:eastAsia="Times New Roman" w:hAnsi="Times New Roman" w:cs="Times New Roman"/>
        </w:rPr>
      </w:pPr>
      <w:r w:rsidRPr="00A209C4">
        <w:rPr>
          <w:rFonts w:ascii="Times New Roman" w:eastAsia="Times New Roman" w:hAnsi="Times New Roman" w:cs="Times New Roman"/>
        </w:rPr>
        <w:t>Magnio stearatas</w:t>
      </w:r>
    </w:p>
    <w:p w14:paraId="13F33E84" w14:textId="77777777" w:rsidR="00A209C4" w:rsidRPr="00A209C4" w:rsidRDefault="00A209C4" w:rsidP="00A209C4">
      <w:pPr>
        <w:spacing w:after="0" w:line="240" w:lineRule="auto"/>
        <w:rPr>
          <w:rFonts w:ascii="Times New Roman" w:eastAsia="Times New Roman" w:hAnsi="Times New Roman" w:cs="Times New Roman"/>
        </w:rPr>
      </w:pPr>
    </w:p>
    <w:p w14:paraId="75B21A3A" w14:textId="77777777" w:rsidR="00A209C4" w:rsidRPr="00A209C4" w:rsidRDefault="00A209C4" w:rsidP="00A209C4">
      <w:pPr>
        <w:spacing w:after="0" w:line="240" w:lineRule="auto"/>
        <w:rPr>
          <w:rFonts w:ascii="Times New Roman" w:eastAsia="Times New Roman" w:hAnsi="Times New Roman" w:cs="Times New Roman"/>
          <w:i/>
        </w:rPr>
      </w:pPr>
      <w:r w:rsidRPr="00A209C4">
        <w:rPr>
          <w:rFonts w:ascii="Times New Roman" w:eastAsia="Times New Roman" w:hAnsi="Times New Roman" w:cs="Times New Roman"/>
          <w:i/>
        </w:rPr>
        <w:t>Tabletės plėvelė</w:t>
      </w:r>
    </w:p>
    <w:p w14:paraId="4CA51FD3" w14:textId="77777777" w:rsidR="00A209C4" w:rsidRPr="00A209C4" w:rsidRDefault="00A209C4" w:rsidP="00A209C4">
      <w:pPr>
        <w:numPr>
          <w:ilvl w:val="0"/>
          <w:numId w:val="3"/>
        </w:numPr>
        <w:spacing w:after="0" w:line="240" w:lineRule="auto"/>
        <w:rPr>
          <w:rFonts w:ascii="Times New Roman" w:eastAsia="Times New Roman" w:hAnsi="Times New Roman" w:cs="Times New Roman"/>
        </w:rPr>
      </w:pPr>
      <w:r w:rsidRPr="00A209C4">
        <w:rPr>
          <w:rFonts w:ascii="Times New Roman" w:eastAsia="Times New Roman" w:hAnsi="Times New Roman" w:cs="Times New Roman"/>
        </w:rPr>
        <w:t>Polidekstrozė</w:t>
      </w:r>
    </w:p>
    <w:p w14:paraId="75C2CC1F" w14:textId="77777777" w:rsidR="00A209C4" w:rsidRPr="00A209C4" w:rsidRDefault="00A209C4" w:rsidP="00A209C4">
      <w:pPr>
        <w:numPr>
          <w:ilvl w:val="0"/>
          <w:numId w:val="3"/>
        </w:numPr>
        <w:spacing w:after="0" w:line="240" w:lineRule="auto"/>
        <w:rPr>
          <w:rFonts w:ascii="Times New Roman" w:eastAsia="Times New Roman" w:hAnsi="Times New Roman" w:cs="Times New Roman"/>
        </w:rPr>
      </w:pPr>
      <w:r w:rsidRPr="00A209C4">
        <w:rPr>
          <w:rFonts w:ascii="Times New Roman" w:eastAsia="Times New Roman" w:hAnsi="Times New Roman" w:cs="Times New Roman"/>
        </w:rPr>
        <w:t>Hipromeliozė</w:t>
      </w:r>
    </w:p>
    <w:p w14:paraId="4D1DC5BC" w14:textId="77777777" w:rsidR="00A209C4" w:rsidRPr="00A209C4" w:rsidRDefault="00A209C4" w:rsidP="00A209C4">
      <w:pPr>
        <w:numPr>
          <w:ilvl w:val="0"/>
          <w:numId w:val="3"/>
        </w:numPr>
        <w:spacing w:after="0" w:line="240" w:lineRule="auto"/>
        <w:rPr>
          <w:rFonts w:ascii="Times New Roman" w:eastAsia="Times New Roman" w:hAnsi="Times New Roman" w:cs="Times New Roman"/>
        </w:rPr>
      </w:pPr>
      <w:r w:rsidRPr="00A209C4">
        <w:rPr>
          <w:rFonts w:ascii="Times New Roman" w:eastAsia="Times New Roman" w:hAnsi="Times New Roman" w:cs="Times New Roman"/>
        </w:rPr>
        <w:t>Titano dioksidas (E 171)</w:t>
      </w:r>
    </w:p>
    <w:p w14:paraId="0A379C89" w14:textId="77777777" w:rsidR="00A209C4" w:rsidRPr="00A209C4" w:rsidRDefault="00A209C4" w:rsidP="00A209C4">
      <w:pPr>
        <w:numPr>
          <w:ilvl w:val="0"/>
          <w:numId w:val="3"/>
        </w:numPr>
        <w:spacing w:after="0" w:line="240" w:lineRule="auto"/>
        <w:rPr>
          <w:rFonts w:ascii="Times New Roman" w:eastAsia="Times New Roman" w:hAnsi="Times New Roman" w:cs="Times New Roman"/>
        </w:rPr>
      </w:pPr>
      <w:r w:rsidRPr="00A209C4">
        <w:rPr>
          <w:rFonts w:ascii="Times New Roman" w:eastAsia="Times New Roman" w:hAnsi="Times New Roman" w:cs="Times New Roman"/>
        </w:rPr>
        <w:t>Makrogolis</w:t>
      </w:r>
    </w:p>
    <w:p w14:paraId="127CE214" w14:textId="77777777" w:rsidR="00A209C4" w:rsidRPr="00A209C4" w:rsidRDefault="00A209C4" w:rsidP="00A209C4">
      <w:pPr>
        <w:spacing w:after="0" w:line="240" w:lineRule="auto"/>
        <w:rPr>
          <w:rFonts w:ascii="Times New Roman" w:eastAsia="Times New Roman" w:hAnsi="Times New Roman" w:cs="Times New Roman"/>
          <w:noProof/>
        </w:rPr>
      </w:pPr>
    </w:p>
    <w:p w14:paraId="5BF9D67B" w14:textId="77777777" w:rsidR="00A209C4" w:rsidRPr="00A209C4" w:rsidRDefault="00A209C4" w:rsidP="00A209C4">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3" w:name="_Toc129243117"/>
      <w:bookmarkStart w:id="44" w:name="_Toc129243242"/>
      <w:r w:rsidRPr="00A209C4">
        <w:rPr>
          <w:rFonts w:ascii="Times New Roman" w:eastAsia="Times New Roman" w:hAnsi="Times New Roman" w:cs="Times New Roman"/>
          <w:b/>
          <w:kern w:val="28"/>
        </w:rPr>
        <w:t>6.2</w:t>
      </w:r>
      <w:r w:rsidRPr="00A209C4">
        <w:rPr>
          <w:rFonts w:ascii="Times New Roman" w:eastAsia="Times New Roman" w:hAnsi="Times New Roman" w:cs="Times New Roman"/>
          <w:b/>
          <w:kern w:val="28"/>
        </w:rPr>
        <w:tab/>
        <w:t>Nesuderinamumas</w:t>
      </w:r>
      <w:bookmarkEnd w:id="43"/>
      <w:bookmarkEnd w:id="44"/>
    </w:p>
    <w:p w14:paraId="1AA615E3" w14:textId="77777777" w:rsidR="00A209C4" w:rsidRPr="00A209C4" w:rsidRDefault="00A209C4" w:rsidP="00A209C4">
      <w:pPr>
        <w:spacing w:after="0" w:line="240" w:lineRule="auto"/>
        <w:rPr>
          <w:rFonts w:ascii="Times New Roman" w:eastAsia="Times New Roman" w:hAnsi="Times New Roman" w:cs="Times New Roman"/>
          <w:noProof/>
        </w:rPr>
      </w:pPr>
    </w:p>
    <w:p w14:paraId="70A259D6" w14:textId="77777777" w:rsidR="00A209C4" w:rsidRPr="00A209C4" w:rsidRDefault="00A209C4" w:rsidP="00A209C4">
      <w:pPr>
        <w:spacing w:after="0" w:line="240" w:lineRule="auto"/>
        <w:rPr>
          <w:rFonts w:ascii="Times New Roman" w:eastAsia="Times New Roman" w:hAnsi="Times New Roman" w:cs="Times New Roman"/>
          <w:noProof/>
        </w:rPr>
      </w:pPr>
      <w:r w:rsidRPr="00A209C4">
        <w:rPr>
          <w:rFonts w:ascii="Times New Roman" w:eastAsia="Times New Roman" w:hAnsi="Times New Roman" w:cs="Times New Roman"/>
          <w:noProof/>
        </w:rPr>
        <w:t>Duomenys nebūtini.</w:t>
      </w:r>
    </w:p>
    <w:p w14:paraId="1F5D65AC" w14:textId="77777777" w:rsidR="00A209C4" w:rsidRPr="00A209C4" w:rsidRDefault="00A209C4" w:rsidP="00A209C4">
      <w:pPr>
        <w:spacing w:after="0" w:line="240" w:lineRule="auto"/>
        <w:rPr>
          <w:rFonts w:ascii="Times New Roman" w:eastAsia="Times New Roman" w:hAnsi="Times New Roman" w:cs="Times New Roman"/>
          <w:noProof/>
        </w:rPr>
      </w:pPr>
    </w:p>
    <w:p w14:paraId="5D1245EF" w14:textId="77777777" w:rsidR="00A209C4" w:rsidRPr="00A209C4" w:rsidRDefault="00A209C4" w:rsidP="00A209C4">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5" w:name="_Toc129243118"/>
      <w:bookmarkStart w:id="46" w:name="_Toc129243243"/>
      <w:r w:rsidRPr="00A209C4">
        <w:rPr>
          <w:rFonts w:ascii="Times New Roman" w:eastAsia="Times New Roman" w:hAnsi="Times New Roman" w:cs="Times New Roman"/>
          <w:b/>
          <w:kern w:val="28"/>
        </w:rPr>
        <w:t>6.3</w:t>
      </w:r>
      <w:r w:rsidRPr="00A209C4">
        <w:rPr>
          <w:rFonts w:ascii="Times New Roman" w:eastAsia="Times New Roman" w:hAnsi="Times New Roman" w:cs="Times New Roman"/>
          <w:b/>
          <w:kern w:val="28"/>
        </w:rPr>
        <w:tab/>
        <w:t>Tinkamumo laikas</w:t>
      </w:r>
      <w:bookmarkEnd w:id="45"/>
      <w:bookmarkEnd w:id="46"/>
    </w:p>
    <w:p w14:paraId="2111C27C" w14:textId="77777777" w:rsidR="00A209C4" w:rsidRPr="00A209C4" w:rsidRDefault="00A209C4" w:rsidP="00A209C4">
      <w:pPr>
        <w:spacing w:after="0" w:line="240" w:lineRule="auto"/>
        <w:rPr>
          <w:rFonts w:ascii="Times New Roman" w:eastAsia="Times New Roman" w:hAnsi="Times New Roman" w:cs="Times New Roman"/>
          <w:noProof/>
        </w:rPr>
      </w:pPr>
    </w:p>
    <w:p w14:paraId="415ECEA9" w14:textId="471EC47A" w:rsidR="00A209C4" w:rsidRPr="00A209C4" w:rsidRDefault="00677FB1" w:rsidP="00A209C4">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4</w:t>
      </w:r>
      <w:r w:rsidR="00A209C4" w:rsidRPr="00A209C4">
        <w:rPr>
          <w:rFonts w:ascii="Times New Roman" w:eastAsia="Times New Roman" w:hAnsi="Times New Roman" w:cs="Times New Roman"/>
          <w:noProof/>
        </w:rPr>
        <w:t xml:space="preserve"> metai. </w:t>
      </w:r>
    </w:p>
    <w:p w14:paraId="6D2B0B66" w14:textId="77777777" w:rsidR="00A209C4" w:rsidRPr="00A209C4" w:rsidRDefault="00A209C4" w:rsidP="00A209C4">
      <w:pPr>
        <w:spacing w:after="0" w:line="240" w:lineRule="auto"/>
        <w:rPr>
          <w:rFonts w:ascii="Times New Roman" w:eastAsia="Times New Roman" w:hAnsi="Times New Roman" w:cs="Times New Roman"/>
          <w:noProof/>
        </w:rPr>
      </w:pPr>
    </w:p>
    <w:p w14:paraId="27613860" w14:textId="77777777" w:rsidR="00A209C4" w:rsidRPr="00A209C4" w:rsidRDefault="00A209C4" w:rsidP="00A209C4">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7" w:name="_Toc129243119"/>
      <w:bookmarkStart w:id="48" w:name="_Toc129243244"/>
      <w:r w:rsidRPr="00A209C4">
        <w:rPr>
          <w:rFonts w:ascii="Times New Roman" w:eastAsia="Times New Roman" w:hAnsi="Times New Roman" w:cs="Times New Roman"/>
          <w:b/>
          <w:kern w:val="28"/>
        </w:rPr>
        <w:t>6.4</w:t>
      </w:r>
      <w:r w:rsidRPr="00A209C4">
        <w:rPr>
          <w:rFonts w:ascii="Times New Roman" w:eastAsia="Times New Roman" w:hAnsi="Times New Roman" w:cs="Times New Roman"/>
          <w:b/>
          <w:kern w:val="28"/>
        </w:rPr>
        <w:tab/>
        <w:t>Specialios laikymo sąlygos</w:t>
      </w:r>
      <w:bookmarkEnd w:id="47"/>
      <w:bookmarkEnd w:id="48"/>
    </w:p>
    <w:p w14:paraId="57BC7924" w14:textId="77777777" w:rsidR="00A209C4" w:rsidRPr="00A209C4" w:rsidRDefault="00A209C4" w:rsidP="00A209C4">
      <w:pPr>
        <w:spacing w:after="0" w:line="240" w:lineRule="auto"/>
        <w:rPr>
          <w:rFonts w:ascii="Times New Roman" w:eastAsia="Times New Roman" w:hAnsi="Times New Roman" w:cs="Times New Roman"/>
          <w:noProof/>
        </w:rPr>
      </w:pPr>
    </w:p>
    <w:p w14:paraId="748031BE" w14:textId="02646333" w:rsidR="00A209C4" w:rsidRPr="00A209C4" w:rsidRDefault="00A209C4" w:rsidP="00A209C4">
      <w:pPr>
        <w:spacing w:after="0" w:line="240" w:lineRule="auto"/>
        <w:rPr>
          <w:rFonts w:ascii="Times New Roman" w:eastAsia="Times New Roman" w:hAnsi="Times New Roman" w:cs="Times New Roman"/>
          <w:noProof/>
        </w:rPr>
      </w:pPr>
      <w:r w:rsidRPr="00A209C4">
        <w:rPr>
          <w:rFonts w:ascii="Times New Roman" w:eastAsia="Times New Roman" w:hAnsi="Times New Roman" w:cs="Times New Roman"/>
          <w:noProof/>
        </w:rPr>
        <w:t xml:space="preserve">Laikyti žemesnėje kaip </w:t>
      </w:r>
      <w:r w:rsidR="00677FB1">
        <w:rPr>
          <w:rFonts w:ascii="Times New Roman" w:eastAsia="Times New Roman" w:hAnsi="Times New Roman" w:cs="Times New Roman"/>
          <w:noProof/>
        </w:rPr>
        <w:t>30</w:t>
      </w:r>
      <w:r w:rsidRPr="00A209C4">
        <w:rPr>
          <w:rFonts w:ascii="Times New Roman" w:eastAsia="Times New Roman" w:hAnsi="Times New Roman" w:cs="Times New Roman"/>
          <w:noProof/>
        </w:rPr>
        <w:t xml:space="preserve"> °C temperatūroje.</w:t>
      </w:r>
    </w:p>
    <w:p w14:paraId="750133CA" w14:textId="77777777" w:rsidR="00A209C4" w:rsidRPr="00A209C4" w:rsidRDefault="00A209C4" w:rsidP="00A209C4">
      <w:pPr>
        <w:spacing w:after="0" w:line="240" w:lineRule="auto"/>
        <w:rPr>
          <w:rFonts w:ascii="Times New Roman" w:eastAsia="Times New Roman" w:hAnsi="Times New Roman" w:cs="Times New Roman"/>
          <w:noProof/>
        </w:rPr>
      </w:pPr>
    </w:p>
    <w:p w14:paraId="4A2CD0A2" w14:textId="77777777" w:rsidR="00A209C4" w:rsidRPr="00A209C4" w:rsidRDefault="00A209C4" w:rsidP="00A209C4">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9" w:name="_Toc129243120"/>
      <w:bookmarkStart w:id="50" w:name="_Toc129243245"/>
      <w:r w:rsidRPr="00A209C4">
        <w:rPr>
          <w:rFonts w:ascii="Times New Roman" w:eastAsia="Times New Roman" w:hAnsi="Times New Roman" w:cs="Times New Roman"/>
          <w:b/>
          <w:kern w:val="28"/>
        </w:rPr>
        <w:t>6.5</w:t>
      </w:r>
      <w:r w:rsidRPr="00A209C4">
        <w:rPr>
          <w:rFonts w:ascii="Times New Roman" w:eastAsia="Times New Roman" w:hAnsi="Times New Roman" w:cs="Times New Roman"/>
          <w:b/>
          <w:kern w:val="28"/>
        </w:rPr>
        <w:tab/>
        <w:t>Talpyklės pobūdis ir jos turinys</w:t>
      </w:r>
      <w:bookmarkEnd w:id="49"/>
      <w:bookmarkEnd w:id="50"/>
    </w:p>
    <w:p w14:paraId="344CA142" w14:textId="77777777" w:rsidR="00A209C4" w:rsidRPr="00A209C4" w:rsidRDefault="00A209C4" w:rsidP="00A209C4">
      <w:pPr>
        <w:spacing w:after="0" w:line="240" w:lineRule="auto"/>
        <w:rPr>
          <w:rFonts w:ascii="Times New Roman" w:eastAsia="Times New Roman" w:hAnsi="Times New Roman" w:cs="Times New Roman"/>
          <w:noProof/>
        </w:rPr>
      </w:pPr>
    </w:p>
    <w:p w14:paraId="7AD3229C" w14:textId="77777777" w:rsidR="00A209C4" w:rsidRPr="00A209C4" w:rsidRDefault="00A209C4" w:rsidP="00A209C4">
      <w:pPr>
        <w:spacing w:after="0" w:line="240" w:lineRule="auto"/>
        <w:rPr>
          <w:rFonts w:ascii="Times New Roman" w:eastAsia="Times New Roman" w:hAnsi="Times New Roman" w:cs="Times New Roman"/>
          <w:noProof/>
        </w:rPr>
      </w:pPr>
      <w:r w:rsidRPr="00A209C4">
        <w:rPr>
          <w:rFonts w:ascii="Times New Roman" w:eastAsia="Times New Roman" w:hAnsi="Times New Roman" w:cs="Times New Roman"/>
          <w:noProof/>
        </w:rPr>
        <w:t xml:space="preserve">Kartono dėžutė, kurioje yra </w:t>
      </w:r>
      <w:r w:rsidR="00ED7DD8">
        <w:rPr>
          <w:rFonts w:ascii="Times New Roman" w:eastAsia="Times New Roman" w:hAnsi="Times New Roman" w:cs="Times New Roman"/>
          <w:noProof/>
        </w:rPr>
        <w:t>AL</w:t>
      </w:r>
      <w:r w:rsidRPr="00A209C4">
        <w:rPr>
          <w:rFonts w:ascii="Times New Roman" w:eastAsia="Times New Roman" w:hAnsi="Times New Roman" w:cs="Times New Roman"/>
          <w:noProof/>
        </w:rPr>
        <w:t>/Al lizdinės plokštelės.</w:t>
      </w:r>
    </w:p>
    <w:p w14:paraId="10E3BF60" w14:textId="77777777" w:rsidR="00A209C4" w:rsidRPr="00A209C4" w:rsidRDefault="00A209C4" w:rsidP="00A209C4">
      <w:pPr>
        <w:spacing w:after="0" w:line="240" w:lineRule="auto"/>
        <w:rPr>
          <w:rFonts w:ascii="Times New Roman" w:eastAsia="Times New Roman" w:hAnsi="Times New Roman" w:cs="Times New Roman"/>
          <w:noProof/>
        </w:rPr>
      </w:pPr>
    </w:p>
    <w:p w14:paraId="0C316D5E" w14:textId="77777777" w:rsidR="00A209C4" w:rsidRPr="00A209C4" w:rsidRDefault="00A209C4" w:rsidP="00A209C4">
      <w:pPr>
        <w:spacing w:after="0" w:line="240" w:lineRule="auto"/>
        <w:rPr>
          <w:rFonts w:ascii="Times New Roman" w:eastAsia="Times New Roman" w:hAnsi="Times New Roman" w:cs="Times New Roman"/>
          <w:noProof/>
        </w:rPr>
      </w:pPr>
      <w:r w:rsidRPr="00A209C4">
        <w:rPr>
          <w:rFonts w:ascii="Times New Roman" w:eastAsia="Times New Roman" w:hAnsi="Times New Roman" w:cs="Times New Roman"/>
          <w:noProof/>
        </w:rPr>
        <w:t>Pakuotės dydžiai: 14, 20, 30, 50 ar 100 tablečių.</w:t>
      </w:r>
    </w:p>
    <w:p w14:paraId="5F3D580F" w14:textId="77777777" w:rsidR="00A209C4" w:rsidRPr="00A209C4" w:rsidRDefault="00A209C4" w:rsidP="00A209C4">
      <w:pPr>
        <w:spacing w:after="0" w:line="240" w:lineRule="auto"/>
        <w:rPr>
          <w:rFonts w:ascii="Times New Roman" w:eastAsia="Times New Roman" w:hAnsi="Times New Roman" w:cs="Times New Roman"/>
          <w:noProof/>
        </w:rPr>
      </w:pPr>
    </w:p>
    <w:p w14:paraId="4F681808" w14:textId="77777777" w:rsidR="00A209C4" w:rsidRPr="00A209C4" w:rsidRDefault="00A209C4" w:rsidP="00A209C4">
      <w:pPr>
        <w:spacing w:after="0" w:line="240" w:lineRule="auto"/>
        <w:rPr>
          <w:rFonts w:ascii="Times New Roman" w:eastAsia="Times New Roman" w:hAnsi="Times New Roman" w:cs="Times New Roman"/>
          <w:noProof/>
        </w:rPr>
      </w:pPr>
      <w:r w:rsidRPr="00A209C4">
        <w:rPr>
          <w:rFonts w:ascii="Times New Roman" w:eastAsia="Times New Roman" w:hAnsi="Times New Roman" w:cs="Times New Roman"/>
          <w:noProof/>
        </w:rPr>
        <w:t>Gali būti tiekiamos ne visų dydžių pakuotės.</w:t>
      </w:r>
    </w:p>
    <w:p w14:paraId="676EC9EA" w14:textId="77777777" w:rsidR="00A209C4" w:rsidRPr="00A209C4" w:rsidRDefault="00A209C4" w:rsidP="00A209C4">
      <w:pPr>
        <w:spacing w:after="0" w:line="240" w:lineRule="auto"/>
        <w:rPr>
          <w:rFonts w:ascii="Times New Roman" w:eastAsia="Times New Roman" w:hAnsi="Times New Roman" w:cs="Times New Roman"/>
          <w:noProof/>
        </w:rPr>
      </w:pPr>
    </w:p>
    <w:p w14:paraId="2044FC23" w14:textId="77777777" w:rsidR="00A209C4" w:rsidRPr="00A209C4" w:rsidRDefault="00A209C4" w:rsidP="00A209C4">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51" w:name="_Toc129243121"/>
      <w:bookmarkStart w:id="52" w:name="_Toc129243246"/>
      <w:r w:rsidRPr="00A209C4">
        <w:rPr>
          <w:rFonts w:ascii="Times New Roman" w:eastAsia="Times New Roman" w:hAnsi="Times New Roman" w:cs="Times New Roman"/>
          <w:b/>
          <w:kern w:val="28"/>
        </w:rPr>
        <w:t>6.6</w:t>
      </w:r>
      <w:r w:rsidRPr="00A209C4">
        <w:rPr>
          <w:rFonts w:ascii="Times New Roman" w:eastAsia="Times New Roman" w:hAnsi="Times New Roman" w:cs="Times New Roman"/>
          <w:b/>
          <w:kern w:val="28"/>
        </w:rPr>
        <w:tab/>
        <w:t xml:space="preserve">Specialūs reikalavimai atliekoms tvarkyti </w:t>
      </w:r>
      <w:bookmarkEnd w:id="51"/>
      <w:bookmarkEnd w:id="52"/>
      <w:r w:rsidRPr="00A209C4">
        <w:rPr>
          <w:rFonts w:ascii="Times New Roman" w:eastAsia="Times New Roman" w:hAnsi="Times New Roman" w:cs="Times New Roman"/>
          <w:b/>
          <w:kern w:val="28"/>
        </w:rPr>
        <w:t>ir vaistiniam preparatui ruošti</w:t>
      </w:r>
    </w:p>
    <w:p w14:paraId="1189944C" w14:textId="77777777" w:rsidR="00A209C4" w:rsidRPr="00A209C4" w:rsidRDefault="00A209C4" w:rsidP="00A209C4">
      <w:pPr>
        <w:spacing w:after="0" w:line="240" w:lineRule="auto"/>
        <w:rPr>
          <w:rFonts w:ascii="Times New Roman" w:eastAsia="Times New Roman" w:hAnsi="Times New Roman" w:cs="Times New Roman"/>
          <w:noProof/>
        </w:rPr>
      </w:pPr>
    </w:p>
    <w:p w14:paraId="660AE952" w14:textId="77777777" w:rsidR="00A209C4" w:rsidRPr="00A209C4" w:rsidRDefault="00A209C4" w:rsidP="00A209C4">
      <w:pPr>
        <w:spacing w:after="0" w:line="240" w:lineRule="auto"/>
        <w:rPr>
          <w:rFonts w:ascii="Times New Roman" w:eastAsia="Times New Roman" w:hAnsi="Times New Roman" w:cs="Times New Roman"/>
          <w:noProof/>
        </w:rPr>
      </w:pPr>
      <w:r w:rsidRPr="00A209C4">
        <w:rPr>
          <w:rFonts w:ascii="Times New Roman" w:eastAsia="Times New Roman" w:hAnsi="Times New Roman" w:cs="Times New Roman"/>
          <w:noProof/>
        </w:rPr>
        <w:t>Specialių reikalavimų nėra.</w:t>
      </w:r>
    </w:p>
    <w:p w14:paraId="4BA5D417" w14:textId="77777777" w:rsidR="00A209C4" w:rsidRPr="00A209C4" w:rsidRDefault="00A209C4" w:rsidP="00A209C4">
      <w:pPr>
        <w:spacing w:after="0" w:line="240" w:lineRule="auto"/>
        <w:rPr>
          <w:rFonts w:ascii="Times New Roman" w:eastAsia="Times New Roman" w:hAnsi="Times New Roman" w:cs="Times New Roman"/>
          <w:noProof/>
        </w:rPr>
      </w:pPr>
    </w:p>
    <w:p w14:paraId="33C66660" w14:textId="77777777" w:rsidR="00A209C4" w:rsidRPr="00A209C4" w:rsidRDefault="00A209C4" w:rsidP="00A209C4">
      <w:pPr>
        <w:spacing w:after="0" w:line="240" w:lineRule="auto"/>
        <w:rPr>
          <w:rFonts w:ascii="Times New Roman" w:eastAsia="Times New Roman" w:hAnsi="Times New Roman" w:cs="Times New Roman"/>
          <w:noProof/>
        </w:rPr>
      </w:pPr>
    </w:p>
    <w:p w14:paraId="5D52398E" w14:textId="77777777" w:rsidR="00A209C4" w:rsidRPr="00A209C4" w:rsidRDefault="00A209C4" w:rsidP="00A209C4">
      <w:pPr>
        <w:keepNext/>
        <w:tabs>
          <w:tab w:val="left" w:pos="567"/>
        </w:tabs>
        <w:spacing w:after="0" w:line="240" w:lineRule="auto"/>
        <w:ind w:left="567" w:hanging="567"/>
        <w:outlineLvl w:val="1"/>
        <w:rPr>
          <w:rFonts w:ascii="Times New Roman" w:eastAsia="Times New Roman" w:hAnsi="Times New Roman" w:cs="Times New Roman"/>
          <w:b/>
        </w:rPr>
      </w:pPr>
      <w:bookmarkStart w:id="53" w:name="_Toc129243122"/>
      <w:bookmarkStart w:id="54" w:name="_Toc129243247"/>
      <w:r w:rsidRPr="00A209C4">
        <w:rPr>
          <w:rFonts w:ascii="Times New Roman" w:eastAsia="Times New Roman" w:hAnsi="Times New Roman" w:cs="Times New Roman"/>
          <w:b/>
        </w:rPr>
        <w:t>7.</w:t>
      </w:r>
      <w:r w:rsidRPr="00A209C4">
        <w:rPr>
          <w:rFonts w:ascii="Times New Roman" w:eastAsia="Times New Roman" w:hAnsi="Times New Roman" w:cs="Times New Roman"/>
          <w:b/>
        </w:rPr>
        <w:tab/>
        <w:t>REGISTRUOTOJAS</w:t>
      </w:r>
      <w:bookmarkEnd w:id="53"/>
      <w:bookmarkEnd w:id="54"/>
    </w:p>
    <w:p w14:paraId="3676DDC5" w14:textId="77777777" w:rsidR="00A209C4" w:rsidRPr="00A209C4" w:rsidRDefault="00A209C4" w:rsidP="00A209C4">
      <w:pPr>
        <w:spacing w:after="0" w:line="240" w:lineRule="auto"/>
        <w:rPr>
          <w:rFonts w:ascii="Times New Roman" w:eastAsia="Times New Roman" w:hAnsi="Times New Roman" w:cs="Times New Roman"/>
          <w:noProof/>
        </w:rPr>
      </w:pPr>
    </w:p>
    <w:p w14:paraId="09269899" w14:textId="77777777" w:rsidR="00A209C4" w:rsidRPr="00A209C4" w:rsidRDefault="00A209C4" w:rsidP="00A209C4">
      <w:pPr>
        <w:spacing w:after="0" w:line="240" w:lineRule="auto"/>
        <w:rPr>
          <w:rFonts w:ascii="Times New Roman" w:eastAsia="Times New Roman" w:hAnsi="Times New Roman" w:cs="Times New Roman"/>
          <w:noProof/>
        </w:rPr>
      </w:pPr>
      <w:r w:rsidRPr="00A209C4">
        <w:rPr>
          <w:rFonts w:ascii="Times New Roman" w:eastAsia="Times New Roman" w:hAnsi="Times New Roman" w:cs="Times New Roman"/>
          <w:noProof/>
        </w:rPr>
        <w:t>Vitabalans Oy</w:t>
      </w:r>
    </w:p>
    <w:p w14:paraId="28B8EABE" w14:textId="77777777" w:rsidR="00A209C4" w:rsidRPr="00A209C4" w:rsidRDefault="00A209C4" w:rsidP="00A209C4">
      <w:pPr>
        <w:spacing w:after="0" w:line="240" w:lineRule="auto"/>
        <w:rPr>
          <w:rFonts w:ascii="Times New Roman" w:eastAsia="Times New Roman" w:hAnsi="Times New Roman" w:cs="Times New Roman"/>
          <w:noProof/>
        </w:rPr>
      </w:pPr>
      <w:r w:rsidRPr="00A209C4">
        <w:rPr>
          <w:rFonts w:ascii="Times New Roman" w:eastAsia="Times New Roman" w:hAnsi="Times New Roman" w:cs="Times New Roman"/>
          <w:noProof/>
        </w:rPr>
        <w:t>Varastokatu 8</w:t>
      </w:r>
    </w:p>
    <w:p w14:paraId="59124799" w14:textId="77777777" w:rsidR="00A209C4" w:rsidRPr="00A209C4" w:rsidRDefault="00A209C4" w:rsidP="00A209C4">
      <w:pPr>
        <w:spacing w:after="0" w:line="240" w:lineRule="auto"/>
        <w:rPr>
          <w:rFonts w:ascii="Times New Roman" w:eastAsia="Times New Roman" w:hAnsi="Times New Roman" w:cs="Times New Roman"/>
          <w:noProof/>
        </w:rPr>
      </w:pPr>
      <w:r w:rsidRPr="00A209C4">
        <w:rPr>
          <w:rFonts w:ascii="Times New Roman" w:eastAsia="Times New Roman" w:hAnsi="Times New Roman" w:cs="Times New Roman"/>
          <w:noProof/>
        </w:rPr>
        <w:t>FI-13500 Hämeenlinna</w:t>
      </w:r>
    </w:p>
    <w:p w14:paraId="2D51AAD9" w14:textId="77777777" w:rsidR="00A209C4" w:rsidRPr="00A209C4" w:rsidRDefault="00A209C4" w:rsidP="00A209C4">
      <w:pPr>
        <w:spacing w:after="0" w:line="240" w:lineRule="auto"/>
        <w:rPr>
          <w:rFonts w:ascii="Times New Roman" w:eastAsia="Times New Roman" w:hAnsi="Times New Roman" w:cs="Times New Roman"/>
          <w:noProof/>
        </w:rPr>
      </w:pPr>
      <w:r w:rsidRPr="00A209C4">
        <w:rPr>
          <w:rFonts w:ascii="Times New Roman" w:eastAsia="Times New Roman" w:hAnsi="Times New Roman" w:cs="Times New Roman"/>
          <w:noProof/>
        </w:rPr>
        <w:lastRenderedPageBreak/>
        <w:t>Suomija</w:t>
      </w:r>
    </w:p>
    <w:p w14:paraId="311420BF" w14:textId="77777777" w:rsidR="00A209C4" w:rsidRPr="00A209C4" w:rsidRDefault="00A209C4" w:rsidP="00A209C4">
      <w:pPr>
        <w:spacing w:after="0" w:line="240" w:lineRule="auto"/>
        <w:rPr>
          <w:rFonts w:ascii="Times New Roman" w:eastAsia="Times New Roman" w:hAnsi="Times New Roman" w:cs="Times New Roman"/>
          <w:noProof/>
        </w:rPr>
      </w:pPr>
      <w:r w:rsidRPr="00A209C4">
        <w:rPr>
          <w:rFonts w:ascii="Times New Roman" w:eastAsia="Times New Roman" w:hAnsi="Times New Roman" w:cs="Times New Roman"/>
          <w:noProof/>
        </w:rPr>
        <w:t>Tel: +358 (3) 615600</w:t>
      </w:r>
    </w:p>
    <w:p w14:paraId="6C391806" w14:textId="77777777" w:rsidR="00A209C4" w:rsidRPr="00A209C4" w:rsidRDefault="00A209C4" w:rsidP="00A209C4">
      <w:pPr>
        <w:spacing w:after="0" w:line="240" w:lineRule="auto"/>
        <w:rPr>
          <w:rFonts w:ascii="Times New Roman" w:eastAsia="Times New Roman" w:hAnsi="Times New Roman" w:cs="Times New Roman"/>
          <w:noProof/>
        </w:rPr>
      </w:pPr>
      <w:r w:rsidRPr="00A209C4">
        <w:rPr>
          <w:rFonts w:ascii="Times New Roman" w:eastAsia="Times New Roman" w:hAnsi="Times New Roman" w:cs="Times New Roman"/>
          <w:noProof/>
        </w:rPr>
        <w:t>Faksas: +358 (3) 6183130</w:t>
      </w:r>
    </w:p>
    <w:p w14:paraId="655B99CF" w14:textId="77777777" w:rsidR="00A209C4" w:rsidRPr="00A209C4" w:rsidRDefault="00A209C4" w:rsidP="00A209C4">
      <w:pPr>
        <w:spacing w:after="0" w:line="240" w:lineRule="auto"/>
        <w:rPr>
          <w:rFonts w:ascii="Times New Roman" w:eastAsia="Times New Roman" w:hAnsi="Times New Roman" w:cs="Times New Roman"/>
          <w:noProof/>
        </w:rPr>
      </w:pPr>
    </w:p>
    <w:p w14:paraId="06288F51" w14:textId="77777777" w:rsidR="00A209C4" w:rsidRPr="00A209C4" w:rsidRDefault="00A209C4" w:rsidP="00A209C4">
      <w:pPr>
        <w:spacing w:after="0" w:line="240" w:lineRule="auto"/>
        <w:rPr>
          <w:rFonts w:ascii="Times New Roman" w:eastAsia="Times New Roman" w:hAnsi="Times New Roman" w:cs="Times New Roman"/>
          <w:noProof/>
        </w:rPr>
      </w:pPr>
    </w:p>
    <w:p w14:paraId="5D0EC63B" w14:textId="77777777" w:rsidR="00A209C4" w:rsidRPr="00A209C4" w:rsidRDefault="00A209C4" w:rsidP="00A209C4">
      <w:pPr>
        <w:keepNext/>
        <w:tabs>
          <w:tab w:val="left" w:pos="567"/>
        </w:tabs>
        <w:spacing w:after="0" w:line="240" w:lineRule="auto"/>
        <w:ind w:left="567" w:hanging="567"/>
        <w:outlineLvl w:val="1"/>
        <w:rPr>
          <w:rFonts w:ascii="Times New Roman" w:eastAsia="Times New Roman" w:hAnsi="Times New Roman" w:cs="Times New Roman"/>
          <w:b/>
        </w:rPr>
      </w:pPr>
      <w:bookmarkStart w:id="55" w:name="_Toc129243123"/>
      <w:bookmarkStart w:id="56" w:name="_Toc129243248"/>
      <w:r w:rsidRPr="00A209C4">
        <w:rPr>
          <w:rFonts w:ascii="Times New Roman" w:eastAsia="Times New Roman" w:hAnsi="Times New Roman" w:cs="Times New Roman"/>
          <w:b/>
        </w:rPr>
        <w:t>8.</w:t>
      </w:r>
      <w:r w:rsidRPr="00A209C4">
        <w:rPr>
          <w:rFonts w:ascii="Times New Roman" w:eastAsia="Times New Roman" w:hAnsi="Times New Roman" w:cs="Times New Roman"/>
          <w:b/>
        </w:rPr>
        <w:tab/>
        <w:t xml:space="preserve">REGISTRACIJOS </w:t>
      </w:r>
      <w:r w:rsidRPr="00A209C4">
        <w:rPr>
          <w:rFonts w:ascii="Times New Roman" w:eastAsia="Times New Roman" w:hAnsi="Times New Roman" w:cs="Times New Roman"/>
          <w:b/>
          <w:noProof/>
        </w:rPr>
        <w:t>PAŽYMĖJIMO</w:t>
      </w:r>
      <w:r w:rsidRPr="00A209C4">
        <w:rPr>
          <w:rFonts w:ascii="Times New Roman" w:eastAsia="Times New Roman" w:hAnsi="Times New Roman" w:cs="Times New Roman"/>
          <w:b/>
        </w:rPr>
        <w:t xml:space="preserve"> NUMERIS</w:t>
      </w:r>
      <w:bookmarkEnd w:id="55"/>
      <w:bookmarkEnd w:id="56"/>
      <w:r w:rsidRPr="00A209C4">
        <w:rPr>
          <w:rFonts w:ascii="Times New Roman" w:eastAsia="Times New Roman" w:hAnsi="Times New Roman" w:cs="Times New Roman"/>
          <w:b/>
        </w:rPr>
        <w:t xml:space="preserve"> (-IAI)</w:t>
      </w:r>
    </w:p>
    <w:p w14:paraId="1AD79AEE" w14:textId="77777777" w:rsidR="00A209C4" w:rsidRPr="00A209C4" w:rsidRDefault="00A209C4" w:rsidP="00A209C4">
      <w:pPr>
        <w:spacing w:after="0" w:line="240" w:lineRule="auto"/>
        <w:rPr>
          <w:rFonts w:ascii="Times New Roman" w:eastAsia="Times New Roman" w:hAnsi="Times New Roman" w:cs="Times New Roman"/>
          <w:noProof/>
        </w:rPr>
      </w:pPr>
    </w:p>
    <w:p w14:paraId="5C5F599A" w14:textId="77777777" w:rsidR="00A209C4" w:rsidRPr="00A209C4" w:rsidRDefault="00A209C4" w:rsidP="00A209C4">
      <w:pPr>
        <w:spacing w:after="0" w:line="240" w:lineRule="auto"/>
        <w:rPr>
          <w:rFonts w:ascii="Times New Roman" w:eastAsia="Times New Roman" w:hAnsi="Times New Roman" w:cs="Times New Roman"/>
          <w:bCs/>
        </w:rPr>
      </w:pPr>
      <w:r w:rsidRPr="00A209C4">
        <w:rPr>
          <w:rFonts w:ascii="Times New Roman" w:eastAsia="Times New Roman" w:hAnsi="Times New Roman" w:cs="Times New Roman"/>
          <w:bCs/>
        </w:rPr>
        <w:t>N14 - LT/1/12/2803/003</w:t>
      </w:r>
    </w:p>
    <w:p w14:paraId="50FD4B2D" w14:textId="77777777" w:rsidR="00A209C4" w:rsidRPr="00A209C4" w:rsidRDefault="00A209C4" w:rsidP="00A209C4">
      <w:pPr>
        <w:spacing w:after="0" w:line="240" w:lineRule="auto"/>
        <w:rPr>
          <w:rFonts w:ascii="Times New Roman" w:eastAsia="Times New Roman" w:hAnsi="Times New Roman" w:cs="Times New Roman"/>
          <w:bCs/>
        </w:rPr>
      </w:pPr>
      <w:r w:rsidRPr="00A209C4">
        <w:rPr>
          <w:rFonts w:ascii="Times New Roman" w:eastAsia="Times New Roman" w:hAnsi="Times New Roman" w:cs="Times New Roman"/>
          <w:bCs/>
        </w:rPr>
        <w:t xml:space="preserve">N20 - LT/1/12/2803/004 </w:t>
      </w:r>
    </w:p>
    <w:p w14:paraId="2039DC36" w14:textId="77777777" w:rsidR="00A209C4" w:rsidRPr="00A209C4" w:rsidRDefault="00A209C4" w:rsidP="00A209C4">
      <w:pPr>
        <w:spacing w:after="0" w:line="240" w:lineRule="auto"/>
        <w:rPr>
          <w:rFonts w:ascii="Times New Roman" w:eastAsia="Times New Roman" w:hAnsi="Times New Roman" w:cs="Times New Roman"/>
          <w:bCs/>
        </w:rPr>
      </w:pPr>
      <w:r w:rsidRPr="00A209C4">
        <w:rPr>
          <w:rFonts w:ascii="Times New Roman" w:eastAsia="Times New Roman" w:hAnsi="Times New Roman" w:cs="Times New Roman"/>
          <w:bCs/>
        </w:rPr>
        <w:t xml:space="preserve">N30 - LT/1/12/2803/005 </w:t>
      </w:r>
    </w:p>
    <w:p w14:paraId="66C1B571" w14:textId="77777777" w:rsidR="00A209C4" w:rsidRPr="00A209C4" w:rsidRDefault="00A209C4" w:rsidP="00A209C4">
      <w:pPr>
        <w:spacing w:after="0" w:line="240" w:lineRule="auto"/>
        <w:rPr>
          <w:rFonts w:ascii="Times New Roman" w:eastAsia="Times New Roman" w:hAnsi="Times New Roman" w:cs="Times New Roman"/>
          <w:bCs/>
        </w:rPr>
      </w:pPr>
      <w:r w:rsidRPr="00A209C4">
        <w:rPr>
          <w:rFonts w:ascii="Times New Roman" w:eastAsia="Times New Roman" w:hAnsi="Times New Roman" w:cs="Times New Roman"/>
          <w:bCs/>
        </w:rPr>
        <w:t xml:space="preserve">N50 - LT/1/12/2803/006 </w:t>
      </w:r>
    </w:p>
    <w:p w14:paraId="305AA83D" w14:textId="77777777" w:rsidR="00A209C4" w:rsidRPr="00A209C4" w:rsidRDefault="00A209C4" w:rsidP="00A209C4">
      <w:pPr>
        <w:spacing w:after="0" w:line="240" w:lineRule="auto"/>
        <w:rPr>
          <w:rFonts w:ascii="Times New Roman" w:eastAsia="Times New Roman" w:hAnsi="Times New Roman" w:cs="Times New Roman"/>
          <w:bCs/>
        </w:rPr>
      </w:pPr>
      <w:r w:rsidRPr="00A209C4">
        <w:rPr>
          <w:rFonts w:ascii="Times New Roman" w:eastAsia="Times New Roman" w:hAnsi="Times New Roman" w:cs="Times New Roman"/>
          <w:bCs/>
        </w:rPr>
        <w:t xml:space="preserve">N100 - LT/1/12/2803/007 </w:t>
      </w:r>
    </w:p>
    <w:p w14:paraId="20F4ED20" w14:textId="77777777" w:rsidR="00A209C4" w:rsidRPr="00A209C4" w:rsidRDefault="00A209C4" w:rsidP="00A209C4">
      <w:pPr>
        <w:spacing w:after="0" w:line="240" w:lineRule="auto"/>
        <w:rPr>
          <w:rFonts w:ascii="Times New Roman" w:eastAsia="Times New Roman" w:hAnsi="Times New Roman" w:cs="Times New Roman"/>
          <w:noProof/>
        </w:rPr>
      </w:pPr>
    </w:p>
    <w:p w14:paraId="6F39AA9B" w14:textId="77777777" w:rsidR="00A209C4" w:rsidRPr="00A209C4" w:rsidRDefault="00A209C4" w:rsidP="00A209C4">
      <w:pPr>
        <w:spacing w:after="0" w:line="240" w:lineRule="auto"/>
        <w:rPr>
          <w:rFonts w:ascii="Times New Roman" w:eastAsia="Times New Roman" w:hAnsi="Times New Roman" w:cs="Times New Roman"/>
          <w:noProof/>
        </w:rPr>
      </w:pPr>
    </w:p>
    <w:p w14:paraId="1252EF2D" w14:textId="77777777" w:rsidR="00A209C4" w:rsidRPr="00A209C4" w:rsidRDefault="00A209C4" w:rsidP="00A209C4">
      <w:pPr>
        <w:keepNext/>
        <w:tabs>
          <w:tab w:val="left" w:pos="567"/>
        </w:tabs>
        <w:spacing w:after="0" w:line="240" w:lineRule="auto"/>
        <w:ind w:left="567" w:hanging="567"/>
        <w:outlineLvl w:val="1"/>
        <w:rPr>
          <w:rFonts w:ascii="Times New Roman" w:eastAsia="Times New Roman" w:hAnsi="Times New Roman" w:cs="Times New Roman"/>
          <w:b/>
        </w:rPr>
      </w:pPr>
      <w:bookmarkStart w:id="57" w:name="_Toc129243124"/>
      <w:bookmarkStart w:id="58" w:name="_Toc129243249"/>
      <w:r w:rsidRPr="00A209C4">
        <w:rPr>
          <w:rFonts w:ascii="Times New Roman" w:eastAsia="Times New Roman" w:hAnsi="Times New Roman" w:cs="Times New Roman"/>
          <w:b/>
        </w:rPr>
        <w:t>9.</w:t>
      </w:r>
      <w:r w:rsidRPr="00A209C4">
        <w:rPr>
          <w:rFonts w:ascii="Times New Roman" w:eastAsia="Times New Roman" w:hAnsi="Times New Roman" w:cs="Times New Roman"/>
          <w:b/>
        </w:rPr>
        <w:tab/>
        <w:t>REGISTRAVIMO / PERREGISTRAVIMO DATA</w:t>
      </w:r>
      <w:bookmarkEnd w:id="57"/>
      <w:bookmarkEnd w:id="58"/>
    </w:p>
    <w:p w14:paraId="12AE565C" w14:textId="77777777" w:rsidR="00A209C4" w:rsidRPr="00A209C4" w:rsidRDefault="00A209C4" w:rsidP="00A209C4">
      <w:pPr>
        <w:spacing w:after="0" w:line="240" w:lineRule="auto"/>
        <w:rPr>
          <w:rFonts w:ascii="Times New Roman" w:eastAsia="Times New Roman" w:hAnsi="Times New Roman" w:cs="Times New Roman"/>
          <w:noProof/>
        </w:rPr>
      </w:pPr>
    </w:p>
    <w:p w14:paraId="4533C610" w14:textId="77777777" w:rsidR="00A209C4" w:rsidRPr="00A209C4" w:rsidRDefault="00A209C4" w:rsidP="00A209C4">
      <w:pPr>
        <w:spacing w:after="0" w:line="240" w:lineRule="auto"/>
        <w:rPr>
          <w:rFonts w:ascii="Times New Roman" w:eastAsia="Times New Roman" w:hAnsi="Times New Roman" w:cs="Times New Roman"/>
        </w:rPr>
      </w:pPr>
      <w:r w:rsidRPr="00A209C4">
        <w:rPr>
          <w:rFonts w:ascii="Times New Roman" w:eastAsia="Times New Roman" w:hAnsi="Times New Roman" w:cs="Times New Roman"/>
          <w:noProof/>
        </w:rPr>
        <w:t xml:space="preserve">Registravimo data 2012 m. vasario mėn. </w:t>
      </w:r>
      <w:r w:rsidRPr="00A209C4">
        <w:rPr>
          <w:rFonts w:ascii="Times New Roman" w:eastAsia="Times New Roman" w:hAnsi="Times New Roman" w:cs="Times New Roman"/>
          <w:noProof/>
          <w:lang w:val="en-US"/>
        </w:rPr>
        <w:t>14 d.</w:t>
      </w:r>
    </w:p>
    <w:p w14:paraId="6E4227F4" w14:textId="77777777" w:rsidR="00A209C4" w:rsidRPr="00A209C4" w:rsidRDefault="00A209C4" w:rsidP="00A209C4">
      <w:pPr>
        <w:widowControl w:val="0"/>
        <w:tabs>
          <w:tab w:val="left" w:pos="567"/>
          <w:tab w:val="left" w:pos="2160"/>
        </w:tabs>
        <w:snapToGrid w:val="0"/>
        <w:spacing w:after="0" w:line="240" w:lineRule="auto"/>
        <w:rPr>
          <w:rFonts w:ascii="Times New Roman" w:eastAsia="Times New Roman" w:hAnsi="Times New Roman" w:cs="Times New Roman"/>
          <w:lang w:eastAsia="sl-SI"/>
        </w:rPr>
      </w:pPr>
      <w:r w:rsidRPr="00A209C4">
        <w:rPr>
          <w:rFonts w:ascii="Times New Roman" w:eastAsia="Times New Roman" w:hAnsi="Times New Roman" w:cs="Times New Roman"/>
          <w:noProof/>
          <w:snapToGrid w:val="0"/>
        </w:rPr>
        <w:t xml:space="preserve">Paskutinio </w:t>
      </w:r>
      <w:r w:rsidRPr="00A209C4">
        <w:rPr>
          <w:rFonts w:ascii="Times New Roman" w:eastAsia="Times New Roman" w:hAnsi="Times New Roman" w:cs="Times New Roman"/>
          <w:noProof/>
          <w:snapToGrid w:val="0"/>
          <w:szCs w:val="24"/>
        </w:rPr>
        <w:t xml:space="preserve">perregistravimo data </w:t>
      </w:r>
      <w:r w:rsidRPr="00A209C4">
        <w:rPr>
          <w:rFonts w:ascii="Times New Roman" w:eastAsia="Times New Roman" w:hAnsi="Times New Roman" w:cs="Times New Roman"/>
        </w:rPr>
        <w:t>2016 m. spalio mėn. 11 d.</w:t>
      </w:r>
    </w:p>
    <w:p w14:paraId="7B03BB2A" w14:textId="77777777" w:rsidR="00A209C4" w:rsidRPr="00A209C4" w:rsidRDefault="00A209C4" w:rsidP="00A209C4">
      <w:pPr>
        <w:spacing w:after="0" w:line="240" w:lineRule="auto"/>
        <w:rPr>
          <w:rFonts w:ascii="Times New Roman" w:eastAsia="Times New Roman" w:hAnsi="Times New Roman" w:cs="Times New Roman"/>
          <w:noProof/>
        </w:rPr>
      </w:pPr>
    </w:p>
    <w:p w14:paraId="59304074" w14:textId="77777777" w:rsidR="00A209C4" w:rsidRPr="00A209C4" w:rsidRDefault="00A209C4" w:rsidP="00A209C4">
      <w:pPr>
        <w:spacing w:after="0" w:line="240" w:lineRule="auto"/>
        <w:rPr>
          <w:rFonts w:ascii="Times New Roman" w:eastAsia="Times New Roman" w:hAnsi="Times New Roman" w:cs="Times New Roman"/>
          <w:noProof/>
        </w:rPr>
      </w:pPr>
    </w:p>
    <w:p w14:paraId="2B258845" w14:textId="77777777" w:rsidR="00A209C4" w:rsidRPr="00A209C4" w:rsidRDefault="00A209C4" w:rsidP="00A209C4">
      <w:pPr>
        <w:keepNext/>
        <w:tabs>
          <w:tab w:val="left" w:pos="567"/>
        </w:tabs>
        <w:spacing w:after="0" w:line="240" w:lineRule="auto"/>
        <w:ind w:left="567" w:hanging="567"/>
        <w:outlineLvl w:val="1"/>
        <w:rPr>
          <w:rFonts w:ascii="Times New Roman" w:eastAsia="Times New Roman" w:hAnsi="Times New Roman" w:cs="Times New Roman"/>
          <w:b/>
        </w:rPr>
      </w:pPr>
      <w:bookmarkStart w:id="59" w:name="_Toc129243125"/>
      <w:bookmarkStart w:id="60" w:name="_Toc129243250"/>
      <w:r w:rsidRPr="00A209C4">
        <w:rPr>
          <w:rFonts w:ascii="Times New Roman" w:eastAsia="Times New Roman" w:hAnsi="Times New Roman" w:cs="Times New Roman"/>
          <w:b/>
        </w:rPr>
        <w:t>10.</w:t>
      </w:r>
      <w:r w:rsidRPr="00A209C4">
        <w:rPr>
          <w:rFonts w:ascii="Times New Roman" w:eastAsia="Times New Roman" w:hAnsi="Times New Roman" w:cs="Times New Roman"/>
          <w:b/>
        </w:rPr>
        <w:tab/>
        <w:t>TEKSTO PERŽIŪROS DATA</w:t>
      </w:r>
      <w:bookmarkEnd w:id="59"/>
      <w:bookmarkEnd w:id="60"/>
    </w:p>
    <w:p w14:paraId="59E988A5" w14:textId="77777777" w:rsidR="00A209C4" w:rsidRPr="00A209C4" w:rsidRDefault="00A209C4" w:rsidP="00A209C4">
      <w:pPr>
        <w:spacing w:after="0" w:line="240" w:lineRule="auto"/>
        <w:rPr>
          <w:rFonts w:ascii="Times New Roman" w:eastAsia="Times New Roman" w:hAnsi="Times New Roman" w:cs="Times New Roman"/>
          <w:noProof/>
        </w:rPr>
      </w:pPr>
    </w:p>
    <w:p w14:paraId="6F2C0A04" w14:textId="30564B1E" w:rsidR="00A209C4" w:rsidRDefault="000A2804" w:rsidP="00A209C4">
      <w:pPr>
        <w:widowControl w:val="0"/>
        <w:tabs>
          <w:tab w:val="left" w:pos="567"/>
          <w:tab w:val="left" w:pos="2160"/>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2020 m. lapkričio 11 d.</w:t>
      </w:r>
    </w:p>
    <w:p w14:paraId="078920C3" w14:textId="77777777" w:rsidR="00ED7DD8" w:rsidRPr="00A209C4" w:rsidRDefault="00ED7DD8" w:rsidP="00A209C4">
      <w:pPr>
        <w:widowControl w:val="0"/>
        <w:tabs>
          <w:tab w:val="left" w:pos="567"/>
          <w:tab w:val="left" w:pos="2160"/>
        </w:tabs>
        <w:snapToGrid w:val="0"/>
        <w:spacing w:after="0" w:line="240" w:lineRule="auto"/>
        <w:rPr>
          <w:rFonts w:ascii="Times New Roman" w:eastAsia="Times New Roman" w:hAnsi="Times New Roman" w:cs="Times New Roman"/>
          <w:lang w:eastAsia="sl-SI"/>
        </w:rPr>
      </w:pPr>
    </w:p>
    <w:p w14:paraId="32BA7C22" w14:textId="77777777" w:rsidR="00A209C4" w:rsidRPr="00A209C4" w:rsidRDefault="00A209C4" w:rsidP="00A209C4">
      <w:pPr>
        <w:spacing w:after="0" w:line="240" w:lineRule="auto"/>
        <w:rPr>
          <w:rFonts w:ascii="Times New Roman" w:eastAsia="Times New Roman" w:hAnsi="Times New Roman" w:cs="Times New Roman"/>
          <w:noProof/>
        </w:rPr>
      </w:pPr>
    </w:p>
    <w:p w14:paraId="3738ED08" w14:textId="77777777" w:rsidR="00A209C4" w:rsidRPr="00A209C4" w:rsidRDefault="00A209C4" w:rsidP="00A209C4">
      <w:pPr>
        <w:spacing w:after="0" w:line="240" w:lineRule="auto"/>
        <w:rPr>
          <w:rFonts w:ascii="Times New Roman" w:eastAsia="Times New Roman" w:hAnsi="Times New Roman" w:cs="Times New Roman"/>
          <w:noProof/>
        </w:rPr>
      </w:pPr>
    </w:p>
    <w:p w14:paraId="1DEA2D17" w14:textId="77777777" w:rsidR="00A209C4" w:rsidRPr="00A209C4" w:rsidRDefault="00A209C4" w:rsidP="00A209C4">
      <w:pPr>
        <w:spacing w:after="0" w:line="240" w:lineRule="auto"/>
        <w:rPr>
          <w:rFonts w:ascii="Times New Roman" w:eastAsia="Times New Roman" w:hAnsi="Times New Roman" w:cs="Times New Roman"/>
          <w:noProof/>
        </w:rPr>
      </w:pPr>
      <w:r w:rsidRPr="00A209C4">
        <w:rPr>
          <w:rFonts w:ascii="Times New Roman" w:eastAsia="Times New Roman" w:hAnsi="Times New Roman" w:cs="Times New Roman"/>
          <w:noProof/>
        </w:rPr>
        <w:t>Išsami informacija apie šį vaistinį preparatą pateikiama Valstybinės vaistų kontrolės tarnybos prie Lietuvos Respublikos sveikatos apsaugos ministerijos tinklalapyje</w:t>
      </w:r>
      <w:r w:rsidRPr="00A209C4">
        <w:rPr>
          <w:rFonts w:ascii="Times New Roman" w:eastAsia="Times New Roman" w:hAnsi="Times New Roman" w:cs="Times New Roman"/>
          <w:i/>
          <w:noProof/>
        </w:rPr>
        <w:t xml:space="preserve"> </w:t>
      </w:r>
      <w:hyperlink r:id="rId11" w:history="1">
        <w:r w:rsidRPr="00A209C4">
          <w:rPr>
            <w:rFonts w:ascii="Times New Roman" w:eastAsia="Times New Roman" w:hAnsi="Times New Roman" w:cs="Times New Roman"/>
            <w:noProof/>
            <w:color w:val="0000FF"/>
            <w:u w:val="single"/>
          </w:rPr>
          <w:t>http://www.vvkt.lt/</w:t>
        </w:r>
      </w:hyperlink>
    </w:p>
    <w:p w14:paraId="3BD09563" w14:textId="77777777" w:rsidR="00A209C4" w:rsidRPr="00A209C4" w:rsidRDefault="00A209C4" w:rsidP="00A209C4">
      <w:pPr>
        <w:spacing w:after="0" w:line="240" w:lineRule="auto"/>
        <w:rPr>
          <w:rFonts w:ascii="Times New Roman" w:eastAsia="Times New Roman" w:hAnsi="Times New Roman" w:cs="Times New Roman"/>
        </w:rPr>
      </w:pPr>
      <w:r w:rsidRPr="00A209C4">
        <w:rPr>
          <w:rFonts w:ascii="Times New Roman" w:eastAsia="Times New Roman" w:hAnsi="Times New Roman" w:cs="Times New Roman"/>
        </w:rPr>
        <w:br w:type="page"/>
      </w:r>
    </w:p>
    <w:p w14:paraId="4BFFBC20" w14:textId="77777777" w:rsidR="00A209C4" w:rsidRPr="00A209C4" w:rsidRDefault="00A209C4" w:rsidP="00A209C4">
      <w:pPr>
        <w:spacing w:after="0" w:line="240" w:lineRule="auto"/>
        <w:rPr>
          <w:rFonts w:ascii="Times New Roman" w:eastAsia="Times New Roman" w:hAnsi="Times New Roman" w:cs="Times New Roman"/>
        </w:rPr>
      </w:pPr>
    </w:p>
    <w:p w14:paraId="2CE0E434" w14:textId="77777777" w:rsidR="00A209C4" w:rsidRPr="00A209C4" w:rsidRDefault="00A209C4" w:rsidP="00A209C4">
      <w:pPr>
        <w:spacing w:after="0" w:line="240" w:lineRule="auto"/>
        <w:rPr>
          <w:rFonts w:ascii="Times New Roman" w:eastAsia="Times New Roman" w:hAnsi="Times New Roman" w:cs="Times New Roman"/>
        </w:rPr>
      </w:pPr>
    </w:p>
    <w:p w14:paraId="4A9F6ACB" w14:textId="77777777" w:rsidR="00A209C4" w:rsidRPr="00A209C4" w:rsidRDefault="00A209C4" w:rsidP="00A209C4">
      <w:pPr>
        <w:spacing w:after="0" w:line="240" w:lineRule="auto"/>
        <w:rPr>
          <w:rFonts w:ascii="Times New Roman" w:eastAsia="Times New Roman" w:hAnsi="Times New Roman" w:cs="Times New Roman"/>
        </w:rPr>
      </w:pPr>
    </w:p>
    <w:p w14:paraId="60D0C7A9" w14:textId="77777777" w:rsidR="00A209C4" w:rsidRPr="00A209C4" w:rsidRDefault="00A209C4" w:rsidP="00A209C4">
      <w:pPr>
        <w:spacing w:after="0" w:line="240" w:lineRule="auto"/>
        <w:rPr>
          <w:rFonts w:ascii="Times New Roman" w:eastAsia="Times New Roman" w:hAnsi="Times New Roman" w:cs="Times New Roman"/>
        </w:rPr>
      </w:pPr>
    </w:p>
    <w:p w14:paraId="44887709" w14:textId="77777777" w:rsidR="00A209C4" w:rsidRPr="00A209C4" w:rsidRDefault="00A209C4" w:rsidP="00A209C4">
      <w:pPr>
        <w:spacing w:after="0" w:line="240" w:lineRule="auto"/>
        <w:rPr>
          <w:rFonts w:ascii="Times New Roman" w:eastAsia="Times New Roman" w:hAnsi="Times New Roman" w:cs="Times New Roman"/>
        </w:rPr>
      </w:pPr>
    </w:p>
    <w:p w14:paraId="424B698A" w14:textId="77777777" w:rsidR="00A209C4" w:rsidRPr="00A209C4" w:rsidRDefault="00A209C4" w:rsidP="00A209C4">
      <w:pPr>
        <w:spacing w:after="0" w:line="240" w:lineRule="auto"/>
        <w:rPr>
          <w:rFonts w:ascii="Times New Roman" w:eastAsia="Times New Roman" w:hAnsi="Times New Roman" w:cs="Times New Roman"/>
        </w:rPr>
      </w:pPr>
    </w:p>
    <w:p w14:paraId="621CA1BB" w14:textId="77777777" w:rsidR="00A209C4" w:rsidRPr="00A209C4" w:rsidRDefault="00A209C4" w:rsidP="00A209C4">
      <w:pPr>
        <w:spacing w:after="0" w:line="240" w:lineRule="auto"/>
        <w:rPr>
          <w:rFonts w:ascii="Times New Roman" w:eastAsia="Times New Roman" w:hAnsi="Times New Roman" w:cs="Times New Roman"/>
        </w:rPr>
      </w:pPr>
    </w:p>
    <w:p w14:paraId="7F757186" w14:textId="77777777" w:rsidR="00A209C4" w:rsidRPr="00A209C4" w:rsidRDefault="00A209C4" w:rsidP="00A209C4">
      <w:pPr>
        <w:spacing w:after="0" w:line="240" w:lineRule="auto"/>
        <w:rPr>
          <w:rFonts w:ascii="Times New Roman" w:eastAsia="Times New Roman" w:hAnsi="Times New Roman" w:cs="Times New Roman"/>
        </w:rPr>
      </w:pPr>
    </w:p>
    <w:p w14:paraId="579125C7" w14:textId="77777777" w:rsidR="00A209C4" w:rsidRPr="00A209C4" w:rsidRDefault="00A209C4" w:rsidP="00A209C4">
      <w:pPr>
        <w:spacing w:after="0" w:line="240" w:lineRule="auto"/>
        <w:rPr>
          <w:rFonts w:ascii="Times New Roman" w:eastAsia="Times New Roman" w:hAnsi="Times New Roman" w:cs="Times New Roman"/>
        </w:rPr>
      </w:pPr>
    </w:p>
    <w:p w14:paraId="7663261F" w14:textId="77777777" w:rsidR="00A209C4" w:rsidRPr="00A209C4" w:rsidRDefault="00A209C4" w:rsidP="00A209C4">
      <w:pPr>
        <w:spacing w:after="0" w:line="240" w:lineRule="auto"/>
        <w:rPr>
          <w:rFonts w:ascii="Times New Roman" w:eastAsia="Times New Roman" w:hAnsi="Times New Roman" w:cs="Times New Roman"/>
        </w:rPr>
      </w:pPr>
    </w:p>
    <w:p w14:paraId="54BA6381" w14:textId="77777777" w:rsidR="00A209C4" w:rsidRPr="00A209C4" w:rsidRDefault="00A209C4" w:rsidP="00A209C4">
      <w:pPr>
        <w:spacing w:after="0" w:line="240" w:lineRule="auto"/>
        <w:rPr>
          <w:rFonts w:ascii="Times New Roman" w:eastAsia="Times New Roman" w:hAnsi="Times New Roman" w:cs="Times New Roman"/>
        </w:rPr>
      </w:pPr>
    </w:p>
    <w:p w14:paraId="0D88299A" w14:textId="77777777" w:rsidR="00A209C4" w:rsidRPr="00A209C4" w:rsidRDefault="00A209C4" w:rsidP="00A209C4">
      <w:pPr>
        <w:spacing w:after="0" w:line="240" w:lineRule="auto"/>
        <w:rPr>
          <w:rFonts w:ascii="Times New Roman" w:eastAsia="Times New Roman" w:hAnsi="Times New Roman" w:cs="Times New Roman"/>
        </w:rPr>
      </w:pPr>
    </w:p>
    <w:p w14:paraId="3BB0B557" w14:textId="77777777" w:rsidR="00A209C4" w:rsidRPr="00A209C4" w:rsidRDefault="00A209C4" w:rsidP="00A209C4">
      <w:pPr>
        <w:spacing w:after="0" w:line="240" w:lineRule="auto"/>
        <w:rPr>
          <w:rFonts w:ascii="Times New Roman" w:eastAsia="Times New Roman" w:hAnsi="Times New Roman" w:cs="Times New Roman"/>
        </w:rPr>
      </w:pPr>
    </w:p>
    <w:p w14:paraId="05298D85" w14:textId="77777777" w:rsidR="00A209C4" w:rsidRPr="00A209C4" w:rsidRDefault="00A209C4" w:rsidP="00A209C4">
      <w:pPr>
        <w:spacing w:after="0" w:line="240" w:lineRule="auto"/>
        <w:rPr>
          <w:rFonts w:ascii="Times New Roman" w:eastAsia="Times New Roman" w:hAnsi="Times New Roman" w:cs="Times New Roman"/>
        </w:rPr>
      </w:pPr>
    </w:p>
    <w:p w14:paraId="2626E2A9" w14:textId="77777777" w:rsidR="00A209C4" w:rsidRPr="00A209C4" w:rsidRDefault="00A209C4" w:rsidP="00A209C4">
      <w:pPr>
        <w:spacing w:after="0" w:line="240" w:lineRule="auto"/>
        <w:rPr>
          <w:rFonts w:ascii="Times New Roman" w:eastAsia="Times New Roman" w:hAnsi="Times New Roman" w:cs="Times New Roman"/>
        </w:rPr>
      </w:pPr>
    </w:p>
    <w:p w14:paraId="3CD241D7" w14:textId="77777777" w:rsidR="00A209C4" w:rsidRPr="00A209C4" w:rsidRDefault="00A209C4" w:rsidP="00A209C4">
      <w:pPr>
        <w:spacing w:after="0" w:line="240" w:lineRule="auto"/>
        <w:rPr>
          <w:rFonts w:ascii="Times New Roman" w:eastAsia="Times New Roman" w:hAnsi="Times New Roman" w:cs="Times New Roman"/>
        </w:rPr>
      </w:pPr>
    </w:p>
    <w:p w14:paraId="6934A3C7" w14:textId="77777777" w:rsidR="00A209C4" w:rsidRPr="00A209C4" w:rsidRDefault="00A209C4" w:rsidP="00A209C4">
      <w:pPr>
        <w:spacing w:after="0" w:line="240" w:lineRule="auto"/>
        <w:rPr>
          <w:rFonts w:ascii="Times New Roman" w:eastAsia="Times New Roman" w:hAnsi="Times New Roman" w:cs="Times New Roman"/>
        </w:rPr>
      </w:pPr>
    </w:p>
    <w:p w14:paraId="237BFEDC" w14:textId="77777777" w:rsidR="00A209C4" w:rsidRPr="00A209C4" w:rsidRDefault="00A209C4" w:rsidP="00A209C4">
      <w:pPr>
        <w:spacing w:after="0" w:line="240" w:lineRule="auto"/>
        <w:rPr>
          <w:rFonts w:ascii="Times New Roman" w:eastAsia="Times New Roman" w:hAnsi="Times New Roman" w:cs="Times New Roman"/>
        </w:rPr>
      </w:pPr>
    </w:p>
    <w:p w14:paraId="66ECF12C" w14:textId="77777777" w:rsidR="00A209C4" w:rsidRPr="00A209C4" w:rsidRDefault="00A209C4" w:rsidP="00A209C4">
      <w:pPr>
        <w:spacing w:after="0" w:line="240" w:lineRule="auto"/>
        <w:rPr>
          <w:rFonts w:ascii="Times New Roman" w:eastAsia="Times New Roman" w:hAnsi="Times New Roman" w:cs="Times New Roman"/>
        </w:rPr>
      </w:pPr>
    </w:p>
    <w:p w14:paraId="2AED081E" w14:textId="77777777" w:rsidR="00A209C4" w:rsidRPr="00A209C4" w:rsidRDefault="00A209C4" w:rsidP="00A209C4">
      <w:pPr>
        <w:spacing w:after="0" w:line="240" w:lineRule="auto"/>
        <w:rPr>
          <w:rFonts w:ascii="Times New Roman" w:eastAsia="Times New Roman" w:hAnsi="Times New Roman" w:cs="Times New Roman"/>
        </w:rPr>
      </w:pPr>
    </w:p>
    <w:p w14:paraId="625D2649" w14:textId="77777777" w:rsidR="00A209C4" w:rsidRPr="00A209C4" w:rsidRDefault="00A209C4" w:rsidP="00A209C4">
      <w:pPr>
        <w:spacing w:after="0" w:line="240" w:lineRule="auto"/>
        <w:rPr>
          <w:rFonts w:ascii="Times New Roman" w:eastAsia="Times New Roman" w:hAnsi="Times New Roman" w:cs="Times New Roman"/>
        </w:rPr>
      </w:pPr>
    </w:p>
    <w:p w14:paraId="2A92B1FC" w14:textId="77777777" w:rsidR="00A209C4" w:rsidRPr="00A209C4" w:rsidRDefault="00A209C4" w:rsidP="00A209C4">
      <w:pPr>
        <w:spacing w:after="0" w:line="240" w:lineRule="auto"/>
        <w:rPr>
          <w:rFonts w:ascii="Times New Roman" w:eastAsia="Times New Roman" w:hAnsi="Times New Roman" w:cs="Times New Roman"/>
        </w:rPr>
      </w:pPr>
    </w:p>
    <w:p w14:paraId="58C2E6DD" w14:textId="77777777" w:rsidR="00A209C4" w:rsidRPr="00A209C4" w:rsidRDefault="00A209C4" w:rsidP="00A209C4">
      <w:pPr>
        <w:spacing w:after="0" w:line="240" w:lineRule="auto"/>
        <w:rPr>
          <w:rFonts w:ascii="Times New Roman" w:eastAsia="Times New Roman" w:hAnsi="Times New Roman" w:cs="Times New Roman"/>
        </w:rPr>
      </w:pPr>
    </w:p>
    <w:p w14:paraId="481F8FB7" w14:textId="77777777" w:rsidR="00A209C4" w:rsidRPr="00A209C4" w:rsidRDefault="00A209C4" w:rsidP="00A209C4">
      <w:pPr>
        <w:spacing w:after="0" w:line="240" w:lineRule="auto"/>
        <w:jc w:val="center"/>
        <w:outlineLvl w:val="0"/>
        <w:rPr>
          <w:rFonts w:ascii="Times New Roman" w:eastAsia="Times New Roman" w:hAnsi="Times New Roman" w:cs="Times New Roman"/>
          <w:b/>
          <w:caps/>
        </w:rPr>
      </w:pPr>
      <w:r w:rsidRPr="00A209C4">
        <w:rPr>
          <w:rFonts w:ascii="Times New Roman" w:eastAsia="Times New Roman" w:hAnsi="Times New Roman" w:cs="Times New Roman"/>
          <w:b/>
          <w:caps/>
        </w:rPr>
        <w:t>II PRIEDAS</w:t>
      </w:r>
    </w:p>
    <w:p w14:paraId="7DD93ABD" w14:textId="77777777" w:rsidR="00A209C4" w:rsidRPr="00A209C4" w:rsidRDefault="00A209C4" w:rsidP="00A209C4">
      <w:pPr>
        <w:spacing w:after="0" w:line="240" w:lineRule="auto"/>
        <w:jc w:val="center"/>
        <w:outlineLvl w:val="0"/>
        <w:rPr>
          <w:rFonts w:ascii="Times New Roman" w:eastAsia="Times New Roman" w:hAnsi="Times New Roman" w:cs="Times New Roman"/>
          <w:b/>
          <w:caps/>
        </w:rPr>
      </w:pPr>
    </w:p>
    <w:p w14:paraId="11AF6E02" w14:textId="77777777" w:rsidR="00A209C4" w:rsidRPr="00A209C4" w:rsidRDefault="00A209C4" w:rsidP="00A209C4">
      <w:pPr>
        <w:spacing w:after="0" w:line="240" w:lineRule="auto"/>
        <w:jc w:val="center"/>
        <w:rPr>
          <w:rFonts w:ascii="Times New Roman" w:eastAsia="Times New Roman" w:hAnsi="Times New Roman" w:cs="Times New Roman"/>
          <w:i/>
        </w:rPr>
      </w:pPr>
      <w:r w:rsidRPr="00A209C4">
        <w:rPr>
          <w:rFonts w:ascii="Times New Roman" w:eastAsia="Times New Roman" w:hAnsi="Times New Roman" w:cs="Times New Roman"/>
          <w:b/>
        </w:rPr>
        <w:t>REGISTRACIJOS SĄLYGOS</w:t>
      </w:r>
    </w:p>
    <w:p w14:paraId="121BF442" w14:textId="77777777" w:rsidR="00A209C4" w:rsidRPr="00A209C4" w:rsidRDefault="00A209C4" w:rsidP="00A209C4">
      <w:pPr>
        <w:spacing w:after="0" w:line="240" w:lineRule="auto"/>
        <w:rPr>
          <w:rFonts w:ascii="Times New Roman" w:eastAsia="Times New Roman" w:hAnsi="Times New Roman" w:cs="Times New Roman"/>
          <w:noProof/>
        </w:rPr>
      </w:pPr>
    </w:p>
    <w:p w14:paraId="55763DED" w14:textId="77777777" w:rsidR="00A209C4" w:rsidRPr="00A209C4" w:rsidRDefault="00A209C4" w:rsidP="00A209C4">
      <w:pPr>
        <w:tabs>
          <w:tab w:val="left" w:pos="1701"/>
        </w:tabs>
        <w:spacing w:after="0" w:line="240" w:lineRule="auto"/>
        <w:ind w:left="1701" w:hanging="567"/>
        <w:rPr>
          <w:rFonts w:ascii="Times New Roman" w:eastAsia="Times New Roman" w:hAnsi="Times New Roman" w:cs="Times New Roman"/>
          <w:b/>
        </w:rPr>
      </w:pPr>
      <w:r w:rsidRPr="00A209C4">
        <w:rPr>
          <w:rFonts w:ascii="Times New Roman" w:eastAsia="Times New Roman" w:hAnsi="Times New Roman" w:cs="Times New Roman"/>
          <w:b/>
        </w:rPr>
        <w:t>A.</w:t>
      </w:r>
      <w:r w:rsidRPr="00A209C4">
        <w:rPr>
          <w:rFonts w:ascii="Times New Roman" w:eastAsia="Times New Roman" w:hAnsi="Times New Roman" w:cs="Times New Roman"/>
          <w:b/>
        </w:rPr>
        <w:tab/>
        <w:t>GAMINTOJAS (-AI), ATSAKINGAS (-I) UŽ SERIJŲ IŠLEIDIMĄ</w:t>
      </w:r>
    </w:p>
    <w:p w14:paraId="34327E8C" w14:textId="77777777" w:rsidR="00A209C4" w:rsidRPr="00A209C4" w:rsidRDefault="00A209C4" w:rsidP="00A209C4">
      <w:pPr>
        <w:spacing w:after="0" w:line="240" w:lineRule="auto"/>
        <w:rPr>
          <w:rFonts w:ascii="Times New Roman" w:eastAsia="Times New Roman" w:hAnsi="Times New Roman" w:cs="Times New Roman"/>
          <w:noProof/>
        </w:rPr>
      </w:pPr>
    </w:p>
    <w:p w14:paraId="102D8559" w14:textId="77777777" w:rsidR="00A209C4" w:rsidRPr="00A209C4" w:rsidRDefault="00A209C4" w:rsidP="00A209C4">
      <w:pPr>
        <w:tabs>
          <w:tab w:val="left" w:pos="1701"/>
        </w:tabs>
        <w:spacing w:after="0" w:line="240" w:lineRule="auto"/>
        <w:ind w:left="1701" w:hanging="567"/>
        <w:rPr>
          <w:rFonts w:ascii="Times New Roman" w:eastAsia="Times New Roman" w:hAnsi="Times New Roman" w:cs="Times New Roman"/>
          <w:b/>
        </w:rPr>
      </w:pPr>
      <w:r w:rsidRPr="00A209C4">
        <w:rPr>
          <w:rFonts w:ascii="Times New Roman" w:eastAsia="Times New Roman" w:hAnsi="Times New Roman" w:cs="Times New Roman"/>
          <w:b/>
        </w:rPr>
        <w:t>B.</w:t>
      </w:r>
      <w:r w:rsidRPr="00A209C4">
        <w:rPr>
          <w:rFonts w:ascii="Times New Roman" w:eastAsia="Times New Roman" w:hAnsi="Times New Roman" w:cs="Times New Roman"/>
          <w:b/>
        </w:rPr>
        <w:tab/>
        <w:t>TIEKIMO IR VARTOJIMO SĄLYGOS AR APRIBOJIMAI</w:t>
      </w:r>
    </w:p>
    <w:p w14:paraId="3D615B8F" w14:textId="77777777" w:rsidR="00A209C4" w:rsidRPr="00A209C4" w:rsidRDefault="00A209C4" w:rsidP="00A209C4">
      <w:pPr>
        <w:spacing w:after="0" w:line="240" w:lineRule="auto"/>
        <w:rPr>
          <w:rFonts w:ascii="Times New Roman" w:eastAsia="Times New Roman" w:hAnsi="Times New Roman" w:cs="Times New Roman"/>
          <w:noProof/>
        </w:rPr>
      </w:pPr>
    </w:p>
    <w:p w14:paraId="5B024794" w14:textId="77777777" w:rsidR="00A209C4" w:rsidRPr="00A209C4" w:rsidRDefault="00A209C4" w:rsidP="00A209C4">
      <w:pPr>
        <w:keepNext/>
        <w:tabs>
          <w:tab w:val="left" w:pos="567"/>
        </w:tabs>
        <w:spacing w:after="0" w:line="240" w:lineRule="auto"/>
        <w:ind w:left="567" w:hanging="567"/>
        <w:outlineLvl w:val="1"/>
        <w:rPr>
          <w:rFonts w:ascii="Times New Roman" w:eastAsia="Times New Roman" w:hAnsi="Times New Roman" w:cs="Times New Roman"/>
          <w:b/>
        </w:rPr>
      </w:pPr>
      <w:r w:rsidRPr="00A209C4">
        <w:rPr>
          <w:rFonts w:ascii="Times New Roman" w:eastAsia="Times New Roman" w:hAnsi="Times New Roman" w:cs="Times New Roman"/>
          <w:b/>
        </w:rPr>
        <w:br w:type="page"/>
      </w:r>
      <w:r w:rsidRPr="00A209C4">
        <w:rPr>
          <w:rFonts w:ascii="Times New Roman" w:eastAsia="Times New Roman" w:hAnsi="Times New Roman" w:cs="Times New Roman"/>
          <w:b/>
        </w:rPr>
        <w:lastRenderedPageBreak/>
        <w:t>A.</w:t>
      </w:r>
      <w:r w:rsidRPr="00A209C4">
        <w:rPr>
          <w:rFonts w:ascii="Times New Roman" w:eastAsia="Times New Roman" w:hAnsi="Times New Roman" w:cs="Times New Roman"/>
          <w:b/>
        </w:rPr>
        <w:tab/>
        <w:t>GAMINTOJAS (-AI), ATSAKINGAS (-I) UŽ SERIJŲ IŠLEIDIMĄ</w:t>
      </w:r>
    </w:p>
    <w:p w14:paraId="0180CF50" w14:textId="77777777" w:rsidR="00A209C4" w:rsidRPr="00A209C4" w:rsidRDefault="00A209C4" w:rsidP="00A209C4">
      <w:pPr>
        <w:spacing w:after="0" w:line="240" w:lineRule="auto"/>
        <w:rPr>
          <w:rFonts w:ascii="Times New Roman" w:eastAsia="Times New Roman" w:hAnsi="Times New Roman" w:cs="Times New Roman"/>
          <w:noProof/>
        </w:rPr>
      </w:pPr>
    </w:p>
    <w:p w14:paraId="459DDBAC" w14:textId="77777777" w:rsidR="00A209C4" w:rsidRPr="00A209C4" w:rsidRDefault="00A209C4" w:rsidP="00A209C4">
      <w:pPr>
        <w:spacing w:after="0" w:line="240" w:lineRule="auto"/>
        <w:rPr>
          <w:rFonts w:ascii="Times New Roman" w:eastAsia="Times New Roman" w:hAnsi="Times New Roman" w:cs="Times New Roman"/>
          <w:noProof/>
          <w:u w:val="single"/>
        </w:rPr>
      </w:pPr>
      <w:r w:rsidRPr="00A209C4">
        <w:rPr>
          <w:rFonts w:ascii="Times New Roman" w:eastAsia="Times New Roman" w:hAnsi="Times New Roman" w:cs="Times New Roman"/>
          <w:noProof/>
          <w:u w:val="single"/>
        </w:rPr>
        <w:t>Gamintojo (-ų), atsakingo (-ų) už serijų išleidimą, pavadinimas (-ai) ir adresas (-ai)</w:t>
      </w:r>
    </w:p>
    <w:p w14:paraId="54012462" w14:textId="77777777" w:rsidR="00A209C4" w:rsidRPr="00A209C4" w:rsidRDefault="00A209C4" w:rsidP="00A209C4">
      <w:pPr>
        <w:spacing w:after="0" w:line="240" w:lineRule="auto"/>
        <w:rPr>
          <w:rFonts w:ascii="Times New Roman" w:eastAsia="Times New Roman" w:hAnsi="Times New Roman" w:cs="Times New Roman"/>
          <w:noProof/>
        </w:rPr>
      </w:pPr>
    </w:p>
    <w:p w14:paraId="4ADDB32B" w14:textId="77777777" w:rsidR="00A209C4" w:rsidRPr="00A209C4" w:rsidRDefault="00A209C4" w:rsidP="00A209C4">
      <w:pPr>
        <w:spacing w:after="0" w:line="240" w:lineRule="auto"/>
        <w:rPr>
          <w:rFonts w:ascii="Times New Roman" w:eastAsia="Times New Roman" w:hAnsi="Times New Roman" w:cs="Times New Roman"/>
          <w:noProof/>
        </w:rPr>
      </w:pPr>
      <w:r w:rsidRPr="00A209C4">
        <w:rPr>
          <w:rFonts w:ascii="Times New Roman" w:eastAsia="Times New Roman" w:hAnsi="Times New Roman" w:cs="Times New Roman"/>
          <w:noProof/>
        </w:rPr>
        <w:t>Vitabalans Oy</w:t>
      </w:r>
    </w:p>
    <w:p w14:paraId="362F6438" w14:textId="77777777" w:rsidR="00A209C4" w:rsidRPr="00A209C4" w:rsidRDefault="00A209C4" w:rsidP="00A209C4">
      <w:pPr>
        <w:spacing w:after="0" w:line="240" w:lineRule="auto"/>
        <w:rPr>
          <w:rFonts w:ascii="Times New Roman" w:eastAsia="Times New Roman" w:hAnsi="Times New Roman" w:cs="Times New Roman"/>
          <w:noProof/>
        </w:rPr>
      </w:pPr>
      <w:r w:rsidRPr="00A209C4">
        <w:rPr>
          <w:rFonts w:ascii="Times New Roman" w:eastAsia="Times New Roman" w:hAnsi="Times New Roman" w:cs="Times New Roman"/>
          <w:noProof/>
        </w:rPr>
        <w:t xml:space="preserve">Varastokatu 8 </w:t>
      </w:r>
    </w:p>
    <w:p w14:paraId="53248BE3" w14:textId="77777777" w:rsidR="00A209C4" w:rsidRPr="00A209C4" w:rsidRDefault="00A209C4" w:rsidP="00A209C4">
      <w:pPr>
        <w:spacing w:after="0" w:line="240" w:lineRule="auto"/>
        <w:rPr>
          <w:rFonts w:ascii="Times New Roman" w:eastAsia="Times New Roman" w:hAnsi="Times New Roman" w:cs="Times New Roman"/>
          <w:noProof/>
        </w:rPr>
      </w:pPr>
      <w:r w:rsidRPr="00A209C4">
        <w:rPr>
          <w:rFonts w:ascii="Times New Roman" w:eastAsia="Times New Roman" w:hAnsi="Times New Roman" w:cs="Times New Roman"/>
          <w:noProof/>
        </w:rPr>
        <w:t>FI-13500 H</w:t>
      </w:r>
      <w:r w:rsidRPr="00A209C4">
        <w:rPr>
          <w:rFonts w:ascii="Times New Roman" w:eastAsia="Times New Roman" w:hAnsi="Times New Roman" w:cs="Times New Roman"/>
          <w:noProof/>
          <w:lang w:val="fi-FI"/>
        </w:rPr>
        <w:t>ä</w:t>
      </w:r>
      <w:r w:rsidRPr="00A209C4">
        <w:rPr>
          <w:rFonts w:ascii="Times New Roman" w:eastAsia="Times New Roman" w:hAnsi="Times New Roman" w:cs="Times New Roman"/>
          <w:noProof/>
        </w:rPr>
        <w:t>meenlinna</w:t>
      </w:r>
    </w:p>
    <w:p w14:paraId="3C17719C" w14:textId="77777777" w:rsidR="00A209C4" w:rsidRPr="00A209C4" w:rsidRDefault="00A209C4" w:rsidP="00A209C4">
      <w:pPr>
        <w:spacing w:after="0" w:line="240" w:lineRule="auto"/>
        <w:rPr>
          <w:rFonts w:ascii="Times New Roman" w:eastAsia="Times New Roman" w:hAnsi="Times New Roman" w:cs="Times New Roman"/>
          <w:noProof/>
        </w:rPr>
      </w:pPr>
      <w:r w:rsidRPr="00A209C4">
        <w:rPr>
          <w:rFonts w:ascii="Times New Roman" w:eastAsia="Times New Roman" w:hAnsi="Times New Roman" w:cs="Times New Roman"/>
          <w:noProof/>
        </w:rPr>
        <w:t>Suomija</w:t>
      </w:r>
    </w:p>
    <w:p w14:paraId="6A6E47F5" w14:textId="77777777" w:rsidR="00A209C4" w:rsidRPr="00A209C4" w:rsidRDefault="00A209C4" w:rsidP="00A209C4">
      <w:pPr>
        <w:spacing w:after="0" w:line="240" w:lineRule="auto"/>
        <w:rPr>
          <w:rFonts w:ascii="Times New Roman" w:eastAsia="Times New Roman" w:hAnsi="Times New Roman" w:cs="Times New Roman"/>
          <w:noProof/>
        </w:rPr>
      </w:pPr>
    </w:p>
    <w:p w14:paraId="23CB7D7D" w14:textId="77777777" w:rsidR="00A209C4" w:rsidRPr="00A209C4" w:rsidRDefault="00A209C4" w:rsidP="00A209C4">
      <w:pPr>
        <w:spacing w:after="0" w:line="240" w:lineRule="auto"/>
        <w:rPr>
          <w:rFonts w:ascii="Times New Roman" w:eastAsia="Times New Roman" w:hAnsi="Times New Roman" w:cs="Times New Roman"/>
          <w:noProof/>
        </w:rPr>
      </w:pPr>
    </w:p>
    <w:p w14:paraId="5099E513" w14:textId="77777777" w:rsidR="00A209C4" w:rsidRPr="00A209C4" w:rsidRDefault="00A209C4" w:rsidP="00A209C4">
      <w:pPr>
        <w:keepNext/>
        <w:tabs>
          <w:tab w:val="left" w:pos="567"/>
        </w:tabs>
        <w:spacing w:after="0" w:line="240" w:lineRule="auto"/>
        <w:ind w:left="567" w:hanging="567"/>
        <w:outlineLvl w:val="1"/>
        <w:rPr>
          <w:rFonts w:ascii="Times New Roman" w:eastAsia="Times New Roman" w:hAnsi="Times New Roman" w:cs="Times New Roman"/>
          <w:b/>
        </w:rPr>
      </w:pPr>
      <w:bookmarkStart w:id="61" w:name="_Toc129243129"/>
      <w:bookmarkStart w:id="62" w:name="_Toc129243254"/>
      <w:r w:rsidRPr="00A209C4">
        <w:rPr>
          <w:rFonts w:ascii="Times New Roman" w:eastAsia="Times New Roman" w:hAnsi="Times New Roman" w:cs="Times New Roman"/>
          <w:b/>
        </w:rPr>
        <w:t>B.</w:t>
      </w:r>
      <w:r w:rsidRPr="00A209C4">
        <w:rPr>
          <w:rFonts w:ascii="Times New Roman" w:eastAsia="Times New Roman" w:hAnsi="Times New Roman" w:cs="Times New Roman"/>
          <w:b/>
        </w:rPr>
        <w:tab/>
        <w:t>TIEKIMO IR VARTOJIMO SĄLYGOS AR APRIBOJIMAI</w:t>
      </w:r>
      <w:bookmarkEnd w:id="61"/>
      <w:bookmarkEnd w:id="62"/>
    </w:p>
    <w:p w14:paraId="3AF5DA60" w14:textId="77777777" w:rsidR="00A209C4" w:rsidRPr="00A209C4" w:rsidRDefault="00A209C4" w:rsidP="00A209C4">
      <w:pPr>
        <w:spacing w:after="0" w:line="240" w:lineRule="auto"/>
        <w:rPr>
          <w:rFonts w:ascii="Times New Roman" w:eastAsia="Times New Roman" w:hAnsi="Times New Roman" w:cs="Times New Roman"/>
          <w:noProof/>
        </w:rPr>
      </w:pPr>
    </w:p>
    <w:p w14:paraId="04C771DD" w14:textId="77777777" w:rsidR="00A209C4" w:rsidRPr="00A209C4" w:rsidRDefault="00A209C4" w:rsidP="00A209C4">
      <w:pPr>
        <w:spacing w:after="0" w:line="240" w:lineRule="auto"/>
        <w:rPr>
          <w:rFonts w:ascii="Times New Roman" w:eastAsia="Times New Roman" w:hAnsi="Times New Roman" w:cs="Times New Roman"/>
          <w:noProof/>
        </w:rPr>
      </w:pPr>
      <w:r w:rsidRPr="00A209C4">
        <w:rPr>
          <w:rFonts w:ascii="Times New Roman" w:eastAsia="Times New Roman" w:hAnsi="Times New Roman" w:cs="Times New Roman"/>
          <w:noProof/>
        </w:rPr>
        <w:t>Receptinis vaistinis preparatas.</w:t>
      </w:r>
    </w:p>
    <w:p w14:paraId="7267EEB8" w14:textId="77777777" w:rsidR="00A209C4" w:rsidRPr="00A209C4" w:rsidRDefault="00A209C4" w:rsidP="00A209C4">
      <w:pPr>
        <w:spacing w:after="0" w:line="240" w:lineRule="auto"/>
        <w:rPr>
          <w:rFonts w:ascii="Times New Roman" w:eastAsia="Times New Roman" w:hAnsi="Times New Roman" w:cs="Times New Roman"/>
          <w:noProof/>
        </w:rPr>
      </w:pPr>
    </w:p>
    <w:p w14:paraId="183DF4F8" w14:textId="77777777" w:rsidR="00A209C4" w:rsidRPr="00A209C4" w:rsidRDefault="00A209C4" w:rsidP="00A209C4">
      <w:pPr>
        <w:spacing w:after="0" w:line="240" w:lineRule="auto"/>
        <w:rPr>
          <w:rFonts w:ascii="Times New Roman" w:eastAsia="Times New Roman" w:hAnsi="Times New Roman" w:cs="Times New Roman"/>
          <w:noProof/>
        </w:rPr>
      </w:pPr>
    </w:p>
    <w:p w14:paraId="1BEB85C5" w14:textId="77777777" w:rsidR="00A209C4" w:rsidRPr="00A209C4" w:rsidRDefault="00A209C4" w:rsidP="00A209C4">
      <w:pPr>
        <w:spacing w:after="0" w:line="240" w:lineRule="auto"/>
        <w:rPr>
          <w:rFonts w:ascii="Times New Roman" w:eastAsia="Times New Roman" w:hAnsi="Times New Roman" w:cs="Times New Roman"/>
        </w:rPr>
      </w:pPr>
      <w:bookmarkStart w:id="63" w:name="_Toc129243134"/>
      <w:bookmarkStart w:id="64" w:name="_Toc129243259"/>
      <w:r w:rsidRPr="00A209C4">
        <w:rPr>
          <w:rFonts w:ascii="Times New Roman" w:eastAsia="Times New Roman" w:hAnsi="Times New Roman" w:cs="Times New Roman"/>
        </w:rPr>
        <w:br w:type="page"/>
      </w:r>
    </w:p>
    <w:p w14:paraId="35778878" w14:textId="77777777" w:rsidR="00A209C4" w:rsidRPr="00A209C4" w:rsidRDefault="00A209C4" w:rsidP="00A209C4">
      <w:pPr>
        <w:spacing w:after="0" w:line="240" w:lineRule="auto"/>
        <w:rPr>
          <w:rFonts w:ascii="Times New Roman" w:eastAsia="Times New Roman" w:hAnsi="Times New Roman" w:cs="Times New Roman"/>
        </w:rPr>
      </w:pPr>
    </w:p>
    <w:p w14:paraId="45BB3C62" w14:textId="77777777" w:rsidR="00A209C4" w:rsidRPr="00A209C4" w:rsidRDefault="00A209C4" w:rsidP="00A209C4">
      <w:pPr>
        <w:spacing w:after="0" w:line="240" w:lineRule="auto"/>
        <w:rPr>
          <w:rFonts w:ascii="Times New Roman" w:eastAsia="Times New Roman" w:hAnsi="Times New Roman" w:cs="Times New Roman"/>
        </w:rPr>
      </w:pPr>
    </w:p>
    <w:p w14:paraId="3B085ECF" w14:textId="77777777" w:rsidR="00A209C4" w:rsidRPr="00A209C4" w:rsidRDefault="00A209C4" w:rsidP="00A209C4">
      <w:pPr>
        <w:spacing w:after="0" w:line="240" w:lineRule="auto"/>
        <w:rPr>
          <w:rFonts w:ascii="Times New Roman" w:eastAsia="Times New Roman" w:hAnsi="Times New Roman" w:cs="Times New Roman"/>
        </w:rPr>
      </w:pPr>
    </w:p>
    <w:p w14:paraId="4B29F18E" w14:textId="77777777" w:rsidR="00A209C4" w:rsidRPr="00A209C4" w:rsidRDefault="00A209C4" w:rsidP="00A209C4">
      <w:pPr>
        <w:spacing w:after="0" w:line="240" w:lineRule="auto"/>
        <w:rPr>
          <w:rFonts w:ascii="Times New Roman" w:eastAsia="Times New Roman" w:hAnsi="Times New Roman" w:cs="Times New Roman"/>
        </w:rPr>
      </w:pPr>
    </w:p>
    <w:p w14:paraId="2324C3EE" w14:textId="77777777" w:rsidR="00A209C4" w:rsidRPr="00A209C4" w:rsidRDefault="00A209C4" w:rsidP="00A209C4">
      <w:pPr>
        <w:spacing w:after="0" w:line="240" w:lineRule="auto"/>
        <w:rPr>
          <w:rFonts w:ascii="Times New Roman" w:eastAsia="Times New Roman" w:hAnsi="Times New Roman" w:cs="Times New Roman"/>
        </w:rPr>
      </w:pPr>
    </w:p>
    <w:p w14:paraId="547D5827" w14:textId="77777777" w:rsidR="00A209C4" w:rsidRPr="00A209C4" w:rsidRDefault="00A209C4" w:rsidP="00A209C4">
      <w:pPr>
        <w:spacing w:after="0" w:line="240" w:lineRule="auto"/>
        <w:rPr>
          <w:rFonts w:ascii="Times New Roman" w:eastAsia="Times New Roman" w:hAnsi="Times New Roman" w:cs="Times New Roman"/>
        </w:rPr>
      </w:pPr>
    </w:p>
    <w:p w14:paraId="67ABB013" w14:textId="77777777" w:rsidR="00A209C4" w:rsidRPr="00A209C4" w:rsidRDefault="00A209C4" w:rsidP="00A209C4">
      <w:pPr>
        <w:spacing w:after="0" w:line="240" w:lineRule="auto"/>
        <w:rPr>
          <w:rFonts w:ascii="Times New Roman" w:eastAsia="Times New Roman" w:hAnsi="Times New Roman" w:cs="Times New Roman"/>
        </w:rPr>
      </w:pPr>
    </w:p>
    <w:p w14:paraId="408EB5EC" w14:textId="77777777" w:rsidR="00A209C4" w:rsidRPr="00A209C4" w:rsidRDefault="00A209C4" w:rsidP="00A209C4">
      <w:pPr>
        <w:spacing w:after="0" w:line="240" w:lineRule="auto"/>
        <w:rPr>
          <w:rFonts w:ascii="Times New Roman" w:eastAsia="Times New Roman" w:hAnsi="Times New Roman" w:cs="Times New Roman"/>
        </w:rPr>
      </w:pPr>
    </w:p>
    <w:p w14:paraId="3DE60397" w14:textId="77777777" w:rsidR="00A209C4" w:rsidRPr="00A209C4" w:rsidRDefault="00A209C4" w:rsidP="00A209C4">
      <w:pPr>
        <w:spacing w:after="0" w:line="240" w:lineRule="auto"/>
        <w:rPr>
          <w:rFonts w:ascii="Times New Roman" w:eastAsia="Times New Roman" w:hAnsi="Times New Roman" w:cs="Times New Roman"/>
        </w:rPr>
      </w:pPr>
    </w:p>
    <w:p w14:paraId="3C247E10" w14:textId="77777777" w:rsidR="00A209C4" w:rsidRPr="00A209C4" w:rsidRDefault="00A209C4" w:rsidP="00A209C4">
      <w:pPr>
        <w:spacing w:after="0" w:line="240" w:lineRule="auto"/>
        <w:rPr>
          <w:rFonts w:ascii="Times New Roman" w:eastAsia="Times New Roman" w:hAnsi="Times New Roman" w:cs="Times New Roman"/>
        </w:rPr>
      </w:pPr>
    </w:p>
    <w:p w14:paraId="5F050D38" w14:textId="77777777" w:rsidR="00A209C4" w:rsidRPr="00A209C4" w:rsidRDefault="00A209C4" w:rsidP="00A209C4">
      <w:pPr>
        <w:spacing w:after="0" w:line="240" w:lineRule="auto"/>
        <w:rPr>
          <w:rFonts w:ascii="Times New Roman" w:eastAsia="Times New Roman" w:hAnsi="Times New Roman" w:cs="Times New Roman"/>
        </w:rPr>
      </w:pPr>
    </w:p>
    <w:p w14:paraId="5FD8FC47" w14:textId="77777777" w:rsidR="00A209C4" w:rsidRPr="00A209C4" w:rsidRDefault="00A209C4" w:rsidP="00A209C4">
      <w:pPr>
        <w:spacing w:after="0" w:line="240" w:lineRule="auto"/>
        <w:rPr>
          <w:rFonts w:ascii="Times New Roman" w:eastAsia="Times New Roman" w:hAnsi="Times New Roman" w:cs="Times New Roman"/>
        </w:rPr>
      </w:pPr>
    </w:p>
    <w:p w14:paraId="22530EF4" w14:textId="77777777" w:rsidR="00A209C4" w:rsidRPr="00A209C4" w:rsidRDefault="00A209C4" w:rsidP="00A209C4">
      <w:pPr>
        <w:spacing w:after="0" w:line="240" w:lineRule="auto"/>
        <w:rPr>
          <w:rFonts w:ascii="Times New Roman" w:eastAsia="Times New Roman" w:hAnsi="Times New Roman" w:cs="Times New Roman"/>
        </w:rPr>
      </w:pPr>
    </w:p>
    <w:p w14:paraId="67717457" w14:textId="77777777" w:rsidR="00A209C4" w:rsidRPr="00A209C4" w:rsidRDefault="00A209C4" w:rsidP="00A209C4">
      <w:pPr>
        <w:spacing w:after="0" w:line="240" w:lineRule="auto"/>
        <w:rPr>
          <w:rFonts w:ascii="Times New Roman" w:eastAsia="Times New Roman" w:hAnsi="Times New Roman" w:cs="Times New Roman"/>
        </w:rPr>
      </w:pPr>
    </w:p>
    <w:p w14:paraId="0689154F" w14:textId="77777777" w:rsidR="00A209C4" w:rsidRPr="00A209C4" w:rsidRDefault="00A209C4" w:rsidP="00A209C4">
      <w:pPr>
        <w:spacing w:after="0" w:line="240" w:lineRule="auto"/>
        <w:rPr>
          <w:rFonts w:ascii="Times New Roman" w:eastAsia="Times New Roman" w:hAnsi="Times New Roman" w:cs="Times New Roman"/>
        </w:rPr>
      </w:pPr>
    </w:p>
    <w:p w14:paraId="54033A29" w14:textId="77777777" w:rsidR="00A209C4" w:rsidRPr="00A209C4" w:rsidRDefault="00A209C4" w:rsidP="00A209C4">
      <w:pPr>
        <w:spacing w:after="0" w:line="240" w:lineRule="auto"/>
        <w:rPr>
          <w:rFonts w:ascii="Times New Roman" w:eastAsia="Times New Roman" w:hAnsi="Times New Roman" w:cs="Times New Roman"/>
        </w:rPr>
      </w:pPr>
    </w:p>
    <w:p w14:paraId="1ADB1528" w14:textId="77777777" w:rsidR="00A209C4" w:rsidRPr="00A209C4" w:rsidRDefault="00A209C4" w:rsidP="00A209C4">
      <w:pPr>
        <w:spacing w:after="0" w:line="240" w:lineRule="auto"/>
        <w:rPr>
          <w:rFonts w:ascii="Times New Roman" w:eastAsia="Times New Roman" w:hAnsi="Times New Roman" w:cs="Times New Roman"/>
        </w:rPr>
      </w:pPr>
    </w:p>
    <w:p w14:paraId="61C76656" w14:textId="77777777" w:rsidR="00A209C4" w:rsidRPr="00A209C4" w:rsidRDefault="00A209C4" w:rsidP="00A209C4">
      <w:pPr>
        <w:spacing w:after="0" w:line="240" w:lineRule="auto"/>
        <w:rPr>
          <w:rFonts w:ascii="Times New Roman" w:eastAsia="Times New Roman" w:hAnsi="Times New Roman" w:cs="Times New Roman"/>
        </w:rPr>
      </w:pPr>
    </w:p>
    <w:p w14:paraId="39ADE408" w14:textId="77777777" w:rsidR="00A209C4" w:rsidRPr="00A209C4" w:rsidRDefault="00A209C4" w:rsidP="00A209C4">
      <w:pPr>
        <w:spacing w:after="0" w:line="240" w:lineRule="auto"/>
        <w:rPr>
          <w:rFonts w:ascii="Times New Roman" w:eastAsia="Times New Roman" w:hAnsi="Times New Roman" w:cs="Times New Roman"/>
        </w:rPr>
      </w:pPr>
    </w:p>
    <w:p w14:paraId="5F11EB3C" w14:textId="77777777" w:rsidR="00A209C4" w:rsidRPr="00A209C4" w:rsidRDefault="00A209C4" w:rsidP="00A209C4">
      <w:pPr>
        <w:spacing w:after="0" w:line="240" w:lineRule="auto"/>
        <w:rPr>
          <w:rFonts w:ascii="Times New Roman" w:eastAsia="Times New Roman" w:hAnsi="Times New Roman" w:cs="Times New Roman"/>
        </w:rPr>
      </w:pPr>
    </w:p>
    <w:p w14:paraId="4D7A3EF4" w14:textId="77777777" w:rsidR="00A209C4" w:rsidRPr="00A209C4" w:rsidRDefault="00A209C4" w:rsidP="00A209C4">
      <w:pPr>
        <w:spacing w:after="0" w:line="240" w:lineRule="auto"/>
        <w:rPr>
          <w:rFonts w:ascii="Times New Roman" w:eastAsia="Times New Roman" w:hAnsi="Times New Roman" w:cs="Times New Roman"/>
        </w:rPr>
      </w:pPr>
    </w:p>
    <w:p w14:paraId="65CDEE88" w14:textId="77777777" w:rsidR="00A209C4" w:rsidRPr="00A209C4" w:rsidRDefault="00A209C4" w:rsidP="00A209C4">
      <w:pPr>
        <w:spacing w:after="0" w:line="240" w:lineRule="auto"/>
        <w:rPr>
          <w:rFonts w:ascii="Times New Roman" w:eastAsia="Times New Roman" w:hAnsi="Times New Roman" w:cs="Times New Roman"/>
        </w:rPr>
      </w:pPr>
    </w:p>
    <w:p w14:paraId="2844B3B8" w14:textId="77777777" w:rsidR="00A209C4" w:rsidRPr="00A209C4" w:rsidRDefault="00A209C4" w:rsidP="00A209C4">
      <w:pPr>
        <w:spacing w:after="0" w:line="240" w:lineRule="auto"/>
        <w:rPr>
          <w:rFonts w:ascii="Times New Roman" w:eastAsia="Times New Roman" w:hAnsi="Times New Roman" w:cs="Times New Roman"/>
        </w:rPr>
      </w:pPr>
    </w:p>
    <w:p w14:paraId="6EAF6B4A" w14:textId="77777777" w:rsidR="00A209C4" w:rsidRPr="00A209C4" w:rsidRDefault="00A209C4" w:rsidP="00A209C4">
      <w:pPr>
        <w:spacing w:after="0" w:line="240" w:lineRule="auto"/>
        <w:jc w:val="center"/>
        <w:outlineLvl w:val="0"/>
        <w:rPr>
          <w:rFonts w:ascii="Times New Roman" w:eastAsia="Times New Roman" w:hAnsi="Times New Roman" w:cs="Times New Roman"/>
          <w:b/>
          <w:caps/>
        </w:rPr>
      </w:pPr>
      <w:r w:rsidRPr="00A209C4">
        <w:rPr>
          <w:rFonts w:ascii="Times New Roman" w:eastAsia="Times New Roman" w:hAnsi="Times New Roman" w:cs="Times New Roman"/>
          <w:b/>
          <w:caps/>
        </w:rPr>
        <w:t>III PRIEDAS</w:t>
      </w:r>
      <w:bookmarkEnd w:id="63"/>
      <w:bookmarkEnd w:id="64"/>
    </w:p>
    <w:p w14:paraId="5AB3E0BB" w14:textId="77777777" w:rsidR="00A209C4" w:rsidRPr="00A209C4" w:rsidRDefault="00A209C4" w:rsidP="00A209C4">
      <w:pPr>
        <w:spacing w:after="0" w:line="240" w:lineRule="auto"/>
        <w:rPr>
          <w:rFonts w:ascii="Times New Roman" w:eastAsia="Times New Roman" w:hAnsi="Times New Roman" w:cs="Times New Roman"/>
          <w:noProof/>
        </w:rPr>
      </w:pPr>
    </w:p>
    <w:p w14:paraId="41C140AC" w14:textId="77777777" w:rsidR="00A209C4" w:rsidRPr="00A209C4" w:rsidRDefault="00A209C4" w:rsidP="00A209C4">
      <w:pPr>
        <w:spacing w:after="0" w:line="240" w:lineRule="auto"/>
        <w:jc w:val="center"/>
        <w:outlineLvl w:val="0"/>
        <w:rPr>
          <w:rFonts w:ascii="Times New Roman" w:eastAsia="Times New Roman" w:hAnsi="Times New Roman" w:cs="Times New Roman"/>
          <w:b/>
          <w:caps/>
        </w:rPr>
      </w:pPr>
      <w:bookmarkStart w:id="65" w:name="_Toc129243135"/>
      <w:bookmarkStart w:id="66" w:name="_Toc129243260"/>
      <w:r w:rsidRPr="00A209C4">
        <w:rPr>
          <w:rFonts w:ascii="Times New Roman" w:eastAsia="Times New Roman" w:hAnsi="Times New Roman" w:cs="Times New Roman"/>
          <w:b/>
          <w:caps/>
        </w:rPr>
        <w:t>ŽENKLINIMAS IR PAKUOTĖS LAPELIS</w:t>
      </w:r>
      <w:bookmarkEnd w:id="65"/>
      <w:bookmarkEnd w:id="66"/>
    </w:p>
    <w:p w14:paraId="2DDADF0D" w14:textId="77777777" w:rsidR="00A209C4" w:rsidRPr="00A209C4" w:rsidRDefault="00A209C4" w:rsidP="00A209C4">
      <w:pPr>
        <w:spacing w:after="0" w:line="240" w:lineRule="auto"/>
        <w:rPr>
          <w:rFonts w:ascii="Times New Roman" w:eastAsia="Times New Roman" w:hAnsi="Times New Roman" w:cs="Times New Roman"/>
          <w:noProof/>
        </w:rPr>
      </w:pPr>
      <w:r w:rsidRPr="00A209C4">
        <w:rPr>
          <w:rFonts w:ascii="Times New Roman" w:eastAsia="Times New Roman" w:hAnsi="Times New Roman" w:cs="Times New Roman"/>
          <w:noProof/>
        </w:rPr>
        <w:br w:type="page"/>
      </w:r>
    </w:p>
    <w:p w14:paraId="40ABC406" w14:textId="77777777" w:rsidR="00A209C4" w:rsidRPr="00A209C4" w:rsidRDefault="00A209C4" w:rsidP="00A209C4">
      <w:pPr>
        <w:spacing w:after="0" w:line="240" w:lineRule="auto"/>
        <w:rPr>
          <w:rFonts w:ascii="Times New Roman" w:eastAsia="Times New Roman" w:hAnsi="Times New Roman" w:cs="Times New Roman"/>
          <w:noProof/>
        </w:rPr>
      </w:pPr>
    </w:p>
    <w:p w14:paraId="188BECE7" w14:textId="77777777" w:rsidR="00A209C4" w:rsidRPr="00A209C4" w:rsidRDefault="00A209C4" w:rsidP="00A209C4">
      <w:pPr>
        <w:spacing w:after="0" w:line="240" w:lineRule="auto"/>
        <w:rPr>
          <w:rFonts w:ascii="Times New Roman" w:eastAsia="Times New Roman" w:hAnsi="Times New Roman" w:cs="Times New Roman"/>
          <w:noProof/>
        </w:rPr>
      </w:pPr>
    </w:p>
    <w:p w14:paraId="4B0C21C6" w14:textId="77777777" w:rsidR="00A209C4" w:rsidRPr="00A209C4" w:rsidRDefault="00A209C4" w:rsidP="00A209C4">
      <w:pPr>
        <w:spacing w:after="0" w:line="240" w:lineRule="auto"/>
        <w:rPr>
          <w:rFonts w:ascii="Times New Roman" w:eastAsia="Times New Roman" w:hAnsi="Times New Roman" w:cs="Times New Roman"/>
          <w:noProof/>
        </w:rPr>
      </w:pPr>
    </w:p>
    <w:p w14:paraId="2B788A30" w14:textId="77777777" w:rsidR="00A209C4" w:rsidRPr="00A209C4" w:rsidRDefault="00A209C4" w:rsidP="00A209C4">
      <w:pPr>
        <w:spacing w:after="0" w:line="240" w:lineRule="auto"/>
        <w:rPr>
          <w:rFonts w:ascii="Times New Roman" w:eastAsia="Times New Roman" w:hAnsi="Times New Roman" w:cs="Times New Roman"/>
          <w:noProof/>
        </w:rPr>
      </w:pPr>
    </w:p>
    <w:p w14:paraId="4A5A246F" w14:textId="77777777" w:rsidR="00A209C4" w:rsidRPr="00A209C4" w:rsidRDefault="00A209C4" w:rsidP="00A209C4">
      <w:pPr>
        <w:spacing w:after="0" w:line="240" w:lineRule="auto"/>
        <w:rPr>
          <w:rFonts w:ascii="Times New Roman" w:eastAsia="Times New Roman" w:hAnsi="Times New Roman" w:cs="Times New Roman"/>
          <w:noProof/>
        </w:rPr>
      </w:pPr>
    </w:p>
    <w:p w14:paraId="7F349DB9" w14:textId="77777777" w:rsidR="00A209C4" w:rsidRPr="00A209C4" w:rsidRDefault="00A209C4" w:rsidP="00A209C4">
      <w:pPr>
        <w:spacing w:after="0" w:line="240" w:lineRule="auto"/>
        <w:rPr>
          <w:rFonts w:ascii="Times New Roman" w:eastAsia="Times New Roman" w:hAnsi="Times New Roman" w:cs="Times New Roman"/>
          <w:noProof/>
        </w:rPr>
      </w:pPr>
    </w:p>
    <w:p w14:paraId="2093B586" w14:textId="77777777" w:rsidR="00A209C4" w:rsidRPr="00A209C4" w:rsidRDefault="00A209C4" w:rsidP="00A209C4">
      <w:pPr>
        <w:spacing w:after="0" w:line="240" w:lineRule="auto"/>
        <w:rPr>
          <w:rFonts w:ascii="Times New Roman" w:eastAsia="Times New Roman" w:hAnsi="Times New Roman" w:cs="Times New Roman"/>
          <w:noProof/>
        </w:rPr>
      </w:pPr>
    </w:p>
    <w:p w14:paraId="5DA79E22" w14:textId="77777777" w:rsidR="00A209C4" w:rsidRPr="00A209C4" w:rsidRDefault="00A209C4" w:rsidP="00A209C4">
      <w:pPr>
        <w:spacing w:after="0" w:line="240" w:lineRule="auto"/>
        <w:rPr>
          <w:rFonts w:ascii="Times New Roman" w:eastAsia="Times New Roman" w:hAnsi="Times New Roman" w:cs="Times New Roman"/>
          <w:noProof/>
        </w:rPr>
      </w:pPr>
    </w:p>
    <w:p w14:paraId="026A70FF" w14:textId="77777777" w:rsidR="00A209C4" w:rsidRPr="00A209C4" w:rsidRDefault="00A209C4" w:rsidP="00A209C4">
      <w:pPr>
        <w:spacing w:after="0" w:line="240" w:lineRule="auto"/>
        <w:rPr>
          <w:rFonts w:ascii="Times New Roman" w:eastAsia="Times New Roman" w:hAnsi="Times New Roman" w:cs="Times New Roman"/>
          <w:noProof/>
        </w:rPr>
      </w:pPr>
    </w:p>
    <w:p w14:paraId="487D96AA" w14:textId="77777777" w:rsidR="00A209C4" w:rsidRPr="00A209C4" w:rsidRDefault="00A209C4" w:rsidP="00A209C4">
      <w:pPr>
        <w:spacing w:after="0" w:line="240" w:lineRule="auto"/>
        <w:rPr>
          <w:rFonts w:ascii="Times New Roman" w:eastAsia="Times New Roman" w:hAnsi="Times New Roman" w:cs="Times New Roman"/>
          <w:noProof/>
        </w:rPr>
      </w:pPr>
    </w:p>
    <w:p w14:paraId="1509E229" w14:textId="77777777" w:rsidR="00A209C4" w:rsidRPr="00A209C4" w:rsidRDefault="00A209C4" w:rsidP="00A209C4">
      <w:pPr>
        <w:spacing w:after="0" w:line="240" w:lineRule="auto"/>
        <w:rPr>
          <w:rFonts w:ascii="Times New Roman" w:eastAsia="Times New Roman" w:hAnsi="Times New Roman" w:cs="Times New Roman"/>
          <w:noProof/>
        </w:rPr>
      </w:pPr>
    </w:p>
    <w:p w14:paraId="373606AD" w14:textId="77777777" w:rsidR="00A209C4" w:rsidRPr="00A209C4" w:rsidRDefault="00A209C4" w:rsidP="00A209C4">
      <w:pPr>
        <w:spacing w:after="0" w:line="240" w:lineRule="auto"/>
        <w:rPr>
          <w:rFonts w:ascii="Times New Roman" w:eastAsia="Times New Roman" w:hAnsi="Times New Roman" w:cs="Times New Roman"/>
          <w:noProof/>
        </w:rPr>
      </w:pPr>
    </w:p>
    <w:p w14:paraId="2EAAF523" w14:textId="77777777" w:rsidR="00A209C4" w:rsidRPr="00A209C4" w:rsidRDefault="00A209C4" w:rsidP="00A209C4">
      <w:pPr>
        <w:spacing w:after="0" w:line="240" w:lineRule="auto"/>
        <w:rPr>
          <w:rFonts w:ascii="Times New Roman" w:eastAsia="Times New Roman" w:hAnsi="Times New Roman" w:cs="Times New Roman"/>
          <w:noProof/>
        </w:rPr>
      </w:pPr>
    </w:p>
    <w:p w14:paraId="6F8B14D5" w14:textId="77777777" w:rsidR="00A209C4" w:rsidRPr="00A209C4" w:rsidRDefault="00A209C4" w:rsidP="00A209C4">
      <w:pPr>
        <w:spacing w:after="0" w:line="240" w:lineRule="auto"/>
        <w:rPr>
          <w:rFonts w:ascii="Times New Roman" w:eastAsia="Times New Roman" w:hAnsi="Times New Roman" w:cs="Times New Roman"/>
          <w:noProof/>
        </w:rPr>
      </w:pPr>
    </w:p>
    <w:p w14:paraId="45AB1668" w14:textId="77777777" w:rsidR="00A209C4" w:rsidRPr="00A209C4" w:rsidRDefault="00A209C4" w:rsidP="00A209C4">
      <w:pPr>
        <w:spacing w:after="0" w:line="240" w:lineRule="auto"/>
        <w:rPr>
          <w:rFonts w:ascii="Times New Roman" w:eastAsia="Times New Roman" w:hAnsi="Times New Roman" w:cs="Times New Roman"/>
          <w:noProof/>
        </w:rPr>
      </w:pPr>
    </w:p>
    <w:p w14:paraId="4F876454" w14:textId="77777777" w:rsidR="00A209C4" w:rsidRPr="00A209C4" w:rsidRDefault="00A209C4" w:rsidP="00A209C4">
      <w:pPr>
        <w:spacing w:after="0" w:line="240" w:lineRule="auto"/>
        <w:rPr>
          <w:rFonts w:ascii="Times New Roman" w:eastAsia="Times New Roman" w:hAnsi="Times New Roman" w:cs="Times New Roman"/>
          <w:noProof/>
        </w:rPr>
      </w:pPr>
    </w:p>
    <w:p w14:paraId="1820CE79" w14:textId="77777777" w:rsidR="00A209C4" w:rsidRPr="00A209C4" w:rsidRDefault="00A209C4" w:rsidP="00A209C4">
      <w:pPr>
        <w:spacing w:after="0" w:line="240" w:lineRule="auto"/>
        <w:rPr>
          <w:rFonts w:ascii="Times New Roman" w:eastAsia="Times New Roman" w:hAnsi="Times New Roman" w:cs="Times New Roman"/>
          <w:noProof/>
        </w:rPr>
      </w:pPr>
    </w:p>
    <w:p w14:paraId="3D9DB746" w14:textId="77777777" w:rsidR="00A209C4" w:rsidRPr="00A209C4" w:rsidRDefault="00A209C4" w:rsidP="00A209C4">
      <w:pPr>
        <w:spacing w:after="0" w:line="240" w:lineRule="auto"/>
        <w:rPr>
          <w:rFonts w:ascii="Times New Roman" w:eastAsia="Times New Roman" w:hAnsi="Times New Roman" w:cs="Times New Roman"/>
          <w:noProof/>
        </w:rPr>
      </w:pPr>
    </w:p>
    <w:p w14:paraId="668CBE8F" w14:textId="77777777" w:rsidR="00A209C4" w:rsidRPr="00A209C4" w:rsidRDefault="00A209C4" w:rsidP="00A209C4">
      <w:pPr>
        <w:spacing w:after="0" w:line="240" w:lineRule="auto"/>
        <w:rPr>
          <w:rFonts w:ascii="Times New Roman" w:eastAsia="Times New Roman" w:hAnsi="Times New Roman" w:cs="Times New Roman"/>
          <w:noProof/>
        </w:rPr>
      </w:pPr>
    </w:p>
    <w:p w14:paraId="407774C0" w14:textId="77777777" w:rsidR="00A209C4" w:rsidRPr="00A209C4" w:rsidRDefault="00A209C4" w:rsidP="00A209C4">
      <w:pPr>
        <w:spacing w:after="0" w:line="240" w:lineRule="auto"/>
        <w:rPr>
          <w:rFonts w:ascii="Times New Roman" w:eastAsia="Times New Roman" w:hAnsi="Times New Roman" w:cs="Times New Roman"/>
          <w:noProof/>
        </w:rPr>
      </w:pPr>
    </w:p>
    <w:p w14:paraId="41C6CCCE" w14:textId="77777777" w:rsidR="00A209C4" w:rsidRPr="00A209C4" w:rsidRDefault="00A209C4" w:rsidP="00A209C4">
      <w:pPr>
        <w:spacing w:after="0" w:line="240" w:lineRule="auto"/>
        <w:rPr>
          <w:rFonts w:ascii="Times New Roman" w:eastAsia="Times New Roman" w:hAnsi="Times New Roman" w:cs="Times New Roman"/>
          <w:noProof/>
        </w:rPr>
      </w:pPr>
    </w:p>
    <w:p w14:paraId="02ABD9A0" w14:textId="77777777" w:rsidR="00A209C4" w:rsidRPr="00A209C4" w:rsidRDefault="00A209C4" w:rsidP="00A209C4">
      <w:pPr>
        <w:spacing w:after="0" w:line="240" w:lineRule="auto"/>
        <w:rPr>
          <w:rFonts w:ascii="Times New Roman" w:eastAsia="Times New Roman" w:hAnsi="Times New Roman" w:cs="Times New Roman"/>
          <w:noProof/>
        </w:rPr>
      </w:pPr>
    </w:p>
    <w:p w14:paraId="15C879FD" w14:textId="77777777" w:rsidR="00A209C4" w:rsidRPr="00A209C4" w:rsidRDefault="00A209C4" w:rsidP="00A209C4">
      <w:pPr>
        <w:spacing w:after="0" w:line="240" w:lineRule="auto"/>
        <w:rPr>
          <w:rFonts w:ascii="Times New Roman" w:eastAsia="Times New Roman" w:hAnsi="Times New Roman" w:cs="Times New Roman"/>
          <w:noProof/>
        </w:rPr>
      </w:pPr>
    </w:p>
    <w:p w14:paraId="46FC8E7E" w14:textId="77777777" w:rsidR="00A209C4" w:rsidRPr="00A209C4" w:rsidRDefault="00A209C4" w:rsidP="00A209C4">
      <w:pPr>
        <w:spacing w:after="0" w:line="240" w:lineRule="auto"/>
        <w:jc w:val="center"/>
        <w:outlineLvl w:val="0"/>
        <w:rPr>
          <w:rFonts w:ascii="Times New Roman" w:eastAsia="Times New Roman" w:hAnsi="Times New Roman" w:cs="Times New Roman"/>
          <w:b/>
          <w:caps/>
        </w:rPr>
      </w:pPr>
      <w:bookmarkStart w:id="67" w:name="_Toc129243136"/>
      <w:bookmarkStart w:id="68" w:name="_Toc129243261"/>
      <w:r w:rsidRPr="00A209C4">
        <w:rPr>
          <w:rFonts w:ascii="Times New Roman" w:eastAsia="Times New Roman" w:hAnsi="Times New Roman" w:cs="Times New Roman"/>
          <w:b/>
          <w:caps/>
        </w:rPr>
        <w:t>A. ŽENKLINIMAS</w:t>
      </w:r>
      <w:bookmarkEnd w:id="67"/>
      <w:bookmarkEnd w:id="68"/>
    </w:p>
    <w:p w14:paraId="61F34F5D" w14:textId="77777777" w:rsidR="00A209C4" w:rsidRPr="00A209C4" w:rsidRDefault="00A209C4" w:rsidP="00A209C4">
      <w:pPr>
        <w:spacing w:after="0" w:line="240" w:lineRule="auto"/>
        <w:rPr>
          <w:rFonts w:ascii="Times New Roman" w:eastAsia="Times New Roman" w:hAnsi="Times New Roman" w:cs="Times New Roman"/>
          <w:noProof/>
        </w:rPr>
      </w:pPr>
    </w:p>
    <w:p w14:paraId="4E388996" w14:textId="77777777" w:rsidR="00A209C4" w:rsidRPr="00A209C4" w:rsidRDefault="00A209C4" w:rsidP="00A209C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A209C4">
        <w:rPr>
          <w:rFonts w:ascii="Times New Roman" w:eastAsia="Times New Roman" w:hAnsi="Times New Roman" w:cs="Times New Roman"/>
          <w:b/>
          <w:noProof/>
        </w:rPr>
        <w:br w:type="page"/>
      </w:r>
      <w:r w:rsidRPr="00A209C4">
        <w:rPr>
          <w:rFonts w:ascii="Times New Roman" w:eastAsia="Times New Roman" w:hAnsi="Times New Roman" w:cs="Times New Roman"/>
          <w:b/>
          <w:noProof/>
        </w:rPr>
        <w:lastRenderedPageBreak/>
        <w:t>INFORMACIJA ANT IŠORINĖS PAKUOTĖS</w:t>
      </w:r>
    </w:p>
    <w:p w14:paraId="6A03216C" w14:textId="77777777" w:rsidR="00A209C4" w:rsidRPr="00A209C4" w:rsidRDefault="00A209C4" w:rsidP="00A209C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p>
    <w:p w14:paraId="15261596" w14:textId="77777777" w:rsidR="00A209C4" w:rsidRPr="00A209C4" w:rsidRDefault="00A209C4" w:rsidP="00A209C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A209C4">
        <w:rPr>
          <w:rFonts w:ascii="Times New Roman" w:eastAsia="Times New Roman" w:hAnsi="Times New Roman" w:cs="Times New Roman"/>
          <w:b/>
          <w:noProof/>
        </w:rPr>
        <w:t>KARTONO DĖŽUTĖ</w:t>
      </w:r>
    </w:p>
    <w:p w14:paraId="7116DDCD" w14:textId="77777777" w:rsidR="00A209C4" w:rsidRPr="00A209C4" w:rsidRDefault="00A209C4" w:rsidP="00A209C4">
      <w:pPr>
        <w:spacing w:after="0" w:line="240" w:lineRule="auto"/>
        <w:rPr>
          <w:rFonts w:ascii="Times New Roman" w:eastAsia="Times New Roman" w:hAnsi="Times New Roman" w:cs="Times New Roman"/>
          <w:noProof/>
        </w:rPr>
      </w:pPr>
    </w:p>
    <w:p w14:paraId="1547F829" w14:textId="77777777" w:rsidR="00A209C4" w:rsidRPr="00A209C4" w:rsidRDefault="00A209C4" w:rsidP="00A209C4">
      <w:pPr>
        <w:spacing w:after="0" w:line="240" w:lineRule="auto"/>
        <w:rPr>
          <w:rFonts w:ascii="Times New Roman" w:eastAsia="Times New Roman" w:hAnsi="Times New Roman" w:cs="Times New Roman"/>
          <w:noProof/>
        </w:rPr>
      </w:pPr>
    </w:p>
    <w:p w14:paraId="05080BF3" w14:textId="77777777" w:rsidR="00A209C4" w:rsidRPr="00A209C4" w:rsidRDefault="00A209C4" w:rsidP="00A209C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A209C4">
        <w:rPr>
          <w:rFonts w:ascii="Times New Roman" w:eastAsia="Times New Roman" w:hAnsi="Times New Roman" w:cs="Times New Roman"/>
          <w:b/>
          <w:noProof/>
        </w:rPr>
        <w:t>1.</w:t>
      </w:r>
      <w:r w:rsidRPr="00A209C4">
        <w:rPr>
          <w:rFonts w:ascii="Times New Roman" w:eastAsia="Times New Roman" w:hAnsi="Times New Roman" w:cs="Times New Roman"/>
          <w:b/>
          <w:noProof/>
        </w:rPr>
        <w:tab/>
        <w:t>VAISTINIO PREPARATO PAVADINIMAS</w:t>
      </w:r>
    </w:p>
    <w:p w14:paraId="20BF0E98" w14:textId="77777777" w:rsidR="00A209C4" w:rsidRPr="00A209C4" w:rsidRDefault="00A209C4" w:rsidP="00A209C4">
      <w:pPr>
        <w:spacing w:after="0" w:line="240" w:lineRule="auto"/>
        <w:rPr>
          <w:rFonts w:ascii="Times New Roman" w:eastAsia="Times New Roman" w:hAnsi="Times New Roman" w:cs="Times New Roman"/>
          <w:noProof/>
        </w:rPr>
      </w:pPr>
    </w:p>
    <w:p w14:paraId="5C9FA23A" w14:textId="77777777" w:rsidR="00A209C4" w:rsidRPr="00A209C4" w:rsidRDefault="00A209C4" w:rsidP="00A209C4">
      <w:pPr>
        <w:spacing w:after="0" w:line="240" w:lineRule="auto"/>
        <w:rPr>
          <w:rFonts w:ascii="Times New Roman" w:eastAsia="Times New Roman" w:hAnsi="Times New Roman" w:cs="Times New Roman"/>
          <w:noProof/>
        </w:rPr>
      </w:pPr>
      <w:r w:rsidRPr="00A209C4">
        <w:rPr>
          <w:rFonts w:ascii="Times New Roman" w:eastAsia="Times New Roman" w:hAnsi="Times New Roman" w:cs="Times New Roman"/>
          <w:noProof/>
        </w:rPr>
        <w:t>Cetrix 10 mg plėvele dengtos tabletės</w:t>
      </w:r>
    </w:p>
    <w:p w14:paraId="731F7012" w14:textId="77777777" w:rsidR="00A209C4" w:rsidRPr="00A209C4" w:rsidRDefault="00A209C4" w:rsidP="00A209C4">
      <w:pPr>
        <w:spacing w:after="0" w:line="240" w:lineRule="auto"/>
        <w:rPr>
          <w:rFonts w:ascii="Times New Roman" w:eastAsia="Times New Roman" w:hAnsi="Times New Roman" w:cs="Times New Roman"/>
          <w:noProof/>
        </w:rPr>
      </w:pPr>
      <w:r w:rsidRPr="00A209C4">
        <w:rPr>
          <w:rFonts w:ascii="Times New Roman" w:eastAsia="Times New Roman" w:hAnsi="Times New Roman" w:cs="Times New Roman"/>
          <w:noProof/>
        </w:rPr>
        <w:t>cetirizini dihydrochloridum</w:t>
      </w:r>
    </w:p>
    <w:p w14:paraId="181B5D0D" w14:textId="77777777" w:rsidR="00A209C4" w:rsidRPr="00A209C4" w:rsidRDefault="00A209C4" w:rsidP="00A209C4">
      <w:pPr>
        <w:spacing w:after="0" w:line="240" w:lineRule="auto"/>
        <w:rPr>
          <w:rFonts w:ascii="Times New Roman" w:eastAsia="Times New Roman" w:hAnsi="Times New Roman" w:cs="Times New Roman"/>
          <w:noProof/>
        </w:rPr>
      </w:pPr>
    </w:p>
    <w:p w14:paraId="6CCD6E99" w14:textId="77777777" w:rsidR="00A209C4" w:rsidRPr="00A209C4" w:rsidRDefault="00A209C4" w:rsidP="00A209C4">
      <w:pPr>
        <w:spacing w:after="0" w:line="240" w:lineRule="auto"/>
        <w:rPr>
          <w:rFonts w:ascii="Times New Roman" w:eastAsia="Times New Roman" w:hAnsi="Times New Roman" w:cs="Times New Roman"/>
          <w:noProof/>
        </w:rPr>
      </w:pPr>
    </w:p>
    <w:p w14:paraId="2018CA3C" w14:textId="77777777" w:rsidR="00A209C4" w:rsidRPr="00A209C4" w:rsidRDefault="00A209C4" w:rsidP="00A209C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A209C4">
        <w:rPr>
          <w:rFonts w:ascii="Times New Roman" w:eastAsia="Times New Roman" w:hAnsi="Times New Roman" w:cs="Times New Roman"/>
          <w:b/>
          <w:noProof/>
        </w:rPr>
        <w:t>2.</w:t>
      </w:r>
      <w:r w:rsidRPr="00A209C4">
        <w:rPr>
          <w:rFonts w:ascii="Times New Roman" w:eastAsia="Times New Roman" w:hAnsi="Times New Roman" w:cs="Times New Roman"/>
          <w:b/>
          <w:noProof/>
        </w:rPr>
        <w:tab/>
        <w:t>VEIKLIOJI (-IOS) MEDŽIAGA (-OS) IR JOS (-Ų) KIEKIS (-IAI)</w:t>
      </w:r>
    </w:p>
    <w:p w14:paraId="721333F0" w14:textId="77777777" w:rsidR="00A209C4" w:rsidRPr="00A209C4" w:rsidRDefault="00A209C4" w:rsidP="00A209C4">
      <w:pPr>
        <w:spacing w:after="0" w:line="240" w:lineRule="auto"/>
        <w:rPr>
          <w:rFonts w:ascii="Times New Roman" w:eastAsia="Times New Roman" w:hAnsi="Times New Roman" w:cs="Times New Roman"/>
          <w:noProof/>
        </w:rPr>
      </w:pPr>
    </w:p>
    <w:p w14:paraId="65BC7DB7" w14:textId="77777777" w:rsidR="00A209C4" w:rsidRPr="00A209C4" w:rsidRDefault="00A209C4" w:rsidP="00A209C4">
      <w:pPr>
        <w:spacing w:after="0" w:line="240" w:lineRule="auto"/>
        <w:rPr>
          <w:rFonts w:ascii="Times New Roman" w:eastAsia="Times New Roman" w:hAnsi="Times New Roman" w:cs="Times New Roman"/>
          <w:noProof/>
        </w:rPr>
      </w:pPr>
      <w:r w:rsidRPr="00A209C4">
        <w:rPr>
          <w:rFonts w:ascii="Times New Roman" w:eastAsia="Times New Roman" w:hAnsi="Times New Roman" w:cs="Times New Roman"/>
          <w:noProof/>
        </w:rPr>
        <w:t>Kiekvienoje tabletėje yra 10 mg cetirizino dihidrochlorido.</w:t>
      </w:r>
    </w:p>
    <w:p w14:paraId="0B2FB551" w14:textId="77777777" w:rsidR="00A209C4" w:rsidRPr="00A209C4" w:rsidRDefault="00A209C4" w:rsidP="00A209C4">
      <w:pPr>
        <w:spacing w:after="0" w:line="240" w:lineRule="auto"/>
        <w:rPr>
          <w:rFonts w:ascii="Times New Roman" w:eastAsia="Times New Roman" w:hAnsi="Times New Roman" w:cs="Times New Roman"/>
          <w:noProof/>
        </w:rPr>
      </w:pPr>
    </w:p>
    <w:p w14:paraId="404BA41D" w14:textId="77777777" w:rsidR="00A209C4" w:rsidRPr="00A209C4" w:rsidRDefault="00A209C4" w:rsidP="00A209C4">
      <w:pPr>
        <w:spacing w:after="0" w:line="240" w:lineRule="auto"/>
        <w:rPr>
          <w:rFonts w:ascii="Times New Roman" w:eastAsia="Times New Roman" w:hAnsi="Times New Roman" w:cs="Times New Roman"/>
          <w:noProof/>
        </w:rPr>
      </w:pPr>
    </w:p>
    <w:p w14:paraId="30E3D583" w14:textId="77777777" w:rsidR="00A209C4" w:rsidRPr="00A209C4" w:rsidRDefault="00A209C4" w:rsidP="00A209C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A209C4">
        <w:rPr>
          <w:rFonts w:ascii="Times New Roman" w:eastAsia="Times New Roman" w:hAnsi="Times New Roman" w:cs="Times New Roman"/>
          <w:b/>
          <w:noProof/>
        </w:rPr>
        <w:t>3.</w:t>
      </w:r>
      <w:r w:rsidRPr="00A209C4">
        <w:rPr>
          <w:rFonts w:ascii="Times New Roman" w:eastAsia="Times New Roman" w:hAnsi="Times New Roman" w:cs="Times New Roman"/>
          <w:b/>
          <w:noProof/>
        </w:rPr>
        <w:tab/>
        <w:t>PAGALBINIŲ MEDŽIAGŲ SĄRAŠAS</w:t>
      </w:r>
    </w:p>
    <w:p w14:paraId="2F82C86D" w14:textId="77777777" w:rsidR="00A209C4" w:rsidRPr="00A209C4" w:rsidRDefault="00A209C4" w:rsidP="00A209C4">
      <w:pPr>
        <w:spacing w:after="0" w:line="240" w:lineRule="auto"/>
        <w:rPr>
          <w:rFonts w:ascii="Times New Roman" w:eastAsia="Times New Roman" w:hAnsi="Times New Roman" w:cs="Times New Roman"/>
          <w:noProof/>
        </w:rPr>
      </w:pPr>
    </w:p>
    <w:p w14:paraId="474FBC2A" w14:textId="77777777" w:rsidR="00A209C4" w:rsidRPr="00A209C4" w:rsidRDefault="00A209C4" w:rsidP="00A209C4">
      <w:pPr>
        <w:spacing w:after="0" w:line="240" w:lineRule="auto"/>
        <w:rPr>
          <w:rFonts w:ascii="Times New Roman" w:eastAsia="Times New Roman" w:hAnsi="Times New Roman" w:cs="Times New Roman"/>
          <w:noProof/>
        </w:rPr>
      </w:pPr>
    </w:p>
    <w:p w14:paraId="58F2646F" w14:textId="77777777" w:rsidR="00A209C4" w:rsidRPr="00A209C4" w:rsidRDefault="00A209C4" w:rsidP="00A209C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A209C4">
        <w:rPr>
          <w:rFonts w:ascii="Times New Roman" w:eastAsia="Times New Roman" w:hAnsi="Times New Roman" w:cs="Times New Roman"/>
          <w:b/>
          <w:noProof/>
        </w:rPr>
        <w:t>4.</w:t>
      </w:r>
      <w:r w:rsidRPr="00A209C4">
        <w:rPr>
          <w:rFonts w:ascii="Times New Roman" w:eastAsia="Times New Roman" w:hAnsi="Times New Roman" w:cs="Times New Roman"/>
          <w:b/>
          <w:noProof/>
        </w:rPr>
        <w:tab/>
        <w:t>FARMACINĖ FORMA IR KIEKIS PAKUOTĖJE</w:t>
      </w:r>
    </w:p>
    <w:p w14:paraId="6603D39C" w14:textId="77777777" w:rsidR="00A209C4" w:rsidRPr="00A209C4" w:rsidRDefault="00A209C4" w:rsidP="00A209C4">
      <w:pPr>
        <w:spacing w:after="0" w:line="240" w:lineRule="auto"/>
        <w:rPr>
          <w:rFonts w:ascii="Times New Roman" w:eastAsia="Times New Roman" w:hAnsi="Times New Roman" w:cs="Times New Roman"/>
          <w:noProof/>
        </w:rPr>
      </w:pPr>
    </w:p>
    <w:p w14:paraId="3BD9E6FB" w14:textId="77777777" w:rsidR="00A209C4" w:rsidRPr="00A209C4" w:rsidRDefault="00A209C4" w:rsidP="00A209C4">
      <w:pPr>
        <w:spacing w:after="0" w:line="240" w:lineRule="auto"/>
        <w:rPr>
          <w:rFonts w:ascii="Times New Roman" w:eastAsia="Times New Roman" w:hAnsi="Times New Roman" w:cs="Times New Roman"/>
          <w:noProof/>
        </w:rPr>
      </w:pPr>
      <w:r w:rsidRPr="00A209C4">
        <w:rPr>
          <w:rFonts w:ascii="Times New Roman" w:eastAsia="Times New Roman" w:hAnsi="Times New Roman" w:cs="Times New Roman"/>
          <w:noProof/>
        </w:rPr>
        <w:t>Plėvele dengtos tabletės</w:t>
      </w:r>
    </w:p>
    <w:p w14:paraId="317F06D2" w14:textId="77777777" w:rsidR="00A209C4" w:rsidRPr="00A209C4" w:rsidRDefault="00A209C4" w:rsidP="00A209C4">
      <w:pPr>
        <w:spacing w:after="0" w:line="240" w:lineRule="auto"/>
        <w:rPr>
          <w:rFonts w:ascii="Times New Roman" w:eastAsia="Times New Roman" w:hAnsi="Times New Roman" w:cs="Times New Roman"/>
          <w:noProof/>
        </w:rPr>
      </w:pPr>
    </w:p>
    <w:p w14:paraId="713585BF" w14:textId="77777777" w:rsidR="00A209C4" w:rsidRPr="00A209C4" w:rsidRDefault="00A209C4" w:rsidP="00A209C4">
      <w:pPr>
        <w:spacing w:after="0" w:line="240" w:lineRule="auto"/>
        <w:rPr>
          <w:rFonts w:ascii="Times New Roman" w:eastAsia="Times New Roman" w:hAnsi="Times New Roman" w:cs="Times New Roman"/>
          <w:noProof/>
        </w:rPr>
      </w:pPr>
      <w:r w:rsidRPr="00A209C4">
        <w:rPr>
          <w:rFonts w:ascii="Times New Roman" w:eastAsia="Times New Roman" w:hAnsi="Times New Roman" w:cs="Times New Roman"/>
          <w:noProof/>
        </w:rPr>
        <w:t xml:space="preserve">14 tablečių </w:t>
      </w:r>
    </w:p>
    <w:p w14:paraId="2D58D9F6" w14:textId="77777777" w:rsidR="00A209C4" w:rsidRPr="00A209C4" w:rsidRDefault="00A209C4" w:rsidP="00A209C4">
      <w:pPr>
        <w:spacing w:after="0" w:line="240" w:lineRule="auto"/>
        <w:rPr>
          <w:rFonts w:ascii="Times New Roman" w:eastAsia="Times New Roman" w:hAnsi="Times New Roman" w:cs="Times New Roman"/>
          <w:noProof/>
          <w:szCs w:val="20"/>
          <w:highlight w:val="lightGray"/>
        </w:rPr>
      </w:pPr>
      <w:r w:rsidRPr="00A209C4">
        <w:rPr>
          <w:rFonts w:ascii="Times New Roman" w:eastAsia="Times New Roman" w:hAnsi="Times New Roman" w:cs="Times New Roman"/>
          <w:noProof/>
          <w:szCs w:val="20"/>
          <w:highlight w:val="lightGray"/>
        </w:rPr>
        <w:t xml:space="preserve">20 tablečių </w:t>
      </w:r>
    </w:p>
    <w:p w14:paraId="44AE89A9" w14:textId="77777777" w:rsidR="00A209C4" w:rsidRPr="00A209C4" w:rsidRDefault="00A209C4" w:rsidP="00A209C4">
      <w:pPr>
        <w:spacing w:after="0" w:line="240" w:lineRule="auto"/>
        <w:rPr>
          <w:rFonts w:ascii="Times New Roman" w:eastAsia="Times New Roman" w:hAnsi="Times New Roman" w:cs="Times New Roman"/>
          <w:noProof/>
          <w:szCs w:val="20"/>
          <w:highlight w:val="lightGray"/>
        </w:rPr>
      </w:pPr>
      <w:r w:rsidRPr="00A209C4">
        <w:rPr>
          <w:rFonts w:ascii="Times New Roman" w:eastAsia="Times New Roman" w:hAnsi="Times New Roman" w:cs="Times New Roman"/>
          <w:noProof/>
          <w:szCs w:val="20"/>
          <w:highlight w:val="lightGray"/>
        </w:rPr>
        <w:t xml:space="preserve">30 tablečių </w:t>
      </w:r>
    </w:p>
    <w:p w14:paraId="76E3E352" w14:textId="77777777" w:rsidR="00A209C4" w:rsidRPr="00A209C4" w:rsidRDefault="00A209C4" w:rsidP="00A209C4">
      <w:pPr>
        <w:spacing w:after="0" w:line="240" w:lineRule="auto"/>
        <w:rPr>
          <w:rFonts w:ascii="Times New Roman" w:eastAsia="Times New Roman" w:hAnsi="Times New Roman" w:cs="Times New Roman"/>
          <w:noProof/>
          <w:szCs w:val="20"/>
          <w:highlight w:val="lightGray"/>
        </w:rPr>
      </w:pPr>
      <w:r w:rsidRPr="00A209C4">
        <w:rPr>
          <w:rFonts w:ascii="Times New Roman" w:eastAsia="Times New Roman" w:hAnsi="Times New Roman" w:cs="Times New Roman"/>
          <w:noProof/>
          <w:szCs w:val="20"/>
          <w:highlight w:val="lightGray"/>
        </w:rPr>
        <w:t xml:space="preserve">50 tablečių </w:t>
      </w:r>
    </w:p>
    <w:p w14:paraId="1F94B335" w14:textId="77777777" w:rsidR="00A209C4" w:rsidRPr="00A209C4" w:rsidRDefault="00A209C4" w:rsidP="00A209C4">
      <w:pPr>
        <w:spacing w:after="0" w:line="240" w:lineRule="auto"/>
        <w:rPr>
          <w:rFonts w:ascii="Times New Roman" w:eastAsia="Times New Roman" w:hAnsi="Times New Roman" w:cs="Times New Roman"/>
          <w:noProof/>
        </w:rPr>
      </w:pPr>
      <w:r w:rsidRPr="00A209C4">
        <w:rPr>
          <w:rFonts w:ascii="Times New Roman" w:eastAsia="Times New Roman" w:hAnsi="Times New Roman" w:cs="Times New Roman"/>
          <w:noProof/>
          <w:szCs w:val="20"/>
          <w:highlight w:val="lightGray"/>
        </w:rPr>
        <w:t>100 tablečių</w:t>
      </w:r>
      <w:r w:rsidRPr="00A209C4">
        <w:rPr>
          <w:rFonts w:ascii="Times New Roman" w:eastAsia="Times New Roman" w:hAnsi="Times New Roman" w:cs="Times New Roman"/>
          <w:noProof/>
        </w:rPr>
        <w:t xml:space="preserve"> </w:t>
      </w:r>
    </w:p>
    <w:p w14:paraId="26ABB9D1" w14:textId="77777777" w:rsidR="00A209C4" w:rsidRPr="00A209C4" w:rsidRDefault="00A209C4" w:rsidP="00A209C4">
      <w:pPr>
        <w:spacing w:after="0" w:line="240" w:lineRule="auto"/>
        <w:rPr>
          <w:rFonts w:ascii="Times New Roman" w:eastAsia="Times New Roman" w:hAnsi="Times New Roman" w:cs="Times New Roman"/>
          <w:noProof/>
        </w:rPr>
      </w:pPr>
    </w:p>
    <w:p w14:paraId="25045E4B" w14:textId="77777777" w:rsidR="00A209C4" w:rsidRPr="00A209C4" w:rsidRDefault="00A209C4" w:rsidP="00A209C4">
      <w:pPr>
        <w:spacing w:after="0" w:line="240" w:lineRule="auto"/>
        <w:rPr>
          <w:rFonts w:ascii="Times New Roman" w:eastAsia="Times New Roman" w:hAnsi="Times New Roman" w:cs="Times New Roman"/>
          <w:noProof/>
        </w:rPr>
      </w:pPr>
    </w:p>
    <w:p w14:paraId="33A23525" w14:textId="77777777" w:rsidR="00A209C4" w:rsidRPr="00A209C4" w:rsidRDefault="00A209C4" w:rsidP="00A209C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A209C4">
        <w:rPr>
          <w:rFonts w:ascii="Times New Roman" w:eastAsia="Times New Roman" w:hAnsi="Times New Roman" w:cs="Times New Roman"/>
          <w:b/>
          <w:noProof/>
        </w:rPr>
        <w:t>5.</w:t>
      </w:r>
      <w:r w:rsidRPr="00A209C4">
        <w:rPr>
          <w:rFonts w:ascii="Times New Roman" w:eastAsia="Times New Roman" w:hAnsi="Times New Roman" w:cs="Times New Roman"/>
          <w:b/>
          <w:noProof/>
        </w:rPr>
        <w:tab/>
        <w:t>VARTOJIMO METODAS IR BŪDAS (-AI)</w:t>
      </w:r>
    </w:p>
    <w:p w14:paraId="70DD945F" w14:textId="77777777" w:rsidR="00A209C4" w:rsidRPr="00A209C4" w:rsidRDefault="00A209C4" w:rsidP="00A209C4">
      <w:pPr>
        <w:spacing w:after="0" w:line="240" w:lineRule="auto"/>
        <w:rPr>
          <w:rFonts w:ascii="Times New Roman" w:eastAsia="Times New Roman" w:hAnsi="Times New Roman" w:cs="Times New Roman"/>
          <w:noProof/>
        </w:rPr>
      </w:pPr>
    </w:p>
    <w:p w14:paraId="7F91E8BC" w14:textId="77777777" w:rsidR="00A209C4" w:rsidRPr="00A209C4" w:rsidRDefault="00A209C4" w:rsidP="00A209C4">
      <w:pPr>
        <w:spacing w:after="0" w:line="240" w:lineRule="auto"/>
        <w:rPr>
          <w:rFonts w:ascii="Times New Roman" w:eastAsia="Times New Roman" w:hAnsi="Times New Roman" w:cs="Times New Roman"/>
          <w:noProof/>
        </w:rPr>
      </w:pPr>
      <w:r w:rsidRPr="00A209C4">
        <w:rPr>
          <w:rFonts w:ascii="Times New Roman" w:eastAsia="Times New Roman" w:hAnsi="Times New Roman" w:cs="Times New Roman"/>
          <w:noProof/>
        </w:rPr>
        <w:t>Prieš vartojimą perskaitykite pakuotės lapelį.</w:t>
      </w:r>
    </w:p>
    <w:p w14:paraId="1B9A679D" w14:textId="77777777" w:rsidR="00A209C4" w:rsidRPr="00A209C4" w:rsidRDefault="00A209C4" w:rsidP="00A209C4">
      <w:pPr>
        <w:spacing w:after="0" w:line="240" w:lineRule="auto"/>
        <w:rPr>
          <w:rFonts w:ascii="Times New Roman" w:eastAsia="Times New Roman" w:hAnsi="Times New Roman" w:cs="Times New Roman"/>
          <w:noProof/>
        </w:rPr>
      </w:pPr>
      <w:r w:rsidRPr="00A209C4">
        <w:rPr>
          <w:rFonts w:ascii="Times New Roman" w:eastAsia="Times New Roman" w:hAnsi="Times New Roman" w:cs="Times New Roman"/>
          <w:noProof/>
        </w:rPr>
        <w:t>Vartoti per burną.</w:t>
      </w:r>
    </w:p>
    <w:p w14:paraId="0D85BA7F" w14:textId="77777777" w:rsidR="00A209C4" w:rsidRPr="00A209C4" w:rsidRDefault="00A209C4" w:rsidP="00A209C4">
      <w:pPr>
        <w:spacing w:after="0" w:line="240" w:lineRule="auto"/>
        <w:rPr>
          <w:rFonts w:ascii="Times New Roman" w:eastAsia="Times New Roman" w:hAnsi="Times New Roman" w:cs="Times New Roman"/>
          <w:noProof/>
        </w:rPr>
      </w:pPr>
    </w:p>
    <w:p w14:paraId="5E50400D" w14:textId="77777777" w:rsidR="00A209C4" w:rsidRPr="00A209C4" w:rsidRDefault="00A209C4" w:rsidP="00A209C4">
      <w:pPr>
        <w:spacing w:after="0" w:line="240" w:lineRule="auto"/>
        <w:rPr>
          <w:rFonts w:ascii="Times New Roman" w:eastAsia="Times New Roman" w:hAnsi="Times New Roman" w:cs="Times New Roman"/>
          <w:noProof/>
        </w:rPr>
      </w:pPr>
    </w:p>
    <w:p w14:paraId="47B6091D" w14:textId="77777777" w:rsidR="00A209C4" w:rsidRPr="00A209C4" w:rsidRDefault="00A209C4" w:rsidP="00A209C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A209C4">
        <w:rPr>
          <w:rFonts w:ascii="Times New Roman" w:eastAsia="Times New Roman" w:hAnsi="Times New Roman" w:cs="Times New Roman"/>
          <w:b/>
          <w:noProof/>
        </w:rPr>
        <w:t>6.</w:t>
      </w:r>
      <w:r w:rsidRPr="00A209C4">
        <w:rPr>
          <w:rFonts w:ascii="Times New Roman" w:eastAsia="Times New Roman" w:hAnsi="Times New Roman" w:cs="Times New Roman"/>
          <w:b/>
          <w:noProof/>
        </w:rPr>
        <w:tab/>
        <w:t>SPECIALUS ĮSPĖJIMAS, KAD VAISTINĮ PREPARATĄ BŪTINA LAIKYTI VAIKAMS NEPASTEBIMOJE IR NEPASIEKIAMOJE VIETOJE</w:t>
      </w:r>
    </w:p>
    <w:p w14:paraId="2D8887EF" w14:textId="77777777" w:rsidR="00A209C4" w:rsidRPr="00A209C4" w:rsidRDefault="00A209C4" w:rsidP="00A209C4">
      <w:pPr>
        <w:spacing w:after="0" w:line="240" w:lineRule="auto"/>
        <w:rPr>
          <w:rFonts w:ascii="Times New Roman" w:eastAsia="Times New Roman" w:hAnsi="Times New Roman" w:cs="Times New Roman"/>
          <w:noProof/>
        </w:rPr>
      </w:pPr>
    </w:p>
    <w:p w14:paraId="69D3B2F7" w14:textId="77777777" w:rsidR="00A209C4" w:rsidRPr="00A209C4" w:rsidRDefault="00A209C4" w:rsidP="00A209C4">
      <w:pPr>
        <w:spacing w:after="0" w:line="240" w:lineRule="auto"/>
        <w:rPr>
          <w:rFonts w:ascii="Times New Roman" w:eastAsia="Times New Roman" w:hAnsi="Times New Roman" w:cs="Times New Roman"/>
          <w:noProof/>
        </w:rPr>
      </w:pPr>
      <w:r w:rsidRPr="00A209C4">
        <w:rPr>
          <w:rFonts w:ascii="Times New Roman" w:eastAsia="Times New Roman" w:hAnsi="Times New Roman" w:cs="Times New Roman"/>
          <w:noProof/>
        </w:rPr>
        <w:t>Laikyti vaikams nepastebimoje ir nepasiekiamoje vietoje.</w:t>
      </w:r>
    </w:p>
    <w:p w14:paraId="79859115" w14:textId="77777777" w:rsidR="00A209C4" w:rsidRPr="00A209C4" w:rsidRDefault="00A209C4" w:rsidP="00A209C4">
      <w:pPr>
        <w:spacing w:after="0" w:line="240" w:lineRule="auto"/>
        <w:rPr>
          <w:rFonts w:ascii="Times New Roman" w:eastAsia="Times New Roman" w:hAnsi="Times New Roman" w:cs="Times New Roman"/>
          <w:noProof/>
        </w:rPr>
      </w:pPr>
    </w:p>
    <w:p w14:paraId="141BCD4A" w14:textId="77777777" w:rsidR="00A209C4" w:rsidRPr="00A209C4" w:rsidRDefault="00A209C4" w:rsidP="00A209C4">
      <w:pPr>
        <w:spacing w:after="0" w:line="240" w:lineRule="auto"/>
        <w:rPr>
          <w:rFonts w:ascii="Times New Roman" w:eastAsia="Times New Roman" w:hAnsi="Times New Roman" w:cs="Times New Roman"/>
          <w:noProof/>
        </w:rPr>
      </w:pPr>
    </w:p>
    <w:p w14:paraId="099F50B3" w14:textId="77777777" w:rsidR="00A209C4" w:rsidRPr="00A209C4" w:rsidRDefault="00A209C4" w:rsidP="00A209C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A209C4">
        <w:rPr>
          <w:rFonts w:ascii="Times New Roman" w:eastAsia="Times New Roman" w:hAnsi="Times New Roman" w:cs="Times New Roman"/>
          <w:b/>
          <w:noProof/>
        </w:rPr>
        <w:t>7.</w:t>
      </w:r>
      <w:r w:rsidRPr="00A209C4">
        <w:rPr>
          <w:rFonts w:ascii="Times New Roman" w:eastAsia="Times New Roman" w:hAnsi="Times New Roman" w:cs="Times New Roman"/>
          <w:b/>
          <w:noProof/>
        </w:rPr>
        <w:tab/>
        <w:t>KITAS (-I) SPECIALUS (-ŪS) ĮSPĖJIMAS (-AI) (JEI REIKIA)</w:t>
      </w:r>
    </w:p>
    <w:p w14:paraId="3FE79B13" w14:textId="77777777" w:rsidR="00A209C4" w:rsidRPr="00A209C4" w:rsidRDefault="00A209C4" w:rsidP="00A209C4">
      <w:pPr>
        <w:spacing w:after="0" w:line="240" w:lineRule="auto"/>
        <w:rPr>
          <w:rFonts w:ascii="Times New Roman" w:eastAsia="Times New Roman" w:hAnsi="Times New Roman" w:cs="Times New Roman"/>
          <w:noProof/>
        </w:rPr>
      </w:pPr>
    </w:p>
    <w:p w14:paraId="3334FCA6" w14:textId="77777777" w:rsidR="00A209C4" w:rsidRPr="00A209C4" w:rsidRDefault="00A209C4" w:rsidP="00A209C4">
      <w:pPr>
        <w:spacing w:after="0" w:line="240" w:lineRule="auto"/>
        <w:rPr>
          <w:rFonts w:ascii="Times New Roman" w:eastAsia="Times New Roman" w:hAnsi="Times New Roman" w:cs="Times New Roman"/>
          <w:noProof/>
        </w:rPr>
      </w:pPr>
    </w:p>
    <w:p w14:paraId="12CD307E" w14:textId="77777777" w:rsidR="00A209C4" w:rsidRPr="00A209C4" w:rsidRDefault="00A209C4" w:rsidP="00A209C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A209C4">
        <w:rPr>
          <w:rFonts w:ascii="Times New Roman" w:eastAsia="Times New Roman" w:hAnsi="Times New Roman" w:cs="Times New Roman"/>
          <w:b/>
          <w:noProof/>
        </w:rPr>
        <w:t>8.</w:t>
      </w:r>
      <w:r w:rsidRPr="00A209C4">
        <w:rPr>
          <w:rFonts w:ascii="Times New Roman" w:eastAsia="Times New Roman" w:hAnsi="Times New Roman" w:cs="Times New Roman"/>
          <w:b/>
          <w:noProof/>
        </w:rPr>
        <w:tab/>
        <w:t>TINKAMUMO LAIKAS</w:t>
      </w:r>
    </w:p>
    <w:p w14:paraId="64CA107D" w14:textId="77777777" w:rsidR="00A209C4" w:rsidRPr="00A209C4" w:rsidRDefault="00A209C4" w:rsidP="00A209C4">
      <w:pPr>
        <w:spacing w:after="0" w:line="240" w:lineRule="auto"/>
        <w:rPr>
          <w:rFonts w:ascii="Times New Roman" w:eastAsia="Times New Roman" w:hAnsi="Times New Roman" w:cs="Times New Roman"/>
          <w:noProof/>
        </w:rPr>
      </w:pPr>
    </w:p>
    <w:p w14:paraId="36E76686" w14:textId="77777777" w:rsidR="00A209C4" w:rsidRPr="00A209C4" w:rsidRDefault="00A209C4" w:rsidP="00A209C4">
      <w:pPr>
        <w:spacing w:after="0" w:line="240" w:lineRule="auto"/>
        <w:rPr>
          <w:rFonts w:ascii="Times New Roman" w:eastAsia="Times New Roman" w:hAnsi="Times New Roman" w:cs="Times New Roman"/>
          <w:noProof/>
        </w:rPr>
      </w:pPr>
      <w:r w:rsidRPr="00A209C4">
        <w:rPr>
          <w:rFonts w:ascii="Times New Roman" w:eastAsia="Times New Roman" w:hAnsi="Times New Roman" w:cs="Times New Roman"/>
          <w:noProof/>
        </w:rPr>
        <w:t>EXP:</w:t>
      </w:r>
    </w:p>
    <w:p w14:paraId="6654F7B9" w14:textId="77777777" w:rsidR="00A209C4" w:rsidRPr="00A209C4" w:rsidRDefault="00A209C4" w:rsidP="00A209C4">
      <w:pPr>
        <w:spacing w:after="0" w:line="240" w:lineRule="auto"/>
        <w:rPr>
          <w:rFonts w:ascii="Times New Roman" w:eastAsia="Times New Roman" w:hAnsi="Times New Roman" w:cs="Times New Roman"/>
          <w:noProof/>
        </w:rPr>
      </w:pPr>
    </w:p>
    <w:p w14:paraId="64B05443" w14:textId="77777777" w:rsidR="00A209C4" w:rsidRPr="00A209C4" w:rsidRDefault="00A209C4" w:rsidP="00A209C4">
      <w:pPr>
        <w:spacing w:after="0" w:line="240" w:lineRule="auto"/>
        <w:rPr>
          <w:rFonts w:ascii="Times New Roman" w:eastAsia="Times New Roman" w:hAnsi="Times New Roman" w:cs="Times New Roman"/>
          <w:noProof/>
        </w:rPr>
      </w:pPr>
    </w:p>
    <w:p w14:paraId="5B9D894C" w14:textId="77777777" w:rsidR="00A209C4" w:rsidRPr="00A209C4" w:rsidRDefault="00A209C4" w:rsidP="00A209C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A209C4">
        <w:rPr>
          <w:rFonts w:ascii="Times New Roman" w:eastAsia="Times New Roman" w:hAnsi="Times New Roman" w:cs="Times New Roman"/>
          <w:b/>
          <w:noProof/>
        </w:rPr>
        <w:t>9.</w:t>
      </w:r>
      <w:r w:rsidRPr="00A209C4">
        <w:rPr>
          <w:rFonts w:ascii="Times New Roman" w:eastAsia="Times New Roman" w:hAnsi="Times New Roman" w:cs="Times New Roman"/>
          <w:b/>
          <w:noProof/>
        </w:rPr>
        <w:tab/>
        <w:t>SPECIALIOS LAIKYMO SĄLYGOS</w:t>
      </w:r>
    </w:p>
    <w:p w14:paraId="45A90539" w14:textId="77777777" w:rsidR="00A209C4" w:rsidRPr="00A209C4" w:rsidRDefault="00A209C4" w:rsidP="00A209C4">
      <w:pPr>
        <w:spacing w:after="0" w:line="240" w:lineRule="auto"/>
        <w:rPr>
          <w:rFonts w:ascii="Times New Roman" w:eastAsia="Times New Roman" w:hAnsi="Times New Roman" w:cs="Times New Roman"/>
          <w:noProof/>
        </w:rPr>
      </w:pPr>
    </w:p>
    <w:p w14:paraId="003A22AB" w14:textId="798C8B5F" w:rsidR="00A209C4" w:rsidRPr="00A209C4" w:rsidRDefault="00A209C4" w:rsidP="00A209C4">
      <w:pPr>
        <w:spacing w:after="0" w:line="240" w:lineRule="auto"/>
        <w:rPr>
          <w:rFonts w:ascii="Times New Roman" w:eastAsia="Times New Roman" w:hAnsi="Times New Roman" w:cs="Times New Roman"/>
          <w:noProof/>
        </w:rPr>
      </w:pPr>
      <w:r w:rsidRPr="00A209C4">
        <w:rPr>
          <w:rFonts w:ascii="Times New Roman" w:eastAsia="Times New Roman" w:hAnsi="Times New Roman" w:cs="Times New Roman"/>
          <w:noProof/>
        </w:rPr>
        <w:t xml:space="preserve">Laikyti žemesnėje kaip </w:t>
      </w:r>
      <w:r w:rsidR="00677FB1">
        <w:rPr>
          <w:rFonts w:ascii="Times New Roman" w:eastAsia="Times New Roman" w:hAnsi="Times New Roman" w:cs="Times New Roman"/>
          <w:noProof/>
        </w:rPr>
        <w:t>30</w:t>
      </w:r>
      <w:r w:rsidRPr="00A209C4">
        <w:rPr>
          <w:rFonts w:ascii="Times New Roman" w:eastAsia="Times New Roman" w:hAnsi="Times New Roman" w:cs="Times New Roman"/>
          <w:noProof/>
        </w:rPr>
        <w:t xml:space="preserve"> </w:t>
      </w:r>
      <w:r w:rsidRPr="00A209C4">
        <w:rPr>
          <w:rFonts w:ascii="Arial" w:eastAsia="Times New Roman" w:hAnsi="Arial" w:cs="Arial"/>
          <w:noProof/>
        </w:rPr>
        <w:t>°</w:t>
      </w:r>
      <w:r w:rsidRPr="00A209C4">
        <w:rPr>
          <w:rFonts w:ascii="Times New Roman" w:eastAsia="Times New Roman" w:hAnsi="Times New Roman" w:cs="Times New Roman"/>
          <w:noProof/>
        </w:rPr>
        <w:t>C temperatūroje.</w:t>
      </w:r>
    </w:p>
    <w:p w14:paraId="5150AE1F" w14:textId="77777777" w:rsidR="00A209C4" w:rsidRPr="00A209C4" w:rsidRDefault="00A209C4" w:rsidP="00A209C4">
      <w:pPr>
        <w:spacing w:after="0" w:line="240" w:lineRule="auto"/>
        <w:rPr>
          <w:rFonts w:ascii="Times New Roman" w:eastAsia="Times New Roman" w:hAnsi="Times New Roman" w:cs="Times New Roman"/>
          <w:noProof/>
        </w:rPr>
      </w:pPr>
    </w:p>
    <w:p w14:paraId="1F34B75A" w14:textId="77777777" w:rsidR="00A209C4" w:rsidRPr="00A209C4" w:rsidRDefault="00A209C4" w:rsidP="00A209C4">
      <w:pPr>
        <w:spacing w:after="0" w:line="240" w:lineRule="auto"/>
        <w:rPr>
          <w:rFonts w:ascii="Times New Roman" w:eastAsia="Times New Roman" w:hAnsi="Times New Roman" w:cs="Times New Roman"/>
          <w:noProof/>
        </w:rPr>
      </w:pPr>
    </w:p>
    <w:p w14:paraId="446AC2A0" w14:textId="77777777" w:rsidR="00A209C4" w:rsidRPr="00A209C4" w:rsidRDefault="00A209C4" w:rsidP="00A209C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A209C4">
        <w:rPr>
          <w:rFonts w:ascii="Times New Roman" w:eastAsia="Times New Roman" w:hAnsi="Times New Roman" w:cs="Times New Roman"/>
          <w:b/>
          <w:noProof/>
        </w:rPr>
        <w:lastRenderedPageBreak/>
        <w:t>10.</w:t>
      </w:r>
      <w:r w:rsidRPr="00A209C4">
        <w:rPr>
          <w:rFonts w:ascii="Times New Roman" w:eastAsia="Times New Roman" w:hAnsi="Times New Roman" w:cs="Times New Roman"/>
          <w:b/>
          <w:noProof/>
        </w:rPr>
        <w:tab/>
        <w:t xml:space="preserve">SPECIALIOS ATSARGUMO PRIEMONĖS DĖL NESUVARTOTO </w:t>
      </w:r>
      <w:r w:rsidRPr="00A209C4">
        <w:rPr>
          <w:rFonts w:ascii="Times New Roman" w:eastAsia="Times New Roman" w:hAnsi="Times New Roman" w:cs="Times New Roman"/>
          <w:b/>
          <w:bCs/>
          <w:noProof/>
        </w:rPr>
        <w:t xml:space="preserve">VAISTINIO PREPARATO AR JO ATLIEKŲ </w:t>
      </w:r>
      <w:r w:rsidRPr="00A209C4">
        <w:rPr>
          <w:rFonts w:ascii="Times New Roman" w:eastAsia="Times New Roman" w:hAnsi="Times New Roman" w:cs="Times New Roman"/>
          <w:b/>
          <w:noProof/>
        </w:rPr>
        <w:t>TVARKYMO (JEI REIKIA)</w:t>
      </w:r>
    </w:p>
    <w:p w14:paraId="4EB9402D" w14:textId="77777777" w:rsidR="00A209C4" w:rsidRPr="00A209C4" w:rsidRDefault="00A209C4" w:rsidP="00A209C4">
      <w:pPr>
        <w:spacing w:after="0" w:line="240" w:lineRule="auto"/>
        <w:rPr>
          <w:rFonts w:ascii="Times New Roman" w:eastAsia="Times New Roman" w:hAnsi="Times New Roman" w:cs="Times New Roman"/>
          <w:noProof/>
        </w:rPr>
      </w:pPr>
    </w:p>
    <w:p w14:paraId="33DFE633" w14:textId="77777777" w:rsidR="00A209C4" w:rsidRPr="00A209C4" w:rsidRDefault="00A209C4" w:rsidP="00A209C4">
      <w:pPr>
        <w:spacing w:after="0" w:line="240" w:lineRule="auto"/>
        <w:rPr>
          <w:rFonts w:ascii="Times New Roman" w:eastAsia="Times New Roman" w:hAnsi="Times New Roman" w:cs="Times New Roman"/>
          <w:noProof/>
        </w:rPr>
      </w:pPr>
    </w:p>
    <w:p w14:paraId="2F8F02ED" w14:textId="77777777" w:rsidR="00A209C4" w:rsidRPr="00A209C4" w:rsidRDefault="00A209C4" w:rsidP="00A209C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A209C4">
        <w:rPr>
          <w:rFonts w:ascii="Times New Roman" w:eastAsia="Times New Roman" w:hAnsi="Times New Roman" w:cs="Times New Roman"/>
          <w:b/>
          <w:noProof/>
        </w:rPr>
        <w:t>11.</w:t>
      </w:r>
      <w:r w:rsidRPr="00A209C4">
        <w:rPr>
          <w:rFonts w:ascii="Times New Roman" w:eastAsia="Times New Roman" w:hAnsi="Times New Roman" w:cs="Times New Roman"/>
          <w:b/>
          <w:noProof/>
        </w:rPr>
        <w:tab/>
        <w:t>REGISTRUOTOJO</w:t>
      </w:r>
      <w:r w:rsidRPr="00A209C4" w:rsidDel="00FD75E9">
        <w:rPr>
          <w:rFonts w:ascii="Times New Roman" w:eastAsia="Times New Roman" w:hAnsi="Times New Roman" w:cs="Times New Roman"/>
          <w:b/>
          <w:noProof/>
        </w:rPr>
        <w:t xml:space="preserve"> </w:t>
      </w:r>
      <w:r w:rsidRPr="00A209C4">
        <w:rPr>
          <w:rFonts w:ascii="Times New Roman" w:eastAsia="Times New Roman" w:hAnsi="Times New Roman" w:cs="Times New Roman"/>
          <w:b/>
          <w:noProof/>
        </w:rPr>
        <w:t>PAVADINIMAS IR ADRESAS</w:t>
      </w:r>
    </w:p>
    <w:p w14:paraId="1C70141E" w14:textId="77777777" w:rsidR="00A209C4" w:rsidRPr="00A209C4" w:rsidRDefault="00A209C4" w:rsidP="00A209C4">
      <w:pPr>
        <w:spacing w:after="0" w:line="240" w:lineRule="auto"/>
        <w:rPr>
          <w:rFonts w:ascii="Times New Roman" w:eastAsia="Times New Roman" w:hAnsi="Times New Roman" w:cs="Times New Roman"/>
          <w:noProof/>
        </w:rPr>
      </w:pPr>
    </w:p>
    <w:p w14:paraId="12C08A75" w14:textId="77777777" w:rsidR="00A209C4" w:rsidRPr="00A209C4" w:rsidRDefault="00A209C4" w:rsidP="00A209C4">
      <w:pPr>
        <w:spacing w:after="0" w:line="240" w:lineRule="auto"/>
        <w:rPr>
          <w:rFonts w:ascii="Times New Roman" w:eastAsia="Times New Roman" w:hAnsi="Times New Roman" w:cs="Times New Roman"/>
          <w:noProof/>
        </w:rPr>
      </w:pPr>
      <w:r w:rsidRPr="00A209C4">
        <w:rPr>
          <w:rFonts w:ascii="Times New Roman" w:eastAsia="Times New Roman" w:hAnsi="Times New Roman" w:cs="Times New Roman"/>
          <w:noProof/>
        </w:rPr>
        <w:t xml:space="preserve">Vitabalans Oy, Varastokatu 8, FI-13500 Hämeenlinna, Suomija </w:t>
      </w:r>
    </w:p>
    <w:p w14:paraId="7F8C6FE2" w14:textId="77777777" w:rsidR="00A209C4" w:rsidRPr="00A209C4" w:rsidRDefault="00A209C4" w:rsidP="00A209C4">
      <w:pPr>
        <w:spacing w:after="0" w:line="240" w:lineRule="auto"/>
        <w:rPr>
          <w:rFonts w:ascii="Times New Roman" w:eastAsia="Times New Roman" w:hAnsi="Times New Roman" w:cs="Times New Roman"/>
          <w:noProof/>
        </w:rPr>
      </w:pPr>
    </w:p>
    <w:p w14:paraId="49AD38F2" w14:textId="77777777" w:rsidR="00A209C4" w:rsidRPr="00A209C4" w:rsidRDefault="00A209C4" w:rsidP="00A209C4">
      <w:pPr>
        <w:spacing w:after="0" w:line="240" w:lineRule="auto"/>
        <w:rPr>
          <w:rFonts w:ascii="Times New Roman" w:eastAsia="Times New Roman" w:hAnsi="Times New Roman" w:cs="Times New Roman"/>
          <w:noProof/>
        </w:rPr>
      </w:pPr>
    </w:p>
    <w:p w14:paraId="156E81E5" w14:textId="77777777" w:rsidR="00A209C4" w:rsidRPr="00A209C4" w:rsidRDefault="00A209C4" w:rsidP="00A209C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A209C4">
        <w:rPr>
          <w:rFonts w:ascii="Times New Roman" w:eastAsia="Times New Roman" w:hAnsi="Times New Roman" w:cs="Times New Roman"/>
          <w:b/>
          <w:noProof/>
        </w:rPr>
        <w:t>12.</w:t>
      </w:r>
      <w:r w:rsidRPr="00A209C4">
        <w:rPr>
          <w:rFonts w:ascii="Times New Roman" w:eastAsia="Times New Roman" w:hAnsi="Times New Roman" w:cs="Times New Roman"/>
          <w:b/>
          <w:noProof/>
        </w:rPr>
        <w:tab/>
        <w:t>REGISTRACIJOS PAŽYMĖJIMO NUMERIS (-IAI)</w:t>
      </w:r>
    </w:p>
    <w:p w14:paraId="4B79E9D5" w14:textId="77777777" w:rsidR="00A209C4" w:rsidRPr="00A209C4" w:rsidRDefault="00A209C4" w:rsidP="00A209C4">
      <w:pPr>
        <w:spacing w:after="0" w:line="240" w:lineRule="auto"/>
        <w:rPr>
          <w:rFonts w:ascii="Times New Roman" w:eastAsia="Times New Roman" w:hAnsi="Times New Roman" w:cs="Times New Roman"/>
          <w:noProof/>
        </w:rPr>
      </w:pPr>
    </w:p>
    <w:p w14:paraId="1F0C80B3" w14:textId="77777777" w:rsidR="00A209C4" w:rsidRPr="00A209C4" w:rsidRDefault="00A209C4" w:rsidP="00A209C4">
      <w:pPr>
        <w:spacing w:after="0" w:line="240" w:lineRule="auto"/>
        <w:rPr>
          <w:rFonts w:ascii="Times New Roman" w:eastAsia="Times New Roman" w:hAnsi="Times New Roman" w:cs="Times New Roman"/>
          <w:bCs/>
        </w:rPr>
      </w:pPr>
      <w:r w:rsidRPr="00A209C4">
        <w:rPr>
          <w:rFonts w:ascii="Times New Roman" w:eastAsia="Times New Roman" w:hAnsi="Times New Roman" w:cs="Times New Roman"/>
          <w:bCs/>
        </w:rPr>
        <w:t>N14 - LT/1/12/2803/003</w:t>
      </w:r>
    </w:p>
    <w:p w14:paraId="3DB21138" w14:textId="77777777" w:rsidR="00A209C4" w:rsidRPr="00A209C4" w:rsidRDefault="00A209C4" w:rsidP="00A209C4">
      <w:pPr>
        <w:spacing w:after="0" w:line="240" w:lineRule="auto"/>
        <w:rPr>
          <w:rFonts w:ascii="Times New Roman" w:eastAsia="Times New Roman" w:hAnsi="Times New Roman" w:cs="Times New Roman"/>
          <w:bCs/>
        </w:rPr>
      </w:pPr>
      <w:r w:rsidRPr="00A209C4">
        <w:rPr>
          <w:rFonts w:ascii="Times New Roman" w:eastAsia="Times New Roman" w:hAnsi="Times New Roman" w:cs="Times New Roman"/>
          <w:bCs/>
        </w:rPr>
        <w:t xml:space="preserve">N20 - LT/1/12/2803/004 </w:t>
      </w:r>
    </w:p>
    <w:p w14:paraId="734B620A" w14:textId="77777777" w:rsidR="00A209C4" w:rsidRPr="00A209C4" w:rsidRDefault="00A209C4" w:rsidP="00A209C4">
      <w:pPr>
        <w:spacing w:after="0" w:line="240" w:lineRule="auto"/>
        <w:rPr>
          <w:rFonts w:ascii="Times New Roman" w:eastAsia="Times New Roman" w:hAnsi="Times New Roman" w:cs="Times New Roman"/>
          <w:bCs/>
        </w:rPr>
      </w:pPr>
      <w:r w:rsidRPr="00A209C4">
        <w:rPr>
          <w:rFonts w:ascii="Times New Roman" w:eastAsia="Times New Roman" w:hAnsi="Times New Roman" w:cs="Times New Roman"/>
          <w:bCs/>
        </w:rPr>
        <w:t xml:space="preserve">N30 - LT/1/12/2803/005 </w:t>
      </w:r>
    </w:p>
    <w:p w14:paraId="2DFD0B86" w14:textId="77777777" w:rsidR="00A209C4" w:rsidRPr="00A209C4" w:rsidRDefault="00A209C4" w:rsidP="00A209C4">
      <w:pPr>
        <w:spacing w:after="0" w:line="240" w:lineRule="auto"/>
        <w:rPr>
          <w:rFonts w:ascii="Times New Roman" w:eastAsia="Times New Roman" w:hAnsi="Times New Roman" w:cs="Times New Roman"/>
          <w:bCs/>
        </w:rPr>
      </w:pPr>
      <w:r w:rsidRPr="00A209C4">
        <w:rPr>
          <w:rFonts w:ascii="Times New Roman" w:eastAsia="Times New Roman" w:hAnsi="Times New Roman" w:cs="Times New Roman"/>
          <w:bCs/>
        </w:rPr>
        <w:t xml:space="preserve">N50 - LT/1/12/2803/006 </w:t>
      </w:r>
    </w:p>
    <w:p w14:paraId="5FAFF11D" w14:textId="77777777" w:rsidR="00A209C4" w:rsidRPr="00A209C4" w:rsidRDefault="00A209C4" w:rsidP="00A209C4">
      <w:pPr>
        <w:spacing w:after="0" w:line="240" w:lineRule="auto"/>
        <w:rPr>
          <w:rFonts w:ascii="Times New Roman" w:eastAsia="Times New Roman" w:hAnsi="Times New Roman" w:cs="Times New Roman"/>
          <w:bCs/>
        </w:rPr>
      </w:pPr>
      <w:r w:rsidRPr="00A209C4">
        <w:rPr>
          <w:rFonts w:ascii="Times New Roman" w:eastAsia="Times New Roman" w:hAnsi="Times New Roman" w:cs="Times New Roman"/>
          <w:bCs/>
        </w:rPr>
        <w:t xml:space="preserve">N100 - LT/1/12/2803/007 </w:t>
      </w:r>
    </w:p>
    <w:p w14:paraId="7BC1D2C7" w14:textId="77777777" w:rsidR="00A209C4" w:rsidRPr="00A209C4" w:rsidRDefault="00A209C4" w:rsidP="00A209C4">
      <w:pPr>
        <w:spacing w:after="0" w:line="240" w:lineRule="auto"/>
        <w:rPr>
          <w:rFonts w:ascii="Times New Roman" w:eastAsia="Times New Roman" w:hAnsi="Times New Roman" w:cs="Times New Roman"/>
          <w:noProof/>
        </w:rPr>
      </w:pPr>
    </w:p>
    <w:p w14:paraId="55C0160D" w14:textId="77777777" w:rsidR="00A209C4" w:rsidRPr="00A209C4" w:rsidRDefault="00A209C4" w:rsidP="00A209C4">
      <w:pPr>
        <w:spacing w:after="0" w:line="240" w:lineRule="auto"/>
        <w:rPr>
          <w:rFonts w:ascii="Times New Roman" w:eastAsia="Times New Roman" w:hAnsi="Times New Roman" w:cs="Times New Roman"/>
          <w:noProof/>
        </w:rPr>
      </w:pPr>
    </w:p>
    <w:p w14:paraId="451AD101" w14:textId="77777777" w:rsidR="00A209C4" w:rsidRPr="00A209C4" w:rsidRDefault="00A209C4" w:rsidP="00A209C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A209C4">
        <w:rPr>
          <w:rFonts w:ascii="Times New Roman" w:eastAsia="Times New Roman" w:hAnsi="Times New Roman" w:cs="Times New Roman"/>
          <w:b/>
          <w:noProof/>
        </w:rPr>
        <w:t>13.</w:t>
      </w:r>
      <w:r w:rsidRPr="00A209C4">
        <w:rPr>
          <w:rFonts w:ascii="Times New Roman" w:eastAsia="Times New Roman" w:hAnsi="Times New Roman" w:cs="Times New Roman"/>
          <w:b/>
          <w:noProof/>
        </w:rPr>
        <w:tab/>
        <w:t>SERIJOS NUMERIS</w:t>
      </w:r>
    </w:p>
    <w:p w14:paraId="30D0FCDD" w14:textId="77777777" w:rsidR="00A209C4" w:rsidRPr="00A209C4" w:rsidRDefault="00A209C4" w:rsidP="00A209C4">
      <w:pPr>
        <w:spacing w:after="0" w:line="240" w:lineRule="auto"/>
        <w:rPr>
          <w:rFonts w:ascii="Times New Roman" w:eastAsia="Times New Roman" w:hAnsi="Times New Roman" w:cs="Times New Roman"/>
          <w:noProof/>
        </w:rPr>
      </w:pPr>
    </w:p>
    <w:p w14:paraId="5C817A88" w14:textId="77777777" w:rsidR="00A209C4" w:rsidRPr="00A209C4" w:rsidRDefault="00A209C4" w:rsidP="00A209C4">
      <w:pPr>
        <w:spacing w:after="0" w:line="240" w:lineRule="auto"/>
        <w:rPr>
          <w:rFonts w:ascii="Times New Roman" w:eastAsia="Times New Roman" w:hAnsi="Times New Roman" w:cs="Times New Roman"/>
          <w:noProof/>
        </w:rPr>
      </w:pPr>
      <w:r w:rsidRPr="00A209C4">
        <w:rPr>
          <w:rFonts w:ascii="Times New Roman" w:eastAsia="Times New Roman" w:hAnsi="Times New Roman" w:cs="Times New Roman"/>
          <w:noProof/>
        </w:rPr>
        <w:t>Lot:</w:t>
      </w:r>
    </w:p>
    <w:p w14:paraId="6E46A1D9" w14:textId="77777777" w:rsidR="00A209C4" w:rsidRPr="00A209C4" w:rsidRDefault="00A209C4" w:rsidP="00A209C4">
      <w:pPr>
        <w:spacing w:after="0" w:line="240" w:lineRule="auto"/>
        <w:rPr>
          <w:rFonts w:ascii="Times New Roman" w:eastAsia="Times New Roman" w:hAnsi="Times New Roman" w:cs="Times New Roman"/>
          <w:noProof/>
        </w:rPr>
      </w:pPr>
    </w:p>
    <w:p w14:paraId="26BBF7FF" w14:textId="77777777" w:rsidR="00A209C4" w:rsidRPr="00A209C4" w:rsidRDefault="00A209C4" w:rsidP="00A209C4">
      <w:pPr>
        <w:spacing w:after="0" w:line="240" w:lineRule="auto"/>
        <w:rPr>
          <w:rFonts w:ascii="Times New Roman" w:eastAsia="Times New Roman" w:hAnsi="Times New Roman" w:cs="Times New Roman"/>
          <w:noProof/>
        </w:rPr>
      </w:pPr>
    </w:p>
    <w:p w14:paraId="1425B659" w14:textId="77777777" w:rsidR="00A209C4" w:rsidRPr="00A209C4" w:rsidRDefault="00A209C4" w:rsidP="00A209C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A209C4">
        <w:rPr>
          <w:rFonts w:ascii="Times New Roman" w:eastAsia="Times New Roman" w:hAnsi="Times New Roman" w:cs="Times New Roman"/>
          <w:b/>
          <w:noProof/>
        </w:rPr>
        <w:t>14.</w:t>
      </w:r>
      <w:r w:rsidRPr="00A209C4">
        <w:rPr>
          <w:rFonts w:ascii="Times New Roman" w:eastAsia="Times New Roman" w:hAnsi="Times New Roman" w:cs="Times New Roman"/>
          <w:b/>
          <w:noProof/>
        </w:rPr>
        <w:tab/>
        <w:t>PARDAVIMO (IŠDAVIMO) TVARKA</w:t>
      </w:r>
    </w:p>
    <w:p w14:paraId="05D13D77" w14:textId="77777777" w:rsidR="00A209C4" w:rsidRPr="00A209C4" w:rsidRDefault="00A209C4" w:rsidP="00A209C4">
      <w:pPr>
        <w:spacing w:after="0" w:line="240" w:lineRule="auto"/>
        <w:rPr>
          <w:rFonts w:ascii="Times New Roman" w:eastAsia="Times New Roman" w:hAnsi="Times New Roman" w:cs="Times New Roman"/>
          <w:noProof/>
        </w:rPr>
      </w:pPr>
    </w:p>
    <w:p w14:paraId="472FBC7F" w14:textId="77777777" w:rsidR="00A209C4" w:rsidRPr="00A209C4" w:rsidRDefault="00A209C4" w:rsidP="00A209C4">
      <w:pPr>
        <w:spacing w:after="0" w:line="240" w:lineRule="auto"/>
        <w:rPr>
          <w:rFonts w:ascii="Times New Roman" w:eastAsia="Times New Roman" w:hAnsi="Times New Roman" w:cs="Times New Roman"/>
          <w:noProof/>
        </w:rPr>
      </w:pPr>
      <w:r w:rsidRPr="00A209C4">
        <w:rPr>
          <w:rFonts w:ascii="Times New Roman" w:eastAsia="Times New Roman" w:hAnsi="Times New Roman" w:cs="Times New Roman"/>
          <w:noProof/>
        </w:rPr>
        <w:t>Receptinis vaistas.</w:t>
      </w:r>
    </w:p>
    <w:p w14:paraId="0D5F2BCE" w14:textId="77777777" w:rsidR="00A209C4" w:rsidRPr="00A209C4" w:rsidRDefault="00A209C4" w:rsidP="00A209C4">
      <w:pPr>
        <w:spacing w:after="0" w:line="240" w:lineRule="auto"/>
        <w:rPr>
          <w:rFonts w:ascii="Times New Roman" w:eastAsia="Times New Roman" w:hAnsi="Times New Roman" w:cs="Times New Roman"/>
          <w:noProof/>
        </w:rPr>
      </w:pPr>
    </w:p>
    <w:p w14:paraId="1720453F" w14:textId="77777777" w:rsidR="00A209C4" w:rsidRPr="00A209C4" w:rsidRDefault="00A209C4" w:rsidP="00A209C4">
      <w:pPr>
        <w:spacing w:after="0" w:line="240" w:lineRule="auto"/>
        <w:rPr>
          <w:rFonts w:ascii="Times New Roman" w:eastAsia="Times New Roman" w:hAnsi="Times New Roman" w:cs="Times New Roman"/>
          <w:noProof/>
        </w:rPr>
      </w:pPr>
    </w:p>
    <w:p w14:paraId="4C0D3955" w14:textId="77777777" w:rsidR="00A209C4" w:rsidRPr="00A209C4" w:rsidRDefault="00A209C4" w:rsidP="00A209C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A209C4">
        <w:rPr>
          <w:rFonts w:ascii="Times New Roman" w:eastAsia="Times New Roman" w:hAnsi="Times New Roman" w:cs="Times New Roman"/>
          <w:b/>
          <w:noProof/>
        </w:rPr>
        <w:t>15.</w:t>
      </w:r>
      <w:r w:rsidRPr="00A209C4">
        <w:rPr>
          <w:rFonts w:ascii="Times New Roman" w:eastAsia="Times New Roman" w:hAnsi="Times New Roman" w:cs="Times New Roman"/>
          <w:b/>
          <w:noProof/>
        </w:rPr>
        <w:tab/>
        <w:t>VARTOJIMO INSTRUKCIJA</w:t>
      </w:r>
    </w:p>
    <w:p w14:paraId="325D5B9B" w14:textId="77777777" w:rsidR="00A209C4" w:rsidRPr="00A209C4" w:rsidRDefault="00A209C4" w:rsidP="00A209C4">
      <w:pPr>
        <w:spacing w:after="0" w:line="240" w:lineRule="auto"/>
        <w:rPr>
          <w:rFonts w:ascii="Times New Roman" w:eastAsia="Times New Roman" w:hAnsi="Times New Roman" w:cs="Times New Roman"/>
          <w:noProof/>
        </w:rPr>
      </w:pPr>
    </w:p>
    <w:p w14:paraId="42900819" w14:textId="77777777" w:rsidR="00A209C4" w:rsidRPr="00A209C4" w:rsidRDefault="00A209C4" w:rsidP="00A209C4">
      <w:pPr>
        <w:spacing w:after="0" w:line="240" w:lineRule="auto"/>
        <w:rPr>
          <w:rFonts w:ascii="Times New Roman" w:eastAsia="Times New Roman" w:hAnsi="Times New Roman" w:cs="Times New Roman"/>
          <w:noProof/>
        </w:rPr>
      </w:pPr>
    </w:p>
    <w:p w14:paraId="2A93892A" w14:textId="77777777" w:rsidR="00A209C4" w:rsidRPr="00A209C4" w:rsidRDefault="00A209C4" w:rsidP="00A209C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A209C4">
        <w:rPr>
          <w:rFonts w:ascii="Times New Roman" w:eastAsia="Times New Roman" w:hAnsi="Times New Roman" w:cs="Times New Roman"/>
          <w:b/>
          <w:noProof/>
        </w:rPr>
        <w:t>16.</w:t>
      </w:r>
      <w:r w:rsidRPr="00A209C4">
        <w:rPr>
          <w:rFonts w:ascii="Times New Roman" w:eastAsia="Times New Roman" w:hAnsi="Times New Roman" w:cs="Times New Roman"/>
          <w:b/>
          <w:noProof/>
        </w:rPr>
        <w:tab/>
        <w:t>INFORMACIJA BRAILIO RAŠTU</w:t>
      </w:r>
    </w:p>
    <w:p w14:paraId="7901E12D" w14:textId="77777777" w:rsidR="00A209C4" w:rsidRPr="00A209C4" w:rsidRDefault="00A209C4" w:rsidP="00A209C4">
      <w:pPr>
        <w:spacing w:after="0" w:line="240" w:lineRule="auto"/>
        <w:rPr>
          <w:rFonts w:ascii="Times New Roman" w:eastAsia="Times New Roman" w:hAnsi="Times New Roman" w:cs="Times New Roman"/>
          <w:noProof/>
        </w:rPr>
      </w:pPr>
    </w:p>
    <w:p w14:paraId="58288224" w14:textId="77777777" w:rsidR="00A209C4" w:rsidRPr="00A209C4" w:rsidRDefault="00A209C4" w:rsidP="00A209C4">
      <w:pPr>
        <w:spacing w:after="0" w:line="240" w:lineRule="auto"/>
        <w:rPr>
          <w:rFonts w:ascii="Times New Roman" w:eastAsia="Times New Roman" w:hAnsi="Times New Roman" w:cs="Times New Roman"/>
          <w:noProof/>
        </w:rPr>
      </w:pPr>
      <w:r w:rsidRPr="00A209C4">
        <w:rPr>
          <w:rFonts w:ascii="Times New Roman" w:eastAsia="Times New Roman" w:hAnsi="Times New Roman" w:cs="Times New Roman"/>
          <w:noProof/>
        </w:rPr>
        <w:t>Cetrix</w:t>
      </w:r>
    </w:p>
    <w:p w14:paraId="25159697" w14:textId="77777777" w:rsidR="00A209C4" w:rsidRPr="00A209C4" w:rsidRDefault="00A209C4" w:rsidP="00A209C4">
      <w:pPr>
        <w:spacing w:after="0" w:line="240" w:lineRule="auto"/>
        <w:rPr>
          <w:rFonts w:ascii="Times New Roman" w:eastAsia="Times New Roman" w:hAnsi="Times New Roman" w:cs="Times New Roman"/>
          <w:noProof/>
        </w:rPr>
      </w:pPr>
    </w:p>
    <w:p w14:paraId="483EEDD4" w14:textId="77777777" w:rsidR="00A209C4" w:rsidRPr="00A209C4" w:rsidRDefault="00A209C4" w:rsidP="00A209C4">
      <w:pPr>
        <w:spacing w:after="0" w:line="240" w:lineRule="auto"/>
        <w:rPr>
          <w:rFonts w:ascii="Times New Roman" w:eastAsia="Times New Roman" w:hAnsi="Times New Roman" w:cs="Times New Roman"/>
          <w:noProof/>
          <w:shd w:val="clear" w:color="auto" w:fill="CCCCCC"/>
        </w:rPr>
      </w:pPr>
    </w:p>
    <w:p w14:paraId="3136C917" w14:textId="77777777" w:rsidR="00A209C4" w:rsidRPr="00A209C4" w:rsidRDefault="00A209C4" w:rsidP="00A209C4">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noProof/>
        </w:rPr>
      </w:pPr>
      <w:r w:rsidRPr="00A209C4">
        <w:rPr>
          <w:rFonts w:ascii="Times New Roman" w:eastAsia="Times New Roman" w:hAnsi="Times New Roman" w:cs="Times New Roman"/>
          <w:b/>
          <w:noProof/>
        </w:rPr>
        <w:t>17.</w:t>
      </w:r>
      <w:r w:rsidRPr="00A209C4">
        <w:rPr>
          <w:rFonts w:ascii="Times New Roman" w:eastAsia="Times New Roman" w:hAnsi="Times New Roman" w:cs="Times New Roman"/>
          <w:b/>
          <w:noProof/>
        </w:rPr>
        <w:tab/>
        <w:t>UNIKALUS IDENTIFIKATORIUS – 2D BRŪKŠNINIS KODAS</w:t>
      </w:r>
    </w:p>
    <w:p w14:paraId="1DCD407D" w14:textId="77777777" w:rsidR="00A209C4" w:rsidRPr="00A209C4" w:rsidRDefault="00A209C4" w:rsidP="00A209C4">
      <w:pPr>
        <w:spacing w:after="0" w:line="240" w:lineRule="auto"/>
        <w:rPr>
          <w:rFonts w:ascii="Times New Roman" w:eastAsia="Times New Roman" w:hAnsi="Times New Roman" w:cs="Times New Roman"/>
          <w:noProof/>
        </w:rPr>
      </w:pPr>
    </w:p>
    <w:p w14:paraId="662FB9AC" w14:textId="77777777" w:rsidR="00A209C4" w:rsidRPr="00A209C4" w:rsidRDefault="00A209C4" w:rsidP="00A209C4">
      <w:pPr>
        <w:spacing w:after="0" w:line="240" w:lineRule="auto"/>
        <w:rPr>
          <w:rFonts w:ascii="Times New Roman" w:eastAsia="Times New Roman" w:hAnsi="Times New Roman" w:cs="Times New Roman"/>
          <w:noProof/>
          <w:shd w:val="clear" w:color="auto" w:fill="CCCCCC"/>
        </w:rPr>
      </w:pPr>
      <w:r w:rsidRPr="00A209C4">
        <w:rPr>
          <w:rFonts w:ascii="Times New Roman" w:eastAsia="Times New Roman" w:hAnsi="Times New Roman" w:cs="Times New Roman"/>
          <w:noProof/>
          <w:highlight w:val="lightGray"/>
        </w:rPr>
        <w:t>2D brūkšninis kodas su nurodytu unikaliu identifikatoriumi.</w:t>
      </w:r>
    </w:p>
    <w:p w14:paraId="4FF2F983" w14:textId="77777777" w:rsidR="00A209C4" w:rsidRPr="00A209C4" w:rsidRDefault="00A209C4" w:rsidP="00A209C4">
      <w:pPr>
        <w:spacing w:after="0" w:line="240" w:lineRule="auto"/>
        <w:rPr>
          <w:rFonts w:ascii="Times New Roman" w:eastAsia="Times New Roman" w:hAnsi="Times New Roman" w:cs="Times New Roman"/>
          <w:noProof/>
          <w:shd w:val="clear" w:color="auto" w:fill="CCCCCC"/>
        </w:rPr>
      </w:pPr>
    </w:p>
    <w:p w14:paraId="375B045C" w14:textId="77777777" w:rsidR="00A209C4" w:rsidRPr="00A209C4" w:rsidRDefault="00A209C4" w:rsidP="00A209C4">
      <w:pPr>
        <w:spacing w:after="0" w:line="240" w:lineRule="auto"/>
        <w:rPr>
          <w:rFonts w:ascii="Times New Roman" w:eastAsia="Times New Roman" w:hAnsi="Times New Roman" w:cs="Times New Roman"/>
          <w:noProof/>
          <w:vanish/>
        </w:rPr>
      </w:pPr>
    </w:p>
    <w:p w14:paraId="39C31B3C" w14:textId="77777777" w:rsidR="00A209C4" w:rsidRPr="00A209C4" w:rsidRDefault="00A209C4" w:rsidP="00A209C4">
      <w:pPr>
        <w:spacing w:after="0" w:line="240" w:lineRule="auto"/>
        <w:rPr>
          <w:rFonts w:ascii="Times New Roman" w:eastAsia="Times New Roman" w:hAnsi="Times New Roman" w:cs="Times New Roman"/>
          <w:noProof/>
          <w:vanish/>
        </w:rPr>
      </w:pPr>
    </w:p>
    <w:p w14:paraId="0CF89029" w14:textId="77777777" w:rsidR="00A209C4" w:rsidRPr="00A209C4" w:rsidRDefault="00A209C4" w:rsidP="00A209C4">
      <w:pPr>
        <w:spacing w:after="0" w:line="240" w:lineRule="auto"/>
        <w:rPr>
          <w:rFonts w:ascii="Times New Roman" w:eastAsia="Times New Roman" w:hAnsi="Times New Roman" w:cs="Times New Roman"/>
          <w:noProof/>
        </w:rPr>
      </w:pPr>
    </w:p>
    <w:p w14:paraId="36BF33AF" w14:textId="77777777" w:rsidR="00A209C4" w:rsidRPr="00A209C4" w:rsidRDefault="00A209C4" w:rsidP="00A209C4">
      <w:pPr>
        <w:spacing w:after="0" w:line="240" w:lineRule="auto"/>
        <w:rPr>
          <w:rFonts w:ascii="Times New Roman" w:eastAsia="Times New Roman" w:hAnsi="Times New Roman" w:cs="Times New Roman"/>
          <w:noProof/>
        </w:rPr>
      </w:pPr>
    </w:p>
    <w:p w14:paraId="602EA2A7" w14:textId="77777777" w:rsidR="00A209C4" w:rsidRPr="00A209C4" w:rsidRDefault="00A209C4" w:rsidP="00A209C4">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noProof/>
        </w:rPr>
      </w:pPr>
      <w:r w:rsidRPr="00A209C4">
        <w:rPr>
          <w:rFonts w:ascii="Times New Roman" w:eastAsia="Times New Roman" w:hAnsi="Times New Roman" w:cs="Times New Roman"/>
          <w:b/>
          <w:noProof/>
        </w:rPr>
        <w:t>18.</w:t>
      </w:r>
      <w:r w:rsidRPr="00A209C4">
        <w:rPr>
          <w:rFonts w:ascii="Times New Roman" w:eastAsia="Times New Roman" w:hAnsi="Times New Roman" w:cs="Times New Roman"/>
          <w:b/>
          <w:noProof/>
        </w:rPr>
        <w:tab/>
        <w:t>UNIKALUS IDENTIFIKATORIUS – ŽMONĖMS SUPRANTAMI DUOMENYS</w:t>
      </w:r>
    </w:p>
    <w:p w14:paraId="7822D7F3" w14:textId="77777777" w:rsidR="00A209C4" w:rsidRPr="00A209C4" w:rsidRDefault="00A209C4" w:rsidP="00A209C4">
      <w:pPr>
        <w:spacing w:after="0" w:line="240" w:lineRule="auto"/>
        <w:rPr>
          <w:rFonts w:ascii="Times New Roman" w:eastAsia="Times New Roman" w:hAnsi="Times New Roman" w:cs="Times New Roman"/>
          <w:noProof/>
        </w:rPr>
      </w:pPr>
    </w:p>
    <w:p w14:paraId="6BC38C12" w14:textId="77777777" w:rsidR="00A209C4" w:rsidRPr="00A209C4" w:rsidRDefault="00A209C4" w:rsidP="00A209C4">
      <w:pPr>
        <w:spacing w:after="0" w:line="240" w:lineRule="auto"/>
        <w:rPr>
          <w:rFonts w:ascii="Times New Roman" w:eastAsia="Times New Roman" w:hAnsi="Times New Roman" w:cs="Times New Roman"/>
        </w:rPr>
      </w:pPr>
      <w:r w:rsidRPr="00A209C4">
        <w:rPr>
          <w:rFonts w:ascii="Times New Roman" w:eastAsia="Times New Roman" w:hAnsi="Times New Roman" w:cs="Times New Roman"/>
        </w:rPr>
        <w:t xml:space="preserve">PC: </w:t>
      </w:r>
    </w:p>
    <w:p w14:paraId="47E1860D" w14:textId="77777777" w:rsidR="00A209C4" w:rsidRPr="00A209C4" w:rsidRDefault="00A209C4" w:rsidP="00A209C4">
      <w:pPr>
        <w:spacing w:after="0" w:line="240" w:lineRule="auto"/>
        <w:rPr>
          <w:rFonts w:ascii="Times New Roman" w:eastAsia="Times New Roman" w:hAnsi="Times New Roman" w:cs="Times New Roman"/>
        </w:rPr>
      </w:pPr>
      <w:r w:rsidRPr="00A209C4">
        <w:rPr>
          <w:rFonts w:ascii="Times New Roman" w:eastAsia="Times New Roman" w:hAnsi="Times New Roman" w:cs="Times New Roman"/>
        </w:rPr>
        <w:t xml:space="preserve">SN: </w:t>
      </w:r>
    </w:p>
    <w:p w14:paraId="31E06FC6" w14:textId="77777777" w:rsidR="00A209C4" w:rsidRPr="00A209C4" w:rsidRDefault="00A209C4" w:rsidP="00A209C4">
      <w:pPr>
        <w:spacing w:after="0" w:line="240" w:lineRule="auto"/>
        <w:rPr>
          <w:rFonts w:ascii="Times New Roman" w:eastAsia="Times New Roman" w:hAnsi="Times New Roman" w:cs="Times New Roman"/>
          <w:b/>
          <w:noProof/>
          <w:u w:val="single"/>
        </w:rPr>
      </w:pPr>
      <w:r w:rsidRPr="00A209C4">
        <w:rPr>
          <w:rFonts w:ascii="Times New Roman" w:eastAsia="Times New Roman" w:hAnsi="Times New Roman" w:cs="Times New Roman"/>
        </w:rPr>
        <w:t xml:space="preserve">NN: </w:t>
      </w:r>
    </w:p>
    <w:p w14:paraId="0A2CCA9C" w14:textId="77777777" w:rsidR="00A209C4" w:rsidRPr="00A209C4" w:rsidRDefault="00A209C4" w:rsidP="00A209C4">
      <w:pPr>
        <w:spacing w:after="0" w:line="240" w:lineRule="auto"/>
        <w:rPr>
          <w:rFonts w:ascii="Times New Roman" w:eastAsia="Times New Roman" w:hAnsi="Times New Roman" w:cs="Times New Roman"/>
          <w:vanish/>
          <w:szCs w:val="24"/>
        </w:rPr>
      </w:pPr>
    </w:p>
    <w:p w14:paraId="736587AE" w14:textId="77777777" w:rsidR="00A209C4" w:rsidRPr="00A209C4" w:rsidRDefault="00A209C4" w:rsidP="00A209C4">
      <w:pPr>
        <w:spacing w:after="0" w:line="240" w:lineRule="auto"/>
        <w:rPr>
          <w:rFonts w:ascii="Times New Roman" w:eastAsia="Times New Roman" w:hAnsi="Times New Roman" w:cs="Times New Roman"/>
          <w:vanish/>
          <w:szCs w:val="24"/>
        </w:rPr>
      </w:pPr>
    </w:p>
    <w:p w14:paraId="19130338" w14:textId="77777777" w:rsidR="00A209C4" w:rsidRPr="00A209C4" w:rsidRDefault="00A209C4" w:rsidP="00A209C4">
      <w:pPr>
        <w:spacing w:after="0" w:line="240" w:lineRule="auto"/>
        <w:rPr>
          <w:rFonts w:ascii="Times New Roman" w:eastAsia="Times New Roman" w:hAnsi="Times New Roman" w:cs="Times New Roman"/>
          <w:szCs w:val="24"/>
          <w:shd w:val="clear" w:color="auto" w:fill="CCCCCC"/>
        </w:rPr>
      </w:pPr>
    </w:p>
    <w:p w14:paraId="096F2921" w14:textId="77777777" w:rsidR="00A209C4" w:rsidRPr="00A209C4" w:rsidRDefault="00A209C4" w:rsidP="00A209C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A209C4">
        <w:rPr>
          <w:rFonts w:ascii="Times New Roman" w:eastAsia="Times New Roman" w:hAnsi="Times New Roman" w:cs="Times New Roman"/>
          <w:b/>
          <w:noProof/>
        </w:rPr>
        <w:br w:type="page"/>
      </w:r>
      <w:r w:rsidRPr="00A209C4">
        <w:rPr>
          <w:rFonts w:ascii="Times New Roman" w:eastAsia="Times New Roman" w:hAnsi="Times New Roman" w:cs="Times New Roman"/>
          <w:b/>
          <w:noProof/>
        </w:rPr>
        <w:lastRenderedPageBreak/>
        <w:t xml:space="preserve">MINIMALI </w:t>
      </w:r>
      <w:r w:rsidRPr="00A209C4">
        <w:rPr>
          <w:rFonts w:ascii="Times New Roman" w:eastAsia="Times New Roman" w:hAnsi="Times New Roman" w:cs="Times New Roman"/>
          <w:b/>
          <w:caps/>
          <w:noProof/>
        </w:rPr>
        <w:t xml:space="preserve">informacija ant </w:t>
      </w:r>
      <w:r w:rsidRPr="00A209C4">
        <w:rPr>
          <w:rFonts w:ascii="Times New Roman" w:eastAsia="Times New Roman" w:hAnsi="Times New Roman" w:cs="Times New Roman"/>
          <w:b/>
          <w:noProof/>
        </w:rPr>
        <w:t>LIZDINIŲ PLOKŠTELIŲ ARBA DVISLUOKSNIŲ JUOSTELIŲ</w:t>
      </w:r>
    </w:p>
    <w:p w14:paraId="088989CB" w14:textId="77777777" w:rsidR="00A209C4" w:rsidRPr="00A209C4" w:rsidRDefault="00A209C4" w:rsidP="00A209C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p>
    <w:p w14:paraId="1F77EA12" w14:textId="77777777" w:rsidR="00A209C4" w:rsidRPr="00A209C4" w:rsidRDefault="00A209C4" w:rsidP="00A209C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A209C4">
        <w:rPr>
          <w:rFonts w:ascii="Times New Roman" w:eastAsia="Times New Roman" w:hAnsi="Times New Roman" w:cs="Times New Roman"/>
          <w:b/>
          <w:noProof/>
        </w:rPr>
        <w:t>LIZDINĖ PLOKŠTELĖ</w:t>
      </w:r>
    </w:p>
    <w:p w14:paraId="565B664A" w14:textId="77777777" w:rsidR="00A209C4" w:rsidRPr="00A209C4" w:rsidRDefault="00A209C4" w:rsidP="00A209C4">
      <w:pPr>
        <w:spacing w:after="0" w:line="240" w:lineRule="auto"/>
        <w:rPr>
          <w:rFonts w:ascii="Times New Roman" w:eastAsia="Times New Roman" w:hAnsi="Times New Roman" w:cs="Times New Roman"/>
          <w:noProof/>
        </w:rPr>
      </w:pPr>
    </w:p>
    <w:p w14:paraId="0B70161A" w14:textId="77777777" w:rsidR="00A209C4" w:rsidRPr="00A209C4" w:rsidRDefault="00A209C4" w:rsidP="00A209C4">
      <w:pPr>
        <w:spacing w:after="0" w:line="240" w:lineRule="auto"/>
        <w:rPr>
          <w:rFonts w:ascii="Times New Roman" w:eastAsia="Times New Roman" w:hAnsi="Times New Roman" w:cs="Times New Roman"/>
          <w:noProof/>
        </w:rPr>
      </w:pPr>
    </w:p>
    <w:p w14:paraId="660CA887" w14:textId="77777777" w:rsidR="00A209C4" w:rsidRPr="00A209C4" w:rsidRDefault="00A209C4" w:rsidP="00A209C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A209C4">
        <w:rPr>
          <w:rFonts w:ascii="Times New Roman" w:eastAsia="Times New Roman" w:hAnsi="Times New Roman" w:cs="Times New Roman"/>
          <w:b/>
          <w:noProof/>
        </w:rPr>
        <w:t>1.</w:t>
      </w:r>
      <w:r w:rsidRPr="00A209C4">
        <w:rPr>
          <w:rFonts w:ascii="Times New Roman" w:eastAsia="Times New Roman" w:hAnsi="Times New Roman" w:cs="Times New Roman"/>
          <w:b/>
          <w:noProof/>
        </w:rPr>
        <w:tab/>
        <w:t>VAISTINIO PREPARATO PAVADINIMAS</w:t>
      </w:r>
    </w:p>
    <w:p w14:paraId="0EAA2F05" w14:textId="77777777" w:rsidR="00A209C4" w:rsidRPr="00A209C4" w:rsidRDefault="00A209C4" w:rsidP="00A209C4">
      <w:pPr>
        <w:spacing w:after="0" w:line="240" w:lineRule="auto"/>
        <w:rPr>
          <w:rFonts w:ascii="Times New Roman" w:eastAsia="Times New Roman" w:hAnsi="Times New Roman" w:cs="Times New Roman"/>
          <w:noProof/>
        </w:rPr>
      </w:pPr>
    </w:p>
    <w:p w14:paraId="31DA7C7A" w14:textId="77777777" w:rsidR="00A209C4" w:rsidRPr="00A209C4" w:rsidRDefault="00A209C4" w:rsidP="00A209C4">
      <w:pPr>
        <w:spacing w:after="0" w:line="240" w:lineRule="auto"/>
        <w:rPr>
          <w:rFonts w:ascii="Times New Roman" w:eastAsia="Times New Roman" w:hAnsi="Times New Roman" w:cs="Times New Roman"/>
          <w:noProof/>
        </w:rPr>
      </w:pPr>
      <w:r w:rsidRPr="00A209C4">
        <w:rPr>
          <w:rFonts w:ascii="Times New Roman" w:eastAsia="Times New Roman" w:hAnsi="Times New Roman" w:cs="Times New Roman"/>
          <w:noProof/>
        </w:rPr>
        <w:t>Cetrix 10 mg plėvele dengtos tabletės</w:t>
      </w:r>
    </w:p>
    <w:p w14:paraId="25E62DDD" w14:textId="77777777" w:rsidR="00A209C4" w:rsidRPr="00A209C4" w:rsidRDefault="00A209C4" w:rsidP="00A209C4">
      <w:pPr>
        <w:spacing w:after="0" w:line="240" w:lineRule="auto"/>
        <w:rPr>
          <w:rFonts w:ascii="Times New Roman" w:eastAsia="Times New Roman" w:hAnsi="Times New Roman" w:cs="Times New Roman"/>
          <w:noProof/>
        </w:rPr>
      </w:pPr>
      <w:r w:rsidRPr="00A209C4">
        <w:rPr>
          <w:rFonts w:ascii="Times New Roman" w:eastAsia="Times New Roman" w:hAnsi="Times New Roman" w:cs="Times New Roman"/>
          <w:noProof/>
        </w:rPr>
        <w:t>cetirizini dihydrochloridum</w:t>
      </w:r>
    </w:p>
    <w:p w14:paraId="0A7A2D16" w14:textId="77777777" w:rsidR="00A209C4" w:rsidRPr="00A209C4" w:rsidRDefault="00A209C4" w:rsidP="00A209C4">
      <w:pPr>
        <w:spacing w:after="0" w:line="240" w:lineRule="auto"/>
        <w:rPr>
          <w:rFonts w:ascii="Times New Roman" w:eastAsia="Times New Roman" w:hAnsi="Times New Roman" w:cs="Times New Roman"/>
          <w:noProof/>
        </w:rPr>
      </w:pPr>
    </w:p>
    <w:p w14:paraId="0C206882" w14:textId="77777777" w:rsidR="00A209C4" w:rsidRPr="00A209C4" w:rsidRDefault="00A209C4" w:rsidP="00A209C4">
      <w:pPr>
        <w:spacing w:after="0" w:line="240" w:lineRule="auto"/>
        <w:rPr>
          <w:rFonts w:ascii="Times New Roman" w:eastAsia="Times New Roman" w:hAnsi="Times New Roman" w:cs="Times New Roman"/>
          <w:noProof/>
        </w:rPr>
      </w:pPr>
    </w:p>
    <w:p w14:paraId="5255E997" w14:textId="77777777" w:rsidR="00A209C4" w:rsidRPr="00A209C4" w:rsidRDefault="00A209C4" w:rsidP="00A209C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A209C4">
        <w:rPr>
          <w:rFonts w:ascii="Times New Roman" w:eastAsia="Times New Roman" w:hAnsi="Times New Roman" w:cs="Times New Roman"/>
          <w:b/>
          <w:noProof/>
        </w:rPr>
        <w:t>2.</w:t>
      </w:r>
      <w:r w:rsidRPr="00A209C4">
        <w:rPr>
          <w:rFonts w:ascii="Times New Roman" w:eastAsia="Times New Roman" w:hAnsi="Times New Roman" w:cs="Times New Roman"/>
          <w:b/>
          <w:noProof/>
        </w:rPr>
        <w:tab/>
        <w:t>REGISTRUOTOJO PAVADINIMAS</w:t>
      </w:r>
    </w:p>
    <w:p w14:paraId="44EF1FB2" w14:textId="77777777" w:rsidR="00A209C4" w:rsidRPr="00A209C4" w:rsidRDefault="00A209C4" w:rsidP="00A209C4">
      <w:pPr>
        <w:spacing w:after="0" w:line="240" w:lineRule="auto"/>
        <w:rPr>
          <w:rFonts w:ascii="Times New Roman" w:eastAsia="Times New Roman" w:hAnsi="Times New Roman" w:cs="Times New Roman"/>
          <w:noProof/>
        </w:rPr>
      </w:pPr>
    </w:p>
    <w:p w14:paraId="249FC157" w14:textId="77777777" w:rsidR="00A209C4" w:rsidRPr="00A209C4" w:rsidRDefault="00A209C4" w:rsidP="00A209C4">
      <w:pPr>
        <w:spacing w:after="0" w:line="240" w:lineRule="auto"/>
        <w:rPr>
          <w:rFonts w:ascii="Times New Roman" w:eastAsia="Times New Roman" w:hAnsi="Times New Roman" w:cs="Times New Roman"/>
          <w:noProof/>
        </w:rPr>
      </w:pPr>
      <w:r w:rsidRPr="00A209C4">
        <w:rPr>
          <w:rFonts w:ascii="Times New Roman" w:eastAsia="Times New Roman" w:hAnsi="Times New Roman" w:cs="Times New Roman"/>
          <w:noProof/>
        </w:rPr>
        <w:t>Vitabalans Oy FINLAND</w:t>
      </w:r>
    </w:p>
    <w:p w14:paraId="1FC8D9A2" w14:textId="77777777" w:rsidR="00A209C4" w:rsidRPr="00A209C4" w:rsidRDefault="00A209C4" w:rsidP="00A209C4">
      <w:pPr>
        <w:spacing w:after="0" w:line="240" w:lineRule="auto"/>
        <w:rPr>
          <w:rFonts w:ascii="Times New Roman" w:eastAsia="Times New Roman" w:hAnsi="Times New Roman" w:cs="Times New Roman"/>
          <w:noProof/>
        </w:rPr>
      </w:pPr>
    </w:p>
    <w:p w14:paraId="7751EA13" w14:textId="77777777" w:rsidR="00A209C4" w:rsidRPr="00A209C4" w:rsidRDefault="00A209C4" w:rsidP="00A209C4">
      <w:pPr>
        <w:spacing w:after="0" w:line="240" w:lineRule="auto"/>
        <w:rPr>
          <w:rFonts w:ascii="Times New Roman" w:eastAsia="Times New Roman" w:hAnsi="Times New Roman" w:cs="Times New Roman"/>
          <w:noProof/>
        </w:rPr>
      </w:pPr>
    </w:p>
    <w:p w14:paraId="1C8DCD05" w14:textId="77777777" w:rsidR="00A209C4" w:rsidRPr="00A209C4" w:rsidRDefault="00A209C4" w:rsidP="00A209C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A209C4">
        <w:rPr>
          <w:rFonts w:ascii="Times New Roman" w:eastAsia="Times New Roman" w:hAnsi="Times New Roman" w:cs="Times New Roman"/>
          <w:b/>
          <w:noProof/>
        </w:rPr>
        <w:t>3.</w:t>
      </w:r>
      <w:r w:rsidRPr="00A209C4">
        <w:rPr>
          <w:rFonts w:ascii="Times New Roman" w:eastAsia="Times New Roman" w:hAnsi="Times New Roman" w:cs="Times New Roman"/>
          <w:b/>
          <w:noProof/>
        </w:rPr>
        <w:tab/>
        <w:t>TINKAMUMO LAIKAS</w:t>
      </w:r>
    </w:p>
    <w:p w14:paraId="06FF04DF" w14:textId="77777777" w:rsidR="00A209C4" w:rsidRPr="00A209C4" w:rsidRDefault="00A209C4" w:rsidP="00A209C4">
      <w:pPr>
        <w:spacing w:after="0" w:line="240" w:lineRule="auto"/>
        <w:rPr>
          <w:rFonts w:ascii="Times New Roman" w:eastAsia="Times New Roman" w:hAnsi="Times New Roman" w:cs="Times New Roman"/>
          <w:noProof/>
        </w:rPr>
      </w:pPr>
    </w:p>
    <w:p w14:paraId="006AA081" w14:textId="77777777" w:rsidR="00A209C4" w:rsidRPr="00A209C4" w:rsidRDefault="00A209C4" w:rsidP="00A209C4">
      <w:pPr>
        <w:spacing w:after="0" w:line="240" w:lineRule="auto"/>
        <w:rPr>
          <w:rFonts w:ascii="Times New Roman" w:eastAsia="Times New Roman" w:hAnsi="Times New Roman" w:cs="Times New Roman"/>
          <w:noProof/>
        </w:rPr>
      </w:pPr>
      <w:r w:rsidRPr="00A209C4">
        <w:rPr>
          <w:rFonts w:ascii="Times New Roman" w:eastAsia="Times New Roman" w:hAnsi="Times New Roman" w:cs="Times New Roman"/>
          <w:noProof/>
        </w:rPr>
        <w:t>EXP {MMMM/mm}</w:t>
      </w:r>
    </w:p>
    <w:p w14:paraId="159C1EE7" w14:textId="77777777" w:rsidR="00A209C4" w:rsidRPr="00A209C4" w:rsidRDefault="00A209C4" w:rsidP="00A209C4">
      <w:pPr>
        <w:spacing w:after="0" w:line="240" w:lineRule="auto"/>
        <w:rPr>
          <w:rFonts w:ascii="Times New Roman" w:eastAsia="Times New Roman" w:hAnsi="Times New Roman" w:cs="Times New Roman"/>
          <w:noProof/>
        </w:rPr>
      </w:pPr>
    </w:p>
    <w:p w14:paraId="215A3393" w14:textId="77777777" w:rsidR="00A209C4" w:rsidRPr="00A209C4" w:rsidRDefault="00A209C4" w:rsidP="00A209C4">
      <w:pPr>
        <w:spacing w:after="0" w:line="240" w:lineRule="auto"/>
        <w:rPr>
          <w:rFonts w:ascii="Times New Roman" w:eastAsia="Times New Roman" w:hAnsi="Times New Roman" w:cs="Times New Roman"/>
          <w:noProof/>
        </w:rPr>
      </w:pPr>
    </w:p>
    <w:p w14:paraId="1C796176" w14:textId="77777777" w:rsidR="00A209C4" w:rsidRPr="00A209C4" w:rsidRDefault="00A209C4" w:rsidP="00A209C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A209C4">
        <w:rPr>
          <w:rFonts w:ascii="Times New Roman" w:eastAsia="Times New Roman" w:hAnsi="Times New Roman" w:cs="Times New Roman"/>
          <w:b/>
          <w:noProof/>
        </w:rPr>
        <w:t>4.</w:t>
      </w:r>
      <w:r w:rsidRPr="00A209C4">
        <w:rPr>
          <w:rFonts w:ascii="Times New Roman" w:eastAsia="Times New Roman" w:hAnsi="Times New Roman" w:cs="Times New Roman"/>
          <w:b/>
          <w:noProof/>
        </w:rPr>
        <w:tab/>
        <w:t>SERIJOS NUMERIS</w:t>
      </w:r>
    </w:p>
    <w:p w14:paraId="779CBFE5" w14:textId="77777777" w:rsidR="00A209C4" w:rsidRPr="00A209C4" w:rsidRDefault="00A209C4" w:rsidP="00A209C4">
      <w:pPr>
        <w:spacing w:after="0" w:line="240" w:lineRule="auto"/>
        <w:rPr>
          <w:rFonts w:ascii="Times New Roman" w:eastAsia="Times New Roman" w:hAnsi="Times New Roman" w:cs="Times New Roman"/>
          <w:noProof/>
        </w:rPr>
      </w:pPr>
    </w:p>
    <w:p w14:paraId="537ABC73" w14:textId="77777777" w:rsidR="00A209C4" w:rsidRPr="00A209C4" w:rsidRDefault="00A209C4" w:rsidP="00A209C4">
      <w:pPr>
        <w:spacing w:after="0" w:line="240" w:lineRule="auto"/>
        <w:rPr>
          <w:rFonts w:ascii="Times New Roman" w:eastAsia="Times New Roman" w:hAnsi="Times New Roman" w:cs="Times New Roman"/>
          <w:noProof/>
        </w:rPr>
      </w:pPr>
      <w:r w:rsidRPr="00A209C4">
        <w:rPr>
          <w:rFonts w:ascii="Times New Roman" w:eastAsia="Times New Roman" w:hAnsi="Times New Roman" w:cs="Times New Roman"/>
          <w:noProof/>
        </w:rPr>
        <w:t>Lot</w:t>
      </w:r>
    </w:p>
    <w:p w14:paraId="269C5A93" w14:textId="77777777" w:rsidR="00A209C4" w:rsidRPr="00A209C4" w:rsidRDefault="00A209C4" w:rsidP="00A209C4">
      <w:pPr>
        <w:spacing w:after="0" w:line="240" w:lineRule="auto"/>
        <w:rPr>
          <w:rFonts w:ascii="Times New Roman" w:eastAsia="Times New Roman" w:hAnsi="Times New Roman" w:cs="Times New Roman"/>
          <w:noProof/>
        </w:rPr>
      </w:pPr>
    </w:p>
    <w:p w14:paraId="574B883A" w14:textId="77777777" w:rsidR="00A209C4" w:rsidRPr="00A209C4" w:rsidRDefault="00A209C4" w:rsidP="00A209C4">
      <w:pPr>
        <w:spacing w:after="0" w:line="240" w:lineRule="auto"/>
        <w:rPr>
          <w:rFonts w:ascii="Times New Roman" w:eastAsia="Times New Roman" w:hAnsi="Times New Roman" w:cs="Times New Roman"/>
          <w:noProof/>
        </w:rPr>
      </w:pPr>
    </w:p>
    <w:p w14:paraId="07B5F636" w14:textId="77777777" w:rsidR="00A209C4" w:rsidRPr="00A209C4" w:rsidRDefault="00A209C4" w:rsidP="00A209C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A209C4">
        <w:rPr>
          <w:rFonts w:ascii="Times New Roman" w:eastAsia="Times New Roman" w:hAnsi="Times New Roman" w:cs="Times New Roman"/>
          <w:b/>
          <w:noProof/>
        </w:rPr>
        <w:t>5.</w:t>
      </w:r>
      <w:r w:rsidRPr="00A209C4">
        <w:rPr>
          <w:rFonts w:ascii="Times New Roman" w:eastAsia="Times New Roman" w:hAnsi="Times New Roman" w:cs="Times New Roman"/>
          <w:b/>
          <w:noProof/>
        </w:rPr>
        <w:tab/>
        <w:t>KITA</w:t>
      </w:r>
    </w:p>
    <w:p w14:paraId="6AB320A0" w14:textId="77777777" w:rsidR="00A209C4" w:rsidRPr="00A209C4" w:rsidRDefault="00A209C4" w:rsidP="00A209C4">
      <w:pPr>
        <w:spacing w:after="0" w:line="240" w:lineRule="auto"/>
        <w:rPr>
          <w:rFonts w:ascii="Times New Roman" w:eastAsia="Times New Roman" w:hAnsi="Times New Roman" w:cs="Times New Roman"/>
          <w:noProof/>
        </w:rPr>
      </w:pPr>
    </w:p>
    <w:p w14:paraId="74F77E00" w14:textId="77777777" w:rsidR="00A209C4" w:rsidRPr="00A209C4" w:rsidRDefault="00A209C4" w:rsidP="00A209C4">
      <w:pPr>
        <w:spacing w:after="0" w:line="240" w:lineRule="auto"/>
        <w:rPr>
          <w:rFonts w:ascii="Times New Roman" w:eastAsia="Times New Roman" w:hAnsi="Times New Roman" w:cs="Times New Roman"/>
          <w:noProof/>
        </w:rPr>
      </w:pPr>
    </w:p>
    <w:p w14:paraId="55A9CB12" w14:textId="77777777" w:rsidR="00A209C4" w:rsidRPr="00A209C4" w:rsidRDefault="00A209C4" w:rsidP="00A209C4">
      <w:pPr>
        <w:spacing w:after="0" w:line="240" w:lineRule="auto"/>
        <w:rPr>
          <w:rFonts w:ascii="Times New Roman" w:eastAsia="Times New Roman" w:hAnsi="Times New Roman" w:cs="Times New Roman"/>
        </w:rPr>
      </w:pPr>
      <w:r w:rsidRPr="00A209C4">
        <w:rPr>
          <w:rFonts w:ascii="Times New Roman" w:eastAsia="Times New Roman" w:hAnsi="Times New Roman" w:cs="Times New Roman"/>
          <w:b/>
          <w:caps/>
          <w:noProof/>
        </w:rPr>
        <w:br w:type="page"/>
      </w:r>
    </w:p>
    <w:p w14:paraId="6DE06227" w14:textId="77777777" w:rsidR="00A209C4" w:rsidRPr="00A209C4" w:rsidRDefault="00A209C4" w:rsidP="00A209C4">
      <w:pPr>
        <w:spacing w:after="0" w:line="240" w:lineRule="auto"/>
        <w:rPr>
          <w:rFonts w:ascii="Times New Roman" w:eastAsia="Times New Roman" w:hAnsi="Times New Roman" w:cs="Times New Roman"/>
        </w:rPr>
      </w:pPr>
      <w:bookmarkStart w:id="69" w:name="_Toc129243137"/>
      <w:bookmarkStart w:id="70" w:name="_Toc129243262"/>
      <w:bookmarkStart w:id="71" w:name="_Toc129243138"/>
      <w:bookmarkStart w:id="72" w:name="_Toc129243263"/>
    </w:p>
    <w:p w14:paraId="54227298" w14:textId="77777777" w:rsidR="00A209C4" w:rsidRPr="00A209C4" w:rsidRDefault="00A209C4" w:rsidP="00A209C4">
      <w:pPr>
        <w:spacing w:after="0" w:line="240" w:lineRule="auto"/>
        <w:rPr>
          <w:rFonts w:ascii="Times New Roman" w:eastAsia="Times New Roman" w:hAnsi="Times New Roman" w:cs="Times New Roman"/>
        </w:rPr>
      </w:pPr>
    </w:p>
    <w:p w14:paraId="489317F2" w14:textId="77777777" w:rsidR="00A209C4" w:rsidRPr="00A209C4" w:rsidRDefault="00A209C4" w:rsidP="00A209C4">
      <w:pPr>
        <w:spacing w:after="0" w:line="240" w:lineRule="auto"/>
        <w:rPr>
          <w:rFonts w:ascii="Times New Roman" w:eastAsia="Times New Roman" w:hAnsi="Times New Roman" w:cs="Times New Roman"/>
        </w:rPr>
      </w:pPr>
    </w:p>
    <w:p w14:paraId="4E0A79E0" w14:textId="77777777" w:rsidR="00A209C4" w:rsidRPr="00A209C4" w:rsidRDefault="00A209C4" w:rsidP="00A209C4">
      <w:pPr>
        <w:spacing w:after="0" w:line="240" w:lineRule="auto"/>
        <w:rPr>
          <w:rFonts w:ascii="Times New Roman" w:eastAsia="Times New Roman" w:hAnsi="Times New Roman" w:cs="Times New Roman"/>
        </w:rPr>
      </w:pPr>
    </w:p>
    <w:p w14:paraId="02F273D9" w14:textId="77777777" w:rsidR="00A209C4" w:rsidRPr="00A209C4" w:rsidRDefault="00A209C4" w:rsidP="00A209C4">
      <w:pPr>
        <w:spacing w:after="0" w:line="240" w:lineRule="auto"/>
        <w:rPr>
          <w:rFonts w:ascii="Times New Roman" w:eastAsia="Times New Roman" w:hAnsi="Times New Roman" w:cs="Times New Roman"/>
        </w:rPr>
      </w:pPr>
    </w:p>
    <w:p w14:paraId="2A530DC5" w14:textId="77777777" w:rsidR="00A209C4" w:rsidRPr="00A209C4" w:rsidRDefault="00A209C4" w:rsidP="00A209C4">
      <w:pPr>
        <w:spacing w:after="0" w:line="240" w:lineRule="auto"/>
        <w:rPr>
          <w:rFonts w:ascii="Times New Roman" w:eastAsia="Times New Roman" w:hAnsi="Times New Roman" w:cs="Times New Roman"/>
        </w:rPr>
      </w:pPr>
    </w:p>
    <w:p w14:paraId="4F44126A" w14:textId="77777777" w:rsidR="00A209C4" w:rsidRPr="00A209C4" w:rsidRDefault="00A209C4" w:rsidP="00A209C4">
      <w:pPr>
        <w:spacing w:after="0" w:line="240" w:lineRule="auto"/>
        <w:rPr>
          <w:rFonts w:ascii="Times New Roman" w:eastAsia="Times New Roman" w:hAnsi="Times New Roman" w:cs="Times New Roman"/>
        </w:rPr>
      </w:pPr>
    </w:p>
    <w:p w14:paraId="018340CE" w14:textId="77777777" w:rsidR="00A209C4" w:rsidRPr="00A209C4" w:rsidRDefault="00A209C4" w:rsidP="00A209C4">
      <w:pPr>
        <w:spacing w:after="0" w:line="240" w:lineRule="auto"/>
        <w:rPr>
          <w:rFonts w:ascii="Times New Roman" w:eastAsia="Times New Roman" w:hAnsi="Times New Roman" w:cs="Times New Roman"/>
        </w:rPr>
      </w:pPr>
    </w:p>
    <w:p w14:paraId="2359DF93" w14:textId="77777777" w:rsidR="00A209C4" w:rsidRPr="00A209C4" w:rsidRDefault="00A209C4" w:rsidP="00A209C4">
      <w:pPr>
        <w:spacing w:after="0" w:line="240" w:lineRule="auto"/>
        <w:rPr>
          <w:rFonts w:ascii="Times New Roman" w:eastAsia="Times New Roman" w:hAnsi="Times New Roman" w:cs="Times New Roman"/>
        </w:rPr>
      </w:pPr>
    </w:p>
    <w:p w14:paraId="49E2E1D8" w14:textId="77777777" w:rsidR="00A209C4" w:rsidRPr="00A209C4" w:rsidRDefault="00A209C4" w:rsidP="00A209C4">
      <w:pPr>
        <w:spacing w:after="0" w:line="240" w:lineRule="auto"/>
        <w:rPr>
          <w:rFonts w:ascii="Times New Roman" w:eastAsia="Times New Roman" w:hAnsi="Times New Roman" w:cs="Times New Roman"/>
        </w:rPr>
      </w:pPr>
    </w:p>
    <w:p w14:paraId="1FFEFFD6" w14:textId="77777777" w:rsidR="00A209C4" w:rsidRPr="00A209C4" w:rsidRDefault="00A209C4" w:rsidP="00A209C4">
      <w:pPr>
        <w:spacing w:after="0" w:line="240" w:lineRule="auto"/>
        <w:rPr>
          <w:rFonts w:ascii="Times New Roman" w:eastAsia="Times New Roman" w:hAnsi="Times New Roman" w:cs="Times New Roman"/>
        </w:rPr>
      </w:pPr>
    </w:p>
    <w:p w14:paraId="14A9872B" w14:textId="77777777" w:rsidR="00A209C4" w:rsidRPr="00A209C4" w:rsidRDefault="00A209C4" w:rsidP="00A209C4">
      <w:pPr>
        <w:spacing w:after="0" w:line="240" w:lineRule="auto"/>
        <w:rPr>
          <w:rFonts w:ascii="Times New Roman" w:eastAsia="Times New Roman" w:hAnsi="Times New Roman" w:cs="Times New Roman"/>
        </w:rPr>
      </w:pPr>
    </w:p>
    <w:p w14:paraId="46B3289B" w14:textId="77777777" w:rsidR="00A209C4" w:rsidRPr="00A209C4" w:rsidRDefault="00A209C4" w:rsidP="00A209C4">
      <w:pPr>
        <w:spacing w:after="0" w:line="240" w:lineRule="auto"/>
        <w:rPr>
          <w:rFonts w:ascii="Times New Roman" w:eastAsia="Times New Roman" w:hAnsi="Times New Roman" w:cs="Times New Roman"/>
        </w:rPr>
      </w:pPr>
    </w:p>
    <w:p w14:paraId="62298DAF" w14:textId="77777777" w:rsidR="00A209C4" w:rsidRPr="00A209C4" w:rsidRDefault="00A209C4" w:rsidP="00A209C4">
      <w:pPr>
        <w:spacing w:after="0" w:line="240" w:lineRule="auto"/>
        <w:rPr>
          <w:rFonts w:ascii="Times New Roman" w:eastAsia="Times New Roman" w:hAnsi="Times New Roman" w:cs="Times New Roman"/>
        </w:rPr>
      </w:pPr>
    </w:p>
    <w:p w14:paraId="6F2D686F" w14:textId="77777777" w:rsidR="00A209C4" w:rsidRPr="00A209C4" w:rsidRDefault="00A209C4" w:rsidP="00A209C4">
      <w:pPr>
        <w:spacing w:after="0" w:line="240" w:lineRule="auto"/>
        <w:rPr>
          <w:rFonts w:ascii="Times New Roman" w:eastAsia="Times New Roman" w:hAnsi="Times New Roman" w:cs="Times New Roman"/>
        </w:rPr>
      </w:pPr>
    </w:p>
    <w:p w14:paraId="3C0C5FD0" w14:textId="77777777" w:rsidR="00A209C4" w:rsidRPr="00A209C4" w:rsidRDefault="00A209C4" w:rsidP="00A209C4">
      <w:pPr>
        <w:spacing w:after="0" w:line="240" w:lineRule="auto"/>
        <w:rPr>
          <w:rFonts w:ascii="Times New Roman" w:eastAsia="Times New Roman" w:hAnsi="Times New Roman" w:cs="Times New Roman"/>
        </w:rPr>
      </w:pPr>
    </w:p>
    <w:p w14:paraId="41C48135" w14:textId="77777777" w:rsidR="00A209C4" w:rsidRPr="00A209C4" w:rsidRDefault="00A209C4" w:rsidP="00A209C4">
      <w:pPr>
        <w:spacing w:after="0" w:line="240" w:lineRule="auto"/>
        <w:rPr>
          <w:rFonts w:ascii="Times New Roman" w:eastAsia="Times New Roman" w:hAnsi="Times New Roman" w:cs="Times New Roman"/>
        </w:rPr>
      </w:pPr>
    </w:p>
    <w:p w14:paraId="2A9DB582" w14:textId="77777777" w:rsidR="00A209C4" w:rsidRPr="00A209C4" w:rsidRDefault="00A209C4" w:rsidP="00A209C4">
      <w:pPr>
        <w:spacing w:after="0" w:line="240" w:lineRule="auto"/>
        <w:rPr>
          <w:rFonts w:ascii="Times New Roman" w:eastAsia="Times New Roman" w:hAnsi="Times New Roman" w:cs="Times New Roman"/>
        </w:rPr>
      </w:pPr>
    </w:p>
    <w:p w14:paraId="7F48FB3D" w14:textId="77777777" w:rsidR="00A209C4" w:rsidRPr="00A209C4" w:rsidRDefault="00A209C4" w:rsidP="00A209C4">
      <w:pPr>
        <w:spacing w:after="0" w:line="240" w:lineRule="auto"/>
        <w:rPr>
          <w:rFonts w:ascii="Times New Roman" w:eastAsia="Times New Roman" w:hAnsi="Times New Roman" w:cs="Times New Roman"/>
        </w:rPr>
      </w:pPr>
    </w:p>
    <w:p w14:paraId="2DDB4A26" w14:textId="77777777" w:rsidR="00A209C4" w:rsidRPr="00A209C4" w:rsidRDefault="00A209C4" w:rsidP="00A209C4">
      <w:pPr>
        <w:spacing w:after="0" w:line="240" w:lineRule="auto"/>
        <w:rPr>
          <w:rFonts w:ascii="Times New Roman" w:eastAsia="Times New Roman" w:hAnsi="Times New Roman" w:cs="Times New Roman"/>
        </w:rPr>
      </w:pPr>
    </w:p>
    <w:p w14:paraId="50B8585D" w14:textId="77777777" w:rsidR="00A209C4" w:rsidRPr="00A209C4" w:rsidRDefault="00A209C4" w:rsidP="00A209C4">
      <w:pPr>
        <w:spacing w:after="0" w:line="240" w:lineRule="auto"/>
        <w:rPr>
          <w:rFonts w:ascii="Times New Roman" w:eastAsia="Times New Roman" w:hAnsi="Times New Roman" w:cs="Times New Roman"/>
        </w:rPr>
      </w:pPr>
    </w:p>
    <w:p w14:paraId="4B22C957" w14:textId="77777777" w:rsidR="00A209C4" w:rsidRPr="00A209C4" w:rsidRDefault="00A209C4" w:rsidP="00A209C4">
      <w:pPr>
        <w:spacing w:after="0" w:line="240" w:lineRule="auto"/>
        <w:rPr>
          <w:rFonts w:ascii="Times New Roman" w:eastAsia="Times New Roman" w:hAnsi="Times New Roman" w:cs="Times New Roman"/>
        </w:rPr>
      </w:pPr>
    </w:p>
    <w:p w14:paraId="1092FB7B" w14:textId="77777777" w:rsidR="00A209C4" w:rsidRPr="00A209C4" w:rsidRDefault="00A209C4" w:rsidP="00A209C4">
      <w:pPr>
        <w:spacing w:after="0" w:line="240" w:lineRule="auto"/>
        <w:rPr>
          <w:rFonts w:ascii="Times New Roman" w:eastAsia="Times New Roman" w:hAnsi="Times New Roman" w:cs="Times New Roman"/>
        </w:rPr>
      </w:pPr>
    </w:p>
    <w:p w14:paraId="71C64E3C" w14:textId="77777777" w:rsidR="00A209C4" w:rsidRPr="00A209C4" w:rsidRDefault="00A209C4" w:rsidP="00A209C4">
      <w:pPr>
        <w:spacing w:after="0" w:line="240" w:lineRule="auto"/>
        <w:jc w:val="center"/>
        <w:outlineLvl w:val="0"/>
        <w:rPr>
          <w:rFonts w:ascii="Times New Roman" w:eastAsia="Times New Roman" w:hAnsi="Times New Roman" w:cs="Times New Roman"/>
          <w:b/>
          <w:caps/>
        </w:rPr>
      </w:pPr>
      <w:r w:rsidRPr="00A209C4">
        <w:rPr>
          <w:rFonts w:ascii="Times New Roman" w:eastAsia="Times New Roman" w:hAnsi="Times New Roman" w:cs="Times New Roman"/>
          <w:b/>
          <w:caps/>
        </w:rPr>
        <w:t>B. PAKUOTĖS LAPELIS</w:t>
      </w:r>
      <w:bookmarkEnd w:id="69"/>
      <w:bookmarkEnd w:id="70"/>
    </w:p>
    <w:p w14:paraId="5FB4489C" w14:textId="77777777" w:rsidR="00A209C4" w:rsidRPr="00A209C4" w:rsidRDefault="00A209C4" w:rsidP="00A209C4">
      <w:pPr>
        <w:spacing w:after="0" w:line="240" w:lineRule="auto"/>
        <w:jc w:val="center"/>
        <w:rPr>
          <w:rFonts w:ascii="Times New Roman" w:eastAsia="Times New Roman" w:hAnsi="Times New Roman" w:cs="Times New Roman"/>
        </w:rPr>
      </w:pPr>
      <w:r w:rsidRPr="00A209C4">
        <w:rPr>
          <w:rFonts w:ascii="Times New Roman" w:eastAsia="Times New Roman" w:hAnsi="Times New Roman" w:cs="Times New Roman"/>
        </w:rPr>
        <w:br w:type="page"/>
      </w:r>
      <w:bookmarkEnd w:id="71"/>
      <w:bookmarkEnd w:id="72"/>
      <w:r w:rsidRPr="00A209C4">
        <w:rPr>
          <w:rFonts w:ascii="Times New Roman" w:eastAsia="Times New Roman" w:hAnsi="Times New Roman" w:cs="Times New Roman"/>
          <w:b/>
        </w:rPr>
        <w:lastRenderedPageBreak/>
        <w:t>Pakuotės lapelis: informacija vartotojui</w:t>
      </w:r>
    </w:p>
    <w:p w14:paraId="22526968" w14:textId="77777777" w:rsidR="00A209C4" w:rsidRPr="00A209C4" w:rsidRDefault="00A209C4" w:rsidP="00A209C4">
      <w:pPr>
        <w:spacing w:after="0" w:line="240" w:lineRule="auto"/>
        <w:rPr>
          <w:rFonts w:ascii="Times New Roman" w:eastAsia="Times New Roman" w:hAnsi="Times New Roman" w:cs="Times New Roman"/>
          <w:noProof/>
        </w:rPr>
      </w:pPr>
    </w:p>
    <w:p w14:paraId="4EA2815D" w14:textId="77777777" w:rsidR="00A209C4" w:rsidRPr="00A209C4" w:rsidRDefault="00A209C4" w:rsidP="00A209C4">
      <w:pPr>
        <w:tabs>
          <w:tab w:val="left" w:pos="540"/>
        </w:tabs>
        <w:spacing w:after="0" w:line="240" w:lineRule="auto"/>
        <w:jc w:val="center"/>
        <w:rPr>
          <w:rFonts w:ascii="Times New Roman" w:eastAsia="Times New Roman" w:hAnsi="Times New Roman" w:cs="Times New Roman"/>
          <w:b/>
        </w:rPr>
      </w:pPr>
      <w:r w:rsidRPr="00A209C4">
        <w:rPr>
          <w:rFonts w:ascii="Times New Roman" w:eastAsia="Times New Roman" w:hAnsi="Times New Roman" w:cs="Times New Roman"/>
          <w:b/>
        </w:rPr>
        <w:t>Cetrix 10 mg plėvele dengtos tabletės</w:t>
      </w:r>
    </w:p>
    <w:p w14:paraId="4B49AAAC" w14:textId="77777777" w:rsidR="00A209C4" w:rsidRPr="00A209C4" w:rsidRDefault="00A209C4" w:rsidP="00A209C4">
      <w:pPr>
        <w:tabs>
          <w:tab w:val="left" w:pos="540"/>
        </w:tabs>
        <w:spacing w:after="0" w:line="240" w:lineRule="auto"/>
        <w:jc w:val="center"/>
        <w:rPr>
          <w:rFonts w:ascii="Times New Roman" w:eastAsia="Times New Roman" w:hAnsi="Times New Roman" w:cs="Times New Roman"/>
        </w:rPr>
      </w:pPr>
      <w:r w:rsidRPr="00A209C4">
        <w:rPr>
          <w:rFonts w:ascii="Times New Roman" w:eastAsia="Times New Roman" w:hAnsi="Times New Roman" w:cs="Times New Roman"/>
        </w:rPr>
        <w:t>Cetirizino dihidrochloridas</w:t>
      </w:r>
    </w:p>
    <w:p w14:paraId="642552D0" w14:textId="77777777" w:rsidR="00A209C4" w:rsidRPr="00A209C4" w:rsidRDefault="00A209C4" w:rsidP="00A209C4">
      <w:pPr>
        <w:tabs>
          <w:tab w:val="left" w:pos="540"/>
        </w:tabs>
        <w:spacing w:after="0" w:line="240" w:lineRule="auto"/>
        <w:rPr>
          <w:rFonts w:ascii="Times New Roman" w:eastAsia="Times New Roman" w:hAnsi="Times New Roman" w:cs="Times New Roman"/>
          <w:b/>
          <w:noProof/>
          <w:sz w:val="20"/>
          <w:szCs w:val="20"/>
        </w:rPr>
      </w:pPr>
    </w:p>
    <w:p w14:paraId="06E6D699" w14:textId="77777777" w:rsidR="00A209C4" w:rsidRPr="00A209C4" w:rsidRDefault="00A209C4" w:rsidP="00A209C4">
      <w:pPr>
        <w:tabs>
          <w:tab w:val="left" w:pos="540"/>
        </w:tabs>
        <w:spacing w:after="0" w:line="240" w:lineRule="auto"/>
        <w:rPr>
          <w:rFonts w:ascii="Times New Roman" w:eastAsia="Times New Roman" w:hAnsi="Times New Roman" w:cs="Times New Roman"/>
          <w:b/>
          <w:noProof/>
          <w:sz w:val="20"/>
          <w:szCs w:val="20"/>
        </w:rPr>
      </w:pPr>
    </w:p>
    <w:p w14:paraId="60C367AC" w14:textId="77777777" w:rsidR="00A209C4" w:rsidRPr="00A209C4" w:rsidRDefault="00A209C4" w:rsidP="00A209C4">
      <w:pPr>
        <w:spacing w:after="0" w:line="240" w:lineRule="auto"/>
        <w:rPr>
          <w:rFonts w:ascii="Times New Roman" w:eastAsia="Times New Roman" w:hAnsi="Times New Roman" w:cs="Times New Roman"/>
          <w:b/>
        </w:rPr>
      </w:pPr>
      <w:r w:rsidRPr="00A209C4">
        <w:rPr>
          <w:rFonts w:ascii="Times New Roman" w:eastAsia="Times New Roman" w:hAnsi="Times New Roman" w:cs="Times New Roman"/>
          <w:b/>
        </w:rPr>
        <w:t>Atidžiai perskaitykite visą šį lapelį, prieš pradėdami vartoti vaistą, nes jame pateikiama Jums svarbi informacija.</w:t>
      </w:r>
    </w:p>
    <w:p w14:paraId="436D2540" w14:textId="77777777" w:rsidR="00A209C4" w:rsidRPr="00A209C4" w:rsidRDefault="00A209C4" w:rsidP="00A209C4">
      <w:pPr>
        <w:spacing w:after="0" w:line="240" w:lineRule="auto"/>
        <w:ind w:left="567" w:hanging="567"/>
        <w:rPr>
          <w:rFonts w:ascii="Times New Roman" w:eastAsia="Times New Roman" w:hAnsi="Times New Roman" w:cs="Times New Roman"/>
          <w:noProof/>
        </w:rPr>
      </w:pPr>
      <w:r w:rsidRPr="00A209C4">
        <w:rPr>
          <w:rFonts w:ascii="Times New Roman" w:eastAsia="Times New Roman" w:hAnsi="Times New Roman" w:cs="Times New Roman"/>
          <w:noProof/>
        </w:rPr>
        <w:t>-</w:t>
      </w:r>
      <w:r w:rsidRPr="00A209C4">
        <w:rPr>
          <w:rFonts w:ascii="Times New Roman" w:eastAsia="Times New Roman" w:hAnsi="Times New Roman" w:cs="Times New Roman"/>
          <w:noProof/>
        </w:rPr>
        <w:tab/>
        <w:t>Neišmeskite šio lapelio, nes vėl gali prireikti jį perskaityti.</w:t>
      </w:r>
    </w:p>
    <w:p w14:paraId="4D3AD414" w14:textId="77777777" w:rsidR="00A209C4" w:rsidRPr="00A209C4" w:rsidRDefault="00A209C4" w:rsidP="00A209C4">
      <w:pPr>
        <w:spacing w:after="0" w:line="240" w:lineRule="auto"/>
        <w:ind w:left="567" w:hanging="567"/>
        <w:rPr>
          <w:rFonts w:ascii="Times New Roman" w:eastAsia="Times New Roman" w:hAnsi="Times New Roman" w:cs="Times New Roman"/>
          <w:noProof/>
        </w:rPr>
      </w:pPr>
      <w:r w:rsidRPr="00A209C4">
        <w:rPr>
          <w:rFonts w:ascii="Times New Roman" w:eastAsia="Times New Roman" w:hAnsi="Times New Roman" w:cs="Times New Roman"/>
          <w:noProof/>
        </w:rPr>
        <w:t>-</w:t>
      </w:r>
      <w:r w:rsidRPr="00A209C4">
        <w:rPr>
          <w:rFonts w:ascii="Times New Roman" w:eastAsia="Times New Roman" w:hAnsi="Times New Roman" w:cs="Times New Roman"/>
          <w:noProof/>
        </w:rPr>
        <w:tab/>
        <w:t>Jeigu kiltų daugiau klausimų, kreipkitės į gydytoją arba vaistininką.</w:t>
      </w:r>
    </w:p>
    <w:p w14:paraId="64E6D636" w14:textId="77777777" w:rsidR="00A209C4" w:rsidRPr="00A209C4" w:rsidRDefault="00A209C4" w:rsidP="00A209C4">
      <w:pPr>
        <w:numPr>
          <w:ilvl w:val="0"/>
          <w:numId w:val="6"/>
        </w:numPr>
        <w:spacing w:after="0" w:line="240" w:lineRule="auto"/>
        <w:ind w:left="567" w:hanging="567"/>
        <w:rPr>
          <w:rFonts w:ascii="Times New Roman" w:eastAsia="Times New Roman" w:hAnsi="Times New Roman" w:cs="Times New Roman"/>
          <w:noProof/>
        </w:rPr>
      </w:pPr>
      <w:r w:rsidRPr="00A209C4">
        <w:rPr>
          <w:rFonts w:ascii="Times New Roman" w:eastAsia="Times New Roman" w:hAnsi="Times New Roman" w:cs="Times New Roman"/>
          <w:noProof/>
        </w:rPr>
        <w:t>Šis vaistas skirtas tik Jums, todėl kitiems žmonėms jo duoti negalima. Vaistas gali jiems pakenkti (net tiems, kurių ligos požymiai yra tokie patys kaip Jūsų).</w:t>
      </w:r>
    </w:p>
    <w:p w14:paraId="06B4B262" w14:textId="77777777" w:rsidR="00A209C4" w:rsidRPr="00A209C4" w:rsidRDefault="00A209C4" w:rsidP="00A209C4">
      <w:pPr>
        <w:numPr>
          <w:ilvl w:val="0"/>
          <w:numId w:val="7"/>
        </w:numPr>
        <w:tabs>
          <w:tab w:val="left" w:pos="567"/>
        </w:tabs>
        <w:spacing w:after="0" w:line="240" w:lineRule="auto"/>
        <w:ind w:left="567" w:hanging="567"/>
        <w:rPr>
          <w:rFonts w:ascii="Times New Roman" w:eastAsia="Times New Roman" w:hAnsi="Times New Roman" w:cs="Times New Roman"/>
        </w:rPr>
      </w:pPr>
      <w:r w:rsidRPr="00A209C4">
        <w:rPr>
          <w:rFonts w:ascii="Times New Roman" w:eastAsia="Times New Roman" w:hAnsi="Times New Roman" w:cs="Times New Roman"/>
          <w:noProof/>
        </w:rPr>
        <w:t>Jeigu pasireiškė šalutinis poveikis (net jeigu jis šiame lapelyje nenurodytas), kreipkitės į gydytoją arba vaistininką. Žr. 4 skyrių.</w:t>
      </w:r>
    </w:p>
    <w:p w14:paraId="5D2C0821" w14:textId="77777777" w:rsidR="00A209C4" w:rsidRPr="00A209C4" w:rsidRDefault="00A209C4" w:rsidP="00A209C4">
      <w:pPr>
        <w:spacing w:after="0" w:line="240" w:lineRule="auto"/>
        <w:rPr>
          <w:rFonts w:ascii="Times New Roman" w:eastAsia="Times New Roman" w:hAnsi="Times New Roman" w:cs="Times New Roman"/>
          <w:noProof/>
        </w:rPr>
      </w:pPr>
    </w:p>
    <w:p w14:paraId="7D40D278" w14:textId="77777777" w:rsidR="00A209C4" w:rsidRPr="00A209C4" w:rsidRDefault="00A209C4" w:rsidP="00A209C4">
      <w:pPr>
        <w:keepNext/>
        <w:tabs>
          <w:tab w:val="left" w:pos="567"/>
        </w:tabs>
        <w:spacing w:after="0" w:line="260" w:lineRule="exact"/>
        <w:jc w:val="both"/>
        <w:outlineLvl w:val="3"/>
        <w:rPr>
          <w:rFonts w:ascii="Times New Roman" w:eastAsia="Times New Roman" w:hAnsi="Times New Roman" w:cs="Times New Roman"/>
          <w:b/>
          <w:bCs/>
          <w:snapToGrid w:val="0"/>
        </w:rPr>
      </w:pPr>
      <w:r w:rsidRPr="00A209C4">
        <w:rPr>
          <w:rFonts w:ascii="Times New Roman" w:eastAsia="Times New Roman" w:hAnsi="Times New Roman" w:cs="Times New Roman"/>
          <w:b/>
          <w:bCs/>
          <w:snapToGrid w:val="0"/>
        </w:rPr>
        <w:t>Apie ką rašoma šiame lapelyje?</w:t>
      </w:r>
    </w:p>
    <w:p w14:paraId="3AD748CB" w14:textId="77777777" w:rsidR="00A209C4" w:rsidRPr="00A209C4" w:rsidRDefault="00A209C4" w:rsidP="00A209C4">
      <w:pPr>
        <w:spacing w:after="0" w:line="240" w:lineRule="auto"/>
        <w:ind w:left="567" w:hanging="567"/>
        <w:rPr>
          <w:rFonts w:ascii="Times New Roman" w:eastAsia="Times New Roman" w:hAnsi="Times New Roman" w:cs="Times New Roman"/>
          <w:noProof/>
        </w:rPr>
      </w:pPr>
      <w:r w:rsidRPr="00A209C4">
        <w:rPr>
          <w:rFonts w:ascii="Times New Roman" w:eastAsia="Times New Roman" w:hAnsi="Times New Roman" w:cs="Times New Roman"/>
          <w:noProof/>
        </w:rPr>
        <w:t>1.</w:t>
      </w:r>
      <w:r w:rsidRPr="00A209C4">
        <w:rPr>
          <w:rFonts w:ascii="Times New Roman" w:eastAsia="Times New Roman" w:hAnsi="Times New Roman" w:cs="Times New Roman"/>
          <w:noProof/>
        </w:rPr>
        <w:tab/>
        <w:t>Kas yra Cetrix ir kam jis vartojamas</w:t>
      </w:r>
    </w:p>
    <w:p w14:paraId="70106FAE" w14:textId="77777777" w:rsidR="00A209C4" w:rsidRPr="00A209C4" w:rsidRDefault="00A209C4" w:rsidP="00A209C4">
      <w:pPr>
        <w:spacing w:after="0" w:line="240" w:lineRule="auto"/>
        <w:ind w:left="567" w:hanging="567"/>
        <w:rPr>
          <w:rFonts w:ascii="Times New Roman" w:eastAsia="Times New Roman" w:hAnsi="Times New Roman" w:cs="Times New Roman"/>
          <w:noProof/>
        </w:rPr>
      </w:pPr>
      <w:r w:rsidRPr="00A209C4">
        <w:rPr>
          <w:rFonts w:ascii="Times New Roman" w:eastAsia="Times New Roman" w:hAnsi="Times New Roman" w:cs="Times New Roman"/>
          <w:noProof/>
        </w:rPr>
        <w:t>2.</w:t>
      </w:r>
      <w:r w:rsidRPr="00A209C4">
        <w:rPr>
          <w:rFonts w:ascii="Times New Roman" w:eastAsia="Times New Roman" w:hAnsi="Times New Roman" w:cs="Times New Roman"/>
          <w:noProof/>
        </w:rPr>
        <w:tab/>
        <w:t xml:space="preserve">Kas žinotina prieš vartojant Cetrix </w:t>
      </w:r>
    </w:p>
    <w:p w14:paraId="4199618B" w14:textId="77777777" w:rsidR="00A209C4" w:rsidRPr="00A209C4" w:rsidRDefault="00A209C4" w:rsidP="00A209C4">
      <w:pPr>
        <w:spacing w:after="0" w:line="240" w:lineRule="auto"/>
        <w:ind w:left="567" w:hanging="567"/>
        <w:rPr>
          <w:rFonts w:ascii="Times New Roman" w:eastAsia="Times New Roman" w:hAnsi="Times New Roman" w:cs="Times New Roman"/>
          <w:noProof/>
        </w:rPr>
      </w:pPr>
      <w:r w:rsidRPr="00A209C4">
        <w:rPr>
          <w:rFonts w:ascii="Times New Roman" w:eastAsia="Times New Roman" w:hAnsi="Times New Roman" w:cs="Times New Roman"/>
          <w:noProof/>
        </w:rPr>
        <w:t>3.</w:t>
      </w:r>
      <w:r w:rsidRPr="00A209C4">
        <w:rPr>
          <w:rFonts w:ascii="Times New Roman" w:eastAsia="Times New Roman" w:hAnsi="Times New Roman" w:cs="Times New Roman"/>
          <w:noProof/>
        </w:rPr>
        <w:tab/>
        <w:t xml:space="preserve">Kaip vartoti Cetrix </w:t>
      </w:r>
    </w:p>
    <w:p w14:paraId="343FEABD" w14:textId="77777777" w:rsidR="00A209C4" w:rsidRPr="00A209C4" w:rsidRDefault="00A209C4" w:rsidP="00A209C4">
      <w:pPr>
        <w:spacing w:after="0" w:line="240" w:lineRule="auto"/>
        <w:ind w:left="567" w:hanging="567"/>
        <w:rPr>
          <w:rFonts w:ascii="Times New Roman" w:eastAsia="Times New Roman" w:hAnsi="Times New Roman" w:cs="Times New Roman"/>
          <w:noProof/>
        </w:rPr>
      </w:pPr>
      <w:r w:rsidRPr="00A209C4">
        <w:rPr>
          <w:rFonts w:ascii="Times New Roman" w:eastAsia="Times New Roman" w:hAnsi="Times New Roman" w:cs="Times New Roman"/>
          <w:noProof/>
        </w:rPr>
        <w:t>4.</w:t>
      </w:r>
      <w:r w:rsidRPr="00A209C4">
        <w:rPr>
          <w:rFonts w:ascii="Times New Roman" w:eastAsia="Times New Roman" w:hAnsi="Times New Roman" w:cs="Times New Roman"/>
          <w:noProof/>
        </w:rPr>
        <w:tab/>
        <w:t>Galimas šalutinis poveikis</w:t>
      </w:r>
    </w:p>
    <w:p w14:paraId="131D14F4" w14:textId="77777777" w:rsidR="00A209C4" w:rsidRPr="00A209C4" w:rsidRDefault="00A209C4" w:rsidP="00A209C4">
      <w:pPr>
        <w:spacing w:after="0" w:line="240" w:lineRule="auto"/>
        <w:ind w:left="567" w:hanging="567"/>
        <w:rPr>
          <w:rFonts w:ascii="Times New Roman" w:eastAsia="Times New Roman" w:hAnsi="Times New Roman" w:cs="Times New Roman"/>
          <w:noProof/>
        </w:rPr>
      </w:pPr>
      <w:r w:rsidRPr="00A209C4">
        <w:rPr>
          <w:rFonts w:ascii="Times New Roman" w:eastAsia="Times New Roman" w:hAnsi="Times New Roman" w:cs="Times New Roman"/>
          <w:noProof/>
        </w:rPr>
        <w:t>5.</w:t>
      </w:r>
      <w:r w:rsidRPr="00A209C4">
        <w:rPr>
          <w:rFonts w:ascii="Times New Roman" w:eastAsia="Times New Roman" w:hAnsi="Times New Roman" w:cs="Times New Roman"/>
          <w:noProof/>
        </w:rPr>
        <w:tab/>
        <w:t xml:space="preserve">Kaip laikyti Cetrix </w:t>
      </w:r>
    </w:p>
    <w:p w14:paraId="5DB98245" w14:textId="77777777" w:rsidR="00A209C4" w:rsidRPr="00A209C4" w:rsidRDefault="00A209C4" w:rsidP="00A209C4">
      <w:pPr>
        <w:spacing w:after="0" w:line="240" w:lineRule="auto"/>
        <w:ind w:left="567" w:hanging="567"/>
        <w:rPr>
          <w:rFonts w:ascii="Times New Roman" w:eastAsia="Times New Roman" w:hAnsi="Times New Roman" w:cs="Times New Roman"/>
          <w:noProof/>
        </w:rPr>
      </w:pPr>
      <w:r w:rsidRPr="00A209C4">
        <w:rPr>
          <w:rFonts w:ascii="Times New Roman" w:eastAsia="Times New Roman" w:hAnsi="Times New Roman" w:cs="Times New Roman"/>
          <w:noProof/>
        </w:rPr>
        <w:t>6.</w:t>
      </w:r>
      <w:r w:rsidRPr="00A209C4">
        <w:rPr>
          <w:rFonts w:ascii="Times New Roman" w:eastAsia="Times New Roman" w:hAnsi="Times New Roman" w:cs="Times New Roman"/>
          <w:noProof/>
        </w:rPr>
        <w:tab/>
        <w:t>Pakuotės turinys ir kita informacija</w:t>
      </w:r>
    </w:p>
    <w:p w14:paraId="30C782A9" w14:textId="77777777" w:rsidR="00A209C4" w:rsidRPr="00A209C4" w:rsidRDefault="00A209C4" w:rsidP="00A209C4">
      <w:pPr>
        <w:spacing w:after="0" w:line="240" w:lineRule="auto"/>
        <w:rPr>
          <w:rFonts w:ascii="Times New Roman" w:eastAsia="Times New Roman" w:hAnsi="Times New Roman" w:cs="Times New Roman"/>
          <w:noProof/>
        </w:rPr>
      </w:pPr>
    </w:p>
    <w:p w14:paraId="70EC4EF4" w14:textId="77777777" w:rsidR="00A209C4" w:rsidRPr="00A209C4" w:rsidRDefault="00A209C4" w:rsidP="00A209C4">
      <w:pPr>
        <w:spacing w:after="0" w:line="240" w:lineRule="auto"/>
        <w:rPr>
          <w:rFonts w:ascii="Times New Roman" w:eastAsia="Times New Roman" w:hAnsi="Times New Roman" w:cs="Times New Roman"/>
          <w:noProof/>
        </w:rPr>
      </w:pPr>
    </w:p>
    <w:p w14:paraId="349DE45F" w14:textId="77777777" w:rsidR="00A209C4" w:rsidRPr="00A209C4" w:rsidRDefault="00A209C4" w:rsidP="00A209C4">
      <w:pPr>
        <w:keepNext/>
        <w:tabs>
          <w:tab w:val="left" w:pos="567"/>
        </w:tabs>
        <w:spacing w:after="0" w:line="260" w:lineRule="exact"/>
        <w:jc w:val="both"/>
        <w:outlineLvl w:val="3"/>
        <w:rPr>
          <w:rFonts w:ascii="Times New Roman" w:eastAsia="Times New Roman" w:hAnsi="Times New Roman" w:cs="Times New Roman"/>
          <w:b/>
          <w:bCs/>
          <w:snapToGrid w:val="0"/>
        </w:rPr>
      </w:pPr>
      <w:bookmarkStart w:id="73" w:name="_Toc129243139"/>
      <w:bookmarkStart w:id="74" w:name="_Toc129243264"/>
      <w:r w:rsidRPr="00A209C4">
        <w:rPr>
          <w:rFonts w:ascii="Times New Roman" w:eastAsia="Times New Roman" w:hAnsi="Times New Roman" w:cs="Times New Roman"/>
          <w:b/>
          <w:bCs/>
          <w:snapToGrid w:val="0"/>
        </w:rPr>
        <w:t>1.</w:t>
      </w:r>
      <w:r w:rsidRPr="00A209C4">
        <w:rPr>
          <w:rFonts w:ascii="Times New Roman" w:eastAsia="Times New Roman" w:hAnsi="Times New Roman" w:cs="Times New Roman"/>
          <w:b/>
          <w:bCs/>
          <w:snapToGrid w:val="0"/>
        </w:rPr>
        <w:tab/>
        <w:t>Kas yra Cetrix ir kam jis vartojamas</w:t>
      </w:r>
    </w:p>
    <w:bookmarkEnd w:id="73"/>
    <w:bookmarkEnd w:id="74"/>
    <w:p w14:paraId="284EE28F" w14:textId="77777777" w:rsidR="00A209C4" w:rsidRPr="00A209C4" w:rsidRDefault="00A209C4" w:rsidP="00A209C4">
      <w:pPr>
        <w:spacing w:after="0" w:line="240" w:lineRule="auto"/>
        <w:rPr>
          <w:rFonts w:ascii="Times New Roman" w:eastAsia="Times New Roman" w:hAnsi="Times New Roman" w:cs="Times New Roman"/>
          <w:noProof/>
        </w:rPr>
      </w:pPr>
    </w:p>
    <w:p w14:paraId="75565DD0" w14:textId="77777777" w:rsidR="00A209C4" w:rsidRPr="00A209C4" w:rsidRDefault="00A209C4" w:rsidP="00A209C4">
      <w:pPr>
        <w:spacing w:after="0" w:line="240" w:lineRule="auto"/>
        <w:rPr>
          <w:rFonts w:ascii="Times New Roman" w:eastAsia="Times New Roman" w:hAnsi="Times New Roman" w:cs="Times New Roman"/>
          <w:noProof/>
        </w:rPr>
      </w:pPr>
      <w:r w:rsidRPr="00A209C4">
        <w:rPr>
          <w:rFonts w:ascii="Times New Roman" w:eastAsia="Times New Roman" w:hAnsi="Times New Roman" w:cs="Times New Roman"/>
          <w:noProof/>
        </w:rPr>
        <w:t>Cetrix veiklioji medžiaga yra cetirizino dihidrochloridas. Cetrix priklauso vaistų, vadinamų antihistamininių sistemiškai veikiančių vaistų grupei, kurie vartojami nuo alergijos (padidėjusio jautrumo).</w:t>
      </w:r>
    </w:p>
    <w:p w14:paraId="0D59FAEA" w14:textId="77777777" w:rsidR="00A209C4" w:rsidRPr="00A209C4" w:rsidRDefault="00A209C4" w:rsidP="00A209C4">
      <w:pPr>
        <w:spacing w:after="0" w:line="240" w:lineRule="auto"/>
        <w:rPr>
          <w:rFonts w:ascii="Times New Roman" w:eastAsia="Times New Roman" w:hAnsi="Times New Roman" w:cs="Times New Roman"/>
          <w:noProof/>
        </w:rPr>
      </w:pPr>
    </w:p>
    <w:p w14:paraId="4FFB8A58" w14:textId="77777777" w:rsidR="00A209C4" w:rsidRPr="00A209C4" w:rsidRDefault="00A209C4" w:rsidP="00A209C4">
      <w:pPr>
        <w:spacing w:after="0" w:line="240" w:lineRule="auto"/>
        <w:rPr>
          <w:rFonts w:ascii="Times New Roman" w:eastAsia="Times New Roman" w:hAnsi="Times New Roman" w:cs="Times New Roman"/>
          <w:noProof/>
        </w:rPr>
      </w:pPr>
      <w:r w:rsidRPr="00A209C4">
        <w:rPr>
          <w:rFonts w:ascii="Times New Roman" w:eastAsia="Times New Roman" w:hAnsi="Times New Roman" w:cs="Times New Roman"/>
          <w:noProof/>
        </w:rPr>
        <w:t>Suaugusiems žmonėms ir 6 metų bei vyresniems vaikams Cetrix vartojamas:</w:t>
      </w:r>
    </w:p>
    <w:p w14:paraId="7FF739AA" w14:textId="77777777" w:rsidR="00A209C4" w:rsidRPr="00A209C4" w:rsidRDefault="00A209C4" w:rsidP="00A209C4">
      <w:pPr>
        <w:numPr>
          <w:ilvl w:val="0"/>
          <w:numId w:val="5"/>
        </w:numPr>
        <w:tabs>
          <w:tab w:val="left" w:pos="540"/>
        </w:tabs>
        <w:spacing w:after="0" w:line="240" w:lineRule="auto"/>
        <w:rPr>
          <w:rFonts w:ascii="Times New Roman" w:eastAsia="Times New Roman" w:hAnsi="Times New Roman" w:cs="Times New Roman"/>
          <w:noProof/>
        </w:rPr>
      </w:pPr>
      <w:r w:rsidRPr="00A209C4">
        <w:rPr>
          <w:rFonts w:ascii="Times New Roman" w:eastAsia="Times New Roman" w:hAnsi="Times New Roman" w:cs="Times New Roman"/>
          <w:noProof/>
        </w:rPr>
        <w:t>sezoninio ir nuolatinio alerginio rinito simptomams (nosies ir akių) palengvinti;</w:t>
      </w:r>
    </w:p>
    <w:p w14:paraId="4A6C3DF2" w14:textId="77777777" w:rsidR="00A209C4" w:rsidRPr="00A209C4" w:rsidRDefault="00A209C4" w:rsidP="00A209C4">
      <w:pPr>
        <w:numPr>
          <w:ilvl w:val="0"/>
          <w:numId w:val="5"/>
        </w:numPr>
        <w:tabs>
          <w:tab w:val="left" w:pos="540"/>
        </w:tabs>
        <w:spacing w:after="0" w:line="240" w:lineRule="auto"/>
        <w:rPr>
          <w:rFonts w:ascii="Times New Roman" w:eastAsia="Times New Roman" w:hAnsi="Times New Roman" w:cs="Times New Roman"/>
          <w:noProof/>
        </w:rPr>
      </w:pPr>
      <w:r w:rsidRPr="00A209C4">
        <w:rPr>
          <w:rFonts w:ascii="Times New Roman" w:eastAsia="Times New Roman" w:hAnsi="Times New Roman" w:cs="Times New Roman"/>
          <w:noProof/>
        </w:rPr>
        <w:t>lėtiniam dilgėliniam bėrimui (lėtinei idiopatinei dilgėlinei) palengvinti.</w:t>
      </w:r>
    </w:p>
    <w:p w14:paraId="35914B40" w14:textId="77777777" w:rsidR="00A209C4" w:rsidRPr="00A209C4" w:rsidRDefault="00A209C4" w:rsidP="00A209C4">
      <w:pPr>
        <w:spacing w:after="0" w:line="240" w:lineRule="auto"/>
        <w:rPr>
          <w:rFonts w:ascii="Times New Roman" w:eastAsia="Times New Roman" w:hAnsi="Times New Roman" w:cs="Times New Roman"/>
          <w:noProof/>
        </w:rPr>
      </w:pPr>
    </w:p>
    <w:p w14:paraId="2200A407" w14:textId="77777777" w:rsidR="00A209C4" w:rsidRPr="00A209C4" w:rsidRDefault="00A209C4" w:rsidP="00A209C4">
      <w:pPr>
        <w:spacing w:after="0" w:line="240" w:lineRule="auto"/>
        <w:rPr>
          <w:rFonts w:ascii="Times New Roman" w:eastAsia="Times New Roman" w:hAnsi="Times New Roman" w:cs="Times New Roman"/>
          <w:noProof/>
        </w:rPr>
      </w:pPr>
    </w:p>
    <w:p w14:paraId="0DA168DA" w14:textId="77777777" w:rsidR="00A209C4" w:rsidRPr="00A209C4" w:rsidRDefault="00A209C4" w:rsidP="00A209C4">
      <w:pPr>
        <w:keepNext/>
        <w:tabs>
          <w:tab w:val="left" w:pos="567"/>
        </w:tabs>
        <w:spacing w:after="0" w:line="260" w:lineRule="exact"/>
        <w:jc w:val="both"/>
        <w:outlineLvl w:val="3"/>
        <w:rPr>
          <w:rFonts w:ascii="Times New Roman" w:eastAsia="Times New Roman" w:hAnsi="Times New Roman" w:cs="Times New Roman"/>
          <w:b/>
          <w:bCs/>
          <w:snapToGrid w:val="0"/>
        </w:rPr>
      </w:pPr>
      <w:bookmarkStart w:id="75" w:name="_Toc129243140"/>
      <w:bookmarkStart w:id="76" w:name="_Toc129243265"/>
      <w:r w:rsidRPr="00A209C4">
        <w:rPr>
          <w:rFonts w:ascii="Times New Roman" w:eastAsia="Times New Roman" w:hAnsi="Times New Roman" w:cs="Times New Roman"/>
          <w:b/>
          <w:bCs/>
          <w:snapToGrid w:val="0"/>
        </w:rPr>
        <w:t>2.</w:t>
      </w:r>
      <w:r w:rsidRPr="00A209C4">
        <w:rPr>
          <w:rFonts w:ascii="Times New Roman" w:eastAsia="Times New Roman" w:hAnsi="Times New Roman" w:cs="Times New Roman"/>
          <w:b/>
          <w:bCs/>
          <w:snapToGrid w:val="0"/>
        </w:rPr>
        <w:tab/>
        <w:t>Kas žinotina prieš vartojant Cetrix</w:t>
      </w:r>
    </w:p>
    <w:bookmarkEnd w:id="75"/>
    <w:bookmarkEnd w:id="76"/>
    <w:p w14:paraId="0440318A" w14:textId="77777777" w:rsidR="00A209C4" w:rsidRPr="00A209C4" w:rsidRDefault="00A209C4" w:rsidP="00A209C4">
      <w:pPr>
        <w:spacing w:after="0" w:line="240" w:lineRule="auto"/>
        <w:rPr>
          <w:rFonts w:ascii="Times New Roman" w:eastAsia="Times New Roman" w:hAnsi="Times New Roman" w:cs="Times New Roman"/>
          <w:noProof/>
        </w:rPr>
      </w:pPr>
    </w:p>
    <w:p w14:paraId="2DB93368" w14:textId="77777777" w:rsidR="00A209C4" w:rsidRPr="00A209C4" w:rsidRDefault="00A209C4" w:rsidP="00A209C4">
      <w:pPr>
        <w:spacing w:after="0" w:line="240" w:lineRule="auto"/>
        <w:rPr>
          <w:rFonts w:ascii="Times New Roman" w:eastAsia="Times New Roman" w:hAnsi="Times New Roman" w:cs="Times New Roman"/>
          <w:b/>
          <w:bCs/>
        </w:rPr>
      </w:pPr>
      <w:r w:rsidRPr="00A209C4">
        <w:rPr>
          <w:rFonts w:ascii="Times New Roman" w:eastAsia="Times New Roman" w:hAnsi="Times New Roman" w:cs="Times New Roman"/>
          <w:b/>
          <w:bCs/>
        </w:rPr>
        <w:t>Cetrix vartoti negalima</w:t>
      </w:r>
    </w:p>
    <w:p w14:paraId="34F5E011" w14:textId="77777777" w:rsidR="00A209C4" w:rsidRPr="00A209C4" w:rsidRDefault="00A209C4" w:rsidP="00A209C4">
      <w:pPr>
        <w:tabs>
          <w:tab w:val="num" w:pos="540"/>
        </w:tabs>
        <w:spacing w:after="0" w:line="240" w:lineRule="auto"/>
        <w:ind w:left="540" w:hanging="540"/>
        <w:rPr>
          <w:rFonts w:ascii="Times New Roman" w:eastAsia="Times New Roman" w:hAnsi="Times New Roman" w:cs="Times New Roman"/>
        </w:rPr>
      </w:pPr>
      <w:r w:rsidRPr="00A209C4">
        <w:rPr>
          <w:rFonts w:ascii="Times New Roman" w:eastAsia="Times New Roman" w:hAnsi="Times New Roman" w:cs="Times New Roman"/>
        </w:rPr>
        <w:t>jeigu yra alergija cetirizino dihidrochloridui arba bet kuriai pagalbinei šio vaisto medžiagai (jos išvardytos 6 skyriuje);</w:t>
      </w:r>
    </w:p>
    <w:p w14:paraId="57A1CA5C" w14:textId="77777777" w:rsidR="00A209C4" w:rsidRPr="00A209C4" w:rsidRDefault="00A209C4" w:rsidP="00A209C4">
      <w:pPr>
        <w:tabs>
          <w:tab w:val="num" w:pos="540"/>
        </w:tabs>
        <w:spacing w:after="0" w:line="240" w:lineRule="auto"/>
        <w:ind w:left="540" w:hanging="540"/>
        <w:rPr>
          <w:rFonts w:ascii="Times New Roman" w:eastAsia="Times New Roman" w:hAnsi="Times New Roman" w:cs="Times New Roman"/>
        </w:rPr>
      </w:pPr>
      <w:r w:rsidRPr="00A209C4">
        <w:rPr>
          <w:rFonts w:ascii="Times New Roman" w:eastAsia="Times New Roman" w:hAnsi="Times New Roman" w:cs="Times New Roman"/>
          <w:noProof/>
        </w:rPr>
        <w:t>jeigu yra alergija hidroksizinui ar piperazino dariniui (glaudžiai susijusiai kitų vaistų aktyviai medžiagai);</w:t>
      </w:r>
    </w:p>
    <w:p w14:paraId="74DD119F" w14:textId="77777777" w:rsidR="00A209C4" w:rsidRPr="00A209C4" w:rsidRDefault="00A209C4" w:rsidP="00A209C4">
      <w:pPr>
        <w:tabs>
          <w:tab w:val="num" w:pos="540"/>
        </w:tabs>
        <w:spacing w:after="0" w:line="240" w:lineRule="auto"/>
        <w:ind w:left="540" w:hanging="540"/>
        <w:rPr>
          <w:rFonts w:ascii="Times New Roman" w:eastAsia="Times New Roman" w:hAnsi="Times New Roman" w:cs="Times New Roman"/>
        </w:rPr>
      </w:pPr>
      <w:r w:rsidRPr="00A209C4">
        <w:rPr>
          <w:rFonts w:ascii="Times New Roman" w:eastAsia="Times New Roman" w:hAnsi="Times New Roman" w:cs="Times New Roman"/>
          <w:noProof/>
        </w:rPr>
        <w:t>jeigu sergate sunkia inkstų liga.</w:t>
      </w:r>
    </w:p>
    <w:p w14:paraId="5FF9F7AC" w14:textId="77777777" w:rsidR="00A209C4" w:rsidRPr="00A209C4" w:rsidRDefault="00A209C4" w:rsidP="00A209C4">
      <w:pPr>
        <w:spacing w:after="0" w:line="240" w:lineRule="auto"/>
        <w:rPr>
          <w:rFonts w:ascii="Times New Roman" w:eastAsia="Times New Roman" w:hAnsi="Times New Roman" w:cs="Times New Roman"/>
          <w:noProof/>
        </w:rPr>
      </w:pPr>
    </w:p>
    <w:p w14:paraId="139F6584" w14:textId="77777777" w:rsidR="00A209C4" w:rsidRPr="00A209C4" w:rsidRDefault="00A209C4" w:rsidP="00A209C4">
      <w:pPr>
        <w:keepNext/>
        <w:tabs>
          <w:tab w:val="left" w:pos="567"/>
        </w:tabs>
        <w:spacing w:after="0" w:line="260" w:lineRule="exact"/>
        <w:jc w:val="both"/>
        <w:outlineLvl w:val="3"/>
        <w:rPr>
          <w:rFonts w:ascii="Times New Roman" w:eastAsia="Times New Roman" w:hAnsi="Times New Roman" w:cs="Times New Roman"/>
          <w:b/>
          <w:bCs/>
          <w:snapToGrid w:val="0"/>
        </w:rPr>
      </w:pPr>
      <w:r w:rsidRPr="00A209C4">
        <w:rPr>
          <w:rFonts w:ascii="Times New Roman" w:eastAsia="Times New Roman" w:hAnsi="Times New Roman" w:cs="Times New Roman"/>
          <w:b/>
          <w:bCs/>
          <w:snapToGrid w:val="0"/>
        </w:rPr>
        <w:t>Įspėjimai ir atsargumo priemonės</w:t>
      </w:r>
    </w:p>
    <w:p w14:paraId="65063F3C" w14:textId="77777777" w:rsidR="00A209C4" w:rsidRPr="00A209C4" w:rsidRDefault="00A209C4" w:rsidP="00A209C4">
      <w:pPr>
        <w:autoSpaceDE w:val="0"/>
        <w:autoSpaceDN w:val="0"/>
        <w:adjustRightInd w:val="0"/>
        <w:spacing w:after="0" w:line="240" w:lineRule="auto"/>
        <w:rPr>
          <w:rFonts w:ascii="Times New Roman" w:eastAsia="Times New Roman" w:hAnsi="Times New Roman" w:cs="Times New Roman"/>
          <w:lang w:eastAsia="fi-FI"/>
        </w:rPr>
      </w:pPr>
      <w:r w:rsidRPr="00A209C4">
        <w:rPr>
          <w:rFonts w:ascii="Times New Roman" w:eastAsia="Times New Roman" w:hAnsi="Times New Roman" w:cs="Times New Roman"/>
        </w:rPr>
        <w:t>Pasitarkite su gydytoju arba vaistininku prieš pradėdami vartoti Cetrix.</w:t>
      </w:r>
    </w:p>
    <w:p w14:paraId="3BB4C92C" w14:textId="77777777" w:rsidR="00A209C4" w:rsidRPr="00A209C4" w:rsidRDefault="00A209C4" w:rsidP="00A209C4">
      <w:pPr>
        <w:tabs>
          <w:tab w:val="num" w:pos="540"/>
        </w:tabs>
        <w:spacing w:after="0" w:line="240" w:lineRule="auto"/>
        <w:ind w:left="540" w:hanging="540"/>
        <w:rPr>
          <w:rFonts w:ascii="Times New Roman" w:eastAsia="Times New Roman" w:hAnsi="Times New Roman" w:cs="Times New Roman"/>
        </w:rPr>
      </w:pPr>
      <w:r w:rsidRPr="00A209C4">
        <w:rPr>
          <w:rFonts w:ascii="Times New Roman" w:eastAsia="Times New Roman" w:hAnsi="Times New Roman" w:cs="Times New Roman"/>
        </w:rPr>
        <w:t>jeigu yra sutrikusi Jūsų inkstų funkcija. Jei būtina, Jums dozė bus pakoreguota. Reikalingą naują dozę nustatys Jūsų gydytojas;</w:t>
      </w:r>
    </w:p>
    <w:p w14:paraId="219677CD" w14:textId="77777777" w:rsidR="00A209C4" w:rsidRPr="00A209C4" w:rsidRDefault="00A209C4" w:rsidP="00A209C4">
      <w:pPr>
        <w:tabs>
          <w:tab w:val="num" w:pos="540"/>
        </w:tabs>
        <w:spacing w:after="0" w:line="240" w:lineRule="auto"/>
        <w:ind w:left="540" w:hanging="540"/>
        <w:rPr>
          <w:rFonts w:ascii="Times New Roman" w:eastAsia="Times New Roman" w:hAnsi="Times New Roman" w:cs="Times New Roman"/>
        </w:rPr>
      </w:pPr>
      <w:r w:rsidRPr="00A209C4">
        <w:rPr>
          <w:rFonts w:ascii="Times New Roman" w:eastAsia="Times New Roman" w:hAnsi="Times New Roman" w:cs="Times New Roman"/>
        </w:rPr>
        <w:t>jeigu Jums sutrikęs šlapinimasis (pvz., dėl stuburo, prostatos ar šlapimo pūslės problemų);</w:t>
      </w:r>
    </w:p>
    <w:p w14:paraId="247EACA5" w14:textId="77777777" w:rsidR="00A209C4" w:rsidRPr="00A209C4" w:rsidRDefault="00A209C4" w:rsidP="00A209C4">
      <w:pPr>
        <w:tabs>
          <w:tab w:val="num" w:pos="540"/>
        </w:tabs>
        <w:spacing w:after="0" w:line="240" w:lineRule="auto"/>
        <w:ind w:left="540" w:hanging="540"/>
        <w:rPr>
          <w:rFonts w:ascii="Times New Roman" w:eastAsia="Times New Roman" w:hAnsi="Times New Roman" w:cs="Times New Roman"/>
        </w:rPr>
      </w:pPr>
      <w:r w:rsidRPr="00A209C4">
        <w:rPr>
          <w:rFonts w:ascii="Times New Roman" w:eastAsia="Times New Roman" w:hAnsi="Times New Roman" w:cs="Times New Roman"/>
        </w:rPr>
        <w:t>jei sergate epilepsija ar Jums gali būti traukulių;</w:t>
      </w:r>
    </w:p>
    <w:p w14:paraId="2AB2001F" w14:textId="77777777" w:rsidR="00A209C4" w:rsidRPr="00A209C4" w:rsidRDefault="00A209C4" w:rsidP="00A209C4">
      <w:pPr>
        <w:tabs>
          <w:tab w:val="num" w:pos="540"/>
        </w:tabs>
        <w:spacing w:after="0" w:line="240" w:lineRule="auto"/>
        <w:ind w:left="540" w:hanging="540"/>
        <w:rPr>
          <w:rFonts w:ascii="Times New Roman" w:eastAsia="Times New Roman" w:hAnsi="Times New Roman" w:cs="Times New Roman"/>
        </w:rPr>
      </w:pPr>
      <w:r w:rsidRPr="00A209C4">
        <w:rPr>
          <w:rFonts w:ascii="Times New Roman" w:eastAsia="Times New Roman" w:hAnsi="Times New Roman" w:cs="Times New Roman"/>
          <w:noProof/>
        </w:rPr>
        <w:t>jeigu Jūs planuojate daryti testus alergijai nustatyti. Cetrix vartojimą reikia nutraukti 3 dienas iki numatomų tyrimų.</w:t>
      </w:r>
    </w:p>
    <w:p w14:paraId="09BB785C" w14:textId="77777777" w:rsidR="00A209C4" w:rsidRPr="00A209C4" w:rsidRDefault="00A209C4" w:rsidP="00A209C4">
      <w:pPr>
        <w:tabs>
          <w:tab w:val="left" w:pos="540"/>
        </w:tabs>
        <w:spacing w:after="0" w:line="240" w:lineRule="auto"/>
        <w:rPr>
          <w:rFonts w:ascii="Times New Roman" w:eastAsia="Times New Roman" w:hAnsi="Times New Roman" w:cs="Times New Roman"/>
        </w:rPr>
      </w:pPr>
    </w:p>
    <w:p w14:paraId="780525C1" w14:textId="77777777" w:rsidR="00A209C4" w:rsidRPr="00A209C4" w:rsidRDefault="00A209C4" w:rsidP="00A209C4">
      <w:pPr>
        <w:spacing w:after="0" w:line="240" w:lineRule="auto"/>
        <w:rPr>
          <w:rFonts w:ascii="Times New Roman" w:eastAsia="Times New Roman" w:hAnsi="Times New Roman" w:cs="Times New Roman"/>
          <w:b/>
        </w:rPr>
      </w:pPr>
      <w:r w:rsidRPr="00A209C4">
        <w:rPr>
          <w:rFonts w:ascii="Times New Roman" w:eastAsia="Times New Roman" w:hAnsi="Times New Roman" w:cs="Times New Roman"/>
          <w:b/>
        </w:rPr>
        <w:t>Vaikams</w:t>
      </w:r>
    </w:p>
    <w:p w14:paraId="78865020" w14:textId="77777777" w:rsidR="00A209C4" w:rsidRPr="00A209C4" w:rsidRDefault="00A209C4" w:rsidP="00A209C4">
      <w:pPr>
        <w:spacing w:after="0" w:line="240" w:lineRule="auto"/>
        <w:rPr>
          <w:rFonts w:ascii="Times New Roman" w:eastAsia="Times New Roman" w:hAnsi="Times New Roman" w:cs="Times New Roman"/>
          <w:noProof/>
        </w:rPr>
      </w:pPr>
      <w:r w:rsidRPr="00A209C4">
        <w:rPr>
          <w:rFonts w:ascii="Times New Roman" w:eastAsia="Times New Roman" w:hAnsi="Times New Roman" w:cs="Times New Roman"/>
          <w:noProof/>
        </w:rPr>
        <w:t>Šio vaisto negalima vartoti jaunesniems nei 6 metų vaikams, kadangi nėra galimybės parinkti tinkamą tablečių dozę.</w:t>
      </w:r>
    </w:p>
    <w:p w14:paraId="53BCD4EF" w14:textId="77777777" w:rsidR="00A209C4" w:rsidRPr="00A209C4" w:rsidRDefault="00A209C4" w:rsidP="00A209C4">
      <w:pPr>
        <w:spacing w:after="0" w:line="240" w:lineRule="auto"/>
        <w:rPr>
          <w:rFonts w:ascii="Times New Roman" w:eastAsia="Times New Roman" w:hAnsi="Times New Roman" w:cs="Times New Roman"/>
        </w:rPr>
      </w:pPr>
    </w:p>
    <w:p w14:paraId="0E41B1AA" w14:textId="77777777" w:rsidR="00A209C4" w:rsidRPr="00A209C4" w:rsidRDefault="00A209C4" w:rsidP="00A209C4">
      <w:pPr>
        <w:keepNext/>
        <w:tabs>
          <w:tab w:val="left" w:pos="567"/>
        </w:tabs>
        <w:spacing w:after="0" w:line="260" w:lineRule="exact"/>
        <w:jc w:val="both"/>
        <w:outlineLvl w:val="3"/>
        <w:rPr>
          <w:rFonts w:ascii="Times New Roman" w:eastAsia="Times New Roman" w:hAnsi="Times New Roman" w:cs="Times New Roman"/>
          <w:b/>
          <w:bCs/>
          <w:snapToGrid w:val="0"/>
        </w:rPr>
      </w:pPr>
      <w:r w:rsidRPr="00A209C4">
        <w:rPr>
          <w:rFonts w:ascii="Times New Roman" w:eastAsia="Times New Roman" w:hAnsi="Times New Roman" w:cs="Times New Roman"/>
          <w:b/>
          <w:bCs/>
          <w:snapToGrid w:val="0"/>
        </w:rPr>
        <w:lastRenderedPageBreak/>
        <w:t>Kiti vaistai ir Cetrix</w:t>
      </w:r>
    </w:p>
    <w:p w14:paraId="09497C43" w14:textId="77777777" w:rsidR="00A209C4" w:rsidRPr="00A209C4" w:rsidRDefault="00A209C4" w:rsidP="00A209C4">
      <w:pPr>
        <w:numPr>
          <w:ilvl w:val="12"/>
          <w:numId w:val="0"/>
        </w:numPr>
        <w:spacing w:after="0" w:line="240" w:lineRule="auto"/>
        <w:ind w:right="-2"/>
        <w:rPr>
          <w:rFonts w:ascii="Times New Roman" w:eastAsia="Times New Roman" w:hAnsi="Times New Roman" w:cs="Times New Roman"/>
          <w:snapToGrid w:val="0"/>
        </w:rPr>
      </w:pPr>
      <w:r w:rsidRPr="00A209C4">
        <w:rPr>
          <w:rFonts w:ascii="Times New Roman" w:eastAsia="Times New Roman" w:hAnsi="Times New Roman" w:cs="Times New Roman"/>
          <w:noProof/>
          <w:snapToGrid w:val="0"/>
        </w:rPr>
        <w:t>Jeigu vartojate ar neseniai vartojote kitų vaistų arba dėl to nesate tikri, apie tai pasakykite gydytojui arba vaistininkui.</w:t>
      </w:r>
    </w:p>
    <w:p w14:paraId="6330BDFA" w14:textId="77777777" w:rsidR="00A209C4" w:rsidRPr="00A209C4" w:rsidRDefault="00A209C4" w:rsidP="00A209C4">
      <w:pPr>
        <w:spacing w:after="0" w:line="240" w:lineRule="auto"/>
        <w:rPr>
          <w:rFonts w:ascii="Times New Roman" w:eastAsia="Times New Roman" w:hAnsi="Times New Roman" w:cs="Times New Roman"/>
          <w:b/>
          <w:bCs/>
          <w:iCs/>
          <w:color w:val="008000"/>
        </w:rPr>
      </w:pPr>
    </w:p>
    <w:p w14:paraId="5FF4FD08" w14:textId="77777777" w:rsidR="00A209C4" w:rsidRPr="00A209C4" w:rsidRDefault="00A209C4" w:rsidP="00A209C4">
      <w:pPr>
        <w:spacing w:after="0" w:line="240" w:lineRule="auto"/>
        <w:rPr>
          <w:rFonts w:ascii="Times New Roman" w:eastAsia="Times New Roman" w:hAnsi="Times New Roman" w:cs="Times New Roman"/>
          <w:lang w:val="fi-FI"/>
        </w:rPr>
      </w:pPr>
      <w:r w:rsidRPr="00A209C4">
        <w:rPr>
          <w:rFonts w:ascii="Times New Roman" w:eastAsia="Times New Roman" w:hAnsi="Times New Roman" w:cs="Times New Roman"/>
          <w:lang w:val="fi-FI"/>
        </w:rPr>
        <w:t>Dėl cetirizino savybių, jokių sąveikų su kitais vaistais nesitikima.</w:t>
      </w:r>
    </w:p>
    <w:p w14:paraId="549BF43F" w14:textId="77777777" w:rsidR="00A209C4" w:rsidRPr="00A209C4" w:rsidRDefault="00A209C4" w:rsidP="00A209C4">
      <w:pPr>
        <w:spacing w:after="0" w:line="240" w:lineRule="auto"/>
        <w:rPr>
          <w:rFonts w:ascii="Times New Roman" w:eastAsia="Times New Roman" w:hAnsi="Times New Roman" w:cs="Times New Roman"/>
          <w:noProof/>
        </w:rPr>
      </w:pPr>
    </w:p>
    <w:p w14:paraId="7DF5F4A4" w14:textId="77777777" w:rsidR="00A209C4" w:rsidRPr="00A209C4" w:rsidRDefault="00A209C4" w:rsidP="00A209C4">
      <w:pPr>
        <w:spacing w:after="0" w:line="240" w:lineRule="auto"/>
        <w:rPr>
          <w:rFonts w:ascii="Times New Roman" w:eastAsia="Times New Roman" w:hAnsi="Times New Roman" w:cs="Times New Roman"/>
          <w:b/>
          <w:bCs/>
        </w:rPr>
      </w:pPr>
      <w:r w:rsidRPr="00A209C4">
        <w:rPr>
          <w:rFonts w:ascii="Times New Roman" w:eastAsia="Times New Roman" w:hAnsi="Times New Roman" w:cs="Times New Roman"/>
          <w:b/>
          <w:bCs/>
        </w:rPr>
        <w:t>Cetrix vartojimas su maistu, gėrimais ir alkoholiu</w:t>
      </w:r>
    </w:p>
    <w:p w14:paraId="5FB73D06" w14:textId="77777777" w:rsidR="00A209C4" w:rsidRPr="00A209C4" w:rsidRDefault="00A209C4" w:rsidP="00A209C4">
      <w:pPr>
        <w:spacing w:after="0" w:line="240" w:lineRule="auto"/>
        <w:rPr>
          <w:rFonts w:ascii="Times New Roman" w:eastAsia="Times New Roman" w:hAnsi="Times New Roman" w:cs="Times New Roman"/>
          <w:noProof/>
        </w:rPr>
      </w:pPr>
      <w:r w:rsidRPr="00A209C4">
        <w:rPr>
          <w:rFonts w:ascii="Times New Roman" w:eastAsia="Times New Roman" w:hAnsi="Times New Roman" w:cs="Times New Roman"/>
          <w:noProof/>
        </w:rPr>
        <w:t>Maistas neturi reikšmingos įtakos cetirizino absorbcijai.</w:t>
      </w:r>
    </w:p>
    <w:p w14:paraId="13ACFC5A" w14:textId="77777777" w:rsidR="00A209C4" w:rsidRPr="00A209C4" w:rsidRDefault="00A209C4" w:rsidP="00A209C4">
      <w:pPr>
        <w:spacing w:after="0" w:line="240" w:lineRule="auto"/>
        <w:rPr>
          <w:rFonts w:ascii="Times New Roman" w:eastAsia="Times New Roman" w:hAnsi="Times New Roman" w:cs="Times New Roman"/>
          <w:noProof/>
        </w:rPr>
      </w:pPr>
    </w:p>
    <w:p w14:paraId="6E59D51F" w14:textId="77777777" w:rsidR="00A209C4" w:rsidRPr="00A209C4" w:rsidRDefault="00A209C4" w:rsidP="00A209C4">
      <w:pPr>
        <w:spacing w:after="0" w:line="240" w:lineRule="auto"/>
        <w:rPr>
          <w:rFonts w:ascii="Times New Roman" w:eastAsia="Times New Roman" w:hAnsi="Times New Roman" w:cs="Times New Roman"/>
          <w:noProof/>
        </w:rPr>
      </w:pPr>
      <w:r w:rsidRPr="00A209C4">
        <w:rPr>
          <w:rFonts w:ascii="Times New Roman" w:eastAsia="Times New Roman" w:hAnsi="Times New Roman" w:cs="Times New Roman"/>
          <w:noProof/>
        </w:rPr>
        <w:t xml:space="preserve">Vartojant įprastines cetirizino dozes nepastebėta žymaus poveikio su alkoholiu (kai alkoholio kiekis kraujyje 0,5 promilės, tai atitinka vieną taurę vyno). Jeigu vaistui jautrūs pacientai kartu vartoja alkoholį ar kitus CNS slopinančius preparatus, gali dar labiau sumažėti jų budrumas ir pablogėti gebėjimas atlikti kitas užduotis, </w:t>
      </w:r>
      <w:r w:rsidRPr="00A209C4">
        <w:rPr>
          <w:rFonts w:ascii="Times New Roman" w:eastAsia="Times New Roman" w:hAnsi="Times New Roman" w:cs="Times New Roman"/>
        </w:rPr>
        <w:t xml:space="preserve">nors </w:t>
      </w:r>
      <w:r w:rsidRPr="00A209C4">
        <w:rPr>
          <w:rFonts w:ascii="Times New Roman" w:eastAsia="Times New Roman" w:hAnsi="Times New Roman" w:cs="Times New Roman"/>
          <w:noProof/>
        </w:rPr>
        <w:t xml:space="preserve">Cetrix </w:t>
      </w:r>
      <w:r w:rsidRPr="00A209C4">
        <w:rPr>
          <w:rFonts w:ascii="Times New Roman" w:eastAsia="Times New Roman" w:hAnsi="Times New Roman" w:cs="Times New Roman"/>
        </w:rPr>
        <w:t>nestiprina alkoholio poveikio</w:t>
      </w:r>
      <w:r w:rsidRPr="00A209C4">
        <w:rPr>
          <w:rFonts w:ascii="Times New Roman" w:eastAsia="Times New Roman" w:hAnsi="Times New Roman" w:cs="Times New Roman"/>
          <w:noProof/>
        </w:rPr>
        <w:t>. Todėl kartu vartoti alkoholio nerekomenduojama, kaip ir su kitais antihistamininiais vaistais.</w:t>
      </w:r>
    </w:p>
    <w:p w14:paraId="0751EA98" w14:textId="77777777" w:rsidR="00A209C4" w:rsidRPr="00A209C4" w:rsidRDefault="00A209C4" w:rsidP="00A209C4">
      <w:pPr>
        <w:spacing w:after="0" w:line="240" w:lineRule="auto"/>
        <w:rPr>
          <w:rFonts w:ascii="Times New Roman" w:eastAsia="Times New Roman" w:hAnsi="Times New Roman" w:cs="Times New Roman"/>
          <w:noProof/>
        </w:rPr>
      </w:pPr>
    </w:p>
    <w:p w14:paraId="6CA18516" w14:textId="77777777" w:rsidR="00A209C4" w:rsidRPr="00A209C4" w:rsidRDefault="00A209C4" w:rsidP="00A209C4">
      <w:pPr>
        <w:spacing w:after="0" w:line="240" w:lineRule="auto"/>
        <w:rPr>
          <w:rFonts w:ascii="Times New Roman" w:eastAsia="Times New Roman" w:hAnsi="Times New Roman" w:cs="Times New Roman"/>
          <w:b/>
          <w:bCs/>
        </w:rPr>
      </w:pPr>
      <w:r w:rsidRPr="00A209C4">
        <w:rPr>
          <w:rFonts w:ascii="Times New Roman" w:eastAsia="Times New Roman" w:hAnsi="Times New Roman" w:cs="Times New Roman"/>
          <w:b/>
          <w:bCs/>
        </w:rPr>
        <w:t>Nėštumas ir žindymo laikotarpis</w:t>
      </w:r>
    </w:p>
    <w:p w14:paraId="0B7B7BDB" w14:textId="77777777" w:rsidR="00A209C4" w:rsidRPr="00A209C4" w:rsidRDefault="00A209C4" w:rsidP="00A209C4">
      <w:pPr>
        <w:spacing w:after="0" w:line="240" w:lineRule="auto"/>
        <w:rPr>
          <w:rFonts w:ascii="Times New Roman" w:eastAsia="Times New Roman" w:hAnsi="Times New Roman" w:cs="Times New Roman"/>
          <w:noProof/>
        </w:rPr>
      </w:pPr>
      <w:r w:rsidRPr="00A209C4">
        <w:rPr>
          <w:rFonts w:ascii="Times New Roman" w:eastAsia="Times New Roman" w:hAnsi="Times New Roman" w:cs="Times New Roman"/>
          <w:noProof/>
        </w:rPr>
        <w:t>Jeigu esate nėščia, žindote kūdikį, manote, kad galbūt esate nėščia, arba planuojate pastoti, tai prieš vartodama šį vaistą, pasitarkite su gydytoju arba vaistininku.</w:t>
      </w:r>
    </w:p>
    <w:p w14:paraId="1B4B328A" w14:textId="77777777" w:rsidR="00A209C4" w:rsidRPr="00A209C4" w:rsidRDefault="00A209C4" w:rsidP="00A209C4">
      <w:pPr>
        <w:spacing w:after="0" w:line="240" w:lineRule="auto"/>
        <w:rPr>
          <w:rFonts w:ascii="Times New Roman" w:eastAsia="Times New Roman" w:hAnsi="Times New Roman" w:cs="Times New Roman"/>
          <w:noProof/>
        </w:rPr>
      </w:pPr>
    </w:p>
    <w:p w14:paraId="2EDE9187" w14:textId="77777777" w:rsidR="00A209C4" w:rsidRPr="00A209C4" w:rsidRDefault="00A209C4" w:rsidP="00A209C4">
      <w:pPr>
        <w:spacing w:after="0" w:line="240" w:lineRule="auto"/>
        <w:rPr>
          <w:rFonts w:ascii="Times New Roman" w:eastAsia="Times New Roman" w:hAnsi="Times New Roman" w:cs="Times New Roman"/>
          <w:noProof/>
        </w:rPr>
      </w:pPr>
      <w:r w:rsidRPr="00A209C4">
        <w:rPr>
          <w:rFonts w:ascii="Times New Roman" w:eastAsia="Times New Roman" w:hAnsi="Times New Roman" w:cs="Times New Roman"/>
          <w:noProof/>
        </w:rPr>
        <w:t>Kaip ir kitų vaistų, Cetrix reikia vengti vartoti nėštumo metu. Atsitiktinai pavartojus vaisto nėštumo metu, kokio nors žalingo poveikio vaisiui jis nesukels. Tačiau vaistą galima vartoti tik jeigu būtina ir gydytojui leidus.</w:t>
      </w:r>
    </w:p>
    <w:p w14:paraId="2B81C721" w14:textId="77777777" w:rsidR="00A209C4" w:rsidRPr="00A209C4" w:rsidRDefault="00A209C4" w:rsidP="00A209C4">
      <w:pPr>
        <w:spacing w:after="0" w:line="240" w:lineRule="auto"/>
        <w:rPr>
          <w:rFonts w:ascii="Times New Roman" w:eastAsia="Times New Roman" w:hAnsi="Times New Roman" w:cs="Times New Roman"/>
          <w:noProof/>
        </w:rPr>
      </w:pPr>
    </w:p>
    <w:p w14:paraId="2CC103B9" w14:textId="77777777" w:rsidR="00A209C4" w:rsidRPr="00A209C4" w:rsidRDefault="00A209C4" w:rsidP="00A209C4">
      <w:pPr>
        <w:spacing w:after="0" w:line="240" w:lineRule="auto"/>
        <w:rPr>
          <w:rFonts w:ascii="Times New Roman" w:eastAsia="Times New Roman" w:hAnsi="Times New Roman" w:cs="Times New Roman"/>
          <w:noProof/>
        </w:rPr>
      </w:pPr>
      <w:r w:rsidRPr="00A209C4">
        <w:rPr>
          <w:rFonts w:ascii="Times New Roman" w:eastAsia="Times New Roman" w:hAnsi="Times New Roman" w:cs="Times New Roman"/>
          <w:noProof/>
        </w:rPr>
        <w:t>Aktyvioji medžiaga cetirizinas patenka į motinos pieną. Todėl žindymo metu Cetrix vartoti negalima, nebent Jūs pasitarėte su gydytoju.</w:t>
      </w:r>
    </w:p>
    <w:p w14:paraId="03B895AB" w14:textId="77777777" w:rsidR="00A209C4" w:rsidRPr="00A209C4" w:rsidRDefault="00A209C4" w:rsidP="00A209C4">
      <w:pPr>
        <w:spacing w:after="0" w:line="240" w:lineRule="auto"/>
        <w:rPr>
          <w:rFonts w:ascii="Times New Roman" w:eastAsia="Times New Roman" w:hAnsi="Times New Roman" w:cs="Times New Roman"/>
          <w:noProof/>
        </w:rPr>
      </w:pPr>
    </w:p>
    <w:p w14:paraId="5B528335" w14:textId="77777777" w:rsidR="00A209C4" w:rsidRPr="00A209C4" w:rsidRDefault="00A209C4" w:rsidP="00A209C4">
      <w:pPr>
        <w:spacing w:after="0" w:line="240" w:lineRule="auto"/>
        <w:rPr>
          <w:rFonts w:ascii="Times New Roman" w:eastAsia="Times New Roman" w:hAnsi="Times New Roman" w:cs="Times New Roman"/>
          <w:b/>
          <w:bCs/>
        </w:rPr>
      </w:pPr>
      <w:r w:rsidRPr="00A209C4">
        <w:rPr>
          <w:rFonts w:ascii="Times New Roman" w:eastAsia="Times New Roman" w:hAnsi="Times New Roman" w:cs="Times New Roman"/>
          <w:b/>
          <w:bCs/>
        </w:rPr>
        <w:t>Vairavimas ir mechanizmų valdymas</w:t>
      </w:r>
    </w:p>
    <w:p w14:paraId="07806A0A" w14:textId="77777777" w:rsidR="00A209C4" w:rsidRPr="00A209C4" w:rsidRDefault="00A209C4" w:rsidP="00A209C4">
      <w:pPr>
        <w:spacing w:after="0" w:line="240" w:lineRule="auto"/>
        <w:rPr>
          <w:rFonts w:ascii="Times New Roman" w:eastAsia="Times New Roman" w:hAnsi="Times New Roman" w:cs="Times New Roman"/>
          <w:noProof/>
        </w:rPr>
      </w:pPr>
      <w:r w:rsidRPr="00A209C4">
        <w:rPr>
          <w:rFonts w:ascii="Times New Roman" w:eastAsia="Times New Roman" w:hAnsi="Times New Roman" w:cs="Times New Roman"/>
          <w:noProof/>
        </w:rPr>
        <w:t>Klinikinių tyrimų metu, Cetrix vartojant rekomenduojamomis dozėmis, nenustatyta, kad pablogėtų dėmesys, budrumas ir gebėjimas vairuoti.</w:t>
      </w:r>
    </w:p>
    <w:p w14:paraId="6470B6AE" w14:textId="77777777" w:rsidR="00A209C4" w:rsidRPr="00A209C4" w:rsidRDefault="00A209C4" w:rsidP="00A209C4">
      <w:pPr>
        <w:spacing w:after="0" w:line="240" w:lineRule="auto"/>
        <w:rPr>
          <w:rFonts w:ascii="Times New Roman" w:eastAsia="Times New Roman" w:hAnsi="Times New Roman" w:cs="Times New Roman"/>
          <w:noProof/>
        </w:rPr>
      </w:pPr>
      <w:r w:rsidRPr="00A209C4">
        <w:rPr>
          <w:rFonts w:ascii="Times New Roman" w:eastAsia="Times New Roman" w:hAnsi="Times New Roman" w:cs="Times New Roman"/>
          <w:noProof/>
        </w:rPr>
        <w:t>Jei ruošiatės vairuoti, atlikti potencialiai pavojingus darbus ar valdyti mechanizmus, negalima viršyti rekomenduojamos dozės. Turite atidžiai stebėti, kokį poveikį Jums sukelia vaistas.</w:t>
      </w:r>
    </w:p>
    <w:p w14:paraId="531D2221" w14:textId="77777777" w:rsidR="00A209C4" w:rsidRPr="00A209C4" w:rsidRDefault="00A209C4" w:rsidP="00A209C4">
      <w:pPr>
        <w:spacing w:after="0" w:line="240" w:lineRule="auto"/>
        <w:rPr>
          <w:rFonts w:ascii="Times New Roman" w:eastAsia="Times New Roman" w:hAnsi="Times New Roman" w:cs="Times New Roman"/>
          <w:noProof/>
        </w:rPr>
      </w:pPr>
    </w:p>
    <w:p w14:paraId="1FB31B90" w14:textId="77777777" w:rsidR="00A209C4" w:rsidRPr="00A209C4" w:rsidRDefault="00A209C4" w:rsidP="00A209C4">
      <w:pPr>
        <w:spacing w:after="0" w:line="240" w:lineRule="auto"/>
        <w:rPr>
          <w:rFonts w:ascii="Times New Roman" w:eastAsia="Times New Roman" w:hAnsi="Times New Roman" w:cs="Times New Roman"/>
          <w:noProof/>
        </w:rPr>
      </w:pPr>
    </w:p>
    <w:p w14:paraId="35353968" w14:textId="77777777" w:rsidR="00A209C4" w:rsidRPr="00A209C4" w:rsidRDefault="00A209C4" w:rsidP="00A209C4">
      <w:pPr>
        <w:keepNext/>
        <w:keepLines/>
        <w:tabs>
          <w:tab w:val="left" w:pos="567"/>
        </w:tabs>
        <w:spacing w:after="0" w:line="240" w:lineRule="auto"/>
        <w:outlineLvl w:val="2"/>
        <w:rPr>
          <w:rFonts w:ascii="Times New Roman" w:eastAsia="Times New Roman" w:hAnsi="Times New Roman" w:cs="Times New Roman"/>
          <w:b/>
          <w:bCs/>
          <w:snapToGrid w:val="0"/>
        </w:rPr>
      </w:pPr>
      <w:bookmarkStart w:id="77" w:name="_Toc129243141"/>
      <w:bookmarkStart w:id="78" w:name="_Toc129243266"/>
      <w:r w:rsidRPr="00A209C4">
        <w:rPr>
          <w:rFonts w:ascii="Times New Roman" w:eastAsia="Times New Roman" w:hAnsi="Times New Roman" w:cs="Times New Roman"/>
          <w:b/>
          <w:bCs/>
          <w:snapToGrid w:val="0"/>
        </w:rPr>
        <w:t>3.</w:t>
      </w:r>
      <w:r w:rsidRPr="00A209C4">
        <w:rPr>
          <w:rFonts w:ascii="Times New Roman" w:eastAsia="Times New Roman" w:hAnsi="Times New Roman" w:cs="Times New Roman"/>
          <w:b/>
          <w:bCs/>
          <w:snapToGrid w:val="0"/>
        </w:rPr>
        <w:tab/>
        <w:t>Kaip vartoti Cetrix</w:t>
      </w:r>
    </w:p>
    <w:bookmarkEnd w:id="77"/>
    <w:bookmarkEnd w:id="78"/>
    <w:p w14:paraId="55E8194E" w14:textId="77777777" w:rsidR="00A209C4" w:rsidRPr="00A209C4" w:rsidRDefault="00A209C4" w:rsidP="00A209C4">
      <w:pPr>
        <w:spacing w:after="0" w:line="240" w:lineRule="auto"/>
        <w:rPr>
          <w:rFonts w:ascii="Times New Roman" w:eastAsia="Times New Roman" w:hAnsi="Times New Roman" w:cs="Times New Roman"/>
          <w:noProof/>
        </w:rPr>
      </w:pPr>
    </w:p>
    <w:p w14:paraId="441FACF6" w14:textId="77777777" w:rsidR="00A209C4" w:rsidRPr="00A209C4" w:rsidRDefault="00A209C4" w:rsidP="00A209C4">
      <w:pPr>
        <w:spacing w:after="0" w:line="240" w:lineRule="auto"/>
        <w:rPr>
          <w:rFonts w:ascii="Times New Roman" w:eastAsia="Times New Roman" w:hAnsi="Times New Roman" w:cs="Times New Roman"/>
          <w:b/>
        </w:rPr>
      </w:pPr>
      <w:r w:rsidRPr="00A209C4">
        <w:rPr>
          <w:rFonts w:ascii="Times New Roman" w:eastAsia="Times New Roman" w:hAnsi="Times New Roman" w:cs="Times New Roman"/>
          <w:b/>
        </w:rPr>
        <w:t>Kaip ir kada Jūs turite vartoti Cetrix</w:t>
      </w:r>
    </w:p>
    <w:p w14:paraId="0E3B3B3A" w14:textId="77777777" w:rsidR="00A209C4" w:rsidRPr="00A209C4" w:rsidRDefault="00A209C4" w:rsidP="00A209C4">
      <w:pPr>
        <w:spacing w:after="0" w:line="240" w:lineRule="auto"/>
        <w:rPr>
          <w:rFonts w:ascii="Times New Roman" w:eastAsia="Times New Roman" w:hAnsi="Times New Roman" w:cs="Times New Roman"/>
          <w:noProof/>
        </w:rPr>
      </w:pPr>
      <w:r w:rsidRPr="00A209C4">
        <w:rPr>
          <w:rFonts w:ascii="Times New Roman" w:eastAsia="Times New Roman" w:hAnsi="Times New Roman" w:cs="Times New Roman"/>
          <w:noProof/>
        </w:rPr>
        <w:t xml:space="preserve">Visada vartokite šį vaistą tiksliai, kaip nurodė gydytojas. Jeigu abejojate, kreipkitės į gydytoją arba vaistininką. </w:t>
      </w:r>
    </w:p>
    <w:p w14:paraId="115BDC17" w14:textId="77777777" w:rsidR="00A209C4" w:rsidRPr="00A209C4" w:rsidRDefault="00A209C4" w:rsidP="00A209C4">
      <w:pPr>
        <w:spacing w:after="0" w:line="240" w:lineRule="auto"/>
        <w:rPr>
          <w:rFonts w:ascii="Times New Roman" w:eastAsia="Times New Roman" w:hAnsi="Times New Roman" w:cs="Times New Roman"/>
          <w:noProof/>
        </w:rPr>
      </w:pPr>
    </w:p>
    <w:p w14:paraId="0C1724CB" w14:textId="77777777" w:rsidR="00A209C4" w:rsidRPr="00A209C4" w:rsidRDefault="00A209C4" w:rsidP="00A209C4">
      <w:pPr>
        <w:spacing w:after="0" w:line="240" w:lineRule="auto"/>
        <w:rPr>
          <w:rFonts w:ascii="Times New Roman" w:eastAsia="Times New Roman" w:hAnsi="Times New Roman" w:cs="Times New Roman"/>
          <w:noProof/>
        </w:rPr>
      </w:pPr>
      <w:r w:rsidRPr="00A209C4">
        <w:rPr>
          <w:rFonts w:ascii="Times New Roman" w:eastAsia="Times New Roman" w:hAnsi="Times New Roman" w:cs="Times New Roman"/>
          <w:noProof/>
        </w:rPr>
        <w:t>Tabletes reikia nuryti, užsigeriant stikline skysčio.</w:t>
      </w:r>
    </w:p>
    <w:p w14:paraId="6EEB2954" w14:textId="77777777" w:rsidR="00A209C4" w:rsidRPr="00A209C4" w:rsidRDefault="00A209C4" w:rsidP="00A209C4">
      <w:pPr>
        <w:spacing w:after="0" w:line="240" w:lineRule="auto"/>
        <w:rPr>
          <w:rFonts w:ascii="Times New Roman" w:eastAsia="Times New Roman" w:hAnsi="Times New Roman" w:cs="Times New Roman"/>
        </w:rPr>
      </w:pPr>
      <w:r w:rsidRPr="00A209C4">
        <w:rPr>
          <w:rFonts w:ascii="Times New Roman" w:eastAsia="Times New Roman" w:hAnsi="Times New Roman" w:cs="Times New Roman"/>
        </w:rPr>
        <w:t>Tabletę galima padalyti į dvi lygias dozes.</w:t>
      </w:r>
    </w:p>
    <w:p w14:paraId="4E9D7473" w14:textId="77777777" w:rsidR="00A209C4" w:rsidRPr="00A209C4" w:rsidRDefault="00A209C4" w:rsidP="00A209C4">
      <w:pPr>
        <w:spacing w:after="0" w:line="240" w:lineRule="auto"/>
        <w:rPr>
          <w:rFonts w:ascii="Times New Roman" w:eastAsia="Times New Roman" w:hAnsi="Times New Roman" w:cs="Times New Roman"/>
          <w:noProof/>
        </w:rPr>
      </w:pPr>
    </w:p>
    <w:p w14:paraId="09894037" w14:textId="77777777" w:rsidR="00A209C4" w:rsidRPr="00A209C4" w:rsidRDefault="00A209C4" w:rsidP="00A209C4">
      <w:pPr>
        <w:spacing w:after="0" w:line="240" w:lineRule="auto"/>
        <w:rPr>
          <w:rFonts w:ascii="Times New Roman" w:eastAsia="Times New Roman" w:hAnsi="Times New Roman" w:cs="Times New Roman"/>
          <w:b/>
        </w:rPr>
      </w:pPr>
      <w:r w:rsidRPr="00A209C4">
        <w:rPr>
          <w:rFonts w:ascii="Times New Roman" w:eastAsia="Times New Roman" w:hAnsi="Times New Roman" w:cs="Times New Roman"/>
          <w:b/>
        </w:rPr>
        <w:t>Suaugusieji ir vyresni kaip 12 metų paaugliai</w:t>
      </w:r>
    </w:p>
    <w:p w14:paraId="717128B0" w14:textId="77777777" w:rsidR="00A209C4" w:rsidRPr="00A209C4" w:rsidRDefault="00A209C4" w:rsidP="00A209C4">
      <w:pPr>
        <w:spacing w:after="0" w:line="240" w:lineRule="auto"/>
        <w:rPr>
          <w:rFonts w:ascii="Times New Roman" w:eastAsia="Times New Roman" w:hAnsi="Times New Roman" w:cs="Times New Roman"/>
          <w:noProof/>
        </w:rPr>
      </w:pPr>
      <w:r w:rsidRPr="00A209C4">
        <w:rPr>
          <w:rFonts w:ascii="Times New Roman" w:eastAsia="Times New Roman" w:hAnsi="Times New Roman" w:cs="Times New Roman"/>
          <w:noProof/>
        </w:rPr>
        <w:t>Rekomenduojama dozė yra 10 mg vieną kartą per parą, t.y. 1 tabletę per parą.</w:t>
      </w:r>
    </w:p>
    <w:p w14:paraId="1D32D64F" w14:textId="77777777" w:rsidR="00A209C4" w:rsidRPr="00A209C4" w:rsidRDefault="00A209C4" w:rsidP="00A209C4">
      <w:pPr>
        <w:spacing w:after="0" w:line="240" w:lineRule="auto"/>
        <w:rPr>
          <w:rFonts w:ascii="Times New Roman" w:eastAsia="Times New Roman" w:hAnsi="Times New Roman" w:cs="Times New Roman"/>
          <w:noProof/>
        </w:rPr>
      </w:pPr>
    </w:p>
    <w:p w14:paraId="42545D9B" w14:textId="77777777" w:rsidR="00A209C4" w:rsidRPr="00A209C4" w:rsidRDefault="00A209C4" w:rsidP="00A209C4">
      <w:pPr>
        <w:spacing w:after="0" w:line="240" w:lineRule="auto"/>
        <w:rPr>
          <w:rFonts w:ascii="Times New Roman" w:eastAsia="Times New Roman" w:hAnsi="Times New Roman" w:cs="Times New Roman"/>
          <w:b/>
        </w:rPr>
      </w:pPr>
      <w:r w:rsidRPr="00A209C4">
        <w:rPr>
          <w:rFonts w:ascii="Times New Roman" w:eastAsia="Times New Roman" w:hAnsi="Times New Roman" w:cs="Times New Roman"/>
          <w:b/>
        </w:rPr>
        <w:t>Vartojimas vaikams nuo 6 iki 12 metų amžiaus</w:t>
      </w:r>
    </w:p>
    <w:p w14:paraId="3997D308" w14:textId="77777777" w:rsidR="00A209C4" w:rsidRPr="00A209C4" w:rsidRDefault="00A209C4" w:rsidP="00A209C4">
      <w:pPr>
        <w:spacing w:after="0" w:line="240" w:lineRule="auto"/>
        <w:rPr>
          <w:rFonts w:ascii="Times New Roman" w:eastAsia="Times New Roman" w:hAnsi="Times New Roman" w:cs="Times New Roman"/>
          <w:noProof/>
        </w:rPr>
      </w:pPr>
      <w:r w:rsidRPr="00A209C4">
        <w:rPr>
          <w:rFonts w:ascii="Times New Roman" w:eastAsia="Times New Roman" w:hAnsi="Times New Roman" w:cs="Times New Roman"/>
          <w:noProof/>
        </w:rPr>
        <w:t>Rekomenduojama dozė yra 5 mg du kartus per parą, t.y. pusę tabletės du kartus per parą.</w:t>
      </w:r>
    </w:p>
    <w:p w14:paraId="1087BDF0" w14:textId="77777777" w:rsidR="00A209C4" w:rsidRPr="00A209C4" w:rsidRDefault="00A209C4" w:rsidP="00A209C4">
      <w:pPr>
        <w:spacing w:after="0" w:line="240" w:lineRule="auto"/>
        <w:rPr>
          <w:rFonts w:ascii="Times New Roman" w:eastAsia="Times New Roman" w:hAnsi="Times New Roman" w:cs="Times New Roman"/>
          <w:noProof/>
        </w:rPr>
      </w:pPr>
    </w:p>
    <w:p w14:paraId="428E6678" w14:textId="77777777" w:rsidR="00A209C4" w:rsidRPr="00A209C4" w:rsidRDefault="00A209C4" w:rsidP="00A209C4">
      <w:pPr>
        <w:spacing w:after="0" w:line="240" w:lineRule="auto"/>
        <w:rPr>
          <w:rFonts w:ascii="Times New Roman" w:eastAsia="Times New Roman" w:hAnsi="Times New Roman" w:cs="Times New Roman"/>
          <w:b/>
        </w:rPr>
      </w:pPr>
      <w:r w:rsidRPr="00A209C4">
        <w:rPr>
          <w:rFonts w:ascii="Times New Roman" w:eastAsia="Times New Roman" w:hAnsi="Times New Roman" w:cs="Times New Roman"/>
          <w:b/>
        </w:rPr>
        <w:t>Pacientai, kurių inkstų funkcija vidutiniškai ar smarkiai sutrikusi</w:t>
      </w:r>
    </w:p>
    <w:p w14:paraId="6BFDF1F7" w14:textId="77777777" w:rsidR="00A209C4" w:rsidRPr="00A209C4" w:rsidRDefault="00A209C4" w:rsidP="00A209C4">
      <w:pPr>
        <w:spacing w:after="0" w:line="240" w:lineRule="auto"/>
        <w:rPr>
          <w:rFonts w:ascii="Times New Roman" w:eastAsia="Times New Roman" w:hAnsi="Times New Roman" w:cs="Times New Roman"/>
          <w:noProof/>
        </w:rPr>
      </w:pPr>
      <w:r w:rsidRPr="00A209C4">
        <w:rPr>
          <w:rFonts w:ascii="Times New Roman" w:eastAsia="Times New Roman" w:hAnsi="Times New Roman" w:cs="Times New Roman"/>
          <w:noProof/>
        </w:rPr>
        <w:t>Pacientams, kurių inkstų funkcija vidutiniškai sutrikusi, rekomenduojama vartoti 5 mg vieną kartą per parą.</w:t>
      </w:r>
    </w:p>
    <w:p w14:paraId="083891E9" w14:textId="77777777" w:rsidR="00A209C4" w:rsidRPr="00A209C4" w:rsidRDefault="00A209C4" w:rsidP="00A209C4">
      <w:pPr>
        <w:spacing w:after="0" w:line="240" w:lineRule="auto"/>
        <w:rPr>
          <w:rFonts w:ascii="Times New Roman" w:eastAsia="Times New Roman" w:hAnsi="Times New Roman" w:cs="Times New Roman"/>
          <w:noProof/>
        </w:rPr>
      </w:pPr>
    </w:p>
    <w:p w14:paraId="7D4250D0" w14:textId="77777777" w:rsidR="00A209C4" w:rsidRPr="00A209C4" w:rsidRDefault="00A209C4" w:rsidP="00A209C4">
      <w:pPr>
        <w:spacing w:after="0" w:line="240" w:lineRule="auto"/>
        <w:rPr>
          <w:rFonts w:ascii="Times New Roman" w:eastAsia="Times New Roman" w:hAnsi="Times New Roman" w:cs="Times New Roman"/>
          <w:noProof/>
        </w:rPr>
      </w:pPr>
      <w:r w:rsidRPr="00A209C4">
        <w:rPr>
          <w:rFonts w:ascii="Times New Roman" w:eastAsia="Times New Roman" w:hAnsi="Times New Roman" w:cs="Times New Roman"/>
          <w:noProof/>
        </w:rPr>
        <w:t>Jei Jums atrodo, kad Cetrix poveikis per silpnas arba per stiprus, pasitarkite su gydytoju.</w:t>
      </w:r>
    </w:p>
    <w:p w14:paraId="74232C1A" w14:textId="77777777" w:rsidR="00A209C4" w:rsidRPr="00A209C4" w:rsidRDefault="00A209C4" w:rsidP="00A209C4">
      <w:pPr>
        <w:spacing w:after="0" w:line="240" w:lineRule="auto"/>
        <w:rPr>
          <w:rFonts w:ascii="Times New Roman" w:eastAsia="Times New Roman" w:hAnsi="Times New Roman" w:cs="Times New Roman"/>
          <w:noProof/>
        </w:rPr>
      </w:pPr>
    </w:p>
    <w:p w14:paraId="045FDB0F" w14:textId="77777777" w:rsidR="00A209C4" w:rsidRPr="00A209C4" w:rsidRDefault="00A209C4" w:rsidP="00A209C4">
      <w:pPr>
        <w:spacing w:after="0" w:line="240" w:lineRule="auto"/>
        <w:rPr>
          <w:rFonts w:ascii="Times New Roman" w:eastAsia="Times New Roman" w:hAnsi="Times New Roman" w:cs="Times New Roman"/>
          <w:b/>
        </w:rPr>
      </w:pPr>
      <w:r w:rsidRPr="00A209C4">
        <w:rPr>
          <w:rFonts w:ascii="Times New Roman" w:eastAsia="Times New Roman" w:hAnsi="Times New Roman" w:cs="Times New Roman"/>
          <w:b/>
        </w:rPr>
        <w:t>Gydymo trukmė</w:t>
      </w:r>
    </w:p>
    <w:p w14:paraId="6C637A6E" w14:textId="77777777" w:rsidR="00A209C4" w:rsidRPr="00A209C4" w:rsidRDefault="00A209C4" w:rsidP="00A209C4">
      <w:pPr>
        <w:spacing w:after="0" w:line="240" w:lineRule="auto"/>
        <w:rPr>
          <w:rFonts w:ascii="Times New Roman" w:eastAsia="Times New Roman" w:hAnsi="Times New Roman" w:cs="Times New Roman"/>
          <w:noProof/>
        </w:rPr>
      </w:pPr>
      <w:r w:rsidRPr="00A209C4">
        <w:rPr>
          <w:rFonts w:ascii="Times New Roman" w:eastAsia="Times New Roman" w:hAnsi="Times New Roman" w:cs="Times New Roman"/>
          <w:noProof/>
        </w:rPr>
        <w:t>Gydymo trukmė priklauso nuo ligos simptomų ir jos trukmės. Kiek laiko vartoti vaistą, nustatys gydytojas.</w:t>
      </w:r>
    </w:p>
    <w:p w14:paraId="3F5CBFB4" w14:textId="77777777" w:rsidR="00A209C4" w:rsidRPr="00A209C4" w:rsidRDefault="00A209C4" w:rsidP="00A209C4">
      <w:pPr>
        <w:spacing w:after="0" w:line="240" w:lineRule="auto"/>
        <w:rPr>
          <w:rFonts w:ascii="Times New Roman" w:eastAsia="Times New Roman" w:hAnsi="Times New Roman" w:cs="Times New Roman"/>
          <w:noProof/>
        </w:rPr>
      </w:pPr>
    </w:p>
    <w:p w14:paraId="64332C0A" w14:textId="77777777" w:rsidR="00A209C4" w:rsidRPr="00A209C4" w:rsidRDefault="00A209C4" w:rsidP="00A209C4">
      <w:pPr>
        <w:spacing w:after="0" w:line="240" w:lineRule="auto"/>
        <w:rPr>
          <w:rFonts w:ascii="Times New Roman" w:eastAsia="Times New Roman" w:hAnsi="Times New Roman" w:cs="Times New Roman"/>
          <w:b/>
          <w:bCs/>
        </w:rPr>
      </w:pPr>
      <w:r w:rsidRPr="00A209C4">
        <w:rPr>
          <w:rFonts w:ascii="Times New Roman" w:eastAsia="Times New Roman" w:hAnsi="Times New Roman" w:cs="Times New Roman"/>
          <w:b/>
          <w:bCs/>
        </w:rPr>
        <w:t>Pavartojus per didelę Cetrix dozę</w:t>
      </w:r>
    </w:p>
    <w:p w14:paraId="1A2D58B2" w14:textId="77777777" w:rsidR="00A209C4" w:rsidRPr="00A209C4" w:rsidRDefault="00A209C4" w:rsidP="00A209C4">
      <w:pPr>
        <w:spacing w:after="0" w:line="240" w:lineRule="auto"/>
        <w:rPr>
          <w:rFonts w:ascii="Times New Roman" w:eastAsia="Times New Roman" w:hAnsi="Times New Roman" w:cs="Times New Roman"/>
          <w:noProof/>
        </w:rPr>
      </w:pPr>
      <w:r w:rsidRPr="00A209C4">
        <w:rPr>
          <w:rFonts w:ascii="Times New Roman" w:eastAsia="Times New Roman" w:hAnsi="Times New Roman" w:cs="Times New Roman"/>
          <w:noProof/>
        </w:rPr>
        <w:t xml:space="preserve">Jeigu Jūs galvojate, kad pavartojote per didelę Cetrix dozę, ar vaistą pavartojo atsitiktinai vaikas, kreipkitės į gydytoją ar artimiausią ligoninės skubios pagalbos skyrių.   </w:t>
      </w:r>
    </w:p>
    <w:p w14:paraId="58B06F11" w14:textId="77777777" w:rsidR="00A209C4" w:rsidRPr="00A209C4" w:rsidRDefault="00A209C4" w:rsidP="00A209C4">
      <w:pPr>
        <w:spacing w:after="0" w:line="240" w:lineRule="auto"/>
        <w:rPr>
          <w:rFonts w:ascii="Times New Roman" w:eastAsia="Times New Roman" w:hAnsi="Times New Roman" w:cs="Times New Roman"/>
          <w:noProof/>
        </w:rPr>
      </w:pPr>
    </w:p>
    <w:p w14:paraId="03A1C72E" w14:textId="77777777" w:rsidR="00A209C4" w:rsidRPr="00A209C4" w:rsidRDefault="00A209C4" w:rsidP="00A209C4">
      <w:pPr>
        <w:spacing w:after="0" w:line="240" w:lineRule="auto"/>
        <w:rPr>
          <w:rFonts w:ascii="Times New Roman" w:eastAsia="Times New Roman" w:hAnsi="Times New Roman" w:cs="Times New Roman"/>
          <w:noProof/>
        </w:rPr>
      </w:pPr>
      <w:r w:rsidRPr="00A209C4">
        <w:rPr>
          <w:rFonts w:ascii="Times New Roman" w:eastAsia="Times New Roman" w:hAnsi="Times New Roman" w:cs="Times New Roman"/>
          <w:noProof/>
        </w:rPr>
        <w:t>Perdozavus vaisto, gali pasireikšti toliau aprašyti nepageidaujami reiškiniai, kurie gali stiprėti. Gauta pranešimų apie nepageidaujamus poveikius, tokius kaip minčių susipainiojimas, viduriavimas, svaigulys, nuovargis, galvos skausmas, negalavimas, vyzdžių išsiplėtimas, niežulys, neramumas, slopinimas, mieguistumas, stuporas, nenormalus širdies plakimas, tremoras ir šlapimo susilaikymas.</w:t>
      </w:r>
    </w:p>
    <w:p w14:paraId="7062E7AE" w14:textId="77777777" w:rsidR="00A209C4" w:rsidRPr="00A209C4" w:rsidRDefault="00A209C4" w:rsidP="00A209C4">
      <w:pPr>
        <w:spacing w:after="0" w:line="240" w:lineRule="auto"/>
        <w:rPr>
          <w:rFonts w:ascii="Times New Roman" w:eastAsia="Times New Roman" w:hAnsi="Times New Roman" w:cs="Times New Roman"/>
          <w:b/>
          <w:bCs/>
        </w:rPr>
      </w:pPr>
    </w:p>
    <w:p w14:paraId="1D5EF25A" w14:textId="77777777" w:rsidR="00A209C4" w:rsidRPr="00A209C4" w:rsidRDefault="00A209C4" w:rsidP="00A209C4">
      <w:pPr>
        <w:spacing w:after="0" w:line="240" w:lineRule="auto"/>
        <w:rPr>
          <w:rFonts w:ascii="Times New Roman" w:eastAsia="Times New Roman" w:hAnsi="Times New Roman" w:cs="Times New Roman"/>
          <w:b/>
          <w:bCs/>
        </w:rPr>
      </w:pPr>
      <w:r w:rsidRPr="00A209C4">
        <w:rPr>
          <w:rFonts w:ascii="Times New Roman" w:eastAsia="Times New Roman" w:hAnsi="Times New Roman" w:cs="Times New Roman"/>
          <w:b/>
          <w:bCs/>
        </w:rPr>
        <w:t>Pamiršus pavartoti Cetrix</w:t>
      </w:r>
    </w:p>
    <w:p w14:paraId="5E842F26" w14:textId="77777777" w:rsidR="00A209C4" w:rsidRPr="00A209C4" w:rsidRDefault="00A209C4" w:rsidP="00A209C4">
      <w:pPr>
        <w:spacing w:after="0" w:line="240" w:lineRule="auto"/>
        <w:rPr>
          <w:rFonts w:ascii="Times New Roman" w:eastAsia="Times New Roman" w:hAnsi="Times New Roman" w:cs="Times New Roman"/>
          <w:noProof/>
        </w:rPr>
      </w:pPr>
      <w:r w:rsidRPr="00A209C4">
        <w:rPr>
          <w:rFonts w:ascii="Times New Roman" w:eastAsia="Times New Roman" w:hAnsi="Times New Roman" w:cs="Times New Roman"/>
          <w:noProof/>
        </w:rPr>
        <w:t>Negalima vartoti dvigubos dozės norint kompensuoti praleistą dozę.</w:t>
      </w:r>
    </w:p>
    <w:p w14:paraId="1011B773" w14:textId="77777777" w:rsidR="00A209C4" w:rsidRPr="00A209C4" w:rsidRDefault="00A209C4" w:rsidP="00A209C4">
      <w:pPr>
        <w:spacing w:after="0" w:line="240" w:lineRule="auto"/>
        <w:rPr>
          <w:rFonts w:ascii="Times New Roman" w:eastAsia="Times New Roman" w:hAnsi="Times New Roman" w:cs="Times New Roman"/>
          <w:noProof/>
        </w:rPr>
      </w:pPr>
    </w:p>
    <w:p w14:paraId="12B766CF" w14:textId="77777777" w:rsidR="00A209C4" w:rsidRPr="00A209C4" w:rsidRDefault="00A209C4" w:rsidP="00A209C4">
      <w:pPr>
        <w:spacing w:after="0" w:line="240" w:lineRule="auto"/>
        <w:rPr>
          <w:rFonts w:ascii="Times New Roman" w:eastAsia="Times New Roman" w:hAnsi="Times New Roman" w:cs="Times New Roman"/>
          <w:b/>
          <w:bCs/>
        </w:rPr>
      </w:pPr>
      <w:r w:rsidRPr="00A209C4">
        <w:rPr>
          <w:rFonts w:ascii="Times New Roman" w:eastAsia="Times New Roman" w:hAnsi="Times New Roman" w:cs="Times New Roman"/>
          <w:b/>
          <w:bCs/>
        </w:rPr>
        <w:t>Nustojus vartoti Cetrix</w:t>
      </w:r>
    </w:p>
    <w:p w14:paraId="20EFD73D" w14:textId="77777777" w:rsidR="00A209C4" w:rsidRPr="00A209C4" w:rsidRDefault="00A209C4" w:rsidP="00A209C4">
      <w:pPr>
        <w:spacing w:after="0" w:line="240" w:lineRule="auto"/>
        <w:rPr>
          <w:rFonts w:ascii="Times New Roman" w:eastAsia="Times New Roman" w:hAnsi="Times New Roman" w:cs="Times New Roman"/>
          <w:noProof/>
        </w:rPr>
      </w:pPr>
      <w:r w:rsidRPr="00A209C4">
        <w:rPr>
          <w:rFonts w:ascii="Times New Roman" w:eastAsia="Times New Roman" w:hAnsi="Times New Roman" w:cs="Times New Roman"/>
          <w:noProof/>
        </w:rPr>
        <w:t>Jeigu kiltų daugiau klausimų dėl šio vaisto vartojimo, kreipkitės į gydytoją arba vaistininką.</w:t>
      </w:r>
    </w:p>
    <w:p w14:paraId="2C20EFF1" w14:textId="77777777" w:rsidR="00A209C4" w:rsidRPr="00A209C4" w:rsidRDefault="00A209C4" w:rsidP="00A209C4">
      <w:pPr>
        <w:spacing w:after="0" w:line="240" w:lineRule="auto"/>
        <w:rPr>
          <w:rFonts w:ascii="Times New Roman" w:eastAsia="Times New Roman" w:hAnsi="Times New Roman" w:cs="Times New Roman"/>
          <w:noProof/>
        </w:rPr>
      </w:pPr>
    </w:p>
    <w:p w14:paraId="06A1AD8C" w14:textId="77777777" w:rsidR="00A209C4" w:rsidRPr="00A209C4" w:rsidRDefault="00A209C4" w:rsidP="00A209C4">
      <w:pPr>
        <w:spacing w:after="0" w:line="240" w:lineRule="auto"/>
        <w:rPr>
          <w:rFonts w:ascii="Times New Roman" w:eastAsia="Times New Roman" w:hAnsi="Times New Roman" w:cs="Times New Roman"/>
          <w:noProof/>
        </w:rPr>
      </w:pPr>
    </w:p>
    <w:p w14:paraId="038B81CB" w14:textId="77777777" w:rsidR="00A209C4" w:rsidRPr="00A209C4" w:rsidRDefault="00A209C4" w:rsidP="00A209C4">
      <w:pPr>
        <w:keepNext/>
        <w:keepLines/>
        <w:tabs>
          <w:tab w:val="left" w:pos="567"/>
        </w:tabs>
        <w:spacing w:after="0" w:line="240" w:lineRule="auto"/>
        <w:outlineLvl w:val="2"/>
        <w:rPr>
          <w:rFonts w:ascii="Times New Roman" w:eastAsia="Times New Roman" w:hAnsi="Times New Roman" w:cs="Times New Roman"/>
          <w:b/>
          <w:bCs/>
          <w:snapToGrid w:val="0"/>
        </w:rPr>
      </w:pPr>
      <w:bookmarkStart w:id="79" w:name="_Toc129243142"/>
      <w:bookmarkStart w:id="80" w:name="_Toc129243267"/>
      <w:r w:rsidRPr="00A209C4">
        <w:rPr>
          <w:rFonts w:ascii="Times New Roman" w:eastAsia="Times New Roman" w:hAnsi="Times New Roman" w:cs="Times New Roman"/>
          <w:b/>
          <w:bCs/>
          <w:snapToGrid w:val="0"/>
        </w:rPr>
        <w:t>4.</w:t>
      </w:r>
      <w:r w:rsidRPr="00A209C4">
        <w:rPr>
          <w:rFonts w:ascii="Times New Roman" w:eastAsia="Times New Roman" w:hAnsi="Times New Roman" w:cs="Times New Roman"/>
          <w:b/>
          <w:bCs/>
          <w:snapToGrid w:val="0"/>
        </w:rPr>
        <w:tab/>
        <w:t>Galimas šalutinis poveikis</w:t>
      </w:r>
    </w:p>
    <w:bookmarkEnd w:id="79"/>
    <w:bookmarkEnd w:id="80"/>
    <w:p w14:paraId="19FF097D" w14:textId="77777777" w:rsidR="00A209C4" w:rsidRPr="00A209C4" w:rsidRDefault="00A209C4" w:rsidP="00A209C4">
      <w:pPr>
        <w:spacing w:after="0" w:line="240" w:lineRule="auto"/>
        <w:rPr>
          <w:rFonts w:ascii="Times New Roman" w:eastAsia="Times New Roman" w:hAnsi="Times New Roman" w:cs="Times New Roman"/>
          <w:noProof/>
        </w:rPr>
      </w:pPr>
    </w:p>
    <w:p w14:paraId="681BB17C" w14:textId="77777777" w:rsidR="00A209C4" w:rsidRPr="00A209C4" w:rsidRDefault="00A209C4" w:rsidP="00A209C4">
      <w:pPr>
        <w:spacing w:after="0" w:line="240" w:lineRule="auto"/>
        <w:rPr>
          <w:rFonts w:ascii="Times New Roman" w:eastAsia="Times New Roman" w:hAnsi="Times New Roman" w:cs="Times New Roman"/>
          <w:noProof/>
        </w:rPr>
      </w:pPr>
      <w:r w:rsidRPr="00A209C4">
        <w:rPr>
          <w:rFonts w:ascii="Times New Roman" w:eastAsia="Times New Roman" w:hAnsi="Times New Roman" w:cs="Times New Roman"/>
          <w:noProof/>
        </w:rPr>
        <w:t>Šis vaistas, kaip ir visi kiti, gali sukelti šalutinį poveikį, nors jis pasireiškia ne visiems žmonėms.</w:t>
      </w:r>
    </w:p>
    <w:p w14:paraId="0974E147" w14:textId="77777777" w:rsidR="00A209C4" w:rsidRPr="00A209C4" w:rsidRDefault="00A209C4" w:rsidP="00A209C4">
      <w:pPr>
        <w:spacing w:after="0" w:line="240" w:lineRule="auto"/>
        <w:rPr>
          <w:rFonts w:ascii="Times New Roman" w:eastAsia="Times New Roman" w:hAnsi="Times New Roman" w:cs="Times New Roman"/>
          <w:noProof/>
        </w:rPr>
      </w:pPr>
    </w:p>
    <w:p w14:paraId="63F3249A" w14:textId="77777777" w:rsidR="00A209C4" w:rsidRPr="00A209C4" w:rsidRDefault="00A209C4" w:rsidP="00A209C4">
      <w:pPr>
        <w:spacing w:after="0" w:line="240" w:lineRule="auto"/>
        <w:rPr>
          <w:rFonts w:ascii="Times New Roman" w:eastAsia="Times New Roman" w:hAnsi="Times New Roman" w:cs="Times New Roman"/>
          <w:noProof/>
        </w:rPr>
      </w:pPr>
      <w:r w:rsidRPr="00A209C4">
        <w:rPr>
          <w:rFonts w:ascii="Times New Roman" w:eastAsia="Times New Roman" w:hAnsi="Times New Roman" w:cs="Times New Roman"/>
          <w:b/>
          <w:noProof/>
        </w:rPr>
        <w:t>Nustokite vartoti Cetrix ir nedelsdami kreipkitės kreipkitės į gydytoją arba artimiausią skubios pagalbos įstaigą, jeigu pasireiškia šie požymiai</w:t>
      </w:r>
      <w:r w:rsidRPr="00A209C4">
        <w:rPr>
          <w:rFonts w:ascii="Times New Roman" w:eastAsia="Times New Roman" w:hAnsi="Times New Roman" w:cs="Times New Roman"/>
          <w:noProof/>
        </w:rPr>
        <w:t>: burnos, veido, ir/ar gerklės paburkimas, sunkumas kvėpuojant (spaudimas ar švokštimas krūtinėje), staigus kraujo spaudimo kritimas, dėl kurio pasireiškia alpimas ar šokas.</w:t>
      </w:r>
    </w:p>
    <w:p w14:paraId="01D0108D" w14:textId="77777777" w:rsidR="00A209C4" w:rsidRPr="00A209C4" w:rsidRDefault="00A209C4" w:rsidP="00A209C4">
      <w:pPr>
        <w:spacing w:after="0" w:line="240" w:lineRule="auto"/>
        <w:rPr>
          <w:rFonts w:ascii="Times New Roman" w:eastAsia="Times New Roman" w:hAnsi="Times New Roman" w:cs="Times New Roman"/>
          <w:noProof/>
        </w:rPr>
      </w:pPr>
    </w:p>
    <w:p w14:paraId="26179437" w14:textId="77777777" w:rsidR="00A209C4" w:rsidRPr="00A209C4" w:rsidRDefault="00A209C4" w:rsidP="00A209C4">
      <w:pPr>
        <w:spacing w:after="0" w:line="240" w:lineRule="auto"/>
        <w:rPr>
          <w:rFonts w:ascii="Times New Roman" w:eastAsia="Times New Roman" w:hAnsi="Times New Roman" w:cs="Times New Roman"/>
          <w:noProof/>
          <w:szCs w:val="20"/>
        </w:rPr>
      </w:pPr>
      <w:r w:rsidRPr="00A209C4">
        <w:rPr>
          <w:rFonts w:ascii="Times New Roman" w:eastAsia="Times New Roman" w:hAnsi="Times New Roman" w:cs="Times New Roman"/>
          <w:noProof/>
        </w:rPr>
        <w:t xml:space="preserve">Šie požymiai gali rodyti sunkią alerginę reakciją (angioneurozinę edemą) arba anafilaksinį šoką. Šios reakcijos yra labai retos (gali pasireikšti mažiau kaip </w:t>
      </w:r>
      <w:r w:rsidRPr="00A209C4">
        <w:rPr>
          <w:rFonts w:ascii="Times New Roman" w:eastAsia="Times New Roman" w:hAnsi="Times New Roman" w:cs="Times New Roman"/>
          <w:noProof/>
          <w:szCs w:val="20"/>
        </w:rPr>
        <w:t xml:space="preserve">1 </w:t>
      </w:r>
      <w:r w:rsidRPr="00A209C4">
        <w:rPr>
          <w:rFonts w:ascii="Times New Roman" w:eastAsia="Times New Roman" w:hAnsi="Times New Roman" w:cs="Times New Roman"/>
          <w:noProof/>
        </w:rPr>
        <w:t xml:space="preserve">iš </w:t>
      </w:r>
      <w:r w:rsidRPr="00A209C4">
        <w:rPr>
          <w:rFonts w:ascii="Times New Roman" w:eastAsia="Times New Roman" w:hAnsi="Times New Roman" w:cs="Times New Roman"/>
          <w:noProof/>
          <w:szCs w:val="20"/>
        </w:rPr>
        <w:t>10 000</w:t>
      </w:r>
      <w:r w:rsidRPr="00A209C4">
        <w:rPr>
          <w:rFonts w:ascii="Times New Roman" w:eastAsia="Times New Roman" w:hAnsi="Times New Roman" w:cs="Times New Roman"/>
          <w:noProof/>
        </w:rPr>
        <w:t xml:space="preserve"> vartotojų).</w:t>
      </w:r>
    </w:p>
    <w:p w14:paraId="719DD527" w14:textId="77777777" w:rsidR="00A209C4" w:rsidRPr="00A209C4" w:rsidRDefault="00A209C4" w:rsidP="00A209C4">
      <w:pPr>
        <w:spacing w:after="0" w:line="240" w:lineRule="auto"/>
        <w:rPr>
          <w:rFonts w:ascii="Times New Roman" w:eastAsia="Times New Roman" w:hAnsi="Times New Roman" w:cs="Times New Roman"/>
          <w:noProof/>
          <w:szCs w:val="20"/>
        </w:rPr>
      </w:pPr>
    </w:p>
    <w:p w14:paraId="4F071B79" w14:textId="77777777" w:rsidR="00A209C4" w:rsidRPr="00A209C4" w:rsidRDefault="00A209C4" w:rsidP="00A209C4">
      <w:pPr>
        <w:spacing w:after="0" w:line="240" w:lineRule="auto"/>
        <w:rPr>
          <w:rFonts w:ascii="Times New Roman" w:eastAsia="Times New Roman" w:hAnsi="Times New Roman" w:cs="Times New Roman"/>
          <w:noProof/>
          <w:lang w:val="fi-FI"/>
        </w:rPr>
      </w:pPr>
      <w:r w:rsidRPr="00A209C4">
        <w:rPr>
          <w:rFonts w:ascii="Times New Roman" w:eastAsia="Times New Roman" w:hAnsi="Times New Roman" w:cs="Times New Roman"/>
          <w:noProof/>
        </w:rPr>
        <w:t xml:space="preserve"> Toliau nurodyti kiti nepageidaujamo poveikio reiškiniai.</w:t>
      </w:r>
    </w:p>
    <w:p w14:paraId="5EB5D6C8" w14:textId="77777777" w:rsidR="00A209C4" w:rsidRPr="00A209C4" w:rsidRDefault="00A209C4" w:rsidP="00A209C4">
      <w:pPr>
        <w:spacing w:after="0" w:line="240" w:lineRule="auto"/>
        <w:rPr>
          <w:rFonts w:ascii="Times New Roman" w:eastAsia="Times New Roman" w:hAnsi="Times New Roman" w:cs="Times New Roman"/>
          <w:noProof/>
          <w:lang w:val="fi-FI"/>
        </w:rPr>
      </w:pPr>
    </w:p>
    <w:p w14:paraId="00FDB118" w14:textId="77777777" w:rsidR="00A209C4" w:rsidRPr="00A209C4" w:rsidRDefault="00A209C4" w:rsidP="00A209C4">
      <w:pPr>
        <w:spacing w:after="0" w:line="240" w:lineRule="auto"/>
        <w:rPr>
          <w:rFonts w:ascii="Times New Roman" w:eastAsia="Times New Roman" w:hAnsi="Times New Roman" w:cs="Times New Roman"/>
          <w:i/>
          <w:noProof/>
        </w:rPr>
      </w:pPr>
      <w:r w:rsidRPr="00A209C4">
        <w:rPr>
          <w:rFonts w:ascii="Times New Roman" w:eastAsia="Times New Roman" w:hAnsi="Times New Roman" w:cs="Times New Roman"/>
          <w:i/>
          <w:noProof/>
        </w:rPr>
        <w:t>Dažni (gali pasireikšti mažiau kaip 1 iš 10 vartotojų):</w:t>
      </w:r>
    </w:p>
    <w:p w14:paraId="1F7F918E" w14:textId="77777777" w:rsidR="00A209C4" w:rsidRPr="00A209C4" w:rsidRDefault="00A209C4" w:rsidP="00A209C4">
      <w:pPr>
        <w:spacing w:after="0" w:line="240" w:lineRule="auto"/>
        <w:ind w:left="567" w:hanging="567"/>
        <w:rPr>
          <w:rFonts w:ascii="Times New Roman" w:eastAsia="Times New Roman" w:hAnsi="Times New Roman" w:cs="Times New Roman"/>
          <w:noProof/>
        </w:rPr>
      </w:pPr>
      <w:r w:rsidRPr="00A209C4">
        <w:rPr>
          <w:rFonts w:ascii="Times New Roman" w:eastAsia="Times New Roman" w:hAnsi="Times New Roman" w:cs="Times New Roman"/>
          <w:noProof/>
        </w:rPr>
        <w:t>•</w:t>
      </w:r>
      <w:r w:rsidRPr="00A209C4">
        <w:rPr>
          <w:rFonts w:ascii="Times New Roman" w:eastAsia="Times New Roman" w:hAnsi="Times New Roman" w:cs="Times New Roman"/>
          <w:noProof/>
        </w:rPr>
        <w:tab/>
        <w:t>nuovargis</w:t>
      </w:r>
    </w:p>
    <w:p w14:paraId="7BFFB206" w14:textId="77777777" w:rsidR="00A209C4" w:rsidRPr="00A209C4" w:rsidRDefault="00A209C4" w:rsidP="00A209C4">
      <w:pPr>
        <w:spacing w:after="0" w:line="240" w:lineRule="auto"/>
        <w:ind w:left="567" w:hanging="567"/>
        <w:rPr>
          <w:rFonts w:ascii="Times New Roman" w:eastAsia="Times New Roman" w:hAnsi="Times New Roman" w:cs="Times New Roman"/>
          <w:noProof/>
        </w:rPr>
      </w:pPr>
      <w:r w:rsidRPr="00A209C4">
        <w:rPr>
          <w:rFonts w:ascii="Times New Roman" w:eastAsia="Times New Roman" w:hAnsi="Times New Roman" w:cs="Times New Roman"/>
          <w:noProof/>
        </w:rPr>
        <w:t>•</w:t>
      </w:r>
      <w:r w:rsidRPr="00A209C4">
        <w:rPr>
          <w:rFonts w:ascii="Times New Roman" w:eastAsia="Times New Roman" w:hAnsi="Times New Roman" w:cs="Times New Roman"/>
          <w:noProof/>
        </w:rPr>
        <w:tab/>
        <w:t>sausumas burnoje, pykinimas, viduriavimas</w:t>
      </w:r>
    </w:p>
    <w:p w14:paraId="1B5D99CA" w14:textId="77777777" w:rsidR="00A209C4" w:rsidRPr="00A209C4" w:rsidRDefault="00A209C4" w:rsidP="00A209C4">
      <w:pPr>
        <w:spacing w:after="0" w:line="240" w:lineRule="auto"/>
        <w:ind w:left="567" w:hanging="567"/>
        <w:rPr>
          <w:rFonts w:ascii="Times New Roman" w:eastAsia="Times New Roman" w:hAnsi="Times New Roman" w:cs="Times New Roman"/>
          <w:noProof/>
        </w:rPr>
      </w:pPr>
      <w:r w:rsidRPr="00A209C4">
        <w:rPr>
          <w:rFonts w:ascii="Times New Roman" w:eastAsia="Times New Roman" w:hAnsi="Times New Roman" w:cs="Times New Roman"/>
          <w:noProof/>
        </w:rPr>
        <w:t>•</w:t>
      </w:r>
      <w:r w:rsidRPr="00A209C4">
        <w:rPr>
          <w:rFonts w:ascii="Times New Roman" w:eastAsia="Times New Roman" w:hAnsi="Times New Roman" w:cs="Times New Roman"/>
          <w:noProof/>
        </w:rPr>
        <w:tab/>
        <w:t>svaigulys, galvos skausmas</w:t>
      </w:r>
    </w:p>
    <w:p w14:paraId="70E19127" w14:textId="77777777" w:rsidR="00A209C4" w:rsidRPr="00A209C4" w:rsidRDefault="00A209C4" w:rsidP="00A209C4">
      <w:pPr>
        <w:spacing w:after="0" w:line="240" w:lineRule="auto"/>
        <w:ind w:left="567" w:hanging="567"/>
        <w:rPr>
          <w:rFonts w:ascii="Times New Roman" w:eastAsia="Times New Roman" w:hAnsi="Times New Roman" w:cs="Times New Roman"/>
          <w:noProof/>
        </w:rPr>
      </w:pPr>
      <w:r w:rsidRPr="00A209C4">
        <w:rPr>
          <w:rFonts w:ascii="Times New Roman" w:eastAsia="Times New Roman" w:hAnsi="Times New Roman" w:cs="Times New Roman"/>
          <w:noProof/>
        </w:rPr>
        <w:t>•</w:t>
      </w:r>
      <w:r w:rsidRPr="00A209C4">
        <w:rPr>
          <w:rFonts w:ascii="Times New Roman" w:eastAsia="Times New Roman" w:hAnsi="Times New Roman" w:cs="Times New Roman"/>
          <w:noProof/>
        </w:rPr>
        <w:tab/>
        <w:t>somnolencija (mieguistumas)</w:t>
      </w:r>
    </w:p>
    <w:p w14:paraId="188A7CE8" w14:textId="77777777" w:rsidR="00A209C4" w:rsidRPr="00A209C4" w:rsidRDefault="00A209C4" w:rsidP="00A209C4">
      <w:pPr>
        <w:spacing w:after="0" w:line="240" w:lineRule="auto"/>
        <w:ind w:left="567" w:hanging="567"/>
        <w:rPr>
          <w:rFonts w:ascii="Times New Roman" w:eastAsia="Times New Roman" w:hAnsi="Times New Roman" w:cs="Times New Roman"/>
          <w:noProof/>
        </w:rPr>
      </w:pPr>
      <w:r w:rsidRPr="00A209C4">
        <w:rPr>
          <w:rFonts w:ascii="Times New Roman" w:eastAsia="Times New Roman" w:hAnsi="Times New Roman" w:cs="Times New Roman"/>
          <w:noProof/>
        </w:rPr>
        <w:t>•</w:t>
      </w:r>
      <w:r w:rsidRPr="00A209C4">
        <w:rPr>
          <w:rFonts w:ascii="Times New Roman" w:eastAsia="Times New Roman" w:hAnsi="Times New Roman" w:cs="Times New Roman"/>
          <w:noProof/>
        </w:rPr>
        <w:tab/>
        <w:t>faringitas (gerklės skausmas), rinitas (nosies gleivinės paburkimas ir sudirginimas)</w:t>
      </w:r>
    </w:p>
    <w:p w14:paraId="13E68DF3" w14:textId="77777777" w:rsidR="00A209C4" w:rsidRPr="00A209C4" w:rsidRDefault="00A209C4" w:rsidP="00A209C4">
      <w:pPr>
        <w:spacing w:after="0" w:line="240" w:lineRule="auto"/>
        <w:rPr>
          <w:rFonts w:ascii="Times New Roman" w:eastAsia="Times New Roman" w:hAnsi="Times New Roman" w:cs="Times New Roman"/>
          <w:noProof/>
        </w:rPr>
      </w:pPr>
    </w:p>
    <w:p w14:paraId="0EE06990" w14:textId="77777777" w:rsidR="00A209C4" w:rsidRPr="00A209C4" w:rsidRDefault="00A209C4" w:rsidP="00A209C4">
      <w:pPr>
        <w:spacing w:after="0" w:line="240" w:lineRule="auto"/>
        <w:rPr>
          <w:rFonts w:ascii="Times New Roman" w:eastAsia="Times New Roman" w:hAnsi="Times New Roman" w:cs="Times New Roman"/>
          <w:i/>
          <w:noProof/>
        </w:rPr>
      </w:pPr>
      <w:r w:rsidRPr="00A209C4">
        <w:rPr>
          <w:rFonts w:ascii="Times New Roman" w:eastAsia="Times New Roman" w:hAnsi="Times New Roman" w:cs="Times New Roman"/>
          <w:i/>
          <w:noProof/>
        </w:rPr>
        <w:t>Nedažni (gali pasireikšti mažiau kaip 1-10 iš 100 vartotojų):</w:t>
      </w:r>
    </w:p>
    <w:p w14:paraId="523E7B53" w14:textId="77777777" w:rsidR="00A209C4" w:rsidRPr="00A209C4" w:rsidRDefault="00A209C4" w:rsidP="00A209C4">
      <w:pPr>
        <w:spacing w:after="0" w:line="240" w:lineRule="auto"/>
        <w:ind w:left="567" w:hanging="567"/>
        <w:rPr>
          <w:rFonts w:ascii="Times New Roman" w:eastAsia="Times New Roman" w:hAnsi="Times New Roman" w:cs="Times New Roman"/>
          <w:noProof/>
        </w:rPr>
      </w:pPr>
      <w:r w:rsidRPr="00A209C4">
        <w:rPr>
          <w:rFonts w:ascii="Times New Roman" w:eastAsia="Times New Roman" w:hAnsi="Times New Roman" w:cs="Times New Roman"/>
          <w:noProof/>
        </w:rPr>
        <w:t>•</w:t>
      </w:r>
      <w:r w:rsidRPr="00A209C4">
        <w:rPr>
          <w:rFonts w:ascii="Times New Roman" w:eastAsia="Times New Roman" w:hAnsi="Times New Roman" w:cs="Times New Roman"/>
          <w:noProof/>
        </w:rPr>
        <w:tab/>
        <w:t>pilvo skausmas</w:t>
      </w:r>
    </w:p>
    <w:p w14:paraId="420DF9F7" w14:textId="77777777" w:rsidR="00A209C4" w:rsidRPr="00A209C4" w:rsidRDefault="00A209C4" w:rsidP="00A209C4">
      <w:pPr>
        <w:spacing w:after="0" w:line="240" w:lineRule="auto"/>
        <w:ind w:left="567" w:hanging="567"/>
        <w:rPr>
          <w:rFonts w:ascii="Times New Roman" w:eastAsia="Times New Roman" w:hAnsi="Times New Roman" w:cs="Times New Roman"/>
          <w:noProof/>
        </w:rPr>
      </w:pPr>
      <w:r w:rsidRPr="00A209C4">
        <w:rPr>
          <w:rFonts w:ascii="Times New Roman" w:eastAsia="Times New Roman" w:hAnsi="Times New Roman" w:cs="Times New Roman"/>
          <w:noProof/>
        </w:rPr>
        <w:t>•</w:t>
      </w:r>
      <w:r w:rsidRPr="00A209C4">
        <w:rPr>
          <w:rFonts w:ascii="Times New Roman" w:eastAsia="Times New Roman" w:hAnsi="Times New Roman" w:cs="Times New Roman"/>
          <w:noProof/>
        </w:rPr>
        <w:tab/>
        <w:t xml:space="preserve">astenija (didelis nuovargis), negalavimas (bloga savijauta) </w:t>
      </w:r>
    </w:p>
    <w:p w14:paraId="2D3B5844" w14:textId="77777777" w:rsidR="00A209C4" w:rsidRPr="00A209C4" w:rsidRDefault="00A209C4" w:rsidP="00A209C4">
      <w:pPr>
        <w:spacing w:after="0" w:line="240" w:lineRule="auto"/>
        <w:ind w:left="567" w:hanging="567"/>
        <w:rPr>
          <w:rFonts w:ascii="Times New Roman" w:eastAsia="Times New Roman" w:hAnsi="Times New Roman" w:cs="Times New Roman"/>
          <w:noProof/>
        </w:rPr>
      </w:pPr>
      <w:r w:rsidRPr="00A209C4">
        <w:rPr>
          <w:rFonts w:ascii="Times New Roman" w:eastAsia="Times New Roman" w:hAnsi="Times New Roman" w:cs="Times New Roman"/>
          <w:noProof/>
        </w:rPr>
        <w:t>•</w:t>
      </w:r>
      <w:r w:rsidRPr="00A209C4">
        <w:rPr>
          <w:rFonts w:ascii="Times New Roman" w:eastAsia="Times New Roman" w:hAnsi="Times New Roman" w:cs="Times New Roman"/>
          <w:noProof/>
        </w:rPr>
        <w:tab/>
        <w:t>parestezija (nenormalūs odos pojūčiai)</w:t>
      </w:r>
    </w:p>
    <w:p w14:paraId="58B5F2E2" w14:textId="77777777" w:rsidR="00A209C4" w:rsidRPr="00A209C4" w:rsidRDefault="00A209C4" w:rsidP="00A209C4">
      <w:pPr>
        <w:spacing w:after="0" w:line="240" w:lineRule="auto"/>
        <w:ind w:left="567" w:hanging="567"/>
        <w:rPr>
          <w:rFonts w:ascii="Times New Roman" w:eastAsia="Times New Roman" w:hAnsi="Times New Roman" w:cs="Times New Roman"/>
          <w:noProof/>
        </w:rPr>
      </w:pPr>
      <w:r w:rsidRPr="00A209C4">
        <w:rPr>
          <w:rFonts w:ascii="Times New Roman" w:eastAsia="Times New Roman" w:hAnsi="Times New Roman" w:cs="Times New Roman"/>
          <w:noProof/>
        </w:rPr>
        <w:t>•</w:t>
      </w:r>
      <w:r w:rsidRPr="00A209C4">
        <w:rPr>
          <w:rFonts w:ascii="Times New Roman" w:eastAsia="Times New Roman" w:hAnsi="Times New Roman" w:cs="Times New Roman"/>
          <w:noProof/>
        </w:rPr>
        <w:tab/>
        <w:t>susijaudinimas</w:t>
      </w:r>
    </w:p>
    <w:p w14:paraId="57339B32" w14:textId="77777777" w:rsidR="00A209C4" w:rsidRPr="00A209C4" w:rsidRDefault="00A209C4" w:rsidP="00A209C4">
      <w:pPr>
        <w:spacing w:after="0" w:line="240" w:lineRule="auto"/>
        <w:ind w:left="567" w:hanging="567"/>
        <w:rPr>
          <w:rFonts w:ascii="Times New Roman" w:eastAsia="Times New Roman" w:hAnsi="Times New Roman" w:cs="Times New Roman"/>
          <w:noProof/>
        </w:rPr>
      </w:pPr>
      <w:r w:rsidRPr="00A209C4">
        <w:rPr>
          <w:rFonts w:ascii="Times New Roman" w:eastAsia="Times New Roman" w:hAnsi="Times New Roman" w:cs="Times New Roman"/>
          <w:noProof/>
        </w:rPr>
        <w:t>•</w:t>
      </w:r>
      <w:r w:rsidRPr="00A209C4">
        <w:rPr>
          <w:rFonts w:ascii="Times New Roman" w:eastAsia="Times New Roman" w:hAnsi="Times New Roman" w:cs="Times New Roman"/>
          <w:noProof/>
        </w:rPr>
        <w:tab/>
        <w:t>odos niežulys, bėrimas</w:t>
      </w:r>
    </w:p>
    <w:p w14:paraId="71D5B7DC" w14:textId="77777777" w:rsidR="00A209C4" w:rsidRPr="00A209C4" w:rsidRDefault="00A209C4" w:rsidP="00A209C4">
      <w:pPr>
        <w:spacing w:after="0" w:line="240" w:lineRule="auto"/>
        <w:rPr>
          <w:rFonts w:ascii="Times New Roman" w:eastAsia="Times New Roman" w:hAnsi="Times New Roman" w:cs="Times New Roman"/>
          <w:noProof/>
        </w:rPr>
      </w:pPr>
    </w:p>
    <w:p w14:paraId="2EFB65F0" w14:textId="77777777" w:rsidR="00A209C4" w:rsidRPr="00A209C4" w:rsidRDefault="00A209C4" w:rsidP="00A209C4">
      <w:pPr>
        <w:spacing w:after="0" w:line="240" w:lineRule="auto"/>
        <w:rPr>
          <w:rFonts w:ascii="Times New Roman" w:eastAsia="Times New Roman" w:hAnsi="Times New Roman" w:cs="Times New Roman"/>
          <w:i/>
          <w:noProof/>
        </w:rPr>
      </w:pPr>
      <w:r w:rsidRPr="00A209C4">
        <w:rPr>
          <w:rFonts w:ascii="Times New Roman" w:eastAsia="Times New Roman" w:hAnsi="Times New Roman" w:cs="Times New Roman"/>
          <w:i/>
          <w:noProof/>
        </w:rPr>
        <w:t>Reti (gali pasireikšti mažiau kaip 1 iš 1000 vartotojų):</w:t>
      </w:r>
    </w:p>
    <w:p w14:paraId="7D827B21" w14:textId="77777777" w:rsidR="00A209C4" w:rsidRPr="00A209C4" w:rsidRDefault="00A209C4" w:rsidP="00A209C4">
      <w:pPr>
        <w:spacing w:after="0" w:line="240" w:lineRule="auto"/>
        <w:ind w:left="567" w:hanging="567"/>
        <w:rPr>
          <w:rFonts w:ascii="Times New Roman" w:eastAsia="Times New Roman" w:hAnsi="Times New Roman" w:cs="Times New Roman"/>
          <w:noProof/>
        </w:rPr>
      </w:pPr>
      <w:r w:rsidRPr="00A209C4">
        <w:rPr>
          <w:rFonts w:ascii="Times New Roman" w:eastAsia="Times New Roman" w:hAnsi="Times New Roman" w:cs="Times New Roman"/>
          <w:noProof/>
        </w:rPr>
        <w:t>•</w:t>
      </w:r>
      <w:r w:rsidRPr="00A209C4">
        <w:rPr>
          <w:rFonts w:ascii="Times New Roman" w:eastAsia="Times New Roman" w:hAnsi="Times New Roman" w:cs="Times New Roman"/>
          <w:noProof/>
        </w:rPr>
        <w:tab/>
        <w:t>tachikardija (per greitas širdies plakimas)</w:t>
      </w:r>
    </w:p>
    <w:p w14:paraId="11BAA41E" w14:textId="77777777" w:rsidR="00A209C4" w:rsidRPr="00A209C4" w:rsidRDefault="00A209C4" w:rsidP="00A209C4">
      <w:pPr>
        <w:spacing w:after="0" w:line="240" w:lineRule="auto"/>
        <w:ind w:left="567" w:hanging="567"/>
        <w:rPr>
          <w:rFonts w:ascii="Times New Roman" w:eastAsia="Times New Roman" w:hAnsi="Times New Roman" w:cs="Times New Roman"/>
          <w:noProof/>
        </w:rPr>
      </w:pPr>
      <w:r w:rsidRPr="00A209C4">
        <w:rPr>
          <w:rFonts w:ascii="Times New Roman" w:eastAsia="Times New Roman" w:hAnsi="Times New Roman" w:cs="Times New Roman"/>
          <w:noProof/>
        </w:rPr>
        <w:t>•</w:t>
      </w:r>
      <w:r w:rsidRPr="00A209C4">
        <w:rPr>
          <w:rFonts w:ascii="Times New Roman" w:eastAsia="Times New Roman" w:hAnsi="Times New Roman" w:cs="Times New Roman"/>
          <w:noProof/>
        </w:rPr>
        <w:tab/>
        <w:t>edema (patinimas)</w:t>
      </w:r>
    </w:p>
    <w:p w14:paraId="4036C194" w14:textId="77777777" w:rsidR="00A209C4" w:rsidRPr="00A209C4" w:rsidRDefault="00A209C4" w:rsidP="00A209C4">
      <w:pPr>
        <w:spacing w:after="0" w:line="240" w:lineRule="auto"/>
        <w:ind w:left="567" w:hanging="567"/>
        <w:rPr>
          <w:rFonts w:ascii="Times New Roman" w:eastAsia="Times New Roman" w:hAnsi="Times New Roman" w:cs="Times New Roman"/>
          <w:noProof/>
        </w:rPr>
      </w:pPr>
      <w:r w:rsidRPr="00A209C4">
        <w:rPr>
          <w:rFonts w:ascii="Times New Roman" w:eastAsia="Times New Roman" w:hAnsi="Times New Roman" w:cs="Times New Roman"/>
          <w:noProof/>
        </w:rPr>
        <w:t>•</w:t>
      </w:r>
      <w:r w:rsidRPr="00A209C4">
        <w:rPr>
          <w:rFonts w:ascii="Times New Roman" w:eastAsia="Times New Roman" w:hAnsi="Times New Roman" w:cs="Times New Roman"/>
          <w:noProof/>
        </w:rPr>
        <w:tab/>
        <w:t>alerginės reakcijos, kai kurios sunkios (labai retai)</w:t>
      </w:r>
    </w:p>
    <w:p w14:paraId="0FAD2AD4" w14:textId="77777777" w:rsidR="00A209C4" w:rsidRPr="00A209C4" w:rsidRDefault="00A209C4" w:rsidP="00A209C4">
      <w:pPr>
        <w:spacing w:after="0" w:line="240" w:lineRule="auto"/>
        <w:ind w:left="567" w:hanging="567"/>
        <w:rPr>
          <w:rFonts w:ascii="Times New Roman" w:eastAsia="Times New Roman" w:hAnsi="Times New Roman" w:cs="Times New Roman"/>
          <w:noProof/>
        </w:rPr>
      </w:pPr>
      <w:r w:rsidRPr="00A209C4">
        <w:rPr>
          <w:rFonts w:ascii="Times New Roman" w:eastAsia="Times New Roman" w:hAnsi="Times New Roman" w:cs="Times New Roman"/>
          <w:noProof/>
        </w:rPr>
        <w:t>•</w:t>
      </w:r>
      <w:r w:rsidRPr="00A209C4">
        <w:rPr>
          <w:rFonts w:ascii="Times New Roman" w:eastAsia="Times New Roman" w:hAnsi="Times New Roman" w:cs="Times New Roman"/>
          <w:noProof/>
        </w:rPr>
        <w:tab/>
        <w:t>sutrikusi kepenų funkcija</w:t>
      </w:r>
    </w:p>
    <w:p w14:paraId="0150B540" w14:textId="77777777" w:rsidR="00A209C4" w:rsidRPr="00A209C4" w:rsidRDefault="00A209C4" w:rsidP="00A209C4">
      <w:pPr>
        <w:spacing w:after="0" w:line="240" w:lineRule="auto"/>
        <w:ind w:left="567" w:hanging="567"/>
        <w:rPr>
          <w:rFonts w:ascii="Times New Roman" w:eastAsia="Times New Roman" w:hAnsi="Times New Roman" w:cs="Times New Roman"/>
          <w:noProof/>
        </w:rPr>
      </w:pPr>
      <w:r w:rsidRPr="00A209C4">
        <w:rPr>
          <w:rFonts w:ascii="Times New Roman" w:eastAsia="Times New Roman" w:hAnsi="Times New Roman" w:cs="Times New Roman"/>
          <w:noProof/>
        </w:rPr>
        <w:t>•</w:t>
      </w:r>
      <w:r w:rsidRPr="00A209C4">
        <w:rPr>
          <w:rFonts w:ascii="Times New Roman" w:eastAsia="Times New Roman" w:hAnsi="Times New Roman" w:cs="Times New Roman"/>
          <w:noProof/>
        </w:rPr>
        <w:tab/>
        <w:t>svorio padidėjimas</w:t>
      </w:r>
    </w:p>
    <w:p w14:paraId="10460E80" w14:textId="77777777" w:rsidR="00A209C4" w:rsidRPr="00A209C4" w:rsidRDefault="00A209C4" w:rsidP="00A209C4">
      <w:pPr>
        <w:spacing w:after="0" w:line="240" w:lineRule="auto"/>
        <w:ind w:left="567" w:hanging="567"/>
        <w:rPr>
          <w:rFonts w:ascii="Times New Roman" w:eastAsia="Times New Roman" w:hAnsi="Times New Roman" w:cs="Times New Roman"/>
          <w:noProof/>
        </w:rPr>
      </w:pPr>
      <w:r w:rsidRPr="00A209C4">
        <w:rPr>
          <w:rFonts w:ascii="Times New Roman" w:eastAsia="Times New Roman" w:hAnsi="Times New Roman" w:cs="Times New Roman"/>
          <w:noProof/>
        </w:rPr>
        <w:t>•</w:t>
      </w:r>
      <w:r w:rsidRPr="00A209C4">
        <w:rPr>
          <w:rFonts w:ascii="Times New Roman" w:eastAsia="Times New Roman" w:hAnsi="Times New Roman" w:cs="Times New Roman"/>
          <w:noProof/>
        </w:rPr>
        <w:tab/>
        <w:t>traukuliai, judesių sutrikimai</w:t>
      </w:r>
    </w:p>
    <w:p w14:paraId="6AA70B75" w14:textId="77777777" w:rsidR="00A209C4" w:rsidRPr="00A209C4" w:rsidRDefault="00A209C4" w:rsidP="00A209C4">
      <w:pPr>
        <w:spacing w:after="0" w:line="240" w:lineRule="auto"/>
        <w:ind w:left="567" w:hanging="567"/>
        <w:rPr>
          <w:rFonts w:ascii="Times New Roman" w:eastAsia="Times New Roman" w:hAnsi="Times New Roman" w:cs="Times New Roman"/>
          <w:noProof/>
        </w:rPr>
      </w:pPr>
      <w:r w:rsidRPr="00A209C4">
        <w:rPr>
          <w:rFonts w:ascii="Times New Roman" w:eastAsia="Times New Roman" w:hAnsi="Times New Roman" w:cs="Times New Roman"/>
          <w:noProof/>
        </w:rPr>
        <w:t>•</w:t>
      </w:r>
      <w:r w:rsidRPr="00A209C4">
        <w:rPr>
          <w:rFonts w:ascii="Times New Roman" w:eastAsia="Times New Roman" w:hAnsi="Times New Roman" w:cs="Times New Roman"/>
          <w:noProof/>
        </w:rPr>
        <w:tab/>
        <w:t>agresija, sumišimas, depresija, haliucinacijos, nemiga</w:t>
      </w:r>
    </w:p>
    <w:p w14:paraId="256F6D5F" w14:textId="77777777" w:rsidR="00A209C4" w:rsidRPr="00A209C4" w:rsidRDefault="00A209C4" w:rsidP="00A209C4">
      <w:pPr>
        <w:spacing w:after="0" w:line="240" w:lineRule="auto"/>
        <w:ind w:left="567" w:hanging="567"/>
        <w:rPr>
          <w:rFonts w:ascii="Times New Roman" w:eastAsia="Times New Roman" w:hAnsi="Times New Roman" w:cs="Times New Roman"/>
          <w:noProof/>
        </w:rPr>
      </w:pPr>
      <w:r w:rsidRPr="00A209C4">
        <w:rPr>
          <w:rFonts w:ascii="Times New Roman" w:eastAsia="Times New Roman" w:hAnsi="Times New Roman" w:cs="Times New Roman"/>
          <w:noProof/>
        </w:rPr>
        <w:t>•</w:t>
      </w:r>
      <w:r w:rsidRPr="00A209C4">
        <w:rPr>
          <w:rFonts w:ascii="Times New Roman" w:eastAsia="Times New Roman" w:hAnsi="Times New Roman" w:cs="Times New Roman"/>
          <w:noProof/>
        </w:rPr>
        <w:tab/>
        <w:t>urtikarija (dilgėlinė)</w:t>
      </w:r>
    </w:p>
    <w:p w14:paraId="3EC399D9" w14:textId="77777777" w:rsidR="00A209C4" w:rsidRPr="00A209C4" w:rsidRDefault="00A209C4" w:rsidP="00A209C4">
      <w:pPr>
        <w:spacing w:after="0" w:line="240" w:lineRule="auto"/>
        <w:rPr>
          <w:rFonts w:ascii="Times New Roman" w:eastAsia="Times New Roman" w:hAnsi="Times New Roman" w:cs="Times New Roman"/>
          <w:noProof/>
        </w:rPr>
      </w:pPr>
    </w:p>
    <w:p w14:paraId="70F1E67B" w14:textId="77777777" w:rsidR="00A209C4" w:rsidRPr="00A209C4" w:rsidRDefault="00A209C4" w:rsidP="00A209C4">
      <w:pPr>
        <w:spacing w:after="0" w:line="240" w:lineRule="auto"/>
        <w:rPr>
          <w:rFonts w:ascii="Times New Roman" w:eastAsia="Times New Roman" w:hAnsi="Times New Roman" w:cs="Times New Roman"/>
          <w:i/>
          <w:noProof/>
        </w:rPr>
      </w:pPr>
      <w:r w:rsidRPr="00A209C4">
        <w:rPr>
          <w:rFonts w:ascii="Times New Roman" w:eastAsia="Times New Roman" w:hAnsi="Times New Roman" w:cs="Times New Roman"/>
          <w:i/>
          <w:noProof/>
        </w:rPr>
        <w:t>Labai reti (gali pasireikšti mažiau kaip 1 iš 10000 vartotojų):</w:t>
      </w:r>
    </w:p>
    <w:p w14:paraId="0B23F5EC" w14:textId="77777777" w:rsidR="00A209C4" w:rsidRPr="00A209C4" w:rsidRDefault="00A209C4" w:rsidP="00A209C4">
      <w:pPr>
        <w:spacing w:after="0" w:line="240" w:lineRule="auto"/>
        <w:ind w:left="567" w:hanging="567"/>
        <w:rPr>
          <w:rFonts w:ascii="Times New Roman" w:eastAsia="Times New Roman" w:hAnsi="Times New Roman" w:cs="Times New Roman"/>
          <w:noProof/>
        </w:rPr>
      </w:pPr>
      <w:r w:rsidRPr="00A209C4">
        <w:rPr>
          <w:rFonts w:ascii="Times New Roman" w:eastAsia="Times New Roman" w:hAnsi="Times New Roman" w:cs="Times New Roman"/>
          <w:noProof/>
        </w:rPr>
        <w:t>•</w:t>
      </w:r>
      <w:r w:rsidRPr="00A209C4">
        <w:rPr>
          <w:rFonts w:ascii="Times New Roman" w:eastAsia="Times New Roman" w:hAnsi="Times New Roman" w:cs="Times New Roman"/>
          <w:noProof/>
        </w:rPr>
        <w:tab/>
        <w:t>trombocitopenija (kraujo plokštelių kiekio sumažėjimas)</w:t>
      </w:r>
    </w:p>
    <w:p w14:paraId="7D9E0E4F" w14:textId="77777777" w:rsidR="00A209C4" w:rsidRPr="00A209C4" w:rsidRDefault="00A209C4" w:rsidP="00A209C4">
      <w:pPr>
        <w:spacing w:after="0" w:line="240" w:lineRule="auto"/>
        <w:ind w:left="567" w:hanging="567"/>
        <w:rPr>
          <w:rFonts w:ascii="Times New Roman" w:eastAsia="Times New Roman" w:hAnsi="Times New Roman" w:cs="Times New Roman"/>
          <w:noProof/>
        </w:rPr>
      </w:pPr>
      <w:r w:rsidRPr="00A209C4">
        <w:rPr>
          <w:rFonts w:ascii="Times New Roman" w:eastAsia="Times New Roman" w:hAnsi="Times New Roman" w:cs="Times New Roman"/>
          <w:noProof/>
        </w:rPr>
        <w:lastRenderedPageBreak/>
        <w:t>•</w:t>
      </w:r>
      <w:r w:rsidRPr="00A209C4">
        <w:rPr>
          <w:rFonts w:ascii="Times New Roman" w:eastAsia="Times New Roman" w:hAnsi="Times New Roman" w:cs="Times New Roman"/>
          <w:noProof/>
        </w:rPr>
        <w:tab/>
        <w:t>akomodacijos sutrikimas (fokusavimo problemos), miglotas matymas, okulogiracija (nevalingi rotaciniai akių judesiai)</w:t>
      </w:r>
    </w:p>
    <w:p w14:paraId="3397FA04" w14:textId="77777777" w:rsidR="00A209C4" w:rsidRPr="00A209C4" w:rsidRDefault="00A209C4" w:rsidP="00A209C4">
      <w:pPr>
        <w:spacing w:after="0" w:line="240" w:lineRule="auto"/>
        <w:ind w:left="567" w:hanging="567"/>
        <w:rPr>
          <w:rFonts w:ascii="Times New Roman" w:eastAsia="Times New Roman" w:hAnsi="Times New Roman" w:cs="Times New Roman"/>
          <w:noProof/>
        </w:rPr>
      </w:pPr>
      <w:r w:rsidRPr="00A209C4">
        <w:rPr>
          <w:rFonts w:ascii="Times New Roman" w:eastAsia="Times New Roman" w:hAnsi="Times New Roman" w:cs="Times New Roman"/>
          <w:noProof/>
        </w:rPr>
        <w:t>•</w:t>
      </w:r>
      <w:r w:rsidRPr="00A209C4">
        <w:rPr>
          <w:rFonts w:ascii="Times New Roman" w:eastAsia="Times New Roman" w:hAnsi="Times New Roman" w:cs="Times New Roman"/>
          <w:noProof/>
        </w:rPr>
        <w:tab/>
        <w:t>apalpimas, tremoras, disgeuzija (pakitęs skonis), distonija (nevalingi pailginti raumenų susitraukimai), diskinezija (nevalingi judesiai)</w:t>
      </w:r>
    </w:p>
    <w:p w14:paraId="685F351B" w14:textId="77777777" w:rsidR="00A209C4" w:rsidRPr="00A209C4" w:rsidRDefault="00A209C4" w:rsidP="00A209C4">
      <w:pPr>
        <w:spacing w:after="0" w:line="240" w:lineRule="auto"/>
        <w:ind w:left="567" w:hanging="567"/>
        <w:rPr>
          <w:rFonts w:ascii="Times New Roman" w:eastAsia="Times New Roman" w:hAnsi="Times New Roman" w:cs="Times New Roman"/>
          <w:noProof/>
        </w:rPr>
      </w:pPr>
      <w:r w:rsidRPr="00A209C4">
        <w:rPr>
          <w:rFonts w:ascii="Times New Roman" w:eastAsia="Times New Roman" w:hAnsi="Times New Roman" w:cs="Times New Roman"/>
          <w:noProof/>
        </w:rPr>
        <w:t>•</w:t>
      </w:r>
      <w:r w:rsidRPr="00A209C4">
        <w:rPr>
          <w:rFonts w:ascii="Times New Roman" w:eastAsia="Times New Roman" w:hAnsi="Times New Roman" w:cs="Times New Roman"/>
          <w:noProof/>
        </w:rPr>
        <w:tab/>
        <w:t>tikas (kūno traukuliai)</w:t>
      </w:r>
    </w:p>
    <w:p w14:paraId="27853BDB" w14:textId="77777777" w:rsidR="00A209C4" w:rsidRPr="00A209C4" w:rsidRDefault="00A209C4" w:rsidP="00A209C4">
      <w:pPr>
        <w:spacing w:after="0" w:line="240" w:lineRule="auto"/>
        <w:ind w:left="567" w:hanging="567"/>
        <w:rPr>
          <w:rFonts w:ascii="Times New Roman" w:eastAsia="Times New Roman" w:hAnsi="Times New Roman" w:cs="Times New Roman"/>
          <w:noProof/>
        </w:rPr>
      </w:pPr>
      <w:r w:rsidRPr="00A209C4">
        <w:rPr>
          <w:rFonts w:ascii="Times New Roman" w:eastAsia="Times New Roman" w:hAnsi="Times New Roman" w:cs="Times New Roman"/>
          <w:noProof/>
        </w:rPr>
        <w:t>•</w:t>
      </w:r>
      <w:r w:rsidRPr="00A209C4">
        <w:rPr>
          <w:rFonts w:ascii="Times New Roman" w:eastAsia="Times New Roman" w:hAnsi="Times New Roman" w:cs="Times New Roman"/>
          <w:noProof/>
        </w:rPr>
        <w:tab/>
        <w:t>šlapimo išsiskyrimo sutrikimai (šlapinimasis į lovą, skausmas ir (arba) sunkumas šlapinantis)</w:t>
      </w:r>
    </w:p>
    <w:p w14:paraId="3D55FB61" w14:textId="77777777" w:rsidR="00A209C4" w:rsidRPr="00A209C4" w:rsidRDefault="00A209C4" w:rsidP="00A209C4">
      <w:pPr>
        <w:spacing w:after="0" w:line="240" w:lineRule="auto"/>
        <w:ind w:left="567" w:hanging="567"/>
        <w:rPr>
          <w:rFonts w:ascii="Times New Roman" w:eastAsia="Times New Roman" w:hAnsi="Times New Roman" w:cs="Times New Roman"/>
          <w:noProof/>
        </w:rPr>
      </w:pPr>
      <w:r w:rsidRPr="00A209C4">
        <w:rPr>
          <w:rFonts w:ascii="Times New Roman" w:eastAsia="Times New Roman" w:hAnsi="Times New Roman" w:cs="Times New Roman"/>
          <w:noProof/>
        </w:rPr>
        <w:t>•</w:t>
      </w:r>
      <w:r w:rsidRPr="00A209C4">
        <w:rPr>
          <w:rFonts w:ascii="Times New Roman" w:eastAsia="Times New Roman" w:hAnsi="Times New Roman" w:cs="Times New Roman"/>
          <w:noProof/>
        </w:rPr>
        <w:tab/>
        <w:t>fiksuotas medikamentinis bėrimas</w:t>
      </w:r>
    </w:p>
    <w:p w14:paraId="26998245" w14:textId="77777777" w:rsidR="00A209C4" w:rsidRPr="00A209C4" w:rsidRDefault="00A209C4" w:rsidP="00A209C4">
      <w:pPr>
        <w:spacing w:after="0" w:line="240" w:lineRule="auto"/>
        <w:rPr>
          <w:rFonts w:ascii="Times New Roman" w:eastAsia="Times New Roman" w:hAnsi="Times New Roman" w:cs="Times New Roman"/>
          <w:noProof/>
        </w:rPr>
      </w:pPr>
    </w:p>
    <w:p w14:paraId="6A275639" w14:textId="77777777" w:rsidR="00A209C4" w:rsidRPr="00A209C4" w:rsidRDefault="00A209C4" w:rsidP="00A209C4">
      <w:pPr>
        <w:spacing w:after="0" w:line="240" w:lineRule="auto"/>
        <w:rPr>
          <w:rFonts w:ascii="Times New Roman" w:eastAsia="Times New Roman" w:hAnsi="Times New Roman" w:cs="Times New Roman"/>
          <w:noProof/>
        </w:rPr>
      </w:pPr>
      <w:r w:rsidRPr="00A209C4">
        <w:rPr>
          <w:rFonts w:ascii="Times New Roman" w:eastAsia="Times New Roman" w:hAnsi="Times New Roman" w:cs="Times New Roman"/>
          <w:i/>
          <w:noProof/>
        </w:rPr>
        <w:t>Dažnis nežinomas (negali būti apskaičiuotas pagal turimus duomenis)</w:t>
      </w:r>
      <w:r w:rsidRPr="00A209C4">
        <w:rPr>
          <w:rFonts w:ascii="Times New Roman" w:eastAsia="Times New Roman" w:hAnsi="Times New Roman" w:cs="Times New Roman"/>
          <w:noProof/>
        </w:rPr>
        <w:t>:</w:t>
      </w:r>
    </w:p>
    <w:p w14:paraId="0223BBA7" w14:textId="77777777" w:rsidR="00A209C4" w:rsidRPr="00A209C4" w:rsidRDefault="00A209C4" w:rsidP="00A209C4">
      <w:pPr>
        <w:spacing w:after="0" w:line="240" w:lineRule="auto"/>
        <w:ind w:left="567" w:hanging="567"/>
        <w:rPr>
          <w:rFonts w:ascii="Times New Roman" w:eastAsia="Times New Roman" w:hAnsi="Times New Roman" w:cs="Times New Roman"/>
          <w:noProof/>
        </w:rPr>
      </w:pPr>
      <w:r w:rsidRPr="00A209C4">
        <w:rPr>
          <w:rFonts w:ascii="Times New Roman" w:eastAsia="Times New Roman" w:hAnsi="Times New Roman" w:cs="Times New Roman"/>
          <w:noProof/>
        </w:rPr>
        <w:t>•</w:t>
      </w:r>
      <w:r w:rsidRPr="00A209C4">
        <w:rPr>
          <w:rFonts w:ascii="Times New Roman" w:eastAsia="Times New Roman" w:hAnsi="Times New Roman" w:cs="Times New Roman"/>
          <w:noProof/>
        </w:rPr>
        <w:tab/>
        <w:t>padidėjęs apetitas</w:t>
      </w:r>
    </w:p>
    <w:p w14:paraId="2FE29B35" w14:textId="77777777" w:rsidR="00A209C4" w:rsidRPr="00A209C4" w:rsidRDefault="00A209C4" w:rsidP="00A209C4">
      <w:pPr>
        <w:spacing w:after="0" w:line="240" w:lineRule="auto"/>
        <w:ind w:left="567" w:hanging="567"/>
        <w:rPr>
          <w:rFonts w:ascii="Times New Roman" w:eastAsia="Times New Roman" w:hAnsi="Times New Roman" w:cs="Times New Roman"/>
          <w:noProof/>
        </w:rPr>
      </w:pPr>
      <w:r w:rsidRPr="00A209C4">
        <w:rPr>
          <w:rFonts w:ascii="Times New Roman" w:eastAsia="Times New Roman" w:hAnsi="Times New Roman" w:cs="Times New Roman"/>
          <w:noProof/>
        </w:rPr>
        <w:t>•</w:t>
      </w:r>
      <w:r w:rsidRPr="00A209C4">
        <w:rPr>
          <w:rFonts w:ascii="Times New Roman" w:eastAsia="Times New Roman" w:hAnsi="Times New Roman" w:cs="Times New Roman"/>
          <w:noProof/>
        </w:rPr>
        <w:tab/>
        <w:t>mintys apie savižudybę</w:t>
      </w:r>
    </w:p>
    <w:p w14:paraId="23691A2C" w14:textId="77777777" w:rsidR="00A209C4" w:rsidRPr="00A209C4" w:rsidRDefault="00A209C4" w:rsidP="00A209C4">
      <w:pPr>
        <w:spacing w:after="0" w:line="240" w:lineRule="auto"/>
        <w:ind w:left="567" w:hanging="567"/>
        <w:rPr>
          <w:rFonts w:ascii="Times New Roman" w:eastAsia="Times New Roman" w:hAnsi="Times New Roman" w:cs="Times New Roman"/>
          <w:noProof/>
        </w:rPr>
      </w:pPr>
      <w:r w:rsidRPr="00A209C4">
        <w:rPr>
          <w:rFonts w:ascii="Times New Roman" w:eastAsia="Times New Roman" w:hAnsi="Times New Roman" w:cs="Times New Roman"/>
          <w:noProof/>
        </w:rPr>
        <w:t>•</w:t>
      </w:r>
      <w:r w:rsidRPr="00A209C4">
        <w:rPr>
          <w:rFonts w:ascii="Times New Roman" w:eastAsia="Times New Roman" w:hAnsi="Times New Roman" w:cs="Times New Roman"/>
          <w:noProof/>
        </w:rPr>
        <w:tab/>
        <w:t>amnezija, atminties sutrikimas</w:t>
      </w:r>
    </w:p>
    <w:p w14:paraId="121DD344" w14:textId="77777777" w:rsidR="00A209C4" w:rsidRPr="00A209C4" w:rsidRDefault="00A209C4" w:rsidP="00A209C4">
      <w:pPr>
        <w:spacing w:after="0" w:line="240" w:lineRule="auto"/>
        <w:ind w:left="567" w:hanging="567"/>
        <w:rPr>
          <w:rFonts w:ascii="Times New Roman" w:eastAsia="Times New Roman" w:hAnsi="Times New Roman" w:cs="Times New Roman"/>
          <w:noProof/>
        </w:rPr>
      </w:pPr>
      <w:r w:rsidRPr="00A209C4">
        <w:rPr>
          <w:rFonts w:ascii="Times New Roman" w:eastAsia="Times New Roman" w:hAnsi="Times New Roman" w:cs="Times New Roman"/>
          <w:noProof/>
        </w:rPr>
        <w:t>•</w:t>
      </w:r>
      <w:r w:rsidRPr="00A209C4">
        <w:rPr>
          <w:rFonts w:ascii="Times New Roman" w:eastAsia="Times New Roman" w:hAnsi="Times New Roman" w:cs="Times New Roman"/>
          <w:noProof/>
        </w:rPr>
        <w:tab/>
        <w:t>vertigo (sukimosi arba judėjimo jausmas)</w:t>
      </w:r>
    </w:p>
    <w:p w14:paraId="1D3EA3E8" w14:textId="77777777" w:rsidR="00A209C4" w:rsidRPr="00A209C4" w:rsidRDefault="00A209C4" w:rsidP="00A209C4">
      <w:pPr>
        <w:spacing w:after="0" w:line="240" w:lineRule="auto"/>
        <w:ind w:left="567" w:hanging="567"/>
        <w:rPr>
          <w:rFonts w:ascii="Times New Roman" w:eastAsia="Times New Roman" w:hAnsi="Times New Roman" w:cs="Times New Roman"/>
          <w:noProof/>
        </w:rPr>
      </w:pPr>
      <w:r w:rsidRPr="00A209C4">
        <w:rPr>
          <w:rFonts w:ascii="Times New Roman" w:eastAsia="Times New Roman" w:hAnsi="Times New Roman" w:cs="Times New Roman"/>
          <w:noProof/>
        </w:rPr>
        <w:t>•</w:t>
      </w:r>
      <w:r w:rsidRPr="00A209C4">
        <w:rPr>
          <w:rFonts w:ascii="Times New Roman" w:eastAsia="Times New Roman" w:hAnsi="Times New Roman" w:cs="Times New Roman"/>
          <w:noProof/>
        </w:rPr>
        <w:tab/>
        <w:t>šlapimo susilaikymas (negalėjimas pilnai ištuštinti šlapimo pūslės)</w:t>
      </w:r>
    </w:p>
    <w:p w14:paraId="0722CAB6" w14:textId="77777777" w:rsidR="00A209C4" w:rsidRPr="00A209C4" w:rsidRDefault="00A209C4" w:rsidP="00A209C4">
      <w:pPr>
        <w:spacing w:after="0" w:line="240" w:lineRule="auto"/>
        <w:rPr>
          <w:rFonts w:ascii="Times New Roman" w:eastAsia="Times New Roman" w:hAnsi="Times New Roman" w:cs="Times New Roman"/>
          <w:noProof/>
        </w:rPr>
      </w:pPr>
    </w:p>
    <w:p w14:paraId="5CC749E9" w14:textId="77777777" w:rsidR="00A209C4" w:rsidRPr="00A209C4" w:rsidRDefault="00A209C4" w:rsidP="00A209C4">
      <w:pPr>
        <w:tabs>
          <w:tab w:val="left" w:pos="567"/>
        </w:tabs>
        <w:spacing w:after="0" w:line="240" w:lineRule="auto"/>
        <w:rPr>
          <w:rFonts w:ascii="Times New Roman" w:eastAsia="Times New Roman" w:hAnsi="Times New Roman" w:cs="Times New Roman"/>
          <w:b/>
          <w:snapToGrid w:val="0"/>
        </w:rPr>
      </w:pPr>
      <w:r w:rsidRPr="00A209C4">
        <w:rPr>
          <w:rFonts w:ascii="Times New Roman" w:eastAsia="Times New Roman" w:hAnsi="Times New Roman" w:cs="Times New Roman"/>
          <w:b/>
          <w:noProof/>
          <w:snapToGrid w:val="0"/>
        </w:rPr>
        <w:t>Pranešimas apie šalutinį poveikį</w:t>
      </w:r>
    </w:p>
    <w:p w14:paraId="646B4669" w14:textId="77777777" w:rsidR="00A209C4" w:rsidRPr="00A209C4" w:rsidRDefault="00A209C4" w:rsidP="00A209C4">
      <w:pPr>
        <w:tabs>
          <w:tab w:val="left" w:pos="567"/>
        </w:tabs>
        <w:spacing w:after="0" w:line="260" w:lineRule="exact"/>
        <w:ind w:right="-449"/>
        <w:rPr>
          <w:rFonts w:ascii="Times New Roman" w:eastAsia="Times New Roman" w:hAnsi="Times New Roman" w:cs="Times New Roman"/>
          <w:noProof/>
          <w:snapToGrid w:val="0"/>
        </w:rPr>
      </w:pPr>
      <w:r w:rsidRPr="00A209C4">
        <w:rPr>
          <w:rFonts w:ascii="Times New Roman" w:eastAsia="Times New Roman" w:hAnsi="Times New Roman" w:cs="Times New Roman"/>
          <w:snapToGrid w:val="0"/>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A209C4">
        <w:rPr>
          <w:rFonts w:ascii="Times New Roman" w:eastAsia="Times New Roman" w:hAnsi="Times New Roman" w:cs="Times New Roman"/>
          <w:snapToGrid w:val="0"/>
          <w:lang w:eastAsia="zh-CN"/>
        </w:rPr>
        <w:t>elefonu 8 800 73568</w:t>
      </w:r>
      <w:r w:rsidRPr="00A209C4">
        <w:rPr>
          <w:rFonts w:ascii="Times New Roman" w:eastAsia="Times New Roman" w:hAnsi="Times New Roman" w:cs="Times New Roman"/>
          <w:snapToGrid w:val="0"/>
        </w:rPr>
        <w:t xml:space="preserve"> arba užpildyti interneto svetainėje </w:t>
      </w:r>
      <w:hyperlink r:id="rId12" w:history="1">
        <w:r w:rsidRPr="00A209C4">
          <w:rPr>
            <w:rFonts w:ascii="Times New Roman" w:eastAsia="SimSun" w:hAnsi="Times New Roman" w:cs="Times New Roman"/>
            <w:snapToGrid w:val="0"/>
            <w:color w:val="0000FF"/>
            <w:u w:val="single"/>
          </w:rPr>
          <w:t>www.vvkt.lt</w:t>
        </w:r>
      </w:hyperlink>
      <w:r w:rsidRPr="00A209C4">
        <w:rPr>
          <w:rFonts w:ascii="Times New Roman" w:eastAsia="Times New Roman" w:hAnsi="Times New Roman" w:cs="Times New Roman"/>
          <w:snapToGrid w:val="0"/>
        </w:rPr>
        <w:t xml:space="preserve"> esančią formą ir pateikti ją Valstybinei vaistų kontrolės tarnybai prie Lietuvos Respublikos sveikatos apsaugos ministerijos vienu iš šių būdų: raštu (adresu Žirmūnų g. 139A, LT-09120 Vilnius), </w:t>
      </w:r>
      <w:r w:rsidRPr="00A209C4">
        <w:rPr>
          <w:rFonts w:ascii="Times New Roman" w:eastAsia="Times New Roman" w:hAnsi="Times New Roman" w:cs="Times New Roman"/>
          <w:snapToGrid w:val="0"/>
          <w:lang w:eastAsia="zh-CN"/>
        </w:rPr>
        <w:t xml:space="preserve">nemokamu </w:t>
      </w:r>
      <w:r w:rsidRPr="00A209C4">
        <w:rPr>
          <w:rFonts w:ascii="Times New Roman" w:eastAsia="Times New Roman" w:hAnsi="Times New Roman" w:cs="Times New Roman"/>
          <w:snapToGrid w:val="0"/>
        </w:rPr>
        <w:t>fakso numeriu 8 800 20131</w:t>
      </w:r>
      <w:r w:rsidRPr="00A209C4">
        <w:rPr>
          <w:rFonts w:ascii="Times New Roman" w:eastAsia="Times New Roman" w:hAnsi="Times New Roman" w:cs="Times New Roman"/>
          <w:snapToGrid w:val="0"/>
          <w:lang w:eastAsia="zh-CN"/>
        </w:rPr>
        <w:t xml:space="preserve">, </w:t>
      </w:r>
      <w:r w:rsidRPr="00A209C4">
        <w:rPr>
          <w:rFonts w:ascii="Times New Roman" w:eastAsia="Times New Roman" w:hAnsi="Times New Roman" w:cs="Times New Roman"/>
          <w:snapToGrid w:val="0"/>
        </w:rPr>
        <w:t xml:space="preserve">el. paštu </w:t>
      </w:r>
      <w:hyperlink r:id="rId13" w:history="1">
        <w:r w:rsidRPr="00A209C4">
          <w:rPr>
            <w:rFonts w:ascii="Times New Roman" w:eastAsia="SimSun" w:hAnsi="Times New Roman" w:cs="Times New Roman"/>
            <w:snapToGrid w:val="0"/>
            <w:color w:val="0000FF"/>
            <w:u w:val="single"/>
          </w:rPr>
          <w:t>NepageidaujamaR@vvkt.lt</w:t>
        </w:r>
      </w:hyperlink>
      <w:r w:rsidRPr="00A209C4">
        <w:rPr>
          <w:rFonts w:ascii="Times New Roman" w:eastAsia="Times New Roman" w:hAnsi="Times New Roman" w:cs="Times New Roman"/>
          <w:snapToGrid w:val="0"/>
        </w:rPr>
        <w:t xml:space="preserve">, taip pat per Valstybinės vaistų kontrolės tarnybos prie Lietuvos Respublikos sveikatos apsaugos ministerijos interneto svetainę (adresu </w:t>
      </w:r>
      <w:hyperlink r:id="rId14" w:history="1">
        <w:r w:rsidRPr="00A209C4">
          <w:rPr>
            <w:rFonts w:ascii="Times New Roman" w:eastAsia="SimSun" w:hAnsi="Times New Roman" w:cs="Times New Roman"/>
            <w:snapToGrid w:val="0"/>
            <w:color w:val="0000FF"/>
            <w:u w:val="single"/>
          </w:rPr>
          <w:t>http://www.vvkt.lt</w:t>
        </w:r>
      </w:hyperlink>
      <w:r w:rsidRPr="00A209C4">
        <w:rPr>
          <w:rFonts w:ascii="Times New Roman" w:eastAsia="Times New Roman" w:hAnsi="Times New Roman" w:cs="Times New Roman"/>
          <w:snapToGrid w:val="0"/>
        </w:rPr>
        <w:t>). Pranešdami apie šalutinį poveikį galite mums padėti gauti daugiau informacijos apie šio vaisto saugumą.</w:t>
      </w:r>
    </w:p>
    <w:p w14:paraId="02791106" w14:textId="77777777" w:rsidR="00A209C4" w:rsidRPr="00A209C4" w:rsidRDefault="00A209C4" w:rsidP="00A209C4">
      <w:pPr>
        <w:spacing w:after="0" w:line="240" w:lineRule="auto"/>
        <w:rPr>
          <w:rFonts w:ascii="Times New Roman" w:eastAsia="Times New Roman" w:hAnsi="Times New Roman" w:cs="Times New Roman"/>
          <w:noProof/>
        </w:rPr>
      </w:pPr>
    </w:p>
    <w:p w14:paraId="798ED5B6" w14:textId="77777777" w:rsidR="00A209C4" w:rsidRPr="00A209C4" w:rsidRDefault="00A209C4" w:rsidP="00A209C4">
      <w:pPr>
        <w:spacing w:after="0" w:line="240" w:lineRule="auto"/>
        <w:rPr>
          <w:rFonts w:ascii="Times New Roman" w:eastAsia="Times New Roman" w:hAnsi="Times New Roman" w:cs="Times New Roman"/>
          <w:noProof/>
        </w:rPr>
      </w:pPr>
    </w:p>
    <w:p w14:paraId="77A9B2B5" w14:textId="77777777" w:rsidR="00A209C4" w:rsidRPr="00A209C4" w:rsidRDefault="00A209C4" w:rsidP="00A209C4">
      <w:pPr>
        <w:keepNext/>
        <w:keepLines/>
        <w:tabs>
          <w:tab w:val="left" w:pos="567"/>
        </w:tabs>
        <w:spacing w:after="0" w:line="240" w:lineRule="auto"/>
        <w:outlineLvl w:val="2"/>
        <w:rPr>
          <w:rFonts w:ascii="Times New Roman" w:eastAsia="Times New Roman" w:hAnsi="Times New Roman" w:cs="Times New Roman"/>
          <w:b/>
          <w:bCs/>
          <w:snapToGrid w:val="0"/>
        </w:rPr>
      </w:pPr>
      <w:bookmarkStart w:id="81" w:name="_Toc129243143"/>
      <w:bookmarkStart w:id="82" w:name="_Toc129243268"/>
      <w:r w:rsidRPr="00A209C4">
        <w:rPr>
          <w:rFonts w:ascii="Times New Roman" w:eastAsia="Times New Roman" w:hAnsi="Times New Roman" w:cs="Times New Roman"/>
          <w:b/>
          <w:bCs/>
          <w:snapToGrid w:val="0"/>
        </w:rPr>
        <w:t>5.</w:t>
      </w:r>
      <w:r w:rsidRPr="00A209C4">
        <w:rPr>
          <w:rFonts w:ascii="Times New Roman" w:eastAsia="Times New Roman" w:hAnsi="Times New Roman" w:cs="Times New Roman"/>
          <w:b/>
          <w:bCs/>
          <w:snapToGrid w:val="0"/>
        </w:rPr>
        <w:tab/>
        <w:t>Kaip laikyti Cetrix</w:t>
      </w:r>
    </w:p>
    <w:p w14:paraId="4439C9CE" w14:textId="77777777" w:rsidR="00A209C4" w:rsidRPr="00A209C4" w:rsidRDefault="00A209C4" w:rsidP="00A209C4">
      <w:pPr>
        <w:spacing w:after="0" w:line="240" w:lineRule="auto"/>
        <w:rPr>
          <w:rFonts w:ascii="Times New Roman" w:eastAsia="Times New Roman" w:hAnsi="Times New Roman" w:cs="Times New Roman"/>
          <w:noProof/>
        </w:rPr>
      </w:pPr>
    </w:p>
    <w:p w14:paraId="77FFCE02" w14:textId="77777777" w:rsidR="00A209C4" w:rsidRPr="00A209C4" w:rsidRDefault="00A209C4" w:rsidP="00A209C4">
      <w:pPr>
        <w:spacing w:after="0" w:line="240" w:lineRule="auto"/>
        <w:rPr>
          <w:rFonts w:ascii="Times New Roman" w:eastAsia="Times New Roman" w:hAnsi="Times New Roman" w:cs="Times New Roman"/>
          <w:noProof/>
        </w:rPr>
      </w:pPr>
      <w:r w:rsidRPr="00A209C4">
        <w:rPr>
          <w:rFonts w:ascii="Times New Roman" w:eastAsia="Times New Roman" w:hAnsi="Times New Roman" w:cs="Times New Roman"/>
          <w:noProof/>
        </w:rPr>
        <w:t>Šį vaistą laikykite vaikams nepastebimoje ir nepasiekiamoje vietoje.</w:t>
      </w:r>
    </w:p>
    <w:p w14:paraId="2B8F0B54" w14:textId="77777777" w:rsidR="00A209C4" w:rsidRPr="00A209C4" w:rsidRDefault="00A209C4" w:rsidP="00A209C4">
      <w:pPr>
        <w:spacing w:after="0" w:line="240" w:lineRule="auto"/>
        <w:rPr>
          <w:rFonts w:ascii="Times New Roman" w:eastAsia="Times New Roman" w:hAnsi="Times New Roman" w:cs="Times New Roman"/>
          <w:noProof/>
        </w:rPr>
      </w:pPr>
    </w:p>
    <w:p w14:paraId="29B25EDF" w14:textId="77777777" w:rsidR="00A209C4" w:rsidRPr="00A209C4" w:rsidRDefault="00A209C4" w:rsidP="00A209C4">
      <w:pPr>
        <w:spacing w:after="0" w:line="240" w:lineRule="auto"/>
        <w:rPr>
          <w:rFonts w:ascii="Times New Roman" w:eastAsia="Times New Roman" w:hAnsi="Times New Roman" w:cs="Times New Roman"/>
          <w:noProof/>
        </w:rPr>
      </w:pPr>
      <w:r w:rsidRPr="00A209C4">
        <w:rPr>
          <w:rFonts w:ascii="Times New Roman" w:eastAsia="Times New Roman" w:hAnsi="Times New Roman" w:cs="Times New Roman"/>
          <w:noProof/>
        </w:rPr>
        <w:t>Ant dėžutės ir lizdinės plokštelės po “EXP“ nurodytam tinkamumo laikui pasibaigus, šio vaisto vartoti negalima. Vaistas tinkamas vartoti iki paskutinės nurodyto mėnesio dienos.</w:t>
      </w:r>
    </w:p>
    <w:bookmarkEnd w:id="81"/>
    <w:bookmarkEnd w:id="82"/>
    <w:p w14:paraId="3AEE642F" w14:textId="77777777" w:rsidR="00A209C4" w:rsidRPr="00A209C4" w:rsidRDefault="00A209C4" w:rsidP="00A209C4">
      <w:pPr>
        <w:spacing w:after="0" w:line="240" w:lineRule="auto"/>
        <w:rPr>
          <w:rFonts w:ascii="Times New Roman" w:eastAsia="Times New Roman" w:hAnsi="Times New Roman" w:cs="Times New Roman"/>
          <w:noProof/>
        </w:rPr>
      </w:pPr>
    </w:p>
    <w:p w14:paraId="66862A60" w14:textId="1FCBB4AC" w:rsidR="00A209C4" w:rsidRPr="00A209C4" w:rsidRDefault="00A209C4" w:rsidP="00A209C4">
      <w:pPr>
        <w:spacing w:after="0" w:line="240" w:lineRule="auto"/>
        <w:rPr>
          <w:rFonts w:ascii="Times New Roman" w:eastAsia="Times New Roman" w:hAnsi="Times New Roman" w:cs="Times New Roman"/>
          <w:noProof/>
        </w:rPr>
      </w:pPr>
      <w:r w:rsidRPr="00A209C4">
        <w:rPr>
          <w:rFonts w:ascii="Times New Roman" w:eastAsia="Times New Roman" w:hAnsi="Times New Roman" w:cs="Times New Roman"/>
          <w:noProof/>
        </w:rPr>
        <w:t xml:space="preserve">Laikyti žemesnėje kaip </w:t>
      </w:r>
      <w:r w:rsidR="00677FB1">
        <w:rPr>
          <w:rFonts w:ascii="Times New Roman" w:eastAsia="Times New Roman" w:hAnsi="Times New Roman" w:cs="Times New Roman"/>
          <w:noProof/>
        </w:rPr>
        <w:t>30</w:t>
      </w:r>
      <w:r w:rsidRPr="00A209C4">
        <w:rPr>
          <w:rFonts w:ascii="Times New Roman" w:eastAsia="Times New Roman" w:hAnsi="Times New Roman" w:cs="Times New Roman"/>
          <w:noProof/>
        </w:rPr>
        <w:t xml:space="preserve"> °C temperatūroje.</w:t>
      </w:r>
    </w:p>
    <w:p w14:paraId="441493C5" w14:textId="77777777" w:rsidR="00A209C4" w:rsidRPr="00A209C4" w:rsidDel="001F1EF9" w:rsidRDefault="00A209C4" w:rsidP="00A209C4">
      <w:pPr>
        <w:spacing w:after="0" w:line="240" w:lineRule="auto"/>
        <w:rPr>
          <w:rFonts w:ascii="Times New Roman" w:eastAsia="Times New Roman" w:hAnsi="Times New Roman" w:cs="Times New Roman"/>
          <w:noProof/>
        </w:rPr>
      </w:pPr>
    </w:p>
    <w:p w14:paraId="6475BFCF" w14:textId="77777777" w:rsidR="00A209C4" w:rsidRPr="00A209C4" w:rsidRDefault="00A209C4" w:rsidP="00A209C4">
      <w:pPr>
        <w:spacing w:after="0" w:line="240" w:lineRule="auto"/>
        <w:rPr>
          <w:rFonts w:ascii="Times New Roman" w:eastAsia="Times New Roman" w:hAnsi="Times New Roman" w:cs="Times New Roman"/>
          <w:noProof/>
        </w:rPr>
      </w:pPr>
      <w:r w:rsidRPr="00A209C4">
        <w:rPr>
          <w:rFonts w:ascii="Times New Roman" w:eastAsia="Times New Roman" w:hAnsi="Times New Roman" w:cs="Times New Roman"/>
          <w:noProof/>
        </w:rPr>
        <w:t>Vaistų negalima išmesti į kanalizaciją arba su buitinėmis atliekomis. Kaip išmesti nereikalingus vaistus, klauskite vaistininko. Šios priemonės padės apsaugoti aplinką.</w:t>
      </w:r>
    </w:p>
    <w:p w14:paraId="144C60D6" w14:textId="77777777" w:rsidR="00A209C4" w:rsidRPr="00A209C4" w:rsidRDefault="00A209C4" w:rsidP="00A209C4">
      <w:pPr>
        <w:spacing w:after="0" w:line="240" w:lineRule="auto"/>
        <w:rPr>
          <w:rFonts w:ascii="Times New Roman" w:eastAsia="Times New Roman" w:hAnsi="Times New Roman" w:cs="Times New Roman"/>
          <w:noProof/>
        </w:rPr>
      </w:pPr>
    </w:p>
    <w:p w14:paraId="512BB627" w14:textId="77777777" w:rsidR="00A209C4" w:rsidRPr="00A209C4" w:rsidRDefault="00A209C4" w:rsidP="00A209C4">
      <w:pPr>
        <w:spacing w:after="0" w:line="240" w:lineRule="auto"/>
        <w:rPr>
          <w:rFonts w:ascii="Times New Roman" w:eastAsia="Times New Roman" w:hAnsi="Times New Roman" w:cs="Times New Roman"/>
          <w:noProof/>
        </w:rPr>
      </w:pPr>
    </w:p>
    <w:p w14:paraId="14F7C9CA" w14:textId="77777777" w:rsidR="00A209C4" w:rsidRPr="00A209C4" w:rsidRDefault="00A209C4" w:rsidP="00A209C4">
      <w:pPr>
        <w:keepNext/>
        <w:keepLines/>
        <w:tabs>
          <w:tab w:val="left" w:pos="567"/>
        </w:tabs>
        <w:spacing w:after="0" w:line="240" w:lineRule="auto"/>
        <w:outlineLvl w:val="2"/>
        <w:rPr>
          <w:rFonts w:ascii="Times New Roman" w:eastAsia="Times New Roman" w:hAnsi="Times New Roman" w:cs="Times New Roman"/>
          <w:b/>
          <w:bCs/>
          <w:snapToGrid w:val="0"/>
        </w:rPr>
      </w:pPr>
      <w:bookmarkStart w:id="83" w:name="_Toc129243144"/>
      <w:bookmarkStart w:id="84" w:name="_Toc129243269"/>
      <w:r w:rsidRPr="00A209C4">
        <w:rPr>
          <w:rFonts w:ascii="Times New Roman" w:eastAsia="Times New Roman" w:hAnsi="Times New Roman" w:cs="Times New Roman"/>
          <w:b/>
          <w:bCs/>
          <w:snapToGrid w:val="0"/>
        </w:rPr>
        <w:t>6.</w:t>
      </w:r>
      <w:r w:rsidRPr="00A209C4">
        <w:rPr>
          <w:rFonts w:ascii="Times New Roman" w:eastAsia="Times New Roman" w:hAnsi="Times New Roman" w:cs="Times New Roman"/>
          <w:bCs/>
          <w:snapToGrid w:val="0"/>
        </w:rPr>
        <w:tab/>
      </w:r>
      <w:r w:rsidRPr="00A209C4">
        <w:rPr>
          <w:rFonts w:ascii="Times New Roman" w:eastAsia="Times New Roman" w:hAnsi="Times New Roman" w:cs="Times New Roman"/>
          <w:b/>
          <w:bCs/>
          <w:snapToGrid w:val="0"/>
        </w:rPr>
        <w:t>Pakuotės turinys ir kita informacija</w:t>
      </w:r>
    </w:p>
    <w:bookmarkEnd w:id="83"/>
    <w:bookmarkEnd w:id="84"/>
    <w:p w14:paraId="01051923" w14:textId="77777777" w:rsidR="00A209C4" w:rsidRPr="00A209C4" w:rsidRDefault="00A209C4" w:rsidP="00A209C4">
      <w:pPr>
        <w:spacing w:after="0" w:line="240" w:lineRule="auto"/>
        <w:rPr>
          <w:rFonts w:ascii="Times New Roman" w:eastAsia="Times New Roman" w:hAnsi="Times New Roman" w:cs="Times New Roman"/>
          <w:noProof/>
        </w:rPr>
      </w:pPr>
    </w:p>
    <w:p w14:paraId="3BA20385" w14:textId="77777777" w:rsidR="00A209C4" w:rsidRPr="00A209C4" w:rsidRDefault="00A209C4" w:rsidP="00A209C4">
      <w:pPr>
        <w:spacing w:after="0" w:line="240" w:lineRule="auto"/>
        <w:rPr>
          <w:rFonts w:ascii="Times New Roman" w:eastAsia="Times New Roman" w:hAnsi="Times New Roman" w:cs="Times New Roman"/>
          <w:b/>
          <w:bCs/>
        </w:rPr>
      </w:pPr>
      <w:r w:rsidRPr="00A209C4">
        <w:rPr>
          <w:rFonts w:ascii="Times New Roman" w:eastAsia="Times New Roman" w:hAnsi="Times New Roman" w:cs="Times New Roman"/>
          <w:b/>
          <w:bCs/>
        </w:rPr>
        <w:t>Cetrix sudėtis</w:t>
      </w:r>
    </w:p>
    <w:p w14:paraId="516DDACF" w14:textId="77777777" w:rsidR="00A209C4" w:rsidRPr="00A209C4" w:rsidRDefault="00A209C4" w:rsidP="00A209C4">
      <w:pPr>
        <w:tabs>
          <w:tab w:val="left" w:pos="540"/>
        </w:tabs>
        <w:spacing w:after="0" w:line="240" w:lineRule="auto"/>
        <w:ind w:left="540" w:hanging="540"/>
        <w:rPr>
          <w:rFonts w:ascii="Times New Roman" w:eastAsia="Times New Roman" w:hAnsi="Times New Roman" w:cs="Times New Roman"/>
          <w:noProof/>
        </w:rPr>
      </w:pPr>
      <w:r w:rsidRPr="00A209C4">
        <w:rPr>
          <w:rFonts w:ascii="Times New Roman" w:eastAsia="Times New Roman" w:hAnsi="Times New Roman" w:cs="Times New Roman"/>
          <w:noProof/>
        </w:rPr>
        <w:t>Veiklioji medžiaga yra cetirizino dihidrochloridas. Vienoje plėvele dengtoje tabletėje yra 10 mg cetirizino dihidrochlorido.</w:t>
      </w:r>
    </w:p>
    <w:p w14:paraId="7E70262A" w14:textId="77777777" w:rsidR="00A209C4" w:rsidRPr="00A209C4" w:rsidRDefault="00A209C4" w:rsidP="00A209C4">
      <w:pPr>
        <w:tabs>
          <w:tab w:val="left" w:pos="540"/>
        </w:tabs>
        <w:spacing w:after="0" w:line="240" w:lineRule="auto"/>
        <w:ind w:left="540" w:hanging="540"/>
        <w:rPr>
          <w:rFonts w:ascii="Times New Roman" w:eastAsia="Times New Roman" w:hAnsi="Times New Roman" w:cs="Times New Roman"/>
          <w:noProof/>
        </w:rPr>
      </w:pPr>
      <w:r w:rsidRPr="00A209C4">
        <w:rPr>
          <w:rFonts w:ascii="Times New Roman" w:eastAsia="Times New Roman" w:hAnsi="Times New Roman" w:cs="Times New Roman"/>
          <w:noProof/>
        </w:rPr>
        <w:t>Pagalbinės medžiagos yra mikrokristalinė celiuliozė, pregelifikuotas krakmolas, kroskarmeliozės natrio druska, koloidinis bevandenis silicio dioksidas, magnio stearatas, polidekstrozė, hipromeliozė, titano dioksidas (E 171), makrogolis.</w:t>
      </w:r>
    </w:p>
    <w:p w14:paraId="2F7519D6" w14:textId="77777777" w:rsidR="00A209C4" w:rsidRPr="00A209C4" w:rsidRDefault="00A209C4" w:rsidP="00A209C4">
      <w:pPr>
        <w:spacing w:after="0" w:line="240" w:lineRule="auto"/>
        <w:rPr>
          <w:rFonts w:ascii="Times New Roman" w:eastAsia="Times New Roman" w:hAnsi="Times New Roman" w:cs="Times New Roman"/>
          <w:noProof/>
        </w:rPr>
      </w:pPr>
    </w:p>
    <w:p w14:paraId="3A6CF4E5" w14:textId="77777777" w:rsidR="00A209C4" w:rsidRPr="00A209C4" w:rsidRDefault="00A209C4" w:rsidP="00A209C4">
      <w:pPr>
        <w:spacing w:after="0" w:line="240" w:lineRule="auto"/>
        <w:rPr>
          <w:rFonts w:ascii="Times New Roman" w:eastAsia="Times New Roman" w:hAnsi="Times New Roman" w:cs="Times New Roman"/>
          <w:b/>
          <w:bCs/>
        </w:rPr>
      </w:pPr>
      <w:r w:rsidRPr="00A209C4">
        <w:rPr>
          <w:rFonts w:ascii="Times New Roman" w:eastAsia="Times New Roman" w:hAnsi="Times New Roman" w:cs="Times New Roman"/>
          <w:b/>
          <w:bCs/>
        </w:rPr>
        <w:t>Cetrix išvaizda ir kiekis pakuotėje</w:t>
      </w:r>
    </w:p>
    <w:p w14:paraId="00FBB9FB" w14:textId="77777777" w:rsidR="00A209C4" w:rsidRPr="00A209C4" w:rsidRDefault="00A209C4" w:rsidP="00A209C4">
      <w:pPr>
        <w:spacing w:after="0" w:line="240" w:lineRule="auto"/>
        <w:rPr>
          <w:rFonts w:ascii="Times New Roman" w:eastAsia="Times New Roman" w:hAnsi="Times New Roman" w:cs="Times New Roman"/>
          <w:noProof/>
          <w:u w:val="single"/>
        </w:rPr>
      </w:pPr>
    </w:p>
    <w:p w14:paraId="541A7BEB" w14:textId="77777777" w:rsidR="00A209C4" w:rsidRPr="00A209C4" w:rsidRDefault="00A209C4" w:rsidP="00A209C4">
      <w:pPr>
        <w:spacing w:after="0" w:line="240" w:lineRule="auto"/>
        <w:rPr>
          <w:rFonts w:ascii="Times New Roman" w:eastAsia="Times New Roman" w:hAnsi="Times New Roman" w:cs="Times New Roman"/>
          <w:noProof/>
          <w:u w:val="single"/>
        </w:rPr>
      </w:pPr>
      <w:r w:rsidRPr="00A209C4">
        <w:rPr>
          <w:rFonts w:ascii="Times New Roman" w:eastAsia="Times New Roman" w:hAnsi="Times New Roman" w:cs="Times New Roman"/>
          <w:noProof/>
          <w:u w:val="single"/>
        </w:rPr>
        <w:t>Išvaizda:</w:t>
      </w:r>
    </w:p>
    <w:p w14:paraId="1710C6E2" w14:textId="77777777" w:rsidR="00A209C4" w:rsidRPr="00A209C4" w:rsidRDefault="00A209C4" w:rsidP="00A209C4">
      <w:pPr>
        <w:spacing w:after="0" w:line="240" w:lineRule="auto"/>
        <w:rPr>
          <w:rFonts w:ascii="Times New Roman" w:eastAsia="Times New Roman" w:hAnsi="Times New Roman" w:cs="Times New Roman"/>
          <w:noProof/>
        </w:rPr>
      </w:pPr>
      <w:r w:rsidRPr="00A209C4">
        <w:rPr>
          <w:rFonts w:ascii="Times New Roman" w:eastAsia="Times New Roman" w:hAnsi="Times New Roman" w:cs="Times New Roman"/>
          <w:noProof/>
        </w:rPr>
        <w:t>Balta, apvali, išgaubta plėvele dengta tabletė su vagele vienoje pusėje ir logotipu „5“, 7 mm skersmens.</w:t>
      </w:r>
    </w:p>
    <w:p w14:paraId="79AA893D" w14:textId="77777777" w:rsidR="00A209C4" w:rsidRPr="00A209C4" w:rsidRDefault="00A209C4" w:rsidP="00A209C4">
      <w:pPr>
        <w:spacing w:after="0" w:line="240" w:lineRule="auto"/>
        <w:rPr>
          <w:rFonts w:ascii="Times New Roman" w:eastAsia="Times New Roman" w:hAnsi="Times New Roman" w:cs="Times New Roman"/>
          <w:noProof/>
        </w:rPr>
      </w:pPr>
    </w:p>
    <w:p w14:paraId="1E5FF1C2" w14:textId="77777777" w:rsidR="00A209C4" w:rsidRPr="00A209C4" w:rsidRDefault="00A209C4" w:rsidP="00A209C4">
      <w:pPr>
        <w:spacing w:after="0" w:line="240" w:lineRule="auto"/>
        <w:rPr>
          <w:rFonts w:ascii="Times New Roman" w:eastAsia="Times New Roman" w:hAnsi="Times New Roman" w:cs="Times New Roman"/>
          <w:noProof/>
          <w:u w:val="single"/>
        </w:rPr>
      </w:pPr>
      <w:r w:rsidRPr="00A209C4">
        <w:rPr>
          <w:rFonts w:ascii="Times New Roman" w:eastAsia="Times New Roman" w:hAnsi="Times New Roman" w:cs="Times New Roman"/>
          <w:noProof/>
          <w:u w:val="single"/>
        </w:rPr>
        <w:t>Pakuotės dydžiai:</w:t>
      </w:r>
    </w:p>
    <w:p w14:paraId="61CA580C" w14:textId="77777777" w:rsidR="00A209C4" w:rsidRPr="00A209C4" w:rsidRDefault="00A209C4" w:rsidP="00A209C4">
      <w:pPr>
        <w:spacing w:after="0" w:line="240" w:lineRule="auto"/>
        <w:rPr>
          <w:rFonts w:ascii="Times New Roman" w:eastAsia="Times New Roman" w:hAnsi="Times New Roman" w:cs="Times New Roman"/>
          <w:noProof/>
        </w:rPr>
      </w:pPr>
      <w:r w:rsidRPr="00A209C4">
        <w:rPr>
          <w:rFonts w:ascii="Times New Roman" w:eastAsia="Times New Roman" w:hAnsi="Times New Roman" w:cs="Times New Roman"/>
          <w:noProof/>
        </w:rPr>
        <w:t xml:space="preserve">14, 20, 30, 50 ir 100 tablečių (kartono dėžutėje, kurioje yra </w:t>
      </w:r>
      <w:r w:rsidR="00ED7DD8">
        <w:rPr>
          <w:rFonts w:ascii="Times New Roman" w:eastAsia="Times New Roman" w:hAnsi="Times New Roman" w:cs="Times New Roman"/>
          <w:noProof/>
        </w:rPr>
        <w:t>Al</w:t>
      </w:r>
      <w:r w:rsidRPr="00A209C4">
        <w:rPr>
          <w:rFonts w:ascii="Times New Roman" w:eastAsia="Times New Roman" w:hAnsi="Times New Roman" w:cs="Times New Roman"/>
          <w:noProof/>
        </w:rPr>
        <w:t xml:space="preserve">/Al lizdinės plokštelės). </w:t>
      </w:r>
    </w:p>
    <w:p w14:paraId="2AA0A385" w14:textId="77777777" w:rsidR="00A209C4" w:rsidRPr="00A209C4" w:rsidRDefault="00A209C4" w:rsidP="00A209C4">
      <w:pPr>
        <w:spacing w:after="0" w:line="240" w:lineRule="auto"/>
        <w:rPr>
          <w:rFonts w:ascii="Times New Roman" w:eastAsia="Times New Roman" w:hAnsi="Times New Roman" w:cs="Times New Roman"/>
          <w:noProof/>
        </w:rPr>
      </w:pPr>
    </w:p>
    <w:p w14:paraId="6FADF304" w14:textId="77777777" w:rsidR="00A209C4" w:rsidRPr="00A209C4" w:rsidRDefault="00A209C4" w:rsidP="00A209C4">
      <w:pPr>
        <w:spacing w:after="0" w:line="240" w:lineRule="auto"/>
        <w:rPr>
          <w:rFonts w:ascii="Times New Roman" w:eastAsia="Times New Roman" w:hAnsi="Times New Roman" w:cs="Times New Roman"/>
          <w:noProof/>
        </w:rPr>
      </w:pPr>
      <w:r w:rsidRPr="00A209C4">
        <w:rPr>
          <w:rFonts w:ascii="Times New Roman" w:eastAsia="Times New Roman" w:hAnsi="Times New Roman" w:cs="Times New Roman"/>
          <w:noProof/>
        </w:rPr>
        <w:t>Gali būti tiekiamos ne visų dydžių pakuotės.</w:t>
      </w:r>
    </w:p>
    <w:p w14:paraId="7F50C826" w14:textId="77777777" w:rsidR="00A209C4" w:rsidRPr="00A209C4" w:rsidRDefault="00A209C4" w:rsidP="00A209C4">
      <w:pPr>
        <w:spacing w:after="0" w:line="240" w:lineRule="auto"/>
        <w:rPr>
          <w:rFonts w:ascii="Times New Roman" w:eastAsia="Times New Roman" w:hAnsi="Times New Roman" w:cs="Times New Roman"/>
          <w:noProof/>
        </w:rPr>
      </w:pPr>
    </w:p>
    <w:p w14:paraId="591B68FE" w14:textId="77777777" w:rsidR="00A209C4" w:rsidRPr="00A209C4" w:rsidRDefault="00A209C4" w:rsidP="00A209C4">
      <w:pPr>
        <w:spacing w:after="0" w:line="240" w:lineRule="auto"/>
        <w:rPr>
          <w:rFonts w:ascii="Times New Roman" w:eastAsia="Times New Roman" w:hAnsi="Times New Roman" w:cs="Times New Roman"/>
          <w:b/>
          <w:bCs/>
        </w:rPr>
      </w:pPr>
      <w:r w:rsidRPr="00A209C4">
        <w:rPr>
          <w:rFonts w:ascii="Times New Roman" w:eastAsia="Times New Roman" w:hAnsi="Times New Roman" w:cs="Times New Roman"/>
          <w:b/>
          <w:bCs/>
        </w:rPr>
        <w:t>Registruotojas</w:t>
      </w:r>
      <w:r w:rsidRPr="00A209C4" w:rsidDel="001F1EF9">
        <w:rPr>
          <w:rFonts w:ascii="Times New Roman" w:eastAsia="Times New Roman" w:hAnsi="Times New Roman" w:cs="Times New Roman"/>
          <w:b/>
          <w:bCs/>
        </w:rPr>
        <w:t xml:space="preserve"> </w:t>
      </w:r>
      <w:r w:rsidRPr="00A209C4">
        <w:rPr>
          <w:rFonts w:ascii="Times New Roman" w:eastAsia="Times New Roman" w:hAnsi="Times New Roman" w:cs="Times New Roman"/>
          <w:b/>
          <w:bCs/>
        </w:rPr>
        <w:t>ir gamintojas</w:t>
      </w:r>
    </w:p>
    <w:p w14:paraId="0B97B69D" w14:textId="77777777" w:rsidR="00A209C4" w:rsidRPr="00A209C4" w:rsidRDefault="00A209C4" w:rsidP="00A209C4">
      <w:pPr>
        <w:spacing w:after="0" w:line="240" w:lineRule="auto"/>
        <w:rPr>
          <w:rFonts w:ascii="Times New Roman" w:eastAsia="Times New Roman" w:hAnsi="Times New Roman" w:cs="Times New Roman"/>
          <w:noProof/>
        </w:rPr>
      </w:pPr>
      <w:r w:rsidRPr="00A209C4">
        <w:rPr>
          <w:rFonts w:ascii="Times New Roman" w:eastAsia="Times New Roman" w:hAnsi="Times New Roman" w:cs="Times New Roman"/>
          <w:noProof/>
        </w:rPr>
        <w:t>Vitabalans Oy</w:t>
      </w:r>
    </w:p>
    <w:p w14:paraId="56454C72" w14:textId="77777777" w:rsidR="00A209C4" w:rsidRPr="00A209C4" w:rsidRDefault="00A209C4" w:rsidP="00A209C4">
      <w:pPr>
        <w:spacing w:after="0" w:line="240" w:lineRule="auto"/>
        <w:rPr>
          <w:rFonts w:ascii="Times New Roman" w:eastAsia="Times New Roman" w:hAnsi="Times New Roman" w:cs="Times New Roman"/>
          <w:noProof/>
        </w:rPr>
      </w:pPr>
      <w:r w:rsidRPr="00A209C4">
        <w:rPr>
          <w:rFonts w:ascii="Times New Roman" w:eastAsia="Times New Roman" w:hAnsi="Times New Roman" w:cs="Times New Roman"/>
          <w:noProof/>
        </w:rPr>
        <w:t xml:space="preserve">Varastokatu 8 </w:t>
      </w:r>
    </w:p>
    <w:p w14:paraId="3B92A015" w14:textId="77777777" w:rsidR="00A209C4" w:rsidRPr="00A209C4" w:rsidRDefault="00A209C4" w:rsidP="00A209C4">
      <w:pPr>
        <w:spacing w:after="0" w:line="240" w:lineRule="auto"/>
        <w:rPr>
          <w:rFonts w:ascii="Times New Roman" w:eastAsia="Times New Roman" w:hAnsi="Times New Roman" w:cs="Times New Roman"/>
          <w:noProof/>
        </w:rPr>
      </w:pPr>
      <w:r w:rsidRPr="00A209C4">
        <w:rPr>
          <w:rFonts w:ascii="Times New Roman" w:eastAsia="Times New Roman" w:hAnsi="Times New Roman" w:cs="Times New Roman"/>
          <w:noProof/>
        </w:rPr>
        <w:t>FI-13500 H</w:t>
      </w:r>
      <w:r w:rsidRPr="00A209C4">
        <w:rPr>
          <w:rFonts w:ascii="Times New Roman" w:eastAsia="Times New Roman" w:hAnsi="Times New Roman" w:cs="Times New Roman"/>
          <w:noProof/>
          <w:lang w:val="fi-FI"/>
        </w:rPr>
        <w:t>ä</w:t>
      </w:r>
      <w:r w:rsidRPr="00A209C4">
        <w:rPr>
          <w:rFonts w:ascii="Times New Roman" w:eastAsia="Times New Roman" w:hAnsi="Times New Roman" w:cs="Times New Roman"/>
          <w:noProof/>
        </w:rPr>
        <w:t>meenlinna</w:t>
      </w:r>
    </w:p>
    <w:p w14:paraId="03142A56" w14:textId="77777777" w:rsidR="00A209C4" w:rsidRPr="00A209C4" w:rsidRDefault="00A209C4" w:rsidP="00A209C4">
      <w:pPr>
        <w:spacing w:after="0" w:line="240" w:lineRule="auto"/>
        <w:rPr>
          <w:rFonts w:ascii="Times New Roman" w:eastAsia="Times New Roman" w:hAnsi="Times New Roman" w:cs="Times New Roman"/>
          <w:noProof/>
        </w:rPr>
      </w:pPr>
      <w:r w:rsidRPr="00A209C4">
        <w:rPr>
          <w:rFonts w:ascii="Times New Roman" w:eastAsia="Times New Roman" w:hAnsi="Times New Roman" w:cs="Times New Roman"/>
          <w:noProof/>
        </w:rPr>
        <w:t>Suomija</w:t>
      </w:r>
    </w:p>
    <w:p w14:paraId="37A8DD84" w14:textId="77777777" w:rsidR="00A209C4" w:rsidRPr="00A209C4" w:rsidRDefault="00A209C4" w:rsidP="00A209C4">
      <w:pPr>
        <w:spacing w:after="0" w:line="240" w:lineRule="auto"/>
        <w:rPr>
          <w:rFonts w:ascii="Times New Roman" w:eastAsia="Times New Roman" w:hAnsi="Times New Roman" w:cs="Times New Roman"/>
          <w:noProof/>
        </w:rPr>
      </w:pPr>
      <w:r w:rsidRPr="00A209C4">
        <w:rPr>
          <w:rFonts w:ascii="Times New Roman" w:eastAsia="Times New Roman" w:hAnsi="Times New Roman" w:cs="Times New Roman"/>
          <w:noProof/>
        </w:rPr>
        <w:t>Tel: +358 (3) 615600</w:t>
      </w:r>
    </w:p>
    <w:p w14:paraId="6446D43D" w14:textId="77777777" w:rsidR="00A209C4" w:rsidRPr="00A209C4" w:rsidRDefault="00A209C4" w:rsidP="00A209C4">
      <w:pPr>
        <w:spacing w:after="0" w:line="240" w:lineRule="auto"/>
        <w:rPr>
          <w:rFonts w:ascii="Times New Roman" w:eastAsia="Times New Roman" w:hAnsi="Times New Roman" w:cs="Times New Roman"/>
          <w:noProof/>
        </w:rPr>
      </w:pPr>
      <w:r w:rsidRPr="00A209C4">
        <w:rPr>
          <w:rFonts w:ascii="Times New Roman" w:eastAsia="Times New Roman" w:hAnsi="Times New Roman" w:cs="Times New Roman"/>
          <w:noProof/>
        </w:rPr>
        <w:t>Faksas: +358 (3) 6183130</w:t>
      </w:r>
    </w:p>
    <w:p w14:paraId="0C491D5A" w14:textId="77777777" w:rsidR="00A209C4" w:rsidRPr="00A209C4" w:rsidRDefault="00A209C4" w:rsidP="00A209C4">
      <w:pPr>
        <w:spacing w:after="0" w:line="240" w:lineRule="auto"/>
        <w:rPr>
          <w:rFonts w:ascii="Times New Roman" w:eastAsia="Times New Roman" w:hAnsi="Times New Roman" w:cs="Times New Roman"/>
          <w:noProof/>
        </w:rPr>
      </w:pPr>
    </w:p>
    <w:p w14:paraId="6BF7BC77" w14:textId="77777777" w:rsidR="00A209C4" w:rsidRPr="00A209C4" w:rsidRDefault="00A209C4" w:rsidP="00A209C4">
      <w:pPr>
        <w:spacing w:after="0" w:line="240" w:lineRule="auto"/>
        <w:rPr>
          <w:rFonts w:ascii="Times New Roman" w:eastAsia="Times New Roman" w:hAnsi="Times New Roman" w:cs="Times New Roman"/>
          <w:noProof/>
        </w:rPr>
      </w:pPr>
      <w:r w:rsidRPr="00A209C4">
        <w:rPr>
          <w:rFonts w:ascii="Times New Roman" w:eastAsia="Times New Roman" w:hAnsi="Times New Roman" w:cs="Times New Roman"/>
          <w:noProof/>
        </w:rPr>
        <w:t>Jeigu apie šį vaistą norite sužinoti daugiau, kreipkitės į vietinį registruotojo atstovą.</w:t>
      </w:r>
    </w:p>
    <w:p w14:paraId="1A0618F8" w14:textId="77777777" w:rsidR="00A209C4" w:rsidRPr="00A209C4" w:rsidRDefault="00A209C4" w:rsidP="00A209C4">
      <w:pPr>
        <w:spacing w:after="0" w:line="240" w:lineRule="auto"/>
        <w:rPr>
          <w:rFonts w:ascii="Times New Roman" w:eastAsia="Times New Roman" w:hAnsi="Times New Roman" w:cs="Times New Roman"/>
        </w:rPr>
      </w:pPr>
    </w:p>
    <w:p w14:paraId="76F89FC2" w14:textId="77777777" w:rsidR="00A209C4" w:rsidRPr="00A209C4" w:rsidRDefault="00A209C4" w:rsidP="00A209C4">
      <w:pPr>
        <w:tabs>
          <w:tab w:val="left" w:pos="567"/>
        </w:tabs>
        <w:spacing w:after="0" w:line="240" w:lineRule="auto"/>
        <w:rPr>
          <w:rFonts w:ascii="Times New Roman" w:eastAsia="Times New Roman" w:hAnsi="Times New Roman" w:cs="Times New Roman"/>
        </w:rPr>
      </w:pPr>
      <w:r w:rsidRPr="00A209C4">
        <w:rPr>
          <w:rFonts w:ascii="Times New Roman" w:eastAsia="Times New Roman" w:hAnsi="Times New Roman" w:cs="Times New Roman"/>
        </w:rPr>
        <w:t>UAB Vitabalans</w:t>
      </w:r>
    </w:p>
    <w:p w14:paraId="3DC892C5" w14:textId="23E4D502" w:rsidR="00A209C4" w:rsidRPr="00A209C4" w:rsidRDefault="00677FB1" w:rsidP="00A209C4">
      <w:pPr>
        <w:spacing w:after="0" w:line="240" w:lineRule="auto"/>
        <w:rPr>
          <w:rFonts w:ascii="Times New Roman" w:eastAsia="Times New Roman" w:hAnsi="Times New Roman" w:cs="Times New Roman"/>
          <w:szCs w:val="24"/>
          <w:lang w:eastAsia="fi-FI"/>
        </w:rPr>
      </w:pPr>
      <w:r w:rsidRPr="00677FB1">
        <w:rPr>
          <w:rFonts w:ascii="Times New Roman" w:eastAsia="Times New Roman" w:hAnsi="Times New Roman" w:cs="Times New Roman"/>
        </w:rPr>
        <w:t>Užupio 25-24</w:t>
      </w:r>
      <w:r w:rsidRPr="00677FB1">
        <w:rPr>
          <w:rFonts w:ascii="Times New Roman" w:eastAsia="Times New Roman" w:hAnsi="Times New Roman" w:cs="Times New Roman"/>
        </w:rPr>
        <w:br/>
        <w:t>01202 Vilnius</w:t>
      </w:r>
      <w:r w:rsidRPr="00677FB1" w:rsidDel="00677FB1">
        <w:rPr>
          <w:rFonts w:ascii="Times New Roman" w:eastAsia="Times New Roman" w:hAnsi="Times New Roman" w:cs="Times New Roman"/>
        </w:rPr>
        <w:t xml:space="preserve"> </w:t>
      </w:r>
      <w:r w:rsidR="00A209C4" w:rsidRPr="00A209C4">
        <w:rPr>
          <w:rFonts w:ascii="Times New Roman" w:eastAsia="Times New Roman" w:hAnsi="Times New Roman" w:cs="Times New Roman"/>
          <w:szCs w:val="24"/>
          <w:lang w:eastAsia="fi-FI"/>
        </w:rPr>
        <w:t>Lietuva</w:t>
      </w:r>
    </w:p>
    <w:p w14:paraId="52B366DB" w14:textId="77777777" w:rsidR="00A209C4" w:rsidRPr="00A209C4" w:rsidRDefault="00A209C4" w:rsidP="00A209C4">
      <w:pPr>
        <w:tabs>
          <w:tab w:val="left" w:pos="567"/>
        </w:tabs>
        <w:spacing w:after="0" w:line="240" w:lineRule="auto"/>
        <w:rPr>
          <w:rFonts w:ascii="Times New Roman" w:eastAsia="Times New Roman" w:hAnsi="Times New Roman" w:cs="Times New Roman"/>
        </w:rPr>
      </w:pPr>
      <w:r w:rsidRPr="00A209C4">
        <w:rPr>
          <w:rFonts w:ascii="Times New Roman" w:eastAsia="Times New Roman" w:hAnsi="Times New Roman" w:cs="Times New Roman"/>
        </w:rPr>
        <w:t>Tel.: +370 5 2321023</w:t>
      </w:r>
    </w:p>
    <w:p w14:paraId="477DD0DA" w14:textId="77777777" w:rsidR="00A209C4" w:rsidRPr="00A209C4" w:rsidRDefault="00A209C4" w:rsidP="00A209C4">
      <w:pPr>
        <w:spacing w:after="0" w:line="240" w:lineRule="auto"/>
        <w:rPr>
          <w:rFonts w:ascii="Times New Roman" w:eastAsia="Times New Roman" w:hAnsi="Times New Roman" w:cs="Times New Roman"/>
          <w:noProof/>
        </w:rPr>
      </w:pPr>
    </w:p>
    <w:p w14:paraId="40C2073F" w14:textId="77777777" w:rsidR="00A209C4" w:rsidRPr="00A209C4" w:rsidRDefault="00A209C4" w:rsidP="00A209C4">
      <w:pPr>
        <w:numPr>
          <w:ilvl w:val="12"/>
          <w:numId w:val="0"/>
        </w:numPr>
        <w:tabs>
          <w:tab w:val="left" w:pos="567"/>
        </w:tabs>
        <w:spacing w:after="0" w:line="260" w:lineRule="exact"/>
        <w:ind w:right="-2"/>
        <w:rPr>
          <w:rFonts w:ascii="Times New Roman" w:eastAsia="Times New Roman" w:hAnsi="Times New Roman" w:cs="Times New Roman"/>
          <w:snapToGrid w:val="0"/>
        </w:rPr>
      </w:pPr>
      <w:r w:rsidRPr="00A209C4">
        <w:rPr>
          <w:rFonts w:ascii="Times New Roman" w:eastAsia="Times New Roman" w:hAnsi="Times New Roman" w:cs="Times New Roman"/>
          <w:b/>
          <w:snapToGrid w:val="0"/>
        </w:rPr>
        <w:t>Šis vaistas EEE valstybėse narėse registruotas tokiais pavadinimais</w:t>
      </w:r>
      <w:r w:rsidRPr="00A209C4">
        <w:rPr>
          <w:rFonts w:ascii="Times New Roman" w:eastAsia="Times New Roman" w:hAnsi="Times New Roman" w:cs="Times New Roman"/>
          <w:snapToGrid w:val="0"/>
        </w:rPr>
        <w:t>:</w:t>
      </w:r>
    </w:p>
    <w:p w14:paraId="6E9CE3BC" w14:textId="77777777" w:rsidR="00A209C4" w:rsidRPr="00A209C4" w:rsidRDefault="00A209C4" w:rsidP="00A209C4">
      <w:pPr>
        <w:spacing w:after="0" w:line="240" w:lineRule="auto"/>
        <w:rPr>
          <w:rFonts w:ascii="Times New Roman" w:eastAsia="Times New Roman" w:hAnsi="Times New Roman" w:cs="Times New Roman"/>
          <w:noProof/>
          <w:lang w:val="fi-FI"/>
        </w:rPr>
      </w:pPr>
      <w:r w:rsidRPr="00A209C4">
        <w:rPr>
          <w:rFonts w:ascii="Times New Roman" w:eastAsia="Times New Roman" w:hAnsi="Times New Roman" w:cs="Times New Roman"/>
          <w:noProof/>
          <w:lang w:val="fi-FI"/>
        </w:rPr>
        <w:t>Cetimax (Danija, Suomija, Vengrija, Norvegija, Švedija)</w:t>
      </w:r>
    </w:p>
    <w:p w14:paraId="13D99A10" w14:textId="77777777" w:rsidR="00A209C4" w:rsidRPr="00A209C4" w:rsidRDefault="00A209C4" w:rsidP="00A209C4">
      <w:pPr>
        <w:spacing w:after="0" w:line="240" w:lineRule="auto"/>
        <w:rPr>
          <w:rFonts w:ascii="Times New Roman" w:eastAsia="Times New Roman" w:hAnsi="Times New Roman" w:cs="Times New Roman"/>
          <w:noProof/>
          <w:szCs w:val="20"/>
          <w:lang w:val="fi-FI"/>
        </w:rPr>
      </w:pPr>
      <w:r w:rsidRPr="00A209C4">
        <w:rPr>
          <w:rFonts w:ascii="Times New Roman" w:eastAsia="Times New Roman" w:hAnsi="Times New Roman" w:cs="Times New Roman"/>
          <w:noProof/>
          <w:szCs w:val="20"/>
          <w:lang w:val="fi-FI"/>
        </w:rPr>
        <w:t>Cetrix (Estija, Latvija, Lietuva, Lenkija)</w:t>
      </w:r>
    </w:p>
    <w:p w14:paraId="1DF8078B" w14:textId="77777777" w:rsidR="00A209C4" w:rsidRPr="00A209C4" w:rsidRDefault="00A209C4" w:rsidP="00A209C4">
      <w:pPr>
        <w:spacing w:after="0" w:line="240" w:lineRule="auto"/>
        <w:rPr>
          <w:rFonts w:ascii="Times New Roman" w:eastAsia="Times New Roman" w:hAnsi="Times New Roman" w:cs="Times New Roman"/>
          <w:noProof/>
          <w:szCs w:val="20"/>
          <w:lang w:val="fi-FI"/>
        </w:rPr>
      </w:pPr>
      <w:r w:rsidRPr="00A209C4">
        <w:rPr>
          <w:rFonts w:ascii="Times New Roman" w:eastAsia="Times New Roman" w:hAnsi="Times New Roman" w:cs="Times New Roman"/>
          <w:noProof/>
          <w:szCs w:val="20"/>
          <w:lang w:val="fi-FI"/>
        </w:rPr>
        <w:t>Cetixin (Čekija, Vokietija, Slovėnija, Slovakija)</w:t>
      </w:r>
    </w:p>
    <w:p w14:paraId="4F462E05" w14:textId="77777777" w:rsidR="00A209C4" w:rsidRPr="00A209C4" w:rsidRDefault="00A209C4" w:rsidP="00A209C4">
      <w:pPr>
        <w:spacing w:after="0" w:line="240" w:lineRule="auto"/>
        <w:rPr>
          <w:rFonts w:ascii="Times New Roman" w:eastAsia="Times New Roman" w:hAnsi="Times New Roman" w:cs="Times New Roman"/>
          <w:noProof/>
        </w:rPr>
      </w:pPr>
    </w:p>
    <w:p w14:paraId="52605D71" w14:textId="77777777" w:rsidR="00A209C4" w:rsidRPr="00A209C4" w:rsidRDefault="00A209C4" w:rsidP="00A209C4">
      <w:pPr>
        <w:spacing w:after="0" w:line="240" w:lineRule="auto"/>
        <w:rPr>
          <w:rFonts w:ascii="Times New Roman" w:eastAsia="Times New Roman" w:hAnsi="Times New Roman" w:cs="Times New Roman"/>
          <w:noProof/>
        </w:rPr>
      </w:pPr>
    </w:p>
    <w:p w14:paraId="55ED99E8" w14:textId="4E1C8C06" w:rsidR="00A209C4" w:rsidRPr="00A209C4" w:rsidRDefault="00A209C4" w:rsidP="00A209C4">
      <w:pPr>
        <w:tabs>
          <w:tab w:val="left" w:pos="540"/>
        </w:tabs>
        <w:spacing w:after="0" w:line="240" w:lineRule="auto"/>
        <w:rPr>
          <w:rFonts w:ascii="Times New Roman" w:eastAsia="Times New Roman" w:hAnsi="Times New Roman" w:cs="Times New Roman"/>
          <w:b/>
          <w:noProof/>
        </w:rPr>
      </w:pPr>
      <w:r w:rsidRPr="00A209C4">
        <w:rPr>
          <w:rFonts w:ascii="Times New Roman" w:eastAsia="Times New Roman" w:hAnsi="Times New Roman" w:cs="Times New Roman"/>
          <w:b/>
          <w:bCs/>
          <w:noProof/>
        </w:rPr>
        <w:t>Šis pakuotės lapelis</w:t>
      </w:r>
      <w:r w:rsidRPr="00A209C4">
        <w:rPr>
          <w:rFonts w:ascii="Times New Roman" w:eastAsia="Times New Roman" w:hAnsi="Times New Roman" w:cs="Times New Roman"/>
          <w:b/>
          <w:noProof/>
        </w:rPr>
        <w:t xml:space="preserve"> paskutinį kartą peržiūrėtas</w:t>
      </w:r>
      <w:r w:rsidRPr="00A209C4">
        <w:rPr>
          <w:rFonts w:ascii="Times New Roman" w:eastAsia="Times New Roman" w:hAnsi="Times New Roman" w:cs="Times New Roman"/>
          <w:b/>
          <w:noProof/>
          <w:lang w:val="fi-FI"/>
        </w:rPr>
        <w:t xml:space="preserve"> </w:t>
      </w:r>
      <w:r w:rsidR="000A2804">
        <w:rPr>
          <w:rFonts w:ascii="Times New Roman" w:eastAsia="Times New Roman" w:hAnsi="Times New Roman" w:cs="Times New Roman"/>
          <w:b/>
          <w:noProof/>
          <w:lang w:val="fi-FI"/>
        </w:rPr>
        <w:t>2020-11-11.</w:t>
      </w:r>
    </w:p>
    <w:p w14:paraId="17363BAA" w14:textId="77777777" w:rsidR="00A209C4" w:rsidRPr="00A209C4" w:rsidRDefault="00A209C4" w:rsidP="00A209C4">
      <w:pPr>
        <w:spacing w:after="0" w:line="240" w:lineRule="auto"/>
        <w:rPr>
          <w:rFonts w:ascii="Times New Roman" w:eastAsia="Times New Roman" w:hAnsi="Times New Roman" w:cs="Times New Roman"/>
        </w:rPr>
      </w:pPr>
    </w:p>
    <w:p w14:paraId="169BAF31" w14:textId="77777777" w:rsidR="00A209C4" w:rsidRPr="00A209C4" w:rsidRDefault="00A209C4" w:rsidP="00A209C4">
      <w:pPr>
        <w:spacing w:after="0" w:line="240" w:lineRule="auto"/>
        <w:rPr>
          <w:rFonts w:ascii="Times New Roman" w:eastAsia="Times New Roman" w:hAnsi="Times New Roman" w:cs="Times New Roman"/>
        </w:rPr>
      </w:pPr>
    </w:p>
    <w:p w14:paraId="6D9CBABF" w14:textId="77777777" w:rsidR="00A209C4" w:rsidRPr="00A209C4" w:rsidRDefault="00A209C4" w:rsidP="00A209C4">
      <w:pPr>
        <w:spacing w:after="0" w:line="240" w:lineRule="auto"/>
        <w:rPr>
          <w:rFonts w:ascii="Times New Roman" w:eastAsia="Times New Roman" w:hAnsi="Times New Roman" w:cs="Times New Roman"/>
        </w:rPr>
      </w:pPr>
      <w:r w:rsidRPr="00A209C4">
        <w:rPr>
          <w:rFonts w:ascii="Times New Roman" w:eastAsia="Times New Roman" w:hAnsi="Times New Roman" w:cs="Times New Roman"/>
        </w:rPr>
        <w:t>Išsami informacija apie šį vaistą pateikiama Valstybinės vaistų kontrolės tarnybos prie Lietuvos Respublikos sveikatos apsaugos ministerijos tinklalapyje</w:t>
      </w:r>
      <w:r w:rsidRPr="00A209C4">
        <w:rPr>
          <w:rFonts w:ascii="Times New Roman" w:eastAsia="Times New Roman" w:hAnsi="Times New Roman" w:cs="Times New Roman"/>
          <w:i/>
        </w:rPr>
        <w:t xml:space="preserve"> </w:t>
      </w:r>
      <w:hyperlink r:id="rId15" w:history="1">
        <w:r w:rsidRPr="00A209C4">
          <w:rPr>
            <w:rFonts w:ascii="Times New Roman" w:eastAsia="Times New Roman" w:hAnsi="Times New Roman" w:cs="Times New Roman"/>
            <w:color w:val="0000FF"/>
            <w:u w:val="single"/>
          </w:rPr>
          <w:t>http://www.vvkt.lt/</w:t>
        </w:r>
      </w:hyperlink>
    </w:p>
    <w:p w14:paraId="30B52A52" w14:textId="77777777" w:rsidR="00A209C4" w:rsidRPr="00A209C4" w:rsidRDefault="00A209C4" w:rsidP="00A209C4">
      <w:pPr>
        <w:spacing w:after="0" w:line="240" w:lineRule="auto"/>
        <w:rPr>
          <w:rFonts w:ascii="Times New Roman" w:eastAsia="Times New Roman" w:hAnsi="Times New Roman" w:cs="Times New Roman"/>
          <w:szCs w:val="24"/>
        </w:rPr>
      </w:pPr>
    </w:p>
    <w:p w14:paraId="31256C39" w14:textId="77777777" w:rsidR="004234CD" w:rsidRDefault="004234CD"/>
    <w:sectPr w:rsidR="004234CD" w:rsidSect="0045429F">
      <w:headerReference w:type="default" r:id="rId16"/>
      <w:footerReference w:type="even" r:id="rId17"/>
      <w:footerReference w:type="default" r:id="rId18"/>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DF8CD2" w14:textId="77777777" w:rsidR="000A2804" w:rsidRDefault="000A2804">
      <w:pPr>
        <w:spacing w:after="0" w:line="240" w:lineRule="auto"/>
      </w:pPr>
      <w:r>
        <w:separator/>
      </w:r>
    </w:p>
  </w:endnote>
  <w:endnote w:type="continuationSeparator" w:id="0">
    <w:p w14:paraId="65FB42E6" w14:textId="77777777" w:rsidR="000A2804" w:rsidRDefault="000A2804">
      <w:pPr>
        <w:spacing w:after="0" w:line="240" w:lineRule="auto"/>
      </w:pPr>
      <w:r>
        <w:continuationSeparator/>
      </w:r>
    </w:p>
  </w:endnote>
  <w:endnote w:type="continuationNotice" w:id="1">
    <w:p w14:paraId="616C4B13" w14:textId="77777777" w:rsidR="000A2804" w:rsidRDefault="000A28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16A852" w14:textId="77777777" w:rsidR="0045429F" w:rsidRDefault="00ED7DD8" w:rsidP="0045429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1441AB2" w14:textId="77777777" w:rsidR="0045429F" w:rsidRDefault="000256CB" w:rsidP="0045429F">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62FFF" w14:textId="2052A7C1" w:rsidR="0045429F" w:rsidRPr="006C43C1" w:rsidRDefault="00ED7DD8" w:rsidP="0045429F">
    <w:pPr>
      <w:pStyle w:val="Porat"/>
      <w:framePr w:wrap="around" w:vAnchor="text" w:hAnchor="margin" w:xAlign="right" w:y="1"/>
      <w:rPr>
        <w:rStyle w:val="Puslapionumeris"/>
        <w:sz w:val="22"/>
        <w:szCs w:val="22"/>
      </w:rPr>
    </w:pPr>
    <w:r w:rsidRPr="006C43C1">
      <w:rPr>
        <w:rStyle w:val="Puslapionumeris"/>
        <w:sz w:val="22"/>
        <w:szCs w:val="22"/>
      </w:rPr>
      <w:fldChar w:fldCharType="begin"/>
    </w:r>
    <w:r w:rsidRPr="006C43C1">
      <w:rPr>
        <w:rStyle w:val="Puslapionumeris"/>
        <w:sz w:val="22"/>
        <w:szCs w:val="22"/>
      </w:rPr>
      <w:instrText xml:space="preserve">PAGE  </w:instrText>
    </w:r>
    <w:r w:rsidRPr="006C43C1">
      <w:rPr>
        <w:rStyle w:val="Puslapionumeris"/>
        <w:sz w:val="22"/>
        <w:szCs w:val="22"/>
      </w:rPr>
      <w:fldChar w:fldCharType="separate"/>
    </w:r>
    <w:r w:rsidR="000256CB">
      <w:rPr>
        <w:rStyle w:val="Puslapionumeris"/>
        <w:noProof/>
        <w:sz w:val="22"/>
        <w:szCs w:val="22"/>
      </w:rPr>
      <w:t>2</w:t>
    </w:r>
    <w:r w:rsidRPr="006C43C1">
      <w:rPr>
        <w:rStyle w:val="Puslapionumeris"/>
        <w:sz w:val="22"/>
        <w:szCs w:val="22"/>
      </w:rPr>
      <w:fldChar w:fldCharType="end"/>
    </w:r>
  </w:p>
  <w:p w14:paraId="76EC0FFE" w14:textId="77777777" w:rsidR="0045429F" w:rsidRDefault="000256CB" w:rsidP="0045429F">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CB2C8A" w14:textId="77777777" w:rsidR="000A2804" w:rsidRDefault="000A2804">
      <w:pPr>
        <w:spacing w:after="0" w:line="240" w:lineRule="auto"/>
      </w:pPr>
      <w:r>
        <w:separator/>
      </w:r>
    </w:p>
  </w:footnote>
  <w:footnote w:type="continuationSeparator" w:id="0">
    <w:p w14:paraId="56E303CC" w14:textId="77777777" w:rsidR="000A2804" w:rsidRDefault="000A2804">
      <w:pPr>
        <w:spacing w:after="0" w:line="240" w:lineRule="auto"/>
      </w:pPr>
      <w:r>
        <w:continuationSeparator/>
      </w:r>
    </w:p>
  </w:footnote>
  <w:footnote w:type="continuationNotice" w:id="1">
    <w:p w14:paraId="7E4C3B55" w14:textId="77777777" w:rsidR="000A2804" w:rsidRDefault="000A28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57231" w14:textId="77777777" w:rsidR="000A2804" w:rsidRDefault="000A280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50E096B"/>
    <w:multiLevelType w:val="hybridMultilevel"/>
    <w:tmpl w:val="D8A81FB2"/>
    <w:lvl w:ilvl="0" w:tplc="040B0001">
      <w:start w:val="1"/>
      <w:numFmt w:val="bullet"/>
      <w:lvlText w:val=""/>
      <w:lvlJc w:val="left"/>
      <w:pPr>
        <w:ind w:left="720" w:hanging="360"/>
      </w:pPr>
      <w:rPr>
        <w:rFonts w:ascii="Symbol" w:hAnsi="Symbol" w:hint="default"/>
        <w:i/>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29061B1"/>
    <w:multiLevelType w:val="hybridMultilevel"/>
    <w:tmpl w:val="3884A0DC"/>
    <w:lvl w:ilvl="0" w:tplc="B50290BC">
      <w:start w:val="1"/>
      <w:numFmt w:val="bullet"/>
      <w:lvlText w:val="-"/>
      <w:lvlJc w:val="left"/>
      <w:pPr>
        <w:ind w:left="360" w:hanging="360"/>
      </w:pPr>
      <w:rPr>
        <w:rFonts w:ascii="Times New Roman" w:hAnsi="Times New Roman" w:hint="default"/>
      </w:rPr>
    </w:lvl>
    <w:lvl w:ilvl="1" w:tplc="040B0003" w:tentative="1">
      <w:start w:val="1"/>
      <w:numFmt w:val="bullet"/>
      <w:lvlText w:val="o"/>
      <w:lvlJc w:val="left"/>
      <w:pPr>
        <w:ind w:left="1080" w:hanging="360"/>
      </w:pPr>
      <w:rPr>
        <w:rFonts w:ascii="Courier New" w:hAnsi="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4" w15:restartNumberingAfterBreak="0">
    <w:nsid w:val="597F20AB"/>
    <w:multiLevelType w:val="hybridMultilevel"/>
    <w:tmpl w:val="FBDE049C"/>
    <w:lvl w:ilvl="0" w:tplc="B50290BC">
      <w:start w:val="1"/>
      <w:numFmt w:val="bullet"/>
      <w:lvlText w:val="-"/>
      <w:lvlJc w:val="left"/>
      <w:pPr>
        <w:ind w:left="360" w:hanging="360"/>
      </w:pPr>
      <w:rPr>
        <w:rFonts w:ascii="Times New Roman" w:hAnsi="Times New Roman" w:hint="default"/>
      </w:rPr>
    </w:lvl>
    <w:lvl w:ilvl="1" w:tplc="040B0003" w:tentative="1">
      <w:start w:val="1"/>
      <w:numFmt w:val="bullet"/>
      <w:lvlText w:val="o"/>
      <w:lvlJc w:val="left"/>
      <w:pPr>
        <w:ind w:left="1080" w:hanging="360"/>
      </w:pPr>
      <w:rPr>
        <w:rFonts w:ascii="Courier New" w:hAnsi="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5" w15:restartNumberingAfterBreak="0">
    <w:nsid w:val="665F1EEE"/>
    <w:multiLevelType w:val="hybridMultilevel"/>
    <w:tmpl w:val="ACDAB13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77390B8A"/>
    <w:multiLevelType w:val="hybridMultilevel"/>
    <w:tmpl w:val="C4CAF902"/>
    <w:lvl w:ilvl="0" w:tplc="FFFFFFFF">
      <w:start w:val="20"/>
      <w:numFmt w:val="bullet"/>
      <w:lvlText w:val=""/>
      <w:lvlJc w:val="left"/>
      <w:pPr>
        <w:tabs>
          <w:tab w:val="num" w:pos="1851"/>
        </w:tabs>
        <w:ind w:left="1851" w:hanging="360"/>
      </w:pPr>
      <w:rPr>
        <w:rFonts w:ascii="Symbol" w:eastAsia="Arial Unicode MS" w:hAnsi="Symbol" w:hint="default"/>
      </w:rPr>
    </w:lvl>
    <w:lvl w:ilvl="1" w:tplc="FFFFFFFF" w:tentative="1">
      <w:start w:val="1"/>
      <w:numFmt w:val="bullet"/>
      <w:lvlText w:val="o"/>
      <w:lvlJc w:val="left"/>
      <w:pPr>
        <w:tabs>
          <w:tab w:val="num" w:pos="2571"/>
        </w:tabs>
        <w:ind w:left="2571" w:hanging="360"/>
      </w:pPr>
      <w:rPr>
        <w:rFonts w:ascii="Courier New" w:hAnsi="Courier New" w:hint="default"/>
      </w:rPr>
    </w:lvl>
    <w:lvl w:ilvl="2" w:tplc="FFFFFFFF" w:tentative="1">
      <w:start w:val="1"/>
      <w:numFmt w:val="bullet"/>
      <w:lvlText w:val=""/>
      <w:lvlJc w:val="left"/>
      <w:pPr>
        <w:tabs>
          <w:tab w:val="num" w:pos="3291"/>
        </w:tabs>
        <w:ind w:left="3291" w:hanging="360"/>
      </w:pPr>
      <w:rPr>
        <w:rFonts w:ascii="Wingdings" w:hAnsi="Wingdings" w:hint="default"/>
      </w:rPr>
    </w:lvl>
    <w:lvl w:ilvl="3" w:tplc="FFFFFFFF" w:tentative="1">
      <w:start w:val="1"/>
      <w:numFmt w:val="bullet"/>
      <w:lvlText w:val=""/>
      <w:lvlJc w:val="left"/>
      <w:pPr>
        <w:tabs>
          <w:tab w:val="num" w:pos="4011"/>
        </w:tabs>
        <w:ind w:left="4011" w:hanging="360"/>
      </w:pPr>
      <w:rPr>
        <w:rFonts w:ascii="Symbol" w:hAnsi="Symbol" w:hint="default"/>
      </w:rPr>
    </w:lvl>
    <w:lvl w:ilvl="4" w:tplc="FFFFFFFF" w:tentative="1">
      <w:start w:val="1"/>
      <w:numFmt w:val="bullet"/>
      <w:lvlText w:val="o"/>
      <w:lvlJc w:val="left"/>
      <w:pPr>
        <w:tabs>
          <w:tab w:val="num" w:pos="4731"/>
        </w:tabs>
        <w:ind w:left="4731" w:hanging="360"/>
      </w:pPr>
      <w:rPr>
        <w:rFonts w:ascii="Courier New" w:hAnsi="Courier New" w:hint="default"/>
      </w:rPr>
    </w:lvl>
    <w:lvl w:ilvl="5" w:tplc="FFFFFFFF" w:tentative="1">
      <w:start w:val="1"/>
      <w:numFmt w:val="bullet"/>
      <w:lvlText w:val=""/>
      <w:lvlJc w:val="left"/>
      <w:pPr>
        <w:tabs>
          <w:tab w:val="num" w:pos="5451"/>
        </w:tabs>
        <w:ind w:left="5451" w:hanging="360"/>
      </w:pPr>
      <w:rPr>
        <w:rFonts w:ascii="Wingdings" w:hAnsi="Wingdings" w:hint="default"/>
      </w:rPr>
    </w:lvl>
    <w:lvl w:ilvl="6" w:tplc="FFFFFFFF" w:tentative="1">
      <w:start w:val="1"/>
      <w:numFmt w:val="bullet"/>
      <w:lvlText w:val=""/>
      <w:lvlJc w:val="left"/>
      <w:pPr>
        <w:tabs>
          <w:tab w:val="num" w:pos="6171"/>
        </w:tabs>
        <w:ind w:left="6171" w:hanging="360"/>
      </w:pPr>
      <w:rPr>
        <w:rFonts w:ascii="Symbol" w:hAnsi="Symbol" w:hint="default"/>
      </w:rPr>
    </w:lvl>
    <w:lvl w:ilvl="7" w:tplc="FFFFFFFF" w:tentative="1">
      <w:start w:val="1"/>
      <w:numFmt w:val="bullet"/>
      <w:lvlText w:val="o"/>
      <w:lvlJc w:val="left"/>
      <w:pPr>
        <w:tabs>
          <w:tab w:val="num" w:pos="6891"/>
        </w:tabs>
        <w:ind w:left="6891" w:hanging="360"/>
      </w:pPr>
      <w:rPr>
        <w:rFonts w:ascii="Courier New" w:hAnsi="Courier New" w:hint="default"/>
      </w:rPr>
    </w:lvl>
    <w:lvl w:ilvl="8" w:tplc="FFFFFFFF" w:tentative="1">
      <w:start w:val="1"/>
      <w:numFmt w:val="bullet"/>
      <w:lvlText w:val=""/>
      <w:lvlJc w:val="left"/>
      <w:pPr>
        <w:tabs>
          <w:tab w:val="num" w:pos="7611"/>
        </w:tabs>
        <w:ind w:left="7611" w:hanging="360"/>
      </w:pPr>
      <w:rPr>
        <w:rFonts w:ascii="Wingdings" w:hAnsi="Wingdings" w:hint="default"/>
      </w:rPr>
    </w:lvl>
  </w:abstractNum>
  <w:abstractNum w:abstractNumId="7" w15:restartNumberingAfterBreak="0">
    <w:nsid w:val="7B8567CA"/>
    <w:multiLevelType w:val="hybridMultilevel"/>
    <w:tmpl w:val="FAD8DC02"/>
    <w:lvl w:ilvl="0" w:tplc="B50290BC">
      <w:start w:val="1"/>
      <w:numFmt w:val="bullet"/>
      <w:lvlText w:val="-"/>
      <w:lvlJc w:val="left"/>
      <w:pPr>
        <w:ind w:left="360" w:hanging="360"/>
      </w:pPr>
      <w:rPr>
        <w:rFonts w:ascii="Times New Roman" w:hAnsi="Times New Roman" w:hint="default"/>
      </w:rPr>
    </w:lvl>
    <w:lvl w:ilvl="1" w:tplc="040B0003" w:tentative="1">
      <w:start w:val="1"/>
      <w:numFmt w:val="bullet"/>
      <w:lvlText w:val="o"/>
      <w:lvlJc w:val="left"/>
      <w:pPr>
        <w:ind w:left="1080" w:hanging="360"/>
      </w:pPr>
      <w:rPr>
        <w:rFonts w:ascii="Courier New" w:hAnsi="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8" w15:restartNumberingAfterBreak="0">
    <w:nsid w:val="7EA41ED0"/>
    <w:multiLevelType w:val="hybridMultilevel"/>
    <w:tmpl w:val="3E86E98E"/>
    <w:lvl w:ilvl="0" w:tplc="26502FB2">
      <w:start w:val="4"/>
      <w:numFmt w:val="bullet"/>
      <w:lvlText w:val="-"/>
      <w:lvlJc w:val="left"/>
      <w:pPr>
        <w:ind w:left="720" w:hanging="360"/>
      </w:pPr>
      <w:rPr>
        <w:rFonts w:ascii="Times New Roman" w:eastAsia="Times New Roman" w:hAnsi="Times New Roman" w:cs="Times New Roman" w:hint="default"/>
        <w:i/>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7"/>
  </w:num>
  <w:num w:numId="4">
    <w:abstractNumId w:val="2"/>
  </w:num>
  <w:num w:numId="5">
    <w:abstractNumId w:val="4"/>
  </w:num>
  <w:num w:numId="6">
    <w:abstractNumId w:val="0"/>
    <w:lvlOverride w:ilvl="0">
      <w:lvl w:ilvl="0">
        <w:start w:val="1"/>
        <w:numFmt w:val="bullet"/>
        <w:lvlText w:val="-"/>
        <w:legacy w:legacy="1" w:legacySpace="0" w:legacyIndent="360"/>
        <w:lvlJc w:val="left"/>
        <w:pPr>
          <w:ind w:left="360" w:hanging="360"/>
        </w:pPr>
      </w:lvl>
    </w:lvlOverride>
  </w:num>
  <w:num w:numId="7">
    <w:abstractNumId w:val="0"/>
    <w:lvlOverride w:ilvl="0">
      <w:lvl w:ilvl="0">
        <w:start w:val="1"/>
        <w:numFmt w:val="bullet"/>
        <w:lvlText w:val="-"/>
        <w:lvlJc w:val="left"/>
        <w:pPr>
          <w:ind w:left="360" w:hanging="360"/>
        </w:pPr>
      </w:lvl>
    </w:lvlOverride>
  </w:num>
  <w:num w:numId="8">
    <w:abstractNumId w:val="5"/>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C61"/>
    <w:rsid w:val="000256CB"/>
    <w:rsid w:val="000542D4"/>
    <w:rsid w:val="000A2804"/>
    <w:rsid w:val="00284D78"/>
    <w:rsid w:val="004234CD"/>
    <w:rsid w:val="004F7C61"/>
    <w:rsid w:val="00635B79"/>
    <w:rsid w:val="00677FB1"/>
    <w:rsid w:val="006D59AC"/>
    <w:rsid w:val="008524E9"/>
    <w:rsid w:val="00990BCE"/>
    <w:rsid w:val="00A209C4"/>
    <w:rsid w:val="00B160D1"/>
    <w:rsid w:val="00C72DDA"/>
    <w:rsid w:val="00CB72F7"/>
    <w:rsid w:val="00D66B6C"/>
    <w:rsid w:val="00ED7DD8"/>
    <w:rsid w:val="00EF48DC"/>
    <w:rsid w:val="00F122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GSKSiteLocations-com/fourthcoffee" w:name="flavor"/>
  <w:shapeDefaults>
    <o:shapedefaults v:ext="edit" spidmax="1030"/>
    <o:shapelayout v:ext="edit">
      <o:idmap v:ext="edit" data="1"/>
    </o:shapelayout>
  </w:shapeDefaults>
  <w:decimalSymbol w:val=","/>
  <w:listSeparator w:val=";"/>
  <w14:docId w14:val="737A5C13"/>
  <w15:docId w15:val="{49C37AA1-BC89-47BE-9DE1-F653C0FBB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A209C4"/>
    <w:pPr>
      <w:keepNext/>
      <w:keepLines/>
      <w:spacing w:before="480" w:after="0" w:line="240" w:lineRule="auto"/>
      <w:outlineLvl w:val="0"/>
    </w:pPr>
    <w:rPr>
      <w:rFonts w:ascii="Cambria" w:eastAsia="Times New Roman" w:hAnsi="Cambria" w:cs="Times New Roman"/>
      <w:b/>
      <w:bCs/>
      <w:color w:val="365F91"/>
      <w:sz w:val="28"/>
      <w:szCs w:val="28"/>
    </w:rPr>
  </w:style>
  <w:style w:type="paragraph" w:styleId="Antrat2">
    <w:name w:val="heading 2"/>
    <w:basedOn w:val="prastasis"/>
    <w:next w:val="prastasis"/>
    <w:link w:val="Antrat2Diagrama"/>
    <w:uiPriority w:val="9"/>
    <w:semiHidden/>
    <w:unhideWhenUsed/>
    <w:qFormat/>
    <w:rsid w:val="00A209C4"/>
    <w:pPr>
      <w:keepNext/>
      <w:keepLines/>
      <w:spacing w:before="200" w:after="0" w:line="240" w:lineRule="auto"/>
      <w:outlineLvl w:val="1"/>
    </w:pPr>
    <w:rPr>
      <w:rFonts w:ascii="Cambria" w:eastAsia="Times New Roman" w:hAnsi="Cambria" w:cs="Times New Roman"/>
      <w:b/>
      <w:bCs/>
      <w:color w:val="4F81BD"/>
      <w:sz w:val="26"/>
      <w:szCs w:val="26"/>
    </w:rPr>
  </w:style>
  <w:style w:type="paragraph" w:styleId="Antrat3">
    <w:name w:val="heading 3"/>
    <w:basedOn w:val="prastasis"/>
    <w:next w:val="prastasis"/>
    <w:link w:val="Antrat3Diagrama"/>
    <w:uiPriority w:val="9"/>
    <w:semiHidden/>
    <w:unhideWhenUsed/>
    <w:qFormat/>
    <w:rsid w:val="00A209C4"/>
    <w:pPr>
      <w:keepNext/>
      <w:keepLines/>
      <w:spacing w:before="200" w:after="0" w:line="240" w:lineRule="auto"/>
      <w:outlineLvl w:val="2"/>
    </w:pPr>
    <w:rPr>
      <w:rFonts w:ascii="Cambria" w:eastAsia="Times New Roman" w:hAnsi="Cambria" w:cs="Times New Roman"/>
      <w:b/>
      <w:bCs/>
      <w:color w:val="4F81BD"/>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209C4"/>
    <w:rPr>
      <w:rFonts w:ascii="Cambria" w:eastAsia="Times New Roman" w:hAnsi="Cambria" w:cs="Times New Roman"/>
      <w:b/>
      <w:bCs/>
      <w:color w:val="365F91"/>
      <w:sz w:val="28"/>
      <w:szCs w:val="28"/>
    </w:rPr>
  </w:style>
  <w:style w:type="character" w:customStyle="1" w:styleId="Antrat2Diagrama">
    <w:name w:val="Antraštė 2 Diagrama"/>
    <w:basedOn w:val="Numatytasispastraiposriftas"/>
    <w:link w:val="Antrat2"/>
    <w:uiPriority w:val="9"/>
    <w:semiHidden/>
    <w:rsid w:val="00A209C4"/>
    <w:rPr>
      <w:rFonts w:ascii="Cambria" w:eastAsia="Times New Roman" w:hAnsi="Cambria" w:cs="Times New Roman"/>
      <w:b/>
      <w:bCs/>
      <w:color w:val="4F81BD"/>
      <w:sz w:val="26"/>
      <w:szCs w:val="26"/>
    </w:rPr>
  </w:style>
  <w:style w:type="character" w:customStyle="1" w:styleId="Antrat3Diagrama">
    <w:name w:val="Antraštė 3 Diagrama"/>
    <w:basedOn w:val="Numatytasispastraiposriftas"/>
    <w:link w:val="Antrat3"/>
    <w:uiPriority w:val="9"/>
    <w:semiHidden/>
    <w:rsid w:val="00A209C4"/>
    <w:rPr>
      <w:rFonts w:ascii="Cambria" w:eastAsia="Times New Roman" w:hAnsi="Cambria" w:cs="Times New Roman"/>
      <w:b/>
      <w:bCs/>
      <w:color w:val="4F81BD"/>
      <w:sz w:val="24"/>
      <w:szCs w:val="24"/>
    </w:rPr>
  </w:style>
  <w:style w:type="numbering" w:customStyle="1" w:styleId="NoList1">
    <w:name w:val="No List1"/>
    <w:next w:val="Sraonra"/>
    <w:uiPriority w:val="99"/>
    <w:semiHidden/>
    <w:unhideWhenUsed/>
    <w:rsid w:val="00A209C4"/>
  </w:style>
  <w:style w:type="paragraph" w:customStyle="1" w:styleId="PI-1EMEASMCA">
    <w:name w:val="PI-1 EMEA_SMCA"/>
    <w:basedOn w:val="Antrat2"/>
    <w:autoRedefine/>
    <w:uiPriority w:val="99"/>
    <w:rsid w:val="00A209C4"/>
    <w:pPr>
      <w:keepLines w:val="0"/>
      <w:tabs>
        <w:tab w:val="left" w:pos="567"/>
      </w:tabs>
      <w:spacing w:before="0"/>
      <w:ind w:left="567" w:hanging="567"/>
    </w:pPr>
    <w:rPr>
      <w:rFonts w:ascii="Times New Roman" w:hAnsi="Times New Roman"/>
      <w:bCs w:val="0"/>
      <w:color w:val="auto"/>
      <w:sz w:val="22"/>
      <w:szCs w:val="22"/>
    </w:rPr>
  </w:style>
  <w:style w:type="paragraph" w:customStyle="1" w:styleId="PI-2EMEASMCA">
    <w:name w:val="PI-2 EMEA_SMCA"/>
    <w:basedOn w:val="Antrat3"/>
    <w:autoRedefine/>
    <w:uiPriority w:val="99"/>
    <w:rsid w:val="00A209C4"/>
    <w:pPr>
      <w:tabs>
        <w:tab w:val="left" w:pos="567"/>
      </w:tabs>
      <w:spacing w:before="0"/>
      <w:ind w:left="567" w:hanging="567"/>
    </w:pPr>
    <w:rPr>
      <w:rFonts w:ascii="Times New Roman" w:hAnsi="Times New Roman"/>
      <w:bCs w:val="0"/>
      <w:color w:val="auto"/>
      <w:kern w:val="28"/>
      <w:sz w:val="22"/>
      <w:szCs w:val="22"/>
    </w:rPr>
  </w:style>
  <w:style w:type="paragraph" w:customStyle="1" w:styleId="BTEMEASMCA">
    <w:name w:val="BT EMEA_SMCA"/>
    <w:basedOn w:val="prastasis"/>
    <w:link w:val="BTEMEASMCADiagrama"/>
    <w:autoRedefine/>
    <w:rsid w:val="00A209C4"/>
    <w:pPr>
      <w:spacing w:after="0" w:line="240" w:lineRule="auto"/>
    </w:pPr>
    <w:rPr>
      <w:rFonts w:ascii="Times New Roman" w:eastAsia="Times New Roman" w:hAnsi="Times New Roman" w:cs="Times New Roman"/>
      <w:noProof/>
      <w:sz w:val="20"/>
      <w:szCs w:val="20"/>
    </w:rPr>
  </w:style>
  <w:style w:type="character" w:customStyle="1" w:styleId="BTEMEASMCADiagrama">
    <w:name w:val="BT EMEA_SMCA Diagrama"/>
    <w:link w:val="BTEMEASMCA"/>
    <w:locked/>
    <w:rsid w:val="00A209C4"/>
    <w:rPr>
      <w:rFonts w:ascii="Times New Roman" w:eastAsia="Times New Roman" w:hAnsi="Times New Roman" w:cs="Times New Roman"/>
      <w:noProof/>
      <w:sz w:val="20"/>
      <w:szCs w:val="20"/>
    </w:rPr>
  </w:style>
  <w:style w:type="paragraph" w:styleId="Pagrindinistekstas">
    <w:name w:val="Body Text"/>
    <w:basedOn w:val="prastasis"/>
    <w:link w:val="PagrindinistekstasDiagrama"/>
    <w:uiPriority w:val="99"/>
    <w:rsid w:val="00A209C4"/>
    <w:pPr>
      <w:spacing w:after="0" w:line="240" w:lineRule="auto"/>
    </w:pPr>
    <w:rPr>
      <w:rFonts w:ascii="Times New Roman" w:eastAsia="Times New Roman" w:hAnsi="Times New Roman" w:cs="Times New Roman"/>
      <w:i/>
      <w:color w:val="008000"/>
      <w:sz w:val="24"/>
      <w:szCs w:val="20"/>
      <w:lang w:val="en-GB"/>
    </w:rPr>
  </w:style>
  <w:style w:type="character" w:customStyle="1" w:styleId="PagrindinistekstasDiagrama">
    <w:name w:val="Pagrindinis tekstas Diagrama"/>
    <w:basedOn w:val="Numatytasispastraiposriftas"/>
    <w:link w:val="Pagrindinistekstas"/>
    <w:uiPriority w:val="99"/>
    <w:rsid w:val="00A209C4"/>
    <w:rPr>
      <w:rFonts w:ascii="Times New Roman" w:eastAsia="Times New Roman" w:hAnsi="Times New Roman" w:cs="Times New Roman"/>
      <w:i/>
      <w:color w:val="008000"/>
      <w:sz w:val="24"/>
      <w:szCs w:val="20"/>
      <w:lang w:val="en-GB"/>
    </w:rPr>
  </w:style>
  <w:style w:type="paragraph" w:customStyle="1" w:styleId="PI-1labEMEASMCA">
    <w:name w:val="PI-1_lab EMEA_SMCA"/>
    <w:basedOn w:val="prastasis"/>
    <w:link w:val="PI-1labEMEASMCAChar"/>
    <w:autoRedefine/>
    <w:uiPriority w:val="99"/>
    <w:rsid w:val="00A209C4"/>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sz w:val="20"/>
      <w:szCs w:val="20"/>
    </w:rPr>
  </w:style>
  <w:style w:type="character" w:customStyle="1" w:styleId="PI-1labEMEASMCAChar">
    <w:name w:val="PI-1_lab EMEA_SMCA Char"/>
    <w:link w:val="PI-1labEMEASMCA"/>
    <w:uiPriority w:val="99"/>
    <w:locked/>
    <w:rsid w:val="00A209C4"/>
    <w:rPr>
      <w:rFonts w:ascii="Times New Roman" w:eastAsia="Times New Roman" w:hAnsi="Times New Roman" w:cs="Times New Roman"/>
      <w:b/>
      <w:noProof/>
      <w:sz w:val="20"/>
      <w:szCs w:val="20"/>
    </w:rPr>
  </w:style>
  <w:style w:type="paragraph" w:customStyle="1" w:styleId="TTEMEASMCA">
    <w:name w:val="TT EMEA_SMCA"/>
    <w:basedOn w:val="Antrat1"/>
    <w:link w:val="TTEMEASMCAChar"/>
    <w:autoRedefine/>
    <w:uiPriority w:val="99"/>
    <w:rsid w:val="00A209C4"/>
    <w:pPr>
      <w:keepNext w:val="0"/>
      <w:keepLines w:val="0"/>
      <w:spacing w:before="0"/>
      <w:jc w:val="center"/>
    </w:pPr>
    <w:rPr>
      <w:rFonts w:ascii="Times New Roman" w:hAnsi="Times New Roman"/>
      <w:bCs w:val="0"/>
      <w:caps/>
      <w:color w:val="auto"/>
      <w:sz w:val="20"/>
      <w:szCs w:val="20"/>
      <w:lang w:val="en-US"/>
    </w:rPr>
  </w:style>
  <w:style w:type="character" w:customStyle="1" w:styleId="TTEMEASMCAChar">
    <w:name w:val="TT EMEA_SMCA Char"/>
    <w:link w:val="TTEMEASMCA"/>
    <w:uiPriority w:val="99"/>
    <w:locked/>
    <w:rsid w:val="00A209C4"/>
    <w:rPr>
      <w:rFonts w:ascii="Times New Roman" w:eastAsia="Times New Roman" w:hAnsi="Times New Roman" w:cs="Times New Roman"/>
      <w:b/>
      <w:caps/>
      <w:sz w:val="20"/>
      <w:szCs w:val="20"/>
      <w:lang w:val="en-US"/>
    </w:rPr>
  </w:style>
  <w:style w:type="paragraph" w:customStyle="1" w:styleId="BT-EMEASMCA">
    <w:name w:val="BT- EMEA_SMCA"/>
    <w:basedOn w:val="BTEMEASMCA"/>
    <w:autoRedefine/>
    <w:rsid w:val="000A2804"/>
    <w:pPr>
      <w:numPr>
        <w:numId w:val="4"/>
      </w:numPr>
      <w:tabs>
        <w:tab w:val="clear" w:pos="720"/>
        <w:tab w:val="num" w:pos="360"/>
        <w:tab w:val="left" w:pos="540"/>
      </w:tabs>
      <w:ind w:left="0" w:firstLine="0"/>
    </w:pPr>
  </w:style>
  <w:style w:type="paragraph" w:customStyle="1" w:styleId="PI-3EMEASMCA">
    <w:name w:val="PI-3 EMEA_SMCA"/>
    <w:basedOn w:val="prastasis"/>
    <w:autoRedefine/>
    <w:uiPriority w:val="99"/>
    <w:rsid w:val="00A209C4"/>
    <w:pPr>
      <w:spacing w:after="0" w:line="220" w:lineRule="exact"/>
    </w:pPr>
    <w:rPr>
      <w:rFonts w:ascii="Times New Roman" w:eastAsia="Times New Roman" w:hAnsi="Times New Roman" w:cs="Times New Roman"/>
      <w:b/>
      <w:bCs/>
    </w:rPr>
  </w:style>
  <w:style w:type="paragraph" w:customStyle="1" w:styleId="BTbEMEASMCA">
    <w:name w:val="BT(b) EMEA_SMCA"/>
    <w:basedOn w:val="BTEMEASMCA"/>
    <w:autoRedefine/>
    <w:uiPriority w:val="99"/>
    <w:rsid w:val="00A209C4"/>
    <w:pPr>
      <w:tabs>
        <w:tab w:val="left" w:pos="540"/>
      </w:tabs>
    </w:pPr>
    <w:rPr>
      <w:b/>
    </w:rPr>
  </w:style>
  <w:style w:type="paragraph" w:customStyle="1" w:styleId="BTbeEMEASMCA">
    <w:name w:val="BT(be) EMEA_SMCA"/>
    <w:basedOn w:val="BTEMEASMCA"/>
    <w:autoRedefine/>
    <w:uiPriority w:val="99"/>
    <w:rsid w:val="00A209C4"/>
    <w:pPr>
      <w:tabs>
        <w:tab w:val="left" w:pos="540"/>
      </w:tabs>
      <w:jc w:val="center"/>
    </w:pPr>
    <w:rPr>
      <w:b/>
    </w:rPr>
  </w:style>
  <w:style w:type="paragraph" w:styleId="prastasiniatinklio">
    <w:name w:val="Normal (Web)"/>
    <w:basedOn w:val="prastasis"/>
    <w:uiPriority w:val="99"/>
    <w:semiHidden/>
    <w:rsid w:val="00A209C4"/>
    <w:pPr>
      <w:spacing w:before="100" w:beforeAutospacing="1" w:after="100" w:afterAutospacing="1" w:line="240" w:lineRule="auto"/>
    </w:pPr>
    <w:rPr>
      <w:rFonts w:ascii="Times New Roman" w:eastAsia="Times New Roman" w:hAnsi="Times New Roman" w:cs="Times New Roman"/>
      <w:sz w:val="24"/>
      <w:szCs w:val="24"/>
      <w:lang w:val="fi-FI" w:eastAsia="fi-FI"/>
    </w:rPr>
  </w:style>
  <w:style w:type="character" w:styleId="Hipersaitas">
    <w:name w:val="Hyperlink"/>
    <w:uiPriority w:val="99"/>
    <w:rsid w:val="00A209C4"/>
    <w:rPr>
      <w:rFonts w:cs="Times New Roman"/>
      <w:color w:val="0000FF"/>
      <w:u w:val="single"/>
    </w:rPr>
  </w:style>
  <w:style w:type="paragraph" w:customStyle="1" w:styleId="BTAnIIEMEASMCA">
    <w:name w:val="BT(AnII) EMEA_SMCA"/>
    <w:basedOn w:val="Debesliotekstas"/>
    <w:autoRedefine/>
    <w:uiPriority w:val="99"/>
    <w:rsid w:val="00A209C4"/>
    <w:pPr>
      <w:tabs>
        <w:tab w:val="left" w:pos="1701"/>
      </w:tabs>
      <w:ind w:left="1701" w:hanging="567"/>
    </w:pPr>
    <w:rPr>
      <w:rFonts w:ascii="Times New Roman" w:hAnsi="Times New Roman"/>
      <w:b/>
      <w:sz w:val="22"/>
      <w:szCs w:val="22"/>
      <w:lang w:val="en-GB"/>
    </w:rPr>
  </w:style>
  <w:style w:type="paragraph" w:customStyle="1" w:styleId="BTuEMEASMCA">
    <w:name w:val="BT(u) EMEA_SMCA"/>
    <w:basedOn w:val="BTEMEASMCA"/>
    <w:autoRedefine/>
    <w:uiPriority w:val="99"/>
    <w:rsid w:val="00A209C4"/>
    <w:rPr>
      <w:u w:val="single"/>
    </w:rPr>
  </w:style>
  <w:style w:type="paragraph" w:styleId="Porat">
    <w:name w:val="footer"/>
    <w:basedOn w:val="prastasis"/>
    <w:link w:val="PoratDiagrama"/>
    <w:uiPriority w:val="99"/>
    <w:rsid w:val="00A209C4"/>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uiPriority w:val="99"/>
    <w:rsid w:val="00A209C4"/>
    <w:rPr>
      <w:rFonts w:ascii="Times New Roman" w:eastAsia="Times New Roman" w:hAnsi="Times New Roman" w:cs="Times New Roman"/>
      <w:sz w:val="24"/>
      <w:szCs w:val="24"/>
    </w:rPr>
  </w:style>
  <w:style w:type="character" w:styleId="Puslapionumeris">
    <w:name w:val="page number"/>
    <w:uiPriority w:val="99"/>
    <w:rsid w:val="00A209C4"/>
    <w:rPr>
      <w:rFonts w:cs="Times New Roman"/>
    </w:rPr>
  </w:style>
  <w:style w:type="paragraph" w:styleId="Antrats">
    <w:name w:val="header"/>
    <w:basedOn w:val="prastasis"/>
    <w:link w:val="AntratsDiagrama"/>
    <w:uiPriority w:val="99"/>
    <w:rsid w:val="00A209C4"/>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AntratsDiagrama">
    <w:name w:val="Antraštės Diagrama"/>
    <w:basedOn w:val="Numatytasispastraiposriftas"/>
    <w:link w:val="Antrats"/>
    <w:uiPriority w:val="99"/>
    <w:rsid w:val="00A209C4"/>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A209C4"/>
    <w:pPr>
      <w:spacing w:after="0" w:line="240" w:lineRule="auto"/>
    </w:pPr>
    <w:rPr>
      <w:rFonts w:ascii="Tahoma" w:eastAsia="Times New Roman" w:hAnsi="Tahoma" w:cs="Times New Roman"/>
      <w:sz w:val="16"/>
      <w:szCs w:val="16"/>
    </w:rPr>
  </w:style>
  <w:style w:type="character" w:customStyle="1" w:styleId="DebesliotekstasDiagrama">
    <w:name w:val="Debesėlio tekstas Diagrama"/>
    <w:basedOn w:val="Numatytasispastraiposriftas"/>
    <w:link w:val="Debesliotekstas"/>
    <w:uiPriority w:val="99"/>
    <w:semiHidden/>
    <w:rsid w:val="00A209C4"/>
    <w:rPr>
      <w:rFonts w:ascii="Tahoma" w:eastAsia="Times New Roman" w:hAnsi="Tahoma" w:cs="Times New Roman"/>
      <w:sz w:val="16"/>
      <w:szCs w:val="16"/>
    </w:rPr>
  </w:style>
  <w:style w:type="character" w:styleId="Komentaronuoroda">
    <w:name w:val="annotation reference"/>
    <w:uiPriority w:val="99"/>
    <w:semiHidden/>
    <w:unhideWhenUsed/>
    <w:rsid w:val="00A209C4"/>
    <w:rPr>
      <w:sz w:val="16"/>
      <w:szCs w:val="16"/>
    </w:rPr>
  </w:style>
  <w:style w:type="paragraph" w:styleId="Komentarotekstas">
    <w:name w:val="annotation text"/>
    <w:basedOn w:val="prastasis"/>
    <w:link w:val="KomentarotekstasDiagrama"/>
    <w:uiPriority w:val="99"/>
    <w:semiHidden/>
    <w:unhideWhenUsed/>
    <w:rsid w:val="00A209C4"/>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semiHidden/>
    <w:rsid w:val="00A209C4"/>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209C4"/>
    <w:rPr>
      <w:b/>
      <w:bCs/>
    </w:rPr>
  </w:style>
  <w:style w:type="character" w:customStyle="1" w:styleId="KomentarotemaDiagrama">
    <w:name w:val="Komentaro tema Diagrama"/>
    <w:basedOn w:val="KomentarotekstasDiagrama"/>
    <w:link w:val="Komentarotema"/>
    <w:uiPriority w:val="99"/>
    <w:semiHidden/>
    <w:rsid w:val="00A209C4"/>
    <w:rPr>
      <w:rFonts w:ascii="Times New Roman" w:eastAsia="Times New Roman" w:hAnsi="Times New Roman" w:cs="Times New Roman"/>
      <w:b/>
      <w:bCs/>
      <w:sz w:val="20"/>
      <w:szCs w:val="20"/>
    </w:rPr>
  </w:style>
  <w:style w:type="paragraph" w:styleId="Pataisymai">
    <w:name w:val="Revision"/>
    <w:hidden/>
    <w:uiPriority w:val="99"/>
    <w:semiHidden/>
    <w:rsid w:val="00A209C4"/>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mailto:NepageidaujamaR@vvkt.lt"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www.vvkt.lt/"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hyperlink" Target="http://www.vvkt.lt/" TargetMode="External"/><Relationship Id="rId10" Type="http://schemas.openxmlformats.org/officeDocument/2006/relationships/hyperlink" Target="mailto:NepageidaujamaR@vvkt.l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20668</Words>
  <Characters>11782</Characters>
  <Application>Microsoft Office Word</Application>
  <DocSecurity>4</DocSecurity>
  <Lines>98</Lines>
  <Paragraphs>64</Paragraphs>
  <ScaleCrop>false</ScaleCrop>
  <HeadingPairs>
    <vt:vector size="6" baseType="variant">
      <vt:variant>
        <vt:lpstr>Pavadinimas</vt:lpstr>
      </vt:variant>
      <vt:variant>
        <vt:i4>1</vt:i4>
      </vt:variant>
      <vt:variant>
        <vt:lpstr>Title</vt:lpstr>
      </vt:variant>
      <vt:variant>
        <vt:i4>1</vt:i4>
      </vt:variant>
      <vt:variant>
        <vt:lpstr>Otsikko</vt:lpstr>
      </vt:variant>
      <vt:variant>
        <vt:i4>1</vt:i4>
      </vt:variant>
    </vt:vector>
  </HeadingPairs>
  <TitlesOfParts>
    <vt:vector size="3" baseType="lpstr">
      <vt:lpstr/>
      <vt:lpstr/>
      <vt:lpstr/>
    </vt:vector>
  </TitlesOfParts>
  <Company>Vitabalans Oy</Company>
  <LinksUpToDate>false</LinksUpToDate>
  <CharactersWithSpaces>32386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Rūta Sadauskienė</dc:creator>
  <cp:lastModifiedBy>Albina Burkauskaitė</cp:lastModifiedBy>
  <cp:revision>2</cp:revision>
  <dcterms:created xsi:type="dcterms:W3CDTF">2020-11-30T08:04:00Z</dcterms:created>
  <dcterms:modified xsi:type="dcterms:W3CDTF">2020-11-30T08:04:00Z</dcterms:modified>
</cp:coreProperties>
</file>