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28BA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08585F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D7193A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93A1A4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50DF18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2F7122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B7F74E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3B3F21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95C57F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6A699B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0648B5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C41DAA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56EEB6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B4A80A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436482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17AF71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5659E4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6768FE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D7B063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3A9D3B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52B7FE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0D7714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42183E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4CD862A"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A105C1">
        <w:rPr>
          <w:rFonts w:ascii="Times New Roman" w:eastAsia="Times New Roman" w:hAnsi="Times New Roman" w:cs="Times New Roman"/>
          <w:b/>
          <w:caps/>
        </w:rPr>
        <w:t>I PRIEDAS</w:t>
      </w:r>
      <w:bookmarkEnd w:id="0"/>
      <w:bookmarkEnd w:id="1"/>
    </w:p>
    <w:p w14:paraId="7BA0C5E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1D54E83"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A105C1">
        <w:rPr>
          <w:rFonts w:ascii="Times New Roman" w:eastAsia="Times New Roman" w:hAnsi="Times New Roman" w:cs="Times New Roman"/>
          <w:b/>
          <w:caps/>
        </w:rPr>
        <w:t>PREPARATO CHARAKTERISTIKŲ SANTRAUKA</w:t>
      </w:r>
      <w:bookmarkEnd w:id="2"/>
      <w:bookmarkEnd w:id="3"/>
    </w:p>
    <w:p w14:paraId="4F31F3E5" w14:textId="77777777" w:rsidR="00A105C1" w:rsidRPr="00A105C1" w:rsidRDefault="00A105C1" w:rsidP="00FF42C4">
      <w:pPr>
        <w:widowControl w:val="0"/>
        <w:numPr>
          <w:ilvl w:val="0"/>
          <w:numId w:val="14"/>
        </w:numPr>
        <w:tabs>
          <w:tab w:val="left" w:pos="539"/>
        </w:tabs>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bCs/>
          <w:iCs/>
        </w:rPr>
        <w:br w:type="page"/>
      </w:r>
      <w:bookmarkStart w:id="4" w:name="_Toc129243098"/>
      <w:bookmarkStart w:id="5" w:name="_Toc129243223"/>
      <w:r w:rsidRPr="00A105C1">
        <w:rPr>
          <w:rFonts w:ascii="Times New Roman" w:eastAsia="Times New Roman" w:hAnsi="Times New Roman" w:cs="Times New Roman"/>
          <w:b/>
        </w:rPr>
        <w:lastRenderedPageBreak/>
        <w:t>VAISTINIO PREPARATO PAVADINIMAS</w:t>
      </w:r>
      <w:bookmarkEnd w:id="4"/>
      <w:bookmarkEnd w:id="5"/>
    </w:p>
    <w:p w14:paraId="4A667F24" w14:textId="77777777" w:rsidR="00A105C1" w:rsidRPr="00A105C1" w:rsidRDefault="00A105C1" w:rsidP="00A105C1">
      <w:pPr>
        <w:spacing w:after="0" w:line="240" w:lineRule="auto"/>
        <w:rPr>
          <w:rFonts w:ascii="Times New Roman" w:eastAsia="Times New Roman" w:hAnsi="Times New Roman" w:cs="Times New Roman"/>
        </w:rPr>
      </w:pPr>
    </w:p>
    <w:p w14:paraId="592877F2" w14:textId="21E07C05" w:rsidR="00A105C1" w:rsidRPr="00A105C1" w:rsidRDefault="00A105C1" w:rsidP="00A105C1">
      <w:pPr>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700</w:t>
      </w:r>
      <w:r w:rsidR="00FF42C4">
        <w:rPr>
          <w:rFonts w:ascii="Times New Roman" w:eastAsia="Times New Roman" w:hAnsi="Times New Roman" w:cs="Times New Roman"/>
        </w:rPr>
        <w:t> </w:t>
      </w:r>
      <w:r w:rsidRPr="00A105C1">
        <w:rPr>
          <w:rFonts w:ascii="Times New Roman" w:eastAsia="Times New Roman" w:hAnsi="Times New Roman" w:cs="Times New Roman"/>
        </w:rPr>
        <w:t>mg vaistinis pleistras</w:t>
      </w:r>
    </w:p>
    <w:p w14:paraId="008E6006" w14:textId="77777777" w:rsidR="00A105C1" w:rsidRPr="00A105C1" w:rsidRDefault="00A105C1" w:rsidP="00A105C1">
      <w:pPr>
        <w:spacing w:after="0" w:line="240" w:lineRule="auto"/>
        <w:rPr>
          <w:rFonts w:ascii="Times New Roman" w:eastAsia="Times New Roman" w:hAnsi="Times New Roman" w:cs="Times New Roman"/>
        </w:rPr>
      </w:pPr>
    </w:p>
    <w:p w14:paraId="7106893D" w14:textId="77777777" w:rsidR="00A105C1" w:rsidRPr="00A105C1" w:rsidRDefault="00A105C1" w:rsidP="00A105C1">
      <w:pPr>
        <w:widowControl w:val="0"/>
        <w:spacing w:after="0" w:line="240" w:lineRule="auto"/>
        <w:rPr>
          <w:rFonts w:ascii="Times New Roman" w:eastAsia="Times New Roman" w:hAnsi="Times New Roman" w:cs="Times New Roman"/>
        </w:rPr>
      </w:pPr>
    </w:p>
    <w:p w14:paraId="22CBD8CE" w14:textId="77777777" w:rsidR="00A105C1" w:rsidRPr="00A105C1" w:rsidRDefault="00A105C1" w:rsidP="00A105C1">
      <w:pPr>
        <w:widowControl w:val="0"/>
        <w:numPr>
          <w:ilvl w:val="0"/>
          <w:numId w:val="14"/>
        </w:numPr>
        <w:tabs>
          <w:tab w:val="left" w:pos="539"/>
        </w:tabs>
        <w:spacing w:after="0" w:line="240" w:lineRule="auto"/>
        <w:outlineLvl w:val="1"/>
        <w:rPr>
          <w:rFonts w:ascii="Times New Roman" w:eastAsia="Times New Roman" w:hAnsi="Times New Roman" w:cs="Times New Roman"/>
          <w:b/>
        </w:rPr>
      </w:pPr>
      <w:bookmarkStart w:id="6" w:name="_Toc129243099"/>
      <w:bookmarkStart w:id="7" w:name="_Toc129243224"/>
      <w:r w:rsidRPr="00A105C1">
        <w:rPr>
          <w:rFonts w:ascii="Times New Roman" w:eastAsia="Times New Roman" w:hAnsi="Times New Roman" w:cs="Times New Roman"/>
          <w:b/>
        </w:rPr>
        <w:t>KOKYBINĖ IR KIEKYBINĖ SUDĖTIS</w:t>
      </w:r>
      <w:bookmarkEnd w:id="6"/>
      <w:bookmarkEnd w:id="7"/>
    </w:p>
    <w:p w14:paraId="01492E95" w14:textId="77777777" w:rsidR="00A105C1" w:rsidRPr="00A105C1" w:rsidRDefault="00A105C1" w:rsidP="00A105C1">
      <w:pPr>
        <w:autoSpaceDE w:val="0"/>
        <w:autoSpaceDN w:val="0"/>
        <w:adjustRightInd w:val="0"/>
        <w:spacing w:after="0" w:line="240" w:lineRule="auto"/>
        <w:jc w:val="both"/>
        <w:rPr>
          <w:rFonts w:ascii="Times New Roman" w:eastAsia="Times New Roman" w:hAnsi="Times New Roman" w:cs="Times New Roman"/>
          <w:lang w:eastAsia="lt-LT"/>
        </w:rPr>
      </w:pPr>
    </w:p>
    <w:p w14:paraId="6F8CB223" w14:textId="42F974E2"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Kiekviename 10</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cm</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x</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14</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cm pleistre yra 700</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mg (atitinka 5</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 m/m)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w:t>
      </w:r>
    </w:p>
    <w:p w14:paraId="039AE8C6" w14:textId="77777777" w:rsidR="00A105C1" w:rsidRPr="00A105C1" w:rsidRDefault="00A105C1" w:rsidP="00A105C1">
      <w:pPr>
        <w:spacing w:after="0" w:line="240" w:lineRule="auto"/>
        <w:rPr>
          <w:rFonts w:ascii="Times New Roman" w:eastAsia="Times New Roman" w:hAnsi="Times New Roman" w:cs="Times New Roman"/>
          <w:lang w:eastAsia="lt-LT"/>
        </w:rPr>
      </w:pPr>
    </w:p>
    <w:p w14:paraId="68E09CEA" w14:textId="7705D831"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u w:val="single"/>
          <w:lang w:eastAsia="lt-LT"/>
        </w:rPr>
        <w:t>Pagalbinės medžiagos, kurių poveikis žinomas</w:t>
      </w:r>
    </w:p>
    <w:p w14:paraId="0BF0A490" w14:textId="3643C4B1"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Metilo </w:t>
      </w:r>
      <w:proofErr w:type="spellStart"/>
      <w:r w:rsidRPr="00A105C1">
        <w:rPr>
          <w:rFonts w:ascii="Times New Roman" w:eastAsia="Times New Roman" w:hAnsi="Times New Roman" w:cs="Times New Roman"/>
          <w:lang w:eastAsia="lt-LT"/>
        </w:rPr>
        <w:t>parahidroksibenzoatas</w:t>
      </w:r>
      <w:proofErr w:type="spellEnd"/>
      <w:r w:rsidRPr="00A105C1">
        <w:rPr>
          <w:rFonts w:ascii="Times New Roman" w:eastAsia="Times New Roman" w:hAnsi="Times New Roman" w:cs="Times New Roman"/>
          <w:lang w:eastAsia="lt-LT"/>
        </w:rPr>
        <w:t xml:space="preserve"> </w:t>
      </w:r>
      <w:r w:rsidR="00FF42C4">
        <w:rPr>
          <w:rFonts w:ascii="Times New Roman" w:eastAsia="Times New Roman" w:hAnsi="Times New Roman" w:cs="Times New Roman"/>
          <w:lang w:eastAsia="lt-LT"/>
        </w:rPr>
        <w:t xml:space="preserve">(E218) </w:t>
      </w:r>
      <w:r w:rsidRPr="00A105C1">
        <w:rPr>
          <w:rFonts w:ascii="Times New Roman" w:eastAsia="Times New Roman" w:hAnsi="Times New Roman" w:cs="Times New Roman"/>
          <w:lang w:eastAsia="lt-LT"/>
        </w:rPr>
        <w:t>14</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mg</w:t>
      </w:r>
    </w:p>
    <w:p w14:paraId="29E5DCD7" w14:textId="60DD7B90"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Propilo</w:t>
      </w:r>
      <w:proofErr w:type="spellEnd"/>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parahidroksibenzoatas</w:t>
      </w:r>
      <w:proofErr w:type="spellEnd"/>
      <w:r w:rsidR="00FF42C4">
        <w:rPr>
          <w:rFonts w:ascii="Times New Roman" w:eastAsia="Times New Roman" w:hAnsi="Times New Roman" w:cs="Times New Roman"/>
          <w:lang w:eastAsia="lt-LT"/>
        </w:rPr>
        <w:t xml:space="preserve"> (E216)</w:t>
      </w:r>
      <w:r w:rsidRPr="00A105C1">
        <w:rPr>
          <w:rFonts w:ascii="Times New Roman" w:eastAsia="Times New Roman" w:hAnsi="Times New Roman" w:cs="Times New Roman"/>
          <w:lang w:eastAsia="lt-LT"/>
        </w:rPr>
        <w:t xml:space="preserve"> 7</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mg</w:t>
      </w:r>
    </w:p>
    <w:p w14:paraId="7255E43E" w14:textId="2BDA252C"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Propilenglikolis</w:t>
      </w:r>
      <w:proofErr w:type="spellEnd"/>
      <w:r w:rsidRPr="00A105C1">
        <w:rPr>
          <w:rFonts w:ascii="Times New Roman" w:eastAsia="Times New Roman" w:hAnsi="Times New Roman" w:cs="Times New Roman"/>
          <w:lang w:eastAsia="lt-LT"/>
        </w:rPr>
        <w:t xml:space="preserve"> </w:t>
      </w:r>
      <w:r w:rsidR="00FF42C4">
        <w:rPr>
          <w:rFonts w:ascii="Times New Roman" w:eastAsia="Times New Roman" w:hAnsi="Times New Roman" w:cs="Times New Roman"/>
          <w:lang w:eastAsia="lt-LT"/>
        </w:rPr>
        <w:t xml:space="preserve">(E1520) </w:t>
      </w:r>
      <w:r w:rsidRPr="00A105C1">
        <w:rPr>
          <w:rFonts w:ascii="Times New Roman" w:eastAsia="Times New Roman" w:hAnsi="Times New Roman" w:cs="Times New Roman"/>
          <w:lang w:eastAsia="lt-LT"/>
        </w:rPr>
        <w:t>700</w:t>
      </w:r>
      <w:r w:rsidR="00FF42C4">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mg</w:t>
      </w:r>
    </w:p>
    <w:p w14:paraId="64220AF1" w14:textId="77777777" w:rsidR="00A105C1" w:rsidRPr="00A105C1" w:rsidRDefault="00A105C1" w:rsidP="00A105C1">
      <w:pPr>
        <w:spacing w:after="0" w:line="240" w:lineRule="auto"/>
        <w:rPr>
          <w:rFonts w:ascii="Times New Roman" w:eastAsia="Times New Roman" w:hAnsi="Times New Roman" w:cs="Times New Roman"/>
          <w:lang w:eastAsia="lt-LT"/>
        </w:rPr>
      </w:pPr>
    </w:p>
    <w:p w14:paraId="090AB976"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Visos pagalbinės medžiagos išvardytos 6.1 skyriuje.</w:t>
      </w:r>
    </w:p>
    <w:p w14:paraId="7B79ABA5" w14:textId="77777777" w:rsidR="00A105C1" w:rsidRPr="00A105C1" w:rsidRDefault="00A105C1" w:rsidP="00A105C1">
      <w:pPr>
        <w:spacing w:after="0" w:line="240" w:lineRule="auto"/>
        <w:rPr>
          <w:rFonts w:ascii="Times New Roman" w:eastAsia="Times New Roman" w:hAnsi="Times New Roman" w:cs="Times New Roman"/>
        </w:rPr>
      </w:pPr>
    </w:p>
    <w:p w14:paraId="05BAD999" w14:textId="77777777" w:rsidR="00A105C1" w:rsidRPr="00A105C1" w:rsidRDefault="00A105C1" w:rsidP="00A105C1">
      <w:pPr>
        <w:spacing w:after="0" w:line="240" w:lineRule="auto"/>
        <w:rPr>
          <w:rFonts w:ascii="Times New Roman" w:eastAsia="Times New Roman" w:hAnsi="Times New Roman" w:cs="Times New Roman"/>
        </w:rPr>
      </w:pPr>
    </w:p>
    <w:p w14:paraId="6C3A7169" w14:textId="77777777" w:rsidR="00A105C1" w:rsidRPr="00A105C1" w:rsidRDefault="00A105C1" w:rsidP="00A105C1">
      <w:pPr>
        <w:widowControl w:val="0"/>
        <w:numPr>
          <w:ilvl w:val="0"/>
          <w:numId w:val="14"/>
        </w:numPr>
        <w:tabs>
          <w:tab w:val="left" w:pos="539"/>
        </w:tabs>
        <w:spacing w:after="0" w:line="240" w:lineRule="auto"/>
        <w:outlineLvl w:val="1"/>
        <w:rPr>
          <w:rFonts w:ascii="Times New Roman" w:eastAsia="Times New Roman" w:hAnsi="Times New Roman" w:cs="Times New Roman"/>
          <w:b/>
        </w:rPr>
      </w:pPr>
      <w:bookmarkStart w:id="8" w:name="_Toc129243100"/>
      <w:bookmarkStart w:id="9" w:name="_Toc129243225"/>
      <w:r w:rsidRPr="00A105C1">
        <w:rPr>
          <w:rFonts w:ascii="Times New Roman" w:eastAsia="Times New Roman" w:hAnsi="Times New Roman" w:cs="Times New Roman"/>
          <w:b/>
        </w:rPr>
        <w:t>FARMACINĖ FORMA</w:t>
      </w:r>
      <w:bookmarkEnd w:id="8"/>
      <w:bookmarkEnd w:id="9"/>
    </w:p>
    <w:p w14:paraId="191DB724" w14:textId="77777777" w:rsidR="00A105C1" w:rsidRPr="00A105C1" w:rsidRDefault="00A105C1" w:rsidP="00A105C1">
      <w:pPr>
        <w:spacing w:after="0" w:line="240" w:lineRule="auto"/>
        <w:rPr>
          <w:rFonts w:ascii="Times New Roman" w:eastAsia="Times New Roman" w:hAnsi="Times New Roman" w:cs="Times New Roman"/>
        </w:rPr>
      </w:pPr>
    </w:p>
    <w:p w14:paraId="2407AC6F"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Vaistinis pleistras</w:t>
      </w:r>
    </w:p>
    <w:p w14:paraId="556ED552" w14:textId="77777777" w:rsidR="00A105C1" w:rsidRPr="00A105C1" w:rsidRDefault="00A105C1" w:rsidP="00A105C1">
      <w:pPr>
        <w:spacing w:after="0" w:line="240" w:lineRule="auto"/>
        <w:rPr>
          <w:rFonts w:ascii="Times New Roman" w:eastAsia="Times New Roman" w:hAnsi="Times New Roman" w:cs="Times New Roman"/>
          <w:lang w:eastAsia="lt-LT"/>
        </w:rPr>
      </w:pPr>
    </w:p>
    <w:p w14:paraId="17FA9112" w14:textId="65CD2878"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Baltas </w:t>
      </w:r>
      <w:proofErr w:type="spellStart"/>
      <w:r w:rsidRPr="00A105C1">
        <w:rPr>
          <w:rFonts w:ascii="Times New Roman" w:eastAsia="Times New Roman" w:hAnsi="Times New Roman" w:cs="Times New Roman"/>
        </w:rPr>
        <w:t>hidrogelio</w:t>
      </w:r>
      <w:proofErr w:type="spellEnd"/>
      <w:r w:rsidRPr="00A105C1">
        <w:rPr>
          <w:rFonts w:ascii="Times New Roman" w:eastAsia="Times New Roman" w:hAnsi="Times New Roman" w:cs="Times New Roman"/>
        </w:rPr>
        <w:t xml:space="preserve"> pleistras, kurio lipnusis sluoksnis, užteptas ant neaust</w:t>
      </w:r>
      <w:r w:rsidR="00FF42C4">
        <w:rPr>
          <w:rFonts w:ascii="Times New Roman" w:eastAsia="Times New Roman" w:hAnsi="Times New Roman" w:cs="Times New Roman"/>
        </w:rPr>
        <w:t>ini</w:t>
      </w:r>
      <w:r w:rsidRPr="00A105C1">
        <w:rPr>
          <w:rFonts w:ascii="Times New Roman" w:eastAsia="Times New Roman" w:hAnsi="Times New Roman" w:cs="Times New Roman"/>
        </w:rPr>
        <w:t xml:space="preserve">o polietileno </w:t>
      </w:r>
      <w:proofErr w:type="spellStart"/>
      <w:r w:rsidRPr="00A105C1">
        <w:rPr>
          <w:rFonts w:ascii="Times New Roman" w:eastAsia="Times New Roman" w:hAnsi="Times New Roman" w:cs="Times New Roman"/>
        </w:rPr>
        <w:t>tereftalato</w:t>
      </w:r>
      <w:proofErr w:type="spellEnd"/>
      <w:r w:rsidRPr="00A105C1">
        <w:rPr>
          <w:rFonts w:ascii="Times New Roman" w:eastAsia="Times New Roman" w:hAnsi="Times New Roman" w:cs="Times New Roman"/>
        </w:rPr>
        <w:t xml:space="preserve"> pagrindo, kuriame įspausta „</w:t>
      </w:r>
      <w:proofErr w:type="spellStart"/>
      <w:r w:rsidRPr="00A105C1">
        <w:rPr>
          <w:rFonts w:ascii="Times New Roman" w:eastAsia="Times New Roman" w:hAnsi="Times New Roman" w:cs="Times New Roman"/>
        </w:rPr>
        <w:t>Lidocaine</w:t>
      </w:r>
      <w:proofErr w:type="spellEnd"/>
      <w:r w:rsidRPr="00A105C1">
        <w:rPr>
          <w:rFonts w:ascii="Times New Roman" w:eastAsia="Times New Roman" w:hAnsi="Times New Roman" w:cs="Times New Roman"/>
        </w:rPr>
        <w:t xml:space="preserve"> 5</w:t>
      </w:r>
      <w:r w:rsidR="0016271B">
        <w:rPr>
          <w:rFonts w:ascii="Times New Roman" w:eastAsia="Times New Roman" w:hAnsi="Times New Roman" w:cs="Times New Roman"/>
        </w:rPr>
        <w:t> </w:t>
      </w:r>
      <w:r w:rsidRPr="00A105C1">
        <w:rPr>
          <w:rFonts w:ascii="Times New Roman" w:eastAsia="Times New Roman" w:hAnsi="Times New Roman" w:cs="Times New Roman"/>
        </w:rPr>
        <w:t xml:space="preserve">%“, ir padengtas polietileno </w:t>
      </w:r>
      <w:proofErr w:type="spellStart"/>
      <w:r w:rsidRPr="00A105C1">
        <w:rPr>
          <w:rFonts w:ascii="Times New Roman" w:eastAsia="Times New Roman" w:hAnsi="Times New Roman" w:cs="Times New Roman"/>
        </w:rPr>
        <w:t>tereftalato</w:t>
      </w:r>
      <w:proofErr w:type="spellEnd"/>
      <w:r w:rsidRPr="00A105C1">
        <w:rPr>
          <w:rFonts w:ascii="Times New Roman" w:eastAsia="Times New Roman" w:hAnsi="Times New Roman" w:cs="Times New Roman"/>
        </w:rPr>
        <w:t xml:space="preserve"> nuimama apsaugine plėvele.</w:t>
      </w:r>
    </w:p>
    <w:p w14:paraId="029C10B2" w14:textId="77777777" w:rsidR="00A105C1" w:rsidRPr="00A105C1" w:rsidRDefault="00A105C1" w:rsidP="00A105C1">
      <w:pPr>
        <w:spacing w:after="0" w:line="240" w:lineRule="auto"/>
        <w:rPr>
          <w:rFonts w:ascii="Times New Roman" w:eastAsia="Times New Roman" w:hAnsi="Times New Roman" w:cs="Times New Roman"/>
        </w:rPr>
      </w:pPr>
    </w:p>
    <w:p w14:paraId="38393623" w14:textId="77777777" w:rsidR="00A105C1" w:rsidRPr="00A105C1" w:rsidRDefault="00A105C1" w:rsidP="00A105C1">
      <w:pPr>
        <w:spacing w:after="0" w:line="240" w:lineRule="auto"/>
        <w:rPr>
          <w:rFonts w:ascii="Times New Roman" w:eastAsia="Times New Roman" w:hAnsi="Times New Roman" w:cs="Times New Roman"/>
        </w:rPr>
      </w:pPr>
    </w:p>
    <w:p w14:paraId="05DE9C69" w14:textId="77777777" w:rsidR="00A105C1" w:rsidRPr="00A105C1" w:rsidRDefault="00A105C1" w:rsidP="00FF42C4">
      <w:pPr>
        <w:widowControl w:val="0"/>
        <w:numPr>
          <w:ilvl w:val="0"/>
          <w:numId w:val="14"/>
        </w:numPr>
        <w:tabs>
          <w:tab w:val="left" w:pos="539"/>
        </w:tabs>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 xml:space="preserve"> KLINIKINĖ INFORMACIJA</w:t>
      </w:r>
    </w:p>
    <w:p w14:paraId="48231B65" w14:textId="77777777" w:rsidR="00A105C1" w:rsidRPr="00A105C1" w:rsidRDefault="00A105C1" w:rsidP="00A105C1">
      <w:pPr>
        <w:spacing w:after="0" w:line="240" w:lineRule="auto"/>
        <w:rPr>
          <w:rFonts w:ascii="Times New Roman" w:eastAsia="Times New Roman" w:hAnsi="Times New Roman" w:cs="Times New Roman"/>
        </w:rPr>
      </w:pPr>
    </w:p>
    <w:p w14:paraId="05DED4D3"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10" w:name="_Toc129243102"/>
      <w:bookmarkStart w:id="11" w:name="_Toc129243227"/>
      <w:r w:rsidRPr="00A105C1">
        <w:rPr>
          <w:rFonts w:ascii="Times New Roman" w:eastAsia="Times New Roman" w:hAnsi="Times New Roman" w:cs="Times New Roman"/>
          <w:b/>
        </w:rPr>
        <w:t>4.1</w:t>
      </w:r>
      <w:r w:rsidRPr="00A105C1">
        <w:rPr>
          <w:rFonts w:ascii="Times New Roman" w:eastAsia="Times New Roman" w:hAnsi="Times New Roman" w:cs="Times New Roman"/>
          <w:b/>
        </w:rPr>
        <w:tab/>
        <w:t>Terapinės indikacijos</w:t>
      </w:r>
      <w:bookmarkEnd w:id="10"/>
      <w:bookmarkEnd w:id="11"/>
    </w:p>
    <w:p w14:paraId="5097620A" w14:textId="77777777" w:rsidR="00A105C1" w:rsidRPr="00A105C1" w:rsidRDefault="00A105C1" w:rsidP="00A105C1">
      <w:pPr>
        <w:spacing w:after="0" w:line="240" w:lineRule="auto"/>
        <w:rPr>
          <w:rFonts w:ascii="Times New Roman" w:eastAsia="Times New Roman" w:hAnsi="Times New Roman" w:cs="Times New Roman"/>
        </w:rPr>
      </w:pPr>
    </w:p>
    <w:p w14:paraId="5A990D19" w14:textId="77777777" w:rsidR="00A105C1" w:rsidRPr="00A105C1" w:rsidRDefault="00A105C1" w:rsidP="00A105C1">
      <w:pPr>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skiriamas suaugusiesiems simptominiam </w:t>
      </w:r>
      <w:proofErr w:type="spellStart"/>
      <w:r w:rsidRPr="00A105C1">
        <w:rPr>
          <w:rFonts w:ascii="Times New Roman" w:eastAsia="Times New Roman" w:hAnsi="Times New Roman" w:cs="Times New Roman"/>
        </w:rPr>
        <w:t>neuropatinio</w:t>
      </w:r>
      <w:proofErr w:type="spellEnd"/>
      <w:r w:rsidRPr="00A105C1">
        <w:rPr>
          <w:rFonts w:ascii="Times New Roman" w:eastAsia="Times New Roman" w:hAnsi="Times New Roman" w:cs="Times New Roman"/>
        </w:rPr>
        <w:t xml:space="preserve"> skausmo, susijusio su buvusia juostinės pūslelinės (</w:t>
      </w:r>
      <w:proofErr w:type="spellStart"/>
      <w:r w:rsidRPr="00A105C1">
        <w:rPr>
          <w:rFonts w:ascii="Times New Roman" w:eastAsia="Times New Roman" w:hAnsi="Times New Roman" w:cs="Times New Roman"/>
          <w:i/>
        </w:rPr>
        <w:t>Herpes</w:t>
      </w:r>
      <w:proofErr w:type="spellEnd"/>
      <w:r w:rsidRPr="00A105C1">
        <w:rPr>
          <w:rFonts w:ascii="Times New Roman" w:eastAsia="Times New Roman" w:hAnsi="Times New Roman" w:cs="Times New Roman"/>
          <w:i/>
        </w:rPr>
        <w:t xml:space="preserve"> </w:t>
      </w:r>
      <w:proofErr w:type="spellStart"/>
      <w:r w:rsidRPr="00A105C1">
        <w:rPr>
          <w:rFonts w:ascii="Times New Roman" w:eastAsia="Times New Roman" w:hAnsi="Times New Roman" w:cs="Times New Roman"/>
          <w:i/>
        </w:rPr>
        <w:t>zoster</w:t>
      </w:r>
      <w:proofErr w:type="spellEnd"/>
      <w:r w:rsidRPr="00A105C1">
        <w:rPr>
          <w:rFonts w:ascii="Times New Roman" w:eastAsia="Times New Roman" w:hAnsi="Times New Roman" w:cs="Times New Roman"/>
        </w:rPr>
        <w:t>) infekcija (</w:t>
      </w:r>
      <w:proofErr w:type="spellStart"/>
      <w:r w:rsidRPr="00A105C1">
        <w:rPr>
          <w:rFonts w:ascii="Times New Roman" w:eastAsia="Times New Roman" w:hAnsi="Times New Roman" w:cs="Times New Roman"/>
        </w:rPr>
        <w:t>poherpetine</w:t>
      </w:r>
      <w:proofErr w:type="spellEnd"/>
      <w:r w:rsidRPr="00A105C1">
        <w:rPr>
          <w:rFonts w:ascii="Times New Roman" w:eastAsia="Times New Roman" w:hAnsi="Times New Roman" w:cs="Times New Roman"/>
        </w:rPr>
        <w:t xml:space="preserve"> neuralgija, PHN), malšinimui.</w:t>
      </w:r>
    </w:p>
    <w:p w14:paraId="3C984E66" w14:textId="77777777" w:rsidR="00A105C1" w:rsidRPr="00A105C1" w:rsidRDefault="00A105C1" w:rsidP="00A105C1">
      <w:pPr>
        <w:spacing w:after="0" w:line="240" w:lineRule="auto"/>
        <w:rPr>
          <w:rFonts w:ascii="Times New Roman" w:eastAsia="Times New Roman" w:hAnsi="Times New Roman" w:cs="Times New Roman"/>
        </w:rPr>
      </w:pPr>
    </w:p>
    <w:p w14:paraId="3A04827C"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12" w:name="_Toc129243103"/>
      <w:bookmarkStart w:id="13" w:name="_Toc129243228"/>
      <w:r w:rsidRPr="00A105C1">
        <w:rPr>
          <w:rFonts w:ascii="Times New Roman" w:eastAsia="Times New Roman" w:hAnsi="Times New Roman" w:cs="Times New Roman"/>
          <w:b/>
        </w:rPr>
        <w:t>4.2</w:t>
      </w:r>
      <w:r w:rsidRPr="00A105C1">
        <w:rPr>
          <w:rFonts w:ascii="Times New Roman" w:eastAsia="Times New Roman" w:hAnsi="Times New Roman" w:cs="Times New Roman"/>
          <w:b/>
        </w:rPr>
        <w:tab/>
        <w:t>Dozavimas ir vartojimo metodas</w:t>
      </w:r>
      <w:bookmarkEnd w:id="12"/>
      <w:bookmarkEnd w:id="13"/>
    </w:p>
    <w:p w14:paraId="5A0EAA4F"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7FA87BAD" w14:textId="66227DCB" w:rsidR="00A105C1" w:rsidRPr="00A105C1" w:rsidRDefault="00A105C1" w:rsidP="00A105C1">
      <w:pPr>
        <w:spacing w:after="0" w:line="240" w:lineRule="auto"/>
        <w:rPr>
          <w:rFonts w:ascii="Times New Roman" w:eastAsia="Times New Roman" w:hAnsi="Times New Roman" w:cs="Times New Roman"/>
          <w:i/>
          <w:lang w:eastAsia="lt-LT"/>
        </w:rPr>
      </w:pPr>
      <w:r w:rsidRPr="00A105C1">
        <w:rPr>
          <w:rFonts w:ascii="Times New Roman" w:eastAsia="Times New Roman" w:hAnsi="Times New Roman" w:cs="Times New Roman"/>
          <w:i/>
          <w:lang w:eastAsia="lt-LT"/>
        </w:rPr>
        <w:t>Suaug</w:t>
      </w:r>
      <w:r w:rsidR="00CE26AE">
        <w:rPr>
          <w:rFonts w:ascii="Times New Roman" w:eastAsia="Times New Roman" w:hAnsi="Times New Roman" w:cs="Times New Roman"/>
          <w:i/>
          <w:lang w:eastAsia="lt-LT"/>
        </w:rPr>
        <w:t>usiesiems</w:t>
      </w:r>
      <w:r w:rsidRPr="00A105C1">
        <w:rPr>
          <w:rFonts w:ascii="Times New Roman" w:eastAsia="Times New Roman" w:hAnsi="Times New Roman" w:cs="Times New Roman"/>
          <w:i/>
          <w:lang w:eastAsia="lt-LT"/>
        </w:rPr>
        <w:t xml:space="preserve"> ir senyvi</w:t>
      </w:r>
      <w:r w:rsidR="00CE26AE">
        <w:rPr>
          <w:rFonts w:ascii="Times New Roman" w:eastAsia="Times New Roman" w:hAnsi="Times New Roman" w:cs="Times New Roman"/>
          <w:i/>
          <w:lang w:eastAsia="lt-LT"/>
        </w:rPr>
        <w:t>ems</w:t>
      </w:r>
      <w:r w:rsidRPr="00A105C1">
        <w:rPr>
          <w:rFonts w:ascii="Times New Roman" w:eastAsia="Times New Roman" w:hAnsi="Times New Roman" w:cs="Times New Roman"/>
          <w:i/>
          <w:lang w:eastAsia="lt-LT"/>
        </w:rPr>
        <w:t xml:space="preserve"> pacienta</w:t>
      </w:r>
      <w:r w:rsidR="00CE26AE">
        <w:rPr>
          <w:rFonts w:ascii="Times New Roman" w:eastAsia="Times New Roman" w:hAnsi="Times New Roman" w:cs="Times New Roman"/>
          <w:i/>
          <w:lang w:eastAsia="lt-LT"/>
        </w:rPr>
        <w:t>ms</w:t>
      </w:r>
    </w:p>
    <w:p w14:paraId="7D9D9A06" w14:textId="77777777" w:rsidR="00A105C1" w:rsidRPr="00A105C1" w:rsidRDefault="00A105C1" w:rsidP="00A105C1">
      <w:pPr>
        <w:spacing w:after="0" w:line="240" w:lineRule="auto"/>
        <w:rPr>
          <w:rFonts w:ascii="Times New Roman" w:eastAsia="Times New Roman" w:hAnsi="Times New Roman" w:cs="Times New Roman"/>
          <w:i/>
          <w:lang w:eastAsia="lt-LT"/>
        </w:rPr>
      </w:pPr>
    </w:p>
    <w:p w14:paraId="222AD3E3" w14:textId="56BEE194"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color w:val="000000"/>
          <w:lang w:eastAsia="lt-LT"/>
        </w:rPr>
        <w:t>Priklijuokite pleistrą ant skausmingos srities kartą per parą ne ilgesniam kaip 12</w:t>
      </w:r>
      <w:r w:rsidR="00CE26AE">
        <w:rPr>
          <w:rFonts w:ascii="Times New Roman" w:eastAsia="Times New Roman" w:hAnsi="Times New Roman" w:cs="Times New Roman"/>
          <w:color w:val="000000"/>
          <w:lang w:eastAsia="lt-LT"/>
        </w:rPr>
        <w:t> </w:t>
      </w:r>
      <w:r w:rsidRPr="00A105C1">
        <w:rPr>
          <w:rFonts w:ascii="Times New Roman" w:eastAsia="Times New Roman" w:hAnsi="Times New Roman" w:cs="Times New Roman"/>
          <w:color w:val="000000"/>
          <w:lang w:eastAsia="lt-LT"/>
        </w:rPr>
        <w:t>valandų laikotarpiui per 24</w:t>
      </w:r>
      <w:r w:rsidR="00CE26AE">
        <w:rPr>
          <w:rFonts w:ascii="Times New Roman" w:eastAsia="Times New Roman" w:hAnsi="Times New Roman" w:cs="Times New Roman"/>
          <w:color w:val="000000"/>
          <w:lang w:eastAsia="lt-LT"/>
        </w:rPr>
        <w:t> </w:t>
      </w:r>
      <w:r w:rsidRPr="00A105C1">
        <w:rPr>
          <w:rFonts w:ascii="Times New Roman" w:eastAsia="Times New Roman" w:hAnsi="Times New Roman" w:cs="Times New Roman"/>
          <w:color w:val="000000"/>
          <w:lang w:eastAsia="lt-LT"/>
        </w:rPr>
        <w:t>valandas.</w:t>
      </w:r>
      <w:r w:rsidRPr="00A105C1">
        <w:rPr>
          <w:rFonts w:ascii="Times New Roman" w:eastAsia="Times New Roman" w:hAnsi="Times New Roman" w:cs="Times New Roman"/>
          <w:lang w:eastAsia="lt-LT"/>
        </w:rPr>
        <w:t xml:space="preserve"> Naudoti tik tiek pleistrų, kiek reikia veiksmingam gydymui. </w:t>
      </w:r>
      <w:r w:rsidR="00CE26AE">
        <w:rPr>
          <w:rFonts w:ascii="Times New Roman" w:eastAsia="Times New Roman" w:hAnsi="Times New Roman" w:cs="Times New Roman"/>
          <w:lang w:eastAsia="lt-LT"/>
        </w:rPr>
        <w:t>Jei</w:t>
      </w:r>
      <w:r w:rsidR="00CE26AE" w:rsidRPr="00A105C1">
        <w:rPr>
          <w:rFonts w:ascii="Times New Roman" w:eastAsia="Times New Roman" w:hAnsi="Times New Roman" w:cs="Times New Roman"/>
          <w:lang w:eastAsia="lt-LT"/>
        </w:rPr>
        <w:t xml:space="preserve"> </w:t>
      </w:r>
      <w:r w:rsidRPr="00A105C1">
        <w:rPr>
          <w:rFonts w:ascii="Times New Roman" w:eastAsia="Times New Roman" w:hAnsi="Times New Roman" w:cs="Times New Roman"/>
          <w:lang w:eastAsia="lt-LT"/>
        </w:rPr>
        <w:t>reik</w:t>
      </w:r>
      <w:r w:rsidR="00CE26AE">
        <w:rPr>
          <w:rFonts w:ascii="Times New Roman" w:eastAsia="Times New Roman" w:hAnsi="Times New Roman" w:cs="Times New Roman"/>
          <w:lang w:eastAsia="lt-LT"/>
        </w:rPr>
        <w:t>i</w:t>
      </w:r>
      <w:r w:rsidRPr="00A105C1">
        <w:rPr>
          <w:rFonts w:ascii="Times New Roman" w:eastAsia="Times New Roman" w:hAnsi="Times New Roman" w:cs="Times New Roman"/>
          <w:lang w:eastAsia="lt-LT"/>
        </w:rPr>
        <w:t>a, prieš nuimant plėvelę, pleistras gali būti žirklėmis sukarpomas į mažesnes dalis. Vienu metu negalima naudoti daugiau nei 3 pleistrų.</w:t>
      </w:r>
    </w:p>
    <w:p w14:paraId="600F811B" w14:textId="77777777" w:rsidR="00A105C1" w:rsidRPr="00A105C1" w:rsidRDefault="00A105C1" w:rsidP="00A105C1">
      <w:pPr>
        <w:spacing w:after="0" w:line="240" w:lineRule="auto"/>
        <w:rPr>
          <w:rFonts w:ascii="Times New Roman" w:eastAsia="Times New Roman" w:hAnsi="Times New Roman" w:cs="Times New Roman"/>
          <w:lang w:eastAsia="lt-LT"/>
        </w:rPr>
      </w:pPr>
    </w:p>
    <w:p w14:paraId="4DD8DA40"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Pleistras turi būti klijuojamas ant nepažeistos, sausos, nesudirgintos odos (sugijus juostinei pūslelinei).</w:t>
      </w:r>
    </w:p>
    <w:p w14:paraId="1339A33E" w14:textId="77777777" w:rsidR="00A105C1" w:rsidRPr="00A105C1" w:rsidRDefault="00A105C1" w:rsidP="00A105C1">
      <w:pPr>
        <w:spacing w:after="0" w:line="240" w:lineRule="auto"/>
        <w:rPr>
          <w:rFonts w:ascii="Times New Roman" w:eastAsia="Times New Roman" w:hAnsi="Times New Roman" w:cs="Times New Roman"/>
          <w:lang w:eastAsia="lt-LT"/>
        </w:rPr>
      </w:pPr>
    </w:p>
    <w:p w14:paraId="25383AC5" w14:textId="62B92FBC"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Kiekvienas pleistras turi būti naudojamas ne ilgiau 12</w:t>
      </w:r>
      <w:r w:rsidR="00CE26AE">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valandų. </w:t>
      </w:r>
      <w:r w:rsidR="00CE26AE">
        <w:rPr>
          <w:rFonts w:ascii="Times New Roman" w:eastAsia="Times New Roman" w:hAnsi="Times New Roman" w:cs="Times New Roman"/>
          <w:lang w:eastAsia="lt-LT"/>
        </w:rPr>
        <w:t>Tolesnis</w:t>
      </w:r>
      <w:r w:rsidRPr="00A105C1">
        <w:rPr>
          <w:rFonts w:ascii="Times New Roman" w:eastAsia="Times New Roman" w:hAnsi="Times New Roman" w:cs="Times New Roman"/>
          <w:lang w:eastAsia="lt-LT"/>
        </w:rPr>
        <w:t xml:space="preserve"> laikotarpis be pleistro turi trukti mažiausiai 12</w:t>
      </w:r>
      <w:r w:rsidR="00CE26AE">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valandų. Pleistras gali būti naudojamas dieną arba naktį.</w:t>
      </w:r>
    </w:p>
    <w:p w14:paraId="793368B6" w14:textId="77777777" w:rsidR="00A105C1" w:rsidRPr="00A105C1" w:rsidRDefault="00A105C1" w:rsidP="00A105C1">
      <w:pPr>
        <w:spacing w:after="0" w:line="240" w:lineRule="auto"/>
        <w:rPr>
          <w:rFonts w:ascii="Times New Roman" w:eastAsia="Times New Roman" w:hAnsi="Times New Roman" w:cs="Times New Roman"/>
          <w:lang w:eastAsia="lt-LT"/>
        </w:rPr>
      </w:pPr>
    </w:p>
    <w:p w14:paraId="44450374"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Pleistras turi būti klijuojamas ant odos nedelsiant po to, kai buvo išimtas iš pakuotės ir nuo želė sluoksnio nuimta plėvelė. Pažeistos srities plaukai turi būti nukerpami žirklėmis (ne skutami). </w:t>
      </w:r>
    </w:p>
    <w:p w14:paraId="26A2645D" w14:textId="77777777" w:rsidR="00A105C1" w:rsidRPr="00A105C1" w:rsidRDefault="00A105C1" w:rsidP="00A105C1">
      <w:pPr>
        <w:spacing w:after="0" w:line="240" w:lineRule="auto"/>
        <w:rPr>
          <w:rFonts w:ascii="Times New Roman" w:eastAsia="Times New Roman" w:hAnsi="Times New Roman" w:cs="Times New Roman"/>
          <w:lang w:eastAsia="lt-LT"/>
        </w:rPr>
      </w:pPr>
    </w:p>
    <w:p w14:paraId="3EF11ADA" w14:textId="7569383A"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Gydymo rezultatai turi būti vertinami po 2-4</w:t>
      </w:r>
      <w:r w:rsidR="009D0113">
        <w:rPr>
          <w:rFonts w:ascii="Times New Roman" w:eastAsia="Times New Roman" w:hAnsi="Times New Roman" w:cs="Times New Roman"/>
        </w:rPr>
        <w:t> </w:t>
      </w:r>
      <w:r w:rsidRPr="00A105C1">
        <w:rPr>
          <w:rFonts w:ascii="Times New Roman" w:eastAsia="Times New Roman" w:hAnsi="Times New Roman" w:cs="Times New Roman"/>
        </w:rPr>
        <w:t xml:space="preserve">savaičių. Jei per šį laikotarpį nebuvo atsako į gydymą </w:t>
      </w:r>
      <w:proofErr w:type="spellStart"/>
      <w:r w:rsidR="009D0113">
        <w:rPr>
          <w:rFonts w:ascii="Times New Roman" w:eastAsia="Times New Roman" w:hAnsi="Times New Roman" w:cs="Times New Roman"/>
        </w:rPr>
        <w:t>Versatis</w:t>
      </w:r>
      <w:proofErr w:type="spellEnd"/>
      <w:r w:rsidR="009D0113">
        <w:rPr>
          <w:rFonts w:ascii="Times New Roman" w:eastAsia="Times New Roman" w:hAnsi="Times New Roman" w:cs="Times New Roman"/>
        </w:rPr>
        <w:t xml:space="preserve"> </w:t>
      </w:r>
      <w:r w:rsidRPr="00A105C1">
        <w:rPr>
          <w:rFonts w:ascii="Times New Roman" w:eastAsia="Times New Roman" w:hAnsi="Times New Roman" w:cs="Times New Roman"/>
        </w:rPr>
        <w:t xml:space="preserve">(pleistro naudojimo metu ir (arba) laikotarpiu be pleistro), gydymas turi būti nutrauktas, nes tokiu atveju galima rizika gali nusverti naudą (žr. 4.4 ir 5.1 skyrius). Ilgalaikis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naudojimas klinikiniuose tyrimuose parodė, kad naudojamų pleistrų kiekis laikui bėgant sumažėjo. Todėl gydymas turi būti pakartotinai vertinamas reguliariais intervalais, kad būtų nuspręsta, ar galima sumažinti naudojamų pleistrų kiekį, reikalingą padengti skaudamą sritį arba prailginti laikotarpį be pleistro.</w:t>
      </w:r>
    </w:p>
    <w:p w14:paraId="429FF995" w14:textId="77777777" w:rsidR="00A105C1" w:rsidRPr="00A105C1" w:rsidRDefault="00A105C1" w:rsidP="00A105C1">
      <w:pPr>
        <w:spacing w:after="0" w:line="240" w:lineRule="auto"/>
        <w:rPr>
          <w:rFonts w:ascii="Times New Roman" w:eastAsia="Times New Roman" w:hAnsi="Times New Roman" w:cs="Times New Roman"/>
          <w:b/>
        </w:rPr>
      </w:pPr>
    </w:p>
    <w:p w14:paraId="78C840A9" w14:textId="512AC90E" w:rsidR="009D0113" w:rsidRPr="00A105C1" w:rsidRDefault="009D0113" w:rsidP="00A105C1">
      <w:pPr>
        <w:spacing w:after="0" w:line="240" w:lineRule="auto"/>
        <w:rPr>
          <w:rFonts w:ascii="Times New Roman" w:eastAsia="Times New Roman" w:hAnsi="Times New Roman" w:cs="Times New Roman"/>
          <w:b/>
          <w:i/>
        </w:rPr>
      </w:pPr>
      <w:r w:rsidRPr="00802757">
        <w:rPr>
          <w:rFonts w:ascii="Times New Roman" w:eastAsia="Times New Roman" w:hAnsi="Times New Roman" w:cs="Times New Roman"/>
          <w:i/>
        </w:rPr>
        <w:lastRenderedPageBreak/>
        <w:t>Pacientams, kurių inkstų funkcija sutrikusi</w:t>
      </w:r>
    </w:p>
    <w:p w14:paraId="60E03839" w14:textId="716FF54D"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Pacientams, sergantiems nesunkiu arba vidutini</w:t>
      </w:r>
      <w:r w:rsidR="00E404CE">
        <w:rPr>
          <w:rFonts w:ascii="Times New Roman" w:eastAsia="Times New Roman" w:hAnsi="Times New Roman" w:cs="Times New Roman"/>
        </w:rPr>
        <w:t>o sunkumo</w:t>
      </w:r>
      <w:r w:rsidRPr="00A105C1">
        <w:rPr>
          <w:rFonts w:ascii="Times New Roman" w:eastAsia="Times New Roman" w:hAnsi="Times New Roman" w:cs="Times New Roman"/>
        </w:rPr>
        <w:t xml:space="preserve"> inkstų funkcijos sutrikimu, dozės koreguoti nereikia.</w:t>
      </w:r>
    </w:p>
    <w:p w14:paraId="14D9BDAC" w14:textId="77777777" w:rsidR="00A105C1" w:rsidRPr="00A105C1" w:rsidRDefault="00A105C1" w:rsidP="00A105C1">
      <w:pPr>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reikia naudoti atsargiai pacientams, sergantiems sunkiu inkstų funkcijos sutrikimu (žr. 4.4 skyrių).</w:t>
      </w:r>
    </w:p>
    <w:p w14:paraId="004E3698" w14:textId="77777777" w:rsidR="00A105C1" w:rsidRPr="00A105C1" w:rsidRDefault="00A105C1" w:rsidP="00A105C1">
      <w:pPr>
        <w:spacing w:after="0" w:line="240" w:lineRule="auto"/>
        <w:rPr>
          <w:rFonts w:ascii="Times New Roman" w:eastAsia="Times New Roman" w:hAnsi="Times New Roman" w:cs="Times New Roman"/>
        </w:rPr>
      </w:pPr>
    </w:p>
    <w:p w14:paraId="3CDA5352" w14:textId="17FAB4DC" w:rsidR="009D0113" w:rsidRPr="00A105C1" w:rsidRDefault="009D0113" w:rsidP="00A105C1">
      <w:pPr>
        <w:spacing w:after="0" w:line="240" w:lineRule="auto"/>
        <w:rPr>
          <w:rFonts w:ascii="Times New Roman" w:eastAsia="Times New Roman" w:hAnsi="Times New Roman" w:cs="Times New Roman"/>
          <w:b/>
          <w:i/>
        </w:rPr>
      </w:pPr>
      <w:r w:rsidRPr="00802757">
        <w:rPr>
          <w:rFonts w:ascii="Times New Roman" w:eastAsia="Times New Roman" w:hAnsi="Times New Roman" w:cs="Times New Roman"/>
          <w:i/>
        </w:rPr>
        <w:t>Pacientams, kurių kepenų funkcija sutrikusi</w:t>
      </w:r>
    </w:p>
    <w:p w14:paraId="0297FD62" w14:textId="07F92415"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Pacientams, sergantiems nesunkiu arba vidutini</w:t>
      </w:r>
      <w:r w:rsidR="00E404CE">
        <w:rPr>
          <w:rFonts w:ascii="Times New Roman" w:eastAsia="Times New Roman" w:hAnsi="Times New Roman" w:cs="Times New Roman"/>
        </w:rPr>
        <w:t>o sunkumo</w:t>
      </w:r>
      <w:r w:rsidRPr="00A105C1">
        <w:rPr>
          <w:rFonts w:ascii="Times New Roman" w:eastAsia="Times New Roman" w:hAnsi="Times New Roman" w:cs="Times New Roman"/>
        </w:rPr>
        <w:t xml:space="preserve"> kepenų funkcijos sutrikimu, dozės koreguoti nereikia.</w:t>
      </w:r>
    </w:p>
    <w:p w14:paraId="1BE03DEB" w14:textId="77777777" w:rsidR="00A105C1" w:rsidRPr="00A105C1" w:rsidRDefault="00A105C1" w:rsidP="00A105C1">
      <w:pPr>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reikia naudoti atsargiai pacientams, sergantiems sunkiu kepenų funkcijos sutrikimu (žr. 4.4 skyrių).</w:t>
      </w:r>
    </w:p>
    <w:p w14:paraId="04B42563" w14:textId="77777777" w:rsidR="00A105C1" w:rsidRPr="00A105C1" w:rsidRDefault="00A105C1" w:rsidP="00A105C1">
      <w:pPr>
        <w:spacing w:after="0" w:line="240" w:lineRule="auto"/>
        <w:rPr>
          <w:rFonts w:ascii="Times New Roman" w:eastAsia="Times New Roman" w:hAnsi="Times New Roman" w:cs="Times New Roman"/>
        </w:rPr>
      </w:pPr>
    </w:p>
    <w:p w14:paraId="0E0AF63F" w14:textId="57C41BC8" w:rsidR="00A105C1" w:rsidRPr="00802757" w:rsidRDefault="00E404CE" w:rsidP="00A105C1">
      <w:pPr>
        <w:spacing w:after="0" w:line="240" w:lineRule="auto"/>
        <w:rPr>
          <w:rFonts w:ascii="Times New Roman" w:eastAsia="Times New Roman" w:hAnsi="Times New Roman" w:cs="Times New Roman"/>
          <w:i/>
        </w:rPr>
      </w:pPr>
      <w:r w:rsidRPr="00802757">
        <w:rPr>
          <w:rFonts w:ascii="Times New Roman" w:eastAsia="Times New Roman" w:hAnsi="Times New Roman" w:cs="Times New Roman"/>
          <w:i/>
        </w:rPr>
        <w:t>Vaikų populiacija</w:t>
      </w:r>
    </w:p>
    <w:p w14:paraId="559599F7" w14:textId="196AB0A2" w:rsidR="00A105C1" w:rsidRPr="00A105C1" w:rsidRDefault="00A105C1" w:rsidP="00A105C1">
      <w:pPr>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noProof/>
        </w:rPr>
        <w:t xml:space="preserve"> saugumas ir veiksmingumas vaikams iki 18 metų nebuvo nustatytas</w:t>
      </w:r>
      <w:r w:rsidRPr="00A105C1">
        <w:rPr>
          <w:rFonts w:ascii="Times New Roman" w:eastAsia="Times New Roman" w:hAnsi="Times New Roman" w:cs="Times New Roman"/>
        </w:rPr>
        <w:t xml:space="preserve">. </w:t>
      </w:r>
      <w:r w:rsidRPr="00A105C1">
        <w:rPr>
          <w:rFonts w:ascii="Times New Roman" w:eastAsia="Times New Roman" w:hAnsi="Times New Roman" w:cs="Times New Roman"/>
          <w:noProof/>
        </w:rPr>
        <w:t>Duomenų nėra</w:t>
      </w:r>
      <w:r w:rsidRPr="00A105C1">
        <w:rPr>
          <w:rFonts w:ascii="Times New Roman" w:eastAsia="Times New Roman" w:hAnsi="Times New Roman" w:cs="Times New Roman"/>
        </w:rPr>
        <w:t>.</w:t>
      </w:r>
    </w:p>
    <w:p w14:paraId="674072B8" w14:textId="77777777" w:rsidR="00A105C1" w:rsidRPr="00A105C1" w:rsidRDefault="00A105C1" w:rsidP="00A105C1">
      <w:pPr>
        <w:spacing w:after="0" w:line="240" w:lineRule="auto"/>
        <w:rPr>
          <w:rFonts w:ascii="Times New Roman" w:eastAsia="Times New Roman" w:hAnsi="Times New Roman" w:cs="Times New Roman"/>
        </w:rPr>
      </w:pPr>
    </w:p>
    <w:p w14:paraId="2E7DDC74"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14" w:name="_Toc129243104"/>
      <w:bookmarkStart w:id="15" w:name="_Toc129243229"/>
      <w:r w:rsidRPr="00A105C1">
        <w:rPr>
          <w:rFonts w:ascii="Times New Roman" w:eastAsia="Times New Roman" w:hAnsi="Times New Roman" w:cs="Times New Roman"/>
          <w:b/>
        </w:rPr>
        <w:t>4.3</w:t>
      </w:r>
      <w:r w:rsidRPr="00A105C1">
        <w:rPr>
          <w:rFonts w:ascii="Times New Roman" w:eastAsia="Times New Roman" w:hAnsi="Times New Roman" w:cs="Times New Roman"/>
          <w:b/>
        </w:rPr>
        <w:tab/>
        <w:t>Kontraindikacijos</w:t>
      </w:r>
      <w:bookmarkEnd w:id="14"/>
      <w:bookmarkEnd w:id="15"/>
    </w:p>
    <w:p w14:paraId="2D7F1F4A" w14:textId="77777777" w:rsidR="00A105C1" w:rsidRPr="00A105C1" w:rsidRDefault="00A105C1" w:rsidP="00A105C1">
      <w:pPr>
        <w:spacing w:after="0" w:line="240" w:lineRule="auto"/>
        <w:rPr>
          <w:rFonts w:ascii="Times New Roman" w:eastAsia="Times New Roman" w:hAnsi="Times New Roman" w:cs="Times New Roman"/>
        </w:rPr>
      </w:pPr>
    </w:p>
    <w:p w14:paraId="00E028DD" w14:textId="2D06FCB0"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Padidėjęs jautrumas veikliajai arba bet kuriai 6.1 skyriuje nurodytai pagalbinei medžiagai. Pleistro taip pat negalima </w:t>
      </w:r>
      <w:r w:rsidR="00E404CE">
        <w:rPr>
          <w:rFonts w:ascii="Times New Roman" w:eastAsia="Times New Roman" w:hAnsi="Times New Roman" w:cs="Times New Roman"/>
        </w:rPr>
        <w:t>naudoti</w:t>
      </w:r>
      <w:r w:rsidR="00E404CE" w:rsidRPr="00A105C1">
        <w:rPr>
          <w:rFonts w:ascii="Times New Roman" w:eastAsia="Times New Roman" w:hAnsi="Times New Roman" w:cs="Times New Roman"/>
        </w:rPr>
        <w:t xml:space="preserve"> </w:t>
      </w:r>
      <w:r w:rsidRPr="00A105C1">
        <w:rPr>
          <w:rFonts w:ascii="Times New Roman" w:eastAsia="Times New Roman" w:hAnsi="Times New Roman" w:cs="Times New Roman"/>
        </w:rPr>
        <w:t xml:space="preserve">pacientams, kuriems žinomas padidėjęs jautrumas kitiems vietiniams </w:t>
      </w:r>
      <w:proofErr w:type="spellStart"/>
      <w:r w:rsidRPr="00A105C1">
        <w:rPr>
          <w:rFonts w:ascii="Times New Roman" w:eastAsia="Times New Roman" w:hAnsi="Times New Roman" w:cs="Times New Roman"/>
        </w:rPr>
        <w:t>amidų</w:t>
      </w:r>
      <w:proofErr w:type="spellEnd"/>
      <w:r w:rsidRPr="00A105C1">
        <w:rPr>
          <w:rFonts w:ascii="Times New Roman" w:eastAsia="Times New Roman" w:hAnsi="Times New Roman" w:cs="Times New Roman"/>
        </w:rPr>
        <w:t xml:space="preserve"> grupės anestetikams, pavyzdžiui, </w:t>
      </w:r>
      <w:proofErr w:type="spellStart"/>
      <w:r w:rsidRPr="00A105C1">
        <w:rPr>
          <w:rFonts w:ascii="Times New Roman" w:eastAsia="Times New Roman" w:hAnsi="Times New Roman" w:cs="Times New Roman"/>
        </w:rPr>
        <w:t>bupivakainui</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etidokainui</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mepivakainui</w:t>
      </w:r>
      <w:proofErr w:type="spellEnd"/>
      <w:r w:rsidRPr="00A105C1">
        <w:rPr>
          <w:rFonts w:ascii="Times New Roman" w:eastAsia="Times New Roman" w:hAnsi="Times New Roman" w:cs="Times New Roman"/>
        </w:rPr>
        <w:t xml:space="preserve"> ir </w:t>
      </w:r>
      <w:proofErr w:type="spellStart"/>
      <w:r w:rsidRPr="00A105C1">
        <w:rPr>
          <w:rFonts w:ascii="Times New Roman" w:eastAsia="Times New Roman" w:hAnsi="Times New Roman" w:cs="Times New Roman"/>
        </w:rPr>
        <w:t>prilokainui</w:t>
      </w:r>
      <w:proofErr w:type="spellEnd"/>
      <w:r w:rsidRPr="00A105C1">
        <w:rPr>
          <w:rFonts w:ascii="Times New Roman" w:eastAsia="Times New Roman" w:hAnsi="Times New Roman" w:cs="Times New Roman"/>
        </w:rPr>
        <w:t xml:space="preserve">. </w:t>
      </w:r>
    </w:p>
    <w:p w14:paraId="328C44A2" w14:textId="77777777" w:rsidR="00A105C1" w:rsidRPr="00A105C1" w:rsidRDefault="00A105C1" w:rsidP="00A105C1">
      <w:pPr>
        <w:spacing w:after="0" w:line="240" w:lineRule="auto"/>
        <w:rPr>
          <w:rFonts w:ascii="Times New Roman" w:eastAsia="Times New Roman" w:hAnsi="Times New Roman" w:cs="Times New Roman"/>
        </w:rPr>
      </w:pPr>
    </w:p>
    <w:p w14:paraId="4A31C3FC"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Pleistro negalima klijuoti, jei yra odos uždegimas ar pažeidimas, pavyzdžiui, aktyvios juostinės pūslelinės pažeidimai, </w:t>
      </w:r>
      <w:proofErr w:type="spellStart"/>
      <w:r w:rsidRPr="00A105C1">
        <w:rPr>
          <w:rFonts w:ascii="Times New Roman" w:eastAsia="Times New Roman" w:hAnsi="Times New Roman" w:cs="Times New Roman"/>
        </w:rPr>
        <w:t>atopinis</w:t>
      </w:r>
      <w:proofErr w:type="spellEnd"/>
      <w:r w:rsidRPr="00A105C1">
        <w:rPr>
          <w:rFonts w:ascii="Times New Roman" w:eastAsia="Times New Roman" w:hAnsi="Times New Roman" w:cs="Times New Roman"/>
        </w:rPr>
        <w:t xml:space="preserve"> dermatitas ar žaizdos.</w:t>
      </w:r>
    </w:p>
    <w:p w14:paraId="72386450" w14:textId="77777777" w:rsidR="00A105C1" w:rsidRPr="00A105C1" w:rsidRDefault="00A105C1" w:rsidP="00A105C1">
      <w:pPr>
        <w:spacing w:after="0" w:line="240" w:lineRule="auto"/>
        <w:rPr>
          <w:rFonts w:ascii="Times New Roman" w:eastAsia="Times New Roman" w:hAnsi="Times New Roman" w:cs="Times New Roman"/>
        </w:rPr>
      </w:pPr>
    </w:p>
    <w:p w14:paraId="786D3769"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16" w:name="_Toc129243105"/>
      <w:bookmarkStart w:id="17" w:name="_Toc129243230"/>
      <w:r w:rsidRPr="00A105C1">
        <w:rPr>
          <w:rFonts w:ascii="Times New Roman" w:eastAsia="Times New Roman" w:hAnsi="Times New Roman" w:cs="Times New Roman"/>
          <w:b/>
        </w:rPr>
        <w:t>4.4</w:t>
      </w:r>
      <w:r w:rsidRPr="00A105C1">
        <w:rPr>
          <w:rFonts w:ascii="Times New Roman" w:eastAsia="Times New Roman" w:hAnsi="Times New Roman" w:cs="Times New Roman"/>
          <w:b/>
        </w:rPr>
        <w:tab/>
        <w:t>Specialūs įspėjimai ir atsargumo priemonės</w:t>
      </w:r>
      <w:bookmarkEnd w:id="16"/>
      <w:bookmarkEnd w:id="17"/>
    </w:p>
    <w:p w14:paraId="10F3BC25" w14:textId="77777777" w:rsidR="00A105C1" w:rsidRPr="00A105C1" w:rsidRDefault="00A105C1" w:rsidP="00A105C1">
      <w:pPr>
        <w:spacing w:after="0" w:line="240" w:lineRule="auto"/>
        <w:rPr>
          <w:rFonts w:ascii="Times New Roman" w:eastAsia="Times New Roman" w:hAnsi="Times New Roman" w:cs="Times New Roman"/>
        </w:rPr>
      </w:pPr>
    </w:p>
    <w:p w14:paraId="71859ACD"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Pleistro negalima klijuoti ant gleivinės. Reikia vengti pleistro sąlyčio su akimis.</w:t>
      </w:r>
    </w:p>
    <w:p w14:paraId="2D908FA1" w14:textId="77777777" w:rsidR="00A105C1" w:rsidRPr="00A105C1" w:rsidRDefault="00A105C1" w:rsidP="00A105C1">
      <w:pPr>
        <w:spacing w:after="0" w:line="240" w:lineRule="auto"/>
        <w:rPr>
          <w:rFonts w:ascii="Times New Roman" w:eastAsia="Times New Roman" w:hAnsi="Times New Roman" w:cs="Times New Roman"/>
          <w:lang w:eastAsia="lt-LT"/>
        </w:rPr>
      </w:pPr>
    </w:p>
    <w:p w14:paraId="1DE2CF5C" w14:textId="59A630EB"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Pleistro sudėtyje yra </w:t>
      </w:r>
      <w:proofErr w:type="spellStart"/>
      <w:r w:rsidRPr="00A105C1">
        <w:rPr>
          <w:rFonts w:ascii="Times New Roman" w:eastAsia="Times New Roman" w:hAnsi="Times New Roman" w:cs="Times New Roman"/>
          <w:lang w:eastAsia="lt-LT"/>
        </w:rPr>
        <w:t>propilenglikolio</w:t>
      </w:r>
      <w:proofErr w:type="spellEnd"/>
      <w:r w:rsidRPr="00A105C1">
        <w:rPr>
          <w:rFonts w:ascii="Times New Roman" w:eastAsia="Times New Roman" w:hAnsi="Times New Roman" w:cs="Times New Roman"/>
          <w:lang w:eastAsia="lt-LT"/>
        </w:rPr>
        <w:t xml:space="preserve"> </w:t>
      </w:r>
      <w:r w:rsidRPr="00A105C1">
        <w:rPr>
          <w:rFonts w:ascii="Times New Roman" w:eastAsia="Times New Roman" w:hAnsi="Times New Roman" w:cs="Times New Roman"/>
          <w:lang w:val="fi-FI" w:eastAsia="lt-LT"/>
        </w:rPr>
        <w:t>(E1520)</w:t>
      </w:r>
      <w:r w:rsidRPr="00A105C1">
        <w:rPr>
          <w:rFonts w:ascii="Times New Roman" w:eastAsia="Times New Roman" w:hAnsi="Times New Roman" w:cs="Times New Roman"/>
          <w:lang w:eastAsia="lt-LT"/>
        </w:rPr>
        <w:t>, kuris gali sukelti odos sudirginimą. Dar jo sudėtyje yra metil</w:t>
      </w:r>
      <w:r w:rsidR="00FF42C4">
        <w:rPr>
          <w:rFonts w:ascii="Times New Roman" w:eastAsia="Times New Roman" w:hAnsi="Times New Roman" w:cs="Times New Roman"/>
          <w:lang w:eastAsia="lt-LT"/>
        </w:rPr>
        <w:t xml:space="preserve">o </w:t>
      </w:r>
      <w:proofErr w:type="spellStart"/>
      <w:r w:rsidRPr="00A105C1">
        <w:rPr>
          <w:rFonts w:ascii="Times New Roman" w:eastAsia="Times New Roman" w:hAnsi="Times New Roman" w:cs="Times New Roman"/>
          <w:lang w:eastAsia="lt-LT"/>
        </w:rPr>
        <w:t>parahidroksibenzoato</w:t>
      </w:r>
      <w:proofErr w:type="spellEnd"/>
      <w:r w:rsidRPr="00A105C1">
        <w:rPr>
          <w:rFonts w:ascii="Times New Roman" w:eastAsia="Times New Roman" w:hAnsi="Times New Roman" w:cs="Times New Roman"/>
          <w:lang w:eastAsia="lt-LT"/>
        </w:rPr>
        <w:t xml:space="preserve"> (E218) ir </w:t>
      </w:r>
      <w:proofErr w:type="spellStart"/>
      <w:r w:rsidRPr="00A105C1">
        <w:rPr>
          <w:rFonts w:ascii="Times New Roman" w:eastAsia="Times New Roman" w:hAnsi="Times New Roman" w:cs="Times New Roman"/>
          <w:lang w:eastAsia="lt-LT"/>
        </w:rPr>
        <w:t>propil</w:t>
      </w:r>
      <w:r w:rsidR="00FF42C4">
        <w:rPr>
          <w:rFonts w:ascii="Times New Roman" w:eastAsia="Times New Roman" w:hAnsi="Times New Roman" w:cs="Times New Roman"/>
          <w:lang w:eastAsia="lt-LT"/>
        </w:rPr>
        <w:t>o</w:t>
      </w:r>
      <w:proofErr w:type="spellEnd"/>
      <w:r w:rsidR="00FF42C4">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parahidroksibenzoato</w:t>
      </w:r>
      <w:proofErr w:type="spellEnd"/>
      <w:r w:rsidRPr="00A105C1">
        <w:rPr>
          <w:rFonts w:ascii="Times New Roman" w:eastAsia="Times New Roman" w:hAnsi="Times New Roman" w:cs="Times New Roman"/>
          <w:lang w:eastAsia="lt-LT"/>
        </w:rPr>
        <w:t xml:space="preserve"> (E216), kurie gali sukelti alergin</w:t>
      </w:r>
      <w:r w:rsidR="00FF42C4">
        <w:rPr>
          <w:rFonts w:ascii="Times New Roman" w:eastAsia="Times New Roman" w:hAnsi="Times New Roman" w:cs="Times New Roman"/>
          <w:lang w:eastAsia="lt-LT"/>
        </w:rPr>
        <w:t>ių</w:t>
      </w:r>
      <w:r w:rsidRPr="00A105C1">
        <w:rPr>
          <w:rFonts w:ascii="Times New Roman" w:eastAsia="Times New Roman" w:hAnsi="Times New Roman" w:cs="Times New Roman"/>
          <w:lang w:eastAsia="lt-LT"/>
        </w:rPr>
        <w:t xml:space="preserve"> reakcij</w:t>
      </w:r>
      <w:r w:rsidR="00FF42C4">
        <w:rPr>
          <w:rFonts w:ascii="Times New Roman" w:eastAsia="Times New Roman" w:hAnsi="Times New Roman" w:cs="Times New Roman"/>
          <w:lang w:eastAsia="lt-LT"/>
        </w:rPr>
        <w:t>ų, kurios gali būti uždelstos</w:t>
      </w:r>
      <w:r w:rsidRPr="00A105C1">
        <w:rPr>
          <w:rFonts w:ascii="Times New Roman" w:eastAsia="Times New Roman" w:hAnsi="Times New Roman" w:cs="Times New Roman"/>
          <w:lang w:eastAsia="lt-LT"/>
        </w:rPr>
        <w:t>.</w:t>
      </w:r>
    </w:p>
    <w:p w14:paraId="2139B4EC" w14:textId="77777777" w:rsidR="00A105C1" w:rsidRPr="00A105C1" w:rsidRDefault="00A105C1" w:rsidP="00A105C1">
      <w:pPr>
        <w:spacing w:after="0" w:line="240" w:lineRule="auto"/>
        <w:rPr>
          <w:rFonts w:ascii="Times New Roman" w:eastAsia="Times New Roman" w:hAnsi="Times New Roman" w:cs="Times New Roman"/>
          <w:lang w:eastAsia="lt-LT"/>
        </w:rPr>
      </w:pPr>
    </w:p>
    <w:p w14:paraId="3DDE7390"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Pleistras turi būti atsargiai skiriamas pacientams su sunkiu širdies, inkstų arba kepenų nepakankamumu.</w:t>
      </w:r>
    </w:p>
    <w:p w14:paraId="1A042D23" w14:textId="77777777" w:rsidR="00A105C1" w:rsidRPr="00A105C1" w:rsidRDefault="00A105C1" w:rsidP="00A105C1">
      <w:pPr>
        <w:spacing w:after="0" w:line="240" w:lineRule="auto"/>
        <w:rPr>
          <w:rFonts w:ascii="Times New Roman" w:eastAsia="Times New Roman" w:hAnsi="Times New Roman" w:cs="Times New Roman"/>
        </w:rPr>
      </w:pPr>
    </w:p>
    <w:p w14:paraId="2D4458AE"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Vienas iš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 xml:space="preserve"> metabolitų 2,6-ksilidinas tyrimuose su žiurkėmis parodė </w:t>
      </w:r>
      <w:proofErr w:type="spellStart"/>
      <w:r w:rsidRPr="00A105C1">
        <w:rPr>
          <w:rFonts w:ascii="Times New Roman" w:eastAsia="Times New Roman" w:hAnsi="Times New Roman" w:cs="Times New Roman"/>
        </w:rPr>
        <w:t>genotoksinį</w:t>
      </w:r>
      <w:proofErr w:type="spellEnd"/>
      <w:r w:rsidRPr="00A105C1">
        <w:rPr>
          <w:rFonts w:ascii="Times New Roman" w:eastAsia="Times New Roman" w:hAnsi="Times New Roman" w:cs="Times New Roman"/>
        </w:rPr>
        <w:t xml:space="preserve"> ir kancerogeninį poveikį (žr. 5.3 skyrių). Antriniai metabolitai parodė </w:t>
      </w:r>
      <w:proofErr w:type="spellStart"/>
      <w:r w:rsidRPr="00A105C1">
        <w:rPr>
          <w:rFonts w:ascii="Times New Roman" w:eastAsia="Times New Roman" w:hAnsi="Times New Roman" w:cs="Times New Roman"/>
        </w:rPr>
        <w:t>mutageninį</w:t>
      </w:r>
      <w:proofErr w:type="spellEnd"/>
      <w:r w:rsidRPr="00A105C1">
        <w:rPr>
          <w:rFonts w:ascii="Times New Roman" w:eastAsia="Times New Roman" w:hAnsi="Times New Roman" w:cs="Times New Roman"/>
        </w:rPr>
        <w:t xml:space="preserve"> poveikį. Šių radinių klinikinė reikšmė nėra žinoma. Todėl ilgalaikis gydymas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pateisinamas tik jei yra terapinė nauda pacientui (žr. 4.2 skyrių). </w:t>
      </w:r>
    </w:p>
    <w:p w14:paraId="320AD132" w14:textId="77777777" w:rsidR="00A105C1" w:rsidRPr="00A105C1" w:rsidRDefault="00A105C1" w:rsidP="00A105C1">
      <w:pPr>
        <w:spacing w:after="0" w:line="240" w:lineRule="auto"/>
        <w:rPr>
          <w:rFonts w:ascii="Times New Roman" w:eastAsia="Times New Roman" w:hAnsi="Times New Roman" w:cs="Times New Roman"/>
        </w:rPr>
      </w:pPr>
    </w:p>
    <w:p w14:paraId="640837AA"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18" w:name="_Toc129243106"/>
      <w:bookmarkStart w:id="19" w:name="_Toc129243231"/>
      <w:r w:rsidRPr="00A105C1">
        <w:rPr>
          <w:rFonts w:ascii="Times New Roman" w:eastAsia="Times New Roman" w:hAnsi="Times New Roman" w:cs="Times New Roman"/>
          <w:b/>
        </w:rPr>
        <w:t>4.5</w:t>
      </w:r>
      <w:r w:rsidRPr="00A105C1">
        <w:rPr>
          <w:rFonts w:ascii="Times New Roman" w:eastAsia="Times New Roman" w:hAnsi="Times New Roman" w:cs="Times New Roman"/>
          <w:b/>
        </w:rPr>
        <w:tab/>
        <w:t>Sąveika su kitais vaistiniais preparatais ir kitokia sąveika</w:t>
      </w:r>
      <w:bookmarkEnd w:id="18"/>
      <w:bookmarkEnd w:id="19"/>
    </w:p>
    <w:p w14:paraId="2A4C600F" w14:textId="77777777" w:rsidR="00A105C1" w:rsidRPr="00A105C1" w:rsidRDefault="00A105C1" w:rsidP="00A105C1">
      <w:pPr>
        <w:spacing w:after="0" w:line="240" w:lineRule="auto"/>
        <w:rPr>
          <w:rFonts w:ascii="Times New Roman" w:eastAsia="Times New Roman" w:hAnsi="Times New Roman" w:cs="Times New Roman"/>
        </w:rPr>
      </w:pPr>
    </w:p>
    <w:p w14:paraId="4F0DD71F"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Sąveikos tyrimų neatlikta. Klinikiniuose tyrimuose su pleistru nebuvo stebėta kliniškai svarbių sąveikų.</w:t>
      </w:r>
    </w:p>
    <w:p w14:paraId="61029887" w14:textId="77777777" w:rsidR="00A105C1" w:rsidRPr="00A105C1" w:rsidRDefault="00A105C1" w:rsidP="00A105C1">
      <w:pPr>
        <w:spacing w:after="0" w:line="240" w:lineRule="auto"/>
        <w:rPr>
          <w:rFonts w:ascii="Times New Roman" w:eastAsia="Times New Roman" w:hAnsi="Times New Roman" w:cs="Times New Roman"/>
          <w:lang w:eastAsia="lt-LT"/>
        </w:rPr>
      </w:pPr>
    </w:p>
    <w:p w14:paraId="3BA24BD5"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Kadangi klinikiniuose tyrimuose su pleistru stebėta didžiausia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koncentracija plazmoje buvo žema (</w:t>
      </w:r>
      <w:proofErr w:type="spellStart"/>
      <w:r w:rsidRPr="00A105C1">
        <w:rPr>
          <w:rFonts w:ascii="Times New Roman" w:eastAsia="Times New Roman" w:hAnsi="Times New Roman" w:cs="Times New Roman"/>
          <w:lang w:eastAsia="lt-LT"/>
        </w:rPr>
        <w:t>žr</w:t>
      </w:r>
      <w:proofErr w:type="spellEnd"/>
      <w:r w:rsidRPr="00A105C1">
        <w:rPr>
          <w:rFonts w:ascii="Times New Roman" w:eastAsia="Times New Roman" w:hAnsi="Times New Roman" w:cs="Times New Roman"/>
          <w:lang w:eastAsia="lt-LT"/>
        </w:rPr>
        <w:t xml:space="preserve"> 5.2 skyrių), kliniškai svarbi </w:t>
      </w:r>
      <w:proofErr w:type="spellStart"/>
      <w:r w:rsidRPr="00A105C1">
        <w:rPr>
          <w:rFonts w:ascii="Times New Roman" w:eastAsia="Times New Roman" w:hAnsi="Times New Roman" w:cs="Times New Roman"/>
          <w:lang w:eastAsia="lt-LT"/>
        </w:rPr>
        <w:t>farmakokinetinė</w:t>
      </w:r>
      <w:proofErr w:type="spellEnd"/>
      <w:r w:rsidRPr="00A105C1">
        <w:rPr>
          <w:rFonts w:ascii="Times New Roman" w:eastAsia="Times New Roman" w:hAnsi="Times New Roman" w:cs="Times New Roman"/>
          <w:lang w:eastAsia="lt-LT"/>
        </w:rPr>
        <w:t xml:space="preserve"> sąveika mažai tikėtina. </w:t>
      </w:r>
    </w:p>
    <w:p w14:paraId="5C440D95" w14:textId="77777777" w:rsidR="00A105C1" w:rsidRPr="00A105C1" w:rsidRDefault="00A105C1" w:rsidP="00A105C1">
      <w:pPr>
        <w:spacing w:after="0" w:line="240" w:lineRule="auto"/>
        <w:rPr>
          <w:rFonts w:ascii="Times New Roman" w:eastAsia="Times New Roman" w:hAnsi="Times New Roman" w:cs="Times New Roman"/>
          <w:lang w:eastAsia="lt-LT"/>
        </w:rPr>
      </w:pPr>
    </w:p>
    <w:p w14:paraId="39C9F9DA" w14:textId="0AE0382F"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Nors paprastai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 xml:space="preserve"> absorbcija iš odos yra maža, dėl galimos prisidėjusio sisteminio poveikio rizikos pleistras turi būti atsargiai naudojamas, jei pacientas vartoja I klasės </w:t>
      </w:r>
      <w:proofErr w:type="spellStart"/>
      <w:r w:rsidRPr="00A105C1">
        <w:rPr>
          <w:rFonts w:ascii="Times New Roman" w:eastAsia="Times New Roman" w:hAnsi="Times New Roman" w:cs="Times New Roman"/>
        </w:rPr>
        <w:t>antiaritminius</w:t>
      </w:r>
      <w:proofErr w:type="spellEnd"/>
      <w:r w:rsidRPr="00A105C1">
        <w:rPr>
          <w:rFonts w:ascii="Times New Roman" w:eastAsia="Times New Roman" w:hAnsi="Times New Roman" w:cs="Times New Roman"/>
        </w:rPr>
        <w:t xml:space="preserve"> </w:t>
      </w:r>
      <w:r w:rsidR="0064335B">
        <w:rPr>
          <w:rFonts w:ascii="Times New Roman" w:eastAsia="Times New Roman" w:hAnsi="Times New Roman" w:cs="Times New Roman"/>
        </w:rPr>
        <w:t xml:space="preserve">vaistinius </w:t>
      </w:r>
      <w:r w:rsidRPr="00A105C1">
        <w:rPr>
          <w:rFonts w:ascii="Times New Roman" w:eastAsia="Times New Roman" w:hAnsi="Times New Roman" w:cs="Times New Roman"/>
        </w:rPr>
        <w:t xml:space="preserve">preparatus (pvz., </w:t>
      </w:r>
      <w:proofErr w:type="spellStart"/>
      <w:r w:rsidRPr="00A105C1">
        <w:rPr>
          <w:rFonts w:ascii="Times New Roman" w:eastAsia="Times New Roman" w:hAnsi="Times New Roman" w:cs="Times New Roman"/>
        </w:rPr>
        <w:t>tokainidą</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meksiletiną</w:t>
      </w:r>
      <w:proofErr w:type="spellEnd"/>
      <w:r w:rsidRPr="00A105C1">
        <w:rPr>
          <w:rFonts w:ascii="Times New Roman" w:eastAsia="Times New Roman" w:hAnsi="Times New Roman" w:cs="Times New Roman"/>
        </w:rPr>
        <w:t>) arba kitus vietinius anestetikus.</w:t>
      </w:r>
    </w:p>
    <w:p w14:paraId="1482E92E" w14:textId="77777777" w:rsidR="00A105C1" w:rsidRPr="00A105C1" w:rsidRDefault="00A105C1" w:rsidP="00A105C1">
      <w:pPr>
        <w:spacing w:after="0" w:line="240" w:lineRule="auto"/>
        <w:rPr>
          <w:rFonts w:ascii="Times New Roman" w:eastAsia="Times New Roman" w:hAnsi="Times New Roman" w:cs="Times New Roman"/>
        </w:rPr>
      </w:pPr>
    </w:p>
    <w:p w14:paraId="7D383A09"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20" w:name="_Toc129243107"/>
      <w:bookmarkStart w:id="21" w:name="_Toc129243232"/>
      <w:r w:rsidRPr="00A105C1">
        <w:rPr>
          <w:rFonts w:ascii="Times New Roman" w:eastAsia="Times New Roman" w:hAnsi="Times New Roman" w:cs="Times New Roman"/>
          <w:b/>
        </w:rPr>
        <w:t>4.6</w:t>
      </w:r>
      <w:r w:rsidRPr="00A105C1">
        <w:rPr>
          <w:rFonts w:ascii="Times New Roman" w:eastAsia="Times New Roman" w:hAnsi="Times New Roman" w:cs="Times New Roman"/>
          <w:b/>
        </w:rPr>
        <w:tab/>
      </w:r>
      <w:r w:rsidRPr="00A105C1">
        <w:rPr>
          <w:rFonts w:ascii="Times New Roman" w:eastAsia="Times New Roman" w:hAnsi="Times New Roman" w:cs="Times New Roman"/>
          <w:b/>
          <w:bCs/>
        </w:rPr>
        <w:t>Vaisingumas, n</w:t>
      </w:r>
      <w:r w:rsidRPr="00A105C1">
        <w:rPr>
          <w:rFonts w:ascii="Times New Roman" w:eastAsia="Times New Roman" w:hAnsi="Times New Roman" w:cs="Times New Roman"/>
          <w:b/>
        </w:rPr>
        <w:t>ėštumo ir žindymo laikotarpis</w:t>
      </w:r>
      <w:bookmarkEnd w:id="20"/>
      <w:bookmarkEnd w:id="21"/>
    </w:p>
    <w:p w14:paraId="7117718A"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2B6BA828" w14:textId="77777777" w:rsidR="00A105C1" w:rsidRPr="00802757" w:rsidRDefault="00A105C1" w:rsidP="00A105C1">
      <w:pPr>
        <w:spacing w:after="0" w:line="240" w:lineRule="auto"/>
        <w:rPr>
          <w:rFonts w:ascii="Times New Roman" w:eastAsia="Times New Roman" w:hAnsi="Times New Roman" w:cs="Times New Roman"/>
          <w:u w:val="single"/>
          <w:lang w:eastAsia="lt-LT"/>
        </w:rPr>
      </w:pPr>
      <w:r w:rsidRPr="00802757">
        <w:rPr>
          <w:rFonts w:ascii="Times New Roman" w:eastAsia="Times New Roman" w:hAnsi="Times New Roman" w:cs="Times New Roman"/>
          <w:u w:val="single"/>
          <w:lang w:eastAsia="lt-LT"/>
        </w:rPr>
        <w:t>Nėštumas</w:t>
      </w:r>
    </w:p>
    <w:p w14:paraId="5C1EC518"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Lidokainas</w:t>
      </w:r>
      <w:proofErr w:type="spellEnd"/>
      <w:r w:rsidRPr="00A105C1">
        <w:rPr>
          <w:rFonts w:ascii="Times New Roman" w:eastAsia="Times New Roman" w:hAnsi="Times New Roman" w:cs="Times New Roman"/>
          <w:lang w:eastAsia="lt-LT"/>
        </w:rPr>
        <w:t xml:space="preserve"> pereina placentą. Tačiau reikiamų duomenų apie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vartojimą nėštumo metu nėra.</w:t>
      </w:r>
    </w:p>
    <w:p w14:paraId="237C1D43"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Tyrimai su gyvūnais nerodo galimo </w:t>
      </w:r>
      <w:proofErr w:type="spellStart"/>
      <w:r w:rsidRPr="00A105C1">
        <w:rPr>
          <w:rFonts w:ascii="Times New Roman" w:eastAsia="Times New Roman" w:hAnsi="Times New Roman" w:cs="Times New Roman"/>
          <w:lang w:eastAsia="lt-LT"/>
        </w:rPr>
        <w:t>teratogeninio</w:t>
      </w:r>
      <w:proofErr w:type="spellEnd"/>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poveikio (žr. 5.3 skyrių).</w:t>
      </w:r>
    </w:p>
    <w:p w14:paraId="6B7B4A43"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Galimas pavojus žmogui nežinomas. Todėl </w:t>
      </w:r>
      <w:proofErr w:type="spellStart"/>
      <w:r w:rsidRPr="00A105C1">
        <w:rPr>
          <w:rFonts w:ascii="Times New Roman" w:eastAsia="Times New Roman" w:hAnsi="Times New Roman" w:cs="Times New Roman"/>
          <w:lang w:eastAsia="lt-LT"/>
        </w:rPr>
        <w:t>Versatis</w:t>
      </w:r>
      <w:proofErr w:type="spellEnd"/>
      <w:r w:rsidRPr="00A105C1">
        <w:rPr>
          <w:rFonts w:ascii="Times New Roman" w:eastAsia="Times New Roman" w:hAnsi="Times New Roman" w:cs="Times New Roman"/>
          <w:lang w:eastAsia="lt-LT"/>
        </w:rPr>
        <w:t xml:space="preserve"> nėštumo metu vartoti negalima, išskyrus neabejotinai būtinus atvejus.</w:t>
      </w:r>
    </w:p>
    <w:p w14:paraId="73DCCBA5" w14:textId="77777777" w:rsidR="00A105C1" w:rsidRPr="00A105C1" w:rsidRDefault="00A105C1" w:rsidP="00A105C1">
      <w:pPr>
        <w:spacing w:after="0" w:line="240" w:lineRule="auto"/>
        <w:rPr>
          <w:rFonts w:ascii="Times New Roman" w:eastAsia="Times New Roman" w:hAnsi="Times New Roman" w:cs="Times New Roman"/>
          <w:lang w:eastAsia="lt-LT"/>
        </w:rPr>
      </w:pPr>
    </w:p>
    <w:p w14:paraId="787D7AF0" w14:textId="77777777" w:rsidR="00A105C1" w:rsidRPr="00802757" w:rsidRDefault="00A105C1" w:rsidP="00A105C1">
      <w:pPr>
        <w:spacing w:after="0" w:line="240" w:lineRule="auto"/>
        <w:rPr>
          <w:rFonts w:ascii="Times New Roman" w:eastAsia="Times New Roman" w:hAnsi="Times New Roman" w:cs="Times New Roman"/>
          <w:u w:val="single"/>
          <w:lang w:eastAsia="lt-LT"/>
        </w:rPr>
      </w:pPr>
      <w:r w:rsidRPr="00802757">
        <w:rPr>
          <w:rFonts w:ascii="Times New Roman" w:eastAsia="Times New Roman" w:hAnsi="Times New Roman" w:cs="Times New Roman"/>
          <w:u w:val="single"/>
          <w:lang w:eastAsia="lt-LT"/>
        </w:rPr>
        <w:t>Žindymas</w:t>
      </w:r>
    </w:p>
    <w:p w14:paraId="00E24F17" w14:textId="77777777" w:rsidR="00A105C1" w:rsidRPr="00A105C1" w:rsidRDefault="00A105C1" w:rsidP="00A105C1">
      <w:pPr>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Lidokainas</w:t>
      </w:r>
      <w:proofErr w:type="spellEnd"/>
      <w:r w:rsidRPr="00A105C1">
        <w:rPr>
          <w:rFonts w:ascii="Times New Roman" w:eastAsia="Times New Roman" w:hAnsi="Times New Roman" w:cs="Times New Roman"/>
        </w:rPr>
        <w:t xml:space="preserve"> yra išskiriamas su motinos pienu. Tačiau pleistro naudojimas žindymo laikotarpiu nėra tirtas. Kadangi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 xml:space="preserve"> metabolizmas vyksta santykinai greitai ir beveik vien kepenyse, tikėtina, kad tik labai nedidelė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 xml:space="preserve"> koncentracija patenka į žmogaus pieną.</w:t>
      </w:r>
    </w:p>
    <w:p w14:paraId="0500C940"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0A354FF5" w14:textId="77777777" w:rsidR="00A105C1" w:rsidRPr="00802757" w:rsidRDefault="00A105C1" w:rsidP="00A105C1">
      <w:pPr>
        <w:spacing w:after="0" w:line="240" w:lineRule="auto"/>
        <w:ind w:left="567" w:hanging="567"/>
        <w:rPr>
          <w:rFonts w:ascii="Times New Roman" w:eastAsia="Times New Roman" w:hAnsi="Times New Roman" w:cs="Times New Roman"/>
          <w:u w:val="single"/>
        </w:rPr>
      </w:pPr>
      <w:r w:rsidRPr="00802757">
        <w:rPr>
          <w:rFonts w:ascii="Times New Roman" w:eastAsia="Times New Roman" w:hAnsi="Times New Roman" w:cs="Times New Roman"/>
          <w:u w:val="single"/>
        </w:rPr>
        <w:t>Vaisingumas</w:t>
      </w:r>
    </w:p>
    <w:p w14:paraId="3A490F5A"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Klinikinių duomenų apie poveikį vaisingumui nėra. Tyrimai su gyvūnais poveikio moterų vaisingumui neparodė. </w:t>
      </w:r>
    </w:p>
    <w:p w14:paraId="1FDEC3C0"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40085073"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22" w:name="_Toc129243108"/>
      <w:bookmarkStart w:id="23" w:name="_Toc129243233"/>
      <w:r w:rsidRPr="00A105C1">
        <w:rPr>
          <w:rFonts w:ascii="Times New Roman" w:eastAsia="Times New Roman" w:hAnsi="Times New Roman" w:cs="Times New Roman"/>
          <w:b/>
        </w:rPr>
        <w:t>4.7</w:t>
      </w:r>
      <w:r w:rsidRPr="00A105C1">
        <w:rPr>
          <w:rFonts w:ascii="Times New Roman" w:eastAsia="Times New Roman" w:hAnsi="Times New Roman" w:cs="Times New Roman"/>
          <w:b/>
        </w:rPr>
        <w:tab/>
        <w:t>Poveikis gebėjimui vairuoti ir valdyti mechanizmus</w:t>
      </w:r>
      <w:bookmarkEnd w:id="22"/>
      <w:bookmarkEnd w:id="23"/>
    </w:p>
    <w:p w14:paraId="1A03325B" w14:textId="77777777" w:rsidR="00A105C1" w:rsidRPr="00A105C1" w:rsidRDefault="00A105C1" w:rsidP="00A105C1">
      <w:pPr>
        <w:spacing w:after="0" w:line="240" w:lineRule="auto"/>
        <w:rPr>
          <w:rFonts w:ascii="Times New Roman" w:eastAsia="Times New Roman" w:hAnsi="Times New Roman" w:cs="Times New Roman"/>
        </w:rPr>
      </w:pPr>
    </w:p>
    <w:p w14:paraId="07AF9A17"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Poveikis gebėjimui vairuoti ir valdyti mechanizmus netirtas. Poveikis gebėjimui vairuoti ar valdyti mechanizmus mažai tikėtinas, kadangi yra nedidelė sisteminė absorbcija (žr. 5.2 skyrių).</w:t>
      </w:r>
    </w:p>
    <w:p w14:paraId="76B70D57" w14:textId="77777777" w:rsidR="00A105C1" w:rsidRPr="00A105C1" w:rsidRDefault="00A105C1" w:rsidP="00A105C1">
      <w:pPr>
        <w:spacing w:after="0" w:line="240" w:lineRule="auto"/>
        <w:rPr>
          <w:rFonts w:ascii="Times New Roman" w:eastAsia="Times New Roman" w:hAnsi="Times New Roman" w:cs="Times New Roman"/>
        </w:rPr>
      </w:pPr>
    </w:p>
    <w:p w14:paraId="6787AA27"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24" w:name="_Toc129243109"/>
      <w:bookmarkStart w:id="25" w:name="_Toc129243234"/>
      <w:r w:rsidRPr="00A105C1">
        <w:rPr>
          <w:rFonts w:ascii="Times New Roman" w:eastAsia="Times New Roman" w:hAnsi="Times New Roman" w:cs="Times New Roman"/>
          <w:b/>
        </w:rPr>
        <w:t>4.8</w:t>
      </w:r>
      <w:r w:rsidRPr="00A105C1">
        <w:rPr>
          <w:rFonts w:ascii="Times New Roman" w:eastAsia="Times New Roman" w:hAnsi="Times New Roman" w:cs="Times New Roman"/>
          <w:b/>
        </w:rPr>
        <w:tab/>
        <w:t>Nepageidaujamas poveikis</w:t>
      </w:r>
      <w:bookmarkEnd w:id="24"/>
      <w:bookmarkEnd w:id="25"/>
    </w:p>
    <w:p w14:paraId="5A979B91"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0537FE1E"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Kiekvienoje dažnio grupėje nepageidaujamas poveikis pateikiamas mažėjančio sunkumo tvarka. </w:t>
      </w:r>
    </w:p>
    <w:p w14:paraId="501C82B7" w14:textId="77777777" w:rsidR="00A105C1" w:rsidRPr="00A105C1" w:rsidRDefault="00A105C1" w:rsidP="00A105C1">
      <w:pPr>
        <w:spacing w:after="0" w:line="240" w:lineRule="auto"/>
        <w:rPr>
          <w:rFonts w:ascii="Times New Roman" w:eastAsia="Times New Roman" w:hAnsi="Times New Roman" w:cs="Times New Roman"/>
          <w:lang w:eastAsia="lt-LT"/>
        </w:rPr>
      </w:pPr>
    </w:p>
    <w:p w14:paraId="70CF7AB2" w14:textId="37049CB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Apytiksliai 16</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pacientų gali pasireikšti šalutinės reakcijos. Tai yra vietinės reakcijos, pasireiškiančios dėl vaistinio preparato tipo.</w:t>
      </w:r>
    </w:p>
    <w:p w14:paraId="62A30529" w14:textId="77777777" w:rsidR="00A105C1" w:rsidRPr="00A105C1" w:rsidRDefault="00A105C1" w:rsidP="00A105C1">
      <w:pPr>
        <w:spacing w:after="0" w:line="240" w:lineRule="auto"/>
        <w:rPr>
          <w:rFonts w:ascii="Times New Roman" w:eastAsia="Times New Roman" w:hAnsi="Times New Roman" w:cs="Times New Roman"/>
          <w:lang w:eastAsia="lt-LT"/>
        </w:rPr>
      </w:pPr>
    </w:p>
    <w:p w14:paraId="2309D189"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Dažniausiai pasitaikantys šalutiniai poveikiai buvo skyrimo srities reakcijos (tokios, kaip deginimas, dermatitas, paraudimas, niežėjimas, bėrimas, odos sudirginimas ir pūslelės).</w:t>
      </w:r>
    </w:p>
    <w:p w14:paraId="4AB82DDD" w14:textId="77777777" w:rsidR="00A105C1" w:rsidRPr="00A105C1" w:rsidRDefault="00A105C1" w:rsidP="00A105C1">
      <w:pPr>
        <w:spacing w:after="0" w:line="240" w:lineRule="auto"/>
        <w:rPr>
          <w:rFonts w:ascii="Times New Roman" w:eastAsia="Times New Roman" w:hAnsi="Times New Roman" w:cs="Times New Roman"/>
          <w:lang w:eastAsia="lt-LT"/>
        </w:rPr>
      </w:pPr>
    </w:p>
    <w:p w14:paraId="16C460DD" w14:textId="05D9C551"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Žemiau esančioje lentelėje pateikiami šalutiniai poveikiai pasireiškę </w:t>
      </w:r>
      <w:proofErr w:type="spellStart"/>
      <w:r w:rsidRPr="00A105C1">
        <w:rPr>
          <w:rFonts w:ascii="Times New Roman" w:eastAsia="Times New Roman" w:hAnsi="Times New Roman" w:cs="Times New Roman"/>
          <w:lang w:eastAsia="lt-LT"/>
        </w:rPr>
        <w:t>poherpetine</w:t>
      </w:r>
      <w:proofErr w:type="spellEnd"/>
      <w:r w:rsidRPr="00A105C1">
        <w:rPr>
          <w:rFonts w:ascii="Times New Roman" w:eastAsia="Times New Roman" w:hAnsi="Times New Roman" w:cs="Times New Roman"/>
          <w:lang w:eastAsia="lt-LT"/>
        </w:rPr>
        <w:t xml:space="preserve"> neuralgija sergantiems tirtiems pacientams, kuriems buvo skirtas pleistras. Sąraše jie pateikti pagal organų sistemų klases ir dažnį. </w:t>
      </w:r>
      <w:r w:rsidR="009277AB" w:rsidRPr="009277AB">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w:t>
      </w:r>
      <w:r w:rsidR="009277AB">
        <w:rPr>
          <w:rFonts w:ascii="Times New Roman" w:eastAsia="Times New Roman" w:hAnsi="Times New Roman" w:cs="Times New Roman"/>
          <w:lang w:eastAsia="lt-LT"/>
        </w:rPr>
        <w:t>iuotas pagal turimus duomenis).</w:t>
      </w:r>
    </w:p>
    <w:p w14:paraId="06C4AF24" w14:textId="77777777" w:rsidR="00A105C1" w:rsidRPr="00A105C1" w:rsidRDefault="00A105C1" w:rsidP="00A105C1">
      <w:pPr>
        <w:spacing w:after="0" w:line="240" w:lineRule="auto"/>
        <w:rPr>
          <w:rFonts w:ascii="Times New Roman" w:eastAsia="Times New Roman" w:hAnsi="Times New Roman" w:cs="Times New Roman"/>
          <w:lang w:eastAsia="lt-LT"/>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06"/>
      </w:tblGrid>
      <w:tr w:rsidR="00A105C1" w:rsidRPr="00A105C1" w14:paraId="572F1550" w14:textId="77777777" w:rsidTr="00FF42C4">
        <w:tc>
          <w:tcPr>
            <w:tcW w:w="4606" w:type="dxa"/>
          </w:tcPr>
          <w:p w14:paraId="427FBC0A"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Organų sistema</w:t>
            </w:r>
          </w:p>
        </w:tc>
        <w:tc>
          <w:tcPr>
            <w:tcW w:w="4606" w:type="dxa"/>
          </w:tcPr>
          <w:p w14:paraId="395D9BCF" w14:textId="556C9723"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Nepageidaujamas vaist</w:t>
            </w:r>
            <w:r w:rsidR="00DF4BDB">
              <w:rPr>
                <w:rFonts w:ascii="Times New Roman" w:eastAsia="Times New Roman" w:hAnsi="Times New Roman" w:cs="Times New Roman"/>
                <w:b/>
                <w:bCs/>
                <w:lang w:eastAsia="lt-LT"/>
              </w:rPr>
              <w:t>ini</w:t>
            </w:r>
            <w:r w:rsidRPr="00A105C1">
              <w:rPr>
                <w:rFonts w:ascii="Times New Roman" w:eastAsia="Times New Roman" w:hAnsi="Times New Roman" w:cs="Times New Roman"/>
                <w:b/>
                <w:bCs/>
                <w:lang w:eastAsia="lt-LT"/>
              </w:rPr>
              <w:t>o</w:t>
            </w:r>
            <w:r w:rsidR="00DF4BDB">
              <w:rPr>
                <w:rFonts w:ascii="Times New Roman" w:eastAsia="Times New Roman" w:hAnsi="Times New Roman" w:cs="Times New Roman"/>
                <w:b/>
                <w:bCs/>
                <w:lang w:eastAsia="lt-LT"/>
              </w:rPr>
              <w:t xml:space="preserve"> preparato</w:t>
            </w:r>
            <w:r w:rsidRPr="00A105C1">
              <w:rPr>
                <w:rFonts w:ascii="Times New Roman" w:eastAsia="Times New Roman" w:hAnsi="Times New Roman" w:cs="Times New Roman"/>
                <w:b/>
                <w:bCs/>
                <w:lang w:eastAsia="lt-LT"/>
              </w:rPr>
              <w:t xml:space="preserve"> poveikis</w:t>
            </w:r>
          </w:p>
        </w:tc>
      </w:tr>
      <w:tr w:rsidR="00A105C1" w:rsidRPr="00A105C1" w14:paraId="0FEF8EE3" w14:textId="77777777" w:rsidTr="00FF42C4">
        <w:tc>
          <w:tcPr>
            <w:tcW w:w="4606" w:type="dxa"/>
          </w:tcPr>
          <w:p w14:paraId="445171FB"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Odos ir poodinio audinio sutrikimai</w:t>
            </w:r>
          </w:p>
        </w:tc>
        <w:tc>
          <w:tcPr>
            <w:tcW w:w="4606" w:type="dxa"/>
          </w:tcPr>
          <w:p w14:paraId="038E94D0"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p>
        </w:tc>
      </w:tr>
      <w:tr w:rsidR="00A105C1" w:rsidRPr="00A105C1" w14:paraId="3F48F440" w14:textId="77777777" w:rsidTr="00FF42C4">
        <w:tc>
          <w:tcPr>
            <w:tcW w:w="4606" w:type="dxa"/>
          </w:tcPr>
          <w:p w14:paraId="74494B17"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nedažni</w:t>
            </w:r>
          </w:p>
        </w:tc>
        <w:tc>
          <w:tcPr>
            <w:tcW w:w="4606" w:type="dxa"/>
          </w:tcPr>
          <w:p w14:paraId="3AD2AD23"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Odos pažeidimas</w:t>
            </w:r>
          </w:p>
        </w:tc>
      </w:tr>
      <w:tr w:rsidR="00A105C1" w:rsidRPr="00A105C1" w14:paraId="46162AC0" w14:textId="77777777" w:rsidTr="00FF42C4">
        <w:tc>
          <w:tcPr>
            <w:tcW w:w="4606" w:type="dxa"/>
          </w:tcPr>
          <w:p w14:paraId="6CCF219A"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Sužalojimai, apsinuodijimai ir procedūrų komplikacijos</w:t>
            </w:r>
          </w:p>
        </w:tc>
        <w:tc>
          <w:tcPr>
            <w:tcW w:w="4606" w:type="dxa"/>
          </w:tcPr>
          <w:p w14:paraId="6148EF6E"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p>
        </w:tc>
      </w:tr>
      <w:tr w:rsidR="00A105C1" w:rsidRPr="00A105C1" w14:paraId="173354E1" w14:textId="77777777" w:rsidTr="00FF42C4">
        <w:tc>
          <w:tcPr>
            <w:tcW w:w="4606" w:type="dxa"/>
          </w:tcPr>
          <w:p w14:paraId="5B72CEC8"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nedažni</w:t>
            </w:r>
          </w:p>
        </w:tc>
        <w:tc>
          <w:tcPr>
            <w:tcW w:w="4606" w:type="dxa"/>
          </w:tcPr>
          <w:p w14:paraId="5E73AFFD"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Odos sužeidimas</w:t>
            </w:r>
          </w:p>
        </w:tc>
      </w:tr>
      <w:tr w:rsidR="00A105C1" w:rsidRPr="00A105C1" w14:paraId="13C01849" w14:textId="77777777" w:rsidTr="00FF42C4">
        <w:tc>
          <w:tcPr>
            <w:tcW w:w="4606" w:type="dxa"/>
          </w:tcPr>
          <w:p w14:paraId="274BF8A8"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Bendrieji sutrikimai ir vartojimo vietos pažeidimai</w:t>
            </w:r>
          </w:p>
        </w:tc>
        <w:tc>
          <w:tcPr>
            <w:tcW w:w="4606" w:type="dxa"/>
          </w:tcPr>
          <w:p w14:paraId="288F125C"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p>
        </w:tc>
      </w:tr>
      <w:tr w:rsidR="00A105C1" w:rsidRPr="00A105C1" w14:paraId="330BBD23" w14:textId="77777777" w:rsidTr="00FF42C4">
        <w:tc>
          <w:tcPr>
            <w:tcW w:w="4606" w:type="dxa"/>
          </w:tcPr>
          <w:p w14:paraId="4B705939"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labai dažni</w:t>
            </w:r>
          </w:p>
        </w:tc>
        <w:tc>
          <w:tcPr>
            <w:tcW w:w="4606" w:type="dxa"/>
          </w:tcPr>
          <w:p w14:paraId="301BBC18"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Vartojimo srities reakcijos </w:t>
            </w:r>
          </w:p>
        </w:tc>
      </w:tr>
    </w:tbl>
    <w:p w14:paraId="6463A814" w14:textId="77777777" w:rsidR="00A105C1" w:rsidRPr="00A105C1" w:rsidRDefault="00A105C1" w:rsidP="00A105C1">
      <w:pPr>
        <w:spacing w:after="120" w:line="240" w:lineRule="auto"/>
        <w:rPr>
          <w:rFonts w:ascii="Times New Roman" w:eastAsia="Times New Roman" w:hAnsi="Times New Roman" w:cs="Times New Roman"/>
          <w:lang w:eastAsia="lt-LT"/>
        </w:rPr>
      </w:pPr>
    </w:p>
    <w:p w14:paraId="5E33E23A" w14:textId="77777777" w:rsidR="00A105C1" w:rsidRPr="00A105C1" w:rsidRDefault="00A105C1" w:rsidP="00A105C1">
      <w:pPr>
        <w:spacing w:after="12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Šios reakcijos stebėtos pacientams, kuriems skirtas pleistras vaistui patekus į rinką:</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06"/>
      </w:tblGrid>
      <w:tr w:rsidR="00A105C1" w:rsidRPr="00A105C1" w14:paraId="33C76C2C" w14:textId="77777777" w:rsidTr="00FF42C4">
        <w:tc>
          <w:tcPr>
            <w:tcW w:w="4606" w:type="dxa"/>
          </w:tcPr>
          <w:p w14:paraId="077AB88B"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Organų sistema</w:t>
            </w:r>
          </w:p>
        </w:tc>
        <w:tc>
          <w:tcPr>
            <w:tcW w:w="4606" w:type="dxa"/>
          </w:tcPr>
          <w:p w14:paraId="0A066E70"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Nepageidaujamas vaisto poveikis</w:t>
            </w:r>
          </w:p>
        </w:tc>
      </w:tr>
      <w:tr w:rsidR="00A105C1" w:rsidRPr="00A105C1" w14:paraId="33083633" w14:textId="77777777" w:rsidTr="00FF42C4">
        <w:tc>
          <w:tcPr>
            <w:tcW w:w="4606" w:type="dxa"/>
          </w:tcPr>
          <w:p w14:paraId="048D9148"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Sužalojimai, apsinuodijimai ir procedūrų komplikacijos</w:t>
            </w:r>
          </w:p>
        </w:tc>
        <w:tc>
          <w:tcPr>
            <w:tcW w:w="4606" w:type="dxa"/>
          </w:tcPr>
          <w:p w14:paraId="460B1A99"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p>
        </w:tc>
      </w:tr>
      <w:tr w:rsidR="00A105C1" w:rsidRPr="00A105C1" w14:paraId="186541FE" w14:textId="77777777" w:rsidTr="00FF42C4">
        <w:tc>
          <w:tcPr>
            <w:tcW w:w="4606" w:type="dxa"/>
          </w:tcPr>
          <w:p w14:paraId="5D141B77"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labai reti</w:t>
            </w:r>
          </w:p>
        </w:tc>
        <w:tc>
          <w:tcPr>
            <w:tcW w:w="4606" w:type="dxa"/>
          </w:tcPr>
          <w:p w14:paraId="676E955F"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Atvira žaizda</w:t>
            </w:r>
          </w:p>
        </w:tc>
      </w:tr>
      <w:tr w:rsidR="00A105C1" w:rsidRPr="00A105C1" w14:paraId="0EE81D3B" w14:textId="77777777" w:rsidTr="00FF42C4">
        <w:tc>
          <w:tcPr>
            <w:tcW w:w="4606" w:type="dxa"/>
          </w:tcPr>
          <w:p w14:paraId="7FA17700"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b/>
                <w:bCs/>
                <w:lang w:eastAsia="lt-LT"/>
              </w:rPr>
              <w:t>Imuninės sistemos sutrikimai</w:t>
            </w:r>
          </w:p>
        </w:tc>
        <w:tc>
          <w:tcPr>
            <w:tcW w:w="4606" w:type="dxa"/>
          </w:tcPr>
          <w:p w14:paraId="705F3102"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p>
        </w:tc>
      </w:tr>
      <w:tr w:rsidR="00A105C1" w:rsidRPr="00A105C1" w14:paraId="59F7502E" w14:textId="77777777" w:rsidTr="00FF42C4">
        <w:tc>
          <w:tcPr>
            <w:tcW w:w="4606" w:type="dxa"/>
          </w:tcPr>
          <w:p w14:paraId="79B60B84"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labai reti</w:t>
            </w:r>
          </w:p>
        </w:tc>
        <w:tc>
          <w:tcPr>
            <w:tcW w:w="4606" w:type="dxa"/>
          </w:tcPr>
          <w:p w14:paraId="57E4B1CD"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Anafilaksinė reakcija, </w:t>
            </w:r>
          </w:p>
          <w:p w14:paraId="7B85E035" w14:textId="77777777" w:rsidR="00A105C1" w:rsidRPr="00A105C1" w:rsidRDefault="00A105C1" w:rsidP="00A105C1">
            <w:pPr>
              <w:spacing w:after="120" w:line="240" w:lineRule="auto"/>
              <w:ind w:left="720"/>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padidėjęs jautrumas</w:t>
            </w:r>
          </w:p>
        </w:tc>
      </w:tr>
    </w:tbl>
    <w:p w14:paraId="7FCBE985" w14:textId="77777777" w:rsidR="00A105C1" w:rsidRPr="00A105C1" w:rsidRDefault="00A105C1" w:rsidP="00A105C1">
      <w:pPr>
        <w:spacing w:after="0" w:line="240" w:lineRule="auto"/>
        <w:rPr>
          <w:rFonts w:ascii="Times New Roman" w:eastAsia="Times New Roman" w:hAnsi="Times New Roman" w:cs="Times New Roman"/>
          <w:lang w:eastAsia="lt-LT"/>
        </w:rPr>
      </w:pPr>
    </w:p>
    <w:p w14:paraId="4CCA9A56" w14:textId="3F900CE1"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Visos nepageidaujamos reakcijos daugiausia buvo lengvos ar vidutinio sunkumo. Mažiau nei 5</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 jų </w:t>
      </w:r>
      <w:r w:rsidR="00820BD0">
        <w:rPr>
          <w:rFonts w:ascii="Times New Roman" w:eastAsia="Times New Roman" w:hAnsi="Times New Roman" w:cs="Times New Roman"/>
          <w:lang w:eastAsia="lt-LT"/>
        </w:rPr>
        <w:t>lėmė</w:t>
      </w:r>
      <w:r w:rsidR="00820BD0" w:rsidRPr="00A105C1">
        <w:rPr>
          <w:rFonts w:ascii="Times New Roman" w:eastAsia="Times New Roman" w:hAnsi="Times New Roman" w:cs="Times New Roman"/>
          <w:lang w:eastAsia="lt-LT"/>
        </w:rPr>
        <w:t xml:space="preserve"> </w:t>
      </w:r>
      <w:r w:rsidRPr="00A105C1">
        <w:rPr>
          <w:rFonts w:ascii="Times New Roman" w:eastAsia="Times New Roman" w:hAnsi="Times New Roman" w:cs="Times New Roman"/>
          <w:lang w:eastAsia="lt-LT"/>
        </w:rPr>
        <w:t xml:space="preserve">gydymo nutraukimą. </w:t>
      </w:r>
    </w:p>
    <w:p w14:paraId="138FBB5F" w14:textId="77777777" w:rsidR="00A105C1" w:rsidRPr="00A105C1" w:rsidRDefault="00A105C1" w:rsidP="00A105C1">
      <w:pPr>
        <w:spacing w:after="0" w:line="240" w:lineRule="auto"/>
        <w:rPr>
          <w:rFonts w:ascii="Times New Roman" w:eastAsia="Times New Roman" w:hAnsi="Times New Roman" w:cs="Times New Roman"/>
          <w:lang w:eastAsia="lt-LT"/>
        </w:rPr>
      </w:pPr>
    </w:p>
    <w:p w14:paraId="0C13F518"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Tinkamai naudojant pleistrą sisteminis nepageidaujamas poveikis mažai tikėtinas, kadangi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koncentracija sisteminėje kraujotakoje yra labai žema (žr. 5.2 skyrių). Sisteminis nepageidaujamas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poveikis yra panašus į stebimą vartojant kitus </w:t>
      </w:r>
      <w:proofErr w:type="spellStart"/>
      <w:r w:rsidRPr="00A105C1">
        <w:rPr>
          <w:rFonts w:ascii="Times New Roman" w:eastAsia="Times New Roman" w:hAnsi="Times New Roman" w:cs="Times New Roman"/>
          <w:lang w:eastAsia="lt-LT"/>
        </w:rPr>
        <w:t>amidų</w:t>
      </w:r>
      <w:proofErr w:type="spellEnd"/>
      <w:r w:rsidRPr="00A105C1">
        <w:rPr>
          <w:rFonts w:ascii="Times New Roman" w:eastAsia="Times New Roman" w:hAnsi="Times New Roman" w:cs="Times New Roman"/>
          <w:lang w:eastAsia="lt-LT"/>
        </w:rPr>
        <w:t xml:space="preserve"> grupės vietinius anestetikus (žr. 4.9 skyrių).</w:t>
      </w:r>
    </w:p>
    <w:p w14:paraId="74AE5B6E"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5FF67043" w14:textId="77777777" w:rsidR="00A105C1" w:rsidRPr="00A105C1" w:rsidRDefault="00A105C1" w:rsidP="00A105C1">
      <w:pPr>
        <w:autoSpaceDE w:val="0"/>
        <w:autoSpaceDN w:val="0"/>
        <w:adjustRightInd w:val="0"/>
        <w:spacing w:after="0" w:line="240" w:lineRule="auto"/>
        <w:rPr>
          <w:rFonts w:ascii="Times New Roman" w:eastAsia="Times New Roman" w:hAnsi="Times New Roman" w:cs="Times New Roman"/>
          <w:u w:val="single"/>
        </w:rPr>
      </w:pPr>
      <w:r w:rsidRPr="00A105C1">
        <w:rPr>
          <w:rFonts w:ascii="Times New Roman" w:eastAsia="Times New Roman" w:hAnsi="Times New Roman" w:cs="Times New Roman"/>
          <w:noProof/>
          <w:u w:val="single"/>
        </w:rPr>
        <w:t>Pranešimas apie įtariamas nepageidaujamas reakcijas</w:t>
      </w:r>
    </w:p>
    <w:p w14:paraId="0C3DAA5C" w14:textId="77777777" w:rsidR="00A105C1" w:rsidRPr="00A105C1" w:rsidRDefault="00A105C1" w:rsidP="00A105C1">
      <w:pPr>
        <w:autoSpaceDE w:val="0"/>
        <w:autoSpaceDN w:val="0"/>
        <w:adjustRightInd w:val="0"/>
        <w:spacing w:after="0" w:line="240" w:lineRule="auto"/>
        <w:rPr>
          <w:rFonts w:ascii="Times New Roman" w:eastAsia="Times New Roman" w:hAnsi="Times New Roman" w:cs="Times New Roman"/>
          <w:noProof/>
        </w:rPr>
      </w:pPr>
      <w:r w:rsidRPr="00A105C1">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A105C1">
          <w:rPr>
            <w:rFonts w:ascii="Times New Roman" w:eastAsia="Times New Roman" w:hAnsi="Times New Roman" w:cs="Times New Roman"/>
            <w:noProof/>
            <w:color w:val="0000FF"/>
            <w:u w:val="single"/>
          </w:rPr>
          <w:t>http://www.vvkt.lt</w:t>
        </w:r>
      </w:hyperlink>
      <w:r w:rsidRPr="00A105C1">
        <w:rPr>
          <w:rFonts w:ascii="Times New Roman" w:eastAsia="Times New Roman" w:hAnsi="Times New Roman" w:cs="Times New Roman"/>
          <w:noProof/>
        </w:rPr>
        <w:t>).</w:t>
      </w:r>
    </w:p>
    <w:p w14:paraId="34BD541A" w14:textId="77777777" w:rsidR="00A105C1" w:rsidRPr="00A105C1" w:rsidRDefault="00A105C1" w:rsidP="00A105C1">
      <w:pPr>
        <w:autoSpaceDE w:val="0"/>
        <w:autoSpaceDN w:val="0"/>
        <w:adjustRightInd w:val="0"/>
        <w:spacing w:after="0" w:line="240" w:lineRule="auto"/>
        <w:rPr>
          <w:rFonts w:ascii="Times New Roman" w:eastAsia="Times New Roman" w:hAnsi="Times New Roman" w:cs="Times New Roman"/>
        </w:rPr>
      </w:pPr>
    </w:p>
    <w:p w14:paraId="5E504AA0"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26" w:name="_Toc129243110"/>
      <w:bookmarkStart w:id="27" w:name="_Toc129243235"/>
      <w:r w:rsidRPr="00A105C1">
        <w:rPr>
          <w:rFonts w:ascii="Times New Roman" w:eastAsia="Times New Roman" w:hAnsi="Times New Roman" w:cs="Times New Roman"/>
          <w:b/>
        </w:rPr>
        <w:t>4.9</w:t>
      </w:r>
      <w:r w:rsidRPr="00A105C1">
        <w:rPr>
          <w:rFonts w:ascii="Times New Roman" w:eastAsia="Times New Roman" w:hAnsi="Times New Roman" w:cs="Times New Roman"/>
          <w:b/>
        </w:rPr>
        <w:tab/>
        <w:t>Perdozavimas</w:t>
      </w:r>
      <w:bookmarkEnd w:id="26"/>
      <w:bookmarkEnd w:id="27"/>
    </w:p>
    <w:p w14:paraId="494BCC84" w14:textId="77777777" w:rsidR="00A105C1" w:rsidRPr="00A105C1" w:rsidRDefault="00A105C1" w:rsidP="00A105C1">
      <w:pPr>
        <w:spacing w:after="0" w:line="240" w:lineRule="auto"/>
        <w:rPr>
          <w:rFonts w:ascii="Times New Roman" w:eastAsia="Times New Roman" w:hAnsi="Times New Roman" w:cs="Times New Roman"/>
        </w:rPr>
      </w:pPr>
    </w:p>
    <w:p w14:paraId="7BF1CF79"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Pleistro perdozavimas yra mažai tikėtinas, bet negalima atmesti, kad netinkamas jo naudojimas, pavyzdžiui, didesnio pleistrų skaičiaus naudojimas vienu metu, ilgesnis klijavimo laikas ar pleistro naudojimas ant pažeistos odos, gali sąlygoti aukštesnę nei įprasta koncentraciją plazmoje. Galimas sisteminis </w:t>
      </w:r>
      <w:proofErr w:type="spellStart"/>
      <w:r w:rsidRPr="00A105C1">
        <w:rPr>
          <w:rFonts w:ascii="Times New Roman" w:eastAsia="Times New Roman" w:hAnsi="Times New Roman" w:cs="Times New Roman"/>
          <w:lang w:eastAsia="lt-LT"/>
        </w:rPr>
        <w:t>toksiškumas</w:t>
      </w:r>
      <w:proofErr w:type="spellEnd"/>
      <w:r w:rsidRPr="00A105C1">
        <w:rPr>
          <w:rFonts w:ascii="Times New Roman" w:eastAsia="Times New Roman" w:hAnsi="Times New Roman" w:cs="Times New Roman"/>
          <w:lang w:eastAsia="lt-LT"/>
        </w:rPr>
        <w:t xml:space="preserve"> bus panašūs į stebimą po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kaip vietinio anestetiko, skyrimo ir gali apimti tokius požymius ir simptomus:</w:t>
      </w:r>
    </w:p>
    <w:p w14:paraId="06B147E7" w14:textId="77777777" w:rsidR="00A105C1" w:rsidRPr="00A105C1" w:rsidRDefault="00A105C1" w:rsidP="00A105C1">
      <w:pPr>
        <w:spacing w:after="0" w:line="240" w:lineRule="auto"/>
        <w:rPr>
          <w:rFonts w:ascii="Times New Roman" w:eastAsia="Times New Roman" w:hAnsi="Times New Roman" w:cs="Times New Roman"/>
          <w:lang w:eastAsia="lt-LT"/>
        </w:rPr>
      </w:pPr>
    </w:p>
    <w:p w14:paraId="5A200E9B" w14:textId="165F8403"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svaig</w:t>
      </w:r>
      <w:r w:rsidR="00820BD0">
        <w:rPr>
          <w:rFonts w:ascii="Times New Roman" w:eastAsia="Times New Roman" w:hAnsi="Times New Roman" w:cs="Times New Roman"/>
          <w:lang w:eastAsia="lt-LT"/>
        </w:rPr>
        <w:t>uly</w:t>
      </w:r>
      <w:r w:rsidRPr="00A105C1">
        <w:rPr>
          <w:rFonts w:ascii="Times New Roman" w:eastAsia="Times New Roman" w:hAnsi="Times New Roman" w:cs="Times New Roman"/>
          <w:lang w:eastAsia="lt-LT"/>
        </w:rPr>
        <w:t xml:space="preserve">s, vėmimas, </w:t>
      </w:r>
      <w:r w:rsidR="00820BD0">
        <w:rPr>
          <w:rFonts w:ascii="Times New Roman" w:eastAsia="Times New Roman" w:hAnsi="Times New Roman" w:cs="Times New Roman"/>
          <w:lang w:eastAsia="lt-LT"/>
        </w:rPr>
        <w:t>mieguistumas</w:t>
      </w:r>
      <w:r w:rsidRPr="00A105C1">
        <w:rPr>
          <w:rFonts w:ascii="Times New Roman" w:eastAsia="Times New Roman" w:hAnsi="Times New Roman" w:cs="Times New Roman"/>
          <w:lang w:eastAsia="lt-LT"/>
        </w:rPr>
        <w:t xml:space="preserve">, traukuliai, vyzdžių išsiplėtimas, </w:t>
      </w:r>
      <w:proofErr w:type="spellStart"/>
      <w:r w:rsidRPr="00A105C1">
        <w:rPr>
          <w:rFonts w:ascii="Times New Roman" w:eastAsia="Times New Roman" w:hAnsi="Times New Roman" w:cs="Times New Roman"/>
          <w:lang w:eastAsia="lt-LT"/>
        </w:rPr>
        <w:t>bradikardija</w:t>
      </w:r>
      <w:proofErr w:type="spellEnd"/>
      <w:r w:rsidRPr="00A105C1">
        <w:rPr>
          <w:rFonts w:ascii="Times New Roman" w:eastAsia="Times New Roman" w:hAnsi="Times New Roman" w:cs="Times New Roman"/>
          <w:lang w:eastAsia="lt-LT"/>
        </w:rPr>
        <w:t>, aritmija ir šokas.</w:t>
      </w:r>
    </w:p>
    <w:p w14:paraId="1ADD3829" w14:textId="77777777" w:rsidR="00A105C1" w:rsidRPr="00A105C1" w:rsidRDefault="00A105C1" w:rsidP="00A105C1">
      <w:pPr>
        <w:spacing w:after="0" w:line="240" w:lineRule="auto"/>
        <w:rPr>
          <w:rFonts w:ascii="Times New Roman" w:eastAsia="Times New Roman" w:hAnsi="Times New Roman" w:cs="Times New Roman"/>
          <w:lang w:eastAsia="lt-LT"/>
        </w:rPr>
      </w:pPr>
    </w:p>
    <w:p w14:paraId="33C04D4B" w14:textId="67E2A2DD"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Be to, perdozavimas gali sąlygoti su vaist</w:t>
      </w:r>
      <w:r w:rsidR="00820BD0">
        <w:rPr>
          <w:rFonts w:ascii="Times New Roman" w:eastAsia="Times New Roman" w:hAnsi="Times New Roman" w:cs="Times New Roman"/>
          <w:lang w:eastAsia="lt-LT"/>
        </w:rPr>
        <w:t>ini</w:t>
      </w:r>
      <w:r w:rsidRPr="00A105C1">
        <w:rPr>
          <w:rFonts w:ascii="Times New Roman" w:eastAsia="Times New Roman" w:hAnsi="Times New Roman" w:cs="Times New Roman"/>
          <w:lang w:eastAsia="lt-LT"/>
        </w:rPr>
        <w:t>o</w:t>
      </w:r>
      <w:r w:rsidR="00820BD0">
        <w:rPr>
          <w:rFonts w:ascii="Times New Roman" w:eastAsia="Times New Roman" w:hAnsi="Times New Roman" w:cs="Times New Roman"/>
          <w:lang w:eastAsia="lt-LT"/>
        </w:rPr>
        <w:t xml:space="preserve"> preparato</w:t>
      </w:r>
      <w:r w:rsidRPr="00A105C1">
        <w:rPr>
          <w:rFonts w:ascii="Times New Roman" w:eastAsia="Times New Roman" w:hAnsi="Times New Roman" w:cs="Times New Roman"/>
          <w:lang w:eastAsia="lt-LT"/>
        </w:rPr>
        <w:t xml:space="preserve"> koncentracija sisteminėje kraujotakoje susijusią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sąveiką su beta </w:t>
      </w:r>
      <w:proofErr w:type="spellStart"/>
      <w:r w:rsidRPr="00A105C1">
        <w:rPr>
          <w:rFonts w:ascii="Times New Roman" w:eastAsia="Times New Roman" w:hAnsi="Times New Roman" w:cs="Times New Roman"/>
          <w:lang w:eastAsia="lt-LT"/>
        </w:rPr>
        <w:t>adrenoblokatoriais</w:t>
      </w:r>
      <w:proofErr w:type="spellEnd"/>
      <w:r w:rsidRPr="00A105C1">
        <w:rPr>
          <w:rFonts w:ascii="Times New Roman" w:eastAsia="Times New Roman" w:hAnsi="Times New Roman" w:cs="Times New Roman"/>
          <w:lang w:eastAsia="lt-LT"/>
        </w:rPr>
        <w:t xml:space="preserve">, CYP3A4 inhibitoriais (pvz., </w:t>
      </w:r>
      <w:proofErr w:type="spellStart"/>
      <w:r w:rsidRPr="00A105C1">
        <w:rPr>
          <w:rFonts w:ascii="Times New Roman" w:eastAsia="Times New Roman" w:hAnsi="Times New Roman" w:cs="Times New Roman"/>
          <w:lang w:eastAsia="lt-LT"/>
        </w:rPr>
        <w:t>imidazolo</w:t>
      </w:r>
      <w:proofErr w:type="spellEnd"/>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derivatais</w:t>
      </w:r>
      <w:proofErr w:type="spellEnd"/>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makrolidais</w:t>
      </w:r>
      <w:proofErr w:type="spellEnd"/>
      <w:r w:rsidRPr="00A105C1">
        <w:rPr>
          <w:rFonts w:ascii="Times New Roman" w:eastAsia="Times New Roman" w:hAnsi="Times New Roman" w:cs="Times New Roman"/>
          <w:lang w:eastAsia="lt-LT"/>
        </w:rPr>
        <w:t xml:space="preserve">) ir </w:t>
      </w:r>
      <w:proofErr w:type="spellStart"/>
      <w:r w:rsidRPr="00A105C1">
        <w:rPr>
          <w:rFonts w:ascii="Times New Roman" w:eastAsia="Times New Roman" w:hAnsi="Times New Roman" w:cs="Times New Roman"/>
          <w:lang w:eastAsia="lt-LT"/>
        </w:rPr>
        <w:t>antiaritmikais</w:t>
      </w:r>
      <w:proofErr w:type="spellEnd"/>
      <w:r w:rsidRPr="00A105C1">
        <w:rPr>
          <w:rFonts w:ascii="Times New Roman" w:eastAsia="Times New Roman" w:hAnsi="Times New Roman" w:cs="Times New Roman"/>
          <w:lang w:eastAsia="lt-LT"/>
        </w:rPr>
        <w:t xml:space="preserve">. </w:t>
      </w:r>
    </w:p>
    <w:p w14:paraId="73620C43" w14:textId="77777777" w:rsidR="00A105C1" w:rsidRPr="00A105C1" w:rsidRDefault="00A105C1" w:rsidP="00A105C1">
      <w:pPr>
        <w:spacing w:after="0" w:line="240" w:lineRule="auto"/>
        <w:rPr>
          <w:rFonts w:ascii="Times New Roman" w:eastAsia="Times New Roman" w:hAnsi="Times New Roman" w:cs="Times New Roman"/>
          <w:lang w:eastAsia="lt-LT"/>
        </w:rPr>
      </w:pPr>
    </w:p>
    <w:p w14:paraId="137D5443" w14:textId="69581E3C"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Įtariant perdozavimą, pleistras turi būti nuimamas ir, esant klinikiniam poreikiui, imamasi palaikomųjų priemonių. </w:t>
      </w:r>
      <w:r w:rsidR="00820BD0">
        <w:rPr>
          <w:rFonts w:ascii="Times New Roman" w:eastAsia="Times New Roman" w:hAnsi="Times New Roman" w:cs="Times New Roman"/>
          <w:lang w:eastAsia="lt-LT"/>
        </w:rPr>
        <w:t>Priešnuodžio</w:t>
      </w:r>
      <w:r w:rsidR="00820BD0"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lidokainui</w:t>
      </w:r>
      <w:proofErr w:type="spellEnd"/>
      <w:r w:rsidR="00820BD0">
        <w:rPr>
          <w:rFonts w:ascii="Times New Roman" w:eastAsia="Times New Roman" w:hAnsi="Times New Roman" w:cs="Times New Roman"/>
          <w:lang w:eastAsia="lt-LT"/>
        </w:rPr>
        <w:t xml:space="preserve"> nėra</w:t>
      </w:r>
      <w:r w:rsidRPr="00A105C1">
        <w:rPr>
          <w:rFonts w:ascii="Times New Roman" w:eastAsia="Times New Roman" w:hAnsi="Times New Roman" w:cs="Times New Roman"/>
          <w:lang w:eastAsia="lt-LT"/>
        </w:rPr>
        <w:t>.</w:t>
      </w:r>
    </w:p>
    <w:p w14:paraId="4A1653CC" w14:textId="77777777" w:rsidR="00A105C1" w:rsidRPr="00A105C1" w:rsidRDefault="00A105C1" w:rsidP="00A105C1">
      <w:pPr>
        <w:spacing w:after="0" w:line="240" w:lineRule="auto"/>
        <w:rPr>
          <w:rFonts w:ascii="Times New Roman" w:eastAsia="Times New Roman" w:hAnsi="Times New Roman" w:cs="Times New Roman"/>
        </w:rPr>
      </w:pPr>
    </w:p>
    <w:p w14:paraId="5599A18F" w14:textId="77777777" w:rsidR="00A105C1" w:rsidRPr="00A105C1" w:rsidRDefault="00A105C1" w:rsidP="00A105C1">
      <w:pPr>
        <w:spacing w:after="0" w:line="240" w:lineRule="auto"/>
        <w:rPr>
          <w:rFonts w:ascii="Times New Roman" w:eastAsia="Times New Roman" w:hAnsi="Times New Roman" w:cs="Times New Roman"/>
        </w:rPr>
      </w:pPr>
    </w:p>
    <w:p w14:paraId="01D7CCBC" w14:textId="77777777" w:rsidR="00A105C1" w:rsidRPr="00A105C1" w:rsidRDefault="00A105C1" w:rsidP="00A105C1">
      <w:pPr>
        <w:widowControl w:val="0"/>
        <w:numPr>
          <w:ilvl w:val="0"/>
          <w:numId w:val="14"/>
        </w:numPr>
        <w:tabs>
          <w:tab w:val="left" w:pos="539"/>
        </w:tabs>
        <w:spacing w:after="0" w:line="240" w:lineRule="auto"/>
        <w:outlineLvl w:val="1"/>
        <w:rPr>
          <w:rFonts w:ascii="Times New Roman" w:eastAsia="Times New Roman" w:hAnsi="Times New Roman" w:cs="Times New Roman"/>
          <w:b/>
        </w:rPr>
      </w:pPr>
      <w:bookmarkStart w:id="28" w:name="_Toc129243111"/>
      <w:bookmarkStart w:id="29" w:name="_Toc129243236"/>
      <w:r w:rsidRPr="00A105C1">
        <w:rPr>
          <w:rFonts w:ascii="Times New Roman" w:eastAsia="Times New Roman" w:hAnsi="Times New Roman" w:cs="Times New Roman"/>
          <w:b/>
        </w:rPr>
        <w:t>FARMAKOLOGINĖS SAVYBĖS</w:t>
      </w:r>
      <w:bookmarkEnd w:id="28"/>
      <w:bookmarkEnd w:id="29"/>
    </w:p>
    <w:p w14:paraId="4ED5FD58" w14:textId="77777777" w:rsidR="00A105C1" w:rsidRPr="00A105C1" w:rsidRDefault="00A105C1" w:rsidP="00A105C1">
      <w:pPr>
        <w:spacing w:after="0" w:line="240" w:lineRule="auto"/>
        <w:rPr>
          <w:rFonts w:ascii="Times New Roman" w:eastAsia="Times New Roman" w:hAnsi="Times New Roman" w:cs="Times New Roman"/>
          <w:b/>
        </w:rPr>
      </w:pPr>
    </w:p>
    <w:p w14:paraId="026509E4"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30" w:name="_Toc129243112"/>
      <w:bookmarkStart w:id="31" w:name="_Toc129243237"/>
      <w:r w:rsidRPr="00A105C1">
        <w:rPr>
          <w:rFonts w:ascii="Times New Roman" w:eastAsia="Times New Roman" w:hAnsi="Times New Roman" w:cs="Times New Roman"/>
          <w:b/>
        </w:rPr>
        <w:t>5.1</w:t>
      </w:r>
      <w:r w:rsidRPr="00A105C1">
        <w:rPr>
          <w:rFonts w:ascii="Times New Roman" w:eastAsia="Times New Roman" w:hAnsi="Times New Roman" w:cs="Times New Roman"/>
          <w:b/>
          <w:bCs/>
        </w:rPr>
        <w:t xml:space="preserve"> </w:t>
      </w:r>
      <w:r w:rsidRPr="00A105C1">
        <w:rPr>
          <w:rFonts w:ascii="Times New Roman" w:eastAsia="Times New Roman" w:hAnsi="Times New Roman" w:cs="Times New Roman"/>
          <w:b/>
        </w:rPr>
        <w:tab/>
      </w:r>
      <w:proofErr w:type="spellStart"/>
      <w:r w:rsidRPr="00A105C1">
        <w:rPr>
          <w:rFonts w:ascii="Times New Roman" w:eastAsia="Times New Roman" w:hAnsi="Times New Roman" w:cs="Times New Roman"/>
          <w:b/>
        </w:rPr>
        <w:t>Farmakodinaminės</w:t>
      </w:r>
      <w:proofErr w:type="spellEnd"/>
      <w:r w:rsidRPr="00A105C1">
        <w:rPr>
          <w:rFonts w:ascii="Times New Roman" w:eastAsia="Times New Roman" w:hAnsi="Times New Roman" w:cs="Times New Roman"/>
          <w:b/>
        </w:rPr>
        <w:t xml:space="preserve"> savybės</w:t>
      </w:r>
      <w:bookmarkEnd w:id="30"/>
      <w:bookmarkEnd w:id="31"/>
    </w:p>
    <w:p w14:paraId="7939300A" w14:textId="77777777" w:rsidR="00A105C1" w:rsidRPr="00A105C1" w:rsidRDefault="00A105C1" w:rsidP="00A105C1">
      <w:pPr>
        <w:spacing w:after="0" w:line="240" w:lineRule="auto"/>
        <w:rPr>
          <w:rFonts w:ascii="Times New Roman" w:eastAsia="Times New Roman" w:hAnsi="Times New Roman" w:cs="Times New Roman"/>
        </w:rPr>
      </w:pPr>
    </w:p>
    <w:p w14:paraId="21F4E307" w14:textId="748CD802"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Farmakoterapinė</w:t>
      </w:r>
      <w:proofErr w:type="spellEnd"/>
      <w:r w:rsidRPr="00A105C1">
        <w:rPr>
          <w:rFonts w:ascii="Times New Roman" w:eastAsia="Times New Roman" w:hAnsi="Times New Roman" w:cs="Times New Roman"/>
          <w:lang w:eastAsia="lt-LT"/>
        </w:rPr>
        <w:t xml:space="preserve"> grupė: Vietiniai anestetikai, </w:t>
      </w:r>
      <w:proofErr w:type="spellStart"/>
      <w:r w:rsidRPr="00A105C1">
        <w:rPr>
          <w:rFonts w:ascii="Times New Roman" w:eastAsia="Times New Roman" w:hAnsi="Times New Roman" w:cs="Times New Roman"/>
          <w:lang w:eastAsia="lt-LT"/>
        </w:rPr>
        <w:t>amidai</w:t>
      </w:r>
      <w:proofErr w:type="spellEnd"/>
      <w:r w:rsidRPr="00A105C1">
        <w:rPr>
          <w:rFonts w:ascii="Times New Roman" w:eastAsia="Times New Roman" w:hAnsi="Times New Roman" w:cs="Times New Roman"/>
          <w:lang w:eastAsia="lt-LT"/>
        </w:rPr>
        <w:t>, ATC kodas: N01BB02.</w:t>
      </w:r>
    </w:p>
    <w:p w14:paraId="4AB6439B" w14:textId="77777777" w:rsidR="00A105C1" w:rsidRPr="00A105C1" w:rsidRDefault="00A105C1" w:rsidP="00A105C1">
      <w:pPr>
        <w:spacing w:after="0" w:line="240" w:lineRule="auto"/>
        <w:rPr>
          <w:rFonts w:ascii="Times New Roman" w:eastAsia="Times New Roman" w:hAnsi="Times New Roman" w:cs="Times New Roman"/>
          <w:i/>
          <w:lang w:eastAsia="lt-LT"/>
        </w:rPr>
      </w:pPr>
    </w:p>
    <w:p w14:paraId="4D4C76C3" w14:textId="77777777" w:rsidR="00A105C1" w:rsidRPr="00802757" w:rsidRDefault="00A105C1" w:rsidP="00A105C1">
      <w:pPr>
        <w:spacing w:after="0" w:line="240" w:lineRule="auto"/>
        <w:rPr>
          <w:rFonts w:ascii="Times New Roman" w:eastAsia="Times New Roman" w:hAnsi="Times New Roman" w:cs="Times New Roman"/>
          <w:u w:val="single"/>
          <w:lang w:eastAsia="lt-LT"/>
        </w:rPr>
      </w:pPr>
      <w:r w:rsidRPr="00802757">
        <w:rPr>
          <w:rFonts w:ascii="Times New Roman" w:eastAsia="Times New Roman" w:hAnsi="Times New Roman" w:cs="Times New Roman"/>
          <w:u w:val="single"/>
          <w:lang w:eastAsia="lt-LT"/>
        </w:rPr>
        <w:t>Veikimo mechanizmas</w:t>
      </w:r>
    </w:p>
    <w:p w14:paraId="0974EE6F" w14:textId="77777777" w:rsidR="00A105C1" w:rsidRPr="00A105C1" w:rsidRDefault="00A105C1" w:rsidP="00A105C1">
      <w:pPr>
        <w:spacing w:after="0" w:line="240" w:lineRule="auto"/>
        <w:rPr>
          <w:rFonts w:ascii="Times New Roman" w:eastAsia="Times New Roman" w:hAnsi="Times New Roman" w:cs="Times New Roman"/>
          <w:i/>
          <w:lang w:eastAsia="lt-LT"/>
        </w:rPr>
      </w:pPr>
    </w:p>
    <w:p w14:paraId="65EBD8C3" w14:textId="77777777" w:rsidR="00A105C1" w:rsidRPr="00A105C1" w:rsidRDefault="00A105C1" w:rsidP="00A105C1">
      <w:pPr>
        <w:spacing w:after="12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Versatis</w:t>
      </w:r>
      <w:proofErr w:type="spellEnd"/>
      <w:r w:rsidRPr="00A105C1">
        <w:rPr>
          <w:rFonts w:ascii="Times New Roman" w:eastAsia="Times New Roman" w:hAnsi="Times New Roman" w:cs="Times New Roman"/>
          <w:lang w:eastAsia="lt-LT"/>
        </w:rPr>
        <w:t xml:space="preserve"> turi dvigubą veikimo būdą: farmakologinį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sklaidymosi veikimą ir mechaninį </w:t>
      </w:r>
      <w:proofErr w:type="spellStart"/>
      <w:r w:rsidRPr="00A105C1">
        <w:rPr>
          <w:rFonts w:ascii="Times New Roman" w:eastAsia="Times New Roman" w:hAnsi="Times New Roman" w:cs="Times New Roman"/>
          <w:lang w:eastAsia="lt-LT"/>
        </w:rPr>
        <w:t>hidrogelio</w:t>
      </w:r>
      <w:proofErr w:type="spellEnd"/>
      <w:r w:rsidRPr="00A105C1">
        <w:rPr>
          <w:rFonts w:ascii="Times New Roman" w:eastAsia="Times New Roman" w:hAnsi="Times New Roman" w:cs="Times New Roman"/>
          <w:lang w:eastAsia="lt-LT"/>
        </w:rPr>
        <w:t xml:space="preserve"> pleistro, kuris saugo padidėjusio jautrumo sritį, veikimą.</w:t>
      </w:r>
    </w:p>
    <w:p w14:paraId="23E792C6" w14:textId="0B614EE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Versatis</w:t>
      </w:r>
      <w:proofErr w:type="spellEnd"/>
      <w:r w:rsidRPr="00A105C1">
        <w:rPr>
          <w:rFonts w:ascii="Times New Roman" w:eastAsia="Times New Roman" w:hAnsi="Times New Roman" w:cs="Times New Roman"/>
          <w:lang w:eastAsia="lt-LT"/>
        </w:rPr>
        <w:t xml:space="preserve"> pleistre esantis </w:t>
      </w:r>
      <w:proofErr w:type="spellStart"/>
      <w:r w:rsidRPr="00A105C1">
        <w:rPr>
          <w:rFonts w:ascii="Times New Roman" w:eastAsia="Times New Roman" w:hAnsi="Times New Roman" w:cs="Times New Roman"/>
          <w:lang w:eastAsia="lt-LT"/>
        </w:rPr>
        <w:t>lidokainas</w:t>
      </w:r>
      <w:proofErr w:type="spellEnd"/>
      <w:r w:rsidRPr="00A105C1">
        <w:rPr>
          <w:rFonts w:ascii="Times New Roman" w:eastAsia="Times New Roman" w:hAnsi="Times New Roman" w:cs="Times New Roman"/>
          <w:lang w:eastAsia="lt-LT"/>
        </w:rPr>
        <w:t xml:space="preserve"> nuolat sklaidosi į odą, suteikdamas nuskausminantį poveikį. Šio poveikio mechanizmas yra neuronų membranų stabilizavimas, kuris, manoma, </w:t>
      </w:r>
      <w:r w:rsidR="002B5E8E">
        <w:rPr>
          <w:rFonts w:ascii="Times New Roman" w:eastAsia="Times New Roman" w:hAnsi="Times New Roman" w:cs="Times New Roman"/>
          <w:lang w:eastAsia="lt-LT"/>
        </w:rPr>
        <w:t>gali</w:t>
      </w:r>
      <w:r w:rsidR="002B5E8E" w:rsidRPr="00A105C1">
        <w:rPr>
          <w:rFonts w:ascii="Times New Roman" w:eastAsia="Times New Roman" w:hAnsi="Times New Roman" w:cs="Times New Roman"/>
          <w:lang w:eastAsia="lt-LT"/>
        </w:rPr>
        <w:t xml:space="preserve"> </w:t>
      </w:r>
      <w:r w:rsidR="002B5E8E">
        <w:rPr>
          <w:rFonts w:ascii="Times New Roman" w:eastAsia="Times New Roman" w:hAnsi="Times New Roman" w:cs="Times New Roman"/>
          <w:lang w:eastAsia="lt-LT"/>
        </w:rPr>
        <w:t xml:space="preserve">sumažinti </w:t>
      </w:r>
      <w:r w:rsidRPr="00A105C1">
        <w:rPr>
          <w:rFonts w:ascii="Times New Roman" w:eastAsia="Times New Roman" w:hAnsi="Times New Roman" w:cs="Times New Roman"/>
          <w:lang w:eastAsia="lt-LT"/>
        </w:rPr>
        <w:t>natrio kanalų reguliaciją ir</w:t>
      </w:r>
      <w:r w:rsidR="002B5E8E">
        <w:rPr>
          <w:rFonts w:ascii="Times New Roman" w:eastAsia="Times New Roman" w:hAnsi="Times New Roman" w:cs="Times New Roman"/>
          <w:lang w:eastAsia="lt-LT"/>
        </w:rPr>
        <w:t xml:space="preserve"> taip</w:t>
      </w:r>
      <w:r w:rsidRPr="00A105C1">
        <w:rPr>
          <w:rFonts w:ascii="Times New Roman" w:eastAsia="Times New Roman" w:hAnsi="Times New Roman" w:cs="Times New Roman"/>
          <w:lang w:eastAsia="lt-LT"/>
        </w:rPr>
        <w:t xml:space="preserve"> </w:t>
      </w:r>
      <w:r w:rsidR="002B5E8E">
        <w:rPr>
          <w:rFonts w:ascii="Times New Roman" w:eastAsia="Times New Roman" w:hAnsi="Times New Roman" w:cs="Times New Roman"/>
          <w:lang w:eastAsia="lt-LT"/>
        </w:rPr>
        <w:t xml:space="preserve">malšinti </w:t>
      </w:r>
      <w:r w:rsidRPr="00A105C1">
        <w:rPr>
          <w:rFonts w:ascii="Times New Roman" w:eastAsia="Times New Roman" w:hAnsi="Times New Roman" w:cs="Times New Roman"/>
          <w:lang w:eastAsia="lt-LT"/>
        </w:rPr>
        <w:t>skausm</w:t>
      </w:r>
      <w:r w:rsidR="002B5E8E">
        <w:rPr>
          <w:rFonts w:ascii="Times New Roman" w:eastAsia="Times New Roman" w:hAnsi="Times New Roman" w:cs="Times New Roman"/>
          <w:lang w:eastAsia="lt-LT"/>
        </w:rPr>
        <w:t>ą</w:t>
      </w:r>
      <w:r w:rsidRPr="00A105C1">
        <w:rPr>
          <w:rFonts w:ascii="Times New Roman" w:eastAsia="Times New Roman" w:hAnsi="Times New Roman" w:cs="Times New Roman"/>
          <w:lang w:eastAsia="lt-LT"/>
        </w:rPr>
        <w:t>.</w:t>
      </w:r>
    </w:p>
    <w:p w14:paraId="05F678EB" w14:textId="77777777" w:rsidR="00A105C1" w:rsidRPr="00A105C1" w:rsidRDefault="00A105C1" w:rsidP="00A105C1">
      <w:pPr>
        <w:spacing w:after="0" w:line="240" w:lineRule="auto"/>
        <w:rPr>
          <w:rFonts w:ascii="Times New Roman" w:eastAsia="Times New Roman" w:hAnsi="Times New Roman" w:cs="Times New Roman"/>
          <w:lang w:eastAsia="lt-LT"/>
        </w:rPr>
      </w:pPr>
    </w:p>
    <w:p w14:paraId="5B8991AE" w14:textId="77777777" w:rsidR="00A105C1" w:rsidRPr="00802757" w:rsidRDefault="00A105C1" w:rsidP="00A105C1">
      <w:pPr>
        <w:spacing w:after="0" w:line="240" w:lineRule="auto"/>
        <w:rPr>
          <w:rFonts w:ascii="Times New Roman" w:eastAsia="Times New Roman" w:hAnsi="Times New Roman" w:cs="Times New Roman"/>
          <w:u w:val="single"/>
          <w:lang w:eastAsia="lt-LT"/>
        </w:rPr>
      </w:pPr>
      <w:r w:rsidRPr="00802757">
        <w:rPr>
          <w:rFonts w:ascii="Times New Roman" w:eastAsia="Times New Roman" w:hAnsi="Times New Roman" w:cs="Times New Roman"/>
          <w:u w:val="single"/>
          <w:lang w:eastAsia="lt-LT"/>
        </w:rPr>
        <w:t>Klinikinis veiksmingumas</w:t>
      </w:r>
    </w:p>
    <w:p w14:paraId="47A6B6E6" w14:textId="77777777" w:rsidR="00A105C1" w:rsidRPr="00A105C1" w:rsidRDefault="00A105C1" w:rsidP="00A105C1">
      <w:pPr>
        <w:spacing w:after="0" w:line="240" w:lineRule="auto"/>
        <w:rPr>
          <w:rFonts w:ascii="Times New Roman" w:eastAsia="Times New Roman" w:hAnsi="Times New Roman" w:cs="Times New Roman"/>
          <w:lang w:eastAsia="lt-LT"/>
        </w:rPr>
      </w:pPr>
    </w:p>
    <w:p w14:paraId="61C3649A"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Skausmo valdymas, esant PHN, yra sudėtingas. Yra įrodymų, kad </w:t>
      </w:r>
      <w:proofErr w:type="spellStart"/>
      <w:r w:rsidRPr="00A105C1">
        <w:rPr>
          <w:rFonts w:ascii="Times New Roman" w:eastAsia="Times New Roman" w:hAnsi="Times New Roman" w:cs="Times New Roman"/>
          <w:lang w:eastAsia="lt-LT"/>
        </w:rPr>
        <w:t>Versatis</w:t>
      </w:r>
      <w:proofErr w:type="spellEnd"/>
      <w:r w:rsidRPr="00A105C1">
        <w:rPr>
          <w:rFonts w:ascii="Times New Roman" w:eastAsia="Times New Roman" w:hAnsi="Times New Roman" w:cs="Times New Roman"/>
          <w:lang w:eastAsia="lt-LT"/>
        </w:rPr>
        <w:t xml:space="preserve"> kai kuriais atvejais simptomiškai palengvina PHN </w:t>
      </w:r>
      <w:proofErr w:type="spellStart"/>
      <w:r w:rsidRPr="00A105C1">
        <w:rPr>
          <w:rFonts w:ascii="Times New Roman" w:eastAsia="Times New Roman" w:hAnsi="Times New Roman" w:cs="Times New Roman"/>
          <w:lang w:eastAsia="lt-LT"/>
        </w:rPr>
        <w:t>alodininį</w:t>
      </w:r>
      <w:proofErr w:type="spellEnd"/>
      <w:r w:rsidRPr="00A105C1">
        <w:rPr>
          <w:rFonts w:ascii="Times New Roman" w:eastAsia="Times New Roman" w:hAnsi="Times New Roman" w:cs="Times New Roman"/>
          <w:lang w:eastAsia="lt-LT"/>
        </w:rPr>
        <w:t xml:space="preserve"> skausmo komponentą (žr. 4.2 skyrių).</w:t>
      </w:r>
    </w:p>
    <w:p w14:paraId="1FF759FD" w14:textId="77777777" w:rsidR="00A105C1" w:rsidRPr="00A105C1" w:rsidRDefault="00A105C1" w:rsidP="00A105C1">
      <w:pPr>
        <w:spacing w:after="0" w:line="240" w:lineRule="auto"/>
        <w:rPr>
          <w:rFonts w:ascii="Times New Roman" w:eastAsia="Times New Roman" w:hAnsi="Times New Roman" w:cs="Times New Roman"/>
          <w:lang w:eastAsia="lt-LT"/>
        </w:rPr>
      </w:pPr>
    </w:p>
    <w:p w14:paraId="6F4403EB"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Versatis</w:t>
      </w:r>
      <w:proofErr w:type="spellEnd"/>
      <w:r w:rsidRPr="00A105C1">
        <w:rPr>
          <w:rFonts w:ascii="Times New Roman" w:eastAsia="Times New Roman" w:hAnsi="Times New Roman" w:cs="Times New Roman"/>
          <w:lang w:eastAsia="lt-LT"/>
        </w:rPr>
        <w:t xml:space="preserve"> veiksmingumas buvo stebėtas </w:t>
      </w:r>
      <w:proofErr w:type="spellStart"/>
      <w:r w:rsidRPr="00A105C1">
        <w:rPr>
          <w:rFonts w:ascii="Times New Roman" w:eastAsia="Times New Roman" w:hAnsi="Times New Roman" w:cs="Times New Roman"/>
          <w:lang w:eastAsia="lt-LT"/>
        </w:rPr>
        <w:t>poherpetinės</w:t>
      </w:r>
      <w:proofErr w:type="spellEnd"/>
      <w:r w:rsidRPr="00A105C1">
        <w:rPr>
          <w:rFonts w:ascii="Times New Roman" w:eastAsia="Times New Roman" w:hAnsi="Times New Roman" w:cs="Times New Roman"/>
          <w:lang w:eastAsia="lt-LT"/>
        </w:rPr>
        <w:t xml:space="preserve"> neuralgijos tyrimuose. </w:t>
      </w:r>
    </w:p>
    <w:p w14:paraId="1F573360" w14:textId="2F1CAB71"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Vaistinio 700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mg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pleistro veiksmingumas buvo vertintas dviejuose kontroliuojamuose tyrimuose.</w:t>
      </w:r>
    </w:p>
    <w:p w14:paraId="6F5ABE04" w14:textId="77777777" w:rsidR="00A105C1" w:rsidRPr="00A105C1" w:rsidRDefault="00A105C1" w:rsidP="00A105C1">
      <w:pPr>
        <w:spacing w:after="0" w:line="240" w:lineRule="auto"/>
        <w:rPr>
          <w:rFonts w:ascii="Times New Roman" w:eastAsia="Times New Roman" w:hAnsi="Times New Roman" w:cs="Times New Roman"/>
          <w:lang w:eastAsia="lt-LT"/>
        </w:rPr>
      </w:pPr>
    </w:p>
    <w:p w14:paraId="07389EFC" w14:textId="1B22E8F4"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Pirmajame tyrime iš populiacijos atrinkti pacientai, kuriems, jau tada manyta, kad pasireikš atsakas į gydymą</w:t>
      </w:r>
      <w:r w:rsidR="002B5E8E">
        <w:rPr>
          <w:rFonts w:ascii="Times New Roman" w:eastAsia="Times New Roman" w:hAnsi="Times New Roman" w:cs="Times New Roman"/>
          <w:lang w:eastAsia="lt-LT"/>
        </w:rPr>
        <w:t xml:space="preserve"> vaistiniu</w:t>
      </w:r>
      <w:r w:rsidRPr="00A105C1">
        <w:rPr>
          <w:rFonts w:ascii="Times New Roman" w:eastAsia="Times New Roman" w:hAnsi="Times New Roman" w:cs="Times New Roman"/>
          <w:lang w:eastAsia="lt-LT"/>
        </w:rPr>
        <w:t xml:space="preserve"> preparatu. Tai buvo kryžminio modelio tyrimas, kai 14</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parų gydyta vaistiniu 700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mg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pleistru, po kurio sekė gydymas </w:t>
      </w:r>
      <w:proofErr w:type="spellStart"/>
      <w:r w:rsidRPr="00A105C1">
        <w:rPr>
          <w:rFonts w:ascii="Times New Roman" w:eastAsia="Times New Roman" w:hAnsi="Times New Roman" w:cs="Times New Roman"/>
          <w:lang w:eastAsia="lt-LT"/>
        </w:rPr>
        <w:t>placebu</w:t>
      </w:r>
      <w:proofErr w:type="spellEnd"/>
      <w:r w:rsidRPr="00A105C1">
        <w:rPr>
          <w:rFonts w:ascii="Times New Roman" w:eastAsia="Times New Roman" w:hAnsi="Times New Roman" w:cs="Times New Roman"/>
          <w:lang w:eastAsia="lt-LT"/>
        </w:rPr>
        <w:t xml:space="preserve">, arba atvirkščiai. Pirminė vertinamoji baigtis buvo laikas iki pasitraukimo, kai pacientai nutraukdavo gydymą, kadangi skausmo palengvėjimas buvo dviem balais žemiau nei jų normalus atsakas šešių balų skalėje (išsidėsčiusioje nuo stipriausio skausmo iki visiško palengvėjimo). Dalyvavo 32 pacientai, iš kurių 30 užbaigė tyrimą. Laiko iki pasitraukimo mediana </w:t>
      </w:r>
      <w:proofErr w:type="spellStart"/>
      <w:r w:rsidRPr="00A105C1">
        <w:rPr>
          <w:rFonts w:ascii="Times New Roman" w:eastAsia="Times New Roman" w:hAnsi="Times New Roman" w:cs="Times New Roman"/>
          <w:lang w:eastAsia="lt-LT"/>
        </w:rPr>
        <w:t>placebo</w:t>
      </w:r>
      <w:proofErr w:type="spellEnd"/>
      <w:r w:rsidRPr="00A105C1">
        <w:rPr>
          <w:rFonts w:ascii="Times New Roman" w:eastAsia="Times New Roman" w:hAnsi="Times New Roman" w:cs="Times New Roman"/>
          <w:lang w:eastAsia="lt-LT"/>
        </w:rPr>
        <w:t xml:space="preserve"> grupėje buvo 4</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paros, o aktyvaus </w:t>
      </w:r>
      <w:r w:rsidR="002B5E8E">
        <w:rPr>
          <w:rFonts w:ascii="Times New Roman" w:eastAsia="Times New Roman" w:hAnsi="Times New Roman" w:cs="Times New Roman"/>
          <w:lang w:eastAsia="lt-LT"/>
        </w:rPr>
        <w:t xml:space="preserve">vaistinio </w:t>
      </w:r>
      <w:r w:rsidRPr="00A105C1">
        <w:rPr>
          <w:rFonts w:ascii="Times New Roman" w:eastAsia="Times New Roman" w:hAnsi="Times New Roman" w:cs="Times New Roman"/>
          <w:lang w:eastAsia="lt-LT"/>
        </w:rPr>
        <w:t>preparato – 14</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parų (p reikšmė &lt;0,001); iš aktyvaus </w:t>
      </w:r>
      <w:r w:rsidR="002B5E8E">
        <w:rPr>
          <w:rFonts w:ascii="Times New Roman" w:eastAsia="Times New Roman" w:hAnsi="Times New Roman" w:cs="Times New Roman"/>
          <w:lang w:eastAsia="lt-LT"/>
        </w:rPr>
        <w:t xml:space="preserve">vaistinio </w:t>
      </w:r>
      <w:r w:rsidRPr="00A105C1">
        <w:rPr>
          <w:rFonts w:ascii="Times New Roman" w:eastAsia="Times New Roman" w:hAnsi="Times New Roman" w:cs="Times New Roman"/>
          <w:lang w:eastAsia="lt-LT"/>
        </w:rPr>
        <w:t xml:space="preserve">preparato grupės dviejų gydymo savaičių laikotarpyje nepasitraukė nei vienas tiriamasis. </w:t>
      </w:r>
    </w:p>
    <w:p w14:paraId="2237E305" w14:textId="77777777" w:rsidR="00A105C1" w:rsidRPr="00A105C1" w:rsidRDefault="00A105C1" w:rsidP="00A105C1">
      <w:pPr>
        <w:spacing w:after="0" w:line="240" w:lineRule="auto"/>
        <w:rPr>
          <w:rFonts w:ascii="Times New Roman" w:eastAsia="Times New Roman" w:hAnsi="Times New Roman" w:cs="Times New Roman"/>
          <w:lang w:eastAsia="lt-LT"/>
        </w:rPr>
      </w:pPr>
    </w:p>
    <w:p w14:paraId="550CF681" w14:textId="03E0066C"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Į antrąjį tyrimą atrinkti 265 pacientai su </w:t>
      </w:r>
      <w:proofErr w:type="spellStart"/>
      <w:r w:rsidRPr="00A105C1">
        <w:rPr>
          <w:rFonts w:ascii="Times New Roman" w:eastAsia="Times New Roman" w:hAnsi="Times New Roman" w:cs="Times New Roman"/>
          <w:lang w:eastAsia="lt-LT"/>
        </w:rPr>
        <w:t>poherpetine</w:t>
      </w:r>
      <w:proofErr w:type="spellEnd"/>
      <w:r w:rsidRPr="00A105C1">
        <w:rPr>
          <w:rFonts w:ascii="Times New Roman" w:eastAsia="Times New Roman" w:hAnsi="Times New Roman" w:cs="Times New Roman"/>
          <w:lang w:eastAsia="lt-LT"/>
        </w:rPr>
        <w:t xml:space="preserve"> neuralgija ir jiems paskirtas aštuonių savaičių atviras aktyvus gydymas vaistiniu 700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mg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pleistru. Šiame nekontroliuojamame tyrime maždaug 50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 pacientų gautas atsakas į gydymą, matuojant ne mažiau kaip keturiais balais šešių balų skalėje (išsidėsčiusioje nuo </w:t>
      </w:r>
      <w:r w:rsidR="002B5E8E" w:rsidRPr="002B5E8E">
        <w:rPr>
          <w:rFonts w:ascii="Times New Roman" w:eastAsia="Times New Roman" w:hAnsi="Times New Roman" w:cs="Times New Roman"/>
          <w:lang w:eastAsia="lt-LT"/>
        </w:rPr>
        <w:t xml:space="preserve">stipriausio skausmo </w:t>
      </w:r>
      <w:r w:rsidRPr="00A105C1">
        <w:rPr>
          <w:rFonts w:ascii="Times New Roman" w:eastAsia="Times New Roman" w:hAnsi="Times New Roman" w:cs="Times New Roman"/>
          <w:lang w:eastAsia="lt-LT"/>
        </w:rPr>
        <w:t>iki visiško palengvėjimo). 71 pacientas buvo atsitiktinai paskirstytas į 2-14</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parų gydymo </w:t>
      </w:r>
      <w:proofErr w:type="spellStart"/>
      <w:r w:rsidRPr="00A105C1">
        <w:rPr>
          <w:rFonts w:ascii="Times New Roman" w:eastAsia="Times New Roman" w:hAnsi="Times New Roman" w:cs="Times New Roman"/>
          <w:lang w:eastAsia="lt-LT"/>
        </w:rPr>
        <w:t>placebu</w:t>
      </w:r>
      <w:proofErr w:type="spellEnd"/>
      <w:r w:rsidRPr="00A105C1">
        <w:rPr>
          <w:rFonts w:ascii="Times New Roman" w:eastAsia="Times New Roman" w:hAnsi="Times New Roman" w:cs="Times New Roman"/>
          <w:lang w:eastAsia="lt-LT"/>
        </w:rPr>
        <w:t xml:space="preserve"> arba vaistiniu 700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mg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pleistru grupę. Pirminė vertinamoji baigtis buvo apibrėžta kaip veiksmingumo nebuvimas dvi paras iš eilės, nes skausmo palengvėjimas buvo dviem balais žemiau jų normalaus atsako šešių balų skalėje (išsidėsčiusioje nuo </w:t>
      </w:r>
      <w:r w:rsidR="002B5E8E" w:rsidRPr="002B5E8E">
        <w:rPr>
          <w:rFonts w:ascii="Times New Roman" w:eastAsia="Times New Roman" w:hAnsi="Times New Roman" w:cs="Times New Roman"/>
          <w:lang w:eastAsia="lt-LT"/>
        </w:rPr>
        <w:t xml:space="preserve">stipriausio skausmo </w:t>
      </w:r>
      <w:r w:rsidRPr="00A105C1">
        <w:rPr>
          <w:rFonts w:ascii="Times New Roman" w:eastAsia="Times New Roman" w:hAnsi="Times New Roman" w:cs="Times New Roman"/>
          <w:lang w:eastAsia="lt-LT"/>
        </w:rPr>
        <w:t xml:space="preserve">iki visiško palengvėjimo), </w:t>
      </w:r>
      <w:r w:rsidR="006D200A">
        <w:rPr>
          <w:rFonts w:ascii="Times New Roman" w:eastAsia="Times New Roman" w:hAnsi="Times New Roman" w:cs="Times New Roman"/>
          <w:lang w:eastAsia="lt-LT"/>
        </w:rPr>
        <w:t>lemiantis</w:t>
      </w:r>
      <w:r w:rsidR="006D200A" w:rsidRPr="00A105C1">
        <w:rPr>
          <w:rFonts w:ascii="Times New Roman" w:eastAsia="Times New Roman" w:hAnsi="Times New Roman" w:cs="Times New Roman"/>
          <w:lang w:eastAsia="lt-LT"/>
        </w:rPr>
        <w:t xml:space="preserve"> </w:t>
      </w:r>
      <w:r w:rsidRPr="00A105C1">
        <w:rPr>
          <w:rFonts w:ascii="Times New Roman" w:eastAsia="Times New Roman" w:hAnsi="Times New Roman" w:cs="Times New Roman"/>
          <w:lang w:eastAsia="lt-LT"/>
        </w:rPr>
        <w:t xml:space="preserve">gydymo nutraukimą. 9 iš 36 aktyvaus </w:t>
      </w:r>
      <w:r w:rsidR="006D200A">
        <w:rPr>
          <w:rFonts w:ascii="Times New Roman" w:eastAsia="Times New Roman" w:hAnsi="Times New Roman" w:cs="Times New Roman"/>
          <w:lang w:eastAsia="lt-LT"/>
        </w:rPr>
        <w:t xml:space="preserve">vaistinio </w:t>
      </w:r>
      <w:r w:rsidRPr="00A105C1">
        <w:rPr>
          <w:rFonts w:ascii="Times New Roman" w:eastAsia="Times New Roman" w:hAnsi="Times New Roman" w:cs="Times New Roman"/>
          <w:lang w:eastAsia="lt-LT"/>
        </w:rPr>
        <w:t xml:space="preserve">preparato grupės ir 16 iš 35 </w:t>
      </w:r>
      <w:proofErr w:type="spellStart"/>
      <w:r w:rsidRPr="00A105C1">
        <w:rPr>
          <w:rFonts w:ascii="Times New Roman" w:eastAsia="Times New Roman" w:hAnsi="Times New Roman" w:cs="Times New Roman"/>
          <w:lang w:eastAsia="lt-LT"/>
        </w:rPr>
        <w:t>placebo</w:t>
      </w:r>
      <w:proofErr w:type="spellEnd"/>
      <w:r w:rsidRPr="00A105C1">
        <w:rPr>
          <w:rFonts w:ascii="Times New Roman" w:eastAsia="Times New Roman" w:hAnsi="Times New Roman" w:cs="Times New Roman"/>
          <w:lang w:eastAsia="lt-LT"/>
        </w:rPr>
        <w:t xml:space="preserve"> grupės pacientų pasitraukė dėl gydymo veiksmingumo stokos.</w:t>
      </w:r>
    </w:p>
    <w:p w14:paraId="6D599BD6" w14:textId="77777777" w:rsidR="00A105C1" w:rsidRPr="00A105C1" w:rsidRDefault="00A105C1" w:rsidP="00A105C1">
      <w:pPr>
        <w:spacing w:after="0" w:line="240" w:lineRule="auto"/>
        <w:rPr>
          <w:rFonts w:ascii="Times New Roman" w:eastAsia="Times New Roman" w:hAnsi="Times New Roman" w:cs="Times New Roman"/>
          <w:lang w:eastAsia="lt-LT"/>
        </w:rPr>
      </w:pPr>
    </w:p>
    <w:p w14:paraId="21BC4CF1" w14:textId="296D91CE"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Antrojo tyrimo </w:t>
      </w:r>
      <w:proofErr w:type="spellStart"/>
      <w:r w:rsidRPr="00A105C1">
        <w:rPr>
          <w:rFonts w:ascii="Times New Roman" w:eastAsia="Times New Roman" w:hAnsi="Times New Roman" w:cs="Times New Roman"/>
          <w:i/>
          <w:lang w:eastAsia="lt-LT"/>
        </w:rPr>
        <w:t>post</w:t>
      </w:r>
      <w:proofErr w:type="spellEnd"/>
      <w:r w:rsidRPr="00A105C1">
        <w:rPr>
          <w:rFonts w:ascii="Times New Roman" w:eastAsia="Times New Roman" w:hAnsi="Times New Roman" w:cs="Times New Roman"/>
          <w:i/>
          <w:lang w:eastAsia="lt-LT"/>
        </w:rPr>
        <w:t xml:space="preserve"> </w:t>
      </w:r>
      <w:proofErr w:type="spellStart"/>
      <w:r w:rsidRPr="00A105C1">
        <w:rPr>
          <w:rFonts w:ascii="Times New Roman" w:eastAsia="Times New Roman" w:hAnsi="Times New Roman" w:cs="Times New Roman"/>
          <w:i/>
          <w:lang w:eastAsia="lt-LT"/>
        </w:rPr>
        <w:t>hoc</w:t>
      </w:r>
      <w:proofErr w:type="spellEnd"/>
      <w:r w:rsidRPr="00A105C1">
        <w:rPr>
          <w:rFonts w:ascii="Times New Roman" w:eastAsia="Times New Roman" w:hAnsi="Times New Roman" w:cs="Times New Roman"/>
          <w:lang w:eastAsia="lt-LT"/>
        </w:rPr>
        <w:t xml:space="preserve"> (vėlyvoji) analizė parodė, kad pirminis atsakas nepriklausė nuo buvusios PHN trukmės. Tačiau pastebėjimas, kad pacientams, kurių PHN trukmė ilgesnė (&gt; 12</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mėnesių), aktyvus gydymas labiau padeda, yra paaiškinamas tuo, kad šios grupės pacientai buvo labiau linkę pasitraukti dėl veiksmingumo stokos, kai pereidavo prie gydymo </w:t>
      </w:r>
      <w:proofErr w:type="spellStart"/>
      <w:r w:rsidRPr="00A105C1">
        <w:rPr>
          <w:rFonts w:ascii="Times New Roman" w:eastAsia="Times New Roman" w:hAnsi="Times New Roman" w:cs="Times New Roman"/>
          <w:lang w:eastAsia="lt-LT"/>
        </w:rPr>
        <w:t>placebu</w:t>
      </w:r>
      <w:proofErr w:type="spellEnd"/>
      <w:r w:rsidRPr="00A105C1">
        <w:rPr>
          <w:rFonts w:ascii="Times New Roman" w:eastAsia="Times New Roman" w:hAnsi="Times New Roman" w:cs="Times New Roman"/>
          <w:lang w:eastAsia="lt-LT"/>
        </w:rPr>
        <w:t xml:space="preserve"> šio tyrimo dvigubai </w:t>
      </w:r>
      <w:r w:rsidR="006D200A">
        <w:rPr>
          <w:rFonts w:ascii="Times New Roman" w:eastAsia="Times New Roman" w:hAnsi="Times New Roman" w:cs="Times New Roman"/>
          <w:lang w:eastAsia="lt-LT"/>
        </w:rPr>
        <w:t>koduoto</w:t>
      </w:r>
      <w:r w:rsidR="006D200A" w:rsidRPr="00A105C1">
        <w:rPr>
          <w:rFonts w:ascii="Times New Roman" w:eastAsia="Times New Roman" w:hAnsi="Times New Roman" w:cs="Times New Roman"/>
          <w:lang w:eastAsia="lt-LT"/>
        </w:rPr>
        <w:t xml:space="preserve"> </w:t>
      </w:r>
      <w:r w:rsidRPr="00A105C1">
        <w:rPr>
          <w:rFonts w:ascii="Times New Roman" w:eastAsia="Times New Roman" w:hAnsi="Times New Roman" w:cs="Times New Roman"/>
          <w:lang w:eastAsia="lt-LT"/>
        </w:rPr>
        <w:t>pasitraukimo dalyje.</w:t>
      </w:r>
    </w:p>
    <w:p w14:paraId="4FE0781E" w14:textId="77777777" w:rsidR="00A105C1" w:rsidRPr="00A105C1" w:rsidRDefault="00A105C1" w:rsidP="00A105C1">
      <w:pPr>
        <w:spacing w:after="0" w:line="240" w:lineRule="auto"/>
        <w:rPr>
          <w:rFonts w:ascii="Times New Roman" w:eastAsia="Times New Roman" w:hAnsi="Times New Roman" w:cs="Times New Roman"/>
          <w:lang w:eastAsia="lt-LT"/>
        </w:rPr>
      </w:pPr>
    </w:p>
    <w:p w14:paraId="716CE412" w14:textId="77777777" w:rsidR="00A105C1" w:rsidRPr="00A105C1" w:rsidRDefault="00A105C1" w:rsidP="00A105C1">
      <w:pPr>
        <w:spacing w:after="12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Kontroliuojamame atvirame tyrime </w:t>
      </w:r>
      <w:proofErr w:type="spellStart"/>
      <w:r w:rsidRPr="00A105C1">
        <w:rPr>
          <w:rFonts w:ascii="Times New Roman" w:eastAsia="Times New Roman" w:hAnsi="Times New Roman" w:cs="Times New Roman"/>
          <w:lang w:eastAsia="lt-LT"/>
        </w:rPr>
        <w:t>Versatis</w:t>
      </w:r>
      <w:proofErr w:type="spellEnd"/>
      <w:r w:rsidRPr="00A105C1">
        <w:rPr>
          <w:rFonts w:ascii="Times New Roman" w:eastAsia="Times New Roman" w:hAnsi="Times New Roman" w:cs="Times New Roman"/>
          <w:lang w:eastAsia="lt-LT"/>
        </w:rPr>
        <w:t xml:space="preserve"> veiksmingumas buvo panašus į </w:t>
      </w:r>
      <w:proofErr w:type="spellStart"/>
      <w:r w:rsidRPr="00A105C1">
        <w:rPr>
          <w:rFonts w:ascii="Times New Roman" w:eastAsia="Times New Roman" w:hAnsi="Times New Roman" w:cs="Times New Roman"/>
          <w:lang w:eastAsia="lt-LT"/>
        </w:rPr>
        <w:t>pregabalino</w:t>
      </w:r>
      <w:proofErr w:type="spellEnd"/>
      <w:r w:rsidRPr="00A105C1">
        <w:rPr>
          <w:rFonts w:ascii="Times New Roman" w:eastAsia="Times New Roman" w:hAnsi="Times New Roman" w:cs="Times New Roman"/>
          <w:lang w:eastAsia="lt-LT"/>
        </w:rPr>
        <w:t xml:space="preserve"> 98 pacientams, sergantiems PHN, kartu su palankiu saugumo profiliu.</w:t>
      </w:r>
    </w:p>
    <w:p w14:paraId="79768A2F" w14:textId="77777777" w:rsidR="00A105C1" w:rsidRPr="00A105C1" w:rsidRDefault="00A105C1" w:rsidP="00A105C1">
      <w:pPr>
        <w:spacing w:after="0" w:line="240" w:lineRule="auto"/>
        <w:rPr>
          <w:rFonts w:ascii="Times New Roman" w:eastAsia="Times New Roman" w:hAnsi="Times New Roman" w:cs="Times New Roman"/>
          <w:sz w:val="24"/>
          <w:szCs w:val="24"/>
        </w:rPr>
      </w:pPr>
      <w:bookmarkStart w:id="32" w:name="_Toc129243113"/>
      <w:bookmarkStart w:id="33" w:name="_Toc129243238"/>
    </w:p>
    <w:p w14:paraId="53A032D2"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r w:rsidRPr="00A105C1">
        <w:rPr>
          <w:rFonts w:ascii="Times New Roman" w:eastAsia="Times New Roman" w:hAnsi="Times New Roman" w:cs="Times New Roman"/>
          <w:b/>
        </w:rPr>
        <w:t>5.2</w:t>
      </w:r>
      <w:r w:rsidRPr="00A105C1">
        <w:rPr>
          <w:rFonts w:ascii="Times New Roman" w:eastAsia="Times New Roman" w:hAnsi="Times New Roman" w:cs="Times New Roman"/>
          <w:b/>
        </w:rPr>
        <w:tab/>
      </w:r>
      <w:proofErr w:type="spellStart"/>
      <w:r w:rsidRPr="00A105C1">
        <w:rPr>
          <w:rFonts w:ascii="Times New Roman" w:eastAsia="Times New Roman" w:hAnsi="Times New Roman" w:cs="Times New Roman"/>
          <w:b/>
        </w:rPr>
        <w:t>Farmakokinetinės</w:t>
      </w:r>
      <w:proofErr w:type="spellEnd"/>
      <w:r w:rsidRPr="00A105C1">
        <w:rPr>
          <w:rFonts w:ascii="Times New Roman" w:eastAsia="Times New Roman" w:hAnsi="Times New Roman" w:cs="Times New Roman"/>
          <w:b/>
        </w:rPr>
        <w:t xml:space="preserve"> savybės</w:t>
      </w:r>
      <w:bookmarkEnd w:id="32"/>
      <w:bookmarkEnd w:id="33"/>
    </w:p>
    <w:p w14:paraId="43CA84F8" w14:textId="77777777" w:rsidR="00A105C1" w:rsidRPr="00A105C1" w:rsidRDefault="00A105C1" w:rsidP="00A105C1">
      <w:pPr>
        <w:spacing w:after="0" w:line="240" w:lineRule="auto"/>
        <w:rPr>
          <w:rFonts w:ascii="Times New Roman" w:eastAsia="Times New Roman" w:hAnsi="Times New Roman" w:cs="Times New Roman"/>
        </w:rPr>
      </w:pPr>
    </w:p>
    <w:p w14:paraId="4B5C0066" w14:textId="77777777" w:rsidR="00A105C1" w:rsidRPr="00802757" w:rsidRDefault="00A105C1" w:rsidP="00A105C1">
      <w:pPr>
        <w:spacing w:after="0" w:line="240" w:lineRule="auto"/>
        <w:rPr>
          <w:rFonts w:ascii="Times New Roman" w:eastAsia="Times New Roman" w:hAnsi="Times New Roman" w:cs="Times New Roman"/>
          <w:u w:val="single"/>
          <w:lang w:eastAsia="lt-LT"/>
        </w:rPr>
      </w:pPr>
      <w:r w:rsidRPr="00802757">
        <w:rPr>
          <w:rFonts w:ascii="Times New Roman" w:eastAsia="Times New Roman" w:hAnsi="Times New Roman" w:cs="Times New Roman"/>
          <w:u w:val="single"/>
          <w:lang w:eastAsia="lt-LT"/>
        </w:rPr>
        <w:t>Absorbcija</w:t>
      </w:r>
    </w:p>
    <w:p w14:paraId="23882EE2" w14:textId="77777777" w:rsidR="00A105C1" w:rsidRPr="00A105C1" w:rsidRDefault="00A105C1" w:rsidP="00A105C1">
      <w:pPr>
        <w:spacing w:after="0" w:line="240" w:lineRule="auto"/>
        <w:rPr>
          <w:rFonts w:ascii="Times New Roman" w:eastAsia="Times New Roman" w:hAnsi="Times New Roman" w:cs="Times New Roman"/>
          <w:i/>
          <w:lang w:eastAsia="lt-LT"/>
        </w:rPr>
      </w:pPr>
    </w:p>
    <w:p w14:paraId="3A7B682C" w14:textId="0FDA01A1"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Naudojant maksimalias rekomenduojamas vaistinio 700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mg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pleistro dozes (3 pleistrų klijavimas vienu metu 12</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valandų), apie 3 </w:t>
      </w:r>
      <w:r w:rsidRPr="00A105C1">
        <w:rPr>
          <w:rFonts w:ascii="Times New Roman" w:eastAsia="Times New Roman" w:hAnsi="Times New Roman" w:cs="Times New Roman"/>
          <w:lang w:eastAsia="lt-LT"/>
        </w:rPr>
        <w:sym w:font="Symbol" w:char="F0B1"/>
      </w:r>
      <w:r w:rsidRPr="00A105C1">
        <w:rPr>
          <w:rFonts w:ascii="Times New Roman" w:eastAsia="Times New Roman" w:hAnsi="Times New Roman" w:cs="Times New Roman"/>
          <w:lang w:eastAsia="lt-LT"/>
        </w:rPr>
        <w:t> 2</w:t>
      </w:r>
      <w:r w:rsidR="006D200A">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 visos naudojamos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dozės patenka į sisteminę kraujotaką – ši dalis panaši skiriant </w:t>
      </w:r>
      <w:r w:rsidR="006D200A">
        <w:rPr>
          <w:rFonts w:ascii="Times New Roman" w:eastAsia="Times New Roman" w:hAnsi="Times New Roman" w:cs="Times New Roman"/>
          <w:lang w:eastAsia="lt-LT"/>
        </w:rPr>
        <w:t xml:space="preserve">vaistinį </w:t>
      </w:r>
      <w:r w:rsidRPr="00A105C1">
        <w:rPr>
          <w:rFonts w:ascii="Times New Roman" w:eastAsia="Times New Roman" w:hAnsi="Times New Roman" w:cs="Times New Roman"/>
          <w:lang w:eastAsia="lt-LT"/>
        </w:rPr>
        <w:t xml:space="preserve">preparatą vieną ar daugiau kartų. </w:t>
      </w:r>
    </w:p>
    <w:p w14:paraId="2B58322F" w14:textId="1AAA1F42"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Pacientų sergančių PHN klinikinio veiksmingumo tyrimų </w:t>
      </w:r>
      <w:proofErr w:type="spellStart"/>
      <w:r w:rsidRPr="00A105C1">
        <w:rPr>
          <w:rFonts w:ascii="Times New Roman" w:eastAsia="Times New Roman" w:hAnsi="Times New Roman" w:cs="Times New Roman"/>
          <w:lang w:eastAsia="lt-LT"/>
        </w:rPr>
        <w:t>populiacinės</w:t>
      </w:r>
      <w:proofErr w:type="spellEnd"/>
      <w:r w:rsidRPr="00A105C1">
        <w:rPr>
          <w:rFonts w:ascii="Times New Roman" w:eastAsia="Times New Roman" w:hAnsi="Times New Roman" w:cs="Times New Roman"/>
          <w:lang w:eastAsia="lt-LT"/>
        </w:rPr>
        <w:t xml:space="preserve"> kinetikos analizė atskleidė didžiausią vidutinę 45</w:t>
      </w:r>
      <w:r w:rsidR="006D200A">
        <w:rPr>
          <w:rFonts w:ascii="Times New Roman" w:eastAsia="Times New Roman" w:hAnsi="Times New Roman" w:cs="Times New Roman"/>
          <w:lang w:eastAsia="lt-LT"/>
        </w:rPr>
        <w:t> </w:t>
      </w:r>
      <w:proofErr w:type="spellStart"/>
      <w:r w:rsidRPr="00A105C1">
        <w:rPr>
          <w:rFonts w:ascii="Times New Roman" w:eastAsia="Times New Roman" w:hAnsi="Times New Roman" w:cs="Times New Roman"/>
          <w:lang w:eastAsia="lt-LT"/>
        </w:rPr>
        <w:t>ng</w:t>
      </w:r>
      <w:proofErr w:type="spellEnd"/>
      <w:r w:rsidRPr="00A105C1">
        <w:rPr>
          <w:rFonts w:ascii="Times New Roman" w:eastAsia="Times New Roman" w:hAnsi="Times New Roman" w:cs="Times New Roman"/>
          <w:lang w:eastAsia="lt-LT"/>
        </w:rPr>
        <w:t xml:space="preserve">/ml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koncentraciją, vienu metu priklijavus 3 pleistrus 12</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val. per parą, po jų daugkartinio naudojimo iki </w:t>
      </w:r>
      <w:r w:rsidR="006D200A">
        <w:rPr>
          <w:rFonts w:ascii="Times New Roman" w:eastAsia="Times New Roman" w:hAnsi="Times New Roman" w:cs="Times New Roman"/>
          <w:lang w:eastAsia="lt-LT"/>
        </w:rPr>
        <w:t>1 </w:t>
      </w:r>
      <w:r w:rsidRPr="00A105C1">
        <w:rPr>
          <w:rFonts w:ascii="Times New Roman" w:eastAsia="Times New Roman" w:hAnsi="Times New Roman" w:cs="Times New Roman"/>
          <w:lang w:eastAsia="lt-LT"/>
        </w:rPr>
        <w:t>metų. Ši koncentracija remiasi PHN pacientų (52</w:t>
      </w:r>
      <w:r w:rsidR="009277AB">
        <w:rPr>
          <w:rFonts w:ascii="Times New Roman" w:eastAsia="Times New Roman" w:hAnsi="Times New Roman" w:cs="Times New Roman"/>
          <w:lang w:eastAsia="lt-LT"/>
        </w:rPr>
        <w:t> </w:t>
      </w:r>
      <w:proofErr w:type="spellStart"/>
      <w:r w:rsidRPr="00A105C1">
        <w:rPr>
          <w:rFonts w:ascii="Times New Roman" w:eastAsia="Times New Roman" w:hAnsi="Times New Roman" w:cs="Times New Roman"/>
          <w:lang w:eastAsia="lt-LT"/>
        </w:rPr>
        <w:t>ng</w:t>
      </w:r>
      <w:proofErr w:type="spellEnd"/>
      <w:r w:rsidRPr="00A105C1">
        <w:rPr>
          <w:rFonts w:ascii="Times New Roman" w:eastAsia="Times New Roman" w:hAnsi="Times New Roman" w:cs="Times New Roman"/>
          <w:lang w:eastAsia="lt-LT"/>
        </w:rPr>
        <w:t>/ml) ir sveikų savanorių (85</w:t>
      </w:r>
      <w:r w:rsidR="009277AB">
        <w:rPr>
          <w:rFonts w:ascii="Times New Roman" w:eastAsia="Times New Roman" w:hAnsi="Times New Roman" w:cs="Times New Roman"/>
          <w:lang w:eastAsia="lt-LT"/>
        </w:rPr>
        <w:t> </w:t>
      </w:r>
      <w:proofErr w:type="spellStart"/>
      <w:r w:rsidRPr="00A105C1">
        <w:rPr>
          <w:rFonts w:ascii="Times New Roman" w:eastAsia="Times New Roman" w:hAnsi="Times New Roman" w:cs="Times New Roman"/>
          <w:lang w:eastAsia="lt-LT"/>
        </w:rPr>
        <w:t>ng</w:t>
      </w:r>
      <w:proofErr w:type="spellEnd"/>
      <w:r w:rsidRPr="00A105C1">
        <w:rPr>
          <w:rFonts w:ascii="Times New Roman" w:eastAsia="Times New Roman" w:hAnsi="Times New Roman" w:cs="Times New Roman"/>
          <w:lang w:eastAsia="lt-LT"/>
        </w:rPr>
        <w:t>/ml ir 125</w:t>
      </w:r>
      <w:r w:rsidR="009277AB">
        <w:rPr>
          <w:rFonts w:ascii="Times New Roman" w:eastAsia="Times New Roman" w:hAnsi="Times New Roman" w:cs="Times New Roman"/>
          <w:lang w:eastAsia="lt-LT"/>
        </w:rPr>
        <w:t> </w:t>
      </w:r>
      <w:proofErr w:type="spellStart"/>
      <w:r w:rsidRPr="00A105C1">
        <w:rPr>
          <w:rFonts w:ascii="Times New Roman" w:eastAsia="Times New Roman" w:hAnsi="Times New Roman" w:cs="Times New Roman"/>
          <w:lang w:eastAsia="lt-LT"/>
        </w:rPr>
        <w:t>ng</w:t>
      </w:r>
      <w:proofErr w:type="spellEnd"/>
      <w:r w:rsidRPr="00A105C1">
        <w:rPr>
          <w:rFonts w:ascii="Times New Roman" w:eastAsia="Times New Roman" w:hAnsi="Times New Roman" w:cs="Times New Roman"/>
          <w:lang w:eastAsia="lt-LT"/>
        </w:rPr>
        <w:t xml:space="preserve">/ml) </w:t>
      </w:r>
      <w:proofErr w:type="spellStart"/>
      <w:r w:rsidRPr="00A105C1">
        <w:rPr>
          <w:rFonts w:ascii="Times New Roman" w:eastAsia="Times New Roman" w:hAnsi="Times New Roman" w:cs="Times New Roman"/>
          <w:lang w:eastAsia="lt-LT"/>
        </w:rPr>
        <w:t>farmakokinetinių</w:t>
      </w:r>
      <w:proofErr w:type="spellEnd"/>
      <w:r w:rsidRPr="00A105C1">
        <w:rPr>
          <w:rFonts w:ascii="Times New Roman" w:eastAsia="Times New Roman" w:hAnsi="Times New Roman" w:cs="Times New Roman"/>
          <w:lang w:eastAsia="lt-LT"/>
        </w:rPr>
        <w:t xml:space="preserve"> tyrimų stebėjimais. </w:t>
      </w:r>
    </w:p>
    <w:p w14:paraId="7189F283" w14:textId="77777777" w:rsidR="00A105C1" w:rsidRPr="00A105C1" w:rsidRDefault="00A105C1" w:rsidP="00A105C1">
      <w:pPr>
        <w:spacing w:after="0" w:line="240" w:lineRule="auto"/>
        <w:rPr>
          <w:rFonts w:ascii="Times New Roman" w:eastAsia="Times New Roman" w:hAnsi="Times New Roman" w:cs="Times New Roman"/>
          <w:lang w:eastAsia="lt-LT"/>
        </w:rPr>
      </w:pPr>
    </w:p>
    <w:p w14:paraId="542989B1" w14:textId="0B7DDC2E"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Nebuvo nustatyta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ar jo metabolitų MEGX (</w:t>
      </w:r>
      <w:proofErr w:type="spellStart"/>
      <w:r w:rsidRPr="00A105C1">
        <w:rPr>
          <w:rFonts w:ascii="Times New Roman" w:eastAsia="Times New Roman" w:hAnsi="Times New Roman" w:cs="Times New Roman"/>
          <w:lang w:eastAsia="lt-LT"/>
        </w:rPr>
        <w:t>monoetilglicilksilidido</w:t>
      </w:r>
      <w:proofErr w:type="spellEnd"/>
      <w:r w:rsidRPr="00A105C1">
        <w:rPr>
          <w:rFonts w:ascii="Times New Roman" w:eastAsia="Times New Roman" w:hAnsi="Times New Roman" w:cs="Times New Roman"/>
          <w:lang w:eastAsia="lt-LT"/>
        </w:rPr>
        <w:t>), GX (</w:t>
      </w:r>
      <w:proofErr w:type="spellStart"/>
      <w:r w:rsidRPr="00A105C1">
        <w:rPr>
          <w:rFonts w:ascii="Times New Roman" w:eastAsia="Times New Roman" w:hAnsi="Times New Roman" w:cs="Times New Roman"/>
          <w:lang w:eastAsia="lt-LT"/>
        </w:rPr>
        <w:t>glicilksilidido</w:t>
      </w:r>
      <w:proofErr w:type="spellEnd"/>
      <w:r w:rsidRPr="00A105C1">
        <w:rPr>
          <w:rFonts w:ascii="Times New Roman" w:eastAsia="Times New Roman" w:hAnsi="Times New Roman" w:cs="Times New Roman"/>
          <w:lang w:eastAsia="lt-LT"/>
        </w:rPr>
        <w:t>) ir 2,6-ksilidido kaupimosi, stabilios koncentracijos buvo pasiekiamos per pirmąsias keturias paras.</w:t>
      </w:r>
    </w:p>
    <w:p w14:paraId="5894401D" w14:textId="77777777" w:rsidR="00A105C1" w:rsidRPr="00A105C1" w:rsidRDefault="00A105C1" w:rsidP="00A105C1">
      <w:pPr>
        <w:spacing w:after="0" w:line="240" w:lineRule="auto"/>
        <w:rPr>
          <w:rFonts w:ascii="Times New Roman" w:eastAsia="Times New Roman" w:hAnsi="Times New Roman" w:cs="Times New Roman"/>
          <w:lang w:eastAsia="lt-LT"/>
        </w:rPr>
      </w:pPr>
    </w:p>
    <w:p w14:paraId="4A6C7931"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Populiacinis</w:t>
      </w:r>
      <w:proofErr w:type="spellEnd"/>
      <w:r w:rsidRPr="00A105C1">
        <w:rPr>
          <w:rFonts w:ascii="Times New Roman" w:eastAsia="Times New Roman" w:hAnsi="Times New Roman" w:cs="Times New Roman"/>
          <w:lang w:eastAsia="lt-LT"/>
        </w:rPr>
        <w:t xml:space="preserve"> kinetikos tyrimas parodė, kad vienu metu naudojamų pleistrų skaičių didinant nuo 1 iki 3, sisteminė ekspozicija didėjo mažiau nei proporcingai naudojamų pleistrų skaičiui.</w:t>
      </w:r>
    </w:p>
    <w:p w14:paraId="3E7232C7" w14:textId="77777777" w:rsidR="00A105C1" w:rsidRPr="00A105C1" w:rsidRDefault="00A105C1" w:rsidP="00A105C1">
      <w:pPr>
        <w:spacing w:after="0" w:line="240" w:lineRule="auto"/>
        <w:rPr>
          <w:rFonts w:ascii="Times New Roman" w:eastAsia="Times New Roman" w:hAnsi="Times New Roman" w:cs="Times New Roman"/>
          <w:lang w:eastAsia="lt-LT"/>
        </w:rPr>
      </w:pPr>
    </w:p>
    <w:p w14:paraId="3E12DE4D" w14:textId="77777777" w:rsidR="00A105C1" w:rsidRPr="00802757" w:rsidRDefault="00A105C1" w:rsidP="00A105C1">
      <w:pPr>
        <w:spacing w:after="0" w:line="240" w:lineRule="auto"/>
        <w:rPr>
          <w:rFonts w:ascii="Times New Roman" w:eastAsia="Times New Roman" w:hAnsi="Times New Roman" w:cs="Times New Roman"/>
          <w:u w:val="single"/>
          <w:lang w:eastAsia="lt-LT"/>
        </w:rPr>
      </w:pPr>
      <w:r w:rsidRPr="00802757">
        <w:rPr>
          <w:rFonts w:ascii="Times New Roman" w:eastAsia="Times New Roman" w:hAnsi="Times New Roman" w:cs="Times New Roman"/>
          <w:u w:val="single"/>
          <w:lang w:eastAsia="lt-LT"/>
        </w:rPr>
        <w:t>Pasiskirstymas</w:t>
      </w:r>
    </w:p>
    <w:p w14:paraId="74E6F9ED" w14:textId="77777777" w:rsidR="00A105C1" w:rsidRPr="00A105C1" w:rsidRDefault="00A105C1" w:rsidP="00A105C1">
      <w:pPr>
        <w:spacing w:after="0" w:line="240" w:lineRule="auto"/>
        <w:rPr>
          <w:rFonts w:ascii="Times New Roman" w:eastAsia="Times New Roman" w:hAnsi="Times New Roman" w:cs="Times New Roman"/>
          <w:i/>
          <w:lang w:eastAsia="lt-LT"/>
        </w:rPr>
      </w:pPr>
    </w:p>
    <w:p w14:paraId="5C0EDDA6" w14:textId="25EBACF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Sveikiems savanoriams į veną suleidus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nustatytas pasiskirstymo tūris buvo 1,3 ± 0,4 l/kg (vidurkis ± S.N., n = 15).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pasiskirstymo tūris </w:t>
      </w:r>
      <w:r w:rsidR="006D200A">
        <w:rPr>
          <w:rFonts w:ascii="Times New Roman" w:eastAsia="Times New Roman" w:hAnsi="Times New Roman" w:cs="Times New Roman"/>
          <w:lang w:eastAsia="lt-LT"/>
        </w:rPr>
        <w:t>nepa</w:t>
      </w:r>
      <w:r w:rsidRPr="00A105C1">
        <w:rPr>
          <w:rFonts w:ascii="Times New Roman" w:eastAsia="Times New Roman" w:hAnsi="Times New Roman" w:cs="Times New Roman"/>
          <w:lang w:eastAsia="lt-LT"/>
        </w:rPr>
        <w:t>rod</w:t>
      </w:r>
      <w:r w:rsidR="006D200A">
        <w:rPr>
          <w:rFonts w:ascii="Times New Roman" w:eastAsia="Times New Roman" w:hAnsi="Times New Roman" w:cs="Times New Roman"/>
          <w:lang w:eastAsia="lt-LT"/>
        </w:rPr>
        <w:t>ė</w:t>
      </w:r>
      <w:r w:rsidRPr="00A105C1">
        <w:rPr>
          <w:rFonts w:ascii="Times New Roman" w:eastAsia="Times New Roman" w:hAnsi="Times New Roman" w:cs="Times New Roman"/>
          <w:lang w:eastAsia="lt-LT"/>
        </w:rPr>
        <w:t xml:space="preserve"> priklausomyb</w:t>
      </w:r>
      <w:r w:rsidR="006D200A">
        <w:rPr>
          <w:rFonts w:ascii="Times New Roman" w:eastAsia="Times New Roman" w:hAnsi="Times New Roman" w:cs="Times New Roman"/>
          <w:lang w:eastAsia="lt-LT"/>
        </w:rPr>
        <w:t>ės</w:t>
      </w:r>
      <w:r w:rsidRPr="00A105C1">
        <w:rPr>
          <w:rFonts w:ascii="Times New Roman" w:eastAsia="Times New Roman" w:hAnsi="Times New Roman" w:cs="Times New Roman"/>
          <w:lang w:eastAsia="lt-LT"/>
        </w:rPr>
        <w:t xml:space="preserve"> nuo amžiaus, jis mažesnis pacientų su </w:t>
      </w:r>
      <w:proofErr w:type="spellStart"/>
      <w:r w:rsidR="006D200A">
        <w:rPr>
          <w:rFonts w:ascii="Times New Roman" w:eastAsia="Times New Roman" w:hAnsi="Times New Roman" w:cs="Times New Roman"/>
          <w:lang w:eastAsia="lt-LT"/>
        </w:rPr>
        <w:t>staziniu</w:t>
      </w:r>
      <w:proofErr w:type="spellEnd"/>
      <w:r w:rsidR="006D200A" w:rsidRPr="00A105C1">
        <w:rPr>
          <w:rFonts w:ascii="Times New Roman" w:eastAsia="Times New Roman" w:hAnsi="Times New Roman" w:cs="Times New Roman"/>
          <w:lang w:eastAsia="lt-LT"/>
        </w:rPr>
        <w:t xml:space="preserve"> </w:t>
      </w:r>
      <w:r w:rsidRPr="00A105C1">
        <w:rPr>
          <w:rFonts w:ascii="Times New Roman" w:eastAsia="Times New Roman" w:hAnsi="Times New Roman" w:cs="Times New Roman"/>
          <w:lang w:eastAsia="lt-LT"/>
        </w:rPr>
        <w:t>širdies nepakankamumu ir didesnis sergančių kepenų ligomis. Naudojant pleistrą, maždaug 70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 į plazmą patenkančio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susijungia su plazmos baltymais. </w:t>
      </w:r>
      <w:proofErr w:type="spellStart"/>
      <w:r w:rsidRPr="00A105C1">
        <w:rPr>
          <w:rFonts w:ascii="Times New Roman" w:eastAsia="Times New Roman" w:hAnsi="Times New Roman" w:cs="Times New Roman"/>
          <w:lang w:eastAsia="lt-LT"/>
        </w:rPr>
        <w:t>Placentinį</w:t>
      </w:r>
      <w:proofErr w:type="spellEnd"/>
      <w:r w:rsidRPr="00A105C1">
        <w:rPr>
          <w:rFonts w:ascii="Times New Roman" w:eastAsia="Times New Roman" w:hAnsi="Times New Roman" w:cs="Times New Roman"/>
          <w:lang w:eastAsia="lt-LT"/>
        </w:rPr>
        <w:t xml:space="preserve"> ir </w:t>
      </w:r>
      <w:proofErr w:type="spellStart"/>
      <w:r w:rsidRPr="00A105C1">
        <w:rPr>
          <w:rFonts w:ascii="Times New Roman" w:eastAsia="Times New Roman" w:hAnsi="Times New Roman" w:cs="Times New Roman"/>
          <w:lang w:eastAsia="lt-LT"/>
        </w:rPr>
        <w:t>hematoencefalinį</w:t>
      </w:r>
      <w:proofErr w:type="spellEnd"/>
      <w:r w:rsidRPr="00A105C1">
        <w:rPr>
          <w:rFonts w:ascii="Times New Roman" w:eastAsia="Times New Roman" w:hAnsi="Times New Roman" w:cs="Times New Roman"/>
          <w:lang w:eastAsia="lt-LT"/>
        </w:rPr>
        <w:t xml:space="preserve"> barjerą </w:t>
      </w:r>
      <w:proofErr w:type="spellStart"/>
      <w:r w:rsidRPr="00A105C1">
        <w:rPr>
          <w:rFonts w:ascii="Times New Roman" w:eastAsia="Times New Roman" w:hAnsi="Times New Roman" w:cs="Times New Roman"/>
          <w:lang w:eastAsia="lt-LT"/>
        </w:rPr>
        <w:t>lidokainas</w:t>
      </w:r>
      <w:proofErr w:type="spellEnd"/>
      <w:r w:rsidRPr="00A105C1">
        <w:rPr>
          <w:rFonts w:ascii="Times New Roman" w:eastAsia="Times New Roman" w:hAnsi="Times New Roman" w:cs="Times New Roman"/>
          <w:lang w:eastAsia="lt-LT"/>
        </w:rPr>
        <w:t xml:space="preserve"> greičiausiai pereina pasyvios difuzijos būdu. </w:t>
      </w:r>
    </w:p>
    <w:p w14:paraId="415A2084" w14:textId="77777777" w:rsidR="00A105C1" w:rsidRPr="00A105C1" w:rsidRDefault="00A105C1" w:rsidP="00A105C1">
      <w:pPr>
        <w:spacing w:after="0" w:line="240" w:lineRule="auto"/>
        <w:rPr>
          <w:rFonts w:ascii="Times New Roman" w:eastAsia="Times New Roman" w:hAnsi="Times New Roman" w:cs="Times New Roman"/>
          <w:i/>
          <w:lang w:eastAsia="lt-LT"/>
        </w:rPr>
      </w:pPr>
    </w:p>
    <w:p w14:paraId="399E416B" w14:textId="77777777" w:rsidR="00A105C1" w:rsidRPr="00802757" w:rsidRDefault="00A105C1" w:rsidP="00A105C1">
      <w:pPr>
        <w:spacing w:after="0" w:line="240" w:lineRule="auto"/>
        <w:rPr>
          <w:rFonts w:ascii="Times New Roman" w:eastAsia="Times New Roman" w:hAnsi="Times New Roman" w:cs="Times New Roman"/>
          <w:u w:val="single"/>
          <w:lang w:eastAsia="lt-LT"/>
        </w:rPr>
      </w:pPr>
      <w:proofErr w:type="spellStart"/>
      <w:r w:rsidRPr="00802757">
        <w:rPr>
          <w:rFonts w:ascii="Times New Roman" w:eastAsia="Times New Roman" w:hAnsi="Times New Roman" w:cs="Times New Roman"/>
          <w:u w:val="single"/>
          <w:lang w:eastAsia="lt-LT"/>
        </w:rPr>
        <w:t>Biotransformacija</w:t>
      </w:r>
      <w:proofErr w:type="spellEnd"/>
    </w:p>
    <w:p w14:paraId="07407B11" w14:textId="77777777" w:rsidR="00A105C1" w:rsidRPr="00A105C1" w:rsidRDefault="00A105C1" w:rsidP="00A105C1">
      <w:pPr>
        <w:spacing w:after="0" w:line="240" w:lineRule="auto"/>
        <w:rPr>
          <w:rFonts w:ascii="Times New Roman" w:eastAsia="Times New Roman" w:hAnsi="Times New Roman" w:cs="Times New Roman"/>
          <w:i/>
          <w:lang w:eastAsia="lt-LT"/>
        </w:rPr>
      </w:pPr>
    </w:p>
    <w:p w14:paraId="4FBE02CE"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Kepenyse </w:t>
      </w:r>
      <w:proofErr w:type="spellStart"/>
      <w:r w:rsidRPr="00A105C1">
        <w:rPr>
          <w:rFonts w:ascii="Times New Roman" w:eastAsia="Times New Roman" w:hAnsi="Times New Roman" w:cs="Times New Roman"/>
          <w:lang w:eastAsia="lt-LT"/>
        </w:rPr>
        <w:t>lidokainas</w:t>
      </w:r>
      <w:proofErr w:type="spellEnd"/>
      <w:r w:rsidRPr="00A105C1">
        <w:rPr>
          <w:rFonts w:ascii="Times New Roman" w:eastAsia="Times New Roman" w:hAnsi="Times New Roman" w:cs="Times New Roman"/>
          <w:lang w:eastAsia="lt-LT"/>
        </w:rPr>
        <w:t xml:space="preserve"> greitai </w:t>
      </w:r>
      <w:proofErr w:type="spellStart"/>
      <w:r w:rsidRPr="00A105C1">
        <w:rPr>
          <w:rFonts w:ascii="Times New Roman" w:eastAsia="Times New Roman" w:hAnsi="Times New Roman" w:cs="Times New Roman"/>
          <w:lang w:eastAsia="lt-LT"/>
        </w:rPr>
        <w:t>metabolizuojamas</w:t>
      </w:r>
      <w:proofErr w:type="spellEnd"/>
      <w:r w:rsidRPr="00A105C1">
        <w:rPr>
          <w:rFonts w:ascii="Times New Roman" w:eastAsia="Times New Roman" w:hAnsi="Times New Roman" w:cs="Times New Roman"/>
          <w:lang w:eastAsia="lt-LT"/>
        </w:rPr>
        <w:t xml:space="preserve"> į tam tikrą skaičių junginių. Pirminis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metabolizmo kelias yra N </w:t>
      </w:r>
      <w:proofErr w:type="spellStart"/>
      <w:r w:rsidRPr="00A105C1">
        <w:rPr>
          <w:rFonts w:ascii="Times New Roman" w:eastAsia="Times New Roman" w:hAnsi="Times New Roman" w:cs="Times New Roman"/>
          <w:lang w:eastAsia="lt-LT"/>
        </w:rPr>
        <w:t>dealkilizacija</w:t>
      </w:r>
      <w:proofErr w:type="spellEnd"/>
      <w:r w:rsidRPr="00A105C1">
        <w:rPr>
          <w:rFonts w:ascii="Times New Roman" w:eastAsia="Times New Roman" w:hAnsi="Times New Roman" w:cs="Times New Roman"/>
          <w:lang w:eastAsia="lt-LT"/>
        </w:rPr>
        <w:t xml:space="preserve"> į </w:t>
      </w:r>
      <w:proofErr w:type="spellStart"/>
      <w:r w:rsidRPr="00A105C1">
        <w:rPr>
          <w:rFonts w:ascii="Times New Roman" w:eastAsia="Times New Roman" w:hAnsi="Times New Roman" w:cs="Times New Roman"/>
          <w:lang w:eastAsia="lt-LT"/>
        </w:rPr>
        <w:t>monoetilglicilksilididą</w:t>
      </w:r>
      <w:proofErr w:type="spellEnd"/>
      <w:r w:rsidRPr="00A105C1">
        <w:rPr>
          <w:rFonts w:ascii="Times New Roman" w:eastAsia="Times New Roman" w:hAnsi="Times New Roman" w:cs="Times New Roman"/>
          <w:lang w:eastAsia="lt-LT"/>
        </w:rPr>
        <w:t xml:space="preserve"> (MEGX) ir </w:t>
      </w:r>
      <w:proofErr w:type="spellStart"/>
      <w:r w:rsidRPr="00A105C1">
        <w:rPr>
          <w:rFonts w:ascii="Times New Roman" w:eastAsia="Times New Roman" w:hAnsi="Times New Roman" w:cs="Times New Roman"/>
          <w:lang w:eastAsia="lt-LT"/>
        </w:rPr>
        <w:t>glicilksilididą</w:t>
      </w:r>
      <w:proofErr w:type="spellEnd"/>
      <w:r w:rsidRPr="00A105C1">
        <w:rPr>
          <w:rFonts w:ascii="Times New Roman" w:eastAsia="Times New Roman" w:hAnsi="Times New Roman" w:cs="Times New Roman"/>
          <w:lang w:eastAsia="lt-LT"/>
        </w:rPr>
        <w:t xml:space="preserve"> (GX); jie abu yra mažiau aktyvūs nei </w:t>
      </w:r>
      <w:proofErr w:type="spellStart"/>
      <w:r w:rsidRPr="00A105C1">
        <w:rPr>
          <w:rFonts w:ascii="Times New Roman" w:eastAsia="Times New Roman" w:hAnsi="Times New Roman" w:cs="Times New Roman"/>
          <w:lang w:eastAsia="lt-LT"/>
        </w:rPr>
        <w:t>lidokainas</w:t>
      </w:r>
      <w:proofErr w:type="spellEnd"/>
      <w:r w:rsidRPr="00A105C1">
        <w:rPr>
          <w:rFonts w:ascii="Times New Roman" w:eastAsia="Times New Roman" w:hAnsi="Times New Roman" w:cs="Times New Roman"/>
          <w:lang w:eastAsia="lt-LT"/>
        </w:rPr>
        <w:t xml:space="preserve"> ir randami nedidelėmis koncentracijomis. Jie hidrolizuojami į 2,6-ksilidiną, kuris konvertuojamas į </w:t>
      </w:r>
      <w:proofErr w:type="spellStart"/>
      <w:r w:rsidRPr="00A105C1">
        <w:rPr>
          <w:rFonts w:ascii="Times New Roman" w:eastAsia="Times New Roman" w:hAnsi="Times New Roman" w:cs="Times New Roman"/>
          <w:lang w:eastAsia="lt-LT"/>
        </w:rPr>
        <w:t>konjuguotą</w:t>
      </w:r>
      <w:proofErr w:type="spellEnd"/>
      <w:r w:rsidRPr="00A105C1">
        <w:rPr>
          <w:rFonts w:ascii="Times New Roman" w:eastAsia="Times New Roman" w:hAnsi="Times New Roman" w:cs="Times New Roman"/>
          <w:lang w:eastAsia="lt-LT"/>
        </w:rPr>
        <w:t xml:space="preserve"> 4-hidroksi-2,6-ksilidiną. </w:t>
      </w:r>
    </w:p>
    <w:p w14:paraId="477E8B8D" w14:textId="77777777" w:rsidR="00A105C1" w:rsidRPr="00A105C1" w:rsidRDefault="00A105C1" w:rsidP="00A105C1">
      <w:pPr>
        <w:spacing w:after="0" w:line="240" w:lineRule="auto"/>
        <w:rPr>
          <w:rFonts w:ascii="Times New Roman" w:eastAsia="Times New Roman" w:hAnsi="Times New Roman" w:cs="Times New Roman"/>
          <w:lang w:eastAsia="lt-LT"/>
        </w:rPr>
      </w:pPr>
    </w:p>
    <w:p w14:paraId="5CBC7D95" w14:textId="5D57451D"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Metabolito 2,6-ksilidino farmakologinis aktyvumas nėra žinomas, tačiau tyrimuose su žiurkėmis jis rodo </w:t>
      </w:r>
      <w:proofErr w:type="spellStart"/>
      <w:r w:rsidRPr="00A105C1">
        <w:rPr>
          <w:rFonts w:ascii="Times New Roman" w:eastAsia="Times New Roman" w:hAnsi="Times New Roman" w:cs="Times New Roman"/>
          <w:lang w:eastAsia="lt-LT"/>
        </w:rPr>
        <w:t>kardiogeninį</w:t>
      </w:r>
      <w:proofErr w:type="spellEnd"/>
      <w:r w:rsidRPr="00A105C1">
        <w:rPr>
          <w:rFonts w:ascii="Times New Roman" w:eastAsia="Times New Roman" w:hAnsi="Times New Roman" w:cs="Times New Roman"/>
          <w:lang w:eastAsia="lt-LT"/>
        </w:rPr>
        <w:t xml:space="preserve"> poveikį (žr. 5.3 skyrių). </w:t>
      </w:r>
      <w:proofErr w:type="spellStart"/>
      <w:r w:rsidRPr="00A105C1">
        <w:rPr>
          <w:rFonts w:ascii="Times New Roman" w:eastAsia="Times New Roman" w:hAnsi="Times New Roman" w:cs="Times New Roman"/>
          <w:lang w:eastAsia="lt-LT"/>
        </w:rPr>
        <w:t>Populiacinis</w:t>
      </w:r>
      <w:proofErr w:type="spellEnd"/>
      <w:r w:rsidRPr="00A105C1">
        <w:rPr>
          <w:rFonts w:ascii="Times New Roman" w:eastAsia="Times New Roman" w:hAnsi="Times New Roman" w:cs="Times New Roman"/>
          <w:lang w:eastAsia="lt-LT"/>
        </w:rPr>
        <w:t xml:space="preserve"> kinetikos tyrimas rodo 9</w:t>
      </w:r>
      <w:r w:rsidR="009277AB">
        <w:rPr>
          <w:rFonts w:ascii="Times New Roman" w:eastAsia="Times New Roman" w:hAnsi="Times New Roman" w:cs="Times New Roman"/>
          <w:lang w:eastAsia="lt-LT"/>
        </w:rPr>
        <w:t> </w:t>
      </w:r>
      <w:proofErr w:type="spellStart"/>
      <w:r w:rsidRPr="00A105C1">
        <w:rPr>
          <w:rFonts w:ascii="Times New Roman" w:eastAsia="Times New Roman" w:hAnsi="Times New Roman" w:cs="Times New Roman"/>
          <w:lang w:eastAsia="lt-LT"/>
        </w:rPr>
        <w:t>ng</w:t>
      </w:r>
      <w:proofErr w:type="spellEnd"/>
      <w:r w:rsidRPr="00A105C1">
        <w:rPr>
          <w:rFonts w:ascii="Times New Roman" w:eastAsia="Times New Roman" w:hAnsi="Times New Roman" w:cs="Times New Roman"/>
          <w:lang w:eastAsia="lt-LT"/>
        </w:rPr>
        <w:t xml:space="preserve">/ml maksimalią vidutinę 2,6-ksilidino koncentraciją po kasdienio pleistro naudojimo iki </w:t>
      </w:r>
      <w:r w:rsidR="00856E48">
        <w:rPr>
          <w:rFonts w:ascii="Times New Roman" w:eastAsia="Times New Roman" w:hAnsi="Times New Roman" w:cs="Times New Roman"/>
          <w:lang w:eastAsia="lt-LT"/>
        </w:rPr>
        <w:t>1 </w:t>
      </w:r>
      <w:r w:rsidRPr="00A105C1">
        <w:rPr>
          <w:rFonts w:ascii="Times New Roman" w:eastAsia="Times New Roman" w:hAnsi="Times New Roman" w:cs="Times New Roman"/>
          <w:lang w:eastAsia="lt-LT"/>
        </w:rPr>
        <w:t xml:space="preserve">metų. Šį radinį patvirtinta I fazės </w:t>
      </w:r>
      <w:proofErr w:type="spellStart"/>
      <w:r w:rsidRPr="00A105C1">
        <w:rPr>
          <w:rFonts w:ascii="Times New Roman" w:eastAsia="Times New Roman" w:hAnsi="Times New Roman" w:cs="Times New Roman"/>
          <w:lang w:eastAsia="lt-LT"/>
        </w:rPr>
        <w:t>farmakokinetinis</w:t>
      </w:r>
      <w:proofErr w:type="spellEnd"/>
      <w:r w:rsidRPr="00A105C1">
        <w:rPr>
          <w:rFonts w:ascii="Times New Roman" w:eastAsia="Times New Roman" w:hAnsi="Times New Roman" w:cs="Times New Roman"/>
          <w:lang w:eastAsia="lt-LT"/>
        </w:rPr>
        <w:t xml:space="preserve"> tyrimas. Nėra duomenų apie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metabolizmą odoje.</w:t>
      </w:r>
    </w:p>
    <w:p w14:paraId="462AA368" w14:textId="77777777" w:rsidR="00A105C1" w:rsidRPr="00A105C1" w:rsidRDefault="00A105C1" w:rsidP="00A105C1">
      <w:pPr>
        <w:spacing w:after="0" w:line="240" w:lineRule="auto"/>
        <w:rPr>
          <w:rFonts w:ascii="Times New Roman" w:eastAsia="Times New Roman" w:hAnsi="Times New Roman" w:cs="Times New Roman"/>
          <w:lang w:eastAsia="lt-LT"/>
        </w:rPr>
      </w:pPr>
    </w:p>
    <w:p w14:paraId="6CCBA44C" w14:textId="77777777" w:rsidR="00A105C1" w:rsidRPr="00802757" w:rsidRDefault="00A105C1" w:rsidP="00A105C1">
      <w:pPr>
        <w:spacing w:after="0" w:line="240" w:lineRule="auto"/>
        <w:rPr>
          <w:rFonts w:ascii="Times New Roman" w:eastAsia="Times New Roman" w:hAnsi="Times New Roman" w:cs="Times New Roman"/>
          <w:u w:val="single"/>
          <w:lang w:eastAsia="lt-LT"/>
        </w:rPr>
      </w:pPr>
      <w:r w:rsidRPr="00802757">
        <w:rPr>
          <w:rFonts w:ascii="Times New Roman" w:eastAsia="Times New Roman" w:hAnsi="Times New Roman" w:cs="Times New Roman"/>
          <w:u w:val="single"/>
          <w:lang w:eastAsia="lt-LT"/>
        </w:rPr>
        <w:t>Eliminacija</w:t>
      </w:r>
    </w:p>
    <w:p w14:paraId="5B6AD771" w14:textId="77777777" w:rsidR="00A105C1" w:rsidRPr="00A105C1" w:rsidRDefault="00A105C1" w:rsidP="00A105C1">
      <w:pPr>
        <w:spacing w:after="0" w:line="240" w:lineRule="auto"/>
        <w:rPr>
          <w:rFonts w:ascii="Times New Roman" w:eastAsia="Times New Roman" w:hAnsi="Times New Roman" w:cs="Times New Roman"/>
          <w:i/>
          <w:lang w:eastAsia="lt-LT"/>
        </w:rPr>
      </w:pPr>
    </w:p>
    <w:p w14:paraId="2CD7F02E" w14:textId="13688129" w:rsidR="00A105C1" w:rsidRPr="00A105C1" w:rsidRDefault="00A105C1" w:rsidP="009277AB">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Lidokainas</w:t>
      </w:r>
      <w:proofErr w:type="spellEnd"/>
      <w:r w:rsidRPr="00A105C1">
        <w:rPr>
          <w:rFonts w:ascii="Times New Roman" w:eastAsia="Times New Roman" w:hAnsi="Times New Roman" w:cs="Times New Roman"/>
          <w:lang w:eastAsia="lt-LT"/>
        </w:rPr>
        <w:t xml:space="preserve"> ir jo metabolitai yra išskiriami per inkstus. Daugiau nei 85</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dozės randama šlapime metabolitų arba aktyvios medžiagos forma. Mažiau nei 10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yra išskiriama nepakitusio. Pagrindinis šlapime randamas metabolitas yra 4-hidroksi-2,6-ksilidino </w:t>
      </w:r>
      <w:proofErr w:type="spellStart"/>
      <w:r w:rsidRPr="00A105C1">
        <w:rPr>
          <w:rFonts w:ascii="Times New Roman" w:eastAsia="Times New Roman" w:hAnsi="Times New Roman" w:cs="Times New Roman"/>
          <w:lang w:eastAsia="lt-LT"/>
        </w:rPr>
        <w:t>konjugatas</w:t>
      </w:r>
      <w:proofErr w:type="spellEnd"/>
      <w:r w:rsidRPr="00A105C1">
        <w:rPr>
          <w:rFonts w:ascii="Times New Roman" w:eastAsia="Times New Roman" w:hAnsi="Times New Roman" w:cs="Times New Roman"/>
          <w:lang w:eastAsia="lt-LT"/>
        </w:rPr>
        <w:t xml:space="preserve">, sudarantis 70 </w:t>
      </w:r>
      <w:r w:rsidR="009277AB">
        <w:rPr>
          <w:rFonts w:ascii="Times New Roman" w:eastAsia="Times New Roman" w:hAnsi="Times New Roman" w:cs="Times New Roman"/>
          <w:lang w:eastAsia="lt-LT"/>
        </w:rPr>
        <w:t>–</w:t>
      </w:r>
      <w:r w:rsidRPr="00A105C1">
        <w:rPr>
          <w:rFonts w:ascii="Times New Roman" w:eastAsia="Times New Roman" w:hAnsi="Times New Roman" w:cs="Times New Roman"/>
          <w:lang w:eastAsia="lt-LT"/>
        </w:rPr>
        <w:t xml:space="preserve"> 80</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su šlapimu išskiriamos dozės. Su žmogaus šlapimu išskiriamo 2,6-ksilidino koncentracija yra mažesnė nei 1</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 dozės.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pusinės eliminacijos laikas pleistrą priklijavus sveikiems savanoriams yra 7,6</w:t>
      </w:r>
      <w:r w:rsidR="009277AB">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 xml:space="preserve">valandos.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ir jo metabolitų išskyrimas gali sulėtėti esant širdies, inkstų ar kepenų nepakankamumui.</w:t>
      </w:r>
    </w:p>
    <w:p w14:paraId="7325DE4A" w14:textId="77777777" w:rsidR="00A105C1" w:rsidRPr="00A105C1" w:rsidRDefault="00A105C1" w:rsidP="00A105C1">
      <w:pPr>
        <w:spacing w:after="0" w:line="240" w:lineRule="auto"/>
        <w:rPr>
          <w:rFonts w:ascii="Times New Roman" w:eastAsia="Times New Roman" w:hAnsi="Times New Roman" w:cs="Times New Roman"/>
        </w:rPr>
      </w:pPr>
    </w:p>
    <w:p w14:paraId="0ECDA4F6"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34" w:name="_Toc129243114"/>
      <w:bookmarkStart w:id="35" w:name="_Toc129243239"/>
      <w:r w:rsidRPr="00A105C1">
        <w:rPr>
          <w:rFonts w:ascii="Times New Roman" w:eastAsia="Times New Roman" w:hAnsi="Times New Roman" w:cs="Times New Roman"/>
          <w:b/>
        </w:rPr>
        <w:t>5.3</w:t>
      </w:r>
      <w:r w:rsidRPr="00A105C1">
        <w:rPr>
          <w:rFonts w:ascii="Times New Roman" w:eastAsia="Times New Roman" w:hAnsi="Times New Roman" w:cs="Times New Roman"/>
          <w:b/>
        </w:rPr>
        <w:tab/>
      </w:r>
      <w:proofErr w:type="spellStart"/>
      <w:r w:rsidRPr="00A105C1">
        <w:rPr>
          <w:rFonts w:ascii="Times New Roman" w:eastAsia="Times New Roman" w:hAnsi="Times New Roman" w:cs="Times New Roman"/>
          <w:b/>
        </w:rPr>
        <w:t>Ikiklinikinių</w:t>
      </w:r>
      <w:proofErr w:type="spellEnd"/>
      <w:r w:rsidRPr="00A105C1">
        <w:rPr>
          <w:rFonts w:ascii="Times New Roman" w:eastAsia="Times New Roman" w:hAnsi="Times New Roman" w:cs="Times New Roman"/>
          <w:b/>
        </w:rPr>
        <w:t xml:space="preserve"> saugumo tyrimų duomenys</w:t>
      </w:r>
      <w:bookmarkEnd w:id="34"/>
      <w:bookmarkEnd w:id="35"/>
    </w:p>
    <w:p w14:paraId="023E3063" w14:textId="77777777" w:rsidR="00A105C1" w:rsidRPr="00A105C1" w:rsidRDefault="00A105C1" w:rsidP="00A105C1">
      <w:pPr>
        <w:spacing w:after="0" w:line="240" w:lineRule="auto"/>
        <w:rPr>
          <w:rFonts w:ascii="Times New Roman" w:eastAsia="Times New Roman" w:hAnsi="Times New Roman" w:cs="Times New Roman"/>
        </w:rPr>
      </w:pPr>
    </w:p>
    <w:p w14:paraId="26D2F03A" w14:textId="61DA7D56" w:rsidR="00A105C1" w:rsidRPr="00A105C1" w:rsidRDefault="009277AB" w:rsidP="00A105C1">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Iki</w:t>
      </w:r>
      <w:r w:rsidR="00A105C1" w:rsidRPr="00A105C1">
        <w:rPr>
          <w:rFonts w:ascii="Times New Roman" w:eastAsia="Times New Roman" w:hAnsi="Times New Roman" w:cs="Times New Roman"/>
          <w:lang w:eastAsia="lt-LT"/>
        </w:rPr>
        <w:t>klinikiniuose</w:t>
      </w:r>
      <w:proofErr w:type="spellEnd"/>
      <w:r w:rsidR="00A105C1" w:rsidRPr="00A105C1">
        <w:rPr>
          <w:rFonts w:ascii="Times New Roman" w:eastAsia="Times New Roman" w:hAnsi="Times New Roman" w:cs="Times New Roman"/>
          <w:lang w:eastAsia="lt-LT"/>
        </w:rPr>
        <w:t xml:space="preserve"> bendrojo </w:t>
      </w:r>
      <w:proofErr w:type="spellStart"/>
      <w:r w:rsidR="00A105C1" w:rsidRPr="00A105C1">
        <w:rPr>
          <w:rFonts w:ascii="Times New Roman" w:eastAsia="Times New Roman" w:hAnsi="Times New Roman" w:cs="Times New Roman"/>
          <w:lang w:eastAsia="lt-LT"/>
        </w:rPr>
        <w:t>toksiškumo</w:t>
      </w:r>
      <w:proofErr w:type="spellEnd"/>
      <w:r w:rsidR="00A105C1" w:rsidRPr="00A105C1">
        <w:rPr>
          <w:rFonts w:ascii="Times New Roman" w:eastAsia="Times New Roman" w:hAnsi="Times New Roman" w:cs="Times New Roman"/>
          <w:lang w:eastAsia="lt-LT"/>
        </w:rPr>
        <w:t xml:space="preserve"> tyrimuose stebėti poveikiai tik esant didesnėms nei maksimalios žmogui koncentracijoms, todėl jie turi nedaug klinikinės reikšmės.</w:t>
      </w:r>
    </w:p>
    <w:p w14:paraId="0556A5A3" w14:textId="77777777" w:rsidR="00A105C1" w:rsidRPr="00A105C1" w:rsidRDefault="00A105C1" w:rsidP="00A105C1">
      <w:pPr>
        <w:spacing w:after="0" w:line="240" w:lineRule="auto"/>
        <w:rPr>
          <w:rFonts w:ascii="Times New Roman" w:eastAsia="Times New Roman" w:hAnsi="Times New Roman" w:cs="Times New Roman"/>
        </w:rPr>
      </w:pPr>
    </w:p>
    <w:p w14:paraId="681D0A0C"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Tiriant </w:t>
      </w:r>
      <w:proofErr w:type="spellStart"/>
      <w:r w:rsidRPr="00A105C1">
        <w:rPr>
          <w:rFonts w:ascii="Times New Roman" w:eastAsia="Times New Roman" w:hAnsi="Times New Roman" w:cs="Times New Roman"/>
          <w:i/>
          <w:lang w:eastAsia="lt-LT"/>
        </w:rPr>
        <w:t>in</w:t>
      </w:r>
      <w:proofErr w:type="spellEnd"/>
      <w:r w:rsidRPr="00A105C1">
        <w:rPr>
          <w:rFonts w:ascii="Times New Roman" w:eastAsia="Times New Roman" w:hAnsi="Times New Roman" w:cs="Times New Roman"/>
          <w:i/>
          <w:lang w:eastAsia="lt-LT"/>
        </w:rPr>
        <w:t xml:space="preserve"> </w:t>
      </w:r>
      <w:proofErr w:type="spellStart"/>
      <w:r w:rsidRPr="00A105C1">
        <w:rPr>
          <w:rFonts w:ascii="Times New Roman" w:eastAsia="Times New Roman" w:hAnsi="Times New Roman" w:cs="Times New Roman"/>
          <w:i/>
          <w:lang w:eastAsia="lt-LT"/>
        </w:rPr>
        <w:t>vitro</w:t>
      </w:r>
      <w:proofErr w:type="spellEnd"/>
      <w:r w:rsidRPr="00A105C1">
        <w:rPr>
          <w:rFonts w:ascii="Times New Roman" w:eastAsia="Times New Roman" w:hAnsi="Times New Roman" w:cs="Times New Roman"/>
          <w:lang w:eastAsia="lt-LT"/>
        </w:rPr>
        <w:t xml:space="preserve"> ir </w:t>
      </w:r>
      <w:proofErr w:type="spellStart"/>
      <w:r w:rsidRPr="00A105C1">
        <w:rPr>
          <w:rFonts w:ascii="Times New Roman" w:eastAsia="Times New Roman" w:hAnsi="Times New Roman" w:cs="Times New Roman"/>
          <w:i/>
          <w:lang w:eastAsia="lt-LT"/>
        </w:rPr>
        <w:t>in</w:t>
      </w:r>
      <w:proofErr w:type="spellEnd"/>
      <w:r w:rsidRPr="00A105C1">
        <w:rPr>
          <w:rFonts w:ascii="Times New Roman" w:eastAsia="Times New Roman" w:hAnsi="Times New Roman" w:cs="Times New Roman"/>
          <w:i/>
          <w:lang w:eastAsia="lt-LT"/>
        </w:rPr>
        <w:t xml:space="preserve"> </w:t>
      </w:r>
      <w:proofErr w:type="spellStart"/>
      <w:r w:rsidRPr="00A105C1">
        <w:rPr>
          <w:rFonts w:ascii="Times New Roman" w:eastAsia="Times New Roman" w:hAnsi="Times New Roman" w:cs="Times New Roman"/>
          <w:i/>
          <w:lang w:eastAsia="lt-LT"/>
        </w:rPr>
        <w:t>vivo</w:t>
      </w:r>
      <w:proofErr w:type="spellEnd"/>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lidokaino</w:t>
      </w:r>
      <w:proofErr w:type="spellEnd"/>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HCl</w:t>
      </w:r>
      <w:proofErr w:type="spellEnd"/>
      <w:r w:rsidRPr="00A105C1">
        <w:rPr>
          <w:rFonts w:ascii="Times New Roman" w:eastAsia="Times New Roman" w:hAnsi="Times New Roman" w:cs="Times New Roman"/>
          <w:lang w:eastAsia="lt-LT"/>
        </w:rPr>
        <w:t xml:space="preserve"> neparodė </w:t>
      </w:r>
      <w:proofErr w:type="spellStart"/>
      <w:r w:rsidRPr="00A105C1">
        <w:rPr>
          <w:rFonts w:ascii="Times New Roman" w:eastAsia="Times New Roman" w:hAnsi="Times New Roman" w:cs="Times New Roman"/>
          <w:lang w:eastAsia="lt-LT"/>
        </w:rPr>
        <w:t>genotoksinio</w:t>
      </w:r>
      <w:proofErr w:type="spellEnd"/>
      <w:r w:rsidRPr="00A105C1">
        <w:rPr>
          <w:rFonts w:ascii="Times New Roman" w:eastAsia="Times New Roman" w:hAnsi="Times New Roman" w:cs="Times New Roman"/>
          <w:lang w:eastAsia="lt-LT"/>
        </w:rPr>
        <w:t xml:space="preserve"> poveikio. Jo hidrolizės produktai ir metabolitas 2,6-ksilidinas keliuose tyrimuose, ypač po </w:t>
      </w:r>
      <w:proofErr w:type="spellStart"/>
      <w:r w:rsidRPr="00A105C1">
        <w:rPr>
          <w:rFonts w:ascii="Times New Roman" w:eastAsia="Times New Roman" w:hAnsi="Times New Roman" w:cs="Times New Roman"/>
          <w:lang w:eastAsia="lt-LT"/>
        </w:rPr>
        <w:t>metabolinės</w:t>
      </w:r>
      <w:proofErr w:type="spellEnd"/>
      <w:r w:rsidRPr="00A105C1">
        <w:rPr>
          <w:rFonts w:ascii="Times New Roman" w:eastAsia="Times New Roman" w:hAnsi="Times New Roman" w:cs="Times New Roman"/>
          <w:lang w:eastAsia="lt-LT"/>
        </w:rPr>
        <w:t xml:space="preserve"> aktyvacijos, parodė mišrų </w:t>
      </w:r>
      <w:proofErr w:type="spellStart"/>
      <w:r w:rsidRPr="00A105C1">
        <w:rPr>
          <w:rFonts w:ascii="Times New Roman" w:eastAsia="Times New Roman" w:hAnsi="Times New Roman" w:cs="Times New Roman"/>
          <w:lang w:eastAsia="lt-LT"/>
        </w:rPr>
        <w:t>genotoksinį</w:t>
      </w:r>
      <w:proofErr w:type="spellEnd"/>
      <w:r w:rsidRPr="00A105C1">
        <w:rPr>
          <w:rFonts w:ascii="Times New Roman" w:eastAsia="Times New Roman" w:hAnsi="Times New Roman" w:cs="Times New Roman"/>
          <w:lang w:eastAsia="lt-LT"/>
        </w:rPr>
        <w:t xml:space="preserve"> poveikį </w:t>
      </w:r>
    </w:p>
    <w:p w14:paraId="3D17522A" w14:textId="77777777" w:rsidR="00A105C1" w:rsidRPr="00A105C1" w:rsidRDefault="00A105C1" w:rsidP="00A105C1">
      <w:pPr>
        <w:spacing w:after="0" w:line="240" w:lineRule="auto"/>
        <w:rPr>
          <w:rFonts w:ascii="Times New Roman" w:eastAsia="Times New Roman" w:hAnsi="Times New Roman" w:cs="Times New Roman"/>
          <w:lang w:eastAsia="lt-LT"/>
        </w:rPr>
      </w:pPr>
    </w:p>
    <w:p w14:paraId="42B7ED00" w14:textId="77777777" w:rsidR="00A105C1" w:rsidRPr="00A105C1" w:rsidRDefault="00A105C1" w:rsidP="00A105C1">
      <w:pPr>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Kancerogeniškumo</w:t>
      </w:r>
      <w:proofErr w:type="spellEnd"/>
      <w:r w:rsidRPr="00A105C1">
        <w:rPr>
          <w:rFonts w:ascii="Times New Roman" w:eastAsia="Times New Roman" w:hAnsi="Times New Roman" w:cs="Times New Roman"/>
        </w:rPr>
        <w:t xml:space="preserve"> tyrimų su </w:t>
      </w:r>
      <w:proofErr w:type="spellStart"/>
      <w:r w:rsidRPr="00A105C1">
        <w:rPr>
          <w:rFonts w:ascii="Times New Roman" w:eastAsia="Times New Roman" w:hAnsi="Times New Roman" w:cs="Times New Roman"/>
        </w:rPr>
        <w:t>lidokainu</w:t>
      </w:r>
      <w:proofErr w:type="spellEnd"/>
      <w:r w:rsidRPr="00A105C1">
        <w:rPr>
          <w:rFonts w:ascii="Times New Roman" w:eastAsia="Times New Roman" w:hAnsi="Times New Roman" w:cs="Times New Roman"/>
        </w:rPr>
        <w:t xml:space="preserve"> neatlikta. Tiriamo metabolito 2,6-ksilisino įmaišius į vyriškos ir moteriškos lyties žiurkių maistą, pasireiškė su gydymu susijęs </w:t>
      </w:r>
      <w:proofErr w:type="spellStart"/>
      <w:r w:rsidRPr="00A105C1">
        <w:rPr>
          <w:rFonts w:ascii="Times New Roman" w:eastAsia="Times New Roman" w:hAnsi="Times New Roman" w:cs="Times New Roman"/>
        </w:rPr>
        <w:t>citotoksiškumas</w:t>
      </w:r>
      <w:proofErr w:type="spellEnd"/>
      <w:r w:rsidRPr="00A105C1">
        <w:rPr>
          <w:rFonts w:ascii="Times New Roman" w:eastAsia="Times New Roman" w:hAnsi="Times New Roman" w:cs="Times New Roman"/>
        </w:rPr>
        <w:t xml:space="preserve">, nosies uodžiamojo epitelio </w:t>
      </w:r>
      <w:proofErr w:type="spellStart"/>
      <w:r w:rsidRPr="00A105C1">
        <w:rPr>
          <w:rFonts w:ascii="Times New Roman" w:eastAsia="Times New Roman" w:hAnsi="Times New Roman" w:cs="Times New Roman"/>
        </w:rPr>
        <w:t>hiperplazija</w:t>
      </w:r>
      <w:proofErr w:type="spellEnd"/>
      <w:r w:rsidRPr="00A105C1">
        <w:rPr>
          <w:rFonts w:ascii="Times New Roman" w:eastAsia="Times New Roman" w:hAnsi="Times New Roman" w:cs="Times New Roman"/>
        </w:rPr>
        <w:t xml:space="preserve"> ir nosies ertmės </w:t>
      </w:r>
      <w:proofErr w:type="spellStart"/>
      <w:r w:rsidRPr="00A105C1">
        <w:rPr>
          <w:rFonts w:ascii="Times New Roman" w:eastAsia="Times New Roman" w:hAnsi="Times New Roman" w:cs="Times New Roman"/>
        </w:rPr>
        <w:t>karcinomos</w:t>
      </w:r>
      <w:proofErr w:type="spellEnd"/>
      <w:r w:rsidRPr="00A105C1">
        <w:rPr>
          <w:rFonts w:ascii="Times New Roman" w:eastAsia="Times New Roman" w:hAnsi="Times New Roman" w:cs="Times New Roman"/>
        </w:rPr>
        <w:t xml:space="preserve"> bei adenomos. Kancerogeninių pokyčių taip pat rasta kepenyse ir poodyje. Kadangi rizika žmogui nėra aiški, reikia vengti ilgalaikio gydymo didelėmis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 xml:space="preserve"> dozėmis.</w:t>
      </w:r>
    </w:p>
    <w:p w14:paraId="250BE761" w14:textId="77777777" w:rsidR="00A105C1" w:rsidRPr="00A105C1" w:rsidRDefault="00A105C1" w:rsidP="00A105C1">
      <w:pPr>
        <w:spacing w:after="0" w:line="240" w:lineRule="auto"/>
        <w:rPr>
          <w:rFonts w:ascii="Times New Roman" w:eastAsia="Times New Roman" w:hAnsi="Times New Roman" w:cs="Times New Roman"/>
        </w:rPr>
      </w:pPr>
    </w:p>
    <w:p w14:paraId="54B82790"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Lidokainas</w:t>
      </w:r>
      <w:proofErr w:type="spellEnd"/>
      <w:r w:rsidRPr="00A105C1">
        <w:rPr>
          <w:rFonts w:ascii="Times New Roman" w:eastAsia="Times New Roman" w:hAnsi="Times New Roman" w:cs="Times New Roman"/>
          <w:lang w:eastAsia="lt-LT"/>
        </w:rPr>
        <w:t>, iki 50 kartų didesnėms koncentracijoms nei pacientų plazmoje, nepaveikė žiurkių reprodukcinių savybių, patelių vaisingumo ar embriono ar vaisiaus vystymosi/</w:t>
      </w:r>
      <w:proofErr w:type="spellStart"/>
      <w:r w:rsidRPr="00A105C1">
        <w:rPr>
          <w:rFonts w:ascii="Times New Roman" w:eastAsia="Times New Roman" w:hAnsi="Times New Roman" w:cs="Times New Roman"/>
          <w:lang w:eastAsia="lt-LT"/>
        </w:rPr>
        <w:t>teratogeniškumo</w:t>
      </w:r>
      <w:proofErr w:type="spellEnd"/>
      <w:r w:rsidRPr="00A105C1">
        <w:rPr>
          <w:rFonts w:ascii="Times New Roman" w:eastAsia="Times New Roman" w:hAnsi="Times New Roman" w:cs="Times New Roman"/>
          <w:lang w:eastAsia="lt-LT"/>
        </w:rPr>
        <w:t>.</w:t>
      </w:r>
    </w:p>
    <w:p w14:paraId="37D2A969" w14:textId="77777777" w:rsidR="00A105C1" w:rsidRPr="00A105C1" w:rsidRDefault="00A105C1" w:rsidP="00A105C1">
      <w:pPr>
        <w:spacing w:after="0" w:line="240" w:lineRule="auto"/>
        <w:rPr>
          <w:rFonts w:ascii="Times New Roman" w:eastAsia="Times New Roman" w:hAnsi="Times New Roman" w:cs="Times New Roman"/>
          <w:lang w:eastAsia="lt-LT"/>
        </w:rPr>
      </w:pPr>
    </w:p>
    <w:p w14:paraId="27BA02C7"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Tyrimų su gyvūnais atlikta nepakankamai, kad būtų galima nustatyti poveikį patinų vaisingumui, gimdymui ir </w:t>
      </w:r>
      <w:proofErr w:type="spellStart"/>
      <w:r w:rsidRPr="00A105C1">
        <w:rPr>
          <w:rFonts w:ascii="Times New Roman" w:eastAsia="Times New Roman" w:hAnsi="Times New Roman" w:cs="Times New Roman"/>
        </w:rPr>
        <w:t>postnataliniam</w:t>
      </w:r>
      <w:proofErr w:type="spellEnd"/>
      <w:r w:rsidRPr="00A105C1">
        <w:rPr>
          <w:rFonts w:ascii="Times New Roman" w:eastAsia="Times New Roman" w:hAnsi="Times New Roman" w:cs="Times New Roman"/>
        </w:rPr>
        <w:t xml:space="preserve"> vystymuisi.</w:t>
      </w:r>
    </w:p>
    <w:p w14:paraId="260959C5" w14:textId="77777777" w:rsidR="00A105C1" w:rsidRPr="00A105C1" w:rsidRDefault="00A105C1" w:rsidP="00A105C1">
      <w:pPr>
        <w:spacing w:after="0" w:line="240" w:lineRule="auto"/>
        <w:rPr>
          <w:rFonts w:ascii="Times New Roman" w:eastAsia="Times New Roman" w:hAnsi="Times New Roman" w:cs="Times New Roman"/>
        </w:rPr>
      </w:pPr>
    </w:p>
    <w:p w14:paraId="4FC5AD5D" w14:textId="77777777" w:rsidR="00A105C1" w:rsidRPr="00A105C1" w:rsidRDefault="00A105C1" w:rsidP="00A105C1">
      <w:pPr>
        <w:spacing w:after="0" w:line="240" w:lineRule="auto"/>
        <w:rPr>
          <w:rFonts w:ascii="Times New Roman" w:eastAsia="Times New Roman" w:hAnsi="Times New Roman" w:cs="Times New Roman"/>
        </w:rPr>
      </w:pPr>
    </w:p>
    <w:p w14:paraId="6D98979B" w14:textId="77777777" w:rsidR="00A105C1" w:rsidRPr="00A105C1" w:rsidRDefault="00A105C1" w:rsidP="00FF42C4">
      <w:pPr>
        <w:widowControl w:val="0"/>
        <w:numPr>
          <w:ilvl w:val="0"/>
          <w:numId w:val="14"/>
        </w:numPr>
        <w:tabs>
          <w:tab w:val="left" w:pos="539"/>
        </w:tabs>
        <w:spacing w:after="0" w:line="240" w:lineRule="auto"/>
        <w:ind w:left="567" w:hanging="567"/>
        <w:outlineLvl w:val="1"/>
        <w:rPr>
          <w:rFonts w:ascii="Times New Roman" w:eastAsia="Times New Roman" w:hAnsi="Times New Roman" w:cs="Times New Roman"/>
          <w:b/>
        </w:rPr>
      </w:pPr>
      <w:bookmarkStart w:id="36" w:name="_Toc129243115"/>
      <w:bookmarkStart w:id="37" w:name="_Toc129243240"/>
      <w:r w:rsidRPr="00A105C1">
        <w:rPr>
          <w:rFonts w:ascii="Times New Roman" w:eastAsia="Times New Roman" w:hAnsi="Times New Roman" w:cs="Times New Roman"/>
          <w:b/>
        </w:rPr>
        <w:t>FARMACINĖ INFORMACIJA</w:t>
      </w:r>
      <w:bookmarkEnd w:id="36"/>
      <w:bookmarkEnd w:id="37"/>
    </w:p>
    <w:p w14:paraId="11FD18D0" w14:textId="77777777" w:rsidR="00A105C1" w:rsidRPr="00A105C1" w:rsidRDefault="00A105C1" w:rsidP="00A105C1">
      <w:pPr>
        <w:spacing w:after="0" w:line="240" w:lineRule="auto"/>
        <w:rPr>
          <w:rFonts w:ascii="Times New Roman" w:eastAsia="Times New Roman" w:hAnsi="Times New Roman" w:cs="Times New Roman"/>
        </w:rPr>
      </w:pPr>
    </w:p>
    <w:p w14:paraId="35AD8EA6"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38" w:name="_Toc129243116"/>
      <w:bookmarkStart w:id="39" w:name="_Toc129243241"/>
      <w:r w:rsidRPr="00A105C1">
        <w:rPr>
          <w:rFonts w:ascii="Times New Roman" w:eastAsia="Times New Roman" w:hAnsi="Times New Roman" w:cs="Times New Roman"/>
          <w:b/>
        </w:rPr>
        <w:t>6.1</w:t>
      </w:r>
      <w:r w:rsidRPr="00A105C1">
        <w:rPr>
          <w:rFonts w:ascii="Times New Roman" w:eastAsia="Times New Roman" w:hAnsi="Times New Roman" w:cs="Times New Roman"/>
          <w:b/>
        </w:rPr>
        <w:tab/>
        <w:t>Pagalbinių medžiagų sąrašas</w:t>
      </w:r>
      <w:bookmarkEnd w:id="38"/>
      <w:bookmarkEnd w:id="39"/>
    </w:p>
    <w:p w14:paraId="5E463ACA" w14:textId="77777777" w:rsidR="00A105C1" w:rsidRPr="00A105C1" w:rsidRDefault="00A105C1" w:rsidP="00A105C1">
      <w:pPr>
        <w:spacing w:after="0" w:line="240" w:lineRule="auto"/>
        <w:rPr>
          <w:rFonts w:ascii="Times New Roman" w:eastAsia="Times New Roman" w:hAnsi="Times New Roman" w:cs="Times New Roman"/>
        </w:rPr>
      </w:pPr>
    </w:p>
    <w:p w14:paraId="474A31F9" w14:textId="16072C61" w:rsidR="00A105C1" w:rsidRPr="00A105C1" w:rsidRDefault="00A105C1" w:rsidP="00A105C1">
      <w:pPr>
        <w:spacing w:after="0" w:line="240" w:lineRule="auto"/>
        <w:rPr>
          <w:rFonts w:ascii="Times New Roman" w:eastAsia="Times New Roman" w:hAnsi="Times New Roman" w:cs="Times New Roman"/>
          <w:i/>
          <w:lang w:eastAsia="lt-LT"/>
        </w:rPr>
      </w:pPr>
      <w:r w:rsidRPr="00A105C1">
        <w:rPr>
          <w:rFonts w:ascii="Times New Roman" w:eastAsia="Times New Roman" w:hAnsi="Times New Roman" w:cs="Times New Roman"/>
          <w:i/>
          <w:lang w:eastAsia="lt-LT"/>
        </w:rPr>
        <w:t>Lipnusis sluoksnis</w:t>
      </w:r>
    </w:p>
    <w:p w14:paraId="046BE817"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Glicerolis</w:t>
      </w:r>
      <w:proofErr w:type="spellEnd"/>
    </w:p>
    <w:p w14:paraId="3AB36A89"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Skystasis </w:t>
      </w:r>
      <w:proofErr w:type="spellStart"/>
      <w:r w:rsidRPr="00A105C1">
        <w:rPr>
          <w:rFonts w:ascii="Times New Roman" w:eastAsia="Times New Roman" w:hAnsi="Times New Roman" w:cs="Times New Roman"/>
          <w:lang w:eastAsia="lt-LT"/>
        </w:rPr>
        <w:t>sorbitolis</w:t>
      </w:r>
      <w:proofErr w:type="spellEnd"/>
    </w:p>
    <w:p w14:paraId="100ADBBF"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Karmeliozės</w:t>
      </w:r>
      <w:proofErr w:type="spellEnd"/>
      <w:r w:rsidRPr="00A105C1">
        <w:rPr>
          <w:rFonts w:ascii="Times New Roman" w:eastAsia="Times New Roman" w:hAnsi="Times New Roman" w:cs="Times New Roman"/>
          <w:lang w:eastAsia="lt-LT"/>
        </w:rPr>
        <w:t xml:space="preserve"> natrio druska</w:t>
      </w:r>
    </w:p>
    <w:p w14:paraId="0B9CD6ED"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Propilenglikolis</w:t>
      </w:r>
      <w:proofErr w:type="spellEnd"/>
      <w:r w:rsidRPr="00A105C1">
        <w:rPr>
          <w:rFonts w:ascii="Times New Roman" w:eastAsia="Times New Roman" w:hAnsi="Times New Roman" w:cs="Times New Roman"/>
          <w:lang w:eastAsia="lt-LT"/>
        </w:rPr>
        <w:t xml:space="preserve"> (E1520)</w:t>
      </w:r>
    </w:p>
    <w:p w14:paraId="1AEDFFD7"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Urėja</w:t>
      </w:r>
      <w:proofErr w:type="spellEnd"/>
    </w:p>
    <w:p w14:paraId="377CA85B"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Sunkusis </w:t>
      </w:r>
      <w:proofErr w:type="spellStart"/>
      <w:r w:rsidRPr="00A105C1">
        <w:rPr>
          <w:rFonts w:ascii="Times New Roman" w:eastAsia="Times New Roman" w:hAnsi="Times New Roman" w:cs="Times New Roman"/>
          <w:lang w:eastAsia="lt-LT"/>
        </w:rPr>
        <w:t>kaolinas</w:t>
      </w:r>
      <w:proofErr w:type="spellEnd"/>
    </w:p>
    <w:p w14:paraId="44538F50"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Vyno rūgštis</w:t>
      </w:r>
    </w:p>
    <w:p w14:paraId="54ADCB40"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Želatina</w:t>
      </w:r>
    </w:p>
    <w:p w14:paraId="2A5B3243"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Polivinilo</w:t>
      </w:r>
      <w:proofErr w:type="spellEnd"/>
      <w:r w:rsidRPr="00A105C1">
        <w:rPr>
          <w:rFonts w:ascii="Times New Roman" w:eastAsia="Times New Roman" w:hAnsi="Times New Roman" w:cs="Times New Roman"/>
          <w:lang w:eastAsia="lt-LT"/>
        </w:rPr>
        <w:t xml:space="preserve"> alkoholis</w:t>
      </w:r>
    </w:p>
    <w:p w14:paraId="07A41048"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Aliuminio </w:t>
      </w:r>
      <w:proofErr w:type="spellStart"/>
      <w:r w:rsidRPr="00A105C1">
        <w:rPr>
          <w:rFonts w:ascii="Times New Roman" w:eastAsia="Times New Roman" w:hAnsi="Times New Roman" w:cs="Times New Roman"/>
          <w:lang w:eastAsia="lt-LT"/>
        </w:rPr>
        <w:t>glicinatas</w:t>
      </w:r>
      <w:proofErr w:type="spellEnd"/>
    </w:p>
    <w:p w14:paraId="3C1148C3"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Dinatrio</w:t>
      </w:r>
      <w:proofErr w:type="spellEnd"/>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edetatas</w:t>
      </w:r>
      <w:proofErr w:type="spellEnd"/>
    </w:p>
    <w:p w14:paraId="7E2139ED"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Metilo </w:t>
      </w:r>
      <w:proofErr w:type="spellStart"/>
      <w:r w:rsidRPr="00A105C1">
        <w:rPr>
          <w:rFonts w:ascii="Times New Roman" w:eastAsia="Times New Roman" w:hAnsi="Times New Roman" w:cs="Times New Roman"/>
          <w:lang w:eastAsia="lt-LT"/>
        </w:rPr>
        <w:t>parahidroksibenzoatas</w:t>
      </w:r>
      <w:proofErr w:type="spellEnd"/>
      <w:r w:rsidRPr="00A105C1">
        <w:rPr>
          <w:rFonts w:ascii="Times New Roman" w:eastAsia="Times New Roman" w:hAnsi="Times New Roman" w:cs="Times New Roman"/>
          <w:lang w:eastAsia="lt-LT"/>
        </w:rPr>
        <w:t xml:space="preserve"> (E218)</w:t>
      </w:r>
    </w:p>
    <w:p w14:paraId="5BB8382D"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Propilo</w:t>
      </w:r>
      <w:proofErr w:type="spellEnd"/>
      <w:r w:rsidRPr="00A105C1">
        <w:rPr>
          <w:rFonts w:ascii="Times New Roman" w:eastAsia="Times New Roman" w:hAnsi="Times New Roman" w:cs="Times New Roman"/>
          <w:lang w:eastAsia="lt-LT"/>
        </w:rPr>
        <w:t xml:space="preserve"> </w:t>
      </w:r>
      <w:proofErr w:type="spellStart"/>
      <w:r w:rsidRPr="00A105C1">
        <w:rPr>
          <w:rFonts w:ascii="Times New Roman" w:eastAsia="Times New Roman" w:hAnsi="Times New Roman" w:cs="Times New Roman"/>
          <w:lang w:eastAsia="lt-LT"/>
        </w:rPr>
        <w:t>parahidroksibenzoatas</w:t>
      </w:r>
      <w:proofErr w:type="spellEnd"/>
      <w:r w:rsidRPr="00A105C1">
        <w:rPr>
          <w:rFonts w:ascii="Times New Roman" w:eastAsia="Times New Roman" w:hAnsi="Times New Roman" w:cs="Times New Roman"/>
          <w:lang w:eastAsia="lt-LT"/>
        </w:rPr>
        <w:t xml:space="preserve"> (E216)</w:t>
      </w:r>
    </w:p>
    <w:p w14:paraId="454FF296" w14:textId="77777777" w:rsidR="00A105C1" w:rsidRPr="00A105C1" w:rsidRDefault="00A105C1" w:rsidP="00A105C1">
      <w:pPr>
        <w:spacing w:after="0" w:line="240" w:lineRule="auto"/>
        <w:rPr>
          <w:rFonts w:ascii="Times New Roman" w:eastAsia="Times New Roman" w:hAnsi="Times New Roman" w:cs="Times New Roman"/>
          <w:lang w:eastAsia="lt-LT"/>
        </w:rPr>
      </w:pPr>
      <w:proofErr w:type="spellStart"/>
      <w:r w:rsidRPr="00A105C1">
        <w:rPr>
          <w:rFonts w:ascii="Times New Roman" w:eastAsia="Times New Roman" w:hAnsi="Times New Roman" w:cs="Times New Roman"/>
          <w:lang w:eastAsia="lt-LT"/>
        </w:rPr>
        <w:t>Poliakrilo</w:t>
      </w:r>
      <w:proofErr w:type="spellEnd"/>
      <w:r w:rsidRPr="00A105C1">
        <w:rPr>
          <w:rFonts w:ascii="Times New Roman" w:eastAsia="Times New Roman" w:hAnsi="Times New Roman" w:cs="Times New Roman"/>
          <w:lang w:eastAsia="lt-LT"/>
        </w:rPr>
        <w:t xml:space="preserve"> rūgštis</w:t>
      </w:r>
    </w:p>
    <w:p w14:paraId="271A2EF9"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Natrio </w:t>
      </w:r>
      <w:proofErr w:type="spellStart"/>
      <w:r w:rsidRPr="00A105C1">
        <w:rPr>
          <w:rFonts w:ascii="Times New Roman" w:eastAsia="Times New Roman" w:hAnsi="Times New Roman" w:cs="Times New Roman"/>
          <w:lang w:eastAsia="lt-LT"/>
        </w:rPr>
        <w:t>poliakrilatas</w:t>
      </w:r>
      <w:proofErr w:type="spellEnd"/>
    </w:p>
    <w:p w14:paraId="3288CF10"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Išgrynintas vanduo</w:t>
      </w:r>
    </w:p>
    <w:p w14:paraId="457C7307" w14:textId="77777777" w:rsidR="00A105C1" w:rsidRPr="00A105C1" w:rsidRDefault="00A105C1" w:rsidP="00A105C1">
      <w:pPr>
        <w:spacing w:after="0" w:line="240" w:lineRule="auto"/>
        <w:rPr>
          <w:rFonts w:ascii="Times New Roman" w:eastAsia="Times New Roman" w:hAnsi="Times New Roman" w:cs="Times New Roman"/>
          <w:lang w:eastAsia="lt-LT"/>
        </w:rPr>
      </w:pPr>
    </w:p>
    <w:p w14:paraId="5255A1B1" w14:textId="2C3E3A70"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i/>
          <w:lang w:eastAsia="lt-LT"/>
        </w:rPr>
        <w:t>Pagrindo medžiaga</w:t>
      </w:r>
    </w:p>
    <w:p w14:paraId="3A28EE73"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Polietileno </w:t>
      </w:r>
      <w:proofErr w:type="spellStart"/>
      <w:r w:rsidRPr="00A105C1">
        <w:rPr>
          <w:rFonts w:ascii="Times New Roman" w:eastAsia="Times New Roman" w:hAnsi="Times New Roman" w:cs="Times New Roman"/>
          <w:lang w:eastAsia="lt-LT"/>
        </w:rPr>
        <w:t>tereftalatas</w:t>
      </w:r>
      <w:proofErr w:type="spellEnd"/>
      <w:r w:rsidRPr="00A105C1">
        <w:rPr>
          <w:rFonts w:ascii="Times New Roman" w:eastAsia="Times New Roman" w:hAnsi="Times New Roman" w:cs="Times New Roman"/>
          <w:lang w:eastAsia="lt-LT"/>
        </w:rPr>
        <w:t xml:space="preserve"> (PET)</w:t>
      </w:r>
    </w:p>
    <w:p w14:paraId="4F5081E0" w14:textId="77777777" w:rsidR="00A105C1" w:rsidRPr="00A105C1" w:rsidRDefault="00A105C1" w:rsidP="00A105C1">
      <w:pPr>
        <w:spacing w:after="0" w:line="240" w:lineRule="auto"/>
        <w:rPr>
          <w:rFonts w:ascii="Times New Roman" w:eastAsia="Times New Roman" w:hAnsi="Times New Roman" w:cs="Times New Roman"/>
          <w:lang w:eastAsia="lt-LT"/>
        </w:rPr>
      </w:pPr>
    </w:p>
    <w:p w14:paraId="5E934EE2" w14:textId="6A54B32D"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i/>
          <w:lang w:eastAsia="lt-LT"/>
        </w:rPr>
        <w:t>Nuimama apsauginė plėvelė</w:t>
      </w:r>
    </w:p>
    <w:p w14:paraId="54460C24"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Polietileno </w:t>
      </w:r>
      <w:proofErr w:type="spellStart"/>
      <w:r w:rsidRPr="00A105C1">
        <w:rPr>
          <w:rFonts w:ascii="Times New Roman" w:eastAsia="Times New Roman" w:hAnsi="Times New Roman" w:cs="Times New Roman"/>
          <w:lang w:eastAsia="lt-LT"/>
        </w:rPr>
        <w:t>tereftalatas</w:t>
      </w:r>
      <w:proofErr w:type="spellEnd"/>
      <w:r w:rsidRPr="00A105C1">
        <w:rPr>
          <w:rFonts w:ascii="Times New Roman" w:eastAsia="Times New Roman" w:hAnsi="Times New Roman" w:cs="Times New Roman"/>
          <w:lang w:eastAsia="lt-LT"/>
        </w:rPr>
        <w:t xml:space="preserve"> </w:t>
      </w:r>
    </w:p>
    <w:p w14:paraId="1E4CAB54" w14:textId="77777777" w:rsidR="00A105C1" w:rsidRPr="00A105C1" w:rsidRDefault="00A105C1" w:rsidP="00A105C1">
      <w:pPr>
        <w:spacing w:after="0" w:line="240" w:lineRule="auto"/>
        <w:rPr>
          <w:rFonts w:ascii="Times New Roman" w:eastAsia="Times New Roman" w:hAnsi="Times New Roman" w:cs="Times New Roman"/>
        </w:rPr>
      </w:pPr>
    </w:p>
    <w:p w14:paraId="7E557EB8"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40" w:name="_Toc129243117"/>
      <w:bookmarkStart w:id="41" w:name="_Toc129243242"/>
      <w:r w:rsidRPr="00A105C1">
        <w:rPr>
          <w:rFonts w:ascii="Times New Roman" w:eastAsia="Times New Roman" w:hAnsi="Times New Roman" w:cs="Times New Roman"/>
          <w:b/>
        </w:rPr>
        <w:t>6.2</w:t>
      </w:r>
      <w:r w:rsidRPr="00A105C1">
        <w:rPr>
          <w:rFonts w:ascii="Times New Roman" w:eastAsia="Times New Roman" w:hAnsi="Times New Roman" w:cs="Times New Roman"/>
          <w:b/>
        </w:rPr>
        <w:tab/>
        <w:t>Nesuderinamumas</w:t>
      </w:r>
      <w:bookmarkEnd w:id="40"/>
      <w:bookmarkEnd w:id="41"/>
    </w:p>
    <w:p w14:paraId="30EB4471" w14:textId="77777777" w:rsidR="00A105C1" w:rsidRPr="00A105C1" w:rsidRDefault="00A105C1" w:rsidP="00A105C1">
      <w:pPr>
        <w:spacing w:after="0" w:line="240" w:lineRule="auto"/>
        <w:rPr>
          <w:rFonts w:ascii="Times New Roman" w:eastAsia="Times New Roman" w:hAnsi="Times New Roman" w:cs="Times New Roman"/>
        </w:rPr>
      </w:pPr>
    </w:p>
    <w:p w14:paraId="4CAD7698"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Duomenys nebūtini.</w:t>
      </w:r>
    </w:p>
    <w:p w14:paraId="35AB935D" w14:textId="77777777" w:rsidR="00A105C1" w:rsidRPr="00A105C1" w:rsidRDefault="00A105C1" w:rsidP="00A105C1">
      <w:pPr>
        <w:spacing w:after="0" w:line="240" w:lineRule="auto"/>
        <w:rPr>
          <w:rFonts w:ascii="Times New Roman" w:eastAsia="Times New Roman" w:hAnsi="Times New Roman" w:cs="Times New Roman"/>
        </w:rPr>
      </w:pPr>
    </w:p>
    <w:p w14:paraId="12413114"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42" w:name="_Toc129243118"/>
      <w:bookmarkStart w:id="43" w:name="_Toc129243243"/>
      <w:r w:rsidRPr="00A105C1">
        <w:rPr>
          <w:rFonts w:ascii="Times New Roman" w:eastAsia="Times New Roman" w:hAnsi="Times New Roman" w:cs="Times New Roman"/>
          <w:b/>
        </w:rPr>
        <w:t>6.3</w:t>
      </w:r>
      <w:r w:rsidRPr="00A105C1">
        <w:rPr>
          <w:rFonts w:ascii="Times New Roman" w:eastAsia="Times New Roman" w:hAnsi="Times New Roman" w:cs="Times New Roman"/>
          <w:b/>
        </w:rPr>
        <w:tab/>
        <w:t>Tinkamumo laikas</w:t>
      </w:r>
      <w:bookmarkEnd w:id="42"/>
      <w:bookmarkEnd w:id="43"/>
    </w:p>
    <w:p w14:paraId="6A047B05" w14:textId="77777777" w:rsidR="00A105C1" w:rsidRPr="00A105C1" w:rsidRDefault="00A105C1" w:rsidP="00A105C1">
      <w:pPr>
        <w:spacing w:after="0" w:line="240" w:lineRule="auto"/>
        <w:rPr>
          <w:rFonts w:ascii="Times New Roman" w:eastAsia="Times New Roman" w:hAnsi="Times New Roman" w:cs="Times New Roman"/>
        </w:rPr>
      </w:pPr>
    </w:p>
    <w:p w14:paraId="48F055D8"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3 metai.</w:t>
      </w:r>
    </w:p>
    <w:p w14:paraId="471A0FF1"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Tinkamumo laikas po pirmojo paketėlio atidarymo: 14 parų.</w:t>
      </w:r>
    </w:p>
    <w:p w14:paraId="4DE26D89" w14:textId="77777777" w:rsidR="00A105C1" w:rsidRPr="00A105C1" w:rsidRDefault="00A105C1" w:rsidP="00A105C1">
      <w:pPr>
        <w:spacing w:after="0" w:line="240" w:lineRule="auto"/>
        <w:rPr>
          <w:rFonts w:ascii="Times New Roman" w:eastAsia="Times New Roman" w:hAnsi="Times New Roman" w:cs="Times New Roman"/>
        </w:rPr>
      </w:pPr>
    </w:p>
    <w:p w14:paraId="02910A93"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44" w:name="_Toc129243119"/>
      <w:bookmarkStart w:id="45" w:name="_Toc129243244"/>
      <w:r w:rsidRPr="00A105C1">
        <w:rPr>
          <w:rFonts w:ascii="Times New Roman" w:eastAsia="Times New Roman" w:hAnsi="Times New Roman" w:cs="Times New Roman"/>
          <w:b/>
        </w:rPr>
        <w:t>6.4</w:t>
      </w:r>
      <w:r w:rsidRPr="00A105C1">
        <w:rPr>
          <w:rFonts w:ascii="Times New Roman" w:eastAsia="Times New Roman" w:hAnsi="Times New Roman" w:cs="Times New Roman"/>
          <w:b/>
        </w:rPr>
        <w:tab/>
        <w:t>Specialios laikymo sąlygos</w:t>
      </w:r>
      <w:bookmarkEnd w:id="44"/>
      <w:bookmarkEnd w:id="45"/>
    </w:p>
    <w:p w14:paraId="114F48CD" w14:textId="77777777" w:rsidR="00A105C1" w:rsidRPr="00A105C1" w:rsidRDefault="00A105C1" w:rsidP="00A105C1">
      <w:pPr>
        <w:spacing w:after="0" w:line="240" w:lineRule="auto"/>
        <w:rPr>
          <w:rFonts w:ascii="Times New Roman" w:eastAsia="Times New Roman" w:hAnsi="Times New Roman" w:cs="Times New Roman"/>
        </w:rPr>
      </w:pPr>
    </w:p>
    <w:p w14:paraId="29A89813"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Negalima šaldyti ar užšaldyti.</w:t>
      </w:r>
    </w:p>
    <w:p w14:paraId="43DED2D7"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Po pirmojo atidarymo: paketėlį laikyti sandarų, kad </w:t>
      </w:r>
      <w:r w:rsidR="00AB721C">
        <w:rPr>
          <w:rFonts w:ascii="Times New Roman" w:eastAsia="Times New Roman" w:hAnsi="Times New Roman" w:cs="Times New Roman"/>
          <w:lang w:eastAsia="lt-LT"/>
        </w:rPr>
        <w:t xml:space="preserve">vaistinis </w:t>
      </w:r>
      <w:r w:rsidRPr="00A105C1">
        <w:rPr>
          <w:rFonts w:ascii="Times New Roman" w:eastAsia="Times New Roman" w:hAnsi="Times New Roman" w:cs="Times New Roman"/>
          <w:lang w:eastAsia="lt-LT"/>
        </w:rPr>
        <w:t>preparatas būtų apsaugotas nuo šviesos.</w:t>
      </w:r>
    </w:p>
    <w:p w14:paraId="564B55F3" w14:textId="77777777" w:rsidR="00A105C1" w:rsidRPr="00A105C1" w:rsidRDefault="00A105C1" w:rsidP="00A105C1">
      <w:pPr>
        <w:spacing w:after="0" w:line="240" w:lineRule="auto"/>
        <w:rPr>
          <w:rFonts w:ascii="Times New Roman" w:eastAsia="Times New Roman" w:hAnsi="Times New Roman" w:cs="Times New Roman"/>
        </w:rPr>
      </w:pPr>
    </w:p>
    <w:p w14:paraId="232D2EEF"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46" w:name="_Toc129243120"/>
      <w:bookmarkStart w:id="47" w:name="_Toc129243245"/>
      <w:r w:rsidRPr="00A105C1">
        <w:rPr>
          <w:rFonts w:ascii="Times New Roman" w:eastAsia="Times New Roman" w:hAnsi="Times New Roman" w:cs="Times New Roman"/>
          <w:b/>
        </w:rPr>
        <w:t>6.5</w:t>
      </w:r>
      <w:r w:rsidRPr="00A105C1">
        <w:rPr>
          <w:rFonts w:ascii="Times New Roman" w:eastAsia="Times New Roman" w:hAnsi="Times New Roman" w:cs="Times New Roman"/>
          <w:b/>
        </w:rPr>
        <w:tab/>
      </w:r>
      <w:proofErr w:type="spellStart"/>
      <w:r w:rsidRPr="00A105C1">
        <w:rPr>
          <w:rFonts w:ascii="Times New Roman" w:eastAsia="Times New Roman" w:hAnsi="Times New Roman" w:cs="Times New Roman"/>
          <w:b/>
        </w:rPr>
        <w:t>Talpyklės</w:t>
      </w:r>
      <w:proofErr w:type="spellEnd"/>
      <w:r w:rsidRPr="00A105C1">
        <w:rPr>
          <w:rFonts w:ascii="Times New Roman" w:eastAsia="Times New Roman" w:hAnsi="Times New Roman" w:cs="Times New Roman"/>
          <w:b/>
        </w:rPr>
        <w:t xml:space="preserve"> pobūdis ir jos turinys</w:t>
      </w:r>
      <w:bookmarkEnd w:id="46"/>
      <w:bookmarkEnd w:id="47"/>
    </w:p>
    <w:p w14:paraId="176E50A2" w14:textId="77777777" w:rsidR="00A105C1" w:rsidRPr="00A105C1" w:rsidRDefault="00A105C1" w:rsidP="00A105C1">
      <w:pPr>
        <w:spacing w:after="0" w:line="240" w:lineRule="auto"/>
        <w:rPr>
          <w:rFonts w:ascii="Times New Roman" w:eastAsia="Times New Roman" w:hAnsi="Times New Roman" w:cs="Times New Roman"/>
        </w:rPr>
      </w:pPr>
    </w:p>
    <w:p w14:paraId="7E18071A" w14:textId="4E6AB30B"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Pakartotinai uždaromas paketėlis, </w:t>
      </w:r>
      <w:r w:rsidR="0016271B">
        <w:rPr>
          <w:rFonts w:ascii="Times New Roman" w:eastAsia="Times New Roman" w:hAnsi="Times New Roman" w:cs="Times New Roman"/>
          <w:lang w:eastAsia="lt-LT"/>
        </w:rPr>
        <w:t>pagamintas</w:t>
      </w:r>
      <w:r w:rsidR="0016271B" w:rsidRPr="00A105C1">
        <w:rPr>
          <w:rFonts w:ascii="Times New Roman" w:eastAsia="Times New Roman" w:hAnsi="Times New Roman" w:cs="Times New Roman"/>
          <w:lang w:eastAsia="lt-LT"/>
        </w:rPr>
        <w:t xml:space="preserve"> </w:t>
      </w:r>
      <w:r w:rsidRPr="00A105C1">
        <w:rPr>
          <w:rFonts w:ascii="Times New Roman" w:eastAsia="Times New Roman" w:hAnsi="Times New Roman" w:cs="Times New Roman"/>
          <w:lang w:eastAsia="lt-LT"/>
        </w:rPr>
        <w:t>iš popieriaus/polietileno/aliuminio/</w:t>
      </w:r>
      <w:proofErr w:type="spellStart"/>
      <w:r w:rsidRPr="00A105C1">
        <w:rPr>
          <w:rFonts w:ascii="Times New Roman" w:eastAsia="Times New Roman" w:hAnsi="Times New Roman" w:cs="Times New Roman"/>
          <w:lang w:eastAsia="lt-LT"/>
        </w:rPr>
        <w:t>etileno</w:t>
      </w:r>
      <w:proofErr w:type="spellEnd"/>
      <w:r w:rsidRPr="00A105C1">
        <w:rPr>
          <w:rFonts w:ascii="Times New Roman" w:eastAsia="Times New Roman" w:hAnsi="Times New Roman" w:cs="Times New Roman"/>
          <w:lang w:eastAsia="lt-LT"/>
        </w:rPr>
        <w:t xml:space="preserve"> ir </w:t>
      </w:r>
      <w:proofErr w:type="spellStart"/>
      <w:r w:rsidRPr="00A105C1">
        <w:rPr>
          <w:rFonts w:ascii="Times New Roman" w:eastAsia="Times New Roman" w:hAnsi="Times New Roman" w:cs="Times New Roman"/>
          <w:lang w:eastAsia="lt-LT"/>
        </w:rPr>
        <w:t>metakrilo</w:t>
      </w:r>
      <w:proofErr w:type="spellEnd"/>
      <w:r w:rsidRPr="00A105C1">
        <w:rPr>
          <w:rFonts w:ascii="Times New Roman" w:eastAsia="Times New Roman" w:hAnsi="Times New Roman" w:cs="Times New Roman"/>
          <w:lang w:eastAsia="lt-LT"/>
        </w:rPr>
        <w:t xml:space="preserve"> rūgšties </w:t>
      </w:r>
      <w:proofErr w:type="spellStart"/>
      <w:r w:rsidRPr="00A105C1">
        <w:rPr>
          <w:rFonts w:ascii="Times New Roman" w:eastAsia="Times New Roman" w:hAnsi="Times New Roman" w:cs="Times New Roman"/>
          <w:lang w:eastAsia="lt-LT"/>
        </w:rPr>
        <w:t>kopolimero</w:t>
      </w:r>
      <w:proofErr w:type="spellEnd"/>
      <w:r w:rsidRPr="00A105C1">
        <w:rPr>
          <w:rFonts w:ascii="Times New Roman" w:eastAsia="Times New Roman" w:hAnsi="Times New Roman" w:cs="Times New Roman"/>
          <w:lang w:eastAsia="lt-LT"/>
        </w:rPr>
        <w:t>, kuriame yra 5 pleistrai.</w:t>
      </w:r>
    </w:p>
    <w:p w14:paraId="7AD56FBF" w14:textId="77777777" w:rsidR="00A105C1" w:rsidRPr="00A105C1" w:rsidRDefault="00A105C1" w:rsidP="00A105C1">
      <w:pPr>
        <w:spacing w:after="0" w:line="240" w:lineRule="auto"/>
        <w:rPr>
          <w:rFonts w:ascii="Times New Roman" w:eastAsia="Times New Roman" w:hAnsi="Times New Roman" w:cs="Times New Roman"/>
          <w:lang w:eastAsia="lt-LT"/>
        </w:rPr>
      </w:pPr>
    </w:p>
    <w:p w14:paraId="692CE39A" w14:textId="77777777" w:rsidR="00A105C1" w:rsidRPr="00A105C1" w:rsidRDefault="00A105C1" w:rsidP="00A105C1">
      <w:pPr>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Kiekvienoje dėžutėje yra 5, 10, 20, 25 arba 30 pleistrų. Gali būti tiekiamos ne visų dydžių pakuotės.</w:t>
      </w:r>
    </w:p>
    <w:p w14:paraId="7A247677" w14:textId="77777777" w:rsidR="00A105C1" w:rsidRPr="00A105C1" w:rsidRDefault="00A105C1" w:rsidP="00A105C1">
      <w:pPr>
        <w:spacing w:after="0" w:line="240" w:lineRule="auto"/>
        <w:rPr>
          <w:rFonts w:ascii="Times New Roman" w:eastAsia="Times New Roman" w:hAnsi="Times New Roman" w:cs="Times New Roman"/>
        </w:rPr>
      </w:pPr>
    </w:p>
    <w:p w14:paraId="63E1A62B" w14:textId="77777777" w:rsidR="00A105C1" w:rsidRPr="00A105C1" w:rsidRDefault="00A105C1" w:rsidP="00A105C1">
      <w:pPr>
        <w:spacing w:after="0" w:line="240" w:lineRule="auto"/>
        <w:ind w:left="567" w:hanging="567"/>
        <w:outlineLvl w:val="2"/>
        <w:rPr>
          <w:rFonts w:ascii="Times New Roman" w:eastAsia="Times New Roman" w:hAnsi="Times New Roman" w:cs="Times New Roman"/>
          <w:b/>
        </w:rPr>
      </w:pPr>
      <w:bookmarkStart w:id="48" w:name="_Toc129243121"/>
      <w:bookmarkStart w:id="49" w:name="_Toc129243246"/>
      <w:r w:rsidRPr="00A105C1">
        <w:rPr>
          <w:rFonts w:ascii="Times New Roman" w:eastAsia="Times New Roman" w:hAnsi="Times New Roman" w:cs="Times New Roman"/>
          <w:b/>
        </w:rPr>
        <w:t>6.6</w:t>
      </w:r>
      <w:r w:rsidRPr="00A105C1">
        <w:rPr>
          <w:rFonts w:ascii="Times New Roman" w:eastAsia="Times New Roman" w:hAnsi="Times New Roman" w:cs="Times New Roman"/>
          <w:b/>
        </w:rPr>
        <w:tab/>
        <w:t xml:space="preserve">Specialūs reikalavimai atliekoms tvarkyti </w:t>
      </w:r>
      <w:bookmarkEnd w:id="48"/>
      <w:bookmarkEnd w:id="49"/>
    </w:p>
    <w:p w14:paraId="62B0B209" w14:textId="77777777" w:rsidR="00A105C1" w:rsidRPr="00A105C1" w:rsidRDefault="00A105C1" w:rsidP="00A105C1">
      <w:pPr>
        <w:spacing w:after="0" w:line="240" w:lineRule="auto"/>
        <w:rPr>
          <w:rFonts w:ascii="Times New Roman" w:eastAsia="Times New Roman" w:hAnsi="Times New Roman" w:cs="Times New Roman"/>
        </w:rPr>
      </w:pPr>
    </w:p>
    <w:p w14:paraId="2FAAEB1F"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Po panaudojimo pleistre lieka veikliosios medžiagos. Nuėmus, naudoti pleistrai turi būti sulenkiami pusiau lipnia puse į vidų taip, kad lipnusis sluoksnis nebūtų išorėje, ir išmetami.</w:t>
      </w:r>
    </w:p>
    <w:p w14:paraId="4B0AD4A9" w14:textId="77777777" w:rsidR="00A105C1" w:rsidRPr="00A105C1" w:rsidRDefault="00A105C1" w:rsidP="00A105C1">
      <w:pPr>
        <w:spacing w:after="0" w:line="240" w:lineRule="auto"/>
        <w:rPr>
          <w:rFonts w:ascii="Times New Roman" w:eastAsia="Times New Roman" w:hAnsi="Times New Roman" w:cs="Times New Roman"/>
          <w:lang w:eastAsia="lt-LT"/>
        </w:rPr>
      </w:pPr>
    </w:p>
    <w:p w14:paraId="798D2D69" w14:textId="77777777"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Nesuvartotą vaistinį preparatą ar atliekas reikia tvarkyti laikantis vietinių reikalavimų.</w:t>
      </w:r>
    </w:p>
    <w:p w14:paraId="38140311" w14:textId="77777777" w:rsidR="00A105C1" w:rsidRPr="00A105C1" w:rsidRDefault="00A105C1" w:rsidP="00A105C1">
      <w:pPr>
        <w:spacing w:after="0" w:line="240" w:lineRule="auto"/>
        <w:rPr>
          <w:rFonts w:ascii="Times New Roman" w:eastAsia="Times New Roman" w:hAnsi="Times New Roman" w:cs="Times New Roman"/>
          <w:lang w:eastAsia="lt-LT"/>
        </w:rPr>
      </w:pPr>
    </w:p>
    <w:p w14:paraId="72C668A2" w14:textId="77777777" w:rsidR="00A105C1" w:rsidRPr="00A105C1" w:rsidRDefault="00A105C1" w:rsidP="00A105C1">
      <w:pPr>
        <w:spacing w:after="0" w:line="240" w:lineRule="auto"/>
        <w:rPr>
          <w:rFonts w:ascii="Times New Roman" w:eastAsia="Times New Roman" w:hAnsi="Times New Roman" w:cs="Times New Roman"/>
          <w:lang w:eastAsia="lt-LT"/>
        </w:rPr>
      </w:pPr>
    </w:p>
    <w:p w14:paraId="40A8F74D" w14:textId="77777777" w:rsidR="00A105C1" w:rsidRPr="00A105C1" w:rsidRDefault="00A105C1" w:rsidP="00AB721C">
      <w:pPr>
        <w:widowControl w:val="0"/>
        <w:numPr>
          <w:ilvl w:val="0"/>
          <w:numId w:val="14"/>
        </w:numPr>
        <w:tabs>
          <w:tab w:val="left" w:pos="539"/>
        </w:tabs>
        <w:spacing w:after="0" w:line="240" w:lineRule="auto"/>
        <w:ind w:hanging="720"/>
        <w:outlineLvl w:val="1"/>
        <w:rPr>
          <w:rFonts w:ascii="Times New Roman" w:eastAsia="Times New Roman" w:hAnsi="Times New Roman" w:cs="Times New Roman"/>
          <w:b/>
        </w:rPr>
      </w:pPr>
      <w:bookmarkStart w:id="50" w:name="_Toc129243122"/>
      <w:bookmarkStart w:id="51" w:name="_Toc129243247"/>
      <w:r w:rsidRPr="00A105C1">
        <w:rPr>
          <w:rFonts w:ascii="Times New Roman" w:eastAsia="Times New Roman" w:hAnsi="Times New Roman" w:cs="Times New Roman"/>
          <w:b/>
        </w:rPr>
        <w:t>REGISTRUOTOJAS</w:t>
      </w:r>
      <w:bookmarkEnd w:id="50"/>
      <w:bookmarkEnd w:id="51"/>
    </w:p>
    <w:p w14:paraId="2D2426E8" w14:textId="77777777" w:rsidR="00A105C1" w:rsidRPr="00A105C1" w:rsidRDefault="00A105C1" w:rsidP="00A105C1">
      <w:pPr>
        <w:spacing w:after="0" w:line="240" w:lineRule="auto"/>
        <w:rPr>
          <w:rFonts w:ascii="Times New Roman" w:eastAsia="Times New Roman" w:hAnsi="Times New Roman" w:cs="Times New Roman"/>
        </w:rPr>
      </w:pPr>
    </w:p>
    <w:p w14:paraId="5EF55544"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proofErr w:type="spellStart"/>
      <w:r w:rsidRPr="00A105C1">
        <w:rPr>
          <w:rFonts w:ascii="Times New Roman" w:eastAsia="Times New Roman" w:hAnsi="Times New Roman" w:cs="Times New Roman"/>
        </w:rPr>
        <w:t>Grünenthal</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GmbH</w:t>
      </w:r>
      <w:proofErr w:type="spellEnd"/>
    </w:p>
    <w:p w14:paraId="04D4FA62"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proofErr w:type="spellStart"/>
      <w:r w:rsidRPr="00A105C1">
        <w:rPr>
          <w:rFonts w:ascii="Times New Roman" w:eastAsia="Times New Roman" w:hAnsi="Times New Roman" w:cs="Times New Roman"/>
        </w:rPr>
        <w:t>Zieglerstrasse</w:t>
      </w:r>
      <w:proofErr w:type="spellEnd"/>
      <w:r w:rsidRPr="00A105C1">
        <w:rPr>
          <w:rFonts w:ascii="Times New Roman" w:eastAsia="Times New Roman" w:hAnsi="Times New Roman" w:cs="Times New Roman"/>
        </w:rPr>
        <w:t xml:space="preserve"> 6</w:t>
      </w:r>
    </w:p>
    <w:p w14:paraId="79962B8F"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 xml:space="preserve">52078 </w:t>
      </w:r>
      <w:proofErr w:type="spellStart"/>
      <w:r w:rsidRPr="00A105C1">
        <w:rPr>
          <w:rFonts w:ascii="Times New Roman" w:eastAsia="Times New Roman" w:hAnsi="Times New Roman" w:cs="Times New Roman"/>
        </w:rPr>
        <w:t>Aachen</w:t>
      </w:r>
      <w:proofErr w:type="spellEnd"/>
    </w:p>
    <w:p w14:paraId="1112025D"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Vokietija</w:t>
      </w:r>
    </w:p>
    <w:p w14:paraId="7AF17589"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1C36FB1D"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044C4235" w14:textId="77777777" w:rsidR="00A105C1" w:rsidRPr="00A105C1" w:rsidRDefault="00A105C1" w:rsidP="00AB721C">
      <w:pPr>
        <w:widowControl w:val="0"/>
        <w:numPr>
          <w:ilvl w:val="0"/>
          <w:numId w:val="14"/>
        </w:numPr>
        <w:tabs>
          <w:tab w:val="left" w:pos="539"/>
        </w:tabs>
        <w:spacing w:after="0" w:line="240" w:lineRule="auto"/>
        <w:ind w:hanging="720"/>
        <w:outlineLvl w:val="1"/>
        <w:rPr>
          <w:rFonts w:ascii="Times New Roman" w:eastAsia="Times New Roman" w:hAnsi="Times New Roman" w:cs="Times New Roman"/>
          <w:b/>
        </w:rPr>
      </w:pPr>
      <w:bookmarkStart w:id="52" w:name="_Toc129243123"/>
      <w:bookmarkStart w:id="53" w:name="_Toc129243248"/>
      <w:r w:rsidRPr="00A105C1">
        <w:rPr>
          <w:rFonts w:ascii="Times New Roman" w:eastAsia="Times New Roman" w:hAnsi="Times New Roman" w:cs="Times New Roman"/>
          <w:b/>
        </w:rPr>
        <w:t xml:space="preserve">REGISTRACIJOS PAŽYMĖJIMO </w:t>
      </w:r>
      <w:bookmarkEnd w:id="52"/>
      <w:bookmarkEnd w:id="53"/>
      <w:r w:rsidRPr="00A105C1">
        <w:rPr>
          <w:rFonts w:ascii="Times New Roman" w:eastAsia="Times New Roman" w:hAnsi="Times New Roman" w:cs="Times New Roman"/>
          <w:b/>
        </w:rPr>
        <w:t>NUMERIS (-IAI)</w:t>
      </w:r>
    </w:p>
    <w:p w14:paraId="7C94A758" w14:textId="77777777" w:rsidR="00A105C1" w:rsidRPr="00A105C1" w:rsidRDefault="00A105C1" w:rsidP="00A105C1">
      <w:pPr>
        <w:spacing w:after="0" w:line="240" w:lineRule="auto"/>
        <w:rPr>
          <w:rFonts w:ascii="Times New Roman" w:eastAsia="Times New Roman" w:hAnsi="Times New Roman" w:cs="Times New Roman"/>
          <w:i/>
        </w:rPr>
      </w:pPr>
    </w:p>
    <w:p w14:paraId="31181A59" w14:textId="1E96F192" w:rsidR="009710D2" w:rsidRPr="009710D2" w:rsidRDefault="009710D2" w:rsidP="009710D2">
      <w:pPr>
        <w:spacing w:after="0" w:line="240" w:lineRule="auto"/>
        <w:rPr>
          <w:rFonts w:ascii="Times New Roman" w:eastAsia="Times New Roman" w:hAnsi="Times New Roman" w:cs="Times New Roman"/>
        </w:rPr>
      </w:pPr>
      <w:r w:rsidRPr="009710D2">
        <w:rPr>
          <w:rFonts w:ascii="Times New Roman" w:eastAsia="Times New Roman" w:hAnsi="Times New Roman" w:cs="Times New Roman"/>
        </w:rPr>
        <w:t>LT/1/10/2279/001 – N5</w:t>
      </w:r>
    </w:p>
    <w:p w14:paraId="04B78314" w14:textId="5BA2BBED" w:rsidR="009710D2" w:rsidRPr="009710D2" w:rsidRDefault="009710D2" w:rsidP="009710D2">
      <w:pPr>
        <w:spacing w:after="0" w:line="240" w:lineRule="auto"/>
        <w:rPr>
          <w:rFonts w:ascii="Times New Roman" w:eastAsia="Times New Roman" w:hAnsi="Times New Roman" w:cs="Times New Roman"/>
        </w:rPr>
      </w:pPr>
      <w:r w:rsidRPr="009710D2">
        <w:rPr>
          <w:rFonts w:ascii="Times New Roman" w:eastAsia="Times New Roman" w:hAnsi="Times New Roman" w:cs="Times New Roman"/>
        </w:rPr>
        <w:t>LT/1/10/2279/002 – N10</w:t>
      </w:r>
    </w:p>
    <w:p w14:paraId="0F2C5954" w14:textId="47A62ADD" w:rsidR="009710D2" w:rsidRPr="009710D2" w:rsidRDefault="009710D2" w:rsidP="009710D2">
      <w:pPr>
        <w:spacing w:after="0" w:line="240" w:lineRule="auto"/>
        <w:rPr>
          <w:rFonts w:ascii="Times New Roman" w:eastAsia="Times New Roman" w:hAnsi="Times New Roman" w:cs="Times New Roman"/>
        </w:rPr>
      </w:pPr>
      <w:r w:rsidRPr="009710D2">
        <w:rPr>
          <w:rFonts w:ascii="Times New Roman" w:eastAsia="Times New Roman" w:hAnsi="Times New Roman" w:cs="Times New Roman"/>
        </w:rPr>
        <w:t>LT/1/10/2279/003 – N20</w:t>
      </w:r>
    </w:p>
    <w:p w14:paraId="336BB4CC" w14:textId="1455350C" w:rsidR="009710D2" w:rsidRPr="009710D2" w:rsidRDefault="009710D2" w:rsidP="009710D2">
      <w:pPr>
        <w:spacing w:after="0" w:line="240" w:lineRule="auto"/>
        <w:rPr>
          <w:rFonts w:ascii="Times New Roman" w:eastAsia="Times New Roman" w:hAnsi="Times New Roman" w:cs="Times New Roman"/>
        </w:rPr>
      </w:pPr>
      <w:r w:rsidRPr="009710D2">
        <w:rPr>
          <w:rFonts w:ascii="Times New Roman" w:eastAsia="Times New Roman" w:hAnsi="Times New Roman" w:cs="Times New Roman"/>
        </w:rPr>
        <w:t>LT/1/10/2279/004 – N25</w:t>
      </w:r>
    </w:p>
    <w:p w14:paraId="2D23E468" w14:textId="015DF764" w:rsidR="00A105C1" w:rsidRPr="00A105C1" w:rsidRDefault="009710D2" w:rsidP="009710D2">
      <w:pPr>
        <w:spacing w:after="0" w:line="240" w:lineRule="auto"/>
        <w:rPr>
          <w:rFonts w:ascii="Times New Roman" w:eastAsia="Times New Roman" w:hAnsi="Times New Roman" w:cs="Times New Roman"/>
          <w:i/>
        </w:rPr>
      </w:pPr>
      <w:r w:rsidRPr="009710D2">
        <w:rPr>
          <w:rFonts w:ascii="Times New Roman" w:eastAsia="Times New Roman" w:hAnsi="Times New Roman" w:cs="Times New Roman"/>
        </w:rPr>
        <w:t>LT/1/10/2279/005 – N30</w:t>
      </w:r>
    </w:p>
    <w:p w14:paraId="54FE3B9A"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38416A46"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4096C56A" w14:textId="77777777" w:rsidR="00A105C1" w:rsidRPr="00A105C1" w:rsidRDefault="00A105C1" w:rsidP="00AB721C">
      <w:pPr>
        <w:widowControl w:val="0"/>
        <w:numPr>
          <w:ilvl w:val="0"/>
          <w:numId w:val="14"/>
        </w:numPr>
        <w:tabs>
          <w:tab w:val="left" w:pos="539"/>
        </w:tabs>
        <w:spacing w:after="0" w:line="240" w:lineRule="auto"/>
        <w:ind w:hanging="720"/>
        <w:outlineLvl w:val="1"/>
        <w:rPr>
          <w:rFonts w:ascii="Times New Roman" w:eastAsia="Times New Roman" w:hAnsi="Times New Roman" w:cs="Times New Roman"/>
          <w:b/>
        </w:rPr>
      </w:pPr>
      <w:bookmarkStart w:id="54" w:name="_Toc129243124"/>
      <w:bookmarkStart w:id="55" w:name="_Toc129243249"/>
      <w:r w:rsidRPr="00A105C1">
        <w:rPr>
          <w:rFonts w:ascii="Times New Roman" w:eastAsia="Times New Roman" w:hAnsi="Times New Roman" w:cs="Times New Roman"/>
          <w:b/>
        </w:rPr>
        <w:t xml:space="preserve">REGISTRAVIMO / PERREGISTRAVIMO </w:t>
      </w:r>
      <w:bookmarkEnd w:id="54"/>
      <w:bookmarkEnd w:id="55"/>
      <w:r w:rsidRPr="00A105C1">
        <w:rPr>
          <w:rFonts w:ascii="Times New Roman" w:eastAsia="Times New Roman" w:hAnsi="Times New Roman" w:cs="Times New Roman"/>
          <w:b/>
        </w:rPr>
        <w:t>DATA</w:t>
      </w:r>
    </w:p>
    <w:p w14:paraId="73204002" w14:textId="77777777" w:rsidR="00A105C1" w:rsidRPr="00A105C1" w:rsidRDefault="00A105C1" w:rsidP="00A105C1">
      <w:pPr>
        <w:spacing w:after="0" w:line="240" w:lineRule="auto"/>
        <w:ind w:left="567" w:hanging="567"/>
        <w:rPr>
          <w:rFonts w:ascii="Times New Roman" w:eastAsia="Times New Roman" w:hAnsi="Times New Roman" w:cs="Times New Roman"/>
          <w:b/>
          <w:caps/>
        </w:rPr>
      </w:pPr>
    </w:p>
    <w:p w14:paraId="37447806" w14:textId="77777777" w:rsidR="00A105C1" w:rsidRPr="00A105C1" w:rsidRDefault="00A105C1" w:rsidP="00A105C1">
      <w:pPr>
        <w:spacing w:after="0" w:line="240" w:lineRule="auto"/>
        <w:ind w:left="567" w:hanging="567"/>
        <w:rPr>
          <w:rFonts w:ascii="Times New Roman" w:eastAsia="Times New Roman" w:hAnsi="Times New Roman" w:cs="Times New Roman"/>
        </w:rPr>
      </w:pPr>
      <w:r w:rsidRPr="00A105C1">
        <w:rPr>
          <w:rFonts w:ascii="Times New Roman" w:eastAsia="Times New Roman" w:hAnsi="Times New Roman" w:cs="Times New Roman"/>
        </w:rPr>
        <w:t>Registravimo data 2010 m. gruodžio 28 d.</w:t>
      </w:r>
    </w:p>
    <w:p w14:paraId="58BD5C37" w14:textId="21E787D6" w:rsidR="00A105C1" w:rsidRPr="00A105C1" w:rsidRDefault="00A105C1" w:rsidP="00A105C1">
      <w:pPr>
        <w:spacing w:after="0" w:line="240" w:lineRule="auto"/>
        <w:jc w:val="both"/>
        <w:rPr>
          <w:rFonts w:ascii="Times New Roman" w:eastAsia="Times New Roman" w:hAnsi="Times New Roman" w:cs="Times New Roman"/>
        </w:rPr>
      </w:pPr>
      <w:r w:rsidRPr="00A105C1">
        <w:rPr>
          <w:rFonts w:ascii="Times New Roman" w:eastAsia="Times New Roman" w:hAnsi="Times New Roman" w:cs="Times New Roman"/>
        </w:rPr>
        <w:t>Paskutinio perregistravimo data</w:t>
      </w:r>
      <w:r w:rsidR="009710D2">
        <w:rPr>
          <w:rFonts w:ascii="Times New Roman" w:eastAsia="Times New Roman" w:hAnsi="Times New Roman" w:cs="Times New Roman"/>
        </w:rPr>
        <w:t xml:space="preserve"> </w:t>
      </w:r>
      <w:r w:rsidR="009710D2" w:rsidRPr="009710D2">
        <w:rPr>
          <w:rFonts w:ascii="Times New Roman" w:eastAsia="Times New Roman" w:hAnsi="Times New Roman" w:cs="Times New Roman"/>
        </w:rPr>
        <w:t>2020 m. rugsėjo 30 d.</w:t>
      </w:r>
    </w:p>
    <w:p w14:paraId="7387823E"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309C83AE"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7F746720" w14:textId="77777777" w:rsidR="00A105C1" w:rsidRPr="00A105C1" w:rsidRDefault="00A105C1" w:rsidP="00AB721C">
      <w:pPr>
        <w:widowControl w:val="0"/>
        <w:numPr>
          <w:ilvl w:val="0"/>
          <w:numId w:val="14"/>
        </w:numPr>
        <w:tabs>
          <w:tab w:val="left" w:pos="539"/>
        </w:tabs>
        <w:spacing w:after="0" w:line="240" w:lineRule="auto"/>
        <w:ind w:hanging="720"/>
        <w:outlineLvl w:val="1"/>
        <w:rPr>
          <w:rFonts w:ascii="Times New Roman" w:eastAsia="Times New Roman" w:hAnsi="Times New Roman" w:cs="Times New Roman"/>
          <w:b/>
        </w:rPr>
      </w:pPr>
      <w:r w:rsidRPr="00A105C1">
        <w:rPr>
          <w:rFonts w:ascii="Times New Roman" w:eastAsia="Times New Roman" w:hAnsi="Times New Roman" w:cs="Times New Roman"/>
          <w:b/>
        </w:rPr>
        <w:t>TEKSTO PERŽIŪROS DATA</w:t>
      </w:r>
    </w:p>
    <w:p w14:paraId="2FA52A51" w14:textId="77777777" w:rsidR="00A105C1" w:rsidRPr="00A105C1" w:rsidRDefault="00A105C1" w:rsidP="00A105C1">
      <w:pPr>
        <w:spacing w:after="0" w:line="240" w:lineRule="auto"/>
        <w:ind w:left="567" w:hanging="567"/>
        <w:rPr>
          <w:rFonts w:ascii="Times New Roman" w:eastAsia="Times New Roman" w:hAnsi="Times New Roman" w:cs="Times New Roman"/>
        </w:rPr>
      </w:pPr>
    </w:p>
    <w:p w14:paraId="6E552A48" w14:textId="73C5655E" w:rsidR="00A105C1" w:rsidRPr="00A105C1" w:rsidRDefault="009710D2" w:rsidP="009710D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p w14:paraId="54440996" w14:textId="77777777" w:rsidR="00A105C1" w:rsidRPr="00A105C1" w:rsidRDefault="00A105C1" w:rsidP="00A105C1">
      <w:pPr>
        <w:spacing w:after="0" w:line="240" w:lineRule="auto"/>
        <w:rPr>
          <w:rFonts w:ascii="Times New Roman" w:eastAsia="Times New Roman" w:hAnsi="Times New Roman" w:cs="Times New Roman"/>
        </w:rPr>
      </w:pPr>
    </w:p>
    <w:p w14:paraId="51309C07" w14:textId="77777777" w:rsidR="00A105C1" w:rsidRPr="00A105C1" w:rsidRDefault="00A105C1" w:rsidP="00A105C1">
      <w:pPr>
        <w:spacing w:after="0" w:line="240" w:lineRule="auto"/>
        <w:jc w:val="both"/>
        <w:rPr>
          <w:rFonts w:ascii="Times New Roman" w:eastAsia="Times New Roman" w:hAnsi="Times New Roman" w:cs="Times New Roman"/>
        </w:rPr>
      </w:pPr>
      <w:r w:rsidRPr="00A105C1">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8" w:history="1">
        <w:r w:rsidRPr="00A105C1">
          <w:rPr>
            <w:rFonts w:ascii="Times New Roman" w:eastAsia="Times New Roman" w:hAnsi="Times New Roman" w:cs="Times New Roman"/>
            <w:sz w:val="24"/>
            <w:szCs w:val="24"/>
          </w:rPr>
          <w:t>http://www.vvkt.lt</w:t>
        </w:r>
      </w:hyperlink>
    </w:p>
    <w:p w14:paraId="50DE9EE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br w:type="page"/>
      </w:r>
    </w:p>
    <w:p w14:paraId="078295AE" w14:textId="77777777" w:rsidR="00A105C1" w:rsidRPr="00A105C1" w:rsidRDefault="00A105C1" w:rsidP="00A105C1">
      <w:pPr>
        <w:spacing w:after="0" w:line="240" w:lineRule="auto"/>
        <w:rPr>
          <w:rFonts w:ascii="Times New Roman" w:eastAsia="Times New Roman" w:hAnsi="Times New Roman" w:cs="Times New Roman"/>
          <w:sz w:val="24"/>
          <w:szCs w:val="24"/>
        </w:rPr>
      </w:pPr>
      <w:bookmarkStart w:id="56" w:name="_Toc129243137"/>
      <w:bookmarkStart w:id="57" w:name="_Toc129243262"/>
    </w:p>
    <w:p w14:paraId="37B4E99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270F96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31BBD5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A3B171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7F24D9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5983B9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C336C4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BCE61E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78F6B0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40AED8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246132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55A90B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E6EC7D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AF5A3F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CA086F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567516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7A9DC5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A77CBB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0CF86A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46D4D3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039338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D7B244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82A9367"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bookmarkStart w:id="58" w:name="_Toc129243128"/>
      <w:bookmarkStart w:id="59" w:name="_Toc129243253"/>
      <w:r w:rsidRPr="00A105C1">
        <w:rPr>
          <w:rFonts w:ascii="Times New Roman" w:eastAsia="Times New Roman" w:hAnsi="Times New Roman" w:cs="Times New Roman"/>
          <w:b/>
          <w:caps/>
        </w:rPr>
        <w:t>II PRIEDAS</w:t>
      </w:r>
      <w:bookmarkEnd w:id="58"/>
      <w:bookmarkEnd w:id="59"/>
    </w:p>
    <w:p w14:paraId="64659C53"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292B080D"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r w:rsidRPr="00A105C1">
        <w:rPr>
          <w:rFonts w:ascii="Times New Roman" w:eastAsia="Times New Roman" w:hAnsi="Times New Roman" w:cs="Times New Roman"/>
          <w:b/>
          <w:caps/>
        </w:rPr>
        <w:t>REGISTRACIJOS SĄLYGOS</w:t>
      </w:r>
    </w:p>
    <w:p w14:paraId="72E0A3C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EF7E6F4" w14:textId="77777777" w:rsidR="00A105C1" w:rsidRPr="00A105C1" w:rsidRDefault="00A105C1" w:rsidP="00A105C1">
      <w:pPr>
        <w:tabs>
          <w:tab w:val="left" w:pos="1701"/>
        </w:tabs>
        <w:spacing w:after="0" w:line="240" w:lineRule="auto"/>
        <w:ind w:left="1701" w:right="567" w:hanging="567"/>
        <w:rPr>
          <w:rFonts w:ascii="Times New Roman" w:eastAsia="Times New Roman" w:hAnsi="Times New Roman" w:cs="Times New Roman"/>
          <w:b/>
          <w:noProof/>
        </w:rPr>
      </w:pPr>
      <w:r w:rsidRPr="00A105C1">
        <w:rPr>
          <w:rFonts w:ascii="Times New Roman" w:eastAsia="Times New Roman" w:hAnsi="Times New Roman" w:cs="Times New Roman"/>
          <w:b/>
          <w:noProof/>
        </w:rPr>
        <w:t>A.</w:t>
      </w:r>
      <w:r w:rsidRPr="00A105C1">
        <w:rPr>
          <w:rFonts w:ascii="Times New Roman" w:eastAsia="Times New Roman" w:hAnsi="Times New Roman" w:cs="Times New Roman"/>
          <w:b/>
          <w:noProof/>
        </w:rPr>
        <w:tab/>
        <w:t>GAMINTOJAS (-AI), ATSAKINGAS (-I) UŽ SERIJŲ IŠLEIDIMĄ</w:t>
      </w:r>
    </w:p>
    <w:p w14:paraId="7763FA93" w14:textId="77777777" w:rsidR="00A105C1" w:rsidRPr="00A105C1" w:rsidRDefault="00A105C1" w:rsidP="00A105C1">
      <w:pPr>
        <w:tabs>
          <w:tab w:val="left" w:pos="1701"/>
        </w:tabs>
        <w:spacing w:after="0" w:line="240" w:lineRule="auto"/>
        <w:ind w:left="567" w:right="567" w:hanging="567"/>
        <w:rPr>
          <w:rFonts w:ascii="Times New Roman" w:eastAsia="Times New Roman" w:hAnsi="Times New Roman" w:cs="Times New Roman"/>
          <w:noProof/>
        </w:rPr>
      </w:pPr>
    </w:p>
    <w:p w14:paraId="5190D4BC" w14:textId="77777777" w:rsidR="00A105C1" w:rsidRPr="00A105C1" w:rsidRDefault="00A105C1" w:rsidP="00A105C1">
      <w:pPr>
        <w:tabs>
          <w:tab w:val="left" w:pos="1701"/>
        </w:tabs>
        <w:spacing w:after="0" w:line="240" w:lineRule="auto"/>
        <w:ind w:left="1701" w:right="567" w:hanging="567"/>
        <w:rPr>
          <w:rFonts w:ascii="Times New Roman" w:eastAsia="Times New Roman" w:hAnsi="Times New Roman" w:cs="Times New Roman"/>
          <w:b/>
        </w:rPr>
      </w:pPr>
      <w:r w:rsidRPr="00A105C1">
        <w:rPr>
          <w:rFonts w:ascii="Times New Roman" w:eastAsia="Times New Roman" w:hAnsi="Times New Roman" w:cs="Times New Roman"/>
          <w:b/>
        </w:rPr>
        <w:t>B.</w:t>
      </w:r>
      <w:r w:rsidRPr="00A105C1">
        <w:rPr>
          <w:rFonts w:ascii="Times New Roman" w:eastAsia="Times New Roman" w:hAnsi="Times New Roman" w:cs="Times New Roman"/>
          <w:b/>
        </w:rPr>
        <w:tab/>
        <w:t>TIEKIMO IR VARTOJIMO SĄLYGOS AR APRIBOJIMAI</w:t>
      </w:r>
    </w:p>
    <w:p w14:paraId="3C3E0989" w14:textId="77777777" w:rsidR="00A105C1" w:rsidRPr="00A105C1" w:rsidRDefault="00A105C1" w:rsidP="00A105C1">
      <w:pPr>
        <w:tabs>
          <w:tab w:val="left" w:pos="567"/>
        </w:tabs>
        <w:spacing w:after="0" w:line="240" w:lineRule="auto"/>
        <w:rPr>
          <w:rFonts w:ascii="Times New Roman" w:eastAsia="Times New Roman" w:hAnsi="Times New Roman" w:cs="Times New Roman"/>
          <w:highlight w:val="yellow"/>
        </w:rPr>
      </w:pPr>
    </w:p>
    <w:p w14:paraId="3300B36C"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rPr>
      </w:pPr>
      <w:r w:rsidRPr="00A105C1">
        <w:rPr>
          <w:rFonts w:ascii="Times New Roman" w:eastAsia="Times New Roman" w:hAnsi="Times New Roman" w:cs="Times New Roman"/>
        </w:rPr>
        <w:br w:type="page"/>
      </w:r>
      <w:r w:rsidRPr="00A105C1">
        <w:rPr>
          <w:rFonts w:ascii="Times New Roman" w:eastAsia="Times New Roman" w:hAnsi="Times New Roman" w:cs="Times New Roman"/>
          <w:b/>
          <w:bCs/>
        </w:rPr>
        <w:t>A.</w:t>
      </w:r>
      <w:r w:rsidRPr="00A105C1">
        <w:rPr>
          <w:rFonts w:ascii="Times New Roman" w:eastAsia="Times New Roman" w:hAnsi="Times New Roman" w:cs="Times New Roman"/>
          <w:b/>
          <w:bCs/>
        </w:rPr>
        <w:tab/>
      </w:r>
      <w:r w:rsidRPr="00A105C1">
        <w:rPr>
          <w:rFonts w:ascii="Times New Roman" w:eastAsia="Times New Roman" w:hAnsi="Times New Roman" w:cs="Times New Roman"/>
          <w:b/>
        </w:rPr>
        <w:t>GAMINTOJAS (-AI), ATSAKINGAS (-I) UŽ SERIJŲ IŠLEIDIMĄ</w:t>
      </w:r>
    </w:p>
    <w:p w14:paraId="3CF00A3B" w14:textId="77777777" w:rsidR="00A105C1" w:rsidRPr="00A105C1" w:rsidRDefault="00A105C1" w:rsidP="00A105C1">
      <w:pPr>
        <w:spacing w:after="0" w:line="240" w:lineRule="auto"/>
        <w:rPr>
          <w:rFonts w:ascii="Times New Roman" w:eastAsia="Times New Roman" w:hAnsi="Times New Roman" w:cs="Times New Roman"/>
          <w:sz w:val="24"/>
          <w:szCs w:val="24"/>
          <w:highlight w:val="yellow"/>
        </w:rPr>
      </w:pPr>
    </w:p>
    <w:p w14:paraId="5FC544A9" w14:textId="77777777" w:rsidR="00AB721C" w:rsidRPr="00AB721C" w:rsidRDefault="00AB721C" w:rsidP="00AB721C">
      <w:pPr>
        <w:tabs>
          <w:tab w:val="left" w:pos="567"/>
        </w:tabs>
        <w:spacing w:after="0" w:line="240" w:lineRule="auto"/>
        <w:jc w:val="both"/>
        <w:rPr>
          <w:rFonts w:ascii="Times New Roman" w:eastAsia="Times New Roman" w:hAnsi="Times New Roman" w:cs="Times New Roman"/>
          <w:snapToGrid w:val="0"/>
          <w:szCs w:val="24"/>
        </w:rPr>
      </w:pPr>
      <w:r w:rsidRPr="00AB721C">
        <w:rPr>
          <w:rFonts w:ascii="Times New Roman" w:eastAsia="Times New Roman" w:hAnsi="Times New Roman" w:cs="Times New Roman"/>
          <w:noProof/>
          <w:snapToGrid w:val="0"/>
          <w:szCs w:val="24"/>
          <w:u w:val="single"/>
        </w:rPr>
        <w:t>Gamintojo (-ų), atsakingo (-ų) už serijų išleidimą, pavadinimas (-ai) ir adresas (-ai)</w:t>
      </w:r>
    </w:p>
    <w:p w14:paraId="35D4F42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5A7746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Grünenthal</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GmbH</w:t>
      </w:r>
      <w:proofErr w:type="spellEnd"/>
    </w:p>
    <w:p w14:paraId="442A67E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Zieglerstrasse</w:t>
      </w:r>
      <w:proofErr w:type="spellEnd"/>
      <w:r w:rsidRPr="00A105C1">
        <w:rPr>
          <w:rFonts w:ascii="Times New Roman" w:eastAsia="Times New Roman" w:hAnsi="Times New Roman" w:cs="Times New Roman"/>
        </w:rPr>
        <w:t xml:space="preserve"> 6</w:t>
      </w:r>
    </w:p>
    <w:p w14:paraId="29E07E0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52078 </w:t>
      </w:r>
      <w:proofErr w:type="spellStart"/>
      <w:r w:rsidRPr="00A105C1">
        <w:rPr>
          <w:rFonts w:ascii="Times New Roman" w:eastAsia="Times New Roman" w:hAnsi="Times New Roman" w:cs="Times New Roman"/>
        </w:rPr>
        <w:t>Aachen</w:t>
      </w:r>
      <w:proofErr w:type="spellEnd"/>
    </w:p>
    <w:p w14:paraId="2450ABF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Vokietija</w:t>
      </w:r>
    </w:p>
    <w:p w14:paraId="45E1E42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5FA28E0" w14:textId="77777777" w:rsidR="00A105C1" w:rsidRPr="00A105C1" w:rsidRDefault="00A105C1" w:rsidP="00A105C1">
      <w:pPr>
        <w:tabs>
          <w:tab w:val="left" w:pos="567"/>
        </w:tabs>
        <w:spacing w:after="0" w:line="240" w:lineRule="auto"/>
        <w:rPr>
          <w:rFonts w:ascii="Times New Roman" w:eastAsia="Times New Roman" w:hAnsi="Times New Roman" w:cs="Times New Roman"/>
          <w:highlight w:val="yellow"/>
        </w:rPr>
      </w:pPr>
    </w:p>
    <w:p w14:paraId="68FECD26" w14:textId="77777777" w:rsidR="00A105C1" w:rsidRPr="00A105C1" w:rsidRDefault="00A105C1" w:rsidP="00A105C1">
      <w:pPr>
        <w:spacing w:after="0" w:line="240" w:lineRule="auto"/>
        <w:ind w:left="567" w:hanging="567"/>
        <w:rPr>
          <w:rFonts w:ascii="Times New Roman" w:eastAsia="Times New Roman" w:hAnsi="Times New Roman" w:cs="Times New Roman"/>
        </w:rPr>
      </w:pPr>
      <w:bookmarkStart w:id="60" w:name="_Toc129243129"/>
      <w:bookmarkStart w:id="61" w:name="_Toc129243254"/>
      <w:r w:rsidRPr="00A105C1">
        <w:rPr>
          <w:rFonts w:ascii="Times New Roman" w:eastAsia="Times New Roman" w:hAnsi="Times New Roman" w:cs="Times New Roman"/>
          <w:b/>
          <w:noProof/>
        </w:rPr>
        <w:t>B.</w:t>
      </w:r>
      <w:r w:rsidRPr="00A105C1">
        <w:rPr>
          <w:rFonts w:ascii="Times New Roman" w:eastAsia="Times New Roman" w:hAnsi="Times New Roman" w:cs="Times New Roman"/>
          <w:b/>
        </w:rPr>
        <w:tab/>
      </w:r>
      <w:r w:rsidRPr="00A105C1">
        <w:rPr>
          <w:rFonts w:ascii="Times New Roman" w:eastAsia="Times New Roman" w:hAnsi="Times New Roman" w:cs="Times New Roman"/>
          <w:b/>
          <w:noProof/>
        </w:rPr>
        <w:t>TIEKIMO IR VARTOJIMO SĄLYGOS AR APRIBOJIMAI</w:t>
      </w:r>
    </w:p>
    <w:bookmarkEnd w:id="60"/>
    <w:bookmarkEnd w:id="61"/>
    <w:p w14:paraId="1211185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4DFFD9A" w14:textId="31CA4E6A"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Receptinis vaistinis preparatas</w:t>
      </w:r>
      <w:r w:rsidR="0016271B">
        <w:rPr>
          <w:rFonts w:ascii="Times New Roman" w:eastAsia="Times New Roman" w:hAnsi="Times New Roman" w:cs="Times New Roman"/>
        </w:rPr>
        <w:t>.</w:t>
      </w:r>
    </w:p>
    <w:p w14:paraId="1010CCA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F88A026" w14:textId="77777777" w:rsidR="00A105C1" w:rsidRPr="00A105C1" w:rsidRDefault="00A105C1" w:rsidP="00A105C1">
      <w:pPr>
        <w:tabs>
          <w:tab w:val="left" w:pos="567"/>
        </w:tabs>
        <w:spacing w:after="0" w:line="240" w:lineRule="auto"/>
        <w:rPr>
          <w:rFonts w:ascii="Times New Roman" w:eastAsia="Times New Roman" w:hAnsi="Times New Roman" w:cs="Times New Roman"/>
          <w:highlight w:val="yellow"/>
        </w:rPr>
      </w:pPr>
    </w:p>
    <w:p w14:paraId="6774BE73" w14:textId="77777777" w:rsidR="00A105C1" w:rsidRPr="00A105C1" w:rsidRDefault="00A105C1" w:rsidP="00A105C1">
      <w:pPr>
        <w:tabs>
          <w:tab w:val="left" w:pos="567"/>
        </w:tabs>
        <w:spacing w:after="0" w:line="240" w:lineRule="auto"/>
        <w:rPr>
          <w:rFonts w:ascii="Times New Roman" w:eastAsia="Times New Roman" w:hAnsi="Times New Roman" w:cs="Times New Roman"/>
          <w:highlight w:val="yellow"/>
        </w:rPr>
      </w:pPr>
    </w:p>
    <w:p w14:paraId="04BB2A4E" w14:textId="77777777" w:rsidR="00A105C1" w:rsidRPr="00A105C1" w:rsidRDefault="00A105C1" w:rsidP="00A105C1">
      <w:pPr>
        <w:tabs>
          <w:tab w:val="left" w:pos="567"/>
        </w:tabs>
        <w:spacing w:after="0" w:line="240" w:lineRule="auto"/>
        <w:rPr>
          <w:rFonts w:ascii="Times New Roman" w:eastAsia="Times New Roman" w:hAnsi="Times New Roman" w:cs="Times New Roman"/>
          <w:highlight w:val="yellow"/>
        </w:rPr>
      </w:pPr>
    </w:p>
    <w:p w14:paraId="1B52B4B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br w:type="page"/>
      </w:r>
    </w:p>
    <w:p w14:paraId="4EEBF47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D0F9D6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B17510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88BC7F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582391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FD5581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6A216D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352384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446BCC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8C54A8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3C9F3C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599794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BCF434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955FA5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272219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F7E8D9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50BCD6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0D49F1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7E7528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055C87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5F8DC7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72DB90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01F7964" w14:textId="77777777" w:rsidR="00A105C1" w:rsidRPr="00A105C1" w:rsidRDefault="00A105C1" w:rsidP="00A105C1">
      <w:pPr>
        <w:spacing w:after="0" w:line="240" w:lineRule="auto"/>
        <w:rPr>
          <w:rFonts w:ascii="Times New Roman" w:eastAsia="Times New Roman" w:hAnsi="Times New Roman" w:cs="Times New Roman"/>
          <w:sz w:val="24"/>
          <w:szCs w:val="24"/>
        </w:rPr>
      </w:pPr>
      <w:bookmarkStart w:id="62" w:name="_Toc129243134"/>
      <w:bookmarkStart w:id="63" w:name="_Toc129243259"/>
    </w:p>
    <w:p w14:paraId="7280A7E0"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r w:rsidRPr="00A105C1">
        <w:rPr>
          <w:rFonts w:ascii="Times New Roman" w:eastAsia="Times New Roman" w:hAnsi="Times New Roman" w:cs="Times New Roman"/>
          <w:b/>
          <w:caps/>
        </w:rPr>
        <w:t>III PRIEDAS</w:t>
      </w:r>
      <w:bookmarkEnd w:id="62"/>
      <w:bookmarkEnd w:id="63"/>
    </w:p>
    <w:p w14:paraId="4CB51F3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B7AFE35"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5"/>
      <w:bookmarkStart w:id="65" w:name="_Toc129243260"/>
      <w:r w:rsidRPr="00A105C1">
        <w:rPr>
          <w:rFonts w:ascii="Times New Roman" w:eastAsia="Times New Roman" w:hAnsi="Times New Roman" w:cs="Times New Roman"/>
          <w:b/>
          <w:caps/>
        </w:rPr>
        <w:t>ŽENKLINIMAS IR PAKUOTĖS LAPELIS</w:t>
      </w:r>
      <w:bookmarkEnd w:id="64"/>
      <w:bookmarkEnd w:id="65"/>
    </w:p>
    <w:p w14:paraId="18771BC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br w:type="page"/>
      </w:r>
    </w:p>
    <w:p w14:paraId="2C72A4E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52CD71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4441E1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442390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B93C7D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F6689A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BBC946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C95219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037258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EA78D4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CE493F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80D788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7D46D1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B69D3B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5ECBEF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6670AB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A11A63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221EF6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AEB474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F1AFD8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97C486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FF2920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7D7EA22" w14:textId="77777777" w:rsidR="00A105C1" w:rsidRPr="00A105C1" w:rsidRDefault="00A105C1" w:rsidP="00A105C1">
      <w:pPr>
        <w:spacing w:after="0" w:line="240" w:lineRule="auto"/>
        <w:rPr>
          <w:rFonts w:ascii="Times New Roman" w:eastAsia="Times New Roman" w:hAnsi="Times New Roman" w:cs="Times New Roman"/>
          <w:sz w:val="24"/>
          <w:szCs w:val="24"/>
        </w:rPr>
      </w:pPr>
      <w:bookmarkStart w:id="66" w:name="_Toc129243136"/>
      <w:bookmarkStart w:id="67" w:name="_Toc129243261"/>
    </w:p>
    <w:p w14:paraId="413DF5FD"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r w:rsidRPr="00A105C1">
        <w:rPr>
          <w:rFonts w:ascii="Times New Roman" w:eastAsia="Times New Roman" w:hAnsi="Times New Roman" w:cs="Times New Roman"/>
          <w:b/>
          <w:caps/>
        </w:rPr>
        <w:t>A. ŽENKLINIMAS</w:t>
      </w:r>
      <w:bookmarkEnd w:id="66"/>
      <w:bookmarkEnd w:id="67"/>
    </w:p>
    <w:p w14:paraId="0112CA5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br w:type="page"/>
      </w:r>
    </w:p>
    <w:p w14:paraId="48EA61B9" w14:textId="77777777" w:rsidR="00A105C1" w:rsidRPr="00A105C1" w:rsidRDefault="00A105C1" w:rsidP="00A105C1">
      <w:pPr>
        <w:keepNext/>
        <w:pBdr>
          <w:top w:val="single" w:sz="4" w:space="1" w:color="auto"/>
          <w:left w:val="single" w:sz="4" w:space="1" w:color="auto"/>
          <w:bottom w:val="single" w:sz="4" w:space="1" w:color="auto"/>
          <w:right w:val="single" w:sz="4" w:space="1" w:color="auto"/>
        </w:pBdr>
        <w:tabs>
          <w:tab w:val="left" w:pos="0"/>
          <w:tab w:val="left" w:pos="539"/>
        </w:tabs>
        <w:spacing w:after="0" w:line="240" w:lineRule="auto"/>
        <w:outlineLvl w:val="0"/>
        <w:rPr>
          <w:rFonts w:ascii="Times New Roman" w:eastAsia="Times New Roman" w:hAnsi="Times New Roman" w:cs="Times New Roman"/>
          <w:b/>
          <w:noProof/>
        </w:rPr>
      </w:pPr>
      <w:r w:rsidRPr="00A105C1">
        <w:rPr>
          <w:rFonts w:ascii="Times New Roman" w:eastAsia="Times New Roman" w:hAnsi="Times New Roman" w:cs="Times New Roman"/>
          <w:b/>
          <w:noProof/>
        </w:rPr>
        <w:t>INFORMACIJA ANT IŠORINĖS PAKUOTĖS</w:t>
      </w:r>
    </w:p>
    <w:p w14:paraId="62B3CD6C" w14:textId="77777777" w:rsidR="00A105C1" w:rsidRPr="00A105C1" w:rsidRDefault="00A105C1" w:rsidP="00A105C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noProof/>
        </w:rPr>
      </w:pPr>
    </w:p>
    <w:p w14:paraId="26DC9E06" w14:textId="77777777" w:rsidR="00A105C1" w:rsidRPr="00A105C1" w:rsidRDefault="00A105C1" w:rsidP="00A105C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noProof/>
        </w:rPr>
      </w:pPr>
      <w:r w:rsidRPr="00A105C1">
        <w:rPr>
          <w:rFonts w:ascii="Times New Roman" w:eastAsia="Times New Roman" w:hAnsi="Times New Roman" w:cs="Times New Roman"/>
          <w:b/>
          <w:noProof/>
        </w:rPr>
        <w:t>KARTONO DĖŽUTĖ: talpina 5, 10, 20, 25, 30 vaistinių pleistrų</w:t>
      </w:r>
    </w:p>
    <w:p w14:paraId="78A7145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CC3FE02"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45F479C1"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w:t>
      </w:r>
      <w:r w:rsidRPr="00A105C1">
        <w:rPr>
          <w:rFonts w:ascii="Times New Roman" w:eastAsia="Times New Roman" w:hAnsi="Times New Roman" w:cs="Times New Roman"/>
          <w:b/>
          <w:noProof/>
        </w:rPr>
        <w:tab/>
        <w:t>VAISTINIO PREPARATO PAVADINIMAS</w:t>
      </w:r>
    </w:p>
    <w:p w14:paraId="4EEFB19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C7CA47A" w14:textId="65F1457C"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700</w:t>
      </w:r>
      <w:r w:rsidR="00AB721C">
        <w:rPr>
          <w:rFonts w:ascii="Times New Roman" w:eastAsia="Times New Roman" w:hAnsi="Times New Roman" w:cs="Times New Roman"/>
        </w:rPr>
        <w:t> </w:t>
      </w:r>
      <w:r w:rsidRPr="00A105C1">
        <w:rPr>
          <w:rFonts w:ascii="Times New Roman" w:eastAsia="Times New Roman" w:hAnsi="Times New Roman" w:cs="Times New Roman"/>
        </w:rPr>
        <w:t>mg vaistinis pleistras</w:t>
      </w:r>
    </w:p>
    <w:p w14:paraId="34BEC61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Lidocainum</w:t>
      </w:r>
      <w:proofErr w:type="spellEnd"/>
    </w:p>
    <w:p w14:paraId="15C3590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23AF2C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A808D98"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2.</w:t>
      </w:r>
      <w:r w:rsidRPr="00A105C1">
        <w:rPr>
          <w:rFonts w:ascii="Times New Roman" w:eastAsia="Times New Roman" w:hAnsi="Times New Roman" w:cs="Times New Roman"/>
          <w:b/>
          <w:noProof/>
        </w:rPr>
        <w:tab/>
        <w:t>VEIKLIOJI (-IOS) MEDŽIAGA (-OS) IR JOS (-Ų) KIEKIS (-IAI)</w:t>
      </w:r>
    </w:p>
    <w:p w14:paraId="20C4B6C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5A4770A" w14:textId="3B970BFB"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Kiekviename 10</w:t>
      </w:r>
      <w:r w:rsidR="00AB721C">
        <w:rPr>
          <w:rFonts w:ascii="Times New Roman" w:eastAsia="Times New Roman" w:hAnsi="Times New Roman" w:cs="Times New Roman"/>
        </w:rPr>
        <w:t> </w:t>
      </w:r>
      <w:r w:rsidRPr="00A105C1">
        <w:rPr>
          <w:rFonts w:ascii="Times New Roman" w:eastAsia="Times New Roman" w:hAnsi="Times New Roman" w:cs="Times New Roman"/>
        </w:rPr>
        <w:t>cm x 14</w:t>
      </w:r>
      <w:r w:rsidR="00AB721C">
        <w:rPr>
          <w:rFonts w:ascii="Times New Roman" w:eastAsia="Times New Roman" w:hAnsi="Times New Roman" w:cs="Times New Roman"/>
        </w:rPr>
        <w:t> </w:t>
      </w:r>
      <w:r w:rsidRPr="00A105C1">
        <w:rPr>
          <w:rFonts w:ascii="Times New Roman" w:eastAsia="Times New Roman" w:hAnsi="Times New Roman" w:cs="Times New Roman"/>
        </w:rPr>
        <w:t>cm pleistre yra 700</w:t>
      </w:r>
      <w:r w:rsidR="00AB721C">
        <w:rPr>
          <w:rFonts w:ascii="Times New Roman" w:eastAsia="Times New Roman" w:hAnsi="Times New Roman" w:cs="Times New Roman"/>
        </w:rPr>
        <w:t> </w:t>
      </w:r>
      <w:r w:rsidRPr="00A105C1">
        <w:rPr>
          <w:rFonts w:ascii="Times New Roman" w:eastAsia="Times New Roman" w:hAnsi="Times New Roman" w:cs="Times New Roman"/>
        </w:rPr>
        <w:t>mg (5</w:t>
      </w:r>
      <w:r w:rsidR="00AB721C">
        <w:rPr>
          <w:rFonts w:ascii="Times New Roman" w:eastAsia="Times New Roman" w:hAnsi="Times New Roman" w:cs="Times New Roman"/>
        </w:rPr>
        <w:t> </w:t>
      </w:r>
      <w:r w:rsidRPr="00A105C1">
        <w:rPr>
          <w:rFonts w:ascii="Times New Roman" w:eastAsia="Times New Roman" w:hAnsi="Times New Roman" w:cs="Times New Roman"/>
        </w:rPr>
        <w:t xml:space="preserve">% m/m)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w:t>
      </w:r>
    </w:p>
    <w:p w14:paraId="01777B7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FC7A2D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8BE4D67"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3.</w:t>
      </w:r>
      <w:r w:rsidRPr="00A105C1">
        <w:rPr>
          <w:rFonts w:ascii="Times New Roman" w:eastAsia="Times New Roman" w:hAnsi="Times New Roman" w:cs="Times New Roman"/>
          <w:b/>
          <w:noProof/>
        </w:rPr>
        <w:tab/>
        <w:t>PAGALBINIŲ MEDŽIAGŲ SĄRAŠAS</w:t>
      </w:r>
    </w:p>
    <w:p w14:paraId="07AC11B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F30037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Lipnusis sluoksnis: </w:t>
      </w:r>
      <w:proofErr w:type="spellStart"/>
      <w:r w:rsidRPr="00A105C1">
        <w:rPr>
          <w:rFonts w:ascii="Times New Roman" w:eastAsia="Times New Roman" w:hAnsi="Times New Roman" w:cs="Times New Roman"/>
        </w:rPr>
        <w:t>glicerolis</w:t>
      </w:r>
      <w:proofErr w:type="spellEnd"/>
      <w:r w:rsidRPr="00A105C1">
        <w:rPr>
          <w:rFonts w:ascii="Times New Roman" w:eastAsia="Times New Roman" w:hAnsi="Times New Roman" w:cs="Times New Roman"/>
        </w:rPr>
        <w:t xml:space="preserve">, skystasis </w:t>
      </w:r>
      <w:proofErr w:type="spellStart"/>
      <w:r w:rsidRPr="00A105C1">
        <w:rPr>
          <w:rFonts w:ascii="Times New Roman" w:eastAsia="Times New Roman" w:hAnsi="Times New Roman" w:cs="Times New Roman"/>
        </w:rPr>
        <w:t>sorbitolis</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karmeliozės</w:t>
      </w:r>
      <w:proofErr w:type="spellEnd"/>
      <w:r w:rsidRPr="00A105C1">
        <w:rPr>
          <w:rFonts w:ascii="Times New Roman" w:eastAsia="Times New Roman" w:hAnsi="Times New Roman" w:cs="Times New Roman"/>
        </w:rPr>
        <w:t xml:space="preserve"> natrio druska, </w:t>
      </w:r>
      <w:proofErr w:type="spellStart"/>
      <w:r w:rsidRPr="00A105C1">
        <w:rPr>
          <w:rFonts w:ascii="Times New Roman" w:eastAsia="Times New Roman" w:hAnsi="Times New Roman" w:cs="Times New Roman"/>
        </w:rPr>
        <w:t>propilenglikolis</w:t>
      </w:r>
      <w:proofErr w:type="spellEnd"/>
      <w:r w:rsidRPr="00A105C1">
        <w:rPr>
          <w:rFonts w:ascii="Times New Roman" w:eastAsia="Times New Roman" w:hAnsi="Times New Roman" w:cs="Times New Roman"/>
        </w:rPr>
        <w:t xml:space="preserve"> (E1520), </w:t>
      </w:r>
      <w:proofErr w:type="spellStart"/>
      <w:r w:rsidRPr="00A105C1">
        <w:rPr>
          <w:rFonts w:ascii="Times New Roman" w:eastAsia="Times New Roman" w:hAnsi="Times New Roman" w:cs="Times New Roman"/>
        </w:rPr>
        <w:t>urėja</w:t>
      </w:r>
      <w:proofErr w:type="spellEnd"/>
      <w:r w:rsidRPr="00A105C1">
        <w:rPr>
          <w:rFonts w:ascii="Times New Roman" w:eastAsia="Times New Roman" w:hAnsi="Times New Roman" w:cs="Times New Roman"/>
        </w:rPr>
        <w:t xml:space="preserve">, sunkusis </w:t>
      </w:r>
      <w:proofErr w:type="spellStart"/>
      <w:r w:rsidRPr="00A105C1">
        <w:rPr>
          <w:rFonts w:ascii="Times New Roman" w:eastAsia="Times New Roman" w:hAnsi="Times New Roman" w:cs="Times New Roman"/>
        </w:rPr>
        <w:t>kaolinas</w:t>
      </w:r>
      <w:proofErr w:type="spellEnd"/>
      <w:r w:rsidRPr="00A105C1">
        <w:rPr>
          <w:rFonts w:ascii="Times New Roman" w:eastAsia="Times New Roman" w:hAnsi="Times New Roman" w:cs="Times New Roman"/>
        </w:rPr>
        <w:t xml:space="preserve">, vyno rūgštis, želatina, </w:t>
      </w:r>
      <w:proofErr w:type="spellStart"/>
      <w:r w:rsidRPr="00A105C1">
        <w:rPr>
          <w:rFonts w:ascii="Times New Roman" w:eastAsia="Times New Roman" w:hAnsi="Times New Roman" w:cs="Times New Roman"/>
        </w:rPr>
        <w:t>polivinilo</w:t>
      </w:r>
      <w:proofErr w:type="spellEnd"/>
      <w:r w:rsidRPr="00A105C1">
        <w:rPr>
          <w:rFonts w:ascii="Times New Roman" w:eastAsia="Times New Roman" w:hAnsi="Times New Roman" w:cs="Times New Roman"/>
        </w:rPr>
        <w:t xml:space="preserve"> alkoholis, aliuminio </w:t>
      </w:r>
      <w:proofErr w:type="spellStart"/>
      <w:r w:rsidRPr="00A105C1">
        <w:rPr>
          <w:rFonts w:ascii="Times New Roman" w:eastAsia="Times New Roman" w:hAnsi="Times New Roman" w:cs="Times New Roman"/>
        </w:rPr>
        <w:t>glicinatas</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dinatrio</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edetatas</w:t>
      </w:r>
      <w:proofErr w:type="spellEnd"/>
      <w:r w:rsidRPr="00A105C1">
        <w:rPr>
          <w:rFonts w:ascii="Times New Roman" w:eastAsia="Times New Roman" w:hAnsi="Times New Roman" w:cs="Times New Roman"/>
        </w:rPr>
        <w:t xml:space="preserve">, metilo </w:t>
      </w:r>
      <w:proofErr w:type="spellStart"/>
      <w:r w:rsidRPr="00A105C1">
        <w:rPr>
          <w:rFonts w:ascii="Times New Roman" w:eastAsia="Times New Roman" w:hAnsi="Times New Roman" w:cs="Times New Roman"/>
        </w:rPr>
        <w:t>parahidroksibenzoatas</w:t>
      </w:r>
      <w:proofErr w:type="spellEnd"/>
      <w:r w:rsidRPr="00A105C1">
        <w:rPr>
          <w:rFonts w:ascii="Times New Roman" w:eastAsia="Times New Roman" w:hAnsi="Times New Roman" w:cs="Times New Roman"/>
        </w:rPr>
        <w:t xml:space="preserve"> (E218), </w:t>
      </w:r>
      <w:proofErr w:type="spellStart"/>
      <w:r w:rsidRPr="00A105C1">
        <w:rPr>
          <w:rFonts w:ascii="Times New Roman" w:eastAsia="Times New Roman" w:hAnsi="Times New Roman" w:cs="Times New Roman"/>
        </w:rPr>
        <w:t>propilo</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parahidroksibenzoatas</w:t>
      </w:r>
      <w:proofErr w:type="spellEnd"/>
      <w:r w:rsidRPr="00A105C1">
        <w:rPr>
          <w:rFonts w:ascii="Times New Roman" w:eastAsia="Times New Roman" w:hAnsi="Times New Roman" w:cs="Times New Roman"/>
        </w:rPr>
        <w:t xml:space="preserve"> (E216), </w:t>
      </w:r>
      <w:proofErr w:type="spellStart"/>
      <w:r w:rsidRPr="00A105C1">
        <w:rPr>
          <w:rFonts w:ascii="Times New Roman" w:eastAsia="Times New Roman" w:hAnsi="Times New Roman" w:cs="Times New Roman"/>
        </w:rPr>
        <w:t>poliakrilo</w:t>
      </w:r>
      <w:proofErr w:type="spellEnd"/>
      <w:r w:rsidRPr="00A105C1">
        <w:rPr>
          <w:rFonts w:ascii="Times New Roman" w:eastAsia="Times New Roman" w:hAnsi="Times New Roman" w:cs="Times New Roman"/>
        </w:rPr>
        <w:t xml:space="preserve"> rūgštis, natrio </w:t>
      </w:r>
      <w:proofErr w:type="spellStart"/>
      <w:r w:rsidRPr="00A105C1">
        <w:rPr>
          <w:rFonts w:ascii="Times New Roman" w:eastAsia="Times New Roman" w:hAnsi="Times New Roman" w:cs="Times New Roman"/>
        </w:rPr>
        <w:t>poliakrilatas</w:t>
      </w:r>
      <w:proofErr w:type="spellEnd"/>
      <w:r w:rsidRPr="00A105C1">
        <w:rPr>
          <w:rFonts w:ascii="Times New Roman" w:eastAsia="Times New Roman" w:hAnsi="Times New Roman" w:cs="Times New Roman"/>
        </w:rPr>
        <w:t>, išgrynintas vanduo.</w:t>
      </w:r>
    </w:p>
    <w:p w14:paraId="2001438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B89139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Pagrindo medžiaga: polietileno </w:t>
      </w:r>
      <w:proofErr w:type="spellStart"/>
      <w:r w:rsidRPr="00A105C1">
        <w:rPr>
          <w:rFonts w:ascii="Times New Roman" w:eastAsia="Times New Roman" w:hAnsi="Times New Roman" w:cs="Times New Roman"/>
        </w:rPr>
        <w:t>tereftalatas</w:t>
      </w:r>
      <w:proofErr w:type="spellEnd"/>
      <w:r w:rsidRPr="00A105C1">
        <w:rPr>
          <w:rFonts w:ascii="Times New Roman" w:eastAsia="Times New Roman" w:hAnsi="Times New Roman" w:cs="Times New Roman"/>
        </w:rPr>
        <w:t xml:space="preserve"> (PET).</w:t>
      </w:r>
    </w:p>
    <w:p w14:paraId="04C0AD5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Nuimama apsauginė plėvelė: polietileno </w:t>
      </w:r>
      <w:proofErr w:type="spellStart"/>
      <w:r w:rsidRPr="00A105C1">
        <w:rPr>
          <w:rFonts w:ascii="Times New Roman" w:eastAsia="Times New Roman" w:hAnsi="Times New Roman" w:cs="Times New Roman"/>
        </w:rPr>
        <w:t>tereftalatas</w:t>
      </w:r>
      <w:proofErr w:type="spellEnd"/>
      <w:r w:rsidRPr="00A105C1">
        <w:rPr>
          <w:rFonts w:ascii="Times New Roman" w:eastAsia="Times New Roman" w:hAnsi="Times New Roman" w:cs="Times New Roman"/>
        </w:rPr>
        <w:t>.</w:t>
      </w:r>
    </w:p>
    <w:p w14:paraId="6EC6D29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C8B0CC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D771C2B"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4.</w:t>
      </w:r>
      <w:r w:rsidRPr="00A105C1">
        <w:rPr>
          <w:rFonts w:ascii="Times New Roman" w:eastAsia="Times New Roman" w:hAnsi="Times New Roman" w:cs="Times New Roman"/>
          <w:b/>
          <w:noProof/>
        </w:rPr>
        <w:tab/>
        <w:t>FARMACINĖ FORMA IR KIEKIS PAKUOTĖJE</w:t>
      </w:r>
    </w:p>
    <w:p w14:paraId="3D80759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42BDEC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5 vaistiniai pleistrai</w:t>
      </w:r>
    </w:p>
    <w:p w14:paraId="220E1F42" w14:textId="77777777" w:rsidR="00A105C1" w:rsidRPr="00A105C1" w:rsidRDefault="00A105C1" w:rsidP="00A105C1">
      <w:pPr>
        <w:tabs>
          <w:tab w:val="left" w:pos="567"/>
        </w:tabs>
        <w:spacing w:after="0" w:line="240" w:lineRule="auto"/>
        <w:rPr>
          <w:rFonts w:ascii="Times New Roman" w:eastAsia="Times New Roman" w:hAnsi="Times New Roman" w:cs="Times New Roman"/>
          <w:highlight w:val="lightGray"/>
        </w:rPr>
      </w:pPr>
      <w:r w:rsidRPr="00A105C1">
        <w:rPr>
          <w:rFonts w:ascii="Times New Roman" w:eastAsia="Times New Roman" w:hAnsi="Times New Roman" w:cs="Times New Roman"/>
          <w:highlight w:val="lightGray"/>
        </w:rPr>
        <w:t>10 vaistinių pleistrų</w:t>
      </w:r>
    </w:p>
    <w:p w14:paraId="12D1EBD7" w14:textId="77777777" w:rsidR="00A105C1" w:rsidRPr="00A105C1" w:rsidRDefault="00A105C1" w:rsidP="00A105C1">
      <w:pPr>
        <w:tabs>
          <w:tab w:val="left" w:pos="567"/>
        </w:tabs>
        <w:spacing w:after="0" w:line="240" w:lineRule="auto"/>
        <w:rPr>
          <w:rFonts w:ascii="Times New Roman" w:eastAsia="Times New Roman" w:hAnsi="Times New Roman" w:cs="Times New Roman"/>
          <w:highlight w:val="lightGray"/>
        </w:rPr>
      </w:pPr>
      <w:r w:rsidRPr="00A105C1">
        <w:rPr>
          <w:rFonts w:ascii="Times New Roman" w:eastAsia="Times New Roman" w:hAnsi="Times New Roman" w:cs="Times New Roman"/>
          <w:highlight w:val="lightGray"/>
        </w:rPr>
        <w:t>20 vaistinių pleistrų</w:t>
      </w:r>
    </w:p>
    <w:p w14:paraId="1A5147D0" w14:textId="77777777" w:rsidR="00A105C1" w:rsidRPr="00A105C1" w:rsidRDefault="00A105C1" w:rsidP="00A105C1">
      <w:pPr>
        <w:tabs>
          <w:tab w:val="left" w:pos="567"/>
        </w:tabs>
        <w:spacing w:after="0" w:line="240" w:lineRule="auto"/>
        <w:rPr>
          <w:rFonts w:ascii="Times New Roman" w:eastAsia="Times New Roman" w:hAnsi="Times New Roman" w:cs="Times New Roman"/>
          <w:highlight w:val="lightGray"/>
        </w:rPr>
      </w:pPr>
      <w:r w:rsidRPr="00A105C1">
        <w:rPr>
          <w:rFonts w:ascii="Times New Roman" w:eastAsia="Times New Roman" w:hAnsi="Times New Roman" w:cs="Times New Roman"/>
          <w:highlight w:val="lightGray"/>
        </w:rPr>
        <w:t>25 vaistiniai pleistrai</w:t>
      </w:r>
    </w:p>
    <w:p w14:paraId="3B3CAC9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highlight w:val="lightGray"/>
        </w:rPr>
        <w:t>30 vaistinių pleistrų</w:t>
      </w:r>
    </w:p>
    <w:p w14:paraId="21B5CEE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6CF810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19504B0"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5.</w:t>
      </w:r>
      <w:r w:rsidRPr="00A105C1">
        <w:rPr>
          <w:rFonts w:ascii="Times New Roman" w:eastAsia="Times New Roman" w:hAnsi="Times New Roman" w:cs="Times New Roman"/>
          <w:b/>
          <w:noProof/>
        </w:rPr>
        <w:tab/>
        <w:t>VARTOJIMO METODAS IR BŪDAS (-AI)</w:t>
      </w:r>
    </w:p>
    <w:p w14:paraId="7CE1C16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BC59B2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Vartoti tik ant odos.</w:t>
      </w:r>
    </w:p>
    <w:p w14:paraId="66DE286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Nenaudokite, jei pažeistas paketėlio sandarumas. </w:t>
      </w:r>
    </w:p>
    <w:p w14:paraId="73C1777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01043C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Išėmus iš paketėlio, nedelsiant klijuokite.</w:t>
      </w:r>
    </w:p>
    <w:p w14:paraId="6B06052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Prieš vartojimą perskaitykite pakuotės lapelį.</w:t>
      </w:r>
    </w:p>
    <w:p w14:paraId="6101C3A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BBAAC2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36B9555"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6.</w:t>
      </w:r>
      <w:r w:rsidRPr="00A105C1">
        <w:rPr>
          <w:rFonts w:ascii="Times New Roman" w:eastAsia="Times New Roman" w:hAnsi="Times New Roman" w:cs="Times New Roman"/>
          <w:b/>
          <w:noProof/>
        </w:rPr>
        <w:tab/>
        <w:t>SPECIALUS ĮSPĖJIMAS, KAD VAISTINĮ PREPARATĄ BŪTINA LAIKYTI VAIKAMS NEPASTEBIMOJE IR NEPASIEKIAMOJE VIETOJE</w:t>
      </w:r>
    </w:p>
    <w:p w14:paraId="314CC20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8BD8DA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Laikyti vaikams nepastebimoje ir nepasiekiamoje vietoje.</w:t>
      </w:r>
    </w:p>
    <w:p w14:paraId="4AF0B94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FFFCE2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3956CD6"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7.</w:t>
      </w:r>
      <w:r w:rsidRPr="00A105C1">
        <w:rPr>
          <w:rFonts w:ascii="Times New Roman" w:eastAsia="Times New Roman" w:hAnsi="Times New Roman" w:cs="Times New Roman"/>
          <w:b/>
          <w:noProof/>
        </w:rPr>
        <w:tab/>
        <w:t>KITAS (-I) SPECIALUS (-ŪS) ĮSPĖJIMAS (-AI) (JEI REIKIA)</w:t>
      </w:r>
    </w:p>
    <w:p w14:paraId="767D3B6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D5E0E8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C603EF6"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8.</w:t>
      </w:r>
      <w:r w:rsidRPr="00A105C1">
        <w:rPr>
          <w:rFonts w:ascii="Times New Roman" w:eastAsia="Times New Roman" w:hAnsi="Times New Roman" w:cs="Times New Roman"/>
          <w:b/>
          <w:noProof/>
        </w:rPr>
        <w:tab/>
        <w:t>TINKAMUMO LAIKAS</w:t>
      </w:r>
    </w:p>
    <w:p w14:paraId="735C4F1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753ED0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EXP {mm/MMMM}</w:t>
      </w:r>
    </w:p>
    <w:p w14:paraId="29B8986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9BC95F8" w14:textId="2CB37F1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Tinkamumo laikas po </w:t>
      </w:r>
      <w:r w:rsidR="0016271B" w:rsidRPr="00A105C1">
        <w:rPr>
          <w:rFonts w:ascii="Times New Roman" w:eastAsia="Times New Roman" w:hAnsi="Times New Roman" w:cs="Times New Roman"/>
        </w:rPr>
        <w:t xml:space="preserve">paketėlio </w:t>
      </w:r>
      <w:r w:rsidRPr="00A105C1">
        <w:rPr>
          <w:rFonts w:ascii="Times New Roman" w:eastAsia="Times New Roman" w:hAnsi="Times New Roman" w:cs="Times New Roman"/>
        </w:rPr>
        <w:t>pirmojo atidarymo: 14 parų.</w:t>
      </w:r>
    </w:p>
    <w:p w14:paraId="42D2150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07E51E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9194EB4"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9.</w:t>
      </w:r>
      <w:r w:rsidRPr="00A105C1">
        <w:rPr>
          <w:rFonts w:ascii="Times New Roman" w:eastAsia="Times New Roman" w:hAnsi="Times New Roman" w:cs="Times New Roman"/>
          <w:b/>
          <w:noProof/>
        </w:rPr>
        <w:tab/>
        <w:t>SPECIALIOS LAIKYMO SĄLYGOS</w:t>
      </w:r>
    </w:p>
    <w:p w14:paraId="3AED414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AEE449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Negalima šaldyti ar užšaldyti.</w:t>
      </w:r>
    </w:p>
    <w:p w14:paraId="61CA4219" w14:textId="7D1F6633" w:rsidR="00A105C1" w:rsidRPr="00A105C1" w:rsidRDefault="00A105C1" w:rsidP="00A105C1">
      <w:pPr>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 xml:space="preserve">Po pirmojo atidarymo: paketėlį laikyti sandarų, kad </w:t>
      </w:r>
      <w:r w:rsidR="00AB721C">
        <w:rPr>
          <w:rFonts w:ascii="Times New Roman" w:eastAsia="Times New Roman" w:hAnsi="Times New Roman" w:cs="Times New Roman"/>
          <w:lang w:eastAsia="lt-LT"/>
        </w:rPr>
        <w:t>vaistas</w:t>
      </w:r>
      <w:r w:rsidR="00AB721C" w:rsidRPr="00A105C1">
        <w:rPr>
          <w:rFonts w:ascii="Times New Roman" w:eastAsia="Times New Roman" w:hAnsi="Times New Roman" w:cs="Times New Roman"/>
          <w:lang w:eastAsia="lt-LT"/>
        </w:rPr>
        <w:t xml:space="preserve"> </w:t>
      </w:r>
      <w:r w:rsidRPr="00A105C1">
        <w:rPr>
          <w:rFonts w:ascii="Times New Roman" w:eastAsia="Times New Roman" w:hAnsi="Times New Roman" w:cs="Times New Roman"/>
          <w:lang w:eastAsia="lt-LT"/>
        </w:rPr>
        <w:t>būtų apsaugotas nuo šviesos.</w:t>
      </w:r>
    </w:p>
    <w:p w14:paraId="2756B2D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417C25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E865997"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10.</w:t>
      </w:r>
      <w:r w:rsidRPr="00A105C1">
        <w:rPr>
          <w:rFonts w:ascii="Times New Roman" w:eastAsia="Times New Roman" w:hAnsi="Times New Roman" w:cs="Times New Roman"/>
          <w:b/>
          <w:noProof/>
        </w:rPr>
        <w:tab/>
        <w:t>SPECIALIOS ATSARGUMO PRIEMONĖS DĖL NESUVARTOTO VAISTINIO PREPARATO AR JO ATLIEKŲ TVARKYMO (JEI REIKIA)</w:t>
      </w:r>
    </w:p>
    <w:p w14:paraId="6327F09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E45989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Panaudotus pleistrus sulenkite lipnia puse į vidų ir išmeskite laikantis vietinių reikalavimų.</w:t>
      </w:r>
    </w:p>
    <w:p w14:paraId="1EFA9FA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Išsamesnė informacija pateikta pakuotės lapelyje.</w:t>
      </w:r>
    </w:p>
    <w:p w14:paraId="0FCAE31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576D00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A16B0B8"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11.</w:t>
      </w:r>
      <w:r w:rsidRPr="00A105C1">
        <w:rPr>
          <w:rFonts w:ascii="Times New Roman" w:eastAsia="Times New Roman" w:hAnsi="Times New Roman" w:cs="Times New Roman"/>
          <w:b/>
          <w:noProof/>
        </w:rPr>
        <w:tab/>
        <w:t>REGISTRUOTOJO PAVADINIMAS IR ADRESAS</w:t>
      </w:r>
    </w:p>
    <w:p w14:paraId="0386748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8308E1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Grünenthal</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GmbH</w:t>
      </w:r>
      <w:proofErr w:type="spellEnd"/>
    </w:p>
    <w:p w14:paraId="59C90E8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Zieglerstrasse</w:t>
      </w:r>
      <w:proofErr w:type="spellEnd"/>
      <w:r w:rsidRPr="00A105C1">
        <w:rPr>
          <w:rFonts w:ascii="Times New Roman" w:eastAsia="Times New Roman" w:hAnsi="Times New Roman" w:cs="Times New Roman"/>
        </w:rPr>
        <w:t xml:space="preserve"> 6</w:t>
      </w:r>
    </w:p>
    <w:p w14:paraId="113E638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52078 </w:t>
      </w:r>
      <w:proofErr w:type="spellStart"/>
      <w:r w:rsidRPr="00A105C1">
        <w:rPr>
          <w:rFonts w:ascii="Times New Roman" w:eastAsia="Times New Roman" w:hAnsi="Times New Roman" w:cs="Times New Roman"/>
        </w:rPr>
        <w:t>Aachen</w:t>
      </w:r>
      <w:proofErr w:type="spellEnd"/>
    </w:p>
    <w:p w14:paraId="217BE9E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Vokietija</w:t>
      </w:r>
    </w:p>
    <w:p w14:paraId="29C9634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DF1F67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688964F"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12.</w:t>
      </w:r>
      <w:r w:rsidRPr="00A105C1">
        <w:rPr>
          <w:rFonts w:ascii="Times New Roman" w:eastAsia="Times New Roman" w:hAnsi="Times New Roman" w:cs="Times New Roman"/>
          <w:b/>
          <w:noProof/>
        </w:rPr>
        <w:tab/>
        <w:t xml:space="preserve">REGISTRACIJOS PAŽYMĖJIMO NUMERIS (-IAI) </w:t>
      </w:r>
    </w:p>
    <w:p w14:paraId="30FB2A3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710C4D4" w14:textId="77777777" w:rsidR="009710D2" w:rsidRPr="009710D2" w:rsidRDefault="009710D2" w:rsidP="009710D2">
      <w:pPr>
        <w:tabs>
          <w:tab w:val="left" w:pos="567"/>
        </w:tabs>
        <w:spacing w:after="0" w:line="240" w:lineRule="auto"/>
        <w:rPr>
          <w:rFonts w:ascii="Times New Roman" w:eastAsia="Times New Roman" w:hAnsi="Times New Roman" w:cs="Times New Roman"/>
          <w:highlight w:val="lightGray"/>
        </w:rPr>
      </w:pPr>
      <w:r w:rsidRPr="009710D2">
        <w:rPr>
          <w:rFonts w:ascii="Times New Roman" w:eastAsia="Times New Roman" w:hAnsi="Times New Roman" w:cs="Times New Roman"/>
          <w:bCs/>
        </w:rPr>
        <w:t xml:space="preserve">LT/1/10/2279/001 </w:t>
      </w:r>
      <w:r w:rsidRPr="009710D2">
        <w:rPr>
          <w:rFonts w:ascii="Times New Roman" w:eastAsia="Times New Roman" w:hAnsi="Times New Roman" w:cs="Times New Roman"/>
          <w:highlight w:val="lightGray"/>
        </w:rPr>
        <w:t>– N5</w:t>
      </w:r>
    </w:p>
    <w:p w14:paraId="495BC105" w14:textId="77777777" w:rsidR="009710D2" w:rsidRPr="009710D2" w:rsidRDefault="009710D2" w:rsidP="009710D2">
      <w:pPr>
        <w:tabs>
          <w:tab w:val="left" w:pos="567"/>
        </w:tabs>
        <w:spacing w:after="0" w:line="240" w:lineRule="auto"/>
        <w:rPr>
          <w:rFonts w:ascii="Times New Roman" w:eastAsia="Times New Roman" w:hAnsi="Times New Roman" w:cs="Times New Roman"/>
          <w:highlight w:val="lightGray"/>
        </w:rPr>
      </w:pPr>
      <w:r w:rsidRPr="009710D2">
        <w:rPr>
          <w:rFonts w:ascii="Times New Roman" w:eastAsia="Times New Roman" w:hAnsi="Times New Roman" w:cs="Times New Roman"/>
          <w:highlight w:val="lightGray"/>
        </w:rPr>
        <w:t>LT/1/10/2279/002 – N10</w:t>
      </w:r>
    </w:p>
    <w:p w14:paraId="6008CC02" w14:textId="77777777" w:rsidR="009710D2" w:rsidRPr="009710D2" w:rsidRDefault="009710D2" w:rsidP="009710D2">
      <w:pPr>
        <w:tabs>
          <w:tab w:val="left" w:pos="567"/>
        </w:tabs>
        <w:spacing w:after="0" w:line="240" w:lineRule="auto"/>
        <w:rPr>
          <w:rFonts w:ascii="Times New Roman" w:eastAsia="Times New Roman" w:hAnsi="Times New Roman" w:cs="Times New Roman"/>
          <w:highlight w:val="lightGray"/>
        </w:rPr>
      </w:pPr>
      <w:r w:rsidRPr="009710D2">
        <w:rPr>
          <w:rFonts w:ascii="Times New Roman" w:eastAsia="Times New Roman" w:hAnsi="Times New Roman" w:cs="Times New Roman"/>
          <w:highlight w:val="lightGray"/>
        </w:rPr>
        <w:t>LT/1/10/2279/003 – N20</w:t>
      </w:r>
    </w:p>
    <w:p w14:paraId="4C8757D8" w14:textId="77777777" w:rsidR="009710D2" w:rsidRPr="009710D2" w:rsidRDefault="009710D2" w:rsidP="009710D2">
      <w:pPr>
        <w:tabs>
          <w:tab w:val="left" w:pos="567"/>
        </w:tabs>
        <w:spacing w:after="0" w:line="240" w:lineRule="auto"/>
        <w:rPr>
          <w:rFonts w:ascii="Times New Roman" w:eastAsia="Times New Roman" w:hAnsi="Times New Roman" w:cs="Times New Roman"/>
          <w:highlight w:val="lightGray"/>
        </w:rPr>
      </w:pPr>
      <w:r w:rsidRPr="009710D2">
        <w:rPr>
          <w:rFonts w:ascii="Times New Roman" w:eastAsia="Times New Roman" w:hAnsi="Times New Roman" w:cs="Times New Roman"/>
          <w:highlight w:val="lightGray"/>
        </w:rPr>
        <w:t>LT/1/10/2279/004 – N25</w:t>
      </w:r>
    </w:p>
    <w:p w14:paraId="70B43A30" w14:textId="7F41E19E" w:rsidR="00A105C1" w:rsidRPr="009710D2" w:rsidRDefault="009710D2" w:rsidP="009710D2">
      <w:pPr>
        <w:tabs>
          <w:tab w:val="left" w:pos="567"/>
        </w:tabs>
        <w:spacing w:after="0" w:line="240" w:lineRule="auto"/>
        <w:rPr>
          <w:rFonts w:ascii="Times New Roman" w:eastAsia="Times New Roman" w:hAnsi="Times New Roman" w:cs="Times New Roman"/>
          <w:highlight w:val="lightGray"/>
        </w:rPr>
      </w:pPr>
      <w:r w:rsidRPr="009710D2">
        <w:rPr>
          <w:rFonts w:ascii="Times New Roman" w:eastAsia="Times New Roman" w:hAnsi="Times New Roman" w:cs="Times New Roman"/>
          <w:highlight w:val="lightGray"/>
        </w:rPr>
        <w:t>LT/1/10/2279/005 – N30</w:t>
      </w:r>
    </w:p>
    <w:p w14:paraId="4D292AC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F5A674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A3848D0"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13.</w:t>
      </w:r>
      <w:r w:rsidRPr="00A105C1">
        <w:rPr>
          <w:rFonts w:ascii="Times New Roman" w:eastAsia="Times New Roman" w:hAnsi="Times New Roman" w:cs="Times New Roman"/>
          <w:b/>
          <w:noProof/>
        </w:rPr>
        <w:tab/>
        <w:t>SERIJOS NUMERIS</w:t>
      </w:r>
    </w:p>
    <w:p w14:paraId="2C4E146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A70854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Lot</w:t>
      </w:r>
      <w:proofErr w:type="spellEnd"/>
      <w:r w:rsidRPr="00A105C1">
        <w:rPr>
          <w:rFonts w:ascii="Times New Roman" w:eastAsia="Times New Roman" w:hAnsi="Times New Roman" w:cs="Times New Roman"/>
        </w:rPr>
        <w:t xml:space="preserve"> {numeris}</w:t>
      </w:r>
    </w:p>
    <w:p w14:paraId="59B6164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980F2E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2F2D38C"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14.</w:t>
      </w:r>
      <w:r w:rsidRPr="00A105C1">
        <w:rPr>
          <w:rFonts w:ascii="Times New Roman" w:eastAsia="Times New Roman" w:hAnsi="Times New Roman" w:cs="Times New Roman"/>
          <w:b/>
          <w:noProof/>
        </w:rPr>
        <w:tab/>
        <w:t>PARDAVIMO (IŠDAVIMO) TVARKA</w:t>
      </w:r>
    </w:p>
    <w:p w14:paraId="58AA569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9C973B8" w14:textId="38A0B25B"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Receptinis vaistas</w:t>
      </w:r>
    </w:p>
    <w:p w14:paraId="6069138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A1F69B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227E12E"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15.</w:t>
      </w:r>
      <w:r w:rsidRPr="00A105C1">
        <w:rPr>
          <w:rFonts w:ascii="Times New Roman" w:eastAsia="Times New Roman" w:hAnsi="Times New Roman" w:cs="Times New Roman"/>
          <w:b/>
          <w:noProof/>
        </w:rPr>
        <w:tab/>
        <w:t>VARTOJIMO INSTRUKCIJA</w:t>
      </w:r>
    </w:p>
    <w:p w14:paraId="2EF68F0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3DA004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D493328"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16.</w:t>
      </w:r>
      <w:r w:rsidRPr="00A105C1">
        <w:rPr>
          <w:rFonts w:ascii="Times New Roman" w:eastAsia="Times New Roman" w:hAnsi="Times New Roman" w:cs="Times New Roman"/>
          <w:b/>
          <w:noProof/>
        </w:rPr>
        <w:tab/>
        <w:t>INFORMACIJA BRAILIO RAŠTU</w:t>
      </w:r>
    </w:p>
    <w:p w14:paraId="1C3C421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EBFA3C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p>
    <w:p w14:paraId="28F9D63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39BD12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BB472FA"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17.</w:t>
      </w:r>
      <w:r w:rsidRPr="00A105C1">
        <w:rPr>
          <w:rFonts w:ascii="Times New Roman" w:eastAsia="Times New Roman" w:hAnsi="Times New Roman" w:cs="Times New Roman"/>
          <w:b/>
          <w:noProof/>
        </w:rPr>
        <w:tab/>
        <w:t>UNIKALUS IDENTIFIKATORIUS – 2D BRŪKŠNINIS KODAS</w:t>
      </w:r>
    </w:p>
    <w:p w14:paraId="34ABD389" w14:textId="77777777" w:rsidR="00A105C1" w:rsidRPr="00A105C1" w:rsidRDefault="00A105C1" w:rsidP="00A105C1">
      <w:pPr>
        <w:spacing w:after="0" w:line="240" w:lineRule="auto"/>
        <w:rPr>
          <w:rFonts w:ascii="Times New Roman" w:eastAsia="Times New Roman" w:hAnsi="Times New Roman" w:cs="Times New Roman"/>
          <w:noProof/>
        </w:rPr>
      </w:pPr>
    </w:p>
    <w:p w14:paraId="3EDF0C21" w14:textId="77777777" w:rsidR="00A105C1" w:rsidRPr="00A105C1" w:rsidRDefault="00A105C1" w:rsidP="00A105C1">
      <w:pPr>
        <w:spacing w:after="0" w:line="240" w:lineRule="auto"/>
        <w:rPr>
          <w:rFonts w:ascii="Times New Roman" w:eastAsia="Times New Roman" w:hAnsi="Times New Roman" w:cs="Times New Roman"/>
          <w:noProof/>
          <w:shd w:val="clear" w:color="auto" w:fill="CCCCCC"/>
        </w:rPr>
      </w:pPr>
      <w:r w:rsidRPr="00802757">
        <w:rPr>
          <w:rFonts w:ascii="Times New Roman" w:eastAsia="Times New Roman" w:hAnsi="Times New Roman" w:cs="Times New Roman"/>
          <w:noProof/>
          <w:highlight w:val="lightGray"/>
        </w:rPr>
        <w:t>2D brūkšninis kodas su nurodytu unikaliu identifikatoriumi.</w:t>
      </w:r>
    </w:p>
    <w:p w14:paraId="0DE13445" w14:textId="77777777" w:rsidR="00A105C1" w:rsidRPr="00A105C1" w:rsidRDefault="00A105C1" w:rsidP="00A105C1">
      <w:pPr>
        <w:spacing w:after="0" w:line="240" w:lineRule="auto"/>
        <w:rPr>
          <w:rFonts w:ascii="Times New Roman" w:eastAsia="Times New Roman" w:hAnsi="Times New Roman" w:cs="Times New Roman"/>
          <w:noProof/>
        </w:rPr>
      </w:pPr>
    </w:p>
    <w:p w14:paraId="139EEC39"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18.</w:t>
      </w:r>
      <w:r w:rsidRPr="00A105C1">
        <w:rPr>
          <w:rFonts w:ascii="Times New Roman" w:eastAsia="Times New Roman" w:hAnsi="Times New Roman" w:cs="Times New Roman"/>
          <w:b/>
          <w:noProof/>
        </w:rPr>
        <w:tab/>
        <w:t>UNIKALUS IDENTIFIKATORIUS – ŽMONĖMS SUPRANTAMI DUOMENYS</w:t>
      </w:r>
    </w:p>
    <w:p w14:paraId="52D9002D" w14:textId="77777777" w:rsidR="00A105C1" w:rsidRPr="00A105C1" w:rsidRDefault="00A105C1" w:rsidP="00A105C1">
      <w:pPr>
        <w:spacing w:after="0" w:line="240" w:lineRule="auto"/>
        <w:rPr>
          <w:rFonts w:ascii="Times New Roman" w:eastAsia="Times New Roman" w:hAnsi="Times New Roman" w:cs="Times New Roman"/>
          <w:noProof/>
        </w:rPr>
      </w:pPr>
    </w:p>
    <w:p w14:paraId="69E8A466" w14:textId="5D231405" w:rsidR="00A105C1" w:rsidRPr="00802757" w:rsidRDefault="00A105C1" w:rsidP="00A105C1">
      <w:pPr>
        <w:spacing w:after="0" w:line="240" w:lineRule="auto"/>
        <w:rPr>
          <w:rFonts w:ascii="Times New Roman" w:eastAsia="Times New Roman" w:hAnsi="Times New Roman" w:cs="Times New Roman"/>
        </w:rPr>
      </w:pPr>
      <w:r w:rsidRPr="00AB721C">
        <w:rPr>
          <w:rFonts w:ascii="Times New Roman" w:eastAsia="Times New Roman" w:hAnsi="Times New Roman" w:cs="Times New Roman"/>
        </w:rPr>
        <w:t>PC: {numeris}</w:t>
      </w:r>
    </w:p>
    <w:p w14:paraId="1CF7C608" w14:textId="25C3E1EE" w:rsidR="00A105C1" w:rsidRPr="00AB721C" w:rsidRDefault="00A105C1" w:rsidP="00A105C1">
      <w:pPr>
        <w:spacing w:after="0" w:line="240" w:lineRule="auto"/>
        <w:rPr>
          <w:rFonts w:ascii="Times New Roman" w:eastAsia="Times New Roman" w:hAnsi="Times New Roman" w:cs="Times New Roman"/>
        </w:rPr>
      </w:pPr>
      <w:r w:rsidRPr="00AB721C">
        <w:rPr>
          <w:rFonts w:ascii="Times New Roman" w:eastAsia="Times New Roman" w:hAnsi="Times New Roman" w:cs="Times New Roman"/>
        </w:rPr>
        <w:t xml:space="preserve">SN: {numeris} </w:t>
      </w:r>
    </w:p>
    <w:p w14:paraId="6874E6BD" w14:textId="4D48318C" w:rsidR="00A105C1" w:rsidRPr="00A105C1" w:rsidRDefault="00A105C1" w:rsidP="00A105C1">
      <w:pPr>
        <w:spacing w:after="0" w:line="240" w:lineRule="auto"/>
        <w:rPr>
          <w:rFonts w:ascii="Times New Roman" w:eastAsia="Times New Roman" w:hAnsi="Times New Roman" w:cs="Times New Roman"/>
          <w:sz w:val="24"/>
          <w:szCs w:val="24"/>
        </w:rPr>
      </w:pPr>
      <w:r w:rsidRPr="00802757">
        <w:rPr>
          <w:rFonts w:ascii="Times New Roman" w:eastAsia="Times New Roman" w:hAnsi="Times New Roman" w:cs="Times New Roman"/>
          <w:highlight w:val="lightGray"/>
        </w:rPr>
        <w:t>NN: {numeris}</w:t>
      </w:r>
      <w:r w:rsidRPr="00A105C1">
        <w:rPr>
          <w:rFonts w:ascii="Times New Roman" w:eastAsia="Times New Roman" w:hAnsi="Times New Roman" w:cs="Times New Roman"/>
          <w:sz w:val="24"/>
          <w:szCs w:val="24"/>
        </w:rPr>
        <w:br w:type="page"/>
      </w:r>
    </w:p>
    <w:p w14:paraId="67C4C596" w14:textId="77777777" w:rsidR="00A105C1" w:rsidRPr="00A105C1" w:rsidRDefault="00A105C1" w:rsidP="00A105C1">
      <w:pPr>
        <w:keepNext/>
        <w:pBdr>
          <w:top w:val="single" w:sz="4" w:space="1" w:color="auto"/>
          <w:left w:val="single" w:sz="4" w:space="1" w:color="auto"/>
          <w:bottom w:val="single" w:sz="4" w:space="1" w:color="auto"/>
          <w:right w:val="single" w:sz="4" w:space="1" w:color="auto"/>
        </w:pBdr>
        <w:tabs>
          <w:tab w:val="left" w:pos="0"/>
          <w:tab w:val="left" w:pos="539"/>
        </w:tabs>
        <w:spacing w:after="0" w:line="240" w:lineRule="auto"/>
        <w:outlineLvl w:val="0"/>
        <w:rPr>
          <w:rFonts w:ascii="Times New Roman" w:eastAsia="Times New Roman" w:hAnsi="Times New Roman" w:cs="Times New Roman"/>
          <w:b/>
          <w:noProof/>
        </w:rPr>
      </w:pPr>
      <w:r w:rsidRPr="00A105C1">
        <w:rPr>
          <w:rFonts w:ascii="Times New Roman" w:eastAsia="Times New Roman" w:hAnsi="Times New Roman" w:cs="Times New Roman"/>
          <w:b/>
          <w:noProof/>
        </w:rPr>
        <w:t>INFORMACIJA ANT VIDINĖS PAKUOTĖS</w:t>
      </w:r>
    </w:p>
    <w:p w14:paraId="02DCFF09" w14:textId="77777777" w:rsidR="00A105C1" w:rsidRPr="00A105C1" w:rsidRDefault="00A105C1" w:rsidP="00A105C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noProof/>
          <w:sz w:val="24"/>
          <w:szCs w:val="24"/>
        </w:rPr>
      </w:pPr>
    </w:p>
    <w:p w14:paraId="7330B330" w14:textId="77777777" w:rsidR="00A105C1" w:rsidRPr="00A105C1" w:rsidRDefault="00A105C1" w:rsidP="00A105C1">
      <w:pPr>
        <w:keepNext/>
        <w:pBdr>
          <w:top w:val="single" w:sz="4" w:space="1" w:color="auto"/>
          <w:left w:val="single" w:sz="4" w:space="1" w:color="auto"/>
          <w:bottom w:val="single" w:sz="4" w:space="1" w:color="auto"/>
          <w:right w:val="single" w:sz="4" w:space="1" w:color="auto"/>
        </w:pBdr>
        <w:tabs>
          <w:tab w:val="left" w:pos="0"/>
          <w:tab w:val="left" w:pos="539"/>
        </w:tabs>
        <w:spacing w:after="0" w:line="240" w:lineRule="auto"/>
        <w:outlineLvl w:val="0"/>
        <w:rPr>
          <w:rFonts w:ascii="Times New Roman" w:eastAsia="Times New Roman" w:hAnsi="Times New Roman" w:cs="Times New Roman"/>
          <w:b/>
          <w:noProof/>
        </w:rPr>
      </w:pPr>
      <w:r w:rsidRPr="00A105C1">
        <w:rPr>
          <w:rFonts w:ascii="Times New Roman" w:eastAsia="Times New Roman" w:hAnsi="Times New Roman" w:cs="Times New Roman"/>
          <w:b/>
          <w:noProof/>
        </w:rPr>
        <w:t>PAKETĖLIS: talpina 5 vaistinius pleistrus</w:t>
      </w:r>
    </w:p>
    <w:p w14:paraId="2E573E1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3F6AAE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906A3D4"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w:t>
      </w:r>
      <w:r w:rsidRPr="00A105C1">
        <w:rPr>
          <w:rFonts w:ascii="Times New Roman" w:eastAsia="Times New Roman" w:hAnsi="Times New Roman" w:cs="Times New Roman"/>
          <w:b/>
          <w:noProof/>
        </w:rPr>
        <w:tab/>
        <w:t>VAISTINIO PREPARATO PAVADINIMAS</w:t>
      </w:r>
    </w:p>
    <w:p w14:paraId="5EC7BBE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F8170FA" w14:textId="65A1AB70"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700</w:t>
      </w:r>
      <w:r w:rsidR="00AB721C">
        <w:rPr>
          <w:rFonts w:ascii="Times New Roman" w:eastAsia="Times New Roman" w:hAnsi="Times New Roman" w:cs="Times New Roman"/>
        </w:rPr>
        <w:t> </w:t>
      </w:r>
      <w:r w:rsidRPr="00A105C1">
        <w:rPr>
          <w:rFonts w:ascii="Times New Roman" w:eastAsia="Times New Roman" w:hAnsi="Times New Roman" w:cs="Times New Roman"/>
        </w:rPr>
        <w:t>mg vaistinis pleistras</w:t>
      </w:r>
    </w:p>
    <w:p w14:paraId="13D806A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Lidocainum</w:t>
      </w:r>
      <w:proofErr w:type="spellEnd"/>
    </w:p>
    <w:p w14:paraId="61841AB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401EDD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90D571E"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2.</w:t>
      </w:r>
      <w:r w:rsidRPr="00A105C1">
        <w:rPr>
          <w:rFonts w:ascii="Times New Roman" w:eastAsia="Times New Roman" w:hAnsi="Times New Roman" w:cs="Times New Roman"/>
          <w:b/>
          <w:noProof/>
        </w:rPr>
        <w:tab/>
        <w:t>VEIKLIOJI MEDŽIAGA IR JOS KIEKIS</w:t>
      </w:r>
    </w:p>
    <w:p w14:paraId="0FD4253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8A3960D" w14:textId="6FF2F674"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Kiekviename 10</w:t>
      </w:r>
      <w:r w:rsidR="00AB721C">
        <w:rPr>
          <w:rFonts w:ascii="Times New Roman" w:eastAsia="Times New Roman" w:hAnsi="Times New Roman" w:cs="Times New Roman"/>
        </w:rPr>
        <w:t> </w:t>
      </w:r>
      <w:r w:rsidRPr="00A105C1">
        <w:rPr>
          <w:rFonts w:ascii="Times New Roman" w:eastAsia="Times New Roman" w:hAnsi="Times New Roman" w:cs="Times New Roman"/>
        </w:rPr>
        <w:t>cm x 14</w:t>
      </w:r>
      <w:r w:rsidR="00AB721C">
        <w:rPr>
          <w:rFonts w:ascii="Times New Roman" w:eastAsia="Times New Roman" w:hAnsi="Times New Roman" w:cs="Times New Roman"/>
        </w:rPr>
        <w:t> </w:t>
      </w:r>
      <w:r w:rsidRPr="00A105C1">
        <w:rPr>
          <w:rFonts w:ascii="Times New Roman" w:eastAsia="Times New Roman" w:hAnsi="Times New Roman" w:cs="Times New Roman"/>
        </w:rPr>
        <w:t>cm pleistre yra 700</w:t>
      </w:r>
      <w:r w:rsidR="00AB721C">
        <w:rPr>
          <w:rFonts w:ascii="Times New Roman" w:eastAsia="Times New Roman" w:hAnsi="Times New Roman" w:cs="Times New Roman"/>
        </w:rPr>
        <w:t> </w:t>
      </w:r>
      <w:r w:rsidRPr="00A105C1">
        <w:rPr>
          <w:rFonts w:ascii="Times New Roman" w:eastAsia="Times New Roman" w:hAnsi="Times New Roman" w:cs="Times New Roman"/>
        </w:rPr>
        <w:t>mg (5</w:t>
      </w:r>
      <w:r w:rsidR="00AB721C">
        <w:rPr>
          <w:rFonts w:ascii="Times New Roman" w:eastAsia="Times New Roman" w:hAnsi="Times New Roman" w:cs="Times New Roman"/>
        </w:rPr>
        <w:t> </w:t>
      </w:r>
      <w:r w:rsidRPr="00A105C1">
        <w:rPr>
          <w:rFonts w:ascii="Times New Roman" w:eastAsia="Times New Roman" w:hAnsi="Times New Roman" w:cs="Times New Roman"/>
        </w:rPr>
        <w:t xml:space="preserve">% m/m)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w:t>
      </w:r>
    </w:p>
    <w:p w14:paraId="16C054F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B88D60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B86E6BC"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3.</w:t>
      </w:r>
      <w:r w:rsidRPr="00A105C1">
        <w:rPr>
          <w:rFonts w:ascii="Times New Roman" w:eastAsia="Times New Roman" w:hAnsi="Times New Roman" w:cs="Times New Roman"/>
          <w:b/>
          <w:noProof/>
        </w:rPr>
        <w:tab/>
        <w:t>PAGALBINIŲ MEDŽIAGŲ SĄRAŠAS</w:t>
      </w:r>
    </w:p>
    <w:p w14:paraId="014EBC9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4A60EA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Lipnusis sluoksnis: </w:t>
      </w:r>
      <w:proofErr w:type="spellStart"/>
      <w:r w:rsidRPr="00A105C1">
        <w:rPr>
          <w:rFonts w:ascii="Times New Roman" w:eastAsia="Times New Roman" w:hAnsi="Times New Roman" w:cs="Times New Roman"/>
        </w:rPr>
        <w:t>glicerolis</w:t>
      </w:r>
      <w:proofErr w:type="spellEnd"/>
      <w:r w:rsidRPr="00A105C1">
        <w:rPr>
          <w:rFonts w:ascii="Times New Roman" w:eastAsia="Times New Roman" w:hAnsi="Times New Roman" w:cs="Times New Roman"/>
        </w:rPr>
        <w:t xml:space="preserve">, skystasis </w:t>
      </w:r>
      <w:proofErr w:type="spellStart"/>
      <w:r w:rsidRPr="00A105C1">
        <w:rPr>
          <w:rFonts w:ascii="Times New Roman" w:eastAsia="Times New Roman" w:hAnsi="Times New Roman" w:cs="Times New Roman"/>
        </w:rPr>
        <w:t>sorbitolis</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karmeliozės</w:t>
      </w:r>
      <w:proofErr w:type="spellEnd"/>
      <w:r w:rsidRPr="00A105C1">
        <w:rPr>
          <w:rFonts w:ascii="Times New Roman" w:eastAsia="Times New Roman" w:hAnsi="Times New Roman" w:cs="Times New Roman"/>
        </w:rPr>
        <w:t xml:space="preserve"> natrio druska, </w:t>
      </w:r>
      <w:proofErr w:type="spellStart"/>
      <w:r w:rsidRPr="00A105C1">
        <w:rPr>
          <w:rFonts w:ascii="Times New Roman" w:eastAsia="Times New Roman" w:hAnsi="Times New Roman" w:cs="Times New Roman"/>
        </w:rPr>
        <w:t>propilenglikolis</w:t>
      </w:r>
      <w:proofErr w:type="spellEnd"/>
      <w:r w:rsidRPr="00A105C1">
        <w:rPr>
          <w:rFonts w:ascii="Times New Roman" w:eastAsia="Times New Roman" w:hAnsi="Times New Roman" w:cs="Times New Roman"/>
        </w:rPr>
        <w:t xml:space="preserve"> (E1520), </w:t>
      </w:r>
      <w:proofErr w:type="spellStart"/>
      <w:r w:rsidRPr="00A105C1">
        <w:rPr>
          <w:rFonts w:ascii="Times New Roman" w:eastAsia="Times New Roman" w:hAnsi="Times New Roman" w:cs="Times New Roman"/>
        </w:rPr>
        <w:t>urėja</w:t>
      </w:r>
      <w:proofErr w:type="spellEnd"/>
      <w:r w:rsidRPr="00A105C1">
        <w:rPr>
          <w:rFonts w:ascii="Times New Roman" w:eastAsia="Times New Roman" w:hAnsi="Times New Roman" w:cs="Times New Roman"/>
        </w:rPr>
        <w:t xml:space="preserve">, sunkusis </w:t>
      </w:r>
      <w:proofErr w:type="spellStart"/>
      <w:r w:rsidRPr="00A105C1">
        <w:rPr>
          <w:rFonts w:ascii="Times New Roman" w:eastAsia="Times New Roman" w:hAnsi="Times New Roman" w:cs="Times New Roman"/>
        </w:rPr>
        <w:t>kaolinas</w:t>
      </w:r>
      <w:proofErr w:type="spellEnd"/>
      <w:r w:rsidRPr="00A105C1">
        <w:rPr>
          <w:rFonts w:ascii="Times New Roman" w:eastAsia="Times New Roman" w:hAnsi="Times New Roman" w:cs="Times New Roman"/>
        </w:rPr>
        <w:t xml:space="preserve">, vyno rūgštis, želatina, </w:t>
      </w:r>
      <w:proofErr w:type="spellStart"/>
      <w:r w:rsidRPr="00A105C1">
        <w:rPr>
          <w:rFonts w:ascii="Times New Roman" w:eastAsia="Times New Roman" w:hAnsi="Times New Roman" w:cs="Times New Roman"/>
        </w:rPr>
        <w:t>polivinilo</w:t>
      </w:r>
      <w:proofErr w:type="spellEnd"/>
      <w:r w:rsidRPr="00A105C1">
        <w:rPr>
          <w:rFonts w:ascii="Times New Roman" w:eastAsia="Times New Roman" w:hAnsi="Times New Roman" w:cs="Times New Roman"/>
        </w:rPr>
        <w:t xml:space="preserve"> alkoholis, aliuminio </w:t>
      </w:r>
      <w:proofErr w:type="spellStart"/>
      <w:r w:rsidRPr="00A105C1">
        <w:rPr>
          <w:rFonts w:ascii="Times New Roman" w:eastAsia="Times New Roman" w:hAnsi="Times New Roman" w:cs="Times New Roman"/>
        </w:rPr>
        <w:t>glicinatas</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dinatrio</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edetatas</w:t>
      </w:r>
      <w:proofErr w:type="spellEnd"/>
      <w:r w:rsidRPr="00A105C1">
        <w:rPr>
          <w:rFonts w:ascii="Times New Roman" w:eastAsia="Times New Roman" w:hAnsi="Times New Roman" w:cs="Times New Roman"/>
        </w:rPr>
        <w:t xml:space="preserve">, metilo </w:t>
      </w:r>
      <w:proofErr w:type="spellStart"/>
      <w:r w:rsidRPr="00A105C1">
        <w:rPr>
          <w:rFonts w:ascii="Times New Roman" w:eastAsia="Times New Roman" w:hAnsi="Times New Roman" w:cs="Times New Roman"/>
        </w:rPr>
        <w:t>parahidroksibenzoatas</w:t>
      </w:r>
      <w:proofErr w:type="spellEnd"/>
      <w:r w:rsidRPr="00A105C1">
        <w:rPr>
          <w:rFonts w:ascii="Times New Roman" w:eastAsia="Times New Roman" w:hAnsi="Times New Roman" w:cs="Times New Roman"/>
        </w:rPr>
        <w:t xml:space="preserve"> (E218), </w:t>
      </w:r>
      <w:proofErr w:type="spellStart"/>
      <w:r w:rsidRPr="00A105C1">
        <w:rPr>
          <w:rFonts w:ascii="Times New Roman" w:eastAsia="Times New Roman" w:hAnsi="Times New Roman" w:cs="Times New Roman"/>
        </w:rPr>
        <w:t>propilo</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parahidroksibenzoatas</w:t>
      </w:r>
      <w:proofErr w:type="spellEnd"/>
      <w:r w:rsidRPr="00A105C1">
        <w:rPr>
          <w:rFonts w:ascii="Times New Roman" w:eastAsia="Times New Roman" w:hAnsi="Times New Roman" w:cs="Times New Roman"/>
        </w:rPr>
        <w:t xml:space="preserve"> (E216), </w:t>
      </w:r>
      <w:proofErr w:type="spellStart"/>
      <w:r w:rsidRPr="00A105C1">
        <w:rPr>
          <w:rFonts w:ascii="Times New Roman" w:eastAsia="Times New Roman" w:hAnsi="Times New Roman" w:cs="Times New Roman"/>
        </w:rPr>
        <w:t>poliakrilo</w:t>
      </w:r>
      <w:proofErr w:type="spellEnd"/>
      <w:r w:rsidRPr="00A105C1">
        <w:rPr>
          <w:rFonts w:ascii="Times New Roman" w:eastAsia="Times New Roman" w:hAnsi="Times New Roman" w:cs="Times New Roman"/>
        </w:rPr>
        <w:t xml:space="preserve"> rūgštis, natrio </w:t>
      </w:r>
      <w:proofErr w:type="spellStart"/>
      <w:r w:rsidRPr="00A105C1">
        <w:rPr>
          <w:rFonts w:ascii="Times New Roman" w:eastAsia="Times New Roman" w:hAnsi="Times New Roman" w:cs="Times New Roman"/>
        </w:rPr>
        <w:t>poliakrilatas</w:t>
      </w:r>
      <w:proofErr w:type="spellEnd"/>
      <w:r w:rsidRPr="00A105C1">
        <w:rPr>
          <w:rFonts w:ascii="Times New Roman" w:eastAsia="Times New Roman" w:hAnsi="Times New Roman" w:cs="Times New Roman"/>
        </w:rPr>
        <w:t>, išgrynintas vanduo.</w:t>
      </w:r>
    </w:p>
    <w:p w14:paraId="318BF02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08A1B2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Pagrindo medžiaga: polietileno </w:t>
      </w:r>
      <w:proofErr w:type="spellStart"/>
      <w:r w:rsidRPr="00A105C1">
        <w:rPr>
          <w:rFonts w:ascii="Times New Roman" w:eastAsia="Times New Roman" w:hAnsi="Times New Roman" w:cs="Times New Roman"/>
        </w:rPr>
        <w:t>tereftalatas</w:t>
      </w:r>
      <w:proofErr w:type="spellEnd"/>
      <w:r w:rsidRPr="00A105C1">
        <w:rPr>
          <w:rFonts w:ascii="Times New Roman" w:eastAsia="Times New Roman" w:hAnsi="Times New Roman" w:cs="Times New Roman"/>
        </w:rPr>
        <w:t xml:space="preserve"> (PET).</w:t>
      </w:r>
    </w:p>
    <w:p w14:paraId="2D3FBBF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Nuimama apsauginė plėvelė: polietileno </w:t>
      </w:r>
      <w:proofErr w:type="spellStart"/>
      <w:r w:rsidRPr="00A105C1">
        <w:rPr>
          <w:rFonts w:ascii="Times New Roman" w:eastAsia="Times New Roman" w:hAnsi="Times New Roman" w:cs="Times New Roman"/>
        </w:rPr>
        <w:t>tereftalatas</w:t>
      </w:r>
      <w:proofErr w:type="spellEnd"/>
      <w:r w:rsidRPr="00A105C1">
        <w:rPr>
          <w:rFonts w:ascii="Times New Roman" w:eastAsia="Times New Roman" w:hAnsi="Times New Roman" w:cs="Times New Roman"/>
        </w:rPr>
        <w:t>.</w:t>
      </w:r>
    </w:p>
    <w:p w14:paraId="011A0F8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FD2750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7DF5B5E"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4.</w:t>
      </w:r>
      <w:r w:rsidRPr="00A105C1">
        <w:rPr>
          <w:rFonts w:ascii="Times New Roman" w:eastAsia="Times New Roman" w:hAnsi="Times New Roman" w:cs="Times New Roman"/>
          <w:b/>
          <w:noProof/>
        </w:rPr>
        <w:tab/>
        <w:t>FARMACINĖ FORMA IR KIEKIS PAKUOTĖJE</w:t>
      </w:r>
    </w:p>
    <w:p w14:paraId="3EC0E65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9514C2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5 vaistiniai pleistrai</w:t>
      </w:r>
    </w:p>
    <w:p w14:paraId="0EE2747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09BCBD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3E77DDA"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5.</w:t>
      </w:r>
      <w:r w:rsidRPr="00A105C1">
        <w:rPr>
          <w:rFonts w:ascii="Times New Roman" w:eastAsia="Times New Roman" w:hAnsi="Times New Roman" w:cs="Times New Roman"/>
          <w:b/>
          <w:noProof/>
        </w:rPr>
        <w:tab/>
        <w:t>VARTOJIMO METODAS IR BŪDAS (-AI)</w:t>
      </w:r>
    </w:p>
    <w:p w14:paraId="32D3D50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39F8C2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Vartoti tik ant odos.</w:t>
      </w:r>
    </w:p>
    <w:p w14:paraId="1ACFEF7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Nenaudokite, jei pažeistas paketėlio sandarumas. </w:t>
      </w:r>
    </w:p>
    <w:p w14:paraId="3622460E"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BE645C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Išėmus iš paketėlio, nedelsiant klijuokite.</w:t>
      </w:r>
    </w:p>
    <w:p w14:paraId="2C10A49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Prieš vartojimą perskaitykite pakuotės lapelį.</w:t>
      </w:r>
    </w:p>
    <w:p w14:paraId="1586E38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Plėškite arba kirpkite išilgai punktyrinės linijos ir traukdami praverkite </w:t>
      </w:r>
      <w:proofErr w:type="spellStart"/>
      <w:r w:rsidRPr="00A105C1">
        <w:rPr>
          <w:rFonts w:ascii="Times New Roman" w:eastAsia="Times New Roman" w:hAnsi="Times New Roman" w:cs="Times New Roman"/>
        </w:rPr>
        <w:t>sandariklį</w:t>
      </w:r>
      <w:proofErr w:type="spellEnd"/>
      <w:r w:rsidRPr="00A105C1">
        <w:rPr>
          <w:rFonts w:ascii="Times New Roman" w:eastAsia="Times New Roman" w:hAnsi="Times New Roman" w:cs="Times New Roman"/>
        </w:rPr>
        <w:t>.</w:t>
      </w:r>
    </w:p>
    <w:p w14:paraId="72D3DED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5183F9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E4D205C"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6.</w:t>
      </w:r>
      <w:r w:rsidRPr="00A105C1">
        <w:rPr>
          <w:rFonts w:ascii="Times New Roman" w:eastAsia="Times New Roman" w:hAnsi="Times New Roman" w:cs="Times New Roman"/>
          <w:b/>
          <w:noProof/>
        </w:rPr>
        <w:tab/>
        <w:t>SPECIALUS ĮSPĖJIMAS, KAD VAISTINĮ PREPARATĄ BŪTINA LAIKYTI VAIKAMS NEPASTEBIMOJE IR NEPASIEKIAMOJE VIETOJE</w:t>
      </w:r>
    </w:p>
    <w:p w14:paraId="7FDF375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15B279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Laikyti vaikams nepastebimoje ir nepasiekiamoje vietoje.</w:t>
      </w:r>
    </w:p>
    <w:p w14:paraId="110A0EF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9EBF38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BEAD39D"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7.</w:t>
      </w:r>
      <w:r w:rsidRPr="00A105C1">
        <w:rPr>
          <w:rFonts w:ascii="Times New Roman" w:eastAsia="Times New Roman" w:hAnsi="Times New Roman" w:cs="Times New Roman"/>
          <w:b/>
          <w:noProof/>
        </w:rPr>
        <w:tab/>
        <w:t>KITAS (-I) SPECIALUS (-ŪS) ĮSPĖJIMAS (-AI) (JEI REIKIA)</w:t>
      </w:r>
    </w:p>
    <w:p w14:paraId="7AC5301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9D3889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32C3B1C"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8.</w:t>
      </w:r>
      <w:r w:rsidRPr="00A105C1">
        <w:rPr>
          <w:rFonts w:ascii="Times New Roman" w:eastAsia="Times New Roman" w:hAnsi="Times New Roman" w:cs="Times New Roman"/>
          <w:b/>
          <w:noProof/>
        </w:rPr>
        <w:tab/>
        <w:t>TINKAMUMO LAIKAS</w:t>
      </w:r>
    </w:p>
    <w:p w14:paraId="12E47FC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307EB7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EXP {mm/MMMM}</w:t>
      </w:r>
    </w:p>
    <w:p w14:paraId="41E1D23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Atidarymo data:</w:t>
      </w:r>
    </w:p>
    <w:p w14:paraId="0F4B07A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C70C8C3" w14:textId="56E5B4CE"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Tinkamumo laikas po </w:t>
      </w:r>
      <w:r w:rsidR="0016271B" w:rsidRPr="00A105C1">
        <w:rPr>
          <w:rFonts w:ascii="Times New Roman" w:eastAsia="Times New Roman" w:hAnsi="Times New Roman" w:cs="Times New Roman"/>
        </w:rPr>
        <w:t xml:space="preserve">paketėlio </w:t>
      </w:r>
      <w:r w:rsidRPr="00A105C1">
        <w:rPr>
          <w:rFonts w:ascii="Times New Roman" w:eastAsia="Times New Roman" w:hAnsi="Times New Roman" w:cs="Times New Roman"/>
        </w:rPr>
        <w:t>pirmojo atidarymo: 14 parų.</w:t>
      </w:r>
    </w:p>
    <w:p w14:paraId="1DD2C4CC"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9D4856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90F6CBB"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9.</w:t>
      </w:r>
      <w:r w:rsidRPr="00A105C1">
        <w:rPr>
          <w:rFonts w:ascii="Times New Roman" w:eastAsia="Times New Roman" w:hAnsi="Times New Roman" w:cs="Times New Roman"/>
          <w:b/>
          <w:noProof/>
        </w:rPr>
        <w:tab/>
        <w:t>SPECIALIOS LAIKYMO SĄLYGOS</w:t>
      </w:r>
    </w:p>
    <w:p w14:paraId="4FCB1C5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E0C4B9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Negalima šaldyti ar užšaldyti.</w:t>
      </w:r>
    </w:p>
    <w:p w14:paraId="78BBD875" w14:textId="1288B6AE"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Po pirmojo atidarymo: </w:t>
      </w:r>
      <w:r w:rsidR="00AB721C">
        <w:rPr>
          <w:rFonts w:ascii="Times New Roman" w:eastAsia="Times New Roman" w:hAnsi="Times New Roman" w:cs="Times New Roman"/>
        </w:rPr>
        <w:t>p</w:t>
      </w:r>
      <w:r w:rsidRPr="00A105C1">
        <w:rPr>
          <w:rFonts w:ascii="Times New Roman" w:eastAsia="Times New Roman" w:hAnsi="Times New Roman" w:cs="Times New Roman"/>
        </w:rPr>
        <w:t xml:space="preserve">aketėlį laikyti sandarų, kad </w:t>
      </w:r>
      <w:r w:rsidR="00AB721C">
        <w:rPr>
          <w:rFonts w:ascii="Times New Roman" w:eastAsia="Times New Roman" w:hAnsi="Times New Roman" w:cs="Times New Roman"/>
        </w:rPr>
        <w:t>vaistas</w:t>
      </w:r>
      <w:r w:rsidR="00AB721C" w:rsidRPr="00A105C1">
        <w:rPr>
          <w:rFonts w:ascii="Times New Roman" w:eastAsia="Times New Roman" w:hAnsi="Times New Roman" w:cs="Times New Roman"/>
        </w:rPr>
        <w:t xml:space="preserve"> </w:t>
      </w:r>
      <w:r w:rsidRPr="00A105C1">
        <w:rPr>
          <w:rFonts w:ascii="Times New Roman" w:eastAsia="Times New Roman" w:hAnsi="Times New Roman" w:cs="Times New Roman"/>
        </w:rPr>
        <w:t>būtų apsaugotas nuo šviesos</w:t>
      </w:r>
      <w:r w:rsidR="00AB721C">
        <w:rPr>
          <w:rFonts w:ascii="Times New Roman" w:eastAsia="Times New Roman" w:hAnsi="Times New Roman" w:cs="Times New Roman"/>
        </w:rPr>
        <w:t>.</w:t>
      </w:r>
    </w:p>
    <w:p w14:paraId="596BF81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E19604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E902A8F"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10.</w:t>
      </w:r>
      <w:r w:rsidRPr="00A105C1">
        <w:rPr>
          <w:rFonts w:ascii="Times New Roman" w:eastAsia="Times New Roman" w:hAnsi="Times New Roman" w:cs="Times New Roman"/>
          <w:b/>
          <w:noProof/>
        </w:rPr>
        <w:tab/>
        <w:t>SPECIALIOS ATSARGUMO PRIEMONĖS DĖL NESUVARTOTO VAISTINIO PREPARATO AR JO ATLIEKŲ TVARKYMO (JEI REIKIA)</w:t>
      </w:r>
    </w:p>
    <w:p w14:paraId="0BBD9FD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4A8F60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Panaudotus pleistrus sulenkite lipnia puse į vidų ir išmeskite laikantis vietinių reikalavimų.</w:t>
      </w:r>
    </w:p>
    <w:p w14:paraId="60F37A5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7A8D828"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Atliekų tvarkymas aprašytas pakuotės lapelyje</w:t>
      </w:r>
    </w:p>
    <w:p w14:paraId="2379691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3C1B39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9132A41"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11.</w:t>
      </w:r>
      <w:r w:rsidRPr="00A105C1">
        <w:rPr>
          <w:rFonts w:ascii="Times New Roman" w:eastAsia="Times New Roman" w:hAnsi="Times New Roman" w:cs="Times New Roman"/>
          <w:b/>
          <w:noProof/>
        </w:rPr>
        <w:tab/>
        <w:t>REGISTRUOTOJO PAVADINIMAS IR ADRESAS</w:t>
      </w:r>
    </w:p>
    <w:p w14:paraId="2F48D243"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7B7153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Grünenthal</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GmbH</w:t>
      </w:r>
      <w:proofErr w:type="spellEnd"/>
    </w:p>
    <w:p w14:paraId="65B6377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Zieglerstrasse</w:t>
      </w:r>
      <w:proofErr w:type="spellEnd"/>
      <w:r w:rsidRPr="00A105C1">
        <w:rPr>
          <w:rFonts w:ascii="Times New Roman" w:eastAsia="Times New Roman" w:hAnsi="Times New Roman" w:cs="Times New Roman"/>
        </w:rPr>
        <w:t xml:space="preserve"> 6</w:t>
      </w:r>
    </w:p>
    <w:p w14:paraId="1A7A0767"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52078 </w:t>
      </w:r>
      <w:proofErr w:type="spellStart"/>
      <w:r w:rsidRPr="00A105C1">
        <w:rPr>
          <w:rFonts w:ascii="Times New Roman" w:eastAsia="Times New Roman" w:hAnsi="Times New Roman" w:cs="Times New Roman"/>
        </w:rPr>
        <w:t>Aachen</w:t>
      </w:r>
      <w:proofErr w:type="spellEnd"/>
    </w:p>
    <w:p w14:paraId="567ABEF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Vokietija</w:t>
      </w:r>
    </w:p>
    <w:p w14:paraId="3DFD5E6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C1A75BF"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5E23F74D"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12.</w:t>
      </w:r>
      <w:r w:rsidRPr="00A105C1">
        <w:rPr>
          <w:rFonts w:ascii="Times New Roman" w:eastAsia="Times New Roman" w:hAnsi="Times New Roman" w:cs="Times New Roman"/>
          <w:b/>
          <w:noProof/>
        </w:rPr>
        <w:tab/>
        <w:t>REGISTRACIJOS  PAŽYMĖJIMO NUMERIS (-IAI)</w:t>
      </w:r>
    </w:p>
    <w:p w14:paraId="24D339CA" w14:textId="77777777" w:rsidR="00A105C1" w:rsidRDefault="00A105C1" w:rsidP="00A105C1">
      <w:pPr>
        <w:tabs>
          <w:tab w:val="left" w:pos="567"/>
        </w:tabs>
        <w:spacing w:after="0" w:line="240" w:lineRule="auto"/>
        <w:rPr>
          <w:rFonts w:ascii="Times New Roman" w:eastAsia="Times New Roman" w:hAnsi="Times New Roman" w:cs="Times New Roman"/>
        </w:rPr>
      </w:pPr>
    </w:p>
    <w:p w14:paraId="24270B6C" w14:textId="77777777" w:rsidR="009710D2" w:rsidRPr="009710D2" w:rsidRDefault="009710D2" w:rsidP="009710D2">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9710D2">
        <w:rPr>
          <w:rFonts w:ascii="Times New Roman" w:eastAsia="Times New Roman" w:hAnsi="Times New Roman" w:cs="Times New Roman"/>
        </w:rPr>
        <w:t xml:space="preserve">LT/1/10/2279/001 </w:t>
      </w:r>
      <w:r w:rsidRPr="009710D2">
        <w:rPr>
          <w:rFonts w:ascii="Times New Roman" w:eastAsia="Times New Roman" w:hAnsi="Times New Roman" w:cs="Times New Roman"/>
          <w:shd w:val="clear" w:color="auto" w:fill="D9D9D9" w:themeFill="background1" w:themeFillShade="D9"/>
        </w:rPr>
        <w:t>– N5</w:t>
      </w:r>
    </w:p>
    <w:p w14:paraId="08EDF246" w14:textId="77777777" w:rsidR="009710D2" w:rsidRPr="009710D2" w:rsidRDefault="009710D2" w:rsidP="009710D2">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9710D2">
        <w:rPr>
          <w:rFonts w:ascii="Times New Roman" w:eastAsia="Times New Roman" w:hAnsi="Times New Roman" w:cs="Times New Roman"/>
          <w:shd w:val="clear" w:color="auto" w:fill="D9D9D9" w:themeFill="background1" w:themeFillShade="D9"/>
        </w:rPr>
        <w:t>LT/1/10/2279/002 – N10</w:t>
      </w:r>
    </w:p>
    <w:p w14:paraId="2B741836" w14:textId="77777777" w:rsidR="009710D2" w:rsidRPr="009710D2" w:rsidRDefault="009710D2" w:rsidP="009710D2">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9710D2">
        <w:rPr>
          <w:rFonts w:ascii="Times New Roman" w:eastAsia="Times New Roman" w:hAnsi="Times New Roman" w:cs="Times New Roman"/>
          <w:shd w:val="clear" w:color="auto" w:fill="D9D9D9" w:themeFill="background1" w:themeFillShade="D9"/>
        </w:rPr>
        <w:t>LT/1/10/2279/003 – N20</w:t>
      </w:r>
    </w:p>
    <w:p w14:paraId="1FD18C9C" w14:textId="77777777" w:rsidR="009710D2" w:rsidRPr="009710D2" w:rsidRDefault="009710D2" w:rsidP="009710D2">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9710D2">
        <w:rPr>
          <w:rFonts w:ascii="Times New Roman" w:eastAsia="Times New Roman" w:hAnsi="Times New Roman" w:cs="Times New Roman"/>
          <w:shd w:val="clear" w:color="auto" w:fill="D9D9D9" w:themeFill="background1" w:themeFillShade="D9"/>
        </w:rPr>
        <w:t>LT/1/10/2279/004 – N25</w:t>
      </w:r>
    </w:p>
    <w:p w14:paraId="32242B1B" w14:textId="450C10F7" w:rsidR="009710D2" w:rsidRPr="009710D2" w:rsidRDefault="009710D2" w:rsidP="009710D2">
      <w:pPr>
        <w:tabs>
          <w:tab w:val="left" w:pos="567"/>
        </w:tabs>
        <w:spacing w:after="0" w:line="240" w:lineRule="auto"/>
        <w:rPr>
          <w:rFonts w:ascii="Times New Roman" w:eastAsia="Times New Roman" w:hAnsi="Times New Roman" w:cs="Times New Roman"/>
          <w:shd w:val="clear" w:color="auto" w:fill="D9D9D9" w:themeFill="background1" w:themeFillShade="D9"/>
        </w:rPr>
      </w:pPr>
      <w:r w:rsidRPr="009710D2">
        <w:rPr>
          <w:rFonts w:ascii="Times New Roman" w:eastAsia="Times New Roman" w:hAnsi="Times New Roman" w:cs="Times New Roman"/>
          <w:shd w:val="clear" w:color="auto" w:fill="D9D9D9" w:themeFill="background1" w:themeFillShade="D9"/>
        </w:rPr>
        <w:t>LT/1/10/2279/005 – N30</w:t>
      </w:r>
    </w:p>
    <w:p w14:paraId="7AF3BAD4" w14:textId="77777777" w:rsidR="009710D2" w:rsidRPr="00A105C1" w:rsidRDefault="009710D2" w:rsidP="009710D2">
      <w:pPr>
        <w:tabs>
          <w:tab w:val="left" w:pos="567"/>
        </w:tabs>
        <w:spacing w:after="0" w:line="240" w:lineRule="auto"/>
        <w:rPr>
          <w:rFonts w:ascii="Times New Roman" w:eastAsia="Times New Roman" w:hAnsi="Times New Roman" w:cs="Times New Roman"/>
        </w:rPr>
      </w:pPr>
    </w:p>
    <w:p w14:paraId="565CB4A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D8C36D3"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13.</w:t>
      </w:r>
      <w:r w:rsidRPr="00A105C1">
        <w:rPr>
          <w:rFonts w:ascii="Times New Roman" w:eastAsia="Times New Roman" w:hAnsi="Times New Roman" w:cs="Times New Roman"/>
          <w:b/>
          <w:noProof/>
        </w:rPr>
        <w:tab/>
        <w:t>SERIJOS NUMERIS</w:t>
      </w:r>
    </w:p>
    <w:p w14:paraId="47201EA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645035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Lot</w:t>
      </w:r>
      <w:proofErr w:type="spellEnd"/>
    </w:p>
    <w:p w14:paraId="109E51E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4B8422A"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4BCF10C9"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14.</w:t>
      </w:r>
      <w:r w:rsidRPr="00A105C1">
        <w:rPr>
          <w:rFonts w:ascii="Times New Roman" w:eastAsia="Times New Roman" w:hAnsi="Times New Roman" w:cs="Times New Roman"/>
          <w:b/>
          <w:noProof/>
        </w:rPr>
        <w:tab/>
        <w:t>PARDAVIMO (IŠDAVIMO) TVARKA</w:t>
      </w:r>
    </w:p>
    <w:p w14:paraId="61C3CC7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F876B63" w14:textId="7FD47FEA"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Receptinis vaistas</w:t>
      </w:r>
    </w:p>
    <w:p w14:paraId="792F885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F8F11A2"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1EA43005"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15.</w:t>
      </w:r>
      <w:r w:rsidRPr="00A105C1">
        <w:rPr>
          <w:rFonts w:ascii="Times New Roman" w:eastAsia="Times New Roman" w:hAnsi="Times New Roman" w:cs="Times New Roman"/>
          <w:b/>
          <w:noProof/>
        </w:rPr>
        <w:tab/>
        <w:t>VARTOJIMO INSTRUKCIJA</w:t>
      </w:r>
    </w:p>
    <w:p w14:paraId="1BD3043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9546D2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06EBF7C4" w14:textId="77777777" w:rsidR="00A105C1" w:rsidRPr="00A105C1" w:rsidRDefault="00A105C1" w:rsidP="00A105C1">
      <w:pPr>
        <w:widowControl w:val="0"/>
        <w:pBdr>
          <w:top w:val="single" w:sz="4" w:space="0" w:color="auto"/>
          <w:left w:val="single" w:sz="4" w:space="4" w:color="auto"/>
          <w:bottom w:val="single" w:sz="4" w:space="1" w:color="auto"/>
          <w:right w:val="single" w:sz="4" w:space="4" w:color="auto"/>
        </w:pBdr>
        <w:tabs>
          <w:tab w:val="left" w:pos="539"/>
        </w:tabs>
        <w:spacing w:after="0" w:line="240" w:lineRule="auto"/>
        <w:outlineLvl w:val="1"/>
        <w:rPr>
          <w:rFonts w:ascii="Times New Roman" w:eastAsia="Times New Roman" w:hAnsi="Times New Roman" w:cs="Times New Roman"/>
          <w:b/>
          <w:noProof/>
        </w:rPr>
      </w:pPr>
      <w:r w:rsidRPr="00A105C1">
        <w:rPr>
          <w:rFonts w:ascii="Times New Roman" w:eastAsia="Times New Roman" w:hAnsi="Times New Roman" w:cs="Times New Roman"/>
          <w:b/>
          <w:noProof/>
        </w:rPr>
        <w:t>16.</w:t>
      </w:r>
      <w:r w:rsidRPr="00A105C1">
        <w:rPr>
          <w:rFonts w:ascii="Times New Roman" w:eastAsia="Times New Roman" w:hAnsi="Times New Roman" w:cs="Times New Roman"/>
          <w:b/>
          <w:noProof/>
        </w:rPr>
        <w:tab/>
        <w:t>INFORMACIJA BRAILIO RAŠTU</w:t>
      </w:r>
    </w:p>
    <w:p w14:paraId="258CCD1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5A45EEB"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DDA315E"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r w:rsidRPr="00A105C1">
        <w:rPr>
          <w:rFonts w:ascii="Times New Roman" w:eastAsia="Times New Roman" w:hAnsi="Times New Roman" w:cs="Times New Roman"/>
          <w:b/>
          <w:caps/>
        </w:rPr>
        <w:br w:type="page"/>
      </w:r>
    </w:p>
    <w:p w14:paraId="26A4AE61"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16C280CE"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ED40FD7"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68707D00"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E78574B"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29B9C079"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5619AED5"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2550928"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034D0CF7"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DF71382"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4AB42969"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7CA5810D"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7454BCBE"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71D9A9F3"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4659C2E4"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7C968927"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618A5B0"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6A9928FA"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10C5E912"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138B20BF"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5B74049E"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0CE21B4F"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593E6D7B"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4AFAE1F9" w14:textId="77777777" w:rsidR="00A105C1" w:rsidRPr="00A105C1" w:rsidRDefault="00A105C1" w:rsidP="00A105C1">
      <w:pPr>
        <w:tabs>
          <w:tab w:val="left" w:pos="567"/>
        </w:tabs>
        <w:spacing w:after="0" w:line="240" w:lineRule="auto"/>
        <w:ind w:left="567" w:hanging="567"/>
        <w:jc w:val="center"/>
        <w:outlineLvl w:val="0"/>
        <w:rPr>
          <w:rFonts w:ascii="Times New Roman" w:eastAsia="Times New Roman" w:hAnsi="Times New Roman" w:cs="Times New Roman"/>
          <w:b/>
          <w:caps/>
        </w:rPr>
      </w:pPr>
      <w:r w:rsidRPr="00A105C1">
        <w:rPr>
          <w:rFonts w:ascii="Times New Roman" w:eastAsia="Times New Roman" w:hAnsi="Times New Roman" w:cs="Times New Roman"/>
          <w:b/>
          <w:caps/>
        </w:rPr>
        <w:t>B. PAKUOTĖS LAPELIS</w:t>
      </w:r>
      <w:bookmarkEnd w:id="56"/>
      <w:bookmarkEnd w:id="57"/>
    </w:p>
    <w:p w14:paraId="15BBE294" w14:textId="77777777" w:rsidR="00A105C1" w:rsidRPr="00A105C1" w:rsidRDefault="00A105C1" w:rsidP="00A105C1">
      <w:pPr>
        <w:tabs>
          <w:tab w:val="left" w:pos="567"/>
        </w:tabs>
        <w:spacing w:after="0" w:line="240" w:lineRule="auto"/>
        <w:jc w:val="center"/>
        <w:rPr>
          <w:rFonts w:ascii="Times New Roman" w:eastAsia="Times New Roman" w:hAnsi="Times New Roman" w:cs="Times New Roman"/>
          <w:b/>
          <w:bCs/>
        </w:rPr>
      </w:pPr>
      <w:r w:rsidRPr="00A105C1">
        <w:rPr>
          <w:rFonts w:ascii="Times New Roman" w:eastAsia="Times New Roman" w:hAnsi="Times New Roman" w:cs="Times New Roman"/>
        </w:rPr>
        <w:br w:type="page"/>
      </w:r>
      <w:bookmarkStart w:id="68" w:name="_Toc129243138"/>
      <w:bookmarkStart w:id="69" w:name="_Toc129243263"/>
      <w:r w:rsidRPr="00A105C1">
        <w:rPr>
          <w:rFonts w:ascii="Times New Roman" w:eastAsia="Times New Roman" w:hAnsi="Times New Roman" w:cs="Times New Roman"/>
          <w:b/>
          <w:bCs/>
        </w:rPr>
        <w:t>Pakuotės lapelis: informacija vartotojui</w:t>
      </w:r>
    </w:p>
    <w:bookmarkEnd w:id="68"/>
    <w:bookmarkEnd w:id="69"/>
    <w:p w14:paraId="63F0086D"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0A803470" w14:textId="77777777" w:rsidR="00A105C1" w:rsidRPr="00A105C1" w:rsidRDefault="00A105C1" w:rsidP="00A105C1">
      <w:pPr>
        <w:spacing w:after="0" w:line="240" w:lineRule="auto"/>
        <w:jc w:val="center"/>
        <w:rPr>
          <w:rFonts w:ascii="Times New Roman" w:eastAsia="Times New Roman" w:hAnsi="Times New Roman" w:cs="Times New Roman"/>
          <w:b/>
        </w:rPr>
      </w:pPr>
      <w:proofErr w:type="spellStart"/>
      <w:r w:rsidRPr="00A105C1">
        <w:rPr>
          <w:rFonts w:ascii="Times New Roman" w:eastAsia="Times New Roman" w:hAnsi="Times New Roman" w:cs="Times New Roman"/>
          <w:b/>
        </w:rPr>
        <w:t>Versatis</w:t>
      </w:r>
      <w:proofErr w:type="spellEnd"/>
      <w:r w:rsidRPr="00A105C1">
        <w:rPr>
          <w:rFonts w:ascii="Times New Roman" w:eastAsia="Times New Roman" w:hAnsi="Times New Roman" w:cs="Times New Roman"/>
          <w:b/>
        </w:rPr>
        <w:t xml:space="preserve"> 700 mg vaistinis pleistras</w:t>
      </w:r>
    </w:p>
    <w:p w14:paraId="7368634F" w14:textId="77777777" w:rsidR="00A105C1" w:rsidRPr="00A105C1" w:rsidRDefault="00A105C1" w:rsidP="00A105C1">
      <w:pPr>
        <w:numPr>
          <w:ilvl w:val="12"/>
          <w:numId w:val="0"/>
        </w:numPr>
        <w:tabs>
          <w:tab w:val="left" w:pos="567"/>
        </w:tabs>
        <w:spacing w:after="0" w:line="240" w:lineRule="auto"/>
        <w:jc w:val="center"/>
        <w:rPr>
          <w:rFonts w:ascii="Times New Roman" w:eastAsia="Times New Roman" w:hAnsi="Times New Roman" w:cs="Times New Roman"/>
        </w:rPr>
      </w:pPr>
      <w:proofErr w:type="spellStart"/>
      <w:r w:rsidRPr="00A105C1">
        <w:rPr>
          <w:rFonts w:ascii="Times New Roman" w:eastAsia="Times New Roman" w:hAnsi="Times New Roman" w:cs="Times New Roman"/>
        </w:rPr>
        <w:t>Lidokainas</w:t>
      </w:r>
      <w:proofErr w:type="spellEnd"/>
    </w:p>
    <w:p w14:paraId="06B6B78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2AAA6F43" w14:textId="77777777" w:rsidR="00A105C1" w:rsidRPr="00A105C1" w:rsidRDefault="00A105C1" w:rsidP="00A105C1">
      <w:pPr>
        <w:tabs>
          <w:tab w:val="left" w:pos="0"/>
        </w:tabs>
        <w:spacing w:after="0" w:line="240" w:lineRule="auto"/>
        <w:rPr>
          <w:rFonts w:ascii="Times New Roman" w:eastAsia="Times New Roman" w:hAnsi="Times New Roman" w:cs="Times New Roman"/>
          <w:b/>
          <w:noProof/>
        </w:rPr>
      </w:pPr>
      <w:r w:rsidRPr="00A105C1">
        <w:rPr>
          <w:rFonts w:ascii="Times New Roman" w:eastAsia="Times New Roman" w:hAnsi="Times New Roman" w:cs="Times New Roman"/>
          <w:b/>
          <w:noProof/>
        </w:rPr>
        <w:t>Atidžiai perskaitykite visą šį lapelį, prieš pradėdami vartoti vaistą, nes jame pateikiama Jums svarbi informacija</w:t>
      </w:r>
    </w:p>
    <w:p w14:paraId="677B14EF"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w:t>
      </w:r>
      <w:r w:rsidRPr="00A105C1">
        <w:rPr>
          <w:rFonts w:ascii="Times New Roman" w:eastAsia="Times New Roman" w:hAnsi="Times New Roman" w:cs="Times New Roman"/>
          <w:noProof/>
        </w:rPr>
        <w:tab/>
        <w:t>Neišmeskite šio lapelio, nes vėl gali prireikti jį perskaityti.</w:t>
      </w:r>
    </w:p>
    <w:p w14:paraId="77DF0C7B"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w:t>
      </w:r>
      <w:r w:rsidRPr="00A105C1">
        <w:rPr>
          <w:rFonts w:ascii="Times New Roman" w:eastAsia="Times New Roman" w:hAnsi="Times New Roman" w:cs="Times New Roman"/>
          <w:noProof/>
        </w:rPr>
        <w:tab/>
        <w:t>Jeigu kiltų daugiau klausimų, kreipkitės į gydytoją arba vaistininką.</w:t>
      </w:r>
    </w:p>
    <w:p w14:paraId="42EECDF5" w14:textId="77777777" w:rsidR="00A105C1" w:rsidRPr="00A105C1" w:rsidRDefault="00A105C1" w:rsidP="00A105C1">
      <w:pPr>
        <w:numPr>
          <w:ilvl w:val="0"/>
          <w:numId w:val="4"/>
        </w:num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5E6012D5" w14:textId="77777777" w:rsidR="00A105C1" w:rsidRPr="00A105C1" w:rsidRDefault="00A105C1" w:rsidP="00A105C1">
      <w:pPr>
        <w:numPr>
          <w:ilvl w:val="0"/>
          <w:numId w:val="4"/>
        </w:numPr>
        <w:tabs>
          <w:tab w:val="left" w:pos="567"/>
        </w:tabs>
        <w:spacing w:after="0" w:line="240" w:lineRule="auto"/>
        <w:rPr>
          <w:rFonts w:ascii="Times New Roman" w:eastAsia="Times New Roman" w:hAnsi="Times New Roman" w:cs="Times New Roman"/>
          <w:noProof/>
        </w:rPr>
      </w:pPr>
      <w:r w:rsidRPr="00A105C1">
        <w:rPr>
          <w:rFonts w:ascii="Times New Roman" w:eastAsia="Times New Roman" w:hAnsi="Times New Roman" w:cs="Times New Roman"/>
          <w:noProof/>
        </w:rPr>
        <w:t>Jeigu pasireiškė šalutinis poveikis (net jeigu jis šiame lapelyje nenurodytas), kreipkitės į gydytoją arba vaistininką. Žr. 4 skyrių.</w:t>
      </w:r>
    </w:p>
    <w:p w14:paraId="26BF65A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7AA625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E8BC526" w14:textId="77777777" w:rsidR="00A105C1" w:rsidRPr="00A105C1" w:rsidRDefault="00A105C1" w:rsidP="00A105C1">
      <w:pPr>
        <w:tabs>
          <w:tab w:val="left" w:pos="567"/>
        </w:tabs>
        <w:spacing w:after="0" w:line="240" w:lineRule="auto"/>
        <w:ind w:left="540" w:hanging="540"/>
        <w:rPr>
          <w:rFonts w:ascii="Times New Roman" w:eastAsia="Times New Roman" w:hAnsi="Times New Roman" w:cs="Times New Roman"/>
          <w:b/>
          <w:bCs/>
        </w:rPr>
      </w:pPr>
      <w:r w:rsidRPr="00A105C1">
        <w:rPr>
          <w:rFonts w:ascii="Times New Roman" w:eastAsia="Times New Roman" w:hAnsi="Times New Roman" w:cs="Times New Roman"/>
          <w:b/>
          <w:bCs/>
        </w:rPr>
        <w:t>Apie ką rašoma šiame lapelyje?</w:t>
      </w:r>
    </w:p>
    <w:p w14:paraId="53173452"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b/>
          <w:noProof/>
        </w:rPr>
      </w:pPr>
    </w:p>
    <w:p w14:paraId="3C3F0ED2"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1.</w:t>
      </w:r>
      <w:r w:rsidRPr="00A105C1">
        <w:rPr>
          <w:rFonts w:ascii="Times New Roman" w:eastAsia="Times New Roman" w:hAnsi="Times New Roman" w:cs="Times New Roman"/>
          <w:noProof/>
        </w:rPr>
        <w:tab/>
        <w:t>Kas yra Versatis ir kam jis vartojamas</w:t>
      </w:r>
    </w:p>
    <w:p w14:paraId="5A2870BE"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2.</w:t>
      </w:r>
      <w:r w:rsidRPr="00A105C1">
        <w:rPr>
          <w:rFonts w:ascii="Times New Roman" w:eastAsia="Times New Roman" w:hAnsi="Times New Roman" w:cs="Times New Roman"/>
          <w:noProof/>
        </w:rPr>
        <w:tab/>
        <w:t>Kas žinotina prieš vartojant Versatis</w:t>
      </w:r>
    </w:p>
    <w:p w14:paraId="5C7A1CC9"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3.</w:t>
      </w:r>
      <w:r w:rsidRPr="00A105C1">
        <w:rPr>
          <w:rFonts w:ascii="Times New Roman" w:eastAsia="Times New Roman" w:hAnsi="Times New Roman" w:cs="Times New Roman"/>
          <w:noProof/>
        </w:rPr>
        <w:tab/>
        <w:t>Kaip vartoti Versatis</w:t>
      </w:r>
    </w:p>
    <w:p w14:paraId="53AF3D36"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4.</w:t>
      </w:r>
      <w:r w:rsidRPr="00A105C1">
        <w:rPr>
          <w:rFonts w:ascii="Times New Roman" w:eastAsia="Times New Roman" w:hAnsi="Times New Roman" w:cs="Times New Roman"/>
          <w:noProof/>
        </w:rPr>
        <w:tab/>
        <w:t>Galimas šalutinis poveikis</w:t>
      </w:r>
    </w:p>
    <w:p w14:paraId="04CC1391"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r w:rsidRPr="00A105C1">
        <w:rPr>
          <w:rFonts w:ascii="Times New Roman" w:eastAsia="Times New Roman" w:hAnsi="Times New Roman" w:cs="Times New Roman"/>
          <w:noProof/>
        </w:rPr>
        <w:t>5.</w:t>
      </w:r>
      <w:r w:rsidRPr="00A105C1">
        <w:rPr>
          <w:rFonts w:ascii="Times New Roman" w:eastAsia="Times New Roman" w:hAnsi="Times New Roman" w:cs="Times New Roman"/>
          <w:noProof/>
        </w:rPr>
        <w:tab/>
        <w:t>Kaip laikyti Versatis</w:t>
      </w:r>
    </w:p>
    <w:p w14:paraId="24175813" w14:textId="77777777" w:rsidR="00A105C1" w:rsidRPr="00A105C1" w:rsidRDefault="00A105C1" w:rsidP="00A105C1">
      <w:pPr>
        <w:tabs>
          <w:tab w:val="left" w:pos="567"/>
        </w:tabs>
        <w:spacing w:after="0" w:line="240" w:lineRule="auto"/>
        <w:ind w:left="540" w:hanging="540"/>
        <w:rPr>
          <w:rFonts w:ascii="Times New Roman" w:eastAsia="Times New Roman" w:hAnsi="Times New Roman" w:cs="Times New Roman"/>
        </w:rPr>
      </w:pPr>
      <w:r w:rsidRPr="00A105C1">
        <w:rPr>
          <w:rFonts w:ascii="Times New Roman" w:eastAsia="Times New Roman" w:hAnsi="Times New Roman" w:cs="Times New Roman"/>
          <w:noProof/>
        </w:rPr>
        <w:t>6.</w:t>
      </w:r>
      <w:r w:rsidRPr="00A105C1">
        <w:rPr>
          <w:rFonts w:ascii="Times New Roman" w:eastAsia="Times New Roman" w:hAnsi="Times New Roman" w:cs="Times New Roman"/>
          <w:noProof/>
        </w:rPr>
        <w:tab/>
      </w:r>
      <w:r w:rsidRPr="00A105C1">
        <w:rPr>
          <w:rFonts w:ascii="Times New Roman" w:eastAsia="Times New Roman" w:hAnsi="Times New Roman" w:cs="Times New Roman"/>
        </w:rPr>
        <w:t>Pakuotės turinys ir kita informacija</w:t>
      </w:r>
    </w:p>
    <w:p w14:paraId="2E9AA5CC" w14:textId="77777777" w:rsidR="00A105C1" w:rsidRPr="00A105C1" w:rsidRDefault="00A105C1" w:rsidP="00A105C1">
      <w:pPr>
        <w:tabs>
          <w:tab w:val="left" w:pos="567"/>
        </w:tabs>
        <w:spacing w:after="0" w:line="240" w:lineRule="auto"/>
        <w:ind w:left="567" w:hanging="567"/>
        <w:rPr>
          <w:rFonts w:ascii="Times New Roman" w:eastAsia="Times New Roman" w:hAnsi="Times New Roman" w:cs="Times New Roman"/>
          <w:noProof/>
        </w:rPr>
      </w:pPr>
    </w:p>
    <w:p w14:paraId="7DD7553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8ED9545"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 xml:space="preserve">Kas yra </w:t>
      </w:r>
      <w:proofErr w:type="spellStart"/>
      <w:r w:rsidRPr="00A105C1">
        <w:rPr>
          <w:rFonts w:ascii="Times New Roman" w:eastAsia="Times New Roman" w:hAnsi="Times New Roman" w:cs="Times New Roman"/>
          <w:b/>
        </w:rPr>
        <w:t>Versatis</w:t>
      </w:r>
      <w:proofErr w:type="spellEnd"/>
      <w:r w:rsidRPr="00A105C1">
        <w:rPr>
          <w:rFonts w:ascii="Times New Roman" w:eastAsia="Times New Roman" w:hAnsi="Times New Roman" w:cs="Times New Roman"/>
          <w:b/>
        </w:rPr>
        <w:t xml:space="preserve"> ir kam jis vartojamas</w:t>
      </w:r>
    </w:p>
    <w:p w14:paraId="5D84540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8977F5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sudėtyje yra vietinio analgetiko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 kuris sumažina jūsų odos skausmą.</w:t>
      </w:r>
    </w:p>
    <w:p w14:paraId="26FCB8F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850DAC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jums skirtas skausmingos odos būklės, vadinamos </w:t>
      </w:r>
      <w:proofErr w:type="spellStart"/>
      <w:r w:rsidRPr="00A105C1">
        <w:rPr>
          <w:rFonts w:ascii="Times New Roman" w:eastAsia="Times New Roman" w:hAnsi="Times New Roman" w:cs="Times New Roman"/>
        </w:rPr>
        <w:t>poherpetine</w:t>
      </w:r>
      <w:proofErr w:type="spellEnd"/>
      <w:r w:rsidRPr="00A105C1">
        <w:rPr>
          <w:rFonts w:ascii="Times New Roman" w:eastAsia="Times New Roman" w:hAnsi="Times New Roman" w:cs="Times New Roman"/>
        </w:rPr>
        <w:t xml:space="preserve"> neuralgija, gydymui. Ši būklė dažniausiai apibūdinama, kaip lokalūs deginančio, diegiančio ar veriančio skausmo simptomai.</w:t>
      </w:r>
    </w:p>
    <w:p w14:paraId="60E7136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BE17A2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4188C3A"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 xml:space="preserve">Kas žinotina prieš vartojant </w:t>
      </w:r>
      <w:proofErr w:type="spellStart"/>
      <w:r w:rsidRPr="00A105C1">
        <w:rPr>
          <w:rFonts w:ascii="Times New Roman" w:eastAsia="Times New Roman" w:hAnsi="Times New Roman" w:cs="Times New Roman"/>
          <w:b/>
        </w:rPr>
        <w:t>Versatis</w:t>
      </w:r>
      <w:proofErr w:type="spellEnd"/>
    </w:p>
    <w:p w14:paraId="2CC8674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F2F29A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roofErr w:type="spellStart"/>
      <w:r w:rsidRPr="00A105C1">
        <w:rPr>
          <w:rFonts w:ascii="Times New Roman" w:eastAsia="Times New Roman" w:hAnsi="Times New Roman" w:cs="Times New Roman"/>
          <w:b/>
          <w:bCs/>
        </w:rPr>
        <w:t>Versatis</w:t>
      </w:r>
      <w:proofErr w:type="spellEnd"/>
      <w:r w:rsidRPr="00A105C1">
        <w:rPr>
          <w:rFonts w:ascii="Times New Roman" w:eastAsia="Times New Roman" w:hAnsi="Times New Roman" w:cs="Times New Roman"/>
          <w:b/>
          <w:bCs/>
        </w:rPr>
        <w:t xml:space="preserve"> vartoti negalima:</w:t>
      </w:r>
    </w:p>
    <w:p w14:paraId="6F5E7044" w14:textId="77777777" w:rsidR="00A105C1" w:rsidRPr="00A105C1" w:rsidRDefault="00A105C1" w:rsidP="00A105C1">
      <w:pPr>
        <w:numPr>
          <w:ilvl w:val="0"/>
          <w:numId w:val="5"/>
        </w:numPr>
        <w:tabs>
          <w:tab w:val="left" w:pos="567"/>
        </w:tabs>
        <w:spacing w:after="0" w:line="240" w:lineRule="auto"/>
        <w:contextualSpacing/>
        <w:rPr>
          <w:rFonts w:ascii="Times New Roman" w:eastAsia="Times New Roman" w:hAnsi="Times New Roman" w:cs="Times New Roman"/>
        </w:rPr>
      </w:pPr>
      <w:r w:rsidRPr="00A105C1">
        <w:rPr>
          <w:rFonts w:ascii="Times New Roman" w:eastAsia="Times New Roman" w:hAnsi="Times New Roman" w:cs="Times New Roman"/>
        </w:rPr>
        <w:t>jeigu yra alergija veikliajai medžiagai arba bet kuriai pagalbinei šio vaisto medžiagai (jos išvardytos 6 skyriuje);</w:t>
      </w:r>
    </w:p>
    <w:p w14:paraId="1505D72B" w14:textId="484EAFB3" w:rsidR="00A105C1" w:rsidRPr="00A105C1" w:rsidRDefault="00A105C1" w:rsidP="00A105C1">
      <w:pPr>
        <w:numPr>
          <w:ilvl w:val="0"/>
          <w:numId w:val="5"/>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jeigu yra buvusi alerginė reakcija į kitą </w:t>
      </w:r>
      <w:r w:rsidR="009A4742">
        <w:rPr>
          <w:rFonts w:ascii="Times New Roman" w:eastAsia="Times New Roman" w:hAnsi="Times New Roman" w:cs="Times New Roman"/>
        </w:rPr>
        <w:t>vaistą</w:t>
      </w:r>
      <w:r w:rsidRPr="00A105C1">
        <w:rPr>
          <w:rFonts w:ascii="Times New Roman" w:eastAsia="Times New Roman" w:hAnsi="Times New Roman" w:cs="Times New Roman"/>
        </w:rPr>
        <w:t xml:space="preserve">, panašų į </w:t>
      </w:r>
      <w:proofErr w:type="spellStart"/>
      <w:r w:rsidRPr="00A105C1">
        <w:rPr>
          <w:rFonts w:ascii="Times New Roman" w:eastAsia="Times New Roman" w:hAnsi="Times New Roman" w:cs="Times New Roman"/>
        </w:rPr>
        <w:t>lidokainą</w:t>
      </w:r>
      <w:proofErr w:type="spellEnd"/>
      <w:r w:rsidRPr="00A105C1">
        <w:rPr>
          <w:rFonts w:ascii="Times New Roman" w:eastAsia="Times New Roman" w:hAnsi="Times New Roman" w:cs="Times New Roman"/>
        </w:rPr>
        <w:t xml:space="preserve">, kaip </w:t>
      </w:r>
      <w:proofErr w:type="spellStart"/>
      <w:r w:rsidRPr="00A105C1">
        <w:rPr>
          <w:rFonts w:ascii="Times New Roman" w:eastAsia="Times New Roman" w:hAnsi="Times New Roman" w:cs="Times New Roman"/>
        </w:rPr>
        <w:t>bupivakainas</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etidokainas</w:t>
      </w:r>
      <w:proofErr w:type="spellEnd"/>
      <w:r w:rsidRPr="00A105C1">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mepivakainas</w:t>
      </w:r>
      <w:proofErr w:type="spellEnd"/>
      <w:r w:rsidRPr="00A105C1">
        <w:rPr>
          <w:rFonts w:ascii="Times New Roman" w:eastAsia="Times New Roman" w:hAnsi="Times New Roman" w:cs="Times New Roman"/>
        </w:rPr>
        <w:t xml:space="preserve"> ar </w:t>
      </w:r>
      <w:proofErr w:type="spellStart"/>
      <w:r w:rsidRPr="00A105C1">
        <w:rPr>
          <w:rFonts w:ascii="Times New Roman" w:eastAsia="Times New Roman" w:hAnsi="Times New Roman" w:cs="Times New Roman"/>
        </w:rPr>
        <w:t>prilokainas</w:t>
      </w:r>
      <w:proofErr w:type="spellEnd"/>
      <w:r w:rsidRPr="00A105C1">
        <w:rPr>
          <w:rFonts w:ascii="Times New Roman" w:eastAsia="Times New Roman" w:hAnsi="Times New Roman" w:cs="Times New Roman"/>
        </w:rPr>
        <w:t>;</w:t>
      </w:r>
    </w:p>
    <w:p w14:paraId="1C1C46D8" w14:textId="77777777" w:rsidR="00A105C1" w:rsidRPr="00A105C1" w:rsidRDefault="00A105C1" w:rsidP="00A105C1">
      <w:pPr>
        <w:numPr>
          <w:ilvl w:val="0"/>
          <w:numId w:val="5"/>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yra odos pažeidimų ar atvirų žaizdų.</w:t>
      </w:r>
    </w:p>
    <w:p w14:paraId="03D6851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7BD8FA9" w14:textId="77777777" w:rsidR="00A105C1" w:rsidRPr="00A105C1" w:rsidRDefault="00A105C1" w:rsidP="00A105C1">
      <w:p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Įspėjimai ir atsargumo priemonės </w:t>
      </w:r>
    </w:p>
    <w:p w14:paraId="1E3D3657" w14:textId="47E3319F" w:rsidR="00A105C1" w:rsidRPr="00A105C1" w:rsidRDefault="00A105C1" w:rsidP="00A105C1">
      <w:pPr>
        <w:spacing w:after="0" w:line="240" w:lineRule="auto"/>
        <w:rPr>
          <w:rFonts w:ascii="Times New Roman" w:eastAsia="Times New Roman" w:hAnsi="Times New Roman" w:cs="Times New Roman"/>
          <w:sz w:val="24"/>
          <w:szCs w:val="24"/>
        </w:rPr>
      </w:pPr>
      <w:r w:rsidRPr="00A105C1">
        <w:rPr>
          <w:rFonts w:ascii="Times New Roman" w:eastAsia="Times New Roman" w:hAnsi="Times New Roman" w:cs="Times New Roman"/>
          <w:sz w:val="24"/>
          <w:szCs w:val="24"/>
        </w:rPr>
        <w:t xml:space="preserve">Pasitarkite su gydytoju arba vaistininku, prieš pradėdami vartoti </w:t>
      </w:r>
      <w:proofErr w:type="spellStart"/>
      <w:r w:rsidRPr="00A105C1">
        <w:rPr>
          <w:rFonts w:ascii="Times New Roman" w:eastAsia="Times New Roman" w:hAnsi="Times New Roman" w:cs="Times New Roman"/>
          <w:sz w:val="24"/>
          <w:szCs w:val="24"/>
        </w:rPr>
        <w:t>Versatis</w:t>
      </w:r>
      <w:proofErr w:type="spellEnd"/>
      <w:r w:rsidR="00431C9F">
        <w:rPr>
          <w:rFonts w:ascii="Times New Roman" w:eastAsia="Times New Roman" w:hAnsi="Times New Roman" w:cs="Times New Roman"/>
          <w:sz w:val="24"/>
          <w:szCs w:val="24"/>
        </w:rPr>
        <w:t>.</w:t>
      </w:r>
    </w:p>
    <w:p w14:paraId="2D5A6952"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00872DB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Prieš vartodami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pasitarkite su gydytoju, jeigu sergate sunkia kepenų liga, turite rimtų širdies ar inkstų problemų.</w:t>
      </w:r>
    </w:p>
    <w:p w14:paraId="5CF2289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10BF18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naudoti galima tik tose odos srityse, kur juostinė pūslelinė jau sugijusi. Jo negalima naudoti ant ar prie akių ir burnos.</w:t>
      </w:r>
    </w:p>
    <w:p w14:paraId="523E016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FC927E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Jūsų kepenyse </w:t>
      </w:r>
      <w:proofErr w:type="spellStart"/>
      <w:r w:rsidRPr="00A105C1">
        <w:rPr>
          <w:rFonts w:ascii="Times New Roman" w:eastAsia="Times New Roman" w:hAnsi="Times New Roman" w:cs="Times New Roman"/>
        </w:rPr>
        <w:t>lidokainas</w:t>
      </w:r>
      <w:proofErr w:type="spellEnd"/>
      <w:r w:rsidRPr="00A105C1">
        <w:rPr>
          <w:rFonts w:ascii="Times New Roman" w:eastAsia="Times New Roman" w:hAnsi="Times New Roman" w:cs="Times New Roman"/>
        </w:rPr>
        <w:t xml:space="preserve"> suskaidomas į kelis junginius. Vienas iš šių junginių yra 2,6-ksilidinas, kuris sukėlė navikus žiurkėms, kai buvo skiriamas didelėmis dozėmis visą gyvenimo trukmę. Šių radinių svarba žmonėms yra nežinoma.</w:t>
      </w:r>
    </w:p>
    <w:p w14:paraId="530BE3E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A33678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rPr>
      </w:pPr>
      <w:r w:rsidRPr="00A105C1">
        <w:rPr>
          <w:rFonts w:ascii="Times New Roman" w:eastAsia="Times New Roman" w:hAnsi="Times New Roman" w:cs="Times New Roman"/>
          <w:b/>
        </w:rPr>
        <w:t>Vaikams ir paaugliams</w:t>
      </w:r>
    </w:p>
    <w:p w14:paraId="711809A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nebuvo tirtas su pacientais iki 18 metų amžiaus. Todėl jo vartojimas šiems pacientams yra nerekomenduojamas.</w:t>
      </w:r>
    </w:p>
    <w:p w14:paraId="423804F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A227C52" w14:textId="4A92B3E3" w:rsidR="00A105C1" w:rsidRPr="00A105C1" w:rsidRDefault="00A105C1" w:rsidP="00A105C1">
      <w:pPr>
        <w:tabs>
          <w:tab w:val="left" w:pos="567"/>
        </w:tabs>
        <w:spacing w:after="0" w:line="240" w:lineRule="auto"/>
        <w:ind w:left="567" w:hanging="567"/>
        <w:rPr>
          <w:rFonts w:ascii="Times New Roman" w:eastAsia="Times New Roman" w:hAnsi="Times New Roman" w:cs="Times New Roman"/>
          <w:b/>
          <w:noProof/>
        </w:rPr>
      </w:pPr>
      <w:r w:rsidRPr="00A105C1">
        <w:rPr>
          <w:rFonts w:ascii="Times New Roman" w:eastAsia="Times New Roman" w:hAnsi="Times New Roman" w:cs="Times New Roman"/>
          <w:b/>
          <w:noProof/>
        </w:rPr>
        <w:t>Kiti vaistai ir Versatis</w:t>
      </w:r>
    </w:p>
    <w:p w14:paraId="18084FC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Jeigu vartojate arba neseniai vartojote kitų vaistų arba dėl to nesate tikri, apie tai pasakykite gydytojui arba vaistininkui. </w:t>
      </w:r>
    </w:p>
    <w:p w14:paraId="11E92DA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98A4261" w14:textId="77777777" w:rsidR="00A105C1" w:rsidRPr="00A105C1" w:rsidRDefault="00A105C1" w:rsidP="00A105C1">
      <w:pPr>
        <w:spacing w:after="0" w:line="240" w:lineRule="auto"/>
        <w:rPr>
          <w:rFonts w:ascii="Times New Roman" w:eastAsia="Times New Roman" w:hAnsi="Times New Roman" w:cs="Times New Roman"/>
          <w:b/>
        </w:rPr>
      </w:pPr>
      <w:r w:rsidRPr="00A105C1">
        <w:rPr>
          <w:rFonts w:ascii="Times New Roman" w:eastAsia="Times New Roman" w:hAnsi="Times New Roman" w:cs="Times New Roman"/>
          <w:b/>
        </w:rPr>
        <w:t>Nėštumas, žindymo laikotarpis ir vaisingumas</w:t>
      </w:r>
    </w:p>
    <w:p w14:paraId="082158BC" w14:textId="77777777" w:rsidR="00A105C1" w:rsidRPr="00A105C1" w:rsidRDefault="00A105C1" w:rsidP="00A105C1">
      <w:pPr>
        <w:spacing w:after="0" w:line="240" w:lineRule="auto"/>
        <w:rPr>
          <w:rFonts w:ascii="Times New Roman" w:eastAsia="Times New Roman" w:hAnsi="Times New Roman" w:cs="Times New Roman"/>
          <w:sz w:val="24"/>
          <w:szCs w:val="24"/>
        </w:rPr>
      </w:pPr>
      <w:r w:rsidRPr="00A105C1">
        <w:rPr>
          <w:rFonts w:ascii="Times New Roman" w:eastAsia="Times New Roman" w:hAnsi="Times New Roman" w:cs="Times New Roman"/>
          <w:sz w:val="24"/>
          <w:szCs w:val="24"/>
        </w:rPr>
        <w:t>Jeigu esate nėščia, žindote kūdikį, manote, kad galbūt esate nėščia arba planuojate pastoti, tai prieš vartodama šį vaistą pasitarkite su gydytoju arba vaistininku.</w:t>
      </w:r>
    </w:p>
    <w:p w14:paraId="0255E171"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3B667EB" w14:textId="77777777" w:rsidR="00A105C1" w:rsidRPr="00A105C1" w:rsidRDefault="00A105C1" w:rsidP="00A105C1">
      <w:pPr>
        <w:tabs>
          <w:tab w:val="left" w:pos="567"/>
        </w:tabs>
        <w:spacing w:after="0" w:line="240" w:lineRule="auto"/>
        <w:rPr>
          <w:rFonts w:ascii="Times New Roman" w:eastAsia="Times New Roman" w:hAnsi="Times New Roman" w:cs="Times New Roman"/>
          <w:noProof/>
        </w:rPr>
      </w:pP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nėštumo metu vartoti negalima, išskyrus neabejotinai būtinus atvejus. </w:t>
      </w:r>
    </w:p>
    <w:p w14:paraId="77BD813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C13A3A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Pleistro naudojimas žindymo laikotarpiu nėra tirtas. Naudojant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į kraujotaką patenka tik labai nedideli aktyvios veikliosios medžiagos </w:t>
      </w:r>
      <w:proofErr w:type="spellStart"/>
      <w:r w:rsidRPr="00A105C1">
        <w:rPr>
          <w:rFonts w:ascii="Times New Roman" w:eastAsia="Times New Roman" w:hAnsi="Times New Roman" w:cs="Times New Roman"/>
        </w:rPr>
        <w:t>lidokaino</w:t>
      </w:r>
      <w:proofErr w:type="spellEnd"/>
      <w:r w:rsidRPr="00A105C1">
        <w:rPr>
          <w:rFonts w:ascii="Times New Roman" w:eastAsia="Times New Roman" w:hAnsi="Times New Roman" w:cs="Times New Roman"/>
        </w:rPr>
        <w:t xml:space="preserve"> kiekiai. Poveikis žindomiems kūdikiams yra mažai tikėtinas.</w:t>
      </w:r>
    </w:p>
    <w:p w14:paraId="5879203E"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39D6D2AD" w14:textId="77777777" w:rsidR="00A105C1" w:rsidRPr="00A105C1" w:rsidRDefault="00A105C1" w:rsidP="00A105C1">
      <w:pPr>
        <w:spacing w:after="0" w:line="240" w:lineRule="auto"/>
        <w:rPr>
          <w:rFonts w:ascii="Times New Roman" w:eastAsia="Times New Roman" w:hAnsi="Times New Roman" w:cs="Times New Roman"/>
          <w:b/>
        </w:rPr>
      </w:pPr>
      <w:r w:rsidRPr="00A105C1">
        <w:rPr>
          <w:rFonts w:ascii="Times New Roman" w:eastAsia="Times New Roman" w:hAnsi="Times New Roman" w:cs="Times New Roman"/>
          <w:b/>
        </w:rPr>
        <w:t>Vairavimas ir mechanizmų valdymas</w:t>
      </w:r>
    </w:p>
    <w:p w14:paraId="015CFCC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Mažai tikėtina, kad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gali turėti poveikį gebėjimui vairuoti ar valdyti mechanizmus. Todėl naudodami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jūs galite vairuoti ir valdyti mechanizmus.</w:t>
      </w:r>
    </w:p>
    <w:p w14:paraId="67596402" w14:textId="77777777" w:rsidR="00A105C1" w:rsidRPr="00A105C1" w:rsidRDefault="00A105C1" w:rsidP="00A105C1">
      <w:pPr>
        <w:numPr>
          <w:ilvl w:val="12"/>
          <w:numId w:val="0"/>
        </w:numPr>
        <w:tabs>
          <w:tab w:val="left" w:pos="567"/>
          <w:tab w:val="left" w:pos="709"/>
        </w:tabs>
        <w:spacing w:after="0" w:line="240" w:lineRule="auto"/>
        <w:rPr>
          <w:rFonts w:ascii="Times New Roman" w:eastAsia="Times New Roman" w:hAnsi="Times New Roman" w:cs="Times New Roman"/>
        </w:rPr>
      </w:pPr>
    </w:p>
    <w:p w14:paraId="6B5E9025" w14:textId="77777777" w:rsidR="00A105C1" w:rsidRPr="00A105C1" w:rsidRDefault="00A105C1" w:rsidP="00A105C1">
      <w:pPr>
        <w:spacing w:after="0" w:line="240" w:lineRule="auto"/>
        <w:rPr>
          <w:rFonts w:ascii="Times New Roman" w:eastAsia="Times New Roman" w:hAnsi="Times New Roman" w:cs="Times New Roman"/>
          <w:b/>
        </w:rPr>
      </w:pPr>
      <w:proofErr w:type="spellStart"/>
      <w:r w:rsidRPr="00A105C1">
        <w:rPr>
          <w:rFonts w:ascii="Times New Roman" w:eastAsia="Times New Roman" w:hAnsi="Times New Roman" w:cs="Times New Roman"/>
          <w:b/>
        </w:rPr>
        <w:t>Versatis</w:t>
      </w:r>
      <w:proofErr w:type="spellEnd"/>
      <w:r w:rsidRPr="00A105C1">
        <w:rPr>
          <w:rFonts w:ascii="Times New Roman" w:eastAsia="Times New Roman" w:hAnsi="Times New Roman" w:cs="Times New Roman"/>
          <w:b/>
        </w:rPr>
        <w:t xml:space="preserve"> sudėtyje yra </w:t>
      </w:r>
      <w:proofErr w:type="spellStart"/>
      <w:r w:rsidRPr="00A105C1">
        <w:rPr>
          <w:rFonts w:ascii="Times New Roman" w:eastAsia="Times New Roman" w:hAnsi="Times New Roman" w:cs="Times New Roman"/>
          <w:b/>
        </w:rPr>
        <w:t>propilenglikolio</w:t>
      </w:r>
      <w:proofErr w:type="spellEnd"/>
      <w:r w:rsidRPr="00A105C1">
        <w:rPr>
          <w:rFonts w:ascii="Times New Roman" w:eastAsia="Times New Roman" w:hAnsi="Times New Roman" w:cs="Times New Roman"/>
          <w:b/>
        </w:rPr>
        <w:t>, metil</w:t>
      </w:r>
      <w:r w:rsidR="00AB721C">
        <w:rPr>
          <w:rFonts w:ascii="Times New Roman" w:eastAsia="Times New Roman" w:hAnsi="Times New Roman" w:cs="Times New Roman"/>
          <w:b/>
        </w:rPr>
        <w:t xml:space="preserve">o </w:t>
      </w:r>
      <w:proofErr w:type="spellStart"/>
      <w:r w:rsidRPr="00A105C1">
        <w:rPr>
          <w:rFonts w:ascii="Times New Roman" w:eastAsia="Times New Roman" w:hAnsi="Times New Roman" w:cs="Times New Roman"/>
          <w:b/>
        </w:rPr>
        <w:t>parahidroksibenzoato</w:t>
      </w:r>
      <w:proofErr w:type="spellEnd"/>
      <w:r w:rsidRPr="00A105C1">
        <w:rPr>
          <w:rFonts w:ascii="Times New Roman" w:eastAsia="Times New Roman" w:hAnsi="Times New Roman" w:cs="Times New Roman"/>
          <w:b/>
        </w:rPr>
        <w:t xml:space="preserve"> ir </w:t>
      </w:r>
      <w:proofErr w:type="spellStart"/>
      <w:r w:rsidRPr="00A105C1">
        <w:rPr>
          <w:rFonts w:ascii="Times New Roman" w:eastAsia="Times New Roman" w:hAnsi="Times New Roman" w:cs="Times New Roman"/>
          <w:b/>
        </w:rPr>
        <w:t>propil</w:t>
      </w:r>
      <w:r w:rsidR="00AB721C">
        <w:rPr>
          <w:rFonts w:ascii="Times New Roman" w:eastAsia="Times New Roman" w:hAnsi="Times New Roman" w:cs="Times New Roman"/>
          <w:b/>
        </w:rPr>
        <w:t>o</w:t>
      </w:r>
      <w:proofErr w:type="spellEnd"/>
      <w:r w:rsidR="00AB721C">
        <w:rPr>
          <w:rFonts w:ascii="Times New Roman" w:eastAsia="Times New Roman" w:hAnsi="Times New Roman" w:cs="Times New Roman"/>
          <w:b/>
        </w:rPr>
        <w:t xml:space="preserve"> </w:t>
      </w:r>
      <w:proofErr w:type="spellStart"/>
      <w:r w:rsidRPr="00A105C1">
        <w:rPr>
          <w:rFonts w:ascii="Times New Roman" w:eastAsia="Times New Roman" w:hAnsi="Times New Roman" w:cs="Times New Roman"/>
          <w:b/>
        </w:rPr>
        <w:t>parahidroksibenzoato</w:t>
      </w:r>
      <w:proofErr w:type="spellEnd"/>
    </w:p>
    <w:p w14:paraId="25CCC491" w14:textId="5B261373"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Pleistrų sudėtyje yra </w:t>
      </w:r>
      <w:proofErr w:type="spellStart"/>
      <w:r w:rsidRPr="00A105C1">
        <w:rPr>
          <w:rFonts w:ascii="Times New Roman" w:eastAsia="Times New Roman" w:hAnsi="Times New Roman" w:cs="Times New Roman"/>
        </w:rPr>
        <w:t>propilenglikolio</w:t>
      </w:r>
      <w:proofErr w:type="spellEnd"/>
      <w:r w:rsidRPr="00A105C1">
        <w:rPr>
          <w:rFonts w:ascii="Times New Roman" w:eastAsia="Times New Roman" w:hAnsi="Times New Roman" w:cs="Times New Roman"/>
        </w:rPr>
        <w:t xml:space="preserve"> (E1520), kuris gali sukelti odos sudirginimą. Jo sudėtyje taip pat yra metil</w:t>
      </w:r>
      <w:r w:rsidR="00AB721C">
        <w:rPr>
          <w:rFonts w:ascii="Times New Roman" w:eastAsia="Times New Roman" w:hAnsi="Times New Roman" w:cs="Times New Roman"/>
        </w:rPr>
        <w:t xml:space="preserve">o </w:t>
      </w:r>
      <w:proofErr w:type="spellStart"/>
      <w:r w:rsidRPr="00A105C1">
        <w:rPr>
          <w:rFonts w:ascii="Times New Roman" w:eastAsia="Times New Roman" w:hAnsi="Times New Roman" w:cs="Times New Roman"/>
        </w:rPr>
        <w:t>parahidroksibenzoato</w:t>
      </w:r>
      <w:proofErr w:type="spellEnd"/>
      <w:r w:rsidRPr="00A105C1">
        <w:rPr>
          <w:rFonts w:ascii="Times New Roman" w:eastAsia="Times New Roman" w:hAnsi="Times New Roman" w:cs="Times New Roman"/>
        </w:rPr>
        <w:t xml:space="preserve"> (E218) ir </w:t>
      </w:r>
      <w:proofErr w:type="spellStart"/>
      <w:r w:rsidRPr="00A105C1">
        <w:rPr>
          <w:rFonts w:ascii="Times New Roman" w:eastAsia="Times New Roman" w:hAnsi="Times New Roman" w:cs="Times New Roman"/>
        </w:rPr>
        <w:t>propil</w:t>
      </w:r>
      <w:r w:rsidR="00AB721C">
        <w:rPr>
          <w:rFonts w:ascii="Times New Roman" w:eastAsia="Times New Roman" w:hAnsi="Times New Roman" w:cs="Times New Roman"/>
        </w:rPr>
        <w:t>o</w:t>
      </w:r>
      <w:proofErr w:type="spellEnd"/>
      <w:r w:rsidR="00AB721C">
        <w:rPr>
          <w:rFonts w:ascii="Times New Roman" w:eastAsia="Times New Roman" w:hAnsi="Times New Roman" w:cs="Times New Roman"/>
        </w:rPr>
        <w:t xml:space="preserve"> </w:t>
      </w:r>
      <w:proofErr w:type="spellStart"/>
      <w:r w:rsidRPr="00A105C1">
        <w:rPr>
          <w:rFonts w:ascii="Times New Roman" w:eastAsia="Times New Roman" w:hAnsi="Times New Roman" w:cs="Times New Roman"/>
        </w:rPr>
        <w:t>parahidroksibenzoato</w:t>
      </w:r>
      <w:proofErr w:type="spellEnd"/>
      <w:r w:rsidRPr="00A105C1">
        <w:rPr>
          <w:rFonts w:ascii="Times New Roman" w:eastAsia="Times New Roman" w:hAnsi="Times New Roman" w:cs="Times New Roman"/>
        </w:rPr>
        <w:t xml:space="preserve"> (E216), kurie gali sukelti alergin</w:t>
      </w:r>
      <w:r w:rsidR="00AB721C">
        <w:rPr>
          <w:rFonts w:ascii="Times New Roman" w:eastAsia="Times New Roman" w:hAnsi="Times New Roman" w:cs="Times New Roman"/>
        </w:rPr>
        <w:t>ių</w:t>
      </w:r>
      <w:r w:rsidRPr="00A105C1">
        <w:rPr>
          <w:rFonts w:ascii="Times New Roman" w:eastAsia="Times New Roman" w:hAnsi="Times New Roman" w:cs="Times New Roman"/>
        </w:rPr>
        <w:t xml:space="preserve"> reakcij</w:t>
      </w:r>
      <w:r w:rsidR="00AB721C">
        <w:rPr>
          <w:rFonts w:ascii="Times New Roman" w:eastAsia="Times New Roman" w:hAnsi="Times New Roman" w:cs="Times New Roman"/>
        </w:rPr>
        <w:t>ų</w:t>
      </w:r>
      <w:r w:rsidRPr="00A105C1">
        <w:rPr>
          <w:rFonts w:ascii="Times New Roman" w:eastAsia="Times New Roman" w:hAnsi="Times New Roman" w:cs="Times New Roman"/>
        </w:rPr>
        <w:t>. Alerginės reakcijos kartais gali pasireikšti po to, kai kurį laiką vartojote pleistrą.</w:t>
      </w:r>
    </w:p>
    <w:p w14:paraId="3B9DC28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E3C4BF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A3B5943"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 xml:space="preserve">Kaip vartoti </w:t>
      </w:r>
      <w:proofErr w:type="spellStart"/>
      <w:r w:rsidRPr="00A105C1">
        <w:rPr>
          <w:rFonts w:ascii="Times New Roman" w:eastAsia="Times New Roman" w:hAnsi="Times New Roman" w:cs="Times New Roman"/>
          <w:b/>
        </w:rPr>
        <w:t>Versatis</w:t>
      </w:r>
      <w:proofErr w:type="spellEnd"/>
    </w:p>
    <w:p w14:paraId="31DC35F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680ED0F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Visada vartokite šį vaistą tiksliai kaip nurodė gydytojas. </w:t>
      </w:r>
      <w:r w:rsidRPr="00A105C1">
        <w:rPr>
          <w:rFonts w:ascii="Times New Roman" w:eastAsia="Times New Roman" w:hAnsi="Times New Roman" w:cs="Times New Roman"/>
          <w:noProof/>
        </w:rPr>
        <w:t>Jeigu abejojate, kreipkitės į gydytoją arba vaistininką.</w:t>
      </w:r>
    </w:p>
    <w:p w14:paraId="1B729EB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73ED0C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Įprasta dozė yra vienas – trys skausmingų odos sričių dydžio pleistrai per parą.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galima karpyti į mažesnius, pažeistas sritis atitinkančius, gabalėlius. Vienu metu nenaudokite daugiau nei 3 pleistrų. </w:t>
      </w:r>
    </w:p>
    <w:p w14:paraId="5FDC526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2516F9E" w14:textId="4A99D75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i/>
          <w:iCs/>
        </w:rPr>
      </w:pPr>
      <w:r w:rsidRPr="00A105C1">
        <w:rPr>
          <w:rFonts w:ascii="Times New Roman" w:eastAsia="Times New Roman" w:hAnsi="Times New Roman" w:cs="Times New Roman"/>
        </w:rPr>
        <w:t>Po 12</w:t>
      </w:r>
      <w:r w:rsidR="00431C9F">
        <w:rPr>
          <w:rFonts w:ascii="Times New Roman" w:eastAsia="Times New Roman" w:hAnsi="Times New Roman" w:cs="Times New Roman"/>
        </w:rPr>
        <w:t> </w:t>
      </w:r>
      <w:r w:rsidRPr="00A105C1">
        <w:rPr>
          <w:rFonts w:ascii="Times New Roman" w:eastAsia="Times New Roman" w:hAnsi="Times New Roman" w:cs="Times New Roman"/>
        </w:rPr>
        <w:t>valandų naudojimo pleistrai turi būti nuimami, kad būtų 12</w:t>
      </w:r>
      <w:r w:rsidR="00431C9F">
        <w:rPr>
          <w:rFonts w:ascii="Times New Roman" w:eastAsia="Times New Roman" w:hAnsi="Times New Roman" w:cs="Times New Roman"/>
        </w:rPr>
        <w:t> </w:t>
      </w:r>
      <w:r w:rsidRPr="00A105C1">
        <w:rPr>
          <w:rFonts w:ascii="Times New Roman" w:eastAsia="Times New Roman" w:hAnsi="Times New Roman" w:cs="Times New Roman"/>
        </w:rPr>
        <w:t xml:space="preserve">valandų pertrauka be pleistro. Galite pasirinkti, ar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naudoti dienos, ar nakties metu.</w:t>
      </w:r>
    </w:p>
    <w:p w14:paraId="2933B71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004047C" w14:textId="5AD8EBCB"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Paprastai pirmąją pleistro vartojimo parą skausmas kiek sumažėja, bet pilnas nuskausminantis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 xml:space="preserve"> poveikis pasireiškia per 2 – 4</w:t>
      </w:r>
      <w:r w:rsidR="00431C9F">
        <w:rPr>
          <w:rFonts w:ascii="Times New Roman" w:eastAsia="Times New Roman" w:hAnsi="Times New Roman" w:cs="Times New Roman"/>
        </w:rPr>
        <w:t> </w:t>
      </w:r>
      <w:r w:rsidRPr="00A105C1">
        <w:rPr>
          <w:rFonts w:ascii="Times New Roman" w:eastAsia="Times New Roman" w:hAnsi="Times New Roman" w:cs="Times New Roman"/>
        </w:rPr>
        <w:t xml:space="preserve">savaites. Jei praėjus tam laikui vis tiek jausite stiprų skausmą, pasakykite savo gydytojui, nes reikia </w:t>
      </w:r>
      <w:r w:rsidR="00431C9F">
        <w:rPr>
          <w:rFonts w:ascii="Times New Roman" w:eastAsia="Times New Roman" w:hAnsi="Times New Roman" w:cs="Times New Roman"/>
        </w:rPr>
        <w:t>įvertinti</w:t>
      </w:r>
      <w:r w:rsidR="00431C9F" w:rsidRPr="00A105C1">
        <w:rPr>
          <w:rFonts w:ascii="Times New Roman" w:eastAsia="Times New Roman" w:hAnsi="Times New Roman" w:cs="Times New Roman"/>
        </w:rPr>
        <w:t xml:space="preserve"> </w:t>
      </w:r>
      <w:r w:rsidRPr="00A105C1">
        <w:rPr>
          <w:rFonts w:ascii="Times New Roman" w:eastAsia="Times New Roman" w:hAnsi="Times New Roman" w:cs="Times New Roman"/>
        </w:rPr>
        <w:t>gydymo naudą ir</w:t>
      </w:r>
      <w:r w:rsidRPr="00A105C1">
        <w:rPr>
          <w:rFonts w:ascii="Times New Roman" w:eastAsia="MS Mincho" w:hAnsi="Times New Roman" w:cs="Times New Roman"/>
          <w:lang w:eastAsia="ja-JP"/>
        </w:rPr>
        <w:t xml:space="preserve"> galimą riziką (žr. 2 skyrių „Įspėjimai ir atsargumo priemonės“)</w:t>
      </w:r>
      <w:r w:rsidRPr="00A105C1">
        <w:rPr>
          <w:rFonts w:ascii="Times New Roman" w:eastAsia="Times New Roman" w:hAnsi="Times New Roman" w:cs="Times New Roman"/>
        </w:rPr>
        <w:t>.</w:t>
      </w:r>
      <w:r w:rsidRPr="00A105C1">
        <w:rPr>
          <w:rFonts w:ascii="Times New Roman" w:eastAsia="Times New Roman" w:hAnsi="Times New Roman" w:cs="Times New Roman"/>
          <w:vertAlign w:val="superscript"/>
        </w:rPr>
        <w:t xml:space="preserve">  </w:t>
      </w:r>
    </w:p>
    <w:p w14:paraId="752CF10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82837B1" w14:textId="77777777" w:rsidR="00A105C1" w:rsidRPr="00A105C1" w:rsidRDefault="00A105C1" w:rsidP="00A105C1">
      <w:pPr>
        <w:tabs>
          <w:tab w:val="left" w:pos="567"/>
        </w:tabs>
        <w:autoSpaceDE w:val="0"/>
        <w:autoSpaceDN w:val="0"/>
        <w:adjustRightInd w:val="0"/>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Gydytojas reguliariai patikrins, kaip veikia </w:t>
      </w:r>
      <w:proofErr w:type="spellStart"/>
      <w:r w:rsidRPr="00A105C1">
        <w:rPr>
          <w:rFonts w:ascii="Times New Roman" w:eastAsia="Times New Roman" w:hAnsi="Times New Roman" w:cs="Times New Roman"/>
        </w:rPr>
        <w:t>Versatis</w:t>
      </w:r>
      <w:proofErr w:type="spellEnd"/>
      <w:r w:rsidRPr="00A105C1">
        <w:rPr>
          <w:rFonts w:ascii="Times New Roman" w:eastAsia="Times New Roman" w:hAnsi="Times New Roman" w:cs="Times New Roman"/>
        </w:rPr>
        <w:t>.</w:t>
      </w:r>
    </w:p>
    <w:p w14:paraId="19ED758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5C2183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Prieš klijuojant </w:t>
      </w:r>
      <w:proofErr w:type="spellStart"/>
      <w:r w:rsidRPr="00A105C1">
        <w:rPr>
          <w:rFonts w:ascii="Times New Roman" w:eastAsia="Times New Roman" w:hAnsi="Times New Roman" w:cs="Times New Roman"/>
          <w:b/>
          <w:bCs/>
        </w:rPr>
        <w:t>Versatis</w:t>
      </w:r>
      <w:proofErr w:type="spellEnd"/>
      <w:r w:rsidRPr="00A105C1">
        <w:rPr>
          <w:rFonts w:ascii="Times New Roman" w:eastAsia="Times New Roman" w:hAnsi="Times New Roman" w:cs="Times New Roman"/>
          <w:b/>
          <w:bCs/>
        </w:rPr>
        <w:t xml:space="preserve"> ant pažeistos vietos</w:t>
      </w:r>
    </w:p>
    <w:p w14:paraId="422849A7"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skausmingoje odos srityje yra plaukų, juos galite nukirpti žirklėmis. Jų negalima skusti.</w:t>
      </w:r>
    </w:p>
    <w:p w14:paraId="1E9E6AAE"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Oda turi būti švari ir sausa.</w:t>
      </w:r>
    </w:p>
    <w:p w14:paraId="3E6F54FA"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Pažeistą odos sritį kremu ir losjonu tepti galima tuo metu, kai neužklijuotas pleistras.</w:t>
      </w:r>
    </w:p>
    <w:p w14:paraId="501BC466"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neseniai maudėtės vonioje ar duše, prieš klijuojant pleistrą palaukite kol oda atvės.</w:t>
      </w:r>
    </w:p>
    <w:p w14:paraId="544A652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br w:type="page"/>
      </w:r>
    </w:p>
    <w:p w14:paraId="4516884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0C776EE7"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Pleistro klijavimas</w:t>
      </w:r>
    </w:p>
    <w:p w14:paraId="5CE65C9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C7B3AC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1 etapas: atidarykite paketėlį ir išimkite vieną ar daugiau pleistrų</w:t>
      </w:r>
    </w:p>
    <w:p w14:paraId="6E8A3B3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i/>
          <w:iCs/>
        </w:rPr>
      </w:pPr>
    </w:p>
    <w:p w14:paraId="480F31F5" w14:textId="77777777" w:rsidR="00A105C1" w:rsidRPr="00A105C1" w:rsidRDefault="009710D2" w:rsidP="00A105C1">
      <w:pPr>
        <w:numPr>
          <w:ilvl w:val="12"/>
          <w:numId w:val="0"/>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2AB7F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pt;margin-top:0;width:141.75pt;height:115.5pt;z-index:251656192">
            <v:imagedata r:id="rId9" o:title=""/>
            <w10:wrap type="square"/>
          </v:shape>
          <o:OLEObject Type="Embed" ProgID="Unknown" ShapeID="_x0000_s1029" DrawAspect="Content" ObjectID="_1663069511" r:id="rId10"/>
        </w:object>
      </w:r>
      <w:r w:rsidR="00A105C1" w:rsidRPr="00A105C1">
        <w:rPr>
          <w:rFonts w:ascii="Times New Roman" w:eastAsia="Times New Roman" w:hAnsi="Times New Roman" w:cs="Times New Roman"/>
        </w:rPr>
        <w:object w:dxaOrig="5326" w:dyaOrig="4319" w14:anchorId="6D872726">
          <v:shape id="_x0000_i1026" type="#_x0000_t75" style="width:137.45pt;height:115pt" o:ole="">
            <v:imagedata r:id="rId11" o:title=""/>
          </v:shape>
          <o:OLEObject Type="Embed" ProgID="Unknown" ShapeID="_x0000_i1026" DrawAspect="Content" ObjectID="_1663069510" r:id="rId12"/>
        </w:object>
      </w:r>
    </w:p>
    <w:p w14:paraId="09FC50A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2FAF0FE7" w14:textId="77777777" w:rsidR="00A105C1" w:rsidRPr="00A105C1" w:rsidRDefault="00A105C1" w:rsidP="00A105C1">
      <w:pPr>
        <w:numPr>
          <w:ilvl w:val="0"/>
          <w:numId w:val="1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paketėlį plėškite ar kirpkite išilgai punktyrinės linijos</w:t>
      </w:r>
    </w:p>
    <w:p w14:paraId="6A01E6B5" w14:textId="346A65DB" w:rsidR="00A105C1" w:rsidRPr="00A105C1" w:rsidRDefault="00A105C1" w:rsidP="00A105C1">
      <w:pPr>
        <w:numPr>
          <w:ilvl w:val="0"/>
          <w:numId w:val="1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kirpdami žirklėmis būkite atsargūs, kad nepažeistumėte pleistrų</w:t>
      </w:r>
    </w:p>
    <w:p w14:paraId="65FCAD21" w14:textId="77777777" w:rsidR="00A105C1" w:rsidRPr="00A105C1" w:rsidRDefault="00A105C1" w:rsidP="00A105C1">
      <w:pPr>
        <w:numPr>
          <w:ilvl w:val="0"/>
          <w:numId w:val="1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išimkite vieną ar daugiau pleistrų, priklausomai nuo skausmingos odos ploto</w:t>
      </w:r>
    </w:p>
    <w:p w14:paraId="298AC31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B6B767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2 etapas: uždarykite paketėlį</w:t>
      </w:r>
    </w:p>
    <w:p w14:paraId="74AB9727"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5D2A5A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noProof/>
        </w:rPr>
      </w:pPr>
      <w:r w:rsidRPr="00A105C1">
        <w:rPr>
          <w:rFonts w:ascii="Times New Roman" w:eastAsia="Times New Roman" w:hAnsi="Times New Roman" w:cs="Times New Roman"/>
          <w:noProof/>
          <w:lang w:eastAsia="lt-LT"/>
        </w:rPr>
        <w:drawing>
          <wp:inline distT="0" distB="0" distL="0" distR="0" wp14:anchorId="74F5CD58" wp14:editId="14D3A295">
            <wp:extent cx="1733550" cy="15144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1514475"/>
                    </a:xfrm>
                    <a:prstGeom prst="rect">
                      <a:avLst/>
                    </a:prstGeom>
                    <a:noFill/>
                    <a:ln>
                      <a:noFill/>
                    </a:ln>
                  </pic:spPr>
                </pic:pic>
              </a:graphicData>
            </a:graphic>
          </wp:inline>
        </w:drawing>
      </w:r>
    </w:p>
    <w:p w14:paraId="2D2A0CDA" w14:textId="77777777" w:rsidR="00A105C1" w:rsidRPr="00A105C1" w:rsidRDefault="00A105C1" w:rsidP="00A105C1">
      <w:pPr>
        <w:numPr>
          <w:ilvl w:val="0"/>
          <w:numId w:val="9"/>
        </w:numPr>
        <w:tabs>
          <w:tab w:val="left" w:pos="567"/>
        </w:tabs>
        <w:spacing w:after="0" w:line="240" w:lineRule="auto"/>
        <w:ind w:left="360"/>
        <w:rPr>
          <w:rFonts w:ascii="Times New Roman" w:eastAsia="Times New Roman" w:hAnsi="Times New Roman" w:cs="Times New Roman"/>
          <w:noProof/>
        </w:rPr>
      </w:pPr>
      <w:r w:rsidRPr="00A105C1">
        <w:rPr>
          <w:rFonts w:ascii="Times New Roman" w:eastAsia="Times New Roman" w:hAnsi="Times New Roman" w:cs="Times New Roman"/>
        </w:rPr>
        <w:t>po naudojimo sandariai uždarykite paketėlį</w:t>
      </w:r>
    </w:p>
    <w:p w14:paraId="413BD38C" w14:textId="70D25175" w:rsidR="00A105C1" w:rsidRPr="00A105C1" w:rsidRDefault="00A105C1" w:rsidP="00A105C1">
      <w:pPr>
        <w:numPr>
          <w:ilvl w:val="0"/>
          <w:numId w:val="9"/>
        </w:numPr>
        <w:tabs>
          <w:tab w:val="left" w:pos="567"/>
        </w:tabs>
        <w:spacing w:after="0" w:line="240" w:lineRule="auto"/>
        <w:ind w:left="360"/>
        <w:rPr>
          <w:rFonts w:ascii="Times New Roman" w:eastAsia="Times New Roman" w:hAnsi="Times New Roman" w:cs="Times New Roman"/>
        </w:rPr>
      </w:pPr>
      <w:r w:rsidRPr="00A105C1">
        <w:rPr>
          <w:rFonts w:ascii="Times New Roman" w:eastAsia="Times New Roman" w:hAnsi="Times New Roman" w:cs="Times New Roman"/>
        </w:rPr>
        <w:t>pleistrų sudėtyje yra vandens, todėl, tinkamai neuždarius paketėlio, jie gali išdžiūti</w:t>
      </w:r>
    </w:p>
    <w:p w14:paraId="2F2F7F3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C306D9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3 etapas: jei reikia, sukarpykite pleistrą</w:t>
      </w:r>
    </w:p>
    <w:p w14:paraId="78EA444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E4A37A0" w14:textId="77777777" w:rsidR="00A105C1" w:rsidRPr="00A105C1" w:rsidRDefault="009710D2" w:rsidP="00A105C1">
      <w:pPr>
        <w:numPr>
          <w:ilvl w:val="12"/>
          <w:numId w:val="0"/>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1610DA1D">
          <v:shape id="_x0000_s1027" type="#_x0000_t75" style="position:absolute;margin-left:.3pt;margin-top:0;width:141.75pt;height:115.5pt;z-index:251657216">
            <v:imagedata r:id="rId14" o:title=""/>
            <w10:wrap type="square"/>
          </v:shape>
          <o:OLEObject Type="Embed" ProgID="Unknown" ShapeID="_x0000_s1027" DrawAspect="Content" ObjectID="_1663069512" r:id="rId15"/>
        </w:object>
      </w:r>
    </w:p>
    <w:p w14:paraId="1044DB4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C9C163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B0C3DE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FAE9FAE" w14:textId="7104FBFC" w:rsidR="00A105C1" w:rsidRPr="00A105C1" w:rsidRDefault="001A6C9F" w:rsidP="00A105C1">
      <w:pPr>
        <w:numPr>
          <w:ilvl w:val="0"/>
          <w:numId w:val="8"/>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w:t>
      </w:r>
      <w:r w:rsidRPr="00A105C1">
        <w:rPr>
          <w:rFonts w:ascii="Times New Roman" w:eastAsia="Times New Roman" w:hAnsi="Times New Roman" w:cs="Times New Roman"/>
        </w:rPr>
        <w:t xml:space="preserve"> </w:t>
      </w:r>
      <w:r w:rsidR="00A105C1" w:rsidRPr="00A105C1">
        <w:rPr>
          <w:rFonts w:ascii="Times New Roman" w:eastAsia="Times New Roman" w:hAnsi="Times New Roman" w:cs="Times New Roman"/>
        </w:rPr>
        <w:t>reiki</w:t>
      </w:r>
      <w:r>
        <w:rPr>
          <w:rFonts w:ascii="Times New Roman" w:eastAsia="Times New Roman" w:hAnsi="Times New Roman" w:cs="Times New Roman"/>
        </w:rPr>
        <w:t>a</w:t>
      </w:r>
      <w:r w:rsidR="00A105C1" w:rsidRPr="00A105C1">
        <w:rPr>
          <w:rFonts w:ascii="Times New Roman" w:eastAsia="Times New Roman" w:hAnsi="Times New Roman" w:cs="Times New Roman"/>
        </w:rPr>
        <w:t>, prieš nuimant plėvelę, sukarpykite pleistrą iki atitinkančio skausmingos odos plotą dydžio</w:t>
      </w:r>
    </w:p>
    <w:p w14:paraId="59309FDD"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971D05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E5207B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BFE280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30538C9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4 etapas: nuimkite plėvelę</w:t>
      </w:r>
    </w:p>
    <w:p w14:paraId="1046094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9DDA826" w14:textId="77777777" w:rsidR="00A105C1" w:rsidRPr="00A105C1" w:rsidRDefault="009710D2" w:rsidP="00A105C1">
      <w:pPr>
        <w:numPr>
          <w:ilvl w:val="12"/>
          <w:numId w:val="0"/>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1F8C55EA">
          <v:shape id="_x0000_s1026" type="#_x0000_t75" style="position:absolute;margin-left:.3pt;margin-top:0;width:141.75pt;height:115.5pt;z-index:251658240">
            <v:imagedata r:id="rId16" o:title=""/>
            <w10:wrap type="square"/>
          </v:shape>
          <o:OLEObject Type="Embed" ProgID="Unknown" ShapeID="_x0000_s1026" DrawAspect="Content" ObjectID="_1663069513" r:id="rId17"/>
        </w:object>
      </w:r>
    </w:p>
    <w:p w14:paraId="7788BA1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3579045" w14:textId="77777777" w:rsidR="00A105C1" w:rsidRPr="00A105C1" w:rsidRDefault="00A105C1" w:rsidP="00A105C1">
      <w:pPr>
        <w:numPr>
          <w:ilvl w:val="0"/>
          <w:numId w:val="7"/>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nuo pleistro nuimkite skaidrią plėvelę</w:t>
      </w:r>
    </w:p>
    <w:p w14:paraId="61467C68" w14:textId="77777777" w:rsidR="00A105C1" w:rsidRPr="00A105C1" w:rsidRDefault="00A105C1" w:rsidP="00A105C1">
      <w:pPr>
        <w:numPr>
          <w:ilvl w:val="0"/>
          <w:numId w:val="7"/>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stenkitės nepriliesti lipniosios pleistro pusės</w:t>
      </w:r>
    </w:p>
    <w:p w14:paraId="681F9DB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FF2399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A9833F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C0E69F7"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003FD6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41D15A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AD3D10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5 etapas: uždėkite pleistrą ant odos ir stipriai jį prispauskite</w:t>
      </w:r>
    </w:p>
    <w:p w14:paraId="4B07BA7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2891970" w14:textId="77777777" w:rsidR="00A105C1" w:rsidRPr="00A105C1" w:rsidRDefault="009710D2" w:rsidP="00A105C1">
      <w:pPr>
        <w:numPr>
          <w:ilvl w:val="12"/>
          <w:numId w:val="0"/>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65C8C181">
          <v:shape id="_x0000_s1028" type="#_x0000_t75" style="position:absolute;margin-left:.3pt;margin-top:.3pt;width:141.75pt;height:115.5pt;z-index:251659264" wrapcoords="-114 0 -114 21460 21600 21460 21600 0 -114 0">
            <v:imagedata r:id="rId18" o:title=""/>
            <w10:wrap type="tight"/>
          </v:shape>
          <o:OLEObject Type="Embed" ProgID="Unknown" ShapeID="_x0000_s1028" DrawAspect="Content" ObjectID="_1663069514" r:id="rId19"/>
        </w:object>
      </w:r>
    </w:p>
    <w:p w14:paraId="60A1859F" w14:textId="77777777" w:rsidR="00A105C1" w:rsidRPr="00A105C1" w:rsidRDefault="00A105C1" w:rsidP="00A105C1">
      <w:pPr>
        <w:numPr>
          <w:ilvl w:val="0"/>
          <w:numId w:val="6"/>
        </w:numPr>
        <w:tabs>
          <w:tab w:val="left" w:pos="567"/>
          <w:tab w:val="left" w:pos="3420"/>
        </w:tabs>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skausmingam odos plotui naudokite iki trijų pleistrų</w:t>
      </w:r>
    </w:p>
    <w:p w14:paraId="2F901DD9" w14:textId="77777777" w:rsidR="00A105C1" w:rsidRPr="00A105C1" w:rsidRDefault="00A105C1" w:rsidP="00A105C1">
      <w:pPr>
        <w:numPr>
          <w:ilvl w:val="0"/>
          <w:numId w:val="6"/>
        </w:numPr>
        <w:tabs>
          <w:tab w:val="left" w:pos="567"/>
          <w:tab w:val="left" w:pos="3420"/>
        </w:tabs>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prispauskite pleistrą prie odos</w:t>
      </w:r>
    </w:p>
    <w:p w14:paraId="46D5ECB1" w14:textId="6743F419" w:rsidR="00A105C1" w:rsidRPr="00A105C1" w:rsidRDefault="00A105C1" w:rsidP="00A105C1">
      <w:pPr>
        <w:numPr>
          <w:ilvl w:val="0"/>
          <w:numId w:val="6"/>
        </w:numPr>
        <w:tabs>
          <w:tab w:val="left" w:pos="567"/>
          <w:tab w:val="left" w:pos="3420"/>
        </w:tabs>
        <w:spacing w:after="0" w:line="240" w:lineRule="auto"/>
        <w:rPr>
          <w:rFonts w:ascii="Times New Roman" w:eastAsia="Times New Roman" w:hAnsi="Times New Roman" w:cs="Times New Roman"/>
          <w:lang w:eastAsia="lt-LT"/>
        </w:rPr>
      </w:pPr>
      <w:r w:rsidRPr="00A105C1">
        <w:rPr>
          <w:rFonts w:ascii="Times New Roman" w:eastAsia="Times New Roman" w:hAnsi="Times New Roman" w:cs="Times New Roman"/>
          <w:lang w:eastAsia="lt-LT"/>
        </w:rPr>
        <w:t>palaikykite prispaudę mažiausiai 10</w:t>
      </w:r>
      <w:r w:rsidR="001A6C9F">
        <w:rPr>
          <w:rFonts w:ascii="Times New Roman" w:eastAsia="Times New Roman" w:hAnsi="Times New Roman" w:cs="Times New Roman"/>
          <w:lang w:eastAsia="lt-LT"/>
        </w:rPr>
        <w:t> </w:t>
      </w:r>
      <w:r w:rsidRPr="00A105C1">
        <w:rPr>
          <w:rFonts w:ascii="Times New Roman" w:eastAsia="Times New Roman" w:hAnsi="Times New Roman" w:cs="Times New Roman"/>
          <w:lang w:eastAsia="lt-LT"/>
        </w:rPr>
        <w:t>sekundžių, kad pleistras tikrai tvirtai priliptų</w:t>
      </w:r>
    </w:p>
    <w:p w14:paraId="17E61A7F" w14:textId="77777777" w:rsidR="00A105C1" w:rsidRPr="00A105C1" w:rsidRDefault="00A105C1" w:rsidP="00A105C1">
      <w:pPr>
        <w:numPr>
          <w:ilvl w:val="0"/>
          <w:numId w:val="6"/>
        </w:numPr>
        <w:tabs>
          <w:tab w:val="left" w:pos="567"/>
          <w:tab w:val="left" w:pos="3420"/>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lang w:eastAsia="lt-LT"/>
        </w:rPr>
        <w:t>įsitikinkite, kad jis visas, įskaitant kampus, prilipo prie jūsų odos</w:t>
      </w:r>
    </w:p>
    <w:p w14:paraId="71932598" w14:textId="77777777" w:rsidR="00A105C1" w:rsidRPr="00A105C1" w:rsidRDefault="00A105C1" w:rsidP="00A105C1">
      <w:pPr>
        <w:tabs>
          <w:tab w:val="left" w:pos="567"/>
          <w:tab w:val="left" w:pos="3420"/>
        </w:tabs>
        <w:spacing w:after="0" w:line="240" w:lineRule="auto"/>
        <w:rPr>
          <w:rFonts w:ascii="Times New Roman" w:eastAsia="Times New Roman" w:hAnsi="Times New Roman" w:cs="Times New Roman"/>
          <w:lang w:eastAsia="lt-LT"/>
        </w:rPr>
      </w:pPr>
    </w:p>
    <w:p w14:paraId="35161F8C" w14:textId="77777777" w:rsidR="00A105C1" w:rsidRPr="00A105C1" w:rsidRDefault="00A105C1" w:rsidP="00A105C1">
      <w:pPr>
        <w:tabs>
          <w:tab w:val="left" w:pos="567"/>
          <w:tab w:val="left" w:pos="3420"/>
        </w:tabs>
        <w:spacing w:after="0" w:line="240" w:lineRule="auto"/>
        <w:rPr>
          <w:rFonts w:ascii="Times New Roman" w:eastAsia="Times New Roman" w:hAnsi="Times New Roman" w:cs="Times New Roman"/>
        </w:rPr>
      </w:pPr>
    </w:p>
    <w:p w14:paraId="2CC503E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D3421D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Palikite pleistrą priklijuotą tik 12 valandų</w:t>
      </w:r>
    </w:p>
    <w:p w14:paraId="74031C47"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660D49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noProof/>
          <w:lang w:eastAsia="lt-LT"/>
        </w:rPr>
        <w:drawing>
          <wp:inline distT="0" distB="0" distL="0" distR="0" wp14:anchorId="61B46759" wp14:editId="60EDBA57">
            <wp:extent cx="1600200" cy="126682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0" cy="1266825"/>
                    </a:xfrm>
                    <a:prstGeom prst="rect">
                      <a:avLst/>
                    </a:prstGeom>
                    <a:noFill/>
                    <a:ln>
                      <a:noFill/>
                    </a:ln>
                  </pic:spPr>
                </pic:pic>
              </a:graphicData>
            </a:graphic>
          </wp:inline>
        </w:drawing>
      </w:r>
    </w:p>
    <w:p w14:paraId="3BC7936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26F5A6B" w14:textId="2E0B06E4"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Svarbu, kad Versatis sąlytyje su oda būtų ne</w:t>
      </w:r>
      <w:r w:rsidR="001A6C9F">
        <w:rPr>
          <w:rFonts w:ascii="Times New Roman" w:eastAsia="Times New Roman" w:hAnsi="Times New Roman" w:cs="Times New Roman"/>
        </w:rPr>
        <w:t xml:space="preserve"> </w:t>
      </w:r>
      <w:r w:rsidRPr="00A105C1">
        <w:rPr>
          <w:rFonts w:ascii="Times New Roman" w:eastAsia="Times New Roman" w:hAnsi="Times New Roman" w:cs="Times New Roman"/>
        </w:rPr>
        <w:t>ilgiau 12</w:t>
      </w:r>
      <w:r w:rsidR="001A6C9F">
        <w:rPr>
          <w:rFonts w:ascii="Times New Roman" w:eastAsia="Times New Roman" w:hAnsi="Times New Roman" w:cs="Times New Roman"/>
        </w:rPr>
        <w:t> </w:t>
      </w:r>
      <w:r w:rsidRPr="00A105C1">
        <w:rPr>
          <w:rFonts w:ascii="Times New Roman" w:eastAsia="Times New Roman" w:hAnsi="Times New Roman" w:cs="Times New Roman"/>
        </w:rPr>
        <w:t>valandų. Pavyzdžiui, jei skausmas stipresnis naktį, galite užsiklijuoti pleistrą 19</w:t>
      </w:r>
      <w:r w:rsidR="001A6C9F">
        <w:rPr>
          <w:rFonts w:ascii="Times New Roman" w:eastAsia="Times New Roman" w:hAnsi="Times New Roman" w:cs="Times New Roman"/>
        </w:rPr>
        <w:t> </w:t>
      </w:r>
      <w:r w:rsidRPr="00A105C1">
        <w:rPr>
          <w:rFonts w:ascii="Times New Roman" w:eastAsia="Times New Roman" w:hAnsi="Times New Roman" w:cs="Times New Roman"/>
        </w:rPr>
        <w:t>val. ir nuimti 7</w:t>
      </w:r>
      <w:r w:rsidR="001A6C9F">
        <w:rPr>
          <w:rFonts w:ascii="Times New Roman" w:eastAsia="Times New Roman" w:hAnsi="Times New Roman" w:cs="Times New Roman"/>
        </w:rPr>
        <w:t> </w:t>
      </w:r>
      <w:r w:rsidRPr="00A105C1">
        <w:rPr>
          <w:rFonts w:ascii="Times New Roman" w:eastAsia="Times New Roman" w:hAnsi="Times New Roman" w:cs="Times New Roman"/>
        </w:rPr>
        <w:t xml:space="preserve">val. </w:t>
      </w:r>
    </w:p>
    <w:p w14:paraId="34EC9FF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4C10876" w14:textId="39DA3C71"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skausmas dieną stipresnis nei naktį, galite užsiklijuoti Versatis 7</w:t>
      </w:r>
      <w:r w:rsidR="001A6C9F">
        <w:rPr>
          <w:rFonts w:ascii="Times New Roman" w:eastAsia="Times New Roman" w:hAnsi="Times New Roman" w:cs="Times New Roman"/>
        </w:rPr>
        <w:t> </w:t>
      </w:r>
      <w:r w:rsidRPr="00A105C1">
        <w:rPr>
          <w:rFonts w:ascii="Times New Roman" w:eastAsia="Times New Roman" w:hAnsi="Times New Roman" w:cs="Times New Roman"/>
        </w:rPr>
        <w:t>val. ir nuimti 19</w:t>
      </w:r>
      <w:r w:rsidR="001A6C9F">
        <w:rPr>
          <w:rFonts w:ascii="Times New Roman" w:eastAsia="Times New Roman" w:hAnsi="Times New Roman" w:cs="Times New Roman"/>
        </w:rPr>
        <w:t> </w:t>
      </w:r>
      <w:r w:rsidRPr="00A105C1">
        <w:rPr>
          <w:rFonts w:ascii="Times New Roman" w:eastAsia="Times New Roman" w:hAnsi="Times New Roman" w:cs="Times New Roman"/>
        </w:rPr>
        <w:t>val.</w:t>
      </w:r>
    </w:p>
    <w:p w14:paraId="2C6E993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9F9BB76"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Maudymasis, prausimasis duše ir plaukiojimas</w:t>
      </w:r>
    </w:p>
    <w:p w14:paraId="6C9972D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55D754D5"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įmanoma, naudojant Versatis reikėtų vengti kontakto su vandeniu. Maudytis, praustis duše ir plaukioti galima tuo metu, kai nesate prisiklijavę pleistro. Jei neseniai maudėtės vonioje ar duše, prieš klijuojant pleistrą palaukite, kol oda atvės.</w:t>
      </w:r>
    </w:p>
    <w:p w14:paraId="40DE482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2A837CD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Jei pleistras atsiklijuoja</w:t>
      </w:r>
    </w:p>
    <w:p w14:paraId="1158976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0EB406D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Labai retai pleistras gali nukristi ar atsiklijuoti. Jei taip nutiks, bandykite jį vėl priklijuoti toje pačioje vietoje. Jei neprilimpa, nuimkite jį ir toje pačioje vietoje priklijuokite naują pleistrą. </w:t>
      </w:r>
    </w:p>
    <w:p w14:paraId="2B77D64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2F63352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Kaip nuimti Versatis</w:t>
      </w:r>
    </w:p>
    <w:p w14:paraId="0BFB2C8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DE9021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Keisdami pleistrą, senąjį lėtai nuimkite. Jei lengvai nenusiima, prieš nuklijuojant galite jį kelias minutes įmirkyti šiltame vandenyje. </w:t>
      </w:r>
    </w:p>
    <w:p w14:paraId="2F017F7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784265D" w14:textId="044D82C3"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Pamiršus nuimti pleistrą per 12</w:t>
      </w:r>
      <w:r w:rsidR="001A6C9F">
        <w:rPr>
          <w:rFonts w:ascii="Times New Roman" w:eastAsia="Times New Roman" w:hAnsi="Times New Roman" w:cs="Times New Roman"/>
          <w:b/>
          <w:bCs/>
        </w:rPr>
        <w:t> </w:t>
      </w:r>
      <w:r w:rsidRPr="00A105C1">
        <w:rPr>
          <w:rFonts w:ascii="Times New Roman" w:eastAsia="Times New Roman" w:hAnsi="Times New Roman" w:cs="Times New Roman"/>
          <w:b/>
          <w:bCs/>
        </w:rPr>
        <w:t>valandų</w:t>
      </w:r>
    </w:p>
    <w:p w14:paraId="53C09CB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1F491E01" w14:textId="2C9E1FCC"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strike/>
        </w:rPr>
      </w:pPr>
      <w:r w:rsidRPr="00A105C1">
        <w:rPr>
          <w:rFonts w:ascii="Times New Roman" w:eastAsia="Times New Roman" w:hAnsi="Times New Roman" w:cs="Times New Roman"/>
        </w:rPr>
        <w:t>Nuklijuokite seną pleistrą, kai tik prisiminsite. Naują pleistrą galima priklijuoti po 12</w:t>
      </w:r>
      <w:r w:rsidR="001A6C9F">
        <w:rPr>
          <w:rFonts w:ascii="Times New Roman" w:eastAsia="Times New Roman" w:hAnsi="Times New Roman" w:cs="Times New Roman"/>
        </w:rPr>
        <w:t> </w:t>
      </w:r>
      <w:r w:rsidRPr="00A105C1">
        <w:rPr>
          <w:rFonts w:ascii="Times New Roman" w:eastAsia="Times New Roman" w:hAnsi="Times New Roman" w:cs="Times New Roman"/>
        </w:rPr>
        <w:t xml:space="preserve">valandų. </w:t>
      </w:r>
    </w:p>
    <w:p w14:paraId="5310DA1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88A7F8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Pavartojus daugiau pleistrų nei reikėtų</w:t>
      </w:r>
    </w:p>
    <w:p w14:paraId="044AAD6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3FEB99C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suvartojote daugiau nei reikia pleistrų ar naudojote juos per ilgai, gali padidėti šalutinio poveikio rizika.</w:t>
      </w:r>
    </w:p>
    <w:p w14:paraId="4C76E16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7B0EC4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Pamiršus pavartoti Versatis</w:t>
      </w:r>
    </w:p>
    <w:p w14:paraId="29662A4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4F71AE21" w14:textId="4936AE59"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praėjus 12</w:t>
      </w:r>
      <w:r w:rsidR="00B8415E">
        <w:rPr>
          <w:rFonts w:ascii="Times New Roman" w:eastAsia="Times New Roman" w:hAnsi="Times New Roman" w:cs="Times New Roman"/>
        </w:rPr>
        <w:t> </w:t>
      </w:r>
      <w:r w:rsidRPr="00A105C1">
        <w:rPr>
          <w:rFonts w:ascii="Times New Roman" w:eastAsia="Times New Roman" w:hAnsi="Times New Roman" w:cs="Times New Roman"/>
        </w:rPr>
        <w:t>valandų laikotarpiui be pleistro, pamiršote prisiklijuoti naują pleistrą, prisiklijuokite naują pleistrą, kai tik tai prisimenate.</w:t>
      </w:r>
    </w:p>
    <w:p w14:paraId="5731FFE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432370D"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noProof/>
        </w:rPr>
      </w:pPr>
      <w:r w:rsidRPr="00A105C1">
        <w:rPr>
          <w:rFonts w:ascii="Times New Roman" w:eastAsia="Times New Roman" w:hAnsi="Times New Roman" w:cs="Times New Roman"/>
          <w:noProof/>
        </w:rPr>
        <w:t>Jeigu kiltų daugiau klausimų dėl šio vaisto vartojimo, kreipkitės į gydytoją arba vaistininką.</w:t>
      </w:r>
    </w:p>
    <w:p w14:paraId="0576BF2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790BF7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70E392F"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Galimas šalutinis poveikis</w:t>
      </w:r>
    </w:p>
    <w:p w14:paraId="07B48AB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439F1E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Šis vaistas, kaip ir visi kiti, gali sukelti šalutinį poveikį, nors jis pasireiškia ne visiems žmonėms.</w:t>
      </w:r>
    </w:p>
    <w:p w14:paraId="2E032FC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B4D740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b/>
          <w:bCs/>
        </w:rPr>
        <w:t>Svarbus šalutinis poveikis arba požymiai, į kuriuos reikia atkreipti dėmesį, ir ką daryti jiems pasireiškus</w:t>
      </w:r>
    </w:p>
    <w:p w14:paraId="756854D4"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 naudojant pleistrą, atsiranda sudirginimas ar deginimo jausmas, pleistrą reikia nuimti. Kol išlieka sudirginimas, tame plote pleistro klijuoti negalima.</w:t>
      </w:r>
    </w:p>
    <w:p w14:paraId="3E8B3CA1"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EA1D0D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Kitas šalutinis poveikis, kuris gali pasireikšti</w:t>
      </w:r>
    </w:p>
    <w:p w14:paraId="20D4C416" w14:textId="51CB72FC"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Labai dažnas (gali pasireikšti </w:t>
      </w:r>
      <w:r w:rsidR="001A6C9F">
        <w:rPr>
          <w:rFonts w:ascii="Times New Roman" w:eastAsia="Times New Roman" w:hAnsi="Times New Roman" w:cs="Times New Roman"/>
          <w:b/>
          <w:bCs/>
        </w:rPr>
        <w:t>dažniau</w:t>
      </w:r>
      <w:r w:rsidR="001A6C9F" w:rsidRPr="00A105C1">
        <w:rPr>
          <w:rFonts w:ascii="Times New Roman" w:eastAsia="Times New Roman" w:hAnsi="Times New Roman" w:cs="Times New Roman"/>
          <w:b/>
          <w:bCs/>
        </w:rPr>
        <w:t xml:space="preserve"> </w:t>
      </w:r>
      <w:r w:rsidRPr="00A105C1">
        <w:rPr>
          <w:rFonts w:ascii="Times New Roman" w:eastAsia="Times New Roman" w:hAnsi="Times New Roman" w:cs="Times New Roman"/>
          <w:b/>
          <w:bCs/>
        </w:rPr>
        <w:t>nei 1 iš 10 žmonių)</w:t>
      </w:r>
    </w:p>
    <w:p w14:paraId="1D7331A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Odos reiškiniai pleistro klijavimo vietoje kaip paraudimas, bėrimas, niežėjimas, deginimas, dermatitas ir mažos pūslelės.</w:t>
      </w:r>
    </w:p>
    <w:p w14:paraId="6745575E"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A35A0B7" w14:textId="78D2FCB9"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Nedažnas (gali pasireikšti </w:t>
      </w:r>
      <w:r w:rsidR="001A6C9F">
        <w:rPr>
          <w:rFonts w:ascii="Times New Roman" w:eastAsia="Times New Roman" w:hAnsi="Times New Roman" w:cs="Times New Roman"/>
          <w:b/>
          <w:bCs/>
        </w:rPr>
        <w:t>rečiau</w:t>
      </w:r>
      <w:r w:rsidR="001A6C9F" w:rsidRPr="00A105C1">
        <w:rPr>
          <w:rFonts w:ascii="Times New Roman" w:eastAsia="Times New Roman" w:hAnsi="Times New Roman" w:cs="Times New Roman"/>
          <w:b/>
          <w:bCs/>
        </w:rPr>
        <w:t xml:space="preserve"> </w:t>
      </w:r>
      <w:r w:rsidR="001A6C9F">
        <w:rPr>
          <w:rFonts w:ascii="Times New Roman" w:eastAsia="Times New Roman" w:hAnsi="Times New Roman" w:cs="Times New Roman"/>
          <w:b/>
          <w:bCs/>
        </w:rPr>
        <w:t>nei</w:t>
      </w:r>
      <w:r w:rsidR="001A6C9F" w:rsidRPr="00A105C1">
        <w:rPr>
          <w:rFonts w:ascii="Times New Roman" w:eastAsia="Times New Roman" w:hAnsi="Times New Roman" w:cs="Times New Roman"/>
          <w:b/>
          <w:bCs/>
        </w:rPr>
        <w:t xml:space="preserve"> </w:t>
      </w:r>
      <w:r w:rsidRPr="00A105C1">
        <w:rPr>
          <w:rFonts w:ascii="Times New Roman" w:eastAsia="Times New Roman" w:hAnsi="Times New Roman" w:cs="Times New Roman"/>
          <w:b/>
          <w:bCs/>
        </w:rPr>
        <w:t>1 iš 100 žmonių)</w:t>
      </w:r>
    </w:p>
    <w:p w14:paraId="2663781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Odos pažeidimas ir odos žaizdos.</w:t>
      </w:r>
    </w:p>
    <w:p w14:paraId="51026AC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4C87558" w14:textId="266E48CB"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 xml:space="preserve">Labai retas (gali pasireikšti </w:t>
      </w:r>
      <w:r w:rsidR="001A6C9F">
        <w:rPr>
          <w:rFonts w:ascii="Times New Roman" w:eastAsia="Times New Roman" w:hAnsi="Times New Roman" w:cs="Times New Roman"/>
          <w:b/>
          <w:bCs/>
        </w:rPr>
        <w:t>rečiau</w:t>
      </w:r>
      <w:r w:rsidR="001A6C9F" w:rsidRPr="00A105C1">
        <w:rPr>
          <w:rFonts w:ascii="Times New Roman" w:eastAsia="Times New Roman" w:hAnsi="Times New Roman" w:cs="Times New Roman"/>
          <w:b/>
          <w:bCs/>
        </w:rPr>
        <w:t xml:space="preserve"> </w:t>
      </w:r>
      <w:r w:rsidR="001A6C9F">
        <w:rPr>
          <w:rFonts w:ascii="Times New Roman" w:eastAsia="Times New Roman" w:hAnsi="Times New Roman" w:cs="Times New Roman"/>
          <w:b/>
          <w:bCs/>
        </w:rPr>
        <w:t>nei</w:t>
      </w:r>
      <w:r w:rsidR="001A6C9F" w:rsidRPr="00A105C1">
        <w:rPr>
          <w:rFonts w:ascii="Times New Roman" w:eastAsia="Times New Roman" w:hAnsi="Times New Roman" w:cs="Times New Roman"/>
          <w:b/>
          <w:bCs/>
        </w:rPr>
        <w:t xml:space="preserve"> </w:t>
      </w:r>
      <w:r w:rsidRPr="00A105C1">
        <w:rPr>
          <w:rFonts w:ascii="Times New Roman" w:eastAsia="Times New Roman" w:hAnsi="Times New Roman" w:cs="Times New Roman"/>
          <w:b/>
          <w:bCs/>
        </w:rPr>
        <w:t>1 iš 10.000 žmonių)</w:t>
      </w:r>
    </w:p>
    <w:p w14:paraId="794A8B4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Atvira žaizda, sunki alerginė reakcija ir alergija.</w:t>
      </w:r>
    </w:p>
    <w:p w14:paraId="3BCD381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4AEDD7BF" w14:textId="77777777" w:rsidR="00A105C1" w:rsidRPr="00A105C1" w:rsidRDefault="00A105C1" w:rsidP="00A105C1">
      <w:pPr>
        <w:spacing w:after="0" w:line="240" w:lineRule="auto"/>
        <w:rPr>
          <w:rFonts w:ascii="Times New Roman" w:eastAsia="Times New Roman" w:hAnsi="Times New Roman" w:cs="Times New Roman"/>
          <w:noProof/>
        </w:rPr>
      </w:pPr>
      <w:r w:rsidRPr="00A105C1">
        <w:rPr>
          <w:rFonts w:ascii="Times New Roman" w:eastAsia="Times New Roman" w:hAnsi="Times New Roman" w:cs="Times New Roman"/>
          <w:b/>
          <w:noProof/>
        </w:rPr>
        <w:t>Pranešimas apie šalutinį poveikį</w:t>
      </w:r>
    </w:p>
    <w:p w14:paraId="217A8ADD"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noProof/>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52DF6E8" w14:textId="77777777" w:rsidR="00A105C1" w:rsidRPr="00A105C1" w:rsidRDefault="00A105C1" w:rsidP="00A105C1">
      <w:pPr>
        <w:tabs>
          <w:tab w:val="left" w:pos="567"/>
        </w:tabs>
        <w:spacing w:after="0" w:line="240" w:lineRule="auto"/>
        <w:ind w:left="540" w:hanging="540"/>
        <w:rPr>
          <w:rFonts w:ascii="Times New Roman" w:eastAsia="Times New Roman" w:hAnsi="Times New Roman" w:cs="Times New Roman"/>
          <w:b/>
          <w:bCs/>
        </w:rPr>
      </w:pPr>
    </w:p>
    <w:p w14:paraId="7F660C1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8EA4764"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Kaip laikyti Versatis</w:t>
      </w:r>
    </w:p>
    <w:p w14:paraId="1EC17F01"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p>
    <w:p w14:paraId="0031FB45" w14:textId="77777777" w:rsidR="00A105C1" w:rsidRPr="00A105C1" w:rsidRDefault="00A105C1" w:rsidP="00A105C1">
      <w:pPr>
        <w:tabs>
          <w:tab w:val="num"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Šį vaistą laikykite vaikams nepastebimoje ir nepasiekiamoje vietoje.</w:t>
      </w:r>
    </w:p>
    <w:p w14:paraId="1881387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0611CFB"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Ant dėžutės ir paketėlio po „EXP“ nurodytam tinkamumo laikui pasibaigus, šio vaisto vartoti negalima. Vaistas tinkamas vartoti iki paskutinės nurodyto mėnesio dienos.</w:t>
      </w:r>
    </w:p>
    <w:p w14:paraId="18A19DE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0B33BFB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Negalima šaldyti ar užšaldyti.</w:t>
      </w:r>
    </w:p>
    <w:p w14:paraId="5B4DF783" w14:textId="6FEB6C9C"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Po pirmojo atidarymo: paketėlį laikyti sandarų,</w:t>
      </w:r>
      <w:r w:rsidRPr="00A105C1">
        <w:rPr>
          <w:rFonts w:ascii="Times New Roman" w:eastAsia="Times New Roman" w:hAnsi="Times New Roman" w:cs="Times New Roman"/>
          <w:sz w:val="24"/>
          <w:szCs w:val="24"/>
        </w:rPr>
        <w:t xml:space="preserve"> kad </w:t>
      </w:r>
      <w:r w:rsidR="00AB721C">
        <w:rPr>
          <w:rFonts w:ascii="Times New Roman" w:eastAsia="Times New Roman" w:hAnsi="Times New Roman" w:cs="Times New Roman"/>
          <w:sz w:val="24"/>
          <w:szCs w:val="24"/>
        </w:rPr>
        <w:t>vaistas</w:t>
      </w:r>
      <w:r w:rsidR="00AB721C" w:rsidRPr="00A105C1">
        <w:rPr>
          <w:rFonts w:ascii="Times New Roman" w:eastAsia="Times New Roman" w:hAnsi="Times New Roman" w:cs="Times New Roman"/>
          <w:sz w:val="24"/>
          <w:szCs w:val="24"/>
        </w:rPr>
        <w:t xml:space="preserve"> </w:t>
      </w:r>
      <w:r w:rsidRPr="00A105C1">
        <w:rPr>
          <w:rFonts w:ascii="Times New Roman" w:eastAsia="Times New Roman" w:hAnsi="Times New Roman" w:cs="Times New Roman"/>
          <w:sz w:val="24"/>
          <w:szCs w:val="24"/>
        </w:rPr>
        <w:t>būtų apsaugotas nuo šviesos</w:t>
      </w:r>
      <w:r w:rsidRPr="00A105C1">
        <w:rPr>
          <w:rFonts w:ascii="Times New Roman" w:eastAsia="Times New Roman" w:hAnsi="Times New Roman" w:cs="Times New Roman"/>
        </w:rPr>
        <w:t>.</w:t>
      </w:r>
    </w:p>
    <w:p w14:paraId="591D535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551379B6" w14:textId="35B286D9"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 xml:space="preserve">Tinkamumo laikas po </w:t>
      </w:r>
      <w:r w:rsidR="0016271B" w:rsidRPr="00A105C1">
        <w:rPr>
          <w:rFonts w:ascii="Times New Roman" w:eastAsia="Times New Roman" w:hAnsi="Times New Roman" w:cs="Times New Roman"/>
        </w:rPr>
        <w:t xml:space="preserve">paketėlio </w:t>
      </w:r>
      <w:r w:rsidRPr="00A105C1">
        <w:rPr>
          <w:rFonts w:ascii="Times New Roman" w:eastAsia="Times New Roman" w:hAnsi="Times New Roman" w:cs="Times New Roman"/>
        </w:rPr>
        <w:t xml:space="preserve">pirmojo atidarymo: 14 parų. </w:t>
      </w:r>
    </w:p>
    <w:p w14:paraId="6731290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4002A0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Pastebėjus paketėlio pažeidimų, šio vaisto vartoti negalima. Jei taip nutiko, pleistrai galėjo išdžiūti ir tapti mažiau lipnūs.</w:t>
      </w:r>
    </w:p>
    <w:p w14:paraId="7558BCEF"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85502B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Kaip išmesti Versatis</w:t>
      </w:r>
    </w:p>
    <w:p w14:paraId="2056749C"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Vartotuose pleistruose vis dar lieka veikliosios medžiagos, kuri kitiems gali būti žalinga. Perlenkite pleistrą pusiau, lipniomis pusėmis į vidų ir išmeskite taip, kad jų nepasiektų vaikai.</w:t>
      </w:r>
    </w:p>
    <w:p w14:paraId="2FC452C0"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19A74D92"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noProof/>
        </w:rPr>
      </w:pPr>
      <w:r w:rsidRPr="00A105C1">
        <w:rPr>
          <w:rFonts w:ascii="Times New Roman" w:eastAsia="Times New Roman" w:hAnsi="Times New Roman" w:cs="Times New Roman"/>
          <w:noProof/>
        </w:rPr>
        <w:t>Vaistų negalima išmesti į kanalizaciją arba su buitinėmis</w:t>
      </w:r>
      <w:r w:rsidRPr="00A105C1">
        <w:rPr>
          <w:rFonts w:ascii="Times New Roman" w:eastAsia="Times New Roman" w:hAnsi="Times New Roman" w:cs="Times New Roman"/>
          <w:noProof/>
          <w:color w:val="993366"/>
        </w:rPr>
        <w:t xml:space="preserve"> </w:t>
      </w:r>
      <w:r w:rsidRPr="00A105C1">
        <w:rPr>
          <w:rFonts w:ascii="Times New Roman" w:eastAsia="Times New Roman" w:hAnsi="Times New Roman" w:cs="Times New Roman"/>
          <w:noProof/>
        </w:rPr>
        <w:t>atliekomis. Kaip išmesti nereikalingus vaistus, klauskite vaistininko. Šios priemonės padės apsaugoti aplinką.</w:t>
      </w:r>
    </w:p>
    <w:p w14:paraId="425787E5"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3053C53"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AE817B6" w14:textId="77777777" w:rsidR="00A105C1" w:rsidRPr="00A105C1" w:rsidRDefault="00A105C1" w:rsidP="00A105C1">
      <w:pPr>
        <w:widowControl w:val="0"/>
        <w:numPr>
          <w:ilvl w:val="0"/>
          <w:numId w:val="13"/>
        </w:numPr>
        <w:spacing w:after="0" w:line="240" w:lineRule="auto"/>
        <w:ind w:left="567" w:hanging="567"/>
        <w:outlineLvl w:val="1"/>
        <w:rPr>
          <w:rFonts w:ascii="Times New Roman" w:eastAsia="Times New Roman" w:hAnsi="Times New Roman" w:cs="Times New Roman"/>
          <w:b/>
        </w:rPr>
      </w:pPr>
      <w:r w:rsidRPr="00A105C1">
        <w:rPr>
          <w:rFonts w:ascii="Times New Roman" w:eastAsia="Times New Roman" w:hAnsi="Times New Roman" w:cs="Times New Roman"/>
          <w:b/>
        </w:rPr>
        <w:t>Pakuotės turinys ir kita informacija</w:t>
      </w:r>
    </w:p>
    <w:p w14:paraId="64E29FF8"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651FDADD"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Versatis sudėtis</w:t>
      </w:r>
    </w:p>
    <w:p w14:paraId="121C2E19"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i/>
          <w:iCs/>
        </w:rPr>
      </w:pPr>
      <w:r w:rsidRPr="00A105C1">
        <w:rPr>
          <w:rFonts w:ascii="Times New Roman" w:eastAsia="Times New Roman" w:hAnsi="Times New Roman" w:cs="Times New Roman"/>
        </w:rPr>
        <w:t>Veiklioji medžiaga yra lidokainas.</w:t>
      </w:r>
    </w:p>
    <w:p w14:paraId="5E213871" w14:textId="5E7B9A40"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i/>
          <w:iCs/>
        </w:rPr>
      </w:pPr>
      <w:r w:rsidRPr="00A105C1">
        <w:rPr>
          <w:rFonts w:ascii="Times New Roman" w:eastAsia="Times New Roman" w:hAnsi="Times New Roman" w:cs="Times New Roman"/>
        </w:rPr>
        <w:t>Kiekviename 10</w:t>
      </w:r>
      <w:r w:rsidR="00AB721C">
        <w:rPr>
          <w:rFonts w:ascii="Times New Roman" w:eastAsia="Times New Roman" w:hAnsi="Times New Roman" w:cs="Times New Roman"/>
        </w:rPr>
        <w:t> </w:t>
      </w:r>
      <w:r w:rsidRPr="00A105C1">
        <w:rPr>
          <w:rFonts w:ascii="Times New Roman" w:eastAsia="Times New Roman" w:hAnsi="Times New Roman" w:cs="Times New Roman"/>
        </w:rPr>
        <w:t>cm x 14</w:t>
      </w:r>
      <w:r w:rsidR="00AB721C">
        <w:rPr>
          <w:rFonts w:ascii="Times New Roman" w:eastAsia="Times New Roman" w:hAnsi="Times New Roman" w:cs="Times New Roman"/>
        </w:rPr>
        <w:t> </w:t>
      </w:r>
      <w:r w:rsidRPr="00A105C1">
        <w:rPr>
          <w:rFonts w:ascii="Times New Roman" w:eastAsia="Times New Roman" w:hAnsi="Times New Roman" w:cs="Times New Roman"/>
        </w:rPr>
        <w:t>cm pleistre yra 700</w:t>
      </w:r>
      <w:r w:rsidR="00AB721C">
        <w:rPr>
          <w:rFonts w:ascii="Times New Roman" w:eastAsia="Times New Roman" w:hAnsi="Times New Roman" w:cs="Times New Roman"/>
        </w:rPr>
        <w:t> </w:t>
      </w:r>
      <w:r w:rsidRPr="00A105C1">
        <w:rPr>
          <w:rFonts w:ascii="Times New Roman" w:eastAsia="Times New Roman" w:hAnsi="Times New Roman" w:cs="Times New Roman"/>
        </w:rPr>
        <w:t>mg (5</w:t>
      </w:r>
      <w:r w:rsidR="00AB721C">
        <w:rPr>
          <w:rFonts w:ascii="Times New Roman" w:eastAsia="Times New Roman" w:hAnsi="Times New Roman" w:cs="Times New Roman"/>
        </w:rPr>
        <w:t> </w:t>
      </w:r>
      <w:r w:rsidRPr="00A105C1">
        <w:rPr>
          <w:rFonts w:ascii="Times New Roman" w:eastAsia="Times New Roman" w:hAnsi="Times New Roman" w:cs="Times New Roman"/>
        </w:rPr>
        <w:t>% m/m) lidokaino.</w:t>
      </w:r>
    </w:p>
    <w:p w14:paraId="3B7F2C34" w14:textId="77777777" w:rsidR="00A105C1" w:rsidRPr="00A105C1" w:rsidRDefault="00A105C1" w:rsidP="00A105C1">
      <w:pPr>
        <w:numPr>
          <w:ilvl w:val="0"/>
          <w:numId w:val="3"/>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Pagalbinės pleistro medžiagos yra glicerolis, skystasis sorbitolis, karmeliozės natrio druska, propilenglikolis (E1520), urėja, sunkusis kaolinas, vyno rūgštis, želatina, polivinilo alkoholis, aliuminio glicinatas, dinatrio edetatas, metilo parahidroksibenzoatas (E218), propilo parahidroksibenzoatas (E216), poliakrilo rūgštis, natrio poliakrilatas, išgrynintas vanduo.</w:t>
      </w:r>
    </w:p>
    <w:p w14:paraId="18CFA8F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71922960"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Pagrindo medžiaga ir nuimama apsauginė plėvelė: polietileno tereftalatas (PET).</w:t>
      </w:r>
    </w:p>
    <w:p w14:paraId="0F4A4EAD"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p w14:paraId="30B8EDA2"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Versatis išvaizda ir kiekis pakuotėje</w:t>
      </w:r>
    </w:p>
    <w:p w14:paraId="41812ED4" w14:textId="205BB142"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Vaistinis pleistras yra 14</w:t>
      </w:r>
      <w:r w:rsidR="00AB721C">
        <w:rPr>
          <w:rFonts w:ascii="Times New Roman" w:eastAsia="Times New Roman" w:hAnsi="Times New Roman" w:cs="Times New Roman"/>
        </w:rPr>
        <w:t> </w:t>
      </w:r>
      <w:r w:rsidRPr="00A105C1">
        <w:rPr>
          <w:rFonts w:ascii="Times New Roman" w:eastAsia="Times New Roman" w:hAnsi="Times New Roman" w:cs="Times New Roman"/>
        </w:rPr>
        <w:t>cm ilgio ir 10</w:t>
      </w:r>
      <w:r w:rsidR="00AB721C">
        <w:rPr>
          <w:rFonts w:ascii="Times New Roman" w:eastAsia="Times New Roman" w:hAnsi="Times New Roman" w:cs="Times New Roman"/>
        </w:rPr>
        <w:t> </w:t>
      </w:r>
      <w:r w:rsidRPr="00A105C1">
        <w:rPr>
          <w:rFonts w:ascii="Times New Roman" w:eastAsia="Times New Roman" w:hAnsi="Times New Roman" w:cs="Times New Roman"/>
        </w:rPr>
        <w:t>cm pločio. Jis yra baltas ir pagamintas iš vilnonio audinio pažymėto „lidocaine 5</w:t>
      </w:r>
      <w:r w:rsidR="0016271B">
        <w:rPr>
          <w:rFonts w:ascii="Times New Roman" w:eastAsia="Times New Roman" w:hAnsi="Times New Roman" w:cs="Times New Roman"/>
        </w:rPr>
        <w:t> </w:t>
      </w:r>
      <w:r w:rsidRPr="00A105C1">
        <w:rPr>
          <w:rFonts w:ascii="Times New Roman" w:eastAsia="Times New Roman" w:hAnsi="Times New Roman" w:cs="Times New Roman"/>
        </w:rPr>
        <w:t xml:space="preserve">%“. Pleistrai supakuoti pakartotinai uždaromuose paketėliuose, kuriuose yra po 5 pleistrus. </w:t>
      </w:r>
    </w:p>
    <w:p w14:paraId="13EE3FBA"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360F8BB4"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Dėžutėje yra 5, 10, 20, 25 arba 30 pleistrų, atskirai supakuotų į atitinkamai 1, 2, 4, 5 arba 6 paketėlius. Gali būti tiekiamos ne visų dydžių pakuotės.</w:t>
      </w:r>
    </w:p>
    <w:p w14:paraId="0D6F36A9" w14:textId="77777777"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rPr>
      </w:pPr>
    </w:p>
    <w:p w14:paraId="7E90A2B2"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b/>
          <w:bCs/>
        </w:rPr>
      </w:pPr>
      <w:r w:rsidRPr="00A105C1">
        <w:rPr>
          <w:rFonts w:ascii="Times New Roman" w:eastAsia="Times New Roman" w:hAnsi="Times New Roman" w:cs="Times New Roman"/>
          <w:b/>
          <w:bCs/>
        </w:rPr>
        <w:t>Registruotojas ir gamintojas</w:t>
      </w:r>
    </w:p>
    <w:p w14:paraId="0DBE7470"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Grünenthal GmbH</w:t>
      </w:r>
    </w:p>
    <w:p w14:paraId="5E85A435"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Zieglerstrasse 6</w:t>
      </w:r>
    </w:p>
    <w:p w14:paraId="47F975F2"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52078 Aachen</w:t>
      </w:r>
    </w:p>
    <w:p w14:paraId="482EA5F2"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Vokietija</w:t>
      </w:r>
    </w:p>
    <w:p w14:paraId="40A1175F"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p>
    <w:p w14:paraId="7F0A64E9" w14:textId="77777777" w:rsidR="00A105C1" w:rsidRPr="00A105C1" w:rsidRDefault="00A105C1" w:rsidP="00A105C1">
      <w:pPr>
        <w:tabs>
          <w:tab w:val="left" w:pos="567"/>
        </w:tabs>
        <w:spacing w:after="0" w:line="240" w:lineRule="auto"/>
        <w:rPr>
          <w:rFonts w:ascii="Times New Roman" w:eastAsia="Times New Roman" w:hAnsi="Times New Roman" w:cs="Times New Roman"/>
        </w:rPr>
      </w:pPr>
      <w:r w:rsidRPr="00A105C1">
        <w:rPr>
          <w:rFonts w:ascii="Times New Roman" w:eastAsia="Times New Roman" w:hAnsi="Times New Roman" w:cs="Times New Roman"/>
        </w:rPr>
        <w:t>Jeigu apie šį vaistą norite sužinoti daugiau, kreipkitės į vietinį registruotojo atstovą.</w:t>
      </w:r>
    </w:p>
    <w:p w14:paraId="4CCE30D6" w14:textId="77777777" w:rsidR="00A105C1" w:rsidRPr="00A105C1" w:rsidRDefault="00A105C1" w:rsidP="00A105C1">
      <w:pPr>
        <w:tabs>
          <w:tab w:val="left" w:pos="567"/>
        </w:tabs>
        <w:spacing w:after="0" w:line="240" w:lineRule="auto"/>
        <w:rPr>
          <w:rFonts w:ascii="Times New Roman" w:eastAsia="Times New Roman" w:hAnsi="Times New Roman" w:cs="Times New Roman"/>
        </w:rPr>
      </w:pPr>
    </w:p>
    <w:tbl>
      <w:tblPr>
        <w:tblW w:w="4678" w:type="dxa"/>
        <w:tblLayout w:type="fixed"/>
        <w:tblLook w:val="0000" w:firstRow="0" w:lastRow="0" w:firstColumn="0" w:lastColumn="0" w:noHBand="0" w:noVBand="0"/>
      </w:tblPr>
      <w:tblGrid>
        <w:gridCol w:w="4678"/>
      </w:tblGrid>
      <w:tr w:rsidR="00A105C1" w:rsidRPr="00A105C1" w14:paraId="28994BCA" w14:textId="77777777" w:rsidTr="00FF42C4">
        <w:tc>
          <w:tcPr>
            <w:tcW w:w="4678" w:type="dxa"/>
          </w:tcPr>
          <w:p w14:paraId="1D3454B1" w14:textId="7714548A" w:rsidR="00A105C1" w:rsidRPr="00A105C1" w:rsidRDefault="00A105C1" w:rsidP="00A105C1">
            <w:pPr>
              <w:tabs>
                <w:tab w:val="left" w:pos="567"/>
              </w:tabs>
              <w:spacing w:after="0" w:line="240" w:lineRule="auto"/>
              <w:ind w:left="567" w:hanging="567"/>
              <w:jc w:val="both"/>
              <w:rPr>
                <w:rFonts w:ascii="Times New Roman" w:eastAsia="Times New Roman" w:hAnsi="Times New Roman" w:cs="Times New Roman"/>
                <w:lang w:val="pl-PL"/>
              </w:rPr>
            </w:pPr>
            <w:r w:rsidRPr="00A105C1">
              <w:rPr>
                <w:rFonts w:ascii="Times New Roman" w:eastAsia="Times New Roman" w:hAnsi="Times New Roman" w:cs="Times New Roman"/>
                <w:lang w:val="pl-PL"/>
              </w:rPr>
              <w:t>UAB „STADA</w:t>
            </w:r>
            <w:r w:rsidR="00F96275">
              <w:rPr>
                <w:rFonts w:ascii="Times New Roman" w:eastAsia="Times New Roman" w:hAnsi="Times New Roman" w:cs="Times New Roman"/>
                <w:lang w:val="pl-PL"/>
              </w:rPr>
              <w:t xml:space="preserve"> Baltics</w:t>
            </w:r>
            <w:r w:rsidRPr="00A105C1">
              <w:rPr>
                <w:rFonts w:ascii="Times New Roman" w:eastAsia="Times New Roman" w:hAnsi="Times New Roman" w:cs="Times New Roman"/>
                <w:lang w:val="pl-PL"/>
              </w:rPr>
              <w:t>“</w:t>
            </w:r>
          </w:p>
          <w:p w14:paraId="7BA1C0B2" w14:textId="77777777" w:rsidR="00A105C1" w:rsidRPr="00A105C1" w:rsidRDefault="00A105C1" w:rsidP="00A105C1">
            <w:pPr>
              <w:tabs>
                <w:tab w:val="left" w:pos="567"/>
              </w:tabs>
              <w:spacing w:after="0" w:line="240" w:lineRule="auto"/>
              <w:ind w:left="567" w:hanging="567"/>
              <w:jc w:val="both"/>
              <w:rPr>
                <w:rFonts w:ascii="Times New Roman" w:eastAsia="Times New Roman" w:hAnsi="Times New Roman" w:cs="Times New Roman"/>
                <w:lang w:val="pl-PL"/>
              </w:rPr>
            </w:pPr>
            <w:r w:rsidRPr="00A105C1">
              <w:rPr>
                <w:rFonts w:ascii="Times New Roman" w:eastAsia="Times New Roman" w:hAnsi="Times New Roman" w:cs="Times New Roman"/>
                <w:lang w:val="pl-PL"/>
              </w:rPr>
              <w:t>Goštauto 40A</w:t>
            </w:r>
          </w:p>
          <w:p w14:paraId="076A67ED" w14:textId="77777777" w:rsidR="00A105C1" w:rsidRPr="00A105C1" w:rsidRDefault="00A105C1" w:rsidP="00A105C1">
            <w:pPr>
              <w:tabs>
                <w:tab w:val="left" w:pos="567"/>
              </w:tabs>
              <w:spacing w:after="0" w:line="240" w:lineRule="auto"/>
              <w:ind w:left="567" w:hanging="567"/>
              <w:jc w:val="both"/>
              <w:rPr>
                <w:rFonts w:ascii="Times New Roman" w:eastAsia="Times New Roman" w:hAnsi="Times New Roman" w:cs="Times New Roman"/>
                <w:lang w:val="pl-PL"/>
              </w:rPr>
            </w:pPr>
            <w:r w:rsidRPr="00A105C1">
              <w:rPr>
                <w:rFonts w:ascii="Times New Roman" w:eastAsia="Times New Roman" w:hAnsi="Times New Roman" w:cs="Times New Roman"/>
                <w:lang w:val="pl-PL"/>
              </w:rPr>
              <w:t>LT-03169 Vilnius</w:t>
            </w:r>
          </w:p>
          <w:p w14:paraId="18219AEF" w14:textId="77777777" w:rsidR="00A105C1" w:rsidRPr="00A105C1" w:rsidRDefault="00A105C1" w:rsidP="00A105C1">
            <w:pPr>
              <w:tabs>
                <w:tab w:val="left" w:pos="567"/>
              </w:tabs>
              <w:spacing w:after="0" w:line="240" w:lineRule="auto"/>
              <w:ind w:left="567" w:hanging="567"/>
              <w:jc w:val="both"/>
              <w:rPr>
                <w:rFonts w:ascii="Times New Roman" w:eastAsia="Times New Roman" w:hAnsi="Times New Roman" w:cs="Times New Roman"/>
                <w:lang w:val="pl-PL"/>
              </w:rPr>
            </w:pPr>
            <w:r w:rsidRPr="00A105C1">
              <w:rPr>
                <w:rFonts w:ascii="Times New Roman" w:eastAsia="Times New Roman" w:hAnsi="Times New Roman" w:cs="Times New Roman"/>
                <w:lang w:val="pl-PL"/>
              </w:rPr>
              <w:t>Lietuva</w:t>
            </w:r>
          </w:p>
          <w:p w14:paraId="5C418044" w14:textId="77777777" w:rsidR="00A105C1" w:rsidRPr="00A105C1" w:rsidRDefault="00A105C1" w:rsidP="00A105C1">
            <w:pPr>
              <w:tabs>
                <w:tab w:val="left" w:pos="567"/>
              </w:tabs>
              <w:spacing w:after="0" w:line="240" w:lineRule="auto"/>
              <w:rPr>
                <w:rFonts w:ascii="Times New Roman" w:eastAsia="Times New Roman" w:hAnsi="Times New Roman" w:cs="Times New Roman"/>
                <w:lang w:val="de-DE"/>
              </w:rPr>
            </w:pPr>
            <w:r w:rsidRPr="00A105C1">
              <w:rPr>
                <w:rFonts w:ascii="Times New Roman" w:eastAsia="Times New Roman" w:hAnsi="Times New Roman" w:cs="Times New Roman"/>
                <w:lang w:val="nb-NO"/>
              </w:rPr>
              <w:t xml:space="preserve">Tel. </w:t>
            </w:r>
            <w:r w:rsidRPr="00A105C1">
              <w:rPr>
                <w:rFonts w:ascii="Times New Roman" w:eastAsia="Times New Roman" w:hAnsi="Times New Roman" w:cs="Times New Roman"/>
                <w:lang w:val="de-DE"/>
              </w:rPr>
              <w:t>+37052603926</w:t>
            </w:r>
          </w:p>
          <w:p w14:paraId="57E28871" w14:textId="61FC31BC" w:rsidR="00A105C1" w:rsidRPr="00A105C1" w:rsidRDefault="00AB721C" w:rsidP="00A105C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val="pl-PL"/>
              </w:rPr>
              <w:t xml:space="preserve">El. paštas: </w:t>
            </w:r>
            <w:r w:rsidR="000417D2" w:rsidRPr="000417D2">
              <w:rPr>
                <w:rFonts w:ascii="Times New Roman" w:eastAsia="Times New Roman" w:hAnsi="Times New Roman" w:cs="Times New Roman"/>
                <w:lang w:val="pl-PL"/>
              </w:rPr>
              <w:t>stada.baltics@stada.com</w:t>
            </w:r>
          </w:p>
        </w:tc>
      </w:tr>
    </w:tbl>
    <w:p w14:paraId="1BFD5E13"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b/>
          <w:bCs/>
        </w:rPr>
      </w:pPr>
    </w:p>
    <w:p w14:paraId="620EC2A3" w14:textId="230CE00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b/>
        </w:rPr>
        <w:t>Šis vaistas EEE valstybėse narėse registruotas tokiais pavadinimais</w:t>
      </w:r>
      <w:r w:rsidRPr="00A105C1">
        <w:rPr>
          <w:rFonts w:ascii="Times New Roman" w:eastAsia="Times New Roman" w:hAnsi="Times New Roman" w:cs="Times New Roman"/>
        </w:rPr>
        <w:t>:</w:t>
      </w:r>
    </w:p>
    <w:p w14:paraId="6B4DC8D8"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p>
    <w:p w14:paraId="221EFA4F" w14:textId="77777777" w:rsidR="00A105C1" w:rsidRPr="00A105C1" w:rsidRDefault="00A105C1" w:rsidP="00AB721C">
      <w:pPr>
        <w:tabs>
          <w:tab w:val="left" w:pos="0"/>
        </w:tabs>
        <w:spacing w:after="0" w:line="240" w:lineRule="auto"/>
        <w:jc w:val="both"/>
        <w:rPr>
          <w:rFonts w:ascii="Times New Roman" w:eastAsia="Times New Roman" w:hAnsi="Times New Roman" w:cs="Times New Roman"/>
        </w:rPr>
      </w:pPr>
      <w:r w:rsidRPr="00A105C1">
        <w:rPr>
          <w:rFonts w:ascii="Times New Roman" w:eastAsia="Times New Roman" w:hAnsi="Times New Roman" w:cs="Times New Roman"/>
        </w:rPr>
        <w:t>Austrija, Belgija, Bulgarija, Kipras, Čekija, Danija, Estij</w:t>
      </w:r>
      <w:bookmarkStart w:id="70" w:name="_GoBack"/>
      <w:bookmarkEnd w:id="70"/>
      <w:r w:rsidRPr="00A105C1">
        <w:rPr>
          <w:rFonts w:ascii="Times New Roman" w:eastAsia="Times New Roman" w:hAnsi="Times New Roman" w:cs="Times New Roman"/>
        </w:rPr>
        <w:t>a, Prancūzija, Vokietija, Graikija,Vengrija, Islandija, Airija, Italija, Latvija, Lietuva, Liuksemburgas, Malta, Nyderlandai Norvegija, Lenkija, Rumunija, Slovakija, Slovėnija, Ispanija, Švedija, Jungtinė Karalystė – Versatis</w:t>
      </w:r>
    </w:p>
    <w:p w14:paraId="19757BA6"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Portugalija – Vessatis</w:t>
      </w:r>
    </w:p>
    <w:p w14:paraId="4B1545B4"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p>
    <w:p w14:paraId="0A1FDF4A" w14:textId="77777777" w:rsidR="00A105C1" w:rsidRPr="00A105C1" w:rsidRDefault="00A105C1" w:rsidP="00A105C1">
      <w:pPr>
        <w:numPr>
          <w:ilvl w:val="12"/>
          <w:numId w:val="0"/>
        </w:numPr>
        <w:tabs>
          <w:tab w:val="left" w:pos="567"/>
        </w:tabs>
        <w:spacing w:after="0" w:line="240" w:lineRule="auto"/>
        <w:ind w:right="-2"/>
        <w:rPr>
          <w:rFonts w:ascii="Times New Roman" w:eastAsia="Times New Roman" w:hAnsi="Times New Roman" w:cs="Times New Roman"/>
        </w:rPr>
      </w:pPr>
    </w:p>
    <w:p w14:paraId="03C5C5A5" w14:textId="025B220D" w:rsidR="00A105C1" w:rsidRPr="00A105C1" w:rsidRDefault="00A105C1" w:rsidP="00A105C1">
      <w:pPr>
        <w:numPr>
          <w:ilvl w:val="12"/>
          <w:numId w:val="0"/>
        </w:numPr>
        <w:tabs>
          <w:tab w:val="left" w:pos="567"/>
        </w:tabs>
        <w:spacing w:after="0" w:line="240" w:lineRule="auto"/>
        <w:rPr>
          <w:rFonts w:ascii="Times New Roman" w:eastAsia="Times New Roman" w:hAnsi="Times New Roman" w:cs="Times New Roman"/>
          <w:b/>
          <w:bCs/>
        </w:rPr>
      </w:pPr>
      <w:r w:rsidRPr="00A105C1">
        <w:rPr>
          <w:rFonts w:ascii="Times New Roman" w:eastAsia="Times New Roman" w:hAnsi="Times New Roman" w:cs="Times New Roman"/>
          <w:b/>
          <w:bCs/>
        </w:rPr>
        <w:t>Šis pakuotės lapelis paskutinį kartą peržiūrėtas</w:t>
      </w:r>
      <w:r w:rsidR="009710D2">
        <w:rPr>
          <w:rFonts w:ascii="Times New Roman" w:eastAsia="Times New Roman" w:hAnsi="Times New Roman" w:cs="Times New Roman"/>
          <w:b/>
          <w:bCs/>
        </w:rPr>
        <w:t xml:space="preserve"> 2020-09-30</w:t>
      </w:r>
      <w:r w:rsidRPr="00A105C1">
        <w:rPr>
          <w:rFonts w:ascii="Times New Roman" w:eastAsia="Times New Roman" w:hAnsi="Times New Roman" w:cs="Times New Roman"/>
          <w:b/>
          <w:bCs/>
        </w:rPr>
        <w:t>.</w:t>
      </w:r>
    </w:p>
    <w:p w14:paraId="553C016A" w14:textId="77777777" w:rsidR="00A105C1" w:rsidRPr="00A105C1" w:rsidRDefault="00A105C1" w:rsidP="00A105C1">
      <w:pPr>
        <w:numPr>
          <w:ilvl w:val="12"/>
          <w:numId w:val="0"/>
        </w:numPr>
        <w:tabs>
          <w:tab w:val="left" w:pos="567"/>
        </w:tabs>
        <w:spacing w:after="0" w:line="240" w:lineRule="auto"/>
        <w:ind w:right="-2"/>
        <w:outlineLvl w:val="0"/>
        <w:rPr>
          <w:rFonts w:ascii="Times New Roman" w:eastAsia="Times New Roman" w:hAnsi="Times New Roman" w:cs="Times New Roman"/>
        </w:rPr>
      </w:pPr>
    </w:p>
    <w:p w14:paraId="7A0F1B5E"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r w:rsidRPr="00A105C1">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105C1">
        <w:rPr>
          <w:rFonts w:ascii="Times New Roman" w:eastAsia="Times New Roman" w:hAnsi="Times New Roman" w:cs="Times New Roman"/>
          <w:i/>
        </w:rPr>
        <w:t xml:space="preserve"> </w:t>
      </w:r>
      <w:hyperlink r:id="rId21" w:history="1">
        <w:r w:rsidRPr="00A105C1">
          <w:rPr>
            <w:rFonts w:ascii="Times New Roman" w:eastAsia="SimSun" w:hAnsi="Times New Roman" w:cs="Times New Roman"/>
            <w:color w:val="0000FF"/>
            <w:u w:val="single"/>
          </w:rPr>
          <w:t>http://www.vvkt.lt/</w:t>
        </w:r>
      </w:hyperlink>
      <w:r w:rsidRPr="00A105C1">
        <w:rPr>
          <w:rFonts w:ascii="Times New Roman" w:eastAsia="Times New Roman" w:hAnsi="Times New Roman" w:cs="Times New Roman"/>
        </w:rPr>
        <w:t>.</w:t>
      </w:r>
    </w:p>
    <w:p w14:paraId="3099D983" w14:textId="77777777" w:rsidR="00A105C1" w:rsidRPr="00A105C1" w:rsidRDefault="00A105C1" w:rsidP="00A105C1">
      <w:pPr>
        <w:numPr>
          <w:ilvl w:val="12"/>
          <w:numId w:val="0"/>
        </w:numPr>
        <w:spacing w:after="0" w:line="240" w:lineRule="auto"/>
        <w:ind w:right="-2"/>
        <w:rPr>
          <w:rFonts w:ascii="Times New Roman" w:eastAsia="Times New Roman" w:hAnsi="Times New Roman" w:cs="Times New Roman"/>
        </w:rPr>
      </w:pPr>
    </w:p>
    <w:p w14:paraId="193A53E1" w14:textId="77777777" w:rsidR="00A105C1" w:rsidRPr="00A105C1" w:rsidRDefault="00A105C1" w:rsidP="00A105C1">
      <w:pPr>
        <w:spacing w:after="0" w:line="240" w:lineRule="auto"/>
        <w:rPr>
          <w:rFonts w:ascii="Times New Roman" w:eastAsia="Times New Roman" w:hAnsi="Times New Roman" w:cs="Times New Roman"/>
          <w:sz w:val="24"/>
          <w:szCs w:val="24"/>
        </w:rPr>
      </w:pPr>
    </w:p>
    <w:p w14:paraId="6DB097AE" w14:textId="77777777" w:rsidR="00282867" w:rsidRDefault="00282867"/>
    <w:sectPr w:rsidR="00282867" w:rsidSect="00FF42C4">
      <w:footerReference w:type="even" r:id="rId22"/>
      <w:footerReference w:type="default" r:id="rId23"/>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4BE218" w16cid:durableId="22FCA751"/>
  <w16cid:commentId w16cid:paraId="6EFDEBEB" w16cid:durableId="22FCA7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BC92" w14:textId="77777777" w:rsidR="001A6EEE" w:rsidRDefault="001A6EEE">
      <w:pPr>
        <w:spacing w:after="0" w:line="240" w:lineRule="auto"/>
      </w:pPr>
      <w:r>
        <w:separator/>
      </w:r>
    </w:p>
  </w:endnote>
  <w:endnote w:type="continuationSeparator" w:id="0">
    <w:p w14:paraId="6B73A3F5" w14:textId="77777777" w:rsidR="001A6EEE" w:rsidRDefault="001A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2744" w14:textId="77777777" w:rsidR="00A7703D" w:rsidRPr="00A105C1" w:rsidRDefault="00A7703D" w:rsidP="00FF42C4">
    <w:pPr>
      <w:pStyle w:val="Footer"/>
      <w:framePr w:wrap="around" w:vAnchor="text" w:hAnchor="margin" w:xAlign="right" w:y="1"/>
      <w:rPr>
        <w:rStyle w:val="PageNumber"/>
      </w:rPr>
    </w:pPr>
    <w:r w:rsidRPr="00A105C1">
      <w:rPr>
        <w:rStyle w:val="PageNumber"/>
      </w:rPr>
      <w:fldChar w:fldCharType="begin"/>
    </w:r>
    <w:r w:rsidRPr="00A105C1">
      <w:rPr>
        <w:rStyle w:val="PageNumber"/>
      </w:rPr>
      <w:instrText xml:space="preserve">PAGE  </w:instrText>
    </w:r>
    <w:r w:rsidRPr="00A105C1">
      <w:rPr>
        <w:rStyle w:val="PageNumber"/>
      </w:rPr>
      <w:fldChar w:fldCharType="end"/>
    </w:r>
  </w:p>
  <w:p w14:paraId="6E091CF7" w14:textId="77777777" w:rsidR="00A7703D" w:rsidRDefault="00A7703D" w:rsidP="00FF42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8A05" w14:textId="5D143C64" w:rsidR="00A7703D" w:rsidRPr="00A105C1" w:rsidRDefault="00A7703D" w:rsidP="00FF42C4">
    <w:pPr>
      <w:pStyle w:val="Footer"/>
      <w:framePr w:wrap="around" w:vAnchor="text" w:hAnchor="margin" w:xAlign="right" w:y="1"/>
      <w:rPr>
        <w:rStyle w:val="PageNumber"/>
        <w:sz w:val="22"/>
        <w:szCs w:val="22"/>
      </w:rPr>
    </w:pPr>
    <w:r w:rsidRPr="00A105C1">
      <w:rPr>
        <w:rStyle w:val="PageNumber"/>
        <w:sz w:val="22"/>
        <w:szCs w:val="22"/>
      </w:rPr>
      <w:fldChar w:fldCharType="begin"/>
    </w:r>
    <w:r w:rsidRPr="00A105C1">
      <w:rPr>
        <w:rStyle w:val="PageNumber"/>
        <w:sz w:val="22"/>
        <w:szCs w:val="22"/>
      </w:rPr>
      <w:instrText xml:space="preserve">PAGE  </w:instrText>
    </w:r>
    <w:r w:rsidRPr="00A105C1">
      <w:rPr>
        <w:rStyle w:val="PageNumber"/>
        <w:sz w:val="22"/>
        <w:szCs w:val="22"/>
      </w:rPr>
      <w:fldChar w:fldCharType="separate"/>
    </w:r>
    <w:r w:rsidR="009710D2">
      <w:rPr>
        <w:rStyle w:val="PageNumber"/>
        <w:noProof/>
        <w:sz w:val="22"/>
        <w:szCs w:val="22"/>
      </w:rPr>
      <w:t>25</w:t>
    </w:r>
    <w:r w:rsidRPr="00A105C1">
      <w:rPr>
        <w:rStyle w:val="PageNumber"/>
        <w:sz w:val="22"/>
        <w:szCs w:val="22"/>
      </w:rPr>
      <w:fldChar w:fldCharType="end"/>
    </w:r>
  </w:p>
  <w:p w14:paraId="19FFDCA0" w14:textId="77777777" w:rsidR="00A7703D" w:rsidRDefault="00A7703D" w:rsidP="00FF42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FBA81" w14:textId="77777777" w:rsidR="001A6EEE" w:rsidRDefault="001A6EEE">
      <w:pPr>
        <w:spacing w:after="0" w:line="240" w:lineRule="auto"/>
      </w:pPr>
      <w:r>
        <w:separator/>
      </w:r>
    </w:p>
  </w:footnote>
  <w:footnote w:type="continuationSeparator" w:id="0">
    <w:p w14:paraId="5BBFC500" w14:textId="77777777" w:rsidR="001A6EEE" w:rsidRDefault="001A6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46646"/>
    <w:multiLevelType w:val="hybridMultilevel"/>
    <w:tmpl w:val="A7AC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349EB"/>
    <w:multiLevelType w:val="hybridMultilevel"/>
    <w:tmpl w:val="43103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C6E90"/>
    <w:multiLevelType w:val="hybridMultilevel"/>
    <w:tmpl w:val="D592CE64"/>
    <w:lvl w:ilvl="0" w:tplc="45F08CB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37F56"/>
    <w:multiLevelType w:val="hybridMultilevel"/>
    <w:tmpl w:val="95CAEF00"/>
    <w:lvl w:ilvl="0" w:tplc="45F08CB6">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572AE1"/>
    <w:multiLevelType w:val="hybridMultilevel"/>
    <w:tmpl w:val="6032E3C4"/>
    <w:lvl w:ilvl="0" w:tplc="45F08CB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2EC62643"/>
    <w:multiLevelType w:val="hybridMultilevel"/>
    <w:tmpl w:val="3D38E7DE"/>
    <w:lvl w:ilvl="0" w:tplc="45F08CB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30563"/>
    <w:multiLevelType w:val="hybridMultilevel"/>
    <w:tmpl w:val="5492D06E"/>
    <w:lvl w:ilvl="0" w:tplc="E3E4586C">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5C1146BF"/>
    <w:multiLevelType w:val="hybridMultilevel"/>
    <w:tmpl w:val="A136199C"/>
    <w:lvl w:ilvl="0" w:tplc="45F08CB6">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047C8B"/>
    <w:multiLevelType w:val="hybridMultilevel"/>
    <w:tmpl w:val="F18A0392"/>
    <w:lvl w:ilvl="0" w:tplc="6604391A">
      <w:start w:val="1"/>
      <w:numFmt w:val="decimal"/>
      <w:lvlText w:val="%1."/>
      <w:lvlJc w:val="left"/>
      <w:pPr>
        <w:ind w:left="1440"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lvl>
    </w:lvlOverride>
  </w:num>
  <w:num w:numId="5">
    <w:abstractNumId w:val="8"/>
  </w:num>
  <w:num w:numId="6">
    <w:abstractNumId w:val="11"/>
  </w:num>
  <w:num w:numId="7">
    <w:abstractNumId w:val="7"/>
  </w:num>
  <w:num w:numId="8">
    <w:abstractNumId w:val="3"/>
  </w:num>
  <w:num w:numId="9">
    <w:abstractNumId w:val="4"/>
  </w:num>
  <w:num w:numId="10">
    <w:abstractNumId w:val="5"/>
  </w:num>
  <w:num w:numId="11">
    <w:abstractNumId w:val="13"/>
  </w:num>
  <w:num w:numId="12">
    <w:abstractNumId w:val="9"/>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de-DE" w:vendorID="64" w:dllVersion="6" w:nlCheck="1" w:checkStyle="0"/>
  <w:activeWritingStyle w:appName="MSWord" w:lang="pl-PL"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C1"/>
    <w:rsid w:val="000417D2"/>
    <w:rsid w:val="0016271B"/>
    <w:rsid w:val="001A6C9F"/>
    <w:rsid w:val="001A6EEE"/>
    <w:rsid w:val="00282867"/>
    <w:rsid w:val="002B5E8E"/>
    <w:rsid w:val="00431C9F"/>
    <w:rsid w:val="004E5B7C"/>
    <w:rsid w:val="005C299F"/>
    <w:rsid w:val="0064335B"/>
    <w:rsid w:val="006820D8"/>
    <w:rsid w:val="006D200A"/>
    <w:rsid w:val="00744EEA"/>
    <w:rsid w:val="007B046E"/>
    <w:rsid w:val="00802757"/>
    <w:rsid w:val="00820BD0"/>
    <w:rsid w:val="00856E48"/>
    <w:rsid w:val="009277AB"/>
    <w:rsid w:val="009710D2"/>
    <w:rsid w:val="009A4742"/>
    <w:rsid w:val="009D0113"/>
    <w:rsid w:val="00A105C1"/>
    <w:rsid w:val="00A7703D"/>
    <w:rsid w:val="00AB721C"/>
    <w:rsid w:val="00B8415E"/>
    <w:rsid w:val="00CA51FA"/>
    <w:rsid w:val="00CE26AE"/>
    <w:rsid w:val="00DF4BDB"/>
    <w:rsid w:val="00E404CE"/>
    <w:rsid w:val="00F96275"/>
    <w:rsid w:val="00FD3E00"/>
    <w:rsid w:val="00FF4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64D39D7"/>
  <w15:chartTrackingRefBased/>
  <w15:docId w15:val="{CCF9192D-AEE3-4933-B291-42C669DF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0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05C1"/>
    <w:pPr>
      <w:widowControl w:val="0"/>
      <w:spacing w:after="0" w:line="240" w:lineRule="auto"/>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A105C1"/>
    <w:pPr>
      <w:spacing w:after="0" w:line="240" w:lineRule="auto"/>
      <w:ind w:left="567" w:hanging="567"/>
      <w:outlineLvl w:val="2"/>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Normal"/>
    <w:next w:val="Normal"/>
    <w:link w:val="Antrat1Diagrama"/>
    <w:uiPriority w:val="9"/>
    <w:qFormat/>
    <w:rsid w:val="00A105C1"/>
    <w:pPr>
      <w:keepNext/>
      <w:keepLines/>
      <w:spacing w:before="480" w:after="0" w:line="240" w:lineRule="auto"/>
      <w:outlineLvl w:val="0"/>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105C1"/>
    <w:rPr>
      <w:rFonts w:ascii="Times New Roman" w:eastAsia="Times New Roman" w:hAnsi="Times New Roman" w:cs="Times New Roman"/>
      <w:b/>
    </w:rPr>
  </w:style>
  <w:style w:type="character" w:customStyle="1" w:styleId="Heading3Char">
    <w:name w:val="Heading 3 Char"/>
    <w:basedOn w:val="DefaultParagraphFont"/>
    <w:link w:val="Heading3"/>
    <w:uiPriority w:val="9"/>
    <w:rsid w:val="00A105C1"/>
    <w:rPr>
      <w:rFonts w:ascii="Times New Roman" w:eastAsia="Times New Roman" w:hAnsi="Times New Roman" w:cs="Times New Roman"/>
      <w:b/>
    </w:rPr>
  </w:style>
  <w:style w:type="numbering" w:customStyle="1" w:styleId="Sraonra1">
    <w:name w:val="Sąrašo nėra1"/>
    <w:next w:val="NoList"/>
    <w:uiPriority w:val="99"/>
    <w:semiHidden/>
    <w:unhideWhenUsed/>
    <w:rsid w:val="00A105C1"/>
  </w:style>
  <w:style w:type="character" w:styleId="Hyperlink">
    <w:name w:val="Hyperlink"/>
    <w:uiPriority w:val="99"/>
    <w:rsid w:val="00A105C1"/>
    <w:rPr>
      <w:rFonts w:cs="Times New Roman"/>
      <w:color w:val="0000FF"/>
      <w:u w:val="single"/>
    </w:rPr>
  </w:style>
  <w:style w:type="paragraph" w:customStyle="1" w:styleId="PI-1EMEASMCA">
    <w:name w:val="PI-1 EMEA_SMCA"/>
    <w:basedOn w:val="Heading2"/>
    <w:autoRedefine/>
    <w:uiPriority w:val="99"/>
    <w:rsid w:val="00A105C1"/>
    <w:pPr>
      <w:tabs>
        <w:tab w:val="left" w:pos="567"/>
      </w:tabs>
      <w:ind w:left="567" w:hanging="567"/>
    </w:pPr>
    <w:rPr>
      <w:bCs/>
    </w:rPr>
  </w:style>
  <w:style w:type="paragraph" w:customStyle="1" w:styleId="PI-1labEMEASMCA">
    <w:name w:val="PI-1_lab EMEA_SMCA"/>
    <w:basedOn w:val="Normal"/>
    <w:link w:val="PI-1labEMEASMCAChar"/>
    <w:autoRedefine/>
    <w:uiPriority w:val="99"/>
    <w:rsid w:val="00A105C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locked/>
    <w:rsid w:val="00A105C1"/>
    <w:rPr>
      <w:rFonts w:ascii="Times New Roman" w:eastAsia="Times New Roman" w:hAnsi="Times New Roman" w:cs="Times New Roman"/>
      <w:b/>
      <w:noProof/>
    </w:rPr>
  </w:style>
  <w:style w:type="paragraph" w:customStyle="1" w:styleId="BTEMEASMCA">
    <w:name w:val="BT EMEA_SMCA"/>
    <w:basedOn w:val="Normal"/>
    <w:link w:val="BTEMEASMCAChar"/>
    <w:autoRedefine/>
    <w:uiPriority w:val="99"/>
    <w:rsid w:val="00A105C1"/>
    <w:pPr>
      <w:spacing w:after="0" w:line="240" w:lineRule="auto"/>
    </w:pPr>
    <w:rPr>
      <w:rFonts w:ascii="Times New Roman" w:eastAsia="Times New Roman" w:hAnsi="Times New Roman" w:cs="Times New Roman"/>
    </w:rPr>
  </w:style>
  <w:style w:type="paragraph" w:customStyle="1" w:styleId="TTEMEASMCA">
    <w:name w:val="TT EMEA_SMCA"/>
    <w:basedOn w:val="Heading1"/>
    <w:link w:val="TTEMEASMCAChar"/>
    <w:autoRedefine/>
    <w:uiPriority w:val="99"/>
    <w:rsid w:val="00A105C1"/>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uiPriority w:val="99"/>
    <w:locked/>
    <w:rsid w:val="00A105C1"/>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A105C1"/>
    <w:rPr>
      <w:rFonts w:ascii="Times New Roman" w:eastAsia="Times New Roman" w:hAnsi="Times New Roman" w:cs="Times New Roman"/>
    </w:rPr>
  </w:style>
  <w:style w:type="paragraph" w:customStyle="1" w:styleId="BTuEMEASMCA">
    <w:name w:val="BT(u) EMEA_SMCA"/>
    <w:basedOn w:val="BTEMEASMCA"/>
    <w:autoRedefine/>
    <w:uiPriority w:val="99"/>
    <w:rsid w:val="00A105C1"/>
    <w:rPr>
      <w:u w:val="single"/>
    </w:rPr>
  </w:style>
  <w:style w:type="paragraph" w:styleId="NormalIndent">
    <w:name w:val="Normal Indent"/>
    <w:basedOn w:val="Normal"/>
    <w:uiPriority w:val="99"/>
    <w:rsid w:val="00A105C1"/>
    <w:pPr>
      <w:spacing w:after="120" w:line="240" w:lineRule="auto"/>
      <w:ind w:left="720"/>
    </w:pPr>
    <w:rPr>
      <w:rFonts w:ascii="Times New Roman" w:eastAsia="Times New Roman" w:hAnsi="Times New Roman" w:cs="Times New Roman"/>
      <w:lang w:val="en-GB" w:eastAsia="lt-LT"/>
    </w:rPr>
  </w:style>
  <w:style w:type="paragraph" w:styleId="BodyText2">
    <w:name w:val="Body Text 2"/>
    <w:basedOn w:val="Normal"/>
    <w:link w:val="BodyText2Char"/>
    <w:uiPriority w:val="99"/>
    <w:rsid w:val="00A105C1"/>
    <w:pPr>
      <w:numPr>
        <w:ilvl w:val="12"/>
      </w:numPr>
      <w:spacing w:after="0" w:line="240" w:lineRule="auto"/>
      <w:ind w:right="-2"/>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A105C1"/>
    <w:rPr>
      <w:rFonts w:ascii="Times New Roman" w:eastAsia="Times New Roman" w:hAnsi="Times New Roman" w:cs="Times New Roman"/>
      <w:b/>
      <w:bCs/>
      <w:szCs w:val="20"/>
    </w:rPr>
  </w:style>
  <w:style w:type="paragraph" w:styleId="Footer">
    <w:name w:val="footer"/>
    <w:basedOn w:val="Normal"/>
    <w:link w:val="FooterChar"/>
    <w:uiPriority w:val="99"/>
    <w:rsid w:val="00A105C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105C1"/>
    <w:rPr>
      <w:rFonts w:ascii="Times New Roman" w:eastAsia="Times New Roman" w:hAnsi="Times New Roman" w:cs="Times New Roman"/>
      <w:sz w:val="24"/>
      <w:szCs w:val="24"/>
    </w:rPr>
  </w:style>
  <w:style w:type="character" w:styleId="PageNumber">
    <w:name w:val="page number"/>
    <w:uiPriority w:val="99"/>
    <w:rsid w:val="00A105C1"/>
    <w:rPr>
      <w:rFonts w:cs="Times New Roman"/>
    </w:rPr>
  </w:style>
  <w:style w:type="paragraph" w:customStyle="1" w:styleId="EMEAEnBodyText">
    <w:name w:val="EMEA En Body Text"/>
    <w:basedOn w:val="Normal"/>
    <w:uiPriority w:val="99"/>
    <w:rsid w:val="00A105C1"/>
    <w:pPr>
      <w:spacing w:before="120" w:after="120" w:line="240" w:lineRule="auto"/>
      <w:jc w:val="both"/>
    </w:pPr>
    <w:rPr>
      <w:rFonts w:ascii="Times New Roman" w:eastAsia="Times New Roman" w:hAnsi="Times New Roman" w:cs="Times New Roman"/>
      <w:lang w:val="en-US" w:eastAsia="lt-LT"/>
    </w:rPr>
  </w:style>
  <w:style w:type="paragraph" w:styleId="PlainText">
    <w:name w:val="Plain Text"/>
    <w:basedOn w:val="Normal"/>
    <w:link w:val="PlainTextChar"/>
    <w:uiPriority w:val="99"/>
    <w:rsid w:val="00A105C1"/>
    <w:pPr>
      <w:spacing w:after="0" w:line="240" w:lineRule="auto"/>
    </w:pPr>
    <w:rPr>
      <w:rFonts w:ascii="Courier New" w:eastAsia="SimSun" w:hAnsi="Courier New" w:cs="Times New Roman"/>
      <w:sz w:val="20"/>
      <w:szCs w:val="20"/>
      <w:lang w:val="en-US"/>
    </w:rPr>
  </w:style>
  <w:style w:type="character" w:customStyle="1" w:styleId="PlainTextChar">
    <w:name w:val="Plain Text Char"/>
    <w:basedOn w:val="DefaultParagraphFont"/>
    <w:link w:val="PlainText"/>
    <w:uiPriority w:val="99"/>
    <w:rsid w:val="00A105C1"/>
    <w:rPr>
      <w:rFonts w:ascii="Courier New" w:eastAsia="SimSun" w:hAnsi="Courier New" w:cs="Times New Roman"/>
      <w:sz w:val="20"/>
      <w:szCs w:val="20"/>
      <w:lang w:val="en-US"/>
    </w:rPr>
  </w:style>
  <w:style w:type="paragraph" w:styleId="ListParagraph">
    <w:name w:val="List Paragraph"/>
    <w:basedOn w:val="Normal"/>
    <w:uiPriority w:val="99"/>
    <w:qFormat/>
    <w:rsid w:val="00A105C1"/>
    <w:pPr>
      <w:spacing w:after="0" w:line="240" w:lineRule="auto"/>
      <w:ind w:left="720"/>
      <w:contextualSpacing/>
    </w:pPr>
    <w:rPr>
      <w:rFonts w:ascii="Times New Roman" w:eastAsia="Times New Roman" w:hAnsi="Times New Roman" w:cs="Times New Roman"/>
      <w:sz w:val="24"/>
      <w:szCs w:val="24"/>
    </w:rPr>
  </w:style>
  <w:style w:type="character" w:customStyle="1" w:styleId="Antrat1Diagrama">
    <w:name w:val="Antraštė 1 Diagrama"/>
    <w:basedOn w:val="DefaultParagraphFont"/>
    <w:link w:val="Antrat11"/>
    <w:uiPriority w:val="9"/>
    <w:rsid w:val="00A105C1"/>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A105C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105C1"/>
    <w:rPr>
      <w:rFonts w:ascii="Tahoma" w:eastAsia="Times New Roman" w:hAnsi="Tahoma" w:cs="Tahoma"/>
      <w:sz w:val="16"/>
      <w:szCs w:val="16"/>
    </w:rPr>
  </w:style>
  <w:style w:type="paragraph" w:styleId="Revision">
    <w:name w:val="Revision"/>
    <w:hidden/>
    <w:uiPriority w:val="99"/>
    <w:semiHidden/>
    <w:rsid w:val="00A105C1"/>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05C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F42C4"/>
    <w:rPr>
      <w:sz w:val="16"/>
      <w:szCs w:val="16"/>
    </w:rPr>
  </w:style>
  <w:style w:type="paragraph" w:styleId="CommentText">
    <w:name w:val="annotation text"/>
    <w:basedOn w:val="Normal"/>
    <w:link w:val="CommentTextChar"/>
    <w:uiPriority w:val="99"/>
    <w:semiHidden/>
    <w:unhideWhenUsed/>
    <w:rsid w:val="00FF42C4"/>
    <w:pPr>
      <w:spacing w:line="240" w:lineRule="auto"/>
    </w:pPr>
    <w:rPr>
      <w:sz w:val="20"/>
      <w:szCs w:val="20"/>
    </w:rPr>
  </w:style>
  <w:style w:type="character" w:customStyle="1" w:styleId="CommentTextChar">
    <w:name w:val="Comment Text Char"/>
    <w:basedOn w:val="DefaultParagraphFont"/>
    <w:link w:val="CommentText"/>
    <w:uiPriority w:val="99"/>
    <w:semiHidden/>
    <w:rsid w:val="00FF42C4"/>
    <w:rPr>
      <w:sz w:val="20"/>
      <w:szCs w:val="20"/>
    </w:rPr>
  </w:style>
  <w:style w:type="paragraph" w:styleId="CommentSubject">
    <w:name w:val="annotation subject"/>
    <w:basedOn w:val="CommentText"/>
    <w:next w:val="CommentText"/>
    <w:link w:val="CommentSubjectChar"/>
    <w:uiPriority w:val="99"/>
    <w:semiHidden/>
    <w:unhideWhenUsed/>
    <w:rsid w:val="00FF42C4"/>
    <w:rPr>
      <w:b/>
      <w:bCs/>
    </w:rPr>
  </w:style>
  <w:style w:type="character" w:customStyle="1" w:styleId="CommentSubjectChar">
    <w:name w:val="Comment Subject Char"/>
    <w:basedOn w:val="CommentTextChar"/>
    <w:link w:val="CommentSubject"/>
    <w:uiPriority w:val="99"/>
    <w:semiHidden/>
    <w:rsid w:val="00FF4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3.jpeg"/><Relationship Id="rId18" Type="http://schemas.openxmlformats.org/officeDocument/2006/relationships/image" Target="media/image6.png"/><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www.vvkt.lt" TargetMode="Externa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23309</Words>
  <Characters>13287</Characters>
  <Application>Microsoft Office Word</Application>
  <DocSecurity>0</DocSecurity>
  <Lines>110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Birutė Valkauskaitė</cp:lastModifiedBy>
  <cp:revision>2</cp:revision>
  <dcterms:created xsi:type="dcterms:W3CDTF">2020-10-01T11:57:00Z</dcterms:created>
  <dcterms:modified xsi:type="dcterms:W3CDTF">2020-10-01T11:57:00Z</dcterms:modified>
</cp:coreProperties>
</file>