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E294" w14:textId="62998097" w:rsidR="00A105C1" w:rsidRPr="00A105C1" w:rsidRDefault="00A105C1" w:rsidP="00A105C1">
      <w:pPr>
        <w:tabs>
          <w:tab w:val="left" w:pos="567"/>
        </w:tabs>
        <w:spacing w:after="0" w:line="240" w:lineRule="auto"/>
        <w:jc w:val="center"/>
        <w:rPr>
          <w:rFonts w:ascii="Times New Roman" w:eastAsia="Times New Roman" w:hAnsi="Times New Roman" w:cs="Times New Roman"/>
          <w:b/>
          <w:bCs/>
        </w:rPr>
      </w:pPr>
      <w:bookmarkStart w:id="0" w:name="_Toc129243138"/>
      <w:bookmarkStart w:id="1" w:name="_Toc129243263"/>
      <w:bookmarkStart w:id="2" w:name="_GoBack"/>
      <w:bookmarkEnd w:id="2"/>
      <w:r w:rsidRPr="00A105C1">
        <w:rPr>
          <w:rFonts w:ascii="Times New Roman" w:eastAsia="Times New Roman" w:hAnsi="Times New Roman" w:cs="Times New Roman"/>
          <w:b/>
          <w:bCs/>
        </w:rPr>
        <w:t>Pakuotės lapelis: informacija vartotojui</w:t>
      </w:r>
    </w:p>
    <w:bookmarkEnd w:id="0"/>
    <w:bookmarkEnd w:id="1"/>
    <w:p w14:paraId="63F0086D"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A803470" w14:textId="77777777" w:rsidR="00A105C1" w:rsidRPr="00A105C1" w:rsidRDefault="00A105C1" w:rsidP="00A105C1">
      <w:pPr>
        <w:spacing w:after="0" w:line="240" w:lineRule="auto"/>
        <w:jc w:val="center"/>
        <w:rPr>
          <w:rFonts w:ascii="Times New Roman" w:eastAsia="Times New Roman" w:hAnsi="Times New Roman" w:cs="Times New Roman"/>
          <w:b/>
        </w:rPr>
      </w:pPr>
      <w:r w:rsidRPr="00A105C1">
        <w:rPr>
          <w:rFonts w:ascii="Times New Roman" w:eastAsia="Times New Roman" w:hAnsi="Times New Roman" w:cs="Times New Roman"/>
          <w:b/>
        </w:rPr>
        <w:t>Versatis 700 mg vaistinis pleistras</w:t>
      </w:r>
    </w:p>
    <w:p w14:paraId="7368634F" w14:textId="77777777" w:rsidR="00A105C1" w:rsidRPr="00A105C1" w:rsidRDefault="00A105C1" w:rsidP="00A105C1">
      <w:pPr>
        <w:numPr>
          <w:ilvl w:val="12"/>
          <w:numId w:val="0"/>
        </w:numPr>
        <w:tabs>
          <w:tab w:val="left" w:pos="567"/>
        </w:tabs>
        <w:spacing w:after="0" w:line="240" w:lineRule="auto"/>
        <w:jc w:val="center"/>
        <w:rPr>
          <w:rFonts w:ascii="Times New Roman" w:eastAsia="Times New Roman" w:hAnsi="Times New Roman" w:cs="Times New Roman"/>
        </w:rPr>
      </w:pPr>
      <w:r w:rsidRPr="00A105C1">
        <w:rPr>
          <w:rFonts w:ascii="Times New Roman" w:eastAsia="Times New Roman" w:hAnsi="Times New Roman" w:cs="Times New Roman"/>
        </w:rPr>
        <w:t>Lidokainas</w:t>
      </w:r>
    </w:p>
    <w:p w14:paraId="06B6B78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AAA6F43" w14:textId="77777777" w:rsidR="00A105C1" w:rsidRPr="00A105C1" w:rsidRDefault="00A105C1" w:rsidP="00A105C1">
      <w:pPr>
        <w:tabs>
          <w:tab w:val="left" w:pos="0"/>
        </w:tabs>
        <w:spacing w:after="0" w:line="240" w:lineRule="auto"/>
        <w:rPr>
          <w:rFonts w:ascii="Times New Roman" w:eastAsia="Times New Roman" w:hAnsi="Times New Roman" w:cs="Times New Roman"/>
          <w:b/>
          <w:noProof/>
        </w:rPr>
      </w:pPr>
      <w:r w:rsidRPr="00A105C1">
        <w:rPr>
          <w:rFonts w:ascii="Times New Roman" w:eastAsia="Times New Roman" w:hAnsi="Times New Roman" w:cs="Times New Roman"/>
          <w:b/>
          <w:noProof/>
        </w:rPr>
        <w:t>Atidžiai perskaitykite visą šį lapelį, prieš pradėdami vartoti vaistą, nes jame pateikiama Jums svarbi informacija</w:t>
      </w:r>
    </w:p>
    <w:p w14:paraId="677B14EF"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w:t>
      </w:r>
      <w:r w:rsidRPr="00A105C1">
        <w:rPr>
          <w:rFonts w:ascii="Times New Roman" w:eastAsia="Times New Roman" w:hAnsi="Times New Roman" w:cs="Times New Roman"/>
          <w:noProof/>
        </w:rPr>
        <w:tab/>
        <w:t>Neišmeskite šio lapelio, nes vėl gali prireikti jį perskaityti.</w:t>
      </w:r>
    </w:p>
    <w:p w14:paraId="77DF0C7B"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w:t>
      </w:r>
      <w:r w:rsidRPr="00A105C1">
        <w:rPr>
          <w:rFonts w:ascii="Times New Roman" w:eastAsia="Times New Roman" w:hAnsi="Times New Roman" w:cs="Times New Roman"/>
          <w:noProof/>
        </w:rPr>
        <w:tab/>
        <w:t>Jeigu kiltų daugiau klausimų, kreipkitės į gydytoją arba vaistininką.</w:t>
      </w:r>
    </w:p>
    <w:p w14:paraId="42EECDF5" w14:textId="77777777" w:rsidR="00A105C1" w:rsidRPr="00A105C1" w:rsidRDefault="00A105C1" w:rsidP="00A105C1">
      <w:pPr>
        <w:numPr>
          <w:ilvl w:val="0"/>
          <w:numId w:val="4"/>
        </w:num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5E6012D5" w14:textId="77777777" w:rsidR="00A105C1" w:rsidRPr="00A105C1" w:rsidRDefault="00A105C1" w:rsidP="00A105C1">
      <w:pPr>
        <w:numPr>
          <w:ilvl w:val="0"/>
          <w:numId w:val="4"/>
        </w:numPr>
        <w:tabs>
          <w:tab w:val="left" w:pos="567"/>
        </w:tabs>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noProof/>
        </w:rPr>
        <w:t>Jeigu pasireiškė šalutinis poveikis (net jeigu jis šiame lapelyje nenurodytas), kreipkitės į gydytoją arba vaistininką. Žr. 4 skyrių.</w:t>
      </w:r>
    </w:p>
    <w:p w14:paraId="26BF65A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7AA625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E8BC526"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b/>
          <w:bCs/>
        </w:rPr>
      </w:pPr>
      <w:r w:rsidRPr="00A105C1">
        <w:rPr>
          <w:rFonts w:ascii="Times New Roman" w:eastAsia="Times New Roman" w:hAnsi="Times New Roman" w:cs="Times New Roman"/>
          <w:b/>
          <w:bCs/>
        </w:rPr>
        <w:t>Apie ką rašoma šiame lapelyje?</w:t>
      </w:r>
    </w:p>
    <w:p w14:paraId="53173452"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b/>
          <w:noProof/>
        </w:rPr>
      </w:pPr>
    </w:p>
    <w:p w14:paraId="3C3F0ED2"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1.</w:t>
      </w:r>
      <w:r w:rsidRPr="00A105C1">
        <w:rPr>
          <w:rFonts w:ascii="Times New Roman" w:eastAsia="Times New Roman" w:hAnsi="Times New Roman" w:cs="Times New Roman"/>
          <w:noProof/>
        </w:rPr>
        <w:tab/>
        <w:t>Kas yra Versatis ir kam jis vartojamas</w:t>
      </w:r>
    </w:p>
    <w:p w14:paraId="5A2870BE"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2.</w:t>
      </w:r>
      <w:r w:rsidRPr="00A105C1">
        <w:rPr>
          <w:rFonts w:ascii="Times New Roman" w:eastAsia="Times New Roman" w:hAnsi="Times New Roman" w:cs="Times New Roman"/>
          <w:noProof/>
        </w:rPr>
        <w:tab/>
        <w:t>Kas žinotina prieš vartojant Versatis</w:t>
      </w:r>
    </w:p>
    <w:p w14:paraId="5C7A1CC9"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3.</w:t>
      </w:r>
      <w:r w:rsidRPr="00A105C1">
        <w:rPr>
          <w:rFonts w:ascii="Times New Roman" w:eastAsia="Times New Roman" w:hAnsi="Times New Roman" w:cs="Times New Roman"/>
          <w:noProof/>
        </w:rPr>
        <w:tab/>
        <w:t>Kaip vartoti Versatis</w:t>
      </w:r>
    </w:p>
    <w:p w14:paraId="53AF3D36"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4.</w:t>
      </w:r>
      <w:r w:rsidRPr="00A105C1">
        <w:rPr>
          <w:rFonts w:ascii="Times New Roman" w:eastAsia="Times New Roman" w:hAnsi="Times New Roman" w:cs="Times New Roman"/>
          <w:noProof/>
        </w:rPr>
        <w:tab/>
        <w:t>Galimas šalutinis poveikis</w:t>
      </w:r>
    </w:p>
    <w:p w14:paraId="04CC1391"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5.</w:t>
      </w:r>
      <w:r w:rsidRPr="00A105C1">
        <w:rPr>
          <w:rFonts w:ascii="Times New Roman" w:eastAsia="Times New Roman" w:hAnsi="Times New Roman" w:cs="Times New Roman"/>
          <w:noProof/>
        </w:rPr>
        <w:tab/>
        <w:t>Kaip laikyti Versatis</w:t>
      </w:r>
    </w:p>
    <w:p w14:paraId="24175813"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rPr>
      </w:pPr>
      <w:r w:rsidRPr="00A105C1">
        <w:rPr>
          <w:rFonts w:ascii="Times New Roman" w:eastAsia="Times New Roman" w:hAnsi="Times New Roman" w:cs="Times New Roman"/>
          <w:noProof/>
        </w:rPr>
        <w:t>6.</w:t>
      </w:r>
      <w:r w:rsidRPr="00A105C1">
        <w:rPr>
          <w:rFonts w:ascii="Times New Roman" w:eastAsia="Times New Roman" w:hAnsi="Times New Roman" w:cs="Times New Roman"/>
          <w:noProof/>
        </w:rPr>
        <w:tab/>
      </w:r>
      <w:r w:rsidRPr="00A105C1">
        <w:rPr>
          <w:rFonts w:ascii="Times New Roman" w:eastAsia="Times New Roman" w:hAnsi="Times New Roman" w:cs="Times New Roman"/>
        </w:rPr>
        <w:t>Pakuotės turinys ir kita informacija</w:t>
      </w:r>
    </w:p>
    <w:p w14:paraId="2E9AA5CC"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p>
    <w:p w14:paraId="7DD7553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ED9545"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Kas yra Versatis ir kam jis vartojamas</w:t>
      </w:r>
    </w:p>
    <w:p w14:paraId="5D84540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8977F5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Versatis sudėtyje yra vietinio analgetiko lidokaino, kuris sumažina jūsų odos skausmą.</w:t>
      </w:r>
    </w:p>
    <w:p w14:paraId="26FCB8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50DAC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Versatis jums skirtas skausmingos odos būklės, vadinamos poherpetine neuralgija, gydymui. Ši būklė dažniausiai apibūdinama, kaip lokalūs deginančio, diegiančio ar veriančio skausmo simptomai.</w:t>
      </w:r>
    </w:p>
    <w:p w14:paraId="60E7136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BE17A2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188C3A"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Kas žinotina prieš vartojant Versatis</w:t>
      </w:r>
    </w:p>
    <w:p w14:paraId="2CC8674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F2F29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Versatis vartoti negalima:</w:t>
      </w:r>
    </w:p>
    <w:p w14:paraId="6F5E7044" w14:textId="77777777" w:rsidR="00A105C1" w:rsidRPr="00A105C1" w:rsidRDefault="00A105C1" w:rsidP="00A105C1">
      <w:pPr>
        <w:numPr>
          <w:ilvl w:val="0"/>
          <w:numId w:val="5"/>
        </w:numPr>
        <w:tabs>
          <w:tab w:val="left" w:pos="567"/>
        </w:tabs>
        <w:spacing w:after="0" w:line="240" w:lineRule="auto"/>
        <w:contextualSpacing/>
        <w:rPr>
          <w:rFonts w:ascii="Times New Roman" w:eastAsia="Times New Roman" w:hAnsi="Times New Roman" w:cs="Times New Roman"/>
        </w:rPr>
      </w:pPr>
      <w:r w:rsidRPr="00A105C1">
        <w:rPr>
          <w:rFonts w:ascii="Times New Roman" w:eastAsia="Times New Roman" w:hAnsi="Times New Roman" w:cs="Times New Roman"/>
        </w:rPr>
        <w:t>jeigu yra alergija veikliajai medžiagai arba bet kuriai pagalbinei šio vaisto medžiagai (jos išvardytos 6 skyriuje);</w:t>
      </w:r>
    </w:p>
    <w:p w14:paraId="1505D72B" w14:textId="484EAFB3" w:rsidR="00A105C1" w:rsidRPr="00A105C1" w:rsidRDefault="00A105C1" w:rsidP="00A105C1">
      <w:pPr>
        <w:numPr>
          <w:ilvl w:val="0"/>
          <w:numId w:val="5"/>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jeigu yra buvusi alerginė reakcija į kitą </w:t>
      </w:r>
      <w:r w:rsidR="009A4742">
        <w:rPr>
          <w:rFonts w:ascii="Times New Roman" w:eastAsia="Times New Roman" w:hAnsi="Times New Roman" w:cs="Times New Roman"/>
        </w:rPr>
        <w:t>vaistą</w:t>
      </w:r>
      <w:r w:rsidRPr="00A105C1">
        <w:rPr>
          <w:rFonts w:ascii="Times New Roman" w:eastAsia="Times New Roman" w:hAnsi="Times New Roman" w:cs="Times New Roman"/>
        </w:rPr>
        <w:t>, panašų į lidokainą, kaip bupivakainas, etidokainas, mepivakainas ar prilokainas;</w:t>
      </w:r>
    </w:p>
    <w:p w14:paraId="1C1C46D8" w14:textId="77777777" w:rsidR="00A105C1" w:rsidRPr="00A105C1" w:rsidRDefault="00A105C1" w:rsidP="00A105C1">
      <w:pPr>
        <w:numPr>
          <w:ilvl w:val="0"/>
          <w:numId w:val="5"/>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yra odos pažeidimų ar atvirų žaizdų.</w:t>
      </w:r>
    </w:p>
    <w:p w14:paraId="03D6851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7BD8FA9" w14:textId="77777777" w:rsidR="00A105C1" w:rsidRPr="00A105C1" w:rsidRDefault="00A105C1" w:rsidP="00A105C1">
      <w:p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Įspėjimai ir atsargumo priemonės </w:t>
      </w:r>
    </w:p>
    <w:p w14:paraId="1E3D3657" w14:textId="47E3319F" w:rsidR="00A105C1" w:rsidRPr="00A105C1" w:rsidRDefault="00A105C1" w:rsidP="00A105C1">
      <w:pPr>
        <w:spacing w:after="0" w:line="240" w:lineRule="auto"/>
        <w:rPr>
          <w:rFonts w:ascii="Times New Roman" w:eastAsia="Times New Roman" w:hAnsi="Times New Roman" w:cs="Times New Roman"/>
          <w:sz w:val="24"/>
          <w:szCs w:val="24"/>
        </w:rPr>
      </w:pPr>
      <w:r w:rsidRPr="00A105C1">
        <w:rPr>
          <w:rFonts w:ascii="Times New Roman" w:eastAsia="Times New Roman" w:hAnsi="Times New Roman" w:cs="Times New Roman"/>
          <w:sz w:val="24"/>
          <w:szCs w:val="24"/>
        </w:rPr>
        <w:t>Pasitarkite su gydytoju arba vaistininku, prieš pradėdami vartoti Versatis</w:t>
      </w:r>
      <w:r w:rsidR="00431C9F">
        <w:rPr>
          <w:rFonts w:ascii="Times New Roman" w:eastAsia="Times New Roman" w:hAnsi="Times New Roman" w:cs="Times New Roman"/>
          <w:sz w:val="24"/>
          <w:szCs w:val="24"/>
        </w:rPr>
        <w:t>.</w:t>
      </w:r>
    </w:p>
    <w:p w14:paraId="2D5A6952"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0872DB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Prieš vartodami Versatis pasitarkite su gydytoju, jeigu sergate sunkia kepenų liga, turite rimtų širdies ar inkstų problemų.</w:t>
      </w:r>
    </w:p>
    <w:p w14:paraId="5CF2289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10BF18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Versatis naudoti galima tik tose odos srityse, kur juostinė pūslelinė jau sugijusi. Jo negalima naudoti ant ar prie akių ir burnos.</w:t>
      </w:r>
    </w:p>
    <w:p w14:paraId="523E016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FC927E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Jūsų kepenyse lidokainas suskaidomas į kelis junginius. Vienas iš šių junginių yra 2,6-ksilidinas, kuris sukėlė navikus žiurkėms, kai buvo skiriamas didelėmis dozėmis visą gyvenimo trukmę. Šių radinių svarba žmonėms yra nežinoma.</w:t>
      </w:r>
    </w:p>
    <w:p w14:paraId="530BE3E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A33678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Vaikams ir paaugliams</w:t>
      </w:r>
    </w:p>
    <w:p w14:paraId="711809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Versatis nebuvo tirtas su pacientais iki 18 metų amžiaus. Todėl jo vartojimas šiems pacientams yra nerekomenduojamas.</w:t>
      </w:r>
    </w:p>
    <w:p w14:paraId="423804F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A227C52" w14:textId="4A92B3E3" w:rsidR="00A105C1" w:rsidRPr="00A105C1" w:rsidRDefault="00A105C1" w:rsidP="00A105C1">
      <w:pPr>
        <w:tabs>
          <w:tab w:val="left" w:pos="567"/>
        </w:tabs>
        <w:spacing w:after="0" w:line="240" w:lineRule="auto"/>
        <w:ind w:left="567" w:hanging="567"/>
        <w:rPr>
          <w:rFonts w:ascii="Times New Roman" w:eastAsia="Times New Roman" w:hAnsi="Times New Roman" w:cs="Times New Roman"/>
          <w:b/>
          <w:noProof/>
        </w:rPr>
      </w:pPr>
      <w:r w:rsidRPr="00A105C1">
        <w:rPr>
          <w:rFonts w:ascii="Times New Roman" w:eastAsia="Times New Roman" w:hAnsi="Times New Roman" w:cs="Times New Roman"/>
          <w:b/>
          <w:noProof/>
        </w:rPr>
        <w:t>Kiti vaistai ir Versatis</w:t>
      </w:r>
    </w:p>
    <w:p w14:paraId="18084FC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Jeigu vartojate arba neseniai vartojote kitų vaistų arba dėl to nesate tikri, apie tai pasakykite gydytojui arba vaistininkui. </w:t>
      </w:r>
    </w:p>
    <w:p w14:paraId="11E92DA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98A4261" w14:textId="77777777" w:rsidR="00A105C1" w:rsidRPr="00A105C1" w:rsidRDefault="00A105C1" w:rsidP="00A105C1">
      <w:pPr>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Nėštumas, žindymo laikotarpis ir vaisingumas</w:t>
      </w:r>
    </w:p>
    <w:p w14:paraId="082158BC" w14:textId="77777777" w:rsidR="00A105C1" w:rsidRPr="00A105C1" w:rsidRDefault="00A105C1" w:rsidP="00A105C1">
      <w:pPr>
        <w:spacing w:after="0" w:line="240" w:lineRule="auto"/>
        <w:rPr>
          <w:rFonts w:ascii="Times New Roman" w:eastAsia="Times New Roman" w:hAnsi="Times New Roman" w:cs="Times New Roman"/>
          <w:sz w:val="24"/>
          <w:szCs w:val="24"/>
        </w:rPr>
      </w:pPr>
      <w:r w:rsidRPr="00A105C1">
        <w:rPr>
          <w:rFonts w:ascii="Times New Roman" w:eastAsia="Times New Roman" w:hAnsi="Times New Roman" w:cs="Times New Roman"/>
          <w:sz w:val="24"/>
          <w:szCs w:val="24"/>
        </w:rPr>
        <w:t>Jeigu esate nėščia, žindote kūdikį, manote, kad galbūt esate nėščia arba planuojate pastoti, tai prieš vartodama šį vaistą pasitarkite su gydytoju arba vaistininku.</w:t>
      </w:r>
    </w:p>
    <w:p w14:paraId="0255E171"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3B667EB" w14:textId="77777777" w:rsidR="00A105C1" w:rsidRPr="00A105C1" w:rsidRDefault="00A105C1" w:rsidP="00A105C1">
      <w:pPr>
        <w:tabs>
          <w:tab w:val="left" w:pos="567"/>
        </w:tabs>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rPr>
        <w:t xml:space="preserve">Versatis nėštumo metu vartoti negalima, išskyrus neabejotinai būtinus atvejus. </w:t>
      </w:r>
    </w:p>
    <w:p w14:paraId="77BD813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C13A3A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Pleistro naudojimas žindymo laikotarpiu nėra tirtas. Naudojant Versatis, į kraujotaką patenka tik labai nedideli aktyvios veikliosios medžiagos lidokaino kiekiai. Poveikis žindomiems kūdikiams yra mažai tikėtinas.</w:t>
      </w:r>
    </w:p>
    <w:p w14:paraId="5879203E"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9D6D2AD" w14:textId="77777777" w:rsidR="00A105C1" w:rsidRPr="00A105C1" w:rsidRDefault="00A105C1" w:rsidP="00A105C1">
      <w:pPr>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Vairavimas ir mechanizmų valdymas</w:t>
      </w:r>
    </w:p>
    <w:p w14:paraId="015CFCC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Mažai tikėtina, kad Versatis gali turėti poveikį gebėjimui vairuoti ar valdyti mechanizmus. Todėl naudodami Versatis jūs galite vairuoti ir valdyti mechanizmus.</w:t>
      </w:r>
    </w:p>
    <w:p w14:paraId="67596402" w14:textId="77777777" w:rsidR="00A105C1" w:rsidRPr="00A105C1" w:rsidRDefault="00A105C1" w:rsidP="00A105C1">
      <w:pPr>
        <w:numPr>
          <w:ilvl w:val="12"/>
          <w:numId w:val="0"/>
        </w:numPr>
        <w:tabs>
          <w:tab w:val="left" w:pos="567"/>
          <w:tab w:val="left" w:pos="709"/>
        </w:tabs>
        <w:spacing w:after="0" w:line="240" w:lineRule="auto"/>
        <w:rPr>
          <w:rFonts w:ascii="Times New Roman" w:eastAsia="Times New Roman" w:hAnsi="Times New Roman" w:cs="Times New Roman"/>
        </w:rPr>
      </w:pPr>
    </w:p>
    <w:p w14:paraId="6B5E9025" w14:textId="77777777" w:rsidR="00A105C1" w:rsidRPr="00A105C1" w:rsidRDefault="00A105C1" w:rsidP="00A105C1">
      <w:pPr>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Versatis sudėtyje yra propilenglikolio, metil</w:t>
      </w:r>
      <w:r w:rsidR="00AB721C">
        <w:rPr>
          <w:rFonts w:ascii="Times New Roman" w:eastAsia="Times New Roman" w:hAnsi="Times New Roman" w:cs="Times New Roman"/>
          <w:b/>
        </w:rPr>
        <w:t xml:space="preserve">o </w:t>
      </w:r>
      <w:r w:rsidRPr="00A105C1">
        <w:rPr>
          <w:rFonts w:ascii="Times New Roman" w:eastAsia="Times New Roman" w:hAnsi="Times New Roman" w:cs="Times New Roman"/>
          <w:b/>
        </w:rPr>
        <w:t>parahidroksibenzoato ir propil</w:t>
      </w:r>
      <w:r w:rsidR="00AB721C">
        <w:rPr>
          <w:rFonts w:ascii="Times New Roman" w:eastAsia="Times New Roman" w:hAnsi="Times New Roman" w:cs="Times New Roman"/>
          <w:b/>
        </w:rPr>
        <w:t xml:space="preserve">o </w:t>
      </w:r>
      <w:r w:rsidRPr="00A105C1">
        <w:rPr>
          <w:rFonts w:ascii="Times New Roman" w:eastAsia="Times New Roman" w:hAnsi="Times New Roman" w:cs="Times New Roman"/>
          <w:b/>
        </w:rPr>
        <w:t>parahidroksibenzoato</w:t>
      </w:r>
    </w:p>
    <w:p w14:paraId="25CCC491" w14:textId="5B261373"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Pleistrų sudėtyje yra propilenglikolio (E1520), kuris gali sukelti odos sudirginimą. Jo sudėtyje taip pat yra metil</w:t>
      </w:r>
      <w:r w:rsidR="00AB721C">
        <w:rPr>
          <w:rFonts w:ascii="Times New Roman" w:eastAsia="Times New Roman" w:hAnsi="Times New Roman" w:cs="Times New Roman"/>
        </w:rPr>
        <w:t xml:space="preserve">o </w:t>
      </w:r>
      <w:r w:rsidRPr="00A105C1">
        <w:rPr>
          <w:rFonts w:ascii="Times New Roman" w:eastAsia="Times New Roman" w:hAnsi="Times New Roman" w:cs="Times New Roman"/>
        </w:rPr>
        <w:t>parahidroksibenzoato (E218) ir propil</w:t>
      </w:r>
      <w:r w:rsidR="00AB721C">
        <w:rPr>
          <w:rFonts w:ascii="Times New Roman" w:eastAsia="Times New Roman" w:hAnsi="Times New Roman" w:cs="Times New Roman"/>
        </w:rPr>
        <w:t xml:space="preserve">o </w:t>
      </w:r>
      <w:r w:rsidRPr="00A105C1">
        <w:rPr>
          <w:rFonts w:ascii="Times New Roman" w:eastAsia="Times New Roman" w:hAnsi="Times New Roman" w:cs="Times New Roman"/>
        </w:rPr>
        <w:t>parahidroksibenzoato (E216), kurie gali sukelti alergin</w:t>
      </w:r>
      <w:r w:rsidR="00AB721C">
        <w:rPr>
          <w:rFonts w:ascii="Times New Roman" w:eastAsia="Times New Roman" w:hAnsi="Times New Roman" w:cs="Times New Roman"/>
        </w:rPr>
        <w:t>ių</w:t>
      </w:r>
      <w:r w:rsidRPr="00A105C1">
        <w:rPr>
          <w:rFonts w:ascii="Times New Roman" w:eastAsia="Times New Roman" w:hAnsi="Times New Roman" w:cs="Times New Roman"/>
        </w:rPr>
        <w:t xml:space="preserve"> reakcij</w:t>
      </w:r>
      <w:r w:rsidR="00AB721C">
        <w:rPr>
          <w:rFonts w:ascii="Times New Roman" w:eastAsia="Times New Roman" w:hAnsi="Times New Roman" w:cs="Times New Roman"/>
        </w:rPr>
        <w:t>ų</w:t>
      </w:r>
      <w:r w:rsidRPr="00A105C1">
        <w:rPr>
          <w:rFonts w:ascii="Times New Roman" w:eastAsia="Times New Roman" w:hAnsi="Times New Roman" w:cs="Times New Roman"/>
        </w:rPr>
        <w:t>. Alerginės reakcijos kartais gali pasireikšti po to, kai kurį laiką vartojote pleistrą.</w:t>
      </w:r>
    </w:p>
    <w:p w14:paraId="3B9DC28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E3C4BF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A3B5943"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Kaip vartoti Versatis</w:t>
      </w:r>
    </w:p>
    <w:p w14:paraId="31DC35F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80ED0F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Visada vartokite šį vaistą tiksliai kaip nurodė gydytojas. </w:t>
      </w:r>
      <w:r w:rsidRPr="00A105C1">
        <w:rPr>
          <w:rFonts w:ascii="Times New Roman" w:eastAsia="Times New Roman" w:hAnsi="Times New Roman" w:cs="Times New Roman"/>
          <w:noProof/>
        </w:rPr>
        <w:t>Jeigu abejojate, kreipkitės į gydytoją arba vaistininką.</w:t>
      </w:r>
    </w:p>
    <w:p w14:paraId="1B729EB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73ED0C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Įprasta dozė yra vienas – trys skausmingų odos sričių dydžio pleistrai per parą. Versatis galima karpyti į mažesnius, pažeistas sritis atitinkančius, gabalėlius. Vienu metu nenaudokite daugiau nei 3 pleistrų. </w:t>
      </w:r>
    </w:p>
    <w:p w14:paraId="5FDC526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2516F9E" w14:textId="4A99D75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i/>
          <w:iCs/>
        </w:rPr>
      </w:pPr>
      <w:r w:rsidRPr="00A105C1">
        <w:rPr>
          <w:rFonts w:ascii="Times New Roman" w:eastAsia="Times New Roman" w:hAnsi="Times New Roman" w:cs="Times New Roman"/>
        </w:rPr>
        <w:t>Po 12</w:t>
      </w:r>
      <w:r w:rsidR="00431C9F">
        <w:rPr>
          <w:rFonts w:ascii="Times New Roman" w:eastAsia="Times New Roman" w:hAnsi="Times New Roman" w:cs="Times New Roman"/>
        </w:rPr>
        <w:t> </w:t>
      </w:r>
      <w:r w:rsidRPr="00A105C1">
        <w:rPr>
          <w:rFonts w:ascii="Times New Roman" w:eastAsia="Times New Roman" w:hAnsi="Times New Roman" w:cs="Times New Roman"/>
        </w:rPr>
        <w:t>valandų naudojimo pleistrai turi būti nuimami, kad būtų 12</w:t>
      </w:r>
      <w:r w:rsidR="00431C9F">
        <w:rPr>
          <w:rFonts w:ascii="Times New Roman" w:eastAsia="Times New Roman" w:hAnsi="Times New Roman" w:cs="Times New Roman"/>
        </w:rPr>
        <w:t> </w:t>
      </w:r>
      <w:r w:rsidRPr="00A105C1">
        <w:rPr>
          <w:rFonts w:ascii="Times New Roman" w:eastAsia="Times New Roman" w:hAnsi="Times New Roman" w:cs="Times New Roman"/>
        </w:rPr>
        <w:t>valandų pertrauka be pleistro. Galite pasirinkti, ar Versatis naudoti dienos, ar nakties metu.</w:t>
      </w:r>
    </w:p>
    <w:p w14:paraId="2933B71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004047C" w14:textId="5AD8EBCB"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Paprastai pirmąją pleistro vartojimo parą skausmas kiek sumažėja, bet pilnas nuskausminantis Versatis poveikis pasireiškia per 2 – 4</w:t>
      </w:r>
      <w:r w:rsidR="00431C9F">
        <w:rPr>
          <w:rFonts w:ascii="Times New Roman" w:eastAsia="Times New Roman" w:hAnsi="Times New Roman" w:cs="Times New Roman"/>
        </w:rPr>
        <w:t> </w:t>
      </w:r>
      <w:r w:rsidRPr="00A105C1">
        <w:rPr>
          <w:rFonts w:ascii="Times New Roman" w:eastAsia="Times New Roman" w:hAnsi="Times New Roman" w:cs="Times New Roman"/>
        </w:rPr>
        <w:t xml:space="preserve">savaites. Jei praėjus tam laikui vis tiek jausite stiprų skausmą, pasakykite savo gydytojui, nes reikia </w:t>
      </w:r>
      <w:r w:rsidR="00431C9F">
        <w:rPr>
          <w:rFonts w:ascii="Times New Roman" w:eastAsia="Times New Roman" w:hAnsi="Times New Roman" w:cs="Times New Roman"/>
        </w:rPr>
        <w:t>įvertinti</w:t>
      </w:r>
      <w:r w:rsidR="00431C9F" w:rsidRPr="00A105C1">
        <w:rPr>
          <w:rFonts w:ascii="Times New Roman" w:eastAsia="Times New Roman" w:hAnsi="Times New Roman" w:cs="Times New Roman"/>
        </w:rPr>
        <w:t xml:space="preserve"> </w:t>
      </w:r>
      <w:r w:rsidRPr="00A105C1">
        <w:rPr>
          <w:rFonts w:ascii="Times New Roman" w:eastAsia="Times New Roman" w:hAnsi="Times New Roman" w:cs="Times New Roman"/>
        </w:rPr>
        <w:t>gydymo naudą ir</w:t>
      </w:r>
      <w:r w:rsidRPr="00A105C1">
        <w:rPr>
          <w:rFonts w:ascii="Times New Roman" w:eastAsia="MS Mincho" w:hAnsi="Times New Roman" w:cs="Times New Roman"/>
          <w:lang w:eastAsia="ja-JP"/>
        </w:rPr>
        <w:t xml:space="preserve"> galimą riziką (žr. 2 skyrių „Įspėjimai ir atsargumo priemonės“)</w:t>
      </w:r>
      <w:r w:rsidRPr="00A105C1">
        <w:rPr>
          <w:rFonts w:ascii="Times New Roman" w:eastAsia="Times New Roman" w:hAnsi="Times New Roman" w:cs="Times New Roman"/>
        </w:rPr>
        <w:t>.</w:t>
      </w:r>
      <w:r w:rsidRPr="00A105C1">
        <w:rPr>
          <w:rFonts w:ascii="Times New Roman" w:eastAsia="Times New Roman" w:hAnsi="Times New Roman" w:cs="Times New Roman"/>
          <w:vertAlign w:val="superscript"/>
        </w:rPr>
        <w:t xml:space="preserve">  </w:t>
      </w:r>
    </w:p>
    <w:p w14:paraId="752CF10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82837B1" w14:textId="77777777" w:rsidR="00A105C1" w:rsidRPr="00A105C1" w:rsidRDefault="00A105C1" w:rsidP="00A105C1">
      <w:pPr>
        <w:tabs>
          <w:tab w:val="left" w:pos="567"/>
        </w:tabs>
        <w:autoSpaceDE w:val="0"/>
        <w:autoSpaceDN w:val="0"/>
        <w:adjustRightInd w:val="0"/>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Gydytojas reguliariai patikrins, kaip veikia Versatis.</w:t>
      </w:r>
    </w:p>
    <w:p w14:paraId="19ED758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5C2183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Prieš klijuojant Versatis ant pažeistos vietos</w:t>
      </w:r>
    </w:p>
    <w:p w14:paraId="422849A7"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skausmingoje odos srityje yra plaukų, juos galite nukirpti žirklėmis. Jų negalima skusti.</w:t>
      </w:r>
    </w:p>
    <w:p w14:paraId="1E9E6AAE"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Oda turi būti švari ir sausa.</w:t>
      </w:r>
    </w:p>
    <w:p w14:paraId="3E6F54FA"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Pažeistą odos sritį kremu ir losjonu tepti galima tuo metu, kai neužklijuotas pleistras.</w:t>
      </w:r>
    </w:p>
    <w:p w14:paraId="501BC466"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neseniai maudėtės vonioje ar duše, prieš klijuojant pleistrą palaukite kol oda atvės.</w:t>
      </w:r>
    </w:p>
    <w:p w14:paraId="544A652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4516884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C776EE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Pleistro klijavimas</w:t>
      </w:r>
    </w:p>
    <w:p w14:paraId="5CE65C9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C7B3AC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1 etapas: atidarykite paketėlį ir išimkite vieną ar daugiau pleistrų</w:t>
      </w:r>
    </w:p>
    <w:p w14:paraId="6E8A3B3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i/>
          <w:iCs/>
        </w:rPr>
      </w:pPr>
    </w:p>
    <w:p w14:paraId="480F31F5" w14:textId="77777777" w:rsidR="00A105C1" w:rsidRPr="00A105C1" w:rsidRDefault="00493F0F"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2AB7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pt;margin-top:0;width:141.75pt;height:115.5pt;z-index:251656192">
            <v:imagedata r:id="rId7" o:title=""/>
            <w10:wrap type="square"/>
          </v:shape>
          <o:OLEObject Type="Embed" ProgID="Unknown" ShapeID="_x0000_s1029" DrawAspect="Content" ObjectID="_1663069563" r:id="rId8"/>
        </w:object>
      </w:r>
      <w:r w:rsidR="00A105C1" w:rsidRPr="00A105C1">
        <w:rPr>
          <w:rFonts w:ascii="Times New Roman" w:eastAsia="Times New Roman" w:hAnsi="Times New Roman" w:cs="Times New Roman"/>
        </w:rPr>
        <w:object w:dxaOrig="5326" w:dyaOrig="4319" w14:anchorId="6D872726">
          <v:shape id="_x0000_i1026" type="#_x0000_t75" style="width:137.45pt;height:115pt" o:ole="">
            <v:imagedata r:id="rId9" o:title=""/>
          </v:shape>
          <o:OLEObject Type="Embed" ProgID="Unknown" ShapeID="_x0000_i1026" DrawAspect="Content" ObjectID="_1663069562" r:id="rId10"/>
        </w:object>
      </w:r>
    </w:p>
    <w:p w14:paraId="09FC50A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2FAF0FE7" w14:textId="77777777"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paketėlį plėškite ar kirpkite išilgai punktyrinės linijos</w:t>
      </w:r>
    </w:p>
    <w:p w14:paraId="6A01E6B5" w14:textId="346A65DB"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kirpdami žirklėmis būkite atsargūs, kad nepažeistumėte pleistrų</w:t>
      </w:r>
    </w:p>
    <w:p w14:paraId="65FCAD21" w14:textId="77777777"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išimkite vieną ar daugiau pleistrų, priklausomai nuo skausmingos odos ploto</w:t>
      </w:r>
    </w:p>
    <w:p w14:paraId="298AC31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6B767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2 etapas: uždarykite paketėlį</w:t>
      </w:r>
    </w:p>
    <w:p w14:paraId="74AB972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5D2A5A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noProof/>
          <w:lang w:eastAsia="lt-LT"/>
        </w:rPr>
        <w:drawing>
          <wp:inline distT="0" distB="0" distL="0" distR="0" wp14:anchorId="74F5CD58" wp14:editId="14D3A295">
            <wp:extent cx="1733550" cy="15144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514475"/>
                    </a:xfrm>
                    <a:prstGeom prst="rect">
                      <a:avLst/>
                    </a:prstGeom>
                    <a:noFill/>
                    <a:ln>
                      <a:noFill/>
                    </a:ln>
                  </pic:spPr>
                </pic:pic>
              </a:graphicData>
            </a:graphic>
          </wp:inline>
        </w:drawing>
      </w:r>
    </w:p>
    <w:p w14:paraId="2D2A0CDA" w14:textId="77777777" w:rsidR="00A105C1" w:rsidRPr="00A105C1" w:rsidRDefault="00A105C1" w:rsidP="00A105C1">
      <w:pPr>
        <w:numPr>
          <w:ilvl w:val="0"/>
          <w:numId w:val="9"/>
        </w:numPr>
        <w:tabs>
          <w:tab w:val="left" w:pos="567"/>
        </w:tabs>
        <w:spacing w:after="0" w:line="240" w:lineRule="auto"/>
        <w:ind w:left="360"/>
        <w:rPr>
          <w:rFonts w:ascii="Times New Roman" w:eastAsia="Times New Roman" w:hAnsi="Times New Roman" w:cs="Times New Roman"/>
          <w:noProof/>
        </w:rPr>
      </w:pPr>
      <w:r w:rsidRPr="00A105C1">
        <w:rPr>
          <w:rFonts w:ascii="Times New Roman" w:eastAsia="Times New Roman" w:hAnsi="Times New Roman" w:cs="Times New Roman"/>
        </w:rPr>
        <w:t>po naudojimo sandariai uždarykite paketėlį</w:t>
      </w:r>
    </w:p>
    <w:p w14:paraId="413BD38C" w14:textId="70D25175" w:rsidR="00A105C1" w:rsidRPr="00A105C1" w:rsidRDefault="00A105C1" w:rsidP="00A105C1">
      <w:pPr>
        <w:numPr>
          <w:ilvl w:val="0"/>
          <w:numId w:val="9"/>
        </w:numPr>
        <w:tabs>
          <w:tab w:val="left" w:pos="567"/>
        </w:tabs>
        <w:spacing w:after="0" w:line="240" w:lineRule="auto"/>
        <w:ind w:left="360"/>
        <w:rPr>
          <w:rFonts w:ascii="Times New Roman" w:eastAsia="Times New Roman" w:hAnsi="Times New Roman" w:cs="Times New Roman"/>
        </w:rPr>
      </w:pPr>
      <w:r w:rsidRPr="00A105C1">
        <w:rPr>
          <w:rFonts w:ascii="Times New Roman" w:eastAsia="Times New Roman" w:hAnsi="Times New Roman" w:cs="Times New Roman"/>
        </w:rPr>
        <w:t>pleistrų sudėtyje yra vandens, todėl, tinkamai neuždarius paketėlio, jie gali išdžiūti</w:t>
      </w:r>
    </w:p>
    <w:p w14:paraId="2F2F7F3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C306D9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3 etapas: jei reikia, sukarpykite pleistrą</w:t>
      </w:r>
    </w:p>
    <w:p w14:paraId="78EA444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E4A37A0" w14:textId="77777777" w:rsidR="00A105C1" w:rsidRPr="00A105C1" w:rsidRDefault="00493F0F"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1610DA1D">
          <v:shape id="_x0000_s1027" type="#_x0000_t75" style="position:absolute;margin-left:.3pt;margin-top:0;width:141.75pt;height:115.5pt;z-index:251657216">
            <v:imagedata r:id="rId12" o:title=""/>
            <w10:wrap type="square"/>
          </v:shape>
          <o:OLEObject Type="Embed" ProgID="Unknown" ShapeID="_x0000_s1027" DrawAspect="Content" ObjectID="_1663069564" r:id="rId13"/>
        </w:object>
      </w:r>
    </w:p>
    <w:p w14:paraId="1044DB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C9C163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0C3DE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FAE9FAE" w14:textId="7104FBFC" w:rsidR="00A105C1" w:rsidRPr="00A105C1" w:rsidRDefault="001A6C9F" w:rsidP="00A105C1">
      <w:pPr>
        <w:numPr>
          <w:ilvl w:val="0"/>
          <w:numId w:val="8"/>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w:t>
      </w:r>
      <w:r w:rsidRPr="00A105C1">
        <w:rPr>
          <w:rFonts w:ascii="Times New Roman" w:eastAsia="Times New Roman" w:hAnsi="Times New Roman" w:cs="Times New Roman"/>
        </w:rPr>
        <w:t xml:space="preserve"> </w:t>
      </w:r>
      <w:r w:rsidR="00A105C1" w:rsidRPr="00A105C1">
        <w:rPr>
          <w:rFonts w:ascii="Times New Roman" w:eastAsia="Times New Roman" w:hAnsi="Times New Roman" w:cs="Times New Roman"/>
        </w:rPr>
        <w:t>reiki</w:t>
      </w:r>
      <w:r>
        <w:rPr>
          <w:rFonts w:ascii="Times New Roman" w:eastAsia="Times New Roman" w:hAnsi="Times New Roman" w:cs="Times New Roman"/>
        </w:rPr>
        <w:t>a</w:t>
      </w:r>
      <w:r w:rsidR="00A105C1" w:rsidRPr="00A105C1">
        <w:rPr>
          <w:rFonts w:ascii="Times New Roman" w:eastAsia="Times New Roman" w:hAnsi="Times New Roman" w:cs="Times New Roman"/>
        </w:rPr>
        <w:t>, prieš nuimant plėvelę, sukarpykite pleistrą iki atitinkančio skausmingos odos plotą dydžio</w:t>
      </w:r>
    </w:p>
    <w:p w14:paraId="59309FDD"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971D05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E5207B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BFE280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30538C9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4 etapas: nuimkite plėvelę</w:t>
      </w:r>
    </w:p>
    <w:p w14:paraId="1046094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9DDA826" w14:textId="77777777" w:rsidR="00A105C1" w:rsidRPr="00A105C1" w:rsidRDefault="00493F0F"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1F8C55EA">
          <v:shape id="_x0000_s1026" type="#_x0000_t75" style="position:absolute;margin-left:.3pt;margin-top:0;width:141.75pt;height:115.5pt;z-index:251658240">
            <v:imagedata r:id="rId14" o:title=""/>
            <w10:wrap type="square"/>
          </v:shape>
          <o:OLEObject Type="Embed" ProgID="Unknown" ShapeID="_x0000_s1026" DrawAspect="Content" ObjectID="_1663069565" r:id="rId15"/>
        </w:object>
      </w:r>
    </w:p>
    <w:p w14:paraId="7788BA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3579045" w14:textId="77777777" w:rsidR="00A105C1" w:rsidRPr="00A105C1" w:rsidRDefault="00A105C1" w:rsidP="00A105C1">
      <w:pPr>
        <w:numPr>
          <w:ilvl w:val="0"/>
          <w:numId w:val="7"/>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nuo pleistro nuimkite skaidrią plėvelę</w:t>
      </w:r>
    </w:p>
    <w:p w14:paraId="61467C68" w14:textId="77777777" w:rsidR="00A105C1" w:rsidRPr="00A105C1" w:rsidRDefault="00A105C1" w:rsidP="00A105C1">
      <w:pPr>
        <w:numPr>
          <w:ilvl w:val="0"/>
          <w:numId w:val="7"/>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stenkitės nepriliesti lipniosios pleistro pusės</w:t>
      </w:r>
    </w:p>
    <w:p w14:paraId="681F9DB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FF2399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A9833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C0E69F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003FD6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41D15A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AD3D10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5 etapas: uždėkite pleistrą ant odos ir stipriai jį prispauskite</w:t>
      </w:r>
    </w:p>
    <w:p w14:paraId="4B07BA7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2891970" w14:textId="77777777" w:rsidR="00A105C1" w:rsidRPr="00A105C1" w:rsidRDefault="00493F0F"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65C8C181">
          <v:shape id="_x0000_s1028" type="#_x0000_t75" style="position:absolute;margin-left:.3pt;margin-top:.3pt;width:141.75pt;height:115.5pt;z-index:251659264" wrapcoords="-114 0 -114 21460 21600 21460 21600 0 -114 0">
            <v:imagedata r:id="rId16" o:title=""/>
            <w10:wrap type="tight"/>
          </v:shape>
          <o:OLEObject Type="Embed" ProgID="Unknown" ShapeID="_x0000_s1028" DrawAspect="Content" ObjectID="_1663069566" r:id="rId17"/>
        </w:object>
      </w:r>
    </w:p>
    <w:p w14:paraId="60A1859F"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skausmingam odos plotui naudokite iki trijų pleistrų</w:t>
      </w:r>
    </w:p>
    <w:p w14:paraId="2F901DD9"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prispauskite pleistrą prie odos</w:t>
      </w:r>
    </w:p>
    <w:p w14:paraId="46D5ECB1" w14:textId="6743F419"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palaikykite prispaudę mažiausiai 10</w:t>
      </w:r>
      <w:r w:rsidR="001A6C9F">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sekundžių, kad pleistras tikrai tvirtai priliptų</w:t>
      </w:r>
    </w:p>
    <w:p w14:paraId="17E61A7F"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lang w:eastAsia="lt-LT"/>
        </w:rPr>
        <w:t>įsitikinkite, kad jis visas, įskaitant kampus, prilipo prie jūsų odos</w:t>
      </w:r>
    </w:p>
    <w:p w14:paraId="71932598" w14:textId="77777777" w:rsidR="00A105C1" w:rsidRPr="00A105C1" w:rsidRDefault="00A105C1" w:rsidP="00A105C1">
      <w:pPr>
        <w:tabs>
          <w:tab w:val="left" w:pos="567"/>
          <w:tab w:val="left" w:pos="3420"/>
        </w:tabs>
        <w:spacing w:after="0" w:line="240" w:lineRule="auto"/>
        <w:rPr>
          <w:rFonts w:ascii="Times New Roman" w:eastAsia="Times New Roman" w:hAnsi="Times New Roman" w:cs="Times New Roman"/>
          <w:lang w:eastAsia="lt-LT"/>
        </w:rPr>
      </w:pPr>
    </w:p>
    <w:p w14:paraId="35161F8C" w14:textId="77777777" w:rsidR="00A105C1" w:rsidRPr="00A105C1" w:rsidRDefault="00A105C1" w:rsidP="00A105C1">
      <w:pPr>
        <w:tabs>
          <w:tab w:val="left" w:pos="567"/>
          <w:tab w:val="left" w:pos="3420"/>
        </w:tabs>
        <w:spacing w:after="0" w:line="240" w:lineRule="auto"/>
        <w:rPr>
          <w:rFonts w:ascii="Times New Roman" w:eastAsia="Times New Roman" w:hAnsi="Times New Roman" w:cs="Times New Roman"/>
        </w:rPr>
      </w:pPr>
    </w:p>
    <w:p w14:paraId="2CC503E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D3421D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Palikite pleistrą priklijuotą tik 12 valandų</w:t>
      </w:r>
    </w:p>
    <w:p w14:paraId="74031C4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660D49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noProof/>
          <w:lang w:eastAsia="lt-LT"/>
        </w:rPr>
        <w:drawing>
          <wp:inline distT="0" distB="0" distL="0" distR="0" wp14:anchorId="61B46759" wp14:editId="60EDBA57">
            <wp:extent cx="1600200" cy="126682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266825"/>
                    </a:xfrm>
                    <a:prstGeom prst="rect">
                      <a:avLst/>
                    </a:prstGeom>
                    <a:noFill/>
                    <a:ln>
                      <a:noFill/>
                    </a:ln>
                  </pic:spPr>
                </pic:pic>
              </a:graphicData>
            </a:graphic>
          </wp:inline>
        </w:drawing>
      </w:r>
    </w:p>
    <w:p w14:paraId="3BC7936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26F5A6B" w14:textId="2E0B06E4"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Svarbu, kad Versatis sąlytyje su oda būtų ne</w:t>
      </w:r>
      <w:r w:rsidR="001A6C9F">
        <w:rPr>
          <w:rFonts w:ascii="Times New Roman" w:eastAsia="Times New Roman" w:hAnsi="Times New Roman" w:cs="Times New Roman"/>
        </w:rPr>
        <w:t xml:space="preserve"> </w:t>
      </w:r>
      <w:r w:rsidRPr="00A105C1">
        <w:rPr>
          <w:rFonts w:ascii="Times New Roman" w:eastAsia="Times New Roman" w:hAnsi="Times New Roman" w:cs="Times New Roman"/>
        </w:rPr>
        <w:t>ilgiau 12</w:t>
      </w:r>
      <w:r w:rsidR="001A6C9F">
        <w:rPr>
          <w:rFonts w:ascii="Times New Roman" w:eastAsia="Times New Roman" w:hAnsi="Times New Roman" w:cs="Times New Roman"/>
        </w:rPr>
        <w:t> </w:t>
      </w:r>
      <w:r w:rsidRPr="00A105C1">
        <w:rPr>
          <w:rFonts w:ascii="Times New Roman" w:eastAsia="Times New Roman" w:hAnsi="Times New Roman" w:cs="Times New Roman"/>
        </w:rPr>
        <w:t>valandų. Pavyzdžiui, jei skausmas stipresnis naktį, galite užsiklijuoti pleistrą 19</w:t>
      </w:r>
      <w:r w:rsidR="001A6C9F">
        <w:rPr>
          <w:rFonts w:ascii="Times New Roman" w:eastAsia="Times New Roman" w:hAnsi="Times New Roman" w:cs="Times New Roman"/>
        </w:rPr>
        <w:t> </w:t>
      </w:r>
      <w:r w:rsidRPr="00A105C1">
        <w:rPr>
          <w:rFonts w:ascii="Times New Roman" w:eastAsia="Times New Roman" w:hAnsi="Times New Roman" w:cs="Times New Roman"/>
        </w:rPr>
        <w:t>val. ir nuimti 7</w:t>
      </w:r>
      <w:r w:rsidR="001A6C9F">
        <w:rPr>
          <w:rFonts w:ascii="Times New Roman" w:eastAsia="Times New Roman" w:hAnsi="Times New Roman" w:cs="Times New Roman"/>
        </w:rPr>
        <w:t> </w:t>
      </w:r>
      <w:r w:rsidRPr="00A105C1">
        <w:rPr>
          <w:rFonts w:ascii="Times New Roman" w:eastAsia="Times New Roman" w:hAnsi="Times New Roman" w:cs="Times New Roman"/>
        </w:rPr>
        <w:t xml:space="preserve">val. </w:t>
      </w:r>
    </w:p>
    <w:p w14:paraId="34EC9FF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4C10876" w14:textId="39DA3C71"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skausmas dieną stipresnis nei naktį, galite užsiklijuoti Versatis 7</w:t>
      </w:r>
      <w:r w:rsidR="001A6C9F">
        <w:rPr>
          <w:rFonts w:ascii="Times New Roman" w:eastAsia="Times New Roman" w:hAnsi="Times New Roman" w:cs="Times New Roman"/>
        </w:rPr>
        <w:t> </w:t>
      </w:r>
      <w:r w:rsidRPr="00A105C1">
        <w:rPr>
          <w:rFonts w:ascii="Times New Roman" w:eastAsia="Times New Roman" w:hAnsi="Times New Roman" w:cs="Times New Roman"/>
        </w:rPr>
        <w:t>val. ir nuimti 19</w:t>
      </w:r>
      <w:r w:rsidR="001A6C9F">
        <w:rPr>
          <w:rFonts w:ascii="Times New Roman" w:eastAsia="Times New Roman" w:hAnsi="Times New Roman" w:cs="Times New Roman"/>
        </w:rPr>
        <w:t> </w:t>
      </w:r>
      <w:r w:rsidRPr="00A105C1">
        <w:rPr>
          <w:rFonts w:ascii="Times New Roman" w:eastAsia="Times New Roman" w:hAnsi="Times New Roman" w:cs="Times New Roman"/>
        </w:rPr>
        <w:t>val.</w:t>
      </w:r>
    </w:p>
    <w:p w14:paraId="2C6E993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9F9BB7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Maudymasis, prausimasis duše ir plaukiojimas</w:t>
      </w:r>
    </w:p>
    <w:p w14:paraId="6C9972D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55D754D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įmanoma, naudojant Versatis reikėtų vengti kontakto su vandeniu. Maudytis, praustis duše ir plaukioti galima tuo metu, kai nesate prisiklijavę pleistro. Jei neseniai maudėtės vonioje ar duše, prieš klijuojant pleistrą palaukite, kol oda atvės.</w:t>
      </w:r>
    </w:p>
    <w:p w14:paraId="40DE482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A837CD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Jei pleistras atsiklijuoja</w:t>
      </w:r>
    </w:p>
    <w:p w14:paraId="1158976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EB406D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Labai retai pleistras gali nukristi ar atsiklijuoti. Jei taip nutiks, bandykite jį vėl priklijuoti toje pačioje vietoje. Jei neprilimpa, nuimkite jį ir toje pačioje vietoje priklijuokite naują pleistrą. </w:t>
      </w:r>
    </w:p>
    <w:p w14:paraId="2B77D6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2F63352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Kaip nuimti Versatis</w:t>
      </w:r>
    </w:p>
    <w:p w14:paraId="0BFB2C8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DE902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Keisdami pleistrą, senąjį lėtai nuimkite. Jei lengvai nenusiima, prieš nuklijuojant galite jį kelias minutes įmirkyti šiltame vandenyje. </w:t>
      </w:r>
    </w:p>
    <w:p w14:paraId="2F017F7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784265D" w14:textId="044D82C3"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Pamiršus nuimti pleistrą per 12</w:t>
      </w:r>
      <w:r w:rsidR="001A6C9F">
        <w:rPr>
          <w:rFonts w:ascii="Times New Roman" w:eastAsia="Times New Roman" w:hAnsi="Times New Roman" w:cs="Times New Roman"/>
          <w:b/>
          <w:bCs/>
        </w:rPr>
        <w:t> </w:t>
      </w:r>
      <w:r w:rsidRPr="00A105C1">
        <w:rPr>
          <w:rFonts w:ascii="Times New Roman" w:eastAsia="Times New Roman" w:hAnsi="Times New Roman" w:cs="Times New Roman"/>
          <w:b/>
          <w:bCs/>
        </w:rPr>
        <w:t>valandų</w:t>
      </w:r>
    </w:p>
    <w:p w14:paraId="53C09CB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1F491E01" w14:textId="2C9E1FC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strike/>
        </w:rPr>
      </w:pPr>
      <w:r w:rsidRPr="00A105C1">
        <w:rPr>
          <w:rFonts w:ascii="Times New Roman" w:eastAsia="Times New Roman" w:hAnsi="Times New Roman" w:cs="Times New Roman"/>
        </w:rPr>
        <w:t>Nuklijuokite seną pleistrą, kai tik prisiminsite. Naują pleistrą galima priklijuoti po 12</w:t>
      </w:r>
      <w:r w:rsidR="001A6C9F">
        <w:rPr>
          <w:rFonts w:ascii="Times New Roman" w:eastAsia="Times New Roman" w:hAnsi="Times New Roman" w:cs="Times New Roman"/>
        </w:rPr>
        <w:t> </w:t>
      </w:r>
      <w:r w:rsidRPr="00A105C1">
        <w:rPr>
          <w:rFonts w:ascii="Times New Roman" w:eastAsia="Times New Roman" w:hAnsi="Times New Roman" w:cs="Times New Roman"/>
        </w:rPr>
        <w:t xml:space="preserve">valandų. </w:t>
      </w:r>
    </w:p>
    <w:p w14:paraId="5310DA1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8A7F8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Pavartojus daugiau pleistrų nei reikėtų</w:t>
      </w:r>
    </w:p>
    <w:p w14:paraId="044AAD6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3FEB99C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suvartojote daugiau nei reikia pleistrų ar naudojote juos per ilgai, gali padidėti šalutinio poveikio rizika.</w:t>
      </w:r>
    </w:p>
    <w:p w14:paraId="4C76E16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7B0EC4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Pamiršus pavartoti Versatis</w:t>
      </w:r>
    </w:p>
    <w:p w14:paraId="29662A4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4F71AE21" w14:textId="4936AE5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praėjus 12</w:t>
      </w:r>
      <w:r w:rsidR="00B8415E">
        <w:rPr>
          <w:rFonts w:ascii="Times New Roman" w:eastAsia="Times New Roman" w:hAnsi="Times New Roman" w:cs="Times New Roman"/>
        </w:rPr>
        <w:t> </w:t>
      </w:r>
      <w:r w:rsidRPr="00A105C1">
        <w:rPr>
          <w:rFonts w:ascii="Times New Roman" w:eastAsia="Times New Roman" w:hAnsi="Times New Roman" w:cs="Times New Roman"/>
        </w:rPr>
        <w:t>valandų laikotarpiui be pleistro, pamiršote prisiklijuoti naują pleistrą, prisiklijuokite naują pleistrą, kai tik tai prisimenate.</w:t>
      </w:r>
    </w:p>
    <w:p w14:paraId="5731FFE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32370D"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noProof/>
        </w:rPr>
      </w:pPr>
      <w:r w:rsidRPr="00A105C1">
        <w:rPr>
          <w:rFonts w:ascii="Times New Roman" w:eastAsia="Times New Roman" w:hAnsi="Times New Roman" w:cs="Times New Roman"/>
          <w:noProof/>
        </w:rPr>
        <w:t>Jeigu kiltų daugiau klausimų dėl šio vaisto vartojimo, kreipkitės į gydytoją arba vaistininką.</w:t>
      </w:r>
    </w:p>
    <w:p w14:paraId="0576BF2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790BF7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70E392F"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Galimas šalutinis poveikis</w:t>
      </w:r>
    </w:p>
    <w:p w14:paraId="07B48AB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39F1E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Šis vaistas, kaip ir visi kiti, gali sukelti šalutinį poveikį, nors jis pasireiškia ne visiems žmonėms.</w:t>
      </w:r>
    </w:p>
    <w:p w14:paraId="2E032FC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4D740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Svarbus šalutinis poveikis arba požymiai, į kuriuos reikia atkreipti dėmesį, ir ką daryti jiems pasireiškus</w:t>
      </w:r>
    </w:p>
    <w:p w14:paraId="756854D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naudojant pleistrą, atsiranda sudirginimas ar deginimo jausmas, pleistrą reikia nuimti. Kol išlieka sudirginimas, tame plote pleistro klijuoti negalima.</w:t>
      </w:r>
    </w:p>
    <w:p w14:paraId="3E8B3CA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EA1D0D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Kitas šalutinis poveikis, kuris gali pasireikšti</w:t>
      </w:r>
    </w:p>
    <w:p w14:paraId="20D4C416" w14:textId="51CB72F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Labai dažnas (gali pasireikšti </w:t>
      </w:r>
      <w:r w:rsidR="001A6C9F">
        <w:rPr>
          <w:rFonts w:ascii="Times New Roman" w:eastAsia="Times New Roman" w:hAnsi="Times New Roman" w:cs="Times New Roman"/>
          <w:b/>
          <w:bCs/>
        </w:rPr>
        <w:t>dažniau</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nei 1 iš 10 žmonių)</w:t>
      </w:r>
    </w:p>
    <w:p w14:paraId="1D7331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Odos reiškiniai pleistro klijavimo vietoje kaip paraudimas, bėrimas, niežėjimas, deginimas, dermatitas ir mažos pūslelės.</w:t>
      </w:r>
    </w:p>
    <w:p w14:paraId="6745575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A35A0B7" w14:textId="78D2FCB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Nedažnas (gali pasireikšti </w:t>
      </w:r>
      <w:r w:rsidR="001A6C9F">
        <w:rPr>
          <w:rFonts w:ascii="Times New Roman" w:eastAsia="Times New Roman" w:hAnsi="Times New Roman" w:cs="Times New Roman"/>
          <w:b/>
          <w:bCs/>
        </w:rPr>
        <w:t>rečiau</w:t>
      </w:r>
      <w:r w:rsidR="001A6C9F" w:rsidRPr="00A105C1">
        <w:rPr>
          <w:rFonts w:ascii="Times New Roman" w:eastAsia="Times New Roman" w:hAnsi="Times New Roman" w:cs="Times New Roman"/>
          <w:b/>
          <w:bCs/>
        </w:rPr>
        <w:t xml:space="preserve"> </w:t>
      </w:r>
      <w:r w:rsidR="001A6C9F">
        <w:rPr>
          <w:rFonts w:ascii="Times New Roman" w:eastAsia="Times New Roman" w:hAnsi="Times New Roman" w:cs="Times New Roman"/>
          <w:b/>
          <w:bCs/>
        </w:rPr>
        <w:t>nei</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1 iš 100 žmonių)</w:t>
      </w:r>
    </w:p>
    <w:p w14:paraId="266378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Odos pažeidimas ir odos žaizdos.</w:t>
      </w:r>
    </w:p>
    <w:p w14:paraId="51026AC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4C87558" w14:textId="266E48CB"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Labai retas (gali pasireikšti </w:t>
      </w:r>
      <w:r w:rsidR="001A6C9F">
        <w:rPr>
          <w:rFonts w:ascii="Times New Roman" w:eastAsia="Times New Roman" w:hAnsi="Times New Roman" w:cs="Times New Roman"/>
          <w:b/>
          <w:bCs/>
        </w:rPr>
        <w:t>rečiau</w:t>
      </w:r>
      <w:r w:rsidR="001A6C9F" w:rsidRPr="00A105C1">
        <w:rPr>
          <w:rFonts w:ascii="Times New Roman" w:eastAsia="Times New Roman" w:hAnsi="Times New Roman" w:cs="Times New Roman"/>
          <w:b/>
          <w:bCs/>
        </w:rPr>
        <w:t xml:space="preserve"> </w:t>
      </w:r>
      <w:r w:rsidR="001A6C9F">
        <w:rPr>
          <w:rFonts w:ascii="Times New Roman" w:eastAsia="Times New Roman" w:hAnsi="Times New Roman" w:cs="Times New Roman"/>
          <w:b/>
          <w:bCs/>
        </w:rPr>
        <w:t>nei</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1 iš 10.000 žmonių)</w:t>
      </w:r>
    </w:p>
    <w:p w14:paraId="794A8B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Atvira žaizda, sunki alerginė reakcija ir alergija.</w:t>
      </w:r>
    </w:p>
    <w:p w14:paraId="3BCD381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AEDD7BF" w14:textId="77777777" w:rsidR="00A105C1" w:rsidRPr="00A105C1" w:rsidRDefault="00A105C1" w:rsidP="00A105C1">
      <w:pPr>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b/>
          <w:noProof/>
        </w:rPr>
        <w:t>Pranešimas apie šalutinį poveikį</w:t>
      </w:r>
    </w:p>
    <w:p w14:paraId="217A8ADD"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noProof/>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2DF6E8"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b/>
          <w:bCs/>
        </w:rPr>
      </w:pPr>
    </w:p>
    <w:p w14:paraId="7F660C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8EA4764"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Kaip laikyti Versatis</w:t>
      </w:r>
    </w:p>
    <w:p w14:paraId="1EC17F0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031FB45" w14:textId="77777777" w:rsidR="00A105C1" w:rsidRPr="00A105C1" w:rsidRDefault="00A105C1" w:rsidP="00A105C1">
      <w:pPr>
        <w:tabs>
          <w:tab w:val="num"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Šį vaistą laikykite vaikams nepastebimoje ir nepasiekiamoje vietoje.</w:t>
      </w:r>
    </w:p>
    <w:p w14:paraId="1881387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0611CF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Ant dėžutės ir paketėlio po „EXP“ nurodytam tinkamumo laikui pasibaigus, šio vaisto vartoti negalima. Vaistas tinkamas vartoti iki paskutinės nurodyto mėnesio dienos.</w:t>
      </w:r>
    </w:p>
    <w:p w14:paraId="18A19DE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B33BFB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Negalima šaldyti ar užšaldyti.</w:t>
      </w:r>
    </w:p>
    <w:p w14:paraId="5B4DF783" w14:textId="6FEB6C9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Po pirmojo atidarymo: paketėlį laikyti sandarų,</w:t>
      </w:r>
      <w:r w:rsidRPr="00A105C1">
        <w:rPr>
          <w:rFonts w:ascii="Times New Roman" w:eastAsia="Times New Roman" w:hAnsi="Times New Roman" w:cs="Times New Roman"/>
          <w:sz w:val="24"/>
          <w:szCs w:val="24"/>
        </w:rPr>
        <w:t xml:space="preserve"> kad </w:t>
      </w:r>
      <w:r w:rsidR="00AB721C">
        <w:rPr>
          <w:rFonts w:ascii="Times New Roman" w:eastAsia="Times New Roman" w:hAnsi="Times New Roman" w:cs="Times New Roman"/>
          <w:sz w:val="24"/>
          <w:szCs w:val="24"/>
        </w:rPr>
        <w:t>vaistas</w:t>
      </w:r>
      <w:r w:rsidR="00AB721C" w:rsidRPr="00A105C1">
        <w:rPr>
          <w:rFonts w:ascii="Times New Roman" w:eastAsia="Times New Roman" w:hAnsi="Times New Roman" w:cs="Times New Roman"/>
          <w:sz w:val="24"/>
          <w:szCs w:val="24"/>
        </w:rPr>
        <w:t xml:space="preserve"> </w:t>
      </w:r>
      <w:r w:rsidRPr="00A105C1">
        <w:rPr>
          <w:rFonts w:ascii="Times New Roman" w:eastAsia="Times New Roman" w:hAnsi="Times New Roman" w:cs="Times New Roman"/>
          <w:sz w:val="24"/>
          <w:szCs w:val="24"/>
        </w:rPr>
        <w:t>būtų apsaugotas nuo šviesos</w:t>
      </w:r>
      <w:r w:rsidRPr="00A105C1">
        <w:rPr>
          <w:rFonts w:ascii="Times New Roman" w:eastAsia="Times New Roman" w:hAnsi="Times New Roman" w:cs="Times New Roman"/>
        </w:rPr>
        <w:t>.</w:t>
      </w:r>
    </w:p>
    <w:p w14:paraId="591D535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51379B6" w14:textId="35B286D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Tinkamumo laikas po </w:t>
      </w:r>
      <w:r w:rsidR="0016271B" w:rsidRPr="00A105C1">
        <w:rPr>
          <w:rFonts w:ascii="Times New Roman" w:eastAsia="Times New Roman" w:hAnsi="Times New Roman" w:cs="Times New Roman"/>
        </w:rPr>
        <w:t xml:space="preserve">paketėlio </w:t>
      </w:r>
      <w:r w:rsidRPr="00A105C1">
        <w:rPr>
          <w:rFonts w:ascii="Times New Roman" w:eastAsia="Times New Roman" w:hAnsi="Times New Roman" w:cs="Times New Roman"/>
        </w:rPr>
        <w:t xml:space="preserve">pirmojo atidarymo: 14 parų. </w:t>
      </w:r>
    </w:p>
    <w:p w14:paraId="6731290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4002A0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Pastebėjus paketėlio pažeidimų, šio vaisto vartoti negalima. Jei taip nutiko, pleistrai galėjo išdžiūti ir tapti mažiau lipnūs.</w:t>
      </w:r>
    </w:p>
    <w:p w14:paraId="7558BCE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85502B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Kaip išmesti Versatis</w:t>
      </w:r>
    </w:p>
    <w:p w14:paraId="2056749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Vartotuose pleistruose vis dar lieka veikliosios medžiagos, kuri kitiems gali būti žalinga. Perlenkite pleistrą pusiau, lipniomis pusėmis į vidų ir išmeskite taip, kad jų nepasiektų vaikai.</w:t>
      </w:r>
    </w:p>
    <w:p w14:paraId="2FC452C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9A74D9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noProof/>
        </w:rPr>
      </w:pPr>
      <w:r w:rsidRPr="00A105C1">
        <w:rPr>
          <w:rFonts w:ascii="Times New Roman" w:eastAsia="Times New Roman" w:hAnsi="Times New Roman" w:cs="Times New Roman"/>
          <w:noProof/>
        </w:rPr>
        <w:t>Vaistų negalima išmesti į kanalizaciją arba su buitinėmis</w:t>
      </w:r>
      <w:r w:rsidRPr="00A105C1">
        <w:rPr>
          <w:rFonts w:ascii="Times New Roman" w:eastAsia="Times New Roman" w:hAnsi="Times New Roman" w:cs="Times New Roman"/>
          <w:noProof/>
          <w:color w:val="993366"/>
        </w:rPr>
        <w:t xml:space="preserve"> </w:t>
      </w:r>
      <w:r w:rsidRPr="00A105C1">
        <w:rPr>
          <w:rFonts w:ascii="Times New Roman" w:eastAsia="Times New Roman" w:hAnsi="Times New Roman" w:cs="Times New Roman"/>
          <w:noProof/>
        </w:rPr>
        <w:t>atliekomis. Kaip išmesti nereikalingus vaistus, klauskite vaistininko. Šios priemonės padės apsaugoti aplinką.</w:t>
      </w:r>
    </w:p>
    <w:p w14:paraId="425787E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3053C5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AE817B6"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Pakuotės turinys ir kita informacija</w:t>
      </w:r>
    </w:p>
    <w:p w14:paraId="64E29F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51FDADD"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Versatis sudėtis</w:t>
      </w:r>
    </w:p>
    <w:p w14:paraId="121C2E19"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i/>
          <w:iCs/>
        </w:rPr>
      </w:pPr>
      <w:r w:rsidRPr="00A105C1">
        <w:rPr>
          <w:rFonts w:ascii="Times New Roman" w:eastAsia="Times New Roman" w:hAnsi="Times New Roman" w:cs="Times New Roman"/>
        </w:rPr>
        <w:t>Veiklioji medžiaga yra lidokainas.</w:t>
      </w:r>
    </w:p>
    <w:p w14:paraId="5E213871" w14:textId="5E7B9A40"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i/>
          <w:iCs/>
        </w:rPr>
      </w:pPr>
      <w:r w:rsidRPr="00A105C1">
        <w:rPr>
          <w:rFonts w:ascii="Times New Roman" w:eastAsia="Times New Roman" w:hAnsi="Times New Roman" w:cs="Times New Roman"/>
        </w:rPr>
        <w:t>Kiekviename 10</w:t>
      </w:r>
      <w:r w:rsidR="00AB721C">
        <w:rPr>
          <w:rFonts w:ascii="Times New Roman" w:eastAsia="Times New Roman" w:hAnsi="Times New Roman" w:cs="Times New Roman"/>
        </w:rPr>
        <w:t> </w:t>
      </w:r>
      <w:r w:rsidRPr="00A105C1">
        <w:rPr>
          <w:rFonts w:ascii="Times New Roman" w:eastAsia="Times New Roman" w:hAnsi="Times New Roman" w:cs="Times New Roman"/>
        </w:rPr>
        <w:t>cm x 14</w:t>
      </w:r>
      <w:r w:rsidR="00AB721C">
        <w:rPr>
          <w:rFonts w:ascii="Times New Roman" w:eastAsia="Times New Roman" w:hAnsi="Times New Roman" w:cs="Times New Roman"/>
        </w:rPr>
        <w:t> </w:t>
      </w:r>
      <w:r w:rsidRPr="00A105C1">
        <w:rPr>
          <w:rFonts w:ascii="Times New Roman" w:eastAsia="Times New Roman" w:hAnsi="Times New Roman" w:cs="Times New Roman"/>
        </w:rPr>
        <w:t>cm pleistre yra 700</w:t>
      </w:r>
      <w:r w:rsidR="00AB721C">
        <w:rPr>
          <w:rFonts w:ascii="Times New Roman" w:eastAsia="Times New Roman" w:hAnsi="Times New Roman" w:cs="Times New Roman"/>
        </w:rPr>
        <w:t> </w:t>
      </w:r>
      <w:r w:rsidRPr="00A105C1">
        <w:rPr>
          <w:rFonts w:ascii="Times New Roman" w:eastAsia="Times New Roman" w:hAnsi="Times New Roman" w:cs="Times New Roman"/>
        </w:rPr>
        <w:t>mg (5</w:t>
      </w:r>
      <w:r w:rsidR="00AB721C">
        <w:rPr>
          <w:rFonts w:ascii="Times New Roman" w:eastAsia="Times New Roman" w:hAnsi="Times New Roman" w:cs="Times New Roman"/>
        </w:rPr>
        <w:t> </w:t>
      </w:r>
      <w:r w:rsidRPr="00A105C1">
        <w:rPr>
          <w:rFonts w:ascii="Times New Roman" w:eastAsia="Times New Roman" w:hAnsi="Times New Roman" w:cs="Times New Roman"/>
        </w:rPr>
        <w:t>% m/m) lidokaino.</w:t>
      </w:r>
    </w:p>
    <w:p w14:paraId="3B7F2C34"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Pagalbinės pleistro medžiagos yra glicerolis, skystasis sorbitolis, karmeliozės natrio druska, propilenglikolis (E1520), urėja, sunkusis kaolinas, vyno rūgštis, želatina, polivinilo alkoholis, aliuminio glicinatas, dinatrio edetatas, metilo parahidroksibenzoatas (E218), propilo parahidroksibenzoatas (E216), poliakrilo rūgštis, natrio poliakrilatas, išgrynintas vanduo.</w:t>
      </w:r>
    </w:p>
    <w:p w14:paraId="18CFA8F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192296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Pagrindo medžiaga ir nuimama apsauginė plėvelė: polietileno tereftalatas (PET).</w:t>
      </w:r>
    </w:p>
    <w:p w14:paraId="0F4A4EA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0B8EDA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Versatis išvaizda ir kiekis pakuotėje</w:t>
      </w:r>
    </w:p>
    <w:p w14:paraId="41812ED4" w14:textId="205BB142"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Vaistinis pleistras yra 14</w:t>
      </w:r>
      <w:r w:rsidR="00AB721C">
        <w:rPr>
          <w:rFonts w:ascii="Times New Roman" w:eastAsia="Times New Roman" w:hAnsi="Times New Roman" w:cs="Times New Roman"/>
        </w:rPr>
        <w:t> </w:t>
      </w:r>
      <w:r w:rsidRPr="00A105C1">
        <w:rPr>
          <w:rFonts w:ascii="Times New Roman" w:eastAsia="Times New Roman" w:hAnsi="Times New Roman" w:cs="Times New Roman"/>
        </w:rPr>
        <w:t>cm ilgio ir 10</w:t>
      </w:r>
      <w:r w:rsidR="00AB721C">
        <w:rPr>
          <w:rFonts w:ascii="Times New Roman" w:eastAsia="Times New Roman" w:hAnsi="Times New Roman" w:cs="Times New Roman"/>
        </w:rPr>
        <w:t> </w:t>
      </w:r>
      <w:r w:rsidRPr="00A105C1">
        <w:rPr>
          <w:rFonts w:ascii="Times New Roman" w:eastAsia="Times New Roman" w:hAnsi="Times New Roman" w:cs="Times New Roman"/>
        </w:rPr>
        <w:t>cm pločio. Jis yra baltas ir pagamintas iš vilnonio audinio pažymėto „lidocaine 5</w:t>
      </w:r>
      <w:r w:rsidR="0016271B">
        <w:rPr>
          <w:rFonts w:ascii="Times New Roman" w:eastAsia="Times New Roman" w:hAnsi="Times New Roman" w:cs="Times New Roman"/>
        </w:rPr>
        <w:t> </w:t>
      </w:r>
      <w:r w:rsidRPr="00A105C1">
        <w:rPr>
          <w:rFonts w:ascii="Times New Roman" w:eastAsia="Times New Roman" w:hAnsi="Times New Roman" w:cs="Times New Roman"/>
        </w:rPr>
        <w:t xml:space="preserve">%“. Pleistrai supakuoti pakartotinai uždaromuose paketėliuose, kuriuose yra po 5 pleistrus. </w:t>
      </w:r>
    </w:p>
    <w:p w14:paraId="13EE3FB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60F8BB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Dėžutėje yra 5, 10, 20, 25 arba 30 pleistrų, atskirai supakuotų į atitinkamai 1, 2, 4, 5 arba 6 paketėlius. Gali būti tiekiamos ne visų dydžių pakuotės.</w:t>
      </w:r>
    </w:p>
    <w:p w14:paraId="0D6F36A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E90A2B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b/>
          <w:bCs/>
        </w:rPr>
      </w:pPr>
      <w:r w:rsidRPr="00A105C1">
        <w:rPr>
          <w:rFonts w:ascii="Times New Roman" w:eastAsia="Times New Roman" w:hAnsi="Times New Roman" w:cs="Times New Roman"/>
          <w:b/>
          <w:bCs/>
        </w:rPr>
        <w:t>Registruotojas ir gamintojas</w:t>
      </w:r>
    </w:p>
    <w:p w14:paraId="0DBE7470"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Grünenthal GmbH</w:t>
      </w:r>
    </w:p>
    <w:p w14:paraId="5E85A435"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Zieglerstrasse 6</w:t>
      </w:r>
    </w:p>
    <w:p w14:paraId="47F975F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52078 Aachen</w:t>
      </w:r>
    </w:p>
    <w:p w14:paraId="482EA5F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Vokietija</w:t>
      </w:r>
    </w:p>
    <w:p w14:paraId="40A1175F"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7F0A64E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Jeigu apie šį vaistą norite sužinoti daugiau, kreipkitės į vietinį registruotojo atstovą.</w:t>
      </w:r>
    </w:p>
    <w:p w14:paraId="4CCE30D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tbl>
      <w:tblPr>
        <w:tblW w:w="4678" w:type="dxa"/>
        <w:tblLayout w:type="fixed"/>
        <w:tblLook w:val="0000" w:firstRow="0" w:lastRow="0" w:firstColumn="0" w:lastColumn="0" w:noHBand="0" w:noVBand="0"/>
      </w:tblPr>
      <w:tblGrid>
        <w:gridCol w:w="4678"/>
      </w:tblGrid>
      <w:tr w:rsidR="00A105C1" w:rsidRPr="00A105C1" w14:paraId="28994BCA" w14:textId="77777777" w:rsidTr="00FF42C4">
        <w:tc>
          <w:tcPr>
            <w:tcW w:w="4678" w:type="dxa"/>
          </w:tcPr>
          <w:p w14:paraId="1D3454B1" w14:textId="7714548A"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UAB „STADA</w:t>
            </w:r>
            <w:r w:rsidR="00F96275">
              <w:rPr>
                <w:rFonts w:ascii="Times New Roman" w:eastAsia="Times New Roman" w:hAnsi="Times New Roman" w:cs="Times New Roman"/>
                <w:lang w:val="pl-PL"/>
              </w:rPr>
              <w:t xml:space="preserve"> Baltics</w:t>
            </w:r>
            <w:r w:rsidRPr="00A105C1">
              <w:rPr>
                <w:rFonts w:ascii="Times New Roman" w:eastAsia="Times New Roman" w:hAnsi="Times New Roman" w:cs="Times New Roman"/>
                <w:lang w:val="pl-PL"/>
              </w:rPr>
              <w:t>“</w:t>
            </w:r>
          </w:p>
          <w:p w14:paraId="7BA1C0B2"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Goštauto 40A</w:t>
            </w:r>
          </w:p>
          <w:p w14:paraId="076A67ED"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LT-03169 Vilnius</w:t>
            </w:r>
          </w:p>
          <w:p w14:paraId="18219AEF"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Lietuva</w:t>
            </w:r>
          </w:p>
          <w:p w14:paraId="5C418044" w14:textId="77777777" w:rsidR="00A105C1" w:rsidRPr="00A105C1" w:rsidRDefault="00A105C1" w:rsidP="00A105C1">
            <w:pPr>
              <w:tabs>
                <w:tab w:val="left" w:pos="567"/>
              </w:tabs>
              <w:spacing w:after="0" w:line="240" w:lineRule="auto"/>
              <w:rPr>
                <w:rFonts w:ascii="Times New Roman" w:eastAsia="Times New Roman" w:hAnsi="Times New Roman" w:cs="Times New Roman"/>
                <w:lang w:val="de-DE"/>
              </w:rPr>
            </w:pPr>
            <w:r w:rsidRPr="00A105C1">
              <w:rPr>
                <w:rFonts w:ascii="Times New Roman" w:eastAsia="Times New Roman" w:hAnsi="Times New Roman" w:cs="Times New Roman"/>
                <w:lang w:val="nb-NO"/>
              </w:rPr>
              <w:t xml:space="preserve">Tel. </w:t>
            </w:r>
            <w:r w:rsidRPr="00A105C1">
              <w:rPr>
                <w:rFonts w:ascii="Times New Roman" w:eastAsia="Times New Roman" w:hAnsi="Times New Roman" w:cs="Times New Roman"/>
                <w:lang w:val="de-DE"/>
              </w:rPr>
              <w:t>+37052603926</w:t>
            </w:r>
          </w:p>
          <w:p w14:paraId="57E28871" w14:textId="61FC31BC" w:rsidR="00A105C1" w:rsidRPr="00A105C1" w:rsidRDefault="00AB721C" w:rsidP="00A105C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val="pl-PL"/>
              </w:rPr>
              <w:t xml:space="preserve">El. paštas: </w:t>
            </w:r>
            <w:r w:rsidR="000417D2" w:rsidRPr="000417D2">
              <w:rPr>
                <w:rFonts w:ascii="Times New Roman" w:eastAsia="Times New Roman" w:hAnsi="Times New Roman" w:cs="Times New Roman"/>
                <w:lang w:val="pl-PL"/>
              </w:rPr>
              <w:t>stada.baltics@stada.com</w:t>
            </w:r>
          </w:p>
        </w:tc>
      </w:tr>
    </w:tbl>
    <w:p w14:paraId="1BFD5E13"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b/>
          <w:bCs/>
        </w:rPr>
      </w:pPr>
    </w:p>
    <w:p w14:paraId="620EC2A3" w14:textId="230CE00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b/>
        </w:rPr>
        <w:t>Šis vaistas EEE valstybėse narėse registruotas tokiais pavadinimais</w:t>
      </w:r>
      <w:r w:rsidRPr="00A105C1">
        <w:rPr>
          <w:rFonts w:ascii="Times New Roman" w:eastAsia="Times New Roman" w:hAnsi="Times New Roman" w:cs="Times New Roman"/>
        </w:rPr>
        <w:t>:</w:t>
      </w:r>
    </w:p>
    <w:p w14:paraId="6B4DC8D8"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221EFA4F" w14:textId="77777777" w:rsidR="00A105C1" w:rsidRPr="00A105C1" w:rsidRDefault="00A105C1" w:rsidP="00AB721C">
      <w:pPr>
        <w:tabs>
          <w:tab w:val="left" w:pos="0"/>
        </w:tabs>
        <w:spacing w:after="0" w:line="240" w:lineRule="auto"/>
        <w:jc w:val="both"/>
        <w:rPr>
          <w:rFonts w:ascii="Times New Roman" w:eastAsia="Times New Roman" w:hAnsi="Times New Roman" w:cs="Times New Roman"/>
        </w:rPr>
      </w:pPr>
      <w:r w:rsidRPr="00A105C1">
        <w:rPr>
          <w:rFonts w:ascii="Times New Roman" w:eastAsia="Times New Roman" w:hAnsi="Times New Roman" w:cs="Times New Roman"/>
        </w:rPr>
        <w:t>Austrija, Belgija, Bulgarija, Kipras, Čekija, Danija, Estija, Prancūzija, Vokietija, Graikija,Vengrija, Islandija, Airija, Italija, Latvija, Lietuva, Liuksemburgas, Malta, Nyderlandai Norvegija, Lenkija, Rumunija, Slovakija, Slovėnija, Ispanija, Švedija, Jungtinė Karalystė – Versatis</w:t>
      </w:r>
    </w:p>
    <w:p w14:paraId="19757BA6"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Portugalija – Vessatis</w:t>
      </w:r>
    </w:p>
    <w:p w14:paraId="4B1545B4"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0A1FDF4A"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03C5C5A5" w14:textId="025B220D"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Šis pakuotės lapelis paskutinį kartą peržiūrėtas</w:t>
      </w:r>
      <w:r w:rsidR="009710D2">
        <w:rPr>
          <w:rFonts w:ascii="Times New Roman" w:eastAsia="Times New Roman" w:hAnsi="Times New Roman" w:cs="Times New Roman"/>
          <w:b/>
          <w:bCs/>
        </w:rPr>
        <w:t xml:space="preserve"> 2020-09-30</w:t>
      </w:r>
      <w:r w:rsidRPr="00A105C1">
        <w:rPr>
          <w:rFonts w:ascii="Times New Roman" w:eastAsia="Times New Roman" w:hAnsi="Times New Roman" w:cs="Times New Roman"/>
          <w:b/>
          <w:bCs/>
        </w:rPr>
        <w:t>.</w:t>
      </w:r>
    </w:p>
    <w:p w14:paraId="553C016A" w14:textId="77777777" w:rsidR="00A105C1" w:rsidRPr="00A105C1" w:rsidRDefault="00A105C1" w:rsidP="00A105C1">
      <w:pPr>
        <w:numPr>
          <w:ilvl w:val="12"/>
          <w:numId w:val="0"/>
        </w:numPr>
        <w:tabs>
          <w:tab w:val="left" w:pos="567"/>
        </w:tabs>
        <w:spacing w:after="0" w:line="240" w:lineRule="auto"/>
        <w:ind w:right="-2"/>
        <w:outlineLvl w:val="0"/>
        <w:rPr>
          <w:rFonts w:ascii="Times New Roman" w:eastAsia="Times New Roman" w:hAnsi="Times New Roman" w:cs="Times New Roman"/>
        </w:rPr>
      </w:pPr>
    </w:p>
    <w:p w14:paraId="7A0F1B5E"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105C1">
        <w:rPr>
          <w:rFonts w:ascii="Times New Roman" w:eastAsia="Times New Roman" w:hAnsi="Times New Roman" w:cs="Times New Roman"/>
          <w:i/>
        </w:rPr>
        <w:t xml:space="preserve"> </w:t>
      </w:r>
      <w:hyperlink r:id="rId19" w:history="1">
        <w:r w:rsidRPr="00A105C1">
          <w:rPr>
            <w:rFonts w:ascii="Times New Roman" w:eastAsia="SimSun" w:hAnsi="Times New Roman" w:cs="Times New Roman"/>
            <w:color w:val="0000FF"/>
            <w:u w:val="single"/>
          </w:rPr>
          <w:t>http://www.vvkt.lt/</w:t>
        </w:r>
      </w:hyperlink>
      <w:r w:rsidRPr="00A105C1">
        <w:rPr>
          <w:rFonts w:ascii="Times New Roman" w:eastAsia="Times New Roman" w:hAnsi="Times New Roman" w:cs="Times New Roman"/>
        </w:rPr>
        <w:t>.</w:t>
      </w:r>
    </w:p>
    <w:p w14:paraId="3099D983"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p>
    <w:p w14:paraId="193A53E1"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6DB097AE" w14:textId="77777777" w:rsidR="00282867" w:rsidRDefault="00282867"/>
    <w:sectPr w:rsidR="00282867" w:rsidSect="00FF42C4">
      <w:footerReference w:type="even" r:id="rId20"/>
      <w:footerReference w:type="default" r:id="rId21"/>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4BE218" w16cid:durableId="22FCA751"/>
  <w16cid:commentId w16cid:paraId="6EFDEBEB" w16cid:durableId="22FCA7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BC92" w14:textId="77777777" w:rsidR="001A6EEE" w:rsidRDefault="001A6EEE">
      <w:pPr>
        <w:spacing w:after="0" w:line="240" w:lineRule="auto"/>
      </w:pPr>
      <w:r>
        <w:separator/>
      </w:r>
    </w:p>
  </w:endnote>
  <w:endnote w:type="continuationSeparator" w:id="0">
    <w:p w14:paraId="6B73A3F5" w14:textId="77777777" w:rsidR="001A6EEE" w:rsidRDefault="001A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2744" w14:textId="77777777" w:rsidR="00A7703D" w:rsidRPr="00A105C1" w:rsidRDefault="00A7703D" w:rsidP="00FF42C4">
    <w:pPr>
      <w:pStyle w:val="Footer"/>
      <w:framePr w:wrap="around" w:vAnchor="text" w:hAnchor="margin" w:xAlign="right" w:y="1"/>
      <w:rPr>
        <w:rStyle w:val="PageNumber"/>
      </w:rPr>
    </w:pPr>
    <w:r w:rsidRPr="00A105C1">
      <w:rPr>
        <w:rStyle w:val="PageNumber"/>
      </w:rPr>
      <w:fldChar w:fldCharType="begin"/>
    </w:r>
    <w:r w:rsidRPr="00A105C1">
      <w:rPr>
        <w:rStyle w:val="PageNumber"/>
      </w:rPr>
      <w:instrText xml:space="preserve">PAGE  </w:instrText>
    </w:r>
    <w:r w:rsidRPr="00A105C1">
      <w:rPr>
        <w:rStyle w:val="PageNumber"/>
      </w:rPr>
      <w:fldChar w:fldCharType="end"/>
    </w:r>
  </w:p>
  <w:p w14:paraId="6E091CF7" w14:textId="77777777" w:rsidR="00A7703D" w:rsidRDefault="00A7703D" w:rsidP="00FF42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8A05" w14:textId="5D143C64" w:rsidR="00A7703D" w:rsidRPr="00A105C1" w:rsidRDefault="00A7703D" w:rsidP="00FF42C4">
    <w:pPr>
      <w:pStyle w:val="Footer"/>
      <w:framePr w:wrap="around" w:vAnchor="text" w:hAnchor="margin" w:xAlign="right" w:y="1"/>
      <w:rPr>
        <w:rStyle w:val="PageNumber"/>
        <w:sz w:val="22"/>
        <w:szCs w:val="22"/>
      </w:rPr>
    </w:pPr>
    <w:r w:rsidRPr="00A105C1">
      <w:rPr>
        <w:rStyle w:val="PageNumber"/>
        <w:sz w:val="22"/>
        <w:szCs w:val="22"/>
      </w:rPr>
      <w:fldChar w:fldCharType="begin"/>
    </w:r>
    <w:r w:rsidRPr="00A105C1">
      <w:rPr>
        <w:rStyle w:val="PageNumber"/>
        <w:sz w:val="22"/>
        <w:szCs w:val="22"/>
      </w:rPr>
      <w:instrText xml:space="preserve">PAGE  </w:instrText>
    </w:r>
    <w:r w:rsidRPr="00A105C1">
      <w:rPr>
        <w:rStyle w:val="PageNumber"/>
        <w:sz w:val="22"/>
        <w:szCs w:val="22"/>
      </w:rPr>
      <w:fldChar w:fldCharType="separate"/>
    </w:r>
    <w:r w:rsidR="00493F0F">
      <w:rPr>
        <w:rStyle w:val="PageNumber"/>
        <w:noProof/>
        <w:sz w:val="22"/>
        <w:szCs w:val="22"/>
      </w:rPr>
      <w:t>1</w:t>
    </w:r>
    <w:r w:rsidRPr="00A105C1">
      <w:rPr>
        <w:rStyle w:val="PageNumber"/>
        <w:sz w:val="22"/>
        <w:szCs w:val="22"/>
      </w:rPr>
      <w:fldChar w:fldCharType="end"/>
    </w:r>
  </w:p>
  <w:p w14:paraId="19FFDCA0" w14:textId="77777777" w:rsidR="00A7703D" w:rsidRDefault="00A7703D" w:rsidP="00FF42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BA81" w14:textId="77777777" w:rsidR="001A6EEE" w:rsidRDefault="001A6EEE">
      <w:pPr>
        <w:spacing w:after="0" w:line="240" w:lineRule="auto"/>
      </w:pPr>
      <w:r>
        <w:separator/>
      </w:r>
    </w:p>
  </w:footnote>
  <w:footnote w:type="continuationSeparator" w:id="0">
    <w:p w14:paraId="5BBFC500" w14:textId="77777777" w:rsidR="001A6EEE" w:rsidRDefault="001A6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646"/>
    <w:multiLevelType w:val="hybridMultilevel"/>
    <w:tmpl w:val="A7AC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349EB"/>
    <w:multiLevelType w:val="hybridMultilevel"/>
    <w:tmpl w:val="43103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C6E90"/>
    <w:multiLevelType w:val="hybridMultilevel"/>
    <w:tmpl w:val="D592CE64"/>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37F56"/>
    <w:multiLevelType w:val="hybridMultilevel"/>
    <w:tmpl w:val="95CAEF00"/>
    <w:lvl w:ilvl="0" w:tplc="45F08CB6">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72AE1"/>
    <w:multiLevelType w:val="hybridMultilevel"/>
    <w:tmpl w:val="6032E3C4"/>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2EC62643"/>
    <w:multiLevelType w:val="hybridMultilevel"/>
    <w:tmpl w:val="3D38E7DE"/>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30563"/>
    <w:multiLevelType w:val="hybridMultilevel"/>
    <w:tmpl w:val="5492D06E"/>
    <w:lvl w:ilvl="0" w:tplc="E3E4586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5C1146BF"/>
    <w:multiLevelType w:val="hybridMultilevel"/>
    <w:tmpl w:val="A136199C"/>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047C8B"/>
    <w:multiLevelType w:val="hybridMultilevel"/>
    <w:tmpl w:val="F18A0392"/>
    <w:lvl w:ilvl="0" w:tplc="6604391A">
      <w:start w:val="1"/>
      <w:numFmt w:val="decimal"/>
      <w:lvlText w:val="%1."/>
      <w:lvlJc w:val="left"/>
      <w:pPr>
        <w:ind w:left="1440"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11"/>
  </w:num>
  <w:num w:numId="7">
    <w:abstractNumId w:val="7"/>
  </w:num>
  <w:num w:numId="8">
    <w:abstractNumId w:val="3"/>
  </w:num>
  <w:num w:numId="9">
    <w:abstractNumId w:val="4"/>
  </w:num>
  <w:num w:numId="10">
    <w:abstractNumId w:val="5"/>
  </w:num>
  <w:num w:numId="11">
    <w:abstractNumId w:val="13"/>
  </w:num>
  <w:num w:numId="12">
    <w:abstractNumId w:val="9"/>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de-DE" w:vendorID="64" w:dllVersion="6" w:nlCheck="1" w:checkStyle="0"/>
  <w:activeWritingStyle w:appName="MSWord" w:lang="pl-PL" w:vendorID="64" w:dllVersion="0"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C1"/>
    <w:rsid w:val="000417D2"/>
    <w:rsid w:val="0016271B"/>
    <w:rsid w:val="001A6C9F"/>
    <w:rsid w:val="001A6EEE"/>
    <w:rsid w:val="00282867"/>
    <w:rsid w:val="002B5E8E"/>
    <w:rsid w:val="00431C9F"/>
    <w:rsid w:val="00493F0F"/>
    <w:rsid w:val="004E5B7C"/>
    <w:rsid w:val="005C299F"/>
    <w:rsid w:val="0064335B"/>
    <w:rsid w:val="006820D8"/>
    <w:rsid w:val="006D200A"/>
    <w:rsid w:val="00744EEA"/>
    <w:rsid w:val="007B046E"/>
    <w:rsid w:val="00802757"/>
    <w:rsid w:val="00820BD0"/>
    <w:rsid w:val="00856E48"/>
    <w:rsid w:val="009277AB"/>
    <w:rsid w:val="009710D2"/>
    <w:rsid w:val="009A4742"/>
    <w:rsid w:val="009D0113"/>
    <w:rsid w:val="00A105C1"/>
    <w:rsid w:val="00A7703D"/>
    <w:rsid w:val="00AB721C"/>
    <w:rsid w:val="00B8415E"/>
    <w:rsid w:val="00CA51FA"/>
    <w:rsid w:val="00CE26AE"/>
    <w:rsid w:val="00DF4BDB"/>
    <w:rsid w:val="00E404CE"/>
    <w:rsid w:val="00F4701B"/>
    <w:rsid w:val="00F96275"/>
    <w:rsid w:val="00FD3E00"/>
    <w:rsid w:val="00FF4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4D39D7"/>
  <w15:chartTrackingRefBased/>
  <w15:docId w15:val="{CCF9192D-AEE3-4933-B291-42C669DF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05C1"/>
    <w:pPr>
      <w:widowControl w:val="0"/>
      <w:spacing w:after="0" w:line="240" w:lineRule="auto"/>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A105C1"/>
    <w:pPr>
      <w:spacing w:after="0" w:line="240" w:lineRule="auto"/>
      <w:ind w:left="567" w:hanging="567"/>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Normal"/>
    <w:next w:val="Normal"/>
    <w:link w:val="Antrat1Diagrama"/>
    <w:uiPriority w:val="9"/>
    <w:qFormat/>
    <w:rsid w:val="00A105C1"/>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05C1"/>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A105C1"/>
    <w:rPr>
      <w:rFonts w:ascii="Times New Roman" w:eastAsia="Times New Roman" w:hAnsi="Times New Roman" w:cs="Times New Roman"/>
      <w:b/>
    </w:rPr>
  </w:style>
  <w:style w:type="numbering" w:customStyle="1" w:styleId="Sraonra1">
    <w:name w:val="Sąrašo nėra1"/>
    <w:next w:val="NoList"/>
    <w:uiPriority w:val="99"/>
    <w:semiHidden/>
    <w:unhideWhenUsed/>
    <w:rsid w:val="00A105C1"/>
  </w:style>
  <w:style w:type="character" w:styleId="Hyperlink">
    <w:name w:val="Hyperlink"/>
    <w:uiPriority w:val="99"/>
    <w:rsid w:val="00A105C1"/>
    <w:rPr>
      <w:rFonts w:cs="Times New Roman"/>
      <w:color w:val="0000FF"/>
      <w:u w:val="single"/>
    </w:rPr>
  </w:style>
  <w:style w:type="paragraph" w:customStyle="1" w:styleId="PI-1EMEASMCA">
    <w:name w:val="PI-1 EMEA_SMCA"/>
    <w:basedOn w:val="Heading2"/>
    <w:autoRedefine/>
    <w:uiPriority w:val="99"/>
    <w:rsid w:val="00A105C1"/>
    <w:pPr>
      <w:tabs>
        <w:tab w:val="left" w:pos="567"/>
      </w:tabs>
      <w:ind w:left="567" w:hanging="567"/>
    </w:pPr>
    <w:rPr>
      <w:bCs/>
    </w:rPr>
  </w:style>
  <w:style w:type="paragraph" w:customStyle="1" w:styleId="PI-1labEMEASMCA">
    <w:name w:val="PI-1_lab EMEA_SMCA"/>
    <w:basedOn w:val="Normal"/>
    <w:link w:val="PI-1labEMEASMCAChar"/>
    <w:autoRedefine/>
    <w:uiPriority w:val="99"/>
    <w:rsid w:val="00A105C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locked/>
    <w:rsid w:val="00A105C1"/>
    <w:rPr>
      <w:rFonts w:ascii="Times New Roman" w:eastAsia="Times New Roman" w:hAnsi="Times New Roman" w:cs="Times New Roman"/>
      <w:b/>
      <w:noProof/>
    </w:rPr>
  </w:style>
  <w:style w:type="paragraph" w:customStyle="1" w:styleId="BTEMEASMCA">
    <w:name w:val="BT EMEA_SMCA"/>
    <w:basedOn w:val="Normal"/>
    <w:link w:val="BTEMEASMCAChar"/>
    <w:autoRedefine/>
    <w:uiPriority w:val="99"/>
    <w:rsid w:val="00A105C1"/>
    <w:pPr>
      <w:spacing w:after="0" w:line="240" w:lineRule="auto"/>
    </w:pPr>
    <w:rPr>
      <w:rFonts w:ascii="Times New Roman" w:eastAsia="Times New Roman" w:hAnsi="Times New Roman" w:cs="Times New Roman"/>
    </w:rPr>
  </w:style>
  <w:style w:type="paragraph" w:customStyle="1" w:styleId="TTEMEASMCA">
    <w:name w:val="TT EMEA_SMCA"/>
    <w:basedOn w:val="Heading1"/>
    <w:link w:val="TTEMEASMCAChar"/>
    <w:autoRedefine/>
    <w:uiPriority w:val="99"/>
    <w:rsid w:val="00A105C1"/>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A105C1"/>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A105C1"/>
    <w:rPr>
      <w:rFonts w:ascii="Times New Roman" w:eastAsia="Times New Roman" w:hAnsi="Times New Roman" w:cs="Times New Roman"/>
    </w:rPr>
  </w:style>
  <w:style w:type="paragraph" w:customStyle="1" w:styleId="BTuEMEASMCA">
    <w:name w:val="BT(u) EMEA_SMCA"/>
    <w:basedOn w:val="BTEMEASMCA"/>
    <w:autoRedefine/>
    <w:uiPriority w:val="99"/>
    <w:rsid w:val="00A105C1"/>
    <w:rPr>
      <w:u w:val="single"/>
    </w:rPr>
  </w:style>
  <w:style w:type="paragraph" w:styleId="NormalIndent">
    <w:name w:val="Normal Indent"/>
    <w:basedOn w:val="Normal"/>
    <w:uiPriority w:val="99"/>
    <w:rsid w:val="00A105C1"/>
    <w:pPr>
      <w:spacing w:after="120" w:line="240" w:lineRule="auto"/>
      <w:ind w:left="720"/>
    </w:pPr>
    <w:rPr>
      <w:rFonts w:ascii="Times New Roman" w:eastAsia="Times New Roman" w:hAnsi="Times New Roman" w:cs="Times New Roman"/>
      <w:lang w:val="en-GB" w:eastAsia="lt-LT"/>
    </w:rPr>
  </w:style>
  <w:style w:type="paragraph" w:styleId="BodyText2">
    <w:name w:val="Body Text 2"/>
    <w:basedOn w:val="Normal"/>
    <w:link w:val="BodyText2Char"/>
    <w:uiPriority w:val="99"/>
    <w:rsid w:val="00A105C1"/>
    <w:pPr>
      <w:numPr>
        <w:ilvl w:val="12"/>
      </w:numPr>
      <w:spacing w:after="0" w:line="240" w:lineRule="auto"/>
      <w:ind w:right="-2"/>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A105C1"/>
    <w:rPr>
      <w:rFonts w:ascii="Times New Roman" w:eastAsia="Times New Roman" w:hAnsi="Times New Roman" w:cs="Times New Roman"/>
      <w:b/>
      <w:bCs/>
      <w:szCs w:val="20"/>
    </w:rPr>
  </w:style>
  <w:style w:type="paragraph" w:styleId="Footer">
    <w:name w:val="footer"/>
    <w:basedOn w:val="Normal"/>
    <w:link w:val="FooterChar"/>
    <w:uiPriority w:val="99"/>
    <w:rsid w:val="00A105C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05C1"/>
    <w:rPr>
      <w:rFonts w:ascii="Times New Roman" w:eastAsia="Times New Roman" w:hAnsi="Times New Roman" w:cs="Times New Roman"/>
      <w:sz w:val="24"/>
      <w:szCs w:val="24"/>
    </w:rPr>
  </w:style>
  <w:style w:type="character" w:styleId="PageNumber">
    <w:name w:val="page number"/>
    <w:uiPriority w:val="99"/>
    <w:rsid w:val="00A105C1"/>
    <w:rPr>
      <w:rFonts w:cs="Times New Roman"/>
    </w:rPr>
  </w:style>
  <w:style w:type="paragraph" w:customStyle="1" w:styleId="EMEAEnBodyText">
    <w:name w:val="EMEA En Body Text"/>
    <w:basedOn w:val="Normal"/>
    <w:uiPriority w:val="99"/>
    <w:rsid w:val="00A105C1"/>
    <w:pPr>
      <w:spacing w:before="120" w:after="120" w:line="240" w:lineRule="auto"/>
      <w:jc w:val="both"/>
    </w:pPr>
    <w:rPr>
      <w:rFonts w:ascii="Times New Roman" w:eastAsia="Times New Roman" w:hAnsi="Times New Roman" w:cs="Times New Roman"/>
      <w:lang w:val="en-US" w:eastAsia="lt-LT"/>
    </w:rPr>
  </w:style>
  <w:style w:type="paragraph" w:styleId="PlainText">
    <w:name w:val="Plain Text"/>
    <w:basedOn w:val="Normal"/>
    <w:link w:val="PlainTextChar"/>
    <w:uiPriority w:val="99"/>
    <w:rsid w:val="00A105C1"/>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A105C1"/>
    <w:rPr>
      <w:rFonts w:ascii="Courier New" w:eastAsia="SimSun" w:hAnsi="Courier New" w:cs="Times New Roman"/>
      <w:sz w:val="20"/>
      <w:szCs w:val="20"/>
      <w:lang w:val="en-US"/>
    </w:rPr>
  </w:style>
  <w:style w:type="paragraph" w:styleId="ListParagraph">
    <w:name w:val="List Paragraph"/>
    <w:basedOn w:val="Normal"/>
    <w:uiPriority w:val="99"/>
    <w:qFormat/>
    <w:rsid w:val="00A105C1"/>
    <w:pPr>
      <w:spacing w:after="0" w:line="240" w:lineRule="auto"/>
      <w:ind w:left="720"/>
      <w:contextualSpacing/>
    </w:pPr>
    <w:rPr>
      <w:rFonts w:ascii="Times New Roman" w:eastAsia="Times New Roman" w:hAnsi="Times New Roman" w:cs="Times New Roman"/>
      <w:sz w:val="24"/>
      <w:szCs w:val="24"/>
    </w:rPr>
  </w:style>
  <w:style w:type="character" w:customStyle="1" w:styleId="Antrat1Diagrama">
    <w:name w:val="Antraštė 1 Diagrama"/>
    <w:basedOn w:val="DefaultParagraphFont"/>
    <w:link w:val="Antrat11"/>
    <w:uiPriority w:val="9"/>
    <w:rsid w:val="00A105C1"/>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A105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105C1"/>
    <w:rPr>
      <w:rFonts w:ascii="Tahoma" w:eastAsia="Times New Roman" w:hAnsi="Tahoma" w:cs="Tahoma"/>
      <w:sz w:val="16"/>
      <w:szCs w:val="16"/>
    </w:rPr>
  </w:style>
  <w:style w:type="paragraph" w:styleId="Revision">
    <w:name w:val="Revision"/>
    <w:hidden/>
    <w:uiPriority w:val="99"/>
    <w:semiHidden/>
    <w:rsid w:val="00A105C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5C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F42C4"/>
    <w:rPr>
      <w:sz w:val="16"/>
      <w:szCs w:val="16"/>
    </w:rPr>
  </w:style>
  <w:style w:type="paragraph" w:styleId="CommentText">
    <w:name w:val="annotation text"/>
    <w:basedOn w:val="Normal"/>
    <w:link w:val="CommentTextChar"/>
    <w:uiPriority w:val="99"/>
    <w:semiHidden/>
    <w:unhideWhenUsed/>
    <w:rsid w:val="00FF42C4"/>
    <w:pPr>
      <w:spacing w:line="240" w:lineRule="auto"/>
    </w:pPr>
    <w:rPr>
      <w:sz w:val="20"/>
      <w:szCs w:val="20"/>
    </w:rPr>
  </w:style>
  <w:style w:type="character" w:customStyle="1" w:styleId="CommentTextChar">
    <w:name w:val="Comment Text Char"/>
    <w:basedOn w:val="DefaultParagraphFont"/>
    <w:link w:val="CommentText"/>
    <w:uiPriority w:val="99"/>
    <w:semiHidden/>
    <w:rsid w:val="00FF42C4"/>
    <w:rPr>
      <w:sz w:val="20"/>
      <w:szCs w:val="20"/>
    </w:rPr>
  </w:style>
  <w:style w:type="paragraph" w:styleId="CommentSubject">
    <w:name w:val="annotation subject"/>
    <w:basedOn w:val="CommentText"/>
    <w:next w:val="CommentText"/>
    <w:link w:val="CommentSubjectChar"/>
    <w:uiPriority w:val="99"/>
    <w:semiHidden/>
    <w:unhideWhenUsed/>
    <w:rsid w:val="00FF42C4"/>
    <w:rPr>
      <w:b/>
      <w:bCs/>
    </w:rPr>
  </w:style>
  <w:style w:type="character" w:customStyle="1" w:styleId="CommentSubjectChar">
    <w:name w:val="Comment Subject Char"/>
    <w:basedOn w:val="CommentTextChar"/>
    <w:link w:val="CommentSubject"/>
    <w:uiPriority w:val="99"/>
    <w:semiHidden/>
    <w:rsid w:val="00FF4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7710</Words>
  <Characters>4396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Birutė Valkauskaitė</cp:lastModifiedBy>
  <cp:revision>2</cp:revision>
  <dcterms:created xsi:type="dcterms:W3CDTF">2020-10-01T11:58:00Z</dcterms:created>
  <dcterms:modified xsi:type="dcterms:W3CDTF">2020-10-01T11:58:00Z</dcterms:modified>
</cp:coreProperties>
</file>