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A0A" w:rsidRPr="00A12A0A" w:rsidRDefault="00A12A0A" w:rsidP="00A12A0A">
      <w:pPr>
        <w:widowControl w:val="0"/>
        <w:spacing w:after="0" w:line="240" w:lineRule="auto"/>
        <w:ind w:left="567" w:hanging="567"/>
        <w:jc w:val="center"/>
        <w:rPr>
          <w:rFonts w:ascii="Times New Roman" w:eastAsia="Times New Roman" w:hAnsi="Times New Roman" w:cs="Times New Roman"/>
          <w:lang w:val="sl-SI" w:eastAsia="sl-SI"/>
        </w:rPr>
      </w:pPr>
      <w:bookmarkStart w:id="0" w:name="Tab"/>
      <w:bookmarkEnd w:id="0"/>
    </w:p>
    <w:p w:rsidR="00A12A0A" w:rsidRPr="00A12A0A" w:rsidRDefault="00A12A0A" w:rsidP="00A12A0A">
      <w:pPr>
        <w:widowControl w:val="0"/>
        <w:spacing w:after="0" w:line="240" w:lineRule="auto"/>
        <w:ind w:left="567" w:hanging="567"/>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rPr>
          <w:rFonts w:ascii="Times New Roman" w:eastAsia="Times New Roman" w:hAnsi="Times New Roman" w:cs="Times New Roman"/>
          <w:b/>
          <w:lang w:val="sl-SI" w:eastAsia="sl-SI"/>
        </w:rPr>
      </w:pPr>
      <w:bookmarkStart w:id="1" w:name="_Toc129243096"/>
      <w:bookmarkStart w:id="2" w:name="_Toc129243221"/>
      <w:r w:rsidRPr="00A12A0A">
        <w:rPr>
          <w:rFonts w:ascii="Times New Roman" w:eastAsia="Times New Roman" w:hAnsi="Times New Roman" w:cs="Times New Roman"/>
          <w:b/>
          <w:lang w:val="sl-SI" w:eastAsia="sl-SI"/>
        </w:rPr>
        <w:t>I PRIEDAS</w:t>
      </w:r>
      <w:bookmarkEnd w:id="1"/>
      <w:bookmarkEnd w:id="2"/>
    </w:p>
    <w:p w:rsidR="00A12A0A" w:rsidRPr="00A12A0A" w:rsidRDefault="00A12A0A" w:rsidP="00A12A0A">
      <w:pPr>
        <w:widowControl w:val="0"/>
        <w:spacing w:after="0" w:line="240" w:lineRule="auto"/>
        <w:ind w:left="567" w:hanging="567"/>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jc w:val="center"/>
        <w:rPr>
          <w:rFonts w:ascii="Times New Roman" w:eastAsia="Times New Roman" w:hAnsi="Times New Roman" w:cs="Times New Roman"/>
          <w:lang w:val="sl-SI" w:eastAsia="sl-SI"/>
        </w:rPr>
      </w:pPr>
      <w:r w:rsidRPr="00A12A0A">
        <w:rPr>
          <w:rFonts w:ascii="Times New Roman" w:eastAsia="Times New Roman" w:hAnsi="Times New Roman" w:cs="Times New Roman"/>
          <w:b/>
          <w:bCs/>
          <w:lang w:val="sl-SI" w:eastAsia="sl-SI"/>
        </w:rPr>
        <w:t>PREPARATO CHARAKTERISTIKŲ SANTRAUKA</w:t>
      </w:r>
    </w:p>
    <w:p w:rsidR="00A12A0A" w:rsidRPr="00A12A0A" w:rsidRDefault="00A12A0A" w:rsidP="00A12A0A">
      <w:pPr>
        <w:widowControl w:val="0"/>
        <w:spacing w:after="0" w:line="240" w:lineRule="auto"/>
        <w:ind w:left="567" w:hanging="567"/>
        <w:rPr>
          <w:rFonts w:ascii="Times New Roman" w:eastAsia="Times New Roman" w:hAnsi="Times New Roman" w:cs="Times New Roman"/>
          <w:b/>
          <w:lang w:val="sl-SI" w:eastAsia="sl-SI"/>
        </w:rPr>
      </w:pPr>
      <w:r w:rsidRPr="00A12A0A">
        <w:rPr>
          <w:rFonts w:ascii="Times New Roman" w:eastAsia="Times New Roman" w:hAnsi="Times New Roman" w:cs="Times New Roman"/>
          <w:lang w:val="sl-SI" w:eastAsia="sl-SI"/>
        </w:rPr>
        <w:br w:type="page"/>
      </w:r>
      <w:r w:rsidRPr="00A12A0A">
        <w:rPr>
          <w:rFonts w:ascii="Times New Roman" w:eastAsia="Times New Roman" w:hAnsi="Times New Roman" w:cs="Times New Roman"/>
          <w:b/>
          <w:lang w:val="sl-SI" w:eastAsia="sl-SI"/>
        </w:rPr>
        <w:lastRenderedPageBreak/>
        <w:t>1.</w:t>
      </w:r>
      <w:r w:rsidRPr="00A12A0A">
        <w:rPr>
          <w:rFonts w:ascii="Times New Roman" w:eastAsia="Times New Roman" w:hAnsi="Times New Roman" w:cs="Times New Roman"/>
          <w:b/>
          <w:lang w:val="sl-SI" w:eastAsia="sl-SI"/>
        </w:rPr>
        <w:tab/>
      </w:r>
      <w:r w:rsidRPr="00A12A0A">
        <w:rPr>
          <w:rFonts w:ascii="Times New Roman" w:eastAsia="Times New Roman" w:hAnsi="Times New Roman" w:cs="Times New Roman"/>
          <w:b/>
          <w:caps/>
          <w:lang w:val="sl-SI" w:eastAsia="sl-SI"/>
        </w:rPr>
        <w:t>VAISTINIO</w:t>
      </w:r>
      <w:r w:rsidRPr="00A12A0A">
        <w:rPr>
          <w:rFonts w:ascii="Times New Roman" w:eastAsia="Times New Roman" w:hAnsi="Times New Roman" w:cs="Times New Roman"/>
          <w:b/>
          <w:lang w:val="sl-SI" w:eastAsia="sl-SI"/>
        </w:rPr>
        <w:t xml:space="preserve"> PREPARATO PAVADINIMAS</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bookmarkStart w:id="3" w:name="_GoBack"/>
      <w:r w:rsidRPr="00A12A0A">
        <w:rPr>
          <w:rFonts w:ascii="Times New Roman" w:eastAsia="Times New Roman" w:hAnsi="Times New Roman" w:cs="Times New Roman"/>
          <w:lang w:val="sl-SI" w:eastAsia="sl-SI"/>
        </w:rPr>
        <w:t>Tanyz ERAS 0,4 mg pailginto atpalaidavimo tabletės</w:t>
      </w:r>
    </w:p>
    <w:bookmarkEnd w:id="3"/>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caps/>
          <w:lang w:val="sl-SI" w:eastAsia="sl-SI"/>
        </w:rPr>
      </w:pPr>
      <w:r w:rsidRPr="00A12A0A">
        <w:rPr>
          <w:rFonts w:ascii="Times New Roman" w:eastAsia="Times New Roman" w:hAnsi="Times New Roman" w:cs="Times New Roman"/>
          <w:b/>
          <w:caps/>
          <w:lang w:val="sl-SI" w:eastAsia="sl-SI"/>
        </w:rPr>
        <w:t>2.</w:t>
      </w:r>
      <w:r w:rsidRPr="00A12A0A">
        <w:rPr>
          <w:rFonts w:ascii="Times New Roman" w:eastAsia="Times New Roman" w:hAnsi="Times New Roman" w:cs="Times New Roman"/>
          <w:b/>
          <w:caps/>
          <w:lang w:val="sl-SI" w:eastAsia="sl-SI"/>
        </w:rPr>
        <w:tab/>
        <w:t>kokybinė ir kiekybinė sudėtis</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Kiekvienoje pailginto atpalaidavimo tabletėje yra 0,4 mg tamsulozino hidrochlorido, atitinkančio 0,367 mg tamsulozino.</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Visos pagalbinės medžiagos išvardytos 6.1 skyriuje.</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caps/>
          <w:lang w:val="sl-SI" w:eastAsia="sl-SI"/>
        </w:rPr>
      </w:pPr>
      <w:r w:rsidRPr="00A12A0A">
        <w:rPr>
          <w:rFonts w:ascii="Times New Roman" w:eastAsia="Times New Roman" w:hAnsi="Times New Roman" w:cs="Times New Roman"/>
          <w:b/>
          <w:caps/>
          <w:lang w:val="sl-SI" w:eastAsia="sl-SI"/>
        </w:rPr>
        <w:t>3.</w:t>
      </w:r>
      <w:r w:rsidRPr="00A12A0A">
        <w:rPr>
          <w:rFonts w:ascii="Times New Roman" w:eastAsia="Times New Roman" w:hAnsi="Times New Roman" w:cs="Times New Roman"/>
          <w:b/>
          <w:caps/>
          <w:lang w:val="sl-SI" w:eastAsia="sl-SI"/>
        </w:rPr>
        <w:tab/>
        <w:t>FARMACINĖ forma</w:t>
      </w:r>
    </w:p>
    <w:p w:rsidR="00A12A0A" w:rsidRPr="00A12A0A" w:rsidRDefault="00A12A0A" w:rsidP="00A12A0A">
      <w:pPr>
        <w:widowControl w:val="0"/>
        <w:spacing w:after="0" w:line="240" w:lineRule="auto"/>
        <w:rPr>
          <w:rFonts w:ascii="Times New Roman" w:eastAsia="Times New Roman" w:hAnsi="Times New Roman" w:cs="Times New Roman"/>
          <w:highlight w:val="yellow"/>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Pailginto atpalaidavimo tabletė</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nl-NL"/>
        </w:rPr>
        <w:t xml:space="preserve">Baltos, apvalios, </w:t>
      </w:r>
      <w:smartTag w:uri="schemas-tilde-lv/tildestengine" w:element="metric2">
        <w:smartTagPr>
          <w:attr w:name="metric_text" w:val="mm"/>
          <w:attr w:name="metric_value" w:val="9"/>
        </w:smartTagPr>
        <w:r w:rsidRPr="00A12A0A">
          <w:rPr>
            <w:rFonts w:ascii="Times New Roman" w:eastAsia="Times New Roman" w:hAnsi="Times New Roman" w:cs="Times New Roman"/>
            <w:lang w:val="sl-SI" w:eastAsia="nl-NL"/>
          </w:rPr>
          <w:t>9 mm</w:t>
        </w:r>
      </w:smartTag>
      <w:r w:rsidRPr="00A12A0A">
        <w:rPr>
          <w:rFonts w:ascii="Times New Roman" w:eastAsia="Times New Roman" w:hAnsi="Times New Roman" w:cs="Times New Roman"/>
          <w:lang w:val="sl-SI" w:eastAsia="nl-NL"/>
        </w:rPr>
        <w:t xml:space="preserve"> skersmens tabletės be vagelės, vienoje jų pusėje yra įspaudas,,T9SL”, kitoje,,0.4”.</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lang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caps/>
          <w:lang w:eastAsia="sl-SI"/>
        </w:rPr>
      </w:pPr>
      <w:r w:rsidRPr="00A12A0A">
        <w:rPr>
          <w:rFonts w:ascii="Times New Roman" w:eastAsia="Times New Roman" w:hAnsi="Times New Roman" w:cs="Times New Roman"/>
          <w:b/>
          <w:caps/>
          <w:lang w:eastAsia="sl-SI"/>
        </w:rPr>
        <w:t>4.</w:t>
      </w:r>
      <w:r w:rsidRPr="00A12A0A">
        <w:rPr>
          <w:rFonts w:ascii="Times New Roman" w:eastAsia="Times New Roman" w:hAnsi="Times New Roman" w:cs="Times New Roman"/>
          <w:b/>
          <w:caps/>
          <w:lang w:eastAsia="sl-SI"/>
        </w:rPr>
        <w:tab/>
        <w:t>klinikinĖ informacija</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lang w:eastAsia="sl-SI"/>
        </w:rPr>
      </w:pPr>
      <w:r w:rsidRPr="00A12A0A">
        <w:rPr>
          <w:rFonts w:ascii="Times New Roman" w:eastAsia="Times New Roman" w:hAnsi="Times New Roman" w:cs="Times New Roman"/>
          <w:b/>
          <w:lang w:eastAsia="sl-SI"/>
        </w:rPr>
        <w:t>4.1</w:t>
      </w:r>
      <w:r w:rsidRPr="00A12A0A">
        <w:rPr>
          <w:rFonts w:ascii="Times New Roman" w:eastAsia="Times New Roman" w:hAnsi="Times New Roman" w:cs="Times New Roman"/>
          <w:b/>
          <w:lang w:eastAsia="sl-SI"/>
        </w:rPr>
        <w:tab/>
        <w:t>Terapinės indikacijos</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Lucida Sans Unicode" w:hAnsi="Times New Roman" w:cs="Times New Roman"/>
        </w:rPr>
      </w:pPr>
      <w:bookmarkStart w:id="4" w:name="OLE_LINK1"/>
      <w:bookmarkStart w:id="5" w:name="OLE_LINK2"/>
      <w:r w:rsidRPr="00A12A0A">
        <w:rPr>
          <w:rFonts w:ascii="Times New Roman" w:eastAsia="Lucida Sans Unicode" w:hAnsi="Times New Roman" w:cs="Times New Roman"/>
        </w:rPr>
        <w:t xml:space="preserve">Apatinių šlapimo takų simptomų (AŠTS), susijusių su gerybine prostatos </w:t>
      </w:r>
      <w:proofErr w:type="spellStart"/>
      <w:r w:rsidRPr="00A12A0A">
        <w:rPr>
          <w:rFonts w:ascii="Times New Roman" w:eastAsia="Lucida Sans Unicode" w:hAnsi="Times New Roman" w:cs="Times New Roman"/>
        </w:rPr>
        <w:t>hiperplazija</w:t>
      </w:r>
      <w:proofErr w:type="spellEnd"/>
      <w:r w:rsidRPr="00A12A0A">
        <w:rPr>
          <w:rFonts w:ascii="Times New Roman" w:eastAsia="Lucida Sans Unicode" w:hAnsi="Times New Roman" w:cs="Times New Roman"/>
        </w:rPr>
        <w:t xml:space="preserve"> (GPH), gydymas.</w:t>
      </w:r>
    </w:p>
    <w:bookmarkEnd w:id="4"/>
    <w:bookmarkEnd w:id="5"/>
    <w:p w:rsidR="00A12A0A" w:rsidRPr="00A12A0A" w:rsidRDefault="00A12A0A" w:rsidP="00A12A0A">
      <w:pPr>
        <w:widowControl w:val="0"/>
        <w:spacing w:after="0" w:line="240" w:lineRule="auto"/>
        <w:ind w:left="567" w:hanging="567"/>
        <w:rPr>
          <w:rFonts w:ascii="Times New Roman" w:eastAsia="Times New Roman" w:hAnsi="Times New Roman" w:cs="Times New Roman"/>
          <w:lang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lang w:eastAsia="sl-SI"/>
        </w:rPr>
      </w:pPr>
      <w:r w:rsidRPr="00A12A0A">
        <w:rPr>
          <w:rFonts w:ascii="Times New Roman" w:eastAsia="Times New Roman" w:hAnsi="Times New Roman" w:cs="Times New Roman"/>
          <w:b/>
          <w:lang w:eastAsia="sl-SI"/>
        </w:rPr>
        <w:t>4.2</w:t>
      </w:r>
      <w:r w:rsidRPr="00A12A0A">
        <w:rPr>
          <w:rFonts w:ascii="Times New Roman" w:eastAsia="Times New Roman" w:hAnsi="Times New Roman" w:cs="Times New Roman"/>
          <w:b/>
          <w:lang w:eastAsia="sl-SI"/>
        </w:rPr>
        <w:tab/>
        <w:t>Dozavimas ir vartojimo metodas</w:t>
      </w:r>
    </w:p>
    <w:p w:rsidR="00A12A0A" w:rsidRPr="00A12A0A" w:rsidRDefault="00A12A0A" w:rsidP="00A12A0A">
      <w:pPr>
        <w:widowControl w:val="0"/>
        <w:spacing w:after="0" w:line="240" w:lineRule="auto"/>
        <w:ind w:left="567" w:hanging="567"/>
        <w:rPr>
          <w:rFonts w:ascii="Times New Roman" w:eastAsia="Times New Roman" w:hAnsi="Times New Roman" w:cs="Times New Roman"/>
          <w:bCs/>
          <w:lang w:eastAsia="sl-SI"/>
        </w:rPr>
      </w:pPr>
    </w:p>
    <w:p w:rsidR="00A12A0A" w:rsidRPr="00A12A0A" w:rsidRDefault="00A12A0A" w:rsidP="00A12A0A">
      <w:pPr>
        <w:widowControl w:val="0"/>
        <w:spacing w:after="0" w:line="240" w:lineRule="auto"/>
        <w:rPr>
          <w:rFonts w:ascii="Times New Roman" w:eastAsia="Times New Roman" w:hAnsi="Times New Roman" w:cs="Times New Roman"/>
          <w:bCs/>
          <w:lang w:eastAsia="sl-SI"/>
        </w:rPr>
      </w:pPr>
      <w:r w:rsidRPr="00A12A0A">
        <w:rPr>
          <w:rFonts w:ascii="Times New Roman" w:eastAsia="Times New Roman" w:hAnsi="Times New Roman" w:cs="Times New Roman"/>
          <w:bCs/>
          <w:u w:val="single"/>
          <w:lang w:eastAsia="sl-SI"/>
        </w:rPr>
        <w:t>Dozavimas</w:t>
      </w:r>
    </w:p>
    <w:p w:rsidR="00A12A0A" w:rsidRPr="00A12A0A" w:rsidRDefault="00A12A0A" w:rsidP="00A12A0A">
      <w:pPr>
        <w:widowControl w:val="0"/>
        <w:spacing w:after="0" w:line="240" w:lineRule="auto"/>
        <w:rPr>
          <w:rFonts w:ascii="Times New Roman" w:eastAsia="Times New Roman" w:hAnsi="Times New Roman" w:cs="Times New Roman"/>
          <w:bCs/>
          <w:lang w:eastAsia="sl-SI"/>
        </w:rPr>
      </w:pPr>
      <w:r w:rsidRPr="00A12A0A">
        <w:rPr>
          <w:rFonts w:ascii="Times New Roman" w:eastAsia="Times New Roman" w:hAnsi="Times New Roman" w:cs="Times New Roman"/>
          <w:bCs/>
          <w:lang w:eastAsia="sl-SI"/>
        </w:rPr>
        <w:t>Gerti po vieną tabletę per parą.</w:t>
      </w:r>
    </w:p>
    <w:p w:rsidR="00A12A0A" w:rsidRPr="00A12A0A" w:rsidRDefault="00A12A0A" w:rsidP="00A12A0A">
      <w:pPr>
        <w:widowControl w:val="0"/>
        <w:spacing w:after="0" w:line="240" w:lineRule="auto"/>
        <w:rPr>
          <w:rFonts w:ascii="Times New Roman" w:eastAsia="Times New Roman" w:hAnsi="Times New Roman" w:cs="Times New Roman"/>
          <w:bCs/>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proofErr w:type="spellStart"/>
      <w:r w:rsidRPr="00A12A0A">
        <w:rPr>
          <w:rFonts w:ascii="Times New Roman" w:eastAsia="Times New Roman" w:hAnsi="Times New Roman" w:cs="Times New Roman"/>
          <w:lang w:eastAsia="sl-SI"/>
        </w:rPr>
        <w:t>Tanyz</w:t>
      </w:r>
      <w:proofErr w:type="spellEnd"/>
      <w:r w:rsidRPr="00A12A0A">
        <w:rPr>
          <w:rFonts w:ascii="Times New Roman" w:eastAsia="Times New Roman" w:hAnsi="Times New Roman" w:cs="Times New Roman"/>
          <w:lang w:eastAsia="sl-SI"/>
        </w:rPr>
        <w:t xml:space="preserve"> ERAS galima gerti neatsižvelgiant į valgymą.</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bCs/>
          <w:lang w:eastAsia="sl-SI"/>
        </w:rPr>
      </w:pPr>
      <w:r w:rsidRPr="00A12A0A">
        <w:rPr>
          <w:rFonts w:ascii="Times New Roman" w:eastAsia="Times New Roman" w:hAnsi="Times New Roman" w:cs="Times New Roman"/>
          <w:lang w:eastAsia="sl-SI"/>
        </w:rPr>
        <w:t>Pacientams, sergantiems inkstų funkcijos sutrikimu, dozės keisti nereikia.</w:t>
      </w:r>
    </w:p>
    <w:p w:rsidR="00A12A0A" w:rsidRPr="00A12A0A" w:rsidRDefault="00A12A0A" w:rsidP="00A12A0A">
      <w:pPr>
        <w:widowControl w:val="0"/>
        <w:spacing w:after="0" w:line="240" w:lineRule="auto"/>
        <w:rPr>
          <w:rFonts w:ascii="Times New Roman" w:eastAsia="Times New Roman" w:hAnsi="Times New Roman" w:cs="Times New Roman"/>
          <w:bCs/>
          <w:lang w:eastAsia="sl-SI"/>
        </w:rPr>
      </w:pPr>
    </w:p>
    <w:p w:rsidR="00A12A0A" w:rsidRPr="00A12A0A" w:rsidRDefault="00A12A0A" w:rsidP="00A12A0A">
      <w:pPr>
        <w:widowControl w:val="0"/>
        <w:spacing w:after="0" w:line="240" w:lineRule="auto"/>
        <w:rPr>
          <w:rFonts w:ascii="Times New Roman" w:eastAsia="Times New Roman" w:hAnsi="Times New Roman" w:cs="Times New Roman"/>
          <w:bCs/>
          <w:lang w:eastAsia="sl-SI"/>
        </w:rPr>
      </w:pPr>
      <w:r w:rsidRPr="00A12A0A">
        <w:rPr>
          <w:rFonts w:ascii="Times New Roman" w:eastAsia="Times New Roman" w:hAnsi="Times New Roman" w:cs="Times New Roman"/>
          <w:lang w:eastAsia="sl-SI"/>
        </w:rPr>
        <w:t>Pacientams, sergantiems lengvu ar vidutinio sunkumo kepenų nepakankamumu, dozės keisti nereikia (žr. 4.3 skyrių).</w:t>
      </w:r>
    </w:p>
    <w:p w:rsidR="00A12A0A" w:rsidRPr="00A12A0A" w:rsidRDefault="00A12A0A" w:rsidP="00A12A0A">
      <w:pPr>
        <w:widowControl w:val="0"/>
        <w:spacing w:after="0" w:line="240" w:lineRule="auto"/>
        <w:rPr>
          <w:rFonts w:ascii="Times New Roman" w:eastAsia="Times New Roman" w:hAnsi="Times New Roman" w:cs="Times New Roman"/>
          <w:bCs/>
          <w:lang w:eastAsia="sl-SI"/>
        </w:rPr>
      </w:pPr>
    </w:p>
    <w:p w:rsidR="00A12A0A" w:rsidRPr="00A12A0A" w:rsidRDefault="00A12A0A" w:rsidP="00A12A0A">
      <w:pPr>
        <w:widowControl w:val="0"/>
        <w:spacing w:after="0" w:line="240" w:lineRule="auto"/>
        <w:rPr>
          <w:rFonts w:ascii="Times New Roman" w:eastAsia="Times New Roman" w:hAnsi="Times New Roman" w:cs="Times New Roman"/>
          <w:i/>
          <w:lang w:eastAsia="sl-SI"/>
        </w:rPr>
      </w:pPr>
      <w:r w:rsidRPr="00A12A0A">
        <w:rPr>
          <w:rFonts w:ascii="Times New Roman" w:eastAsia="Times New Roman" w:hAnsi="Times New Roman" w:cs="Times New Roman"/>
          <w:i/>
          <w:lang w:eastAsia="sl-SI"/>
        </w:rPr>
        <w:t>Vaikų populiacija</w:t>
      </w:r>
    </w:p>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Vaikams aktualių </w:t>
      </w:r>
      <w:proofErr w:type="spellStart"/>
      <w:r w:rsidRPr="00A12A0A">
        <w:rPr>
          <w:rFonts w:ascii="Times New Roman" w:eastAsia="Times New Roman" w:hAnsi="Times New Roman" w:cs="Times New Roman"/>
          <w:lang w:eastAsia="sl-SI"/>
        </w:rPr>
        <w:t>Tanyz</w:t>
      </w:r>
      <w:proofErr w:type="spellEnd"/>
      <w:r w:rsidRPr="00A12A0A">
        <w:rPr>
          <w:rFonts w:ascii="Times New Roman" w:eastAsia="Times New Roman" w:hAnsi="Times New Roman" w:cs="Times New Roman"/>
          <w:lang w:eastAsia="sl-SI"/>
        </w:rPr>
        <w:t xml:space="preserve"> ERAS indikacijų nėra.</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saugumas ir veiksmingumas jaunesniems kaip 18 metų vaikams nebuvo nustatytas. Informacija apie šiuo metu esamus duomenis išdėstyta 5.1 skyriuje.</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lang w:eastAsia="sl-SI"/>
        </w:rPr>
      </w:pPr>
      <w:r w:rsidRPr="00A12A0A">
        <w:rPr>
          <w:rFonts w:ascii="Times New Roman" w:eastAsia="Times New Roman" w:hAnsi="Times New Roman" w:cs="Times New Roman"/>
          <w:u w:val="single"/>
          <w:lang w:eastAsia="sl-SI"/>
        </w:rPr>
        <w:t>Vartojimo metodas</w:t>
      </w:r>
    </w:p>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Vartoti per burną.</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Reikia nuryti visą tabletę. Tablečių negalima traiškyti ar kramtyti, nes tai gali turėti įtakos pailgintam veikliosios medžiagos atpalaidavimui.</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lang w:eastAsia="sl-SI"/>
        </w:rPr>
      </w:pPr>
      <w:r w:rsidRPr="00A12A0A">
        <w:rPr>
          <w:rFonts w:ascii="Times New Roman" w:eastAsia="Times New Roman" w:hAnsi="Times New Roman" w:cs="Times New Roman"/>
          <w:b/>
          <w:lang w:eastAsia="sl-SI"/>
        </w:rPr>
        <w:t>4.3</w:t>
      </w:r>
      <w:r w:rsidRPr="00A12A0A">
        <w:rPr>
          <w:rFonts w:ascii="Times New Roman" w:eastAsia="Times New Roman" w:hAnsi="Times New Roman" w:cs="Times New Roman"/>
          <w:b/>
          <w:lang w:eastAsia="sl-SI"/>
        </w:rPr>
        <w:tab/>
        <w:t>Kontraindikacijos</w:t>
      </w: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numPr>
          <w:ilvl w:val="0"/>
          <w:numId w:val="11"/>
        </w:numPr>
        <w:spacing w:after="0" w:line="240" w:lineRule="auto"/>
        <w:ind w:left="567" w:hanging="567"/>
        <w:rPr>
          <w:rFonts w:ascii="Times New Roman" w:eastAsia="Lucida Sans Unicode" w:hAnsi="Times New Roman" w:cs="Times New Roman"/>
        </w:rPr>
      </w:pPr>
      <w:r w:rsidRPr="00A12A0A">
        <w:rPr>
          <w:rFonts w:ascii="Times New Roman" w:eastAsia="Lucida Sans Unicode" w:hAnsi="Times New Roman" w:cs="Times New Roman"/>
        </w:rPr>
        <w:t xml:space="preserve">Padidėjęs jautrumas </w:t>
      </w:r>
      <w:proofErr w:type="spellStart"/>
      <w:r w:rsidRPr="00A12A0A">
        <w:rPr>
          <w:rFonts w:ascii="Times New Roman" w:eastAsia="Lucida Sans Unicode" w:hAnsi="Times New Roman" w:cs="Times New Roman"/>
        </w:rPr>
        <w:t>tamsulozino</w:t>
      </w:r>
      <w:proofErr w:type="spellEnd"/>
      <w:r w:rsidRPr="00A12A0A">
        <w:rPr>
          <w:rFonts w:ascii="Times New Roman" w:eastAsia="Lucida Sans Unicode" w:hAnsi="Times New Roman" w:cs="Times New Roman"/>
        </w:rPr>
        <w:t xml:space="preserve"> hidrochloridui (įskaitant vaistinių preparatų sukeltą </w:t>
      </w:r>
      <w:proofErr w:type="spellStart"/>
      <w:r w:rsidRPr="00A12A0A">
        <w:rPr>
          <w:rFonts w:ascii="Times New Roman" w:eastAsia="Lucida Sans Unicode" w:hAnsi="Times New Roman" w:cs="Times New Roman"/>
        </w:rPr>
        <w:t>angioneurozinę</w:t>
      </w:r>
      <w:proofErr w:type="spellEnd"/>
      <w:r w:rsidRPr="00A12A0A">
        <w:rPr>
          <w:rFonts w:ascii="Times New Roman" w:eastAsia="Lucida Sans Unicode" w:hAnsi="Times New Roman" w:cs="Times New Roman"/>
        </w:rPr>
        <w:t xml:space="preserve"> edemą) arba bet kuriai 6.1 skyriuje nurodytai pagalbinei medžiagai.</w:t>
      </w:r>
    </w:p>
    <w:p w:rsidR="00A12A0A" w:rsidRPr="00A12A0A" w:rsidRDefault="00A12A0A" w:rsidP="00A12A0A">
      <w:pPr>
        <w:widowControl w:val="0"/>
        <w:numPr>
          <w:ilvl w:val="0"/>
          <w:numId w:val="11"/>
        </w:numPr>
        <w:spacing w:after="0" w:line="240" w:lineRule="auto"/>
        <w:ind w:left="567" w:hanging="567"/>
        <w:rPr>
          <w:rFonts w:ascii="Times New Roman" w:eastAsia="Lucida Sans Unicode" w:hAnsi="Times New Roman" w:cs="Times New Roman"/>
        </w:rPr>
      </w:pPr>
      <w:r w:rsidRPr="00A12A0A">
        <w:rPr>
          <w:rFonts w:ascii="Times New Roman" w:eastAsia="Lucida Sans Unicode" w:hAnsi="Times New Roman" w:cs="Times New Roman"/>
        </w:rPr>
        <w:lastRenderedPageBreak/>
        <w:t xml:space="preserve">Anksčiau diagnozuota </w:t>
      </w:r>
      <w:proofErr w:type="spellStart"/>
      <w:r w:rsidRPr="00A12A0A">
        <w:rPr>
          <w:rFonts w:ascii="Times New Roman" w:eastAsia="Lucida Sans Unicode" w:hAnsi="Times New Roman" w:cs="Times New Roman"/>
        </w:rPr>
        <w:t>ortostatinė</w:t>
      </w:r>
      <w:proofErr w:type="spellEnd"/>
      <w:r w:rsidRPr="00A12A0A">
        <w:rPr>
          <w:rFonts w:ascii="Times New Roman" w:eastAsia="Lucida Sans Unicode" w:hAnsi="Times New Roman" w:cs="Times New Roman"/>
        </w:rPr>
        <w:t xml:space="preserve"> </w:t>
      </w:r>
      <w:proofErr w:type="spellStart"/>
      <w:r w:rsidRPr="00A12A0A">
        <w:rPr>
          <w:rFonts w:ascii="Times New Roman" w:eastAsia="Lucida Sans Unicode" w:hAnsi="Times New Roman" w:cs="Times New Roman"/>
        </w:rPr>
        <w:t>hipotenzija</w:t>
      </w:r>
      <w:proofErr w:type="spellEnd"/>
      <w:r w:rsidRPr="00A12A0A">
        <w:rPr>
          <w:rFonts w:ascii="Times New Roman" w:eastAsia="Lucida Sans Unicode" w:hAnsi="Times New Roman" w:cs="Times New Roman"/>
        </w:rPr>
        <w:t>.</w:t>
      </w:r>
    </w:p>
    <w:p w:rsidR="00A12A0A" w:rsidRPr="00A12A0A" w:rsidRDefault="00A12A0A" w:rsidP="00A12A0A">
      <w:pPr>
        <w:widowControl w:val="0"/>
        <w:numPr>
          <w:ilvl w:val="0"/>
          <w:numId w:val="11"/>
        </w:numPr>
        <w:spacing w:after="0" w:line="240" w:lineRule="auto"/>
        <w:ind w:left="567" w:hanging="567"/>
        <w:rPr>
          <w:rFonts w:ascii="Times New Roman" w:eastAsia="Lucida Sans Unicode" w:hAnsi="Times New Roman" w:cs="Times New Roman"/>
        </w:rPr>
      </w:pPr>
      <w:r w:rsidRPr="00A12A0A">
        <w:rPr>
          <w:rFonts w:ascii="Times New Roman" w:eastAsia="Lucida Sans Unicode" w:hAnsi="Times New Roman" w:cs="Times New Roman"/>
        </w:rPr>
        <w:t>Sunkus kepenų nepakankamumas.</w:t>
      </w: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lang w:eastAsia="sl-SI"/>
        </w:rPr>
      </w:pPr>
      <w:r w:rsidRPr="00A12A0A">
        <w:rPr>
          <w:rFonts w:ascii="Times New Roman" w:eastAsia="Times New Roman" w:hAnsi="Times New Roman" w:cs="Times New Roman"/>
          <w:b/>
          <w:lang w:eastAsia="sl-SI"/>
        </w:rPr>
        <w:t>4.4</w:t>
      </w:r>
      <w:r w:rsidRPr="00A12A0A">
        <w:rPr>
          <w:rFonts w:ascii="Times New Roman" w:eastAsia="Times New Roman" w:hAnsi="Times New Roman" w:cs="Times New Roman"/>
          <w:b/>
          <w:lang w:eastAsia="sl-SI"/>
        </w:rPr>
        <w:tab/>
        <w:t>Specialūs įspėjimai ir atsargumo priemonės</w:t>
      </w: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Gydymo </w:t>
      </w:r>
      <w:proofErr w:type="spellStart"/>
      <w:r w:rsidRPr="00A12A0A">
        <w:rPr>
          <w:rFonts w:ascii="Times New Roman" w:eastAsia="Times New Roman" w:hAnsi="Times New Roman" w:cs="Times New Roman"/>
          <w:lang w:eastAsia="sl-SI"/>
        </w:rPr>
        <w:t>tamsulozinu</w:t>
      </w:r>
      <w:proofErr w:type="spellEnd"/>
      <w:r w:rsidRPr="00A12A0A">
        <w:rPr>
          <w:rFonts w:ascii="Times New Roman" w:eastAsia="Times New Roman" w:hAnsi="Times New Roman" w:cs="Times New Roman"/>
          <w:lang w:eastAsia="sl-SI"/>
        </w:rPr>
        <w:t xml:space="preserve">, kaip ir kitais alfa 1 </w:t>
      </w:r>
      <w:proofErr w:type="spellStart"/>
      <w:r w:rsidRPr="00A12A0A">
        <w:rPr>
          <w:rFonts w:ascii="Times New Roman" w:eastAsia="Times New Roman" w:hAnsi="Times New Roman" w:cs="Times New Roman"/>
          <w:lang w:eastAsia="sl-SI"/>
        </w:rPr>
        <w:t>adrenoreceptorių</w:t>
      </w:r>
      <w:proofErr w:type="spellEnd"/>
      <w:r w:rsidRPr="00A12A0A">
        <w:rPr>
          <w:rFonts w:ascii="Times New Roman" w:eastAsia="Times New Roman" w:hAnsi="Times New Roman" w:cs="Times New Roman"/>
          <w:lang w:eastAsia="sl-SI"/>
        </w:rPr>
        <w:t xml:space="preserve"> blokatoriais, metu pavieniais atvejais gali sumažėti kraujospūdis ir dėl to retais atvejais galimas apalpimas. Pasireiškus pirmiesiems </w:t>
      </w:r>
      <w:proofErr w:type="spellStart"/>
      <w:r w:rsidRPr="00A12A0A">
        <w:rPr>
          <w:rFonts w:ascii="Times New Roman" w:eastAsia="Times New Roman" w:hAnsi="Times New Roman" w:cs="Times New Roman"/>
          <w:lang w:eastAsia="sl-SI"/>
        </w:rPr>
        <w:t>ortostatinės</w:t>
      </w:r>
      <w:proofErr w:type="spellEnd"/>
      <w:r w:rsidRPr="00A12A0A">
        <w:rPr>
          <w:rFonts w:ascii="Times New Roman" w:eastAsia="Times New Roman" w:hAnsi="Times New Roman" w:cs="Times New Roman"/>
          <w:lang w:eastAsia="sl-SI"/>
        </w:rPr>
        <w:t xml:space="preserve"> </w:t>
      </w:r>
      <w:proofErr w:type="spellStart"/>
      <w:r w:rsidRPr="00A12A0A">
        <w:rPr>
          <w:rFonts w:ascii="Times New Roman" w:eastAsia="Times New Roman" w:hAnsi="Times New Roman" w:cs="Times New Roman"/>
          <w:lang w:eastAsia="sl-SI"/>
        </w:rPr>
        <w:t>hipotenzijos</w:t>
      </w:r>
      <w:proofErr w:type="spellEnd"/>
      <w:r w:rsidRPr="00A12A0A">
        <w:rPr>
          <w:rFonts w:ascii="Times New Roman" w:eastAsia="Times New Roman" w:hAnsi="Times New Roman" w:cs="Times New Roman"/>
          <w:lang w:eastAsia="sl-SI"/>
        </w:rPr>
        <w:t xml:space="preserve"> požymiams (svaiguliui, silpnumui), pacientas turi pasėdėti arba pagulėti, kol simptomai praeis.</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Prieš pradedant gydymą </w:t>
      </w:r>
      <w:proofErr w:type="spellStart"/>
      <w:r w:rsidRPr="00A12A0A">
        <w:rPr>
          <w:rFonts w:ascii="Times New Roman" w:eastAsia="Times New Roman" w:hAnsi="Times New Roman" w:cs="Times New Roman"/>
          <w:lang w:eastAsia="sl-SI"/>
        </w:rPr>
        <w:t>tamsulozinu</w:t>
      </w:r>
      <w:proofErr w:type="spellEnd"/>
      <w:r w:rsidRPr="00A12A0A">
        <w:rPr>
          <w:rFonts w:ascii="Times New Roman" w:eastAsia="Times New Roman" w:hAnsi="Times New Roman" w:cs="Times New Roman"/>
          <w:lang w:eastAsia="sl-SI"/>
        </w:rPr>
        <w:t xml:space="preserve">, pacientą reikia ištirti, kad būtų galima išsiaiškinti, ar nėra kitokių būklių, kurios gali sukelti į gerybinę prostatos </w:t>
      </w:r>
      <w:proofErr w:type="spellStart"/>
      <w:r w:rsidRPr="00A12A0A">
        <w:rPr>
          <w:rFonts w:ascii="Times New Roman" w:eastAsia="Times New Roman" w:hAnsi="Times New Roman" w:cs="Times New Roman"/>
          <w:lang w:eastAsia="sl-SI"/>
        </w:rPr>
        <w:t>hiperplaziją</w:t>
      </w:r>
      <w:proofErr w:type="spellEnd"/>
      <w:r w:rsidRPr="00A12A0A">
        <w:rPr>
          <w:rFonts w:ascii="Times New Roman" w:eastAsia="Times New Roman" w:hAnsi="Times New Roman" w:cs="Times New Roman"/>
          <w:lang w:eastAsia="sl-SI"/>
        </w:rPr>
        <w:t xml:space="preserve"> panašius simptomus. Prieš gydymą ir vėliau reikia reguliariai atlikti tiesiosios žarnos tyrimą pirštu ir, kai būtina, išmatuoti prostatos specifinio antigeno (PSA) kiekį.</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Pacientus, kurie serga sunkiu inkstų funkcijos sutrikimu (</w:t>
      </w:r>
      <w:proofErr w:type="spellStart"/>
      <w:r w:rsidRPr="00A12A0A">
        <w:rPr>
          <w:rFonts w:ascii="Times New Roman" w:eastAsia="Times New Roman" w:hAnsi="Times New Roman" w:cs="Times New Roman"/>
          <w:lang w:eastAsia="sl-SI"/>
        </w:rPr>
        <w:t>kreatinino</w:t>
      </w:r>
      <w:proofErr w:type="spellEnd"/>
      <w:r w:rsidRPr="00A12A0A">
        <w:rPr>
          <w:rFonts w:ascii="Times New Roman" w:eastAsia="Times New Roman" w:hAnsi="Times New Roman" w:cs="Times New Roman"/>
          <w:lang w:eastAsia="sl-SI"/>
        </w:rPr>
        <w:t xml:space="preserve"> klirensas &lt; 10 ml/min.), gydyti reikia atsargiai, nes tokių pacientų gydymas šiuo vaistiniu preparatu netirtas.</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Kai kuriems </w:t>
      </w:r>
      <w:proofErr w:type="spellStart"/>
      <w:r w:rsidRPr="00A12A0A">
        <w:rPr>
          <w:rFonts w:ascii="Times New Roman" w:eastAsia="Times New Roman" w:hAnsi="Times New Roman" w:cs="Times New Roman"/>
          <w:lang w:eastAsia="sl-SI"/>
        </w:rPr>
        <w:t>tamsulozinu</w:t>
      </w:r>
      <w:proofErr w:type="spellEnd"/>
      <w:r w:rsidRPr="00A12A0A">
        <w:rPr>
          <w:rFonts w:ascii="Times New Roman" w:eastAsia="Times New Roman" w:hAnsi="Times New Roman" w:cs="Times New Roman"/>
          <w:lang w:eastAsia="sl-SI"/>
        </w:rPr>
        <w:t xml:space="preserve"> gydomiems arba anksčiau gydytiems pacientams kataraktos</w:t>
      </w:r>
      <w:r>
        <w:rPr>
          <w:rFonts w:ascii="Times New Roman" w:eastAsia="Times New Roman" w:hAnsi="Times New Roman" w:cs="Times New Roman"/>
          <w:lang w:eastAsia="sl-SI"/>
        </w:rPr>
        <w:t xml:space="preserve"> ir glaukomos</w:t>
      </w:r>
      <w:r w:rsidRPr="00A12A0A">
        <w:rPr>
          <w:rFonts w:ascii="Times New Roman" w:eastAsia="Times New Roman" w:hAnsi="Times New Roman" w:cs="Times New Roman"/>
          <w:lang w:eastAsia="sl-SI"/>
        </w:rPr>
        <w:t xml:space="preserve"> chirurginės operacijos metu pasireiškė glebios rainelės sindromas (angl. </w:t>
      </w:r>
      <w:proofErr w:type="spellStart"/>
      <w:r w:rsidRPr="00A12A0A">
        <w:rPr>
          <w:rFonts w:ascii="Times New Roman" w:eastAsia="Times New Roman" w:hAnsi="Times New Roman" w:cs="Times New Roman"/>
          <w:i/>
          <w:lang w:eastAsia="sl-SI"/>
        </w:rPr>
        <w:t>Intraoperative</w:t>
      </w:r>
      <w:proofErr w:type="spellEnd"/>
      <w:r w:rsidRPr="00A12A0A">
        <w:rPr>
          <w:rFonts w:ascii="Times New Roman" w:eastAsia="Times New Roman" w:hAnsi="Times New Roman" w:cs="Times New Roman"/>
          <w:i/>
          <w:lang w:eastAsia="sl-SI"/>
        </w:rPr>
        <w:t xml:space="preserve"> </w:t>
      </w:r>
      <w:proofErr w:type="spellStart"/>
      <w:r w:rsidRPr="00A12A0A">
        <w:rPr>
          <w:rFonts w:ascii="Times New Roman" w:eastAsia="Times New Roman" w:hAnsi="Times New Roman" w:cs="Times New Roman"/>
          <w:i/>
          <w:lang w:eastAsia="sl-SI"/>
        </w:rPr>
        <w:t>Floppy</w:t>
      </w:r>
      <w:proofErr w:type="spellEnd"/>
      <w:r w:rsidRPr="00A12A0A">
        <w:rPr>
          <w:rFonts w:ascii="Times New Roman" w:eastAsia="Times New Roman" w:hAnsi="Times New Roman" w:cs="Times New Roman"/>
          <w:i/>
          <w:lang w:eastAsia="sl-SI"/>
        </w:rPr>
        <w:t xml:space="preserve"> Iris Sindrome [IFIS] – </w:t>
      </w:r>
      <w:r w:rsidRPr="00A12A0A">
        <w:rPr>
          <w:rFonts w:ascii="Times New Roman" w:eastAsia="Times New Roman" w:hAnsi="Times New Roman" w:cs="Times New Roman"/>
          <w:lang w:eastAsia="sl-SI"/>
        </w:rPr>
        <w:t xml:space="preserve">susiaurėjusio vyzdžio sindromo variantas). Dėl </w:t>
      </w:r>
      <w:r w:rsidRPr="00A12A0A">
        <w:rPr>
          <w:rFonts w:ascii="Times New Roman" w:eastAsia="Times New Roman" w:hAnsi="Times New Roman" w:cs="Times New Roman"/>
          <w:i/>
          <w:lang w:eastAsia="sl-SI"/>
        </w:rPr>
        <w:t>IFIS</w:t>
      </w:r>
      <w:r w:rsidRPr="00A12A0A">
        <w:rPr>
          <w:rFonts w:ascii="Times New Roman" w:eastAsia="Times New Roman" w:hAnsi="Times New Roman" w:cs="Times New Roman"/>
          <w:lang w:eastAsia="sl-SI"/>
        </w:rPr>
        <w:t xml:space="preserve"> gali padidėti akių komplikacijų atsiradimo rizika operacijos metu ir po jos.</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Manoma, kad naudinga nutraukti </w:t>
      </w: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vartojimą likus 1–2 savaitėms iki kataraktos </w:t>
      </w:r>
      <w:r w:rsidR="00DB10C8">
        <w:rPr>
          <w:rFonts w:ascii="Times New Roman" w:eastAsia="Times New Roman" w:hAnsi="Times New Roman" w:cs="Times New Roman"/>
          <w:lang w:eastAsia="sl-SI"/>
        </w:rPr>
        <w:t xml:space="preserve">ar glaukomos </w:t>
      </w:r>
      <w:r w:rsidRPr="00A12A0A">
        <w:rPr>
          <w:rFonts w:ascii="Times New Roman" w:eastAsia="Times New Roman" w:hAnsi="Times New Roman" w:cs="Times New Roman"/>
          <w:lang w:eastAsia="sl-SI"/>
        </w:rPr>
        <w:t>chirurginės operacijos, bet gydymo nutraukimo prieš kataraktos operaciją nauda ir trukmė iki šiol neįrodyta.</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Pacientams, kuriems numatyta kataraktos </w:t>
      </w:r>
      <w:r w:rsidR="00DB10C8">
        <w:rPr>
          <w:rFonts w:ascii="Times New Roman" w:eastAsia="Times New Roman" w:hAnsi="Times New Roman" w:cs="Times New Roman"/>
          <w:lang w:eastAsia="sl-SI"/>
        </w:rPr>
        <w:t xml:space="preserve">ar glaukomos </w:t>
      </w:r>
      <w:r w:rsidRPr="00A12A0A">
        <w:rPr>
          <w:rFonts w:ascii="Times New Roman" w:eastAsia="Times New Roman" w:hAnsi="Times New Roman" w:cs="Times New Roman"/>
          <w:lang w:eastAsia="sl-SI"/>
        </w:rPr>
        <w:t xml:space="preserve">chirurginė operacija, pradėti gydymą </w:t>
      </w:r>
      <w:proofErr w:type="spellStart"/>
      <w:r w:rsidRPr="00A12A0A">
        <w:rPr>
          <w:rFonts w:ascii="Times New Roman" w:eastAsia="Times New Roman" w:hAnsi="Times New Roman" w:cs="Times New Roman"/>
          <w:lang w:eastAsia="sl-SI"/>
        </w:rPr>
        <w:t>tamsulozinu</w:t>
      </w:r>
      <w:proofErr w:type="spellEnd"/>
      <w:r w:rsidRPr="00A12A0A">
        <w:rPr>
          <w:rFonts w:ascii="Times New Roman" w:eastAsia="Times New Roman" w:hAnsi="Times New Roman" w:cs="Times New Roman"/>
          <w:lang w:eastAsia="sl-SI"/>
        </w:rPr>
        <w:t xml:space="preserve"> nerekomenduojama. Prieš chirurginę operaciją tiriant pacientą, kataraktą </w:t>
      </w:r>
      <w:r w:rsidR="00DB10C8">
        <w:rPr>
          <w:rFonts w:ascii="Times New Roman" w:eastAsia="Times New Roman" w:hAnsi="Times New Roman" w:cs="Times New Roman"/>
          <w:lang w:eastAsia="sl-SI"/>
        </w:rPr>
        <w:t xml:space="preserve">ar glaukomą </w:t>
      </w:r>
      <w:r w:rsidRPr="00A12A0A">
        <w:rPr>
          <w:rFonts w:ascii="Times New Roman" w:eastAsia="Times New Roman" w:hAnsi="Times New Roman" w:cs="Times New Roman"/>
          <w:lang w:eastAsia="sl-SI"/>
        </w:rPr>
        <w:t xml:space="preserve">operuojančių chirurgų ir oftalmologų komanda turi įsitikinti, ar pacientas, kuriam numatyta kataraktos chirurginė operacija, nevartoja arba anksčiau nevartojo </w:t>
      </w: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kad galėtų apsirūpinti visomis reikiamomis priemonėmis suvaldyti </w:t>
      </w:r>
      <w:r w:rsidRPr="00A12A0A">
        <w:rPr>
          <w:rFonts w:ascii="Times New Roman" w:eastAsia="Times New Roman" w:hAnsi="Times New Roman" w:cs="Times New Roman"/>
          <w:i/>
          <w:lang w:eastAsia="sl-SI"/>
        </w:rPr>
        <w:t>IFIS</w:t>
      </w:r>
      <w:r w:rsidRPr="00A12A0A">
        <w:rPr>
          <w:rFonts w:ascii="Times New Roman" w:eastAsia="Times New Roman" w:hAnsi="Times New Roman" w:cs="Times New Roman"/>
          <w:lang w:eastAsia="sl-SI"/>
        </w:rPr>
        <w:t xml:space="preserve"> operacijos metu.</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hidrochloridas neturi būti vartojamas kartu su stipriais CYP3A4 inhibitoriais pacientams, kurių CYP2D6 metabolizmas yra sutrikęs.</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hidrochloridas turi būti atsargiai vartojamas kartu su stipriais arba vidutinio stiprumo CYP3A4 inhibitoriais (žr. 4.5 skyrių).</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Tikėtina, kad išmatose galite pastebėti tabletės likučių.</w:t>
      </w: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lang w:eastAsia="sl-SI"/>
        </w:rPr>
      </w:pPr>
      <w:r w:rsidRPr="00A12A0A">
        <w:rPr>
          <w:rFonts w:ascii="Times New Roman" w:eastAsia="Times New Roman" w:hAnsi="Times New Roman" w:cs="Times New Roman"/>
          <w:b/>
          <w:lang w:eastAsia="sl-SI"/>
        </w:rPr>
        <w:t>4.5</w:t>
      </w:r>
      <w:r w:rsidRPr="00A12A0A">
        <w:rPr>
          <w:rFonts w:ascii="Times New Roman" w:eastAsia="Times New Roman" w:hAnsi="Times New Roman" w:cs="Times New Roman"/>
          <w:b/>
          <w:lang w:eastAsia="sl-SI"/>
        </w:rPr>
        <w:tab/>
        <w:t>Sąveika su kitais vaistiniais preparatais ir kitokia sąveika</w:t>
      </w:r>
    </w:p>
    <w:p w:rsidR="00A12A0A" w:rsidRPr="00A12A0A" w:rsidRDefault="00A12A0A" w:rsidP="00A12A0A">
      <w:pPr>
        <w:widowControl w:val="0"/>
        <w:spacing w:after="0" w:line="240" w:lineRule="auto"/>
        <w:ind w:left="567" w:hanging="567"/>
        <w:rPr>
          <w:rFonts w:ascii="Times New Roman" w:eastAsia="Times New Roman" w:hAnsi="Times New Roman" w:cs="Times New Roman"/>
          <w:b/>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Sąveikos tyrimai atlikti tik suaugusiesiems.</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proofErr w:type="spellStart"/>
      <w:r w:rsidRPr="00A12A0A">
        <w:rPr>
          <w:rFonts w:ascii="Times New Roman" w:eastAsia="Times New Roman" w:hAnsi="Times New Roman" w:cs="Times New Roman"/>
          <w:lang w:eastAsia="sl-SI"/>
        </w:rPr>
        <w:t>Tamsuloziną</w:t>
      </w:r>
      <w:proofErr w:type="spellEnd"/>
      <w:r w:rsidRPr="00A12A0A">
        <w:rPr>
          <w:rFonts w:ascii="Times New Roman" w:eastAsia="Times New Roman" w:hAnsi="Times New Roman" w:cs="Times New Roman"/>
          <w:lang w:eastAsia="sl-SI"/>
        </w:rPr>
        <w:t xml:space="preserve"> vartojant kartu su </w:t>
      </w:r>
      <w:proofErr w:type="spellStart"/>
      <w:r w:rsidRPr="00A12A0A">
        <w:rPr>
          <w:rFonts w:ascii="Times New Roman" w:eastAsia="Times New Roman" w:hAnsi="Times New Roman" w:cs="Times New Roman"/>
          <w:lang w:eastAsia="sl-SI"/>
        </w:rPr>
        <w:t>atenololiu</w:t>
      </w:r>
      <w:proofErr w:type="spellEnd"/>
      <w:r w:rsidRPr="00A12A0A">
        <w:rPr>
          <w:rFonts w:ascii="Times New Roman" w:eastAsia="Times New Roman" w:hAnsi="Times New Roman" w:cs="Times New Roman"/>
          <w:lang w:eastAsia="sl-SI"/>
        </w:rPr>
        <w:t xml:space="preserve">, </w:t>
      </w:r>
      <w:proofErr w:type="spellStart"/>
      <w:r w:rsidRPr="00A12A0A">
        <w:rPr>
          <w:rFonts w:ascii="Times New Roman" w:eastAsia="Times New Roman" w:hAnsi="Times New Roman" w:cs="Times New Roman"/>
          <w:lang w:eastAsia="sl-SI"/>
        </w:rPr>
        <w:t>enalapriliu</w:t>
      </w:r>
      <w:proofErr w:type="spellEnd"/>
      <w:r w:rsidRPr="00A12A0A">
        <w:rPr>
          <w:rFonts w:ascii="Times New Roman" w:eastAsia="Times New Roman" w:hAnsi="Times New Roman" w:cs="Times New Roman"/>
          <w:lang w:eastAsia="sl-SI"/>
        </w:rPr>
        <w:t xml:space="preserve"> ar </w:t>
      </w:r>
      <w:proofErr w:type="spellStart"/>
      <w:r w:rsidRPr="00A12A0A">
        <w:rPr>
          <w:rFonts w:ascii="Times New Roman" w:eastAsia="Times New Roman" w:hAnsi="Times New Roman" w:cs="Times New Roman"/>
          <w:lang w:eastAsia="sl-SI"/>
        </w:rPr>
        <w:t>teofilinu</w:t>
      </w:r>
      <w:proofErr w:type="spellEnd"/>
      <w:r w:rsidRPr="00A12A0A">
        <w:rPr>
          <w:rFonts w:ascii="Times New Roman" w:eastAsia="Times New Roman" w:hAnsi="Times New Roman" w:cs="Times New Roman"/>
          <w:lang w:eastAsia="sl-SI"/>
        </w:rPr>
        <w:t>, sąveikos nepastebėta.</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Kartu vartojamas </w:t>
      </w:r>
      <w:proofErr w:type="spellStart"/>
      <w:r w:rsidRPr="00A12A0A">
        <w:rPr>
          <w:rFonts w:ascii="Times New Roman" w:eastAsia="Times New Roman" w:hAnsi="Times New Roman" w:cs="Times New Roman"/>
          <w:lang w:eastAsia="sl-SI"/>
        </w:rPr>
        <w:t>cimetidinas</w:t>
      </w:r>
      <w:proofErr w:type="spellEnd"/>
      <w:r w:rsidRPr="00A12A0A">
        <w:rPr>
          <w:rFonts w:ascii="Times New Roman" w:eastAsia="Times New Roman" w:hAnsi="Times New Roman" w:cs="Times New Roman"/>
          <w:lang w:eastAsia="sl-SI"/>
        </w:rPr>
        <w:t xml:space="preserve"> didina </w:t>
      </w: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koncentracijas plazmoje, o </w:t>
      </w:r>
      <w:proofErr w:type="spellStart"/>
      <w:r w:rsidRPr="00A12A0A">
        <w:rPr>
          <w:rFonts w:ascii="Times New Roman" w:eastAsia="Times New Roman" w:hAnsi="Times New Roman" w:cs="Times New Roman"/>
          <w:lang w:eastAsia="sl-SI"/>
        </w:rPr>
        <w:t>furozemidas</w:t>
      </w:r>
      <w:proofErr w:type="spellEnd"/>
      <w:r w:rsidRPr="00A12A0A">
        <w:rPr>
          <w:rFonts w:ascii="Times New Roman" w:eastAsia="Times New Roman" w:hAnsi="Times New Roman" w:cs="Times New Roman"/>
          <w:lang w:eastAsia="sl-SI"/>
        </w:rPr>
        <w:t xml:space="preserve"> mažina, bet </w:t>
      </w: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koncentracija išsilaiko normos ribose, taigi jo dozavimo keisti nereikia.</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Tyrimų </w:t>
      </w:r>
      <w:proofErr w:type="spellStart"/>
      <w:r w:rsidRPr="00A12A0A">
        <w:rPr>
          <w:rFonts w:ascii="Times New Roman" w:eastAsia="Times New Roman" w:hAnsi="Times New Roman" w:cs="Times New Roman"/>
          <w:i/>
          <w:iCs/>
          <w:lang w:eastAsia="sl-SI"/>
        </w:rPr>
        <w:t>in</w:t>
      </w:r>
      <w:proofErr w:type="spellEnd"/>
      <w:r w:rsidRPr="00A12A0A">
        <w:rPr>
          <w:rFonts w:ascii="Times New Roman" w:eastAsia="Times New Roman" w:hAnsi="Times New Roman" w:cs="Times New Roman"/>
          <w:i/>
          <w:iCs/>
          <w:lang w:eastAsia="sl-SI"/>
        </w:rPr>
        <w:t xml:space="preserve"> </w:t>
      </w:r>
      <w:proofErr w:type="spellStart"/>
      <w:r w:rsidRPr="00A12A0A">
        <w:rPr>
          <w:rFonts w:ascii="Times New Roman" w:eastAsia="Times New Roman" w:hAnsi="Times New Roman" w:cs="Times New Roman"/>
          <w:i/>
          <w:iCs/>
          <w:lang w:eastAsia="sl-SI"/>
        </w:rPr>
        <w:t>vitro</w:t>
      </w:r>
      <w:proofErr w:type="spellEnd"/>
      <w:r w:rsidRPr="00A12A0A">
        <w:rPr>
          <w:rFonts w:ascii="Times New Roman" w:eastAsia="Times New Roman" w:hAnsi="Times New Roman" w:cs="Times New Roman"/>
          <w:lang w:eastAsia="sl-SI"/>
        </w:rPr>
        <w:t xml:space="preserve"> duomenimis, </w:t>
      </w:r>
      <w:proofErr w:type="spellStart"/>
      <w:r w:rsidRPr="00A12A0A">
        <w:rPr>
          <w:rFonts w:ascii="Times New Roman" w:eastAsia="Times New Roman" w:hAnsi="Times New Roman" w:cs="Times New Roman"/>
          <w:lang w:eastAsia="sl-SI"/>
        </w:rPr>
        <w:t>diazepamas</w:t>
      </w:r>
      <w:proofErr w:type="spellEnd"/>
      <w:r w:rsidRPr="00A12A0A">
        <w:rPr>
          <w:rFonts w:ascii="Times New Roman" w:eastAsia="Times New Roman" w:hAnsi="Times New Roman" w:cs="Times New Roman"/>
          <w:lang w:eastAsia="sl-SI"/>
        </w:rPr>
        <w:t xml:space="preserve">, </w:t>
      </w:r>
      <w:proofErr w:type="spellStart"/>
      <w:r w:rsidRPr="00A12A0A">
        <w:rPr>
          <w:rFonts w:ascii="Times New Roman" w:eastAsia="Times New Roman" w:hAnsi="Times New Roman" w:cs="Times New Roman"/>
          <w:lang w:eastAsia="sl-SI"/>
        </w:rPr>
        <w:t>propranololis</w:t>
      </w:r>
      <w:proofErr w:type="spellEnd"/>
      <w:r w:rsidRPr="00A12A0A">
        <w:rPr>
          <w:rFonts w:ascii="Times New Roman" w:eastAsia="Times New Roman" w:hAnsi="Times New Roman" w:cs="Times New Roman"/>
          <w:lang w:eastAsia="sl-SI"/>
        </w:rPr>
        <w:t xml:space="preserve">, </w:t>
      </w:r>
      <w:proofErr w:type="spellStart"/>
      <w:r w:rsidRPr="00A12A0A">
        <w:rPr>
          <w:rFonts w:ascii="Times New Roman" w:eastAsia="Times New Roman" w:hAnsi="Times New Roman" w:cs="Times New Roman"/>
          <w:lang w:eastAsia="sl-SI"/>
        </w:rPr>
        <w:t>trichlormetiazidas</w:t>
      </w:r>
      <w:proofErr w:type="spellEnd"/>
      <w:r w:rsidRPr="00A12A0A">
        <w:rPr>
          <w:rFonts w:ascii="Times New Roman" w:eastAsia="Times New Roman" w:hAnsi="Times New Roman" w:cs="Times New Roman"/>
          <w:lang w:eastAsia="sl-SI"/>
        </w:rPr>
        <w:t xml:space="preserve">, </w:t>
      </w:r>
      <w:proofErr w:type="spellStart"/>
      <w:r w:rsidRPr="00A12A0A">
        <w:rPr>
          <w:rFonts w:ascii="Times New Roman" w:eastAsia="Times New Roman" w:hAnsi="Times New Roman" w:cs="Times New Roman"/>
          <w:lang w:eastAsia="sl-SI"/>
        </w:rPr>
        <w:t>chlormadinonas</w:t>
      </w:r>
      <w:proofErr w:type="spellEnd"/>
      <w:r w:rsidRPr="00A12A0A">
        <w:rPr>
          <w:rFonts w:ascii="Times New Roman" w:eastAsia="Times New Roman" w:hAnsi="Times New Roman" w:cs="Times New Roman"/>
          <w:lang w:eastAsia="sl-SI"/>
        </w:rPr>
        <w:t xml:space="preserve">, </w:t>
      </w:r>
      <w:proofErr w:type="spellStart"/>
      <w:r w:rsidRPr="00A12A0A">
        <w:rPr>
          <w:rFonts w:ascii="Times New Roman" w:eastAsia="Times New Roman" w:hAnsi="Times New Roman" w:cs="Times New Roman"/>
          <w:lang w:eastAsia="sl-SI"/>
        </w:rPr>
        <w:t>amitriptilinas</w:t>
      </w:r>
      <w:proofErr w:type="spellEnd"/>
      <w:r w:rsidRPr="00A12A0A">
        <w:rPr>
          <w:rFonts w:ascii="Times New Roman" w:eastAsia="Times New Roman" w:hAnsi="Times New Roman" w:cs="Times New Roman"/>
          <w:lang w:eastAsia="sl-SI"/>
        </w:rPr>
        <w:t xml:space="preserve">, </w:t>
      </w:r>
      <w:proofErr w:type="spellStart"/>
      <w:r w:rsidRPr="00A12A0A">
        <w:rPr>
          <w:rFonts w:ascii="Times New Roman" w:eastAsia="Times New Roman" w:hAnsi="Times New Roman" w:cs="Times New Roman"/>
          <w:lang w:eastAsia="sl-SI"/>
        </w:rPr>
        <w:t>diklofenakas</w:t>
      </w:r>
      <w:proofErr w:type="spellEnd"/>
      <w:r w:rsidRPr="00A12A0A">
        <w:rPr>
          <w:rFonts w:ascii="Times New Roman" w:eastAsia="Times New Roman" w:hAnsi="Times New Roman" w:cs="Times New Roman"/>
          <w:lang w:eastAsia="sl-SI"/>
        </w:rPr>
        <w:t xml:space="preserve">, </w:t>
      </w:r>
      <w:proofErr w:type="spellStart"/>
      <w:r w:rsidRPr="00A12A0A">
        <w:rPr>
          <w:rFonts w:ascii="Times New Roman" w:eastAsia="Times New Roman" w:hAnsi="Times New Roman" w:cs="Times New Roman"/>
          <w:lang w:eastAsia="sl-SI"/>
        </w:rPr>
        <w:t>glibenklamidas</w:t>
      </w:r>
      <w:proofErr w:type="spellEnd"/>
      <w:r w:rsidRPr="00A12A0A">
        <w:rPr>
          <w:rFonts w:ascii="Times New Roman" w:eastAsia="Times New Roman" w:hAnsi="Times New Roman" w:cs="Times New Roman"/>
          <w:lang w:eastAsia="sl-SI"/>
        </w:rPr>
        <w:t xml:space="preserve">, </w:t>
      </w:r>
      <w:proofErr w:type="spellStart"/>
      <w:r w:rsidRPr="00A12A0A">
        <w:rPr>
          <w:rFonts w:ascii="Times New Roman" w:eastAsia="Times New Roman" w:hAnsi="Times New Roman" w:cs="Times New Roman"/>
          <w:lang w:eastAsia="sl-SI"/>
        </w:rPr>
        <w:t>simvastatinas</w:t>
      </w:r>
      <w:proofErr w:type="spellEnd"/>
      <w:r w:rsidRPr="00A12A0A">
        <w:rPr>
          <w:rFonts w:ascii="Times New Roman" w:eastAsia="Times New Roman" w:hAnsi="Times New Roman" w:cs="Times New Roman"/>
          <w:lang w:eastAsia="sl-SI"/>
        </w:rPr>
        <w:t xml:space="preserve"> ir </w:t>
      </w:r>
      <w:proofErr w:type="spellStart"/>
      <w:r w:rsidRPr="00A12A0A">
        <w:rPr>
          <w:rFonts w:ascii="Times New Roman" w:eastAsia="Times New Roman" w:hAnsi="Times New Roman" w:cs="Times New Roman"/>
          <w:lang w:eastAsia="sl-SI"/>
        </w:rPr>
        <w:t>varfarinas</w:t>
      </w:r>
      <w:proofErr w:type="spellEnd"/>
      <w:r w:rsidRPr="00A12A0A">
        <w:rPr>
          <w:rFonts w:ascii="Times New Roman" w:eastAsia="Times New Roman" w:hAnsi="Times New Roman" w:cs="Times New Roman"/>
          <w:lang w:eastAsia="sl-SI"/>
        </w:rPr>
        <w:t xml:space="preserve"> neveikė laisvojo </w:t>
      </w: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frakcijos plazmoje. </w:t>
      </w:r>
      <w:proofErr w:type="spellStart"/>
      <w:r w:rsidRPr="00A12A0A">
        <w:rPr>
          <w:rFonts w:ascii="Times New Roman" w:eastAsia="Times New Roman" w:hAnsi="Times New Roman" w:cs="Times New Roman"/>
          <w:lang w:eastAsia="sl-SI"/>
        </w:rPr>
        <w:t>Tamsulozinas</w:t>
      </w:r>
      <w:proofErr w:type="spellEnd"/>
      <w:r w:rsidRPr="00A12A0A">
        <w:rPr>
          <w:rFonts w:ascii="Times New Roman" w:eastAsia="Times New Roman" w:hAnsi="Times New Roman" w:cs="Times New Roman"/>
          <w:lang w:eastAsia="sl-SI"/>
        </w:rPr>
        <w:t xml:space="preserve"> irgi neveikė laisvojo </w:t>
      </w:r>
      <w:proofErr w:type="spellStart"/>
      <w:r w:rsidRPr="00A12A0A">
        <w:rPr>
          <w:rFonts w:ascii="Times New Roman" w:eastAsia="Times New Roman" w:hAnsi="Times New Roman" w:cs="Times New Roman"/>
          <w:lang w:eastAsia="sl-SI"/>
        </w:rPr>
        <w:t>diazepamo</w:t>
      </w:r>
      <w:proofErr w:type="spellEnd"/>
      <w:r w:rsidRPr="00A12A0A">
        <w:rPr>
          <w:rFonts w:ascii="Times New Roman" w:eastAsia="Times New Roman" w:hAnsi="Times New Roman" w:cs="Times New Roman"/>
          <w:lang w:eastAsia="sl-SI"/>
        </w:rPr>
        <w:t xml:space="preserve">, </w:t>
      </w:r>
      <w:proofErr w:type="spellStart"/>
      <w:r w:rsidRPr="00A12A0A">
        <w:rPr>
          <w:rFonts w:ascii="Times New Roman" w:eastAsia="Times New Roman" w:hAnsi="Times New Roman" w:cs="Times New Roman"/>
          <w:lang w:eastAsia="sl-SI"/>
        </w:rPr>
        <w:t>propranololio</w:t>
      </w:r>
      <w:proofErr w:type="spellEnd"/>
      <w:r w:rsidRPr="00A12A0A">
        <w:rPr>
          <w:rFonts w:ascii="Times New Roman" w:eastAsia="Times New Roman" w:hAnsi="Times New Roman" w:cs="Times New Roman"/>
          <w:lang w:eastAsia="sl-SI"/>
        </w:rPr>
        <w:t xml:space="preserve">, </w:t>
      </w:r>
      <w:proofErr w:type="spellStart"/>
      <w:r w:rsidRPr="00A12A0A">
        <w:rPr>
          <w:rFonts w:ascii="Times New Roman" w:eastAsia="Times New Roman" w:hAnsi="Times New Roman" w:cs="Times New Roman"/>
          <w:lang w:eastAsia="sl-SI"/>
        </w:rPr>
        <w:t>trichlormetiazido</w:t>
      </w:r>
      <w:proofErr w:type="spellEnd"/>
      <w:r w:rsidRPr="00A12A0A">
        <w:rPr>
          <w:rFonts w:ascii="Times New Roman" w:eastAsia="Times New Roman" w:hAnsi="Times New Roman" w:cs="Times New Roman"/>
          <w:lang w:eastAsia="sl-SI"/>
        </w:rPr>
        <w:t xml:space="preserve"> ir </w:t>
      </w:r>
      <w:proofErr w:type="spellStart"/>
      <w:r w:rsidRPr="00A12A0A">
        <w:rPr>
          <w:rFonts w:ascii="Times New Roman" w:eastAsia="Times New Roman" w:hAnsi="Times New Roman" w:cs="Times New Roman"/>
          <w:lang w:eastAsia="sl-SI"/>
        </w:rPr>
        <w:t>chlormadinono</w:t>
      </w:r>
      <w:proofErr w:type="spellEnd"/>
      <w:r w:rsidRPr="00A12A0A">
        <w:rPr>
          <w:rFonts w:ascii="Times New Roman" w:eastAsia="Times New Roman" w:hAnsi="Times New Roman" w:cs="Times New Roman"/>
          <w:lang w:eastAsia="sl-SI"/>
        </w:rPr>
        <w:t xml:space="preserve"> frakcijos.</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proofErr w:type="spellStart"/>
      <w:r w:rsidRPr="00A12A0A">
        <w:rPr>
          <w:rFonts w:ascii="Times New Roman" w:eastAsia="Times New Roman" w:hAnsi="Times New Roman" w:cs="Times New Roman"/>
          <w:lang w:eastAsia="sl-SI"/>
        </w:rPr>
        <w:t>Diklofenakas</w:t>
      </w:r>
      <w:proofErr w:type="spellEnd"/>
      <w:r w:rsidRPr="00A12A0A">
        <w:rPr>
          <w:rFonts w:ascii="Times New Roman" w:eastAsia="Times New Roman" w:hAnsi="Times New Roman" w:cs="Times New Roman"/>
          <w:lang w:eastAsia="sl-SI"/>
        </w:rPr>
        <w:t xml:space="preserve"> ir </w:t>
      </w:r>
      <w:proofErr w:type="spellStart"/>
      <w:r w:rsidRPr="00A12A0A">
        <w:rPr>
          <w:rFonts w:ascii="Times New Roman" w:eastAsia="Times New Roman" w:hAnsi="Times New Roman" w:cs="Times New Roman"/>
          <w:lang w:eastAsia="sl-SI"/>
        </w:rPr>
        <w:t>varfarinas</w:t>
      </w:r>
      <w:proofErr w:type="spellEnd"/>
      <w:r w:rsidRPr="00A12A0A">
        <w:rPr>
          <w:rFonts w:ascii="Times New Roman" w:eastAsia="Times New Roman" w:hAnsi="Times New Roman" w:cs="Times New Roman"/>
          <w:lang w:eastAsia="sl-SI"/>
        </w:rPr>
        <w:t xml:space="preserve"> gali greitinti </w:t>
      </w: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eliminaciją.</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hidrochlorido vartojimas kartu su stipriais CYP3A4 inhibitoriais gali sukelti </w:t>
      </w: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hidrochlorido ekspozicijos padidėjimą. </w:t>
      </w:r>
      <w:proofErr w:type="spellStart"/>
      <w:r w:rsidRPr="00A12A0A">
        <w:rPr>
          <w:rFonts w:ascii="Times New Roman" w:eastAsia="Times New Roman" w:hAnsi="Times New Roman" w:cs="Times New Roman"/>
          <w:lang w:eastAsia="sl-SI"/>
        </w:rPr>
        <w:t>Ketokonazolo</w:t>
      </w:r>
      <w:proofErr w:type="spellEnd"/>
      <w:r w:rsidRPr="00A12A0A">
        <w:rPr>
          <w:rFonts w:ascii="Times New Roman" w:eastAsia="Times New Roman" w:hAnsi="Times New Roman" w:cs="Times New Roman"/>
          <w:lang w:eastAsia="sl-SI"/>
        </w:rPr>
        <w:t xml:space="preserve"> (stiprus CYP3A4 inhibitorius) vartojimas kartu su </w:t>
      </w: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hidrochloridu sukelia </w:t>
      </w: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hidrochlorido AUC ir </w:t>
      </w:r>
      <w:proofErr w:type="spellStart"/>
      <w:r w:rsidRPr="00A12A0A">
        <w:rPr>
          <w:rFonts w:ascii="Times New Roman" w:eastAsia="Times New Roman" w:hAnsi="Times New Roman" w:cs="Times New Roman"/>
          <w:lang w:eastAsia="sl-SI"/>
        </w:rPr>
        <w:t>Cmax</w:t>
      </w:r>
      <w:proofErr w:type="spellEnd"/>
      <w:r w:rsidRPr="00A12A0A">
        <w:rPr>
          <w:rFonts w:ascii="Times New Roman" w:eastAsia="Times New Roman" w:hAnsi="Times New Roman" w:cs="Times New Roman"/>
          <w:lang w:eastAsia="sl-SI"/>
        </w:rPr>
        <w:t xml:space="preserve"> padidėjimą 2,8 ir 2,2 kartų atitinkamai.</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hidrochloridas neturi būti vartojamas kartu su stipriais CYP3A4 inhibitoriais pacientams, kurių CYP2D6 metabolizmas yra sutrikęs.</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hidrochlorido kartu su stipriais ir vidutinio stiprumo CYP3A4 inhibitoriais reikia vartoti atsargiai.</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hidrochlorido ir </w:t>
      </w:r>
      <w:proofErr w:type="spellStart"/>
      <w:r w:rsidRPr="00A12A0A">
        <w:rPr>
          <w:rFonts w:ascii="Times New Roman" w:eastAsia="Times New Roman" w:hAnsi="Times New Roman" w:cs="Times New Roman"/>
          <w:lang w:eastAsia="sl-SI"/>
        </w:rPr>
        <w:t>paroksetino</w:t>
      </w:r>
      <w:proofErr w:type="spellEnd"/>
      <w:r w:rsidRPr="00A12A0A">
        <w:rPr>
          <w:rFonts w:ascii="Times New Roman" w:eastAsia="Times New Roman" w:hAnsi="Times New Roman" w:cs="Times New Roman"/>
          <w:lang w:eastAsia="sl-SI"/>
        </w:rPr>
        <w:t xml:space="preserve">, stipraus CYP2D6 inhibitoriaus, vartojimas sukėlė </w:t>
      </w: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w:t>
      </w:r>
      <w:proofErr w:type="spellStart"/>
      <w:r w:rsidRPr="00A12A0A">
        <w:rPr>
          <w:rFonts w:ascii="Times New Roman" w:eastAsia="Times New Roman" w:hAnsi="Times New Roman" w:cs="Times New Roman"/>
          <w:lang w:eastAsia="sl-SI"/>
        </w:rPr>
        <w:t>Cmax</w:t>
      </w:r>
      <w:proofErr w:type="spellEnd"/>
      <w:r w:rsidRPr="00A12A0A">
        <w:rPr>
          <w:rFonts w:ascii="Times New Roman" w:eastAsia="Times New Roman" w:hAnsi="Times New Roman" w:cs="Times New Roman"/>
          <w:lang w:eastAsia="sl-SI"/>
        </w:rPr>
        <w:t xml:space="preserve"> ir AUC padidėjimą 1,3 ir 1,6 kartų atitinkamai, tačiau šis padidėjimas nėra laikomas kliniškai reikšmingu.</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proofErr w:type="spellStart"/>
      <w:r w:rsidRPr="00A12A0A">
        <w:rPr>
          <w:rFonts w:ascii="Times New Roman" w:eastAsia="Times New Roman" w:hAnsi="Times New Roman" w:cs="Times New Roman"/>
          <w:lang w:eastAsia="sl-SI"/>
        </w:rPr>
        <w:t>Tamsuloziną</w:t>
      </w:r>
      <w:proofErr w:type="spellEnd"/>
      <w:r w:rsidRPr="00A12A0A">
        <w:rPr>
          <w:rFonts w:ascii="Times New Roman" w:eastAsia="Times New Roman" w:hAnsi="Times New Roman" w:cs="Times New Roman"/>
          <w:lang w:eastAsia="sl-SI"/>
        </w:rPr>
        <w:t xml:space="preserve"> vartojant kartu su kitais alfa 1 </w:t>
      </w:r>
      <w:proofErr w:type="spellStart"/>
      <w:r w:rsidRPr="00A12A0A">
        <w:rPr>
          <w:rFonts w:ascii="Times New Roman" w:eastAsia="Times New Roman" w:hAnsi="Times New Roman" w:cs="Times New Roman"/>
          <w:lang w:eastAsia="sl-SI"/>
        </w:rPr>
        <w:t>adrenoreceptorių</w:t>
      </w:r>
      <w:proofErr w:type="spellEnd"/>
      <w:r w:rsidRPr="00A12A0A">
        <w:rPr>
          <w:rFonts w:ascii="Times New Roman" w:eastAsia="Times New Roman" w:hAnsi="Times New Roman" w:cs="Times New Roman"/>
          <w:lang w:eastAsia="sl-SI"/>
        </w:rPr>
        <w:t xml:space="preserve"> blokatoriais, gali pasireikšti </w:t>
      </w:r>
      <w:proofErr w:type="spellStart"/>
      <w:r w:rsidRPr="00A12A0A">
        <w:rPr>
          <w:rFonts w:ascii="Times New Roman" w:eastAsia="Times New Roman" w:hAnsi="Times New Roman" w:cs="Times New Roman"/>
          <w:lang w:eastAsia="sl-SI"/>
        </w:rPr>
        <w:t>hipotenzinis</w:t>
      </w:r>
      <w:proofErr w:type="spellEnd"/>
      <w:r w:rsidRPr="00A12A0A">
        <w:rPr>
          <w:rFonts w:ascii="Times New Roman" w:eastAsia="Times New Roman" w:hAnsi="Times New Roman" w:cs="Times New Roman"/>
          <w:lang w:eastAsia="sl-SI"/>
        </w:rPr>
        <w:t xml:space="preserve"> poveikis.</w:t>
      </w:r>
    </w:p>
    <w:p w:rsidR="00A12A0A" w:rsidRPr="00A12A0A" w:rsidRDefault="00A12A0A" w:rsidP="00A12A0A">
      <w:pPr>
        <w:widowControl w:val="0"/>
        <w:spacing w:after="0" w:line="240" w:lineRule="auto"/>
        <w:ind w:left="567" w:hanging="567"/>
        <w:rPr>
          <w:rFonts w:ascii="Times New Roman" w:eastAsia="Times New Roman" w:hAnsi="Times New Roman" w:cs="Times New Roman"/>
          <w:b/>
          <w:lang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lang w:eastAsia="sl-SI"/>
        </w:rPr>
      </w:pPr>
      <w:r w:rsidRPr="00A12A0A">
        <w:rPr>
          <w:rFonts w:ascii="Times New Roman" w:eastAsia="Times New Roman" w:hAnsi="Times New Roman" w:cs="Times New Roman"/>
          <w:b/>
          <w:lang w:eastAsia="sl-SI"/>
        </w:rPr>
        <w:t>4.6</w:t>
      </w:r>
      <w:r w:rsidRPr="00A12A0A">
        <w:rPr>
          <w:rFonts w:ascii="Times New Roman" w:eastAsia="Times New Roman" w:hAnsi="Times New Roman" w:cs="Times New Roman"/>
          <w:b/>
          <w:lang w:eastAsia="sl-SI"/>
        </w:rPr>
        <w:tab/>
        <w:t xml:space="preserve">Vaisingumas, </w:t>
      </w:r>
      <w:r w:rsidRPr="00A12A0A">
        <w:rPr>
          <w:rFonts w:ascii="Times New Roman" w:eastAsia="Times New Roman" w:hAnsi="Times New Roman" w:cs="Times New Roman"/>
          <w:b/>
          <w:bCs/>
          <w:lang w:eastAsia="sl-SI"/>
        </w:rPr>
        <w:t>nėštumo ir žindymo laikotarpis</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proofErr w:type="spellStart"/>
      <w:r w:rsidRPr="00A12A0A">
        <w:rPr>
          <w:rFonts w:ascii="Times New Roman" w:eastAsia="Times New Roman" w:hAnsi="Times New Roman" w:cs="Times New Roman"/>
          <w:lang w:eastAsia="sl-SI"/>
        </w:rPr>
        <w:t>Tanyz</w:t>
      </w:r>
      <w:proofErr w:type="spellEnd"/>
      <w:r w:rsidRPr="00A12A0A">
        <w:rPr>
          <w:rFonts w:ascii="Times New Roman" w:eastAsia="Times New Roman" w:hAnsi="Times New Roman" w:cs="Times New Roman"/>
          <w:lang w:eastAsia="sl-SI"/>
        </w:rPr>
        <w:t xml:space="preserve"> ERAS nėra skirtas vartoti moterims.</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Ilgalaikių ir trumpalaikių klinikinių </w:t>
      </w: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tyrimų metu buvo nustatyti ejakuliacijos sutrikimai.</w:t>
      </w:r>
    </w:p>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Po vaistinio preparato patekimo į rinką buvo pranešimų apie ejakuliacijos sutrikimo atvejus, </w:t>
      </w:r>
      <w:proofErr w:type="spellStart"/>
      <w:r w:rsidRPr="00A12A0A">
        <w:rPr>
          <w:rFonts w:ascii="Times New Roman" w:eastAsia="Times New Roman" w:hAnsi="Times New Roman" w:cs="Times New Roman"/>
          <w:lang w:eastAsia="sl-SI"/>
        </w:rPr>
        <w:t>retrogradinę</w:t>
      </w:r>
      <w:proofErr w:type="spellEnd"/>
      <w:r w:rsidRPr="00A12A0A">
        <w:rPr>
          <w:rFonts w:ascii="Times New Roman" w:eastAsia="Times New Roman" w:hAnsi="Times New Roman" w:cs="Times New Roman"/>
          <w:lang w:eastAsia="sl-SI"/>
        </w:rPr>
        <w:t xml:space="preserve"> ejakuliaciją bei ejakuliacijos nepakankamumą.</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lang w:eastAsia="sl-SI"/>
        </w:rPr>
      </w:pPr>
      <w:r w:rsidRPr="00A12A0A">
        <w:rPr>
          <w:rFonts w:ascii="Times New Roman" w:eastAsia="Times New Roman" w:hAnsi="Times New Roman" w:cs="Times New Roman"/>
          <w:b/>
          <w:lang w:eastAsia="sl-SI"/>
        </w:rPr>
        <w:t>4.7</w:t>
      </w:r>
      <w:r w:rsidRPr="00A12A0A">
        <w:rPr>
          <w:rFonts w:ascii="Times New Roman" w:eastAsia="Times New Roman" w:hAnsi="Times New Roman" w:cs="Times New Roman"/>
          <w:b/>
          <w:lang w:eastAsia="sl-SI"/>
        </w:rPr>
        <w:tab/>
        <w:t>Poveikis gebėjimui vairuoti ir valdyti mechanizmus</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Poveikio gebėjimui vairuoti ir valdyti mechanizmus tyrimų neatlikta. Vis dėlto pacientus reikia perspėti, kad gali pasireikšti svaigulys.</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lang w:eastAsia="sl-SI"/>
        </w:rPr>
      </w:pPr>
      <w:r w:rsidRPr="00A12A0A">
        <w:rPr>
          <w:rFonts w:ascii="Times New Roman" w:eastAsia="Times New Roman" w:hAnsi="Times New Roman" w:cs="Times New Roman"/>
          <w:b/>
          <w:lang w:eastAsia="sl-SI"/>
        </w:rPr>
        <w:t>4.8</w:t>
      </w:r>
      <w:r w:rsidRPr="00A12A0A">
        <w:rPr>
          <w:rFonts w:ascii="Times New Roman" w:eastAsia="Times New Roman" w:hAnsi="Times New Roman" w:cs="Times New Roman"/>
          <w:b/>
          <w:lang w:eastAsia="sl-SI"/>
        </w:rPr>
        <w:tab/>
        <w:t>Nepageidaujamas poveikis</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1318"/>
        <w:gridCol w:w="1864"/>
        <w:gridCol w:w="1395"/>
        <w:gridCol w:w="1531"/>
        <w:gridCol w:w="1272"/>
        <w:gridCol w:w="1685"/>
      </w:tblGrid>
      <w:tr w:rsidR="00A779CF" w:rsidRPr="00A12A0A" w:rsidTr="0021261F">
        <w:trPr>
          <w:trHeight w:val="838"/>
        </w:trPr>
        <w:tc>
          <w:tcPr>
            <w:tcW w:w="0" w:type="auto"/>
            <w:shd w:val="clear" w:color="auto" w:fill="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proofErr w:type="spellStart"/>
            <w:r w:rsidRPr="00A12A0A">
              <w:rPr>
                <w:rFonts w:ascii="Times New Roman" w:eastAsia="Times New Roman" w:hAnsi="Times New Roman" w:cs="Times New Roman"/>
                <w:lang w:eastAsia="sl-SI"/>
              </w:rPr>
              <w:t>MedDRA</w:t>
            </w:r>
            <w:proofErr w:type="spellEnd"/>
            <w:r w:rsidRPr="00A12A0A">
              <w:rPr>
                <w:rFonts w:ascii="Times New Roman" w:eastAsia="Times New Roman" w:hAnsi="Times New Roman" w:cs="Times New Roman"/>
                <w:lang w:eastAsia="sl-SI"/>
              </w:rPr>
              <w:t xml:space="preserve"> organų sistemų klasės</w:t>
            </w:r>
          </w:p>
        </w:tc>
        <w:tc>
          <w:tcPr>
            <w:tcW w:w="0" w:type="auto"/>
            <w:shd w:val="clear" w:color="auto" w:fill="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Dažni (nuo ≥ 1/100 iki &lt; 1/10)</w:t>
            </w:r>
          </w:p>
        </w:tc>
        <w:tc>
          <w:tcPr>
            <w:tcW w:w="0" w:type="auto"/>
            <w:shd w:val="clear" w:color="auto" w:fill="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Nedažni (nuo ≥ 1/1000 iki &lt; 1/100)</w:t>
            </w:r>
          </w:p>
        </w:tc>
        <w:tc>
          <w:tcPr>
            <w:tcW w:w="0" w:type="auto"/>
            <w:shd w:val="clear" w:color="auto" w:fill="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Reti (nuo ≥ 1/10 000 iki &lt; 1/1000)</w:t>
            </w:r>
          </w:p>
        </w:tc>
        <w:tc>
          <w:tcPr>
            <w:tcW w:w="0" w:type="auto"/>
            <w:shd w:val="clear" w:color="auto" w:fill="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Labai reti (&lt; 1/10 000)</w:t>
            </w:r>
          </w:p>
        </w:tc>
        <w:tc>
          <w:tcPr>
            <w:tcW w:w="0" w:type="auto"/>
            <w:shd w:val="clear" w:color="auto" w:fill="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Dažnis nežinomas</w:t>
            </w:r>
            <w:r w:rsidR="002434CD">
              <w:rPr>
                <w:rFonts w:ascii="Times New Roman" w:eastAsia="Times New Roman" w:hAnsi="Times New Roman" w:cs="Times New Roman"/>
                <w:lang w:eastAsia="sl-SI"/>
              </w:rPr>
              <w:t xml:space="preserve"> (negali būti apskaičiuojamas pagal turimus duomenis)</w:t>
            </w:r>
          </w:p>
        </w:tc>
      </w:tr>
      <w:tr w:rsidR="00A779CF" w:rsidRPr="00A12A0A" w:rsidTr="0021261F">
        <w:trPr>
          <w:trHeight w:val="545"/>
        </w:trPr>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Nervų sistemos sutrikimai</w:t>
            </w: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Svaigulys</w:t>
            </w:r>
          </w:p>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(1,3 %)</w:t>
            </w: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Galvos skausmas</w:t>
            </w: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Apalpimas</w:t>
            </w: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p>
        </w:tc>
      </w:tr>
      <w:tr w:rsidR="00A779CF" w:rsidRPr="00A12A0A" w:rsidTr="0021261F">
        <w:trPr>
          <w:trHeight w:val="545"/>
        </w:trPr>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Akių sutrikimai</w:t>
            </w: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Miglotas matymas</w:t>
            </w:r>
            <w:r w:rsidR="00C974A4">
              <w:rPr>
                <w:lang w:val="nl-NL"/>
              </w:rPr>
              <w:t>*</w:t>
            </w:r>
            <w:r w:rsidRPr="00A12A0A">
              <w:rPr>
                <w:rFonts w:ascii="Times New Roman" w:eastAsia="Times New Roman" w:hAnsi="Times New Roman" w:cs="Times New Roman"/>
                <w:lang w:eastAsia="sl-SI"/>
              </w:rPr>
              <w:t>, regėjimo sutrikimai</w:t>
            </w:r>
            <w:r w:rsidR="00C974A4">
              <w:rPr>
                <w:lang w:val="nl-NL"/>
              </w:rPr>
              <w:t>*</w:t>
            </w:r>
          </w:p>
        </w:tc>
      </w:tr>
      <w:tr w:rsidR="00A779CF" w:rsidRPr="00A12A0A" w:rsidTr="0021261F">
        <w:trPr>
          <w:trHeight w:val="545"/>
        </w:trPr>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Širdies sutrikimai</w:t>
            </w: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proofErr w:type="spellStart"/>
            <w:r w:rsidRPr="00A12A0A">
              <w:rPr>
                <w:rFonts w:ascii="Times New Roman" w:eastAsia="Times New Roman" w:hAnsi="Times New Roman" w:cs="Times New Roman"/>
                <w:lang w:eastAsia="sl-SI"/>
              </w:rPr>
              <w:t>Palpitacijos</w:t>
            </w:r>
            <w:proofErr w:type="spellEnd"/>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p>
        </w:tc>
      </w:tr>
      <w:tr w:rsidR="00A779CF" w:rsidRPr="00A12A0A" w:rsidTr="0021261F">
        <w:trPr>
          <w:trHeight w:val="545"/>
        </w:trPr>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Kraujagyslių sutrikimai</w:t>
            </w: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proofErr w:type="spellStart"/>
            <w:r w:rsidRPr="00A12A0A">
              <w:rPr>
                <w:rFonts w:ascii="Times New Roman" w:eastAsia="Times New Roman" w:hAnsi="Times New Roman" w:cs="Times New Roman"/>
                <w:lang w:eastAsia="sl-SI"/>
              </w:rPr>
              <w:t>Ortostatinė</w:t>
            </w:r>
            <w:proofErr w:type="spellEnd"/>
            <w:r w:rsidRPr="00A12A0A">
              <w:rPr>
                <w:rFonts w:ascii="Times New Roman" w:eastAsia="Times New Roman" w:hAnsi="Times New Roman" w:cs="Times New Roman"/>
                <w:lang w:eastAsia="sl-SI"/>
              </w:rPr>
              <w:t xml:space="preserve"> </w:t>
            </w:r>
            <w:proofErr w:type="spellStart"/>
            <w:r w:rsidRPr="00A12A0A">
              <w:rPr>
                <w:rFonts w:ascii="Times New Roman" w:eastAsia="Times New Roman" w:hAnsi="Times New Roman" w:cs="Times New Roman"/>
                <w:lang w:eastAsia="sl-SI"/>
              </w:rPr>
              <w:t>hipotenzija</w:t>
            </w:r>
            <w:proofErr w:type="spellEnd"/>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p>
        </w:tc>
      </w:tr>
      <w:tr w:rsidR="00A779CF" w:rsidRPr="00A12A0A" w:rsidTr="0021261F">
        <w:trPr>
          <w:trHeight w:val="1052"/>
        </w:trPr>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Kvėpavimo, krūtinės ląstos ir tarpuplaučio sutrikimai</w:t>
            </w: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Rinitas</w:t>
            </w: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Kraujavimas iš nosies</w:t>
            </w:r>
            <w:r w:rsidR="005622FA">
              <w:rPr>
                <w:lang w:val="nl-NL"/>
              </w:rPr>
              <w:t>*</w:t>
            </w:r>
          </w:p>
        </w:tc>
      </w:tr>
      <w:tr w:rsidR="00A779CF" w:rsidRPr="00A12A0A" w:rsidTr="0021261F">
        <w:trPr>
          <w:trHeight w:val="547"/>
        </w:trPr>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lastRenderedPageBreak/>
              <w:t>Virškinimo trakto sutrikimai</w:t>
            </w: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Vidurių užkietėjimas, viduriavimas, pykinimas, vėmimas</w:t>
            </w: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Burnos džiūvimas</w:t>
            </w:r>
            <w:r w:rsidR="005622FA">
              <w:rPr>
                <w:lang w:val="nl-NL"/>
              </w:rPr>
              <w:t>*</w:t>
            </w:r>
          </w:p>
        </w:tc>
      </w:tr>
      <w:tr w:rsidR="00A779CF" w:rsidRPr="00A12A0A" w:rsidTr="0021261F">
        <w:trPr>
          <w:trHeight w:val="799"/>
        </w:trPr>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Odos ir poodinio audinio sutrikimai </w:t>
            </w: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Išbėrimas, niežulys, dilgėlinė</w:t>
            </w: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proofErr w:type="spellStart"/>
            <w:r w:rsidRPr="00A12A0A">
              <w:rPr>
                <w:rFonts w:ascii="Times New Roman" w:eastAsia="Times New Roman" w:hAnsi="Times New Roman" w:cs="Times New Roman"/>
                <w:lang w:eastAsia="sl-SI"/>
              </w:rPr>
              <w:t>Angioneurozinė</w:t>
            </w:r>
            <w:proofErr w:type="spellEnd"/>
            <w:r w:rsidRPr="00A12A0A">
              <w:rPr>
                <w:rFonts w:ascii="Times New Roman" w:eastAsia="Times New Roman" w:hAnsi="Times New Roman" w:cs="Times New Roman"/>
                <w:lang w:eastAsia="sl-SI"/>
              </w:rPr>
              <w:t xml:space="preserve"> edema</w:t>
            </w: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proofErr w:type="spellStart"/>
            <w:r w:rsidRPr="00A12A0A">
              <w:rPr>
                <w:rFonts w:ascii="Times New Roman" w:eastAsia="Times New Roman" w:hAnsi="Times New Roman" w:cs="Times New Roman"/>
                <w:lang w:eastAsia="sl-SI"/>
              </w:rPr>
              <w:t>Stivenso</w:t>
            </w:r>
            <w:proofErr w:type="spellEnd"/>
            <w:r w:rsidRPr="00A12A0A">
              <w:rPr>
                <w:rFonts w:ascii="Times New Roman" w:eastAsia="Times New Roman" w:hAnsi="Times New Roman" w:cs="Times New Roman"/>
                <w:lang w:eastAsia="sl-SI"/>
              </w:rPr>
              <w:t>-Džonsono (</w:t>
            </w:r>
            <w:proofErr w:type="spellStart"/>
            <w:r w:rsidRPr="00A12A0A">
              <w:rPr>
                <w:rFonts w:ascii="Times New Roman" w:eastAsia="Times New Roman" w:hAnsi="Times New Roman" w:cs="Times New Roman"/>
                <w:i/>
                <w:lang w:eastAsia="sl-SI"/>
              </w:rPr>
              <w:t>Stevens-Johnson</w:t>
            </w:r>
            <w:proofErr w:type="spellEnd"/>
            <w:r w:rsidRPr="00A12A0A">
              <w:rPr>
                <w:rFonts w:ascii="Times New Roman" w:eastAsia="Times New Roman" w:hAnsi="Times New Roman" w:cs="Times New Roman"/>
                <w:lang w:eastAsia="sl-SI"/>
              </w:rPr>
              <w:t>) sindromas</w:t>
            </w: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Daugiaformė raudonė (</w:t>
            </w:r>
            <w:proofErr w:type="spellStart"/>
            <w:r w:rsidRPr="00A12A0A">
              <w:rPr>
                <w:rFonts w:ascii="Times New Roman" w:eastAsia="Times New Roman" w:hAnsi="Times New Roman" w:cs="Times New Roman"/>
                <w:lang w:eastAsia="sl-SI"/>
              </w:rPr>
              <w:t>eritema</w:t>
            </w:r>
            <w:proofErr w:type="spellEnd"/>
            <w:r w:rsidRPr="00A12A0A">
              <w:rPr>
                <w:rFonts w:ascii="Times New Roman" w:eastAsia="Times New Roman" w:hAnsi="Times New Roman" w:cs="Times New Roman"/>
                <w:lang w:eastAsia="sl-SI"/>
              </w:rPr>
              <w:t>)</w:t>
            </w:r>
            <w:r w:rsidR="005622FA">
              <w:rPr>
                <w:lang w:val="nl-NL"/>
              </w:rPr>
              <w:t>*</w:t>
            </w:r>
            <w:r w:rsidRPr="00A12A0A">
              <w:rPr>
                <w:rFonts w:ascii="Times New Roman" w:eastAsia="Times New Roman" w:hAnsi="Times New Roman" w:cs="Times New Roman"/>
                <w:lang w:eastAsia="sl-SI"/>
              </w:rPr>
              <w:t xml:space="preserve">, </w:t>
            </w:r>
            <w:proofErr w:type="spellStart"/>
            <w:r w:rsidRPr="00A12A0A">
              <w:rPr>
                <w:rFonts w:ascii="Times New Roman" w:eastAsia="Times New Roman" w:hAnsi="Times New Roman" w:cs="Times New Roman"/>
                <w:lang w:eastAsia="sl-SI"/>
              </w:rPr>
              <w:t>eksfoliacinis</w:t>
            </w:r>
            <w:proofErr w:type="spellEnd"/>
            <w:r w:rsidRPr="00A12A0A">
              <w:rPr>
                <w:rFonts w:ascii="Times New Roman" w:eastAsia="Times New Roman" w:hAnsi="Times New Roman" w:cs="Times New Roman"/>
                <w:lang w:eastAsia="sl-SI"/>
              </w:rPr>
              <w:t xml:space="preserve"> dermatitas</w:t>
            </w:r>
            <w:r w:rsidR="005622FA">
              <w:rPr>
                <w:lang w:val="nl-NL"/>
              </w:rPr>
              <w:t>*</w:t>
            </w:r>
          </w:p>
        </w:tc>
      </w:tr>
      <w:tr w:rsidR="00A779CF" w:rsidRPr="00A12A0A" w:rsidTr="0021261F">
        <w:trPr>
          <w:trHeight w:val="799"/>
        </w:trPr>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Lytinės sistemos ir krūties sutrikimai</w:t>
            </w: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Ejakuliacijos sutrikimai, </w:t>
            </w:r>
            <w:r w:rsidR="00A779CF">
              <w:rPr>
                <w:rFonts w:ascii="Times New Roman" w:eastAsia="Times New Roman" w:hAnsi="Times New Roman" w:cs="Times New Roman"/>
                <w:lang w:eastAsia="sl-SI"/>
              </w:rPr>
              <w:t xml:space="preserve">įskaitant </w:t>
            </w:r>
            <w:proofErr w:type="spellStart"/>
            <w:r w:rsidRPr="00A12A0A">
              <w:rPr>
                <w:rFonts w:ascii="Times New Roman" w:eastAsia="Times New Roman" w:hAnsi="Times New Roman" w:cs="Times New Roman"/>
                <w:lang w:eastAsia="sl-SI"/>
              </w:rPr>
              <w:t>retrogradin</w:t>
            </w:r>
            <w:r w:rsidR="00A779CF">
              <w:rPr>
                <w:rFonts w:ascii="Times New Roman" w:eastAsia="Times New Roman" w:hAnsi="Times New Roman" w:cs="Times New Roman"/>
                <w:lang w:eastAsia="sl-SI"/>
              </w:rPr>
              <w:t>ę</w:t>
            </w:r>
            <w:proofErr w:type="spellEnd"/>
            <w:r w:rsidRPr="00A12A0A">
              <w:rPr>
                <w:rFonts w:ascii="Times New Roman" w:eastAsia="Times New Roman" w:hAnsi="Times New Roman" w:cs="Times New Roman"/>
                <w:lang w:eastAsia="sl-SI"/>
              </w:rPr>
              <w:t xml:space="preserve"> ejakuliacij</w:t>
            </w:r>
            <w:r w:rsidR="00A779CF">
              <w:rPr>
                <w:rFonts w:ascii="Times New Roman" w:eastAsia="Times New Roman" w:hAnsi="Times New Roman" w:cs="Times New Roman"/>
                <w:lang w:eastAsia="sl-SI"/>
              </w:rPr>
              <w:t>ą ir</w:t>
            </w:r>
            <w:r w:rsidRPr="00A12A0A">
              <w:rPr>
                <w:rFonts w:ascii="Times New Roman" w:eastAsia="Times New Roman" w:hAnsi="Times New Roman" w:cs="Times New Roman"/>
                <w:lang w:eastAsia="sl-SI"/>
              </w:rPr>
              <w:t xml:space="preserve"> ejakuliacijos nepakankamumas</w:t>
            </w: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Ilgalaikė skausminga erekcija</w:t>
            </w:r>
          </w:p>
        </w:tc>
        <w:tc>
          <w:tcPr>
            <w:tcW w:w="0" w:type="auto"/>
            <w:tcMar>
              <w:left w:w="28" w:type="dxa"/>
              <w:right w:w="28" w:type="dxa"/>
            </w:tcMar>
          </w:tcPr>
          <w:p w:rsidR="00A12A0A" w:rsidRPr="00A12A0A" w:rsidRDefault="00A12A0A" w:rsidP="00A12A0A">
            <w:pPr>
              <w:widowControl w:val="0"/>
              <w:spacing w:after="0" w:line="240" w:lineRule="auto"/>
              <w:rPr>
                <w:rFonts w:ascii="Times New Roman" w:eastAsia="Times New Roman" w:hAnsi="Times New Roman" w:cs="Times New Roman"/>
                <w:lang w:eastAsia="sl-SI"/>
              </w:rPr>
            </w:pPr>
          </w:p>
        </w:tc>
      </w:tr>
      <w:tr w:rsidR="00A779CF" w:rsidRPr="00136A61" w:rsidTr="0021261F">
        <w:trPr>
          <w:trHeight w:val="1052"/>
        </w:trPr>
        <w:tc>
          <w:tcPr>
            <w:tcW w:w="0" w:type="auto"/>
            <w:tcMar>
              <w:left w:w="28" w:type="dxa"/>
              <w:right w:w="28" w:type="dxa"/>
            </w:tcMar>
          </w:tcPr>
          <w:p w:rsidR="00A12A0A" w:rsidRPr="009569FB" w:rsidRDefault="00A12A0A" w:rsidP="00A12A0A">
            <w:pPr>
              <w:widowControl w:val="0"/>
              <w:spacing w:after="0" w:line="240" w:lineRule="auto"/>
              <w:rPr>
                <w:rFonts w:ascii="Times New Roman" w:eastAsia="Times New Roman" w:hAnsi="Times New Roman" w:cs="Times New Roman"/>
                <w:lang w:eastAsia="sl-SI"/>
              </w:rPr>
            </w:pPr>
            <w:r w:rsidRPr="00136A61">
              <w:rPr>
                <w:rFonts w:ascii="Times New Roman" w:eastAsia="Times New Roman" w:hAnsi="Times New Roman" w:cs="Times New Roman"/>
                <w:lang w:eastAsia="sl-SI"/>
              </w:rPr>
              <w:t>Bendrieji sutrikimai ir vartojimo vietos paž</w:t>
            </w:r>
            <w:r w:rsidRPr="009569FB">
              <w:rPr>
                <w:rFonts w:ascii="Times New Roman" w:eastAsia="Times New Roman" w:hAnsi="Times New Roman" w:cs="Times New Roman"/>
                <w:lang w:eastAsia="sl-SI"/>
              </w:rPr>
              <w:t>eidimai</w:t>
            </w:r>
          </w:p>
        </w:tc>
        <w:tc>
          <w:tcPr>
            <w:tcW w:w="0" w:type="auto"/>
            <w:tcMar>
              <w:left w:w="28" w:type="dxa"/>
              <w:right w:w="28" w:type="dxa"/>
            </w:tcMar>
          </w:tcPr>
          <w:p w:rsidR="00A12A0A" w:rsidRPr="00136A61" w:rsidRDefault="00A12A0A" w:rsidP="00A12A0A">
            <w:pPr>
              <w:widowControl w:val="0"/>
              <w:spacing w:after="0" w:line="240" w:lineRule="auto"/>
              <w:rPr>
                <w:rFonts w:ascii="Times New Roman" w:eastAsia="Times New Roman" w:hAnsi="Times New Roman" w:cs="Times New Roman"/>
                <w:lang w:eastAsia="sl-SI"/>
              </w:rPr>
            </w:pPr>
          </w:p>
        </w:tc>
        <w:tc>
          <w:tcPr>
            <w:tcW w:w="0" w:type="auto"/>
            <w:tcMar>
              <w:left w:w="28" w:type="dxa"/>
              <w:right w:w="28" w:type="dxa"/>
            </w:tcMar>
          </w:tcPr>
          <w:p w:rsidR="00A12A0A" w:rsidRPr="00136A61" w:rsidRDefault="00A12A0A" w:rsidP="00A12A0A">
            <w:pPr>
              <w:widowControl w:val="0"/>
              <w:spacing w:after="0" w:line="240" w:lineRule="auto"/>
              <w:rPr>
                <w:rFonts w:ascii="Times New Roman" w:eastAsia="Times New Roman" w:hAnsi="Times New Roman" w:cs="Times New Roman"/>
                <w:lang w:eastAsia="sl-SI"/>
              </w:rPr>
            </w:pPr>
            <w:proofErr w:type="spellStart"/>
            <w:r w:rsidRPr="00136A61">
              <w:rPr>
                <w:rFonts w:ascii="Times New Roman" w:eastAsia="Times New Roman" w:hAnsi="Times New Roman" w:cs="Times New Roman"/>
                <w:lang w:eastAsia="sl-SI"/>
              </w:rPr>
              <w:t>Astenija</w:t>
            </w:r>
            <w:proofErr w:type="spellEnd"/>
          </w:p>
        </w:tc>
        <w:tc>
          <w:tcPr>
            <w:tcW w:w="0" w:type="auto"/>
            <w:tcMar>
              <w:left w:w="28" w:type="dxa"/>
              <w:right w:w="28" w:type="dxa"/>
            </w:tcMar>
          </w:tcPr>
          <w:p w:rsidR="00A12A0A" w:rsidRPr="00136A61" w:rsidRDefault="00A12A0A" w:rsidP="00A12A0A">
            <w:pPr>
              <w:widowControl w:val="0"/>
              <w:spacing w:after="0" w:line="240" w:lineRule="auto"/>
              <w:rPr>
                <w:rFonts w:ascii="Times New Roman" w:eastAsia="Times New Roman" w:hAnsi="Times New Roman" w:cs="Times New Roman"/>
                <w:lang w:eastAsia="sl-SI"/>
              </w:rPr>
            </w:pPr>
          </w:p>
        </w:tc>
        <w:tc>
          <w:tcPr>
            <w:tcW w:w="0" w:type="auto"/>
            <w:tcMar>
              <w:left w:w="28" w:type="dxa"/>
              <w:right w:w="28" w:type="dxa"/>
            </w:tcMar>
          </w:tcPr>
          <w:p w:rsidR="00A12A0A" w:rsidRPr="00136A61" w:rsidRDefault="00A12A0A" w:rsidP="00A12A0A">
            <w:pPr>
              <w:widowControl w:val="0"/>
              <w:spacing w:after="0" w:line="240" w:lineRule="auto"/>
              <w:rPr>
                <w:rFonts w:ascii="Times New Roman" w:eastAsia="Times New Roman" w:hAnsi="Times New Roman" w:cs="Times New Roman"/>
                <w:lang w:eastAsia="sl-SI"/>
              </w:rPr>
            </w:pPr>
          </w:p>
        </w:tc>
        <w:tc>
          <w:tcPr>
            <w:tcW w:w="0" w:type="auto"/>
            <w:tcMar>
              <w:left w:w="28" w:type="dxa"/>
              <w:right w:w="28" w:type="dxa"/>
            </w:tcMar>
          </w:tcPr>
          <w:p w:rsidR="00A12A0A" w:rsidRPr="00136A61" w:rsidRDefault="00A12A0A" w:rsidP="00A12A0A">
            <w:pPr>
              <w:widowControl w:val="0"/>
              <w:spacing w:after="0" w:line="240" w:lineRule="auto"/>
              <w:rPr>
                <w:rFonts w:ascii="Times New Roman" w:eastAsia="Times New Roman" w:hAnsi="Times New Roman" w:cs="Times New Roman"/>
                <w:lang w:eastAsia="sl-SI"/>
              </w:rPr>
            </w:pPr>
          </w:p>
        </w:tc>
      </w:tr>
    </w:tbl>
    <w:p w:rsidR="00A12A0A" w:rsidRPr="00FB6BBE" w:rsidRDefault="00136A61" w:rsidP="00A12A0A">
      <w:pPr>
        <w:widowControl w:val="0"/>
        <w:spacing w:after="0" w:line="240" w:lineRule="auto"/>
        <w:rPr>
          <w:rFonts w:ascii="Times New Roman" w:hAnsi="Times New Roman" w:cs="Times New Roman"/>
          <w:color w:val="000000"/>
          <w:lang w:val="en-GB"/>
        </w:rPr>
      </w:pPr>
      <w:r w:rsidRPr="00FB6BBE">
        <w:rPr>
          <w:rFonts w:ascii="Times New Roman" w:hAnsi="Times New Roman" w:cs="Times New Roman"/>
          <w:color w:val="000000"/>
          <w:lang w:val="en-GB"/>
        </w:rPr>
        <w:t>*</w:t>
      </w:r>
      <w:proofErr w:type="spellStart"/>
      <w:r w:rsidRPr="00FB6BBE">
        <w:rPr>
          <w:rFonts w:ascii="Times New Roman" w:hAnsi="Times New Roman" w:cs="Times New Roman"/>
          <w:color w:val="000000"/>
          <w:lang w:val="en-GB"/>
        </w:rPr>
        <w:t>nustatyta</w:t>
      </w:r>
      <w:proofErr w:type="spellEnd"/>
      <w:r w:rsidRPr="00FB6BBE">
        <w:rPr>
          <w:rFonts w:ascii="Times New Roman" w:hAnsi="Times New Roman" w:cs="Times New Roman"/>
          <w:color w:val="000000"/>
          <w:lang w:val="en-GB"/>
        </w:rPr>
        <w:t xml:space="preserve"> </w:t>
      </w:r>
      <w:proofErr w:type="spellStart"/>
      <w:r w:rsidRPr="00FB6BBE">
        <w:rPr>
          <w:rFonts w:ascii="Times New Roman" w:hAnsi="Times New Roman" w:cs="Times New Roman"/>
          <w:color w:val="000000"/>
          <w:lang w:val="en-GB"/>
        </w:rPr>
        <w:t>po</w:t>
      </w:r>
      <w:proofErr w:type="spellEnd"/>
      <w:r w:rsidRPr="00FB6BBE">
        <w:rPr>
          <w:rFonts w:ascii="Times New Roman" w:hAnsi="Times New Roman" w:cs="Times New Roman"/>
          <w:color w:val="000000"/>
          <w:lang w:val="en-GB"/>
        </w:rPr>
        <w:t xml:space="preserve"> </w:t>
      </w:r>
      <w:proofErr w:type="spellStart"/>
      <w:r w:rsidRPr="00FB6BBE">
        <w:rPr>
          <w:rFonts w:ascii="Times New Roman" w:hAnsi="Times New Roman" w:cs="Times New Roman"/>
          <w:color w:val="000000"/>
          <w:lang w:val="en-GB"/>
        </w:rPr>
        <w:t>patekimo</w:t>
      </w:r>
      <w:proofErr w:type="spellEnd"/>
      <w:r w:rsidRPr="00FB6BBE">
        <w:rPr>
          <w:rFonts w:ascii="Times New Roman" w:hAnsi="Times New Roman" w:cs="Times New Roman"/>
          <w:color w:val="000000"/>
          <w:lang w:val="en-GB"/>
        </w:rPr>
        <w:t xml:space="preserve"> į </w:t>
      </w:r>
      <w:proofErr w:type="spellStart"/>
      <w:r w:rsidRPr="00FB6BBE">
        <w:rPr>
          <w:rFonts w:ascii="Times New Roman" w:hAnsi="Times New Roman" w:cs="Times New Roman"/>
          <w:color w:val="000000"/>
          <w:lang w:val="en-GB"/>
        </w:rPr>
        <w:t>rinką</w:t>
      </w:r>
      <w:proofErr w:type="spellEnd"/>
    </w:p>
    <w:p w:rsidR="00136A61" w:rsidRPr="00A12A0A" w:rsidRDefault="00136A61"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Gydymas </w:t>
      </w:r>
      <w:proofErr w:type="spellStart"/>
      <w:r w:rsidRPr="00A12A0A">
        <w:rPr>
          <w:rFonts w:ascii="Times New Roman" w:eastAsia="Times New Roman" w:hAnsi="Times New Roman" w:cs="Times New Roman"/>
          <w:lang w:eastAsia="sl-SI"/>
        </w:rPr>
        <w:t>tamsulozinu</w:t>
      </w:r>
      <w:proofErr w:type="spellEnd"/>
      <w:r w:rsidRPr="00A12A0A">
        <w:rPr>
          <w:rFonts w:ascii="Times New Roman" w:eastAsia="Times New Roman" w:hAnsi="Times New Roman" w:cs="Times New Roman"/>
          <w:lang w:eastAsia="sl-SI"/>
        </w:rPr>
        <w:t xml:space="preserve"> saugumo stebėjimo tyrimo po vaistinio preparato patekimo į rinką metu buvo susijęs su vyzdžio susiaurėjimu per kataraktos</w:t>
      </w:r>
      <w:r w:rsidR="00BC3F22">
        <w:rPr>
          <w:rFonts w:ascii="Times New Roman" w:eastAsia="Times New Roman" w:hAnsi="Times New Roman" w:cs="Times New Roman"/>
          <w:lang w:eastAsia="sl-SI"/>
        </w:rPr>
        <w:t xml:space="preserve"> ir glaukomos</w:t>
      </w:r>
      <w:r w:rsidRPr="00A12A0A">
        <w:rPr>
          <w:rFonts w:ascii="Times New Roman" w:eastAsia="Times New Roman" w:hAnsi="Times New Roman" w:cs="Times New Roman"/>
          <w:lang w:eastAsia="sl-SI"/>
        </w:rPr>
        <w:t xml:space="preserve"> chirurginę operaciją, vadinamu glebios rainelės sindromu (angl. </w:t>
      </w:r>
      <w:proofErr w:type="spellStart"/>
      <w:r w:rsidRPr="00A12A0A">
        <w:rPr>
          <w:rFonts w:ascii="Times New Roman" w:eastAsia="Times New Roman" w:hAnsi="Times New Roman" w:cs="Times New Roman"/>
          <w:i/>
          <w:iCs/>
          <w:lang w:eastAsia="sl-SI"/>
        </w:rPr>
        <w:t>Intraoperative</w:t>
      </w:r>
      <w:proofErr w:type="spellEnd"/>
      <w:r w:rsidRPr="00A12A0A">
        <w:rPr>
          <w:rFonts w:ascii="Times New Roman" w:eastAsia="Times New Roman" w:hAnsi="Times New Roman" w:cs="Times New Roman"/>
          <w:i/>
          <w:iCs/>
          <w:lang w:eastAsia="sl-SI"/>
        </w:rPr>
        <w:t xml:space="preserve"> </w:t>
      </w:r>
      <w:proofErr w:type="spellStart"/>
      <w:r w:rsidRPr="00A12A0A">
        <w:rPr>
          <w:rFonts w:ascii="Times New Roman" w:eastAsia="Times New Roman" w:hAnsi="Times New Roman" w:cs="Times New Roman"/>
          <w:i/>
          <w:iCs/>
          <w:lang w:eastAsia="sl-SI"/>
        </w:rPr>
        <w:t>Floppy</w:t>
      </w:r>
      <w:proofErr w:type="spellEnd"/>
      <w:r w:rsidRPr="00A12A0A">
        <w:rPr>
          <w:rFonts w:ascii="Times New Roman" w:eastAsia="Times New Roman" w:hAnsi="Times New Roman" w:cs="Times New Roman"/>
          <w:i/>
          <w:iCs/>
          <w:lang w:eastAsia="sl-SI"/>
        </w:rPr>
        <w:t xml:space="preserve"> Iris Sindrome [IFIS]</w:t>
      </w:r>
      <w:r w:rsidRPr="00A12A0A">
        <w:rPr>
          <w:rFonts w:ascii="Times New Roman" w:eastAsia="Times New Roman" w:hAnsi="Times New Roman" w:cs="Times New Roman"/>
          <w:lang w:eastAsia="sl-SI"/>
        </w:rPr>
        <w:t>) (žr. 4.4 skyrių).</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Be to, gydant po vaistinio preparato patekimo į rinką, su </w:t>
      </w: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vartojimu be anksčiau išvardytų nepageidaujamų reiškinių buvo susiję prieširdžių virpėjimas, aritmija, </w:t>
      </w:r>
      <w:proofErr w:type="spellStart"/>
      <w:r w:rsidRPr="00A12A0A">
        <w:rPr>
          <w:rFonts w:ascii="Times New Roman" w:eastAsia="Times New Roman" w:hAnsi="Times New Roman" w:cs="Times New Roman"/>
          <w:lang w:eastAsia="sl-SI"/>
        </w:rPr>
        <w:t>tachikardija</w:t>
      </w:r>
      <w:proofErr w:type="spellEnd"/>
      <w:r w:rsidRPr="00A12A0A">
        <w:rPr>
          <w:rFonts w:ascii="Times New Roman" w:eastAsia="Times New Roman" w:hAnsi="Times New Roman" w:cs="Times New Roman"/>
          <w:lang w:eastAsia="sl-SI"/>
        </w:rPr>
        <w:t xml:space="preserve"> ir dusulys. Apie šiuos reiškinius pranešta savanoriškai po vaistinio preparato patekimo į rinką vartojant jį visame pasaulyje, todėl tiksliai nustatyti šių reiškinių dažnį ir </w:t>
      </w: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reikšmę jų atsiradimui neįmanoma.</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eastAsia="sl-SI"/>
        </w:rPr>
      </w:pPr>
    </w:p>
    <w:p w:rsidR="00A12A0A" w:rsidRPr="00A12A0A" w:rsidRDefault="00A12A0A" w:rsidP="00A12A0A">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u w:val="single"/>
          <w:lang w:eastAsia="sl-SI"/>
        </w:rPr>
      </w:pPr>
      <w:r w:rsidRPr="00A12A0A">
        <w:rPr>
          <w:rFonts w:ascii="Times New Roman" w:eastAsia="Times New Roman" w:hAnsi="Times New Roman" w:cs="Times New Roman"/>
          <w:snapToGrid w:val="0"/>
          <w:u w:val="single"/>
          <w:lang w:eastAsia="sl-SI"/>
        </w:rPr>
        <w:t>Pranešimas apie įtariamas nepageidaujamas reakcijas</w:t>
      </w:r>
    </w:p>
    <w:p w:rsidR="00A12A0A" w:rsidRPr="00A12A0A" w:rsidRDefault="00A12A0A" w:rsidP="00A12A0A">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lang w:eastAsia="sl-SI"/>
        </w:rPr>
      </w:pPr>
      <w:r w:rsidRPr="00A12A0A">
        <w:rPr>
          <w:rFonts w:ascii="Times New Roman" w:eastAsia="Times New Roman" w:hAnsi="Times New Roman" w:cs="Times New Roman"/>
          <w:snapToGrid w:val="0"/>
          <w:lang w:eastAsia="sl-SI"/>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A12A0A">
          <w:rPr>
            <w:rFonts w:ascii="Times New Roman" w:eastAsia="Times New Roman" w:hAnsi="Times New Roman" w:cs="Times New Roman"/>
            <w:snapToGrid w:val="0"/>
            <w:color w:val="0000FF"/>
            <w:u w:val="single"/>
            <w:lang w:eastAsia="sl-SI"/>
          </w:rPr>
          <w:t>www.vvkt.lt</w:t>
        </w:r>
      </w:hyperlink>
      <w:r w:rsidRPr="00A12A0A">
        <w:rPr>
          <w:rFonts w:ascii="Times New Roman" w:eastAsia="Times New Roman" w:hAnsi="Times New Roman" w:cs="Times New Roman"/>
          <w:snapToGrid w:val="0"/>
          <w:lang w:eastAsia="sl-SI"/>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A12A0A">
        <w:rPr>
          <w:rFonts w:ascii="Times New Roman" w:eastAsia="Times New Roman" w:hAnsi="Times New Roman" w:cs="Times New Roman"/>
          <w:snapToGrid w:val="0"/>
          <w:lang w:eastAsia="sl-SI"/>
        </w:rPr>
        <w:t>NepageidaujamaR@vvkt.lt</w:t>
      </w:r>
      <w:proofErr w:type="spellEnd"/>
      <w:r w:rsidRPr="00A12A0A">
        <w:rPr>
          <w:rFonts w:ascii="Times New Roman" w:eastAsia="Times New Roman" w:hAnsi="Times New Roman" w:cs="Times New Roman"/>
          <w:snapToGrid w:val="0"/>
          <w:lang w:eastAsia="sl-SI"/>
        </w:rPr>
        <w:t>), per interneto svetainę (adresu http://www.vvkt.lt).</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lang w:eastAsia="sl-SI"/>
        </w:rPr>
      </w:pPr>
      <w:r w:rsidRPr="00A12A0A">
        <w:rPr>
          <w:rFonts w:ascii="Times New Roman" w:eastAsia="Times New Roman" w:hAnsi="Times New Roman" w:cs="Times New Roman"/>
          <w:b/>
          <w:lang w:eastAsia="sl-SI"/>
        </w:rPr>
        <w:t>4.9</w:t>
      </w:r>
      <w:r w:rsidRPr="00A12A0A">
        <w:rPr>
          <w:rFonts w:ascii="Times New Roman" w:eastAsia="Times New Roman" w:hAnsi="Times New Roman" w:cs="Times New Roman"/>
          <w:b/>
          <w:lang w:eastAsia="sl-SI"/>
        </w:rPr>
        <w:tab/>
        <w:t>Perdozavimas</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u w:val="single"/>
          <w:lang w:eastAsia="sl-SI"/>
        </w:rPr>
      </w:pPr>
      <w:r w:rsidRPr="00A12A0A">
        <w:rPr>
          <w:rFonts w:ascii="Times New Roman" w:eastAsia="Times New Roman" w:hAnsi="Times New Roman" w:cs="Times New Roman"/>
          <w:u w:val="single"/>
          <w:lang w:eastAsia="sl-SI"/>
        </w:rPr>
        <w:t>Simptomai</w:t>
      </w:r>
    </w:p>
    <w:p w:rsidR="00A12A0A" w:rsidRPr="00A12A0A" w:rsidRDefault="00A12A0A" w:rsidP="00A12A0A">
      <w:pPr>
        <w:widowControl w:val="0"/>
        <w:spacing w:after="0" w:line="240" w:lineRule="auto"/>
        <w:rPr>
          <w:rFonts w:ascii="Times New Roman" w:eastAsia="Times New Roman" w:hAnsi="Times New Roman" w:cs="Times New Roman"/>
          <w:lang w:eastAsia="sl-SI"/>
        </w:rPr>
      </w:pP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hidrochlorido perdozavimas gali sukelti ūminę </w:t>
      </w:r>
      <w:proofErr w:type="spellStart"/>
      <w:r w:rsidRPr="00A12A0A">
        <w:rPr>
          <w:rFonts w:ascii="Times New Roman" w:eastAsia="Times New Roman" w:hAnsi="Times New Roman" w:cs="Times New Roman"/>
          <w:lang w:eastAsia="sl-SI"/>
        </w:rPr>
        <w:t>hipotenziją</w:t>
      </w:r>
      <w:proofErr w:type="spellEnd"/>
      <w:r w:rsidRPr="00A12A0A">
        <w:rPr>
          <w:rFonts w:ascii="Times New Roman" w:eastAsia="Times New Roman" w:hAnsi="Times New Roman" w:cs="Times New Roman"/>
          <w:lang w:eastAsia="sl-SI"/>
        </w:rPr>
        <w:t>. Stiprus kraujospūdžio sumažėjimas buvo nustatytas esant skirtingiems perdozavimo lygiams.</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u w:val="single"/>
          <w:lang w:eastAsia="sl-SI"/>
        </w:rPr>
      </w:pPr>
      <w:r w:rsidRPr="00A12A0A">
        <w:rPr>
          <w:rFonts w:ascii="Times New Roman" w:eastAsia="Times New Roman" w:hAnsi="Times New Roman" w:cs="Times New Roman"/>
          <w:u w:val="single"/>
          <w:lang w:eastAsia="sl-SI"/>
        </w:rPr>
        <w:t>Gydymas</w:t>
      </w:r>
    </w:p>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Jeigu dėl ūminio perdozavimo pasireiškia </w:t>
      </w:r>
      <w:proofErr w:type="spellStart"/>
      <w:r w:rsidRPr="00A12A0A">
        <w:rPr>
          <w:rFonts w:ascii="Times New Roman" w:eastAsia="Times New Roman" w:hAnsi="Times New Roman" w:cs="Times New Roman"/>
          <w:lang w:eastAsia="sl-SI"/>
        </w:rPr>
        <w:t>hipotenzija</w:t>
      </w:r>
      <w:proofErr w:type="spellEnd"/>
      <w:r w:rsidRPr="00A12A0A">
        <w:rPr>
          <w:rFonts w:ascii="Times New Roman" w:eastAsia="Times New Roman" w:hAnsi="Times New Roman" w:cs="Times New Roman"/>
          <w:lang w:eastAsia="sl-SI"/>
        </w:rPr>
        <w:t xml:space="preserve">, būtina palaikyti širdies ir kraujagyslių funkciją. Kraujospūdį ir širdies susitraukimų dažnį galima normalizuoti pacientą paguldžius. Jeigu tai nepadeda, gali padėti skysčių infuzijos ir, kai būtina, kraujagysles sutraukiantys vaistiniai preparatai. Reikia stebėti inkstų funkciją ir skirti bendrąsias palaikomąsias priemones. Dializė greičiausiai būtų neveiksminga, nes labai didelė dalis </w:t>
      </w: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prisijungia prie plazmos baltymų.</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Galima taikyti absorbciją mažinančias priemones, pavyzdžiui, sukelti vėmimą. Jeigu buvo išgertas didelis kiekis vaistinio preparato, galima plauti skrandį ir skirti vartoti aktyvintąją anglį bei osmosinius </w:t>
      </w:r>
      <w:r w:rsidRPr="00A12A0A">
        <w:rPr>
          <w:rFonts w:ascii="Times New Roman" w:eastAsia="Times New Roman" w:hAnsi="Times New Roman" w:cs="Times New Roman"/>
          <w:lang w:eastAsia="sl-SI"/>
        </w:rPr>
        <w:lastRenderedPageBreak/>
        <w:t>vidurių laisvinamuosius preparatus, pavyzdžiui, natrio sulfatą.</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lang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caps/>
          <w:lang w:eastAsia="sl-SI"/>
        </w:rPr>
      </w:pPr>
      <w:r w:rsidRPr="00A12A0A">
        <w:rPr>
          <w:rFonts w:ascii="Times New Roman" w:eastAsia="Times New Roman" w:hAnsi="Times New Roman" w:cs="Times New Roman"/>
          <w:b/>
          <w:caps/>
          <w:lang w:eastAsia="sl-SI"/>
        </w:rPr>
        <w:t>5.</w:t>
      </w:r>
      <w:r w:rsidRPr="00A12A0A">
        <w:rPr>
          <w:rFonts w:ascii="Times New Roman" w:eastAsia="Times New Roman" w:hAnsi="Times New Roman" w:cs="Times New Roman"/>
          <w:b/>
          <w:caps/>
          <w:lang w:eastAsia="sl-SI"/>
        </w:rPr>
        <w:tab/>
      </w:r>
      <w:r w:rsidRPr="00A12A0A">
        <w:rPr>
          <w:rFonts w:ascii="Times New Roman" w:eastAsia="Times New Roman" w:hAnsi="Times New Roman" w:cs="Times New Roman"/>
          <w:b/>
          <w:lang w:eastAsia="sl-SI"/>
        </w:rPr>
        <w:t xml:space="preserve">FARMAKOLOGINĖS </w:t>
      </w:r>
      <w:r w:rsidRPr="00A12A0A">
        <w:rPr>
          <w:rFonts w:ascii="Times New Roman" w:eastAsia="Times New Roman" w:hAnsi="Times New Roman" w:cs="Times New Roman"/>
          <w:b/>
          <w:caps/>
          <w:lang w:eastAsia="sl-SI"/>
        </w:rPr>
        <w:t>savybės</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lang w:eastAsia="sl-SI"/>
        </w:rPr>
      </w:pPr>
      <w:r w:rsidRPr="00A12A0A">
        <w:rPr>
          <w:rFonts w:ascii="Times New Roman" w:eastAsia="Times New Roman" w:hAnsi="Times New Roman" w:cs="Times New Roman"/>
          <w:b/>
          <w:lang w:eastAsia="sl-SI"/>
        </w:rPr>
        <w:t>5.1</w:t>
      </w:r>
      <w:r w:rsidRPr="00A12A0A">
        <w:rPr>
          <w:rFonts w:ascii="Times New Roman" w:eastAsia="Times New Roman" w:hAnsi="Times New Roman" w:cs="Times New Roman"/>
          <w:b/>
          <w:lang w:eastAsia="sl-SI"/>
        </w:rPr>
        <w:tab/>
      </w:r>
      <w:proofErr w:type="spellStart"/>
      <w:r w:rsidRPr="00A12A0A">
        <w:rPr>
          <w:rFonts w:ascii="Times New Roman" w:eastAsia="Times New Roman" w:hAnsi="Times New Roman" w:cs="Times New Roman"/>
          <w:b/>
          <w:lang w:eastAsia="sl-SI"/>
        </w:rPr>
        <w:t>Farmakodinaminės</w:t>
      </w:r>
      <w:proofErr w:type="spellEnd"/>
      <w:r w:rsidRPr="00A12A0A">
        <w:rPr>
          <w:rFonts w:ascii="Times New Roman" w:eastAsia="Times New Roman" w:hAnsi="Times New Roman" w:cs="Times New Roman"/>
          <w:b/>
          <w:lang w:eastAsia="sl-SI"/>
        </w:rPr>
        <w:t xml:space="preserve"> savybės</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proofErr w:type="spellStart"/>
      <w:r w:rsidRPr="00A12A0A">
        <w:rPr>
          <w:rFonts w:ascii="Times New Roman" w:eastAsia="Times New Roman" w:hAnsi="Times New Roman" w:cs="Times New Roman"/>
          <w:lang w:eastAsia="sl-SI"/>
        </w:rPr>
        <w:t>Farmakoterapinė</w:t>
      </w:r>
      <w:proofErr w:type="spellEnd"/>
      <w:r w:rsidRPr="00A12A0A">
        <w:rPr>
          <w:rFonts w:ascii="Times New Roman" w:eastAsia="Times New Roman" w:hAnsi="Times New Roman" w:cs="Times New Roman"/>
          <w:lang w:eastAsia="sl-SI"/>
        </w:rPr>
        <w:t xml:space="preserve"> grupė – vaistiniai preparatai gerybinei prostatos </w:t>
      </w:r>
      <w:proofErr w:type="spellStart"/>
      <w:r w:rsidRPr="00A12A0A">
        <w:rPr>
          <w:rFonts w:ascii="Times New Roman" w:eastAsia="Times New Roman" w:hAnsi="Times New Roman" w:cs="Times New Roman"/>
          <w:lang w:eastAsia="sl-SI"/>
        </w:rPr>
        <w:t>hiperplazijai</w:t>
      </w:r>
      <w:proofErr w:type="spellEnd"/>
      <w:r w:rsidRPr="00A12A0A">
        <w:rPr>
          <w:rFonts w:ascii="Times New Roman" w:eastAsia="Times New Roman" w:hAnsi="Times New Roman" w:cs="Times New Roman"/>
          <w:lang w:eastAsia="sl-SI"/>
        </w:rPr>
        <w:t xml:space="preserve"> gydyti, alfa </w:t>
      </w:r>
      <w:proofErr w:type="spellStart"/>
      <w:r w:rsidRPr="00A12A0A">
        <w:rPr>
          <w:rFonts w:ascii="Times New Roman" w:eastAsia="Times New Roman" w:hAnsi="Times New Roman" w:cs="Times New Roman"/>
          <w:lang w:eastAsia="sl-SI"/>
        </w:rPr>
        <w:t>adrenoreceptorių</w:t>
      </w:r>
      <w:proofErr w:type="spellEnd"/>
      <w:r w:rsidRPr="00A12A0A">
        <w:rPr>
          <w:rFonts w:ascii="Times New Roman" w:eastAsia="Times New Roman" w:hAnsi="Times New Roman" w:cs="Times New Roman"/>
          <w:lang w:eastAsia="sl-SI"/>
        </w:rPr>
        <w:t xml:space="preserve"> blokatoriai. ATC kodas – G04C A02.</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iCs/>
          <w:u w:val="single"/>
          <w:lang w:eastAsia="sl-SI"/>
        </w:rPr>
      </w:pPr>
      <w:r w:rsidRPr="00A12A0A">
        <w:rPr>
          <w:rFonts w:ascii="Times New Roman" w:eastAsia="Times New Roman" w:hAnsi="Times New Roman" w:cs="Times New Roman"/>
          <w:iCs/>
          <w:u w:val="single"/>
          <w:lang w:eastAsia="sl-SI"/>
        </w:rPr>
        <w:t>Veikimo mechanizmas</w:t>
      </w:r>
    </w:p>
    <w:p w:rsidR="00A12A0A" w:rsidRPr="00A12A0A" w:rsidRDefault="00A12A0A" w:rsidP="00A12A0A">
      <w:pPr>
        <w:widowControl w:val="0"/>
        <w:spacing w:after="0" w:line="240" w:lineRule="auto"/>
        <w:rPr>
          <w:rFonts w:ascii="Times New Roman" w:eastAsia="Times New Roman" w:hAnsi="Times New Roman" w:cs="Times New Roman"/>
          <w:lang w:eastAsia="sl-SI"/>
        </w:rPr>
      </w:pPr>
      <w:proofErr w:type="spellStart"/>
      <w:r w:rsidRPr="00A12A0A">
        <w:rPr>
          <w:rFonts w:ascii="Times New Roman" w:eastAsia="Times New Roman" w:hAnsi="Times New Roman" w:cs="Times New Roman"/>
          <w:lang w:eastAsia="sl-SI"/>
        </w:rPr>
        <w:t>Tamsulozinas</w:t>
      </w:r>
      <w:proofErr w:type="spellEnd"/>
      <w:r w:rsidRPr="00A12A0A">
        <w:rPr>
          <w:rFonts w:ascii="Times New Roman" w:eastAsia="Times New Roman" w:hAnsi="Times New Roman" w:cs="Times New Roman"/>
          <w:lang w:eastAsia="sl-SI"/>
        </w:rPr>
        <w:t xml:space="preserve"> selektyviai konkurenciniu būdu prisijungia prie </w:t>
      </w:r>
      <w:proofErr w:type="spellStart"/>
      <w:r w:rsidRPr="00A12A0A">
        <w:rPr>
          <w:rFonts w:ascii="Times New Roman" w:eastAsia="Times New Roman" w:hAnsi="Times New Roman" w:cs="Times New Roman"/>
          <w:lang w:eastAsia="sl-SI"/>
        </w:rPr>
        <w:t>posinapsinių</w:t>
      </w:r>
      <w:proofErr w:type="spellEnd"/>
      <w:r w:rsidRPr="00A12A0A">
        <w:rPr>
          <w:rFonts w:ascii="Times New Roman" w:eastAsia="Times New Roman" w:hAnsi="Times New Roman" w:cs="Times New Roman"/>
          <w:lang w:eastAsia="sl-SI"/>
        </w:rPr>
        <w:t xml:space="preserve"> alfa 1 </w:t>
      </w:r>
      <w:proofErr w:type="spellStart"/>
      <w:r w:rsidRPr="00A12A0A">
        <w:rPr>
          <w:rFonts w:ascii="Times New Roman" w:eastAsia="Times New Roman" w:hAnsi="Times New Roman" w:cs="Times New Roman"/>
          <w:lang w:eastAsia="sl-SI"/>
        </w:rPr>
        <w:t>adrenoreceptorių</w:t>
      </w:r>
      <w:proofErr w:type="spellEnd"/>
      <w:r w:rsidRPr="00A12A0A">
        <w:rPr>
          <w:rFonts w:ascii="Times New Roman" w:eastAsia="Times New Roman" w:hAnsi="Times New Roman" w:cs="Times New Roman"/>
          <w:lang w:eastAsia="sl-SI"/>
        </w:rPr>
        <w:t xml:space="preserve"> (ypač alfa 1A ir alfa 1D). Dėl to atsipalaiduoja priešinės liaukos ir šlaplės lygieji raumenys.</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iCs/>
          <w:u w:val="single"/>
          <w:lang w:eastAsia="sl-SI"/>
        </w:rPr>
      </w:pPr>
      <w:proofErr w:type="spellStart"/>
      <w:r w:rsidRPr="00A12A0A">
        <w:rPr>
          <w:rFonts w:ascii="Times New Roman" w:eastAsia="Times New Roman" w:hAnsi="Times New Roman" w:cs="Times New Roman"/>
          <w:iCs/>
          <w:u w:val="single"/>
          <w:lang w:eastAsia="sl-SI"/>
        </w:rPr>
        <w:t>Farmakodinaminis</w:t>
      </w:r>
      <w:proofErr w:type="spellEnd"/>
      <w:r w:rsidRPr="00A12A0A">
        <w:rPr>
          <w:rFonts w:ascii="Times New Roman" w:eastAsia="Times New Roman" w:hAnsi="Times New Roman" w:cs="Times New Roman"/>
          <w:iCs/>
          <w:u w:val="single"/>
          <w:lang w:eastAsia="sl-SI"/>
        </w:rPr>
        <w:t xml:space="preserve"> poveikis</w:t>
      </w:r>
    </w:p>
    <w:p w:rsidR="00A12A0A" w:rsidRPr="00A12A0A" w:rsidRDefault="00A12A0A" w:rsidP="00A12A0A">
      <w:pPr>
        <w:widowControl w:val="0"/>
        <w:spacing w:after="0" w:line="240" w:lineRule="auto"/>
        <w:rPr>
          <w:rFonts w:ascii="Times New Roman" w:eastAsia="Times New Roman" w:hAnsi="Times New Roman" w:cs="Times New Roman"/>
          <w:lang w:eastAsia="sl-SI"/>
        </w:rPr>
      </w:pPr>
      <w:proofErr w:type="spellStart"/>
      <w:r w:rsidRPr="00A12A0A">
        <w:rPr>
          <w:rFonts w:ascii="Times New Roman" w:eastAsia="Times New Roman" w:hAnsi="Times New Roman" w:cs="Times New Roman"/>
          <w:lang w:eastAsia="sl-SI"/>
        </w:rPr>
        <w:t>Tamsulozinas</w:t>
      </w:r>
      <w:proofErr w:type="spellEnd"/>
      <w:r w:rsidRPr="00A12A0A">
        <w:rPr>
          <w:rFonts w:ascii="Times New Roman" w:eastAsia="Times New Roman" w:hAnsi="Times New Roman" w:cs="Times New Roman"/>
          <w:lang w:eastAsia="sl-SI"/>
        </w:rPr>
        <w:t xml:space="preserve"> padidina didžiausią šlapimo srovę. Dėl priešinės liaukos ir šlaplės lygiųjų raumenų atsipalaidavimo sumažėja obstrukcija ir palengvėja </w:t>
      </w:r>
      <w:proofErr w:type="spellStart"/>
      <w:r w:rsidRPr="00A12A0A">
        <w:rPr>
          <w:rFonts w:ascii="Times New Roman" w:eastAsia="Times New Roman" w:hAnsi="Times New Roman" w:cs="Times New Roman"/>
          <w:lang w:eastAsia="sl-SI"/>
        </w:rPr>
        <w:t>šlapinimosi</w:t>
      </w:r>
      <w:proofErr w:type="spellEnd"/>
      <w:r w:rsidRPr="00A12A0A">
        <w:rPr>
          <w:rFonts w:ascii="Times New Roman" w:eastAsia="Times New Roman" w:hAnsi="Times New Roman" w:cs="Times New Roman"/>
          <w:lang w:eastAsia="sl-SI"/>
        </w:rPr>
        <w:t xml:space="preserve"> sutrikimo simptomai.</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Vaistinis preparatas palengvina šlapimo pūslės prisipildymo simptomus, kuriems atsirasti didelę reikšmę turi šlapimo pūslės nestabilumas.</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Taikant ilgalaikį gydymą, toks vaistinio preparato poveikis šlapimo pūslės prisipildymui ir </w:t>
      </w:r>
      <w:proofErr w:type="spellStart"/>
      <w:r w:rsidRPr="00A12A0A">
        <w:rPr>
          <w:rFonts w:ascii="Times New Roman" w:eastAsia="Times New Roman" w:hAnsi="Times New Roman" w:cs="Times New Roman"/>
          <w:lang w:eastAsia="sl-SI"/>
        </w:rPr>
        <w:t>šlapinimuisi</w:t>
      </w:r>
      <w:proofErr w:type="spellEnd"/>
      <w:r w:rsidRPr="00A12A0A">
        <w:rPr>
          <w:rFonts w:ascii="Times New Roman" w:eastAsia="Times New Roman" w:hAnsi="Times New Roman" w:cs="Times New Roman"/>
          <w:lang w:eastAsia="sl-SI"/>
        </w:rPr>
        <w:t xml:space="preserve"> išlieka. Stebėjimo duomenys rodo, kad </w:t>
      </w: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vartojimas atitolina operacijos arba </w:t>
      </w:r>
      <w:proofErr w:type="spellStart"/>
      <w:r w:rsidRPr="00A12A0A">
        <w:rPr>
          <w:rFonts w:ascii="Times New Roman" w:eastAsia="Times New Roman" w:hAnsi="Times New Roman" w:cs="Times New Roman"/>
          <w:lang w:eastAsia="sl-SI"/>
        </w:rPr>
        <w:t>kateterizacijos</w:t>
      </w:r>
      <w:proofErr w:type="spellEnd"/>
      <w:r w:rsidRPr="00A12A0A">
        <w:rPr>
          <w:rFonts w:ascii="Times New Roman" w:eastAsia="Times New Roman" w:hAnsi="Times New Roman" w:cs="Times New Roman"/>
          <w:lang w:eastAsia="sl-SI"/>
        </w:rPr>
        <w:t xml:space="preserve"> būtinybę.</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Alfa 1 </w:t>
      </w:r>
      <w:proofErr w:type="spellStart"/>
      <w:r w:rsidRPr="00A12A0A">
        <w:rPr>
          <w:rFonts w:ascii="Times New Roman" w:eastAsia="Times New Roman" w:hAnsi="Times New Roman" w:cs="Times New Roman"/>
          <w:lang w:eastAsia="sl-SI"/>
        </w:rPr>
        <w:t>adrenoreceptorių</w:t>
      </w:r>
      <w:proofErr w:type="spellEnd"/>
      <w:r w:rsidRPr="00A12A0A">
        <w:rPr>
          <w:rFonts w:ascii="Times New Roman" w:eastAsia="Times New Roman" w:hAnsi="Times New Roman" w:cs="Times New Roman"/>
          <w:lang w:eastAsia="sl-SI"/>
        </w:rPr>
        <w:t xml:space="preserve"> blokatoriai, mažindami periferinių kraujagyslių pasipriešinimą, gali mažinti kraujospūdį. Vis dėlto klinikinių </w:t>
      </w: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tyrimų duomenimis, kliniškai reikšmingo kraujospūdžio sumažėjimo nebuvo.</w:t>
      </w:r>
    </w:p>
    <w:p w:rsidR="00A12A0A" w:rsidRPr="00A12A0A" w:rsidRDefault="00A12A0A" w:rsidP="00A12A0A">
      <w:pPr>
        <w:widowControl w:val="0"/>
        <w:spacing w:after="0" w:line="240" w:lineRule="auto"/>
        <w:rPr>
          <w:rFonts w:ascii="Times New Roman" w:eastAsia="Times New Roman" w:hAnsi="Times New Roman" w:cs="Times New Roman"/>
          <w:lang w:eastAsia="sl-SI"/>
        </w:rPr>
      </w:pPr>
    </w:p>
    <w:p w:rsidR="00A12A0A" w:rsidRPr="00A12A0A" w:rsidRDefault="00A12A0A" w:rsidP="00A12A0A">
      <w:pPr>
        <w:widowControl w:val="0"/>
        <w:spacing w:after="0" w:line="240" w:lineRule="auto"/>
        <w:rPr>
          <w:rFonts w:ascii="Times New Roman" w:eastAsia="Times New Roman" w:hAnsi="Times New Roman" w:cs="Times New Roman"/>
          <w:iCs/>
          <w:u w:val="single"/>
          <w:lang w:eastAsia="sl-SI"/>
        </w:rPr>
      </w:pPr>
      <w:r w:rsidRPr="00A12A0A">
        <w:rPr>
          <w:rFonts w:ascii="Times New Roman" w:eastAsia="Times New Roman" w:hAnsi="Times New Roman" w:cs="Times New Roman"/>
          <w:iCs/>
          <w:u w:val="single"/>
          <w:lang w:eastAsia="sl-SI"/>
        </w:rPr>
        <w:t>Vaikų populiacija</w:t>
      </w: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Dvigubai koduotu būdu atlikti atsitiktinių imčių </w:t>
      </w:r>
      <w:proofErr w:type="spellStart"/>
      <w:r w:rsidRPr="00A12A0A">
        <w:rPr>
          <w:rFonts w:ascii="Times New Roman" w:eastAsia="Times New Roman" w:hAnsi="Times New Roman" w:cs="Times New Roman"/>
          <w:lang w:eastAsia="sl-SI"/>
        </w:rPr>
        <w:t>placebu</w:t>
      </w:r>
      <w:proofErr w:type="spellEnd"/>
      <w:r w:rsidRPr="00A12A0A">
        <w:rPr>
          <w:rFonts w:ascii="Times New Roman" w:eastAsia="Times New Roman" w:hAnsi="Times New Roman" w:cs="Times New Roman"/>
          <w:lang w:eastAsia="sl-SI"/>
        </w:rPr>
        <w:t xml:space="preserve"> kontroliuojamieji dozės ribų nustatymo tyrimai su vaikais, kuriems pasireiškia šlapimo pūslės </w:t>
      </w:r>
      <w:proofErr w:type="spellStart"/>
      <w:r w:rsidRPr="00A12A0A">
        <w:rPr>
          <w:rFonts w:ascii="Times New Roman" w:eastAsia="Times New Roman" w:hAnsi="Times New Roman" w:cs="Times New Roman"/>
          <w:lang w:eastAsia="sl-SI"/>
        </w:rPr>
        <w:t>neuromuskulinė</w:t>
      </w:r>
      <w:proofErr w:type="spellEnd"/>
      <w:r w:rsidRPr="00A12A0A">
        <w:rPr>
          <w:rFonts w:ascii="Times New Roman" w:eastAsia="Times New Roman" w:hAnsi="Times New Roman" w:cs="Times New Roman"/>
          <w:lang w:eastAsia="sl-SI"/>
        </w:rPr>
        <w:t xml:space="preserve"> disfunkcija. Iš viso 161 vaikas </w:t>
      </w:r>
      <w:r w:rsidR="00ED2235">
        <w:rPr>
          <w:rFonts w:ascii="Times New Roman" w:eastAsia="Times New Roman" w:hAnsi="Times New Roman" w:cs="Times New Roman"/>
          <w:lang w:eastAsia="sl-SI"/>
        </w:rPr>
        <w:t xml:space="preserve">(nuo 2 iki 16 metų amžiaus) </w:t>
      </w:r>
      <w:r w:rsidRPr="00A12A0A">
        <w:rPr>
          <w:rFonts w:ascii="Times New Roman" w:eastAsia="Times New Roman" w:hAnsi="Times New Roman" w:cs="Times New Roman"/>
          <w:lang w:eastAsia="sl-SI"/>
        </w:rPr>
        <w:t xml:space="preserve">atsitiktiniu būdu buvo suskirstyti į grupes ir buvo gydyti viena iš trijų </w:t>
      </w: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dozių (maža [0,001</w:t>
      </w:r>
      <w:r w:rsidRPr="00A12A0A">
        <w:rPr>
          <w:rFonts w:ascii="Times New Roman" w:eastAsia="Times New Roman" w:hAnsi="Times New Roman" w:cs="Times New Roman"/>
          <w:lang w:eastAsia="sl-SI"/>
        </w:rPr>
        <w:noBreakHyphen/>
        <w:t>0,002 mg/kg], vidutine [0,002</w:t>
      </w:r>
      <w:r w:rsidRPr="00A12A0A">
        <w:rPr>
          <w:rFonts w:ascii="Times New Roman" w:eastAsia="Times New Roman" w:hAnsi="Times New Roman" w:cs="Times New Roman"/>
          <w:lang w:eastAsia="sl-SI"/>
        </w:rPr>
        <w:noBreakHyphen/>
        <w:t>0,004 mg/kg] ir didele [0,004</w:t>
      </w:r>
      <w:r w:rsidRPr="00A12A0A">
        <w:rPr>
          <w:rFonts w:ascii="Times New Roman" w:eastAsia="Times New Roman" w:hAnsi="Times New Roman" w:cs="Times New Roman"/>
          <w:lang w:eastAsia="sl-SI"/>
        </w:rPr>
        <w:noBreakHyphen/>
        <w:t xml:space="preserve">0,008 mg/kg]) arba </w:t>
      </w:r>
      <w:proofErr w:type="spellStart"/>
      <w:r w:rsidRPr="00A12A0A">
        <w:rPr>
          <w:rFonts w:ascii="Times New Roman" w:eastAsia="Times New Roman" w:hAnsi="Times New Roman" w:cs="Times New Roman"/>
          <w:lang w:eastAsia="sl-SI"/>
        </w:rPr>
        <w:t>placebu</w:t>
      </w:r>
      <w:proofErr w:type="spellEnd"/>
      <w:r w:rsidRPr="00A12A0A">
        <w:rPr>
          <w:rFonts w:ascii="Times New Roman" w:eastAsia="Times New Roman" w:hAnsi="Times New Roman" w:cs="Times New Roman"/>
          <w:lang w:eastAsia="sl-SI"/>
        </w:rPr>
        <w:t xml:space="preserve">. Pirminė vertinamoji baigtis buvo pacientams pasireiškęs atsakas, apibūdinamas srovės slėgio </w:t>
      </w:r>
      <w:proofErr w:type="spellStart"/>
      <w:r w:rsidRPr="00A12A0A">
        <w:rPr>
          <w:rFonts w:ascii="Times New Roman" w:eastAsia="Times New Roman" w:hAnsi="Times New Roman" w:cs="Times New Roman"/>
          <w:lang w:eastAsia="sl-SI"/>
        </w:rPr>
        <w:t>detruzoriaus</w:t>
      </w:r>
      <w:proofErr w:type="spellEnd"/>
      <w:r w:rsidRPr="00A12A0A">
        <w:rPr>
          <w:rFonts w:ascii="Times New Roman" w:eastAsia="Times New Roman" w:hAnsi="Times New Roman" w:cs="Times New Roman"/>
          <w:lang w:eastAsia="sl-SI"/>
        </w:rPr>
        <w:t xml:space="preserve"> srityje sumažėjimu (SSS) iki &lt; </w:t>
      </w:r>
      <w:smartTag w:uri="schemas-tilde-lv/tildestengine" w:element="metric2">
        <w:smartTagPr>
          <w:attr w:name="metric_text" w:val="cm"/>
          <w:attr w:name="metric_value" w:val="40"/>
        </w:smartTagPr>
        <w:r w:rsidRPr="00A12A0A">
          <w:rPr>
            <w:rFonts w:ascii="Times New Roman" w:eastAsia="Times New Roman" w:hAnsi="Times New Roman" w:cs="Times New Roman"/>
            <w:lang w:eastAsia="sl-SI"/>
          </w:rPr>
          <w:t>40 cm</w:t>
        </w:r>
      </w:smartTag>
      <w:r w:rsidRPr="00A12A0A">
        <w:rPr>
          <w:rFonts w:ascii="Times New Roman" w:eastAsia="Times New Roman" w:hAnsi="Times New Roman" w:cs="Times New Roman"/>
          <w:lang w:eastAsia="sl-SI"/>
        </w:rPr>
        <w:t> H</w:t>
      </w:r>
      <w:r w:rsidRPr="00A12A0A">
        <w:rPr>
          <w:rFonts w:ascii="Times New Roman" w:eastAsia="Times New Roman" w:hAnsi="Times New Roman" w:cs="Times New Roman"/>
          <w:vertAlign w:val="subscript"/>
          <w:lang w:eastAsia="sl-SI"/>
        </w:rPr>
        <w:t>2</w:t>
      </w:r>
      <w:r w:rsidRPr="00A12A0A">
        <w:rPr>
          <w:rFonts w:ascii="Times New Roman" w:eastAsia="Times New Roman" w:hAnsi="Times New Roman" w:cs="Times New Roman"/>
          <w:lang w:eastAsia="sl-SI"/>
        </w:rPr>
        <w:t xml:space="preserve">O, remiantis dviejų įverčių tą pačią parą rodmenimis. Antrinės vertinamosios baigtys buvo: realus ir procentinis pūslę ištuštinančio raumens spaudimo pokytis, palyginti su pradiniu, </w:t>
      </w:r>
      <w:proofErr w:type="spellStart"/>
      <w:r w:rsidRPr="00A12A0A">
        <w:rPr>
          <w:rFonts w:ascii="Times New Roman" w:eastAsia="Times New Roman" w:hAnsi="Times New Roman" w:cs="Times New Roman"/>
          <w:lang w:eastAsia="sl-SI"/>
        </w:rPr>
        <w:t>hidronefrozės</w:t>
      </w:r>
      <w:proofErr w:type="spellEnd"/>
      <w:r w:rsidRPr="00A12A0A">
        <w:rPr>
          <w:rFonts w:ascii="Times New Roman" w:eastAsia="Times New Roman" w:hAnsi="Times New Roman" w:cs="Times New Roman"/>
          <w:lang w:eastAsia="sl-SI"/>
        </w:rPr>
        <w:t xml:space="preserve"> ir šlapimtakio vandenės (</w:t>
      </w:r>
      <w:proofErr w:type="spellStart"/>
      <w:r w:rsidRPr="00A12A0A">
        <w:rPr>
          <w:rFonts w:ascii="Times New Roman" w:eastAsia="Times New Roman" w:hAnsi="Times New Roman" w:cs="Times New Roman"/>
          <w:lang w:eastAsia="sl-SI"/>
        </w:rPr>
        <w:t>hidroureterio</w:t>
      </w:r>
      <w:proofErr w:type="spellEnd"/>
      <w:r w:rsidRPr="00A12A0A">
        <w:rPr>
          <w:rFonts w:ascii="Times New Roman" w:eastAsia="Times New Roman" w:hAnsi="Times New Roman" w:cs="Times New Roman"/>
          <w:lang w:eastAsia="sl-SI"/>
        </w:rPr>
        <w:t xml:space="preserve">) palengvėjimas arba būklės stabilizavimasis ir šlapimo kiekio, gauto </w:t>
      </w:r>
      <w:proofErr w:type="spellStart"/>
      <w:r w:rsidRPr="00A12A0A">
        <w:rPr>
          <w:rFonts w:ascii="Times New Roman" w:eastAsia="Times New Roman" w:hAnsi="Times New Roman" w:cs="Times New Roman"/>
          <w:lang w:eastAsia="sl-SI"/>
        </w:rPr>
        <w:t>kateterizuojant</w:t>
      </w:r>
      <w:proofErr w:type="spellEnd"/>
      <w:r w:rsidRPr="00A12A0A">
        <w:rPr>
          <w:rFonts w:ascii="Times New Roman" w:eastAsia="Times New Roman" w:hAnsi="Times New Roman" w:cs="Times New Roman"/>
          <w:lang w:eastAsia="sl-SI"/>
        </w:rPr>
        <w:t xml:space="preserve">, pokytis arba </w:t>
      </w:r>
      <w:proofErr w:type="spellStart"/>
      <w:r w:rsidRPr="00A12A0A">
        <w:rPr>
          <w:rFonts w:ascii="Times New Roman" w:eastAsia="Times New Roman" w:hAnsi="Times New Roman" w:cs="Times New Roman"/>
          <w:lang w:eastAsia="sl-SI"/>
        </w:rPr>
        <w:t>šlapinimosi</w:t>
      </w:r>
      <w:proofErr w:type="spellEnd"/>
      <w:r w:rsidRPr="00A12A0A">
        <w:rPr>
          <w:rFonts w:ascii="Times New Roman" w:eastAsia="Times New Roman" w:hAnsi="Times New Roman" w:cs="Times New Roman"/>
          <w:lang w:eastAsia="sl-SI"/>
        </w:rPr>
        <w:t xml:space="preserve"> kartų skaičiaus pokytis, </w:t>
      </w:r>
      <w:proofErr w:type="spellStart"/>
      <w:r w:rsidRPr="00A12A0A">
        <w:rPr>
          <w:rFonts w:ascii="Times New Roman" w:eastAsia="Times New Roman" w:hAnsi="Times New Roman" w:cs="Times New Roman"/>
          <w:lang w:eastAsia="sl-SI"/>
        </w:rPr>
        <w:t>kateterizavimo</w:t>
      </w:r>
      <w:proofErr w:type="spellEnd"/>
      <w:r w:rsidRPr="00A12A0A">
        <w:rPr>
          <w:rFonts w:ascii="Times New Roman" w:eastAsia="Times New Roman" w:hAnsi="Times New Roman" w:cs="Times New Roman"/>
          <w:lang w:eastAsia="sl-SI"/>
        </w:rPr>
        <w:t xml:space="preserve"> metu užregistruotas </w:t>
      </w:r>
      <w:proofErr w:type="spellStart"/>
      <w:r w:rsidRPr="00A12A0A">
        <w:rPr>
          <w:rFonts w:ascii="Times New Roman" w:eastAsia="Times New Roman" w:hAnsi="Times New Roman" w:cs="Times New Roman"/>
          <w:lang w:eastAsia="sl-SI"/>
        </w:rPr>
        <w:t>kateterizavimo</w:t>
      </w:r>
      <w:proofErr w:type="spellEnd"/>
      <w:r w:rsidRPr="00A12A0A">
        <w:rPr>
          <w:rFonts w:ascii="Times New Roman" w:eastAsia="Times New Roman" w:hAnsi="Times New Roman" w:cs="Times New Roman"/>
          <w:lang w:eastAsia="sl-SI"/>
        </w:rPr>
        <w:t xml:space="preserve"> dienoraštyje. Statistiškai reikšmingų pirminės ar antrinės vertinamosios baigties skirtumų </w:t>
      </w:r>
      <w:proofErr w:type="spellStart"/>
      <w:r w:rsidRPr="00A12A0A">
        <w:rPr>
          <w:rFonts w:ascii="Times New Roman" w:eastAsia="Times New Roman" w:hAnsi="Times New Roman" w:cs="Times New Roman"/>
          <w:lang w:eastAsia="sl-SI"/>
        </w:rPr>
        <w:t>placebo</w:t>
      </w:r>
      <w:proofErr w:type="spellEnd"/>
      <w:r w:rsidRPr="00A12A0A">
        <w:rPr>
          <w:rFonts w:ascii="Times New Roman" w:eastAsia="Times New Roman" w:hAnsi="Times New Roman" w:cs="Times New Roman"/>
          <w:lang w:eastAsia="sl-SI"/>
        </w:rPr>
        <w:t xml:space="preserve"> ir gydymo bet kuria iš trijų </w:t>
      </w: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dozių grupėse nebuvo. Atsako į dozę nebuvo nei vienoje dozės grupėje.</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eastAsia="sl-SI"/>
        </w:rPr>
      </w:pPr>
    </w:p>
    <w:p w:rsidR="00A12A0A" w:rsidRPr="00A12A0A" w:rsidRDefault="00A12A0A" w:rsidP="00A12A0A">
      <w:pPr>
        <w:widowControl w:val="0"/>
        <w:tabs>
          <w:tab w:val="left" w:pos="567"/>
        </w:tabs>
        <w:spacing w:after="0" w:line="240" w:lineRule="auto"/>
        <w:ind w:left="567" w:hanging="567"/>
        <w:outlineLvl w:val="2"/>
        <w:rPr>
          <w:rFonts w:ascii="Times New Roman" w:eastAsia="Lucida Sans Unicode" w:hAnsi="Times New Roman" w:cs="Times New Roman"/>
          <w:b/>
          <w:bCs/>
          <w:kern w:val="1"/>
        </w:rPr>
      </w:pPr>
      <w:r w:rsidRPr="00A12A0A">
        <w:rPr>
          <w:rFonts w:ascii="Times New Roman" w:eastAsia="Lucida Sans Unicode" w:hAnsi="Times New Roman" w:cs="Times New Roman"/>
          <w:b/>
          <w:bCs/>
          <w:kern w:val="1"/>
        </w:rPr>
        <w:t>5.2</w:t>
      </w:r>
      <w:r w:rsidRPr="00A12A0A">
        <w:rPr>
          <w:rFonts w:ascii="Times New Roman" w:eastAsia="Lucida Sans Unicode" w:hAnsi="Times New Roman" w:cs="Times New Roman"/>
          <w:b/>
          <w:bCs/>
          <w:kern w:val="1"/>
        </w:rPr>
        <w:tab/>
      </w:r>
      <w:proofErr w:type="spellStart"/>
      <w:r w:rsidRPr="00A12A0A">
        <w:rPr>
          <w:rFonts w:ascii="Times New Roman" w:eastAsia="Lucida Sans Unicode" w:hAnsi="Times New Roman" w:cs="Times New Roman"/>
          <w:b/>
          <w:bCs/>
          <w:kern w:val="1"/>
        </w:rPr>
        <w:t>Farmakokinetinės</w:t>
      </w:r>
      <w:proofErr w:type="spellEnd"/>
      <w:r w:rsidRPr="00A12A0A">
        <w:rPr>
          <w:rFonts w:ascii="Times New Roman" w:eastAsia="Lucida Sans Unicode" w:hAnsi="Times New Roman" w:cs="Times New Roman"/>
          <w:b/>
          <w:bCs/>
          <w:kern w:val="1"/>
        </w:rPr>
        <w:t xml:space="preserve"> savybės</w:t>
      </w:r>
    </w:p>
    <w:p w:rsidR="00A12A0A" w:rsidRPr="00A12A0A" w:rsidRDefault="00A12A0A" w:rsidP="00A12A0A">
      <w:pPr>
        <w:widowControl w:val="0"/>
        <w:tabs>
          <w:tab w:val="left" w:pos="567"/>
        </w:tabs>
        <w:spacing w:after="0" w:line="240" w:lineRule="auto"/>
        <w:ind w:left="567" w:hanging="567"/>
        <w:outlineLvl w:val="2"/>
        <w:rPr>
          <w:rFonts w:ascii="Times New Roman" w:eastAsia="Lucida Sans Unicode" w:hAnsi="Times New Roman" w:cs="Times New Roman"/>
          <w:kern w:val="1"/>
        </w:rPr>
      </w:pPr>
    </w:p>
    <w:p w:rsidR="00A12A0A" w:rsidRPr="00A12A0A" w:rsidRDefault="00A12A0A" w:rsidP="00A12A0A">
      <w:pPr>
        <w:widowControl w:val="0"/>
        <w:spacing w:after="0" w:line="240" w:lineRule="auto"/>
        <w:textAlignment w:val="top"/>
        <w:rPr>
          <w:rFonts w:ascii="Times New Roman" w:eastAsia="Times New Roman" w:hAnsi="Times New Roman" w:cs="Times New Roman"/>
          <w:iCs/>
          <w:u w:val="single"/>
          <w:lang w:eastAsia="sl-SI"/>
        </w:rPr>
      </w:pPr>
      <w:r w:rsidRPr="00A12A0A">
        <w:rPr>
          <w:rFonts w:ascii="Times New Roman" w:eastAsia="Times New Roman" w:hAnsi="Times New Roman" w:cs="Times New Roman"/>
          <w:iCs/>
          <w:u w:val="single"/>
          <w:lang w:eastAsia="sl-SI"/>
        </w:rPr>
        <w:t>Absorbcija</w:t>
      </w: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proofErr w:type="spellStart"/>
      <w:r w:rsidRPr="00A12A0A">
        <w:rPr>
          <w:rFonts w:ascii="Times New Roman" w:eastAsia="Times New Roman" w:hAnsi="Times New Roman" w:cs="Times New Roman"/>
          <w:lang w:eastAsia="sl-SI"/>
        </w:rPr>
        <w:t>Tanyz</w:t>
      </w:r>
      <w:proofErr w:type="spellEnd"/>
      <w:r w:rsidRPr="00A12A0A">
        <w:rPr>
          <w:rFonts w:ascii="Times New Roman" w:eastAsia="Times New Roman" w:hAnsi="Times New Roman" w:cs="Times New Roman"/>
          <w:lang w:eastAsia="sl-SI"/>
        </w:rPr>
        <w:t xml:space="preserve"> ERAS pailginto atpalaidavimo tabletės užtikrina ilgalaikį lėta </w:t>
      </w: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atpalaidavimą ir reikiamą ekspoziciją su mažais </w:t>
      </w:r>
      <w:proofErr w:type="spellStart"/>
      <w:r w:rsidRPr="00A12A0A">
        <w:rPr>
          <w:rFonts w:ascii="Times New Roman" w:eastAsia="Times New Roman" w:hAnsi="Times New Roman" w:cs="Times New Roman"/>
          <w:lang w:eastAsia="sl-SI"/>
        </w:rPr>
        <w:t>svyravimais</w:t>
      </w:r>
      <w:proofErr w:type="spellEnd"/>
      <w:r w:rsidRPr="00A12A0A">
        <w:rPr>
          <w:rFonts w:ascii="Times New Roman" w:eastAsia="Times New Roman" w:hAnsi="Times New Roman" w:cs="Times New Roman"/>
          <w:lang w:eastAsia="sl-SI"/>
        </w:rPr>
        <w:t xml:space="preserve"> 24 val.</w:t>
      </w: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Vartojant </w:t>
      </w:r>
      <w:proofErr w:type="spellStart"/>
      <w:r w:rsidRPr="00A12A0A">
        <w:rPr>
          <w:rFonts w:ascii="Times New Roman" w:eastAsia="Times New Roman" w:hAnsi="Times New Roman" w:cs="Times New Roman"/>
          <w:lang w:eastAsia="sl-SI"/>
        </w:rPr>
        <w:t>Tanyz</w:t>
      </w:r>
      <w:proofErr w:type="spellEnd"/>
      <w:r w:rsidRPr="00A12A0A">
        <w:rPr>
          <w:rFonts w:ascii="Times New Roman" w:eastAsia="Times New Roman" w:hAnsi="Times New Roman" w:cs="Times New Roman"/>
          <w:lang w:eastAsia="sl-SI"/>
        </w:rPr>
        <w:t xml:space="preserve"> ERAS, </w:t>
      </w:r>
      <w:proofErr w:type="spellStart"/>
      <w:r w:rsidRPr="00A12A0A">
        <w:rPr>
          <w:rFonts w:ascii="Times New Roman" w:eastAsia="Times New Roman" w:hAnsi="Times New Roman" w:cs="Times New Roman"/>
          <w:lang w:eastAsia="sl-SI"/>
        </w:rPr>
        <w:t>tamsulozinas</w:t>
      </w:r>
      <w:proofErr w:type="spellEnd"/>
      <w:r w:rsidRPr="00A12A0A">
        <w:rPr>
          <w:rFonts w:ascii="Times New Roman" w:eastAsia="Times New Roman" w:hAnsi="Times New Roman" w:cs="Times New Roman"/>
          <w:lang w:eastAsia="sl-SI"/>
        </w:rPr>
        <w:t xml:space="preserve"> absorbuojamas žarnyne. </w:t>
      </w:r>
      <w:r w:rsidR="005C7E38" w:rsidRPr="005C7E38">
        <w:rPr>
          <w:rFonts w:ascii="Times New Roman" w:eastAsia="Times New Roman" w:hAnsi="Times New Roman" w:cs="Times New Roman"/>
          <w:lang w:eastAsia="sl-SI"/>
        </w:rPr>
        <w:t>Manoma, kad nevalgius absorbuojama maždaug 57% suvartotos dozės.</w:t>
      </w: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Vartojant </w:t>
      </w:r>
      <w:proofErr w:type="spellStart"/>
      <w:r w:rsidRPr="00A12A0A">
        <w:rPr>
          <w:rFonts w:ascii="Times New Roman" w:eastAsia="Times New Roman" w:hAnsi="Times New Roman" w:cs="Times New Roman"/>
          <w:lang w:eastAsia="sl-SI"/>
        </w:rPr>
        <w:t>Tanyz</w:t>
      </w:r>
      <w:proofErr w:type="spellEnd"/>
      <w:r w:rsidRPr="00A12A0A">
        <w:rPr>
          <w:rFonts w:ascii="Times New Roman" w:eastAsia="Times New Roman" w:hAnsi="Times New Roman" w:cs="Times New Roman"/>
          <w:lang w:eastAsia="sl-SI"/>
        </w:rPr>
        <w:t xml:space="preserve"> ERAS pailginto atpalaidavimo tabletes,</w:t>
      </w:r>
      <w:r w:rsidR="009569FB">
        <w:rPr>
          <w:rFonts w:ascii="Times New Roman" w:eastAsia="Times New Roman" w:hAnsi="Times New Roman" w:cs="Times New Roman"/>
          <w:lang w:eastAsia="sl-SI"/>
        </w:rPr>
        <w:t xml:space="preserve"> didelis kiekis</w:t>
      </w:r>
      <w:r w:rsidRPr="00A12A0A">
        <w:rPr>
          <w:rFonts w:ascii="Times New Roman" w:eastAsia="Times New Roman" w:hAnsi="Times New Roman" w:cs="Times New Roman"/>
          <w:lang w:eastAsia="sl-SI"/>
        </w:rPr>
        <w:t xml:space="preserve"> maist</w:t>
      </w:r>
      <w:r w:rsidR="009569FB">
        <w:rPr>
          <w:rFonts w:ascii="Times New Roman" w:eastAsia="Times New Roman" w:hAnsi="Times New Roman" w:cs="Times New Roman"/>
          <w:lang w:eastAsia="sl-SI"/>
        </w:rPr>
        <w:t>o</w:t>
      </w:r>
      <w:r w:rsidRPr="00A12A0A">
        <w:rPr>
          <w:rFonts w:ascii="Times New Roman" w:eastAsia="Times New Roman" w:hAnsi="Times New Roman" w:cs="Times New Roman"/>
          <w:lang w:eastAsia="sl-SI"/>
        </w:rPr>
        <w:t xml:space="preserve"> įtakos </w:t>
      </w: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absorbcijai neturi.</w:t>
      </w:r>
      <w:r w:rsidR="004870DE" w:rsidRPr="004870DE">
        <w:t xml:space="preserve"> </w:t>
      </w:r>
      <w:r w:rsidR="004870DE" w:rsidRPr="004870DE">
        <w:rPr>
          <w:rFonts w:ascii="Times New Roman" w:eastAsia="Times New Roman" w:hAnsi="Times New Roman" w:cs="Times New Roman"/>
          <w:lang w:eastAsia="sl-SI"/>
        </w:rPr>
        <w:t xml:space="preserve">Vartojant riebų maistą, absorbcija padidėja 64% ir 149% (atitinkamai AUC ir </w:t>
      </w:r>
      <w:proofErr w:type="spellStart"/>
      <w:r w:rsidR="004870DE" w:rsidRPr="004870DE">
        <w:rPr>
          <w:rFonts w:ascii="Times New Roman" w:eastAsia="Times New Roman" w:hAnsi="Times New Roman" w:cs="Times New Roman"/>
          <w:lang w:eastAsia="sl-SI"/>
        </w:rPr>
        <w:t>C</w:t>
      </w:r>
      <w:r w:rsidR="004870DE" w:rsidRPr="00FB6BBE">
        <w:rPr>
          <w:rFonts w:ascii="Times New Roman" w:eastAsia="Times New Roman" w:hAnsi="Times New Roman" w:cs="Times New Roman"/>
          <w:vertAlign w:val="subscript"/>
          <w:lang w:eastAsia="sl-SI"/>
        </w:rPr>
        <w:t>max</w:t>
      </w:r>
      <w:proofErr w:type="spellEnd"/>
      <w:r w:rsidR="004870DE" w:rsidRPr="004870DE">
        <w:rPr>
          <w:rFonts w:ascii="Times New Roman" w:eastAsia="Times New Roman" w:hAnsi="Times New Roman" w:cs="Times New Roman"/>
          <w:lang w:eastAsia="sl-SI"/>
        </w:rPr>
        <w:t>), palyginti su nevalgiusiais.</w:t>
      </w: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w:t>
      </w:r>
      <w:proofErr w:type="spellStart"/>
      <w:r w:rsidRPr="00A12A0A">
        <w:rPr>
          <w:rFonts w:ascii="Times New Roman" w:eastAsia="Times New Roman" w:hAnsi="Times New Roman" w:cs="Times New Roman"/>
          <w:lang w:eastAsia="sl-SI"/>
        </w:rPr>
        <w:t>farmakokinetika</w:t>
      </w:r>
      <w:proofErr w:type="spellEnd"/>
      <w:r w:rsidRPr="00A12A0A">
        <w:rPr>
          <w:rFonts w:ascii="Times New Roman" w:eastAsia="Times New Roman" w:hAnsi="Times New Roman" w:cs="Times New Roman"/>
          <w:lang w:eastAsia="sl-SI"/>
        </w:rPr>
        <w:t xml:space="preserve"> yra tiesinė.</w:t>
      </w: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Išgėrus vienkartinę </w:t>
      </w: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dozę nevalgius, didžiausia </w:t>
      </w: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koncentracija plazmoje atsiranda maždaug po 6 valandų. Pusiausvyros apykaitos, kuri pasiekiama ketvirtą kartotinių dozių vartojimo parą, sąlygomis didžiausia </w:t>
      </w: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koncentracija plazmoje atsiranda maždaug po 4</w:t>
      </w:r>
      <w:r w:rsidRPr="00A12A0A">
        <w:rPr>
          <w:rFonts w:ascii="Times New Roman" w:eastAsia="Times New Roman" w:hAnsi="Times New Roman" w:cs="Times New Roman"/>
          <w:lang w:eastAsia="sl-SI"/>
        </w:rPr>
        <w:noBreakHyphen/>
        <w:t>6 valandų ir vartojant vaistinį preparatą nevalgius, ir po valgio. Didžiausios koncentracijos plazmoje padidėja nuo maždaug 6 </w:t>
      </w:r>
      <w:proofErr w:type="spellStart"/>
      <w:r w:rsidRPr="00A12A0A">
        <w:rPr>
          <w:rFonts w:ascii="Times New Roman" w:eastAsia="Times New Roman" w:hAnsi="Times New Roman" w:cs="Times New Roman"/>
          <w:lang w:eastAsia="sl-SI"/>
        </w:rPr>
        <w:t>ng</w:t>
      </w:r>
      <w:proofErr w:type="spellEnd"/>
      <w:r w:rsidRPr="00A12A0A">
        <w:rPr>
          <w:rFonts w:ascii="Times New Roman" w:eastAsia="Times New Roman" w:hAnsi="Times New Roman" w:cs="Times New Roman"/>
          <w:lang w:eastAsia="sl-SI"/>
        </w:rPr>
        <w:t>/ml po pirmosios dozės iki 11ng/ml pusiausvyros apykaitos sąlygomis.</w:t>
      </w: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Dėl </w:t>
      </w:r>
      <w:proofErr w:type="spellStart"/>
      <w:r w:rsidRPr="00A12A0A">
        <w:rPr>
          <w:rFonts w:ascii="Times New Roman" w:eastAsia="Times New Roman" w:hAnsi="Times New Roman" w:cs="Times New Roman"/>
          <w:lang w:eastAsia="sl-SI"/>
        </w:rPr>
        <w:t>Tanyz</w:t>
      </w:r>
      <w:proofErr w:type="spellEnd"/>
      <w:r w:rsidRPr="00A12A0A">
        <w:rPr>
          <w:rFonts w:ascii="Times New Roman" w:eastAsia="Times New Roman" w:hAnsi="Times New Roman" w:cs="Times New Roman"/>
          <w:lang w:eastAsia="sl-SI"/>
        </w:rPr>
        <w:t xml:space="preserve"> ERAS pailginto atpalaidavimo tablečių savybių mažiausia </w:t>
      </w: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koncentracija plazmoje sudaro 40 % didžiausios koncentracijos, kuri atsiranda vartojant vaistinį preparatą prieš valgį ar po valgio.</w:t>
      </w: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Galimas reikšmingas rodmenų kintamumas skirtingų pacientų organizme ir pavartojus vienkartinę dozę, ir vartojant kartotines vaistinio preparato dozes.</w:t>
      </w: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p>
    <w:p w:rsidR="00A12A0A" w:rsidRPr="00A12A0A" w:rsidRDefault="00A12A0A" w:rsidP="00A12A0A">
      <w:pPr>
        <w:widowControl w:val="0"/>
        <w:spacing w:after="0" w:line="240" w:lineRule="auto"/>
        <w:textAlignment w:val="top"/>
        <w:rPr>
          <w:rFonts w:ascii="Times New Roman" w:eastAsia="Times New Roman" w:hAnsi="Times New Roman" w:cs="Times New Roman"/>
          <w:iCs/>
          <w:u w:val="single"/>
          <w:lang w:eastAsia="sl-SI"/>
        </w:rPr>
      </w:pPr>
      <w:r w:rsidRPr="00A12A0A">
        <w:rPr>
          <w:rFonts w:ascii="Times New Roman" w:eastAsia="Times New Roman" w:hAnsi="Times New Roman" w:cs="Times New Roman"/>
          <w:iCs/>
          <w:u w:val="single"/>
          <w:lang w:eastAsia="sl-SI"/>
        </w:rPr>
        <w:t>Pasiskirstymas</w:t>
      </w: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Žmogaus plazmoje maždaug 99 % </w:t>
      </w: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prisijungia prie plazmos baltymų. Pasiskirstymo tūris yra mažas (maždaug 0,2 l/kg).</w:t>
      </w: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p>
    <w:p w:rsidR="00A12A0A" w:rsidRPr="00A12A0A" w:rsidRDefault="00A12A0A" w:rsidP="00A12A0A">
      <w:pPr>
        <w:widowControl w:val="0"/>
        <w:spacing w:after="0" w:line="240" w:lineRule="auto"/>
        <w:textAlignment w:val="top"/>
        <w:rPr>
          <w:rFonts w:ascii="Times New Roman" w:eastAsia="Times New Roman" w:hAnsi="Times New Roman" w:cs="Times New Roman"/>
          <w:iCs/>
          <w:u w:val="single"/>
          <w:lang w:eastAsia="sl-SI"/>
        </w:rPr>
      </w:pPr>
      <w:proofErr w:type="spellStart"/>
      <w:r w:rsidRPr="00A12A0A">
        <w:rPr>
          <w:rFonts w:ascii="Times New Roman" w:eastAsia="Times New Roman" w:hAnsi="Times New Roman" w:cs="Times New Roman"/>
          <w:iCs/>
          <w:u w:val="single"/>
          <w:lang w:eastAsia="sl-SI"/>
        </w:rPr>
        <w:t>Biotransformacija</w:t>
      </w:r>
      <w:proofErr w:type="spellEnd"/>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Tik maža dalis </w:t>
      </w: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lėtai </w:t>
      </w:r>
      <w:proofErr w:type="spellStart"/>
      <w:r w:rsidRPr="00A12A0A">
        <w:rPr>
          <w:rFonts w:ascii="Times New Roman" w:eastAsia="Times New Roman" w:hAnsi="Times New Roman" w:cs="Times New Roman"/>
          <w:lang w:eastAsia="sl-SI"/>
        </w:rPr>
        <w:t>metabolizuojama</w:t>
      </w:r>
      <w:proofErr w:type="spellEnd"/>
      <w:r w:rsidRPr="00A12A0A">
        <w:rPr>
          <w:rFonts w:ascii="Times New Roman" w:eastAsia="Times New Roman" w:hAnsi="Times New Roman" w:cs="Times New Roman"/>
          <w:lang w:eastAsia="sl-SI"/>
        </w:rPr>
        <w:t xml:space="preserve"> pirmojo prasiskverbimo per kepenis metu. Plazmoje daugiausia būna nepakitusios veikliosios medžiagos. Vaistinis preparatas </w:t>
      </w:r>
      <w:proofErr w:type="spellStart"/>
      <w:r w:rsidRPr="00A12A0A">
        <w:rPr>
          <w:rFonts w:ascii="Times New Roman" w:eastAsia="Times New Roman" w:hAnsi="Times New Roman" w:cs="Times New Roman"/>
          <w:lang w:eastAsia="sl-SI"/>
        </w:rPr>
        <w:t>metabolizuojamas</w:t>
      </w:r>
      <w:proofErr w:type="spellEnd"/>
      <w:r w:rsidRPr="00A12A0A">
        <w:rPr>
          <w:rFonts w:ascii="Times New Roman" w:eastAsia="Times New Roman" w:hAnsi="Times New Roman" w:cs="Times New Roman"/>
          <w:lang w:eastAsia="sl-SI"/>
        </w:rPr>
        <w:t xml:space="preserve"> kepenyse.</w:t>
      </w: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p>
    <w:p w:rsidR="0070289D" w:rsidRPr="0070289D" w:rsidRDefault="00A12A0A" w:rsidP="0070289D">
      <w:pPr>
        <w:widowControl w:val="0"/>
        <w:suppressAutoHyphens/>
        <w:spacing w:after="0" w:line="240" w:lineRule="auto"/>
        <w:rPr>
          <w:rFonts w:ascii="Times New Roman" w:eastAsia="Times New Roman" w:hAnsi="Times New Roman" w:cs="Times New Roman"/>
        </w:rPr>
      </w:pPr>
      <w:r w:rsidRPr="00A12A0A">
        <w:rPr>
          <w:rFonts w:ascii="Times New Roman" w:eastAsia="Times New Roman" w:hAnsi="Times New Roman" w:cs="Times New Roman"/>
          <w:lang w:eastAsia="sl-SI"/>
        </w:rPr>
        <w:t xml:space="preserve">Tyrimų su žiurkėmis duomenimis, </w:t>
      </w:r>
      <w:proofErr w:type="spellStart"/>
      <w:r w:rsidRPr="00A12A0A">
        <w:rPr>
          <w:rFonts w:ascii="Times New Roman" w:eastAsia="Times New Roman" w:hAnsi="Times New Roman" w:cs="Times New Roman"/>
          <w:lang w:eastAsia="sl-SI"/>
        </w:rPr>
        <w:t>tamsulozinas</w:t>
      </w:r>
      <w:proofErr w:type="spellEnd"/>
      <w:r w:rsidRPr="00A12A0A">
        <w:rPr>
          <w:rFonts w:ascii="Times New Roman" w:eastAsia="Times New Roman" w:hAnsi="Times New Roman" w:cs="Times New Roman"/>
          <w:lang w:eastAsia="sl-SI"/>
        </w:rPr>
        <w:t xml:space="preserve"> beveik nesužadina kepenų </w:t>
      </w:r>
      <w:proofErr w:type="spellStart"/>
      <w:r w:rsidRPr="00A12A0A">
        <w:rPr>
          <w:rFonts w:ascii="Times New Roman" w:eastAsia="Times New Roman" w:hAnsi="Times New Roman" w:cs="Times New Roman"/>
          <w:lang w:eastAsia="sl-SI"/>
        </w:rPr>
        <w:t>mikrosomų</w:t>
      </w:r>
      <w:proofErr w:type="spellEnd"/>
      <w:r w:rsidRPr="00A12A0A">
        <w:rPr>
          <w:rFonts w:ascii="Times New Roman" w:eastAsia="Times New Roman" w:hAnsi="Times New Roman" w:cs="Times New Roman"/>
          <w:lang w:eastAsia="sl-SI"/>
        </w:rPr>
        <w:t xml:space="preserve"> </w:t>
      </w:r>
      <w:proofErr w:type="spellStart"/>
      <w:r w:rsidRPr="00A12A0A">
        <w:rPr>
          <w:rFonts w:ascii="Times New Roman" w:eastAsia="Times New Roman" w:hAnsi="Times New Roman" w:cs="Times New Roman"/>
          <w:lang w:eastAsia="sl-SI"/>
        </w:rPr>
        <w:t>izofermentų</w:t>
      </w:r>
      <w:proofErr w:type="spellEnd"/>
      <w:r w:rsidRPr="00A12A0A">
        <w:rPr>
          <w:rFonts w:ascii="Times New Roman" w:eastAsia="Times New Roman" w:hAnsi="Times New Roman" w:cs="Times New Roman"/>
          <w:lang w:eastAsia="sl-SI"/>
        </w:rPr>
        <w:t>.</w:t>
      </w:r>
    </w:p>
    <w:p w:rsidR="00A12A0A" w:rsidRPr="00A12A0A" w:rsidRDefault="0070289D" w:rsidP="00A12A0A">
      <w:pPr>
        <w:widowControl w:val="0"/>
        <w:spacing w:after="0" w:line="240" w:lineRule="auto"/>
        <w:textAlignment w:val="top"/>
        <w:rPr>
          <w:rFonts w:ascii="Times New Roman" w:eastAsia="Times New Roman" w:hAnsi="Times New Roman" w:cs="Times New Roman"/>
          <w:lang w:eastAsia="sl-SI"/>
        </w:rPr>
      </w:pPr>
      <w:r w:rsidRPr="0070289D">
        <w:rPr>
          <w:rFonts w:ascii="Times New Roman" w:eastAsia="Times New Roman" w:hAnsi="Times New Roman" w:cs="Times New Roman"/>
        </w:rPr>
        <w:t xml:space="preserve">Tyrimų, atliktų </w:t>
      </w:r>
      <w:proofErr w:type="spellStart"/>
      <w:r w:rsidRPr="0070289D">
        <w:rPr>
          <w:rFonts w:ascii="Times New Roman" w:eastAsia="Times New Roman" w:hAnsi="Times New Roman" w:cs="Times New Roman"/>
        </w:rPr>
        <w:t>in</w:t>
      </w:r>
      <w:proofErr w:type="spellEnd"/>
      <w:r w:rsidRPr="0070289D">
        <w:rPr>
          <w:rFonts w:ascii="Times New Roman" w:eastAsia="Times New Roman" w:hAnsi="Times New Roman" w:cs="Times New Roman"/>
        </w:rPr>
        <w:t xml:space="preserve"> </w:t>
      </w:r>
      <w:proofErr w:type="spellStart"/>
      <w:r w:rsidRPr="0070289D">
        <w:rPr>
          <w:rFonts w:ascii="Times New Roman" w:eastAsia="Times New Roman" w:hAnsi="Times New Roman" w:cs="Times New Roman"/>
        </w:rPr>
        <w:t>vitro</w:t>
      </w:r>
      <w:proofErr w:type="spellEnd"/>
      <w:r w:rsidRPr="0070289D">
        <w:rPr>
          <w:rFonts w:ascii="Times New Roman" w:eastAsia="Times New Roman" w:hAnsi="Times New Roman" w:cs="Times New Roman"/>
        </w:rPr>
        <w:t xml:space="preserve"> rezultatai rodo, kad CYP3A4 ir CYP2D6 dalyvauja metabolizme, kuris gali silpnai įtakoti </w:t>
      </w:r>
      <w:proofErr w:type="spellStart"/>
      <w:r w:rsidRPr="0070289D">
        <w:rPr>
          <w:rFonts w:ascii="Times New Roman" w:eastAsia="Times New Roman" w:hAnsi="Times New Roman" w:cs="Times New Roman"/>
        </w:rPr>
        <w:t>tamsulozino</w:t>
      </w:r>
      <w:proofErr w:type="spellEnd"/>
      <w:r w:rsidRPr="0070289D">
        <w:rPr>
          <w:rFonts w:ascii="Times New Roman" w:eastAsia="Times New Roman" w:hAnsi="Times New Roman" w:cs="Times New Roman"/>
        </w:rPr>
        <w:t xml:space="preserve"> hidrochlorido metabolizmą per kitas CYP sistemas. Vaistų, kurie </w:t>
      </w:r>
      <w:proofErr w:type="spellStart"/>
      <w:r w:rsidRPr="0070289D">
        <w:rPr>
          <w:rFonts w:ascii="Times New Roman" w:eastAsia="Times New Roman" w:hAnsi="Times New Roman" w:cs="Times New Roman"/>
        </w:rPr>
        <w:t>inhibuoja</w:t>
      </w:r>
      <w:proofErr w:type="spellEnd"/>
      <w:r w:rsidRPr="0070289D">
        <w:rPr>
          <w:rFonts w:ascii="Times New Roman" w:eastAsia="Times New Roman" w:hAnsi="Times New Roman" w:cs="Times New Roman"/>
        </w:rPr>
        <w:t xml:space="preserve"> CYP3A4 ir CYP2D6 fermentus, vartojimas gali sąlygoti </w:t>
      </w:r>
      <w:proofErr w:type="spellStart"/>
      <w:r w:rsidRPr="0070289D">
        <w:rPr>
          <w:rFonts w:ascii="Times New Roman" w:eastAsia="Times New Roman" w:hAnsi="Times New Roman" w:cs="Times New Roman"/>
        </w:rPr>
        <w:t>tamsulozino</w:t>
      </w:r>
      <w:proofErr w:type="spellEnd"/>
      <w:r w:rsidRPr="0070289D">
        <w:rPr>
          <w:rFonts w:ascii="Times New Roman" w:eastAsia="Times New Roman" w:hAnsi="Times New Roman" w:cs="Times New Roman"/>
        </w:rPr>
        <w:t xml:space="preserve"> hidrochlorido ekspozicijos padidėjimą (žr. 4.4 ir 4.5 skyrius).</w:t>
      </w: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Nei vienas metabolitas nėra aktyvesnis už pirminę veikliąją medžiagą.</w:t>
      </w: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p>
    <w:p w:rsidR="00A12A0A" w:rsidRPr="00A12A0A" w:rsidRDefault="00A12A0A" w:rsidP="00A12A0A">
      <w:pPr>
        <w:widowControl w:val="0"/>
        <w:spacing w:after="0" w:line="240" w:lineRule="auto"/>
        <w:textAlignment w:val="top"/>
        <w:rPr>
          <w:rFonts w:ascii="Times New Roman" w:eastAsia="Times New Roman" w:hAnsi="Times New Roman" w:cs="Times New Roman"/>
          <w:iCs/>
          <w:u w:val="single"/>
          <w:lang w:eastAsia="sl-SI"/>
        </w:rPr>
      </w:pPr>
      <w:r w:rsidRPr="00A12A0A">
        <w:rPr>
          <w:rFonts w:ascii="Times New Roman" w:eastAsia="Times New Roman" w:hAnsi="Times New Roman" w:cs="Times New Roman"/>
          <w:iCs/>
          <w:u w:val="single"/>
          <w:lang w:eastAsia="sl-SI"/>
        </w:rPr>
        <w:t>Eliminacija</w:t>
      </w: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proofErr w:type="spellStart"/>
      <w:r w:rsidRPr="00A12A0A">
        <w:rPr>
          <w:rFonts w:ascii="Times New Roman" w:eastAsia="Times New Roman" w:hAnsi="Times New Roman" w:cs="Times New Roman"/>
          <w:lang w:eastAsia="sl-SI"/>
        </w:rPr>
        <w:t>Tamsulozinas</w:t>
      </w:r>
      <w:proofErr w:type="spellEnd"/>
      <w:r w:rsidRPr="00A12A0A">
        <w:rPr>
          <w:rFonts w:ascii="Times New Roman" w:eastAsia="Times New Roman" w:hAnsi="Times New Roman" w:cs="Times New Roman"/>
          <w:lang w:eastAsia="sl-SI"/>
        </w:rPr>
        <w:t xml:space="preserve"> ir jo metabolitai daugiausia šalinami su šlapimu. Vartojant </w:t>
      </w:r>
      <w:proofErr w:type="spellStart"/>
      <w:r w:rsidRPr="00A12A0A">
        <w:rPr>
          <w:rFonts w:ascii="Times New Roman" w:eastAsia="Times New Roman" w:hAnsi="Times New Roman" w:cs="Times New Roman"/>
          <w:lang w:eastAsia="sl-SI"/>
        </w:rPr>
        <w:t>Tanyz</w:t>
      </w:r>
      <w:proofErr w:type="spellEnd"/>
      <w:r w:rsidRPr="00A12A0A">
        <w:rPr>
          <w:rFonts w:ascii="Times New Roman" w:eastAsia="Times New Roman" w:hAnsi="Times New Roman" w:cs="Times New Roman"/>
          <w:lang w:eastAsia="sl-SI"/>
        </w:rPr>
        <w:t xml:space="preserve"> ERAS pailginto atpalaidavimo tabletes, maždaug 4</w:t>
      </w:r>
      <w:r w:rsidRPr="00A12A0A">
        <w:rPr>
          <w:rFonts w:ascii="Times New Roman" w:eastAsia="Times New Roman" w:hAnsi="Times New Roman" w:cs="Times New Roman"/>
          <w:lang w:eastAsia="sl-SI"/>
        </w:rPr>
        <w:noBreakHyphen/>
        <w:t>6 % išgertos dozės šalinama nepakitusios veikliosios medžiagos pavidalu.</w:t>
      </w: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Išgėrus vienkartinę </w:t>
      </w: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dozę ir pusiausvyros apykaitos sąlygomis, buvo išmatuotas atitinkamai 19 val. ir 15 val. pusinės eliminacijos periodas.</w:t>
      </w: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lang w:eastAsia="sl-SI"/>
        </w:rPr>
      </w:pPr>
      <w:r w:rsidRPr="00A12A0A">
        <w:rPr>
          <w:rFonts w:ascii="Times New Roman" w:eastAsia="Times New Roman" w:hAnsi="Times New Roman" w:cs="Times New Roman"/>
          <w:b/>
          <w:lang w:eastAsia="sl-SI"/>
        </w:rPr>
        <w:t>5.3</w:t>
      </w:r>
      <w:r w:rsidRPr="00A12A0A">
        <w:rPr>
          <w:rFonts w:ascii="Times New Roman" w:eastAsia="Times New Roman" w:hAnsi="Times New Roman" w:cs="Times New Roman"/>
          <w:b/>
          <w:lang w:eastAsia="sl-SI"/>
        </w:rPr>
        <w:tab/>
      </w:r>
      <w:proofErr w:type="spellStart"/>
      <w:r w:rsidRPr="00A12A0A">
        <w:rPr>
          <w:rFonts w:ascii="Times New Roman" w:eastAsia="Times New Roman" w:hAnsi="Times New Roman" w:cs="Times New Roman"/>
          <w:b/>
          <w:lang w:eastAsia="sl-SI"/>
        </w:rPr>
        <w:t>Ikiklinikinių</w:t>
      </w:r>
      <w:proofErr w:type="spellEnd"/>
      <w:r w:rsidRPr="00A12A0A">
        <w:rPr>
          <w:rFonts w:ascii="Times New Roman" w:eastAsia="Times New Roman" w:hAnsi="Times New Roman" w:cs="Times New Roman"/>
          <w:b/>
          <w:lang w:eastAsia="sl-SI"/>
        </w:rPr>
        <w:t xml:space="preserve"> saugumo tyrimų duomenys</w:t>
      </w: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Atlikti vienkartinės ir kartotinių dozių toksinio poveikio tyrimai su pelėmis, žiurkėmis ir šunimis. Be to, atlikti toksinio poveikio reprodukcijai tyrimai su žiurkėmis, kancerogeninio poveikio tyrimai su pelėmis ir žiurkėmis, </w:t>
      </w:r>
      <w:proofErr w:type="spellStart"/>
      <w:r w:rsidRPr="00A12A0A">
        <w:rPr>
          <w:rFonts w:ascii="Times New Roman" w:eastAsia="Times New Roman" w:hAnsi="Times New Roman" w:cs="Times New Roman"/>
          <w:lang w:eastAsia="sl-SI"/>
        </w:rPr>
        <w:t>genotoksinio</w:t>
      </w:r>
      <w:proofErr w:type="spellEnd"/>
      <w:r w:rsidRPr="00A12A0A">
        <w:rPr>
          <w:rFonts w:ascii="Times New Roman" w:eastAsia="Times New Roman" w:hAnsi="Times New Roman" w:cs="Times New Roman"/>
          <w:lang w:eastAsia="sl-SI"/>
        </w:rPr>
        <w:t xml:space="preserve"> poveikio tyrimai </w:t>
      </w:r>
      <w:proofErr w:type="spellStart"/>
      <w:r w:rsidRPr="00A12A0A">
        <w:rPr>
          <w:rFonts w:ascii="Times New Roman" w:eastAsia="Times New Roman" w:hAnsi="Times New Roman" w:cs="Times New Roman"/>
          <w:i/>
          <w:iCs/>
          <w:lang w:eastAsia="sl-SI"/>
        </w:rPr>
        <w:t>in</w:t>
      </w:r>
      <w:proofErr w:type="spellEnd"/>
      <w:r w:rsidRPr="00A12A0A">
        <w:rPr>
          <w:rFonts w:ascii="Times New Roman" w:eastAsia="Times New Roman" w:hAnsi="Times New Roman" w:cs="Times New Roman"/>
          <w:i/>
          <w:iCs/>
          <w:lang w:eastAsia="sl-SI"/>
        </w:rPr>
        <w:t xml:space="preserve"> </w:t>
      </w:r>
      <w:proofErr w:type="spellStart"/>
      <w:r w:rsidRPr="00A12A0A">
        <w:rPr>
          <w:rFonts w:ascii="Times New Roman" w:eastAsia="Times New Roman" w:hAnsi="Times New Roman" w:cs="Times New Roman"/>
          <w:i/>
          <w:iCs/>
          <w:lang w:eastAsia="sl-SI"/>
        </w:rPr>
        <w:t>vivo</w:t>
      </w:r>
      <w:proofErr w:type="spellEnd"/>
      <w:r w:rsidRPr="00A12A0A">
        <w:rPr>
          <w:rFonts w:ascii="Times New Roman" w:eastAsia="Times New Roman" w:hAnsi="Times New Roman" w:cs="Times New Roman"/>
          <w:lang w:eastAsia="sl-SI"/>
        </w:rPr>
        <w:t xml:space="preserve"> ir </w:t>
      </w:r>
      <w:proofErr w:type="spellStart"/>
      <w:r w:rsidRPr="00A12A0A">
        <w:rPr>
          <w:rFonts w:ascii="Times New Roman" w:eastAsia="Times New Roman" w:hAnsi="Times New Roman" w:cs="Times New Roman"/>
          <w:i/>
          <w:iCs/>
          <w:lang w:eastAsia="sl-SI"/>
        </w:rPr>
        <w:t>in</w:t>
      </w:r>
      <w:proofErr w:type="spellEnd"/>
      <w:r w:rsidRPr="00A12A0A">
        <w:rPr>
          <w:rFonts w:ascii="Times New Roman" w:eastAsia="Times New Roman" w:hAnsi="Times New Roman" w:cs="Times New Roman"/>
          <w:i/>
          <w:iCs/>
          <w:lang w:eastAsia="sl-SI"/>
        </w:rPr>
        <w:t xml:space="preserve"> </w:t>
      </w:r>
      <w:proofErr w:type="spellStart"/>
      <w:r w:rsidRPr="00A12A0A">
        <w:rPr>
          <w:rFonts w:ascii="Times New Roman" w:eastAsia="Times New Roman" w:hAnsi="Times New Roman" w:cs="Times New Roman"/>
          <w:i/>
          <w:iCs/>
          <w:lang w:eastAsia="sl-SI"/>
        </w:rPr>
        <w:t>vitro</w:t>
      </w:r>
      <w:proofErr w:type="spellEnd"/>
      <w:r w:rsidRPr="00A12A0A">
        <w:rPr>
          <w:rFonts w:ascii="Times New Roman" w:eastAsia="Times New Roman" w:hAnsi="Times New Roman" w:cs="Times New Roman"/>
          <w:lang w:eastAsia="sl-SI"/>
        </w:rPr>
        <w:t>.</w:t>
      </w: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Bendros didelių </w:t>
      </w:r>
      <w:proofErr w:type="spellStart"/>
      <w:r w:rsidRPr="00A12A0A">
        <w:rPr>
          <w:rFonts w:ascii="Times New Roman" w:eastAsia="Times New Roman" w:hAnsi="Times New Roman" w:cs="Times New Roman"/>
          <w:lang w:eastAsia="sl-SI"/>
        </w:rPr>
        <w:t>tamsulozino</w:t>
      </w:r>
      <w:proofErr w:type="spellEnd"/>
      <w:r w:rsidRPr="00A12A0A">
        <w:rPr>
          <w:rFonts w:ascii="Times New Roman" w:eastAsia="Times New Roman" w:hAnsi="Times New Roman" w:cs="Times New Roman"/>
          <w:lang w:eastAsia="sl-SI"/>
        </w:rPr>
        <w:t xml:space="preserve"> dozių toksinės savybės atitinka šiuo metu esamus duomenis apie alfa </w:t>
      </w:r>
      <w:proofErr w:type="spellStart"/>
      <w:r w:rsidRPr="00A12A0A">
        <w:rPr>
          <w:rFonts w:ascii="Times New Roman" w:eastAsia="Times New Roman" w:hAnsi="Times New Roman" w:cs="Times New Roman"/>
          <w:lang w:eastAsia="sl-SI"/>
        </w:rPr>
        <w:t>adrenoreceptorių</w:t>
      </w:r>
      <w:proofErr w:type="spellEnd"/>
      <w:r w:rsidRPr="00A12A0A">
        <w:rPr>
          <w:rFonts w:ascii="Times New Roman" w:eastAsia="Times New Roman" w:hAnsi="Times New Roman" w:cs="Times New Roman"/>
          <w:lang w:eastAsia="sl-SI"/>
        </w:rPr>
        <w:t xml:space="preserve"> blokatorių farmakologinį veikimą.</w:t>
      </w: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Vartojant labai dideles vaistinio preparato dozes, atsirado šunų EKG pokyčių. Manoma, kad toks atsakas yra kliniškai nereikšmingas. Reikšmingo </w:t>
      </w:r>
      <w:proofErr w:type="spellStart"/>
      <w:r w:rsidRPr="00A12A0A">
        <w:rPr>
          <w:rFonts w:ascii="Times New Roman" w:eastAsia="Times New Roman" w:hAnsi="Times New Roman" w:cs="Times New Roman"/>
          <w:lang w:eastAsia="sl-SI"/>
        </w:rPr>
        <w:t>genotoksinio</w:t>
      </w:r>
      <w:proofErr w:type="spellEnd"/>
      <w:r w:rsidRPr="00A12A0A">
        <w:rPr>
          <w:rFonts w:ascii="Times New Roman" w:eastAsia="Times New Roman" w:hAnsi="Times New Roman" w:cs="Times New Roman"/>
          <w:lang w:eastAsia="sl-SI"/>
        </w:rPr>
        <w:t xml:space="preserve"> poveikio </w:t>
      </w:r>
      <w:proofErr w:type="spellStart"/>
      <w:r w:rsidRPr="00A12A0A">
        <w:rPr>
          <w:rFonts w:ascii="Times New Roman" w:eastAsia="Times New Roman" w:hAnsi="Times New Roman" w:cs="Times New Roman"/>
          <w:lang w:eastAsia="sl-SI"/>
        </w:rPr>
        <w:t>tamsulozinas</w:t>
      </w:r>
      <w:proofErr w:type="spellEnd"/>
      <w:r w:rsidRPr="00A12A0A">
        <w:rPr>
          <w:rFonts w:ascii="Times New Roman" w:eastAsia="Times New Roman" w:hAnsi="Times New Roman" w:cs="Times New Roman"/>
          <w:lang w:eastAsia="sl-SI"/>
        </w:rPr>
        <w:t xml:space="preserve"> nesukėlė.</w:t>
      </w: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r w:rsidRPr="00A12A0A">
        <w:rPr>
          <w:rFonts w:ascii="Times New Roman" w:eastAsia="Times New Roman" w:hAnsi="Times New Roman" w:cs="Times New Roman"/>
          <w:lang w:eastAsia="sl-SI"/>
        </w:rPr>
        <w:t xml:space="preserve">Žiurkių ir pelių patelėms dažniau nustatyta pieno liaukų </w:t>
      </w:r>
      <w:proofErr w:type="spellStart"/>
      <w:r w:rsidRPr="00A12A0A">
        <w:rPr>
          <w:rFonts w:ascii="Times New Roman" w:eastAsia="Times New Roman" w:hAnsi="Times New Roman" w:cs="Times New Roman"/>
          <w:lang w:eastAsia="sl-SI"/>
        </w:rPr>
        <w:t>proliferacinių</w:t>
      </w:r>
      <w:proofErr w:type="spellEnd"/>
      <w:r w:rsidRPr="00A12A0A">
        <w:rPr>
          <w:rFonts w:ascii="Times New Roman" w:eastAsia="Times New Roman" w:hAnsi="Times New Roman" w:cs="Times New Roman"/>
          <w:lang w:eastAsia="sl-SI"/>
        </w:rPr>
        <w:t xml:space="preserve"> pokyčių. Toks poveikis greičiausiai susijęs su </w:t>
      </w:r>
      <w:proofErr w:type="spellStart"/>
      <w:r w:rsidRPr="00A12A0A">
        <w:rPr>
          <w:rFonts w:ascii="Times New Roman" w:eastAsia="Times New Roman" w:hAnsi="Times New Roman" w:cs="Times New Roman"/>
          <w:lang w:eastAsia="sl-SI"/>
        </w:rPr>
        <w:t>hiperprolaktinemija</w:t>
      </w:r>
      <w:proofErr w:type="spellEnd"/>
      <w:r w:rsidRPr="00A12A0A">
        <w:rPr>
          <w:rFonts w:ascii="Times New Roman" w:eastAsia="Times New Roman" w:hAnsi="Times New Roman" w:cs="Times New Roman"/>
          <w:lang w:eastAsia="sl-SI"/>
        </w:rPr>
        <w:t>, kuri pasireiškia tik vartojant dideles vaistinio preparato dozes, todėl laikomas kliniškai nereikšmingu.</w:t>
      </w:r>
    </w:p>
    <w:p w:rsidR="00A12A0A" w:rsidRPr="00A12A0A" w:rsidRDefault="00A12A0A" w:rsidP="00A12A0A">
      <w:pPr>
        <w:widowControl w:val="0"/>
        <w:spacing w:after="0" w:line="240" w:lineRule="auto"/>
        <w:textAlignment w:val="top"/>
        <w:rPr>
          <w:rFonts w:ascii="Times New Roman" w:eastAsia="Times New Roman" w:hAnsi="Times New Roman" w:cs="Times New Roman"/>
          <w:lang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lang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caps/>
          <w:lang w:val="sl-SI" w:eastAsia="sl-SI"/>
        </w:rPr>
      </w:pPr>
      <w:r w:rsidRPr="00A12A0A">
        <w:rPr>
          <w:rFonts w:ascii="Times New Roman" w:eastAsia="Times New Roman" w:hAnsi="Times New Roman" w:cs="Times New Roman"/>
          <w:b/>
          <w:caps/>
          <w:lang w:val="sl-SI" w:eastAsia="sl-SI"/>
        </w:rPr>
        <w:t>6.</w:t>
      </w:r>
      <w:r w:rsidRPr="00A12A0A">
        <w:rPr>
          <w:rFonts w:ascii="Times New Roman" w:eastAsia="Times New Roman" w:hAnsi="Times New Roman" w:cs="Times New Roman"/>
          <w:b/>
          <w:caps/>
          <w:lang w:val="sl-SI" w:eastAsia="sl-SI"/>
        </w:rPr>
        <w:tab/>
        <w:t>farmacinė informacija</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6.1</w:t>
      </w:r>
      <w:r w:rsidRPr="00A12A0A">
        <w:rPr>
          <w:rFonts w:ascii="Times New Roman" w:eastAsia="Times New Roman" w:hAnsi="Times New Roman" w:cs="Times New Roman"/>
          <w:b/>
          <w:lang w:val="sl-SI" w:eastAsia="sl-SI"/>
        </w:rPr>
        <w:tab/>
        <w:t>Pagalbinių medžiagų sąrašas</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textAlignment w:val="top"/>
        <w:rPr>
          <w:rFonts w:ascii="Times New Roman" w:eastAsia="Times New Roman" w:hAnsi="Times New Roman" w:cs="Times New Roman"/>
          <w:i/>
          <w:iCs/>
          <w:lang w:val="sl-SI" w:eastAsia="sl-SI"/>
        </w:rPr>
      </w:pPr>
      <w:r w:rsidRPr="00A12A0A">
        <w:rPr>
          <w:rFonts w:ascii="Times New Roman" w:eastAsia="Times New Roman" w:hAnsi="Times New Roman" w:cs="Times New Roman"/>
          <w:i/>
          <w:iCs/>
          <w:lang w:val="sl-SI" w:eastAsia="sl-SI"/>
        </w:rPr>
        <w:t>Vidinis tabletės branduolys</w:t>
      </w:r>
    </w:p>
    <w:p w:rsidR="00A12A0A" w:rsidRPr="00A12A0A" w:rsidRDefault="00A12A0A" w:rsidP="00A12A0A">
      <w:pPr>
        <w:widowControl w:val="0"/>
        <w:spacing w:after="0" w:line="240" w:lineRule="auto"/>
        <w:textAlignment w:val="top"/>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Hipromeliozė</w:t>
      </w:r>
    </w:p>
    <w:p w:rsidR="00A12A0A" w:rsidRPr="00A12A0A" w:rsidRDefault="00A12A0A" w:rsidP="00A12A0A">
      <w:pPr>
        <w:widowControl w:val="0"/>
        <w:spacing w:after="0" w:line="240" w:lineRule="auto"/>
        <w:textAlignment w:val="top"/>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Mikrokristalinė celiuliozė</w:t>
      </w:r>
    </w:p>
    <w:p w:rsidR="00A12A0A" w:rsidRPr="00A12A0A" w:rsidRDefault="00A12A0A" w:rsidP="00A12A0A">
      <w:pPr>
        <w:widowControl w:val="0"/>
        <w:spacing w:after="0" w:line="240" w:lineRule="auto"/>
        <w:textAlignment w:val="top"/>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Karbomeras</w:t>
      </w:r>
    </w:p>
    <w:p w:rsidR="00A12A0A" w:rsidRPr="00A12A0A" w:rsidRDefault="00A12A0A" w:rsidP="00A12A0A">
      <w:pPr>
        <w:widowControl w:val="0"/>
        <w:spacing w:after="0" w:line="240" w:lineRule="auto"/>
        <w:textAlignment w:val="top"/>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Koloidinis bevandenis silicio dioksidas</w:t>
      </w:r>
    </w:p>
    <w:p w:rsidR="00A12A0A" w:rsidRPr="00A12A0A" w:rsidRDefault="00A12A0A" w:rsidP="00A12A0A">
      <w:pPr>
        <w:widowControl w:val="0"/>
        <w:spacing w:after="0" w:line="240" w:lineRule="auto"/>
        <w:textAlignment w:val="top"/>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Raudonasis geležies oksidas (E172)</w:t>
      </w:r>
    </w:p>
    <w:p w:rsidR="00A12A0A" w:rsidRPr="00A12A0A" w:rsidRDefault="00A12A0A" w:rsidP="00A12A0A">
      <w:pPr>
        <w:widowControl w:val="0"/>
        <w:spacing w:after="0" w:line="240" w:lineRule="auto"/>
        <w:textAlignment w:val="top"/>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Magnio stearatas</w:t>
      </w:r>
    </w:p>
    <w:p w:rsidR="00A12A0A" w:rsidRPr="00A12A0A" w:rsidRDefault="00A12A0A" w:rsidP="00A12A0A">
      <w:pPr>
        <w:widowControl w:val="0"/>
        <w:spacing w:after="0" w:line="240" w:lineRule="auto"/>
        <w:textAlignment w:val="top"/>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textAlignment w:val="top"/>
        <w:rPr>
          <w:rFonts w:ascii="Times New Roman" w:eastAsia="Times New Roman" w:hAnsi="Times New Roman" w:cs="Times New Roman"/>
          <w:i/>
          <w:iCs/>
          <w:lang w:val="sl-SI" w:eastAsia="sl-SI"/>
        </w:rPr>
      </w:pPr>
      <w:r w:rsidRPr="00A12A0A">
        <w:rPr>
          <w:rFonts w:ascii="Times New Roman" w:eastAsia="Times New Roman" w:hAnsi="Times New Roman" w:cs="Times New Roman"/>
          <w:i/>
          <w:iCs/>
          <w:lang w:val="sl-SI" w:eastAsia="sl-SI"/>
        </w:rPr>
        <w:t>Tabletės išorinė dalis</w:t>
      </w:r>
    </w:p>
    <w:p w:rsidR="00A12A0A" w:rsidRPr="00A12A0A" w:rsidRDefault="00A12A0A" w:rsidP="00A12A0A">
      <w:pPr>
        <w:widowControl w:val="0"/>
        <w:spacing w:after="0" w:line="240" w:lineRule="auto"/>
        <w:textAlignment w:val="top"/>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Mikrokristalinė celiuliozė</w:t>
      </w:r>
    </w:p>
    <w:p w:rsidR="00A12A0A" w:rsidRPr="00A12A0A" w:rsidRDefault="00A12A0A" w:rsidP="00A12A0A">
      <w:pPr>
        <w:widowControl w:val="0"/>
        <w:spacing w:after="0" w:line="240" w:lineRule="auto"/>
        <w:textAlignment w:val="top"/>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Hipromeliozė</w:t>
      </w:r>
    </w:p>
    <w:p w:rsidR="00A12A0A" w:rsidRPr="00A12A0A" w:rsidRDefault="00A12A0A" w:rsidP="00A12A0A">
      <w:pPr>
        <w:widowControl w:val="0"/>
        <w:spacing w:after="0" w:line="240" w:lineRule="auto"/>
        <w:textAlignment w:val="top"/>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Karbomeras</w:t>
      </w:r>
    </w:p>
    <w:p w:rsidR="00A12A0A" w:rsidRPr="00A12A0A" w:rsidRDefault="00A12A0A" w:rsidP="00A12A0A">
      <w:pPr>
        <w:widowControl w:val="0"/>
        <w:spacing w:after="0" w:line="240" w:lineRule="auto"/>
        <w:textAlignment w:val="top"/>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Koloidinis bevandenis silicio dioksidas</w:t>
      </w:r>
    </w:p>
    <w:p w:rsidR="00A12A0A" w:rsidRPr="00A12A0A" w:rsidRDefault="00A12A0A" w:rsidP="00A12A0A">
      <w:pPr>
        <w:widowControl w:val="0"/>
        <w:spacing w:after="0" w:line="240" w:lineRule="auto"/>
        <w:textAlignment w:val="top"/>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Magnio stearatas</w:t>
      </w:r>
    </w:p>
    <w:p w:rsidR="00A12A0A" w:rsidRPr="00A12A0A" w:rsidRDefault="00A12A0A" w:rsidP="00A12A0A">
      <w:pPr>
        <w:widowControl w:val="0"/>
        <w:spacing w:after="0" w:line="240" w:lineRule="auto"/>
        <w:textAlignment w:val="top"/>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6.2</w:t>
      </w:r>
      <w:r w:rsidRPr="00A12A0A">
        <w:rPr>
          <w:rFonts w:ascii="Times New Roman" w:eastAsia="Times New Roman" w:hAnsi="Times New Roman" w:cs="Times New Roman"/>
          <w:b/>
          <w:lang w:val="sl-SI" w:eastAsia="sl-SI"/>
        </w:rPr>
        <w:tab/>
        <w:t>Nesuderinamumas</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Duomenys nebūtini.</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6.3</w:t>
      </w:r>
      <w:r w:rsidRPr="00A12A0A">
        <w:rPr>
          <w:rFonts w:ascii="Times New Roman" w:eastAsia="Times New Roman" w:hAnsi="Times New Roman" w:cs="Times New Roman"/>
          <w:b/>
          <w:lang w:val="sl-SI" w:eastAsia="sl-SI"/>
        </w:rPr>
        <w:tab/>
        <w:t>Tinkamumo laikas</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3 metai.</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6.4</w:t>
      </w:r>
      <w:r w:rsidRPr="00A12A0A">
        <w:rPr>
          <w:rFonts w:ascii="Times New Roman" w:eastAsia="Times New Roman" w:hAnsi="Times New Roman" w:cs="Times New Roman"/>
          <w:b/>
          <w:lang w:val="sl-SI" w:eastAsia="sl-SI"/>
        </w:rPr>
        <w:tab/>
        <w:t>Specialios laikymo sąlygos</w:t>
      </w:r>
    </w:p>
    <w:p w:rsidR="00A12A0A" w:rsidRPr="00A12A0A" w:rsidRDefault="00A12A0A" w:rsidP="00A12A0A">
      <w:pPr>
        <w:widowControl w:val="0"/>
        <w:spacing w:after="0" w:line="240" w:lineRule="auto"/>
        <w:rPr>
          <w:rFonts w:ascii="Times New Roman" w:eastAsia="Times New Roman" w:hAnsi="Times New Roman" w:cs="Times New Roman"/>
          <w:i/>
          <w:iCs/>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i/>
          <w:iCs/>
          <w:lang w:val="sl-SI" w:eastAsia="sl-SI"/>
        </w:rPr>
      </w:pPr>
      <w:r w:rsidRPr="00A12A0A">
        <w:rPr>
          <w:rFonts w:ascii="Times New Roman" w:eastAsia="Times New Roman" w:hAnsi="Times New Roman" w:cs="Times New Roman"/>
          <w:lang w:val="sl-SI" w:eastAsia="sl-SI"/>
        </w:rPr>
        <w:t>Laikyti gamintojo pakuotėje, kad preparatas būtų apsaugotas nuo šviesos.</w:t>
      </w:r>
    </w:p>
    <w:p w:rsidR="00A12A0A" w:rsidRPr="00A12A0A" w:rsidRDefault="00A12A0A" w:rsidP="00A12A0A">
      <w:pPr>
        <w:widowControl w:val="0"/>
        <w:spacing w:after="0" w:line="240" w:lineRule="auto"/>
        <w:rPr>
          <w:rFonts w:ascii="Times New Roman" w:eastAsia="Times New Roman" w:hAnsi="Times New Roman" w:cs="Times New Roman"/>
          <w:i/>
          <w:iCs/>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6.5</w:t>
      </w:r>
      <w:r w:rsidRPr="00A12A0A">
        <w:rPr>
          <w:rFonts w:ascii="Times New Roman" w:eastAsia="Times New Roman" w:hAnsi="Times New Roman" w:cs="Times New Roman"/>
          <w:b/>
          <w:lang w:val="sl-SI" w:eastAsia="sl-SI"/>
        </w:rPr>
        <w:tab/>
      </w:r>
      <w:r w:rsidRPr="00A12A0A">
        <w:rPr>
          <w:rFonts w:ascii="Times New Roman" w:eastAsia="Times New Roman" w:hAnsi="Times New Roman" w:cs="Times New Roman"/>
          <w:b/>
          <w:bCs/>
          <w:lang w:val="sl-SI" w:eastAsia="sl-SI"/>
        </w:rPr>
        <w:t>Talpyklės pobūdis ir jos</w:t>
      </w:r>
      <w:r w:rsidRPr="00A12A0A">
        <w:rPr>
          <w:rFonts w:ascii="Times New Roman" w:eastAsia="Times New Roman" w:hAnsi="Times New Roman" w:cs="Times New Roman"/>
          <w:lang w:val="sl-SI" w:eastAsia="sl-SI"/>
        </w:rPr>
        <w:t xml:space="preserve"> </w:t>
      </w:r>
      <w:r w:rsidRPr="00A12A0A">
        <w:rPr>
          <w:rFonts w:ascii="Times New Roman" w:eastAsia="Times New Roman" w:hAnsi="Times New Roman" w:cs="Times New Roman"/>
          <w:b/>
          <w:lang w:val="sl-SI" w:eastAsia="sl-SI"/>
        </w:rPr>
        <w:t>turinys</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PVC/PVDC/aliuminio lizdinių plokštelių pakuotė:</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10, 18, 20, 28, 30, 50, 60, 90, 98 ir 100 tablečių.</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PVC/</w:t>
      </w:r>
      <w:r w:rsidRPr="00A12A0A">
        <w:rPr>
          <w:rFonts w:ascii="Times New Roman" w:eastAsia="Times New Roman" w:hAnsi="Times New Roman" w:cs="Times New Roman"/>
          <w:i/>
          <w:iCs/>
          <w:lang w:val="sl-SI" w:eastAsia="sl-SI"/>
        </w:rPr>
        <w:t>Aclar</w:t>
      </w:r>
      <w:r w:rsidRPr="00A12A0A">
        <w:rPr>
          <w:rFonts w:ascii="Times New Roman" w:eastAsia="Times New Roman" w:hAnsi="Times New Roman" w:cs="Times New Roman"/>
          <w:lang w:val="sl-SI" w:eastAsia="sl-SI"/>
        </w:rPr>
        <w:t>/aliuminio lizdinių plokštelių pakuotė:</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10, 18, 20, 28, 30, 50, 60, 90, 98 ir 100 tablečių.</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OPA/aliuminio/PVC/aliuminio lizdinių plokštelių pakuotė:</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10, 18, 20, 28, 30, 50, 60, 90, 98 ir 100 tablečių.</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Gali būti tiekiamos ne visų dydžių pakuotės.</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outlineLvl w:val="0"/>
        <w:rPr>
          <w:rFonts w:ascii="Times New Roman" w:eastAsia="Times New Roman" w:hAnsi="Times New Roman" w:cs="Times New Roman"/>
          <w:lang w:val="sl-SI" w:eastAsia="sl-SI"/>
        </w:rPr>
      </w:pPr>
      <w:r w:rsidRPr="00A12A0A">
        <w:rPr>
          <w:rFonts w:ascii="Times New Roman" w:eastAsia="Times New Roman" w:hAnsi="Times New Roman" w:cs="Times New Roman"/>
          <w:b/>
          <w:lang w:val="sl-SI" w:eastAsia="sl-SI"/>
        </w:rPr>
        <w:t>6.6</w:t>
      </w:r>
      <w:r w:rsidRPr="00A12A0A">
        <w:rPr>
          <w:rFonts w:ascii="Times New Roman" w:eastAsia="Times New Roman" w:hAnsi="Times New Roman" w:cs="Times New Roman"/>
          <w:b/>
          <w:lang w:val="sl-SI" w:eastAsia="sl-SI"/>
        </w:rPr>
        <w:tab/>
      </w:r>
      <w:r w:rsidRPr="00A12A0A">
        <w:rPr>
          <w:rFonts w:ascii="Times New Roman" w:eastAsia="Times New Roman" w:hAnsi="Times New Roman" w:cs="Times New Roman"/>
          <w:b/>
          <w:bCs/>
          <w:color w:val="000000"/>
          <w:lang w:val="sl-SI" w:eastAsia="sl-SI"/>
        </w:rPr>
        <w:t>Specialūs reikalavimai atliekoms tvarkyti</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Specialių reikalavimų nėra.</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Nesuvartotą vaistinį preparatą ar atliekas reikia tvarkyti laikantis vietinių reikalavimų.</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caps/>
          <w:lang w:val="sl-SI" w:eastAsia="sl-SI"/>
        </w:rPr>
      </w:pPr>
      <w:r w:rsidRPr="00A12A0A">
        <w:rPr>
          <w:rFonts w:ascii="Times New Roman" w:eastAsia="Times New Roman" w:hAnsi="Times New Roman" w:cs="Times New Roman"/>
          <w:b/>
          <w:caps/>
          <w:lang w:val="sl-SI" w:eastAsia="sl-SI"/>
        </w:rPr>
        <w:t>7.</w:t>
      </w:r>
      <w:r w:rsidRPr="00A12A0A">
        <w:rPr>
          <w:rFonts w:ascii="Times New Roman" w:eastAsia="Times New Roman" w:hAnsi="Times New Roman" w:cs="Times New Roman"/>
          <w:b/>
          <w:caps/>
          <w:lang w:val="sl-SI" w:eastAsia="sl-SI"/>
        </w:rPr>
        <w:tab/>
        <w:t>REGISTRUOTOJAS</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noProof/>
          <w:lang w:val="pt-PT" w:eastAsia="sl-SI"/>
        </w:rPr>
      </w:pPr>
      <w:r w:rsidRPr="00A12A0A">
        <w:rPr>
          <w:rFonts w:ascii="Times New Roman" w:eastAsia="Times New Roman" w:hAnsi="Times New Roman" w:cs="Times New Roman"/>
          <w:noProof/>
          <w:lang w:val="pt-PT" w:eastAsia="sl-SI"/>
        </w:rPr>
        <w:t>Krka, d.d., Novo mesto</w:t>
      </w:r>
    </w:p>
    <w:p w:rsidR="00A12A0A" w:rsidRPr="00A12A0A" w:rsidRDefault="00A12A0A" w:rsidP="00A12A0A">
      <w:pPr>
        <w:widowControl w:val="0"/>
        <w:spacing w:after="0" w:line="240" w:lineRule="auto"/>
        <w:rPr>
          <w:rFonts w:ascii="Times New Roman" w:eastAsia="Times New Roman" w:hAnsi="Times New Roman" w:cs="Times New Roman"/>
          <w:noProof/>
          <w:lang w:val="pt-PT" w:eastAsia="sl-SI"/>
        </w:rPr>
      </w:pPr>
      <w:r w:rsidRPr="00A12A0A">
        <w:rPr>
          <w:rFonts w:ascii="Times New Roman" w:eastAsia="Times New Roman" w:hAnsi="Times New Roman" w:cs="Times New Roman"/>
          <w:noProof/>
          <w:lang w:val="pt-PT" w:eastAsia="sl-SI"/>
        </w:rPr>
        <w:t>Šmarješka cesta 6</w:t>
      </w:r>
    </w:p>
    <w:p w:rsidR="00A12A0A" w:rsidRPr="00A12A0A" w:rsidRDefault="00A12A0A" w:rsidP="00A12A0A">
      <w:pPr>
        <w:widowControl w:val="0"/>
        <w:spacing w:after="0" w:line="240" w:lineRule="auto"/>
        <w:rPr>
          <w:rFonts w:ascii="Times New Roman" w:eastAsia="Times New Roman" w:hAnsi="Times New Roman" w:cs="Times New Roman"/>
          <w:noProof/>
          <w:lang w:val="pt-PT" w:eastAsia="sl-SI"/>
        </w:rPr>
      </w:pPr>
      <w:r w:rsidRPr="00A12A0A">
        <w:rPr>
          <w:rFonts w:ascii="Times New Roman" w:eastAsia="Times New Roman" w:hAnsi="Times New Roman" w:cs="Times New Roman"/>
          <w:noProof/>
          <w:lang w:val="pt-PT" w:eastAsia="sl-SI"/>
        </w:rPr>
        <w:lastRenderedPageBreak/>
        <w:t>8501 Novo mesto</w:t>
      </w:r>
    </w:p>
    <w:p w:rsidR="00A12A0A" w:rsidRPr="00A12A0A" w:rsidRDefault="00A12A0A" w:rsidP="00A12A0A">
      <w:pPr>
        <w:widowControl w:val="0"/>
        <w:spacing w:after="0" w:line="240" w:lineRule="auto"/>
        <w:rPr>
          <w:rFonts w:ascii="Times New Roman" w:eastAsia="Times New Roman" w:hAnsi="Times New Roman" w:cs="Times New Roman"/>
          <w:noProof/>
          <w:lang w:val="pt-PT" w:eastAsia="sl-SI"/>
        </w:rPr>
      </w:pPr>
      <w:r w:rsidRPr="00A12A0A">
        <w:rPr>
          <w:rFonts w:ascii="Times New Roman" w:eastAsia="Times New Roman" w:hAnsi="Times New Roman" w:cs="Times New Roman"/>
          <w:noProof/>
          <w:lang w:val="pt-PT" w:eastAsia="sl-SI"/>
        </w:rPr>
        <w:t>Slovėnija</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caps/>
          <w:lang w:val="sl-SI" w:eastAsia="sl-SI"/>
        </w:rPr>
      </w:pPr>
      <w:r w:rsidRPr="00A12A0A">
        <w:rPr>
          <w:rFonts w:ascii="Times New Roman" w:eastAsia="Times New Roman" w:hAnsi="Times New Roman" w:cs="Times New Roman"/>
          <w:b/>
          <w:caps/>
          <w:lang w:val="sl-SI" w:eastAsia="sl-SI"/>
        </w:rPr>
        <w:t>8.</w:t>
      </w:r>
      <w:r w:rsidRPr="00A12A0A">
        <w:rPr>
          <w:rFonts w:ascii="Times New Roman" w:eastAsia="Times New Roman" w:hAnsi="Times New Roman" w:cs="Times New Roman"/>
          <w:b/>
          <w:caps/>
          <w:lang w:val="sl-SI" w:eastAsia="sl-SI"/>
        </w:rPr>
        <w:tab/>
        <w:t>REGISTRACIJOS PAŽYMĖJIMO numeris (-IAI)</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bCs/>
          <w:lang w:val="sl-SI" w:eastAsia="sl-SI"/>
        </w:rPr>
      </w:pPr>
      <w:r w:rsidRPr="00A12A0A">
        <w:rPr>
          <w:rFonts w:ascii="Times New Roman" w:eastAsia="Times New Roman" w:hAnsi="Times New Roman" w:cs="Times New Roman"/>
          <w:bCs/>
          <w:lang w:val="sl-SI" w:eastAsia="sl-SI"/>
        </w:rPr>
        <w:t>N10 - LT/1/11/2429/001</w:t>
      </w:r>
    </w:p>
    <w:p w:rsidR="00A12A0A" w:rsidRPr="00A12A0A" w:rsidRDefault="00A12A0A" w:rsidP="00A12A0A">
      <w:pPr>
        <w:widowControl w:val="0"/>
        <w:spacing w:after="0" w:line="240" w:lineRule="auto"/>
        <w:rPr>
          <w:rFonts w:ascii="Times New Roman" w:eastAsia="Times New Roman" w:hAnsi="Times New Roman" w:cs="Times New Roman"/>
          <w:bCs/>
          <w:lang w:val="sl-SI" w:eastAsia="sl-SI"/>
        </w:rPr>
      </w:pPr>
      <w:r w:rsidRPr="00A12A0A">
        <w:rPr>
          <w:rFonts w:ascii="Times New Roman" w:eastAsia="Times New Roman" w:hAnsi="Times New Roman" w:cs="Times New Roman"/>
          <w:bCs/>
          <w:lang w:val="sl-SI" w:eastAsia="sl-SI"/>
        </w:rPr>
        <w:t>N18 - LT/1/11/2429/002</w:t>
      </w:r>
    </w:p>
    <w:p w:rsidR="00A12A0A" w:rsidRPr="00A12A0A" w:rsidRDefault="00A12A0A" w:rsidP="00A12A0A">
      <w:pPr>
        <w:widowControl w:val="0"/>
        <w:spacing w:after="0" w:line="240" w:lineRule="auto"/>
        <w:rPr>
          <w:rFonts w:ascii="Times New Roman" w:eastAsia="Times New Roman" w:hAnsi="Times New Roman" w:cs="Times New Roman"/>
          <w:bCs/>
          <w:lang w:val="sl-SI" w:eastAsia="sl-SI"/>
        </w:rPr>
      </w:pPr>
      <w:r w:rsidRPr="00A12A0A">
        <w:rPr>
          <w:rFonts w:ascii="Times New Roman" w:eastAsia="Times New Roman" w:hAnsi="Times New Roman" w:cs="Times New Roman"/>
          <w:bCs/>
          <w:lang w:val="sl-SI" w:eastAsia="sl-SI"/>
        </w:rPr>
        <w:t>N20 - LT/1/11/2429/003</w:t>
      </w:r>
    </w:p>
    <w:p w:rsidR="00A12A0A" w:rsidRPr="00A12A0A" w:rsidRDefault="00A12A0A" w:rsidP="00A12A0A">
      <w:pPr>
        <w:widowControl w:val="0"/>
        <w:spacing w:after="0" w:line="240" w:lineRule="auto"/>
        <w:rPr>
          <w:rFonts w:ascii="Times New Roman" w:eastAsia="Times New Roman" w:hAnsi="Times New Roman" w:cs="Times New Roman"/>
          <w:bCs/>
          <w:lang w:val="sl-SI" w:eastAsia="sl-SI"/>
        </w:rPr>
      </w:pPr>
      <w:r w:rsidRPr="00A12A0A">
        <w:rPr>
          <w:rFonts w:ascii="Times New Roman" w:eastAsia="Times New Roman" w:hAnsi="Times New Roman" w:cs="Times New Roman"/>
          <w:bCs/>
          <w:lang w:val="sl-SI" w:eastAsia="sl-SI"/>
        </w:rPr>
        <w:t>N28 - LT/1/11/2429/004</w:t>
      </w:r>
    </w:p>
    <w:p w:rsidR="00A12A0A" w:rsidRPr="00A12A0A" w:rsidRDefault="00A12A0A" w:rsidP="00A12A0A">
      <w:pPr>
        <w:widowControl w:val="0"/>
        <w:spacing w:after="0" w:line="240" w:lineRule="auto"/>
        <w:rPr>
          <w:rFonts w:ascii="Times New Roman" w:eastAsia="Times New Roman" w:hAnsi="Times New Roman" w:cs="Times New Roman"/>
          <w:bCs/>
          <w:lang w:val="sl-SI" w:eastAsia="sl-SI"/>
        </w:rPr>
      </w:pPr>
      <w:r w:rsidRPr="00A12A0A">
        <w:rPr>
          <w:rFonts w:ascii="Times New Roman" w:eastAsia="Times New Roman" w:hAnsi="Times New Roman" w:cs="Times New Roman"/>
          <w:bCs/>
          <w:lang w:val="sl-SI" w:eastAsia="sl-SI"/>
        </w:rPr>
        <w:t>N30 - LT/1/11/2429/005</w:t>
      </w:r>
    </w:p>
    <w:p w:rsidR="00A12A0A" w:rsidRPr="00A12A0A" w:rsidRDefault="00A12A0A" w:rsidP="00A12A0A">
      <w:pPr>
        <w:widowControl w:val="0"/>
        <w:spacing w:after="0" w:line="240" w:lineRule="auto"/>
        <w:rPr>
          <w:rFonts w:ascii="Times New Roman" w:eastAsia="Times New Roman" w:hAnsi="Times New Roman" w:cs="Times New Roman"/>
          <w:bCs/>
          <w:lang w:val="sl-SI" w:eastAsia="sl-SI"/>
        </w:rPr>
      </w:pPr>
      <w:r w:rsidRPr="00A12A0A">
        <w:rPr>
          <w:rFonts w:ascii="Times New Roman" w:eastAsia="Times New Roman" w:hAnsi="Times New Roman" w:cs="Times New Roman"/>
          <w:bCs/>
          <w:lang w:val="sl-SI" w:eastAsia="sl-SI"/>
        </w:rPr>
        <w:t>N50 - LT/1/11/2429/006</w:t>
      </w:r>
    </w:p>
    <w:p w:rsidR="00A12A0A" w:rsidRPr="00A12A0A" w:rsidRDefault="00A12A0A" w:rsidP="00A12A0A">
      <w:pPr>
        <w:widowControl w:val="0"/>
        <w:spacing w:after="0" w:line="240" w:lineRule="auto"/>
        <w:rPr>
          <w:rFonts w:ascii="Times New Roman" w:eastAsia="Times New Roman" w:hAnsi="Times New Roman" w:cs="Times New Roman"/>
          <w:bCs/>
          <w:lang w:val="sl-SI" w:eastAsia="sl-SI"/>
        </w:rPr>
      </w:pPr>
      <w:r w:rsidRPr="00A12A0A">
        <w:rPr>
          <w:rFonts w:ascii="Times New Roman" w:eastAsia="Times New Roman" w:hAnsi="Times New Roman" w:cs="Times New Roman"/>
          <w:bCs/>
          <w:lang w:val="sl-SI" w:eastAsia="sl-SI"/>
        </w:rPr>
        <w:t>N60 - LT/1/11/2429/007</w:t>
      </w:r>
    </w:p>
    <w:p w:rsidR="00A12A0A" w:rsidRPr="00A12A0A" w:rsidRDefault="00A12A0A" w:rsidP="00A12A0A">
      <w:pPr>
        <w:widowControl w:val="0"/>
        <w:spacing w:after="0" w:line="240" w:lineRule="auto"/>
        <w:rPr>
          <w:rFonts w:ascii="Times New Roman" w:eastAsia="Times New Roman" w:hAnsi="Times New Roman" w:cs="Times New Roman"/>
          <w:bCs/>
          <w:lang w:val="sl-SI" w:eastAsia="sl-SI"/>
        </w:rPr>
      </w:pPr>
      <w:r w:rsidRPr="00A12A0A">
        <w:rPr>
          <w:rFonts w:ascii="Times New Roman" w:eastAsia="Times New Roman" w:hAnsi="Times New Roman" w:cs="Times New Roman"/>
          <w:bCs/>
          <w:lang w:val="sl-SI" w:eastAsia="sl-SI"/>
        </w:rPr>
        <w:t>N90 - LT/1/11/2429/008</w:t>
      </w:r>
    </w:p>
    <w:p w:rsidR="00A12A0A" w:rsidRPr="00A12A0A" w:rsidRDefault="00A12A0A" w:rsidP="00A12A0A">
      <w:pPr>
        <w:widowControl w:val="0"/>
        <w:spacing w:after="0" w:line="240" w:lineRule="auto"/>
        <w:rPr>
          <w:rFonts w:ascii="Times New Roman" w:eastAsia="Times New Roman" w:hAnsi="Times New Roman" w:cs="Times New Roman"/>
          <w:bCs/>
          <w:lang w:val="sl-SI" w:eastAsia="sl-SI"/>
        </w:rPr>
      </w:pPr>
      <w:r w:rsidRPr="00A12A0A">
        <w:rPr>
          <w:rFonts w:ascii="Times New Roman" w:eastAsia="Times New Roman" w:hAnsi="Times New Roman" w:cs="Times New Roman"/>
          <w:bCs/>
          <w:lang w:val="sl-SI" w:eastAsia="sl-SI"/>
        </w:rPr>
        <w:t>N98 - LT/1/11/2429/009</w:t>
      </w:r>
    </w:p>
    <w:p w:rsidR="00A12A0A" w:rsidRPr="00A12A0A" w:rsidRDefault="00A12A0A" w:rsidP="00A12A0A">
      <w:pPr>
        <w:widowControl w:val="0"/>
        <w:spacing w:after="0" w:line="240" w:lineRule="auto"/>
        <w:rPr>
          <w:rFonts w:ascii="Times New Roman" w:eastAsia="Times New Roman" w:hAnsi="Times New Roman" w:cs="Times New Roman"/>
          <w:bCs/>
          <w:lang w:val="sl-SI" w:eastAsia="sl-SI"/>
        </w:rPr>
      </w:pPr>
      <w:r w:rsidRPr="00A12A0A">
        <w:rPr>
          <w:rFonts w:ascii="Times New Roman" w:eastAsia="Times New Roman" w:hAnsi="Times New Roman" w:cs="Times New Roman"/>
          <w:bCs/>
          <w:lang w:val="sl-SI" w:eastAsia="sl-SI"/>
        </w:rPr>
        <w:t>N100 - LT/1/11/2429/010</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p>
    <w:p w:rsidR="00A12A0A" w:rsidRPr="00A12A0A" w:rsidRDefault="00A12A0A" w:rsidP="00A12A0A">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A12A0A">
        <w:rPr>
          <w:rFonts w:ascii="Times New Roman" w:eastAsia="Times New Roman" w:hAnsi="Times New Roman" w:cs="Times New Roman"/>
          <w:b/>
          <w:bCs/>
          <w:snapToGrid w:val="0"/>
          <w:szCs w:val="26"/>
          <w:lang w:eastAsia="x-none"/>
        </w:rPr>
        <w:t>9.</w:t>
      </w:r>
      <w:r w:rsidRPr="00A12A0A">
        <w:rPr>
          <w:rFonts w:ascii="Times New Roman" w:eastAsia="Times New Roman" w:hAnsi="Times New Roman" w:cs="Times New Roman"/>
          <w:b/>
          <w:bCs/>
          <w:snapToGrid w:val="0"/>
          <w:szCs w:val="26"/>
          <w:lang w:eastAsia="x-none"/>
        </w:rPr>
        <w:tab/>
        <w:t>REGISTRAVIMO / PERREGISTRAVIMO DATA</w:t>
      </w:r>
    </w:p>
    <w:p w:rsidR="00A12A0A" w:rsidRPr="00A12A0A" w:rsidRDefault="00A12A0A" w:rsidP="00A12A0A">
      <w:pPr>
        <w:spacing w:after="0" w:line="240" w:lineRule="auto"/>
        <w:rPr>
          <w:rFonts w:ascii="Times New Roman" w:eastAsia="Times New Roman" w:hAnsi="Times New Roman" w:cs="Times New Roman"/>
          <w:snapToGrid w:val="0"/>
          <w:szCs w:val="24"/>
        </w:rPr>
      </w:pPr>
    </w:p>
    <w:p w:rsidR="00A12A0A" w:rsidRPr="00A12A0A" w:rsidRDefault="00A12A0A" w:rsidP="00A12A0A">
      <w:pPr>
        <w:spacing w:after="0" w:line="240" w:lineRule="auto"/>
        <w:rPr>
          <w:rFonts w:ascii="Times New Roman" w:eastAsia="Times New Roman" w:hAnsi="Times New Roman" w:cs="Times New Roman"/>
          <w:snapToGrid w:val="0"/>
          <w:szCs w:val="24"/>
        </w:rPr>
      </w:pPr>
      <w:r w:rsidRPr="00A12A0A">
        <w:rPr>
          <w:rFonts w:ascii="Times New Roman" w:eastAsia="Times New Roman" w:hAnsi="Times New Roman" w:cs="Times New Roman"/>
          <w:noProof/>
          <w:snapToGrid w:val="0"/>
          <w:szCs w:val="24"/>
        </w:rPr>
        <w:t>Registravimo data: 2011 m. balandžio</w:t>
      </w:r>
      <w:r w:rsidRPr="00A12A0A">
        <w:rPr>
          <w:rFonts w:ascii="Times New Roman" w:eastAsia="Times New Roman" w:hAnsi="Times New Roman" w:cs="Times New Roman"/>
          <w:snapToGrid w:val="0"/>
          <w:szCs w:val="24"/>
        </w:rPr>
        <w:t xml:space="preserve"> </w:t>
      </w:r>
      <w:r w:rsidRPr="00A12A0A">
        <w:rPr>
          <w:rFonts w:ascii="Times New Roman" w:eastAsia="Times New Roman" w:hAnsi="Times New Roman" w:cs="Times New Roman"/>
          <w:noProof/>
          <w:snapToGrid w:val="0"/>
          <w:szCs w:val="24"/>
        </w:rPr>
        <w:t>21 d.</w:t>
      </w:r>
    </w:p>
    <w:p w:rsidR="00A12A0A" w:rsidRPr="00A12A0A" w:rsidRDefault="00A12A0A" w:rsidP="00A12A0A">
      <w:pPr>
        <w:tabs>
          <w:tab w:val="left" w:pos="0"/>
          <w:tab w:val="left" w:pos="567"/>
        </w:tabs>
        <w:spacing w:after="0" w:line="240" w:lineRule="auto"/>
        <w:rPr>
          <w:rFonts w:ascii="Times New Roman" w:eastAsia="Times New Roman" w:hAnsi="Times New Roman" w:cs="Times New Roman"/>
          <w:bCs/>
          <w:lang w:eastAsia="ar-SA"/>
        </w:rPr>
      </w:pPr>
      <w:r w:rsidRPr="00A12A0A">
        <w:rPr>
          <w:rFonts w:ascii="Times New Roman" w:eastAsia="Times New Roman" w:hAnsi="Times New Roman" w:cs="Times New Roman"/>
          <w:noProof/>
          <w:snapToGrid w:val="0"/>
        </w:rPr>
        <w:t xml:space="preserve">Paskutinio </w:t>
      </w:r>
      <w:r w:rsidRPr="00A12A0A">
        <w:rPr>
          <w:rFonts w:ascii="Times New Roman" w:eastAsia="Times New Roman" w:hAnsi="Times New Roman" w:cs="Times New Roman"/>
          <w:noProof/>
          <w:snapToGrid w:val="0"/>
          <w:szCs w:val="24"/>
        </w:rPr>
        <w:t xml:space="preserve">perregistravimo data: </w:t>
      </w:r>
      <w:r w:rsidRPr="00A12A0A">
        <w:rPr>
          <w:rFonts w:ascii="Times New Roman" w:eastAsia="Times New Roman" w:hAnsi="Times New Roman" w:cs="Times New Roman"/>
          <w:bCs/>
          <w:lang w:eastAsia="ar-SA"/>
        </w:rPr>
        <w:t>2015 m. rugsėjo 30 d.</w:t>
      </w:r>
    </w:p>
    <w:p w:rsidR="00A12A0A" w:rsidRPr="00A12A0A" w:rsidRDefault="00A12A0A" w:rsidP="00A12A0A">
      <w:pPr>
        <w:widowControl w:val="0"/>
        <w:spacing w:after="0" w:line="240" w:lineRule="auto"/>
        <w:ind w:left="567" w:hanging="567"/>
        <w:rPr>
          <w:rFonts w:ascii="Times New Roman" w:eastAsia="Times New Roman" w:hAnsi="Times New Roman" w:cs="Times New Roman"/>
          <w:caps/>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40" w:hanging="540"/>
        <w:rPr>
          <w:rFonts w:ascii="Times New Roman" w:eastAsia="Times New Roman" w:hAnsi="Times New Roman" w:cs="Times New Roman"/>
          <w:b/>
          <w:caps/>
          <w:lang w:val="sl-SI" w:eastAsia="sl-SI"/>
        </w:rPr>
      </w:pPr>
      <w:r w:rsidRPr="00A12A0A">
        <w:rPr>
          <w:rFonts w:ascii="Times New Roman" w:eastAsia="Times New Roman" w:hAnsi="Times New Roman" w:cs="Times New Roman"/>
          <w:b/>
          <w:caps/>
          <w:lang w:val="sl-SI" w:eastAsia="sl-SI"/>
        </w:rPr>
        <w:t>10.</w:t>
      </w:r>
      <w:r w:rsidRPr="00A12A0A">
        <w:rPr>
          <w:rFonts w:ascii="Times New Roman" w:eastAsia="Times New Roman" w:hAnsi="Times New Roman" w:cs="Times New Roman"/>
          <w:b/>
          <w:caps/>
          <w:lang w:val="sl-SI" w:eastAsia="sl-SI"/>
        </w:rPr>
        <w:tab/>
        <w:t>teksto peržiūros data</w:t>
      </w:r>
    </w:p>
    <w:p w:rsidR="00A12A0A" w:rsidRPr="00A12A0A" w:rsidRDefault="00A12A0A" w:rsidP="00A12A0A">
      <w:pPr>
        <w:widowControl w:val="0"/>
        <w:spacing w:after="0" w:line="240" w:lineRule="auto"/>
        <w:ind w:left="540" w:hanging="540"/>
        <w:rPr>
          <w:rFonts w:ascii="Times New Roman" w:eastAsia="Times New Roman" w:hAnsi="Times New Roman" w:cs="Times New Roman"/>
          <w:b/>
          <w:caps/>
          <w:lang w:val="sl-SI" w:eastAsia="sl-SI"/>
        </w:rPr>
      </w:pPr>
    </w:p>
    <w:p w:rsidR="00A12A0A" w:rsidRPr="00A12A0A" w:rsidRDefault="00A12A0A" w:rsidP="00A12A0A">
      <w:pPr>
        <w:tabs>
          <w:tab w:val="left" w:pos="0"/>
          <w:tab w:val="left" w:pos="567"/>
        </w:tabs>
        <w:spacing w:after="0" w:line="240" w:lineRule="auto"/>
        <w:rPr>
          <w:rFonts w:ascii="Times New Roman" w:eastAsia="Times New Roman" w:hAnsi="Times New Roman" w:cs="Times New Roman"/>
          <w:bCs/>
          <w:lang w:eastAsia="ar-SA"/>
        </w:rPr>
      </w:pPr>
      <w:r w:rsidRPr="00A12A0A">
        <w:rPr>
          <w:rFonts w:ascii="Times New Roman" w:eastAsia="Times New Roman" w:hAnsi="Times New Roman" w:cs="Times New Roman"/>
          <w:bCs/>
          <w:lang w:eastAsia="ar-SA"/>
        </w:rPr>
        <w:t>201</w:t>
      </w:r>
      <w:r w:rsidR="00FB6BBE">
        <w:rPr>
          <w:rFonts w:ascii="Times New Roman" w:eastAsia="Times New Roman" w:hAnsi="Times New Roman" w:cs="Times New Roman"/>
          <w:bCs/>
          <w:lang w:eastAsia="ar-SA"/>
        </w:rPr>
        <w:t>9</w:t>
      </w:r>
      <w:r w:rsidRPr="00A12A0A">
        <w:rPr>
          <w:rFonts w:ascii="Times New Roman" w:eastAsia="Times New Roman" w:hAnsi="Times New Roman" w:cs="Times New Roman"/>
          <w:bCs/>
          <w:lang w:eastAsia="ar-SA"/>
        </w:rPr>
        <w:t xml:space="preserve"> m. </w:t>
      </w:r>
      <w:r w:rsidR="00FB6BBE">
        <w:rPr>
          <w:rFonts w:ascii="Times New Roman" w:eastAsia="Times New Roman" w:hAnsi="Times New Roman" w:cs="Times New Roman"/>
          <w:bCs/>
          <w:lang w:eastAsia="ar-SA"/>
        </w:rPr>
        <w:t xml:space="preserve">gruodžio </w:t>
      </w:r>
      <w:r w:rsidR="00FB6BBE">
        <w:rPr>
          <w:rFonts w:ascii="Times New Roman" w:eastAsia="Times New Roman" w:hAnsi="Times New Roman" w:cs="Times New Roman"/>
          <w:bCs/>
          <w:lang w:val="en-US" w:eastAsia="ar-SA"/>
        </w:rPr>
        <w:t>16</w:t>
      </w:r>
      <w:r w:rsidRPr="00A12A0A">
        <w:rPr>
          <w:rFonts w:ascii="Times New Roman" w:eastAsia="Times New Roman" w:hAnsi="Times New Roman" w:cs="Times New Roman"/>
          <w:bCs/>
          <w:lang w:eastAsia="ar-SA"/>
        </w:rPr>
        <w:t xml:space="preserve"> d.</w:t>
      </w:r>
    </w:p>
    <w:p w:rsidR="00A12A0A" w:rsidRPr="00A12A0A" w:rsidRDefault="00A12A0A" w:rsidP="00A12A0A">
      <w:pPr>
        <w:widowControl w:val="0"/>
        <w:spacing w:after="0" w:line="240" w:lineRule="auto"/>
        <w:ind w:left="567" w:hanging="567"/>
        <w:rPr>
          <w:rFonts w:ascii="Times New Roman" w:eastAsia="Times New Roman" w:hAnsi="Times New Roman" w:cs="Times New Roman"/>
          <w:b/>
          <w:caps/>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caps/>
          <w:lang w:val="sl-SI" w:eastAsia="sl-SI"/>
        </w:rPr>
      </w:pPr>
    </w:p>
    <w:p w:rsidR="00A12A0A" w:rsidRPr="00A12A0A" w:rsidRDefault="00A12A0A" w:rsidP="00A12A0A">
      <w:pPr>
        <w:widowControl w:val="0"/>
        <w:tabs>
          <w:tab w:val="left" w:pos="5954"/>
          <w:tab w:val="left" w:pos="6237"/>
          <w:tab w:val="left" w:pos="6663"/>
          <w:tab w:val="left" w:pos="6946"/>
        </w:tabs>
        <w:spacing w:after="0" w:line="240" w:lineRule="auto"/>
        <w:rPr>
          <w:rFonts w:ascii="Times New Roman" w:eastAsia="SimSun" w:hAnsi="Times New Roman" w:cs="Times New Roman"/>
          <w:lang w:val="sl-SI" w:eastAsia="sl-SI"/>
        </w:rPr>
      </w:pPr>
      <w:r w:rsidRPr="00A12A0A">
        <w:rPr>
          <w:rFonts w:ascii="Times New Roman" w:eastAsia="SimSun" w:hAnsi="Times New Roman" w:cs="Times New Roman"/>
          <w:noProof/>
          <w:lang w:val="sl-SI" w:eastAsia="sl-SI"/>
        </w:rPr>
        <w:t>Išsami informacija apie šį vaistinį preparatą pateikiama Valstybinės vaistų kontrolės tarnybos prie Lietuvos Respublikos sveikatos apsaugos ministerijos tinklalapyje</w:t>
      </w:r>
      <w:r w:rsidRPr="00A12A0A">
        <w:rPr>
          <w:rFonts w:ascii="Times New Roman" w:eastAsia="SimSun" w:hAnsi="Times New Roman" w:cs="Times New Roman"/>
          <w:i/>
          <w:noProof/>
          <w:lang w:val="sl-SI" w:eastAsia="sl-SI"/>
        </w:rPr>
        <w:t xml:space="preserve"> </w:t>
      </w:r>
      <w:hyperlink r:id="rId8" w:history="1">
        <w:r w:rsidRPr="00A12A0A">
          <w:rPr>
            <w:rFonts w:ascii="Times New Roman" w:eastAsia="SimSun" w:hAnsi="Times New Roman" w:cs="Times New Roman"/>
            <w:noProof/>
            <w:color w:val="0000FF"/>
            <w:u w:val="single"/>
            <w:lang w:val="sl-SI" w:eastAsia="sl-SI"/>
          </w:rPr>
          <w:t>http://www.</w:t>
        </w:r>
        <w:r w:rsidRPr="00A12A0A">
          <w:rPr>
            <w:rFonts w:ascii="Times New Roman" w:eastAsia="SimSun" w:hAnsi="Times New Roman" w:cs="Times New Roman"/>
            <w:color w:val="0000FF"/>
            <w:u w:val="single"/>
            <w:lang w:val="sl-SI" w:eastAsia="sl-SI"/>
          </w:rPr>
          <w:t>vvkt.lt</w:t>
        </w:r>
      </w:hyperlink>
    </w:p>
    <w:p w:rsidR="00A12A0A" w:rsidRPr="00A12A0A" w:rsidRDefault="00A12A0A" w:rsidP="00A12A0A">
      <w:pPr>
        <w:widowControl w:val="0"/>
        <w:spacing w:after="0" w:line="240" w:lineRule="auto"/>
        <w:jc w:val="center"/>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br w:type="page"/>
      </w:r>
    </w:p>
    <w:p w:rsidR="00A12A0A" w:rsidRPr="00A12A0A" w:rsidRDefault="00A12A0A" w:rsidP="00A12A0A">
      <w:pPr>
        <w:widowControl w:val="0"/>
        <w:spacing w:after="0" w:line="240" w:lineRule="auto"/>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rPr>
          <w:rFonts w:ascii="Times New Roman" w:eastAsia="Times New Roman" w:hAnsi="Times New Roman" w:cs="Times New Roman"/>
          <w:lang w:val="sl-SI" w:eastAsia="sl-SI"/>
        </w:rPr>
      </w:pPr>
    </w:p>
    <w:p w:rsidR="00A12A0A" w:rsidRPr="00A12A0A" w:rsidRDefault="00A12A0A" w:rsidP="00A12A0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bookmarkStart w:id="6" w:name="_Toc129243128"/>
      <w:bookmarkStart w:id="7" w:name="_Toc129243253"/>
      <w:r w:rsidRPr="00A12A0A">
        <w:rPr>
          <w:rFonts w:ascii="Times New Roman" w:eastAsia="Times New Roman" w:hAnsi="Times New Roman" w:cs="Times New Roman"/>
          <w:b/>
          <w:caps/>
        </w:rPr>
        <w:t>II PRIEDAS</w:t>
      </w:r>
      <w:bookmarkEnd w:id="6"/>
      <w:bookmarkEnd w:id="7"/>
    </w:p>
    <w:p w:rsidR="00A12A0A" w:rsidRPr="00A12A0A" w:rsidRDefault="00A12A0A" w:rsidP="00A12A0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rsidR="00A12A0A" w:rsidRPr="00A12A0A" w:rsidRDefault="00A12A0A" w:rsidP="00A12A0A">
      <w:pPr>
        <w:tabs>
          <w:tab w:val="left" w:pos="567"/>
        </w:tabs>
        <w:spacing w:after="0" w:line="260" w:lineRule="exact"/>
        <w:jc w:val="center"/>
        <w:rPr>
          <w:rFonts w:ascii="Times New Roman" w:eastAsia="Times New Roman" w:hAnsi="Times New Roman" w:cs="Times New Roman"/>
          <w:i/>
          <w:snapToGrid w:val="0"/>
          <w:szCs w:val="20"/>
        </w:rPr>
      </w:pPr>
      <w:r w:rsidRPr="00A12A0A">
        <w:rPr>
          <w:rFonts w:ascii="Times New Roman" w:eastAsia="Times New Roman" w:hAnsi="Times New Roman" w:cs="Times New Roman"/>
          <w:b/>
          <w:snapToGrid w:val="0"/>
          <w:szCs w:val="20"/>
        </w:rPr>
        <w:t>REGISTRACIJOS SĄLYGOS</w:t>
      </w: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tabs>
          <w:tab w:val="left" w:pos="1701"/>
        </w:tabs>
        <w:spacing w:after="0" w:line="240" w:lineRule="auto"/>
        <w:ind w:left="1701" w:hanging="567"/>
        <w:rPr>
          <w:rFonts w:ascii="Times New Roman" w:eastAsia="Times New Roman" w:hAnsi="Times New Roman" w:cs="Times New Roman"/>
          <w:b/>
          <w:highlight w:val="yellow"/>
        </w:rPr>
      </w:pPr>
      <w:r w:rsidRPr="00A12A0A">
        <w:rPr>
          <w:rFonts w:ascii="Times New Roman" w:eastAsia="Times New Roman" w:hAnsi="Times New Roman" w:cs="Times New Roman"/>
          <w:b/>
        </w:rPr>
        <w:t>A.</w:t>
      </w:r>
      <w:r w:rsidRPr="00A12A0A">
        <w:rPr>
          <w:rFonts w:ascii="Times New Roman" w:eastAsia="Times New Roman" w:hAnsi="Times New Roman" w:cs="Times New Roman"/>
          <w:b/>
        </w:rPr>
        <w:tab/>
      </w:r>
      <w:r w:rsidRPr="00A12A0A">
        <w:rPr>
          <w:rFonts w:ascii="Times New Roman" w:eastAsia="Times New Roman" w:hAnsi="Times New Roman" w:cs="Times New Roman"/>
          <w:b/>
          <w:noProof/>
          <w:snapToGrid w:val="0"/>
        </w:rPr>
        <w:t xml:space="preserve">GAMINTOJAS </w:t>
      </w:r>
      <w:r w:rsidRPr="00A12A0A">
        <w:rPr>
          <w:rFonts w:ascii="Times New Roman" w:eastAsia="Times New Roman" w:hAnsi="Times New Roman" w:cs="Times New Roman"/>
          <w:b/>
        </w:rPr>
        <w:t>(-AI), ATSAKINGAS (-I) UŽ SERIJŲ IŠLEIDIMĄ</w:t>
      </w:r>
    </w:p>
    <w:p w:rsidR="00A12A0A" w:rsidRPr="00A12A0A" w:rsidRDefault="00A12A0A" w:rsidP="00A12A0A">
      <w:pPr>
        <w:widowControl w:val="0"/>
        <w:spacing w:after="0" w:line="240" w:lineRule="auto"/>
        <w:rPr>
          <w:rFonts w:ascii="Times New Roman" w:eastAsia="Lucida Sans Unicode" w:hAnsi="Times New Roman" w:cs="Times New Roman"/>
          <w:highlight w:val="yellow"/>
        </w:rPr>
      </w:pPr>
    </w:p>
    <w:p w:rsidR="00A12A0A" w:rsidRPr="00A12A0A" w:rsidRDefault="00A12A0A" w:rsidP="00A12A0A">
      <w:pPr>
        <w:widowControl w:val="0"/>
        <w:tabs>
          <w:tab w:val="left" w:pos="1701"/>
        </w:tabs>
        <w:spacing w:after="0" w:line="240" w:lineRule="auto"/>
        <w:ind w:left="1701" w:hanging="567"/>
        <w:rPr>
          <w:rFonts w:ascii="Times New Roman" w:eastAsia="Times New Roman" w:hAnsi="Times New Roman" w:cs="Times New Roman"/>
          <w:b/>
        </w:rPr>
      </w:pPr>
      <w:r w:rsidRPr="00A12A0A">
        <w:rPr>
          <w:rFonts w:ascii="Times New Roman" w:eastAsia="Times New Roman" w:hAnsi="Times New Roman" w:cs="Times New Roman"/>
          <w:b/>
        </w:rPr>
        <w:t>B.</w:t>
      </w:r>
      <w:r w:rsidRPr="00A12A0A">
        <w:rPr>
          <w:rFonts w:ascii="Times New Roman" w:eastAsia="Times New Roman" w:hAnsi="Times New Roman" w:cs="Times New Roman"/>
          <w:b/>
        </w:rPr>
        <w:tab/>
        <w:t>TIEKIMO IR VARTOJIMO SĄLYGOS AR APRIBOJIMAI</w:t>
      </w:r>
    </w:p>
    <w:p w:rsidR="00A12A0A" w:rsidRPr="00A12A0A" w:rsidRDefault="00A12A0A" w:rsidP="00A12A0A">
      <w:pPr>
        <w:widowControl w:val="0"/>
        <w:spacing w:after="0" w:line="240" w:lineRule="auto"/>
        <w:rPr>
          <w:rFonts w:ascii="Times New Roman" w:eastAsia="Lucida Sans Unicode" w:hAnsi="Times New Roman" w:cs="Times New Roman"/>
          <w:highlight w:val="yellow"/>
        </w:rPr>
      </w:pPr>
    </w:p>
    <w:p w:rsidR="00A12A0A" w:rsidRPr="00A12A0A" w:rsidRDefault="00A12A0A" w:rsidP="00A12A0A">
      <w:pPr>
        <w:widowControl w:val="0"/>
        <w:tabs>
          <w:tab w:val="left" w:pos="567"/>
        </w:tabs>
        <w:spacing w:after="0" w:line="240" w:lineRule="auto"/>
        <w:ind w:left="567" w:hanging="567"/>
        <w:outlineLvl w:val="1"/>
        <w:rPr>
          <w:rFonts w:ascii="Times New Roman" w:eastAsia="Times New Roman" w:hAnsi="Times New Roman" w:cs="Times New Roman"/>
          <w:b/>
        </w:rPr>
      </w:pPr>
      <w:r w:rsidRPr="00A12A0A">
        <w:rPr>
          <w:rFonts w:ascii="Times New Roman" w:eastAsia="Times New Roman" w:hAnsi="Times New Roman" w:cs="Times New Roman"/>
          <w:b/>
        </w:rPr>
        <w:br w:type="page"/>
      </w:r>
      <w:r w:rsidRPr="00A12A0A">
        <w:rPr>
          <w:rFonts w:ascii="Times New Roman" w:eastAsia="Times New Roman" w:hAnsi="Times New Roman" w:cs="Times New Roman"/>
          <w:b/>
        </w:rPr>
        <w:lastRenderedPageBreak/>
        <w:t>A.</w:t>
      </w:r>
      <w:r w:rsidRPr="00A12A0A">
        <w:rPr>
          <w:rFonts w:ascii="Times New Roman" w:eastAsia="Times New Roman" w:hAnsi="Times New Roman" w:cs="Times New Roman"/>
          <w:b/>
        </w:rPr>
        <w:tab/>
      </w:r>
      <w:r w:rsidRPr="00A12A0A">
        <w:rPr>
          <w:rFonts w:ascii="Times New Roman" w:eastAsia="Times New Roman" w:hAnsi="Times New Roman" w:cs="Times New Roman"/>
          <w:b/>
          <w:snapToGrid w:val="0"/>
        </w:rPr>
        <w:t xml:space="preserve">GAMINTOJAS </w:t>
      </w:r>
      <w:r w:rsidRPr="00A12A0A">
        <w:rPr>
          <w:rFonts w:ascii="Times New Roman" w:eastAsia="Times New Roman" w:hAnsi="Times New Roman" w:cs="Times New Roman"/>
          <w:b/>
        </w:rPr>
        <w:t>(-AI), ATSAKINGAS (-I) UŽ SERIJŲ IŠLEIDIMĄ</w:t>
      </w:r>
    </w:p>
    <w:p w:rsidR="00A12A0A" w:rsidRPr="00A12A0A" w:rsidRDefault="00A12A0A" w:rsidP="00A12A0A">
      <w:pPr>
        <w:widowControl w:val="0"/>
        <w:spacing w:after="0" w:line="240" w:lineRule="auto"/>
        <w:rPr>
          <w:rFonts w:ascii="Times New Roman" w:eastAsia="Lucida Sans Unicode" w:hAnsi="Times New Roman" w:cs="Times New Roman"/>
          <w:highlight w:val="yellow"/>
        </w:rPr>
      </w:pPr>
    </w:p>
    <w:p w:rsidR="00A12A0A" w:rsidRPr="00A12A0A" w:rsidRDefault="00A12A0A" w:rsidP="00A12A0A">
      <w:pPr>
        <w:widowControl w:val="0"/>
        <w:spacing w:after="0" w:line="240" w:lineRule="auto"/>
        <w:rPr>
          <w:rFonts w:ascii="Times New Roman" w:eastAsia="Times New Roman" w:hAnsi="Times New Roman" w:cs="Times New Roman"/>
          <w:u w:val="single"/>
        </w:rPr>
      </w:pPr>
      <w:r w:rsidRPr="00A12A0A">
        <w:rPr>
          <w:rFonts w:ascii="Times New Roman" w:eastAsia="Times New Roman" w:hAnsi="Times New Roman" w:cs="Times New Roman"/>
          <w:u w:val="single"/>
        </w:rPr>
        <w:t>Gamintojo (-ų), atsakingo (-ų) už serijų išleidimą, pavadinimas (-ai) ir adresas (-ai)</w:t>
      </w: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spacing w:after="0" w:line="240" w:lineRule="auto"/>
        <w:rPr>
          <w:rFonts w:ascii="Times New Roman" w:eastAsia="Times New Roman" w:hAnsi="Times New Roman" w:cs="Times New Roman"/>
          <w:noProof/>
          <w:lang w:val="pt-PT" w:eastAsia="sl-SI"/>
        </w:rPr>
      </w:pPr>
      <w:r w:rsidRPr="00A12A0A">
        <w:rPr>
          <w:rFonts w:ascii="Times New Roman" w:eastAsia="Times New Roman" w:hAnsi="Times New Roman" w:cs="Times New Roman"/>
          <w:noProof/>
          <w:lang w:val="pt-PT" w:eastAsia="sl-SI"/>
        </w:rPr>
        <w:t>Krka, d.d., Novo mesto</w:t>
      </w:r>
    </w:p>
    <w:p w:rsidR="00A12A0A" w:rsidRPr="00A12A0A" w:rsidRDefault="00A12A0A" w:rsidP="00A12A0A">
      <w:pPr>
        <w:widowControl w:val="0"/>
        <w:spacing w:after="0" w:line="240" w:lineRule="auto"/>
        <w:rPr>
          <w:rFonts w:ascii="Times New Roman" w:eastAsia="Times New Roman" w:hAnsi="Times New Roman" w:cs="Times New Roman"/>
          <w:noProof/>
          <w:lang w:val="pt-PT" w:eastAsia="sl-SI"/>
        </w:rPr>
      </w:pPr>
      <w:r w:rsidRPr="00A12A0A">
        <w:rPr>
          <w:rFonts w:ascii="Times New Roman" w:eastAsia="Times New Roman" w:hAnsi="Times New Roman" w:cs="Times New Roman"/>
          <w:noProof/>
          <w:lang w:val="pt-PT" w:eastAsia="sl-SI"/>
        </w:rPr>
        <w:t>Šmarješka cesta 6</w:t>
      </w:r>
    </w:p>
    <w:p w:rsidR="00A12A0A" w:rsidRPr="00A12A0A" w:rsidRDefault="00A12A0A" w:rsidP="00A12A0A">
      <w:pPr>
        <w:widowControl w:val="0"/>
        <w:spacing w:after="0" w:line="240" w:lineRule="auto"/>
        <w:rPr>
          <w:rFonts w:ascii="Times New Roman" w:eastAsia="Times New Roman" w:hAnsi="Times New Roman" w:cs="Times New Roman"/>
          <w:noProof/>
          <w:lang w:val="pt-PT" w:eastAsia="sl-SI"/>
        </w:rPr>
      </w:pPr>
      <w:r w:rsidRPr="00A12A0A">
        <w:rPr>
          <w:rFonts w:ascii="Times New Roman" w:eastAsia="Times New Roman" w:hAnsi="Times New Roman" w:cs="Times New Roman"/>
          <w:noProof/>
          <w:lang w:val="pt-PT" w:eastAsia="sl-SI"/>
        </w:rPr>
        <w:t>8501 Novo mesto</w:t>
      </w:r>
    </w:p>
    <w:p w:rsidR="00A12A0A" w:rsidRPr="00A12A0A" w:rsidRDefault="00A12A0A" w:rsidP="00A12A0A">
      <w:pPr>
        <w:widowControl w:val="0"/>
        <w:spacing w:after="0" w:line="240" w:lineRule="auto"/>
        <w:rPr>
          <w:rFonts w:ascii="Times New Roman" w:eastAsia="Times New Roman" w:hAnsi="Times New Roman" w:cs="Times New Roman"/>
          <w:noProof/>
          <w:lang w:val="pt-PT" w:eastAsia="sl-SI"/>
        </w:rPr>
      </w:pPr>
      <w:r w:rsidRPr="00A12A0A">
        <w:rPr>
          <w:rFonts w:ascii="Times New Roman" w:eastAsia="Times New Roman" w:hAnsi="Times New Roman" w:cs="Times New Roman"/>
          <w:noProof/>
          <w:lang w:val="pt-PT" w:eastAsia="sl-SI"/>
        </w:rPr>
        <w:t>Slovėnija</w:t>
      </w:r>
    </w:p>
    <w:p w:rsidR="00A12A0A" w:rsidRPr="00A12A0A" w:rsidRDefault="00A12A0A" w:rsidP="00A12A0A">
      <w:pPr>
        <w:widowControl w:val="0"/>
        <w:spacing w:after="0" w:line="240" w:lineRule="auto"/>
        <w:rPr>
          <w:rFonts w:ascii="Times New Roman" w:eastAsia="Times New Roman" w:hAnsi="Times New Roman" w:cs="Times New Roman"/>
          <w:noProof/>
          <w:lang w:val="en-GB" w:eastAsia="sl-SI"/>
        </w:rPr>
      </w:pPr>
    </w:p>
    <w:p w:rsidR="00A12A0A" w:rsidRPr="00A12A0A" w:rsidRDefault="00A12A0A" w:rsidP="00A12A0A">
      <w:pPr>
        <w:widowControl w:val="0"/>
        <w:spacing w:after="0" w:line="240" w:lineRule="auto"/>
        <w:rPr>
          <w:rFonts w:ascii="Times New Roman" w:eastAsia="Times New Roman" w:hAnsi="Times New Roman" w:cs="Times New Roman"/>
          <w:noProof/>
          <w:lang w:val="en-GB" w:eastAsia="sl-SI"/>
        </w:rPr>
      </w:pPr>
      <w:r w:rsidRPr="00A12A0A">
        <w:rPr>
          <w:rFonts w:ascii="Times New Roman" w:eastAsia="Times New Roman" w:hAnsi="Times New Roman" w:cs="Times New Roman"/>
          <w:noProof/>
          <w:lang w:val="en-GB" w:eastAsia="sl-SI"/>
        </w:rPr>
        <w:t>arba</w:t>
      </w:r>
    </w:p>
    <w:p w:rsidR="00A12A0A" w:rsidRPr="00A12A0A" w:rsidRDefault="00A12A0A" w:rsidP="00A12A0A">
      <w:pPr>
        <w:widowControl w:val="0"/>
        <w:spacing w:after="0" w:line="240" w:lineRule="auto"/>
        <w:rPr>
          <w:rFonts w:ascii="Times New Roman" w:eastAsia="Times New Roman" w:hAnsi="Times New Roman" w:cs="Times New Roman"/>
          <w:noProof/>
          <w:lang w:val="en-GB" w:eastAsia="sl-SI"/>
        </w:rPr>
      </w:pPr>
    </w:p>
    <w:p w:rsidR="00A12A0A" w:rsidRPr="00A12A0A" w:rsidRDefault="00A12A0A" w:rsidP="00A12A0A">
      <w:pPr>
        <w:widowControl w:val="0"/>
        <w:spacing w:after="0" w:line="240" w:lineRule="auto"/>
        <w:rPr>
          <w:rFonts w:ascii="Times New Roman" w:eastAsia="Times New Roman" w:hAnsi="Times New Roman" w:cs="Times New Roman"/>
          <w:noProof/>
          <w:lang w:val="en-GB" w:eastAsia="sl-SI"/>
        </w:rPr>
      </w:pPr>
      <w:r w:rsidRPr="00A12A0A">
        <w:rPr>
          <w:rFonts w:ascii="Times New Roman" w:eastAsia="Times New Roman" w:hAnsi="Times New Roman" w:cs="Times New Roman"/>
          <w:noProof/>
          <w:lang w:val="en-GB" w:eastAsia="sl-SI"/>
        </w:rPr>
        <w:t>TAD Pharma GmbH</w:t>
      </w:r>
    </w:p>
    <w:p w:rsidR="00A12A0A" w:rsidRPr="00A12A0A" w:rsidRDefault="00A12A0A" w:rsidP="00A12A0A">
      <w:pPr>
        <w:widowControl w:val="0"/>
        <w:spacing w:after="0" w:line="240" w:lineRule="auto"/>
        <w:rPr>
          <w:rFonts w:ascii="Times New Roman" w:eastAsia="Times New Roman" w:hAnsi="Times New Roman" w:cs="Times New Roman"/>
          <w:noProof/>
          <w:lang w:val="de-DE" w:eastAsia="sl-SI"/>
        </w:rPr>
      </w:pPr>
      <w:r w:rsidRPr="00A12A0A">
        <w:rPr>
          <w:rFonts w:ascii="Times New Roman" w:eastAsia="Times New Roman" w:hAnsi="Times New Roman" w:cs="Times New Roman"/>
          <w:noProof/>
          <w:lang w:val="de-DE" w:eastAsia="sl-SI"/>
        </w:rPr>
        <w:t>Heinz-Lohmann-Straße 5</w:t>
      </w:r>
    </w:p>
    <w:p w:rsidR="00A12A0A" w:rsidRPr="00A12A0A" w:rsidRDefault="00A12A0A" w:rsidP="00A12A0A">
      <w:pPr>
        <w:widowControl w:val="0"/>
        <w:spacing w:after="0" w:line="240" w:lineRule="auto"/>
        <w:rPr>
          <w:rFonts w:ascii="Times New Roman" w:eastAsia="Times New Roman" w:hAnsi="Times New Roman" w:cs="Times New Roman"/>
          <w:noProof/>
          <w:lang w:val="de-DE" w:eastAsia="sl-SI"/>
        </w:rPr>
      </w:pPr>
      <w:r w:rsidRPr="00A12A0A">
        <w:rPr>
          <w:rFonts w:ascii="Times New Roman" w:eastAsia="Times New Roman" w:hAnsi="Times New Roman" w:cs="Times New Roman"/>
          <w:noProof/>
          <w:lang w:val="de-DE" w:eastAsia="sl-SI"/>
        </w:rPr>
        <w:t>27472 Cuxhaven</w:t>
      </w:r>
    </w:p>
    <w:p w:rsidR="00A12A0A" w:rsidRPr="00A12A0A" w:rsidRDefault="00A12A0A" w:rsidP="00A12A0A">
      <w:pPr>
        <w:widowControl w:val="0"/>
        <w:spacing w:after="0" w:line="240" w:lineRule="auto"/>
        <w:rPr>
          <w:rFonts w:ascii="Times New Roman" w:eastAsia="Times New Roman" w:hAnsi="Times New Roman" w:cs="Times New Roman"/>
          <w:noProof/>
          <w:lang w:val="de-DE" w:eastAsia="sl-SI"/>
        </w:rPr>
      </w:pPr>
      <w:r w:rsidRPr="00A12A0A">
        <w:rPr>
          <w:rFonts w:ascii="Times New Roman" w:eastAsia="Times New Roman" w:hAnsi="Times New Roman" w:cs="Times New Roman"/>
          <w:noProof/>
          <w:lang w:val="de-DE" w:eastAsia="sl-SI"/>
        </w:rPr>
        <w:t>Vokietija</w:t>
      </w:r>
    </w:p>
    <w:p w:rsidR="00A12A0A" w:rsidRPr="00A12A0A" w:rsidRDefault="00A12A0A" w:rsidP="00A12A0A">
      <w:pPr>
        <w:widowControl w:val="0"/>
        <w:spacing w:after="0" w:line="240" w:lineRule="auto"/>
        <w:ind w:right="72"/>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right="72"/>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arba</w:t>
      </w:r>
    </w:p>
    <w:p w:rsidR="00A12A0A" w:rsidRPr="00A12A0A" w:rsidRDefault="00A12A0A" w:rsidP="00A12A0A">
      <w:pPr>
        <w:widowControl w:val="0"/>
        <w:spacing w:after="0" w:line="240" w:lineRule="auto"/>
        <w:ind w:right="72"/>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right="72"/>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Synthon B.V.</w:t>
      </w:r>
    </w:p>
    <w:p w:rsidR="00A12A0A" w:rsidRPr="00A12A0A" w:rsidRDefault="00A12A0A" w:rsidP="00A12A0A">
      <w:pPr>
        <w:widowControl w:val="0"/>
        <w:spacing w:after="0" w:line="240" w:lineRule="auto"/>
        <w:rPr>
          <w:rFonts w:ascii="Times New Roman" w:eastAsia="Times New Roman" w:hAnsi="Times New Roman" w:cs="Times New Roman"/>
          <w:color w:val="000000"/>
          <w:lang w:val="sv-SE" w:eastAsia="sl-SI"/>
        </w:rPr>
      </w:pPr>
      <w:r w:rsidRPr="00A12A0A">
        <w:rPr>
          <w:rFonts w:ascii="Times New Roman" w:eastAsia="Times New Roman" w:hAnsi="Times New Roman" w:cs="Times New Roman"/>
          <w:color w:val="000000"/>
          <w:lang w:val="sv-SE" w:eastAsia="sl-SI"/>
        </w:rPr>
        <w:t>Microweg 22</w:t>
      </w:r>
    </w:p>
    <w:p w:rsidR="00A12A0A" w:rsidRPr="00A12A0A" w:rsidRDefault="00A12A0A" w:rsidP="00A12A0A">
      <w:pPr>
        <w:widowControl w:val="0"/>
        <w:spacing w:after="0" w:line="240" w:lineRule="auto"/>
        <w:rPr>
          <w:rFonts w:ascii="Times New Roman" w:eastAsia="Times New Roman" w:hAnsi="Times New Roman" w:cs="Times New Roman"/>
          <w:color w:val="000000"/>
          <w:lang w:val="sv-SE" w:eastAsia="sl-SI"/>
        </w:rPr>
      </w:pPr>
      <w:smartTag w:uri="urn:schemas-microsoft-com:office:smarttags" w:element="metricconverter">
        <w:smartTagPr>
          <w:attr w:name="ProductID" w:val="6545 CM"/>
        </w:smartTagPr>
        <w:r w:rsidRPr="00A12A0A">
          <w:rPr>
            <w:rFonts w:ascii="Times New Roman" w:eastAsia="Times New Roman" w:hAnsi="Times New Roman" w:cs="Times New Roman"/>
            <w:color w:val="000000"/>
            <w:lang w:val="sv-SE" w:eastAsia="sl-SI"/>
          </w:rPr>
          <w:t>6545 CM</w:t>
        </w:r>
      </w:smartTag>
      <w:r w:rsidRPr="00A12A0A">
        <w:rPr>
          <w:rFonts w:ascii="Times New Roman" w:eastAsia="Times New Roman" w:hAnsi="Times New Roman" w:cs="Times New Roman"/>
          <w:color w:val="000000"/>
          <w:lang w:val="sv-SE" w:eastAsia="sl-SI"/>
        </w:rPr>
        <w:t xml:space="preserve"> Nijmegen</w:t>
      </w:r>
    </w:p>
    <w:p w:rsidR="00A12A0A" w:rsidRPr="00A12A0A" w:rsidRDefault="00A12A0A" w:rsidP="00A12A0A">
      <w:pPr>
        <w:widowControl w:val="0"/>
        <w:spacing w:after="0" w:line="240" w:lineRule="auto"/>
        <w:rPr>
          <w:rFonts w:ascii="Times New Roman" w:eastAsia="Times New Roman" w:hAnsi="Times New Roman" w:cs="Times New Roman"/>
          <w:color w:val="000000"/>
          <w:lang w:val="sv-SE" w:eastAsia="sl-SI"/>
        </w:rPr>
      </w:pPr>
      <w:r w:rsidRPr="00A12A0A">
        <w:rPr>
          <w:rFonts w:ascii="Times New Roman" w:eastAsia="Times New Roman" w:hAnsi="Times New Roman" w:cs="Times New Roman"/>
          <w:color w:val="000000"/>
          <w:lang w:val="sv-SE" w:eastAsia="sl-SI"/>
        </w:rPr>
        <w:t>Nyderlandai</w:t>
      </w:r>
    </w:p>
    <w:p w:rsidR="00A12A0A" w:rsidRPr="00A12A0A" w:rsidRDefault="00A12A0A" w:rsidP="00A12A0A">
      <w:pPr>
        <w:widowControl w:val="0"/>
        <w:spacing w:after="0" w:line="240" w:lineRule="auto"/>
        <w:rPr>
          <w:rFonts w:ascii="Times New Roman" w:eastAsia="Times New Roman" w:hAnsi="Times New Roman" w:cs="Times New Roman"/>
          <w:color w:val="000000"/>
          <w:lang w:val="sv-SE" w:eastAsia="sl-SI"/>
        </w:rPr>
      </w:pPr>
    </w:p>
    <w:p w:rsidR="00A12A0A" w:rsidRPr="00A12A0A" w:rsidRDefault="00A12A0A" w:rsidP="00A12A0A">
      <w:pPr>
        <w:widowControl w:val="0"/>
        <w:spacing w:after="0" w:line="240" w:lineRule="auto"/>
        <w:rPr>
          <w:rFonts w:ascii="Times New Roman" w:eastAsia="Times New Roman" w:hAnsi="Times New Roman" w:cs="Times New Roman"/>
          <w:color w:val="000000"/>
          <w:lang w:val="sv-SE" w:eastAsia="sl-SI"/>
        </w:rPr>
      </w:pPr>
      <w:r w:rsidRPr="00A12A0A">
        <w:rPr>
          <w:rFonts w:ascii="Times New Roman" w:eastAsia="Times New Roman" w:hAnsi="Times New Roman" w:cs="Times New Roman"/>
          <w:color w:val="000000"/>
          <w:lang w:val="sv-SE" w:eastAsia="sl-SI"/>
        </w:rPr>
        <w:t>arba</w:t>
      </w:r>
    </w:p>
    <w:p w:rsidR="00A12A0A" w:rsidRPr="00A12A0A" w:rsidRDefault="00A12A0A" w:rsidP="00A12A0A">
      <w:pPr>
        <w:widowControl w:val="0"/>
        <w:spacing w:after="0" w:line="240" w:lineRule="auto"/>
        <w:rPr>
          <w:rFonts w:ascii="Times New Roman" w:eastAsia="Times New Roman" w:hAnsi="Times New Roman" w:cs="Times New Roman"/>
          <w:color w:val="000000"/>
          <w:lang w:val="sv-SE" w:eastAsia="sl-SI"/>
        </w:rPr>
      </w:pPr>
    </w:p>
    <w:p w:rsidR="00A12A0A" w:rsidRPr="00A12A0A" w:rsidRDefault="00A12A0A" w:rsidP="00A12A0A">
      <w:pPr>
        <w:widowControl w:val="0"/>
        <w:spacing w:after="0" w:line="240" w:lineRule="auto"/>
        <w:rPr>
          <w:rFonts w:ascii="Times New Roman" w:eastAsia="Times New Roman" w:hAnsi="Times New Roman" w:cs="Times New Roman"/>
          <w:color w:val="000000"/>
          <w:lang w:val="sv-SE" w:eastAsia="sl-SI"/>
        </w:rPr>
      </w:pPr>
      <w:r w:rsidRPr="00A12A0A">
        <w:rPr>
          <w:rFonts w:ascii="Times New Roman" w:eastAsia="Times New Roman" w:hAnsi="Times New Roman" w:cs="Times New Roman"/>
          <w:color w:val="000000"/>
          <w:lang w:val="sv-SE" w:eastAsia="sl-SI"/>
        </w:rPr>
        <w:t>Synthon Hispania S.L.</w:t>
      </w:r>
    </w:p>
    <w:p w:rsidR="00A12A0A" w:rsidRPr="00A12A0A" w:rsidRDefault="00A12A0A" w:rsidP="00A12A0A">
      <w:pPr>
        <w:widowControl w:val="0"/>
        <w:spacing w:after="0" w:line="240" w:lineRule="auto"/>
        <w:rPr>
          <w:rFonts w:ascii="Times New Roman" w:eastAsia="Times New Roman" w:hAnsi="Times New Roman" w:cs="Times New Roman"/>
          <w:color w:val="000000"/>
          <w:lang w:val="sv-SE" w:eastAsia="sl-SI"/>
        </w:rPr>
      </w:pPr>
      <w:r w:rsidRPr="00A12A0A">
        <w:rPr>
          <w:rFonts w:ascii="Times New Roman" w:eastAsia="Times New Roman" w:hAnsi="Times New Roman" w:cs="Times New Roman"/>
          <w:color w:val="000000"/>
          <w:lang w:val="sv-SE" w:eastAsia="sl-SI"/>
        </w:rPr>
        <w:t>Castelló 1</w:t>
      </w:r>
    </w:p>
    <w:p w:rsidR="00A12A0A" w:rsidRPr="00A12A0A" w:rsidRDefault="00A12A0A" w:rsidP="00A12A0A">
      <w:pPr>
        <w:widowControl w:val="0"/>
        <w:spacing w:after="0" w:line="240" w:lineRule="auto"/>
        <w:rPr>
          <w:rFonts w:ascii="Times New Roman" w:eastAsia="Times New Roman" w:hAnsi="Times New Roman" w:cs="Times New Roman"/>
          <w:color w:val="000000"/>
          <w:lang w:val="sv-SE" w:eastAsia="sl-SI"/>
        </w:rPr>
      </w:pPr>
      <w:r w:rsidRPr="00A12A0A">
        <w:rPr>
          <w:rFonts w:ascii="Times New Roman" w:eastAsia="Times New Roman" w:hAnsi="Times New Roman" w:cs="Times New Roman"/>
          <w:color w:val="000000"/>
          <w:lang w:val="sv-SE" w:eastAsia="sl-SI"/>
        </w:rPr>
        <w:t>Polígono Las Salinas</w:t>
      </w:r>
    </w:p>
    <w:p w:rsidR="00A12A0A" w:rsidRPr="00A12A0A" w:rsidRDefault="00A12A0A" w:rsidP="00A12A0A">
      <w:pPr>
        <w:widowControl w:val="0"/>
        <w:spacing w:after="0" w:line="240" w:lineRule="auto"/>
        <w:rPr>
          <w:rFonts w:ascii="Times New Roman" w:eastAsia="Times New Roman" w:hAnsi="Times New Roman" w:cs="Times New Roman"/>
          <w:color w:val="000000"/>
          <w:lang w:val="sv-SE" w:eastAsia="sl-SI"/>
        </w:rPr>
      </w:pPr>
      <w:r w:rsidRPr="00A12A0A">
        <w:rPr>
          <w:rFonts w:ascii="Times New Roman" w:eastAsia="Times New Roman" w:hAnsi="Times New Roman" w:cs="Times New Roman"/>
          <w:color w:val="000000"/>
          <w:lang w:val="sv-SE" w:eastAsia="sl-SI"/>
        </w:rPr>
        <w:t>08830 Sant Boi de Llobregat</w:t>
      </w:r>
    </w:p>
    <w:p w:rsidR="00A12A0A" w:rsidRPr="00A12A0A" w:rsidRDefault="00A12A0A" w:rsidP="00A12A0A">
      <w:pPr>
        <w:widowControl w:val="0"/>
        <w:spacing w:after="0" w:line="240" w:lineRule="auto"/>
        <w:rPr>
          <w:rFonts w:ascii="Times New Roman" w:eastAsia="Times New Roman" w:hAnsi="Times New Roman" w:cs="Times New Roman"/>
          <w:color w:val="000000"/>
          <w:lang w:val="sv-SE" w:eastAsia="sl-SI"/>
        </w:rPr>
      </w:pPr>
      <w:r w:rsidRPr="00A12A0A">
        <w:rPr>
          <w:rFonts w:ascii="Times New Roman" w:eastAsia="Times New Roman" w:hAnsi="Times New Roman" w:cs="Times New Roman"/>
          <w:color w:val="000000"/>
          <w:lang w:val="sv-SE" w:eastAsia="sl-SI"/>
        </w:rPr>
        <w:t>Ispanija</w:t>
      </w:r>
    </w:p>
    <w:p w:rsidR="00A12A0A" w:rsidRPr="00A12A0A" w:rsidRDefault="00A12A0A" w:rsidP="00A12A0A">
      <w:pPr>
        <w:widowControl w:val="0"/>
        <w:spacing w:after="0" w:line="240" w:lineRule="auto"/>
        <w:rPr>
          <w:rFonts w:ascii="Times New Roman" w:eastAsia="Lucida Sans Unicode" w:hAnsi="Times New Roman" w:cs="Times New Roman"/>
          <w:highlight w:val="yellow"/>
        </w:rPr>
      </w:pPr>
    </w:p>
    <w:p w:rsidR="00A12A0A" w:rsidRPr="00A12A0A" w:rsidRDefault="00A12A0A" w:rsidP="00A12A0A">
      <w:pPr>
        <w:widowControl w:val="0"/>
        <w:spacing w:after="0" w:line="240" w:lineRule="auto"/>
        <w:rPr>
          <w:rFonts w:ascii="Times New Roman" w:eastAsia="Lucida Sans Unicode" w:hAnsi="Times New Roman" w:cs="Times New Roman"/>
        </w:rPr>
      </w:pPr>
      <w:r w:rsidRPr="00A12A0A">
        <w:rPr>
          <w:rFonts w:ascii="Times New Roman" w:eastAsia="Lucida Sans Unicode" w:hAnsi="Times New Roman" w:cs="Times New Roman"/>
        </w:rPr>
        <w:t>Su pakuote pateikiamame lapelyje nurodomas gamintojo, atsakingo už konkrečios serijos išleidimą, pavadinimas ir adresas.</w:t>
      </w:r>
    </w:p>
    <w:p w:rsidR="00A12A0A" w:rsidRPr="00A12A0A" w:rsidRDefault="00A12A0A" w:rsidP="00A12A0A">
      <w:pPr>
        <w:widowControl w:val="0"/>
        <w:spacing w:after="0" w:line="240" w:lineRule="auto"/>
        <w:rPr>
          <w:rFonts w:ascii="Times New Roman" w:eastAsia="Lucida Sans Unicode" w:hAnsi="Times New Roman" w:cs="Times New Roman"/>
          <w:highlight w:val="yellow"/>
        </w:rPr>
      </w:pPr>
    </w:p>
    <w:p w:rsidR="00A12A0A" w:rsidRPr="00A12A0A" w:rsidRDefault="00A12A0A" w:rsidP="00A12A0A">
      <w:pPr>
        <w:widowControl w:val="0"/>
        <w:spacing w:after="0" w:line="240" w:lineRule="auto"/>
        <w:rPr>
          <w:rFonts w:ascii="Times New Roman" w:eastAsia="Lucida Sans Unicode" w:hAnsi="Times New Roman" w:cs="Times New Roman"/>
          <w:highlight w:val="yellow"/>
        </w:rPr>
      </w:pPr>
    </w:p>
    <w:p w:rsidR="00A12A0A" w:rsidRPr="00A12A0A" w:rsidRDefault="00A12A0A" w:rsidP="00A12A0A">
      <w:pPr>
        <w:widowControl w:val="0"/>
        <w:tabs>
          <w:tab w:val="left" w:pos="567"/>
        </w:tabs>
        <w:spacing w:after="0" w:line="240" w:lineRule="auto"/>
        <w:ind w:left="567" w:hanging="567"/>
        <w:outlineLvl w:val="1"/>
        <w:rPr>
          <w:rFonts w:ascii="Times New Roman" w:eastAsia="Times New Roman" w:hAnsi="Times New Roman" w:cs="Times New Roman"/>
          <w:b/>
        </w:rPr>
      </w:pPr>
      <w:bookmarkStart w:id="8" w:name="_Toc129243129"/>
      <w:bookmarkStart w:id="9" w:name="_Toc129243254"/>
      <w:bookmarkStart w:id="10" w:name="_Toc129243130"/>
      <w:bookmarkStart w:id="11" w:name="_Toc129243255"/>
      <w:r w:rsidRPr="00A12A0A">
        <w:rPr>
          <w:rFonts w:ascii="Times New Roman" w:eastAsia="Times New Roman" w:hAnsi="Times New Roman" w:cs="Times New Roman"/>
          <w:b/>
        </w:rPr>
        <w:t>B.</w:t>
      </w:r>
      <w:r w:rsidRPr="00A12A0A">
        <w:rPr>
          <w:rFonts w:ascii="Times New Roman" w:eastAsia="Times New Roman" w:hAnsi="Times New Roman" w:cs="Times New Roman"/>
          <w:b/>
        </w:rPr>
        <w:tab/>
      </w:r>
      <w:r w:rsidRPr="00A12A0A">
        <w:rPr>
          <w:rFonts w:ascii="Times New Roman" w:eastAsia="Times New Roman" w:hAnsi="Times New Roman" w:cs="Times New Roman"/>
          <w:b/>
          <w:snapToGrid w:val="0"/>
        </w:rPr>
        <w:t>TIEKIMO IR VARTOJIMO SĄLYGOS AR APRIBOJIMAI</w:t>
      </w:r>
      <w:bookmarkEnd w:id="8"/>
      <w:bookmarkEnd w:id="9"/>
      <w:bookmarkEnd w:id="10"/>
      <w:bookmarkEnd w:id="11"/>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spacing w:after="0" w:line="240" w:lineRule="auto"/>
        <w:rPr>
          <w:rFonts w:ascii="Times New Roman" w:eastAsia="Lucida Sans Unicode" w:hAnsi="Times New Roman" w:cs="Times New Roman"/>
        </w:rPr>
      </w:pPr>
      <w:r w:rsidRPr="00A12A0A">
        <w:rPr>
          <w:rFonts w:ascii="Times New Roman" w:eastAsia="Lucida Sans Unicode" w:hAnsi="Times New Roman" w:cs="Times New Roman"/>
        </w:rPr>
        <w:t>Receptinis vaistinis preparatas.</w:t>
      </w:r>
    </w:p>
    <w:p w:rsidR="00A12A0A" w:rsidRPr="00A12A0A" w:rsidRDefault="00A12A0A" w:rsidP="00A12A0A">
      <w:pPr>
        <w:widowControl w:val="0"/>
        <w:spacing w:after="0" w:line="240" w:lineRule="auto"/>
        <w:rPr>
          <w:rFonts w:ascii="Times New Roman" w:eastAsia="Lucida Sans Unicode" w:hAnsi="Times New Roman" w:cs="Times New Roman"/>
        </w:rPr>
      </w:pPr>
      <w:r w:rsidRPr="00A12A0A">
        <w:rPr>
          <w:rFonts w:ascii="Times New Roman" w:eastAsia="Lucida Sans Unicode" w:hAnsi="Times New Roman" w:cs="Times New Roman"/>
        </w:rPr>
        <w:br w:type="page"/>
      </w: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bookmarkStart w:id="12" w:name="_Toc129243134"/>
      <w:bookmarkStart w:id="13" w:name="_Toc129243259"/>
      <w:r w:rsidRPr="00A12A0A">
        <w:rPr>
          <w:rFonts w:ascii="Times New Roman" w:eastAsia="Times New Roman" w:hAnsi="Times New Roman" w:cs="Times New Roman"/>
          <w:b/>
          <w:caps/>
        </w:rPr>
        <w:t>III PRIEDAS</w:t>
      </w:r>
      <w:bookmarkEnd w:id="12"/>
      <w:bookmarkEnd w:id="13"/>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bookmarkStart w:id="14" w:name="_Toc129243135"/>
      <w:bookmarkStart w:id="15" w:name="_Toc129243260"/>
      <w:r w:rsidRPr="00A12A0A">
        <w:rPr>
          <w:rFonts w:ascii="Times New Roman" w:eastAsia="Times New Roman" w:hAnsi="Times New Roman" w:cs="Times New Roman"/>
          <w:b/>
          <w:caps/>
        </w:rPr>
        <w:t>ŽENKLINIMAS IR PAKUOTĖS LAPELIS</w:t>
      </w:r>
      <w:bookmarkEnd w:id="14"/>
      <w:bookmarkEnd w:id="15"/>
    </w:p>
    <w:p w:rsidR="00A12A0A" w:rsidRPr="00A12A0A" w:rsidRDefault="00A12A0A" w:rsidP="00A12A0A">
      <w:pPr>
        <w:widowControl w:val="0"/>
        <w:spacing w:after="0" w:line="240" w:lineRule="auto"/>
        <w:jc w:val="center"/>
        <w:outlineLvl w:val="0"/>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br w:type="page"/>
      </w:r>
    </w:p>
    <w:p w:rsidR="00A12A0A" w:rsidRPr="00A12A0A" w:rsidRDefault="00A12A0A" w:rsidP="00A12A0A">
      <w:pPr>
        <w:widowControl w:val="0"/>
        <w:spacing w:after="0" w:line="240" w:lineRule="auto"/>
        <w:jc w:val="center"/>
        <w:outlineLvl w:val="0"/>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outlineLvl w:val="0"/>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outlineLvl w:val="0"/>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outlineLvl w:val="0"/>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outlineLvl w:val="0"/>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outlineLvl w:val="0"/>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outlineLvl w:val="0"/>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outlineLvl w:val="0"/>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outlineLvl w:val="0"/>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outlineLvl w:val="0"/>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outlineLvl w:val="0"/>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outlineLvl w:val="0"/>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outlineLvl w:val="0"/>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outlineLvl w:val="0"/>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outlineLvl w:val="0"/>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outlineLvl w:val="0"/>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outlineLvl w:val="0"/>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outlineLvl w:val="0"/>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outlineLvl w:val="0"/>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outlineLvl w:val="0"/>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outlineLvl w:val="0"/>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outlineLvl w:val="0"/>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jc w:val="center"/>
        <w:outlineLvl w:val="0"/>
        <w:rPr>
          <w:rFonts w:ascii="Times New Roman" w:eastAsia="Times New Roman" w:hAnsi="Times New Roman" w:cs="Times New Roman"/>
          <w:lang w:val="sl-SI" w:eastAsia="sl-SI"/>
        </w:rPr>
      </w:pPr>
    </w:p>
    <w:p w:rsidR="00A12A0A" w:rsidRPr="00A12A0A" w:rsidRDefault="00A12A0A" w:rsidP="00A12A0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bookmarkStart w:id="16" w:name="_Toc129243136"/>
      <w:bookmarkStart w:id="17" w:name="_Toc129243261"/>
      <w:r w:rsidRPr="00A12A0A">
        <w:rPr>
          <w:rFonts w:ascii="Times New Roman" w:eastAsia="Times New Roman" w:hAnsi="Times New Roman" w:cs="Times New Roman"/>
          <w:b/>
          <w:caps/>
        </w:rPr>
        <w:t>A. ŽENKLINIMAS</w:t>
      </w:r>
      <w:bookmarkEnd w:id="16"/>
      <w:bookmarkEnd w:id="17"/>
    </w:p>
    <w:p w:rsidR="00A12A0A" w:rsidRPr="00A12A0A" w:rsidRDefault="00A12A0A" w:rsidP="00A12A0A">
      <w:pPr>
        <w:widowControl w:val="0"/>
        <w:shd w:val="clear" w:color="auto" w:fill="FFFFFF"/>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br w:type="page"/>
      </w:r>
    </w:p>
    <w:p w:rsidR="00A12A0A" w:rsidRPr="00A12A0A" w:rsidRDefault="00A12A0A" w:rsidP="00A12A0A">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lastRenderedPageBreak/>
        <w:t>INFORMACIJA ANT IŠORINĖS PAKUOTĖS</w:t>
      </w:r>
    </w:p>
    <w:p w:rsidR="00A12A0A" w:rsidRPr="00A12A0A" w:rsidRDefault="00A12A0A" w:rsidP="00A12A0A">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sl-SI" w:eastAsia="sl-SI"/>
        </w:rPr>
      </w:pPr>
    </w:p>
    <w:p w:rsidR="00A12A0A" w:rsidRPr="00A12A0A" w:rsidRDefault="00A12A0A" w:rsidP="00A12A0A">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val="sl-SI" w:eastAsia="sl-SI"/>
        </w:rPr>
      </w:pPr>
      <w:r w:rsidRPr="00A12A0A">
        <w:rPr>
          <w:rFonts w:ascii="Times New Roman" w:eastAsia="Times New Roman" w:hAnsi="Times New Roman" w:cs="Times New Roman"/>
          <w:b/>
          <w:lang w:val="sl-SI" w:eastAsia="sl-SI"/>
        </w:rPr>
        <w:t>KARTONO DĖŽUTĖ</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sl-SI" w:eastAsia="sl-SI"/>
        </w:rPr>
      </w:pPr>
      <w:r w:rsidRPr="00A12A0A">
        <w:rPr>
          <w:rFonts w:ascii="Times New Roman" w:eastAsia="Times New Roman" w:hAnsi="Times New Roman" w:cs="Times New Roman"/>
          <w:b/>
          <w:lang w:val="sl-SI" w:eastAsia="sl-SI"/>
        </w:rPr>
        <w:t>1.</w:t>
      </w:r>
      <w:r w:rsidRPr="00A12A0A">
        <w:rPr>
          <w:rFonts w:ascii="Times New Roman" w:eastAsia="Times New Roman" w:hAnsi="Times New Roman" w:cs="Times New Roman"/>
          <w:b/>
          <w:lang w:val="sl-SI" w:eastAsia="sl-SI"/>
        </w:rPr>
        <w:tab/>
        <w:t>VAISTINIO PREPARATO PAVADINIMAS</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Tanyz ERAS 0,4 mg pailginto atpalaidavimo tabletės</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Tamsulozino hidrochloridas</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2.</w:t>
      </w:r>
      <w:r w:rsidRPr="00A12A0A">
        <w:rPr>
          <w:rFonts w:ascii="Times New Roman" w:eastAsia="Times New Roman" w:hAnsi="Times New Roman" w:cs="Times New Roman"/>
          <w:b/>
          <w:lang w:val="sl-SI" w:eastAsia="sl-SI"/>
        </w:rPr>
        <w:tab/>
        <w:t>VEIKLIOJI (-IOS) MEDŽIAGA (-OS) IR JOS (-Ų) KIEKIS (-IAI)</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Kiekvienoje pailginto atpalaidavimo tabletėje yra 0,4 mg tamsulozino hidrochlorido, atitinkančio 0,367 mg tamsulozino.</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sl-SI" w:eastAsia="sl-SI"/>
        </w:rPr>
      </w:pPr>
      <w:r w:rsidRPr="00A12A0A">
        <w:rPr>
          <w:rFonts w:ascii="Times New Roman" w:eastAsia="Times New Roman" w:hAnsi="Times New Roman" w:cs="Times New Roman"/>
          <w:b/>
          <w:lang w:val="sl-SI" w:eastAsia="sl-SI"/>
        </w:rPr>
        <w:t>3.</w:t>
      </w:r>
      <w:r w:rsidRPr="00A12A0A">
        <w:rPr>
          <w:rFonts w:ascii="Times New Roman" w:eastAsia="Times New Roman" w:hAnsi="Times New Roman" w:cs="Times New Roman"/>
          <w:b/>
          <w:lang w:val="sl-SI" w:eastAsia="sl-SI"/>
        </w:rPr>
        <w:tab/>
        <w:t>PAGALBINIŲ MEDŽIAGŲ SĄRAŠAS</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sl-SI" w:eastAsia="sl-SI"/>
        </w:rPr>
      </w:pPr>
      <w:r w:rsidRPr="00A12A0A">
        <w:rPr>
          <w:rFonts w:ascii="Times New Roman" w:eastAsia="Times New Roman" w:hAnsi="Times New Roman" w:cs="Times New Roman"/>
          <w:b/>
          <w:lang w:val="sl-SI" w:eastAsia="sl-SI"/>
        </w:rPr>
        <w:t>4.</w:t>
      </w:r>
      <w:r w:rsidRPr="00A12A0A">
        <w:rPr>
          <w:rFonts w:ascii="Times New Roman" w:eastAsia="Times New Roman" w:hAnsi="Times New Roman" w:cs="Times New Roman"/>
          <w:b/>
          <w:lang w:val="sl-SI" w:eastAsia="sl-SI"/>
        </w:rPr>
        <w:tab/>
        <w:t>FARMACINĖ FORMA IR KIEKIS PAKUOTĖJE</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outlineLvl w:val="0"/>
        <w:rPr>
          <w:rFonts w:ascii="Times New Roman" w:eastAsia="Times New Roman" w:hAnsi="Times New Roman" w:cs="Times New Roman"/>
          <w:lang w:val="sl-SI" w:eastAsia="sl-SI"/>
        </w:rPr>
      </w:pPr>
      <w:r w:rsidRPr="00A12A0A">
        <w:rPr>
          <w:rFonts w:ascii="Times New Roman" w:eastAsia="Times New Roman" w:hAnsi="Times New Roman" w:cs="Times New Roman"/>
          <w:highlight w:val="lightGray"/>
          <w:lang w:val="sl-SI" w:eastAsia="sl-SI"/>
        </w:rPr>
        <w:t>Pailginto atpalaidavimo tabletė</w:t>
      </w:r>
    </w:p>
    <w:p w:rsidR="00A12A0A" w:rsidRPr="00A12A0A" w:rsidRDefault="00A12A0A" w:rsidP="00A12A0A">
      <w:pPr>
        <w:widowControl w:val="0"/>
        <w:spacing w:after="0" w:line="240" w:lineRule="auto"/>
        <w:ind w:left="567" w:hanging="567"/>
        <w:outlineLvl w:val="0"/>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outlineLvl w:val="0"/>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10 pailginto atpalaidavimo tablečių</w:t>
      </w:r>
    </w:p>
    <w:p w:rsidR="00A12A0A" w:rsidRPr="00A12A0A" w:rsidRDefault="00A12A0A" w:rsidP="00A12A0A">
      <w:pPr>
        <w:widowControl w:val="0"/>
        <w:spacing w:after="0" w:line="240" w:lineRule="auto"/>
        <w:ind w:left="567" w:hanging="567"/>
        <w:outlineLvl w:val="0"/>
        <w:rPr>
          <w:rFonts w:ascii="Times New Roman" w:eastAsia="Times New Roman" w:hAnsi="Times New Roman" w:cs="Times New Roman"/>
          <w:highlight w:val="lightGray"/>
          <w:lang w:val="sl-SI" w:eastAsia="sl-SI"/>
        </w:rPr>
      </w:pPr>
      <w:r w:rsidRPr="00A12A0A">
        <w:rPr>
          <w:rFonts w:ascii="Times New Roman" w:eastAsia="Times New Roman" w:hAnsi="Times New Roman" w:cs="Times New Roman"/>
          <w:highlight w:val="lightGray"/>
          <w:lang w:val="sl-SI" w:eastAsia="sl-SI"/>
        </w:rPr>
        <w:t>18 pailginto atpalaidavimo tablečių</w:t>
      </w:r>
    </w:p>
    <w:p w:rsidR="00A12A0A" w:rsidRPr="00A12A0A" w:rsidRDefault="00A12A0A" w:rsidP="00A12A0A">
      <w:pPr>
        <w:widowControl w:val="0"/>
        <w:spacing w:after="0" w:line="240" w:lineRule="auto"/>
        <w:ind w:left="567" w:hanging="567"/>
        <w:outlineLvl w:val="0"/>
        <w:rPr>
          <w:rFonts w:ascii="Times New Roman" w:eastAsia="Times New Roman" w:hAnsi="Times New Roman" w:cs="Times New Roman"/>
          <w:highlight w:val="lightGray"/>
          <w:lang w:val="sl-SI" w:eastAsia="sl-SI"/>
        </w:rPr>
      </w:pPr>
      <w:r w:rsidRPr="00A12A0A">
        <w:rPr>
          <w:rFonts w:ascii="Times New Roman" w:eastAsia="Times New Roman" w:hAnsi="Times New Roman" w:cs="Times New Roman"/>
          <w:highlight w:val="lightGray"/>
          <w:lang w:val="sl-SI" w:eastAsia="sl-SI"/>
        </w:rPr>
        <w:t>20 pailginto atpalaidavimo tablečių</w:t>
      </w:r>
    </w:p>
    <w:p w:rsidR="00A12A0A" w:rsidRPr="00A12A0A" w:rsidRDefault="00A12A0A" w:rsidP="00A12A0A">
      <w:pPr>
        <w:widowControl w:val="0"/>
        <w:spacing w:after="0" w:line="240" w:lineRule="auto"/>
        <w:ind w:left="567" w:hanging="567"/>
        <w:outlineLvl w:val="0"/>
        <w:rPr>
          <w:rFonts w:ascii="Times New Roman" w:eastAsia="Times New Roman" w:hAnsi="Times New Roman" w:cs="Times New Roman"/>
          <w:highlight w:val="lightGray"/>
          <w:lang w:val="sl-SI" w:eastAsia="sl-SI"/>
        </w:rPr>
      </w:pPr>
      <w:r w:rsidRPr="00A12A0A">
        <w:rPr>
          <w:rFonts w:ascii="Times New Roman" w:eastAsia="Times New Roman" w:hAnsi="Times New Roman" w:cs="Times New Roman"/>
          <w:highlight w:val="lightGray"/>
          <w:lang w:val="sl-SI" w:eastAsia="sl-SI"/>
        </w:rPr>
        <w:t>28 pailginto atpalaidavimo tabletės</w:t>
      </w:r>
    </w:p>
    <w:p w:rsidR="00A12A0A" w:rsidRPr="00A12A0A" w:rsidRDefault="00A12A0A" w:rsidP="00A12A0A">
      <w:pPr>
        <w:widowControl w:val="0"/>
        <w:spacing w:after="0" w:line="240" w:lineRule="auto"/>
        <w:ind w:left="567" w:hanging="567"/>
        <w:outlineLvl w:val="0"/>
        <w:rPr>
          <w:rFonts w:ascii="Times New Roman" w:eastAsia="Times New Roman" w:hAnsi="Times New Roman" w:cs="Times New Roman"/>
          <w:highlight w:val="lightGray"/>
          <w:lang w:val="sl-SI" w:eastAsia="sl-SI"/>
        </w:rPr>
      </w:pPr>
      <w:r w:rsidRPr="00A12A0A">
        <w:rPr>
          <w:rFonts w:ascii="Times New Roman" w:eastAsia="Times New Roman" w:hAnsi="Times New Roman" w:cs="Times New Roman"/>
          <w:highlight w:val="lightGray"/>
          <w:lang w:val="sl-SI" w:eastAsia="sl-SI"/>
        </w:rPr>
        <w:t>30 pailginto atpalaidavimo tablečių</w:t>
      </w:r>
    </w:p>
    <w:p w:rsidR="00A12A0A" w:rsidRPr="00A12A0A" w:rsidRDefault="00A12A0A" w:rsidP="00A12A0A">
      <w:pPr>
        <w:widowControl w:val="0"/>
        <w:spacing w:after="0" w:line="240" w:lineRule="auto"/>
        <w:ind w:left="567" w:hanging="567"/>
        <w:outlineLvl w:val="0"/>
        <w:rPr>
          <w:rFonts w:ascii="Times New Roman" w:eastAsia="Times New Roman" w:hAnsi="Times New Roman" w:cs="Times New Roman"/>
          <w:highlight w:val="lightGray"/>
          <w:lang w:val="sl-SI" w:eastAsia="sl-SI"/>
        </w:rPr>
      </w:pPr>
      <w:r w:rsidRPr="00A12A0A">
        <w:rPr>
          <w:rFonts w:ascii="Times New Roman" w:eastAsia="Times New Roman" w:hAnsi="Times New Roman" w:cs="Times New Roman"/>
          <w:highlight w:val="lightGray"/>
          <w:lang w:val="sl-SI" w:eastAsia="sl-SI"/>
        </w:rPr>
        <w:t>50 pailginto atpalaidavimo tablečių</w:t>
      </w:r>
    </w:p>
    <w:p w:rsidR="00A12A0A" w:rsidRPr="00A12A0A" w:rsidRDefault="00A12A0A" w:rsidP="00A12A0A">
      <w:pPr>
        <w:widowControl w:val="0"/>
        <w:spacing w:after="0" w:line="240" w:lineRule="auto"/>
        <w:ind w:left="567" w:hanging="567"/>
        <w:outlineLvl w:val="0"/>
        <w:rPr>
          <w:rFonts w:ascii="Times New Roman" w:eastAsia="Times New Roman" w:hAnsi="Times New Roman" w:cs="Times New Roman"/>
          <w:highlight w:val="lightGray"/>
          <w:lang w:val="sl-SI" w:eastAsia="sl-SI"/>
        </w:rPr>
      </w:pPr>
      <w:r w:rsidRPr="00A12A0A">
        <w:rPr>
          <w:rFonts w:ascii="Times New Roman" w:eastAsia="Times New Roman" w:hAnsi="Times New Roman" w:cs="Times New Roman"/>
          <w:highlight w:val="lightGray"/>
          <w:lang w:val="sl-SI" w:eastAsia="sl-SI"/>
        </w:rPr>
        <w:t>60 pailginto atpalaidavimo tablečių</w:t>
      </w:r>
    </w:p>
    <w:p w:rsidR="00A12A0A" w:rsidRPr="00A12A0A" w:rsidRDefault="00A12A0A" w:rsidP="00A12A0A">
      <w:pPr>
        <w:widowControl w:val="0"/>
        <w:spacing w:after="0" w:line="240" w:lineRule="auto"/>
        <w:ind w:left="567" w:hanging="567"/>
        <w:outlineLvl w:val="0"/>
        <w:rPr>
          <w:rFonts w:ascii="Times New Roman" w:eastAsia="Times New Roman" w:hAnsi="Times New Roman" w:cs="Times New Roman"/>
          <w:highlight w:val="lightGray"/>
          <w:lang w:val="sl-SI" w:eastAsia="sl-SI"/>
        </w:rPr>
      </w:pPr>
      <w:r w:rsidRPr="00A12A0A">
        <w:rPr>
          <w:rFonts w:ascii="Times New Roman" w:eastAsia="Times New Roman" w:hAnsi="Times New Roman" w:cs="Times New Roman"/>
          <w:highlight w:val="lightGray"/>
          <w:lang w:val="sl-SI" w:eastAsia="sl-SI"/>
        </w:rPr>
        <w:t>90 pailginto atpalaidavimo tablečių</w:t>
      </w:r>
    </w:p>
    <w:p w:rsidR="00A12A0A" w:rsidRPr="00A12A0A" w:rsidRDefault="00A12A0A" w:rsidP="00A12A0A">
      <w:pPr>
        <w:widowControl w:val="0"/>
        <w:spacing w:after="0" w:line="240" w:lineRule="auto"/>
        <w:ind w:left="567" w:hanging="567"/>
        <w:outlineLvl w:val="0"/>
        <w:rPr>
          <w:rFonts w:ascii="Times New Roman" w:eastAsia="Times New Roman" w:hAnsi="Times New Roman" w:cs="Times New Roman"/>
          <w:highlight w:val="lightGray"/>
          <w:lang w:val="sl-SI" w:eastAsia="sl-SI"/>
        </w:rPr>
      </w:pPr>
      <w:r w:rsidRPr="00A12A0A">
        <w:rPr>
          <w:rFonts w:ascii="Times New Roman" w:eastAsia="Times New Roman" w:hAnsi="Times New Roman" w:cs="Times New Roman"/>
          <w:highlight w:val="lightGray"/>
          <w:lang w:val="sl-SI" w:eastAsia="sl-SI"/>
        </w:rPr>
        <w:t>98 pailginto atpalaidavimo tabletės</w:t>
      </w:r>
    </w:p>
    <w:p w:rsidR="00A12A0A" w:rsidRPr="00A12A0A" w:rsidRDefault="00A12A0A" w:rsidP="00A12A0A">
      <w:pPr>
        <w:widowControl w:val="0"/>
        <w:spacing w:after="0" w:line="240" w:lineRule="auto"/>
        <w:ind w:left="567" w:hanging="567"/>
        <w:outlineLvl w:val="0"/>
        <w:rPr>
          <w:rFonts w:ascii="Times New Roman" w:eastAsia="Times New Roman" w:hAnsi="Times New Roman" w:cs="Times New Roman"/>
          <w:highlight w:val="lightGray"/>
          <w:lang w:val="sl-SI" w:eastAsia="sl-SI"/>
        </w:rPr>
      </w:pPr>
      <w:r w:rsidRPr="00A12A0A">
        <w:rPr>
          <w:rFonts w:ascii="Times New Roman" w:eastAsia="Times New Roman" w:hAnsi="Times New Roman" w:cs="Times New Roman"/>
          <w:highlight w:val="lightGray"/>
          <w:lang w:val="sl-SI" w:eastAsia="sl-SI"/>
        </w:rPr>
        <w:t>100 pailginto atpalaidavimo tablečių</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sl-SI" w:eastAsia="sl-SI"/>
        </w:rPr>
      </w:pPr>
      <w:r w:rsidRPr="00A12A0A">
        <w:rPr>
          <w:rFonts w:ascii="Times New Roman" w:eastAsia="Times New Roman" w:hAnsi="Times New Roman" w:cs="Times New Roman"/>
          <w:b/>
          <w:lang w:val="sl-SI" w:eastAsia="sl-SI"/>
        </w:rPr>
        <w:t>5.</w:t>
      </w:r>
      <w:r w:rsidRPr="00A12A0A">
        <w:rPr>
          <w:rFonts w:ascii="Times New Roman" w:eastAsia="Times New Roman" w:hAnsi="Times New Roman" w:cs="Times New Roman"/>
          <w:b/>
          <w:lang w:val="sl-SI" w:eastAsia="sl-SI"/>
        </w:rPr>
        <w:tab/>
        <w:t>VARTOJIMO METODAS IR BŪDAS (-AI)</w:t>
      </w:r>
    </w:p>
    <w:p w:rsidR="00A12A0A" w:rsidRPr="00A12A0A" w:rsidRDefault="00A12A0A" w:rsidP="00A12A0A">
      <w:pPr>
        <w:widowControl w:val="0"/>
        <w:spacing w:after="0" w:line="240" w:lineRule="auto"/>
        <w:rPr>
          <w:rFonts w:ascii="Times New Roman" w:eastAsia="Times New Roman" w:hAnsi="Times New Roman" w:cs="Times New Roman"/>
          <w:i/>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Prieš vartojimą perskaitykite pakuotės lapelį.</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Vartoti per burną</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sl-SI" w:eastAsia="sl-SI"/>
        </w:rPr>
      </w:pPr>
      <w:r w:rsidRPr="00A12A0A">
        <w:rPr>
          <w:rFonts w:ascii="Times New Roman" w:eastAsia="Times New Roman" w:hAnsi="Times New Roman" w:cs="Times New Roman"/>
          <w:b/>
          <w:lang w:val="sl-SI" w:eastAsia="sl-SI"/>
        </w:rPr>
        <w:t>6.</w:t>
      </w:r>
      <w:r w:rsidRPr="00A12A0A">
        <w:rPr>
          <w:rFonts w:ascii="Times New Roman" w:eastAsia="Times New Roman" w:hAnsi="Times New Roman" w:cs="Times New Roman"/>
          <w:b/>
          <w:lang w:val="sl-SI" w:eastAsia="sl-SI"/>
        </w:rPr>
        <w:tab/>
      </w:r>
      <w:r w:rsidRPr="00A12A0A">
        <w:rPr>
          <w:rFonts w:ascii="Times New Roman" w:eastAsia="Times New Roman" w:hAnsi="Times New Roman" w:cs="Times New Roman"/>
          <w:b/>
          <w:bCs/>
          <w:lang w:val="sl-SI" w:eastAsia="sl-SI"/>
        </w:rPr>
        <w:t>SPECIALUS ĮSPĖJIMAS, KAD VAISTINĮ PREPARATĄ BŪTINA LAIKYTI VAIKAMS NEPASTEBIMOJE IR NEPASIEKIAMOJE VIETOJE</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numPr>
          <w:ilvl w:val="12"/>
          <w:numId w:val="0"/>
        </w:numPr>
        <w:tabs>
          <w:tab w:val="left" w:pos="8505"/>
        </w:tabs>
        <w:spacing w:after="0" w:line="240" w:lineRule="auto"/>
        <w:ind w:right="-2"/>
        <w:rPr>
          <w:rFonts w:ascii="Times New Roman" w:eastAsia="Times New Roman" w:hAnsi="Times New Roman" w:cs="Times New Roman"/>
          <w:i/>
          <w:lang w:eastAsia="sl-SI"/>
        </w:rPr>
      </w:pPr>
      <w:r w:rsidRPr="00A12A0A">
        <w:rPr>
          <w:rFonts w:ascii="Times New Roman" w:eastAsia="Times New Roman" w:hAnsi="Times New Roman" w:cs="Times New Roman"/>
          <w:lang w:eastAsia="sl-SI"/>
        </w:rPr>
        <w:t xml:space="preserve">Laikyti vaikams </w:t>
      </w:r>
      <w:r w:rsidRPr="00A12A0A">
        <w:rPr>
          <w:rFonts w:ascii="Times New Roman" w:eastAsia="Times New Roman" w:hAnsi="Times New Roman" w:cs="Times New Roman"/>
          <w:iCs/>
          <w:lang w:eastAsia="sl-SI"/>
        </w:rPr>
        <w:t xml:space="preserve">nepastebimoje ir </w:t>
      </w:r>
      <w:r w:rsidRPr="00A12A0A">
        <w:rPr>
          <w:rFonts w:ascii="Times New Roman" w:eastAsia="Times New Roman" w:hAnsi="Times New Roman" w:cs="Times New Roman"/>
          <w:lang w:eastAsia="sl-SI"/>
        </w:rPr>
        <w:t>nepasiekiamoje vietoje.</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sl-SI" w:eastAsia="sl-SI"/>
        </w:rPr>
      </w:pPr>
      <w:r w:rsidRPr="00A12A0A">
        <w:rPr>
          <w:rFonts w:ascii="Times New Roman" w:eastAsia="Times New Roman" w:hAnsi="Times New Roman" w:cs="Times New Roman"/>
          <w:b/>
          <w:lang w:val="sl-SI" w:eastAsia="sl-SI"/>
        </w:rPr>
        <w:t>7.</w:t>
      </w:r>
      <w:r w:rsidRPr="00A12A0A">
        <w:rPr>
          <w:rFonts w:ascii="Times New Roman" w:eastAsia="Times New Roman" w:hAnsi="Times New Roman" w:cs="Times New Roman"/>
          <w:b/>
          <w:lang w:val="sl-SI" w:eastAsia="sl-SI"/>
        </w:rPr>
        <w:tab/>
      </w:r>
      <w:r w:rsidRPr="00A12A0A">
        <w:rPr>
          <w:rFonts w:ascii="Times New Roman" w:eastAsia="Times New Roman" w:hAnsi="Times New Roman" w:cs="Times New Roman"/>
          <w:b/>
          <w:bCs/>
          <w:lang w:val="sl-SI" w:eastAsia="sl-SI"/>
        </w:rPr>
        <w:t>KITAS (-I) SPECIALUS (-ŪS) ĮSPĖJIMAS (-AI) (JEI REIKIA)</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Nuryti visą, negalima traiškyti ar kramtyti.</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sl-SI" w:eastAsia="sl-SI"/>
        </w:rPr>
      </w:pPr>
      <w:r w:rsidRPr="00A12A0A">
        <w:rPr>
          <w:rFonts w:ascii="Times New Roman" w:eastAsia="Times New Roman" w:hAnsi="Times New Roman" w:cs="Times New Roman"/>
          <w:b/>
          <w:lang w:val="sl-SI" w:eastAsia="sl-SI"/>
        </w:rPr>
        <w:t>8.</w:t>
      </w:r>
      <w:r w:rsidRPr="00A12A0A">
        <w:rPr>
          <w:rFonts w:ascii="Times New Roman" w:eastAsia="Times New Roman" w:hAnsi="Times New Roman" w:cs="Times New Roman"/>
          <w:b/>
          <w:lang w:val="sl-SI" w:eastAsia="sl-SI"/>
        </w:rPr>
        <w:tab/>
      </w:r>
      <w:r w:rsidRPr="00A12A0A">
        <w:rPr>
          <w:rFonts w:ascii="Times New Roman" w:eastAsia="Times New Roman" w:hAnsi="Times New Roman" w:cs="Times New Roman"/>
          <w:b/>
          <w:bCs/>
          <w:lang w:val="sl-SI" w:eastAsia="sl-SI"/>
        </w:rPr>
        <w:t>TINKAMUMO LAIKAS</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EXP (mm/MMMM)</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highlight w:val="lightGray"/>
          <w:lang w:val="sl-SI" w:eastAsia="sl-SI"/>
        </w:rPr>
        <w:t>Tinka iki (mm/MMMM)</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sl-SI" w:eastAsia="sl-SI"/>
        </w:rPr>
      </w:pPr>
      <w:r w:rsidRPr="00A12A0A">
        <w:rPr>
          <w:rFonts w:ascii="Times New Roman" w:eastAsia="Times New Roman" w:hAnsi="Times New Roman" w:cs="Times New Roman"/>
          <w:b/>
          <w:lang w:val="sl-SI" w:eastAsia="sl-SI"/>
        </w:rPr>
        <w:t>9.</w:t>
      </w:r>
      <w:r w:rsidRPr="00A12A0A">
        <w:rPr>
          <w:rFonts w:ascii="Times New Roman" w:eastAsia="Times New Roman" w:hAnsi="Times New Roman" w:cs="Times New Roman"/>
          <w:b/>
          <w:lang w:val="sl-SI" w:eastAsia="sl-SI"/>
        </w:rPr>
        <w:tab/>
      </w:r>
      <w:r w:rsidRPr="00A12A0A">
        <w:rPr>
          <w:rFonts w:ascii="Times New Roman" w:eastAsia="Times New Roman" w:hAnsi="Times New Roman" w:cs="Times New Roman"/>
          <w:b/>
          <w:caps/>
          <w:lang w:val="sl-SI" w:eastAsia="sl-SI"/>
        </w:rPr>
        <w:t>SPECIALIOS laikymo sąlygos</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i/>
          <w:iCs/>
          <w:lang w:val="sl-SI" w:eastAsia="sl-SI"/>
        </w:rPr>
      </w:pPr>
      <w:r w:rsidRPr="00A12A0A">
        <w:rPr>
          <w:rFonts w:ascii="Times New Roman" w:eastAsia="Times New Roman" w:hAnsi="Times New Roman" w:cs="Times New Roman"/>
          <w:lang w:val="sl-SI" w:eastAsia="sl-SI"/>
        </w:rPr>
        <w:t>Laikyti gamintojo pakuotėje, kad preparatas būtų apsaugotas nuo šviesos.</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p>
    <w:p w:rsidR="00A12A0A" w:rsidRPr="00A12A0A" w:rsidRDefault="00A12A0A" w:rsidP="00A12A0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10.</w:t>
      </w:r>
      <w:r w:rsidRPr="00A12A0A">
        <w:rPr>
          <w:rFonts w:ascii="Times New Roman" w:eastAsia="Times New Roman" w:hAnsi="Times New Roman" w:cs="Times New Roman"/>
          <w:b/>
          <w:lang w:val="sl-SI" w:eastAsia="sl-SI"/>
        </w:rPr>
        <w:tab/>
      </w:r>
      <w:r w:rsidRPr="00A12A0A">
        <w:rPr>
          <w:rFonts w:ascii="Times New Roman" w:eastAsia="Times New Roman" w:hAnsi="Times New Roman" w:cs="Times New Roman"/>
          <w:b/>
          <w:caps/>
          <w:lang w:val="sl-SI" w:eastAsia="sl-SI"/>
        </w:rPr>
        <w:t>specialios atsargumo priemonės DĖL NESUVARTOTO</w:t>
      </w:r>
      <w:r w:rsidRPr="00A12A0A">
        <w:rPr>
          <w:rFonts w:ascii="Times New Roman" w:eastAsia="Times New Roman" w:hAnsi="Times New Roman" w:cs="Times New Roman"/>
          <w:b/>
          <w:bCs/>
          <w:lang w:val="sl-SI" w:eastAsia="sl-SI"/>
        </w:rPr>
        <w:t xml:space="preserve"> </w:t>
      </w:r>
      <w:r w:rsidRPr="00A12A0A">
        <w:rPr>
          <w:rFonts w:ascii="Times New Roman" w:eastAsia="Times New Roman" w:hAnsi="Times New Roman" w:cs="Times New Roman"/>
          <w:b/>
          <w:bCs/>
          <w:caps/>
          <w:lang w:val="sl-SI" w:eastAsia="sl-SI"/>
        </w:rPr>
        <w:t>VAISTINIO PREPARATO AR JO ATLIEKU</w:t>
      </w:r>
      <w:r w:rsidRPr="00A12A0A">
        <w:rPr>
          <w:rFonts w:ascii="Times New Roman" w:eastAsia="Times New Roman" w:hAnsi="Times New Roman" w:cs="Times New Roman"/>
          <w:caps/>
          <w:lang w:val="sl-SI" w:eastAsia="sl-SI"/>
        </w:rPr>
        <w:t xml:space="preserve"> </w:t>
      </w:r>
      <w:r w:rsidRPr="00A12A0A">
        <w:rPr>
          <w:rFonts w:ascii="Times New Roman" w:eastAsia="Times New Roman" w:hAnsi="Times New Roman" w:cs="Times New Roman"/>
          <w:b/>
          <w:bCs/>
          <w:caps/>
          <w:lang w:val="sl-SI" w:eastAsia="sl-SI"/>
        </w:rPr>
        <w:t>TVARKYMO</w:t>
      </w:r>
      <w:r w:rsidRPr="00A12A0A">
        <w:rPr>
          <w:rFonts w:ascii="Times New Roman" w:eastAsia="Times New Roman" w:hAnsi="Times New Roman" w:cs="Times New Roman"/>
          <w:b/>
          <w:caps/>
          <w:lang w:val="sl-SI" w:eastAsia="sl-SI"/>
        </w:rPr>
        <w:t xml:space="preserve"> (jei reikia)</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11.</w:t>
      </w:r>
      <w:r w:rsidRPr="00A12A0A">
        <w:rPr>
          <w:rFonts w:ascii="Times New Roman" w:eastAsia="Times New Roman" w:hAnsi="Times New Roman" w:cs="Times New Roman"/>
          <w:b/>
          <w:lang w:val="sl-SI" w:eastAsia="sl-SI"/>
        </w:rPr>
        <w:tab/>
      </w:r>
      <w:r w:rsidRPr="00A12A0A">
        <w:rPr>
          <w:rFonts w:ascii="Times New Roman" w:eastAsia="Times New Roman" w:hAnsi="Times New Roman" w:cs="Times New Roman"/>
          <w:b/>
          <w:caps/>
          <w:lang w:val="sl-SI" w:eastAsia="sl-SI"/>
        </w:rPr>
        <w:t>REGISTRUOTOJO</w:t>
      </w:r>
      <w:r w:rsidRPr="00A12A0A" w:rsidDel="00231491">
        <w:rPr>
          <w:rFonts w:ascii="Times New Roman" w:eastAsia="Times New Roman" w:hAnsi="Times New Roman" w:cs="Times New Roman"/>
          <w:b/>
          <w:caps/>
          <w:lang w:val="sl-SI" w:eastAsia="sl-SI"/>
        </w:rPr>
        <w:t xml:space="preserve"> </w:t>
      </w:r>
      <w:r w:rsidRPr="00A12A0A">
        <w:rPr>
          <w:rFonts w:ascii="Times New Roman" w:eastAsia="Times New Roman" w:hAnsi="Times New Roman" w:cs="Times New Roman"/>
          <w:b/>
          <w:caps/>
          <w:lang w:val="sl-SI" w:eastAsia="sl-SI"/>
        </w:rPr>
        <w:t>pavadinimas ir adresas</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noProof/>
          <w:lang w:val="pt-PT" w:eastAsia="sl-SI"/>
        </w:rPr>
      </w:pPr>
      <w:r w:rsidRPr="00A12A0A">
        <w:rPr>
          <w:rFonts w:ascii="Times New Roman" w:eastAsia="Times New Roman" w:hAnsi="Times New Roman" w:cs="Times New Roman"/>
          <w:noProof/>
          <w:lang w:val="pt-PT" w:eastAsia="sl-SI"/>
        </w:rPr>
        <w:t>Krka, d.d., Novo mesto, Šmarješka cesta 6, 8501 Novo mesto, Slovėnija</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sl-SI" w:eastAsia="sl-SI"/>
        </w:rPr>
      </w:pPr>
      <w:r w:rsidRPr="00A12A0A">
        <w:rPr>
          <w:rFonts w:ascii="Times New Roman" w:eastAsia="Times New Roman" w:hAnsi="Times New Roman" w:cs="Times New Roman"/>
          <w:b/>
          <w:lang w:val="sl-SI" w:eastAsia="sl-SI"/>
        </w:rPr>
        <w:t>12.</w:t>
      </w:r>
      <w:r w:rsidRPr="00A12A0A">
        <w:rPr>
          <w:rFonts w:ascii="Times New Roman" w:eastAsia="Times New Roman" w:hAnsi="Times New Roman" w:cs="Times New Roman"/>
          <w:b/>
          <w:lang w:val="sl-SI" w:eastAsia="sl-SI"/>
        </w:rPr>
        <w:tab/>
      </w:r>
      <w:r w:rsidRPr="00A12A0A">
        <w:rPr>
          <w:rFonts w:ascii="Times New Roman" w:eastAsia="Times New Roman" w:hAnsi="Times New Roman" w:cs="Times New Roman"/>
          <w:b/>
          <w:caps/>
          <w:lang w:val="sl-SI" w:eastAsia="sl-SI"/>
        </w:rPr>
        <w:t>REGISTRACIJOS PAŽYMĖJIMO NUMERIS (-IAI)</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bCs/>
          <w:lang w:val="sl-SI" w:eastAsia="sl-SI"/>
        </w:rPr>
      </w:pPr>
      <w:r w:rsidRPr="00A12A0A">
        <w:rPr>
          <w:rFonts w:ascii="Times New Roman" w:eastAsia="Times New Roman" w:hAnsi="Times New Roman" w:cs="Times New Roman"/>
          <w:bCs/>
          <w:highlight w:val="lightGray"/>
          <w:lang w:val="sl-SI" w:eastAsia="sl-SI"/>
        </w:rPr>
        <w:t>N10 -</w:t>
      </w:r>
      <w:r w:rsidRPr="00A12A0A">
        <w:rPr>
          <w:rFonts w:ascii="Times New Roman" w:eastAsia="Times New Roman" w:hAnsi="Times New Roman" w:cs="Times New Roman"/>
          <w:bCs/>
          <w:lang w:val="sl-SI" w:eastAsia="sl-SI"/>
        </w:rPr>
        <w:t xml:space="preserve"> LT/1/11/2429/001</w:t>
      </w:r>
    </w:p>
    <w:p w:rsidR="00A12A0A" w:rsidRPr="00A12A0A" w:rsidRDefault="00A12A0A" w:rsidP="00A12A0A">
      <w:pPr>
        <w:widowControl w:val="0"/>
        <w:spacing w:after="0" w:line="240" w:lineRule="auto"/>
        <w:rPr>
          <w:rFonts w:ascii="Times New Roman" w:eastAsia="Times New Roman" w:hAnsi="Times New Roman" w:cs="Times New Roman"/>
          <w:bCs/>
          <w:highlight w:val="lightGray"/>
          <w:lang w:val="sl-SI" w:eastAsia="sl-SI"/>
        </w:rPr>
      </w:pPr>
      <w:r w:rsidRPr="00A12A0A">
        <w:rPr>
          <w:rFonts w:ascii="Times New Roman" w:eastAsia="Times New Roman" w:hAnsi="Times New Roman" w:cs="Times New Roman"/>
          <w:bCs/>
          <w:highlight w:val="lightGray"/>
          <w:lang w:val="sl-SI" w:eastAsia="sl-SI"/>
        </w:rPr>
        <w:t>N18 - LT/1/11/2429/002</w:t>
      </w:r>
    </w:p>
    <w:p w:rsidR="00A12A0A" w:rsidRPr="00A12A0A" w:rsidRDefault="00A12A0A" w:rsidP="00A12A0A">
      <w:pPr>
        <w:widowControl w:val="0"/>
        <w:spacing w:after="0" w:line="240" w:lineRule="auto"/>
        <w:rPr>
          <w:rFonts w:ascii="Times New Roman" w:eastAsia="Times New Roman" w:hAnsi="Times New Roman" w:cs="Times New Roman"/>
          <w:bCs/>
          <w:highlight w:val="lightGray"/>
          <w:lang w:val="sl-SI" w:eastAsia="sl-SI"/>
        </w:rPr>
      </w:pPr>
      <w:r w:rsidRPr="00A12A0A">
        <w:rPr>
          <w:rFonts w:ascii="Times New Roman" w:eastAsia="Times New Roman" w:hAnsi="Times New Roman" w:cs="Times New Roman"/>
          <w:bCs/>
          <w:highlight w:val="lightGray"/>
          <w:lang w:val="sl-SI" w:eastAsia="sl-SI"/>
        </w:rPr>
        <w:t>N20 - LT/1/11/2429/003</w:t>
      </w:r>
    </w:p>
    <w:p w:rsidR="00A12A0A" w:rsidRPr="00A12A0A" w:rsidRDefault="00A12A0A" w:rsidP="00A12A0A">
      <w:pPr>
        <w:widowControl w:val="0"/>
        <w:spacing w:after="0" w:line="240" w:lineRule="auto"/>
        <w:rPr>
          <w:rFonts w:ascii="Times New Roman" w:eastAsia="Times New Roman" w:hAnsi="Times New Roman" w:cs="Times New Roman"/>
          <w:bCs/>
          <w:highlight w:val="lightGray"/>
          <w:lang w:val="sl-SI" w:eastAsia="sl-SI"/>
        </w:rPr>
      </w:pPr>
      <w:r w:rsidRPr="00A12A0A">
        <w:rPr>
          <w:rFonts w:ascii="Times New Roman" w:eastAsia="Times New Roman" w:hAnsi="Times New Roman" w:cs="Times New Roman"/>
          <w:bCs/>
          <w:highlight w:val="lightGray"/>
          <w:lang w:val="sl-SI" w:eastAsia="sl-SI"/>
        </w:rPr>
        <w:t>N28 - LT/1/11/2429/004</w:t>
      </w:r>
    </w:p>
    <w:p w:rsidR="00A12A0A" w:rsidRPr="00A12A0A" w:rsidRDefault="00A12A0A" w:rsidP="00A12A0A">
      <w:pPr>
        <w:widowControl w:val="0"/>
        <w:spacing w:after="0" w:line="240" w:lineRule="auto"/>
        <w:rPr>
          <w:rFonts w:ascii="Times New Roman" w:eastAsia="Times New Roman" w:hAnsi="Times New Roman" w:cs="Times New Roman"/>
          <w:bCs/>
          <w:highlight w:val="lightGray"/>
          <w:lang w:val="sl-SI" w:eastAsia="sl-SI"/>
        </w:rPr>
      </w:pPr>
      <w:r w:rsidRPr="00A12A0A">
        <w:rPr>
          <w:rFonts w:ascii="Times New Roman" w:eastAsia="Times New Roman" w:hAnsi="Times New Roman" w:cs="Times New Roman"/>
          <w:bCs/>
          <w:highlight w:val="lightGray"/>
          <w:lang w:val="sl-SI" w:eastAsia="sl-SI"/>
        </w:rPr>
        <w:t>N30 - LT/1/11/2429/005</w:t>
      </w:r>
    </w:p>
    <w:p w:rsidR="00A12A0A" w:rsidRPr="00A12A0A" w:rsidRDefault="00A12A0A" w:rsidP="00A12A0A">
      <w:pPr>
        <w:widowControl w:val="0"/>
        <w:spacing w:after="0" w:line="240" w:lineRule="auto"/>
        <w:rPr>
          <w:rFonts w:ascii="Times New Roman" w:eastAsia="Times New Roman" w:hAnsi="Times New Roman" w:cs="Times New Roman"/>
          <w:bCs/>
          <w:highlight w:val="lightGray"/>
          <w:lang w:val="sl-SI" w:eastAsia="sl-SI"/>
        </w:rPr>
      </w:pPr>
      <w:r w:rsidRPr="00A12A0A">
        <w:rPr>
          <w:rFonts w:ascii="Times New Roman" w:eastAsia="Times New Roman" w:hAnsi="Times New Roman" w:cs="Times New Roman"/>
          <w:bCs/>
          <w:highlight w:val="lightGray"/>
          <w:lang w:val="sl-SI" w:eastAsia="sl-SI"/>
        </w:rPr>
        <w:t>N50 - LT/1/11/2429/006</w:t>
      </w:r>
    </w:p>
    <w:p w:rsidR="00A12A0A" w:rsidRPr="00A12A0A" w:rsidRDefault="00A12A0A" w:rsidP="00A12A0A">
      <w:pPr>
        <w:widowControl w:val="0"/>
        <w:spacing w:after="0" w:line="240" w:lineRule="auto"/>
        <w:rPr>
          <w:rFonts w:ascii="Times New Roman" w:eastAsia="Times New Roman" w:hAnsi="Times New Roman" w:cs="Times New Roman"/>
          <w:bCs/>
          <w:highlight w:val="lightGray"/>
          <w:lang w:val="sl-SI" w:eastAsia="sl-SI"/>
        </w:rPr>
      </w:pPr>
      <w:r w:rsidRPr="00A12A0A">
        <w:rPr>
          <w:rFonts w:ascii="Times New Roman" w:eastAsia="Times New Roman" w:hAnsi="Times New Roman" w:cs="Times New Roman"/>
          <w:bCs/>
          <w:highlight w:val="lightGray"/>
          <w:lang w:val="sl-SI" w:eastAsia="sl-SI"/>
        </w:rPr>
        <w:t>N60 - LT/1/11/2429/007</w:t>
      </w:r>
    </w:p>
    <w:p w:rsidR="00A12A0A" w:rsidRPr="00A12A0A" w:rsidRDefault="00A12A0A" w:rsidP="00A12A0A">
      <w:pPr>
        <w:widowControl w:val="0"/>
        <w:spacing w:after="0" w:line="240" w:lineRule="auto"/>
        <w:rPr>
          <w:rFonts w:ascii="Times New Roman" w:eastAsia="Times New Roman" w:hAnsi="Times New Roman" w:cs="Times New Roman"/>
          <w:bCs/>
          <w:highlight w:val="lightGray"/>
          <w:lang w:val="sl-SI" w:eastAsia="sl-SI"/>
        </w:rPr>
      </w:pPr>
      <w:r w:rsidRPr="00A12A0A">
        <w:rPr>
          <w:rFonts w:ascii="Times New Roman" w:eastAsia="Times New Roman" w:hAnsi="Times New Roman" w:cs="Times New Roman"/>
          <w:bCs/>
          <w:highlight w:val="lightGray"/>
          <w:lang w:val="sl-SI" w:eastAsia="sl-SI"/>
        </w:rPr>
        <w:t>N90 - LT/1/11/2429/008</w:t>
      </w:r>
    </w:p>
    <w:p w:rsidR="00A12A0A" w:rsidRPr="00A12A0A" w:rsidRDefault="00A12A0A" w:rsidP="00A12A0A">
      <w:pPr>
        <w:widowControl w:val="0"/>
        <w:spacing w:after="0" w:line="240" w:lineRule="auto"/>
        <w:rPr>
          <w:rFonts w:ascii="Times New Roman" w:eastAsia="Times New Roman" w:hAnsi="Times New Roman" w:cs="Times New Roman"/>
          <w:bCs/>
          <w:highlight w:val="lightGray"/>
          <w:lang w:val="sl-SI" w:eastAsia="sl-SI"/>
        </w:rPr>
      </w:pPr>
      <w:r w:rsidRPr="00A12A0A">
        <w:rPr>
          <w:rFonts w:ascii="Times New Roman" w:eastAsia="Times New Roman" w:hAnsi="Times New Roman" w:cs="Times New Roman"/>
          <w:bCs/>
          <w:highlight w:val="lightGray"/>
          <w:lang w:val="sl-SI" w:eastAsia="sl-SI"/>
        </w:rPr>
        <w:t>N98 - LT/1/11/2429/009</w:t>
      </w:r>
    </w:p>
    <w:p w:rsidR="00A12A0A" w:rsidRPr="00A12A0A" w:rsidRDefault="00A12A0A" w:rsidP="00A12A0A">
      <w:pPr>
        <w:widowControl w:val="0"/>
        <w:spacing w:after="0" w:line="240" w:lineRule="auto"/>
        <w:rPr>
          <w:rFonts w:ascii="Times New Roman" w:eastAsia="Times New Roman" w:hAnsi="Times New Roman" w:cs="Times New Roman"/>
          <w:bCs/>
          <w:lang w:val="sl-SI" w:eastAsia="sl-SI"/>
        </w:rPr>
      </w:pPr>
      <w:r w:rsidRPr="00A12A0A">
        <w:rPr>
          <w:rFonts w:ascii="Times New Roman" w:eastAsia="Times New Roman" w:hAnsi="Times New Roman" w:cs="Times New Roman"/>
          <w:bCs/>
          <w:highlight w:val="lightGray"/>
          <w:lang w:val="sl-SI" w:eastAsia="sl-SI"/>
        </w:rPr>
        <w:t>N100 - LT/1/11/2429/010</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sl-SI" w:eastAsia="sl-SI"/>
        </w:rPr>
      </w:pPr>
      <w:r w:rsidRPr="00A12A0A">
        <w:rPr>
          <w:rFonts w:ascii="Times New Roman" w:eastAsia="Times New Roman" w:hAnsi="Times New Roman" w:cs="Times New Roman"/>
          <w:b/>
          <w:lang w:val="sl-SI" w:eastAsia="sl-SI"/>
        </w:rPr>
        <w:t>13.</w:t>
      </w:r>
      <w:r w:rsidRPr="00A12A0A">
        <w:rPr>
          <w:rFonts w:ascii="Times New Roman" w:eastAsia="Times New Roman" w:hAnsi="Times New Roman" w:cs="Times New Roman"/>
          <w:b/>
          <w:lang w:val="sl-SI" w:eastAsia="sl-SI"/>
        </w:rPr>
        <w:tab/>
        <w:t>SERIJOS NUMERIS</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Lot</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highlight w:val="lightGray"/>
          <w:lang w:val="sl-SI" w:eastAsia="sl-SI"/>
        </w:rPr>
        <w:t>Serija</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sl-SI" w:eastAsia="sl-SI"/>
        </w:rPr>
      </w:pPr>
      <w:r w:rsidRPr="00A12A0A">
        <w:rPr>
          <w:rFonts w:ascii="Times New Roman" w:eastAsia="Times New Roman" w:hAnsi="Times New Roman" w:cs="Times New Roman"/>
          <w:b/>
          <w:lang w:val="sl-SI" w:eastAsia="sl-SI"/>
        </w:rPr>
        <w:t>14.</w:t>
      </w:r>
      <w:r w:rsidRPr="00A12A0A">
        <w:rPr>
          <w:rFonts w:ascii="Times New Roman" w:eastAsia="Times New Roman" w:hAnsi="Times New Roman" w:cs="Times New Roman"/>
          <w:b/>
          <w:lang w:val="sl-SI" w:eastAsia="sl-SI"/>
        </w:rPr>
        <w:tab/>
        <w:t>PARDAVIMO (IŠDAVIMO)</w:t>
      </w:r>
      <w:r w:rsidRPr="00A12A0A">
        <w:rPr>
          <w:rFonts w:ascii="Times New Roman" w:eastAsia="Times New Roman" w:hAnsi="Times New Roman" w:cs="Times New Roman"/>
          <w:b/>
          <w:caps/>
          <w:lang w:val="sl-SI" w:eastAsia="sl-SI"/>
        </w:rPr>
        <w:t xml:space="preserve"> tvarka</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Receptinis vaistas.</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sl-SI" w:eastAsia="sl-SI"/>
        </w:rPr>
      </w:pPr>
      <w:r w:rsidRPr="00A12A0A">
        <w:rPr>
          <w:rFonts w:ascii="Times New Roman" w:eastAsia="Times New Roman" w:hAnsi="Times New Roman" w:cs="Times New Roman"/>
          <w:b/>
          <w:lang w:val="sl-SI" w:eastAsia="sl-SI"/>
        </w:rPr>
        <w:t>15.</w:t>
      </w:r>
      <w:r w:rsidRPr="00A12A0A">
        <w:rPr>
          <w:rFonts w:ascii="Times New Roman" w:eastAsia="Times New Roman" w:hAnsi="Times New Roman" w:cs="Times New Roman"/>
          <w:b/>
          <w:lang w:val="sl-SI" w:eastAsia="sl-SI"/>
        </w:rPr>
        <w:tab/>
      </w:r>
      <w:r w:rsidRPr="00A12A0A">
        <w:rPr>
          <w:rFonts w:ascii="Times New Roman" w:eastAsia="Times New Roman" w:hAnsi="Times New Roman" w:cs="Times New Roman"/>
          <w:b/>
          <w:caps/>
          <w:lang w:val="sl-SI" w:eastAsia="sl-SI"/>
        </w:rPr>
        <w:t>vartojimo instrukcijA</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val="sl-SI" w:eastAsia="sl-SI"/>
        </w:rPr>
      </w:pPr>
      <w:r w:rsidRPr="00A12A0A">
        <w:rPr>
          <w:rFonts w:ascii="Times New Roman" w:eastAsia="Times New Roman" w:hAnsi="Times New Roman" w:cs="Times New Roman"/>
          <w:b/>
          <w:lang w:val="sl-SI" w:eastAsia="sl-SI"/>
        </w:rPr>
        <w:t>16.</w:t>
      </w:r>
      <w:r w:rsidRPr="00A12A0A">
        <w:rPr>
          <w:rFonts w:ascii="Times New Roman" w:eastAsia="Times New Roman" w:hAnsi="Times New Roman" w:cs="Times New Roman"/>
          <w:b/>
          <w:lang w:val="sl-SI" w:eastAsia="sl-SI"/>
        </w:rPr>
        <w:tab/>
        <w:t>INFORMACIJA BRAILIO RAŠTU</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Tanyz ERAS 0,4 mg</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b/>
          <w:color w:val="FF0000"/>
          <w:lang w:val="sl-SI" w:eastAsia="sl-SI"/>
        </w:rPr>
      </w:pPr>
    </w:p>
    <w:p w:rsidR="00A12A0A" w:rsidRPr="00A12A0A" w:rsidRDefault="00A12A0A" w:rsidP="00A12A0A">
      <w:pPr>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sz w:val="24"/>
          <w:szCs w:val="20"/>
          <w:lang w:val="en-GB" w:eastAsia="sl-SI"/>
        </w:rPr>
      </w:pPr>
      <w:r w:rsidRPr="00A12A0A">
        <w:rPr>
          <w:rFonts w:ascii="Times New Roman" w:eastAsia="Times New Roman" w:hAnsi="Times New Roman" w:cs="Times New Roman"/>
          <w:b/>
          <w:noProof/>
          <w:sz w:val="24"/>
          <w:szCs w:val="20"/>
          <w:lang w:val="en-GB" w:eastAsia="sl-SI"/>
        </w:rPr>
        <w:t>17.</w:t>
      </w:r>
      <w:r w:rsidRPr="00A12A0A">
        <w:rPr>
          <w:rFonts w:ascii="Times New Roman" w:eastAsia="Times New Roman" w:hAnsi="Times New Roman" w:cs="Times New Roman"/>
          <w:b/>
          <w:noProof/>
          <w:sz w:val="24"/>
          <w:szCs w:val="20"/>
          <w:lang w:val="en-GB" w:eastAsia="sl-SI"/>
        </w:rPr>
        <w:tab/>
        <w:t>UNIKALUS IDENTIFIKATORIUS – 2D BRŪKŠNINIS KODAS</w:t>
      </w:r>
    </w:p>
    <w:p w:rsidR="00A12A0A" w:rsidRPr="00A12A0A" w:rsidRDefault="00A12A0A" w:rsidP="00A12A0A">
      <w:pPr>
        <w:widowControl w:val="0"/>
        <w:spacing w:after="0" w:line="240" w:lineRule="auto"/>
        <w:ind w:left="539" w:hanging="539"/>
        <w:rPr>
          <w:rFonts w:ascii="Times New Roman" w:eastAsia="Calibri" w:hAnsi="Times New Roman" w:cs="Times New Roman"/>
          <w:sz w:val="24"/>
          <w:szCs w:val="20"/>
          <w:lang w:val="sl-SI" w:eastAsia="sl-SI"/>
        </w:rPr>
      </w:pPr>
    </w:p>
    <w:p w:rsidR="00A12A0A" w:rsidRPr="00A12A0A" w:rsidRDefault="00A12A0A" w:rsidP="00A12A0A">
      <w:pPr>
        <w:widowControl w:val="0"/>
        <w:spacing w:after="0" w:line="240" w:lineRule="auto"/>
        <w:ind w:left="539" w:hanging="539"/>
        <w:rPr>
          <w:rFonts w:ascii="Times New Roman" w:eastAsia="Calibri" w:hAnsi="Times New Roman" w:cs="Times New Roman"/>
          <w:sz w:val="24"/>
          <w:szCs w:val="20"/>
          <w:highlight w:val="lightGray"/>
          <w:lang w:val="sl-SI" w:eastAsia="sl-SI"/>
        </w:rPr>
      </w:pPr>
      <w:r w:rsidRPr="00A12A0A">
        <w:rPr>
          <w:rFonts w:ascii="Times New Roman" w:eastAsia="Calibri" w:hAnsi="Times New Roman" w:cs="Times New Roman"/>
          <w:sz w:val="24"/>
          <w:szCs w:val="20"/>
          <w:highlight w:val="lightGray"/>
          <w:lang w:val="sl-SI" w:eastAsia="sl-SI"/>
        </w:rPr>
        <w:lastRenderedPageBreak/>
        <w:t>2D brūkšninis kodas su nurodytu unikaliu identifikatoriumi.</w:t>
      </w:r>
    </w:p>
    <w:p w:rsidR="00A12A0A" w:rsidRPr="00A12A0A" w:rsidRDefault="00A12A0A" w:rsidP="00A12A0A">
      <w:pPr>
        <w:widowControl w:val="0"/>
        <w:tabs>
          <w:tab w:val="left" w:pos="567"/>
        </w:tabs>
        <w:spacing w:after="0" w:line="240" w:lineRule="auto"/>
        <w:ind w:left="539" w:hanging="539"/>
        <w:rPr>
          <w:rFonts w:ascii="Times New Roman" w:eastAsia="Times New Roman" w:hAnsi="Times New Roman" w:cs="Times New Roman"/>
          <w:snapToGrid w:val="0"/>
          <w:sz w:val="24"/>
          <w:szCs w:val="20"/>
          <w:lang w:val="sl-SI" w:eastAsia="zh-CN"/>
        </w:rPr>
      </w:pPr>
    </w:p>
    <w:p w:rsidR="00A12A0A" w:rsidRPr="00A12A0A" w:rsidRDefault="00A12A0A" w:rsidP="00A12A0A">
      <w:pPr>
        <w:widowControl w:val="0"/>
        <w:tabs>
          <w:tab w:val="left" w:pos="567"/>
        </w:tabs>
        <w:spacing w:after="0" w:line="240" w:lineRule="auto"/>
        <w:ind w:left="539" w:hanging="539"/>
        <w:rPr>
          <w:rFonts w:ascii="Times New Roman" w:eastAsia="Times New Roman" w:hAnsi="Times New Roman" w:cs="Times New Roman"/>
          <w:snapToGrid w:val="0"/>
          <w:sz w:val="24"/>
          <w:szCs w:val="20"/>
          <w:lang w:val="sl-SI" w:eastAsia="zh-CN"/>
        </w:rPr>
      </w:pPr>
    </w:p>
    <w:p w:rsidR="00A12A0A" w:rsidRPr="00A12A0A" w:rsidRDefault="00A12A0A" w:rsidP="00A12A0A">
      <w:pPr>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sz w:val="24"/>
          <w:szCs w:val="20"/>
          <w:lang w:val="en-GB" w:eastAsia="sl-SI"/>
        </w:rPr>
      </w:pPr>
      <w:r w:rsidRPr="00A12A0A">
        <w:rPr>
          <w:rFonts w:ascii="Times New Roman" w:eastAsia="Times New Roman" w:hAnsi="Times New Roman" w:cs="Times New Roman"/>
          <w:b/>
          <w:noProof/>
          <w:sz w:val="24"/>
          <w:szCs w:val="20"/>
          <w:lang w:val="en-GB" w:eastAsia="sl-SI"/>
        </w:rPr>
        <w:t>18.</w:t>
      </w:r>
      <w:r w:rsidRPr="00A12A0A">
        <w:rPr>
          <w:rFonts w:ascii="Times New Roman" w:eastAsia="Times New Roman" w:hAnsi="Times New Roman" w:cs="Times New Roman"/>
          <w:b/>
          <w:noProof/>
          <w:sz w:val="24"/>
          <w:szCs w:val="20"/>
          <w:lang w:val="en-GB" w:eastAsia="sl-SI"/>
        </w:rPr>
        <w:tab/>
        <w:t xml:space="preserve">UNIKALUS IDENTIFIKATORIUS – </w:t>
      </w:r>
      <w:r w:rsidRPr="00A12A0A">
        <w:rPr>
          <w:rFonts w:ascii="Times New Roman" w:eastAsia="Times New Roman" w:hAnsi="Times New Roman" w:cs="Times New Roman"/>
          <w:b/>
          <w:noProof/>
          <w:sz w:val="24"/>
          <w:szCs w:val="20"/>
          <w:lang w:val="en-US" w:eastAsia="sl-SI"/>
        </w:rPr>
        <w:t>ŽMONĖMS SUPRANTAMI DUOMENYS</w:t>
      </w:r>
    </w:p>
    <w:p w:rsidR="00A12A0A" w:rsidRPr="00A12A0A" w:rsidRDefault="00A12A0A" w:rsidP="00A12A0A">
      <w:pPr>
        <w:widowControl w:val="0"/>
        <w:spacing w:after="0" w:line="240" w:lineRule="auto"/>
        <w:ind w:left="539" w:hanging="539"/>
        <w:rPr>
          <w:rFonts w:ascii="Times New Roman" w:eastAsia="Calibri" w:hAnsi="Times New Roman" w:cs="Times New Roman"/>
          <w:sz w:val="24"/>
          <w:szCs w:val="20"/>
          <w:lang w:val="sl-SI" w:eastAsia="sl-SI"/>
        </w:rPr>
      </w:pPr>
    </w:p>
    <w:p w:rsidR="00A12A0A" w:rsidRPr="00A12A0A" w:rsidRDefault="00A12A0A" w:rsidP="00A12A0A">
      <w:pPr>
        <w:widowControl w:val="0"/>
        <w:spacing w:after="0" w:line="240" w:lineRule="auto"/>
        <w:ind w:left="539" w:hanging="539"/>
        <w:rPr>
          <w:rFonts w:ascii="Times New Roman" w:eastAsia="Calibri" w:hAnsi="Times New Roman" w:cs="Times New Roman"/>
          <w:sz w:val="24"/>
          <w:szCs w:val="20"/>
          <w:lang w:val="sl-SI" w:eastAsia="sl-SI"/>
        </w:rPr>
      </w:pPr>
      <w:r w:rsidRPr="00A12A0A">
        <w:rPr>
          <w:rFonts w:ascii="Times New Roman" w:eastAsia="Calibri" w:hAnsi="Times New Roman" w:cs="Times New Roman"/>
          <w:sz w:val="24"/>
          <w:szCs w:val="20"/>
          <w:lang w:val="sl-SI" w:eastAsia="sl-SI"/>
        </w:rPr>
        <w:t>PC:</w:t>
      </w:r>
    </w:p>
    <w:p w:rsidR="00A12A0A" w:rsidRPr="00A12A0A" w:rsidRDefault="00A12A0A" w:rsidP="00A12A0A">
      <w:pPr>
        <w:widowControl w:val="0"/>
        <w:spacing w:after="0" w:line="240" w:lineRule="auto"/>
        <w:ind w:left="539" w:hanging="539"/>
        <w:rPr>
          <w:rFonts w:ascii="Times New Roman" w:eastAsia="Calibri" w:hAnsi="Times New Roman" w:cs="Times New Roman"/>
          <w:sz w:val="24"/>
          <w:szCs w:val="20"/>
          <w:lang w:val="sl-SI" w:eastAsia="sl-SI"/>
        </w:rPr>
      </w:pPr>
      <w:r w:rsidRPr="00A12A0A">
        <w:rPr>
          <w:rFonts w:ascii="Times New Roman" w:eastAsia="Calibri" w:hAnsi="Times New Roman" w:cs="Times New Roman"/>
          <w:sz w:val="24"/>
          <w:szCs w:val="20"/>
          <w:lang w:val="sl-SI" w:eastAsia="sl-SI"/>
        </w:rPr>
        <w:t>SN:</w:t>
      </w:r>
    </w:p>
    <w:p w:rsidR="00A12A0A" w:rsidRPr="00A12A0A" w:rsidRDefault="00A12A0A" w:rsidP="00A12A0A">
      <w:pPr>
        <w:widowControl w:val="0"/>
        <w:spacing w:after="0" w:line="240" w:lineRule="auto"/>
        <w:ind w:left="539" w:hanging="539"/>
        <w:rPr>
          <w:rFonts w:ascii="Times New Roman" w:eastAsia="Calibri" w:hAnsi="Times New Roman" w:cs="Times New Roman"/>
          <w:sz w:val="24"/>
          <w:szCs w:val="20"/>
          <w:lang w:val="sl-SI" w:eastAsia="sl-SI"/>
        </w:rPr>
      </w:pPr>
      <w:r w:rsidRPr="00A12A0A">
        <w:rPr>
          <w:rFonts w:ascii="Times New Roman" w:eastAsia="Calibri" w:hAnsi="Times New Roman" w:cs="Times New Roman"/>
          <w:sz w:val="24"/>
          <w:szCs w:val="20"/>
          <w:highlight w:val="lightGray"/>
          <w:lang w:val="sl-SI" w:eastAsia="sl-SI"/>
        </w:rPr>
        <w:t>NN:</w:t>
      </w:r>
    </w:p>
    <w:p w:rsidR="00A12A0A" w:rsidRPr="00A12A0A" w:rsidRDefault="00A12A0A" w:rsidP="00A12A0A">
      <w:pPr>
        <w:widowControl w:val="0"/>
        <w:spacing w:after="0" w:line="240" w:lineRule="auto"/>
        <w:rPr>
          <w:rFonts w:ascii="Times New Roman" w:eastAsia="Times New Roman" w:hAnsi="Times New Roman" w:cs="Times New Roman"/>
          <w:b/>
          <w:lang w:val="sl-SI" w:eastAsia="sl-SI"/>
        </w:rPr>
      </w:pPr>
      <w:r w:rsidRPr="00A12A0A">
        <w:rPr>
          <w:rFonts w:ascii="Times New Roman" w:eastAsia="Times New Roman" w:hAnsi="Times New Roman" w:cs="Times New Roman"/>
          <w:b/>
          <w:color w:val="FF0000"/>
          <w:lang w:val="sl-SI" w:eastAsia="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2A0A" w:rsidRPr="00A12A0A" w:rsidTr="0021261F">
        <w:trPr>
          <w:trHeight w:val="785"/>
        </w:trPr>
        <w:tc>
          <w:tcPr>
            <w:tcW w:w="9287" w:type="dxa"/>
            <w:tcBorders>
              <w:bottom w:val="single" w:sz="4" w:space="0" w:color="auto"/>
            </w:tcBorders>
          </w:tcPr>
          <w:p w:rsidR="00A12A0A" w:rsidRPr="00A12A0A" w:rsidRDefault="00A12A0A" w:rsidP="00A12A0A">
            <w:pPr>
              <w:widowControl w:val="0"/>
              <w:spacing w:after="0" w:line="240" w:lineRule="auto"/>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lastRenderedPageBreak/>
              <w:t>MINIMALI INFORMACIJA ANT LIZDINIŲ PLOKŠTELIŲ ARBA DVISLUOKSNIŲ JUOSTELIŲ</w:t>
            </w:r>
          </w:p>
          <w:p w:rsidR="00A12A0A" w:rsidRPr="00A12A0A" w:rsidRDefault="00A12A0A" w:rsidP="00A12A0A">
            <w:pPr>
              <w:widowControl w:val="0"/>
              <w:spacing w:after="0" w:line="240" w:lineRule="auto"/>
              <w:rPr>
                <w:rFonts w:ascii="Times New Roman" w:eastAsia="Times New Roman" w:hAnsi="Times New Roman" w:cs="Times New Roman"/>
                <w:b/>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LIZDINĖ PLOKŠTELĖ</w:t>
            </w:r>
          </w:p>
        </w:tc>
      </w:tr>
    </w:tbl>
    <w:p w:rsidR="00A12A0A" w:rsidRPr="00A12A0A" w:rsidRDefault="00A12A0A" w:rsidP="00A12A0A">
      <w:pPr>
        <w:widowControl w:val="0"/>
        <w:spacing w:after="0" w:line="240" w:lineRule="auto"/>
        <w:rPr>
          <w:rFonts w:ascii="Times New Roman" w:eastAsia="Times New Roman" w:hAnsi="Times New Roman" w:cs="Times New Roman"/>
          <w:b/>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b/>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2A0A" w:rsidRPr="00A12A0A" w:rsidTr="0021261F">
        <w:tc>
          <w:tcPr>
            <w:tcW w:w="9287" w:type="dxa"/>
          </w:tcPr>
          <w:p w:rsidR="00A12A0A" w:rsidRPr="00A12A0A" w:rsidRDefault="00A12A0A" w:rsidP="00A12A0A">
            <w:pPr>
              <w:widowControl w:val="0"/>
              <w:tabs>
                <w:tab w:val="left" w:pos="142"/>
              </w:tabs>
              <w:spacing w:after="0" w:line="240" w:lineRule="auto"/>
              <w:ind w:left="567" w:hanging="567"/>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1.</w:t>
            </w:r>
            <w:r w:rsidRPr="00A12A0A">
              <w:rPr>
                <w:rFonts w:ascii="Times New Roman" w:eastAsia="Times New Roman" w:hAnsi="Times New Roman" w:cs="Times New Roman"/>
                <w:b/>
                <w:lang w:val="sl-SI" w:eastAsia="sl-SI"/>
              </w:rPr>
              <w:tab/>
            </w:r>
            <w:r w:rsidRPr="00A12A0A">
              <w:rPr>
                <w:rFonts w:ascii="Times New Roman" w:eastAsia="Times New Roman" w:hAnsi="Times New Roman" w:cs="Times New Roman"/>
                <w:b/>
                <w:caps/>
                <w:lang w:val="sl-SI" w:eastAsia="sl-SI"/>
              </w:rPr>
              <w:t>Vaistinio preparato pavadinimas</w:t>
            </w:r>
          </w:p>
        </w:tc>
      </w:tr>
    </w:tbl>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Tanyz ERAS 0,4 mg pailginto atpalaidavimo tabletės</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Tamsulozino hidrochloridas</w:t>
      </w:r>
    </w:p>
    <w:p w:rsidR="00A12A0A" w:rsidRPr="00A12A0A" w:rsidRDefault="00A12A0A" w:rsidP="00A12A0A">
      <w:pPr>
        <w:widowControl w:val="0"/>
        <w:spacing w:after="0" w:line="240" w:lineRule="auto"/>
        <w:rPr>
          <w:rFonts w:ascii="Times New Roman" w:eastAsia="Times New Roman" w:hAnsi="Times New Roman" w:cs="Times New Roman"/>
          <w:b/>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b/>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2A0A" w:rsidRPr="00A12A0A" w:rsidTr="0021261F">
        <w:tc>
          <w:tcPr>
            <w:tcW w:w="9287" w:type="dxa"/>
          </w:tcPr>
          <w:p w:rsidR="00A12A0A" w:rsidRPr="00A12A0A" w:rsidRDefault="00A12A0A" w:rsidP="00A12A0A">
            <w:pPr>
              <w:widowControl w:val="0"/>
              <w:tabs>
                <w:tab w:val="left" w:pos="142"/>
              </w:tabs>
              <w:spacing w:after="0" w:line="240" w:lineRule="auto"/>
              <w:ind w:left="567" w:hanging="567"/>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2.</w:t>
            </w:r>
            <w:r w:rsidRPr="00A12A0A">
              <w:rPr>
                <w:rFonts w:ascii="Times New Roman" w:eastAsia="Times New Roman" w:hAnsi="Times New Roman" w:cs="Times New Roman"/>
                <w:b/>
                <w:lang w:val="sl-SI" w:eastAsia="sl-SI"/>
              </w:rPr>
              <w:tab/>
            </w:r>
            <w:r w:rsidRPr="00A12A0A">
              <w:rPr>
                <w:rFonts w:ascii="Times New Roman" w:eastAsia="Times New Roman" w:hAnsi="Times New Roman" w:cs="Times New Roman"/>
                <w:b/>
                <w:caps/>
                <w:noProof/>
                <w:lang w:eastAsia="sl-SI"/>
              </w:rPr>
              <w:t>REGISTRUOTOJO</w:t>
            </w:r>
            <w:r w:rsidRPr="00A12A0A" w:rsidDel="00231491">
              <w:rPr>
                <w:rFonts w:ascii="Times New Roman" w:eastAsia="Times New Roman" w:hAnsi="Times New Roman" w:cs="Times New Roman"/>
                <w:b/>
                <w:caps/>
                <w:lang w:val="sl-SI" w:eastAsia="sl-SI"/>
              </w:rPr>
              <w:t xml:space="preserve"> </w:t>
            </w:r>
            <w:r w:rsidRPr="00A12A0A">
              <w:rPr>
                <w:rFonts w:ascii="Times New Roman" w:eastAsia="Times New Roman" w:hAnsi="Times New Roman" w:cs="Times New Roman"/>
                <w:b/>
                <w:caps/>
                <w:lang w:val="sl-SI" w:eastAsia="sl-SI"/>
              </w:rPr>
              <w:t>pavadinimas</w:t>
            </w:r>
          </w:p>
        </w:tc>
      </w:tr>
    </w:tbl>
    <w:p w:rsidR="00A12A0A" w:rsidRPr="00A12A0A" w:rsidRDefault="00A12A0A" w:rsidP="00A12A0A">
      <w:pPr>
        <w:widowControl w:val="0"/>
        <w:spacing w:after="0" w:line="240" w:lineRule="auto"/>
        <w:rPr>
          <w:rFonts w:ascii="Times New Roman" w:eastAsia="Times New Roman" w:hAnsi="Times New Roman" w:cs="Times New Roman"/>
          <w:b/>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KRKA</w:t>
      </w:r>
    </w:p>
    <w:p w:rsidR="00A12A0A" w:rsidRPr="00A12A0A" w:rsidRDefault="00A12A0A" w:rsidP="00A12A0A">
      <w:pPr>
        <w:widowControl w:val="0"/>
        <w:spacing w:after="0" w:line="240" w:lineRule="auto"/>
        <w:rPr>
          <w:rFonts w:ascii="Times New Roman" w:eastAsia="Times New Roman" w:hAnsi="Times New Roman" w:cs="Times New Roman"/>
          <w:b/>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b/>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2A0A" w:rsidRPr="00A12A0A" w:rsidTr="0021261F">
        <w:tc>
          <w:tcPr>
            <w:tcW w:w="9287" w:type="dxa"/>
          </w:tcPr>
          <w:p w:rsidR="00A12A0A" w:rsidRPr="00A12A0A" w:rsidRDefault="00A12A0A" w:rsidP="00A12A0A">
            <w:pPr>
              <w:widowControl w:val="0"/>
              <w:tabs>
                <w:tab w:val="left" w:pos="142"/>
              </w:tabs>
              <w:spacing w:after="0" w:line="240" w:lineRule="auto"/>
              <w:ind w:left="567" w:hanging="567"/>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3.</w:t>
            </w:r>
            <w:r w:rsidRPr="00A12A0A">
              <w:rPr>
                <w:rFonts w:ascii="Times New Roman" w:eastAsia="Times New Roman" w:hAnsi="Times New Roman" w:cs="Times New Roman"/>
                <w:b/>
                <w:lang w:val="sl-SI" w:eastAsia="sl-SI"/>
              </w:rPr>
              <w:tab/>
            </w:r>
            <w:r w:rsidRPr="00A12A0A">
              <w:rPr>
                <w:rFonts w:ascii="Times New Roman" w:eastAsia="Times New Roman" w:hAnsi="Times New Roman" w:cs="Times New Roman"/>
                <w:b/>
                <w:caps/>
                <w:lang w:val="sl-SI" w:eastAsia="sl-SI"/>
              </w:rPr>
              <w:t>tinkamumo laikas</w:t>
            </w:r>
          </w:p>
        </w:tc>
      </w:tr>
    </w:tbl>
    <w:p w:rsidR="00A12A0A" w:rsidRPr="00A12A0A" w:rsidRDefault="00A12A0A" w:rsidP="00A12A0A">
      <w:pPr>
        <w:widowControl w:val="0"/>
        <w:spacing w:after="0" w:line="240" w:lineRule="auto"/>
        <w:rPr>
          <w:rFonts w:ascii="Times New Roman" w:eastAsia="Times New Roman" w:hAnsi="Times New Roman" w:cs="Times New Roman"/>
          <w:b/>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bCs/>
          <w:lang w:val="sl-SI" w:eastAsia="sl-SI"/>
        </w:rPr>
      </w:pPr>
      <w:r w:rsidRPr="00A12A0A">
        <w:rPr>
          <w:rFonts w:ascii="Times New Roman" w:eastAsia="Times New Roman" w:hAnsi="Times New Roman" w:cs="Times New Roman"/>
          <w:bCs/>
          <w:lang w:val="sl-SI" w:eastAsia="sl-SI"/>
        </w:rPr>
        <w:t>EXP (mm/MMMM)</w:t>
      </w:r>
    </w:p>
    <w:p w:rsidR="00A12A0A" w:rsidRPr="00A12A0A" w:rsidRDefault="00A12A0A" w:rsidP="00A12A0A">
      <w:pPr>
        <w:widowControl w:val="0"/>
        <w:spacing w:after="0" w:line="240" w:lineRule="auto"/>
        <w:rPr>
          <w:rFonts w:ascii="Times New Roman" w:eastAsia="Times New Roman" w:hAnsi="Times New Roman" w:cs="Times New Roman"/>
          <w:bCs/>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2A0A" w:rsidRPr="00A12A0A" w:rsidTr="0021261F">
        <w:tc>
          <w:tcPr>
            <w:tcW w:w="9287" w:type="dxa"/>
          </w:tcPr>
          <w:p w:rsidR="00A12A0A" w:rsidRPr="00A12A0A" w:rsidRDefault="00A12A0A" w:rsidP="00A12A0A">
            <w:pPr>
              <w:widowControl w:val="0"/>
              <w:tabs>
                <w:tab w:val="left" w:pos="142"/>
              </w:tabs>
              <w:spacing w:after="0" w:line="240" w:lineRule="auto"/>
              <w:ind w:left="567" w:hanging="567"/>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4.</w:t>
            </w:r>
            <w:r w:rsidRPr="00A12A0A">
              <w:rPr>
                <w:rFonts w:ascii="Times New Roman" w:eastAsia="Times New Roman" w:hAnsi="Times New Roman" w:cs="Times New Roman"/>
                <w:b/>
                <w:lang w:val="sl-SI" w:eastAsia="sl-SI"/>
              </w:rPr>
              <w:tab/>
            </w:r>
            <w:r w:rsidRPr="00A12A0A">
              <w:rPr>
                <w:rFonts w:ascii="Times New Roman" w:eastAsia="Times New Roman" w:hAnsi="Times New Roman" w:cs="Times New Roman"/>
                <w:b/>
                <w:caps/>
                <w:lang w:val="sl-SI" w:eastAsia="sl-SI"/>
              </w:rPr>
              <w:t>serijos numeris</w:t>
            </w:r>
          </w:p>
        </w:tc>
      </w:tr>
    </w:tbl>
    <w:p w:rsidR="00A12A0A" w:rsidRPr="00A12A0A" w:rsidRDefault="00A12A0A" w:rsidP="00A12A0A">
      <w:pPr>
        <w:widowControl w:val="0"/>
        <w:spacing w:after="0" w:line="240" w:lineRule="auto"/>
        <w:ind w:right="113"/>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right="113"/>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Lot</w:t>
      </w:r>
    </w:p>
    <w:p w:rsidR="00A12A0A" w:rsidRPr="00A12A0A" w:rsidRDefault="00A12A0A" w:rsidP="00A12A0A">
      <w:pPr>
        <w:widowControl w:val="0"/>
        <w:spacing w:after="0" w:line="240" w:lineRule="auto"/>
        <w:ind w:right="113"/>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right="113"/>
        <w:rPr>
          <w:rFonts w:ascii="Times New Roman" w:eastAsia="Times New Roman" w:hAnsi="Times New Roman" w:cs="Times New Roman"/>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2A0A" w:rsidRPr="00A12A0A" w:rsidTr="0021261F">
        <w:tc>
          <w:tcPr>
            <w:tcW w:w="9287" w:type="dxa"/>
          </w:tcPr>
          <w:p w:rsidR="00A12A0A" w:rsidRPr="00A12A0A" w:rsidRDefault="00A12A0A" w:rsidP="00A12A0A">
            <w:pPr>
              <w:widowControl w:val="0"/>
              <w:tabs>
                <w:tab w:val="left" w:pos="142"/>
              </w:tabs>
              <w:spacing w:after="0" w:line="240" w:lineRule="auto"/>
              <w:ind w:left="567" w:hanging="567"/>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5.</w:t>
            </w:r>
            <w:r w:rsidRPr="00A12A0A">
              <w:rPr>
                <w:rFonts w:ascii="Times New Roman" w:eastAsia="Times New Roman" w:hAnsi="Times New Roman" w:cs="Times New Roman"/>
                <w:b/>
                <w:lang w:val="sl-SI" w:eastAsia="sl-SI"/>
              </w:rPr>
              <w:tab/>
              <w:t>KITA</w:t>
            </w:r>
          </w:p>
        </w:tc>
      </w:tr>
    </w:tbl>
    <w:p w:rsidR="00A12A0A" w:rsidRPr="00A12A0A" w:rsidRDefault="00A12A0A" w:rsidP="00A12A0A">
      <w:pPr>
        <w:widowControl w:val="0"/>
        <w:spacing w:after="0" w:line="240" w:lineRule="auto"/>
        <w:ind w:right="113"/>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b/>
          <w:caps/>
          <w:lang w:val="sl-SI" w:eastAsia="sl-SI"/>
        </w:rPr>
        <w:br w:type="page"/>
      </w:r>
    </w:p>
    <w:p w:rsidR="00A12A0A" w:rsidRPr="00A12A0A" w:rsidRDefault="00A12A0A" w:rsidP="00A12A0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bookmarkStart w:id="18" w:name="_Toc129243137"/>
      <w:bookmarkStart w:id="19" w:name="_Toc129243262"/>
    </w:p>
    <w:p w:rsidR="00A12A0A" w:rsidRPr="00A12A0A" w:rsidRDefault="00A12A0A" w:rsidP="00A12A0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rsidR="00A12A0A" w:rsidRPr="00A12A0A" w:rsidRDefault="00A12A0A" w:rsidP="00A12A0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rsidR="00A12A0A" w:rsidRPr="00A12A0A" w:rsidRDefault="00A12A0A" w:rsidP="00A12A0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rsidR="00A12A0A" w:rsidRPr="00A12A0A" w:rsidRDefault="00A12A0A" w:rsidP="00A12A0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rsidR="00A12A0A" w:rsidRPr="00A12A0A" w:rsidRDefault="00A12A0A" w:rsidP="00A12A0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rsidR="00A12A0A" w:rsidRPr="00A12A0A" w:rsidRDefault="00A12A0A" w:rsidP="00A12A0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rsidR="00A12A0A" w:rsidRPr="00A12A0A" w:rsidRDefault="00A12A0A" w:rsidP="00A12A0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rsidR="00A12A0A" w:rsidRPr="00A12A0A" w:rsidRDefault="00A12A0A" w:rsidP="00A12A0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rsidR="00A12A0A" w:rsidRPr="00A12A0A" w:rsidRDefault="00A12A0A" w:rsidP="00A12A0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rsidR="00A12A0A" w:rsidRPr="00A12A0A" w:rsidRDefault="00A12A0A" w:rsidP="00A12A0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rsidR="00A12A0A" w:rsidRPr="00A12A0A" w:rsidRDefault="00A12A0A" w:rsidP="00A12A0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rsidR="00A12A0A" w:rsidRPr="00A12A0A" w:rsidRDefault="00A12A0A" w:rsidP="00A12A0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rsidR="00A12A0A" w:rsidRPr="00A12A0A" w:rsidRDefault="00A12A0A" w:rsidP="00A12A0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rsidR="00A12A0A" w:rsidRPr="00A12A0A" w:rsidRDefault="00A12A0A" w:rsidP="00A12A0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rsidR="00A12A0A" w:rsidRPr="00A12A0A" w:rsidRDefault="00A12A0A" w:rsidP="00A12A0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rsidR="00A12A0A" w:rsidRPr="00A12A0A" w:rsidRDefault="00A12A0A" w:rsidP="00A12A0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rsidR="00A12A0A" w:rsidRPr="00A12A0A" w:rsidRDefault="00A12A0A" w:rsidP="00A12A0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rsidR="00A12A0A" w:rsidRPr="00A12A0A" w:rsidRDefault="00A12A0A" w:rsidP="00A12A0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rsidR="00A12A0A" w:rsidRPr="00A12A0A" w:rsidRDefault="00A12A0A" w:rsidP="00A12A0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rsidR="00A12A0A" w:rsidRPr="00A12A0A" w:rsidRDefault="00A12A0A" w:rsidP="00A12A0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rsidR="00A12A0A" w:rsidRPr="00A12A0A" w:rsidRDefault="00A12A0A" w:rsidP="00A12A0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rsidR="00A12A0A" w:rsidRPr="00A12A0A" w:rsidRDefault="00A12A0A" w:rsidP="00A12A0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rsidR="00A12A0A" w:rsidRPr="00A12A0A" w:rsidRDefault="00A12A0A" w:rsidP="00A12A0A">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r w:rsidRPr="00A12A0A">
        <w:rPr>
          <w:rFonts w:ascii="Times New Roman" w:eastAsia="Times New Roman" w:hAnsi="Times New Roman" w:cs="Times New Roman"/>
          <w:b/>
          <w:caps/>
        </w:rPr>
        <w:t>B. PAKUOTĖS LAPELIS</w:t>
      </w:r>
      <w:bookmarkEnd w:id="18"/>
      <w:bookmarkEnd w:id="19"/>
    </w:p>
    <w:p w:rsidR="00A12A0A" w:rsidRPr="00A12A0A" w:rsidRDefault="00A12A0A" w:rsidP="00A12A0A">
      <w:pPr>
        <w:widowControl w:val="0"/>
        <w:spacing w:after="0" w:line="240" w:lineRule="auto"/>
        <w:jc w:val="center"/>
        <w:outlineLvl w:val="0"/>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br w:type="page"/>
      </w:r>
      <w:r w:rsidRPr="00A12A0A">
        <w:rPr>
          <w:rFonts w:ascii="Times New Roman" w:eastAsia="Times New Roman" w:hAnsi="Times New Roman" w:cs="Times New Roman"/>
          <w:b/>
          <w:lang w:val="sl-SI" w:eastAsia="sl-SI"/>
        </w:rPr>
        <w:lastRenderedPageBreak/>
        <w:t>Pakuotės lapelis: informacija pacientui</w:t>
      </w:r>
    </w:p>
    <w:p w:rsidR="00A12A0A" w:rsidRPr="00A12A0A" w:rsidRDefault="00A12A0A" w:rsidP="00A12A0A">
      <w:pPr>
        <w:widowControl w:val="0"/>
        <w:spacing w:after="0" w:line="240" w:lineRule="auto"/>
        <w:jc w:val="center"/>
        <w:outlineLvl w:val="0"/>
        <w:rPr>
          <w:rFonts w:ascii="Times New Roman" w:eastAsia="Times New Roman" w:hAnsi="Times New Roman" w:cs="Times New Roman"/>
          <w:b/>
          <w:lang w:val="sl-SI" w:eastAsia="sl-SI"/>
        </w:rPr>
      </w:pPr>
    </w:p>
    <w:p w:rsidR="00A12A0A" w:rsidRPr="00A12A0A" w:rsidRDefault="00A12A0A" w:rsidP="00A12A0A">
      <w:pPr>
        <w:widowControl w:val="0"/>
        <w:spacing w:after="0" w:line="240" w:lineRule="auto"/>
        <w:jc w:val="center"/>
        <w:rPr>
          <w:rFonts w:ascii="Times New Roman" w:eastAsia="Times New Roman" w:hAnsi="Times New Roman" w:cs="Times New Roman"/>
          <w:b/>
          <w:bCs/>
          <w:lang w:val="sl-SI" w:eastAsia="sl-SI"/>
        </w:rPr>
      </w:pPr>
      <w:r w:rsidRPr="00A12A0A">
        <w:rPr>
          <w:rFonts w:ascii="Times New Roman" w:eastAsia="Times New Roman" w:hAnsi="Times New Roman" w:cs="Times New Roman"/>
          <w:b/>
          <w:bCs/>
          <w:lang w:val="sl-SI" w:eastAsia="sl-SI"/>
        </w:rPr>
        <w:t>Tanyz ERAS 0,4 mg pailginto atpalaidavimo tabletės</w:t>
      </w:r>
    </w:p>
    <w:p w:rsidR="00A12A0A" w:rsidRPr="00A12A0A" w:rsidRDefault="00A12A0A" w:rsidP="00A12A0A">
      <w:pPr>
        <w:widowControl w:val="0"/>
        <w:spacing w:after="0" w:line="240" w:lineRule="auto"/>
        <w:jc w:val="center"/>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Tamsulozino hidrochloridas</w:t>
      </w:r>
    </w:p>
    <w:p w:rsidR="00A12A0A" w:rsidRPr="00A12A0A" w:rsidRDefault="00A12A0A" w:rsidP="00A12A0A">
      <w:pPr>
        <w:widowControl w:val="0"/>
        <w:spacing w:after="0" w:line="240" w:lineRule="auto"/>
        <w:jc w:val="center"/>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Atidžiai perskaitykite visą šį lapelį, prieš pradėdami vartoti vaistą, nes jame pateikiama Jums svarbi informacija.</w:t>
      </w:r>
    </w:p>
    <w:p w:rsidR="00A12A0A" w:rsidRPr="00A12A0A" w:rsidRDefault="00A12A0A" w:rsidP="00A12A0A">
      <w:pPr>
        <w:widowControl w:val="0"/>
        <w:numPr>
          <w:ilvl w:val="0"/>
          <w:numId w:val="31"/>
        </w:numPr>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Neišmeskite šio lapelio, nes vėl gali prireikti jį perskaityti.</w:t>
      </w:r>
    </w:p>
    <w:p w:rsidR="00A12A0A" w:rsidRPr="00A12A0A" w:rsidRDefault="00A12A0A" w:rsidP="00A12A0A">
      <w:pPr>
        <w:widowControl w:val="0"/>
        <w:numPr>
          <w:ilvl w:val="0"/>
          <w:numId w:val="31"/>
        </w:numPr>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Jeigu kiltų daugiau klausimų, kreipkitės į gydytoją arba vaistininką.</w:t>
      </w:r>
    </w:p>
    <w:p w:rsidR="00A12A0A" w:rsidRPr="00A12A0A" w:rsidRDefault="00A12A0A" w:rsidP="00A12A0A">
      <w:pPr>
        <w:widowControl w:val="0"/>
        <w:numPr>
          <w:ilvl w:val="0"/>
          <w:numId w:val="31"/>
        </w:numPr>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Šis vaistas skirtas tik Jums todėl kitiems žmonėms jo duoti negalima. Vaistas gali jiems pakenkti (net tiems, kurių ligos požymiai yra tokie patys kaip Jūsų).</w:t>
      </w:r>
    </w:p>
    <w:p w:rsidR="00A12A0A" w:rsidRPr="00A12A0A" w:rsidRDefault="00A12A0A" w:rsidP="00A12A0A">
      <w:pPr>
        <w:widowControl w:val="0"/>
        <w:numPr>
          <w:ilvl w:val="0"/>
          <w:numId w:val="31"/>
        </w:numPr>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Jeigu pasireiškė šalutinis poveikis (net jeigu jis šiame lapelyje nenurodytas), kreipkitės į gydytoją arba vaistininką. Žr. 4 skyrių.</w:t>
      </w:r>
    </w:p>
    <w:p w:rsidR="00A12A0A" w:rsidRPr="00A12A0A" w:rsidRDefault="00A12A0A" w:rsidP="00A12A0A">
      <w:pPr>
        <w:widowControl w:val="0"/>
        <w:spacing w:after="0" w:line="240" w:lineRule="auto"/>
        <w:ind w:right="-2"/>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Apie ką rašoma šiame lapelyje?</w:t>
      </w:r>
    </w:p>
    <w:p w:rsidR="00A12A0A" w:rsidRPr="00A12A0A" w:rsidRDefault="00A12A0A" w:rsidP="00A12A0A">
      <w:pPr>
        <w:widowControl w:val="0"/>
        <w:spacing w:after="0" w:line="240" w:lineRule="auto"/>
        <w:ind w:left="567" w:hanging="567"/>
        <w:rPr>
          <w:rFonts w:ascii="Times New Roman" w:eastAsia="Times New Roman" w:hAnsi="Times New Roman" w:cs="Times New Roman"/>
          <w:b/>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1.</w:t>
      </w:r>
      <w:r w:rsidRPr="00A12A0A">
        <w:rPr>
          <w:rFonts w:ascii="Times New Roman" w:eastAsia="Times New Roman" w:hAnsi="Times New Roman" w:cs="Times New Roman"/>
          <w:lang w:val="sl-SI" w:eastAsia="sl-SI"/>
        </w:rPr>
        <w:tab/>
        <w:t>Kas yra Tanyz ERAS ir kam jis vartojamas</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2.</w:t>
      </w:r>
      <w:r w:rsidRPr="00A12A0A">
        <w:rPr>
          <w:rFonts w:ascii="Times New Roman" w:eastAsia="Times New Roman" w:hAnsi="Times New Roman" w:cs="Times New Roman"/>
          <w:lang w:val="sl-SI" w:eastAsia="sl-SI"/>
        </w:rPr>
        <w:tab/>
        <w:t>Kas žinotina prieš vartojant Tanyz ERAS</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3.</w:t>
      </w:r>
      <w:r w:rsidRPr="00A12A0A">
        <w:rPr>
          <w:rFonts w:ascii="Times New Roman" w:eastAsia="Times New Roman" w:hAnsi="Times New Roman" w:cs="Times New Roman"/>
          <w:lang w:val="sl-SI" w:eastAsia="sl-SI"/>
        </w:rPr>
        <w:tab/>
        <w:t>Kaip vartoti Tanyz ERAS</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4.</w:t>
      </w:r>
      <w:r w:rsidRPr="00A12A0A">
        <w:rPr>
          <w:rFonts w:ascii="Times New Roman" w:eastAsia="Times New Roman" w:hAnsi="Times New Roman" w:cs="Times New Roman"/>
          <w:lang w:val="sl-SI" w:eastAsia="sl-SI"/>
        </w:rPr>
        <w:tab/>
        <w:t>Galimas šalutinis poveikis</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5.</w:t>
      </w:r>
      <w:r w:rsidRPr="00A12A0A">
        <w:rPr>
          <w:rFonts w:ascii="Times New Roman" w:eastAsia="Times New Roman" w:hAnsi="Times New Roman" w:cs="Times New Roman"/>
          <w:lang w:val="sl-SI" w:eastAsia="sl-SI"/>
        </w:rPr>
        <w:tab/>
        <w:t>Kaip laikyti Tanyz ERAS</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6.</w:t>
      </w:r>
      <w:r w:rsidRPr="00A12A0A">
        <w:rPr>
          <w:rFonts w:ascii="Times New Roman" w:eastAsia="Times New Roman" w:hAnsi="Times New Roman" w:cs="Times New Roman"/>
          <w:lang w:val="sl-SI" w:eastAsia="sl-SI"/>
        </w:rPr>
        <w:tab/>
      </w:r>
      <w:r w:rsidRPr="00A12A0A">
        <w:rPr>
          <w:rFonts w:ascii="Times New Roman" w:eastAsia="Times New Roman" w:hAnsi="Times New Roman" w:cs="Times New Roman"/>
          <w:noProof/>
          <w:snapToGrid w:val="0"/>
          <w:lang w:val="sl-SI" w:eastAsia="sl-SI"/>
        </w:rPr>
        <w:t xml:space="preserve">Pakuotės turinys ir kita </w:t>
      </w:r>
      <w:r w:rsidRPr="00A12A0A">
        <w:rPr>
          <w:rFonts w:ascii="Times New Roman" w:eastAsia="Times New Roman" w:hAnsi="Times New Roman" w:cs="Times New Roman"/>
          <w:lang w:val="sl-SI" w:eastAsia="sl-SI"/>
        </w:rPr>
        <w:t>informacija</w:t>
      </w:r>
    </w:p>
    <w:p w:rsidR="00A12A0A" w:rsidRPr="00A12A0A" w:rsidRDefault="00A12A0A" w:rsidP="00A12A0A">
      <w:pPr>
        <w:widowControl w:val="0"/>
        <w:numPr>
          <w:ilvl w:val="12"/>
          <w:numId w:val="0"/>
        </w:numPr>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numPr>
          <w:ilvl w:val="12"/>
          <w:numId w:val="0"/>
        </w:numPr>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numPr>
          <w:ilvl w:val="12"/>
          <w:numId w:val="0"/>
        </w:numPr>
        <w:spacing w:after="0" w:line="240" w:lineRule="auto"/>
        <w:ind w:left="567" w:hanging="567"/>
        <w:outlineLvl w:val="0"/>
        <w:rPr>
          <w:rFonts w:ascii="Times New Roman" w:eastAsia="Times New Roman" w:hAnsi="Times New Roman" w:cs="Times New Roman"/>
          <w:b/>
          <w:bCs/>
          <w:caps/>
          <w:lang w:val="sl-SI" w:eastAsia="sl-SI"/>
        </w:rPr>
      </w:pPr>
      <w:r w:rsidRPr="00A12A0A">
        <w:rPr>
          <w:rFonts w:ascii="Times New Roman" w:eastAsia="Times New Roman" w:hAnsi="Times New Roman" w:cs="Times New Roman"/>
          <w:b/>
          <w:lang w:val="sl-SI" w:eastAsia="sl-SI"/>
        </w:rPr>
        <w:t>1.</w:t>
      </w:r>
      <w:r w:rsidRPr="00A12A0A">
        <w:rPr>
          <w:rFonts w:ascii="Times New Roman" w:eastAsia="Times New Roman" w:hAnsi="Times New Roman" w:cs="Times New Roman"/>
          <w:b/>
          <w:lang w:val="sl-SI" w:eastAsia="sl-SI"/>
        </w:rPr>
        <w:tab/>
      </w:r>
      <w:r w:rsidRPr="00A12A0A">
        <w:rPr>
          <w:rFonts w:ascii="Times New Roman" w:eastAsia="Times New Roman" w:hAnsi="Times New Roman" w:cs="Times New Roman"/>
          <w:b/>
          <w:bCs/>
          <w:lang w:val="sl-SI" w:eastAsia="sl-SI"/>
        </w:rPr>
        <w:t>Kas yra Tanyz ERAS ir kam jis vartojamas</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Tanyz ERAS sudėtyje yra veikliosios medžiagos tamsulozino. Jis priklauso selektyviųjų alfa 1A/1D adrenoreceptorių blokatorių grupei. Jis atpalaiduoja lygiuosius priešinės liaukos ir šlaplės raumenis, taip palengvindamas šlapimo tekėjimą šlaple bei šlapinimąsi. Be to, jis sumažina staigų norą šlapintis.</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Tanyz ERAS vartojamas vyrams apatinių šlapimo takų simptomams, susijusiems su priešinės liaukos padidėjimu (gerybinės prostatos hiperplazijos), gydyti. Tokie simptomai gali būti: šlapinimosi pasunkėjimas (silpna srovė), šlapimo lašėjimas, skubus poreikis pasišlapinti ar poreikis dažnai šlapintis naktį, o taip pat ir dieną.</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numPr>
          <w:ilvl w:val="12"/>
          <w:numId w:val="0"/>
        </w:numPr>
        <w:spacing w:after="0" w:line="240" w:lineRule="auto"/>
        <w:ind w:left="567" w:hanging="567"/>
        <w:outlineLvl w:val="0"/>
        <w:rPr>
          <w:rFonts w:ascii="Times New Roman" w:eastAsia="Times New Roman" w:hAnsi="Times New Roman" w:cs="Times New Roman"/>
          <w:b/>
          <w:bCs/>
          <w:caps/>
          <w:lang w:val="sl-SI" w:eastAsia="sl-SI"/>
        </w:rPr>
      </w:pPr>
      <w:r w:rsidRPr="00A12A0A">
        <w:rPr>
          <w:rFonts w:ascii="Times New Roman" w:eastAsia="Times New Roman" w:hAnsi="Times New Roman" w:cs="Times New Roman"/>
          <w:b/>
          <w:lang w:val="sl-SI" w:eastAsia="sl-SI"/>
        </w:rPr>
        <w:t>2.</w:t>
      </w:r>
      <w:r w:rsidRPr="00A12A0A">
        <w:rPr>
          <w:rFonts w:ascii="Times New Roman" w:eastAsia="Times New Roman" w:hAnsi="Times New Roman" w:cs="Times New Roman"/>
          <w:b/>
          <w:lang w:val="sl-SI" w:eastAsia="sl-SI"/>
        </w:rPr>
        <w:tab/>
      </w:r>
      <w:r w:rsidRPr="00A12A0A">
        <w:rPr>
          <w:rFonts w:ascii="Times New Roman" w:eastAsia="Times New Roman" w:hAnsi="Times New Roman" w:cs="Times New Roman"/>
          <w:b/>
          <w:bCs/>
          <w:lang w:val="sl-SI" w:eastAsia="sl-SI"/>
        </w:rPr>
        <w:t>Kas žinotina prieš vartojant Tanyz ERAS</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caps/>
          <w:lang w:val="sl-SI" w:eastAsia="sl-SI"/>
        </w:rPr>
      </w:pPr>
      <w:r w:rsidRPr="00A12A0A">
        <w:rPr>
          <w:rFonts w:ascii="Times New Roman" w:eastAsia="Times New Roman" w:hAnsi="Times New Roman" w:cs="Times New Roman"/>
          <w:b/>
          <w:bCs/>
          <w:lang w:val="sl-SI" w:eastAsia="sl-SI"/>
        </w:rPr>
        <w:t>Tanyz ERAS vartoti negalima:</w:t>
      </w:r>
    </w:p>
    <w:p w:rsidR="00A12A0A" w:rsidRPr="00A12A0A" w:rsidRDefault="00A12A0A" w:rsidP="00A12A0A">
      <w:pPr>
        <w:widowControl w:val="0"/>
        <w:numPr>
          <w:ilvl w:val="0"/>
          <w:numId w:val="33"/>
        </w:numPr>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 xml:space="preserve">jeigu yra </w:t>
      </w:r>
      <w:r w:rsidRPr="00A12A0A">
        <w:rPr>
          <w:rFonts w:ascii="Times New Roman" w:eastAsia="Times New Roman" w:hAnsi="Times New Roman" w:cs="Times New Roman"/>
          <w:b/>
          <w:bCs/>
          <w:lang w:val="sl-SI" w:eastAsia="sl-SI"/>
        </w:rPr>
        <w:t>alergija tamsulozinui arba bet kuriai pagalbinei</w:t>
      </w:r>
      <w:r w:rsidRPr="00A12A0A">
        <w:rPr>
          <w:rFonts w:ascii="Times New Roman" w:eastAsia="Times New Roman" w:hAnsi="Times New Roman" w:cs="Times New Roman"/>
          <w:lang w:val="sl-SI" w:eastAsia="sl-SI"/>
        </w:rPr>
        <w:t xml:space="preserve"> </w:t>
      </w:r>
      <w:r w:rsidRPr="00A12A0A">
        <w:rPr>
          <w:rFonts w:ascii="Times New Roman" w:eastAsia="Times New Roman" w:hAnsi="Times New Roman" w:cs="Times New Roman"/>
          <w:b/>
          <w:bCs/>
          <w:lang w:val="sl-SI" w:eastAsia="sl-SI"/>
        </w:rPr>
        <w:t>šio vaisto</w:t>
      </w:r>
      <w:r w:rsidRPr="00A12A0A">
        <w:rPr>
          <w:rFonts w:ascii="Times New Roman" w:eastAsia="Times New Roman" w:hAnsi="Times New Roman" w:cs="Times New Roman"/>
          <w:b/>
          <w:lang w:val="sl-SI" w:eastAsia="sl-SI"/>
        </w:rPr>
        <w:t xml:space="preserve"> </w:t>
      </w:r>
      <w:r w:rsidRPr="00A12A0A">
        <w:rPr>
          <w:rFonts w:ascii="Times New Roman" w:eastAsia="Times New Roman" w:hAnsi="Times New Roman" w:cs="Times New Roman"/>
          <w:b/>
          <w:bCs/>
          <w:lang w:val="sl-SI" w:eastAsia="sl-SI"/>
        </w:rPr>
        <w:t>medžiagai</w:t>
      </w:r>
      <w:r w:rsidRPr="00A12A0A">
        <w:rPr>
          <w:rFonts w:ascii="Times New Roman" w:eastAsia="Times New Roman" w:hAnsi="Times New Roman" w:cs="Times New Roman"/>
          <w:lang w:val="sl-SI" w:eastAsia="sl-SI"/>
        </w:rPr>
        <w:t xml:space="preserve"> (jos išvardytos 6 skyriuje). Padidėjęs jautrumas gali pasireikšti staigiu lokaliu minkštųjų audinių paburkimu (pvz., gerklės ar liežuvio), kvėpavimo pasunkėjimu ir (arba) niežuliu ir išbėrimu (angioneurozinė edema);</w:t>
      </w:r>
    </w:p>
    <w:p w:rsidR="00A12A0A" w:rsidRPr="00A12A0A" w:rsidRDefault="00A12A0A" w:rsidP="00A12A0A">
      <w:pPr>
        <w:widowControl w:val="0"/>
        <w:numPr>
          <w:ilvl w:val="0"/>
          <w:numId w:val="33"/>
        </w:numPr>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 xml:space="preserve">jeigu sergate </w:t>
      </w:r>
      <w:r w:rsidRPr="00A12A0A">
        <w:rPr>
          <w:rFonts w:ascii="Times New Roman" w:eastAsia="Times New Roman" w:hAnsi="Times New Roman" w:cs="Times New Roman"/>
          <w:b/>
          <w:bCs/>
          <w:lang w:val="sl-SI" w:eastAsia="sl-SI"/>
        </w:rPr>
        <w:t>sunkia kepenų liga</w:t>
      </w:r>
      <w:r w:rsidRPr="00A12A0A">
        <w:rPr>
          <w:rFonts w:ascii="Times New Roman" w:eastAsia="Times New Roman" w:hAnsi="Times New Roman" w:cs="Times New Roman"/>
          <w:lang w:val="sl-SI" w:eastAsia="sl-SI"/>
        </w:rPr>
        <w:t>.</w:t>
      </w:r>
    </w:p>
    <w:p w:rsidR="00A12A0A" w:rsidRPr="00A12A0A" w:rsidRDefault="00A12A0A" w:rsidP="00A12A0A">
      <w:pPr>
        <w:widowControl w:val="0"/>
        <w:numPr>
          <w:ilvl w:val="0"/>
          <w:numId w:val="33"/>
        </w:numPr>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 xml:space="preserve">jeigu pasireiškia </w:t>
      </w:r>
      <w:r w:rsidRPr="00A12A0A">
        <w:rPr>
          <w:rFonts w:ascii="Times New Roman" w:eastAsia="Times New Roman" w:hAnsi="Times New Roman" w:cs="Times New Roman"/>
          <w:b/>
          <w:bCs/>
          <w:lang w:val="sl-SI" w:eastAsia="sl-SI"/>
        </w:rPr>
        <w:t>apalpimas</w:t>
      </w:r>
      <w:r w:rsidRPr="00A12A0A">
        <w:rPr>
          <w:rFonts w:ascii="Times New Roman" w:eastAsia="Times New Roman" w:hAnsi="Times New Roman" w:cs="Times New Roman"/>
          <w:lang w:val="sl-SI" w:eastAsia="sl-SI"/>
        </w:rPr>
        <w:t xml:space="preserve"> dėl kraujospūdžio sumažėjimo, keičiant padėtį (iš sėdimos į stovimą arba atvirkščiai);</w:t>
      </w:r>
    </w:p>
    <w:p w:rsidR="00A12A0A" w:rsidRPr="00A12A0A" w:rsidRDefault="00A12A0A" w:rsidP="00A12A0A">
      <w:pPr>
        <w:widowControl w:val="0"/>
        <w:spacing w:after="0" w:line="240" w:lineRule="auto"/>
        <w:ind w:left="567" w:hanging="567"/>
        <w:rPr>
          <w:rFonts w:ascii="Times New Roman" w:eastAsia="Times New Roman" w:hAnsi="Times New Roman" w:cs="Times New Roman"/>
          <w:b/>
          <w:lang w:val="sl-SI" w:eastAsia="sl-SI"/>
        </w:rPr>
      </w:pPr>
    </w:p>
    <w:p w:rsidR="00A12A0A" w:rsidRPr="00A12A0A" w:rsidRDefault="00A12A0A" w:rsidP="00A12A0A">
      <w:pPr>
        <w:widowControl w:val="0"/>
        <w:tabs>
          <w:tab w:val="left" w:pos="567"/>
        </w:tabs>
        <w:spacing w:after="0" w:line="240" w:lineRule="auto"/>
        <w:jc w:val="both"/>
        <w:outlineLvl w:val="3"/>
        <w:rPr>
          <w:rFonts w:ascii="Times New Roman" w:eastAsia="Times New Roman" w:hAnsi="Times New Roman" w:cs="Times New Roman"/>
          <w:b/>
          <w:bCs/>
          <w:snapToGrid w:val="0"/>
          <w:lang w:val="sl-SI" w:eastAsia="x-none"/>
        </w:rPr>
      </w:pPr>
      <w:r w:rsidRPr="00A12A0A">
        <w:rPr>
          <w:rFonts w:ascii="Times New Roman" w:eastAsia="Times New Roman" w:hAnsi="Times New Roman" w:cs="Times New Roman"/>
          <w:b/>
          <w:bCs/>
          <w:snapToGrid w:val="0"/>
          <w:lang w:val="sl-SI" w:eastAsia="x-none"/>
        </w:rPr>
        <w:t>Įspėjimai ir atsargumo priemonės</w:t>
      </w: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lang w:val="sl-SI" w:eastAsia="sl-SI"/>
        </w:rPr>
      </w:pPr>
      <w:r w:rsidRPr="00A12A0A">
        <w:rPr>
          <w:rFonts w:ascii="Times New Roman" w:eastAsia="Times New Roman" w:hAnsi="Times New Roman" w:cs="Times New Roman"/>
          <w:noProof/>
          <w:snapToGrid w:val="0"/>
          <w:lang w:val="sl-SI" w:eastAsia="sl-SI"/>
        </w:rPr>
        <w:t>Pasitarkite su gydytoju arba vaistininku, prieš pradėdami vartoti</w:t>
      </w:r>
      <w:r w:rsidRPr="00A12A0A">
        <w:rPr>
          <w:rFonts w:ascii="Times New Roman" w:eastAsia="Times New Roman" w:hAnsi="Times New Roman" w:cs="Times New Roman"/>
          <w:lang w:val="sl-SI" w:eastAsia="sl-SI"/>
        </w:rPr>
        <w:t xml:space="preserve"> </w:t>
      </w:r>
      <w:r w:rsidRPr="00A12A0A">
        <w:rPr>
          <w:rFonts w:ascii="Times New Roman" w:eastAsia="Times New Roman" w:hAnsi="Times New Roman" w:cs="Times New Roman"/>
          <w:b/>
          <w:bCs/>
          <w:noProof/>
          <w:snapToGrid w:val="0"/>
          <w:lang w:val="sl-SI" w:eastAsia="sl-SI"/>
        </w:rPr>
        <w:t>Tanyz ERAS</w:t>
      </w:r>
      <w:r w:rsidRPr="00A12A0A">
        <w:rPr>
          <w:rFonts w:ascii="Times New Roman" w:eastAsia="Times New Roman" w:hAnsi="Times New Roman" w:cs="Times New Roman"/>
          <w:noProof/>
          <w:snapToGrid w:val="0"/>
          <w:lang w:val="sl-SI" w:eastAsia="sl-SI"/>
        </w:rPr>
        <w:t>.</w:t>
      </w:r>
    </w:p>
    <w:p w:rsidR="00A12A0A" w:rsidRPr="00A12A0A" w:rsidRDefault="00A12A0A" w:rsidP="00A12A0A">
      <w:pPr>
        <w:widowControl w:val="0"/>
        <w:numPr>
          <w:ilvl w:val="0"/>
          <w:numId w:val="32"/>
        </w:numPr>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Būtina periodiškai tirtis, kaip keičiasi gydoma būklė.</w:t>
      </w:r>
    </w:p>
    <w:p w:rsidR="00A12A0A" w:rsidRPr="00A12A0A" w:rsidRDefault="00A12A0A" w:rsidP="00A12A0A">
      <w:pPr>
        <w:widowControl w:val="0"/>
        <w:numPr>
          <w:ilvl w:val="0"/>
          <w:numId w:val="32"/>
        </w:numPr>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 xml:space="preserve">Kartais vartojant Tanyz ERAS, kaip ir kitus šios klasės vaistus, gali pasireikšti </w:t>
      </w:r>
      <w:r w:rsidRPr="00A12A0A">
        <w:rPr>
          <w:rFonts w:ascii="Times New Roman" w:eastAsia="Times New Roman" w:hAnsi="Times New Roman" w:cs="Times New Roman"/>
          <w:bCs/>
          <w:lang w:val="sl-SI" w:eastAsia="sl-SI"/>
        </w:rPr>
        <w:t>alpimas</w:t>
      </w:r>
      <w:r w:rsidRPr="00A12A0A">
        <w:rPr>
          <w:rFonts w:ascii="Times New Roman" w:eastAsia="Times New Roman" w:hAnsi="Times New Roman" w:cs="Times New Roman"/>
          <w:b/>
          <w:bCs/>
          <w:lang w:val="sl-SI" w:eastAsia="sl-SI"/>
        </w:rPr>
        <w:t xml:space="preserve">. </w:t>
      </w:r>
      <w:r w:rsidRPr="00A12A0A">
        <w:rPr>
          <w:rFonts w:ascii="Times New Roman" w:eastAsia="Times New Roman" w:hAnsi="Times New Roman" w:cs="Times New Roman"/>
          <w:lang w:val="sl-SI" w:eastAsia="sl-SI"/>
        </w:rPr>
        <w:t>Pasireiškus svaiguliui ar silpnumui, turite pasėdėti arba pagulėti, kol tokie simptomai praeis;</w:t>
      </w:r>
    </w:p>
    <w:p w:rsidR="00A12A0A" w:rsidRPr="00A12A0A" w:rsidRDefault="00A12A0A" w:rsidP="00A12A0A">
      <w:pPr>
        <w:widowControl w:val="0"/>
        <w:numPr>
          <w:ilvl w:val="0"/>
          <w:numId w:val="32"/>
        </w:numPr>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 xml:space="preserve">Jeigu sergate </w:t>
      </w:r>
      <w:r w:rsidRPr="00A12A0A">
        <w:rPr>
          <w:rFonts w:ascii="Times New Roman" w:eastAsia="Times New Roman" w:hAnsi="Times New Roman" w:cs="Times New Roman"/>
          <w:b/>
          <w:bCs/>
          <w:lang w:val="sl-SI" w:eastAsia="sl-SI"/>
        </w:rPr>
        <w:t>sunkia inkstų liga</w:t>
      </w:r>
      <w:r w:rsidRPr="00A12A0A">
        <w:rPr>
          <w:rFonts w:ascii="Times New Roman" w:eastAsia="Times New Roman" w:hAnsi="Times New Roman" w:cs="Times New Roman"/>
          <w:lang w:val="sl-SI" w:eastAsia="sl-SI"/>
        </w:rPr>
        <w:t>, pasakykite gydytojui;</w:t>
      </w:r>
    </w:p>
    <w:p w:rsidR="00A12A0A" w:rsidRPr="00A12A0A" w:rsidRDefault="00A12A0A" w:rsidP="00FB6BBE">
      <w:pPr>
        <w:widowControl w:val="0"/>
        <w:numPr>
          <w:ilvl w:val="0"/>
          <w:numId w:val="32"/>
        </w:numPr>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Jeigu Jums ruošiamasi atlikti arba jau yra paskirta akies chirurginė operacija dėl lęšiuko drumsties (kataraktos)</w:t>
      </w:r>
      <w:r w:rsidR="00137883" w:rsidRPr="00137883">
        <w:t xml:space="preserve"> </w:t>
      </w:r>
      <w:r w:rsidR="00137883">
        <w:rPr>
          <w:rFonts w:ascii="Times New Roman" w:eastAsia="Times New Roman" w:hAnsi="Times New Roman" w:cs="Times New Roman"/>
          <w:lang w:val="sl-SI" w:eastAsia="sl-SI"/>
        </w:rPr>
        <w:t>arba padidėjusio akispūdžio</w:t>
      </w:r>
      <w:r w:rsidR="00137883" w:rsidRPr="00137883">
        <w:rPr>
          <w:rFonts w:ascii="Times New Roman" w:eastAsia="Times New Roman" w:hAnsi="Times New Roman" w:cs="Times New Roman"/>
          <w:lang w:val="sl-SI" w:eastAsia="sl-SI"/>
        </w:rPr>
        <w:t xml:space="preserve"> (glaukom</w:t>
      </w:r>
      <w:r w:rsidR="00137883">
        <w:rPr>
          <w:rFonts w:ascii="Times New Roman" w:eastAsia="Times New Roman" w:hAnsi="Times New Roman" w:cs="Times New Roman"/>
          <w:lang w:val="sl-SI" w:eastAsia="sl-SI"/>
        </w:rPr>
        <w:t>os)</w:t>
      </w:r>
      <w:r w:rsidRPr="00A12A0A">
        <w:rPr>
          <w:rFonts w:ascii="Times New Roman" w:eastAsia="Times New Roman" w:hAnsi="Times New Roman" w:cs="Times New Roman"/>
          <w:lang w:val="sl-SI" w:eastAsia="sl-SI"/>
        </w:rPr>
        <w:t xml:space="preserve">. Pasakykite akių gydytojui, kad </w:t>
      </w:r>
      <w:r w:rsidRPr="00A12A0A">
        <w:rPr>
          <w:rFonts w:ascii="Times New Roman" w:eastAsia="Times New Roman" w:hAnsi="Times New Roman" w:cs="Times New Roman"/>
          <w:lang w:val="sl-SI" w:eastAsia="sl-SI"/>
        </w:rPr>
        <w:lastRenderedPageBreak/>
        <w:t>vartojate arba vartojote tamsuloziną. Gydytojai imsis atitinkamų atsargumo priemonių skirdami vaistus ir taikydami chirurginius gydymo metodus. Paklauskite gydytojo, ar galima atidėti arba laikinai nutraukti šio vaisto vartojimą, kol bus atlikta chirurginė operacija dėl lęšiuko drumsties</w:t>
      </w:r>
      <w:r w:rsidR="00E6306F">
        <w:rPr>
          <w:rFonts w:ascii="Times New Roman" w:eastAsia="Times New Roman" w:hAnsi="Times New Roman" w:cs="Times New Roman"/>
          <w:lang w:val="sl-SI" w:eastAsia="sl-SI"/>
        </w:rPr>
        <w:t xml:space="preserve"> (kataraktos) arba padidėjusio akispūdžio (glaukomos)</w:t>
      </w:r>
      <w:r w:rsidRPr="00A12A0A">
        <w:rPr>
          <w:rFonts w:ascii="Times New Roman" w:eastAsia="Times New Roman" w:hAnsi="Times New Roman" w:cs="Times New Roman"/>
          <w:lang w:val="sl-SI" w:eastAsia="sl-SI"/>
        </w:rPr>
        <w:t>.</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Išmatose galite pastebėti tabletės likučių. Tabletėje esanti veiklioji medžiaga jau pasisavinta, todėl rizikos, kad sumažės tablečių veiksmingumas, nėra.</w:t>
      </w:r>
    </w:p>
    <w:p w:rsidR="00A12A0A" w:rsidRPr="00A12A0A" w:rsidRDefault="00A12A0A" w:rsidP="00A12A0A">
      <w:pPr>
        <w:widowControl w:val="0"/>
        <w:numPr>
          <w:ilvl w:val="12"/>
          <w:numId w:val="0"/>
        </w:numPr>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numPr>
          <w:ilvl w:val="12"/>
          <w:numId w:val="0"/>
        </w:numPr>
        <w:spacing w:after="0" w:line="240" w:lineRule="auto"/>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Vaikams</w:t>
      </w:r>
    </w:p>
    <w:p w:rsidR="00A12A0A" w:rsidRPr="00A12A0A" w:rsidRDefault="00A12A0A" w:rsidP="00A12A0A">
      <w:pPr>
        <w:widowControl w:val="0"/>
        <w:numPr>
          <w:ilvl w:val="12"/>
          <w:numId w:val="0"/>
        </w:numPr>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Neduokite šio vaisto vaikams ir jaunesniems kai 18 metų paaugliams, nes šios grupės pacientus vaistas neveikia.</w:t>
      </w:r>
    </w:p>
    <w:p w:rsidR="00A12A0A" w:rsidRPr="00A12A0A" w:rsidRDefault="00A12A0A" w:rsidP="00A12A0A">
      <w:pPr>
        <w:widowControl w:val="0"/>
        <w:numPr>
          <w:ilvl w:val="12"/>
          <w:numId w:val="0"/>
        </w:numPr>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Kito vaistai ir Tanyz ERAS</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Jeigu vartojate arba neseniai vartojote kitų vaistų arba dėl to nesate tikri, apie tai pasakykite gydytojui arba vaistininkui.</w:t>
      </w:r>
    </w:p>
    <w:p w:rsidR="00A12A0A" w:rsidRPr="00A12A0A" w:rsidRDefault="00A12A0A" w:rsidP="00A12A0A">
      <w:pPr>
        <w:widowControl w:val="0"/>
        <w:numPr>
          <w:ilvl w:val="12"/>
          <w:numId w:val="0"/>
        </w:numPr>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numPr>
          <w:ilvl w:val="12"/>
          <w:numId w:val="0"/>
        </w:numPr>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Tanyz ERAS vartojimas su tos pačios grupės vaistais (alfa 1-adrenoreceptorių blokatoriais) gali sukelti nepageidaujamą kraujospūdžio sumažėjimą.</w:t>
      </w:r>
    </w:p>
    <w:p w:rsidR="00A12A0A" w:rsidRPr="00A12A0A" w:rsidRDefault="00A12A0A" w:rsidP="00A12A0A">
      <w:pPr>
        <w:widowControl w:val="0"/>
        <w:numPr>
          <w:ilvl w:val="12"/>
          <w:numId w:val="0"/>
        </w:numPr>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numPr>
          <w:ilvl w:val="12"/>
          <w:numId w:val="0"/>
        </w:numPr>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Ypač svarbu pasakyti gydytojui, jei esate gydomas kitais vaistai, kurie lėtina Tanyz ERAS šalinimą iš organizmo (pvz., ketokonazolas, eritromicinas).</w:t>
      </w:r>
    </w:p>
    <w:p w:rsidR="00A12A0A" w:rsidRPr="00A12A0A" w:rsidRDefault="00A12A0A" w:rsidP="00A12A0A">
      <w:pPr>
        <w:widowControl w:val="0"/>
        <w:numPr>
          <w:ilvl w:val="12"/>
          <w:numId w:val="0"/>
        </w:numPr>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lang w:val="sl-SI" w:eastAsia="sl-SI"/>
        </w:rPr>
      </w:pPr>
      <w:r w:rsidRPr="00A12A0A">
        <w:rPr>
          <w:rFonts w:ascii="Times New Roman" w:eastAsia="Times New Roman" w:hAnsi="Times New Roman" w:cs="Times New Roman"/>
          <w:b/>
          <w:bCs/>
          <w:lang w:val="sl-SI" w:eastAsia="sl-SI"/>
        </w:rPr>
        <w:t>Tanyz ERAS</w:t>
      </w:r>
      <w:r w:rsidRPr="00A12A0A">
        <w:rPr>
          <w:rFonts w:ascii="Times New Roman" w:eastAsia="Times New Roman" w:hAnsi="Times New Roman" w:cs="Times New Roman"/>
          <w:b/>
          <w:lang w:val="sl-SI" w:eastAsia="sl-SI"/>
        </w:rPr>
        <w:t xml:space="preserve"> vartojimas su maistu ir gėrimais</w:t>
      </w:r>
    </w:p>
    <w:p w:rsidR="00A12A0A" w:rsidRPr="00A12A0A" w:rsidRDefault="00A12A0A" w:rsidP="00A12A0A">
      <w:pPr>
        <w:widowControl w:val="0"/>
        <w:numPr>
          <w:ilvl w:val="12"/>
          <w:numId w:val="0"/>
        </w:numPr>
        <w:tabs>
          <w:tab w:val="left" w:pos="1290"/>
        </w:tabs>
        <w:spacing w:after="0" w:line="240" w:lineRule="auto"/>
        <w:ind w:right="-2"/>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Tanyz ERAS galima vartoti neatsižvelgiant į valgymą.</w:t>
      </w:r>
    </w:p>
    <w:p w:rsidR="00A12A0A" w:rsidRPr="00A12A0A" w:rsidRDefault="00A12A0A" w:rsidP="00A12A0A">
      <w:pPr>
        <w:widowControl w:val="0"/>
        <w:numPr>
          <w:ilvl w:val="12"/>
          <w:numId w:val="0"/>
        </w:numPr>
        <w:tabs>
          <w:tab w:val="left" w:pos="1290"/>
        </w:tabs>
        <w:spacing w:after="0" w:line="240" w:lineRule="auto"/>
        <w:ind w:right="-2"/>
        <w:rPr>
          <w:rFonts w:ascii="Times New Roman" w:eastAsia="Times New Roman" w:hAnsi="Times New Roman" w:cs="Times New Roman"/>
          <w:lang w:val="sl-SI" w:eastAsia="sl-SI"/>
        </w:rPr>
      </w:pPr>
    </w:p>
    <w:p w:rsidR="00A12A0A" w:rsidRPr="00A12A0A" w:rsidRDefault="00A12A0A" w:rsidP="00A12A0A">
      <w:pPr>
        <w:widowControl w:val="0"/>
        <w:numPr>
          <w:ilvl w:val="12"/>
          <w:numId w:val="0"/>
        </w:numPr>
        <w:tabs>
          <w:tab w:val="left" w:pos="1290"/>
        </w:tabs>
        <w:spacing w:after="0" w:line="240" w:lineRule="auto"/>
        <w:ind w:right="-2"/>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Nėštumas ir žindymo laikotarpis</w:t>
      </w:r>
    </w:p>
    <w:p w:rsidR="00A12A0A" w:rsidRPr="00A12A0A" w:rsidRDefault="00A12A0A" w:rsidP="00A12A0A">
      <w:pPr>
        <w:widowControl w:val="0"/>
        <w:numPr>
          <w:ilvl w:val="12"/>
          <w:numId w:val="0"/>
        </w:numPr>
        <w:tabs>
          <w:tab w:val="left" w:pos="1290"/>
        </w:tabs>
        <w:spacing w:after="0" w:line="240" w:lineRule="auto"/>
        <w:ind w:right="-2"/>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Ši informacija neaktuali, nes Tanyz ERAS skirtas vartoti tik vyrams.</w:t>
      </w:r>
    </w:p>
    <w:p w:rsidR="00B23DDA" w:rsidRDefault="00B23DDA" w:rsidP="00A12A0A">
      <w:pPr>
        <w:widowControl w:val="0"/>
        <w:numPr>
          <w:ilvl w:val="12"/>
          <w:numId w:val="0"/>
        </w:numPr>
        <w:tabs>
          <w:tab w:val="left" w:pos="1290"/>
        </w:tabs>
        <w:spacing w:after="0" w:line="240" w:lineRule="auto"/>
        <w:ind w:right="-2"/>
        <w:rPr>
          <w:rFonts w:ascii="Times New Roman" w:eastAsia="Times New Roman" w:hAnsi="Times New Roman" w:cs="Times New Roman"/>
          <w:lang w:val="sl-SI" w:eastAsia="sl-SI"/>
        </w:rPr>
      </w:pPr>
    </w:p>
    <w:p w:rsidR="00A12A0A" w:rsidRDefault="00B23DDA" w:rsidP="00A12A0A">
      <w:pPr>
        <w:widowControl w:val="0"/>
        <w:numPr>
          <w:ilvl w:val="12"/>
          <w:numId w:val="0"/>
        </w:numPr>
        <w:tabs>
          <w:tab w:val="left" w:pos="1290"/>
        </w:tabs>
        <w:spacing w:after="0" w:line="240" w:lineRule="auto"/>
        <w:ind w:right="-2"/>
        <w:rPr>
          <w:rFonts w:ascii="Times New Roman" w:eastAsia="Times New Roman" w:hAnsi="Times New Roman" w:cs="Times New Roman"/>
          <w:lang w:val="sl-SI" w:eastAsia="sl-SI"/>
        </w:rPr>
      </w:pPr>
      <w:r w:rsidRPr="00B23DDA">
        <w:rPr>
          <w:rFonts w:ascii="Times New Roman" w:eastAsia="Times New Roman" w:hAnsi="Times New Roman" w:cs="Times New Roman"/>
          <w:lang w:val="sl-SI" w:eastAsia="sl-SI"/>
        </w:rPr>
        <w:t>Vyrams pranešta apie nenormalią ejakuliaciją (ejakuliacijos sutrikimas). Tai reiškia, kad sperma neišeina iš organizmo per šlaplę, o eina į šlapimo pūslę (retrogradinė ejakuliacija), arba ejakuliacijos tūris sumažėja arba jo</w:t>
      </w:r>
      <w:r w:rsidR="00241594">
        <w:rPr>
          <w:rFonts w:ascii="Times New Roman" w:eastAsia="Times New Roman" w:hAnsi="Times New Roman" w:cs="Times New Roman"/>
          <w:lang w:val="sl-SI" w:eastAsia="sl-SI"/>
        </w:rPr>
        <w:t>s</w:t>
      </w:r>
      <w:r w:rsidRPr="00B23DDA">
        <w:rPr>
          <w:rFonts w:ascii="Times New Roman" w:eastAsia="Times New Roman" w:hAnsi="Times New Roman" w:cs="Times New Roman"/>
          <w:lang w:val="sl-SI" w:eastAsia="sl-SI"/>
        </w:rPr>
        <w:t xml:space="preserve"> nėra (ejakuliacijos nepakankamumas). Šis reiškinys yra nekenksmingas.</w:t>
      </w:r>
    </w:p>
    <w:p w:rsidR="00B23DDA" w:rsidRPr="00A12A0A" w:rsidRDefault="00B23DDA" w:rsidP="00A12A0A">
      <w:pPr>
        <w:widowControl w:val="0"/>
        <w:numPr>
          <w:ilvl w:val="12"/>
          <w:numId w:val="0"/>
        </w:numPr>
        <w:tabs>
          <w:tab w:val="left" w:pos="1290"/>
        </w:tabs>
        <w:spacing w:after="0" w:line="240" w:lineRule="auto"/>
        <w:ind w:right="-2"/>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Vairavimas ir mechanizmų valdymas</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Duomenų, kad tamsulozinas veiktų gebėjimą vairuoti ar valdyti mechanizmus, nėra. Turite atsižvelgti į tai, kad tamsulozinas gali sukelti svaigulį ir apsvaigimą. Vairuoti ir mechanizmus valdyti galima tik tuo atveju, jeigu gerai jaučiatės.</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lang w:val="sl-SI" w:eastAsia="sl-SI"/>
        </w:rPr>
      </w:pPr>
    </w:p>
    <w:p w:rsidR="00A12A0A" w:rsidRPr="00A12A0A" w:rsidRDefault="00A12A0A" w:rsidP="00A12A0A">
      <w:pPr>
        <w:widowControl w:val="0"/>
        <w:numPr>
          <w:ilvl w:val="12"/>
          <w:numId w:val="0"/>
        </w:numPr>
        <w:spacing w:after="0" w:line="240" w:lineRule="auto"/>
        <w:ind w:left="567" w:hanging="567"/>
        <w:outlineLvl w:val="0"/>
        <w:rPr>
          <w:rFonts w:ascii="Times New Roman" w:eastAsia="Times New Roman" w:hAnsi="Times New Roman" w:cs="Times New Roman"/>
          <w:b/>
          <w:bCs/>
          <w:caps/>
          <w:lang w:val="sl-SI" w:eastAsia="sl-SI"/>
        </w:rPr>
      </w:pPr>
      <w:r w:rsidRPr="00A12A0A">
        <w:rPr>
          <w:rFonts w:ascii="Times New Roman" w:eastAsia="Times New Roman" w:hAnsi="Times New Roman" w:cs="Times New Roman"/>
          <w:b/>
          <w:lang w:val="sl-SI" w:eastAsia="sl-SI"/>
        </w:rPr>
        <w:t>3.</w:t>
      </w:r>
      <w:r w:rsidRPr="00A12A0A">
        <w:rPr>
          <w:rFonts w:ascii="Times New Roman" w:eastAsia="Times New Roman" w:hAnsi="Times New Roman" w:cs="Times New Roman"/>
          <w:b/>
          <w:lang w:val="sl-SI" w:eastAsia="sl-SI"/>
        </w:rPr>
        <w:tab/>
      </w:r>
      <w:r w:rsidRPr="00A12A0A">
        <w:rPr>
          <w:rFonts w:ascii="Times New Roman" w:eastAsia="Times New Roman" w:hAnsi="Times New Roman" w:cs="Times New Roman"/>
          <w:b/>
          <w:bCs/>
          <w:lang w:val="sl-SI" w:eastAsia="sl-SI"/>
        </w:rPr>
        <w:t xml:space="preserve">Kaip vartoti </w:t>
      </w:r>
      <w:r w:rsidRPr="00A12A0A">
        <w:rPr>
          <w:rFonts w:ascii="Times New Roman" w:eastAsia="Times New Roman" w:hAnsi="Times New Roman" w:cs="Times New Roman"/>
          <w:b/>
          <w:lang w:val="sl-SI" w:eastAsia="sl-SI"/>
        </w:rPr>
        <w:t>Tanyz ERAS</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Visada vartokite šį vaistą tiksliai kaip nurodė gydytojas. Jeigu abejojate, kreipkitės į gydytoją arba vaistininką.</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Rekomenduojama paros dozė yra viena tabletė. Tabletes galima vartoti valgant arba be maisto, geriausia kiekvieną dieną tuo pačiu laiku.</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 xml:space="preserve">Nurykite </w:t>
      </w:r>
      <w:r w:rsidRPr="00A12A0A">
        <w:rPr>
          <w:rFonts w:ascii="Times New Roman" w:eastAsia="Times New Roman" w:hAnsi="Times New Roman" w:cs="Times New Roman"/>
          <w:b/>
          <w:bCs/>
          <w:lang w:val="sl-SI" w:eastAsia="sl-SI"/>
        </w:rPr>
        <w:t>visą</w:t>
      </w:r>
      <w:r w:rsidRPr="00A12A0A">
        <w:rPr>
          <w:rFonts w:ascii="Times New Roman" w:eastAsia="Times New Roman" w:hAnsi="Times New Roman" w:cs="Times New Roman"/>
          <w:lang w:val="sl-SI" w:eastAsia="sl-SI"/>
        </w:rPr>
        <w:t xml:space="preserve"> tabletę. Svarbu, kad </w:t>
      </w:r>
      <w:r w:rsidRPr="00A12A0A">
        <w:rPr>
          <w:rFonts w:ascii="Times New Roman" w:eastAsia="Times New Roman" w:hAnsi="Times New Roman" w:cs="Times New Roman"/>
          <w:b/>
          <w:bCs/>
          <w:lang w:val="sl-SI" w:eastAsia="sl-SI"/>
        </w:rPr>
        <w:t>tabletės netraiškytumėte ir nekramtytumėte</w:t>
      </w:r>
      <w:r w:rsidRPr="00A12A0A">
        <w:rPr>
          <w:rFonts w:ascii="Times New Roman" w:eastAsia="Times New Roman" w:hAnsi="Times New Roman" w:cs="Times New Roman"/>
          <w:lang w:val="sl-SI" w:eastAsia="sl-SI"/>
        </w:rPr>
        <w:t>, nes tai gali turėti įtakos tamsulozino veikimui.</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Paprastai Tanyz ERAS yra skiriamas ilgalaikiam vartojimui. Poveikis šlapimo pūslei ir šlapinimuisi yra palaikomas ilgalaikio gydymo Tanyz ERAS metu.</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 xml:space="preserve">Ką daryti pavartojus per didelę </w:t>
      </w:r>
      <w:r w:rsidRPr="00A12A0A">
        <w:rPr>
          <w:rFonts w:ascii="Times New Roman" w:eastAsia="Times New Roman" w:hAnsi="Times New Roman" w:cs="Times New Roman"/>
          <w:b/>
          <w:bCs/>
          <w:lang w:val="sl-SI" w:eastAsia="sl-SI"/>
        </w:rPr>
        <w:t>Tanyz ERAS</w:t>
      </w:r>
      <w:r w:rsidRPr="00A12A0A">
        <w:rPr>
          <w:rFonts w:ascii="Times New Roman" w:eastAsia="Times New Roman" w:hAnsi="Times New Roman" w:cs="Times New Roman"/>
          <w:b/>
          <w:lang w:val="sl-SI" w:eastAsia="sl-SI"/>
        </w:rPr>
        <w:t xml:space="preserve"> dozę?</w:t>
      </w:r>
    </w:p>
    <w:p w:rsidR="00A12A0A" w:rsidRPr="00A12A0A" w:rsidRDefault="00A12A0A" w:rsidP="00A12A0A">
      <w:pPr>
        <w:widowControl w:val="0"/>
        <w:spacing w:after="0" w:line="240" w:lineRule="auto"/>
        <w:rPr>
          <w:rFonts w:ascii="Times New Roman" w:eastAsia="Times New Roman" w:hAnsi="Times New Roman" w:cs="Times New Roman"/>
          <w:bCs/>
          <w:lang w:val="sl-SI" w:eastAsia="sl-SI"/>
        </w:rPr>
      </w:pPr>
      <w:r w:rsidRPr="00A12A0A">
        <w:rPr>
          <w:rFonts w:ascii="Times New Roman" w:eastAsia="Times New Roman" w:hAnsi="Times New Roman" w:cs="Times New Roman"/>
          <w:bCs/>
          <w:lang w:val="sl-SI" w:eastAsia="sl-SI"/>
        </w:rPr>
        <w:t xml:space="preserve">Išgėrus per daug </w:t>
      </w:r>
      <w:r w:rsidRPr="00A12A0A">
        <w:rPr>
          <w:rFonts w:ascii="Times New Roman" w:eastAsia="Times New Roman" w:hAnsi="Times New Roman" w:cs="Times New Roman"/>
          <w:lang w:val="sl-SI" w:eastAsia="sl-SI"/>
        </w:rPr>
        <w:t>Tanyz ERAS</w:t>
      </w:r>
      <w:r w:rsidRPr="00A12A0A">
        <w:rPr>
          <w:rFonts w:ascii="Times New Roman" w:eastAsia="Times New Roman" w:hAnsi="Times New Roman" w:cs="Times New Roman"/>
          <w:bCs/>
          <w:lang w:val="sl-SI" w:eastAsia="sl-SI"/>
        </w:rPr>
        <w:t xml:space="preserve"> tablečių, gali pasireikšti nepageidaujamas kraujospūdžio sumažėjimas bei širdies ritmo padažnėjimas kartu su alpimo pojūčiu. Jeigu išgėrėte per daug tablečių, nedelsiant kreipkitės į gydytoją.</w:t>
      </w:r>
    </w:p>
    <w:p w:rsidR="00A12A0A" w:rsidRPr="00A12A0A" w:rsidRDefault="00A12A0A" w:rsidP="00A12A0A">
      <w:pPr>
        <w:widowControl w:val="0"/>
        <w:spacing w:after="0" w:line="240" w:lineRule="auto"/>
        <w:ind w:left="567" w:hanging="567"/>
        <w:rPr>
          <w:rFonts w:ascii="Times New Roman" w:eastAsia="Times New Roman" w:hAnsi="Times New Roman" w:cs="Times New Roman"/>
          <w:bCs/>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 xml:space="preserve">Pamiršus pavartoti </w:t>
      </w:r>
      <w:r w:rsidRPr="00A12A0A">
        <w:rPr>
          <w:rFonts w:ascii="Times New Roman" w:eastAsia="Times New Roman" w:hAnsi="Times New Roman" w:cs="Times New Roman"/>
          <w:b/>
          <w:bCs/>
          <w:lang w:val="sl-SI" w:eastAsia="sl-SI"/>
        </w:rPr>
        <w:t>Tanyz ERAS</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Jeigu užmiršote išgerti Tanyz ERAS tabletę rekomenduojamu laiku, galite išgerti tabletę vėliau tą pačią dieną. Jeigu prisiminėte kitą dieną, tik išgerkite kitą dozę įprastu laiku. Negalima vartoti dvigubos dozės norint kompensuoti praleistą dozę.</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b/>
          <w:bCs/>
          <w:lang w:val="sl-SI" w:eastAsia="sl-SI"/>
        </w:rPr>
      </w:pPr>
      <w:r w:rsidRPr="00A12A0A">
        <w:rPr>
          <w:rFonts w:ascii="Times New Roman" w:eastAsia="Times New Roman" w:hAnsi="Times New Roman" w:cs="Times New Roman"/>
          <w:b/>
          <w:lang w:val="sl-SI" w:eastAsia="sl-SI"/>
        </w:rPr>
        <w:t xml:space="preserve">Nustojus vartoti </w:t>
      </w:r>
      <w:r w:rsidRPr="00A12A0A">
        <w:rPr>
          <w:rFonts w:ascii="Times New Roman" w:eastAsia="Times New Roman" w:hAnsi="Times New Roman" w:cs="Times New Roman"/>
          <w:b/>
          <w:bCs/>
          <w:lang w:val="sl-SI" w:eastAsia="sl-SI"/>
        </w:rPr>
        <w:t>Tanyz ERAS</w:t>
      </w: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Per anksti nutraukus gydymą Tanyz ERAS, gali atsinaujinti buvę nusiskundimai. Todėl Tanyz ERAS vartokite tol, kol skiria gydytojas, net jeigu nusiskundimų visiškai neliko. Jeigu norite nutraukti gydymą, visada pasitarkite su gydytoju.</w:t>
      </w: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lang w:val="sl-SI" w:eastAsia="sl-SI"/>
        </w:rPr>
      </w:pP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Jeigu kiltų daugiau klausimų dėl šio vaisto vartojimo, kreipkitės į gydytoją arba vaistininką.</w:t>
      </w: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lang w:val="sl-SI" w:eastAsia="sl-SI"/>
        </w:rPr>
      </w:pP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lang w:val="sl-SI" w:eastAsia="sl-SI"/>
        </w:rPr>
      </w:pPr>
    </w:p>
    <w:p w:rsidR="00A12A0A" w:rsidRPr="00A12A0A" w:rsidRDefault="00A12A0A" w:rsidP="00A12A0A">
      <w:pPr>
        <w:widowControl w:val="0"/>
        <w:tabs>
          <w:tab w:val="left" w:pos="567"/>
        </w:tabs>
        <w:spacing w:after="0" w:line="240" w:lineRule="auto"/>
        <w:ind w:left="567" w:hanging="567"/>
        <w:outlineLvl w:val="2"/>
        <w:rPr>
          <w:rFonts w:ascii="Times New Roman" w:eastAsia="Lucida Sans Unicode" w:hAnsi="Times New Roman" w:cs="Times New Roman"/>
          <w:b/>
          <w:bCs/>
          <w:caps/>
          <w:kern w:val="1"/>
        </w:rPr>
      </w:pPr>
      <w:r w:rsidRPr="00A12A0A">
        <w:rPr>
          <w:rFonts w:ascii="Times New Roman" w:eastAsia="Lucida Sans Unicode" w:hAnsi="Times New Roman" w:cs="Times New Roman"/>
          <w:b/>
          <w:bCs/>
          <w:caps/>
          <w:kern w:val="1"/>
        </w:rPr>
        <w:t>4.</w:t>
      </w:r>
      <w:r w:rsidRPr="00A12A0A">
        <w:rPr>
          <w:rFonts w:ascii="Times New Roman" w:eastAsia="Lucida Sans Unicode" w:hAnsi="Times New Roman" w:cs="Times New Roman"/>
          <w:b/>
          <w:bCs/>
          <w:caps/>
          <w:kern w:val="1"/>
        </w:rPr>
        <w:tab/>
      </w:r>
      <w:r w:rsidRPr="00A12A0A">
        <w:rPr>
          <w:rFonts w:ascii="Times New Roman" w:eastAsia="Lucida Sans Unicode" w:hAnsi="Times New Roman" w:cs="Times New Roman"/>
          <w:b/>
          <w:bCs/>
          <w:kern w:val="1"/>
        </w:rPr>
        <w:t>Galimas šalutinis poveikis</w:t>
      </w: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Šis vaistas, kaip ir kiti, gali sukelti šalutinį poveikį, nors jis pasireiškia ne visiems žmonėms.</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 xml:space="preserve">Sunkios reakcijos pasireiškia retai. </w:t>
      </w:r>
      <w:r w:rsidRPr="00A12A0A">
        <w:rPr>
          <w:rFonts w:ascii="Times New Roman" w:eastAsia="Times New Roman" w:hAnsi="Times New Roman" w:cs="Times New Roman"/>
          <w:b/>
          <w:bCs/>
          <w:lang w:val="sl-SI" w:eastAsia="sl-SI"/>
        </w:rPr>
        <w:t>Jeigu pasireiškia sunki alerginė reakcija</w:t>
      </w:r>
      <w:r w:rsidRPr="00A12A0A">
        <w:rPr>
          <w:rFonts w:ascii="Times New Roman" w:eastAsia="Times New Roman" w:hAnsi="Times New Roman" w:cs="Times New Roman"/>
          <w:lang w:val="sl-SI" w:eastAsia="sl-SI"/>
        </w:rPr>
        <w:t xml:space="preserve">, dėl kurios pasireiškia </w:t>
      </w:r>
      <w:r w:rsidRPr="00A12A0A">
        <w:rPr>
          <w:rFonts w:ascii="Times New Roman" w:eastAsia="Times New Roman" w:hAnsi="Times New Roman" w:cs="Times New Roman"/>
          <w:b/>
          <w:bCs/>
          <w:lang w:val="sl-SI" w:eastAsia="sl-SI"/>
        </w:rPr>
        <w:t>veido ar gerklės patinimas (angioneurozinė edema), nedelsdami kreipkitės į gydytoją</w:t>
      </w:r>
      <w:r w:rsidRPr="00A12A0A">
        <w:rPr>
          <w:rFonts w:ascii="Times New Roman" w:eastAsia="Times New Roman" w:hAnsi="Times New Roman" w:cs="Times New Roman"/>
          <w:lang w:val="sl-SI" w:eastAsia="sl-SI"/>
        </w:rPr>
        <w:t>.</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b/>
          <w:bCs/>
          <w:lang w:val="sl-SI" w:eastAsia="sl-SI"/>
        </w:rPr>
        <w:t>Dažnas</w:t>
      </w:r>
      <w:r w:rsidRPr="00A12A0A">
        <w:rPr>
          <w:rFonts w:ascii="Times New Roman" w:eastAsia="Times New Roman" w:hAnsi="Times New Roman" w:cs="Times New Roman"/>
          <w:lang w:val="sl-SI" w:eastAsia="sl-SI"/>
        </w:rPr>
        <w:t xml:space="preserve"> (gali atsirasti ne daugiau kaip 1 žmogui iš 10):</w:t>
      </w:r>
    </w:p>
    <w:p w:rsidR="00A12A0A" w:rsidRPr="00A12A0A" w:rsidRDefault="00A12A0A" w:rsidP="00A12A0A">
      <w:pPr>
        <w:widowControl w:val="0"/>
        <w:numPr>
          <w:ilvl w:val="0"/>
          <w:numId w:val="3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svaigulys, ypač stojantis arba sėdantis,</w:t>
      </w:r>
    </w:p>
    <w:p w:rsidR="00A12A0A" w:rsidRPr="00A12A0A" w:rsidRDefault="00A12A0A" w:rsidP="00FB6BBE">
      <w:pPr>
        <w:widowControl w:val="0"/>
        <w:numPr>
          <w:ilvl w:val="0"/>
          <w:numId w:val="3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nenormali ejakuliacija</w:t>
      </w:r>
      <w:r w:rsidR="00241594">
        <w:rPr>
          <w:rFonts w:ascii="Times New Roman" w:eastAsia="Times New Roman" w:hAnsi="Times New Roman" w:cs="Times New Roman"/>
        </w:rPr>
        <w:t xml:space="preserve"> (ejakuliacijos sutrikimas)</w:t>
      </w:r>
      <w:r w:rsidRPr="00A12A0A">
        <w:rPr>
          <w:rFonts w:ascii="Times New Roman" w:eastAsia="Times New Roman" w:hAnsi="Times New Roman" w:cs="Times New Roman"/>
        </w:rPr>
        <w:t xml:space="preserve">, </w:t>
      </w:r>
      <w:proofErr w:type="spellStart"/>
      <w:r w:rsidRPr="00A12A0A">
        <w:rPr>
          <w:rFonts w:ascii="Times New Roman" w:eastAsia="Times New Roman" w:hAnsi="Times New Roman" w:cs="Times New Roman"/>
        </w:rPr>
        <w:t>retrogradinė</w:t>
      </w:r>
      <w:proofErr w:type="spellEnd"/>
      <w:r w:rsidRPr="00A12A0A">
        <w:rPr>
          <w:rFonts w:ascii="Times New Roman" w:eastAsia="Times New Roman" w:hAnsi="Times New Roman" w:cs="Times New Roman"/>
        </w:rPr>
        <w:t xml:space="preserve"> ejakuliacija (sperma neišsiskiria pro šlaplę, bet grįžta į šlapimo pūslę) </w:t>
      </w:r>
      <w:r w:rsidR="00241594">
        <w:rPr>
          <w:rFonts w:ascii="Times New Roman" w:eastAsia="Times New Roman" w:hAnsi="Times New Roman" w:cs="Times New Roman"/>
        </w:rPr>
        <w:t>ar</w:t>
      </w:r>
      <w:r w:rsidRPr="00A12A0A">
        <w:rPr>
          <w:rFonts w:ascii="Times New Roman" w:eastAsia="Times New Roman" w:hAnsi="Times New Roman" w:cs="Times New Roman"/>
        </w:rPr>
        <w:t xml:space="preserve"> ejakuliacijos nepakankamumas</w:t>
      </w:r>
      <w:r w:rsidR="00241594" w:rsidRPr="00241594">
        <w:t xml:space="preserve"> </w:t>
      </w:r>
      <w:r w:rsidR="00241594">
        <w:t>(</w:t>
      </w:r>
      <w:r w:rsidR="00241594" w:rsidRPr="00241594">
        <w:rPr>
          <w:rFonts w:ascii="Times New Roman" w:eastAsia="Times New Roman" w:hAnsi="Times New Roman" w:cs="Times New Roman"/>
        </w:rPr>
        <w:t>ejakuliaci</w:t>
      </w:r>
      <w:r w:rsidR="00241594">
        <w:rPr>
          <w:rFonts w:ascii="Times New Roman" w:eastAsia="Times New Roman" w:hAnsi="Times New Roman" w:cs="Times New Roman"/>
        </w:rPr>
        <w:t>jos apimtis yra sumažėjusi</w:t>
      </w:r>
      <w:r w:rsidR="00241594" w:rsidRPr="00241594">
        <w:rPr>
          <w:rFonts w:ascii="Times New Roman" w:eastAsia="Times New Roman" w:hAnsi="Times New Roman" w:cs="Times New Roman"/>
        </w:rPr>
        <w:t xml:space="preserve"> arba jos nėra). Šis reiškinys yra nekenksmingas</w:t>
      </w:r>
      <w:r w:rsidRPr="00A12A0A">
        <w:rPr>
          <w:rFonts w:ascii="Times New Roman" w:eastAsia="Times New Roman" w:hAnsi="Times New Roman" w:cs="Times New Roman"/>
        </w:rPr>
        <w:t>.</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b/>
          <w:bCs/>
          <w:lang w:val="sl-SI" w:eastAsia="sl-SI"/>
        </w:rPr>
        <w:t>Nedažnas</w:t>
      </w:r>
      <w:r w:rsidRPr="00A12A0A">
        <w:rPr>
          <w:rFonts w:ascii="Times New Roman" w:eastAsia="Times New Roman" w:hAnsi="Times New Roman" w:cs="Times New Roman"/>
          <w:lang w:val="sl-SI" w:eastAsia="sl-SI"/>
        </w:rPr>
        <w:t xml:space="preserve"> (gali atsirasti ne daugiau kaip 1 žmogui iš 100):</w:t>
      </w:r>
    </w:p>
    <w:p w:rsidR="00A12A0A" w:rsidRPr="00A12A0A" w:rsidRDefault="00A12A0A" w:rsidP="00A12A0A">
      <w:pPr>
        <w:widowControl w:val="0"/>
        <w:numPr>
          <w:ilvl w:val="0"/>
          <w:numId w:val="3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galvos skausmas,</w:t>
      </w:r>
    </w:p>
    <w:p w:rsidR="00A12A0A" w:rsidRPr="00A12A0A" w:rsidRDefault="00A12A0A" w:rsidP="00A12A0A">
      <w:pPr>
        <w:widowControl w:val="0"/>
        <w:numPr>
          <w:ilvl w:val="0"/>
          <w:numId w:val="34"/>
        </w:numPr>
        <w:spacing w:after="0" w:line="240" w:lineRule="auto"/>
        <w:ind w:left="567" w:hanging="567"/>
        <w:contextualSpacing/>
        <w:rPr>
          <w:rFonts w:ascii="Times New Roman" w:eastAsia="Times New Roman" w:hAnsi="Times New Roman" w:cs="Times New Roman"/>
        </w:rPr>
      </w:pPr>
      <w:proofErr w:type="spellStart"/>
      <w:r w:rsidRPr="00A12A0A">
        <w:rPr>
          <w:rFonts w:ascii="Times New Roman" w:eastAsia="Times New Roman" w:hAnsi="Times New Roman" w:cs="Times New Roman"/>
        </w:rPr>
        <w:t>palpitacijos</w:t>
      </w:r>
      <w:proofErr w:type="spellEnd"/>
      <w:r w:rsidRPr="00A12A0A">
        <w:rPr>
          <w:rFonts w:ascii="Times New Roman" w:eastAsia="Times New Roman" w:hAnsi="Times New Roman" w:cs="Times New Roman"/>
        </w:rPr>
        <w:t xml:space="preserve"> (dažno širdies plakimo jutimas),</w:t>
      </w:r>
    </w:p>
    <w:p w:rsidR="00A12A0A" w:rsidRPr="00A12A0A" w:rsidRDefault="00A12A0A" w:rsidP="00A12A0A">
      <w:pPr>
        <w:widowControl w:val="0"/>
        <w:numPr>
          <w:ilvl w:val="0"/>
          <w:numId w:val="3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kraujospūdžio sumažėjimas staiga atsistojus iš sėdimos arba gulimos padėties, kartais lydimas svaigulio,</w:t>
      </w:r>
    </w:p>
    <w:p w:rsidR="00A12A0A" w:rsidRPr="00A12A0A" w:rsidRDefault="00A12A0A" w:rsidP="00A12A0A">
      <w:pPr>
        <w:widowControl w:val="0"/>
        <w:numPr>
          <w:ilvl w:val="0"/>
          <w:numId w:val="3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bėganti arba užgulta nosis (sloga),</w:t>
      </w:r>
    </w:p>
    <w:p w:rsidR="00A12A0A" w:rsidRPr="00A12A0A" w:rsidRDefault="00A12A0A" w:rsidP="00A12A0A">
      <w:pPr>
        <w:widowControl w:val="0"/>
        <w:numPr>
          <w:ilvl w:val="0"/>
          <w:numId w:val="3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viduriavimas, pykinimas, vėmimas, vidurių užkietėjimas,</w:t>
      </w:r>
    </w:p>
    <w:p w:rsidR="00A12A0A" w:rsidRPr="00A12A0A" w:rsidRDefault="00A12A0A" w:rsidP="00A12A0A">
      <w:pPr>
        <w:widowControl w:val="0"/>
        <w:numPr>
          <w:ilvl w:val="0"/>
          <w:numId w:val="3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bendras silpnumas (</w:t>
      </w:r>
      <w:proofErr w:type="spellStart"/>
      <w:r w:rsidRPr="00A12A0A">
        <w:rPr>
          <w:rFonts w:ascii="Times New Roman" w:eastAsia="Times New Roman" w:hAnsi="Times New Roman" w:cs="Times New Roman"/>
        </w:rPr>
        <w:t>astenija</w:t>
      </w:r>
      <w:proofErr w:type="spellEnd"/>
      <w:r w:rsidRPr="00A12A0A">
        <w:rPr>
          <w:rFonts w:ascii="Times New Roman" w:eastAsia="Times New Roman" w:hAnsi="Times New Roman" w:cs="Times New Roman"/>
        </w:rPr>
        <w:t>),</w:t>
      </w:r>
    </w:p>
    <w:p w:rsidR="00A12A0A" w:rsidRPr="00A12A0A" w:rsidRDefault="00A12A0A" w:rsidP="00A12A0A">
      <w:pPr>
        <w:widowControl w:val="0"/>
        <w:numPr>
          <w:ilvl w:val="0"/>
          <w:numId w:val="3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išbėrimas, niežulys, dilgėlinė.</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b/>
          <w:bCs/>
          <w:lang w:val="sl-SI" w:eastAsia="sl-SI"/>
        </w:rPr>
        <w:t>Retas</w:t>
      </w:r>
      <w:r w:rsidRPr="00A12A0A">
        <w:rPr>
          <w:rFonts w:ascii="Times New Roman" w:eastAsia="Times New Roman" w:hAnsi="Times New Roman" w:cs="Times New Roman"/>
          <w:lang w:val="sl-SI" w:eastAsia="sl-SI"/>
        </w:rPr>
        <w:t xml:space="preserve"> (gali atsirasti ne daugiau kaip 1 žmogui iš 1 000)</w:t>
      </w:r>
    </w:p>
    <w:p w:rsidR="00A12A0A" w:rsidRPr="00A12A0A" w:rsidRDefault="00A12A0A" w:rsidP="00A12A0A">
      <w:pPr>
        <w:widowControl w:val="0"/>
        <w:numPr>
          <w:ilvl w:val="0"/>
          <w:numId w:val="3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apalpimas,</w:t>
      </w:r>
    </w:p>
    <w:p w:rsidR="00A12A0A" w:rsidRPr="00A12A0A" w:rsidRDefault="00A12A0A" w:rsidP="00A12A0A">
      <w:pPr>
        <w:widowControl w:val="0"/>
        <w:numPr>
          <w:ilvl w:val="0"/>
          <w:numId w:val="3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staigus lokalus minkštųjų audinių patinimas (pvz., gerklės arba liežuvio), kvėpavimo pasunkėjimas ir (arba) niežulys ir bėrimas, dažniausiai pasireiškiantys alergine reakcija (</w:t>
      </w:r>
      <w:proofErr w:type="spellStart"/>
      <w:r w:rsidRPr="00A12A0A">
        <w:rPr>
          <w:rFonts w:ascii="Times New Roman" w:eastAsia="Times New Roman" w:hAnsi="Times New Roman" w:cs="Times New Roman"/>
        </w:rPr>
        <w:t>angioneurozinė</w:t>
      </w:r>
      <w:proofErr w:type="spellEnd"/>
      <w:r w:rsidRPr="00A12A0A">
        <w:rPr>
          <w:rFonts w:ascii="Times New Roman" w:eastAsia="Times New Roman" w:hAnsi="Times New Roman" w:cs="Times New Roman"/>
        </w:rPr>
        <w:t xml:space="preserve"> edema).</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b/>
          <w:bCs/>
          <w:lang w:val="sl-SI" w:eastAsia="sl-SI"/>
        </w:rPr>
        <w:t>Labai retas</w:t>
      </w:r>
      <w:r w:rsidRPr="00A12A0A">
        <w:rPr>
          <w:rFonts w:ascii="Times New Roman" w:eastAsia="Times New Roman" w:hAnsi="Times New Roman" w:cs="Times New Roman"/>
          <w:lang w:val="sl-SI" w:eastAsia="sl-SI"/>
        </w:rPr>
        <w:t xml:space="preserve"> (gali atsirasti ne daugiau kaip 1 žmogui iš 10 000)</w:t>
      </w:r>
    </w:p>
    <w:p w:rsidR="00A12A0A" w:rsidRPr="00A12A0A" w:rsidRDefault="00A12A0A" w:rsidP="00A12A0A">
      <w:pPr>
        <w:widowControl w:val="0"/>
        <w:numPr>
          <w:ilvl w:val="0"/>
          <w:numId w:val="34"/>
        </w:numPr>
        <w:spacing w:after="0" w:line="240" w:lineRule="auto"/>
        <w:ind w:left="567" w:hanging="567"/>
        <w:contextualSpacing/>
        <w:rPr>
          <w:rFonts w:ascii="Times New Roman" w:eastAsia="Times New Roman" w:hAnsi="Times New Roman" w:cs="Times New Roman"/>
        </w:rPr>
      </w:pPr>
      <w:proofErr w:type="spellStart"/>
      <w:r w:rsidRPr="00A12A0A">
        <w:rPr>
          <w:rFonts w:ascii="Times New Roman" w:eastAsia="Times New Roman" w:hAnsi="Times New Roman" w:cs="Times New Roman"/>
        </w:rPr>
        <w:t>priapizmas</w:t>
      </w:r>
      <w:proofErr w:type="spellEnd"/>
      <w:r w:rsidRPr="00A12A0A">
        <w:rPr>
          <w:rFonts w:ascii="Times New Roman" w:eastAsia="Times New Roman" w:hAnsi="Times New Roman" w:cs="Times New Roman"/>
        </w:rPr>
        <w:t xml:space="preserve"> (skausminga užsitęsusi erekcija, kuriai būtinas skubus medicininis gydymas),</w:t>
      </w:r>
    </w:p>
    <w:p w:rsidR="00A12A0A" w:rsidRPr="00A12A0A" w:rsidRDefault="00A12A0A" w:rsidP="00A12A0A">
      <w:pPr>
        <w:widowControl w:val="0"/>
        <w:numPr>
          <w:ilvl w:val="0"/>
          <w:numId w:val="3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bėrimas, odos ar (ir) lupų, burnos, akių, nosies ertmės ir lytinių organų uždegimas arba pūslėjimasis (</w:t>
      </w:r>
      <w:proofErr w:type="spellStart"/>
      <w:r w:rsidRPr="00A12A0A">
        <w:rPr>
          <w:rFonts w:ascii="Times New Roman" w:eastAsia="Times New Roman" w:hAnsi="Times New Roman" w:cs="Times New Roman"/>
        </w:rPr>
        <w:t>Stivenso</w:t>
      </w:r>
      <w:proofErr w:type="spellEnd"/>
      <w:r w:rsidRPr="00A12A0A">
        <w:rPr>
          <w:rFonts w:ascii="Times New Roman" w:eastAsia="Times New Roman" w:hAnsi="Times New Roman" w:cs="Times New Roman"/>
        </w:rPr>
        <w:t>-Džonsono [</w:t>
      </w:r>
      <w:proofErr w:type="spellStart"/>
      <w:r w:rsidRPr="00A12A0A">
        <w:rPr>
          <w:rFonts w:ascii="Times New Roman" w:eastAsia="Times New Roman" w:hAnsi="Times New Roman" w:cs="Times New Roman"/>
          <w:i/>
        </w:rPr>
        <w:t>Stevens-Johnson</w:t>
      </w:r>
      <w:proofErr w:type="spellEnd"/>
      <w:r w:rsidRPr="00A12A0A">
        <w:rPr>
          <w:rFonts w:ascii="Times New Roman" w:eastAsia="Times New Roman" w:hAnsi="Times New Roman" w:cs="Times New Roman"/>
        </w:rPr>
        <w:t>] sindromas),</w:t>
      </w:r>
    </w:p>
    <w:p w:rsidR="00A12A0A" w:rsidRPr="00A12A0A" w:rsidRDefault="00A12A0A" w:rsidP="00A12A0A">
      <w:pPr>
        <w:widowControl w:val="0"/>
        <w:numPr>
          <w:ilvl w:val="0"/>
          <w:numId w:val="3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 xml:space="preserve">Nenormalus nereguliarus širdies ritmas (prieširdžių virpėjimas, aritmija, </w:t>
      </w:r>
      <w:proofErr w:type="spellStart"/>
      <w:r w:rsidRPr="00A12A0A">
        <w:rPr>
          <w:rFonts w:ascii="Times New Roman" w:eastAsia="Times New Roman" w:hAnsi="Times New Roman" w:cs="Times New Roman"/>
        </w:rPr>
        <w:t>tachikardija</w:t>
      </w:r>
      <w:proofErr w:type="spellEnd"/>
      <w:r w:rsidRPr="00A12A0A">
        <w:rPr>
          <w:rFonts w:ascii="Times New Roman" w:eastAsia="Times New Roman" w:hAnsi="Times New Roman" w:cs="Times New Roman"/>
        </w:rPr>
        <w:t>), kvėpavimo pasunkėjimas (dusulys).</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b/>
          <w:bCs/>
          <w:lang w:val="sl-SI" w:eastAsia="sl-SI"/>
        </w:rPr>
        <w:t>Dažnis nežinomas</w:t>
      </w:r>
      <w:r w:rsidRPr="00A12A0A">
        <w:rPr>
          <w:rFonts w:ascii="Times New Roman" w:eastAsia="Times New Roman" w:hAnsi="Times New Roman" w:cs="Times New Roman"/>
          <w:lang w:val="sl-SI" w:eastAsia="sl-SI"/>
        </w:rPr>
        <w:t xml:space="preserve"> (</w:t>
      </w:r>
      <w:r w:rsidRPr="00A12A0A">
        <w:rPr>
          <w:rFonts w:ascii="Times New Roman" w:eastAsia="Times New Roman" w:hAnsi="Times New Roman" w:cs="Times New Roman"/>
          <w:bCs/>
          <w:lang w:val="sl-SI" w:eastAsia="sl-SI"/>
        </w:rPr>
        <w:t>negali būti apskaičiuotas pagal turimus duomenis</w:t>
      </w:r>
      <w:r w:rsidRPr="00A12A0A">
        <w:rPr>
          <w:rFonts w:ascii="Times New Roman" w:eastAsia="Times New Roman" w:hAnsi="Times New Roman" w:cs="Times New Roman"/>
          <w:lang w:val="sl-SI" w:eastAsia="sl-SI"/>
        </w:rPr>
        <w:t>)</w:t>
      </w:r>
    </w:p>
    <w:p w:rsidR="00A12A0A" w:rsidRPr="00A12A0A" w:rsidRDefault="00A12A0A" w:rsidP="00A12A0A">
      <w:pPr>
        <w:widowControl w:val="0"/>
        <w:numPr>
          <w:ilvl w:val="0"/>
          <w:numId w:val="3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miglotas matymas, regėjimo sutrikimas,</w:t>
      </w:r>
    </w:p>
    <w:p w:rsidR="00A12A0A" w:rsidRPr="00A12A0A" w:rsidRDefault="00A12A0A" w:rsidP="00A12A0A">
      <w:pPr>
        <w:widowControl w:val="0"/>
        <w:numPr>
          <w:ilvl w:val="0"/>
          <w:numId w:val="3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kraujavimas iš nosies,</w:t>
      </w:r>
    </w:p>
    <w:p w:rsidR="00A12A0A" w:rsidRPr="00A12A0A" w:rsidRDefault="00A12A0A" w:rsidP="00A12A0A">
      <w:pPr>
        <w:widowControl w:val="0"/>
        <w:numPr>
          <w:ilvl w:val="0"/>
          <w:numId w:val="3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burnos džiūvimas,</w:t>
      </w:r>
    </w:p>
    <w:p w:rsidR="00A12A0A" w:rsidRPr="00A12A0A" w:rsidRDefault="00A12A0A" w:rsidP="00A12A0A">
      <w:pPr>
        <w:widowControl w:val="0"/>
        <w:numPr>
          <w:ilvl w:val="0"/>
          <w:numId w:val="3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lastRenderedPageBreak/>
        <w:t>sunkus bėrimas (daugiaformė raudonė [</w:t>
      </w:r>
      <w:proofErr w:type="spellStart"/>
      <w:r w:rsidRPr="00A12A0A">
        <w:rPr>
          <w:rFonts w:ascii="Times New Roman" w:eastAsia="Times New Roman" w:hAnsi="Times New Roman" w:cs="Times New Roman"/>
        </w:rPr>
        <w:t>eritema</w:t>
      </w:r>
      <w:proofErr w:type="spellEnd"/>
      <w:r w:rsidRPr="00A12A0A">
        <w:rPr>
          <w:rFonts w:ascii="Times New Roman" w:eastAsia="Times New Roman" w:hAnsi="Times New Roman" w:cs="Times New Roman"/>
        </w:rPr>
        <w:t xml:space="preserve">], </w:t>
      </w:r>
      <w:proofErr w:type="spellStart"/>
      <w:r w:rsidRPr="00A12A0A">
        <w:rPr>
          <w:rFonts w:ascii="Times New Roman" w:eastAsia="Times New Roman" w:hAnsi="Times New Roman" w:cs="Times New Roman"/>
        </w:rPr>
        <w:t>eksfoliacinis</w:t>
      </w:r>
      <w:proofErr w:type="spellEnd"/>
      <w:r w:rsidRPr="00A12A0A">
        <w:rPr>
          <w:rFonts w:ascii="Times New Roman" w:eastAsia="Times New Roman" w:hAnsi="Times New Roman" w:cs="Times New Roman"/>
        </w:rPr>
        <w:t xml:space="preserve"> dermatitas).</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 xml:space="preserve">Jeigu Jums ruošiamasi atlikti akies chirurginė operacija dėl lęšiuko drumsties (kataraktos) </w:t>
      </w:r>
      <w:r w:rsidR="0040678C">
        <w:rPr>
          <w:rFonts w:ascii="Times New Roman" w:eastAsia="Times New Roman" w:hAnsi="Times New Roman" w:cs="Times New Roman"/>
          <w:lang w:val="sl-SI" w:eastAsia="sl-SI"/>
        </w:rPr>
        <w:t xml:space="preserve">arba padidėjusio akispūdžio (glaukomos) </w:t>
      </w:r>
      <w:r w:rsidRPr="00A12A0A">
        <w:rPr>
          <w:rFonts w:ascii="Times New Roman" w:eastAsia="Times New Roman" w:hAnsi="Times New Roman" w:cs="Times New Roman"/>
          <w:lang w:val="sl-SI" w:eastAsia="sl-SI"/>
        </w:rPr>
        <w:t>bei vartojate arba prieš tai vartojote Tanyz ERAS, operacijos metu gali silpnai išsiplėsti vyzdys, o rainelė (spalvota akies dalis) suglebti.</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spacing w:after="0" w:line="240" w:lineRule="auto"/>
        <w:rPr>
          <w:rFonts w:ascii="Times New Roman" w:eastAsia="Times New Roman" w:hAnsi="Times New Roman" w:cs="Times New Roman"/>
          <w:b/>
          <w:lang w:eastAsia="sl-SI"/>
        </w:rPr>
      </w:pPr>
      <w:r w:rsidRPr="00A12A0A">
        <w:rPr>
          <w:rFonts w:ascii="Times New Roman" w:eastAsia="Times New Roman" w:hAnsi="Times New Roman" w:cs="Times New Roman"/>
          <w:b/>
          <w:noProof/>
          <w:lang w:eastAsia="sl-SI"/>
        </w:rPr>
        <w:t>Pranešimas apie šalutinį poveikį</w:t>
      </w:r>
    </w:p>
    <w:p w:rsidR="00A12A0A" w:rsidRPr="00A12A0A" w:rsidRDefault="00A12A0A" w:rsidP="00A12A0A">
      <w:pPr>
        <w:widowControl w:val="0"/>
        <w:spacing w:after="0" w:line="240" w:lineRule="auto"/>
        <w:rPr>
          <w:rFonts w:ascii="Times New Roman" w:eastAsia="Times New Roman" w:hAnsi="Times New Roman" w:cs="Times New Roman"/>
          <w:sz w:val="24"/>
          <w:szCs w:val="20"/>
          <w:lang w:val="sl-SI" w:eastAsia="sl-SI"/>
        </w:rPr>
      </w:pPr>
      <w:r w:rsidRPr="00A12A0A">
        <w:rPr>
          <w:rFonts w:ascii="Times New Roman" w:eastAsia="Times New Roman" w:hAnsi="Times New Roman" w:cs="Times New Roman"/>
          <w:sz w:val="24"/>
          <w:szCs w:val="20"/>
          <w:lang w:val="sl-SI" w:eastAsia="sl-SI"/>
        </w:rPr>
        <w:t>Jeigu pasirei</w:t>
      </w:r>
      <w:r w:rsidRPr="00A12A0A">
        <w:rPr>
          <w:rFonts w:ascii="Times New Roman" w:eastAsia="Times New Roman" w:hAnsi="Times New Roman" w:cs="Times New Roman"/>
          <w:bCs/>
          <w:sz w:val="24"/>
          <w:szCs w:val="20"/>
          <w:lang w:val="sl-SI" w:eastAsia="sl-SI"/>
        </w:rPr>
        <w:t>škė sunkus šalutinis poveikis, įskaitant šiame lapely</w:t>
      </w:r>
      <w:r w:rsidRPr="00A12A0A">
        <w:rPr>
          <w:rFonts w:ascii="Times New Roman" w:eastAsia="Times New Roman" w:hAnsi="Times New Roman" w:cs="Times New Roman"/>
          <w:sz w:val="24"/>
          <w:szCs w:val="20"/>
          <w:lang w:val="sl-SI" w:eastAsia="sl-SI"/>
        </w:rPr>
        <w:t xml:space="preserve">je nenurodytą, pasakykite gydytojui arba vaistininkui. </w:t>
      </w:r>
      <w:r w:rsidRPr="00A12A0A">
        <w:rPr>
          <w:rFonts w:ascii="Times New Roman" w:eastAsia="Times New Roman" w:hAnsi="Times New Roman" w:cs="Times New Roman"/>
          <w:noProof/>
          <w:sz w:val="24"/>
          <w:szCs w:val="20"/>
          <w:lang w:val="sl-SI" w:eastAsia="sl-SI"/>
        </w:rPr>
        <w:t xml:space="preserve">Apie šalutinį poveikį taip pat galite pranešti Valstybinei vaistų kontrolės tarnybai prie Lietuvos Respublikos sveikatos apsaugos ministerijos nemokamu telefonu 8 800 73568; telefonu (8 6) 143 35 34 arba užpildyti interneto svetainėje </w:t>
      </w:r>
      <w:hyperlink r:id="rId9" w:history="1">
        <w:r w:rsidRPr="00A12A0A">
          <w:rPr>
            <w:rFonts w:ascii="Times New Roman" w:eastAsia="Times New Roman" w:hAnsi="Times New Roman" w:cs="Times New Roman"/>
            <w:noProof/>
            <w:sz w:val="24"/>
            <w:szCs w:val="24"/>
            <w:u w:val="single"/>
            <w:lang w:val="sl-SI" w:eastAsia="sl-SI"/>
          </w:rPr>
          <w:t>www.vvkt.lt</w:t>
        </w:r>
      </w:hyperlink>
      <w:r w:rsidRPr="00A12A0A">
        <w:rPr>
          <w:rFonts w:ascii="Times New Roman" w:eastAsia="Times New Roman" w:hAnsi="Times New Roman" w:cs="Times New Roman"/>
          <w:noProof/>
          <w:sz w:val="24"/>
          <w:szCs w:val="20"/>
          <w:lang w:val="sl-SI" w:eastAsia="sl-SI"/>
        </w:rPr>
        <w:t xml:space="preserve"> esančią formą ir pateikti ją Valstybinei vaistų kontrolės tarnybai prie Lietuvos Respublikos sveikatos apsaugos ministerijos vienu iš šių būdų: raštu (adresu Žirmūnų g. 139A, LT 09120 Vilnius); nemokamu fakso numeriu (8 800) 20 131;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lang w:val="sl-SI" w:eastAsia="sl-SI"/>
        </w:rPr>
      </w:pPr>
    </w:p>
    <w:p w:rsidR="00A12A0A" w:rsidRPr="00A12A0A" w:rsidRDefault="00A12A0A" w:rsidP="00A12A0A">
      <w:pPr>
        <w:widowControl w:val="0"/>
        <w:numPr>
          <w:ilvl w:val="12"/>
          <w:numId w:val="0"/>
        </w:numPr>
        <w:spacing w:after="0" w:line="240" w:lineRule="auto"/>
        <w:ind w:left="567" w:right="-2" w:hanging="567"/>
        <w:rPr>
          <w:rFonts w:ascii="Times New Roman" w:eastAsia="Times New Roman" w:hAnsi="Times New Roman" w:cs="Times New Roman"/>
          <w:b/>
          <w:bCs/>
          <w:lang w:val="sl-SI" w:eastAsia="sl-SI"/>
        </w:rPr>
      </w:pPr>
      <w:r w:rsidRPr="00A12A0A">
        <w:rPr>
          <w:rFonts w:ascii="Times New Roman" w:eastAsia="Times New Roman" w:hAnsi="Times New Roman" w:cs="Times New Roman"/>
          <w:b/>
          <w:lang w:val="sl-SI" w:eastAsia="sl-SI"/>
        </w:rPr>
        <w:t>5.</w:t>
      </w:r>
      <w:r w:rsidRPr="00A12A0A">
        <w:rPr>
          <w:rFonts w:ascii="Times New Roman" w:eastAsia="Times New Roman" w:hAnsi="Times New Roman" w:cs="Times New Roman"/>
          <w:b/>
          <w:lang w:val="sl-SI" w:eastAsia="sl-SI"/>
        </w:rPr>
        <w:tab/>
      </w:r>
      <w:r w:rsidRPr="00A12A0A">
        <w:rPr>
          <w:rFonts w:ascii="Times New Roman" w:eastAsia="Times New Roman" w:hAnsi="Times New Roman" w:cs="Times New Roman"/>
          <w:b/>
          <w:bCs/>
          <w:lang w:val="sl-SI" w:eastAsia="sl-SI"/>
        </w:rPr>
        <w:t>Kaip laikyti Tanyz ERAS</w:t>
      </w: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lang w:val="sl-SI" w:eastAsia="sl-SI"/>
        </w:rPr>
      </w:pP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Šį vaistą laikykite vaikams nepastebimoje ir nepasiekiamoje vietoje.</w:t>
      </w: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lang w:val="sl-SI" w:eastAsia="sl-SI"/>
        </w:rPr>
      </w:pP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Ant pakuotės po</w:t>
      </w:r>
      <w:r w:rsidRPr="00A12A0A">
        <w:rPr>
          <w:rFonts w:ascii="Times New Roman" w:eastAsia="Times New Roman" w:hAnsi="Times New Roman" w:cs="Times New Roman"/>
          <w:highlight w:val="lightGray"/>
          <w:lang w:val="sl-SI" w:eastAsia="sl-SI"/>
        </w:rPr>
        <w:t>,,Tinka iki“ ir</w:t>
      </w:r>
      <w:r w:rsidRPr="00A12A0A">
        <w:rPr>
          <w:rFonts w:ascii="Times New Roman" w:eastAsia="Times New Roman" w:hAnsi="Times New Roman" w:cs="Times New Roman"/>
          <w:lang w:val="sl-SI" w:eastAsia="sl-SI"/>
        </w:rPr>
        <w:t>,,EXP“ nurodytam tinkamumo laikui pasibaigus, šio vaisto vartoti negalima. Vaistas tinkamas vartoti iki paskutinės nurodyto mėnesio dienos.</w:t>
      </w: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i/>
          <w:iCs/>
          <w:lang w:val="sl-SI" w:eastAsia="sl-SI"/>
        </w:rPr>
      </w:pPr>
      <w:r w:rsidRPr="00A12A0A">
        <w:rPr>
          <w:rFonts w:ascii="Times New Roman" w:eastAsia="Times New Roman" w:hAnsi="Times New Roman" w:cs="Times New Roman"/>
          <w:lang w:val="sl-SI" w:eastAsia="sl-SI"/>
        </w:rPr>
        <w:t>Laikyti gamintojo pakuotėje, kad preparatas būtų apsaugotas nuo šviesos.</w:t>
      </w: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lang w:val="sl-SI" w:eastAsia="sl-SI"/>
        </w:rPr>
      </w:pP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Vaistų negalima išmesti į kanalizaciją arba su buitinėmis atliekomis. Kaip išmesti nereikalingus vaistus, klauskite vaistininko. Šios priemonės padės apsaugoti aplinką.</w:t>
      </w: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lang w:val="sl-SI" w:eastAsia="sl-SI"/>
        </w:rPr>
      </w:pP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lang w:val="sl-SI" w:eastAsia="sl-SI"/>
        </w:rPr>
      </w:pPr>
    </w:p>
    <w:p w:rsidR="00A12A0A" w:rsidRPr="00A12A0A" w:rsidRDefault="00A12A0A" w:rsidP="00A12A0A">
      <w:pPr>
        <w:widowControl w:val="0"/>
        <w:numPr>
          <w:ilvl w:val="12"/>
          <w:numId w:val="0"/>
        </w:numPr>
        <w:spacing w:after="0" w:line="240" w:lineRule="auto"/>
        <w:ind w:left="567" w:right="-2" w:hanging="567"/>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6.</w:t>
      </w:r>
      <w:r w:rsidRPr="00A12A0A">
        <w:rPr>
          <w:rFonts w:ascii="Times New Roman" w:eastAsia="Times New Roman" w:hAnsi="Times New Roman" w:cs="Times New Roman"/>
          <w:b/>
          <w:lang w:val="sl-SI" w:eastAsia="sl-SI"/>
        </w:rPr>
        <w:tab/>
        <w:t>Pakuotės turinys ir kita informacija</w:t>
      </w: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lang w:val="sl-SI" w:eastAsia="sl-SI"/>
        </w:rPr>
      </w:pP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b/>
          <w:bCs/>
          <w:lang w:val="sl-SI" w:eastAsia="sl-SI"/>
        </w:rPr>
      </w:pPr>
      <w:r w:rsidRPr="00A12A0A">
        <w:rPr>
          <w:rFonts w:ascii="Times New Roman" w:eastAsia="Times New Roman" w:hAnsi="Times New Roman" w:cs="Times New Roman"/>
          <w:b/>
          <w:bCs/>
          <w:lang w:val="sl-SI" w:eastAsia="sl-SI"/>
        </w:rPr>
        <w:t>Tanyz ERAS sudėtis</w:t>
      </w: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u w:val="single"/>
          <w:lang w:val="sl-SI" w:eastAsia="sl-SI"/>
        </w:rPr>
      </w:pPr>
    </w:p>
    <w:p w:rsidR="00A12A0A" w:rsidRPr="00A12A0A" w:rsidRDefault="00A12A0A" w:rsidP="00A12A0A">
      <w:pPr>
        <w:widowControl w:val="0"/>
        <w:numPr>
          <w:ilvl w:val="0"/>
          <w:numId w:val="3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 xml:space="preserve">Veiklioji medžiaga yra </w:t>
      </w:r>
      <w:proofErr w:type="spellStart"/>
      <w:r w:rsidRPr="00A12A0A">
        <w:rPr>
          <w:rFonts w:ascii="Times New Roman" w:eastAsia="Times New Roman" w:hAnsi="Times New Roman" w:cs="Times New Roman"/>
        </w:rPr>
        <w:t>tamsulozino</w:t>
      </w:r>
      <w:proofErr w:type="spellEnd"/>
      <w:r w:rsidRPr="00A12A0A">
        <w:rPr>
          <w:rFonts w:ascii="Times New Roman" w:eastAsia="Times New Roman" w:hAnsi="Times New Roman" w:cs="Times New Roman"/>
        </w:rPr>
        <w:t xml:space="preserve"> hidrochloridas. Kiekvienoje tabletėje yra 0,4 mg </w:t>
      </w:r>
      <w:proofErr w:type="spellStart"/>
      <w:r w:rsidRPr="00A12A0A">
        <w:rPr>
          <w:rFonts w:ascii="Times New Roman" w:eastAsia="Times New Roman" w:hAnsi="Times New Roman" w:cs="Times New Roman"/>
        </w:rPr>
        <w:t>tamsulozino</w:t>
      </w:r>
      <w:proofErr w:type="spellEnd"/>
      <w:r w:rsidRPr="00A12A0A">
        <w:rPr>
          <w:rFonts w:ascii="Times New Roman" w:eastAsia="Times New Roman" w:hAnsi="Times New Roman" w:cs="Times New Roman"/>
        </w:rPr>
        <w:t xml:space="preserve"> hidrochlorido, atitinkančio 0,367 mg </w:t>
      </w:r>
      <w:proofErr w:type="spellStart"/>
      <w:r w:rsidRPr="00A12A0A">
        <w:rPr>
          <w:rFonts w:ascii="Times New Roman" w:eastAsia="Times New Roman" w:hAnsi="Times New Roman" w:cs="Times New Roman"/>
        </w:rPr>
        <w:t>tamsulozino</w:t>
      </w:r>
      <w:proofErr w:type="spellEnd"/>
      <w:r w:rsidRPr="00A12A0A">
        <w:rPr>
          <w:rFonts w:ascii="Times New Roman" w:eastAsia="Times New Roman" w:hAnsi="Times New Roman" w:cs="Times New Roman"/>
        </w:rPr>
        <w:t>.</w:t>
      </w:r>
    </w:p>
    <w:p w:rsidR="00A12A0A" w:rsidRPr="00A12A0A" w:rsidRDefault="00A12A0A" w:rsidP="00A12A0A">
      <w:pPr>
        <w:widowControl w:val="0"/>
        <w:numPr>
          <w:ilvl w:val="0"/>
          <w:numId w:val="3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Pagalbinės medžiagos yra</w:t>
      </w:r>
    </w:p>
    <w:p w:rsidR="00A12A0A" w:rsidRPr="00A12A0A" w:rsidRDefault="00A12A0A" w:rsidP="00A12A0A">
      <w:pPr>
        <w:widowControl w:val="0"/>
        <w:spacing w:after="0" w:line="240" w:lineRule="auto"/>
        <w:ind w:left="567"/>
        <w:contextualSpacing/>
        <w:rPr>
          <w:rFonts w:ascii="Times New Roman" w:eastAsia="Times New Roman" w:hAnsi="Times New Roman" w:cs="Times New Roman"/>
        </w:rPr>
      </w:pPr>
      <w:r w:rsidRPr="00A12A0A">
        <w:rPr>
          <w:rFonts w:ascii="Times New Roman" w:eastAsia="Times New Roman" w:hAnsi="Times New Roman" w:cs="Times New Roman"/>
          <w:i/>
        </w:rPr>
        <w:t>Tabletės vidinė dalis</w:t>
      </w:r>
      <w:r w:rsidRPr="00A12A0A">
        <w:rPr>
          <w:rFonts w:ascii="Times New Roman" w:eastAsia="Times New Roman" w:hAnsi="Times New Roman" w:cs="Times New Roman"/>
        </w:rPr>
        <w:t xml:space="preserve">: </w:t>
      </w:r>
      <w:proofErr w:type="spellStart"/>
      <w:r w:rsidRPr="00A12A0A">
        <w:rPr>
          <w:rFonts w:ascii="Times New Roman" w:eastAsia="Times New Roman" w:hAnsi="Times New Roman" w:cs="Times New Roman"/>
        </w:rPr>
        <w:t>mikrokrsitalinė</w:t>
      </w:r>
      <w:proofErr w:type="spellEnd"/>
      <w:r w:rsidRPr="00A12A0A">
        <w:rPr>
          <w:rFonts w:ascii="Times New Roman" w:eastAsia="Times New Roman" w:hAnsi="Times New Roman" w:cs="Times New Roman"/>
        </w:rPr>
        <w:t xml:space="preserve"> celiuliozė, </w:t>
      </w:r>
      <w:proofErr w:type="spellStart"/>
      <w:r w:rsidRPr="00A12A0A">
        <w:rPr>
          <w:rFonts w:ascii="Times New Roman" w:eastAsia="Times New Roman" w:hAnsi="Times New Roman" w:cs="Times New Roman"/>
        </w:rPr>
        <w:t>hipromeliozė</w:t>
      </w:r>
      <w:proofErr w:type="spellEnd"/>
      <w:r w:rsidRPr="00A12A0A">
        <w:rPr>
          <w:rFonts w:ascii="Times New Roman" w:eastAsia="Times New Roman" w:hAnsi="Times New Roman" w:cs="Times New Roman"/>
        </w:rPr>
        <w:t xml:space="preserve">, </w:t>
      </w:r>
      <w:proofErr w:type="spellStart"/>
      <w:r w:rsidRPr="00A12A0A">
        <w:rPr>
          <w:rFonts w:ascii="Times New Roman" w:eastAsia="Times New Roman" w:hAnsi="Times New Roman" w:cs="Times New Roman"/>
        </w:rPr>
        <w:t>karbomeras</w:t>
      </w:r>
      <w:proofErr w:type="spellEnd"/>
      <w:r w:rsidRPr="00A12A0A">
        <w:rPr>
          <w:rFonts w:ascii="Times New Roman" w:eastAsia="Times New Roman" w:hAnsi="Times New Roman" w:cs="Times New Roman"/>
        </w:rPr>
        <w:t xml:space="preserve">, bevandenis koloidinis silicio dioksidas, raudonasis geležies oksidas (E172), magnio </w:t>
      </w:r>
      <w:proofErr w:type="spellStart"/>
      <w:r w:rsidRPr="00A12A0A">
        <w:rPr>
          <w:rFonts w:ascii="Times New Roman" w:eastAsia="Times New Roman" w:hAnsi="Times New Roman" w:cs="Times New Roman"/>
        </w:rPr>
        <w:t>stearatas</w:t>
      </w:r>
      <w:proofErr w:type="spellEnd"/>
      <w:r w:rsidRPr="00A12A0A">
        <w:rPr>
          <w:rFonts w:ascii="Times New Roman" w:eastAsia="Times New Roman" w:hAnsi="Times New Roman" w:cs="Times New Roman"/>
        </w:rPr>
        <w:t>.</w:t>
      </w:r>
    </w:p>
    <w:p w:rsidR="00A12A0A" w:rsidRPr="00A12A0A" w:rsidRDefault="00A12A0A" w:rsidP="00A12A0A">
      <w:pPr>
        <w:widowControl w:val="0"/>
        <w:spacing w:after="0" w:line="240" w:lineRule="auto"/>
        <w:ind w:left="567"/>
        <w:contextualSpacing/>
        <w:rPr>
          <w:rFonts w:ascii="Times New Roman" w:eastAsia="Times New Roman" w:hAnsi="Times New Roman" w:cs="Times New Roman"/>
        </w:rPr>
      </w:pPr>
      <w:r w:rsidRPr="00A12A0A">
        <w:rPr>
          <w:rFonts w:ascii="Times New Roman" w:eastAsia="Times New Roman" w:hAnsi="Times New Roman" w:cs="Times New Roman"/>
          <w:i/>
        </w:rPr>
        <w:t>Tabletės išorinė dalis</w:t>
      </w:r>
      <w:r w:rsidRPr="00A12A0A">
        <w:rPr>
          <w:rFonts w:ascii="Times New Roman" w:eastAsia="Times New Roman" w:hAnsi="Times New Roman" w:cs="Times New Roman"/>
        </w:rPr>
        <w:t xml:space="preserve">: </w:t>
      </w:r>
      <w:proofErr w:type="spellStart"/>
      <w:r w:rsidRPr="00A12A0A">
        <w:rPr>
          <w:rFonts w:ascii="Times New Roman" w:eastAsia="Times New Roman" w:hAnsi="Times New Roman" w:cs="Times New Roman"/>
        </w:rPr>
        <w:t>mikrokrsitalinė</w:t>
      </w:r>
      <w:proofErr w:type="spellEnd"/>
      <w:r w:rsidRPr="00A12A0A">
        <w:rPr>
          <w:rFonts w:ascii="Times New Roman" w:eastAsia="Times New Roman" w:hAnsi="Times New Roman" w:cs="Times New Roman"/>
        </w:rPr>
        <w:t xml:space="preserve"> celiuliozė, </w:t>
      </w:r>
      <w:proofErr w:type="spellStart"/>
      <w:r w:rsidRPr="00A12A0A">
        <w:rPr>
          <w:rFonts w:ascii="Times New Roman" w:eastAsia="Times New Roman" w:hAnsi="Times New Roman" w:cs="Times New Roman"/>
        </w:rPr>
        <w:t>hipromeliozė</w:t>
      </w:r>
      <w:proofErr w:type="spellEnd"/>
      <w:r w:rsidRPr="00A12A0A">
        <w:rPr>
          <w:rFonts w:ascii="Times New Roman" w:eastAsia="Times New Roman" w:hAnsi="Times New Roman" w:cs="Times New Roman"/>
        </w:rPr>
        <w:t xml:space="preserve">, </w:t>
      </w:r>
      <w:proofErr w:type="spellStart"/>
      <w:r w:rsidRPr="00A12A0A">
        <w:rPr>
          <w:rFonts w:ascii="Times New Roman" w:eastAsia="Times New Roman" w:hAnsi="Times New Roman" w:cs="Times New Roman"/>
        </w:rPr>
        <w:t>karbomeras</w:t>
      </w:r>
      <w:proofErr w:type="spellEnd"/>
      <w:r w:rsidRPr="00A12A0A">
        <w:rPr>
          <w:rFonts w:ascii="Times New Roman" w:eastAsia="Times New Roman" w:hAnsi="Times New Roman" w:cs="Times New Roman"/>
        </w:rPr>
        <w:t xml:space="preserve">, bevandenis koloidinis silicio dioksidas, magnio </w:t>
      </w:r>
      <w:proofErr w:type="spellStart"/>
      <w:r w:rsidRPr="00A12A0A">
        <w:rPr>
          <w:rFonts w:ascii="Times New Roman" w:eastAsia="Times New Roman" w:hAnsi="Times New Roman" w:cs="Times New Roman"/>
        </w:rPr>
        <w:t>stearatas</w:t>
      </w:r>
      <w:proofErr w:type="spellEnd"/>
      <w:r w:rsidRPr="00A12A0A">
        <w:rPr>
          <w:rFonts w:ascii="Times New Roman" w:eastAsia="Times New Roman" w:hAnsi="Times New Roman" w:cs="Times New Roman"/>
        </w:rPr>
        <w:t>.</w:t>
      </w:r>
    </w:p>
    <w:p w:rsidR="00A12A0A" w:rsidRPr="00A12A0A" w:rsidRDefault="00A12A0A" w:rsidP="00A12A0A">
      <w:pPr>
        <w:widowControl w:val="0"/>
        <w:spacing w:after="0" w:line="240" w:lineRule="auto"/>
        <w:ind w:right="-2"/>
        <w:rPr>
          <w:rFonts w:ascii="Times New Roman" w:eastAsia="Times New Roman" w:hAnsi="Times New Roman" w:cs="Times New Roman"/>
          <w:lang w:val="sl-SI" w:eastAsia="sl-SI"/>
        </w:rPr>
      </w:pP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u w:val="single"/>
          <w:lang w:val="sl-SI" w:eastAsia="sl-SI"/>
        </w:rPr>
      </w:pPr>
      <w:r w:rsidRPr="00A12A0A">
        <w:rPr>
          <w:rFonts w:ascii="Times New Roman" w:eastAsia="Times New Roman" w:hAnsi="Times New Roman" w:cs="Times New Roman"/>
          <w:b/>
          <w:bCs/>
          <w:lang w:val="sl-SI" w:eastAsia="sl-SI"/>
        </w:rPr>
        <w:t>Tanyz ERAS išvaizda ir kiekis pakuotėje</w:t>
      </w:r>
    </w:p>
    <w:p w:rsidR="00A12A0A" w:rsidRPr="00A12A0A" w:rsidRDefault="00A12A0A" w:rsidP="00A12A0A">
      <w:pPr>
        <w:widowControl w:val="0"/>
        <w:spacing w:after="0" w:line="240" w:lineRule="auto"/>
        <w:rPr>
          <w:rFonts w:ascii="Times New Roman" w:eastAsia="Times New Roman" w:hAnsi="Times New Roman" w:cs="Times New Roman"/>
          <w:lang w:val="sl-SI" w:eastAsia="nl-NL"/>
        </w:rPr>
      </w:pPr>
      <w:r w:rsidRPr="00A12A0A">
        <w:rPr>
          <w:rFonts w:ascii="Times New Roman" w:eastAsia="Times New Roman" w:hAnsi="Times New Roman" w:cs="Times New Roman"/>
          <w:lang w:val="sl-SI" w:eastAsia="nl-NL"/>
        </w:rPr>
        <w:t>Baltos apvalios tabletės su įspaudais,,T9SL” vienoje ir,,0.4” kitoje tabletės pusėje.</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Tiekiamos lizdinių plokštelių pakuotės, kuriose yra 10, 18, 20, 28, 30, 50, 60, 90, 98 ir 100 tablečių.</w:t>
      </w: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lang w:val="sl-SI" w:eastAsia="sl-SI"/>
        </w:rPr>
      </w:pP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Gali būti tiekiamos ne visų dydžių pakuotės.</w:t>
      </w: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lang w:val="sl-SI" w:eastAsia="sl-SI"/>
        </w:rPr>
      </w:pPr>
    </w:p>
    <w:p w:rsidR="00A12A0A" w:rsidRPr="00A12A0A" w:rsidRDefault="00A12A0A" w:rsidP="00A12A0A">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A12A0A">
        <w:rPr>
          <w:rFonts w:ascii="Times New Roman" w:eastAsia="Times New Roman" w:hAnsi="Times New Roman" w:cs="Times New Roman"/>
          <w:b/>
          <w:bCs/>
          <w:snapToGrid w:val="0"/>
          <w:szCs w:val="28"/>
          <w:lang w:eastAsia="x-none"/>
        </w:rPr>
        <w:t>Registruotojas ir gamintojas</w:t>
      </w: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i/>
          <w:noProof/>
          <w:lang w:val="pt-PT" w:eastAsia="sl-SI"/>
        </w:rPr>
      </w:pPr>
      <w:r w:rsidRPr="00A12A0A">
        <w:rPr>
          <w:rFonts w:ascii="Times New Roman" w:eastAsia="Times New Roman" w:hAnsi="Times New Roman" w:cs="Times New Roman"/>
          <w:i/>
          <w:noProof/>
          <w:lang w:val="pt-PT" w:eastAsia="sl-SI"/>
        </w:rPr>
        <w:lastRenderedPageBreak/>
        <w:t>Registruotojas</w:t>
      </w:r>
    </w:p>
    <w:p w:rsidR="00A12A0A" w:rsidRPr="00A12A0A" w:rsidRDefault="00A12A0A" w:rsidP="00A12A0A">
      <w:pPr>
        <w:widowControl w:val="0"/>
        <w:spacing w:after="0" w:line="240" w:lineRule="auto"/>
        <w:rPr>
          <w:rFonts w:ascii="Times New Roman" w:eastAsia="Times New Roman" w:hAnsi="Times New Roman" w:cs="Times New Roman"/>
          <w:noProof/>
          <w:lang w:val="pt-PT" w:eastAsia="sl-SI"/>
        </w:rPr>
      </w:pPr>
      <w:r w:rsidRPr="00A12A0A">
        <w:rPr>
          <w:rFonts w:ascii="Times New Roman" w:eastAsia="Times New Roman" w:hAnsi="Times New Roman" w:cs="Times New Roman"/>
          <w:noProof/>
          <w:lang w:val="pt-PT" w:eastAsia="sl-SI"/>
        </w:rPr>
        <w:t>Krka, d.d., Novo mesto</w:t>
      </w:r>
    </w:p>
    <w:p w:rsidR="00A12A0A" w:rsidRPr="00A12A0A" w:rsidRDefault="00A12A0A" w:rsidP="00A12A0A">
      <w:pPr>
        <w:widowControl w:val="0"/>
        <w:spacing w:after="0" w:line="240" w:lineRule="auto"/>
        <w:rPr>
          <w:rFonts w:ascii="Times New Roman" w:eastAsia="Times New Roman" w:hAnsi="Times New Roman" w:cs="Times New Roman"/>
          <w:noProof/>
          <w:lang w:val="pt-PT" w:eastAsia="sl-SI"/>
        </w:rPr>
      </w:pPr>
      <w:r w:rsidRPr="00A12A0A">
        <w:rPr>
          <w:rFonts w:ascii="Times New Roman" w:eastAsia="Times New Roman" w:hAnsi="Times New Roman" w:cs="Times New Roman"/>
          <w:noProof/>
          <w:lang w:val="pt-PT" w:eastAsia="sl-SI"/>
        </w:rPr>
        <w:t>Šmarješka cesta 6</w:t>
      </w:r>
    </w:p>
    <w:p w:rsidR="00A12A0A" w:rsidRPr="00A12A0A" w:rsidRDefault="00A12A0A" w:rsidP="00A12A0A">
      <w:pPr>
        <w:widowControl w:val="0"/>
        <w:spacing w:after="0" w:line="240" w:lineRule="auto"/>
        <w:rPr>
          <w:rFonts w:ascii="Times New Roman" w:eastAsia="Times New Roman" w:hAnsi="Times New Roman" w:cs="Times New Roman"/>
          <w:noProof/>
          <w:lang w:val="pt-PT" w:eastAsia="sl-SI"/>
        </w:rPr>
      </w:pPr>
      <w:r w:rsidRPr="00A12A0A">
        <w:rPr>
          <w:rFonts w:ascii="Times New Roman" w:eastAsia="Times New Roman" w:hAnsi="Times New Roman" w:cs="Times New Roman"/>
          <w:noProof/>
          <w:lang w:val="pt-PT" w:eastAsia="sl-SI"/>
        </w:rPr>
        <w:t>8501 Novo mesto</w:t>
      </w:r>
    </w:p>
    <w:p w:rsidR="00A12A0A" w:rsidRPr="00A12A0A" w:rsidRDefault="00A12A0A" w:rsidP="00A12A0A">
      <w:pPr>
        <w:widowControl w:val="0"/>
        <w:spacing w:after="0" w:line="240" w:lineRule="auto"/>
        <w:rPr>
          <w:rFonts w:ascii="Times New Roman" w:eastAsia="Times New Roman" w:hAnsi="Times New Roman" w:cs="Times New Roman"/>
          <w:noProof/>
          <w:lang w:val="pt-PT" w:eastAsia="sl-SI"/>
        </w:rPr>
      </w:pPr>
      <w:r w:rsidRPr="00A12A0A">
        <w:rPr>
          <w:rFonts w:ascii="Times New Roman" w:eastAsia="Times New Roman" w:hAnsi="Times New Roman" w:cs="Times New Roman"/>
          <w:noProof/>
          <w:lang w:val="pt-PT" w:eastAsia="sl-SI"/>
        </w:rPr>
        <w:t>Slovėnija</w:t>
      </w: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lang w:val="sl-SI" w:eastAsia="sl-SI"/>
        </w:rPr>
      </w:pP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bCs/>
          <w:i/>
          <w:lang w:val="sl-SI" w:eastAsia="sl-SI"/>
        </w:rPr>
      </w:pPr>
      <w:r w:rsidRPr="00A12A0A">
        <w:rPr>
          <w:rFonts w:ascii="Times New Roman" w:eastAsia="Times New Roman" w:hAnsi="Times New Roman" w:cs="Times New Roman"/>
          <w:bCs/>
          <w:i/>
          <w:lang w:val="sl-SI" w:eastAsia="sl-SI"/>
        </w:rPr>
        <w:t>Gamintojas</w:t>
      </w:r>
    </w:p>
    <w:p w:rsidR="00A12A0A" w:rsidRPr="00A12A0A" w:rsidRDefault="00A12A0A" w:rsidP="00A12A0A">
      <w:pPr>
        <w:widowControl w:val="0"/>
        <w:spacing w:after="0" w:line="240" w:lineRule="auto"/>
        <w:rPr>
          <w:rFonts w:ascii="Times New Roman" w:eastAsia="Times New Roman" w:hAnsi="Times New Roman" w:cs="Times New Roman"/>
          <w:noProof/>
          <w:lang w:val="pt-PT" w:eastAsia="sl-SI"/>
        </w:rPr>
      </w:pPr>
      <w:r w:rsidRPr="00A12A0A">
        <w:rPr>
          <w:rFonts w:ascii="Times New Roman" w:eastAsia="Times New Roman" w:hAnsi="Times New Roman" w:cs="Times New Roman"/>
          <w:noProof/>
          <w:lang w:val="pt-PT" w:eastAsia="sl-SI"/>
        </w:rPr>
        <w:t>Krka, d.d., Novo mesto</w:t>
      </w:r>
    </w:p>
    <w:p w:rsidR="00A12A0A" w:rsidRPr="00A12A0A" w:rsidRDefault="00A12A0A" w:rsidP="00A12A0A">
      <w:pPr>
        <w:widowControl w:val="0"/>
        <w:spacing w:after="0" w:line="240" w:lineRule="auto"/>
        <w:rPr>
          <w:rFonts w:ascii="Times New Roman" w:eastAsia="Times New Roman" w:hAnsi="Times New Roman" w:cs="Times New Roman"/>
          <w:noProof/>
          <w:lang w:val="pt-PT" w:eastAsia="sl-SI"/>
        </w:rPr>
      </w:pPr>
      <w:r w:rsidRPr="00A12A0A">
        <w:rPr>
          <w:rFonts w:ascii="Times New Roman" w:eastAsia="Times New Roman" w:hAnsi="Times New Roman" w:cs="Times New Roman"/>
          <w:noProof/>
          <w:lang w:val="pt-PT" w:eastAsia="sl-SI"/>
        </w:rPr>
        <w:t>Šmarješka cesta 6</w:t>
      </w:r>
    </w:p>
    <w:p w:rsidR="00A12A0A" w:rsidRPr="00A12A0A" w:rsidRDefault="00A12A0A" w:rsidP="00A12A0A">
      <w:pPr>
        <w:widowControl w:val="0"/>
        <w:spacing w:after="0" w:line="240" w:lineRule="auto"/>
        <w:rPr>
          <w:rFonts w:ascii="Times New Roman" w:eastAsia="Times New Roman" w:hAnsi="Times New Roman" w:cs="Times New Roman"/>
          <w:noProof/>
          <w:lang w:val="pt-PT" w:eastAsia="sl-SI"/>
        </w:rPr>
      </w:pPr>
      <w:r w:rsidRPr="00A12A0A">
        <w:rPr>
          <w:rFonts w:ascii="Times New Roman" w:eastAsia="Times New Roman" w:hAnsi="Times New Roman" w:cs="Times New Roman"/>
          <w:noProof/>
          <w:lang w:val="pt-PT" w:eastAsia="sl-SI"/>
        </w:rPr>
        <w:t>8501 Novo mesto</w:t>
      </w:r>
    </w:p>
    <w:p w:rsidR="00A12A0A" w:rsidRPr="00A12A0A" w:rsidRDefault="00A12A0A" w:rsidP="00A12A0A">
      <w:pPr>
        <w:widowControl w:val="0"/>
        <w:spacing w:after="0" w:line="240" w:lineRule="auto"/>
        <w:rPr>
          <w:rFonts w:ascii="Times New Roman" w:eastAsia="Times New Roman" w:hAnsi="Times New Roman" w:cs="Times New Roman"/>
          <w:noProof/>
          <w:lang w:val="pt-PT" w:eastAsia="sl-SI"/>
        </w:rPr>
      </w:pPr>
      <w:r w:rsidRPr="00A12A0A">
        <w:rPr>
          <w:rFonts w:ascii="Times New Roman" w:eastAsia="Times New Roman" w:hAnsi="Times New Roman" w:cs="Times New Roman"/>
          <w:noProof/>
          <w:lang w:val="pt-PT" w:eastAsia="sl-SI"/>
        </w:rPr>
        <w:t>Slovėnija</w:t>
      </w:r>
    </w:p>
    <w:p w:rsidR="00A12A0A" w:rsidRPr="00A12A0A" w:rsidRDefault="00A12A0A" w:rsidP="00A12A0A">
      <w:pPr>
        <w:widowControl w:val="0"/>
        <w:spacing w:after="0" w:line="240" w:lineRule="auto"/>
        <w:rPr>
          <w:rFonts w:ascii="Times New Roman" w:eastAsia="Times New Roman" w:hAnsi="Times New Roman" w:cs="Times New Roman"/>
          <w:noProof/>
          <w:lang w:val="pt-PT" w:eastAsia="sl-SI"/>
        </w:rPr>
      </w:pPr>
    </w:p>
    <w:p w:rsidR="00A12A0A" w:rsidRPr="00A12A0A" w:rsidRDefault="00A12A0A" w:rsidP="00A12A0A">
      <w:pPr>
        <w:widowControl w:val="0"/>
        <w:spacing w:after="0" w:line="240" w:lineRule="auto"/>
        <w:rPr>
          <w:rFonts w:ascii="Times New Roman" w:eastAsia="Times New Roman" w:hAnsi="Times New Roman" w:cs="Times New Roman"/>
          <w:noProof/>
          <w:lang w:val="pt-PT" w:eastAsia="sl-SI"/>
        </w:rPr>
      </w:pPr>
      <w:r w:rsidRPr="00A12A0A">
        <w:rPr>
          <w:rFonts w:ascii="Times New Roman" w:eastAsia="Times New Roman" w:hAnsi="Times New Roman" w:cs="Times New Roman"/>
          <w:noProof/>
          <w:lang w:val="pt-PT" w:eastAsia="sl-SI"/>
        </w:rPr>
        <w:t>arba</w:t>
      </w:r>
    </w:p>
    <w:p w:rsidR="00A12A0A" w:rsidRPr="00A12A0A" w:rsidRDefault="00A12A0A" w:rsidP="00A12A0A">
      <w:pPr>
        <w:widowControl w:val="0"/>
        <w:spacing w:after="0" w:line="240" w:lineRule="auto"/>
        <w:rPr>
          <w:rFonts w:ascii="Times New Roman" w:eastAsia="Times New Roman" w:hAnsi="Times New Roman" w:cs="Times New Roman"/>
          <w:noProof/>
          <w:lang w:val="pt-PT" w:eastAsia="sl-SI"/>
        </w:rPr>
      </w:pPr>
    </w:p>
    <w:p w:rsidR="00A12A0A" w:rsidRPr="00A12A0A" w:rsidRDefault="00A12A0A" w:rsidP="00A12A0A">
      <w:pPr>
        <w:widowControl w:val="0"/>
        <w:spacing w:after="0" w:line="240" w:lineRule="auto"/>
        <w:rPr>
          <w:rFonts w:ascii="Times New Roman" w:eastAsia="Times New Roman" w:hAnsi="Times New Roman" w:cs="Times New Roman"/>
          <w:noProof/>
          <w:lang w:val="de-DE" w:eastAsia="sl-SI"/>
        </w:rPr>
      </w:pPr>
      <w:r w:rsidRPr="00A12A0A">
        <w:rPr>
          <w:rFonts w:ascii="Times New Roman" w:eastAsia="Times New Roman" w:hAnsi="Times New Roman" w:cs="Times New Roman"/>
          <w:noProof/>
          <w:lang w:val="de-DE" w:eastAsia="sl-SI"/>
        </w:rPr>
        <w:t>TAD Pharma GmbH</w:t>
      </w:r>
    </w:p>
    <w:p w:rsidR="00A12A0A" w:rsidRPr="00A12A0A" w:rsidRDefault="00A12A0A" w:rsidP="00A12A0A">
      <w:pPr>
        <w:widowControl w:val="0"/>
        <w:spacing w:after="0" w:line="240" w:lineRule="auto"/>
        <w:rPr>
          <w:rFonts w:ascii="Times New Roman" w:eastAsia="Times New Roman" w:hAnsi="Times New Roman" w:cs="Times New Roman"/>
          <w:noProof/>
          <w:lang w:val="de-DE" w:eastAsia="sl-SI"/>
        </w:rPr>
      </w:pPr>
      <w:r w:rsidRPr="00A12A0A">
        <w:rPr>
          <w:rFonts w:ascii="Times New Roman" w:eastAsia="Times New Roman" w:hAnsi="Times New Roman" w:cs="Times New Roman"/>
          <w:noProof/>
          <w:lang w:val="de-DE" w:eastAsia="sl-SI"/>
        </w:rPr>
        <w:t>Heinz-Lohmann-Straße 5</w:t>
      </w:r>
    </w:p>
    <w:p w:rsidR="00A12A0A" w:rsidRPr="00A12A0A" w:rsidRDefault="00A12A0A" w:rsidP="00A12A0A">
      <w:pPr>
        <w:widowControl w:val="0"/>
        <w:spacing w:after="0" w:line="240" w:lineRule="auto"/>
        <w:rPr>
          <w:rFonts w:ascii="Times New Roman" w:eastAsia="Times New Roman" w:hAnsi="Times New Roman" w:cs="Times New Roman"/>
          <w:noProof/>
          <w:lang w:val="de-DE" w:eastAsia="sl-SI"/>
        </w:rPr>
      </w:pPr>
      <w:r w:rsidRPr="00A12A0A">
        <w:rPr>
          <w:rFonts w:ascii="Times New Roman" w:eastAsia="Times New Roman" w:hAnsi="Times New Roman" w:cs="Times New Roman"/>
          <w:noProof/>
          <w:lang w:val="de-DE" w:eastAsia="sl-SI"/>
        </w:rPr>
        <w:t>27472 Cuxhaven</w:t>
      </w:r>
    </w:p>
    <w:p w:rsidR="00A12A0A" w:rsidRPr="00A12A0A" w:rsidRDefault="00A12A0A" w:rsidP="00A12A0A">
      <w:pPr>
        <w:widowControl w:val="0"/>
        <w:spacing w:after="0" w:line="240" w:lineRule="auto"/>
        <w:rPr>
          <w:rFonts w:ascii="Times New Roman" w:eastAsia="Times New Roman" w:hAnsi="Times New Roman" w:cs="Times New Roman"/>
          <w:noProof/>
          <w:lang w:val="de-DE" w:eastAsia="sl-SI"/>
        </w:rPr>
      </w:pPr>
      <w:r w:rsidRPr="00A12A0A">
        <w:rPr>
          <w:rFonts w:ascii="Times New Roman" w:eastAsia="Times New Roman" w:hAnsi="Times New Roman" w:cs="Times New Roman"/>
          <w:noProof/>
          <w:lang w:val="de-DE" w:eastAsia="sl-SI"/>
        </w:rPr>
        <w:t>Vokietija</w:t>
      </w:r>
    </w:p>
    <w:p w:rsidR="00A12A0A" w:rsidRPr="00A12A0A" w:rsidRDefault="00A12A0A" w:rsidP="00A12A0A">
      <w:pPr>
        <w:widowControl w:val="0"/>
        <w:spacing w:after="0" w:line="240" w:lineRule="auto"/>
        <w:ind w:right="72"/>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right="72"/>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arba</w:t>
      </w:r>
    </w:p>
    <w:p w:rsidR="00A12A0A" w:rsidRPr="00A12A0A" w:rsidRDefault="00A12A0A" w:rsidP="00A12A0A">
      <w:pPr>
        <w:widowControl w:val="0"/>
        <w:spacing w:after="0" w:line="240" w:lineRule="auto"/>
        <w:ind w:right="72"/>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ind w:right="72"/>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Synthon B.V.</w:t>
      </w:r>
    </w:p>
    <w:p w:rsidR="00A12A0A" w:rsidRPr="00A12A0A" w:rsidRDefault="00A12A0A" w:rsidP="00A12A0A">
      <w:pPr>
        <w:widowControl w:val="0"/>
        <w:spacing w:after="0" w:line="240" w:lineRule="auto"/>
        <w:rPr>
          <w:rFonts w:ascii="Times New Roman" w:eastAsia="Times New Roman" w:hAnsi="Times New Roman" w:cs="Times New Roman"/>
          <w:color w:val="000000"/>
          <w:lang w:val="sv-SE" w:eastAsia="sl-SI"/>
        </w:rPr>
      </w:pPr>
      <w:r w:rsidRPr="00A12A0A">
        <w:rPr>
          <w:rFonts w:ascii="Times New Roman" w:eastAsia="Times New Roman" w:hAnsi="Times New Roman" w:cs="Times New Roman"/>
          <w:color w:val="000000"/>
          <w:lang w:val="sv-SE" w:eastAsia="sl-SI"/>
        </w:rPr>
        <w:t>Microweg 22</w:t>
      </w:r>
    </w:p>
    <w:p w:rsidR="00A12A0A" w:rsidRPr="00A12A0A" w:rsidRDefault="00A12A0A" w:rsidP="00A12A0A">
      <w:pPr>
        <w:widowControl w:val="0"/>
        <w:spacing w:after="0" w:line="240" w:lineRule="auto"/>
        <w:rPr>
          <w:rFonts w:ascii="Times New Roman" w:eastAsia="Times New Roman" w:hAnsi="Times New Roman" w:cs="Times New Roman"/>
          <w:color w:val="000000"/>
          <w:lang w:val="sv-SE" w:eastAsia="sl-SI"/>
        </w:rPr>
      </w:pPr>
      <w:r w:rsidRPr="00A12A0A">
        <w:rPr>
          <w:rFonts w:ascii="Times New Roman" w:eastAsia="Times New Roman" w:hAnsi="Times New Roman" w:cs="Times New Roman"/>
          <w:color w:val="000000"/>
          <w:lang w:val="sv-SE" w:eastAsia="sl-SI"/>
        </w:rPr>
        <w:t>6545 CM Nijmegen</w:t>
      </w:r>
    </w:p>
    <w:p w:rsidR="00A12A0A" w:rsidRPr="00A12A0A" w:rsidRDefault="00A12A0A" w:rsidP="00A12A0A">
      <w:pPr>
        <w:widowControl w:val="0"/>
        <w:spacing w:after="0" w:line="240" w:lineRule="auto"/>
        <w:rPr>
          <w:rFonts w:ascii="Times New Roman" w:eastAsia="Times New Roman" w:hAnsi="Times New Roman" w:cs="Times New Roman"/>
          <w:color w:val="000000"/>
          <w:lang w:val="sv-SE" w:eastAsia="sl-SI"/>
        </w:rPr>
      </w:pPr>
      <w:r w:rsidRPr="00A12A0A">
        <w:rPr>
          <w:rFonts w:ascii="Times New Roman" w:eastAsia="Times New Roman" w:hAnsi="Times New Roman" w:cs="Times New Roman"/>
          <w:color w:val="000000"/>
          <w:lang w:val="sv-SE" w:eastAsia="sl-SI"/>
        </w:rPr>
        <w:t>Nyderlandai</w:t>
      </w:r>
    </w:p>
    <w:p w:rsidR="00A12A0A" w:rsidRPr="00A12A0A" w:rsidRDefault="00A12A0A" w:rsidP="00A12A0A">
      <w:pPr>
        <w:widowControl w:val="0"/>
        <w:spacing w:after="0" w:line="240" w:lineRule="auto"/>
        <w:rPr>
          <w:rFonts w:ascii="Times New Roman" w:eastAsia="Times New Roman" w:hAnsi="Times New Roman" w:cs="Times New Roman"/>
          <w:color w:val="000000"/>
          <w:lang w:val="sv-SE" w:eastAsia="sl-SI"/>
        </w:rPr>
      </w:pPr>
    </w:p>
    <w:p w:rsidR="00A12A0A" w:rsidRPr="00A12A0A" w:rsidRDefault="00A12A0A" w:rsidP="00A12A0A">
      <w:pPr>
        <w:widowControl w:val="0"/>
        <w:spacing w:after="0" w:line="240" w:lineRule="auto"/>
        <w:rPr>
          <w:rFonts w:ascii="Times New Roman" w:eastAsia="Times New Roman" w:hAnsi="Times New Roman" w:cs="Times New Roman"/>
          <w:color w:val="000000"/>
          <w:lang w:val="sv-SE" w:eastAsia="sl-SI"/>
        </w:rPr>
      </w:pPr>
      <w:r w:rsidRPr="00A12A0A">
        <w:rPr>
          <w:rFonts w:ascii="Times New Roman" w:eastAsia="Times New Roman" w:hAnsi="Times New Roman" w:cs="Times New Roman"/>
          <w:color w:val="000000"/>
          <w:lang w:val="sv-SE" w:eastAsia="sl-SI"/>
        </w:rPr>
        <w:t>arba</w:t>
      </w:r>
    </w:p>
    <w:p w:rsidR="00A12A0A" w:rsidRPr="00A12A0A" w:rsidRDefault="00A12A0A" w:rsidP="00A12A0A">
      <w:pPr>
        <w:widowControl w:val="0"/>
        <w:spacing w:after="0" w:line="240" w:lineRule="auto"/>
        <w:rPr>
          <w:rFonts w:ascii="Times New Roman" w:eastAsia="Times New Roman" w:hAnsi="Times New Roman" w:cs="Times New Roman"/>
          <w:color w:val="000000"/>
          <w:lang w:val="sv-SE" w:eastAsia="sl-SI"/>
        </w:rPr>
      </w:pPr>
    </w:p>
    <w:p w:rsidR="00A12A0A" w:rsidRPr="00A12A0A" w:rsidRDefault="00A12A0A" w:rsidP="00A12A0A">
      <w:pPr>
        <w:widowControl w:val="0"/>
        <w:spacing w:after="0" w:line="240" w:lineRule="auto"/>
        <w:rPr>
          <w:rFonts w:ascii="Times New Roman" w:eastAsia="Times New Roman" w:hAnsi="Times New Roman" w:cs="Times New Roman"/>
          <w:color w:val="000000"/>
          <w:lang w:val="sv-SE" w:eastAsia="sl-SI"/>
        </w:rPr>
      </w:pPr>
      <w:r w:rsidRPr="00A12A0A">
        <w:rPr>
          <w:rFonts w:ascii="Times New Roman" w:eastAsia="Times New Roman" w:hAnsi="Times New Roman" w:cs="Times New Roman"/>
          <w:color w:val="000000"/>
          <w:lang w:val="sv-SE" w:eastAsia="sl-SI"/>
        </w:rPr>
        <w:t>Synthon Hispania S.L.</w:t>
      </w:r>
    </w:p>
    <w:p w:rsidR="00A12A0A" w:rsidRPr="00A12A0A" w:rsidRDefault="00A12A0A" w:rsidP="00A12A0A">
      <w:pPr>
        <w:widowControl w:val="0"/>
        <w:spacing w:after="0" w:line="240" w:lineRule="auto"/>
        <w:rPr>
          <w:rFonts w:ascii="Times New Roman" w:eastAsia="Times New Roman" w:hAnsi="Times New Roman" w:cs="Times New Roman"/>
          <w:color w:val="000000"/>
          <w:lang w:val="sv-SE" w:eastAsia="sl-SI"/>
        </w:rPr>
      </w:pPr>
      <w:r w:rsidRPr="00A12A0A">
        <w:rPr>
          <w:rFonts w:ascii="Times New Roman" w:eastAsia="Times New Roman" w:hAnsi="Times New Roman" w:cs="Times New Roman"/>
          <w:color w:val="000000"/>
          <w:lang w:val="sv-SE" w:eastAsia="sl-SI"/>
        </w:rPr>
        <w:t>Castelló 1</w:t>
      </w:r>
    </w:p>
    <w:p w:rsidR="00A12A0A" w:rsidRPr="00A12A0A" w:rsidRDefault="00A12A0A" w:rsidP="00A12A0A">
      <w:pPr>
        <w:widowControl w:val="0"/>
        <w:spacing w:after="0" w:line="240" w:lineRule="auto"/>
        <w:rPr>
          <w:rFonts w:ascii="Times New Roman" w:eastAsia="Times New Roman" w:hAnsi="Times New Roman" w:cs="Times New Roman"/>
          <w:color w:val="000000"/>
          <w:lang w:val="sv-SE" w:eastAsia="sl-SI"/>
        </w:rPr>
      </w:pPr>
      <w:r w:rsidRPr="00A12A0A">
        <w:rPr>
          <w:rFonts w:ascii="Times New Roman" w:eastAsia="Times New Roman" w:hAnsi="Times New Roman" w:cs="Times New Roman"/>
          <w:color w:val="000000"/>
          <w:lang w:val="sv-SE" w:eastAsia="sl-SI"/>
        </w:rPr>
        <w:t>Polígono Las Salinas</w:t>
      </w:r>
    </w:p>
    <w:p w:rsidR="00A12A0A" w:rsidRPr="00A12A0A" w:rsidRDefault="00A12A0A" w:rsidP="00A12A0A">
      <w:pPr>
        <w:widowControl w:val="0"/>
        <w:spacing w:after="0" w:line="240" w:lineRule="auto"/>
        <w:rPr>
          <w:rFonts w:ascii="Times New Roman" w:eastAsia="Times New Roman" w:hAnsi="Times New Roman" w:cs="Times New Roman"/>
          <w:color w:val="000000"/>
          <w:lang w:val="sv-SE" w:eastAsia="sl-SI"/>
        </w:rPr>
      </w:pPr>
      <w:r w:rsidRPr="00A12A0A">
        <w:rPr>
          <w:rFonts w:ascii="Times New Roman" w:eastAsia="Times New Roman" w:hAnsi="Times New Roman" w:cs="Times New Roman"/>
          <w:color w:val="000000"/>
          <w:lang w:val="sv-SE" w:eastAsia="sl-SI"/>
        </w:rPr>
        <w:t>08830 Sant Boi de Llobregat</w:t>
      </w:r>
    </w:p>
    <w:p w:rsidR="00A12A0A" w:rsidRPr="00A12A0A" w:rsidRDefault="00A12A0A" w:rsidP="00A12A0A">
      <w:pPr>
        <w:widowControl w:val="0"/>
        <w:spacing w:after="0" w:line="240" w:lineRule="auto"/>
        <w:rPr>
          <w:rFonts w:ascii="Times New Roman" w:eastAsia="Times New Roman" w:hAnsi="Times New Roman" w:cs="Times New Roman"/>
          <w:color w:val="000000"/>
          <w:lang w:val="sv-SE" w:eastAsia="sl-SI"/>
        </w:rPr>
      </w:pPr>
      <w:r w:rsidRPr="00A12A0A">
        <w:rPr>
          <w:rFonts w:ascii="Times New Roman" w:eastAsia="Times New Roman" w:hAnsi="Times New Roman" w:cs="Times New Roman"/>
          <w:color w:val="000000"/>
          <w:lang w:val="sv-SE" w:eastAsia="sl-SI"/>
        </w:rPr>
        <w:t>Ispanija</w:t>
      </w: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spacing w:after="0" w:line="240" w:lineRule="auto"/>
        <w:rPr>
          <w:rFonts w:ascii="Times New Roman" w:eastAsia="Lucida Sans Unicode" w:hAnsi="Times New Roman" w:cs="Times New Roman"/>
        </w:rPr>
      </w:pPr>
      <w:r w:rsidRPr="00A12A0A">
        <w:rPr>
          <w:rFonts w:ascii="Times New Roman" w:eastAsia="Lucida Sans Unicode" w:hAnsi="Times New Roman" w:cs="Times New Roman"/>
        </w:rPr>
        <w:t>Jeigu apie šį vaistą norite sužinoti daugiau, kreipkitės į vietinį registruotojo atstovą.</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UAB KRKA Lietuva</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Senasis Ukmergės kelias 4,</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Užubalių km.,Vilniaus r.</w:t>
      </w:r>
    </w:p>
    <w:p w:rsidR="00A12A0A" w:rsidRPr="00A12A0A" w:rsidRDefault="00A12A0A" w:rsidP="00A12A0A">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LT - 14013</w:t>
      </w:r>
    </w:p>
    <w:p w:rsidR="00A12A0A" w:rsidRPr="00A12A0A" w:rsidRDefault="00A12A0A" w:rsidP="00A12A0A">
      <w:pPr>
        <w:widowControl w:val="0"/>
        <w:spacing w:after="0" w:line="240" w:lineRule="auto"/>
        <w:rPr>
          <w:rFonts w:ascii="Times New Roman" w:eastAsia="Lucida Sans Unicode" w:hAnsi="Times New Roman" w:cs="Times New Roman"/>
        </w:rPr>
      </w:pPr>
      <w:r w:rsidRPr="00A12A0A">
        <w:rPr>
          <w:rFonts w:ascii="Times New Roman" w:eastAsia="Lucida Sans Unicode" w:hAnsi="Times New Roman" w:cs="Times New Roman"/>
        </w:rPr>
        <w:t>Tel. + 370 5 236 27 40</w:t>
      </w: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lang w:val="sl-SI" w:eastAsia="sl-SI"/>
        </w:rPr>
      </w:pPr>
    </w:p>
    <w:p w:rsidR="00A12A0A" w:rsidRPr="00A12A0A" w:rsidRDefault="00A12A0A" w:rsidP="00A12A0A">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A12A0A">
        <w:rPr>
          <w:rFonts w:ascii="Times New Roman" w:eastAsia="Times New Roman" w:hAnsi="Times New Roman" w:cs="Times New Roman"/>
          <w:b/>
          <w:snapToGrid w:val="0"/>
          <w:szCs w:val="20"/>
        </w:rPr>
        <w:t>Šis vaistas EEE valstybėse narėse registruotas tokiais pavadinimais</w:t>
      </w:r>
      <w:r w:rsidRPr="00A12A0A">
        <w:rPr>
          <w:rFonts w:ascii="Times New Roman" w:eastAsia="Times New Roman" w:hAnsi="Times New Roman" w:cs="Times New Roman"/>
          <w:snapToGrid w:val="0"/>
          <w:szCs w:val="20"/>
        </w:rPr>
        <w:t>:</w:t>
      </w:r>
    </w:p>
    <w:tbl>
      <w:tblPr>
        <w:tblW w:w="6627" w:type="dxa"/>
        <w:tblBorders>
          <w:top w:val="nil"/>
          <w:left w:val="nil"/>
          <w:bottom w:val="nil"/>
          <w:right w:val="nil"/>
        </w:tblBorders>
        <w:tblLayout w:type="fixed"/>
        <w:tblLook w:val="0000" w:firstRow="0" w:lastRow="0" w:firstColumn="0" w:lastColumn="0" w:noHBand="0" w:noVBand="0"/>
      </w:tblPr>
      <w:tblGrid>
        <w:gridCol w:w="3794"/>
        <w:gridCol w:w="2833"/>
      </w:tblGrid>
      <w:tr w:rsidR="00A12A0A" w:rsidRPr="00A12A0A" w:rsidTr="0021261F">
        <w:trPr>
          <w:trHeight w:hRule="exact" w:val="284"/>
        </w:trPr>
        <w:tc>
          <w:tcPr>
            <w:tcW w:w="3794" w:type="dxa"/>
            <w:tcBorders>
              <w:top w:val="single" w:sz="4" w:space="0" w:color="auto"/>
              <w:left w:val="single" w:sz="4" w:space="0" w:color="auto"/>
              <w:bottom w:val="single" w:sz="4" w:space="0" w:color="auto"/>
              <w:right w:val="single" w:sz="4" w:space="0" w:color="auto"/>
            </w:tcBorders>
          </w:tcPr>
          <w:p w:rsidR="00A12A0A" w:rsidRPr="00A12A0A" w:rsidRDefault="00A12A0A" w:rsidP="00A12A0A">
            <w:pPr>
              <w:widowControl w:val="0"/>
              <w:autoSpaceDE w:val="0"/>
              <w:autoSpaceDN w:val="0"/>
              <w:adjustRightInd w:val="0"/>
              <w:spacing w:after="0" w:line="240" w:lineRule="auto"/>
              <w:rPr>
                <w:rFonts w:ascii="Times New Roman" w:eastAsia="Times New Roman" w:hAnsi="Times New Roman" w:cs="Times New Roman"/>
                <w:color w:val="000000"/>
                <w:lang w:val="en-GB" w:eastAsia="sl-SI"/>
              </w:rPr>
            </w:pPr>
            <w:proofErr w:type="spellStart"/>
            <w:r w:rsidRPr="00A12A0A">
              <w:rPr>
                <w:rFonts w:ascii="Times New Roman" w:eastAsia="Times New Roman" w:hAnsi="Times New Roman" w:cs="Times New Roman"/>
                <w:color w:val="000000"/>
                <w:lang w:val="en-GB" w:eastAsia="sl-SI"/>
              </w:rPr>
              <w:t>Nyderlandai</w:t>
            </w:r>
            <w:proofErr w:type="spellEnd"/>
            <w:r w:rsidRPr="00A12A0A">
              <w:rPr>
                <w:rFonts w:ascii="Times New Roman" w:eastAsia="Times New Roman" w:hAnsi="Times New Roman" w:cs="Times New Roman"/>
                <w:color w:val="000000"/>
                <w:lang w:val="en-GB" w:eastAsia="sl-SI"/>
              </w:rPr>
              <w:t xml:space="preserve"> </w:t>
            </w:r>
          </w:p>
        </w:tc>
        <w:tc>
          <w:tcPr>
            <w:tcW w:w="2833" w:type="dxa"/>
            <w:tcBorders>
              <w:top w:val="single" w:sz="4" w:space="0" w:color="auto"/>
              <w:left w:val="single" w:sz="4" w:space="0" w:color="auto"/>
              <w:bottom w:val="single" w:sz="4" w:space="0" w:color="auto"/>
              <w:right w:val="single" w:sz="4" w:space="0" w:color="auto"/>
            </w:tcBorders>
          </w:tcPr>
          <w:p w:rsidR="00A12A0A" w:rsidRPr="00A12A0A" w:rsidRDefault="00A12A0A" w:rsidP="00A12A0A">
            <w:pPr>
              <w:widowControl w:val="0"/>
              <w:autoSpaceDE w:val="0"/>
              <w:autoSpaceDN w:val="0"/>
              <w:adjustRightInd w:val="0"/>
              <w:spacing w:after="0" w:line="240" w:lineRule="auto"/>
              <w:rPr>
                <w:rFonts w:ascii="Times New Roman" w:eastAsia="Times New Roman" w:hAnsi="Times New Roman" w:cs="Times New Roman"/>
                <w:color w:val="000000"/>
                <w:lang w:val="en-GB" w:eastAsia="sl-SI"/>
              </w:rPr>
            </w:pPr>
            <w:proofErr w:type="spellStart"/>
            <w:r w:rsidRPr="00A12A0A">
              <w:rPr>
                <w:rFonts w:ascii="Times New Roman" w:eastAsia="Times New Roman" w:hAnsi="Times New Roman" w:cs="Times New Roman"/>
                <w:color w:val="000000"/>
                <w:lang w:val="en-GB" w:eastAsia="sl-SI"/>
              </w:rPr>
              <w:t>Tamsulosine</w:t>
            </w:r>
            <w:proofErr w:type="spellEnd"/>
            <w:r w:rsidRPr="00A12A0A">
              <w:rPr>
                <w:rFonts w:ascii="Times New Roman" w:eastAsia="Times New Roman" w:hAnsi="Times New Roman" w:cs="Times New Roman"/>
                <w:color w:val="000000"/>
                <w:lang w:val="en-GB" w:eastAsia="sl-SI"/>
              </w:rPr>
              <w:t xml:space="preserve"> </w:t>
            </w:r>
            <w:proofErr w:type="spellStart"/>
            <w:r w:rsidRPr="00A12A0A">
              <w:rPr>
                <w:rFonts w:ascii="Times New Roman" w:eastAsia="Times New Roman" w:hAnsi="Times New Roman" w:cs="Times New Roman"/>
                <w:color w:val="000000"/>
                <w:lang w:val="en-GB" w:eastAsia="sl-SI"/>
              </w:rPr>
              <w:t>HCl</w:t>
            </w:r>
            <w:proofErr w:type="spellEnd"/>
            <w:r w:rsidRPr="00A12A0A">
              <w:rPr>
                <w:rFonts w:ascii="Times New Roman" w:eastAsia="Times New Roman" w:hAnsi="Times New Roman" w:cs="Times New Roman"/>
                <w:color w:val="000000"/>
                <w:lang w:val="en-GB" w:eastAsia="sl-SI"/>
              </w:rPr>
              <w:t xml:space="preserve"> Krka</w:t>
            </w:r>
          </w:p>
        </w:tc>
      </w:tr>
      <w:tr w:rsidR="00A12A0A" w:rsidRPr="00A12A0A" w:rsidTr="0021261F">
        <w:trPr>
          <w:trHeight w:hRule="exact" w:val="284"/>
        </w:trPr>
        <w:tc>
          <w:tcPr>
            <w:tcW w:w="3794" w:type="dxa"/>
            <w:tcBorders>
              <w:top w:val="single" w:sz="4" w:space="0" w:color="auto"/>
              <w:left w:val="single" w:sz="4" w:space="0" w:color="auto"/>
              <w:bottom w:val="single" w:sz="4" w:space="0" w:color="auto"/>
              <w:right w:val="single" w:sz="4" w:space="0" w:color="auto"/>
            </w:tcBorders>
          </w:tcPr>
          <w:p w:rsidR="00A12A0A" w:rsidRPr="00A12A0A" w:rsidRDefault="00A12A0A" w:rsidP="00A12A0A">
            <w:pPr>
              <w:widowControl w:val="0"/>
              <w:autoSpaceDE w:val="0"/>
              <w:autoSpaceDN w:val="0"/>
              <w:adjustRightInd w:val="0"/>
              <w:spacing w:after="0" w:line="240" w:lineRule="auto"/>
              <w:rPr>
                <w:rFonts w:ascii="Times New Roman" w:eastAsia="Times New Roman" w:hAnsi="Times New Roman" w:cs="Times New Roman"/>
                <w:color w:val="000000"/>
                <w:lang w:val="en-GB" w:eastAsia="sl-SI"/>
              </w:rPr>
            </w:pPr>
            <w:proofErr w:type="spellStart"/>
            <w:r w:rsidRPr="00A12A0A">
              <w:rPr>
                <w:rFonts w:ascii="Times New Roman" w:eastAsia="Times New Roman" w:hAnsi="Times New Roman" w:cs="Times New Roman"/>
                <w:color w:val="000000"/>
                <w:lang w:val="en-GB" w:eastAsia="sl-SI"/>
              </w:rPr>
              <w:t>Austrija</w:t>
            </w:r>
            <w:proofErr w:type="spellEnd"/>
            <w:r w:rsidRPr="00A12A0A">
              <w:rPr>
                <w:rFonts w:ascii="Times New Roman" w:eastAsia="Times New Roman" w:hAnsi="Times New Roman" w:cs="Times New Roman"/>
                <w:color w:val="000000"/>
                <w:lang w:val="en-GB" w:eastAsia="sl-SI"/>
              </w:rPr>
              <w:t xml:space="preserve"> </w:t>
            </w:r>
          </w:p>
        </w:tc>
        <w:tc>
          <w:tcPr>
            <w:tcW w:w="2833" w:type="dxa"/>
            <w:tcBorders>
              <w:top w:val="single" w:sz="4" w:space="0" w:color="auto"/>
              <w:left w:val="single" w:sz="4" w:space="0" w:color="auto"/>
              <w:bottom w:val="single" w:sz="4" w:space="0" w:color="auto"/>
              <w:right w:val="single" w:sz="4" w:space="0" w:color="auto"/>
            </w:tcBorders>
          </w:tcPr>
          <w:p w:rsidR="00A12A0A" w:rsidRPr="00A12A0A" w:rsidRDefault="00A12A0A" w:rsidP="00A12A0A">
            <w:pPr>
              <w:widowControl w:val="0"/>
              <w:autoSpaceDE w:val="0"/>
              <w:autoSpaceDN w:val="0"/>
              <w:adjustRightInd w:val="0"/>
              <w:spacing w:after="0" w:line="240" w:lineRule="auto"/>
              <w:rPr>
                <w:rFonts w:ascii="Times New Roman" w:eastAsia="Times New Roman" w:hAnsi="Times New Roman" w:cs="Times New Roman"/>
                <w:color w:val="000000"/>
                <w:lang w:val="en-GB" w:eastAsia="sl-SI"/>
              </w:rPr>
            </w:pPr>
            <w:proofErr w:type="spellStart"/>
            <w:r w:rsidRPr="00A12A0A">
              <w:rPr>
                <w:rFonts w:ascii="Times New Roman" w:eastAsia="Times New Roman" w:hAnsi="Times New Roman" w:cs="Times New Roman"/>
                <w:color w:val="000000"/>
                <w:lang w:val="en-GB" w:eastAsia="sl-SI"/>
              </w:rPr>
              <w:t>Tamsulosin</w:t>
            </w:r>
            <w:proofErr w:type="spellEnd"/>
            <w:r w:rsidRPr="00A12A0A">
              <w:rPr>
                <w:rFonts w:ascii="Times New Roman" w:eastAsia="Times New Roman" w:hAnsi="Times New Roman" w:cs="Times New Roman"/>
                <w:color w:val="000000"/>
                <w:lang w:val="en-GB" w:eastAsia="sl-SI"/>
              </w:rPr>
              <w:t xml:space="preserve"> Krka </w:t>
            </w:r>
          </w:p>
        </w:tc>
      </w:tr>
      <w:tr w:rsidR="00A12A0A" w:rsidRPr="00A12A0A" w:rsidTr="0021261F">
        <w:trPr>
          <w:trHeight w:hRule="exact" w:val="852"/>
        </w:trPr>
        <w:tc>
          <w:tcPr>
            <w:tcW w:w="3794" w:type="dxa"/>
            <w:tcBorders>
              <w:top w:val="single" w:sz="4" w:space="0" w:color="auto"/>
              <w:left w:val="single" w:sz="4" w:space="0" w:color="auto"/>
              <w:bottom w:val="single" w:sz="4" w:space="0" w:color="auto"/>
              <w:right w:val="single" w:sz="4" w:space="0" w:color="auto"/>
            </w:tcBorders>
          </w:tcPr>
          <w:p w:rsidR="00A12A0A" w:rsidRPr="00A12A0A" w:rsidRDefault="00A12A0A" w:rsidP="00A12A0A">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sidRPr="00A12A0A">
              <w:rPr>
                <w:rFonts w:ascii="Times New Roman" w:eastAsia="Times New Roman" w:hAnsi="Times New Roman" w:cs="Times New Roman"/>
                <w:color w:val="000000"/>
                <w:lang w:eastAsia="sl-SI"/>
              </w:rPr>
              <w:t>Čekija, Estija, Vengrija, Latvija, Lietuva, Lenkija, Slovakija</w:t>
            </w:r>
          </w:p>
        </w:tc>
        <w:tc>
          <w:tcPr>
            <w:tcW w:w="2833" w:type="dxa"/>
            <w:tcBorders>
              <w:top w:val="single" w:sz="4" w:space="0" w:color="auto"/>
              <w:left w:val="single" w:sz="4" w:space="0" w:color="auto"/>
              <w:bottom w:val="single" w:sz="4" w:space="0" w:color="auto"/>
              <w:right w:val="single" w:sz="4" w:space="0" w:color="auto"/>
            </w:tcBorders>
          </w:tcPr>
          <w:p w:rsidR="00A12A0A" w:rsidRPr="00A12A0A" w:rsidRDefault="00A12A0A" w:rsidP="00A12A0A">
            <w:pPr>
              <w:widowControl w:val="0"/>
              <w:autoSpaceDE w:val="0"/>
              <w:autoSpaceDN w:val="0"/>
              <w:adjustRightInd w:val="0"/>
              <w:spacing w:after="0" w:line="240" w:lineRule="auto"/>
              <w:rPr>
                <w:rFonts w:ascii="Times New Roman" w:eastAsia="Times New Roman" w:hAnsi="Times New Roman" w:cs="Times New Roman"/>
                <w:color w:val="000000"/>
                <w:lang w:val="en-GB" w:eastAsia="sl-SI"/>
              </w:rPr>
            </w:pPr>
            <w:proofErr w:type="spellStart"/>
            <w:r w:rsidRPr="00A12A0A">
              <w:rPr>
                <w:rFonts w:ascii="Times New Roman" w:eastAsia="Times New Roman" w:hAnsi="Times New Roman" w:cs="Times New Roman"/>
                <w:color w:val="000000"/>
                <w:lang w:val="en-GB" w:eastAsia="sl-SI"/>
              </w:rPr>
              <w:t>Tanyz</w:t>
            </w:r>
            <w:proofErr w:type="spellEnd"/>
            <w:r w:rsidRPr="00A12A0A">
              <w:rPr>
                <w:rFonts w:ascii="Times New Roman" w:eastAsia="Times New Roman" w:hAnsi="Times New Roman" w:cs="Times New Roman"/>
                <w:color w:val="000000"/>
                <w:lang w:val="en-GB" w:eastAsia="sl-SI"/>
              </w:rPr>
              <w:t xml:space="preserve"> ERAS </w:t>
            </w:r>
          </w:p>
        </w:tc>
      </w:tr>
      <w:tr w:rsidR="00A12A0A" w:rsidRPr="00A12A0A" w:rsidTr="0021261F">
        <w:trPr>
          <w:trHeight w:hRule="exact" w:val="379"/>
        </w:trPr>
        <w:tc>
          <w:tcPr>
            <w:tcW w:w="3794" w:type="dxa"/>
            <w:tcBorders>
              <w:top w:val="single" w:sz="4" w:space="0" w:color="auto"/>
              <w:left w:val="single" w:sz="4" w:space="0" w:color="auto"/>
              <w:bottom w:val="single" w:sz="4" w:space="0" w:color="auto"/>
              <w:right w:val="single" w:sz="4" w:space="0" w:color="auto"/>
            </w:tcBorders>
          </w:tcPr>
          <w:p w:rsidR="00A12A0A" w:rsidRPr="00A12A0A" w:rsidRDefault="00A12A0A" w:rsidP="00A12A0A">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sidRPr="00A12A0A">
              <w:rPr>
                <w:rFonts w:ascii="Times New Roman" w:eastAsia="Times New Roman" w:hAnsi="Times New Roman" w:cs="Times New Roman"/>
                <w:color w:val="000000"/>
                <w:lang w:eastAsia="sl-SI"/>
              </w:rPr>
              <w:t>Bulgarija</w:t>
            </w:r>
          </w:p>
        </w:tc>
        <w:tc>
          <w:tcPr>
            <w:tcW w:w="2833" w:type="dxa"/>
            <w:tcBorders>
              <w:top w:val="single" w:sz="4" w:space="0" w:color="auto"/>
              <w:left w:val="single" w:sz="4" w:space="0" w:color="auto"/>
              <w:bottom w:val="single" w:sz="4" w:space="0" w:color="auto"/>
              <w:right w:val="single" w:sz="4" w:space="0" w:color="auto"/>
            </w:tcBorders>
          </w:tcPr>
          <w:p w:rsidR="00A12A0A" w:rsidRPr="00A12A0A" w:rsidRDefault="00A12A0A" w:rsidP="00A12A0A">
            <w:pPr>
              <w:widowControl w:val="0"/>
              <w:autoSpaceDE w:val="0"/>
              <w:autoSpaceDN w:val="0"/>
              <w:adjustRightInd w:val="0"/>
              <w:spacing w:after="0" w:line="240" w:lineRule="auto"/>
              <w:rPr>
                <w:rFonts w:ascii="Times New Roman" w:eastAsia="Times New Roman" w:hAnsi="Times New Roman" w:cs="Times New Roman"/>
                <w:color w:val="000000"/>
                <w:lang w:val="en-GB" w:eastAsia="sl-SI"/>
              </w:rPr>
            </w:pPr>
            <w:proofErr w:type="spellStart"/>
            <w:r w:rsidRPr="00A12A0A">
              <w:rPr>
                <w:rFonts w:ascii="Times New Roman" w:eastAsia="Times New Roman" w:hAnsi="Times New Roman" w:cs="Times New Roman"/>
                <w:color w:val="000000"/>
                <w:lang w:val="en-GB" w:eastAsia="sl-SI"/>
              </w:rPr>
              <w:t>Таниз</w:t>
            </w:r>
            <w:proofErr w:type="spellEnd"/>
            <w:r w:rsidRPr="00A12A0A">
              <w:rPr>
                <w:rFonts w:ascii="Times New Roman" w:eastAsia="Times New Roman" w:hAnsi="Times New Roman" w:cs="Times New Roman"/>
                <w:color w:val="000000"/>
                <w:lang w:val="en-GB" w:eastAsia="sl-SI"/>
              </w:rPr>
              <w:t xml:space="preserve"> ЕРАС</w:t>
            </w:r>
          </w:p>
        </w:tc>
      </w:tr>
      <w:tr w:rsidR="00A12A0A" w:rsidRPr="00A12A0A" w:rsidTr="0021261F">
        <w:trPr>
          <w:trHeight w:hRule="exact" w:val="337"/>
        </w:trPr>
        <w:tc>
          <w:tcPr>
            <w:tcW w:w="3794" w:type="dxa"/>
            <w:tcBorders>
              <w:top w:val="single" w:sz="4" w:space="0" w:color="auto"/>
              <w:left w:val="single" w:sz="4" w:space="0" w:color="auto"/>
              <w:bottom w:val="single" w:sz="4" w:space="0" w:color="auto"/>
              <w:right w:val="single" w:sz="4" w:space="0" w:color="auto"/>
            </w:tcBorders>
          </w:tcPr>
          <w:p w:rsidR="00A12A0A" w:rsidRPr="00A12A0A" w:rsidRDefault="00A12A0A" w:rsidP="00A12A0A">
            <w:pPr>
              <w:widowControl w:val="0"/>
              <w:autoSpaceDE w:val="0"/>
              <w:autoSpaceDN w:val="0"/>
              <w:adjustRightInd w:val="0"/>
              <w:spacing w:after="0" w:line="240" w:lineRule="auto"/>
              <w:rPr>
                <w:rFonts w:ascii="Times New Roman" w:eastAsia="Times New Roman" w:hAnsi="Times New Roman" w:cs="Times New Roman"/>
                <w:color w:val="000000"/>
                <w:lang w:val="en-GB" w:eastAsia="sl-SI"/>
              </w:rPr>
            </w:pPr>
            <w:proofErr w:type="spellStart"/>
            <w:r w:rsidRPr="00A12A0A">
              <w:rPr>
                <w:rFonts w:ascii="Times New Roman" w:eastAsia="Times New Roman" w:hAnsi="Times New Roman" w:cs="Times New Roman"/>
                <w:color w:val="000000"/>
                <w:lang w:val="en-GB" w:eastAsia="sl-SI"/>
              </w:rPr>
              <w:t>Rumunija</w:t>
            </w:r>
            <w:proofErr w:type="spellEnd"/>
          </w:p>
        </w:tc>
        <w:tc>
          <w:tcPr>
            <w:tcW w:w="2833" w:type="dxa"/>
            <w:tcBorders>
              <w:top w:val="single" w:sz="4" w:space="0" w:color="auto"/>
              <w:left w:val="single" w:sz="4" w:space="0" w:color="auto"/>
              <w:bottom w:val="single" w:sz="4" w:space="0" w:color="auto"/>
              <w:right w:val="single" w:sz="4" w:space="0" w:color="auto"/>
            </w:tcBorders>
          </w:tcPr>
          <w:p w:rsidR="00A12A0A" w:rsidRPr="00A12A0A" w:rsidRDefault="00A12A0A" w:rsidP="00A12A0A">
            <w:pPr>
              <w:widowControl w:val="0"/>
              <w:autoSpaceDE w:val="0"/>
              <w:autoSpaceDN w:val="0"/>
              <w:adjustRightInd w:val="0"/>
              <w:spacing w:after="0" w:line="240" w:lineRule="auto"/>
              <w:rPr>
                <w:rFonts w:ascii="Times New Roman" w:eastAsia="Times New Roman" w:hAnsi="Times New Roman" w:cs="Times New Roman"/>
                <w:color w:val="000000"/>
                <w:lang w:val="en-GB" w:eastAsia="sl-SI"/>
              </w:rPr>
            </w:pPr>
            <w:proofErr w:type="spellStart"/>
            <w:r w:rsidRPr="00A12A0A">
              <w:rPr>
                <w:rFonts w:ascii="Times New Roman" w:eastAsia="Times New Roman" w:hAnsi="Times New Roman" w:cs="Times New Roman"/>
                <w:color w:val="000000"/>
                <w:lang w:val="en-GB" w:eastAsia="sl-SI"/>
              </w:rPr>
              <w:t>Tanyz</w:t>
            </w:r>
            <w:proofErr w:type="spellEnd"/>
            <w:r w:rsidRPr="00A12A0A">
              <w:rPr>
                <w:rFonts w:ascii="Times New Roman" w:eastAsia="Times New Roman" w:hAnsi="Times New Roman" w:cs="Times New Roman"/>
                <w:color w:val="000000"/>
                <w:lang w:val="en-GB" w:eastAsia="sl-SI"/>
              </w:rPr>
              <w:t xml:space="preserve"> 0,4 mg</w:t>
            </w:r>
          </w:p>
        </w:tc>
      </w:tr>
      <w:tr w:rsidR="00A12A0A" w:rsidRPr="00A12A0A" w:rsidTr="0021261F">
        <w:trPr>
          <w:trHeight w:val="293"/>
        </w:trPr>
        <w:tc>
          <w:tcPr>
            <w:tcW w:w="3794" w:type="dxa"/>
            <w:tcBorders>
              <w:top w:val="single" w:sz="4" w:space="0" w:color="auto"/>
              <w:left w:val="single" w:sz="4" w:space="0" w:color="auto"/>
              <w:right w:val="single" w:sz="4" w:space="0" w:color="auto"/>
            </w:tcBorders>
          </w:tcPr>
          <w:p w:rsidR="00A12A0A" w:rsidRPr="00A12A0A" w:rsidRDefault="00A12A0A" w:rsidP="00A12A0A">
            <w:pPr>
              <w:widowControl w:val="0"/>
              <w:autoSpaceDE w:val="0"/>
              <w:autoSpaceDN w:val="0"/>
              <w:adjustRightInd w:val="0"/>
              <w:spacing w:after="0" w:line="240" w:lineRule="auto"/>
              <w:rPr>
                <w:rFonts w:ascii="Times New Roman" w:eastAsia="Times New Roman" w:hAnsi="Times New Roman" w:cs="Times New Roman"/>
                <w:color w:val="000000"/>
                <w:lang w:val="en-GB" w:eastAsia="sl-SI"/>
              </w:rPr>
            </w:pPr>
            <w:proofErr w:type="spellStart"/>
            <w:r w:rsidRPr="00A12A0A">
              <w:rPr>
                <w:rFonts w:ascii="Times New Roman" w:eastAsia="Times New Roman" w:hAnsi="Times New Roman" w:cs="Times New Roman"/>
                <w:color w:val="000000"/>
                <w:lang w:val="en-GB" w:eastAsia="sl-SI"/>
              </w:rPr>
              <w:t>Estija</w:t>
            </w:r>
            <w:proofErr w:type="spellEnd"/>
          </w:p>
        </w:tc>
        <w:tc>
          <w:tcPr>
            <w:tcW w:w="2833" w:type="dxa"/>
            <w:tcBorders>
              <w:top w:val="single" w:sz="4" w:space="0" w:color="auto"/>
              <w:left w:val="single" w:sz="4" w:space="0" w:color="auto"/>
              <w:right w:val="single" w:sz="4" w:space="0" w:color="auto"/>
            </w:tcBorders>
          </w:tcPr>
          <w:p w:rsidR="00A12A0A" w:rsidRPr="00A12A0A" w:rsidRDefault="00A12A0A" w:rsidP="00A12A0A">
            <w:pPr>
              <w:widowControl w:val="0"/>
              <w:autoSpaceDE w:val="0"/>
              <w:autoSpaceDN w:val="0"/>
              <w:adjustRightInd w:val="0"/>
              <w:spacing w:after="0" w:line="240" w:lineRule="auto"/>
              <w:rPr>
                <w:rFonts w:ascii="Times New Roman" w:eastAsia="Times New Roman" w:hAnsi="Times New Roman" w:cs="Times New Roman"/>
                <w:color w:val="000000"/>
                <w:lang w:val="en-GB" w:eastAsia="sl-SI"/>
              </w:rPr>
            </w:pPr>
            <w:proofErr w:type="spellStart"/>
            <w:r w:rsidRPr="00A12A0A">
              <w:rPr>
                <w:rFonts w:ascii="Times New Roman" w:eastAsia="Times New Roman" w:hAnsi="Times New Roman" w:cs="Times New Roman"/>
                <w:color w:val="000000"/>
                <w:lang w:val="en-GB" w:eastAsia="sl-SI"/>
              </w:rPr>
              <w:t>Tanyz</w:t>
            </w:r>
            <w:proofErr w:type="spellEnd"/>
            <w:r w:rsidRPr="00A12A0A">
              <w:rPr>
                <w:rFonts w:ascii="Times New Roman" w:eastAsia="Times New Roman" w:hAnsi="Times New Roman" w:cs="Times New Roman"/>
                <w:color w:val="000000"/>
                <w:lang w:val="en-GB" w:eastAsia="sl-SI"/>
              </w:rPr>
              <w:t xml:space="preserve"> ERAS 0.4 mg</w:t>
            </w:r>
          </w:p>
        </w:tc>
      </w:tr>
      <w:tr w:rsidR="00A12A0A" w:rsidRPr="00A12A0A" w:rsidTr="0021261F">
        <w:trPr>
          <w:trHeight w:hRule="exact" w:val="284"/>
        </w:trPr>
        <w:tc>
          <w:tcPr>
            <w:tcW w:w="3794" w:type="dxa"/>
            <w:tcBorders>
              <w:top w:val="single" w:sz="4" w:space="0" w:color="auto"/>
              <w:left w:val="single" w:sz="4" w:space="0" w:color="auto"/>
              <w:bottom w:val="single" w:sz="4" w:space="0" w:color="auto"/>
              <w:right w:val="single" w:sz="4" w:space="0" w:color="auto"/>
            </w:tcBorders>
          </w:tcPr>
          <w:p w:rsidR="00A12A0A" w:rsidRPr="00A12A0A" w:rsidRDefault="00A12A0A" w:rsidP="00A12A0A">
            <w:pPr>
              <w:widowControl w:val="0"/>
              <w:autoSpaceDE w:val="0"/>
              <w:autoSpaceDN w:val="0"/>
              <w:adjustRightInd w:val="0"/>
              <w:spacing w:after="0" w:line="240" w:lineRule="auto"/>
              <w:rPr>
                <w:rFonts w:ascii="Times New Roman" w:eastAsia="Times New Roman" w:hAnsi="Times New Roman" w:cs="Times New Roman"/>
                <w:color w:val="000000"/>
                <w:lang w:val="en-GB" w:eastAsia="sl-SI"/>
              </w:rPr>
            </w:pPr>
            <w:proofErr w:type="spellStart"/>
            <w:r w:rsidRPr="00A12A0A">
              <w:rPr>
                <w:rFonts w:ascii="Times New Roman" w:eastAsia="Times New Roman" w:hAnsi="Times New Roman" w:cs="Times New Roman"/>
                <w:color w:val="000000"/>
                <w:lang w:val="en-GB" w:eastAsia="sl-SI"/>
              </w:rPr>
              <w:t>Slovėnija</w:t>
            </w:r>
            <w:proofErr w:type="spellEnd"/>
          </w:p>
        </w:tc>
        <w:tc>
          <w:tcPr>
            <w:tcW w:w="2833" w:type="dxa"/>
            <w:tcBorders>
              <w:top w:val="single" w:sz="4" w:space="0" w:color="auto"/>
              <w:left w:val="single" w:sz="4" w:space="0" w:color="auto"/>
              <w:bottom w:val="single" w:sz="4" w:space="0" w:color="auto"/>
              <w:right w:val="single" w:sz="4" w:space="0" w:color="auto"/>
            </w:tcBorders>
          </w:tcPr>
          <w:p w:rsidR="00A12A0A" w:rsidRPr="00A12A0A" w:rsidRDefault="00A12A0A" w:rsidP="00A12A0A">
            <w:pPr>
              <w:widowControl w:val="0"/>
              <w:autoSpaceDE w:val="0"/>
              <w:autoSpaceDN w:val="0"/>
              <w:adjustRightInd w:val="0"/>
              <w:spacing w:after="0" w:line="240" w:lineRule="auto"/>
              <w:rPr>
                <w:rFonts w:ascii="Times New Roman" w:eastAsia="Times New Roman" w:hAnsi="Times New Roman" w:cs="Times New Roman"/>
                <w:color w:val="000000"/>
                <w:lang w:val="en-GB" w:eastAsia="sl-SI"/>
              </w:rPr>
            </w:pPr>
            <w:r w:rsidRPr="00A12A0A">
              <w:rPr>
                <w:rFonts w:ascii="Times New Roman" w:eastAsia="Times New Roman" w:hAnsi="Times New Roman" w:cs="Times New Roman"/>
                <w:color w:val="000000"/>
                <w:lang w:val="en-GB" w:eastAsia="sl-SI"/>
              </w:rPr>
              <w:t>TANYZ ERAS</w:t>
            </w:r>
          </w:p>
        </w:tc>
      </w:tr>
      <w:tr w:rsidR="00A12A0A" w:rsidRPr="00A12A0A" w:rsidTr="0021261F">
        <w:trPr>
          <w:trHeight w:hRule="exact" w:val="284"/>
        </w:trPr>
        <w:tc>
          <w:tcPr>
            <w:tcW w:w="3794" w:type="dxa"/>
            <w:tcBorders>
              <w:top w:val="single" w:sz="4" w:space="0" w:color="auto"/>
              <w:left w:val="single" w:sz="4" w:space="0" w:color="auto"/>
              <w:bottom w:val="single" w:sz="4" w:space="0" w:color="auto"/>
              <w:right w:val="single" w:sz="4" w:space="0" w:color="auto"/>
            </w:tcBorders>
          </w:tcPr>
          <w:p w:rsidR="00A12A0A" w:rsidRPr="00A12A0A" w:rsidRDefault="00A12A0A" w:rsidP="00A12A0A">
            <w:pPr>
              <w:widowControl w:val="0"/>
              <w:autoSpaceDE w:val="0"/>
              <w:autoSpaceDN w:val="0"/>
              <w:adjustRightInd w:val="0"/>
              <w:spacing w:after="0" w:line="240" w:lineRule="auto"/>
              <w:rPr>
                <w:rFonts w:ascii="Times New Roman" w:eastAsia="Times New Roman" w:hAnsi="Times New Roman" w:cs="Times New Roman"/>
                <w:color w:val="000000"/>
                <w:lang w:val="en-GB" w:eastAsia="sl-SI"/>
              </w:rPr>
            </w:pPr>
            <w:proofErr w:type="spellStart"/>
            <w:r w:rsidRPr="00A12A0A">
              <w:rPr>
                <w:rFonts w:ascii="Times New Roman" w:eastAsia="Times New Roman" w:hAnsi="Times New Roman" w:cs="Times New Roman"/>
                <w:color w:val="000000"/>
                <w:lang w:val="en-GB" w:eastAsia="sl-SI"/>
              </w:rPr>
              <w:t>Portugalija</w:t>
            </w:r>
            <w:proofErr w:type="spellEnd"/>
          </w:p>
        </w:tc>
        <w:tc>
          <w:tcPr>
            <w:tcW w:w="2833" w:type="dxa"/>
            <w:tcBorders>
              <w:top w:val="single" w:sz="4" w:space="0" w:color="auto"/>
              <w:left w:val="single" w:sz="4" w:space="0" w:color="auto"/>
              <w:bottom w:val="single" w:sz="4" w:space="0" w:color="auto"/>
              <w:right w:val="single" w:sz="4" w:space="0" w:color="auto"/>
            </w:tcBorders>
          </w:tcPr>
          <w:p w:rsidR="00A12A0A" w:rsidRPr="00A12A0A" w:rsidRDefault="00A12A0A" w:rsidP="00A12A0A">
            <w:pPr>
              <w:widowControl w:val="0"/>
              <w:autoSpaceDE w:val="0"/>
              <w:autoSpaceDN w:val="0"/>
              <w:adjustRightInd w:val="0"/>
              <w:spacing w:after="0" w:line="240" w:lineRule="auto"/>
              <w:rPr>
                <w:rFonts w:ascii="Times New Roman" w:eastAsia="Times New Roman" w:hAnsi="Times New Roman" w:cs="Times New Roman"/>
                <w:color w:val="000000"/>
                <w:lang w:val="en-GB" w:eastAsia="sl-SI"/>
              </w:rPr>
            </w:pPr>
            <w:proofErr w:type="spellStart"/>
            <w:r w:rsidRPr="00A12A0A">
              <w:rPr>
                <w:rFonts w:ascii="Times New Roman" w:eastAsia="Times New Roman" w:hAnsi="Times New Roman" w:cs="Times New Roman"/>
                <w:color w:val="000000"/>
                <w:lang w:val="en-GB" w:eastAsia="sl-SI"/>
              </w:rPr>
              <w:t>Tansulosina</w:t>
            </w:r>
            <w:proofErr w:type="spellEnd"/>
            <w:r w:rsidRPr="00A12A0A">
              <w:rPr>
                <w:rFonts w:ascii="Times New Roman" w:eastAsia="Times New Roman" w:hAnsi="Times New Roman" w:cs="Times New Roman"/>
                <w:color w:val="000000"/>
                <w:lang w:val="en-GB" w:eastAsia="sl-SI"/>
              </w:rPr>
              <w:t xml:space="preserve"> Krka </w:t>
            </w:r>
          </w:p>
        </w:tc>
      </w:tr>
    </w:tbl>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lang w:val="sl-SI" w:eastAsia="sl-SI"/>
        </w:rPr>
      </w:pPr>
    </w:p>
    <w:p w:rsidR="00A12A0A" w:rsidRPr="00A12A0A" w:rsidRDefault="00A12A0A" w:rsidP="00A12A0A">
      <w:pPr>
        <w:widowControl w:val="0"/>
        <w:numPr>
          <w:ilvl w:val="12"/>
          <w:numId w:val="0"/>
        </w:numPr>
        <w:spacing w:after="0" w:line="240" w:lineRule="auto"/>
        <w:ind w:right="-2"/>
        <w:rPr>
          <w:rFonts w:ascii="Times New Roman" w:eastAsia="Times New Roman" w:hAnsi="Times New Roman" w:cs="Times New Roman"/>
          <w:lang w:val="sl-SI" w:eastAsia="sl-SI"/>
        </w:rPr>
      </w:pPr>
    </w:p>
    <w:p w:rsidR="00A12A0A" w:rsidRPr="00A12A0A" w:rsidRDefault="00A12A0A" w:rsidP="00A12A0A">
      <w:pPr>
        <w:widowControl w:val="0"/>
        <w:spacing w:after="0" w:line="240" w:lineRule="auto"/>
        <w:rPr>
          <w:rFonts w:ascii="Times New Roman" w:eastAsia="Times New Roman" w:hAnsi="Times New Roman" w:cs="Times New Roman"/>
          <w:b/>
          <w:noProof/>
        </w:rPr>
      </w:pPr>
      <w:r w:rsidRPr="00A12A0A">
        <w:rPr>
          <w:rFonts w:ascii="Times New Roman" w:eastAsia="Times New Roman" w:hAnsi="Times New Roman" w:cs="Times New Roman"/>
          <w:b/>
          <w:noProof/>
        </w:rPr>
        <w:t>Šis pakuotės lapelis paskutinį kartą peržiūrėtas 201</w:t>
      </w:r>
      <w:r w:rsidR="00FB6BBE">
        <w:rPr>
          <w:rFonts w:ascii="Times New Roman" w:eastAsia="Times New Roman" w:hAnsi="Times New Roman" w:cs="Times New Roman"/>
          <w:b/>
          <w:noProof/>
        </w:rPr>
        <w:t>9</w:t>
      </w:r>
      <w:r w:rsidRPr="00A12A0A">
        <w:rPr>
          <w:rFonts w:ascii="Times New Roman" w:eastAsia="Times New Roman" w:hAnsi="Times New Roman" w:cs="Times New Roman"/>
          <w:b/>
          <w:noProof/>
        </w:rPr>
        <w:t>-</w:t>
      </w:r>
      <w:r w:rsidR="00FB6BBE">
        <w:rPr>
          <w:rFonts w:ascii="Times New Roman" w:eastAsia="Times New Roman" w:hAnsi="Times New Roman" w:cs="Times New Roman"/>
          <w:b/>
          <w:noProof/>
        </w:rPr>
        <w:t>12</w:t>
      </w:r>
      <w:r w:rsidRPr="00A12A0A">
        <w:rPr>
          <w:rFonts w:ascii="Times New Roman" w:eastAsia="Times New Roman" w:hAnsi="Times New Roman" w:cs="Times New Roman"/>
          <w:b/>
          <w:noProof/>
        </w:rPr>
        <w:t>-</w:t>
      </w:r>
      <w:r w:rsidR="00FB6BBE">
        <w:rPr>
          <w:rFonts w:ascii="Times New Roman" w:eastAsia="Times New Roman" w:hAnsi="Times New Roman" w:cs="Times New Roman"/>
          <w:b/>
          <w:noProof/>
        </w:rPr>
        <w:t>16</w:t>
      </w:r>
      <w:r w:rsidRPr="00A12A0A">
        <w:rPr>
          <w:rFonts w:ascii="Times New Roman" w:eastAsia="Times New Roman" w:hAnsi="Times New Roman" w:cs="Times New Roman"/>
          <w:b/>
          <w:noProof/>
        </w:rPr>
        <w:t>.</w:t>
      </w: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spacing w:after="0" w:line="240" w:lineRule="auto"/>
        <w:rPr>
          <w:rFonts w:ascii="Times New Roman" w:eastAsia="Lucida Sans Unicode" w:hAnsi="Times New Roman" w:cs="Times New Roman"/>
        </w:rPr>
      </w:pPr>
    </w:p>
    <w:p w:rsidR="00A12A0A" w:rsidRPr="00A12A0A" w:rsidRDefault="00A12A0A" w:rsidP="00A12A0A">
      <w:pPr>
        <w:widowControl w:val="0"/>
        <w:tabs>
          <w:tab w:val="left" w:pos="5954"/>
          <w:tab w:val="left" w:pos="6237"/>
          <w:tab w:val="left" w:pos="6663"/>
          <w:tab w:val="left" w:pos="6946"/>
        </w:tabs>
        <w:spacing w:after="0" w:line="240" w:lineRule="auto"/>
        <w:rPr>
          <w:rFonts w:ascii="Times New Roman" w:eastAsia="SimSun" w:hAnsi="Times New Roman" w:cs="Times New Roman"/>
          <w:color w:val="0000FF"/>
          <w:u w:val="single"/>
          <w:lang w:val="sl-SI" w:eastAsia="sl-SI"/>
        </w:rPr>
      </w:pPr>
      <w:r w:rsidRPr="00A12A0A">
        <w:rPr>
          <w:rFonts w:ascii="Times New Roman" w:eastAsia="SimSun" w:hAnsi="Times New Roman" w:cs="Times New Roman"/>
          <w:noProof/>
          <w:lang w:val="sl-SI" w:eastAsia="sl-SI"/>
        </w:rPr>
        <w:t>Išsami informacija apie šį vaistą pateikiama Valstybinės vaistų kontrolės tarnybos prie Lietuvos Respublikos sveikatos apsaugos ministerijos tinklalapyje</w:t>
      </w:r>
      <w:r w:rsidRPr="00A12A0A">
        <w:rPr>
          <w:rFonts w:ascii="Times New Roman" w:eastAsia="SimSun" w:hAnsi="Times New Roman" w:cs="Times New Roman"/>
          <w:i/>
          <w:noProof/>
          <w:lang w:val="sl-SI" w:eastAsia="sl-SI"/>
        </w:rPr>
        <w:t xml:space="preserve"> </w:t>
      </w:r>
      <w:hyperlink r:id="rId10" w:history="1">
        <w:r w:rsidRPr="00A12A0A">
          <w:rPr>
            <w:rFonts w:ascii="Times New Roman" w:eastAsia="SimSun" w:hAnsi="Times New Roman" w:cs="Times New Roman"/>
            <w:noProof/>
            <w:color w:val="0000FF"/>
            <w:u w:val="single"/>
            <w:lang w:val="sl-SI" w:eastAsia="sl-SI"/>
          </w:rPr>
          <w:t>http://www.</w:t>
        </w:r>
        <w:r w:rsidRPr="00A12A0A">
          <w:rPr>
            <w:rFonts w:ascii="Times New Roman" w:eastAsia="SimSun" w:hAnsi="Times New Roman" w:cs="Times New Roman"/>
            <w:color w:val="0000FF"/>
            <w:u w:val="single"/>
            <w:lang w:val="sl-SI" w:eastAsia="sl-SI"/>
          </w:rPr>
          <w:t>vvkt.lt</w:t>
        </w:r>
      </w:hyperlink>
    </w:p>
    <w:p w:rsidR="00A12A0A" w:rsidRPr="00A12A0A" w:rsidRDefault="00A12A0A" w:rsidP="00A12A0A">
      <w:pPr>
        <w:spacing w:after="0" w:line="240" w:lineRule="auto"/>
        <w:rPr>
          <w:rFonts w:ascii="Times New Roman" w:eastAsia="Times New Roman" w:hAnsi="Times New Roman" w:cs="Times New Roman"/>
          <w:sz w:val="24"/>
          <w:szCs w:val="20"/>
          <w:lang w:val="sl-SI" w:eastAsia="sl-SI"/>
        </w:rPr>
      </w:pPr>
    </w:p>
    <w:p w:rsidR="00752AD2" w:rsidRDefault="00752AD2"/>
    <w:sectPr w:rsidR="00752AD2" w:rsidSect="00A947B6">
      <w:headerReference w:type="default" r:id="rId11"/>
      <w:footerReference w:type="even" r:id="rId12"/>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E1F" w:rsidRDefault="00A63E1F">
      <w:pPr>
        <w:spacing w:after="0" w:line="240" w:lineRule="auto"/>
      </w:pPr>
      <w:r>
        <w:separator/>
      </w:r>
    </w:p>
  </w:endnote>
  <w:endnote w:type="continuationSeparator" w:id="0">
    <w:p w:rsidR="00A63E1F" w:rsidRDefault="00A63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23" w:rsidRPr="004674BC" w:rsidRDefault="0040678C"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13C23" w:rsidRPr="004674BC" w:rsidRDefault="000F40CC" w:rsidP="00AE420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E1F" w:rsidRDefault="00A63E1F">
      <w:pPr>
        <w:spacing w:after="0" w:line="240" w:lineRule="auto"/>
      </w:pPr>
      <w:r>
        <w:separator/>
      </w:r>
    </w:p>
  </w:footnote>
  <w:footnote w:type="continuationSeparator" w:id="0">
    <w:p w:rsidR="00A63E1F" w:rsidRDefault="00A63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23" w:rsidRDefault="000F40CC" w:rsidP="00C05838">
    <w:pPr>
      <w:spacing w:line="20" w:lineRule="exact"/>
    </w:pPr>
  </w:p>
  <w:p w:rsidR="00413C23" w:rsidRDefault="000F40CC">
    <w:pPr>
      <w:pStyle w:val="Antrats"/>
    </w:pPr>
    <w:bookmarkStart w:id="20" w:name="TableTag1"/>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74A1603"/>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AC071C1"/>
    <w:multiLevelType w:val="hybridMultilevel"/>
    <w:tmpl w:val="9F32CFA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576AA"/>
    <w:multiLevelType w:val="hybridMultilevel"/>
    <w:tmpl w:val="58A6692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E60962"/>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24CB351C"/>
    <w:multiLevelType w:val="hybridMultilevel"/>
    <w:tmpl w:val="CCBCDB8A"/>
    <w:lvl w:ilvl="0" w:tplc="04270001">
      <w:start w:val="1"/>
      <w:numFmt w:val="bullet"/>
      <w:lvlText w:val=""/>
      <w:lvlJc w:val="left"/>
      <w:pPr>
        <w:tabs>
          <w:tab w:val="num" w:pos="720"/>
        </w:tabs>
        <w:ind w:left="720" w:hanging="360"/>
      </w:pPr>
      <w:rPr>
        <w:rFonts w:ascii="Symbol" w:hAnsi="Symbol" w:hint="default"/>
      </w:rPr>
    </w:lvl>
    <w:lvl w:ilvl="1" w:tplc="BD18CEE6">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243BC1"/>
    <w:multiLevelType w:val="hybridMultilevel"/>
    <w:tmpl w:val="38F68C4A"/>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3055B5"/>
    <w:multiLevelType w:val="hybridMultilevel"/>
    <w:tmpl w:val="9C26D116"/>
    <w:lvl w:ilvl="0" w:tplc="FFFFFFFF">
      <w:start w:val="1"/>
      <w:numFmt w:val="bullet"/>
      <w:lvlRestart w:val="0"/>
      <w:pStyle w:val="Sraassuenkleliais"/>
      <w:lvlText w:val="–"/>
      <w:lvlJc w:val="left"/>
      <w:pPr>
        <w:tabs>
          <w:tab w:val="num" w:pos="425"/>
        </w:tabs>
        <w:ind w:left="425" w:hanging="425"/>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FFC0914"/>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32676120"/>
    <w:multiLevelType w:val="hybridMultilevel"/>
    <w:tmpl w:val="FBC42FBA"/>
    <w:lvl w:ilvl="0" w:tplc="04270001">
      <w:start w:val="8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E27841"/>
    <w:multiLevelType w:val="hybridMultilevel"/>
    <w:tmpl w:val="138C47B0"/>
    <w:lvl w:ilvl="0" w:tplc="416AF002">
      <w:start w:val="15"/>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337017"/>
    <w:multiLevelType w:val="hybridMultilevel"/>
    <w:tmpl w:val="0150CDB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FB2C5F"/>
    <w:multiLevelType w:val="hybridMultilevel"/>
    <w:tmpl w:val="F30CCAC4"/>
    <w:lvl w:ilvl="0" w:tplc="C316CB1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070139"/>
    <w:multiLevelType w:val="hybridMultilevel"/>
    <w:tmpl w:val="228235B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CE0EF0"/>
    <w:multiLevelType w:val="hybridMultilevel"/>
    <w:tmpl w:val="82CAFA9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149D6"/>
    <w:multiLevelType w:val="hybridMultilevel"/>
    <w:tmpl w:val="C0F4DD0E"/>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E847CEB"/>
    <w:multiLevelType w:val="hybridMultilevel"/>
    <w:tmpl w:val="53426F7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BD3842"/>
    <w:multiLevelType w:val="hybridMultilevel"/>
    <w:tmpl w:val="E0FE0634"/>
    <w:lvl w:ilvl="0" w:tplc="263AC0B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F30064"/>
    <w:multiLevelType w:val="hybridMultilevel"/>
    <w:tmpl w:val="4F362796"/>
    <w:lvl w:ilvl="0" w:tplc="2F9E44AA">
      <w:start w:val="1"/>
      <w:numFmt w:val="bullet"/>
      <w:lvlText w:val=""/>
      <w:lvlJc w:val="left"/>
      <w:pPr>
        <w:tabs>
          <w:tab w:val="num" w:pos="0"/>
        </w:tabs>
        <w:ind w:left="227" w:hanging="227"/>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E8E3EDB"/>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27" w15:restartNumberingAfterBreak="0">
    <w:nsid w:val="66691355"/>
    <w:multiLevelType w:val="hybridMultilevel"/>
    <w:tmpl w:val="73F4B90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15:restartNumberingAfterBreak="0">
    <w:nsid w:val="6A7D0CD5"/>
    <w:multiLevelType w:val="hybridMultilevel"/>
    <w:tmpl w:val="2B909CC0"/>
    <w:lvl w:ilvl="0" w:tplc="04130001">
      <w:start w:val="4"/>
      <w:numFmt w:val="bullet"/>
      <w:lvlText w:val="-"/>
      <w:lvlJc w:val="left"/>
      <w:pPr>
        <w:ind w:left="720" w:hanging="360"/>
      </w:pPr>
      <w:rPr>
        <w:rFonts w:ascii="Times New Roman" w:eastAsia="Lucida Sans Unicode"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ED063D5"/>
    <w:multiLevelType w:val="hybridMultilevel"/>
    <w:tmpl w:val="515CB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0B8212B"/>
    <w:multiLevelType w:val="hybridMultilevel"/>
    <w:tmpl w:val="62942C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1593FD6"/>
    <w:multiLevelType w:val="multilevel"/>
    <w:tmpl w:val="500C5542"/>
    <w:lvl w:ilvl="0">
      <w:start w:val="4"/>
      <w:numFmt w:val="decimal"/>
      <w:lvlText w:val="%1"/>
      <w:lvlJc w:val="left"/>
      <w:pPr>
        <w:tabs>
          <w:tab w:val="num" w:pos="570"/>
        </w:tabs>
        <w:ind w:left="570" w:hanging="570"/>
      </w:pPr>
      <w:rPr>
        <w:rFonts w:cs="Times New Roman" w:hint="default"/>
      </w:rPr>
    </w:lvl>
    <w:lvl w:ilvl="1">
      <w:start w:val="9"/>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2"/>
  </w:num>
  <w:num w:numId="2">
    <w:abstractNumId w:val="5"/>
  </w:num>
  <w:num w:numId="3">
    <w:abstractNumId w:val="1"/>
  </w:num>
  <w:num w:numId="4">
    <w:abstractNumId w:val="0"/>
    <w:lvlOverride w:ilvl="0">
      <w:lvl w:ilvl="0">
        <w:start w:val="1"/>
        <w:numFmt w:val="bullet"/>
        <w:lvlText w:val="-"/>
        <w:legacy w:legacy="1" w:legacySpace="0" w:legacyIndent="360"/>
        <w:lvlJc w:val="left"/>
        <w:pPr>
          <w:ind w:left="360" w:hanging="360"/>
        </w:pPr>
      </w:lvl>
    </w:lvlOverride>
  </w:num>
  <w:num w:numId="5">
    <w:abstractNumId w:val="28"/>
  </w:num>
  <w:num w:numId="6">
    <w:abstractNumId w:val="30"/>
  </w:num>
  <w:num w:numId="7">
    <w:abstractNumId w:val="14"/>
  </w:num>
  <w:num w:numId="8">
    <w:abstractNumId w:val="25"/>
  </w:num>
  <w:num w:numId="9">
    <w:abstractNumId w:val="10"/>
  </w:num>
  <w:num w:numId="10">
    <w:abstractNumId w:val="15"/>
  </w:num>
  <w:num w:numId="11">
    <w:abstractNumId w:val="29"/>
  </w:num>
  <w:num w:numId="12">
    <w:abstractNumId w:val="9"/>
  </w:num>
  <w:num w:numId="13">
    <w:abstractNumId w:val="23"/>
  </w:num>
  <w:num w:numId="14">
    <w:abstractNumId w:val="4"/>
  </w:num>
  <w:num w:numId="15">
    <w:abstractNumId w:val="11"/>
  </w:num>
  <w:num w:numId="16">
    <w:abstractNumId w:val="26"/>
  </w:num>
  <w:num w:numId="17">
    <w:abstractNumId w:val="6"/>
  </w:num>
  <w:num w:numId="18">
    <w:abstractNumId w:val="33"/>
  </w:num>
  <w:num w:numId="19">
    <w:abstractNumId w:val="2"/>
  </w:num>
  <w:num w:numId="20">
    <w:abstractNumId w:val="13"/>
  </w:num>
  <w:num w:numId="21">
    <w:abstractNumId w:val="7"/>
  </w:num>
  <w:num w:numId="22">
    <w:abstractNumId w:val="32"/>
  </w:num>
  <w:num w:numId="23">
    <w:abstractNumId w:val="31"/>
  </w:num>
  <w:num w:numId="24">
    <w:abstractNumId w:val="24"/>
  </w:num>
  <w:num w:numId="25">
    <w:abstractNumId w:val="17"/>
  </w:num>
  <w:num w:numId="26">
    <w:abstractNumId w:val="12"/>
  </w:num>
  <w:num w:numId="27">
    <w:abstractNumId w:val="8"/>
  </w:num>
  <w:num w:numId="28">
    <w:abstractNumId w:val="20"/>
  </w:num>
  <w:num w:numId="29">
    <w:abstractNumId w:val="27"/>
  </w:num>
  <w:num w:numId="30">
    <w:abstractNumId w:val="19"/>
  </w:num>
  <w:num w:numId="31">
    <w:abstractNumId w:val="18"/>
  </w:num>
  <w:num w:numId="32">
    <w:abstractNumId w:val="16"/>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374"/>
    <w:rsid w:val="000F40CC"/>
    <w:rsid w:val="0011056F"/>
    <w:rsid w:val="00136A61"/>
    <w:rsid w:val="00137883"/>
    <w:rsid w:val="00241594"/>
    <w:rsid w:val="002434CD"/>
    <w:rsid w:val="0040678C"/>
    <w:rsid w:val="004870DE"/>
    <w:rsid w:val="00510BEB"/>
    <w:rsid w:val="005622FA"/>
    <w:rsid w:val="005C7E38"/>
    <w:rsid w:val="0070289D"/>
    <w:rsid w:val="00752AD2"/>
    <w:rsid w:val="00872148"/>
    <w:rsid w:val="009569FB"/>
    <w:rsid w:val="009B162A"/>
    <w:rsid w:val="00A12A0A"/>
    <w:rsid w:val="00A63E1F"/>
    <w:rsid w:val="00A779CF"/>
    <w:rsid w:val="00B23DDA"/>
    <w:rsid w:val="00BC3F22"/>
    <w:rsid w:val="00C974A4"/>
    <w:rsid w:val="00DB10C8"/>
    <w:rsid w:val="00E6306F"/>
    <w:rsid w:val="00ED2235"/>
    <w:rsid w:val="00FB6BBE"/>
    <w:rsid w:val="00FC23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CB7E696-6B89-46C0-B12F-32E799CE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A12A0A"/>
    <w:pPr>
      <w:keepNext/>
      <w:spacing w:before="240" w:after="60" w:line="240" w:lineRule="auto"/>
      <w:outlineLvl w:val="0"/>
    </w:pPr>
    <w:rPr>
      <w:rFonts w:ascii="Arial" w:eastAsia="Times New Roman" w:hAnsi="Arial" w:cs="Times New Roman"/>
      <w:b/>
      <w:bCs/>
      <w:kern w:val="32"/>
      <w:sz w:val="32"/>
      <w:szCs w:val="32"/>
      <w:lang w:val="sl-SI" w:eastAsia="sl-SI"/>
    </w:rPr>
  </w:style>
  <w:style w:type="paragraph" w:styleId="Antrat2">
    <w:name w:val="heading 2"/>
    <w:basedOn w:val="prastasis"/>
    <w:next w:val="prastasis"/>
    <w:link w:val="Antrat2Diagrama"/>
    <w:qFormat/>
    <w:rsid w:val="00A12A0A"/>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qFormat/>
    <w:rsid w:val="00A12A0A"/>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qFormat/>
    <w:rsid w:val="00A12A0A"/>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qFormat/>
    <w:rsid w:val="00A12A0A"/>
    <w:pPr>
      <w:keepNext/>
      <w:tabs>
        <w:tab w:val="left" w:pos="567"/>
      </w:tabs>
      <w:spacing w:after="0" w:line="260" w:lineRule="exact"/>
      <w:jc w:val="both"/>
      <w:outlineLvl w:val="4"/>
    </w:pPr>
    <w:rPr>
      <w:rFonts w:ascii="Times New Roman" w:eastAsia="Times New Roman" w:hAnsi="Times New Roman" w:cs="Times New Roman"/>
      <w:noProof/>
      <w:szCs w:val="20"/>
      <w:lang w:val="cs-CZ"/>
    </w:rPr>
  </w:style>
  <w:style w:type="paragraph" w:styleId="Antrat6">
    <w:name w:val="heading 6"/>
    <w:basedOn w:val="prastasis"/>
    <w:next w:val="prastasis"/>
    <w:link w:val="Antrat6Diagrama"/>
    <w:qFormat/>
    <w:rsid w:val="00A12A0A"/>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qFormat/>
    <w:rsid w:val="00A12A0A"/>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val="cs-CZ"/>
    </w:rPr>
  </w:style>
  <w:style w:type="paragraph" w:styleId="Antrat8">
    <w:name w:val="heading 8"/>
    <w:basedOn w:val="prastasis"/>
    <w:next w:val="prastasis"/>
    <w:link w:val="Antrat8Diagrama"/>
    <w:qFormat/>
    <w:rsid w:val="00A12A0A"/>
    <w:pPr>
      <w:keepNext/>
      <w:tabs>
        <w:tab w:val="left" w:pos="567"/>
      </w:tabs>
      <w:spacing w:after="0" w:line="260" w:lineRule="exact"/>
      <w:ind w:left="567" w:hanging="567"/>
      <w:jc w:val="both"/>
      <w:outlineLvl w:val="7"/>
    </w:pPr>
    <w:rPr>
      <w:rFonts w:ascii="Times New Roman" w:eastAsia="Times New Roman" w:hAnsi="Times New Roman" w:cs="Times New Roman"/>
      <w:b/>
      <w:i/>
      <w:szCs w:val="20"/>
      <w:lang w:val="cs-CZ"/>
    </w:rPr>
  </w:style>
  <w:style w:type="paragraph" w:styleId="Antrat9">
    <w:name w:val="heading 9"/>
    <w:basedOn w:val="prastasis"/>
    <w:next w:val="prastasis"/>
    <w:link w:val="Antrat9Diagrama"/>
    <w:qFormat/>
    <w:rsid w:val="00A12A0A"/>
    <w:pPr>
      <w:keepNext/>
      <w:tabs>
        <w:tab w:val="left" w:pos="567"/>
      </w:tabs>
      <w:spacing w:after="0" w:line="260" w:lineRule="exact"/>
      <w:jc w:val="both"/>
      <w:outlineLvl w:val="8"/>
    </w:pPr>
    <w:rPr>
      <w:rFonts w:ascii="Times New Roman" w:eastAsia="Times New Roman" w:hAnsi="Times New Roman" w:cs="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12A0A"/>
    <w:rPr>
      <w:rFonts w:ascii="Arial" w:eastAsia="Times New Roman" w:hAnsi="Arial" w:cs="Times New Roman"/>
      <w:b/>
      <w:bCs/>
      <w:kern w:val="32"/>
      <w:sz w:val="32"/>
      <w:szCs w:val="32"/>
      <w:lang w:val="sl-SI" w:eastAsia="sl-SI"/>
    </w:rPr>
  </w:style>
  <w:style w:type="character" w:customStyle="1" w:styleId="Antrat2Diagrama">
    <w:name w:val="Antraštė 2 Diagrama"/>
    <w:basedOn w:val="Numatytasispastraiposriftas"/>
    <w:link w:val="Antrat2"/>
    <w:rsid w:val="00A12A0A"/>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sid w:val="00A12A0A"/>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sid w:val="00A12A0A"/>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rsid w:val="00A12A0A"/>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A12A0A"/>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rsid w:val="00A12A0A"/>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A12A0A"/>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A12A0A"/>
    <w:rPr>
      <w:rFonts w:ascii="Times New Roman" w:eastAsia="Times New Roman" w:hAnsi="Times New Roman" w:cs="Times New Roman"/>
      <w:b/>
      <w:i/>
      <w:szCs w:val="20"/>
      <w:lang w:val="cs-CZ"/>
    </w:rPr>
  </w:style>
  <w:style w:type="numbering" w:customStyle="1" w:styleId="Sraonra1">
    <w:name w:val="Sąrašo nėra1"/>
    <w:next w:val="Sraonra"/>
    <w:uiPriority w:val="99"/>
    <w:semiHidden/>
    <w:unhideWhenUsed/>
    <w:rsid w:val="00A12A0A"/>
  </w:style>
  <w:style w:type="paragraph" w:styleId="Antrats">
    <w:name w:val="header"/>
    <w:basedOn w:val="prastasis"/>
    <w:link w:val="AntratsDiagrama"/>
    <w:rsid w:val="00A12A0A"/>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A12A0A"/>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A12A0A"/>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A12A0A"/>
    <w:rPr>
      <w:rFonts w:ascii="Times New Roman" w:eastAsia="Times New Roman" w:hAnsi="Times New Roman" w:cs="Times New Roman"/>
      <w:sz w:val="24"/>
      <w:szCs w:val="20"/>
      <w:lang w:val="sl-SI" w:eastAsia="sl-SI"/>
    </w:rPr>
  </w:style>
  <w:style w:type="table" w:styleId="Lentelstinklelis">
    <w:name w:val="Table Grid"/>
    <w:basedOn w:val="prastojilentel"/>
    <w:rsid w:val="00A12A0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12A0A"/>
  </w:style>
  <w:style w:type="character" w:styleId="Hipersaitas">
    <w:name w:val="Hyperlink"/>
    <w:uiPriority w:val="99"/>
    <w:rsid w:val="00A12A0A"/>
    <w:rPr>
      <w:rFonts w:ascii="Times New Roman" w:hAnsi="Times New Roman"/>
      <w:color w:val="auto"/>
      <w:sz w:val="24"/>
      <w:szCs w:val="24"/>
      <w:u w:val="single"/>
      <w:lang w:val="en-US"/>
    </w:rPr>
  </w:style>
  <w:style w:type="character" w:styleId="Perirtashipersaitas">
    <w:name w:val="FollowedHyperlink"/>
    <w:rsid w:val="00A12A0A"/>
    <w:rPr>
      <w:color w:val="800080"/>
      <w:u w:val="single"/>
    </w:rPr>
  </w:style>
  <w:style w:type="paragraph" w:styleId="Paprastasistekstas">
    <w:name w:val="Plain Text"/>
    <w:basedOn w:val="prastasis"/>
    <w:link w:val="PaprastasistekstasDiagrama"/>
    <w:rsid w:val="00A12A0A"/>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sid w:val="00A12A0A"/>
    <w:rPr>
      <w:rFonts w:ascii="Courier New" w:eastAsia="Times New Roman" w:hAnsi="Courier New" w:cs="Times New Roman"/>
      <w:sz w:val="20"/>
      <w:szCs w:val="20"/>
      <w:lang w:val="en-GB" w:eastAsia="sl-SI"/>
    </w:rPr>
  </w:style>
  <w:style w:type="paragraph" w:styleId="Antrat">
    <w:name w:val="caption"/>
    <w:basedOn w:val="prastasis"/>
    <w:next w:val="prastasis"/>
    <w:qFormat/>
    <w:rsid w:val="00A12A0A"/>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A12A0A"/>
    <w:pPr>
      <w:spacing w:before="0" w:after="0"/>
    </w:pPr>
    <w:rPr>
      <w:rFonts w:ascii="Times New Roman" w:hAnsi="Times New Roman"/>
      <w:bCs w:val="0"/>
      <w:kern w:val="0"/>
      <w:sz w:val="22"/>
      <w:szCs w:val="20"/>
      <w:u w:val="single"/>
    </w:rPr>
  </w:style>
  <w:style w:type="paragraph" w:styleId="Turinys1">
    <w:name w:val="toc 1"/>
    <w:basedOn w:val="prastasis"/>
    <w:next w:val="prastasis"/>
    <w:autoRedefine/>
    <w:semiHidden/>
    <w:rsid w:val="00A12A0A"/>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rsid w:val="00A12A0A"/>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sid w:val="00A12A0A"/>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A12A0A"/>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sid w:val="00A12A0A"/>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A12A0A"/>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A12A0A"/>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styleId="Grietas">
    <w:name w:val="Strong"/>
    <w:qFormat/>
    <w:rsid w:val="00A12A0A"/>
    <w:rPr>
      <w:b/>
      <w:bCs/>
    </w:rPr>
  </w:style>
  <w:style w:type="paragraph" w:customStyle="1" w:styleId="BTEMEASMCA">
    <w:name w:val="BT EMEA_SMCA"/>
    <w:basedOn w:val="prastasis"/>
    <w:link w:val="BTEMEASMCAChar"/>
    <w:rsid w:val="00A12A0A"/>
    <w:pPr>
      <w:widowControl w:val="0"/>
      <w:suppressAutoHyphens/>
      <w:spacing w:after="0" w:line="240" w:lineRule="auto"/>
    </w:pPr>
    <w:rPr>
      <w:rFonts w:ascii="Times New Roman" w:eastAsia="Lucida Sans Unicode" w:hAnsi="Times New Roman" w:cs="Times New Roman"/>
    </w:rPr>
  </w:style>
  <w:style w:type="character" w:customStyle="1" w:styleId="BTEMEASMCAChar">
    <w:name w:val="BT EMEA_SMCA Char"/>
    <w:link w:val="BTEMEASMCA"/>
    <w:rsid w:val="00A12A0A"/>
    <w:rPr>
      <w:rFonts w:ascii="Times New Roman" w:eastAsia="Lucida Sans Unicode" w:hAnsi="Times New Roman" w:cs="Times New Roman"/>
    </w:rPr>
  </w:style>
  <w:style w:type="paragraph" w:customStyle="1" w:styleId="PI-2EMEASMCA">
    <w:name w:val="PI-2 EMEA_SMCA"/>
    <w:basedOn w:val="Antrat3"/>
    <w:rsid w:val="00A12A0A"/>
    <w:pPr>
      <w:keepLines/>
      <w:widowControl w:val="0"/>
      <w:tabs>
        <w:tab w:val="clear" w:pos="6760"/>
        <w:tab w:val="left" w:pos="567"/>
      </w:tabs>
      <w:suppressAutoHyphens/>
      <w:spacing w:line="240" w:lineRule="auto"/>
      <w:ind w:left="567" w:hanging="567"/>
    </w:pPr>
    <w:rPr>
      <w:rFonts w:eastAsia="Lucida Sans Unicode" w:cs="Courier New"/>
      <w:kern w:val="1"/>
      <w:sz w:val="22"/>
      <w:szCs w:val="22"/>
      <w:lang w:val="lt-LT" w:eastAsia="en-US"/>
    </w:rPr>
  </w:style>
  <w:style w:type="paragraph" w:customStyle="1" w:styleId="PI-1EMEASMCA">
    <w:name w:val="PI-1 EMEA_SMCA"/>
    <w:basedOn w:val="Antrat2"/>
    <w:autoRedefine/>
    <w:rsid w:val="00A12A0A"/>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TTEMEASMCA">
    <w:name w:val="TT EMEA_SMCA"/>
    <w:basedOn w:val="Antrat1"/>
    <w:link w:val="TTEMEASMCAChar"/>
    <w:autoRedefine/>
    <w:rsid w:val="00A12A0A"/>
    <w:pPr>
      <w:keepNext w:val="0"/>
      <w:tabs>
        <w:tab w:val="left" w:pos="567"/>
      </w:tabs>
      <w:spacing w:before="0" w:after="0"/>
      <w:ind w:left="567" w:hanging="567"/>
      <w:jc w:val="center"/>
    </w:pPr>
    <w:rPr>
      <w:rFonts w:ascii="Times New Roman" w:hAnsi="Times New Roman"/>
      <w:bCs w:val="0"/>
      <w:caps/>
      <w:kern w:val="0"/>
      <w:sz w:val="22"/>
      <w:szCs w:val="22"/>
      <w:lang w:val="en-US" w:eastAsia="en-US"/>
    </w:rPr>
  </w:style>
  <w:style w:type="character" w:customStyle="1" w:styleId="TTEMEASMCAChar">
    <w:name w:val="TT EMEA_SMCA Char"/>
    <w:link w:val="TTEMEASMCA"/>
    <w:rsid w:val="00A12A0A"/>
    <w:rPr>
      <w:rFonts w:ascii="Times New Roman" w:eastAsia="Times New Roman" w:hAnsi="Times New Roman" w:cs="Times New Roman"/>
      <w:b/>
      <w:caps/>
      <w:lang w:val="en-US"/>
    </w:rPr>
  </w:style>
  <w:style w:type="paragraph" w:customStyle="1" w:styleId="BTAnIIEMEASMCA">
    <w:name w:val="BT(AnII) EMEA_SMCA"/>
    <w:basedOn w:val="Debesliotekstas"/>
    <w:autoRedefine/>
    <w:rsid w:val="00A12A0A"/>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A12A0A"/>
    <w:pPr>
      <w:widowControl/>
      <w:suppressAutoHyphens w:val="0"/>
    </w:pPr>
    <w:rPr>
      <w:rFonts w:eastAsia="Times New Roman"/>
      <w:noProof/>
      <w:u w:val="single"/>
    </w:rPr>
  </w:style>
  <w:style w:type="paragraph" w:customStyle="1" w:styleId="BTbEMEASMCA">
    <w:name w:val="BT(b) EMEA_SMCA"/>
    <w:basedOn w:val="BTEMEASMCA"/>
    <w:autoRedefine/>
    <w:rsid w:val="00A12A0A"/>
    <w:pPr>
      <w:widowControl/>
      <w:suppressAutoHyphens w:val="0"/>
    </w:pPr>
    <w:rPr>
      <w:rFonts w:eastAsia="Times New Roman"/>
      <w:b/>
      <w:noProof/>
    </w:rPr>
  </w:style>
  <w:style w:type="paragraph" w:customStyle="1" w:styleId="Sraopastraipa1">
    <w:name w:val="Sąrašo pastraipa1"/>
    <w:basedOn w:val="prastasis"/>
    <w:uiPriority w:val="34"/>
    <w:qFormat/>
    <w:rsid w:val="00A12A0A"/>
    <w:pPr>
      <w:spacing w:after="0" w:line="240" w:lineRule="auto"/>
      <w:ind w:left="720"/>
      <w:contextualSpacing/>
    </w:pPr>
    <w:rPr>
      <w:rFonts w:ascii="Times New Roman" w:eastAsia="Times New Roman" w:hAnsi="Times New Roman" w:cs="Times New Roman"/>
      <w:szCs w:val="24"/>
    </w:rPr>
  </w:style>
  <w:style w:type="paragraph" w:styleId="Debesliotekstas">
    <w:name w:val="Balloon Text"/>
    <w:basedOn w:val="prastasis"/>
    <w:link w:val="DebesliotekstasDiagrama"/>
    <w:unhideWhenUsed/>
    <w:rsid w:val="00A12A0A"/>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rsid w:val="00A12A0A"/>
    <w:rPr>
      <w:rFonts w:ascii="Tahoma" w:eastAsia="Times New Roman" w:hAnsi="Tahoma" w:cs="Times New Roman"/>
      <w:sz w:val="16"/>
      <w:szCs w:val="16"/>
    </w:rPr>
  </w:style>
  <w:style w:type="paragraph" w:customStyle="1" w:styleId="AHeader1">
    <w:name w:val="AHeader 1"/>
    <w:basedOn w:val="prastasis"/>
    <w:rsid w:val="00A12A0A"/>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A12A0A"/>
    <w:pPr>
      <w:numPr>
        <w:ilvl w:val="1"/>
      </w:numPr>
      <w:tabs>
        <w:tab w:val="num" w:pos="360"/>
        <w:tab w:val="num" w:pos="720"/>
      </w:tabs>
      <w:ind w:left="360" w:hanging="360"/>
    </w:pPr>
    <w:rPr>
      <w:sz w:val="22"/>
    </w:rPr>
  </w:style>
  <w:style w:type="paragraph" w:customStyle="1" w:styleId="AHeader3">
    <w:name w:val="AHeader 3"/>
    <w:basedOn w:val="AHeader2"/>
    <w:rsid w:val="00A12A0A"/>
    <w:pPr>
      <w:numPr>
        <w:ilvl w:val="2"/>
      </w:numPr>
      <w:tabs>
        <w:tab w:val="num" w:pos="360"/>
      </w:tabs>
      <w:ind w:left="360" w:hanging="360"/>
    </w:pPr>
  </w:style>
  <w:style w:type="paragraph" w:customStyle="1" w:styleId="AHeader2abc">
    <w:name w:val="AHeader 2 abc"/>
    <w:basedOn w:val="AHeader3"/>
    <w:rsid w:val="00A12A0A"/>
    <w:pPr>
      <w:numPr>
        <w:ilvl w:val="3"/>
      </w:numPr>
      <w:tabs>
        <w:tab w:val="num" w:pos="360"/>
      </w:tabs>
      <w:ind w:left="360" w:hanging="360"/>
      <w:jc w:val="both"/>
    </w:pPr>
    <w:rPr>
      <w:b w:val="0"/>
      <w:bCs w:val="0"/>
    </w:rPr>
  </w:style>
  <w:style w:type="paragraph" w:customStyle="1" w:styleId="AHeader3abc">
    <w:name w:val="AHeader 3 abc"/>
    <w:basedOn w:val="AHeader2abc"/>
    <w:rsid w:val="00A12A0A"/>
    <w:pPr>
      <w:numPr>
        <w:ilvl w:val="4"/>
      </w:numPr>
      <w:tabs>
        <w:tab w:val="num" w:pos="360"/>
      </w:tabs>
      <w:ind w:left="360" w:hanging="360"/>
    </w:pPr>
  </w:style>
  <w:style w:type="paragraph" w:customStyle="1" w:styleId="TableTextBoldLeft">
    <w:name w:val="Table Text Bold (Left)"/>
    <w:basedOn w:val="prastasis"/>
    <w:next w:val="prastasis"/>
    <w:rsid w:val="00A12A0A"/>
    <w:pPr>
      <w:widowControl w:val="0"/>
      <w:autoSpaceDE w:val="0"/>
      <w:autoSpaceDN w:val="0"/>
      <w:adjustRightInd w:val="0"/>
      <w:spacing w:after="0" w:line="240" w:lineRule="auto"/>
    </w:pPr>
    <w:rPr>
      <w:rFonts w:ascii="Arial" w:eastAsia="SimSun" w:hAnsi="Arial" w:cs="Arial"/>
      <w:sz w:val="24"/>
      <w:szCs w:val="24"/>
      <w:lang w:val="en-US"/>
    </w:rPr>
  </w:style>
  <w:style w:type="paragraph" w:customStyle="1" w:styleId="TableTextLeft">
    <w:name w:val="Table Text (Left)"/>
    <w:basedOn w:val="prastasis"/>
    <w:next w:val="prastasis"/>
    <w:rsid w:val="00A12A0A"/>
    <w:pPr>
      <w:widowControl w:val="0"/>
      <w:autoSpaceDE w:val="0"/>
      <w:autoSpaceDN w:val="0"/>
      <w:adjustRightInd w:val="0"/>
      <w:spacing w:after="0" w:line="240" w:lineRule="auto"/>
    </w:pPr>
    <w:rPr>
      <w:rFonts w:ascii="Arial" w:eastAsia="SimSun" w:hAnsi="Arial" w:cs="Arial"/>
      <w:sz w:val="24"/>
      <w:szCs w:val="24"/>
      <w:lang w:val="en-US"/>
    </w:rPr>
  </w:style>
  <w:style w:type="paragraph" w:styleId="Sraassuenkleliais">
    <w:name w:val="List Bullet"/>
    <w:basedOn w:val="prastasis"/>
    <w:rsid w:val="00A12A0A"/>
    <w:pPr>
      <w:numPr>
        <w:numId w:val="12"/>
      </w:numPr>
      <w:spacing w:after="0" w:line="260" w:lineRule="exact"/>
      <w:jc w:val="both"/>
    </w:pPr>
    <w:rPr>
      <w:rFonts w:ascii="Times New Roman" w:eastAsia="Times New Roman" w:hAnsi="Times New Roman" w:cs="Times New Roman"/>
      <w:sz w:val="24"/>
      <w:szCs w:val="24"/>
      <w:lang w:val="en-GB" w:eastAsia="en-GB"/>
    </w:rPr>
  </w:style>
  <w:style w:type="paragraph" w:styleId="Sraas">
    <w:name w:val="List"/>
    <w:basedOn w:val="prastasis"/>
    <w:rsid w:val="00A12A0A"/>
    <w:pPr>
      <w:spacing w:after="0" w:line="260" w:lineRule="exact"/>
      <w:ind w:left="425"/>
      <w:jc w:val="both"/>
    </w:pPr>
    <w:rPr>
      <w:rFonts w:ascii="Times New Roman" w:eastAsia="Times New Roman" w:hAnsi="Times New Roman" w:cs="Times New Roman"/>
      <w:sz w:val="24"/>
      <w:szCs w:val="24"/>
      <w:lang w:val="en-GB" w:eastAsia="en-GB"/>
    </w:rPr>
  </w:style>
  <w:style w:type="paragraph" w:customStyle="1" w:styleId="BTgEMEASMCA">
    <w:name w:val="BT(g) EMEA_SMCA"/>
    <w:basedOn w:val="BTEMEASMCA"/>
    <w:link w:val="BTgEMEASMCAChar"/>
    <w:autoRedefine/>
    <w:rsid w:val="00A12A0A"/>
    <w:pPr>
      <w:widowControl/>
      <w:suppressAutoHyphens w:val="0"/>
    </w:pPr>
    <w:rPr>
      <w:rFonts w:eastAsia="Times New Roman"/>
      <w:i/>
      <w:noProof/>
      <w:color w:val="008000"/>
    </w:rPr>
  </w:style>
  <w:style w:type="character" w:customStyle="1" w:styleId="BTgEMEASMCAChar">
    <w:name w:val="BT(g) EMEA_SMCA Char"/>
    <w:link w:val="BTgEMEASMCA"/>
    <w:rsid w:val="00A12A0A"/>
    <w:rPr>
      <w:rFonts w:ascii="Times New Roman" w:eastAsia="Times New Roman" w:hAnsi="Times New Roman" w:cs="Times New Roman"/>
      <w:i/>
      <w:noProof/>
      <w:color w:val="008000"/>
    </w:rPr>
  </w:style>
  <w:style w:type="character" w:styleId="Komentaronuoroda">
    <w:name w:val="annotation reference"/>
    <w:rsid w:val="00A12A0A"/>
    <w:rPr>
      <w:sz w:val="16"/>
      <w:szCs w:val="16"/>
    </w:rPr>
  </w:style>
  <w:style w:type="paragraph" w:styleId="Komentarotekstas">
    <w:name w:val="annotation text"/>
    <w:basedOn w:val="prastasis"/>
    <w:link w:val="KomentarotekstasDiagrama"/>
    <w:rsid w:val="00A12A0A"/>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A12A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A12A0A"/>
    <w:rPr>
      <w:b/>
      <w:bCs/>
    </w:rPr>
  </w:style>
  <w:style w:type="character" w:customStyle="1" w:styleId="KomentarotemaDiagrama">
    <w:name w:val="Komentaro tema Diagrama"/>
    <w:basedOn w:val="KomentarotekstasDiagrama"/>
    <w:link w:val="Komentarotema"/>
    <w:rsid w:val="00A12A0A"/>
    <w:rPr>
      <w:rFonts w:ascii="Times New Roman" w:eastAsia="Times New Roman" w:hAnsi="Times New Roman" w:cs="Times New Roman"/>
      <w:b/>
      <w:bCs/>
      <w:sz w:val="20"/>
      <w:szCs w:val="20"/>
    </w:rPr>
  </w:style>
  <w:style w:type="paragraph" w:styleId="Sraopastraipa">
    <w:name w:val="List Paragraph"/>
    <w:basedOn w:val="prastasis"/>
    <w:uiPriority w:val="34"/>
    <w:qFormat/>
    <w:rsid w:val="00A12A0A"/>
    <w:pPr>
      <w:spacing w:after="0" w:line="240" w:lineRule="auto"/>
      <w:ind w:left="720"/>
      <w:contextualSpacing/>
    </w:pPr>
    <w:rPr>
      <w:rFonts w:ascii="Times New Roman" w:eastAsia="Times New Roman" w:hAnsi="Times New Roman" w:cs="Times New Roman"/>
      <w:szCs w:val="24"/>
    </w:rPr>
  </w:style>
  <w:style w:type="paragraph" w:customStyle="1" w:styleId="Sraopastraipa2">
    <w:name w:val="Sąrašo pastraipa2"/>
    <w:basedOn w:val="prastasis"/>
    <w:uiPriority w:val="34"/>
    <w:qFormat/>
    <w:rsid w:val="00A12A0A"/>
    <w:pPr>
      <w:spacing w:after="0" w:line="240" w:lineRule="auto"/>
      <w:ind w:left="720"/>
      <w:contextualSpacing/>
    </w:pPr>
    <w:rPr>
      <w:rFonts w:ascii="Times New Roman" w:eastAsia="Times New Roman" w:hAnsi="Times New Roman" w:cs="Times New Roman"/>
      <w:szCs w:val="24"/>
    </w:rPr>
  </w:style>
  <w:style w:type="numbering" w:customStyle="1" w:styleId="Brezseznama1">
    <w:name w:val="Brez seznama1"/>
    <w:next w:val="Sraonra"/>
    <w:uiPriority w:val="99"/>
    <w:semiHidden/>
    <w:unhideWhenUsed/>
    <w:rsid w:val="00A12A0A"/>
  </w:style>
  <w:style w:type="table" w:customStyle="1" w:styleId="Tabelamrea1">
    <w:name w:val="Tabela – mreža1"/>
    <w:basedOn w:val="prastojilentel"/>
    <w:next w:val="Lentelstinklelis"/>
    <w:rsid w:val="00A12A0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uiPriority w:val="99"/>
    <w:rsid w:val="00A12A0A"/>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lang w:val="x-none"/>
    </w:rPr>
  </w:style>
  <w:style w:type="character" w:customStyle="1" w:styleId="Pagrindinistekstas3Diagrama">
    <w:name w:val="Pagrindinis tekstas 3 Diagrama"/>
    <w:basedOn w:val="Numatytasispastraiposriftas"/>
    <w:link w:val="Pagrindinistekstas3"/>
    <w:uiPriority w:val="99"/>
    <w:rsid w:val="00A12A0A"/>
    <w:rPr>
      <w:rFonts w:ascii="Times New Roman" w:eastAsia="Times New Roman" w:hAnsi="Times New Roman" w:cs="Times New Roman"/>
      <w:color w:val="000000"/>
      <w:sz w:val="24"/>
      <w:szCs w:val="24"/>
      <w:lang w:val="x-none"/>
    </w:rPr>
  </w:style>
  <w:style w:type="paragraph" w:customStyle="1" w:styleId="BTbeEMEASMCA">
    <w:name w:val="BT(be) EMEA_SMCA"/>
    <w:basedOn w:val="BTEMEASMCA"/>
    <w:autoRedefine/>
    <w:uiPriority w:val="99"/>
    <w:rsid w:val="00A12A0A"/>
    <w:pPr>
      <w:widowControl/>
      <w:suppressAutoHyphens w:val="0"/>
      <w:jc w:val="center"/>
    </w:pPr>
    <w:rPr>
      <w:rFonts w:eastAsia="Times New Roman"/>
      <w:b/>
    </w:rPr>
  </w:style>
  <w:style w:type="paragraph" w:customStyle="1" w:styleId="BTeEMEASMCA">
    <w:name w:val="BT(e) EMEA_SMCA"/>
    <w:basedOn w:val="BTEMEASMCA"/>
    <w:autoRedefine/>
    <w:uiPriority w:val="99"/>
    <w:rsid w:val="00A12A0A"/>
    <w:pPr>
      <w:widowControl/>
      <w:suppressAutoHyphens w:val="0"/>
      <w:jc w:val="center"/>
    </w:pPr>
    <w:rPr>
      <w:rFonts w:eastAsia="Times New Roman"/>
    </w:rPr>
  </w:style>
  <w:style w:type="paragraph" w:customStyle="1" w:styleId="BT-EMEASMCA">
    <w:name w:val="BT- EMEA_SMCA"/>
    <w:basedOn w:val="BTEMEASMCA"/>
    <w:autoRedefine/>
    <w:uiPriority w:val="99"/>
    <w:rsid w:val="00A12A0A"/>
    <w:pPr>
      <w:widowControl/>
      <w:tabs>
        <w:tab w:val="num" w:pos="0"/>
      </w:tabs>
      <w:suppressAutoHyphens w:val="0"/>
    </w:pPr>
    <w:rPr>
      <w:rFonts w:eastAsia="Times New Roman"/>
    </w:rPr>
  </w:style>
  <w:style w:type="paragraph" w:customStyle="1" w:styleId="PI-3EMEASMCA">
    <w:name w:val="PI-3 EMEA_SMCA"/>
    <w:basedOn w:val="prastasis"/>
    <w:autoRedefine/>
    <w:uiPriority w:val="99"/>
    <w:rsid w:val="00A12A0A"/>
    <w:pPr>
      <w:spacing w:after="0" w:line="220" w:lineRule="exact"/>
    </w:pPr>
    <w:rPr>
      <w:rFonts w:ascii="Times New Roman" w:eastAsia="Times New Roman" w:hAnsi="Times New Roman" w:cs="Times New Roman"/>
      <w:b/>
      <w:bCs/>
    </w:rPr>
  </w:style>
  <w:style w:type="character" w:customStyle="1" w:styleId="CharChar8">
    <w:name w:val="Char Char8"/>
    <w:uiPriority w:val="99"/>
    <w:rsid w:val="00A12A0A"/>
    <w:rPr>
      <w:rFonts w:cs="Times New Roman"/>
      <w:i/>
      <w:iCs/>
      <w:sz w:val="22"/>
      <w:lang w:val="lt-LT" w:eastAsia="en-US" w:bidi="ar-SA"/>
    </w:rPr>
  </w:style>
  <w:style w:type="character" w:customStyle="1" w:styleId="CharChar6">
    <w:name w:val="Char Char6"/>
    <w:uiPriority w:val="99"/>
    <w:rsid w:val="00A12A0A"/>
    <w:rPr>
      <w:rFonts w:cs="Times New Roman"/>
      <w:sz w:val="22"/>
      <w:lang w:val="en-GB" w:eastAsia="en-US" w:bidi="ar-SA"/>
    </w:rPr>
  </w:style>
  <w:style w:type="paragraph" w:customStyle="1" w:styleId="PI-1labEMEASMCA">
    <w:name w:val="PI-1_lab EMEA_SMCA"/>
    <w:basedOn w:val="prastasis"/>
    <w:autoRedefine/>
    <w:uiPriority w:val="99"/>
    <w:rsid w:val="00A12A0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styleId="Pavadinimas">
    <w:name w:val="Title"/>
    <w:basedOn w:val="prastasis"/>
    <w:link w:val="PavadinimasDiagrama"/>
    <w:autoRedefine/>
    <w:uiPriority w:val="99"/>
    <w:qFormat/>
    <w:rsid w:val="00A12A0A"/>
    <w:pPr>
      <w:spacing w:after="0" w:line="240" w:lineRule="auto"/>
      <w:jc w:val="center"/>
      <w:outlineLvl w:val="0"/>
    </w:pPr>
    <w:rPr>
      <w:rFonts w:ascii="Times New Roman" w:eastAsia="Times New Roman" w:hAnsi="Times New Roman" w:cs="Times New Roman"/>
      <w:b/>
      <w:kern w:val="28"/>
      <w:szCs w:val="20"/>
    </w:rPr>
  </w:style>
  <w:style w:type="character" w:customStyle="1" w:styleId="PavadinimasDiagrama">
    <w:name w:val="Pavadinimas Diagrama"/>
    <w:basedOn w:val="Numatytasispastraiposriftas"/>
    <w:link w:val="Pavadinimas"/>
    <w:uiPriority w:val="99"/>
    <w:rsid w:val="00A12A0A"/>
    <w:rPr>
      <w:rFonts w:ascii="Times New Roman" w:eastAsia="Times New Roman" w:hAnsi="Times New Roman" w:cs="Times New Roman"/>
      <w:b/>
      <w:kern w:val="28"/>
      <w:szCs w:val="20"/>
    </w:rPr>
  </w:style>
  <w:style w:type="paragraph" w:customStyle="1" w:styleId="prastasistinklapis">
    <w:name w:val="Įprastasis (tinklapis)"/>
    <w:basedOn w:val="prastasis"/>
    <w:uiPriority w:val="99"/>
    <w:rsid w:val="00A12A0A"/>
    <w:pPr>
      <w:spacing w:before="100" w:beforeAutospacing="1" w:after="69" w:line="240" w:lineRule="auto"/>
    </w:pPr>
    <w:rPr>
      <w:rFonts w:ascii="Times New Roman" w:eastAsia="Times New Roman" w:hAnsi="Times New Roman" w:cs="Times New Roman"/>
      <w:color w:val="000000"/>
      <w:sz w:val="24"/>
      <w:szCs w:val="24"/>
      <w:lang w:val="en-US"/>
    </w:rPr>
  </w:style>
  <w:style w:type="character" w:customStyle="1" w:styleId="hps">
    <w:name w:val="hps"/>
    <w:rsid w:val="00A12A0A"/>
  </w:style>
  <w:style w:type="paragraph" w:customStyle="1" w:styleId="Pataisymai1">
    <w:name w:val="Pataisymai1"/>
    <w:hidden/>
    <w:uiPriority w:val="99"/>
    <w:semiHidden/>
    <w:rsid w:val="00A12A0A"/>
    <w:pPr>
      <w:spacing w:after="0" w:line="240" w:lineRule="auto"/>
    </w:pPr>
    <w:rPr>
      <w:rFonts w:ascii="Times New Roman" w:eastAsia="Times New Roman" w:hAnsi="Times New Roman" w:cs="Times New Roman"/>
      <w:b/>
      <w:bCs/>
      <w:sz w:val="20"/>
      <w:szCs w:val="20"/>
    </w:rPr>
  </w:style>
  <w:style w:type="character" w:styleId="Emfaz">
    <w:name w:val="Emphasis"/>
    <w:uiPriority w:val="20"/>
    <w:qFormat/>
    <w:rsid w:val="00A12A0A"/>
    <w:rPr>
      <w:b/>
      <w:bCs/>
      <w:i w:val="0"/>
      <w:iCs w:val="0"/>
    </w:rPr>
  </w:style>
  <w:style w:type="character" w:customStyle="1" w:styleId="st">
    <w:name w:val="st"/>
    <w:rsid w:val="00A12A0A"/>
  </w:style>
  <w:style w:type="paragraph" w:styleId="Pataisymai">
    <w:name w:val="Revision"/>
    <w:hidden/>
    <w:uiPriority w:val="99"/>
    <w:semiHidden/>
    <w:rsid w:val="00A12A0A"/>
    <w:pPr>
      <w:spacing w:after="0" w:line="240" w:lineRule="auto"/>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20945</Words>
  <Characters>11939</Characters>
  <Application>Microsoft Office Word</Application>
  <DocSecurity>4</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Krka, d. d.</Company>
  <LinksUpToDate>false</LinksUpToDate>
  <CharactersWithSpaces>32819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2019-12-16T14:36:00Z</dcterms:created>
  <dcterms:modified xsi:type="dcterms:W3CDTF">2019-12-16T14:36:00Z</dcterms:modified>
</cp:coreProperties>
</file>