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A5618" w14:textId="77777777" w:rsidR="00BF4CBB" w:rsidRPr="00BF4CBB" w:rsidRDefault="00BF4CBB" w:rsidP="00BF4CBB">
      <w:pPr>
        <w:spacing w:after="0" w:line="240" w:lineRule="auto"/>
        <w:jc w:val="center"/>
        <w:outlineLvl w:val="0"/>
        <w:rPr>
          <w:rFonts w:eastAsia="Times New Roman"/>
          <w:b/>
          <w:noProof/>
          <w:kern w:val="0"/>
          <w:szCs w:val="24"/>
          <w14:ligatures w14:val="none"/>
        </w:rPr>
      </w:pPr>
      <w:r w:rsidRPr="00BF4CBB">
        <w:rPr>
          <w:rFonts w:eastAsia="Times New Roman"/>
          <w:b/>
          <w:noProof/>
          <w:kern w:val="0"/>
          <w:szCs w:val="24"/>
          <w14:ligatures w14:val="none"/>
        </w:rPr>
        <w:t>Pakuotės lapelis: informacija pacientui</w:t>
      </w:r>
    </w:p>
    <w:p w14:paraId="2285A865" w14:textId="77777777" w:rsidR="00BF4CBB" w:rsidRPr="00BF4CBB" w:rsidRDefault="00BF4CBB" w:rsidP="00BF4CBB">
      <w:pPr>
        <w:spacing w:after="0" w:line="240" w:lineRule="auto"/>
        <w:jc w:val="center"/>
        <w:outlineLvl w:val="0"/>
        <w:rPr>
          <w:rFonts w:eastAsia="Times New Roman"/>
          <w:b/>
          <w:noProof/>
          <w:kern w:val="0"/>
          <w:szCs w:val="24"/>
          <w14:ligatures w14:val="none"/>
        </w:rPr>
      </w:pPr>
    </w:p>
    <w:p w14:paraId="7C99DDB7" w14:textId="77777777" w:rsidR="00BF4CBB" w:rsidRPr="00BF4CBB" w:rsidRDefault="00BF4CBB" w:rsidP="00BF4CBB">
      <w:pPr>
        <w:spacing w:after="0" w:line="240" w:lineRule="auto"/>
        <w:ind w:left="567" w:hanging="567"/>
        <w:jc w:val="center"/>
        <w:rPr>
          <w:rFonts w:eastAsia="Times New Roman"/>
          <w:b/>
          <w:bCs/>
          <w:kern w:val="0"/>
          <w:szCs w:val="24"/>
          <w14:ligatures w14:val="none"/>
        </w:rPr>
      </w:pPr>
      <w:proofErr w:type="spellStart"/>
      <w:r w:rsidRPr="00BF4CBB">
        <w:rPr>
          <w:rFonts w:eastAsia="Times New Roman"/>
          <w:b/>
          <w:bCs/>
          <w:kern w:val="0"/>
          <w:szCs w:val="24"/>
          <w14:ligatures w14:val="none"/>
        </w:rPr>
        <w:t>Rolpryna</w:t>
      </w:r>
      <w:proofErr w:type="spellEnd"/>
      <w:r w:rsidRPr="00BF4CBB">
        <w:rPr>
          <w:rFonts w:eastAsia="Times New Roman"/>
          <w:b/>
          <w:bCs/>
          <w:kern w:val="0"/>
          <w:szCs w:val="24"/>
          <w14:ligatures w14:val="none"/>
        </w:rPr>
        <w:t xml:space="preserve"> SR 2 mg pailginto atpalaidavimo tabletės</w:t>
      </w:r>
    </w:p>
    <w:p w14:paraId="35DBAA12" w14:textId="77777777" w:rsidR="00BF4CBB" w:rsidRPr="00BF4CBB" w:rsidRDefault="00BF4CBB" w:rsidP="00BF4CBB">
      <w:pPr>
        <w:spacing w:after="0" w:line="240" w:lineRule="auto"/>
        <w:ind w:left="567" w:hanging="567"/>
        <w:jc w:val="center"/>
        <w:rPr>
          <w:rFonts w:eastAsia="Times New Roman"/>
          <w:b/>
          <w:bCs/>
          <w:kern w:val="0"/>
          <w:szCs w:val="24"/>
          <w:highlight w:val="lightGray"/>
          <w14:ligatures w14:val="none"/>
        </w:rPr>
      </w:pPr>
      <w:proofErr w:type="spellStart"/>
      <w:r w:rsidRPr="00BF4CBB">
        <w:rPr>
          <w:rFonts w:eastAsia="Times New Roman"/>
          <w:b/>
          <w:bCs/>
          <w:kern w:val="0"/>
          <w:szCs w:val="24"/>
          <w:highlight w:val="lightGray"/>
          <w14:ligatures w14:val="none"/>
        </w:rPr>
        <w:t>Rolpryna</w:t>
      </w:r>
      <w:proofErr w:type="spellEnd"/>
      <w:r w:rsidRPr="00BF4CBB">
        <w:rPr>
          <w:rFonts w:eastAsia="Times New Roman"/>
          <w:b/>
          <w:bCs/>
          <w:kern w:val="0"/>
          <w:szCs w:val="24"/>
          <w:highlight w:val="lightGray"/>
          <w14:ligatures w14:val="none"/>
        </w:rPr>
        <w:t xml:space="preserve"> SR 4 mg pailginto atpalaidavimo tabletės</w:t>
      </w:r>
    </w:p>
    <w:p w14:paraId="4718404B" w14:textId="77777777" w:rsidR="00BF4CBB" w:rsidRPr="00BF4CBB" w:rsidRDefault="00BF4CBB" w:rsidP="00BF4CBB">
      <w:pPr>
        <w:spacing w:after="0" w:line="240" w:lineRule="auto"/>
        <w:ind w:left="567" w:hanging="567"/>
        <w:jc w:val="center"/>
        <w:rPr>
          <w:rFonts w:eastAsia="Times New Roman"/>
          <w:b/>
          <w:bCs/>
          <w:kern w:val="0"/>
          <w:szCs w:val="24"/>
          <w14:ligatures w14:val="none"/>
        </w:rPr>
      </w:pPr>
      <w:proofErr w:type="spellStart"/>
      <w:r w:rsidRPr="00BF4CBB">
        <w:rPr>
          <w:rFonts w:eastAsia="Times New Roman"/>
          <w:b/>
          <w:bCs/>
          <w:kern w:val="0"/>
          <w:szCs w:val="24"/>
          <w:highlight w:val="lightGray"/>
          <w14:ligatures w14:val="none"/>
        </w:rPr>
        <w:t>Rolpryna</w:t>
      </w:r>
      <w:proofErr w:type="spellEnd"/>
      <w:r w:rsidRPr="00BF4CBB">
        <w:rPr>
          <w:rFonts w:eastAsia="Times New Roman"/>
          <w:b/>
          <w:bCs/>
          <w:kern w:val="0"/>
          <w:szCs w:val="24"/>
          <w:highlight w:val="lightGray"/>
          <w14:ligatures w14:val="none"/>
        </w:rPr>
        <w:t xml:space="preserve"> SR 8 mg pailginto atpalaidavimo tabletės</w:t>
      </w:r>
    </w:p>
    <w:p w14:paraId="0867493A" w14:textId="77777777" w:rsidR="00BF4CBB" w:rsidRPr="00BF4CBB" w:rsidRDefault="00BF4CBB" w:rsidP="00BF4CBB">
      <w:pPr>
        <w:numPr>
          <w:ilvl w:val="12"/>
          <w:numId w:val="0"/>
        </w:numPr>
        <w:spacing w:after="0" w:line="240" w:lineRule="auto"/>
        <w:jc w:val="center"/>
        <w:rPr>
          <w:rFonts w:eastAsia="Times New Roman"/>
          <w:noProof/>
          <w:kern w:val="0"/>
          <w:szCs w:val="24"/>
          <w14:ligatures w14:val="none"/>
        </w:rPr>
      </w:pPr>
    </w:p>
    <w:p w14:paraId="7D70F096" w14:textId="77777777" w:rsidR="00BF4CBB" w:rsidRPr="00BF4CBB" w:rsidRDefault="00BF4CBB" w:rsidP="00BF4CBB">
      <w:pPr>
        <w:numPr>
          <w:ilvl w:val="12"/>
          <w:numId w:val="0"/>
        </w:numPr>
        <w:spacing w:after="0" w:line="240" w:lineRule="auto"/>
        <w:jc w:val="center"/>
        <w:rPr>
          <w:rFonts w:eastAsia="Times New Roman"/>
          <w:noProof/>
          <w:kern w:val="0"/>
          <w:szCs w:val="24"/>
          <w14:ligatures w14:val="none"/>
        </w:rPr>
      </w:pPr>
      <w:r w:rsidRPr="00BF4CBB">
        <w:rPr>
          <w:rFonts w:eastAsia="Times New Roman"/>
          <w:noProof/>
          <w:kern w:val="0"/>
          <w:szCs w:val="24"/>
          <w14:ligatures w14:val="none"/>
        </w:rPr>
        <w:t>ropinirolis</w:t>
      </w:r>
    </w:p>
    <w:p w14:paraId="70CAA55F" w14:textId="77777777" w:rsidR="00BF4CBB" w:rsidRPr="00BF4CBB" w:rsidRDefault="00BF4CBB" w:rsidP="00BF4CBB">
      <w:pPr>
        <w:spacing w:after="0" w:line="240" w:lineRule="auto"/>
        <w:jc w:val="center"/>
        <w:rPr>
          <w:rFonts w:eastAsia="Times New Roman"/>
          <w:noProof/>
          <w:kern w:val="0"/>
          <w:szCs w:val="24"/>
          <w14:ligatures w14:val="none"/>
        </w:rPr>
      </w:pPr>
    </w:p>
    <w:p w14:paraId="29372985" w14:textId="77777777" w:rsidR="00BF4CBB" w:rsidRPr="00BF4CBB" w:rsidRDefault="00BF4CBB" w:rsidP="00BF4CBB">
      <w:pPr>
        <w:spacing w:after="0" w:line="240" w:lineRule="auto"/>
        <w:rPr>
          <w:rFonts w:eastAsia="Times New Roman"/>
          <w:b/>
          <w:noProof/>
          <w:kern w:val="0"/>
          <w:szCs w:val="24"/>
          <w14:ligatures w14:val="none"/>
        </w:rPr>
      </w:pPr>
      <w:r w:rsidRPr="00BF4CBB">
        <w:rPr>
          <w:rFonts w:eastAsia="Times New Roman"/>
          <w:b/>
          <w:noProof/>
          <w:kern w:val="0"/>
          <w:szCs w:val="24"/>
          <w14:ligatures w14:val="none"/>
        </w:rPr>
        <w:t>Atidžiai perskaitykite visą šį lapelį, prieš pradėdami vartoti vaistą, nes jame pateikiama Jums svarbi informacija.</w:t>
      </w:r>
    </w:p>
    <w:p w14:paraId="44409E78" w14:textId="77777777" w:rsidR="00BF4CBB" w:rsidRPr="00BF4CBB" w:rsidRDefault="00BF4CBB" w:rsidP="00BF4CBB">
      <w:pPr>
        <w:spacing w:after="0" w:line="240" w:lineRule="auto"/>
        <w:ind w:left="567" w:hanging="567"/>
        <w:rPr>
          <w:rFonts w:eastAsia="Times New Roman"/>
          <w:noProof/>
          <w:kern w:val="0"/>
          <w:szCs w:val="24"/>
          <w14:ligatures w14:val="none"/>
        </w:rPr>
      </w:pPr>
      <w:r w:rsidRPr="00BF4CBB">
        <w:rPr>
          <w:rFonts w:eastAsia="Times New Roman"/>
          <w:noProof/>
          <w:kern w:val="0"/>
          <w:szCs w:val="24"/>
          <w14:ligatures w14:val="none"/>
        </w:rPr>
        <w:t>-</w:t>
      </w:r>
      <w:r w:rsidRPr="00BF4CBB">
        <w:rPr>
          <w:rFonts w:eastAsia="Times New Roman"/>
          <w:noProof/>
          <w:kern w:val="0"/>
          <w:szCs w:val="24"/>
          <w14:ligatures w14:val="none"/>
        </w:rPr>
        <w:tab/>
        <w:t>Neišmeskite šio lapelio, nes vėl gali prireikti jį perskaityti.</w:t>
      </w:r>
    </w:p>
    <w:p w14:paraId="7E0C428C" w14:textId="77777777" w:rsidR="00BF4CBB" w:rsidRPr="00BF4CBB" w:rsidRDefault="00BF4CBB" w:rsidP="00BF4CBB">
      <w:pPr>
        <w:spacing w:after="0" w:line="240" w:lineRule="auto"/>
        <w:ind w:left="567" w:hanging="567"/>
        <w:rPr>
          <w:rFonts w:eastAsia="Times New Roman"/>
          <w:noProof/>
          <w:kern w:val="0"/>
          <w:szCs w:val="24"/>
          <w14:ligatures w14:val="none"/>
        </w:rPr>
      </w:pPr>
      <w:r w:rsidRPr="00BF4CBB">
        <w:rPr>
          <w:rFonts w:eastAsia="Times New Roman"/>
          <w:noProof/>
          <w:kern w:val="0"/>
          <w:szCs w:val="24"/>
          <w14:ligatures w14:val="none"/>
        </w:rPr>
        <w:t>-</w:t>
      </w:r>
      <w:r w:rsidRPr="00BF4CBB">
        <w:rPr>
          <w:rFonts w:eastAsia="Times New Roman"/>
          <w:noProof/>
          <w:kern w:val="0"/>
          <w:szCs w:val="24"/>
          <w14:ligatures w14:val="none"/>
        </w:rPr>
        <w:tab/>
        <w:t>Jeigu kiltų daugiau klausimų, kreipkitės į gydytoją arba vaistininką.</w:t>
      </w:r>
    </w:p>
    <w:p w14:paraId="3761F6B6" w14:textId="77777777" w:rsidR="00BF4CBB" w:rsidRPr="00BF4CBB" w:rsidRDefault="00BF4CBB" w:rsidP="00BF4CBB">
      <w:pPr>
        <w:numPr>
          <w:ilvl w:val="0"/>
          <w:numId w:val="1"/>
        </w:numPr>
        <w:spacing w:after="0" w:line="240" w:lineRule="auto"/>
        <w:ind w:left="567" w:hanging="567"/>
        <w:rPr>
          <w:rFonts w:eastAsia="Times New Roman"/>
          <w:noProof/>
          <w:kern w:val="0"/>
          <w:szCs w:val="24"/>
          <w14:ligatures w14:val="none"/>
        </w:rPr>
      </w:pPr>
      <w:r w:rsidRPr="00BF4CBB">
        <w:rPr>
          <w:rFonts w:eastAsia="Times New Roman"/>
          <w:noProof/>
          <w:kern w:val="0"/>
          <w:szCs w:val="24"/>
          <w14:ligatures w14:val="none"/>
        </w:rPr>
        <w:t>Šis vaistas skirtas tik Jums todėl kitiems žmonėms jo duoti negalima. Vaistas gali jiems pakenkti (net tiems, kurių ligos požymiai yra tokie patys kaip Jūsų).</w:t>
      </w:r>
    </w:p>
    <w:p w14:paraId="444275B7" w14:textId="77777777" w:rsidR="00BF4CBB" w:rsidRPr="00BF4CBB" w:rsidRDefault="00BF4CBB" w:rsidP="00BF4CBB">
      <w:pPr>
        <w:numPr>
          <w:ilvl w:val="0"/>
          <w:numId w:val="1"/>
        </w:numPr>
        <w:spacing w:after="0" w:line="240" w:lineRule="auto"/>
        <w:ind w:left="567" w:hanging="567"/>
        <w:rPr>
          <w:rFonts w:eastAsia="Times New Roman"/>
          <w:noProof/>
          <w:kern w:val="0"/>
          <w:szCs w:val="24"/>
          <w14:ligatures w14:val="none"/>
        </w:rPr>
      </w:pPr>
      <w:r w:rsidRPr="00BF4CBB">
        <w:rPr>
          <w:rFonts w:eastAsia="Times New Roman"/>
          <w:noProof/>
          <w:kern w:val="0"/>
          <w:szCs w:val="24"/>
          <w14:ligatures w14:val="none"/>
        </w:rPr>
        <w:t>Jeigu pasireiškė šalutinis poveikis (net jeigu jis šiame lapelyje nenurodytas), kreipkitės į gydytoją arba vaistininką. Žr. 4 skyrių.</w:t>
      </w:r>
    </w:p>
    <w:p w14:paraId="44AABFE7" w14:textId="77777777" w:rsidR="00BF4CBB" w:rsidRPr="00BF4CBB" w:rsidRDefault="00BF4CBB" w:rsidP="00BF4CBB">
      <w:pPr>
        <w:spacing w:after="0" w:line="240" w:lineRule="auto"/>
        <w:ind w:right="-2"/>
        <w:rPr>
          <w:rFonts w:eastAsia="Times New Roman"/>
          <w:noProof/>
          <w:kern w:val="0"/>
          <w:szCs w:val="24"/>
          <w14:ligatures w14:val="none"/>
        </w:rPr>
      </w:pPr>
    </w:p>
    <w:p w14:paraId="6590D343" w14:textId="77777777" w:rsidR="00BF4CBB" w:rsidRPr="00BF4CBB" w:rsidRDefault="00BF4CBB" w:rsidP="00BF4CBB">
      <w:pPr>
        <w:spacing w:after="0" w:line="240" w:lineRule="auto"/>
        <w:ind w:left="567" w:hanging="567"/>
        <w:rPr>
          <w:rFonts w:eastAsia="Times New Roman"/>
          <w:b/>
          <w:noProof/>
          <w:kern w:val="0"/>
          <w:szCs w:val="24"/>
          <w14:ligatures w14:val="none"/>
        </w:rPr>
      </w:pPr>
      <w:r w:rsidRPr="00BF4CBB">
        <w:rPr>
          <w:rFonts w:eastAsia="Times New Roman"/>
          <w:b/>
          <w:noProof/>
          <w:kern w:val="0"/>
          <w:szCs w:val="24"/>
          <w14:ligatures w14:val="none"/>
        </w:rPr>
        <w:t>Apie ką rašoma šiame lapelyje?</w:t>
      </w:r>
    </w:p>
    <w:p w14:paraId="0005A316" w14:textId="77777777" w:rsidR="00BF4CBB" w:rsidRPr="00BF4CBB" w:rsidRDefault="00BF4CBB" w:rsidP="00BF4CBB">
      <w:pPr>
        <w:spacing w:after="0" w:line="240" w:lineRule="auto"/>
        <w:ind w:left="567" w:hanging="567"/>
        <w:rPr>
          <w:rFonts w:eastAsia="Times New Roman"/>
          <w:b/>
          <w:noProof/>
          <w:kern w:val="0"/>
          <w:szCs w:val="24"/>
          <w14:ligatures w14:val="none"/>
        </w:rPr>
      </w:pPr>
    </w:p>
    <w:p w14:paraId="734E2C20" w14:textId="77777777" w:rsidR="00BF4CBB" w:rsidRPr="00BF4CBB" w:rsidRDefault="00BF4CBB" w:rsidP="00BF4CBB">
      <w:pPr>
        <w:spacing w:after="0" w:line="240" w:lineRule="auto"/>
        <w:ind w:left="567" w:hanging="567"/>
        <w:rPr>
          <w:rFonts w:eastAsia="Times New Roman"/>
          <w:noProof/>
          <w:kern w:val="0"/>
          <w:szCs w:val="24"/>
          <w14:ligatures w14:val="none"/>
        </w:rPr>
      </w:pPr>
      <w:r w:rsidRPr="00BF4CBB">
        <w:rPr>
          <w:rFonts w:eastAsia="Times New Roman"/>
          <w:noProof/>
          <w:kern w:val="0"/>
          <w:szCs w:val="24"/>
          <w14:ligatures w14:val="none"/>
        </w:rPr>
        <w:t>1.</w:t>
      </w:r>
      <w:r w:rsidRPr="00BF4CBB">
        <w:rPr>
          <w:rFonts w:eastAsia="Times New Roman"/>
          <w:noProof/>
          <w:kern w:val="0"/>
          <w:szCs w:val="24"/>
          <w14:ligatures w14:val="none"/>
        </w:rPr>
        <w:tab/>
        <w:t xml:space="preserve">Kas yra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w:t>
      </w:r>
      <w:r w:rsidRPr="00BF4CBB">
        <w:rPr>
          <w:rFonts w:eastAsia="Times New Roman"/>
          <w:noProof/>
          <w:kern w:val="0"/>
          <w:szCs w:val="24"/>
          <w14:ligatures w14:val="none"/>
        </w:rPr>
        <w:t xml:space="preserve"> ir kam jis vartojamas</w:t>
      </w:r>
    </w:p>
    <w:p w14:paraId="18FFBD1E" w14:textId="77777777" w:rsidR="00BF4CBB" w:rsidRPr="00BF4CBB" w:rsidRDefault="00BF4CBB" w:rsidP="00BF4CBB">
      <w:pPr>
        <w:spacing w:after="0" w:line="240" w:lineRule="auto"/>
        <w:ind w:left="567" w:hanging="567"/>
        <w:rPr>
          <w:rFonts w:eastAsia="Times New Roman"/>
          <w:noProof/>
          <w:kern w:val="0"/>
          <w:szCs w:val="24"/>
          <w14:ligatures w14:val="none"/>
        </w:rPr>
      </w:pPr>
      <w:r w:rsidRPr="00BF4CBB">
        <w:rPr>
          <w:rFonts w:eastAsia="Times New Roman"/>
          <w:noProof/>
          <w:kern w:val="0"/>
          <w:szCs w:val="24"/>
          <w14:ligatures w14:val="none"/>
        </w:rPr>
        <w:t>2.</w:t>
      </w:r>
      <w:r w:rsidRPr="00BF4CBB">
        <w:rPr>
          <w:rFonts w:eastAsia="Times New Roman"/>
          <w:noProof/>
          <w:kern w:val="0"/>
          <w:szCs w:val="24"/>
          <w14:ligatures w14:val="none"/>
        </w:rPr>
        <w:tab/>
        <w:t xml:space="preserve">Kas žinotina prieš vartojant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w:t>
      </w:r>
    </w:p>
    <w:p w14:paraId="2606E21F" w14:textId="77777777" w:rsidR="00BF4CBB" w:rsidRPr="00BF4CBB" w:rsidRDefault="00BF4CBB" w:rsidP="00BF4CBB">
      <w:pPr>
        <w:spacing w:after="0" w:line="240" w:lineRule="auto"/>
        <w:ind w:left="567" w:hanging="567"/>
        <w:rPr>
          <w:rFonts w:eastAsia="Times New Roman"/>
          <w:noProof/>
          <w:kern w:val="0"/>
          <w:szCs w:val="24"/>
          <w14:ligatures w14:val="none"/>
        </w:rPr>
      </w:pPr>
      <w:r w:rsidRPr="00BF4CBB">
        <w:rPr>
          <w:rFonts w:eastAsia="Times New Roman"/>
          <w:noProof/>
          <w:kern w:val="0"/>
          <w:szCs w:val="24"/>
          <w14:ligatures w14:val="none"/>
        </w:rPr>
        <w:t>3.</w:t>
      </w:r>
      <w:r w:rsidRPr="00BF4CBB">
        <w:rPr>
          <w:rFonts w:eastAsia="Times New Roman"/>
          <w:noProof/>
          <w:kern w:val="0"/>
          <w:szCs w:val="24"/>
          <w14:ligatures w14:val="none"/>
        </w:rPr>
        <w:tab/>
        <w:t xml:space="preserve">Kaip vartoti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w:t>
      </w:r>
    </w:p>
    <w:p w14:paraId="711D77E8" w14:textId="77777777" w:rsidR="00BF4CBB" w:rsidRPr="00BF4CBB" w:rsidRDefault="00BF4CBB" w:rsidP="00BF4CBB">
      <w:pPr>
        <w:spacing w:after="0" w:line="240" w:lineRule="auto"/>
        <w:ind w:left="567" w:hanging="567"/>
        <w:rPr>
          <w:rFonts w:eastAsia="Times New Roman"/>
          <w:noProof/>
          <w:kern w:val="0"/>
          <w:szCs w:val="24"/>
          <w14:ligatures w14:val="none"/>
        </w:rPr>
      </w:pPr>
      <w:r w:rsidRPr="00BF4CBB">
        <w:rPr>
          <w:rFonts w:eastAsia="Times New Roman"/>
          <w:noProof/>
          <w:kern w:val="0"/>
          <w:szCs w:val="24"/>
          <w14:ligatures w14:val="none"/>
        </w:rPr>
        <w:t>4.</w:t>
      </w:r>
      <w:r w:rsidRPr="00BF4CBB">
        <w:rPr>
          <w:rFonts w:eastAsia="Times New Roman"/>
          <w:noProof/>
          <w:kern w:val="0"/>
          <w:szCs w:val="24"/>
          <w14:ligatures w14:val="none"/>
        </w:rPr>
        <w:tab/>
        <w:t>Galimas šalutinis poveikis</w:t>
      </w:r>
    </w:p>
    <w:p w14:paraId="128DE569" w14:textId="77777777" w:rsidR="00BF4CBB" w:rsidRPr="00BF4CBB" w:rsidRDefault="00BF4CBB" w:rsidP="00BF4CBB">
      <w:pPr>
        <w:spacing w:after="0" w:line="240" w:lineRule="auto"/>
        <w:ind w:left="567" w:hanging="567"/>
        <w:rPr>
          <w:rFonts w:eastAsia="Times New Roman"/>
          <w:noProof/>
          <w:kern w:val="0"/>
          <w:szCs w:val="24"/>
          <w14:ligatures w14:val="none"/>
        </w:rPr>
      </w:pPr>
      <w:r w:rsidRPr="00BF4CBB">
        <w:rPr>
          <w:rFonts w:eastAsia="Times New Roman"/>
          <w:noProof/>
          <w:kern w:val="0"/>
          <w:szCs w:val="24"/>
          <w14:ligatures w14:val="none"/>
        </w:rPr>
        <w:t>5.</w:t>
      </w:r>
      <w:r w:rsidRPr="00BF4CBB">
        <w:rPr>
          <w:rFonts w:eastAsia="Times New Roman"/>
          <w:noProof/>
          <w:kern w:val="0"/>
          <w:szCs w:val="24"/>
          <w14:ligatures w14:val="none"/>
        </w:rPr>
        <w:tab/>
        <w:t xml:space="preserve">Kaip laikyti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w:t>
      </w:r>
    </w:p>
    <w:p w14:paraId="68A6B6CC" w14:textId="77777777" w:rsidR="00BF4CBB" w:rsidRPr="00BF4CBB" w:rsidRDefault="00BF4CBB" w:rsidP="00BF4CBB">
      <w:pPr>
        <w:spacing w:after="0" w:line="240" w:lineRule="auto"/>
        <w:ind w:left="567" w:hanging="567"/>
        <w:rPr>
          <w:rFonts w:eastAsia="Times New Roman"/>
          <w:noProof/>
          <w:kern w:val="0"/>
          <w:szCs w:val="24"/>
          <w14:ligatures w14:val="none"/>
        </w:rPr>
      </w:pPr>
      <w:r w:rsidRPr="00BF4CBB">
        <w:rPr>
          <w:rFonts w:eastAsia="Times New Roman"/>
          <w:noProof/>
          <w:kern w:val="0"/>
          <w:szCs w:val="24"/>
          <w14:ligatures w14:val="none"/>
        </w:rPr>
        <w:t>6.</w:t>
      </w:r>
      <w:r w:rsidRPr="00BF4CBB">
        <w:rPr>
          <w:rFonts w:eastAsia="Times New Roman"/>
          <w:noProof/>
          <w:kern w:val="0"/>
          <w:szCs w:val="24"/>
          <w14:ligatures w14:val="none"/>
        </w:rPr>
        <w:tab/>
        <w:t>Pakuotės turinys ir kita informacija</w:t>
      </w:r>
    </w:p>
    <w:p w14:paraId="5EBF9F27" w14:textId="77777777" w:rsidR="00BF4CBB" w:rsidRPr="00BF4CBB" w:rsidRDefault="00BF4CBB" w:rsidP="00BF4CBB">
      <w:pPr>
        <w:numPr>
          <w:ilvl w:val="12"/>
          <w:numId w:val="0"/>
        </w:numPr>
        <w:spacing w:after="0" w:line="240" w:lineRule="auto"/>
        <w:rPr>
          <w:rFonts w:eastAsia="Times New Roman"/>
          <w:noProof/>
          <w:kern w:val="0"/>
          <w:szCs w:val="24"/>
          <w14:ligatures w14:val="none"/>
        </w:rPr>
      </w:pPr>
    </w:p>
    <w:p w14:paraId="78497C59" w14:textId="77777777" w:rsidR="00BF4CBB" w:rsidRPr="00BF4CBB" w:rsidRDefault="00BF4CBB" w:rsidP="00BF4CBB">
      <w:pPr>
        <w:numPr>
          <w:ilvl w:val="12"/>
          <w:numId w:val="0"/>
        </w:numPr>
        <w:spacing w:after="0" w:line="240" w:lineRule="auto"/>
        <w:rPr>
          <w:rFonts w:eastAsia="Times New Roman"/>
          <w:noProof/>
          <w:kern w:val="0"/>
          <w:szCs w:val="24"/>
          <w14:ligatures w14:val="none"/>
        </w:rPr>
      </w:pPr>
    </w:p>
    <w:p w14:paraId="363452BA" w14:textId="77777777" w:rsidR="00BF4CBB" w:rsidRPr="00BF4CBB" w:rsidRDefault="00BF4CBB" w:rsidP="00BF4CBB">
      <w:pPr>
        <w:numPr>
          <w:ilvl w:val="12"/>
          <w:numId w:val="0"/>
        </w:numPr>
        <w:spacing w:after="0" w:line="240" w:lineRule="auto"/>
        <w:ind w:left="567" w:hanging="567"/>
        <w:outlineLvl w:val="0"/>
        <w:rPr>
          <w:rFonts w:eastAsia="Times New Roman"/>
          <w:b/>
          <w:caps/>
          <w:noProof/>
          <w:kern w:val="0"/>
          <w:szCs w:val="24"/>
          <w14:ligatures w14:val="none"/>
        </w:rPr>
      </w:pPr>
      <w:r w:rsidRPr="00BF4CBB">
        <w:rPr>
          <w:rFonts w:eastAsia="Times New Roman"/>
          <w:b/>
          <w:noProof/>
          <w:kern w:val="0"/>
          <w:szCs w:val="24"/>
          <w14:ligatures w14:val="none"/>
        </w:rPr>
        <w:t>1.</w:t>
      </w:r>
      <w:r w:rsidRPr="00BF4CBB">
        <w:rPr>
          <w:rFonts w:eastAsia="Times New Roman"/>
          <w:b/>
          <w:noProof/>
          <w:kern w:val="0"/>
          <w:szCs w:val="24"/>
          <w14:ligatures w14:val="none"/>
        </w:rPr>
        <w:tab/>
        <w:t>Kas yra Rolpryna SR ir kam jis vartojamas</w:t>
      </w:r>
    </w:p>
    <w:p w14:paraId="10566EBB" w14:textId="77777777" w:rsidR="00BF4CBB" w:rsidRPr="00BF4CBB" w:rsidRDefault="00BF4CBB" w:rsidP="00BF4CBB">
      <w:pPr>
        <w:spacing w:after="0" w:line="240" w:lineRule="auto"/>
        <w:rPr>
          <w:rFonts w:eastAsia="Times New Roman"/>
          <w:kern w:val="0"/>
          <w:szCs w:val="24"/>
          <w14:ligatures w14:val="none"/>
        </w:rPr>
      </w:pPr>
    </w:p>
    <w:p w14:paraId="5EE2C882" w14:textId="77777777" w:rsidR="00BF4CBB" w:rsidRPr="00BF4CBB" w:rsidRDefault="00BF4CBB" w:rsidP="00BF4CBB">
      <w:pPr>
        <w:spacing w:after="0" w:line="240" w:lineRule="auto"/>
        <w:rPr>
          <w:rFonts w:eastAsia="Times New Roman"/>
          <w:kern w:val="0"/>
          <w:szCs w:val="24"/>
          <w14:ligatures w14:val="none"/>
        </w:rPr>
      </w:pP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veiklioji medžiaga yra </w:t>
      </w:r>
      <w:proofErr w:type="spellStart"/>
      <w:r w:rsidRPr="00BF4CBB">
        <w:rPr>
          <w:rFonts w:eastAsia="Times New Roman"/>
          <w:kern w:val="0"/>
          <w:szCs w:val="24"/>
          <w14:ligatures w14:val="none"/>
        </w:rPr>
        <w:t>ropinirolis</w:t>
      </w:r>
      <w:proofErr w:type="spellEnd"/>
      <w:r w:rsidRPr="00BF4CBB">
        <w:rPr>
          <w:rFonts w:eastAsia="Times New Roman"/>
          <w:kern w:val="0"/>
          <w:szCs w:val="24"/>
          <w14:ligatures w14:val="none"/>
        </w:rPr>
        <w:t xml:space="preserve">, kuris priklauso vaistų, vadinamų dopamino </w:t>
      </w:r>
      <w:proofErr w:type="spellStart"/>
      <w:r w:rsidRPr="00BF4CBB">
        <w:rPr>
          <w:rFonts w:eastAsia="Times New Roman"/>
          <w:kern w:val="0"/>
          <w:szCs w:val="24"/>
          <w14:ligatures w14:val="none"/>
        </w:rPr>
        <w:t>agonistais</w:t>
      </w:r>
      <w:proofErr w:type="spellEnd"/>
      <w:r w:rsidRPr="00BF4CBB">
        <w:rPr>
          <w:rFonts w:eastAsia="Times New Roman"/>
          <w:kern w:val="0"/>
          <w:szCs w:val="24"/>
          <w14:ligatures w14:val="none"/>
        </w:rPr>
        <w:t xml:space="preserve">, grupei. Dopamino </w:t>
      </w:r>
      <w:proofErr w:type="spellStart"/>
      <w:r w:rsidRPr="00BF4CBB">
        <w:rPr>
          <w:rFonts w:eastAsia="Times New Roman"/>
          <w:kern w:val="0"/>
          <w:szCs w:val="24"/>
          <w14:ligatures w14:val="none"/>
        </w:rPr>
        <w:t>agonistai</w:t>
      </w:r>
      <w:proofErr w:type="spellEnd"/>
      <w:r w:rsidRPr="00BF4CBB">
        <w:rPr>
          <w:rFonts w:eastAsia="Times New Roman"/>
          <w:kern w:val="0"/>
          <w:szCs w:val="24"/>
          <w14:ligatures w14:val="none"/>
        </w:rPr>
        <w:t xml:space="preserve"> veikia smegenis panašiai kaip natūrali medžiaga, vadinama dopaminu.</w:t>
      </w:r>
    </w:p>
    <w:p w14:paraId="3D33157E" w14:textId="77777777" w:rsidR="00BF4CBB" w:rsidRPr="00BF4CBB" w:rsidRDefault="00BF4CBB" w:rsidP="00BF4CBB">
      <w:pPr>
        <w:spacing w:after="0" w:line="240" w:lineRule="auto"/>
        <w:rPr>
          <w:rFonts w:eastAsia="Times New Roman"/>
          <w:kern w:val="0"/>
          <w:szCs w:val="24"/>
          <w14:ligatures w14:val="none"/>
        </w:rPr>
      </w:pPr>
    </w:p>
    <w:p w14:paraId="6BCC5CAF" w14:textId="77777777" w:rsidR="00BF4CBB" w:rsidRPr="00BF4CBB" w:rsidRDefault="00BF4CBB" w:rsidP="00BF4CBB">
      <w:pPr>
        <w:spacing w:after="0" w:line="240" w:lineRule="auto"/>
        <w:rPr>
          <w:rFonts w:eastAsia="Times New Roman"/>
          <w:b/>
          <w:bCs/>
          <w:kern w:val="0"/>
          <w:szCs w:val="24"/>
          <w14:ligatures w14:val="none"/>
        </w:rPr>
      </w:pPr>
      <w:proofErr w:type="spellStart"/>
      <w:r w:rsidRPr="00BF4CBB">
        <w:rPr>
          <w:rFonts w:eastAsia="Times New Roman"/>
          <w:b/>
          <w:bCs/>
          <w:kern w:val="0"/>
          <w:szCs w:val="24"/>
          <w14:ligatures w14:val="none"/>
        </w:rPr>
        <w:t>Rolpryna</w:t>
      </w:r>
      <w:proofErr w:type="spellEnd"/>
      <w:r w:rsidRPr="00BF4CBB">
        <w:rPr>
          <w:rFonts w:eastAsia="Times New Roman"/>
          <w:b/>
          <w:bCs/>
          <w:kern w:val="0"/>
          <w:szCs w:val="24"/>
          <w14:ligatures w14:val="none"/>
        </w:rPr>
        <w:t xml:space="preserve"> SR pailginto atpalaidavimo tabletėmis gydoma Parkinsono liga.</w:t>
      </w:r>
    </w:p>
    <w:p w14:paraId="1A0CA495" w14:textId="77777777" w:rsidR="00BF4CBB" w:rsidRPr="00BF4CBB" w:rsidRDefault="00BF4CBB" w:rsidP="00BF4CBB">
      <w:pPr>
        <w:spacing w:after="0" w:line="240" w:lineRule="auto"/>
        <w:rPr>
          <w:rFonts w:eastAsia="Times New Roman"/>
          <w:kern w:val="0"/>
          <w:szCs w:val="24"/>
          <w14:ligatures w14:val="none"/>
        </w:rPr>
      </w:pPr>
    </w:p>
    <w:p w14:paraId="7212971B"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 xml:space="preserve">Tam tikrose Parkinsono liga sergančių žmonių smegenų dalyse būna per mažas dopamino kiekis. </w:t>
      </w:r>
      <w:proofErr w:type="spellStart"/>
      <w:r w:rsidRPr="00BF4CBB">
        <w:rPr>
          <w:rFonts w:eastAsia="Times New Roman"/>
          <w:kern w:val="0"/>
          <w:szCs w:val="24"/>
          <w14:ligatures w14:val="none"/>
        </w:rPr>
        <w:t>Ropinirolis</w:t>
      </w:r>
      <w:proofErr w:type="spellEnd"/>
      <w:r w:rsidRPr="00BF4CBB">
        <w:rPr>
          <w:rFonts w:eastAsia="Times New Roman"/>
          <w:kern w:val="0"/>
          <w:szCs w:val="24"/>
          <w14:ligatures w14:val="none"/>
        </w:rPr>
        <w:t xml:space="preserve"> veikia panašiai kaip natūralus dopaminas, todėl padeda sumažinti Parkinsono ligos simptomus.</w:t>
      </w:r>
    </w:p>
    <w:p w14:paraId="4E3BE2BD" w14:textId="77777777" w:rsidR="00BF4CBB" w:rsidRPr="00BF4CBB" w:rsidRDefault="00BF4CBB" w:rsidP="00BF4CBB">
      <w:pPr>
        <w:spacing w:after="0" w:line="240" w:lineRule="auto"/>
        <w:rPr>
          <w:rFonts w:eastAsia="Times New Roman"/>
          <w:kern w:val="0"/>
          <w:szCs w:val="24"/>
          <w14:ligatures w14:val="none"/>
        </w:rPr>
      </w:pPr>
    </w:p>
    <w:p w14:paraId="6A765748" w14:textId="77777777" w:rsidR="00BF4CBB" w:rsidRPr="00BF4CBB" w:rsidRDefault="00BF4CBB" w:rsidP="00BF4CBB">
      <w:pPr>
        <w:spacing w:after="0" w:line="240" w:lineRule="auto"/>
        <w:rPr>
          <w:rFonts w:eastAsia="Times New Roman"/>
          <w:kern w:val="0"/>
          <w:szCs w:val="24"/>
          <w14:ligatures w14:val="none"/>
        </w:rPr>
      </w:pPr>
    </w:p>
    <w:p w14:paraId="58FF5134" w14:textId="77777777" w:rsidR="00BF4CBB" w:rsidRPr="00BF4CBB" w:rsidRDefault="00BF4CBB" w:rsidP="00BF4CBB">
      <w:pPr>
        <w:numPr>
          <w:ilvl w:val="12"/>
          <w:numId w:val="0"/>
        </w:numPr>
        <w:spacing w:after="0" w:line="240" w:lineRule="auto"/>
        <w:ind w:left="567" w:hanging="567"/>
        <w:outlineLvl w:val="0"/>
        <w:rPr>
          <w:rFonts w:eastAsia="Times New Roman"/>
          <w:b/>
          <w:caps/>
          <w:noProof/>
          <w:kern w:val="0"/>
          <w:szCs w:val="24"/>
          <w14:ligatures w14:val="none"/>
        </w:rPr>
      </w:pPr>
      <w:r w:rsidRPr="00BF4CBB">
        <w:rPr>
          <w:rFonts w:eastAsia="Times New Roman"/>
          <w:b/>
          <w:noProof/>
          <w:kern w:val="0"/>
          <w:szCs w:val="24"/>
          <w14:ligatures w14:val="none"/>
        </w:rPr>
        <w:t>2.</w:t>
      </w:r>
      <w:r w:rsidRPr="00BF4CBB">
        <w:rPr>
          <w:rFonts w:eastAsia="Times New Roman"/>
          <w:b/>
          <w:noProof/>
          <w:kern w:val="0"/>
          <w:szCs w:val="24"/>
          <w14:ligatures w14:val="none"/>
        </w:rPr>
        <w:tab/>
        <w:t>Kas žinotina prieš vartojant Rolpryna SR</w:t>
      </w:r>
    </w:p>
    <w:p w14:paraId="55DB0EE2" w14:textId="77777777" w:rsidR="00BF4CBB" w:rsidRPr="00BF4CBB" w:rsidRDefault="00BF4CBB" w:rsidP="00BF4CBB">
      <w:pPr>
        <w:spacing w:after="0" w:line="240" w:lineRule="auto"/>
        <w:ind w:left="567" w:hanging="567"/>
        <w:rPr>
          <w:rFonts w:eastAsia="Times New Roman"/>
          <w:noProof/>
          <w:kern w:val="0"/>
          <w:szCs w:val="24"/>
          <w14:ligatures w14:val="none"/>
        </w:rPr>
      </w:pPr>
    </w:p>
    <w:p w14:paraId="4FD6C985" w14:textId="77777777" w:rsidR="00BF4CBB" w:rsidRPr="00BF4CBB" w:rsidRDefault="00BF4CBB" w:rsidP="00BF4CBB">
      <w:pPr>
        <w:spacing w:after="0" w:line="240" w:lineRule="auto"/>
        <w:rPr>
          <w:rFonts w:eastAsia="Times New Roman"/>
          <w:b/>
          <w:bCs/>
          <w:kern w:val="0"/>
          <w:szCs w:val="24"/>
          <w14:ligatures w14:val="none"/>
        </w:rPr>
      </w:pPr>
      <w:proofErr w:type="spellStart"/>
      <w:r w:rsidRPr="00BF4CBB">
        <w:rPr>
          <w:rFonts w:eastAsia="Times New Roman"/>
          <w:b/>
          <w:bCs/>
          <w:kern w:val="0"/>
          <w:szCs w:val="24"/>
          <w14:ligatures w14:val="none"/>
        </w:rPr>
        <w:t>Rolpryna</w:t>
      </w:r>
      <w:proofErr w:type="spellEnd"/>
      <w:r w:rsidRPr="00BF4CBB">
        <w:rPr>
          <w:rFonts w:eastAsia="Times New Roman"/>
          <w:b/>
          <w:bCs/>
          <w:kern w:val="0"/>
          <w:szCs w:val="24"/>
          <w14:ligatures w14:val="none"/>
        </w:rPr>
        <w:t xml:space="preserve"> SR vartoti draudžiama</w:t>
      </w:r>
    </w:p>
    <w:p w14:paraId="7DFDCFD9"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 xml:space="preserve">jeigu yra alergija </w:t>
      </w:r>
      <w:proofErr w:type="spellStart"/>
      <w:r w:rsidRPr="00BF4CBB">
        <w:rPr>
          <w:rFonts w:eastAsia="Times New Roman"/>
          <w:kern w:val="0"/>
          <w:szCs w:val="24"/>
          <w14:ligatures w14:val="none"/>
        </w:rPr>
        <w:t>ropiniroliui</w:t>
      </w:r>
      <w:proofErr w:type="spellEnd"/>
      <w:r w:rsidRPr="00BF4CBB">
        <w:rPr>
          <w:rFonts w:eastAsia="Times New Roman"/>
          <w:kern w:val="0"/>
          <w:szCs w:val="24"/>
          <w14:ligatures w14:val="none"/>
        </w:rPr>
        <w:t xml:space="preserve"> arba bet kuriai pagalbinei šio vaisto medžiagai (jos išvardytos 6 skyriuje);</w:t>
      </w:r>
    </w:p>
    <w:p w14:paraId="0D1BC48D"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jeigu sergate sunkia inkstų liga;</w:t>
      </w:r>
    </w:p>
    <w:p w14:paraId="7D500D7E"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jeigu sergate kepenų liga.</w:t>
      </w:r>
    </w:p>
    <w:p w14:paraId="0322846D"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Jeigu galvojate, kad yra tokių aplinkybių, pasakykite gydytojui.</w:t>
      </w:r>
    </w:p>
    <w:p w14:paraId="5E3F0191" w14:textId="77777777" w:rsidR="00BF4CBB" w:rsidRPr="00BF4CBB" w:rsidRDefault="00BF4CBB" w:rsidP="00BF4CBB">
      <w:pPr>
        <w:spacing w:after="0" w:line="240" w:lineRule="auto"/>
        <w:rPr>
          <w:rFonts w:eastAsia="Times New Roman"/>
          <w:kern w:val="0"/>
          <w:szCs w:val="24"/>
          <w14:ligatures w14:val="none"/>
        </w:rPr>
      </w:pPr>
    </w:p>
    <w:p w14:paraId="322C0BD1" w14:textId="77777777" w:rsidR="00BF4CBB" w:rsidRPr="00BF4CBB" w:rsidRDefault="00BF4CBB" w:rsidP="00BF4CBB">
      <w:pPr>
        <w:spacing w:after="0" w:line="240" w:lineRule="auto"/>
        <w:rPr>
          <w:rFonts w:eastAsia="Times New Roman"/>
          <w:b/>
          <w:bCs/>
          <w:kern w:val="0"/>
          <w:szCs w:val="24"/>
          <w14:ligatures w14:val="none"/>
        </w:rPr>
      </w:pPr>
      <w:r w:rsidRPr="00BF4CBB">
        <w:rPr>
          <w:rFonts w:eastAsia="Times New Roman"/>
          <w:b/>
          <w:bCs/>
          <w:kern w:val="0"/>
          <w:szCs w:val="24"/>
          <w14:ligatures w14:val="none"/>
        </w:rPr>
        <w:t xml:space="preserve">Įspėjimai ir atsargumo priemonės </w:t>
      </w:r>
    </w:p>
    <w:p w14:paraId="5ECE303C"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bCs/>
          <w:kern w:val="0"/>
          <w:szCs w:val="24"/>
          <w14:ligatures w14:val="none"/>
        </w:rPr>
        <w:t xml:space="preserve">Pasitarkite su gydytoju arba vaistininku, </w:t>
      </w:r>
      <w:r w:rsidRPr="00BF4CBB">
        <w:rPr>
          <w:rFonts w:eastAsia="Times New Roman"/>
          <w:kern w:val="0"/>
          <w:szCs w:val="24"/>
          <w14:ligatures w14:val="none"/>
        </w:rPr>
        <w:t xml:space="preserve">prieš pradėdami vartoti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w:t>
      </w:r>
    </w:p>
    <w:p w14:paraId="271D4970"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jeigu esate arba galvojate, kad galite būti nėščia;</w:t>
      </w:r>
    </w:p>
    <w:p w14:paraId="299706C9"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jeigu žindote kūdikį;</w:t>
      </w:r>
    </w:p>
    <w:p w14:paraId="21EC103B"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jeigu esate jaunesni kaip 18 metų;</w:t>
      </w:r>
    </w:p>
    <w:p w14:paraId="78377EA6"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jeigu yra sunkių širdies sutrikimų;</w:t>
      </w:r>
    </w:p>
    <w:p w14:paraId="040290A2"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jeigu yra sunkių psichikos sutrikimų;</w:t>
      </w:r>
    </w:p>
    <w:p w14:paraId="717340BC"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jeigu pasireiškia neįprasti potraukiai ir (arba) elgesys (žr. 4 skyrių);</w:t>
      </w:r>
    </w:p>
    <w:p w14:paraId="6D875ABD" w14:textId="77777777" w:rsidR="00BF4CBB" w:rsidRPr="00BF4CBB" w:rsidRDefault="00BF4CBB" w:rsidP="00BF4CBB">
      <w:pPr>
        <w:numPr>
          <w:ilvl w:val="0"/>
          <w:numId w:val="2"/>
        </w:numPr>
        <w:tabs>
          <w:tab w:val="num" w:pos="567"/>
        </w:tabs>
        <w:spacing w:after="0" w:line="240" w:lineRule="auto"/>
        <w:ind w:left="567" w:hanging="567"/>
        <w:contextualSpacing/>
        <w:rPr>
          <w:rFonts w:eastAsia="Times New Roman"/>
          <w:kern w:val="0"/>
          <w:szCs w:val="24"/>
          <w14:ligatures w14:val="none"/>
        </w:rPr>
      </w:pPr>
      <w:r w:rsidRPr="00BF4CBB">
        <w:rPr>
          <w:rFonts w:eastAsia="Times New Roman"/>
          <w:kern w:val="0"/>
          <w:szCs w:val="24"/>
          <w14:ligatures w14:val="none"/>
        </w:rPr>
        <w:t>jeigu netoleruojate kai kurių rūšių cukraus (pvz., laktozės).</w:t>
      </w:r>
    </w:p>
    <w:p w14:paraId="7CB0FAF8" w14:textId="77777777" w:rsidR="00BF4CBB" w:rsidRPr="00BF4CBB" w:rsidRDefault="00BF4CBB" w:rsidP="00BF4CBB">
      <w:pPr>
        <w:spacing w:after="0" w:line="240" w:lineRule="auto"/>
        <w:rPr>
          <w:rFonts w:eastAsia="Times New Roman"/>
          <w:kern w:val="0"/>
          <w:szCs w:val="24"/>
          <w:u w:val="single"/>
          <w14:ligatures w14:val="none"/>
        </w:rPr>
      </w:pPr>
      <w:r w:rsidRPr="00BF4CBB">
        <w:rPr>
          <w:rFonts w:eastAsia="Times New Roman"/>
          <w:kern w:val="0"/>
          <w:szCs w:val="24"/>
          <w14:ligatures w14:val="none"/>
        </w:rPr>
        <w:lastRenderedPageBreak/>
        <w:t xml:space="preserve">Jeigu galvojate, kad yra nurodytų aplinkybių, pasakykite gydytojui. Gydytojas gali nuspręsti, kad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Jums netinka arba kad vartojant šį vaistą, Jums prireiks papildomų tyrimų.</w:t>
      </w:r>
      <w:r w:rsidRPr="00BF4CBB">
        <w:rPr>
          <w:rFonts w:eastAsia="Times New Roman"/>
          <w:kern w:val="0"/>
          <w:szCs w:val="24"/>
          <w:u w:val="single"/>
          <w14:ligatures w14:val="none"/>
        </w:rPr>
        <w:t xml:space="preserve"> </w:t>
      </w:r>
    </w:p>
    <w:p w14:paraId="2C98F51B" w14:textId="77777777" w:rsidR="00BF4CBB" w:rsidRPr="00BF4CBB" w:rsidRDefault="00BF4CBB" w:rsidP="00BF4CBB">
      <w:pPr>
        <w:spacing w:after="0" w:line="240" w:lineRule="auto"/>
        <w:rPr>
          <w:rFonts w:eastAsia="Times New Roman"/>
          <w:kern w:val="0"/>
          <w:szCs w:val="24"/>
          <w:u w:val="single"/>
          <w14:ligatures w14:val="none"/>
        </w:rPr>
      </w:pPr>
    </w:p>
    <w:p w14:paraId="02FFCDC7"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Pasakykite gydytojui, jei Jūs arba Jūsų šeimos nariai/ Jus prižiūrintys asmenys pastebėjo, kad Jums atsirado neįprastų poreikių arba norų elgtis neįprastai ir Jus negalite pasipriešinti impulsui, norui arba pagundai daryti tam tikrus veiksmus, kurie gali žaloti Jus arba aplinkinius žmones. Tai vadinama impulso kontrolės sutrikimu, kuris gali pasireikšti tam tikru elgesiu, pvz., potraukiu lošti, nevaldomu noru valgyti arba išlaidauti, pernelyg dideliu lytiniu potraukis arba seksualinių minčių ar pojūčių atsiradimu, ar agresyviu elgesiu. Jūsų gydytojas gali atitinkamai koreguoti vartojamą dozę arba nutraukti gydymą.</w:t>
      </w:r>
    </w:p>
    <w:p w14:paraId="2A85EAEA" w14:textId="77777777" w:rsidR="00BF4CBB" w:rsidRPr="00BF4CBB" w:rsidRDefault="00BF4CBB" w:rsidP="00BF4CBB">
      <w:pPr>
        <w:spacing w:after="0" w:line="240" w:lineRule="auto"/>
        <w:rPr>
          <w:rFonts w:eastAsia="Times New Roman"/>
          <w:kern w:val="0"/>
          <w:szCs w:val="24"/>
          <w14:ligatures w14:val="none"/>
        </w:rPr>
      </w:pPr>
    </w:p>
    <w:p w14:paraId="6E91DF82"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 xml:space="preserve">Pasakykite gydytojui, jeigu nutraukus gydymą </w:t>
      </w:r>
      <w:proofErr w:type="spellStart"/>
      <w:r w:rsidRPr="00BF4CBB">
        <w:rPr>
          <w:rFonts w:eastAsia="Times New Roman"/>
          <w:kern w:val="0"/>
          <w:szCs w:val="24"/>
          <w14:ligatures w14:val="none"/>
        </w:rPr>
        <w:t>ropiniroliu</w:t>
      </w:r>
      <w:proofErr w:type="spellEnd"/>
      <w:r w:rsidRPr="00BF4CBB">
        <w:rPr>
          <w:rFonts w:eastAsia="Times New Roman"/>
          <w:kern w:val="0"/>
          <w:szCs w:val="24"/>
          <w14:ligatures w14:val="none"/>
        </w:rPr>
        <w:t xml:space="preserve"> arba sumažinus </w:t>
      </w:r>
      <w:proofErr w:type="spellStart"/>
      <w:r w:rsidRPr="00BF4CBB">
        <w:rPr>
          <w:rFonts w:eastAsia="Times New Roman"/>
          <w:kern w:val="0"/>
          <w:szCs w:val="24"/>
          <w14:ligatures w14:val="none"/>
        </w:rPr>
        <w:t>ropinirolio</w:t>
      </w:r>
      <w:proofErr w:type="spellEnd"/>
      <w:r w:rsidRPr="00BF4CBB">
        <w:rPr>
          <w:rFonts w:eastAsia="Times New Roman"/>
          <w:kern w:val="0"/>
          <w:szCs w:val="24"/>
          <w14:ligatures w14:val="none"/>
        </w:rPr>
        <w:t xml:space="preserve"> dozę,</w:t>
      </w:r>
    </w:p>
    <w:p w14:paraId="6D388086"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atsirado toliau išvardytų simptomų: depresija, apatija, nerimas, nuovargis, prakaitavimas arba</w:t>
      </w:r>
    </w:p>
    <w:p w14:paraId="2BA79017"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skausmas</w:t>
      </w:r>
      <w:r w:rsidRPr="00BF4CBB">
        <w:rPr>
          <w:rFonts w:ascii="Calibri" w:eastAsia="Calibri" w:hAnsi="Calibri"/>
          <w:kern w:val="0"/>
          <w14:ligatures w14:val="none"/>
        </w:rPr>
        <w:t xml:space="preserve"> (</w:t>
      </w:r>
      <w:r w:rsidRPr="00BF4CBB">
        <w:rPr>
          <w:rFonts w:eastAsia="Times New Roman"/>
          <w:kern w:val="0"/>
          <w:szCs w:val="24"/>
          <w14:ligatures w14:val="none"/>
        </w:rPr>
        <w:t xml:space="preserve">vadinama dopamino </w:t>
      </w:r>
      <w:proofErr w:type="spellStart"/>
      <w:r w:rsidRPr="00BF4CBB">
        <w:rPr>
          <w:rFonts w:eastAsia="Times New Roman"/>
          <w:kern w:val="0"/>
          <w:szCs w:val="24"/>
          <w14:ligatures w14:val="none"/>
        </w:rPr>
        <w:t>agonistų</w:t>
      </w:r>
      <w:proofErr w:type="spellEnd"/>
      <w:r w:rsidRPr="00BF4CBB">
        <w:rPr>
          <w:rFonts w:eastAsia="Times New Roman"/>
          <w:kern w:val="0"/>
          <w:szCs w:val="24"/>
          <w14:ligatures w14:val="none"/>
        </w:rPr>
        <w:t xml:space="preserve"> abstinencijos (vartojimo nutraukimo) sindromu arba DAAS). Jeigu sutrikimai neišnyksta ilgiau kaip keletą savaičių, gydytojui gali tekti keisti Jūsų</w:t>
      </w:r>
    </w:p>
    <w:p w14:paraId="564F7C20" w14:textId="77777777" w:rsidR="00BF4CBB" w:rsidRPr="00BF4CBB" w:rsidRDefault="00BF4CBB" w:rsidP="00BF4CBB">
      <w:pPr>
        <w:spacing w:after="0" w:line="240" w:lineRule="auto"/>
        <w:rPr>
          <w:rFonts w:eastAsia="Times New Roman"/>
          <w:kern w:val="0"/>
          <w:szCs w:val="24"/>
          <w:highlight w:val="green"/>
          <w14:ligatures w14:val="none"/>
        </w:rPr>
      </w:pPr>
      <w:r w:rsidRPr="00BF4CBB">
        <w:rPr>
          <w:rFonts w:eastAsia="Times New Roman"/>
          <w:kern w:val="0"/>
          <w:szCs w:val="24"/>
          <w14:ligatures w14:val="none"/>
        </w:rPr>
        <w:t>gydymą.</w:t>
      </w:r>
    </w:p>
    <w:p w14:paraId="4259B330" w14:textId="77777777" w:rsidR="00BF4CBB" w:rsidRPr="00BF4CBB" w:rsidRDefault="00BF4CBB" w:rsidP="00BF4CBB">
      <w:pPr>
        <w:spacing w:after="0" w:line="240" w:lineRule="auto"/>
        <w:rPr>
          <w:rFonts w:eastAsia="Times New Roman"/>
          <w:kern w:val="0"/>
          <w:szCs w:val="24"/>
          <w14:ligatures w14:val="none"/>
        </w:rPr>
      </w:pPr>
    </w:p>
    <w:p w14:paraId="063C10EF"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 xml:space="preserve">Pasakykite savo gydytojui, pastebėję arba Jūsų šeimos nariams ar slaugantiems asmenims pastebėjus, kad Jus ištinka pernelyg didelio aktyvumo, pakilumo ar dirglumo priepuoliai (manijos simptomai). Tai gali pasireikšti kartu su impulsų kontrolės sutrikimų simptomais arba be jų (žr. pirmiau). </w:t>
      </w:r>
      <w:r w:rsidRPr="00BF4CBB">
        <w:rPr>
          <w:rFonts w:eastAsia="Times New Roman"/>
          <w:kern w:val="0"/>
          <w:szCs w:val="24"/>
          <w:u w:val="single"/>
          <w14:ligatures w14:val="none"/>
        </w:rPr>
        <w:t>Jūsų gydytojui gali tekti keisti dozę arba nutraukti vaisto vartojimą</w:t>
      </w:r>
      <w:r w:rsidRPr="00BF4CBB">
        <w:rPr>
          <w:rFonts w:eastAsia="Times New Roman"/>
          <w:kern w:val="0"/>
          <w:szCs w:val="24"/>
          <w14:ligatures w14:val="none"/>
        </w:rPr>
        <w:t>.</w:t>
      </w:r>
    </w:p>
    <w:p w14:paraId="496241CB" w14:textId="77777777" w:rsidR="00BF4CBB" w:rsidRPr="00BF4CBB" w:rsidRDefault="00BF4CBB" w:rsidP="00BF4CBB">
      <w:pPr>
        <w:spacing w:after="0" w:line="240" w:lineRule="auto"/>
        <w:rPr>
          <w:rFonts w:eastAsia="Times New Roman"/>
          <w:b/>
          <w:kern w:val="0"/>
          <w14:ligatures w14:val="none"/>
        </w:rPr>
      </w:pPr>
    </w:p>
    <w:p w14:paraId="5982DF96" w14:textId="77777777" w:rsidR="00BF4CBB" w:rsidRPr="00BF4CBB" w:rsidRDefault="00BF4CBB" w:rsidP="00BF4CBB">
      <w:pPr>
        <w:spacing w:after="0" w:line="240" w:lineRule="auto"/>
        <w:rPr>
          <w:rFonts w:ascii="Calibri" w:eastAsia="Times New Roman" w:hAnsi="Calibri"/>
          <w:b/>
          <w:kern w:val="0"/>
          <w14:ligatures w14:val="none"/>
        </w:rPr>
      </w:pPr>
      <w:r w:rsidRPr="00BF4CBB">
        <w:rPr>
          <w:rFonts w:eastAsia="Times New Roman"/>
          <w:b/>
          <w:kern w:val="0"/>
          <w14:ligatures w14:val="none"/>
        </w:rPr>
        <w:t xml:space="preserve">Kol vartojate </w:t>
      </w:r>
      <w:proofErr w:type="spellStart"/>
      <w:r w:rsidRPr="00BF4CBB">
        <w:rPr>
          <w:rFonts w:eastAsia="Times New Roman"/>
          <w:b/>
          <w:kern w:val="0"/>
          <w14:ligatures w14:val="none"/>
        </w:rPr>
        <w:t>Rolpryna</w:t>
      </w:r>
      <w:proofErr w:type="spellEnd"/>
      <w:r w:rsidRPr="00BF4CBB">
        <w:rPr>
          <w:rFonts w:eastAsia="Times New Roman"/>
          <w:b/>
          <w:kern w:val="0"/>
          <w14:ligatures w14:val="none"/>
        </w:rPr>
        <w:t xml:space="preserve"> SR</w:t>
      </w:r>
    </w:p>
    <w:p w14:paraId="0CC86B57" w14:textId="77777777" w:rsidR="00BF4CBB" w:rsidRPr="00BF4CBB" w:rsidRDefault="00BF4CBB" w:rsidP="00BF4CBB">
      <w:pPr>
        <w:spacing w:after="0" w:line="240" w:lineRule="auto"/>
        <w:rPr>
          <w:rFonts w:ascii="Calibri" w:eastAsia="Times New Roman" w:hAnsi="Calibri"/>
          <w:kern w:val="0"/>
          <w14:ligatures w14:val="none"/>
        </w:rPr>
      </w:pPr>
    </w:p>
    <w:p w14:paraId="7FCAA704" w14:textId="77777777" w:rsidR="00BF4CBB" w:rsidRPr="00BF4CBB" w:rsidRDefault="00BF4CBB" w:rsidP="00BF4CBB">
      <w:pPr>
        <w:spacing w:after="0" w:line="240" w:lineRule="auto"/>
        <w:rPr>
          <w:rFonts w:ascii="Calibri" w:eastAsia="Times New Roman" w:hAnsi="Calibri"/>
          <w:kern w:val="0"/>
          <w14:ligatures w14:val="none"/>
        </w:rPr>
      </w:pPr>
      <w:r w:rsidRPr="00BF4CBB">
        <w:rPr>
          <w:rFonts w:eastAsia="Times New Roman"/>
          <w:kern w:val="0"/>
          <w14:ligatures w14:val="none"/>
        </w:rPr>
        <w:t xml:space="preserve">Pasakykite gydytojui, jei Jums vartojant </w:t>
      </w:r>
      <w:proofErr w:type="spellStart"/>
      <w:r w:rsidRPr="00BF4CBB">
        <w:rPr>
          <w:rFonts w:eastAsia="Times New Roman"/>
          <w:kern w:val="0"/>
          <w14:ligatures w14:val="none"/>
        </w:rPr>
        <w:t>Rolpryna</w:t>
      </w:r>
      <w:proofErr w:type="spellEnd"/>
      <w:r w:rsidRPr="00BF4CBB">
        <w:rPr>
          <w:rFonts w:eastAsia="Times New Roman"/>
          <w:kern w:val="0"/>
          <w14:ligatures w14:val="none"/>
        </w:rPr>
        <w:t xml:space="preserve"> SR, Jūs ar Jūsų šeimos nariai pastebėjo, kad ėmėte </w:t>
      </w:r>
      <w:r w:rsidRPr="00BF4CBB">
        <w:rPr>
          <w:rFonts w:eastAsia="Times New Roman"/>
          <w:b/>
          <w:kern w:val="0"/>
          <w14:ligatures w14:val="none"/>
        </w:rPr>
        <w:t>neįprastai elgtis</w:t>
      </w:r>
      <w:r w:rsidRPr="00BF4CBB">
        <w:rPr>
          <w:rFonts w:eastAsia="Times New Roman"/>
          <w:kern w:val="0"/>
          <w14:ligatures w14:val="none"/>
        </w:rPr>
        <w:t xml:space="preserve"> (atsirado </w:t>
      </w:r>
      <w:r w:rsidRPr="00BF4CBB">
        <w:rPr>
          <w:rFonts w:eastAsia="Times New Roman"/>
          <w:b/>
          <w:kern w:val="0"/>
          <w14:ligatures w14:val="none"/>
        </w:rPr>
        <w:t>patologinis potraukis azartiniams lošimams ar pernelyg dideli seksualiniai poreikiai ir (arba) seksualinis aktyvumas</w:t>
      </w:r>
      <w:r w:rsidRPr="00BF4CBB">
        <w:rPr>
          <w:rFonts w:eastAsia="Times New Roman"/>
          <w:kern w:val="0"/>
          <w14:ligatures w14:val="none"/>
        </w:rPr>
        <w:t>).  Gydytojui gali tekti pakoreguoti dozę ar nutraukti vaisto vartojimą.</w:t>
      </w:r>
    </w:p>
    <w:p w14:paraId="1C76506C" w14:textId="77777777" w:rsidR="00BF4CBB" w:rsidRPr="00BF4CBB" w:rsidRDefault="00BF4CBB" w:rsidP="00BF4CBB">
      <w:pPr>
        <w:spacing w:after="0" w:line="240" w:lineRule="auto"/>
        <w:rPr>
          <w:rFonts w:eastAsia="Times New Roman"/>
          <w:kern w:val="0"/>
          <w:szCs w:val="24"/>
          <w14:ligatures w14:val="none"/>
        </w:rPr>
      </w:pPr>
    </w:p>
    <w:p w14:paraId="01F7FE67" w14:textId="77777777" w:rsidR="00BF4CBB" w:rsidRPr="00BF4CBB" w:rsidRDefault="00BF4CBB" w:rsidP="00BF4CBB">
      <w:pPr>
        <w:spacing w:after="0" w:line="240" w:lineRule="auto"/>
        <w:rPr>
          <w:rFonts w:eastAsia="Times New Roman"/>
          <w:b/>
          <w:bCs/>
          <w:kern w:val="0"/>
          <w:szCs w:val="24"/>
          <w14:ligatures w14:val="none"/>
        </w:rPr>
      </w:pPr>
      <w:r w:rsidRPr="00BF4CBB">
        <w:rPr>
          <w:rFonts w:eastAsia="Times New Roman"/>
          <w:b/>
          <w:bCs/>
          <w:kern w:val="0"/>
          <w:szCs w:val="24"/>
          <w14:ligatures w14:val="none"/>
        </w:rPr>
        <w:t xml:space="preserve">Rūkymas ir </w:t>
      </w:r>
      <w:proofErr w:type="spellStart"/>
      <w:r w:rsidRPr="00BF4CBB">
        <w:rPr>
          <w:rFonts w:eastAsia="Times New Roman"/>
          <w:b/>
          <w:bCs/>
          <w:kern w:val="0"/>
          <w:szCs w:val="24"/>
          <w14:ligatures w14:val="none"/>
        </w:rPr>
        <w:t>Rolpryna</w:t>
      </w:r>
      <w:proofErr w:type="spellEnd"/>
      <w:r w:rsidRPr="00BF4CBB">
        <w:rPr>
          <w:rFonts w:eastAsia="Times New Roman"/>
          <w:b/>
          <w:bCs/>
          <w:kern w:val="0"/>
          <w:szCs w:val="24"/>
          <w14:ligatures w14:val="none"/>
        </w:rPr>
        <w:t xml:space="preserve"> SR</w:t>
      </w:r>
    </w:p>
    <w:p w14:paraId="21E76D9E"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 xml:space="preserve">Pasakykite gydytojui, jeigu vartodami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pradedate arba metate rūkyti. Gydytojui teks keisti vaisto dozę.</w:t>
      </w:r>
    </w:p>
    <w:p w14:paraId="466502B8" w14:textId="77777777" w:rsidR="00BF4CBB" w:rsidRPr="00BF4CBB" w:rsidRDefault="00BF4CBB" w:rsidP="00BF4CBB">
      <w:pPr>
        <w:spacing w:after="0" w:line="240" w:lineRule="auto"/>
        <w:rPr>
          <w:rFonts w:eastAsia="Times New Roman"/>
          <w:kern w:val="0"/>
          <w:szCs w:val="24"/>
          <w14:ligatures w14:val="none"/>
        </w:rPr>
      </w:pPr>
    </w:p>
    <w:p w14:paraId="2C261FCA" w14:textId="77777777" w:rsidR="00BF4CBB" w:rsidRPr="00BF4CBB" w:rsidRDefault="00BF4CBB" w:rsidP="00BF4CBB">
      <w:pPr>
        <w:spacing w:after="0" w:line="240" w:lineRule="auto"/>
        <w:rPr>
          <w:rFonts w:eastAsia="Times New Roman"/>
          <w:b/>
          <w:bCs/>
          <w:kern w:val="0"/>
          <w:szCs w:val="24"/>
          <w14:ligatures w14:val="none"/>
        </w:rPr>
      </w:pPr>
      <w:r w:rsidRPr="00BF4CBB">
        <w:rPr>
          <w:rFonts w:eastAsia="Times New Roman"/>
          <w:b/>
          <w:bCs/>
          <w:kern w:val="0"/>
          <w:szCs w:val="24"/>
          <w14:ligatures w14:val="none"/>
        </w:rPr>
        <w:t xml:space="preserve">Kiti vaistai ir </w:t>
      </w:r>
      <w:proofErr w:type="spellStart"/>
      <w:r w:rsidRPr="00BF4CBB">
        <w:rPr>
          <w:rFonts w:eastAsia="Times New Roman"/>
          <w:b/>
          <w:bCs/>
          <w:kern w:val="0"/>
          <w:szCs w:val="24"/>
          <w14:ligatures w14:val="none"/>
        </w:rPr>
        <w:t>Rolpryna</w:t>
      </w:r>
      <w:proofErr w:type="spellEnd"/>
      <w:r w:rsidRPr="00BF4CBB">
        <w:rPr>
          <w:rFonts w:eastAsia="Times New Roman"/>
          <w:b/>
          <w:bCs/>
          <w:kern w:val="0"/>
          <w:szCs w:val="24"/>
          <w14:ligatures w14:val="none"/>
        </w:rPr>
        <w:t xml:space="preserve"> SR</w:t>
      </w:r>
    </w:p>
    <w:p w14:paraId="4D9E6525"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 xml:space="preserve">Jeigu vartojate arba neseniai vartojote kitų vaistų arba dėl to nesate tikri, </w:t>
      </w:r>
      <w:r w:rsidRPr="00BF4CBB">
        <w:rPr>
          <w:rFonts w:eastAsia="Times New Roman"/>
          <w:kern w:val="0"/>
          <w14:ligatures w14:val="none"/>
        </w:rPr>
        <w:t xml:space="preserve">įskaitant visus augalinius vaistus ar kitus vaistus, kuriuos įsigijote be recepto, </w:t>
      </w:r>
      <w:r w:rsidRPr="00BF4CBB">
        <w:rPr>
          <w:rFonts w:eastAsia="Times New Roman"/>
          <w:kern w:val="0"/>
          <w:szCs w:val="24"/>
          <w14:ligatures w14:val="none"/>
        </w:rPr>
        <w:t>apie tai pasakykite gydytojui arba vaistininkui.</w:t>
      </w:r>
    </w:p>
    <w:p w14:paraId="509B1156"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 xml:space="preserve">Nepamirškite pasakyti gydytojui arba vaistininkui, jeigu vartodami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pradedate vartoti naujų vaistų.</w:t>
      </w:r>
    </w:p>
    <w:p w14:paraId="67F4E25D" w14:textId="77777777" w:rsidR="00BF4CBB" w:rsidRPr="00BF4CBB" w:rsidRDefault="00BF4CBB" w:rsidP="00BF4CBB">
      <w:pPr>
        <w:spacing w:after="0" w:line="240" w:lineRule="auto"/>
        <w:rPr>
          <w:rFonts w:eastAsia="Times New Roman"/>
          <w:kern w:val="0"/>
          <w:szCs w:val="24"/>
          <w14:ligatures w14:val="none"/>
        </w:rPr>
      </w:pPr>
    </w:p>
    <w:p w14:paraId="389CE69F"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 xml:space="preserve">Kai kurie vaistai gali keisti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veikimą arba padidinti šalutinio poveikio atsiradimo tikimybę. Be to,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gali keisti kai kurių kitų vaistų veikimą.</w:t>
      </w:r>
    </w:p>
    <w:p w14:paraId="76483D9F"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Tokie vaistai yra:</w:t>
      </w:r>
    </w:p>
    <w:p w14:paraId="4C70F120"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 xml:space="preserve">antidepresantas </w:t>
      </w:r>
      <w:proofErr w:type="spellStart"/>
      <w:r w:rsidRPr="00BF4CBB">
        <w:rPr>
          <w:rFonts w:eastAsia="Times New Roman"/>
          <w:kern w:val="0"/>
          <w:szCs w:val="24"/>
          <w14:ligatures w14:val="none"/>
        </w:rPr>
        <w:t>fluvoksaminas</w:t>
      </w:r>
      <w:proofErr w:type="spellEnd"/>
      <w:r w:rsidRPr="00BF4CBB">
        <w:rPr>
          <w:rFonts w:eastAsia="Times New Roman"/>
          <w:kern w:val="0"/>
          <w:szCs w:val="24"/>
          <w14:ligatures w14:val="none"/>
        </w:rPr>
        <w:t>;</w:t>
      </w:r>
    </w:p>
    <w:p w14:paraId="23DF35EA"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 xml:space="preserve">vaistai nuo kitokių psichinės sveikatos sutrikimų, pavyzdžiui, </w:t>
      </w:r>
      <w:proofErr w:type="spellStart"/>
      <w:r w:rsidRPr="00BF4CBB">
        <w:rPr>
          <w:rFonts w:eastAsia="Times New Roman"/>
          <w:kern w:val="0"/>
          <w:szCs w:val="24"/>
          <w14:ligatures w14:val="none"/>
        </w:rPr>
        <w:t>sulpiridas</w:t>
      </w:r>
      <w:proofErr w:type="spellEnd"/>
      <w:r w:rsidRPr="00BF4CBB">
        <w:rPr>
          <w:rFonts w:eastAsia="Times New Roman"/>
          <w:kern w:val="0"/>
          <w:szCs w:val="24"/>
          <w14:ligatures w14:val="none"/>
        </w:rPr>
        <w:t>;</w:t>
      </w:r>
    </w:p>
    <w:p w14:paraId="45240AF4"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PHT (vaistai pakeičiamajai hormonų terapijai);</w:t>
      </w:r>
    </w:p>
    <w:p w14:paraId="12C50E48"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proofErr w:type="spellStart"/>
      <w:r w:rsidRPr="00BF4CBB">
        <w:rPr>
          <w:rFonts w:eastAsia="Times New Roman"/>
          <w:kern w:val="0"/>
          <w:szCs w:val="24"/>
          <w14:ligatures w14:val="none"/>
        </w:rPr>
        <w:t>metoklopramidas</w:t>
      </w:r>
      <w:proofErr w:type="spellEnd"/>
      <w:r w:rsidRPr="00BF4CBB">
        <w:rPr>
          <w:rFonts w:eastAsia="Times New Roman"/>
          <w:kern w:val="0"/>
          <w:szCs w:val="24"/>
          <w14:ligatures w14:val="none"/>
        </w:rPr>
        <w:t>, kuriuo gydomas pykinimas ir rėmuo;</w:t>
      </w:r>
    </w:p>
    <w:p w14:paraId="2CC19941"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 xml:space="preserve">antibiotikai </w:t>
      </w:r>
      <w:proofErr w:type="spellStart"/>
      <w:r w:rsidRPr="00BF4CBB">
        <w:rPr>
          <w:rFonts w:eastAsia="Times New Roman"/>
          <w:kern w:val="0"/>
          <w:szCs w:val="24"/>
          <w14:ligatures w14:val="none"/>
        </w:rPr>
        <w:t>ciprofloksacinas</w:t>
      </w:r>
      <w:proofErr w:type="spellEnd"/>
      <w:r w:rsidRPr="00BF4CBB">
        <w:rPr>
          <w:rFonts w:eastAsia="Times New Roman"/>
          <w:kern w:val="0"/>
          <w:szCs w:val="24"/>
          <w14:ligatures w14:val="none"/>
        </w:rPr>
        <w:t xml:space="preserve"> ar </w:t>
      </w:r>
      <w:proofErr w:type="spellStart"/>
      <w:r w:rsidRPr="00BF4CBB">
        <w:rPr>
          <w:rFonts w:eastAsia="Times New Roman"/>
          <w:kern w:val="0"/>
          <w:szCs w:val="24"/>
          <w14:ligatures w14:val="none"/>
        </w:rPr>
        <w:t>enoksacinas</w:t>
      </w:r>
      <w:proofErr w:type="spellEnd"/>
      <w:r w:rsidRPr="00BF4CBB">
        <w:rPr>
          <w:rFonts w:eastAsia="Times New Roman"/>
          <w:kern w:val="0"/>
          <w:szCs w:val="24"/>
          <w14:ligatures w14:val="none"/>
        </w:rPr>
        <w:t>;</w:t>
      </w:r>
    </w:p>
    <w:p w14:paraId="1A2115D4"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bet kurie kiti vaistai Parkinsono ligai gydyti.</w:t>
      </w:r>
    </w:p>
    <w:p w14:paraId="024F16DF"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Jeigu vartojate arba neseniai vartojote šių vaistų, apie tai pasakykite gydytojui.</w:t>
      </w:r>
    </w:p>
    <w:p w14:paraId="2F2D2CF9" w14:textId="77777777" w:rsidR="00BF4CBB" w:rsidRPr="00BF4CBB" w:rsidRDefault="00BF4CBB" w:rsidP="00BF4CBB">
      <w:pPr>
        <w:spacing w:after="0" w:line="240" w:lineRule="auto"/>
        <w:rPr>
          <w:rFonts w:eastAsia="Times New Roman"/>
          <w:b/>
          <w:noProof/>
          <w:kern w:val="0"/>
          <w14:ligatures w14:val="none"/>
        </w:rPr>
      </w:pPr>
    </w:p>
    <w:p w14:paraId="73231CA1" w14:textId="77777777" w:rsidR="00BF4CBB" w:rsidRPr="00BF4CBB" w:rsidRDefault="00BF4CBB" w:rsidP="00BF4CBB">
      <w:pPr>
        <w:spacing w:after="0" w:line="240" w:lineRule="auto"/>
        <w:rPr>
          <w:rFonts w:eastAsia="Times New Roman"/>
          <w:noProof/>
          <w:kern w:val="0"/>
          <w14:ligatures w14:val="none"/>
        </w:rPr>
      </w:pPr>
      <w:r w:rsidRPr="00BF4CBB">
        <w:rPr>
          <w:rFonts w:eastAsia="Times New Roman"/>
          <w:b/>
          <w:noProof/>
          <w:kern w:val="0"/>
          <w14:ligatures w14:val="none"/>
        </w:rPr>
        <w:t>Jums prireiks papildomai tirti kraują</w:t>
      </w:r>
      <w:r w:rsidRPr="00BF4CBB">
        <w:rPr>
          <w:rFonts w:eastAsia="Times New Roman"/>
          <w:noProof/>
          <w:kern w:val="0"/>
          <w14:ligatures w14:val="none"/>
        </w:rPr>
        <w:t>, jei kartu su Rolpryna SR vartojate šių vaistų:</w:t>
      </w:r>
    </w:p>
    <w:p w14:paraId="250E4AF8" w14:textId="77777777" w:rsidR="00BF4CBB" w:rsidRPr="00BF4CBB" w:rsidRDefault="00BF4CBB" w:rsidP="00BF4CBB">
      <w:pPr>
        <w:numPr>
          <w:ilvl w:val="0"/>
          <w:numId w:val="3"/>
        </w:numPr>
        <w:spacing w:after="0" w:line="240" w:lineRule="auto"/>
        <w:ind w:left="567" w:hanging="567"/>
        <w:rPr>
          <w:rFonts w:eastAsia="Times New Roman"/>
          <w:kern w:val="0"/>
          <w:lang w:eastAsia="en-GB"/>
          <w14:ligatures w14:val="none"/>
        </w:rPr>
      </w:pPr>
      <w:r w:rsidRPr="00BF4CBB">
        <w:rPr>
          <w:rFonts w:eastAsia="Times New Roman"/>
          <w:kern w:val="0"/>
          <w:lang w:eastAsia="en-GB"/>
          <w14:ligatures w14:val="none"/>
        </w:rPr>
        <w:t>vitamino K antagonistų (vartojamų kraujo krešėjimui mažinti), pavyzdžiui, varfarino (kumarino).</w:t>
      </w:r>
    </w:p>
    <w:p w14:paraId="305ED6F3" w14:textId="77777777" w:rsidR="00BF4CBB" w:rsidRPr="00BF4CBB" w:rsidRDefault="00BF4CBB" w:rsidP="00BF4CBB">
      <w:pPr>
        <w:spacing w:after="0" w:line="240" w:lineRule="auto"/>
        <w:rPr>
          <w:rFonts w:eastAsia="Times New Roman"/>
          <w:kern w:val="0"/>
          <w:szCs w:val="24"/>
          <w14:ligatures w14:val="none"/>
        </w:rPr>
      </w:pPr>
    </w:p>
    <w:p w14:paraId="4168ED5D" w14:textId="77777777" w:rsidR="00BF4CBB" w:rsidRPr="00BF4CBB" w:rsidRDefault="00BF4CBB" w:rsidP="00BF4CBB">
      <w:pPr>
        <w:spacing w:after="0" w:line="240" w:lineRule="auto"/>
        <w:rPr>
          <w:rFonts w:eastAsia="Times New Roman"/>
          <w:b/>
          <w:bCs/>
          <w:kern w:val="0"/>
          <w:szCs w:val="24"/>
          <w14:ligatures w14:val="none"/>
        </w:rPr>
      </w:pPr>
      <w:proofErr w:type="spellStart"/>
      <w:r w:rsidRPr="00BF4CBB">
        <w:rPr>
          <w:rFonts w:eastAsia="Times New Roman"/>
          <w:b/>
          <w:bCs/>
          <w:kern w:val="0"/>
          <w:szCs w:val="24"/>
          <w14:ligatures w14:val="none"/>
        </w:rPr>
        <w:t>Rolpryna</w:t>
      </w:r>
      <w:proofErr w:type="spellEnd"/>
      <w:r w:rsidRPr="00BF4CBB">
        <w:rPr>
          <w:rFonts w:eastAsia="Times New Roman"/>
          <w:b/>
          <w:bCs/>
          <w:kern w:val="0"/>
          <w:szCs w:val="24"/>
          <w14:ligatures w14:val="none"/>
        </w:rPr>
        <w:t xml:space="preserve"> SR vartojimas su maistu ir gėrimais</w:t>
      </w:r>
    </w:p>
    <w:p w14:paraId="7166CE64" w14:textId="77777777" w:rsidR="00BF4CBB" w:rsidRPr="00BF4CBB" w:rsidRDefault="00BF4CBB" w:rsidP="00BF4CBB">
      <w:pPr>
        <w:spacing w:after="0" w:line="240" w:lineRule="auto"/>
        <w:rPr>
          <w:rFonts w:eastAsia="Times New Roman"/>
          <w:kern w:val="0"/>
          <w:szCs w:val="24"/>
          <w14:ligatures w14:val="none"/>
        </w:rPr>
      </w:pP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galite išgerti valgant arba be maisto.</w:t>
      </w:r>
    </w:p>
    <w:p w14:paraId="1008C8B8" w14:textId="77777777" w:rsidR="00BF4CBB" w:rsidRPr="00BF4CBB" w:rsidRDefault="00BF4CBB" w:rsidP="00BF4CBB">
      <w:pPr>
        <w:spacing w:after="0" w:line="240" w:lineRule="auto"/>
        <w:rPr>
          <w:rFonts w:eastAsia="Times New Roman"/>
          <w:kern w:val="0"/>
          <w:szCs w:val="24"/>
          <w14:ligatures w14:val="none"/>
        </w:rPr>
      </w:pPr>
    </w:p>
    <w:p w14:paraId="3C08EE05" w14:textId="77777777" w:rsidR="00BF4CBB" w:rsidRPr="00BF4CBB" w:rsidRDefault="00BF4CBB" w:rsidP="00BF4CBB">
      <w:pPr>
        <w:spacing w:after="0" w:line="240" w:lineRule="auto"/>
        <w:rPr>
          <w:rFonts w:eastAsia="Times New Roman"/>
          <w:b/>
          <w:bCs/>
          <w:kern w:val="0"/>
          <w:szCs w:val="24"/>
          <w14:ligatures w14:val="none"/>
        </w:rPr>
      </w:pPr>
      <w:r w:rsidRPr="00BF4CBB">
        <w:rPr>
          <w:rFonts w:eastAsia="Times New Roman"/>
          <w:b/>
          <w:bCs/>
          <w:kern w:val="0"/>
          <w:szCs w:val="24"/>
          <w14:ligatures w14:val="none"/>
        </w:rPr>
        <w:lastRenderedPageBreak/>
        <w:t>Nėštumas ir žindymo laikotarpis</w:t>
      </w:r>
    </w:p>
    <w:p w14:paraId="3DA011FB"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 xml:space="preserve">Jeigu esate nėščia,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vartoti nerekomenduojama, išskyrus atvejus, kai gydytojas nurodo, kad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vartojimo nauda persveria riziką vaisiui.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žindymo laikotarpiu arba planuojant žindyti vartoti nerekomenduojama, nes tai gali paveikti pieno gamybą. </w:t>
      </w:r>
    </w:p>
    <w:p w14:paraId="40DE8DB2" w14:textId="77777777" w:rsidR="00BF4CBB" w:rsidRPr="00BF4CBB" w:rsidRDefault="00BF4CBB" w:rsidP="00BF4CBB">
      <w:pPr>
        <w:spacing w:after="0" w:line="240" w:lineRule="auto"/>
        <w:rPr>
          <w:rFonts w:eastAsia="Times New Roman"/>
          <w:kern w:val="0"/>
          <w14:ligatures w14:val="none"/>
        </w:rPr>
      </w:pPr>
    </w:p>
    <w:p w14:paraId="34EEB264" w14:textId="77777777" w:rsidR="00BF4CBB" w:rsidRPr="00BF4CBB" w:rsidRDefault="00BF4CBB" w:rsidP="00BF4CBB">
      <w:pPr>
        <w:spacing w:after="0" w:line="240" w:lineRule="auto"/>
        <w:rPr>
          <w:rFonts w:ascii="Calibri" w:eastAsia="Times New Roman" w:hAnsi="Calibri"/>
          <w:kern w:val="0"/>
          <w14:ligatures w14:val="none"/>
        </w:rPr>
      </w:pPr>
      <w:r w:rsidRPr="00BF4CBB">
        <w:rPr>
          <w:rFonts w:eastAsia="Times New Roman"/>
          <w:kern w:val="0"/>
          <w14:ligatures w14:val="none"/>
        </w:rPr>
        <w:t>Jeigu esate nėščia, žindote kūdikį, manote, kad galbūt esate nėščia, arba planuojate pastoti, tai prieš vartodama šį vaistą pasitarkite su gydytoju.</w:t>
      </w:r>
      <w:r w:rsidRPr="00BF4CBB">
        <w:rPr>
          <w:rFonts w:ascii="Calibri" w:eastAsia="Calibri" w:hAnsi="Calibri"/>
          <w:kern w:val="0"/>
          <w14:ligatures w14:val="none"/>
        </w:rPr>
        <w:t xml:space="preserve"> </w:t>
      </w:r>
      <w:r w:rsidRPr="00BF4CBB">
        <w:rPr>
          <w:rFonts w:eastAsia="Times New Roman"/>
          <w:kern w:val="0"/>
          <w14:ligatures w14:val="none"/>
        </w:rPr>
        <w:t xml:space="preserve">Gydytojas taip pat patars, jei maitinate krūtimi, ar planuojate tai daryti. Gydytojas gali patarti Jums nutraukti </w:t>
      </w:r>
      <w:proofErr w:type="spellStart"/>
      <w:r w:rsidRPr="00BF4CBB">
        <w:rPr>
          <w:rFonts w:eastAsia="Times New Roman"/>
          <w:kern w:val="0"/>
          <w14:ligatures w14:val="none"/>
        </w:rPr>
        <w:t>Rolpryna</w:t>
      </w:r>
      <w:proofErr w:type="spellEnd"/>
      <w:r w:rsidRPr="00BF4CBB">
        <w:rPr>
          <w:rFonts w:eastAsia="Times New Roman"/>
          <w:kern w:val="0"/>
          <w14:ligatures w14:val="none"/>
        </w:rPr>
        <w:t xml:space="preserve"> SR vartojimą.</w:t>
      </w:r>
    </w:p>
    <w:p w14:paraId="443E802B" w14:textId="77777777" w:rsidR="00BF4CBB" w:rsidRPr="00BF4CBB" w:rsidRDefault="00BF4CBB" w:rsidP="00BF4CBB">
      <w:pPr>
        <w:spacing w:after="0" w:line="240" w:lineRule="auto"/>
        <w:rPr>
          <w:rFonts w:eastAsia="Times New Roman"/>
          <w:kern w:val="0"/>
          <w:szCs w:val="24"/>
          <w14:ligatures w14:val="none"/>
        </w:rPr>
      </w:pPr>
    </w:p>
    <w:p w14:paraId="2CC7C34B" w14:textId="77777777" w:rsidR="00BF4CBB" w:rsidRPr="00BF4CBB" w:rsidRDefault="00BF4CBB" w:rsidP="00BF4CBB">
      <w:pPr>
        <w:spacing w:after="0" w:line="240" w:lineRule="auto"/>
        <w:rPr>
          <w:rFonts w:eastAsia="Times New Roman"/>
          <w:b/>
          <w:bCs/>
          <w:kern w:val="0"/>
          <w:szCs w:val="24"/>
          <w14:ligatures w14:val="none"/>
        </w:rPr>
      </w:pPr>
      <w:r w:rsidRPr="00BF4CBB">
        <w:rPr>
          <w:rFonts w:eastAsia="Times New Roman"/>
          <w:b/>
          <w:bCs/>
          <w:kern w:val="0"/>
          <w:szCs w:val="24"/>
          <w14:ligatures w14:val="none"/>
        </w:rPr>
        <w:t>Vairavimas ir mechanizmų valdymas</w:t>
      </w:r>
    </w:p>
    <w:p w14:paraId="069BEDA4"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 xml:space="preserve">Vartodami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galite justi mieguistumą. Kai kuriems žmonėms gali pasireikšti labai didelis mieguistumas, ir kartais žmogus gali užmigti labai staigiai be perspėjamųjų požymių. </w:t>
      </w:r>
      <w:proofErr w:type="spellStart"/>
      <w:r w:rsidRPr="00BF4CBB">
        <w:rPr>
          <w:rFonts w:eastAsia="Times New Roman"/>
          <w:kern w:val="0"/>
          <w:szCs w:val="24"/>
          <w14:ligatures w14:val="none"/>
        </w:rPr>
        <w:t>Ropinirolis</w:t>
      </w:r>
      <w:proofErr w:type="spellEnd"/>
      <w:r w:rsidRPr="00BF4CBB">
        <w:rPr>
          <w:rFonts w:eastAsia="Times New Roman"/>
          <w:kern w:val="0"/>
          <w:szCs w:val="24"/>
          <w14:ligatures w14:val="none"/>
        </w:rPr>
        <w:t xml:space="preserve"> gali sukelti haliucinacijas (tai matymas, girdėjimas arba jutimas nesamų reiškinių). Jeigu Jums pasireiškė toks poveikis, vairuoti ir mechanizmų valdyti negalima. .</w:t>
      </w:r>
    </w:p>
    <w:p w14:paraId="26F85471" w14:textId="77777777" w:rsidR="00BF4CBB" w:rsidRPr="00BF4CBB" w:rsidRDefault="00BF4CBB" w:rsidP="00BF4CBB">
      <w:pPr>
        <w:spacing w:after="0" w:line="240" w:lineRule="auto"/>
        <w:rPr>
          <w:rFonts w:eastAsia="Times New Roman"/>
          <w:kern w:val="0"/>
          <w:szCs w:val="24"/>
          <w14:ligatures w14:val="none"/>
        </w:rPr>
      </w:pPr>
    </w:p>
    <w:p w14:paraId="1FCC3ECE"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Jeigu jaučiate tokį poveikį, negalima vairuoti, valdyti mechanizmų arba užsiimti kita veikla, kurią atliekant, dėl mieguistumo arba užmigimo gali kilti pavojus Jums (arba kitiems žmonėms) susižaloti arba žūti. Neužsiimkite šia veikla tol, kol toks poveikis neišnyks.</w:t>
      </w:r>
    </w:p>
    <w:p w14:paraId="799230CF"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Jeigu tai sukelia problemų, pasakykite gydytojui.</w:t>
      </w:r>
    </w:p>
    <w:p w14:paraId="78677C71" w14:textId="77777777" w:rsidR="00BF4CBB" w:rsidRPr="00BF4CBB" w:rsidRDefault="00BF4CBB" w:rsidP="00BF4CBB">
      <w:pPr>
        <w:spacing w:after="0" w:line="240" w:lineRule="auto"/>
        <w:rPr>
          <w:rFonts w:eastAsia="Times New Roman"/>
          <w:kern w:val="0"/>
          <w:szCs w:val="24"/>
          <w14:ligatures w14:val="none"/>
        </w:rPr>
      </w:pPr>
    </w:p>
    <w:p w14:paraId="351DF602" w14:textId="77777777" w:rsidR="00BF4CBB" w:rsidRPr="00BF4CBB" w:rsidRDefault="00BF4CBB" w:rsidP="00BF4CBB">
      <w:pPr>
        <w:spacing w:after="0" w:line="240" w:lineRule="auto"/>
        <w:rPr>
          <w:rFonts w:eastAsia="Times New Roman"/>
          <w:b/>
          <w:kern w:val="0"/>
          <w:szCs w:val="24"/>
          <w14:ligatures w14:val="none"/>
        </w:rPr>
      </w:pPr>
      <w:proofErr w:type="spellStart"/>
      <w:r w:rsidRPr="00BF4CBB">
        <w:rPr>
          <w:rFonts w:eastAsia="Times New Roman"/>
          <w:b/>
          <w:bCs/>
          <w:kern w:val="0"/>
          <w:szCs w:val="24"/>
          <w14:ligatures w14:val="none"/>
        </w:rPr>
        <w:t>Rolpryna</w:t>
      </w:r>
      <w:proofErr w:type="spellEnd"/>
      <w:r w:rsidRPr="00BF4CBB">
        <w:rPr>
          <w:rFonts w:eastAsia="Times New Roman"/>
          <w:b/>
          <w:bCs/>
          <w:kern w:val="0"/>
          <w:szCs w:val="24"/>
          <w14:ligatures w14:val="none"/>
        </w:rPr>
        <w:t xml:space="preserve"> SR </w:t>
      </w:r>
      <w:r w:rsidRPr="00BF4CBB">
        <w:rPr>
          <w:rFonts w:eastAsia="Times New Roman"/>
          <w:b/>
          <w:kern w:val="0"/>
          <w:szCs w:val="24"/>
          <w14:ligatures w14:val="none"/>
        </w:rPr>
        <w:t>sudėtyje yra laktozės</w:t>
      </w:r>
    </w:p>
    <w:p w14:paraId="59738769"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Jeigu gydytojas Jums yra sakęs, kad netoleruojate kokių nors angliavandenių, kreipkitės į jį prieš pradėdami vartoti šį vaistą.</w:t>
      </w:r>
    </w:p>
    <w:p w14:paraId="401EBB6F" w14:textId="77777777" w:rsidR="00BF4CBB" w:rsidRPr="00BF4CBB" w:rsidRDefault="00BF4CBB" w:rsidP="00BF4CBB">
      <w:pPr>
        <w:spacing w:after="0" w:line="240" w:lineRule="auto"/>
        <w:rPr>
          <w:rFonts w:eastAsia="Times New Roman"/>
          <w:kern w:val="0"/>
          <w:szCs w:val="24"/>
          <w14:ligatures w14:val="none"/>
        </w:rPr>
      </w:pPr>
    </w:p>
    <w:p w14:paraId="76096790"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p>
    <w:p w14:paraId="61D70223" w14:textId="77777777" w:rsidR="00BF4CBB" w:rsidRPr="00BF4CBB" w:rsidRDefault="00BF4CBB" w:rsidP="00BF4CBB">
      <w:pPr>
        <w:numPr>
          <w:ilvl w:val="12"/>
          <w:numId w:val="0"/>
        </w:numPr>
        <w:spacing w:after="0" w:line="240" w:lineRule="auto"/>
        <w:ind w:left="567" w:hanging="567"/>
        <w:outlineLvl w:val="0"/>
        <w:rPr>
          <w:rFonts w:eastAsia="Times New Roman"/>
          <w:b/>
          <w:caps/>
          <w:noProof/>
          <w:kern w:val="0"/>
          <w:szCs w:val="24"/>
          <w14:ligatures w14:val="none"/>
        </w:rPr>
      </w:pPr>
      <w:r w:rsidRPr="00BF4CBB">
        <w:rPr>
          <w:rFonts w:eastAsia="Times New Roman"/>
          <w:b/>
          <w:noProof/>
          <w:kern w:val="0"/>
          <w:szCs w:val="24"/>
          <w14:ligatures w14:val="none"/>
        </w:rPr>
        <w:t>3.</w:t>
      </w:r>
      <w:r w:rsidRPr="00BF4CBB">
        <w:rPr>
          <w:rFonts w:eastAsia="Times New Roman"/>
          <w:b/>
          <w:noProof/>
          <w:kern w:val="0"/>
          <w:szCs w:val="24"/>
          <w14:ligatures w14:val="none"/>
        </w:rPr>
        <w:tab/>
        <w:t>Kaip vartoti Rolpryna SR</w:t>
      </w:r>
    </w:p>
    <w:p w14:paraId="1079D840" w14:textId="77777777" w:rsidR="00BF4CBB" w:rsidRPr="00BF4CBB" w:rsidRDefault="00BF4CBB" w:rsidP="00BF4CBB">
      <w:pPr>
        <w:spacing w:after="0" w:line="240" w:lineRule="auto"/>
        <w:ind w:left="567" w:hanging="567"/>
        <w:rPr>
          <w:rFonts w:eastAsia="Times New Roman"/>
          <w:noProof/>
          <w:kern w:val="0"/>
          <w:szCs w:val="24"/>
          <w14:ligatures w14:val="none"/>
        </w:rPr>
      </w:pPr>
    </w:p>
    <w:p w14:paraId="2D69D96E" w14:textId="77777777" w:rsidR="00BF4CBB" w:rsidRPr="00BF4CBB" w:rsidRDefault="00BF4CBB" w:rsidP="00BF4CBB">
      <w:pPr>
        <w:spacing w:after="0" w:line="240" w:lineRule="auto"/>
        <w:rPr>
          <w:rFonts w:eastAsia="Times New Roman"/>
          <w:noProof/>
          <w:kern w:val="0"/>
          <w:szCs w:val="24"/>
          <w14:ligatures w14:val="none"/>
        </w:rPr>
      </w:pPr>
      <w:r w:rsidRPr="00BF4CBB">
        <w:rPr>
          <w:rFonts w:eastAsia="Times New Roman"/>
          <w:noProof/>
          <w:kern w:val="0"/>
          <w:szCs w:val="24"/>
          <w14:ligatures w14:val="none"/>
        </w:rPr>
        <w:t>Visada vartokite šį vaistą tiksliai, kaip nurodė gydytojas arba vaistininkas. Jeigu abejojate, kreipkitės į gydytoją arba vaistininką.</w:t>
      </w:r>
    </w:p>
    <w:p w14:paraId="50C7240E" w14:textId="77777777" w:rsidR="00BF4CBB" w:rsidRPr="00BF4CBB" w:rsidRDefault="00BF4CBB" w:rsidP="00BF4CBB">
      <w:pPr>
        <w:spacing w:after="0" w:line="240" w:lineRule="auto"/>
        <w:rPr>
          <w:rFonts w:eastAsia="Times New Roman"/>
          <w:noProof/>
          <w:kern w:val="0"/>
          <w:szCs w:val="24"/>
          <w14:ligatures w14:val="none"/>
        </w:rPr>
      </w:pPr>
    </w:p>
    <w:p w14:paraId="02BF17CA" w14:textId="77777777" w:rsidR="00BF4CBB" w:rsidRPr="00BF4CBB" w:rsidRDefault="00BF4CBB" w:rsidP="00BF4CBB">
      <w:pPr>
        <w:spacing w:after="0" w:line="240" w:lineRule="auto"/>
        <w:rPr>
          <w:rFonts w:eastAsia="Times New Roman"/>
          <w:b/>
          <w:bCs/>
          <w:kern w:val="0"/>
          <w:szCs w:val="24"/>
          <w14:ligatures w14:val="none"/>
        </w:rPr>
      </w:pPr>
      <w:r w:rsidRPr="00BF4CBB">
        <w:rPr>
          <w:rFonts w:eastAsia="Times New Roman"/>
          <w:b/>
          <w:bCs/>
          <w:kern w:val="0"/>
          <w:szCs w:val="24"/>
          <w14:ligatures w14:val="none"/>
        </w:rPr>
        <w:t>Vartojimas vaikams ir paaugliams</w:t>
      </w:r>
    </w:p>
    <w:p w14:paraId="780046AB" w14:textId="77777777" w:rsidR="00BF4CBB" w:rsidRPr="00BF4CBB" w:rsidRDefault="00BF4CBB" w:rsidP="00BF4CBB">
      <w:pPr>
        <w:spacing w:after="0" w:line="240" w:lineRule="auto"/>
        <w:rPr>
          <w:rFonts w:eastAsia="Times New Roman"/>
          <w:noProof/>
          <w:kern w:val="0"/>
          <w:szCs w:val="24"/>
          <w14:ligatures w14:val="none"/>
        </w:rPr>
      </w:pPr>
      <w:proofErr w:type="spellStart"/>
      <w:r w:rsidRPr="00BF4CBB">
        <w:rPr>
          <w:rFonts w:eastAsia="Times New Roman"/>
          <w:b/>
          <w:bCs/>
          <w:kern w:val="0"/>
          <w:szCs w:val="24"/>
          <w14:ligatures w14:val="none"/>
        </w:rPr>
        <w:t>Rolpryna</w:t>
      </w:r>
      <w:proofErr w:type="spellEnd"/>
      <w:r w:rsidRPr="00BF4CBB">
        <w:rPr>
          <w:rFonts w:eastAsia="Times New Roman"/>
          <w:b/>
          <w:bCs/>
          <w:kern w:val="0"/>
          <w:szCs w:val="24"/>
          <w14:ligatures w14:val="none"/>
        </w:rPr>
        <w:t xml:space="preserve"> SR</w:t>
      </w:r>
      <w:r w:rsidRPr="00BF4CBB">
        <w:rPr>
          <w:rFonts w:eastAsia="Times New Roman"/>
          <w:b/>
          <w:bCs/>
          <w:noProof/>
          <w:kern w:val="0"/>
          <w:szCs w:val="24"/>
          <w14:ligatures w14:val="none"/>
        </w:rPr>
        <w:t xml:space="preserve"> negalima v</w:t>
      </w:r>
      <w:r w:rsidRPr="00BF4CBB">
        <w:rPr>
          <w:rFonts w:eastAsia="Times New Roman"/>
          <w:b/>
          <w:bCs/>
          <w:noProof/>
          <w:kern w:val="0"/>
          <w14:ligatures w14:val="none"/>
        </w:rPr>
        <w:t>artoti</w:t>
      </w:r>
      <w:r w:rsidRPr="00BF4CBB">
        <w:rPr>
          <w:rFonts w:eastAsia="Times New Roman"/>
          <w:b/>
          <w:noProof/>
          <w:kern w:val="0"/>
          <w14:ligatures w14:val="none"/>
        </w:rPr>
        <w:t xml:space="preserve"> vaikams.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paprastai neskiriamas vartoti jaunesniems kaip 18 metų žmonėms.</w:t>
      </w:r>
    </w:p>
    <w:p w14:paraId="3DA4075C" w14:textId="77777777" w:rsidR="00BF4CBB" w:rsidRPr="00BF4CBB" w:rsidRDefault="00BF4CBB" w:rsidP="00BF4CBB">
      <w:pPr>
        <w:spacing w:after="0" w:line="240" w:lineRule="auto"/>
        <w:rPr>
          <w:rFonts w:eastAsia="Times New Roman"/>
          <w:kern w:val="0"/>
          <w:szCs w:val="24"/>
          <w14:ligatures w14:val="none"/>
        </w:rPr>
      </w:pPr>
    </w:p>
    <w:p w14:paraId="58BB1AEE" w14:textId="77777777" w:rsidR="00BF4CBB" w:rsidRPr="00BF4CBB" w:rsidRDefault="00BF4CBB" w:rsidP="00BF4CBB">
      <w:pPr>
        <w:spacing w:after="0" w:line="240" w:lineRule="auto"/>
        <w:rPr>
          <w:rFonts w:eastAsia="Times New Roman"/>
          <w:kern w:val="0"/>
          <w:szCs w:val="24"/>
          <w14:ligatures w14:val="none"/>
        </w:rPr>
      </w:pP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gali būti paskirtas Jums Parkinsono ligos simptomams gydyti. Be to,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gali būti skiriamas vartoti kartu su kitu vaistu, vadinamu L-</w:t>
      </w:r>
      <w:proofErr w:type="spellStart"/>
      <w:r w:rsidRPr="00BF4CBB">
        <w:rPr>
          <w:rFonts w:eastAsia="Times New Roman"/>
          <w:kern w:val="0"/>
          <w:szCs w:val="24"/>
          <w14:ligatures w14:val="none"/>
        </w:rPr>
        <w:t>dopa</w:t>
      </w:r>
      <w:proofErr w:type="spellEnd"/>
      <w:r w:rsidRPr="00BF4CBB">
        <w:rPr>
          <w:rFonts w:eastAsia="Times New Roman"/>
          <w:kern w:val="0"/>
          <w:szCs w:val="24"/>
          <w14:ligatures w14:val="none"/>
        </w:rPr>
        <w:t xml:space="preserve"> (dar vadinamas </w:t>
      </w:r>
      <w:proofErr w:type="spellStart"/>
      <w:r w:rsidRPr="00BF4CBB">
        <w:rPr>
          <w:rFonts w:eastAsia="Times New Roman"/>
          <w:kern w:val="0"/>
          <w:szCs w:val="24"/>
          <w14:ligatures w14:val="none"/>
        </w:rPr>
        <w:t>levodopa</w:t>
      </w:r>
      <w:proofErr w:type="spellEnd"/>
      <w:r w:rsidRPr="00BF4CBB">
        <w:rPr>
          <w:rFonts w:eastAsia="Times New Roman"/>
          <w:kern w:val="0"/>
          <w:szCs w:val="24"/>
          <w14:ligatures w14:val="none"/>
        </w:rPr>
        <w:t>). Jeigu vartojate L-</w:t>
      </w:r>
      <w:proofErr w:type="spellStart"/>
      <w:r w:rsidRPr="00BF4CBB">
        <w:rPr>
          <w:rFonts w:eastAsia="Times New Roman"/>
          <w:kern w:val="0"/>
          <w:szCs w:val="24"/>
          <w14:ligatures w14:val="none"/>
        </w:rPr>
        <w:t>dopa</w:t>
      </w:r>
      <w:proofErr w:type="spellEnd"/>
      <w:r w:rsidRPr="00BF4CBB">
        <w:rPr>
          <w:rFonts w:eastAsia="Times New Roman"/>
          <w:kern w:val="0"/>
          <w:szCs w:val="24"/>
          <w14:ligatures w14:val="none"/>
        </w:rPr>
        <w:t xml:space="preserve">, pirmą kartą pradėjus vartoti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gali atsirasti nekontroliuojamų judesių (</w:t>
      </w:r>
      <w:proofErr w:type="spellStart"/>
      <w:r w:rsidRPr="00BF4CBB">
        <w:rPr>
          <w:rFonts w:eastAsia="Times New Roman"/>
          <w:kern w:val="0"/>
          <w:szCs w:val="24"/>
          <w14:ligatures w14:val="none"/>
        </w:rPr>
        <w:t>diskinezija</w:t>
      </w:r>
      <w:proofErr w:type="spellEnd"/>
      <w:r w:rsidRPr="00BF4CBB">
        <w:rPr>
          <w:rFonts w:eastAsia="Times New Roman"/>
          <w:kern w:val="0"/>
          <w:szCs w:val="24"/>
          <w14:ligatures w14:val="none"/>
        </w:rPr>
        <w:t>). Jeigu pasireiškė toks poveikis, pasakykite gydytojui, nes gydytojui teks koreguoti Jūsų vartojamą vaistų dozes.</w:t>
      </w:r>
    </w:p>
    <w:p w14:paraId="1D04F361" w14:textId="77777777" w:rsidR="00BF4CBB" w:rsidRPr="00BF4CBB" w:rsidRDefault="00BF4CBB" w:rsidP="00BF4CBB">
      <w:pPr>
        <w:spacing w:after="0" w:line="240" w:lineRule="auto"/>
        <w:rPr>
          <w:rFonts w:eastAsia="Times New Roman"/>
          <w:kern w:val="0"/>
          <w:szCs w:val="24"/>
          <w:lang w:eastAsia="en-GB"/>
          <w14:ligatures w14:val="none"/>
        </w:rPr>
      </w:pPr>
    </w:p>
    <w:p w14:paraId="61F99EB0" w14:textId="77777777" w:rsidR="00BF4CBB" w:rsidRPr="00BF4CBB" w:rsidRDefault="00BF4CBB" w:rsidP="00BF4CBB">
      <w:pPr>
        <w:spacing w:after="0" w:line="240" w:lineRule="auto"/>
        <w:rPr>
          <w:rFonts w:eastAsia="Times New Roman"/>
          <w:kern w:val="0"/>
          <w:szCs w:val="24"/>
          <w:lang w:eastAsia="en-GB"/>
          <w14:ligatures w14:val="none"/>
        </w:rPr>
      </w:pPr>
      <w:proofErr w:type="spellStart"/>
      <w:r w:rsidRPr="00BF4CBB">
        <w:rPr>
          <w:rFonts w:eastAsia="Times New Roman"/>
          <w:kern w:val="0"/>
          <w:szCs w:val="24"/>
          <w:lang w:eastAsia="en-GB"/>
          <w14:ligatures w14:val="none"/>
        </w:rPr>
        <w:t>Rolpryna</w:t>
      </w:r>
      <w:proofErr w:type="spellEnd"/>
      <w:r w:rsidRPr="00BF4CBB">
        <w:rPr>
          <w:rFonts w:eastAsia="Times New Roman"/>
          <w:kern w:val="0"/>
          <w:szCs w:val="24"/>
          <w:lang w:eastAsia="en-GB"/>
          <w14:ligatures w14:val="none"/>
        </w:rPr>
        <w:t xml:space="preserve"> SR tabletė (-ės) yra pagaminta (-</w:t>
      </w:r>
      <w:proofErr w:type="spellStart"/>
      <w:r w:rsidRPr="00BF4CBB">
        <w:rPr>
          <w:rFonts w:eastAsia="Times New Roman"/>
          <w:kern w:val="0"/>
          <w:szCs w:val="24"/>
          <w:lang w:eastAsia="en-GB"/>
          <w14:ligatures w14:val="none"/>
        </w:rPr>
        <w:t>os</w:t>
      </w:r>
      <w:proofErr w:type="spellEnd"/>
      <w:r w:rsidRPr="00BF4CBB">
        <w:rPr>
          <w:rFonts w:eastAsia="Times New Roman"/>
          <w:kern w:val="0"/>
          <w:szCs w:val="24"/>
          <w:lang w:eastAsia="en-GB"/>
          <w14:ligatures w14:val="none"/>
        </w:rPr>
        <w:t>) taip, kad vaistinė medžiaga iš jos (jų) atsipalaiduotų per 24 valandų laikotarpį. Jeigu Jums yra būklė, dėl kurios vaistas per greitai pasišalina iš virškinimo trakto (pvz., viduriavimas), tabletė (-ės) gali ne visiškai ištirpti ir netinkamai veikti. Galite pamatyti tabletę (-</w:t>
      </w:r>
      <w:proofErr w:type="spellStart"/>
      <w:r w:rsidRPr="00BF4CBB">
        <w:rPr>
          <w:rFonts w:eastAsia="Times New Roman"/>
          <w:kern w:val="0"/>
          <w:szCs w:val="24"/>
          <w:lang w:eastAsia="en-GB"/>
          <w14:ligatures w14:val="none"/>
        </w:rPr>
        <w:t>es</w:t>
      </w:r>
      <w:proofErr w:type="spellEnd"/>
      <w:r w:rsidRPr="00BF4CBB">
        <w:rPr>
          <w:rFonts w:eastAsia="Times New Roman"/>
          <w:kern w:val="0"/>
          <w:szCs w:val="24"/>
          <w:lang w:eastAsia="en-GB"/>
          <w14:ligatures w14:val="none"/>
        </w:rPr>
        <w:t>) išmatose. Jeigu taip atsitiko, apie tai kiek galite greičiau pasakykite gydytojui.</w:t>
      </w:r>
    </w:p>
    <w:p w14:paraId="4049A698" w14:textId="77777777" w:rsidR="00BF4CBB" w:rsidRPr="00BF4CBB" w:rsidRDefault="00BF4CBB" w:rsidP="00BF4CBB">
      <w:pPr>
        <w:spacing w:after="0" w:line="240" w:lineRule="auto"/>
        <w:rPr>
          <w:rFonts w:eastAsia="Times New Roman"/>
          <w:kern w:val="0"/>
          <w:szCs w:val="24"/>
          <w:lang w:eastAsia="en-GB"/>
          <w14:ligatures w14:val="none"/>
        </w:rPr>
      </w:pPr>
    </w:p>
    <w:p w14:paraId="6488FB32" w14:textId="77777777" w:rsidR="00BF4CBB" w:rsidRPr="00BF4CBB" w:rsidRDefault="00BF4CBB" w:rsidP="00BF4CBB">
      <w:pPr>
        <w:spacing w:after="0" w:line="240" w:lineRule="auto"/>
        <w:rPr>
          <w:rFonts w:eastAsia="Times New Roman"/>
          <w:b/>
          <w:bCs/>
          <w:kern w:val="0"/>
          <w:szCs w:val="24"/>
          <w14:ligatures w14:val="none"/>
        </w:rPr>
      </w:pPr>
      <w:r w:rsidRPr="00BF4CBB">
        <w:rPr>
          <w:rFonts w:eastAsia="Times New Roman"/>
          <w:b/>
          <w:bCs/>
          <w:kern w:val="0"/>
          <w:szCs w:val="24"/>
          <w14:ligatures w14:val="none"/>
        </w:rPr>
        <w:t xml:space="preserve">Kiek </w:t>
      </w:r>
      <w:proofErr w:type="spellStart"/>
      <w:r w:rsidRPr="00BF4CBB">
        <w:rPr>
          <w:rFonts w:eastAsia="Times New Roman"/>
          <w:b/>
          <w:bCs/>
          <w:kern w:val="0"/>
          <w:szCs w:val="24"/>
          <w14:ligatures w14:val="none"/>
        </w:rPr>
        <w:t>Rolpryna</w:t>
      </w:r>
      <w:proofErr w:type="spellEnd"/>
      <w:r w:rsidRPr="00BF4CBB">
        <w:rPr>
          <w:rFonts w:eastAsia="Times New Roman"/>
          <w:b/>
          <w:bCs/>
          <w:kern w:val="0"/>
          <w:szCs w:val="24"/>
          <w14:ligatures w14:val="none"/>
        </w:rPr>
        <w:t xml:space="preserve"> SR reikia vartoti Jums?</w:t>
      </w:r>
    </w:p>
    <w:p w14:paraId="76198F2B" w14:textId="77777777" w:rsidR="00BF4CBB" w:rsidRPr="00BF4CBB" w:rsidRDefault="00BF4CBB" w:rsidP="00BF4CBB">
      <w:pPr>
        <w:spacing w:after="0" w:line="240" w:lineRule="auto"/>
        <w:rPr>
          <w:rFonts w:eastAsia="Times New Roman"/>
          <w:b/>
          <w:bCs/>
          <w:kern w:val="0"/>
          <w:szCs w:val="24"/>
          <w14:ligatures w14:val="none"/>
        </w:rPr>
      </w:pPr>
    </w:p>
    <w:p w14:paraId="4D9654F0"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 xml:space="preserve">Gali praeiti šiek tiek laiko, kol Jums bus nustatyta tinkama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dozė.</w:t>
      </w:r>
    </w:p>
    <w:p w14:paraId="1B455FD2" w14:textId="77777777" w:rsidR="00BF4CBB" w:rsidRPr="00BF4CBB" w:rsidRDefault="00BF4CBB" w:rsidP="00BF4CBB">
      <w:pPr>
        <w:spacing w:after="0" w:line="240" w:lineRule="auto"/>
        <w:rPr>
          <w:rFonts w:eastAsia="Times New Roman"/>
          <w:kern w:val="0"/>
          <w:szCs w:val="24"/>
          <w14:ligatures w14:val="none"/>
        </w:rPr>
      </w:pPr>
    </w:p>
    <w:p w14:paraId="4F79AC97"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b/>
          <w:bCs/>
          <w:kern w:val="0"/>
          <w:szCs w:val="24"/>
          <w14:ligatures w14:val="none"/>
        </w:rPr>
        <w:t>Rekomenduojama pradinė</w:t>
      </w:r>
      <w:r w:rsidRPr="00BF4CBB">
        <w:rPr>
          <w:rFonts w:eastAsia="Times New Roman"/>
          <w:kern w:val="0"/>
          <w:szCs w:val="24"/>
          <w14:ligatures w14:val="none"/>
        </w:rPr>
        <w:t xml:space="preserve">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pailginto atpalaidavimo tablečių </w:t>
      </w:r>
      <w:r w:rsidRPr="00BF4CBB">
        <w:rPr>
          <w:rFonts w:eastAsia="Times New Roman"/>
          <w:b/>
          <w:bCs/>
          <w:kern w:val="0"/>
          <w:szCs w:val="24"/>
          <w14:ligatures w14:val="none"/>
        </w:rPr>
        <w:t>dozė</w:t>
      </w:r>
      <w:r w:rsidRPr="00BF4CBB">
        <w:rPr>
          <w:rFonts w:eastAsia="Times New Roman"/>
          <w:kern w:val="0"/>
          <w:szCs w:val="24"/>
          <w14:ligatures w14:val="none"/>
        </w:rPr>
        <w:t xml:space="preserve"> pirmąją savaitę yra 2 mg vieną kartą per parą. Nuo antros savaitės gydytojas dozę gali padidinti iki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4 mg pailginto atpalaidavimo tabletės vieną kartą per parą. Jeigu esate labai senas žmogus, gydytojas dozę gali didinti dar lėčiau. Vėliau gydytojas gali keisti dozę tol, kol bus nustatyta Jums tinkamiausia dozė. Kai kurie žmonės gali vartoti iki 24 mg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pailginto atpalaidavimo tablečių kiekvieną dieną.</w:t>
      </w:r>
    </w:p>
    <w:p w14:paraId="09DF0AA1" w14:textId="77777777" w:rsidR="00BF4CBB" w:rsidRPr="00BF4CBB" w:rsidRDefault="00BF4CBB" w:rsidP="00BF4CBB">
      <w:pPr>
        <w:spacing w:after="0" w:line="240" w:lineRule="auto"/>
        <w:rPr>
          <w:rFonts w:eastAsia="Times New Roman"/>
          <w:kern w:val="0"/>
          <w:szCs w:val="24"/>
          <w14:ligatures w14:val="none"/>
        </w:rPr>
      </w:pPr>
    </w:p>
    <w:p w14:paraId="4CA779EF"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lastRenderedPageBreak/>
        <w:t xml:space="preserve">Jeigu pradėjus gydymą pasireiškia šalutinis poveikis, kurį sunku toleruoti, pasakykite gydytojui. Gydytojas gali patarti Jums vartoti mažesnę </w:t>
      </w:r>
      <w:proofErr w:type="spellStart"/>
      <w:r w:rsidRPr="00BF4CBB">
        <w:rPr>
          <w:rFonts w:eastAsia="Times New Roman"/>
          <w:kern w:val="0"/>
          <w:szCs w:val="24"/>
          <w14:ligatures w14:val="none"/>
        </w:rPr>
        <w:t>ropinirolio</w:t>
      </w:r>
      <w:proofErr w:type="spellEnd"/>
      <w:r w:rsidRPr="00BF4CBB">
        <w:rPr>
          <w:rFonts w:eastAsia="Times New Roman"/>
          <w:kern w:val="0"/>
          <w:szCs w:val="24"/>
          <w14:ligatures w14:val="none"/>
        </w:rPr>
        <w:t xml:space="preserve"> greito atpalaidavimo tablečių paros dozę, kurią turėsite išgerti per tris kartus.</w:t>
      </w:r>
    </w:p>
    <w:p w14:paraId="4FFDAF8C" w14:textId="77777777" w:rsidR="00BF4CBB" w:rsidRPr="00BF4CBB" w:rsidRDefault="00BF4CBB" w:rsidP="00BF4CBB">
      <w:pPr>
        <w:spacing w:after="0" w:line="240" w:lineRule="auto"/>
        <w:rPr>
          <w:rFonts w:eastAsia="Times New Roman"/>
          <w:kern w:val="0"/>
          <w:szCs w:val="24"/>
          <w14:ligatures w14:val="none"/>
        </w:rPr>
      </w:pPr>
    </w:p>
    <w:p w14:paraId="52447303" w14:textId="77777777" w:rsidR="00BF4CBB" w:rsidRPr="00BF4CBB" w:rsidRDefault="00BF4CBB" w:rsidP="00BF4CBB">
      <w:pPr>
        <w:spacing w:after="0" w:line="240" w:lineRule="auto"/>
        <w:rPr>
          <w:rFonts w:eastAsia="Times New Roman"/>
          <w:b/>
          <w:bCs/>
          <w:kern w:val="0"/>
          <w:szCs w:val="24"/>
          <w14:ligatures w14:val="none"/>
        </w:rPr>
      </w:pPr>
      <w:r w:rsidRPr="00BF4CBB">
        <w:rPr>
          <w:rFonts w:eastAsia="Times New Roman"/>
          <w:b/>
          <w:bCs/>
          <w:kern w:val="0"/>
          <w:szCs w:val="24"/>
          <w14:ligatures w14:val="none"/>
        </w:rPr>
        <w:t xml:space="preserve">Vartoti daugiau </w:t>
      </w:r>
      <w:proofErr w:type="spellStart"/>
      <w:r w:rsidRPr="00BF4CBB">
        <w:rPr>
          <w:rFonts w:eastAsia="Times New Roman"/>
          <w:b/>
          <w:bCs/>
          <w:kern w:val="0"/>
          <w:szCs w:val="24"/>
          <w14:ligatures w14:val="none"/>
        </w:rPr>
        <w:t>Rolpryna</w:t>
      </w:r>
      <w:proofErr w:type="spellEnd"/>
      <w:r w:rsidRPr="00BF4CBB">
        <w:rPr>
          <w:rFonts w:eastAsia="Times New Roman"/>
          <w:b/>
          <w:bCs/>
          <w:kern w:val="0"/>
          <w:szCs w:val="24"/>
          <w14:ligatures w14:val="none"/>
        </w:rPr>
        <w:t xml:space="preserve"> SR nei rekomendavo gydytojas negalima.</w:t>
      </w:r>
    </w:p>
    <w:p w14:paraId="26FD1C2C" w14:textId="77777777" w:rsidR="00BF4CBB" w:rsidRPr="00BF4CBB" w:rsidRDefault="00BF4CBB" w:rsidP="00BF4CBB">
      <w:pPr>
        <w:spacing w:after="0" w:line="240" w:lineRule="auto"/>
        <w:rPr>
          <w:rFonts w:eastAsia="Times New Roman"/>
          <w:kern w:val="0"/>
          <w:szCs w:val="24"/>
          <w14:ligatures w14:val="none"/>
        </w:rPr>
      </w:pPr>
    </w:p>
    <w:p w14:paraId="572E94E8"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 xml:space="preserve">Gali praeiti keletas savaičių, kol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pradės veikti Jus.</w:t>
      </w:r>
    </w:p>
    <w:p w14:paraId="311368B7" w14:textId="77777777" w:rsidR="00BF4CBB" w:rsidRPr="00BF4CBB" w:rsidRDefault="00BF4CBB" w:rsidP="00BF4CBB">
      <w:pPr>
        <w:spacing w:after="0" w:line="240" w:lineRule="auto"/>
        <w:rPr>
          <w:rFonts w:eastAsia="Times New Roman"/>
          <w:b/>
          <w:bCs/>
          <w:kern w:val="0"/>
          <w:szCs w:val="24"/>
          <w14:ligatures w14:val="none"/>
        </w:rPr>
      </w:pPr>
    </w:p>
    <w:p w14:paraId="50A5058D" w14:textId="77777777" w:rsidR="00BF4CBB" w:rsidRPr="00BF4CBB" w:rsidRDefault="00BF4CBB" w:rsidP="00BF4CBB">
      <w:pPr>
        <w:spacing w:after="0" w:line="240" w:lineRule="auto"/>
        <w:rPr>
          <w:rFonts w:eastAsia="Times New Roman"/>
          <w:b/>
          <w:bCs/>
          <w:kern w:val="0"/>
          <w:szCs w:val="24"/>
          <w14:ligatures w14:val="none"/>
        </w:rPr>
      </w:pPr>
      <w:r w:rsidRPr="00BF4CBB">
        <w:rPr>
          <w:rFonts w:eastAsia="Times New Roman"/>
          <w:b/>
          <w:bCs/>
          <w:kern w:val="0"/>
          <w:szCs w:val="24"/>
          <w14:ligatures w14:val="none"/>
        </w:rPr>
        <w:t xml:space="preserve">Kaip vartoti </w:t>
      </w:r>
      <w:proofErr w:type="spellStart"/>
      <w:r w:rsidRPr="00BF4CBB">
        <w:rPr>
          <w:rFonts w:eastAsia="Times New Roman"/>
          <w:b/>
          <w:bCs/>
          <w:kern w:val="0"/>
          <w:szCs w:val="24"/>
          <w14:ligatures w14:val="none"/>
        </w:rPr>
        <w:t>Rolpryna</w:t>
      </w:r>
      <w:proofErr w:type="spellEnd"/>
      <w:r w:rsidRPr="00BF4CBB">
        <w:rPr>
          <w:rFonts w:eastAsia="Times New Roman"/>
          <w:b/>
          <w:bCs/>
          <w:kern w:val="0"/>
          <w:szCs w:val="24"/>
          <w14:ligatures w14:val="none"/>
        </w:rPr>
        <w:t xml:space="preserve"> SR dozę</w:t>
      </w:r>
    </w:p>
    <w:p w14:paraId="65D2E097"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noProof/>
          <w:kern w:val="0"/>
          <w:szCs w:val="24"/>
          <w:lang w:val="en-US"/>
          <w14:ligatures w14:val="none"/>
        </w:rPr>
        <w:drawing>
          <wp:anchor distT="0" distB="0" distL="114300" distR="114300" simplePos="0" relativeHeight="251659264" behindDoc="0" locked="0" layoutInCell="1" allowOverlap="1" wp14:anchorId="6B34D8E6" wp14:editId="6571DD79">
            <wp:simplePos x="0" y="0"/>
            <wp:positionH relativeFrom="column">
              <wp:posOffset>47625</wp:posOffset>
            </wp:positionH>
            <wp:positionV relativeFrom="paragraph">
              <wp:posOffset>236220</wp:posOffset>
            </wp:positionV>
            <wp:extent cx="1143000" cy="1188720"/>
            <wp:effectExtent l="0" t="0" r="0" b="0"/>
            <wp:wrapSquare wrapText="bothSides"/>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0" cy="118872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reikia gerti vieną kartą per parą kiekvieną dieną tuo pačiu laiku.</w:t>
      </w:r>
    </w:p>
    <w:p w14:paraId="65FEF00C" w14:textId="77777777" w:rsidR="00BF4CBB" w:rsidRPr="00BF4CBB" w:rsidRDefault="00BF4CBB" w:rsidP="00BF4CBB">
      <w:pPr>
        <w:autoSpaceDE w:val="0"/>
        <w:autoSpaceDN w:val="0"/>
        <w:adjustRightInd w:val="0"/>
        <w:spacing w:after="0" w:line="240" w:lineRule="auto"/>
        <w:rPr>
          <w:rFonts w:eastAsia="Times New Roman"/>
          <w:kern w:val="0"/>
          <w14:ligatures w14:val="none"/>
        </w:rPr>
      </w:pPr>
    </w:p>
    <w:p w14:paraId="004BEB7B" w14:textId="77777777" w:rsidR="00BF4CBB" w:rsidRPr="00BF4CBB" w:rsidRDefault="00BF4CBB" w:rsidP="00BF4CBB">
      <w:pPr>
        <w:spacing w:after="0" w:line="240" w:lineRule="auto"/>
        <w:rPr>
          <w:rFonts w:eastAsia="Times New Roman"/>
          <w:kern w:val="0"/>
          <w14:ligatures w14:val="none"/>
        </w:rPr>
      </w:pPr>
      <w:r w:rsidRPr="00BF4CBB">
        <w:rPr>
          <w:rFonts w:eastAsia="Times New Roman"/>
          <w:kern w:val="0"/>
          <w:szCs w:val="24"/>
          <w14:ligatures w14:val="none"/>
        </w:rPr>
        <w:t xml:space="preserve">Nurykite visą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pailginto atpalaidavimo tabletę užsigerdami stikline vandens.</w:t>
      </w:r>
    </w:p>
    <w:p w14:paraId="7B958F78" w14:textId="77777777" w:rsidR="00BF4CBB" w:rsidRPr="00BF4CBB" w:rsidRDefault="00BF4CBB" w:rsidP="00BF4CBB">
      <w:pPr>
        <w:spacing w:after="0" w:line="240" w:lineRule="auto"/>
        <w:rPr>
          <w:rFonts w:eastAsia="Times New Roman"/>
          <w:kern w:val="0"/>
          <w:szCs w:val="24"/>
          <w14:ligatures w14:val="none"/>
        </w:rPr>
      </w:pPr>
    </w:p>
    <w:p w14:paraId="33ADDADE" w14:textId="77777777" w:rsidR="00BF4CBB" w:rsidRPr="00BF4CBB" w:rsidRDefault="00BF4CBB" w:rsidP="00BF4CBB">
      <w:pPr>
        <w:spacing w:after="0" w:line="240" w:lineRule="auto"/>
        <w:rPr>
          <w:rFonts w:eastAsia="Times New Roman"/>
          <w:kern w:val="0"/>
          <w14:ligatures w14:val="none"/>
        </w:rPr>
      </w:pPr>
      <w:r w:rsidRPr="00BF4CBB">
        <w:rPr>
          <w:rFonts w:eastAsia="Times New Roman"/>
          <w:kern w:val="0"/>
          <w:szCs w:val="24"/>
          <w14:ligatures w14:val="none"/>
        </w:rPr>
        <w:t>Pailginto atpalaidavimo tablečių NEGALIMA laužyti, kramtyti ar traiškyti. Jeigu taip darytumėte, gali kilti perdozavimo rizika, nes vaistas organizme atsipalaiduos pernelyg greitai</w:t>
      </w:r>
      <w:r w:rsidRPr="00BF4CBB">
        <w:rPr>
          <w:rFonts w:eastAsia="Times New Roman"/>
          <w:kern w:val="0"/>
          <w14:ligatures w14:val="none"/>
        </w:rPr>
        <w:t>.</w:t>
      </w:r>
    </w:p>
    <w:p w14:paraId="2FB24AA5" w14:textId="77777777" w:rsidR="00BF4CBB" w:rsidRPr="00BF4CBB" w:rsidRDefault="00BF4CBB" w:rsidP="00BF4CBB">
      <w:pPr>
        <w:spacing w:after="0" w:line="240" w:lineRule="auto"/>
        <w:rPr>
          <w:rFonts w:eastAsia="Times New Roman"/>
          <w:kern w:val="0"/>
          <w:szCs w:val="24"/>
          <w14:ligatures w14:val="none"/>
        </w:rPr>
      </w:pPr>
    </w:p>
    <w:p w14:paraId="65E6672B" w14:textId="77777777" w:rsidR="00BF4CBB" w:rsidRPr="00BF4CBB" w:rsidRDefault="00BF4CBB" w:rsidP="00BF4CBB">
      <w:pPr>
        <w:spacing w:after="0" w:line="240" w:lineRule="auto"/>
        <w:rPr>
          <w:rFonts w:eastAsia="Times New Roman"/>
          <w:b/>
          <w:bCs/>
          <w:kern w:val="0"/>
          <w:szCs w:val="24"/>
          <w14:ligatures w14:val="none"/>
        </w:rPr>
      </w:pPr>
      <w:r w:rsidRPr="00BF4CBB">
        <w:rPr>
          <w:rFonts w:eastAsia="Times New Roman"/>
          <w:b/>
          <w:bCs/>
          <w:kern w:val="0"/>
          <w:szCs w:val="24"/>
          <w14:ligatures w14:val="none"/>
        </w:rPr>
        <w:t xml:space="preserve">Jeigu pradedate vartoti šį vaistą vietoj </w:t>
      </w:r>
      <w:proofErr w:type="spellStart"/>
      <w:r w:rsidRPr="00BF4CBB">
        <w:rPr>
          <w:rFonts w:eastAsia="Times New Roman"/>
          <w:b/>
          <w:bCs/>
          <w:kern w:val="0"/>
          <w:szCs w:val="24"/>
          <w14:ligatures w14:val="none"/>
        </w:rPr>
        <w:t>ropinirolio</w:t>
      </w:r>
      <w:proofErr w:type="spellEnd"/>
      <w:r w:rsidRPr="00BF4CBB">
        <w:rPr>
          <w:rFonts w:eastAsia="Times New Roman"/>
          <w:b/>
          <w:bCs/>
          <w:kern w:val="0"/>
          <w:szCs w:val="24"/>
          <w14:ligatures w14:val="none"/>
        </w:rPr>
        <w:t xml:space="preserve"> greito atpalaidavimo tablečių</w:t>
      </w:r>
    </w:p>
    <w:p w14:paraId="5310C48C"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 xml:space="preserve">Gydytojas nustatys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pailginto atpalaidavimo tablečių dozę atsižvelgdamas į tai, kokią vartojote </w:t>
      </w:r>
      <w:proofErr w:type="spellStart"/>
      <w:r w:rsidRPr="00BF4CBB">
        <w:rPr>
          <w:rFonts w:eastAsia="Times New Roman"/>
          <w:kern w:val="0"/>
          <w:szCs w:val="24"/>
          <w14:ligatures w14:val="none"/>
        </w:rPr>
        <w:t>ropinirolio</w:t>
      </w:r>
      <w:proofErr w:type="spellEnd"/>
      <w:r w:rsidRPr="00BF4CBB">
        <w:rPr>
          <w:rFonts w:eastAsia="Times New Roman"/>
          <w:kern w:val="0"/>
          <w:szCs w:val="24"/>
          <w14:ligatures w14:val="none"/>
        </w:rPr>
        <w:t xml:space="preserve"> greito atpalaidavimo tablečių dozę.</w:t>
      </w:r>
    </w:p>
    <w:p w14:paraId="4551063A" w14:textId="77777777" w:rsidR="00BF4CBB" w:rsidRPr="00BF4CBB" w:rsidRDefault="00BF4CBB" w:rsidP="00BF4CBB">
      <w:pPr>
        <w:spacing w:after="0" w:line="240" w:lineRule="auto"/>
        <w:rPr>
          <w:rFonts w:eastAsia="Times New Roman"/>
          <w:kern w:val="0"/>
          <w:szCs w:val="24"/>
          <w14:ligatures w14:val="none"/>
        </w:rPr>
      </w:pPr>
    </w:p>
    <w:p w14:paraId="5068B0F7"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 xml:space="preserve">Dieną prieš pakeičiant vaistą, išgerkite įprastą </w:t>
      </w:r>
      <w:proofErr w:type="spellStart"/>
      <w:r w:rsidRPr="00BF4CBB">
        <w:rPr>
          <w:rFonts w:eastAsia="Times New Roman"/>
          <w:kern w:val="0"/>
          <w:szCs w:val="24"/>
          <w14:ligatures w14:val="none"/>
        </w:rPr>
        <w:t>ropinirolio</w:t>
      </w:r>
      <w:proofErr w:type="spellEnd"/>
      <w:r w:rsidRPr="00BF4CBB">
        <w:rPr>
          <w:rFonts w:eastAsia="Times New Roman"/>
          <w:kern w:val="0"/>
          <w:szCs w:val="24"/>
          <w14:ligatures w14:val="none"/>
        </w:rPr>
        <w:t xml:space="preserve"> greito atpalaidavimo tablečių dozę. Kitą rytą išgerkite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pailginto atpalaidavimo tablečių dozę, o </w:t>
      </w:r>
      <w:proofErr w:type="spellStart"/>
      <w:r w:rsidRPr="00BF4CBB">
        <w:rPr>
          <w:rFonts w:eastAsia="Times New Roman"/>
          <w:kern w:val="0"/>
          <w:szCs w:val="24"/>
          <w14:ligatures w14:val="none"/>
        </w:rPr>
        <w:t>ropinirolio</w:t>
      </w:r>
      <w:proofErr w:type="spellEnd"/>
      <w:r w:rsidRPr="00BF4CBB">
        <w:rPr>
          <w:rFonts w:eastAsia="Times New Roman"/>
          <w:kern w:val="0"/>
          <w:szCs w:val="24"/>
          <w14:ligatures w14:val="none"/>
        </w:rPr>
        <w:t xml:space="preserve"> greito atpalaidavimo tablečių daugiau nevartokite.</w:t>
      </w:r>
    </w:p>
    <w:p w14:paraId="5B59E206" w14:textId="77777777" w:rsidR="00BF4CBB" w:rsidRPr="00BF4CBB" w:rsidRDefault="00BF4CBB" w:rsidP="00BF4CBB">
      <w:pPr>
        <w:spacing w:after="0" w:line="240" w:lineRule="auto"/>
        <w:rPr>
          <w:rFonts w:eastAsia="Times New Roman"/>
          <w:kern w:val="0"/>
          <w:szCs w:val="24"/>
          <w14:ligatures w14:val="none"/>
        </w:rPr>
      </w:pPr>
    </w:p>
    <w:p w14:paraId="2240E868" w14:textId="77777777" w:rsidR="00BF4CBB" w:rsidRPr="00BF4CBB" w:rsidRDefault="00BF4CBB" w:rsidP="00BF4CBB">
      <w:pPr>
        <w:spacing w:after="0" w:line="240" w:lineRule="auto"/>
        <w:rPr>
          <w:rFonts w:eastAsia="Times New Roman"/>
          <w:b/>
          <w:bCs/>
          <w:kern w:val="0"/>
          <w:szCs w:val="24"/>
          <w14:ligatures w14:val="none"/>
        </w:rPr>
      </w:pPr>
      <w:r w:rsidRPr="00BF4CBB">
        <w:rPr>
          <w:rFonts w:eastAsia="Times New Roman"/>
          <w:b/>
          <w:bCs/>
          <w:kern w:val="0"/>
          <w:szCs w:val="24"/>
          <w14:ligatures w14:val="none"/>
        </w:rPr>
        <w:t xml:space="preserve">Ką daryti pavartojus per didelę </w:t>
      </w:r>
      <w:proofErr w:type="spellStart"/>
      <w:r w:rsidRPr="00BF4CBB">
        <w:rPr>
          <w:rFonts w:eastAsia="Times New Roman"/>
          <w:b/>
          <w:bCs/>
          <w:kern w:val="0"/>
          <w:szCs w:val="24"/>
          <w14:ligatures w14:val="none"/>
        </w:rPr>
        <w:t>Rolpryna</w:t>
      </w:r>
      <w:proofErr w:type="spellEnd"/>
      <w:r w:rsidRPr="00BF4CBB">
        <w:rPr>
          <w:rFonts w:eastAsia="Times New Roman"/>
          <w:b/>
          <w:bCs/>
          <w:kern w:val="0"/>
          <w:szCs w:val="24"/>
          <w14:ligatures w14:val="none"/>
        </w:rPr>
        <w:t xml:space="preserve"> SR dozę</w:t>
      </w:r>
    </w:p>
    <w:p w14:paraId="2F20AAA9"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b/>
          <w:kern w:val="0"/>
          <w:szCs w:val="24"/>
          <w14:ligatures w14:val="none"/>
        </w:rPr>
        <w:t>Nedelsdami kreipkitės į gydytoją.</w:t>
      </w:r>
      <w:r w:rsidRPr="00BF4CBB">
        <w:rPr>
          <w:rFonts w:eastAsia="Times New Roman"/>
          <w:kern w:val="0"/>
          <w:szCs w:val="24"/>
          <w14:ligatures w14:val="none"/>
        </w:rPr>
        <w:t xml:space="preserve"> Jeigu įmanoma, parodykite gydytojui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pakuotę.</w:t>
      </w:r>
    </w:p>
    <w:p w14:paraId="133FD6CF" w14:textId="77777777" w:rsidR="00BF4CBB" w:rsidRPr="00BF4CBB" w:rsidRDefault="00BF4CBB" w:rsidP="00BF4CBB">
      <w:pPr>
        <w:spacing w:after="0" w:line="240" w:lineRule="auto"/>
        <w:rPr>
          <w:rFonts w:eastAsia="Times New Roman"/>
          <w:kern w:val="0"/>
          <w:szCs w:val="24"/>
          <w14:ligatures w14:val="none"/>
        </w:rPr>
      </w:pPr>
    </w:p>
    <w:p w14:paraId="13208CA2" w14:textId="77777777" w:rsidR="00BF4CBB" w:rsidRPr="00BF4CBB" w:rsidRDefault="00BF4CBB" w:rsidP="00BF4CBB">
      <w:pPr>
        <w:spacing w:after="0" w:line="240" w:lineRule="auto"/>
        <w:rPr>
          <w:rFonts w:eastAsia="Times New Roman"/>
          <w:kern w:val="0"/>
          <w:szCs w:val="24"/>
          <w14:ligatures w14:val="none"/>
        </w:rPr>
      </w:pP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perdozavusiam žmogui gali atsirasti tokių simptomų: pykinimas (blogavimas), šleikštulys (vėmimas), galvos svaigimas (sukimosi jutimas), mieguistumo jutimas, psichinis ir fizinis nuovargis, alpimas, haliucinacijos.</w:t>
      </w:r>
    </w:p>
    <w:p w14:paraId="62BFD6A0" w14:textId="77777777" w:rsidR="00BF4CBB" w:rsidRPr="00BF4CBB" w:rsidRDefault="00BF4CBB" w:rsidP="00BF4CBB">
      <w:pPr>
        <w:spacing w:after="0" w:line="240" w:lineRule="auto"/>
        <w:rPr>
          <w:rFonts w:eastAsia="Times New Roman"/>
          <w:kern w:val="0"/>
          <w:szCs w:val="24"/>
          <w14:ligatures w14:val="none"/>
        </w:rPr>
      </w:pPr>
    </w:p>
    <w:p w14:paraId="7499A5AB" w14:textId="77777777" w:rsidR="00BF4CBB" w:rsidRPr="00BF4CBB" w:rsidRDefault="00BF4CBB" w:rsidP="00BF4CBB">
      <w:pPr>
        <w:spacing w:after="0" w:line="240" w:lineRule="auto"/>
        <w:rPr>
          <w:rFonts w:eastAsia="Times New Roman"/>
          <w:b/>
          <w:bCs/>
          <w:kern w:val="0"/>
          <w:szCs w:val="24"/>
          <w14:ligatures w14:val="none"/>
        </w:rPr>
      </w:pPr>
      <w:r w:rsidRPr="00BF4CBB">
        <w:rPr>
          <w:rFonts w:eastAsia="Times New Roman"/>
          <w:b/>
          <w:bCs/>
          <w:kern w:val="0"/>
          <w:szCs w:val="24"/>
          <w14:ligatures w14:val="none"/>
        </w:rPr>
        <w:t xml:space="preserve">Pamiršus pavartoti </w:t>
      </w:r>
      <w:proofErr w:type="spellStart"/>
      <w:r w:rsidRPr="00BF4CBB">
        <w:rPr>
          <w:rFonts w:eastAsia="Times New Roman"/>
          <w:b/>
          <w:bCs/>
          <w:kern w:val="0"/>
          <w:szCs w:val="24"/>
          <w14:ligatures w14:val="none"/>
        </w:rPr>
        <w:t>Rolpryna</w:t>
      </w:r>
      <w:proofErr w:type="spellEnd"/>
      <w:r w:rsidRPr="00BF4CBB">
        <w:rPr>
          <w:rFonts w:eastAsia="Times New Roman"/>
          <w:b/>
          <w:bCs/>
          <w:kern w:val="0"/>
          <w:szCs w:val="24"/>
          <w14:ligatures w14:val="none"/>
        </w:rPr>
        <w:t xml:space="preserve"> SR</w:t>
      </w:r>
    </w:p>
    <w:p w14:paraId="45758064"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Negalima vartoti papildomos pailginto atpalaidavimo tabletės arba dvigubos dozės norint kompensuoti praleistą dozę.</w:t>
      </w:r>
    </w:p>
    <w:p w14:paraId="47CB4C20"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 xml:space="preserve">Jeigu neišgėrėte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dozės vieną dieną ar ilgiau, klauskite gydytojo, kaip vėl atnaujinti vaisto vartojimą.</w:t>
      </w:r>
    </w:p>
    <w:p w14:paraId="5D34529F" w14:textId="77777777" w:rsidR="00BF4CBB" w:rsidRPr="00BF4CBB" w:rsidRDefault="00BF4CBB" w:rsidP="00BF4CBB">
      <w:pPr>
        <w:spacing w:after="0" w:line="240" w:lineRule="auto"/>
        <w:rPr>
          <w:rFonts w:eastAsia="Times New Roman"/>
          <w:kern w:val="0"/>
          <w:szCs w:val="24"/>
          <w14:ligatures w14:val="none"/>
        </w:rPr>
      </w:pPr>
    </w:p>
    <w:p w14:paraId="3B52864A" w14:textId="77777777" w:rsidR="00BF4CBB" w:rsidRPr="00BF4CBB" w:rsidRDefault="00BF4CBB" w:rsidP="00BF4CBB">
      <w:pPr>
        <w:spacing w:after="0" w:line="240" w:lineRule="auto"/>
        <w:rPr>
          <w:rFonts w:eastAsia="Times New Roman"/>
          <w:b/>
          <w:bCs/>
          <w:kern w:val="0"/>
          <w:szCs w:val="24"/>
          <w14:ligatures w14:val="none"/>
        </w:rPr>
      </w:pPr>
      <w:r w:rsidRPr="00BF4CBB">
        <w:rPr>
          <w:rFonts w:eastAsia="Times New Roman"/>
          <w:b/>
          <w:bCs/>
          <w:kern w:val="0"/>
          <w:szCs w:val="24"/>
          <w14:ligatures w14:val="none"/>
        </w:rPr>
        <w:t xml:space="preserve">Nustojus vartoti </w:t>
      </w:r>
      <w:proofErr w:type="spellStart"/>
      <w:r w:rsidRPr="00BF4CBB">
        <w:rPr>
          <w:rFonts w:eastAsia="Times New Roman"/>
          <w:b/>
          <w:bCs/>
          <w:kern w:val="0"/>
          <w:szCs w:val="24"/>
          <w14:ligatures w14:val="none"/>
        </w:rPr>
        <w:t>Rolpryna</w:t>
      </w:r>
      <w:proofErr w:type="spellEnd"/>
      <w:r w:rsidRPr="00BF4CBB">
        <w:rPr>
          <w:rFonts w:eastAsia="Times New Roman"/>
          <w:b/>
          <w:bCs/>
          <w:kern w:val="0"/>
          <w:szCs w:val="24"/>
          <w14:ligatures w14:val="none"/>
        </w:rPr>
        <w:t xml:space="preserve"> SR</w:t>
      </w:r>
    </w:p>
    <w:p w14:paraId="67F68744"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 xml:space="preserve">Nepasitarę su gydytoju, nenutraukite gydymo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w:t>
      </w:r>
    </w:p>
    <w:p w14:paraId="77B0395B" w14:textId="77777777" w:rsidR="00BF4CBB" w:rsidRPr="00BF4CBB" w:rsidRDefault="00BF4CBB" w:rsidP="00BF4CBB">
      <w:pPr>
        <w:spacing w:after="0" w:line="240" w:lineRule="auto"/>
        <w:rPr>
          <w:rFonts w:eastAsia="Times New Roman"/>
          <w:kern w:val="0"/>
          <w:szCs w:val="24"/>
          <w14:ligatures w14:val="none"/>
        </w:rPr>
      </w:pP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vartokite tiek laiko, kiek rekomendavo gydytojas. Gydymo be gydytojo nurodymo nutraukti negalima.</w:t>
      </w:r>
    </w:p>
    <w:p w14:paraId="3E95495A"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 xml:space="preserve">Staigiai nutraukus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vartojimą, Parkinsono ligos simptomai gali greitai pasunkėti.</w:t>
      </w:r>
    </w:p>
    <w:p w14:paraId="002BCDC0" w14:textId="77777777" w:rsidR="00BF4CBB" w:rsidRPr="00BF4CBB" w:rsidRDefault="00BF4CBB" w:rsidP="00BF4CBB">
      <w:pPr>
        <w:autoSpaceDE w:val="0"/>
        <w:autoSpaceDN w:val="0"/>
        <w:adjustRightInd w:val="0"/>
        <w:spacing w:after="0" w:line="240" w:lineRule="auto"/>
        <w:rPr>
          <w:rFonts w:eastAsia="Times New Roman"/>
          <w:kern w:val="0"/>
          <w:szCs w:val="24"/>
          <w14:ligatures w14:val="none"/>
        </w:rPr>
      </w:pPr>
      <w:r w:rsidRPr="00BF4CBB">
        <w:rPr>
          <w:rFonts w:eastAsia="Times New Roman"/>
          <w:kern w:val="0"/>
          <w:szCs w:val="24"/>
          <w14:ligatures w14:val="none"/>
        </w:rPr>
        <w:t xml:space="preserve">Staigiai nutraukus vaisto vartojimą, gali pasireikšti būklė, kuri vadinama piktybiniu </w:t>
      </w:r>
      <w:proofErr w:type="spellStart"/>
      <w:r w:rsidRPr="00BF4CBB">
        <w:rPr>
          <w:rFonts w:eastAsia="Times New Roman"/>
          <w:kern w:val="0"/>
          <w:szCs w:val="24"/>
          <w14:ligatures w14:val="none"/>
        </w:rPr>
        <w:t>neurolepsiniu</w:t>
      </w:r>
      <w:proofErr w:type="spellEnd"/>
      <w:r w:rsidRPr="00BF4CBB">
        <w:rPr>
          <w:rFonts w:eastAsia="Times New Roman"/>
          <w:kern w:val="0"/>
          <w:szCs w:val="24"/>
          <w14:ligatures w14:val="none"/>
        </w:rPr>
        <w:t xml:space="preserve"> sindromu, kuris kelia didelį pavojų sveikatai. Ši būklė pasireiškia tokiais simptomais: </w:t>
      </w:r>
      <w:proofErr w:type="spellStart"/>
      <w:r w:rsidRPr="00BF4CBB">
        <w:rPr>
          <w:rFonts w:eastAsia="Times New Roman"/>
          <w:kern w:val="0"/>
          <w:szCs w:val="24"/>
          <w14:ligatures w14:val="none"/>
        </w:rPr>
        <w:t>akinezija</w:t>
      </w:r>
      <w:proofErr w:type="spellEnd"/>
      <w:r w:rsidRPr="00BF4CBB">
        <w:rPr>
          <w:rFonts w:eastAsia="Times New Roman"/>
          <w:kern w:val="0"/>
          <w:szCs w:val="24"/>
          <w14:ligatures w14:val="none"/>
        </w:rPr>
        <w:t xml:space="preserve"> (raumenų judesių nebuvimas), raumenų sąstingis, karščiavimas, nestabilus kraujospūdis, tachikardija (dažnas širdies plakimas), minčių susipainiojimas, sąmonės pritemimas (pvz., koma).</w:t>
      </w:r>
    </w:p>
    <w:p w14:paraId="2B81003D" w14:textId="77777777" w:rsidR="00BF4CBB" w:rsidRPr="00BF4CBB" w:rsidRDefault="00BF4CBB" w:rsidP="00BF4CBB">
      <w:pPr>
        <w:spacing w:after="0" w:line="240" w:lineRule="auto"/>
        <w:rPr>
          <w:rFonts w:eastAsia="Times New Roman"/>
          <w:kern w:val="0"/>
          <w:szCs w:val="24"/>
          <w14:ligatures w14:val="none"/>
        </w:rPr>
      </w:pPr>
    </w:p>
    <w:p w14:paraId="0EF2F490"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 xml:space="preserve">Prireikus nutraukti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vartojimą, gydytojas dozę sumažins palaipsniui.</w:t>
      </w:r>
    </w:p>
    <w:p w14:paraId="199CF65B" w14:textId="77777777" w:rsidR="00BF4CBB" w:rsidRPr="00BF4CBB" w:rsidRDefault="00BF4CBB" w:rsidP="00BF4CBB">
      <w:pPr>
        <w:spacing w:after="0" w:line="240" w:lineRule="auto"/>
        <w:rPr>
          <w:rFonts w:eastAsia="Times New Roman"/>
          <w:kern w:val="0"/>
          <w:szCs w:val="24"/>
          <w14:ligatures w14:val="none"/>
        </w:rPr>
      </w:pPr>
    </w:p>
    <w:p w14:paraId="35A3C3D2"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Jeigu kiltų daugiau klausimų dėl šio vaisto vartojimo, kreipkitės į gydytoją arba vaistininką.</w:t>
      </w:r>
    </w:p>
    <w:p w14:paraId="669C230F" w14:textId="77777777" w:rsidR="00BF4CBB" w:rsidRPr="00BF4CBB" w:rsidRDefault="00BF4CBB" w:rsidP="00BF4CBB">
      <w:pPr>
        <w:spacing w:after="0" w:line="240" w:lineRule="auto"/>
        <w:rPr>
          <w:rFonts w:eastAsia="Times New Roman"/>
          <w:kern w:val="0"/>
          <w:szCs w:val="24"/>
          <w14:ligatures w14:val="none"/>
        </w:rPr>
      </w:pPr>
    </w:p>
    <w:p w14:paraId="0EF9D324" w14:textId="77777777" w:rsidR="00BF4CBB" w:rsidRPr="00BF4CBB" w:rsidRDefault="00BF4CBB" w:rsidP="00BF4CBB">
      <w:pPr>
        <w:spacing w:after="0" w:line="240" w:lineRule="auto"/>
        <w:rPr>
          <w:rFonts w:eastAsia="Times New Roman"/>
          <w:kern w:val="0"/>
          <w:szCs w:val="24"/>
          <w14:ligatures w14:val="none"/>
        </w:rPr>
      </w:pPr>
    </w:p>
    <w:p w14:paraId="2125B3A4" w14:textId="77777777" w:rsidR="00BF4CBB" w:rsidRPr="00BF4CBB" w:rsidRDefault="00BF4CBB" w:rsidP="00BF4CBB">
      <w:pPr>
        <w:numPr>
          <w:ilvl w:val="12"/>
          <w:numId w:val="0"/>
        </w:numPr>
        <w:spacing w:after="0" w:line="240" w:lineRule="auto"/>
        <w:ind w:left="567" w:hanging="567"/>
        <w:outlineLvl w:val="0"/>
        <w:rPr>
          <w:rFonts w:eastAsia="Times New Roman"/>
          <w:b/>
          <w:caps/>
          <w:noProof/>
          <w:kern w:val="0"/>
          <w:szCs w:val="24"/>
          <w14:ligatures w14:val="none"/>
        </w:rPr>
      </w:pPr>
      <w:r w:rsidRPr="00BF4CBB">
        <w:rPr>
          <w:rFonts w:eastAsia="Times New Roman"/>
          <w:b/>
          <w:caps/>
          <w:noProof/>
          <w:kern w:val="0"/>
          <w:szCs w:val="24"/>
          <w14:ligatures w14:val="none"/>
        </w:rPr>
        <w:t>4.</w:t>
      </w:r>
      <w:r w:rsidRPr="00BF4CBB">
        <w:rPr>
          <w:rFonts w:eastAsia="Times New Roman"/>
          <w:b/>
          <w:caps/>
          <w:noProof/>
          <w:kern w:val="0"/>
          <w:szCs w:val="24"/>
          <w14:ligatures w14:val="none"/>
        </w:rPr>
        <w:tab/>
        <w:t>g</w:t>
      </w:r>
      <w:r w:rsidRPr="00BF4CBB">
        <w:rPr>
          <w:rFonts w:eastAsia="Times New Roman"/>
          <w:b/>
          <w:noProof/>
          <w:kern w:val="0"/>
          <w:szCs w:val="24"/>
          <w14:ligatures w14:val="none"/>
        </w:rPr>
        <w:t>alimas šalutinis poveikis</w:t>
      </w:r>
    </w:p>
    <w:p w14:paraId="3E6970D2" w14:textId="77777777" w:rsidR="00BF4CBB" w:rsidRPr="00BF4CBB" w:rsidRDefault="00BF4CBB" w:rsidP="00BF4CBB">
      <w:pPr>
        <w:spacing w:after="0" w:line="240" w:lineRule="auto"/>
        <w:rPr>
          <w:rFonts w:eastAsia="Times New Roman"/>
          <w:kern w:val="0"/>
          <w:szCs w:val="24"/>
          <w14:ligatures w14:val="none"/>
        </w:rPr>
      </w:pPr>
    </w:p>
    <w:p w14:paraId="6E1A04C0"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Šis vaistas, kaip ir visi kiti, gali sukelti šalutinį poveikį, nors jis pasireiškia ne visiems žmonėms.</w:t>
      </w:r>
    </w:p>
    <w:p w14:paraId="77351921" w14:textId="77777777" w:rsidR="00BF4CBB" w:rsidRPr="00BF4CBB" w:rsidRDefault="00BF4CBB" w:rsidP="00BF4CBB">
      <w:pPr>
        <w:spacing w:after="0" w:line="240" w:lineRule="auto"/>
        <w:rPr>
          <w:rFonts w:eastAsia="Times New Roman"/>
          <w:kern w:val="0"/>
          <w:szCs w:val="24"/>
          <w14:ligatures w14:val="none"/>
        </w:rPr>
      </w:pPr>
    </w:p>
    <w:p w14:paraId="4B121008" w14:textId="77777777" w:rsidR="00BF4CBB" w:rsidRPr="00BF4CBB" w:rsidRDefault="00BF4CBB" w:rsidP="00BF4CBB">
      <w:pPr>
        <w:spacing w:after="0" w:line="240" w:lineRule="auto"/>
        <w:rPr>
          <w:rFonts w:eastAsia="Times New Roman"/>
          <w:kern w:val="0"/>
          <w:szCs w:val="24"/>
          <w14:ligatures w14:val="none"/>
        </w:rPr>
      </w:pP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šalutinio poveikio tikimybė yra didesnė pradėjus vartoti vaistą pirmą kartą arba netrukus po dozės padidinimo. Paprastai toks poveikis būna lengvas ir silpnėja toliau vartojant vaistą. Jeigu nerimaujate dėl šalutinio poveikio, pasakykite gydytojui.</w:t>
      </w:r>
    </w:p>
    <w:p w14:paraId="0EFDE54A" w14:textId="77777777" w:rsidR="00BF4CBB" w:rsidRPr="00BF4CBB" w:rsidRDefault="00BF4CBB" w:rsidP="00BF4CBB">
      <w:pPr>
        <w:spacing w:after="0" w:line="240" w:lineRule="auto"/>
        <w:rPr>
          <w:rFonts w:eastAsia="Times New Roman"/>
          <w:kern w:val="0"/>
          <w:szCs w:val="24"/>
          <w14:ligatures w14:val="none"/>
        </w:rPr>
      </w:pPr>
    </w:p>
    <w:p w14:paraId="3D520E51" w14:textId="77777777" w:rsidR="00BF4CBB" w:rsidRPr="00BF4CBB" w:rsidRDefault="00BF4CBB" w:rsidP="00BF4CBB">
      <w:pPr>
        <w:spacing w:after="0" w:line="240" w:lineRule="auto"/>
        <w:rPr>
          <w:rFonts w:eastAsia="Times New Roman"/>
          <w:b/>
          <w:bCs/>
          <w:kern w:val="0"/>
          <w:szCs w:val="24"/>
          <w14:ligatures w14:val="none"/>
        </w:rPr>
      </w:pPr>
      <w:r w:rsidRPr="00BF4CBB">
        <w:rPr>
          <w:rFonts w:eastAsia="Times New Roman"/>
          <w:b/>
          <w:bCs/>
          <w:kern w:val="0"/>
          <w:szCs w:val="24"/>
          <w14:ligatures w14:val="none"/>
        </w:rPr>
        <w:t>Labai dažni šalutinio poveikio reiškiniai (gali pasireikšti ne rečiau kaip 1 iš 10 asmenų)</w:t>
      </w:r>
    </w:p>
    <w:p w14:paraId="0FFC0961"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alpimas</w:t>
      </w:r>
    </w:p>
    <w:p w14:paraId="53007A72"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mieguistumas</w:t>
      </w:r>
    </w:p>
    <w:p w14:paraId="546647B2"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pykinimas (bloga savijauta)</w:t>
      </w:r>
    </w:p>
    <w:p w14:paraId="72D96129" w14:textId="77777777" w:rsidR="00BF4CBB" w:rsidRPr="00BF4CBB" w:rsidRDefault="00BF4CBB" w:rsidP="00BF4CBB">
      <w:pPr>
        <w:autoSpaceDE w:val="0"/>
        <w:autoSpaceDN w:val="0"/>
        <w:adjustRightInd w:val="0"/>
        <w:spacing w:after="0" w:line="240" w:lineRule="auto"/>
        <w:rPr>
          <w:rFonts w:eastAsia="Times New Roman"/>
          <w:b/>
          <w:bCs/>
          <w:kern w:val="0"/>
          <w14:ligatures w14:val="none"/>
        </w:rPr>
      </w:pPr>
    </w:p>
    <w:p w14:paraId="18715882" w14:textId="77777777" w:rsidR="00BF4CBB" w:rsidRPr="00BF4CBB" w:rsidRDefault="00BF4CBB" w:rsidP="00BF4CBB">
      <w:pPr>
        <w:spacing w:after="0" w:line="240" w:lineRule="auto"/>
        <w:rPr>
          <w:rFonts w:eastAsia="Times New Roman"/>
          <w:b/>
          <w:bCs/>
          <w:kern w:val="0"/>
          <w:szCs w:val="24"/>
          <w14:ligatures w14:val="none"/>
        </w:rPr>
      </w:pPr>
      <w:r w:rsidRPr="00BF4CBB">
        <w:rPr>
          <w:rFonts w:eastAsia="Times New Roman"/>
          <w:b/>
          <w:bCs/>
          <w:kern w:val="0"/>
          <w:szCs w:val="24"/>
          <w14:ligatures w14:val="none"/>
        </w:rPr>
        <w:t>Dažni šalutinio poveikio reiškiniai (gali pasireikšti rečiau kaip 1 iš 10 asmenų)</w:t>
      </w:r>
    </w:p>
    <w:p w14:paraId="4F5D3B62" w14:textId="77777777" w:rsidR="00BF4CBB" w:rsidRPr="00BF4CBB" w:rsidRDefault="00BF4CBB" w:rsidP="00BF4CBB">
      <w:pPr>
        <w:numPr>
          <w:ilvl w:val="0"/>
          <w:numId w:val="4"/>
        </w:numPr>
        <w:spacing w:after="0" w:line="240" w:lineRule="auto"/>
        <w:ind w:left="567" w:hanging="567"/>
        <w:contextualSpacing/>
        <w:rPr>
          <w:rFonts w:eastAsia="Times New Roman"/>
          <w:kern w:val="0"/>
          <w:szCs w:val="24"/>
          <w14:ligatures w14:val="none"/>
        </w:rPr>
      </w:pPr>
      <w:r w:rsidRPr="00BF4CBB">
        <w:rPr>
          <w:rFonts w:eastAsia="Times New Roman"/>
          <w:kern w:val="0"/>
          <w:szCs w:val="24"/>
          <w14:ligatures w14:val="none"/>
        </w:rPr>
        <w:t>labai staigus užmigimas, prieš tai nejutus mieguistumo (staigaus užmigimo epizodai)</w:t>
      </w:r>
    </w:p>
    <w:p w14:paraId="46BBF55E" w14:textId="77777777" w:rsidR="00BF4CBB" w:rsidRPr="00BF4CBB" w:rsidRDefault="00BF4CBB" w:rsidP="00BF4CBB">
      <w:pPr>
        <w:numPr>
          <w:ilvl w:val="0"/>
          <w:numId w:val="2"/>
        </w:numPr>
        <w:tabs>
          <w:tab w:val="num" w:pos="540"/>
        </w:tabs>
        <w:spacing w:after="0" w:line="240" w:lineRule="auto"/>
        <w:ind w:left="567" w:hanging="567"/>
        <w:rPr>
          <w:rFonts w:eastAsia="Times New Roman"/>
          <w:kern w:val="0"/>
          <w:szCs w:val="24"/>
          <w14:ligatures w14:val="none"/>
        </w:rPr>
      </w:pPr>
      <w:r w:rsidRPr="00BF4CBB">
        <w:rPr>
          <w:rFonts w:eastAsia="Times New Roman"/>
          <w:kern w:val="0"/>
          <w:szCs w:val="24"/>
          <w14:ligatures w14:val="none"/>
        </w:rPr>
        <w:t>haliucinacijos (matymas dalykų, kurių nėra realybėje)</w:t>
      </w:r>
    </w:p>
    <w:p w14:paraId="33C0FE07" w14:textId="77777777" w:rsidR="00BF4CBB" w:rsidRPr="00BF4CBB" w:rsidRDefault="00BF4CBB" w:rsidP="00BF4CBB">
      <w:pPr>
        <w:numPr>
          <w:ilvl w:val="0"/>
          <w:numId w:val="2"/>
        </w:numPr>
        <w:tabs>
          <w:tab w:val="num" w:pos="540"/>
        </w:tabs>
        <w:spacing w:after="0" w:line="240" w:lineRule="auto"/>
        <w:ind w:left="567" w:hanging="567"/>
        <w:rPr>
          <w:rFonts w:eastAsia="Times New Roman"/>
          <w:kern w:val="0"/>
          <w:szCs w:val="24"/>
          <w14:ligatures w14:val="none"/>
        </w:rPr>
      </w:pPr>
      <w:r w:rsidRPr="00BF4CBB">
        <w:rPr>
          <w:rFonts w:eastAsia="Times New Roman"/>
          <w:kern w:val="0"/>
          <w:szCs w:val="24"/>
          <w14:ligatures w14:val="none"/>
        </w:rPr>
        <w:t>šleikštulys (vėmimas)</w:t>
      </w:r>
    </w:p>
    <w:p w14:paraId="0DDE1515" w14:textId="77777777" w:rsidR="00BF4CBB" w:rsidRPr="00BF4CBB" w:rsidRDefault="00BF4CBB" w:rsidP="00BF4CBB">
      <w:pPr>
        <w:numPr>
          <w:ilvl w:val="0"/>
          <w:numId w:val="2"/>
        </w:numPr>
        <w:tabs>
          <w:tab w:val="num" w:pos="540"/>
        </w:tabs>
        <w:spacing w:after="0" w:line="240" w:lineRule="auto"/>
        <w:ind w:left="567" w:hanging="567"/>
        <w:rPr>
          <w:rFonts w:eastAsia="Times New Roman"/>
          <w:kern w:val="0"/>
          <w:szCs w:val="24"/>
          <w14:ligatures w14:val="none"/>
        </w:rPr>
      </w:pPr>
      <w:r w:rsidRPr="00BF4CBB">
        <w:rPr>
          <w:rFonts w:eastAsia="Times New Roman"/>
          <w:kern w:val="0"/>
          <w:szCs w:val="24"/>
          <w14:ligatures w14:val="none"/>
        </w:rPr>
        <w:t>galvos svaigimas (sukimosi jutimas)</w:t>
      </w:r>
    </w:p>
    <w:p w14:paraId="1BDB857F" w14:textId="77777777" w:rsidR="00BF4CBB" w:rsidRPr="00BF4CBB" w:rsidRDefault="00BF4CBB" w:rsidP="00BF4CBB">
      <w:pPr>
        <w:numPr>
          <w:ilvl w:val="0"/>
          <w:numId w:val="2"/>
        </w:numPr>
        <w:tabs>
          <w:tab w:val="num" w:pos="540"/>
        </w:tabs>
        <w:spacing w:after="0" w:line="240" w:lineRule="auto"/>
        <w:ind w:left="567" w:hanging="567"/>
        <w:rPr>
          <w:rFonts w:eastAsia="Times New Roman"/>
          <w:kern w:val="0"/>
          <w:szCs w:val="24"/>
          <w14:ligatures w14:val="none"/>
        </w:rPr>
      </w:pPr>
      <w:r w:rsidRPr="00BF4CBB">
        <w:rPr>
          <w:rFonts w:eastAsia="Times New Roman"/>
          <w:kern w:val="0"/>
          <w:szCs w:val="24"/>
          <w14:ligatures w14:val="none"/>
        </w:rPr>
        <w:t>rėmuo</w:t>
      </w:r>
    </w:p>
    <w:p w14:paraId="4F9D1BD3" w14:textId="77777777" w:rsidR="00BF4CBB" w:rsidRPr="00BF4CBB" w:rsidRDefault="00BF4CBB" w:rsidP="00BF4CBB">
      <w:pPr>
        <w:numPr>
          <w:ilvl w:val="0"/>
          <w:numId w:val="2"/>
        </w:numPr>
        <w:tabs>
          <w:tab w:val="num" w:pos="540"/>
        </w:tabs>
        <w:spacing w:after="0" w:line="240" w:lineRule="auto"/>
        <w:ind w:left="567" w:hanging="567"/>
        <w:rPr>
          <w:rFonts w:eastAsia="Times New Roman"/>
          <w:kern w:val="0"/>
          <w:szCs w:val="24"/>
          <w14:ligatures w14:val="none"/>
        </w:rPr>
      </w:pPr>
      <w:r w:rsidRPr="00BF4CBB">
        <w:rPr>
          <w:rFonts w:eastAsia="Times New Roman"/>
          <w:kern w:val="0"/>
          <w:szCs w:val="24"/>
          <w14:ligatures w14:val="none"/>
        </w:rPr>
        <w:t>pilvo skausmas</w:t>
      </w:r>
    </w:p>
    <w:p w14:paraId="59413A74" w14:textId="77777777" w:rsidR="00BF4CBB" w:rsidRPr="00BF4CBB" w:rsidRDefault="00BF4CBB" w:rsidP="00BF4CBB">
      <w:pPr>
        <w:numPr>
          <w:ilvl w:val="0"/>
          <w:numId w:val="2"/>
        </w:numPr>
        <w:tabs>
          <w:tab w:val="num" w:pos="540"/>
        </w:tabs>
        <w:spacing w:after="0" w:line="240" w:lineRule="auto"/>
        <w:ind w:left="567" w:hanging="567"/>
        <w:rPr>
          <w:rFonts w:eastAsia="Times New Roman"/>
          <w:kern w:val="0"/>
          <w:szCs w:val="24"/>
          <w14:ligatures w14:val="none"/>
        </w:rPr>
      </w:pPr>
      <w:r w:rsidRPr="00BF4CBB">
        <w:rPr>
          <w:rFonts w:eastAsia="Times New Roman"/>
          <w:kern w:val="0"/>
          <w:szCs w:val="24"/>
          <w14:ligatures w14:val="none"/>
        </w:rPr>
        <w:t>vidurių užkietėjimas</w:t>
      </w:r>
    </w:p>
    <w:p w14:paraId="366C54F3" w14:textId="77777777" w:rsidR="00BF4CBB" w:rsidRPr="00BF4CBB" w:rsidRDefault="00BF4CBB" w:rsidP="00BF4CBB">
      <w:pPr>
        <w:numPr>
          <w:ilvl w:val="0"/>
          <w:numId w:val="2"/>
        </w:numPr>
        <w:tabs>
          <w:tab w:val="num" w:pos="540"/>
        </w:tabs>
        <w:spacing w:after="0" w:line="240" w:lineRule="auto"/>
        <w:ind w:left="567" w:hanging="567"/>
        <w:rPr>
          <w:rFonts w:eastAsia="Times New Roman"/>
          <w:kern w:val="0"/>
          <w:szCs w:val="24"/>
          <w14:ligatures w14:val="none"/>
        </w:rPr>
      </w:pPr>
      <w:r w:rsidRPr="00BF4CBB">
        <w:rPr>
          <w:rFonts w:eastAsia="Times New Roman"/>
          <w:kern w:val="0"/>
          <w:szCs w:val="24"/>
          <w14:ligatures w14:val="none"/>
        </w:rPr>
        <w:t>kojų, pėdų ir rankų patinimas</w:t>
      </w:r>
    </w:p>
    <w:p w14:paraId="7503BBD3" w14:textId="77777777" w:rsidR="00BF4CBB" w:rsidRPr="00BF4CBB" w:rsidRDefault="00BF4CBB" w:rsidP="00BF4CBB">
      <w:pPr>
        <w:spacing w:after="0" w:line="240" w:lineRule="auto"/>
        <w:rPr>
          <w:rFonts w:eastAsia="Times New Roman"/>
          <w:b/>
          <w:bCs/>
          <w:kern w:val="0"/>
          <w:szCs w:val="24"/>
          <w14:ligatures w14:val="none"/>
        </w:rPr>
      </w:pPr>
    </w:p>
    <w:p w14:paraId="2B498DC8" w14:textId="77777777" w:rsidR="00BF4CBB" w:rsidRPr="00BF4CBB" w:rsidRDefault="00BF4CBB" w:rsidP="00BF4CBB">
      <w:pPr>
        <w:spacing w:after="0" w:line="240" w:lineRule="auto"/>
        <w:rPr>
          <w:rFonts w:eastAsia="Times New Roman"/>
          <w:b/>
          <w:bCs/>
          <w:kern w:val="0"/>
          <w:szCs w:val="24"/>
          <w14:ligatures w14:val="none"/>
        </w:rPr>
      </w:pPr>
      <w:r w:rsidRPr="00BF4CBB">
        <w:rPr>
          <w:rFonts w:eastAsia="Times New Roman"/>
          <w:b/>
          <w:bCs/>
          <w:kern w:val="0"/>
          <w:szCs w:val="24"/>
          <w14:ligatures w14:val="none"/>
        </w:rPr>
        <w:t>Nedažni šalutinio poveikio reiškiniai (gali pasireikšti rečiau kaip 1 iš 100 asmenų)</w:t>
      </w:r>
    </w:p>
    <w:p w14:paraId="3FD0FC83"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galvos svaigimas arba alpimas, ypač staiga atsistojus (taip atsitinka dėl staigaus kraujospūdžio sumažėjimo)</w:t>
      </w:r>
    </w:p>
    <w:p w14:paraId="4F73F2AC"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mažas kraujospūdis (</w:t>
      </w:r>
      <w:proofErr w:type="spellStart"/>
      <w:r w:rsidRPr="00BF4CBB">
        <w:rPr>
          <w:rFonts w:eastAsia="Times New Roman"/>
          <w:kern w:val="0"/>
          <w:szCs w:val="24"/>
          <w14:ligatures w14:val="none"/>
        </w:rPr>
        <w:t>hipotenzija</w:t>
      </w:r>
      <w:proofErr w:type="spellEnd"/>
      <w:r w:rsidRPr="00BF4CBB">
        <w:rPr>
          <w:rFonts w:eastAsia="Times New Roman"/>
          <w:kern w:val="0"/>
          <w:szCs w:val="24"/>
          <w14:ligatures w14:val="none"/>
        </w:rPr>
        <w:t>)</w:t>
      </w:r>
    </w:p>
    <w:p w14:paraId="2E319C75"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 xml:space="preserve">labai didelio mieguistumo jutimas dienos metu (labai didelė </w:t>
      </w:r>
      <w:proofErr w:type="spellStart"/>
      <w:r w:rsidRPr="00BF4CBB">
        <w:rPr>
          <w:rFonts w:eastAsia="Times New Roman"/>
          <w:kern w:val="0"/>
          <w:szCs w:val="24"/>
          <w14:ligatures w14:val="none"/>
        </w:rPr>
        <w:t>somnolencija</w:t>
      </w:r>
      <w:proofErr w:type="spellEnd"/>
      <w:r w:rsidRPr="00BF4CBB">
        <w:rPr>
          <w:rFonts w:eastAsia="Times New Roman"/>
          <w:kern w:val="0"/>
          <w:szCs w:val="24"/>
          <w14:ligatures w14:val="none"/>
        </w:rPr>
        <w:t>)</w:t>
      </w:r>
    </w:p>
    <w:p w14:paraId="404C0487"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 xml:space="preserve">psichikos sutrikimai, pavyzdžiui, </w:t>
      </w:r>
      <w:proofErr w:type="spellStart"/>
      <w:r w:rsidRPr="00BF4CBB">
        <w:rPr>
          <w:rFonts w:eastAsia="Times New Roman"/>
          <w:kern w:val="0"/>
          <w:szCs w:val="24"/>
          <w14:ligatures w14:val="none"/>
        </w:rPr>
        <w:t>delyras</w:t>
      </w:r>
      <w:proofErr w:type="spellEnd"/>
      <w:r w:rsidRPr="00BF4CBB">
        <w:rPr>
          <w:rFonts w:eastAsia="Times New Roman"/>
          <w:kern w:val="0"/>
          <w:szCs w:val="24"/>
          <w14:ligatures w14:val="none"/>
        </w:rPr>
        <w:t xml:space="preserve"> (sunkus sumišimas), kliedesiai (nepagrįstos idėjos) arba paranoja (nepagrįstas įtarumas)</w:t>
      </w:r>
    </w:p>
    <w:p w14:paraId="3F568895"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žagsulys</w:t>
      </w:r>
    </w:p>
    <w:p w14:paraId="75C2984A" w14:textId="77777777" w:rsidR="00BF4CBB" w:rsidRPr="00BF4CBB" w:rsidRDefault="00BF4CBB" w:rsidP="00BF4CBB">
      <w:pPr>
        <w:spacing w:after="0" w:line="240" w:lineRule="auto"/>
        <w:rPr>
          <w:rFonts w:eastAsia="Times New Roman"/>
          <w:b/>
          <w:bCs/>
          <w:kern w:val="0"/>
          <w:szCs w:val="24"/>
          <w14:ligatures w14:val="none"/>
        </w:rPr>
      </w:pPr>
    </w:p>
    <w:p w14:paraId="455938C2" w14:textId="77777777" w:rsidR="00BF4CBB" w:rsidRPr="00BF4CBB" w:rsidRDefault="00BF4CBB" w:rsidP="00BF4CBB">
      <w:pPr>
        <w:spacing w:after="0" w:line="240" w:lineRule="auto"/>
        <w:rPr>
          <w:rFonts w:ascii="Calibri" w:eastAsia="Times New Roman" w:hAnsi="Calibri"/>
          <w:b/>
          <w:kern w:val="0"/>
          <w14:ligatures w14:val="none"/>
        </w:rPr>
      </w:pPr>
      <w:r w:rsidRPr="00BF4CBB">
        <w:rPr>
          <w:rFonts w:eastAsia="Times New Roman"/>
          <w:b/>
          <w:bCs/>
          <w:kern w:val="0"/>
          <w:szCs w:val="24"/>
          <w14:ligatures w14:val="none"/>
        </w:rPr>
        <w:t xml:space="preserve">Kai kuriems pacientams gali pasireikšti išvardytas šalutinis poveikis </w:t>
      </w:r>
      <w:r w:rsidRPr="00BF4CBB">
        <w:rPr>
          <w:rFonts w:eastAsia="Times New Roman"/>
          <w:b/>
          <w:kern w:val="0"/>
          <w14:ligatures w14:val="none"/>
        </w:rPr>
        <w:t>(šalutinio poveikio reiškiniai, kurių dažnis nežinomas: negali būti apskaičiuotas pagal turimus duomenis)</w:t>
      </w:r>
    </w:p>
    <w:p w14:paraId="0AE33748"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alerginės reakcijos, pavyzdžiui, paraudimas, niežtintis odos patinimas (dilgėlinė), veido, lūpų, burnos, liežuvio ar gerklės patinimas, dėl kurio gali pasunkėti rijimas ar kvėpavimas, išbėrimas arba intensyvus niežulys (žr. 2 skyrių)</w:t>
      </w:r>
    </w:p>
    <w:p w14:paraId="49CC7F9A"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kepenų funkcijos pokyčiai, kuriuos rodo kraujo tyrimai</w:t>
      </w:r>
    </w:p>
    <w:p w14:paraId="4548047F"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agresyvus elgesys</w:t>
      </w:r>
    </w:p>
    <w:p w14:paraId="76E155E6"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pernelyg didelis šio vaisto vartojimas (noras vartoti didesnes šio vaisto dozes nei reikia motorikos sutrikimo kontrolei, žinomas kaip dopamino reguliacijos sutrikimo sindromas)</w:t>
      </w:r>
    </w:p>
    <w:p w14:paraId="3DA9499F" w14:textId="77777777" w:rsidR="00BF4CBB" w:rsidRPr="00BF4CBB" w:rsidRDefault="00BF4CBB" w:rsidP="00BF4CBB">
      <w:pPr>
        <w:numPr>
          <w:ilvl w:val="0"/>
          <w:numId w:val="1"/>
        </w:numPr>
        <w:spacing w:after="0" w:line="240" w:lineRule="auto"/>
        <w:ind w:left="1134" w:hanging="567"/>
        <w:contextualSpacing/>
        <w:rPr>
          <w:rFonts w:eastAsia="Times New Roman"/>
          <w:kern w:val="0"/>
          <w:szCs w:val="24"/>
          <w14:ligatures w14:val="none"/>
        </w:rPr>
      </w:pPr>
      <w:r w:rsidRPr="00BF4CBB">
        <w:rPr>
          <w:rFonts w:eastAsia="Times New Roman"/>
          <w:kern w:val="0"/>
          <w:szCs w:val="24"/>
          <w14:ligatures w14:val="none"/>
        </w:rPr>
        <w:t>nevaldomas noras lošti, nežiūrint galimų pasekmių šeimai ir jums;</w:t>
      </w:r>
    </w:p>
    <w:p w14:paraId="227A3659" w14:textId="77777777" w:rsidR="00BF4CBB" w:rsidRPr="00BF4CBB" w:rsidRDefault="00BF4CBB" w:rsidP="00BF4CBB">
      <w:pPr>
        <w:numPr>
          <w:ilvl w:val="0"/>
          <w:numId w:val="1"/>
        </w:numPr>
        <w:spacing w:after="0" w:line="240" w:lineRule="auto"/>
        <w:ind w:left="1134" w:hanging="567"/>
        <w:contextualSpacing/>
        <w:rPr>
          <w:rFonts w:eastAsia="Times New Roman"/>
          <w:kern w:val="0"/>
          <w:szCs w:val="24"/>
          <w14:ligatures w14:val="none"/>
        </w:rPr>
      </w:pPr>
      <w:r w:rsidRPr="00BF4CBB">
        <w:rPr>
          <w:rFonts w:eastAsia="Times New Roman"/>
          <w:kern w:val="0"/>
          <w:szCs w:val="24"/>
          <w14:ligatures w14:val="none"/>
        </w:rPr>
        <w:t>lytinio potraukio pasikeitimai arba padidėjimas, padidėjęs susidomėjimas savimi arba kitais žmonėmis, pvz. lytinis potraukis.</w:t>
      </w:r>
    </w:p>
    <w:p w14:paraId="4583C927" w14:textId="77777777" w:rsidR="00BF4CBB" w:rsidRPr="00BF4CBB" w:rsidRDefault="00BF4CBB" w:rsidP="00BF4CBB">
      <w:pPr>
        <w:numPr>
          <w:ilvl w:val="0"/>
          <w:numId w:val="1"/>
        </w:numPr>
        <w:spacing w:after="0" w:line="240" w:lineRule="auto"/>
        <w:ind w:left="1134" w:hanging="567"/>
        <w:contextualSpacing/>
        <w:rPr>
          <w:rFonts w:eastAsia="Times New Roman"/>
          <w:kern w:val="0"/>
          <w:szCs w:val="24"/>
          <w14:ligatures w14:val="none"/>
        </w:rPr>
      </w:pPr>
      <w:r w:rsidRPr="00BF4CBB">
        <w:rPr>
          <w:rFonts w:eastAsia="Times New Roman"/>
          <w:kern w:val="0"/>
          <w:szCs w:val="24"/>
          <w14:ligatures w14:val="none"/>
        </w:rPr>
        <w:t>nekontroliuojamas perdėtas poreikis pirkti ar išlaidauti.</w:t>
      </w:r>
    </w:p>
    <w:p w14:paraId="6BC8A852" w14:textId="77777777" w:rsidR="00BF4CBB" w:rsidRPr="00BF4CBB" w:rsidRDefault="00BF4CBB" w:rsidP="00BF4CBB">
      <w:pPr>
        <w:numPr>
          <w:ilvl w:val="0"/>
          <w:numId w:val="1"/>
        </w:numPr>
        <w:spacing w:after="0" w:line="240" w:lineRule="auto"/>
        <w:ind w:left="1134" w:hanging="567"/>
        <w:contextualSpacing/>
        <w:rPr>
          <w:rFonts w:eastAsia="Times New Roman"/>
          <w:kern w:val="0"/>
          <w:szCs w:val="24"/>
          <w14:ligatures w14:val="none"/>
        </w:rPr>
      </w:pPr>
      <w:r w:rsidRPr="00BF4CBB">
        <w:rPr>
          <w:rFonts w:eastAsia="Times New Roman"/>
          <w:kern w:val="0"/>
          <w:szCs w:val="24"/>
          <w14:ligatures w14:val="none"/>
        </w:rPr>
        <w:t>persivalgymas (didelio maisto kiekio suvartojimas per trumpą laiką) arba neįveikiamas potraukis valgyti (didesnio negu įprasta maisto kiekio suvartojimas ir daugiau, nei reikia alkiui numalšinti).</w:t>
      </w:r>
    </w:p>
    <w:p w14:paraId="0BEE32C0" w14:textId="77777777" w:rsidR="00BF4CBB" w:rsidRPr="00BF4CBB" w:rsidRDefault="00BF4CBB" w:rsidP="00BF4CBB">
      <w:pPr>
        <w:numPr>
          <w:ilvl w:val="0"/>
          <w:numId w:val="4"/>
        </w:numPr>
        <w:spacing w:after="0" w:line="240" w:lineRule="auto"/>
        <w:ind w:left="567" w:hanging="567"/>
        <w:contextualSpacing/>
        <w:rPr>
          <w:rFonts w:eastAsia="Times New Roman"/>
          <w:kern w:val="0"/>
          <w:szCs w:val="24"/>
          <w14:ligatures w14:val="none"/>
        </w:rPr>
      </w:pPr>
      <w:r w:rsidRPr="00BF4CBB">
        <w:rPr>
          <w:rFonts w:eastAsia="Times New Roman"/>
          <w:kern w:val="0"/>
          <w:szCs w:val="24"/>
          <w:lang w:eastAsia="en-GB"/>
          <w14:ligatures w14:val="none"/>
        </w:rPr>
        <w:t xml:space="preserve">nutraukus gydymą </w:t>
      </w:r>
      <w:proofErr w:type="spellStart"/>
      <w:r w:rsidRPr="00BF4CBB">
        <w:rPr>
          <w:rFonts w:eastAsia="Times New Roman"/>
          <w:kern w:val="0"/>
          <w:szCs w:val="24"/>
          <w:lang w:eastAsia="en-GB"/>
          <w14:ligatures w14:val="none"/>
        </w:rPr>
        <w:t>Rolpryna</w:t>
      </w:r>
      <w:proofErr w:type="spellEnd"/>
      <w:r w:rsidRPr="00BF4CBB">
        <w:rPr>
          <w:rFonts w:eastAsia="Times New Roman"/>
          <w:kern w:val="0"/>
          <w:szCs w:val="24"/>
          <w:lang w:eastAsia="en-GB"/>
          <w14:ligatures w14:val="none"/>
        </w:rPr>
        <w:t xml:space="preserve"> SR arba sumažinus jo dozę, gali pasireikšti depresija, apatija, nerimas, energijos stoka, prakaitavimas arba skausmas (vadinama dopamino </w:t>
      </w:r>
      <w:proofErr w:type="spellStart"/>
      <w:r w:rsidRPr="00BF4CBB">
        <w:rPr>
          <w:rFonts w:eastAsia="Times New Roman"/>
          <w:kern w:val="0"/>
          <w:szCs w:val="24"/>
          <w:lang w:eastAsia="en-GB"/>
          <w14:ligatures w14:val="none"/>
        </w:rPr>
        <w:t>agonisto</w:t>
      </w:r>
      <w:proofErr w:type="spellEnd"/>
      <w:r w:rsidRPr="00BF4CBB">
        <w:rPr>
          <w:rFonts w:eastAsia="Times New Roman"/>
          <w:kern w:val="0"/>
          <w:szCs w:val="24"/>
          <w:lang w:eastAsia="en-GB"/>
          <w14:ligatures w14:val="none"/>
        </w:rPr>
        <w:t xml:space="preserve"> vartojimo nutraukimo [abstinencijos] sindromu arba DAAS)</w:t>
      </w:r>
    </w:p>
    <w:p w14:paraId="4C1DA506" w14:textId="77777777" w:rsidR="00BF4CBB" w:rsidRPr="00BF4CBB" w:rsidRDefault="00BF4CBB" w:rsidP="00BF4CBB">
      <w:pPr>
        <w:numPr>
          <w:ilvl w:val="0"/>
          <w:numId w:val="4"/>
        </w:numPr>
        <w:spacing w:after="0" w:line="240" w:lineRule="auto"/>
        <w:ind w:left="567" w:hanging="567"/>
        <w:contextualSpacing/>
        <w:rPr>
          <w:rFonts w:eastAsia="Times New Roman"/>
          <w:kern w:val="0"/>
          <w:szCs w:val="24"/>
          <w14:ligatures w14:val="none"/>
        </w:rPr>
      </w:pPr>
      <w:r w:rsidRPr="00BF4CBB">
        <w:rPr>
          <w:rFonts w:eastAsia="Times New Roman"/>
          <w:kern w:val="0"/>
          <w:szCs w:val="24"/>
          <w14:ligatures w14:val="none"/>
        </w:rPr>
        <w:t>pernelyg didelio aktyvumo, pakilumo ar dirglumo priepuoliai</w:t>
      </w:r>
    </w:p>
    <w:p w14:paraId="2850B6A4" w14:textId="77777777" w:rsidR="00BF4CBB" w:rsidRPr="00BF4CBB" w:rsidRDefault="00BF4CBB" w:rsidP="00BF4CBB">
      <w:pPr>
        <w:numPr>
          <w:ilvl w:val="0"/>
          <w:numId w:val="4"/>
        </w:numPr>
        <w:spacing w:after="0" w:line="240" w:lineRule="auto"/>
        <w:ind w:left="567" w:hanging="567"/>
        <w:contextualSpacing/>
        <w:rPr>
          <w:rFonts w:eastAsia="Times New Roman"/>
          <w:kern w:val="0"/>
          <w:szCs w:val="24"/>
          <w14:ligatures w14:val="none"/>
        </w:rPr>
      </w:pPr>
      <w:r w:rsidRPr="00BF4CBB">
        <w:rPr>
          <w:rFonts w:eastAsia="Times New Roman"/>
          <w:kern w:val="0"/>
          <w:szCs w:val="24"/>
          <w14:ligatures w14:val="none"/>
        </w:rPr>
        <w:t>spontaniška varpos erekcija.</w:t>
      </w:r>
    </w:p>
    <w:p w14:paraId="3B7B74CA" w14:textId="77777777" w:rsidR="00BF4CBB" w:rsidRPr="00BF4CBB" w:rsidRDefault="00BF4CBB" w:rsidP="00BF4CBB">
      <w:pPr>
        <w:spacing w:after="0" w:line="240" w:lineRule="auto"/>
        <w:rPr>
          <w:rFonts w:eastAsia="Times New Roman"/>
          <w:b/>
          <w:kern w:val="0"/>
          <w:szCs w:val="24"/>
          <w14:ligatures w14:val="none"/>
        </w:rPr>
      </w:pPr>
    </w:p>
    <w:p w14:paraId="0A3C409A" w14:textId="77777777" w:rsidR="00BF4CBB" w:rsidRPr="00BF4CBB" w:rsidRDefault="00BF4CBB" w:rsidP="00BF4CBB">
      <w:pPr>
        <w:spacing w:after="0" w:line="240" w:lineRule="auto"/>
        <w:rPr>
          <w:rFonts w:eastAsia="Times New Roman"/>
          <w:b/>
          <w:kern w:val="0"/>
          <w:szCs w:val="24"/>
          <w14:ligatures w14:val="none"/>
        </w:rPr>
      </w:pPr>
      <w:r w:rsidRPr="00BF4CBB">
        <w:rPr>
          <w:rFonts w:eastAsia="Times New Roman"/>
          <w:b/>
          <w:kern w:val="0"/>
          <w:szCs w:val="24"/>
          <w14:ligatures w14:val="none"/>
        </w:rPr>
        <w:t>Jei Jums pasireiškė bet kuris iš minėtų poveikių, pasakykite gydytojui; jis apsvarstys galimus šių simptomų palengvinimo būdus.</w:t>
      </w:r>
    </w:p>
    <w:p w14:paraId="448717E8" w14:textId="77777777" w:rsidR="00BF4CBB" w:rsidRPr="00BF4CBB" w:rsidRDefault="00BF4CBB" w:rsidP="00BF4CBB">
      <w:pPr>
        <w:spacing w:after="0" w:line="240" w:lineRule="auto"/>
        <w:rPr>
          <w:rFonts w:eastAsia="Times New Roman"/>
          <w:b/>
          <w:bCs/>
          <w:kern w:val="0"/>
          <w:szCs w:val="24"/>
          <w14:ligatures w14:val="none"/>
        </w:rPr>
      </w:pPr>
    </w:p>
    <w:p w14:paraId="0DACEF75" w14:textId="77777777" w:rsidR="00BF4CBB" w:rsidRPr="00BF4CBB" w:rsidRDefault="00BF4CBB" w:rsidP="00BF4CBB">
      <w:pPr>
        <w:spacing w:after="0" w:line="240" w:lineRule="auto"/>
        <w:rPr>
          <w:rFonts w:eastAsia="Times New Roman"/>
          <w:b/>
          <w:bCs/>
          <w:kern w:val="0"/>
          <w:szCs w:val="24"/>
          <w14:ligatures w14:val="none"/>
        </w:rPr>
      </w:pPr>
      <w:r w:rsidRPr="00BF4CBB">
        <w:rPr>
          <w:rFonts w:eastAsia="Times New Roman"/>
          <w:b/>
          <w:bCs/>
          <w:kern w:val="0"/>
          <w:szCs w:val="24"/>
          <w14:ligatures w14:val="none"/>
        </w:rPr>
        <w:t xml:space="preserve">Jeigu </w:t>
      </w:r>
      <w:proofErr w:type="spellStart"/>
      <w:r w:rsidRPr="00BF4CBB">
        <w:rPr>
          <w:rFonts w:eastAsia="Times New Roman"/>
          <w:b/>
          <w:bCs/>
          <w:kern w:val="0"/>
          <w:szCs w:val="24"/>
          <w14:ligatures w14:val="none"/>
        </w:rPr>
        <w:t>Rolpryna</w:t>
      </w:r>
      <w:proofErr w:type="spellEnd"/>
      <w:r w:rsidRPr="00BF4CBB">
        <w:rPr>
          <w:rFonts w:eastAsia="Times New Roman"/>
          <w:b/>
          <w:bCs/>
          <w:kern w:val="0"/>
          <w:szCs w:val="24"/>
          <w14:ligatures w14:val="none"/>
        </w:rPr>
        <w:t xml:space="preserve"> SR vartojate kartu su L-</w:t>
      </w:r>
      <w:proofErr w:type="spellStart"/>
      <w:r w:rsidRPr="00BF4CBB">
        <w:rPr>
          <w:rFonts w:eastAsia="Times New Roman"/>
          <w:b/>
          <w:bCs/>
          <w:kern w:val="0"/>
          <w:szCs w:val="24"/>
          <w14:ligatures w14:val="none"/>
        </w:rPr>
        <w:t>dopa</w:t>
      </w:r>
      <w:proofErr w:type="spellEnd"/>
    </w:p>
    <w:p w14:paraId="3E6B1C9E"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kern w:val="0"/>
          <w:szCs w:val="24"/>
          <w14:ligatures w14:val="none"/>
        </w:rPr>
        <w:t xml:space="preserve">Žmonėms, kurie </w:t>
      </w:r>
      <w:proofErr w:type="spellStart"/>
      <w:r w:rsidRPr="00BF4CBB">
        <w:rPr>
          <w:rFonts w:eastAsia="Times New Roman"/>
          <w:kern w:val="0"/>
          <w:szCs w:val="24"/>
          <w14:ligatures w14:val="none"/>
        </w:rPr>
        <w:t>Rolpryna</w:t>
      </w:r>
      <w:proofErr w:type="spellEnd"/>
      <w:r w:rsidRPr="00BF4CBB">
        <w:rPr>
          <w:rFonts w:eastAsia="Times New Roman"/>
          <w:kern w:val="0"/>
          <w:szCs w:val="24"/>
          <w14:ligatures w14:val="none"/>
        </w:rPr>
        <w:t xml:space="preserve"> SR vartoja kartu su L-</w:t>
      </w:r>
      <w:proofErr w:type="spellStart"/>
      <w:r w:rsidRPr="00BF4CBB">
        <w:rPr>
          <w:rFonts w:eastAsia="Times New Roman"/>
          <w:kern w:val="0"/>
          <w:szCs w:val="24"/>
          <w14:ligatures w14:val="none"/>
        </w:rPr>
        <w:t>dopa</w:t>
      </w:r>
      <w:proofErr w:type="spellEnd"/>
      <w:r w:rsidRPr="00BF4CBB">
        <w:rPr>
          <w:rFonts w:eastAsia="Times New Roman"/>
          <w:kern w:val="0"/>
          <w:szCs w:val="24"/>
          <w14:ligatures w14:val="none"/>
        </w:rPr>
        <w:t>, bėgant laikui, gali pasireikšti kitas šalutinis poveikis:</w:t>
      </w:r>
    </w:p>
    <w:p w14:paraId="2E35AD52"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lastRenderedPageBreak/>
        <w:t>nekontroliuojami staigūs judesiai (</w:t>
      </w:r>
      <w:proofErr w:type="spellStart"/>
      <w:r w:rsidRPr="00BF4CBB">
        <w:rPr>
          <w:rFonts w:eastAsia="Times New Roman"/>
          <w:kern w:val="0"/>
          <w:szCs w:val="24"/>
          <w14:ligatures w14:val="none"/>
        </w:rPr>
        <w:t>diskinezija</w:t>
      </w:r>
      <w:proofErr w:type="spellEnd"/>
      <w:r w:rsidRPr="00BF4CBB">
        <w:rPr>
          <w:rFonts w:eastAsia="Times New Roman"/>
          <w:kern w:val="0"/>
          <w:szCs w:val="24"/>
          <w14:ligatures w14:val="none"/>
        </w:rPr>
        <w:t>) yra labai dažnas šalutinis poveikis.</w:t>
      </w:r>
      <w:r w:rsidRPr="00BF4CBB">
        <w:rPr>
          <w:rFonts w:eastAsia="Calibri"/>
          <w:kern w:val="0"/>
          <w:szCs w:val="24"/>
          <w:lang w:eastAsia="lt-LT"/>
          <w14:ligatures w14:val="none"/>
        </w:rPr>
        <w:t xml:space="preserve"> Jeigu vartojate L-</w:t>
      </w:r>
      <w:proofErr w:type="spellStart"/>
      <w:r w:rsidRPr="00BF4CBB">
        <w:rPr>
          <w:rFonts w:eastAsia="Calibri"/>
          <w:kern w:val="0"/>
          <w:szCs w:val="24"/>
          <w:lang w:eastAsia="lt-LT"/>
          <w14:ligatures w14:val="none"/>
        </w:rPr>
        <w:t>dopa</w:t>
      </w:r>
      <w:proofErr w:type="spellEnd"/>
      <w:r w:rsidRPr="00BF4CBB">
        <w:rPr>
          <w:rFonts w:eastAsia="Calibri"/>
          <w:kern w:val="0"/>
          <w:szCs w:val="24"/>
          <w:lang w:eastAsia="lt-LT"/>
          <w14:ligatures w14:val="none"/>
        </w:rPr>
        <w:t xml:space="preserve">, pradėjus vartoti </w:t>
      </w:r>
      <w:proofErr w:type="spellStart"/>
      <w:r w:rsidRPr="00BF4CBB">
        <w:rPr>
          <w:rFonts w:eastAsia="Calibri"/>
          <w:kern w:val="0"/>
          <w:szCs w:val="24"/>
          <w:lang w:eastAsia="lt-LT"/>
          <w14:ligatures w14:val="none"/>
        </w:rPr>
        <w:t>Rolpryna</w:t>
      </w:r>
      <w:proofErr w:type="spellEnd"/>
      <w:r w:rsidRPr="00BF4CBB">
        <w:rPr>
          <w:rFonts w:eastAsia="Calibri"/>
          <w:kern w:val="0"/>
          <w:szCs w:val="24"/>
          <w:lang w:eastAsia="lt-LT"/>
          <w14:ligatures w14:val="none"/>
        </w:rPr>
        <w:t xml:space="preserve"> SR gali pasireikšti nekontroliuojami judesiai (</w:t>
      </w:r>
      <w:proofErr w:type="spellStart"/>
      <w:r w:rsidRPr="00BF4CBB">
        <w:rPr>
          <w:rFonts w:eastAsia="Calibri"/>
          <w:kern w:val="0"/>
          <w:szCs w:val="24"/>
          <w:lang w:eastAsia="lt-LT"/>
          <w14:ligatures w14:val="none"/>
        </w:rPr>
        <w:t>diskinezija</w:t>
      </w:r>
      <w:proofErr w:type="spellEnd"/>
      <w:r w:rsidRPr="00BF4CBB">
        <w:rPr>
          <w:rFonts w:eastAsia="Calibri"/>
          <w:kern w:val="0"/>
          <w:szCs w:val="24"/>
          <w:lang w:eastAsia="lt-LT"/>
          <w14:ligatures w14:val="none"/>
        </w:rPr>
        <w:t>). Jei taip atsitiko, pasakykite savo gydytojui, kadangi gali reikėti pakoreguoti Jūsų vartojamų vaistų dozes.</w:t>
      </w:r>
    </w:p>
    <w:p w14:paraId="5C46E70C" w14:textId="77777777" w:rsidR="00BF4CBB" w:rsidRPr="00BF4CBB" w:rsidRDefault="00BF4CBB" w:rsidP="00BF4CBB">
      <w:pPr>
        <w:numPr>
          <w:ilvl w:val="0"/>
          <w:numId w:val="2"/>
        </w:numPr>
        <w:spacing w:after="0" w:line="240" w:lineRule="auto"/>
        <w:ind w:left="567" w:hanging="567"/>
        <w:rPr>
          <w:rFonts w:eastAsia="Times New Roman"/>
          <w:kern w:val="0"/>
          <w:szCs w:val="24"/>
          <w14:ligatures w14:val="none"/>
        </w:rPr>
      </w:pPr>
      <w:r w:rsidRPr="00BF4CBB">
        <w:rPr>
          <w:rFonts w:eastAsia="Times New Roman"/>
          <w:kern w:val="0"/>
          <w:szCs w:val="24"/>
          <w14:ligatures w14:val="none"/>
        </w:rPr>
        <w:t>sumišimo jutimas yra dažnas šalutinis poveikis.</w:t>
      </w:r>
    </w:p>
    <w:p w14:paraId="271AA368" w14:textId="77777777" w:rsidR="00BF4CBB" w:rsidRPr="00BF4CBB" w:rsidRDefault="00BF4CBB" w:rsidP="00BF4CBB">
      <w:pPr>
        <w:numPr>
          <w:ilvl w:val="12"/>
          <w:numId w:val="0"/>
        </w:numPr>
        <w:tabs>
          <w:tab w:val="left" w:pos="708"/>
        </w:tabs>
        <w:spacing w:after="0" w:line="240" w:lineRule="auto"/>
        <w:ind w:right="-2"/>
        <w:rPr>
          <w:rFonts w:eastAsia="Times New Roman"/>
          <w:noProof/>
          <w:kern w:val="0"/>
          <w14:ligatures w14:val="none"/>
        </w:rPr>
      </w:pPr>
    </w:p>
    <w:p w14:paraId="43FBA3C6" w14:textId="77777777" w:rsidR="00BF4CBB" w:rsidRPr="00BF4CBB" w:rsidRDefault="00BF4CBB" w:rsidP="00BF4CBB">
      <w:pPr>
        <w:spacing w:after="0" w:line="240" w:lineRule="auto"/>
        <w:rPr>
          <w:rFonts w:eastAsia="Times New Roman"/>
          <w:b/>
          <w:kern w:val="0"/>
          <w:szCs w:val="24"/>
          <w14:ligatures w14:val="none"/>
        </w:rPr>
      </w:pPr>
      <w:r w:rsidRPr="00BF4CBB">
        <w:rPr>
          <w:rFonts w:eastAsia="Times New Roman"/>
          <w:b/>
          <w:noProof/>
          <w:kern w:val="0"/>
          <w:szCs w:val="24"/>
          <w14:ligatures w14:val="none"/>
        </w:rPr>
        <w:t>Pranešimas apie šalutinį poveikį</w:t>
      </w:r>
    </w:p>
    <w:p w14:paraId="27C6B85A" w14:textId="77777777" w:rsidR="00BF4CBB" w:rsidRPr="00BF4CBB" w:rsidRDefault="00BF4CBB" w:rsidP="00BF4CBB">
      <w:pPr>
        <w:numPr>
          <w:ilvl w:val="12"/>
          <w:numId w:val="0"/>
        </w:numPr>
        <w:spacing w:after="0" w:line="240" w:lineRule="auto"/>
        <w:ind w:right="-2"/>
        <w:rPr>
          <w:rFonts w:eastAsia="Times New Roman"/>
          <w:kern w:val="0"/>
          <w:szCs w:val="24"/>
          <w14:ligatures w14:val="none"/>
        </w:rPr>
      </w:pPr>
      <w:r w:rsidRPr="00BF4CBB">
        <w:rPr>
          <w:rFonts w:eastAsia="Times New Roman"/>
          <w:kern w:val="0"/>
          <w:szCs w:val="24"/>
          <w14:ligatures w14:val="none"/>
        </w:rPr>
        <w:t xml:space="preserve">Jeigu pasireiškė šalutinis poveikis, įskaitant šiame lapelyje nenurodytą, pasakykite gydytojui arba vaistininkui. Pranešimą apie šalutinį poveikį galite pateikti šiais būdais: tiesiogiai užpildant formą internetu Valstybinės vaistų kontrolės tarnybos prie Lietuvos Respublikos sveikatos apsaugos ministerijos Vaistinių preparatų informacinėje sistemoje https://vapris.vvkt.lt/vvkt-web/public/nrv arba užpildant Sveikatos priežiūros ar farmacijos specialisto pranešimo apie įtariamą nepageidaujamą reakciją formą, kuri skelbiama https://www.vvkt.lt/index.php?4004286486, ir atsiunčiant elektroniniu paštu (adresu </w:t>
      </w:r>
      <w:proofErr w:type="spellStart"/>
      <w:r w:rsidRPr="00BF4CBB">
        <w:rPr>
          <w:rFonts w:eastAsia="Times New Roman"/>
          <w:kern w:val="0"/>
          <w:szCs w:val="24"/>
          <w14:ligatures w14:val="none"/>
        </w:rPr>
        <w:t>NepageidaujamaR@vvkt.lt</w:t>
      </w:r>
      <w:proofErr w:type="spellEnd"/>
      <w:r w:rsidRPr="00BF4CBB">
        <w:rPr>
          <w:rFonts w:eastAsia="Times New Roman"/>
          <w:kern w:val="0"/>
          <w:szCs w:val="24"/>
          <w14:ligatures w14:val="none"/>
        </w:rPr>
        <w:t>) arba nemokamu telefonu 8 800 73 568. Pranešdami apie šalutinį poveikį galite mums padėti gauti daugiau informacijos apie šio vaisto saugumą.</w:t>
      </w:r>
    </w:p>
    <w:p w14:paraId="0D9B0ADF"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p>
    <w:p w14:paraId="0FFCCD01"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p>
    <w:p w14:paraId="7051577B" w14:textId="77777777" w:rsidR="00BF4CBB" w:rsidRPr="00BF4CBB" w:rsidRDefault="00BF4CBB" w:rsidP="00BF4CBB">
      <w:pPr>
        <w:numPr>
          <w:ilvl w:val="12"/>
          <w:numId w:val="0"/>
        </w:numPr>
        <w:spacing w:after="0" w:line="240" w:lineRule="auto"/>
        <w:ind w:left="567" w:right="-2" w:hanging="567"/>
        <w:rPr>
          <w:rFonts w:eastAsia="Times New Roman"/>
          <w:noProof/>
          <w:kern w:val="0"/>
          <w:szCs w:val="24"/>
          <w14:ligatures w14:val="none"/>
        </w:rPr>
      </w:pPr>
      <w:r w:rsidRPr="00BF4CBB">
        <w:rPr>
          <w:rFonts w:eastAsia="Times New Roman"/>
          <w:b/>
          <w:noProof/>
          <w:kern w:val="0"/>
          <w:szCs w:val="24"/>
          <w14:ligatures w14:val="none"/>
        </w:rPr>
        <w:t>5.</w:t>
      </w:r>
      <w:r w:rsidRPr="00BF4CBB">
        <w:rPr>
          <w:rFonts w:eastAsia="Times New Roman"/>
          <w:b/>
          <w:noProof/>
          <w:kern w:val="0"/>
          <w:szCs w:val="24"/>
          <w14:ligatures w14:val="none"/>
        </w:rPr>
        <w:tab/>
        <w:t>Kaip laikyti Rolpryna SR</w:t>
      </w:r>
    </w:p>
    <w:p w14:paraId="7B960BC1"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p>
    <w:p w14:paraId="464DF7E7"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r w:rsidRPr="00BF4CBB">
        <w:rPr>
          <w:rFonts w:eastAsia="Times New Roman"/>
          <w:noProof/>
          <w:kern w:val="0"/>
          <w:szCs w:val="24"/>
          <w14:ligatures w14:val="none"/>
        </w:rPr>
        <w:t>Šį vaistą laikykite vaikams nepastebimoje ir nepasiekiamoje vietoje.</w:t>
      </w:r>
    </w:p>
    <w:p w14:paraId="382C3E72"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p>
    <w:p w14:paraId="146479FA"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r w:rsidRPr="00BF4CBB">
        <w:rPr>
          <w:rFonts w:eastAsia="Times New Roman"/>
          <w:noProof/>
          <w:kern w:val="0"/>
          <w:szCs w:val="24"/>
          <w14:ligatures w14:val="none"/>
        </w:rPr>
        <w:t xml:space="preserve">Ant lizdinių plokštelių ir kartono dėžutės po ,,EXP“ </w:t>
      </w:r>
      <w:r w:rsidRPr="00BF4CBB">
        <w:rPr>
          <w:rFonts w:eastAsia="Times New Roman"/>
          <w:noProof/>
          <w:kern w:val="0"/>
          <w:szCs w:val="24"/>
          <w:highlight w:val="lightGray"/>
          <w14:ligatures w14:val="none"/>
        </w:rPr>
        <w:t>/ ,,Tinka iki“</w:t>
      </w:r>
      <w:r w:rsidRPr="00BF4CBB">
        <w:rPr>
          <w:rFonts w:eastAsia="Times New Roman"/>
          <w:noProof/>
          <w:kern w:val="0"/>
          <w:szCs w:val="24"/>
          <w14:ligatures w14:val="none"/>
        </w:rPr>
        <w:t xml:space="preserve"> nurodytam tinkamumo laikui pasibaigus, šio vaisto vartoti negalima. Vaistas tinkamas vartoti iki paskutinės nurodyto mėnesio dienos.</w:t>
      </w:r>
    </w:p>
    <w:p w14:paraId="6DA82823"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p>
    <w:p w14:paraId="6718A905" w14:textId="77777777" w:rsidR="00BF4CBB" w:rsidRPr="00BF4CBB" w:rsidRDefault="00BF4CBB" w:rsidP="00BF4CBB">
      <w:pPr>
        <w:spacing w:after="0" w:line="240" w:lineRule="auto"/>
        <w:rPr>
          <w:rFonts w:eastAsia="Times New Roman"/>
          <w:noProof/>
          <w:kern w:val="0"/>
          <w:szCs w:val="24"/>
          <w14:ligatures w14:val="none"/>
        </w:rPr>
      </w:pPr>
      <w:r w:rsidRPr="00BF4CBB">
        <w:rPr>
          <w:rFonts w:eastAsia="Times New Roman"/>
          <w:noProof/>
          <w:kern w:val="0"/>
          <w:szCs w:val="24"/>
          <w14:ligatures w14:val="none"/>
        </w:rPr>
        <w:t>Laikyti ne aukštesnėje kaip 30 °C temperatūroje.</w:t>
      </w:r>
    </w:p>
    <w:p w14:paraId="38190AA5" w14:textId="77777777" w:rsidR="00BF4CBB" w:rsidRPr="00BF4CBB" w:rsidRDefault="00BF4CBB" w:rsidP="00BF4CBB">
      <w:pPr>
        <w:spacing w:after="0" w:line="240" w:lineRule="auto"/>
        <w:rPr>
          <w:rFonts w:eastAsia="Times New Roman"/>
          <w:kern w:val="0"/>
          <w:szCs w:val="24"/>
          <w14:ligatures w14:val="none"/>
        </w:rPr>
      </w:pPr>
      <w:r w:rsidRPr="00BF4CBB">
        <w:rPr>
          <w:rFonts w:eastAsia="Times New Roman"/>
          <w:noProof/>
          <w:kern w:val="0"/>
          <w:szCs w:val="24"/>
          <w14:ligatures w14:val="none"/>
        </w:rPr>
        <w:t>Laikyti gamintojo pakuotėje, kad vaistas būtų apsaugotas nuo drėgmės.</w:t>
      </w:r>
    </w:p>
    <w:p w14:paraId="33BA3003" w14:textId="77777777" w:rsidR="00BF4CBB" w:rsidRPr="00BF4CBB" w:rsidRDefault="00BF4CBB" w:rsidP="00BF4CBB">
      <w:pPr>
        <w:spacing w:after="0" w:line="240" w:lineRule="auto"/>
        <w:ind w:left="567" w:hanging="567"/>
        <w:rPr>
          <w:rFonts w:eastAsia="Times New Roman"/>
          <w:kern w:val="0"/>
          <w:szCs w:val="24"/>
          <w14:ligatures w14:val="none"/>
        </w:rPr>
      </w:pPr>
    </w:p>
    <w:p w14:paraId="08D0B54A"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r w:rsidRPr="00BF4CBB">
        <w:rPr>
          <w:rFonts w:eastAsia="Times New Roman"/>
          <w:noProof/>
          <w:kern w:val="0"/>
          <w:szCs w:val="24"/>
          <w14:ligatures w14:val="none"/>
        </w:rPr>
        <w:t>Vaistų negalima išmesti į kanalizaciją arba su buitinėmis atliekomis. Kaip išmesti nereikalingus vaistus, klauskite vaistininko. Šios priemonės padės apsaugoti aplinką.</w:t>
      </w:r>
    </w:p>
    <w:p w14:paraId="49C79553"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p>
    <w:p w14:paraId="08B868E6"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p>
    <w:p w14:paraId="259CE791" w14:textId="77777777" w:rsidR="00BF4CBB" w:rsidRPr="00BF4CBB" w:rsidRDefault="00BF4CBB" w:rsidP="00BF4CBB">
      <w:pPr>
        <w:numPr>
          <w:ilvl w:val="12"/>
          <w:numId w:val="0"/>
        </w:numPr>
        <w:spacing w:after="0" w:line="240" w:lineRule="auto"/>
        <w:ind w:left="567" w:right="-2" w:hanging="567"/>
        <w:rPr>
          <w:rFonts w:eastAsia="Times New Roman"/>
          <w:b/>
          <w:noProof/>
          <w:kern w:val="0"/>
          <w:szCs w:val="24"/>
          <w14:ligatures w14:val="none"/>
        </w:rPr>
      </w:pPr>
      <w:r w:rsidRPr="00BF4CBB">
        <w:rPr>
          <w:rFonts w:eastAsia="Times New Roman"/>
          <w:b/>
          <w:noProof/>
          <w:kern w:val="0"/>
          <w:szCs w:val="24"/>
          <w14:ligatures w14:val="none"/>
        </w:rPr>
        <w:t>6.</w:t>
      </w:r>
      <w:r w:rsidRPr="00BF4CBB">
        <w:rPr>
          <w:rFonts w:eastAsia="Times New Roman"/>
          <w:b/>
          <w:noProof/>
          <w:kern w:val="0"/>
          <w:szCs w:val="24"/>
          <w14:ligatures w14:val="none"/>
        </w:rPr>
        <w:tab/>
        <w:t>Pakuotės turinys ir kita informacija</w:t>
      </w:r>
    </w:p>
    <w:p w14:paraId="0F6C7F5E"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p>
    <w:p w14:paraId="505EFCE2" w14:textId="77777777" w:rsidR="00BF4CBB" w:rsidRPr="00BF4CBB" w:rsidRDefault="00BF4CBB" w:rsidP="00BF4CBB">
      <w:pPr>
        <w:numPr>
          <w:ilvl w:val="12"/>
          <w:numId w:val="0"/>
        </w:numPr>
        <w:spacing w:after="0" w:line="240" w:lineRule="auto"/>
        <w:ind w:right="-2"/>
        <w:rPr>
          <w:rFonts w:eastAsia="Times New Roman"/>
          <w:b/>
          <w:bCs/>
          <w:noProof/>
          <w:kern w:val="0"/>
          <w:szCs w:val="24"/>
          <w14:ligatures w14:val="none"/>
        </w:rPr>
      </w:pPr>
      <w:proofErr w:type="spellStart"/>
      <w:r w:rsidRPr="00BF4CBB">
        <w:rPr>
          <w:rFonts w:eastAsia="Times New Roman"/>
          <w:b/>
          <w:bCs/>
          <w:kern w:val="0"/>
          <w:szCs w:val="24"/>
          <w14:ligatures w14:val="none"/>
        </w:rPr>
        <w:t>Rolpryna</w:t>
      </w:r>
      <w:proofErr w:type="spellEnd"/>
      <w:r w:rsidRPr="00BF4CBB">
        <w:rPr>
          <w:rFonts w:eastAsia="Times New Roman"/>
          <w:b/>
          <w:bCs/>
          <w:kern w:val="0"/>
          <w:szCs w:val="24"/>
          <w14:ligatures w14:val="none"/>
        </w:rPr>
        <w:t xml:space="preserve"> SR</w:t>
      </w:r>
      <w:r w:rsidRPr="00BF4CBB">
        <w:rPr>
          <w:rFonts w:eastAsia="Times New Roman"/>
          <w:b/>
          <w:bCs/>
          <w:noProof/>
          <w:kern w:val="0"/>
          <w:szCs w:val="24"/>
          <w14:ligatures w14:val="none"/>
        </w:rPr>
        <w:t xml:space="preserve"> sudėtis:</w:t>
      </w:r>
    </w:p>
    <w:p w14:paraId="67184BBB" w14:textId="77777777" w:rsidR="00BF4CBB" w:rsidRPr="00BF4CBB" w:rsidRDefault="00BF4CBB" w:rsidP="00BF4CBB">
      <w:pPr>
        <w:numPr>
          <w:ilvl w:val="0"/>
          <w:numId w:val="1"/>
        </w:numPr>
        <w:spacing w:after="0" w:line="240" w:lineRule="auto"/>
        <w:ind w:left="567" w:right="-2" w:hanging="567"/>
        <w:rPr>
          <w:rFonts w:eastAsia="Times New Roman"/>
          <w:i/>
          <w:iCs/>
          <w:noProof/>
          <w:kern w:val="0"/>
          <w:szCs w:val="24"/>
          <w14:ligatures w14:val="none"/>
        </w:rPr>
      </w:pPr>
      <w:r w:rsidRPr="00BF4CBB">
        <w:rPr>
          <w:rFonts w:eastAsia="Times New Roman"/>
          <w:noProof/>
          <w:kern w:val="0"/>
          <w:szCs w:val="24"/>
          <w14:ligatures w14:val="none"/>
        </w:rPr>
        <w:t>Veiklioji medžiaga yra ropinirolis.</w:t>
      </w:r>
    </w:p>
    <w:p w14:paraId="2A1E38C6" w14:textId="77777777" w:rsidR="00BF4CBB" w:rsidRPr="00BF4CBB" w:rsidRDefault="00BF4CBB" w:rsidP="00BF4CBB">
      <w:pPr>
        <w:tabs>
          <w:tab w:val="left" w:pos="567"/>
          <w:tab w:val="left" w:pos="708"/>
        </w:tabs>
        <w:spacing w:after="0" w:line="240" w:lineRule="auto"/>
        <w:ind w:left="567" w:right="-2"/>
        <w:rPr>
          <w:rFonts w:eastAsia="Times New Roman"/>
          <w:i/>
          <w:noProof/>
          <w:kern w:val="0"/>
          <w14:ligatures w14:val="none"/>
        </w:rPr>
      </w:pPr>
      <w:r w:rsidRPr="00BF4CBB">
        <w:rPr>
          <w:rFonts w:eastAsia="Times New Roman"/>
          <w:i/>
          <w:noProof/>
          <w:kern w:val="0"/>
          <w14:ligatures w14:val="none"/>
        </w:rPr>
        <w:t>Rolpryna SR 2 mg pailginto atpalaidavimo tabletės</w:t>
      </w:r>
    </w:p>
    <w:p w14:paraId="6474D6B9" w14:textId="77777777" w:rsidR="00BF4CBB" w:rsidRPr="00BF4CBB" w:rsidRDefault="00BF4CBB" w:rsidP="00BF4CBB">
      <w:pPr>
        <w:tabs>
          <w:tab w:val="left" w:pos="567"/>
          <w:tab w:val="left" w:pos="708"/>
        </w:tabs>
        <w:spacing w:after="0" w:line="240" w:lineRule="auto"/>
        <w:ind w:left="567" w:right="-2"/>
        <w:rPr>
          <w:rFonts w:eastAsia="Times New Roman"/>
          <w:kern w:val="0"/>
          <w14:ligatures w14:val="none"/>
        </w:rPr>
      </w:pPr>
      <w:r w:rsidRPr="00BF4CBB">
        <w:rPr>
          <w:rFonts w:eastAsia="Times New Roman"/>
          <w:kern w:val="0"/>
          <w14:ligatures w14:val="none"/>
        </w:rPr>
        <w:t xml:space="preserve">Kiekvienoje pailginto atpalaidavimo tabletėje yra 2 mg </w:t>
      </w:r>
      <w:proofErr w:type="spellStart"/>
      <w:r w:rsidRPr="00BF4CBB">
        <w:rPr>
          <w:rFonts w:eastAsia="Times New Roman"/>
          <w:kern w:val="0"/>
          <w14:ligatures w14:val="none"/>
        </w:rPr>
        <w:t>ropinirolio</w:t>
      </w:r>
      <w:proofErr w:type="spellEnd"/>
      <w:r w:rsidRPr="00BF4CBB">
        <w:rPr>
          <w:rFonts w:eastAsia="Times New Roman"/>
          <w:kern w:val="0"/>
          <w14:ligatures w14:val="none"/>
        </w:rPr>
        <w:t xml:space="preserve"> (hidrochlorido pavidalu).</w:t>
      </w:r>
    </w:p>
    <w:p w14:paraId="715E6C64" w14:textId="77777777" w:rsidR="00BF4CBB" w:rsidRPr="00BF4CBB" w:rsidRDefault="00BF4CBB" w:rsidP="00BF4CBB">
      <w:pPr>
        <w:tabs>
          <w:tab w:val="left" w:pos="567"/>
          <w:tab w:val="left" w:pos="708"/>
        </w:tabs>
        <w:spacing w:after="0" w:line="240" w:lineRule="auto"/>
        <w:ind w:left="567" w:right="-2"/>
        <w:rPr>
          <w:rFonts w:eastAsia="Times New Roman"/>
          <w:i/>
          <w:kern w:val="0"/>
          <w14:ligatures w14:val="none"/>
        </w:rPr>
      </w:pPr>
    </w:p>
    <w:p w14:paraId="4E713BD4" w14:textId="77777777" w:rsidR="00BF4CBB" w:rsidRPr="00BF4CBB" w:rsidRDefault="00BF4CBB" w:rsidP="00BF4CBB">
      <w:pPr>
        <w:tabs>
          <w:tab w:val="left" w:pos="567"/>
          <w:tab w:val="left" w:pos="708"/>
        </w:tabs>
        <w:spacing w:after="0" w:line="240" w:lineRule="auto"/>
        <w:ind w:left="567" w:right="-2"/>
        <w:rPr>
          <w:rFonts w:eastAsia="Times New Roman"/>
          <w:i/>
          <w:iCs/>
          <w:kern w:val="0"/>
          <w14:ligatures w14:val="none"/>
        </w:rPr>
      </w:pPr>
      <w:r w:rsidRPr="00BF4CBB">
        <w:rPr>
          <w:rFonts w:eastAsia="Times New Roman"/>
          <w:i/>
          <w:noProof/>
          <w:kern w:val="0"/>
          <w14:ligatures w14:val="none"/>
        </w:rPr>
        <w:t xml:space="preserve">Rolpryna SR </w:t>
      </w:r>
      <w:r w:rsidRPr="00BF4CBB">
        <w:rPr>
          <w:rFonts w:eastAsia="Times New Roman"/>
          <w:i/>
          <w:kern w:val="0"/>
          <w14:ligatures w14:val="none"/>
        </w:rPr>
        <w:t xml:space="preserve">4 mg </w:t>
      </w:r>
      <w:r w:rsidRPr="00BF4CBB">
        <w:rPr>
          <w:rFonts w:eastAsia="Times New Roman"/>
          <w:i/>
          <w:noProof/>
          <w:kern w:val="0"/>
          <w14:ligatures w14:val="none"/>
        </w:rPr>
        <w:t>pailginto atpalaidavimo tabletės</w:t>
      </w:r>
    </w:p>
    <w:p w14:paraId="69110576" w14:textId="77777777" w:rsidR="00BF4CBB" w:rsidRPr="00BF4CBB" w:rsidRDefault="00BF4CBB" w:rsidP="00BF4CBB">
      <w:pPr>
        <w:tabs>
          <w:tab w:val="left" w:pos="567"/>
          <w:tab w:val="left" w:pos="708"/>
        </w:tabs>
        <w:spacing w:after="0" w:line="240" w:lineRule="auto"/>
        <w:ind w:left="567" w:right="-2"/>
        <w:rPr>
          <w:rFonts w:eastAsia="Times New Roman"/>
          <w:kern w:val="0"/>
          <w14:ligatures w14:val="none"/>
        </w:rPr>
      </w:pPr>
      <w:r w:rsidRPr="00BF4CBB">
        <w:rPr>
          <w:rFonts w:eastAsia="Times New Roman"/>
          <w:kern w:val="0"/>
          <w14:ligatures w14:val="none"/>
        </w:rPr>
        <w:t xml:space="preserve">Kiekvienoje pailginto atpalaidavimo tabletėje yra 4 mg </w:t>
      </w:r>
      <w:proofErr w:type="spellStart"/>
      <w:r w:rsidRPr="00BF4CBB">
        <w:rPr>
          <w:rFonts w:eastAsia="Times New Roman"/>
          <w:kern w:val="0"/>
          <w14:ligatures w14:val="none"/>
        </w:rPr>
        <w:t>ropinirolio</w:t>
      </w:r>
      <w:proofErr w:type="spellEnd"/>
      <w:r w:rsidRPr="00BF4CBB">
        <w:rPr>
          <w:rFonts w:eastAsia="Times New Roman"/>
          <w:kern w:val="0"/>
          <w14:ligatures w14:val="none"/>
        </w:rPr>
        <w:t xml:space="preserve"> (hidrochlorido pavidalu).</w:t>
      </w:r>
    </w:p>
    <w:p w14:paraId="4D0B6AB7" w14:textId="77777777" w:rsidR="00BF4CBB" w:rsidRPr="00BF4CBB" w:rsidRDefault="00BF4CBB" w:rsidP="00BF4CBB">
      <w:pPr>
        <w:tabs>
          <w:tab w:val="left" w:pos="567"/>
          <w:tab w:val="left" w:pos="708"/>
        </w:tabs>
        <w:spacing w:after="0" w:line="240" w:lineRule="auto"/>
        <w:ind w:left="567" w:right="-2"/>
        <w:rPr>
          <w:rFonts w:eastAsia="Times New Roman"/>
          <w:kern w:val="0"/>
          <w14:ligatures w14:val="none"/>
        </w:rPr>
      </w:pPr>
    </w:p>
    <w:p w14:paraId="4A09C912" w14:textId="77777777" w:rsidR="00BF4CBB" w:rsidRPr="00BF4CBB" w:rsidRDefault="00BF4CBB" w:rsidP="00BF4CBB">
      <w:pPr>
        <w:tabs>
          <w:tab w:val="left" w:pos="567"/>
          <w:tab w:val="left" w:pos="708"/>
        </w:tabs>
        <w:spacing w:after="0" w:line="240" w:lineRule="auto"/>
        <w:ind w:left="567" w:right="-2"/>
        <w:rPr>
          <w:rFonts w:eastAsia="Times New Roman"/>
          <w:i/>
          <w:iCs/>
          <w:kern w:val="0"/>
          <w14:ligatures w14:val="none"/>
        </w:rPr>
      </w:pPr>
      <w:r w:rsidRPr="00BF4CBB">
        <w:rPr>
          <w:rFonts w:eastAsia="Times New Roman"/>
          <w:i/>
          <w:noProof/>
          <w:kern w:val="0"/>
          <w14:ligatures w14:val="none"/>
        </w:rPr>
        <w:t xml:space="preserve">Rolpryna SR </w:t>
      </w:r>
      <w:r w:rsidRPr="00BF4CBB">
        <w:rPr>
          <w:rFonts w:eastAsia="Times New Roman"/>
          <w:i/>
          <w:kern w:val="0"/>
          <w14:ligatures w14:val="none"/>
        </w:rPr>
        <w:t xml:space="preserve">8 mg </w:t>
      </w:r>
      <w:r w:rsidRPr="00BF4CBB">
        <w:rPr>
          <w:rFonts w:eastAsia="Times New Roman"/>
          <w:i/>
          <w:noProof/>
          <w:kern w:val="0"/>
          <w14:ligatures w14:val="none"/>
        </w:rPr>
        <w:t>pailginto atpalaidavimo tabletės</w:t>
      </w:r>
    </w:p>
    <w:p w14:paraId="7473822A" w14:textId="77777777" w:rsidR="00BF4CBB" w:rsidRPr="00BF4CBB" w:rsidRDefault="00BF4CBB" w:rsidP="00BF4CBB">
      <w:pPr>
        <w:tabs>
          <w:tab w:val="left" w:pos="567"/>
          <w:tab w:val="left" w:pos="708"/>
        </w:tabs>
        <w:spacing w:after="0" w:line="240" w:lineRule="auto"/>
        <w:ind w:left="567" w:right="-2"/>
        <w:rPr>
          <w:rFonts w:eastAsia="Times New Roman"/>
          <w:kern w:val="0"/>
          <w14:ligatures w14:val="none"/>
        </w:rPr>
      </w:pPr>
      <w:r w:rsidRPr="00BF4CBB">
        <w:rPr>
          <w:rFonts w:eastAsia="Times New Roman"/>
          <w:kern w:val="0"/>
          <w14:ligatures w14:val="none"/>
        </w:rPr>
        <w:t xml:space="preserve">Kiekvienoje pailginto atpalaidavimo tabletėje yra 8 mg </w:t>
      </w:r>
      <w:proofErr w:type="spellStart"/>
      <w:r w:rsidRPr="00BF4CBB">
        <w:rPr>
          <w:rFonts w:eastAsia="Times New Roman"/>
          <w:kern w:val="0"/>
          <w14:ligatures w14:val="none"/>
        </w:rPr>
        <w:t>ropinirolio</w:t>
      </w:r>
      <w:proofErr w:type="spellEnd"/>
      <w:r w:rsidRPr="00BF4CBB">
        <w:rPr>
          <w:rFonts w:eastAsia="Times New Roman"/>
          <w:kern w:val="0"/>
          <w14:ligatures w14:val="none"/>
        </w:rPr>
        <w:t xml:space="preserve"> (hidrochlorido pavidalu).</w:t>
      </w:r>
    </w:p>
    <w:p w14:paraId="0E55822B" w14:textId="77777777" w:rsidR="00BF4CBB" w:rsidRPr="00BF4CBB" w:rsidRDefault="00BF4CBB" w:rsidP="00BF4CBB">
      <w:pPr>
        <w:spacing w:after="0" w:line="240" w:lineRule="auto"/>
        <w:ind w:left="540" w:right="-2"/>
        <w:rPr>
          <w:rFonts w:eastAsia="Times New Roman"/>
          <w:i/>
          <w:iCs/>
          <w:noProof/>
          <w:kern w:val="0"/>
          <w:szCs w:val="24"/>
          <w14:ligatures w14:val="none"/>
        </w:rPr>
      </w:pPr>
    </w:p>
    <w:p w14:paraId="016F574F" w14:textId="77777777" w:rsidR="00BF4CBB" w:rsidRPr="00BF4CBB" w:rsidRDefault="00BF4CBB" w:rsidP="00BF4CBB">
      <w:pPr>
        <w:numPr>
          <w:ilvl w:val="0"/>
          <w:numId w:val="1"/>
        </w:numPr>
        <w:tabs>
          <w:tab w:val="left" w:pos="567"/>
          <w:tab w:val="left" w:pos="708"/>
        </w:tabs>
        <w:spacing w:after="0" w:line="240" w:lineRule="auto"/>
        <w:ind w:left="567" w:right="-2" w:hanging="567"/>
        <w:rPr>
          <w:rFonts w:eastAsia="Times New Roman"/>
          <w:kern w:val="0"/>
          <w:lang w:val="en-GB"/>
          <w14:ligatures w14:val="none"/>
        </w:rPr>
      </w:pPr>
      <w:r w:rsidRPr="00BF4CBB">
        <w:rPr>
          <w:rFonts w:eastAsia="Times New Roman"/>
          <w:noProof/>
          <w:kern w:val="0"/>
          <w:szCs w:val="24"/>
          <w14:ligatures w14:val="none"/>
        </w:rPr>
        <w:t>Pagalbinės medžiagos yra:</w:t>
      </w:r>
    </w:p>
    <w:p w14:paraId="27752135" w14:textId="77777777" w:rsidR="00BF4CBB" w:rsidRPr="00BF4CBB" w:rsidRDefault="00BF4CBB" w:rsidP="00BF4CBB">
      <w:pPr>
        <w:tabs>
          <w:tab w:val="left" w:pos="567"/>
          <w:tab w:val="left" w:pos="708"/>
        </w:tabs>
        <w:spacing w:after="0" w:line="240" w:lineRule="auto"/>
        <w:ind w:left="567" w:right="-2"/>
        <w:rPr>
          <w:rFonts w:eastAsia="Times New Roman"/>
          <w:i/>
          <w:noProof/>
          <w:kern w:val="0"/>
          <w14:ligatures w14:val="none"/>
        </w:rPr>
      </w:pPr>
      <w:r w:rsidRPr="00BF4CBB">
        <w:rPr>
          <w:rFonts w:eastAsia="Times New Roman"/>
          <w:i/>
          <w:noProof/>
          <w:kern w:val="0"/>
          <w14:ligatures w14:val="none"/>
        </w:rPr>
        <w:t>Rolpryna SR 2 mg pailginto atpalaidavimo tabletės</w:t>
      </w:r>
    </w:p>
    <w:p w14:paraId="5387A7E0" w14:textId="77777777" w:rsidR="00BF4CBB" w:rsidRPr="00BF4CBB" w:rsidRDefault="00BF4CBB" w:rsidP="00BF4CBB">
      <w:pPr>
        <w:tabs>
          <w:tab w:val="left" w:pos="567"/>
          <w:tab w:val="left" w:pos="708"/>
        </w:tabs>
        <w:spacing w:after="0" w:line="240" w:lineRule="auto"/>
        <w:ind w:left="567" w:right="-2"/>
        <w:rPr>
          <w:rFonts w:eastAsia="Times New Roman"/>
          <w:kern w:val="0"/>
          <w14:ligatures w14:val="none"/>
        </w:rPr>
      </w:pPr>
      <w:proofErr w:type="spellStart"/>
      <w:r w:rsidRPr="00BF4CBB">
        <w:rPr>
          <w:rFonts w:eastAsia="Times New Roman"/>
          <w:kern w:val="0"/>
          <w14:ligatures w14:val="none"/>
        </w:rPr>
        <w:t>Hipromeliozė</w:t>
      </w:r>
      <w:proofErr w:type="spellEnd"/>
      <w:r w:rsidRPr="00BF4CBB">
        <w:rPr>
          <w:rFonts w:eastAsia="Times New Roman"/>
          <w:kern w:val="0"/>
          <w14:ligatures w14:val="none"/>
        </w:rPr>
        <w:t xml:space="preserve"> (2208 tipo), laktozė </w:t>
      </w:r>
      <w:proofErr w:type="spellStart"/>
      <w:r w:rsidRPr="00BF4CBB">
        <w:rPr>
          <w:rFonts w:eastAsia="Times New Roman"/>
          <w:kern w:val="0"/>
          <w14:ligatures w14:val="none"/>
        </w:rPr>
        <w:t>monohidratas</w:t>
      </w:r>
      <w:proofErr w:type="spellEnd"/>
      <w:r w:rsidRPr="00BF4CBB">
        <w:rPr>
          <w:rFonts w:eastAsia="Times New Roman"/>
          <w:kern w:val="0"/>
          <w14:ligatures w14:val="none"/>
        </w:rPr>
        <w:t xml:space="preserve">, koloidinis bevandenis silicio dioksidas, </w:t>
      </w:r>
      <w:proofErr w:type="spellStart"/>
      <w:r w:rsidRPr="00BF4CBB">
        <w:rPr>
          <w:rFonts w:eastAsia="Times New Roman"/>
          <w:kern w:val="0"/>
          <w14:ligatures w14:val="none"/>
        </w:rPr>
        <w:t>karbomerai</w:t>
      </w:r>
      <w:proofErr w:type="spellEnd"/>
      <w:r w:rsidRPr="00BF4CBB">
        <w:rPr>
          <w:rFonts w:eastAsia="Times New Roman"/>
          <w:kern w:val="0"/>
          <w14:ligatures w14:val="none"/>
        </w:rPr>
        <w:t xml:space="preserve"> (</w:t>
      </w:r>
      <w:r w:rsidRPr="00BF4CBB">
        <w:rPr>
          <w:rFonts w:eastAsia="Times New Roman"/>
          <w:iCs/>
          <w:kern w:val="0"/>
          <w14:ligatures w14:val="none"/>
        </w:rPr>
        <w:t xml:space="preserve">4000-11000 </w:t>
      </w:r>
      <w:proofErr w:type="spellStart"/>
      <w:r w:rsidRPr="00BF4CBB">
        <w:rPr>
          <w:rFonts w:eastAsia="Times New Roman"/>
          <w:iCs/>
          <w:kern w:val="0"/>
          <w14:ligatures w14:val="none"/>
        </w:rPr>
        <w:t>mPa.s</w:t>
      </w:r>
      <w:proofErr w:type="spellEnd"/>
      <w:r w:rsidRPr="00BF4CBB">
        <w:rPr>
          <w:rFonts w:eastAsia="Times New Roman"/>
          <w:iCs/>
          <w:kern w:val="0"/>
          <w14:ligatures w14:val="none"/>
        </w:rPr>
        <w:t>)</w:t>
      </w:r>
      <w:r w:rsidRPr="00BF4CBB">
        <w:rPr>
          <w:rFonts w:eastAsia="Times New Roman"/>
          <w:kern w:val="0"/>
          <w14:ligatures w14:val="none"/>
        </w:rPr>
        <w:t xml:space="preserve">, </w:t>
      </w:r>
      <w:proofErr w:type="spellStart"/>
      <w:r w:rsidRPr="00BF4CBB">
        <w:rPr>
          <w:rFonts w:eastAsia="Times New Roman"/>
          <w:kern w:val="0"/>
          <w14:ligatures w14:val="none"/>
        </w:rPr>
        <w:t>hidrintas</w:t>
      </w:r>
      <w:proofErr w:type="spellEnd"/>
      <w:r w:rsidRPr="00BF4CBB">
        <w:rPr>
          <w:rFonts w:eastAsia="Times New Roman"/>
          <w:kern w:val="0"/>
          <w14:ligatures w14:val="none"/>
        </w:rPr>
        <w:t xml:space="preserve"> ricinos aliejus, magnio </w:t>
      </w:r>
      <w:proofErr w:type="spellStart"/>
      <w:r w:rsidRPr="00BF4CBB">
        <w:rPr>
          <w:rFonts w:eastAsia="Times New Roman"/>
          <w:kern w:val="0"/>
          <w14:ligatures w14:val="none"/>
        </w:rPr>
        <w:t>stearatas</w:t>
      </w:r>
      <w:proofErr w:type="spellEnd"/>
      <w:r w:rsidRPr="00BF4CBB">
        <w:rPr>
          <w:rFonts w:eastAsia="Times New Roman"/>
          <w:kern w:val="0"/>
          <w14:ligatures w14:val="none"/>
        </w:rPr>
        <w:t xml:space="preserve"> tabletės branduolyje ir </w:t>
      </w:r>
      <w:proofErr w:type="spellStart"/>
      <w:r w:rsidRPr="00BF4CBB">
        <w:rPr>
          <w:rFonts w:eastAsia="Times New Roman"/>
          <w:kern w:val="0"/>
          <w14:ligatures w14:val="none"/>
        </w:rPr>
        <w:t>hipromeliozė</w:t>
      </w:r>
      <w:proofErr w:type="spellEnd"/>
      <w:r w:rsidRPr="00BF4CBB">
        <w:rPr>
          <w:rFonts w:eastAsia="Times New Roman"/>
          <w:kern w:val="0"/>
          <w14:ligatures w14:val="none"/>
        </w:rPr>
        <w:t xml:space="preserve"> (2910 tipo), titano dioksidas (E171), </w:t>
      </w:r>
      <w:proofErr w:type="spellStart"/>
      <w:r w:rsidRPr="00BF4CBB">
        <w:rPr>
          <w:rFonts w:eastAsia="Times New Roman"/>
          <w:kern w:val="0"/>
          <w14:ligatures w14:val="none"/>
        </w:rPr>
        <w:t>makrogolis</w:t>
      </w:r>
      <w:proofErr w:type="spellEnd"/>
      <w:r w:rsidRPr="00BF4CBB">
        <w:rPr>
          <w:rFonts w:eastAsia="Times New Roman"/>
          <w:kern w:val="0"/>
          <w14:ligatures w14:val="none"/>
        </w:rPr>
        <w:t xml:space="preserve"> 400, raudonasis geležies oksidas (E172), geltonasis geležies oksidas (E172) tabletės plėvelėje. Žr. 2 skyrių „</w:t>
      </w:r>
      <w:proofErr w:type="spellStart"/>
      <w:r w:rsidRPr="00BF4CBB">
        <w:rPr>
          <w:rFonts w:eastAsia="Times New Roman"/>
          <w:kern w:val="0"/>
          <w14:ligatures w14:val="none"/>
        </w:rPr>
        <w:t>Rolpryna</w:t>
      </w:r>
      <w:proofErr w:type="spellEnd"/>
      <w:r w:rsidRPr="00BF4CBB">
        <w:rPr>
          <w:rFonts w:eastAsia="Times New Roman"/>
          <w:kern w:val="0"/>
          <w14:ligatures w14:val="none"/>
        </w:rPr>
        <w:t xml:space="preserve"> SR sudėtyje yra laktozės“.</w:t>
      </w:r>
    </w:p>
    <w:p w14:paraId="16401581" w14:textId="77777777" w:rsidR="00BF4CBB" w:rsidRPr="00BF4CBB" w:rsidRDefault="00BF4CBB" w:rsidP="00BF4CBB">
      <w:pPr>
        <w:tabs>
          <w:tab w:val="left" w:pos="567"/>
          <w:tab w:val="left" w:pos="708"/>
        </w:tabs>
        <w:spacing w:after="0" w:line="240" w:lineRule="auto"/>
        <w:ind w:left="567" w:right="-2"/>
        <w:rPr>
          <w:rFonts w:eastAsia="Times New Roman"/>
          <w:kern w:val="0"/>
          <w14:ligatures w14:val="none"/>
        </w:rPr>
      </w:pPr>
    </w:p>
    <w:p w14:paraId="3385BED8" w14:textId="77777777" w:rsidR="00BF4CBB" w:rsidRPr="00BF4CBB" w:rsidRDefault="00BF4CBB" w:rsidP="00BF4CBB">
      <w:pPr>
        <w:numPr>
          <w:ilvl w:val="12"/>
          <w:numId w:val="0"/>
        </w:numPr>
        <w:spacing w:after="0" w:line="240" w:lineRule="auto"/>
        <w:ind w:left="540" w:right="-2"/>
        <w:rPr>
          <w:rFonts w:eastAsia="Times New Roman"/>
          <w:i/>
          <w:iCs/>
          <w:kern w:val="0"/>
          <w14:ligatures w14:val="none"/>
        </w:rPr>
      </w:pPr>
      <w:r w:rsidRPr="00BF4CBB">
        <w:rPr>
          <w:rFonts w:eastAsia="Times New Roman"/>
          <w:i/>
          <w:noProof/>
          <w:kern w:val="0"/>
          <w14:ligatures w14:val="none"/>
        </w:rPr>
        <w:t xml:space="preserve">Rolpryna SR </w:t>
      </w:r>
      <w:r w:rsidRPr="00BF4CBB">
        <w:rPr>
          <w:rFonts w:eastAsia="Times New Roman"/>
          <w:i/>
          <w:kern w:val="0"/>
          <w14:ligatures w14:val="none"/>
        </w:rPr>
        <w:t xml:space="preserve">4 mg ir 8 mg </w:t>
      </w:r>
      <w:r w:rsidRPr="00BF4CBB">
        <w:rPr>
          <w:rFonts w:eastAsia="Times New Roman"/>
          <w:i/>
          <w:noProof/>
          <w:kern w:val="0"/>
          <w14:ligatures w14:val="none"/>
        </w:rPr>
        <w:t>pailginto atpalaidavimo tabletės</w:t>
      </w:r>
    </w:p>
    <w:p w14:paraId="2CF73B2A" w14:textId="77777777" w:rsidR="00BF4CBB" w:rsidRPr="00BF4CBB" w:rsidRDefault="00BF4CBB" w:rsidP="00BF4CBB">
      <w:pPr>
        <w:numPr>
          <w:ilvl w:val="12"/>
          <w:numId w:val="0"/>
        </w:numPr>
        <w:spacing w:after="0" w:line="240" w:lineRule="auto"/>
        <w:ind w:left="540" w:right="-2"/>
        <w:rPr>
          <w:rFonts w:eastAsia="Times New Roman"/>
          <w:kern w:val="0"/>
          <w14:ligatures w14:val="none"/>
        </w:rPr>
      </w:pPr>
      <w:proofErr w:type="spellStart"/>
      <w:r w:rsidRPr="00BF4CBB">
        <w:rPr>
          <w:rFonts w:eastAsia="Times New Roman"/>
          <w:kern w:val="0"/>
          <w14:ligatures w14:val="none"/>
        </w:rPr>
        <w:t>Hipromeliozė</w:t>
      </w:r>
      <w:proofErr w:type="spellEnd"/>
      <w:r w:rsidRPr="00BF4CBB">
        <w:rPr>
          <w:rFonts w:eastAsia="Times New Roman"/>
          <w:kern w:val="0"/>
          <w14:ligatures w14:val="none"/>
        </w:rPr>
        <w:t xml:space="preserve"> (2208 tipo), laktozė </w:t>
      </w:r>
      <w:proofErr w:type="spellStart"/>
      <w:r w:rsidRPr="00BF4CBB">
        <w:rPr>
          <w:rFonts w:eastAsia="Times New Roman"/>
          <w:kern w:val="0"/>
          <w14:ligatures w14:val="none"/>
        </w:rPr>
        <w:t>monohidratas</w:t>
      </w:r>
      <w:proofErr w:type="spellEnd"/>
      <w:r w:rsidRPr="00BF4CBB">
        <w:rPr>
          <w:rFonts w:eastAsia="Times New Roman"/>
          <w:kern w:val="0"/>
          <w14:ligatures w14:val="none"/>
        </w:rPr>
        <w:t xml:space="preserve">, koloidinis bevandenis silicio dioksidas, </w:t>
      </w:r>
      <w:proofErr w:type="spellStart"/>
      <w:r w:rsidRPr="00BF4CBB">
        <w:rPr>
          <w:rFonts w:eastAsia="Times New Roman"/>
          <w:kern w:val="0"/>
          <w14:ligatures w14:val="none"/>
        </w:rPr>
        <w:t>karbomerai</w:t>
      </w:r>
      <w:proofErr w:type="spellEnd"/>
      <w:r w:rsidRPr="00BF4CBB">
        <w:rPr>
          <w:rFonts w:eastAsia="Times New Roman"/>
          <w:kern w:val="0"/>
          <w14:ligatures w14:val="none"/>
        </w:rPr>
        <w:t xml:space="preserve"> (</w:t>
      </w:r>
      <w:r w:rsidRPr="00BF4CBB">
        <w:rPr>
          <w:rFonts w:eastAsia="Times New Roman"/>
          <w:iCs/>
          <w:kern w:val="0"/>
          <w14:ligatures w14:val="none"/>
        </w:rPr>
        <w:t xml:space="preserve">4000-11000 </w:t>
      </w:r>
      <w:proofErr w:type="spellStart"/>
      <w:r w:rsidRPr="00BF4CBB">
        <w:rPr>
          <w:rFonts w:eastAsia="Times New Roman"/>
          <w:iCs/>
          <w:kern w:val="0"/>
          <w14:ligatures w14:val="none"/>
        </w:rPr>
        <w:t>mPa.s</w:t>
      </w:r>
      <w:proofErr w:type="spellEnd"/>
      <w:r w:rsidRPr="00BF4CBB">
        <w:rPr>
          <w:rFonts w:eastAsia="Times New Roman"/>
          <w:iCs/>
          <w:kern w:val="0"/>
          <w14:ligatures w14:val="none"/>
        </w:rPr>
        <w:t>)</w:t>
      </w:r>
      <w:r w:rsidRPr="00BF4CBB">
        <w:rPr>
          <w:rFonts w:eastAsia="Times New Roman"/>
          <w:kern w:val="0"/>
          <w14:ligatures w14:val="none"/>
        </w:rPr>
        <w:t xml:space="preserve">, </w:t>
      </w:r>
      <w:proofErr w:type="spellStart"/>
      <w:r w:rsidRPr="00BF4CBB">
        <w:rPr>
          <w:rFonts w:eastAsia="Times New Roman"/>
          <w:kern w:val="0"/>
          <w14:ligatures w14:val="none"/>
        </w:rPr>
        <w:t>hidrintas</w:t>
      </w:r>
      <w:proofErr w:type="spellEnd"/>
      <w:r w:rsidRPr="00BF4CBB">
        <w:rPr>
          <w:rFonts w:eastAsia="Times New Roman"/>
          <w:kern w:val="0"/>
          <w14:ligatures w14:val="none"/>
        </w:rPr>
        <w:t xml:space="preserve"> ricinos aliejus, magnio </w:t>
      </w:r>
      <w:proofErr w:type="spellStart"/>
      <w:r w:rsidRPr="00BF4CBB">
        <w:rPr>
          <w:rFonts w:eastAsia="Times New Roman"/>
          <w:kern w:val="0"/>
          <w14:ligatures w14:val="none"/>
        </w:rPr>
        <w:t>stearatas</w:t>
      </w:r>
      <w:proofErr w:type="spellEnd"/>
      <w:r w:rsidRPr="00BF4CBB">
        <w:rPr>
          <w:rFonts w:eastAsia="Times New Roman"/>
          <w:kern w:val="0"/>
          <w14:ligatures w14:val="none"/>
        </w:rPr>
        <w:t xml:space="preserve"> tabletės branduolyje ir </w:t>
      </w:r>
      <w:proofErr w:type="spellStart"/>
      <w:r w:rsidRPr="00BF4CBB">
        <w:rPr>
          <w:rFonts w:eastAsia="Times New Roman"/>
          <w:kern w:val="0"/>
          <w14:ligatures w14:val="none"/>
        </w:rPr>
        <w:t>hipromeliozė</w:t>
      </w:r>
      <w:proofErr w:type="spellEnd"/>
      <w:r w:rsidRPr="00BF4CBB">
        <w:rPr>
          <w:rFonts w:eastAsia="Times New Roman"/>
          <w:kern w:val="0"/>
          <w14:ligatures w14:val="none"/>
        </w:rPr>
        <w:t xml:space="preserve"> (2910 tipo), titano dioksidas (E171), </w:t>
      </w:r>
      <w:proofErr w:type="spellStart"/>
      <w:r w:rsidRPr="00BF4CBB">
        <w:rPr>
          <w:rFonts w:eastAsia="Times New Roman"/>
          <w:kern w:val="0"/>
          <w14:ligatures w14:val="none"/>
        </w:rPr>
        <w:t>makrogolis</w:t>
      </w:r>
      <w:proofErr w:type="spellEnd"/>
      <w:r w:rsidRPr="00BF4CBB">
        <w:rPr>
          <w:rFonts w:eastAsia="Times New Roman"/>
          <w:kern w:val="0"/>
          <w14:ligatures w14:val="none"/>
        </w:rPr>
        <w:t xml:space="preserve"> 400, raudonasis geležies </w:t>
      </w:r>
      <w:r w:rsidRPr="00BF4CBB">
        <w:rPr>
          <w:rFonts w:eastAsia="Times New Roman"/>
          <w:kern w:val="0"/>
          <w14:ligatures w14:val="none"/>
        </w:rPr>
        <w:lastRenderedPageBreak/>
        <w:t>oksidas (E172), geltonasis geležies oksidas (E172), juodasis geležies oksidas (E172) tabletės plėvelėje. Žr. 2 skyrių „</w:t>
      </w:r>
      <w:proofErr w:type="spellStart"/>
      <w:r w:rsidRPr="00BF4CBB">
        <w:rPr>
          <w:rFonts w:eastAsia="Times New Roman"/>
          <w:kern w:val="0"/>
          <w14:ligatures w14:val="none"/>
        </w:rPr>
        <w:t>Rolpryna</w:t>
      </w:r>
      <w:proofErr w:type="spellEnd"/>
      <w:r w:rsidRPr="00BF4CBB">
        <w:rPr>
          <w:rFonts w:eastAsia="Times New Roman"/>
          <w:kern w:val="0"/>
          <w14:ligatures w14:val="none"/>
        </w:rPr>
        <w:t xml:space="preserve"> SR sudėtyje yra laktozės“.</w:t>
      </w:r>
    </w:p>
    <w:p w14:paraId="23A573CE" w14:textId="77777777" w:rsidR="00BF4CBB" w:rsidRPr="00BF4CBB" w:rsidRDefault="00BF4CBB" w:rsidP="00BF4CBB">
      <w:pPr>
        <w:tabs>
          <w:tab w:val="left" w:pos="567"/>
          <w:tab w:val="left" w:pos="708"/>
        </w:tabs>
        <w:spacing w:after="0" w:line="240" w:lineRule="auto"/>
        <w:ind w:left="567" w:right="-2"/>
        <w:rPr>
          <w:rFonts w:eastAsia="Times New Roman"/>
          <w:kern w:val="0"/>
          <w14:ligatures w14:val="none"/>
        </w:rPr>
      </w:pPr>
    </w:p>
    <w:p w14:paraId="1D586C7F" w14:textId="77777777" w:rsidR="00BF4CBB" w:rsidRPr="00BF4CBB" w:rsidRDefault="00BF4CBB" w:rsidP="00BF4CBB">
      <w:pPr>
        <w:widowControl w:val="0"/>
        <w:tabs>
          <w:tab w:val="left" w:pos="567"/>
        </w:tabs>
        <w:spacing w:after="0" w:line="240" w:lineRule="auto"/>
        <w:rPr>
          <w:rFonts w:eastAsia="Times New Roman"/>
          <w:b/>
          <w:bCs/>
          <w:noProof/>
          <w:kern w:val="0"/>
          <w:szCs w:val="24"/>
          <w14:ligatures w14:val="none"/>
        </w:rPr>
      </w:pPr>
      <w:proofErr w:type="spellStart"/>
      <w:r w:rsidRPr="00BF4CBB">
        <w:rPr>
          <w:rFonts w:eastAsia="Times New Roman"/>
          <w:b/>
          <w:bCs/>
          <w:kern w:val="0"/>
          <w:szCs w:val="24"/>
          <w14:ligatures w14:val="none"/>
        </w:rPr>
        <w:t>Rolpryna</w:t>
      </w:r>
      <w:proofErr w:type="spellEnd"/>
      <w:r w:rsidRPr="00BF4CBB">
        <w:rPr>
          <w:rFonts w:eastAsia="Times New Roman"/>
          <w:b/>
          <w:bCs/>
          <w:kern w:val="0"/>
          <w:szCs w:val="24"/>
          <w14:ligatures w14:val="none"/>
        </w:rPr>
        <w:t xml:space="preserve"> SR</w:t>
      </w:r>
      <w:r w:rsidRPr="00BF4CBB">
        <w:rPr>
          <w:rFonts w:eastAsia="Times New Roman"/>
          <w:b/>
          <w:bCs/>
          <w:noProof/>
          <w:kern w:val="0"/>
          <w:szCs w:val="24"/>
          <w14:ligatures w14:val="none"/>
        </w:rPr>
        <w:t xml:space="preserve"> išvaizda ir kiekis pakuotėje</w:t>
      </w:r>
    </w:p>
    <w:p w14:paraId="644702A0" w14:textId="77777777" w:rsidR="00BF4CBB" w:rsidRPr="00BF4CBB" w:rsidRDefault="00BF4CBB" w:rsidP="00BF4CBB">
      <w:pPr>
        <w:tabs>
          <w:tab w:val="left" w:pos="0"/>
        </w:tabs>
        <w:spacing w:after="0" w:line="240" w:lineRule="auto"/>
        <w:ind w:right="-2"/>
        <w:rPr>
          <w:rFonts w:eastAsia="Times New Roman"/>
          <w:i/>
          <w:noProof/>
          <w:kern w:val="0"/>
          <w14:ligatures w14:val="none"/>
        </w:rPr>
      </w:pPr>
      <w:r w:rsidRPr="00BF4CBB">
        <w:rPr>
          <w:rFonts w:eastAsia="Times New Roman"/>
          <w:i/>
          <w:noProof/>
          <w:kern w:val="0"/>
          <w14:ligatures w14:val="none"/>
        </w:rPr>
        <w:t>Rolpryna SR 2 mg pailginto atpalaidavimo tabletės</w:t>
      </w:r>
    </w:p>
    <w:p w14:paraId="133CA0B3"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r w:rsidRPr="00BF4CBB">
        <w:rPr>
          <w:rFonts w:eastAsia="Times New Roman"/>
          <w:noProof/>
          <w:kern w:val="0"/>
          <w:szCs w:val="24"/>
          <w14:ligatures w14:val="none"/>
        </w:rPr>
        <w:t>Tabletės yra rausvos, abipus išgaubtos, ovalo formos.</w:t>
      </w:r>
    </w:p>
    <w:p w14:paraId="17EDAE13"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p>
    <w:p w14:paraId="143BC77A" w14:textId="77777777" w:rsidR="00BF4CBB" w:rsidRPr="00BF4CBB" w:rsidRDefault="00BF4CBB" w:rsidP="00BF4CBB">
      <w:pPr>
        <w:tabs>
          <w:tab w:val="left" w:pos="0"/>
        </w:tabs>
        <w:spacing w:after="0" w:line="240" w:lineRule="auto"/>
        <w:ind w:right="-2"/>
        <w:rPr>
          <w:rFonts w:eastAsia="Times New Roman"/>
          <w:i/>
          <w:noProof/>
          <w:kern w:val="0"/>
          <w14:ligatures w14:val="none"/>
        </w:rPr>
      </w:pPr>
      <w:r w:rsidRPr="00BF4CBB">
        <w:rPr>
          <w:rFonts w:eastAsia="Times New Roman"/>
          <w:i/>
          <w:noProof/>
          <w:kern w:val="0"/>
          <w14:ligatures w14:val="none"/>
        </w:rPr>
        <w:t>Rolpryna SR 4 mg pailginto atpalaidavimo tabletės</w:t>
      </w:r>
    </w:p>
    <w:p w14:paraId="54604C1D"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r w:rsidRPr="00BF4CBB">
        <w:rPr>
          <w:rFonts w:eastAsia="Times New Roman"/>
          <w:noProof/>
          <w:kern w:val="0"/>
          <w:szCs w:val="24"/>
          <w14:ligatures w14:val="none"/>
        </w:rPr>
        <w:t>Tabletės yra šviesiai rusvos, abipus išgaubtos, ovalo formos.</w:t>
      </w:r>
    </w:p>
    <w:p w14:paraId="0D54E89A"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p>
    <w:p w14:paraId="0D6C1D49" w14:textId="77777777" w:rsidR="00BF4CBB" w:rsidRPr="00BF4CBB" w:rsidRDefault="00BF4CBB" w:rsidP="00BF4CBB">
      <w:pPr>
        <w:tabs>
          <w:tab w:val="left" w:pos="0"/>
        </w:tabs>
        <w:spacing w:after="0" w:line="240" w:lineRule="auto"/>
        <w:ind w:right="-2"/>
        <w:rPr>
          <w:rFonts w:eastAsia="Times New Roman"/>
          <w:i/>
          <w:noProof/>
          <w:kern w:val="0"/>
          <w14:ligatures w14:val="none"/>
        </w:rPr>
      </w:pPr>
      <w:r w:rsidRPr="00BF4CBB">
        <w:rPr>
          <w:rFonts w:eastAsia="Times New Roman"/>
          <w:i/>
          <w:noProof/>
          <w:kern w:val="0"/>
          <w14:ligatures w14:val="none"/>
        </w:rPr>
        <w:t>Rolpryna SR 8 mg pailginto atpalaidavimo tabletės</w:t>
      </w:r>
    </w:p>
    <w:p w14:paraId="07AC3BFC"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r w:rsidRPr="00BF4CBB">
        <w:rPr>
          <w:rFonts w:eastAsia="Times New Roman"/>
          <w:noProof/>
          <w:kern w:val="0"/>
          <w:szCs w:val="24"/>
          <w14:ligatures w14:val="none"/>
        </w:rPr>
        <w:t>Tabletės yra rusvai raudonos, abipus išgaubtos, ovalo formos.</w:t>
      </w:r>
    </w:p>
    <w:p w14:paraId="7585EA71"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p>
    <w:p w14:paraId="2D7FDE39" w14:textId="77777777" w:rsidR="00BF4CBB" w:rsidRPr="00BF4CBB" w:rsidRDefault="00BF4CBB" w:rsidP="00BF4CBB">
      <w:pPr>
        <w:spacing w:after="0" w:line="240" w:lineRule="auto"/>
        <w:rPr>
          <w:rFonts w:eastAsia="Times New Roman"/>
          <w:noProof/>
          <w:kern w:val="0"/>
          <w:szCs w:val="24"/>
          <w14:ligatures w14:val="none"/>
        </w:rPr>
      </w:pPr>
      <w:r w:rsidRPr="00BF4CBB">
        <w:rPr>
          <w:rFonts w:eastAsia="Times New Roman"/>
          <w:noProof/>
          <w:kern w:val="0"/>
          <w:szCs w:val="24"/>
          <w14:ligatures w14:val="none"/>
        </w:rPr>
        <w:t>Tiekiamos 21, 28, 42 ir 84 pailginto atpalaidavimo tablečių OPA/aliuminio/PVC//aliuminio lizdinių plokštelių kartono dėžutės.</w:t>
      </w:r>
    </w:p>
    <w:p w14:paraId="1D7CFD36" w14:textId="77777777" w:rsidR="00BF4CBB" w:rsidRPr="00BF4CBB" w:rsidRDefault="00BF4CBB" w:rsidP="00BF4CBB">
      <w:pPr>
        <w:spacing w:after="0" w:line="240" w:lineRule="auto"/>
        <w:rPr>
          <w:rFonts w:eastAsia="Times New Roman"/>
          <w:noProof/>
          <w:kern w:val="0"/>
          <w:szCs w:val="24"/>
          <w14:ligatures w14:val="none"/>
        </w:rPr>
      </w:pPr>
    </w:p>
    <w:p w14:paraId="5F0AC58D" w14:textId="77777777" w:rsidR="00BF4CBB" w:rsidRPr="00BF4CBB" w:rsidRDefault="00BF4CBB" w:rsidP="00BF4CBB">
      <w:pPr>
        <w:spacing w:after="0" w:line="240" w:lineRule="auto"/>
        <w:rPr>
          <w:rFonts w:eastAsia="Times New Roman"/>
          <w:noProof/>
          <w:kern w:val="0"/>
          <w:szCs w:val="24"/>
          <w14:ligatures w14:val="none"/>
        </w:rPr>
      </w:pPr>
      <w:r w:rsidRPr="00BF4CBB">
        <w:rPr>
          <w:rFonts w:eastAsia="Times New Roman"/>
          <w:noProof/>
          <w:kern w:val="0"/>
          <w:szCs w:val="24"/>
          <w14:ligatures w14:val="none"/>
        </w:rPr>
        <w:t>Gali būti tiekiamos ne visų dydžių pakuotės.</w:t>
      </w:r>
    </w:p>
    <w:p w14:paraId="3B499042" w14:textId="77777777" w:rsidR="00BF4CBB" w:rsidRPr="00BF4CBB" w:rsidRDefault="00BF4CBB" w:rsidP="00BF4CBB">
      <w:pPr>
        <w:spacing w:after="0" w:line="240" w:lineRule="auto"/>
        <w:rPr>
          <w:rFonts w:eastAsia="Times New Roman"/>
          <w:noProof/>
          <w:kern w:val="0"/>
          <w:szCs w:val="24"/>
          <w14:ligatures w14:val="none"/>
        </w:rPr>
      </w:pPr>
    </w:p>
    <w:p w14:paraId="10300C3F" w14:textId="77777777" w:rsidR="00BF4CBB" w:rsidRPr="00BF4CBB" w:rsidRDefault="00BF4CBB" w:rsidP="00BF4CBB">
      <w:pPr>
        <w:numPr>
          <w:ilvl w:val="12"/>
          <w:numId w:val="0"/>
        </w:numPr>
        <w:spacing w:after="0" w:line="240" w:lineRule="auto"/>
        <w:ind w:right="-2"/>
        <w:rPr>
          <w:rFonts w:eastAsia="Times New Roman"/>
          <w:b/>
          <w:bCs/>
          <w:noProof/>
          <w:kern w:val="0"/>
          <w:szCs w:val="24"/>
          <w14:ligatures w14:val="none"/>
        </w:rPr>
      </w:pPr>
      <w:r w:rsidRPr="00BF4CBB">
        <w:rPr>
          <w:rFonts w:eastAsia="Times New Roman"/>
          <w:b/>
          <w:bCs/>
          <w:noProof/>
          <w:kern w:val="0"/>
          <w:szCs w:val="24"/>
          <w14:ligatures w14:val="none"/>
        </w:rPr>
        <w:t>Registruotojas ir gamintojas</w:t>
      </w:r>
    </w:p>
    <w:p w14:paraId="1E527F51" w14:textId="77777777" w:rsidR="00BF4CBB" w:rsidRPr="00BF4CBB" w:rsidRDefault="00BF4CBB" w:rsidP="00BF4CBB">
      <w:pPr>
        <w:spacing w:after="0" w:line="240" w:lineRule="auto"/>
        <w:rPr>
          <w:rFonts w:eastAsia="Times New Roman"/>
          <w:i/>
          <w:kern w:val="0"/>
          <w:lang w:val="sl-SI"/>
          <w14:ligatures w14:val="none"/>
        </w:rPr>
      </w:pPr>
    </w:p>
    <w:p w14:paraId="5DEB0344" w14:textId="77777777" w:rsidR="00BF4CBB" w:rsidRPr="00BF4CBB" w:rsidRDefault="00BF4CBB" w:rsidP="00BF4CBB">
      <w:pPr>
        <w:spacing w:after="0" w:line="240" w:lineRule="auto"/>
        <w:rPr>
          <w:rFonts w:eastAsia="Times New Roman"/>
          <w:i/>
          <w:kern w:val="0"/>
          <w:lang w:val="sl-SI"/>
          <w14:ligatures w14:val="none"/>
        </w:rPr>
      </w:pPr>
      <w:r w:rsidRPr="00BF4CBB">
        <w:rPr>
          <w:rFonts w:eastAsia="Times New Roman"/>
          <w:i/>
          <w:kern w:val="0"/>
          <w:lang w:val="sl-SI"/>
          <w14:ligatures w14:val="none"/>
        </w:rPr>
        <w:t>Registruotojas</w:t>
      </w:r>
    </w:p>
    <w:p w14:paraId="1BE9346D" w14:textId="77777777" w:rsidR="00BF4CBB" w:rsidRPr="00BF4CBB" w:rsidRDefault="00BF4CBB" w:rsidP="00BF4CBB">
      <w:pPr>
        <w:spacing w:after="0" w:line="240" w:lineRule="auto"/>
        <w:rPr>
          <w:rFonts w:eastAsia="Times New Roman"/>
          <w:kern w:val="0"/>
          <w:lang w:val="sl-SI"/>
          <w14:ligatures w14:val="none"/>
        </w:rPr>
      </w:pPr>
      <w:r w:rsidRPr="00BF4CBB">
        <w:rPr>
          <w:rFonts w:eastAsia="Times New Roman"/>
          <w:kern w:val="0"/>
          <w:lang w:val="sl-SI"/>
          <w14:ligatures w14:val="none"/>
        </w:rPr>
        <w:t>KRKA, d.d., Novo mesto</w:t>
      </w:r>
    </w:p>
    <w:p w14:paraId="5C8D0294" w14:textId="77777777" w:rsidR="00BF4CBB" w:rsidRPr="00BF4CBB" w:rsidRDefault="00BF4CBB" w:rsidP="00BF4CBB">
      <w:pPr>
        <w:spacing w:after="0" w:line="240" w:lineRule="auto"/>
        <w:rPr>
          <w:rFonts w:eastAsia="Times New Roman"/>
          <w:kern w:val="0"/>
          <w:lang w:val="sl-SI"/>
          <w14:ligatures w14:val="none"/>
        </w:rPr>
      </w:pPr>
      <w:r w:rsidRPr="00BF4CBB">
        <w:rPr>
          <w:rFonts w:eastAsia="Times New Roman"/>
          <w:kern w:val="0"/>
          <w:lang w:val="sl-SI"/>
          <w14:ligatures w14:val="none"/>
        </w:rPr>
        <w:t>Šmarješka cesta 6</w:t>
      </w:r>
    </w:p>
    <w:p w14:paraId="28A8BE76" w14:textId="77777777" w:rsidR="00BF4CBB" w:rsidRPr="00BF4CBB" w:rsidRDefault="00BF4CBB" w:rsidP="00BF4CBB">
      <w:pPr>
        <w:spacing w:after="0" w:line="240" w:lineRule="auto"/>
        <w:rPr>
          <w:rFonts w:eastAsia="Times New Roman"/>
          <w:kern w:val="0"/>
          <w:lang w:val="sl-SI"/>
          <w14:ligatures w14:val="none"/>
        </w:rPr>
      </w:pPr>
      <w:r w:rsidRPr="00BF4CBB">
        <w:rPr>
          <w:rFonts w:eastAsia="Times New Roman"/>
          <w:kern w:val="0"/>
          <w:lang w:val="sl-SI"/>
          <w14:ligatures w14:val="none"/>
        </w:rPr>
        <w:t>Novo mesto</w:t>
      </w:r>
    </w:p>
    <w:p w14:paraId="6C9F6E69" w14:textId="77777777" w:rsidR="00BF4CBB" w:rsidRPr="00BF4CBB" w:rsidRDefault="00BF4CBB" w:rsidP="00BF4CBB">
      <w:pPr>
        <w:spacing w:after="0" w:line="240" w:lineRule="auto"/>
        <w:rPr>
          <w:rFonts w:eastAsia="Times New Roman"/>
          <w:kern w:val="0"/>
          <w14:ligatures w14:val="none"/>
        </w:rPr>
      </w:pPr>
      <w:r w:rsidRPr="00BF4CBB">
        <w:rPr>
          <w:rFonts w:eastAsia="Times New Roman"/>
          <w:kern w:val="0"/>
          <w14:ligatures w14:val="none"/>
        </w:rPr>
        <w:t>Slovėnija</w:t>
      </w:r>
    </w:p>
    <w:p w14:paraId="3B5B9F2A"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p>
    <w:p w14:paraId="44F5F330" w14:textId="77777777" w:rsidR="00BF4CBB" w:rsidRPr="00BF4CBB" w:rsidRDefault="00BF4CBB" w:rsidP="00BF4CBB">
      <w:pPr>
        <w:numPr>
          <w:ilvl w:val="12"/>
          <w:numId w:val="0"/>
        </w:numPr>
        <w:spacing w:after="0" w:line="240" w:lineRule="auto"/>
        <w:ind w:right="-2"/>
        <w:rPr>
          <w:rFonts w:eastAsia="Times New Roman"/>
          <w:bCs/>
          <w:i/>
          <w:noProof/>
          <w:kern w:val="0"/>
          <w:szCs w:val="24"/>
          <w14:ligatures w14:val="none"/>
        </w:rPr>
      </w:pPr>
      <w:r w:rsidRPr="00BF4CBB">
        <w:rPr>
          <w:rFonts w:eastAsia="Times New Roman"/>
          <w:bCs/>
          <w:i/>
          <w:noProof/>
          <w:kern w:val="0"/>
          <w:szCs w:val="24"/>
          <w14:ligatures w14:val="none"/>
        </w:rPr>
        <w:t>Gamintojas</w:t>
      </w:r>
    </w:p>
    <w:p w14:paraId="2A7F459E" w14:textId="77777777" w:rsidR="00BF4CBB" w:rsidRPr="00BF4CBB" w:rsidRDefault="00BF4CBB" w:rsidP="00BF4CBB">
      <w:pPr>
        <w:spacing w:after="0" w:line="240" w:lineRule="auto"/>
        <w:rPr>
          <w:rFonts w:eastAsia="Times New Roman"/>
          <w:kern w:val="0"/>
          <w:lang w:val="sl-SI"/>
          <w14:ligatures w14:val="none"/>
        </w:rPr>
      </w:pPr>
      <w:r w:rsidRPr="00BF4CBB">
        <w:rPr>
          <w:rFonts w:eastAsia="Times New Roman"/>
          <w:kern w:val="0"/>
          <w:lang w:val="sl-SI"/>
          <w14:ligatures w14:val="none"/>
        </w:rPr>
        <w:t>KRKA, d.d., Novo mesto</w:t>
      </w:r>
    </w:p>
    <w:p w14:paraId="6F9E7551" w14:textId="77777777" w:rsidR="00BF4CBB" w:rsidRPr="00BF4CBB" w:rsidRDefault="00BF4CBB" w:rsidP="00BF4CBB">
      <w:pPr>
        <w:spacing w:after="0" w:line="240" w:lineRule="auto"/>
        <w:rPr>
          <w:rFonts w:eastAsia="Times New Roman"/>
          <w:kern w:val="0"/>
          <w:lang w:val="sl-SI"/>
          <w14:ligatures w14:val="none"/>
        </w:rPr>
      </w:pPr>
      <w:r w:rsidRPr="00BF4CBB">
        <w:rPr>
          <w:rFonts w:eastAsia="Times New Roman"/>
          <w:kern w:val="0"/>
          <w:lang w:val="sl-SI"/>
          <w14:ligatures w14:val="none"/>
        </w:rPr>
        <w:t>Šmarješka cesta 6</w:t>
      </w:r>
    </w:p>
    <w:p w14:paraId="2D07AA19" w14:textId="77777777" w:rsidR="00BF4CBB" w:rsidRPr="00BF4CBB" w:rsidRDefault="00BF4CBB" w:rsidP="00BF4CBB">
      <w:pPr>
        <w:spacing w:after="0" w:line="240" w:lineRule="auto"/>
        <w:rPr>
          <w:rFonts w:eastAsia="Times New Roman"/>
          <w:kern w:val="0"/>
          <w:lang w:val="sl-SI"/>
          <w14:ligatures w14:val="none"/>
        </w:rPr>
      </w:pPr>
      <w:r w:rsidRPr="00BF4CBB">
        <w:rPr>
          <w:rFonts w:eastAsia="Times New Roman"/>
          <w:kern w:val="0"/>
          <w:lang w:val="sl-SI"/>
          <w14:ligatures w14:val="none"/>
        </w:rPr>
        <w:t>8501 Novo mesto</w:t>
      </w:r>
    </w:p>
    <w:p w14:paraId="1A155CB9" w14:textId="77777777" w:rsidR="00BF4CBB" w:rsidRPr="00BF4CBB" w:rsidRDefault="00BF4CBB" w:rsidP="00BF4CBB">
      <w:pPr>
        <w:spacing w:after="0" w:line="240" w:lineRule="auto"/>
        <w:rPr>
          <w:rFonts w:eastAsia="Times New Roman"/>
          <w:kern w:val="0"/>
          <w14:ligatures w14:val="none"/>
        </w:rPr>
      </w:pPr>
      <w:r w:rsidRPr="00BF4CBB">
        <w:rPr>
          <w:rFonts w:eastAsia="Times New Roman"/>
          <w:kern w:val="0"/>
          <w14:ligatures w14:val="none"/>
        </w:rPr>
        <w:t>Slovėnija</w:t>
      </w:r>
    </w:p>
    <w:p w14:paraId="4092DE4D" w14:textId="77777777" w:rsidR="00BF4CBB" w:rsidRPr="00BF4CBB" w:rsidRDefault="00BF4CBB" w:rsidP="00BF4CBB">
      <w:pPr>
        <w:spacing w:after="0" w:line="240" w:lineRule="auto"/>
        <w:rPr>
          <w:rFonts w:eastAsia="Times New Roman"/>
          <w:kern w:val="0"/>
          <w14:ligatures w14:val="none"/>
        </w:rPr>
      </w:pPr>
    </w:p>
    <w:p w14:paraId="5D67198C" w14:textId="77777777" w:rsidR="00BF4CBB" w:rsidRPr="00BF4CBB" w:rsidRDefault="00BF4CBB" w:rsidP="00BF4CBB">
      <w:pPr>
        <w:spacing w:after="0" w:line="240" w:lineRule="auto"/>
        <w:rPr>
          <w:rFonts w:eastAsia="Times New Roman"/>
          <w:kern w:val="0"/>
          <w:lang w:val="sl-SI"/>
          <w14:ligatures w14:val="none"/>
        </w:rPr>
      </w:pPr>
      <w:r w:rsidRPr="00BF4CBB">
        <w:rPr>
          <w:rFonts w:eastAsia="Times New Roman"/>
          <w:kern w:val="0"/>
          <w:lang w:val="sl-SI"/>
          <w14:ligatures w14:val="none"/>
        </w:rPr>
        <w:t>arba</w:t>
      </w:r>
    </w:p>
    <w:p w14:paraId="574BE713" w14:textId="77777777" w:rsidR="00BF4CBB" w:rsidRPr="00BF4CBB" w:rsidRDefault="00BF4CBB" w:rsidP="00BF4CBB">
      <w:pPr>
        <w:spacing w:after="0" w:line="240" w:lineRule="auto"/>
        <w:rPr>
          <w:rFonts w:eastAsia="Times New Roman"/>
          <w:kern w:val="0"/>
          <w:lang w:val="sl-SI"/>
          <w14:ligatures w14:val="none"/>
        </w:rPr>
      </w:pPr>
    </w:p>
    <w:p w14:paraId="15ECAE3A" w14:textId="77777777" w:rsidR="00BF4CBB" w:rsidRPr="00BF4CBB" w:rsidRDefault="00BF4CBB" w:rsidP="00BF4CBB">
      <w:pPr>
        <w:spacing w:after="0" w:line="240" w:lineRule="auto"/>
        <w:rPr>
          <w:rFonts w:eastAsia="Times New Roman"/>
          <w:kern w:val="0"/>
          <w:lang w:val="sl-SI"/>
          <w14:ligatures w14:val="none"/>
        </w:rPr>
      </w:pPr>
      <w:r w:rsidRPr="00BF4CBB">
        <w:rPr>
          <w:rFonts w:eastAsia="Times New Roman"/>
          <w:kern w:val="0"/>
          <w:lang w:val="sl-SI"/>
          <w14:ligatures w14:val="none"/>
        </w:rPr>
        <w:t>TAD Pharma GmbH</w:t>
      </w:r>
    </w:p>
    <w:p w14:paraId="33E4B73F" w14:textId="77777777" w:rsidR="00BF4CBB" w:rsidRPr="00BF4CBB" w:rsidRDefault="00BF4CBB" w:rsidP="00BF4CBB">
      <w:pPr>
        <w:spacing w:after="0" w:line="240" w:lineRule="auto"/>
        <w:rPr>
          <w:rFonts w:eastAsia="Times New Roman"/>
          <w:kern w:val="0"/>
          <w:lang w:val="sl-SI"/>
          <w14:ligatures w14:val="none"/>
        </w:rPr>
      </w:pPr>
      <w:r w:rsidRPr="00BF4CBB">
        <w:rPr>
          <w:rFonts w:eastAsia="Times New Roman"/>
          <w:kern w:val="0"/>
          <w:lang w:val="sl-SI"/>
          <w14:ligatures w14:val="none"/>
        </w:rPr>
        <w:t>Heinz-Lohmann-</w:t>
      </w:r>
      <w:r w:rsidRPr="00BF4CBB">
        <w:rPr>
          <w:rFonts w:eastAsia="Times New Roman"/>
          <w:kern w:val="0"/>
          <w:szCs w:val="24"/>
          <w14:ligatures w14:val="none"/>
        </w:rPr>
        <w:t xml:space="preserve"> </w:t>
      </w:r>
      <w:r w:rsidRPr="00BF4CBB">
        <w:rPr>
          <w:rFonts w:eastAsia="Times New Roman"/>
          <w:kern w:val="0"/>
          <w:lang w:val="sl-SI"/>
          <w14:ligatures w14:val="none"/>
        </w:rPr>
        <w:t>Straße 5</w:t>
      </w:r>
    </w:p>
    <w:p w14:paraId="6856ACFF" w14:textId="77777777" w:rsidR="00BF4CBB" w:rsidRPr="00BF4CBB" w:rsidRDefault="00BF4CBB" w:rsidP="00BF4CBB">
      <w:pPr>
        <w:spacing w:after="0" w:line="240" w:lineRule="auto"/>
        <w:rPr>
          <w:rFonts w:eastAsia="Times New Roman"/>
          <w:kern w:val="0"/>
          <w:lang w:val="sl-SI"/>
          <w14:ligatures w14:val="none"/>
        </w:rPr>
      </w:pPr>
      <w:r w:rsidRPr="00BF4CBB">
        <w:rPr>
          <w:rFonts w:eastAsia="Times New Roman"/>
          <w:kern w:val="0"/>
          <w:lang w:val="sl-SI"/>
          <w14:ligatures w14:val="none"/>
        </w:rPr>
        <w:t>27472 Cuxhaven</w:t>
      </w:r>
    </w:p>
    <w:p w14:paraId="6037ACEB" w14:textId="77777777" w:rsidR="00BF4CBB" w:rsidRPr="00BF4CBB" w:rsidRDefault="00BF4CBB" w:rsidP="00BF4CBB">
      <w:pPr>
        <w:spacing w:after="0" w:line="240" w:lineRule="auto"/>
        <w:rPr>
          <w:rFonts w:eastAsia="Times New Roman"/>
          <w:kern w:val="0"/>
          <w:lang w:val="sl-SI"/>
          <w14:ligatures w14:val="none"/>
        </w:rPr>
      </w:pPr>
      <w:r w:rsidRPr="00BF4CBB">
        <w:rPr>
          <w:rFonts w:eastAsia="Times New Roman"/>
          <w:kern w:val="0"/>
          <w:lang w:val="sl-SI"/>
          <w14:ligatures w14:val="none"/>
        </w:rPr>
        <w:t>Vokietija</w:t>
      </w:r>
    </w:p>
    <w:p w14:paraId="52F19DFE"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p>
    <w:p w14:paraId="1A470553"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r w:rsidRPr="00BF4CBB">
        <w:rPr>
          <w:rFonts w:eastAsia="Times New Roman"/>
          <w:noProof/>
          <w:kern w:val="0"/>
          <w:szCs w:val="24"/>
          <w14:ligatures w14:val="none"/>
        </w:rPr>
        <w:t>Jeigu apie šį vaistą norite sužinoti daugiau, kreipkitės į vietinį registruotojo atstovą.</w:t>
      </w:r>
    </w:p>
    <w:p w14:paraId="31A3F1C8"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p>
    <w:p w14:paraId="797F5B12"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r w:rsidRPr="00BF4CBB">
        <w:rPr>
          <w:rFonts w:eastAsia="Times New Roman"/>
          <w:noProof/>
          <w:kern w:val="0"/>
          <w:szCs w:val="24"/>
          <w14:ligatures w14:val="none"/>
        </w:rPr>
        <w:t>UAB KRKA Lietuva</w:t>
      </w:r>
    </w:p>
    <w:p w14:paraId="25D5C471"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r w:rsidRPr="00BF4CBB">
        <w:rPr>
          <w:rFonts w:eastAsia="Times New Roman"/>
          <w:noProof/>
          <w:kern w:val="0"/>
          <w:szCs w:val="24"/>
          <w14:ligatures w14:val="none"/>
        </w:rPr>
        <w:t xml:space="preserve">Senasis Ukmergės kelias 4, </w:t>
      </w:r>
    </w:p>
    <w:p w14:paraId="14DDE31E"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r w:rsidRPr="00BF4CBB">
        <w:rPr>
          <w:rFonts w:eastAsia="Times New Roman"/>
          <w:noProof/>
          <w:kern w:val="0"/>
          <w:szCs w:val="24"/>
          <w14:ligatures w14:val="none"/>
        </w:rPr>
        <w:t xml:space="preserve">Užubalių km., Vilniaus r. </w:t>
      </w:r>
    </w:p>
    <w:p w14:paraId="1F5EB4FE"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r w:rsidRPr="00BF4CBB">
        <w:rPr>
          <w:rFonts w:eastAsia="Times New Roman"/>
          <w:noProof/>
          <w:kern w:val="0"/>
          <w:szCs w:val="24"/>
          <w14:ligatures w14:val="none"/>
        </w:rPr>
        <w:t>LT - 14013</w:t>
      </w:r>
    </w:p>
    <w:p w14:paraId="0F522581"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r w:rsidRPr="00BF4CBB">
        <w:rPr>
          <w:rFonts w:eastAsia="Times New Roman"/>
          <w:noProof/>
          <w:kern w:val="0"/>
          <w:szCs w:val="24"/>
          <w14:ligatures w14:val="none"/>
        </w:rPr>
        <w:t>Tel. + 370 5 236 27 40</w:t>
      </w:r>
    </w:p>
    <w:p w14:paraId="5D75864D"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p>
    <w:p w14:paraId="00AE19E8" w14:textId="77777777" w:rsidR="00BF4CBB" w:rsidRPr="00BF4CBB" w:rsidRDefault="00BF4CBB" w:rsidP="00BF4CBB">
      <w:pPr>
        <w:numPr>
          <w:ilvl w:val="12"/>
          <w:numId w:val="0"/>
        </w:numPr>
        <w:spacing w:after="0" w:line="240" w:lineRule="auto"/>
        <w:ind w:right="-2"/>
        <w:rPr>
          <w:rFonts w:eastAsia="Times New Roman"/>
          <w:b/>
          <w:bCs/>
          <w:noProof/>
          <w:kern w:val="0"/>
          <w:szCs w:val="24"/>
          <w14:ligatures w14:val="none"/>
        </w:rPr>
      </w:pPr>
      <w:r w:rsidRPr="00BF4CBB">
        <w:rPr>
          <w:rFonts w:eastAsia="Times New Roman"/>
          <w:b/>
          <w:bCs/>
          <w:kern w:val="0"/>
          <w:szCs w:val="24"/>
          <w14:ligatures w14:val="none"/>
        </w:rPr>
        <w:t>Šis vaistas Europos ekonominės erdvės valstybėse narėse registruotas tokiais pavadinimais:</w:t>
      </w:r>
    </w:p>
    <w:p w14:paraId="32249C45" w14:textId="77777777" w:rsidR="00BF4CBB" w:rsidRPr="00BF4CBB" w:rsidRDefault="00BF4CBB" w:rsidP="00BF4CBB">
      <w:pPr>
        <w:tabs>
          <w:tab w:val="left" w:pos="708"/>
        </w:tabs>
        <w:spacing w:after="0" w:line="240" w:lineRule="auto"/>
        <w:rPr>
          <w:rFonts w:eastAsia="Times New Roman"/>
          <w:i/>
          <w:noProof/>
          <w:kern w:val="0"/>
          <w:lang w:val="sl-SI"/>
          <w14:ligatures w14:val="none"/>
        </w:rPr>
      </w:pP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4252"/>
      </w:tblGrid>
      <w:tr w:rsidR="00BF4CBB" w:rsidRPr="00BF4CBB" w14:paraId="272FA17A" w14:textId="77777777" w:rsidTr="00EF649D">
        <w:tc>
          <w:tcPr>
            <w:tcW w:w="4395" w:type="dxa"/>
            <w:tcBorders>
              <w:top w:val="single" w:sz="4" w:space="0" w:color="auto"/>
              <w:left w:val="single" w:sz="4" w:space="0" w:color="auto"/>
              <w:bottom w:val="single" w:sz="4" w:space="0" w:color="auto"/>
              <w:right w:val="single" w:sz="4" w:space="0" w:color="auto"/>
            </w:tcBorders>
          </w:tcPr>
          <w:p w14:paraId="418BC561" w14:textId="77777777" w:rsidR="00BF4CBB" w:rsidRPr="00BF4CBB" w:rsidRDefault="00BF4CBB" w:rsidP="00BF4CBB">
            <w:pPr>
              <w:numPr>
                <w:ilvl w:val="12"/>
                <w:numId w:val="0"/>
              </w:numPr>
              <w:tabs>
                <w:tab w:val="left" w:pos="2955"/>
              </w:tabs>
              <w:spacing w:after="0" w:line="240" w:lineRule="auto"/>
              <w:ind w:right="-2"/>
              <w:rPr>
                <w:rFonts w:eastAsia="Times New Roman"/>
                <w:b/>
                <w:kern w:val="0"/>
                <w:szCs w:val="24"/>
                <w:lang w:val="en-GB"/>
                <w14:ligatures w14:val="none"/>
              </w:rPr>
            </w:pPr>
            <w:r w:rsidRPr="00BF4CBB">
              <w:rPr>
                <w:rFonts w:eastAsia="Times New Roman"/>
                <w:b/>
                <w:kern w:val="0"/>
                <w14:ligatures w14:val="none"/>
              </w:rPr>
              <w:t>Valstybės narės pavadinimas</w:t>
            </w:r>
            <w:r w:rsidRPr="00BF4CBB">
              <w:rPr>
                <w:rFonts w:eastAsia="Times New Roman"/>
                <w:b/>
                <w:kern w:val="0"/>
                <w14:ligatures w14:val="none"/>
              </w:rPr>
              <w:tab/>
            </w:r>
          </w:p>
        </w:tc>
        <w:tc>
          <w:tcPr>
            <w:tcW w:w="4252" w:type="dxa"/>
            <w:tcBorders>
              <w:top w:val="single" w:sz="4" w:space="0" w:color="auto"/>
              <w:left w:val="single" w:sz="4" w:space="0" w:color="auto"/>
              <w:bottom w:val="single" w:sz="4" w:space="0" w:color="auto"/>
              <w:right w:val="single" w:sz="4" w:space="0" w:color="auto"/>
            </w:tcBorders>
          </w:tcPr>
          <w:p w14:paraId="2A1FF611" w14:textId="77777777" w:rsidR="00BF4CBB" w:rsidRPr="00BF4CBB" w:rsidRDefault="00BF4CBB" w:rsidP="00BF4CBB">
            <w:pPr>
              <w:numPr>
                <w:ilvl w:val="12"/>
                <w:numId w:val="0"/>
              </w:numPr>
              <w:spacing w:after="0" w:line="240" w:lineRule="auto"/>
              <w:ind w:right="-2"/>
              <w:rPr>
                <w:rFonts w:eastAsia="Times New Roman"/>
                <w:b/>
                <w:kern w:val="0"/>
                <w:szCs w:val="24"/>
                <w:lang w:val="en-GB"/>
                <w14:ligatures w14:val="none"/>
              </w:rPr>
            </w:pPr>
            <w:r w:rsidRPr="00BF4CBB">
              <w:rPr>
                <w:rFonts w:eastAsia="Times New Roman"/>
                <w:b/>
                <w:kern w:val="0"/>
                <w14:ligatures w14:val="none"/>
              </w:rPr>
              <w:t>Vaisto pavadinimas</w:t>
            </w:r>
          </w:p>
        </w:tc>
      </w:tr>
      <w:tr w:rsidR="00BF4CBB" w:rsidRPr="00BF4CBB" w14:paraId="3A1EC234" w14:textId="77777777" w:rsidTr="00EF649D">
        <w:tc>
          <w:tcPr>
            <w:tcW w:w="4395" w:type="dxa"/>
            <w:tcBorders>
              <w:top w:val="single" w:sz="4" w:space="0" w:color="auto"/>
              <w:left w:val="single" w:sz="4" w:space="0" w:color="auto"/>
              <w:bottom w:val="single" w:sz="4" w:space="0" w:color="auto"/>
              <w:right w:val="single" w:sz="4" w:space="0" w:color="auto"/>
            </w:tcBorders>
          </w:tcPr>
          <w:p w14:paraId="69527ABE" w14:textId="77777777" w:rsidR="00BF4CBB" w:rsidRPr="00BF4CBB" w:rsidRDefault="00BF4CBB" w:rsidP="00BF4CBB">
            <w:pPr>
              <w:numPr>
                <w:ilvl w:val="12"/>
                <w:numId w:val="0"/>
              </w:numPr>
              <w:spacing w:after="0" w:line="240" w:lineRule="auto"/>
              <w:ind w:right="-2"/>
              <w:rPr>
                <w:rFonts w:eastAsia="Times New Roman"/>
                <w:kern w:val="0"/>
                <w:szCs w:val="24"/>
                <w14:ligatures w14:val="none"/>
              </w:rPr>
            </w:pPr>
            <w:r w:rsidRPr="00BF4CBB">
              <w:rPr>
                <w:rFonts w:eastAsia="Times New Roman"/>
                <w:kern w:val="0"/>
                <w14:ligatures w14:val="none"/>
              </w:rPr>
              <w:t>Bulgarija, Estija, Latvija, Lietuva, Lenkija, Slovakija, Slovėnija, Ispanija</w:t>
            </w:r>
          </w:p>
        </w:tc>
        <w:tc>
          <w:tcPr>
            <w:tcW w:w="4252" w:type="dxa"/>
            <w:tcBorders>
              <w:top w:val="single" w:sz="4" w:space="0" w:color="auto"/>
              <w:left w:val="single" w:sz="4" w:space="0" w:color="auto"/>
              <w:bottom w:val="single" w:sz="4" w:space="0" w:color="auto"/>
              <w:right w:val="single" w:sz="4" w:space="0" w:color="auto"/>
            </w:tcBorders>
          </w:tcPr>
          <w:p w14:paraId="1C3BB86C" w14:textId="77777777" w:rsidR="00BF4CBB" w:rsidRPr="00BF4CBB" w:rsidRDefault="00BF4CBB" w:rsidP="00BF4CBB">
            <w:pPr>
              <w:numPr>
                <w:ilvl w:val="12"/>
                <w:numId w:val="0"/>
              </w:numPr>
              <w:spacing w:after="0" w:line="240" w:lineRule="auto"/>
              <w:ind w:right="-2"/>
              <w:rPr>
                <w:rFonts w:eastAsia="Times New Roman"/>
                <w:kern w:val="0"/>
                <w:szCs w:val="24"/>
                <w:lang w:val="en-GB"/>
                <w14:ligatures w14:val="none"/>
              </w:rPr>
            </w:pPr>
            <w:proofErr w:type="spellStart"/>
            <w:r w:rsidRPr="00BF4CBB">
              <w:rPr>
                <w:rFonts w:eastAsia="Times New Roman"/>
                <w:kern w:val="0"/>
                <w:lang w:val="en-GB"/>
                <w14:ligatures w14:val="none"/>
              </w:rPr>
              <w:t>Rolpryna</w:t>
            </w:r>
            <w:proofErr w:type="spellEnd"/>
            <w:r w:rsidRPr="00BF4CBB">
              <w:rPr>
                <w:rFonts w:eastAsia="Times New Roman"/>
                <w:kern w:val="0"/>
                <w:lang w:val="en-GB"/>
                <w14:ligatures w14:val="none"/>
              </w:rPr>
              <w:t xml:space="preserve"> SR</w:t>
            </w:r>
          </w:p>
        </w:tc>
      </w:tr>
      <w:tr w:rsidR="00BF4CBB" w:rsidRPr="00BF4CBB" w14:paraId="3076656F" w14:textId="77777777" w:rsidTr="00EF649D">
        <w:tc>
          <w:tcPr>
            <w:tcW w:w="4395" w:type="dxa"/>
            <w:tcBorders>
              <w:top w:val="single" w:sz="4" w:space="0" w:color="auto"/>
              <w:left w:val="single" w:sz="4" w:space="0" w:color="auto"/>
              <w:bottom w:val="single" w:sz="4" w:space="0" w:color="auto"/>
              <w:right w:val="single" w:sz="4" w:space="0" w:color="auto"/>
            </w:tcBorders>
          </w:tcPr>
          <w:p w14:paraId="490D1CDB" w14:textId="77777777" w:rsidR="00BF4CBB" w:rsidRPr="00BF4CBB" w:rsidRDefault="00BF4CBB" w:rsidP="00BF4CBB">
            <w:pPr>
              <w:numPr>
                <w:ilvl w:val="12"/>
                <w:numId w:val="0"/>
              </w:numPr>
              <w:spacing w:after="0" w:line="240" w:lineRule="auto"/>
              <w:ind w:right="-2"/>
              <w:rPr>
                <w:rFonts w:eastAsia="Times New Roman"/>
                <w:kern w:val="0"/>
                <w:szCs w:val="24"/>
                <w14:ligatures w14:val="none"/>
              </w:rPr>
            </w:pPr>
            <w:r w:rsidRPr="00BF4CBB">
              <w:rPr>
                <w:rFonts w:eastAsia="Times New Roman"/>
                <w:kern w:val="0"/>
                <w14:ligatures w14:val="none"/>
              </w:rPr>
              <w:t>Čekija</w:t>
            </w:r>
          </w:p>
        </w:tc>
        <w:tc>
          <w:tcPr>
            <w:tcW w:w="4252" w:type="dxa"/>
            <w:tcBorders>
              <w:top w:val="single" w:sz="4" w:space="0" w:color="auto"/>
              <w:left w:val="single" w:sz="4" w:space="0" w:color="auto"/>
              <w:bottom w:val="single" w:sz="4" w:space="0" w:color="auto"/>
              <w:right w:val="single" w:sz="4" w:space="0" w:color="auto"/>
            </w:tcBorders>
          </w:tcPr>
          <w:p w14:paraId="1718E0D7" w14:textId="77777777" w:rsidR="00BF4CBB" w:rsidRPr="00BF4CBB" w:rsidRDefault="00BF4CBB" w:rsidP="00BF4CBB">
            <w:pPr>
              <w:numPr>
                <w:ilvl w:val="12"/>
                <w:numId w:val="0"/>
              </w:numPr>
              <w:spacing w:after="0" w:line="240" w:lineRule="auto"/>
              <w:ind w:right="-2"/>
              <w:rPr>
                <w:rFonts w:eastAsia="Times New Roman"/>
                <w:kern w:val="0"/>
                <w:szCs w:val="24"/>
                <w:lang w:val="en-GB"/>
                <w14:ligatures w14:val="none"/>
              </w:rPr>
            </w:pPr>
            <w:proofErr w:type="spellStart"/>
            <w:r w:rsidRPr="00BF4CBB">
              <w:rPr>
                <w:rFonts w:eastAsia="Times New Roman"/>
                <w:kern w:val="0"/>
                <w:lang w:val="en-GB"/>
                <w14:ligatures w14:val="none"/>
              </w:rPr>
              <w:t>Rolpryna</w:t>
            </w:r>
            <w:proofErr w:type="spellEnd"/>
          </w:p>
        </w:tc>
      </w:tr>
      <w:tr w:rsidR="00BF4CBB" w:rsidRPr="00BF4CBB" w14:paraId="6D303376" w14:textId="77777777" w:rsidTr="00EF649D">
        <w:tc>
          <w:tcPr>
            <w:tcW w:w="4395" w:type="dxa"/>
            <w:tcBorders>
              <w:top w:val="single" w:sz="4" w:space="0" w:color="auto"/>
              <w:left w:val="single" w:sz="4" w:space="0" w:color="auto"/>
              <w:bottom w:val="single" w:sz="4" w:space="0" w:color="auto"/>
              <w:right w:val="single" w:sz="4" w:space="0" w:color="auto"/>
            </w:tcBorders>
          </w:tcPr>
          <w:p w14:paraId="491E182F" w14:textId="77777777" w:rsidR="00BF4CBB" w:rsidRPr="00BF4CBB" w:rsidRDefault="00BF4CBB" w:rsidP="00BF4CBB">
            <w:pPr>
              <w:numPr>
                <w:ilvl w:val="12"/>
                <w:numId w:val="0"/>
              </w:numPr>
              <w:spacing w:after="0" w:line="240" w:lineRule="auto"/>
              <w:ind w:right="-2"/>
              <w:rPr>
                <w:rFonts w:eastAsia="Times New Roman"/>
                <w:kern w:val="0"/>
                <w:szCs w:val="24"/>
                <w:lang w:val="en-GB"/>
                <w14:ligatures w14:val="none"/>
              </w:rPr>
            </w:pPr>
            <w:proofErr w:type="spellStart"/>
            <w:r w:rsidRPr="00BF4CBB">
              <w:rPr>
                <w:rFonts w:eastAsia="Times New Roman"/>
                <w:kern w:val="0"/>
                <w:lang w:val="en-GB"/>
                <w14:ligatures w14:val="none"/>
              </w:rPr>
              <w:t>Norvegija</w:t>
            </w:r>
            <w:proofErr w:type="spellEnd"/>
            <w:r w:rsidRPr="00BF4CBB">
              <w:rPr>
                <w:rFonts w:eastAsia="Times New Roman"/>
                <w:kern w:val="0"/>
                <w:lang w:val="en-GB"/>
                <w14:ligatures w14:val="none"/>
              </w:rPr>
              <w:t xml:space="preserve">, </w:t>
            </w:r>
            <w:proofErr w:type="spellStart"/>
            <w:r w:rsidRPr="00BF4CBB">
              <w:rPr>
                <w:rFonts w:eastAsia="Times New Roman"/>
                <w:kern w:val="0"/>
                <w:lang w:val="en-GB"/>
                <w14:ligatures w14:val="none"/>
              </w:rPr>
              <w:t>Portugalija</w:t>
            </w:r>
            <w:proofErr w:type="spellEnd"/>
          </w:p>
        </w:tc>
        <w:tc>
          <w:tcPr>
            <w:tcW w:w="4252" w:type="dxa"/>
            <w:tcBorders>
              <w:top w:val="single" w:sz="4" w:space="0" w:color="auto"/>
              <w:left w:val="single" w:sz="4" w:space="0" w:color="auto"/>
              <w:bottom w:val="single" w:sz="4" w:space="0" w:color="auto"/>
              <w:right w:val="single" w:sz="4" w:space="0" w:color="auto"/>
            </w:tcBorders>
          </w:tcPr>
          <w:p w14:paraId="22929A25" w14:textId="77777777" w:rsidR="00BF4CBB" w:rsidRPr="00BF4CBB" w:rsidRDefault="00BF4CBB" w:rsidP="00BF4CBB">
            <w:pPr>
              <w:numPr>
                <w:ilvl w:val="12"/>
                <w:numId w:val="0"/>
              </w:numPr>
              <w:spacing w:after="0" w:line="240" w:lineRule="auto"/>
              <w:ind w:right="-2"/>
              <w:rPr>
                <w:rFonts w:eastAsia="Times New Roman"/>
                <w:kern w:val="0"/>
                <w:szCs w:val="24"/>
                <w:lang w:val="en-GB"/>
                <w14:ligatures w14:val="none"/>
              </w:rPr>
            </w:pPr>
            <w:proofErr w:type="spellStart"/>
            <w:r w:rsidRPr="00BF4CBB">
              <w:rPr>
                <w:rFonts w:eastAsia="Times New Roman"/>
                <w:kern w:val="0"/>
                <w:lang w:val="en-GB"/>
                <w14:ligatures w14:val="none"/>
              </w:rPr>
              <w:t>Ropinirol</w:t>
            </w:r>
            <w:proofErr w:type="spellEnd"/>
            <w:r w:rsidRPr="00BF4CBB">
              <w:rPr>
                <w:rFonts w:eastAsia="Times New Roman"/>
                <w:kern w:val="0"/>
                <w:lang w:val="en-GB"/>
                <w14:ligatures w14:val="none"/>
              </w:rPr>
              <w:t xml:space="preserve"> Krka</w:t>
            </w:r>
          </w:p>
        </w:tc>
      </w:tr>
      <w:tr w:rsidR="00BF4CBB" w:rsidRPr="00BF4CBB" w14:paraId="64296F28" w14:textId="77777777" w:rsidTr="00EF649D">
        <w:tc>
          <w:tcPr>
            <w:tcW w:w="4395" w:type="dxa"/>
            <w:tcBorders>
              <w:top w:val="single" w:sz="4" w:space="0" w:color="auto"/>
              <w:left w:val="single" w:sz="4" w:space="0" w:color="auto"/>
              <w:bottom w:val="single" w:sz="4" w:space="0" w:color="auto"/>
              <w:right w:val="single" w:sz="4" w:space="0" w:color="auto"/>
            </w:tcBorders>
          </w:tcPr>
          <w:p w14:paraId="6D3334A5" w14:textId="77777777" w:rsidR="00BF4CBB" w:rsidRPr="00BF4CBB" w:rsidRDefault="00BF4CBB" w:rsidP="00BF4CBB">
            <w:pPr>
              <w:numPr>
                <w:ilvl w:val="12"/>
                <w:numId w:val="0"/>
              </w:numPr>
              <w:spacing w:after="0" w:line="240" w:lineRule="auto"/>
              <w:ind w:right="-2"/>
              <w:rPr>
                <w:rFonts w:eastAsia="Times New Roman"/>
                <w:kern w:val="0"/>
                <w:szCs w:val="24"/>
                <w:lang w:val="en-GB"/>
                <w14:ligatures w14:val="none"/>
              </w:rPr>
            </w:pPr>
            <w:r w:rsidRPr="00BF4CBB">
              <w:rPr>
                <w:rFonts w:eastAsia="Times New Roman"/>
                <w:kern w:val="0"/>
                <w:lang w:val="it-IT"/>
                <w14:ligatures w14:val="none"/>
              </w:rPr>
              <w:t>Rumunija</w:t>
            </w:r>
          </w:p>
        </w:tc>
        <w:tc>
          <w:tcPr>
            <w:tcW w:w="4252" w:type="dxa"/>
            <w:tcBorders>
              <w:top w:val="single" w:sz="4" w:space="0" w:color="auto"/>
              <w:left w:val="single" w:sz="4" w:space="0" w:color="auto"/>
              <w:bottom w:val="single" w:sz="4" w:space="0" w:color="auto"/>
              <w:right w:val="single" w:sz="4" w:space="0" w:color="auto"/>
            </w:tcBorders>
          </w:tcPr>
          <w:p w14:paraId="607784AB" w14:textId="77777777" w:rsidR="00BF4CBB" w:rsidRPr="00BF4CBB" w:rsidRDefault="00BF4CBB" w:rsidP="00BF4CBB">
            <w:pPr>
              <w:numPr>
                <w:ilvl w:val="12"/>
                <w:numId w:val="0"/>
              </w:numPr>
              <w:spacing w:after="0" w:line="240" w:lineRule="auto"/>
              <w:ind w:right="-2"/>
              <w:rPr>
                <w:rFonts w:eastAsia="Times New Roman"/>
                <w:kern w:val="0"/>
                <w:szCs w:val="24"/>
                <w:lang w:val="en-GB"/>
                <w14:ligatures w14:val="none"/>
              </w:rPr>
            </w:pPr>
            <w:r w:rsidRPr="00BF4CBB">
              <w:rPr>
                <w:rFonts w:eastAsia="Times New Roman"/>
                <w:kern w:val="0"/>
                <w:lang w:val="it-IT"/>
                <w14:ligatures w14:val="none"/>
              </w:rPr>
              <w:t>Rolpryna EP</w:t>
            </w:r>
          </w:p>
        </w:tc>
      </w:tr>
    </w:tbl>
    <w:p w14:paraId="249A45F9" w14:textId="77777777" w:rsidR="00BF4CBB" w:rsidRPr="00BF4CBB" w:rsidRDefault="00BF4CBB" w:rsidP="00BF4CBB">
      <w:pPr>
        <w:tabs>
          <w:tab w:val="left" w:pos="708"/>
        </w:tabs>
        <w:spacing w:after="0" w:line="240" w:lineRule="auto"/>
        <w:rPr>
          <w:rFonts w:eastAsia="Times New Roman"/>
          <w:i/>
          <w:noProof/>
          <w:kern w:val="0"/>
          <w:lang w:val="en-GB"/>
          <w14:ligatures w14:val="none"/>
        </w:rPr>
      </w:pPr>
    </w:p>
    <w:p w14:paraId="4D7B1F46"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p>
    <w:p w14:paraId="076B94A7"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p>
    <w:p w14:paraId="45328470" w14:textId="77777777" w:rsidR="00BF4CBB" w:rsidRPr="00BF4CBB" w:rsidRDefault="00BF4CBB" w:rsidP="00BF4CBB">
      <w:pPr>
        <w:numPr>
          <w:ilvl w:val="12"/>
          <w:numId w:val="0"/>
        </w:numPr>
        <w:spacing w:after="0" w:line="240" w:lineRule="auto"/>
        <w:ind w:right="-2"/>
        <w:outlineLvl w:val="0"/>
        <w:rPr>
          <w:rFonts w:eastAsia="Times New Roman"/>
          <w:noProof/>
          <w:kern w:val="0"/>
          <w:szCs w:val="24"/>
          <w14:ligatures w14:val="none"/>
        </w:rPr>
      </w:pPr>
      <w:r w:rsidRPr="00BF4CBB">
        <w:rPr>
          <w:rFonts w:eastAsia="Times New Roman"/>
          <w:b/>
          <w:bCs/>
          <w:noProof/>
          <w:kern w:val="0"/>
          <w:szCs w:val="24"/>
          <w14:ligatures w14:val="none"/>
        </w:rPr>
        <w:t xml:space="preserve">Šis pakuotės </w:t>
      </w:r>
      <w:r w:rsidRPr="00BF4CBB">
        <w:rPr>
          <w:rFonts w:eastAsia="Times New Roman"/>
          <w:b/>
          <w:noProof/>
          <w:kern w:val="0"/>
          <w:szCs w:val="24"/>
          <w14:ligatures w14:val="none"/>
        </w:rPr>
        <w:t>lapelis paskutinį kartą peržiūrėtas 2026-05-15.</w:t>
      </w:r>
    </w:p>
    <w:p w14:paraId="3E0F9840" w14:textId="77777777" w:rsidR="00BF4CBB" w:rsidRPr="00BF4CBB" w:rsidRDefault="00BF4CBB" w:rsidP="00BF4CBB">
      <w:pPr>
        <w:numPr>
          <w:ilvl w:val="12"/>
          <w:numId w:val="0"/>
        </w:numPr>
        <w:spacing w:after="0" w:line="240" w:lineRule="auto"/>
        <w:ind w:right="-2"/>
        <w:rPr>
          <w:rFonts w:eastAsia="Times New Roman"/>
          <w:noProof/>
          <w:kern w:val="0"/>
          <w:szCs w:val="24"/>
          <w14:ligatures w14:val="none"/>
        </w:rPr>
      </w:pPr>
    </w:p>
    <w:p w14:paraId="7750A7BD" w14:textId="77777777" w:rsidR="00BF4CBB" w:rsidRPr="00BF4CBB" w:rsidRDefault="00BF4CBB" w:rsidP="00BF4CBB">
      <w:pPr>
        <w:spacing w:after="0" w:line="240" w:lineRule="auto"/>
        <w:rPr>
          <w:rFonts w:eastAsia="Times New Roman"/>
          <w:noProof/>
          <w:kern w:val="0"/>
          <w14:ligatures w14:val="none"/>
        </w:rPr>
      </w:pPr>
      <w:r w:rsidRPr="00BF4CBB">
        <w:rPr>
          <w:rFonts w:eastAsia="Times New Roman"/>
          <w:kern w:val="0"/>
          <w14:ligatures w14:val="none"/>
        </w:rPr>
        <w:t xml:space="preserve">Išsami informacija apie šį vaistą pateikiama Valstybinės vaistų kontrolės tarnybos prie Lietuvos Respublikos sveikatos apsaugos ministerijos tinklalapyje </w:t>
      </w:r>
      <w:hyperlink r:id="rId6" w:history="1">
        <w:r w:rsidRPr="00BF4CBB">
          <w:rPr>
            <w:rFonts w:eastAsia="Times New Roman"/>
            <w:noProof/>
            <w:color w:val="0000FF"/>
            <w:kern w:val="0"/>
            <w:u w:val="single"/>
            <w14:ligatures w14:val="none"/>
          </w:rPr>
          <w:t>http://www.vvkt.lt/</w:t>
        </w:r>
      </w:hyperlink>
    </w:p>
    <w:p w14:paraId="6C3FEB5A" w14:textId="77777777" w:rsidR="00BF4CBB" w:rsidRPr="00BF4CBB" w:rsidRDefault="00BF4CBB" w:rsidP="00BF4CBB">
      <w:pPr>
        <w:spacing w:line="259" w:lineRule="auto"/>
        <w:rPr>
          <w:rFonts w:ascii="Calibri" w:eastAsia="Calibri" w:hAnsi="Calibri"/>
          <w:kern w:val="0"/>
          <w14:ligatures w14:val="none"/>
        </w:rPr>
      </w:pPr>
    </w:p>
    <w:p w14:paraId="268C88AB" w14:textId="77777777" w:rsidR="00222FED" w:rsidRDefault="00222FED"/>
    <w:sectPr w:rsidR="00222FED" w:rsidSect="00BF4CBB">
      <w:headerReference w:type="even" r:id="rId7"/>
      <w:headerReference w:type="default" r:id="rId8"/>
      <w:footerReference w:type="even" r:id="rId9"/>
      <w:footerReference w:type="default" r:id="rId10"/>
      <w:headerReference w:type="first" r:id="rId11"/>
      <w:footerReference w:type="first" r:id="rId12"/>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E75CE" w14:textId="77777777" w:rsidR="00BF4CBB" w:rsidRDefault="00BF4CB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noProof/>
      </w:rPr>
      <w:t>6</w:t>
    </w:r>
    <w:r>
      <w:rPr>
        <w:rStyle w:val="Puslapionumeris"/>
      </w:rPr>
      <w:fldChar w:fldCharType="end"/>
    </w:r>
  </w:p>
  <w:p w14:paraId="472A2F69" w14:textId="77777777" w:rsidR="00BF4CBB" w:rsidRDefault="00BF4CBB">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4E3AF" w14:textId="77777777" w:rsidR="00BF4CBB" w:rsidRDefault="00BF4CBB">
    <w:pPr>
      <w:pStyle w:val="Porat"/>
      <w:framePr w:wrap="around" w:vAnchor="text" w:hAnchor="margin" w:xAlign="right" w:y="1"/>
      <w:rPr>
        <w:rStyle w:val="Puslapionumeris"/>
      </w:rPr>
    </w:pPr>
  </w:p>
  <w:p w14:paraId="18CF9834" w14:textId="77777777" w:rsidR="00BF4CBB" w:rsidRDefault="00BF4CBB">
    <w:pPr>
      <w:pStyle w:val="Porat"/>
      <w:ind w:right="360"/>
      <w:jc w:val="center"/>
      <w:rPr>
        <w:rStyle w:val="Puslapionumeris"/>
        <w:rFonts w:ascii="Arial" w:hAnsi="Arial" w:cs="Arial"/>
      </w:rPr>
    </w:pPr>
    <w:r>
      <w:rPr>
        <w:rStyle w:val="Puslapionumeris"/>
        <w:rFonts w:ascii="Arial" w:hAnsi="Arial" w:cs="Arial"/>
      </w:rPr>
      <w:fldChar w:fldCharType="begin"/>
    </w:r>
    <w:r>
      <w:rPr>
        <w:rStyle w:val="Puslapionumeris"/>
        <w:rFonts w:ascii="Arial" w:hAnsi="Arial" w:cs="Arial"/>
      </w:rPr>
      <w:instrText xml:space="preserve"> PAGE </w:instrText>
    </w:r>
    <w:r>
      <w:rPr>
        <w:rStyle w:val="Puslapionumeris"/>
        <w:rFonts w:ascii="Arial" w:hAnsi="Arial" w:cs="Arial"/>
      </w:rPr>
      <w:fldChar w:fldCharType="separate"/>
    </w:r>
    <w:r>
      <w:rPr>
        <w:rStyle w:val="Puslapionumeris"/>
        <w:rFonts w:ascii="Arial" w:hAnsi="Arial" w:cs="Arial"/>
        <w:noProof/>
      </w:rPr>
      <w:t>3</w:t>
    </w:r>
    <w:r>
      <w:rPr>
        <w:rStyle w:val="Puslapionumeris"/>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2A101" w14:textId="77777777" w:rsidR="00BF4CBB" w:rsidRDefault="00BF4CBB">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A56C7" w14:textId="77777777" w:rsidR="00BF4CBB" w:rsidRDefault="00BF4CB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672CE" w14:textId="77777777" w:rsidR="00BF4CBB" w:rsidRDefault="00BF4CB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A97FC" w14:textId="77777777" w:rsidR="00BF4CBB" w:rsidRDefault="00BF4CB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654F5AD2"/>
    <w:multiLevelType w:val="hybridMultilevel"/>
    <w:tmpl w:val="F46433E0"/>
    <w:lvl w:ilvl="0" w:tplc="FFFFFFFF">
      <w:start w:val="1"/>
      <w:numFmt w:val="bullet"/>
      <w:lvlText w:val="-"/>
      <w:lvlJc w:val="left"/>
      <w:pPr>
        <w:tabs>
          <w:tab w:val="num" w:pos="720"/>
        </w:tabs>
        <w:ind w:left="720" w:hanging="360"/>
      </w:pPr>
      <w:rPr>
        <w:rFonts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4C20E47"/>
    <w:multiLevelType w:val="hybridMultilevel"/>
    <w:tmpl w:val="9C8C54BC"/>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B413872"/>
    <w:multiLevelType w:val="hybridMultilevel"/>
    <w:tmpl w:val="D2B4EDF0"/>
    <w:lvl w:ilvl="0" w:tplc="FFFFFFFF">
      <w:start w:val="1"/>
      <w:numFmt w:val="bullet"/>
      <w:lvlText w:val="-"/>
      <w:lvlJc w:val="left"/>
      <w:pPr>
        <w:tabs>
          <w:tab w:val="num" w:pos="720"/>
        </w:tabs>
        <w:ind w:left="720" w:hanging="360"/>
      </w:pPr>
      <w:rPr>
        <w:rFonts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num w:numId="1" w16cid:durableId="733088532">
    <w:abstractNumId w:val="0"/>
    <w:lvlOverride w:ilvl="0">
      <w:lvl w:ilvl="0">
        <w:start w:val="1"/>
        <w:numFmt w:val="bullet"/>
        <w:lvlText w:val="-"/>
        <w:legacy w:legacy="1" w:legacySpace="0" w:legacyIndent="360"/>
        <w:lvlJc w:val="left"/>
        <w:pPr>
          <w:ind w:left="786" w:hanging="360"/>
        </w:pPr>
      </w:lvl>
    </w:lvlOverride>
  </w:num>
  <w:num w:numId="2" w16cid:durableId="1834178149">
    <w:abstractNumId w:val="1"/>
  </w:num>
  <w:num w:numId="3" w16cid:durableId="1768386244">
    <w:abstractNumId w:val="3"/>
  </w:num>
  <w:num w:numId="4" w16cid:durableId="8711861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BB"/>
    <w:rsid w:val="00222FED"/>
    <w:rsid w:val="005F173E"/>
    <w:rsid w:val="008B3AD4"/>
    <w:rsid w:val="00984A0A"/>
    <w:rsid w:val="00BF4CBB"/>
    <w:rsid w:val="00D047C4"/>
    <w:rsid w:val="00E604BA"/>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3A173"/>
  <w15:chartTrackingRefBased/>
  <w15:docId w15:val="{77910AC3-DB06-4F60-B82A-F94F0718C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F4C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F4C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F4CB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F4CB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F4CBB"/>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BF4CBB"/>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F4CBB"/>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BF4CBB"/>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F4CBB"/>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F4CB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F4CB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F4CB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F4CB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F4CB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BF4CB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F4CB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BF4CB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F4CB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BF4C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F4CB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F4CB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F4CB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F4CB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F4CBB"/>
    <w:rPr>
      <w:i/>
      <w:iCs/>
      <w:color w:val="404040" w:themeColor="text1" w:themeTint="BF"/>
    </w:rPr>
  </w:style>
  <w:style w:type="paragraph" w:styleId="Sraopastraipa">
    <w:name w:val="List Paragraph"/>
    <w:basedOn w:val="prastasis"/>
    <w:uiPriority w:val="34"/>
    <w:qFormat/>
    <w:rsid w:val="00BF4CBB"/>
    <w:pPr>
      <w:ind w:left="720"/>
      <w:contextualSpacing/>
    </w:pPr>
  </w:style>
  <w:style w:type="character" w:styleId="Rykuspabraukimas">
    <w:name w:val="Intense Emphasis"/>
    <w:basedOn w:val="Numatytasispastraiposriftas"/>
    <w:uiPriority w:val="21"/>
    <w:qFormat/>
    <w:rsid w:val="00BF4CBB"/>
    <w:rPr>
      <w:i/>
      <w:iCs/>
      <w:color w:val="0F4761" w:themeColor="accent1" w:themeShade="BF"/>
    </w:rPr>
  </w:style>
  <w:style w:type="paragraph" w:styleId="Iskirtacitata">
    <w:name w:val="Intense Quote"/>
    <w:basedOn w:val="prastasis"/>
    <w:next w:val="prastasis"/>
    <w:link w:val="IskirtacitataDiagrama"/>
    <w:uiPriority w:val="30"/>
    <w:qFormat/>
    <w:rsid w:val="00BF4C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F4CBB"/>
    <w:rPr>
      <w:i/>
      <w:iCs/>
      <w:color w:val="0F4761" w:themeColor="accent1" w:themeShade="BF"/>
    </w:rPr>
  </w:style>
  <w:style w:type="character" w:styleId="Rykinuoroda">
    <w:name w:val="Intense Reference"/>
    <w:basedOn w:val="Numatytasispastraiposriftas"/>
    <w:uiPriority w:val="32"/>
    <w:qFormat/>
    <w:rsid w:val="00BF4CBB"/>
    <w:rPr>
      <w:b/>
      <w:bCs/>
      <w:smallCaps/>
      <w:color w:val="0F4761" w:themeColor="accent1" w:themeShade="BF"/>
      <w:spacing w:val="5"/>
    </w:rPr>
  </w:style>
  <w:style w:type="paragraph" w:styleId="Porat">
    <w:name w:val="footer"/>
    <w:basedOn w:val="prastasis"/>
    <w:link w:val="PoratDiagrama"/>
    <w:uiPriority w:val="99"/>
    <w:semiHidden/>
    <w:unhideWhenUsed/>
    <w:rsid w:val="00BF4CB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BF4CBB"/>
  </w:style>
  <w:style w:type="paragraph" w:styleId="Antrats">
    <w:name w:val="header"/>
    <w:basedOn w:val="prastasis"/>
    <w:link w:val="AntratsDiagrama"/>
    <w:uiPriority w:val="99"/>
    <w:semiHidden/>
    <w:unhideWhenUsed/>
    <w:rsid w:val="00BF4CB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BF4CBB"/>
  </w:style>
  <w:style w:type="character" w:styleId="Puslapionumeris">
    <w:name w:val="page number"/>
    <w:basedOn w:val="Numatytasispastraiposriftas"/>
    <w:rsid w:val="00BF4C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vkt.lt/" TargetMode="External"/><Relationship Id="rId11" Type="http://schemas.openxmlformats.org/officeDocument/2006/relationships/header" Target="header3.xml"/><Relationship Id="rId5" Type="http://schemas.openxmlformats.org/officeDocument/2006/relationships/image" Target="media/image1.emf"/><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12306</Words>
  <Characters>7015</Characters>
  <Application>Microsoft Office Word</Application>
  <DocSecurity>0</DocSecurity>
  <Lines>58</Lines>
  <Paragraphs>38</Paragraphs>
  <ScaleCrop>false</ScaleCrop>
  <Company/>
  <LinksUpToDate>false</LinksUpToDate>
  <CharactersWithSpaces>19283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2026-09-17T06:43:00Z</dcterms:created>
  <dcterms:modified xsi:type="dcterms:W3CDTF">2026-09-17T06:43:00Z</dcterms:modified>
</cp:coreProperties>
</file>