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A28" w:rsidRPr="00964115" w:rsidRDefault="00661A28" w:rsidP="00661A28">
      <w:pPr>
        <w:spacing w:after="0" w:line="240" w:lineRule="auto"/>
        <w:jc w:val="center"/>
        <w:rPr>
          <w:rFonts w:ascii="Times New Roman" w:eastAsia="Calibri" w:hAnsi="Times New Roman" w:cs="Times New Roman"/>
          <w:lang w:val="lt-LT"/>
        </w:rPr>
      </w:pPr>
      <w:r w:rsidRPr="00964115">
        <w:rPr>
          <w:rFonts w:ascii="Times New Roman" w:eastAsia="Calibri" w:hAnsi="Times New Roman" w:cs="Times New Roman"/>
          <w:b/>
          <w:lang w:val="lt-LT"/>
        </w:rPr>
        <w:t>Pakuotės lapelis: informacija vartotojui</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jc w:val="center"/>
        <w:rPr>
          <w:rFonts w:ascii="Times New Roman" w:eastAsia="Calibri" w:hAnsi="Times New Roman" w:cs="Times New Roman"/>
          <w:b/>
          <w:lang w:val="lt-LT"/>
        </w:rPr>
      </w:pP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500 mg/20 mg modifikuoto atpalaidavimo tabletės</w:t>
      </w:r>
    </w:p>
    <w:p w:rsidR="00661A28" w:rsidRPr="00964115" w:rsidRDefault="00661A28" w:rsidP="00661A28">
      <w:pPr>
        <w:spacing w:after="0" w:line="240" w:lineRule="auto"/>
        <w:jc w:val="center"/>
        <w:rPr>
          <w:rFonts w:ascii="Times New Roman" w:eastAsia="Calibri" w:hAnsi="Times New Roman" w:cs="Times New Roman"/>
          <w:lang w:val="lt-LT"/>
        </w:rPr>
      </w:pPr>
      <w:proofErr w:type="spellStart"/>
      <w:r>
        <w:rPr>
          <w:rFonts w:ascii="Times New Roman" w:hAnsi="Times New Roman"/>
          <w:lang w:val="lt-LT"/>
        </w:rPr>
        <w:t>n</w:t>
      </w:r>
      <w:r w:rsidRPr="00964115">
        <w:rPr>
          <w:rFonts w:ascii="Times New Roman" w:hAnsi="Times New Roman"/>
          <w:lang w:val="lt-LT"/>
        </w:rPr>
        <w:t>aproksenas</w:t>
      </w:r>
      <w:proofErr w:type="spellEnd"/>
      <w:r w:rsidRPr="00964115">
        <w:rPr>
          <w:rFonts w:ascii="Times New Roman" w:eastAsia="Calibri" w:hAnsi="Times New Roman" w:cs="Times New Roman"/>
          <w:lang w:val="lt-LT"/>
        </w:rPr>
        <w:t xml:space="preserve"> ir </w:t>
      </w:r>
      <w:proofErr w:type="spellStart"/>
      <w:r w:rsidRPr="00964115">
        <w:rPr>
          <w:rFonts w:ascii="Times New Roman" w:eastAsia="Calibri" w:hAnsi="Times New Roman" w:cs="Times New Roman"/>
          <w:lang w:val="lt-LT"/>
        </w:rPr>
        <w:t>ezomeprazolas</w:t>
      </w:r>
      <w:proofErr w:type="spellEnd"/>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Atidžiai perskaitykite visą šį lapelį, prieš pradėdami vartoti vaistą, nes jame pateikiama Jums svarbi informacija.</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Neišmeskite šio lapelio, nes vėl gali prireikti jį perskaityti.</w:t>
      </w:r>
    </w:p>
    <w:p w:rsidR="00661A28" w:rsidRPr="00964115" w:rsidRDefault="00661A28" w:rsidP="00661A28">
      <w:pPr>
        <w:numPr>
          <w:ilvl w:val="0"/>
          <w:numId w:val="12"/>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Jeigu kiltų daugiau klausimų, kreipkitės į gydytoją arba vaistininką.</w:t>
      </w:r>
    </w:p>
    <w:p w:rsidR="00661A28" w:rsidRPr="00964115" w:rsidRDefault="00661A28" w:rsidP="00661A28">
      <w:pPr>
        <w:numPr>
          <w:ilvl w:val="0"/>
          <w:numId w:val="12"/>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rsidR="00661A28" w:rsidRPr="00964115" w:rsidRDefault="00661A28" w:rsidP="00661A28">
      <w:pPr>
        <w:numPr>
          <w:ilvl w:val="0"/>
          <w:numId w:val="12"/>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Jeigu pasireiškė šalutinis poveikis (net jeigu jis šiame lapelyje nenurodytas), kreipkitės į gydytoją arba vaistininką. Žr. 4 skyrių.</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Apie ką rašoma šiame lapelyje?</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1.</w:t>
      </w:r>
      <w:r w:rsidRPr="00964115">
        <w:rPr>
          <w:rFonts w:ascii="Times New Roman" w:eastAsia="Calibri" w:hAnsi="Times New Roman" w:cs="Times New Roman"/>
          <w:lang w:val="lt-LT"/>
        </w:rPr>
        <w:tab/>
        <w:t xml:space="preserve">Kas yra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ir kam jis vartojamas</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2.</w:t>
      </w:r>
      <w:r w:rsidRPr="00964115">
        <w:rPr>
          <w:rFonts w:ascii="Times New Roman" w:eastAsia="Calibri" w:hAnsi="Times New Roman" w:cs="Times New Roman"/>
          <w:lang w:val="lt-LT"/>
        </w:rPr>
        <w:tab/>
        <w:t xml:space="preserve">Kas žinotina prieš vartojant </w:t>
      </w:r>
      <w:proofErr w:type="spellStart"/>
      <w:r w:rsidRPr="00964115">
        <w:rPr>
          <w:rFonts w:ascii="Times New Roman" w:eastAsia="Calibri" w:hAnsi="Times New Roman" w:cs="Times New Roman"/>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3.</w:t>
      </w:r>
      <w:r w:rsidRPr="00964115">
        <w:rPr>
          <w:rFonts w:ascii="Times New Roman" w:eastAsia="Calibri" w:hAnsi="Times New Roman" w:cs="Times New Roman"/>
          <w:lang w:val="lt-LT"/>
        </w:rPr>
        <w:tab/>
        <w:t xml:space="preserve">Kaip vartoti </w:t>
      </w:r>
      <w:proofErr w:type="spellStart"/>
      <w:r w:rsidRPr="00964115">
        <w:rPr>
          <w:rFonts w:ascii="Times New Roman" w:eastAsia="Calibri" w:hAnsi="Times New Roman" w:cs="Times New Roman"/>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4.</w:t>
      </w:r>
      <w:r w:rsidRPr="00964115">
        <w:rPr>
          <w:rFonts w:ascii="Times New Roman" w:eastAsia="Calibri" w:hAnsi="Times New Roman" w:cs="Times New Roman"/>
          <w:lang w:val="lt-LT"/>
        </w:rPr>
        <w:tab/>
        <w:t>Galimas šalutinis poveikis</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5.</w:t>
      </w:r>
      <w:r w:rsidRPr="00964115">
        <w:rPr>
          <w:rFonts w:ascii="Times New Roman" w:eastAsia="Calibri" w:hAnsi="Times New Roman" w:cs="Times New Roman"/>
          <w:lang w:val="lt-LT"/>
        </w:rPr>
        <w:tab/>
        <w:t xml:space="preserve">Kaip laikyti </w:t>
      </w:r>
      <w:proofErr w:type="spellStart"/>
      <w:r w:rsidRPr="00964115">
        <w:rPr>
          <w:rFonts w:ascii="Times New Roman" w:eastAsia="Calibri" w:hAnsi="Times New Roman" w:cs="Times New Roman"/>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6.</w:t>
      </w:r>
      <w:r w:rsidRPr="00964115">
        <w:rPr>
          <w:rFonts w:ascii="Times New Roman" w:eastAsia="Calibri" w:hAnsi="Times New Roman" w:cs="Times New Roman"/>
          <w:lang w:val="lt-LT"/>
        </w:rPr>
        <w:tab/>
        <w:t>Pakuotės turinys ir kita informacija</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1. </w:t>
      </w:r>
      <w:r w:rsidRPr="00964115">
        <w:rPr>
          <w:rFonts w:ascii="Times New Roman" w:eastAsia="Calibri" w:hAnsi="Times New Roman" w:cs="Times New Roman"/>
          <w:b/>
          <w:lang w:val="lt-LT"/>
        </w:rPr>
        <w:tab/>
        <w:t xml:space="preserve">Kas yra </w:t>
      </w: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ir kam jis vartojamas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Kas yra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w:t>
      </w: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sudėtyje yra 2 skirtingi vaistai, vadinami </w:t>
      </w:r>
      <w:proofErr w:type="spellStart"/>
      <w:r w:rsidRPr="00964115">
        <w:rPr>
          <w:rFonts w:ascii="Times New Roman" w:eastAsia="Calibri" w:hAnsi="Times New Roman" w:cs="Times New Roman"/>
          <w:lang w:val="lt-LT"/>
        </w:rPr>
        <w:t>naproksenu</w:t>
      </w:r>
      <w:proofErr w:type="spellEnd"/>
      <w:r w:rsidRPr="00964115">
        <w:rPr>
          <w:rFonts w:ascii="Times New Roman" w:eastAsia="Calibri" w:hAnsi="Times New Roman" w:cs="Times New Roman"/>
          <w:lang w:val="lt-LT"/>
        </w:rPr>
        <w:t xml:space="preserve"> ir </w:t>
      </w:r>
      <w:proofErr w:type="spellStart"/>
      <w:r w:rsidRPr="00964115">
        <w:rPr>
          <w:rFonts w:ascii="Times New Roman" w:eastAsia="Calibri" w:hAnsi="Times New Roman" w:cs="Times New Roman"/>
          <w:lang w:val="lt-LT"/>
        </w:rPr>
        <w:t>ezomeprazolu</w:t>
      </w:r>
      <w:proofErr w:type="spellEnd"/>
      <w:r w:rsidRPr="00964115">
        <w:rPr>
          <w:rFonts w:ascii="Times New Roman" w:eastAsia="Calibri" w:hAnsi="Times New Roman" w:cs="Times New Roman"/>
          <w:lang w:val="lt-LT"/>
        </w:rPr>
        <w:t xml:space="preserve">. Abu jie veikia skirtingai: </w:t>
      </w:r>
    </w:p>
    <w:p w:rsidR="00661A28" w:rsidRPr="00964115" w:rsidRDefault="00661A28" w:rsidP="00661A28">
      <w:pPr>
        <w:numPr>
          <w:ilvl w:val="0"/>
          <w:numId w:val="1"/>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naproksenas</w:t>
      </w:r>
      <w:proofErr w:type="spellEnd"/>
      <w:r w:rsidRPr="00964115">
        <w:rPr>
          <w:rFonts w:ascii="Times New Roman" w:eastAsia="Calibri" w:hAnsi="Times New Roman" w:cs="Times New Roman"/>
          <w:lang w:val="lt-LT"/>
        </w:rPr>
        <w:t xml:space="preserve"> priklauso nesteroidinių vaistų nuo uždegimo (NVNU) grupei. Jis malšina skausmą ir slopina uždegimą;</w:t>
      </w:r>
    </w:p>
    <w:p w:rsidR="00661A28" w:rsidRPr="00964115" w:rsidRDefault="00661A28" w:rsidP="00661A28">
      <w:pPr>
        <w:numPr>
          <w:ilvl w:val="0"/>
          <w:numId w:val="1"/>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ezomeprazolas</w:t>
      </w:r>
      <w:proofErr w:type="spellEnd"/>
      <w:r w:rsidRPr="00964115">
        <w:rPr>
          <w:rFonts w:ascii="Times New Roman" w:eastAsia="Calibri" w:hAnsi="Times New Roman" w:cs="Times New Roman"/>
          <w:lang w:val="lt-LT"/>
        </w:rPr>
        <w:t xml:space="preserve"> priklauso protonų siurblio inhibitoriais vadinamų vaistų grupei. Jis mažina rūgšties kiekį skrandyje.</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Ezomeprazolas</w:t>
      </w:r>
      <w:proofErr w:type="spellEnd"/>
      <w:r w:rsidRPr="00964115">
        <w:rPr>
          <w:rFonts w:ascii="Times New Roman" w:eastAsia="Calibri" w:hAnsi="Times New Roman" w:cs="Times New Roman"/>
          <w:lang w:val="lt-LT"/>
        </w:rPr>
        <w:t xml:space="preserve"> padeda sumažinti opų ir skrandžio sutrikimų riziką pacientams, kuriems reikia vartoti NVNU.</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Kam vartojamas </w:t>
      </w: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vartojamas šių ligų simptomams palengvinti suaugusiesiems:</w:t>
      </w:r>
    </w:p>
    <w:p w:rsidR="00661A28" w:rsidRPr="00964115" w:rsidRDefault="00661A28" w:rsidP="00661A28">
      <w:pPr>
        <w:numPr>
          <w:ilvl w:val="0"/>
          <w:numId w:val="2"/>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osteoartrito</w:t>
      </w:r>
      <w:proofErr w:type="spellEnd"/>
      <w:r w:rsidRPr="00964115">
        <w:rPr>
          <w:rFonts w:ascii="Times New Roman" w:eastAsia="Calibri" w:hAnsi="Times New Roman" w:cs="Times New Roman"/>
          <w:lang w:val="lt-LT"/>
        </w:rPr>
        <w:t>;</w:t>
      </w:r>
    </w:p>
    <w:p w:rsidR="00661A28" w:rsidRPr="00964115" w:rsidRDefault="00661A28" w:rsidP="00661A28">
      <w:pPr>
        <w:numPr>
          <w:ilvl w:val="0"/>
          <w:numId w:val="2"/>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reumatoidinio artrito;</w:t>
      </w:r>
    </w:p>
    <w:p w:rsidR="00661A28" w:rsidRPr="00964115" w:rsidRDefault="00661A28" w:rsidP="00661A28">
      <w:pPr>
        <w:numPr>
          <w:ilvl w:val="0"/>
          <w:numId w:val="2"/>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ankilozinio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spondilito</w:t>
      </w:r>
      <w:proofErr w:type="spellEnd"/>
      <w:r w:rsidRPr="00964115">
        <w:rPr>
          <w:rFonts w:ascii="Times New Roman" w:eastAsia="Calibri" w:hAnsi="Times New Roman" w:cs="Times New Roman"/>
          <w:lang w:val="lt-LT"/>
        </w:rPr>
        <w:t>.</w:t>
      </w:r>
    </w:p>
    <w:p w:rsidR="00661A28" w:rsidRPr="00964115" w:rsidRDefault="00661A28" w:rsidP="00661A28">
      <w:p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padeda malšinti skausmą, sumažinti patinimą, paraudimą ir karštį (uždegimą).</w:t>
      </w: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Šio vaisto skiriama tais atvejais, kai manoma, kad mažesnė NVNU dozė neturėtų numalšinti skausmo ir yra padidėjusi skrandžio ar pradinės plonosios žarnos dalies (dvylikapirštės žarnos) opos rizika vartojant NVNU.</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2.</w:t>
      </w:r>
      <w:r w:rsidRPr="00964115">
        <w:rPr>
          <w:rFonts w:ascii="Times New Roman" w:eastAsia="Calibri" w:hAnsi="Times New Roman" w:cs="Times New Roman"/>
          <w:b/>
          <w:lang w:val="lt-LT"/>
        </w:rPr>
        <w:tab/>
        <w:t xml:space="preserve">Kas žinotina prieš vartojant </w:t>
      </w:r>
      <w:proofErr w:type="spellStart"/>
      <w:r w:rsidRPr="00964115">
        <w:rPr>
          <w:rFonts w:ascii="Times New Roman" w:eastAsia="Calibri" w:hAnsi="Times New Roman" w:cs="Times New Roman"/>
          <w:b/>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vartoti </w:t>
      </w:r>
      <w:r>
        <w:rPr>
          <w:rFonts w:ascii="Times New Roman" w:eastAsia="Calibri" w:hAnsi="Times New Roman" w:cs="Times New Roman"/>
          <w:b/>
          <w:lang w:val="lt-LT"/>
        </w:rPr>
        <w:t>draudžiama</w:t>
      </w:r>
      <w:r w:rsidRPr="00964115">
        <w:rPr>
          <w:rFonts w:ascii="Times New Roman" w:eastAsia="Calibri" w:hAnsi="Times New Roman" w:cs="Times New Roman"/>
          <w:b/>
          <w:lang w:val="lt-LT"/>
        </w:rPr>
        <w:t>:</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yra alergija (padidėjęs jautrumas) </w:t>
      </w:r>
      <w:proofErr w:type="spellStart"/>
      <w:r w:rsidRPr="00964115">
        <w:rPr>
          <w:rFonts w:ascii="Times New Roman" w:eastAsia="Calibri" w:hAnsi="Times New Roman" w:cs="Times New Roman"/>
          <w:lang w:val="lt-LT"/>
        </w:rPr>
        <w:t>naproksenui</w:t>
      </w:r>
      <w:proofErr w:type="spellEnd"/>
      <w:r w:rsidRPr="00964115">
        <w:rPr>
          <w:rFonts w:ascii="Times New Roman" w:eastAsia="Calibri" w:hAnsi="Times New Roman" w:cs="Times New Roman"/>
          <w:lang w:val="lt-LT"/>
        </w:rPr>
        <w:t>;</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yra alergija </w:t>
      </w:r>
      <w:proofErr w:type="spellStart"/>
      <w:r w:rsidRPr="00964115">
        <w:rPr>
          <w:rFonts w:ascii="Times New Roman" w:eastAsia="Calibri" w:hAnsi="Times New Roman" w:cs="Times New Roman"/>
          <w:lang w:val="lt-LT"/>
        </w:rPr>
        <w:t>ezomeprazolui</w:t>
      </w:r>
      <w:proofErr w:type="spellEnd"/>
      <w:r w:rsidRPr="00964115">
        <w:rPr>
          <w:rFonts w:ascii="Times New Roman" w:eastAsia="Calibri" w:hAnsi="Times New Roman" w:cs="Times New Roman"/>
          <w:lang w:val="lt-LT"/>
        </w:rPr>
        <w:t xml:space="preserve"> arba kitiems protonų siurblio inhibitoriams;</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yra alergija bet kuriai pagalbinei šio vaisto medžiagai (jos išvardytos 6 skyriuje);</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vartojate vaistą, vadinamą </w:t>
      </w:r>
      <w:proofErr w:type="spellStart"/>
      <w:r w:rsidRPr="00964115">
        <w:rPr>
          <w:rFonts w:ascii="Times New Roman" w:eastAsia="Calibri" w:hAnsi="Times New Roman" w:cs="Times New Roman"/>
          <w:lang w:val="lt-LT"/>
        </w:rPr>
        <w:t>atazanaviru</w:t>
      </w:r>
      <w:proofErr w:type="spellEnd"/>
      <w:r w:rsidRPr="00964115">
        <w:rPr>
          <w:rFonts w:ascii="Times New Roman" w:eastAsia="Calibri" w:hAnsi="Times New Roman" w:cs="Times New Roman"/>
          <w:lang w:val="lt-LT"/>
        </w:rPr>
        <w:t xml:space="preserve"> arba </w:t>
      </w:r>
      <w:proofErr w:type="spellStart"/>
      <w:r w:rsidRPr="00964115">
        <w:rPr>
          <w:rFonts w:ascii="Times New Roman" w:eastAsia="Calibri" w:hAnsi="Times New Roman" w:cs="Times New Roman"/>
          <w:lang w:val="lt-LT"/>
        </w:rPr>
        <w:t>nelfinaviru</w:t>
      </w:r>
      <w:proofErr w:type="spellEnd"/>
      <w:r w:rsidRPr="00964115">
        <w:rPr>
          <w:rFonts w:ascii="Times New Roman" w:eastAsia="Calibri" w:hAnsi="Times New Roman" w:cs="Times New Roman"/>
          <w:lang w:val="lt-LT"/>
        </w:rPr>
        <w:t xml:space="preserve"> (jų skiriama ŽIV infekcijai gydyti);</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lastRenderedPageBreak/>
        <w:t xml:space="preserve">jeigu </w:t>
      </w:r>
      <w:proofErr w:type="spellStart"/>
      <w:r w:rsidRPr="00964115">
        <w:rPr>
          <w:rFonts w:ascii="Times New Roman" w:eastAsia="Calibri" w:hAnsi="Times New Roman" w:cs="Times New Roman"/>
          <w:lang w:val="lt-LT"/>
        </w:rPr>
        <w:t>acetilsalicilo</w:t>
      </w:r>
      <w:proofErr w:type="spellEnd"/>
      <w:r w:rsidRPr="00964115">
        <w:rPr>
          <w:rFonts w:ascii="Times New Roman" w:eastAsia="Calibri" w:hAnsi="Times New Roman" w:cs="Times New Roman"/>
          <w:lang w:val="lt-LT"/>
        </w:rPr>
        <w:t xml:space="preserve"> rūgštis (aspirinas), </w:t>
      </w:r>
      <w:proofErr w:type="spellStart"/>
      <w:r w:rsidRPr="00964115">
        <w:rPr>
          <w:rFonts w:ascii="Times New Roman" w:eastAsia="Calibri" w:hAnsi="Times New Roman" w:cs="Times New Roman"/>
          <w:lang w:val="lt-LT"/>
        </w:rPr>
        <w:t>naproksenas</w:t>
      </w:r>
      <w:proofErr w:type="spellEnd"/>
      <w:r w:rsidRPr="00964115">
        <w:rPr>
          <w:rFonts w:ascii="Times New Roman" w:eastAsia="Calibri" w:hAnsi="Times New Roman" w:cs="Times New Roman"/>
          <w:lang w:val="lt-LT"/>
        </w:rPr>
        <w:t xml:space="preserve">, kitas NVNU (pvz., </w:t>
      </w:r>
      <w:proofErr w:type="spellStart"/>
      <w:r w:rsidRPr="00964115">
        <w:rPr>
          <w:rFonts w:ascii="Times New Roman" w:eastAsia="Calibri" w:hAnsi="Times New Roman" w:cs="Times New Roman"/>
          <w:lang w:val="lt-LT"/>
        </w:rPr>
        <w:t>ibuprofenas</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diklofenakas</w:t>
      </w:r>
      <w:proofErr w:type="spellEnd"/>
      <w:r w:rsidRPr="00964115">
        <w:rPr>
          <w:rFonts w:ascii="Times New Roman" w:eastAsia="Calibri" w:hAnsi="Times New Roman" w:cs="Times New Roman"/>
          <w:lang w:val="lt-LT"/>
        </w:rPr>
        <w:t xml:space="preserve">) arba </w:t>
      </w:r>
      <w:r w:rsidRPr="00964115">
        <w:rPr>
          <w:rFonts w:ascii="Times New Roman" w:eastAsia="Calibri" w:hAnsi="Times New Roman" w:cs="Times New Roman"/>
          <w:color w:val="000000"/>
          <w:lang w:val="lt-LT"/>
        </w:rPr>
        <w:t xml:space="preserve">ciklooksigenazės-2 inhibitorius (pvz., </w:t>
      </w:r>
      <w:proofErr w:type="spellStart"/>
      <w:r w:rsidRPr="00964115">
        <w:rPr>
          <w:rFonts w:ascii="Times New Roman" w:eastAsia="Calibri" w:hAnsi="Times New Roman" w:cs="Times New Roman"/>
          <w:color w:val="000000"/>
          <w:lang w:val="lt-LT"/>
        </w:rPr>
        <w:t>celekoksibas</w:t>
      </w:r>
      <w:proofErr w:type="spellEnd"/>
      <w:r w:rsidRPr="00964115">
        <w:rPr>
          <w:rFonts w:ascii="Times New Roman" w:eastAsia="Calibri" w:hAnsi="Times New Roman" w:cs="Times New Roman"/>
          <w:color w:val="000000"/>
          <w:lang w:val="lt-LT"/>
        </w:rPr>
        <w:t xml:space="preserve">, </w:t>
      </w:r>
      <w:proofErr w:type="spellStart"/>
      <w:r w:rsidRPr="00964115">
        <w:rPr>
          <w:rFonts w:ascii="Times New Roman" w:eastAsia="Calibri" w:hAnsi="Times New Roman" w:cs="Times New Roman"/>
          <w:color w:val="000000"/>
          <w:lang w:val="lt-LT"/>
        </w:rPr>
        <w:t>etorikoksibas</w:t>
      </w:r>
      <w:proofErr w:type="spellEnd"/>
      <w:r w:rsidRPr="00964115">
        <w:rPr>
          <w:rFonts w:ascii="Times New Roman" w:eastAsia="Calibri" w:hAnsi="Times New Roman" w:cs="Times New Roman"/>
          <w:color w:val="000000"/>
          <w:lang w:val="lt-LT"/>
        </w:rPr>
        <w:t xml:space="preserve">) </w:t>
      </w:r>
      <w:r w:rsidRPr="00964115">
        <w:rPr>
          <w:rFonts w:ascii="Times New Roman" w:eastAsia="Calibri" w:hAnsi="Times New Roman" w:cs="Times New Roman"/>
          <w:lang w:val="lt-LT"/>
        </w:rPr>
        <w:t>buvo sukėlęs astmos (dusulio) priepuolį arba alerginę reakciją, pvz., niežulį arba odos išbėrimą (dilgėlinę);</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paskutinius 3 nėštumo mėnesius;</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Jūs sergate </w:t>
      </w:r>
      <w:r w:rsidRPr="00964115">
        <w:rPr>
          <w:rFonts w:ascii="Times New Roman" w:eastAsia="Calibri" w:hAnsi="Times New Roman" w:cs="Times New Roman"/>
          <w:b/>
          <w:lang w:val="lt-LT"/>
        </w:rPr>
        <w:t>sunkia</w:t>
      </w:r>
      <w:r w:rsidRPr="00964115">
        <w:rPr>
          <w:rFonts w:ascii="Times New Roman" w:eastAsia="Calibri" w:hAnsi="Times New Roman" w:cs="Times New Roman"/>
          <w:lang w:val="lt-LT"/>
        </w:rPr>
        <w:t xml:space="preserve"> kepenų, inkstų arba širdies liga;</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Jūs sergate skrandžio arba žarnų opa;</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Jūs sergate kraujavimu pasireiškiančia liga arba Jums pasireiškė stiprus ir netikėtas kraujavimas.</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Nevartokite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jeigu turite kurią nors iš aukščiau išvardytų problemų. Jeigu dėl to abejojate, tai, prieš pradėdami vartoti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papildomai pasitarkite su gydytoju arba vaistininku. </w:t>
      </w: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Įspėjimai ir atsargumo priemonės</w:t>
      </w: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Prieš pradėdami vartoti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pasitarkite su gydytoju arba vaistininku.</w:t>
      </w: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 maskuoti kitų ligų simptomus, todėl negalima vartoti šio vaisto ir būtina nedelsiant pasi</w:t>
      </w:r>
      <w:r w:rsidRPr="00964115">
        <w:rPr>
          <w:rFonts w:ascii="Times New Roman" w:eastAsia="Calibri" w:hAnsi="Times New Roman" w:cs="Times New Roman"/>
          <w:lang w:val="lt-LT"/>
        </w:rPr>
        <w:softHyphen/>
        <w:t>kon</w:t>
      </w:r>
      <w:r w:rsidRPr="00964115">
        <w:rPr>
          <w:rFonts w:ascii="Times New Roman" w:eastAsia="Calibri" w:hAnsi="Times New Roman" w:cs="Times New Roman"/>
          <w:lang w:val="lt-LT"/>
        </w:rPr>
        <w:softHyphen/>
        <w:t>sul</w:t>
      </w:r>
      <w:r w:rsidRPr="00964115">
        <w:rPr>
          <w:rFonts w:ascii="Times New Roman" w:eastAsia="Calibri" w:hAnsi="Times New Roman" w:cs="Times New Roman"/>
          <w:lang w:val="lt-LT"/>
        </w:rPr>
        <w:softHyphen/>
        <w:t>tuoti su gydytuoju, jeigu prieš pradedant jį vartoti arba jį vartojant pasireiškia kuris nors iš žemiau iš</w:t>
      </w:r>
      <w:r w:rsidRPr="00964115">
        <w:rPr>
          <w:rFonts w:ascii="Times New Roman" w:eastAsia="Calibri" w:hAnsi="Times New Roman" w:cs="Times New Roman"/>
          <w:lang w:val="lt-LT"/>
        </w:rPr>
        <w:softHyphen/>
        <w:t>var</w:t>
      </w:r>
      <w:r w:rsidRPr="00964115">
        <w:rPr>
          <w:rFonts w:ascii="Times New Roman" w:eastAsia="Calibri" w:hAnsi="Times New Roman" w:cs="Times New Roman"/>
          <w:lang w:val="lt-LT"/>
        </w:rPr>
        <w:softHyphen/>
        <w:t>dy</w:t>
      </w:r>
      <w:r w:rsidRPr="00964115">
        <w:rPr>
          <w:rFonts w:ascii="Times New Roman" w:eastAsia="Calibri" w:hAnsi="Times New Roman" w:cs="Times New Roman"/>
          <w:lang w:val="lt-LT"/>
        </w:rPr>
        <w:softHyphen/>
        <w:t>tų sutrikimų:</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be aiškios priežasties mažėja svoris arba sutrinka rijimas;</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pradedate vemti maistu arba krauju;</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tuštinatės juodomis arba su kraujo dėmėmis išmatomis.</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turite kurią nors iš aukščiau išvardytų problemų arba dėl to abejojate, tai, prieš pradėdami vartoti šį vaistą, papildomai pasitarkite su gydytoju arba vaistininku. </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Prieš pradėdami vartoti šį vaistą, papildomai pasitarkite su gydytoju ar vaistininku:</w:t>
      </w:r>
    </w:p>
    <w:p w:rsidR="00661A28" w:rsidRPr="00964115" w:rsidRDefault="00661A28" w:rsidP="00661A28">
      <w:pPr>
        <w:numPr>
          <w:ilvl w:val="0"/>
          <w:numId w:val="13"/>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 xml:space="preserve">jeigu Jūs sergate žarnų uždegimu (Krono </w:t>
      </w:r>
      <w:r w:rsidRPr="00964115">
        <w:rPr>
          <w:rFonts w:ascii="Times New Roman" w:eastAsia="Calibri" w:hAnsi="Times New Roman" w:cs="Times New Roman"/>
          <w:i/>
          <w:lang w:val="lt-LT"/>
        </w:rPr>
        <w:t>(</w:t>
      </w:r>
      <w:proofErr w:type="spellStart"/>
      <w:r w:rsidRPr="00964115">
        <w:rPr>
          <w:rFonts w:ascii="Times New Roman" w:eastAsia="Calibri" w:hAnsi="Times New Roman" w:cs="Times New Roman"/>
          <w:i/>
          <w:lang w:val="lt-LT"/>
        </w:rPr>
        <w:t>Crohn</w:t>
      </w:r>
      <w:proofErr w:type="spellEnd"/>
      <w:r w:rsidRPr="00964115">
        <w:rPr>
          <w:rFonts w:ascii="Times New Roman" w:eastAsia="Calibri" w:hAnsi="Times New Roman" w:cs="Times New Roman"/>
          <w:i/>
          <w:lang w:val="lt-LT"/>
        </w:rPr>
        <w:t>)</w:t>
      </w:r>
      <w:r w:rsidRPr="00964115">
        <w:rPr>
          <w:rFonts w:ascii="Times New Roman" w:eastAsia="Calibri" w:hAnsi="Times New Roman" w:cs="Times New Roman"/>
          <w:lang w:val="lt-LT"/>
        </w:rPr>
        <w:t xml:space="preserve"> liga arba opiniu kolitu);</w:t>
      </w:r>
    </w:p>
    <w:p w:rsidR="00661A28" w:rsidRPr="00964115" w:rsidRDefault="00661A28" w:rsidP="00661A28">
      <w:pPr>
        <w:numPr>
          <w:ilvl w:val="0"/>
          <w:numId w:val="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nesveikos Jūsų kepenys ar inkstai arba esate senyvo amžiaus;</w:t>
      </w:r>
    </w:p>
    <w:p w:rsidR="00661A28" w:rsidRPr="00964115" w:rsidRDefault="00661A28" w:rsidP="00661A28">
      <w:pPr>
        <w:numPr>
          <w:ilvl w:val="0"/>
          <w:numId w:val="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vartojate kitų vaistų: kortikosteroidų per burną, </w:t>
      </w:r>
      <w:proofErr w:type="spellStart"/>
      <w:r w:rsidRPr="00964115">
        <w:rPr>
          <w:rFonts w:ascii="Times New Roman" w:eastAsia="Calibri" w:hAnsi="Times New Roman" w:cs="Times New Roman"/>
          <w:lang w:val="lt-LT"/>
        </w:rPr>
        <w:t>varfarino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klopidogrelio</w:t>
      </w:r>
      <w:proofErr w:type="spellEnd"/>
      <w:r w:rsidRPr="00964115">
        <w:rPr>
          <w:rFonts w:ascii="Times New Roman" w:eastAsia="Calibri" w:hAnsi="Times New Roman" w:cs="Times New Roman"/>
          <w:lang w:val="lt-LT"/>
        </w:rPr>
        <w:t xml:space="preserve">, selektyvių </w:t>
      </w:r>
      <w:proofErr w:type="spellStart"/>
      <w:r w:rsidRPr="00964115">
        <w:rPr>
          <w:rFonts w:ascii="Times New Roman" w:eastAsia="Calibri" w:hAnsi="Times New Roman" w:cs="Times New Roman"/>
          <w:lang w:val="lt-LT"/>
        </w:rPr>
        <w:t>serotonino</w:t>
      </w:r>
      <w:proofErr w:type="spellEnd"/>
      <w:r w:rsidRPr="00964115">
        <w:rPr>
          <w:rFonts w:ascii="Times New Roman" w:eastAsia="Calibri" w:hAnsi="Times New Roman" w:cs="Times New Roman"/>
          <w:lang w:val="lt-LT"/>
        </w:rPr>
        <w:t xml:space="preserve"> reabsorbcijos inhibitorių, </w:t>
      </w:r>
      <w:proofErr w:type="spellStart"/>
      <w:r w:rsidRPr="00964115">
        <w:rPr>
          <w:rFonts w:ascii="Times New Roman" w:eastAsia="Calibri" w:hAnsi="Times New Roman" w:cs="Times New Roman"/>
          <w:lang w:val="lt-LT"/>
        </w:rPr>
        <w:t>acetilsalicilo</w:t>
      </w:r>
      <w:proofErr w:type="spellEnd"/>
      <w:r w:rsidRPr="00964115">
        <w:rPr>
          <w:rFonts w:ascii="Times New Roman" w:eastAsia="Calibri" w:hAnsi="Times New Roman" w:cs="Times New Roman"/>
          <w:lang w:val="lt-LT"/>
        </w:rPr>
        <w:t xml:space="preserve"> rūgšties (aspirino) arba NVNU, įskaitant ciklooksigenazės</w:t>
      </w:r>
      <w:r w:rsidRPr="00964115">
        <w:rPr>
          <w:rFonts w:ascii="Times New Roman" w:eastAsia="Calibri" w:hAnsi="Times New Roman" w:cs="Times New Roman"/>
          <w:lang w:val="lt-LT"/>
        </w:rPr>
        <w:noBreakHyphen/>
        <w:t xml:space="preserve">2 inhibitorius (žr. skyrių „Kiti vaistai ir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w:t>
      </w:r>
    </w:p>
    <w:p w:rsidR="00661A28" w:rsidRPr="00964115" w:rsidRDefault="00661A28" w:rsidP="00661A28">
      <w:pPr>
        <w:numPr>
          <w:ilvl w:val="0"/>
          <w:numId w:val="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Jums kada nors pasireiškė odos reakcija po gydymo vaistu, panašiu į </w:t>
      </w:r>
      <w:proofErr w:type="spellStart"/>
      <w:r w:rsidRPr="00964115">
        <w:rPr>
          <w:rFonts w:ascii="Times New Roman" w:eastAsia="Calibri" w:hAnsi="Times New Roman" w:cs="Times New Roman"/>
          <w:lang w:val="lt-LT"/>
        </w:rPr>
        <w:t>ezomeprazolą</w:t>
      </w:r>
      <w:proofErr w:type="spellEnd"/>
      <w:r w:rsidRPr="00964115">
        <w:rPr>
          <w:rFonts w:ascii="Times New Roman" w:eastAsia="Calibri" w:hAnsi="Times New Roman" w:cs="Times New Roman"/>
          <w:lang w:val="lt-LT"/>
        </w:rPr>
        <w:t xml:space="preserve"> (jis yra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sudėtinė dalis), kuriuo mažinamas skrandžio rūgštingumas;</w:t>
      </w:r>
    </w:p>
    <w:p w:rsidR="00661A28" w:rsidRPr="00964115" w:rsidRDefault="00661A28" w:rsidP="00661A28">
      <w:pPr>
        <w:numPr>
          <w:ilvl w:val="0"/>
          <w:numId w:val="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jums bus atliekamas specialus kraujo tyrimas (dėl </w:t>
      </w:r>
      <w:proofErr w:type="spellStart"/>
      <w:r w:rsidRPr="00964115">
        <w:rPr>
          <w:rFonts w:ascii="Times New Roman" w:eastAsia="Calibri" w:hAnsi="Times New Roman" w:cs="Times New Roman"/>
          <w:lang w:val="lt-LT"/>
        </w:rPr>
        <w:t>chromogranino</w:t>
      </w:r>
      <w:proofErr w:type="spellEnd"/>
      <w:r w:rsidRPr="00964115">
        <w:rPr>
          <w:rFonts w:ascii="Times New Roman" w:eastAsia="Calibri" w:hAnsi="Times New Roman" w:cs="Times New Roman"/>
          <w:lang w:val="lt-LT"/>
        </w:rPr>
        <w:t xml:space="preserve"> A).</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turite kurią nors iš aukščiau išvardytų problemų arba dėl to abejojate, tai, prieš pradėdami vartoti šį vaistą, papildomai pasitarkite su gydytoju arba vaistininku.</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 </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Jūs anksčiau sirgote skrandžio opa arba buvo kraujavimas, apie tai pasakykite gydytojui. Gydytojas paprašys pranešti jam apie Jums pasireiškusį bet kokį neįprastą simptomą, susijusį su skrandžiu (pvz., skausmą).</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Tokie vaistai kaip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 truputį padidinti širdies priepuolio (miokardo infarkto) ar insulto riziką. Rizika būna didesnė vartojant dideles dozes ir gydantis ilgai. Nevartokite didesnės šio vaisto dozės negu rekomenduojama ir ilgiau negu nurodyta.</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Be to, prieš pradėdami vartoti šį vaistą, papildomai pasitarkite su gydytoju, jeigu nesveika Jūsų širdis, buvo ištikęs insultas arba manote, kad Jums gali būti padidėjusi šių sutrikimų rizika. Šių sutrikimų rizika gali būti didesnė jeigu:</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padidėjęs kraujospūdis;</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sutrikusi kraujotaka arba buvo ištikusi trombozė;</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sergate cukriniu diabetu;</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padidėjusi cholesterolio koncentracija Jūsų kraujyje;</w:t>
      </w:r>
    </w:p>
    <w:p w:rsidR="00661A28" w:rsidRPr="00964115" w:rsidRDefault="00661A28" w:rsidP="00661A28">
      <w:pPr>
        <w:numPr>
          <w:ilvl w:val="0"/>
          <w:numId w:val="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rūkote.</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Vartojant protonų siurblio inhibitorių (jų yra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sudėtyje), ypač ilgiau kaip 1 metus, gali truputį padidėti šlaunikaulio, riešo ir stuburo lūžių rizika. Jeigu sergate osteoporoze arba vartojate kortikosteroidų, kurie taip pat gali padidinti osteoporozės riziką, apie tai pasakykite gydytojui.</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lang w:val="lt-LT"/>
        </w:rPr>
        <w:t xml:space="preserve">Jeigu Jums išbertų odą, ypač saulės apšviestose vietose, kuo skubiau pasakykite apie tai savo gydytojui, kadangi Jums gali tekti nutraukti gydymą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Taip pat nepamirškite pasakyti, jeigu Jums pasireiškia bet koks kitas neigiamas poveikis, kaip antai sąnarių skausmas.</w:t>
      </w:r>
    </w:p>
    <w:p w:rsidR="00661A28" w:rsidRDefault="00661A28" w:rsidP="00661A28">
      <w:pPr>
        <w:spacing w:after="0" w:line="240" w:lineRule="auto"/>
        <w:rPr>
          <w:rFonts w:ascii="Times New Roman" w:eastAsia="Calibri" w:hAnsi="Times New Roman" w:cs="Times New Roman"/>
          <w:lang w:val="lt-LT"/>
        </w:rPr>
      </w:pPr>
    </w:p>
    <w:p w:rsidR="00661A28" w:rsidRPr="001F23A0" w:rsidRDefault="00661A28" w:rsidP="00661A28">
      <w:pPr>
        <w:spacing w:after="0" w:line="240" w:lineRule="auto"/>
        <w:rPr>
          <w:rFonts w:ascii="Times New Roman" w:eastAsia="Calibri" w:hAnsi="Times New Roman" w:cs="Times New Roman"/>
          <w:lang w:val="lt-LT"/>
        </w:rPr>
      </w:pPr>
      <w:r w:rsidRPr="001F23A0">
        <w:rPr>
          <w:rFonts w:ascii="Times New Roman" w:eastAsia="Calibri" w:hAnsi="Times New Roman" w:cs="Times New Roman"/>
          <w:lang w:val="lt-LT"/>
        </w:rPr>
        <w:t xml:space="preserve">Pacientams, vartojusiems </w:t>
      </w:r>
      <w:proofErr w:type="spellStart"/>
      <w:r w:rsidRPr="001F23A0">
        <w:rPr>
          <w:rFonts w:ascii="Times New Roman" w:eastAsia="Calibri" w:hAnsi="Times New Roman" w:cs="Times New Roman"/>
          <w:lang w:val="lt-LT"/>
        </w:rPr>
        <w:t>ezomeprazolo</w:t>
      </w:r>
      <w:proofErr w:type="spellEnd"/>
      <w:r w:rsidRPr="001F23A0">
        <w:rPr>
          <w:rFonts w:ascii="Times New Roman" w:eastAsia="Calibri" w:hAnsi="Times New Roman" w:cs="Times New Roman"/>
          <w:lang w:val="lt-LT"/>
        </w:rPr>
        <w:t>, pasitaikė sunkaus odos išbėrimo atvejų (taip pat žr. 4 skyrių). Tai gali būti burnos ertmės, gerklės, nosies ir lytinių organų opos bei konjunktyvitas (jam pasireiškus, parausta ir patinsta akys). Šių sunkaus pobūdžio odos išbėrimų dažnai atsiranda po į gripą panašių simptomų, pvz., karščiavimo, galvos ir kūno skausmų. Išbėrimas gali apimti didelę kūno dalį, kartu gali susidaryti pūslių ir luptis oda.</w:t>
      </w:r>
    </w:p>
    <w:p w:rsidR="00661A28" w:rsidRPr="001F23A0" w:rsidRDefault="00661A28" w:rsidP="00661A28">
      <w:pPr>
        <w:spacing w:after="0" w:line="240" w:lineRule="auto"/>
        <w:rPr>
          <w:rFonts w:ascii="Times New Roman" w:eastAsia="Calibri" w:hAnsi="Times New Roman" w:cs="Times New Roman"/>
          <w:lang w:val="lt-LT"/>
        </w:rPr>
      </w:pPr>
    </w:p>
    <w:p w:rsidR="00661A28" w:rsidRDefault="00661A28" w:rsidP="00661A28">
      <w:pPr>
        <w:spacing w:after="0" w:line="240" w:lineRule="auto"/>
        <w:rPr>
          <w:rFonts w:ascii="Times New Roman" w:eastAsia="Calibri" w:hAnsi="Times New Roman" w:cs="Times New Roman"/>
          <w:lang w:val="lt-LT"/>
        </w:rPr>
      </w:pPr>
      <w:r w:rsidRPr="001F23A0">
        <w:rPr>
          <w:rFonts w:ascii="Times New Roman" w:eastAsia="Calibri" w:hAnsi="Times New Roman" w:cs="Times New Roman"/>
          <w:lang w:val="lt-LT"/>
        </w:rPr>
        <w:t>Jeigu vartojant šį vaistą ar per kelias savaites vėliau Jus išbertų arba pasireikštų kuris nors iš šių odos pažeidimo simptomų, tai nedelsdami nutraukite šio vaisto vartojimą ir kreipkitės į gydytoją.</w:t>
      </w:r>
    </w:p>
    <w:p w:rsidR="00661A28" w:rsidRDefault="00661A28" w:rsidP="00661A28">
      <w:pPr>
        <w:spacing w:after="0" w:line="240" w:lineRule="auto"/>
        <w:rPr>
          <w:rFonts w:ascii="Times New Roman" w:eastAsia="Calibri" w:hAnsi="Times New Roman" w:cs="Times New Roman"/>
          <w:lang w:val="lt-LT"/>
        </w:rPr>
      </w:pPr>
    </w:p>
    <w:p w:rsidR="00661A28" w:rsidRDefault="00661A28" w:rsidP="00661A28">
      <w:pPr>
        <w:spacing w:after="0" w:line="240" w:lineRule="auto"/>
        <w:rPr>
          <w:rFonts w:ascii="Times New Roman" w:eastAsia="Calibri" w:hAnsi="Times New Roman" w:cs="Times New Roman"/>
          <w:lang w:val="lt-LT"/>
        </w:rPr>
      </w:pPr>
      <w:r w:rsidRPr="00AC1F00">
        <w:rPr>
          <w:rFonts w:ascii="Times New Roman" w:eastAsia="Calibri" w:hAnsi="Times New Roman" w:cs="Times New Roman"/>
          <w:lang w:val="lt-LT"/>
        </w:rPr>
        <w:t xml:space="preserve">Vartojant </w:t>
      </w:r>
      <w:proofErr w:type="spellStart"/>
      <w:r>
        <w:rPr>
          <w:rFonts w:ascii="Times New Roman" w:eastAsia="Calibri" w:hAnsi="Times New Roman" w:cs="Times New Roman"/>
          <w:lang w:val="lt-LT"/>
        </w:rPr>
        <w:t>Vimovo</w:t>
      </w:r>
      <w:proofErr w:type="spellEnd"/>
      <w:r w:rsidRPr="00AC1F00">
        <w:rPr>
          <w:rFonts w:ascii="Times New Roman" w:eastAsia="Calibri" w:hAnsi="Times New Roman" w:cs="Times New Roman"/>
          <w:lang w:val="lt-LT"/>
        </w:rPr>
        <w:t xml:space="preserve"> gali pasireikšti inkstų uždegimas. Tarp jo požymių ir simptomų gali būti sumažėjęs šlapimo kiekis arba kraujas šlapime ir (arba) padidėjusio jautrumo reakcijos tokios kaip karščiavimas, išbėrimas ir sąnarių sustingimas. Apie tokius požymius turite pranešti gydančiajam gydytojui.</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Vaikams ir paaugliams</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Vaikams ir paaugliams iki 18 metų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vartoti nerekomenduojama.</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Kiti vaistai ir </w:t>
      </w:r>
      <w:proofErr w:type="spellStart"/>
      <w:r w:rsidRPr="00964115">
        <w:rPr>
          <w:rFonts w:ascii="Times New Roman" w:eastAsia="Calibri" w:hAnsi="Times New Roman" w:cs="Times New Roman"/>
          <w:b/>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Jeigu vartojate ar neseniai vartojote kitų vaistų, įskaitant įsigytus be recepto ir augalinius, arba dėl to nesate tikri, apie tai pasakykite gydytojui arba vaistininkui. Tai svarbu dėl to, kad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 keisti kai kurių kitų vaistų poveikį, o kai kurie kiti vaistai –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poveikį.</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Negerkite šio vaisto ir pasakykite gydytojui arba vaistininkui, jeigu vartojate:</w:t>
      </w:r>
    </w:p>
    <w:p w:rsidR="00661A28" w:rsidRPr="00964115" w:rsidRDefault="00661A28" w:rsidP="00661A28">
      <w:pPr>
        <w:numPr>
          <w:ilvl w:val="1"/>
          <w:numId w:val="3"/>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atazanavirą</w:t>
      </w:r>
      <w:proofErr w:type="spellEnd"/>
      <w:r w:rsidRPr="00964115">
        <w:rPr>
          <w:rFonts w:ascii="Times New Roman" w:eastAsia="Calibri" w:hAnsi="Times New Roman" w:cs="Times New Roman"/>
          <w:lang w:val="lt-LT"/>
        </w:rPr>
        <w:t xml:space="preserve"> arba </w:t>
      </w:r>
      <w:proofErr w:type="spellStart"/>
      <w:r w:rsidRPr="00964115">
        <w:rPr>
          <w:rFonts w:ascii="Times New Roman" w:eastAsia="Calibri" w:hAnsi="Times New Roman" w:cs="Times New Roman"/>
          <w:lang w:val="lt-LT"/>
        </w:rPr>
        <w:t>nelfinavirą</w:t>
      </w:r>
      <w:proofErr w:type="spellEnd"/>
      <w:r w:rsidRPr="00964115">
        <w:rPr>
          <w:rFonts w:ascii="Times New Roman" w:eastAsia="Calibri" w:hAnsi="Times New Roman" w:cs="Times New Roman"/>
          <w:lang w:val="lt-LT"/>
        </w:rPr>
        <w:t xml:space="preserve"> (šių vaistų skiriama ŽIV infekcijai gydyti).</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Pasakykite gydytojui arba vaistininkui, jeigu vartojate kurio nors iš šių vaistų:</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acetilsalicilo</w:t>
      </w:r>
      <w:proofErr w:type="spellEnd"/>
      <w:r w:rsidRPr="00964115">
        <w:rPr>
          <w:rFonts w:ascii="Times New Roman" w:eastAsia="Calibri" w:hAnsi="Times New Roman" w:cs="Times New Roman"/>
          <w:lang w:val="lt-LT"/>
        </w:rPr>
        <w:t xml:space="preserve"> rūgšties (aspirino) – vaisto, vartojamo skausmui malšinti arba siekiant išvengti krešulių susidarymo (vis dėlto kartu su maža </w:t>
      </w:r>
      <w:proofErr w:type="spellStart"/>
      <w:r w:rsidRPr="00964115">
        <w:rPr>
          <w:rFonts w:ascii="Times New Roman" w:eastAsia="Calibri" w:hAnsi="Times New Roman" w:cs="Times New Roman"/>
          <w:lang w:val="lt-LT"/>
        </w:rPr>
        <w:t>acetilsalicilo</w:t>
      </w:r>
      <w:proofErr w:type="spellEnd"/>
      <w:r w:rsidRPr="00964115">
        <w:rPr>
          <w:rFonts w:ascii="Times New Roman" w:eastAsia="Calibri" w:hAnsi="Times New Roman" w:cs="Times New Roman"/>
          <w:lang w:val="lt-LT"/>
        </w:rPr>
        <w:t xml:space="preserve"> rūgšties doze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galima vartoti);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kitų NVNU, įskaitant ciklooksigenazės</w:t>
      </w:r>
      <w:r w:rsidRPr="00964115">
        <w:rPr>
          <w:rFonts w:ascii="Times New Roman" w:eastAsia="Calibri" w:hAnsi="Times New Roman" w:cs="Times New Roman"/>
          <w:lang w:val="lt-LT"/>
        </w:rPr>
        <w:noBreakHyphen/>
        <w:t>2 inhibitorius;</w:t>
      </w:r>
    </w:p>
    <w:p w:rsidR="00661A28" w:rsidRPr="00964115" w:rsidRDefault="00661A28" w:rsidP="00661A28">
      <w:pPr>
        <w:numPr>
          <w:ilvl w:val="0"/>
          <w:numId w:val="6"/>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tam tikrų kitų vaistų, pvz., </w:t>
      </w:r>
      <w:proofErr w:type="spellStart"/>
      <w:r w:rsidRPr="00964115">
        <w:rPr>
          <w:rFonts w:ascii="Times New Roman" w:eastAsia="Calibri" w:hAnsi="Times New Roman" w:cs="Times New Roman"/>
          <w:lang w:val="lt-LT"/>
        </w:rPr>
        <w:t>ketokonazolo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itrakonazolo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pozakonazolo</w:t>
      </w:r>
      <w:proofErr w:type="spellEnd"/>
      <w:r w:rsidRPr="00964115">
        <w:rPr>
          <w:rFonts w:ascii="Times New Roman" w:eastAsia="Calibri" w:hAnsi="Times New Roman" w:cs="Times New Roman"/>
          <w:lang w:val="lt-LT"/>
        </w:rPr>
        <w:t xml:space="preserve"> arba </w:t>
      </w:r>
      <w:proofErr w:type="spellStart"/>
      <w:r w:rsidRPr="00964115">
        <w:rPr>
          <w:rFonts w:ascii="Times New Roman" w:eastAsia="Calibri" w:hAnsi="Times New Roman" w:cs="Times New Roman"/>
          <w:lang w:val="lt-LT"/>
        </w:rPr>
        <w:t>vorikonazolo</w:t>
      </w:r>
      <w:proofErr w:type="spellEnd"/>
      <w:r w:rsidRPr="00964115">
        <w:rPr>
          <w:rFonts w:ascii="Times New Roman" w:eastAsia="Calibri" w:hAnsi="Times New Roman" w:cs="Times New Roman"/>
          <w:lang w:val="lt-LT"/>
        </w:rPr>
        <w:t xml:space="preserve"> (jų skiriama grybelių sukeltoms infekcinėms ligoms gydyti);</w:t>
      </w:r>
    </w:p>
    <w:p w:rsidR="00661A28" w:rsidRPr="00964115" w:rsidRDefault="00661A28" w:rsidP="00661A28">
      <w:pPr>
        <w:numPr>
          <w:ilvl w:val="0"/>
          <w:numId w:val="6"/>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erlotinibo</w:t>
      </w:r>
      <w:proofErr w:type="spellEnd"/>
      <w:r w:rsidRPr="00964115">
        <w:rPr>
          <w:rFonts w:ascii="Times New Roman" w:eastAsia="Calibri" w:hAnsi="Times New Roman" w:cs="Times New Roman"/>
          <w:lang w:val="lt-LT"/>
        </w:rPr>
        <w:t xml:space="preserve"> arba kito tos pačios grupės vaisto nuo vėžio;</w:t>
      </w:r>
    </w:p>
    <w:p w:rsidR="00661A28" w:rsidRPr="00964115" w:rsidRDefault="00661A28" w:rsidP="00661A28">
      <w:pPr>
        <w:numPr>
          <w:ilvl w:val="0"/>
          <w:numId w:val="6"/>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kolestiramino</w:t>
      </w:r>
      <w:proofErr w:type="spellEnd"/>
      <w:r w:rsidRPr="00964115">
        <w:rPr>
          <w:rFonts w:ascii="Times New Roman" w:eastAsia="Calibri" w:hAnsi="Times New Roman" w:cs="Times New Roman"/>
          <w:lang w:val="lt-LT"/>
        </w:rPr>
        <w:t xml:space="preserve"> (jo skiriama cholesterolio koncentracijai mažinti);</w:t>
      </w:r>
    </w:p>
    <w:p w:rsidR="00661A28" w:rsidRPr="00964115" w:rsidRDefault="00661A28" w:rsidP="00661A28">
      <w:pPr>
        <w:numPr>
          <w:ilvl w:val="0"/>
          <w:numId w:val="6"/>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chinolonų</w:t>
      </w:r>
      <w:proofErr w:type="spellEnd"/>
      <w:r w:rsidRPr="00964115">
        <w:rPr>
          <w:rFonts w:ascii="Times New Roman" w:eastAsia="Calibri" w:hAnsi="Times New Roman" w:cs="Times New Roman"/>
          <w:lang w:val="lt-LT"/>
        </w:rPr>
        <w:t xml:space="preserve"> grupės antibiotikų (infekcinėms ligoms gydyti), pvz., </w:t>
      </w:r>
      <w:proofErr w:type="spellStart"/>
      <w:r w:rsidRPr="00964115">
        <w:rPr>
          <w:rFonts w:ascii="Times New Roman" w:eastAsia="Calibri" w:hAnsi="Times New Roman" w:cs="Times New Roman"/>
          <w:lang w:val="lt-LT"/>
        </w:rPr>
        <w:t>ciprofloksacino</w:t>
      </w:r>
      <w:proofErr w:type="spellEnd"/>
      <w:r w:rsidRPr="00964115">
        <w:rPr>
          <w:rFonts w:ascii="Times New Roman" w:eastAsia="Calibri" w:hAnsi="Times New Roman" w:cs="Times New Roman"/>
          <w:lang w:val="lt-LT"/>
        </w:rPr>
        <w:t xml:space="preserve"> arba </w:t>
      </w:r>
      <w:proofErr w:type="spellStart"/>
      <w:r w:rsidRPr="00964115">
        <w:rPr>
          <w:rFonts w:ascii="Times New Roman" w:eastAsia="Calibri" w:hAnsi="Times New Roman" w:cs="Times New Roman"/>
          <w:lang w:val="lt-LT"/>
        </w:rPr>
        <w:t>moksifloksacino</w:t>
      </w:r>
      <w:proofErr w:type="spellEnd"/>
      <w:r w:rsidRPr="00964115">
        <w:rPr>
          <w:rFonts w:ascii="Times New Roman" w:eastAsia="Calibri" w:hAnsi="Times New Roman" w:cs="Times New Roman"/>
          <w:lang w:val="lt-LT"/>
        </w:rPr>
        <w:t>;</w:t>
      </w:r>
    </w:p>
    <w:p w:rsidR="00661A28" w:rsidRPr="00964115" w:rsidRDefault="00661A28" w:rsidP="00661A28">
      <w:pPr>
        <w:numPr>
          <w:ilvl w:val="0"/>
          <w:numId w:val="6"/>
        </w:numPr>
        <w:spacing w:after="0" w:line="240" w:lineRule="auto"/>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klaritromicino</w:t>
      </w:r>
      <w:proofErr w:type="spellEnd"/>
      <w:r w:rsidRPr="00964115">
        <w:rPr>
          <w:rFonts w:ascii="Times New Roman" w:eastAsia="Calibri" w:hAnsi="Times New Roman" w:cs="Times New Roman"/>
          <w:lang w:val="lt-LT"/>
        </w:rPr>
        <w:t xml:space="preserve"> (jo skiriama infekcinėms ligoms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diazepamo</w:t>
      </w:r>
      <w:proofErr w:type="spellEnd"/>
      <w:r w:rsidRPr="00964115">
        <w:rPr>
          <w:rFonts w:ascii="Times New Roman" w:eastAsia="Calibri" w:hAnsi="Times New Roman" w:cs="Times New Roman"/>
          <w:lang w:val="lt-LT"/>
        </w:rPr>
        <w:t xml:space="preserve"> (jo skiriama nerimui šalinti, raumenims atpalaiduoti ir epilepsijai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hidantoinų</w:t>
      </w:r>
      <w:proofErr w:type="spellEnd"/>
      <w:r w:rsidRPr="00964115">
        <w:rPr>
          <w:rFonts w:ascii="Times New Roman" w:eastAsia="Calibri" w:hAnsi="Times New Roman" w:cs="Times New Roman"/>
          <w:lang w:val="lt-LT"/>
        </w:rPr>
        <w:t xml:space="preserve">, pvz., </w:t>
      </w:r>
      <w:proofErr w:type="spellStart"/>
      <w:r w:rsidRPr="00964115">
        <w:rPr>
          <w:rFonts w:ascii="Times New Roman" w:eastAsia="Calibri" w:hAnsi="Times New Roman" w:cs="Times New Roman"/>
          <w:lang w:val="lt-LT"/>
        </w:rPr>
        <w:t>fenitoino</w:t>
      </w:r>
      <w:proofErr w:type="spellEnd"/>
      <w:r w:rsidRPr="00964115">
        <w:rPr>
          <w:rFonts w:ascii="Times New Roman" w:eastAsia="Calibri" w:hAnsi="Times New Roman" w:cs="Times New Roman"/>
          <w:lang w:val="lt-LT"/>
        </w:rPr>
        <w:t xml:space="preserve"> (jų skiriama epilepsijai gydyti). </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ličio (jo skiriama kai kurių rūšių depresijai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metotreksato</w:t>
      </w:r>
      <w:proofErr w:type="spellEnd"/>
      <w:r w:rsidRPr="00964115">
        <w:rPr>
          <w:rFonts w:ascii="Times New Roman" w:eastAsia="Calibri" w:hAnsi="Times New Roman" w:cs="Times New Roman"/>
          <w:lang w:val="lt-LT"/>
        </w:rPr>
        <w:t xml:space="preserve"> (jo skiriama reumatoidiniam artritui, žvynelinei ir vėžiui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probenecido</w:t>
      </w:r>
      <w:proofErr w:type="spellEnd"/>
      <w:r w:rsidRPr="00964115">
        <w:rPr>
          <w:rFonts w:ascii="Times New Roman" w:eastAsia="Calibri" w:hAnsi="Times New Roman" w:cs="Times New Roman"/>
          <w:lang w:val="lt-LT"/>
        </w:rPr>
        <w:t xml:space="preserve"> (jo skiriama podagrai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selektyvių </w:t>
      </w:r>
      <w:proofErr w:type="spellStart"/>
      <w:r w:rsidRPr="00964115">
        <w:rPr>
          <w:rFonts w:ascii="Times New Roman" w:eastAsia="Calibri" w:hAnsi="Times New Roman" w:cs="Times New Roman"/>
          <w:lang w:val="lt-LT"/>
        </w:rPr>
        <w:t>serotonino</w:t>
      </w:r>
      <w:proofErr w:type="spellEnd"/>
      <w:r w:rsidRPr="00964115">
        <w:rPr>
          <w:rFonts w:ascii="Times New Roman" w:eastAsia="Calibri" w:hAnsi="Times New Roman" w:cs="Times New Roman"/>
          <w:lang w:val="lt-LT"/>
        </w:rPr>
        <w:t xml:space="preserve"> reabsorbcijos inhibitorių (jų skiriama didžiajai depresijai ir nerimo sutrikimui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ciklosporino</w:t>
      </w:r>
      <w:proofErr w:type="spellEnd"/>
      <w:r w:rsidRPr="00964115">
        <w:rPr>
          <w:rFonts w:ascii="Times New Roman" w:eastAsia="Calibri" w:hAnsi="Times New Roman" w:cs="Times New Roman"/>
          <w:lang w:val="lt-LT"/>
        </w:rPr>
        <w:t xml:space="preserve"> arba </w:t>
      </w:r>
      <w:proofErr w:type="spellStart"/>
      <w:r w:rsidRPr="00964115">
        <w:rPr>
          <w:rFonts w:ascii="Times New Roman" w:eastAsia="Calibri" w:hAnsi="Times New Roman" w:cs="Times New Roman"/>
          <w:lang w:val="lt-LT"/>
        </w:rPr>
        <w:t>takrolimuzo</w:t>
      </w:r>
      <w:proofErr w:type="spellEnd"/>
      <w:r w:rsidRPr="00964115">
        <w:rPr>
          <w:rFonts w:ascii="Times New Roman" w:eastAsia="Calibri" w:hAnsi="Times New Roman" w:cs="Times New Roman"/>
          <w:lang w:val="lt-LT"/>
        </w:rPr>
        <w:t xml:space="preserve"> (jų skiriama imuninėms reakcijoms slopinti);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digoksino</w:t>
      </w:r>
      <w:proofErr w:type="spellEnd"/>
      <w:r w:rsidRPr="00964115">
        <w:rPr>
          <w:rFonts w:ascii="Times New Roman" w:eastAsia="Calibri" w:hAnsi="Times New Roman" w:cs="Times New Roman"/>
          <w:lang w:val="lt-LT"/>
        </w:rPr>
        <w:t xml:space="preserve"> (jo skiriama širdies ligoms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sulfonilkarbamidų</w:t>
      </w:r>
      <w:proofErr w:type="spellEnd"/>
      <w:r w:rsidRPr="00964115">
        <w:rPr>
          <w:rFonts w:ascii="Times New Roman" w:eastAsia="Calibri" w:hAnsi="Times New Roman" w:cs="Times New Roman"/>
          <w:lang w:val="lt-LT"/>
        </w:rPr>
        <w:t xml:space="preserve">, pvz., </w:t>
      </w:r>
      <w:proofErr w:type="spellStart"/>
      <w:r w:rsidRPr="00964115">
        <w:rPr>
          <w:rFonts w:ascii="Times New Roman" w:eastAsia="Calibri" w:hAnsi="Times New Roman" w:cs="Times New Roman"/>
          <w:lang w:val="lt-LT"/>
        </w:rPr>
        <w:t>glimepirido</w:t>
      </w:r>
      <w:proofErr w:type="spellEnd"/>
      <w:r w:rsidRPr="00964115">
        <w:rPr>
          <w:rFonts w:ascii="Times New Roman" w:eastAsia="Calibri" w:hAnsi="Times New Roman" w:cs="Times New Roman"/>
          <w:lang w:val="lt-LT"/>
        </w:rPr>
        <w:t xml:space="preserve"> (geriamųjų vaistų cukraus koncentracijai kraujyje reguliuoti sergant cukriniu diabetu);</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vaistų padidėjusiam kraujospūdžiui mažinti: diuretikų (pvz., </w:t>
      </w:r>
      <w:proofErr w:type="spellStart"/>
      <w:r w:rsidRPr="00964115">
        <w:rPr>
          <w:rFonts w:ascii="Times New Roman" w:eastAsia="Calibri" w:hAnsi="Times New Roman" w:cs="Times New Roman"/>
          <w:lang w:val="lt-LT"/>
        </w:rPr>
        <w:t>furozemido</w:t>
      </w:r>
      <w:proofErr w:type="spellEnd"/>
      <w:r w:rsidRPr="00964115">
        <w:rPr>
          <w:rFonts w:ascii="Times New Roman" w:eastAsia="Calibri" w:hAnsi="Times New Roman" w:cs="Times New Roman"/>
          <w:lang w:val="lt-LT"/>
        </w:rPr>
        <w:t xml:space="preserve"> arba </w:t>
      </w:r>
      <w:proofErr w:type="spellStart"/>
      <w:r w:rsidRPr="00964115">
        <w:rPr>
          <w:rFonts w:ascii="Times New Roman" w:eastAsia="Calibri" w:hAnsi="Times New Roman" w:cs="Times New Roman"/>
          <w:lang w:val="lt-LT"/>
        </w:rPr>
        <w:t>hidrochlorotiazido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angiotenziną</w:t>
      </w:r>
      <w:proofErr w:type="spellEnd"/>
      <w:r w:rsidRPr="00964115">
        <w:rPr>
          <w:rFonts w:ascii="Times New Roman" w:eastAsia="Calibri" w:hAnsi="Times New Roman" w:cs="Times New Roman"/>
          <w:lang w:val="lt-LT"/>
        </w:rPr>
        <w:t xml:space="preserve"> konvertuojančio fermento inhibitorių (pvz., </w:t>
      </w:r>
      <w:proofErr w:type="spellStart"/>
      <w:r w:rsidRPr="00964115">
        <w:rPr>
          <w:rFonts w:ascii="Times New Roman" w:eastAsia="Calibri" w:hAnsi="Times New Roman" w:cs="Times New Roman"/>
          <w:lang w:val="lt-LT"/>
        </w:rPr>
        <w:t>enalaprilio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angiotenzino</w:t>
      </w:r>
      <w:proofErr w:type="spellEnd"/>
      <w:r w:rsidRPr="00964115">
        <w:rPr>
          <w:rFonts w:ascii="Times New Roman" w:eastAsia="Calibri" w:hAnsi="Times New Roman" w:cs="Times New Roman"/>
          <w:lang w:val="lt-LT"/>
        </w:rPr>
        <w:t xml:space="preserve"> II receptorių antagonistų (pvz., </w:t>
      </w:r>
      <w:proofErr w:type="spellStart"/>
      <w:r w:rsidRPr="00964115">
        <w:rPr>
          <w:rFonts w:ascii="Times New Roman" w:eastAsia="Calibri" w:hAnsi="Times New Roman" w:cs="Times New Roman"/>
          <w:lang w:val="lt-LT"/>
        </w:rPr>
        <w:t>losartano</w:t>
      </w:r>
      <w:proofErr w:type="spellEnd"/>
      <w:r w:rsidRPr="00964115">
        <w:rPr>
          <w:rFonts w:ascii="Times New Roman" w:eastAsia="Calibri" w:hAnsi="Times New Roman" w:cs="Times New Roman"/>
          <w:lang w:val="lt-LT"/>
        </w:rPr>
        <w:t xml:space="preserve">) arba beta </w:t>
      </w:r>
      <w:proofErr w:type="spellStart"/>
      <w:r w:rsidRPr="00964115">
        <w:rPr>
          <w:rFonts w:ascii="Times New Roman" w:eastAsia="Calibri" w:hAnsi="Times New Roman" w:cs="Times New Roman"/>
          <w:lang w:val="lt-LT"/>
        </w:rPr>
        <w:t>adrenoblokatorių</w:t>
      </w:r>
      <w:proofErr w:type="spellEnd"/>
      <w:r w:rsidRPr="00964115">
        <w:rPr>
          <w:rFonts w:ascii="Times New Roman" w:eastAsia="Calibri" w:hAnsi="Times New Roman" w:cs="Times New Roman"/>
          <w:lang w:val="lt-LT"/>
        </w:rPr>
        <w:t xml:space="preserve"> (pvz., </w:t>
      </w:r>
      <w:proofErr w:type="spellStart"/>
      <w:r w:rsidRPr="00964115">
        <w:rPr>
          <w:rFonts w:ascii="Times New Roman" w:eastAsia="Calibri" w:hAnsi="Times New Roman" w:cs="Times New Roman"/>
          <w:lang w:val="lt-LT"/>
        </w:rPr>
        <w:t>propranololio</w:t>
      </w:r>
      <w:proofErr w:type="spellEnd"/>
      <w:r w:rsidRPr="00964115">
        <w:rPr>
          <w:rFonts w:ascii="Times New Roman" w:eastAsia="Calibri" w:hAnsi="Times New Roman" w:cs="Times New Roman"/>
          <w:lang w:val="lt-LT"/>
        </w:rPr>
        <w:t>);</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kortikosteroidų, pvz., hidrokortizono ar prednizolono (jų skiriama uždegimui slopinti);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kraujo krešėjimą slopinančių vaistų, pvz., </w:t>
      </w:r>
      <w:proofErr w:type="spellStart"/>
      <w:r w:rsidRPr="00964115">
        <w:rPr>
          <w:rFonts w:ascii="Times New Roman" w:eastAsia="Calibri" w:hAnsi="Times New Roman" w:cs="Times New Roman"/>
          <w:lang w:val="lt-LT"/>
        </w:rPr>
        <w:t>varfarino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dikumarolio</w:t>
      </w:r>
      <w:proofErr w:type="spellEnd"/>
      <w:r w:rsidRPr="00964115">
        <w:rPr>
          <w:rFonts w:ascii="Times New Roman" w:eastAsia="Calibri" w:hAnsi="Times New Roman" w:cs="Times New Roman"/>
          <w:lang w:val="lt-LT"/>
        </w:rPr>
        <w:t xml:space="preserve">, heparino arba </w:t>
      </w:r>
      <w:proofErr w:type="spellStart"/>
      <w:r w:rsidRPr="00964115">
        <w:rPr>
          <w:rFonts w:ascii="Times New Roman" w:eastAsia="Calibri" w:hAnsi="Times New Roman" w:cs="Times New Roman"/>
          <w:lang w:val="lt-LT"/>
        </w:rPr>
        <w:t>klopidogrelio</w:t>
      </w:r>
      <w:proofErr w:type="spellEnd"/>
      <w:r w:rsidRPr="00964115">
        <w:rPr>
          <w:rFonts w:ascii="Times New Roman" w:eastAsia="Calibri" w:hAnsi="Times New Roman" w:cs="Times New Roman"/>
          <w:lang w:val="lt-LT"/>
        </w:rPr>
        <w:t>;</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rifampicino</w:t>
      </w:r>
      <w:proofErr w:type="spellEnd"/>
      <w:r w:rsidRPr="00964115">
        <w:rPr>
          <w:rFonts w:ascii="Times New Roman" w:eastAsia="Calibri" w:hAnsi="Times New Roman" w:cs="Times New Roman"/>
          <w:lang w:val="lt-LT"/>
        </w:rPr>
        <w:t xml:space="preserve"> (jis vartojamas tuberkuliozei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jonažolės (</w:t>
      </w:r>
      <w:proofErr w:type="spellStart"/>
      <w:r w:rsidRPr="00964115">
        <w:rPr>
          <w:rFonts w:ascii="Times New Roman" w:eastAsia="Calibri" w:hAnsi="Times New Roman" w:cs="Times New Roman"/>
          <w:i/>
          <w:lang w:val="lt-LT"/>
        </w:rPr>
        <w:t>Hypericum</w:t>
      </w:r>
      <w:proofErr w:type="spellEnd"/>
      <w:r w:rsidRPr="00964115">
        <w:rPr>
          <w:rFonts w:ascii="Times New Roman" w:eastAsia="Calibri" w:hAnsi="Times New Roman" w:cs="Times New Roman"/>
          <w:i/>
          <w:lang w:val="lt-LT"/>
        </w:rPr>
        <w:t xml:space="preserve"> </w:t>
      </w:r>
      <w:proofErr w:type="spellStart"/>
      <w:r w:rsidRPr="00964115">
        <w:rPr>
          <w:rFonts w:ascii="Times New Roman" w:eastAsia="Calibri" w:hAnsi="Times New Roman" w:cs="Times New Roman"/>
          <w:i/>
          <w:lang w:val="lt-LT"/>
        </w:rPr>
        <w:t>perforatum</w:t>
      </w:r>
      <w:proofErr w:type="spellEnd"/>
      <w:r w:rsidRPr="00964115">
        <w:rPr>
          <w:rFonts w:ascii="Times New Roman" w:eastAsia="Calibri" w:hAnsi="Times New Roman" w:cs="Times New Roman"/>
          <w:lang w:val="lt-LT"/>
        </w:rPr>
        <w:t>) preparatų (jų vartojama lengvai depresijai gydyti);</w:t>
      </w:r>
    </w:p>
    <w:p w:rsidR="00661A28" w:rsidRPr="00964115" w:rsidRDefault="00661A28" w:rsidP="00661A28">
      <w:pPr>
        <w:numPr>
          <w:ilvl w:val="0"/>
          <w:numId w:val="6"/>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cilostazolo</w:t>
      </w:r>
      <w:proofErr w:type="spellEnd"/>
      <w:r w:rsidRPr="00964115">
        <w:rPr>
          <w:rFonts w:ascii="Times New Roman" w:eastAsia="Calibri" w:hAnsi="Times New Roman" w:cs="Times New Roman"/>
          <w:lang w:val="lt-LT"/>
        </w:rPr>
        <w:t xml:space="preserve"> (jo vartojama malšinti kojų skausmui, pasireiškusiam dėl sutrikusios kraujotakos).</w:t>
      </w:r>
    </w:p>
    <w:p w:rsidR="00661A28" w:rsidRPr="00964115" w:rsidRDefault="00661A28" w:rsidP="00661A28">
      <w:pPr>
        <w:spacing w:after="0" w:line="240" w:lineRule="auto"/>
        <w:ind w:right="-2"/>
        <w:rPr>
          <w:rFonts w:ascii="Times New Roman" w:eastAsia="Calibri" w:hAnsi="Times New Roman" w:cs="Times New Roman"/>
          <w:lang w:val="lt-LT"/>
        </w:rPr>
      </w:pPr>
    </w:p>
    <w:p w:rsidR="00661A28" w:rsidRPr="00964115" w:rsidRDefault="00661A28" w:rsidP="00661A28">
      <w:p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Jeigu turite kurią nors iš aukščiau išvardytų problemų arba dėl to abejojate, tai prieš pradėdami vartoti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papildomai pasitarkite su gydytoju arba vaistininku.</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vartojimas su maistu ir gėrimais</w:t>
      </w:r>
    </w:p>
    <w:p w:rsidR="00661A28" w:rsidRPr="00964115" w:rsidRDefault="00661A28" w:rsidP="00661A28">
      <w:pPr>
        <w:numPr>
          <w:ilvl w:val="12"/>
          <w:numId w:val="0"/>
        </w:numPr>
        <w:tabs>
          <w:tab w:val="left" w:pos="1290"/>
        </w:tabs>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Valgio metu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vartoti negalima, kadangi maistas gali </w:t>
      </w:r>
      <w:proofErr w:type="spellStart"/>
      <w:r w:rsidRPr="00964115">
        <w:rPr>
          <w:rFonts w:ascii="Times New Roman" w:eastAsia="Calibri" w:hAnsi="Times New Roman" w:cs="Times New Roman"/>
          <w:lang w:val="lt-LT"/>
        </w:rPr>
        <w:t>susilpninti</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poveikį. Gerkite šias tabletes ne mažiau kaip 30 min. prieš valgį.</w:t>
      </w:r>
    </w:p>
    <w:p w:rsidR="00661A28" w:rsidRPr="00964115" w:rsidRDefault="00661A28" w:rsidP="00661A28">
      <w:pPr>
        <w:spacing w:after="0" w:line="240" w:lineRule="auto"/>
        <w:rPr>
          <w:rFonts w:ascii="Times New Roman" w:eastAsia="Calibri" w:hAnsi="Times New Roman" w:cs="Times New Roman"/>
          <w:lang w:val="lt-LT"/>
        </w:rPr>
      </w:pPr>
    </w:p>
    <w:p w:rsidR="00661A28"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Nėštumas, žindymo laikotarpis ir vaisingumas</w:t>
      </w:r>
    </w:p>
    <w:p w:rsidR="00661A28"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lang w:val="lt-LT"/>
        </w:rPr>
        <w:t>Jeigu esate nėščia</w:t>
      </w:r>
      <w:r>
        <w:rPr>
          <w:rFonts w:ascii="Times New Roman" w:eastAsia="Calibri" w:hAnsi="Times New Roman" w:cs="Times New Roman"/>
          <w:lang w:val="lt-LT"/>
        </w:rPr>
        <w:t xml:space="preserve"> </w:t>
      </w:r>
      <w:r w:rsidRPr="00964115">
        <w:rPr>
          <w:rFonts w:ascii="Times New Roman" w:eastAsia="Calibri" w:hAnsi="Times New Roman" w:cs="Times New Roman"/>
          <w:lang w:val="lt-LT"/>
        </w:rPr>
        <w:t>arba žindote kūdikį</w:t>
      </w:r>
      <w:r>
        <w:rPr>
          <w:rFonts w:ascii="Times New Roman" w:eastAsia="Calibri" w:hAnsi="Times New Roman" w:cs="Times New Roman"/>
          <w:lang w:val="lt-LT"/>
        </w:rPr>
        <w:t xml:space="preserve">, </w:t>
      </w:r>
      <w:r w:rsidRPr="00C35738">
        <w:rPr>
          <w:rFonts w:ascii="Times New Roman" w:eastAsia="Calibri" w:hAnsi="Times New Roman" w:cs="Times New Roman"/>
          <w:lang w:val="lt-LT"/>
        </w:rPr>
        <w:t>manote, kad galbūt esate nėščia</w:t>
      </w:r>
      <w:r>
        <w:rPr>
          <w:rFonts w:ascii="Times New Roman" w:eastAsia="Calibri" w:hAnsi="Times New Roman" w:cs="Times New Roman"/>
          <w:lang w:val="lt-LT"/>
        </w:rPr>
        <w:t xml:space="preserve">, arba </w:t>
      </w:r>
      <w:r w:rsidRPr="00964115">
        <w:rPr>
          <w:rFonts w:ascii="Times New Roman" w:eastAsia="Calibri" w:hAnsi="Times New Roman" w:cs="Times New Roman"/>
          <w:lang w:val="lt-LT"/>
        </w:rPr>
        <w:t>planuojate pastoti</w:t>
      </w:r>
      <w:r>
        <w:rPr>
          <w:rFonts w:ascii="Times New Roman" w:eastAsia="Calibri" w:hAnsi="Times New Roman" w:cs="Times New Roman"/>
          <w:lang w:val="lt-LT"/>
        </w:rPr>
        <w:t xml:space="preserve">, tai </w:t>
      </w:r>
      <w:r w:rsidRPr="00964115">
        <w:rPr>
          <w:rFonts w:ascii="Times New Roman" w:eastAsia="Calibri" w:hAnsi="Times New Roman" w:cs="Times New Roman"/>
          <w:lang w:val="lt-LT"/>
        </w:rPr>
        <w:t xml:space="preserve">prieš </w:t>
      </w:r>
      <w:r>
        <w:rPr>
          <w:rFonts w:ascii="Times New Roman" w:eastAsia="Calibri" w:hAnsi="Times New Roman" w:cs="Times New Roman"/>
          <w:lang w:val="lt-LT"/>
        </w:rPr>
        <w:t>vartodama</w:t>
      </w:r>
      <w:r w:rsidRPr="00964115">
        <w:rPr>
          <w:rFonts w:ascii="Times New Roman" w:eastAsia="Calibri" w:hAnsi="Times New Roman" w:cs="Times New Roman"/>
          <w:lang w:val="lt-LT"/>
        </w:rPr>
        <w:t xml:space="preserve"> </w:t>
      </w:r>
      <w:r>
        <w:rPr>
          <w:rFonts w:ascii="Times New Roman" w:eastAsia="Calibri" w:hAnsi="Times New Roman" w:cs="Times New Roman"/>
          <w:lang w:val="lt-LT"/>
        </w:rPr>
        <w:t>šį</w:t>
      </w:r>
      <w:r w:rsidRPr="00964115">
        <w:rPr>
          <w:rFonts w:ascii="Times New Roman" w:eastAsia="Calibri" w:hAnsi="Times New Roman" w:cs="Times New Roman"/>
          <w:lang w:val="lt-LT"/>
        </w:rPr>
        <w:t xml:space="preserve"> vaistą, pasikonsultuokite su gydytoju arba vaistininku.</w:t>
      </w:r>
      <w:r>
        <w:rPr>
          <w:rFonts w:ascii="Times New Roman" w:eastAsia="Calibri" w:hAnsi="Times New Roman" w:cs="Times New Roman"/>
          <w:lang w:val="lt-LT"/>
        </w:rPr>
        <w:br/>
      </w:r>
    </w:p>
    <w:p w:rsidR="00661A28" w:rsidRPr="00E253AF" w:rsidRDefault="00661A28" w:rsidP="00661A28">
      <w:pPr>
        <w:spacing w:after="0" w:line="240" w:lineRule="auto"/>
        <w:rPr>
          <w:rFonts w:ascii="Times New Roman" w:eastAsia="Calibri" w:hAnsi="Times New Roman" w:cs="Times New Roman"/>
          <w:bCs/>
          <w:i/>
          <w:iCs/>
          <w:lang w:val="lt-LT"/>
        </w:rPr>
      </w:pPr>
      <w:r w:rsidRPr="00E253AF">
        <w:rPr>
          <w:rFonts w:ascii="Times New Roman" w:eastAsia="Calibri" w:hAnsi="Times New Roman" w:cs="Times New Roman"/>
          <w:bCs/>
          <w:i/>
          <w:iCs/>
          <w:lang w:val="lt-LT"/>
        </w:rPr>
        <w:t>Nėštumas</w:t>
      </w:r>
    </w:p>
    <w:p w:rsidR="00661A28" w:rsidRDefault="00661A28" w:rsidP="00661A28">
      <w:pPr>
        <w:spacing w:after="0" w:line="240" w:lineRule="auto"/>
        <w:ind w:right="-2"/>
        <w:rPr>
          <w:rFonts w:ascii="Times New Roman" w:eastAsia="Calibri" w:hAnsi="Times New Roman" w:cs="Times New Roman"/>
          <w:lang w:val="lt-LT"/>
        </w:rPr>
      </w:pPr>
      <w:proofErr w:type="spellStart"/>
      <w:r w:rsidRPr="00E253AF">
        <w:rPr>
          <w:rFonts w:ascii="Times New Roman" w:eastAsia="Calibri" w:hAnsi="Times New Roman" w:cs="Times New Roman"/>
          <w:u w:val="single"/>
          <w:lang w:val="lt-LT"/>
        </w:rPr>
        <w:t>Vimovo</w:t>
      </w:r>
      <w:proofErr w:type="spellEnd"/>
      <w:r w:rsidRPr="00E253AF">
        <w:rPr>
          <w:rFonts w:ascii="Times New Roman" w:eastAsia="Calibri" w:hAnsi="Times New Roman" w:cs="Times New Roman"/>
          <w:u w:val="single"/>
          <w:lang w:val="lt-LT"/>
        </w:rPr>
        <w:t xml:space="preserve"> negalima vartoti paskutinius 3 nėštumo mėnesius, nes tai gali pakenkti vaisiui (būsimam kūdikiui) arba sukelti problemų gimdymo metu.</w:t>
      </w:r>
      <w:r>
        <w:rPr>
          <w:rFonts w:ascii="Times New Roman" w:eastAsia="Calibri" w:hAnsi="Times New Roman" w:cs="Times New Roman"/>
          <w:lang w:val="lt-LT"/>
        </w:rPr>
        <w:t xml:space="preserve"> </w:t>
      </w:r>
      <w:r w:rsidRPr="002C2347">
        <w:rPr>
          <w:rFonts w:ascii="Times New Roman" w:eastAsia="Calibri" w:hAnsi="Times New Roman" w:cs="Times New Roman"/>
          <w:lang w:val="lt-LT"/>
        </w:rPr>
        <w:t>Šis vaistas vaisiui gali sukelti inkstų ir širdies sutrikimų.</w:t>
      </w:r>
      <w:r>
        <w:rPr>
          <w:rFonts w:ascii="Times New Roman" w:eastAsia="Calibri" w:hAnsi="Times New Roman" w:cs="Times New Roman"/>
          <w:lang w:val="lt-LT"/>
        </w:rPr>
        <w:t xml:space="preserve"> </w:t>
      </w:r>
      <w:r w:rsidRPr="00D16B67">
        <w:rPr>
          <w:rFonts w:ascii="Times New Roman" w:eastAsia="Calibri" w:hAnsi="Times New Roman" w:cs="Times New Roman"/>
          <w:lang w:val="lt-LT"/>
        </w:rPr>
        <w:t>Jis gali turėti įtakos Jūsų ir Jūsų kūdikio polinkiui kraujuoti ir pavėlinti gimdymą arba pailginti jo trukmę</w:t>
      </w:r>
      <w:r>
        <w:rPr>
          <w:rFonts w:ascii="Times New Roman" w:eastAsia="Calibri" w:hAnsi="Times New Roman" w:cs="Times New Roman"/>
          <w:lang w:val="lt-LT"/>
        </w:rPr>
        <w:t xml:space="preserve">. </w:t>
      </w:r>
      <w:r w:rsidRPr="00E253AF">
        <w:rPr>
          <w:rFonts w:ascii="Times New Roman" w:eastAsia="Calibri" w:hAnsi="Times New Roman" w:cs="Times New Roman"/>
          <w:u w:val="single"/>
          <w:lang w:val="lt-LT"/>
        </w:rPr>
        <w:t xml:space="preserve">Pirmuosius 6 nėštumo mėnesius </w:t>
      </w:r>
      <w:proofErr w:type="spellStart"/>
      <w:r w:rsidRPr="00E253AF">
        <w:rPr>
          <w:rFonts w:ascii="Times New Roman" w:eastAsia="Calibri" w:hAnsi="Times New Roman" w:cs="Times New Roman"/>
          <w:u w:val="single"/>
          <w:lang w:val="lt-LT"/>
        </w:rPr>
        <w:t>Vimovo</w:t>
      </w:r>
      <w:proofErr w:type="spellEnd"/>
      <w:r w:rsidRPr="00E253AF">
        <w:rPr>
          <w:rFonts w:ascii="Times New Roman" w:eastAsia="Calibri" w:hAnsi="Times New Roman" w:cs="Times New Roman"/>
          <w:u w:val="single"/>
          <w:lang w:val="lt-LT"/>
        </w:rPr>
        <w:t xml:space="preserve"> vartoti negalima, nebent tai neabejotinai būtina ir taip pataria gydytojas.</w:t>
      </w:r>
      <w:r>
        <w:rPr>
          <w:rFonts w:ascii="Times New Roman" w:eastAsia="Calibri" w:hAnsi="Times New Roman" w:cs="Times New Roman"/>
          <w:lang w:val="lt-LT"/>
        </w:rPr>
        <w:t xml:space="preserve"> </w:t>
      </w:r>
      <w:r w:rsidRPr="004C41B9">
        <w:rPr>
          <w:rFonts w:ascii="Times New Roman" w:eastAsia="Calibri" w:hAnsi="Times New Roman" w:cs="Times New Roman"/>
          <w:lang w:val="lt-LT"/>
        </w:rPr>
        <w:t>Jeigu šiuo laikotarpiu arba tuo metu, kai bandote pastoti, jums reikia gydymo šiuo vaistu, varto</w:t>
      </w:r>
      <w:r>
        <w:rPr>
          <w:rFonts w:ascii="Times New Roman" w:eastAsia="Calibri" w:hAnsi="Times New Roman" w:cs="Times New Roman"/>
          <w:lang w:val="lt-LT"/>
        </w:rPr>
        <w:t xml:space="preserve">ti </w:t>
      </w:r>
      <w:proofErr w:type="spellStart"/>
      <w:r>
        <w:rPr>
          <w:rFonts w:ascii="Times New Roman" w:eastAsia="Calibri" w:hAnsi="Times New Roman" w:cs="Times New Roman"/>
          <w:lang w:val="lt-LT"/>
        </w:rPr>
        <w:t>treikia</w:t>
      </w:r>
      <w:proofErr w:type="spellEnd"/>
      <w:r w:rsidRPr="004C41B9">
        <w:rPr>
          <w:rFonts w:ascii="Times New Roman" w:eastAsia="Calibri" w:hAnsi="Times New Roman" w:cs="Times New Roman"/>
          <w:lang w:val="lt-LT"/>
        </w:rPr>
        <w:t xml:space="preserve"> mažiausią jo dozę ir kaip įmanoma trumpiau.</w:t>
      </w:r>
      <w:r>
        <w:rPr>
          <w:rFonts w:ascii="Times New Roman" w:eastAsia="Calibri" w:hAnsi="Times New Roman" w:cs="Times New Roman"/>
          <w:lang w:val="lt-LT"/>
        </w:rPr>
        <w:t xml:space="preserve"> Jei p</w:t>
      </w:r>
      <w:r w:rsidRPr="00041EB0">
        <w:rPr>
          <w:rFonts w:ascii="Times New Roman" w:eastAsia="Calibri" w:hAnsi="Times New Roman" w:cs="Times New Roman"/>
          <w:lang w:val="lt-LT"/>
        </w:rPr>
        <w:t xml:space="preserve">o 20-os nėštumo savaitės </w:t>
      </w:r>
      <w:proofErr w:type="spellStart"/>
      <w:r>
        <w:rPr>
          <w:rFonts w:ascii="Times New Roman" w:eastAsia="Calibri" w:hAnsi="Times New Roman" w:cs="Times New Roman"/>
          <w:lang w:val="lt-LT"/>
        </w:rPr>
        <w:t>Vimovo</w:t>
      </w:r>
      <w:proofErr w:type="spellEnd"/>
      <w:r w:rsidRPr="00041EB0">
        <w:rPr>
          <w:rFonts w:ascii="Times New Roman" w:eastAsia="Calibri" w:hAnsi="Times New Roman" w:cs="Times New Roman"/>
          <w:lang w:val="lt-LT"/>
        </w:rPr>
        <w:t xml:space="preserve"> vartojama daugiau kaip kelias dienas</w:t>
      </w:r>
      <w:r>
        <w:rPr>
          <w:rFonts w:ascii="Times New Roman" w:eastAsia="Calibri" w:hAnsi="Times New Roman" w:cs="Times New Roman"/>
          <w:lang w:val="lt-LT"/>
        </w:rPr>
        <w:t>, jis</w:t>
      </w:r>
      <w:r w:rsidRPr="00041EB0">
        <w:rPr>
          <w:rFonts w:ascii="Times New Roman" w:eastAsia="Calibri" w:hAnsi="Times New Roman" w:cs="Times New Roman"/>
          <w:lang w:val="lt-LT"/>
        </w:rPr>
        <w:t xml:space="preserve"> gali sukelti vaisiui inkstų sutrikimų, </w:t>
      </w:r>
      <w:r>
        <w:rPr>
          <w:rFonts w:ascii="Times New Roman" w:eastAsia="Calibri" w:hAnsi="Times New Roman" w:cs="Times New Roman"/>
          <w:lang w:val="lt-LT"/>
        </w:rPr>
        <w:t>dėl kurių</w:t>
      </w:r>
      <w:r w:rsidRPr="00041EB0">
        <w:rPr>
          <w:rFonts w:ascii="Times New Roman" w:eastAsia="Calibri" w:hAnsi="Times New Roman" w:cs="Times New Roman"/>
          <w:lang w:val="lt-LT"/>
        </w:rPr>
        <w:t xml:space="preserve"> gali sumažėti vaisiaus vandenų (</w:t>
      </w:r>
      <w:proofErr w:type="spellStart"/>
      <w:r w:rsidRPr="00041EB0">
        <w:rPr>
          <w:rFonts w:ascii="Times New Roman" w:eastAsia="Calibri" w:hAnsi="Times New Roman" w:cs="Times New Roman"/>
          <w:lang w:val="lt-LT"/>
        </w:rPr>
        <w:t>oligohidramnionas</w:t>
      </w:r>
      <w:proofErr w:type="spellEnd"/>
      <w:r w:rsidRPr="00041EB0">
        <w:rPr>
          <w:rFonts w:ascii="Times New Roman" w:eastAsia="Calibri" w:hAnsi="Times New Roman" w:cs="Times New Roman"/>
          <w:lang w:val="lt-LT"/>
        </w:rPr>
        <w:t>)</w:t>
      </w:r>
      <w:r>
        <w:rPr>
          <w:rFonts w:ascii="Times New Roman" w:eastAsia="Calibri" w:hAnsi="Times New Roman" w:cs="Times New Roman"/>
          <w:lang w:val="lt-LT"/>
        </w:rPr>
        <w:t xml:space="preserve"> arba susiaurėti kraujagyslė vaisiaus širdyje (</w:t>
      </w:r>
      <w:proofErr w:type="spellStart"/>
      <w:r>
        <w:rPr>
          <w:rFonts w:ascii="Times New Roman" w:eastAsia="Calibri" w:hAnsi="Times New Roman" w:cs="Times New Roman"/>
          <w:lang w:val="lt-LT"/>
        </w:rPr>
        <w:t>ductus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arteriosus</w:t>
      </w:r>
      <w:proofErr w:type="spellEnd"/>
      <w:r>
        <w:rPr>
          <w:rFonts w:ascii="Times New Roman" w:eastAsia="Calibri" w:hAnsi="Times New Roman" w:cs="Times New Roman"/>
          <w:lang w:val="lt-LT"/>
        </w:rPr>
        <w:t>)</w:t>
      </w:r>
      <w:r w:rsidRPr="00041EB0">
        <w:rPr>
          <w:rFonts w:ascii="Times New Roman" w:eastAsia="Calibri" w:hAnsi="Times New Roman" w:cs="Times New Roman"/>
          <w:lang w:val="lt-LT"/>
        </w:rPr>
        <w:t>. Jeigu gydymą reikia tęsti ilgiau nei kelias dienas, gydytojas gali rekomenduoti atlikti papildomą stebėseną.</w:t>
      </w:r>
    </w:p>
    <w:p w:rsidR="00661A28" w:rsidRDefault="00661A28" w:rsidP="00661A28">
      <w:pPr>
        <w:spacing w:after="0" w:line="240" w:lineRule="auto"/>
        <w:ind w:right="-2"/>
        <w:rPr>
          <w:rFonts w:ascii="Times New Roman" w:eastAsia="Calibri" w:hAnsi="Times New Roman" w:cs="Times New Roman"/>
          <w:lang w:val="lt-LT"/>
        </w:rPr>
      </w:pPr>
    </w:p>
    <w:p w:rsidR="00661A28" w:rsidRPr="00E253AF" w:rsidRDefault="00661A28" w:rsidP="00661A28">
      <w:pPr>
        <w:spacing w:after="0" w:line="240" w:lineRule="auto"/>
        <w:ind w:right="-2"/>
        <w:rPr>
          <w:rFonts w:ascii="Times New Roman" w:eastAsia="Calibri" w:hAnsi="Times New Roman" w:cs="Times New Roman"/>
          <w:i/>
          <w:iCs/>
          <w:lang w:val="lt-LT"/>
        </w:rPr>
      </w:pPr>
      <w:r w:rsidRPr="00E253AF">
        <w:rPr>
          <w:rFonts w:ascii="Times New Roman" w:eastAsia="Calibri" w:hAnsi="Times New Roman" w:cs="Times New Roman"/>
          <w:i/>
          <w:iCs/>
          <w:lang w:val="lt-LT"/>
        </w:rPr>
        <w:t>Žindymo laikotarpis</w:t>
      </w:r>
    </w:p>
    <w:p w:rsidR="00661A28" w:rsidRPr="00964115" w:rsidRDefault="00661A28" w:rsidP="00661A28">
      <w:p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Negalima vartoti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kūdikio žindymo laikotarpiu, kadangi nedidelis šio vaisto kiekis gali patekti į Jūsų pieną. Taip pat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nevartokite, jeigu planuojate žindyti kūdikį.</w:t>
      </w:r>
    </w:p>
    <w:p w:rsidR="00661A28" w:rsidRPr="00E253AF" w:rsidRDefault="00661A28" w:rsidP="00661A28">
      <w:pPr>
        <w:numPr>
          <w:ilvl w:val="12"/>
          <w:numId w:val="0"/>
        </w:numPr>
        <w:spacing w:after="0" w:line="240" w:lineRule="auto"/>
        <w:rPr>
          <w:rFonts w:ascii="Times New Roman" w:eastAsia="Calibri" w:hAnsi="Times New Roman" w:cs="Times New Roman"/>
          <w:i/>
          <w:iCs/>
          <w:lang w:val="lt-LT"/>
        </w:rPr>
      </w:pPr>
    </w:p>
    <w:p w:rsidR="00661A28" w:rsidRPr="00E253AF" w:rsidRDefault="00661A28" w:rsidP="00661A28">
      <w:pPr>
        <w:numPr>
          <w:ilvl w:val="12"/>
          <w:numId w:val="0"/>
        </w:numPr>
        <w:spacing w:after="0" w:line="240" w:lineRule="auto"/>
        <w:rPr>
          <w:rFonts w:ascii="Times New Roman" w:eastAsia="Calibri" w:hAnsi="Times New Roman" w:cs="Times New Roman"/>
          <w:i/>
          <w:iCs/>
          <w:lang w:val="lt-LT"/>
        </w:rPr>
      </w:pPr>
      <w:r w:rsidRPr="00E253AF">
        <w:rPr>
          <w:rFonts w:ascii="Times New Roman" w:eastAsia="Calibri" w:hAnsi="Times New Roman" w:cs="Times New Roman"/>
          <w:i/>
          <w:iCs/>
          <w:lang w:val="lt-LT"/>
        </w:rPr>
        <w:t>Vaisingumas</w:t>
      </w:r>
    </w:p>
    <w:p w:rsidR="00661A28" w:rsidRPr="00964115" w:rsidRDefault="00661A28" w:rsidP="00661A28">
      <w:pPr>
        <w:numPr>
          <w:ilvl w:val="12"/>
          <w:numId w:val="0"/>
        </w:numPr>
        <w:spacing w:after="0" w:line="240" w:lineRule="auto"/>
        <w:rPr>
          <w:rFonts w:ascii="Times New Roman" w:eastAsia="Calibri" w:hAnsi="Times New Roman" w:cs="Times New Roman"/>
          <w:b/>
          <w:lang w:val="lt-LT"/>
        </w:rPr>
      </w:pPr>
      <w:r w:rsidRPr="00964115">
        <w:rPr>
          <w:rFonts w:ascii="Times New Roman" w:eastAsia="Calibri" w:hAnsi="Times New Roman" w:cs="Times New Roman"/>
          <w:lang w:val="lt-LT"/>
        </w:rPr>
        <w:t xml:space="preserve">Vartojant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 būti sunkiau pastoti. Jeigu planuojate pastoti arba Jums sunku pastoti, apie tai pasakykite gydytojui.</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b/>
          <w:lang w:val="lt-LT"/>
        </w:rPr>
        <w:t>Vairavimas ir mechanizmų valdymas</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Vartojant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gali svaigti galva arba regėjimas pasidaryti neryškus. Taip atsitikus negalima vairuoti, valdyti mechanizmų ar mašinų.</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rPr>
          <w:rFonts w:ascii="Times New Roman" w:eastAsia="Calibri" w:hAnsi="Times New Roman" w:cs="Times New Roman"/>
          <w:b/>
          <w:lang w:val="lt-LT"/>
        </w:rPr>
      </w:pP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sudėtyje yra </w:t>
      </w:r>
      <w:proofErr w:type="spellStart"/>
      <w:r w:rsidRPr="00964115">
        <w:rPr>
          <w:rFonts w:ascii="Times New Roman" w:eastAsia="Calibri" w:hAnsi="Times New Roman" w:cs="Times New Roman"/>
          <w:b/>
          <w:lang w:val="lt-LT"/>
        </w:rPr>
        <w:t>metilparahidroksibenzoato</w:t>
      </w:r>
      <w:proofErr w:type="spellEnd"/>
      <w:r w:rsidRPr="00964115">
        <w:rPr>
          <w:rFonts w:ascii="Times New Roman" w:eastAsia="Calibri" w:hAnsi="Times New Roman" w:cs="Times New Roman"/>
          <w:b/>
          <w:lang w:val="lt-LT"/>
        </w:rPr>
        <w:t xml:space="preserve"> (E218) ir </w:t>
      </w:r>
      <w:proofErr w:type="spellStart"/>
      <w:r w:rsidRPr="00964115">
        <w:rPr>
          <w:rFonts w:ascii="Times New Roman" w:eastAsia="Calibri" w:hAnsi="Times New Roman" w:cs="Times New Roman"/>
          <w:b/>
          <w:lang w:val="lt-LT"/>
        </w:rPr>
        <w:t>propilparahidroksibenzoato</w:t>
      </w:r>
      <w:proofErr w:type="spellEnd"/>
      <w:r w:rsidRPr="00964115">
        <w:rPr>
          <w:rFonts w:ascii="Times New Roman" w:eastAsia="Calibri" w:hAnsi="Times New Roman" w:cs="Times New Roman"/>
          <w:b/>
          <w:lang w:val="lt-LT"/>
        </w:rPr>
        <w:t xml:space="preserve"> (E216)</w:t>
      </w:r>
    </w:p>
    <w:p w:rsidR="00661A28" w:rsidRPr="00964115" w:rsidRDefault="00661A28" w:rsidP="00661A28">
      <w:pPr>
        <w:numPr>
          <w:ilvl w:val="12"/>
          <w:numId w:val="0"/>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Šios medžiagos gali sukelti alerginių reakcijų, kurių gali pasireikšti ne iš karto.</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br/>
        <w:t>VIMOVO tabletėje yra mažiau kaip 1</w:t>
      </w:r>
      <w:r>
        <w:rPr>
          <w:rFonts w:ascii="Times New Roman" w:eastAsia="Calibri" w:hAnsi="Times New Roman" w:cs="Times New Roman"/>
          <w:lang w:val="lt-LT"/>
        </w:rPr>
        <w:t> </w:t>
      </w:r>
      <w:proofErr w:type="spellStart"/>
      <w:r w:rsidRPr="00964115">
        <w:rPr>
          <w:rFonts w:ascii="Times New Roman" w:eastAsia="Calibri" w:hAnsi="Times New Roman" w:cs="Times New Roman"/>
          <w:lang w:val="lt-LT"/>
        </w:rPr>
        <w:t>mmol</w:t>
      </w:r>
      <w:proofErr w:type="spellEnd"/>
      <w:r w:rsidRPr="00964115">
        <w:rPr>
          <w:rFonts w:ascii="Times New Roman" w:eastAsia="Calibri" w:hAnsi="Times New Roman" w:cs="Times New Roman"/>
          <w:lang w:val="lt-LT"/>
        </w:rPr>
        <w:t xml:space="preserve"> (23</w:t>
      </w:r>
      <w:r>
        <w:rPr>
          <w:rFonts w:ascii="Times New Roman" w:eastAsia="Calibri" w:hAnsi="Times New Roman" w:cs="Times New Roman"/>
          <w:lang w:val="lt-LT"/>
        </w:rPr>
        <w:t> </w:t>
      </w:r>
      <w:r w:rsidRPr="00964115">
        <w:rPr>
          <w:rFonts w:ascii="Times New Roman" w:eastAsia="Calibri" w:hAnsi="Times New Roman" w:cs="Times New Roman"/>
          <w:lang w:val="lt-LT"/>
        </w:rPr>
        <w:t>mg) natrio, t. y. jis beveik neturi reikšmės.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3. </w:t>
      </w:r>
      <w:r w:rsidRPr="00964115">
        <w:rPr>
          <w:rFonts w:ascii="Times New Roman" w:eastAsia="Calibri" w:hAnsi="Times New Roman" w:cs="Times New Roman"/>
          <w:b/>
          <w:lang w:val="lt-LT"/>
        </w:rPr>
        <w:tab/>
        <w:t xml:space="preserve">Kaip vartoti </w:t>
      </w:r>
      <w:proofErr w:type="spellStart"/>
      <w:r w:rsidRPr="00964115">
        <w:rPr>
          <w:rFonts w:ascii="Times New Roman" w:eastAsia="Calibri" w:hAnsi="Times New Roman" w:cs="Times New Roman"/>
          <w:b/>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Visada vartokite šį vaistą tiksliai kaip nurodė gydytojas. Jeigu abejojate, kreipkitės į gydytoją arba vaistininką.</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Šio vaisto vartojimas</w:t>
      </w:r>
    </w:p>
    <w:p w:rsidR="00661A28" w:rsidRPr="00964115" w:rsidRDefault="00661A28" w:rsidP="00661A28">
      <w:pPr>
        <w:numPr>
          <w:ilvl w:val="0"/>
          <w:numId w:val="1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Tabletę reikia nuryti nepažeistą, užgeriant vandeniu. Jos negalima smulkinti, kramtyti ar traiškyti. Gerti tabletę nepažeistą svarbu norint užtikrinti jos tinkamą veikimą. </w:t>
      </w:r>
    </w:p>
    <w:p w:rsidR="00661A28" w:rsidRPr="00964115" w:rsidRDefault="00661A28" w:rsidP="00661A28">
      <w:pPr>
        <w:numPr>
          <w:ilvl w:val="0"/>
          <w:numId w:val="1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Šias tabletes reikia gerti ne mažiau kaip 30 min. prieš valgį.</w:t>
      </w:r>
    </w:p>
    <w:p w:rsidR="00661A28" w:rsidRPr="00964115" w:rsidRDefault="00661A28" w:rsidP="00661A28">
      <w:pPr>
        <w:numPr>
          <w:ilvl w:val="0"/>
          <w:numId w:val="14"/>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šį vaistą vartojate ilgai (ypač jeigu ilgiau kaip vienerius metus), Jūsų būklę stebės gydytojas.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Kiek vaisto vartoti</w:t>
      </w:r>
    </w:p>
    <w:p w:rsidR="00661A28" w:rsidRPr="00964115" w:rsidRDefault="00661A28" w:rsidP="00661A28">
      <w:pPr>
        <w:numPr>
          <w:ilvl w:val="0"/>
          <w:numId w:val="1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Gerkite po vieną tabletę 2 kartus per parą tiek laiko, kiek nurodė gydytojas.</w:t>
      </w:r>
    </w:p>
    <w:p w:rsidR="00661A28" w:rsidRPr="00964115" w:rsidRDefault="00661A28" w:rsidP="00661A28">
      <w:pPr>
        <w:numPr>
          <w:ilvl w:val="0"/>
          <w:numId w:val="15"/>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Gaminamos tik 500 mg / 20 mg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tabletės. Jeigu gydytojas manys, kad tokia dozė Jums netinka, tai paskirs Jums kitą vaistą.</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Pavartojus per didelę </w:t>
      </w: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dozę</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Išgėrę per didelę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dozę, tuojau pat pasikonsultuokite su gydytoju arba vaistininku. Perdozavimo simptomai gali būti letargija, svaigulys, </w:t>
      </w:r>
      <w:r w:rsidRPr="00964115">
        <w:rPr>
          <w:rFonts w:ascii="Times New Roman" w:eastAsia="Calibri" w:hAnsi="Times New Roman" w:cs="Times New Roman"/>
          <w:bCs/>
          <w:lang w:val="lt-LT"/>
        </w:rPr>
        <w:t>mieguistumas</w:t>
      </w:r>
      <w:r w:rsidRPr="00964115">
        <w:rPr>
          <w:rFonts w:ascii="Times New Roman" w:eastAsia="Calibri" w:hAnsi="Times New Roman" w:cs="Times New Roman"/>
          <w:lang w:val="lt-LT"/>
        </w:rPr>
        <w:t xml:space="preserve">, skausmas ir (arba) diskomfortas viršutinėje pilvo dalyje, rėmuo, </w:t>
      </w:r>
      <w:proofErr w:type="spellStart"/>
      <w:r w:rsidRPr="00964115">
        <w:rPr>
          <w:rFonts w:ascii="Times New Roman" w:eastAsia="Calibri" w:hAnsi="Times New Roman" w:cs="Times New Roman"/>
          <w:lang w:val="lt-LT"/>
        </w:rPr>
        <w:t>nevirškinimas</w:t>
      </w:r>
      <w:proofErr w:type="spellEnd"/>
      <w:r w:rsidRPr="00964115">
        <w:rPr>
          <w:rFonts w:ascii="Times New Roman" w:eastAsia="Calibri" w:hAnsi="Times New Roman" w:cs="Times New Roman"/>
          <w:lang w:val="lt-LT"/>
        </w:rPr>
        <w:t xml:space="preserve">, pykinimas, kepenų sutrikimai (nustatomi tiriant kraują), inkstų sutrikimai (jie gali būti sunkūs), padidėjęs rūgšties kiekis kraujyje, minčių susipainiojimas, vėmimas, kraujavimas iš skrandžio ar žarnų, padidėjęs kraujospūdis, pasunkėjęs kvėpavimas, koma, ūminės alerginės reakcijos (dėl jų gali pasireikšti dusulys, išberti odą, patinti veidas ir/ar gerklė, ištikti </w:t>
      </w:r>
      <w:proofErr w:type="spellStart"/>
      <w:r w:rsidRPr="00964115">
        <w:rPr>
          <w:rFonts w:ascii="Times New Roman" w:eastAsia="Calibri" w:hAnsi="Times New Roman" w:cs="Times New Roman"/>
          <w:lang w:val="lt-LT"/>
        </w:rPr>
        <w:t>kolapsas</w:t>
      </w:r>
      <w:proofErr w:type="spellEnd"/>
      <w:r w:rsidRPr="00964115">
        <w:rPr>
          <w:rFonts w:ascii="Times New Roman" w:eastAsia="Calibri" w:hAnsi="Times New Roman" w:cs="Times New Roman"/>
          <w:lang w:val="lt-LT"/>
        </w:rPr>
        <w:t>) ir nekontroliuojami kūno judesiai.</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 xml:space="preserve">Pamiršus pavartoti </w:t>
      </w:r>
      <w:proofErr w:type="spellStart"/>
      <w:r w:rsidRPr="00964115">
        <w:rPr>
          <w:rFonts w:ascii="Times New Roman" w:eastAsia="Calibri" w:hAnsi="Times New Roman" w:cs="Times New Roman"/>
          <w:b/>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Užmirštą dozę išgerkite iš karto prisiminę. Vis dėlto jeigu jau beveik laikas gerti kitą dozę, tai užmirštąją praleiskite. </w:t>
      </w:r>
    </w:p>
    <w:p w:rsidR="00661A28" w:rsidRPr="00964115" w:rsidRDefault="00661A28" w:rsidP="00661A28">
      <w:p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Negalima vartoti dvigubos dozės (dviejų dozių iš karto) norint kompensuoti praleistą dozę.</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Jeigu kiltų daugiau klausimų dėl šio vaisto vartojimo, kreipkitės į gydytoją arba vaistininką.</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4.</w:t>
      </w:r>
      <w:r w:rsidRPr="00964115">
        <w:rPr>
          <w:rFonts w:ascii="Times New Roman" w:eastAsia="Calibri" w:hAnsi="Times New Roman" w:cs="Times New Roman"/>
          <w:b/>
          <w:lang w:val="lt-LT"/>
        </w:rPr>
        <w:tab/>
        <w:t xml:space="preserve"> Galimas šalutinis poveikis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Šis vaistas, kaip ir visi kiti, gali sukelti šalutinį poveikį, nors jis pasireiškia ne visiems žmonėms. Vartojant šį vaistą gali pasireikšti toliau išvardytas šalutinis poveikis.</w:t>
      </w:r>
    </w:p>
    <w:p w:rsidR="00661A28" w:rsidRPr="00964115" w:rsidRDefault="00661A28" w:rsidP="00661A28">
      <w:pPr>
        <w:numPr>
          <w:ilvl w:val="12"/>
          <w:numId w:val="0"/>
        </w:numPr>
        <w:spacing w:after="0" w:line="240" w:lineRule="auto"/>
        <w:ind w:right="-29"/>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 xml:space="preserve">Nutraukite </w:t>
      </w: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vartojimą ir nedelsdami kreipkitės į gydytoją, pastebėję bent vieną iš toliau išvardytų sunkių šalutinių poveikių, kadangi Jums gali būti būtina skubi gydytojo pagalba:</w:t>
      </w:r>
    </w:p>
    <w:p w:rsidR="00661A28" w:rsidRPr="00964115" w:rsidRDefault="00661A28" w:rsidP="00661A28">
      <w:pPr>
        <w:numPr>
          <w:ilvl w:val="0"/>
          <w:numId w:val="7"/>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staiga prasidėjęs dusulys, lūpų, liežuvio, gerklės ar viso kūno tinimas, išbėrimas, alpimas ar pasunkėjęs rijimas (sunki alerginė reakcija);</w:t>
      </w:r>
    </w:p>
    <w:p w:rsidR="00661A28" w:rsidRPr="00D218F5" w:rsidRDefault="00661A28" w:rsidP="00661A28">
      <w:pPr>
        <w:pStyle w:val="Sraopastraipa"/>
        <w:numPr>
          <w:ilvl w:val="0"/>
          <w:numId w:val="7"/>
        </w:numPr>
        <w:rPr>
          <w:rFonts w:eastAsia="Calibri"/>
          <w:lang w:val="lt-LT"/>
        </w:rPr>
      </w:pPr>
      <w:r w:rsidRPr="00D218F5">
        <w:rPr>
          <w:rFonts w:eastAsia="Calibri"/>
          <w:lang w:val="lt-LT"/>
        </w:rPr>
        <w:t xml:space="preserve">staiga prasidėjusį sunkaus pobūdžio išbėrimą arba odos paraudimą su pūslėmis ar lupimusi (tai gali atsitikti ir per kelias savaites baigus vartoti šį vaistą). Be to, gali atsirasti sunkaus pobūdžio pūslių ir prasidėti kraujavimas lūpose, akyse, burnos ar nosies ertmėje ir lytiniuose organuose. Odos išbėrimas gali progresuoti iki sunkaus išplitusio odos pažeidimo (epidermio ir paviršinės gleivinės lupimosi), kurio pasekmės gali būti pavojingos gyvybei. Tai gali būti daugiaformė </w:t>
      </w:r>
      <w:proofErr w:type="spellStart"/>
      <w:r w:rsidRPr="00D218F5">
        <w:rPr>
          <w:rFonts w:eastAsia="Calibri"/>
          <w:lang w:val="lt-LT"/>
        </w:rPr>
        <w:t>eritema</w:t>
      </w:r>
      <w:proofErr w:type="spellEnd"/>
      <w:r w:rsidRPr="00D218F5">
        <w:rPr>
          <w:rFonts w:eastAsia="Calibri"/>
          <w:lang w:val="lt-LT"/>
        </w:rPr>
        <w:t xml:space="preserve">, </w:t>
      </w:r>
      <w:proofErr w:type="spellStart"/>
      <w:r w:rsidRPr="00D218F5">
        <w:rPr>
          <w:rFonts w:eastAsia="Calibri"/>
          <w:lang w:val="lt-LT"/>
        </w:rPr>
        <w:t>Stivenso</w:t>
      </w:r>
      <w:proofErr w:type="spellEnd"/>
      <w:r w:rsidRPr="00D218F5">
        <w:rPr>
          <w:rFonts w:eastAsia="Calibri"/>
          <w:lang w:val="lt-LT"/>
        </w:rPr>
        <w:t>-Džonsono (</w:t>
      </w:r>
      <w:proofErr w:type="spellStart"/>
      <w:r w:rsidRPr="00D218F5">
        <w:rPr>
          <w:rFonts w:eastAsia="Calibri"/>
          <w:lang w:val="lt-LT"/>
        </w:rPr>
        <w:t>Stevens-Johnson</w:t>
      </w:r>
      <w:proofErr w:type="spellEnd"/>
      <w:r w:rsidRPr="00D218F5">
        <w:rPr>
          <w:rFonts w:eastAsia="Calibri"/>
          <w:lang w:val="lt-LT"/>
        </w:rPr>
        <w:t xml:space="preserve">) sindromas, toksinė epidermio </w:t>
      </w:r>
      <w:proofErr w:type="spellStart"/>
      <w:r w:rsidRPr="00D218F5">
        <w:rPr>
          <w:rFonts w:eastAsia="Calibri"/>
          <w:lang w:val="lt-LT"/>
        </w:rPr>
        <w:t>nekrolizė</w:t>
      </w:r>
      <w:proofErr w:type="spellEnd"/>
      <w:r w:rsidRPr="00D218F5">
        <w:rPr>
          <w:rFonts w:eastAsia="Calibri"/>
          <w:lang w:val="lt-LT"/>
        </w:rPr>
        <w:t xml:space="preserve"> arba reakcija į vaistą su </w:t>
      </w:r>
      <w:proofErr w:type="spellStart"/>
      <w:r w:rsidRPr="00D218F5">
        <w:rPr>
          <w:rFonts w:eastAsia="Calibri"/>
          <w:lang w:val="lt-LT"/>
        </w:rPr>
        <w:t>eozinofilija</w:t>
      </w:r>
      <w:proofErr w:type="spellEnd"/>
      <w:r w:rsidRPr="00D218F5">
        <w:rPr>
          <w:rFonts w:eastAsia="Calibri"/>
          <w:lang w:val="lt-LT"/>
        </w:rPr>
        <w:t xml:space="preserve"> ir sisteminiais simptomais. Šie sutrikimai yra labai reti (gali pasireikšti </w:t>
      </w:r>
      <w:r>
        <w:rPr>
          <w:rFonts w:eastAsia="Calibri"/>
          <w:lang w:val="lt-LT"/>
        </w:rPr>
        <w:t>rečiau kaip</w:t>
      </w:r>
      <w:r w:rsidRPr="00D218F5">
        <w:rPr>
          <w:rFonts w:eastAsia="Calibri"/>
          <w:lang w:val="lt-LT"/>
        </w:rPr>
        <w:t xml:space="preserve"> 1 iš 10</w:t>
      </w:r>
      <w:r>
        <w:rPr>
          <w:rFonts w:eastAsia="Calibri"/>
          <w:lang w:val="lt-LT"/>
        </w:rPr>
        <w:t> </w:t>
      </w:r>
      <w:r w:rsidRPr="00D218F5">
        <w:rPr>
          <w:rFonts w:eastAsia="Calibri"/>
          <w:lang w:val="lt-LT"/>
        </w:rPr>
        <w:t xml:space="preserve">000 </w:t>
      </w:r>
      <w:r>
        <w:rPr>
          <w:rFonts w:eastAsia="Calibri"/>
          <w:lang w:val="lt-LT"/>
        </w:rPr>
        <w:t>asmenų</w:t>
      </w:r>
      <w:r w:rsidRPr="00D218F5">
        <w:rPr>
          <w:rFonts w:eastAsia="Calibri"/>
          <w:lang w:val="lt-LT"/>
        </w:rPr>
        <w:t>)</w:t>
      </w:r>
      <w:r>
        <w:rPr>
          <w:rFonts w:eastAsia="Calibri"/>
          <w:lang w:val="lt-LT"/>
        </w:rPr>
        <w:t>;</w:t>
      </w:r>
    </w:p>
    <w:p w:rsidR="00661A28" w:rsidRPr="00964115" w:rsidRDefault="00661A28" w:rsidP="00661A28">
      <w:pPr>
        <w:numPr>
          <w:ilvl w:val="0"/>
          <w:numId w:val="7"/>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pageltusi oda ar akių obuoliai, patamsėjęs šlapimas ir nuovargis (šie simptomai ga</w:t>
      </w:r>
      <w:r w:rsidRPr="00964115">
        <w:rPr>
          <w:rFonts w:ascii="Times New Roman" w:eastAsia="Calibri" w:hAnsi="Times New Roman" w:cs="Times New Roman"/>
          <w:lang w:val="lt-LT"/>
        </w:rPr>
        <w:softHyphen/>
        <w:t>li rodyti sutrikusią kepenų funkciją);</w:t>
      </w:r>
    </w:p>
    <w:p w:rsidR="00661A28" w:rsidRPr="00964115" w:rsidRDefault="00661A28" w:rsidP="00661A28">
      <w:pPr>
        <w:numPr>
          <w:ilvl w:val="0"/>
          <w:numId w:val="7"/>
        </w:numPr>
        <w:spacing w:after="0" w:line="240" w:lineRule="auto"/>
        <w:ind w:right="-29"/>
        <w:rPr>
          <w:rFonts w:ascii="Times New Roman" w:eastAsia="Calibri" w:hAnsi="Times New Roman" w:cs="Times New Roman"/>
          <w:lang w:val="lt-LT"/>
        </w:rPr>
      </w:pPr>
      <w:r w:rsidRPr="00964115">
        <w:rPr>
          <w:rFonts w:ascii="Times New Roman" w:eastAsia="Calibri" w:hAnsi="Times New Roman" w:cs="Times New Roman"/>
          <w:lang w:val="lt-LT"/>
        </w:rPr>
        <w:t xml:space="preserve">tokie vaistai kaip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 šiek tiek padidinti miokardo infarkto (širdies priepuolio) ar insulto riziką. Jų požymiai yra krūtinės skausmas, plintantis į kaklą, pečius ir žemyn kaire ranka, sutrikusi orientacija, raumenų silpnumas ar nejautra, kurie gali apimti tik vieną kūno pusę; </w:t>
      </w:r>
    </w:p>
    <w:p w:rsidR="00661A28" w:rsidRPr="00964115" w:rsidRDefault="00661A28" w:rsidP="00661A28">
      <w:pPr>
        <w:numPr>
          <w:ilvl w:val="0"/>
          <w:numId w:val="7"/>
        </w:num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juodos lipnios išmatos arba viduriavimas krauju;</w:t>
      </w:r>
    </w:p>
    <w:p w:rsidR="00661A28" w:rsidRPr="00964115" w:rsidRDefault="00661A28" w:rsidP="00661A28">
      <w:pPr>
        <w:numPr>
          <w:ilvl w:val="0"/>
          <w:numId w:val="7"/>
        </w:numPr>
        <w:autoSpaceDE w:val="0"/>
        <w:autoSpaceDN w:val="0"/>
        <w:adjustRightInd w:val="0"/>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kraujas arba panašios į kavos tirščius juodos dėmės vėmaluose.</w:t>
      </w:r>
    </w:p>
    <w:p w:rsidR="00661A28" w:rsidRPr="00964115" w:rsidRDefault="00661A28" w:rsidP="00661A28">
      <w:pPr>
        <w:numPr>
          <w:ilvl w:val="12"/>
          <w:numId w:val="0"/>
        </w:numPr>
        <w:spacing w:after="0" w:line="240" w:lineRule="auto"/>
        <w:ind w:right="-29"/>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9"/>
        <w:rPr>
          <w:rFonts w:ascii="Times New Roman" w:eastAsia="Calibri" w:hAnsi="Times New Roman" w:cs="Times New Roman"/>
          <w:b/>
          <w:lang w:val="lt-LT"/>
        </w:rPr>
      </w:pPr>
      <w:r w:rsidRPr="00964115">
        <w:rPr>
          <w:rFonts w:ascii="Times New Roman" w:eastAsia="Calibri" w:hAnsi="Times New Roman" w:cs="Times New Roman"/>
          <w:b/>
          <w:lang w:val="lt-LT"/>
        </w:rPr>
        <w:t>Kiek įmanoma greičiau pasakykite gydytojui, jeigu Jums pasireikštų kuris nors iš toliau išvardytų šalutinių poveikių.</w:t>
      </w:r>
    </w:p>
    <w:p w:rsidR="00661A28" w:rsidRPr="00964115" w:rsidRDefault="00661A28" w:rsidP="00661A28">
      <w:pPr>
        <w:numPr>
          <w:ilvl w:val="12"/>
          <w:numId w:val="0"/>
        </w:numPr>
        <w:spacing w:after="0" w:line="240" w:lineRule="auto"/>
        <w:ind w:right="-29"/>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Retais atvejais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gali paveikti baltuosius kraujo kūnelius ir </w:t>
      </w:r>
      <w:proofErr w:type="spellStart"/>
      <w:r w:rsidRPr="00964115">
        <w:rPr>
          <w:rFonts w:ascii="Times New Roman" w:eastAsia="Calibri" w:hAnsi="Times New Roman" w:cs="Times New Roman"/>
          <w:lang w:val="lt-LT"/>
        </w:rPr>
        <w:t>susilpninti</w:t>
      </w:r>
      <w:proofErr w:type="spellEnd"/>
      <w:r w:rsidRPr="00964115">
        <w:rPr>
          <w:rFonts w:ascii="Times New Roman" w:eastAsia="Calibri" w:hAnsi="Times New Roman" w:cs="Times New Roman"/>
          <w:lang w:val="lt-LT"/>
        </w:rPr>
        <w:t xml:space="preserve"> imunitetą.</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Jeigu Jums pasireikštų infekcinė liga, kurios simptomai yra karščiavimas ir </w:t>
      </w:r>
      <w:r w:rsidRPr="00964115">
        <w:rPr>
          <w:rFonts w:ascii="Times New Roman" w:eastAsia="Calibri" w:hAnsi="Times New Roman" w:cs="Times New Roman"/>
          <w:b/>
          <w:lang w:val="lt-LT"/>
        </w:rPr>
        <w:t xml:space="preserve">labai </w:t>
      </w:r>
      <w:r w:rsidRPr="00964115">
        <w:rPr>
          <w:rFonts w:ascii="Times New Roman" w:eastAsia="Calibri" w:hAnsi="Times New Roman" w:cs="Times New Roman"/>
          <w:lang w:val="lt-LT"/>
        </w:rPr>
        <w:t>pablogėjusi</w:t>
      </w:r>
      <w:r w:rsidRPr="00964115">
        <w:rPr>
          <w:rFonts w:ascii="Times New Roman" w:eastAsia="Calibri" w:hAnsi="Times New Roman" w:cs="Times New Roman"/>
          <w:b/>
          <w:lang w:val="lt-LT"/>
        </w:rPr>
        <w:t xml:space="preserve"> </w:t>
      </w:r>
      <w:r w:rsidRPr="00964115">
        <w:rPr>
          <w:rFonts w:ascii="Times New Roman" w:eastAsia="Calibri" w:hAnsi="Times New Roman" w:cs="Times New Roman"/>
          <w:lang w:val="lt-LT"/>
        </w:rPr>
        <w:t>bendra būklė arba</w:t>
      </w:r>
      <w:r w:rsidRPr="00964115">
        <w:rPr>
          <w:rFonts w:ascii="Times New Roman" w:eastAsia="Calibri" w:hAnsi="Times New Roman" w:cs="Times New Roman"/>
          <w:b/>
          <w:lang w:val="lt-LT"/>
        </w:rPr>
        <w:t xml:space="preserve"> </w:t>
      </w:r>
      <w:r w:rsidRPr="00964115">
        <w:rPr>
          <w:rFonts w:ascii="Times New Roman" w:eastAsia="Calibri" w:hAnsi="Times New Roman" w:cs="Times New Roman"/>
          <w:lang w:val="lt-LT"/>
        </w:rPr>
        <w:t xml:space="preserve">karščiavimas ir lokalios infekcijos simptomai (kaklo, gerklės ar burnos ertmės skausmas arba pasunkėjęs </w:t>
      </w:r>
      <w:proofErr w:type="spellStart"/>
      <w:r w:rsidRPr="00964115">
        <w:rPr>
          <w:rFonts w:ascii="Times New Roman" w:eastAsia="Calibri" w:hAnsi="Times New Roman" w:cs="Times New Roman"/>
          <w:lang w:val="lt-LT"/>
        </w:rPr>
        <w:t>šlapinimasis</w:t>
      </w:r>
      <w:proofErr w:type="spellEnd"/>
      <w:r w:rsidRPr="00964115">
        <w:rPr>
          <w:rFonts w:ascii="Times New Roman" w:eastAsia="Calibri" w:hAnsi="Times New Roman" w:cs="Times New Roman"/>
          <w:lang w:val="lt-LT"/>
        </w:rPr>
        <w:t>), tai kiek įmanoma greičiau pasikonsultuokite su gydytuoju, kad jis galėtų atlikti kraujo tyrimą ir ištirti, ar neišnyko baltieji kraujo kūneliai (</w:t>
      </w:r>
      <w:proofErr w:type="spellStart"/>
      <w:r w:rsidRPr="00964115">
        <w:rPr>
          <w:rFonts w:ascii="Times New Roman" w:eastAsia="Calibri" w:hAnsi="Times New Roman" w:cs="Times New Roman"/>
          <w:lang w:val="lt-LT"/>
        </w:rPr>
        <w:t>t.y</w:t>
      </w:r>
      <w:proofErr w:type="spellEnd"/>
      <w:r w:rsidRPr="00964115">
        <w:rPr>
          <w:rFonts w:ascii="Times New Roman" w:eastAsia="Calibri" w:hAnsi="Times New Roman" w:cs="Times New Roman"/>
          <w:lang w:val="lt-LT"/>
        </w:rPr>
        <w:t xml:space="preserve">. ar nepasireiškė </w:t>
      </w:r>
      <w:proofErr w:type="spellStart"/>
      <w:r w:rsidRPr="00964115">
        <w:rPr>
          <w:rFonts w:ascii="Times New Roman" w:eastAsia="Calibri" w:hAnsi="Times New Roman" w:cs="Times New Roman"/>
          <w:lang w:val="lt-LT"/>
        </w:rPr>
        <w:t>agranulocitozė</w:t>
      </w:r>
      <w:proofErr w:type="spellEnd"/>
      <w:r w:rsidRPr="00964115">
        <w:rPr>
          <w:rFonts w:ascii="Times New Roman" w:eastAsia="Calibri" w:hAnsi="Times New Roman" w:cs="Times New Roman"/>
          <w:lang w:val="lt-LT"/>
        </w:rPr>
        <w:t>). Svarbu nepamiršti gydytojui pasakyti, kad vartojate šį vaistą.</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b/>
          <w:lang w:val="lt-LT"/>
        </w:rPr>
      </w:pPr>
      <w:r w:rsidRPr="00964115">
        <w:rPr>
          <w:rFonts w:ascii="Times New Roman" w:eastAsia="Calibri" w:hAnsi="Times New Roman" w:cs="Times New Roman"/>
          <w:b/>
          <w:lang w:val="lt-LT"/>
        </w:rPr>
        <w:t>Kitas galimas šalutinis poveikis išvardytas toliau.</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jc w:val="both"/>
        <w:rPr>
          <w:rFonts w:ascii="Times New Roman" w:eastAsia="Calibri" w:hAnsi="Times New Roman" w:cs="Times New Roman"/>
          <w:b/>
          <w:lang w:val="lt-LT"/>
        </w:rPr>
      </w:pPr>
      <w:r w:rsidRPr="00964115">
        <w:rPr>
          <w:rFonts w:ascii="Times New Roman" w:eastAsia="Calibri" w:hAnsi="Times New Roman" w:cs="Times New Roman"/>
          <w:b/>
          <w:lang w:val="lt-LT"/>
        </w:rPr>
        <w:t>Dažn</w:t>
      </w:r>
      <w:r>
        <w:rPr>
          <w:rFonts w:ascii="Times New Roman" w:eastAsia="Calibri" w:hAnsi="Times New Roman" w:cs="Times New Roman"/>
          <w:b/>
          <w:lang w:val="lt-LT"/>
        </w:rPr>
        <w:t>i šalutinio poveikio reiškiniai</w:t>
      </w:r>
      <w:r w:rsidRPr="00964115">
        <w:rPr>
          <w:rFonts w:ascii="Times New Roman" w:eastAsia="Calibri" w:hAnsi="Times New Roman" w:cs="Times New Roman"/>
          <w:lang w:val="lt-LT"/>
        </w:rPr>
        <w:t xml:space="preserve"> </w:t>
      </w:r>
      <w:r w:rsidRPr="00964115">
        <w:rPr>
          <w:rFonts w:ascii="Times New Roman" w:eastAsia="Calibri" w:hAnsi="Times New Roman" w:cs="Times New Roman"/>
          <w:b/>
          <w:lang w:val="lt-LT"/>
        </w:rPr>
        <w:t xml:space="preserve">(gali pasireikšti rečiau kaip 1 iš 10 </w:t>
      </w:r>
      <w:r>
        <w:rPr>
          <w:rFonts w:ascii="Times New Roman" w:eastAsia="Calibri" w:hAnsi="Times New Roman" w:cs="Times New Roman"/>
          <w:b/>
          <w:lang w:val="lt-LT"/>
        </w:rPr>
        <w:t>asmenų</w:t>
      </w:r>
      <w:r w:rsidRPr="00964115">
        <w:rPr>
          <w:rFonts w:ascii="Times New Roman" w:eastAsia="Calibri" w:hAnsi="Times New Roman" w:cs="Times New Roman"/>
          <w:b/>
          <w:lang w:val="lt-LT"/>
        </w:rPr>
        <w:t>)</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Galvos skausmas.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Nuovargis.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Troškulys.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Bloga nuotaika.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Oro stoka.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Padidėjęs prakaitavimas.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Odos niežulys ir odos išbėrimas. </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Galvos svaigimas (</w:t>
      </w:r>
      <w:proofErr w:type="spellStart"/>
      <w:r w:rsidRPr="00964115">
        <w:rPr>
          <w:rFonts w:ascii="Times New Roman" w:eastAsia="Calibri" w:hAnsi="Times New Roman" w:cs="Times New Roman"/>
          <w:i/>
          <w:spacing w:val="-2"/>
          <w:lang w:val="lt-LT"/>
        </w:rPr>
        <w:t>vertigo</w:t>
      </w:r>
      <w:proofErr w:type="spellEnd"/>
      <w:r w:rsidRPr="00964115">
        <w:rPr>
          <w:rFonts w:ascii="Times New Roman" w:eastAsia="Calibri" w:hAnsi="Times New Roman" w:cs="Times New Roman"/>
          <w:spacing w:val="-2"/>
          <w:lang w:val="lt-LT"/>
        </w:rPr>
        <w:t>).</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Raudonos, purpurinės ar kitokios dėmės ar kraujosruvos odoje.</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lang w:val="lt-LT"/>
        </w:rPr>
      </w:pPr>
      <w:r w:rsidRPr="00964115">
        <w:rPr>
          <w:rFonts w:ascii="Times New Roman" w:eastAsia="Calibri" w:hAnsi="Times New Roman" w:cs="Times New Roman"/>
          <w:spacing w:val="-2"/>
          <w:lang w:val="lt-LT"/>
        </w:rPr>
        <w:t xml:space="preserve">Pykinimas ar vėmimas. </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Juntamas širdies plakimas (</w:t>
      </w:r>
      <w:proofErr w:type="spellStart"/>
      <w:r w:rsidRPr="00964115">
        <w:rPr>
          <w:rFonts w:ascii="Times New Roman" w:eastAsia="Calibri" w:hAnsi="Times New Roman" w:cs="Times New Roman"/>
          <w:spacing w:val="-2"/>
          <w:lang w:val="lt-LT"/>
        </w:rPr>
        <w:t>palpitacija</w:t>
      </w:r>
      <w:proofErr w:type="spellEnd"/>
      <w:r w:rsidRPr="00964115">
        <w:rPr>
          <w:rFonts w:ascii="Times New Roman" w:eastAsia="Calibri" w:hAnsi="Times New Roman" w:cs="Times New Roman"/>
          <w:spacing w:val="-2"/>
          <w:lang w:val="lt-LT"/>
        </w:rPr>
        <w:t>).</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Sutrikęs miegas (nemiga).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Sutrikusi klausa ar triukšmas ausyse.</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Svaigulys, mieguistumas ar apsvaigimas.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Plaštakų, pėdų ir kulkšnių patinimas (edema).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lang w:val="lt-LT"/>
        </w:rPr>
        <w:t>Burnos ertmės uždegimas.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Regos sutrikimai.</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Viduriavimas, skrandžio skausmas, rėmuo, </w:t>
      </w:r>
      <w:proofErr w:type="spellStart"/>
      <w:r w:rsidRPr="00964115">
        <w:rPr>
          <w:rFonts w:ascii="Times New Roman" w:eastAsia="Calibri" w:hAnsi="Times New Roman" w:cs="Times New Roman"/>
          <w:spacing w:val="-2"/>
          <w:lang w:val="lt-LT"/>
        </w:rPr>
        <w:t>nevirškinimas</w:t>
      </w:r>
      <w:proofErr w:type="spellEnd"/>
      <w:r w:rsidRPr="00964115">
        <w:rPr>
          <w:rFonts w:ascii="Times New Roman" w:eastAsia="Calibri" w:hAnsi="Times New Roman" w:cs="Times New Roman"/>
          <w:spacing w:val="-2"/>
          <w:lang w:val="lt-LT"/>
        </w:rPr>
        <w:t>, vidurių užkietėjimas, dujų išėjimas.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Skrandžio arba pradinės plonosios žarnos dalies (dvylikapirštės žarnos) opa.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Skrandžio gleivinės uždegimas (gastritas).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Gerybiniai skrandžio polipai.</w:t>
      </w:r>
    </w:p>
    <w:p w:rsidR="00661A28" w:rsidRPr="00964115" w:rsidRDefault="00661A28" w:rsidP="00661A28">
      <w:pPr>
        <w:tabs>
          <w:tab w:val="left" w:pos="-720"/>
        </w:tabs>
        <w:suppressAutoHyphens/>
        <w:spacing w:after="0" w:line="240" w:lineRule="auto"/>
        <w:jc w:val="both"/>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jc w:val="both"/>
        <w:rPr>
          <w:rFonts w:ascii="Times New Roman" w:eastAsia="Calibri" w:hAnsi="Times New Roman" w:cs="Times New Roman"/>
          <w:b/>
          <w:lang w:val="lt-LT"/>
        </w:rPr>
      </w:pPr>
      <w:r w:rsidRPr="00964115">
        <w:rPr>
          <w:rFonts w:ascii="Times New Roman" w:eastAsia="Calibri" w:hAnsi="Times New Roman" w:cs="Times New Roman"/>
          <w:b/>
          <w:lang w:val="lt-LT"/>
        </w:rPr>
        <w:t>Nedažn</w:t>
      </w:r>
      <w:r>
        <w:rPr>
          <w:rFonts w:ascii="Times New Roman" w:eastAsia="Calibri" w:hAnsi="Times New Roman" w:cs="Times New Roman"/>
          <w:b/>
          <w:lang w:val="lt-LT"/>
        </w:rPr>
        <w:t xml:space="preserve">i, reti arba labai reti </w:t>
      </w:r>
      <w:r w:rsidRPr="00307BB3">
        <w:rPr>
          <w:rFonts w:ascii="Times New Roman" w:eastAsia="Calibri" w:hAnsi="Times New Roman" w:cs="Times New Roman"/>
          <w:b/>
          <w:lang w:val="lt-LT"/>
        </w:rPr>
        <w:t>šalutinio poveikio reiškiniai</w:t>
      </w:r>
      <w:r w:rsidRPr="00964115">
        <w:rPr>
          <w:rFonts w:ascii="Times New Roman" w:eastAsia="Calibri" w:hAnsi="Times New Roman" w:cs="Times New Roman"/>
          <w:b/>
          <w:lang w:val="lt-LT"/>
        </w:rPr>
        <w:t xml:space="preserve"> (gali pasireikšti rečiau kaip 1 iš 100 </w:t>
      </w:r>
      <w:r>
        <w:rPr>
          <w:rFonts w:ascii="Times New Roman" w:eastAsia="Calibri" w:hAnsi="Times New Roman" w:cs="Times New Roman"/>
          <w:b/>
          <w:lang w:val="lt-LT"/>
        </w:rPr>
        <w:t>arba asmenų arba dar rečiau</w:t>
      </w:r>
      <w:r w:rsidRPr="00964115">
        <w:rPr>
          <w:rFonts w:ascii="Times New Roman" w:eastAsia="Calibri" w:hAnsi="Times New Roman" w:cs="Times New Roman"/>
          <w:b/>
          <w:lang w:val="lt-LT"/>
        </w:rPr>
        <w:t>)</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Burnos ertmės perštėjimas ar opelės.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Regos sutrikimai, pvz., neaiškus matymas, konjunktyvitas ar akių skausmas.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Keisti sapnai.</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Mieguistumas.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Padidėjęs cukraus (gliukozės) kiekis kraujyje. Jo simptomai gali būti troškulys ir padidėjęs šlapimo kiekis.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Sumažėjęs cukraus (gliukozės) kiekis kraujyje. Jo simptomai gali būti alkis ar silpnumas, prakaitavimas ir dažni širdies susitraukimai.</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Koma.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Kraujagyslių uždegimas.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Skrandžio ar žarnų perforacija (prakiurimas).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Sisteminė raudonoji vilkligė – liga, kuria sergant imuninė sistema puola savo organizmo audinius, todėl skauda sąnarius, išberia odą, karščiuojama.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Limfmazgių padidėjimas.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Šlaunikaulio, riešo ar stuburo lūžiai (ilgai vartojant dideles </w:t>
      </w:r>
      <w:proofErr w:type="spellStart"/>
      <w:r w:rsidRPr="00964115">
        <w:rPr>
          <w:rFonts w:ascii="Times New Roman" w:eastAsia="Calibri" w:hAnsi="Times New Roman" w:cs="Times New Roman"/>
          <w:spacing w:val="-2"/>
          <w:lang w:val="lt-LT"/>
        </w:rPr>
        <w:t>Vimovo</w:t>
      </w:r>
      <w:proofErr w:type="spellEnd"/>
      <w:r w:rsidRPr="00964115">
        <w:rPr>
          <w:rFonts w:ascii="Times New Roman" w:eastAsia="Calibri" w:hAnsi="Times New Roman" w:cs="Times New Roman"/>
          <w:spacing w:val="-2"/>
          <w:lang w:val="lt-LT"/>
        </w:rPr>
        <w:t xml:space="preserve"> dozes).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Karščiavimas.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Alpimas.</w:t>
      </w:r>
    </w:p>
    <w:p w:rsidR="00661A28" w:rsidRPr="00964115" w:rsidRDefault="00661A28" w:rsidP="00661A28">
      <w:pPr>
        <w:numPr>
          <w:ilvl w:val="0"/>
          <w:numId w:val="8"/>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lang w:val="lt-LT"/>
        </w:rPr>
        <w:t>Sausa burna.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Agresyvumas.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Pablogėjusi klausa.</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Astmos priepuolis.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Traukuliai. </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Menstruaciniai sutrikimai.</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Svorio pokyčiai.</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Plaukų slinkimas (</w:t>
      </w:r>
      <w:proofErr w:type="spellStart"/>
      <w:r w:rsidRPr="00964115">
        <w:rPr>
          <w:rFonts w:ascii="Times New Roman" w:eastAsia="Calibri" w:hAnsi="Times New Roman" w:cs="Times New Roman"/>
          <w:spacing w:val="-2"/>
          <w:lang w:val="lt-LT"/>
        </w:rPr>
        <w:t>alopecija</w:t>
      </w:r>
      <w:proofErr w:type="spellEnd"/>
      <w:r w:rsidRPr="00964115">
        <w:rPr>
          <w:rFonts w:ascii="Times New Roman" w:eastAsia="Calibri" w:hAnsi="Times New Roman" w:cs="Times New Roman"/>
          <w:spacing w:val="-2"/>
          <w:lang w:val="lt-LT"/>
        </w:rPr>
        <w:t>).</w:t>
      </w:r>
    </w:p>
    <w:p w:rsidR="00661A28" w:rsidRPr="00964115" w:rsidRDefault="00661A28" w:rsidP="00661A28">
      <w:pPr>
        <w:numPr>
          <w:ilvl w:val="0"/>
          <w:numId w:val="8"/>
        </w:numPr>
        <w:spacing w:after="0" w:line="240" w:lineRule="auto"/>
        <w:ind w:right="-2"/>
        <w:jc w:val="both"/>
        <w:rPr>
          <w:rFonts w:ascii="Times New Roman" w:eastAsia="Calibri" w:hAnsi="Times New Roman" w:cs="Times New Roman"/>
          <w:b/>
          <w:lang w:val="lt-LT"/>
        </w:rPr>
      </w:pPr>
      <w:r w:rsidRPr="00964115">
        <w:rPr>
          <w:rFonts w:ascii="Times New Roman" w:eastAsia="Calibri" w:hAnsi="Times New Roman" w:cs="Times New Roman"/>
          <w:lang w:val="lt-LT"/>
        </w:rPr>
        <w:t>Dilgėlinė.</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Sąnarių skausmas.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Krūtų padidėjimas (vyrams).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Liežuvio perštėjimas ar patinimas.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Raumenų trūkčiojimas ar drebulys.</w:t>
      </w:r>
    </w:p>
    <w:p w:rsidR="00661A28" w:rsidRPr="00964115" w:rsidRDefault="00661A28" w:rsidP="00661A28">
      <w:pPr>
        <w:numPr>
          <w:ilvl w:val="0"/>
          <w:numId w:val="8"/>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lang w:val="lt-LT"/>
        </w:rPr>
        <w:t>Apetito sutrikimai ar skonio pokyčiai.</w:t>
      </w:r>
    </w:p>
    <w:p w:rsidR="00661A28" w:rsidRPr="00964115" w:rsidRDefault="00661A28" w:rsidP="00661A28">
      <w:pPr>
        <w:numPr>
          <w:ilvl w:val="0"/>
          <w:numId w:val="8"/>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spacing w:val="-2"/>
          <w:lang w:val="lt-LT"/>
        </w:rPr>
        <w:t xml:space="preserve">Raumenų silpnumas ar skausmas. </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Pailgėjęs kraujo krešėjimo laikas.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Pasunkėjęs pastojimas.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Karščiavimas, paraudimas ar kiti infekcijos požymiai.</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Nereguliarūs, reti ar labai dažni širdies susitraukimai.</w:t>
      </w:r>
    </w:p>
    <w:p w:rsidR="00661A28" w:rsidRPr="00964115" w:rsidRDefault="00661A28" w:rsidP="00661A28">
      <w:pPr>
        <w:numPr>
          <w:ilvl w:val="0"/>
          <w:numId w:val="8"/>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lang w:val="lt-LT"/>
        </w:rPr>
        <w:t>Dilgčiojimo (badymo) pojūtis.</w:t>
      </w:r>
    </w:p>
    <w:p w:rsidR="00661A28" w:rsidRPr="00964115" w:rsidRDefault="00661A28" w:rsidP="00661A28">
      <w:pPr>
        <w:numPr>
          <w:ilvl w:val="0"/>
          <w:numId w:val="8"/>
        </w:numPr>
        <w:spacing w:after="0" w:line="240" w:lineRule="auto"/>
        <w:ind w:right="-2"/>
        <w:jc w:val="both"/>
        <w:rPr>
          <w:rFonts w:ascii="Times New Roman" w:eastAsia="Calibri" w:hAnsi="Times New Roman" w:cs="Times New Roman"/>
          <w:lang w:val="lt-LT"/>
        </w:rPr>
      </w:pPr>
      <w:r w:rsidRPr="00964115">
        <w:rPr>
          <w:rFonts w:ascii="Times New Roman" w:eastAsia="Calibri" w:hAnsi="Times New Roman" w:cs="Times New Roman"/>
          <w:spacing w:val="-2"/>
          <w:lang w:val="lt-LT"/>
        </w:rPr>
        <w:t>Pablogėjusi atmintis ar dėmesio sutelkimas.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proofErr w:type="spellStart"/>
      <w:r w:rsidRPr="00964115">
        <w:rPr>
          <w:rFonts w:ascii="Times New Roman" w:eastAsia="Calibri" w:hAnsi="Times New Roman" w:cs="Times New Roman"/>
          <w:spacing w:val="-2"/>
          <w:lang w:val="lt-LT"/>
        </w:rPr>
        <w:t>Psichomotorinis</w:t>
      </w:r>
      <w:proofErr w:type="spellEnd"/>
      <w:r w:rsidRPr="00964115">
        <w:rPr>
          <w:rFonts w:ascii="Times New Roman" w:eastAsia="Calibri" w:hAnsi="Times New Roman" w:cs="Times New Roman"/>
          <w:spacing w:val="-2"/>
          <w:lang w:val="lt-LT"/>
        </w:rPr>
        <w:t xml:space="preserve"> sujaudinimas, minčių susipainiojimas, nerimas ar nervingumas.</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Prasta bendra savijauta, silpnumas ir energijos stoka. </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 xml:space="preserve">Kai kurių kūno dalių patinimas ir skausmingumas dėl jose susikaupusio vandens. </w:t>
      </w:r>
    </w:p>
    <w:p w:rsidR="00661A28" w:rsidRPr="00964115" w:rsidRDefault="00661A28" w:rsidP="00661A28">
      <w:pPr>
        <w:numPr>
          <w:ilvl w:val="0"/>
          <w:numId w:val="8"/>
        </w:numPr>
        <w:tabs>
          <w:tab w:val="left" w:pos="-720"/>
        </w:tabs>
        <w:suppressAutoHyphens/>
        <w:spacing w:after="0" w:line="240" w:lineRule="auto"/>
        <w:jc w:val="both"/>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Aukštas ar žemas kraujospūdis (galimas alpimas, svaigulys).</w:t>
      </w:r>
    </w:p>
    <w:p w:rsidR="00661A28" w:rsidRPr="00964115" w:rsidRDefault="00661A28" w:rsidP="00661A28">
      <w:pPr>
        <w:numPr>
          <w:ilvl w:val="0"/>
          <w:numId w:val="9"/>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Odos išbėrimas,</w:t>
      </w:r>
      <w:r w:rsidRPr="00964115">
        <w:rPr>
          <w:rFonts w:ascii="Times New Roman" w:eastAsia="Calibri" w:hAnsi="Times New Roman" w:cs="Times New Roman"/>
          <w:lang w:val="lt-LT"/>
        </w:rPr>
        <w:t xml:space="preserve"> pūslių susidarymas, odos jautrumo saulės šviesai padidėjimas.</w:t>
      </w:r>
    </w:p>
    <w:p w:rsidR="00661A28" w:rsidRPr="00964115" w:rsidRDefault="00661A28" w:rsidP="00661A28">
      <w:pPr>
        <w:numPr>
          <w:ilvl w:val="0"/>
          <w:numId w:val="9"/>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Matymas, jautimas ar girdėjimas to, ko nėra (haliucinacijos).</w:t>
      </w:r>
    </w:p>
    <w:p w:rsidR="00661A28" w:rsidRPr="00964115" w:rsidRDefault="00661A28" w:rsidP="00661A28">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Pakitę kraujo tyrimų (pvz., rodančių kepenų funkciją) duomenys (daugiau gali paaiškinti gydytojas).</w:t>
      </w:r>
    </w:p>
    <w:p w:rsidR="00661A28" w:rsidRPr="00964115" w:rsidRDefault="00661A28" w:rsidP="00661A28">
      <w:pPr>
        <w:numPr>
          <w:ilvl w:val="0"/>
          <w:numId w:val="8"/>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Infekcija, vadinama pienlige (ją sukelia grybeliai, kurie gali pažeisti žarnas).</w:t>
      </w:r>
    </w:p>
    <w:p w:rsidR="00661A28" w:rsidRPr="00964115" w:rsidRDefault="00661A28" w:rsidP="00661A28">
      <w:pPr>
        <w:numPr>
          <w:ilvl w:val="0"/>
          <w:numId w:val="8"/>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Kraujas šlapime ir kitokie inkstų sutrikimai (gali skaudėti nugarą).</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Pasunkėjęs kvėpavimas, kuris gali palaipsniui sunkėti toliau (tai gali būti plaučių uždegimo ar pasireiškiančio plaučių paburkimo požymis).</w:t>
      </w:r>
    </w:p>
    <w:p w:rsidR="00661A28" w:rsidRPr="00964115" w:rsidRDefault="00661A28" w:rsidP="00661A28">
      <w:pPr>
        <w:numPr>
          <w:ilvl w:val="0"/>
          <w:numId w:val="8"/>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Sumažėjusi natrio koncentracija kraujyje (dėl to gali pasireikšti silpnumas, vėmimas ir mėšlungis). </w:t>
      </w:r>
    </w:p>
    <w:p w:rsidR="00661A28" w:rsidRPr="00964115" w:rsidRDefault="00661A28" w:rsidP="00661A28">
      <w:pPr>
        <w:numPr>
          <w:ilvl w:val="0"/>
          <w:numId w:val="8"/>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Meningito simptomai, pvz., karščiavimas, pykinimas ar vėmimas, sustingęs kaklas, galvos skausmas, jautrumas ryškiai šviesai ir sutrikusi orientacija.</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Kasos sutrikimai (juos gali rodyti į nugarą plintantis skrandžio skausmas).</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Blyškios išmatos (jos rodo sunkų kepenų pažeidimą – hepatitą, dėl kurio gali ištikti kepenų nepakankamumas, pasireikšti smegenų sutrikimų).</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Storosios žarnos uždegimas (kolitas) arba uždegiminės žarnų ligos (pvz., Krono (</w:t>
      </w:r>
      <w:proofErr w:type="spellStart"/>
      <w:r w:rsidRPr="00964115">
        <w:rPr>
          <w:rFonts w:ascii="Times New Roman" w:eastAsia="Calibri" w:hAnsi="Times New Roman" w:cs="Times New Roman"/>
          <w:i/>
          <w:spacing w:val="-2"/>
          <w:lang w:val="lt-LT"/>
        </w:rPr>
        <w:t>Crohn</w:t>
      </w:r>
      <w:proofErr w:type="spellEnd"/>
      <w:r w:rsidRPr="00964115">
        <w:rPr>
          <w:rFonts w:ascii="Times New Roman" w:eastAsia="Calibri" w:hAnsi="Times New Roman" w:cs="Times New Roman"/>
          <w:spacing w:val="-2"/>
          <w:lang w:val="lt-LT"/>
        </w:rPr>
        <w:t>) ligos ar opinio kolito) pasunkėjimas, kurių požymiai yra skrandžio skausmas, viduriavimas, vėmimas ir svorio mažėjimas.</w:t>
      </w:r>
    </w:p>
    <w:p w:rsidR="00661A28" w:rsidRPr="00964115" w:rsidRDefault="00661A28" w:rsidP="00661A28">
      <w:pPr>
        <w:numPr>
          <w:ilvl w:val="0"/>
          <w:numId w:val="8"/>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Kraujo sutrikimai, pvz., raudonųjų kraujo ląstelių (mažakraujystė), baltųjų kraujo ląstelių ar kraujo plokštelių kiekio sumažėjimas, dėl kurio gali pasireikšti silpnumas, atsirasti kraujosruvų, prasidėti karščiavimas, stiprus </w:t>
      </w:r>
      <w:proofErr w:type="spellStart"/>
      <w:r w:rsidRPr="00964115">
        <w:rPr>
          <w:rFonts w:ascii="Times New Roman" w:eastAsia="Calibri" w:hAnsi="Times New Roman" w:cs="Times New Roman"/>
          <w:lang w:val="lt-LT"/>
        </w:rPr>
        <w:t>šaltkrėtis</w:t>
      </w:r>
      <w:proofErr w:type="spellEnd"/>
      <w:r w:rsidRPr="00964115">
        <w:rPr>
          <w:rFonts w:ascii="Times New Roman" w:eastAsia="Calibri" w:hAnsi="Times New Roman" w:cs="Times New Roman"/>
          <w:lang w:val="lt-LT"/>
        </w:rPr>
        <w:t>, skaudėti gerklę, padidėti infekcijų tikimybė.</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Padidėjęs tam tikrų baltųjų kraujo ląstelių kiekis (</w:t>
      </w:r>
      <w:proofErr w:type="spellStart"/>
      <w:r w:rsidRPr="00964115">
        <w:rPr>
          <w:rFonts w:ascii="Times New Roman" w:eastAsia="Calibri" w:hAnsi="Times New Roman" w:cs="Times New Roman"/>
          <w:spacing w:val="-2"/>
          <w:lang w:val="lt-LT"/>
        </w:rPr>
        <w:t>eozinofilija</w:t>
      </w:r>
      <w:proofErr w:type="spellEnd"/>
      <w:r w:rsidRPr="00964115">
        <w:rPr>
          <w:rFonts w:ascii="Times New Roman" w:eastAsia="Calibri" w:hAnsi="Times New Roman" w:cs="Times New Roman"/>
          <w:spacing w:val="-2"/>
          <w:lang w:val="lt-LT"/>
        </w:rPr>
        <w:t>).</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Visų kraujo ląstelių stygius (</w:t>
      </w:r>
      <w:proofErr w:type="spellStart"/>
      <w:r w:rsidRPr="00964115">
        <w:rPr>
          <w:rFonts w:ascii="Times New Roman" w:eastAsia="Calibri" w:hAnsi="Times New Roman" w:cs="Times New Roman"/>
          <w:spacing w:val="-2"/>
          <w:lang w:val="lt-LT"/>
        </w:rPr>
        <w:t>pancitopenija</w:t>
      </w:r>
      <w:proofErr w:type="spellEnd"/>
      <w:r w:rsidRPr="00964115">
        <w:rPr>
          <w:rFonts w:ascii="Times New Roman" w:eastAsia="Calibri" w:hAnsi="Times New Roman" w:cs="Times New Roman"/>
          <w:spacing w:val="-2"/>
          <w:lang w:val="lt-LT"/>
        </w:rPr>
        <w:t>).</w:t>
      </w:r>
    </w:p>
    <w:p w:rsidR="00661A28" w:rsidRPr="00964115" w:rsidRDefault="00661A28" w:rsidP="00661A28">
      <w:pPr>
        <w:numPr>
          <w:ilvl w:val="0"/>
          <w:numId w:val="8"/>
        </w:numPr>
        <w:tabs>
          <w:tab w:val="left" w:pos="-720"/>
        </w:tabs>
        <w:suppressAutoHyphens/>
        <w:spacing w:after="0" w:line="240" w:lineRule="auto"/>
        <w:rPr>
          <w:rFonts w:ascii="Times New Roman" w:eastAsia="Calibri" w:hAnsi="Times New Roman" w:cs="Times New Roman"/>
          <w:spacing w:val="-2"/>
          <w:lang w:val="lt-LT"/>
        </w:rPr>
      </w:pPr>
      <w:r w:rsidRPr="00964115">
        <w:rPr>
          <w:rFonts w:ascii="Times New Roman" w:eastAsia="Calibri" w:hAnsi="Times New Roman" w:cs="Times New Roman"/>
          <w:spacing w:val="-2"/>
          <w:lang w:val="lt-LT"/>
        </w:rPr>
        <w:t>Kraują pumpuojančios širdies veiklos susilpnėjimas ar kraujagyslių pažeidimas (jų požymiai gali būti nuovargis, oro trūkumas, alpimas, krūtinės skausmas ar bendras skausmas).</w:t>
      </w:r>
    </w:p>
    <w:p w:rsidR="00661A28" w:rsidRPr="00964115" w:rsidRDefault="00661A28" w:rsidP="00661A28">
      <w:pPr>
        <w:tabs>
          <w:tab w:val="left" w:pos="-720"/>
        </w:tabs>
        <w:suppressAutoHyphens/>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ind w:right="-2"/>
        <w:rPr>
          <w:rFonts w:ascii="Times New Roman" w:eastAsia="Calibri" w:hAnsi="Times New Roman" w:cs="Times New Roman"/>
          <w:b/>
          <w:lang w:val="lt-LT"/>
        </w:rPr>
      </w:pPr>
      <w:r>
        <w:rPr>
          <w:rFonts w:ascii="Times New Roman" w:eastAsia="Calibri" w:hAnsi="Times New Roman" w:cs="Times New Roman"/>
          <w:b/>
          <w:lang w:val="lt-LT"/>
        </w:rPr>
        <w:t>Šalutinio poveikio reiškiniai, kurių d</w:t>
      </w:r>
      <w:r w:rsidRPr="00964115">
        <w:rPr>
          <w:rFonts w:ascii="Times New Roman" w:eastAsia="Calibri" w:hAnsi="Times New Roman" w:cs="Times New Roman"/>
          <w:b/>
          <w:lang w:val="lt-LT"/>
        </w:rPr>
        <w:t xml:space="preserve">ažnis nežinomas (negali būti </w:t>
      </w:r>
      <w:r>
        <w:rPr>
          <w:rFonts w:ascii="Times New Roman" w:eastAsia="Calibri" w:hAnsi="Times New Roman" w:cs="Times New Roman"/>
          <w:b/>
          <w:lang w:val="lt-LT"/>
        </w:rPr>
        <w:t>apskaičiuotas</w:t>
      </w:r>
      <w:r w:rsidRPr="00964115">
        <w:rPr>
          <w:rFonts w:ascii="Times New Roman" w:eastAsia="Calibri" w:hAnsi="Times New Roman" w:cs="Times New Roman"/>
          <w:b/>
          <w:lang w:val="lt-LT"/>
        </w:rPr>
        <w:t xml:space="preserve"> pagal turimus duomenis)</w:t>
      </w:r>
    </w:p>
    <w:p w:rsidR="00661A28" w:rsidRPr="00964115" w:rsidRDefault="00661A28" w:rsidP="00661A28">
      <w:pPr>
        <w:numPr>
          <w:ilvl w:val="0"/>
          <w:numId w:val="10"/>
        </w:numPr>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 xml:space="preserve">Jeigu vartojate </w:t>
      </w:r>
      <w:proofErr w:type="spellStart"/>
      <w:r w:rsidRPr="00964115">
        <w:rPr>
          <w:rFonts w:ascii="Times New Roman" w:eastAsia="Calibri" w:hAnsi="Times New Roman" w:cs="Times New Roman"/>
          <w:lang w:val="lt-LT"/>
        </w:rPr>
        <w:t>Vimovo</w:t>
      </w:r>
      <w:proofErr w:type="spellEnd"/>
      <w:r w:rsidRPr="00964115">
        <w:rPr>
          <w:rFonts w:ascii="Times New Roman" w:eastAsia="Calibri" w:hAnsi="Times New Roman" w:cs="Times New Roman"/>
          <w:lang w:val="lt-LT"/>
        </w:rPr>
        <w:t xml:space="preserve"> ilgiau kaip 3 mėn., gali sumažėti magnio kiekis Jūsų kraujyje. Dėl to gali pasireikšti nuovargis, nevalingų raumenų susitraukimų, sutrikti orientacija, prasidėti traukuliai, svaigti galva, padažnėti širdies ritmas. Jeigu pajustumėte kurį nors iš šių simptomų, nedelsdami apie tai pasakykite gydytojui. Sumažėjus magnio kiekiui taip pat gali sumažėti kalio ar kalcio kiekis kraujyje. Gydytojas gali nuspręsti reguliariai tirti magnio kiekį Jūsų kraujyje.</w:t>
      </w:r>
    </w:p>
    <w:p w:rsidR="00661A28" w:rsidRPr="00964115" w:rsidRDefault="00661A28" w:rsidP="00661A28">
      <w:pPr>
        <w:numPr>
          <w:ilvl w:val="0"/>
          <w:numId w:val="10"/>
        </w:numPr>
        <w:tabs>
          <w:tab w:val="left" w:pos="-720"/>
        </w:tabs>
        <w:suppressAutoHyphens/>
        <w:spacing w:after="0" w:line="240" w:lineRule="auto"/>
        <w:ind w:left="567" w:hanging="567"/>
        <w:rPr>
          <w:rFonts w:ascii="Times New Roman" w:eastAsia="Calibri" w:hAnsi="Times New Roman" w:cs="Times New Roman"/>
          <w:lang w:val="lt-LT"/>
        </w:rPr>
      </w:pPr>
      <w:r w:rsidRPr="00964115">
        <w:rPr>
          <w:rFonts w:ascii="Times New Roman" w:eastAsia="Calibri" w:hAnsi="Times New Roman" w:cs="Times New Roman"/>
          <w:lang w:val="lt-LT"/>
        </w:rPr>
        <w:t>Išbėrimas, galintis pasireikšti kartu su sąnarių skausmu.</w:t>
      </w:r>
    </w:p>
    <w:p w:rsidR="00661A28" w:rsidRPr="00964115" w:rsidRDefault="00661A28" w:rsidP="00661A28">
      <w:pPr>
        <w:spacing w:after="0" w:line="240" w:lineRule="auto"/>
        <w:ind w:right="-2"/>
        <w:rPr>
          <w:rFonts w:ascii="Times New Roman" w:eastAsia="Calibri" w:hAnsi="Times New Roman" w:cs="Times New Roman"/>
          <w:lang w:val="lt-LT"/>
        </w:rPr>
      </w:pPr>
    </w:p>
    <w:p w:rsidR="00661A28" w:rsidRPr="00964115" w:rsidRDefault="00661A28" w:rsidP="00661A28">
      <w:p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b/>
          <w:lang w:val="lt-LT"/>
        </w:rPr>
        <w:t>Nerimauti dėl šio galimų šalutini</w:t>
      </w:r>
      <w:r>
        <w:rPr>
          <w:rFonts w:ascii="Times New Roman" w:eastAsia="Calibri" w:hAnsi="Times New Roman" w:cs="Times New Roman"/>
          <w:b/>
          <w:lang w:val="lt-LT"/>
        </w:rPr>
        <w:t>o poveikio reiškinių</w:t>
      </w:r>
      <w:r w:rsidRPr="00964115">
        <w:rPr>
          <w:rFonts w:ascii="Times New Roman" w:eastAsia="Calibri" w:hAnsi="Times New Roman" w:cs="Times New Roman"/>
          <w:b/>
          <w:lang w:val="lt-LT"/>
        </w:rPr>
        <w:t xml:space="preserve"> sąrašo nereikėtų</w:t>
      </w:r>
      <w:r w:rsidRPr="00964115">
        <w:rPr>
          <w:rFonts w:ascii="Times New Roman" w:eastAsia="Calibri" w:hAnsi="Times New Roman" w:cs="Times New Roman"/>
          <w:lang w:val="lt-LT"/>
        </w:rPr>
        <w:t>, kadangi Jums jų gali nepasireikšti.</w:t>
      </w:r>
    </w:p>
    <w:p w:rsidR="00661A28" w:rsidRPr="00964115" w:rsidRDefault="00661A28" w:rsidP="00661A28">
      <w:pPr>
        <w:spacing w:after="0" w:line="240" w:lineRule="auto"/>
        <w:ind w:right="-2"/>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Pranešimas apie šalutinį poveikį</w:t>
      </w:r>
    </w:p>
    <w:p w:rsidR="00661A28" w:rsidRPr="00964115" w:rsidRDefault="00661A28" w:rsidP="00661A28">
      <w:pPr>
        <w:spacing w:after="0" w:line="240" w:lineRule="auto"/>
        <w:ind w:right="-449"/>
        <w:rPr>
          <w:rFonts w:ascii="Times New Roman" w:eastAsia="Calibri" w:hAnsi="Times New Roman" w:cs="Times New Roman"/>
          <w:lang w:val="lt-LT"/>
        </w:rPr>
      </w:pPr>
      <w:r w:rsidRPr="00964115">
        <w:rPr>
          <w:rFonts w:ascii="Times New Roman" w:eastAsia="Calibri" w:hAnsi="Times New Roman" w:cs="Times New Roman"/>
          <w:lang w:val="lt-LT"/>
        </w:rPr>
        <w:t xml:space="preserve">Jeigu pasireiškė šalutinis poveikis, įskaitant šiame lapelyje nenurodytą, pasakykite gydytojui arba vaistininkui. </w:t>
      </w:r>
      <w:r w:rsidRPr="005A3897">
        <w:rPr>
          <w:rFonts w:ascii="Times New Roman" w:eastAsia="Calibri"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5A3897">
        <w:rPr>
          <w:rFonts w:ascii="Times New Roman" w:eastAsia="Calibri" w:hAnsi="Times New Roman" w:cs="Times New Roman"/>
          <w:lang w:val="lt-LT"/>
        </w:rPr>
        <w:t>NepageidaujamaR@vvkt.lt</w:t>
      </w:r>
      <w:proofErr w:type="spellEnd"/>
      <w:r w:rsidRPr="005A3897">
        <w:rPr>
          <w:rFonts w:ascii="Times New Roman" w:eastAsia="Calibri" w:hAnsi="Times New Roman" w:cs="Times New Roman"/>
          <w:lang w:val="lt-LT"/>
        </w:rPr>
        <w:t>) arba nemokamu telefonu 8 800 73 568. Pranešdami apie šalutinį poveikį galite mums padėti gauti daugiau informacijos apie šio vaisto saugumą.</w:t>
      </w:r>
    </w:p>
    <w:p w:rsidR="00661A28" w:rsidRPr="00964115" w:rsidRDefault="00661A28" w:rsidP="00661A28">
      <w:pPr>
        <w:spacing w:after="0" w:line="240" w:lineRule="auto"/>
        <w:ind w:right="-449"/>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r w:rsidRPr="00964115">
        <w:rPr>
          <w:rFonts w:ascii="Times New Roman" w:eastAsia="Calibri" w:hAnsi="Times New Roman" w:cs="Times New Roman"/>
          <w:b/>
          <w:lang w:val="lt-LT"/>
        </w:rPr>
        <w:t>5.</w:t>
      </w:r>
      <w:r w:rsidRPr="00964115">
        <w:rPr>
          <w:rFonts w:ascii="Times New Roman" w:eastAsia="Calibri" w:hAnsi="Times New Roman" w:cs="Times New Roman"/>
          <w:b/>
          <w:lang w:val="lt-LT"/>
        </w:rPr>
        <w:tab/>
        <w:t xml:space="preserve">Kaip laikyti </w:t>
      </w:r>
      <w:proofErr w:type="spellStart"/>
      <w:r w:rsidRPr="00964115">
        <w:rPr>
          <w:rFonts w:ascii="Times New Roman" w:eastAsia="Calibri" w:hAnsi="Times New Roman" w:cs="Times New Roman"/>
          <w:b/>
          <w:lang w:val="lt-LT"/>
        </w:rPr>
        <w:t>Vimovo</w:t>
      </w:r>
      <w:proofErr w:type="spellEnd"/>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tabs>
          <w:tab w:val="left" w:pos="1296"/>
        </w:tabs>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Šį vaistą laikykite vaikams nepastebimoje ir nepasiekiamoje vietoje.</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Ant dėžutės, buteliuko arba lizdinės plokštelės po „Tinka iki/EXP“ nurodytam tinkamumo laikui pasibaigus, šio vaisto vartoti negalima. Vaistas tinkamas vartoti iki paskutinės nurodyto mėnesio dienos.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Laikyti ne aukštesnėje kaip 30 °C temperatūroje.</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Buteliukas. Laikyti gamintojo pakuotėje. Buteliuką laikyti sandarų, kad preparatas būtų apsaugotas nuo drėgmės.</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Lizdinės plokštelės. Laikyti gamintojo pakuotėje, kad preparatas būtų apsaugotas nuo drėgmės.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tabs>
          <w:tab w:val="left" w:pos="540"/>
        </w:tabs>
        <w:spacing w:after="0" w:line="240" w:lineRule="auto"/>
        <w:ind w:right="-2"/>
        <w:rPr>
          <w:rFonts w:ascii="Times New Roman" w:eastAsia="Calibri" w:hAnsi="Times New Roman" w:cs="Times New Roman"/>
          <w:b/>
          <w:lang w:val="lt-LT"/>
        </w:rPr>
      </w:pPr>
      <w:r w:rsidRPr="00964115">
        <w:rPr>
          <w:rFonts w:ascii="Times New Roman" w:eastAsia="Calibri" w:hAnsi="Times New Roman" w:cs="Times New Roman"/>
          <w:b/>
          <w:lang w:val="lt-LT"/>
        </w:rPr>
        <w:t>6.</w:t>
      </w:r>
      <w:r w:rsidRPr="00964115">
        <w:rPr>
          <w:rFonts w:ascii="Times New Roman" w:eastAsia="Calibri" w:hAnsi="Times New Roman" w:cs="Times New Roman"/>
          <w:b/>
          <w:lang w:val="lt-LT"/>
        </w:rPr>
        <w:tab/>
        <w:t>Pakuotės turinys ir kita informacija</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sudėtis</w:t>
      </w:r>
    </w:p>
    <w:p w:rsidR="00661A28" w:rsidRPr="00964115" w:rsidRDefault="00661A28" w:rsidP="00661A28">
      <w:pPr>
        <w:numPr>
          <w:ilvl w:val="0"/>
          <w:numId w:val="11"/>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Veikliosios medžiagos yra </w:t>
      </w:r>
      <w:proofErr w:type="spellStart"/>
      <w:r w:rsidRPr="00964115">
        <w:rPr>
          <w:rFonts w:ascii="Times New Roman" w:eastAsia="Calibri" w:hAnsi="Times New Roman" w:cs="Times New Roman"/>
          <w:lang w:val="lt-LT"/>
        </w:rPr>
        <w:t>naproksenas</w:t>
      </w:r>
      <w:proofErr w:type="spellEnd"/>
      <w:r w:rsidRPr="00964115">
        <w:rPr>
          <w:rFonts w:ascii="Times New Roman" w:eastAsia="Calibri" w:hAnsi="Times New Roman" w:cs="Times New Roman"/>
          <w:lang w:val="lt-LT"/>
        </w:rPr>
        <w:t xml:space="preserve"> (500 mg) ir </w:t>
      </w:r>
      <w:proofErr w:type="spellStart"/>
      <w:r w:rsidRPr="00964115">
        <w:rPr>
          <w:rFonts w:ascii="Times New Roman" w:eastAsia="Calibri" w:hAnsi="Times New Roman" w:cs="Times New Roman"/>
          <w:lang w:val="lt-LT"/>
        </w:rPr>
        <w:t>ezomeprazolas</w:t>
      </w:r>
      <w:proofErr w:type="spellEnd"/>
      <w:r w:rsidRPr="00964115">
        <w:rPr>
          <w:rFonts w:ascii="Times New Roman" w:eastAsia="Calibri" w:hAnsi="Times New Roman" w:cs="Times New Roman"/>
          <w:lang w:val="lt-LT"/>
        </w:rPr>
        <w:t xml:space="preserve"> (20 mg).</w:t>
      </w:r>
    </w:p>
    <w:p w:rsidR="00661A28" w:rsidRPr="00964115" w:rsidRDefault="00661A28" w:rsidP="00661A28">
      <w:pPr>
        <w:numPr>
          <w:ilvl w:val="1"/>
          <w:numId w:val="11"/>
        </w:num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Pagalbinės medžiagos tabletės branduolyje yra </w:t>
      </w:r>
      <w:proofErr w:type="spellStart"/>
      <w:r w:rsidRPr="00964115">
        <w:rPr>
          <w:rFonts w:ascii="Times New Roman" w:eastAsia="Calibri" w:hAnsi="Times New Roman" w:cs="Times New Roman"/>
          <w:lang w:val="lt-LT"/>
        </w:rPr>
        <w:t>kroskarmeliozės</w:t>
      </w:r>
      <w:proofErr w:type="spellEnd"/>
      <w:r w:rsidRPr="00964115">
        <w:rPr>
          <w:rFonts w:ascii="Times New Roman" w:eastAsia="Calibri" w:hAnsi="Times New Roman" w:cs="Times New Roman"/>
          <w:lang w:val="lt-LT"/>
        </w:rPr>
        <w:t xml:space="preserve"> natrio druska, magnio </w:t>
      </w:r>
      <w:proofErr w:type="spellStart"/>
      <w:r w:rsidRPr="00964115">
        <w:rPr>
          <w:rFonts w:ascii="Times New Roman" w:eastAsia="Calibri" w:hAnsi="Times New Roman" w:cs="Times New Roman"/>
          <w:lang w:val="lt-LT"/>
        </w:rPr>
        <w:t>stearatas</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povidonas</w:t>
      </w:r>
      <w:proofErr w:type="spellEnd"/>
      <w:r w:rsidRPr="00964115">
        <w:rPr>
          <w:rFonts w:ascii="Times New Roman" w:eastAsia="Calibri" w:hAnsi="Times New Roman" w:cs="Times New Roman"/>
          <w:lang w:val="lt-LT"/>
        </w:rPr>
        <w:t xml:space="preserve"> K90, koloidinis bevandenis silicio dioksidas, tabletės plėvelėje – </w:t>
      </w:r>
      <w:proofErr w:type="spellStart"/>
      <w:r w:rsidRPr="00964115">
        <w:rPr>
          <w:rFonts w:ascii="Times New Roman" w:eastAsia="Calibri" w:hAnsi="Times New Roman" w:cs="Times New Roman"/>
          <w:lang w:val="lt-LT"/>
        </w:rPr>
        <w:t>karnaubo</w:t>
      </w:r>
      <w:proofErr w:type="spellEnd"/>
      <w:r w:rsidRPr="00964115">
        <w:rPr>
          <w:rFonts w:ascii="Times New Roman" w:eastAsia="Calibri" w:hAnsi="Times New Roman" w:cs="Times New Roman"/>
          <w:lang w:val="lt-LT"/>
        </w:rPr>
        <w:t xml:space="preserve"> vaškas, </w:t>
      </w:r>
      <w:proofErr w:type="spellStart"/>
      <w:r w:rsidRPr="00964115">
        <w:rPr>
          <w:rFonts w:ascii="Times New Roman" w:eastAsia="Calibri" w:hAnsi="Times New Roman" w:cs="Times New Roman"/>
          <w:lang w:val="lt-LT"/>
        </w:rPr>
        <w:t>glicerolio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monostearatas</w:t>
      </w:r>
      <w:proofErr w:type="spellEnd"/>
      <w:r w:rsidRPr="00964115">
        <w:rPr>
          <w:rFonts w:ascii="Times New Roman" w:eastAsia="Calibri" w:hAnsi="Times New Roman" w:cs="Times New Roman"/>
          <w:lang w:val="lt-LT"/>
        </w:rPr>
        <w:t xml:space="preserve"> 40-55, </w:t>
      </w:r>
      <w:proofErr w:type="spellStart"/>
      <w:r w:rsidRPr="00964115">
        <w:rPr>
          <w:rFonts w:ascii="Times New Roman" w:eastAsia="Calibri" w:hAnsi="Times New Roman" w:cs="Times New Roman"/>
          <w:lang w:val="lt-LT"/>
        </w:rPr>
        <w:t>hipromeliozė</w:t>
      </w:r>
      <w:proofErr w:type="spellEnd"/>
      <w:r w:rsidRPr="00964115">
        <w:rPr>
          <w:rFonts w:ascii="Times New Roman" w:eastAsia="Calibri" w:hAnsi="Times New Roman" w:cs="Times New Roman"/>
          <w:lang w:val="lt-LT"/>
        </w:rPr>
        <w:t xml:space="preserve"> (2910 tipo, 3 </w:t>
      </w:r>
      <w:proofErr w:type="spellStart"/>
      <w:r w:rsidRPr="00964115">
        <w:rPr>
          <w:rFonts w:ascii="Times New Roman" w:eastAsia="Calibri" w:hAnsi="Times New Roman" w:cs="Times New Roman"/>
          <w:lang w:val="lt-LT"/>
        </w:rPr>
        <w:t>mPas</w:t>
      </w:r>
      <w:proofErr w:type="spellEnd"/>
      <w:r w:rsidRPr="00964115">
        <w:rPr>
          <w:rFonts w:ascii="Times New Roman" w:eastAsia="Calibri" w:hAnsi="Times New Roman" w:cs="Times New Roman"/>
          <w:lang w:val="lt-LT"/>
        </w:rPr>
        <w:t>, 6 </w:t>
      </w:r>
      <w:proofErr w:type="spellStart"/>
      <w:r w:rsidRPr="00964115">
        <w:rPr>
          <w:rFonts w:ascii="Times New Roman" w:eastAsia="Calibri" w:hAnsi="Times New Roman" w:cs="Times New Roman"/>
          <w:lang w:val="lt-LT"/>
        </w:rPr>
        <w:t>mPas</w:t>
      </w:r>
      <w:proofErr w:type="spellEnd"/>
      <w:r w:rsidRPr="00964115">
        <w:rPr>
          <w:rFonts w:ascii="Times New Roman" w:eastAsia="Calibri" w:hAnsi="Times New Roman" w:cs="Times New Roman"/>
          <w:lang w:val="lt-LT"/>
        </w:rPr>
        <w:t xml:space="preserve"> ir 50 </w:t>
      </w:r>
      <w:proofErr w:type="spellStart"/>
      <w:r w:rsidRPr="00964115">
        <w:rPr>
          <w:rFonts w:ascii="Times New Roman" w:eastAsia="Calibri" w:hAnsi="Times New Roman" w:cs="Times New Roman"/>
          <w:lang w:val="lt-LT"/>
        </w:rPr>
        <w:t>mPas</w:t>
      </w:r>
      <w:proofErr w:type="spellEnd"/>
      <w:r w:rsidRPr="00964115">
        <w:rPr>
          <w:rFonts w:ascii="Times New Roman" w:eastAsia="Calibri" w:hAnsi="Times New Roman" w:cs="Times New Roman"/>
          <w:lang w:val="lt-LT"/>
        </w:rPr>
        <w:t xml:space="preserve">), geltonasis ir juodasis geležies oksidai (E172), </w:t>
      </w:r>
      <w:proofErr w:type="spellStart"/>
      <w:r w:rsidRPr="00964115">
        <w:rPr>
          <w:rFonts w:ascii="Times New Roman" w:eastAsia="Calibri" w:hAnsi="Times New Roman" w:cs="Times New Roman"/>
          <w:lang w:val="lt-LT"/>
        </w:rPr>
        <w:t>makrogolis</w:t>
      </w:r>
      <w:proofErr w:type="spellEnd"/>
      <w:r w:rsidRPr="00964115">
        <w:rPr>
          <w:rFonts w:ascii="Times New Roman" w:eastAsia="Calibri" w:hAnsi="Times New Roman" w:cs="Times New Roman"/>
          <w:lang w:val="lt-LT"/>
        </w:rPr>
        <w:t xml:space="preserve"> 8000, </w:t>
      </w:r>
      <w:proofErr w:type="spellStart"/>
      <w:r w:rsidRPr="00964115">
        <w:rPr>
          <w:rFonts w:ascii="Times New Roman" w:eastAsia="Calibri" w:hAnsi="Times New Roman" w:cs="Times New Roman"/>
          <w:lang w:val="lt-LT"/>
        </w:rPr>
        <w:t>metakrilo</w:t>
      </w:r>
      <w:proofErr w:type="spellEnd"/>
      <w:r w:rsidRPr="00964115">
        <w:rPr>
          <w:rFonts w:ascii="Times New Roman" w:eastAsia="Calibri" w:hAnsi="Times New Roman" w:cs="Times New Roman"/>
          <w:lang w:val="lt-LT"/>
        </w:rPr>
        <w:t xml:space="preserve"> rūgšties ir </w:t>
      </w:r>
      <w:proofErr w:type="spellStart"/>
      <w:r w:rsidRPr="00964115">
        <w:rPr>
          <w:rFonts w:ascii="Times New Roman" w:eastAsia="Calibri" w:hAnsi="Times New Roman" w:cs="Times New Roman"/>
          <w:lang w:val="lt-LT"/>
        </w:rPr>
        <w:t>etilakrilato</w:t>
      </w:r>
      <w:proofErr w:type="spellEnd"/>
      <w:r w:rsidRPr="00964115">
        <w:rPr>
          <w:rFonts w:ascii="Times New Roman" w:eastAsia="Calibri" w:hAnsi="Times New Roman" w:cs="Times New Roman"/>
          <w:lang w:val="lt-LT"/>
        </w:rPr>
        <w:t xml:space="preserve"> 1:1 </w:t>
      </w:r>
      <w:proofErr w:type="spellStart"/>
      <w:r w:rsidRPr="00964115">
        <w:rPr>
          <w:rFonts w:ascii="Times New Roman" w:eastAsia="Calibri" w:hAnsi="Times New Roman" w:cs="Times New Roman"/>
          <w:lang w:val="lt-LT"/>
        </w:rPr>
        <w:t>kopolimero</w:t>
      </w:r>
      <w:proofErr w:type="spellEnd"/>
      <w:r w:rsidRPr="00964115">
        <w:rPr>
          <w:rFonts w:ascii="Times New Roman" w:eastAsia="Calibri" w:hAnsi="Times New Roman" w:cs="Times New Roman"/>
          <w:lang w:val="lt-LT"/>
        </w:rPr>
        <w:t xml:space="preserve"> 30 % dispersija, metilo </w:t>
      </w:r>
      <w:proofErr w:type="spellStart"/>
      <w:r w:rsidRPr="00964115">
        <w:rPr>
          <w:rFonts w:ascii="Times New Roman" w:eastAsia="Calibri" w:hAnsi="Times New Roman" w:cs="Times New Roman"/>
          <w:lang w:val="lt-LT"/>
        </w:rPr>
        <w:t>parahidroksibenzoatas</w:t>
      </w:r>
      <w:proofErr w:type="spellEnd"/>
      <w:r w:rsidRPr="00964115">
        <w:rPr>
          <w:rFonts w:ascii="Times New Roman" w:eastAsia="Calibri" w:hAnsi="Times New Roman" w:cs="Times New Roman"/>
          <w:lang w:val="lt-LT"/>
        </w:rPr>
        <w:t xml:space="preserve"> (E218), </w:t>
      </w:r>
      <w:proofErr w:type="spellStart"/>
      <w:r w:rsidRPr="00964115">
        <w:rPr>
          <w:rFonts w:ascii="Times New Roman" w:eastAsia="Calibri" w:hAnsi="Times New Roman" w:cs="Times New Roman"/>
          <w:lang w:val="lt-LT"/>
        </w:rPr>
        <w:t>polidekstrozė</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polisorbatas</w:t>
      </w:r>
      <w:proofErr w:type="spellEnd"/>
      <w:r w:rsidRPr="00964115">
        <w:rPr>
          <w:rFonts w:ascii="Times New Roman" w:eastAsia="Calibri" w:hAnsi="Times New Roman" w:cs="Times New Roman"/>
          <w:lang w:val="lt-LT"/>
        </w:rPr>
        <w:t xml:space="preserve"> 80, </w:t>
      </w:r>
      <w:proofErr w:type="spellStart"/>
      <w:r w:rsidRPr="00964115">
        <w:rPr>
          <w:rFonts w:ascii="Times New Roman" w:eastAsia="Calibri" w:hAnsi="Times New Roman" w:cs="Times New Roman"/>
          <w:lang w:val="lt-LT"/>
        </w:rPr>
        <w:t>propilenglikolis</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propilo</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parahidroksibenzoatas</w:t>
      </w:r>
      <w:proofErr w:type="spellEnd"/>
      <w:r w:rsidRPr="00964115">
        <w:rPr>
          <w:rFonts w:ascii="Times New Roman" w:eastAsia="Calibri" w:hAnsi="Times New Roman" w:cs="Times New Roman"/>
          <w:lang w:val="lt-LT"/>
        </w:rPr>
        <w:t xml:space="preserve"> (E216), natrio </w:t>
      </w:r>
      <w:proofErr w:type="spellStart"/>
      <w:r w:rsidRPr="00964115">
        <w:rPr>
          <w:rFonts w:ascii="Times New Roman" w:eastAsia="Calibri" w:hAnsi="Times New Roman" w:cs="Times New Roman"/>
          <w:lang w:val="lt-LT"/>
        </w:rPr>
        <w:t>laurilsulfatas</w:t>
      </w:r>
      <w:proofErr w:type="spellEnd"/>
      <w:r w:rsidRPr="00964115">
        <w:rPr>
          <w:rFonts w:ascii="Times New Roman" w:eastAsia="Calibri" w:hAnsi="Times New Roman" w:cs="Times New Roman"/>
          <w:lang w:val="lt-LT"/>
        </w:rPr>
        <w:t xml:space="preserve">, titano dioksidas (E171), </w:t>
      </w:r>
      <w:proofErr w:type="spellStart"/>
      <w:r w:rsidRPr="00964115">
        <w:rPr>
          <w:rFonts w:ascii="Times New Roman" w:eastAsia="Calibri" w:hAnsi="Times New Roman" w:cs="Times New Roman"/>
          <w:lang w:val="lt-LT"/>
        </w:rPr>
        <w:t>trietilo</w:t>
      </w:r>
      <w:proofErr w:type="spellEnd"/>
      <w:r w:rsidRPr="00964115">
        <w:rPr>
          <w:rFonts w:ascii="Times New Roman" w:eastAsia="Calibri" w:hAnsi="Times New Roman" w:cs="Times New Roman"/>
          <w:lang w:val="lt-LT"/>
        </w:rPr>
        <w:t xml:space="preserve"> citratas.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b/>
          <w:lang w:val="lt-LT"/>
        </w:rPr>
      </w:pPr>
      <w:proofErr w:type="spellStart"/>
      <w:r w:rsidRPr="00964115">
        <w:rPr>
          <w:rFonts w:ascii="Times New Roman" w:eastAsia="Calibri" w:hAnsi="Times New Roman" w:cs="Times New Roman"/>
          <w:b/>
          <w:lang w:val="lt-LT"/>
        </w:rPr>
        <w:t>Vimovo</w:t>
      </w:r>
      <w:proofErr w:type="spellEnd"/>
      <w:r w:rsidRPr="00964115">
        <w:rPr>
          <w:rFonts w:ascii="Times New Roman" w:eastAsia="Calibri" w:hAnsi="Times New Roman" w:cs="Times New Roman"/>
          <w:b/>
          <w:lang w:val="lt-LT"/>
        </w:rPr>
        <w:t xml:space="preserve"> išvaizda ir kiekis pakuotėje</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18 x 9,5 mm dydžio ovali geltona tabletė, ant kurios juodais dažais užrašyta „500/20“.</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i/>
          <w:lang w:val="lt-LT"/>
        </w:rPr>
        <w:t>Buteliukas</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Pakuotės dydžiai: 6, 10, 20, 30, 60, 100, 180 arba 500 modifikuoto atpalaidavimo tablečių.</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 xml:space="preserve">Buteliukuose yra </w:t>
      </w:r>
      <w:proofErr w:type="spellStart"/>
      <w:r w:rsidRPr="00964115">
        <w:rPr>
          <w:rFonts w:ascii="Times New Roman" w:eastAsia="Calibri" w:hAnsi="Times New Roman" w:cs="Times New Roman"/>
          <w:lang w:val="lt-LT"/>
        </w:rPr>
        <w:t>silikagelio</w:t>
      </w:r>
      <w:proofErr w:type="spellEnd"/>
      <w:r w:rsidRPr="00964115">
        <w:rPr>
          <w:rFonts w:ascii="Times New Roman" w:eastAsia="Calibri" w:hAnsi="Times New Roman" w:cs="Times New Roman"/>
          <w:lang w:val="lt-LT"/>
        </w:rPr>
        <w:t xml:space="preserve"> džiovikio, kad tabletės išliktų sausos. Paketėlio su džiovikliu valgyti negalima.</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i/>
          <w:lang w:val="lt-LT"/>
        </w:rPr>
      </w:pPr>
      <w:r w:rsidRPr="00964115">
        <w:rPr>
          <w:rFonts w:ascii="Times New Roman" w:eastAsia="Calibri" w:hAnsi="Times New Roman" w:cs="Times New Roman"/>
          <w:i/>
          <w:lang w:val="lt-LT"/>
        </w:rPr>
        <w:t>Aliumininių lizdinių plokštelių pakuotė</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Pakuotės dydžiai: 10, 20, 30, 60 arba 100 modifikuoto atpalaidavimo tablečių.</w:t>
      </w:r>
    </w:p>
    <w:p w:rsidR="00661A28" w:rsidRPr="00964115" w:rsidRDefault="00661A28" w:rsidP="00661A28">
      <w:pPr>
        <w:spacing w:after="0" w:line="240" w:lineRule="auto"/>
        <w:rPr>
          <w:rFonts w:ascii="Times New Roman" w:eastAsia="Calibri" w:hAnsi="Times New Roman" w:cs="Times New Roman"/>
          <w:lang w:val="lt-LT"/>
        </w:rPr>
      </w:pPr>
      <w:r w:rsidRPr="00964115">
        <w:rPr>
          <w:rFonts w:ascii="Times New Roman" w:eastAsia="Calibri" w:hAnsi="Times New Roman" w:cs="Times New Roman"/>
          <w:lang w:val="lt-LT"/>
        </w:rPr>
        <w:t>Gali būti tiekiamos ne visų dydžių pakuotės.</w:t>
      </w:r>
    </w:p>
    <w:p w:rsidR="00661A28" w:rsidRPr="00964115"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b/>
          <w:lang w:val="lt-LT"/>
        </w:rPr>
      </w:pPr>
      <w:r w:rsidRPr="00964115">
        <w:rPr>
          <w:rFonts w:ascii="Times New Roman" w:eastAsia="Calibri" w:hAnsi="Times New Roman" w:cs="Times New Roman"/>
          <w:b/>
          <w:lang w:val="lt-LT"/>
        </w:rPr>
        <w:t>Registruotojas ir gamintojai</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i/>
          <w:lang w:val="lt-LT"/>
        </w:rPr>
      </w:pPr>
      <w:r w:rsidRPr="00964115">
        <w:rPr>
          <w:rFonts w:ascii="Times New Roman" w:eastAsia="Calibri" w:hAnsi="Times New Roman" w:cs="Times New Roman"/>
          <w:i/>
          <w:lang w:val="lt-LT"/>
        </w:rPr>
        <w:t>Registruotojas</w:t>
      </w:r>
    </w:p>
    <w:p w:rsidR="00661A28" w:rsidRDefault="00661A28" w:rsidP="00661A28">
      <w:pPr>
        <w:spacing w:after="0" w:line="240" w:lineRule="auto"/>
        <w:ind w:left="567" w:hanging="567"/>
        <w:rPr>
          <w:rFonts w:ascii="Times New Roman" w:hAnsi="Times New Roman" w:cs="Times New Roman"/>
        </w:rPr>
      </w:pPr>
      <w:proofErr w:type="spellStart"/>
      <w:r w:rsidRPr="00553848">
        <w:rPr>
          <w:rFonts w:ascii="Times New Roman" w:hAnsi="Times New Roman" w:cs="Times New Roman"/>
        </w:rPr>
        <w:t>Grünenthal</w:t>
      </w:r>
      <w:proofErr w:type="spellEnd"/>
      <w:r w:rsidRPr="00553848">
        <w:rPr>
          <w:rFonts w:ascii="Times New Roman" w:hAnsi="Times New Roman" w:cs="Times New Roman"/>
        </w:rPr>
        <w:t xml:space="preserve"> GmbH</w:t>
      </w:r>
    </w:p>
    <w:p w:rsidR="00661A28" w:rsidRDefault="00661A28" w:rsidP="00661A28">
      <w:pPr>
        <w:spacing w:after="0" w:line="240" w:lineRule="auto"/>
        <w:ind w:left="567" w:hanging="567"/>
        <w:rPr>
          <w:rFonts w:ascii="Times New Roman" w:hAnsi="Times New Roman" w:cs="Times New Roman"/>
        </w:rPr>
      </w:pPr>
      <w:proofErr w:type="spellStart"/>
      <w:r w:rsidRPr="00553848">
        <w:rPr>
          <w:rFonts w:ascii="Times New Roman" w:hAnsi="Times New Roman" w:cs="Times New Roman"/>
        </w:rPr>
        <w:t>Zieglerstrasse</w:t>
      </w:r>
      <w:proofErr w:type="spellEnd"/>
      <w:r w:rsidRPr="00553848">
        <w:rPr>
          <w:rFonts w:ascii="Times New Roman" w:hAnsi="Times New Roman" w:cs="Times New Roman"/>
        </w:rPr>
        <w:t xml:space="preserve"> 6 </w:t>
      </w:r>
    </w:p>
    <w:p w:rsidR="00661A28" w:rsidRDefault="00661A28" w:rsidP="00661A28">
      <w:pPr>
        <w:spacing w:after="0" w:line="240" w:lineRule="auto"/>
        <w:ind w:left="567" w:hanging="567"/>
        <w:rPr>
          <w:rFonts w:ascii="Times New Roman" w:hAnsi="Times New Roman" w:cs="Times New Roman"/>
        </w:rPr>
      </w:pPr>
      <w:proofErr w:type="gramStart"/>
      <w:r w:rsidRPr="00553848">
        <w:rPr>
          <w:rFonts w:ascii="Times New Roman" w:hAnsi="Times New Roman" w:cs="Times New Roman"/>
        </w:rPr>
        <w:t>52078</w:t>
      </w:r>
      <w:proofErr w:type="gramEnd"/>
      <w:r w:rsidRPr="00553848">
        <w:rPr>
          <w:rFonts w:ascii="Times New Roman" w:hAnsi="Times New Roman" w:cs="Times New Roman"/>
        </w:rPr>
        <w:t xml:space="preserve"> Aachen </w:t>
      </w:r>
    </w:p>
    <w:p w:rsidR="00661A28" w:rsidRPr="00553848" w:rsidRDefault="00661A28" w:rsidP="00661A28">
      <w:pPr>
        <w:spacing w:after="0" w:line="240" w:lineRule="auto"/>
        <w:ind w:left="567" w:hanging="567"/>
        <w:rPr>
          <w:rFonts w:ascii="Times New Roman" w:eastAsia="Calibri" w:hAnsi="Times New Roman" w:cs="Times New Roman"/>
          <w:lang w:val="lt-LT"/>
        </w:rPr>
      </w:pPr>
      <w:proofErr w:type="spellStart"/>
      <w:r w:rsidRPr="00553848">
        <w:rPr>
          <w:rFonts w:ascii="Times New Roman" w:hAnsi="Times New Roman" w:cs="Times New Roman"/>
        </w:rPr>
        <w:t>Vokietija</w:t>
      </w:r>
      <w:proofErr w:type="spellEnd"/>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i/>
          <w:lang w:val="lt-LT"/>
        </w:rPr>
      </w:pPr>
      <w:r w:rsidRPr="00964115">
        <w:rPr>
          <w:rFonts w:ascii="Times New Roman" w:eastAsia="Calibri" w:hAnsi="Times New Roman" w:cs="Times New Roman"/>
          <w:i/>
          <w:lang w:val="lt-LT"/>
        </w:rPr>
        <w:t>Gamintojai</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Grünenthal</w:t>
      </w:r>
      <w:proofErr w:type="spellEnd"/>
      <w:r w:rsidRPr="00964115">
        <w:rPr>
          <w:rFonts w:ascii="Times New Roman" w:eastAsia="Calibri" w:hAnsi="Times New Roman" w:cs="Times New Roman"/>
          <w:lang w:val="lt-LT"/>
        </w:rPr>
        <w:t xml:space="preserve"> </w:t>
      </w:r>
      <w:proofErr w:type="spellStart"/>
      <w:r w:rsidRPr="00964115">
        <w:rPr>
          <w:rFonts w:ascii="Times New Roman" w:eastAsia="Calibri" w:hAnsi="Times New Roman" w:cs="Times New Roman"/>
          <w:lang w:val="lt-LT"/>
        </w:rPr>
        <w:t>GmbH</w:t>
      </w:r>
      <w:proofErr w:type="spellEnd"/>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proofErr w:type="spellStart"/>
      <w:r w:rsidRPr="00964115">
        <w:rPr>
          <w:rFonts w:ascii="Times New Roman" w:eastAsia="Calibri" w:hAnsi="Times New Roman" w:cs="Times New Roman"/>
          <w:lang w:val="lt-LT"/>
        </w:rPr>
        <w:t>Zieglerstrasse</w:t>
      </w:r>
      <w:proofErr w:type="spellEnd"/>
      <w:r w:rsidRPr="00964115">
        <w:rPr>
          <w:rFonts w:ascii="Times New Roman" w:eastAsia="Calibri" w:hAnsi="Times New Roman" w:cs="Times New Roman"/>
          <w:lang w:val="lt-LT"/>
        </w:rPr>
        <w:t xml:space="preserve"> 6</w:t>
      </w:r>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 xml:space="preserve">52078 </w:t>
      </w:r>
      <w:proofErr w:type="spellStart"/>
      <w:r w:rsidRPr="00964115">
        <w:rPr>
          <w:rFonts w:ascii="Times New Roman" w:eastAsia="Calibri" w:hAnsi="Times New Roman" w:cs="Times New Roman"/>
          <w:lang w:val="lt-LT"/>
        </w:rPr>
        <w:t>Aachen</w:t>
      </w:r>
      <w:proofErr w:type="spellEnd"/>
    </w:p>
    <w:p w:rsidR="00661A28" w:rsidRPr="00964115" w:rsidRDefault="00661A28" w:rsidP="00661A28">
      <w:pPr>
        <w:numPr>
          <w:ilvl w:val="12"/>
          <w:numId w:val="0"/>
        </w:numPr>
        <w:spacing w:after="0" w:line="240" w:lineRule="auto"/>
        <w:ind w:right="-2"/>
        <w:rPr>
          <w:rFonts w:ascii="Times New Roman" w:eastAsia="Calibri" w:hAnsi="Times New Roman" w:cs="Times New Roman"/>
          <w:lang w:val="lt-LT"/>
        </w:rPr>
      </w:pPr>
      <w:r w:rsidRPr="00964115">
        <w:rPr>
          <w:rFonts w:ascii="Times New Roman" w:eastAsia="Calibri" w:hAnsi="Times New Roman" w:cs="Times New Roman"/>
          <w:lang w:val="lt-LT"/>
        </w:rPr>
        <w:t>Vokietija</w:t>
      </w:r>
    </w:p>
    <w:p w:rsidR="00661A28" w:rsidRPr="003762AD" w:rsidRDefault="00661A28" w:rsidP="00661A28">
      <w:pPr>
        <w:spacing w:after="0" w:line="240" w:lineRule="auto"/>
        <w:rPr>
          <w:rFonts w:ascii="Times New Roman" w:eastAsia="Calibri" w:hAnsi="Times New Roman" w:cs="Times New Roman"/>
          <w:lang w:val="lt-LT"/>
        </w:rPr>
      </w:pPr>
    </w:p>
    <w:p w:rsidR="00661A28" w:rsidRPr="003762AD" w:rsidRDefault="00661A28" w:rsidP="00661A28">
      <w:pPr>
        <w:numPr>
          <w:ilvl w:val="12"/>
          <w:numId w:val="0"/>
        </w:numPr>
        <w:tabs>
          <w:tab w:val="left" w:pos="567"/>
        </w:tabs>
        <w:spacing w:after="0" w:line="240" w:lineRule="auto"/>
        <w:ind w:right="-2"/>
        <w:rPr>
          <w:rFonts w:ascii="Times New Roman" w:eastAsia="Calibri" w:hAnsi="Times New Roman" w:cs="Times New Roman"/>
          <w:lang w:val="lt-LT"/>
        </w:rPr>
      </w:pPr>
      <w:r w:rsidRPr="003762AD">
        <w:rPr>
          <w:rFonts w:ascii="Times New Roman" w:eastAsia="Calibri" w:hAnsi="Times New Roman" w:cs="Times New Roman"/>
          <w:b/>
          <w:lang w:val="lt-LT"/>
        </w:rPr>
        <w:t>Šis vaistas E</w:t>
      </w:r>
      <w:r>
        <w:rPr>
          <w:rFonts w:ascii="Times New Roman" w:eastAsia="Calibri" w:hAnsi="Times New Roman" w:cs="Times New Roman"/>
          <w:b/>
          <w:lang w:val="lt-LT"/>
        </w:rPr>
        <w:t>uropos ekonominės erdvės</w:t>
      </w:r>
      <w:r w:rsidRPr="003762AD">
        <w:rPr>
          <w:rFonts w:ascii="Times New Roman" w:eastAsia="Calibri" w:hAnsi="Times New Roman" w:cs="Times New Roman"/>
          <w:b/>
          <w:lang w:val="lt-LT"/>
        </w:rPr>
        <w:t xml:space="preserve"> valstybėse narėse </w:t>
      </w:r>
      <w:r>
        <w:rPr>
          <w:rFonts w:ascii="Times New Roman" w:eastAsia="Calibri" w:hAnsi="Times New Roman" w:cs="Times New Roman"/>
          <w:b/>
          <w:lang w:val="lt-LT"/>
        </w:rPr>
        <w:t xml:space="preserve">ir Jungtinėje Karalystėje (Šiaurės Airijoje) </w:t>
      </w:r>
      <w:r w:rsidRPr="003762AD">
        <w:rPr>
          <w:rFonts w:ascii="Times New Roman" w:eastAsia="Calibri" w:hAnsi="Times New Roman" w:cs="Times New Roman"/>
          <w:b/>
          <w:lang w:val="lt-LT"/>
        </w:rPr>
        <w:t>registruotas tokiais pavadinimais</w:t>
      </w:r>
      <w:r w:rsidRPr="003762AD">
        <w:rPr>
          <w:rFonts w:ascii="Times New Roman" w:eastAsia="Calibri" w:hAnsi="Times New Roman" w:cs="Times New Roman"/>
          <w:lang w:val="lt-LT"/>
        </w:rPr>
        <w:t>:</w:t>
      </w:r>
    </w:p>
    <w:p w:rsidR="00661A28" w:rsidRPr="003762AD" w:rsidRDefault="00661A28" w:rsidP="00661A28">
      <w:pPr>
        <w:pStyle w:val="Pagrindinistekstas"/>
        <w:spacing w:after="0"/>
        <w:rPr>
          <w:b/>
        </w:rPr>
      </w:pPr>
    </w:p>
    <w:tbl>
      <w:tblPr>
        <w:tblStyle w:val="Lentelstinklelis"/>
        <w:tblW w:w="0" w:type="auto"/>
        <w:tblLook w:val="04A0" w:firstRow="1" w:lastRow="0" w:firstColumn="1" w:lastColumn="0" w:noHBand="0" w:noVBand="1"/>
      </w:tblPr>
      <w:tblGrid>
        <w:gridCol w:w="5080"/>
        <w:gridCol w:w="3980"/>
      </w:tblGrid>
      <w:tr w:rsidR="00661A28" w:rsidRPr="003762AD" w:rsidTr="007E51BF">
        <w:tc>
          <w:tcPr>
            <w:tcW w:w="5482" w:type="dxa"/>
          </w:tcPr>
          <w:p w:rsidR="00661A28" w:rsidRPr="00301552" w:rsidRDefault="00661A28" w:rsidP="007E51BF">
            <w:pPr>
              <w:pStyle w:val="Pagrindinistekstas"/>
              <w:spacing w:after="0"/>
              <w:rPr>
                <w:b/>
                <w:sz w:val="22"/>
                <w:szCs w:val="22"/>
              </w:rPr>
            </w:pPr>
            <w:r w:rsidRPr="00301552">
              <w:rPr>
                <w:b/>
                <w:sz w:val="22"/>
                <w:szCs w:val="22"/>
              </w:rPr>
              <w:t>Valstybė narė</w:t>
            </w:r>
          </w:p>
        </w:tc>
        <w:tc>
          <w:tcPr>
            <w:tcW w:w="4278" w:type="dxa"/>
          </w:tcPr>
          <w:p w:rsidR="00661A28" w:rsidRPr="00301552" w:rsidRDefault="00661A28" w:rsidP="007E51BF">
            <w:pPr>
              <w:pStyle w:val="Pagrindinistekstas"/>
              <w:spacing w:after="0"/>
              <w:rPr>
                <w:b/>
                <w:sz w:val="22"/>
                <w:szCs w:val="22"/>
              </w:rPr>
            </w:pPr>
            <w:r w:rsidRPr="00301552">
              <w:rPr>
                <w:b/>
                <w:sz w:val="22"/>
                <w:szCs w:val="22"/>
              </w:rPr>
              <w:t>Vaistinio preparato pabadinimas</w:t>
            </w:r>
          </w:p>
        </w:tc>
      </w:tr>
      <w:tr w:rsidR="00661A28" w:rsidRPr="003762AD" w:rsidTr="007E51BF">
        <w:tc>
          <w:tcPr>
            <w:tcW w:w="5482" w:type="dxa"/>
          </w:tcPr>
          <w:p w:rsidR="00661A28" w:rsidRPr="00301552" w:rsidRDefault="00661A28" w:rsidP="007E51BF">
            <w:pPr>
              <w:pStyle w:val="Pagrindinistekstas"/>
              <w:spacing w:after="0"/>
              <w:rPr>
                <w:rFonts w:eastAsia="Calibri"/>
                <w:sz w:val="22"/>
                <w:szCs w:val="22"/>
              </w:rPr>
            </w:pPr>
            <w:r w:rsidRPr="00301552">
              <w:rPr>
                <w:rFonts w:eastAsia="Calibri"/>
                <w:sz w:val="22"/>
                <w:szCs w:val="22"/>
              </w:rPr>
              <w:t>Austrija, Belgija, Bulgarija, Danija, Estija, Suomija, Vokietija, Airija, Italija, Latvija, Lietuva, Liuksemburgas, Nyderlandai, Norvegija, Portugalija, Rumunija, Ispanija, Švedija, Jungtinė Karalystė (Š</w:t>
            </w:r>
            <w:r>
              <w:rPr>
                <w:rFonts w:eastAsia="Calibri"/>
                <w:sz w:val="22"/>
                <w:szCs w:val="22"/>
              </w:rPr>
              <w:t>iaurės</w:t>
            </w:r>
            <w:r w:rsidRPr="00301552">
              <w:rPr>
                <w:rFonts w:eastAsia="Calibri"/>
                <w:sz w:val="22"/>
                <w:szCs w:val="22"/>
              </w:rPr>
              <w:t xml:space="preserve"> Airija)</w:t>
            </w:r>
          </w:p>
        </w:tc>
        <w:tc>
          <w:tcPr>
            <w:tcW w:w="4278" w:type="dxa"/>
          </w:tcPr>
          <w:p w:rsidR="00661A28" w:rsidRPr="00301552" w:rsidRDefault="00661A28" w:rsidP="007E51BF">
            <w:pPr>
              <w:pStyle w:val="Pagrindinistekstas"/>
              <w:spacing w:after="0"/>
              <w:rPr>
                <w:bCs/>
                <w:sz w:val="22"/>
                <w:szCs w:val="22"/>
              </w:rPr>
            </w:pPr>
            <w:proofErr w:type="spellStart"/>
            <w:r w:rsidRPr="00301552">
              <w:rPr>
                <w:bCs/>
                <w:sz w:val="22"/>
                <w:szCs w:val="22"/>
              </w:rPr>
              <w:t>Vimovo</w:t>
            </w:r>
            <w:proofErr w:type="spellEnd"/>
          </w:p>
        </w:tc>
      </w:tr>
    </w:tbl>
    <w:p w:rsidR="00661A28" w:rsidRPr="003762AD" w:rsidRDefault="00661A28" w:rsidP="00661A28">
      <w:pPr>
        <w:numPr>
          <w:ilvl w:val="12"/>
          <w:numId w:val="0"/>
        </w:numPr>
        <w:spacing w:after="0" w:line="240" w:lineRule="auto"/>
        <w:ind w:right="-2"/>
        <w:rPr>
          <w:rFonts w:ascii="Times New Roman" w:eastAsia="Calibri" w:hAnsi="Times New Roman" w:cs="Times New Roman"/>
          <w:lang w:val="lt-LT"/>
        </w:rPr>
      </w:pPr>
    </w:p>
    <w:p w:rsidR="00661A28" w:rsidRPr="003762AD" w:rsidRDefault="00661A28" w:rsidP="00661A28">
      <w:pPr>
        <w:spacing w:after="0" w:line="240" w:lineRule="auto"/>
        <w:rPr>
          <w:rFonts w:ascii="Times New Roman" w:eastAsia="Calibri" w:hAnsi="Times New Roman" w:cs="Times New Roman"/>
          <w:b/>
          <w:lang w:val="lt-LT"/>
        </w:rPr>
      </w:pPr>
      <w:r w:rsidRPr="003762AD">
        <w:rPr>
          <w:rFonts w:ascii="Times New Roman" w:eastAsia="Calibri" w:hAnsi="Times New Roman" w:cs="Times New Roman"/>
          <w:b/>
          <w:lang w:val="lt-LT"/>
        </w:rPr>
        <w:t>Šis pakuotės lapelis paskutinį kartą peržiūrėtas</w:t>
      </w:r>
      <w:r>
        <w:rPr>
          <w:rFonts w:ascii="Times New Roman" w:eastAsia="Calibri" w:hAnsi="Times New Roman" w:cs="Times New Roman"/>
          <w:b/>
          <w:lang w:val="lt-LT"/>
        </w:rPr>
        <w:t xml:space="preserve"> 2023-09-05.</w:t>
      </w:r>
    </w:p>
    <w:p w:rsidR="00661A28" w:rsidRPr="003762AD" w:rsidRDefault="00661A28" w:rsidP="00661A28">
      <w:pPr>
        <w:spacing w:after="0" w:line="240" w:lineRule="auto"/>
        <w:rPr>
          <w:rFonts w:ascii="Times New Roman" w:eastAsia="Calibri" w:hAnsi="Times New Roman" w:cs="Times New Roman"/>
          <w:b/>
          <w:lang w:val="lt-LT"/>
        </w:rPr>
      </w:pPr>
    </w:p>
    <w:p w:rsidR="00661A28" w:rsidRPr="003762AD" w:rsidRDefault="00661A28" w:rsidP="00661A28">
      <w:pPr>
        <w:spacing w:after="0" w:line="240" w:lineRule="auto"/>
        <w:rPr>
          <w:rFonts w:ascii="Times New Roman" w:eastAsia="Calibri" w:hAnsi="Times New Roman" w:cs="Times New Roman"/>
          <w:lang w:val="lt-LT"/>
        </w:rPr>
      </w:pPr>
      <w:r w:rsidRPr="003762AD">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5" w:history="1">
        <w:r w:rsidRPr="003762AD">
          <w:rPr>
            <w:rFonts w:ascii="Times New Roman" w:eastAsia="SimSun" w:hAnsi="Times New Roman" w:cs="Times New Roman"/>
            <w:snapToGrid w:val="0"/>
            <w:color w:val="0000FF"/>
            <w:szCs w:val="20"/>
            <w:u w:val="single"/>
            <w:lang w:val="lt-LT"/>
          </w:rPr>
          <w:t>http://www.vvkt.lt/</w:t>
        </w:r>
      </w:hyperlink>
      <w:r w:rsidRPr="003762AD">
        <w:rPr>
          <w:rFonts w:ascii="Times New Roman" w:eastAsia="Calibri" w:hAnsi="Times New Roman" w:cs="Times New Roman"/>
          <w:lang w:val="lt-LT"/>
        </w:rPr>
        <w:t xml:space="preserve">. </w:t>
      </w:r>
    </w:p>
    <w:p w:rsidR="00661A28" w:rsidRPr="003762AD" w:rsidRDefault="00661A28" w:rsidP="00661A28">
      <w:pPr>
        <w:spacing w:after="0" w:line="240" w:lineRule="auto"/>
        <w:rPr>
          <w:rFonts w:ascii="Times New Roman" w:eastAsia="Calibri" w:hAnsi="Times New Roman" w:cs="Times New Roman"/>
          <w:lang w:val="lt-LT"/>
        </w:rPr>
      </w:pPr>
    </w:p>
    <w:p w:rsidR="00661A28" w:rsidRPr="00964115" w:rsidRDefault="00661A28" w:rsidP="00661A28">
      <w:pPr>
        <w:spacing w:after="0" w:line="240" w:lineRule="auto"/>
        <w:rPr>
          <w:rFonts w:ascii="Times New Roman" w:eastAsia="Calibri" w:hAnsi="Times New Roman" w:cs="Times New Roman"/>
          <w:lang w:val="lt-LT"/>
        </w:rPr>
      </w:pPr>
    </w:p>
    <w:p w:rsidR="009041DB" w:rsidRDefault="009041DB">
      <w:bookmarkStart w:id="0" w:name="_GoBack"/>
      <w:bookmarkEnd w:id="0"/>
    </w:p>
    <w:sectPr w:rsidR="009041DB" w:rsidSect="00B578BF">
      <w:pgSz w:w="11906" w:h="16838"/>
      <w:pgMar w:top="1134" w:right="1418" w:bottom="1134" w:left="1418" w:header="567" w:footer="567"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A1C53"/>
    <w:multiLevelType w:val="hybridMultilevel"/>
    <w:tmpl w:val="BC8CD780"/>
    <w:lvl w:ilvl="0" w:tplc="176CD680">
      <w:start w:val="1"/>
      <w:numFmt w:val="bullet"/>
      <w:lvlText w:val=""/>
      <w:lvlJc w:val="left"/>
      <w:pPr>
        <w:tabs>
          <w:tab w:val="num" w:pos="567"/>
        </w:tabs>
        <w:ind w:left="567" w:hanging="567"/>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1A0E72"/>
    <w:multiLevelType w:val="hybridMultilevel"/>
    <w:tmpl w:val="1E5AABE8"/>
    <w:lvl w:ilvl="0" w:tplc="5DB8E628">
      <w:start w:val="1"/>
      <w:numFmt w:val="bullet"/>
      <w:lvlText w:val=""/>
      <w:lvlJc w:val="left"/>
      <w:pPr>
        <w:tabs>
          <w:tab w:val="num" w:pos="567"/>
        </w:tabs>
        <w:ind w:left="567" w:hanging="567"/>
      </w:pPr>
      <w:rPr>
        <w:rFonts w:ascii="Symbol" w:hAnsi="Symbol" w:cs="Times New Roman" w:hint="default"/>
      </w:rPr>
    </w:lvl>
    <w:lvl w:ilvl="1" w:tplc="2E76DB88">
      <w:start w:val="1"/>
      <w:numFmt w:val="bullet"/>
      <w:lvlText w:val=""/>
      <w:lvlJc w:val="left"/>
      <w:pPr>
        <w:tabs>
          <w:tab w:val="num" w:pos="1287"/>
        </w:tabs>
        <w:ind w:left="1287" w:hanging="567"/>
      </w:pPr>
      <w:rPr>
        <w:rFonts w:ascii="Symbol" w:hAnsi="Symbol"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542319A"/>
    <w:multiLevelType w:val="hybridMultilevel"/>
    <w:tmpl w:val="20B2AE6E"/>
    <w:lvl w:ilvl="0" w:tplc="08090001">
      <w:start w:val="1"/>
      <w:numFmt w:val="bullet"/>
      <w:lvlText w:val=""/>
      <w:lvlJc w:val="left"/>
      <w:pPr>
        <w:ind w:left="360" w:hanging="360"/>
      </w:pPr>
      <w:rPr>
        <w:rFonts w:ascii="Symbol"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Times New Roman" w:hint="default"/>
      </w:rPr>
    </w:lvl>
    <w:lvl w:ilvl="3" w:tplc="08090001">
      <w:start w:val="1"/>
      <w:numFmt w:val="bullet"/>
      <w:lvlText w:val=""/>
      <w:lvlJc w:val="left"/>
      <w:pPr>
        <w:ind w:left="2520" w:hanging="360"/>
      </w:pPr>
      <w:rPr>
        <w:rFonts w:ascii="Symbol" w:hAnsi="Symbol" w:cs="Times New Roman"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Times New Roman" w:hint="default"/>
      </w:rPr>
    </w:lvl>
    <w:lvl w:ilvl="6" w:tplc="08090001">
      <w:start w:val="1"/>
      <w:numFmt w:val="bullet"/>
      <w:lvlText w:val=""/>
      <w:lvlJc w:val="left"/>
      <w:pPr>
        <w:ind w:left="4680" w:hanging="360"/>
      </w:pPr>
      <w:rPr>
        <w:rFonts w:ascii="Symbol" w:hAnsi="Symbol" w:cs="Times New Roman"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Times New Roman" w:hint="default"/>
      </w:rPr>
    </w:lvl>
  </w:abstractNum>
  <w:abstractNum w:abstractNumId="3" w15:restartNumberingAfterBreak="0">
    <w:nsid w:val="28EB6F0D"/>
    <w:multiLevelType w:val="hybridMultilevel"/>
    <w:tmpl w:val="1AEE5BD6"/>
    <w:lvl w:ilvl="0" w:tplc="ABC2DFFE">
      <w:start w:val="1"/>
      <w:numFmt w:val="bullet"/>
      <w:lvlText w:val=""/>
      <w:lvlJc w:val="left"/>
      <w:pPr>
        <w:tabs>
          <w:tab w:val="num" w:pos="567"/>
        </w:tabs>
        <w:ind w:left="567" w:hanging="567"/>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4" w15:restartNumberingAfterBreak="0">
    <w:nsid w:val="32440605"/>
    <w:multiLevelType w:val="hybridMultilevel"/>
    <w:tmpl w:val="C614A002"/>
    <w:lvl w:ilvl="0" w:tplc="2E76DB8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28E7EE7"/>
    <w:multiLevelType w:val="hybridMultilevel"/>
    <w:tmpl w:val="421EE78A"/>
    <w:lvl w:ilvl="0" w:tplc="24A2BA46">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6AF32F1"/>
    <w:multiLevelType w:val="hybridMultilevel"/>
    <w:tmpl w:val="6FBE3EE4"/>
    <w:lvl w:ilvl="0" w:tplc="176CD680">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8B56C73"/>
    <w:multiLevelType w:val="hybridMultilevel"/>
    <w:tmpl w:val="D8A6F2AE"/>
    <w:lvl w:ilvl="0" w:tplc="EF94C522">
      <w:start w:val="2"/>
      <w:numFmt w:val="decimal"/>
      <w:lvlText w:val="%1."/>
      <w:lvlJc w:val="left"/>
      <w:pPr>
        <w:tabs>
          <w:tab w:val="num" w:pos="570"/>
        </w:tabs>
        <w:ind w:left="570" w:hanging="570"/>
      </w:pPr>
      <w:rPr>
        <w:rFonts w:hint="default"/>
      </w:rPr>
    </w:lvl>
    <w:lvl w:ilvl="1" w:tplc="2E76DB88">
      <w:start w:val="1"/>
      <w:numFmt w:val="bullet"/>
      <w:lvlText w:val=""/>
      <w:lvlJc w:val="left"/>
      <w:pPr>
        <w:tabs>
          <w:tab w:val="num" w:pos="567"/>
        </w:tabs>
        <w:ind w:left="567" w:hanging="567"/>
      </w:pPr>
      <w:rPr>
        <w:rFonts w:ascii="Symbol" w:hAnsi="Symbol" w:cs="Times New Roman"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EC91AD9"/>
    <w:multiLevelType w:val="hybridMultilevel"/>
    <w:tmpl w:val="37FAE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207DD9"/>
    <w:multiLevelType w:val="hybridMultilevel"/>
    <w:tmpl w:val="841215B8"/>
    <w:lvl w:ilvl="0" w:tplc="176CD680">
      <w:start w:val="1"/>
      <w:numFmt w:val="bullet"/>
      <w:lvlText w:val=""/>
      <w:lvlJc w:val="left"/>
      <w:pPr>
        <w:tabs>
          <w:tab w:val="num" w:pos="567"/>
        </w:tabs>
        <w:ind w:left="567" w:hanging="567"/>
      </w:pPr>
      <w:rPr>
        <w:rFonts w:ascii="Symbol"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7A087E"/>
    <w:multiLevelType w:val="hybridMultilevel"/>
    <w:tmpl w:val="FDB46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FC7BEC"/>
    <w:multiLevelType w:val="hybridMultilevel"/>
    <w:tmpl w:val="C246AFB8"/>
    <w:lvl w:ilvl="0" w:tplc="ABC2DFFE">
      <w:start w:val="1"/>
      <w:numFmt w:val="bullet"/>
      <w:lvlText w:val=""/>
      <w:lvlJc w:val="left"/>
      <w:pPr>
        <w:tabs>
          <w:tab w:val="num" w:pos="567"/>
        </w:tabs>
        <w:ind w:left="567" w:hanging="567"/>
      </w:pPr>
      <w:rPr>
        <w:rFonts w:ascii="Symbol" w:hAnsi="Symbol" w:cs="Times New Roman" w:hint="default"/>
      </w:rPr>
    </w:lvl>
    <w:lvl w:ilvl="1" w:tplc="04090001">
      <w:start w:val="1"/>
      <w:numFmt w:val="bullet"/>
      <w:lvlText w:val=""/>
      <w:lvlJc w:val="left"/>
      <w:pPr>
        <w:tabs>
          <w:tab w:val="num" w:pos="1440"/>
        </w:tabs>
        <w:ind w:left="1440" w:hanging="360"/>
      </w:pPr>
      <w:rPr>
        <w:rFonts w:ascii="Symbol" w:hAnsi="Symbol" w:cs="Times New Roman"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6BEF089E"/>
    <w:multiLevelType w:val="hybridMultilevel"/>
    <w:tmpl w:val="8D929EDC"/>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50473BE"/>
    <w:multiLevelType w:val="hybridMultilevel"/>
    <w:tmpl w:val="036216F6"/>
    <w:lvl w:ilvl="0" w:tplc="2E76DB88">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F54248"/>
    <w:multiLevelType w:val="hybridMultilevel"/>
    <w:tmpl w:val="F6884AD6"/>
    <w:lvl w:ilvl="0" w:tplc="FFFFFFFF">
      <w:start w:val="1"/>
      <w:numFmt w:val="bullet"/>
      <w:lvlText w:val="-"/>
      <w:lvlJc w:val="left"/>
      <w:pPr>
        <w:tabs>
          <w:tab w:val="num" w:pos="570"/>
        </w:tabs>
        <w:ind w:left="570" w:hanging="570"/>
      </w:pPr>
      <w:rPr>
        <w:rFonts w:hint="default"/>
      </w:rPr>
    </w:lvl>
    <w:lvl w:ilvl="1" w:tplc="FFFFFFFF">
      <w:start w:val="1"/>
      <w:numFmt w:val="bullet"/>
      <w:lvlText w:val="-"/>
      <w:lvlJc w:val="left"/>
      <w:pPr>
        <w:tabs>
          <w:tab w:val="num" w:pos="567"/>
        </w:tabs>
        <w:ind w:left="567" w:hanging="567"/>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
  </w:num>
  <w:num w:numId="2">
    <w:abstractNumId w:val="2"/>
  </w:num>
  <w:num w:numId="3">
    <w:abstractNumId w:val="7"/>
  </w:num>
  <w:num w:numId="4">
    <w:abstractNumId w:val="13"/>
  </w:num>
  <w:num w:numId="5">
    <w:abstractNumId w:val="4"/>
  </w:num>
  <w:num w:numId="6">
    <w:abstractNumId w:val="6"/>
  </w:num>
  <w:num w:numId="7">
    <w:abstractNumId w:val="5"/>
  </w:num>
  <w:num w:numId="8">
    <w:abstractNumId w:val="11"/>
  </w:num>
  <w:num w:numId="9">
    <w:abstractNumId w:val="3"/>
  </w:num>
  <w:num w:numId="10">
    <w:abstractNumId w:val="8"/>
  </w:num>
  <w:num w:numId="11">
    <w:abstractNumId w:val="14"/>
  </w:num>
  <w:num w:numId="12">
    <w:abstractNumId w:val="12"/>
  </w:num>
  <w:num w:numId="13">
    <w:abstractNumId w:val="10"/>
  </w:num>
  <w:num w:numId="14">
    <w:abstractNumId w:val="0"/>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A28"/>
    <w:rsid w:val="00004415"/>
    <w:rsid w:val="001C0548"/>
    <w:rsid w:val="00234094"/>
    <w:rsid w:val="002A211A"/>
    <w:rsid w:val="00344695"/>
    <w:rsid w:val="00356AB3"/>
    <w:rsid w:val="004216A4"/>
    <w:rsid w:val="005311B8"/>
    <w:rsid w:val="00661A28"/>
    <w:rsid w:val="006860E9"/>
    <w:rsid w:val="006D5F25"/>
    <w:rsid w:val="007003F6"/>
    <w:rsid w:val="009041DB"/>
    <w:rsid w:val="00975D35"/>
    <w:rsid w:val="00AC23C0"/>
    <w:rsid w:val="00B578B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56F449-27F6-40BD-B261-660320028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61A28"/>
    <w:rPr>
      <w:rFonts w:eastAsiaTheme="minorHAnsi"/>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661A28"/>
    <w:pPr>
      <w:spacing w:after="120" w:line="240" w:lineRule="auto"/>
    </w:pPr>
    <w:rPr>
      <w:rFonts w:ascii="Times New Roman" w:eastAsia="Times New Roman" w:hAnsi="Times New Roman" w:cs="Times New Roman"/>
      <w:sz w:val="24"/>
      <w:szCs w:val="20"/>
      <w:lang w:val="lt-LT" w:eastAsia="lt-LT"/>
    </w:rPr>
  </w:style>
  <w:style w:type="character" w:customStyle="1" w:styleId="PagrindinistekstasDiagrama">
    <w:name w:val="Pagrindinis tekstas Diagrama"/>
    <w:basedOn w:val="Numatytasispastraiposriftas"/>
    <w:link w:val="Pagrindinistekstas"/>
    <w:rsid w:val="00661A28"/>
    <w:rPr>
      <w:rFonts w:ascii="Times New Roman" w:hAnsi="Times New Roman" w:cs="Times New Roman"/>
      <w:sz w:val="24"/>
      <w:szCs w:val="20"/>
      <w:lang w:eastAsia="lt-LT"/>
    </w:rPr>
  </w:style>
  <w:style w:type="paragraph" w:styleId="Sraopastraipa">
    <w:name w:val="List Paragraph"/>
    <w:basedOn w:val="prastasis"/>
    <w:qFormat/>
    <w:rsid w:val="00661A28"/>
    <w:pPr>
      <w:tabs>
        <w:tab w:val="left" w:pos="567"/>
      </w:tabs>
      <w:spacing w:after="0" w:line="260" w:lineRule="exact"/>
      <w:ind w:left="720"/>
    </w:pPr>
    <w:rPr>
      <w:rFonts w:ascii="Times New Roman" w:eastAsia="Times New Roman" w:hAnsi="Times New Roman" w:cs="Times New Roman"/>
    </w:rPr>
  </w:style>
  <w:style w:type="table" w:styleId="Lentelstinklelis">
    <w:name w:val="Table Grid"/>
    <w:basedOn w:val="prastojilentel"/>
    <w:uiPriority w:val="39"/>
    <w:rsid w:val="00661A28"/>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15814</Words>
  <Characters>9015</Characters>
  <Application>Microsoft Office Word</Application>
  <DocSecurity>0</DocSecurity>
  <Lines>75</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2023-12-13T06:39:00Z</dcterms:created>
  <dcterms:modified xsi:type="dcterms:W3CDTF">2023-12-13T06:40:00Z</dcterms:modified>
</cp:coreProperties>
</file>