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AFA8"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9"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A"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B"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C"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D"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E"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F"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0"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1"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2"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3"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4"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5"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6"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7"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8"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9"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A"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B"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C"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D"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E"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F" w14:textId="77777777" w:rsidR="00797756" w:rsidRPr="00964115" w:rsidRDefault="00797756" w:rsidP="00797756">
      <w:pPr>
        <w:spacing w:after="0" w:line="240" w:lineRule="auto"/>
        <w:ind w:left="567" w:hanging="567"/>
        <w:jc w:val="center"/>
        <w:rPr>
          <w:rFonts w:ascii="Times New Roman" w:eastAsia="Calibri" w:hAnsi="Times New Roman" w:cs="Times New Roman"/>
          <w:lang w:val="lt-LT"/>
        </w:rPr>
      </w:pPr>
      <w:r w:rsidRPr="00964115">
        <w:rPr>
          <w:rFonts w:ascii="Times New Roman" w:eastAsia="Calibri" w:hAnsi="Times New Roman" w:cs="Times New Roman"/>
          <w:b/>
          <w:lang w:val="lt-LT"/>
        </w:rPr>
        <w:t>I PRIEDAS</w:t>
      </w:r>
    </w:p>
    <w:p w14:paraId="6F94AFC0" w14:textId="77777777" w:rsidR="00797756" w:rsidRPr="00964115" w:rsidRDefault="00797756" w:rsidP="00797756">
      <w:pPr>
        <w:spacing w:after="0" w:line="240" w:lineRule="auto"/>
        <w:ind w:left="567" w:hanging="567"/>
        <w:jc w:val="center"/>
        <w:rPr>
          <w:rFonts w:ascii="Times New Roman" w:eastAsia="Calibri" w:hAnsi="Times New Roman" w:cs="Times New Roman"/>
          <w:b/>
          <w:lang w:val="lt-LT"/>
        </w:rPr>
      </w:pPr>
    </w:p>
    <w:p w14:paraId="6F94AFC1" w14:textId="77777777" w:rsidR="00797756" w:rsidRPr="00964115" w:rsidRDefault="00797756" w:rsidP="00797756">
      <w:pPr>
        <w:spacing w:after="0" w:line="240" w:lineRule="auto"/>
        <w:ind w:left="567" w:hanging="567"/>
        <w:jc w:val="center"/>
        <w:rPr>
          <w:rFonts w:ascii="Times New Roman" w:eastAsia="Calibri" w:hAnsi="Times New Roman" w:cs="Times New Roman"/>
          <w:b/>
          <w:lang w:val="lt-LT"/>
        </w:rPr>
      </w:pPr>
      <w:r w:rsidRPr="00964115">
        <w:rPr>
          <w:rFonts w:ascii="Times New Roman" w:eastAsia="Calibri" w:hAnsi="Times New Roman" w:cs="Times New Roman"/>
          <w:b/>
          <w:lang w:val="lt-LT"/>
        </w:rPr>
        <w:t>PREPARATO CHARAKTERISTIKŲ SANTRAUKA</w:t>
      </w:r>
    </w:p>
    <w:p w14:paraId="6F94AFC2"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lang w:val="lt-LT"/>
        </w:rPr>
        <w:br w:type="page"/>
      </w:r>
      <w:bookmarkStart w:id="0" w:name="_Toc129243098"/>
      <w:bookmarkStart w:id="1" w:name="_Toc129243223"/>
      <w:r w:rsidRPr="00964115">
        <w:rPr>
          <w:rFonts w:ascii="Times New Roman" w:eastAsia="Calibri" w:hAnsi="Times New Roman" w:cs="Times New Roman"/>
          <w:b/>
          <w:lang w:val="lt-LT"/>
        </w:rPr>
        <w:lastRenderedPageBreak/>
        <w:t>1.</w:t>
      </w:r>
      <w:r w:rsidRPr="00964115">
        <w:rPr>
          <w:rFonts w:ascii="Times New Roman" w:eastAsia="Calibri" w:hAnsi="Times New Roman" w:cs="Times New Roman"/>
          <w:b/>
          <w:lang w:val="lt-LT"/>
        </w:rPr>
        <w:tab/>
        <w:t>VAISTINIO PREPARATO PAVADINIMAS</w:t>
      </w:r>
      <w:bookmarkEnd w:id="0"/>
      <w:bookmarkEnd w:id="1"/>
    </w:p>
    <w:p w14:paraId="6F94AFC3" w14:textId="77777777" w:rsidR="00797756" w:rsidRPr="00964115" w:rsidRDefault="00797756" w:rsidP="00797756">
      <w:pPr>
        <w:spacing w:after="0" w:line="240" w:lineRule="auto"/>
        <w:rPr>
          <w:rFonts w:ascii="Times New Roman" w:eastAsia="Calibri" w:hAnsi="Times New Roman" w:cs="Times New Roman"/>
          <w:lang w:val="lt-LT"/>
        </w:rPr>
      </w:pPr>
    </w:p>
    <w:p w14:paraId="6F94AFC4"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500 mg/20 mg modifikuoto atpalaidavimo tabletės</w:t>
      </w:r>
    </w:p>
    <w:p w14:paraId="6F94AFC5" w14:textId="77777777" w:rsidR="00797756" w:rsidRPr="00964115" w:rsidRDefault="00797756" w:rsidP="00797756">
      <w:pPr>
        <w:spacing w:after="0" w:line="240" w:lineRule="auto"/>
        <w:rPr>
          <w:rFonts w:ascii="Times New Roman" w:eastAsia="Calibri" w:hAnsi="Times New Roman" w:cs="Times New Roman"/>
          <w:lang w:val="lt-LT"/>
        </w:rPr>
      </w:pPr>
    </w:p>
    <w:p w14:paraId="6F94AFC6" w14:textId="77777777" w:rsidR="00797756" w:rsidRPr="00964115" w:rsidRDefault="00797756" w:rsidP="00797756">
      <w:pPr>
        <w:spacing w:after="0" w:line="240" w:lineRule="auto"/>
        <w:rPr>
          <w:rFonts w:ascii="Times New Roman" w:eastAsia="Calibri" w:hAnsi="Times New Roman" w:cs="Times New Roman"/>
          <w:lang w:val="lt-LT"/>
        </w:rPr>
      </w:pPr>
    </w:p>
    <w:p w14:paraId="6F94AFC7" w14:textId="77777777" w:rsidR="00797756" w:rsidRPr="00964115" w:rsidRDefault="00797756" w:rsidP="00797756">
      <w:pPr>
        <w:spacing w:after="0" w:line="240" w:lineRule="auto"/>
        <w:rPr>
          <w:rFonts w:ascii="Times New Roman" w:eastAsia="Calibri" w:hAnsi="Times New Roman" w:cs="Times New Roman"/>
          <w:b/>
          <w:lang w:val="lt-LT"/>
        </w:rPr>
      </w:pPr>
      <w:bookmarkStart w:id="2" w:name="_Toc129243099"/>
      <w:bookmarkStart w:id="3" w:name="_Toc129243224"/>
      <w:r w:rsidRPr="00964115">
        <w:rPr>
          <w:rFonts w:ascii="Times New Roman" w:eastAsia="Calibri" w:hAnsi="Times New Roman" w:cs="Times New Roman"/>
          <w:b/>
          <w:lang w:val="lt-LT"/>
        </w:rPr>
        <w:t>2.</w:t>
      </w:r>
      <w:r w:rsidRPr="00964115">
        <w:rPr>
          <w:rFonts w:ascii="Times New Roman" w:eastAsia="Calibri" w:hAnsi="Times New Roman" w:cs="Times New Roman"/>
          <w:b/>
          <w:lang w:val="lt-LT"/>
        </w:rPr>
        <w:tab/>
        <w:t>KOKYBINĖ IR KIEKYBINĖ SUDĖTIS</w:t>
      </w:r>
      <w:bookmarkEnd w:id="2"/>
      <w:bookmarkEnd w:id="3"/>
    </w:p>
    <w:p w14:paraId="6F94AFC8" w14:textId="77777777" w:rsidR="00797756" w:rsidRPr="00964115" w:rsidRDefault="00797756" w:rsidP="00797756">
      <w:pPr>
        <w:spacing w:after="0" w:line="240" w:lineRule="auto"/>
        <w:rPr>
          <w:rFonts w:ascii="Times New Roman" w:eastAsia="Calibri" w:hAnsi="Times New Roman" w:cs="Times New Roman"/>
          <w:lang w:val="lt-LT"/>
        </w:rPr>
      </w:pPr>
    </w:p>
    <w:p w14:paraId="6F94AFC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Kiekvienoje modifikuoto atpalaidavimo tabletėje yra 500 mg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ir 20 mg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(magnio druskos </w:t>
      </w:r>
      <w:proofErr w:type="spellStart"/>
      <w:r w:rsidRPr="00964115">
        <w:rPr>
          <w:rFonts w:ascii="Times New Roman" w:eastAsia="Calibri" w:hAnsi="Times New Roman" w:cs="Times New Roman"/>
          <w:lang w:val="lt-LT"/>
        </w:rPr>
        <w:t>trihidrato</w:t>
      </w:r>
      <w:proofErr w:type="spellEnd"/>
      <w:r w:rsidRPr="00964115">
        <w:rPr>
          <w:rFonts w:ascii="Times New Roman" w:eastAsia="Calibri" w:hAnsi="Times New Roman" w:cs="Times New Roman"/>
          <w:lang w:val="lt-LT"/>
        </w:rPr>
        <w:t xml:space="preserve"> pavidalu).</w:t>
      </w:r>
    </w:p>
    <w:p w14:paraId="6F94AFCA" w14:textId="77777777" w:rsidR="00797756" w:rsidRPr="00964115" w:rsidRDefault="00797756" w:rsidP="00797756">
      <w:pPr>
        <w:spacing w:after="0" w:line="240" w:lineRule="auto"/>
        <w:rPr>
          <w:rFonts w:ascii="Times New Roman" w:eastAsia="Calibri" w:hAnsi="Times New Roman" w:cs="Times New Roman"/>
          <w:lang w:val="lt-LT"/>
        </w:rPr>
      </w:pPr>
    </w:p>
    <w:p w14:paraId="6F94AFCB"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Pagalbinė medžiaga, kurios poveikis žinomas:</w:t>
      </w:r>
    </w:p>
    <w:p w14:paraId="6F94AFCC"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sudėtyje yra 0,02 mg metilo </w:t>
      </w:r>
      <w:proofErr w:type="spellStart"/>
      <w:r w:rsidRPr="00964115">
        <w:rPr>
          <w:rFonts w:ascii="Times New Roman" w:eastAsia="Calibri" w:hAnsi="Times New Roman" w:cs="Times New Roman"/>
          <w:lang w:val="lt-LT"/>
        </w:rPr>
        <w:t>parahidroksibenzoato</w:t>
      </w:r>
      <w:proofErr w:type="spellEnd"/>
      <w:r w:rsidRPr="00964115">
        <w:rPr>
          <w:rFonts w:ascii="Times New Roman" w:eastAsia="Calibri" w:hAnsi="Times New Roman" w:cs="Times New Roman"/>
          <w:lang w:val="lt-LT"/>
        </w:rPr>
        <w:t xml:space="preserve"> ir 0,01 mg </w:t>
      </w:r>
      <w:proofErr w:type="spellStart"/>
      <w:r w:rsidRPr="00964115">
        <w:rPr>
          <w:rFonts w:ascii="Times New Roman" w:eastAsia="Calibri" w:hAnsi="Times New Roman" w:cs="Times New Roman"/>
          <w:lang w:val="lt-LT"/>
        </w:rPr>
        <w:t>propilo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parahidroksibenzoato</w:t>
      </w:r>
      <w:proofErr w:type="spellEnd"/>
      <w:r w:rsidRPr="00964115">
        <w:rPr>
          <w:rFonts w:ascii="Times New Roman" w:eastAsia="Calibri" w:hAnsi="Times New Roman" w:cs="Times New Roman"/>
          <w:lang w:val="lt-LT"/>
        </w:rPr>
        <w:t xml:space="preserve"> (žr. 4.4 ir 6.1 skyrius).</w:t>
      </w:r>
    </w:p>
    <w:p w14:paraId="6F94AFCD" w14:textId="77777777" w:rsidR="00797756" w:rsidRPr="00964115" w:rsidRDefault="00797756" w:rsidP="00797756">
      <w:pPr>
        <w:spacing w:after="0" w:line="240" w:lineRule="auto"/>
        <w:rPr>
          <w:rFonts w:ascii="Times New Roman" w:eastAsia="Calibri" w:hAnsi="Times New Roman" w:cs="Times New Roman"/>
          <w:lang w:val="lt-LT"/>
        </w:rPr>
      </w:pPr>
    </w:p>
    <w:p w14:paraId="6F94AFC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Visos pagalbinės medžiagos išvardytos 6.1 skyriuje.</w:t>
      </w:r>
    </w:p>
    <w:p w14:paraId="6F94AFCF" w14:textId="77777777" w:rsidR="00797756" w:rsidRPr="00964115" w:rsidRDefault="00797756" w:rsidP="00797756">
      <w:pPr>
        <w:spacing w:after="0" w:line="240" w:lineRule="auto"/>
        <w:rPr>
          <w:rFonts w:ascii="Times New Roman" w:eastAsia="Calibri" w:hAnsi="Times New Roman" w:cs="Times New Roman"/>
          <w:lang w:val="lt-LT"/>
        </w:rPr>
      </w:pPr>
    </w:p>
    <w:p w14:paraId="6F94AFD0" w14:textId="77777777" w:rsidR="00797756" w:rsidRPr="00964115" w:rsidRDefault="00797756" w:rsidP="00797756">
      <w:pPr>
        <w:spacing w:after="0" w:line="240" w:lineRule="auto"/>
        <w:rPr>
          <w:rFonts w:ascii="Times New Roman" w:eastAsia="Calibri" w:hAnsi="Times New Roman" w:cs="Times New Roman"/>
          <w:lang w:val="lt-LT"/>
        </w:rPr>
      </w:pPr>
    </w:p>
    <w:p w14:paraId="6F94AFD1" w14:textId="77777777" w:rsidR="00797756" w:rsidRPr="00964115" w:rsidRDefault="00797756" w:rsidP="00797756">
      <w:pPr>
        <w:spacing w:after="0" w:line="240" w:lineRule="auto"/>
        <w:rPr>
          <w:rFonts w:ascii="Times New Roman" w:eastAsia="Calibri" w:hAnsi="Times New Roman" w:cs="Times New Roman"/>
          <w:b/>
          <w:lang w:val="lt-LT"/>
        </w:rPr>
      </w:pPr>
      <w:bookmarkStart w:id="4" w:name="_Toc129243100"/>
      <w:bookmarkStart w:id="5" w:name="_Toc129243225"/>
      <w:r w:rsidRPr="00964115">
        <w:rPr>
          <w:rFonts w:ascii="Times New Roman" w:eastAsia="Calibri" w:hAnsi="Times New Roman" w:cs="Times New Roman"/>
          <w:b/>
          <w:lang w:val="lt-LT"/>
        </w:rPr>
        <w:t>3.</w:t>
      </w:r>
      <w:r w:rsidRPr="00964115">
        <w:rPr>
          <w:rFonts w:ascii="Times New Roman" w:eastAsia="Calibri" w:hAnsi="Times New Roman" w:cs="Times New Roman"/>
          <w:b/>
          <w:lang w:val="lt-LT"/>
        </w:rPr>
        <w:tab/>
        <w:t>FARMACINĖ FORMA</w:t>
      </w:r>
      <w:bookmarkEnd w:id="4"/>
      <w:bookmarkEnd w:id="5"/>
    </w:p>
    <w:p w14:paraId="6F94AFD2" w14:textId="77777777" w:rsidR="00797756" w:rsidRPr="00964115" w:rsidRDefault="00797756" w:rsidP="00797756">
      <w:pPr>
        <w:spacing w:after="0" w:line="240" w:lineRule="auto"/>
        <w:rPr>
          <w:rFonts w:ascii="Times New Roman" w:eastAsia="Calibri" w:hAnsi="Times New Roman" w:cs="Times New Roman"/>
          <w:lang w:val="lt-LT"/>
        </w:rPr>
      </w:pPr>
    </w:p>
    <w:p w14:paraId="6F94AFD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Modifikuoto atpalaidavimo tabletė, kurioje yra žarnose tirpiu (skrandyje neiriu) dangalu dengto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ir plėvele dengto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w:t>
      </w:r>
    </w:p>
    <w:p w14:paraId="6F94AFD4" w14:textId="77777777" w:rsidR="00797756" w:rsidRPr="00964115" w:rsidRDefault="00797756" w:rsidP="00797756">
      <w:pPr>
        <w:spacing w:after="0" w:line="240" w:lineRule="auto"/>
        <w:rPr>
          <w:rFonts w:ascii="Times New Roman" w:eastAsia="Calibri" w:hAnsi="Times New Roman" w:cs="Times New Roman"/>
          <w:lang w:val="lt-LT"/>
        </w:rPr>
      </w:pPr>
    </w:p>
    <w:p w14:paraId="6F94AFD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Tabletė yra 18 x 9,5 mm dydžio, ovali, abipus išgaubta, geltona, ant jos juodais dažais užrašyta „500/20“.</w:t>
      </w:r>
    </w:p>
    <w:p w14:paraId="6F94AFD6" w14:textId="77777777" w:rsidR="00797756" w:rsidRPr="00964115" w:rsidRDefault="00797756" w:rsidP="00797756">
      <w:pPr>
        <w:spacing w:after="0" w:line="240" w:lineRule="auto"/>
        <w:rPr>
          <w:rFonts w:ascii="Times New Roman" w:eastAsia="Calibri" w:hAnsi="Times New Roman" w:cs="Times New Roman"/>
          <w:lang w:val="lt-LT"/>
        </w:rPr>
      </w:pPr>
    </w:p>
    <w:p w14:paraId="6F94AFD7" w14:textId="77777777" w:rsidR="00797756" w:rsidRPr="00964115" w:rsidRDefault="00797756" w:rsidP="00797756">
      <w:pPr>
        <w:spacing w:after="0" w:line="240" w:lineRule="auto"/>
        <w:rPr>
          <w:rFonts w:ascii="Times New Roman" w:eastAsia="Calibri" w:hAnsi="Times New Roman" w:cs="Times New Roman"/>
          <w:lang w:val="lt-LT"/>
        </w:rPr>
      </w:pPr>
    </w:p>
    <w:p w14:paraId="6F94AFD8" w14:textId="77777777" w:rsidR="00797756" w:rsidRPr="00964115" w:rsidRDefault="00797756" w:rsidP="00797756">
      <w:pPr>
        <w:spacing w:after="0" w:line="240" w:lineRule="auto"/>
        <w:rPr>
          <w:rFonts w:ascii="Times New Roman" w:eastAsia="Calibri" w:hAnsi="Times New Roman" w:cs="Times New Roman"/>
          <w:b/>
          <w:lang w:val="lt-LT"/>
        </w:rPr>
      </w:pPr>
      <w:bookmarkStart w:id="6" w:name="_Toc129243101"/>
      <w:bookmarkStart w:id="7" w:name="_Toc129243226"/>
      <w:r w:rsidRPr="00964115">
        <w:rPr>
          <w:rFonts w:ascii="Times New Roman" w:eastAsia="Calibri" w:hAnsi="Times New Roman" w:cs="Times New Roman"/>
          <w:b/>
          <w:lang w:val="lt-LT"/>
        </w:rPr>
        <w:t>4.</w:t>
      </w:r>
      <w:r w:rsidRPr="00964115">
        <w:rPr>
          <w:rFonts w:ascii="Times New Roman" w:eastAsia="Calibri" w:hAnsi="Times New Roman" w:cs="Times New Roman"/>
          <w:b/>
          <w:lang w:val="lt-LT"/>
        </w:rPr>
        <w:tab/>
        <w:t>KLINIKINĖ INFORMACIJA</w:t>
      </w:r>
      <w:bookmarkEnd w:id="6"/>
      <w:bookmarkEnd w:id="7"/>
    </w:p>
    <w:p w14:paraId="6F94AFD9" w14:textId="77777777" w:rsidR="00797756" w:rsidRPr="00964115" w:rsidRDefault="00797756" w:rsidP="00797756">
      <w:pPr>
        <w:spacing w:after="0" w:line="240" w:lineRule="auto"/>
        <w:rPr>
          <w:rFonts w:ascii="Times New Roman" w:eastAsia="Calibri" w:hAnsi="Times New Roman" w:cs="Times New Roman"/>
          <w:lang w:val="lt-LT"/>
        </w:rPr>
      </w:pPr>
    </w:p>
    <w:p w14:paraId="6F94AFDA" w14:textId="77777777" w:rsidR="00797756" w:rsidRPr="00964115" w:rsidRDefault="00797756" w:rsidP="00797756">
      <w:pPr>
        <w:spacing w:after="0" w:line="240" w:lineRule="auto"/>
        <w:rPr>
          <w:rFonts w:ascii="Times New Roman" w:eastAsia="Calibri" w:hAnsi="Times New Roman" w:cs="Times New Roman"/>
          <w:b/>
          <w:lang w:val="lt-LT"/>
        </w:rPr>
      </w:pPr>
      <w:bookmarkStart w:id="8" w:name="_Toc129243102"/>
      <w:bookmarkStart w:id="9" w:name="_Toc129243227"/>
      <w:r w:rsidRPr="00964115">
        <w:rPr>
          <w:rFonts w:ascii="Times New Roman" w:eastAsia="Calibri" w:hAnsi="Times New Roman" w:cs="Times New Roman"/>
          <w:b/>
          <w:lang w:val="lt-LT"/>
        </w:rPr>
        <w:t>4.1</w:t>
      </w:r>
      <w:r w:rsidRPr="00964115">
        <w:rPr>
          <w:rFonts w:ascii="Times New Roman" w:eastAsia="Calibri" w:hAnsi="Times New Roman" w:cs="Times New Roman"/>
          <w:b/>
          <w:lang w:val="lt-LT"/>
        </w:rPr>
        <w:tab/>
        <w:t>Terapinės indikacijos</w:t>
      </w:r>
      <w:bookmarkEnd w:id="8"/>
      <w:bookmarkEnd w:id="9"/>
    </w:p>
    <w:p w14:paraId="6F94AFDB" w14:textId="77777777" w:rsidR="00797756" w:rsidRPr="00964115" w:rsidRDefault="00797756" w:rsidP="00797756">
      <w:pPr>
        <w:spacing w:after="0" w:line="240" w:lineRule="auto"/>
        <w:rPr>
          <w:rFonts w:ascii="Times New Roman" w:eastAsia="Calibri" w:hAnsi="Times New Roman" w:cs="Times New Roman"/>
          <w:lang w:val="lt-LT"/>
        </w:rPr>
      </w:pPr>
    </w:p>
    <w:p w14:paraId="6F94AFDC"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Osteoartrito</w:t>
      </w:r>
      <w:proofErr w:type="spellEnd"/>
      <w:r w:rsidRPr="00964115">
        <w:rPr>
          <w:rFonts w:ascii="Times New Roman" w:eastAsia="Calibri" w:hAnsi="Times New Roman" w:cs="Times New Roman"/>
          <w:lang w:val="lt-LT"/>
        </w:rPr>
        <w:t xml:space="preserve">, reumatoidinio artrito ir </w:t>
      </w:r>
      <w:proofErr w:type="spellStart"/>
      <w:r w:rsidRPr="00964115">
        <w:rPr>
          <w:rFonts w:ascii="Times New Roman" w:eastAsia="Calibri" w:hAnsi="Times New Roman" w:cs="Times New Roman"/>
          <w:lang w:val="lt-LT"/>
        </w:rPr>
        <w:t>ankilozinio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spondilito</w:t>
      </w:r>
      <w:proofErr w:type="spellEnd"/>
      <w:r w:rsidRPr="00964115">
        <w:rPr>
          <w:rFonts w:ascii="Times New Roman" w:eastAsia="Calibri" w:hAnsi="Times New Roman" w:cs="Times New Roman"/>
          <w:lang w:val="lt-LT"/>
        </w:rPr>
        <w:t xml:space="preserve"> simptominis gydymas suaugusiems pacientams, kuriems yra su nesteroidinių vaistų nuo uždegimo (NVNU) vartojimu susijusių skrandžio ir (ar) dvylikapirštės žarnos opų rizika, kai manoma, kad mažesnės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ar kitų NVNU dozės nepakanka.</w:t>
      </w:r>
    </w:p>
    <w:p w14:paraId="6F94AFDD" w14:textId="77777777" w:rsidR="00797756" w:rsidRPr="00964115" w:rsidRDefault="00797756" w:rsidP="00797756">
      <w:pPr>
        <w:spacing w:after="0" w:line="240" w:lineRule="auto"/>
        <w:rPr>
          <w:rFonts w:ascii="Times New Roman" w:eastAsia="Calibri" w:hAnsi="Times New Roman" w:cs="Times New Roman"/>
          <w:lang w:val="lt-LT"/>
        </w:rPr>
      </w:pPr>
    </w:p>
    <w:p w14:paraId="6F94AFDE" w14:textId="77777777" w:rsidR="00797756" w:rsidRPr="00964115" w:rsidRDefault="00797756" w:rsidP="00797756">
      <w:pPr>
        <w:spacing w:after="0" w:line="240" w:lineRule="auto"/>
        <w:rPr>
          <w:rFonts w:ascii="Times New Roman" w:eastAsia="Calibri" w:hAnsi="Times New Roman" w:cs="Times New Roman"/>
          <w:b/>
          <w:lang w:val="lt-LT"/>
        </w:rPr>
      </w:pPr>
      <w:bookmarkStart w:id="10" w:name="_Toc129243103"/>
      <w:bookmarkStart w:id="11" w:name="_Toc129243228"/>
      <w:r w:rsidRPr="00964115">
        <w:rPr>
          <w:rFonts w:ascii="Times New Roman" w:eastAsia="Calibri" w:hAnsi="Times New Roman" w:cs="Times New Roman"/>
          <w:b/>
          <w:lang w:val="lt-LT"/>
        </w:rPr>
        <w:t>4.2</w:t>
      </w:r>
      <w:r w:rsidRPr="00964115">
        <w:rPr>
          <w:rFonts w:ascii="Times New Roman" w:eastAsia="Calibri" w:hAnsi="Times New Roman" w:cs="Times New Roman"/>
          <w:b/>
          <w:lang w:val="lt-LT"/>
        </w:rPr>
        <w:tab/>
        <w:t>Dozavimas ir vartojimo metodas</w:t>
      </w:r>
      <w:bookmarkEnd w:id="10"/>
      <w:bookmarkEnd w:id="11"/>
    </w:p>
    <w:p w14:paraId="6F94AFDF" w14:textId="77777777" w:rsidR="00797756" w:rsidRPr="00964115" w:rsidRDefault="00797756" w:rsidP="00797756">
      <w:pPr>
        <w:spacing w:after="0" w:line="240" w:lineRule="auto"/>
        <w:rPr>
          <w:rFonts w:ascii="Times New Roman" w:eastAsia="Calibri" w:hAnsi="Times New Roman" w:cs="Times New Roman"/>
          <w:lang w:val="lt-LT"/>
        </w:rPr>
      </w:pPr>
    </w:p>
    <w:p w14:paraId="6F94AFE0"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Dozavimas</w:t>
      </w:r>
    </w:p>
    <w:p w14:paraId="6F94AFE1"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lang w:val="lt-LT"/>
        </w:rPr>
        <w:t>Vienkartinė dozė yra 1 tabletė (500 mg/20 mg). Ji vartojama 2 kartus per parą.</w:t>
      </w:r>
    </w:p>
    <w:p w14:paraId="6F94AFE2" w14:textId="77777777" w:rsidR="00797756" w:rsidRPr="00964115" w:rsidRDefault="00797756" w:rsidP="00797756">
      <w:pPr>
        <w:spacing w:after="0" w:line="240" w:lineRule="auto"/>
        <w:rPr>
          <w:rFonts w:ascii="Times New Roman" w:eastAsia="Calibri" w:hAnsi="Times New Roman" w:cs="Times New Roman"/>
          <w:lang w:val="lt-LT"/>
        </w:rPr>
      </w:pPr>
    </w:p>
    <w:p w14:paraId="6F94AFE3"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nepageidaujamas poveikis gali būti silpnesnis vartojant mažiausią veiksmingą jo dozę trumpiausią įmanomą laikotarpį (žr. 4.4 skyrių). Jeigu pacientas anksčiau nevartojo NVNU, reikia apsvarstyti galimybę jam skirti mažesnę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ar kito NVNU paros dozę. Jei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1000 mg paros dozė laikoma netinkama, reikia gydyti kitu vaistiniu preparatu.</w:t>
      </w:r>
    </w:p>
    <w:p w14:paraId="6F94AFE4" w14:textId="77777777" w:rsidR="00797756" w:rsidRPr="00964115" w:rsidRDefault="00797756" w:rsidP="00797756">
      <w:pPr>
        <w:spacing w:after="0" w:line="240" w:lineRule="auto"/>
        <w:rPr>
          <w:rFonts w:ascii="Times New Roman" w:eastAsia="Calibri" w:hAnsi="Times New Roman" w:cs="Times New Roman"/>
          <w:lang w:val="lt-LT"/>
        </w:rPr>
      </w:pPr>
    </w:p>
    <w:p w14:paraId="6F94AFE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Gydymą reikia tęsti kiek būtina individualiam tikslui pasiekti. Reikia reguliariai vertinti vaistinio preparato gydomąjį poveikį ir, jei naudos nėra, jo vartojimą nutraukti.</w:t>
      </w:r>
    </w:p>
    <w:p w14:paraId="6F94AFE6" w14:textId="77777777" w:rsidR="00797756" w:rsidRPr="00964115" w:rsidRDefault="00797756" w:rsidP="00797756">
      <w:pPr>
        <w:spacing w:after="0" w:line="240" w:lineRule="auto"/>
        <w:rPr>
          <w:rFonts w:ascii="Times New Roman" w:eastAsia="Calibri" w:hAnsi="Times New Roman" w:cs="Times New Roman"/>
          <w:lang w:val="lt-LT"/>
        </w:rPr>
      </w:pPr>
    </w:p>
    <w:p w14:paraId="6F94AFE7"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Dėl sulėtinto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atpalaidavimo iš skrandyje neirios farmacinės formos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nėra skirtas ūminėms skausmingoms būklėms (pvz., dantų skausmui ar podagrai) gydyti, tačiau jį galima vartoti paūmėjusiam </w:t>
      </w:r>
      <w:proofErr w:type="spellStart"/>
      <w:r w:rsidRPr="00964115">
        <w:rPr>
          <w:rFonts w:ascii="Times New Roman" w:eastAsia="Calibri" w:hAnsi="Times New Roman" w:cs="Times New Roman"/>
          <w:lang w:val="lt-LT"/>
        </w:rPr>
        <w:t>osteoartritui</w:t>
      </w:r>
      <w:proofErr w:type="spellEnd"/>
      <w:r w:rsidRPr="00964115">
        <w:rPr>
          <w:rFonts w:ascii="Times New Roman" w:eastAsia="Calibri" w:hAnsi="Times New Roman" w:cs="Times New Roman"/>
          <w:lang w:val="lt-LT"/>
        </w:rPr>
        <w:t xml:space="preserve">, reumatoidiniam artritui ir </w:t>
      </w:r>
      <w:proofErr w:type="spellStart"/>
      <w:r w:rsidRPr="00964115">
        <w:rPr>
          <w:rFonts w:ascii="Times New Roman" w:eastAsia="Calibri" w:hAnsi="Times New Roman" w:cs="Times New Roman"/>
          <w:lang w:val="lt-LT"/>
        </w:rPr>
        <w:t>ankiloziniam</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spondilitui</w:t>
      </w:r>
      <w:proofErr w:type="spellEnd"/>
      <w:r w:rsidRPr="00964115">
        <w:rPr>
          <w:rFonts w:ascii="Times New Roman" w:eastAsia="Calibri" w:hAnsi="Times New Roman" w:cs="Times New Roman"/>
          <w:lang w:val="lt-LT"/>
        </w:rPr>
        <w:t xml:space="preserve"> gydyti.</w:t>
      </w:r>
    </w:p>
    <w:p w14:paraId="6F94AFE8" w14:textId="77777777" w:rsidR="00797756" w:rsidRPr="00964115" w:rsidRDefault="00797756" w:rsidP="00797756">
      <w:pPr>
        <w:spacing w:after="0" w:line="240" w:lineRule="auto"/>
        <w:rPr>
          <w:rFonts w:ascii="Times New Roman" w:eastAsia="Calibri" w:hAnsi="Times New Roman" w:cs="Times New Roman"/>
          <w:lang w:val="lt-LT"/>
        </w:rPr>
      </w:pPr>
    </w:p>
    <w:p w14:paraId="6F94AFE9"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Ypatingos populiacijos</w:t>
      </w:r>
    </w:p>
    <w:p w14:paraId="6F94AFEA" w14:textId="77777777" w:rsidR="00797756" w:rsidRPr="00964115" w:rsidRDefault="00797756" w:rsidP="00797756">
      <w:pPr>
        <w:spacing w:after="0" w:line="240" w:lineRule="auto"/>
        <w:rPr>
          <w:rFonts w:ascii="Times New Roman" w:eastAsia="Calibri" w:hAnsi="Times New Roman" w:cs="Times New Roman"/>
          <w:lang w:val="lt-LT"/>
        </w:rPr>
      </w:pPr>
    </w:p>
    <w:p w14:paraId="6F94AFEB"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lang w:val="lt-LT"/>
        </w:rPr>
        <w:t>Sutrikusi inkstų funkcija</w:t>
      </w:r>
    </w:p>
    <w:p w14:paraId="6F94AFE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Pacientams, kuriems yra lengvas ar vidutinio laipsnio inkstų funkcijos sutrikimas,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reikia skirti atsargiai, atidžiai stebint inkstų funkciją. Reikia apsvarstyti, ar nereikėtų sumažinti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paros </w:t>
      </w:r>
      <w:r w:rsidRPr="00964115">
        <w:rPr>
          <w:rFonts w:ascii="Times New Roman" w:eastAsia="Calibri" w:hAnsi="Times New Roman" w:cs="Times New Roman"/>
          <w:lang w:val="lt-LT"/>
        </w:rPr>
        <w:lastRenderedPageBreak/>
        <w:t xml:space="preserve">dozės (žr. 4.4 ir 4.5 skyrius). Jeigu manoma, kad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1000 mg paros dozė netinka, reikia gydyti kitaip.</w:t>
      </w:r>
    </w:p>
    <w:p w14:paraId="6F94AFED" w14:textId="77777777" w:rsidR="00797756" w:rsidRPr="00964115" w:rsidRDefault="00797756" w:rsidP="00797756">
      <w:pPr>
        <w:spacing w:after="0" w:line="240" w:lineRule="auto"/>
        <w:rPr>
          <w:rFonts w:ascii="Times New Roman" w:eastAsia="Calibri" w:hAnsi="Times New Roman" w:cs="Times New Roman"/>
          <w:lang w:val="lt-LT"/>
        </w:rPr>
      </w:pPr>
    </w:p>
    <w:p w14:paraId="6F94AFE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Pacientams, kuriems yra sunkus inkstų funkcijos sutrikimas (kreatinino klirensas &lt; 30 ml/min.),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negalima, kadangi pastebėta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metabolitų akumuliacija sunkiu inkstų nepakankamumu sergančių pacientų ir </w:t>
      </w:r>
      <w:proofErr w:type="spellStart"/>
      <w:r w:rsidRPr="00964115">
        <w:rPr>
          <w:rFonts w:ascii="Times New Roman" w:eastAsia="Calibri" w:hAnsi="Times New Roman" w:cs="Times New Roman"/>
          <w:lang w:val="lt-LT"/>
        </w:rPr>
        <w:t>dializuojamų</w:t>
      </w:r>
      <w:proofErr w:type="spellEnd"/>
      <w:r w:rsidRPr="00964115">
        <w:rPr>
          <w:rFonts w:ascii="Times New Roman" w:eastAsia="Calibri" w:hAnsi="Times New Roman" w:cs="Times New Roman"/>
          <w:lang w:val="lt-LT"/>
        </w:rPr>
        <w:t xml:space="preserve"> pacientų organizme (žr. 4.3 ir 4.4 skyrius).</w:t>
      </w:r>
    </w:p>
    <w:p w14:paraId="6F94AFEF" w14:textId="77777777" w:rsidR="00797756" w:rsidRPr="00964115" w:rsidRDefault="00797756" w:rsidP="00797756">
      <w:pPr>
        <w:spacing w:after="0" w:line="240" w:lineRule="auto"/>
        <w:rPr>
          <w:rFonts w:ascii="Times New Roman" w:eastAsia="Calibri" w:hAnsi="Times New Roman" w:cs="Times New Roman"/>
          <w:lang w:val="lt-LT"/>
        </w:rPr>
      </w:pPr>
    </w:p>
    <w:p w14:paraId="6F94AFF0"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Sutrikusi kepenų funkcija</w:t>
      </w:r>
    </w:p>
    <w:p w14:paraId="6F94AFF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Pacientams, kuriems yra lengvo ar vidutinio laipsnio kepenų funkcijos sutrikimas,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skiriama atsargiai, atidžiai stebint kepenų funkciją. Reikia apsvarstyti, ar nereikėtų sumažinti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paros dozės (žr. 4.4 ir 5.2 skyrius). Jeigu manoma, kad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1000 mg paros dozė netinka, reikia gydyti kitaip.</w:t>
      </w:r>
    </w:p>
    <w:p w14:paraId="6F94AFF2" w14:textId="77777777" w:rsidR="00797756" w:rsidRPr="00964115" w:rsidRDefault="00797756" w:rsidP="00797756">
      <w:pPr>
        <w:spacing w:after="0" w:line="240" w:lineRule="auto"/>
        <w:rPr>
          <w:rFonts w:ascii="Times New Roman" w:eastAsia="Calibri" w:hAnsi="Times New Roman" w:cs="Times New Roman"/>
          <w:lang w:val="lt-LT"/>
        </w:rPr>
      </w:pPr>
    </w:p>
    <w:p w14:paraId="6F94AFF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Pacientams, kurių kepenų funkcija sunkiai sutrikusi,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negalima (žr. 4.3 ir 5.2 skyrius).</w:t>
      </w:r>
    </w:p>
    <w:p w14:paraId="6F94AFF4" w14:textId="77777777" w:rsidR="00797756" w:rsidRPr="00964115" w:rsidRDefault="00797756" w:rsidP="00797756">
      <w:pPr>
        <w:spacing w:after="0" w:line="240" w:lineRule="auto"/>
        <w:rPr>
          <w:rFonts w:ascii="Times New Roman" w:eastAsia="Calibri" w:hAnsi="Times New Roman" w:cs="Times New Roman"/>
          <w:lang w:val="lt-LT"/>
        </w:rPr>
      </w:pPr>
    </w:p>
    <w:p w14:paraId="6F94AFF5"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 xml:space="preserve">Senyviems (vyresniems kaip 65 metų) pacientams </w:t>
      </w:r>
    </w:p>
    <w:p w14:paraId="6F94AFF6" w14:textId="622C076C"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Senyviems </w:t>
      </w:r>
      <w:r w:rsidR="008E3000">
        <w:rPr>
          <w:rFonts w:ascii="Times New Roman" w:eastAsia="Calibri" w:hAnsi="Times New Roman" w:cs="Times New Roman"/>
          <w:lang w:val="lt-LT"/>
        </w:rPr>
        <w:t>pacientams</w:t>
      </w:r>
      <w:r w:rsidR="008E3000"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kyla didesnis sunkių nepageidaujamų reakcijų pavojus (žr. 4.4 ir 5.2 skyrius).</w:t>
      </w:r>
      <w:r w:rsidRPr="00964115">
        <w:rPr>
          <w:rFonts w:ascii="Times New Roman" w:eastAsia="Calibri" w:hAnsi="Times New Roman" w:cs="Times New Roman"/>
          <w:bCs/>
          <w:lang w:val="lt-LT"/>
        </w:rPr>
        <w:t xml:space="preserve"> Jei </w:t>
      </w:r>
      <w:r w:rsidRPr="00964115">
        <w:rPr>
          <w:rFonts w:ascii="Times New Roman" w:eastAsia="Calibri" w:hAnsi="Times New Roman" w:cs="Times New Roman"/>
          <w:lang w:val="lt-LT"/>
        </w:rPr>
        <w:t xml:space="preserve">1000 mg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paros dozė laikoma netinkama (pvz., senyviems, </w:t>
      </w:r>
      <w:r w:rsidRPr="00964115">
        <w:rPr>
          <w:rFonts w:ascii="Times New Roman" w:eastAsia="Calibri" w:hAnsi="Times New Roman" w:cs="Times New Roman"/>
          <w:bCs/>
          <w:lang w:val="lt-LT"/>
        </w:rPr>
        <w:t xml:space="preserve">kurių </w:t>
      </w:r>
      <w:r w:rsidRPr="00964115">
        <w:rPr>
          <w:rFonts w:ascii="Times New Roman" w:eastAsia="Calibri" w:hAnsi="Times New Roman" w:cs="Times New Roman"/>
          <w:lang w:val="lt-LT"/>
        </w:rPr>
        <w:t xml:space="preserve">inkstų funkcija sutrikusi </w:t>
      </w:r>
      <w:r w:rsidRPr="00964115">
        <w:rPr>
          <w:rFonts w:ascii="Times New Roman" w:eastAsia="Calibri" w:hAnsi="Times New Roman" w:cs="Times New Roman"/>
          <w:bCs/>
          <w:lang w:val="lt-LT"/>
        </w:rPr>
        <w:t>ir mažas kūno svoris),</w:t>
      </w:r>
      <w:r w:rsidRPr="00964115">
        <w:rPr>
          <w:rFonts w:ascii="Times New Roman" w:eastAsia="Calibri" w:hAnsi="Times New Roman" w:cs="Times New Roman"/>
          <w:lang w:val="lt-LT"/>
        </w:rPr>
        <w:t xml:space="preserve"> reikia gydyti kitu vaistiniu preparatu</w:t>
      </w:r>
      <w:r w:rsidRPr="00964115">
        <w:rPr>
          <w:rFonts w:ascii="Times New Roman" w:eastAsia="Calibri" w:hAnsi="Times New Roman" w:cs="Times New Roman"/>
          <w:bCs/>
          <w:lang w:val="lt-LT"/>
        </w:rPr>
        <w:t>.</w:t>
      </w:r>
    </w:p>
    <w:p w14:paraId="6F94AFF7" w14:textId="77777777" w:rsidR="00797756" w:rsidRPr="00964115" w:rsidRDefault="00797756" w:rsidP="00797756">
      <w:pPr>
        <w:spacing w:after="0" w:line="240" w:lineRule="auto"/>
        <w:rPr>
          <w:rFonts w:ascii="Times New Roman" w:eastAsia="Calibri" w:hAnsi="Times New Roman" w:cs="Times New Roman"/>
          <w:lang w:val="lt-LT"/>
        </w:rPr>
      </w:pPr>
    </w:p>
    <w:p w14:paraId="6F94AFF8"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Vaikų populiacija</w:t>
      </w:r>
    </w:p>
    <w:p w14:paraId="6F94AFF9"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saugumas ir veiksmingumas vaikams iki 18 metų neištirti. Duomenų nėra.</w:t>
      </w:r>
    </w:p>
    <w:p w14:paraId="6F94AFFA" w14:textId="77777777" w:rsidR="00797756" w:rsidRPr="00964115" w:rsidRDefault="00797756" w:rsidP="00797756">
      <w:pPr>
        <w:spacing w:after="0" w:line="240" w:lineRule="auto"/>
        <w:rPr>
          <w:rFonts w:ascii="Times New Roman" w:eastAsia="Calibri" w:hAnsi="Times New Roman" w:cs="Times New Roman"/>
          <w:lang w:val="lt-LT"/>
        </w:rPr>
      </w:pPr>
    </w:p>
    <w:p w14:paraId="6F94AFFB"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Vartojimo metodas</w:t>
      </w:r>
    </w:p>
    <w:p w14:paraId="6F94AFFC"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tabletę reikia nuryti nepažeistą, užgeriant vandeniu. Jos negalima smulkinti, kramtyti ar traiškyti.</w:t>
      </w:r>
    </w:p>
    <w:p w14:paraId="6F94AFFD" w14:textId="77777777" w:rsidR="00797756" w:rsidRPr="00964115" w:rsidRDefault="00797756" w:rsidP="00797756">
      <w:pPr>
        <w:spacing w:after="0" w:line="240" w:lineRule="auto"/>
        <w:rPr>
          <w:rFonts w:ascii="Times New Roman" w:eastAsia="Calibri" w:hAnsi="Times New Roman" w:cs="Times New Roman"/>
          <w:lang w:val="lt-LT"/>
        </w:rPr>
      </w:pPr>
    </w:p>
    <w:p w14:paraId="6F94AFFE"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rekomenduojama vartoti ne mažiau kaip 30 min. prieš valgį (žr. 5.2 skyrių).</w:t>
      </w:r>
    </w:p>
    <w:p w14:paraId="6F94AFFF" w14:textId="77777777" w:rsidR="00797756" w:rsidRPr="00964115" w:rsidRDefault="00797756" w:rsidP="00797756">
      <w:pPr>
        <w:spacing w:after="0" w:line="240" w:lineRule="auto"/>
        <w:rPr>
          <w:rFonts w:ascii="Times New Roman" w:eastAsia="Calibri" w:hAnsi="Times New Roman" w:cs="Times New Roman"/>
          <w:lang w:val="lt-LT"/>
        </w:rPr>
      </w:pPr>
    </w:p>
    <w:p w14:paraId="6F94B000" w14:textId="77777777" w:rsidR="00797756" w:rsidRPr="00964115" w:rsidRDefault="00797756" w:rsidP="00797756">
      <w:pPr>
        <w:spacing w:after="0" w:line="240" w:lineRule="auto"/>
        <w:rPr>
          <w:rFonts w:ascii="Times New Roman" w:eastAsia="Calibri" w:hAnsi="Times New Roman" w:cs="Times New Roman"/>
          <w:b/>
          <w:lang w:val="lt-LT"/>
        </w:rPr>
      </w:pPr>
      <w:bookmarkStart w:id="12" w:name="_Toc129243104"/>
      <w:bookmarkStart w:id="13" w:name="_Toc129243229"/>
      <w:r w:rsidRPr="00964115">
        <w:rPr>
          <w:rFonts w:ascii="Times New Roman" w:eastAsia="Calibri" w:hAnsi="Times New Roman" w:cs="Times New Roman"/>
          <w:b/>
          <w:lang w:val="lt-LT"/>
        </w:rPr>
        <w:t>4.3</w:t>
      </w:r>
      <w:r w:rsidRPr="00964115">
        <w:rPr>
          <w:rFonts w:ascii="Times New Roman" w:eastAsia="Calibri" w:hAnsi="Times New Roman" w:cs="Times New Roman"/>
          <w:b/>
          <w:lang w:val="lt-LT"/>
        </w:rPr>
        <w:tab/>
        <w:t>Kontraindikacijos</w:t>
      </w:r>
      <w:bookmarkEnd w:id="12"/>
      <w:bookmarkEnd w:id="13"/>
    </w:p>
    <w:p w14:paraId="6F94B001" w14:textId="77777777" w:rsidR="00797756" w:rsidRPr="00964115" w:rsidRDefault="00797756" w:rsidP="00797756">
      <w:pPr>
        <w:spacing w:after="0" w:line="240" w:lineRule="auto"/>
        <w:rPr>
          <w:rFonts w:ascii="Times New Roman" w:eastAsia="Calibri" w:hAnsi="Times New Roman" w:cs="Times New Roman"/>
          <w:lang w:val="lt-LT"/>
        </w:rPr>
      </w:pPr>
    </w:p>
    <w:p w14:paraId="6F94B002"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Padidėjęs jautrumas bet kuriai veikliajai arba bet kuriai 6.1 skyriuje nurodytai pagalbinei medžiagai arba modifikuotiems </w:t>
      </w:r>
      <w:proofErr w:type="spellStart"/>
      <w:r w:rsidRPr="00964115">
        <w:rPr>
          <w:rFonts w:ascii="Times New Roman" w:eastAsia="Calibri" w:hAnsi="Times New Roman" w:cs="Times New Roman"/>
          <w:lang w:val="lt-LT"/>
        </w:rPr>
        <w:t>benzimidazolams</w:t>
      </w:r>
      <w:proofErr w:type="spellEnd"/>
      <w:r w:rsidRPr="00964115">
        <w:rPr>
          <w:rFonts w:ascii="Times New Roman" w:eastAsia="Calibri" w:hAnsi="Times New Roman" w:cs="Times New Roman"/>
          <w:lang w:val="lt-LT"/>
        </w:rPr>
        <w:t>.</w:t>
      </w:r>
    </w:p>
    <w:p w14:paraId="6F94B003"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Anksčiau buvusi astma, dilgėlinė arba alerginė reakcija, sukelta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ar kito NVNU (žr. 4.4 skyrių).</w:t>
      </w:r>
    </w:p>
    <w:p w14:paraId="6F94B004"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Trečias nėštumo trimestras (žr. 4.6 skyrių).</w:t>
      </w:r>
    </w:p>
    <w:p w14:paraId="6F94B005"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Sunkus (pvz., </w:t>
      </w:r>
      <w:proofErr w:type="spellStart"/>
      <w:r w:rsidRPr="00964115">
        <w:rPr>
          <w:rFonts w:ascii="Times New Roman" w:eastAsia="Calibri" w:hAnsi="Times New Roman" w:cs="Times New Roman"/>
          <w:i/>
          <w:lang w:val="lt-LT"/>
        </w:rPr>
        <w:t>Childs-Pugh</w:t>
      </w:r>
      <w:proofErr w:type="spellEnd"/>
      <w:r w:rsidRPr="00964115">
        <w:rPr>
          <w:rFonts w:ascii="Times New Roman" w:eastAsia="Calibri" w:hAnsi="Times New Roman" w:cs="Times New Roman"/>
          <w:lang w:val="lt-LT"/>
        </w:rPr>
        <w:t xml:space="preserve"> C klasės) kepenų funkcijos sutrikimas.</w:t>
      </w:r>
    </w:p>
    <w:p w14:paraId="6F94B006"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Sunkus širdies nepakankamumas.</w:t>
      </w:r>
    </w:p>
    <w:p w14:paraId="6F94B007"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Sunkus inkstų funkcijos sutrikimas.</w:t>
      </w:r>
    </w:p>
    <w:p w14:paraId="6F94B008"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Aktyvi </w:t>
      </w:r>
      <w:proofErr w:type="spellStart"/>
      <w:r w:rsidRPr="00964115">
        <w:rPr>
          <w:rFonts w:ascii="Times New Roman" w:eastAsia="Calibri" w:hAnsi="Times New Roman" w:cs="Times New Roman"/>
          <w:lang w:val="lt-LT"/>
        </w:rPr>
        <w:t>pepsinė</w:t>
      </w:r>
      <w:proofErr w:type="spellEnd"/>
      <w:r w:rsidRPr="00964115">
        <w:rPr>
          <w:rFonts w:ascii="Times New Roman" w:eastAsia="Calibri" w:hAnsi="Times New Roman" w:cs="Times New Roman"/>
          <w:lang w:val="lt-LT"/>
        </w:rPr>
        <w:t xml:space="preserve"> opa (žr. 4.4 skyrių „Poveikis virškinimo traktui. </w:t>
      </w: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w:t>
      </w:r>
    </w:p>
    <w:p w14:paraId="6F94B009"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Kraujavimas virškinimo trakte, kraujavimas iš smegenų kraujagyslių ir kiti kraujavimu pasireiškiantys sutrikimai (žr. 4.4 skyrių: „Hematologinis poveikis“).</w:t>
      </w:r>
    </w:p>
    <w:p w14:paraId="6F94B00A"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negalima vartoti kartu su </w:t>
      </w:r>
      <w:proofErr w:type="spellStart"/>
      <w:r w:rsidRPr="00964115">
        <w:rPr>
          <w:rFonts w:ascii="Times New Roman" w:eastAsia="Calibri" w:hAnsi="Times New Roman" w:cs="Times New Roman"/>
          <w:lang w:val="lt-LT"/>
        </w:rPr>
        <w:t>atazanaviru</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nelfinaviru</w:t>
      </w:r>
      <w:proofErr w:type="spellEnd"/>
      <w:r w:rsidRPr="00964115">
        <w:rPr>
          <w:rFonts w:ascii="Times New Roman" w:eastAsia="Calibri" w:hAnsi="Times New Roman" w:cs="Times New Roman"/>
          <w:lang w:val="lt-LT"/>
        </w:rPr>
        <w:t xml:space="preserve"> (žr. 4.4 ir 4.5 skyrius). </w:t>
      </w:r>
    </w:p>
    <w:p w14:paraId="6F94B00B" w14:textId="77777777" w:rsidR="00797756" w:rsidRPr="00964115" w:rsidRDefault="00797756" w:rsidP="00797756">
      <w:pPr>
        <w:spacing w:after="0" w:line="240" w:lineRule="auto"/>
        <w:rPr>
          <w:rFonts w:ascii="Times New Roman" w:eastAsia="Calibri" w:hAnsi="Times New Roman" w:cs="Times New Roman"/>
          <w:lang w:val="lt-LT"/>
        </w:rPr>
      </w:pPr>
    </w:p>
    <w:p w14:paraId="6F94B00C" w14:textId="77777777" w:rsidR="00797756" w:rsidRPr="00964115" w:rsidRDefault="00797756" w:rsidP="00797756">
      <w:pPr>
        <w:spacing w:after="0" w:line="240" w:lineRule="auto"/>
        <w:rPr>
          <w:rFonts w:ascii="Times New Roman" w:eastAsia="Calibri" w:hAnsi="Times New Roman" w:cs="Times New Roman"/>
          <w:b/>
          <w:lang w:val="lt-LT"/>
        </w:rPr>
      </w:pPr>
      <w:bookmarkStart w:id="14" w:name="_Toc129243105"/>
      <w:bookmarkStart w:id="15" w:name="_Toc129243230"/>
      <w:r w:rsidRPr="00964115">
        <w:rPr>
          <w:rFonts w:ascii="Times New Roman" w:eastAsia="Calibri" w:hAnsi="Times New Roman" w:cs="Times New Roman"/>
          <w:b/>
          <w:lang w:val="lt-LT"/>
        </w:rPr>
        <w:t>4.4</w:t>
      </w:r>
      <w:r w:rsidRPr="00964115">
        <w:rPr>
          <w:rFonts w:ascii="Times New Roman" w:eastAsia="Calibri" w:hAnsi="Times New Roman" w:cs="Times New Roman"/>
          <w:b/>
          <w:lang w:val="lt-LT"/>
        </w:rPr>
        <w:tab/>
        <w:t>Specialūs įspėjimai ir atsargumo priemonės</w:t>
      </w:r>
      <w:bookmarkEnd w:id="14"/>
      <w:bookmarkEnd w:id="15"/>
    </w:p>
    <w:p w14:paraId="6F94B00D" w14:textId="77777777" w:rsidR="00797756" w:rsidRPr="00964115" w:rsidRDefault="00797756" w:rsidP="00797756">
      <w:pPr>
        <w:spacing w:after="0" w:line="240" w:lineRule="auto"/>
        <w:rPr>
          <w:rFonts w:ascii="Times New Roman" w:eastAsia="Calibri" w:hAnsi="Times New Roman" w:cs="Times New Roman"/>
          <w:lang w:val="lt-LT"/>
        </w:rPr>
      </w:pPr>
    </w:p>
    <w:p w14:paraId="6F94B00E"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Bendri</w:t>
      </w:r>
    </w:p>
    <w:p w14:paraId="6F94B00F"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Dėl su NVNU susijusių sunkių nepageidaujamų reiškinių rizikos sumavimosi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negalima vartoti kartu su NVNU, įskaitant selektyvius ciklooksigenazės-2 inhibitorius.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galima vartoti kartu su maža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doze (taip pat žr. 4.5 skyrių).</w:t>
      </w:r>
    </w:p>
    <w:p w14:paraId="6F94B010"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1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Nepageidaujamas poveikis gali pasireikšti rečiau ir būti lengvesnis vartojant mažiausią veiksmingą dozę trumpiausią simptomams sureguliuoti būtiną laikotarpį (žr. 4.2 skyrių ir žemiau „Poveikis virškinimo traktui“ bei „Poveikis širdies ir kraujagyslių sistemai“).</w:t>
      </w:r>
    </w:p>
    <w:p w14:paraId="6F94B012" w14:textId="77777777" w:rsidR="00797756" w:rsidRPr="00964115" w:rsidRDefault="00797756" w:rsidP="00797756">
      <w:pPr>
        <w:spacing w:after="0" w:line="240" w:lineRule="auto"/>
        <w:rPr>
          <w:rFonts w:ascii="Times New Roman" w:eastAsia="Calibri" w:hAnsi="Times New Roman" w:cs="Times New Roman"/>
          <w:lang w:val="lt-LT"/>
        </w:rPr>
      </w:pPr>
    </w:p>
    <w:p w14:paraId="6F94B01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 xml:space="preserve">Kad būtų išvengta nebūtino gydymo, gydytojas turi įvertinti kliniškai reikšmingus intervalus, atsižvelgdamas į individualią riziką bei gydomos ligos pobūdį ir sunkumą, </w:t>
      </w:r>
      <w:proofErr w:type="spellStart"/>
      <w:r w:rsidRPr="00964115">
        <w:rPr>
          <w:rFonts w:ascii="Times New Roman" w:eastAsia="Calibri" w:hAnsi="Times New Roman" w:cs="Times New Roman"/>
          <w:lang w:val="lt-LT"/>
        </w:rPr>
        <w:t>t.y</w:t>
      </w:r>
      <w:proofErr w:type="spellEnd"/>
      <w:r w:rsidRPr="00964115">
        <w:rPr>
          <w:rFonts w:ascii="Times New Roman" w:eastAsia="Calibri" w:hAnsi="Times New Roman" w:cs="Times New Roman"/>
          <w:lang w:val="lt-LT"/>
        </w:rPr>
        <w:t xml:space="preserve">. ar galima užtikrinti pakankamą skausmo valdymą mažesnėmis NVNU dozėmis (nevartojant fiksuotų dozių derinio). </w:t>
      </w:r>
    </w:p>
    <w:p w14:paraId="6F94B014" w14:textId="77777777" w:rsidR="00797756" w:rsidRPr="00964115" w:rsidRDefault="00797756" w:rsidP="00797756">
      <w:pPr>
        <w:spacing w:after="0" w:line="240" w:lineRule="auto"/>
        <w:rPr>
          <w:rFonts w:ascii="Times New Roman" w:eastAsia="Calibri" w:hAnsi="Times New Roman" w:cs="Times New Roman"/>
          <w:lang w:val="lt-LT"/>
        </w:rPr>
      </w:pPr>
    </w:p>
    <w:p w14:paraId="6F94B01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1000 mg paros dozė (2 kartus po 500 mg) laikoma netinkama, tai reikia gydyti kitaip, </w:t>
      </w:r>
      <w:proofErr w:type="spellStart"/>
      <w:r w:rsidRPr="00964115">
        <w:rPr>
          <w:rFonts w:ascii="Times New Roman" w:eastAsia="Calibri" w:hAnsi="Times New Roman" w:cs="Times New Roman"/>
          <w:lang w:val="lt-LT"/>
        </w:rPr>
        <w:t>t.y</w:t>
      </w:r>
      <w:proofErr w:type="spellEnd"/>
      <w:r w:rsidRPr="00964115">
        <w:rPr>
          <w:rFonts w:ascii="Times New Roman" w:eastAsia="Calibri" w:hAnsi="Times New Roman" w:cs="Times New Roman"/>
          <w:lang w:val="lt-LT"/>
        </w:rPr>
        <w:t xml:space="preserve">. mažesnio stiprumo </w:t>
      </w:r>
      <w:proofErr w:type="spellStart"/>
      <w:r w:rsidRPr="00964115">
        <w:rPr>
          <w:rFonts w:ascii="Times New Roman" w:eastAsia="Calibri" w:hAnsi="Times New Roman" w:cs="Times New Roman"/>
          <w:lang w:val="lt-LT"/>
        </w:rPr>
        <w:t>naproksenu</w:t>
      </w:r>
      <w:proofErr w:type="spellEnd"/>
      <w:r w:rsidRPr="00964115">
        <w:rPr>
          <w:rFonts w:ascii="Times New Roman" w:eastAsia="Calibri" w:hAnsi="Times New Roman" w:cs="Times New Roman"/>
          <w:lang w:val="lt-LT"/>
        </w:rPr>
        <w:t xml:space="preserve"> arba kitu NVNU (nevartojant fiksuotų dozių derinio) bei įvertinti poreikį tęsti skrandį apsaugantį gydymą.</w:t>
      </w:r>
    </w:p>
    <w:p w14:paraId="6F94B016"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17" w14:textId="77777777" w:rsidR="00797756" w:rsidRPr="00964115" w:rsidRDefault="00797756" w:rsidP="00797756">
      <w:pPr>
        <w:spacing w:after="0" w:line="240" w:lineRule="auto"/>
        <w:rPr>
          <w:rFonts w:ascii="Times New Roman" w:eastAsia="Calibri" w:hAnsi="Times New Roman" w:cs="Times New Roman"/>
          <w:lang w:val="lt-LT"/>
        </w:rPr>
      </w:pPr>
    </w:p>
    <w:p w14:paraId="6F94B018" w14:textId="2811E731"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Su NVNU susijusių virškinimo trakto komplikacijų rizikos veiksniai yra senyvas amžius, kartu vartojami antikoaguliantai, kortikosteroidai ir kiti NVNU (įskaitant mažą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dozę), invalidumą sukeliančios širdies ir kraujagyslių ligos, </w:t>
      </w:r>
      <w:proofErr w:type="spellStart"/>
      <w:r w:rsidRPr="00964115">
        <w:rPr>
          <w:rFonts w:ascii="Times New Roman" w:eastAsia="Calibri" w:hAnsi="Times New Roman" w:cs="Times New Roman"/>
          <w:i/>
          <w:lang w:val="lt-LT"/>
        </w:rPr>
        <w:t>Helycobacter</w:t>
      </w:r>
      <w:proofErr w:type="spellEnd"/>
      <w:r w:rsidRPr="00964115">
        <w:rPr>
          <w:rFonts w:ascii="Times New Roman" w:eastAsia="Calibri" w:hAnsi="Times New Roman" w:cs="Times New Roman"/>
          <w:i/>
          <w:lang w:val="lt-LT"/>
        </w:rPr>
        <w:t xml:space="preserve"> </w:t>
      </w:r>
      <w:proofErr w:type="spellStart"/>
      <w:r w:rsidRPr="00964115">
        <w:rPr>
          <w:rFonts w:ascii="Times New Roman" w:eastAsia="Calibri" w:hAnsi="Times New Roman" w:cs="Times New Roman"/>
          <w:i/>
          <w:lang w:val="lt-LT"/>
        </w:rPr>
        <w:t>pylori</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infekcija bei anksčiau buvusios skrandžio ar dvylikapirštės žarnos opos ir viršutinės virškinimo trakto dalies kraujavimas.</w:t>
      </w:r>
    </w:p>
    <w:p w14:paraId="6F94B019" w14:textId="77777777" w:rsidR="00797756" w:rsidRPr="00964115" w:rsidRDefault="00797756" w:rsidP="00797756">
      <w:pPr>
        <w:spacing w:after="0" w:line="240" w:lineRule="auto"/>
        <w:rPr>
          <w:rFonts w:ascii="Times New Roman" w:eastAsia="Calibri" w:hAnsi="Times New Roman" w:cs="Times New Roman"/>
          <w:lang w:val="lt-LT"/>
        </w:rPr>
      </w:pPr>
    </w:p>
    <w:p w14:paraId="6F94B01A" w14:textId="77777777" w:rsidR="00797756" w:rsidRPr="00964115" w:rsidRDefault="00797756" w:rsidP="00797756">
      <w:pPr>
        <w:tabs>
          <w:tab w:val="left" w:pos="220"/>
          <w:tab w:val="left" w:pos="330"/>
        </w:tabs>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Tik atidžiai įvertinus naudos ir rizikos santykį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skiriama pacientams, sergantiems šiomis ligomis:</w:t>
      </w:r>
    </w:p>
    <w:p w14:paraId="6F94B01B" w14:textId="77777777" w:rsidR="00797756" w:rsidRPr="00964115" w:rsidRDefault="00797756" w:rsidP="00797756">
      <w:pPr>
        <w:numPr>
          <w:ilvl w:val="0"/>
          <w:numId w:val="28"/>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indukuojamomis </w:t>
      </w:r>
      <w:proofErr w:type="spellStart"/>
      <w:r w:rsidRPr="00964115">
        <w:rPr>
          <w:rFonts w:ascii="Times New Roman" w:eastAsia="Calibri" w:hAnsi="Times New Roman" w:cs="Times New Roman"/>
          <w:lang w:val="lt-LT"/>
        </w:rPr>
        <w:t>porfirijomis</w:t>
      </w:r>
      <w:proofErr w:type="spellEnd"/>
      <w:r w:rsidRPr="00964115">
        <w:rPr>
          <w:rFonts w:ascii="Times New Roman" w:eastAsia="Calibri" w:hAnsi="Times New Roman" w:cs="Times New Roman"/>
          <w:lang w:val="lt-LT"/>
        </w:rPr>
        <w:t>;</w:t>
      </w:r>
    </w:p>
    <w:p w14:paraId="6F94B01C" w14:textId="77777777" w:rsidR="00797756" w:rsidRPr="00964115" w:rsidRDefault="00797756" w:rsidP="00797756">
      <w:pPr>
        <w:numPr>
          <w:ilvl w:val="0"/>
          <w:numId w:val="28"/>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sistemine raudonąja vilklige arba mišria jungiamojo audinio liga (jiems gali būti didesnė </w:t>
      </w:r>
      <w:proofErr w:type="spellStart"/>
      <w:r w:rsidRPr="00964115">
        <w:rPr>
          <w:rFonts w:ascii="Times New Roman" w:eastAsia="Calibri" w:hAnsi="Times New Roman" w:cs="Times New Roman"/>
          <w:lang w:val="lt-LT"/>
        </w:rPr>
        <w:t>aseptinio</w:t>
      </w:r>
      <w:proofErr w:type="spellEnd"/>
      <w:r w:rsidRPr="00964115">
        <w:rPr>
          <w:rFonts w:ascii="Times New Roman" w:eastAsia="Calibri" w:hAnsi="Times New Roman" w:cs="Times New Roman"/>
          <w:lang w:val="lt-LT"/>
        </w:rPr>
        <w:t xml:space="preserve"> meningito rizika).</w:t>
      </w:r>
    </w:p>
    <w:p w14:paraId="6F94B01D" w14:textId="77777777" w:rsidR="00797756" w:rsidRPr="00964115" w:rsidRDefault="00797756" w:rsidP="00797756">
      <w:pPr>
        <w:spacing w:after="0" w:line="240" w:lineRule="auto"/>
        <w:rPr>
          <w:rFonts w:ascii="Times New Roman" w:eastAsia="Calibri" w:hAnsi="Times New Roman" w:cs="Times New Roman"/>
          <w:lang w:val="lt-LT"/>
        </w:rPr>
      </w:pPr>
    </w:p>
    <w:p w14:paraId="6F94B01E"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Ilgai (ypač ilgiau negu vienerius metus) gydomų pacientų būklę reikia reguliariai tikrinti.</w:t>
      </w:r>
    </w:p>
    <w:p w14:paraId="6F94B01F"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20"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sudėtyje yra labai mažas </w:t>
      </w:r>
      <w:proofErr w:type="spellStart"/>
      <w:r w:rsidRPr="00964115">
        <w:rPr>
          <w:rFonts w:ascii="Times New Roman" w:eastAsia="Calibri" w:hAnsi="Times New Roman" w:cs="Times New Roman"/>
          <w:lang w:val="lt-LT"/>
        </w:rPr>
        <w:t>metilparahidroksibenzoato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propilparahidroksibenzoato</w:t>
      </w:r>
      <w:proofErr w:type="spellEnd"/>
      <w:r w:rsidRPr="00964115">
        <w:rPr>
          <w:rFonts w:ascii="Times New Roman" w:eastAsia="Calibri" w:hAnsi="Times New Roman" w:cs="Times New Roman"/>
          <w:lang w:val="lt-LT"/>
        </w:rPr>
        <w:t xml:space="preserve"> kiekis. Jie gali sukelti alerginių reakcijų, kurios gali būti uždelstos (žr. 2 ir 6.1 skyrius).</w:t>
      </w:r>
    </w:p>
    <w:p w14:paraId="6F94B021" w14:textId="77777777" w:rsidR="00797756" w:rsidRPr="00964115" w:rsidRDefault="00797756" w:rsidP="00797756">
      <w:pPr>
        <w:spacing w:after="0" w:line="240" w:lineRule="auto"/>
        <w:rPr>
          <w:rFonts w:ascii="Times New Roman" w:eastAsia="Calibri" w:hAnsi="Times New Roman" w:cs="Times New Roman"/>
          <w:lang w:val="lt-LT"/>
        </w:rPr>
      </w:pPr>
    </w:p>
    <w:p w14:paraId="6F94B022" w14:textId="4E25AF46"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 xml:space="preserve">Senyviems </w:t>
      </w:r>
      <w:r w:rsidR="004F4836">
        <w:rPr>
          <w:rFonts w:ascii="Times New Roman" w:eastAsia="Calibri" w:hAnsi="Times New Roman" w:cs="Times New Roman"/>
          <w:i/>
          <w:lang w:val="lt-LT"/>
        </w:rPr>
        <w:t>pacientams</w:t>
      </w:r>
    </w:p>
    <w:p w14:paraId="6F94B023" w14:textId="26ACFD1B"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Naproksenas</w:t>
      </w:r>
      <w:proofErr w:type="spellEnd"/>
      <w:r w:rsidRPr="00964115">
        <w:rPr>
          <w:rFonts w:ascii="Times New Roman" w:eastAsia="Calibri" w:hAnsi="Times New Roman" w:cs="Times New Roman"/>
          <w:i/>
          <w:lang w:val="lt-LT"/>
        </w:rPr>
        <w:t>.</w:t>
      </w:r>
      <w:r w:rsidRPr="00964115">
        <w:rPr>
          <w:rFonts w:ascii="Times New Roman" w:eastAsia="Calibri" w:hAnsi="Times New Roman" w:cs="Times New Roman"/>
          <w:lang w:val="lt-LT"/>
        </w:rPr>
        <w:t xml:space="preserve"> Senyviems </w:t>
      </w:r>
      <w:r w:rsidR="004F4836">
        <w:rPr>
          <w:rFonts w:ascii="Times New Roman" w:eastAsia="Calibri" w:hAnsi="Times New Roman" w:cs="Times New Roman"/>
          <w:lang w:val="lt-LT"/>
        </w:rPr>
        <w:t>pacientams</w:t>
      </w:r>
      <w:r w:rsidR="004F4836"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 xml:space="preserve">nepageidaujamų reakcijų (ypač kraujavimas virškinimo trakte ir perforacija, kurios gali nulemti mirtį) pasireiškia dažniau (žr. 4.2 ir 5.2 skyrius).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sudėtyje esantis </w:t>
      </w: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mažina opos riziką senyviems </w:t>
      </w:r>
      <w:r w:rsidR="00B32724">
        <w:rPr>
          <w:rFonts w:ascii="Times New Roman" w:eastAsia="Calibri" w:hAnsi="Times New Roman" w:cs="Times New Roman"/>
          <w:lang w:val="lt-LT"/>
        </w:rPr>
        <w:t>pacientams</w:t>
      </w:r>
      <w:r w:rsidRPr="00964115">
        <w:rPr>
          <w:rFonts w:ascii="Times New Roman" w:eastAsia="Calibri" w:hAnsi="Times New Roman" w:cs="Times New Roman"/>
          <w:lang w:val="lt-LT"/>
        </w:rPr>
        <w:t>.</w:t>
      </w:r>
    </w:p>
    <w:p w14:paraId="6F94B024" w14:textId="77777777" w:rsidR="00797756" w:rsidRPr="00964115" w:rsidRDefault="00797756" w:rsidP="00797756">
      <w:pPr>
        <w:spacing w:after="0" w:line="240" w:lineRule="auto"/>
        <w:rPr>
          <w:rFonts w:ascii="Times New Roman" w:eastAsia="Calibri" w:hAnsi="Times New Roman" w:cs="Times New Roman"/>
          <w:lang w:val="lt-LT"/>
        </w:rPr>
      </w:pPr>
    </w:p>
    <w:p w14:paraId="6F94B025"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Poveikis virškinimo traktui</w:t>
      </w:r>
    </w:p>
    <w:p w14:paraId="6F94B026"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iCs/>
          <w:lang w:val="lt-LT"/>
        </w:rPr>
        <w:t>Naproksenas</w:t>
      </w:r>
      <w:proofErr w:type="spellEnd"/>
      <w:r w:rsidRPr="00964115">
        <w:rPr>
          <w:rFonts w:ascii="Times New Roman" w:eastAsia="Calibri" w:hAnsi="Times New Roman" w:cs="Times New Roman"/>
          <w:i/>
          <w:iCs/>
          <w:lang w:val="lt-LT"/>
        </w:rPr>
        <w:t xml:space="preserve">. </w:t>
      </w:r>
      <w:r w:rsidRPr="00964115">
        <w:rPr>
          <w:rFonts w:ascii="Times New Roman" w:eastAsia="Calibri" w:hAnsi="Times New Roman" w:cs="Times New Roman"/>
          <w:iCs/>
          <w:lang w:val="lt-LT"/>
        </w:rPr>
        <w:t xml:space="preserve">Gauta pranešimų apie </w:t>
      </w:r>
      <w:r w:rsidRPr="00964115">
        <w:rPr>
          <w:rFonts w:ascii="Times New Roman" w:eastAsia="Calibri" w:hAnsi="Times New Roman" w:cs="Times New Roman"/>
          <w:lang w:val="lt-LT"/>
        </w:rPr>
        <w:t>kraujavimą virškinimo trakte, opų susidarymą ir jų perforaciją, vartojant bet kurį NVNU (šių nepageidaujamų reakcijų, galinčių nulemti mirtį, gali pasireikšti bet kuriuo laiku vartojant šiuos vaistus, tiek prieš tai buvus įspėjančių simptomų ar sunkių virškinimo trakto reiškinių, tiek jų nebuvus).</w:t>
      </w:r>
    </w:p>
    <w:p w14:paraId="6F94B027" w14:textId="77777777" w:rsidR="00797756" w:rsidRPr="00964115" w:rsidRDefault="00797756" w:rsidP="00797756">
      <w:pPr>
        <w:spacing w:after="0" w:line="240" w:lineRule="auto"/>
        <w:rPr>
          <w:rFonts w:ascii="Times New Roman" w:eastAsia="Calibri" w:hAnsi="Times New Roman" w:cs="Times New Roman"/>
          <w:lang w:val="lt-LT"/>
        </w:rPr>
      </w:pPr>
    </w:p>
    <w:p w14:paraId="6F94B028" w14:textId="5576B193"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Kraujavimo virškinimo trakte, opų susidarymo ir jų perforacijos rizika būna didesnė vartojant NVNU didesnėmis dozėmis, opai buvus anksčiau (ypač jeigu ji tada komplikavosi kraujavimu ar perforacija) ir senyviems </w:t>
      </w:r>
      <w:r w:rsidR="008E3000">
        <w:rPr>
          <w:rFonts w:ascii="Times New Roman" w:eastAsia="Calibri" w:hAnsi="Times New Roman" w:cs="Times New Roman"/>
          <w:lang w:val="lt-LT"/>
        </w:rPr>
        <w:t>pacientams</w:t>
      </w:r>
      <w:r w:rsidR="008E3000"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 xml:space="preserve">(žr. 4.3 skyrių). Tokių pacientų gydymas pradedamas nuo minimalios dozės. Reikia apsvarstyti galimybę kartu skirti apsauginius vaistinius preparatus (pvz., </w:t>
      </w:r>
      <w:proofErr w:type="spellStart"/>
      <w:r w:rsidRPr="00964115">
        <w:rPr>
          <w:rFonts w:ascii="Times New Roman" w:eastAsia="Calibri" w:hAnsi="Times New Roman" w:cs="Times New Roman"/>
          <w:bCs/>
          <w:lang w:val="lt-LT"/>
        </w:rPr>
        <w:t>mizoprostolį</w:t>
      </w:r>
      <w:proofErr w:type="spellEnd"/>
      <w:r w:rsidRPr="00964115">
        <w:rPr>
          <w:rFonts w:ascii="Times New Roman" w:eastAsia="Calibri" w:hAnsi="Times New Roman" w:cs="Times New Roman"/>
          <w:bCs/>
          <w:lang w:val="lt-LT"/>
        </w:rPr>
        <w:t xml:space="preserve"> ar protonų siurblio inhibitorius</w:t>
      </w:r>
      <w:r w:rsidRPr="00964115">
        <w:rPr>
          <w:rFonts w:ascii="Times New Roman" w:eastAsia="Calibri" w:hAnsi="Times New Roman" w:cs="Times New Roman"/>
          <w:lang w:val="lt-LT"/>
        </w:rPr>
        <w:t xml:space="preserve">) aukščiau nurodytiems pacientams ir tiems, kuriems kartu reikia vartoti mažą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dozę arba kitų nepageidaujamo poveikio virškinimo traktui riziką galinčių didinti vaistinių preparatų (žr. žemiau ir 4.5 skyrių).</w:t>
      </w:r>
      <w:r w:rsidRPr="00964115">
        <w:rPr>
          <w:rFonts w:ascii="Times New Roman" w:eastAsia="Calibri" w:hAnsi="Times New Roman" w:cs="Times New Roman"/>
          <w:bCs/>
          <w:lang w:val="lt-LT"/>
        </w:rPr>
        <w:t xml:space="preserve"> </w:t>
      </w:r>
      <w:proofErr w:type="spellStart"/>
      <w:r w:rsidRPr="00964115">
        <w:rPr>
          <w:rFonts w:ascii="Times New Roman" w:eastAsia="Calibri" w:hAnsi="Times New Roman" w:cs="Times New Roman"/>
          <w:bCs/>
          <w:lang w:val="lt-LT"/>
        </w:rPr>
        <w:t>Vimovo</w:t>
      </w:r>
      <w:proofErr w:type="spellEnd"/>
      <w:r w:rsidRPr="00964115">
        <w:rPr>
          <w:rFonts w:ascii="Times New Roman" w:eastAsia="Calibri" w:hAnsi="Times New Roman" w:cs="Times New Roman"/>
          <w:bCs/>
          <w:lang w:val="lt-LT"/>
        </w:rPr>
        <w:t xml:space="preserve"> sudėtyje esantis </w:t>
      </w:r>
      <w:proofErr w:type="spellStart"/>
      <w:r w:rsidRPr="00964115">
        <w:rPr>
          <w:rFonts w:ascii="Times New Roman" w:eastAsia="Calibri" w:hAnsi="Times New Roman" w:cs="Times New Roman"/>
          <w:bCs/>
          <w:lang w:val="lt-LT"/>
        </w:rPr>
        <w:t>ezomeprazolas</w:t>
      </w:r>
      <w:proofErr w:type="spellEnd"/>
      <w:r w:rsidRPr="00964115">
        <w:rPr>
          <w:rFonts w:ascii="Times New Roman" w:eastAsia="Calibri" w:hAnsi="Times New Roman" w:cs="Times New Roman"/>
          <w:bCs/>
          <w:lang w:val="lt-LT"/>
        </w:rPr>
        <w:t xml:space="preserve"> yra protonų siurblio inhibitorius</w:t>
      </w:r>
      <w:r w:rsidRPr="00964115">
        <w:rPr>
          <w:rFonts w:ascii="Times New Roman" w:eastAsia="Calibri" w:hAnsi="Times New Roman" w:cs="Times New Roman"/>
          <w:lang w:val="lt-LT"/>
        </w:rPr>
        <w:t>.</w:t>
      </w:r>
    </w:p>
    <w:p w14:paraId="6F94B029" w14:textId="77777777" w:rsidR="00797756" w:rsidRPr="00964115" w:rsidRDefault="00797756" w:rsidP="00797756">
      <w:pPr>
        <w:spacing w:after="0" w:line="240" w:lineRule="auto"/>
        <w:rPr>
          <w:rFonts w:ascii="Times New Roman" w:eastAsia="Calibri" w:hAnsi="Times New Roman" w:cs="Times New Roman"/>
          <w:lang w:val="lt-LT"/>
        </w:rPr>
      </w:pPr>
    </w:p>
    <w:p w14:paraId="6F94B02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Pacientai, anksčiau patyrę toksinį poveikį virškinimo traktui, ypač senyvi, turi būtinai pranešti, jeigu pasireikštų kokių nors neįprastų pilvo simptomų (ypač kraujavimo virškinimo trakte). Tai svarbiausia pradedant gydymą.</w:t>
      </w:r>
    </w:p>
    <w:p w14:paraId="6F94B02B" w14:textId="77777777" w:rsidR="00797756" w:rsidRPr="00964115" w:rsidRDefault="00797756" w:rsidP="00797756">
      <w:pPr>
        <w:spacing w:after="0" w:line="240" w:lineRule="auto"/>
        <w:rPr>
          <w:rFonts w:ascii="Times New Roman" w:eastAsia="Calibri" w:hAnsi="Times New Roman" w:cs="Times New Roman"/>
          <w:lang w:val="lt-LT"/>
        </w:rPr>
      </w:pPr>
    </w:p>
    <w:p w14:paraId="6F94B02C" w14:textId="2F6DBD1A"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kartu su NVNU pacientas vartoja opos susidarymo ar kraujavimo riziką galinčių didinti vaistinių preparatų (kortikosteroidų per burną, antikoaguliantų, pvz., varfarino, selektyvių </w:t>
      </w:r>
      <w:proofErr w:type="spellStart"/>
      <w:r w:rsidRPr="00964115">
        <w:rPr>
          <w:rFonts w:ascii="Times New Roman" w:eastAsia="Calibri" w:hAnsi="Times New Roman" w:cs="Times New Roman"/>
          <w:lang w:val="lt-LT"/>
        </w:rPr>
        <w:t>serotonino</w:t>
      </w:r>
      <w:proofErr w:type="spellEnd"/>
      <w:r w:rsidRPr="00964115">
        <w:rPr>
          <w:rFonts w:ascii="Times New Roman" w:eastAsia="Calibri" w:hAnsi="Times New Roman" w:cs="Times New Roman"/>
          <w:lang w:val="lt-LT"/>
        </w:rPr>
        <w:t xml:space="preserve"> reabsorbcijos inhibitorių arba slopinančių trombocitų funkciją, pvz.,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būtina imtis atsargumo priemonių (informaciją apie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vartojimą kartu su mažomis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dozėmis žr. 4.5 skyriuje).</w:t>
      </w:r>
    </w:p>
    <w:p w14:paraId="6F94B02D" w14:textId="77777777" w:rsidR="00797756" w:rsidRPr="00964115" w:rsidRDefault="00797756" w:rsidP="00797756">
      <w:pPr>
        <w:spacing w:after="0" w:line="240" w:lineRule="auto"/>
        <w:rPr>
          <w:rFonts w:ascii="Times New Roman" w:eastAsia="Calibri" w:hAnsi="Times New Roman" w:cs="Times New Roman"/>
          <w:lang w:val="lt-LT"/>
        </w:rPr>
      </w:pPr>
    </w:p>
    <w:p w14:paraId="6F94B02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Opos komplikacijos (kraujavimas, perforacija ir obstrukcija)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tyrimų metu netirtos.</w:t>
      </w:r>
    </w:p>
    <w:p w14:paraId="6F94B02F" w14:textId="77777777" w:rsidR="00797756" w:rsidRPr="00964115" w:rsidRDefault="00797756" w:rsidP="00797756">
      <w:pPr>
        <w:spacing w:after="0" w:line="240" w:lineRule="auto"/>
        <w:rPr>
          <w:rFonts w:ascii="Times New Roman" w:eastAsia="Calibri" w:hAnsi="Times New Roman" w:cs="Times New Roman"/>
          <w:lang w:val="lt-LT"/>
        </w:rPr>
      </w:pPr>
    </w:p>
    <w:p w14:paraId="6F94B03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Prasidėjus kraujavimui virškinimo trakte ar susidarius opai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vartojimą reikia nutraukti (žr. 4.3 skyrių).</w:t>
      </w:r>
    </w:p>
    <w:p w14:paraId="6F94B031" w14:textId="77777777" w:rsidR="00797756" w:rsidRPr="00964115" w:rsidRDefault="00797756" w:rsidP="00797756">
      <w:pPr>
        <w:spacing w:after="0" w:line="240" w:lineRule="auto"/>
        <w:rPr>
          <w:rFonts w:ascii="Times New Roman" w:eastAsia="Calibri" w:hAnsi="Times New Roman" w:cs="Times New Roman"/>
          <w:lang w:val="lt-LT"/>
        </w:rPr>
      </w:pPr>
    </w:p>
    <w:p w14:paraId="6F94B03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NVNU atsargiai skiriama pacientams, sirgusiems ar sergantiems virškinimo trakto ligomis (opiniu kolitu, Krono (</w:t>
      </w:r>
      <w:proofErr w:type="spellStart"/>
      <w:r w:rsidRPr="00964115">
        <w:rPr>
          <w:rFonts w:ascii="Times New Roman" w:eastAsia="Calibri" w:hAnsi="Times New Roman" w:cs="Times New Roman"/>
          <w:i/>
          <w:lang w:val="lt-LT"/>
        </w:rPr>
        <w:t>Crohn</w:t>
      </w:r>
      <w:proofErr w:type="spellEnd"/>
      <w:r w:rsidRPr="00964115">
        <w:rPr>
          <w:rFonts w:ascii="Times New Roman" w:eastAsia="Calibri" w:hAnsi="Times New Roman" w:cs="Times New Roman"/>
          <w:lang w:val="lt-LT"/>
        </w:rPr>
        <w:t>)</w:t>
      </w:r>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liga), kadangi jos gali paūmėti (žr. 4.8 skyrių).</w:t>
      </w:r>
    </w:p>
    <w:p w14:paraId="6F94B033" w14:textId="77777777" w:rsidR="00797756" w:rsidRPr="00964115" w:rsidRDefault="00797756" w:rsidP="00797756">
      <w:pPr>
        <w:spacing w:after="0" w:line="240" w:lineRule="auto"/>
        <w:rPr>
          <w:rFonts w:ascii="Times New Roman" w:eastAsia="Calibri" w:hAnsi="Times New Roman" w:cs="Times New Roman"/>
          <w:lang w:val="lt-LT"/>
        </w:rPr>
      </w:pPr>
    </w:p>
    <w:p w14:paraId="6F94B034"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Ezomeprazolas</w:t>
      </w:r>
      <w:proofErr w:type="spellEnd"/>
      <w:r w:rsidRPr="00964115">
        <w:rPr>
          <w:rFonts w:ascii="Times New Roman" w:eastAsia="Calibri" w:hAnsi="Times New Roman" w:cs="Times New Roman"/>
          <w:i/>
          <w:lang w:val="lt-LT"/>
        </w:rPr>
        <w:t>.</w:t>
      </w:r>
      <w:r w:rsidRPr="00964115">
        <w:rPr>
          <w:rFonts w:ascii="Times New Roman" w:eastAsia="Calibri" w:hAnsi="Times New Roman" w:cs="Times New Roman"/>
          <w:lang w:val="lt-LT"/>
        </w:rPr>
        <w:t xml:space="preserve"> Jei yra pavojaus simptomų (pvz., be aiškios priežasties gerokai sumažėjus svoriui, kartojantis vėmimui, </w:t>
      </w:r>
      <w:proofErr w:type="spellStart"/>
      <w:r w:rsidRPr="00964115">
        <w:rPr>
          <w:rFonts w:ascii="Times New Roman" w:eastAsia="Calibri" w:hAnsi="Times New Roman" w:cs="Times New Roman"/>
          <w:lang w:val="lt-LT"/>
        </w:rPr>
        <w:t>disfagijai</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hematemezei</w:t>
      </w:r>
      <w:proofErr w:type="spellEnd"/>
      <w:r w:rsidRPr="00964115">
        <w:rPr>
          <w:rFonts w:ascii="Times New Roman" w:eastAsia="Calibri" w:hAnsi="Times New Roman" w:cs="Times New Roman"/>
          <w:lang w:val="lt-LT"/>
        </w:rPr>
        <w:t xml:space="preserve"> ar </w:t>
      </w:r>
      <w:proofErr w:type="spellStart"/>
      <w:r w:rsidRPr="00964115">
        <w:rPr>
          <w:rFonts w:ascii="Times New Roman" w:eastAsia="Calibri" w:hAnsi="Times New Roman" w:cs="Times New Roman"/>
          <w:lang w:val="lt-LT"/>
        </w:rPr>
        <w:t>melenai</w:t>
      </w:r>
      <w:proofErr w:type="spellEnd"/>
      <w:r w:rsidRPr="00964115">
        <w:rPr>
          <w:rFonts w:ascii="Times New Roman" w:eastAsia="Calibri" w:hAnsi="Times New Roman" w:cs="Times New Roman"/>
          <w:lang w:val="lt-LT"/>
        </w:rPr>
        <w:t>) arba įtarus ar diagnozavus skrandžio opą, būtina ištirti, ar pacientas neserga piktybine liga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magnio druska gali palengvinti jos simptomus ir suvėlinti diagnozės nustatymą).</w:t>
      </w:r>
    </w:p>
    <w:p w14:paraId="6F94B035" w14:textId="77777777" w:rsidR="00797756" w:rsidRPr="00964115" w:rsidRDefault="00797756" w:rsidP="00797756">
      <w:pPr>
        <w:spacing w:after="0" w:line="240" w:lineRule="auto"/>
        <w:rPr>
          <w:rFonts w:ascii="Times New Roman" w:eastAsia="Calibri" w:hAnsi="Times New Roman" w:cs="Times New Roman"/>
          <w:lang w:val="lt-LT"/>
        </w:rPr>
      </w:pPr>
    </w:p>
    <w:p w14:paraId="6F94B036"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Nors sudėtinėje tabletėje yra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tačiau dispepsija pasireikšti gali (žr. 5.1 skyrių).</w:t>
      </w:r>
    </w:p>
    <w:p w14:paraId="6F94B037"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3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Protonų siurblio inhibitoriai gali šiek tiek padidinti virškinimo trakto infekcijų, sukeliamų, pvz., </w:t>
      </w:r>
      <w:proofErr w:type="spellStart"/>
      <w:r w:rsidRPr="00964115">
        <w:rPr>
          <w:rFonts w:ascii="Times New Roman" w:eastAsia="Calibri" w:hAnsi="Times New Roman" w:cs="Times New Roman"/>
          <w:i/>
          <w:lang w:val="lt-LT"/>
        </w:rPr>
        <w:t>Salmonella</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 xml:space="preserve">ir </w:t>
      </w:r>
      <w:proofErr w:type="spellStart"/>
      <w:r w:rsidRPr="00964115">
        <w:rPr>
          <w:rFonts w:ascii="Times New Roman" w:eastAsia="Calibri" w:hAnsi="Times New Roman" w:cs="Times New Roman"/>
          <w:i/>
          <w:lang w:val="lt-LT"/>
        </w:rPr>
        <w:t>Campylobacter</w:t>
      </w:r>
      <w:proofErr w:type="spellEnd"/>
      <w:r w:rsidRPr="00964115">
        <w:rPr>
          <w:rFonts w:ascii="Times New Roman" w:eastAsia="Calibri" w:hAnsi="Times New Roman" w:cs="Times New Roman"/>
          <w:lang w:val="lt-LT"/>
        </w:rPr>
        <w:t>,</w:t>
      </w:r>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 xml:space="preserve">riziką (žr. 5.1 skyrių). </w:t>
      </w:r>
    </w:p>
    <w:p w14:paraId="6F94B039"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3A"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kaip ir visi kiti rūgštingumą mažinantys vaistiniai preparatai, gali sumažinti absorbuojamą vitamino B</w:t>
      </w:r>
      <w:r w:rsidRPr="00964115">
        <w:rPr>
          <w:rFonts w:ascii="Times New Roman" w:eastAsia="Calibri" w:hAnsi="Times New Roman" w:cs="Times New Roman"/>
          <w:vertAlign w:val="subscript"/>
          <w:lang w:val="lt-LT"/>
        </w:rPr>
        <w:t>12</w:t>
      </w:r>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cianokobalamino</w:t>
      </w:r>
      <w:proofErr w:type="spellEnd"/>
      <w:r w:rsidRPr="00964115">
        <w:rPr>
          <w:rFonts w:ascii="Times New Roman" w:eastAsia="Calibri" w:hAnsi="Times New Roman" w:cs="Times New Roman"/>
          <w:lang w:val="lt-LT"/>
        </w:rPr>
        <w:t xml:space="preserve">) kiekį dėl </w:t>
      </w:r>
      <w:proofErr w:type="spellStart"/>
      <w:r w:rsidRPr="00964115">
        <w:rPr>
          <w:rFonts w:ascii="Times New Roman" w:eastAsia="Calibri" w:hAnsi="Times New Roman" w:cs="Times New Roman"/>
          <w:lang w:val="lt-LT"/>
        </w:rPr>
        <w:t>hipochlorhidrijos</w:t>
      </w:r>
      <w:proofErr w:type="spellEnd"/>
      <w:r w:rsidRPr="00964115">
        <w:rPr>
          <w:rFonts w:ascii="Times New Roman" w:eastAsia="Calibri" w:hAnsi="Times New Roman" w:cs="Times New Roman"/>
          <w:lang w:val="lt-LT"/>
        </w:rPr>
        <w:t xml:space="preserve"> ar </w:t>
      </w:r>
      <w:proofErr w:type="spellStart"/>
      <w:r w:rsidRPr="00964115">
        <w:rPr>
          <w:rFonts w:ascii="Times New Roman" w:eastAsia="Calibri" w:hAnsi="Times New Roman" w:cs="Times New Roman"/>
          <w:lang w:val="lt-LT"/>
        </w:rPr>
        <w:t>achlorhidrijos</w:t>
      </w:r>
      <w:proofErr w:type="spellEnd"/>
      <w:r w:rsidRPr="00964115">
        <w:rPr>
          <w:rFonts w:ascii="Times New Roman" w:eastAsia="Calibri" w:hAnsi="Times New Roman" w:cs="Times New Roman"/>
          <w:lang w:val="lt-LT"/>
        </w:rPr>
        <w:t>. Į tai reikia atsižvelgti, kai šio vaistinio preparato ilgai vartoja pacientas, kurio organizme sumažėjusios vitamino B</w:t>
      </w:r>
      <w:r w:rsidRPr="00964115">
        <w:rPr>
          <w:rFonts w:ascii="Times New Roman" w:eastAsia="Calibri" w:hAnsi="Times New Roman" w:cs="Times New Roman"/>
          <w:vertAlign w:val="subscript"/>
          <w:lang w:val="lt-LT"/>
        </w:rPr>
        <w:t>12</w:t>
      </w:r>
      <w:r w:rsidRPr="00964115">
        <w:rPr>
          <w:rFonts w:ascii="Times New Roman" w:eastAsia="Calibri" w:hAnsi="Times New Roman" w:cs="Times New Roman"/>
          <w:lang w:val="lt-LT"/>
        </w:rPr>
        <w:t xml:space="preserve"> atsargos arba yra sumažėjusios jo absorbcijos rizikos veiksnių.</w:t>
      </w:r>
    </w:p>
    <w:p w14:paraId="6F94B03B" w14:textId="77777777" w:rsidR="00797756" w:rsidRPr="00964115" w:rsidRDefault="00797756" w:rsidP="00797756">
      <w:pPr>
        <w:spacing w:after="0" w:line="240" w:lineRule="auto"/>
        <w:rPr>
          <w:rFonts w:ascii="Times New Roman" w:eastAsia="Calibri" w:hAnsi="Times New Roman" w:cs="Times New Roman"/>
          <w:lang w:val="lt-LT"/>
        </w:rPr>
      </w:pPr>
    </w:p>
    <w:p w14:paraId="6F94B03C"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Poveikis širdies ir kraujagyslių sistemai bei smegenų kraujagyslėms</w:t>
      </w:r>
    </w:p>
    <w:p w14:paraId="6F94B03D"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Naproksenas</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 xml:space="preserve">Būtina atitinkamai stebėti ir konsultuoti pacientus, sergančius hipertenzija ir (arba) lengvu ar vidutiniu </w:t>
      </w:r>
      <w:proofErr w:type="spellStart"/>
      <w:r w:rsidRPr="00964115">
        <w:rPr>
          <w:rFonts w:ascii="Times New Roman" w:eastAsia="Calibri" w:hAnsi="Times New Roman" w:cs="Times New Roman"/>
          <w:lang w:val="lt-LT"/>
        </w:rPr>
        <w:t>staziniu</w:t>
      </w:r>
      <w:proofErr w:type="spellEnd"/>
      <w:r w:rsidRPr="00964115">
        <w:rPr>
          <w:rFonts w:ascii="Times New Roman" w:eastAsia="Calibri" w:hAnsi="Times New Roman" w:cs="Times New Roman"/>
          <w:lang w:val="lt-LT"/>
        </w:rPr>
        <w:t xml:space="preserve"> širdies nepakankamumu, kadangi gauta pranešimų apie vartojant NVNU pasireiškusius skysčių susilaikymą ir edemą.</w:t>
      </w:r>
    </w:p>
    <w:p w14:paraId="6F94B03E"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3F"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Klinikinių tyrimų ir epidemiologiniais duomenimis, </w:t>
      </w:r>
      <w:proofErr w:type="spellStart"/>
      <w:r w:rsidRPr="00964115">
        <w:rPr>
          <w:rFonts w:ascii="Times New Roman" w:eastAsia="Calibri" w:hAnsi="Times New Roman" w:cs="Times New Roman"/>
          <w:lang w:val="lt-LT"/>
        </w:rPr>
        <w:t>kokcibų</w:t>
      </w:r>
      <w:proofErr w:type="spellEnd"/>
      <w:r w:rsidRPr="00964115">
        <w:rPr>
          <w:rFonts w:ascii="Times New Roman" w:eastAsia="Calibri" w:hAnsi="Times New Roman" w:cs="Times New Roman"/>
          <w:lang w:val="lt-LT"/>
        </w:rPr>
        <w:t xml:space="preserve"> ir kai kurių NVNU vartojimas (ypač didelių dozių arba ilgalaikis) gali nežymiai padidinti arterijų trombozės reiškinių (pvz., miokardo infarkto ar insulto) riziką. Nors turimais duomenis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(1000 mg per parą) vartojimas gali kelti mažesnę riziką, tačiau tam tikros rizikos atmesti negalima.</w:t>
      </w:r>
    </w:p>
    <w:p w14:paraId="6F94B040"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4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Nekontroliuojama hipertenzija, </w:t>
      </w:r>
      <w:proofErr w:type="spellStart"/>
      <w:r w:rsidRPr="00964115">
        <w:rPr>
          <w:rFonts w:ascii="Times New Roman" w:eastAsia="Calibri" w:hAnsi="Times New Roman" w:cs="Times New Roman"/>
          <w:lang w:val="lt-LT"/>
        </w:rPr>
        <w:t>staziniu</w:t>
      </w:r>
      <w:proofErr w:type="spellEnd"/>
      <w:r w:rsidRPr="00964115">
        <w:rPr>
          <w:rFonts w:ascii="Times New Roman" w:eastAsia="Calibri" w:hAnsi="Times New Roman" w:cs="Times New Roman"/>
          <w:lang w:val="lt-LT"/>
        </w:rPr>
        <w:t xml:space="preserve"> širdies nepakankamumu, diagnozuota išemine širdies liga, periferinių arterijų liga ir (arba) galvos smegenų kraujagyslių liga sergantiems pacientams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skiriama tik atidžiai apsvarsčius. Panašaus apsvarstymo reikia ir prieš pradedant širdies bei kraujagyslių ligų rizikos faktorių turinčių (pvz., sergančių hipertenzija, </w:t>
      </w:r>
      <w:proofErr w:type="spellStart"/>
      <w:r w:rsidRPr="00964115">
        <w:rPr>
          <w:rFonts w:ascii="Times New Roman" w:eastAsia="Calibri" w:hAnsi="Times New Roman" w:cs="Times New Roman"/>
          <w:lang w:val="lt-LT"/>
        </w:rPr>
        <w:t>hiperlipidemija</w:t>
      </w:r>
      <w:proofErr w:type="spellEnd"/>
      <w:r w:rsidRPr="00964115">
        <w:rPr>
          <w:rFonts w:ascii="Times New Roman" w:eastAsia="Calibri" w:hAnsi="Times New Roman" w:cs="Times New Roman"/>
          <w:lang w:val="lt-LT"/>
        </w:rPr>
        <w:t>, cukriniu diabetu, rūkančių) pacientų ilgalaikį gydymą.</w:t>
      </w:r>
    </w:p>
    <w:p w14:paraId="6F94B042"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43"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Poveikis inkstams</w:t>
      </w:r>
    </w:p>
    <w:p w14:paraId="6F94B044"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Naproksenas</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 xml:space="preserve">Buvo atvejų, kai ilgai vartojami NVNU sukėlė inkstų spenelių nekrozę ir kitokių inkstų pažeidimų. Taip pat pastebėtas toksinis poveikis inkstams, kurių prostaglandinai atliko kompensacinį vaidmenį jų kraujotakai palaikyti. Šiems pacientams NVNU gali sukelti nuo dozės priklausomą prostaglandinų sintezės sumažėjimą ir dėl to – inkstų kraujotakos susilpnėjimą, dėl kurio gali ištikti inkstų funkcijos </w:t>
      </w:r>
      <w:proofErr w:type="spellStart"/>
      <w:r w:rsidRPr="00964115">
        <w:rPr>
          <w:rFonts w:ascii="Times New Roman" w:eastAsia="Calibri" w:hAnsi="Times New Roman" w:cs="Times New Roman"/>
          <w:lang w:val="lt-LT"/>
        </w:rPr>
        <w:t>dekompensacija</w:t>
      </w:r>
      <w:proofErr w:type="spellEnd"/>
      <w:r w:rsidRPr="00964115">
        <w:rPr>
          <w:rFonts w:ascii="Times New Roman" w:eastAsia="Calibri" w:hAnsi="Times New Roman" w:cs="Times New Roman"/>
          <w:lang w:val="lt-LT"/>
        </w:rPr>
        <w:t xml:space="preserve">. Didžiausias tokios reakcijos pavojus kyla pacientams, kurių inkstų funkcija sutrikusi, kai yra </w:t>
      </w:r>
      <w:proofErr w:type="spellStart"/>
      <w:r w:rsidRPr="00964115">
        <w:rPr>
          <w:rFonts w:ascii="Times New Roman" w:eastAsia="Calibri" w:hAnsi="Times New Roman" w:cs="Times New Roman"/>
          <w:lang w:val="lt-LT"/>
        </w:rPr>
        <w:t>hipovolemija</w:t>
      </w:r>
      <w:proofErr w:type="spellEnd"/>
      <w:r w:rsidRPr="00964115">
        <w:rPr>
          <w:rFonts w:ascii="Times New Roman" w:eastAsia="Calibri" w:hAnsi="Times New Roman" w:cs="Times New Roman"/>
          <w:lang w:val="lt-LT"/>
        </w:rPr>
        <w:t xml:space="preserve">, širdies nepakankamumas, taip pat kai sutrikusi kepenų funkcija, sumažėjęs druskos kiekis organizme, vartojant diuretikų, </w:t>
      </w:r>
      <w:proofErr w:type="spellStart"/>
      <w:r w:rsidRPr="00964115">
        <w:rPr>
          <w:rFonts w:ascii="Times New Roman" w:eastAsia="Calibri" w:hAnsi="Times New Roman" w:cs="Times New Roman"/>
          <w:lang w:val="lt-LT"/>
        </w:rPr>
        <w:t>angiotenziną</w:t>
      </w:r>
      <w:proofErr w:type="spellEnd"/>
      <w:r w:rsidRPr="00964115">
        <w:rPr>
          <w:rFonts w:ascii="Times New Roman" w:eastAsia="Calibri" w:hAnsi="Times New Roman" w:cs="Times New Roman"/>
          <w:lang w:val="lt-LT"/>
        </w:rPr>
        <w:t xml:space="preserve"> konvertuojančio fermento (AKF) inhibitorių, </w:t>
      </w:r>
      <w:proofErr w:type="spellStart"/>
      <w:r w:rsidRPr="00964115">
        <w:rPr>
          <w:rFonts w:ascii="Times New Roman" w:eastAsia="Calibri" w:hAnsi="Times New Roman" w:cs="Times New Roman"/>
          <w:lang w:val="lt-LT"/>
        </w:rPr>
        <w:t>angiotenzino</w:t>
      </w:r>
      <w:proofErr w:type="spellEnd"/>
      <w:r w:rsidRPr="00964115">
        <w:rPr>
          <w:rFonts w:ascii="Times New Roman" w:eastAsia="Calibri" w:hAnsi="Times New Roman" w:cs="Times New Roman"/>
          <w:lang w:val="lt-LT"/>
        </w:rPr>
        <w:t xml:space="preserve"> II receptorių antagonistų bei senyviems pacientams. Nutraukus NVNU vartojimą inkstų funkcija paprastai pasidaro tokia kaip buvo iki gydymo (taip pat žr. žemiau bei 4.2 ir 4.5 skyrius)</w:t>
      </w:r>
    </w:p>
    <w:p w14:paraId="6F94B045" w14:textId="77777777" w:rsidR="00797756" w:rsidRDefault="00797756" w:rsidP="00797756">
      <w:pPr>
        <w:spacing w:after="0" w:line="240" w:lineRule="auto"/>
        <w:ind w:right="29"/>
        <w:rPr>
          <w:rFonts w:ascii="Times New Roman" w:eastAsia="Calibri" w:hAnsi="Times New Roman" w:cs="Times New Roman"/>
          <w:lang w:val="lt-LT"/>
        </w:rPr>
      </w:pPr>
    </w:p>
    <w:p w14:paraId="751D749D" w14:textId="77777777" w:rsidR="007A3DE6" w:rsidRPr="007B4A3B" w:rsidRDefault="007A3DE6" w:rsidP="007A3DE6">
      <w:pPr>
        <w:spacing w:after="0" w:line="240" w:lineRule="auto"/>
        <w:ind w:right="29"/>
        <w:rPr>
          <w:rFonts w:ascii="Times New Roman" w:eastAsia="Calibri" w:hAnsi="Times New Roman" w:cs="Times New Roman"/>
          <w:lang w:val="lt-LT"/>
        </w:rPr>
      </w:pPr>
      <w:r w:rsidRPr="007B4A3B">
        <w:rPr>
          <w:rFonts w:ascii="Times New Roman" w:eastAsia="Calibri" w:hAnsi="Times New Roman" w:cs="Times New Roman"/>
          <w:lang w:val="lt-LT"/>
        </w:rPr>
        <w:t xml:space="preserve">Vaistinius preparatus, kurių sudėtyje yra </w:t>
      </w:r>
      <w:proofErr w:type="spellStart"/>
      <w:r w:rsidRPr="007B4A3B">
        <w:rPr>
          <w:rFonts w:ascii="Times New Roman" w:eastAsia="Calibri" w:hAnsi="Times New Roman" w:cs="Times New Roman"/>
          <w:lang w:val="lt-LT"/>
        </w:rPr>
        <w:t>ezomeprazolo</w:t>
      </w:r>
      <w:proofErr w:type="spellEnd"/>
      <w:r w:rsidRPr="007B4A3B">
        <w:rPr>
          <w:rFonts w:ascii="Times New Roman" w:eastAsia="Calibri" w:hAnsi="Times New Roman" w:cs="Times New Roman"/>
          <w:lang w:val="lt-LT"/>
        </w:rPr>
        <w:t xml:space="preserve"> ir </w:t>
      </w:r>
      <w:proofErr w:type="spellStart"/>
      <w:r w:rsidRPr="007B4A3B">
        <w:rPr>
          <w:rFonts w:ascii="Times New Roman" w:eastAsia="Calibri" w:hAnsi="Times New Roman" w:cs="Times New Roman"/>
          <w:lang w:val="lt-LT"/>
        </w:rPr>
        <w:t>naprokseno</w:t>
      </w:r>
      <w:proofErr w:type="spellEnd"/>
      <w:r w:rsidRPr="007B4A3B">
        <w:rPr>
          <w:rFonts w:ascii="Times New Roman" w:eastAsia="Calibri" w:hAnsi="Times New Roman" w:cs="Times New Roman"/>
          <w:lang w:val="lt-LT"/>
        </w:rPr>
        <w:t xml:space="preserve">, vartojantiems pacientams buvo pastebėtas ūminis kanalėlių ir </w:t>
      </w:r>
      <w:proofErr w:type="spellStart"/>
      <w:r w:rsidRPr="007B4A3B">
        <w:rPr>
          <w:rFonts w:ascii="Times New Roman" w:eastAsia="Calibri" w:hAnsi="Times New Roman" w:cs="Times New Roman"/>
          <w:lang w:val="lt-LT"/>
        </w:rPr>
        <w:t>intersticinio</w:t>
      </w:r>
      <w:proofErr w:type="spellEnd"/>
      <w:r w:rsidRPr="007B4A3B">
        <w:rPr>
          <w:rFonts w:ascii="Times New Roman" w:eastAsia="Calibri" w:hAnsi="Times New Roman" w:cs="Times New Roman"/>
          <w:lang w:val="lt-LT"/>
        </w:rPr>
        <w:t xml:space="preserve"> audinio nefritas (</w:t>
      </w:r>
      <w:r w:rsidRPr="00274883">
        <w:rPr>
          <w:rFonts w:ascii="Times New Roman" w:eastAsia="Calibri" w:hAnsi="Times New Roman" w:cs="Times New Roman"/>
          <w:i/>
          <w:iCs/>
          <w:lang w:val="lt-LT"/>
        </w:rPr>
        <w:t xml:space="preserve">angl. </w:t>
      </w:r>
      <w:proofErr w:type="spellStart"/>
      <w:r w:rsidRPr="00274883">
        <w:rPr>
          <w:rFonts w:ascii="Times New Roman" w:eastAsia="Calibri" w:hAnsi="Times New Roman" w:cs="Times New Roman"/>
          <w:i/>
          <w:iCs/>
          <w:lang w:val="lt-LT"/>
        </w:rPr>
        <w:t>tubulointerstitial</w:t>
      </w:r>
      <w:proofErr w:type="spellEnd"/>
      <w:r w:rsidRPr="00274883">
        <w:rPr>
          <w:rFonts w:ascii="Times New Roman" w:eastAsia="Calibri" w:hAnsi="Times New Roman" w:cs="Times New Roman"/>
          <w:i/>
          <w:iCs/>
          <w:lang w:val="lt-LT"/>
        </w:rPr>
        <w:t>, TIN</w:t>
      </w:r>
      <w:r w:rsidRPr="007B4A3B">
        <w:rPr>
          <w:rFonts w:ascii="Times New Roman" w:eastAsia="Calibri" w:hAnsi="Times New Roman" w:cs="Times New Roman"/>
          <w:lang w:val="lt-LT"/>
        </w:rPr>
        <w:t xml:space="preserve">), kuris gali pasireikšti bet kurioje gydymo </w:t>
      </w:r>
      <w:proofErr w:type="spellStart"/>
      <w:r>
        <w:rPr>
          <w:rFonts w:ascii="Times New Roman" w:eastAsia="Calibri" w:hAnsi="Times New Roman" w:cs="Times New Roman"/>
          <w:lang w:val="lt-LT"/>
        </w:rPr>
        <w:t>Vimovo</w:t>
      </w:r>
      <w:proofErr w:type="spellEnd"/>
      <w:r w:rsidRPr="007B4A3B">
        <w:rPr>
          <w:rFonts w:ascii="Times New Roman" w:eastAsia="Calibri" w:hAnsi="Times New Roman" w:cs="Times New Roman"/>
          <w:lang w:val="lt-LT"/>
        </w:rPr>
        <w:t xml:space="preserve"> stadijoje (žr. 4.8 skyrių). Ūminis kanalėlių ir </w:t>
      </w:r>
      <w:proofErr w:type="spellStart"/>
      <w:r w:rsidRPr="007B4A3B">
        <w:rPr>
          <w:rFonts w:ascii="Times New Roman" w:eastAsia="Calibri" w:hAnsi="Times New Roman" w:cs="Times New Roman"/>
          <w:lang w:val="lt-LT"/>
        </w:rPr>
        <w:t>intersticinio</w:t>
      </w:r>
      <w:proofErr w:type="spellEnd"/>
      <w:r w:rsidRPr="007B4A3B">
        <w:rPr>
          <w:rFonts w:ascii="Times New Roman" w:eastAsia="Calibri" w:hAnsi="Times New Roman" w:cs="Times New Roman"/>
          <w:lang w:val="lt-LT"/>
        </w:rPr>
        <w:t xml:space="preserve"> audinio nefritas gali progresuoti iki inkstų nepakankamumo.</w:t>
      </w:r>
    </w:p>
    <w:p w14:paraId="060F9DC1" w14:textId="77777777" w:rsidR="007A3DE6" w:rsidRDefault="007A3DE6" w:rsidP="007A3DE6">
      <w:pPr>
        <w:spacing w:after="0" w:line="240" w:lineRule="auto"/>
        <w:ind w:right="29"/>
        <w:rPr>
          <w:rFonts w:ascii="Times New Roman" w:eastAsia="Calibri" w:hAnsi="Times New Roman" w:cs="Times New Roman"/>
          <w:lang w:val="lt-LT"/>
        </w:rPr>
      </w:pPr>
    </w:p>
    <w:p w14:paraId="2023AC30" w14:textId="77777777" w:rsidR="007A3DE6" w:rsidRDefault="007A3DE6" w:rsidP="007A3DE6">
      <w:pPr>
        <w:spacing w:after="0" w:line="240" w:lineRule="auto"/>
        <w:ind w:right="29"/>
        <w:rPr>
          <w:rFonts w:ascii="Times New Roman" w:eastAsia="Calibri" w:hAnsi="Times New Roman" w:cs="Times New Roman"/>
          <w:lang w:val="lt-LT"/>
        </w:rPr>
      </w:pPr>
      <w:r w:rsidRPr="007B4A3B">
        <w:rPr>
          <w:rFonts w:ascii="Times New Roman" w:eastAsia="Calibri" w:hAnsi="Times New Roman" w:cs="Times New Roman"/>
          <w:lang w:val="lt-LT"/>
        </w:rPr>
        <w:t xml:space="preserve">Įtarus TIN, gydymą </w:t>
      </w:r>
      <w:proofErr w:type="spellStart"/>
      <w:r>
        <w:rPr>
          <w:rFonts w:ascii="Times New Roman" w:eastAsia="Calibri" w:hAnsi="Times New Roman" w:cs="Times New Roman"/>
          <w:lang w:val="lt-LT"/>
        </w:rPr>
        <w:t>Vimovo</w:t>
      </w:r>
      <w:proofErr w:type="spellEnd"/>
      <w:r w:rsidRPr="007B4A3B">
        <w:rPr>
          <w:rFonts w:ascii="Times New Roman" w:eastAsia="Calibri" w:hAnsi="Times New Roman" w:cs="Times New Roman"/>
          <w:lang w:val="lt-LT"/>
        </w:rPr>
        <w:t xml:space="preserve"> reikia nutraukti ir nedelsiant pradėti atitinkamą gydymą.</w:t>
      </w:r>
    </w:p>
    <w:p w14:paraId="0AE08AE0" w14:textId="77777777" w:rsidR="007A3DE6" w:rsidRPr="00964115" w:rsidRDefault="007A3DE6" w:rsidP="00797756">
      <w:pPr>
        <w:spacing w:after="0" w:line="240" w:lineRule="auto"/>
        <w:ind w:right="29"/>
        <w:rPr>
          <w:rFonts w:ascii="Times New Roman" w:eastAsia="Calibri" w:hAnsi="Times New Roman" w:cs="Times New Roman"/>
          <w:lang w:val="lt-LT"/>
        </w:rPr>
      </w:pPr>
    </w:p>
    <w:p w14:paraId="6F94B046"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lastRenderedPageBreak/>
        <w:t>Pacientams, kurių inkstų funkcija sutrikusi</w:t>
      </w:r>
    </w:p>
    <w:p w14:paraId="6F94B047"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Didžioji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ir jo metabolitų dalis (95 %) eliminuojama išskiriant į šlapimą </w:t>
      </w:r>
      <w:proofErr w:type="spellStart"/>
      <w:r w:rsidRPr="00964115">
        <w:rPr>
          <w:rFonts w:ascii="Times New Roman" w:eastAsia="Calibri" w:hAnsi="Times New Roman" w:cs="Times New Roman"/>
          <w:lang w:val="lt-LT"/>
        </w:rPr>
        <w:t>glomerulų</w:t>
      </w:r>
      <w:proofErr w:type="spellEnd"/>
      <w:r w:rsidRPr="00964115">
        <w:rPr>
          <w:rFonts w:ascii="Times New Roman" w:eastAsia="Calibri" w:hAnsi="Times New Roman" w:cs="Times New Roman"/>
          <w:lang w:val="lt-LT"/>
        </w:rPr>
        <w:t xml:space="preserve"> filtracijos būdu, todėl pablogėjusią inkstų funkciją turintiems pacientams šio vaistinio preparato skiriama labai atsargiai, rekomenduojama tirti kreatinino koncentraciją jų serume ir (arba) kreatinino klirensą. Jeigu kreatinino klirensas iki gydymo yra mažesnis kaip 30 ml/min.,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negalima (žr. 4.3 skyrių).</w:t>
      </w:r>
    </w:p>
    <w:p w14:paraId="6F94B048"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49"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Hemodializė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koncentracijos plazmoje nemažina, kadangi labai didelė jo dalis būna prisijungusi prie baltymų.</w:t>
      </w:r>
    </w:p>
    <w:p w14:paraId="6F94B04A"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4B"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Tam tikrais atvejais (jei dėl neląstelinio skysčio tūrio sumažėjimo sutrikusi inkstų kraujotaka, kepenų ciroze sergantiems pacientams, jei ribojamas natrio vartojimas, </w:t>
      </w:r>
      <w:proofErr w:type="spellStart"/>
      <w:r w:rsidRPr="00964115">
        <w:rPr>
          <w:rFonts w:ascii="Times New Roman" w:eastAsia="Calibri" w:hAnsi="Times New Roman" w:cs="Times New Roman"/>
          <w:lang w:val="lt-LT"/>
        </w:rPr>
        <w:t>staziniu</w:t>
      </w:r>
      <w:proofErr w:type="spellEnd"/>
      <w:r w:rsidRPr="00964115">
        <w:rPr>
          <w:rFonts w:ascii="Times New Roman" w:eastAsia="Calibri" w:hAnsi="Times New Roman" w:cs="Times New Roman"/>
          <w:lang w:val="lt-LT"/>
        </w:rPr>
        <w:t xml:space="preserve"> širdies nepakankamumu sergantiems pacientams, iki pradedant vartoti šio vaistinio preparato inkstų ligomis sirgusiems pacientams) prieš skiriant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ir gydant šiuo vaistiniu preparatu reikia tirti inkstų funkciją. Tokių tyrimų taip pat gali reikėti kai kuriems senyviems pacientams, kuriems tikėtini inkstų funkcijos sutrikimai, taip pat vartojantiems diuretikų, (AKF) inhibitorių ar </w:t>
      </w:r>
      <w:proofErr w:type="spellStart"/>
      <w:r w:rsidRPr="00964115">
        <w:rPr>
          <w:rFonts w:ascii="Times New Roman" w:eastAsia="Calibri" w:hAnsi="Times New Roman" w:cs="Times New Roman"/>
          <w:lang w:val="lt-LT"/>
        </w:rPr>
        <w:t>angiotenzino</w:t>
      </w:r>
      <w:proofErr w:type="spellEnd"/>
      <w:r w:rsidRPr="00964115">
        <w:rPr>
          <w:rFonts w:ascii="Times New Roman" w:eastAsia="Calibri" w:hAnsi="Times New Roman" w:cs="Times New Roman"/>
          <w:lang w:val="lt-LT"/>
        </w:rPr>
        <w:t xml:space="preserve"> II receptorių antagonistų. Reikia apsvarstyti, ar šiems pacientams nereikėtų sumažinti paros dozės, kad jų organizme nesusikauptų per daug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metabolitų.</w:t>
      </w:r>
    </w:p>
    <w:p w14:paraId="6F94B04C" w14:textId="77777777" w:rsidR="00797756" w:rsidRPr="00964115" w:rsidRDefault="00797756" w:rsidP="00797756">
      <w:pPr>
        <w:spacing w:after="0" w:line="240" w:lineRule="auto"/>
        <w:rPr>
          <w:rFonts w:ascii="Times New Roman" w:eastAsia="Calibri" w:hAnsi="Times New Roman" w:cs="Times New Roman"/>
          <w:lang w:val="lt-LT"/>
        </w:rPr>
      </w:pPr>
    </w:p>
    <w:p w14:paraId="6F94B04D"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Poveikis kepenims</w:t>
      </w:r>
    </w:p>
    <w:p w14:paraId="6F94B04E"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Vartojant NVNU gali pasireikšti ribinis vieno ar kelių kepenų funkcijos rodiklių padidėjimas. Kepenų veiklos sutrikimų priežastis gali būti padidėjęs jautrumas, o ne tiesioginis toksinis poveikis. Gauta pranešimų apie retus atvejus, kai pasireiškė sunkių kepenų reakcijų, įskaitant geltą ir mirtiną žaibinį hepatitą, taip pat kepenų nekrozė ir nepakankamumas, kai kuriais atvejais nulėmę mirtį.</w:t>
      </w:r>
    </w:p>
    <w:p w14:paraId="6F94B04F"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50"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Kepenų ir inkstų sindromas</w:t>
      </w:r>
    </w:p>
    <w:p w14:paraId="6F94B05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Sunkia kepenų ciroze sergantiems pacientams, vartojantiems NVNU, gali pasireikšti ūminis inkstų nepakankamumas. Dėl nepakankamos krešėjimo faktorių sintezės tokių pacientų kraujo krešėjimas dažnai taip pat būna sutrikęs. </w:t>
      </w:r>
      <w:proofErr w:type="spellStart"/>
      <w:r w:rsidRPr="00964115">
        <w:rPr>
          <w:rFonts w:ascii="Times New Roman" w:eastAsia="Calibri" w:hAnsi="Times New Roman" w:cs="Times New Roman"/>
          <w:lang w:val="lt-LT"/>
        </w:rPr>
        <w:t>Naproksenui</w:t>
      </w:r>
      <w:proofErr w:type="spellEnd"/>
      <w:r w:rsidRPr="00964115">
        <w:rPr>
          <w:rFonts w:ascii="Times New Roman" w:eastAsia="Calibri" w:hAnsi="Times New Roman" w:cs="Times New Roman"/>
          <w:lang w:val="lt-LT"/>
        </w:rPr>
        <w:t xml:space="preserve"> slopinant trombocitų funkciją, sunkaus kraujavimo rizika jiems gali dar labiau padidėti.</w:t>
      </w:r>
    </w:p>
    <w:p w14:paraId="6F94B052"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53"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Hematologinis poveikis</w:t>
      </w:r>
    </w:p>
    <w:p w14:paraId="6F94B054"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Naproksenas</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 xml:space="preserve">Jeigu sutrikusi </w:t>
      </w:r>
      <w:proofErr w:type="spellStart"/>
      <w:r w:rsidRPr="00964115">
        <w:rPr>
          <w:rFonts w:ascii="Times New Roman" w:eastAsia="Calibri" w:hAnsi="Times New Roman" w:cs="Times New Roman"/>
          <w:lang w:val="lt-LT"/>
        </w:rPr>
        <w:t>naprokseną</w:t>
      </w:r>
      <w:proofErr w:type="spellEnd"/>
      <w:r w:rsidRPr="00964115">
        <w:rPr>
          <w:rFonts w:ascii="Times New Roman" w:eastAsia="Calibri" w:hAnsi="Times New Roman" w:cs="Times New Roman"/>
          <w:lang w:val="lt-LT"/>
        </w:rPr>
        <w:t xml:space="preserve"> vartojančio paciento </w:t>
      </w:r>
      <w:proofErr w:type="spellStart"/>
      <w:r w:rsidRPr="00964115">
        <w:rPr>
          <w:rFonts w:ascii="Times New Roman" w:eastAsia="Calibri" w:hAnsi="Times New Roman" w:cs="Times New Roman"/>
          <w:lang w:val="lt-LT"/>
        </w:rPr>
        <w:t>koaguliacija</w:t>
      </w:r>
      <w:proofErr w:type="spellEnd"/>
      <w:r w:rsidRPr="00964115">
        <w:rPr>
          <w:rFonts w:ascii="Times New Roman" w:eastAsia="Calibri" w:hAnsi="Times New Roman" w:cs="Times New Roman"/>
          <w:lang w:val="lt-LT"/>
        </w:rPr>
        <w:t xml:space="preserve"> arba jis vartoja hemostazę trikdančių vaistinių preparatų, jo būklę reikia atidžiai stebėti.</w:t>
      </w:r>
    </w:p>
    <w:p w14:paraId="6F94B055"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56"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Esant didelei kraujavimo rizikai arba vartojant antikoaguliantus (pvz., </w:t>
      </w:r>
      <w:proofErr w:type="spellStart"/>
      <w:r w:rsidRPr="00964115">
        <w:rPr>
          <w:rFonts w:ascii="Times New Roman" w:eastAsia="Calibri" w:hAnsi="Times New Roman" w:cs="Times New Roman"/>
          <w:lang w:val="lt-LT"/>
        </w:rPr>
        <w:t>dikumarolio</w:t>
      </w:r>
      <w:proofErr w:type="spellEnd"/>
      <w:r w:rsidRPr="00964115">
        <w:rPr>
          <w:rFonts w:ascii="Times New Roman" w:eastAsia="Calibri" w:hAnsi="Times New Roman" w:cs="Times New Roman"/>
          <w:lang w:val="lt-LT"/>
        </w:rPr>
        <w:t xml:space="preserve"> darinius) nesumažintomis dozėmis, </w:t>
      </w: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gali dar labiau padidinti kraujavimo pavojų (žr. 4.5 skyrių).</w:t>
      </w:r>
    </w:p>
    <w:p w14:paraId="6F94B057"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58"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slopina trombocitų </w:t>
      </w:r>
      <w:proofErr w:type="spellStart"/>
      <w:r w:rsidRPr="00964115">
        <w:rPr>
          <w:rFonts w:ascii="Times New Roman" w:eastAsia="Calibri" w:hAnsi="Times New Roman" w:cs="Times New Roman"/>
          <w:lang w:val="lt-LT"/>
        </w:rPr>
        <w:t>agregaciją</w:t>
      </w:r>
      <w:proofErr w:type="spellEnd"/>
      <w:r w:rsidRPr="00964115">
        <w:rPr>
          <w:rFonts w:ascii="Times New Roman" w:eastAsia="Calibri" w:hAnsi="Times New Roman" w:cs="Times New Roman"/>
          <w:lang w:val="lt-LT"/>
        </w:rPr>
        <w:t xml:space="preserve"> ir ilgina kraujavimo laiką (į tai reikia atsižvelgti tiriant kraujavimo laiką).</w:t>
      </w:r>
    </w:p>
    <w:p w14:paraId="6F94B059"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5A"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Prasidėjus aktyviam ir kliniškai reikšmingam kraujavimui bet kurioje vietoje,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vartojimą reikia nu</w:t>
      </w:r>
      <w:r w:rsidRPr="00964115">
        <w:rPr>
          <w:rFonts w:ascii="Times New Roman" w:eastAsia="Calibri" w:hAnsi="Times New Roman" w:cs="Times New Roman"/>
          <w:lang w:val="lt-LT"/>
        </w:rPr>
        <w:softHyphen/>
        <w:t xml:space="preserve">traukti. </w:t>
      </w:r>
    </w:p>
    <w:p w14:paraId="6F94B05B" w14:textId="77777777" w:rsidR="00797756" w:rsidRPr="00964115" w:rsidRDefault="00797756" w:rsidP="00797756">
      <w:pPr>
        <w:spacing w:after="0" w:line="240" w:lineRule="auto"/>
        <w:rPr>
          <w:rFonts w:ascii="Times New Roman" w:eastAsia="Calibri" w:hAnsi="Times New Roman" w:cs="Times New Roman"/>
          <w:lang w:val="lt-LT"/>
        </w:rPr>
      </w:pPr>
    </w:p>
    <w:p w14:paraId="6F94B05C"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Poveikis akims</w:t>
      </w:r>
    </w:p>
    <w:p w14:paraId="6F94B05D"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Naproksenas</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NVNU tyrimų su gyvūnais metu buvo nustatyta nepageidaujamų poveikių akims, todėl pakitus ar sutrikus regėjimui rekomenduojama atlikti oftalmologinį tyrimą.</w:t>
      </w:r>
    </w:p>
    <w:p w14:paraId="6F94B05E" w14:textId="77777777" w:rsidR="00797756" w:rsidRPr="00964115" w:rsidRDefault="00797756" w:rsidP="00797756">
      <w:pPr>
        <w:spacing w:after="0" w:line="240" w:lineRule="auto"/>
        <w:rPr>
          <w:rFonts w:ascii="Times New Roman" w:eastAsia="Calibri" w:hAnsi="Times New Roman" w:cs="Times New Roman"/>
          <w:lang w:val="lt-LT"/>
        </w:rPr>
      </w:pPr>
    </w:p>
    <w:p w14:paraId="6F94B05F" w14:textId="0B448D16"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Poveikis odai</w:t>
      </w:r>
    </w:p>
    <w:p w14:paraId="6F94B060" w14:textId="78ED01A2" w:rsidR="00797756"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Naproksenas</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Labai retai pranešta apie su NVNU vartojimu susijusias, sunkias odos reakcijas (</w:t>
      </w:r>
      <w:proofErr w:type="spellStart"/>
      <w:r w:rsidRPr="00964115">
        <w:rPr>
          <w:rFonts w:ascii="Times New Roman" w:eastAsia="Calibri" w:hAnsi="Times New Roman" w:cs="Times New Roman"/>
          <w:lang w:val="lt-LT"/>
        </w:rPr>
        <w:t>eksfoliacinį</w:t>
      </w:r>
      <w:proofErr w:type="spellEnd"/>
      <w:r w:rsidRPr="00964115">
        <w:rPr>
          <w:rFonts w:ascii="Times New Roman" w:eastAsia="Calibri" w:hAnsi="Times New Roman" w:cs="Times New Roman"/>
          <w:lang w:val="lt-LT"/>
        </w:rPr>
        <w:t xml:space="preserve"> dermatitą, </w:t>
      </w:r>
      <w:proofErr w:type="spellStart"/>
      <w:r w:rsidRPr="00964115">
        <w:rPr>
          <w:rFonts w:ascii="Times New Roman" w:eastAsia="Calibri" w:hAnsi="Times New Roman" w:cs="Times New Roman"/>
          <w:lang w:val="lt-LT"/>
        </w:rPr>
        <w:t>Stivenso</w:t>
      </w:r>
      <w:proofErr w:type="spellEnd"/>
      <w:r w:rsidRPr="00964115">
        <w:rPr>
          <w:rFonts w:ascii="Times New Roman" w:eastAsia="Calibri" w:hAnsi="Times New Roman" w:cs="Times New Roman"/>
          <w:lang w:val="lt-LT"/>
        </w:rPr>
        <w:t>-Džonsono (</w:t>
      </w:r>
      <w:proofErr w:type="spellStart"/>
      <w:r w:rsidRPr="00964115">
        <w:rPr>
          <w:rFonts w:ascii="Times New Roman" w:eastAsia="Calibri" w:hAnsi="Times New Roman" w:cs="Times New Roman"/>
          <w:i/>
          <w:lang w:val="lt-LT"/>
        </w:rPr>
        <w:t>Stevens-Johnson</w:t>
      </w:r>
      <w:proofErr w:type="spellEnd"/>
      <w:r w:rsidRPr="00964115">
        <w:rPr>
          <w:rFonts w:ascii="Times New Roman" w:eastAsia="Calibri" w:hAnsi="Times New Roman" w:cs="Times New Roman"/>
          <w:lang w:val="lt-LT"/>
        </w:rPr>
        <w:t xml:space="preserve">) sindromą ir toksinę epidermio </w:t>
      </w:r>
      <w:proofErr w:type="spellStart"/>
      <w:r w:rsidRPr="00964115">
        <w:rPr>
          <w:rFonts w:ascii="Times New Roman" w:eastAsia="Calibri" w:hAnsi="Times New Roman" w:cs="Times New Roman"/>
          <w:lang w:val="lt-LT"/>
        </w:rPr>
        <w:t>nekrolizę</w:t>
      </w:r>
      <w:proofErr w:type="spellEnd"/>
      <w:r w:rsidRPr="00964115">
        <w:rPr>
          <w:rFonts w:ascii="Times New Roman" w:eastAsia="Calibri" w:hAnsi="Times New Roman" w:cs="Times New Roman"/>
          <w:lang w:val="lt-LT"/>
        </w:rPr>
        <w:t xml:space="preserve">), kai kuriais atvejais pasibaigusias mirtimi (žr. 4.8 skyrių). Didžiausia šių reakcijų rizika būna pradedant gydymą (dauguma jų prasidėjo per pirmąjį gydymo mėnesį). </w:t>
      </w:r>
      <w:r w:rsidR="00EF28B5" w:rsidRPr="00964115">
        <w:rPr>
          <w:rFonts w:ascii="Times New Roman" w:eastAsia="Calibri" w:hAnsi="Times New Roman" w:cs="Times New Roman"/>
          <w:lang w:val="lt-LT"/>
        </w:rPr>
        <w:t xml:space="preserve">Gauta pranešimų apie </w:t>
      </w:r>
      <w:r w:rsidR="004B33AE">
        <w:rPr>
          <w:rFonts w:ascii="Times New Roman" w:eastAsia="Calibri" w:hAnsi="Times New Roman" w:cs="Times New Roman"/>
          <w:lang w:val="lt-LT"/>
        </w:rPr>
        <w:t xml:space="preserve">reakciją į vaistą </w:t>
      </w:r>
      <w:r w:rsidR="00F142D3" w:rsidRPr="00964115">
        <w:rPr>
          <w:rFonts w:ascii="Times New Roman" w:eastAsia="Calibri" w:hAnsi="Times New Roman" w:cs="Times New Roman"/>
          <w:lang w:val="lt-LT"/>
        </w:rPr>
        <w:t xml:space="preserve">su </w:t>
      </w:r>
      <w:proofErr w:type="spellStart"/>
      <w:r w:rsidR="00EF28B5" w:rsidRPr="00964115">
        <w:rPr>
          <w:rFonts w:ascii="Times New Roman" w:eastAsia="Calibri" w:hAnsi="Times New Roman" w:cs="Times New Roman"/>
          <w:lang w:val="lt-LT"/>
        </w:rPr>
        <w:t>eo</w:t>
      </w:r>
      <w:r w:rsidR="002F49EF" w:rsidRPr="00964115">
        <w:rPr>
          <w:rFonts w:ascii="Times New Roman" w:eastAsia="Calibri" w:hAnsi="Times New Roman" w:cs="Times New Roman"/>
          <w:lang w:val="lt-LT"/>
        </w:rPr>
        <w:t>z</w:t>
      </w:r>
      <w:r w:rsidR="00EF28B5" w:rsidRPr="00964115">
        <w:rPr>
          <w:rFonts w:ascii="Times New Roman" w:eastAsia="Calibri" w:hAnsi="Times New Roman" w:cs="Times New Roman"/>
          <w:lang w:val="lt-LT"/>
        </w:rPr>
        <w:t>ino</w:t>
      </w:r>
      <w:r w:rsidR="002F49EF" w:rsidRPr="00964115">
        <w:rPr>
          <w:rFonts w:ascii="Times New Roman" w:eastAsia="Calibri" w:hAnsi="Times New Roman" w:cs="Times New Roman"/>
          <w:lang w:val="lt-LT"/>
        </w:rPr>
        <w:t>filij</w:t>
      </w:r>
      <w:r w:rsidR="00F142D3" w:rsidRPr="00964115">
        <w:rPr>
          <w:rFonts w:ascii="Times New Roman" w:eastAsia="Calibri" w:hAnsi="Times New Roman" w:cs="Times New Roman"/>
          <w:lang w:val="lt-LT"/>
        </w:rPr>
        <w:t>a</w:t>
      </w:r>
      <w:proofErr w:type="spellEnd"/>
      <w:r w:rsidR="002F49EF" w:rsidRPr="00964115">
        <w:rPr>
          <w:rFonts w:ascii="Times New Roman" w:eastAsia="Calibri" w:hAnsi="Times New Roman" w:cs="Times New Roman"/>
          <w:lang w:val="lt-LT"/>
        </w:rPr>
        <w:t xml:space="preserve"> ir </w:t>
      </w:r>
      <w:r w:rsidR="00EF28B5" w:rsidRPr="00964115">
        <w:rPr>
          <w:rFonts w:ascii="Times New Roman" w:eastAsia="Calibri" w:hAnsi="Times New Roman" w:cs="Times New Roman"/>
          <w:lang w:val="lt-LT"/>
        </w:rPr>
        <w:t>s</w:t>
      </w:r>
      <w:r w:rsidR="002F49EF" w:rsidRPr="00964115">
        <w:rPr>
          <w:rFonts w:ascii="Times New Roman" w:eastAsia="Calibri" w:hAnsi="Times New Roman" w:cs="Times New Roman"/>
          <w:lang w:val="lt-LT"/>
        </w:rPr>
        <w:t>i</w:t>
      </w:r>
      <w:r w:rsidR="00EF28B5" w:rsidRPr="00964115">
        <w:rPr>
          <w:rFonts w:ascii="Times New Roman" w:eastAsia="Calibri" w:hAnsi="Times New Roman" w:cs="Times New Roman"/>
          <w:lang w:val="lt-LT"/>
        </w:rPr>
        <w:t>stemi</w:t>
      </w:r>
      <w:r w:rsidR="002F49EF" w:rsidRPr="00964115">
        <w:rPr>
          <w:rFonts w:ascii="Times New Roman" w:eastAsia="Calibri" w:hAnsi="Times New Roman" w:cs="Times New Roman"/>
          <w:lang w:val="lt-LT"/>
        </w:rPr>
        <w:t>ni</w:t>
      </w:r>
      <w:r w:rsidR="00F142D3" w:rsidRPr="00964115">
        <w:rPr>
          <w:rFonts w:ascii="Times New Roman" w:eastAsia="Calibri" w:hAnsi="Times New Roman" w:cs="Times New Roman"/>
          <w:lang w:val="lt-LT"/>
        </w:rPr>
        <w:t>ais</w:t>
      </w:r>
      <w:r w:rsidR="002F49EF" w:rsidRPr="00964115">
        <w:rPr>
          <w:rFonts w:ascii="Times New Roman" w:eastAsia="Calibri" w:hAnsi="Times New Roman" w:cs="Times New Roman"/>
          <w:lang w:val="lt-LT"/>
        </w:rPr>
        <w:t xml:space="preserve"> simptom</w:t>
      </w:r>
      <w:r w:rsidR="00F142D3" w:rsidRPr="00964115">
        <w:rPr>
          <w:rFonts w:ascii="Times New Roman" w:eastAsia="Calibri" w:hAnsi="Times New Roman" w:cs="Times New Roman"/>
          <w:lang w:val="lt-LT"/>
        </w:rPr>
        <w:t>ais</w:t>
      </w:r>
      <w:r w:rsidR="002F49EF" w:rsidRPr="00964115">
        <w:rPr>
          <w:rFonts w:ascii="Times New Roman" w:eastAsia="Calibri" w:hAnsi="Times New Roman" w:cs="Times New Roman"/>
          <w:lang w:val="lt-LT"/>
        </w:rPr>
        <w:t xml:space="preserve"> </w:t>
      </w:r>
      <w:r w:rsidR="00EF28B5" w:rsidRPr="00964115">
        <w:rPr>
          <w:rFonts w:ascii="Times New Roman" w:eastAsia="Calibri" w:hAnsi="Times New Roman" w:cs="Times New Roman"/>
          <w:lang w:val="lt-LT"/>
        </w:rPr>
        <w:t>(</w:t>
      </w:r>
      <w:r w:rsidR="00AE5B93" w:rsidRPr="00964115">
        <w:rPr>
          <w:rFonts w:ascii="Times New Roman" w:eastAsia="Calibri" w:hAnsi="Times New Roman" w:cs="Times New Roman"/>
          <w:lang w:val="lt-LT"/>
        </w:rPr>
        <w:t xml:space="preserve">angl. </w:t>
      </w:r>
      <w:proofErr w:type="spellStart"/>
      <w:r w:rsidR="00AE5B93" w:rsidRPr="00964115">
        <w:rPr>
          <w:rFonts w:ascii="Times New Roman" w:eastAsia="Calibri" w:hAnsi="Times New Roman" w:cs="Times New Roman"/>
          <w:i/>
          <w:iCs/>
          <w:lang w:val="lt-LT"/>
        </w:rPr>
        <w:t>drug</w:t>
      </w:r>
      <w:proofErr w:type="spellEnd"/>
      <w:r w:rsidR="00AE5B93" w:rsidRPr="00964115">
        <w:rPr>
          <w:rFonts w:ascii="Times New Roman" w:eastAsia="Calibri" w:hAnsi="Times New Roman" w:cs="Times New Roman"/>
          <w:i/>
          <w:iCs/>
          <w:lang w:val="lt-LT"/>
        </w:rPr>
        <w:t xml:space="preserve"> </w:t>
      </w:r>
      <w:proofErr w:type="spellStart"/>
      <w:r w:rsidR="00AE5B93" w:rsidRPr="00964115">
        <w:rPr>
          <w:rFonts w:ascii="Times New Roman" w:eastAsia="Calibri" w:hAnsi="Times New Roman" w:cs="Times New Roman"/>
          <w:i/>
          <w:iCs/>
          <w:lang w:val="lt-LT"/>
        </w:rPr>
        <w:t>r</w:t>
      </w:r>
      <w:r w:rsidR="007879E1">
        <w:rPr>
          <w:rFonts w:ascii="Times New Roman" w:eastAsia="Calibri" w:hAnsi="Times New Roman" w:cs="Times New Roman"/>
          <w:i/>
          <w:iCs/>
          <w:lang w:val="lt-LT"/>
        </w:rPr>
        <w:t>eaction</w:t>
      </w:r>
      <w:proofErr w:type="spellEnd"/>
      <w:r w:rsidR="00AE5B93" w:rsidRPr="00964115">
        <w:rPr>
          <w:rFonts w:ascii="Times New Roman" w:eastAsia="Calibri" w:hAnsi="Times New Roman" w:cs="Times New Roman"/>
          <w:i/>
          <w:iCs/>
          <w:lang w:val="lt-LT"/>
        </w:rPr>
        <w:t xml:space="preserve"> </w:t>
      </w:r>
      <w:proofErr w:type="spellStart"/>
      <w:r w:rsidR="00AE5B93" w:rsidRPr="00964115">
        <w:rPr>
          <w:rFonts w:ascii="Times New Roman" w:eastAsia="Calibri" w:hAnsi="Times New Roman" w:cs="Times New Roman"/>
          <w:i/>
          <w:iCs/>
          <w:lang w:val="lt-LT"/>
        </w:rPr>
        <w:t>with</w:t>
      </w:r>
      <w:proofErr w:type="spellEnd"/>
      <w:r w:rsidR="00AE5B93" w:rsidRPr="00964115">
        <w:rPr>
          <w:rFonts w:ascii="Times New Roman" w:eastAsia="Calibri" w:hAnsi="Times New Roman" w:cs="Times New Roman"/>
          <w:i/>
          <w:iCs/>
          <w:lang w:val="lt-LT"/>
        </w:rPr>
        <w:t xml:space="preserve"> </w:t>
      </w:r>
      <w:proofErr w:type="spellStart"/>
      <w:r w:rsidR="00AE5B93" w:rsidRPr="00964115">
        <w:rPr>
          <w:rFonts w:ascii="Times New Roman" w:eastAsia="Calibri" w:hAnsi="Times New Roman" w:cs="Times New Roman"/>
          <w:i/>
          <w:iCs/>
          <w:lang w:val="lt-LT"/>
        </w:rPr>
        <w:t>eosinophilia</w:t>
      </w:r>
      <w:proofErr w:type="spellEnd"/>
      <w:r w:rsidR="00AE5B93" w:rsidRPr="00964115">
        <w:rPr>
          <w:rFonts w:ascii="Times New Roman" w:eastAsia="Calibri" w:hAnsi="Times New Roman" w:cs="Times New Roman"/>
          <w:i/>
          <w:iCs/>
          <w:lang w:val="lt-LT"/>
        </w:rPr>
        <w:t xml:space="preserve"> </w:t>
      </w:r>
      <w:proofErr w:type="spellStart"/>
      <w:r w:rsidR="00AE5B93" w:rsidRPr="00964115">
        <w:rPr>
          <w:rFonts w:ascii="Times New Roman" w:eastAsia="Calibri" w:hAnsi="Times New Roman" w:cs="Times New Roman"/>
          <w:i/>
          <w:iCs/>
          <w:lang w:val="lt-LT"/>
        </w:rPr>
        <w:t>and</w:t>
      </w:r>
      <w:proofErr w:type="spellEnd"/>
      <w:r w:rsidR="00AE5B93" w:rsidRPr="00964115">
        <w:rPr>
          <w:rFonts w:ascii="Times New Roman" w:eastAsia="Calibri" w:hAnsi="Times New Roman" w:cs="Times New Roman"/>
          <w:i/>
          <w:iCs/>
          <w:lang w:val="lt-LT"/>
        </w:rPr>
        <w:t xml:space="preserve"> </w:t>
      </w:r>
      <w:proofErr w:type="spellStart"/>
      <w:r w:rsidR="00AE5B93" w:rsidRPr="00964115">
        <w:rPr>
          <w:rFonts w:ascii="Times New Roman" w:eastAsia="Calibri" w:hAnsi="Times New Roman" w:cs="Times New Roman"/>
          <w:i/>
          <w:iCs/>
          <w:lang w:val="lt-LT"/>
        </w:rPr>
        <w:t>systemic</w:t>
      </w:r>
      <w:proofErr w:type="spellEnd"/>
      <w:r w:rsidR="00AE5B93" w:rsidRPr="00964115">
        <w:rPr>
          <w:rFonts w:ascii="Times New Roman" w:eastAsia="Calibri" w:hAnsi="Times New Roman" w:cs="Times New Roman"/>
          <w:i/>
          <w:iCs/>
          <w:lang w:val="lt-LT"/>
        </w:rPr>
        <w:t xml:space="preserve"> </w:t>
      </w:r>
      <w:proofErr w:type="spellStart"/>
      <w:r w:rsidR="00AE5B93" w:rsidRPr="00964115">
        <w:rPr>
          <w:rFonts w:ascii="Times New Roman" w:eastAsia="Calibri" w:hAnsi="Times New Roman" w:cs="Times New Roman"/>
          <w:i/>
          <w:iCs/>
          <w:lang w:val="lt-LT"/>
        </w:rPr>
        <w:t>symptoms</w:t>
      </w:r>
      <w:proofErr w:type="spellEnd"/>
      <w:r w:rsidR="00AE5B93" w:rsidRPr="00964115">
        <w:rPr>
          <w:rFonts w:ascii="Times New Roman" w:eastAsia="Calibri" w:hAnsi="Times New Roman" w:cs="Times New Roman"/>
          <w:lang w:val="lt-LT"/>
        </w:rPr>
        <w:t xml:space="preserve">, </w:t>
      </w:r>
      <w:r w:rsidR="00EF28B5" w:rsidRPr="00964115">
        <w:rPr>
          <w:rFonts w:ascii="Times New Roman" w:eastAsia="Calibri" w:hAnsi="Times New Roman" w:cs="Times New Roman"/>
          <w:lang w:val="lt-LT"/>
        </w:rPr>
        <w:t xml:space="preserve">DRESS) </w:t>
      </w:r>
      <w:r w:rsidR="002F49EF" w:rsidRPr="00964115">
        <w:rPr>
          <w:rFonts w:ascii="Times New Roman" w:eastAsia="Calibri" w:hAnsi="Times New Roman" w:cs="Times New Roman"/>
          <w:lang w:val="lt-LT"/>
        </w:rPr>
        <w:t xml:space="preserve">vartojant </w:t>
      </w:r>
      <w:r w:rsidR="00FA2987" w:rsidRPr="00964115">
        <w:rPr>
          <w:rFonts w:ascii="Times New Roman" w:eastAsia="Calibri" w:hAnsi="Times New Roman" w:cs="Times New Roman"/>
          <w:lang w:val="lt-LT"/>
        </w:rPr>
        <w:t>NVNU</w:t>
      </w:r>
      <w:r w:rsidR="00EF28B5"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 xml:space="preserve">Išbėrus odą, pasireiškus gleivinės pažeidimui ar bet kuriam kitam padidėjusio jautrumo požymiui,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vartojimą būtina nutraukti.</w:t>
      </w:r>
    </w:p>
    <w:p w14:paraId="4A38DC57" w14:textId="70410446" w:rsidR="005F0BDB" w:rsidRDefault="005F0BDB" w:rsidP="00797756">
      <w:pPr>
        <w:spacing w:after="0" w:line="240" w:lineRule="auto"/>
        <w:rPr>
          <w:rFonts w:ascii="Times New Roman" w:eastAsia="Calibri" w:hAnsi="Times New Roman" w:cs="Times New Roman"/>
          <w:lang w:val="lt-LT"/>
        </w:rPr>
      </w:pPr>
    </w:p>
    <w:p w14:paraId="20397C94" w14:textId="77777777" w:rsidR="005F0BDB" w:rsidRPr="00E538FD" w:rsidRDefault="005F0BDB" w:rsidP="005F0BDB">
      <w:pPr>
        <w:spacing w:after="0" w:line="240" w:lineRule="auto"/>
        <w:rPr>
          <w:rFonts w:ascii="Times New Roman" w:eastAsia="Calibri" w:hAnsi="Times New Roman" w:cs="Times New Roman"/>
          <w:u w:val="single"/>
          <w:lang w:val="lt-LT"/>
        </w:rPr>
      </w:pPr>
      <w:r w:rsidRPr="00E538FD">
        <w:rPr>
          <w:rFonts w:ascii="Times New Roman" w:eastAsia="Calibri" w:hAnsi="Times New Roman" w:cs="Times New Roman"/>
          <w:u w:val="single"/>
          <w:lang w:val="lt-LT"/>
        </w:rPr>
        <w:lastRenderedPageBreak/>
        <w:t xml:space="preserve">Sunkios nepageidaujamos odos reakcijos (SNOR) </w:t>
      </w:r>
    </w:p>
    <w:p w14:paraId="586CEB84" w14:textId="2521BA66" w:rsidR="005F0BDB" w:rsidRDefault="00705482" w:rsidP="005F0BDB">
      <w:pPr>
        <w:spacing w:after="0" w:line="240" w:lineRule="auto"/>
        <w:rPr>
          <w:rFonts w:ascii="Times New Roman" w:eastAsia="Calibri" w:hAnsi="Times New Roman" w:cs="Times New Roman"/>
          <w:lang w:val="en-US"/>
        </w:rPr>
      </w:pPr>
      <w:proofErr w:type="spellStart"/>
      <w:r>
        <w:rPr>
          <w:rFonts w:ascii="Times New Roman" w:eastAsia="Calibri" w:hAnsi="Times New Roman" w:cs="Times New Roman"/>
          <w:i/>
          <w:iCs/>
          <w:lang w:val="lt-LT"/>
        </w:rPr>
        <w:t>Esomeprazol</w:t>
      </w:r>
      <w:r w:rsidR="008C11F3">
        <w:rPr>
          <w:rFonts w:ascii="Times New Roman" w:eastAsia="Calibri" w:hAnsi="Times New Roman" w:cs="Times New Roman"/>
          <w:i/>
          <w:iCs/>
          <w:lang w:val="lt-LT"/>
        </w:rPr>
        <w:t>as</w:t>
      </w:r>
      <w:proofErr w:type="spellEnd"/>
      <w:r w:rsidR="008C11F3">
        <w:rPr>
          <w:rFonts w:ascii="Times New Roman" w:eastAsia="Calibri" w:hAnsi="Times New Roman" w:cs="Times New Roman"/>
          <w:i/>
          <w:iCs/>
          <w:lang w:val="lt-LT"/>
        </w:rPr>
        <w:t>.</w:t>
      </w:r>
      <w:r w:rsidR="008C11F3">
        <w:rPr>
          <w:rFonts w:ascii="Times New Roman" w:eastAsia="Calibri" w:hAnsi="Times New Roman" w:cs="Times New Roman"/>
          <w:lang w:val="lt-LT"/>
        </w:rPr>
        <w:t xml:space="preserve"> </w:t>
      </w:r>
      <w:r w:rsidR="005F0BDB" w:rsidRPr="00E538FD">
        <w:rPr>
          <w:rFonts w:ascii="Times New Roman" w:eastAsia="Calibri" w:hAnsi="Times New Roman" w:cs="Times New Roman"/>
          <w:lang w:val="lt-LT"/>
        </w:rPr>
        <w:t xml:space="preserve">Labai retais atvejais gauta pranešimų apie gydant </w:t>
      </w:r>
      <w:proofErr w:type="spellStart"/>
      <w:r w:rsidR="005F0BDB" w:rsidRPr="00E538FD">
        <w:rPr>
          <w:rFonts w:ascii="Times New Roman" w:eastAsia="Calibri" w:hAnsi="Times New Roman" w:cs="Times New Roman"/>
          <w:lang w:val="lt-LT"/>
        </w:rPr>
        <w:t>ezomeprazolu</w:t>
      </w:r>
      <w:proofErr w:type="spellEnd"/>
      <w:r w:rsidR="00413391" w:rsidRPr="00E538FD">
        <w:rPr>
          <w:rFonts w:ascii="Times New Roman" w:eastAsia="Calibri" w:hAnsi="Times New Roman" w:cs="Times New Roman"/>
          <w:lang w:val="lt-LT"/>
        </w:rPr>
        <w:t xml:space="preserve"> </w:t>
      </w:r>
      <w:r w:rsidR="005F0BDB" w:rsidRPr="00E538FD">
        <w:rPr>
          <w:rFonts w:ascii="Times New Roman" w:eastAsia="Calibri" w:hAnsi="Times New Roman" w:cs="Times New Roman"/>
          <w:lang w:val="lt-LT"/>
        </w:rPr>
        <w:t xml:space="preserve">pasireiškusias sunkias nepageidaujamas odos reakcijas (SNOR), tokias kaip daugiaformė </w:t>
      </w:r>
      <w:proofErr w:type="spellStart"/>
      <w:r w:rsidR="005F0BDB" w:rsidRPr="00E538FD">
        <w:rPr>
          <w:rFonts w:ascii="Times New Roman" w:eastAsia="Calibri" w:hAnsi="Times New Roman" w:cs="Times New Roman"/>
          <w:lang w:val="lt-LT"/>
        </w:rPr>
        <w:t>eritema</w:t>
      </w:r>
      <w:proofErr w:type="spellEnd"/>
      <w:r w:rsidR="005F0BDB" w:rsidRPr="00E538FD">
        <w:rPr>
          <w:rFonts w:ascii="Times New Roman" w:eastAsia="Calibri" w:hAnsi="Times New Roman" w:cs="Times New Roman"/>
          <w:lang w:val="lt-LT"/>
        </w:rPr>
        <w:t xml:space="preserve"> (DE), </w:t>
      </w:r>
      <w:proofErr w:type="spellStart"/>
      <w:r w:rsidR="005F0BDB" w:rsidRPr="00E538FD">
        <w:rPr>
          <w:rFonts w:ascii="Times New Roman" w:eastAsia="Calibri" w:hAnsi="Times New Roman" w:cs="Times New Roman"/>
          <w:lang w:val="lt-LT"/>
        </w:rPr>
        <w:t>Stivenso</w:t>
      </w:r>
      <w:proofErr w:type="spellEnd"/>
      <w:r w:rsidR="005F0BDB" w:rsidRPr="00E538FD">
        <w:rPr>
          <w:rFonts w:ascii="Times New Roman" w:eastAsia="Calibri" w:hAnsi="Times New Roman" w:cs="Times New Roman"/>
          <w:lang w:val="lt-LT"/>
        </w:rPr>
        <w:t>-Džonsono (</w:t>
      </w:r>
      <w:proofErr w:type="spellStart"/>
      <w:r w:rsidR="005F0BDB" w:rsidRPr="00E538FD">
        <w:rPr>
          <w:rFonts w:ascii="Times New Roman" w:eastAsia="Calibri" w:hAnsi="Times New Roman" w:cs="Times New Roman"/>
          <w:i/>
          <w:iCs/>
          <w:lang w:val="lt-LT"/>
        </w:rPr>
        <w:t>Stevens-Johnson</w:t>
      </w:r>
      <w:proofErr w:type="spellEnd"/>
      <w:r w:rsidR="005F0BDB" w:rsidRPr="00E538FD">
        <w:rPr>
          <w:rFonts w:ascii="Times New Roman" w:eastAsia="Calibri" w:hAnsi="Times New Roman" w:cs="Times New Roman"/>
          <w:lang w:val="lt-LT"/>
        </w:rPr>
        <w:t xml:space="preserve">) sindromas (SJS), toksinė epidermio </w:t>
      </w:r>
      <w:proofErr w:type="spellStart"/>
      <w:r w:rsidR="005F0BDB" w:rsidRPr="00E538FD">
        <w:rPr>
          <w:rFonts w:ascii="Times New Roman" w:eastAsia="Calibri" w:hAnsi="Times New Roman" w:cs="Times New Roman"/>
          <w:lang w:val="lt-LT"/>
        </w:rPr>
        <w:t>nekrolizė</w:t>
      </w:r>
      <w:proofErr w:type="spellEnd"/>
      <w:r w:rsidR="005F0BDB" w:rsidRPr="00E538FD">
        <w:rPr>
          <w:rFonts w:ascii="Times New Roman" w:eastAsia="Calibri" w:hAnsi="Times New Roman" w:cs="Times New Roman"/>
          <w:lang w:val="lt-LT"/>
        </w:rPr>
        <w:t xml:space="preserve"> (TEN), vaistinio preparato sukelta reakcija su </w:t>
      </w:r>
      <w:proofErr w:type="spellStart"/>
      <w:r w:rsidR="005F0BDB" w:rsidRPr="00E538FD">
        <w:rPr>
          <w:rFonts w:ascii="Times New Roman" w:eastAsia="Calibri" w:hAnsi="Times New Roman" w:cs="Times New Roman"/>
          <w:lang w:val="lt-LT"/>
        </w:rPr>
        <w:t>eozinofilija</w:t>
      </w:r>
      <w:proofErr w:type="spellEnd"/>
      <w:r w:rsidR="005F0BDB" w:rsidRPr="00E538FD">
        <w:rPr>
          <w:rFonts w:ascii="Times New Roman" w:eastAsia="Calibri" w:hAnsi="Times New Roman" w:cs="Times New Roman"/>
          <w:lang w:val="lt-LT"/>
        </w:rPr>
        <w:t xml:space="preserve"> ir sisteminiais simptomais (</w:t>
      </w:r>
      <w:r w:rsidR="005F0BDB" w:rsidRPr="00C52B95">
        <w:rPr>
          <w:rFonts w:ascii="Times New Roman" w:eastAsia="Calibri" w:hAnsi="Times New Roman" w:cs="Times New Roman"/>
          <w:lang w:val="lt-LT"/>
        </w:rPr>
        <w:t>angl.</w:t>
      </w:r>
      <w:r w:rsidR="005F0BDB" w:rsidRPr="00E538FD">
        <w:rPr>
          <w:rFonts w:ascii="Times New Roman" w:eastAsia="Calibri" w:hAnsi="Times New Roman" w:cs="Times New Roman"/>
          <w:i/>
          <w:iCs/>
          <w:lang w:val="lt-LT"/>
        </w:rPr>
        <w:t xml:space="preserve"> </w:t>
      </w:r>
      <w:r w:rsidR="005F0BDB" w:rsidRPr="00E538FD">
        <w:rPr>
          <w:rFonts w:ascii="Times New Roman" w:eastAsia="Calibri" w:hAnsi="Times New Roman" w:cs="Times New Roman"/>
          <w:i/>
          <w:iCs/>
          <w:lang w:val="en-US"/>
        </w:rPr>
        <w:t>Drug reaction with eosinophilia and systemic symptoms, DRESS</w:t>
      </w:r>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kurios</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gali</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būti</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pavojingos</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gyvybei</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arba</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baigtis</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mirtimi</w:t>
      </w:r>
      <w:proofErr w:type="spellEnd"/>
      <w:r w:rsidR="005F0BDB" w:rsidRPr="00E538FD">
        <w:rPr>
          <w:rFonts w:ascii="Times New Roman" w:eastAsia="Calibri" w:hAnsi="Times New Roman" w:cs="Times New Roman"/>
          <w:lang w:val="en-US"/>
        </w:rPr>
        <w:t>.</w:t>
      </w:r>
    </w:p>
    <w:p w14:paraId="1E8A4797" w14:textId="77777777" w:rsidR="00F31E0B" w:rsidRPr="005F0BDB" w:rsidRDefault="00F31E0B" w:rsidP="005F0BDB">
      <w:pPr>
        <w:spacing w:after="0" w:line="240" w:lineRule="auto"/>
        <w:rPr>
          <w:rFonts w:ascii="Times New Roman" w:eastAsia="Calibri" w:hAnsi="Times New Roman" w:cs="Times New Roman"/>
          <w:lang w:val="en-US"/>
        </w:rPr>
      </w:pPr>
    </w:p>
    <w:p w14:paraId="795BF135" w14:textId="69F761F0" w:rsidR="005F0BDB" w:rsidRPr="00964115" w:rsidRDefault="005F0BDB" w:rsidP="005F0BDB">
      <w:pPr>
        <w:spacing w:after="0" w:line="240" w:lineRule="auto"/>
        <w:rPr>
          <w:rFonts w:ascii="Times New Roman" w:eastAsia="Calibri" w:hAnsi="Times New Roman" w:cs="Times New Roman"/>
          <w:lang w:val="lt-LT"/>
        </w:rPr>
      </w:pPr>
      <w:proofErr w:type="spellStart"/>
      <w:r w:rsidRPr="00E538FD">
        <w:rPr>
          <w:rFonts w:ascii="Times New Roman" w:eastAsia="Calibri" w:hAnsi="Times New Roman" w:cs="Times New Roman"/>
          <w:lang w:val="en-US"/>
        </w:rPr>
        <w:t>Pacientai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turi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būti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informuoti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apie</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sunkios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odos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reakcijos</w:t>
      </w:r>
      <w:proofErr w:type="spellEnd"/>
      <w:r w:rsidRPr="00E538FD">
        <w:rPr>
          <w:rFonts w:ascii="Times New Roman" w:eastAsia="Calibri" w:hAnsi="Times New Roman" w:cs="Times New Roman"/>
          <w:lang w:val="en-US"/>
        </w:rPr>
        <w:t xml:space="preserve"> DE / SJS / TEN / </w:t>
      </w:r>
      <w:r w:rsidRPr="00E538FD">
        <w:rPr>
          <w:rFonts w:ascii="Times New Roman" w:eastAsia="Calibri" w:hAnsi="Times New Roman" w:cs="Times New Roman"/>
          <w:i/>
          <w:iCs/>
          <w:lang w:val="en-US"/>
        </w:rPr>
        <w:t xml:space="preserve">DRESS </w:t>
      </w:r>
      <w:proofErr w:type="spellStart"/>
      <w:r w:rsidRPr="00E538FD">
        <w:rPr>
          <w:rFonts w:ascii="Times New Roman" w:eastAsia="Calibri" w:hAnsi="Times New Roman" w:cs="Times New Roman"/>
          <w:lang w:val="en-US"/>
        </w:rPr>
        <w:t>požymius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bei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simptomus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ir</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pastebėję</w:t>
      </w:r>
      <w:proofErr w:type="spellEnd"/>
      <w:r w:rsidRPr="00E538FD">
        <w:rPr>
          <w:rFonts w:ascii="Times New Roman" w:eastAsia="Calibri" w:hAnsi="Times New Roman" w:cs="Times New Roman"/>
          <w:lang w:val="en-US"/>
        </w:rPr>
        <w:t xml:space="preserve"> bet </w:t>
      </w:r>
      <w:proofErr w:type="spellStart"/>
      <w:r w:rsidRPr="00E538FD">
        <w:rPr>
          <w:rFonts w:ascii="Times New Roman" w:eastAsia="Calibri" w:hAnsi="Times New Roman" w:cs="Times New Roman"/>
          <w:lang w:val="en-US"/>
        </w:rPr>
        <w:t>kokius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tokią</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reakciją</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rodančius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požymius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ar</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simptomus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turi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nedelsdami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kreiptis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medicininės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pagalbos</w:t>
      </w:r>
      <w:proofErr w:type="spellEnd"/>
      <w:r w:rsidRPr="00E538FD">
        <w:rPr>
          <w:rFonts w:ascii="Times New Roman" w:eastAsia="Calibri" w:hAnsi="Times New Roman" w:cs="Times New Roman"/>
          <w:lang w:val="en-US"/>
        </w:rPr>
        <w:t xml:space="preserve"> į </w:t>
      </w:r>
      <w:proofErr w:type="spellStart"/>
      <w:r w:rsidRPr="00E538FD">
        <w:rPr>
          <w:rFonts w:ascii="Times New Roman" w:eastAsia="Calibri" w:hAnsi="Times New Roman" w:cs="Times New Roman"/>
          <w:lang w:val="en-US"/>
        </w:rPr>
        <w:t>savo</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gydytoją</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Pasireiškus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sunkių</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odos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reakcijų</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požymiams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ir</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simptomams</w:t>
      </w:r>
      <w:proofErr w:type="spellEnd"/>
      <w:r w:rsidRPr="00E538FD">
        <w:rPr>
          <w:rFonts w:ascii="Times New Roman" w:eastAsia="Calibri" w:hAnsi="Times New Roman" w:cs="Times New Roman"/>
          <w:lang w:val="en-US"/>
        </w:rPr>
        <w:t xml:space="preserve"> </w:t>
      </w:r>
      <w:proofErr w:type="spellStart"/>
      <w:r w:rsidR="0095662B" w:rsidRPr="00E538FD">
        <w:rPr>
          <w:rFonts w:ascii="Times New Roman" w:eastAsia="Calibri" w:hAnsi="Times New Roman" w:cs="Times New Roman"/>
          <w:lang w:val="en-US"/>
        </w:rPr>
        <w:t>Vimovo</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vartojimą</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reikia</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nedelsiant</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nutraukti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ir</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prireikus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teikti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papildomą</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medicininę</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priežiūrą</w:t>
      </w:r>
      <w:proofErr w:type="spellEnd"/>
      <w:r w:rsidRPr="00E538FD">
        <w:rPr>
          <w:rFonts w:ascii="Times New Roman" w:eastAsia="Calibri" w:hAnsi="Times New Roman" w:cs="Times New Roman"/>
          <w:lang w:val="en-US"/>
        </w:rPr>
        <w:t xml:space="preserve"> / </w:t>
      </w:r>
      <w:proofErr w:type="spellStart"/>
      <w:r w:rsidRPr="00E538FD">
        <w:rPr>
          <w:rFonts w:ascii="Times New Roman" w:eastAsia="Calibri" w:hAnsi="Times New Roman" w:cs="Times New Roman"/>
          <w:lang w:val="en-US"/>
        </w:rPr>
        <w:t>atidžiai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stebėti</w:t>
      </w:r>
      <w:proofErr w:type="spellEnd"/>
      <w:r w:rsidRPr="00E538FD">
        <w:rPr>
          <w:rFonts w:ascii="Times New Roman" w:eastAsia="Calibri" w:hAnsi="Times New Roman" w:cs="Times New Roman"/>
          <w:lang w:val="en-US"/>
        </w:rPr>
        <w:t xml:space="preserve">. </w:t>
      </w:r>
      <w:r w:rsidRPr="00C52B95">
        <w:rPr>
          <w:rFonts w:ascii="Times New Roman" w:eastAsia="Calibri" w:hAnsi="Times New Roman" w:cs="Times New Roman"/>
          <w:lang w:val="es-ES"/>
        </w:rPr>
        <w:t xml:space="preserve">Pacientams, kuriems pasireiškė DE / SJS / TEN / </w:t>
      </w:r>
      <w:r w:rsidRPr="00C52B95">
        <w:rPr>
          <w:rFonts w:ascii="Times New Roman" w:eastAsia="Calibri" w:hAnsi="Times New Roman" w:cs="Times New Roman"/>
          <w:i/>
          <w:iCs/>
          <w:lang w:val="es-ES"/>
        </w:rPr>
        <w:t>DRESS</w:t>
      </w:r>
      <w:r w:rsidRPr="00C52B95">
        <w:rPr>
          <w:rFonts w:ascii="Times New Roman" w:eastAsia="Calibri" w:hAnsi="Times New Roman" w:cs="Times New Roman"/>
          <w:lang w:val="es-ES"/>
        </w:rPr>
        <w:t>, vaistinis preparatas neturi būti skiriamas pakartotinai.</w:t>
      </w:r>
    </w:p>
    <w:p w14:paraId="51D01922" w14:textId="77777777" w:rsidR="002A0899" w:rsidRPr="00964115" w:rsidRDefault="002A0899" w:rsidP="00797756">
      <w:pPr>
        <w:spacing w:after="0" w:line="240" w:lineRule="auto"/>
        <w:rPr>
          <w:rFonts w:ascii="Times New Roman" w:eastAsia="Calibri" w:hAnsi="Times New Roman" w:cs="Times New Roman"/>
          <w:lang w:val="lt-LT"/>
        </w:rPr>
      </w:pPr>
    </w:p>
    <w:p w14:paraId="6F94B061" w14:textId="597646C9" w:rsidR="00797756" w:rsidRPr="00964115" w:rsidRDefault="00797756" w:rsidP="00797756">
      <w:pPr>
        <w:spacing w:after="0" w:line="240" w:lineRule="auto"/>
        <w:rPr>
          <w:rFonts w:ascii="Times New Roman" w:eastAsia="Calibri" w:hAnsi="Times New Roman" w:cs="Times New Roman"/>
          <w:lang w:val="lt-LT" w:bidi="lo-LA"/>
        </w:rPr>
      </w:pPr>
      <w:proofErr w:type="spellStart"/>
      <w:r w:rsidRPr="00964115">
        <w:rPr>
          <w:rFonts w:ascii="Times New Roman" w:eastAsia="Calibri" w:hAnsi="Times New Roman" w:cs="Times New Roman"/>
          <w:i/>
          <w:lang w:val="lt-LT"/>
        </w:rPr>
        <w:t>Ezomeprazolas</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 xml:space="preserve">Protonų siurblio inhibitoriai siejami su labai retais </w:t>
      </w:r>
      <w:proofErr w:type="spellStart"/>
      <w:r w:rsidRPr="00964115">
        <w:rPr>
          <w:rFonts w:ascii="Times New Roman" w:eastAsia="Calibri" w:hAnsi="Times New Roman" w:cs="Times New Roman"/>
          <w:lang w:val="lt-LT"/>
        </w:rPr>
        <w:t>poūmės</w:t>
      </w:r>
      <w:proofErr w:type="spellEnd"/>
      <w:r w:rsidRPr="00964115">
        <w:rPr>
          <w:rFonts w:ascii="Times New Roman" w:eastAsia="Calibri" w:hAnsi="Times New Roman" w:cs="Times New Roman"/>
          <w:lang w:val="lt-LT"/>
        </w:rPr>
        <w:t xml:space="preserve"> odos raudonosios vilkligės (PORV) atvejais. Atsiradus pažeidimams, ypač saulės apšviestose odos vietose, ir kartu pasireiškus </w:t>
      </w:r>
      <w:proofErr w:type="spellStart"/>
      <w:r w:rsidRPr="00964115">
        <w:rPr>
          <w:rFonts w:ascii="Times New Roman" w:eastAsia="Calibri" w:hAnsi="Times New Roman" w:cs="Times New Roman"/>
          <w:lang w:val="lt-LT"/>
        </w:rPr>
        <w:t>artralgijai</w:t>
      </w:r>
      <w:proofErr w:type="spellEnd"/>
      <w:r w:rsidRPr="00964115">
        <w:rPr>
          <w:rFonts w:ascii="Times New Roman" w:eastAsia="Calibri" w:hAnsi="Times New Roman" w:cs="Times New Roman"/>
          <w:lang w:val="lt-LT"/>
        </w:rPr>
        <w:t xml:space="preserve">, pacientas turi nedelsdamas kreiptis medicininės pagalbos, o sveikatos priežiūros specialistai turi apsvarstyti galimybę nutraukti gydymą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Jeigu po ankstesnio gydymo protonų siurblio inhibitoriumi pacientui išsivystė PORV, PORV pavojus vartojant kitus protonų siurblio inhibitorius gali būti didesnis.</w:t>
      </w:r>
    </w:p>
    <w:p w14:paraId="6F94B062" w14:textId="77777777" w:rsidR="00797756" w:rsidRPr="00964115" w:rsidRDefault="00797756" w:rsidP="00797756">
      <w:pPr>
        <w:spacing w:after="0" w:line="240" w:lineRule="auto"/>
        <w:rPr>
          <w:rFonts w:ascii="Times New Roman" w:eastAsia="Calibri" w:hAnsi="Times New Roman" w:cs="Times New Roman"/>
          <w:lang w:val="lt-LT"/>
        </w:rPr>
      </w:pPr>
    </w:p>
    <w:p w14:paraId="6F94B063"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Anafilaksinės (</w:t>
      </w:r>
      <w:proofErr w:type="spellStart"/>
      <w:r w:rsidRPr="00964115">
        <w:rPr>
          <w:rFonts w:ascii="Times New Roman" w:eastAsia="Calibri" w:hAnsi="Times New Roman" w:cs="Times New Roman"/>
          <w:u w:val="single"/>
          <w:lang w:val="lt-LT"/>
        </w:rPr>
        <w:t>anafilaktoidinės</w:t>
      </w:r>
      <w:proofErr w:type="spellEnd"/>
      <w:r w:rsidRPr="00964115">
        <w:rPr>
          <w:rFonts w:ascii="Times New Roman" w:eastAsia="Calibri" w:hAnsi="Times New Roman" w:cs="Times New Roman"/>
          <w:u w:val="single"/>
          <w:lang w:val="lt-LT"/>
        </w:rPr>
        <w:t>) reakcijos</w:t>
      </w:r>
    </w:p>
    <w:p w14:paraId="6F94B064"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Naproksenas</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Jautriems asmenims gali pasireikšti padidėjusio jautrumo reakcijų. Anafilaksinių (</w:t>
      </w:r>
      <w:proofErr w:type="spellStart"/>
      <w:r w:rsidRPr="00964115">
        <w:rPr>
          <w:rFonts w:ascii="Times New Roman" w:eastAsia="Calibri" w:hAnsi="Times New Roman" w:cs="Times New Roman"/>
          <w:lang w:val="lt-LT"/>
        </w:rPr>
        <w:t>anafilaktoidinių</w:t>
      </w:r>
      <w:proofErr w:type="spellEnd"/>
      <w:r w:rsidRPr="00964115">
        <w:rPr>
          <w:rFonts w:ascii="Times New Roman" w:eastAsia="Calibri" w:hAnsi="Times New Roman" w:cs="Times New Roman"/>
          <w:lang w:val="lt-LT"/>
        </w:rPr>
        <w:t xml:space="preserve">) reakcijų gali pasireikšti tiek anksčiau buvus padidėjusio jautrumo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rūgščiai, kitiems NVNU ar </w:t>
      </w:r>
      <w:proofErr w:type="spellStart"/>
      <w:r w:rsidRPr="00964115">
        <w:rPr>
          <w:rFonts w:ascii="Times New Roman" w:eastAsia="Calibri" w:hAnsi="Times New Roman" w:cs="Times New Roman"/>
          <w:lang w:val="lt-LT"/>
        </w:rPr>
        <w:t>naproksenui</w:t>
      </w:r>
      <w:proofErr w:type="spellEnd"/>
      <w:r w:rsidRPr="00964115">
        <w:rPr>
          <w:rFonts w:ascii="Times New Roman" w:eastAsia="Calibri" w:hAnsi="Times New Roman" w:cs="Times New Roman"/>
          <w:lang w:val="lt-LT"/>
        </w:rPr>
        <w:t xml:space="preserve"> reakcijų, tiek jų nebuvus. Padidėjusio jautrumo reakcijų taip pat gali pasireikšti asmenims, sirgusiems </w:t>
      </w:r>
      <w:proofErr w:type="spellStart"/>
      <w:r w:rsidRPr="00964115">
        <w:rPr>
          <w:rFonts w:ascii="Times New Roman" w:eastAsia="Calibri" w:hAnsi="Times New Roman" w:cs="Times New Roman"/>
          <w:lang w:val="lt-LT"/>
        </w:rPr>
        <w:t>angioedema</w:t>
      </w:r>
      <w:proofErr w:type="spellEnd"/>
      <w:r w:rsidRPr="00964115">
        <w:rPr>
          <w:rFonts w:ascii="Times New Roman" w:eastAsia="Calibri" w:hAnsi="Times New Roman" w:cs="Times New Roman"/>
          <w:lang w:val="lt-LT"/>
        </w:rPr>
        <w:t>, su spazminiu bronchų reaktyvumu susijusiais sutrikimais (pvz., astma), rinitu ar nosies polipais.</w:t>
      </w:r>
    </w:p>
    <w:p w14:paraId="6F94B065" w14:textId="77777777" w:rsidR="00797756" w:rsidRPr="00964115" w:rsidRDefault="00797756" w:rsidP="00797756">
      <w:pPr>
        <w:spacing w:after="0" w:line="240" w:lineRule="auto"/>
        <w:rPr>
          <w:rFonts w:ascii="Times New Roman" w:eastAsia="Calibri" w:hAnsi="Times New Roman" w:cs="Times New Roman"/>
          <w:lang w:val="lt-LT"/>
        </w:rPr>
      </w:pPr>
    </w:p>
    <w:p w14:paraId="6F94B066"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Iki tol buvusi astma</w:t>
      </w:r>
    </w:p>
    <w:p w14:paraId="6F94B067"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Naproksenas</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 xml:space="preserve">Buvo atvejų, kai vartojant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rūgštį jai jautria astma sergantiems pacientams pasireiškė sunkus bronchų spazmas, kuris gali baigtis mirtimi. Taip pat gauta pranešimų apie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rūgščiai jautriems pacientams pasireiškusias kryžminio reaktyvumo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rūgščiai ir kitiems NVNU reakcijas, dalis kurių pasireiškė bronchų spazmu. Esant tokiai jautrumo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rūgščiai formai,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negalima (žr. 4.3 skyrių), o astma sergantiems pacientams šio vaistinio preparato skiriama atsargiai.</w:t>
      </w:r>
    </w:p>
    <w:p w14:paraId="6F94B068" w14:textId="77777777" w:rsidR="00797756" w:rsidRPr="00964115" w:rsidRDefault="00797756" w:rsidP="00797756">
      <w:pPr>
        <w:spacing w:after="0" w:line="240" w:lineRule="auto"/>
        <w:rPr>
          <w:rFonts w:ascii="Times New Roman" w:eastAsia="Calibri" w:hAnsi="Times New Roman" w:cs="Times New Roman"/>
          <w:lang w:val="lt-LT"/>
        </w:rPr>
      </w:pPr>
    </w:p>
    <w:p w14:paraId="6F94B069"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Uždegimas</w:t>
      </w:r>
    </w:p>
    <w:p w14:paraId="6F94B06A"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Naproksenas</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 xml:space="preserve">Dėl karščiavimą mažinančio ir uždegimą slopinančio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poveikio gali su</w:t>
      </w:r>
      <w:r w:rsidRPr="00964115">
        <w:rPr>
          <w:rFonts w:ascii="Times New Roman" w:eastAsia="Calibri" w:hAnsi="Times New Roman" w:cs="Times New Roman"/>
          <w:lang w:val="lt-LT"/>
        </w:rPr>
        <w:softHyphen/>
        <w:t>ma</w:t>
      </w:r>
      <w:r w:rsidRPr="00964115">
        <w:rPr>
          <w:rFonts w:ascii="Times New Roman" w:eastAsia="Calibri" w:hAnsi="Times New Roman" w:cs="Times New Roman"/>
          <w:lang w:val="lt-LT"/>
        </w:rPr>
        <w:softHyphen/>
        <w:t>žė</w:t>
      </w:r>
      <w:r w:rsidRPr="00964115">
        <w:rPr>
          <w:rFonts w:ascii="Times New Roman" w:eastAsia="Calibri" w:hAnsi="Times New Roman" w:cs="Times New Roman"/>
          <w:lang w:val="lt-LT"/>
        </w:rPr>
        <w:softHyphen/>
        <w:t>ti karščiavimas ir susilpnėti kiti uždegimo požymiai, todėl diagnostika pagal šiuos simptomus gali būti sudėtingesnė.</w:t>
      </w:r>
    </w:p>
    <w:p w14:paraId="6F94B06B"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p>
    <w:p w14:paraId="6F94B06C"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Moterų vaisingumas</w:t>
      </w:r>
    </w:p>
    <w:p w14:paraId="6F94B06D"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kaip ir visi kiti </w:t>
      </w:r>
      <w:proofErr w:type="spellStart"/>
      <w:r w:rsidRPr="00964115">
        <w:rPr>
          <w:rFonts w:ascii="Times New Roman" w:eastAsia="Calibri" w:hAnsi="Times New Roman" w:cs="Times New Roman"/>
          <w:lang w:val="lt-LT"/>
        </w:rPr>
        <w:t>ciklooksigenazę</w:t>
      </w:r>
      <w:proofErr w:type="spellEnd"/>
      <w:r w:rsidRPr="00964115">
        <w:rPr>
          <w:rFonts w:ascii="Times New Roman" w:eastAsia="Calibri" w:hAnsi="Times New Roman" w:cs="Times New Roman"/>
          <w:lang w:val="lt-LT"/>
        </w:rPr>
        <w:t xml:space="preserve"> / prostaglandinų sintezę slopinantys vaistiniai preparatai, gali trikdyti moterų vaisingumą, todėl jo nerekomenduojama vartoti mėginančioms pastoti moterims. Jeigu moteriai sunku pastoti arba tiriama nevaisingumo priežastis, tai reikia apsvarstyti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vartojimo nutraukimo galimybę (žr. 4.6 skyrių).</w:t>
      </w:r>
    </w:p>
    <w:p w14:paraId="6F94B06E" w14:textId="77777777" w:rsidR="00797756" w:rsidRPr="00964115" w:rsidRDefault="00797756" w:rsidP="00797756">
      <w:pPr>
        <w:spacing w:after="0" w:line="240" w:lineRule="auto"/>
        <w:rPr>
          <w:rFonts w:ascii="Times New Roman" w:eastAsia="Calibri" w:hAnsi="Times New Roman" w:cs="Times New Roman"/>
          <w:lang w:val="lt-LT"/>
        </w:rPr>
      </w:pPr>
    </w:p>
    <w:p w14:paraId="6F94B06F"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Derinimas su kitais vaistiniais preparatais</w:t>
      </w:r>
    </w:p>
    <w:p w14:paraId="6F94B070"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Kartu su protonų siurblio inhibitoriais nerekomenduojama vartoti </w:t>
      </w:r>
      <w:proofErr w:type="spellStart"/>
      <w:r w:rsidRPr="00964115">
        <w:rPr>
          <w:rFonts w:ascii="Times New Roman" w:eastAsia="Calibri" w:hAnsi="Times New Roman" w:cs="Times New Roman"/>
          <w:lang w:val="lt-LT"/>
        </w:rPr>
        <w:t>atazanaviro</w:t>
      </w:r>
      <w:proofErr w:type="spellEnd"/>
      <w:r w:rsidRPr="00964115">
        <w:rPr>
          <w:rFonts w:ascii="Times New Roman" w:eastAsia="Calibri" w:hAnsi="Times New Roman" w:cs="Times New Roman"/>
          <w:lang w:val="lt-LT"/>
        </w:rPr>
        <w:t xml:space="preserve"> (žr. 4.5 skyrių). Jeigu šių vaistinių preparatų derinio vartojimas laikomas neišvengiamu, tai rekomenduojama padidinti </w:t>
      </w:r>
      <w:proofErr w:type="spellStart"/>
      <w:r w:rsidRPr="00964115">
        <w:rPr>
          <w:rFonts w:ascii="Times New Roman" w:eastAsia="Calibri" w:hAnsi="Times New Roman" w:cs="Times New Roman"/>
          <w:lang w:val="lt-LT"/>
        </w:rPr>
        <w:t>atazanaviro</w:t>
      </w:r>
      <w:proofErr w:type="spellEnd"/>
      <w:r w:rsidRPr="00964115">
        <w:rPr>
          <w:rFonts w:ascii="Times New Roman" w:eastAsia="Calibri" w:hAnsi="Times New Roman" w:cs="Times New Roman"/>
          <w:lang w:val="lt-LT"/>
        </w:rPr>
        <w:t xml:space="preserve">, vartojamo kartu su 100 mg ritonaviro, dozę iki 400 mg ir atidžiai stebėti pacientą kliniškai (pvz., virusų kiekį). Be to, negalima viršyti 20 mg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dozės, todėl kartu su </w:t>
      </w:r>
      <w:proofErr w:type="spellStart"/>
      <w:r w:rsidRPr="00964115">
        <w:rPr>
          <w:rFonts w:ascii="Times New Roman" w:eastAsia="Calibri" w:hAnsi="Times New Roman" w:cs="Times New Roman"/>
          <w:lang w:val="lt-LT"/>
        </w:rPr>
        <w:t>atazanaviru</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negalima (žr. 4.3 skyrių).</w:t>
      </w:r>
    </w:p>
    <w:p w14:paraId="6F94B071"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72"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slopina CYP2C19. Pradedant ar baigiant gydymą </w:t>
      </w:r>
      <w:proofErr w:type="spellStart"/>
      <w:r w:rsidRPr="00964115">
        <w:rPr>
          <w:rFonts w:ascii="Times New Roman" w:eastAsia="Calibri" w:hAnsi="Times New Roman" w:cs="Times New Roman"/>
          <w:lang w:val="lt-LT"/>
        </w:rPr>
        <w:t>ezomeprazolu</w:t>
      </w:r>
      <w:proofErr w:type="spellEnd"/>
      <w:r w:rsidRPr="00964115">
        <w:rPr>
          <w:rFonts w:ascii="Times New Roman" w:eastAsia="Calibri" w:hAnsi="Times New Roman" w:cs="Times New Roman"/>
          <w:lang w:val="lt-LT"/>
        </w:rPr>
        <w:t xml:space="preserve">, reikia įvertinti galimą sąveiką su CYP2C19 </w:t>
      </w:r>
      <w:proofErr w:type="spellStart"/>
      <w:r w:rsidRPr="00964115">
        <w:rPr>
          <w:rFonts w:ascii="Times New Roman" w:eastAsia="Calibri" w:hAnsi="Times New Roman" w:cs="Times New Roman"/>
          <w:lang w:val="lt-LT"/>
        </w:rPr>
        <w:t>metabolizuojamais</w:t>
      </w:r>
      <w:proofErr w:type="spellEnd"/>
      <w:r w:rsidRPr="00964115">
        <w:rPr>
          <w:rFonts w:ascii="Times New Roman" w:eastAsia="Calibri" w:hAnsi="Times New Roman" w:cs="Times New Roman"/>
          <w:lang w:val="lt-LT"/>
        </w:rPr>
        <w:t xml:space="preserve"> vaistiniais preparatais. Pastebėta sąveika tarp </w:t>
      </w:r>
      <w:proofErr w:type="spellStart"/>
      <w:r w:rsidRPr="00964115">
        <w:rPr>
          <w:rFonts w:ascii="Times New Roman" w:eastAsia="Calibri" w:hAnsi="Times New Roman" w:cs="Times New Roman"/>
          <w:lang w:val="lt-LT"/>
        </w:rPr>
        <w:lastRenderedPageBreak/>
        <w:t>klopidogrelio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(žr. 4.5 skyrių), kurios klinikinė reikšmė nežinoma. Atsargumo dėlei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nereikėtų vartoti kartu su </w:t>
      </w:r>
      <w:proofErr w:type="spellStart"/>
      <w:r w:rsidRPr="00964115">
        <w:rPr>
          <w:rFonts w:ascii="Times New Roman" w:eastAsia="Calibri" w:hAnsi="Times New Roman" w:cs="Times New Roman"/>
          <w:lang w:val="lt-LT"/>
        </w:rPr>
        <w:t>klopidogreliu</w:t>
      </w:r>
      <w:proofErr w:type="spellEnd"/>
      <w:r w:rsidRPr="00964115">
        <w:rPr>
          <w:rFonts w:ascii="Times New Roman" w:eastAsia="Calibri" w:hAnsi="Times New Roman" w:cs="Times New Roman"/>
          <w:lang w:val="lt-LT"/>
        </w:rPr>
        <w:t xml:space="preserve">. </w:t>
      </w:r>
    </w:p>
    <w:p w14:paraId="6F94B073"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74"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Hipomagnezemija</w:t>
      </w:r>
      <w:proofErr w:type="spellEnd"/>
    </w:p>
    <w:p w14:paraId="6F94B07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Gauta pranešimų apie sunkią </w:t>
      </w:r>
      <w:proofErr w:type="spellStart"/>
      <w:r w:rsidRPr="00964115">
        <w:rPr>
          <w:rFonts w:ascii="Times New Roman" w:eastAsia="Calibri" w:hAnsi="Times New Roman" w:cs="Times New Roman"/>
          <w:lang w:val="lt-LT"/>
        </w:rPr>
        <w:t>hipomagnezemiją</w:t>
      </w:r>
      <w:proofErr w:type="spellEnd"/>
      <w:r w:rsidRPr="00964115">
        <w:rPr>
          <w:rFonts w:ascii="Times New Roman" w:eastAsia="Calibri" w:hAnsi="Times New Roman" w:cs="Times New Roman"/>
          <w:lang w:val="lt-LT"/>
        </w:rPr>
        <w:t xml:space="preserve">, pasireiškusią bent 3 mėn. (dauguma atvejų - 1 metus) vartojus protonų siurblio inhibitorių, pvz.,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Dėl </w:t>
      </w:r>
      <w:proofErr w:type="spellStart"/>
      <w:r w:rsidRPr="00964115">
        <w:rPr>
          <w:rFonts w:ascii="Times New Roman" w:eastAsia="Calibri" w:hAnsi="Times New Roman" w:cs="Times New Roman"/>
          <w:lang w:val="lt-LT"/>
        </w:rPr>
        <w:t>hipomagnezemijos</w:t>
      </w:r>
      <w:proofErr w:type="spellEnd"/>
      <w:r w:rsidRPr="00964115">
        <w:rPr>
          <w:rFonts w:ascii="Times New Roman" w:eastAsia="Calibri" w:hAnsi="Times New Roman" w:cs="Times New Roman"/>
          <w:lang w:val="lt-LT"/>
        </w:rPr>
        <w:t xml:space="preserve"> gali pasireikšti sunkių sutrikimų (pvz., nuovargis, </w:t>
      </w:r>
      <w:proofErr w:type="spellStart"/>
      <w:r w:rsidRPr="00964115">
        <w:rPr>
          <w:rFonts w:ascii="Times New Roman" w:eastAsia="Calibri" w:hAnsi="Times New Roman" w:cs="Times New Roman"/>
          <w:lang w:val="lt-LT"/>
        </w:rPr>
        <w:t>tetanija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delyras</w:t>
      </w:r>
      <w:proofErr w:type="spellEnd"/>
      <w:r w:rsidRPr="00964115">
        <w:rPr>
          <w:rFonts w:ascii="Times New Roman" w:eastAsia="Calibri" w:hAnsi="Times New Roman" w:cs="Times New Roman"/>
          <w:lang w:val="lt-LT"/>
        </w:rPr>
        <w:t xml:space="preserve">, traukuliai, svaigulys ir </w:t>
      </w:r>
      <w:proofErr w:type="spellStart"/>
      <w:r w:rsidRPr="00964115">
        <w:rPr>
          <w:rFonts w:ascii="Times New Roman" w:eastAsia="Calibri" w:hAnsi="Times New Roman" w:cs="Times New Roman"/>
          <w:lang w:val="lt-LT"/>
        </w:rPr>
        <w:t>skilvelinė</w:t>
      </w:r>
      <w:proofErr w:type="spellEnd"/>
      <w:r w:rsidRPr="00964115">
        <w:rPr>
          <w:rFonts w:ascii="Times New Roman" w:eastAsia="Calibri" w:hAnsi="Times New Roman" w:cs="Times New Roman"/>
          <w:lang w:val="lt-LT"/>
        </w:rPr>
        <w:t xml:space="preserve"> aritmija), bet ji gali prasidėti pamažu ir ilgai likti nepastebėta. </w:t>
      </w:r>
      <w:proofErr w:type="spellStart"/>
      <w:r w:rsidRPr="00964115">
        <w:rPr>
          <w:rFonts w:ascii="Times New Roman" w:eastAsia="Calibri" w:hAnsi="Times New Roman" w:cs="Times New Roman"/>
          <w:lang w:val="lt-LT"/>
        </w:rPr>
        <w:t>Hipomagnezemija</w:t>
      </w:r>
      <w:proofErr w:type="spellEnd"/>
      <w:r w:rsidRPr="00964115">
        <w:rPr>
          <w:rFonts w:ascii="Times New Roman" w:eastAsia="Calibri" w:hAnsi="Times New Roman" w:cs="Times New Roman"/>
          <w:lang w:val="lt-LT"/>
        </w:rPr>
        <w:t xml:space="preserve"> dažniausiai palengvėdavo vartojant magnio pakaitiniam gydymui ir nutraukus protonų siurblio inhibitorių vartojimą.</w:t>
      </w:r>
    </w:p>
    <w:p w14:paraId="6F94B076"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Jeigu numatomas ilgalaikis gydymas protonų siurblio inhibitoriais arba pacientas kartu su jais vartoja </w:t>
      </w:r>
      <w:proofErr w:type="spellStart"/>
      <w:r w:rsidRPr="00964115">
        <w:rPr>
          <w:rFonts w:ascii="Times New Roman" w:eastAsia="Calibri" w:hAnsi="Times New Roman" w:cs="Times New Roman"/>
          <w:lang w:val="lt-LT"/>
        </w:rPr>
        <w:t>digoksino</w:t>
      </w:r>
      <w:proofErr w:type="spellEnd"/>
      <w:r w:rsidRPr="00964115">
        <w:rPr>
          <w:rFonts w:ascii="Times New Roman" w:eastAsia="Calibri" w:hAnsi="Times New Roman" w:cs="Times New Roman"/>
          <w:lang w:val="lt-LT"/>
        </w:rPr>
        <w:t xml:space="preserve"> ar </w:t>
      </w:r>
      <w:proofErr w:type="spellStart"/>
      <w:r w:rsidRPr="00964115">
        <w:rPr>
          <w:rFonts w:ascii="Times New Roman" w:eastAsia="Calibri" w:hAnsi="Times New Roman" w:cs="Times New Roman"/>
          <w:lang w:val="lt-LT"/>
        </w:rPr>
        <w:t>hipomagnezemiją</w:t>
      </w:r>
      <w:proofErr w:type="spellEnd"/>
      <w:r w:rsidRPr="00964115">
        <w:rPr>
          <w:rFonts w:ascii="Times New Roman" w:eastAsia="Calibri" w:hAnsi="Times New Roman" w:cs="Times New Roman"/>
          <w:lang w:val="lt-LT"/>
        </w:rPr>
        <w:t xml:space="preserve"> galinčių sukelti vaistinių preparatų (pvz., diuretikų), sveikatos priežiūros specialistai turi apsvarstyti, ar nereikėtų tirti magnio koncentracijos prieš pradedant vartoti protonų siurblio inhibitorių ir periodiškai gydymo metu.</w:t>
      </w:r>
    </w:p>
    <w:p w14:paraId="6F94B077"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78"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Kaulų lūžiai</w:t>
      </w:r>
    </w:p>
    <w:p w14:paraId="6F94B079" w14:textId="19F8AEC1"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Protonų siurblio inhibitoriai, ypač vartojami didelėmis dozėmis ir ilgai (daugiau kaip 1 metus), gali šiek tiek padidinti šlaunikaulio, riešo ir stuburo lūžių riziką, ypač senyviems </w:t>
      </w:r>
      <w:r w:rsidR="008E3000">
        <w:rPr>
          <w:rFonts w:ascii="Times New Roman" w:eastAsia="Calibri" w:hAnsi="Times New Roman" w:cs="Times New Roman"/>
          <w:lang w:val="lt-LT"/>
        </w:rPr>
        <w:t>pacientams</w:t>
      </w:r>
      <w:r w:rsidR="008E3000"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arba esant kitų pripažintų rizikos veiksnių. Stebėjimo tyrimų duomenimis, protonų siurblio inhibitoriai gali padidinti bendrą lūžių riziką 10-40 %. Dalį šio padidėjimo gali nulemti kiti rizikos veiksniai. Pacientams, kuriems yra osteoporozės rizika, būtina galiojančias klinikines rekomendacijas atitinkanti priežiūra bei pakankamas vitamino D ir kalcio kiekio vartojimas.</w:t>
      </w:r>
    </w:p>
    <w:p w14:paraId="6F94B07A"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7B"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 xml:space="preserve">Poveikis laboratorinių tyrimų rezultatams </w:t>
      </w:r>
    </w:p>
    <w:p w14:paraId="6F94B07C"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Dėl padidėjusios </w:t>
      </w:r>
      <w:proofErr w:type="spellStart"/>
      <w:r w:rsidRPr="00964115">
        <w:rPr>
          <w:rFonts w:ascii="Times New Roman" w:eastAsia="Calibri" w:hAnsi="Times New Roman" w:cs="Times New Roman"/>
          <w:lang w:val="lt-LT"/>
        </w:rPr>
        <w:t>chromogranino</w:t>
      </w:r>
      <w:proofErr w:type="spellEnd"/>
      <w:r w:rsidRPr="00964115">
        <w:rPr>
          <w:rFonts w:ascii="Times New Roman" w:eastAsia="Calibri" w:hAnsi="Times New Roman" w:cs="Times New Roman"/>
          <w:lang w:val="lt-LT"/>
        </w:rPr>
        <w:t xml:space="preserve"> A (</w:t>
      </w:r>
      <w:proofErr w:type="spellStart"/>
      <w:r w:rsidRPr="00964115">
        <w:rPr>
          <w:rFonts w:ascii="Times New Roman" w:eastAsia="Calibri" w:hAnsi="Times New Roman" w:cs="Times New Roman"/>
          <w:lang w:val="lt-LT"/>
        </w:rPr>
        <w:t>CgA</w:t>
      </w:r>
      <w:proofErr w:type="spellEnd"/>
      <w:r w:rsidRPr="00964115">
        <w:rPr>
          <w:rFonts w:ascii="Times New Roman" w:eastAsia="Calibri" w:hAnsi="Times New Roman" w:cs="Times New Roman"/>
          <w:lang w:val="lt-LT"/>
        </w:rPr>
        <w:t xml:space="preserve">) koncentracijos gali būti sunkiau atlikti </w:t>
      </w:r>
      <w:proofErr w:type="spellStart"/>
      <w:r w:rsidRPr="00964115">
        <w:rPr>
          <w:rFonts w:ascii="Times New Roman" w:eastAsia="Calibri" w:hAnsi="Times New Roman" w:cs="Times New Roman"/>
          <w:lang w:val="lt-LT"/>
        </w:rPr>
        <w:t>neuroendokrininių</w:t>
      </w:r>
      <w:proofErr w:type="spellEnd"/>
      <w:r w:rsidRPr="00964115">
        <w:rPr>
          <w:rFonts w:ascii="Times New Roman" w:eastAsia="Calibri" w:hAnsi="Times New Roman" w:cs="Times New Roman"/>
          <w:lang w:val="lt-LT"/>
        </w:rPr>
        <w:t xml:space="preserve"> navikų tyrimus. Siekiant išvengti tokio poveikio, gydymą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reikia nutraukti likus ne mažiau kaip 5 dienoms iki </w:t>
      </w:r>
      <w:proofErr w:type="spellStart"/>
      <w:r w:rsidRPr="00964115">
        <w:rPr>
          <w:rFonts w:ascii="Times New Roman" w:eastAsia="Calibri" w:hAnsi="Times New Roman" w:cs="Times New Roman"/>
          <w:lang w:val="lt-LT"/>
        </w:rPr>
        <w:t>CgA</w:t>
      </w:r>
      <w:proofErr w:type="spellEnd"/>
      <w:r w:rsidRPr="00964115">
        <w:rPr>
          <w:rFonts w:ascii="Times New Roman" w:eastAsia="Calibri" w:hAnsi="Times New Roman" w:cs="Times New Roman"/>
          <w:lang w:val="lt-LT"/>
        </w:rPr>
        <w:t xml:space="preserve"> tyrimų (žr. 5.1 skyrių). Jeigu po pirminio tyrimo </w:t>
      </w:r>
      <w:proofErr w:type="spellStart"/>
      <w:r w:rsidRPr="00964115">
        <w:rPr>
          <w:rFonts w:ascii="Times New Roman" w:eastAsia="Calibri" w:hAnsi="Times New Roman" w:cs="Times New Roman"/>
          <w:lang w:val="lt-LT"/>
        </w:rPr>
        <w:t>CgA</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gastrino</w:t>
      </w:r>
      <w:proofErr w:type="spellEnd"/>
      <w:r w:rsidRPr="00964115">
        <w:rPr>
          <w:rFonts w:ascii="Times New Roman" w:eastAsia="Calibri" w:hAnsi="Times New Roman" w:cs="Times New Roman"/>
          <w:lang w:val="lt-LT"/>
        </w:rPr>
        <w:t xml:space="preserve"> koncentracija nesumažėjo iki standartinės koncentracijos intervalo, tyrimus reikia pakartoti praėjus 14 dienų po gydymo protonų siurblio inhibitoriais nutraukimo.</w:t>
      </w:r>
    </w:p>
    <w:p w14:paraId="6F94B07D" w14:textId="77777777" w:rsidR="00291510" w:rsidRPr="00964115" w:rsidRDefault="00291510" w:rsidP="00797756">
      <w:pPr>
        <w:spacing w:after="0" w:line="240" w:lineRule="auto"/>
        <w:ind w:right="29"/>
        <w:rPr>
          <w:rFonts w:ascii="Times New Roman" w:eastAsia="Calibri" w:hAnsi="Times New Roman" w:cs="Times New Roman"/>
          <w:lang w:val="lt-LT"/>
        </w:rPr>
      </w:pPr>
    </w:p>
    <w:p w14:paraId="6F94B07E" w14:textId="51DF1A77" w:rsidR="00291510" w:rsidRPr="00964115" w:rsidRDefault="00291510"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VIMOVO tabletėje yra mažiau kaip 1 </w:t>
      </w:r>
      <w:proofErr w:type="spellStart"/>
      <w:r w:rsidRPr="00964115">
        <w:rPr>
          <w:rFonts w:ascii="Times New Roman" w:eastAsia="Calibri" w:hAnsi="Times New Roman" w:cs="Times New Roman"/>
          <w:lang w:val="lt-LT"/>
        </w:rPr>
        <w:t>mmol</w:t>
      </w:r>
      <w:proofErr w:type="spellEnd"/>
      <w:r w:rsidRPr="00964115">
        <w:rPr>
          <w:rFonts w:ascii="Times New Roman" w:eastAsia="Calibri" w:hAnsi="Times New Roman" w:cs="Times New Roman"/>
          <w:lang w:val="lt-LT"/>
        </w:rPr>
        <w:t xml:space="preserve"> (23 mg) natrio, t. y. jis beveik neturi reikšmės.</w:t>
      </w:r>
    </w:p>
    <w:p w14:paraId="6F94B07F" w14:textId="77777777" w:rsidR="00797756" w:rsidRPr="00964115" w:rsidRDefault="00797756" w:rsidP="00797756">
      <w:pPr>
        <w:spacing w:after="0" w:line="240" w:lineRule="auto"/>
        <w:rPr>
          <w:rFonts w:ascii="Times New Roman" w:eastAsia="Calibri" w:hAnsi="Times New Roman" w:cs="Times New Roman"/>
          <w:lang w:val="lt-LT"/>
        </w:rPr>
      </w:pPr>
    </w:p>
    <w:p w14:paraId="6F94B080" w14:textId="77777777" w:rsidR="00797756" w:rsidRPr="00964115" w:rsidRDefault="00797756" w:rsidP="00797756">
      <w:pPr>
        <w:spacing w:after="0" w:line="240" w:lineRule="auto"/>
        <w:rPr>
          <w:rFonts w:ascii="Times New Roman" w:eastAsia="Calibri" w:hAnsi="Times New Roman" w:cs="Times New Roman"/>
          <w:b/>
          <w:lang w:val="lt-LT"/>
        </w:rPr>
      </w:pPr>
      <w:bookmarkStart w:id="16" w:name="_Toc129243106"/>
      <w:bookmarkStart w:id="17" w:name="_Toc129243231"/>
      <w:r w:rsidRPr="00964115">
        <w:rPr>
          <w:rFonts w:ascii="Times New Roman" w:eastAsia="Calibri" w:hAnsi="Times New Roman" w:cs="Times New Roman"/>
          <w:b/>
          <w:lang w:val="lt-LT"/>
        </w:rPr>
        <w:t>4.5</w:t>
      </w:r>
      <w:r w:rsidRPr="00964115">
        <w:rPr>
          <w:rFonts w:ascii="Times New Roman" w:eastAsia="Calibri" w:hAnsi="Times New Roman" w:cs="Times New Roman"/>
          <w:b/>
          <w:lang w:val="lt-LT"/>
        </w:rPr>
        <w:tab/>
        <w:t>Sąveika su kitais vaistiniais preparatais ir kitokia sąveika</w:t>
      </w:r>
      <w:bookmarkEnd w:id="16"/>
      <w:bookmarkEnd w:id="17"/>
    </w:p>
    <w:p w14:paraId="6F94B081" w14:textId="77777777" w:rsidR="00797756" w:rsidRPr="00964115" w:rsidRDefault="00797756" w:rsidP="00797756">
      <w:pPr>
        <w:spacing w:after="0" w:line="240" w:lineRule="auto"/>
        <w:rPr>
          <w:rFonts w:ascii="Times New Roman" w:eastAsia="Calibri" w:hAnsi="Times New Roman" w:cs="Times New Roman"/>
          <w:lang w:val="lt-LT"/>
        </w:rPr>
      </w:pPr>
    </w:p>
    <w:p w14:paraId="6F94B082"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Kartu vartoti negalima (žr. 4.3 skyrių)</w:t>
      </w:r>
    </w:p>
    <w:p w14:paraId="6F94B083"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Antiretrovirusiniai vaistiniai preparatai</w:t>
      </w:r>
    </w:p>
    <w:p w14:paraId="6F94B084"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Gauta pranešimų apie D </w:t>
      </w:r>
      <w:proofErr w:type="spellStart"/>
      <w:r w:rsidRPr="00964115">
        <w:rPr>
          <w:rFonts w:ascii="Times New Roman" w:eastAsia="Calibri" w:hAnsi="Times New Roman" w:cs="Times New Roman"/>
          <w:lang w:val="lt-LT"/>
        </w:rPr>
        <w:t>omeprazolo</w:t>
      </w:r>
      <w:proofErr w:type="spellEnd"/>
      <w:r w:rsidRPr="00964115">
        <w:rPr>
          <w:rFonts w:ascii="Times New Roman" w:eastAsia="Calibri" w:hAnsi="Times New Roman" w:cs="Times New Roman"/>
          <w:lang w:val="lt-LT"/>
        </w:rPr>
        <w:t xml:space="preserve"> ir S </w:t>
      </w:r>
      <w:proofErr w:type="spellStart"/>
      <w:r w:rsidRPr="00964115">
        <w:rPr>
          <w:rFonts w:ascii="Times New Roman" w:eastAsia="Calibri" w:hAnsi="Times New Roman" w:cs="Times New Roman"/>
          <w:lang w:val="lt-LT"/>
        </w:rPr>
        <w:t>omeprazolo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racemato</w:t>
      </w:r>
      <w:proofErr w:type="spellEnd"/>
      <w:r w:rsidRPr="00964115">
        <w:rPr>
          <w:rFonts w:ascii="Times New Roman" w:eastAsia="Calibri" w:hAnsi="Times New Roman" w:cs="Times New Roman"/>
          <w:lang w:val="lt-LT"/>
        </w:rPr>
        <w:t xml:space="preserve"> sąveiką su kai kuriais antiretrovirusiniais vaistiniais preparatais. Šių sąveikų klinikinė reikšmė ir mechanizmai žinomi ne visais atvejais. Vartojant </w:t>
      </w:r>
      <w:proofErr w:type="spellStart"/>
      <w:r w:rsidRPr="00964115">
        <w:rPr>
          <w:rFonts w:ascii="Times New Roman" w:eastAsia="Calibri" w:hAnsi="Times New Roman" w:cs="Times New Roman"/>
          <w:lang w:val="lt-LT"/>
        </w:rPr>
        <w:t>omeprazolą</w:t>
      </w:r>
      <w:proofErr w:type="spellEnd"/>
      <w:r w:rsidRPr="00964115">
        <w:rPr>
          <w:rFonts w:ascii="Times New Roman" w:eastAsia="Calibri" w:hAnsi="Times New Roman" w:cs="Times New Roman"/>
          <w:lang w:val="lt-LT"/>
        </w:rPr>
        <w:t xml:space="preserve"> padidėjus skrandžio pH gali pakisti antiretrovirusinių vaistinių preparatų absorbcija. Kiti galimi sąveikos mechanizmai yra susiję su CYP2C19. Gauta pranešimų apie sumažėjusią kai kurių antiretrovirusinių vaistų (</w:t>
      </w:r>
      <w:proofErr w:type="spellStart"/>
      <w:r w:rsidRPr="00964115">
        <w:rPr>
          <w:rFonts w:ascii="Times New Roman" w:eastAsia="Calibri" w:hAnsi="Times New Roman" w:cs="Times New Roman"/>
          <w:lang w:val="lt-LT"/>
        </w:rPr>
        <w:t>atazanaviro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nelfinaviro</w:t>
      </w:r>
      <w:proofErr w:type="spellEnd"/>
      <w:r w:rsidRPr="00964115">
        <w:rPr>
          <w:rFonts w:ascii="Times New Roman" w:eastAsia="Calibri" w:hAnsi="Times New Roman" w:cs="Times New Roman"/>
          <w:lang w:val="lt-LT"/>
        </w:rPr>
        <w:t xml:space="preserve">) koncentraciją serume kartu vartojant </w:t>
      </w:r>
      <w:proofErr w:type="spellStart"/>
      <w:r w:rsidRPr="00964115">
        <w:rPr>
          <w:rFonts w:ascii="Times New Roman" w:eastAsia="Calibri" w:hAnsi="Times New Roman" w:cs="Times New Roman"/>
          <w:lang w:val="lt-LT"/>
        </w:rPr>
        <w:t>omeprazolą</w:t>
      </w:r>
      <w:proofErr w:type="spellEnd"/>
      <w:r w:rsidRPr="00964115">
        <w:rPr>
          <w:rFonts w:ascii="Times New Roman" w:eastAsia="Calibri" w:hAnsi="Times New Roman" w:cs="Times New Roman"/>
          <w:lang w:val="lt-LT"/>
        </w:rPr>
        <w:t xml:space="preserve">. Sveikiems savanoriams kartu su 300 mg </w:t>
      </w:r>
      <w:proofErr w:type="spellStart"/>
      <w:r w:rsidRPr="00964115">
        <w:rPr>
          <w:rFonts w:ascii="Times New Roman" w:eastAsia="Calibri" w:hAnsi="Times New Roman" w:cs="Times New Roman"/>
          <w:lang w:val="lt-LT"/>
        </w:rPr>
        <w:t>atazanaviro</w:t>
      </w:r>
      <w:proofErr w:type="spellEnd"/>
      <w:r w:rsidRPr="00964115">
        <w:rPr>
          <w:rFonts w:ascii="Times New Roman" w:eastAsia="Calibri" w:hAnsi="Times New Roman" w:cs="Times New Roman"/>
          <w:lang w:val="lt-LT"/>
        </w:rPr>
        <w:t xml:space="preserve"> ir 100 mg ritonaviro deriniu 1 kartą per parą vartojant 40 mg </w:t>
      </w:r>
      <w:proofErr w:type="spellStart"/>
      <w:r w:rsidRPr="00964115">
        <w:rPr>
          <w:rFonts w:ascii="Times New Roman" w:eastAsia="Calibri" w:hAnsi="Times New Roman" w:cs="Times New Roman"/>
          <w:lang w:val="lt-LT"/>
        </w:rPr>
        <w:t>omeprazolo</w:t>
      </w:r>
      <w:proofErr w:type="spellEnd"/>
      <w:r w:rsidRPr="00964115">
        <w:rPr>
          <w:rFonts w:ascii="Times New Roman" w:eastAsia="Calibri" w:hAnsi="Times New Roman" w:cs="Times New Roman"/>
          <w:lang w:val="lt-LT"/>
        </w:rPr>
        <w:t xml:space="preserve">, gerokai sumažėjo </w:t>
      </w:r>
      <w:proofErr w:type="spellStart"/>
      <w:r w:rsidRPr="00964115">
        <w:rPr>
          <w:rFonts w:ascii="Times New Roman" w:eastAsia="Calibri" w:hAnsi="Times New Roman" w:cs="Times New Roman"/>
          <w:lang w:val="lt-LT"/>
        </w:rPr>
        <w:t>atazanaviro</w:t>
      </w:r>
      <w:proofErr w:type="spellEnd"/>
      <w:r w:rsidRPr="00964115">
        <w:rPr>
          <w:rFonts w:ascii="Times New Roman" w:eastAsia="Calibri" w:hAnsi="Times New Roman" w:cs="Times New Roman"/>
          <w:lang w:val="lt-LT"/>
        </w:rPr>
        <w:t xml:space="preserve"> ekspozicija (AUC, </w:t>
      </w:r>
      <w:proofErr w:type="spellStart"/>
      <w:r w:rsidRPr="00964115">
        <w:rPr>
          <w:rFonts w:ascii="Times New Roman" w:eastAsia="Calibri" w:hAnsi="Times New Roman" w:cs="Times New Roman"/>
          <w:lang w:val="lt-LT"/>
        </w:rPr>
        <w:t>C</w:t>
      </w:r>
      <w:r w:rsidRPr="00964115">
        <w:rPr>
          <w:rFonts w:ascii="Times New Roman" w:eastAsia="Calibri" w:hAnsi="Times New Roman" w:cs="Times New Roman"/>
          <w:vertAlign w:val="subscript"/>
          <w:lang w:val="lt-LT"/>
        </w:rPr>
        <w:t>max</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C</w:t>
      </w:r>
      <w:r w:rsidRPr="00964115">
        <w:rPr>
          <w:rFonts w:ascii="Times New Roman" w:eastAsia="Calibri" w:hAnsi="Times New Roman" w:cs="Times New Roman"/>
          <w:vertAlign w:val="subscript"/>
          <w:lang w:val="lt-LT"/>
        </w:rPr>
        <w:t>min</w:t>
      </w:r>
      <w:proofErr w:type="spellEnd"/>
      <w:r w:rsidRPr="00964115">
        <w:rPr>
          <w:rFonts w:ascii="Times New Roman" w:eastAsia="Calibri" w:hAnsi="Times New Roman" w:cs="Times New Roman"/>
          <w:lang w:val="lt-LT"/>
        </w:rPr>
        <w:t xml:space="preserve"> – maždaug po 75 %). </w:t>
      </w:r>
      <w:proofErr w:type="spellStart"/>
      <w:r w:rsidRPr="00964115">
        <w:rPr>
          <w:rFonts w:ascii="Times New Roman" w:eastAsia="Calibri" w:hAnsi="Times New Roman" w:cs="Times New Roman"/>
          <w:lang w:val="lt-LT"/>
        </w:rPr>
        <w:t>Atazanaviro</w:t>
      </w:r>
      <w:proofErr w:type="spellEnd"/>
      <w:r w:rsidRPr="00964115">
        <w:rPr>
          <w:rFonts w:ascii="Times New Roman" w:eastAsia="Calibri" w:hAnsi="Times New Roman" w:cs="Times New Roman"/>
          <w:lang w:val="lt-LT"/>
        </w:rPr>
        <w:t xml:space="preserve"> dozės padidinimas iki 400 mg </w:t>
      </w:r>
      <w:proofErr w:type="spellStart"/>
      <w:r w:rsidRPr="00964115">
        <w:rPr>
          <w:rFonts w:ascii="Times New Roman" w:eastAsia="Calibri" w:hAnsi="Times New Roman" w:cs="Times New Roman"/>
          <w:lang w:val="lt-LT"/>
        </w:rPr>
        <w:t>omeprazolo</w:t>
      </w:r>
      <w:proofErr w:type="spellEnd"/>
      <w:r w:rsidRPr="00964115">
        <w:rPr>
          <w:rFonts w:ascii="Times New Roman" w:eastAsia="Calibri" w:hAnsi="Times New Roman" w:cs="Times New Roman"/>
          <w:lang w:val="lt-LT"/>
        </w:rPr>
        <w:t xml:space="preserve"> įtakos jo ekspozicijai nekompensavo. Kartu vartojant 40 mg </w:t>
      </w:r>
      <w:proofErr w:type="spellStart"/>
      <w:r w:rsidRPr="00964115">
        <w:rPr>
          <w:rFonts w:ascii="Times New Roman" w:eastAsia="Calibri" w:hAnsi="Times New Roman" w:cs="Times New Roman"/>
          <w:lang w:val="lt-LT"/>
        </w:rPr>
        <w:t>omeprazolo</w:t>
      </w:r>
      <w:proofErr w:type="spellEnd"/>
      <w:r w:rsidRPr="00964115">
        <w:rPr>
          <w:rFonts w:ascii="Times New Roman" w:eastAsia="Calibri" w:hAnsi="Times New Roman" w:cs="Times New Roman"/>
          <w:lang w:val="lt-LT"/>
        </w:rPr>
        <w:t xml:space="preserve"> per parą, vidutiniai </w:t>
      </w:r>
      <w:proofErr w:type="spellStart"/>
      <w:r w:rsidRPr="00964115">
        <w:rPr>
          <w:rFonts w:ascii="Times New Roman" w:eastAsia="Calibri" w:hAnsi="Times New Roman" w:cs="Times New Roman"/>
          <w:lang w:val="lt-LT"/>
        </w:rPr>
        <w:t>nelfinaviro</w:t>
      </w:r>
      <w:proofErr w:type="spellEnd"/>
      <w:r w:rsidRPr="00964115">
        <w:rPr>
          <w:rFonts w:ascii="Times New Roman" w:eastAsia="Calibri" w:hAnsi="Times New Roman" w:cs="Times New Roman"/>
          <w:lang w:val="lt-LT"/>
        </w:rPr>
        <w:t xml:space="preserve"> AUC, </w:t>
      </w:r>
      <w:proofErr w:type="spellStart"/>
      <w:r w:rsidRPr="00964115">
        <w:rPr>
          <w:rFonts w:ascii="Times New Roman" w:eastAsia="Calibri" w:hAnsi="Times New Roman" w:cs="Times New Roman"/>
          <w:lang w:val="lt-LT"/>
        </w:rPr>
        <w:t>C</w:t>
      </w:r>
      <w:r w:rsidRPr="00964115">
        <w:rPr>
          <w:rFonts w:ascii="Times New Roman" w:eastAsia="Calibri" w:hAnsi="Times New Roman" w:cs="Times New Roman"/>
          <w:vertAlign w:val="subscript"/>
          <w:lang w:val="lt-LT"/>
        </w:rPr>
        <w:t>max</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C</w:t>
      </w:r>
      <w:r w:rsidRPr="00964115">
        <w:rPr>
          <w:rFonts w:ascii="Times New Roman" w:eastAsia="Calibri" w:hAnsi="Times New Roman" w:cs="Times New Roman"/>
          <w:vertAlign w:val="subscript"/>
          <w:lang w:val="lt-LT"/>
        </w:rPr>
        <w:t>min</w:t>
      </w:r>
      <w:proofErr w:type="spellEnd"/>
      <w:r w:rsidRPr="00964115">
        <w:rPr>
          <w:rFonts w:ascii="Times New Roman" w:eastAsia="Calibri" w:hAnsi="Times New Roman" w:cs="Times New Roman"/>
          <w:lang w:val="lt-LT"/>
        </w:rPr>
        <w:t xml:space="preserve"> sumažėjo 36</w:t>
      </w:r>
      <w:r w:rsidRPr="00964115">
        <w:rPr>
          <w:rFonts w:ascii="Times New Roman" w:eastAsia="Calibri" w:hAnsi="Times New Roman" w:cs="Times New Roman"/>
          <w:lang w:val="lt-LT"/>
        </w:rPr>
        <w:noBreakHyphen/>
        <w:t xml:space="preserve">39 %, o jo farmakologiškai aktyvaus metabolito M8 vidutiniai AUC, </w:t>
      </w:r>
      <w:proofErr w:type="spellStart"/>
      <w:r w:rsidRPr="00964115">
        <w:rPr>
          <w:rFonts w:ascii="Times New Roman" w:eastAsia="Calibri" w:hAnsi="Times New Roman" w:cs="Times New Roman"/>
          <w:lang w:val="lt-LT"/>
        </w:rPr>
        <w:t>C</w:t>
      </w:r>
      <w:r w:rsidRPr="00964115">
        <w:rPr>
          <w:rFonts w:ascii="Times New Roman" w:eastAsia="Calibri" w:hAnsi="Times New Roman" w:cs="Times New Roman"/>
          <w:vertAlign w:val="subscript"/>
          <w:lang w:val="lt-LT"/>
        </w:rPr>
        <w:t>max</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C</w:t>
      </w:r>
      <w:r w:rsidRPr="00964115">
        <w:rPr>
          <w:rFonts w:ascii="Times New Roman" w:eastAsia="Calibri" w:hAnsi="Times New Roman" w:cs="Times New Roman"/>
          <w:vertAlign w:val="subscript"/>
          <w:lang w:val="lt-LT"/>
        </w:rPr>
        <w:t>min</w:t>
      </w:r>
      <w:proofErr w:type="spellEnd"/>
      <w:r w:rsidRPr="00964115">
        <w:rPr>
          <w:rFonts w:ascii="Times New Roman" w:eastAsia="Calibri" w:hAnsi="Times New Roman" w:cs="Times New Roman"/>
          <w:lang w:val="lt-LT"/>
        </w:rPr>
        <w:t xml:space="preserve"> – 75-92 %. </w:t>
      </w:r>
    </w:p>
    <w:p w14:paraId="6F94B085"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86"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Be to, gauta pranešimų apie padidėjusią kito antiretrovirusinio vaistinio preparato (</w:t>
      </w:r>
      <w:proofErr w:type="spellStart"/>
      <w:r w:rsidRPr="00964115">
        <w:rPr>
          <w:rFonts w:ascii="Times New Roman" w:eastAsia="Calibri" w:hAnsi="Times New Roman" w:cs="Times New Roman"/>
          <w:lang w:val="lt-LT"/>
        </w:rPr>
        <w:t>sakvinaviro</w:t>
      </w:r>
      <w:proofErr w:type="spellEnd"/>
      <w:r w:rsidRPr="00964115">
        <w:rPr>
          <w:rFonts w:ascii="Times New Roman" w:eastAsia="Calibri" w:hAnsi="Times New Roman" w:cs="Times New Roman"/>
          <w:lang w:val="lt-LT"/>
        </w:rPr>
        <w:t xml:space="preserve">) koncentraciją serume. Taip pat nustatyta, kad kartu vartojant </w:t>
      </w:r>
      <w:proofErr w:type="spellStart"/>
      <w:r w:rsidRPr="00964115">
        <w:rPr>
          <w:rFonts w:ascii="Times New Roman" w:eastAsia="Calibri" w:hAnsi="Times New Roman" w:cs="Times New Roman"/>
          <w:lang w:val="lt-LT"/>
        </w:rPr>
        <w:t>omeprazolą</w:t>
      </w:r>
      <w:proofErr w:type="spellEnd"/>
      <w:r w:rsidRPr="00964115">
        <w:rPr>
          <w:rFonts w:ascii="Times New Roman" w:eastAsia="Calibri" w:hAnsi="Times New Roman" w:cs="Times New Roman"/>
          <w:lang w:val="lt-LT"/>
        </w:rPr>
        <w:t xml:space="preserve"> kai kurių antiretrovirusinių vaistų koncentracija serume nepakinta.</w:t>
      </w:r>
    </w:p>
    <w:p w14:paraId="6F94B087"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88"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Sąveika tarp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atazanaviro</w:t>
      </w:r>
      <w:proofErr w:type="spellEnd"/>
      <w:r w:rsidRPr="00964115">
        <w:rPr>
          <w:rFonts w:ascii="Times New Roman" w:eastAsia="Calibri" w:hAnsi="Times New Roman" w:cs="Times New Roman"/>
          <w:lang w:val="lt-LT"/>
        </w:rPr>
        <w:t xml:space="preserve"> netirta. Vis dėlto dėl panašių </w:t>
      </w:r>
      <w:proofErr w:type="spellStart"/>
      <w:r w:rsidRPr="00964115">
        <w:rPr>
          <w:rFonts w:ascii="Times New Roman" w:eastAsia="Calibri" w:hAnsi="Times New Roman" w:cs="Times New Roman"/>
          <w:lang w:val="lt-LT"/>
        </w:rPr>
        <w:t>farmakodinaminių</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farmakokinetinių</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omeprazolo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savybių </w:t>
      </w:r>
      <w:proofErr w:type="spellStart"/>
      <w:r w:rsidRPr="00964115">
        <w:rPr>
          <w:rFonts w:ascii="Times New Roman" w:eastAsia="Calibri" w:hAnsi="Times New Roman" w:cs="Times New Roman"/>
          <w:lang w:val="lt-LT"/>
        </w:rPr>
        <w:t>atazanaviro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nelfinaviro</w:t>
      </w:r>
      <w:proofErr w:type="spellEnd"/>
      <w:r w:rsidRPr="00964115">
        <w:rPr>
          <w:rFonts w:ascii="Times New Roman" w:eastAsia="Calibri" w:hAnsi="Times New Roman" w:cs="Times New Roman"/>
          <w:lang w:val="lt-LT"/>
        </w:rPr>
        <w:t xml:space="preserve"> nerekomenduojama vartoti kartu su </w:t>
      </w:r>
      <w:proofErr w:type="spellStart"/>
      <w:r w:rsidRPr="00964115">
        <w:rPr>
          <w:rFonts w:ascii="Times New Roman" w:eastAsia="Calibri" w:hAnsi="Times New Roman" w:cs="Times New Roman"/>
          <w:lang w:val="lt-LT"/>
        </w:rPr>
        <w:t>ezomeprazolu</w:t>
      </w:r>
      <w:proofErr w:type="spellEnd"/>
      <w:r w:rsidRPr="00964115">
        <w:rPr>
          <w:rFonts w:ascii="Times New Roman" w:eastAsia="Calibri" w:hAnsi="Times New Roman" w:cs="Times New Roman"/>
          <w:lang w:val="lt-LT"/>
        </w:rPr>
        <w:t xml:space="preserve"> ir negalima vartoti kartu su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(žr. 4.3 skyrių).</w:t>
      </w:r>
    </w:p>
    <w:p w14:paraId="6F94B089" w14:textId="77777777" w:rsidR="00797756" w:rsidRPr="00964115" w:rsidRDefault="00797756" w:rsidP="00797756">
      <w:pPr>
        <w:spacing w:after="0" w:line="240" w:lineRule="auto"/>
        <w:rPr>
          <w:rFonts w:ascii="Times New Roman" w:eastAsia="Calibri" w:hAnsi="Times New Roman" w:cs="Times New Roman"/>
          <w:lang w:val="lt-LT"/>
        </w:rPr>
      </w:pPr>
    </w:p>
    <w:p w14:paraId="6F94B08A"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Kartu vartoti atsargiai</w:t>
      </w:r>
    </w:p>
    <w:p w14:paraId="6F94B08B"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Kiti analgetikai, įskaitant selektyvius COX-2 inhibitorius</w:t>
      </w:r>
    </w:p>
    <w:p w14:paraId="6F94B08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 xml:space="preserve">Reikia vengti kartu vartoti du ar daugiau NVNU, kadangi gali padidėti nepageidaujamo poveikio, ypač kraujavimo ir opos virškinimo trakte, rizika.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nerekomenduojama vartoti kartu su kitais NVNU, išskyrus mažą (iki 325 mg per parą)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dozę (žr. 4.4 skyrių).</w:t>
      </w:r>
    </w:p>
    <w:p w14:paraId="6F94B08D" w14:textId="77777777" w:rsidR="00797756" w:rsidRPr="00964115" w:rsidRDefault="00797756" w:rsidP="00797756">
      <w:pPr>
        <w:spacing w:after="0" w:line="240" w:lineRule="auto"/>
        <w:rPr>
          <w:rFonts w:ascii="Times New Roman" w:eastAsia="Calibri" w:hAnsi="Times New Roman" w:cs="Times New Roman"/>
          <w:u w:val="single"/>
          <w:lang w:val="lt-LT"/>
        </w:rPr>
      </w:pPr>
    </w:p>
    <w:p w14:paraId="6F94B08E" w14:textId="77777777" w:rsidR="00797756" w:rsidRPr="00964115" w:rsidRDefault="00797756" w:rsidP="00797756">
      <w:pPr>
        <w:spacing w:after="0" w:line="240" w:lineRule="auto"/>
        <w:ind w:right="29"/>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Acetilsalicilo</w:t>
      </w:r>
      <w:proofErr w:type="spellEnd"/>
      <w:r w:rsidRPr="00964115">
        <w:rPr>
          <w:rFonts w:ascii="Times New Roman" w:eastAsia="Calibri" w:hAnsi="Times New Roman" w:cs="Times New Roman"/>
          <w:i/>
          <w:lang w:val="lt-LT"/>
        </w:rPr>
        <w:t xml:space="preserve"> rūgštis</w:t>
      </w:r>
    </w:p>
    <w:p w14:paraId="6F94B08F"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galima vartoti kartu su maža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doze (iki 325 mg per parą). Klinikinių tyrimų metu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kartu su maža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doze vartojusiems pacientams skrandžio opų nesusidarė dažniau negu vartojusiems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atskirai (žr. 5.1 skyrių). Vis dėlto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rūgštį vartojant kartu su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sunkių nepageidaujamų reiškinių rizika gali padidėti (žr. 4.4 ir 4.8 skyrius).</w:t>
      </w:r>
    </w:p>
    <w:p w14:paraId="6F94B090"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91" w14:textId="77777777" w:rsidR="00291510" w:rsidRPr="00964115" w:rsidRDefault="00291510" w:rsidP="00291510">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Klinikinės farmakodinamikos duomenimis, ilgiau kaip 1 dieną iš eilės kartu vartojamas </w:t>
      </w: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gali susilpninti mažos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dozės poveikį trombocitų aktyvumui; baigus vartoti </w:t>
      </w:r>
      <w:proofErr w:type="spellStart"/>
      <w:r w:rsidRPr="00964115">
        <w:rPr>
          <w:rFonts w:ascii="Times New Roman" w:eastAsia="Calibri" w:hAnsi="Times New Roman" w:cs="Times New Roman"/>
          <w:lang w:val="lt-LT"/>
        </w:rPr>
        <w:t>naprokseną</w:t>
      </w:r>
      <w:proofErr w:type="spellEnd"/>
      <w:r w:rsidRPr="00964115">
        <w:rPr>
          <w:rFonts w:ascii="Times New Roman" w:eastAsia="Calibri" w:hAnsi="Times New Roman" w:cs="Times New Roman"/>
          <w:lang w:val="lt-LT"/>
        </w:rPr>
        <w:t xml:space="preserve"> šis susilpnėjimas gali išlikti dar kelias dienas. Šios sąveikos klinikinė reikšmė nežinoma.</w:t>
      </w:r>
    </w:p>
    <w:p w14:paraId="6F94B092" w14:textId="77777777" w:rsidR="00291510" w:rsidRPr="00964115" w:rsidRDefault="00291510" w:rsidP="00291510">
      <w:pPr>
        <w:spacing w:after="0" w:line="240" w:lineRule="auto"/>
        <w:ind w:right="29"/>
        <w:rPr>
          <w:rFonts w:ascii="Times New Roman" w:eastAsia="Calibri" w:hAnsi="Times New Roman" w:cs="Times New Roman"/>
          <w:lang w:val="lt-LT"/>
        </w:rPr>
      </w:pPr>
    </w:p>
    <w:p w14:paraId="6F94B093" w14:textId="77777777" w:rsidR="00797756" w:rsidRPr="00964115" w:rsidRDefault="00797756" w:rsidP="00797756">
      <w:pPr>
        <w:spacing w:after="0" w:line="240" w:lineRule="auto"/>
        <w:ind w:right="29"/>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Takrolimuzas</w:t>
      </w:r>
      <w:proofErr w:type="spellEnd"/>
    </w:p>
    <w:p w14:paraId="6F94B094"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Naprokseną</w:t>
      </w:r>
      <w:proofErr w:type="spellEnd"/>
      <w:r w:rsidRPr="00964115">
        <w:rPr>
          <w:rFonts w:ascii="Times New Roman" w:eastAsia="Calibri" w:hAnsi="Times New Roman" w:cs="Times New Roman"/>
          <w:lang w:val="lt-LT"/>
        </w:rPr>
        <w:t xml:space="preserve"> (kaip ir visus kitus NVNU) vartojant kartu su </w:t>
      </w:r>
      <w:proofErr w:type="spellStart"/>
      <w:r w:rsidRPr="00964115">
        <w:rPr>
          <w:rFonts w:ascii="Times New Roman" w:eastAsia="Calibri" w:hAnsi="Times New Roman" w:cs="Times New Roman"/>
          <w:lang w:val="lt-LT"/>
        </w:rPr>
        <w:t>takrolimuzu</w:t>
      </w:r>
      <w:proofErr w:type="spellEnd"/>
      <w:r w:rsidRPr="00964115">
        <w:rPr>
          <w:rFonts w:ascii="Times New Roman" w:eastAsia="Calibri" w:hAnsi="Times New Roman" w:cs="Times New Roman"/>
          <w:lang w:val="lt-LT"/>
        </w:rPr>
        <w:t xml:space="preserve">, gali kilti </w:t>
      </w:r>
      <w:proofErr w:type="spellStart"/>
      <w:r w:rsidRPr="00964115">
        <w:rPr>
          <w:rFonts w:ascii="Times New Roman" w:eastAsia="Calibri" w:hAnsi="Times New Roman" w:cs="Times New Roman"/>
          <w:lang w:val="lt-LT"/>
        </w:rPr>
        <w:t>nefrotoksinio</w:t>
      </w:r>
      <w:proofErr w:type="spellEnd"/>
      <w:r w:rsidRPr="00964115">
        <w:rPr>
          <w:rFonts w:ascii="Times New Roman" w:eastAsia="Calibri" w:hAnsi="Times New Roman" w:cs="Times New Roman"/>
          <w:lang w:val="lt-LT"/>
        </w:rPr>
        <w:t xml:space="preserve"> poveikio rizika. Gauta pranešimų apie padidėjusią </w:t>
      </w:r>
      <w:proofErr w:type="spellStart"/>
      <w:r w:rsidRPr="00964115">
        <w:rPr>
          <w:rFonts w:ascii="Times New Roman" w:eastAsia="Calibri" w:hAnsi="Times New Roman" w:cs="Times New Roman"/>
          <w:lang w:val="lt-LT"/>
        </w:rPr>
        <w:t>takrolimuzo</w:t>
      </w:r>
      <w:proofErr w:type="spellEnd"/>
      <w:r w:rsidRPr="00964115">
        <w:rPr>
          <w:rFonts w:ascii="Times New Roman" w:eastAsia="Calibri" w:hAnsi="Times New Roman" w:cs="Times New Roman"/>
          <w:lang w:val="lt-LT"/>
        </w:rPr>
        <w:t xml:space="preserve"> koncentraciją serume kartu vartojant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reikia dažniau tirti </w:t>
      </w:r>
      <w:proofErr w:type="spellStart"/>
      <w:r w:rsidRPr="00964115">
        <w:rPr>
          <w:rFonts w:ascii="Times New Roman" w:eastAsia="Calibri" w:hAnsi="Times New Roman" w:cs="Times New Roman"/>
          <w:lang w:val="lt-LT"/>
        </w:rPr>
        <w:t>takrolimuzo</w:t>
      </w:r>
      <w:proofErr w:type="spellEnd"/>
      <w:r w:rsidRPr="00964115">
        <w:rPr>
          <w:rFonts w:ascii="Times New Roman" w:eastAsia="Calibri" w:hAnsi="Times New Roman" w:cs="Times New Roman"/>
          <w:lang w:val="lt-LT"/>
        </w:rPr>
        <w:t xml:space="preserve"> koncentraciją ir inkstų funkciją (kreatinino klirensą) bei prireikus koreguoti </w:t>
      </w:r>
      <w:proofErr w:type="spellStart"/>
      <w:r w:rsidRPr="00964115">
        <w:rPr>
          <w:rFonts w:ascii="Times New Roman" w:eastAsia="Calibri" w:hAnsi="Times New Roman" w:cs="Times New Roman"/>
          <w:lang w:val="lt-LT"/>
        </w:rPr>
        <w:t>takrolimuzo</w:t>
      </w:r>
      <w:proofErr w:type="spellEnd"/>
      <w:r w:rsidRPr="00964115">
        <w:rPr>
          <w:rFonts w:ascii="Times New Roman" w:eastAsia="Calibri" w:hAnsi="Times New Roman" w:cs="Times New Roman"/>
          <w:lang w:val="lt-LT"/>
        </w:rPr>
        <w:t xml:space="preserve"> dozę.</w:t>
      </w:r>
    </w:p>
    <w:p w14:paraId="6F94B095" w14:textId="77777777" w:rsidR="00797756" w:rsidRPr="00964115" w:rsidRDefault="00797756" w:rsidP="00797756">
      <w:pPr>
        <w:spacing w:after="0" w:line="240" w:lineRule="auto"/>
        <w:ind w:right="29"/>
        <w:rPr>
          <w:rFonts w:ascii="Times New Roman" w:eastAsia="Calibri" w:hAnsi="Times New Roman" w:cs="Times New Roman"/>
          <w:i/>
          <w:lang w:val="lt-LT"/>
        </w:rPr>
      </w:pPr>
    </w:p>
    <w:p w14:paraId="6F94B096" w14:textId="77777777" w:rsidR="00797756" w:rsidRPr="00964115" w:rsidRDefault="00797756" w:rsidP="00797756">
      <w:pPr>
        <w:spacing w:after="0" w:line="240" w:lineRule="auto"/>
        <w:ind w:right="29"/>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Ciklosporinas</w:t>
      </w:r>
      <w:proofErr w:type="spellEnd"/>
    </w:p>
    <w:p w14:paraId="6F94B097"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Būtina imtis atsargumo priemonių (kaip ir kartu su </w:t>
      </w:r>
      <w:proofErr w:type="spellStart"/>
      <w:r w:rsidRPr="00964115">
        <w:rPr>
          <w:rFonts w:ascii="Times New Roman" w:eastAsia="Calibri" w:hAnsi="Times New Roman" w:cs="Times New Roman"/>
          <w:lang w:val="lt-LT"/>
        </w:rPr>
        <w:t>ciklosporinu</w:t>
      </w:r>
      <w:proofErr w:type="spellEnd"/>
      <w:r w:rsidRPr="00964115">
        <w:rPr>
          <w:rFonts w:ascii="Times New Roman" w:eastAsia="Calibri" w:hAnsi="Times New Roman" w:cs="Times New Roman"/>
          <w:lang w:val="lt-LT"/>
        </w:rPr>
        <w:t xml:space="preserve"> vartojant bet kurio kito NVNU), kadangi gali padidėti </w:t>
      </w:r>
      <w:proofErr w:type="spellStart"/>
      <w:r w:rsidRPr="00964115">
        <w:rPr>
          <w:rFonts w:ascii="Times New Roman" w:eastAsia="Calibri" w:hAnsi="Times New Roman" w:cs="Times New Roman"/>
          <w:lang w:val="lt-LT"/>
        </w:rPr>
        <w:t>nefrotoksinio</w:t>
      </w:r>
      <w:proofErr w:type="spellEnd"/>
      <w:r w:rsidRPr="00964115">
        <w:rPr>
          <w:rFonts w:ascii="Times New Roman" w:eastAsia="Calibri" w:hAnsi="Times New Roman" w:cs="Times New Roman"/>
          <w:lang w:val="lt-LT"/>
        </w:rPr>
        <w:t xml:space="preserve"> poveikio rizika.</w:t>
      </w:r>
    </w:p>
    <w:p w14:paraId="6F94B098"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99"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Diuretikai</w:t>
      </w:r>
    </w:p>
    <w:p w14:paraId="6F94B09A"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Klinikinių tyrimų ir stebėjimo pateikus į rinką duomenimis, NVNU kai kuriems pacientams susilpnina natrio išskyrimą skatinantį </w:t>
      </w:r>
      <w:proofErr w:type="spellStart"/>
      <w:r w:rsidRPr="00964115">
        <w:rPr>
          <w:rFonts w:ascii="Times New Roman" w:eastAsia="Calibri" w:hAnsi="Times New Roman" w:cs="Times New Roman"/>
          <w:lang w:val="lt-LT"/>
        </w:rPr>
        <w:t>furosemido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tiazidų</w:t>
      </w:r>
      <w:proofErr w:type="spellEnd"/>
      <w:r w:rsidRPr="00964115">
        <w:rPr>
          <w:rFonts w:ascii="Times New Roman" w:eastAsia="Calibri" w:hAnsi="Times New Roman" w:cs="Times New Roman"/>
          <w:lang w:val="lt-LT"/>
        </w:rPr>
        <w:t xml:space="preserve"> poveikį. Ši sąveika laikoma susijusia su inkstų prostaglandinų sintezės slopinimu. Jei pacientas kartu vartoja NVNU, reikia atidžiai stebėti, ar nėra inkstų nepakankamumo požymių bei ar veiksmingai veikia diuretikai (žr. 4.4 skyrių).</w:t>
      </w:r>
    </w:p>
    <w:p w14:paraId="6F94B09B" w14:textId="77777777" w:rsidR="00797756" w:rsidRPr="00964115" w:rsidRDefault="00797756" w:rsidP="00797756">
      <w:pPr>
        <w:spacing w:after="0" w:line="240" w:lineRule="auto"/>
        <w:rPr>
          <w:rFonts w:ascii="Times New Roman" w:eastAsia="Calibri" w:hAnsi="Times New Roman" w:cs="Times New Roman"/>
          <w:lang w:val="lt-LT"/>
        </w:rPr>
      </w:pPr>
    </w:p>
    <w:p w14:paraId="6F94B09C"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 xml:space="preserve">Selektyvūs </w:t>
      </w:r>
      <w:proofErr w:type="spellStart"/>
      <w:r w:rsidRPr="00964115">
        <w:rPr>
          <w:rFonts w:ascii="Times New Roman" w:eastAsia="Calibri" w:hAnsi="Times New Roman" w:cs="Times New Roman"/>
          <w:i/>
          <w:lang w:val="lt-LT"/>
        </w:rPr>
        <w:t>serotonino</w:t>
      </w:r>
      <w:proofErr w:type="spellEnd"/>
      <w:r w:rsidRPr="00964115">
        <w:rPr>
          <w:rFonts w:ascii="Times New Roman" w:eastAsia="Calibri" w:hAnsi="Times New Roman" w:cs="Times New Roman"/>
          <w:i/>
          <w:lang w:val="lt-LT"/>
        </w:rPr>
        <w:t xml:space="preserve"> reabsorbcijos inhibitoriai (SSRI)</w:t>
      </w:r>
    </w:p>
    <w:p w14:paraId="6F94B09D"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Kartu vartojant NVNU, įskaitant selektyvius COX</w:t>
      </w:r>
      <w:r w:rsidRPr="00964115">
        <w:rPr>
          <w:rFonts w:ascii="Times New Roman" w:eastAsia="Calibri" w:hAnsi="Times New Roman" w:cs="Times New Roman"/>
          <w:lang w:val="lt-LT"/>
        </w:rPr>
        <w:noBreakHyphen/>
        <w:t>2 inhibitorius, ir SSRI padidėja kraujavimo virškinimo trakte rizika (žr. 4.4 skyrių).</w:t>
      </w:r>
    </w:p>
    <w:p w14:paraId="6F94B09E"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9F"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Kortikosteroidai</w:t>
      </w:r>
    </w:p>
    <w:p w14:paraId="6F94B0A0"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Kartu vartojant kortikosteroidų ir NVNU, įskaitant selektyvius COX-2 inhibitorius, padidėja kraujavimo virškinimo trakte pavojus, todėl šių vaistinių preparatų kartu skiriama atsargiai (žr. 4.4 skyrių).</w:t>
      </w:r>
    </w:p>
    <w:p w14:paraId="6F94B0A1"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A2"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 xml:space="preserve">AKF inhibitoriai ir </w:t>
      </w:r>
      <w:proofErr w:type="spellStart"/>
      <w:r w:rsidRPr="00964115">
        <w:rPr>
          <w:rFonts w:ascii="Times New Roman" w:eastAsia="Calibri" w:hAnsi="Times New Roman" w:cs="Times New Roman"/>
          <w:i/>
          <w:lang w:val="lt-LT"/>
        </w:rPr>
        <w:t>angiotenzino</w:t>
      </w:r>
      <w:proofErr w:type="spellEnd"/>
      <w:r w:rsidRPr="00964115">
        <w:rPr>
          <w:rFonts w:ascii="Times New Roman" w:eastAsia="Calibri" w:hAnsi="Times New Roman" w:cs="Times New Roman"/>
          <w:i/>
          <w:lang w:val="lt-LT"/>
        </w:rPr>
        <w:t xml:space="preserve"> II receptorių antagonistai</w:t>
      </w:r>
    </w:p>
    <w:p w14:paraId="6F94B0A3"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Pranešimų duomenimis, NVNU gali susilpninti AKF inhibitorių ir </w:t>
      </w:r>
      <w:proofErr w:type="spellStart"/>
      <w:r w:rsidRPr="00964115">
        <w:rPr>
          <w:rFonts w:ascii="Times New Roman" w:eastAsia="Calibri" w:hAnsi="Times New Roman" w:cs="Times New Roman"/>
          <w:lang w:val="lt-LT"/>
        </w:rPr>
        <w:t>angiotenzino</w:t>
      </w:r>
      <w:proofErr w:type="spellEnd"/>
      <w:r w:rsidRPr="00964115">
        <w:rPr>
          <w:rFonts w:ascii="Times New Roman" w:eastAsia="Calibri" w:hAnsi="Times New Roman" w:cs="Times New Roman"/>
          <w:lang w:val="lt-LT"/>
        </w:rPr>
        <w:t xml:space="preserve"> II receptorių antagonistų </w:t>
      </w:r>
      <w:proofErr w:type="spellStart"/>
      <w:r w:rsidRPr="00964115">
        <w:rPr>
          <w:rFonts w:ascii="Times New Roman" w:eastAsia="Calibri" w:hAnsi="Times New Roman" w:cs="Times New Roman"/>
          <w:lang w:val="lt-LT"/>
        </w:rPr>
        <w:t>antihipertenzinį</w:t>
      </w:r>
      <w:proofErr w:type="spellEnd"/>
      <w:r w:rsidRPr="00964115">
        <w:rPr>
          <w:rFonts w:ascii="Times New Roman" w:eastAsia="Calibri" w:hAnsi="Times New Roman" w:cs="Times New Roman"/>
          <w:lang w:val="lt-LT"/>
        </w:rPr>
        <w:t xml:space="preserve"> poveikį bei padidinti su AKF inhibitoriais ar </w:t>
      </w:r>
      <w:proofErr w:type="spellStart"/>
      <w:r w:rsidRPr="00964115">
        <w:rPr>
          <w:rFonts w:ascii="Times New Roman" w:eastAsia="Calibri" w:hAnsi="Times New Roman" w:cs="Times New Roman"/>
          <w:lang w:val="lt-LT"/>
        </w:rPr>
        <w:t>angiotenzino</w:t>
      </w:r>
      <w:proofErr w:type="spellEnd"/>
      <w:r w:rsidRPr="00964115">
        <w:rPr>
          <w:rFonts w:ascii="Times New Roman" w:eastAsia="Calibri" w:hAnsi="Times New Roman" w:cs="Times New Roman"/>
          <w:lang w:val="lt-LT"/>
        </w:rPr>
        <w:t xml:space="preserve"> II receptorių antagonistais susijusio inkstų funkcijos sutrikimo riziką. NVNU kartu su AKF inhibitoriais ar </w:t>
      </w:r>
      <w:proofErr w:type="spellStart"/>
      <w:r w:rsidRPr="00964115">
        <w:rPr>
          <w:rFonts w:ascii="Times New Roman" w:eastAsia="Calibri" w:hAnsi="Times New Roman" w:cs="Times New Roman"/>
          <w:lang w:val="lt-LT"/>
        </w:rPr>
        <w:t>angiotenzino</w:t>
      </w:r>
      <w:proofErr w:type="spellEnd"/>
      <w:r w:rsidRPr="00964115">
        <w:rPr>
          <w:rFonts w:ascii="Times New Roman" w:eastAsia="Calibri" w:hAnsi="Times New Roman" w:cs="Times New Roman"/>
          <w:lang w:val="lt-LT"/>
        </w:rPr>
        <w:t xml:space="preserve"> II receptorių antagonistais skiriama atsargiai, jeigu pacientas senyvas, sumažėjęs skysčių kiekis organizme arba sutrikusi inkstų funkcija (žr. 4.4 skyrių).</w:t>
      </w:r>
    </w:p>
    <w:p w14:paraId="6F94B0A4"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A5"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Digoksinas</w:t>
      </w:r>
      <w:proofErr w:type="spellEnd"/>
    </w:p>
    <w:p w14:paraId="6F94B0A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Kartu vartojami NVNU gali padidinti širdį veikiančių glikozidų (pvz., </w:t>
      </w:r>
      <w:proofErr w:type="spellStart"/>
      <w:r w:rsidRPr="00964115">
        <w:rPr>
          <w:rFonts w:ascii="Times New Roman" w:eastAsia="Calibri" w:hAnsi="Times New Roman" w:cs="Times New Roman"/>
          <w:lang w:val="lt-LT"/>
        </w:rPr>
        <w:t>digoksino</w:t>
      </w:r>
      <w:proofErr w:type="spellEnd"/>
      <w:r w:rsidRPr="00964115">
        <w:rPr>
          <w:rFonts w:ascii="Times New Roman" w:eastAsia="Calibri" w:hAnsi="Times New Roman" w:cs="Times New Roman"/>
          <w:lang w:val="lt-LT"/>
        </w:rPr>
        <w:t>) koncentraciją plazmoje.</w:t>
      </w:r>
    </w:p>
    <w:p w14:paraId="6F94B0A7" w14:textId="77777777" w:rsidR="00797756" w:rsidRPr="00964115" w:rsidRDefault="00797756" w:rsidP="00797756">
      <w:pPr>
        <w:spacing w:after="0" w:line="240" w:lineRule="auto"/>
        <w:rPr>
          <w:rFonts w:ascii="Times New Roman" w:eastAsia="Calibri" w:hAnsi="Times New Roman" w:cs="Times New Roman"/>
          <w:lang w:val="lt-LT"/>
        </w:rPr>
      </w:pPr>
    </w:p>
    <w:p w14:paraId="6F94B0A8"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Litis</w:t>
      </w:r>
    </w:p>
    <w:p w14:paraId="6F94B0A9"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NVNU sumažino ličio inkstų klirensą ir padidino jo koncentraciją plazmoje. Šie pokyčiai laikomi susijusiais su NVNU sukeliamu inkstų prostaglandinų sintezės slopinimu, todėl pacientus, kurie kartu vartoja NVNU ir ličio preparatų, reikia atidžiai stebėti dėl galimo ličio toksinio poveikio požymių.</w:t>
      </w:r>
    </w:p>
    <w:p w14:paraId="6F94B0AA"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AB" w14:textId="77777777" w:rsidR="00797756" w:rsidRPr="00964115" w:rsidRDefault="00797756" w:rsidP="00797756">
      <w:pPr>
        <w:spacing w:after="0" w:line="240" w:lineRule="auto"/>
        <w:ind w:right="29"/>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Metotreksatas</w:t>
      </w:r>
      <w:proofErr w:type="spellEnd"/>
    </w:p>
    <w:p w14:paraId="6F94B0AC" w14:textId="77777777" w:rsidR="00797756" w:rsidRPr="00964115" w:rsidRDefault="00797756" w:rsidP="00797756">
      <w:pPr>
        <w:keepNext/>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 xml:space="preserve">Gauta pranešimų apie padidėjusią </w:t>
      </w:r>
      <w:proofErr w:type="spellStart"/>
      <w:r w:rsidRPr="00964115">
        <w:rPr>
          <w:rFonts w:ascii="Times New Roman" w:eastAsia="Calibri" w:hAnsi="Times New Roman" w:cs="Times New Roman"/>
          <w:lang w:val="lt-LT"/>
        </w:rPr>
        <w:t>metotreksato</w:t>
      </w:r>
      <w:proofErr w:type="spellEnd"/>
      <w:r w:rsidRPr="00964115">
        <w:rPr>
          <w:rFonts w:ascii="Times New Roman" w:eastAsia="Calibri" w:hAnsi="Times New Roman" w:cs="Times New Roman"/>
          <w:lang w:val="lt-LT"/>
        </w:rPr>
        <w:t xml:space="preserve"> koncentraciją kai kurių pacientų, kartu vartojusių protonų siurblio inhibitorių, serume. Tiriant gyvūnų modelius nustatyta, kad NVNU mažina </w:t>
      </w:r>
      <w:proofErr w:type="spellStart"/>
      <w:r w:rsidRPr="00964115">
        <w:rPr>
          <w:rFonts w:ascii="Times New Roman" w:eastAsia="Calibri" w:hAnsi="Times New Roman" w:cs="Times New Roman"/>
          <w:lang w:val="lt-LT"/>
        </w:rPr>
        <w:t>metotreksato</w:t>
      </w:r>
      <w:proofErr w:type="spellEnd"/>
      <w:r w:rsidRPr="00964115">
        <w:rPr>
          <w:rFonts w:ascii="Times New Roman" w:eastAsia="Calibri" w:hAnsi="Times New Roman" w:cs="Times New Roman"/>
          <w:lang w:val="lt-LT"/>
        </w:rPr>
        <w:t xml:space="preserve"> sekreciją inkstų kanalėliuose. Tai gali rodyti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sukeliamo </w:t>
      </w:r>
      <w:proofErr w:type="spellStart"/>
      <w:r w:rsidRPr="00964115">
        <w:rPr>
          <w:rFonts w:ascii="Times New Roman" w:eastAsia="Calibri" w:hAnsi="Times New Roman" w:cs="Times New Roman"/>
          <w:lang w:val="lt-LT"/>
        </w:rPr>
        <w:t>metotreksato</w:t>
      </w:r>
      <w:proofErr w:type="spellEnd"/>
      <w:r w:rsidRPr="00964115">
        <w:rPr>
          <w:rFonts w:ascii="Times New Roman" w:eastAsia="Calibri" w:hAnsi="Times New Roman" w:cs="Times New Roman"/>
          <w:lang w:val="lt-LT"/>
        </w:rPr>
        <w:t xml:space="preserve"> toksiškumo padidėjimo galimybę. Tikėtina didesnė šios sąveikos klinikinė reikšmė esant didelei </w:t>
      </w:r>
      <w:proofErr w:type="spellStart"/>
      <w:r w:rsidRPr="00964115">
        <w:rPr>
          <w:rFonts w:ascii="Times New Roman" w:eastAsia="Calibri" w:hAnsi="Times New Roman" w:cs="Times New Roman"/>
          <w:lang w:val="lt-LT"/>
        </w:rPr>
        <w:t>metotreksato</w:t>
      </w:r>
      <w:proofErr w:type="spellEnd"/>
      <w:r w:rsidRPr="00964115">
        <w:rPr>
          <w:rFonts w:ascii="Times New Roman" w:eastAsia="Calibri" w:hAnsi="Times New Roman" w:cs="Times New Roman"/>
          <w:lang w:val="lt-LT"/>
        </w:rPr>
        <w:t xml:space="preserve"> dozei arba sutrikusiai inkstų funkcijai. Kartu su </w:t>
      </w:r>
      <w:proofErr w:type="spellStart"/>
      <w:r w:rsidRPr="00964115">
        <w:rPr>
          <w:rFonts w:ascii="Times New Roman" w:eastAsia="Calibri" w:hAnsi="Times New Roman" w:cs="Times New Roman"/>
          <w:lang w:val="lt-LT"/>
        </w:rPr>
        <w:t>metotreksatu</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skiriama atsargiai. Gydymo didelėmis </w:t>
      </w:r>
      <w:proofErr w:type="spellStart"/>
      <w:r w:rsidRPr="00964115">
        <w:rPr>
          <w:rFonts w:ascii="Times New Roman" w:eastAsia="Calibri" w:hAnsi="Times New Roman" w:cs="Times New Roman"/>
          <w:lang w:val="lt-LT"/>
        </w:rPr>
        <w:t>metotreksato</w:t>
      </w:r>
      <w:proofErr w:type="spellEnd"/>
      <w:r w:rsidRPr="00964115">
        <w:rPr>
          <w:rFonts w:ascii="Times New Roman" w:eastAsia="Calibri" w:hAnsi="Times New Roman" w:cs="Times New Roman"/>
          <w:lang w:val="lt-LT"/>
        </w:rPr>
        <w:t xml:space="preserve"> dozėmis laikotarpiui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vartojimą rekomenduojama nutraukti.</w:t>
      </w:r>
    </w:p>
    <w:p w14:paraId="6F94B0AD"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AE" w14:textId="77777777" w:rsidR="00797756" w:rsidRPr="00964115" w:rsidRDefault="00797756" w:rsidP="00797756">
      <w:pPr>
        <w:spacing w:after="0" w:line="240" w:lineRule="auto"/>
        <w:ind w:right="29"/>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Sulfonilkarbamidai</w:t>
      </w:r>
      <w:proofErr w:type="spellEnd"/>
      <w:r w:rsidRPr="00964115">
        <w:rPr>
          <w:rFonts w:ascii="Times New Roman" w:eastAsia="Calibri" w:hAnsi="Times New Roman" w:cs="Times New Roman"/>
          <w:i/>
          <w:lang w:val="lt-LT"/>
        </w:rPr>
        <w:t xml:space="preserve">, </w:t>
      </w:r>
      <w:proofErr w:type="spellStart"/>
      <w:r w:rsidRPr="00964115">
        <w:rPr>
          <w:rFonts w:ascii="Times New Roman" w:eastAsia="Calibri" w:hAnsi="Times New Roman" w:cs="Times New Roman"/>
          <w:i/>
          <w:lang w:val="lt-LT"/>
        </w:rPr>
        <w:t>hidantoinai</w:t>
      </w:r>
      <w:proofErr w:type="spellEnd"/>
    </w:p>
    <w:p w14:paraId="6F94B0AF"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Didelė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dalis būna prisijungusi prie plazmos baltymų, todėl yra teorinė sąveikos su kitais prie </w:t>
      </w:r>
      <w:proofErr w:type="spellStart"/>
      <w:r w:rsidRPr="00964115">
        <w:rPr>
          <w:rFonts w:ascii="Times New Roman" w:eastAsia="Calibri" w:hAnsi="Times New Roman" w:cs="Times New Roman"/>
          <w:lang w:val="lt-LT"/>
        </w:rPr>
        <w:t>albumino</w:t>
      </w:r>
      <w:proofErr w:type="spellEnd"/>
      <w:r w:rsidRPr="00964115">
        <w:rPr>
          <w:rFonts w:ascii="Times New Roman" w:eastAsia="Calibri" w:hAnsi="Times New Roman" w:cs="Times New Roman"/>
          <w:lang w:val="lt-LT"/>
        </w:rPr>
        <w:t xml:space="preserve"> besijungiančiais vaistiniais preparatais (</w:t>
      </w:r>
      <w:proofErr w:type="spellStart"/>
      <w:r w:rsidRPr="00964115">
        <w:rPr>
          <w:rFonts w:ascii="Times New Roman" w:eastAsia="Calibri" w:hAnsi="Times New Roman" w:cs="Times New Roman"/>
          <w:lang w:val="lt-LT"/>
        </w:rPr>
        <w:t>sulfonilkarbamidais</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hidantoinais</w:t>
      </w:r>
      <w:proofErr w:type="spellEnd"/>
      <w:r w:rsidRPr="00964115">
        <w:rPr>
          <w:rFonts w:ascii="Times New Roman" w:eastAsia="Calibri" w:hAnsi="Times New Roman" w:cs="Times New Roman"/>
          <w:lang w:val="lt-LT"/>
        </w:rPr>
        <w:t xml:space="preserve">) galimybė. Jei pacientas kartu su </w:t>
      </w:r>
      <w:proofErr w:type="spellStart"/>
      <w:r w:rsidRPr="00964115">
        <w:rPr>
          <w:rFonts w:ascii="Times New Roman" w:eastAsia="Calibri" w:hAnsi="Times New Roman" w:cs="Times New Roman"/>
          <w:lang w:val="lt-LT"/>
        </w:rPr>
        <w:t>naproksenu</w:t>
      </w:r>
      <w:proofErr w:type="spellEnd"/>
      <w:r w:rsidRPr="00964115">
        <w:rPr>
          <w:rFonts w:ascii="Times New Roman" w:eastAsia="Calibri" w:hAnsi="Times New Roman" w:cs="Times New Roman"/>
          <w:lang w:val="lt-LT"/>
        </w:rPr>
        <w:t xml:space="preserve"> vartoja </w:t>
      </w:r>
      <w:proofErr w:type="spellStart"/>
      <w:r w:rsidRPr="00964115">
        <w:rPr>
          <w:rFonts w:ascii="Times New Roman" w:eastAsia="Calibri" w:hAnsi="Times New Roman" w:cs="Times New Roman"/>
          <w:lang w:val="lt-LT"/>
        </w:rPr>
        <w:t>hidantoinus</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sulfonamidus</w:t>
      </w:r>
      <w:proofErr w:type="spellEnd"/>
      <w:r w:rsidRPr="00964115">
        <w:rPr>
          <w:rFonts w:ascii="Times New Roman" w:eastAsia="Calibri" w:hAnsi="Times New Roman" w:cs="Times New Roman"/>
          <w:lang w:val="lt-LT"/>
        </w:rPr>
        <w:t xml:space="preserve"> ar </w:t>
      </w:r>
      <w:proofErr w:type="spellStart"/>
      <w:r w:rsidRPr="00964115">
        <w:rPr>
          <w:rFonts w:ascii="Times New Roman" w:eastAsia="Calibri" w:hAnsi="Times New Roman" w:cs="Times New Roman"/>
          <w:lang w:val="lt-LT"/>
        </w:rPr>
        <w:t>sulfonilkarbamidus</w:t>
      </w:r>
      <w:proofErr w:type="spellEnd"/>
      <w:r w:rsidRPr="00964115">
        <w:rPr>
          <w:rFonts w:ascii="Times New Roman" w:eastAsia="Calibri" w:hAnsi="Times New Roman" w:cs="Times New Roman"/>
          <w:lang w:val="lt-LT"/>
        </w:rPr>
        <w:t>, tai būtina stebėti, ar nereikia koreguoti dozės.</w:t>
      </w:r>
    </w:p>
    <w:p w14:paraId="6F94B0B0"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B1"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Klopidogrelis</w:t>
      </w:r>
      <w:proofErr w:type="spellEnd"/>
    </w:p>
    <w:p w14:paraId="6F94B0B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Sveikų asmenų tyrimai parodė </w:t>
      </w:r>
      <w:proofErr w:type="spellStart"/>
      <w:r w:rsidRPr="00964115">
        <w:rPr>
          <w:rFonts w:ascii="Times New Roman" w:eastAsia="Calibri" w:hAnsi="Times New Roman" w:cs="Times New Roman"/>
          <w:lang w:val="lt-LT"/>
        </w:rPr>
        <w:t>farmakokinetinę</w:t>
      </w:r>
      <w:proofErr w:type="spellEnd"/>
      <w:r w:rsidRPr="00964115">
        <w:rPr>
          <w:rFonts w:ascii="Times New Roman" w:eastAsia="Calibri" w:hAnsi="Times New Roman" w:cs="Times New Roman"/>
          <w:lang w:val="lt-LT"/>
        </w:rPr>
        <w:t xml:space="preserve"> ar </w:t>
      </w:r>
      <w:proofErr w:type="spellStart"/>
      <w:r w:rsidRPr="00964115">
        <w:rPr>
          <w:rFonts w:ascii="Times New Roman" w:eastAsia="Calibri" w:hAnsi="Times New Roman" w:cs="Times New Roman"/>
          <w:lang w:val="lt-LT"/>
        </w:rPr>
        <w:t>farmakodinaminę</w:t>
      </w:r>
      <w:proofErr w:type="spellEnd"/>
      <w:r w:rsidRPr="00964115">
        <w:rPr>
          <w:rFonts w:ascii="Times New Roman" w:eastAsia="Calibri" w:hAnsi="Times New Roman" w:cs="Times New Roman"/>
          <w:lang w:val="lt-LT"/>
        </w:rPr>
        <w:t xml:space="preserve"> sąveiką tarp </w:t>
      </w:r>
      <w:proofErr w:type="spellStart"/>
      <w:r w:rsidRPr="00964115">
        <w:rPr>
          <w:rFonts w:ascii="Times New Roman" w:eastAsia="Calibri" w:hAnsi="Times New Roman" w:cs="Times New Roman"/>
          <w:lang w:val="lt-LT"/>
        </w:rPr>
        <w:t>klopidogrelio</w:t>
      </w:r>
      <w:proofErr w:type="spellEnd"/>
      <w:r w:rsidRPr="00964115">
        <w:rPr>
          <w:rFonts w:ascii="Times New Roman" w:eastAsia="Calibri" w:hAnsi="Times New Roman" w:cs="Times New Roman"/>
          <w:lang w:val="lt-LT"/>
        </w:rPr>
        <w:t xml:space="preserve"> (vartota 300 mg įsotinimo dozė ir 75 mg per parą palaikomoji) ir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(40 mg per parą per burną), dėl kurios vidutiniškai 40 % sumažėjo </w:t>
      </w:r>
      <w:proofErr w:type="spellStart"/>
      <w:r w:rsidRPr="00964115">
        <w:rPr>
          <w:rFonts w:ascii="Times New Roman" w:eastAsia="Calibri" w:hAnsi="Times New Roman" w:cs="Times New Roman"/>
          <w:lang w:val="lt-LT"/>
        </w:rPr>
        <w:t>klopidogrelio</w:t>
      </w:r>
      <w:proofErr w:type="spellEnd"/>
      <w:r w:rsidRPr="00964115">
        <w:rPr>
          <w:rFonts w:ascii="Times New Roman" w:eastAsia="Calibri" w:hAnsi="Times New Roman" w:cs="Times New Roman"/>
          <w:lang w:val="lt-LT"/>
        </w:rPr>
        <w:t xml:space="preserve"> aktyvaus metabolito ekspozicija ir vidutiniškai 14 % susilpnėjo maksimalus ADF sukeliamos trombocitų </w:t>
      </w:r>
      <w:proofErr w:type="spellStart"/>
      <w:r w:rsidRPr="00964115">
        <w:rPr>
          <w:rFonts w:ascii="Times New Roman" w:eastAsia="Calibri" w:hAnsi="Times New Roman" w:cs="Times New Roman"/>
          <w:lang w:val="lt-LT"/>
        </w:rPr>
        <w:t>agregacijos</w:t>
      </w:r>
      <w:proofErr w:type="spellEnd"/>
      <w:r w:rsidRPr="00964115">
        <w:rPr>
          <w:rFonts w:ascii="Times New Roman" w:eastAsia="Calibri" w:hAnsi="Times New Roman" w:cs="Times New Roman"/>
          <w:lang w:val="lt-LT"/>
        </w:rPr>
        <w:t xml:space="preserve"> slopinimas.</w:t>
      </w:r>
    </w:p>
    <w:p w14:paraId="6F94B0B3" w14:textId="77777777" w:rsidR="00797756" w:rsidRPr="00964115" w:rsidRDefault="00797756" w:rsidP="00797756">
      <w:pPr>
        <w:spacing w:after="0" w:line="240" w:lineRule="auto"/>
        <w:rPr>
          <w:rFonts w:ascii="Times New Roman" w:eastAsia="Calibri" w:hAnsi="Times New Roman" w:cs="Times New Roman"/>
          <w:lang w:val="lt-LT"/>
        </w:rPr>
      </w:pPr>
    </w:p>
    <w:p w14:paraId="6F94B0B4"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Tyrimo metu sveikiems asmenims kartu vartojant 20 mg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ir 81 mg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fiksuotų dozių derinį, </w:t>
      </w:r>
      <w:proofErr w:type="spellStart"/>
      <w:r w:rsidRPr="00964115">
        <w:rPr>
          <w:rFonts w:ascii="Times New Roman" w:eastAsia="Calibri" w:hAnsi="Times New Roman" w:cs="Times New Roman"/>
          <w:lang w:val="lt-LT"/>
        </w:rPr>
        <w:t>klopidogrelio</w:t>
      </w:r>
      <w:proofErr w:type="spellEnd"/>
      <w:r w:rsidRPr="00964115">
        <w:rPr>
          <w:rFonts w:ascii="Times New Roman" w:eastAsia="Calibri" w:hAnsi="Times New Roman" w:cs="Times New Roman"/>
          <w:lang w:val="lt-LT"/>
        </w:rPr>
        <w:t xml:space="preserve"> aktyvaus metabolito ekspozicija buvo beveik 40 % mažesnė negu vartojant vien </w:t>
      </w:r>
      <w:proofErr w:type="spellStart"/>
      <w:r w:rsidRPr="00964115">
        <w:rPr>
          <w:rFonts w:ascii="Times New Roman" w:eastAsia="Calibri" w:hAnsi="Times New Roman" w:cs="Times New Roman"/>
          <w:lang w:val="lt-LT"/>
        </w:rPr>
        <w:t>klopidogrelį</w:t>
      </w:r>
      <w:proofErr w:type="spellEnd"/>
      <w:r w:rsidRPr="00964115">
        <w:rPr>
          <w:rFonts w:ascii="Times New Roman" w:eastAsia="Calibri" w:hAnsi="Times New Roman" w:cs="Times New Roman"/>
          <w:lang w:val="lt-LT"/>
        </w:rPr>
        <w:t xml:space="preserve">. Vis dėlto maksimalus ADF sukeliamos trombocitų </w:t>
      </w:r>
      <w:proofErr w:type="spellStart"/>
      <w:r w:rsidRPr="00964115">
        <w:rPr>
          <w:rFonts w:ascii="Times New Roman" w:eastAsia="Calibri" w:hAnsi="Times New Roman" w:cs="Times New Roman"/>
          <w:lang w:val="lt-LT"/>
        </w:rPr>
        <w:t>agregacijos</w:t>
      </w:r>
      <w:proofErr w:type="spellEnd"/>
      <w:r w:rsidRPr="00964115">
        <w:rPr>
          <w:rFonts w:ascii="Times New Roman" w:eastAsia="Calibri" w:hAnsi="Times New Roman" w:cs="Times New Roman"/>
          <w:lang w:val="lt-LT"/>
        </w:rPr>
        <w:t xml:space="preserve"> slopinimas abejų grupių asmenims buvo vienodas.</w:t>
      </w:r>
    </w:p>
    <w:p w14:paraId="6F94B0B5" w14:textId="77777777" w:rsidR="00797756" w:rsidRPr="00964115" w:rsidRDefault="00797756" w:rsidP="00797756">
      <w:pPr>
        <w:spacing w:after="0" w:line="240" w:lineRule="auto"/>
        <w:rPr>
          <w:rFonts w:ascii="Times New Roman" w:eastAsia="Calibri" w:hAnsi="Times New Roman" w:cs="Times New Roman"/>
          <w:lang w:val="lt-LT"/>
        </w:rPr>
      </w:pPr>
    </w:p>
    <w:p w14:paraId="6F94B0B6"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Klopidogrelio</w:t>
      </w:r>
      <w:proofErr w:type="spellEnd"/>
      <w:r w:rsidRPr="00964115">
        <w:rPr>
          <w:rFonts w:ascii="Times New Roman" w:eastAsia="Calibri" w:hAnsi="Times New Roman" w:cs="Times New Roman"/>
          <w:lang w:val="lt-LT"/>
        </w:rPr>
        <w:t xml:space="preserve"> sąveikos su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fiksuotų dozių deriniu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klinikinių tyrimų neatlikta.</w:t>
      </w:r>
    </w:p>
    <w:p w14:paraId="6F94B0B7" w14:textId="77777777" w:rsidR="00797756" w:rsidRPr="00964115" w:rsidRDefault="00797756" w:rsidP="00797756">
      <w:pPr>
        <w:spacing w:after="0" w:line="240" w:lineRule="auto"/>
        <w:rPr>
          <w:rFonts w:ascii="Times New Roman" w:eastAsia="Calibri" w:hAnsi="Times New Roman" w:cs="Times New Roman"/>
          <w:lang w:val="lt-LT"/>
        </w:rPr>
      </w:pPr>
    </w:p>
    <w:p w14:paraId="6F94B0B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Stebėjimo ir klinikinių tyrimų duomenys apie šios </w:t>
      </w:r>
      <w:proofErr w:type="spellStart"/>
      <w:r w:rsidRPr="00964115">
        <w:rPr>
          <w:rFonts w:ascii="Times New Roman" w:eastAsia="Calibri" w:hAnsi="Times New Roman" w:cs="Times New Roman"/>
          <w:lang w:val="lt-LT"/>
        </w:rPr>
        <w:t>farmakokinetinės</w:t>
      </w:r>
      <w:proofErr w:type="spellEnd"/>
      <w:r w:rsidRPr="00964115">
        <w:rPr>
          <w:rFonts w:ascii="Times New Roman" w:eastAsia="Calibri" w:hAnsi="Times New Roman" w:cs="Times New Roman"/>
          <w:lang w:val="lt-LT"/>
        </w:rPr>
        <w:t xml:space="preserve"> ar </w:t>
      </w:r>
      <w:proofErr w:type="spellStart"/>
      <w:r w:rsidRPr="00964115">
        <w:rPr>
          <w:rFonts w:ascii="Times New Roman" w:eastAsia="Calibri" w:hAnsi="Times New Roman" w:cs="Times New Roman"/>
          <w:lang w:val="lt-LT"/>
        </w:rPr>
        <w:t>farmakodinaminės</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sąveikos klinikinę reikšmę (įtaką didžiųjų širdies ir kraujagyslių sutrikimų pasireiškimui) yra prieštaringi. Atsargumo dėlei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klopidogrelio</w:t>
      </w:r>
      <w:proofErr w:type="spellEnd"/>
      <w:r w:rsidRPr="00964115">
        <w:rPr>
          <w:rFonts w:ascii="Times New Roman" w:eastAsia="Calibri" w:hAnsi="Times New Roman" w:cs="Times New Roman"/>
          <w:lang w:val="lt-LT"/>
        </w:rPr>
        <w:t xml:space="preserve"> kartu vartoti nereikėtų (žr. 4.4 skyrių). </w:t>
      </w:r>
    </w:p>
    <w:p w14:paraId="6F94B0B9" w14:textId="77777777" w:rsidR="00797756" w:rsidRPr="00964115" w:rsidRDefault="00797756" w:rsidP="00797756">
      <w:pPr>
        <w:spacing w:after="0" w:line="240" w:lineRule="auto"/>
        <w:rPr>
          <w:rFonts w:ascii="Times New Roman" w:eastAsia="Calibri" w:hAnsi="Times New Roman" w:cs="Times New Roman"/>
          <w:lang w:val="lt-LT"/>
        </w:rPr>
      </w:pPr>
    </w:p>
    <w:p w14:paraId="6F94B0BA"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 xml:space="preserve">Antikoaguliantai ir trombocitų </w:t>
      </w:r>
      <w:proofErr w:type="spellStart"/>
      <w:r w:rsidRPr="00964115">
        <w:rPr>
          <w:rFonts w:ascii="Times New Roman" w:eastAsia="Calibri" w:hAnsi="Times New Roman" w:cs="Times New Roman"/>
          <w:i/>
          <w:lang w:val="lt-LT"/>
        </w:rPr>
        <w:t>agregacijos</w:t>
      </w:r>
      <w:proofErr w:type="spellEnd"/>
      <w:r w:rsidRPr="00964115">
        <w:rPr>
          <w:rFonts w:ascii="Times New Roman" w:eastAsia="Calibri" w:hAnsi="Times New Roman" w:cs="Times New Roman"/>
          <w:i/>
          <w:lang w:val="lt-LT"/>
        </w:rPr>
        <w:t xml:space="preserve"> inhibitoriai</w:t>
      </w:r>
    </w:p>
    <w:p w14:paraId="6F94B0BB"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NVNU gali sustiprinti geriamųjų antikoaguliantų (pvz., varfarino ir </w:t>
      </w:r>
      <w:proofErr w:type="spellStart"/>
      <w:r w:rsidRPr="00964115">
        <w:rPr>
          <w:rFonts w:ascii="Times New Roman" w:eastAsia="Calibri" w:hAnsi="Times New Roman" w:cs="Times New Roman"/>
          <w:lang w:val="lt-LT"/>
        </w:rPr>
        <w:t>dikumarolio</w:t>
      </w:r>
      <w:proofErr w:type="spellEnd"/>
      <w:r w:rsidRPr="00964115">
        <w:rPr>
          <w:rFonts w:ascii="Times New Roman" w:eastAsia="Calibri" w:hAnsi="Times New Roman" w:cs="Times New Roman"/>
          <w:lang w:val="lt-LT"/>
        </w:rPr>
        <w:t xml:space="preserve">), heparino bei trombocitų </w:t>
      </w:r>
      <w:proofErr w:type="spellStart"/>
      <w:r w:rsidRPr="00964115">
        <w:rPr>
          <w:rFonts w:ascii="Times New Roman" w:eastAsia="Calibri" w:hAnsi="Times New Roman" w:cs="Times New Roman"/>
          <w:lang w:val="lt-LT"/>
        </w:rPr>
        <w:t>agregacijos</w:t>
      </w:r>
      <w:proofErr w:type="spellEnd"/>
      <w:r w:rsidRPr="00964115">
        <w:rPr>
          <w:rFonts w:ascii="Times New Roman" w:eastAsia="Calibri" w:hAnsi="Times New Roman" w:cs="Times New Roman"/>
          <w:lang w:val="lt-LT"/>
        </w:rPr>
        <w:t xml:space="preserve"> inhibitorių poveikį (žr. 4.4 skyrių).</w:t>
      </w:r>
    </w:p>
    <w:p w14:paraId="6F94B0BC"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B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Kartu vartojant varfariną ir 40 mg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šiek tiek padidėjo minimali </w:t>
      </w:r>
      <w:proofErr w:type="spellStart"/>
      <w:r w:rsidRPr="00964115">
        <w:rPr>
          <w:rFonts w:ascii="Times New Roman" w:eastAsia="Calibri" w:hAnsi="Times New Roman" w:cs="Times New Roman"/>
          <w:lang w:val="lt-LT"/>
        </w:rPr>
        <w:t>pusiausvyrinė</w:t>
      </w:r>
      <w:proofErr w:type="spellEnd"/>
      <w:r w:rsidRPr="00964115">
        <w:rPr>
          <w:rFonts w:ascii="Times New Roman" w:eastAsia="Calibri" w:hAnsi="Times New Roman" w:cs="Times New Roman"/>
          <w:lang w:val="lt-LT"/>
        </w:rPr>
        <w:t xml:space="preserve"> silpniau veikiančio varfarino R izomero koncentracija plazmoje, tačiau krešėjimo laikas išliko priimtinose ribose. Vis dėlto šiems vaistiniams preparatams esant rinkoje gauta pranešimų apie reikšmingą klinikai tarptautinio normalizuoto santykio (INR) padidėjimą juos vartojant kartu. Pacientą, pradedamą arba baigiamą gydyti varfarinu ar kitu kumarino dariniu, reikia atidžiai stebėti.</w:t>
      </w:r>
    </w:p>
    <w:p w14:paraId="6F94B0BE" w14:textId="77777777" w:rsidR="00797756" w:rsidRPr="00964115" w:rsidRDefault="00797756" w:rsidP="00797756">
      <w:pPr>
        <w:spacing w:after="0" w:line="240" w:lineRule="auto"/>
        <w:rPr>
          <w:rFonts w:ascii="Times New Roman" w:eastAsia="Calibri" w:hAnsi="Times New Roman" w:cs="Times New Roman"/>
          <w:lang w:val="lt-LT"/>
        </w:rPr>
      </w:pPr>
    </w:p>
    <w:p w14:paraId="6F94B0BF"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 xml:space="preserve">Beta </w:t>
      </w:r>
      <w:proofErr w:type="spellStart"/>
      <w:r w:rsidRPr="00964115">
        <w:rPr>
          <w:rFonts w:ascii="Times New Roman" w:eastAsia="Calibri" w:hAnsi="Times New Roman" w:cs="Times New Roman"/>
          <w:i/>
          <w:lang w:val="lt-LT"/>
        </w:rPr>
        <w:t>adrenoblokatoriai</w:t>
      </w:r>
      <w:proofErr w:type="spellEnd"/>
    </w:p>
    <w:p w14:paraId="6F94B0C0"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ir kiti NVNU gali susilpninti </w:t>
      </w:r>
      <w:proofErr w:type="spellStart"/>
      <w:r w:rsidRPr="00964115">
        <w:rPr>
          <w:rFonts w:ascii="Times New Roman" w:eastAsia="Calibri" w:hAnsi="Times New Roman" w:cs="Times New Roman"/>
          <w:lang w:val="lt-LT"/>
        </w:rPr>
        <w:t>propranololo</w:t>
      </w:r>
      <w:proofErr w:type="spellEnd"/>
      <w:r w:rsidRPr="00964115">
        <w:rPr>
          <w:rFonts w:ascii="Times New Roman" w:eastAsia="Calibri" w:hAnsi="Times New Roman" w:cs="Times New Roman"/>
          <w:lang w:val="lt-LT"/>
        </w:rPr>
        <w:t xml:space="preserve"> ir kitų beta </w:t>
      </w:r>
      <w:proofErr w:type="spellStart"/>
      <w:r w:rsidRPr="00964115">
        <w:rPr>
          <w:rFonts w:ascii="Times New Roman" w:eastAsia="Calibri" w:hAnsi="Times New Roman" w:cs="Times New Roman"/>
          <w:lang w:val="lt-LT"/>
        </w:rPr>
        <w:t>adrenoblokatorių</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antihipertenzinį</w:t>
      </w:r>
      <w:proofErr w:type="spellEnd"/>
      <w:r w:rsidRPr="00964115">
        <w:rPr>
          <w:rFonts w:ascii="Times New Roman" w:eastAsia="Calibri" w:hAnsi="Times New Roman" w:cs="Times New Roman"/>
          <w:lang w:val="lt-LT"/>
        </w:rPr>
        <w:t xml:space="preserve"> poveikį.</w:t>
      </w:r>
    </w:p>
    <w:p w14:paraId="6F94B0C1" w14:textId="77777777" w:rsidR="00797756" w:rsidRPr="00964115" w:rsidRDefault="00797756" w:rsidP="00797756">
      <w:pPr>
        <w:spacing w:after="0" w:line="240" w:lineRule="auto"/>
        <w:rPr>
          <w:rFonts w:ascii="Times New Roman" w:eastAsia="Calibri" w:hAnsi="Times New Roman" w:cs="Times New Roman"/>
          <w:lang w:val="lt-LT"/>
        </w:rPr>
      </w:pPr>
    </w:p>
    <w:p w14:paraId="6F94B0C2"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Probenecidas</w:t>
      </w:r>
      <w:proofErr w:type="spellEnd"/>
    </w:p>
    <w:p w14:paraId="6F94B0C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Kartu vartojamas </w:t>
      </w:r>
      <w:proofErr w:type="spellStart"/>
      <w:r w:rsidRPr="00964115">
        <w:rPr>
          <w:rFonts w:ascii="Times New Roman" w:eastAsia="Calibri" w:hAnsi="Times New Roman" w:cs="Times New Roman"/>
          <w:lang w:val="lt-LT"/>
        </w:rPr>
        <w:t>probenecidas</w:t>
      </w:r>
      <w:proofErr w:type="spellEnd"/>
      <w:r w:rsidRPr="00964115">
        <w:rPr>
          <w:rFonts w:ascii="Times New Roman" w:eastAsia="Calibri" w:hAnsi="Times New Roman" w:cs="Times New Roman"/>
          <w:lang w:val="lt-LT"/>
        </w:rPr>
        <w:t xml:space="preserve"> reikšmingai pailgina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anijonų pusinį laiką ir padidina jų koncentraciją plazmoje.</w:t>
      </w:r>
    </w:p>
    <w:p w14:paraId="6F94B0C4" w14:textId="77777777" w:rsidR="00797756" w:rsidRPr="00964115" w:rsidRDefault="00797756" w:rsidP="00797756">
      <w:pPr>
        <w:spacing w:after="0" w:line="240" w:lineRule="auto"/>
        <w:rPr>
          <w:rFonts w:ascii="Times New Roman" w:eastAsia="Calibri" w:hAnsi="Times New Roman" w:cs="Times New Roman"/>
          <w:lang w:val="lt-LT"/>
        </w:rPr>
      </w:pPr>
    </w:p>
    <w:p w14:paraId="6F94B0C5"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Vaistiniai preparatai, kurių absorbcija priklauso nuo skrandžio pH</w:t>
      </w:r>
    </w:p>
    <w:p w14:paraId="6F94B0C6"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lang w:val="lt-LT"/>
        </w:rPr>
        <w:t xml:space="preserve">Vartojant </w:t>
      </w:r>
      <w:proofErr w:type="spellStart"/>
      <w:r w:rsidRPr="00964115">
        <w:rPr>
          <w:rFonts w:ascii="Times New Roman" w:eastAsia="Calibri" w:hAnsi="Times New Roman" w:cs="Times New Roman"/>
          <w:lang w:val="lt-LT"/>
        </w:rPr>
        <w:t>ezomeprazolą</w:t>
      </w:r>
      <w:proofErr w:type="spellEnd"/>
      <w:r w:rsidRPr="00964115">
        <w:rPr>
          <w:rFonts w:ascii="Times New Roman" w:eastAsia="Calibri" w:hAnsi="Times New Roman" w:cs="Times New Roman"/>
          <w:lang w:val="lt-LT"/>
        </w:rPr>
        <w:t xml:space="preserve"> ar kitų protonų siurblio inhibitorių sumažėjus skrandžio sulčių rūgštingumui, gali padidėti arba sumažėti kitų vaistinių preparatų absorb</w:t>
      </w:r>
      <w:r w:rsidRPr="00964115">
        <w:rPr>
          <w:rFonts w:ascii="Times New Roman" w:eastAsia="Calibri" w:hAnsi="Times New Roman" w:cs="Times New Roman"/>
          <w:lang w:val="lt-LT"/>
        </w:rPr>
        <w:softHyphen/>
        <w:t>ci</w:t>
      </w:r>
      <w:r w:rsidRPr="00964115">
        <w:rPr>
          <w:rFonts w:ascii="Times New Roman" w:eastAsia="Calibri" w:hAnsi="Times New Roman" w:cs="Times New Roman"/>
          <w:lang w:val="lt-LT"/>
        </w:rPr>
        <w:softHyphen/>
        <w:t xml:space="preserve">ja, jeigu ji priklauso nuo skrandžio pH. Vartojant </w:t>
      </w:r>
      <w:proofErr w:type="spellStart"/>
      <w:r w:rsidRPr="00964115">
        <w:rPr>
          <w:rFonts w:ascii="Times New Roman" w:eastAsia="Calibri" w:hAnsi="Times New Roman" w:cs="Times New Roman"/>
          <w:lang w:val="lt-LT"/>
        </w:rPr>
        <w:t>ezomeprazolą</w:t>
      </w:r>
      <w:proofErr w:type="spellEnd"/>
      <w:r w:rsidRPr="00964115">
        <w:rPr>
          <w:rFonts w:ascii="Times New Roman" w:eastAsia="Calibri" w:hAnsi="Times New Roman" w:cs="Times New Roman"/>
          <w:lang w:val="lt-LT"/>
        </w:rPr>
        <w:t xml:space="preserve"> (kaip ir ki</w:t>
      </w:r>
      <w:r w:rsidRPr="00964115">
        <w:rPr>
          <w:rFonts w:ascii="Times New Roman" w:eastAsia="Calibri" w:hAnsi="Times New Roman" w:cs="Times New Roman"/>
          <w:lang w:val="lt-LT"/>
        </w:rPr>
        <w:softHyphen/>
        <w:t xml:space="preserve">tų skrandžio rūgštingumą mažinančių vaistinių preparatų), gali sumažėti </w:t>
      </w:r>
      <w:proofErr w:type="spellStart"/>
      <w:r w:rsidRPr="00964115">
        <w:rPr>
          <w:rFonts w:ascii="Times New Roman" w:eastAsia="Calibri" w:hAnsi="Times New Roman" w:cs="Times New Roman"/>
          <w:lang w:val="lt-LT"/>
        </w:rPr>
        <w:t>ketokonazolo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itrakonazolo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pozakonazolo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erlotinibo</w:t>
      </w:r>
      <w:proofErr w:type="spellEnd"/>
      <w:r w:rsidRPr="00964115">
        <w:rPr>
          <w:rFonts w:ascii="Times New Roman" w:eastAsia="Calibri" w:hAnsi="Times New Roman" w:cs="Times New Roman"/>
          <w:lang w:val="lt-LT"/>
        </w:rPr>
        <w:t xml:space="preserve">, tačiau padidėti, pvz., </w:t>
      </w:r>
      <w:proofErr w:type="spellStart"/>
      <w:r w:rsidRPr="00964115">
        <w:rPr>
          <w:rFonts w:ascii="Times New Roman" w:eastAsia="Calibri" w:hAnsi="Times New Roman" w:cs="Times New Roman"/>
          <w:lang w:val="lt-LT"/>
        </w:rPr>
        <w:t>digoksino</w:t>
      </w:r>
      <w:proofErr w:type="spellEnd"/>
      <w:r w:rsidRPr="00964115">
        <w:rPr>
          <w:rFonts w:ascii="Times New Roman" w:eastAsia="Calibri" w:hAnsi="Times New Roman" w:cs="Times New Roman"/>
          <w:lang w:val="lt-LT"/>
        </w:rPr>
        <w:t xml:space="preserve"> absorbcija.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nereikėtų vartoti kartu su </w:t>
      </w:r>
      <w:proofErr w:type="spellStart"/>
      <w:r w:rsidRPr="00964115">
        <w:rPr>
          <w:rFonts w:ascii="Times New Roman" w:eastAsia="Calibri" w:hAnsi="Times New Roman" w:cs="Times New Roman"/>
          <w:lang w:val="lt-LT"/>
        </w:rPr>
        <w:t>pozakonazolu</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erlotinibu</w:t>
      </w:r>
      <w:proofErr w:type="spellEnd"/>
      <w:r w:rsidRPr="00964115">
        <w:rPr>
          <w:rFonts w:ascii="Times New Roman" w:eastAsia="Calibri" w:hAnsi="Times New Roman" w:cs="Times New Roman"/>
          <w:lang w:val="lt-LT"/>
        </w:rPr>
        <w:t xml:space="preserve">. Sveikiems asmenims </w:t>
      </w:r>
      <w:r w:rsidRPr="00964115">
        <w:rPr>
          <w:rFonts w:ascii="Times New Roman" w:eastAsia="Calibri" w:hAnsi="Times New Roman" w:cs="Times New Roman"/>
          <w:lang w:val="lt-LT"/>
        </w:rPr>
        <w:lastRenderedPageBreak/>
        <w:t xml:space="preserve">kartu vartojant 20 mg </w:t>
      </w:r>
      <w:proofErr w:type="spellStart"/>
      <w:r w:rsidRPr="00964115">
        <w:rPr>
          <w:rFonts w:ascii="Times New Roman" w:eastAsia="Calibri" w:hAnsi="Times New Roman" w:cs="Times New Roman"/>
          <w:lang w:val="lt-LT"/>
        </w:rPr>
        <w:t>omeprazolo</w:t>
      </w:r>
      <w:proofErr w:type="spellEnd"/>
      <w:r w:rsidRPr="00964115">
        <w:rPr>
          <w:rFonts w:ascii="Times New Roman" w:eastAsia="Calibri" w:hAnsi="Times New Roman" w:cs="Times New Roman"/>
          <w:lang w:val="lt-LT"/>
        </w:rPr>
        <w:t xml:space="preserve"> per parą, </w:t>
      </w:r>
      <w:proofErr w:type="spellStart"/>
      <w:r w:rsidRPr="00964115">
        <w:rPr>
          <w:rFonts w:ascii="Times New Roman" w:eastAsia="Calibri" w:hAnsi="Times New Roman" w:cs="Times New Roman"/>
          <w:lang w:val="lt-LT"/>
        </w:rPr>
        <w:t>digoksino</w:t>
      </w:r>
      <w:proofErr w:type="spellEnd"/>
      <w:r w:rsidRPr="00964115">
        <w:rPr>
          <w:rFonts w:ascii="Times New Roman" w:eastAsia="Calibri" w:hAnsi="Times New Roman" w:cs="Times New Roman"/>
          <w:lang w:val="lt-LT"/>
        </w:rPr>
        <w:t xml:space="preserve"> biologinis prieinamumas padidėjo iki 10 % (2 iš 10 asmenų – net iki 30 %).</w:t>
      </w:r>
    </w:p>
    <w:p w14:paraId="6F94B0C7" w14:textId="77777777" w:rsidR="00797756" w:rsidRPr="00964115" w:rsidRDefault="00797756" w:rsidP="00797756">
      <w:pPr>
        <w:spacing w:after="0" w:line="240" w:lineRule="auto"/>
        <w:rPr>
          <w:rFonts w:ascii="Times New Roman" w:eastAsia="Calibri" w:hAnsi="Times New Roman" w:cs="Times New Roman"/>
          <w:lang w:val="lt-LT"/>
        </w:rPr>
      </w:pPr>
    </w:p>
    <w:p w14:paraId="6F94B0C8"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Kita informacija apie vaistinių preparatų sąveiką</w:t>
      </w:r>
    </w:p>
    <w:p w14:paraId="6F94B0C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Tiriant kartu vartojamų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(neselektyvaus NVNU) ar </w:t>
      </w:r>
      <w:proofErr w:type="spellStart"/>
      <w:r w:rsidRPr="00964115">
        <w:rPr>
          <w:rFonts w:ascii="Times New Roman" w:eastAsia="Calibri" w:hAnsi="Times New Roman" w:cs="Times New Roman"/>
          <w:lang w:val="lt-LT"/>
        </w:rPr>
        <w:t>rofekoksibo</w:t>
      </w:r>
      <w:proofErr w:type="spellEnd"/>
      <w:r w:rsidRPr="00964115">
        <w:rPr>
          <w:rFonts w:ascii="Times New Roman" w:eastAsia="Calibri" w:hAnsi="Times New Roman" w:cs="Times New Roman"/>
          <w:lang w:val="lt-LT"/>
        </w:rPr>
        <w:t xml:space="preserve"> (ciklooksigenazei-2 selektyvaus NVNU) poveikį, klinikai reikšmingos sąveikos nenustatyta. </w:t>
      </w:r>
    </w:p>
    <w:p w14:paraId="6F94B0CA" w14:textId="77777777" w:rsidR="00797756" w:rsidRPr="00964115" w:rsidRDefault="00797756" w:rsidP="00797756">
      <w:pPr>
        <w:spacing w:after="0" w:line="240" w:lineRule="auto"/>
        <w:rPr>
          <w:rFonts w:ascii="Times New Roman" w:eastAsia="Calibri" w:hAnsi="Times New Roman" w:cs="Times New Roman"/>
          <w:lang w:val="lt-LT"/>
        </w:rPr>
      </w:pPr>
    </w:p>
    <w:p w14:paraId="6F94B0C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Kartu vartojamas </w:t>
      </w:r>
      <w:proofErr w:type="spellStart"/>
      <w:r w:rsidRPr="00964115">
        <w:rPr>
          <w:rFonts w:ascii="Times New Roman" w:eastAsia="Calibri" w:hAnsi="Times New Roman" w:cs="Times New Roman"/>
          <w:lang w:val="lt-LT"/>
        </w:rPr>
        <w:t>kolestiraminas</w:t>
      </w:r>
      <w:proofErr w:type="spellEnd"/>
      <w:r w:rsidRPr="00964115">
        <w:rPr>
          <w:rFonts w:ascii="Times New Roman" w:eastAsia="Calibri" w:hAnsi="Times New Roman" w:cs="Times New Roman"/>
          <w:lang w:val="lt-LT"/>
        </w:rPr>
        <w:t xml:space="preserve"> gali lėtinti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(kaip ir kitų NVNU) absorbciją.</w:t>
      </w:r>
    </w:p>
    <w:p w14:paraId="6F94B0CC" w14:textId="77777777" w:rsidR="00797756" w:rsidRPr="00964115" w:rsidRDefault="00797756" w:rsidP="00797756">
      <w:pPr>
        <w:spacing w:after="0" w:line="240" w:lineRule="auto"/>
        <w:rPr>
          <w:rFonts w:ascii="Times New Roman" w:eastAsia="Calibri" w:hAnsi="Times New Roman" w:cs="Times New Roman"/>
          <w:lang w:val="lt-LT"/>
        </w:rPr>
      </w:pPr>
    </w:p>
    <w:p w14:paraId="6F94B0C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Sveikiems savanoriams kartu vartojant 40 mg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32 % padidėjo </w:t>
      </w:r>
      <w:proofErr w:type="spellStart"/>
      <w:r w:rsidRPr="00964115">
        <w:rPr>
          <w:rFonts w:ascii="Times New Roman" w:eastAsia="Calibri" w:hAnsi="Times New Roman" w:cs="Times New Roman"/>
          <w:lang w:val="lt-LT"/>
        </w:rPr>
        <w:t>cisaprido</w:t>
      </w:r>
      <w:proofErr w:type="spellEnd"/>
      <w:r w:rsidRPr="00964115">
        <w:rPr>
          <w:rFonts w:ascii="Times New Roman" w:eastAsia="Calibri" w:hAnsi="Times New Roman" w:cs="Times New Roman"/>
          <w:lang w:val="lt-LT"/>
        </w:rPr>
        <w:t xml:space="preserve"> AUC ir 31 % pailgėjo jo pusinis eliminacijos laikas (t</w:t>
      </w:r>
      <w:r w:rsidRPr="00964115">
        <w:rPr>
          <w:rFonts w:ascii="Times New Roman" w:eastAsia="Calibri" w:hAnsi="Times New Roman" w:cs="Times New Roman"/>
          <w:vertAlign w:val="subscript"/>
          <w:lang w:val="lt-LT"/>
        </w:rPr>
        <w:t>1/2</w:t>
      </w:r>
      <w:r w:rsidRPr="00964115">
        <w:rPr>
          <w:rFonts w:ascii="Times New Roman" w:eastAsia="Calibri" w:hAnsi="Times New Roman" w:cs="Times New Roman"/>
          <w:lang w:val="lt-LT"/>
        </w:rPr>
        <w:t xml:space="preserve">), tačiau didžiausia </w:t>
      </w:r>
      <w:proofErr w:type="spellStart"/>
      <w:r w:rsidRPr="00964115">
        <w:rPr>
          <w:rFonts w:ascii="Times New Roman" w:eastAsia="Calibri" w:hAnsi="Times New Roman" w:cs="Times New Roman"/>
          <w:lang w:val="lt-LT"/>
        </w:rPr>
        <w:t>cisaprido</w:t>
      </w:r>
      <w:proofErr w:type="spellEnd"/>
      <w:r w:rsidRPr="00964115">
        <w:rPr>
          <w:rFonts w:ascii="Times New Roman" w:eastAsia="Calibri" w:hAnsi="Times New Roman" w:cs="Times New Roman"/>
          <w:lang w:val="lt-LT"/>
        </w:rPr>
        <w:t xml:space="preserve"> koncentracija plazmoje reikšmingai nepakito. Atskirai vartojant </w:t>
      </w:r>
      <w:proofErr w:type="spellStart"/>
      <w:r w:rsidRPr="00964115">
        <w:rPr>
          <w:rFonts w:ascii="Times New Roman" w:eastAsia="Calibri" w:hAnsi="Times New Roman" w:cs="Times New Roman"/>
          <w:lang w:val="lt-LT"/>
        </w:rPr>
        <w:t>cisapridą</w:t>
      </w:r>
      <w:proofErr w:type="spellEnd"/>
      <w:r w:rsidRPr="00964115">
        <w:rPr>
          <w:rFonts w:ascii="Times New Roman" w:eastAsia="Calibri" w:hAnsi="Times New Roman" w:cs="Times New Roman"/>
          <w:lang w:val="lt-LT"/>
        </w:rPr>
        <w:t xml:space="preserve"> šiek tiek pailgėjęs </w:t>
      </w:r>
      <w:proofErr w:type="spellStart"/>
      <w:r w:rsidRPr="00964115">
        <w:rPr>
          <w:rFonts w:ascii="Times New Roman" w:eastAsia="Calibri" w:hAnsi="Times New Roman" w:cs="Times New Roman"/>
          <w:lang w:val="lt-LT"/>
        </w:rPr>
        <w:t>QTc</w:t>
      </w:r>
      <w:proofErr w:type="spellEnd"/>
      <w:r w:rsidRPr="00964115">
        <w:rPr>
          <w:rFonts w:ascii="Times New Roman" w:eastAsia="Calibri" w:hAnsi="Times New Roman" w:cs="Times New Roman"/>
          <w:lang w:val="lt-LT"/>
        </w:rPr>
        <w:t xml:space="preserve"> intervalas, kartu vartojant </w:t>
      </w:r>
      <w:proofErr w:type="spellStart"/>
      <w:r w:rsidRPr="00964115">
        <w:rPr>
          <w:rFonts w:ascii="Times New Roman" w:eastAsia="Calibri" w:hAnsi="Times New Roman" w:cs="Times New Roman"/>
          <w:lang w:val="lt-LT"/>
        </w:rPr>
        <w:t>ezomeprazolą</w:t>
      </w:r>
      <w:proofErr w:type="spellEnd"/>
      <w:r w:rsidRPr="00964115">
        <w:rPr>
          <w:rFonts w:ascii="Times New Roman" w:eastAsia="Calibri" w:hAnsi="Times New Roman" w:cs="Times New Roman"/>
          <w:lang w:val="lt-LT"/>
        </w:rPr>
        <w:t xml:space="preserve"> labiau nepailgėjo (žr. 4.4 skyrių).</w:t>
      </w:r>
    </w:p>
    <w:p w14:paraId="6F94B0CE" w14:textId="77777777" w:rsidR="00797756" w:rsidRPr="00964115" w:rsidRDefault="00797756" w:rsidP="00797756">
      <w:pPr>
        <w:spacing w:after="0" w:line="240" w:lineRule="auto"/>
        <w:rPr>
          <w:rFonts w:ascii="Times New Roman" w:eastAsia="Calibri" w:hAnsi="Times New Roman" w:cs="Times New Roman"/>
          <w:lang w:val="lt-LT"/>
        </w:rPr>
      </w:pPr>
    </w:p>
    <w:p w14:paraId="6F94B0C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Nustatyta, kad </w:t>
      </w: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nesukelia klinikai reikšmingos įtakos </w:t>
      </w:r>
      <w:proofErr w:type="spellStart"/>
      <w:r w:rsidRPr="00964115">
        <w:rPr>
          <w:rFonts w:ascii="Times New Roman" w:eastAsia="Calibri" w:hAnsi="Times New Roman" w:cs="Times New Roman"/>
          <w:lang w:val="lt-LT"/>
        </w:rPr>
        <w:t>amoksicilino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chinidino</w:t>
      </w:r>
      <w:proofErr w:type="spellEnd"/>
      <w:r w:rsidRPr="00964115">
        <w:rPr>
          <w:rFonts w:ascii="Times New Roman" w:eastAsia="Calibri" w:hAnsi="Times New Roman" w:cs="Times New Roman"/>
          <w:lang w:val="lt-LT"/>
        </w:rPr>
        <w:t xml:space="preserve"> farmakokinetikai.</w:t>
      </w:r>
    </w:p>
    <w:p w14:paraId="6F94B0D0" w14:textId="77777777" w:rsidR="00797756" w:rsidRPr="00964115" w:rsidRDefault="00797756" w:rsidP="00797756">
      <w:pPr>
        <w:spacing w:after="0" w:line="240" w:lineRule="auto"/>
        <w:rPr>
          <w:rFonts w:ascii="Times New Roman" w:eastAsia="Calibri" w:hAnsi="Times New Roman" w:cs="Times New Roman"/>
          <w:lang w:val="lt-LT"/>
        </w:rPr>
      </w:pPr>
    </w:p>
    <w:p w14:paraId="6F94B0D1"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slopina CYP2C19 – pagrindinį jį </w:t>
      </w:r>
      <w:proofErr w:type="spellStart"/>
      <w:r w:rsidRPr="00964115">
        <w:rPr>
          <w:rFonts w:ascii="Times New Roman" w:eastAsia="Calibri" w:hAnsi="Times New Roman" w:cs="Times New Roman"/>
          <w:lang w:val="lt-LT"/>
        </w:rPr>
        <w:t>metabolizuojantį</w:t>
      </w:r>
      <w:proofErr w:type="spellEnd"/>
      <w:r w:rsidRPr="00964115">
        <w:rPr>
          <w:rFonts w:ascii="Times New Roman" w:eastAsia="Calibri" w:hAnsi="Times New Roman" w:cs="Times New Roman"/>
          <w:lang w:val="lt-LT"/>
        </w:rPr>
        <w:t xml:space="preserve"> fermentą. Be to, </w:t>
      </w:r>
      <w:proofErr w:type="spellStart"/>
      <w:r w:rsidRPr="00964115">
        <w:rPr>
          <w:rFonts w:ascii="Times New Roman" w:eastAsia="Calibri" w:hAnsi="Times New Roman" w:cs="Times New Roman"/>
          <w:lang w:val="lt-LT"/>
        </w:rPr>
        <w:t>ezomeprazolą</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metabolizuoja</w:t>
      </w:r>
      <w:proofErr w:type="spellEnd"/>
      <w:r w:rsidRPr="00964115">
        <w:rPr>
          <w:rFonts w:ascii="Times New Roman" w:eastAsia="Calibri" w:hAnsi="Times New Roman" w:cs="Times New Roman"/>
          <w:lang w:val="lt-LT"/>
        </w:rPr>
        <w:t xml:space="preserve"> CYP3A4. Nustatyti tokie, su šiais fermentais susiję, duomenys:</w:t>
      </w:r>
    </w:p>
    <w:p w14:paraId="6F94B0D2" w14:textId="77777777" w:rsidR="00797756" w:rsidRPr="00964115" w:rsidRDefault="00797756" w:rsidP="00797756">
      <w:pPr>
        <w:numPr>
          <w:ilvl w:val="0"/>
          <w:numId w:val="3"/>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kartu vartojant </w:t>
      </w:r>
      <w:proofErr w:type="spellStart"/>
      <w:r w:rsidRPr="00964115">
        <w:rPr>
          <w:rFonts w:ascii="Times New Roman" w:eastAsia="Calibri" w:hAnsi="Times New Roman" w:cs="Times New Roman"/>
          <w:lang w:val="lt-LT"/>
        </w:rPr>
        <w:t>ezomeprazolą</w:t>
      </w:r>
      <w:proofErr w:type="spellEnd"/>
      <w:r w:rsidRPr="00964115">
        <w:rPr>
          <w:rFonts w:ascii="Times New Roman" w:eastAsia="Calibri" w:hAnsi="Times New Roman" w:cs="Times New Roman"/>
          <w:lang w:val="lt-LT"/>
        </w:rPr>
        <w:t xml:space="preserve"> 30 mg dozėmis, 45 % sumažėjo CYP2C19 substrato </w:t>
      </w:r>
      <w:proofErr w:type="spellStart"/>
      <w:r w:rsidRPr="00964115">
        <w:rPr>
          <w:rFonts w:ascii="Times New Roman" w:eastAsia="Calibri" w:hAnsi="Times New Roman" w:cs="Times New Roman"/>
          <w:lang w:val="lt-LT"/>
        </w:rPr>
        <w:t>diazepamo</w:t>
      </w:r>
      <w:proofErr w:type="spellEnd"/>
      <w:r w:rsidRPr="00964115">
        <w:rPr>
          <w:rFonts w:ascii="Times New Roman" w:eastAsia="Calibri" w:hAnsi="Times New Roman" w:cs="Times New Roman"/>
          <w:lang w:val="lt-LT"/>
        </w:rPr>
        <w:t xml:space="preserve"> klirensas (ši sąveika neturėtų būti kliniškai reikšminga);</w:t>
      </w:r>
    </w:p>
    <w:p w14:paraId="6F94B0D3" w14:textId="1FFC6045" w:rsidR="00797756" w:rsidRPr="00964115" w:rsidRDefault="00797756" w:rsidP="00797756">
      <w:pPr>
        <w:numPr>
          <w:ilvl w:val="0"/>
          <w:numId w:val="3"/>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kartu vartojant </w:t>
      </w:r>
      <w:proofErr w:type="spellStart"/>
      <w:r w:rsidRPr="00964115">
        <w:rPr>
          <w:rFonts w:ascii="Times New Roman" w:eastAsia="Calibri" w:hAnsi="Times New Roman" w:cs="Times New Roman"/>
          <w:lang w:val="lt-LT"/>
        </w:rPr>
        <w:t>ezomeprazolą</w:t>
      </w:r>
      <w:proofErr w:type="spellEnd"/>
      <w:r w:rsidRPr="00964115">
        <w:rPr>
          <w:rFonts w:ascii="Times New Roman" w:eastAsia="Calibri" w:hAnsi="Times New Roman" w:cs="Times New Roman"/>
          <w:lang w:val="lt-LT"/>
        </w:rPr>
        <w:t xml:space="preserve"> 40 mg dozėmis, 13 % padidėjo mažiausia </w:t>
      </w:r>
      <w:proofErr w:type="spellStart"/>
      <w:r w:rsidRPr="00964115">
        <w:rPr>
          <w:rFonts w:ascii="Times New Roman" w:eastAsia="Calibri" w:hAnsi="Times New Roman" w:cs="Times New Roman"/>
          <w:lang w:val="lt-LT"/>
        </w:rPr>
        <w:t>pusiausvyrinė</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fenitoino</w:t>
      </w:r>
      <w:proofErr w:type="spellEnd"/>
      <w:r w:rsidRPr="00964115">
        <w:rPr>
          <w:rFonts w:ascii="Times New Roman" w:eastAsia="Calibri" w:hAnsi="Times New Roman" w:cs="Times New Roman"/>
          <w:lang w:val="lt-LT"/>
        </w:rPr>
        <w:t xml:space="preserve"> koncentracija epilepsija sergančių pacientų plazmoje;</w:t>
      </w:r>
    </w:p>
    <w:p w14:paraId="6F94B0D4" w14:textId="77777777" w:rsidR="00797756" w:rsidRPr="00964115" w:rsidRDefault="00797756" w:rsidP="00797756">
      <w:pPr>
        <w:numPr>
          <w:ilvl w:val="0"/>
          <w:numId w:val="3"/>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kartu vartojant vaistinius preparatus, kurie vienu metu slopina CYP2C19 ir CYP3A4 (pvz., </w:t>
      </w:r>
      <w:proofErr w:type="spellStart"/>
      <w:r w:rsidRPr="00964115">
        <w:rPr>
          <w:rFonts w:ascii="Times New Roman" w:eastAsia="Calibri" w:hAnsi="Times New Roman" w:cs="Times New Roman"/>
          <w:lang w:val="lt-LT"/>
        </w:rPr>
        <w:t>vorikonazolą</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ekspozicija gali padidėti daugiau kaip dvigubai;</w:t>
      </w:r>
    </w:p>
    <w:p w14:paraId="6F94B0D5" w14:textId="77777777" w:rsidR="00797756" w:rsidRPr="00964115" w:rsidRDefault="00797756" w:rsidP="00797756">
      <w:pPr>
        <w:numPr>
          <w:ilvl w:val="0"/>
          <w:numId w:val="3"/>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kartu vartojant 2 kartus per parą po 500 mg CYP3A4 inhibitoriaus </w:t>
      </w:r>
      <w:proofErr w:type="spellStart"/>
      <w:r w:rsidRPr="00964115">
        <w:rPr>
          <w:rFonts w:ascii="Times New Roman" w:eastAsia="Calibri" w:hAnsi="Times New Roman" w:cs="Times New Roman"/>
          <w:lang w:val="lt-LT"/>
        </w:rPr>
        <w:t>klaritromicino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ekspozicija (AUC) padidėjo dvigubai.</w:t>
      </w:r>
    </w:p>
    <w:p w14:paraId="6F94B0D6" w14:textId="77777777" w:rsidR="00797756" w:rsidRPr="00964115" w:rsidRDefault="00797756" w:rsidP="00797756">
      <w:pPr>
        <w:spacing w:after="0" w:line="240" w:lineRule="auto"/>
        <w:rPr>
          <w:rFonts w:ascii="Times New Roman" w:eastAsia="Calibri" w:hAnsi="Times New Roman" w:cs="Times New Roman"/>
          <w:lang w:val="lt-LT"/>
        </w:rPr>
      </w:pPr>
    </w:p>
    <w:p w14:paraId="6F94B0D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Nė vienu iš šių atvejų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dozės koreguoti nereikia.</w:t>
      </w:r>
    </w:p>
    <w:p w14:paraId="6F94B0D8" w14:textId="77777777" w:rsidR="00797756" w:rsidRPr="00964115" w:rsidRDefault="00797756" w:rsidP="00797756">
      <w:pPr>
        <w:spacing w:after="0" w:line="240" w:lineRule="auto"/>
        <w:rPr>
          <w:rFonts w:ascii="Times New Roman" w:eastAsia="Calibri" w:hAnsi="Times New Roman" w:cs="Times New Roman"/>
          <w:lang w:val="lt-LT"/>
        </w:rPr>
      </w:pPr>
    </w:p>
    <w:p w14:paraId="6F94B0D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CYP2C19 ar (ir) CYP3A4 indukuojantys vaistiniai preparatai (pvz., </w:t>
      </w:r>
      <w:proofErr w:type="spellStart"/>
      <w:r w:rsidRPr="00964115">
        <w:rPr>
          <w:rFonts w:ascii="Times New Roman" w:eastAsia="Calibri" w:hAnsi="Times New Roman" w:cs="Times New Roman"/>
          <w:lang w:val="lt-LT"/>
        </w:rPr>
        <w:t>rifampicinas</w:t>
      </w:r>
      <w:proofErr w:type="spellEnd"/>
      <w:r w:rsidRPr="00964115">
        <w:rPr>
          <w:rFonts w:ascii="Times New Roman" w:eastAsia="Calibri" w:hAnsi="Times New Roman" w:cs="Times New Roman"/>
          <w:lang w:val="lt-LT"/>
        </w:rPr>
        <w:t xml:space="preserve"> ir jonažolė) gali pagreitinti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metabolizmą ir todėl sumažinti jo koncentraciją serume.</w:t>
      </w:r>
    </w:p>
    <w:p w14:paraId="6F94B0DA" w14:textId="77777777" w:rsidR="00797756" w:rsidRPr="00964115" w:rsidRDefault="00797756" w:rsidP="00797756">
      <w:pPr>
        <w:spacing w:after="0" w:line="240" w:lineRule="auto"/>
        <w:rPr>
          <w:rFonts w:ascii="Times New Roman" w:eastAsia="Calibri" w:hAnsi="Times New Roman" w:cs="Times New Roman"/>
          <w:lang w:val="lt-LT"/>
        </w:rPr>
      </w:pPr>
    </w:p>
    <w:p w14:paraId="6F94B0DB"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Omeprazolas</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slopina CYP 2C19. Kryžminio tyrimo metu </w:t>
      </w:r>
      <w:proofErr w:type="spellStart"/>
      <w:r w:rsidRPr="00964115">
        <w:rPr>
          <w:rFonts w:ascii="Times New Roman" w:eastAsia="Calibri" w:hAnsi="Times New Roman" w:cs="Times New Roman"/>
          <w:lang w:val="lt-LT"/>
        </w:rPr>
        <w:t>omeprazolas</w:t>
      </w:r>
      <w:proofErr w:type="spellEnd"/>
      <w:r w:rsidRPr="00964115">
        <w:rPr>
          <w:rFonts w:ascii="Times New Roman" w:eastAsia="Calibri" w:hAnsi="Times New Roman" w:cs="Times New Roman"/>
          <w:lang w:val="lt-LT"/>
        </w:rPr>
        <w:t xml:space="preserve">, vartotas 40 mg dozėmis, sveikiems asmenims padidino </w:t>
      </w:r>
      <w:proofErr w:type="spellStart"/>
      <w:r w:rsidRPr="00964115">
        <w:rPr>
          <w:rFonts w:ascii="Times New Roman" w:eastAsia="Calibri" w:hAnsi="Times New Roman" w:cs="Times New Roman"/>
          <w:lang w:val="lt-LT"/>
        </w:rPr>
        <w:t>cilostazolo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C</w:t>
      </w:r>
      <w:r w:rsidRPr="00964115">
        <w:rPr>
          <w:rFonts w:ascii="Times New Roman" w:eastAsia="Calibri" w:hAnsi="Times New Roman" w:cs="Times New Roman"/>
          <w:vertAlign w:val="subscript"/>
          <w:lang w:val="lt-LT"/>
        </w:rPr>
        <w:t>max</w:t>
      </w:r>
      <w:proofErr w:type="spellEnd"/>
      <w:r w:rsidRPr="00964115">
        <w:rPr>
          <w:rFonts w:ascii="Times New Roman" w:eastAsia="Calibri" w:hAnsi="Times New Roman" w:cs="Times New Roman"/>
          <w:lang w:val="lt-LT"/>
        </w:rPr>
        <w:t xml:space="preserve"> ir AUC atitinkamai 18 % ir 26 %, o vieno iš jo aktyvių metabolitų – atitinkamai 29 % ir 69 %.</w:t>
      </w:r>
    </w:p>
    <w:p w14:paraId="6F94B0DC" w14:textId="77777777" w:rsidR="00797756" w:rsidRPr="00964115" w:rsidRDefault="00797756" w:rsidP="00797756">
      <w:pPr>
        <w:spacing w:after="0" w:line="240" w:lineRule="auto"/>
        <w:rPr>
          <w:rFonts w:ascii="Times New Roman" w:eastAsia="Calibri" w:hAnsi="Times New Roman" w:cs="Times New Roman"/>
          <w:lang w:val="lt-LT"/>
        </w:rPr>
      </w:pPr>
    </w:p>
    <w:p w14:paraId="6F94B0D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Tyrimų su gyvūnais duomenys rodo, kad NVNU gali padidinti traukulių, susijusių su </w:t>
      </w:r>
      <w:proofErr w:type="spellStart"/>
      <w:r w:rsidRPr="00964115">
        <w:rPr>
          <w:rFonts w:ascii="Times New Roman" w:eastAsia="Calibri" w:hAnsi="Times New Roman" w:cs="Times New Roman"/>
          <w:lang w:val="lt-LT"/>
        </w:rPr>
        <w:t>chinolonų</w:t>
      </w:r>
      <w:proofErr w:type="spellEnd"/>
      <w:r w:rsidRPr="00964115">
        <w:rPr>
          <w:rFonts w:ascii="Times New Roman" w:eastAsia="Calibri" w:hAnsi="Times New Roman" w:cs="Times New Roman"/>
          <w:lang w:val="lt-LT"/>
        </w:rPr>
        <w:t xml:space="preserve"> grupės antibiotikais, pasireiškimo riziką. </w:t>
      </w:r>
      <w:proofErr w:type="spellStart"/>
      <w:r w:rsidRPr="00964115">
        <w:rPr>
          <w:rFonts w:ascii="Times New Roman" w:eastAsia="Calibri" w:hAnsi="Times New Roman" w:cs="Times New Roman"/>
          <w:lang w:val="lt-LT"/>
        </w:rPr>
        <w:t>Chinolonus</w:t>
      </w:r>
      <w:proofErr w:type="spellEnd"/>
      <w:r w:rsidRPr="00964115">
        <w:rPr>
          <w:rFonts w:ascii="Times New Roman" w:eastAsia="Calibri" w:hAnsi="Times New Roman" w:cs="Times New Roman"/>
          <w:lang w:val="lt-LT"/>
        </w:rPr>
        <w:t xml:space="preserve"> vartojantiems pacientams traukulių pasireiškimo rizika gali būti didesnė.</w:t>
      </w:r>
    </w:p>
    <w:p w14:paraId="6F94B0DE" w14:textId="77777777" w:rsidR="00797756" w:rsidRPr="00964115" w:rsidRDefault="00797756" w:rsidP="00797756">
      <w:pPr>
        <w:spacing w:after="0" w:line="240" w:lineRule="auto"/>
        <w:rPr>
          <w:rFonts w:ascii="Times New Roman" w:eastAsia="Calibri" w:hAnsi="Times New Roman" w:cs="Times New Roman"/>
          <w:lang w:val="lt-LT"/>
        </w:rPr>
      </w:pPr>
    </w:p>
    <w:p w14:paraId="6F94B0DF"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Vaistinio preparato poveikis laboratorinių tyrimų duomenims</w:t>
      </w:r>
    </w:p>
    <w:p w14:paraId="6F94B0E0"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gali susilpninti trombocitų </w:t>
      </w:r>
      <w:proofErr w:type="spellStart"/>
      <w:r w:rsidRPr="00964115">
        <w:rPr>
          <w:rFonts w:ascii="Times New Roman" w:eastAsia="Calibri" w:hAnsi="Times New Roman" w:cs="Times New Roman"/>
          <w:lang w:val="lt-LT"/>
        </w:rPr>
        <w:t>agregaciją</w:t>
      </w:r>
      <w:proofErr w:type="spellEnd"/>
      <w:r w:rsidRPr="00964115">
        <w:rPr>
          <w:rFonts w:ascii="Times New Roman" w:eastAsia="Calibri" w:hAnsi="Times New Roman" w:cs="Times New Roman"/>
          <w:lang w:val="lt-LT"/>
        </w:rPr>
        <w:t xml:space="preserve"> ir pailginti kraujavimo trukmę. Ją tiriant, į šį poveikį reikia atsižvelgti. </w:t>
      </w:r>
    </w:p>
    <w:p w14:paraId="6F94B0E1" w14:textId="77777777" w:rsidR="00797756" w:rsidRPr="00964115" w:rsidRDefault="00797756" w:rsidP="00797756">
      <w:pPr>
        <w:spacing w:after="0" w:line="240" w:lineRule="auto"/>
        <w:rPr>
          <w:rFonts w:ascii="Times New Roman" w:eastAsia="Calibri" w:hAnsi="Times New Roman" w:cs="Times New Roman"/>
          <w:lang w:val="lt-LT"/>
        </w:rPr>
      </w:pPr>
    </w:p>
    <w:p w14:paraId="6F94B0E2"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gali sukelti 17-keto steroidų kiekio šlapime padidėjimą dėl jo ir (arba) jo metabolitų sąveikos su šiam tyrimui naudojamu m-di-</w:t>
      </w:r>
      <w:proofErr w:type="spellStart"/>
      <w:r w:rsidRPr="00964115">
        <w:rPr>
          <w:rFonts w:ascii="Times New Roman" w:eastAsia="Calibri" w:hAnsi="Times New Roman" w:cs="Times New Roman"/>
          <w:lang w:val="lt-LT"/>
        </w:rPr>
        <w:t>nitrobenzenu</w:t>
      </w:r>
      <w:proofErr w:type="spellEnd"/>
      <w:r w:rsidRPr="00964115">
        <w:rPr>
          <w:rFonts w:ascii="Times New Roman" w:eastAsia="Calibri" w:hAnsi="Times New Roman" w:cs="Times New Roman"/>
          <w:lang w:val="lt-LT"/>
        </w:rPr>
        <w:t>. Nors dirbtinai pakitusių 17-hidroksikortikosteroidų tyrimų (</w:t>
      </w:r>
      <w:proofErr w:type="spellStart"/>
      <w:r w:rsidRPr="00964115">
        <w:rPr>
          <w:rFonts w:ascii="Times New Roman" w:eastAsia="Calibri" w:hAnsi="Times New Roman" w:cs="Times New Roman"/>
          <w:lang w:val="lt-LT"/>
        </w:rPr>
        <w:t>Porter-Silber</w:t>
      </w:r>
      <w:proofErr w:type="spellEnd"/>
      <w:r w:rsidRPr="00964115">
        <w:rPr>
          <w:rFonts w:ascii="Times New Roman" w:eastAsia="Calibri" w:hAnsi="Times New Roman" w:cs="Times New Roman"/>
          <w:lang w:val="lt-LT"/>
        </w:rPr>
        <w:t xml:space="preserve"> mėginio) duomenų nenustatyta, 72 val. prieš atliekant antinksčių funkcijos </w:t>
      </w:r>
      <w:proofErr w:type="spellStart"/>
      <w:r w:rsidRPr="00964115">
        <w:rPr>
          <w:rFonts w:ascii="Times New Roman" w:eastAsia="Calibri" w:hAnsi="Times New Roman" w:cs="Times New Roman"/>
          <w:i/>
          <w:lang w:val="lt-LT"/>
        </w:rPr>
        <w:t>Porter-Silber</w:t>
      </w:r>
      <w:proofErr w:type="spellEnd"/>
      <w:r w:rsidRPr="00964115">
        <w:rPr>
          <w:rFonts w:ascii="Times New Roman" w:eastAsia="Calibri" w:hAnsi="Times New Roman" w:cs="Times New Roman"/>
          <w:lang w:val="lt-LT"/>
        </w:rPr>
        <w:t xml:space="preserve"> mėginį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vartojimą rekomenduojama laikinai nutraukti. </w:t>
      </w:r>
    </w:p>
    <w:p w14:paraId="6F94B0E3" w14:textId="77777777" w:rsidR="00797756" w:rsidRPr="00964115" w:rsidRDefault="00797756" w:rsidP="00797756">
      <w:pPr>
        <w:spacing w:after="0" w:line="240" w:lineRule="auto"/>
        <w:rPr>
          <w:rFonts w:ascii="Times New Roman" w:eastAsia="Calibri" w:hAnsi="Times New Roman" w:cs="Times New Roman"/>
          <w:lang w:val="lt-LT"/>
        </w:rPr>
      </w:pPr>
    </w:p>
    <w:p w14:paraId="6F94B0E5" w14:textId="770734FF" w:rsidR="00797756"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gali iškraipyti kai kurių 5-hidroksiindolacto rūgšties (5HIAA) tyrimų šlapime duomenis.</w:t>
      </w:r>
    </w:p>
    <w:p w14:paraId="06A4EB96" w14:textId="77777777" w:rsidR="00970997" w:rsidRPr="00964115" w:rsidRDefault="00970997" w:rsidP="00797756">
      <w:pPr>
        <w:spacing w:after="0" w:line="240" w:lineRule="auto"/>
        <w:rPr>
          <w:rFonts w:ascii="Times New Roman" w:eastAsia="Calibri" w:hAnsi="Times New Roman" w:cs="Times New Roman"/>
          <w:lang w:val="lt-LT"/>
        </w:rPr>
      </w:pPr>
    </w:p>
    <w:p w14:paraId="6F94B0E6" w14:textId="77777777" w:rsidR="00797756" w:rsidRPr="00964115" w:rsidRDefault="00797756" w:rsidP="00797756">
      <w:pPr>
        <w:spacing w:after="0" w:line="240" w:lineRule="auto"/>
        <w:rPr>
          <w:rFonts w:ascii="Times New Roman" w:eastAsia="Calibri" w:hAnsi="Times New Roman" w:cs="Times New Roman"/>
          <w:b/>
          <w:lang w:val="lt-LT"/>
        </w:rPr>
      </w:pPr>
      <w:bookmarkStart w:id="18" w:name="_Toc129243107"/>
      <w:bookmarkStart w:id="19" w:name="_Toc129243232"/>
      <w:r w:rsidRPr="00964115">
        <w:rPr>
          <w:rFonts w:ascii="Times New Roman" w:eastAsia="Calibri" w:hAnsi="Times New Roman" w:cs="Times New Roman"/>
          <w:b/>
          <w:lang w:val="lt-LT"/>
        </w:rPr>
        <w:t>4.6</w:t>
      </w:r>
      <w:r w:rsidRPr="00964115">
        <w:rPr>
          <w:rFonts w:ascii="Times New Roman" w:eastAsia="Calibri" w:hAnsi="Times New Roman" w:cs="Times New Roman"/>
          <w:b/>
          <w:lang w:val="lt-LT"/>
        </w:rPr>
        <w:tab/>
      </w:r>
      <w:bookmarkEnd w:id="18"/>
      <w:bookmarkEnd w:id="19"/>
      <w:r w:rsidRPr="00964115">
        <w:rPr>
          <w:rFonts w:ascii="Times New Roman" w:eastAsia="Calibri" w:hAnsi="Times New Roman" w:cs="Times New Roman"/>
          <w:b/>
          <w:lang w:val="lt-LT"/>
        </w:rPr>
        <w:t>Vaisingumas, nėštumo ir žindymo laikotarpis</w:t>
      </w:r>
    </w:p>
    <w:p w14:paraId="6F94B0E7" w14:textId="77777777" w:rsidR="00797756" w:rsidRPr="00964115" w:rsidRDefault="00797756" w:rsidP="00797756">
      <w:pPr>
        <w:spacing w:after="0" w:line="240" w:lineRule="auto"/>
        <w:rPr>
          <w:rFonts w:ascii="Times New Roman" w:eastAsia="Calibri" w:hAnsi="Times New Roman" w:cs="Times New Roman"/>
          <w:lang w:val="lt-LT"/>
        </w:rPr>
      </w:pPr>
    </w:p>
    <w:p w14:paraId="6F94B0E8"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Nėštumas</w:t>
      </w:r>
    </w:p>
    <w:p w14:paraId="6F94B0E9"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Naproksenas</w:t>
      </w:r>
      <w:proofErr w:type="spellEnd"/>
    </w:p>
    <w:p w14:paraId="6F94B0E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 xml:space="preserve">Prostaglandinų sintezės slopinimas gali pakenkti nėštumo eigai ir (arba) embriono ar vaisiaus vystymuisi. Epidemiologinių tyrimų duomenimis, nėštumo pradžioje vartojami prostaglandinų sintezės inhibitoriai didina persileidimo, širdies apsigimimų ir </w:t>
      </w:r>
      <w:proofErr w:type="spellStart"/>
      <w:r w:rsidRPr="00964115">
        <w:rPr>
          <w:rFonts w:ascii="Times New Roman" w:eastAsia="Calibri" w:hAnsi="Times New Roman" w:cs="Times New Roman"/>
          <w:lang w:val="lt-LT"/>
        </w:rPr>
        <w:t>gastroschizės</w:t>
      </w:r>
      <w:proofErr w:type="spellEnd"/>
      <w:r w:rsidRPr="00964115">
        <w:rPr>
          <w:rFonts w:ascii="Times New Roman" w:eastAsia="Calibri" w:hAnsi="Times New Roman" w:cs="Times New Roman"/>
          <w:lang w:val="lt-LT"/>
        </w:rPr>
        <w:t xml:space="preserve"> riziką. Absoliuti širdies ir kraujagyslių sistemos apsigimimų rizika padidėja nuo mažesnės kaip 1 % iki maždaug 1,5 %. Manoma, kad ši rizika didėja didinant dozę ir ilginant vartojimo trukmę. Nustatyta, kad prostaglandinų sintezės inhibitoriai padidina iki implantacijos ir po jos žūvančių gyvūnų embrionų skaičių, taip pat daugiau gyvūnų embrionų ir vaisių žūva vėlesniais vystymosi laikotarpiais. Gyvūnams duodant prostaglandinų sintezės inhibitorių </w:t>
      </w:r>
      <w:proofErr w:type="spellStart"/>
      <w:r w:rsidRPr="00964115">
        <w:rPr>
          <w:rFonts w:ascii="Times New Roman" w:eastAsia="Calibri" w:hAnsi="Times New Roman" w:cs="Times New Roman"/>
          <w:lang w:val="lt-LT"/>
        </w:rPr>
        <w:t>organogenezės</w:t>
      </w:r>
      <w:proofErr w:type="spellEnd"/>
      <w:r w:rsidRPr="00964115">
        <w:rPr>
          <w:rFonts w:ascii="Times New Roman" w:eastAsia="Calibri" w:hAnsi="Times New Roman" w:cs="Times New Roman"/>
          <w:lang w:val="lt-LT"/>
        </w:rPr>
        <w:t xml:space="preserve"> laikotarpiu, padaugėja įvairių apsigimimų, įskaitant širdies ir kraujagyslių sistemos sklaidos anomalijas (žr. 5.3 skyrių).</w:t>
      </w:r>
    </w:p>
    <w:p w14:paraId="6F94B0EB" w14:textId="77777777" w:rsidR="00797756" w:rsidRPr="00964115" w:rsidRDefault="00797756" w:rsidP="00797756">
      <w:pPr>
        <w:spacing w:after="0" w:line="240" w:lineRule="auto"/>
        <w:rPr>
          <w:rFonts w:ascii="Times New Roman" w:eastAsia="Calibri" w:hAnsi="Times New Roman" w:cs="Times New Roman"/>
          <w:lang w:val="lt-LT"/>
        </w:rPr>
      </w:pPr>
    </w:p>
    <w:p w14:paraId="6F94B0EC" w14:textId="31265406"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Mėginančioms pastoti moterims bei pirmą ir antrą nėštumo trimestrus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negalima, išskyrus atvejus, kai laukiama nauda pacientei viršija galimą riziką vaisiui. </w:t>
      </w:r>
      <w:r w:rsidR="00694A4D" w:rsidRPr="00694A4D">
        <w:rPr>
          <w:rFonts w:ascii="Times New Roman" w:eastAsia="Calibri" w:hAnsi="Times New Roman" w:cs="Times New Roman"/>
          <w:lang w:val="lt-LT"/>
        </w:rPr>
        <w:t xml:space="preserve">Nuo 20-os nėštumo savaitės vartojamas </w:t>
      </w:r>
      <w:proofErr w:type="spellStart"/>
      <w:r w:rsidR="00694A4D">
        <w:rPr>
          <w:rFonts w:ascii="Times New Roman" w:eastAsia="Calibri" w:hAnsi="Times New Roman" w:cs="Times New Roman"/>
          <w:lang w:val="lt-LT"/>
        </w:rPr>
        <w:t>Vimovo</w:t>
      </w:r>
      <w:proofErr w:type="spellEnd"/>
      <w:r w:rsidR="00694A4D" w:rsidRPr="00694A4D">
        <w:rPr>
          <w:rFonts w:ascii="Times New Roman" w:eastAsia="Calibri" w:hAnsi="Times New Roman" w:cs="Times New Roman"/>
          <w:lang w:val="lt-LT"/>
        </w:rPr>
        <w:t xml:space="preserve"> gali sukelti </w:t>
      </w:r>
      <w:proofErr w:type="spellStart"/>
      <w:r w:rsidR="00694A4D" w:rsidRPr="00694A4D">
        <w:rPr>
          <w:rFonts w:ascii="Times New Roman" w:eastAsia="Calibri" w:hAnsi="Times New Roman" w:cs="Times New Roman"/>
          <w:lang w:val="lt-LT"/>
        </w:rPr>
        <w:t>oligohidramnioną</w:t>
      </w:r>
      <w:proofErr w:type="spellEnd"/>
      <w:r w:rsidR="00694A4D" w:rsidRPr="00694A4D">
        <w:rPr>
          <w:rFonts w:ascii="Times New Roman" w:eastAsia="Calibri" w:hAnsi="Times New Roman" w:cs="Times New Roman"/>
          <w:lang w:val="lt-LT"/>
        </w:rPr>
        <w:t xml:space="preserve"> dėl vaisiaus inkstų disfunkcijos. Tai gali pasireikšti vos pradėjus gydymą ir nutraukus gydymą paprastai išnyksta.</w:t>
      </w:r>
      <w:r w:rsidR="00694A4D">
        <w:rPr>
          <w:rFonts w:ascii="Times New Roman" w:eastAsia="Calibri" w:hAnsi="Times New Roman" w:cs="Times New Roman"/>
          <w:lang w:val="lt-LT"/>
        </w:rPr>
        <w:t xml:space="preserve"> </w:t>
      </w:r>
      <w:r w:rsidR="00CA617A">
        <w:rPr>
          <w:rFonts w:ascii="Times New Roman" w:eastAsia="Calibri" w:hAnsi="Times New Roman" w:cs="Times New Roman"/>
          <w:lang w:val="lt-LT"/>
        </w:rPr>
        <w:t>Taip pat buvo gauta</w:t>
      </w:r>
      <w:r w:rsidR="0021190D">
        <w:rPr>
          <w:rFonts w:ascii="Times New Roman" w:eastAsia="Calibri" w:hAnsi="Times New Roman" w:cs="Times New Roman"/>
          <w:lang w:val="lt-LT"/>
        </w:rPr>
        <w:t xml:space="preserve"> pranešimų</w:t>
      </w:r>
      <w:r w:rsidR="00300AE2">
        <w:rPr>
          <w:rFonts w:ascii="Times New Roman" w:eastAsia="Calibri" w:hAnsi="Times New Roman" w:cs="Times New Roman"/>
          <w:lang w:val="lt-LT"/>
        </w:rPr>
        <w:t xml:space="preserve"> </w:t>
      </w:r>
      <w:r w:rsidR="00300AE2" w:rsidRPr="00300AE2">
        <w:rPr>
          <w:rFonts w:ascii="Times New Roman" w:eastAsia="Calibri" w:hAnsi="Times New Roman" w:cs="Times New Roman"/>
          <w:lang w:val="lt-LT"/>
        </w:rPr>
        <w:t>apie arterinio latako susiaurėjimą po gydymo antr</w:t>
      </w:r>
      <w:r w:rsidR="00B24DD7">
        <w:rPr>
          <w:rFonts w:ascii="Times New Roman" w:eastAsia="Calibri" w:hAnsi="Times New Roman" w:cs="Times New Roman"/>
          <w:lang w:val="lt-LT"/>
        </w:rPr>
        <w:t>ojo</w:t>
      </w:r>
      <w:r w:rsidR="00300AE2" w:rsidRPr="00300AE2">
        <w:rPr>
          <w:rFonts w:ascii="Times New Roman" w:eastAsia="Calibri" w:hAnsi="Times New Roman" w:cs="Times New Roman"/>
          <w:lang w:val="lt-LT"/>
        </w:rPr>
        <w:t xml:space="preserve"> trimestr</w:t>
      </w:r>
      <w:r w:rsidR="00B24DD7">
        <w:rPr>
          <w:rFonts w:ascii="Times New Roman" w:eastAsia="Calibri" w:hAnsi="Times New Roman" w:cs="Times New Roman"/>
          <w:lang w:val="lt-LT"/>
        </w:rPr>
        <w:t>o metu</w:t>
      </w:r>
      <w:r w:rsidR="00300AE2" w:rsidRPr="00300AE2">
        <w:rPr>
          <w:rFonts w:ascii="Times New Roman" w:eastAsia="Calibri" w:hAnsi="Times New Roman" w:cs="Times New Roman"/>
          <w:lang w:val="lt-LT"/>
        </w:rPr>
        <w:t xml:space="preserve">, kuris </w:t>
      </w:r>
      <w:r w:rsidR="00AD51C0">
        <w:rPr>
          <w:rFonts w:ascii="Times New Roman" w:eastAsia="Calibri" w:hAnsi="Times New Roman" w:cs="Times New Roman"/>
          <w:lang w:val="lt-LT"/>
        </w:rPr>
        <w:t>daugumai</w:t>
      </w:r>
      <w:r w:rsidR="001739BD">
        <w:rPr>
          <w:rFonts w:ascii="Times New Roman" w:eastAsia="Calibri" w:hAnsi="Times New Roman" w:cs="Times New Roman"/>
          <w:lang w:val="lt-LT"/>
        </w:rPr>
        <w:t xml:space="preserve"> </w:t>
      </w:r>
      <w:r w:rsidR="00300AE2" w:rsidRPr="00300AE2">
        <w:rPr>
          <w:rFonts w:ascii="Times New Roman" w:eastAsia="Calibri" w:hAnsi="Times New Roman" w:cs="Times New Roman"/>
          <w:lang w:val="lt-LT"/>
        </w:rPr>
        <w:t>išnyk</w:t>
      </w:r>
      <w:r w:rsidR="00AD51C0">
        <w:rPr>
          <w:rFonts w:ascii="Times New Roman" w:eastAsia="Calibri" w:hAnsi="Times New Roman" w:cs="Times New Roman"/>
          <w:lang w:val="lt-LT"/>
        </w:rPr>
        <w:t>o</w:t>
      </w:r>
      <w:r w:rsidR="00300AE2" w:rsidRPr="00300AE2">
        <w:rPr>
          <w:rFonts w:ascii="Times New Roman" w:eastAsia="Calibri" w:hAnsi="Times New Roman" w:cs="Times New Roman"/>
          <w:lang w:val="lt-LT"/>
        </w:rPr>
        <w:t xml:space="preserve"> nutraukus gydymą</w:t>
      </w:r>
      <w:r w:rsidR="00AD51C0">
        <w:rPr>
          <w:rFonts w:ascii="Times New Roman" w:eastAsia="Calibri" w:hAnsi="Times New Roman" w:cs="Times New Roman"/>
          <w:lang w:val="lt-LT"/>
        </w:rPr>
        <w:t>.</w:t>
      </w:r>
      <w:r w:rsidR="0021190D">
        <w:rPr>
          <w:rFonts w:ascii="Times New Roman" w:eastAsia="Calibri" w:hAnsi="Times New Roman" w:cs="Times New Roman"/>
          <w:lang w:val="lt-LT"/>
        </w:rPr>
        <w:t xml:space="preserve"> </w:t>
      </w:r>
      <w:r w:rsidR="0049028B">
        <w:rPr>
          <w:rFonts w:ascii="Times New Roman" w:eastAsia="Calibri" w:hAnsi="Times New Roman" w:cs="Times New Roman"/>
          <w:lang w:val="lt-LT"/>
        </w:rPr>
        <w:t>Todėl m</w:t>
      </w:r>
      <w:r w:rsidRPr="00964115">
        <w:rPr>
          <w:rFonts w:ascii="Times New Roman" w:eastAsia="Calibri" w:hAnsi="Times New Roman" w:cs="Times New Roman"/>
          <w:lang w:val="lt-LT"/>
        </w:rPr>
        <w:t>ėginančioms pastoti moterims bei pirm</w:t>
      </w:r>
      <w:r w:rsidR="005D4539">
        <w:rPr>
          <w:rFonts w:ascii="Times New Roman" w:eastAsia="Calibri" w:hAnsi="Times New Roman" w:cs="Times New Roman"/>
          <w:lang w:val="lt-LT"/>
        </w:rPr>
        <w:t>ojo</w:t>
      </w:r>
      <w:r w:rsidRPr="00964115">
        <w:rPr>
          <w:rFonts w:ascii="Times New Roman" w:eastAsia="Calibri" w:hAnsi="Times New Roman" w:cs="Times New Roman"/>
          <w:lang w:val="lt-LT"/>
        </w:rPr>
        <w:t xml:space="preserve"> ar antr</w:t>
      </w:r>
      <w:r w:rsidR="005D4539">
        <w:rPr>
          <w:rFonts w:ascii="Times New Roman" w:eastAsia="Calibri" w:hAnsi="Times New Roman" w:cs="Times New Roman"/>
          <w:lang w:val="lt-LT"/>
        </w:rPr>
        <w:t>ojo</w:t>
      </w:r>
      <w:r w:rsidRPr="00964115">
        <w:rPr>
          <w:rFonts w:ascii="Times New Roman" w:eastAsia="Calibri" w:hAnsi="Times New Roman" w:cs="Times New Roman"/>
          <w:lang w:val="lt-LT"/>
        </w:rPr>
        <w:t xml:space="preserve"> nėštumo trimestr</w:t>
      </w:r>
      <w:r w:rsidR="005D4539">
        <w:rPr>
          <w:rFonts w:ascii="Times New Roman" w:eastAsia="Calibri" w:hAnsi="Times New Roman" w:cs="Times New Roman"/>
          <w:lang w:val="lt-LT"/>
        </w:rPr>
        <w:t>ais,</w:t>
      </w:r>
      <w:r w:rsidRPr="00964115">
        <w:rPr>
          <w:rFonts w:ascii="Times New Roman" w:eastAsia="Calibri" w:hAnsi="Times New Roman" w:cs="Times New Roman"/>
          <w:lang w:val="lt-LT"/>
        </w:rPr>
        <w:t xml:space="preserve"> </w:t>
      </w:r>
      <w:proofErr w:type="spellStart"/>
      <w:r w:rsidR="007879E1">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w:t>
      </w:r>
      <w:r w:rsidR="0056591B" w:rsidRPr="00964115">
        <w:rPr>
          <w:rFonts w:ascii="Times New Roman" w:eastAsia="Calibri" w:hAnsi="Times New Roman" w:cs="Times New Roman"/>
          <w:lang w:val="lt-LT"/>
        </w:rPr>
        <w:t>dozė turi būti k</w:t>
      </w:r>
      <w:r w:rsidR="00533CC0" w:rsidRPr="00964115">
        <w:rPr>
          <w:rFonts w:ascii="Times New Roman" w:eastAsia="Calibri" w:hAnsi="Times New Roman" w:cs="Times New Roman"/>
          <w:lang w:val="lt-LT"/>
        </w:rPr>
        <w:t>uo</w:t>
      </w:r>
      <w:r w:rsidR="0056591B" w:rsidRPr="00964115">
        <w:rPr>
          <w:rFonts w:ascii="Times New Roman" w:eastAsia="Calibri" w:hAnsi="Times New Roman" w:cs="Times New Roman"/>
          <w:lang w:val="lt-LT"/>
        </w:rPr>
        <w:t xml:space="preserve"> mažesnė, o </w:t>
      </w:r>
      <w:r w:rsidRPr="00964115">
        <w:rPr>
          <w:rFonts w:ascii="Times New Roman" w:eastAsia="Calibri" w:hAnsi="Times New Roman" w:cs="Times New Roman"/>
          <w:lang w:val="lt-LT"/>
        </w:rPr>
        <w:t xml:space="preserve">vartojimo trukmė </w:t>
      </w:r>
      <w:r w:rsidR="0056591B"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kiek įmanoma trumpesnė.</w:t>
      </w:r>
      <w:r w:rsidR="000D1610">
        <w:rPr>
          <w:rFonts w:ascii="Times New Roman" w:eastAsia="Calibri" w:hAnsi="Times New Roman" w:cs="Times New Roman"/>
          <w:lang w:val="lt-LT"/>
        </w:rPr>
        <w:t xml:space="preserve"> </w:t>
      </w:r>
      <w:r w:rsidR="000D1610" w:rsidRPr="000D1610">
        <w:rPr>
          <w:rFonts w:ascii="Times New Roman" w:eastAsia="Calibri" w:hAnsi="Times New Roman" w:cs="Times New Roman"/>
          <w:lang w:val="lt-LT"/>
        </w:rPr>
        <w:t xml:space="preserve">Jei po 20-os </w:t>
      </w:r>
      <w:proofErr w:type="spellStart"/>
      <w:r w:rsidR="000D1610" w:rsidRPr="000D1610">
        <w:rPr>
          <w:rFonts w:ascii="Times New Roman" w:eastAsia="Calibri" w:hAnsi="Times New Roman" w:cs="Times New Roman"/>
          <w:lang w:val="lt-LT"/>
        </w:rPr>
        <w:t>gestacinės</w:t>
      </w:r>
      <w:proofErr w:type="spellEnd"/>
      <w:r w:rsidR="000D1610" w:rsidRPr="000D1610">
        <w:rPr>
          <w:rFonts w:ascii="Times New Roman" w:eastAsia="Calibri" w:hAnsi="Times New Roman" w:cs="Times New Roman"/>
          <w:lang w:val="lt-LT"/>
        </w:rPr>
        <w:t xml:space="preserve"> savaitės kelias dienas vartojamas </w:t>
      </w:r>
      <w:proofErr w:type="spellStart"/>
      <w:r w:rsidR="00622009">
        <w:rPr>
          <w:rFonts w:ascii="Times New Roman" w:eastAsia="Calibri" w:hAnsi="Times New Roman" w:cs="Times New Roman"/>
          <w:lang w:val="lt-LT"/>
        </w:rPr>
        <w:t>Vimovo</w:t>
      </w:r>
      <w:proofErr w:type="spellEnd"/>
      <w:r w:rsidR="000D1610" w:rsidRPr="000D1610">
        <w:rPr>
          <w:rFonts w:ascii="Times New Roman" w:eastAsia="Calibri" w:hAnsi="Times New Roman" w:cs="Times New Roman"/>
          <w:lang w:val="lt-LT"/>
        </w:rPr>
        <w:t>, reikia spręsti</w:t>
      </w:r>
      <w:r w:rsidR="002F23F8">
        <w:rPr>
          <w:rFonts w:ascii="Times New Roman" w:eastAsia="Calibri" w:hAnsi="Times New Roman" w:cs="Times New Roman"/>
          <w:lang w:val="lt-LT"/>
        </w:rPr>
        <w:t xml:space="preserve"> dėl </w:t>
      </w:r>
      <w:proofErr w:type="spellStart"/>
      <w:r w:rsidR="000D1610" w:rsidRPr="000D1610">
        <w:rPr>
          <w:rFonts w:ascii="Times New Roman" w:eastAsia="Calibri" w:hAnsi="Times New Roman" w:cs="Times New Roman"/>
          <w:lang w:val="lt-LT"/>
        </w:rPr>
        <w:t>antenatalinės</w:t>
      </w:r>
      <w:proofErr w:type="spellEnd"/>
      <w:r w:rsidR="000D1610" w:rsidRPr="000D1610">
        <w:rPr>
          <w:rFonts w:ascii="Times New Roman" w:eastAsia="Calibri" w:hAnsi="Times New Roman" w:cs="Times New Roman"/>
          <w:lang w:val="lt-LT"/>
        </w:rPr>
        <w:t xml:space="preserve"> </w:t>
      </w:r>
      <w:proofErr w:type="spellStart"/>
      <w:r w:rsidR="000D1610" w:rsidRPr="000D1610">
        <w:rPr>
          <w:rFonts w:ascii="Times New Roman" w:eastAsia="Calibri" w:hAnsi="Times New Roman" w:cs="Times New Roman"/>
          <w:lang w:val="lt-LT"/>
        </w:rPr>
        <w:t>oligohidramniono</w:t>
      </w:r>
      <w:proofErr w:type="spellEnd"/>
      <w:r w:rsidR="002F23F8">
        <w:rPr>
          <w:rFonts w:ascii="Times New Roman" w:eastAsia="Calibri" w:hAnsi="Times New Roman" w:cs="Times New Roman"/>
          <w:lang w:val="lt-LT"/>
        </w:rPr>
        <w:t xml:space="preserve"> ar arterinio latako susiaurėjimo</w:t>
      </w:r>
      <w:r w:rsidR="000D1610" w:rsidRPr="000D1610">
        <w:rPr>
          <w:rFonts w:ascii="Times New Roman" w:eastAsia="Calibri" w:hAnsi="Times New Roman" w:cs="Times New Roman"/>
          <w:lang w:val="lt-LT"/>
        </w:rPr>
        <w:t xml:space="preserve"> stebėsenos. Nustačius </w:t>
      </w:r>
      <w:proofErr w:type="spellStart"/>
      <w:r w:rsidR="000D1610" w:rsidRPr="000D1610">
        <w:rPr>
          <w:rFonts w:ascii="Times New Roman" w:eastAsia="Calibri" w:hAnsi="Times New Roman" w:cs="Times New Roman"/>
          <w:lang w:val="lt-LT"/>
        </w:rPr>
        <w:t>oligohidramnioną</w:t>
      </w:r>
      <w:proofErr w:type="spellEnd"/>
      <w:r w:rsidR="002F23F8">
        <w:rPr>
          <w:rFonts w:ascii="Times New Roman" w:eastAsia="Calibri" w:hAnsi="Times New Roman" w:cs="Times New Roman"/>
          <w:lang w:val="lt-LT"/>
        </w:rPr>
        <w:t xml:space="preserve"> ar arterinio latako </w:t>
      </w:r>
      <w:proofErr w:type="spellStart"/>
      <w:r w:rsidR="002F23F8">
        <w:rPr>
          <w:rFonts w:ascii="Times New Roman" w:eastAsia="Calibri" w:hAnsi="Times New Roman" w:cs="Times New Roman"/>
          <w:lang w:val="lt-LT"/>
        </w:rPr>
        <w:t>susaiaurėjimą</w:t>
      </w:r>
      <w:proofErr w:type="spellEnd"/>
      <w:r w:rsidR="000D1610" w:rsidRPr="000D1610">
        <w:rPr>
          <w:rFonts w:ascii="Times New Roman" w:eastAsia="Calibri" w:hAnsi="Times New Roman" w:cs="Times New Roman"/>
          <w:lang w:val="lt-LT"/>
        </w:rPr>
        <w:t xml:space="preserve">, gydymą </w:t>
      </w:r>
      <w:proofErr w:type="spellStart"/>
      <w:r w:rsidR="00304B18">
        <w:rPr>
          <w:rFonts w:ascii="Times New Roman" w:eastAsia="Calibri" w:hAnsi="Times New Roman" w:cs="Times New Roman"/>
          <w:lang w:val="lt-LT"/>
        </w:rPr>
        <w:t>Vimovo</w:t>
      </w:r>
      <w:proofErr w:type="spellEnd"/>
      <w:r w:rsidR="000D1610" w:rsidRPr="000D1610">
        <w:rPr>
          <w:rFonts w:ascii="Times New Roman" w:eastAsia="Calibri" w:hAnsi="Times New Roman" w:cs="Times New Roman"/>
          <w:lang w:val="lt-LT"/>
        </w:rPr>
        <w:t xml:space="preserve"> reikia nutraukti.</w:t>
      </w:r>
    </w:p>
    <w:p w14:paraId="6F94B0ED" w14:textId="77777777" w:rsidR="00797756" w:rsidRPr="00C52B95" w:rsidRDefault="00797756" w:rsidP="00797756">
      <w:pPr>
        <w:spacing w:after="0" w:line="240" w:lineRule="auto"/>
        <w:rPr>
          <w:rFonts w:ascii="Times New Roman" w:eastAsia="Calibri" w:hAnsi="Times New Roman" w:cs="Times New Roman"/>
          <w:lang w:val="lt-LT"/>
        </w:rPr>
      </w:pPr>
    </w:p>
    <w:p w14:paraId="6F94B0E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Visi trečią nėštumo trimestrą vartojami prostaglandinų sintezės inhibitoriai gali sukelti vaisiui:</w:t>
      </w:r>
    </w:p>
    <w:p w14:paraId="6F94B0EF" w14:textId="210F532E" w:rsidR="00797756" w:rsidRPr="00964115" w:rsidRDefault="00797756" w:rsidP="00797756">
      <w:pPr>
        <w:numPr>
          <w:ilvl w:val="0"/>
          <w:numId w:val="26"/>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toksinį poveikį širdžiai ir plaučiams (priešlaikin</w:t>
      </w:r>
      <w:r w:rsidR="002D51E9">
        <w:rPr>
          <w:rFonts w:ascii="Times New Roman" w:eastAsia="Calibri" w:hAnsi="Times New Roman" w:cs="Times New Roman"/>
          <w:lang w:val="lt-LT"/>
        </w:rPr>
        <w:t>is</w:t>
      </w:r>
      <w:r w:rsidRPr="00964115">
        <w:rPr>
          <w:rFonts w:ascii="Times New Roman" w:eastAsia="Calibri" w:hAnsi="Times New Roman" w:cs="Times New Roman"/>
          <w:lang w:val="lt-LT"/>
        </w:rPr>
        <w:t xml:space="preserve"> arterinio latako užsidarym</w:t>
      </w:r>
      <w:r w:rsidR="002D51E9">
        <w:rPr>
          <w:rFonts w:ascii="Times New Roman" w:eastAsia="Calibri" w:hAnsi="Times New Roman" w:cs="Times New Roman"/>
          <w:lang w:val="lt-LT"/>
        </w:rPr>
        <w:t>as</w:t>
      </w:r>
      <w:r w:rsidRPr="00964115">
        <w:rPr>
          <w:rFonts w:ascii="Times New Roman" w:eastAsia="Calibri" w:hAnsi="Times New Roman" w:cs="Times New Roman"/>
          <w:lang w:val="lt-LT"/>
        </w:rPr>
        <w:t xml:space="preserve"> ir plaučių hipertenzij</w:t>
      </w:r>
      <w:r w:rsidR="002D51E9">
        <w:rPr>
          <w:rFonts w:ascii="Times New Roman" w:eastAsia="Calibri" w:hAnsi="Times New Roman" w:cs="Times New Roman"/>
          <w:lang w:val="lt-LT"/>
        </w:rPr>
        <w:t>a</w:t>
      </w:r>
      <w:r w:rsidRPr="00964115">
        <w:rPr>
          <w:rFonts w:ascii="Times New Roman" w:eastAsia="Calibri" w:hAnsi="Times New Roman" w:cs="Times New Roman"/>
          <w:lang w:val="lt-LT"/>
        </w:rPr>
        <w:t>);</w:t>
      </w:r>
    </w:p>
    <w:p w14:paraId="6F94B0F0" w14:textId="63F6E2DA" w:rsidR="00797756" w:rsidRPr="00964115" w:rsidRDefault="00797756" w:rsidP="00797756">
      <w:pPr>
        <w:numPr>
          <w:ilvl w:val="0"/>
          <w:numId w:val="26"/>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inkstų disfunkciją</w:t>
      </w:r>
      <w:r w:rsidR="00C71DA4">
        <w:rPr>
          <w:rFonts w:ascii="Times New Roman" w:eastAsia="Calibri" w:hAnsi="Times New Roman" w:cs="Times New Roman"/>
          <w:lang w:val="lt-LT"/>
        </w:rPr>
        <w:t xml:space="preserve"> </w:t>
      </w:r>
      <w:r w:rsidR="00C71DA4" w:rsidRPr="00C71DA4">
        <w:rPr>
          <w:rFonts w:ascii="Times New Roman" w:eastAsia="Calibri" w:hAnsi="Times New Roman" w:cs="Times New Roman"/>
          <w:lang w:val="lt-LT"/>
        </w:rPr>
        <w:t>(žr. pirmiau)</w:t>
      </w:r>
      <w:r w:rsidRPr="00964115">
        <w:rPr>
          <w:rFonts w:ascii="Times New Roman" w:eastAsia="Calibri" w:hAnsi="Times New Roman" w:cs="Times New Roman"/>
          <w:lang w:val="lt-LT"/>
        </w:rPr>
        <w:t xml:space="preserve">. </w:t>
      </w:r>
    </w:p>
    <w:p w14:paraId="6F94B0F1" w14:textId="77777777" w:rsidR="00797756" w:rsidRPr="00964115" w:rsidRDefault="00797756" w:rsidP="00797756">
      <w:pPr>
        <w:spacing w:after="0" w:line="240" w:lineRule="auto"/>
        <w:rPr>
          <w:rFonts w:ascii="Times New Roman" w:eastAsia="Calibri" w:hAnsi="Times New Roman" w:cs="Times New Roman"/>
          <w:lang w:val="lt-LT"/>
        </w:rPr>
      </w:pPr>
    </w:p>
    <w:p w14:paraId="6F94B0F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Vartojami nėštumo pabaigoje moteriai ir vaisiui jie gali sukelti:</w:t>
      </w:r>
    </w:p>
    <w:p w14:paraId="6F94B0F3" w14:textId="77777777" w:rsidR="00797756" w:rsidRPr="00964115" w:rsidRDefault="00797756" w:rsidP="00797756">
      <w:pPr>
        <w:numPr>
          <w:ilvl w:val="0"/>
          <w:numId w:val="29"/>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kraujavimo laiko pailgėjimą (dėl </w:t>
      </w:r>
      <w:proofErr w:type="spellStart"/>
      <w:r w:rsidRPr="00964115">
        <w:rPr>
          <w:rFonts w:ascii="Times New Roman" w:eastAsia="Calibri" w:hAnsi="Times New Roman" w:cs="Times New Roman"/>
          <w:lang w:val="lt-LT"/>
        </w:rPr>
        <w:t>antiagregacinio</w:t>
      </w:r>
      <w:proofErr w:type="spellEnd"/>
      <w:r w:rsidRPr="00964115">
        <w:rPr>
          <w:rFonts w:ascii="Times New Roman" w:eastAsia="Calibri" w:hAnsi="Times New Roman" w:cs="Times New Roman"/>
          <w:lang w:val="lt-LT"/>
        </w:rPr>
        <w:t xml:space="preserve"> poveikio, kuris gali pasireikšti net nuo labai mažų dozių);</w:t>
      </w:r>
    </w:p>
    <w:p w14:paraId="6F94B0F4" w14:textId="77777777" w:rsidR="00797756" w:rsidRPr="00964115" w:rsidRDefault="00797756" w:rsidP="00797756">
      <w:pPr>
        <w:numPr>
          <w:ilvl w:val="0"/>
          <w:numId w:val="29"/>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gimdos susitraukimų susilpnėjimą ir dėl to – gimdymo vėlavimą ar jo trukmės pailgėjimą.</w:t>
      </w:r>
    </w:p>
    <w:p w14:paraId="6F94B0F5" w14:textId="77777777" w:rsidR="00797756" w:rsidRPr="00964115" w:rsidRDefault="00797756" w:rsidP="00797756">
      <w:pPr>
        <w:spacing w:after="0" w:line="240" w:lineRule="auto"/>
        <w:rPr>
          <w:rFonts w:ascii="Times New Roman" w:eastAsia="Calibri" w:hAnsi="Times New Roman" w:cs="Times New Roman"/>
          <w:lang w:val="lt-LT"/>
        </w:rPr>
      </w:pPr>
    </w:p>
    <w:p w14:paraId="6F94B0F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Dėl to trečią nėštumo trimestrą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negalima (žr. 4.3 skyrių).</w:t>
      </w:r>
    </w:p>
    <w:p w14:paraId="6F94B0F7" w14:textId="77777777" w:rsidR="00797756" w:rsidRPr="00964115" w:rsidRDefault="00797756" w:rsidP="00797756">
      <w:pPr>
        <w:spacing w:after="0" w:line="240" w:lineRule="auto"/>
        <w:rPr>
          <w:rFonts w:ascii="Times New Roman" w:eastAsia="Calibri" w:hAnsi="Times New Roman" w:cs="Times New Roman"/>
          <w:lang w:val="lt-LT"/>
        </w:rPr>
      </w:pPr>
    </w:p>
    <w:p w14:paraId="6F94B0F8"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Ezomeprazolas</w:t>
      </w:r>
      <w:proofErr w:type="spellEnd"/>
    </w:p>
    <w:p w14:paraId="6F94B0F9"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vartojimo nėštumo metu duomenų yra nedaug. Epidemiologiniai tyrimai neparodė apsigimimus skatinančio ar </w:t>
      </w:r>
      <w:proofErr w:type="spellStart"/>
      <w:r w:rsidRPr="00964115">
        <w:rPr>
          <w:rFonts w:ascii="Times New Roman" w:eastAsia="Calibri" w:hAnsi="Times New Roman" w:cs="Times New Roman"/>
          <w:lang w:val="lt-LT"/>
        </w:rPr>
        <w:t>fetotoksnio</w:t>
      </w:r>
      <w:proofErr w:type="spellEnd"/>
      <w:r w:rsidRPr="00964115">
        <w:rPr>
          <w:rFonts w:ascii="Times New Roman" w:eastAsia="Calibri" w:hAnsi="Times New Roman" w:cs="Times New Roman"/>
          <w:lang w:val="lt-LT"/>
        </w:rPr>
        <w:t xml:space="preserve"> poveikio vartojus </w:t>
      </w:r>
      <w:proofErr w:type="spellStart"/>
      <w:r w:rsidRPr="00964115">
        <w:rPr>
          <w:rFonts w:ascii="Times New Roman" w:eastAsia="Calibri" w:hAnsi="Times New Roman" w:cs="Times New Roman"/>
          <w:lang w:val="lt-LT"/>
        </w:rPr>
        <w:t>raceminio</w:t>
      </w:r>
      <w:proofErr w:type="spellEnd"/>
      <w:r w:rsidRPr="00964115">
        <w:rPr>
          <w:rFonts w:ascii="Times New Roman" w:eastAsia="Calibri" w:hAnsi="Times New Roman" w:cs="Times New Roman"/>
          <w:lang w:val="lt-LT"/>
        </w:rPr>
        <w:t xml:space="preserve"> mišinio </w:t>
      </w:r>
      <w:proofErr w:type="spellStart"/>
      <w:r w:rsidRPr="00964115">
        <w:rPr>
          <w:rFonts w:ascii="Times New Roman" w:eastAsia="Calibri" w:hAnsi="Times New Roman" w:cs="Times New Roman"/>
          <w:lang w:val="lt-LT"/>
        </w:rPr>
        <w:t>omeprazolo</w:t>
      </w:r>
      <w:proofErr w:type="spellEnd"/>
      <w:r w:rsidRPr="00964115">
        <w:rPr>
          <w:rFonts w:ascii="Times New Roman" w:eastAsia="Calibri" w:hAnsi="Times New Roman" w:cs="Times New Roman"/>
          <w:lang w:val="lt-LT"/>
        </w:rPr>
        <w:t xml:space="preserve"> daugiau nėštumų metu. Gyvūnų tyrimai tiesioginio ar netiesioginio kenksmingo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poveikio embriono ar vaisiaus vystymuisi neparodė. </w:t>
      </w:r>
      <w:proofErr w:type="spellStart"/>
      <w:r w:rsidRPr="00964115">
        <w:rPr>
          <w:rFonts w:ascii="Times New Roman" w:eastAsia="Calibri" w:hAnsi="Times New Roman" w:cs="Times New Roman"/>
          <w:lang w:val="lt-LT"/>
        </w:rPr>
        <w:t>Raceminio</w:t>
      </w:r>
      <w:proofErr w:type="spellEnd"/>
      <w:r w:rsidRPr="00964115">
        <w:rPr>
          <w:rFonts w:ascii="Times New Roman" w:eastAsia="Calibri" w:hAnsi="Times New Roman" w:cs="Times New Roman"/>
          <w:lang w:val="lt-LT"/>
        </w:rPr>
        <w:t xml:space="preserve"> mišinio poveikio gyvūnams tyrimai tiesioginio ar netiesioginio kenksmingo poveikio vaikingumo eigai, atsivedimui ir </w:t>
      </w:r>
      <w:proofErr w:type="spellStart"/>
      <w:r w:rsidRPr="00964115">
        <w:rPr>
          <w:rFonts w:ascii="Times New Roman" w:eastAsia="Calibri" w:hAnsi="Times New Roman" w:cs="Times New Roman"/>
          <w:lang w:val="lt-LT"/>
        </w:rPr>
        <w:t>ponataliniam</w:t>
      </w:r>
      <w:proofErr w:type="spellEnd"/>
      <w:r w:rsidRPr="00964115">
        <w:rPr>
          <w:rFonts w:ascii="Times New Roman" w:eastAsia="Calibri" w:hAnsi="Times New Roman" w:cs="Times New Roman"/>
          <w:lang w:val="lt-LT"/>
        </w:rPr>
        <w:t xml:space="preserve"> vystymuisi neparodė.</w:t>
      </w:r>
    </w:p>
    <w:p w14:paraId="6F94B0FA" w14:textId="77777777" w:rsidR="00797756" w:rsidRPr="00964115" w:rsidRDefault="00797756" w:rsidP="00797756">
      <w:pPr>
        <w:spacing w:after="0" w:line="240" w:lineRule="auto"/>
        <w:rPr>
          <w:rFonts w:ascii="Times New Roman" w:eastAsia="Calibri" w:hAnsi="Times New Roman" w:cs="Times New Roman"/>
          <w:lang w:val="lt-LT"/>
        </w:rPr>
      </w:pPr>
    </w:p>
    <w:p w14:paraId="6F94B0FB"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Žindymas</w:t>
      </w:r>
    </w:p>
    <w:p w14:paraId="6F94B0F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Mažas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kiekis išskiriamas į moters pieną. Ar į jį išskiriama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nežinoma. Vienas aprašytas atvejis rodo, kad į moters pieną išskiriama nedaug </w:t>
      </w:r>
      <w:proofErr w:type="spellStart"/>
      <w:r w:rsidRPr="00964115">
        <w:rPr>
          <w:rFonts w:ascii="Times New Roman" w:eastAsia="Calibri" w:hAnsi="Times New Roman" w:cs="Times New Roman"/>
          <w:lang w:val="lt-LT"/>
        </w:rPr>
        <w:t>raceminio</w:t>
      </w:r>
      <w:proofErr w:type="spellEnd"/>
      <w:r w:rsidRPr="00964115">
        <w:rPr>
          <w:rFonts w:ascii="Times New Roman" w:eastAsia="Calibri" w:hAnsi="Times New Roman" w:cs="Times New Roman"/>
          <w:lang w:val="lt-LT"/>
        </w:rPr>
        <w:t xml:space="preserve"> mišinio (</w:t>
      </w:r>
      <w:proofErr w:type="spellStart"/>
      <w:r w:rsidRPr="00964115">
        <w:rPr>
          <w:rFonts w:ascii="Times New Roman" w:eastAsia="Calibri" w:hAnsi="Times New Roman" w:cs="Times New Roman"/>
          <w:lang w:val="lt-LT"/>
        </w:rPr>
        <w:t>omeprazolo</w:t>
      </w:r>
      <w:proofErr w:type="spellEnd"/>
      <w:r w:rsidRPr="00964115">
        <w:rPr>
          <w:rFonts w:ascii="Times New Roman" w:eastAsia="Calibri" w:hAnsi="Times New Roman" w:cs="Times New Roman"/>
          <w:lang w:val="lt-LT"/>
        </w:rPr>
        <w:t xml:space="preserve">) (pagal svorį koreguota dozė buvo &lt; 7 %). Žindyvėms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negalima.</w:t>
      </w:r>
    </w:p>
    <w:p w14:paraId="6F94B0FD" w14:textId="77777777" w:rsidR="00797756" w:rsidRPr="00964115" w:rsidRDefault="00797756" w:rsidP="00797756">
      <w:pPr>
        <w:spacing w:after="0" w:line="240" w:lineRule="auto"/>
        <w:rPr>
          <w:rFonts w:ascii="Times New Roman" w:eastAsia="Calibri" w:hAnsi="Times New Roman" w:cs="Times New Roman"/>
          <w:lang w:val="lt-LT"/>
        </w:rPr>
      </w:pPr>
    </w:p>
    <w:p w14:paraId="6F94B0FE" w14:textId="77777777" w:rsidR="00797756" w:rsidRPr="00964115" w:rsidRDefault="00797756" w:rsidP="00797756">
      <w:pPr>
        <w:autoSpaceDE w:val="0"/>
        <w:autoSpaceDN w:val="0"/>
        <w:adjustRightInd w:val="0"/>
        <w:spacing w:after="0" w:line="240" w:lineRule="auto"/>
        <w:jc w:val="both"/>
        <w:rPr>
          <w:rFonts w:ascii="Times New Roman" w:eastAsia="Calibri" w:hAnsi="Times New Roman" w:cs="Times New Roman"/>
          <w:i/>
          <w:u w:val="single"/>
          <w:lang w:val="lt-LT"/>
        </w:rPr>
      </w:pPr>
      <w:r w:rsidRPr="00964115">
        <w:rPr>
          <w:rFonts w:ascii="Times New Roman" w:eastAsia="Calibri" w:hAnsi="Times New Roman" w:cs="Times New Roman"/>
          <w:u w:val="single"/>
          <w:lang w:val="lt-LT"/>
        </w:rPr>
        <w:t xml:space="preserve">Vaisingumas </w:t>
      </w:r>
    </w:p>
    <w:p w14:paraId="6F94B0F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NVNU, įskaitant </w:t>
      </w:r>
      <w:proofErr w:type="spellStart"/>
      <w:r w:rsidRPr="00964115">
        <w:rPr>
          <w:rFonts w:ascii="Times New Roman" w:eastAsia="Calibri" w:hAnsi="Times New Roman" w:cs="Times New Roman"/>
          <w:lang w:val="lt-LT"/>
        </w:rPr>
        <w:t>naprokseną</w:t>
      </w:r>
      <w:proofErr w:type="spellEnd"/>
      <w:r w:rsidRPr="00964115">
        <w:rPr>
          <w:rFonts w:ascii="Times New Roman" w:eastAsia="Calibri" w:hAnsi="Times New Roman" w:cs="Times New Roman"/>
          <w:lang w:val="lt-LT"/>
        </w:rPr>
        <w:t xml:space="preserve"> vartojimas gali trikdyti moterų vaisingumą. Pastoti mėginančioms moterims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nerekomenduojama (žr. 4.4 skyrių).</w:t>
      </w:r>
    </w:p>
    <w:p w14:paraId="6F94B100" w14:textId="77777777" w:rsidR="00797756" w:rsidRPr="00964115" w:rsidRDefault="00797756" w:rsidP="00797756">
      <w:pPr>
        <w:spacing w:after="0" w:line="240" w:lineRule="auto"/>
        <w:rPr>
          <w:rFonts w:ascii="Times New Roman" w:eastAsia="Calibri" w:hAnsi="Times New Roman" w:cs="Times New Roman"/>
          <w:lang w:val="lt-LT"/>
        </w:rPr>
      </w:pPr>
    </w:p>
    <w:p w14:paraId="6F94B101" w14:textId="77777777" w:rsidR="00797756" w:rsidRPr="00964115" w:rsidRDefault="00797756" w:rsidP="00797756">
      <w:pPr>
        <w:spacing w:after="0" w:line="240" w:lineRule="auto"/>
        <w:rPr>
          <w:rFonts w:ascii="Times New Roman" w:eastAsia="Calibri" w:hAnsi="Times New Roman" w:cs="Times New Roman"/>
          <w:b/>
          <w:lang w:val="lt-LT"/>
        </w:rPr>
      </w:pPr>
      <w:bookmarkStart w:id="20" w:name="_Toc129243108"/>
      <w:bookmarkStart w:id="21" w:name="_Toc129243233"/>
      <w:r w:rsidRPr="00964115">
        <w:rPr>
          <w:rFonts w:ascii="Times New Roman" w:eastAsia="Calibri" w:hAnsi="Times New Roman" w:cs="Times New Roman"/>
          <w:b/>
          <w:lang w:val="lt-LT"/>
        </w:rPr>
        <w:t>4.7</w:t>
      </w:r>
      <w:r w:rsidRPr="00964115">
        <w:rPr>
          <w:rFonts w:ascii="Times New Roman" w:eastAsia="Calibri" w:hAnsi="Times New Roman" w:cs="Times New Roman"/>
          <w:b/>
          <w:lang w:val="lt-LT"/>
        </w:rPr>
        <w:tab/>
        <w:t>Poveikis gebėjimui vairuoti ir valdyti mechanizmus</w:t>
      </w:r>
      <w:bookmarkEnd w:id="20"/>
      <w:bookmarkEnd w:id="21"/>
    </w:p>
    <w:p w14:paraId="6F94B102" w14:textId="77777777" w:rsidR="00797756" w:rsidRPr="00964115" w:rsidRDefault="00797756" w:rsidP="00797756">
      <w:pPr>
        <w:spacing w:after="0" w:line="240" w:lineRule="auto"/>
        <w:rPr>
          <w:rFonts w:ascii="Times New Roman" w:eastAsia="Calibri" w:hAnsi="Times New Roman" w:cs="Times New Roman"/>
          <w:lang w:val="lt-LT"/>
        </w:rPr>
      </w:pPr>
    </w:p>
    <w:p w14:paraId="6F94B103"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gebėjimą vairuoti ir valdyti mechanizmus veikia silpnai. Dėl kai kurių pastebėtų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nepageidaujamų poveikių (pvz., svaigulio) gali pablogėti reakcija.</w:t>
      </w:r>
    </w:p>
    <w:p w14:paraId="6F94B104" w14:textId="77777777" w:rsidR="00797756" w:rsidRPr="00964115" w:rsidRDefault="00797756" w:rsidP="00797756">
      <w:pPr>
        <w:spacing w:after="0" w:line="240" w:lineRule="auto"/>
        <w:rPr>
          <w:rFonts w:ascii="Times New Roman" w:eastAsia="Calibri" w:hAnsi="Times New Roman" w:cs="Times New Roman"/>
          <w:lang w:val="lt-LT"/>
        </w:rPr>
      </w:pPr>
    </w:p>
    <w:p w14:paraId="6F94B105" w14:textId="77777777" w:rsidR="00797756" w:rsidRPr="00964115" w:rsidRDefault="00797756" w:rsidP="00797756">
      <w:pPr>
        <w:spacing w:after="0" w:line="240" w:lineRule="auto"/>
        <w:rPr>
          <w:rFonts w:ascii="Times New Roman" w:eastAsia="Calibri" w:hAnsi="Times New Roman" w:cs="Times New Roman"/>
          <w:b/>
          <w:lang w:val="lt-LT"/>
        </w:rPr>
      </w:pPr>
      <w:bookmarkStart w:id="22" w:name="_Toc129243109"/>
      <w:bookmarkStart w:id="23" w:name="_Toc129243234"/>
      <w:r w:rsidRPr="00964115">
        <w:rPr>
          <w:rFonts w:ascii="Times New Roman" w:eastAsia="Calibri" w:hAnsi="Times New Roman" w:cs="Times New Roman"/>
          <w:b/>
          <w:lang w:val="lt-LT"/>
        </w:rPr>
        <w:t>4.8</w:t>
      </w:r>
      <w:r w:rsidRPr="00964115">
        <w:rPr>
          <w:rFonts w:ascii="Times New Roman" w:eastAsia="Calibri" w:hAnsi="Times New Roman" w:cs="Times New Roman"/>
          <w:b/>
          <w:lang w:val="lt-LT"/>
        </w:rPr>
        <w:tab/>
        <w:t>Nepageidaujamas poveikis</w:t>
      </w:r>
      <w:bookmarkEnd w:id="22"/>
      <w:bookmarkEnd w:id="23"/>
    </w:p>
    <w:p w14:paraId="6F94B106" w14:textId="77777777" w:rsidR="00797756" w:rsidRPr="00964115" w:rsidRDefault="00797756" w:rsidP="00797756">
      <w:pPr>
        <w:spacing w:after="0" w:line="240" w:lineRule="auto"/>
        <w:rPr>
          <w:rFonts w:ascii="Times New Roman" w:eastAsia="Calibri" w:hAnsi="Times New Roman" w:cs="Times New Roman"/>
          <w:lang w:val="lt-LT"/>
        </w:rPr>
      </w:pPr>
    </w:p>
    <w:p w14:paraId="6F94B107"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Saugumo duomenų santrauka</w:t>
      </w:r>
    </w:p>
    <w:p w14:paraId="6F94B108"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Greito atpalaidavimo </w:t>
      </w: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buvo įtrauktas į šių tablečių sudėtį, kad rečiau pasireikštų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nepageidaujamas poveikis virškinimo traktui. Nustatyta, kad 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skrandžio opų ir su NVNU susijusių viršutinės virškinimo trakto dalies nepageidaujamų reiškinių būna rečiau negu </w:t>
      </w:r>
      <w:proofErr w:type="spellStart"/>
      <w:r w:rsidRPr="00964115">
        <w:rPr>
          <w:rFonts w:ascii="Times New Roman" w:eastAsia="Calibri" w:hAnsi="Times New Roman" w:cs="Times New Roman"/>
          <w:lang w:val="lt-LT"/>
        </w:rPr>
        <w:t>naprokseną</w:t>
      </w:r>
      <w:proofErr w:type="spellEnd"/>
      <w:r w:rsidRPr="00964115">
        <w:rPr>
          <w:rFonts w:ascii="Times New Roman" w:eastAsia="Calibri" w:hAnsi="Times New Roman" w:cs="Times New Roman"/>
          <w:lang w:val="lt-LT"/>
        </w:rPr>
        <w:t xml:space="preserve"> vartojant atskirai (žr. 5.1 skyrių).</w:t>
      </w:r>
    </w:p>
    <w:p w14:paraId="6F94B109"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10A" w14:textId="77777777" w:rsidR="00797756" w:rsidRPr="00964115" w:rsidRDefault="00797756" w:rsidP="00797756">
      <w:pPr>
        <w:spacing w:after="0" w:line="240" w:lineRule="auto"/>
        <w:ind w:left="60"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Naujų (palyginus su jau nustatytais atskiroms veiklioms medžiagoms </w:t>
      </w:r>
      <w:proofErr w:type="spellStart"/>
      <w:r w:rsidRPr="00964115">
        <w:rPr>
          <w:rFonts w:ascii="Times New Roman" w:eastAsia="Calibri" w:hAnsi="Times New Roman" w:cs="Times New Roman"/>
          <w:lang w:val="lt-LT"/>
        </w:rPr>
        <w:t>naproksenui</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ezomeprazolui</w:t>
      </w:r>
      <w:proofErr w:type="spellEnd"/>
      <w:r w:rsidRPr="00964115">
        <w:rPr>
          <w:rFonts w:ascii="Times New Roman" w:eastAsia="Calibri" w:hAnsi="Times New Roman" w:cs="Times New Roman"/>
          <w:lang w:val="lt-LT"/>
        </w:rPr>
        <w:t xml:space="preserve">) saugumo duomenų stebint visą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tyrimuose dalyvavusią populiaciją (n = 1157) negauta.</w:t>
      </w:r>
    </w:p>
    <w:p w14:paraId="6F94B10B" w14:textId="77777777" w:rsidR="00797756" w:rsidRPr="00964115" w:rsidRDefault="00797756" w:rsidP="00797756">
      <w:pPr>
        <w:spacing w:after="0" w:line="240" w:lineRule="auto"/>
        <w:ind w:left="60" w:right="29"/>
        <w:rPr>
          <w:rFonts w:ascii="Times New Roman" w:eastAsia="Calibri" w:hAnsi="Times New Roman" w:cs="Times New Roman"/>
          <w:lang w:val="lt-LT"/>
        </w:rPr>
      </w:pPr>
    </w:p>
    <w:p w14:paraId="6F94B10C"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 xml:space="preserve">Nepageidaujamų reakcijų santrauka lentelėse </w:t>
      </w:r>
    </w:p>
    <w:p w14:paraId="6F94B10D" w14:textId="7463065C"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Nepageidaujamo poveikio dažnis apibūdinamas taip: labai dažnas (≥ 1/10), dažnas (nuo ≥ 1/100 iki &lt; 1/10), nedažnas (nuo ≥ 1/1</w:t>
      </w:r>
      <w:r w:rsidR="00D61947">
        <w:rPr>
          <w:rFonts w:ascii="Times New Roman" w:eastAsia="Calibri" w:hAnsi="Times New Roman" w:cs="Times New Roman"/>
          <w:lang w:val="lt-LT"/>
        </w:rPr>
        <w:t xml:space="preserve"> </w:t>
      </w:r>
      <w:r w:rsidRPr="00964115">
        <w:rPr>
          <w:rFonts w:ascii="Times New Roman" w:eastAsia="Calibri" w:hAnsi="Times New Roman" w:cs="Times New Roman"/>
          <w:lang w:val="lt-LT"/>
        </w:rPr>
        <w:t>000 iki &lt; 1/100), retas (nuo ≥ 1/10 000 iki &lt; 1/1</w:t>
      </w:r>
      <w:r w:rsidR="00D61947">
        <w:rPr>
          <w:rFonts w:ascii="Times New Roman" w:eastAsia="Calibri" w:hAnsi="Times New Roman" w:cs="Times New Roman"/>
          <w:lang w:val="lt-LT"/>
        </w:rPr>
        <w:t xml:space="preserve"> </w:t>
      </w:r>
      <w:r w:rsidRPr="00964115">
        <w:rPr>
          <w:rFonts w:ascii="Times New Roman" w:eastAsia="Calibri" w:hAnsi="Times New Roman" w:cs="Times New Roman"/>
          <w:lang w:val="lt-LT"/>
        </w:rPr>
        <w:t>000), labai retas (&lt; 1/10 000) ir nežinomas (negali būti apskaičiuotas pagal turimus duomenis).</w:t>
      </w:r>
    </w:p>
    <w:p w14:paraId="6F94B10E" w14:textId="77777777" w:rsidR="00797756" w:rsidRPr="00964115" w:rsidRDefault="00797756" w:rsidP="00797756">
      <w:pPr>
        <w:spacing w:after="0" w:line="240" w:lineRule="auto"/>
        <w:rPr>
          <w:rFonts w:ascii="Times New Roman" w:eastAsia="Calibri" w:hAnsi="Times New Roman" w:cs="Times New Roman"/>
          <w:lang w:val="lt-LT"/>
        </w:rPr>
      </w:pPr>
    </w:p>
    <w:p w14:paraId="6F94B10F"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Vimovo</w:t>
      </w:r>
      <w:proofErr w:type="spellEnd"/>
    </w:p>
    <w:p w14:paraId="6F94B110" w14:textId="77777777" w:rsidR="00797756" w:rsidRPr="00964115" w:rsidRDefault="00797756" w:rsidP="00797756">
      <w:pPr>
        <w:spacing w:after="0" w:line="240" w:lineRule="auto"/>
        <w:rPr>
          <w:rFonts w:ascii="Times New Roman" w:eastAsia="Calibri" w:hAnsi="Times New Roman" w:cs="Times New Roman"/>
          <w:b/>
          <w:u w:val="single"/>
          <w:lang w:val="lt-LT"/>
        </w:rPr>
      </w:pPr>
      <w:r w:rsidRPr="00964115">
        <w:rPr>
          <w:rFonts w:ascii="Times New Roman" w:eastAsia="Calibri" w:hAnsi="Times New Roman" w:cs="Times New Roman"/>
          <w:lang w:val="lt-LT"/>
        </w:rPr>
        <w:t xml:space="preserve">Pranešimų apie žemiau išvardytus nepageidaujamus reiškinius gauta pacientams 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klinikinių tyrimų metu.</w:t>
      </w:r>
    </w:p>
    <w:p w14:paraId="6F94B111" w14:textId="77777777" w:rsidR="00797756" w:rsidRPr="00964115" w:rsidRDefault="00797756" w:rsidP="00797756">
      <w:pPr>
        <w:spacing w:after="0" w:line="240" w:lineRule="auto"/>
        <w:rPr>
          <w:rFonts w:ascii="Times New Roman" w:eastAsia="Calibri" w:hAnsi="Times New Roman" w:cs="Times New Roman"/>
          <w:lang w:val="lt-LT"/>
        </w:rPr>
      </w:pP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9"/>
        <w:gridCol w:w="1413"/>
        <w:gridCol w:w="1957"/>
        <w:gridCol w:w="1957"/>
        <w:gridCol w:w="1962"/>
      </w:tblGrid>
      <w:tr w:rsidR="00797756" w:rsidRPr="00964115" w14:paraId="6F94B117" w14:textId="77777777" w:rsidTr="0021048B">
        <w:trPr>
          <w:cantSplit/>
          <w:tblHeader/>
        </w:trPr>
        <w:tc>
          <w:tcPr>
            <w:tcW w:w="1085" w:type="pct"/>
            <w:tcBorders>
              <w:top w:val="single" w:sz="4" w:space="0" w:color="auto"/>
              <w:left w:val="single" w:sz="4" w:space="0" w:color="auto"/>
              <w:bottom w:val="single" w:sz="4" w:space="0" w:color="auto"/>
              <w:right w:val="single" w:sz="4" w:space="0" w:color="auto"/>
            </w:tcBorders>
          </w:tcPr>
          <w:p w14:paraId="6F94B112" w14:textId="77777777" w:rsidR="00797756" w:rsidRPr="00964115" w:rsidRDefault="00797756" w:rsidP="00797756">
            <w:pPr>
              <w:spacing w:after="0" w:line="240" w:lineRule="auto"/>
              <w:ind w:right="29"/>
              <w:rPr>
                <w:rFonts w:ascii="Times New Roman" w:eastAsia="Calibri" w:hAnsi="Times New Roman" w:cs="Times New Roman"/>
                <w:b/>
                <w:lang w:val="lt-LT"/>
              </w:rPr>
            </w:pPr>
          </w:p>
        </w:tc>
        <w:tc>
          <w:tcPr>
            <w:tcW w:w="759" w:type="pct"/>
            <w:tcBorders>
              <w:top w:val="single" w:sz="4" w:space="0" w:color="auto"/>
              <w:left w:val="single" w:sz="4" w:space="0" w:color="auto"/>
              <w:bottom w:val="single" w:sz="4" w:space="0" w:color="auto"/>
              <w:right w:val="single" w:sz="4" w:space="0" w:color="auto"/>
            </w:tcBorders>
          </w:tcPr>
          <w:p w14:paraId="6F94B113"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Labai dažnas</w:t>
            </w:r>
          </w:p>
        </w:tc>
        <w:tc>
          <w:tcPr>
            <w:tcW w:w="1051" w:type="pct"/>
            <w:tcBorders>
              <w:top w:val="single" w:sz="4" w:space="0" w:color="auto"/>
              <w:left w:val="single" w:sz="4" w:space="0" w:color="auto"/>
              <w:bottom w:val="single" w:sz="4" w:space="0" w:color="auto"/>
              <w:right w:val="single" w:sz="4" w:space="0" w:color="auto"/>
            </w:tcBorders>
          </w:tcPr>
          <w:p w14:paraId="6F94B114"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Dažnas</w:t>
            </w:r>
          </w:p>
        </w:tc>
        <w:tc>
          <w:tcPr>
            <w:tcW w:w="1051" w:type="pct"/>
            <w:tcBorders>
              <w:top w:val="single" w:sz="4" w:space="0" w:color="auto"/>
              <w:left w:val="single" w:sz="4" w:space="0" w:color="auto"/>
              <w:bottom w:val="single" w:sz="4" w:space="0" w:color="auto"/>
              <w:right w:val="single" w:sz="4" w:space="0" w:color="auto"/>
            </w:tcBorders>
          </w:tcPr>
          <w:p w14:paraId="6F94B115"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Nedažnas</w:t>
            </w:r>
          </w:p>
        </w:tc>
        <w:tc>
          <w:tcPr>
            <w:tcW w:w="1054" w:type="pct"/>
            <w:tcBorders>
              <w:top w:val="single" w:sz="4" w:space="0" w:color="auto"/>
              <w:left w:val="single" w:sz="4" w:space="0" w:color="auto"/>
              <w:bottom w:val="single" w:sz="4" w:space="0" w:color="auto"/>
              <w:right w:val="single" w:sz="4" w:space="0" w:color="auto"/>
            </w:tcBorders>
          </w:tcPr>
          <w:p w14:paraId="6F94B116"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Retas</w:t>
            </w:r>
          </w:p>
        </w:tc>
      </w:tr>
      <w:tr w:rsidR="00797756" w:rsidRPr="00964115" w14:paraId="6F94B11D"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18"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 xml:space="preserve">Infekcijos ir </w:t>
            </w:r>
            <w:proofErr w:type="spellStart"/>
            <w:r w:rsidRPr="00964115">
              <w:rPr>
                <w:rFonts w:ascii="Times New Roman" w:eastAsia="Calibri" w:hAnsi="Times New Roman" w:cs="Times New Roman"/>
                <w:b/>
                <w:lang w:val="lt-LT"/>
              </w:rPr>
              <w:t>infestacijos</w:t>
            </w:r>
            <w:proofErr w:type="spellEnd"/>
          </w:p>
        </w:tc>
        <w:tc>
          <w:tcPr>
            <w:tcW w:w="759" w:type="pct"/>
            <w:tcBorders>
              <w:top w:val="single" w:sz="4" w:space="0" w:color="auto"/>
              <w:left w:val="single" w:sz="4" w:space="0" w:color="auto"/>
              <w:bottom w:val="single" w:sz="4" w:space="0" w:color="auto"/>
              <w:right w:val="single" w:sz="4" w:space="0" w:color="auto"/>
            </w:tcBorders>
          </w:tcPr>
          <w:p w14:paraId="6F94B119"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1A"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1B"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infekcija</w:t>
            </w:r>
          </w:p>
        </w:tc>
        <w:tc>
          <w:tcPr>
            <w:tcW w:w="1054" w:type="pct"/>
            <w:tcBorders>
              <w:top w:val="single" w:sz="4" w:space="0" w:color="auto"/>
              <w:left w:val="single" w:sz="4" w:space="0" w:color="auto"/>
              <w:bottom w:val="single" w:sz="4" w:space="0" w:color="auto"/>
              <w:right w:val="single" w:sz="4" w:space="0" w:color="auto"/>
            </w:tcBorders>
          </w:tcPr>
          <w:p w14:paraId="6F94B11C" w14:textId="77777777" w:rsidR="00797756" w:rsidRPr="00964115" w:rsidRDefault="00797756" w:rsidP="00797756">
            <w:pPr>
              <w:spacing w:after="0" w:line="240" w:lineRule="auto"/>
              <w:ind w:right="28"/>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divertikulitas</w:t>
            </w:r>
            <w:proofErr w:type="spellEnd"/>
          </w:p>
        </w:tc>
      </w:tr>
      <w:tr w:rsidR="00797756" w:rsidRPr="00964115" w14:paraId="6F94B123"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1E"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Kraujo ir limfinės sistemos sutrikimai</w:t>
            </w:r>
          </w:p>
        </w:tc>
        <w:tc>
          <w:tcPr>
            <w:tcW w:w="759" w:type="pct"/>
            <w:tcBorders>
              <w:top w:val="single" w:sz="4" w:space="0" w:color="auto"/>
              <w:left w:val="single" w:sz="4" w:space="0" w:color="auto"/>
              <w:bottom w:val="single" w:sz="4" w:space="0" w:color="auto"/>
              <w:right w:val="single" w:sz="4" w:space="0" w:color="auto"/>
            </w:tcBorders>
          </w:tcPr>
          <w:p w14:paraId="6F94B11F"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0"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1"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22" w14:textId="77777777" w:rsidR="00797756" w:rsidRPr="00964115" w:rsidRDefault="00797756" w:rsidP="00797756">
            <w:pPr>
              <w:spacing w:after="0" w:line="240" w:lineRule="auto"/>
              <w:ind w:right="28"/>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eozinofilija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leukopenija</w:t>
            </w:r>
            <w:proofErr w:type="spellEnd"/>
          </w:p>
        </w:tc>
      </w:tr>
      <w:tr w:rsidR="00797756" w:rsidRPr="00964115" w14:paraId="6F94B129"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24"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Imuninės sistemos sutrikimai</w:t>
            </w:r>
          </w:p>
        </w:tc>
        <w:tc>
          <w:tcPr>
            <w:tcW w:w="759" w:type="pct"/>
            <w:tcBorders>
              <w:top w:val="single" w:sz="4" w:space="0" w:color="auto"/>
              <w:left w:val="single" w:sz="4" w:space="0" w:color="auto"/>
              <w:bottom w:val="single" w:sz="4" w:space="0" w:color="auto"/>
              <w:right w:val="single" w:sz="4" w:space="0" w:color="auto"/>
            </w:tcBorders>
          </w:tcPr>
          <w:p w14:paraId="6F94B125"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6"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7"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28"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padidėjusio jautrumo reakcijos</w:t>
            </w:r>
          </w:p>
        </w:tc>
      </w:tr>
      <w:tr w:rsidR="00797756" w:rsidRPr="00964115" w14:paraId="6F94B12F"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2A"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Metabolizmo ir mitybos sutrikimai</w:t>
            </w:r>
          </w:p>
        </w:tc>
        <w:tc>
          <w:tcPr>
            <w:tcW w:w="759" w:type="pct"/>
            <w:tcBorders>
              <w:top w:val="single" w:sz="4" w:space="0" w:color="auto"/>
              <w:left w:val="single" w:sz="4" w:space="0" w:color="auto"/>
              <w:bottom w:val="single" w:sz="4" w:space="0" w:color="auto"/>
              <w:right w:val="single" w:sz="4" w:space="0" w:color="auto"/>
            </w:tcBorders>
          </w:tcPr>
          <w:p w14:paraId="6F94B12B"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C"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D"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pakitęs apetitas</w:t>
            </w:r>
          </w:p>
        </w:tc>
        <w:tc>
          <w:tcPr>
            <w:tcW w:w="1054" w:type="pct"/>
            <w:tcBorders>
              <w:top w:val="single" w:sz="4" w:space="0" w:color="auto"/>
              <w:left w:val="single" w:sz="4" w:space="0" w:color="auto"/>
              <w:bottom w:val="single" w:sz="4" w:space="0" w:color="auto"/>
              <w:right w:val="single" w:sz="4" w:space="0" w:color="auto"/>
            </w:tcBorders>
          </w:tcPr>
          <w:p w14:paraId="6F94B12E"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 xml:space="preserve">skysčių susilaikymas, </w:t>
            </w:r>
            <w:proofErr w:type="spellStart"/>
            <w:r w:rsidRPr="00964115">
              <w:rPr>
                <w:rFonts w:ascii="Times New Roman" w:eastAsia="Calibri" w:hAnsi="Times New Roman" w:cs="Times New Roman"/>
                <w:lang w:val="lt-LT"/>
              </w:rPr>
              <w:t>hiperkalemija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hiperurikemija</w:t>
            </w:r>
            <w:proofErr w:type="spellEnd"/>
          </w:p>
        </w:tc>
      </w:tr>
      <w:tr w:rsidR="00797756" w:rsidRPr="00964115" w14:paraId="6F94B135"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30"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Psichikos sutrikimai</w:t>
            </w:r>
          </w:p>
        </w:tc>
        <w:tc>
          <w:tcPr>
            <w:tcW w:w="759" w:type="pct"/>
            <w:tcBorders>
              <w:top w:val="single" w:sz="4" w:space="0" w:color="auto"/>
              <w:left w:val="single" w:sz="4" w:space="0" w:color="auto"/>
              <w:bottom w:val="single" w:sz="4" w:space="0" w:color="auto"/>
              <w:right w:val="single" w:sz="4" w:space="0" w:color="auto"/>
            </w:tcBorders>
          </w:tcPr>
          <w:p w14:paraId="6F94B131"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2"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3"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nerimas, depresija, nemiga</w:t>
            </w:r>
          </w:p>
        </w:tc>
        <w:tc>
          <w:tcPr>
            <w:tcW w:w="1054" w:type="pct"/>
            <w:tcBorders>
              <w:top w:val="single" w:sz="4" w:space="0" w:color="auto"/>
              <w:left w:val="single" w:sz="4" w:space="0" w:color="auto"/>
              <w:bottom w:val="single" w:sz="4" w:space="0" w:color="auto"/>
              <w:right w:val="single" w:sz="4" w:space="0" w:color="auto"/>
            </w:tcBorders>
          </w:tcPr>
          <w:p w14:paraId="6F94B134"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sutrikusi orientacija, nenormalūs sapnai</w:t>
            </w:r>
          </w:p>
        </w:tc>
      </w:tr>
      <w:tr w:rsidR="00797756" w:rsidRPr="00964115" w14:paraId="6F94B13B"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36"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Nervų sistemos sutrikimai</w:t>
            </w:r>
          </w:p>
        </w:tc>
        <w:tc>
          <w:tcPr>
            <w:tcW w:w="759" w:type="pct"/>
            <w:tcBorders>
              <w:top w:val="single" w:sz="4" w:space="0" w:color="auto"/>
              <w:left w:val="single" w:sz="4" w:space="0" w:color="auto"/>
              <w:bottom w:val="single" w:sz="4" w:space="0" w:color="auto"/>
              <w:right w:val="single" w:sz="4" w:space="0" w:color="auto"/>
            </w:tcBorders>
          </w:tcPr>
          <w:p w14:paraId="6F94B137"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8"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Svaigulys, galvos skausmas, pakitęs skonis</w:t>
            </w:r>
          </w:p>
        </w:tc>
        <w:tc>
          <w:tcPr>
            <w:tcW w:w="1051" w:type="pct"/>
            <w:tcBorders>
              <w:top w:val="single" w:sz="4" w:space="0" w:color="auto"/>
              <w:left w:val="single" w:sz="4" w:space="0" w:color="auto"/>
              <w:bottom w:val="single" w:sz="4" w:space="0" w:color="auto"/>
              <w:right w:val="single" w:sz="4" w:space="0" w:color="auto"/>
            </w:tcBorders>
          </w:tcPr>
          <w:p w14:paraId="6F94B139" w14:textId="77777777" w:rsidR="00797756" w:rsidRPr="00964115" w:rsidRDefault="00797756" w:rsidP="00797756">
            <w:pPr>
              <w:spacing w:after="0" w:line="240" w:lineRule="auto"/>
              <w:ind w:right="28"/>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parestezija</w:t>
            </w:r>
            <w:proofErr w:type="spellEnd"/>
            <w:r w:rsidRPr="00964115">
              <w:rPr>
                <w:rFonts w:ascii="Times New Roman" w:eastAsia="Calibri" w:hAnsi="Times New Roman" w:cs="Times New Roman"/>
                <w:lang w:val="lt-LT"/>
              </w:rPr>
              <w:t>, sinkopė</w:t>
            </w:r>
          </w:p>
        </w:tc>
        <w:tc>
          <w:tcPr>
            <w:tcW w:w="1054" w:type="pct"/>
            <w:tcBorders>
              <w:top w:val="single" w:sz="4" w:space="0" w:color="auto"/>
              <w:left w:val="single" w:sz="4" w:space="0" w:color="auto"/>
              <w:bottom w:val="single" w:sz="4" w:space="0" w:color="auto"/>
              <w:right w:val="single" w:sz="4" w:space="0" w:color="auto"/>
            </w:tcBorders>
          </w:tcPr>
          <w:p w14:paraId="6F94B13A"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mieguistumas, drebulys</w:t>
            </w:r>
          </w:p>
        </w:tc>
      </w:tr>
      <w:tr w:rsidR="00797756" w:rsidRPr="00C52B95" w14:paraId="6F94B141"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3C"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Ausų ir labirintų sutrikimai</w:t>
            </w:r>
          </w:p>
        </w:tc>
        <w:tc>
          <w:tcPr>
            <w:tcW w:w="759" w:type="pct"/>
            <w:tcBorders>
              <w:top w:val="single" w:sz="4" w:space="0" w:color="auto"/>
              <w:left w:val="single" w:sz="4" w:space="0" w:color="auto"/>
              <w:bottom w:val="single" w:sz="4" w:space="0" w:color="auto"/>
              <w:right w:val="single" w:sz="4" w:space="0" w:color="auto"/>
            </w:tcBorders>
          </w:tcPr>
          <w:p w14:paraId="6F94B13D"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E"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F"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triukšmas ausyse, galvos svaigimas (</w:t>
            </w:r>
            <w:proofErr w:type="spellStart"/>
            <w:r w:rsidRPr="00964115">
              <w:rPr>
                <w:rFonts w:ascii="Times New Roman" w:eastAsia="Calibri" w:hAnsi="Times New Roman" w:cs="Times New Roman"/>
                <w:i/>
                <w:lang w:val="lt-LT"/>
              </w:rPr>
              <w:t>vertigo</w:t>
            </w:r>
            <w:proofErr w:type="spellEnd"/>
            <w:r w:rsidRPr="00964115">
              <w:rPr>
                <w:rFonts w:ascii="Times New Roman" w:eastAsia="Calibri" w:hAnsi="Times New Roman" w:cs="Times New Roman"/>
                <w:lang w:val="lt-LT"/>
              </w:rPr>
              <w:t>)</w:t>
            </w:r>
          </w:p>
        </w:tc>
        <w:tc>
          <w:tcPr>
            <w:tcW w:w="1054" w:type="pct"/>
            <w:tcBorders>
              <w:top w:val="single" w:sz="4" w:space="0" w:color="auto"/>
              <w:left w:val="single" w:sz="4" w:space="0" w:color="auto"/>
              <w:bottom w:val="single" w:sz="4" w:space="0" w:color="auto"/>
              <w:right w:val="single" w:sz="4" w:space="0" w:color="auto"/>
            </w:tcBorders>
          </w:tcPr>
          <w:p w14:paraId="6F94B140" w14:textId="77777777" w:rsidR="00797756" w:rsidRPr="00964115" w:rsidRDefault="00797756" w:rsidP="00797756">
            <w:pPr>
              <w:spacing w:after="0" w:line="240" w:lineRule="auto"/>
              <w:ind w:right="28"/>
              <w:rPr>
                <w:rFonts w:ascii="Times New Roman" w:eastAsia="Calibri" w:hAnsi="Times New Roman" w:cs="Times New Roman"/>
                <w:lang w:val="lt-LT"/>
              </w:rPr>
            </w:pPr>
          </w:p>
        </w:tc>
      </w:tr>
      <w:tr w:rsidR="00797756" w:rsidRPr="00964115" w14:paraId="6F94B147"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42"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Širdies sutrikimai</w:t>
            </w:r>
          </w:p>
        </w:tc>
        <w:tc>
          <w:tcPr>
            <w:tcW w:w="759" w:type="pct"/>
            <w:tcBorders>
              <w:top w:val="single" w:sz="4" w:space="0" w:color="auto"/>
              <w:left w:val="single" w:sz="4" w:space="0" w:color="auto"/>
              <w:bottom w:val="single" w:sz="4" w:space="0" w:color="auto"/>
              <w:right w:val="single" w:sz="4" w:space="0" w:color="auto"/>
            </w:tcBorders>
          </w:tcPr>
          <w:p w14:paraId="6F94B143"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44"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45"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 xml:space="preserve">aritmija, </w:t>
            </w:r>
            <w:proofErr w:type="spellStart"/>
            <w:r w:rsidRPr="00964115">
              <w:rPr>
                <w:rFonts w:ascii="Times New Roman" w:eastAsia="Calibri" w:hAnsi="Times New Roman" w:cs="Times New Roman"/>
                <w:lang w:val="lt-LT"/>
              </w:rPr>
              <w:t>palpitacija</w:t>
            </w:r>
            <w:proofErr w:type="spellEnd"/>
            <w:r w:rsidRPr="00964115">
              <w:rPr>
                <w:rFonts w:ascii="Times New Roman" w:eastAsia="Calibri" w:hAnsi="Times New Roman" w:cs="Times New Roman"/>
                <w:lang w:val="lt-LT"/>
              </w:rPr>
              <w:t xml:space="preserve"> </w:t>
            </w:r>
          </w:p>
        </w:tc>
        <w:tc>
          <w:tcPr>
            <w:tcW w:w="1054" w:type="pct"/>
            <w:tcBorders>
              <w:top w:val="single" w:sz="4" w:space="0" w:color="auto"/>
              <w:left w:val="single" w:sz="4" w:space="0" w:color="auto"/>
              <w:bottom w:val="single" w:sz="4" w:space="0" w:color="auto"/>
              <w:right w:val="single" w:sz="4" w:space="0" w:color="auto"/>
            </w:tcBorders>
          </w:tcPr>
          <w:p w14:paraId="6F94B146"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miokardo infarktas, tachikardija</w:t>
            </w:r>
          </w:p>
        </w:tc>
      </w:tr>
      <w:tr w:rsidR="00797756" w:rsidRPr="00964115" w14:paraId="6F94B14D"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48"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Kraujagyslių sutrikimai</w:t>
            </w:r>
          </w:p>
        </w:tc>
        <w:tc>
          <w:tcPr>
            <w:tcW w:w="759" w:type="pct"/>
            <w:tcBorders>
              <w:top w:val="single" w:sz="4" w:space="0" w:color="auto"/>
              <w:left w:val="single" w:sz="4" w:space="0" w:color="auto"/>
              <w:bottom w:val="single" w:sz="4" w:space="0" w:color="auto"/>
              <w:right w:val="single" w:sz="4" w:space="0" w:color="auto"/>
            </w:tcBorders>
          </w:tcPr>
          <w:p w14:paraId="6F94B149"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4A"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hipertenzija</w:t>
            </w:r>
          </w:p>
        </w:tc>
        <w:tc>
          <w:tcPr>
            <w:tcW w:w="1051" w:type="pct"/>
            <w:tcBorders>
              <w:top w:val="single" w:sz="4" w:space="0" w:color="auto"/>
              <w:left w:val="single" w:sz="4" w:space="0" w:color="auto"/>
              <w:bottom w:val="single" w:sz="4" w:space="0" w:color="auto"/>
              <w:right w:val="single" w:sz="4" w:space="0" w:color="auto"/>
            </w:tcBorders>
          </w:tcPr>
          <w:p w14:paraId="6F94B14B"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4C" w14:textId="77777777" w:rsidR="00797756" w:rsidRPr="00964115" w:rsidRDefault="00797756" w:rsidP="00797756">
            <w:pPr>
              <w:spacing w:after="0" w:line="240" w:lineRule="auto"/>
              <w:ind w:right="28"/>
              <w:rPr>
                <w:rFonts w:ascii="Times New Roman" w:eastAsia="Calibri" w:hAnsi="Times New Roman" w:cs="Times New Roman"/>
                <w:lang w:val="lt-LT"/>
              </w:rPr>
            </w:pPr>
          </w:p>
        </w:tc>
      </w:tr>
      <w:tr w:rsidR="00797756" w:rsidRPr="00964115" w14:paraId="6F94B153"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4E"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Kvėpavimo sistemos, krūtinės ląstos ir tarpuplaučio sutrikimai</w:t>
            </w:r>
          </w:p>
        </w:tc>
        <w:tc>
          <w:tcPr>
            <w:tcW w:w="759" w:type="pct"/>
            <w:tcBorders>
              <w:top w:val="single" w:sz="4" w:space="0" w:color="auto"/>
              <w:left w:val="single" w:sz="4" w:space="0" w:color="auto"/>
              <w:bottom w:val="single" w:sz="4" w:space="0" w:color="auto"/>
              <w:right w:val="single" w:sz="4" w:space="0" w:color="auto"/>
            </w:tcBorders>
          </w:tcPr>
          <w:p w14:paraId="6F94B14F"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50"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51"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astma, bronchų spazmas, dusulys</w:t>
            </w:r>
          </w:p>
        </w:tc>
        <w:tc>
          <w:tcPr>
            <w:tcW w:w="1054" w:type="pct"/>
            <w:tcBorders>
              <w:top w:val="single" w:sz="4" w:space="0" w:color="auto"/>
              <w:left w:val="single" w:sz="4" w:space="0" w:color="auto"/>
              <w:bottom w:val="single" w:sz="4" w:space="0" w:color="auto"/>
              <w:right w:val="single" w:sz="4" w:space="0" w:color="auto"/>
            </w:tcBorders>
          </w:tcPr>
          <w:p w14:paraId="6F94B152" w14:textId="77777777" w:rsidR="00797756" w:rsidRPr="00964115" w:rsidRDefault="00797756" w:rsidP="00797756">
            <w:pPr>
              <w:spacing w:after="0" w:line="240" w:lineRule="auto"/>
              <w:ind w:right="28"/>
              <w:rPr>
                <w:rFonts w:ascii="Times New Roman" w:eastAsia="Calibri" w:hAnsi="Times New Roman" w:cs="Times New Roman"/>
                <w:lang w:val="lt-LT"/>
              </w:rPr>
            </w:pPr>
          </w:p>
        </w:tc>
      </w:tr>
      <w:tr w:rsidR="00797756" w:rsidRPr="00C52B95" w14:paraId="6F94B159"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54"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lastRenderedPageBreak/>
              <w:t>Virškinimo trakto sutrikimai</w:t>
            </w:r>
          </w:p>
        </w:tc>
        <w:tc>
          <w:tcPr>
            <w:tcW w:w="759" w:type="pct"/>
            <w:tcBorders>
              <w:top w:val="single" w:sz="4" w:space="0" w:color="auto"/>
              <w:left w:val="single" w:sz="4" w:space="0" w:color="auto"/>
              <w:bottom w:val="single" w:sz="4" w:space="0" w:color="auto"/>
              <w:right w:val="single" w:sz="4" w:space="0" w:color="auto"/>
            </w:tcBorders>
          </w:tcPr>
          <w:p w14:paraId="6F94B155"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dispepsija</w:t>
            </w:r>
          </w:p>
        </w:tc>
        <w:tc>
          <w:tcPr>
            <w:tcW w:w="1051" w:type="pct"/>
            <w:tcBorders>
              <w:top w:val="single" w:sz="4" w:space="0" w:color="auto"/>
              <w:left w:val="single" w:sz="4" w:space="0" w:color="auto"/>
              <w:bottom w:val="single" w:sz="4" w:space="0" w:color="auto"/>
              <w:right w:val="single" w:sz="4" w:space="0" w:color="auto"/>
            </w:tcBorders>
          </w:tcPr>
          <w:p w14:paraId="6F94B156"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 xml:space="preserve">pilvo skausmas, vidurių užkietėjimas, viduriavimas, </w:t>
            </w:r>
            <w:proofErr w:type="spellStart"/>
            <w:r w:rsidRPr="00964115">
              <w:rPr>
                <w:rFonts w:ascii="Times New Roman" w:eastAsia="Calibri" w:hAnsi="Times New Roman" w:cs="Times New Roman"/>
                <w:lang w:val="lt-LT"/>
              </w:rPr>
              <w:t>ezofagitas</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flatulencija</w:t>
            </w:r>
            <w:proofErr w:type="spellEnd"/>
            <w:r w:rsidRPr="00964115">
              <w:rPr>
                <w:rFonts w:ascii="Times New Roman" w:eastAsia="Calibri" w:hAnsi="Times New Roman" w:cs="Times New Roman"/>
                <w:lang w:val="lt-LT"/>
              </w:rPr>
              <w:t>, skrandžio / dvylikapirštės žarnos opos *, gastritas, pykinimas, vėmimas, skrandžio liaukų polipai (gerybiniai)</w:t>
            </w:r>
          </w:p>
        </w:tc>
        <w:tc>
          <w:tcPr>
            <w:tcW w:w="1051" w:type="pct"/>
            <w:tcBorders>
              <w:top w:val="single" w:sz="4" w:space="0" w:color="auto"/>
              <w:left w:val="single" w:sz="4" w:space="0" w:color="auto"/>
              <w:bottom w:val="single" w:sz="4" w:space="0" w:color="auto"/>
              <w:right w:val="single" w:sz="4" w:space="0" w:color="auto"/>
            </w:tcBorders>
          </w:tcPr>
          <w:p w14:paraId="6F94B157"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sausa burna, raugulys, kraujavimas virškinimo trakte, stomatitas</w:t>
            </w:r>
          </w:p>
        </w:tc>
        <w:tc>
          <w:tcPr>
            <w:tcW w:w="1054" w:type="pct"/>
            <w:tcBorders>
              <w:top w:val="single" w:sz="4" w:space="0" w:color="auto"/>
              <w:left w:val="single" w:sz="4" w:space="0" w:color="auto"/>
              <w:bottom w:val="single" w:sz="4" w:space="0" w:color="auto"/>
              <w:right w:val="single" w:sz="4" w:space="0" w:color="auto"/>
            </w:tcBorders>
          </w:tcPr>
          <w:p w14:paraId="6F94B158"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 xml:space="preserve">glositas, </w:t>
            </w:r>
            <w:proofErr w:type="spellStart"/>
            <w:r w:rsidRPr="00964115">
              <w:rPr>
                <w:rFonts w:ascii="Times New Roman" w:eastAsia="Calibri" w:hAnsi="Times New Roman" w:cs="Times New Roman"/>
                <w:lang w:val="lt-LT"/>
              </w:rPr>
              <w:t>hematemezė</w:t>
            </w:r>
            <w:proofErr w:type="spellEnd"/>
            <w:r w:rsidRPr="00964115">
              <w:rPr>
                <w:rFonts w:ascii="Times New Roman" w:eastAsia="Calibri" w:hAnsi="Times New Roman" w:cs="Times New Roman"/>
                <w:lang w:val="lt-LT"/>
              </w:rPr>
              <w:t>, kraujavimas iš tiesiosios žarnos</w:t>
            </w:r>
          </w:p>
        </w:tc>
      </w:tr>
      <w:tr w:rsidR="00797756" w:rsidRPr="00964115" w14:paraId="6F94B15F"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5A"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Odos ir poodinio audinio sutrikimai</w:t>
            </w:r>
          </w:p>
        </w:tc>
        <w:tc>
          <w:tcPr>
            <w:tcW w:w="759" w:type="pct"/>
            <w:tcBorders>
              <w:top w:val="single" w:sz="4" w:space="0" w:color="auto"/>
              <w:left w:val="single" w:sz="4" w:space="0" w:color="auto"/>
              <w:bottom w:val="single" w:sz="4" w:space="0" w:color="auto"/>
              <w:right w:val="single" w:sz="4" w:space="0" w:color="auto"/>
            </w:tcBorders>
          </w:tcPr>
          <w:p w14:paraId="6F94B15B"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5C"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odos išbėrimas</w:t>
            </w:r>
          </w:p>
        </w:tc>
        <w:tc>
          <w:tcPr>
            <w:tcW w:w="1051" w:type="pct"/>
            <w:tcBorders>
              <w:top w:val="single" w:sz="4" w:space="0" w:color="auto"/>
              <w:left w:val="single" w:sz="4" w:space="0" w:color="auto"/>
              <w:bottom w:val="single" w:sz="4" w:space="0" w:color="auto"/>
              <w:right w:val="single" w:sz="4" w:space="0" w:color="auto"/>
            </w:tcBorders>
          </w:tcPr>
          <w:p w14:paraId="6F94B15D"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 xml:space="preserve">dermatitas, </w:t>
            </w:r>
            <w:proofErr w:type="spellStart"/>
            <w:r w:rsidRPr="00964115">
              <w:rPr>
                <w:rFonts w:ascii="Times New Roman" w:eastAsia="Calibri" w:hAnsi="Times New Roman" w:cs="Times New Roman"/>
                <w:lang w:val="lt-LT"/>
              </w:rPr>
              <w:t>hiperhidrozė</w:t>
            </w:r>
            <w:proofErr w:type="spellEnd"/>
            <w:r w:rsidRPr="00964115">
              <w:rPr>
                <w:rFonts w:ascii="Times New Roman" w:eastAsia="Calibri" w:hAnsi="Times New Roman" w:cs="Times New Roman"/>
                <w:lang w:val="lt-LT"/>
              </w:rPr>
              <w:t>, niežulys, dilgėlinė</w:t>
            </w:r>
          </w:p>
        </w:tc>
        <w:tc>
          <w:tcPr>
            <w:tcW w:w="1054" w:type="pct"/>
            <w:tcBorders>
              <w:top w:val="single" w:sz="4" w:space="0" w:color="auto"/>
              <w:left w:val="single" w:sz="4" w:space="0" w:color="auto"/>
              <w:bottom w:val="single" w:sz="4" w:space="0" w:color="auto"/>
              <w:right w:val="single" w:sz="4" w:space="0" w:color="auto"/>
            </w:tcBorders>
          </w:tcPr>
          <w:p w14:paraId="6F94B15E" w14:textId="77777777" w:rsidR="00797756" w:rsidRPr="00964115" w:rsidRDefault="00797756" w:rsidP="00797756">
            <w:pPr>
              <w:spacing w:after="0" w:line="240" w:lineRule="auto"/>
              <w:ind w:right="28"/>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alopecija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ekchimozės</w:t>
            </w:r>
            <w:proofErr w:type="spellEnd"/>
          </w:p>
        </w:tc>
      </w:tr>
      <w:tr w:rsidR="00797756" w:rsidRPr="00964115" w14:paraId="6F94B165"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60"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Skeleto, raumenų ir jungiamojo audinio sutrikimai</w:t>
            </w:r>
          </w:p>
        </w:tc>
        <w:tc>
          <w:tcPr>
            <w:tcW w:w="759" w:type="pct"/>
            <w:tcBorders>
              <w:top w:val="single" w:sz="4" w:space="0" w:color="auto"/>
              <w:left w:val="single" w:sz="4" w:space="0" w:color="auto"/>
              <w:bottom w:val="single" w:sz="4" w:space="0" w:color="auto"/>
              <w:right w:val="single" w:sz="4" w:space="0" w:color="auto"/>
            </w:tcBorders>
          </w:tcPr>
          <w:p w14:paraId="6F94B161"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2" w14:textId="77777777" w:rsidR="00797756" w:rsidRPr="00964115" w:rsidRDefault="00797756" w:rsidP="00797756">
            <w:pPr>
              <w:spacing w:after="0" w:line="240" w:lineRule="auto"/>
              <w:ind w:right="28"/>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artralgija</w:t>
            </w:r>
            <w:proofErr w:type="spellEnd"/>
          </w:p>
        </w:tc>
        <w:tc>
          <w:tcPr>
            <w:tcW w:w="1051" w:type="pct"/>
            <w:tcBorders>
              <w:top w:val="single" w:sz="4" w:space="0" w:color="auto"/>
              <w:left w:val="single" w:sz="4" w:space="0" w:color="auto"/>
              <w:bottom w:val="single" w:sz="4" w:space="0" w:color="auto"/>
              <w:right w:val="single" w:sz="4" w:space="0" w:color="auto"/>
            </w:tcBorders>
          </w:tcPr>
          <w:p w14:paraId="6F94B163" w14:textId="77777777" w:rsidR="00797756" w:rsidRPr="00964115" w:rsidRDefault="00797756" w:rsidP="00797756">
            <w:pPr>
              <w:spacing w:after="0" w:line="240" w:lineRule="auto"/>
              <w:ind w:right="28"/>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mialgija</w:t>
            </w:r>
            <w:proofErr w:type="spellEnd"/>
          </w:p>
        </w:tc>
        <w:tc>
          <w:tcPr>
            <w:tcW w:w="1054" w:type="pct"/>
            <w:tcBorders>
              <w:top w:val="single" w:sz="4" w:space="0" w:color="auto"/>
              <w:left w:val="single" w:sz="4" w:space="0" w:color="auto"/>
              <w:bottom w:val="single" w:sz="4" w:space="0" w:color="auto"/>
              <w:right w:val="single" w:sz="4" w:space="0" w:color="auto"/>
            </w:tcBorders>
          </w:tcPr>
          <w:p w14:paraId="6F94B164" w14:textId="77777777" w:rsidR="00797756" w:rsidRPr="00964115" w:rsidRDefault="00797756" w:rsidP="00797756">
            <w:pPr>
              <w:spacing w:after="0" w:line="240" w:lineRule="auto"/>
              <w:ind w:right="28"/>
              <w:rPr>
                <w:rFonts w:ascii="Times New Roman" w:eastAsia="Calibri" w:hAnsi="Times New Roman" w:cs="Times New Roman"/>
                <w:lang w:val="lt-LT"/>
              </w:rPr>
            </w:pPr>
          </w:p>
        </w:tc>
      </w:tr>
      <w:tr w:rsidR="00797756" w:rsidRPr="00964115" w14:paraId="6F94B16B"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66"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Inkstų ir šlapimo takų sutrikimai</w:t>
            </w:r>
          </w:p>
        </w:tc>
        <w:tc>
          <w:tcPr>
            <w:tcW w:w="759" w:type="pct"/>
            <w:tcBorders>
              <w:top w:val="single" w:sz="4" w:space="0" w:color="auto"/>
              <w:left w:val="single" w:sz="4" w:space="0" w:color="auto"/>
              <w:bottom w:val="single" w:sz="4" w:space="0" w:color="auto"/>
              <w:right w:val="single" w:sz="4" w:space="0" w:color="auto"/>
            </w:tcBorders>
          </w:tcPr>
          <w:p w14:paraId="6F94B167"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8"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9"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6A" w14:textId="77777777" w:rsidR="00797756" w:rsidRPr="00964115" w:rsidRDefault="00797756" w:rsidP="00797756">
            <w:pPr>
              <w:spacing w:after="0" w:line="240" w:lineRule="auto"/>
              <w:ind w:right="28"/>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proteinurija</w:t>
            </w:r>
            <w:proofErr w:type="spellEnd"/>
            <w:r w:rsidRPr="00964115">
              <w:rPr>
                <w:rFonts w:ascii="Times New Roman" w:eastAsia="Calibri" w:hAnsi="Times New Roman" w:cs="Times New Roman"/>
                <w:lang w:val="lt-LT"/>
              </w:rPr>
              <w:t>, inkstų nepakankamumas</w:t>
            </w:r>
          </w:p>
        </w:tc>
      </w:tr>
      <w:tr w:rsidR="00797756" w:rsidRPr="00964115" w14:paraId="6F94B171"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6C"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Lytinės sistemos ir krūties sutrikimai</w:t>
            </w:r>
          </w:p>
        </w:tc>
        <w:tc>
          <w:tcPr>
            <w:tcW w:w="759" w:type="pct"/>
            <w:tcBorders>
              <w:top w:val="single" w:sz="4" w:space="0" w:color="auto"/>
              <w:left w:val="single" w:sz="4" w:space="0" w:color="auto"/>
              <w:bottom w:val="single" w:sz="4" w:space="0" w:color="auto"/>
              <w:right w:val="single" w:sz="4" w:space="0" w:color="auto"/>
            </w:tcBorders>
          </w:tcPr>
          <w:p w14:paraId="6F94B16D"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E"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F"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70"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menstruaciniai sutrikimai</w:t>
            </w:r>
          </w:p>
        </w:tc>
      </w:tr>
      <w:tr w:rsidR="00797756" w:rsidRPr="00964115" w14:paraId="6F94B177"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72"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Bendrieji sutrikimai ir vartojimo vietos pažeidimai</w:t>
            </w:r>
          </w:p>
        </w:tc>
        <w:tc>
          <w:tcPr>
            <w:tcW w:w="759" w:type="pct"/>
            <w:tcBorders>
              <w:top w:val="single" w:sz="4" w:space="0" w:color="auto"/>
              <w:left w:val="single" w:sz="4" w:space="0" w:color="auto"/>
              <w:bottom w:val="single" w:sz="4" w:space="0" w:color="auto"/>
              <w:right w:val="single" w:sz="4" w:space="0" w:color="auto"/>
            </w:tcBorders>
          </w:tcPr>
          <w:p w14:paraId="6F94B173"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74"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edema</w:t>
            </w:r>
          </w:p>
        </w:tc>
        <w:tc>
          <w:tcPr>
            <w:tcW w:w="1051" w:type="pct"/>
            <w:tcBorders>
              <w:top w:val="single" w:sz="4" w:space="0" w:color="auto"/>
              <w:left w:val="single" w:sz="4" w:space="0" w:color="auto"/>
              <w:bottom w:val="single" w:sz="4" w:space="0" w:color="auto"/>
              <w:right w:val="single" w:sz="4" w:space="0" w:color="auto"/>
            </w:tcBorders>
          </w:tcPr>
          <w:p w14:paraId="6F94B175" w14:textId="77777777" w:rsidR="00797756" w:rsidRPr="00964115" w:rsidRDefault="00797756" w:rsidP="00797756">
            <w:pPr>
              <w:spacing w:after="0" w:line="240" w:lineRule="auto"/>
              <w:ind w:right="28"/>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astenija</w:t>
            </w:r>
            <w:proofErr w:type="spellEnd"/>
            <w:r w:rsidRPr="00964115">
              <w:rPr>
                <w:rFonts w:ascii="Times New Roman" w:eastAsia="Calibri" w:hAnsi="Times New Roman" w:cs="Times New Roman"/>
                <w:lang w:val="lt-LT"/>
              </w:rPr>
              <w:t>, nuovargis, karščiavimas</w:t>
            </w:r>
          </w:p>
        </w:tc>
        <w:tc>
          <w:tcPr>
            <w:tcW w:w="1054" w:type="pct"/>
            <w:tcBorders>
              <w:top w:val="single" w:sz="4" w:space="0" w:color="auto"/>
              <w:left w:val="single" w:sz="4" w:space="0" w:color="auto"/>
              <w:bottom w:val="single" w:sz="4" w:space="0" w:color="auto"/>
              <w:right w:val="single" w:sz="4" w:space="0" w:color="auto"/>
            </w:tcBorders>
          </w:tcPr>
          <w:p w14:paraId="6F94B176" w14:textId="77777777" w:rsidR="00797756" w:rsidRPr="00964115" w:rsidRDefault="00797756" w:rsidP="00797756">
            <w:pPr>
              <w:spacing w:after="0" w:line="240" w:lineRule="auto"/>
              <w:ind w:right="28"/>
              <w:rPr>
                <w:rFonts w:ascii="Times New Roman" w:eastAsia="Calibri" w:hAnsi="Times New Roman" w:cs="Times New Roman"/>
                <w:lang w:val="lt-LT"/>
              </w:rPr>
            </w:pPr>
          </w:p>
        </w:tc>
      </w:tr>
      <w:tr w:rsidR="00797756" w:rsidRPr="00C52B95" w14:paraId="6F94B17D"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78"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Tyrimai</w:t>
            </w:r>
          </w:p>
        </w:tc>
        <w:tc>
          <w:tcPr>
            <w:tcW w:w="759" w:type="pct"/>
            <w:tcBorders>
              <w:top w:val="single" w:sz="4" w:space="0" w:color="auto"/>
              <w:left w:val="single" w:sz="4" w:space="0" w:color="auto"/>
              <w:bottom w:val="single" w:sz="4" w:space="0" w:color="auto"/>
              <w:right w:val="single" w:sz="4" w:space="0" w:color="auto"/>
            </w:tcBorders>
          </w:tcPr>
          <w:p w14:paraId="6F94B179"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7A"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7B"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pakitę kepenų funkcijos rodikliai, padidėjusi kreatinino koncentracija serume</w:t>
            </w:r>
          </w:p>
        </w:tc>
        <w:tc>
          <w:tcPr>
            <w:tcW w:w="1054" w:type="pct"/>
            <w:tcBorders>
              <w:top w:val="single" w:sz="4" w:space="0" w:color="auto"/>
              <w:left w:val="single" w:sz="4" w:space="0" w:color="auto"/>
              <w:bottom w:val="single" w:sz="4" w:space="0" w:color="auto"/>
              <w:right w:val="single" w:sz="4" w:space="0" w:color="auto"/>
            </w:tcBorders>
          </w:tcPr>
          <w:p w14:paraId="6F94B17C" w14:textId="77777777" w:rsidR="00797756" w:rsidRPr="00964115" w:rsidRDefault="00797756" w:rsidP="00797756">
            <w:pPr>
              <w:spacing w:after="0" w:line="240" w:lineRule="auto"/>
              <w:ind w:right="28"/>
              <w:rPr>
                <w:rFonts w:ascii="Times New Roman" w:eastAsia="Calibri" w:hAnsi="Times New Roman" w:cs="Times New Roman"/>
                <w:lang w:val="lt-LT"/>
              </w:rPr>
            </w:pPr>
          </w:p>
        </w:tc>
      </w:tr>
    </w:tbl>
    <w:p w14:paraId="6F94B17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Nustatyta pagal grafiką atliekamos rutininės endoskopijos metu.</w:t>
      </w:r>
    </w:p>
    <w:p w14:paraId="6F94B17F" w14:textId="77777777" w:rsidR="00797756" w:rsidRPr="00964115" w:rsidRDefault="00797756" w:rsidP="00797756">
      <w:pPr>
        <w:spacing w:after="0" w:line="240" w:lineRule="auto"/>
        <w:rPr>
          <w:rFonts w:ascii="Times New Roman" w:eastAsia="Calibri" w:hAnsi="Times New Roman" w:cs="Times New Roman"/>
          <w:lang w:val="lt-LT"/>
        </w:rPr>
      </w:pPr>
    </w:p>
    <w:p w14:paraId="6F94B180"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u w:val="single"/>
          <w:lang w:val="lt-LT"/>
        </w:rPr>
        <w:t>Naproksenas</w:t>
      </w:r>
      <w:proofErr w:type="spellEnd"/>
    </w:p>
    <w:p w14:paraId="6F94B18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Klinikinių tyrimų metu ir pateikus </w:t>
      </w:r>
      <w:proofErr w:type="spellStart"/>
      <w:r w:rsidRPr="00964115">
        <w:rPr>
          <w:rFonts w:ascii="Times New Roman" w:eastAsia="Calibri" w:hAnsi="Times New Roman" w:cs="Times New Roman"/>
          <w:lang w:val="lt-LT"/>
        </w:rPr>
        <w:t>naprokseną</w:t>
      </w:r>
      <w:proofErr w:type="spellEnd"/>
      <w:r w:rsidRPr="00964115">
        <w:rPr>
          <w:rFonts w:ascii="Times New Roman" w:eastAsia="Calibri" w:hAnsi="Times New Roman" w:cs="Times New Roman"/>
          <w:lang w:val="lt-LT"/>
        </w:rPr>
        <w:t xml:space="preserve"> į rinką, gauta pranešimų apie žemiau išvardytus nepageidaujamus reiškinius. </w:t>
      </w:r>
    </w:p>
    <w:p w14:paraId="6F94B182" w14:textId="77777777" w:rsidR="00797756" w:rsidRPr="00964115" w:rsidRDefault="00797756" w:rsidP="00797756">
      <w:pPr>
        <w:spacing w:after="0" w:line="240" w:lineRule="auto"/>
        <w:ind w:right="29"/>
        <w:rPr>
          <w:rFonts w:ascii="Times New Roman" w:eastAsia="Calibri" w:hAnsi="Times New Roman" w:cs="Times New Roman"/>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8"/>
        <w:gridCol w:w="2903"/>
        <w:gridCol w:w="3359"/>
      </w:tblGrid>
      <w:tr w:rsidR="00797756" w:rsidRPr="00964115" w14:paraId="6F94B186" w14:textId="77777777" w:rsidTr="0021048B">
        <w:trPr>
          <w:cantSplit/>
          <w:tblHeader/>
        </w:trPr>
        <w:tc>
          <w:tcPr>
            <w:tcW w:w="1544" w:type="pct"/>
            <w:tcBorders>
              <w:top w:val="single" w:sz="4" w:space="0" w:color="auto"/>
              <w:left w:val="single" w:sz="4" w:space="0" w:color="auto"/>
              <w:bottom w:val="single" w:sz="4" w:space="0" w:color="auto"/>
              <w:right w:val="single" w:sz="4" w:space="0" w:color="auto"/>
            </w:tcBorders>
          </w:tcPr>
          <w:p w14:paraId="6F94B183" w14:textId="77777777" w:rsidR="00797756" w:rsidRPr="00964115" w:rsidRDefault="00797756" w:rsidP="00797756">
            <w:pPr>
              <w:spacing w:after="0" w:line="240" w:lineRule="auto"/>
              <w:ind w:right="29"/>
              <w:rPr>
                <w:rFonts w:ascii="Times New Roman" w:eastAsia="Calibri" w:hAnsi="Times New Roman" w:cs="Times New Roman"/>
                <w:b/>
                <w:lang w:val="lt-LT"/>
              </w:rPr>
            </w:pPr>
          </w:p>
        </w:tc>
        <w:tc>
          <w:tcPr>
            <w:tcW w:w="1602" w:type="pct"/>
            <w:tcBorders>
              <w:top w:val="single" w:sz="4" w:space="0" w:color="auto"/>
              <w:left w:val="single" w:sz="4" w:space="0" w:color="auto"/>
              <w:bottom w:val="single" w:sz="4" w:space="0" w:color="auto"/>
              <w:right w:val="single" w:sz="4" w:space="0" w:color="auto"/>
            </w:tcBorders>
          </w:tcPr>
          <w:p w14:paraId="6F94B184"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Dažnas</w:t>
            </w:r>
          </w:p>
        </w:tc>
        <w:tc>
          <w:tcPr>
            <w:tcW w:w="1854" w:type="pct"/>
            <w:tcBorders>
              <w:top w:val="single" w:sz="4" w:space="0" w:color="auto"/>
              <w:left w:val="single" w:sz="4" w:space="0" w:color="auto"/>
              <w:bottom w:val="single" w:sz="4" w:space="0" w:color="auto"/>
              <w:right w:val="single" w:sz="4" w:space="0" w:color="auto"/>
            </w:tcBorders>
          </w:tcPr>
          <w:p w14:paraId="6F94B185"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Nedažnas ar retas</w:t>
            </w:r>
          </w:p>
        </w:tc>
      </w:tr>
      <w:tr w:rsidR="00797756" w:rsidRPr="00964115" w14:paraId="6F94B18A"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87"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 xml:space="preserve">Infekcijos ir </w:t>
            </w:r>
            <w:proofErr w:type="spellStart"/>
            <w:r w:rsidRPr="00964115">
              <w:rPr>
                <w:rFonts w:ascii="Times New Roman" w:eastAsia="Calibri" w:hAnsi="Times New Roman" w:cs="Times New Roman"/>
                <w:b/>
                <w:lang w:val="lt-LT"/>
              </w:rPr>
              <w:t>infestacijos</w:t>
            </w:r>
            <w:proofErr w:type="spellEnd"/>
          </w:p>
        </w:tc>
        <w:tc>
          <w:tcPr>
            <w:tcW w:w="1602" w:type="pct"/>
            <w:tcBorders>
              <w:top w:val="single" w:sz="4" w:space="0" w:color="auto"/>
              <w:left w:val="single" w:sz="4" w:space="0" w:color="auto"/>
              <w:bottom w:val="single" w:sz="4" w:space="0" w:color="auto"/>
              <w:right w:val="single" w:sz="4" w:space="0" w:color="auto"/>
            </w:tcBorders>
          </w:tcPr>
          <w:p w14:paraId="6F94B188"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divertikulitas</w:t>
            </w:r>
            <w:proofErr w:type="spellEnd"/>
          </w:p>
        </w:tc>
        <w:tc>
          <w:tcPr>
            <w:tcW w:w="1854" w:type="pct"/>
            <w:tcBorders>
              <w:top w:val="single" w:sz="4" w:space="0" w:color="auto"/>
              <w:left w:val="single" w:sz="4" w:space="0" w:color="auto"/>
              <w:bottom w:val="single" w:sz="4" w:space="0" w:color="auto"/>
              <w:right w:val="single" w:sz="4" w:space="0" w:color="auto"/>
            </w:tcBorders>
          </w:tcPr>
          <w:p w14:paraId="6F94B189"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asepsinis</w:t>
            </w:r>
            <w:proofErr w:type="spellEnd"/>
            <w:r w:rsidRPr="00964115">
              <w:rPr>
                <w:rFonts w:ascii="Times New Roman" w:eastAsia="Calibri" w:hAnsi="Times New Roman" w:cs="Times New Roman"/>
                <w:lang w:val="lt-LT"/>
              </w:rPr>
              <w:t xml:space="preserve"> meningitas, infekcija, sepsis</w:t>
            </w:r>
          </w:p>
        </w:tc>
      </w:tr>
      <w:tr w:rsidR="00797756" w:rsidRPr="00C52B95" w14:paraId="6F94B18E"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8B"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Kraujo ir limfinės sistemos sutrikimai</w:t>
            </w:r>
          </w:p>
        </w:tc>
        <w:tc>
          <w:tcPr>
            <w:tcW w:w="1602" w:type="pct"/>
            <w:tcBorders>
              <w:top w:val="single" w:sz="4" w:space="0" w:color="auto"/>
              <w:left w:val="single" w:sz="4" w:space="0" w:color="auto"/>
              <w:bottom w:val="single" w:sz="4" w:space="0" w:color="auto"/>
              <w:right w:val="single" w:sz="4" w:space="0" w:color="auto"/>
            </w:tcBorders>
          </w:tcPr>
          <w:p w14:paraId="6F94B18C"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8D"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agranulocitozė</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aplazinė</w:t>
            </w:r>
            <w:proofErr w:type="spellEnd"/>
            <w:r w:rsidRPr="00964115">
              <w:rPr>
                <w:rFonts w:ascii="Times New Roman" w:eastAsia="Calibri" w:hAnsi="Times New Roman" w:cs="Times New Roman"/>
                <w:lang w:val="lt-LT"/>
              </w:rPr>
              <w:t xml:space="preserve"> anemija, </w:t>
            </w:r>
            <w:proofErr w:type="spellStart"/>
            <w:r w:rsidRPr="00964115">
              <w:rPr>
                <w:rFonts w:ascii="Times New Roman" w:eastAsia="Calibri" w:hAnsi="Times New Roman" w:cs="Times New Roman"/>
                <w:lang w:val="lt-LT"/>
              </w:rPr>
              <w:t>eozinofilija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granulocitopenija</w:t>
            </w:r>
            <w:proofErr w:type="spellEnd"/>
            <w:r w:rsidRPr="00964115">
              <w:rPr>
                <w:rFonts w:ascii="Times New Roman" w:eastAsia="Calibri" w:hAnsi="Times New Roman" w:cs="Times New Roman"/>
                <w:lang w:val="lt-LT"/>
              </w:rPr>
              <w:t xml:space="preserve">, hemolizinė anemija, </w:t>
            </w:r>
            <w:proofErr w:type="spellStart"/>
            <w:r w:rsidRPr="00964115">
              <w:rPr>
                <w:rFonts w:ascii="Times New Roman" w:eastAsia="Calibri" w:hAnsi="Times New Roman" w:cs="Times New Roman"/>
                <w:lang w:val="lt-LT"/>
              </w:rPr>
              <w:t>leukopenija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limfadenopatija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pancitopenija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trombocitopenija</w:t>
            </w:r>
            <w:proofErr w:type="spellEnd"/>
          </w:p>
        </w:tc>
      </w:tr>
      <w:tr w:rsidR="00797756" w:rsidRPr="00C52B95" w14:paraId="6F94B192"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8F"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Imuninės sistemos sutrikimai</w:t>
            </w:r>
          </w:p>
        </w:tc>
        <w:tc>
          <w:tcPr>
            <w:tcW w:w="1602" w:type="pct"/>
            <w:tcBorders>
              <w:top w:val="single" w:sz="4" w:space="0" w:color="auto"/>
              <w:left w:val="single" w:sz="4" w:space="0" w:color="auto"/>
              <w:bottom w:val="single" w:sz="4" w:space="0" w:color="auto"/>
              <w:right w:val="single" w:sz="4" w:space="0" w:color="auto"/>
            </w:tcBorders>
          </w:tcPr>
          <w:p w14:paraId="6F94B190"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9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anafilaksinės reakcijos, </w:t>
            </w:r>
            <w:proofErr w:type="spellStart"/>
            <w:r w:rsidRPr="00964115">
              <w:rPr>
                <w:rFonts w:ascii="Times New Roman" w:eastAsia="Calibri" w:hAnsi="Times New Roman" w:cs="Times New Roman"/>
                <w:lang w:val="lt-LT"/>
              </w:rPr>
              <w:t>anafilaktoidinės</w:t>
            </w:r>
            <w:proofErr w:type="spellEnd"/>
            <w:r w:rsidRPr="00964115">
              <w:rPr>
                <w:rFonts w:ascii="Times New Roman" w:eastAsia="Calibri" w:hAnsi="Times New Roman" w:cs="Times New Roman"/>
                <w:lang w:val="lt-LT"/>
              </w:rPr>
              <w:t xml:space="preserve"> reakcijos, padidėjusio jautrumo reakcijos</w:t>
            </w:r>
          </w:p>
        </w:tc>
      </w:tr>
      <w:tr w:rsidR="00797756" w:rsidRPr="00C52B95" w14:paraId="6F94B196"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93"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lastRenderedPageBreak/>
              <w:t>Metabolizmo ir mitybos sutrikimai</w:t>
            </w:r>
          </w:p>
        </w:tc>
        <w:tc>
          <w:tcPr>
            <w:tcW w:w="1602" w:type="pct"/>
            <w:tcBorders>
              <w:top w:val="single" w:sz="4" w:space="0" w:color="auto"/>
              <w:left w:val="single" w:sz="4" w:space="0" w:color="auto"/>
              <w:bottom w:val="single" w:sz="4" w:space="0" w:color="auto"/>
              <w:right w:val="single" w:sz="4" w:space="0" w:color="auto"/>
            </w:tcBorders>
          </w:tcPr>
          <w:p w14:paraId="6F94B194"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95"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pakitęs apetitas, skysčių susilaikymas, hiperglikemija, </w:t>
            </w:r>
            <w:proofErr w:type="spellStart"/>
            <w:r w:rsidRPr="00964115">
              <w:rPr>
                <w:rFonts w:ascii="Times New Roman" w:eastAsia="Calibri" w:hAnsi="Times New Roman" w:cs="Times New Roman"/>
                <w:lang w:val="lt-LT"/>
              </w:rPr>
              <w:t>hiperkalemija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hiperurikemija</w:t>
            </w:r>
            <w:proofErr w:type="spellEnd"/>
            <w:r w:rsidRPr="00964115">
              <w:rPr>
                <w:rFonts w:ascii="Times New Roman" w:eastAsia="Calibri" w:hAnsi="Times New Roman" w:cs="Times New Roman"/>
                <w:lang w:val="lt-LT"/>
              </w:rPr>
              <w:t>, hipoglikemija, pakitęs svoris</w:t>
            </w:r>
          </w:p>
        </w:tc>
      </w:tr>
      <w:tr w:rsidR="00797756" w:rsidRPr="00C52B95" w14:paraId="6F94B19A"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97"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Psichikos sutrikimai</w:t>
            </w:r>
          </w:p>
        </w:tc>
        <w:tc>
          <w:tcPr>
            <w:tcW w:w="1602" w:type="pct"/>
            <w:tcBorders>
              <w:top w:val="single" w:sz="4" w:space="0" w:color="auto"/>
              <w:left w:val="single" w:sz="4" w:space="0" w:color="auto"/>
              <w:bottom w:val="single" w:sz="4" w:space="0" w:color="auto"/>
              <w:right w:val="single" w:sz="4" w:space="0" w:color="auto"/>
            </w:tcBorders>
          </w:tcPr>
          <w:p w14:paraId="6F94B198"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depresija, nemiga</w:t>
            </w:r>
          </w:p>
        </w:tc>
        <w:tc>
          <w:tcPr>
            <w:tcW w:w="1854" w:type="pct"/>
            <w:tcBorders>
              <w:top w:val="single" w:sz="4" w:space="0" w:color="auto"/>
              <w:left w:val="single" w:sz="4" w:space="0" w:color="auto"/>
              <w:bottom w:val="single" w:sz="4" w:space="0" w:color="auto"/>
              <w:right w:val="single" w:sz="4" w:space="0" w:color="auto"/>
            </w:tcBorders>
          </w:tcPr>
          <w:p w14:paraId="6F94B199"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psichomotorinis</w:t>
            </w:r>
            <w:proofErr w:type="spellEnd"/>
            <w:r w:rsidRPr="00964115">
              <w:rPr>
                <w:rFonts w:ascii="Times New Roman" w:eastAsia="Calibri" w:hAnsi="Times New Roman" w:cs="Times New Roman"/>
                <w:lang w:val="lt-LT"/>
              </w:rPr>
              <w:t xml:space="preserve"> sujaudinimas, nerimas, sutrikusi orientacija, nenormalūs sapnai, haliucinacijos, nervingumas</w:t>
            </w:r>
          </w:p>
        </w:tc>
      </w:tr>
      <w:tr w:rsidR="00797756" w:rsidRPr="00C52B95" w14:paraId="6F94B19E"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9B"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Nervų sistemos sutrikimai</w:t>
            </w:r>
          </w:p>
        </w:tc>
        <w:tc>
          <w:tcPr>
            <w:tcW w:w="1602" w:type="pct"/>
            <w:tcBorders>
              <w:top w:val="single" w:sz="4" w:space="0" w:color="auto"/>
              <w:left w:val="single" w:sz="4" w:space="0" w:color="auto"/>
              <w:bottom w:val="single" w:sz="4" w:space="0" w:color="auto"/>
              <w:right w:val="single" w:sz="4" w:space="0" w:color="auto"/>
            </w:tcBorders>
          </w:tcPr>
          <w:p w14:paraId="6F94B19C"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Svaigulys, mieguistumas, galvos skausmas, apsvaigimas, galvos svaigimas (</w:t>
            </w:r>
            <w:proofErr w:type="spellStart"/>
            <w:r w:rsidRPr="00964115">
              <w:rPr>
                <w:rFonts w:ascii="Times New Roman" w:eastAsia="Calibri" w:hAnsi="Times New Roman" w:cs="Times New Roman"/>
                <w:i/>
                <w:lang w:val="lt-LT"/>
              </w:rPr>
              <w:t>vertigo</w:t>
            </w:r>
            <w:proofErr w:type="spellEnd"/>
            <w:r w:rsidRPr="00964115">
              <w:rPr>
                <w:rFonts w:ascii="Times New Roman" w:eastAsia="Calibri" w:hAnsi="Times New Roman" w:cs="Times New Roman"/>
                <w:lang w:val="lt-LT"/>
              </w:rPr>
              <w:t>)</w:t>
            </w:r>
          </w:p>
        </w:tc>
        <w:tc>
          <w:tcPr>
            <w:tcW w:w="1854" w:type="pct"/>
            <w:tcBorders>
              <w:top w:val="single" w:sz="4" w:space="0" w:color="auto"/>
              <w:left w:val="single" w:sz="4" w:space="0" w:color="auto"/>
              <w:bottom w:val="single" w:sz="4" w:space="0" w:color="auto"/>
              <w:right w:val="single" w:sz="4" w:space="0" w:color="auto"/>
            </w:tcBorders>
          </w:tcPr>
          <w:p w14:paraId="6F94B19D"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sutrikusi pažintinė funkcija, koma, traukuliai, sutrikęs gebėjimas sutelkti dėmesį, optinis neuritas, </w:t>
            </w:r>
            <w:proofErr w:type="spellStart"/>
            <w:r w:rsidRPr="00964115">
              <w:rPr>
                <w:rFonts w:ascii="Times New Roman" w:eastAsia="Calibri" w:hAnsi="Times New Roman" w:cs="Times New Roman"/>
                <w:lang w:val="lt-LT"/>
              </w:rPr>
              <w:t>parestezija</w:t>
            </w:r>
            <w:proofErr w:type="spellEnd"/>
            <w:r w:rsidRPr="00964115">
              <w:rPr>
                <w:rFonts w:ascii="Times New Roman" w:eastAsia="Calibri" w:hAnsi="Times New Roman" w:cs="Times New Roman"/>
                <w:lang w:val="lt-LT"/>
              </w:rPr>
              <w:t xml:space="preserve">, sinkopė, drebulys </w:t>
            </w:r>
          </w:p>
        </w:tc>
      </w:tr>
      <w:tr w:rsidR="00797756" w:rsidRPr="00C52B95" w14:paraId="6F94B1A2"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9F"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Akių sutrikimai</w:t>
            </w:r>
          </w:p>
        </w:tc>
        <w:tc>
          <w:tcPr>
            <w:tcW w:w="1602" w:type="pct"/>
            <w:tcBorders>
              <w:top w:val="single" w:sz="4" w:space="0" w:color="auto"/>
              <w:left w:val="single" w:sz="4" w:space="0" w:color="auto"/>
              <w:bottom w:val="single" w:sz="4" w:space="0" w:color="auto"/>
              <w:right w:val="single" w:sz="4" w:space="0" w:color="auto"/>
            </w:tcBorders>
          </w:tcPr>
          <w:p w14:paraId="6F94B1A0"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sutrikusi rega</w:t>
            </w:r>
          </w:p>
        </w:tc>
        <w:tc>
          <w:tcPr>
            <w:tcW w:w="1854" w:type="pct"/>
            <w:tcBorders>
              <w:top w:val="single" w:sz="4" w:space="0" w:color="auto"/>
              <w:left w:val="single" w:sz="4" w:space="0" w:color="auto"/>
              <w:bottom w:val="single" w:sz="4" w:space="0" w:color="auto"/>
              <w:right w:val="single" w:sz="4" w:space="0" w:color="auto"/>
            </w:tcBorders>
          </w:tcPr>
          <w:p w14:paraId="6F94B1A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neaiškus matymas, konjunktyvitas, ragenos drumstis, </w:t>
            </w:r>
            <w:proofErr w:type="spellStart"/>
            <w:r w:rsidRPr="00964115">
              <w:rPr>
                <w:rFonts w:ascii="Times New Roman" w:eastAsia="Calibri" w:hAnsi="Times New Roman" w:cs="Times New Roman"/>
                <w:lang w:val="lt-LT"/>
              </w:rPr>
              <w:t>papiledema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papilitas</w:t>
            </w:r>
            <w:proofErr w:type="spellEnd"/>
          </w:p>
        </w:tc>
      </w:tr>
      <w:tr w:rsidR="00797756" w:rsidRPr="00964115" w14:paraId="6F94B1A6"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A3"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Ausų ir labirintų sutrikimai</w:t>
            </w:r>
          </w:p>
        </w:tc>
        <w:tc>
          <w:tcPr>
            <w:tcW w:w="1602" w:type="pct"/>
            <w:tcBorders>
              <w:top w:val="single" w:sz="4" w:space="0" w:color="auto"/>
              <w:left w:val="single" w:sz="4" w:space="0" w:color="auto"/>
              <w:bottom w:val="single" w:sz="4" w:space="0" w:color="auto"/>
              <w:right w:val="single" w:sz="4" w:space="0" w:color="auto"/>
            </w:tcBorders>
          </w:tcPr>
          <w:p w14:paraId="6F94B1A4"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triukšmas ausyse, sutrikusi klausa</w:t>
            </w:r>
          </w:p>
        </w:tc>
        <w:tc>
          <w:tcPr>
            <w:tcW w:w="1854" w:type="pct"/>
            <w:tcBorders>
              <w:top w:val="single" w:sz="4" w:space="0" w:color="auto"/>
              <w:left w:val="single" w:sz="4" w:space="0" w:color="auto"/>
              <w:bottom w:val="single" w:sz="4" w:space="0" w:color="auto"/>
              <w:right w:val="single" w:sz="4" w:space="0" w:color="auto"/>
            </w:tcBorders>
          </w:tcPr>
          <w:p w14:paraId="6F94B1A5"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pablogėjusi klausa</w:t>
            </w:r>
          </w:p>
        </w:tc>
      </w:tr>
      <w:tr w:rsidR="00797756" w:rsidRPr="00C52B95" w14:paraId="6F94B1AA"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A7"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Širdies sutrikimai</w:t>
            </w:r>
          </w:p>
        </w:tc>
        <w:tc>
          <w:tcPr>
            <w:tcW w:w="1602" w:type="pct"/>
            <w:tcBorders>
              <w:top w:val="single" w:sz="4" w:space="0" w:color="auto"/>
              <w:left w:val="single" w:sz="4" w:space="0" w:color="auto"/>
              <w:bottom w:val="single" w:sz="4" w:space="0" w:color="auto"/>
              <w:right w:val="single" w:sz="4" w:space="0" w:color="auto"/>
            </w:tcBorders>
          </w:tcPr>
          <w:p w14:paraId="6F94B1A8"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palpitacija</w:t>
            </w:r>
            <w:proofErr w:type="spellEnd"/>
          </w:p>
        </w:tc>
        <w:tc>
          <w:tcPr>
            <w:tcW w:w="1854" w:type="pct"/>
            <w:tcBorders>
              <w:top w:val="single" w:sz="4" w:space="0" w:color="auto"/>
              <w:left w:val="single" w:sz="4" w:space="0" w:color="auto"/>
              <w:bottom w:val="single" w:sz="4" w:space="0" w:color="auto"/>
              <w:right w:val="single" w:sz="4" w:space="0" w:color="auto"/>
            </w:tcBorders>
          </w:tcPr>
          <w:p w14:paraId="6F94B1A9"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aritmija, </w:t>
            </w:r>
            <w:proofErr w:type="spellStart"/>
            <w:r w:rsidRPr="00964115">
              <w:rPr>
                <w:rFonts w:ascii="Times New Roman" w:eastAsia="Calibri" w:hAnsi="Times New Roman" w:cs="Times New Roman"/>
                <w:lang w:val="lt-LT"/>
              </w:rPr>
              <w:t>stazinis</w:t>
            </w:r>
            <w:proofErr w:type="spellEnd"/>
            <w:r w:rsidRPr="00964115">
              <w:rPr>
                <w:rFonts w:ascii="Times New Roman" w:eastAsia="Calibri" w:hAnsi="Times New Roman" w:cs="Times New Roman"/>
                <w:lang w:val="lt-LT"/>
              </w:rPr>
              <w:t xml:space="preserve"> širdies nepakankamumas, miokardo infarktas, tachikardija</w:t>
            </w:r>
          </w:p>
        </w:tc>
      </w:tr>
      <w:tr w:rsidR="00797756" w:rsidRPr="00964115" w14:paraId="6F94B1AE"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AB"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Kraujagyslių sutrikimai</w:t>
            </w:r>
          </w:p>
        </w:tc>
        <w:tc>
          <w:tcPr>
            <w:tcW w:w="1602" w:type="pct"/>
            <w:tcBorders>
              <w:top w:val="single" w:sz="4" w:space="0" w:color="auto"/>
              <w:left w:val="single" w:sz="4" w:space="0" w:color="auto"/>
              <w:bottom w:val="single" w:sz="4" w:space="0" w:color="auto"/>
              <w:right w:val="single" w:sz="4" w:space="0" w:color="auto"/>
            </w:tcBorders>
          </w:tcPr>
          <w:p w14:paraId="6F94B1AC"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AD"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hipertenzija, </w:t>
            </w:r>
            <w:proofErr w:type="spellStart"/>
            <w:r w:rsidRPr="00964115">
              <w:rPr>
                <w:rFonts w:ascii="Times New Roman" w:eastAsia="Calibri" w:hAnsi="Times New Roman" w:cs="Times New Roman"/>
                <w:lang w:val="lt-LT"/>
              </w:rPr>
              <w:t>hipotenzija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vaskulitas</w:t>
            </w:r>
            <w:proofErr w:type="spellEnd"/>
          </w:p>
        </w:tc>
      </w:tr>
      <w:tr w:rsidR="00797756" w:rsidRPr="00C52B95" w14:paraId="6F94B1B2"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AF"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Kvėpavimo sistemos, krūtinės ląstos ir tarpuplaučio sutrikimai</w:t>
            </w:r>
          </w:p>
        </w:tc>
        <w:tc>
          <w:tcPr>
            <w:tcW w:w="1602" w:type="pct"/>
            <w:tcBorders>
              <w:top w:val="single" w:sz="4" w:space="0" w:color="auto"/>
              <w:left w:val="single" w:sz="4" w:space="0" w:color="auto"/>
              <w:bottom w:val="single" w:sz="4" w:space="0" w:color="auto"/>
              <w:right w:val="single" w:sz="4" w:space="0" w:color="auto"/>
            </w:tcBorders>
          </w:tcPr>
          <w:p w14:paraId="6F94B1B0"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dusulys</w:t>
            </w:r>
          </w:p>
        </w:tc>
        <w:tc>
          <w:tcPr>
            <w:tcW w:w="1854" w:type="pct"/>
            <w:tcBorders>
              <w:top w:val="single" w:sz="4" w:space="0" w:color="auto"/>
              <w:left w:val="single" w:sz="4" w:space="0" w:color="auto"/>
              <w:bottom w:val="single" w:sz="4" w:space="0" w:color="auto"/>
              <w:right w:val="single" w:sz="4" w:space="0" w:color="auto"/>
            </w:tcBorders>
          </w:tcPr>
          <w:p w14:paraId="6F94B1B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astma, bronchų spazmas, </w:t>
            </w:r>
            <w:proofErr w:type="spellStart"/>
            <w:r w:rsidRPr="00964115">
              <w:rPr>
                <w:rFonts w:ascii="Times New Roman" w:eastAsia="Calibri" w:hAnsi="Times New Roman" w:cs="Times New Roman"/>
                <w:lang w:val="lt-LT"/>
              </w:rPr>
              <w:t>eozinofilinis</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pneumonitas</w:t>
            </w:r>
            <w:proofErr w:type="spellEnd"/>
            <w:r w:rsidRPr="00964115">
              <w:rPr>
                <w:rFonts w:ascii="Times New Roman" w:eastAsia="Calibri" w:hAnsi="Times New Roman" w:cs="Times New Roman"/>
                <w:lang w:val="lt-LT"/>
              </w:rPr>
              <w:t>, pneumonija, plaučių edema, kvėpavimo slopinimas</w:t>
            </w:r>
          </w:p>
        </w:tc>
      </w:tr>
      <w:tr w:rsidR="00797756" w:rsidRPr="00C52B95" w14:paraId="6F94B1B7"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B3"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Virškinimo trakto sutrikimai</w:t>
            </w:r>
          </w:p>
        </w:tc>
        <w:tc>
          <w:tcPr>
            <w:tcW w:w="1602" w:type="pct"/>
            <w:tcBorders>
              <w:top w:val="single" w:sz="4" w:space="0" w:color="auto"/>
              <w:left w:val="single" w:sz="4" w:space="0" w:color="auto"/>
              <w:bottom w:val="single" w:sz="4" w:space="0" w:color="auto"/>
              <w:right w:val="single" w:sz="4" w:space="0" w:color="auto"/>
            </w:tcBorders>
          </w:tcPr>
          <w:p w14:paraId="6F94B1B4"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dispepsija, pilvo skausmas, pykinimas, vėmimas, viduriavimas, vidurių užkietėjimas, rėmuo, </w:t>
            </w:r>
            <w:proofErr w:type="spellStart"/>
            <w:r w:rsidRPr="00964115">
              <w:rPr>
                <w:rFonts w:ascii="Times New Roman" w:eastAsia="Calibri" w:hAnsi="Times New Roman" w:cs="Times New Roman"/>
                <w:lang w:val="lt-LT"/>
              </w:rPr>
              <w:t>pepsinės</w:t>
            </w:r>
            <w:proofErr w:type="spellEnd"/>
            <w:r w:rsidRPr="00964115">
              <w:rPr>
                <w:rFonts w:ascii="Times New Roman" w:eastAsia="Calibri" w:hAnsi="Times New Roman" w:cs="Times New Roman"/>
                <w:lang w:val="lt-LT"/>
              </w:rPr>
              <w:t xml:space="preserve"> opos, stomatitas</w:t>
            </w:r>
          </w:p>
          <w:p w14:paraId="6F94B1B5"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B6"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sausa burna, </w:t>
            </w:r>
            <w:proofErr w:type="spellStart"/>
            <w:r w:rsidRPr="00964115">
              <w:rPr>
                <w:rFonts w:ascii="Times New Roman" w:eastAsia="Calibri" w:hAnsi="Times New Roman" w:cs="Times New Roman"/>
                <w:lang w:val="lt-LT"/>
              </w:rPr>
              <w:t>ezofagitas</w:t>
            </w:r>
            <w:proofErr w:type="spellEnd"/>
            <w:r w:rsidRPr="00964115">
              <w:rPr>
                <w:rFonts w:ascii="Times New Roman" w:eastAsia="Calibri" w:hAnsi="Times New Roman" w:cs="Times New Roman"/>
                <w:lang w:val="lt-LT"/>
              </w:rPr>
              <w:t xml:space="preserve">, skrandžio opos, gastritas, glositas, raugėjimas, </w:t>
            </w:r>
            <w:proofErr w:type="spellStart"/>
            <w:r w:rsidRPr="00964115">
              <w:rPr>
                <w:rFonts w:ascii="Times New Roman" w:eastAsia="Calibri" w:hAnsi="Times New Roman" w:cs="Times New Roman"/>
                <w:lang w:val="lt-LT"/>
              </w:rPr>
              <w:t>flatulencija</w:t>
            </w:r>
            <w:proofErr w:type="spellEnd"/>
            <w:r w:rsidRPr="00964115">
              <w:rPr>
                <w:rFonts w:ascii="Times New Roman" w:eastAsia="Calibri" w:hAnsi="Times New Roman" w:cs="Times New Roman"/>
                <w:lang w:val="lt-LT"/>
              </w:rPr>
              <w:t xml:space="preserve">, skrandžio ar dvylikapirštės žarnos opos, kraujavimas ir (ar) perforacija virškinimo trakte, </w:t>
            </w:r>
            <w:proofErr w:type="spellStart"/>
            <w:r w:rsidRPr="00964115">
              <w:rPr>
                <w:rFonts w:ascii="Times New Roman" w:eastAsia="Calibri" w:hAnsi="Times New Roman" w:cs="Times New Roman"/>
                <w:lang w:val="lt-LT"/>
              </w:rPr>
              <w:t>melena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hematemezė</w:t>
            </w:r>
            <w:proofErr w:type="spellEnd"/>
            <w:r w:rsidRPr="00964115">
              <w:rPr>
                <w:rFonts w:ascii="Times New Roman" w:eastAsia="Calibri" w:hAnsi="Times New Roman" w:cs="Times New Roman"/>
                <w:lang w:val="lt-LT"/>
              </w:rPr>
              <w:t>, pankreatitas, kolitas, paūmėjusi uždegiminė žarnų liga (opinis kolitas, Krono (</w:t>
            </w:r>
            <w:proofErr w:type="spellStart"/>
            <w:r w:rsidRPr="00964115">
              <w:rPr>
                <w:rFonts w:ascii="Times New Roman" w:eastAsia="Calibri" w:hAnsi="Times New Roman" w:cs="Times New Roman"/>
                <w:i/>
                <w:lang w:val="lt-LT"/>
              </w:rPr>
              <w:t>Crohn</w:t>
            </w:r>
            <w:proofErr w:type="spellEnd"/>
            <w:r w:rsidRPr="00964115">
              <w:rPr>
                <w:rFonts w:ascii="Times New Roman" w:eastAsia="Calibri" w:hAnsi="Times New Roman" w:cs="Times New Roman"/>
                <w:lang w:val="lt-LT"/>
              </w:rPr>
              <w:t xml:space="preserve">) liga), </w:t>
            </w:r>
            <w:proofErr w:type="spellStart"/>
            <w:r w:rsidRPr="00964115">
              <w:rPr>
                <w:rFonts w:ascii="Times New Roman" w:eastAsia="Calibri" w:hAnsi="Times New Roman" w:cs="Times New Roman"/>
                <w:lang w:val="lt-LT"/>
              </w:rPr>
              <w:t>nepeptinė</w:t>
            </w:r>
            <w:proofErr w:type="spellEnd"/>
            <w:r w:rsidRPr="00964115">
              <w:rPr>
                <w:rFonts w:ascii="Times New Roman" w:eastAsia="Calibri" w:hAnsi="Times New Roman" w:cs="Times New Roman"/>
                <w:lang w:val="lt-LT"/>
              </w:rPr>
              <w:t xml:space="preserve"> virškinimo trakto opa, kraujavimas iš tiesiosios žarnos, opinis stomatitas</w:t>
            </w:r>
          </w:p>
        </w:tc>
      </w:tr>
      <w:tr w:rsidR="00797756" w:rsidRPr="00C52B95" w14:paraId="6F94B1BB"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B8"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Kepenų ir tulžies sistemos sutrikimai</w:t>
            </w:r>
          </w:p>
        </w:tc>
        <w:tc>
          <w:tcPr>
            <w:tcW w:w="1602" w:type="pct"/>
            <w:tcBorders>
              <w:top w:val="single" w:sz="4" w:space="0" w:color="auto"/>
              <w:left w:val="single" w:sz="4" w:space="0" w:color="auto"/>
              <w:bottom w:val="single" w:sz="4" w:space="0" w:color="auto"/>
              <w:right w:val="single" w:sz="4" w:space="0" w:color="auto"/>
            </w:tcBorders>
          </w:tcPr>
          <w:p w14:paraId="6F94B1B9"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BA"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tulžies stazė, hepatitas, gelta, kepenų nepakankamumas</w:t>
            </w:r>
          </w:p>
        </w:tc>
      </w:tr>
      <w:tr w:rsidR="00797756" w:rsidRPr="00C52B95" w14:paraId="6F94B1BF"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BC"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lastRenderedPageBreak/>
              <w:t>Odos ir poodinio audinio sutrikimai</w:t>
            </w:r>
          </w:p>
        </w:tc>
        <w:tc>
          <w:tcPr>
            <w:tcW w:w="1602" w:type="pct"/>
            <w:tcBorders>
              <w:top w:val="single" w:sz="4" w:space="0" w:color="auto"/>
              <w:left w:val="single" w:sz="4" w:space="0" w:color="auto"/>
              <w:bottom w:val="single" w:sz="4" w:space="0" w:color="auto"/>
              <w:right w:val="single" w:sz="4" w:space="0" w:color="auto"/>
            </w:tcBorders>
          </w:tcPr>
          <w:p w14:paraId="6F94B1BD"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niežulys, </w:t>
            </w:r>
            <w:proofErr w:type="spellStart"/>
            <w:r w:rsidRPr="00964115">
              <w:rPr>
                <w:rFonts w:ascii="Times New Roman" w:eastAsia="Calibri" w:hAnsi="Times New Roman" w:cs="Times New Roman"/>
                <w:lang w:val="lt-LT"/>
              </w:rPr>
              <w:t>ekchimozės</w:t>
            </w:r>
            <w:proofErr w:type="spellEnd"/>
            <w:r w:rsidRPr="00964115">
              <w:rPr>
                <w:rFonts w:ascii="Times New Roman" w:eastAsia="Calibri" w:hAnsi="Times New Roman" w:cs="Times New Roman"/>
                <w:lang w:val="lt-LT"/>
              </w:rPr>
              <w:t>, purpura, odos išbėrimas</w:t>
            </w:r>
          </w:p>
        </w:tc>
        <w:tc>
          <w:tcPr>
            <w:tcW w:w="1854" w:type="pct"/>
            <w:tcBorders>
              <w:top w:val="single" w:sz="4" w:space="0" w:color="auto"/>
              <w:left w:val="single" w:sz="4" w:space="0" w:color="auto"/>
              <w:bottom w:val="single" w:sz="4" w:space="0" w:color="auto"/>
              <w:right w:val="single" w:sz="4" w:space="0" w:color="auto"/>
            </w:tcBorders>
          </w:tcPr>
          <w:p w14:paraId="6F94B1BE"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alopecija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egzantema</w:t>
            </w:r>
            <w:proofErr w:type="spellEnd"/>
            <w:r w:rsidRPr="00964115">
              <w:rPr>
                <w:rFonts w:ascii="Times New Roman" w:eastAsia="Calibri" w:hAnsi="Times New Roman" w:cs="Times New Roman"/>
                <w:lang w:val="lt-LT"/>
              </w:rPr>
              <w:t xml:space="preserve">, dilgėlinė, </w:t>
            </w:r>
            <w:proofErr w:type="spellStart"/>
            <w:r w:rsidRPr="00964115">
              <w:rPr>
                <w:rFonts w:ascii="Times New Roman" w:eastAsia="Calibri" w:hAnsi="Times New Roman" w:cs="Times New Roman"/>
                <w:lang w:val="lt-LT"/>
              </w:rPr>
              <w:t>pūslinės</w:t>
            </w:r>
            <w:proofErr w:type="spellEnd"/>
            <w:r w:rsidRPr="00964115">
              <w:rPr>
                <w:rFonts w:ascii="Times New Roman" w:eastAsia="Calibri" w:hAnsi="Times New Roman" w:cs="Times New Roman"/>
                <w:lang w:val="lt-LT"/>
              </w:rPr>
              <w:t xml:space="preserve"> reakcijos (</w:t>
            </w:r>
            <w:proofErr w:type="spellStart"/>
            <w:r w:rsidRPr="00964115">
              <w:rPr>
                <w:rFonts w:ascii="Times New Roman" w:eastAsia="Calibri" w:hAnsi="Times New Roman" w:cs="Times New Roman"/>
                <w:lang w:val="lt-LT"/>
              </w:rPr>
              <w:t>Stivenso</w:t>
            </w:r>
            <w:proofErr w:type="spellEnd"/>
            <w:r w:rsidRPr="00964115">
              <w:rPr>
                <w:rFonts w:ascii="Times New Roman" w:eastAsia="Calibri" w:hAnsi="Times New Roman" w:cs="Times New Roman"/>
                <w:lang w:val="lt-LT"/>
              </w:rPr>
              <w:t>-Džonsono (</w:t>
            </w:r>
            <w:proofErr w:type="spellStart"/>
            <w:r w:rsidRPr="00964115">
              <w:rPr>
                <w:rFonts w:ascii="Times New Roman" w:eastAsia="Calibri" w:hAnsi="Times New Roman" w:cs="Times New Roman"/>
                <w:i/>
                <w:lang w:val="lt-LT"/>
              </w:rPr>
              <w:t>Stevens-Johnson</w:t>
            </w:r>
            <w:proofErr w:type="spellEnd"/>
            <w:r w:rsidRPr="00964115">
              <w:rPr>
                <w:rFonts w:ascii="Times New Roman" w:eastAsia="Calibri" w:hAnsi="Times New Roman" w:cs="Times New Roman"/>
                <w:lang w:val="lt-LT"/>
              </w:rPr>
              <w:t xml:space="preserve">) sindromas, toksinė epidermio </w:t>
            </w:r>
            <w:proofErr w:type="spellStart"/>
            <w:r w:rsidRPr="00964115">
              <w:rPr>
                <w:rFonts w:ascii="Times New Roman" w:eastAsia="Calibri" w:hAnsi="Times New Roman" w:cs="Times New Roman"/>
                <w:lang w:val="lt-LT"/>
              </w:rPr>
              <w:t>nekrolizė</w:t>
            </w:r>
            <w:proofErr w:type="spellEnd"/>
            <w:r w:rsidRPr="00964115">
              <w:rPr>
                <w:rFonts w:ascii="Times New Roman" w:eastAsia="Calibri" w:hAnsi="Times New Roman" w:cs="Times New Roman"/>
                <w:lang w:val="lt-LT"/>
              </w:rPr>
              <w:t xml:space="preserve"> ), daugiaformė raudonė (</w:t>
            </w:r>
            <w:proofErr w:type="spellStart"/>
            <w:r w:rsidRPr="00964115">
              <w:rPr>
                <w:rFonts w:ascii="Times New Roman" w:eastAsia="Calibri" w:hAnsi="Times New Roman" w:cs="Times New Roman"/>
                <w:i/>
                <w:lang w:val="lt-LT"/>
              </w:rPr>
              <w:t>erythema</w:t>
            </w:r>
            <w:proofErr w:type="spellEnd"/>
            <w:r w:rsidRPr="00964115">
              <w:rPr>
                <w:rFonts w:ascii="Times New Roman" w:eastAsia="Calibri" w:hAnsi="Times New Roman" w:cs="Times New Roman"/>
                <w:i/>
                <w:lang w:val="lt-LT"/>
              </w:rPr>
              <w:t xml:space="preserve"> </w:t>
            </w:r>
            <w:proofErr w:type="spellStart"/>
            <w:r w:rsidRPr="00964115">
              <w:rPr>
                <w:rFonts w:ascii="Times New Roman" w:eastAsia="Calibri" w:hAnsi="Times New Roman" w:cs="Times New Roman"/>
                <w:i/>
                <w:lang w:val="lt-LT"/>
              </w:rPr>
              <w:t>multiforme</w:t>
            </w:r>
            <w:proofErr w:type="spellEnd"/>
            <w:r w:rsidRPr="00964115">
              <w:rPr>
                <w:rFonts w:ascii="Times New Roman" w:eastAsia="Calibri" w:hAnsi="Times New Roman" w:cs="Times New Roman"/>
                <w:lang w:val="lt-LT"/>
              </w:rPr>
              <w:t>), mazginė raudonė (</w:t>
            </w:r>
            <w:proofErr w:type="spellStart"/>
            <w:r w:rsidRPr="00964115">
              <w:rPr>
                <w:rFonts w:ascii="Times New Roman" w:eastAsia="Calibri" w:hAnsi="Times New Roman" w:cs="Times New Roman"/>
                <w:i/>
                <w:lang w:val="lt-LT"/>
              </w:rPr>
              <w:t>erythema</w:t>
            </w:r>
            <w:proofErr w:type="spellEnd"/>
            <w:r w:rsidRPr="00964115">
              <w:rPr>
                <w:rFonts w:ascii="Times New Roman" w:eastAsia="Calibri" w:hAnsi="Times New Roman" w:cs="Times New Roman"/>
                <w:i/>
                <w:lang w:val="lt-LT"/>
              </w:rPr>
              <w:t xml:space="preserve"> </w:t>
            </w:r>
            <w:proofErr w:type="spellStart"/>
            <w:r w:rsidRPr="00964115">
              <w:rPr>
                <w:rFonts w:ascii="Times New Roman" w:eastAsia="Calibri" w:hAnsi="Times New Roman" w:cs="Times New Roman"/>
                <w:i/>
                <w:lang w:val="lt-LT"/>
              </w:rPr>
              <w:t>nodosum</w:t>
            </w:r>
            <w:proofErr w:type="spellEnd"/>
            <w:r w:rsidRPr="00964115">
              <w:rPr>
                <w:rFonts w:ascii="Times New Roman" w:eastAsia="Calibri" w:hAnsi="Times New Roman" w:cs="Times New Roman"/>
                <w:lang w:val="lt-LT"/>
              </w:rPr>
              <w:t xml:space="preserve">), fiksuotas vaistinis išbėrimas, plokščioji </w:t>
            </w:r>
            <w:proofErr w:type="spellStart"/>
            <w:r w:rsidRPr="00964115">
              <w:rPr>
                <w:rFonts w:ascii="Times New Roman" w:eastAsia="Calibri" w:hAnsi="Times New Roman" w:cs="Times New Roman"/>
                <w:lang w:val="lt-LT"/>
              </w:rPr>
              <w:t>kerpligė</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i/>
                <w:lang w:val="lt-LT"/>
              </w:rPr>
              <w:t>lichen</w:t>
            </w:r>
            <w:proofErr w:type="spellEnd"/>
            <w:r w:rsidRPr="00964115">
              <w:rPr>
                <w:rFonts w:ascii="Times New Roman" w:eastAsia="Calibri" w:hAnsi="Times New Roman" w:cs="Times New Roman"/>
                <w:i/>
                <w:lang w:val="lt-LT"/>
              </w:rPr>
              <w:t xml:space="preserve"> planus</w:t>
            </w:r>
            <w:r w:rsidRPr="00964115">
              <w:rPr>
                <w:rFonts w:ascii="Times New Roman" w:eastAsia="Calibri" w:hAnsi="Times New Roman" w:cs="Times New Roman"/>
                <w:lang w:val="lt-LT"/>
              </w:rPr>
              <w:t xml:space="preserve">), sisteminė raudonoji vilkligė, padidėjusio jautrumo šviesai dermatitas, padidėjusio jautrumo šviesai reakcijos, įskaitant retus į vėlyvąją odos </w:t>
            </w:r>
            <w:proofErr w:type="spellStart"/>
            <w:r w:rsidRPr="00964115">
              <w:rPr>
                <w:rFonts w:ascii="Times New Roman" w:eastAsia="Calibri" w:hAnsi="Times New Roman" w:cs="Times New Roman"/>
                <w:lang w:val="lt-LT"/>
              </w:rPr>
              <w:t>porfiriją</w:t>
            </w:r>
            <w:proofErr w:type="spellEnd"/>
            <w:r w:rsidRPr="00964115">
              <w:rPr>
                <w:rFonts w:ascii="Times New Roman" w:eastAsia="Calibri" w:hAnsi="Times New Roman" w:cs="Times New Roman"/>
                <w:lang w:val="lt-LT"/>
              </w:rPr>
              <w:t xml:space="preserve"> panašius atvejus (</w:t>
            </w:r>
            <w:proofErr w:type="spellStart"/>
            <w:r w:rsidRPr="00964115">
              <w:rPr>
                <w:rFonts w:ascii="Times New Roman" w:eastAsia="Calibri" w:hAnsi="Times New Roman" w:cs="Times New Roman"/>
                <w:lang w:val="lt-LT"/>
              </w:rPr>
              <w:t>pseudoporfirija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eksfoliacinis</w:t>
            </w:r>
            <w:proofErr w:type="spellEnd"/>
            <w:r w:rsidRPr="00964115">
              <w:rPr>
                <w:rFonts w:ascii="Times New Roman" w:eastAsia="Calibri" w:hAnsi="Times New Roman" w:cs="Times New Roman"/>
                <w:lang w:val="lt-LT"/>
              </w:rPr>
              <w:t xml:space="preserve"> dermatitas, </w:t>
            </w:r>
            <w:proofErr w:type="spellStart"/>
            <w:r w:rsidRPr="00964115">
              <w:rPr>
                <w:rFonts w:ascii="Times New Roman" w:eastAsia="Calibri" w:hAnsi="Times New Roman" w:cs="Times New Roman"/>
                <w:lang w:val="lt-LT"/>
              </w:rPr>
              <w:t>angioneurozinė</w:t>
            </w:r>
            <w:proofErr w:type="spellEnd"/>
            <w:r w:rsidRPr="00964115">
              <w:rPr>
                <w:rFonts w:ascii="Times New Roman" w:eastAsia="Calibri" w:hAnsi="Times New Roman" w:cs="Times New Roman"/>
                <w:lang w:val="lt-LT"/>
              </w:rPr>
              <w:t xml:space="preserve"> edema, </w:t>
            </w:r>
            <w:proofErr w:type="spellStart"/>
            <w:r w:rsidRPr="00964115">
              <w:rPr>
                <w:rFonts w:ascii="Times New Roman" w:eastAsia="Calibri" w:hAnsi="Times New Roman" w:cs="Times New Roman"/>
                <w:lang w:val="lt-LT"/>
              </w:rPr>
              <w:t>pūlinėlinė</w:t>
            </w:r>
            <w:proofErr w:type="spellEnd"/>
            <w:r w:rsidRPr="00964115">
              <w:rPr>
                <w:rFonts w:ascii="Times New Roman" w:eastAsia="Calibri" w:hAnsi="Times New Roman" w:cs="Times New Roman"/>
                <w:lang w:val="lt-LT"/>
              </w:rPr>
              <w:t xml:space="preserve"> reakcija</w:t>
            </w:r>
          </w:p>
        </w:tc>
      </w:tr>
      <w:tr w:rsidR="00797756" w:rsidRPr="00964115" w14:paraId="6F94B1C3"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C0"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Skeleto, raumenų ir jungiamojo audinio sutrikimai</w:t>
            </w:r>
          </w:p>
        </w:tc>
        <w:tc>
          <w:tcPr>
            <w:tcW w:w="1602" w:type="pct"/>
            <w:tcBorders>
              <w:top w:val="single" w:sz="4" w:space="0" w:color="auto"/>
              <w:left w:val="single" w:sz="4" w:space="0" w:color="auto"/>
              <w:bottom w:val="single" w:sz="4" w:space="0" w:color="auto"/>
              <w:right w:val="single" w:sz="4" w:space="0" w:color="auto"/>
            </w:tcBorders>
          </w:tcPr>
          <w:p w14:paraId="6F94B1C1"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C2"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raumenų silpnumas, </w:t>
            </w:r>
            <w:proofErr w:type="spellStart"/>
            <w:r w:rsidRPr="00964115">
              <w:rPr>
                <w:rFonts w:ascii="Times New Roman" w:eastAsia="Calibri" w:hAnsi="Times New Roman" w:cs="Times New Roman"/>
                <w:lang w:val="lt-LT"/>
              </w:rPr>
              <w:t>mialgija</w:t>
            </w:r>
            <w:proofErr w:type="spellEnd"/>
          </w:p>
        </w:tc>
      </w:tr>
      <w:tr w:rsidR="00797756" w:rsidRPr="00C52B95" w14:paraId="6F94B1C7"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C4"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Inkstų ir šlapimo takų sutrikimai</w:t>
            </w:r>
          </w:p>
        </w:tc>
        <w:tc>
          <w:tcPr>
            <w:tcW w:w="1602" w:type="pct"/>
            <w:tcBorders>
              <w:top w:val="single" w:sz="4" w:space="0" w:color="auto"/>
              <w:left w:val="single" w:sz="4" w:space="0" w:color="auto"/>
              <w:bottom w:val="single" w:sz="4" w:space="0" w:color="auto"/>
              <w:right w:val="single" w:sz="4" w:space="0" w:color="auto"/>
            </w:tcBorders>
          </w:tcPr>
          <w:p w14:paraId="6F94B1C5"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C6" w14:textId="528C9738"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glomerulonefritas</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hematurija</w:t>
            </w:r>
            <w:proofErr w:type="spellEnd"/>
            <w:r w:rsidRPr="00964115">
              <w:rPr>
                <w:rFonts w:ascii="Times New Roman" w:eastAsia="Calibri" w:hAnsi="Times New Roman" w:cs="Times New Roman"/>
                <w:lang w:val="lt-LT"/>
              </w:rPr>
              <w:t xml:space="preserve">, </w:t>
            </w:r>
            <w:r w:rsidR="007A3DE6">
              <w:rPr>
                <w:rFonts w:ascii="Times New Roman" w:eastAsia="Calibri" w:hAnsi="Times New Roman" w:cs="Times New Roman"/>
                <w:lang w:val="lt-LT"/>
              </w:rPr>
              <w:t>k</w:t>
            </w:r>
            <w:r w:rsidR="007A3DE6" w:rsidRPr="00AF3E57">
              <w:rPr>
                <w:rFonts w:ascii="Times New Roman" w:eastAsia="Calibri" w:hAnsi="Times New Roman" w:cs="Times New Roman"/>
                <w:lang w:val="lt-LT"/>
              </w:rPr>
              <w:t>an</w:t>
            </w:r>
            <w:r w:rsidR="007A3DE6">
              <w:rPr>
                <w:rFonts w:ascii="Times New Roman" w:eastAsia="Calibri" w:hAnsi="Times New Roman" w:cs="Times New Roman"/>
                <w:lang w:val="lt-LT"/>
              </w:rPr>
              <w:t>a</w:t>
            </w:r>
            <w:r w:rsidR="007A3DE6" w:rsidRPr="00AF3E57">
              <w:rPr>
                <w:rFonts w:ascii="Times New Roman" w:eastAsia="Calibri" w:hAnsi="Times New Roman" w:cs="Times New Roman"/>
                <w:lang w:val="lt-LT"/>
              </w:rPr>
              <w:t xml:space="preserve">lėlių ir </w:t>
            </w:r>
            <w:proofErr w:type="spellStart"/>
            <w:r w:rsidR="007A3DE6" w:rsidRPr="00AF3E57">
              <w:rPr>
                <w:rFonts w:ascii="Times New Roman" w:eastAsia="Calibri" w:hAnsi="Times New Roman" w:cs="Times New Roman"/>
                <w:lang w:val="lt-LT"/>
              </w:rPr>
              <w:t>intersticinio</w:t>
            </w:r>
            <w:proofErr w:type="spellEnd"/>
            <w:r w:rsidR="007A3DE6" w:rsidRPr="00AF3E57">
              <w:rPr>
                <w:rFonts w:ascii="Times New Roman" w:eastAsia="Calibri" w:hAnsi="Times New Roman" w:cs="Times New Roman"/>
                <w:lang w:val="lt-LT"/>
              </w:rPr>
              <w:t xml:space="preserve"> audinio nefritas (su galimu progresavimu iki inkstų nepakankamumo)</w:t>
            </w:r>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nefrozinis</w:t>
            </w:r>
            <w:proofErr w:type="spellEnd"/>
            <w:r w:rsidRPr="00964115">
              <w:rPr>
                <w:rFonts w:ascii="Times New Roman" w:eastAsia="Calibri" w:hAnsi="Times New Roman" w:cs="Times New Roman"/>
                <w:lang w:val="lt-LT"/>
              </w:rPr>
              <w:t xml:space="preserve"> sindromas, </w:t>
            </w:r>
            <w:proofErr w:type="spellStart"/>
            <w:r w:rsidRPr="00964115">
              <w:rPr>
                <w:rFonts w:ascii="Times New Roman" w:eastAsia="Calibri" w:hAnsi="Times New Roman" w:cs="Times New Roman"/>
                <w:lang w:val="lt-LT"/>
              </w:rPr>
              <w:t>oligurija</w:t>
            </w:r>
            <w:proofErr w:type="spellEnd"/>
            <w:r w:rsidRPr="00964115">
              <w:rPr>
                <w:rFonts w:ascii="Times New Roman" w:eastAsia="Calibri" w:hAnsi="Times New Roman" w:cs="Times New Roman"/>
                <w:lang w:val="lt-LT"/>
              </w:rPr>
              <w:t xml:space="preserve"> ar </w:t>
            </w:r>
            <w:proofErr w:type="spellStart"/>
            <w:r w:rsidRPr="00964115">
              <w:rPr>
                <w:rFonts w:ascii="Times New Roman" w:eastAsia="Calibri" w:hAnsi="Times New Roman" w:cs="Times New Roman"/>
                <w:lang w:val="lt-LT"/>
              </w:rPr>
              <w:t>poliurija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proteinurija</w:t>
            </w:r>
            <w:proofErr w:type="spellEnd"/>
            <w:r w:rsidRPr="00964115">
              <w:rPr>
                <w:rFonts w:ascii="Times New Roman" w:eastAsia="Calibri" w:hAnsi="Times New Roman" w:cs="Times New Roman"/>
                <w:lang w:val="lt-LT"/>
              </w:rPr>
              <w:t xml:space="preserve">, inkstų nepakankamumas, inkstų spenelių nekrozė, </w:t>
            </w:r>
            <w:proofErr w:type="spellStart"/>
            <w:r w:rsidRPr="00964115">
              <w:rPr>
                <w:rFonts w:ascii="Times New Roman" w:eastAsia="Calibri" w:hAnsi="Times New Roman" w:cs="Times New Roman"/>
                <w:lang w:val="lt-LT"/>
              </w:rPr>
              <w:t>tubulinė</w:t>
            </w:r>
            <w:proofErr w:type="spellEnd"/>
            <w:r w:rsidRPr="00964115">
              <w:rPr>
                <w:rFonts w:ascii="Times New Roman" w:eastAsia="Calibri" w:hAnsi="Times New Roman" w:cs="Times New Roman"/>
                <w:lang w:val="lt-LT"/>
              </w:rPr>
              <w:t xml:space="preserve"> nekrozė</w:t>
            </w:r>
          </w:p>
        </w:tc>
      </w:tr>
      <w:tr w:rsidR="00797756" w:rsidRPr="00964115" w14:paraId="6F94B1CB"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C8"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Lytinės sistemos ir krūties sutrikimai</w:t>
            </w:r>
          </w:p>
        </w:tc>
        <w:tc>
          <w:tcPr>
            <w:tcW w:w="1602" w:type="pct"/>
            <w:tcBorders>
              <w:top w:val="single" w:sz="4" w:space="0" w:color="auto"/>
              <w:left w:val="single" w:sz="4" w:space="0" w:color="auto"/>
              <w:bottom w:val="single" w:sz="4" w:space="0" w:color="auto"/>
              <w:right w:val="single" w:sz="4" w:space="0" w:color="auto"/>
            </w:tcBorders>
          </w:tcPr>
          <w:p w14:paraId="6F94B1C9"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CA"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nevaisingumas, menstruacijų sutrikimai</w:t>
            </w:r>
          </w:p>
        </w:tc>
      </w:tr>
      <w:tr w:rsidR="00797756" w:rsidRPr="00964115" w14:paraId="6F94B1CF"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CC"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Bendrieji sutrikimai ir vartojimo vietos pažeidimai</w:t>
            </w:r>
          </w:p>
        </w:tc>
        <w:tc>
          <w:tcPr>
            <w:tcW w:w="1602" w:type="pct"/>
            <w:tcBorders>
              <w:top w:val="single" w:sz="4" w:space="0" w:color="auto"/>
              <w:left w:val="single" w:sz="4" w:space="0" w:color="auto"/>
              <w:bottom w:val="single" w:sz="4" w:space="0" w:color="auto"/>
              <w:right w:val="single" w:sz="4" w:space="0" w:color="auto"/>
            </w:tcBorders>
          </w:tcPr>
          <w:p w14:paraId="6F94B1CD"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nuovargis, edema, prakaitavimas, troškulys</w:t>
            </w:r>
          </w:p>
        </w:tc>
        <w:tc>
          <w:tcPr>
            <w:tcW w:w="1854" w:type="pct"/>
            <w:tcBorders>
              <w:top w:val="single" w:sz="4" w:space="0" w:color="auto"/>
              <w:left w:val="single" w:sz="4" w:space="0" w:color="auto"/>
              <w:bottom w:val="single" w:sz="4" w:space="0" w:color="auto"/>
              <w:right w:val="single" w:sz="4" w:space="0" w:color="auto"/>
            </w:tcBorders>
          </w:tcPr>
          <w:p w14:paraId="6F94B1CE"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astenija</w:t>
            </w:r>
            <w:proofErr w:type="spellEnd"/>
            <w:r w:rsidRPr="00964115">
              <w:rPr>
                <w:rFonts w:ascii="Times New Roman" w:eastAsia="Calibri" w:hAnsi="Times New Roman" w:cs="Times New Roman"/>
                <w:lang w:val="lt-LT"/>
              </w:rPr>
              <w:t>, bendras negalavimas, karščiavimas</w:t>
            </w:r>
          </w:p>
        </w:tc>
      </w:tr>
      <w:tr w:rsidR="00797756" w:rsidRPr="00C52B95" w14:paraId="6F94B1D3"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D0"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Tyrimai</w:t>
            </w:r>
          </w:p>
        </w:tc>
        <w:tc>
          <w:tcPr>
            <w:tcW w:w="1602" w:type="pct"/>
            <w:tcBorders>
              <w:top w:val="single" w:sz="4" w:space="0" w:color="auto"/>
              <w:left w:val="single" w:sz="4" w:space="0" w:color="auto"/>
              <w:bottom w:val="single" w:sz="4" w:space="0" w:color="auto"/>
              <w:right w:val="single" w:sz="4" w:space="0" w:color="auto"/>
            </w:tcBorders>
          </w:tcPr>
          <w:p w14:paraId="6F94B1D1"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D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nenormalūs kepenų funkcijos rodikliai, pailgėjusi kraujavimo trukmė, padidėjusi kreatinino koncentracija serume</w:t>
            </w:r>
          </w:p>
        </w:tc>
      </w:tr>
    </w:tbl>
    <w:p w14:paraId="6F94B1D4"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1D5" w14:textId="77777777" w:rsidR="00797756" w:rsidRPr="00964115" w:rsidRDefault="00797756" w:rsidP="00797756">
      <w:pPr>
        <w:spacing w:after="0" w:line="240" w:lineRule="auto"/>
        <w:jc w:val="both"/>
        <w:rPr>
          <w:rFonts w:ascii="Times New Roman" w:eastAsia="Calibri" w:hAnsi="Times New Roman" w:cs="Times New Roman"/>
          <w:i/>
          <w:lang w:val="lt-LT"/>
        </w:rPr>
      </w:pPr>
      <w:proofErr w:type="spellStart"/>
      <w:r w:rsidRPr="00964115">
        <w:rPr>
          <w:rFonts w:ascii="Times New Roman" w:eastAsia="Calibri" w:hAnsi="Times New Roman" w:cs="Times New Roman"/>
          <w:i/>
          <w:u w:val="single"/>
          <w:lang w:val="lt-LT"/>
        </w:rPr>
        <w:t>Ezomeprazolas</w:t>
      </w:r>
      <w:proofErr w:type="spellEnd"/>
    </w:p>
    <w:p w14:paraId="6F94B1D6"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Žemiau išvardytos nepageidaujamos reakcijos į vaistą identifikuotos arba įtartos atliekant skrandyje neiriu dangalu dengto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klinikinių tyrimų programą ir (ar) pateikus šį vaistinį preparatą į rinką. Nė vieno iš jų ryšio su doze nenustatyta.</w:t>
      </w:r>
    </w:p>
    <w:p w14:paraId="6F94B1D7"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559"/>
        <w:gridCol w:w="1559"/>
        <w:gridCol w:w="1843"/>
        <w:gridCol w:w="1701"/>
        <w:gridCol w:w="1559"/>
      </w:tblGrid>
      <w:tr w:rsidR="00797756" w:rsidRPr="00964115" w14:paraId="6F94B1DE" w14:textId="77777777" w:rsidTr="00C27FF4">
        <w:trPr>
          <w:cantSplit/>
          <w:tblHeader/>
        </w:trPr>
        <w:tc>
          <w:tcPr>
            <w:tcW w:w="1668" w:type="dxa"/>
            <w:tcBorders>
              <w:top w:val="single" w:sz="4" w:space="0" w:color="auto"/>
              <w:left w:val="single" w:sz="4" w:space="0" w:color="auto"/>
              <w:bottom w:val="single" w:sz="4" w:space="0" w:color="auto"/>
              <w:right w:val="single" w:sz="4" w:space="0" w:color="auto"/>
            </w:tcBorders>
          </w:tcPr>
          <w:p w14:paraId="6F94B1D8" w14:textId="77777777" w:rsidR="00797756" w:rsidRPr="00964115" w:rsidRDefault="003D145E"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lang w:val="lt-LT"/>
              </w:rPr>
              <w:fldChar w:fldCharType="begin"/>
            </w:r>
            <w:r w:rsidR="00797756" w:rsidRPr="00964115">
              <w:rPr>
                <w:rFonts w:ascii="Times New Roman" w:eastAsia="Calibri" w:hAnsi="Times New Roman" w:cs="Times New Roman"/>
                <w:lang w:val="lt-LT"/>
              </w:rPr>
              <w:instrText xml:space="preserve">  </w:instrText>
            </w:r>
            <w:r w:rsidRPr="00964115">
              <w:rPr>
                <w:rFonts w:ascii="Times New Roman" w:eastAsia="Calibri" w:hAnsi="Times New Roman" w:cs="Times New Roman"/>
                <w:lang w:val="lt-LT"/>
              </w:rPr>
              <w:fldChar w:fldCharType="end"/>
            </w:r>
          </w:p>
        </w:tc>
        <w:tc>
          <w:tcPr>
            <w:tcW w:w="1559" w:type="dxa"/>
            <w:tcBorders>
              <w:top w:val="single" w:sz="4" w:space="0" w:color="auto"/>
              <w:left w:val="single" w:sz="4" w:space="0" w:color="auto"/>
              <w:bottom w:val="single" w:sz="4" w:space="0" w:color="auto"/>
              <w:right w:val="single" w:sz="4" w:space="0" w:color="auto"/>
            </w:tcBorders>
          </w:tcPr>
          <w:p w14:paraId="6F94B1D9" w14:textId="77777777" w:rsidR="00797756" w:rsidRPr="00964115" w:rsidRDefault="00797756" w:rsidP="00797756">
            <w:pPr>
              <w:spacing w:after="0" w:line="240" w:lineRule="auto"/>
              <w:ind w:right="29"/>
              <w:jc w:val="both"/>
              <w:rPr>
                <w:rFonts w:ascii="Times New Roman" w:eastAsia="Calibri" w:hAnsi="Times New Roman" w:cs="Times New Roman"/>
                <w:b/>
                <w:lang w:val="lt-LT"/>
              </w:rPr>
            </w:pPr>
            <w:r w:rsidRPr="00964115">
              <w:rPr>
                <w:rFonts w:ascii="Times New Roman" w:eastAsia="Calibri" w:hAnsi="Times New Roman" w:cs="Times New Roman"/>
                <w:b/>
                <w:lang w:val="lt-LT"/>
              </w:rPr>
              <w:t>Dažnas</w:t>
            </w:r>
          </w:p>
        </w:tc>
        <w:tc>
          <w:tcPr>
            <w:tcW w:w="1559" w:type="dxa"/>
            <w:tcBorders>
              <w:top w:val="single" w:sz="4" w:space="0" w:color="auto"/>
              <w:left w:val="single" w:sz="4" w:space="0" w:color="auto"/>
              <w:bottom w:val="single" w:sz="4" w:space="0" w:color="auto"/>
              <w:right w:val="single" w:sz="4" w:space="0" w:color="auto"/>
            </w:tcBorders>
          </w:tcPr>
          <w:p w14:paraId="6F94B1DA" w14:textId="77777777" w:rsidR="00797756" w:rsidRPr="00964115" w:rsidRDefault="00797756" w:rsidP="00797756">
            <w:pPr>
              <w:spacing w:after="0" w:line="240" w:lineRule="auto"/>
              <w:ind w:right="29"/>
              <w:jc w:val="both"/>
              <w:rPr>
                <w:rFonts w:ascii="Times New Roman" w:eastAsia="Calibri" w:hAnsi="Times New Roman" w:cs="Times New Roman"/>
                <w:b/>
                <w:lang w:val="lt-LT"/>
              </w:rPr>
            </w:pPr>
            <w:r w:rsidRPr="00964115">
              <w:rPr>
                <w:rFonts w:ascii="Times New Roman" w:eastAsia="Calibri" w:hAnsi="Times New Roman" w:cs="Times New Roman"/>
                <w:b/>
                <w:lang w:val="lt-LT"/>
              </w:rPr>
              <w:t>Nedažnas</w:t>
            </w:r>
          </w:p>
        </w:tc>
        <w:tc>
          <w:tcPr>
            <w:tcW w:w="1843" w:type="dxa"/>
            <w:tcBorders>
              <w:top w:val="single" w:sz="4" w:space="0" w:color="auto"/>
              <w:left w:val="single" w:sz="4" w:space="0" w:color="auto"/>
              <w:bottom w:val="single" w:sz="4" w:space="0" w:color="auto"/>
              <w:right w:val="single" w:sz="4" w:space="0" w:color="auto"/>
            </w:tcBorders>
          </w:tcPr>
          <w:p w14:paraId="6F94B1DB" w14:textId="77777777" w:rsidR="00797756" w:rsidRPr="00964115" w:rsidRDefault="00797756" w:rsidP="00797756">
            <w:pPr>
              <w:spacing w:after="0" w:line="240" w:lineRule="auto"/>
              <w:ind w:right="29"/>
              <w:jc w:val="both"/>
              <w:rPr>
                <w:rFonts w:ascii="Times New Roman" w:eastAsia="Calibri" w:hAnsi="Times New Roman" w:cs="Times New Roman"/>
                <w:b/>
                <w:lang w:val="lt-LT"/>
              </w:rPr>
            </w:pPr>
            <w:r w:rsidRPr="00964115">
              <w:rPr>
                <w:rFonts w:ascii="Times New Roman" w:eastAsia="Calibri" w:hAnsi="Times New Roman" w:cs="Times New Roman"/>
                <w:b/>
                <w:lang w:val="lt-LT"/>
              </w:rPr>
              <w:t>Retas</w:t>
            </w:r>
          </w:p>
        </w:tc>
        <w:tc>
          <w:tcPr>
            <w:tcW w:w="1701" w:type="dxa"/>
            <w:tcBorders>
              <w:top w:val="single" w:sz="4" w:space="0" w:color="auto"/>
              <w:left w:val="single" w:sz="4" w:space="0" w:color="auto"/>
              <w:bottom w:val="single" w:sz="4" w:space="0" w:color="auto"/>
              <w:right w:val="single" w:sz="4" w:space="0" w:color="auto"/>
            </w:tcBorders>
          </w:tcPr>
          <w:p w14:paraId="6F94B1DC" w14:textId="77777777" w:rsidR="00797756" w:rsidRPr="00964115" w:rsidRDefault="00797756" w:rsidP="00797756">
            <w:pPr>
              <w:spacing w:after="0" w:line="240" w:lineRule="auto"/>
              <w:ind w:right="29"/>
              <w:jc w:val="both"/>
              <w:rPr>
                <w:rFonts w:ascii="Times New Roman" w:eastAsia="Calibri" w:hAnsi="Times New Roman" w:cs="Times New Roman"/>
                <w:b/>
                <w:lang w:val="lt-LT"/>
              </w:rPr>
            </w:pPr>
            <w:r w:rsidRPr="00964115">
              <w:rPr>
                <w:rFonts w:ascii="Times New Roman" w:eastAsia="Calibri" w:hAnsi="Times New Roman" w:cs="Times New Roman"/>
                <w:b/>
                <w:lang w:val="lt-LT"/>
              </w:rPr>
              <w:t>Labai retas</w:t>
            </w:r>
          </w:p>
        </w:tc>
        <w:tc>
          <w:tcPr>
            <w:tcW w:w="1559" w:type="dxa"/>
            <w:tcBorders>
              <w:top w:val="single" w:sz="4" w:space="0" w:color="auto"/>
              <w:left w:val="single" w:sz="4" w:space="0" w:color="auto"/>
              <w:bottom w:val="single" w:sz="4" w:space="0" w:color="auto"/>
              <w:right w:val="single" w:sz="4" w:space="0" w:color="auto"/>
            </w:tcBorders>
          </w:tcPr>
          <w:p w14:paraId="6F94B1DD" w14:textId="77777777" w:rsidR="00797756" w:rsidRPr="00964115" w:rsidRDefault="00797756" w:rsidP="00797756">
            <w:pPr>
              <w:spacing w:after="0" w:line="240" w:lineRule="auto"/>
              <w:ind w:right="29"/>
              <w:jc w:val="both"/>
              <w:rPr>
                <w:rFonts w:ascii="Times New Roman" w:eastAsia="Calibri" w:hAnsi="Times New Roman" w:cs="Times New Roman"/>
                <w:b/>
                <w:lang w:val="lt-LT"/>
              </w:rPr>
            </w:pPr>
            <w:r w:rsidRPr="00964115">
              <w:rPr>
                <w:rFonts w:ascii="Times New Roman" w:eastAsia="Calibri" w:hAnsi="Times New Roman" w:cs="Times New Roman"/>
                <w:b/>
                <w:lang w:val="lt-LT"/>
              </w:rPr>
              <w:t>Dažnis nežinomas</w:t>
            </w:r>
          </w:p>
        </w:tc>
      </w:tr>
      <w:tr w:rsidR="00797756" w:rsidRPr="00964115" w14:paraId="6F94B1E5"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DF"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Kraujo ir limfinės sistemos sutrikimai</w:t>
            </w:r>
          </w:p>
        </w:tc>
        <w:tc>
          <w:tcPr>
            <w:tcW w:w="1559" w:type="dxa"/>
            <w:tcBorders>
              <w:top w:val="single" w:sz="4" w:space="0" w:color="auto"/>
              <w:left w:val="single" w:sz="4" w:space="0" w:color="auto"/>
              <w:bottom w:val="single" w:sz="4" w:space="0" w:color="auto"/>
              <w:right w:val="single" w:sz="4" w:space="0" w:color="auto"/>
            </w:tcBorders>
          </w:tcPr>
          <w:p w14:paraId="6F94B1E0"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E1"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1E2"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leukopenija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trombocitopenija</w:t>
            </w:r>
            <w:proofErr w:type="spellEnd"/>
          </w:p>
        </w:tc>
        <w:tc>
          <w:tcPr>
            <w:tcW w:w="1701" w:type="dxa"/>
            <w:tcBorders>
              <w:top w:val="single" w:sz="4" w:space="0" w:color="auto"/>
              <w:left w:val="single" w:sz="4" w:space="0" w:color="auto"/>
              <w:bottom w:val="single" w:sz="4" w:space="0" w:color="auto"/>
              <w:right w:val="single" w:sz="4" w:space="0" w:color="auto"/>
            </w:tcBorders>
          </w:tcPr>
          <w:p w14:paraId="6F94B1E3"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agranulocitozė</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pancitopenija</w:t>
            </w:r>
            <w:proofErr w:type="spellEnd"/>
          </w:p>
        </w:tc>
        <w:tc>
          <w:tcPr>
            <w:tcW w:w="1559" w:type="dxa"/>
            <w:tcBorders>
              <w:top w:val="single" w:sz="4" w:space="0" w:color="auto"/>
              <w:left w:val="single" w:sz="4" w:space="0" w:color="auto"/>
              <w:bottom w:val="single" w:sz="4" w:space="0" w:color="auto"/>
              <w:right w:val="single" w:sz="4" w:space="0" w:color="auto"/>
            </w:tcBorders>
          </w:tcPr>
          <w:p w14:paraId="6F94B1E4"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C52B95" w14:paraId="6F94B1EC"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E6"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lastRenderedPageBreak/>
              <w:t>Imuninės sistemos sutrikimai</w:t>
            </w:r>
          </w:p>
        </w:tc>
        <w:tc>
          <w:tcPr>
            <w:tcW w:w="1559" w:type="dxa"/>
            <w:tcBorders>
              <w:top w:val="single" w:sz="4" w:space="0" w:color="auto"/>
              <w:left w:val="single" w:sz="4" w:space="0" w:color="auto"/>
              <w:bottom w:val="single" w:sz="4" w:space="0" w:color="auto"/>
              <w:right w:val="single" w:sz="4" w:space="0" w:color="auto"/>
            </w:tcBorders>
          </w:tcPr>
          <w:p w14:paraId="6F94B1E7"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E8"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1E9"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padidėjusio jautrumo reakcijos, pvz., karščiavimas, </w:t>
            </w:r>
            <w:proofErr w:type="spellStart"/>
            <w:r w:rsidRPr="00964115">
              <w:rPr>
                <w:rFonts w:ascii="Times New Roman" w:eastAsia="Calibri" w:hAnsi="Times New Roman" w:cs="Times New Roman"/>
                <w:lang w:val="lt-LT"/>
              </w:rPr>
              <w:t>angioneurozinė</w:t>
            </w:r>
            <w:proofErr w:type="spellEnd"/>
            <w:r w:rsidRPr="00964115">
              <w:rPr>
                <w:rFonts w:ascii="Times New Roman" w:eastAsia="Calibri" w:hAnsi="Times New Roman" w:cs="Times New Roman"/>
                <w:lang w:val="lt-LT"/>
              </w:rPr>
              <w:t xml:space="preserve"> edema ir anafilaksinė reakcija / šokas</w:t>
            </w:r>
          </w:p>
        </w:tc>
        <w:tc>
          <w:tcPr>
            <w:tcW w:w="1701" w:type="dxa"/>
            <w:tcBorders>
              <w:top w:val="single" w:sz="4" w:space="0" w:color="auto"/>
              <w:left w:val="single" w:sz="4" w:space="0" w:color="auto"/>
              <w:bottom w:val="single" w:sz="4" w:space="0" w:color="auto"/>
              <w:right w:val="single" w:sz="4" w:space="0" w:color="auto"/>
            </w:tcBorders>
          </w:tcPr>
          <w:p w14:paraId="6F94B1EA"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EB"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C52B95" w14:paraId="6F94B1F3"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ED"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Metabolizmo ir mitybos sutrikimai</w:t>
            </w:r>
          </w:p>
        </w:tc>
        <w:tc>
          <w:tcPr>
            <w:tcW w:w="1559" w:type="dxa"/>
            <w:tcBorders>
              <w:top w:val="single" w:sz="4" w:space="0" w:color="auto"/>
              <w:left w:val="single" w:sz="4" w:space="0" w:color="auto"/>
              <w:bottom w:val="single" w:sz="4" w:space="0" w:color="auto"/>
              <w:right w:val="single" w:sz="4" w:space="0" w:color="auto"/>
            </w:tcBorders>
          </w:tcPr>
          <w:p w14:paraId="6F94B1EE"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EF"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 xml:space="preserve">periferinė edema </w:t>
            </w:r>
          </w:p>
        </w:tc>
        <w:tc>
          <w:tcPr>
            <w:tcW w:w="1843" w:type="dxa"/>
            <w:tcBorders>
              <w:top w:val="single" w:sz="4" w:space="0" w:color="auto"/>
              <w:left w:val="single" w:sz="4" w:space="0" w:color="auto"/>
              <w:bottom w:val="single" w:sz="4" w:space="0" w:color="auto"/>
              <w:right w:val="single" w:sz="4" w:space="0" w:color="auto"/>
            </w:tcBorders>
          </w:tcPr>
          <w:p w14:paraId="6F94B1F0"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hiponatremija</w:t>
            </w:r>
            <w:proofErr w:type="spellEnd"/>
          </w:p>
        </w:tc>
        <w:tc>
          <w:tcPr>
            <w:tcW w:w="1701" w:type="dxa"/>
            <w:tcBorders>
              <w:top w:val="single" w:sz="4" w:space="0" w:color="auto"/>
              <w:left w:val="single" w:sz="4" w:space="0" w:color="auto"/>
              <w:bottom w:val="single" w:sz="4" w:space="0" w:color="auto"/>
              <w:right w:val="single" w:sz="4" w:space="0" w:color="auto"/>
            </w:tcBorders>
          </w:tcPr>
          <w:p w14:paraId="6F94B1F1"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F2"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hipomagnezemija</w:t>
            </w:r>
            <w:proofErr w:type="spellEnd"/>
            <w:r w:rsidRPr="00964115">
              <w:rPr>
                <w:rFonts w:ascii="Times New Roman" w:eastAsia="Calibri" w:hAnsi="Times New Roman" w:cs="Times New Roman"/>
                <w:lang w:val="lt-LT"/>
              </w:rPr>
              <w:t xml:space="preserve"> (dėl sunkios </w:t>
            </w:r>
            <w:proofErr w:type="spellStart"/>
            <w:r w:rsidRPr="00964115">
              <w:rPr>
                <w:rFonts w:ascii="Times New Roman" w:eastAsia="Calibri" w:hAnsi="Times New Roman" w:cs="Times New Roman"/>
                <w:lang w:val="lt-LT"/>
              </w:rPr>
              <w:t>hipomagnezemijos</w:t>
            </w:r>
            <w:proofErr w:type="spellEnd"/>
            <w:r w:rsidRPr="00964115">
              <w:rPr>
                <w:rFonts w:ascii="Times New Roman" w:eastAsia="Calibri" w:hAnsi="Times New Roman" w:cs="Times New Roman"/>
                <w:lang w:val="lt-LT"/>
              </w:rPr>
              <w:t xml:space="preserve"> gali pasireikšti ir </w:t>
            </w:r>
            <w:proofErr w:type="spellStart"/>
            <w:r w:rsidRPr="00964115">
              <w:rPr>
                <w:rFonts w:ascii="Times New Roman" w:eastAsia="Calibri" w:hAnsi="Times New Roman" w:cs="Times New Roman"/>
                <w:lang w:val="lt-LT"/>
              </w:rPr>
              <w:t>hipokalcemija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hipomagnezemija</w:t>
            </w:r>
            <w:proofErr w:type="spellEnd"/>
            <w:r w:rsidRPr="00964115">
              <w:rPr>
                <w:rFonts w:ascii="Times New Roman" w:eastAsia="Calibri" w:hAnsi="Times New Roman" w:cs="Times New Roman"/>
                <w:lang w:val="lt-LT"/>
              </w:rPr>
              <w:t xml:space="preserve"> taip pat gali būti susijusi su </w:t>
            </w:r>
            <w:proofErr w:type="spellStart"/>
            <w:r w:rsidRPr="00964115">
              <w:rPr>
                <w:rFonts w:ascii="Times New Roman" w:eastAsia="Calibri" w:hAnsi="Times New Roman" w:cs="Times New Roman"/>
                <w:lang w:val="lt-LT"/>
              </w:rPr>
              <w:t>hipokalemija</w:t>
            </w:r>
            <w:proofErr w:type="spellEnd"/>
          </w:p>
        </w:tc>
      </w:tr>
      <w:tr w:rsidR="00797756" w:rsidRPr="00964115" w14:paraId="6F94B1FA"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F4"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Psichikos sutrikimai</w:t>
            </w:r>
          </w:p>
        </w:tc>
        <w:tc>
          <w:tcPr>
            <w:tcW w:w="1559" w:type="dxa"/>
            <w:tcBorders>
              <w:top w:val="single" w:sz="4" w:space="0" w:color="auto"/>
              <w:left w:val="single" w:sz="4" w:space="0" w:color="auto"/>
              <w:bottom w:val="single" w:sz="4" w:space="0" w:color="auto"/>
              <w:right w:val="single" w:sz="4" w:space="0" w:color="auto"/>
            </w:tcBorders>
          </w:tcPr>
          <w:p w14:paraId="6F94B1F5"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F6"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nemiga</w:t>
            </w:r>
          </w:p>
        </w:tc>
        <w:tc>
          <w:tcPr>
            <w:tcW w:w="1843" w:type="dxa"/>
            <w:tcBorders>
              <w:top w:val="single" w:sz="4" w:space="0" w:color="auto"/>
              <w:left w:val="single" w:sz="4" w:space="0" w:color="auto"/>
              <w:bottom w:val="single" w:sz="4" w:space="0" w:color="auto"/>
              <w:right w:val="single" w:sz="4" w:space="0" w:color="auto"/>
            </w:tcBorders>
          </w:tcPr>
          <w:p w14:paraId="6F94B1F7"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psichomotorinis</w:t>
            </w:r>
            <w:proofErr w:type="spellEnd"/>
            <w:r w:rsidRPr="00964115">
              <w:rPr>
                <w:rFonts w:ascii="Times New Roman" w:eastAsia="Calibri" w:hAnsi="Times New Roman" w:cs="Times New Roman"/>
                <w:lang w:val="lt-LT"/>
              </w:rPr>
              <w:t xml:space="preserve"> sujaudinimas, sutrikusi orientacija, depresija</w:t>
            </w:r>
          </w:p>
        </w:tc>
        <w:tc>
          <w:tcPr>
            <w:tcW w:w="1701" w:type="dxa"/>
            <w:tcBorders>
              <w:top w:val="single" w:sz="4" w:space="0" w:color="auto"/>
              <w:left w:val="single" w:sz="4" w:space="0" w:color="auto"/>
              <w:bottom w:val="single" w:sz="4" w:space="0" w:color="auto"/>
              <w:right w:val="single" w:sz="4" w:space="0" w:color="auto"/>
            </w:tcBorders>
          </w:tcPr>
          <w:p w14:paraId="6F94B1F8"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agresyvumas, haliucinacijos</w:t>
            </w:r>
          </w:p>
        </w:tc>
        <w:tc>
          <w:tcPr>
            <w:tcW w:w="1559" w:type="dxa"/>
            <w:tcBorders>
              <w:top w:val="single" w:sz="4" w:space="0" w:color="auto"/>
              <w:left w:val="single" w:sz="4" w:space="0" w:color="auto"/>
              <w:bottom w:val="single" w:sz="4" w:space="0" w:color="auto"/>
              <w:right w:val="single" w:sz="4" w:space="0" w:color="auto"/>
            </w:tcBorders>
          </w:tcPr>
          <w:p w14:paraId="6F94B1F9"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01"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FB"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Nervų sistemos sutrikimai</w:t>
            </w:r>
          </w:p>
        </w:tc>
        <w:tc>
          <w:tcPr>
            <w:tcW w:w="1559" w:type="dxa"/>
            <w:tcBorders>
              <w:top w:val="single" w:sz="4" w:space="0" w:color="auto"/>
              <w:left w:val="single" w:sz="4" w:space="0" w:color="auto"/>
              <w:bottom w:val="single" w:sz="4" w:space="0" w:color="auto"/>
              <w:right w:val="single" w:sz="4" w:space="0" w:color="auto"/>
            </w:tcBorders>
          </w:tcPr>
          <w:p w14:paraId="6F94B1FC"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galvos skausmas</w:t>
            </w:r>
          </w:p>
        </w:tc>
        <w:tc>
          <w:tcPr>
            <w:tcW w:w="1559" w:type="dxa"/>
            <w:tcBorders>
              <w:top w:val="single" w:sz="4" w:space="0" w:color="auto"/>
              <w:left w:val="single" w:sz="4" w:space="0" w:color="auto"/>
              <w:bottom w:val="single" w:sz="4" w:space="0" w:color="auto"/>
              <w:right w:val="single" w:sz="4" w:space="0" w:color="auto"/>
            </w:tcBorders>
          </w:tcPr>
          <w:p w14:paraId="6F94B1FD"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 xml:space="preserve">svaigulys, </w:t>
            </w:r>
            <w:proofErr w:type="spellStart"/>
            <w:r w:rsidRPr="00964115">
              <w:rPr>
                <w:rFonts w:ascii="Times New Roman" w:eastAsia="Calibri" w:hAnsi="Times New Roman" w:cs="Times New Roman"/>
                <w:lang w:val="lt-LT"/>
              </w:rPr>
              <w:t>parestezija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somnolencija</w:t>
            </w:r>
            <w:proofErr w:type="spellEnd"/>
          </w:p>
        </w:tc>
        <w:tc>
          <w:tcPr>
            <w:tcW w:w="1843" w:type="dxa"/>
            <w:tcBorders>
              <w:top w:val="single" w:sz="4" w:space="0" w:color="auto"/>
              <w:left w:val="single" w:sz="4" w:space="0" w:color="auto"/>
              <w:bottom w:val="single" w:sz="4" w:space="0" w:color="auto"/>
              <w:right w:val="single" w:sz="4" w:space="0" w:color="auto"/>
            </w:tcBorders>
          </w:tcPr>
          <w:p w14:paraId="6F94B1FE"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pakitęs skonis</w:t>
            </w:r>
          </w:p>
        </w:tc>
        <w:tc>
          <w:tcPr>
            <w:tcW w:w="1701" w:type="dxa"/>
            <w:tcBorders>
              <w:top w:val="single" w:sz="4" w:space="0" w:color="auto"/>
              <w:left w:val="single" w:sz="4" w:space="0" w:color="auto"/>
              <w:bottom w:val="single" w:sz="4" w:space="0" w:color="auto"/>
              <w:right w:val="single" w:sz="4" w:space="0" w:color="auto"/>
            </w:tcBorders>
          </w:tcPr>
          <w:p w14:paraId="6F94B1FF"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0"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08"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02"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Akių sutrikimai</w:t>
            </w:r>
          </w:p>
        </w:tc>
        <w:tc>
          <w:tcPr>
            <w:tcW w:w="1559" w:type="dxa"/>
            <w:tcBorders>
              <w:top w:val="single" w:sz="4" w:space="0" w:color="auto"/>
              <w:left w:val="single" w:sz="4" w:space="0" w:color="auto"/>
              <w:bottom w:val="single" w:sz="4" w:space="0" w:color="auto"/>
              <w:right w:val="single" w:sz="4" w:space="0" w:color="auto"/>
            </w:tcBorders>
          </w:tcPr>
          <w:p w14:paraId="6F94B203"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4"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05"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neaiškus matymas</w:t>
            </w:r>
          </w:p>
        </w:tc>
        <w:tc>
          <w:tcPr>
            <w:tcW w:w="1701" w:type="dxa"/>
            <w:tcBorders>
              <w:top w:val="single" w:sz="4" w:space="0" w:color="auto"/>
              <w:left w:val="single" w:sz="4" w:space="0" w:color="auto"/>
              <w:bottom w:val="single" w:sz="4" w:space="0" w:color="auto"/>
              <w:right w:val="single" w:sz="4" w:space="0" w:color="auto"/>
            </w:tcBorders>
          </w:tcPr>
          <w:p w14:paraId="6F94B206"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7"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0F"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09"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Ausų ir labirintų sutrikimai</w:t>
            </w:r>
          </w:p>
        </w:tc>
        <w:tc>
          <w:tcPr>
            <w:tcW w:w="1559" w:type="dxa"/>
            <w:tcBorders>
              <w:top w:val="single" w:sz="4" w:space="0" w:color="auto"/>
              <w:left w:val="single" w:sz="4" w:space="0" w:color="auto"/>
              <w:bottom w:val="single" w:sz="4" w:space="0" w:color="auto"/>
              <w:right w:val="single" w:sz="4" w:space="0" w:color="auto"/>
            </w:tcBorders>
          </w:tcPr>
          <w:p w14:paraId="6F94B20A"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B"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galvos svaigimas (</w:t>
            </w:r>
            <w:proofErr w:type="spellStart"/>
            <w:r w:rsidRPr="00964115">
              <w:rPr>
                <w:rFonts w:ascii="Times New Roman" w:eastAsia="Calibri" w:hAnsi="Times New Roman" w:cs="Times New Roman"/>
                <w:i/>
                <w:lang w:val="lt-LT"/>
              </w:rPr>
              <w:t>vertigo</w:t>
            </w:r>
            <w:proofErr w:type="spellEnd"/>
            <w:r w:rsidRPr="00964115">
              <w:rPr>
                <w:rFonts w:ascii="Times New Roman" w:eastAsia="Calibri" w:hAnsi="Times New Roman" w:cs="Times New Roman"/>
                <w:lang w:val="lt-LT"/>
              </w:rPr>
              <w:t>)</w:t>
            </w:r>
          </w:p>
        </w:tc>
        <w:tc>
          <w:tcPr>
            <w:tcW w:w="1843" w:type="dxa"/>
            <w:tcBorders>
              <w:top w:val="single" w:sz="4" w:space="0" w:color="auto"/>
              <w:left w:val="single" w:sz="4" w:space="0" w:color="auto"/>
              <w:bottom w:val="single" w:sz="4" w:space="0" w:color="auto"/>
              <w:right w:val="single" w:sz="4" w:space="0" w:color="auto"/>
            </w:tcBorders>
          </w:tcPr>
          <w:p w14:paraId="6F94B20C"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701" w:type="dxa"/>
            <w:tcBorders>
              <w:top w:val="single" w:sz="4" w:space="0" w:color="auto"/>
              <w:left w:val="single" w:sz="4" w:space="0" w:color="auto"/>
              <w:bottom w:val="single" w:sz="4" w:space="0" w:color="auto"/>
              <w:right w:val="single" w:sz="4" w:space="0" w:color="auto"/>
            </w:tcBorders>
          </w:tcPr>
          <w:p w14:paraId="6F94B20D"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E"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16"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10"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Kvėpavimo sistemos, krūtinės ląstos ir tarpuplaučio sutrikimai</w:t>
            </w:r>
          </w:p>
        </w:tc>
        <w:tc>
          <w:tcPr>
            <w:tcW w:w="1559" w:type="dxa"/>
            <w:tcBorders>
              <w:top w:val="single" w:sz="4" w:space="0" w:color="auto"/>
              <w:left w:val="single" w:sz="4" w:space="0" w:color="auto"/>
              <w:bottom w:val="single" w:sz="4" w:space="0" w:color="auto"/>
              <w:right w:val="single" w:sz="4" w:space="0" w:color="auto"/>
            </w:tcBorders>
          </w:tcPr>
          <w:p w14:paraId="6F94B211" w14:textId="77777777" w:rsidR="00797756" w:rsidRPr="00964115" w:rsidRDefault="00797756" w:rsidP="00797756">
            <w:pPr>
              <w:spacing w:after="0" w:line="240" w:lineRule="auto"/>
              <w:ind w:right="-84"/>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12"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13"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bronchų spazmas</w:t>
            </w:r>
          </w:p>
        </w:tc>
        <w:tc>
          <w:tcPr>
            <w:tcW w:w="1701" w:type="dxa"/>
            <w:tcBorders>
              <w:top w:val="single" w:sz="4" w:space="0" w:color="auto"/>
              <w:left w:val="single" w:sz="4" w:space="0" w:color="auto"/>
              <w:bottom w:val="single" w:sz="4" w:space="0" w:color="auto"/>
              <w:right w:val="single" w:sz="4" w:space="0" w:color="auto"/>
            </w:tcBorders>
          </w:tcPr>
          <w:p w14:paraId="6F94B214"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15"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1D"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17"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Virškinimo trakto sutrikimai</w:t>
            </w:r>
          </w:p>
        </w:tc>
        <w:tc>
          <w:tcPr>
            <w:tcW w:w="1559" w:type="dxa"/>
            <w:tcBorders>
              <w:top w:val="single" w:sz="4" w:space="0" w:color="auto"/>
              <w:left w:val="single" w:sz="4" w:space="0" w:color="auto"/>
              <w:bottom w:val="single" w:sz="4" w:space="0" w:color="auto"/>
              <w:right w:val="single" w:sz="4" w:space="0" w:color="auto"/>
            </w:tcBorders>
          </w:tcPr>
          <w:p w14:paraId="6F94B218"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pilvo skausmas, viduriavimas, </w:t>
            </w:r>
            <w:proofErr w:type="spellStart"/>
            <w:r w:rsidRPr="00964115">
              <w:rPr>
                <w:rFonts w:ascii="Times New Roman" w:eastAsia="Calibri" w:hAnsi="Times New Roman" w:cs="Times New Roman"/>
                <w:lang w:val="lt-LT"/>
              </w:rPr>
              <w:t>flatulencija</w:t>
            </w:r>
            <w:proofErr w:type="spellEnd"/>
            <w:r w:rsidRPr="00964115">
              <w:rPr>
                <w:rFonts w:ascii="Times New Roman" w:eastAsia="Calibri" w:hAnsi="Times New Roman" w:cs="Times New Roman"/>
                <w:lang w:val="lt-LT"/>
              </w:rPr>
              <w:t>, pykinimas / vėmimas, vidurių užkietėjimas</w:t>
            </w:r>
          </w:p>
        </w:tc>
        <w:tc>
          <w:tcPr>
            <w:tcW w:w="1559" w:type="dxa"/>
            <w:tcBorders>
              <w:top w:val="single" w:sz="4" w:space="0" w:color="auto"/>
              <w:left w:val="single" w:sz="4" w:space="0" w:color="auto"/>
              <w:bottom w:val="single" w:sz="4" w:space="0" w:color="auto"/>
              <w:right w:val="single" w:sz="4" w:space="0" w:color="auto"/>
            </w:tcBorders>
          </w:tcPr>
          <w:p w14:paraId="6F94B219"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sausa burna</w:t>
            </w:r>
          </w:p>
        </w:tc>
        <w:tc>
          <w:tcPr>
            <w:tcW w:w="1843" w:type="dxa"/>
            <w:tcBorders>
              <w:top w:val="single" w:sz="4" w:space="0" w:color="auto"/>
              <w:left w:val="single" w:sz="4" w:space="0" w:color="auto"/>
              <w:bottom w:val="single" w:sz="4" w:space="0" w:color="auto"/>
              <w:right w:val="single" w:sz="4" w:space="0" w:color="auto"/>
            </w:tcBorders>
          </w:tcPr>
          <w:p w14:paraId="6F94B21A"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stomatitas, virškinimo, trakto </w:t>
            </w:r>
            <w:proofErr w:type="spellStart"/>
            <w:r w:rsidRPr="00964115">
              <w:rPr>
                <w:rFonts w:ascii="Times New Roman" w:eastAsia="Calibri" w:hAnsi="Times New Roman" w:cs="Times New Roman"/>
                <w:lang w:val="lt-LT"/>
              </w:rPr>
              <w:t>kandidozė</w:t>
            </w:r>
            <w:proofErr w:type="spellEnd"/>
          </w:p>
        </w:tc>
        <w:tc>
          <w:tcPr>
            <w:tcW w:w="1701" w:type="dxa"/>
            <w:tcBorders>
              <w:top w:val="single" w:sz="4" w:space="0" w:color="auto"/>
              <w:left w:val="single" w:sz="4" w:space="0" w:color="auto"/>
              <w:bottom w:val="single" w:sz="4" w:space="0" w:color="auto"/>
              <w:right w:val="single" w:sz="4" w:space="0" w:color="auto"/>
            </w:tcBorders>
          </w:tcPr>
          <w:p w14:paraId="6F94B21B"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mikroskopinis kolitas</w:t>
            </w:r>
          </w:p>
        </w:tc>
        <w:tc>
          <w:tcPr>
            <w:tcW w:w="1559" w:type="dxa"/>
            <w:tcBorders>
              <w:top w:val="single" w:sz="4" w:space="0" w:color="auto"/>
              <w:left w:val="single" w:sz="4" w:space="0" w:color="auto"/>
              <w:bottom w:val="single" w:sz="4" w:space="0" w:color="auto"/>
              <w:right w:val="single" w:sz="4" w:space="0" w:color="auto"/>
            </w:tcBorders>
          </w:tcPr>
          <w:p w14:paraId="6F94B21C"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C52B95" w14:paraId="6F94B224"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1E"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lastRenderedPageBreak/>
              <w:t>Kepenų, tulžies pūslės ir latakų sutrikimai</w:t>
            </w:r>
          </w:p>
        </w:tc>
        <w:tc>
          <w:tcPr>
            <w:tcW w:w="1559" w:type="dxa"/>
            <w:tcBorders>
              <w:top w:val="single" w:sz="4" w:space="0" w:color="auto"/>
              <w:left w:val="single" w:sz="4" w:space="0" w:color="auto"/>
              <w:bottom w:val="single" w:sz="4" w:space="0" w:color="auto"/>
              <w:right w:val="single" w:sz="4" w:space="0" w:color="auto"/>
            </w:tcBorders>
          </w:tcPr>
          <w:p w14:paraId="6F94B21F"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20"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padidėjęs kepenų fermentų aktyvumas</w:t>
            </w:r>
          </w:p>
        </w:tc>
        <w:tc>
          <w:tcPr>
            <w:tcW w:w="1843" w:type="dxa"/>
            <w:tcBorders>
              <w:top w:val="single" w:sz="4" w:space="0" w:color="auto"/>
              <w:left w:val="single" w:sz="4" w:space="0" w:color="auto"/>
              <w:bottom w:val="single" w:sz="4" w:space="0" w:color="auto"/>
              <w:right w:val="single" w:sz="4" w:space="0" w:color="auto"/>
            </w:tcBorders>
          </w:tcPr>
          <w:p w14:paraId="6F94B22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hepatitas su gelta ar be jos</w:t>
            </w:r>
          </w:p>
        </w:tc>
        <w:tc>
          <w:tcPr>
            <w:tcW w:w="1701" w:type="dxa"/>
            <w:tcBorders>
              <w:top w:val="single" w:sz="4" w:space="0" w:color="auto"/>
              <w:left w:val="single" w:sz="4" w:space="0" w:color="auto"/>
              <w:bottom w:val="single" w:sz="4" w:space="0" w:color="auto"/>
              <w:right w:val="single" w:sz="4" w:space="0" w:color="auto"/>
            </w:tcBorders>
          </w:tcPr>
          <w:p w14:paraId="6F94B222"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kepenų nepakankamu</w:t>
            </w:r>
            <w:r w:rsidRPr="00964115">
              <w:rPr>
                <w:rFonts w:ascii="Times New Roman" w:eastAsia="Calibri" w:hAnsi="Times New Roman" w:cs="Times New Roman"/>
                <w:lang w:val="lt-LT"/>
              </w:rPr>
              <w:softHyphen/>
              <w:t xml:space="preserve">mas, kepenų funkcijos sutrikimo sukelta </w:t>
            </w:r>
            <w:proofErr w:type="spellStart"/>
            <w:r w:rsidRPr="00964115">
              <w:rPr>
                <w:rFonts w:ascii="Times New Roman" w:eastAsia="Calibri" w:hAnsi="Times New Roman" w:cs="Times New Roman"/>
                <w:lang w:val="lt-LT"/>
              </w:rPr>
              <w:t>encefalopatija</w:t>
            </w:r>
            <w:proofErr w:type="spellEnd"/>
            <w:r w:rsidRPr="00964115">
              <w:rPr>
                <w:rFonts w:ascii="Times New Roman" w:eastAsia="Calibri" w:hAnsi="Times New Roman" w:cs="Times New Roman"/>
                <w:lang w:val="lt-LT"/>
              </w:rPr>
              <w:t xml:space="preserve"> (kepenų ligomis sergantiems pacientams)</w:t>
            </w:r>
          </w:p>
        </w:tc>
        <w:tc>
          <w:tcPr>
            <w:tcW w:w="1559" w:type="dxa"/>
            <w:tcBorders>
              <w:top w:val="single" w:sz="4" w:space="0" w:color="auto"/>
              <w:left w:val="single" w:sz="4" w:space="0" w:color="auto"/>
              <w:bottom w:val="single" w:sz="4" w:space="0" w:color="auto"/>
              <w:right w:val="single" w:sz="4" w:space="0" w:color="auto"/>
            </w:tcBorders>
          </w:tcPr>
          <w:p w14:paraId="6F94B223" w14:textId="77777777" w:rsidR="00797756" w:rsidRPr="00964115" w:rsidRDefault="00797756" w:rsidP="00797756">
            <w:pPr>
              <w:spacing w:after="0" w:line="240" w:lineRule="auto"/>
              <w:ind w:right="29"/>
              <w:rPr>
                <w:rFonts w:ascii="Times New Roman" w:eastAsia="Calibri" w:hAnsi="Times New Roman" w:cs="Times New Roman"/>
                <w:lang w:val="lt-LT"/>
              </w:rPr>
            </w:pPr>
          </w:p>
        </w:tc>
      </w:tr>
      <w:tr w:rsidR="00797756" w:rsidRPr="00C52B95" w14:paraId="6F94B22B"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25"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Odos ir poodinio audinio sutrikimai</w:t>
            </w:r>
          </w:p>
        </w:tc>
        <w:tc>
          <w:tcPr>
            <w:tcW w:w="1559" w:type="dxa"/>
            <w:tcBorders>
              <w:top w:val="single" w:sz="4" w:space="0" w:color="auto"/>
              <w:left w:val="single" w:sz="4" w:space="0" w:color="auto"/>
              <w:bottom w:val="single" w:sz="4" w:space="0" w:color="auto"/>
              <w:right w:val="single" w:sz="4" w:space="0" w:color="auto"/>
            </w:tcBorders>
          </w:tcPr>
          <w:p w14:paraId="6F94B226"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27"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dermatitas, niežulys, dilgėlinė, išbėrimas</w:t>
            </w:r>
          </w:p>
        </w:tc>
        <w:tc>
          <w:tcPr>
            <w:tcW w:w="1843" w:type="dxa"/>
            <w:tcBorders>
              <w:top w:val="single" w:sz="4" w:space="0" w:color="auto"/>
              <w:left w:val="single" w:sz="4" w:space="0" w:color="auto"/>
              <w:bottom w:val="single" w:sz="4" w:space="0" w:color="auto"/>
              <w:right w:val="single" w:sz="4" w:space="0" w:color="auto"/>
            </w:tcBorders>
          </w:tcPr>
          <w:p w14:paraId="6F94B228"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alopecija</w:t>
            </w:r>
            <w:proofErr w:type="spellEnd"/>
            <w:r w:rsidRPr="00964115">
              <w:rPr>
                <w:rFonts w:ascii="Times New Roman" w:eastAsia="Calibri" w:hAnsi="Times New Roman" w:cs="Times New Roman"/>
                <w:lang w:val="lt-LT"/>
              </w:rPr>
              <w:t>, padidėjęs jautrumas šviesai</w:t>
            </w:r>
          </w:p>
        </w:tc>
        <w:tc>
          <w:tcPr>
            <w:tcW w:w="1701" w:type="dxa"/>
            <w:tcBorders>
              <w:top w:val="single" w:sz="4" w:space="0" w:color="auto"/>
              <w:left w:val="single" w:sz="4" w:space="0" w:color="auto"/>
              <w:bottom w:val="single" w:sz="4" w:space="0" w:color="auto"/>
              <w:right w:val="single" w:sz="4" w:space="0" w:color="auto"/>
            </w:tcBorders>
          </w:tcPr>
          <w:p w14:paraId="6F94B229" w14:textId="3005F808" w:rsidR="00797756" w:rsidRPr="00964115" w:rsidRDefault="00797756" w:rsidP="001F23A0">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Daugiaformė raudonė (</w:t>
            </w:r>
            <w:proofErr w:type="spellStart"/>
            <w:r w:rsidRPr="00964115">
              <w:rPr>
                <w:rFonts w:ascii="Times New Roman" w:eastAsia="Calibri" w:hAnsi="Times New Roman" w:cs="Times New Roman"/>
                <w:i/>
                <w:lang w:val="lt-LT"/>
              </w:rPr>
              <w:t>erythema</w:t>
            </w:r>
            <w:proofErr w:type="spellEnd"/>
            <w:r w:rsidRPr="00964115">
              <w:rPr>
                <w:rFonts w:ascii="Times New Roman" w:eastAsia="Calibri" w:hAnsi="Times New Roman" w:cs="Times New Roman"/>
                <w:i/>
                <w:lang w:val="lt-LT"/>
              </w:rPr>
              <w:t xml:space="preserve"> </w:t>
            </w:r>
            <w:proofErr w:type="spellStart"/>
            <w:r w:rsidRPr="00964115">
              <w:rPr>
                <w:rFonts w:ascii="Times New Roman" w:eastAsia="Calibri" w:hAnsi="Times New Roman" w:cs="Times New Roman"/>
                <w:i/>
                <w:lang w:val="lt-LT"/>
              </w:rPr>
              <w:t>multiforme</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Stivenso</w:t>
            </w:r>
            <w:proofErr w:type="spellEnd"/>
            <w:r w:rsidRPr="00964115">
              <w:rPr>
                <w:rFonts w:ascii="Times New Roman" w:eastAsia="Calibri" w:hAnsi="Times New Roman" w:cs="Times New Roman"/>
                <w:lang w:val="lt-LT"/>
              </w:rPr>
              <w:t>-Džonsono (</w:t>
            </w:r>
            <w:proofErr w:type="spellStart"/>
            <w:r w:rsidRPr="00964115">
              <w:rPr>
                <w:rFonts w:ascii="Times New Roman" w:eastAsia="Calibri" w:hAnsi="Times New Roman" w:cs="Times New Roman"/>
                <w:i/>
                <w:lang w:val="lt-LT"/>
              </w:rPr>
              <w:t>Stevens-Johnson</w:t>
            </w:r>
            <w:proofErr w:type="spellEnd"/>
            <w:r w:rsidRPr="00964115">
              <w:rPr>
                <w:rFonts w:ascii="Times New Roman" w:eastAsia="Calibri" w:hAnsi="Times New Roman" w:cs="Times New Roman"/>
                <w:lang w:val="lt-LT"/>
              </w:rPr>
              <w:t xml:space="preserve">) sindromas, toksinė epidermio </w:t>
            </w:r>
            <w:proofErr w:type="spellStart"/>
            <w:r w:rsidRPr="00964115">
              <w:rPr>
                <w:rFonts w:ascii="Times New Roman" w:eastAsia="Calibri" w:hAnsi="Times New Roman" w:cs="Times New Roman"/>
                <w:lang w:val="lt-LT"/>
              </w:rPr>
              <w:t>nekrolizė</w:t>
            </w:r>
            <w:proofErr w:type="spellEnd"/>
            <w:r w:rsidRPr="00964115">
              <w:rPr>
                <w:rFonts w:ascii="Times New Roman" w:eastAsia="Calibri" w:hAnsi="Times New Roman" w:cs="Times New Roman"/>
                <w:lang w:val="lt-LT"/>
              </w:rPr>
              <w:t xml:space="preserve"> (TEN)</w:t>
            </w:r>
            <w:r w:rsidR="00564A00" w:rsidRPr="00964115">
              <w:rPr>
                <w:rFonts w:ascii="Times New Roman" w:eastAsia="Calibri" w:hAnsi="Times New Roman" w:cs="Times New Roman"/>
                <w:lang w:val="lt-LT"/>
              </w:rPr>
              <w:t xml:space="preserve">, </w:t>
            </w:r>
            <w:r w:rsidR="004B33AE">
              <w:rPr>
                <w:rFonts w:ascii="Times New Roman" w:eastAsia="Calibri" w:hAnsi="Times New Roman" w:cs="Times New Roman"/>
                <w:lang w:val="lt-LT"/>
              </w:rPr>
              <w:t>reakcija į vaistą</w:t>
            </w:r>
            <w:r w:rsidR="00C7187F" w:rsidRPr="00964115">
              <w:rPr>
                <w:rFonts w:ascii="Times New Roman" w:eastAsia="Calibri" w:hAnsi="Times New Roman" w:cs="Times New Roman"/>
                <w:lang w:val="lt-LT"/>
              </w:rPr>
              <w:t xml:space="preserve"> su </w:t>
            </w:r>
            <w:proofErr w:type="spellStart"/>
            <w:r w:rsidR="00C27FF4" w:rsidRPr="00964115">
              <w:rPr>
                <w:rFonts w:ascii="Times New Roman" w:eastAsia="Calibri" w:hAnsi="Times New Roman" w:cs="Times New Roman"/>
                <w:lang w:val="lt-LT"/>
              </w:rPr>
              <w:t>eozinofilija</w:t>
            </w:r>
            <w:proofErr w:type="spellEnd"/>
            <w:r w:rsidR="00C27FF4" w:rsidRPr="00964115">
              <w:rPr>
                <w:rFonts w:ascii="Times New Roman" w:eastAsia="Calibri" w:hAnsi="Times New Roman" w:cs="Times New Roman"/>
                <w:lang w:val="lt-LT"/>
              </w:rPr>
              <w:t xml:space="preserve"> ir sisteminiai</w:t>
            </w:r>
            <w:r w:rsidR="00C7187F" w:rsidRPr="00964115">
              <w:rPr>
                <w:rFonts w:ascii="Times New Roman" w:eastAsia="Calibri" w:hAnsi="Times New Roman" w:cs="Times New Roman"/>
                <w:lang w:val="lt-LT"/>
              </w:rPr>
              <w:t>s</w:t>
            </w:r>
            <w:r w:rsidR="00C27FF4" w:rsidRPr="00964115">
              <w:rPr>
                <w:rFonts w:ascii="Times New Roman" w:eastAsia="Calibri" w:hAnsi="Times New Roman" w:cs="Times New Roman"/>
                <w:lang w:val="lt-LT"/>
              </w:rPr>
              <w:t xml:space="preserve"> simptomai</w:t>
            </w:r>
            <w:r w:rsidR="005E3CE0" w:rsidRPr="00964115">
              <w:rPr>
                <w:rFonts w:ascii="Times New Roman" w:eastAsia="Calibri" w:hAnsi="Times New Roman" w:cs="Times New Roman"/>
                <w:lang w:val="lt-LT"/>
              </w:rPr>
              <w:t>s</w:t>
            </w:r>
            <w:r w:rsidR="00C27FF4" w:rsidRPr="00964115">
              <w:rPr>
                <w:rFonts w:ascii="Times New Roman" w:eastAsia="Calibri" w:hAnsi="Times New Roman" w:cs="Times New Roman"/>
                <w:lang w:val="lt-LT"/>
              </w:rPr>
              <w:t xml:space="preserve"> (angl. </w:t>
            </w:r>
            <w:proofErr w:type="spellStart"/>
            <w:r w:rsidR="00C27FF4" w:rsidRPr="00964115">
              <w:rPr>
                <w:rFonts w:ascii="Times New Roman" w:eastAsia="Calibri" w:hAnsi="Times New Roman" w:cs="Times New Roman"/>
                <w:i/>
                <w:iCs/>
                <w:lang w:val="lt-LT"/>
              </w:rPr>
              <w:t>drug</w:t>
            </w:r>
            <w:proofErr w:type="spellEnd"/>
            <w:r w:rsidR="00C27FF4" w:rsidRPr="00964115">
              <w:rPr>
                <w:rFonts w:ascii="Times New Roman" w:eastAsia="Calibri" w:hAnsi="Times New Roman" w:cs="Times New Roman"/>
                <w:i/>
                <w:iCs/>
                <w:lang w:val="lt-LT"/>
              </w:rPr>
              <w:t xml:space="preserve"> </w:t>
            </w:r>
            <w:proofErr w:type="spellStart"/>
            <w:r w:rsidR="00C27FF4" w:rsidRPr="00964115">
              <w:rPr>
                <w:rFonts w:ascii="Times New Roman" w:eastAsia="Calibri" w:hAnsi="Times New Roman" w:cs="Times New Roman"/>
                <w:i/>
                <w:iCs/>
                <w:lang w:val="lt-LT"/>
              </w:rPr>
              <w:t>r</w:t>
            </w:r>
            <w:r w:rsidR="007879E1">
              <w:rPr>
                <w:rFonts w:ascii="Times New Roman" w:eastAsia="Calibri" w:hAnsi="Times New Roman" w:cs="Times New Roman"/>
                <w:i/>
                <w:iCs/>
                <w:lang w:val="lt-LT"/>
              </w:rPr>
              <w:t>eaction</w:t>
            </w:r>
            <w:proofErr w:type="spellEnd"/>
            <w:r w:rsidR="00C27FF4" w:rsidRPr="00964115">
              <w:rPr>
                <w:rFonts w:ascii="Times New Roman" w:eastAsia="Calibri" w:hAnsi="Times New Roman" w:cs="Times New Roman"/>
                <w:i/>
                <w:iCs/>
                <w:lang w:val="lt-LT"/>
              </w:rPr>
              <w:t xml:space="preserve"> </w:t>
            </w:r>
            <w:proofErr w:type="spellStart"/>
            <w:r w:rsidR="00C27FF4" w:rsidRPr="00964115">
              <w:rPr>
                <w:rFonts w:ascii="Times New Roman" w:eastAsia="Calibri" w:hAnsi="Times New Roman" w:cs="Times New Roman"/>
                <w:i/>
                <w:iCs/>
                <w:lang w:val="lt-LT"/>
              </w:rPr>
              <w:t>with</w:t>
            </w:r>
            <w:proofErr w:type="spellEnd"/>
            <w:r w:rsidR="00C27FF4" w:rsidRPr="00964115">
              <w:rPr>
                <w:rFonts w:ascii="Times New Roman" w:eastAsia="Calibri" w:hAnsi="Times New Roman" w:cs="Times New Roman"/>
                <w:i/>
                <w:iCs/>
                <w:lang w:val="lt-LT"/>
              </w:rPr>
              <w:t xml:space="preserve"> </w:t>
            </w:r>
            <w:proofErr w:type="spellStart"/>
            <w:r w:rsidR="00C27FF4" w:rsidRPr="00964115">
              <w:rPr>
                <w:rFonts w:ascii="Times New Roman" w:eastAsia="Calibri" w:hAnsi="Times New Roman" w:cs="Times New Roman"/>
                <w:i/>
                <w:iCs/>
                <w:lang w:val="lt-LT"/>
              </w:rPr>
              <w:t>eosinophilia</w:t>
            </w:r>
            <w:proofErr w:type="spellEnd"/>
            <w:r w:rsidR="00C27FF4" w:rsidRPr="00964115">
              <w:rPr>
                <w:rFonts w:ascii="Times New Roman" w:eastAsia="Calibri" w:hAnsi="Times New Roman" w:cs="Times New Roman"/>
                <w:i/>
                <w:iCs/>
                <w:lang w:val="lt-LT"/>
              </w:rPr>
              <w:t xml:space="preserve"> </w:t>
            </w:r>
            <w:proofErr w:type="spellStart"/>
            <w:r w:rsidR="00C27FF4" w:rsidRPr="00964115">
              <w:rPr>
                <w:rFonts w:ascii="Times New Roman" w:eastAsia="Calibri" w:hAnsi="Times New Roman" w:cs="Times New Roman"/>
                <w:i/>
                <w:iCs/>
                <w:lang w:val="lt-LT"/>
              </w:rPr>
              <w:t>and</w:t>
            </w:r>
            <w:proofErr w:type="spellEnd"/>
            <w:r w:rsidR="00C27FF4" w:rsidRPr="00964115">
              <w:rPr>
                <w:rFonts w:ascii="Times New Roman" w:eastAsia="Calibri" w:hAnsi="Times New Roman" w:cs="Times New Roman"/>
                <w:i/>
                <w:iCs/>
                <w:lang w:val="lt-LT"/>
              </w:rPr>
              <w:t xml:space="preserve"> </w:t>
            </w:r>
            <w:proofErr w:type="spellStart"/>
            <w:r w:rsidR="00C27FF4" w:rsidRPr="00964115">
              <w:rPr>
                <w:rFonts w:ascii="Times New Roman" w:eastAsia="Calibri" w:hAnsi="Times New Roman" w:cs="Times New Roman"/>
                <w:i/>
                <w:iCs/>
                <w:lang w:val="lt-LT"/>
              </w:rPr>
              <w:t>systemic</w:t>
            </w:r>
            <w:proofErr w:type="spellEnd"/>
            <w:r w:rsidR="00C27FF4" w:rsidRPr="00964115">
              <w:rPr>
                <w:rFonts w:ascii="Times New Roman" w:eastAsia="Calibri" w:hAnsi="Times New Roman" w:cs="Times New Roman"/>
                <w:i/>
                <w:iCs/>
                <w:lang w:val="lt-LT"/>
              </w:rPr>
              <w:t xml:space="preserve"> </w:t>
            </w:r>
            <w:proofErr w:type="spellStart"/>
            <w:r w:rsidR="00C27FF4" w:rsidRPr="00964115">
              <w:rPr>
                <w:rFonts w:ascii="Times New Roman" w:eastAsia="Calibri" w:hAnsi="Times New Roman" w:cs="Times New Roman"/>
                <w:i/>
                <w:iCs/>
                <w:lang w:val="lt-LT"/>
              </w:rPr>
              <w:t>symptoms</w:t>
            </w:r>
            <w:proofErr w:type="spellEnd"/>
            <w:r w:rsidR="00C27FF4" w:rsidRPr="00964115">
              <w:rPr>
                <w:rFonts w:ascii="Times New Roman" w:eastAsia="Calibri" w:hAnsi="Times New Roman" w:cs="Times New Roman"/>
                <w:lang w:val="lt-LT"/>
              </w:rPr>
              <w:t>, DRESS)</w:t>
            </w:r>
          </w:p>
        </w:tc>
        <w:tc>
          <w:tcPr>
            <w:tcW w:w="1559" w:type="dxa"/>
            <w:tcBorders>
              <w:top w:val="single" w:sz="4" w:space="0" w:color="auto"/>
              <w:left w:val="single" w:sz="4" w:space="0" w:color="auto"/>
              <w:bottom w:val="single" w:sz="4" w:space="0" w:color="auto"/>
              <w:right w:val="single" w:sz="4" w:space="0" w:color="auto"/>
            </w:tcBorders>
          </w:tcPr>
          <w:p w14:paraId="6F94B22A"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Poūmė</w:t>
            </w:r>
            <w:proofErr w:type="spellEnd"/>
            <w:r w:rsidRPr="00964115">
              <w:rPr>
                <w:rFonts w:ascii="Times New Roman" w:eastAsia="Calibri" w:hAnsi="Times New Roman" w:cs="Times New Roman"/>
                <w:lang w:val="lt-LT"/>
              </w:rPr>
              <w:t xml:space="preserve"> odos raudonoji vilkligė (žr. 4.4 skyrių)</w:t>
            </w:r>
          </w:p>
        </w:tc>
      </w:tr>
      <w:tr w:rsidR="00797756" w:rsidRPr="00964115" w14:paraId="6F94B232"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2C"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Skeleto, raumenų, ir jungiamojo audinio sutrikimai</w:t>
            </w:r>
          </w:p>
        </w:tc>
        <w:tc>
          <w:tcPr>
            <w:tcW w:w="1559" w:type="dxa"/>
            <w:tcBorders>
              <w:top w:val="single" w:sz="4" w:space="0" w:color="auto"/>
              <w:left w:val="single" w:sz="4" w:space="0" w:color="auto"/>
              <w:bottom w:val="single" w:sz="4" w:space="0" w:color="auto"/>
              <w:right w:val="single" w:sz="4" w:space="0" w:color="auto"/>
            </w:tcBorders>
          </w:tcPr>
          <w:p w14:paraId="6F94B22D"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2E"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šlaunikaulio, riešo ir stuburo lūžiai (žr. 4.4 skyrių)</w:t>
            </w:r>
          </w:p>
        </w:tc>
        <w:tc>
          <w:tcPr>
            <w:tcW w:w="1843" w:type="dxa"/>
            <w:tcBorders>
              <w:top w:val="single" w:sz="4" w:space="0" w:color="auto"/>
              <w:left w:val="single" w:sz="4" w:space="0" w:color="auto"/>
              <w:bottom w:val="single" w:sz="4" w:space="0" w:color="auto"/>
              <w:right w:val="single" w:sz="4" w:space="0" w:color="auto"/>
            </w:tcBorders>
          </w:tcPr>
          <w:p w14:paraId="6F94B22F"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artralgija</w:t>
            </w:r>
            <w:proofErr w:type="spellEnd"/>
            <w:r w:rsidRPr="00964115">
              <w:rPr>
                <w:rFonts w:ascii="Times New Roman" w:eastAsia="Calibri" w:hAnsi="Times New Roman" w:cs="Times New Roman"/>
                <w:lang w:val="lt-LT"/>
              </w:rPr>
              <w:t>,</w:t>
            </w:r>
            <w:r w:rsidRPr="00964115">
              <w:rPr>
                <w:rFonts w:ascii="Times New Roman" w:eastAsia="Calibri" w:hAnsi="Times New Roman" w:cs="Times New Roman"/>
                <w:lang w:val="lt-LT"/>
              </w:rPr>
              <w:br/>
            </w:r>
            <w:proofErr w:type="spellStart"/>
            <w:r w:rsidRPr="00964115">
              <w:rPr>
                <w:rFonts w:ascii="Times New Roman" w:eastAsia="Calibri" w:hAnsi="Times New Roman" w:cs="Times New Roman"/>
                <w:lang w:val="lt-LT"/>
              </w:rPr>
              <w:t>mialgija</w:t>
            </w:r>
            <w:proofErr w:type="spellEnd"/>
          </w:p>
        </w:tc>
        <w:tc>
          <w:tcPr>
            <w:tcW w:w="1701" w:type="dxa"/>
            <w:tcBorders>
              <w:top w:val="single" w:sz="4" w:space="0" w:color="auto"/>
              <w:left w:val="single" w:sz="4" w:space="0" w:color="auto"/>
              <w:bottom w:val="single" w:sz="4" w:space="0" w:color="auto"/>
              <w:right w:val="single" w:sz="4" w:space="0" w:color="auto"/>
            </w:tcBorders>
          </w:tcPr>
          <w:p w14:paraId="6F94B230"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raumenų silpnumas</w:t>
            </w:r>
          </w:p>
        </w:tc>
        <w:tc>
          <w:tcPr>
            <w:tcW w:w="1559" w:type="dxa"/>
            <w:tcBorders>
              <w:top w:val="single" w:sz="4" w:space="0" w:color="auto"/>
              <w:left w:val="single" w:sz="4" w:space="0" w:color="auto"/>
              <w:bottom w:val="single" w:sz="4" w:space="0" w:color="auto"/>
              <w:right w:val="single" w:sz="4" w:space="0" w:color="auto"/>
            </w:tcBorders>
          </w:tcPr>
          <w:p w14:paraId="6F94B231"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C52B95" w14:paraId="6F94B239"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33"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Inkstų ir šlapimo takų sutrikimai</w:t>
            </w:r>
          </w:p>
        </w:tc>
        <w:tc>
          <w:tcPr>
            <w:tcW w:w="1559" w:type="dxa"/>
            <w:tcBorders>
              <w:top w:val="single" w:sz="4" w:space="0" w:color="auto"/>
              <w:left w:val="single" w:sz="4" w:space="0" w:color="auto"/>
              <w:bottom w:val="single" w:sz="4" w:space="0" w:color="auto"/>
              <w:right w:val="single" w:sz="4" w:space="0" w:color="auto"/>
            </w:tcBorders>
          </w:tcPr>
          <w:p w14:paraId="6F94B234"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35"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36"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701" w:type="dxa"/>
            <w:tcBorders>
              <w:top w:val="single" w:sz="4" w:space="0" w:color="auto"/>
              <w:left w:val="single" w:sz="4" w:space="0" w:color="auto"/>
              <w:bottom w:val="single" w:sz="4" w:space="0" w:color="auto"/>
              <w:right w:val="single" w:sz="4" w:space="0" w:color="auto"/>
            </w:tcBorders>
          </w:tcPr>
          <w:p w14:paraId="6F94B237" w14:textId="446724D7" w:rsidR="00797756" w:rsidRPr="00964115" w:rsidRDefault="007A3DE6" w:rsidP="00CB7213">
            <w:pPr>
              <w:spacing w:after="0" w:line="240" w:lineRule="auto"/>
              <w:ind w:right="29"/>
              <w:rPr>
                <w:rFonts w:ascii="Times New Roman" w:eastAsia="Calibri" w:hAnsi="Times New Roman" w:cs="Times New Roman"/>
                <w:lang w:val="lt-LT"/>
              </w:rPr>
            </w:pPr>
            <w:r w:rsidRPr="007A3DE6">
              <w:rPr>
                <w:rFonts w:ascii="Times New Roman" w:eastAsia="Calibri" w:hAnsi="Times New Roman" w:cs="Times New Roman"/>
                <w:lang w:val="lt-LT"/>
              </w:rPr>
              <w:t xml:space="preserve">Kanalėlių ir </w:t>
            </w:r>
            <w:proofErr w:type="spellStart"/>
            <w:r w:rsidRPr="007A3DE6">
              <w:rPr>
                <w:rFonts w:ascii="Times New Roman" w:eastAsia="Calibri" w:hAnsi="Times New Roman" w:cs="Times New Roman"/>
                <w:lang w:val="lt-LT"/>
              </w:rPr>
              <w:t>intersticinio</w:t>
            </w:r>
            <w:proofErr w:type="spellEnd"/>
            <w:r w:rsidRPr="007A3DE6">
              <w:rPr>
                <w:rFonts w:ascii="Times New Roman" w:eastAsia="Calibri" w:hAnsi="Times New Roman" w:cs="Times New Roman"/>
                <w:lang w:val="lt-LT"/>
              </w:rPr>
              <w:t xml:space="preserve"> audinio nefritas (su galimu progresavimu iki inkstų nepakankamumo)</w:t>
            </w:r>
          </w:p>
        </w:tc>
        <w:tc>
          <w:tcPr>
            <w:tcW w:w="1559" w:type="dxa"/>
            <w:tcBorders>
              <w:top w:val="single" w:sz="4" w:space="0" w:color="auto"/>
              <w:left w:val="single" w:sz="4" w:space="0" w:color="auto"/>
              <w:bottom w:val="single" w:sz="4" w:space="0" w:color="auto"/>
              <w:right w:val="single" w:sz="4" w:space="0" w:color="auto"/>
            </w:tcBorders>
          </w:tcPr>
          <w:p w14:paraId="6F94B238"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40"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3A"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Lytinės sistemos ir krūties sutrikimai</w:t>
            </w:r>
          </w:p>
        </w:tc>
        <w:tc>
          <w:tcPr>
            <w:tcW w:w="1559" w:type="dxa"/>
            <w:tcBorders>
              <w:top w:val="single" w:sz="4" w:space="0" w:color="auto"/>
              <w:left w:val="single" w:sz="4" w:space="0" w:color="auto"/>
              <w:bottom w:val="single" w:sz="4" w:space="0" w:color="auto"/>
              <w:right w:val="single" w:sz="4" w:space="0" w:color="auto"/>
            </w:tcBorders>
          </w:tcPr>
          <w:p w14:paraId="6F94B23B"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3C"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3D"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701" w:type="dxa"/>
            <w:tcBorders>
              <w:top w:val="single" w:sz="4" w:space="0" w:color="auto"/>
              <w:left w:val="single" w:sz="4" w:space="0" w:color="auto"/>
              <w:bottom w:val="single" w:sz="4" w:space="0" w:color="auto"/>
              <w:right w:val="single" w:sz="4" w:space="0" w:color="auto"/>
            </w:tcBorders>
          </w:tcPr>
          <w:p w14:paraId="6F94B23E"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ginekomastija</w:t>
            </w:r>
            <w:proofErr w:type="spellEnd"/>
          </w:p>
        </w:tc>
        <w:tc>
          <w:tcPr>
            <w:tcW w:w="1559" w:type="dxa"/>
            <w:tcBorders>
              <w:top w:val="single" w:sz="4" w:space="0" w:color="auto"/>
              <w:left w:val="single" w:sz="4" w:space="0" w:color="auto"/>
              <w:bottom w:val="single" w:sz="4" w:space="0" w:color="auto"/>
              <w:right w:val="single" w:sz="4" w:space="0" w:color="auto"/>
            </w:tcBorders>
          </w:tcPr>
          <w:p w14:paraId="6F94B23F"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47"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41"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lastRenderedPageBreak/>
              <w:t>Bendrieji sutrikimai ir vartojimo vietos pažeidimai</w:t>
            </w:r>
          </w:p>
        </w:tc>
        <w:tc>
          <w:tcPr>
            <w:tcW w:w="1559" w:type="dxa"/>
            <w:tcBorders>
              <w:top w:val="single" w:sz="4" w:space="0" w:color="auto"/>
              <w:left w:val="single" w:sz="4" w:space="0" w:color="auto"/>
              <w:bottom w:val="single" w:sz="4" w:space="0" w:color="auto"/>
              <w:right w:val="single" w:sz="4" w:space="0" w:color="auto"/>
            </w:tcBorders>
          </w:tcPr>
          <w:p w14:paraId="6F94B242"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43"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44"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bendras negalavimas,</w:t>
            </w:r>
            <w:r w:rsidRPr="00964115">
              <w:rPr>
                <w:rFonts w:ascii="Times New Roman" w:eastAsia="Calibri" w:hAnsi="Times New Roman" w:cs="Times New Roman"/>
                <w:lang w:val="lt-LT"/>
              </w:rPr>
              <w:br/>
              <w:t>padidėjęs prakaitavimas</w:t>
            </w:r>
          </w:p>
        </w:tc>
        <w:tc>
          <w:tcPr>
            <w:tcW w:w="1701" w:type="dxa"/>
            <w:tcBorders>
              <w:top w:val="single" w:sz="4" w:space="0" w:color="auto"/>
              <w:left w:val="single" w:sz="4" w:space="0" w:color="auto"/>
              <w:bottom w:val="single" w:sz="4" w:space="0" w:color="auto"/>
              <w:right w:val="single" w:sz="4" w:space="0" w:color="auto"/>
            </w:tcBorders>
          </w:tcPr>
          <w:p w14:paraId="6F94B245"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46"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bl>
    <w:p w14:paraId="6F94B248" w14:textId="77777777" w:rsidR="00797756" w:rsidRPr="00964115" w:rsidRDefault="00797756" w:rsidP="00797756">
      <w:pPr>
        <w:spacing w:after="0" w:line="240" w:lineRule="auto"/>
        <w:rPr>
          <w:rFonts w:ascii="Times New Roman" w:eastAsia="Calibri" w:hAnsi="Times New Roman" w:cs="Times New Roman"/>
          <w:lang w:val="lt-LT"/>
        </w:rPr>
      </w:pPr>
    </w:p>
    <w:p w14:paraId="6F94B249"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Parinktų nepageidaujamų reakcijų apibūdinimas</w:t>
      </w:r>
    </w:p>
    <w:p w14:paraId="6F94B24A" w14:textId="77777777" w:rsidR="00797756" w:rsidRPr="00964115" w:rsidRDefault="00797756" w:rsidP="00797756">
      <w:pPr>
        <w:spacing w:after="0" w:line="240" w:lineRule="auto"/>
        <w:rPr>
          <w:rFonts w:ascii="Times New Roman" w:eastAsia="Calibri" w:hAnsi="Times New Roman" w:cs="Times New Roman"/>
          <w:lang w:val="lt-LT"/>
        </w:rPr>
      </w:pPr>
    </w:p>
    <w:p w14:paraId="6F94B24B" w14:textId="77777777" w:rsidR="00797756" w:rsidRPr="00964115" w:rsidRDefault="00797756" w:rsidP="00797756">
      <w:pPr>
        <w:keepNext/>
        <w:spacing w:after="0" w:line="240" w:lineRule="auto"/>
        <w:ind w:right="28"/>
        <w:rPr>
          <w:rFonts w:ascii="Times New Roman" w:eastAsia="Calibri" w:hAnsi="Times New Roman" w:cs="Times New Roman"/>
          <w:i/>
          <w:u w:val="single"/>
          <w:lang w:val="lt-LT"/>
        </w:rPr>
      </w:pPr>
      <w:proofErr w:type="spellStart"/>
      <w:r w:rsidRPr="00964115">
        <w:rPr>
          <w:rFonts w:ascii="Times New Roman" w:eastAsia="Calibri" w:hAnsi="Times New Roman" w:cs="Times New Roman"/>
          <w:i/>
          <w:lang w:val="lt-LT"/>
        </w:rPr>
        <w:t>Naproksenas</w:t>
      </w:r>
      <w:proofErr w:type="spellEnd"/>
    </w:p>
    <w:p w14:paraId="6F94B24C"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Klinikinių tyrimų ir epidemiologiniais duomenimis, </w:t>
      </w:r>
      <w:proofErr w:type="spellStart"/>
      <w:r w:rsidRPr="00964115">
        <w:rPr>
          <w:rFonts w:ascii="Times New Roman" w:eastAsia="Calibri" w:hAnsi="Times New Roman" w:cs="Times New Roman"/>
          <w:lang w:val="lt-LT"/>
        </w:rPr>
        <w:t>kokcibų</w:t>
      </w:r>
      <w:proofErr w:type="spellEnd"/>
      <w:r w:rsidRPr="00964115">
        <w:rPr>
          <w:rFonts w:ascii="Times New Roman" w:eastAsia="Calibri" w:hAnsi="Times New Roman" w:cs="Times New Roman"/>
          <w:lang w:val="lt-LT"/>
        </w:rPr>
        <w:t xml:space="preserve"> ir kai kurių kitų NVNU vartojimas (ypač didelių dozių ir ilgalaikis) gali nežymiai padidinti arterijų trombozės reiškinių (pvz., miokardo infarkto ar insulto) riziką. Nors turimais duomenis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(1000 mg per parą) vartojimas gali kelti mažesnę riziką, tačiau tam tikros rizikos atmesti negalima (žr. 4.4 skyrių).</w:t>
      </w:r>
    </w:p>
    <w:p w14:paraId="6F94B24D"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24E"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Gauta pranešimų apie vartojant NVNU pasireiškusią edemą, hipertenziją ir širdies nepakankamumą.</w:t>
      </w:r>
    </w:p>
    <w:p w14:paraId="6F94B24F"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250" w14:textId="7454D1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Dažniausi yra virškinimo trakto nepageidaujami reiškiniai. Gali pasireikšti </w:t>
      </w:r>
      <w:proofErr w:type="spellStart"/>
      <w:r w:rsidRPr="00964115">
        <w:rPr>
          <w:rFonts w:ascii="Times New Roman" w:eastAsia="Calibri" w:hAnsi="Times New Roman" w:cs="Times New Roman"/>
          <w:lang w:val="lt-LT"/>
        </w:rPr>
        <w:t>peptinių</w:t>
      </w:r>
      <w:proofErr w:type="spellEnd"/>
      <w:r w:rsidRPr="00964115">
        <w:rPr>
          <w:rFonts w:ascii="Times New Roman" w:eastAsia="Calibri" w:hAnsi="Times New Roman" w:cs="Times New Roman"/>
          <w:lang w:val="lt-LT"/>
        </w:rPr>
        <w:t xml:space="preserve"> opų, perforacija ar kraujavimas virškinimo trakte, kurie kartais gali būti mirtini, ypač senyviems </w:t>
      </w:r>
      <w:r w:rsidR="008E3000">
        <w:rPr>
          <w:rFonts w:ascii="Times New Roman" w:eastAsia="Calibri" w:hAnsi="Times New Roman" w:cs="Times New Roman"/>
          <w:lang w:val="lt-LT"/>
        </w:rPr>
        <w:t>pacientams</w:t>
      </w:r>
      <w:r w:rsidR="008E3000"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 xml:space="preserve">(žr. 4.4 skyrių). Gauta pranešimų apie vartojant </w:t>
      </w:r>
      <w:proofErr w:type="spellStart"/>
      <w:r w:rsidRPr="00964115">
        <w:rPr>
          <w:rFonts w:ascii="Times New Roman" w:eastAsia="Calibri" w:hAnsi="Times New Roman" w:cs="Times New Roman"/>
          <w:lang w:val="lt-LT"/>
        </w:rPr>
        <w:t>naprokseną</w:t>
      </w:r>
      <w:proofErr w:type="spellEnd"/>
      <w:r w:rsidRPr="00964115">
        <w:rPr>
          <w:rFonts w:ascii="Times New Roman" w:eastAsia="Calibri" w:hAnsi="Times New Roman" w:cs="Times New Roman"/>
          <w:lang w:val="lt-LT"/>
        </w:rPr>
        <w:t xml:space="preserve"> pasireiškusius pykinimą, vėmimą, viduriavimą, </w:t>
      </w:r>
      <w:proofErr w:type="spellStart"/>
      <w:r w:rsidRPr="00964115">
        <w:rPr>
          <w:rFonts w:ascii="Times New Roman" w:eastAsia="Calibri" w:hAnsi="Times New Roman" w:cs="Times New Roman"/>
          <w:lang w:val="lt-LT"/>
        </w:rPr>
        <w:t>flatulenciją</w:t>
      </w:r>
      <w:proofErr w:type="spellEnd"/>
      <w:r w:rsidRPr="00964115">
        <w:rPr>
          <w:rFonts w:ascii="Times New Roman" w:eastAsia="Calibri" w:hAnsi="Times New Roman" w:cs="Times New Roman"/>
          <w:lang w:val="lt-LT"/>
        </w:rPr>
        <w:t xml:space="preserve">, vidurių užkietėjimą, dispepsiją, pilvo skausmą, </w:t>
      </w:r>
      <w:proofErr w:type="spellStart"/>
      <w:r w:rsidRPr="00964115">
        <w:rPr>
          <w:rFonts w:ascii="Times New Roman" w:eastAsia="Calibri" w:hAnsi="Times New Roman" w:cs="Times New Roman"/>
          <w:lang w:val="lt-LT"/>
        </w:rPr>
        <w:t>meleną</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hematemezę</w:t>
      </w:r>
      <w:proofErr w:type="spellEnd"/>
      <w:r w:rsidRPr="00964115">
        <w:rPr>
          <w:rFonts w:ascii="Times New Roman" w:eastAsia="Calibri" w:hAnsi="Times New Roman" w:cs="Times New Roman"/>
          <w:lang w:val="lt-LT"/>
        </w:rPr>
        <w:t>, opinį stomatitą, kolito ar Krono (</w:t>
      </w:r>
      <w:proofErr w:type="spellStart"/>
      <w:r w:rsidRPr="00964115">
        <w:rPr>
          <w:rFonts w:ascii="Times New Roman" w:eastAsia="Calibri" w:hAnsi="Times New Roman" w:cs="Times New Roman"/>
          <w:i/>
          <w:lang w:val="lt-LT"/>
        </w:rPr>
        <w:t>Crohn</w:t>
      </w:r>
      <w:proofErr w:type="spellEnd"/>
      <w:r w:rsidRPr="00964115">
        <w:rPr>
          <w:rFonts w:ascii="Times New Roman" w:eastAsia="Calibri" w:hAnsi="Times New Roman" w:cs="Times New Roman"/>
          <w:lang w:val="lt-LT"/>
        </w:rPr>
        <w:t>) ligos paūmėjimą (žr. 4.4 skyrių). Rečiau pasireiškė gastritas.</w:t>
      </w:r>
    </w:p>
    <w:p w14:paraId="6F94B251"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252" w14:textId="77777777" w:rsidR="00797756" w:rsidRPr="00964115" w:rsidRDefault="00797756" w:rsidP="00797756">
      <w:pPr>
        <w:spacing w:after="0" w:line="240" w:lineRule="auto"/>
        <w:ind w:right="29"/>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sudėtyje yra </w:t>
      </w:r>
      <w:proofErr w:type="spellStart"/>
      <w:r w:rsidRPr="00964115">
        <w:rPr>
          <w:rFonts w:ascii="Times New Roman" w:eastAsia="Calibri" w:hAnsi="Times New Roman" w:cs="Times New Roman"/>
          <w:lang w:val="lt-LT"/>
        </w:rPr>
        <w:t>ezo</w:t>
      </w:r>
      <w:r w:rsidRPr="00964115">
        <w:rPr>
          <w:rFonts w:ascii="Times New Roman" w:eastAsia="Calibri" w:hAnsi="Times New Roman" w:cs="Times New Roman"/>
          <w:lang w:val="lt-LT"/>
        </w:rPr>
        <w:softHyphen/>
        <w:t>me</w:t>
      </w:r>
      <w:r w:rsidRPr="00964115">
        <w:rPr>
          <w:rFonts w:ascii="Times New Roman" w:eastAsia="Calibri" w:hAnsi="Times New Roman" w:cs="Times New Roman"/>
          <w:lang w:val="lt-LT"/>
        </w:rPr>
        <w:softHyphen/>
        <w:t>pra</w:t>
      </w:r>
      <w:r w:rsidRPr="00964115">
        <w:rPr>
          <w:rFonts w:ascii="Times New Roman" w:eastAsia="Calibri" w:hAnsi="Times New Roman" w:cs="Times New Roman"/>
          <w:lang w:val="lt-LT"/>
        </w:rPr>
        <w:softHyphen/>
        <w:t>zolo</w:t>
      </w:r>
      <w:proofErr w:type="spellEnd"/>
      <w:r w:rsidRPr="00964115">
        <w:rPr>
          <w:rFonts w:ascii="Times New Roman" w:eastAsia="Calibri" w:hAnsi="Times New Roman" w:cs="Times New Roman"/>
          <w:lang w:val="lt-LT"/>
        </w:rPr>
        <w:t xml:space="preserve">, kad būtų mažesnis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nepageidaujamo poveikio virškinimo traktui pavojus. Nustatyta, kad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sukelia skrandžio ir (arba) dvylikapirštės žarnos opų bei su NVNU susijusių viršutinės virškinimo trakto dalies nepageidaujamų reiškinių reikšmingai rečiau negu atskirai vartojamas </w:t>
      </w: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w:t>
      </w:r>
    </w:p>
    <w:p w14:paraId="6F94B253" w14:textId="77777777" w:rsidR="00797756" w:rsidRPr="00964115" w:rsidRDefault="00797756" w:rsidP="00797756">
      <w:pPr>
        <w:spacing w:after="0" w:line="240" w:lineRule="auto"/>
        <w:rPr>
          <w:rFonts w:ascii="Times New Roman" w:eastAsia="Calibri" w:hAnsi="Times New Roman" w:cs="Times New Roman"/>
          <w:lang w:val="lt-LT"/>
        </w:rPr>
      </w:pPr>
    </w:p>
    <w:p w14:paraId="6F94B254"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Pranešimas apie įtariamas nepageidaujamas reakcijas</w:t>
      </w:r>
    </w:p>
    <w:p w14:paraId="6F94B255" w14:textId="63A17484"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Svarbu pranešti apie įtariamas nepageidaujamas reakcijas, pastebėtas po vaistinio preparato registracijos, nes tai leidžia nuolat stebėti vaistinio preparato naudos ir rizikos santykį. </w:t>
      </w:r>
      <w:r w:rsidR="00973B29" w:rsidRPr="00C52B95">
        <w:rPr>
          <w:rFonts w:ascii="Times New Roman" w:eastAsia="Calibri" w:hAnsi="Times New Roman" w:cs="Times New Roman"/>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0" w:history="1">
        <w:r w:rsidR="00B82CFE" w:rsidRPr="00B82CFE">
          <w:rPr>
            <w:rStyle w:val="Hipersaitas"/>
            <w:rFonts w:ascii="Times New Roman" w:eastAsia="Calibri" w:hAnsi="Times New Roman" w:cs="Times New Roman"/>
            <w:lang w:val="lt-LT"/>
          </w:rPr>
          <w:t>https://vvkt.lrv.lt/lt/</w:t>
        </w:r>
      </w:hyperlink>
      <w:r w:rsidR="00973B29" w:rsidRPr="00C52B95">
        <w:rPr>
          <w:rFonts w:ascii="Times New Roman" w:eastAsia="Calibri" w:hAnsi="Times New Roman" w:cs="Times New Roman"/>
          <w:lang w:val="lt-LT"/>
        </w:rPr>
        <w:t xml:space="preserve"> nurodytais būdais.</w:t>
      </w:r>
    </w:p>
    <w:p w14:paraId="6F94B256" w14:textId="77777777" w:rsidR="00797756" w:rsidRPr="00964115" w:rsidRDefault="00797756" w:rsidP="00797756">
      <w:pPr>
        <w:spacing w:after="0" w:line="240" w:lineRule="auto"/>
        <w:rPr>
          <w:rFonts w:ascii="Times New Roman" w:eastAsia="Calibri" w:hAnsi="Times New Roman" w:cs="Times New Roman"/>
          <w:lang w:val="lt-LT"/>
        </w:rPr>
      </w:pPr>
    </w:p>
    <w:p w14:paraId="6F94B257" w14:textId="77777777" w:rsidR="00797756" w:rsidRPr="00964115" w:rsidRDefault="00797756" w:rsidP="00797756">
      <w:pPr>
        <w:spacing w:after="0" w:line="240" w:lineRule="auto"/>
        <w:rPr>
          <w:rFonts w:ascii="Times New Roman" w:eastAsia="Calibri" w:hAnsi="Times New Roman" w:cs="Times New Roman"/>
          <w:b/>
          <w:lang w:val="lt-LT"/>
        </w:rPr>
      </w:pPr>
      <w:bookmarkStart w:id="24" w:name="_Toc129243110"/>
      <w:bookmarkStart w:id="25" w:name="_Toc129243235"/>
      <w:r w:rsidRPr="00964115">
        <w:rPr>
          <w:rFonts w:ascii="Times New Roman" w:eastAsia="Calibri" w:hAnsi="Times New Roman" w:cs="Times New Roman"/>
          <w:b/>
          <w:lang w:val="lt-LT"/>
        </w:rPr>
        <w:t>4.9</w:t>
      </w:r>
      <w:r w:rsidRPr="00964115">
        <w:rPr>
          <w:rFonts w:ascii="Times New Roman" w:eastAsia="Calibri" w:hAnsi="Times New Roman" w:cs="Times New Roman"/>
          <w:b/>
          <w:lang w:val="lt-LT"/>
        </w:rPr>
        <w:tab/>
        <w:t>Perdozavimas</w:t>
      </w:r>
      <w:bookmarkEnd w:id="24"/>
      <w:bookmarkEnd w:id="25"/>
    </w:p>
    <w:p w14:paraId="6F94B258" w14:textId="77777777" w:rsidR="00797756" w:rsidRPr="00964115" w:rsidRDefault="00797756" w:rsidP="00797756">
      <w:pPr>
        <w:spacing w:after="0" w:line="240" w:lineRule="auto"/>
        <w:rPr>
          <w:rFonts w:ascii="Times New Roman" w:eastAsia="Calibri" w:hAnsi="Times New Roman" w:cs="Times New Roman"/>
          <w:lang w:val="lt-LT"/>
        </w:rPr>
      </w:pPr>
    </w:p>
    <w:p w14:paraId="6F94B25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Klinikinių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perdozavimo duomenų nėra.</w:t>
      </w:r>
    </w:p>
    <w:p w14:paraId="6F94B25A" w14:textId="77777777" w:rsidR="00797756" w:rsidRPr="00964115" w:rsidRDefault="00797756" w:rsidP="00797756">
      <w:pPr>
        <w:spacing w:after="0" w:line="240" w:lineRule="auto"/>
        <w:rPr>
          <w:rFonts w:ascii="Times New Roman" w:eastAsia="Calibri" w:hAnsi="Times New Roman" w:cs="Times New Roman"/>
          <w:lang w:val="lt-LT"/>
        </w:rPr>
      </w:pPr>
    </w:p>
    <w:p w14:paraId="6F94B25B"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perdozavimo sukeliami poveikiai turėtų būti labiausiai susiję su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perdozavimu. </w:t>
      </w:r>
    </w:p>
    <w:p w14:paraId="6F94B25C" w14:textId="77777777" w:rsidR="00797756" w:rsidRPr="00964115" w:rsidRDefault="00797756" w:rsidP="00797756">
      <w:pPr>
        <w:spacing w:after="0" w:line="240" w:lineRule="auto"/>
        <w:rPr>
          <w:rFonts w:ascii="Times New Roman" w:eastAsia="Calibri" w:hAnsi="Times New Roman" w:cs="Times New Roman"/>
          <w:lang w:val="lt-LT"/>
        </w:rPr>
      </w:pPr>
    </w:p>
    <w:p w14:paraId="6F94B25D"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Simptomai</w:t>
      </w:r>
    </w:p>
    <w:p w14:paraId="6F94B25E"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 xml:space="preserve">Susiję su </w:t>
      </w:r>
      <w:proofErr w:type="spellStart"/>
      <w:r w:rsidRPr="00964115">
        <w:rPr>
          <w:rFonts w:ascii="Times New Roman" w:eastAsia="Calibri" w:hAnsi="Times New Roman" w:cs="Times New Roman"/>
          <w:i/>
          <w:lang w:val="lt-LT"/>
        </w:rPr>
        <w:t>naprokseno</w:t>
      </w:r>
      <w:proofErr w:type="spellEnd"/>
      <w:r w:rsidRPr="00964115">
        <w:rPr>
          <w:rFonts w:ascii="Times New Roman" w:eastAsia="Calibri" w:hAnsi="Times New Roman" w:cs="Times New Roman"/>
          <w:i/>
          <w:lang w:val="lt-LT"/>
        </w:rPr>
        <w:t xml:space="preserve"> perdozavimu</w:t>
      </w:r>
    </w:p>
    <w:p w14:paraId="6F94B25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Reikšmingai perdozavus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gali pasireikšti letargija, svaigulys, mieguistumas, skausmas skrandžio srityje, pilvo diskomfortas, rėmuo, </w:t>
      </w:r>
      <w:proofErr w:type="spellStart"/>
      <w:r w:rsidRPr="00964115">
        <w:rPr>
          <w:rFonts w:ascii="Times New Roman" w:eastAsia="Calibri" w:hAnsi="Times New Roman" w:cs="Times New Roman"/>
          <w:lang w:val="lt-LT"/>
        </w:rPr>
        <w:t>nevirškinimas</w:t>
      </w:r>
      <w:proofErr w:type="spellEnd"/>
      <w:r w:rsidRPr="00964115">
        <w:rPr>
          <w:rFonts w:ascii="Times New Roman" w:eastAsia="Calibri" w:hAnsi="Times New Roman" w:cs="Times New Roman"/>
          <w:lang w:val="lt-LT"/>
        </w:rPr>
        <w:t xml:space="preserve">, pykinimas, trumpalaikių kepenų funkcijos sutrikimų, </w:t>
      </w:r>
      <w:proofErr w:type="spellStart"/>
      <w:r w:rsidRPr="00964115">
        <w:rPr>
          <w:rFonts w:ascii="Times New Roman" w:eastAsia="Calibri" w:hAnsi="Times New Roman" w:cs="Times New Roman"/>
          <w:lang w:val="lt-LT"/>
        </w:rPr>
        <w:t>hipoprotrombinemija</w:t>
      </w:r>
      <w:proofErr w:type="spellEnd"/>
      <w:r w:rsidRPr="00964115">
        <w:rPr>
          <w:rFonts w:ascii="Times New Roman" w:eastAsia="Calibri" w:hAnsi="Times New Roman" w:cs="Times New Roman"/>
          <w:lang w:val="lt-LT"/>
        </w:rPr>
        <w:t xml:space="preserve">, sutrikusi inkstų funkcija, </w:t>
      </w:r>
      <w:proofErr w:type="spellStart"/>
      <w:r w:rsidRPr="00964115">
        <w:rPr>
          <w:rFonts w:ascii="Times New Roman" w:eastAsia="Calibri" w:hAnsi="Times New Roman" w:cs="Times New Roman"/>
          <w:lang w:val="lt-LT"/>
        </w:rPr>
        <w:t>metabolinė</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acidozė</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apnėja</w:t>
      </w:r>
      <w:proofErr w:type="spellEnd"/>
      <w:r w:rsidRPr="00964115">
        <w:rPr>
          <w:rFonts w:ascii="Times New Roman" w:eastAsia="Calibri" w:hAnsi="Times New Roman" w:cs="Times New Roman"/>
          <w:lang w:val="lt-LT"/>
        </w:rPr>
        <w:t xml:space="preserve">, sutrikusi orientacija, vėmimas. Gali kraujuoti virškinimo trakte. Retais atvejais gali pasireikšti hipertenzija, ištikti ūminis inkstų nepakankamumas, kvėpavimo slopinimas ir koma. Gauta pranešimų apie vartojant terapines NVNU dozes pasireiškusias </w:t>
      </w:r>
      <w:proofErr w:type="spellStart"/>
      <w:r w:rsidRPr="00964115">
        <w:rPr>
          <w:rFonts w:ascii="Times New Roman" w:eastAsia="Calibri" w:hAnsi="Times New Roman" w:cs="Times New Roman"/>
          <w:lang w:val="lt-LT"/>
        </w:rPr>
        <w:t>anafilaktoidines</w:t>
      </w:r>
      <w:proofErr w:type="spellEnd"/>
      <w:r w:rsidRPr="00964115">
        <w:rPr>
          <w:rFonts w:ascii="Times New Roman" w:eastAsia="Calibri" w:hAnsi="Times New Roman" w:cs="Times New Roman"/>
          <w:lang w:val="lt-LT"/>
        </w:rPr>
        <w:t xml:space="preserve"> reakcijas, kurių gali pasireikšti ir perdozavus. Keliems pacientams prasidėjo traukuliai, tačiau nėra aišku, ar jie buvo susiję su vaistu. Kokia dozė yra pavojinga gyvybei, nežinoma. </w:t>
      </w:r>
    </w:p>
    <w:p w14:paraId="6F94B260" w14:textId="77777777" w:rsidR="00797756" w:rsidRPr="00964115" w:rsidRDefault="00797756" w:rsidP="00797756">
      <w:pPr>
        <w:spacing w:after="0" w:line="240" w:lineRule="auto"/>
        <w:rPr>
          <w:rFonts w:ascii="Times New Roman" w:eastAsia="Calibri" w:hAnsi="Times New Roman" w:cs="Times New Roman"/>
          <w:lang w:val="lt-LT"/>
        </w:rPr>
      </w:pPr>
    </w:p>
    <w:p w14:paraId="6F94B261"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 xml:space="preserve">Susiję su </w:t>
      </w:r>
      <w:proofErr w:type="spellStart"/>
      <w:r w:rsidRPr="00964115">
        <w:rPr>
          <w:rFonts w:ascii="Times New Roman" w:eastAsia="Calibri" w:hAnsi="Times New Roman" w:cs="Times New Roman"/>
          <w:i/>
          <w:lang w:val="lt-LT"/>
        </w:rPr>
        <w:t>ezomeprazolo</w:t>
      </w:r>
      <w:proofErr w:type="spellEnd"/>
      <w:r w:rsidRPr="00964115">
        <w:rPr>
          <w:rFonts w:ascii="Times New Roman" w:eastAsia="Calibri" w:hAnsi="Times New Roman" w:cs="Times New Roman"/>
          <w:i/>
          <w:lang w:val="lt-LT"/>
        </w:rPr>
        <w:t xml:space="preserve"> perdozavimu</w:t>
      </w:r>
    </w:p>
    <w:p w14:paraId="6F94B26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 xml:space="preserve">Tyčia perdozavus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pasireiškę simptomai buvo trumpalaikiai (turima nedaug patirties suvartojus daugiau kaip 240 mg per parą). Vienkartinės 80 mg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dozės jokių reiškinių nesukėlė. </w:t>
      </w:r>
    </w:p>
    <w:p w14:paraId="6F94B263" w14:textId="77777777" w:rsidR="00797756" w:rsidRPr="00964115" w:rsidRDefault="00797756" w:rsidP="00797756">
      <w:pPr>
        <w:spacing w:after="0" w:line="240" w:lineRule="auto"/>
        <w:rPr>
          <w:rFonts w:ascii="Times New Roman" w:eastAsia="Calibri" w:hAnsi="Times New Roman" w:cs="Times New Roman"/>
          <w:lang w:val="lt-LT"/>
        </w:rPr>
      </w:pPr>
    </w:p>
    <w:p w14:paraId="6F94B264"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Gydymas</w:t>
      </w:r>
    </w:p>
    <w:p w14:paraId="6F94B265"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 xml:space="preserve">Susijęs su </w:t>
      </w:r>
      <w:proofErr w:type="spellStart"/>
      <w:r w:rsidRPr="00964115">
        <w:rPr>
          <w:rFonts w:ascii="Times New Roman" w:eastAsia="Calibri" w:hAnsi="Times New Roman" w:cs="Times New Roman"/>
          <w:i/>
          <w:lang w:val="lt-LT"/>
        </w:rPr>
        <w:t>naproksenu</w:t>
      </w:r>
      <w:proofErr w:type="spellEnd"/>
    </w:p>
    <w:p w14:paraId="6F94B26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NVNU perdozavusiam pacientui taikomas simptominis ir palaikomasis gydymas, ypač dėl poveikio virškinimo traktui ir inkstų pažeidimo. Specifinių priešnuodžių nėra. Hemodializė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koncentracijos plazmoje nemažina, kadangi didelė jo dalis būna prisijungusi prie plazmos baltymų. Jei yra perdozavimo simptomų arba buvo perdozuota smarkiai, o po perdozavimo praėjo ne daugiau kaip 4 val., gali būti tikslinga pacientui sukelti vėmimą ir (arba) duoti aktyvintosios anglies (suaugusiems – 60</w:t>
      </w:r>
      <w:r w:rsidRPr="00964115">
        <w:rPr>
          <w:rFonts w:ascii="Times New Roman" w:eastAsia="Calibri" w:hAnsi="Times New Roman" w:cs="Times New Roman"/>
          <w:lang w:val="lt-LT"/>
        </w:rPr>
        <w:noBreakHyphen/>
        <w:t>100 g, vaikams – 1</w:t>
      </w:r>
      <w:r w:rsidRPr="00964115">
        <w:rPr>
          <w:rFonts w:ascii="Times New Roman" w:eastAsia="Calibri" w:hAnsi="Times New Roman" w:cs="Times New Roman"/>
          <w:lang w:val="lt-LT"/>
        </w:rPr>
        <w:noBreakHyphen/>
        <w:t xml:space="preserve">2 g/kg) ir (arba) osmosinio veikimo vidurius paleidžiančių vaistų. Padidinta diurezė, šlapimo šarminimas ir </w:t>
      </w:r>
      <w:proofErr w:type="spellStart"/>
      <w:r w:rsidRPr="00964115">
        <w:rPr>
          <w:rFonts w:ascii="Times New Roman" w:eastAsia="Calibri" w:hAnsi="Times New Roman" w:cs="Times New Roman"/>
          <w:lang w:val="lt-LT"/>
        </w:rPr>
        <w:t>hemoperfuzija</w:t>
      </w:r>
      <w:proofErr w:type="spellEnd"/>
      <w:r w:rsidRPr="00964115">
        <w:rPr>
          <w:rFonts w:ascii="Times New Roman" w:eastAsia="Calibri" w:hAnsi="Times New Roman" w:cs="Times New Roman"/>
          <w:lang w:val="lt-LT"/>
        </w:rPr>
        <w:t xml:space="preserve"> gali būti neveiksmingi, kadangi didelė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molekulių dalis būna prisijungusi prie plazmos baltymų.</w:t>
      </w:r>
    </w:p>
    <w:p w14:paraId="6F94B267" w14:textId="77777777" w:rsidR="00797756" w:rsidRPr="00964115" w:rsidRDefault="00797756" w:rsidP="00797756">
      <w:pPr>
        <w:spacing w:after="0" w:line="240" w:lineRule="auto"/>
        <w:rPr>
          <w:rFonts w:ascii="Times New Roman" w:eastAsia="Calibri" w:hAnsi="Times New Roman" w:cs="Times New Roman"/>
          <w:i/>
          <w:lang w:val="lt-LT"/>
        </w:rPr>
      </w:pPr>
    </w:p>
    <w:p w14:paraId="6F94B268"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 xml:space="preserve">Susijęs su </w:t>
      </w:r>
      <w:proofErr w:type="spellStart"/>
      <w:r w:rsidRPr="00964115">
        <w:rPr>
          <w:rFonts w:ascii="Times New Roman" w:eastAsia="Calibri" w:hAnsi="Times New Roman" w:cs="Times New Roman"/>
          <w:i/>
          <w:lang w:val="lt-LT"/>
        </w:rPr>
        <w:t>ezomeprazolu</w:t>
      </w:r>
      <w:proofErr w:type="spellEnd"/>
    </w:p>
    <w:p w14:paraId="6F94B26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Specifinio priešnuodžio nežinoma. Didelė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molekulių dalis būna prisijun</w:t>
      </w:r>
      <w:r w:rsidRPr="00964115">
        <w:rPr>
          <w:rFonts w:ascii="Times New Roman" w:eastAsia="Calibri" w:hAnsi="Times New Roman" w:cs="Times New Roman"/>
          <w:lang w:val="lt-LT"/>
        </w:rPr>
        <w:softHyphen/>
        <w:t>gusi prie plazmos baltymų, todėl dializės būdu jis greitai nepašalinamas. Kaip ir kitais atvejais, perdozavus reikia taikyti simptominį gydymą ir imtis bendrųjų palaikomųjų priemonių.</w:t>
      </w:r>
    </w:p>
    <w:p w14:paraId="6F94B26A" w14:textId="77777777" w:rsidR="00797756" w:rsidRPr="00964115" w:rsidRDefault="00797756" w:rsidP="00797756">
      <w:pPr>
        <w:spacing w:after="0" w:line="240" w:lineRule="auto"/>
        <w:rPr>
          <w:rFonts w:ascii="Times New Roman" w:eastAsia="Calibri" w:hAnsi="Times New Roman" w:cs="Times New Roman"/>
          <w:lang w:val="lt-LT"/>
        </w:rPr>
      </w:pPr>
    </w:p>
    <w:p w14:paraId="6F94B26B" w14:textId="77777777" w:rsidR="00797756" w:rsidRPr="00964115" w:rsidRDefault="00797756" w:rsidP="00797756">
      <w:pPr>
        <w:spacing w:after="0" w:line="240" w:lineRule="auto"/>
        <w:rPr>
          <w:rFonts w:ascii="Times New Roman" w:eastAsia="Calibri" w:hAnsi="Times New Roman" w:cs="Times New Roman"/>
          <w:lang w:val="lt-LT"/>
        </w:rPr>
      </w:pPr>
    </w:p>
    <w:p w14:paraId="6F94B26C" w14:textId="77777777" w:rsidR="00797756" w:rsidRPr="00964115" w:rsidRDefault="00797756" w:rsidP="00797756">
      <w:pPr>
        <w:spacing w:after="0" w:line="240" w:lineRule="auto"/>
        <w:rPr>
          <w:rFonts w:ascii="Times New Roman" w:eastAsia="Calibri" w:hAnsi="Times New Roman" w:cs="Times New Roman"/>
          <w:b/>
          <w:lang w:val="lt-LT"/>
        </w:rPr>
      </w:pPr>
      <w:bookmarkStart w:id="26" w:name="_Toc129243111"/>
      <w:bookmarkStart w:id="27" w:name="_Toc129243236"/>
      <w:r w:rsidRPr="00964115">
        <w:rPr>
          <w:rFonts w:ascii="Times New Roman" w:eastAsia="Calibri" w:hAnsi="Times New Roman" w:cs="Times New Roman"/>
          <w:b/>
          <w:lang w:val="lt-LT"/>
        </w:rPr>
        <w:t>5.</w:t>
      </w:r>
      <w:r w:rsidRPr="00964115">
        <w:rPr>
          <w:rFonts w:ascii="Times New Roman" w:eastAsia="Calibri" w:hAnsi="Times New Roman" w:cs="Times New Roman"/>
          <w:b/>
          <w:lang w:val="lt-LT"/>
        </w:rPr>
        <w:tab/>
        <w:t>FARMAKOLOGINĖS SAVYBĖS</w:t>
      </w:r>
      <w:bookmarkEnd w:id="26"/>
      <w:bookmarkEnd w:id="27"/>
    </w:p>
    <w:p w14:paraId="6F94B26D" w14:textId="77777777" w:rsidR="00797756" w:rsidRPr="00964115" w:rsidRDefault="00797756" w:rsidP="00797756">
      <w:pPr>
        <w:spacing w:after="0" w:line="240" w:lineRule="auto"/>
        <w:rPr>
          <w:rFonts w:ascii="Times New Roman" w:eastAsia="Calibri" w:hAnsi="Times New Roman" w:cs="Times New Roman"/>
          <w:lang w:val="lt-LT"/>
        </w:rPr>
      </w:pPr>
    </w:p>
    <w:p w14:paraId="6F94B26E" w14:textId="77777777" w:rsidR="00797756" w:rsidRPr="00964115" w:rsidRDefault="00797756" w:rsidP="00797756">
      <w:pPr>
        <w:spacing w:after="0" w:line="240" w:lineRule="auto"/>
        <w:rPr>
          <w:rFonts w:ascii="Times New Roman" w:eastAsia="Calibri" w:hAnsi="Times New Roman" w:cs="Times New Roman"/>
          <w:b/>
          <w:lang w:val="lt-LT"/>
        </w:rPr>
      </w:pPr>
      <w:bookmarkStart w:id="28" w:name="_Toc129243112"/>
      <w:bookmarkStart w:id="29" w:name="_Toc129243237"/>
      <w:r w:rsidRPr="00964115">
        <w:rPr>
          <w:rFonts w:ascii="Times New Roman" w:eastAsia="Calibri" w:hAnsi="Times New Roman" w:cs="Times New Roman"/>
          <w:b/>
          <w:lang w:val="lt-LT"/>
        </w:rPr>
        <w:t>5.1</w:t>
      </w:r>
      <w:r w:rsidRPr="00964115">
        <w:rPr>
          <w:rFonts w:ascii="Times New Roman" w:eastAsia="Calibri" w:hAnsi="Times New Roman" w:cs="Times New Roman"/>
          <w:b/>
          <w:lang w:val="lt-LT"/>
        </w:rPr>
        <w:tab/>
      </w:r>
      <w:proofErr w:type="spellStart"/>
      <w:r w:rsidRPr="00964115">
        <w:rPr>
          <w:rFonts w:ascii="Times New Roman" w:eastAsia="Calibri" w:hAnsi="Times New Roman" w:cs="Times New Roman"/>
          <w:b/>
          <w:lang w:val="lt-LT"/>
        </w:rPr>
        <w:t>Farmakodinaminės</w:t>
      </w:r>
      <w:proofErr w:type="spellEnd"/>
      <w:r w:rsidRPr="00964115">
        <w:rPr>
          <w:rFonts w:ascii="Times New Roman" w:eastAsia="Calibri" w:hAnsi="Times New Roman" w:cs="Times New Roman"/>
          <w:b/>
          <w:lang w:val="lt-LT"/>
        </w:rPr>
        <w:t xml:space="preserve"> savybės</w:t>
      </w:r>
      <w:bookmarkEnd w:id="28"/>
      <w:bookmarkEnd w:id="29"/>
    </w:p>
    <w:p w14:paraId="6F94B26F" w14:textId="77777777" w:rsidR="00797756" w:rsidRPr="00964115" w:rsidRDefault="00797756" w:rsidP="00797756">
      <w:pPr>
        <w:spacing w:after="0" w:line="240" w:lineRule="auto"/>
        <w:rPr>
          <w:rFonts w:ascii="Times New Roman" w:eastAsia="Calibri" w:hAnsi="Times New Roman" w:cs="Times New Roman"/>
          <w:lang w:val="lt-LT"/>
        </w:rPr>
      </w:pPr>
    </w:p>
    <w:p w14:paraId="6F94B270" w14:textId="1EEB70BC"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Farmakoterapinė</w:t>
      </w:r>
      <w:proofErr w:type="spellEnd"/>
      <w:r w:rsidRPr="00964115">
        <w:rPr>
          <w:rFonts w:ascii="Times New Roman" w:eastAsia="Calibri" w:hAnsi="Times New Roman" w:cs="Times New Roman"/>
          <w:lang w:val="lt-LT"/>
        </w:rPr>
        <w:t xml:space="preserve"> grupė – </w:t>
      </w: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ATC kodas – M01AE52</w:t>
      </w:r>
      <w:r w:rsidR="00D61947">
        <w:rPr>
          <w:rFonts w:ascii="Times New Roman" w:eastAsia="Calibri" w:hAnsi="Times New Roman" w:cs="Times New Roman"/>
          <w:lang w:val="lt-LT"/>
        </w:rPr>
        <w:t>.</w:t>
      </w:r>
    </w:p>
    <w:p w14:paraId="6F94B271" w14:textId="77777777" w:rsidR="00797756" w:rsidRPr="00964115" w:rsidRDefault="00797756" w:rsidP="00797756">
      <w:pPr>
        <w:spacing w:after="0" w:line="240" w:lineRule="auto"/>
        <w:rPr>
          <w:rFonts w:ascii="Times New Roman" w:eastAsia="Calibri" w:hAnsi="Times New Roman" w:cs="Times New Roman"/>
          <w:lang w:val="lt-LT"/>
        </w:rPr>
      </w:pPr>
    </w:p>
    <w:p w14:paraId="6F94B272"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Veikimo mechanizmas</w:t>
      </w:r>
    </w:p>
    <w:p w14:paraId="6F94B273"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buvo sukurtas kaip nuoseklaus atpalaidavimo tabletė, sudaryta iš greito atpalaidavimo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magnio druskos sluoksnio ir pailginto atpalaidavimo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dengto skrandyje neiriu dangalu, šerdies. Dėl to pirmiausiai skrandyje atpalaiduojamas </w:t>
      </w: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o paskui – ištirpęs plonojoje žarnoje </w:t>
      </w: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Skrandyje neirus dangalas neleidžia </w:t>
      </w:r>
      <w:proofErr w:type="spellStart"/>
      <w:r w:rsidRPr="00964115">
        <w:rPr>
          <w:rFonts w:ascii="Times New Roman" w:eastAsia="Calibri" w:hAnsi="Times New Roman" w:cs="Times New Roman"/>
          <w:lang w:val="lt-LT"/>
        </w:rPr>
        <w:t>naproksenui</w:t>
      </w:r>
      <w:proofErr w:type="spellEnd"/>
      <w:r w:rsidRPr="00964115">
        <w:rPr>
          <w:rFonts w:ascii="Times New Roman" w:eastAsia="Calibri" w:hAnsi="Times New Roman" w:cs="Times New Roman"/>
          <w:lang w:val="lt-LT"/>
        </w:rPr>
        <w:t xml:space="preserve"> atsipalaiduoti, kai pH mažesnė kaip 5,5, ir apsaugo skrandį nuo galimo lokalaus toksinio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poveikio.</w:t>
      </w:r>
    </w:p>
    <w:p w14:paraId="6F94B274" w14:textId="77777777" w:rsidR="00797756" w:rsidRPr="00964115" w:rsidRDefault="00797756" w:rsidP="00797756">
      <w:pPr>
        <w:spacing w:after="0" w:line="240" w:lineRule="auto"/>
        <w:rPr>
          <w:rFonts w:ascii="Times New Roman" w:eastAsia="Calibri" w:hAnsi="Times New Roman" w:cs="Times New Roman"/>
          <w:lang w:val="lt-LT"/>
        </w:rPr>
      </w:pPr>
    </w:p>
    <w:p w14:paraId="6F94B27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Dėl sulėtinto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atpalaidavimo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neskirtas vartoti nuo ūminio skausmo, jo poveikis vartojant šiai indikacijai netirtas.</w:t>
      </w:r>
    </w:p>
    <w:p w14:paraId="6F94B276" w14:textId="77777777" w:rsidR="00797756" w:rsidRPr="00964115" w:rsidRDefault="00797756" w:rsidP="00797756">
      <w:pPr>
        <w:spacing w:after="0" w:line="240" w:lineRule="auto"/>
        <w:rPr>
          <w:rFonts w:ascii="Times New Roman" w:eastAsia="Calibri" w:hAnsi="Times New Roman" w:cs="Times New Roman"/>
          <w:lang w:val="lt-LT"/>
        </w:rPr>
      </w:pPr>
    </w:p>
    <w:p w14:paraId="6F94B277"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yra NVNU, turintis skausmą ir karščiavimą mažinančių savybių.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anijono, kaip ir kitų NVNU, veikimo mechanizmas tiksliai nežinomas, tačiau gali būti susijęs su prostaglandinų </w:t>
      </w:r>
      <w:proofErr w:type="spellStart"/>
      <w:r w:rsidRPr="00964115">
        <w:rPr>
          <w:rFonts w:ascii="Times New Roman" w:eastAsia="Calibri" w:hAnsi="Times New Roman" w:cs="Times New Roman"/>
          <w:lang w:val="lt-LT"/>
        </w:rPr>
        <w:t>sintetazės</w:t>
      </w:r>
      <w:proofErr w:type="spellEnd"/>
      <w:r w:rsidRPr="00964115">
        <w:rPr>
          <w:rFonts w:ascii="Times New Roman" w:eastAsia="Calibri" w:hAnsi="Times New Roman" w:cs="Times New Roman"/>
          <w:lang w:val="lt-LT"/>
        </w:rPr>
        <w:t xml:space="preserve"> slopinimu.</w:t>
      </w:r>
    </w:p>
    <w:p w14:paraId="6F94B278" w14:textId="77777777" w:rsidR="00797756" w:rsidRPr="00964115" w:rsidRDefault="00797756" w:rsidP="00797756">
      <w:pPr>
        <w:spacing w:after="0" w:line="240" w:lineRule="auto"/>
        <w:rPr>
          <w:rFonts w:ascii="Times New Roman" w:eastAsia="Calibri" w:hAnsi="Times New Roman" w:cs="Times New Roman"/>
          <w:lang w:val="lt-LT"/>
        </w:rPr>
      </w:pPr>
    </w:p>
    <w:p w14:paraId="6F94B279"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yra </w:t>
      </w:r>
      <w:proofErr w:type="spellStart"/>
      <w:r w:rsidRPr="00964115">
        <w:rPr>
          <w:rFonts w:ascii="Times New Roman" w:eastAsia="Calibri" w:hAnsi="Times New Roman" w:cs="Times New Roman"/>
          <w:lang w:val="lt-LT"/>
        </w:rPr>
        <w:t>omeprazolo</w:t>
      </w:r>
      <w:proofErr w:type="spellEnd"/>
      <w:r w:rsidRPr="00964115">
        <w:rPr>
          <w:rFonts w:ascii="Times New Roman" w:eastAsia="Calibri" w:hAnsi="Times New Roman" w:cs="Times New Roman"/>
          <w:lang w:val="lt-LT"/>
        </w:rPr>
        <w:t xml:space="preserve"> S izomeras. Jis mažina skrandžio rūgšties sekreciją, veikdamas spe</w:t>
      </w:r>
      <w:r w:rsidRPr="00964115">
        <w:rPr>
          <w:rFonts w:ascii="Times New Roman" w:eastAsia="Calibri" w:hAnsi="Times New Roman" w:cs="Times New Roman"/>
          <w:lang w:val="lt-LT"/>
        </w:rPr>
        <w:softHyphen/>
        <w:t xml:space="preserve">cifiškai nutaikytu mechanizmu. </w:t>
      </w: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yra silpna bazė. Jis koncentruojamas labai rūgščioje </w:t>
      </w:r>
      <w:proofErr w:type="spellStart"/>
      <w:r w:rsidRPr="00964115">
        <w:rPr>
          <w:rFonts w:ascii="Times New Roman" w:eastAsia="Calibri" w:hAnsi="Times New Roman" w:cs="Times New Roman"/>
          <w:lang w:val="lt-LT"/>
        </w:rPr>
        <w:t>parietalinių</w:t>
      </w:r>
      <w:proofErr w:type="spellEnd"/>
      <w:r w:rsidRPr="00964115">
        <w:rPr>
          <w:rFonts w:ascii="Times New Roman" w:eastAsia="Calibri" w:hAnsi="Times New Roman" w:cs="Times New Roman"/>
          <w:lang w:val="lt-LT"/>
        </w:rPr>
        <w:t xml:space="preserve"> ląstelių </w:t>
      </w:r>
      <w:proofErr w:type="spellStart"/>
      <w:r w:rsidRPr="00964115">
        <w:rPr>
          <w:rFonts w:ascii="Times New Roman" w:eastAsia="Calibri" w:hAnsi="Times New Roman" w:cs="Times New Roman"/>
          <w:lang w:val="lt-LT"/>
        </w:rPr>
        <w:t>sekrecinių</w:t>
      </w:r>
      <w:proofErr w:type="spellEnd"/>
      <w:r w:rsidRPr="00964115">
        <w:rPr>
          <w:rFonts w:ascii="Times New Roman" w:eastAsia="Calibri" w:hAnsi="Times New Roman" w:cs="Times New Roman"/>
          <w:lang w:val="lt-LT"/>
        </w:rPr>
        <w:t xml:space="preserve"> kanalėlių terpėje, ten paverčiamas aktyvia forma ir slopina fermentą – vandenilio ir kalio </w:t>
      </w:r>
      <w:proofErr w:type="spellStart"/>
      <w:r w:rsidRPr="00964115">
        <w:rPr>
          <w:rFonts w:ascii="Times New Roman" w:eastAsia="Calibri" w:hAnsi="Times New Roman" w:cs="Times New Roman"/>
          <w:lang w:val="lt-LT"/>
        </w:rPr>
        <w:t>adenozintrifosfatazę</w:t>
      </w:r>
      <w:proofErr w:type="spellEnd"/>
      <w:r w:rsidRPr="00964115">
        <w:rPr>
          <w:rFonts w:ascii="Times New Roman" w:eastAsia="Calibri" w:hAnsi="Times New Roman" w:cs="Times New Roman"/>
          <w:lang w:val="lt-LT"/>
        </w:rPr>
        <w:t xml:space="preserve"> (rūgšties siurblį), todėl sumažėja tiek bazinė, tiek stimuliuojamoji rūgšties sekrecija.</w:t>
      </w:r>
    </w:p>
    <w:p w14:paraId="6F94B27A" w14:textId="77777777" w:rsidR="00797756" w:rsidRPr="00964115" w:rsidRDefault="00797756" w:rsidP="00797756">
      <w:pPr>
        <w:spacing w:after="0" w:line="240" w:lineRule="auto"/>
        <w:rPr>
          <w:rFonts w:ascii="Times New Roman" w:eastAsia="Calibri" w:hAnsi="Times New Roman" w:cs="Times New Roman"/>
          <w:lang w:val="lt-LT"/>
        </w:rPr>
      </w:pPr>
    </w:p>
    <w:p w14:paraId="6F94B27B" w14:textId="77777777" w:rsidR="00797756" w:rsidRPr="00964115" w:rsidRDefault="00797756" w:rsidP="00797756">
      <w:pPr>
        <w:spacing w:after="0" w:line="240" w:lineRule="auto"/>
        <w:rPr>
          <w:rFonts w:ascii="Times New Roman" w:eastAsia="Calibri" w:hAnsi="Times New Roman" w:cs="Times New Roman"/>
          <w:u w:val="single"/>
          <w:lang w:val="lt-LT"/>
        </w:rPr>
      </w:pPr>
      <w:proofErr w:type="spellStart"/>
      <w:r w:rsidRPr="00964115">
        <w:rPr>
          <w:rFonts w:ascii="Times New Roman" w:eastAsia="Calibri" w:hAnsi="Times New Roman" w:cs="Times New Roman"/>
          <w:u w:val="single"/>
          <w:lang w:val="lt-LT"/>
        </w:rPr>
        <w:t>Farmakodinaminis</w:t>
      </w:r>
      <w:proofErr w:type="spellEnd"/>
      <w:r w:rsidRPr="00964115">
        <w:rPr>
          <w:rFonts w:ascii="Times New Roman" w:eastAsia="Calibri" w:hAnsi="Times New Roman" w:cs="Times New Roman"/>
          <w:u w:val="single"/>
          <w:lang w:val="lt-LT"/>
        </w:rPr>
        <w:t xml:space="preserve"> poveikis</w:t>
      </w:r>
    </w:p>
    <w:p w14:paraId="6F94B27C"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Poveikis skrandžio rūgšties sekrecijai</w:t>
      </w:r>
    </w:p>
    <w:p w14:paraId="6F94B27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Optimalus poveikis (didelės pH skrandyje palaikymas) buvo gautas vartojant tokios sudėties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kurioje yra 20 mg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Sveikų savanorių, 9 dienas vartojusių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2 kartus per parą, vidinė skrandžio pH &gt; 4 buvo vidutiniškai 17,1 val. (SD 3,1) (vartojant 20 mg NEXIUM – 13,6 val., SD 2,4).</w:t>
      </w:r>
    </w:p>
    <w:p w14:paraId="6F94B27E" w14:textId="77777777" w:rsidR="00797756" w:rsidRPr="00964115" w:rsidRDefault="00797756" w:rsidP="00797756">
      <w:pPr>
        <w:spacing w:after="0" w:line="240" w:lineRule="auto"/>
        <w:rPr>
          <w:rFonts w:ascii="Times New Roman" w:eastAsia="Calibri" w:hAnsi="Times New Roman" w:cs="Times New Roman"/>
          <w:lang w:val="lt-LT"/>
        </w:rPr>
      </w:pPr>
    </w:p>
    <w:p w14:paraId="6F94B27F"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Kitas poveikis, susijęs su rūgšties sekrecijos slopinimu</w:t>
      </w:r>
    </w:p>
    <w:p w14:paraId="6F94B280" w14:textId="77777777" w:rsidR="00797756" w:rsidRPr="00964115" w:rsidRDefault="00797756" w:rsidP="00797756">
      <w:pPr>
        <w:spacing w:after="0" w:line="240" w:lineRule="auto"/>
        <w:rPr>
          <w:rFonts w:ascii="Times New Roman" w:eastAsia="Calibri" w:hAnsi="Times New Roman" w:cs="Times New Roman"/>
          <w:iCs/>
          <w:lang w:val="lt-LT"/>
        </w:rPr>
      </w:pPr>
      <w:r w:rsidRPr="00964115">
        <w:rPr>
          <w:rFonts w:ascii="Times New Roman" w:eastAsia="Calibri" w:hAnsi="Times New Roman" w:cs="Times New Roman"/>
          <w:iCs/>
          <w:lang w:val="lt-LT"/>
        </w:rPr>
        <w:t xml:space="preserve">Vartojant sekreciją slopinančius vaistinius preparatus, reaguojant į sumažėjusį išskiriančios skrandžio rūgšties kiekį, </w:t>
      </w:r>
      <w:proofErr w:type="spellStart"/>
      <w:r w:rsidRPr="00964115">
        <w:rPr>
          <w:rFonts w:ascii="Times New Roman" w:eastAsia="Calibri" w:hAnsi="Times New Roman" w:cs="Times New Roman"/>
          <w:iCs/>
          <w:lang w:val="lt-LT"/>
        </w:rPr>
        <w:t>gastrino</w:t>
      </w:r>
      <w:proofErr w:type="spellEnd"/>
      <w:r w:rsidRPr="00964115">
        <w:rPr>
          <w:rFonts w:ascii="Times New Roman" w:eastAsia="Calibri" w:hAnsi="Times New Roman" w:cs="Times New Roman"/>
          <w:iCs/>
          <w:lang w:val="lt-LT"/>
        </w:rPr>
        <w:t xml:space="preserve"> kiekis kraujo serume padidėja. Dėl sumažėjusio skrandžio rūgštingumo </w:t>
      </w:r>
      <w:proofErr w:type="spellStart"/>
      <w:r w:rsidRPr="00964115">
        <w:rPr>
          <w:rFonts w:ascii="Times New Roman" w:eastAsia="Calibri" w:hAnsi="Times New Roman" w:cs="Times New Roman"/>
          <w:iCs/>
          <w:lang w:val="lt-LT"/>
        </w:rPr>
        <w:t>CgA</w:t>
      </w:r>
      <w:proofErr w:type="spellEnd"/>
      <w:r w:rsidRPr="00964115">
        <w:rPr>
          <w:rFonts w:ascii="Times New Roman" w:eastAsia="Calibri" w:hAnsi="Times New Roman" w:cs="Times New Roman"/>
          <w:iCs/>
          <w:lang w:val="lt-LT"/>
        </w:rPr>
        <w:t xml:space="preserve"> </w:t>
      </w:r>
      <w:r w:rsidRPr="00964115">
        <w:rPr>
          <w:rFonts w:ascii="Times New Roman" w:eastAsia="Calibri" w:hAnsi="Times New Roman" w:cs="Times New Roman"/>
          <w:iCs/>
          <w:lang w:val="lt-LT"/>
        </w:rPr>
        <w:lastRenderedPageBreak/>
        <w:t xml:space="preserve">koncentracija taip pat padidėja. Dėl padidėjusios </w:t>
      </w:r>
      <w:proofErr w:type="spellStart"/>
      <w:r w:rsidRPr="00964115">
        <w:rPr>
          <w:rFonts w:ascii="Times New Roman" w:eastAsia="Calibri" w:hAnsi="Times New Roman" w:cs="Times New Roman"/>
          <w:iCs/>
          <w:lang w:val="lt-LT"/>
        </w:rPr>
        <w:t>chromogranino</w:t>
      </w:r>
      <w:proofErr w:type="spellEnd"/>
      <w:r w:rsidRPr="00964115">
        <w:rPr>
          <w:rFonts w:ascii="Times New Roman" w:eastAsia="Calibri" w:hAnsi="Times New Roman" w:cs="Times New Roman"/>
          <w:iCs/>
          <w:lang w:val="lt-LT"/>
        </w:rPr>
        <w:t xml:space="preserve"> A (</w:t>
      </w:r>
      <w:proofErr w:type="spellStart"/>
      <w:r w:rsidRPr="00964115">
        <w:rPr>
          <w:rFonts w:ascii="Times New Roman" w:eastAsia="Calibri" w:hAnsi="Times New Roman" w:cs="Times New Roman"/>
          <w:iCs/>
          <w:lang w:val="lt-LT"/>
        </w:rPr>
        <w:t>CgA</w:t>
      </w:r>
      <w:proofErr w:type="spellEnd"/>
      <w:r w:rsidRPr="00964115">
        <w:rPr>
          <w:rFonts w:ascii="Times New Roman" w:eastAsia="Calibri" w:hAnsi="Times New Roman" w:cs="Times New Roman"/>
          <w:iCs/>
          <w:lang w:val="lt-LT"/>
        </w:rPr>
        <w:t xml:space="preserve">) koncentracijos gali būti sunkiau atlikti </w:t>
      </w:r>
      <w:proofErr w:type="spellStart"/>
      <w:r w:rsidRPr="00964115">
        <w:rPr>
          <w:rFonts w:ascii="Times New Roman" w:eastAsia="Calibri" w:hAnsi="Times New Roman" w:cs="Times New Roman"/>
          <w:iCs/>
          <w:lang w:val="lt-LT"/>
        </w:rPr>
        <w:t>neuroendokrininių</w:t>
      </w:r>
      <w:proofErr w:type="spellEnd"/>
      <w:r w:rsidRPr="00964115">
        <w:rPr>
          <w:rFonts w:ascii="Times New Roman" w:eastAsia="Calibri" w:hAnsi="Times New Roman" w:cs="Times New Roman"/>
          <w:iCs/>
          <w:lang w:val="lt-LT"/>
        </w:rPr>
        <w:t xml:space="preserve"> navikų tyrimus. </w:t>
      </w:r>
    </w:p>
    <w:p w14:paraId="6F94B28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Cs/>
          <w:lang w:val="lt-LT"/>
        </w:rPr>
        <w:t xml:space="preserve">Remiantis turimais literatūroje paskelbtais duomenimis, protonų siurblio inhibitorius reikia nustoti vartoti likus nuo 5 dienų iki 2 savaičių iki </w:t>
      </w:r>
      <w:proofErr w:type="spellStart"/>
      <w:r w:rsidRPr="00964115">
        <w:rPr>
          <w:rFonts w:ascii="Times New Roman" w:eastAsia="Calibri" w:hAnsi="Times New Roman" w:cs="Times New Roman"/>
          <w:iCs/>
          <w:lang w:val="lt-LT"/>
        </w:rPr>
        <w:t>CgA</w:t>
      </w:r>
      <w:proofErr w:type="spellEnd"/>
      <w:r w:rsidRPr="00964115">
        <w:rPr>
          <w:rFonts w:ascii="Times New Roman" w:eastAsia="Calibri" w:hAnsi="Times New Roman" w:cs="Times New Roman"/>
          <w:iCs/>
          <w:lang w:val="lt-LT"/>
        </w:rPr>
        <w:t xml:space="preserve"> tyrimų. Šis laikotarpis reikalingas tam, kad </w:t>
      </w:r>
      <w:proofErr w:type="spellStart"/>
      <w:r w:rsidRPr="00964115">
        <w:rPr>
          <w:rFonts w:ascii="Times New Roman" w:eastAsia="Calibri" w:hAnsi="Times New Roman" w:cs="Times New Roman"/>
          <w:iCs/>
          <w:lang w:val="lt-LT"/>
        </w:rPr>
        <w:t>CgA</w:t>
      </w:r>
      <w:proofErr w:type="spellEnd"/>
      <w:r w:rsidRPr="00964115">
        <w:rPr>
          <w:rFonts w:ascii="Times New Roman" w:eastAsia="Calibri" w:hAnsi="Times New Roman" w:cs="Times New Roman"/>
          <w:iCs/>
          <w:lang w:val="lt-LT"/>
        </w:rPr>
        <w:t xml:space="preserve"> koncentracija, kuri po gydymo PSI gali būti apgaulingai padidėjusi, vėl sumažėtų iki standartinės koncentracijos intervalo.</w:t>
      </w:r>
    </w:p>
    <w:p w14:paraId="6F94B282" w14:textId="77777777" w:rsidR="00797756" w:rsidRPr="00964115" w:rsidRDefault="00797756" w:rsidP="00797756">
      <w:pPr>
        <w:spacing w:after="0" w:line="240" w:lineRule="auto"/>
        <w:rPr>
          <w:rFonts w:ascii="Times New Roman" w:eastAsia="Calibri" w:hAnsi="Times New Roman" w:cs="Times New Roman"/>
          <w:lang w:val="lt-LT"/>
        </w:rPr>
      </w:pPr>
    </w:p>
    <w:p w14:paraId="6F94B28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Kai kuriems pacientams, ilgai vartojusiems </w:t>
      </w:r>
      <w:proofErr w:type="spellStart"/>
      <w:r w:rsidRPr="00964115">
        <w:rPr>
          <w:rFonts w:ascii="Times New Roman" w:eastAsia="Calibri" w:hAnsi="Times New Roman" w:cs="Times New Roman"/>
          <w:lang w:val="lt-LT"/>
        </w:rPr>
        <w:t>ezomeprazolą</w:t>
      </w:r>
      <w:proofErr w:type="spellEnd"/>
      <w:r w:rsidRPr="00964115">
        <w:rPr>
          <w:rFonts w:ascii="Times New Roman" w:eastAsia="Calibri" w:hAnsi="Times New Roman" w:cs="Times New Roman"/>
          <w:lang w:val="lt-LT"/>
        </w:rPr>
        <w:t xml:space="preserve">, nustatytas padidėjęs </w:t>
      </w:r>
      <w:proofErr w:type="spellStart"/>
      <w:r w:rsidRPr="00964115">
        <w:rPr>
          <w:rFonts w:ascii="Times New Roman" w:eastAsia="Calibri" w:hAnsi="Times New Roman" w:cs="Times New Roman"/>
          <w:lang w:val="lt-LT"/>
        </w:rPr>
        <w:t>enterochroma</w:t>
      </w:r>
      <w:r w:rsidRPr="00964115">
        <w:rPr>
          <w:rFonts w:ascii="Times New Roman" w:eastAsia="Calibri" w:hAnsi="Times New Roman" w:cs="Times New Roman"/>
          <w:lang w:val="lt-LT"/>
        </w:rPr>
        <w:softHyphen/>
        <w:t>tofini</w:t>
      </w:r>
      <w:r w:rsidRPr="00964115">
        <w:rPr>
          <w:rFonts w:ascii="Times New Roman" w:eastAsia="Calibri" w:hAnsi="Times New Roman" w:cs="Times New Roman"/>
          <w:lang w:val="lt-LT"/>
        </w:rPr>
        <w:softHyphen/>
        <w:t>nių</w:t>
      </w:r>
      <w:proofErr w:type="spellEnd"/>
      <w:r w:rsidRPr="00964115">
        <w:rPr>
          <w:rFonts w:ascii="Times New Roman" w:eastAsia="Calibri" w:hAnsi="Times New Roman" w:cs="Times New Roman"/>
          <w:lang w:val="lt-LT"/>
        </w:rPr>
        <w:t xml:space="preserve"> ląstelių skaičius (gali būti susijęs su </w:t>
      </w:r>
      <w:proofErr w:type="spellStart"/>
      <w:r w:rsidRPr="00964115">
        <w:rPr>
          <w:rFonts w:ascii="Times New Roman" w:eastAsia="Calibri" w:hAnsi="Times New Roman" w:cs="Times New Roman"/>
          <w:lang w:val="lt-LT"/>
        </w:rPr>
        <w:t>gastrino</w:t>
      </w:r>
      <w:proofErr w:type="spellEnd"/>
      <w:r w:rsidRPr="00964115">
        <w:rPr>
          <w:rFonts w:ascii="Times New Roman" w:eastAsia="Calibri" w:hAnsi="Times New Roman" w:cs="Times New Roman"/>
          <w:lang w:val="lt-LT"/>
        </w:rPr>
        <w:t xml:space="preserve"> koncentracijos serume padidėjimu). Laikoma, kad šie duomenys klinikinės reikšmės neturi.</w:t>
      </w:r>
    </w:p>
    <w:p w14:paraId="6F94B284" w14:textId="77777777" w:rsidR="00797756" w:rsidRPr="00964115" w:rsidRDefault="00797756" w:rsidP="00797756">
      <w:pPr>
        <w:spacing w:after="0" w:line="240" w:lineRule="auto"/>
        <w:rPr>
          <w:rFonts w:ascii="Times New Roman" w:eastAsia="Calibri" w:hAnsi="Times New Roman" w:cs="Times New Roman"/>
          <w:lang w:val="lt-LT"/>
        </w:rPr>
      </w:pPr>
    </w:p>
    <w:p w14:paraId="6F94B28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Pastebėta, kad ilgai vartojant sekreciją slopinančius vaistus šiek tiek dažniau atsiranda skrandžio liau</w:t>
      </w:r>
      <w:r w:rsidRPr="00964115">
        <w:rPr>
          <w:rFonts w:ascii="Times New Roman" w:eastAsia="Calibri" w:hAnsi="Times New Roman" w:cs="Times New Roman"/>
          <w:lang w:val="lt-LT"/>
        </w:rPr>
        <w:softHyphen/>
        <w:t>ki</w:t>
      </w:r>
      <w:r w:rsidRPr="00964115">
        <w:rPr>
          <w:rFonts w:ascii="Times New Roman" w:eastAsia="Calibri" w:hAnsi="Times New Roman" w:cs="Times New Roman"/>
          <w:lang w:val="lt-LT"/>
        </w:rPr>
        <w:softHyphen/>
        <w:t>nių cistų. Šie pokyčiai yra stipraus skrandžio rūgšties sekrecijos slopinimo fiziologinė pasekmė. Jie būna gerybiniai ir laikini.</w:t>
      </w:r>
    </w:p>
    <w:p w14:paraId="6F94B286" w14:textId="77777777" w:rsidR="00797756" w:rsidRPr="00964115" w:rsidRDefault="00797756" w:rsidP="00797756">
      <w:pPr>
        <w:spacing w:after="0" w:line="240" w:lineRule="auto"/>
        <w:rPr>
          <w:rFonts w:ascii="Times New Roman" w:eastAsia="Calibri" w:hAnsi="Times New Roman" w:cs="Times New Roman"/>
          <w:lang w:val="lt-LT"/>
        </w:rPr>
      </w:pPr>
    </w:p>
    <w:p w14:paraId="6F94B28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Dėl bet kurios priežasties, įskaitant protonų siurblio inhibitorių vartojimą, sumažėjus skrandžio rūgštingumui, jame padaugėja bakterijų, kurių virškinimo trakte būna ir normaliomis sąlygomis. Protonų siurblio inhibitoriai gali šiek tiek padidinti virškinimo trakto infekcijų, sukeliamų, pvz., </w:t>
      </w:r>
      <w:proofErr w:type="spellStart"/>
      <w:r w:rsidRPr="00964115">
        <w:rPr>
          <w:rFonts w:ascii="Times New Roman" w:eastAsia="Calibri" w:hAnsi="Times New Roman" w:cs="Times New Roman"/>
          <w:i/>
          <w:lang w:val="lt-LT"/>
        </w:rPr>
        <w:t>Salmonella</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i/>
          <w:lang w:val="lt-LT"/>
        </w:rPr>
        <w:t>Campylobacter</w:t>
      </w:r>
      <w:proofErr w:type="spellEnd"/>
      <w:r w:rsidRPr="00964115">
        <w:rPr>
          <w:rFonts w:ascii="Times New Roman" w:eastAsia="Calibri" w:hAnsi="Times New Roman" w:cs="Times New Roman"/>
          <w:lang w:val="lt-LT"/>
        </w:rPr>
        <w:t xml:space="preserve"> ir (hospitalizuotiems pacientams) galbūt </w:t>
      </w:r>
      <w:proofErr w:type="spellStart"/>
      <w:r w:rsidRPr="00964115">
        <w:rPr>
          <w:rFonts w:ascii="Times New Roman" w:eastAsia="Calibri" w:hAnsi="Times New Roman" w:cs="Times New Roman"/>
          <w:i/>
          <w:lang w:val="lt-LT"/>
        </w:rPr>
        <w:t>Clostridium</w:t>
      </w:r>
      <w:proofErr w:type="spellEnd"/>
      <w:r w:rsidRPr="00964115">
        <w:rPr>
          <w:rFonts w:ascii="Times New Roman" w:eastAsia="Calibri" w:hAnsi="Times New Roman" w:cs="Times New Roman"/>
          <w:i/>
          <w:lang w:val="lt-LT"/>
        </w:rPr>
        <w:t xml:space="preserve"> </w:t>
      </w:r>
      <w:proofErr w:type="spellStart"/>
      <w:r w:rsidRPr="00964115">
        <w:rPr>
          <w:rFonts w:ascii="Times New Roman" w:eastAsia="Calibri" w:hAnsi="Times New Roman" w:cs="Times New Roman"/>
          <w:i/>
          <w:lang w:val="lt-LT"/>
        </w:rPr>
        <w:t>difficile</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 xml:space="preserve">riziką. </w:t>
      </w:r>
    </w:p>
    <w:p w14:paraId="6F94B288" w14:textId="77777777" w:rsidR="00797756" w:rsidRPr="00964115" w:rsidRDefault="00797756" w:rsidP="00797756">
      <w:pPr>
        <w:spacing w:after="0" w:line="240" w:lineRule="auto"/>
        <w:rPr>
          <w:rFonts w:ascii="Times New Roman" w:eastAsia="Calibri" w:hAnsi="Times New Roman" w:cs="Times New Roman"/>
          <w:lang w:val="lt-LT"/>
        </w:rPr>
      </w:pPr>
    </w:p>
    <w:p w14:paraId="6F94B289"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Klinikinis veiksmingumas ir saugumas</w:t>
      </w:r>
    </w:p>
    <w:p w14:paraId="6F94B28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Visų klinikinių tyrimų metu 491 pacientas vartojo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6 mėn. ir 135 pacientai – 12 mėn. Dviejų atsitiktinės atrankos dvigubai aklų aktyvios kontrolės tyrimų metu lygintas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ir skrandyje neiriu dangalu dengto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(po 500 mg 2 kartus per parą be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ar kito protonų siurblio inhibitoriaus) poveikis. Po 6 mėn. trukmės gydymo nustatyta, kad 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skrandžio ir dvylikapirštės žarnos opa susidarė reikšmingai rečiau. Į šiuos tyrimus buvo įtraukiami pacientai, kuriems su NVNU susijusių opų rizika buvo dėl senyvo amžiaus arba anksčiau buvusios skrandžio arba dvylikapirštės žarnos opos. Pacientai, kuriems </w:t>
      </w:r>
      <w:r w:rsidRPr="00964115">
        <w:rPr>
          <w:rFonts w:ascii="Times New Roman" w:eastAsia="Calibri" w:hAnsi="Times New Roman" w:cs="Times New Roman"/>
          <w:i/>
          <w:lang w:val="lt-LT"/>
        </w:rPr>
        <w:t xml:space="preserve">H. </w:t>
      </w:r>
      <w:proofErr w:type="spellStart"/>
      <w:r w:rsidRPr="00964115">
        <w:rPr>
          <w:rFonts w:ascii="Times New Roman" w:eastAsia="Calibri" w:hAnsi="Times New Roman" w:cs="Times New Roman"/>
          <w:i/>
          <w:lang w:val="lt-LT"/>
        </w:rPr>
        <w:t>pylori</w:t>
      </w:r>
      <w:proofErr w:type="spellEnd"/>
      <w:r w:rsidRPr="00964115">
        <w:rPr>
          <w:rFonts w:ascii="Times New Roman" w:eastAsia="Calibri" w:hAnsi="Times New Roman" w:cs="Times New Roman"/>
          <w:lang w:val="lt-LT"/>
        </w:rPr>
        <w:t xml:space="preserve"> testas buvo teigiamas, į šiuos tyrimus nebuvo įtraukiami.</w:t>
      </w:r>
    </w:p>
    <w:p w14:paraId="6F94B28B" w14:textId="77777777" w:rsidR="00797756" w:rsidRPr="00964115" w:rsidRDefault="00797756" w:rsidP="00797756">
      <w:pPr>
        <w:spacing w:after="0" w:line="240" w:lineRule="auto"/>
        <w:rPr>
          <w:rFonts w:ascii="Times New Roman" w:eastAsia="Calibri" w:hAnsi="Times New Roman" w:cs="Times New Roman"/>
          <w:lang w:val="lt-LT"/>
        </w:rPr>
      </w:pPr>
    </w:p>
    <w:p w14:paraId="6F94B28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Bendrais duomenimis, skrandžio opa pasireiškė 5,6 %,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ir 23,7 % skrandyje neiriu dangalu dengtą </w:t>
      </w:r>
      <w:proofErr w:type="spellStart"/>
      <w:r w:rsidRPr="00964115">
        <w:rPr>
          <w:rFonts w:ascii="Times New Roman" w:eastAsia="Calibri" w:hAnsi="Times New Roman" w:cs="Times New Roman"/>
          <w:lang w:val="lt-LT"/>
        </w:rPr>
        <w:t>naprokseną</w:t>
      </w:r>
      <w:proofErr w:type="spellEnd"/>
      <w:r w:rsidRPr="00964115">
        <w:rPr>
          <w:rFonts w:ascii="Times New Roman" w:eastAsia="Calibri" w:hAnsi="Times New Roman" w:cs="Times New Roman"/>
          <w:lang w:val="lt-LT"/>
        </w:rPr>
        <w:t xml:space="preserve"> vartojusių pacientų. Be to, bendrais duomenimis, 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reikšmingai rečiau negu vartojant skrandyje neiriu dangalu dengtą </w:t>
      </w:r>
      <w:proofErr w:type="spellStart"/>
      <w:r w:rsidRPr="00964115">
        <w:rPr>
          <w:rFonts w:ascii="Times New Roman" w:eastAsia="Calibri" w:hAnsi="Times New Roman" w:cs="Times New Roman"/>
          <w:lang w:val="lt-LT"/>
        </w:rPr>
        <w:t>naprokseną</w:t>
      </w:r>
      <w:proofErr w:type="spellEnd"/>
      <w:r w:rsidRPr="00964115">
        <w:rPr>
          <w:rFonts w:ascii="Times New Roman" w:eastAsia="Calibri" w:hAnsi="Times New Roman" w:cs="Times New Roman"/>
          <w:lang w:val="lt-LT"/>
        </w:rPr>
        <w:t xml:space="preserve"> pasireiškė dvylikapirštės žarnos opa (atitinkamai 0,7 % ir 5,4 %). </w:t>
      </w:r>
    </w:p>
    <w:p w14:paraId="6F94B28D" w14:textId="77777777" w:rsidR="00797756" w:rsidRPr="00964115" w:rsidRDefault="00797756" w:rsidP="00797756">
      <w:pPr>
        <w:spacing w:after="0" w:line="240" w:lineRule="auto"/>
        <w:rPr>
          <w:rFonts w:ascii="Times New Roman" w:eastAsia="Calibri" w:hAnsi="Times New Roman" w:cs="Times New Roman"/>
          <w:lang w:val="lt-LT"/>
        </w:rPr>
      </w:pPr>
    </w:p>
    <w:p w14:paraId="6F94B28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Taip pat, bendrais duomenimis, iš anksto numatytų su NVNU susijusių viršutinės virškinimo trakto dalies nepageidaujamų reiškinių šių tyrimų metu 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pasireiškė reikšmingai rečiau negu vartojant skrandyje neiriu dangalu dengtą </w:t>
      </w:r>
      <w:proofErr w:type="spellStart"/>
      <w:r w:rsidRPr="00964115">
        <w:rPr>
          <w:rFonts w:ascii="Times New Roman" w:eastAsia="Calibri" w:hAnsi="Times New Roman" w:cs="Times New Roman"/>
          <w:lang w:val="lt-LT"/>
        </w:rPr>
        <w:t>naprokseną</w:t>
      </w:r>
      <w:proofErr w:type="spellEnd"/>
      <w:r w:rsidRPr="00964115">
        <w:rPr>
          <w:rFonts w:ascii="Times New Roman" w:eastAsia="Calibri" w:hAnsi="Times New Roman" w:cs="Times New Roman"/>
          <w:lang w:val="lt-LT"/>
        </w:rPr>
        <w:t xml:space="preserve"> (atitinkamai 53,3 % ir 70,4 %).</w:t>
      </w:r>
    </w:p>
    <w:p w14:paraId="6F94B28F" w14:textId="77777777" w:rsidR="00797756" w:rsidRPr="00964115" w:rsidRDefault="00797756" w:rsidP="00797756">
      <w:pPr>
        <w:spacing w:after="0" w:line="240" w:lineRule="auto"/>
        <w:rPr>
          <w:rFonts w:ascii="Times New Roman" w:eastAsia="Calibri" w:hAnsi="Times New Roman" w:cs="Times New Roman"/>
          <w:lang w:val="lt-LT"/>
        </w:rPr>
      </w:pPr>
    </w:p>
    <w:p w14:paraId="6F94B29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Į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tyrimus buvo įtraukiami tik tokie pacientai, kuriems su NVNU susijusių skrandžio ir dvylikapirštės žarnos opų rizika buvo padidėjusi, </w:t>
      </w:r>
      <w:proofErr w:type="spellStart"/>
      <w:r w:rsidRPr="00964115">
        <w:rPr>
          <w:rFonts w:ascii="Times New Roman" w:eastAsia="Calibri" w:hAnsi="Times New Roman" w:cs="Times New Roman"/>
          <w:lang w:val="lt-LT"/>
        </w:rPr>
        <w:t>t.y</w:t>
      </w:r>
      <w:proofErr w:type="spellEnd"/>
      <w:r w:rsidRPr="00964115">
        <w:rPr>
          <w:rFonts w:ascii="Times New Roman" w:eastAsia="Calibri" w:hAnsi="Times New Roman" w:cs="Times New Roman"/>
          <w:lang w:val="lt-LT"/>
        </w:rPr>
        <w:t xml:space="preserve">. vyresni kaip 50 metų arba anksčiau sirgę nekomplikuota opa; kartu buvo leidžiama vartoti mažą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dozę. Pogrupių analizės patvirtino tokias pačias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veiksmingumo norint išvengti virškinimo trakto opos tendencijas, kokios buvo nustatytos bendroje populiacijoje. Tiriant mažą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dozę vartojusius pacientus nustatyta, kad skrandžio ar dvylikapirštės žarnos opa pasireiškė 4 % (95 % PI 1,1-10 %)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grupės pacientų (n = 99) ir 32,4 % (95 % PI 23,4-42,3 %) vien skrandyje neiriu dangalu dengtą </w:t>
      </w:r>
      <w:proofErr w:type="spellStart"/>
      <w:r w:rsidRPr="00964115">
        <w:rPr>
          <w:rFonts w:ascii="Times New Roman" w:eastAsia="Calibri" w:hAnsi="Times New Roman" w:cs="Times New Roman"/>
          <w:lang w:val="lt-LT"/>
        </w:rPr>
        <w:t>naprokseną</w:t>
      </w:r>
      <w:proofErr w:type="spellEnd"/>
      <w:r w:rsidRPr="00964115">
        <w:rPr>
          <w:rFonts w:ascii="Times New Roman" w:eastAsia="Calibri" w:hAnsi="Times New Roman" w:cs="Times New Roman"/>
          <w:lang w:val="lt-LT"/>
        </w:rPr>
        <w:t xml:space="preserve"> vartojusių pacientų (n = 102). Tiriant senyvus (60 metų ir vyresnius) žmones nustatyta, kad skrandžio ar dvylikapirštės žarnos opa pasireiškė 3,3 % (95 % PI 1,3-6,7 %)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grupės pacientų (n = 212) ir 30,1 % (95 % PI 24,0-36,9 %) vien skrandyje neiriu dangalu dengtą </w:t>
      </w:r>
      <w:proofErr w:type="spellStart"/>
      <w:r w:rsidRPr="00964115">
        <w:rPr>
          <w:rFonts w:ascii="Times New Roman" w:eastAsia="Calibri" w:hAnsi="Times New Roman" w:cs="Times New Roman"/>
          <w:lang w:val="lt-LT"/>
        </w:rPr>
        <w:t>naprokseną</w:t>
      </w:r>
      <w:proofErr w:type="spellEnd"/>
      <w:r w:rsidRPr="00964115">
        <w:rPr>
          <w:rFonts w:ascii="Times New Roman" w:eastAsia="Calibri" w:hAnsi="Times New Roman" w:cs="Times New Roman"/>
          <w:lang w:val="lt-LT"/>
        </w:rPr>
        <w:t xml:space="preserve"> vartojusių pacientų (n = 209).</w:t>
      </w:r>
    </w:p>
    <w:p w14:paraId="6F94B291" w14:textId="77777777" w:rsidR="00797756" w:rsidRPr="00964115" w:rsidRDefault="00797756" w:rsidP="00797756">
      <w:pPr>
        <w:spacing w:after="0" w:line="240" w:lineRule="auto"/>
        <w:rPr>
          <w:rFonts w:ascii="Times New Roman" w:eastAsia="Calibri" w:hAnsi="Times New Roman" w:cs="Times New Roman"/>
          <w:lang w:val="lt-LT"/>
        </w:rPr>
      </w:pPr>
    </w:p>
    <w:p w14:paraId="6F94B29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Dviejų klinikinių tyrimų metu per 6 mėn.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sukėlė mažiau viršutinės pilvo dalies diskomforto reiškinių (vertinant pagal dispepsijos simptomus) negu skrandyje neiriu dangalu dengtas </w:t>
      </w: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Šių tyrimų metu dėl nepageidaujamų reiškinių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vartojimą per anksti nutraukė reikšmingai mažiau pacientų (7,9 %) negu vien skrandyje neiriu dangalu dengto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vartojimą (12,5 %); atitinkamai 4 % ir 12 % pacientų vaistinių preparatų vartojimą nutraukė dėl viršutinės virškinimo </w:t>
      </w:r>
      <w:r w:rsidRPr="00964115">
        <w:rPr>
          <w:rFonts w:ascii="Times New Roman" w:eastAsia="Calibri" w:hAnsi="Times New Roman" w:cs="Times New Roman"/>
          <w:lang w:val="lt-LT"/>
        </w:rPr>
        <w:lastRenderedPageBreak/>
        <w:t xml:space="preserve">trakto dalies nepageidaujamų reiškinių, įskaitant dvylikapirštės žarnos opą.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vartojimo trukmės vidurkis buvo 152 dienos, vien skrandyje neiriu dangalu dengto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 124 dienos.</w:t>
      </w:r>
    </w:p>
    <w:p w14:paraId="6F94B293" w14:textId="77777777" w:rsidR="00797756" w:rsidRPr="00964115" w:rsidRDefault="00797756" w:rsidP="00797756">
      <w:pPr>
        <w:spacing w:after="0" w:line="240" w:lineRule="auto"/>
        <w:rPr>
          <w:rFonts w:ascii="Times New Roman" w:eastAsia="Calibri" w:hAnsi="Times New Roman" w:cs="Times New Roman"/>
          <w:lang w:val="lt-LT"/>
        </w:rPr>
      </w:pPr>
    </w:p>
    <w:p w14:paraId="6F94B294"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Dviejų 12 savaičių trukmės tyrimų, kuriuose dalyvavo kelio </w:t>
      </w:r>
      <w:proofErr w:type="spellStart"/>
      <w:r w:rsidRPr="00964115">
        <w:rPr>
          <w:rFonts w:ascii="Times New Roman" w:eastAsia="Calibri" w:hAnsi="Times New Roman" w:cs="Times New Roman"/>
          <w:lang w:val="lt-LT"/>
        </w:rPr>
        <w:t>osteoartritu</w:t>
      </w:r>
      <w:proofErr w:type="spellEnd"/>
      <w:r w:rsidRPr="00964115">
        <w:rPr>
          <w:rFonts w:ascii="Times New Roman" w:eastAsia="Calibri" w:hAnsi="Times New Roman" w:cs="Times New Roman"/>
          <w:lang w:val="lt-LT"/>
        </w:rPr>
        <w:t xml:space="preserve"> sirgę pacientai, metu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(po 500 mg/20 mg 2 kartus per parą) sukėlė panašų skausmo susilpnėjimą ir funkcijos pagerėjimą kaip 200 mg </w:t>
      </w:r>
      <w:proofErr w:type="spellStart"/>
      <w:r w:rsidRPr="00964115">
        <w:rPr>
          <w:rFonts w:ascii="Times New Roman" w:eastAsia="Calibri" w:hAnsi="Times New Roman" w:cs="Times New Roman"/>
          <w:lang w:val="lt-LT"/>
        </w:rPr>
        <w:t>celecokcibo</w:t>
      </w:r>
      <w:proofErr w:type="spellEnd"/>
      <w:r w:rsidRPr="00964115">
        <w:rPr>
          <w:rFonts w:ascii="Times New Roman" w:eastAsia="Calibri" w:hAnsi="Times New Roman" w:cs="Times New Roman"/>
          <w:lang w:val="lt-LT"/>
        </w:rPr>
        <w:t xml:space="preserve"> 1 kartą per parą. Taip pat buvo panašūs laikotarpio iki skausmo palengvėjimo trukmė ir vartojimo nutraukimo dėl nepageidaujamų reiškinių dažnis.</w:t>
      </w:r>
    </w:p>
    <w:p w14:paraId="6F94B295" w14:textId="77777777" w:rsidR="00797756" w:rsidRPr="00964115" w:rsidRDefault="00797756" w:rsidP="00797756">
      <w:pPr>
        <w:spacing w:after="0" w:line="240" w:lineRule="auto"/>
        <w:rPr>
          <w:rFonts w:ascii="Times New Roman" w:eastAsia="Calibri" w:hAnsi="Times New Roman" w:cs="Times New Roman"/>
          <w:lang w:val="lt-LT"/>
        </w:rPr>
      </w:pPr>
    </w:p>
    <w:p w14:paraId="6F94B296"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Vaikų populiacija</w:t>
      </w:r>
    </w:p>
    <w:p w14:paraId="6F94B29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Europos vaistų agentūra atleido nuo įpareigojimo pateikti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tyrimų duomenis.</w:t>
      </w:r>
    </w:p>
    <w:p w14:paraId="6F94B298" w14:textId="77777777" w:rsidR="00797756" w:rsidRPr="00964115" w:rsidRDefault="00797756" w:rsidP="00797756">
      <w:pPr>
        <w:spacing w:after="0" w:line="240" w:lineRule="auto"/>
        <w:rPr>
          <w:rFonts w:ascii="Times New Roman" w:eastAsia="Calibri" w:hAnsi="Times New Roman" w:cs="Times New Roman"/>
          <w:lang w:val="lt-LT"/>
        </w:rPr>
      </w:pPr>
    </w:p>
    <w:p w14:paraId="6F94B299" w14:textId="77777777" w:rsidR="00797756" w:rsidRPr="00964115" w:rsidRDefault="00797756" w:rsidP="00797756">
      <w:pPr>
        <w:spacing w:after="0" w:line="240" w:lineRule="auto"/>
        <w:rPr>
          <w:rFonts w:ascii="Times New Roman" w:eastAsia="Calibri" w:hAnsi="Times New Roman" w:cs="Times New Roman"/>
          <w:b/>
          <w:lang w:val="lt-LT"/>
        </w:rPr>
      </w:pPr>
      <w:bookmarkStart w:id="30" w:name="_Toc129243113"/>
      <w:bookmarkStart w:id="31" w:name="_Toc129243238"/>
      <w:r w:rsidRPr="00964115">
        <w:rPr>
          <w:rFonts w:ascii="Times New Roman" w:eastAsia="Calibri" w:hAnsi="Times New Roman" w:cs="Times New Roman"/>
          <w:b/>
          <w:lang w:val="lt-LT"/>
        </w:rPr>
        <w:t>5.2</w:t>
      </w:r>
      <w:r w:rsidRPr="00964115">
        <w:rPr>
          <w:rFonts w:ascii="Times New Roman" w:eastAsia="Calibri" w:hAnsi="Times New Roman" w:cs="Times New Roman"/>
          <w:b/>
          <w:lang w:val="lt-LT"/>
        </w:rPr>
        <w:tab/>
      </w:r>
      <w:proofErr w:type="spellStart"/>
      <w:r w:rsidRPr="00964115">
        <w:rPr>
          <w:rFonts w:ascii="Times New Roman" w:eastAsia="Calibri" w:hAnsi="Times New Roman" w:cs="Times New Roman"/>
          <w:b/>
          <w:lang w:val="lt-LT"/>
        </w:rPr>
        <w:t>Farmakokinetinės</w:t>
      </w:r>
      <w:proofErr w:type="spellEnd"/>
      <w:r w:rsidRPr="00964115">
        <w:rPr>
          <w:rFonts w:ascii="Times New Roman" w:eastAsia="Calibri" w:hAnsi="Times New Roman" w:cs="Times New Roman"/>
          <w:b/>
          <w:lang w:val="lt-LT"/>
        </w:rPr>
        <w:t xml:space="preserve"> savybės</w:t>
      </w:r>
      <w:bookmarkEnd w:id="30"/>
      <w:bookmarkEnd w:id="31"/>
    </w:p>
    <w:p w14:paraId="6F94B29A" w14:textId="77777777" w:rsidR="00797756" w:rsidRPr="00964115" w:rsidRDefault="00797756" w:rsidP="00797756">
      <w:pPr>
        <w:spacing w:after="0" w:line="240" w:lineRule="auto"/>
        <w:rPr>
          <w:rFonts w:ascii="Times New Roman" w:eastAsia="Calibri" w:hAnsi="Times New Roman" w:cs="Times New Roman"/>
          <w:lang w:val="lt-LT"/>
        </w:rPr>
      </w:pPr>
    </w:p>
    <w:p w14:paraId="6F94B29B"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Absorbcija</w:t>
      </w:r>
    </w:p>
    <w:p w14:paraId="6F94B29C"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Naproksenas</w:t>
      </w:r>
      <w:proofErr w:type="spellEnd"/>
    </w:p>
    <w:p w14:paraId="6F94B29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2 kartus per parą esant </w:t>
      </w:r>
      <w:proofErr w:type="spellStart"/>
      <w:r w:rsidRPr="00964115">
        <w:rPr>
          <w:rFonts w:ascii="Times New Roman" w:eastAsia="Calibri" w:hAnsi="Times New Roman" w:cs="Times New Roman"/>
          <w:lang w:val="lt-LT"/>
        </w:rPr>
        <w:t>pusiausvyrinei</w:t>
      </w:r>
      <w:proofErr w:type="spellEnd"/>
      <w:r w:rsidRPr="00964115">
        <w:rPr>
          <w:rFonts w:ascii="Times New Roman" w:eastAsia="Calibri" w:hAnsi="Times New Roman" w:cs="Times New Roman"/>
          <w:lang w:val="lt-LT"/>
        </w:rPr>
        <w:t xml:space="preserve"> būklei, didžiausios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koncentracijos plazmoje susidarymo trukmės mediana išgėrus rytinę ar vakarinę dozę būna 3 val. Didžiausia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koncentracija plazmoje pirmąją vartojimo dieną susidaro truputį vėliau: jos susidarymo trukmės mediana išgėrus rytinę dozę būna 4 val., o išgėrus vakarinę – 5 val.</w:t>
      </w:r>
    </w:p>
    <w:p w14:paraId="6F94B29E" w14:textId="77777777" w:rsidR="00797756" w:rsidRPr="00964115" w:rsidRDefault="00797756" w:rsidP="00797756">
      <w:pPr>
        <w:spacing w:after="0" w:line="240" w:lineRule="auto"/>
        <w:rPr>
          <w:rFonts w:ascii="Times New Roman" w:eastAsia="Calibri" w:hAnsi="Times New Roman" w:cs="Times New Roman"/>
          <w:lang w:val="lt-LT"/>
        </w:rPr>
      </w:pPr>
    </w:p>
    <w:p w14:paraId="6F94B29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Įrodytas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ir </w:t>
      </w:r>
      <w:bookmarkStart w:id="32" w:name="OLE_LINK1"/>
      <w:bookmarkStart w:id="33" w:name="OLE_LINK2"/>
      <w:r w:rsidRPr="00964115">
        <w:rPr>
          <w:rFonts w:ascii="Times New Roman" w:eastAsia="Calibri" w:hAnsi="Times New Roman" w:cs="Times New Roman"/>
          <w:lang w:val="lt-LT"/>
        </w:rPr>
        <w:t xml:space="preserve">skrandyje neiriu dangalu </w:t>
      </w:r>
      <w:bookmarkEnd w:id="32"/>
      <w:bookmarkEnd w:id="33"/>
      <w:r w:rsidRPr="00964115">
        <w:rPr>
          <w:rFonts w:ascii="Times New Roman" w:eastAsia="Calibri" w:hAnsi="Times New Roman" w:cs="Times New Roman"/>
          <w:lang w:val="lt-LT"/>
        </w:rPr>
        <w:t xml:space="preserve">dengto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bioekvivalentiškumas</w:t>
      </w:r>
      <w:proofErr w:type="spellEnd"/>
      <w:r w:rsidRPr="00964115">
        <w:rPr>
          <w:rFonts w:ascii="Times New Roman" w:eastAsia="Calibri" w:hAnsi="Times New Roman" w:cs="Times New Roman"/>
          <w:lang w:val="lt-LT"/>
        </w:rPr>
        <w:t xml:space="preserve"> pagal plotą po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koncentracijos plazmoje kitimo priklausomai nuo laiko kreive (AUC) ir didžiausią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koncentraciją plazmoje (</w:t>
      </w:r>
      <w:proofErr w:type="spellStart"/>
      <w:r w:rsidRPr="00964115">
        <w:rPr>
          <w:rFonts w:ascii="Times New Roman" w:eastAsia="Calibri" w:hAnsi="Times New Roman" w:cs="Times New Roman"/>
          <w:lang w:val="lt-LT"/>
        </w:rPr>
        <w:t>C</w:t>
      </w:r>
      <w:r w:rsidRPr="00964115">
        <w:rPr>
          <w:rFonts w:ascii="Times New Roman" w:eastAsia="Calibri" w:hAnsi="Times New Roman" w:cs="Times New Roman"/>
          <w:vertAlign w:val="subscript"/>
          <w:lang w:val="lt-LT"/>
        </w:rPr>
        <w:t>max</w:t>
      </w:r>
      <w:proofErr w:type="spellEnd"/>
      <w:r w:rsidRPr="00964115">
        <w:rPr>
          <w:rFonts w:ascii="Times New Roman" w:eastAsia="Calibri" w:hAnsi="Times New Roman" w:cs="Times New Roman"/>
          <w:lang w:val="lt-LT"/>
        </w:rPr>
        <w:t>).</w:t>
      </w:r>
    </w:p>
    <w:p w14:paraId="6F94B2A0" w14:textId="77777777" w:rsidR="00797756" w:rsidRPr="00964115" w:rsidRDefault="00797756" w:rsidP="00797756">
      <w:pPr>
        <w:spacing w:after="0" w:line="240" w:lineRule="auto"/>
        <w:rPr>
          <w:rFonts w:ascii="Times New Roman" w:eastAsia="Calibri" w:hAnsi="Times New Roman" w:cs="Times New Roman"/>
          <w:lang w:val="lt-LT"/>
        </w:rPr>
      </w:pPr>
    </w:p>
    <w:p w14:paraId="6F94B2A1"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greitai ir visas absorbuojamas virškinimo trakte, jo biologinis </w:t>
      </w:r>
      <w:proofErr w:type="spellStart"/>
      <w:r w:rsidRPr="00964115">
        <w:rPr>
          <w:rFonts w:ascii="Times New Roman" w:eastAsia="Calibri" w:hAnsi="Times New Roman" w:cs="Times New Roman"/>
          <w:lang w:val="lt-LT"/>
        </w:rPr>
        <w:t>įsisavinamumas</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i/>
          <w:lang w:val="lt-LT"/>
        </w:rPr>
        <w:t>in</w:t>
      </w:r>
      <w:proofErr w:type="spellEnd"/>
      <w:r w:rsidRPr="00964115">
        <w:rPr>
          <w:rFonts w:ascii="Times New Roman" w:eastAsia="Calibri" w:hAnsi="Times New Roman" w:cs="Times New Roman"/>
          <w:i/>
          <w:lang w:val="lt-LT"/>
        </w:rPr>
        <w:t> </w:t>
      </w:r>
      <w:proofErr w:type="spellStart"/>
      <w:r w:rsidRPr="00964115">
        <w:rPr>
          <w:rFonts w:ascii="Times New Roman" w:eastAsia="Calibri" w:hAnsi="Times New Roman" w:cs="Times New Roman"/>
          <w:i/>
          <w:lang w:val="lt-LT"/>
        </w:rPr>
        <w:t>vivo</w:t>
      </w:r>
      <w:proofErr w:type="spellEnd"/>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 xml:space="preserve">yra 95 %. </w:t>
      </w:r>
    </w:p>
    <w:p w14:paraId="6F94B2A2" w14:textId="77777777" w:rsidR="00797756" w:rsidRPr="00964115" w:rsidRDefault="00797756" w:rsidP="00797756">
      <w:pPr>
        <w:spacing w:after="0" w:line="240" w:lineRule="auto"/>
        <w:rPr>
          <w:rFonts w:ascii="Times New Roman" w:eastAsia="Calibri" w:hAnsi="Times New Roman" w:cs="Times New Roman"/>
          <w:lang w:val="lt-LT"/>
        </w:rPr>
      </w:pPr>
    </w:p>
    <w:p w14:paraId="6F94B2A3"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pusiausvyrinė</w:t>
      </w:r>
      <w:proofErr w:type="spellEnd"/>
      <w:r w:rsidRPr="00964115">
        <w:rPr>
          <w:rFonts w:ascii="Times New Roman" w:eastAsia="Calibri" w:hAnsi="Times New Roman" w:cs="Times New Roman"/>
          <w:lang w:val="lt-LT"/>
        </w:rPr>
        <w:t xml:space="preserve"> koncentracija susidaro per 4</w:t>
      </w:r>
      <w:r w:rsidRPr="00964115">
        <w:rPr>
          <w:rFonts w:ascii="Times New Roman" w:eastAsia="Calibri" w:hAnsi="Times New Roman" w:cs="Times New Roman"/>
          <w:lang w:val="lt-LT"/>
        </w:rPr>
        <w:noBreakHyphen/>
        <w:t>5 dienas.</w:t>
      </w:r>
    </w:p>
    <w:p w14:paraId="6F94B2A4" w14:textId="77777777" w:rsidR="00797756" w:rsidRPr="00964115" w:rsidRDefault="00797756" w:rsidP="00797756">
      <w:pPr>
        <w:spacing w:after="0" w:line="240" w:lineRule="auto"/>
        <w:rPr>
          <w:rFonts w:ascii="Times New Roman" w:eastAsia="Calibri" w:hAnsi="Times New Roman" w:cs="Times New Roman"/>
          <w:b/>
          <w:lang w:val="lt-LT"/>
        </w:rPr>
      </w:pPr>
    </w:p>
    <w:p w14:paraId="6F94B2A5"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Ezomeprazolas</w:t>
      </w:r>
      <w:proofErr w:type="spellEnd"/>
    </w:p>
    <w:p w14:paraId="6F94B2A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2 kartus per parą, </w:t>
      </w: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greitai absorbuojamas. Didžiausios jo koncentracijos plazmoje susidarymo trukmės mediana pirmąją vartojimo dieną ar esant </w:t>
      </w:r>
      <w:proofErr w:type="spellStart"/>
      <w:r w:rsidRPr="00964115">
        <w:rPr>
          <w:rFonts w:ascii="Times New Roman" w:eastAsia="Calibri" w:hAnsi="Times New Roman" w:cs="Times New Roman"/>
          <w:lang w:val="lt-LT"/>
        </w:rPr>
        <w:t>pusiausvyrinei</w:t>
      </w:r>
      <w:proofErr w:type="spellEnd"/>
      <w:r w:rsidRPr="00964115">
        <w:rPr>
          <w:rFonts w:ascii="Times New Roman" w:eastAsia="Calibri" w:hAnsi="Times New Roman" w:cs="Times New Roman"/>
          <w:lang w:val="lt-LT"/>
        </w:rPr>
        <w:t xml:space="preserve"> būklei išgėrus rytinę ar vakarinę dozę būna 30</w:t>
      </w:r>
      <w:r w:rsidRPr="00964115">
        <w:rPr>
          <w:rFonts w:ascii="Times New Roman" w:eastAsia="Calibri" w:hAnsi="Times New Roman" w:cs="Times New Roman"/>
          <w:lang w:val="lt-LT"/>
        </w:rPr>
        <w:noBreakHyphen/>
        <w:t xml:space="preserve">45 min. Kartotinai 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2 kartus per parą, </w:t>
      </w:r>
      <w:proofErr w:type="spellStart"/>
      <w:r w:rsidRPr="00964115">
        <w:rPr>
          <w:rFonts w:ascii="Times New Roman" w:eastAsia="Calibri" w:hAnsi="Times New Roman" w:cs="Times New Roman"/>
          <w:lang w:val="lt-LT"/>
        </w:rPr>
        <w:t>C</w:t>
      </w:r>
      <w:r w:rsidRPr="00964115">
        <w:rPr>
          <w:rFonts w:ascii="Times New Roman" w:eastAsia="Calibri" w:hAnsi="Times New Roman" w:cs="Times New Roman"/>
          <w:vertAlign w:val="subscript"/>
          <w:lang w:val="lt-LT"/>
        </w:rPr>
        <w:t>max</w:t>
      </w:r>
      <w:proofErr w:type="spellEnd"/>
      <w:r w:rsidRPr="00964115">
        <w:rPr>
          <w:rFonts w:ascii="Times New Roman" w:eastAsia="Calibri" w:hAnsi="Times New Roman" w:cs="Times New Roman"/>
          <w:lang w:val="lt-LT"/>
        </w:rPr>
        <w:t xml:space="preserve"> būna 2-3 kartus didesnė, o AUC – 4-5 kartus didesnis negu pirmą vartojimo dieną. Tikriausiai tai iš dalies priklauso nuo greitesnės absorbcijos, kurią nulemia </w:t>
      </w:r>
      <w:proofErr w:type="spellStart"/>
      <w:r w:rsidRPr="00964115">
        <w:rPr>
          <w:rFonts w:ascii="Times New Roman" w:eastAsia="Calibri" w:hAnsi="Times New Roman" w:cs="Times New Roman"/>
          <w:lang w:val="lt-LT"/>
        </w:rPr>
        <w:t>farmakodinaminio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poveikio sukeltas vidinio skrandžio pH padidėjimas (tuomet veikiant rūgščiai skrandyje suyra mažiau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Be to, įtakos didesnei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koncentracijai esant </w:t>
      </w:r>
      <w:proofErr w:type="spellStart"/>
      <w:r w:rsidRPr="00964115">
        <w:rPr>
          <w:rFonts w:ascii="Times New Roman" w:eastAsia="Calibri" w:hAnsi="Times New Roman" w:cs="Times New Roman"/>
          <w:lang w:val="lt-LT"/>
        </w:rPr>
        <w:t>pusiausvyrinei</w:t>
      </w:r>
      <w:proofErr w:type="spellEnd"/>
      <w:r w:rsidRPr="00964115">
        <w:rPr>
          <w:rFonts w:ascii="Times New Roman" w:eastAsia="Calibri" w:hAnsi="Times New Roman" w:cs="Times New Roman"/>
          <w:lang w:val="lt-LT"/>
        </w:rPr>
        <w:t xml:space="preserve"> būklei turi vartojant kartotinai sumažėjantys jo </w:t>
      </w:r>
      <w:proofErr w:type="spellStart"/>
      <w:r w:rsidRPr="00964115">
        <w:rPr>
          <w:rFonts w:ascii="Times New Roman" w:eastAsia="Calibri" w:hAnsi="Times New Roman" w:cs="Times New Roman"/>
          <w:lang w:val="lt-LT"/>
        </w:rPr>
        <w:t>priešsisteminis</w:t>
      </w:r>
      <w:proofErr w:type="spellEnd"/>
      <w:r w:rsidRPr="00964115">
        <w:rPr>
          <w:rFonts w:ascii="Times New Roman" w:eastAsia="Calibri" w:hAnsi="Times New Roman" w:cs="Times New Roman"/>
          <w:lang w:val="lt-LT"/>
        </w:rPr>
        <w:t xml:space="preserve"> metabolizmas ir sisteminis klirensas (žr. „Tiesinis / netiesinis pobūdis“).</w:t>
      </w:r>
    </w:p>
    <w:p w14:paraId="6F94B2A7" w14:textId="77777777" w:rsidR="00797756" w:rsidRPr="00964115" w:rsidRDefault="00797756" w:rsidP="00797756">
      <w:pPr>
        <w:spacing w:after="0" w:line="240" w:lineRule="auto"/>
        <w:rPr>
          <w:rFonts w:ascii="Times New Roman" w:eastAsia="Calibri" w:hAnsi="Times New Roman" w:cs="Times New Roman"/>
          <w:lang w:val="lt-LT"/>
        </w:rPr>
      </w:pPr>
    </w:p>
    <w:p w14:paraId="6F94B2A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Nustatyta, kad vartojant 20 mg NEXIUM 1 kartą per parą ir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2 kartus per parą AUC diapazonas esant </w:t>
      </w:r>
      <w:proofErr w:type="spellStart"/>
      <w:r w:rsidRPr="00964115">
        <w:rPr>
          <w:rFonts w:ascii="Times New Roman" w:eastAsia="Calibri" w:hAnsi="Times New Roman" w:cs="Times New Roman"/>
          <w:lang w:val="lt-LT"/>
        </w:rPr>
        <w:t>pusiausvyrinei</w:t>
      </w:r>
      <w:proofErr w:type="spellEnd"/>
      <w:r w:rsidRPr="00964115">
        <w:rPr>
          <w:rFonts w:ascii="Times New Roman" w:eastAsia="Calibri" w:hAnsi="Times New Roman" w:cs="Times New Roman"/>
          <w:lang w:val="lt-LT"/>
        </w:rPr>
        <w:t xml:space="preserve"> būklei būna panašus (atitinkamai 292- 2279 </w:t>
      </w:r>
      <w:proofErr w:type="spellStart"/>
      <w:r w:rsidRPr="00964115">
        <w:rPr>
          <w:rFonts w:ascii="Times New Roman" w:eastAsia="Calibri" w:hAnsi="Times New Roman" w:cs="Times New Roman"/>
          <w:lang w:val="lt-LT"/>
        </w:rPr>
        <w:t>ng</w:t>
      </w:r>
      <w:proofErr w:type="spellEnd"/>
      <w:r w:rsidRPr="00964115">
        <w:rPr>
          <w:rFonts w:ascii="Times New Roman" w:eastAsia="Calibri" w:hAnsi="Times New Roman" w:cs="Times New Roman"/>
          <w:lang w:val="lt-LT"/>
        </w:rPr>
        <w:t>/ml ir 189-2931 </w:t>
      </w:r>
      <w:proofErr w:type="spellStart"/>
      <w:r w:rsidRPr="00964115">
        <w:rPr>
          <w:rFonts w:ascii="Times New Roman" w:eastAsia="Calibri" w:hAnsi="Times New Roman" w:cs="Times New Roman"/>
          <w:lang w:val="lt-LT"/>
        </w:rPr>
        <w:t>ng</w:t>
      </w:r>
      <w:proofErr w:type="spellEnd"/>
      <w:r w:rsidRPr="00964115">
        <w:rPr>
          <w:rFonts w:ascii="Times New Roman" w:eastAsia="Calibri" w:hAnsi="Times New Roman" w:cs="Times New Roman"/>
          <w:lang w:val="lt-LT"/>
        </w:rPr>
        <w:t xml:space="preserve">/ml), tačiau vidutinė ekspozicija 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būna 60 % didesnė (PI 1,28-1,93) (to ir reikėtų tikėtis, kadangi suminė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dozė 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ir NEXIUM būna skirtinga, atitinkamai 40 mg ir 20 mg). 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C</w:t>
      </w:r>
      <w:r w:rsidRPr="00964115">
        <w:rPr>
          <w:rFonts w:ascii="Times New Roman" w:eastAsia="Calibri" w:hAnsi="Times New Roman" w:cs="Times New Roman"/>
          <w:vertAlign w:val="subscript"/>
          <w:lang w:val="lt-LT"/>
        </w:rPr>
        <w:t>max</w:t>
      </w:r>
      <w:proofErr w:type="spellEnd"/>
      <w:r w:rsidRPr="00964115">
        <w:rPr>
          <w:rFonts w:ascii="Times New Roman" w:eastAsia="Calibri" w:hAnsi="Times New Roman" w:cs="Times New Roman"/>
          <w:lang w:val="lt-LT"/>
        </w:rPr>
        <w:t xml:space="preserve"> buvo 60 % didesnė (PI 1,27-2,02) (to ir reikėtų tikėtis vartojant greito atpalaidavimo formą).</w:t>
      </w:r>
    </w:p>
    <w:p w14:paraId="6F94B2A9" w14:textId="77777777" w:rsidR="00797756" w:rsidRPr="00964115" w:rsidRDefault="00797756" w:rsidP="00797756">
      <w:pPr>
        <w:spacing w:after="0" w:line="240" w:lineRule="auto"/>
        <w:rPr>
          <w:rFonts w:ascii="Times New Roman" w:eastAsia="Calibri" w:hAnsi="Times New Roman" w:cs="Times New Roman"/>
          <w:lang w:val="lt-LT"/>
        </w:rPr>
      </w:pPr>
    </w:p>
    <w:p w14:paraId="6F94B2AA"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Vartojimas valgant</w:t>
      </w:r>
    </w:p>
    <w:p w14:paraId="6F94B2AB"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geriant valgio metu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absorbuojama tiek pat, bet reikšmingai (maždaug 8 val.) lėčiau. Didžiausia jo koncentracija plazmoje būna apie 12 % mažesnė.</w:t>
      </w:r>
    </w:p>
    <w:p w14:paraId="6F94B2AC" w14:textId="77777777" w:rsidR="00797756" w:rsidRPr="00964115" w:rsidRDefault="00797756" w:rsidP="00797756">
      <w:pPr>
        <w:spacing w:after="0" w:line="240" w:lineRule="auto"/>
        <w:rPr>
          <w:rFonts w:ascii="Times New Roman" w:eastAsia="Calibri" w:hAnsi="Times New Roman" w:cs="Times New Roman"/>
          <w:lang w:val="lt-LT"/>
        </w:rPr>
      </w:pPr>
    </w:p>
    <w:p w14:paraId="6F94B2AD"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geriant valgio metu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absorbcija nesulėtėja, tačiau jo absorbuojama reikšmingai mažiau, todėl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AUC būna mažesnis 52 %, o </w:t>
      </w:r>
      <w:proofErr w:type="spellStart"/>
      <w:r w:rsidRPr="00964115">
        <w:rPr>
          <w:rFonts w:ascii="Times New Roman" w:eastAsia="Calibri" w:hAnsi="Times New Roman" w:cs="Times New Roman"/>
          <w:lang w:val="lt-LT"/>
        </w:rPr>
        <w:t>C</w:t>
      </w:r>
      <w:r w:rsidRPr="00964115">
        <w:rPr>
          <w:rFonts w:ascii="Times New Roman" w:eastAsia="Calibri" w:hAnsi="Times New Roman" w:cs="Times New Roman"/>
          <w:vertAlign w:val="subscript"/>
          <w:lang w:val="lt-LT"/>
        </w:rPr>
        <w:t>max</w:t>
      </w:r>
      <w:proofErr w:type="spellEnd"/>
      <w:r w:rsidRPr="00964115">
        <w:rPr>
          <w:rFonts w:ascii="Times New Roman" w:eastAsia="Calibri" w:hAnsi="Times New Roman" w:cs="Times New Roman"/>
          <w:lang w:val="lt-LT"/>
        </w:rPr>
        <w:t xml:space="preserve"> – 75 %.</w:t>
      </w:r>
    </w:p>
    <w:p w14:paraId="6F94B2AE" w14:textId="77777777" w:rsidR="00797756" w:rsidRPr="00964115" w:rsidRDefault="00797756" w:rsidP="00797756">
      <w:pPr>
        <w:spacing w:after="0" w:line="240" w:lineRule="auto"/>
        <w:rPr>
          <w:rFonts w:ascii="Times New Roman" w:eastAsia="Calibri" w:hAnsi="Times New Roman" w:cs="Times New Roman"/>
          <w:lang w:val="lt-LT"/>
        </w:rPr>
      </w:pPr>
    </w:p>
    <w:p w14:paraId="6F94B2AF"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išgėrus 30 min. prieš valgį,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absorbcijos greitį ir absorbuojamą jo kiekį maistas veikia labai mažai arba visai jo neveikia; taip pat reikšmingai neveikia absorbuojamo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kiekio ir jo absorbcijos greičio (palygus su vartojimu nevalgius) (žr. 4.2 skyrių).</w:t>
      </w:r>
    </w:p>
    <w:p w14:paraId="6F94B2B0" w14:textId="77777777" w:rsidR="00797756" w:rsidRPr="00964115" w:rsidRDefault="00797756" w:rsidP="00797756">
      <w:pPr>
        <w:spacing w:after="0" w:line="240" w:lineRule="auto"/>
        <w:rPr>
          <w:rFonts w:ascii="Times New Roman" w:eastAsia="Calibri" w:hAnsi="Times New Roman" w:cs="Times New Roman"/>
          <w:lang w:val="lt-LT"/>
        </w:rPr>
      </w:pPr>
    </w:p>
    <w:p w14:paraId="6F94B2B1"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Pasiskirstymas</w:t>
      </w:r>
    </w:p>
    <w:p w14:paraId="6F94B2B2"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Naproksenas</w:t>
      </w:r>
      <w:proofErr w:type="spellEnd"/>
    </w:p>
    <w:p w14:paraId="6F94B2B3"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pasiskirstymo tūris yra 0,16 l/kg. Esant terapinėms koncentracijoms daugiau kaip 99 %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būna prisijungusio prie </w:t>
      </w:r>
      <w:proofErr w:type="spellStart"/>
      <w:r w:rsidRPr="00964115">
        <w:rPr>
          <w:rFonts w:ascii="Times New Roman" w:eastAsia="Calibri" w:hAnsi="Times New Roman" w:cs="Times New Roman"/>
          <w:lang w:val="lt-LT"/>
        </w:rPr>
        <w:t>albumino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anijono rasta žindančių moterų piene (koncentracija sudarė maždaug 1 % didžiausios jo koncentracijos plazmoje) (žr. 4.6 skyrių).</w:t>
      </w:r>
    </w:p>
    <w:p w14:paraId="6F94B2B4" w14:textId="77777777" w:rsidR="00797756" w:rsidRPr="00964115" w:rsidRDefault="00797756" w:rsidP="00797756">
      <w:pPr>
        <w:spacing w:after="0" w:line="240" w:lineRule="auto"/>
        <w:rPr>
          <w:rFonts w:ascii="Times New Roman" w:eastAsia="Calibri" w:hAnsi="Times New Roman" w:cs="Times New Roman"/>
          <w:lang w:val="lt-LT"/>
        </w:rPr>
      </w:pPr>
    </w:p>
    <w:p w14:paraId="6F94B2B5"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Ezomeprazolas</w:t>
      </w:r>
      <w:proofErr w:type="spellEnd"/>
    </w:p>
    <w:p w14:paraId="6F94B2B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Tariamasis pasiskirstymo tūris sveikų asmenų organizme esant </w:t>
      </w:r>
      <w:proofErr w:type="spellStart"/>
      <w:r w:rsidRPr="00964115">
        <w:rPr>
          <w:rFonts w:ascii="Times New Roman" w:eastAsia="Calibri" w:hAnsi="Times New Roman" w:cs="Times New Roman"/>
          <w:lang w:val="lt-LT"/>
        </w:rPr>
        <w:t>pusiausvyrinei</w:t>
      </w:r>
      <w:proofErr w:type="spellEnd"/>
      <w:r w:rsidRPr="00964115">
        <w:rPr>
          <w:rFonts w:ascii="Times New Roman" w:eastAsia="Calibri" w:hAnsi="Times New Roman" w:cs="Times New Roman"/>
          <w:lang w:val="lt-LT"/>
        </w:rPr>
        <w:t xml:space="preserve"> būklei būna maždaug 0,22 l/kg kūno svorio. 97 %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būna prisijungusio prie plazmos baltymų.</w:t>
      </w:r>
    </w:p>
    <w:p w14:paraId="6F94B2B7" w14:textId="77777777" w:rsidR="00797756" w:rsidRPr="00964115" w:rsidRDefault="00797756" w:rsidP="00797756">
      <w:pPr>
        <w:spacing w:after="0" w:line="240" w:lineRule="auto"/>
        <w:rPr>
          <w:rFonts w:ascii="Times New Roman" w:eastAsia="Calibri" w:hAnsi="Times New Roman" w:cs="Times New Roman"/>
          <w:lang w:val="lt-LT"/>
        </w:rPr>
      </w:pPr>
    </w:p>
    <w:p w14:paraId="6F94B2B8" w14:textId="77777777" w:rsidR="00797756" w:rsidRPr="00964115" w:rsidRDefault="00797756" w:rsidP="00797756">
      <w:pPr>
        <w:spacing w:after="0" w:line="240" w:lineRule="auto"/>
        <w:rPr>
          <w:rFonts w:ascii="Times New Roman" w:eastAsia="Calibri" w:hAnsi="Times New Roman" w:cs="Times New Roman"/>
          <w:u w:val="single"/>
          <w:lang w:val="lt-LT"/>
        </w:rPr>
      </w:pPr>
      <w:proofErr w:type="spellStart"/>
      <w:r w:rsidRPr="00964115">
        <w:rPr>
          <w:rFonts w:ascii="Times New Roman" w:eastAsia="Calibri" w:hAnsi="Times New Roman" w:cs="Times New Roman"/>
          <w:u w:val="single"/>
          <w:lang w:val="lt-LT"/>
        </w:rPr>
        <w:t>Biotransformacja</w:t>
      </w:r>
      <w:proofErr w:type="spellEnd"/>
    </w:p>
    <w:p w14:paraId="6F94B2B9"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Naproksenas</w:t>
      </w:r>
      <w:proofErr w:type="spellEnd"/>
    </w:p>
    <w:p w14:paraId="6F94B2B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Kepenyse </w:t>
      </w:r>
      <w:proofErr w:type="spellStart"/>
      <w:r w:rsidRPr="00964115">
        <w:rPr>
          <w:rFonts w:ascii="Times New Roman" w:eastAsia="Calibri" w:hAnsi="Times New Roman" w:cs="Times New Roman"/>
          <w:lang w:val="lt-LT"/>
        </w:rPr>
        <w:t>citochromo</w:t>
      </w:r>
      <w:proofErr w:type="spellEnd"/>
      <w:r w:rsidRPr="00964115">
        <w:rPr>
          <w:rFonts w:ascii="Times New Roman" w:eastAsia="Calibri" w:hAnsi="Times New Roman" w:cs="Times New Roman"/>
          <w:lang w:val="lt-LT"/>
        </w:rPr>
        <w:t xml:space="preserve"> P450 (CYP) sistemos fermentai (daugiausia CYP2C9) </w:t>
      </w:r>
      <w:proofErr w:type="spellStart"/>
      <w:r w:rsidRPr="00964115">
        <w:rPr>
          <w:rFonts w:ascii="Times New Roman" w:eastAsia="Calibri" w:hAnsi="Times New Roman" w:cs="Times New Roman"/>
          <w:lang w:val="lt-LT"/>
        </w:rPr>
        <w:t>metabolizuoja</w:t>
      </w:r>
      <w:proofErr w:type="spellEnd"/>
      <w:r w:rsidRPr="00964115">
        <w:rPr>
          <w:rFonts w:ascii="Times New Roman" w:eastAsia="Calibri" w:hAnsi="Times New Roman" w:cs="Times New Roman"/>
          <w:lang w:val="lt-LT"/>
        </w:rPr>
        <w:t xml:space="preserve"> 30 %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į 6-0-desmetilnaprokseną. Nei nepakitęs </w:t>
      </w: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nei jo metabolitai </w:t>
      </w:r>
      <w:proofErr w:type="spellStart"/>
      <w:r w:rsidRPr="00964115">
        <w:rPr>
          <w:rFonts w:ascii="Times New Roman" w:eastAsia="Calibri" w:hAnsi="Times New Roman" w:cs="Times New Roman"/>
          <w:lang w:val="lt-LT"/>
        </w:rPr>
        <w:t>metabolizuojančių</w:t>
      </w:r>
      <w:proofErr w:type="spellEnd"/>
      <w:r w:rsidRPr="00964115">
        <w:rPr>
          <w:rFonts w:ascii="Times New Roman" w:eastAsia="Calibri" w:hAnsi="Times New Roman" w:cs="Times New Roman"/>
          <w:lang w:val="lt-LT"/>
        </w:rPr>
        <w:t xml:space="preserve"> fermentų neindukuoja. </w:t>
      </w: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ir 6-0-desmetilnaproksenas toliau </w:t>
      </w:r>
      <w:proofErr w:type="spellStart"/>
      <w:r w:rsidRPr="00964115">
        <w:rPr>
          <w:rFonts w:ascii="Times New Roman" w:eastAsia="Calibri" w:hAnsi="Times New Roman" w:cs="Times New Roman"/>
          <w:lang w:val="lt-LT"/>
        </w:rPr>
        <w:t>metabolizuojami</w:t>
      </w:r>
      <w:proofErr w:type="spellEnd"/>
      <w:r w:rsidRPr="00964115">
        <w:rPr>
          <w:rFonts w:ascii="Times New Roman" w:eastAsia="Calibri" w:hAnsi="Times New Roman" w:cs="Times New Roman"/>
          <w:lang w:val="lt-LT"/>
        </w:rPr>
        <w:t xml:space="preserve"> į atitinkamus su </w:t>
      </w:r>
      <w:proofErr w:type="spellStart"/>
      <w:r w:rsidRPr="00964115">
        <w:rPr>
          <w:rFonts w:ascii="Times New Roman" w:eastAsia="Calibri" w:hAnsi="Times New Roman" w:cs="Times New Roman"/>
          <w:lang w:val="lt-LT"/>
        </w:rPr>
        <w:t>acilglukuronidu</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konjuguotus</w:t>
      </w:r>
      <w:proofErr w:type="spellEnd"/>
      <w:r w:rsidRPr="00964115">
        <w:rPr>
          <w:rFonts w:ascii="Times New Roman" w:eastAsia="Calibri" w:hAnsi="Times New Roman" w:cs="Times New Roman"/>
          <w:lang w:val="lt-LT"/>
        </w:rPr>
        <w:t xml:space="preserve"> metabolitus.</w:t>
      </w:r>
    </w:p>
    <w:p w14:paraId="6F94B2BB" w14:textId="77777777" w:rsidR="00797756" w:rsidRPr="00964115" w:rsidRDefault="00797756" w:rsidP="00797756">
      <w:pPr>
        <w:spacing w:after="0" w:line="240" w:lineRule="auto"/>
        <w:rPr>
          <w:rFonts w:ascii="Times New Roman" w:eastAsia="Calibri" w:hAnsi="Times New Roman" w:cs="Times New Roman"/>
          <w:lang w:val="lt-LT"/>
        </w:rPr>
      </w:pPr>
    </w:p>
    <w:p w14:paraId="6F94B2BC"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Ezomeprazolas</w:t>
      </w:r>
      <w:proofErr w:type="spellEnd"/>
    </w:p>
    <w:p w14:paraId="6F94B2BD"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Ezomeprazolą</w:t>
      </w:r>
      <w:proofErr w:type="spellEnd"/>
      <w:r w:rsidRPr="00964115">
        <w:rPr>
          <w:rFonts w:ascii="Times New Roman" w:eastAsia="Calibri" w:hAnsi="Times New Roman" w:cs="Times New Roman"/>
          <w:lang w:val="lt-LT"/>
        </w:rPr>
        <w:t xml:space="preserve"> pilnai </w:t>
      </w:r>
      <w:proofErr w:type="spellStart"/>
      <w:r w:rsidRPr="00964115">
        <w:rPr>
          <w:rFonts w:ascii="Times New Roman" w:eastAsia="Calibri" w:hAnsi="Times New Roman" w:cs="Times New Roman"/>
          <w:lang w:val="lt-LT"/>
        </w:rPr>
        <w:t>metabolizuoja</w:t>
      </w:r>
      <w:proofErr w:type="spellEnd"/>
      <w:r w:rsidRPr="00964115">
        <w:rPr>
          <w:rFonts w:ascii="Times New Roman" w:eastAsia="Calibri" w:hAnsi="Times New Roman" w:cs="Times New Roman"/>
          <w:lang w:val="lt-LT"/>
        </w:rPr>
        <w:t xml:space="preserve"> CYP fermentų sistema. Pagrindinė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metabolizmo dalis priklauso nuo </w:t>
      </w:r>
      <w:proofErr w:type="spellStart"/>
      <w:r w:rsidRPr="00964115">
        <w:rPr>
          <w:rFonts w:ascii="Times New Roman" w:eastAsia="Calibri" w:hAnsi="Times New Roman" w:cs="Times New Roman"/>
          <w:lang w:val="lt-LT"/>
        </w:rPr>
        <w:t>polimorfinio</w:t>
      </w:r>
      <w:proofErr w:type="spellEnd"/>
      <w:r w:rsidRPr="00964115">
        <w:rPr>
          <w:rFonts w:ascii="Times New Roman" w:eastAsia="Calibri" w:hAnsi="Times New Roman" w:cs="Times New Roman"/>
          <w:lang w:val="lt-LT"/>
        </w:rPr>
        <w:t xml:space="preserve"> CYP2C19, </w:t>
      </w:r>
      <w:proofErr w:type="spellStart"/>
      <w:r w:rsidRPr="00964115">
        <w:rPr>
          <w:rFonts w:ascii="Times New Roman" w:eastAsia="Calibri" w:hAnsi="Times New Roman" w:cs="Times New Roman"/>
          <w:lang w:val="lt-LT"/>
        </w:rPr>
        <w:t>katalizuojančio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hidroksi</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desmetil</w:t>
      </w:r>
      <w:proofErr w:type="spellEnd"/>
      <w:r w:rsidRPr="00964115">
        <w:rPr>
          <w:rFonts w:ascii="Times New Roman" w:eastAsia="Calibri" w:hAnsi="Times New Roman" w:cs="Times New Roman"/>
          <w:lang w:val="lt-LT"/>
        </w:rPr>
        <w:t xml:space="preserve">- metabolitų susidarymą. Likusią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dalį </w:t>
      </w:r>
      <w:proofErr w:type="spellStart"/>
      <w:r w:rsidRPr="00964115">
        <w:rPr>
          <w:rFonts w:ascii="Times New Roman" w:eastAsia="Calibri" w:hAnsi="Times New Roman" w:cs="Times New Roman"/>
          <w:lang w:val="lt-LT"/>
        </w:rPr>
        <w:t>metabolizuoja</w:t>
      </w:r>
      <w:proofErr w:type="spellEnd"/>
      <w:r w:rsidRPr="00964115">
        <w:rPr>
          <w:rFonts w:ascii="Times New Roman" w:eastAsia="Calibri" w:hAnsi="Times New Roman" w:cs="Times New Roman"/>
          <w:lang w:val="lt-LT"/>
        </w:rPr>
        <w:t xml:space="preserve"> kita specifinė </w:t>
      </w:r>
      <w:proofErr w:type="spellStart"/>
      <w:r w:rsidRPr="00964115">
        <w:rPr>
          <w:rFonts w:ascii="Times New Roman" w:eastAsia="Calibri" w:hAnsi="Times New Roman" w:cs="Times New Roman"/>
          <w:lang w:val="lt-LT"/>
        </w:rPr>
        <w:t>izoforma</w:t>
      </w:r>
      <w:proofErr w:type="spellEnd"/>
      <w:r w:rsidRPr="00964115">
        <w:rPr>
          <w:rFonts w:ascii="Times New Roman" w:eastAsia="Calibri" w:hAnsi="Times New Roman" w:cs="Times New Roman"/>
          <w:lang w:val="lt-LT"/>
        </w:rPr>
        <w:t xml:space="preserve"> (CYP3A4), </w:t>
      </w:r>
      <w:proofErr w:type="spellStart"/>
      <w:r w:rsidRPr="00964115">
        <w:rPr>
          <w:rFonts w:ascii="Times New Roman" w:eastAsia="Calibri" w:hAnsi="Times New Roman" w:cs="Times New Roman"/>
          <w:lang w:val="lt-LT"/>
        </w:rPr>
        <w:t>katalizuojanti</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sulfono</w:t>
      </w:r>
      <w:proofErr w:type="spellEnd"/>
      <w:r w:rsidRPr="00964115">
        <w:rPr>
          <w:rFonts w:ascii="Times New Roman" w:eastAsia="Calibri" w:hAnsi="Times New Roman" w:cs="Times New Roman"/>
          <w:lang w:val="lt-LT"/>
        </w:rPr>
        <w:t xml:space="preserve"> (pagrindinio plazmoje randamo metabolito), susidarymą.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pagrindiniai metabolitai skrandžio sekrecijos neveikia.</w:t>
      </w:r>
    </w:p>
    <w:p w14:paraId="6F94B2BE" w14:textId="77777777" w:rsidR="00797756" w:rsidRPr="00964115" w:rsidRDefault="00797756" w:rsidP="00797756">
      <w:pPr>
        <w:spacing w:after="0" w:line="240" w:lineRule="auto"/>
        <w:rPr>
          <w:rFonts w:ascii="Times New Roman" w:eastAsia="Calibri" w:hAnsi="Times New Roman" w:cs="Times New Roman"/>
          <w:lang w:val="lt-LT"/>
        </w:rPr>
      </w:pPr>
    </w:p>
    <w:p w14:paraId="6F94B2BF"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Eliminacija</w:t>
      </w:r>
    </w:p>
    <w:p w14:paraId="6F94B2C0"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Naproksenas</w:t>
      </w:r>
      <w:proofErr w:type="spellEnd"/>
    </w:p>
    <w:p w14:paraId="6F94B2C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2 kartus per parą, vidutinis pusinis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eliminacijos laikas išgėrus rytinę dozę būna apie 9 val., o išgėrus vakarinę – apie 15 val. Vaistinio preparato vartojant kartotinai šie rodikliai nepakinta.</w:t>
      </w:r>
    </w:p>
    <w:p w14:paraId="6F94B2C2" w14:textId="77777777" w:rsidR="00797756" w:rsidRPr="00964115" w:rsidRDefault="00797756" w:rsidP="00797756">
      <w:pPr>
        <w:spacing w:after="0" w:line="240" w:lineRule="auto"/>
        <w:rPr>
          <w:rFonts w:ascii="Times New Roman" w:eastAsia="Calibri" w:hAnsi="Times New Roman" w:cs="Times New Roman"/>
          <w:lang w:val="lt-LT"/>
        </w:rPr>
      </w:pPr>
    </w:p>
    <w:p w14:paraId="6F94B2C3"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klirensas yra 0,13 ml/min/kg. Maždaug 95 % bet kurios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dozės išskiriama su šla</w:t>
      </w:r>
      <w:r w:rsidRPr="00964115">
        <w:rPr>
          <w:rFonts w:ascii="Times New Roman" w:eastAsia="Calibri" w:hAnsi="Times New Roman" w:cs="Times New Roman"/>
          <w:lang w:val="lt-LT"/>
        </w:rPr>
        <w:softHyphen/>
        <w:t xml:space="preserve">pimu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(&lt; 1 %), 6-0-desmetilnaprokseno ( &lt; 1 %) ir jų </w:t>
      </w:r>
      <w:proofErr w:type="spellStart"/>
      <w:r w:rsidRPr="00964115">
        <w:rPr>
          <w:rFonts w:ascii="Times New Roman" w:eastAsia="Calibri" w:hAnsi="Times New Roman" w:cs="Times New Roman"/>
          <w:lang w:val="lt-LT"/>
        </w:rPr>
        <w:t>konjugatų</w:t>
      </w:r>
      <w:proofErr w:type="spellEnd"/>
      <w:r w:rsidRPr="00964115">
        <w:rPr>
          <w:rFonts w:ascii="Times New Roman" w:eastAsia="Calibri" w:hAnsi="Times New Roman" w:cs="Times New Roman"/>
          <w:lang w:val="lt-LT"/>
        </w:rPr>
        <w:t xml:space="preserve"> (66</w:t>
      </w:r>
      <w:r w:rsidRPr="00964115">
        <w:rPr>
          <w:rFonts w:ascii="Times New Roman" w:eastAsia="Calibri" w:hAnsi="Times New Roman" w:cs="Times New Roman"/>
          <w:lang w:val="lt-LT"/>
        </w:rPr>
        <w:noBreakHyphen/>
        <w:t>92 %) pavidalo. Nedidelis kiekis (≤ 3 % pavartotos dozės) patenka į išmatas. Inkstų nepakankamumu sergančių pacientų organizme metabolitai gali kauptis (žr. 4.4 skyrių).</w:t>
      </w:r>
    </w:p>
    <w:p w14:paraId="6F94B2C4" w14:textId="77777777" w:rsidR="00797756" w:rsidRPr="00964115" w:rsidRDefault="00797756" w:rsidP="00797756">
      <w:pPr>
        <w:spacing w:after="0" w:line="240" w:lineRule="auto"/>
        <w:rPr>
          <w:rFonts w:ascii="Times New Roman" w:eastAsia="Calibri" w:hAnsi="Times New Roman" w:cs="Times New Roman"/>
          <w:lang w:val="lt-LT"/>
        </w:rPr>
      </w:pPr>
    </w:p>
    <w:p w14:paraId="6F94B2C5"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Ezomeprazolas</w:t>
      </w:r>
      <w:proofErr w:type="spellEnd"/>
    </w:p>
    <w:p w14:paraId="6F94B2C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2 kartus per parą, pirmąją dieną vidutinis pusinis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eliminacijos laikas išgėrus rytinę ar vakarinę dozę būna apie 1 val. Esant </w:t>
      </w:r>
      <w:proofErr w:type="spellStart"/>
      <w:r w:rsidRPr="00964115">
        <w:rPr>
          <w:rFonts w:ascii="Times New Roman" w:eastAsia="Calibri" w:hAnsi="Times New Roman" w:cs="Times New Roman"/>
          <w:lang w:val="lt-LT"/>
        </w:rPr>
        <w:t>pusiausvyrinei</w:t>
      </w:r>
      <w:proofErr w:type="spellEnd"/>
      <w:r w:rsidRPr="00964115">
        <w:rPr>
          <w:rFonts w:ascii="Times New Roman" w:eastAsia="Calibri" w:hAnsi="Times New Roman" w:cs="Times New Roman"/>
          <w:lang w:val="lt-LT"/>
        </w:rPr>
        <w:t xml:space="preserve"> būklei, pusinis eliminacijos laikas būna šiek tiek ilgesnis (1,2-1,5 val.).</w:t>
      </w:r>
    </w:p>
    <w:p w14:paraId="6F94B2C7" w14:textId="77777777" w:rsidR="00797756" w:rsidRPr="00964115" w:rsidRDefault="00797756" w:rsidP="00797756">
      <w:pPr>
        <w:spacing w:after="0" w:line="240" w:lineRule="auto"/>
        <w:rPr>
          <w:rFonts w:ascii="Times New Roman" w:eastAsia="Calibri" w:hAnsi="Times New Roman" w:cs="Times New Roman"/>
          <w:lang w:val="lt-LT"/>
        </w:rPr>
      </w:pPr>
    </w:p>
    <w:p w14:paraId="6F94B2C8"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bendras plazminis klirensas išgėrus vieną dozę būna apie 17 l/val., vartojant kartotinai – apie 9 l/val.</w:t>
      </w:r>
    </w:p>
    <w:p w14:paraId="6F94B2C9" w14:textId="77777777" w:rsidR="00797756" w:rsidRPr="00964115" w:rsidRDefault="00797756" w:rsidP="00797756">
      <w:pPr>
        <w:spacing w:after="0" w:line="240" w:lineRule="auto"/>
        <w:rPr>
          <w:rFonts w:ascii="Times New Roman" w:eastAsia="Calibri" w:hAnsi="Times New Roman" w:cs="Times New Roman"/>
          <w:lang w:val="lt-LT"/>
        </w:rPr>
      </w:pPr>
    </w:p>
    <w:p w14:paraId="6F94B2C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Beveik 80 % išgertos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dozės pašalinama su šlapimu metabolitų pavidalo, likusioji dalis patenka į išmatas. Mažiau kaip 1 % nepakitusio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randama šlapime.</w:t>
      </w:r>
    </w:p>
    <w:p w14:paraId="6F94B2CB" w14:textId="77777777" w:rsidR="00797756" w:rsidRPr="00964115" w:rsidRDefault="00797756" w:rsidP="00797756">
      <w:pPr>
        <w:spacing w:after="0" w:line="240" w:lineRule="auto"/>
        <w:rPr>
          <w:rFonts w:ascii="Times New Roman" w:eastAsia="Calibri" w:hAnsi="Times New Roman" w:cs="Times New Roman"/>
          <w:u w:val="single"/>
          <w:lang w:val="lt-LT"/>
        </w:rPr>
      </w:pPr>
    </w:p>
    <w:p w14:paraId="6F94B2CC"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Tiesinis / netiesinis pobūdis</w:t>
      </w:r>
    </w:p>
    <w:p w14:paraId="6F94B2CD"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Naproksenas</w:t>
      </w:r>
      <w:proofErr w:type="spellEnd"/>
    </w:p>
    <w:p w14:paraId="6F94B2C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Didinant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paros dozę, didesnę kaip 500 mg, koncentracija plazmoje didėja mažiau negu proporcingai (dėl padidėjusio klirenso). Klirenso padidėjimą lemia tai, kad kai dozė didesnė </w:t>
      </w:r>
      <w:proofErr w:type="spellStart"/>
      <w:r w:rsidRPr="00964115">
        <w:rPr>
          <w:rFonts w:ascii="Times New Roman" w:eastAsia="Calibri" w:hAnsi="Times New Roman" w:cs="Times New Roman"/>
          <w:lang w:val="lt-LT"/>
        </w:rPr>
        <w:t>naproksenui</w:t>
      </w:r>
      <w:proofErr w:type="spellEnd"/>
      <w:r w:rsidRPr="00964115">
        <w:rPr>
          <w:rFonts w:ascii="Times New Roman" w:eastAsia="Calibri" w:hAnsi="Times New Roman" w:cs="Times New Roman"/>
          <w:lang w:val="lt-LT"/>
        </w:rPr>
        <w:t xml:space="preserve"> nebeužtenka vietos prisijungti prie plazmos baltymų (vidutinė minimali </w:t>
      </w:r>
      <w:proofErr w:type="spellStart"/>
      <w:r w:rsidRPr="00964115">
        <w:rPr>
          <w:rFonts w:ascii="Times New Roman" w:eastAsia="Calibri" w:hAnsi="Times New Roman" w:cs="Times New Roman"/>
          <w:lang w:val="lt-LT"/>
        </w:rPr>
        <w:t>pusiausvyrinė</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koncentracija vartojant 500 mg per parą būna 36,5 mg/l, vartojant 1000 mg – 49,2 mg/l, o vartojant 1500 mg – 56,4 mg/l).</w:t>
      </w:r>
    </w:p>
    <w:p w14:paraId="6F94B2CF" w14:textId="77777777" w:rsidR="00797756" w:rsidRPr="00964115" w:rsidRDefault="00797756" w:rsidP="00797756">
      <w:pPr>
        <w:spacing w:after="0" w:line="240" w:lineRule="auto"/>
        <w:rPr>
          <w:rFonts w:ascii="Times New Roman" w:eastAsia="Calibri" w:hAnsi="Times New Roman" w:cs="Times New Roman"/>
          <w:u w:val="single"/>
          <w:lang w:val="lt-LT"/>
        </w:rPr>
      </w:pPr>
    </w:p>
    <w:p w14:paraId="6F94B2D0" w14:textId="77777777" w:rsidR="00797756" w:rsidRPr="00964115" w:rsidRDefault="00797756" w:rsidP="00797756">
      <w:pPr>
        <w:spacing w:after="0" w:line="240" w:lineRule="auto"/>
        <w:rPr>
          <w:rFonts w:ascii="Times New Roman" w:eastAsia="Calibri" w:hAnsi="Times New Roman" w:cs="Times New Roman"/>
          <w:i/>
          <w:lang w:val="lt-LT"/>
        </w:rPr>
      </w:pPr>
      <w:proofErr w:type="spellStart"/>
      <w:r w:rsidRPr="00964115">
        <w:rPr>
          <w:rFonts w:ascii="Times New Roman" w:eastAsia="Calibri" w:hAnsi="Times New Roman" w:cs="Times New Roman"/>
          <w:i/>
          <w:lang w:val="lt-LT"/>
        </w:rPr>
        <w:t>Ezomeprazolas</w:t>
      </w:r>
      <w:proofErr w:type="spellEnd"/>
    </w:p>
    <w:p w14:paraId="6F94B2D1"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lastRenderedPageBreak/>
        <w:t>Vimovo</w:t>
      </w:r>
      <w:proofErr w:type="spellEnd"/>
      <w:r w:rsidRPr="00964115">
        <w:rPr>
          <w:rFonts w:ascii="Times New Roman" w:eastAsia="Calibri" w:hAnsi="Times New Roman" w:cs="Times New Roman"/>
          <w:lang w:val="lt-LT"/>
        </w:rPr>
        <w:t xml:space="preserve"> vartojant kartotinai,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AUC didėja. Šis didėjimas priklauso nuo dozės. Tai lemia netiesinį ryšį tarp dozės ir AUC vartojant kartotinai. Priklausomybę nuo laiko ir dozės iš dalies lemia </w:t>
      </w:r>
      <w:proofErr w:type="spellStart"/>
      <w:r w:rsidRPr="00964115">
        <w:rPr>
          <w:rFonts w:ascii="Times New Roman" w:eastAsia="Calibri" w:hAnsi="Times New Roman" w:cs="Times New Roman"/>
          <w:lang w:val="lt-LT"/>
        </w:rPr>
        <w:t>priešsisteminio</w:t>
      </w:r>
      <w:proofErr w:type="spellEnd"/>
      <w:r w:rsidRPr="00964115">
        <w:rPr>
          <w:rFonts w:ascii="Times New Roman" w:eastAsia="Calibri" w:hAnsi="Times New Roman" w:cs="Times New Roman"/>
          <w:lang w:val="lt-LT"/>
        </w:rPr>
        <w:t xml:space="preserve"> metabolizmo ir sisteminio klirenso sumažėjimas, kuriuos tikriausiai sąlygoja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ir (arba) jo </w:t>
      </w:r>
      <w:proofErr w:type="spellStart"/>
      <w:r w:rsidRPr="00964115">
        <w:rPr>
          <w:rFonts w:ascii="Times New Roman" w:eastAsia="Calibri" w:hAnsi="Times New Roman" w:cs="Times New Roman"/>
          <w:lang w:val="lt-LT"/>
        </w:rPr>
        <w:t>sulfoninio</w:t>
      </w:r>
      <w:proofErr w:type="spellEnd"/>
      <w:r w:rsidRPr="00964115">
        <w:rPr>
          <w:rFonts w:ascii="Times New Roman" w:eastAsia="Calibri" w:hAnsi="Times New Roman" w:cs="Times New Roman"/>
          <w:lang w:val="lt-LT"/>
        </w:rPr>
        <w:t xml:space="preserve"> metabolito sukeliamas CYP2C19 fermento slopinimas. Be to, įtakos kinetikos priklausomybei nuo laiko ir dozės tikriausiai turi padidėjusi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absorbcija kartotinai 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(žr. „Absorbcija“).</w:t>
      </w:r>
    </w:p>
    <w:p w14:paraId="6F94B2D2" w14:textId="77777777" w:rsidR="00797756" w:rsidRPr="00964115" w:rsidRDefault="00797756" w:rsidP="00797756">
      <w:pPr>
        <w:spacing w:after="0" w:line="240" w:lineRule="auto"/>
        <w:rPr>
          <w:rFonts w:ascii="Times New Roman" w:eastAsia="Calibri" w:hAnsi="Times New Roman" w:cs="Times New Roman"/>
          <w:u w:val="single"/>
          <w:lang w:val="lt-LT"/>
        </w:rPr>
      </w:pPr>
    </w:p>
    <w:p w14:paraId="6F94B2D3"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Ypatingos populiacijos</w:t>
      </w:r>
    </w:p>
    <w:p w14:paraId="6F94B2D4" w14:textId="77777777" w:rsidR="00797756" w:rsidRPr="00964115" w:rsidRDefault="00797756" w:rsidP="00797756">
      <w:pPr>
        <w:spacing w:after="0" w:line="240" w:lineRule="auto"/>
        <w:rPr>
          <w:rFonts w:ascii="Times New Roman" w:eastAsia="Calibri" w:hAnsi="Times New Roman" w:cs="Times New Roman"/>
          <w:i/>
          <w:u w:val="single"/>
          <w:lang w:val="lt-LT"/>
        </w:rPr>
      </w:pPr>
    </w:p>
    <w:p w14:paraId="6F94B2D5"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Inkstų funkcijos sutrikimas</w:t>
      </w:r>
    </w:p>
    <w:p w14:paraId="6F94B2D6"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farmakokinetika inkstų funkcijos sutrikimą turinčių pacientų organizme netirta.</w:t>
      </w:r>
    </w:p>
    <w:p w14:paraId="6F94B2D7" w14:textId="77777777" w:rsidR="00797756" w:rsidRPr="00964115" w:rsidRDefault="00797756" w:rsidP="00797756">
      <w:pPr>
        <w:spacing w:after="0" w:line="240" w:lineRule="auto"/>
        <w:rPr>
          <w:rFonts w:ascii="Times New Roman" w:eastAsia="Calibri" w:hAnsi="Times New Roman" w:cs="Times New Roman"/>
          <w:lang w:val="lt-LT"/>
        </w:rPr>
      </w:pPr>
    </w:p>
    <w:p w14:paraId="6F94B2D8"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Naproksenas</w:t>
      </w:r>
      <w:proofErr w:type="spellEnd"/>
      <w:r w:rsidRPr="00964115">
        <w:rPr>
          <w:rFonts w:ascii="Times New Roman" w:eastAsia="Calibri" w:hAnsi="Times New Roman" w:cs="Times New Roman"/>
          <w:i/>
          <w:lang w:val="lt-LT"/>
        </w:rPr>
        <w:t>.</w:t>
      </w:r>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farmakokinetika inkstų funkcijos sutrikimą turinčių asmenų organizme netirta.</w:t>
      </w:r>
    </w:p>
    <w:p w14:paraId="6F94B2D9" w14:textId="77777777" w:rsidR="00797756" w:rsidRPr="00964115" w:rsidRDefault="00797756" w:rsidP="00797756">
      <w:pPr>
        <w:spacing w:after="0" w:line="240" w:lineRule="auto"/>
        <w:rPr>
          <w:rFonts w:ascii="Times New Roman" w:eastAsia="Calibri" w:hAnsi="Times New Roman" w:cs="Times New Roman"/>
          <w:lang w:val="lt-LT"/>
        </w:rPr>
      </w:pPr>
    </w:p>
    <w:p w14:paraId="6F94B2D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Daugiausia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jo metabolitų ir </w:t>
      </w:r>
      <w:proofErr w:type="spellStart"/>
      <w:r w:rsidRPr="00964115">
        <w:rPr>
          <w:rFonts w:ascii="Times New Roman" w:eastAsia="Calibri" w:hAnsi="Times New Roman" w:cs="Times New Roman"/>
          <w:lang w:val="lt-LT"/>
        </w:rPr>
        <w:t>konjugatų</w:t>
      </w:r>
      <w:proofErr w:type="spellEnd"/>
      <w:r w:rsidRPr="00964115">
        <w:rPr>
          <w:rFonts w:ascii="Times New Roman" w:eastAsia="Calibri" w:hAnsi="Times New Roman" w:cs="Times New Roman"/>
          <w:lang w:val="lt-LT"/>
        </w:rPr>
        <w:t xml:space="preserve"> išskiriama per inkstus, todėl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metabolitai gali kauptis inkstų nepakankamumu sergančių pacientų organizme. Esant sunkiam inkstų funkcijos sutrikimui,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eliminacija būna lėtesnė. Esant sunkiam inkstų funkcijos sutrikimui (kreatinino klirensas &lt; 30 ml/min.) pacientams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negalima (žr. 4.3 skyrių).</w:t>
      </w:r>
    </w:p>
    <w:p w14:paraId="6F94B2DB" w14:textId="77777777" w:rsidR="00797756" w:rsidRPr="00964115" w:rsidRDefault="00797756" w:rsidP="00797756">
      <w:pPr>
        <w:spacing w:after="0" w:line="240" w:lineRule="auto"/>
        <w:rPr>
          <w:rFonts w:ascii="Times New Roman" w:eastAsia="Calibri" w:hAnsi="Times New Roman" w:cs="Times New Roman"/>
          <w:lang w:val="lt-LT"/>
        </w:rPr>
      </w:pPr>
    </w:p>
    <w:p w14:paraId="6F94B2DC"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Ezomeprazolas</w:t>
      </w:r>
      <w:proofErr w:type="spellEnd"/>
      <w:r w:rsidRPr="00964115">
        <w:rPr>
          <w:rFonts w:ascii="Times New Roman" w:eastAsia="Calibri" w:hAnsi="Times New Roman" w:cs="Times New Roman"/>
          <w:i/>
          <w:lang w:val="lt-LT"/>
        </w:rPr>
        <w:t>.</w:t>
      </w:r>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tyrimų su pacientais, kurių inkstų funkcija sutrikusi, neatlikta. Per inkstus išskiriami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metabolitai, bet ne nepakitęs </w:t>
      </w:r>
      <w:proofErr w:type="spellStart"/>
      <w:r w:rsidRPr="00964115">
        <w:rPr>
          <w:rFonts w:ascii="Times New Roman" w:eastAsia="Calibri" w:hAnsi="Times New Roman" w:cs="Times New Roman"/>
          <w:lang w:val="lt-LT"/>
        </w:rPr>
        <w:t>ezomeprazo</w:t>
      </w:r>
      <w:r w:rsidRPr="00964115">
        <w:rPr>
          <w:rFonts w:ascii="Times New Roman" w:eastAsia="Calibri" w:hAnsi="Times New Roman" w:cs="Times New Roman"/>
          <w:lang w:val="lt-LT"/>
        </w:rPr>
        <w:softHyphen/>
        <w:t>las</w:t>
      </w:r>
      <w:proofErr w:type="spellEnd"/>
      <w:r w:rsidRPr="00964115">
        <w:rPr>
          <w:rFonts w:ascii="Times New Roman" w:eastAsia="Calibri" w:hAnsi="Times New Roman" w:cs="Times New Roman"/>
          <w:lang w:val="lt-LT"/>
        </w:rPr>
        <w:t xml:space="preserve">, todėl dėl inkstų funkcijos sutrikimo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eliminacija neturėtų pakisti.</w:t>
      </w:r>
    </w:p>
    <w:p w14:paraId="6F94B2DD" w14:textId="77777777" w:rsidR="00797756" w:rsidRPr="00964115" w:rsidRDefault="00797756" w:rsidP="00797756">
      <w:pPr>
        <w:spacing w:after="0" w:line="240" w:lineRule="auto"/>
        <w:rPr>
          <w:rFonts w:ascii="Times New Roman" w:eastAsia="Calibri" w:hAnsi="Times New Roman" w:cs="Times New Roman"/>
          <w:lang w:val="lt-LT"/>
        </w:rPr>
      </w:pPr>
    </w:p>
    <w:p w14:paraId="6F94B2DE"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 xml:space="preserve">Kepenų funkcijos sutrikimas </w:t>
      </w:r>
    </w:p>
    <w:p w14:paraId="6F94B2DF"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farmakokinetika pacientų, kurių kepenų funkcija sutrikusi, organizme netirta.</w:t>
      </w:r>
    </w:p>
    <w:p w14:paraId="6F94B2E0" w14:textId="77777777" w:rsidR="00797756" w:rsidRPr="00964115" w:rsidRDefault="00797756" w:rsidP="00797756">
      <w:pPr>
        <w:spacing w:after="0" w:line="240" w:lineRule="auto"/>
        <w:rPr>
          <w:rFonts w:ascii="Times New Roman" w:eastAsia="Calibri" w:hAnsi="Times New Roman" w:cs="Times New Roman"/>
          <w:lang w:val="lt-LT"/>
        </w:rPr>
      </w:pPr>
    </w:p>
    <w:p w14:paraId="6F94B2E1"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Naproksenas</w:t>
      </w:r>
      <w:proofErr w:type="spellEnd"/>
      <w:r w:rsidRPr="00964115">
        <w:rPr>
          <w:rFonts w:ascii="Times New Roman" w:eastAsia="Calibri" w:hAnsi="Times New Roman" w:cs="Times New Roman"/>
          <w:i/>
          <w:lang w:val="lt-LT"/>
        </w:rPr>
        <w:t>.</w:t>
      </w:r>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farmakokinetika asmenų, kurių kepenų funkcija sutrikusi, organizme netirta.</w:t>
      </w:r>
    </w:p>
    <w:p w14:paraId="6F94B2E2" w14:textId="77777777" w:rsidR="00797756" w:rsidRPr="00964115" w:rsidRDefault="00797756" w:rsidP="00797756">
      <w:pPr>
        <w:spacing w:after="0" w:line="240" w:lineRule="auto"/>
        <w:rPr>
          <w:rFonts w:ascii="Times New Roman" w:eastAsia="Calibri" w:hAnsi="Times New Roman" w:cs="Times New Roman"/>
          <w:lang w:val="lt-LT"/>
        </w:rPr>
      </w:pPr>
    </w:p>
    <w:p w14:paraId="6F94B2E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Dėl lėtinės alkoholinės kepenų ligos ir tikriausiai kitų cirozės formų sumažėja bendra, tačiau padidėja prie baltymų neprisijungusio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koncentracija plazmoje. Šių duo</w:t>
      </w:r>
      <w:r w:rsidRPr="00964115">
        <w:rPr>
          <w:rFonts w:ascii="Times New Roman" w:eastAsia="Calibri" w:hAnsi="Times New Roman" w:cs="Times New Roman"/>
          <w:lang w:val="lt-LT"/>
        </w:rPr>
        <w:softHyphen/>
        <w:t>me</w:t>
      </w:r>
      <w:r w:rsidRPr="00964115">
        <w:rPr>
          <w:rFonts w:ascii="Times New Roman" w:eastAsia="Calibri" w:hAnsi="Times New Roman" w:cs="Times New Roman"/>
          <w:lang w:val="lt-LT"/>
        </w:rPr>
        <w:softHyphen/>
        <w:t xml:space="preserve">nų reikšmė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dozavimui nežinoma, tačiau tokiems pacientams racionalu skirti mažiausią veiks</w:t>
      </w:r>
      <w:r w:rsidRPr="00964115">
        <w:rPr>
          <w:rFonts w:ascii="Times New Roman" w:eastAsia="Calibri" w:hAnsi="Times New Roman" w:cs="Times New Roman"/>
          <w:lang w:val="lt-LT"/>
        </w:rPr>
        <w:softHyphen/>
        <w:t>mingą dozę.</w:t>
      </w:r>
    </w:p>
    <w:p w14:paraId="6F94B2E4" w14:textId="77777777" w:rsidR="00797756" w:rsidRPr="00964115" w:rsidRDefault="00797756" w:rsidP="00797756">
      <w:pPr>
        <w:spacing w:after="0" w:line="240" w:lineRule="auto"/>
        <w:rPr>
          <w:rFonts w:ascii="Times New Roman" w:eastAsia="Calibri" w:hAnsi="Times New Roman" w:cs="Times New Roman"/>
          <w:lang w:val="lt-LT"/>
        </w:rPr>
      </w:pPr>
    </w:p>
    <w:p w14:paraId="6F94B2E5"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Ezomeprazolas</w:t>
      </w:r>
      <w:proofErr w:type="spellEnd"/>
      <w:r w:rsidRPr="00964115">
        <w:rPr>
          <w:rFonts w:ascii="Times New Roman" w:eastAsia="Calibri" w:hAnsi="Times New Roman" w:cs="Times New Roman"/>
          <w:i/>
          <w:lang w:val="lt-LT"/>
        </w:rPr>
        <w:t>.</w:t>
      </w:r>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metabolizmas lengvo ar vidutinio laipsnio kepenų funkcijos sutrikimą turinčių pacientų organizme gali būti sutrikęs. Sunkų kepenų funkcijos sutrikimą turinčių pacientų organizme metabolizmas būna lėtesnis, todėl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AUC – 2 kartus didesnis.</w:t>
      </w:r>
    </w:p>
    <w:p w14:paraId="6F94B2E6" w14:textId="77777777" w:rsidR="00797756" w:rsidRPr="00964115" w:rsidRDefault="00797756" w:rsidP="00797756">
      <w:pPr>
        <w:spacing w:after="0" w:line="240" w:lineRule="auto"/>
        <w:rPr>
          <w:rFonts w:ascii="Times New Roman" w:eastAsia="Calibri" w:hAnsi="Times New Roman" w:cs="Times New Roman"/>
          <w:lang w:val="lt-LT"/>
        </w:rPr>
      </w:pPr>
    </w:p>
    <w:p w14:paraId="6F94B2E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Pacientams, sergantiems sunkiu kepenų nepakankamumu,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negalima (žr. 4.3 skyrių).</w:t>
      </w:r>
    </w:p>
    <w:p w14:paraId="6F94B2E8" w14:textId="77777777" w:rsidR="00797756" w:rsidRPr="00964115" w:rsidRDefault="00797756" w:rsidP="00797756">
      <w:pPr>
        <w:spacing w:after="0" w:line="240" w:lineRule="auto"/>
        <w:rPr>
          <w:rFonts w:ascii="Times New Roman" w:eastAsia="Calibri" w:hAnsi="Times New Roman" w:cs="Times New Roman"/>
          <w:lang w:val="lt-LT"/>
        </w:rPr>
      </w:pPr>
    </w:p>
    <w:p w14:paraId="6F94B2E9" w14:textId="43FFCFE8"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 xml:space="preserve">Senyviems </w:t>
      </w:r>
      <w:r w:rsidR="008E3000">
        <w:rPr>
          <w:rFonts w:ascii="Times New Roman" w:eastAsia="Calibri" w:hAnsi="Times New Roman" w:cs="Times New Roman"/>
          <w:i/>
          <w:u w:val="single"/>
          <w:lang w:val="lt-LT"/>
        </w:rPr>
        <w:t>pacientams</w:t>
      </w:r>
    </w:p>
    <w:p w14:paraId="6F94B2E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Specifinių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farmakokinetikos vyresnių kaip 65 metų pacientų organizme duomenų nėra.</w:t>
      </w:r>
    </w:p>
    <w:p w14:paraId="6F94B2EB" w14:textId="77777777" w:rsidR="00797756" w:rsidRPr="00964115" w:rsidRDefault="00797756" w:rsidP="00797756">
      <w:pPr>
        <w:spacing w:after="0" w:line="240" w:lineRule="auto"/>
        <w:rPr>
          <w:rFonts w:ascii="Times New Roman" w:eastAsia="Calibri" w:hAnsi="Times New Roman" w:cs="Times New Roman"/>
          <w:lang w:val="lt-LT"/>
        </w:rPr>
      </w:pPr>
    </w:p>
    <w:p w14:paraId="6F94B2EC" w14:textId="47D7DCF5"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Naproksenas</w:t>
      </w:r>
      <w:proofErr w:type="spellEnd"/>
      <w:r w:rsidRPr="00964115">
        <w:rPr>
          <w:rFonts w:ascii="Times New Roman" w:eastAsia="Calibri" w:hAnsi="Times New Roman" w:cs="Times New Roman"/>
          <w:i/>
          <w:lang w:val="lt-LT"/>
        </w:rPr>
        <w:t>.</w:t>
      </w:r>
      <w:r w:rsidRPr="00964115">
        <w:rPr>
          <w:rFonts w:ascii="Times New Roman" w:eastAsia="Calibri" w:hAnsi="Times New Roman" w:cs="Times New Roman"/>
          <w:lang w:val="lt-LT"/>
        </w:rPr>
        <w:t xml:space="preserve"> Tyrimų duomenys rodo, kad bendra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koncentracija plazmoje senyvų žmonių būna tokia pati, tačiau jo neprisijungusioji frakcija – didesnė. Vis dėlto pažymėtina, kad neprisijungusioji frakcija sudaro tik &lt; 1 % visos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koncentracijos. Šio skirtumo klinikinė reikšmė neaiški, tačiau didesnė laisvojo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koncentracija gali būti susijusi su dažnesniais nepageidaujamais reiškiniais kai kuriems senyviems </w:t>
      </w:r>
      <w:r w:rsidR="008E3000">
        <w:rPr>
          <w:rFonts w:ascii="Times New Roman" w:eastAsia="Calibri" w:hAnsi="Times New Roman" w:cs="Times New Roman"/>
          <w:lang w:val="lt-LT"/>
        </w:rPr>
        <w:t>pacientams</w:t>
      </w:r>
      <w:r w:rsidR="008E3000"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vartojant konkrečią dozę.</w:t>
      </w:r>
    </w:p>
    <w:p w14:paraId="6F94B2ED" w14:textId="77777777" w:rsidR="00797756" w:rsidRPr="00964115" w:rsidRDefault="00797756" w:rsidP="00797756">
      <w:pPr>
        <w:spacing w:after="0" w:line="240" w:lineRule="auto"/>
        <w:rPr>
          <w:rFonts w:ascii="Times New Roman" w:eastAsia="Calibri" w:hAnsi="Times New Roman" w:cs="Times New Roman"/>
          <w:lang w:val="lt-LT"/>
        </w:rPr>
      </w:pPr>
    </w:p>
    <w:p w14:paraId="6F94B2EE"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Ezomeprazolas</w:t>
      </w:r>
      <w:proofErr w:type="spellEnd"/>
      <w:r w:rsidRPr="00964115">
        <w:rPr>
          <w:rFonts w:ascii="Times New Roman" w:eastAsia="Calibri" w:hAnsi="Times New Roman" w:cs="Times New Roman"/>
          <w:i/>
          <w:lang w:val="lt-LT"/>
        </w:rPr>
        <w:t>.</w:t>
      </w:r>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metabolizmas senyvų (71-80 metų) asmenų organizme reikšmingai nesiskiria.</w:t>
      </w:r>
    </w:p>
    <w:p w14:paraId="6F94B2EF" w14:textId="77777777" w:rsidR="00797756" w:rsidRPr="00964115" w:rsidRDefault="00797756" w:rsidP="00797756">
      <w:pPr>
        <w:spacing w:after="0" w:line="240" w:lineRule="auto"/>
        <w:rPr>
          <w:rFonts w:ascii="Times New Roman" w:eastAsia="Calibri" w:hAnsi="Times New Roman" w:cs="Times New Roman"/>
          <w:lang w:val="lt-LT"/>
        </w:rPr>
      </w:pPr>
    </w:p>
    <w:p w14:paraId="6F94B2F0"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 xml:space="preserve">Lėti CYP2C19 </w:t>
      </w:r>
      <w:proofErr w:type="spellStart"/>
      <w:r w:rsidRPr="00964115">
        <w:rPr>
          <w:rFonts w:ascii="Times New Roman" w:eastAsia="Calibri" w:hAnsi="Times New Roman" w:cs="Times New Roman"/>
          <w:i/>
          <w:u w:val="single"/>
          <w:lang w:val="lt-LT"/>
        </w:rPr>
        <w:t>metabolizuotojai</w:t>
      </w:r>
      <w:proofErr w:type="spellEnd"/>
    </w:p>
    <w:p w14:paraId="6F94B2F1"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Ezomeprazolas</w:t>
      </w:r>
      <w:proofErr w:type="spellEnd"/>
      <w:r w:rsidRPr="00964115">
        <w:rPr>
          <w:rFonts w:ascii="Times New Roman" w:eastAsia="Calibri" w:hAnsi="Times New Roman" w:cs="Times New Roman"/>
          <w:i/>
          <w:lang w:val="lt-LT"/>
        </w:rPr>
        <w:t>.</w:t>
      </w:r>
      <w:r w:rsidRPr="00964115">
        <w:rPr>
          <w:rFonts w:ascii="Times New Roman" w:eastAsia="Calibri" w:hAnsi="Times New Roman" w:cs="Times New Roman"/>
          <w:lang w:val="lt-LT"/>
        </w:rPr>
        <w:t xml:space="preserve"> Maždaug 3 % žmonių neturi funkcionuojančio CYP2C19 fermento ir vadinami lėtaisiais </w:t>
      </w:r>
      <w:proofErr w:type="spellStart"/>
      <w:r w:rsidRPr="00964115">
        <w:rPr>
          <w:rFonts w:ascii="Times New Roman" w:eastAsia="Calibri" w:hAnsi="Times New Roman" w:cs="Times New Roman"/>
          <w:lang w:val="lt-LT"/>
        </w:rPr>
        <w:t>metabolizuotojais</w:t>
      </w:r>
      <w:proofErr w:type="spellEnd"/>
      <w:r w:rsidRPr="00964115">
        <w:rPr>
          <w:rFonts w:ascii="Times New Roman" w:eastAsia="Calibri" w:hAnsi="Times New Roman" w:cs="Times New Roman"/>
          <w:lang w:val="lt-LT"/>
        </w:rPr>
        <w:t xml:space="preserve">. Pagrindinis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metabolizmo katalizatorius jų organizme tikriausiai yra CYP3A4. Kartotinai vartojant 40 mg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1 kartą per parą, vidutinis AUC lėtų </w:t>
      </w:r>
      <w:proofErr w:type="spellStart"/>
      <w:r w:rsidRPr="00964115">
        <w:rPr>
          <w:rFonts w:ascii="Times New Roman" w:eastAsia="Calibri" w:hAnsi="Times New Roman" w:cs="Times New Roman"/>
          <w:lang w:val="lt-LT"/>
        </w:rPr>
        <w:t>metabolizuotojų</w:t>
      </w:r>
      <w:proofErr w:type="spellEnd"/>
      <w:r w:rsidRPr="00964115">
        <w:rPr>
          <w:rFonts w:ascii="Times New Roman" w:eastAsia="Calibri" w:hAnsi="Times New Roman" w:cs="Times New Roman"/>
          <w:lang w:val="lt-LT"/>
        </w:rPr>
        <w:t xml:space="preserve"> plazmoje būna maždaug 100 % didesnis negu turinčių funkcionuojantį CYP2C19 </w:t>
      </w:r>
      <w:r w:rsidRPr="00964115">
        <w:rPr>
          <w:rFonts w:ascii="Times New Roman" w:eastAsia="Calibri" w:hAnsi="Times New Roman" w:cs="Times New Roman"/>
          <w:lang w:val="lt-LT"/>
        </w:rPr>
        <w:lastRenderedPageBreak/>
        <w:t xml:space="preserve">fermentą (ekstensyvių </w:t>
      </w:r>
      <w:proofErr w:type="spellStart"/>
      <w:r w:rsidRPr="00964115">
        <w:rPr>
          <w:rFonts w:ascii="Times New Roman" w:eastAsia="Calibri" w:hAnsi="Times New Roman" w:cs="Times New Roman"/>
          <w:lang w:val="lt-LT"/>
        </w:rPr>
        <w:t>metabolizuotojų</w:t>
      </w:r>
      <w:proofErr w:type="spellEnd"/>
      <w:r w:rsidRPr="00964115">
        <w:rPr>
          <w:rFonts w:ascii="Times New Roman" w:eastAsia="Calibri" w:hAnsi="Times New Roman" w:cs="Times New Roman"/>
          <w:lang w:val="lt-LT"/>
        </w:rPr>
        <w:t xml:space="preserve">). Vidutinė didžiausia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koncentracija jų plazmoje būna maždaug 60 % didesnė.</w:t>
      </w:r>
    </w:p>
    <w:p w14:paraId="6F94B2F2" w14:textId="77777777" w:rsidR="00797756" w:rsidRPr="00964115" w:rsidRDefault="00797756" w:rsidP="00797756">
      <w:pPr>
        <w:spacing w:after="0" w:line="240" w:lineRule="auto"/>
        <w:rPr>
          <w:rFonts w:ascii="Times New Roman" w:eastAsia="Calibri" w:hAnsi="Times New Roman" w:cs="Times New Roman"/>
          <w:lang w:val="lt-LT"/>
        </w:rPr>
      </w:pPr>
    </w:p>
    <w:p w14:paraId="6F94B2F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Šie duomenys įtakos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dozavimui neturi.</w:t>
      </w:r>
    </w:p>
    <w:p w14:paraId="6F94B2F4" w14:textId="77777777" w:rsidR="00797756" w:rsidRPr="00964115" w:rsidRDefault="00797756" w:rsidP="00797756">
      <w:pPr>
        <w:spacing w:after="0" w:line="240" w:lineRule="auto"/>
        <w:rPr>
          <w:rFonts w:ascii="Times New Roman" w:eastAsia="Calibri" w:hAnsi="Times New Roman" w:cs="Times New Roman"/>
          <w:lang w:val="lt-LT"/>
        </w:rPr>
      </w:pPr>
    </w:p>
    <w:p w14:paraId="6F94B2F5"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Lytis</w:t>
      </w:r>
    </w:p>
    <w:p w14:paraId="6F94B2F6"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i/>
          <w:lang w:val="lt-LT"/>
        </w:rPr>
        <w:t>Ezomeprazolas</w:t>
      </w:r>
      <w:proofErr w:type="spellEnd"/>
      <w:r w:rsidRPr="00964115">
        <w:rPr>
          <w:rFonts w:ascii="Times New Roman" w:eastAsia="Calibri" w:hAnsi="Times New Roman" w:cs="Times New Roman"/>
          <w:lang w:val="lt-LT"/>
        </w:rPr>
        <w:t xml:space="preserve">. Išgėrus vieną 40 mg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dozę, vidutinis AUC moterų plazmoje būna maždaug 30 % didesnis negu vyrų. Kartotinai vartojant šio vaistinio preparato 1 kartą per parą, su lytimi susijusių skirtumų nenustatyta. Šie duomenys įtakos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dozavimui neturi.</w:t>
      </w:r>
    </w:p>
    <w:p w14:paraId="6F94B2F7"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2F8" w14:textId="77777777" w:rsidR="00797756" w:rsidRPr="00964115" w:rsidRDefault="00797756" w:rsidP="00797756">
      <w:pPr>
        <w:spacing w:after="0" w:line="240" w:lineRule="auto"/>
        <w:rPr>
          <w:rFonts w:ascii="Times New Roman" w:eastAsia="Calibri" w:hAnsi="Times New Roman" w:cs="Times New Roman"/>
          <w:b/>
          <w:lang w:val="lt-LT"/>
        </w:rPr>
      </w:pPr>
      <w:bookmarkStart w:id="34" w:name="_Toc129243114"/>
      <w:bookmarkStart w:id="35" w:name="_Toc129243239"/>
      <w:r w:rsidRPr="00964115">
        <w:rPr>
          <w:rFonts w:ascii="Times New Roman" w:eastAsia="Calibri" w:hAnsi="Times New Roman" w:cs="Times New Roman"/>
          <w:b/>
          <w:lang w:val="lt-LT"/>
        </w:rPr>
        <w:t>5.3</w:t>
      </w:r>
      <w:r w:rsidRPr="00964115">
        <w:rPr>
          <w:rFonts w:ascii="Times New Roman" w:eastAsia="Calibri" w:hAnsi="Times New Roman" w:cs="Times New Roman"/>
          <w:b/>
          <w:lang w:val="lt-LT"/>
        </w:rPr>
        <w:tab/>
      </w:r>
      <w:proofErr w:type="spellStart"/>
      <w:r w:rsidRPr="00964115">
        <w:rPr>
          <w:rFonts w:ascii="Times New Roman" w:eastAsia="Calibri" w:hAnsi="Times New Roman" w:cs="Times New Roman"/>
          <w:b/>
          <w:lang w:val="lt-LT"/>
        </w:rPr>
        <w:t>Ikiklinikinių</w:t>
      </w:r>
      <w:proofErr w:type="spellEnd"/>
      <w:r w:rsidRPr="00964115">
        <w:rPr>
          <w:rFonts w:ascii="Times New Roman" w:eastAsia="Calibri" w:hAnsi="Times New Roman" w:cs="Times New Roman"/>
          <w:b/>
          <w:lang w:val="lt-LT"/>
        </w:rPr>
        <w:t xml:space="preserve"> saugumo tyrimų duomenys</w:t>
      </w:r>
      <w:bookmarkEnd w:id="34"/>
      <w:bookmarkEnd w:id="35"/>
    </w:p>
    <w:p w14:paraId="6F94B2F9" w14:textId="77777777" w:rsidR="00797756" w:rsidRPr="00964115" w:rsidRDefault="00797756" w:rsidP="00797756">
      <w:pPr>
        <w:spacing w:after="0" w:line="240" w:lineRule="auto"/>
        <w:rPr>
          <w:rFonts w:ascii="Times New Roman" w:eastAsia="Calibri" w:hAnsi="Times New Roman" w:cs="Times New Roman"/>
          <w:lang w:val="lt-LT"/>
        </w:rPr>
      </w:pPr>
    </w:p>
    <w:p w14:paraId="6F94B2F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Šių veikliųjų medžiagų derinio </w:t>
      </w:r>
      <w:proofErr w:type="spellStart"/>
      <w:r w:rsidRPr="00964115">
        <w:rPr>
          <w:rFonts w:ascii="Times New Roman" w:eastAsia="Calibri" w:hAnsi="Times New Roman" w:cs="Times New Roman"/>
          <w:lang w:val="lt-LT"/>
        </w:rPr>
        <w:t>ikiklinikinių</w:t>
      </w:r>
      <w:proofErr w:type="spellEnd"/>
      <w:r w:rsidRPr="00964115">
        <w:rPr>
          <w:rFonts w:ascii="Times New Roman" w:eastAsia="Calibri" w:hAnsi="Times New Roman" w:cs="Times New Roman"/>
          <w:lang w:val="lt-LT"/>
        </w:rPr>
        <w:t xml:space="preserve"> tyrimų duomenų nėra. Taip pat nėra sąveikos tarp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duomenų, kurie rodytų su deriniu susijusį farmakologinį poveikį, </w:t>
      </w:r>
      <w:proofErr w:type="spellStart"/>
      <w:r w:rsidRPr="00964115">
        <w:rPr>
          <w:rFonts w:ascii="Times New Roman" w:eastAsia="Calibri" w:hAnsi="Times New Roman" w:cs="Times New Roman"/>
          <w:lang w:val="lt-LT"/>
        </w:rPr>
        <w:t>farmakotoksikokinetinių</w:t>
      </w:r>
      <w:proofErr w:type="spellEnd"/>
      <w:r w:rsidRPr="00964115">
        <w:rPr>
          <w:rFonts w:ascii="Times New Roman" w:eastAsia="Calibri" w:hAnsi="Times New Roman" w:cs="Times New Roman"/>
          <w:lang w:val="lt-LT"/>
        </w:rPr>
        <w:t xml:space="preserve"> savybių, toksinį poveikį, fizinę ar cheminę sąveiką, kurie būtų anksčiau nežinoti arba </w:t>
      </w:r>
      <w:proofErr w:type="spellStart"/>
      <w:r w:rsidRPr="00964115">
        <w:rPr>
          <w:rFonts w:ascii="Times New Roman" w:eastAsia="Calibri" w:hAnsi="Times New Roman" w:cs="Times New Roman"/>
          <w:lang w:val="lt-LT"/>
        </w:rPr>
        <w:t>sinergistiniai</w:t>
      </w:r>
      <w:proofErr w:type="spellEnd"/>
      <w:r w:rsidRPr="00964115">
        <w:rPr>
          <w:rFonts w:ascii="Times New Roman" w:eastAsia="Calibri" w:hAnsi="Times New Roman" w:cs="Times New Roman"/>
          <w:lang w:val="lt-LT"/>
        </w:rPr>
        <w:t xml:space="preserve"> ir nepageidaujami ar keltų abejonių dėl toleravimo.</w:t>
      </w:r>
    </w:p>
    <w:p w14:paraId="6F94B2FB" w14:textId="77777777" w:rsidR="00797756" w:rsidRPr="00964115" w:rsidRDefault="00797756" w:rsidP="00797756">
      <w:pPr>
        <w:spacing w:after="0" w:line="240" w:lineRule="auto"/>
        <w:rPr>
          <w:rFonts w:ascii="Times New Roman" w:eastAsia="Calibri" w:hAnsi="Times New Roman" w:cs="Times New Roman"/>
          <w:lang w:val="lt-LT"/>
        </w:rPr>
      </w:pPr>
    </w:p>
    <w:p w14:paraId="6F94B2FC" w14:textId="77777777" w:rsidR="00797756" w:rsidRPr="00964115" w:rsidRDefault="00797756" w:rsidP="00797756">
      <w:pPr>
        <w:spacing w:after="0" w:line="240" w:lineRule="auto"/>
        <w:rPr>
          <w:rFonts w:ascii="Times New Roman" w:eastAsia="Calibri" w:hAnsi="Times New Roman" w:cs="Times New Roman"/>
          <w:i/>
          <w:u w:val="single"/>
          <w:lang w:val="lt-LT"/>
        </w:rPr>
      </w:pPr>
      <w:proofErr w:type="spellStart"/>
      <w:r w:rsidRPr="00964115">
        <w:rPr>
          <w:rFonts w:ascii="Times New Roman" w:eastAsia="Calibri" w:hAnsi="Times New Roman" w:cs="Times New Roman"/>
          <w:i/>
          <w:u w:val="single"/>
          <w:lang w:val="lt-LT"/>
        </w:rPr>
        <w:t>Naproksenas</w:t>
      </w:r>
      <w:proofErr w:type="spellEnd"/>
    </w:p>
    <w:p w14:paraId="6F94B2F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Įprastų </w:t>
      </w:r>
      <w:proofErr w:type="spellStart"/>
      <w:r w:rsidRPr="00964115">
        <w:rPr>
          <w:rFonts w:ascii="Times New Roman" w:eastAsia="Calibri" w:hAnsi="Times New Roman" w:cs="Times New Roman"/>
          <w:lang w:val="lt-LT"/>
        </w:rPr>
        <w:t>genotoksiškumo</w:t>
      </w:r>
      <w:proofErr w:type="spellEnd"/>
      <w:r w:rsidRPr="00964115">
        <w:rPr>
          <w:rFonts w:ascii="Times New Roman" w:eastAsia="Calibri" w:hAnsi="Times New Roman" w:cs="Times New Roman"/>
          <w:lang w:val="lt-LT"/>
        </w:rPr>
        <w:t xml:space="preserve">, galimo </w:t>
      </w:r>
      <w:proofErr w:type="spellStart"/>
      <w:r w:rsidRPr="00964115">
        <w:rPr>
          <w:rFonts w:ascii="Times New Roman" w:eastAsia="Calibri" w:hAnsi="Times New Roman" w:cs="Times New Roman"/>
          <w:lang w:val="lt-LT"/>
        </w:rPr>
        <w:t>kancerogeniškumo</w:t>
      </w:r>
      <w:proofErr w:type="spellEnd"/>
      <w:r w:rsidRPr="00964115">
        <w:rPr>
          <w:rFonts w:ascii="Times New Roman" w:eastAsia="Calibri" w:hAnsi="Times New Roman" w:cs="Times New Roman"/>
          <w:lang w:val="lt-LT"/>
        </w:rPr>
        <w:t xml:space="preserve">, toksinio poveikio embrionui ir vaisiui bei vaisingumui </w:t>
      </w:r>
      <w:proofErr w:type="spellStart"/>
      <w:r w:rsidRPr="00964115">
        <w:rPr>
          <w:rFonts w:ascii="Times New Roman" w:eastAsia="Calibri" w:hAnsi="Times New Roman" w:cs="Times New Roman"/>
          <w:lang w:val="lt-LT"/>
        </w:rPr>
        <w:t>ikiklinikinių</w:t>
      </w:r>
      <w:proofErr w:type="spellEnd"/>
      <w:r w:rsidRPr="00964115">
        <w:rPr>
          <w:rFonts w:ascii="Times New Roman" w:eastAsia="Calibri" w:hAnsi="Times New Roman" w:cs="Times New Roman"/>
          <w:lang w:val="lt-LT"/>
        </w:rPr>
        <w:t xml:space="preserve"> tyrimų duomenys specifinio pavojaus žmogui nerodo. Pagrindiniai duomenys, gauti tiriant kartotinai per burną duodamų didelių dozių toksinį poveikį gyvūnams, buvo virškinimo trakto sudirginimas ir inkstų pažeidimas (jie abu laikomi susijusiais su prostaglandinų sintezės slopinimu). Perinatalinių ir </w:t>
      </w:r>
      <w:proofErr w:type="spellStart"/>
      <w:r w:rsidRPr="00964115">
        <w:rPr>
          <w:rFonts w:ascii="Times New Roman" w:eastAsia="Calibri" w:hAnsi="Times New Roman" w:cs="Times New Roman"/>
          <w:lang w:val="lt-LT"/>
        </w:rPr>
        <w:t>postnatalinių</w:t>
      </w:r>
      <w:proofErr w:type="spellEnd"/>
      <w:r w:rsidRPr="00964115">
        <w:rPr>
          <w:rFonts w:ascii="Times New Roman" w:eastAsia="Calibri" w:hAnsi="Times New Roman" w:cs="Times New Roman"/>
          <w:lang w:val="lt-LT"/>
        </w:rPr>
        <w:t xml:space="preserve"> tyrimų metu žiurkėms trečiąjį vaikingumo laikotarpio trimestrą per burną duotas </w:t>
      </w: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apsunkino atsivedimą. Tai yra žinomas šios grupės junginių poveikis.</w:t>
      </w:r>
    </w:p>
    <w:p w14:paraId="6F94B2FE" w14:textId="77777777" w:rsidR="00797756" w:rsidRPr="00964115" w:rsidRDefault="00797756" w:rsidP="00797756">
      <w:pPr>
        <w:spacing w:after="0" w:line="240" w:lineRule="auto"/>
        <w:rPr>
          <w:rFonts w:ascii="Times New Roman" w:eastAsia="Calibri" w:hAnsi="Times New Roman" w:cs="Times New Roman"/>
          <w:lang w:val="lt-LT"/>
        </w:rPr>
      </w:pPr>
    </w:p>
    <w:p w14:paraId="6F94B2FF" w14:textId="77777777" w:rsidR="00797756" w:rsidRPr="00964115" w:rsidRDefault="00797756" w:rsidP="00797756">
      <w:pPr>
        <w:keepNext/>
        <w:keepLines/>
        <w:spacing w:after="0" w:line="240" w:lineRule="auto"/>
        <w:rPr>
          <w:rFonts w:ascii="Times New Roman" w:eastAsia="Calibri" w:hAnsi="Times New Roman" w:cs="Times New Roman"/>
          <w:i/>
          <w:u w:val="single"/>
          <w:lang w:val="lt-LT"/>
        </w:rPr>
      </w:pPr>
      <w:proofErr w:type="spellStart"/>
      <w:r w:rsidRPr="00964115">
        <w:rPr>
          <w:rFonts w:ascii="Times New Roman" w:eastAsia="Calibri" w:hAnsi="Times New Roman" w:cs="Times New Roman"/>
          <w:i/>
          <w:u w:val="single"/>
          <w:lang w:val="lt-LT"/>
        </w:rPr>
        <w:t>Ezomeprazolas</w:t>
      </w:r>
      <w:proofErr w:type="spellEnd"/>
    </w:p>
    <w:p w14:paraId="6F94B300" w14:textId="77777777" w:rsidR="00797756" w:rsidRPr="00964115" w:rsidRDefault="00797756" w:rsidP="00797756">
      <w:pPr>
        <w:keepNext/>
        <w:keepLines/>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Įprastų kartotinių dozių toksiškumo, </w:t>
      </w:r>
      <w:proofErr w:type="spellStart"/>
      <w:r w:rsidRPr="00964115">
        <w:rPr>
          <w:rFonts w:ascii="Times New Roman" w:eastAsia="Calibri" w:hAnsi="Times New Roman" w:cs="Times New Roman"/>
          <w:lang w:val="lt-LT"/>
        </w:rPr>
        <w:t>genotoksiškumo</w:t>
      </w:r>
      <w:proofErr w:type="spellEnd"/>
      <w:r w:rsidRPr="00964115">
        <w:rPr>
          <w:rFonts w:ascii="Times New Roman" w:eastAsia="Calibri" w:hAnsi="Times New Roman" w:cs="Times New Roman"/>
          <w:lang w:val="lt-LT"/>
        </w:rPr>
        <w:t xml:space="preserve"> ir toksinio poveikio reprodukcijai </w:t>
      </w:r>
      <w:proofErr w:type="spellStart"/>
      <w:r w:rsidRPr="00964115">
        <w:rPr>
          <w:rFonts w:ascii="Times New Roman" w:eastAsia="Calibri" w:hAnsi="Times New Roman" w:cs="Times New Roman"/>
          <w:lang w:val="lt-LT"/>
        </w:rPr>
        <w:t>ikiklinikinių</w:t>
      </w:r>
      <w:proofErr w:type="spellEnd"/>
      <w:r w:rsidRPr="00964115">
        <w:rPr>
          <w:rFonts w:ascii="Times New Roman" w:eastAsia="Calibri" w:hAnsi="Times New Roman" w:cs="Times New Roman"/>
          <w:lang w:val="lt-LT"/>
        </w:rPr>
        <w:t xml:space="preserve"> tyrimų duomenys specifinio pavojaus žmogui nerodo. Su žiurkėmis atlikti </w:t>
      </w:r>
      <w:proofErr w:type="spellStart"/>
      <w:r w:rsidRPr="00964115">
        <w:rPr>
          <w:rFonts w:ascii="Times New Roman" w:eastAsia="Calibri" w:hAnsi="Times New Roman" w:cs="Times New Roman"/>
          <w:lang w:val="lt-LT"/>
        </w:rPr>
        <w:t>raceminio</w:t>
      </w:r>
      <w:proofErr w:type="spellEnd"/>
      <w:r w:rsidRPr="00964115">
        <w:rPr>
          <w:rFonts w:ascii="Times New Roman" w:eastAsia="Calibri" w:hAnsi="Times New Roman" w:cs="Times New Roman"/>
          <w:lang w:val="lt-LT"/>
        </w:rPr>
        <w:t xml:space="preserve"> mišinio kancerogeninio poveikio tyrimai parodė skrandžio </w:t>
      </w:r>
      <w:proofErr w:type="spellStart"/>
      <w:r w:rsidRPr="00964115">
        <w:rPr>
          <w:rFonts w:ascii="Times New Roman" w:eastAsia="Calibri" w:hAnsi="Times New Roman" w:cs="Times New Roman"/>
          <w:lang w:val="lt-LT"/>
        </w:rPr>
        <w:t>enterochromatofininių</w:t>
      </w:r>
      <w:proofErr w:type="spellEnd"/>
      <w:r w:rsidRPr="00964115">
        <w:rPr>
          <w:rFonts w:ascii="Times New Roman" w:eastAsia="Calibri" w:hAnsi="Times New Roman" w:cs="Times New Roman"/>
          <w:lang w:val="lt-LT"/>
        </w:rPr>
        <w:t xml:space="preserve"> ląstelių </w:t>
      </w:r>
      <w:proofErr w:type="spellStart"/>
      <w:r w:rsidRPr="00964115">
        <w:rPr>
          <w:rFonts w:ascii="Times New Roman" w:eastAsia="Calibri" w:hAnsi="Times New Roman" w:cs="Times New Roman"/>
          <w:lang w:val="lt-LT"/>
        </w:rPr>
        <w:t>hiperplaziją</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karcinoidų</w:t>
      </w:r>
      <w:proofErr w:type="spellEnd"/>
      <w:r w:rsidRPr="00964115">
        <w:rPr>
          <w:rFonts w:ascii="Times New Roman" w:eastAsia="Calibri" w:hAnsi="Times New Roman" w:cs="Times New Roman"/>
          <w:lang w:val="lt-LT"/>
        </w:rPr>
        <w:t xml:space="preserve">. Šių poveikių žiurkių skrandžiui priežastis – skandžio rūgšties gamybos sumažėjimo sukelta ilgalaikė stipriai išreikšta </w:t>
      </w:r>
      <w:proofErr w:type="spellStart"/>
      <w:r w:rsidRPr="00964115">
        <w:rPr>
          <w:rFonts w:ascii="Times New Roman" w:eastAsia="Calibri" w:hAnsi="Times New Roman" w:cs="Times New Roman"/>
          <w:lang w:val="lt-LT"/>
        </w:rPr>
        <w:t>hipergastrinemija</w:t>
      </w:r>
      <w:proofErr w:type="spellEnd"/>
      <w:r w:rsidRPr="00964115">
        <w:rPr>
          <w:rFonts w:ascii="Times New Roman" w:eastAsia="Calibri" w:hAnsi="Times New Roman" w:cs="Times New Roman"/>
          <w:lang w:val="lt-LT"/>
        </w:rPr>
        <w:t>. Jų pasireiškia žiurkėms ilgai duodant skrandžio rūgšties sekrecijos inhibitorių.</w:t>
      </w:r>
    </w:p>
    <w:p w14:paraId="6F94B301" w14:textId="77777777" w:rsidR="00797756" w:rsidRPr="00964115" w:rsidRDefault="00797756" w:rsidP="00797756">
      <w:pPr>
        <w:keepNext/>
        <w:keepLines/>
        <w:spacing w:after="0" w:line="240" w:lineRule="auto"/>
        <w:rPr>
          <w:rFonts w:ascii="Times New Roman" w:eastAsia="Calibri" w:hAnsi="Times New Roman" w:cs="Times New Roman"/>
          <w:lang w:val="lt-LT"/>
        </w:rPr>
      </w:pPr>
    </w:p>
    <w:p w14:paraId="6F94B302" w14:textId="77777777" w:rsidR="00797756" w:rsidRPr="00964115" w:rsidRDefault="00797756" w:rsidP="00797756">
      <w:pPr>
        <w:keepNext/>
        <w:keepLines/>
        <w:spacing w:after="0" w:line="240" w:lineRule="auto"/>
        <w:jc w:val="both"/>
        <w:rPr>
          <w:rFonts w:ascii="Times New Roman" w:eastAsia="Calibri" w:hAnsi="Times New Roman" w:cs="Times New Roman"/>
          <w:lang w:val="lt-LT"/>
        </w:rPr>
      </w:pPr>
    </w:p>
    <w:p w14:paraId="6F94B303" w14:textId="77777777" w:rsidR="00797756" w:rsidRPr="00964115" w:rsidRDefault="00797756" w:rsidP="00797756">
      <w:pPr>
        <w:spacing w:after="0" w:line="240" w:lineRule="auto"/>
        <w:rPr>
          <w:rFonts w:ascii="Times New Roman" w:eastAsia="Calibri" w:hAnsi="Times New Roman" w:cs="Times New Roman"/>
          <w:b/>
          <w:lang w:val="lt-LT"/>
        </w:rPr>
      </w:pPr>
      <w:bookmarkStart w:id="36" w:name="_Toc129243115"/>
      <w:bookmarkStart w:id="37" w:name="_Toc129243240"/>
      <w:r w:rsidRPr="00964115">
        <w:rPr>
          <w:rFonts w:ascii="Times New Roman" w:eastAsia="Calibri" w:hAnsi="Times New Roman" w:cs="Times New Roman"/>
          <w:b/>
          <w:lang w:val="lt-LT"/>
        </w:rPr>
        <w:t>6.</w:t>
      </w:r>
      <w:r w:rsidRPr="00964115">
        <w:rPr>
          <w:rFonts w:ascii="Times New Roman" w:eastAsia="Calibri" w:hAnsi="Times New Roman" w:cs="Times New Roman"/>
          <w:b/>
          <w:lang w:val="lt-LT"/>
        </w:rPr>
        <w:tab/>
        <w:t>FARMACINĖ INFORMACIJA</w:t>
      </w:r>
      <w:bookmarkEnd w:id="36"/>
      <w:bookmarkEnd w:id="37"/>
    </w:p>
    <w:p w14:paraId="6F94B304" w14:textId="77777777" w:rsidR="00797756" w:rsidRPr="00964115" w:rsidRDefault="00797756" w:rsidP="00797756">
      <w:pPr>
        <w:spacing w:after="0" w:line="240" w:lineRule="auto"/>
        <w:rPr>
          <w:rFonts w:ascii="Times New Roman" w:eastAsia="Calibri" w:hAnsi="Times New Roman" w:cs="Times New Roman"/>
          <w:lang w:val="lt-LT"/>
        </w:rPr>
      </w:pPr>
    </w:p>
    <w:p w14:paraId="6F94B305" w14:textId="77777777" w:rsidR="00797756" w:rsidRPr="00964115" w:rsidRDefault="00797756" w:rsidP="00797756">
      <w:pPr>
        <w:spacing w:after="0" w:line="240" w:lineRule="auto"/>
        <w:rPr>
          <w:rFonts w:ascii="Times New Roman" w:eastAsia="Calibri" w:hAnsi="Times New Roman" w:cs="Times New Roman"/>
          <w:b/>
          <w:lang w:val="lt-LT"/>
        </w:rPr>
      </w:pPr>
      <w:bookmarkStart w:id="38" w:name="_Toc129243116"/>
      <w:bookmarkStart w:id="39" w:name="_Toc129243241"/>
      <w:r w:rsidRPr="00964115">
        <w:rPr>
          <w:rFonts w:ascii="Times New Roman" w:eastAsia="Calibri" w:hAnsi="Times New Roman" w:cs="Times New Roman"/>
          <w:b/>
          <w:lang w:val="lt-LT"/>
        </w:rPr>
        <w:t>6.1</w:t>
      </w:r>
      <w:r w:rsidRPr="00964115">
        <w:rPr>
          <w:rFonts w:ascii="Times New Roman" w:eastAsia="Calibri" w:hAnsi="Times New Roman" w:cs="Times New Roman"/>
          <w:b/>
          <w:lang w:val="lt-LT"/>
        </w:rPr>
        <w:tab/>
        <w:t>Pagalbinių medžiagų sąrašas</w:t>
      </w:r>
      <w:bookmarkEnd w:id="38"/>
      <w:bookmarkEnd w:id="39"/>
    </w:p>
    <w:p w14:paraId="6F94B306" w14:textId="77777777" w:rsidR="00797756" w:rsidRPr="00964115" w:rsidRDefault="00797756" w:rsidP="00797756">
      <w:pPr>
        <w:spacing w:after="0" w:line="240" w:lineRule="auto"/>
        <w:rPr>
          <w:rFonts w:ascii="Times New Roman" w:eastAsia="Calibri" w:hAnsi="Times New Roman" w:cs="Times New Roman"/>
          <w:lang w:val="lt-LT"/>
        </w:rPr>
      </w:pPr>
    </w:p>
    <w:p w14:paraId="6F94B307" w14:textId="77777777" w:rsidR="00797756" w:rsidRPr="00964115" w:rsidRDefault="00797756" w:rsidP="00797756">
      <w:pPr>
        <w:spacing w:after="0" w:line="240" w:lineRule="auto"/>
        <w:jc w:val="both"/>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Tabletės branduolys</w:t>
      </w:r>
    </w:p>
    <w:p w14:paraId="6F94B308"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Kroskarmeliozės</w:t>
      </w:r>
      <w:proofErr w:type="spellEnd"/>
      <w:r w:rsidRPr="00964115">
        <w:rPr>
          <w:rFonts w:ascii="Times New Roman" w:eastAsia="Calibri" w:hAnsi="Times New Roman" w:cs="Times New Roman"/>
          <w:lang w:val="lt-LT"/>
        </w:rPr>
        <w:t xml:space="preserve"> natrio druska</w:t>
      </w:r>
    </w:p>
    <w:p w14:paraId="6F94B309"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 xml:space="preserve">Magnio </w:t>
      </w:r>
      <w:proofErr w:type="spellStart"/>
      <w:r w:rsidRPr="00964115">
        <w:rPr>
          <w:rFonts w:ascii="Times New Roman" w:eastAsia="Calibri" w:hAnsi="Times New Roman" w:cs="Times New Roman"/>
          <w:lang w:val="lt-LT"/>
        </w:rPr>
        <w:t>stearatas</w:t>
      </w:r>
      <w:proofErr w:type="spellEnd"/>
    </w:p>
    <w:p w14:paraId="6F94B30A"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Povidonas</w:t>
      </w:r>
      <w:proofErr w:type="spellEnd"/>
      <w:r w:rsidRPr="00964115">
        <w:rPr>
          <w:rFonts w:ascii="Times New Roman" w:eastAsia="Calibri" w:hAnsi="Times New Roman" w:cs="Times New Roman"/>
          <w:lang w:val="lt-LT"/>
        </w:rPr>
        <w:t xml:space="preserve"> K90</w:t>
      </w:r>
    </w:p>
    <w:p w14:paraId="6F94B30B"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Koloidinis bevandenis silicio dioksidas</w:t>
      </w:r>
    </w:p>
    <w:p w14:paraId="6F94B30C"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30D" w14:textId="77777777" w:rsidR="00797756" w:rsidRPr="00964115" w:rsidRDefault="00797756" w:rsidP="00797756">
      <w:pPr>
        <w:spacing w:after="0" w:line="240" w:lineRule="auto"/>
        <w:jc w:val="both"/>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Tabletės dangalas</w:t>
      </w:r>
    </w:p>
    <w:p w14:paraId="6F94B30E"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Karnaubo</w:t>
      </w:r>
      <w:proofErr w:type="spellEnd"/>
      <w:r w:rsidRPr="00964115">
        <w:rPr>
          <w:rFonts w:ascii="Times New Roman" w:eastAsia="Calibri" w:hAnsi="Times New Roman" w:cs="Times New Roman"/>
          <w:lang w:val="lt-LT"/>
        </w:rPr>
        <w:t xml:space="preserve"> vaškas</w:t>
      </w:r>
    </w:p>
    <w:p w14:paraId="6F94B30F"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Glicerolio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monostearatas</w:t>
      </w:r>
      <w:proofErr w:type="spellEnd"/>
      <w:r w:rsidRPr="00964115">
        <w:rPr>
          <w:rFonts w:ascii="Times New Roman" w:eastAsia="Calibri" w:hAnsi="Times New Roman" w:cs="Times New Roman"/>
          <w:lang w:val="lt-LT"/>
        </w:rPr>
        <w:t xml:space="preserve"> 40-55</w:t>
      </w:r>
    </w:p>
    <w:p w14:paraId="6F94B310"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Hipromeliozė</w:t>
      </w:r>
      <w:proofErr w:type="spellEnd"/>
      <w:r w:rsidRPr="00964115">
        <w:rPr>
          <w:rFonts w:ascii="Times New Roman" w:eastAsia="Calibri" w:hAnsi="Times New Roman" w:cs="Times New Roman"/>
          <w:lang w:val="lt-LT"/>
        </w:rPr>
        <w:t xml:space="preserve"> [2910 tipo (3 </w:t>
      </w:r>
      <w:proofErr w:type="spellStart"/>
      <w:r w:rsidRPr="00964115">
        <w:rPr>
          <w:rFonts w:ascii="Times New Roman" w:eastAsia="Calibri" w:hAnsi="Times New Roman" w:cs="Times New Roman"/>
          <w:lang w:val="lt-LT"/>
        </w:rPr>
        <w:t>mPas</w:t>
      </w:r>
      <w:proofErr w:type="spellEnd"/>
      <w:r w:rsidRPr="00964115">
        <w:rPr>
          <w:rFonts w:ascii="Times New Roman" w:eastAsia="Calibri" w:hAnsi="Times New Roman" w:cs="Times New Roman"/>
          <w:lang w:val="lt-LT"/>
        </w:rPr>
        <w:t xml:space="preserve">, 6 </w:t>
      </w:r>
      <w:proofErr w:type="spellStart"/>
      <w:r w:rsidRPr="00964115">
        <w:rPr>
          <w:rFonts w:ascii="Times New Roman" w:eastAsia="Calibri" w:hAnsi="Times New Roman" w:cs="Times New Roman"/>
          <w:lang w:val="lt-LT"/>
        </w:rPr>
        <w:t>mPas</w:t>
      </w:r>
      <w:proofErr w:type="spellEnd"/>
      <w:r w:rsidRPr="00964115">
        <w:rPr>
          <w:rFonts w:ascii="Times New Roman" w:eastAsia="Calibri" w:hAnsi="Times New Roman" w:cs="Times New Roman"/>
          <w:lang w:val="lt-LT"/>
        </w:rPr>
        <w:t xml:space="preserve"> ir 50 </w:t>
      </w:r>
      <w:proofErr w:type="spellStart"/>
      <w:r w:rsidRPr="00964115">
        <w:rPr>
          <w:rFonts w:ascii="Times New Roman" w:eastAsia="Calibri" w:hAnsi="Times New Roman" w:cs="Times New Roman"/>
          <w:lang w:val="lt-LT"/>
        </w:rPr>
        <w:t>mPas</w:t>
      </w:r>
      <w:proofErr w:type="spellEnd"/>
      <w:r w:rsidRPr="00964115">
        <w:rPr>
          <w:rFonts w:ascii="Times New Roman" w:eastAsia="Calibri" w:hAnsi="Times New Roman" w:cs="Times New Roman"/>
          <w:lang w:val="lt-LT"/>
        </w:rPr>
        <w:t>)]</w:t>
      </w:r>
    </w:p>
    <w:p w14:paraId="6F94B311"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 xml:space="preserve">Geltonasis geležies oksidas (E172) </w:t>
      </w:r>
    </w:p>
    <w:p w14:paraId="6F94B312"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Makrogolis</w:t>
      </w:r>
      <w:proofErr w:type="spellEnd"/>
      <w:r w:rsidRPr="00964115">
        <w:rPr>
          <w:rFonts w:ascii="Times New Roman" w:eastAsia="Calibri" w:hAnsi="Times New Roman" w:cs="Times New Roman"/>
          <w:lang w:val="lt-LT"/>
        </w:rPr>
        <w:t xml:space="preserve"> 8000</w:t>
      </w:r>
    </w:p>
    <w:p w14:paraId="6F94B313"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Metakrilo</w:t>
      </w:r>
      <w:proofErr w:type="spellEnd"/>
      <w:r w:rsidRPr="00964115">
        <w:rPr>
          <w:rFonts w:ascii="Times New Roman" w:eastAsia="Calibri" w:hAnsi="Times New Roman" w:cs="Times New Roman"/>
          <w:lang w:val="lt-LT"/>
        </w:rPr>
        <w:t xml:space="preserve"> rūgšties ir </w:t>
      </w:r>
      <w:proofErr w:type="spellStart"/>
      <w:r w:rsidRPr="00964115">
        <w:rPr>
          <w:rFonts w:ascii="Times New Roman" w:eastAsia="Calibri" w:hAnsi="Times New Roman" w:cs="Times New Roman"/>
          <w:lang w:val="lt-LT"/>
        </w:rPr>
        <w:t>etilakrilato</w:t>
      </w:r>
      <w:proofErr w:type="spellEnd"/>
      <w:r w:rsidRPr="00964115">
        <w:rPr>
          <w:rFonts w:ascii="Times New Roman" w:eastAsia="Calibri" w:hAnsi="Times New Roman" w:cs="Times New Roman"/>
          <w:lang w:val="lt-LT"/>
        </w:rPr>
        <w:t xml:space="preserve"> 1:1 </w:t>
      </w:r>
      <w:proofErr w:type="spellStart"/>
      <w:r w:rsidRPr="00964115">
        <w:rPr>
          <w:rFonts w:ascii="Times New Roman" w:eastAsia="Calibri" w:hAnsi="Times New Roman" w:cs="Times New Roman"/>
          <w:lang w:val="lt-LT"/>
        </w:rPr>
        <w:t>kopolimero</w:t>
      </w:r>
      <w:proofErr w:type="spellEnd"/>
      <w:r w:rsidRPr="00964115">
        <w:rPr>
          <w:rFonts w:ascii="Times New Roman" w:eastAsia="Calibri" w:hAnsi="Times New Roman" w:cs="Times New Roman"/>
          <w:lang w:val="lt-LT"/>
        </w:rPr>
        <w:t xml:space="preserve"> 30 % dispersija</w:t>
      </w:r>
    </w:p>
    <w:p w14:paraId="6F94B314"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 xml:space="preserve">Metilo </w:t>
      </w:r>
      <w:proofErr w:type="spellStart"/>
      <w:r w:rsidRPr="00964115">
        <w:rPr>
          <w:rFonts w:ascii="Times New Roman" w:eastAsia="Calibri" w:hAnsi="Times New Roman" w:cs="Times New Roman"/>
          <w:lang w:val="lt-LT"/>
        </w:rPr>
        <w:t>parahidroksibenzoatas</w:t>
      </w:r>
      <w:proofErr w:type="spellEnd"/>
      <w:r w:rsidRPr="00964115">
        <w:rPr>
          <w:rFonts w:ascii="Times New Roman" w:eastAsia="Calibri" w:hAnsi="Times New Roman" w:cs="Times New Roman"/>
          <w:lang w:val="lt-LT"/>
        </w:rPr>
        <w:t xml:space="preserve"> (E218) *</w:t>
      </w:r>
    </w:p>
    <w:p w14:paraId="6F94B315"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Polidekstrozė</w:t>
      </w:r>
      <w:proofErr w:type="spellEnd"/>
    </w:p>
    <w:p w14:paraId="6F94B316"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Polisorbatas</w:t>
      </w:r>
      <w:proofErr w:type="spellEnd"/>
      <w:r w:rsidRPr="00964115">
        <w:rPr>
          <w:rFonts w:ascii="Times New Roman" w:eastAsia="Calibri" w:hAnsi="Times New Roman" w:cs="Times New Roman"/>
          <w:lang w:val="lt-LT"/>
        </w:rPr>
        <w:t xml:space="preserve"> 80</w:t>
      </w:r>
    </w:p>
    <w:p w14:paraId="6F94B317"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Propilo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parahidroksibenzoatas</w:t>
      </w:r>
      <w:proofErr w:type="spellEnd"/>
      <w:r w:rsidRPr="00964115">
        <w:rPr>
          <w:rFonts w:ascii="Times New Roman" w:eastAsia="Calibri" w:hAnsi="Times New Roman" w:cs="Times New Roman"/>
          <w:lang w:val="lt-LT"/>
        </w:rPr>
        <w:t xml:space="preserve"> (E216) *</w:t>
      </w:r>
    </w:p>
    <w:p w14:paraId="6F94B318"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 xml:space="preserve">Natrio </w:t>
      </w:r>
      <w:proofErr w:type="spellStart"/>
      <w:r w:rsidRPr="00964115">
        <w:rPr>
          <w:rFonts w:ascii="Times New Roman" w:eastAsia="Calibri" w:hAnsi="Times New Roman" w:cs="Times New Roman"/>
          <w:lang w:val="lt-LT"/>
        </w:rPr>
        <w:t>laurilsulfatas</w:t>
      </w:r>
      <w:proofErr w:type="spellEnd"/>
    </w:p>
    <w:p w14:paraId="6F94B319"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lastRenderedPageBreak/>
        <w:t>Titano dioksidas (E171)</w:t>
      </w:r>
    </w:p>
    <w:p w14:paraId="6F94B31A"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Trietilo</w:t>
      </w:r>
      <w:proofErr w:type="spellEnd"/>
      <w:r w:rsidRPr="00964115">
        <w:rPr>
          <w:rFonts w:ascii="Times New Roman" w:eastAsia="Calibri" w:hAnsi="Times New Roman" w:cs="Times New Roman"/>
          <w:lang w:val="lt-LT"/>
        </w:rPr>
        <w:t xml:space="preserve"> citratas</w:t>
      </w:r>
    </w:p>
    <w:p w14:paraId="6F94B31B"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31C"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Spaustuviniai dažai</w:t>
      </w:r>
    </w:p>
    <w:p w14:paraId="6F94B31D"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Hipromeliozė</w:t>
      </w:r>
      <w:proofErr w:type="spellEnd"/>
      <w:r w:rsidRPr="00964115">
        <w:rPr>
          <w:rFonts w:ascii="Times New Roman" w:eastAsia="Calibri" w:hAnsi="Times New Roman" w:cs="Times New Roman"/>
          <w:lang w:val="lt-LT"/>
        </w:rPr>
        <w:t xml:space="preserve"> [2910 tipo (6 </w:t>
      </w:r>
      <w:proofErr w:type="spellStart"/>
      <w:r w:rsidRPr="00964115">
        <w:rPr>
          <w:rFonts w:ascii="Times New Roman" w:eastAsia="Calibri" w:hAnsi="Times New Roman" w:cs="Times New Roman"/>
          <w:lang w:val="lt-LT"/>
        </w:rPr>
        <w:t>mPas</w:t>
      </w:r>
      <w:proofErr w:type="spellEnd"/>
      <w:r w:rsidRPr="00964115">
        <w:rPr>
          <w:rFonts w:ascii="Times New Roman" w:eastAsia="Calibri" w:hAnsi="Times New Roman" w:cs="Times New Roman"/>
          <w:lang w:val="lt-LT"/>
        </w:rPr>
        <w:t>)]</w:t>
      </w:r>
    </w:p>
    <w:p w14:paraId="6F94B31E"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Juodasis geležies oksidas (E172)</w:t>
      </w:r>
    </w:p>
    <w:p w14:paraId="6F94B31F"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Propilenglikolis</w:t>
      </w:r>
      <w:proofErr w:type="spellEnd"/>
    </w:p>
    <w:p w14:paraId="6F94B320" w14:textId="77777777" w:rsidR="00797756" w:rsidRPr="00964115" w:rsidRDefault="00797756" w:rsidP="00797756">
      <w:pPr>
        <w:spacing w:after="0" w:line="240" w:lineRule="auto"/>
        <w:rPr>
          <w:rFonts w:ascii="Times New Roman" w:eastAsia="Calibri" w:hAnsi="Times New Roman" w:cs="Times New Roman"/>
          <w:lang w:val="lt-LT"/>
        </w:rPr>
      </w:pPr>
    </w:p>
    <w:p w14:paraId="6F94B32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Šių konservantų dedama į dangalo plėvelės mišinį, galutiniame produkte lieka labai mažas ir nefunkcionalus jų kiekis.</w:t>
      </w:r>
    </w:p>
    <w:p w14:paraId="6F94B322" w14:textId="77777777" w:rsidR="00797756" w:rsidRPr="00964115" w:rsidRDefault="00797756" w:rsidP="00797756">
      <w:pPr>
        <w:spacing w:after="0" w:line="240" w:lineRule="auto"/>
        <w:rPr>
          <w:rFonts w:ascii="Times New Roman" w:eastAsia="Calibri" w:hAnsi="Times New Roman" w:cs="Times New Roman"/>
          <w:lang w:val="lt-LT"/>
        </w:rPr>
      </w:pPr>
    </w:p>
    <w:p w14:paraId="6F94B323" w14:textId="77777777" w:rsidR="00797756" w:rsidRPr="00964115" w:rsidRDefault="00797756" w:rsidP="00797756">
      <w:pPr>
        <w:spacing w:after="0" w:line="240" w:lineRule="auto"/>
        <w:rPr>
          <w:rFonts w:ascii="Times New Roman" w:eastAsia="Calibri" w:hAnsi="Times New Roman" w:cs="Times New Roman"/>
          <w:b/>
          <w:lang w:val="lt-LT"/>
        </w:rPr>
      </w:pPr>
      <w:bookmarkStart w:id="40" w:name="_Toc129243117"/>
      <w:bookmarkStart w:id="41" w:name="_Toc129243242"/>
      <w:r w:rsidRPr="00964115">
        <w:rPr>
          <w:rFonts w:ascii="Times New Roman" w:eastAsia="Calibri" w:hAnsi="Times New Roman" w:cs="Times New Roman"/>
          <w:b/>
          <w:lang w:val="lt-LT"/>
        </w:rPr>
        <w:t>6.2</w:t>
      </w:r>
      <w:r w:rsidRPr="00964115">
        <w:rPr>
          <w:rFonts w:ascii="Times New Roman" w:eastAsia="Calibri" w:hAnsi="Times New Roman" w:cs="Times New Roman"/>
          <w:b/>
          <w:lang w:val="lt-LT"/>
        </w:rPr>
        <w:tab/>
        <w:t>Nesuderinamumas</w:t>
      </w:r>
      <w:bookmarkEnd w:id="40"/>
      <w:bookmarkEnd w:id="41"/>
    </w:p>
    <w:p w14:paraId="6F94B324" w14:textId="77777777" w:rsidR="00797756" w:rsidRPr="00964115" w:rsidRDefault="00797756" w:rsidP="00797756">
      <w:pPr>
        <w:spacing w:after="0" w:line="240" w:lineRule="auto"/>
        <w:rPr>
          <w:rFonts w:ascii="Times New Roman" w:eastAsia="Calibri" w:hAnsi="Times New Roman" w:cs="Times New Roman"/>
          <w:lang w:val="lt-LT"/>
        </w:rPr>
      </w:pPr>
    </w:p>
    <w:p w14:paraId="6F94B32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Duomenys nebūtini.</w:t>
      </w:r>
    </w:p>
    <w:p w14:paraId="6F94B326" w14:textId="77777777" w:rsidR="00797756" w:rsidRPr="00964115" w:rsidRDefault="00797756" w:rsidP="00797756">
      <w:pPr>
        <w:spacing w:after="0" w:line="240" w:lineRule="auto"/>
        <w:rPr>
          <w:rFonts w:ascii="Times New Roman" w:eastAsia="Calibri" w:hAnsi="Times New Roman" w:cs="Times New Roman"/>
          <w:lang w:val="lt-LT"/>
        </w:rPr>
      </w:pPr>
    </w:p>
    <w:p w14:paraId="6F94B327" w14:textId="77777777" w:rsidR="00797756" w:rsidRPr="00964115" w:rsidRDefault="00797756" w:rsidP="00797756">
      <w:pPr>
        <w:spacing w:after="0" w:line="240" w:lineRule="auto"/>
        <w:rPr>
          <w:rFonts w:ascii="Times New Roman" w:eastAsia="Calibri" w:hAnsi="Times New Roman" w:cs="Times New Roman"/>
          <w:b/>
          <w:lang w:val="lt-LT"/>
        </w:rPr>
      </w:pPr>
      <w:bookmarkStart w:id="42" w:name="_Toc129243118"/>
      <w:bookmarkStart w:id="43" w:name="_Toc129243243"/>
      <w:r w:rsidRPr="00964115">
        <w:rPr>
          <w:rFonts w:ascii="Times New Roman" w:eastAsia="Calibri" w:hAnsi="Times New Roman" w:cs="Times New Roman"/>
          <w:b/>
          <w:lang w:val="lt-LT"/>
        </w:rPr>
        <w:t>6.3</w:t>
      </w:r>
      <w:r w:rsidRPr="00964115">
        <w:rPr>
          <w:rFonts w:ascii="Times New Roman" w:eastAsia="Calibri" w:hAnsi="Times New Roman" w:cs="Times New Roman"/>
          <w:b/>
          <w:lang w:val="lt-LT"/>
        </w:rPr>
        <w:tab/>
        <w:t>Tinkamumo laikas</w:t>
      </w:r>
      <w:bookmarkEnd w:id="42"/>
      <w:bookmarkEnd w:id="43"/>
    </w:p>
    <w:p w14:paraId="6F94B328" w14:textId="77777777" w:rsidR="00797756" w:rsidRPr="00964115" w:rsidRDefault="00797756" w:rsidP="00797756">
      <w:pPr>
        <w:spacing w:after="0" w:line="240" w:lineRule="auto"/>
        <w:rPr>
          <w:rFonts w:ascii="Times New Roman" w:eastAsia="Calibri" w:hAnsi="Times New Roman" w:cs="Times New Roman"/>
          <w:lang w:val="lt-LT"/>
        </w:rPr>
      </w:pPr>
    </w:p>
    <w:p w14:paraId="0DEA9F1F" w14:textId="30C8EE80" w:rsidR="004F136E" w:rsidRDefault="004F136E" w:rsidP="0079775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Buteliukas: 3 metai</w:t>
      </w:r>
    </w:p>
    <w:p w14:paraId="6F94B329" w14:textId="1AC52D14" w:rsidR="00797756" w:rsidRPr="00964115" w:rsidRDefault="00B7419B" w:rsidP="0079775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 xml:space="preserve">Lizdinė plokštelė: </w:t>
      </w:r>
      <w:r w:rsidR="00797756" w:rsidRPr="00964115">
        <w:rPr>
          <w:rFonts w:ascii="Times New Roman" w:eastAsia="Calibri" w:hAnsi="Times New Roman" w:cs="Times New Roman"/>
          <w:lang w:val="lt-LT"/>
        </w:rPr>
        <w:t>2 metai</w:t>
      </w:r>
    </w:p>
    <w:p w14:paraId="6F94B32A" w14:textId="77777777" w:rsidR="00797756" w:rsidRPr="00964115" w:rsidRDefault="00797756" w:rsidP="00797756">
      <w:pPr>
        <w:spacing w:after="0" w:line="240" w:lineRule="auto"/>
        <w:rPr>
          <w:rFonts w:ascii="Times New Roman" w:eastAsia="Calibri" w:hAnsi="Times New Roman" w:cs="Times New Roman"/>
          <w:lang w:val="lt-LT"/>
        </w:rPr>
      </w:pPr>
    </w:p>
    <w:p w14:paraId="6F94B32B" w14:textId="77777777" w:rsidR="00797756" w:rsidRPr="00964115" w:rsidRDefault="00797756" w:rsidP="00797756">
      <w:pPr>
        <w:spacing w:after="0" w:line="240" w:lineRule="auto"/>
        <w:rPr>
          <w:rFonts w:ascii="Times New Roman" w:eastAsia="Calibri" w:hAnsi="Times New Roman" w:cs="Times New Roman"/>
          <w:b/>
          <w:lang w:val="lt-LT"/>
        </w:rPr>
      </w:pPr>
      <w:bookmarkStart w:id="44" w:name="_Toc129243119"/>
      <w:bookmarkStart w:id="45" w:name="_Toc129243244"/>
      <w:r w:rsidRPr="00964115">
        <w:rPr>
          <w:rFonts w:ascii="Times New Roman" w:eastAsia="Calibri" w:hAnsi="Times New Roman" w:cs="Times New Roman"/>
          <w:b/>
          <w:lang w:val="lt-LT"/>
        </w:rPr>
        <w:t>6.4</w:t>
      </w:r>
      <w:r w:rsidRPr="00964115">
        <w:rPr>
          <w:rFonts w:ascii="Times New Roman" w:eastAsia="Calibri" w:hAnsi="Times New Roman" w:cs="Times New Roman"/>
          <w:b/>
          <w:lang w:val="lt-LT"/>
        </w:rPr>
        <w:tab/>
        <w:t>Specialios laikymo sąlygos</w:t>
      </w:r>
      <w:bookmarkEnd w:id="44"/>
      <w:bookmarkEnd w:id="45"/>
    </w:p>
    <w:p w14:paraId="6F94B32C" w14:textId="77777777" w:rsidR="00797756" w:rsidRPr="00964115" w:rsidRDefault="00797756" w:rsidP="00797756">
      <w:pPr>
        <w:spacing w:after="0" w:line="240" w:lineRule="auto"/>
        <w:rPr>
          <w:rFonts w:ascii="Times New Roman" w:eastAsia="Calibri" w:hAnsi="Times New Roman" w:cs="Times New Roman"/>
          <w:lang w:val="lt-LT"/>
        </w:rPr>
      </w:pPr>
    </w:p>
    <w:p w14:paraId="6F94B32D" w14:textId="700910E3"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 xml:space="preserve">Laikyti ne aukštesnėje kaip </w:t>
      </w:r>
      <w:r w:rsidR="00D335D5">
        <w:rPr>
          <w:rFonts w:ascii="Times New Roman" w:eastAsia="Calibri" w:hAnsi="Times New Roman" w:cs="Times New Roman"/>
          <w:lang w:val="lt-LT"/>
        </w:rPr>
        <w:t>25</w:t>
      </w:r>
      <w:r w:rsidRPr="00964115">
        <w:rPr>
          <w:rFonts w:ascii="Times New Roman" w:eastAsia="Calibri" w:hAnsi="Times New Roman" w:cs="Times New Roman"/>
          <w:lang w:val="lt-LT"/>
        </w:rPr>
        <w:t> °C temperatūroje.</w:t>
      </w:r>
    </w:p>
    <w:p w14:paraId="6F94B32E"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32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Buteliukas. Laikyti gamintojo pakuotėje. Buteliuką laikyti sandarų, kad preparatas būtų apsaugotas nuo drėgmės.</w:t>
      </w:r>
    </w:p>
    <w:p w14:paraId="6F94B330" w14:textId="77777777" w:rsidR="00797756" w:rsidRPr="00964115" w:rsidRDefault="00797756" w:rsidP="00797756">
      <w:pPr>
        <w:spacing w:after="0" w:line="240" w:lineRule="auto"/>
        <w:rPr>
          <w:rFonts w:ascii="Times New Roman" w:eastAsia="Calibri" w:hAnsi="Times New Roman" w:cs="Times New Roman"/>
          <w:lang w:val="lt-LT"/>
        </w:rPr>
      </w:pPr>
    </w:p>
    <w:p w14:paraId="6F94B331" w14:textId="26D9C755"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Lizdinė plokštelė. Laikyti gamintojo pakuotėje, kad preparatas būtų apsaugotas nuo drėgmės.</w:t>
      </w:r>
    </w:p>
    <w:p w14:paraId="6F94B332" w14:textId="77777777" w:rsidR="00797756" w:rsidRPr="00964115" w:rsidRDefault="00797756" w:rsidP="00797756">
      <w:pPr>
        <w:spacing w:after="0" w:line="240" w:lineRule="auto"/>
        <w:rPr>
          <w:rFonts w:ascii="Times New Roman" w:eastAsia="Calibri" w:hAnsi="Times New Roman" w:cs="Times New Roman"/>
          <w:lang w:val="lt-LT"/>
        </w:rPr>
      </w:pPr>
    </w:p>
    <w:p w14:paraId="6F94B333" w14:textId="77777777" w:rsidR="00797756" w:rsidRPr="00964115" w:rsidRDefault="00797756" w:rsidP="00797756">
      <w:pPr>
        <w:spacing w:after="0" w:line="240" w:lineRule="auto"/>
        <w:rPr>
          <w:rFonts w:ascii="Times New Roman" w:eastAsia="Calibri" w:hAnsi="Times New Roman" w:cs="Times New Roman"/>
          <w:b/>
          <w:lang w:val="lt-LT"/>
        </w:rPr>
      </w:pPr>
      <w:bookmarkStart w:id="46" w:name="_Toc129243120"/>
      <w:bookmarkStart w:id="47" w:name="_Toc129243245"/>
      <w:r w:rsidRPr="00964115">
        <w:rPr>
          <w:rFonts w:ascii="Times New Roman" w:eastAsia="Calibri" w:hAnsi="Times New Roman" w:cs="Times New Roman"/>
          <w:b/>
          <w:lang w:val="lt-LT"/>
        </w:rPr>
        <w:t>6.5</w:t>
      </w:r>
      <w:r w:rsidRPr="00964115">
        <w:rPr>
          <w:rFonts w:ascii="Times New Roman" w:eastAsia="Calibri" w:hAnsi="Times New Roman" w:cs="Times New Roman"/>
          <w:b/>
          <w:lang w:val="lt-LT"/>
        </w:rPr>
        <w:tab/>
      </w:r>
      <w:proofErr w:type="spellStart"/>
      <w:r w:rsidRPr="00964115">
        <w:rPr>
          <w:rFonts w:ascii="Times New Roman" w:eastAsia="Calibri" w:hAnsi="Times New Roman" w:cs="Times New Roman"/>
          <w:b/>
          <w:lang w:val="lt-LT"/>
        </w:rPr>
        <w:t>Talpyklės</w:t>
      </w:r>
      <w:proofErr w:type="spellEnd"/>
      <w:r w:rsidRPr="00964115">
        <w:rPr>
          <w:rFonts w:ascii="Times New Roman" w:eastAsia="Calibri" w:hAnsi="Times New Roman" w:cs="Times New Roman"/>
          <w:b/>
          <w:lang w:val="lt-LT"/>
        </w:rPr>
        <w:t xml:space="preserve"> pobūdis ir jos turinys</w:t>
      </w:r>
      <w:bookmarkEnd w:id="46"/>
      <w:bookmarkEnd w:id="47"/>
    </w:p>
    <w:p w14:paraId="6F94B334" w14:textId="77777777" w:rsidR="00797756" w:rsidRPr="00964115" w:rsidRDefault="00797756" w:rsidP="00797756">
      <w:pPr>
        <w:spacing w:after="0" w:line="240" w:lineRule="auto"/>
        <w:rPr>
          <w:rFonts w:ascii="Times New Roman" w:eastAsia="Calibri" w:hAnsi="Times New Roman" w:cs="Times New Roman"/>
          <w:lang w:val="lt-LT"/>
        </w:rPr>
      </w:pPr>
    </w:p>
    <w:p w14:paraId="6F94B33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Didelio tankio polietileno buteliukai, kuriuose yra </w:t>
      </w:r>
      <w:proofErr w:type="spellStart"/>
      <w:r w:rsidRPr="00964115">
        <w:rPr>
          <w:rFonts w:ascii="Times New Roman" w:eastAsia="Calibri" w:hAnsi="Times New Roman" w:cs="Times New Roman"/>
          <w:lang w:val="lt-LT"/>
        </w:rPr>
        <w:t>silikagelio</w:t>
      </w:r>
      <w:proofErr w:type="spellEnd"/>
      <w:r w:rsidRPr="00964115">
        <w:rPr>
          <w:rFonts w:ascii="Times New Roman" w:eastAsia="Calibri" w:hAnsi="Times New Roman" w:cs="Times New Roman"/>
          <w:lang w:val="lt-LT"/>
        </w:rPr>
        <w:t xml:space="preserve"> džioviklio, su vaikų sunkiai atidaromu arba paprastu polipropileno uždoriu, turinčiu pirmojo atidarymo metu nuplėšiamą apsauginę plombą. Paketėlio su džiovikliu valgyti negalima.</w:t>
      </w:r>
    </w:p>
    <w:p w14:paraId="6F94B336" w14:textId="77777777" w:rsidR="00797756" w:rsidRPr="00964115" w:rsidRDefault="00797756" w:rsidP="00797756">
      <w:pPr>
        <w:spacing w:after="0" w:line="240" w:lineRule="auto"/>
        <w:rPr>
          <w:rFonts w:ascii="Times New Roman" w:eastAsia="Calibri" w:hAnsi="Times New Roman" w:cs="Times New Roman"/>
          <w:lang w:val="lt-LT"/>
        </w:rPr>
      </w:pPr>
    </w:p>
    <w:p w14:paraId="6F94B33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Pakuotės dydžiai: 6, </w:t>
      </w:r>
      <w:r w:rsidR="00562BF1" w:rsidRPr="00964115">
        <w:rPr>
          <w:rFonts w:ascii="Times New Roman" w:eastAsia="Calibri" w:hAnsi="Times New Roman" w:cs="Times New Roman"/>
          <w:lang w:val="lt-LT"/>
        </w:rPr>
        <w:t xml:space="preserve">10, </w:t>
      </w:r>
      <w:r w:rsidRPr="00964115">
        <w:rPr>
          <w:rFonts w:ascii="Times New Roman" w:eastAsia="Calibri" w:hAnsi="Times New Roman" w:cs="Times New Roman"/>
          <w:lang w:val="lt-LT"/>
        </w:rPr>
        <w:t>20, 30, 60, 100, 180 arba 500 modifikuoto atpalaidavimo tablečių.</w:t>
      </w:r>
    </w:p>
    <w:p w14:paraId="6F94B338" w14:textId="77777777" w:rsidR="00797756" w:rsidRPr="00964115" w:rsidRDefault="00797756" w:rsidP="00797756">
      <w:pPr>
        <w:spacing w:after="0" w:line="240" w:lineRule="auto"/>
        <w:rPr>
          <w:rFonts w:ascii="Times New Roman" w:eastAsia="Calibri" w:hAnsi="Times New Roman" w:cs="Times New Roman"/>
          <w:lang w:val="lt-LT"/>
        </w:rPr>
      </w:pPr>
    </w:p>
    <w:p w14:paraId="6F94B33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Aliuminio / aliuminio lizdinių plokštelių pakuotė.</w:t>
      </w:r>
    </w:p>
    <w:p w14:paraId="6F94B33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Pakuotės dydžiai: 10, 20, 30, 60 arba 100 modifikuoto atpalaidavimo tablečių.</w:t>
      </w:r>
    </w:p>
    <w:p w14:paraId="6F94B33B" w14:textId="77777777" w:rsidR="00797756" w:rsidRPr="00964115" w:rsidRDefault="00797756" w:rsidP="00797756">
      <w:pPr>
        <w:spacing w:after="0" w:line="240" w:lineRule="auto"/>
        <w:rPr>
          <w:rFonts w:ascii="Times New Roman" w:eastAsia="Calibri" w:hAnsi="Times New Roman" w:cs="Times New Roman"/>
          <w:lang w:val="lt-LT"/>
        </w:rPr>
      </w:pPr>
    </w:p>
    <w:p w14:paraId="6F94B33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Gali būti tiekiamos ne visų dydžių pakuotės.</w:t>
      </w:r>
    </w:p>
    <w:p w14:paraId="6F94B33D" w14:textId="77777777" w:rsidR="00797756" w:rsidRPr="00964115" w:rsidRDefault="00797756" w:rsidP="00797756">
      <w:pPr>
        <w:spacing w:after="0" w:line="240" w:lineRule="auto"/>
        <w:rPr>
          <w:rFonts w:ascii="Times New Roman" w:eastAsia="Calibri" w:hAnsi="Times New Roman" w:cs="Times New Roman"/>
          <w:lang w:val="lt-LT"/>
        </w:rPr>
      </w:pPr>
    </w:p>
    <w:p w14:paraId="6F94B33E" w14:textId="77777777" w:rsidR="00797756" w:rsidRPr="00964115" w:rsidRDefault="00797756" w:rsidP="00797756">
      <w:pPr>
        <w:spacing w:after="0" w:line="240" w:lineRule="auto"/>
        <w:rPr>
          <w:rFonts w:ascii="Times New Roman" w:eastAsia="Calibri" w:hAnsi="Times New Roman" w:cs="Times New Roman"/>
          <w:b/>
          <w:lang w:val="lt-LT"/>
        </w:rPr>
      </w:pPr>
      <w:bookmarkStart w:id="48" w:name="_Toc129243121"/>
      <w:bookmarkStart w:id="49" w:name="_Toc129243246"/>
      <w:r w:rsidRPr="00964115">
        <w:rPr>
          <w:rFonts w:ascii="Times New Roman" w:eastAsia="Calibri" w:hAnsi="Times New Roman" w:cs="Times New Roman"/>
          <w:b/>
          <w:lang w:val="lt-LT"/>
        </w:rPr>
        <w:t>6.6</w:t>
      </w:r>
      <w:r w:rsidRPr="00964115">
        <w:rPr>
          <w:rFonts w:ascii="Times New Roman" w:eastAsia="Calibri" w:hAnsi="Times New Roman" w:cs="Times New Roman"/>
          <w:b/>
          <w:lang w:val="lt-LT"/>
        </w:rPr>
        <w:tab/>
        <w:t>Specialūs reikalavimai atliekoms tvarkyti</w:t>
      </w:r>
      <w:bookmarkEnd w:id="48"/>
      <w:bookmarkEnd w:id="49"/>
    </w:p>
    <w:p w14:paraId="6F94B33F" w14:textId="77777777" w:rsidR="00797756" w:rsidRPr="00964115" w:rsidRDefault="00797756" w:rsidP="00797756">
      <w:pPr>
        <w:spacing w:after="0" w:line="240" w:lineRule="auto"/>
        <w:rPr>
          <w:rFonts w:ascii="Times New Roman" w:eastAsia="Calibri" w:hAnsi="Times New Roman" w:cs="Times New Roman"/>
          <w:lang w:val="lt-LT"/>
        </w:rPr>
      </w:pPr>
    </w:p>
    <w:p w14:paraId="6F94B34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Specialių reikalavimų nėra.</w:t>
      </w:r>
    </w:p>
    <w:p w14:paraId="6F94B341" w14:textId="77777777" w:rsidR="00797756" w:rsidRPr="00964115" w:rsidRDefault="00797756" w:rsidP="00797756">
      <w:pPr>
        <w:spacing w:after="0" w:line="240" w:lineRule="auto"/>
        <w:rPr>
          <w:rFonts w:ascii="Times New Roman" w:eastAsia="Calibri" w:hAnsi="Times New Roman" w:cs="Times New Roman"/>
          <w:lang w:val="lt-LT"/>
        </w:rPr>
      </w:pPr>
    </w:p>
    <w:p w14:paraId="6F94B342" w14:textId="77777777" w:rsidR="00797756" w:rsidRPr="00964115" w:rsidRDefault="00797756" w:rsidP="00797756">
      <w:pPr>
        <w:spacing w:after="0" w:line="240" w:lineRule="auto"/>
        <w:rPr>
          <w:rFonts w:ascii="Times New Roman" w:eastAsia="Calibri" w:hAnsi="Times New Roman" w:cs="Times New Roman"/>
          <w:lang w:val="lt-LT"/>
        </w:rPr>
      </w:pPr>
    </w:p>
    <w:p w14:paraId="6F94B343"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7.</w:t>
      </w:r>
      <w:r w:rsidRPr="00964115">
        <w:rPr>
          <w:rFonts w:ascii="Times New Roman" w:eastAsia="Calibri" w:hAnsi="Times New Roman" w:cs="Times New Roman"/>
          <w:b/>
          <w:lang w:val="lt-LT"/>
        </w:rPr>
        <w:tab/>
        <w:t>REGISTRUOTOJAS</w:t>
      </w:r>
    </w:p>
    <w:p w14:paraId="6F94B344" w14:textId="77777777" w:rsidR="00797756" w:rsidRPr="00964115" w:rsidRDefault="00797756" w:rsidP="00797756">
      <w:pPr>
        <w:spacing w:after="0" w:line="240" w:lineRule="auto"/>
        <w:rPr>
          <w:rFonts w:ascii="Times New Roman" w:eastAsia="Calibri" w:hAnsi="Times New Roman" w:cs="Times New Roman"/>
          <w:lang w:val="lt-LT"/>
        </w:rPr>
      </w:pPr>
    </w:p>
    <w:p w14:paraId="20861C67" w14:textId="05AF17EF" w:rsidR="00553848" w:rsidRPr="00C52B95" w:rsidRDefault="00553848" w:rsidP="00797756">
      <w:pPr>
        <w:spacing w:after="0" w:line="240" w:lineRule="auto"/>
        <w:ind w:left="567" w:hanging="567"/>
        <w:rPr>
          <w:rFonts w:ascii="Times New Roman" w:hAnsi="Times New Roman" w:cs="Times New Roman"/>
          <w:lang w:val="pt-PT"/>
        </w:rPr>
      </w:pPr>
      <w:r w:rsidRPr="00C52B95">
        <w:rPr>
          <w:rFonts w:ascii="Times New Roman" w:hAnsi="Times New Roman" w:cs="Times New Roman"/>
          <w:lang w:val="pt-PT"/>
        </w:rPr>
        <w:t>Grünenthal GmbH</w:t>
      </w:r>
    </w:p>
    <w:p w14:paraId="0C4E6854" w14:textId="1CB08954" w:rsidR="00553848" w:rsidRPr="00C52B95" w:rsidRDefault="00553848" w:rsidP="00797756">
      <w:pPr>
        <w:spacing w:after="0" w:line="240" w:lineRule="auto"/>
        <w:ind w:left="567" w:hanging="567"/>
        <w:rPr>
          <w:rFonts w:ascii="Times New Roman" w:hAnsi="Times New Roman" w:cs="Times New Roman"/>
          <w:lang w:val="pt-PT"/>
        </w:rPr>
      </w:pPr>
      <w:r w:rsidRPr="00C52B95">
        <w:rPr>
          <w:rFonts w:ascii="Times New Roman" w:hAnsi="Times New Roman" w:cs="Times New Roman"/>
          <w:lang w:val="pt-PT"/>
        </w:rPr>
        <w:t xml:space="preserve">Zieglerstrasse 6 </w:t>
      </w:r>
    </w:p>
    <w:p w14:paraId="18BD2126" w14:textId="58FA3D97" w:rsidR="00553848" w:rsidRPr="00C52B95" w:rsidRDefault="00553848" w:rsidP="00797756">
      <w:pPr>
        <w:spacing w:after="0" w:line="240" w:lineRule="auto"/>
        <w:ind w:left="567" w:hanging="567"/>
        <w:rPr>
          <w:rFonts w:ascii="Times New Roman" w:hAnsi="Times New Roman" w:cs="Times New Roman"/>
          <w:lang w:val="pt-PT"/>
        </w:rPr>
      </w:pPr>
      <w:r w:rsidRPr="00C52B95">
        <w:rPr>
          <w:rFonts w:ascii="Times New Roman" w:hAnsi="Times New Roman" w:cs="Times New Roman"/>
          <w:lang w:val="pt-PT"/>
        </w:rPr>
        <w:t xml:space="preserve">52078 Aachen </w:t>
      </w:r>
    </w:p>
    <w:p w14:paraId="6F94B349" w14:textId="0056B07B" w:rsidR="00797756" w:rsidRPr="00553848" w:rsidRDefault="00553848" w:rsidP="00797756">
      <w:pPr>
        <w:spacing w:after="0" w:line="240" w:lineRule="auto"/>
        <w:ind w:left="567" w:hanging="567"/>
        <w:rPr>
          <w:rFonts w:ascii="Times New Roman" w:eastAsia="Calibri" w:hAnsi="Times New Roman" w:cs="Times New Roman"/>
          <w:lang w:val="lt-LT"/>
        </w:rPr>
      </w:pPr>
      <w:r w:rsidRPr="00C52B95">
        <w:rPr>
          <w:rFonts w:ascii="Times New Roman" w:hAnsi="Times New Roman" w:cs="Times New Roman"/>
          <w:lang w:val="pt-PT"/>
        </w:rPr>
        <w:t>Vokietija</w:t>
      </w:r>
    </w:p>
    <w:p w14:paraId="6F94B34A" w14:textId="09E67927" w:rsidR="00797756" w:rsidRDefault="00797756" w:rsidP="00797756">
      <w:pPr>
        <w:spacing w:after="0" w:line="240" w:lineRule="auto"/>
        <w:ind w:left="567" w:hanging="567"/>
        <w:rPr>
          <w:rFonts w:ascii="Times New Roman" w:eastAsia="Calibri" w:hAnsi="Times New Roman" w:cs="Times New Roman"/>
          <w:lang w:val="lt-LT"/>
        </w:rPr>
      </w:pPr>
    </w:p>
    <w:p w14:paraId="69C27BD9" w14:textId="77777777" w:rsidR="00553848" w:rsidRPr="00964115" w:rsidRDefault="00553848" w:rsidP="00797756">
      <w:pPr>
        <w:spacing w:after="0" w:line="240" w:lineRule="auto"/>
        <w:ind w:left="567" w:hanging="567"/>
        <w:rPr>
          <w:rFonts w:ascii="Times New Roman" w:eastAsia="Calibri" w:hAnsi="Times New Roman" w:cs="Times New Roman"/>
          <w:lang w:val="lt-LT"/>
        </w:rPr>
      </w:pPr>
    </w:p>
    <w:p w14:paraId="6F94B34B"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8.</w:t>
      </w:r>
      <w:r w:rsidRPr="00964115">
        <w:rPr>
          <w:rFonts w:ascii="Times New Roman" w:eastAsia="Calibri" w:hAnsi="Times New Roman" w:cs="Times New Roman"/>
          <w:b/>
          <w:lang w:val="lt-LT"/>
        </w:rPr>
        <w:tab/>
        <w:t>REGISTRACIJOS PAŽYMĖJIMO NUMERIS (-IAI)</w:t>
      </w:r>
    </w:p>
    <w:p w14:paraId="6F94B34C" w14:textId="77777777" w:rsidR="00797756" w:rsidRPr="00964115" w:rsidRDefault="00797756" w:rsidP="00797756">
      <w:pPr>
        <w:spacing w:after="0" w:line="240" w:lineRule="auto"/>
        <w:ind w:left="567" w:hanging="567"/>
        <w:rPr>
          <w:rFonts w:ascii="Times New Roman" w:eastAsia="Calibri" w:hAnsi="Times New Roman" w:cs="Times New Roman"/>
          <w:lang w:val="lt-LT"/>
        </w:rPr>
      </w:pPr>
    </w:p>
    <w:tbl>
      <w:tblPr>
        <w:tblW w:w="9498" w:type="dxa"/>
        <w:tblInd w:w="-5" w:type="dxa"/>
        <w:tblLook w:val="04A0" w:firstRow="1" w:lastRow="0" w:firstColumn="1" w:lastColumn="0" w:noHBand="0" w:noVBand="1"/>
      </w:tblPr>
      <w:tblGrid>
        <w:gridCol w:w="4819"/>
        <w:gridCol w:w="4679"/>
      </w:tblGrid>
      <w:tr w:rsidR="00797756" w:rsidRPr="00964115" w14:paraId="6F94B35C" w14:textId="77777777" w:rsidTr="0021048B">
        <w:tc>
          <w:tcPr>
            <w:tcW w:w="4819" w:type="dxa"/>
          </w:tcPr>
          <w:p w14:paraId="6F94B34D" w14:textId="77777777" w:rsidR="00797756" w:rsidRPr="00964115" w:rsidRDefault="00797756" w:rsidP="00797756">
            <w:pPr>
              <w:spacing w:after="0" w:line="240" w:lineRule="auto"/>
              <w:ind w:left="567" w:hanging="567"/>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lastRenderedPageBreak/>
              <w:t>Buteliukas:</w:t>
            </w:r>
          </w:p>
          <w:p w14:paraId="6F94B34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N6 - LT/1/10/2302/001 </w:t>
            </w:r>
          </w:p>
          <w:p w14:paraId="6F94B34F" w14:textId="77777777" w:rsidR="00AA5A89" w:rsidRPr="00964115" w:rsidRDefault="00AA5A89"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N10 - </w:t>
            </w:r>
            <w:r w:rsidR="00097B95" w:rsidRPr="00964115">
              <w:rPr>
                <w:rFonts w:ascii="Times New Roman" w:eastAsia="Calibri" w:hAnsi="Times New Roman" w:cs="Times New Roman"/>
                <w:lang w:val="lt-LT"/>
              </w:rPr>
              <w:t>LT/1/10/2302/013</w:t>
            </w:r>
          </w:p>
          <w:p w14:paraId="6F94B35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N20 - LT/1/10/2302/002 </w:t>
            </w:r>
          </w:p>
          <w:p w14:paraId="6F94B35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N30 - LT/1/10/2302/003 </w:t>
            </w:r>
          </w:p>
          <w:p w14:paraId="6F94B35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N60 - LT/1/10/2302/004 </w:t>
            </w:r>
          </w:p>
          <w:p w14:paraId="6F94B35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N100 - LT/1/10/2302/005 </w:t>
            </w:r>
          </w:p>
          <w:p w14:paraId="6F94B354"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N180 - LT/1/10/2302/006 </w:t>
            </w:r>
          </w:p>
          <w:p w14:paraId="6F94B355"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lang w:val="lt-LT"/>
              </w:rPr>
              <w:t xml:space="preserve">N500 - LT/1/10/2302/007 </w:t>
            </w:r>
          </w:p>
        </w:tc>
        <w:tc>
          <w:tcPr>
            <w:tcW w:w="4679" w:type="dxa"/>
          </w:tcPr>
          <w:p w14:paraId="6F94B356"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Lizdinė plokštelė:</w:t>
            </w:r>
          </w:p>
          <w:p w14:paraId="6F94B35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N10 - LT/1/10/2302/008 </w:t>
            </w:r>
          </w:p>
          <w:p w14:paraId="6F94B35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N20 - LT/1/10/2302/009 </w:t>
            </w:r>
          </w:p>
          <w:p w14:paraId="6F94B35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N30 - LT/1/10/2302/010 </w:t>
            </w:r>
          </w:p>
          <w:p w14:paraId="6F94B35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N60 - LT/1/10/2302/011 </w:t>
            </w:r>
          </w:p>
          <w:p w14:paraId="6F94B35B" w14:textId="77777777" w:rsidR="00797756" w:rsidRPr="00964115" w:rsidRDefault="00797756" w:rsidP="00797756">
            <w:pPr>
              <w:spacing w:after="0" w:line="240" w:lineRule="auto"/>
              <w:ind w:left="567" w:hanging="567"/>
              <w:rPr>
                <w:rFonts w:ascii="Times New Roman" w:eastAsia="Calibri" w:hAnsi="Times New Roman" w:cs="Times New Roman"/>
                <w:u w:val="single"/>
                <w:lang w:val="lt-LT"/>
              </w:rPr>
            </w:pPr>
            <w:r w:rsidRPr="00964115">
              <w:rPr>
                <w:rFonts w:ascii="Times New Roman" w:eastAsia="Calibri" w:hAnsi="Times New Roman" w:cs="Times New Roman"/>
                <w:lang w:val="lt-LT"/>
              </w:rPr>
              <w:t xml:space="preserve">N100 - LT/1/10/2302/012 </w:t>
            </w:r>
          </w:p>
        </w:tc>
      </w:tr>
    </w:tbl>
    <w:p w14:paraId="6F94B35D" w14:textId="77777777" w:rsidR="00797756" w:rsidRPr="00964115" w:rsidRDefault="00797756" w:rsidP="00797756">
      <w:pPr>
        <w:spacing w:after="0" w:line="240" w:lineRule="auto"/>
        <w:ind w:left="567" w:hanging="567"/>
        <w:rPr>
          <w:rFonts w:ascii="Times New Roman" w:eastAsia="Calibri" w:hAnsi="Times New Roman" w:cs="Times New Roman"/>
          <w:u w:val="single"/>
          <w:lang w:val="lt-LT"/>
        </w:rPr>
      </w:pPr>
    </w:p>
    <w:p w14:paraId="6F94B35E" w14:textId="77777777" w:rsidR="00797756" w:rsidRPr="00964115" w:rsidRDefault="00797756" w:rsidP="00797756">
      <w:pPr>
        <w:spacing w:after="0" w:line="240" w:lineRule="auto"/>
        <w:ind w:left="567" w:hanging="567"/>
        <w:rPr>
          <w:rFonts w:ascii="Times New Roman" w:eastAsia="Calibri" w:hAnsi="Times New Roman" w:cs="Times New Roman"/>
          <w:lang w:val="lt-LT"/>
        </w:rPr>
      </w:pPr>
    </w:p>
    <w:p w14:paraId="6F94B35F"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9.</w:t>
      </w:r>
      <w:r w:rsidRPr="00964115">
        <w:rPr>
          <w:rFonts w:ascii="Times New Roman" w:eastAsia="Calibri" w:hAnsi="Times New Roman" w:cs="Times New Roman"/>
          <w:b/>
          <w:lang w:val="lt-LT"/>
        </w:rPr>
        <w:tab/>
        <w:t>REGISTRAVIMO / PERREGISTRAVIMO DATA</w:t>
      </w:r>
    </w:p>
    <w:p w14:paraId="6F94B360" w14:textId="77777777" w:rsidR="00797756" w:rsidRPr="00964115" w:rsidRDefault="00797756" w:rsidP="00797756">
      <w:pPr>
        <w:spacing w:after="0" w:line="240" w:lineRule="auto"/>
        <w:ind w:left="567" w:hanging="567"/>
        <w:rPr>
          <w:rFonts w:ascii="Times New Roman" w:eastAsia="Calibri" w:hAnsi="Times New Roman" w:cs="Times New Roman"/>
          <w:b/>
          <w:caps/>
          <w:lang w:val="lt-LT"/>
        </w:rPr>
      </w:pPr>
    </w:p>
    <w:p w14:paraId="6F94B361" w14:textId="77777777" w:rsidR="00797756" w:rsidRPr="00964115" w:rsidRDefault="00797756" w:rsidP="00797756">
      <w:pPr>
        <w:spacing w:after="0" w:line="240" w:lineRule="auto"/>
        <w:ind w:left="567" w:hanging="567"/>
        <w:rPr>
          <w:rFonts w:ascii="Times New Roman" w:eastAsia="Calibri" w:hAnsi="Times New Roman" w:cs="Times New Roman"/>
          <w:caps/>
          <w:lang w:val="lt-LT"/>
        </w:rPr>
      </w:pPr>
      <w:r w:rsidRPr="00964115">
        <w:rPr>
          <w:rFonts w:ascii="Times New Roman" w:eastAsia="Calibri" w:hAnsi="Times New Roman" w:cs="Times New Roman"/>
          <w:caps/>
          <w:lang w:val="lt-LT"/>
        </w:rPr>
        <w:t>R</w:t>
      </w:r>
      <w:r w:rsidRPr="00964115">
        <w:rPr>
          <w:rFonts w:ascii="Times New Roman" w:eastAsia="Calibri" w:hAnsi="Times New Roman" w:cs="Times New Roman"/>
          <w:lang w:val="lt-LT"/>
        </w:rPr>
        <w:t xml:space="preserve">egistravimo data </w:t>
      </w:r>
      <w:r w:rsidRPr="00964115">
        <w:rPr>
          <w:rFonts w:ascii="Times New Roman" w:eastAsia="Calibri" w:hAnsi="Times New Roman" w:cs="Times New Roman"/>
          <w:caps/>
          <w:lang w:val="lt-LT"/>
        </w:rPr>
        <w:t xml:space="preserve">2011 </w:t>
      </w:r>
      <w:r w:rsidRPr="00964115">
        <w:rPr>
          <w:rFonts w:ascii="Times New Roman" w:eastAsia="Calibri" w:hAnsi="Times New Roman" w:cs="Times New Roman"/>
          <w:lang w:val="lt-LT"/>
        </w:rPr>
        <w:t>m. sausio 26 d.</w:t>
      </w:r>
    </w:p>
    <w:p w14:paraId="6F94B36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Paskutinio perregistravimo data </w:t>
      </w:r>
      <w:r w:rsidRPr="00964115">
        <w:rPr>
          <w:rFonts w:ascii="Times New Roman" w:eastAsia="Calibri" w:hAnsi="Times New Roman" w:cs="Times New Roman"/>
          <w:szCs w:val="24"/>
          <w:lang w:val="lt-LT"/>
        </w:rPr>
        <w:t>2016 m. lapkričio 10 d.</w:t>
      </w:r>
    </w:p>
    <w:p w14:paraId="6F94B363" w14:textId="77777777" w:rsidR="00797756" w:rsidRPr="00964115" w:rsidRDefault="00797756" w:rsidP="00797756">
      <w:pPr>
        <w:spacing w:after="0" w:line="240" w:lineRule="auto"/>
        <w:ind w:left="567" w:hanging="567"/>
        <w:rPr>
          <w:rFonts w:ascii="Times New Roman" w:eastAsia="Calibri" w:hAnsi="Times New Roman" w:cs="Times New Roman"/>
          <w:lang w:val="lt-LT"/>
        </w:rPr>
      </w:pPr>
    </w:p>
    <w:p w14:paraId="6F94B364" w14:textId="77777777" w:rsidR="00797756" w:rsidRPr="00964115" w:rsidRDefault="00797756" w:rsidP="00797756">
      <w:pPr>
        <w:spacing w:after="0" w:line="240" w:lineRule="auto"/>
        <w:ind w:left="567" w:hanging="567"/>
        <w:rPr>
          <w:rFonts w:ascii="Times New Roman" w:eastAsia="Calibri" w:hAnsi="Times New Roman" w:cs="Times New Roman"/>
          <w:lang w:val="lt-LT"/>
        </w:rPr>
      </w:pPr>
    </w:p>
    <w:p w14:paraId="6F94B365"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10.</w:t>
      </w:r>
      <w:r w:rsidRPr="00964115">
        <w:rPr>
          <w:rFonts w:ascii="Times New Roman" w:eastAsia="Calibri" w:hAnsi="Times New Roman" w:cs="Times New Roman"/>
          <w:b/>
          <w:lang w:val="lt-LT"/>
        </w:rPr>
        <w:tab/>
        <w:t>TEKSTO PERŽIŪROS DATA</w:t>
      </w:r>
    </w:p>
    <w:p w14:paraId="6F94B366" w14:textId="77777777" w:rsidR="00797756" w:rsidRPr="00964115" w:rsidRDefault="00797756" w:rsidP="00797756">
      <w:pPr>
        <w:spacing w:after="0" w:line="240" w:lineRule="auto"/>
        <w:ind w:left="567" w:hanging="567"/>
        <w:rPr>
          <w:rFonts w:ascii="Times New Roman" w:eastAsia="Calibri" w:hAnsi="Times New Roman" w:cs="Times New Roman"/>
          <w:b/>
          <w:caps/>
          <w:lang w:val="lt-LT"/>
        </w:rPr>
      </w:pPr>
    </w:p>
    <w:p w14:paraId="350273F4" w14:textId="77777777" w:rsidR="00603E94" w:rsidRDefault="00603E94" w:rsidP="0079775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2026 m. rugsėjo 2 d.</w:t>
      </w:r>
    </w:p>
    <w:p w14:paraId="52DE79D4" w14:textId="77777777" w:rsidR="00932D87" w:rsidRDefault="00932D87" w:rsidP="00797756">
      <w:pPr>
        <w:spacing w:after="0" w:line="240" w:lineRule="auto"/>
        <w:rPr>
          <w:rFonts w:ascii="Times New Roman" w:eastAsia="Calibri" w:hAnsi="Times New Roman" w:cs="Times New Roman"/>
          <w:lang w:val="lt-LT"/>
        </w:rPr>
      </w:pPr>
    </w:p>
    <w:p w14:paraId="3D52550C" w14:textId="77777777" w:rsidR="00CB7213" w:rsidRDefault="00CB7213" w:rsidP="00797756">
      <w:pPr>
        <w:spacing w:after="0" w:line="240" w:lineRule="auto"/>
        <w:rPr>
          <w:rFonts w:ascii="Times New Roman" w:eastAsia="Calibri" w:hAnsi="Times New Roman" w:cs="Times New Roman"/>
          <w:lang w:val="lt-LT"/>
        </w:rPr>
      </w:pPr>
    </w:p>
    <w:p w14:paraId="6F94B368" w14:textId="57124BE6"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Išsami informacija apie šį vaistinį preparatą pateikiama Valstybinės vaistų kontrolės tarnybos prie Lietuvos Respublikos sveikatos apsaugos ministerijos tinklalapyje</w:t>
      </w:r>
      <w:r w:rsidR="00D02F09">
        <w:rPr>
          <w:rFonts w:ascii="Times New Roman" w:eastAsia="Calibri" w:hAnsi="Times New Roman" w:cs="Times New Roman"/>
          <w:lang w:val="lt-LT"/>
        </w:rPr>
        <w:t xml:space="preserve"> </w:t>
      </w:r>
      <w:r w:rsidR="00D02F09" w:rsidRPr="00C52B95">
        <w:rPr>
          <w:rFonts w:ascii="Times New Roman" w:eastAsia="Calibri" w:hAnsi="Times New Roman" w:cs="Times New Roman"/>
          <w:u w:val="single"/>
          <w:lang w:val="lt-LT"/>
        </w:rPr>
        <w:t>https://vvkt.lrv.lt/lt/</w:t>
      </w:r>
      <w:r w:rsidRPr="00964115">
        <w:rPr>
          <w:rFonts w:ascii="Times New Roman" w:eastAsia="Calibri" w:hAnsi="Times New Roman" w:cs="Times New Roman"/>
          <w:lang w:val="lt-LT"/>
        </w:rPr>
        <w:t>.</w:t>
      </w:r>
    </w:p>
    <w:p w14:paraId="6F94B369"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r w:rsidRPr="00964115">
        <w:rPr>
          <w:rFonts w:ascii="Times New Roman" w:eastAsia="Calibri" w:hAnsi="Times New Roman" w:cs="Times New Roman"/>
          <w:b/>
          <w:lang w:val="lt-LT"/>
        </w:rPr>
        <w:br w:type="page"/>
      </w:r>
    </w:p>
    <w:p w14:paraId="6F94B36A"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36B"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36C"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6D"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6E"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6F"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0"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1"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2"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3"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4"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5"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6"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7"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8"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9"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A"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B"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C"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D"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E"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F"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80"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81" w14:textId="77777777" w:rsidR="00797756" w:rsidRPr="00964115" w:rsidRDefault="00797756" w:rsidP="00797756">
      <w:pPr>
        <w:spacing w:after="0" w:line="240" w:lineRule="auto"/>
        <w:jc w:val="center"/>
        <w:rPr>
          <w:rFonts w:ascii="Times New Roman" w:eastAsia="Calibri" w:hAnsi="Times New Roman" w:cs="Times New Roman"/>
          <w:b/>
          <w:lang w:val="lt-LT"/>
        </w:rPr>
      </w:pPr>
      <w:bookmarkStart w:id="50" w:name="_Toc129243128"/>
      <w:bookmarkStart w:id="51" w:name="_Toc129243253"/>
      <w:r w:rsidRPr="00964115">
        <w:rPr>
          <w:rFonts w:ascii="Times New Roman" w:eastAsia="Calibri" w:hAnsi="Times New Roman" w:cs="Times New Roman"/>
          <w:b/>
          <w:lang w:val="lt-LT"/>
        </w:rPr>
        <w:t>II PRIEDAS</w:t>
      </w:r>
      <w:bookmarkEnd w:id="50"/>
      <w:bookmarkEnd w:id="51"/>
    </w:p>
    <w:p w14:paraId="6F94B382" w14:textId="77777777" w:rsidR="00797756" w:rsidRPr="00964115" w:rsidRDefault="00797756" w:rsidP="00797756">
      <w:pPr>
        <w:spacing w:after="0" w:line="240" w:lineRule="auto"/>
        <w:rPr>
          <w:rFonts w:ascii="Times New Roman" w:eastAsia="Calibri" w:hAnsi="Times New Roman" w:cs="Times New Roman"/>
          <w:lang w:val="lt-LT"/>
        </w:rPr>
      </w:pPr>
    </w:p>
    <w:p w14:paraId="6F94B383" w14:textId="77777777" w:rsidR="00797756" w:rsidRPr="00964115" w:rsidRDefault="00797756" w:rsidP="00797756">
      <w:pPr>
        <w:spacing w:after="0" w:line="240" w:lineRule="auto"/>
        <w:jc w:val="center"/>
        <w:rPr>
          <w:rFonts w:ascii="Times New Roman" w:eastAsia="Calibri" w:hAnsi="Times New Roman" w:cs="Times New Roman"/>
          <w:b/>
          <w:caps/>
          <w:lang w:val="lt-LT"/>
        </w:rPr>
      </w:pPr>
      <w:r w:rsidRPr="00964115">
        <w:rPr>
          <w:rFonts w:ascii="Times New Roman" w:eastAsia="Calibri" w:hAnsi="Times New Roman" w:cs="Times New Roman"/>
          <w:b/>
          <w:caps/>
          <w:lang w:val="lt-LT"/>
        </w:rPr>
        <w:t>Registracijos SĄLYGOS</w:t>
      </w:r>
    </w:p>
    <w:p w14:paraId="6F94B384"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85" w14:textId="77777777" w:rsidR="00797756" w:rsidRPr="00964115" w:rsidRDefault="00797756" w:rsidP="00797756">
      <w:pPr>
        <w:spacing w:after="0" w:line="240" w:lineRule="auto"/>
        <w:ind w:left="1701" w:right="1418" w:hanging="709"/>
        <w:rPr>
          <w:rFonts w:ascii="Times New Roman" w:eastAsia="Calibri" w:hAnsi="Times New Roman" w:cs="Times New Roman"/>
          <w:b/>
          <w:highlight w:val="yellow"/>
          <w:lang w:val="lt-LT"/>
        </w:rPr>
      </w:pPr>
      <w:r w:rsidRPr="00964115">
        <w:rPr>
          <w:rFonts w:ascii="Times New Roman" w:eastAsia="Calibri" w:hAnsi="Times New Roman" w:cs="Times New Roman"/>
          <w:b/>
          <w:lang w:val="lt-LT"/>
        </w:rPr>
        <w:t>A.</w:t>
      </w:r>
      <w:r w:rsidRPr="00964115">
        <w:rPr>
          <w:rFonts w:ascii="Times New Roman" w:eastAsia="Calibri" w:hAnsi="Times New Roman" w:cs="Times New Roman"/>
          <w:b/>
          <w:lang w:val="lt-LT"/>
        </w:rPr>
        <w:tab/>
        <w:t>GAMINTOJAS (-AI), ATSAKINGAS (-I) UŽ SERIJŲ IŠLEIDIMĄ</w:t>
      </w:r>
    </w:p>
    <w:p w14:paraId="6F94B386" w14:textId="77777777" w:rsidR="00797756" w:rsidRPr="00964115" w:rsidRDefault="00797756" w:rsidP="00797756">
      <w:pPr>
        <w:spacing w:after="0" w:line="240" w:lineRule="auto"/>
        <w:ind w:left="1701" w:right="1418" w:hanging="709"/>
        <w:rPr>
          <w:rFonts w:ascii="Times New Roman" w:eastAsia="Calibri" w:hAnsi="Times New Roman" w:cs="Times New Roman"/>
          <w:b/>
          <w:lang w:val="lt-LT"/>
        </w:rPr>
      </w:pPr>
      <w:r w:rsidRPr="00964115">
        <w:rPr>
          <w:rFonts w:ascii="Times New Roman" w:eastAsia="Calibri" w:hAnsi="Times New Roman" w:cs="Times New Roman"/>
          <w:b/>
          <w:lang w:val="lt-LT"/>
        </w:rPr>
        <w:t>B.</w:t>
      </w:r>
      <w:r w:rsidRPr="00964115">
        <w:rPr>
          <w:rFonts w:ascii="Times New Roman" w:eastAsia="Calibri" w:hAnsi="Times New Roman" w:cs="Times New Roman"/>
          <w:b/>
          <w:lang w:val="lt-LT"/>
        </w:rPr>
        <w:tab/>
        <w:t>TIEKIMO IR VARTOJIMO SĄLYGOS AR APRIBOJIMAI</w:t>
      </w:r>
    </w:p>
    <w:p w14:paraId="6F94B387" w14:textId="77777777" w:rsidR="00797756" w:rsidRPr="00964115" w:rsidRDefault="00797756" w:rsidP="00797756">
      <w:pPr>
        <w:spacing w:after="0" w:line="240" w:lineRule="auto"/>
        <w:rPr>
          <w:rFonts w:ascii="Times New Roman" w:eastAsia="Calibri" w:hAnsi="Times New Roman" w:cs="Times New Roman"/>
          <w:lang w:val="lt-LT"/>
        </w:rPr>
      </w:pPr>
    </w:p>
    <w:p w14:paraId="6F94B388" w14:textId="77777777" w:rsidR="00797756" w:rsidRPr="00964115" w:rsidRDefault="00797756" w:rsidP="00797756">
      <w:p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br w:type="page"/>
      </w:r>
      <w:r w:rsidRPr="00964115">
        <w:rPr>
          <w:rFonts w:ascii="Times New Roman" w:eastAsia="Calibri" w:hAnsi="Times New Roman" w:cs="Times New Roman"/>
          <w:b/>
          <w:lang w:val="lt-LT"/>
        </w:rPr>
        <w:lastRenderedPageBreak/>
        <w:t>A.</w:t>
      </w:r>
      <w:r w:rsidRPr="00964115">
        <w:rPr>
          <w:rFonts w:ascii="Times New Roman" w:eastAsia="Calibri" w:hAnsi="Times New Roman" w:cs="Times New Roman"/>
          <w:b/>
          <w:lang w:val="lt-LT"/>
        </w:rPr>
        <w:tab/>
        <w:t xml:space="preserve">GAMINTOJAS (-AI), ATSAKINGAS (-I) UŽ SERIJŲ IŠLEIDIMĄ </w:t>
      </w:r>
    </w:p>
    <w:p w14:paraId="6F94B389" w14:textId="77777777" w:rsidR="00797756" w:rsidRPr="00964115" w:rsidRDefault="00797756" w:rsidP="00797756">
      <w:pPr>
        <w:spacing w:after="0" w:line="240" w:lineRule="auto"/>
        <w:rPr>
          <w:rFonts w:ascii="Times New Roman" w:eastAsia="Calibri" w:hAnsi="Times New Roman" w:cs="Times New Roman"/>
          <w:highlight w:val="yellow"/>
          <w:lang w:val="lt-LT"/>
        </w:rPr>
      </w:pPr>
    </w:p>
    <w:p w14:paraId="6F94B38A" w14:textId="77777777" w:rsidR="00797756" w:rsidRPr="00964115" w:rsidRDefault="00797756" w:rsidP="00797756">
      <w:pPr>
        <w:tabs>
          <w:tab w:val="left" w:pos="567"/>
        </w:tabs>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u w:val="single"/>
          <w:lang w:val="lt-LT"/>
        </w:rPr>
        <w:t>Gamintojo (-ų), atsakingo (-ų) už serijų išleidimą, pavadinimas (-ai) ir adresas (-ai)</w:t>
      </w:r>
    </w:p>
    <w:p w14:paraId="6F94B391" w14:textId="77777777" w:rsidR="0021048B" w:rsidRPr="005C4455" w:rsidRDefault="0021048B" w:rsidP="005C4455">
      <w:pPr>
        <w:numPr>
          <w:ilvl w:val="12"/>
          <w:numId w:val="0"/>
        </w:numPr>
        <w:spacing w:after="0" w:line="240" w:lineRule="auto"/>
        <w:ind w:right="-2"/>
        <w:rPr>
          <w:rFonts w:ascii="Times New Roman" w:hAnsi="Times New Roman"/>
          <w:lang w:val="lt-LT"/>
        </w:rPr>
      </w:pPr>
    </w:p>
    <w:p w14:paraId="6F94B392" w14:textId="77777777" w:rsidR="0021048B" w:rsidRPr="00964115" w:rsidRDefault="0021048B" w:rsidP="0021048B">
      <w:pPr>
        <w:numPr>
          <w:ilvl w:val="12"/>
          <w:numId w:val="0"/>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Grünenthal</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GmbH</w:t>
      </w:r>
      <w:proofErr w:type="spellEnd"/>
    </w:p>
    <w:p w14:paraId="6F94B393" w14:textId="77777777" w:rsidR="0021048B" w:rsidRPr="00964115" w:rsidRDefault="0021048B" w:rsidP="0021048B">
      <w:pPr>
        <w:numPr>
          <w:ilvl w:val="12"/>
          <w:numId w:val="0"/>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Zieglerstrasse</w:t>
      </w:r>
      <w:proofErr w:type="spellEnd"/>
      <w:r w:rsidRPr="00964115">
        <w:rPr>
          <w:rFonts w:ascii="Times New Roman" w:eastAsia="Calibri" w:hAnsi="Times New Roman" w:cs="Times New Roman"/>
          <w:lang w:val="lt-LT"/>
        </w:rPr>
        <w:t xml:space="preserve"> 6</w:t>
      </w:r>
    </w:p>
    <w:p w14:paraId="6F94B394" w14:textId="77777777" w:rsidR="0021048B" w:rsidRPr="00964115" w:rsidRDefault="0021048B" w:rsidP="0021048B">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52078 </w:t>
      </w:r>
      <w:proofErr w:type="spellStart"/>
      <w:r w:rsidRPr="00964115">
        <w:rPr>
          <w:rFonts w:ascii="Times New Roman" w:eastAsia="Calibri" w:hAnsi="Times New Roman" w:cs="Times New Roman"/>
          <w:lang w:val="lt-LT"/>
        </w:rPr>
        <w:t>Aachen</w:t>
      </w:r>
      <w:proofErr w:type="spellEnd"/>
    </w:p>
    <w:p w14:paraId="6F94B395" w14:textId="77777777" w:rsidR="0021048B" w:rsidRPr="00964115" w:rsidRDefault="0021048B" w:rsidP="0021048B">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Vokietija</w:t>
      </w:r>
    </w:p>
    <w:p w14:paraId="6F94B396" w14:textId="77777777" w:rsidR="00E325CF" w:rsidRPr="00964115" w:rsidRDefault="00E325CF" w:rsidP="00507F26">
      <w:pPr>
        <w:spacing w:after="0" w:line="240" w:lineRule="auto"/>
        <w:rPr>
          <w:rFonts w:ascii="Times New Roman" w:eastAsia="Calibri" w:hAnsi="Times New Roman" w:cs="Times New Roman"/>
          <w:lang w:val="lt-LT"/>
        </w:rPr>
      </w:pPr>
    </w:p>
    <w:p w14:paraId="6F94B399" w14:textId="77777777" w:rsidR="00797756" w:rsidRPr="00964115" w:rsidRDefault="00797756" w:rsidP="00797756">
      <w:pPr>
        <w:spacing w:after="0" w:line="240" w:lineRule="auto"/>
        <w:rPr>
          <w:rFonts w:ascii="Times New Roman" w:eastAsia="Calibri" w:hAnsi="Times New Roman" w:cs="Times New Roman"/>
          <w:highlight w:val="yellow"/>
          <w:lang w:val="lt-LT"/>
        </w:rPr>
      </w:pPr>
    </w:p>
    <w:p w14:paraId="6F94B39A"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B.</w:t>
      </w:r>
      <w:r w:rsidRPr="00964115">
        <w:rPr>
          <w:rFonts w:ascii="Times New Roman" w:eastAsia="Calibri" w:hAnsi="Times New Roman" w:cs="Times New Roman"/>
          <w:b/>
          <w:lang w:val="lt-LT"/>
        </w:rPr>
        <w:tab/>
      </w:r>
      <w:bookmarkStart w:id="52" w:name="_Toc129243130"/>
      <w:bookmarkStart w:id="53" w:name="_Toc129243255"/>
      <w:r w:rsidRPr="00964115">
        <w:rPr>
          <w:rFonts w:ascii="Times New Roman" w:eastAsia="Calibri" w:hAnsi="Times New Roman" w:cs="Times New Roman"/>
          <w:b/>
          <w:lang w:val="lt-LT"/>
        </w:rPr>
        <w:t>TIEKIMO IR VARTOJIMO SĄLYGOS AR APRIBOJIMAI</w:t>
      </w:r>
      <w:bookmarkEnd w:id="52"/>
      <w:bookmarkEnd w:id="53"/>
    </w:p>
    <w:p w14:paraId="6F94B39B" w14:textId="77777777" w:rsidR="00797756" w:rsidRPr="00964115" w:rsidRDefault="00797756" w:rsidP="00797756">
      <w:pPr>
        <w:spacing w:after="0" w:line="240" w:lineRule="auto"/>
        <w:rPr>
          <w:rFonts w:ascii="Times New Roman" w:eastAsia="Calibri" w:hAnsi="Times New Roman" w:cs="Times New Roman"/>
          <w:lang w:val="lt-LT"/>
        </w:rPr>
      </w:pPr>
    </w:p>
    <w:p w14:paraId="6F94B39C"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Receptinis vaistinis preparatas.</w:t>
      </w:r>
    </w:p>
    <w:p w14:paraId="6F94B39D" w14:textId="77777777" w:rsidR="00797756" w:rsidRPr="00964115" w:rsidRDefault="00797756" w:rsidP="00797756">
      <w:pPr>
        <w:numPr>
          <w:ilvl w:val="12"/>
          <w:numId w:val="0"/>
        </w:numPr>
        <w:spacing w:after="0" w:line="240" w:lineRule="auto"/>
        <w:rPr>
          <w:rFonts w:ascii="Times New Roman" w:eastAsia="Calibri" w:hAnsi="Times New Roman" w:cs="Times New Roman"/>
          <w:highlight w:val="yellow"/>
          <w:lang w:val="lt-LT"/>
        </w:rPr>
      </w:pPr>
    </w:p>
    <w:p w14:paraId="6F94B39E" w14:textId="77777777" w:rsidR="00797756" w:rsidRPr="00964115" w:rsidRDefault="00797756" w:rsidP="00797756">
      <w:pPr>
        <w:spacing w:after="0" w:line="240" w:lineRule="auto"/>
        <w:jc w:val="center"/>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39F"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0"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1"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2"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3"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4"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5"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6"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7"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8"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9"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A"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B"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C"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D"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E"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F"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B0"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B1"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B2"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B3"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B4"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3B5"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3B6"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r w:rsidRPr="00964115">
        <w:rPr>
          <w:rFonts w:ascii="Times New Roman" w:eastAsia="Calibri" w:hAnsi="Times New Roman" w:cs="Times New Roman"/>
          <w:b/>
          <w:lang w:val="lt-LT"/>
        </w:rPr>
        <w:t>III PRIEDAS</w:t>
      </w:r>
    </w:p>
    <w:p w14:paraId="6F94B3B7" w14:textId="77777777" w:rsidR="00797756" w:rsidRPr="00964115" w:rsidRDefault="00797756" w:rsidP="00797756">
      <w:pPr>
        <w:spacing w:after="0" w:line="240" w:lineRule="auto"/>
        <w:jc w:val="center"/>
        <w:rPr>
          <w:rFonts w:ascii="Times New Roman" w:eastAsia="Calibri" w:hAnsi="Times New Roman" w:cs="Times New Roman"/>
          <w:b/>
          <w:lang w:val="lt-LT"/>
        </w:rPr>
      </w:pPr>
    </w:p>
    <w:p w14:paraId="6F94B3B8"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r w:rsidRPr="00964115">
        <w:rPr>
          <w:rFonts w:ascii="Times New Roman" w:eastAsia="Calibri" w:hAnsi="Times New Roman" w:cs="Times New Roman"/>
          <w:b/>
          <w:lang w:val="lt-LT"/>
        </w:rPr>
        <w:t>ŽENKLINIMAS IR PAKUOTĖS LAPELIS</w:t>
      </w:r>
    </w:p>
    <w:p w14:paraId="6F94B3B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3BA" w14:textId="77777777" w:rsidR="00797756" w:rsidRPr="00964115" w:rsidRDefault="00797756" w:rsidP="00797756">
      <w:pPr>
        <w:spacing w:after="0" w:line="240" w:lineRule="auto"/>
        <w:rPr>
          <w:rFonts w:ascii="Times New Roman" w:eastAsia="Calibri" w:hAnsi="Times New Roman" w:cs="Times New Roman"/>
          <w:lang w:val="lt-LT"/>
        </w:rPr>
      </w:pPr>
    </w:p>
    <w:p w14:paraId="6F94B3BB" w14:textId="77777777" w:rsidR="00797756" w:rsidRPr="00964115" w:rsidRDefault="00797756" w:rsidP="00797756">
      <w:pPr>
        <w:spacing w:after="0" w:line="240" w:lineRule="auto"/>
        <w:rPr>
          <w:rFonts w:ascii="Times New Roman" w:eastAsia="Calibri" w:hAnsi="Times New Roman" w:cs="Times New Roman"/>
          <w:lang w:val="lt-LT"/>
        </w:rPr>
      </w:pPr>
    </w:p>
    <w:p w14:paraId="6F94B3BC" w14:textId="77777777" w:rsidR="00797756" w:rsidRPr="00964115" w:rsidRDefault="00797756" w:rsidP="00797756">
      <w:pPr>
        <w:spacing w:after="0" w:line="240" w:lineRule="auto"/>
        <w:rPr>
          <w:rFonts w:ascii="Times New Roman" w:eastAsia="Calibri" w:hAnsi="Times New Roman" w:cs="Times New Roman"/>
          <w:lang w:val="lt-LT"/>
        </w:rPr>
      </w:pPr>
    </w:p>
    <w:p w14:paraId="6F94B3BD" w14:textId="77777777" w:rsidR="00797756" w:rsidRPr="00964115" w:rsidRDefault="00797756" w:rsidP="00797756">
      <w:pPr>
        <w:spacing w:after="0" w:line="240" w:lineRule="auto"/>
        <w:rPr>
          <w:rFonts w:ascii="Times New Roman" w:eastAsia="Calibri" w:hAnsi="Times New Roman" w:cs="Times New Roman"/>
          <w:lang w:val="lt-LT"/>
        </w:rPr>
      </w:pPr>
    </w:p>
    <w:p w14:paraId="6F94B3BE" w14:textId="77777777" w:rsidR="00797756" w:rsidRPr="00964115" w:rsidRDefault="00797756" w:rsidP="00797756">
      <w:pPr>
        <w:spacing w:after="0" w:line="240" w:lineRule="auto"/>
        <w:rPr>
          <w:rFonts w:ascii="Times New Roman" w:eastAsia="Calibri" w:hAnsi="Times New Roman" w:cs="Times New Roman"/>
          <w:lang w:val="lt-LT"/>
        </w:rPr>
      </w:pPr>
    </w:p>
    <w:p w14:paraId="6F94B3BF" w14:textId="77777777" w:rsidR="00797756" w:rsidRPr="00964115" w:rsidRDefault="00797756" w:rsidP="00797756">
      <w:pPr>
        <w:spacing w:after="0" w:line="240" w:lineRule="auto"/>
        <w:rPr>
          <w:rFonts w:ascii="Times New Roman" w:eastAsia="Calibri" w:hAnsi="Times New Roman" w:cs="Times New Roman"/>
          <w:lang w:val="lt-LT"/>
        </w:rPr>
      </w:pPr>
    </w:p>
    <w:p w14:paraId="6F94B3C0" w14:textId="77777777" w:rsidR="00797756" w:rsidRPr="00964115" w:rsidRDefault="00797756" w:rsidP="00797756">
      <w:pPr>
        <w:spacing w:after="0" w:line="240" w:lineRule="auto"/>
        <w:rPr>
          <w:rFonts w:ascii="Times New Roman" w:eastAsia="Calibri" w:hAnsi="Times New Roman" w:cs="Times New Roman"/>
          <w:lang w:val="lt-LT"/>
        </w:rPr>
      </w:pPr>
    </w:p>
    <w:p w14:paraId="6F94B3C1" w14:textId="77777777" w:rsidR="00797756" w:rsidRPr="00964115" w:rsidRDefault="00797756" w:rsidP="00797756">
      <w:pPr>
        <w:spacing w:after="0" w:line="240" w:lineRule="auto"/>
        <w:rPr>
          <w:rFonts w:ascii="Times New Roman" w:eastAsia="Calibri" w:hAnsi="Times New Roman" w:cs="Times New Roman"/>
          <w:lang w:val="lt-LT"/>
        </w:rPr>
      </w:pPr>
    </w:p>
    <w:p w14:paraId="6F94B3C2" w14:textId="77777777" w:rsidR="00797756" w:rsidRPr="00964115" w:rsidRDefault="00797756" w:rsidP="00797756">
      <w:pPr>
        <w:spacing w:after="0" w:line="240" w:lineRule="auto"/>
        <w:rPr>
          <w:rFonts w:ascii="Times New Roman" w:eastAsia="Calibri" w:hAnsi="Times New Roman" w:cs="Times New Roman"/>
          <w:lang w:val="lt-LT"/>
        </w:rPr>
      </w:pPr>
    </w:p>
    <w:p w14:paraId="6F94B3C3" w14:textId="77777777" w:rsidR="00797756" w:rsidRPr="00964115" w:rsidRDefault="00797756" w:rsidP="00797756">
      <w:pPr>
        <w:spacing w:after="0" w:line="240" w:lineRule="auto"/>
        <w:rPr>
          <w:rFonts w:ascii="Times New Roman" w:eastAsia="Calibri" w:hAnsi="Times New Roman" w:cs="Times New Roman"/>
          <w:lang w:val="lt-LT"/>
        </w:rPr>
      </w:pPr>
    </w:p>
    <w:p w14:paraId="6F94B3C4" w14:textId="77777777" w:rsidR="00797756" w:rsidRPr="00964115" w:rsidRDefault="00797756" w:rsidP="00797756">
      <w:pPr>
        <w:spacing w:after="0" w:line="240" w:lineRule="auto"/>
        <w:rPr>
          <w:rFonts w:ascii="Times New Roman" w:eastAsia="Calibri" w:hAnsi="Times New Roman" w:cs="Times New Roman"/>
          <w:lang w:val="lt-LT"/>
        </w:rPr>
      </w:pPr>
    </w:p>
    <w:p w14:paraId="6F94B3C5" w14:textId="77777777" w:rsidR="00797756" w:rsidRPr="00964115" w:rsidRDefault="00797756" w:rsidP="00797756">
      <w:pPr>
        <w:spacing w:after="0" w:line="240" w:lineRule="auto"/>
        <w:rPr>
          <w:rFonts w:ascii="Times New Roman" w:eastAsia="Calibri" w:hAnsi="Times New Roman" w:cs="Times New Roman"/>
          <w:lang w:val="lt-LT"/>
        </w:rPr>
      </w:pPr>
    </w:p>
    <w:p w14:paraId="6F94B3C6" w14:textId="77777777" w:rsidR="00797756" w:rsidRPr="00964115" w:rsidRDefault="00797756" w:rsidP="00797756">
      <w:pPr>
        <w:spacing w:after="0" w:line="240" w:lineRule="auto"/>
        <w:rPr>
          <w:rFonts w:ascii="Times New Roman" w:eastAsia="Calibri" w:hAnsi="Times New Roman" w:cs="Times New Roman"/>
          <w:lang w:val="lt-LT"/>
        </w:rPr>
      </w:pPr>
    </w:p>
    <w:p w14:paraId="6F94B3C7" w14:textId="77777777" w:rsidR="00797756" w:rsidRPr="00964115" w:rsidRDefault="00797756" w:rsidP="00797756">
      <w:pPr>
        <w:spacing w:after="0" w:line="240" w:lineRule="auto"/>
        <w:rPr>
          <w:rFonts w:ascii="Times New Roman" w:eastAsia="Calibri" w:hAnsi="Times New Roman" w:cs="Times New Roman"/>
          <w:lang w:val="lt-LT"/>
        </w:rPr>
      </w:pPr>
    </w:p>
    <w:p w14:paraId="6F94B3C8" w14:textId="77777777" w:rsidR="00797756" w:rsidRPr="00964115" w:rsidRDefault="00797756" w:rsidP="00797756">
      <w:pPr>
        <w:spacing w:after="0" w:line="240" w:lineRule="auto"/>
        <w:rPr>
          <w:rFonts w:ascii="Times New Roman" w:eastAsia="Calibri" w:hAnsi="Times New Roman" w:cs="Times New Roman"/>
          <w:lang w:val="lt-LT"/>
        </w:rPr>
      </w:pPr>
    </w:p>
    <w:p w14:paraId="6F94B3C9" w14:textId="77777777" w:rsidR="00797756" w:rsidRPr="00964115" w:rsidRDefault="00797756" w:rsidP="00797756">
      <w:pPr>
        <w:spacing w:after="0" w:line="240" w:lineRule="auto"/>
        <w:rPr>
          <w:rFonts w:ascii="Times New Roman" w:eastAsia="Calibri" w:hAnsi="Times New Roman" w:cs="Times New Roman"/>
          <w:lang w:val="lt-LT"/>
        </w:rPr>
      </w:pPr>
    </w:p>
    <w:p w14:paraId="6F94B3CA" w14:textId="77777777" w:rsidR="00797756" w:rsidRPr="00964115" w:rsidRDefault="00797756" w:rsidP="00797756">
      <w:pPr>
        <w:spacing w:after="0" w:line="240" w:lineRule="auto"/>
        <w:rPr>
          <w:rFonts w:ascii="Times New Roman" w:eastAsia="Calibri" w:hAnsi="Times New Roman" w:cs="Times New Roman"/>
          <w:lang w:val="lt-LT"/>
        </w:rPr>
      </w:pPr>
    </w:p>
    <w:p w14:paraId="6F94B3CB" w14:textId="77777777" w:rsidR="00797756" w:rsidRPr="00964115" w:rsidRDefault="00797756" w:rsidP="00797756">
      <w:pPr>
        <w:spacing w:after="0" w:line="240" w:lineRule="auto"/>
        <w:rPr>
          <w:rFonts w:ascii="Times New Roman" w:eastAsia="Calibri" w:hAnsi="Times New Roman" w:cs="Times New Roman"/>
          <w:lang w:val="lt-LT"/>
        </w:rPr>
      </w:pPr>
    </w:p>
    <w:p w14:paraId="6F94B3CC" w14:textId="77777777" w:rsidR="00797756" w:rsidRPr="00964115" w:rsidRDefault="00797756" w:rsidP="00797756">
      <w:pPr>
        <w:spacing w:after="0" w:line="240" w:lineRule="auto"/>
        <w:rPr>
          <w:rFonts w:ascii="Times New Roman" w:eastAsia="Calibri" w:hAnsi="Times New Roman" w:cs="Times New Roman"/>
          <w:lang w:val="lt-LT"/>
        </w:rPr>
      </w:pPr>
    </w:p>
    <w:p w14:paraId="6F94B3CD" w14:textId="77777777" w:rsidR="00797756" w:rsidRPr="00964115" w:rsidRDefault="00797756" w:rsidP="00797756">
      <w:pPr>
        <w:spacing w:after="0" w:line="240" w:lineRule="auto"/>
        <w:rPr>
          <w:rFonts w:ascii="Times New Roman" w:eastAsia="Calibri" w:hAnsi="Times New Roman" w:cs="Times New Roman"/>
          <w:lang w:val="lt-LT"/>
        </w:rPr>
      </w:pPr>
    </w:p>
    <w:p w14:paraId="6F94B3CE" w14:textId="77777777" w:rsidR="00797756" w:rsidRPr="00964115" w:rsidRDefault="00797756" w:rsidP="00797756">
      <w:pPr>
        <w:spacing w:after="0" w:line="240" w:lineRule="auto"/>
        <w:rPr>
          <w:rFonts w:ascii="Times New Roman" w:eastAsia="Calibri" w:hAnsi="Times New Roman" w:cs="Times New Roman"/>
          <w:lang w:val="lt-LT"/>
        </w:rPr>
      </w:pPr>
    </w:p>
    <w:p w14:paraId="6F94B3CF"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3D0" w14:textId="77777777" w:rsidR="00797756" w:rsidRPr="00964115" w:rsidRDefault="00797756" w:rsidP="00797756">
      <w:pPr>
        <w:spacing w:after="0" w:line="240" w:lineRule="auto"/>
        <w:jc w:val="center"/>
        <w:outlineLvl w:val="0"/>
        <w:rPr>
          <w:rFonts w:ascii="Times New Roman" w:eastAsia="Calibri" w:hAnsi="Times New Roman" w:cs="Times New Roman"/>
          <w:lang w:val="lt-LT"/>
        </w:rPr>
      </w:pPr>
      <w:r w:rsidRPr="00964115">
        <w:rPr>
          <w:rFonts w:ascii="Times New Roman" w:eastAsia="Calibri" w:hAnsi="Times New Roman" w:cs="Times New Roman"/>
          <w:b/>
          <w:lang w:val="lt-LT"/>
        </w:rPr>
        <w:t>A. ŽENKLINIMAS</w:t>
      </w:r>
    </w:p>
    <w:p w14:paraId="6F94B3D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3D2"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lastRenderedPageBreak/>
        <w:t>INFORMACIJA ANT IŠORINĖS PAKUOTĖS</w:t>
      </w:r>
    </w:p>
    <w:p w14:paraId="6F94B3D3"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p>
    <w:p w14:paraId="6F94B3D4" w14:textId="77777777" w:rsidR="00797756" w:rsidRPr="00964115" w:rsidRDefault="00797756" w:rsidP="0079775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lang w:val="lt-LT"/>
        </w:rPr>
      </w:pPr>
      <w:r w:rsidRPr="00964115">
        <w:rPr>
          <w:rFonts w:ascii="Times New Roman" w:eastAsia="Calibri" w:hAnsi="Times New Roman" w:cs="Times New Roman"/>
          <w:b/>
          <w:lang w:val="lt-LT"/>
        </w:rPr>
        <w:t>Buteliuko dėžutė</w:t>
      </w:r>
    </w:p>
    <w:p w14:paraId="6F94B3D5" w14:textId="77777777" w:rsidR="00797756" w:rsidRPr="00964115" w:rsidRDefault="00797756" w:rsidP="0079775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lang w:val="lt-LT"/>
        </w:rPr>
      </w:pPr>
      <w:r w:rsidRPr="00964115">
        <w:rPr>
          <w:rFonts w:ascii="Times New Roman" w:eastAsia="Calibri" w:hAnsi="Times New Roman" w:cs="Times New Roman"/>
          <w:b/>
          <w:lang w:val="lt-LT"/>
        </w:rPr>
        <w:t>Lizdinių plokštelių dėžutė</w:t>
      </w:r>
    </w:p>
    <w:p w14:paraId="6F94B3D6" w14:textId="77777777" w:rsidR="00797756" w:rsidRPr="00964115" w:rsidRDefault="00797756" w:rsidP="00797756">
      <w:pPr>
        <w:spacing w:after="0" w:line="240" w:lineRule="auto"/>
        <w:rPr>
          <w:rFonts w:ascii="Times New Roman" w:eastAsia="Calibri" w:hAnsi="Times New Roman" w:cs="Times New Roman"/>
          <w:lang w:val="lt-LT"/>
        </w:rPr>
      </w:pPr>
    </w:p>
    <w:p w14:paraId="6F94B3D7" w14:textId="77777777" w:rsidR="00797756" w:rsidRPr="00964115" w:rsidRDefault="00797756" w:rsidP="00797756">
      <w:pPr>
        <w:spacing w:after="0" w:line="240" w:lineRule="auto"/>
        <w:rPr>
          <w:rFonts w:ascii="Times New Roman" w:eastAsia="Calibri" w:hAnsi="Times New Roman" w:cs="Times New Roman"/>
          <w:lang w:val="lt-LT"/>
        </w:rPr>
      </w:pPr>
    </w:p>
    <w:p w14:paraId="6F94B3D8"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w:t>
      </w:r>
      <w:r w:rsidRPr="00964115">
        <w:rPr>
          <w:rFonts w:ascii="Times New Roman" w:eastAsia="Times New Roman" w:hAnsi="Times New Roman" w:cs="Times New Roman"/>
          <w:b/>
          <w:lang w:val="lt-LT" w:eastAsia="lt-LT"/>
        </w:rPr>
        <w:tab/>
        <w:t>VAISTINIO PREPARATO PAVADINIMAS</w:t>
      </w:r>
    </w:p>
    <w:p w14:paraId="6F94B3D9" w14:textId="77777777" w:rsidR="00797756" w:rsidRPr="00964115" w:rsidRDefault="00797756" w:rsidP="00797756">
      <w:pPr>
        <w:spacing w:after="0" w:line="240" w:lineRule="auto"/>
        <w:rPr>
          <w:rFonts w:ascii="Times New Roman" w:eastAsia="Calibri" w:hAnsi="Times New Roman" w:cs="Times New Roman"/>
          <w:lang w:val="lt-LT"/>
        </w:rPr>
      </w:pPr>
    </w:p>
    <w:p w14:paraId="6F94B3DA"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500 mg/20 mg modifikuoto atpalaidavimo tabletės</w:t>
      </w:r>
    </w:p>
    <w:p w14:paraId="6F94B3DB"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3DC" w14:textId="77777777" w:rsidR="00797756" w:rsidRPr="00964115" w:rsidRDefault="00C758E9"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w:t>
      </w:r>
      <w:r w:rsidR="00797756" w:rsidRPr="00964115">
        <w:rPr>
          <w:rFonts w:ascii="Times New Roman" w:eastAsia="Calibri" w:hAnsi="Times New Roman" w:cs="Times New Roman"/>
          <w:lang w:val="lt-LT"/>
        </w:rPr>
        <w:t>aproxenum</w:t>
      </w:r>
      <w:proofErr w:type="spellEnd"/>
      <w:r w:rsidR="00797756" w:rsidRPr="00964115">
        <w:rPr>
          <w:rFonts w:ascii="Times New Roman" w:eastAsia="Calibri" w:hAnsi="Times New Roman" w:cs="Times New Roman"/>
          <w:lang w:val="lt-LT"/>
        </w:rPr>
        <w:t xml:space="preserve"> / </w:t>
      </w:r>
      <w:proofErr w:type="spellStart"/>
      <w:r w:rsidRPr="00964115">
        <w:rPr>
          <w:rFonts w:ascii="Times New Roman" w:eastAsia="Calibri" w:hAnsi="Times New Roman" w:cs="Times New Roman"/>
          <w:lang w:val="lt-LT"/>
        </w:rPr>
        <w:t>e</w:t>
      </w:r>
      <w:r w:rsidR="00797756" w:rsidRPr="00964115">
        <w:rPr>
          <w:rFonts w:ascii="Times New Roman" w:eastAsia="Calibri" w:hAnsi="Times New Roman" w:cs="Times New Roman"/>
          <w:lang w:val="lt-LT"/>
        </w:rPr>
        <w:t>someprazolum</w:t>
      </w:r>
      <w:proofErr w:type="spellEnd"/>
      <w:r w:rsidR="00797756" w:rsidRPr="00964115">
        <w:rPr>
          <w:rFonts w:ascii="Times New Roman" w:eastAsia="Calibri" w:hAnsi="Times New Roman" w:cs="Times New Roman"/>
          <w:lang w:val="lt-LT"/>
        </w:rPr>
        <w:t xml:space="preserve"> </w:t>
      </w:r>
    </w:p>
    <w:p w14:paraId="6F94B3DD" w14:textId="77777777" w:rsidR="00797756" w:rsidRPr="00964115" w:rsidRDefault="00797756" w:rsidP="00797756">
      <w:pPr>
        <w:spacing w:after="0" w:line="240" w:lineRule="auto"/>
        <w:rPr>
          <w:rFonts w:ascii="Times New Roman" w:eastAsia="Calibri" w:hAnsi="Times New Roman" w:cs="Times New Roman"/>
          <w:lang w:val="lt-LT"/>
        </w:rPr>
      </w:pPr>
    </w:p>
    <w:p w14:paraId="6F94B3DE" w14:textId="77777777" w:rsidR="00797756" w:rsidRPr="00964115" w:rsidRDefault="00797756" w:rsidP="00797756">
      <w:pPr>
        <w:spacing w:after="0" w:line="240" w:lineRule="auto"/>
        <w:rPr>
          <w:rFonts w:ascii="Times New Roman" w:eastAsia="Calibri" w:hAnsi="Times New Roman" w:cs="Times New Roman"/>
          <w:lang w:val="lt-LT"/>
        </w:rPr>
      </w:pPr>
    </w:p>
    <w:p w14:paraId="6F94B3DF"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2.</w:t>
      </w:r>
      <w:r w:rsidRPr="00964115">
        <w:rPr>
          <w:rFonts w:ascii="Times New Roman" w:eastAsia="Times New Roman" w:hAnsi="Times New Roman" w:cs="Times New Roman"/>
          <w:b/>
          <w:lang w:val="lt-LT" w:eastAsia="lt-LT"/>
        </w:rPr>
        <w:tab/>
      </w:r>
      <w:r w:rsidRPr="00964115">
        <w:rPr>
          <w:rFonts w:ascii="Times New Roman" w:eastAsia="Times New Roman" w:hAnsi="Times New Roman" w:cs="Times New Roman"/>
          <w:b/>
          <w:snapToGrid w:val="0"/>
          <w:szCs w:val="24"/>
          <w:lang w:val="lt-LT"/>
        </w:rPr>
        <w:t>VEIKLIOJI (-IOS) MEDŽIAGA (-OS) IR JOS (-Ų) KIEKIS (-IAI)</w:t>
      </w:r>
    </w:p>
    <w:p w14:paraId="6F94B3E0" w14:textId="77777777" w:rsidR="00797756" w:rsidRPr="00964115" w:rsidRDefault="00797756" w:rsidP="00797756">
      <w:pPr>
        <w:spacing w:after="0" w:line="240" w:lineRule="auto"/>
        <w:rPr>
          <w:rFonts w:ascii="Times New Roman" w:eastAsia="Calibri" w:hAnsi="Times New Roman" w:cs="Times New Roman"/>
          <w:lang w:val="lt-LT"/>
        </w:rPr>
      </w:pPr>
    </w:p>
    <w:p w14:paraId="6F94B3E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Kiekvienoje modifikuoto atpalaidavimo tabletėje yra 500 mg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ir 20 mg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(magnio druskos </w:t>
      </w:r>
      <w:proofErr w:type="spellStart"/>
      <w:r w:rsidRPr="00964115">
        <w:rPr>
          <w:rFonts w:ascii="Times New Roman" w:eastAsia="Calibri" w:hAnsi="Times New Roman" w:cs="Times New Roman"/>
          <w:lang w:val="lt-LT"/>
        </w:rPr>
        <w:t>trihidrato</w:t>
      </w:r>
      <w:proofErr w:type="spellEnd"/>
      <w:r w:rsidRPr="00964115">
        <w:rPr>
          <w:rFonts w:ascii="Times New Roman" w:eastAsia="Calibri" w:hAnsi="Times New Roman" w:cs="Times New Roman"/>
          <w:lang w:val="lt-LT"/>
        </w:rPr>
        <w:t xml:space="preserve"> pavidalu).</w:t>
      </w:r>
    </w:p>
    <w:p w14:paraId="6F94B3E2" w14:textId="77777777" w:rsidR="00797756" w:rsidRPr="00964115" w:rsidRDefault="00797756" w:rsidP="00797756">
      <w:pPr>
        <w:spacing w:after="0" w:line="240" w:lineRule="auto"/>
        <w:rPr>
          <w:rFonts w:ascii="Times New Roman" w:eastAsia="Calibri" w:hAnsi="Times New Roman" w:cs="Times New Roman"/>
          <w:lang w:val="lt-LT"/>
        </w:rPr>
      </w:pPr>
    </w:p>
    <w:p w14:paraId="6F94B3E3" w14:textId="77777777" w:rsidR="00797756" w:rsidRPr="00964115" w:rsidRDefault="00797756" w:rsidP="00797756">
      <w:pPr>
        <w:spacing w:after="0" w:line="240" w:lineRule="auto"/>
        <w:rPr>
          <w:rFonts w:ascii="Times New Roman" w:eastAsia="Calibri" w:hAnsi="Times New Roman" w:cs="Times New Roman"/>
          <w:lang w:val="lt-LT"/>
        </w:rPr>
      </w:pPr>
    </w:p>
    <w:p w14:paraId="6F94B3E4"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3.</w:t>
      </w:r>
      <w:r w:rsidRPr="00964115">
        <w:rPr>
          <w:rFonts w:ascii="Times New Roman" w:eastAsia="Times New Roman" w:hAnsi="Times New Roman" w:cs="Times New Roman"/>
          <w:b/>
          <w:lang w:val="lt-LT" w:eastAsia="lt-LT"/>
        </w:rPr>
        <w:tab/>
        <w:t>PAGALBINIŲ MEDŽIAGŲ SĄRAŠAS</w:t>
      </w:r>
    </w:p>
    <w:p w14:paraId="6F94B3E5" w14:textId="77777777" w:rsidR="00797756" w:rsidRPr="00964115" w:rsidRDefault="00797756" w:rsidP="00797756">
      <w:pPr>
        <w:spacing w:after="0" w:line="240" w:lineRule="auto"/>
        <w:rPr>
          <w:rFonts w:ascii="Times New Roman" w:eastAsia="Calibri" w:hAnsi="Times New Roman" w:cs="Times New Roman"/>
          <w:lang w:val="lt-LT"/>
        </w:rPr>
      </w:pPr>
    </w:p>
    <w:p w14:paraId="6F94B3E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Sudėtyje taip pat yra metilo </w:t>
      </w:r>
      <w:proofErr w:type="spellStart"/>
      <w:r w:rsidRPr="00964115">
        <w:rPr>
          <w:rFonts w:ascii="Times New Roman" w:eastAsia="Calibri" w:hAnsi="Times New Roman" w:cs="Times New Roman"/>
          <w:lang w:val="lt-LT"/>
        </w:rPr>
        <w:t>parahidroksibenzoato</w:t>
      </w:r>
      <w:proofErr w:type="spellEnd"/>
      <w:r w:rsidRPr="00964115">
        <w:rPr>
          <w:rFonts w:ascii="Times New Roman" w:eastAsia="Calibri" w:hAnsi="Times New Roman" w:cs="Times New Roman"/>
          <w:lang w:val="lt-LT"/>
        </w:rPr>
        <w:t xml:space="preserve"> (E218) ir </w:t>
      </w:r>
      <w:proofErr w:type="spellStart"/>
      <w:r w:rsidRPr="00964115">
        <w:rPr>
          <w:rFonts w:ascii="Times New Roman" w:eastAsia="Calibri" w:hAnsi="Times New Roman" w:cs="Times New Roman"/>
          <w:lang w:val="lt-LT"/>
        </w:rPr>
        <w:t>propilo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parahidroksibenzoato</w:t>
      </w:r>
      <w:proofErr w:type="spellEnd"/>
      <w:r w:rsidRPr="00964115">
        <w:rPr>
          <w:rFonts w:ascii="Times New Roman" w:eastAsia="Calibri" w:hAnsi="Times New Roman" w:cs="Times New Roman"/>
          <w:lang w:val="lt-LT"/>
        </w:rPr>
        <w:t xml:space="preserve"> (E216).</w:t>
      </w:r>
    </w:p>
    <w:p w14:paraId="6F94B3E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Daugiau informacijos pateikta pakuotės lapelyje.</w:t>
      </w:r>
    </w:p>
    <w:p w14:paraId="6F94B3E8" w14:textId="77777777" w:rsidR="00797756" w:rsidRPr="00964115" w:rsidRDefault="00797756" w:rsidP="00797756">
      <w:pPr>
        <w:spacing w:after="0" w:line="240" w:lineRule="auto"/>
        <w:rPr>
          <w:rFonts w:ascii="Times New Roman" w:eastAsia="Calibri" w:hAnsi="Times New Roman" w:cs="Times New Roman"/>
          <w:lang w:val="lt-LT"/>
        </w:rPr>
      </w:pPr>
    </w:p>
    <w:p w14:paraId="6F94B3E9" w14:textId="77777777" w:rsidR="00797756" w:rsidRPr="00964115" w:rsidRDefault="00797756" w:rsidP="00797756">
      <w:pPr>
        <w:spacing w:after="0" w:line="240" w:lineRule="auto"/>
        <w:rPr>
          <w:rFonts w:ascii="Times New Roman" w:eastAsia="Calibri" w:hAnsi="Times New Roman" w:cs="Times New Roman"/>
          <w:lang w:val="lt-LT"/>
        </w:rPr>
      </w:pPr>
    </w:p>
    <w:p w14:paraId="6F94B3EA"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4.</w:t>
      </w:r>
      <w:r w:rsidRPr="00964115">
        <w:rPr>
          <w:rFonts w:ascii="Times New Roman" w:eastAsia="Times New Roman" w:hAnsi="Times New Roman" w:cs="Times New Roman"/>
          <w:b/>
          <w:lang w:val="lt-LT" w:eastAsia="lt-LT"/>
        </w:rPr>
        <w:tab/>
        <w:t>FARMACINĖ FORMA IR KIEKIS PAKUOTĖJE</w:t>
      </w:r>
    </w:p>
    <w:p w14:paraId="6F94B3EB" w14:textId="77777777" w:rsidR="00797756" w:rsidRPr="00964115" w:rsidRDefault="00797756" w:rsidP="00797756">
      <w:pPr>
        <w:spacing w:after="0" w:line="240" w:lineRule="auto"/>
        <w:rPr>
          <w:rFonts w:ascii="Times New Roman" w:eastAsia="Calibri" w:hAnsi="Times New Roman" w:cs="Times New Roman"/>
          <w:lang w:val="lt-LT"/>
        </w:rPr>
      </w:pPr>
    </w:p>
    <w:p w14:paraId="6F94B3EC"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Modifikuoto atpalaidavimo tabletės</w:t>
      </w:r>
    </w:p>
    <w:p w14:paraId="6F94B3ED"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3EE"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highlight w:val="lightGray"/>
          <w:lang w:val="lt-LT"/>
        </w:rPr>
        <w:t>Buteliukas:</w:t>
      </w:r>
    </w:p>
    <w:p w14:paraId="6F94B3EF" w14:textId="77777777" w:rsidR="00562BF1"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6 tabletės</w:t>
      </w:r>
    </w:p>
    <w:p w14:paraId="6F94B3F0" w14:textId="77777777" w:rsidR="00562BF1" w:rsidRPr="00964115" w:rsidRDefault="00562BF1"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10 tablečių</w:t>
      </w:r>
    </w:p>
    <w:p w14:paraId="6F94B3F1"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20 tablečių</w:t>
      </w:r>
    </w:p>
    <w:p w14:paraId="6F94B3F2"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30 tablečių</w:t>
      </w:r>
    </w:p>
    <w:p w14:paraId="6F94B3F3"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60 tablečių</w:t>
      </w:r>
    </w:p>
    <w:p w14:paraId="6F94B3F4"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100 tablečių</w:t>
      </w:r>
    </w:p>
    <w:p w14:paraId="6F94B3F5"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180 tablečių</w:t>
      </w:r>
    </w:p>
    <w:p w14:paraId="6F94B3F6"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highlight w:val="lightGray"/>
          <w:lang w:val="lt-LT"/>
        </w:rPr>
        <w:t>500 tablečių</w:t>
      </w:r>
    </w:p>
    <w:p w14:paraId="6F94B3F7"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3F8"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highlight w:val="lightGray"/>
          <w:lang w:val="lt-LT"/>
        </w:rPr>
        <w:t>Lizdinė plokštelė:</w:t>
      </w:r>
    </w:p>
    <w:p w14:paraId="6F94B3F9"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10 tablečių</w:t>
      </w:r>
    </w:p>
    <w:p w14:paraId="6F94B3FA"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20 tablečių</w:t>
      </w:r>
    </w:p>
    <w:p w14:paraId="6F94B3FB"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30 tablečių</w:t>
      </w:r>
    </w:p>
    <w:p w14:paraId="6F94B3FC"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60 tablečių</w:t>
      </w:r>
    </w:p>
    <w:p w14:paraId="6F94B3F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highlight w:val="lightGray"/>
          <w:lang w:val="lt-LT"/>
        </w:rPr>
        <w:t>100 tablečių</w:t>
      </w:r>
    </w:p>
    <w:p w14:paraId="6F94B3FE" w14:textId="77777777" w:rsidR="00797756" w:rsidRPr="00964115" w:rsidRDefault="00797756" w:rsidP="00797756">
      <w:pPr>
        <w:spacing w:after="0" w:line="240" w:lineRule="auto"/>
        <w:rPr>
          <w:rFonts w:ascii="Times New Roman" w:eastAsia="Calibri" w:hAnsi="Times New Roman" w:cs="Times New Roman"/>
          <w:lang w:val="lt-LT"/>
        </w:rPr>
      </w:pPr>
    </w:p>
    <w:p w14:paraId="6F94B3FF" w14:textId="77777777" w:rsidR="00797756" w:rsidRPr="00964115" w:rsidRDefault="00797756" w:rsidP="00797756">
      <w:pPr>
        <w:spacing w:after="0" w:line="240" w:lineRule="auto"/>
        <w:rPr>
          <w:rFonts w:ascii="Times New Roman" w:eastAsia="Calibri" w:hAnsi="Times New Roman" w:cs="Times New Roman"/>
          <w:lang w:val="lt-LT"/>
        </w:rPr>
      </w:pPr>
    </w:p>
    <w:p w14:paraId="6F94B400"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5.</w:t>
      </w:r>
      <w:r w:rsidRPr="00964115">
        <w:rPr>
          <w:rFonts w:ascii="Times New Roman" w:eastAsia="Times New Roman" w:hAnsi="Times New Roman" w:cs="Times New Roman"/>
          <w:b/>
          <w:lang w:val="lt-LT" w:eastAsia="lt-LT"/>
        </w:rPr>
        <w:tab/>
        <w:t>VARTOJIMO METODAS IR BŪDAS (-AI)</w:t>
      </w:r>
    </w:p>
    <w:p w14:paraId="6F94B401" w14:textId="77777777" w:rsidR="00797756" w:rsidRPr="00964115" w:rsidRDefault="00797756" w:rsidP="00797756">
      <w:pPr>
        <w:spacing w:after="0" w:line="240" w:lineRule="auto"/>
        <w:rPr>
          <w:rFonts w:ascii="Times New Roman" w:eastAsia="Calibri" w:hAnsi="Times New Roman" w:cs="Times New Roman"/>
          <w:lang w:val="lt-LT"/>
        </w:rPr>
      </w:pPr>
    </w:p>
    <w:p w14:paraId="6F94B40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Vartoti per burną.</w:t>
      </w:r>
    </w:p>
    <w:p w14:paraId="6F94B40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Prieš vartojimą perskaitykite pakuotės lapelį.</w:t>
      </w:r>
    </w:p>
    <w:p w14:paraId="6F94B404"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Nurykite tabletę nepažeistą, užgerdami vandeniu. Tabletės negalima smulkinti, kramtyti ar traiškyti.</w:t>
      </w:r>
    </w:p>
    <w:p w14:paraId="6F94B405" w14:textId="77777777" w:rsidR="00797756" w:rsidRPr="00964115" w:rsidRDefault="00797756" w:rsidP="00797756">
      <w:pPr>
        <w:spacing w:after="0" w:line="240" w:lineRule="auto"/>
        <w:rPr>
          <w:rFonts w:ascii="Times New Roman" w:eastAsia="Calibri" w:hAnsi="Times New Roman" w:cs="Times New Roman"/>
          <w:lang w:val="lt-LT"/>
        </w:rPr>
      </w:pPr>
    </w:p>
    <w:p w14:paraId="6F94B406" w14:textId="77777777" w:rsidR="00797756" w:rsidRPr="00964115" w:rsidRDefault="00797756" w:rsidP="00797756">
      <w:pPr>
        <w:spacing w:after="0" w:line="240" w:lineRule="auto"/>
        <w:rPr>
          <w:rFonts w:ascii="Times New Roman" w:eastAsia="Calibri" w:hAnsi="Times New Roman" w:cs="Times New Roman"/>
          <w:lang w:val="lt-LT"/>
        </w:rPr>
      </w:pPr>
    </w:p>
    <w:p w14:paraId="6F94B407" w14:textId="77777777" w:rsidR="00797756" w:rsidRPr="00964115"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lang w:val="lt-LT"/>
        </w:rPr>
      </w:pPr>
      <w:r w:rsidRPr="00964115">
        <w:rPr>
          <w:rFonts w:ascii="Times New Roman" w:eastAsia="Times New Roman" w:hAnsi="Times New Roman" w:cs="Times New Roman"/>
          <w:b/>
          <w:lang w:val="lt-LT" w:eastAsia="lt-LT"/>
        </w:rPr>
        <w:lastRenderedPageBreak/>
        <w:t>6.</w:t>
      </w:r>
      <w:r w:rsidRPr="00964115">
        <w:rPr>
          <w:rFonts w:ascii="Times New Roman" w:eastAsia="Times New Roman" w:hAnsi="Times New Roman" w:cs="Times New Roman"/>
          <w:b/>
          <w:lang w:val="lt-LT" w:eastAsia="lt-LT"/>
        </w:rPr>
        <w:tab/>
        <w:t>SPECIALUS ĮSPĖJIMAS, KAD VAISTINĮ PREPARATĄ BŪTINA LAIKYTI VAIKAMS NEPASTEBIMOJE IR NEPASIEKIAMOJE VIETOJE</w:t>
      </w:r>
    </w:p>
    <w:p w14:paraId="6F94B408" w14:textId="77777777" w:rsidR="00797756" w:rsidRPr="00964115" w:rsidRDefault="00797756" w:rsidP="00797756">
      <w:pPr>
        <w:spacing w:after="0" w:line="240" w:lineRule="auto"/>
        <w:rPr>
          <w:rFonts w:ascii="Times New Roman" w:eastAsia="Calibri" w:hAnsi="Times New Roman" w:cs="Times New Roman"/>
          <w:lang w:val="lt-LT"/>
        </w:rPr>
      </w:pPr>
    </w:p>
    <w:p w14:paraId="6F94B40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Laikyti vaikams nepastebimoje ir nepasiekiamoje vietoje.</w:t>
      </w:r>
    </w:p>
    <w:p w14:paraId="6F94B40A" w14:textId="77777777" w:rsidR="00797756" w:rsidRPr="00964115" w:rsidRDefault="00797756" w:rsidP="00797756">
      <w:pPr>
        <w:spacing w:after="0" w:line="240" w:lineRule="auto"/>
        <w:rPr>
          <w:rFonts w:ascii="Times New Roman" w:eastAsia="Calibri" w:hAnsi="Times New Roman" w:cs="Times New Roman"/>
          <w:lang w:val="lt-LT"/>
        </w:rPr>
      </w:pPr>
    </w:p>
    <w:p w14:paraId="6F94B40B" w14:textId="77777777" w:rsidR="00797756" w:rsidRPr="00964115" w:rsidRDefault="00797756" w:rsidP="00797756">
      <w:pPr>
        <w:spacing w:after="0" w:line="240" w:lineRule="auto"/>
        <w:rPr>
          <w:rFonts w:ascii="Times New Roman" w:eastAsia="Calibri" w:hAnsi="Times New Roman" w:cs="Times New Roman"/>
          <w:lang w:val="lt-LT"/>
        </w:rPr>
      </w:pPr>
    </w:p>
    <w:p w14:paraId="6F94B40C"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7.</w:t>
      </w:r>
      <w:r w:rsidRPr="00964115">
        <w:rPr>
          <w:rFonts w:ascii="Times New Roman" w:eastAsia="Times New Roman" w:hAnsi="Times New Roman" w:cs="Times New Roman"/>
          <w:b/>
          <w:lang w:val="lt-LT" w:eastAsia="lt-LT"/>
        </w:rPr>
        <w:tab/>
        <w:t>KITAS (-I) SPECIALUS (-ŪS) ĮSPĖJIMAS (-AI) (JEI REIKIA)</w:t>
      </w:r>
    </w:p>
    <w:p w14:paraId="6F94B40D" w14:textId="77777777" w:rsidR="00797756" w:rsidRPr="00964115" w:rsidRDefault="00797756" w:rsidP="00797756">
      <w:pPr>
        <w:spacing w:after="0" w:line="240" w:lineRule="auto"/>
        <w:rPr>
          <w:rFonts w:ascii="Times New Roman" w:eastAsia="Calibri" w:hAnsi="Times New Roman" w:cs="Times New Roman"/>
          <w:lang w:val="lt-LT"/>
        </w:rPr>
      </w:pPr>
    </w:p>
    <w:p w14:paraId="6F94B40E" w14:textId="77777777" w:rsidR="00797756" w:rsidRPr="00964115" w:rsidRDefault="00797756" w:rsidP="00797756">
      <w:pPr>
        <w:spacing w:after="0" w:line="240" w:lineRule="auto"/>
        <w:rPr>
          <w:rFonts w:ascii="Times New Roman" w:eastAsia="Calibri" w:hAnsi="Times New Roman" w:cs="Times New Roman"/>
          <w:lang w:val="lt-LT"/>
        </w:rPr>
      </w:pPr>
      <w:r w:rsidRPr="00E411FC">
        <w:rPr>
          <w:rFonts w:ascii="Times New Roman" w:eastAsia="Calibri" w:hAnsi="Times New Roman" w:cs="Times New Roman"/>
          <w:highlight w:val="lightGray"/>
          <w:lang w:val="lt-LT"/>
        </w:rPr>
        <w:t>Paketėlio su džiovikliu valgyti negalima.</w:t>
      </w:r>
    </w:p>
    <w:p w14:paraId="6F94B40F" w14:textId="77777777" w:rsidR="00797756" w:rsidRPr="00964115" w:rsidRDefault="00797756" w:rsidP="00797756">
      <w:pPr>
        <w:spacing w:after="0" w:line="240" w:lineRule="auto"/>
        <w:rPr>
          <w:rFonts w:ascii="Times New Roman" w:eastAsia="Calibri" w:hAnsi="Times New Roman" w:cs="Times New Roman"/>
          <w:lang w:val="lt-LT"/>
        </w:rPr>
      </w:pPr>
    </w:p>
    <w:p w14:paraId="6F94B410" w14:textId="77777777" w:rsidR="00797756" w:rsidRPr="00964115" w:rsidRDefault="00797756" w:rsidP="00797756">
      <w:pPr>
        <w:spacing w:after="0" w:line="240" w:lineRule="auto"/>
        <w:rPr>
          <w:rFonts w:ascii="Times New Roman" w:eastAsia="Calibri" w:hAnsi="Times New Roman" w:cs="Times New Roman"/>
          <w:lang w:val="lt-LT"/>
        </w:rPr>
      </w:pPr>
    </w:p>
    <w:p w14:paraId="6F94B411"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8.</w:t>
      </w:r>
      <w:r w:rsidRPr="00964115">
        <w:rPr>
          <w:rFonts w:ascii="Times New Roman" w:eastAsia="Times New Roman" w:hAnsi="Times New Roman" w:cs="Times New Roman"/>
          <w:b/>
          <w:lang w:val="lt-LT" w:eastAsia="lt-LT"/>
        </w:rPr>
        <w:tab/>
        <w:t>TINKAMUMO LAIKAS</w:t>
      </w:r>
    </w:p>
    <w:p w14:paraId="6F94B412" w14:textId="77777777" w:rsidR="00797756" w:rsidRPr="00964115" w:rsidRDefault="00797756" w:rsidP="00797756">
      <w:pPr>
        <w:spacing w:after="0" w:line="240" w:lineRule="auto"/>
        <w:rPr>
          <w:rFonts w:ascii="Times New Roman" w:eastAsia="Calibri" w:hAnsi="Times New Roman" w:cs="Times New Roman"/>
          <w:lang w:val="lt-LT"/>
        </w:rPr>
      </w:pPr>
    </w:p>
    <w:p w14:paraId="6F94B413" w14:textId="77777777" w:rsidR="00797756" w:rsidRPr="00964115" w:rsidRDefault="00C758E9"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EXP </w:t>
      </w:r>
      <w:r w:rsidR="00797756" w:rsidRPr="00964115">
        <w:rPr>
          <w:rFonts w:ascii="Times New Roman" w:eastAsia="Calibri" w:hAnsi="Times New Roman" w:cs="Times New Roman"/>
          <w:lang w:val="lt-LT"/>
        </w:rPr>
        <w:t>MMMM-mm</w:t>
      </w:r>
    </w:p>
    <w:p w14:paraId="6F94B414" w14:textId="77777777" w:rsidR="00797756" w:rsidRPr="00964115" w:rsidRDefault="00797756" w:rsidP="00797756">
      <w:pPr>
        <w:spacing w:after="0" w:line="240" w:lineRule="auto"/>
        <w:rPr>
          <w:rFonts w:ascii="Times New Roman" w:eastAsia="Calibri" w:hAnsi="Times New Roman" w:cs="Times New Roman"/>
          <w:lang w:val="lt-LT"/>
        </w:rPr>
      </w:pPr>
    </w:p>
    <w:p w14:paraId="6F94B415" w14:textId="77777777" w:rsidR="00797756" w:rsidRPr="00964115" w:rsidRDefault="00797756" w:rsidP="00797756">
      <w:pPr>
        <w:spacing w:after="0" w:line="240" w:lineRule="auto"/>
        <w:rPr>
          <w:rFonts w:ascii="Times New Roman" w:eastAsia="Calibri" w:hAnsi="Times New Roman" w:cs="Times New Roman"/>
          <w:lang w:val="lt-LT"/>
        </w:rPr>
      </w:pPr>
    </w:p>
    <w:p w14:paraId="6F94B416"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9.</w:t>
      </w:r>
      <w:r w:rsidRPr="00964115">
        <w:rPr>
          <w:rFonts w:ascii="Times New Roman" w:eastAsia="Times New Roman" w:hAnsi="Times New Roman" w:cs="Times New Roman"/>
          <w:b/>
          <w:lang w:val="lt-LT" w:eastAsia="lt-LT"/>
        </w:rPr>
        <w:tab/>
        <w:t>SPECIALIOS LAIKYMO SĄLYGOS</w:t>
      </w:r>
    </w:p>
    <w:p w14:paraId="6F94B417" w14:textId="77777777" w:rsidR="00797756" w:rsidRPr="00964115" w:rsidRDefault="00797756" w:rsidP="00797756">
      <w:pPr>
        <w:spacing w:after="0" w:line="240" w:lineRule="auto"/>
        <w:rPr>
          <w:rFonts w:ascii="Times New Roman" w:eastAsia="Calibri" w:hAnsi="Times New Roman" w:cs="Times New Roman"/>
          <w:lang w:val="lt-LT"/>
        </w:rPr>
      </w:pPr>
    </w:p>
    <w:p w14:paraId="6F94B418" w14:textId="73F69D34"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Laikyti ne aukštesnėje kaip </w:t>
      </w:r>
      <w:r w:rsidR="00761BF2">
        <w:rPr>
          <w:rFonts w:ascii="Times New Roman" w:eastAsia="Calibri" w:hAnsi="Times New Roman" w:cs="Times New Roman"/>
          <w:lang w:val="lt-LT"/>
        </w:rPr>
        <w:t>25 </w:t>
      </w:r>
      <w:r w:rsidRPr="00964115">
        <w:rPr>
          <w:rFonts w:ascii="Times New Roman" w:eastAsia="Calibri" w:hAnsi="Times New Roman" w:cs="Times New Roman"/>
          <w:lang w:val="lt-LT"/>
        </w:rPr>
        <w:t>°C temperatūroje.</w:t>
      </w:r>
    </w:p>
    <w:p w14:paraId="6F94B419" w14:textId="77777777" w:rsidR="00797756" w:rsidRPr="00964115" w:rsidRDefault="00797756" w:rsidP="00797756">
      <w:pPr>
        <w:spacing w:after="0" w:line="240" w:lineRule="auto"/>
        <w:rPr>
          <w:rFonts w:ascii="Times New Roman" w:eastAsia="Calibri" w:hAnsi="Times New Roman" w:cs="Times New Roman"/>
          <w:lang w:val="lt-LT"/>
        </w:rPr>
      </w:pPr>
    </w:p>
    <w:p w14:paraId="6F94B41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highlight w:val="lightGray"/>
          <w:lang w:val="lt-LT"/>
        </w:rPr>
        <w:t>Buteliukas</w:t>
      </w:r>
      <w:r w:rsidRPr="00C52B95">
        <w:rPr>
          <w:rFonts w:ascii="Times New Roman" w:eastAsia="Calibri" w:hAnsi="Times New Roman" w:cs="Times New Roman"/>
          <w:highlight w:val="lightGray"/>
          <w:lang w:val="lt-LT"/>
        </w:rPr>
        <w:t>:</w:t>
      </w:r>
      <w:r w:rsidRPr="00964115">
        <w:rPr>
          <w:rFonts w:ascii="Times New Roman" w:eastAsia="Calibri" w:hAnsi="Times New Roman" w:cs="Times New Roman"/>
          <w:lang w:val="lt-LT"/>
        </w:rPr>
        <w:t xml:space="preserve"> Laikyti gamintojo pakuotėje. Buteliuką laikyti sandarų, kad preparatas būtų apsaugotas nuo drėgmės.</w:t>
      </w:r>
    </w:p>
    <w:p w14:paraId="6F94B41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highlight w:val="lightGray"/>
          <w:lang w:val="lt-LT"/>
        </w:rPr>
        <w:t>Lizdinė plokštelė:</w:t>
      </w:r>
      <w:r w:rsidRPr="00C52B95">
        <w:rPr>
          <w:rFonts w:ascii="Times New Roman" w:eastAsia="Calibri" w:hAnsi="Times New Roman" w:cs="Times New Roman"/>
          <w:lang w:val="lt-LT"/>
        </w:rPr>
        <w:t xml:space="preserve"> </w:t>
      </w:r>
      <w:r w:rsidRPr="00964115">
        <w:rPr>
          <w:rFonts w:ascii="Times New Roman" w:eastAsia="Calibri" w:hAnsi="Times New Roman" w:cs="Times New Roman"/>
          <w:lang w:val="lt-LT"/>
        </w:rPr>
        <w:t>Laikyti gamintojo pakuotėje, kad preparatas būtų apsaugotas nuo drėgmės.</w:t>
      </w:r>
    </w:p>
    <w:p w14:paraId="6F94B41C" w14:textId="77777777" w:rsidR="00797756" w:rsidRPr="00964115" w:rsidRDefault="00797756" w:rsidP="00797756">
      <w:pPr>
        <w:spacing w:after="0" w:line="240" w:lineRule="auto"/>
        <w:rPr>
          <w:rFonts w:ascii="Times New Roman" w:eastAsia="Calibri" w:hAnsi="Times New Roman" w:cs="Times New Roman"/>
          <w:lang w:val="lt-LT"/>
        </w:rPr>
      </w:pPr>
    </w:p>
    <w:p w14:paraId="6F94B41D" w14:textId="77777777" w:rsidR="00797756" w:rsidRPr="00964115" w:rsidRDefault="00797756" w:rsidP="00797756">
      <w:pPr>
        <w:spacing w:after="0" w:line="240" w:lineRule="auto"/>
        <w:rPr>
          <w:rFonts w:ascii="Times New Roman" w:eastAsia="Calibri" w:hAnsi="Times New Roman" w:cs="Times New Roman"/>
          <w:lang w:val="lt-LT"/>
        </w:rPr>
      </w:pPr>
    </w:p>
    <w:p w14:paraId="6F94B41E" w14:textId="77777777" w:rsidR="00797756" w:rsidRPr="00964115"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jc w:val="both"/>
        <w:rPr>
          <w:rFonts w:ascii="Times New Roman" w:hAnsi="Times New Roman"/>
          <w:b/>
          <w:lang w:val="lt-LT"/>
        </w:rPr>
      </w:pPr>
      <w:r w:rsidRPr="00964115">
        <w:rPr>
          <w:rFonts w:ascii="Times New Roman" w:eastAsia="Times New Roman" w:hAnsi="Times New Roman" w:cs="Times New Roman"/>
          <w:b/>
          <w:lang w:val="lt-LT" w:eastAsia="lt-LT"/>
        </w:rPr>
        <w:t>10.</w:t>
      </w:r>
      <w:r w:rsidRPr="00964115">
        <w:rPr>
          <w:rFonts w:ascii="Times New Roman" w:eastAsia="Times New Roman" w:hAnsi="Times New Roman" w:cs="Times New Roman"/>
          <w:b/>
          <w:lang w:val="lt-LT" w:eastAsia="lt-LT"/>
        </w:rPr>
        <w:tab/>
        <w:t xml:space="preserve">SPECIALIOS ATSARGUMO PRIEMONĖS DĖL NESUVARTOTO </w:t>
      </w:r>
      <w:r w:rsidRPr="00964115">
        <w:rPr>
          <w:rFonts w:ascii="Times New Roman" w:eastAsia="Times New Roman" w:hAnsi="Times New Roman" w:cs="Times New Roman"/>
          <w:b/>
          <w:bCs/>
          <w:lang w:val="lt-LT" w:eastAsia="lt-LT"/>
        </w:rPr>
        <w:t xml:space="preserve">VAISTINIO PREPARATO AR JO ATLIEKŲ </w:t>
      </w:r>
      <w:r w:rsidRPr="00964115">
        <w:rPr>
          <w:rFonts w:ascii="Times New Roman" w:eastAsia="Times New Roman" w:hAnsi="Times New Roman" w:cs="Times New Roman"/>
          <w:b/>
          <w:lang w:val="lt-LT" w:eastAsia="lt-LT"/>
        </w:rPr>
        <w:t>TVARKYMO (JEI REIKIA)</w:t>
      </w:r>
    </w:p>
    <w:p w14:paraId="6F94B41F" w14:textId="77777777" w:rsidR="00797756" w:rsidRPr="00964115" w:rsidRDefault="00797756" w:rsidP="00797756">
      <w:pPr>
        <w:spacing w:after="0" w:line="240" w:lineRule="auto"/>
        <w:rPr>
          <w:rFonts w:ascii="Times New Roman" w:eastAsia="Calibri" w:hAnsi="Times New Roman" w:cs="Times New Roman"/>
          <w:lang w:val="lt-LT"/>
        </w:rPr>
      </w:pPr>
    </w:p>
    <w:p w14:paraId="6F94B420" w14:textId="77777777" w:rsidR="00797756" w:rsidRPr="00964115" w:rsidRDefault="00797756" w:rsidP="00797756">
      <w:pPr>
        <w:spacing w:after="0" w:line="240" w:lineRule="auto"/>
        <w:rPr>
          <w:rFonts w:ascii="Times New Roman" w:eastAsia="Calibri" w:hAnsi="Times New Roman" w:cs="Times New Roman"/>
          <w:lang w:val="lt-LT"/>
        </w:rPr>
      </w:pPr>
    </w:p>
    <w:p w14:paraId="6F94B421"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11.</w:t>
      </w:r>
      <w:r w:rsidRPr="00964115">
        <w:rPr>
          <w:rFonts w:ascii="Times New Roman" w:eastAsia="Times New Roman" w:hAnsi="Times New Roman" w:cs="Times New Roman"/>
          <w:b/>
          <w:lang w:val="lt-LT" w:eastAsia="lt-LT"/>
        </w:rPr>
        <w:tab/>
        <w:t>REGISTRUOTOJO PAVADINIMAS IR ADRESAS</w:t>
      </w:r>
    </w:p>
    <w:p w14:paraId="6F94B422" w14:textId="77777777" w:rsidR="00797756" w:rsidRPr="00964115" w:rsidRDefault="00797756" w:rsidP="00797756">
      <w:pPr>
        <w:spacing w:after="0" w:line="240" w:lineRule="auto"/>
        <w:rPr>
          <w:rFonts w:ascii="Times New Roman" w:eastAsia="Calibri" w:hAnsi="Times New Roman" w:cs="Times New Roman"/>
          <w:lang w:val="lt-LT"/>
        </w:rPr>
      </w:pPr>
    </w:p>
    <w:p w14:paraId="1BB0DA38"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Grünenthal GmbH</w:t>
      </w:r>
    </w:p>
    <w:p w14:paraId="6AB064CB"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 xml:space="preserve">Zieglerstrasse 6 </w:t>
      </w:r>
    </w:p>
    <w:p w14:paraId="0C17A068"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 xml:space="preserve">52078 Aachen </w:t>
      </w:r>
    </w:p>
    <w:p w14:paraId="01717566" w14:textId="77777777" w:rsidR="00553848" w:rsidRPr="00553848" w:rsidRDefault="00553848" w:rsidP="00553848">
      <w:pPr>
        <w:spacing w:after="0" w:line="240" w:lineRule="auto"/>
        <w:ind w:left="567" w:hanging="567"/>
        <w:rPr>
          <w:rFonts w:ascii="Times New Roman" w:eastAsia="Calibri" w:hAnsi="Times New Roman" w:cs="Times New Roman"/>
          <w:lang w:val="lt-LT"/>
        </w:rPr>
      </w:pPr>
      <w:r w:rsidRPr="00C52B95">
        <w:rPr>
          <w:rFonts w:ascii="Times New Roman" w:hAnsi="Times New Roman" w:cs="Times New Roman"/>
          <w:lang w:val="es-ES"/>
        </w:rPr>
        <w:t>Vokietija</w:t>
      </w:r>
    </w:p>
    <w:p w14:paraId="6F94B427"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428" w14:textId="77777777" w:rsidR="00797756" w:rsidRPr="00964115" w:rsidRDefault="00797756" w:rsidP="00797756">
      <w:pPr>
        <w:spacing w:after="0" w:line="240" w:lineRule="auto"/>
        <w:rPr>
          <w:rFonts w:ascii="Times New Roman" w:eastAsia="Calibri" w:hAnsi="Times New Roman" w:cs="Times New Roman"/>
          <w:lang w:val="lt-LT"/>
        </w:rPr>
      </w:pPr>
    </w:p>
    <w:p w14:paraId="6F94B429"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12.</w:t>
      </w:r>
      <w:r w:rsidRPr="00964115">
        <w:rPr>
          <w:rFonts w:ascii="Times New Roman" w:eastAsia="Times New Roman" w:hAnsi="Times New Roman" w:cs="Times New Roman"/>
          <w:b/>
          <w:lang w:val="lt-LT" w:eastAsia="lt-LT"/>
        </w:rPr>
        <w:tab/>
        <w:t>REGISTRACIJOS PAŽYMĖJIMO NUMERIS (-IAI)</w:t>
      </w:r>
    </w:p>
    <w:p w14:paraId="6F94B42A" w14:textId="77777777" w:rsidR="00797756" w:rsidRPr="00964115" w:rsidRDefault="00797756" w:rsidP="00797756">
      <w:pPr>
        <w:spacing w:after="0" w:line="240" w:lineRule="auto"/>
        <w:rPr>
          <w:rFonts w:ascii="Times New Roman" w:eastAsia="Calibri" w:hAnsi="Times New Roman" w:cs="Times New Roman"/>
          <w:lang w:val="lt-LT"/>
        </w:rPr>
      </w:pPr>
    </w:p>
    <w:p w14:paraId="6F94B42B" w14:textId="77777777" w:rsidR="00797756" w:rsidRPr="00964115" w:rsidRDefault="00797756" w:rsidP="00797756">
      <w:pPr>
        <w:spacing w:after="0" w:line="240" w:lineRule="auto"/>
        <w:ind w:left="567" w:hanging="567"/>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Buteliukas:</w:t>
      </w:r>
    </w:p>
    <w:p w14:paraId="6F94B42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N6 - LT/1/10/2302/001 </w:t>
      </w:r>
    </w:p>
    <w:p w14:paraId="6F94B42D" w14:textId="77777777" w:rsidR="007A0DF0" w:rsidRPr="00964115" w:rsidRDefault="007A0DF0"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N10 -</w:t>
      </w:r>
      <w:r w:rsidR="00595D2D" w:rsidRPr="00964115">
        <w:rPr>
          <w:lang w:val="lt-LT"/>
        </w:rPr>
        <w:t xml:space="preserve"> </w:t>
      </w:r>
      <w:r w:rsidR="00595D2D" w:rsidRPr="00964115">
        <w:rPr>
          <w:rFonts w:ascii="Times New Roman" w:eastAsia="Calibri" w:hAnsi="Times New Roman" w:cs="Times New Roman"/>
          <w:lang w:val="lt-LT"/>
        </w:rPr>
        <w:t>LT/1/10/2302/013</w:t>
      </w:r>
    </w:p>
    <w:p w14:paraId="6F94B42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N20 - LT/1/10/2302/002 </w:t>
      </w:r>
    </w:p>
    <w:p w14:paraId="6F94B42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N30 - LT/1/10/2302/003 </w:t>
      </w:r>
    </w:p>
    <w:p w14:paraId="6F94B43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N60 - LT/1/10/2302/004 </w:t>
      </w:r>
    </w:p>
    <w:p w14:paraId="6F94B43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N100 - LT/1/10/2302/005 </w:t>
      </w:r>
    </w:p>
    <w:p w14:paraId="6F94B43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N180 - LT/1/10/2302/006 </w:t>
      </w:r>
    </w:p>
    <w:p w14:paraId="6F94B43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N500 - LT/1/10/2302/007 </w:t>
      </w:r>
    </w:p>
    <w:p w14:paraId="6F94B434" w14:textId="77777777" w:rsidR="00797756" w:rsidRPr="00964115" w:rsidRDefault="00797756" w:rsidP="00797756">
      <w:pPr>
        <w:spacing w:after="0" w:line="240" w:lineRule="auto"/>
        <w:rPr>
          <w:rFonts w:ascii="Times New Roman" w:eastAsia="Calibri" w:hAnsi="Times New Roman" w:cs="Times New Roman"/>
          <w:lang w:val="lt-LT"/>
        </w:rPr>
      </w:pPr>
    </w:p>
    <w:p w14:paraId="6F94B435"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Lizdinė plokštelė:</w:t>
      </w:r>
    </w:p>
    <w:p w14:paraId="6F94B43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N10 - LT/1/10/2302/008 </w:t>
      </w:r>
    </w:p>
    <w:p w14:paraId="6F94B43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N20 - LT/1/10/2302/009 </w:t>
      </w:r>
    </w:p>
    <w:p w14:paraId="6F94B43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N30 - LT/1/10/2302/010 </w:t>
      </w:r>
    </w:p>
    <w:p w14:paraId="6F94B43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N60 - LT/1/10/2302/011 </w:t>
      </w:r>
    </w:p>
    <w:p w14:paraId="6F94B43A" w14:textId="77777777" w:rsidR="00797756" w:rsidRPr="00964115" w:rsidRDefault="00797756" w:rsidP="00797756">
      <w:p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N100 - LT/1/10/2302/012 </w:t>
      </w:r>
    </w:p>
    <w:p w14:paraId="6F94B43B" w14:textId="77777777" w:rsidR="00797756" w:rsidRPr="00964115" w:rsidRDefault="00797756" w:rsidP="00797756">
      <w:pPr>
        <w:spacing w:after="0" w:line="240" w:lineRule="auto"/>
        <w:rPr>
          <w:rFonts w:ascii="Times New Roman" w:eastAsia="Calibri" w:hAnsi="Times New Roman" w:cs="Times New Roman"/>
          <w:lang w:val="lt-LT"/>
        </w:rPr>
      </w:pPr>
    </w:p>
    <w:p w14:paraId="6F94B43C" w14:textId="77777777" w:rsidR="00797756" w:rsidRPr="00964115" w:rsidRDefault="00797756" w:rsidP="00797756">
      <w:pPr>
        <w:spacing w:after="0" w:line="240" w:lineRule="auto"/>
        <w:rPr>
          <w:rFonts w:ascii="Times New Roman" w:eastAsia="Calibri" w:hAnsi="Times New Roman" w:cs="Times New Roman"/>
          <w:lang w:val="lt-LT"/>
        </w:rPr>
      </w:pPr>
    </w:p>
    <w:p w14:paraId="6F94B43D"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13.</w:t>
      </w:r>
      <w:r w:rsidRPr="00964115">
        <w:rPr>
          <w:rFonts w:ascii="Times New Roman" w:eastAsia="Times New Roman" w:hAnsi="Times New Roman" w:cs="Times New Roman"/>
          <w:b/>
          <w:lang w:val="lt-LT" w:eastAsia="lt-LT"/>
        </w:rPr>
        <w:tab/>
        <w:t>SERIJOS NUMERIS</w:t>
      </w:r>
    </w:p>
    <w:p w14:paraId="6F94B43E" w14:textId="77777777" w:rsidR="00797756" w:rsidRPr="00964115" w:rsidRDefault="00797756" w:rsidP="00797756">
      <w:pPr>
        <w:spacing w:after="0" w:line="240" w:lineRule="auto"/>
        <w:rPr>
          <w:rFonts w:ascii="Times New Roman" w:eastAsia="Calibri" w:hAnsi="Times New Roman" w:cs="Times New Roman"/>
          <w:lang w:val="lt-LT"/>
        </w:rPr>
      </w:pPr>
    </w:p>
    <w:p w14:paraId="6F94B43F" w14:textId="77777777" w:rsidR="00797756" w:rsidRPr="00964115" w:rsidRDefault="00C758E9"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Lot</w:t>
      </w:r>
    </w:p>
    <w:p w14:paraId="6F94B440" w14:textId="77777777" w:rsidR="00797756" w:rsidRPr="00964115" w:rsidRDefault="00797756" w:rsidP="00797756">
      <w:pPr>
        <w:spacing w:after="0" w:line="240" w:lineRule="auto"/>
        <w:rPr>
          <w:rFonts w:ascii="Times New Roman" w:eastAsia="Calibri" w:hAnsi="Times New Roman" w:cs="Times New Roman"/>
          <w:lang w:val="lt-LT"/>
        </w:rPr>
      </w:pPr>
    </w:p>
    <w:p w14:paraId="6F94B441" w14:textId="77777777" w:rsidR="00797756" w:rsidRPr="00964115" w:rsidRDefault="00797756" w:rsidP="00797756">
      <w:pPr>
        <w:spacing w:after="0" w:line="240" w:lineRule="auto"/>
        <w:rPr>
          <w:rFonts w:ascii="Times New Roman" w:eastAsia="Calibri" w:hAnsi="Times New Roman" w:cs="Times New Roman"/>
          <w:lang w:val="lt-LT"/>
        </w:rPr>
      </w:pPr>
    </w:p>
    <w:p w14:paraId="6F94B442"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14.</w:t>
      </w:r>
      <w:r w:rsidRPr="00964115">
        <w:rPr>
          <w:rFonts w:ascii="Times New Roman" w:eastAsia="Times New Roman" w:hAnsi="Times New Roman" w:cs="Times New Roman"/>
          <w:b/>
          <w:lang w:val="lt-LT" w:eastAsia="lt-LT"/>
        </w:rPr>
        <w:tab/>
        <w:t>PARDAVIMO (IŠDAVIMO) TVARKA</w:t>
      </w:r>
    </w:p>
    <w:p w14:paraId="6F94B443" w14:textId="77777777" w:rsidR="00797756" w:rsidRPr="00964115" w:rsidRDefault="00797756" w:rsidP="00797756">
      <w:pPr>
        <w:spacing w:after="0" w:line="240" w:lineRule="auto"/>
        <w:rPr>
          <w:rFonts w:ascii="Times New Roman" w:eastAsia="Calibri" w:hAnsi="Times New Roman" w:cs="Times New Roman"/>
          <w:lang w:val="lt-LT"/>
        </w:rPr>
      </w:pPr>
    </w:p>
    <w:p w14:paraId="6F94B444" w14:textId="0B5333BE"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Receptinis vaist</w:t>
      </w:r>
      <w:r w:rsidR="001E0B7E">
        <w:rPr>
          <w:rFonts w:ascii="Times New Roman" w:eastAsia="Calibri" w:hAnsi="Times New Roman" w:cs="Times New Roman"/>
          <w:lang w:val="lt-LT"/>
        </w:rPr>
        <w:t>as</w:t>
      </w:r>
    </w:p>
    <w:p w14:paraId="6F94B445" w14:textId="77777777" w:rsidR="00797756" w:rsidRPr="00964115" w:rsidRDefault="00797756" w:rsidP="00797756">
      <w:pPr>
        <w:spacing w:after="0" w:line="240" w:lineRule="auto"/>
        <w:rPr>
          <w:rFonts w:ascii="Times New Roman" w:eastAsia="Calibri" w:hAnsi="Times New Roman" w:cs="Times New Roman"/>
          <w:lang w:val="lt-LT"/>
        </w:rPr>
      </w:pPr>
    </w:p>
    <w:p w14:paraId="6F94B446" w14:textId="77777777" w:rsidR="00797756" w:rsidRPr="00964115" w:rsidRDefault="00797756" w:rsidP="00797756">
      <w:pPr>
        <w:spacing w:after="0" w:line="240" w:lineRule="auto"/>
        <w:rPr>
          <w:rFonts w:ascii="Times New Roman" w:eastAsia="Calibri" w:hAnsi="Times New Roman" w:cs="Times New Roman"/>
          <w:lang w:val="lt-LT"/>
        </w:rPr>
      </w:pPr>
    </w:p>
    <w:p w14:paraId="6F94B447"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15.</w:t>
      </w:r>
      <w:r w:rsidRPr="00964115">
        <w:rPr>
          <w:rFonts w:ascii="Times New Roman" w:eastAsia="Times New Roman" w:hAnsi="Times New Roman" w:cs="Times New Roman"/>
          <w:b/>
          <w:lang w:val="lt-LT" w:eastAsia="lt-LT"/>
        </w:rPr>
        <w:tab/>
        <w:t>VARTOJIMO INSTRUKCIJA</w:t>
      </w:r>
    </w:p>
    <w:p w14:paraId="6F94B448" w14:textId="77777777" w:rsidR="00797756" w:rsidRPr="00964115" w:rsidRDefault="00797756" w:rsidP="00797756">
      <w:pPr>
        <w:spacing w:after="0" w:line="240" w:lineRule="auto"/>
        <w:rPr>
          <w:rFonts w:ascii="Times New Roman" w:eastAsia="Calibri" w:hAnsi="Times New Roman" w:cs="Times New Roman"/>
          <w:lang w:val="lt-LT"/>
        </w:rPr>
      </w:pPr>
    </w:p>
    <w:p w14:paraId="6F94B449" w14:textId="77777777" w:rsidR="00797756" w:rsidRPr="00964115" w:rsidRDefault="00797756" w:rsidP="00797756">
      <w:pPr>
        <w:spacing w:after="0" w:line="240" w:lineRule="auto"/>
        <w:rPr>
          <w:rFonts w:ascii="Times New Roman" w:eastAsia="Calibri" w:hAnsi="Times New Roman" w:cs="Times New Roman"/>
          <w:lang w:val="lt-LT"/>
        </w:rPr>
      </w:pPr>
    </w:p>
    <w:p w14:paraId="6F94B44A"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16.</w:t>
      </w:r>
      <w:r w:rsidRPr="00964115">
        <w:rPr>
          <w:rFonts w:ascii="Times New Roman" w:eastAsia="Times New Roman" w:hAnsi="Times New Roman" w:cs="Times New Roman"/>
          <w:b/>
          <w:lang w:val="lt-LT" w:eastAsia="lt-LT"/>
        </w:rPr>
        <w:tab/>
        <w:t xml:space="preserve">INFORMACIJA BRAILIO RAŠTU </w:t>
      </w:r>
    </w:p>
    <w:p w14:paraId="6F94B44B" w14:textId="77777777" w:rsidR="00797756" w:rsidRPr="00964115" w:rsidRDefault="00797756" w:rsidP="00797756">
      <w:pPr>
        <w:spacing w:after="0" w:line="240" w:lineRule="auto"/>
        <w:rPr>
          <w:rFonts w:ascii="Times New Roman" w:eastAsia="Calibri" w:hAnsi="Times New Roman" w:cs="Times New Roman"/>
          <w:lang w:val="lt-LT"/>
        </w:rPr>
      </w:pPr>
    </w:p>
    <w:p w14:paraId="6F94B44C"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p>
    <w:p w14:paraId="6F94B44D" w14:textId="77777777" w:rsidR="00797756" w:rsidRPr="00964115" w:rsidRDefault="00797756" w:rsidP="00797756">
      <w:pPr>
        <w:spacing w:after="0" w:line="240" w:lineRule="auto"/>
        <w:rPr>
          <w:rFonts w:ascii="Times New Roman" w:eastAsia="Calibri" w:hAnsi="Times New Roman" w:cs="Times New Roman"/>
          <w:lang w:val="lt-LT"/>
        </w:rPr>
      </w:pPr>
    </w:p>
    <w:p w14:paraId="6F94B44E" w14:textId="77777777" w:rsidR="00797756" w:rsidRPr="00964115" w:rsidRDefault="00797756" w:rsidP="00797756">
      <w:pPr>
        <w:spacing w:after="0" w:line="240" w:lineRule="auto"/>
        <w:rPr>
          <w:rFonts w:ascii="Times New Roman" w:eastAsia="Calibri" w:hAnsi="Times New Roman" w:cs="Times New Roman"/>
          <w:shd w:val="clear" w:color="auto" w:fill="CCCCCC"/>
          <w:lang w:val="lt-LT"/>
        </w:rPr>
      </w:pPr>
    </w:p>
    <w:p w14:paraId="6F94B44F"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17.</w:t>
      </w:r>
      <w:r w:rsidRPr="00964115">
        <w:rPr>
          <w:rFonts w:ascii="Times New Roman" w:eastAsia="Times New Roman" w:hAnsi="Times New Roman" w:cs="Times New Roman"/>
          <w:b/>
          <w:lang w:val="lt-LT" w:eastAsia="lt-LT"/>
        </w:rPr>
        <w:tab/>
        <w:t>UNIKALUS IDENTIFIKATORIUS – 2D BRŪKŠNINIS KODAS</w:t>
      </w:r>
    </w:p>
    <w:p w14:paraId="6F94B450" w14:textId="77777777" w:rsidR="00797756" w:rsidRPr="00964115" w:rsidRDefault="00797756" w:rsidP="00797756">
      <w:pPr>
        <w:spacing w:after="0" w:line="240" w:lineRule="auto"/>
        <w:rPr>
          <w:rFonts w:ascii="Times New Roman" w:eastAsia="Calibri" w:hAnsi="Times New Roman" w:cs="Times New Roman"/>
          <w:lang w:val="lt-LT"/>
        </w:rPr>
      </w:pPr>
    </w:p>
    <w:p w14:paraId="6F94B45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highlight w:val="lightGray"/>
          <w:lang w:val="lt-LT"/>
        </w:rPr>
        <w:t>2D brūkšninis kodas su nurodytu unikaliu identifikatoriumi</w:t>
      </w:r>
      <w:r w:rsidRPr="00964115">
        <w:rPr>
          <w:rFonts w:ascii="Times New Roman" w:eastAsia="Calibri" w:hAnsi="Times New Roman" w:cs="Times New Roman"/>
          <w:lang w:val="lt-LT"/>
        </w:rPr>
        <w:t>.</w:t>
      </w:r>
    </w:p>
    <w:p w14:paraId="6F94B452" w14:textId="77777777" w:rsidR="00797756" w:rsidRPr="00964115" w:rsidRDefault="00797756" w:rsidP="00797756">
      <w:pPr>
        <w:spacing w:after="0" w:line="240" w:lineRule="auto"/>
        <w:rPr>
          <w:rFonts w:ascii="Times New Roman" w:eastAsia="Calibri" w:hAnsi="Times New Roman" w:cs="Times New Roman"/>
          <w:lang w:val="lt-LT"/>
        </w:rPr>
      </w:pPr>
    </w:p>
    <w:p w14:paraId="6F94B453" w14:textId="77777777" w:rsidR="00797756" w:rsidRPr="00964115" w:rsidRDefault="00797756" w:rsidP="00797756">
      <w:pPr>
        <w:spacing w:after="0" w:line="240" w:lineRule="auto"/>
        <w:rPr>
          <w:rFonts w:ascii="Times New Roman" w:eastAsia="Calibri" w:hAnsi="Times New Roman" w:cs="Times New Roman"/>
          <w:lang w:val="lt-LT"/>
        </w:rPr>
      </w:pPr>
    </w:p>
    <w:p w14:paraId="6F94B454"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18.</w:t>
      </w:r>
      <w:r w:rsidRPr="00964115">
        <w:rPr>
          <w:rFonts w:ascii="Times New Roman" w:eastAsia="Times New Roman" w:hAnsi="Times New Roman" w:cs="Times New Roman"/>
          <w:b/>
          <w:lang w:val="lt-LT" w:eastAsia="lt-LT"/>
        </w:rPr>
        <w:tab/>
        <w:t>UNIKALUS IDENTIFIKATORIUS – ŽMONĖMS SUPRANTAMI DUOMENYS</w:t>
      </w:r>
    </w:p>
    <w:p w14:paraId="6F94B455" w14:textId="77777777" w:rsidR="00797756" w:rsidRPr="00964115" w:rsidRDefault="00797756" w:rsidP="00797756">
      <w:pPr>
        <w:spacing w:after="0" w:line="240" w:lineRule="auto"/>
        <w:rPr>
          <w:rFonts w:ascii="Times New Roman" w:eastAsia="Calibri" w:hAnsi="Times New Roman" w:cs="Times New Roman"/>
          <w:lang w:val="lt-LT"/>
        </w:rPr>
      </w:pPr>
    </w:p>
    <w:p w14:paraId="6F94B45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PC:</w:t>
      </w:r>
    </w:p>
    <w:p w14:paraId="6F94B45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SN:</w:t>
      </w:r>
    </w:p>
    <w:p w14:paraId="6F94B45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NN:</w:t>
      </w:r>
    </w:p>
    <w:p w14:paraId="6F94B45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45A"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lastRenderedPageBreak/>
        <w:t>INFORMACIJA ANT VIDINĖS PAKUOTĖS</w:t>
      </w:r>
    </w:p>
    <w:p w14:paraId="6F94B45B"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p>
    <w:p w14:paraId="6F94B45C" w14:textId="77777777" w:rsidR="00797756" w:rsidRPr="00964115" w:rsidRDefault="00797756" w:rsidP="0079775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lang w:val="lt-LT"/>
        </w:rPr>
      </w:pPr>
      <w:r w:rsidRPr="00964115">
        <w:rPr>
          <w:rFonts w:ascii="Times New Roman" w:eastAsia="Calibri" w:hAnsi="Times New Roman" w:cs="Times New Roman"/>
          <w:b/>
          <w:lang w:val="lt-LT"/>
        </w:rPr>
        <w:t>Buteliuko etiketė</w:t>
      </w:r>
    </w:p>
    <w:p w14:paraId="6F94B45D" w14:textId="77777777" w:rsidR="00797756" w:rsidRPr="00964115" w:rsidRDefault="00797756" w:rsidP="00797756">
      <w:pPr>
        <w:spacing w:after="0" w:line="240" w:lineRule="auto"/>
        <w:rPr>
          <w:rFonts w:ascii="Times New Roman" w:eastAsia="Calibri" w:hAnsi="Times New Roman" w:cs="Times New Roman"/>
          <w:lang w:val="lt-LT"/>
        </w:rPr>
      </w:pPr>
    </w:p>
    <w:p w14:paraId="6F94B45E" w14:textId="77777777" w:rsidR="00797756" w:rsidRPr="00964115" w:rsidRDefault="00797756" w:rsidP="00797756">
      <w:pPr>
        <w:spacing w:after="0" w:line="240" w:lineRule="auto"/>
        <w:rPr>
          <w:rFonts w:ascii="Times New Roman" w:eastAsia="Calibri" w:hAnsi="Times New Roman" w:cs="Times New Roman"/>
          <w:lang w:val="lt-LT"/>
        </w:rPr>
      </w:pPr>
    </w:p>
    <w:p w14:paraId="6F94B45F"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w:t>
      </w:r>
      <w:r w:rsidRPr="00964115">
        <w:rPr>
          <w:rFonts w:ascii="Times New Roman" w:eastAsia="Times New Roman" w:hAnsi="Times New Roman" w:cs="Times New Roman"/>
          <w:b/>
          <w:lang w:val="lt-LT" w:eastAsia="lt-LT"/>
        </w:rPr>
        <w:tab/>
        <w:t>VAISTINIO PREPARATO PAVADINIMAS</w:t>
      </w:r>
    </w:p>
    <w:p w14:paraId="6F94B460" w14:textId="77777777" w:rsidR="00797756" w:rsidRPr="00964115" w:rsidRDefault="00797756" w:rsidP="00797756">
      <w:pPr>
        <w:spacing w:after="0" w:line="240" w:lineRule="auto"/>
        <w:rPr>
          <w:rFonts w:ascii="Times New Roman" w:eastAsia="Calibri" w:hAnsi="Times New Roman" w:cs="Times New Roman"/>
          <w:lang w:val="lt-LT"/>
        </w:rPr>
      </w:pPr>
    </w:p>
    <w:p w14:paraId="6F94B461" w14:textId="77777777" w:rsidR="00797756" w:rsidRPr="00964115" w:rsidRDefault="00797756" w:rsidP="00797756">
      <w:pPr>
        <w:spacing w:after="0" w:line="240" w:lineRule="auto"/>
        <w:jc w:val="both"/>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500 mg/20 mg modifikuoto atpalaidavimo tabletės</w:t>
      </w:r>
    </w:p>
    <w:p w14:paraId="6F94B462"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463" w14:textId="77777777" w:rsidR="00797756" w:rsidRPr="00964115" w:rsidRDefault="00C758E9"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w:t>
      </w:r>
      <w:r w:rsidR="00797756" w:rsidRPr="00964115">
        <w:rPr>
          <w:rFonts w:ascii="Times New Roman" w:eastAsia="Calibri" w:hAnsi="Times New Roman" w:cs="Times New Roman"/>
          <w:lang w:val="lt-LT"/>
        </w:rPr>
        <w:t>aproxenum</w:t>
      </w:r>
      <w:proofErr w:type="spellEnd"/>
      <w:r w:rsidR="00797756" w:rsidRPr="00964115">
        <w:rPr>
          <w:rFonts w:ascii="Times New Roman" w:eastAsia="Calibri" w:hAnsi="Times New Roman" w:cs="Times New Roman"/>
          <w:lang w:val="lt-LT"/>
        </w:rPr>
        <w:t xml:space="preserve"> / </w:t>
      </w:r>
      <w:proofErr w:type="spellStart"/>
      <w:r w:rsidRPr="00964115">
        <w:rPr>
          <w:rFonts w:ascii="Times New Roman" w:eastAsia="Calibri" w:hAnsi="Times New Roman" w:cs="Times New Roman"/>
          <w:lang w:val="lt-LT"/>
        </w:rPr>
        <w:t>e</w:t>
      </w:r>
      <w:r w:rsidR="00797756" w:rsidRPr="00964115">
        <w:rPr>
          <w:rFonts w:ascii="Times New Roman" w:eastAsia="Calibri" w:hAnsi="Times New Roman" w:cs="Times New Roman"/>
          <w:lang w:val="lt-LT"/>
        </w:rPr>
        <w:t>someprazolum</w:t>
      </w:r>
      <w:proofErr w:type="spellEnd"/>
      <w:r w:rsidR="00797756" w:rsidRPr="00964115">
        <w:rPr>
          <w:rFonts w:ascii="Times New Roman" w:eastAsia="Calibri" w:hAnsi="Times New Roman" w:cs="Times New Roman"/>
          <w:lang w:val="lt-LT"/>
        </w:rPr>
        <w:t xml:space="preserve"> </w:t>
      </w:r>
    </w:p>
    <w:p w14:paraId="6F94B464" w14:textId="77777777" w:rsidR="00797756" w:rsidRPr="00964115" w:rsidRDefault="00797756" w:rsidP="00797756">
      <w:pPr>
        <w:spacing w:after="0" w:line="240" w:lineRule="auto"/>
        <w:rPr>
          <w:rFonts w:ascii="Times New Roman" w:eastAsia="Calibri" w:hAnsi="Times New Roman" w:cs="Times New Roman"/>
          <w:lang w:val="lt-LT"/>
        </w:rPr>
      </w:pPr>
    </w:p>
    <w:p w14:paraId="6F94B465" w14:textId="77777777" w:rsidR="00797756" w:rsidRPr="00964115" w:rsidRDefault="00797756" w:rsidP="00797756">
      <w:pPr>
        <w:spacing w:after="0" w:line="240" w:lineRule="auto"/>
        <w:rPr>
          <w:rFonts w:ascii="Times New Roman" w:eastAsia="Calibri" w:hAnsi="Times New Roman" w:cs="Times New Roman"/>
          <w:lang w:val="lt-LT"/>
        </w:rPr>
      </w:pPr>
    </w:p>
    <w:p w14:paraId="6F94B466"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2.</w:t>
      </w:r>
      <w:r w:rsidRPr="00964115">
        <w:rPr>
          <w:rFonts w:ascii="Times New Roman" w:eastAsia="Times New Roman" w:hAnsi="Times New Roman" w:cs="Times New Roman"/>
          <w:b/>
          <w:lang w:val="lt-LT" w:eastAsia="lt-LT"/>
        </w:rPr>
        <w:tab/>
      </w:r>
      <w:r w:rsidRPr="00964115">
        <w:rPr>
          <w:rFonts w:ascii="Times New Roman" w:eastAsia="Times New Roman" w:hAnsi="Times New Roman" w:cs="Times New Roman"/>
          <w:b/>
          <w:snapToGrid w:val="0"/>
          <w:lang w:val="lt-LT"/>
        </w:rPr>
        <w:t>VEIKLIOJI (-IOS) MEDŽIAGA (-OS) IR JOS (-Ų) KIEKIS (-IAI)</w:t>
      </w:r>
    </w:p>
    <w:p w14:paraId="6F94B467" w14:textId="77777777" w:rsidR="00797756" w:rsidRPr="00964115" w:rsidRDefault="00797756" w:rsidP="00797756">
      <w:pPr>
        <w:spacing w:after="0" w:line="240" w:lineRule="auto"/>
        <w:rPr>
          <w:rFonts w:ascii="Times New Roman" w:eastAsia="Calibri" w:hAnsi="Times New Roman" w:cs="Times New Roman"/>
          <w:lang w:val="lt-LT"/>
        </w:rPr>
      </w:pPr>
    </w:p>
    <w:p w14:paraId="6F94B46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Kiekvienoje modifikuoto atpalaidavimo tabletėje yra 500 mg </w:t>
      </w:r>
      <w:proofErr w:type="spellStart"/>
      <w:r w:rsidRPr="00964115">
        <w:rPr>
          <w:rFonts w:ascii="Times New Roman" w:eastAsia="Calibri" w:hAnsi="Times New Roman" w:cs="Times New Roman"/>
          <w:lang w:val="lt-LT"/>
        </w:rPr>
        <w:t>naprokseno</w:t>
      </w:r>
      <w:proofErr w:type="spellEnd"/>
      <w:r w:rsidRPr="00964115">
        <w:rPr>
          <w:rFonts w:ascii="Times New Roman" w:eastAsia="Calibri" w:hAnsi="Times New Roman" w:cs="Times New Roman"/>
          <w:lang w:val="lt-LT"/>
        </w:rPr>
        <w:t xml:space="preserve"> ir 20 mg </w:t>
      </w:r>
      <w:proofErr w:type="spellStart"/>
      <w:r w:rsidRPr="00964115">
        <w:rPr>
          <w:rFonts w:ascii="Times New Roman" w:eastAsia="Calibri" w:hAnsi="Times New Roman" w:cs="Times New Roman"/>
          <w:lang w:val="lt-LT"/>
        </w:rPr>
        <w:t>ezomeprazolo</w:t>
      </w:r>
      <w:proofErr w:type="spellEnd"/>
      <w:r w:rsidRPr="00964115">
        <w:rPr>
          <w:rFonts w:ascii="Times New Roman" w:eastAsia="Calibri" w:hAnsi="Times New Roman" w:cs="Times New Roman"/>
          <w:lang w:val="lt-LT"/>
        </w:rPr>
        <w:t xml:space="preserve"> (magnio druskos </w:t>
      </w:r>
      <w:proofErr w:type="spellStart"/>
      <w:r w:rsidRPr="00964115">
        <w:rPr>
          <w:rFonts w:ascii="Times New Roman" w:eastAsia="Calibri" w:hAnsi="Times New Roman" w:cs="Times New Roman"/>
          <w:lang w:val="lt-LT"/>
        </w:rPr>
        <w:t>trihidrato</w:t>
      </w:r>
      <w:proofErr w:type="spellEnd"/>
      <w:r w:rsidRPr="00964115">
        <w:rPr>
          <w:rFonts w:ascii="Times New Roman" w:eastAsia="Calibri" w:hAnsi="Times New Roman" w:cs="Times New Roman"/>
          <w:lang w:val="lt-LT"/>
        </w:rPr>
        <w:t xml:space="preserve"> pavidalu).</w:t>
      </w:r>
    </w:p>
    <w:p w14:paraId="6F94B469" w14:textId="77777777" w:rsidR="00797756" w:rsidRPr="00964115" w:rsidRDefault="00797756" w:rsidP="00797756">
      <w:pPr>
        <w:spacing w:after="0" w:line="240" w:lineRule="auto"/>
        <w:rPr>
          <w:rFonts w:ascii="Times New Roman" w:eastAsia="Calibri" w:hAnsi="Times New Roman" w:cs="Times New Roman"/>
          <w:lang w:val="lt-LT"/>
        </w:rPr>
      </w:pPr>
    </w:p>
    <w:p w14:paraId="6F94B46A" w14:textId="77777777" w:rsidR="00797756" w:rsidRPr="00964115" w:rsidRDefault="00797756" w:rsidP="00797756">
      <w:pPr>
        <w:spacing w:after="0" w:line="240" w:lineRule="auto"/>
        <w:rPr>
          <w:rFonts w:ascii="Times New Roman" w:eastAsia="Calibri" w:hAnsi="Times New Roman" w:cs="Times New Roman"/>
          <w:lang w:val="lt-LT"/>
        </w:rPr>
      </w:pPr>
    </w:p>
    <w:p w14:paraId="6F94B46B"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3.</w:t>
      </w:r>
      <w:r w:rsidRPr="00964115">
        <w:rPr>
          <w:rFonts w:ascii="Times New Roman" w:eastAsia="Times New Roman" w:hAnsi="Times New Roman" w:cs="Times New Roman"/>
          <w:b/>
          <w:lang w:val="lt-LT" w:eastAsia="lt-LT"/>
        </w:rPr>
        <w:tab/>
        <w:t>PAGALBINIŲ MEDŽIAGŲ SĄRAŠAS</w:t>
      </w:r>
    </w:p>
    <w:p w14:paraId="6F94B46C" w14:textId="77777777" w:rsidR="00797756" w:rsidRPr="00964115" w:rsidRDefault="00797756" w:rsidP="00797756">
      <w:pPr>
        <w:spacing w:after="0" w:line="240" w:lineRule="auto"/>
        <w:rPr>
          <w:rFonts w:ascii="Times New Roman" w:eastAsia="Calibri" w:hAnsi="Times New Roman" w:cs="Times New Roman"/>
          <w:lang w:val="lt-LT"/>
        </w:rPr>
      </w:pPr>
    </w:p>
    <w:p w14:paraId="6F94B46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Sudėtyje taip pat yra metilo </w:t>
      </w:r>
      <w:proofErr w:type="spellStart"/>
      <w:r w:rsidRPr="00964115">
        <w:rPr>
          <w:rFonts w:ascii="Times New Roman" w:eastAsia="Calibri" w:hAnsi="Times New Roman" w:cs="Times New Roman"/>
          <w:lang w:val="lt-LT"/>
        </w:rPr>
        <w:t>parahidroksibenzoato</w:t>
      </w:r>
      <w:proofErr w:type="spellEnd"/>
      <w:r w:rsidRPr="00964115">
        <w:rPr>
          <w:rFonts w:ascii="Times New Roman" w:eastAsia="Calibri" w:hAnsi="Times New Roman" w:cs="Times New Roman"/>
          <w:lang w:val="lt-LT"/>
        </w:rPr>
        <w:t xml:space="preserve"> (E218) ir </w:t>
      </w:r>
      <w:proofErr w:type="spellStart"/>
      <w:r w:rsidRPr="00964115">
        <w:rPr>
          <w:rFonts w:ascii="Times New Roman" w:eastAsia="Calibri" w:hAnsi="Times New Roman" w:cs="Times New Roman"/>
          <w:lang w:val="lt-LT"/>
        </w:rPr>
        <w:t>propilo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parahidroksibenzoato</w:t>
      </w:r>
      <w:proofErr w:type="spellEnd"/>
      <w:r w:rsidRPr="00964115">
        <w:rPr>
          <w:rFonts w:ascii="Times New Roman" w:eastAsia="Calibri" w:hAnsi="Times New Roman" w:cs="Times New Roman"/>
          <w:lang w:val="lt-LT"/>
        </w:rPr>
        <w:t xml:space="preserve"> (E216).</w:t>
      </w:r>
    </w:p>
    <w:p w14:paraId="6F94B46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Daugiau informacijos pateikta pakuotės lapelyje.</w:t>
      </w:r>
    </w:p>
    <w:p w14:paraId="6F94B46F" w14:textId="77777777" w:rsidR="00797756" w:rsidRPr="00964115" w:rsidRDefault="00797756" w:rsidP="00797756">
      <w:pPr>
        <w:spacing w:after="0" w:line="240" w:lineRule="auto"/>
        <w:rPr>
          <w:rFonts w:ascii="Times New Roman" w:eastAsia="Calibri" w:hAnsi="Times New Roman" w:cs="Times New Roman"/>
          <w:lang w:val="lt-LT"/>
        </w:rPr>
      </w:pPr>
    </w:p>
    <w:p w14:paraId="6F94B470" w14:textId="77777777" w:rsidR="00797756" w:rsidRPr="00964115" w:rsidRDefault="00797756" w:rsidP="00797756">
      <w:pPr>
        <w:spacing w:after="0" w:line="240" w:lineRule="auto"/>
        <w:rPr>
          <w:rFonts w:ascii="Times New Roman" w:eastAsia="Calibri" w:hAnsi="Times New Roman" w:cs="Times New Roman"/>
          <w:lang w:val="lt-LT"/>
        </w:rPr>
      </w:pPr>
    </w:p>
    <w:p w14:paraId="6F94B471"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4.</w:t>
      </w:r>
      <w:r w:rsidRPr="00964115">
        <w:rPr>
          <w:rFonts w:ascii="Times New Roman" w:eastAsia="Times New Roman" w:hAnsi="Times New Roman" w:cs="Times New Roman"/>
          <w:b/>
          <w:lang w:val="lt-LT" w:eastAsia="lt-LT"/>
        </w:rPr>
        <w:tab/>
        <w:t>FARMACINĖ FORMA IR KIEKIS PAKUOTĖJE</w:t>
      </w:r>
    </w:p>
    <w:p w14:paraId="6F94B472" w14:textId="77777777" w:rsidR="00797756" w:rsidRPr="00964115" w:rsidRDefault="00797756" w:rsidP="00797756">
      <w:pPr>
        <w:spacing w:after="0" w:line="240" w:lineRule="auto"/>
        <w:rPr>
          <w:rFonts w:ascii="Times New Roman" w:eastAsia="Calibri" w:hAnsi="Times New Roman" w:cs="Times New Roman"/>
          <w:lang w:val="lt-LT"/>
        </w:rPr>
      </w:pPr>
    </w:p>
    <w:p w14:paraId="6F94B473"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Modifikuoto atpalaidavimo tabletės</w:t>
      </w:r>
    </w:p>
    <w:p w14:paraId="6F94B474"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475"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6 tabletės</w:t>
      </w:r>
    </w:p>
    <w:p w14:paraId="6F94B476" w14:textId="77777777" w:rsidR="007A0DF0" w:rsidRPr="00964115" w:rsidRDefault="007A0DF0"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10 tablečių</w:t>
      </w:r>
    </w:p>
    <w:p w14:paraId="6F94B477"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20 tablečių</w:t>
      </w:r>
    </w:p>
    <w:p w14:paraId="6F94B478"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30 tablečių</w:t>
      </w:r>
    </w:p>
    <w:p w14:paraId="6F94B479"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60 tablečių</w:t>
      </w:r>
    </w:p>
    <w:p w14:paraId="6F94B47A"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100 tablečių</w:t>
      </w:r>
    </w:p>
    <w:p w14:paraId="6F94B47B"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180 tablečių</w:t>
      </w:r>
    </w:p>
    <w:p w14:paraId="6F94B47C"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highlight w:val="lightGray"/>
          <w:lang w:val="lt-LT"/>
        </w:rPr>
        <w:t>500 tablečių</w:t>
      </w:r>
    </w:p>
    <w:p w14:paraId="6F94B47D"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47E" w14:textId="77777777" w:rsidR="00797756" w:rsidRPr="00964115" w:rsidRDefault="00797756" w:rsidP="00797756">
      <w:pPr>
        <w:spacing w:after="0" w:line="240" w:lineRule="auto"/>
        <w:rPr>
          <w:rFonts w:ascii="Times New Roman" w:eastAsia="Calibri" w:hAnsi="Times New Roman" w:cs="Times New Roman"/>
          <w:lang w:val="lt-LT"/>
        </w:rPr>
      </w:pPr>
    </w:p>
    <w:p w14:paraId="6F94B47F"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5.</w:t>
      </w:r>
      <w:r w:rsidRPr="00964115">
        <w:rPr>
          <w:rFonts w:ascii="Times New Roman" w:eastAsia="Times New Roman" w:hAnsi="Times New Roman" w:cs="Times New Roman"/>
          <w:b/>
          <w:lang w:val="lt-LT" w:eastAsia="lt-LT"/>
        </w:rPr>
        <w:tab/>
        <w:t>VARTOJIMO METODAS IR BŪDAS (-AI)</w:t>
      </w:r>
    </w:p>
    <w:p w14:paraId="6F94B480" w14:textId="77777777" w:rsidR="00797756" w:rsidRPr="00964115" w:rsidRDefault="00797756" w:rsidP="00797756">
      <w:pPr>
        <w:spacing w:after="0" w:line="240" w:lineRule="auto"/>
        <w:rPr>
          <w:rFonts w:ascii="Times New Roman" w:eastAsia="Calibri" w:hAnsi="Times New Roman" w:cs="Times New Roman"/>
          <w:lang w:val="lt-LT"/>
        </w:rPr>
      </w:pPr>
    </w:p>
    <w:p w14:paraId="6F94B48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Vartoti per burną.</w:t>
      </w:r>
    </w:p>
    <w:p w14:paraId="6F94B48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Prieš vartojimą perskaitykite pakuotės lapelį.</w:t>
      </w:r>
    </w:p>
    <w:p w14:paraId="6F94B483"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Nurykite tabletę nepažeistą, užgerdami vandeniu. Tabletės negalima smulkinti, kramtyti ar traiškyti.</w:t>
      </w:r>
    </w:p>
    <w:p w14:paraId="6F94B484" w14:textId="77777777" w:rsidR="00797756" w:rsidRPr="00964115" w:rsidRDefault="00797756" w:rsidP="00797756">
      <w:pPr>
        <w:spacing w:after="0" w:line="240" w:lineRule="auto"/>
        <w:rPr>
          <w:rFonts w:ascii="Times New Roman" w:eastAsia="Calibri" w:hAnsi="Times New Roman" w:cs="Times New Roman"/>
          <w:lang w:val="lt-LT"/>
        </w:rPr>
      </w:pPr>
    </w:p>
    <w:p w14:paraId="6F94B485" w14:textId="77777777" w:rsidR="00797756" w:rsidRPr="00964115" w:rsidRDefault="00797756" w:rsidP="00797756">
      <w:pPr>
        <w:spacing w:after="0" w:line="240" w:lineRule="auto"/>
        <w:rPr>
          <w:rFonts w:ascii="Times New Roman" w:eastAsia="Calibri" w:hAnsi="Times New Roman" w:cs="Times New Roman"/>
          <w:lang w:val="lt-LT"/>
        </w:rPr>
      </w:pPr>
    </w:p>
    <w:p w14:paraId="6F94B486" w14:textId="77777777" w:rsidR="00797756" w:rsidRPr="00964115"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lang w:val="lt-LT"/>
        </w:rPr>
      </w:pPr>
      <w:r w:rsidRPr="00964115">
        <w:rPr>
          <w:rFonts w:ascii="Times New Roman" w:eastAsia="Times New Roman" w:hAnsi="Times New Roman" w:cs="Times New Roman"/>
          <w:b/>
          <w:lang w:val="lt-LT" w:eastAsia="lt-LT"/>
        </w:rPr>
        <w:t>6.</w:t>
      </w:r>
      <w:r w:rsidRPr="00964115">
        <w:rPr>
          <w:rFonts w:ascii="Times New Roman" w:eastAsia="Times New Roman" w:hAnsi="Times New Roman" w:cs="Times New Roman"/>
          <w:b/>
          <w:lang w:val="lt-LT" w:eastAsia="lt-LT"/>
        </w:rPr>
        <w:tab/>
        <w:t>SPECIALUS ĮSPĖJIMAS, KAD VAISTINĮ PREPARATĄ BŪTINA LAIKYTI VAIKAMS NEPASTEBIMOJE IR NEPASIEKIAMOJE VIETOJE</w:t>
      </w:r>
    </w:p>
    <w:p w14:paraId="6F94B487" w14:textId="77777777" w:rsidR="00797756" w:rsidRPr="00964115" w:rsidRDefault="00797756" w:rsidP="00797756">
      <w:pPr>
        <w:spacing w:after="0" w:line="240" w:lineRule="auto"/>
        <w:rPr>
          <w:rFonts w:ascii="Times New Roman" w:eastAsia="Calibri" w:hAnsi="Times New Roman" w:cs="Times New Roman"/>
          <w:lang w:val="lt-LT"/>
        </w:rPr>
      </w:pPr>
    </w:p>
    <w:p w14:paraId="6F94B48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Laikyti vaikams nepastebimoje ir nepasiekiamoje vietoje.</w:t>
      </w:r>
    </w:p>
    <w:p w14:paraId="6F94B489" w14:textId="77777777" w:rsidR="00797756" w:rsidRPr="00964115" w:rsidRDefault="00797756" w:rsidP="00797756">
      <w:pPr>
        <w:spacing w:after="0" w:line="240" w:lineRule="auto"/>
        <w:rPr>
          <w:rFonts w:ascii="Times New Roman" w:eastAsia="Calibri" w:hAnsi="Times New Roman" w:cs="Times New Roman"/>
          <w:lang w:val="lt-LT"/>
        </w:rPr>
      </w:pPr>
    </w:p>
    <w:p w14:paraId="6F94B48A" w14:textId="77777777" w:rsidR="00797756" w:rsidRPr="00964115" w:rsidRDefault="00797756" w:rsidP="00797756">
      <w:pPr>
        <w:spacing w:after="0" w:line="240" w:lineRule="auto"/>
        <w:rPr>
          <w:rFonts w:ascii="Times New Roman" w:eastAsia="Calibri" w:hAnsi="Times New Roman" w:cs="Times New Roman"/>
          <w:lang w:val="lt-LT"/>
        </w:rPr>
      </w:pPr>
    </w:p>
    <w:p w14:paraId="6F94B48B"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7.</w:t>
      </w:r>
      <w:r w:rsidRPr="00964115">
        <w:rPr>
          <w:rFonts w:ascii="Times New Roman" w:eastAsia="Times New Roman" w:hAnsi="Times New Roman" w:cs="Times New Roman"/>
          <w:b/>
          <w:lang w:val="lt-LT" w:eastAsia="lt-LT"/>
        </w:rPr>
        <w:tab/>
        <w:t>KITAS (-I) SPECIALUS (-ŪS) ĮSPĖJIMAS (-AI) (JEI REIKIA)</w:t>
      </w:r>
    </w:p>
    <w:p w14:paraId="6F94B48C" w14:textId="77777777" w:rsidR="00797756" w:rsidRPr="00964115" w:rsidRDefault="00797756" w:rsidP="00797756">
      <w:pPr>
        <w:spacing w:after="0" w:line="240" w:lineRule="auto"/>
        <w:rPr>
          <w:rFonts w:ascii="Times New Roman" w:eastAsia="Calibri" w:hAnsi="Times New Roman" w:cs="Times New Roman"/>
          <w:lang w:val="lt-LT"/>
        </w:rPr>
      </w:pPr>
    </w:p>
    <w:p w14:paraId="6F94B48D" w14:textId="77777777" w:rsidR="00797756" w:rsidRPr="00964115" w:rsidRDefault="00797756" w:rsidP="00797756">
      <w:pPr>
        <w:spacing w:after="0" w:line="240" w:lineRule="auto"/>
        <w:rPr>
          <w:rFonts w:ascii="Times New Roman" w:eastAsia="Calibri" w:hAnsi="Times New Roman" w:cs="Times New Roman"/>
          <w:lang w:val="lt-LT"/>
        </w:rPr>
      </w:pPr>
      <w:r w:rsidRPr="00E411FC">
        <w:rPr>
          <w:rFonts w:ascii="Times New Roman" w:eastAsia="Calibri" w:hAnsi="Times New Roman" w:cs="Times New Roman"/>
          <w:highlight w:val="lightGray"/>
          <w:lang w:val="lt-LT"/>
        </w:rPr>
        <w:t>Paketėlio su džiovikliu valgyti negalima.</w:t>
      </w:r>
    </w:p>
    <w:p w14:paraId="6F94B48E" w14:textId="77777777" w:rsidR="00797756" w:rsidRPr="00964115" w:rsidRDefault="00797756" w:rsidP="00797756">
      <w:pPr>
        <w:spacing w:after="0" w:line="240" w:lineRule="auto"/>
        <w:rPr>
          <w:rFonts w:ascii="Times New Roman" w:eastAsia="Calibri" w:hAnsi="Times New Roman" w:cs="Times New Roman"/>
          <w:lang w:val="lt-LT"/>
        </w:rPr>
      </w:pPr>
    </w:p>
    <w:p w14:paraId="6F94B48F" w14:textId="77777777" w:rsidR="00797756" w:rsidRPr="00964115" w:rsidRDefault="00797756" w:rsidP="00797756">
      <w:pPr>
        <w:spacing w:after="0" w:line="240" w:lineRule="auto"/>
        <w:rPr>
          <w:rFonts w:ascii="Times New Roman" w:eastAsia="Calibri" w:hAnsi="Times New Roman" w:cs="Times New Roman"/>
          <w:lang w:val="lt-LT"/>
        </w:rPr>
      </w:pPr>
    </w:p>
    <w:p w14:paraId="6F94B490"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8.</w:t>
      </w:r>
      <w:r w:rsidRPr="00964115">
        <w:rPr>
          <w:rFonts w:ascii="Times New Roman" w:eastAsia="Times New Roman" w:hAnsi="Times New Roman" w:cs="Times New Roman"/>
          <w:b/>
          <w:lang w:val="lt-LT" w:eastAsia="lt-LT"/>
        </w:rPr>
        <w:tab/>
        <w:t>TINKAMUMO LAIKAS</w:t>
      </w:r>
    </w:p>
    <w:p w14:paraId="6F94B491" w14:textId="77777777" w:rsidR="00797756" w:rsidRPr="00964115" w:rsidRDefault="00797756" w:rsidP="00797756">
      <w:pPr>
        <w:spacing w:after="0" w:line="240" w:lineRule="auto"/>
        <w:rPr>
          <w:rFonts w:ascii="Times New Roman" w:eastAsia="Calibri" w:hAnsi="Times New Roman" w:cs="Times New Roman"/>
          <w:lang w:val="lt-LT"/>
        </w:rPr>
      </w:pPr>
    </w:p>
    <w:p w14:paraId="6F94B492" w14:textId="77777777" w:rsidR="00797756" w:rsidRPr="00964115" w:rsidRDefault="00C758E9"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highlight w:val="lightGray"/>
          <w:lang w:val="lt-LT"/>
        </w:rPr>
        <w:t>EXP</w:t>
      </w:r>
      <w:r w:rsidR="00797756" w:rsidRPr="00964115">
        <w:rPr>
          <w:rFonts w:ascii="Times New Roman" w:eastAsia="Calibri" w:hAnsi="Times New Roman" w:cs="Times New Roman"/>
          <w:lang w:val="lt-LT"/>
        </w:rPr>
        <w:t xml:space="preserve"> MMMM-mm</w:t>
      </w:r>
    </w:p>
    <w:p w14:paraId="6F94B493" w14:textId="77777777" w:rsidR="00797756" w:rsidRPr="00964115" w:rsidRDefault="00797756" w:rsidP="00797756">
      <w:pPr>
        <w:spacing w:after="0" w:line="240" w:lineRule="auto"/>
        <w:rPr>
          <w:rFonts w:ascii="Times New Roman" w:eastAsia="Calibri" w:hAnsi="Times New Roman" w:cs="Times New Roman"/>
          <w:lang w:val="lt-LT"/>
        </w:rPr>
      </w:pPr>
    </w:p>
    <w:p w14:paraId="6F94B494" w14:textId="77777777" w:rsidR="00797756" w:rsidRPr="00964115" w:rsidRDefault="00797756" w:rsidP="00797756">
      <w:pPr>
        <w:spacing w:after="0" w:line="240" w:lineRule="auto"/>
        <w:rPr>
          <w:rFonts w:ascii="Times New Roman" w:eastAsia="Calibri" w:hAnsi="Times New Roman" w:cs="Times New Roman"/>
          <w:lang w:val="lt-LT"/>
        </w:rPr>
      </w:pPr>
    </w:p>
    <w:p w14:paraId="6F94B495"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9.</w:t>
      </w:r>
      <w:r w:rsidRPr="00964115">
        <w:rPr>
          <w:rFonts w:ascii="Times New Roman" w:eastAsia="Times New Roman" w:hAnsi="Times New Roman" w:cs="Times New Roman"/>
          <w:b/>
          <w:lang w:val="lt-LT" w:eastAsia="lt-LT"/>
        </w:rPr>
        <w:tab/>
        <w:t>SPECIALIOS LAIKYMO SĄLYGOS</w:t>
      </w:r>
    </w:p>
    <w:p w14:paraId="6F94B496" w14:textId="77777777" w:rsidR="00797756" w:rsidRPr="00964115" w:rsidRDefault="00797756" w:rsidP="00797756">
      <w:pPr>
        <w:spacing w:after="0" w:line="240" w:lineRule="auto"/>
        <w:rPr>
          <w:rFonts w:ascii="Times New Roman" w:eastAsia="Calibri" w:hAnsi="Times New Roman" w:cs="Times New Roman"/>
          <w:lang w:val="lt-LT"/>
        </w:rPr>
      </w:pPr>
    </w:p>
    <w:p w14:paraId="6F94B497" w14:textId="56F9CE3F"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Laikyti ne aukštesnėje kaip </w:t>
      </w:r>
      <w:r w:rsidR="00137BE0">
        <w:rPr>
          <w:rFonts w:ascii="Times New Roman" w:eastAsia="Calibri" w:hAnsi="Times New Roman" w:cs="Times New Roman"/>
          <w:lang w:val="lt-LT"/>
        </w:rPr>
        <w:t>25 </w:t>
      </w:r>
      <w:r w:rsidRPr="00964115">
        <w:rPr>
          <w:rFonts w:ascii="Times New Roman" w:eastAsia="Calibri" w:hAnsi="Times New Roman" w:cs="Times New Roman"/>
          <w:lang w:val="lt-LT"/>
        </w:rPr>
        <w:t>°C temperatūroje.</w:t>
      </w:r>
    </w:p>
    <w:p w14:paraId="6F94B498" w14:textId="77777777" w:rsidR="00797756" w:rsidRPr="00964115" w:rsidRDefault="00797756" w:rsidP="00797756">
      <w:pPr>
        <w:spacing w:after="0" w:line="240" w:lineRule="auto"/>
        <w:rPr>
          <w:rFonts w:ascii="Times New Roman" w:eastAsia="Calibri" w:hAnsi="Times New Roman" w:cs="Times New Roman"/>
          <w:lang w:val="lt-LT"/>
        </w:rPr>
      </w:pPr>
    </w:p>
    <w:p w14:paraId="6F94B49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Laikyti gamintojo pakuotėje. Buteliuką laikyti sandarų, kad preparatas būtų apsaugotas nuo drėgmės.</w:t>
      </w:r>
    </w:p>
    <w:p w14:paraId="6F94B49A" w14:textId="77777777" w:rsidR="00797756" w:rsidRPr="00964115" w:rsidRDefault="00797756" w:rsidP="00797756">
      <w:pPr>
        <w:spacing w:after="0" w:line="240" w:lineRule="auto"/>
        <w:rPr>
          <w:rFonts w:ascii="Times New Roman" w:eastAsia="Calibri" w:hAnsi="Times New Roman" w:cs="Times New Roman"/>
          <w:lang w:val="lt-LT"/>
        </w:rPr>
      </w:pPr>
    </w:p>
    <w:p w14:paraId="6F94B49B" w14:textId="77777777" w:rsidR="00797756" w:rsidRPr="00964115" w:rsidRDefault="00797756" w:rsidP="00797756">
      <w:pPr>
        <w:spacing w:after="0" w:line="240" w:lineRule="auto"/>
        <w:rPr>
          <w:rFonts w:ascii="Times New Roman" w:eastAsia="Calibri" w:hAnsi="Times New Roman" w:cs="Times New Roman"/>
          <w:lang w:val="lt-LT"/>
        </w:rPr>
      </w:pPr>
    </w:p>
    <w:p w14:paraId="6F94B49C" w14:textId="77777777" w:rsidR="00797756" w:rsidRPr="00964115"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jc w:val="both"/>
        <w:rPr>
          <w:rFonts w:ascii="Times New Roman" w:hAnsi="Times New Roman"/>
          <w:b/>
          <w:lang w:val="lt-LT"/>
        </w:rPr>
      </w:pPr>
      <w:r w:rsidRPr="00964115">
        <w:rPr>
          <w:rFonts w:ascii="Times New Roman" w:eastAsia="Times New Roman" w:hAnsi="Times New Roman" w:cs="Times New Roman"/>
          <w:b/>
          <w:lang w:val="lt-LT" w:eastAsia="lt-LT"/>
        </w:rPr>
        <w:t>10.</w:t>
      </w:r>
      <w:r w:rsidRPr="00964115">
        <w:rPr>
          <w:rFonts w:ascii="Times New Roman" w:eastAsia="Times New Roman" w:hAnsi="Times New Roman" w:cs="Times New Roman"/>
          <w:b/>
          <w:lang w:val="lt-LT" w:eastAsia="lt-LT"/>
        </w:rPr>
        <w:tab/>
        <w:t xml:space="preserve">SPECIALIOS ATSARGUMO PRIEMONĖS DĖL NESUVARTOTO </w:t>
      </w:r>
      <w:r w:rsidRPr="00964115">
        <w:rPr>
          <w:rFonts w:ascii="Times New Roman" w:eastAsia="Times New Roman" w:hAnsi="Times New Roman" w:cs="Times New Roman"/>
          <w:b/>
          <w:bCs/>
          <w:lang w:val="lt-LT" w:eastAsia="lt-LT"/>
        </w:rPr>
        <w:t xml:space="preserve">VAISTINIO PREPARATO AR JO ATLIEKŲ </w:t>
      </w:r>
      <w:r w:rsidRPr="00964115">
        <w:rPr>
          <w:rFonts w:ascii="Times New Roman" w:eastAsia="Times New Roman" w:hAnsi="Times New Roman" w:cs="Times New Roman"/>
          <w:b/>
          <w:lang w:val="lt-LT" w:eastAsia="lt-LT"/>
        </w:rPr>
        <w:t>TVARKYMO (JEI REIKIA)</w:t>
      </w:r>
    </w:p>
    <w:p w14:paraId="6F94B49D" w14:textId="77777777" w:rsidR="00797756" w:rsidRPr="00964115" w:rsidRDefault="00797756" w:rsidP="00797756">
      <w:pPr>
        <w:spacing w:after="0" w:line="240" w:lineRule="auto"/>
        <w:rPr>
          <w:rFonts w:ascii="Times New Roman" w:eastAsia="Calibri" w:hAnsi="Times New Roman" w:cs="Times New Roman"/>
          <w:lang w:val="lt-LT"/>
        </w:rPr>
      </w:pPr>
    </w:p>
    <w:p w14:paraId="6F94B49E" w14:textId="77777777" w:rsidR="00797756" w:rsidRPr="00964115" w:rsidRDefault="00797756" w:rsidP="00797756">
      <w:pPr>
        <w:spacing w:after="0" w:line="240" w:lineRule="auto"/>
        <w:rPr>
          <w:rFonts w:ascii="Times New Roman" w:eastAsia="Calibri" w:hAnsi="Times New Roman" w:cs="Times New Roman"/>
          <w:lang w:val="lt-LT"/>
        </w:rPr>
      </w:pPr>
    </w:p>
    <w:p w14:paraId="6F94B49F"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11.</w:t>
      </w:r>
      <w:r w:rsidRPr="00964115">
        <w:rPr>
          <w:rFonts w:ascii="Times New Roman" w:eastAsia="Times New Roman" w:hAnsi="Times New Roman" w:cs="Times New Roman"/>
          <w:b/>
          <w:lang w:val="lt-LT" w:eastAsia="lt-LT"/>
        </w:rPr>
        <w:tab/>
        <w:t>REGISTRUOTOJO PAVADINIMAS IR ADRESAS</w:t>
      </w:r>
    </w:p>
    <w:p w14:paraId="6F94B4A0" w14:textId="77777777" w:rsidR="00797756" w:rsidRPr="00964115" w:rsidRDefault="00797756" w:rsidP="00797756">
      <w:pPr>
        <w:spacing w:after="0" w:line="240" w:lineRule="auto"/>
        <w:rPr>
          <w:rFonts w:ascii="Times New Roman" w:eastAsia="Calibri" w:hAnsi="Times New Roman" w:cs="Times New Roman"/>
          <w:lang w:val="lt-LT"/>
        </w:rPr>
      </w:pPr>
    </w:p>
    <w:p w14:paraId="5010FCB6"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Grünenthal GmbH</w:t>
      </w:r>
    </w:p>
    <w:p w14:paraId="36BBC429"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 xml:space="preserve">Zieglerstrasse 6 </w:t>
      </w:r>
    </w:p>
    <w:p w14:paraId="5C611DE7"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 xml:space="preserve">52078 Aachen </w:t>
      </w:r>
    </w:p>
    <w:p w14:paraId="14C50BED" w14:textId="77777777" w:rsidR="00553848" w:rsidRPr="00553848" w:rsidRDefault="00553848" w:rsidP="00553848">
      <w:pPr>
        <w:spacing w:after="0" w:line="240" w:lineRule="auto"/>
        <w:ind w:left="567" w:hanging="567"/>
        <w:rPr>
          <w:rFonts w:ascii="Times New Roman" w:eastAsia="Calibri" w:hAnsi="Times New Roman" w:cs="Times New Roman"/>
          <w:lang w:val="lt-LT"/>
        </w:rPr>
      </w:pPr>
      <w:r w:rsidRPr="00C52B95">
        <w:rPr>
          <w:rFonts w:ascii="Times New Roman" w:hAnsi="Times New Roman" w:cs="Times New Roman"/>
          <w:lang w:val="es-ES"/>
        </w:rPr>
        <w:t>Vokietija</w:t>
      </w:r>
    </w:p>
    <w:p w14:paraId="6F94B4A5"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4A6" w14:textId="77777777" w:rsidR="00797756" w:rsidRPr="00964115" w:rsidRDefault="00797756" w:rsidP="00797756">
      <w:pPr>
        <w:spacing w:after="0" w:line="240" w:lineRule="auto"/>
        <w:rPr>
          <w:rFonts w:ascii="Times New Roman" w:eastAsia="Calibri" w:hAnsi="Times New Roman" w:cs="Times New Roman"/>
          <w:lang w:val="lt-LT"/>
        </w:rPr>
      </w:pPr>
    </w:p>
    <w:p w14:paraId="6F94B4A7"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12.</w:t>
      </w:r>
      <w:r w:rsidRPr="00964115">
        <w:rPr>
          <w:rFonts w:ascii="Times New Roman" w:eastAsia="Times New Roman" w:hAnsi="Times New Roman" w:cs="Times New Roman"/>
          <w:b/>
          <w:lang w:val="lt-LT" w:eastAsia="lt-LT"/>
        </w:rPr>
        <w:tab/>
        <w:t xml:space="preserve">REGISTRACIJOS PAŽYMĖJIMO NUMERIS </w:t>
      </w:r>
    </w:p>
    <w:p w14:paraId="6F94B4A8" w14:textId="77777777" w:rsidR="00797756" w:rsidRPr="00964115" w:rsidRDefault="00797756" w:rsidP="00797756">
      <w:pPr>
        <w:spacing w:after="0" w:line="240" w:lineRule="auto"/>
        <w:rPr>
          <w:rFonts w:ascii="Times New Roman" w:eastAsia="Calibri" w:hAnsi="Times New Roman" w:cs="Times New Roman"/>
          <w:lang w:val="lt-LT"/>
        </w:rPr>
      </w:pPr>
    </w:p>
    <w:p w14:paraId="6F94B4A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N6 - LT/1/10/2302/001 </w:t>
      </w:r>
    </w:p>
    <w:p w14:paraId="6F94B4AA" w14:textId="77777777" w:rsidR="007A0DF0" w:rsidRPr="00964115" w:rsidRDefault="007A0DF0"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N10 - </w:t>
      </w:r>
      <w:r w:rsidR="00595D2D" w:rsidRPr="00964115">
        <w:rPr>
          <w:rFonts w:ascii="Times New Roman" w:eastAsia="Calibri" w:hAnsi="Times New Roman" w:cs="Times New Roman"/>
          <w:lang w:val="lt-LT"/>
        </w:rPr>
        <w:t>LT/1/10/2302/013</w:t>
      </w:r>
    </w:p>
    <w:p w14:paraId="6F94B4A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N20 - LT/1/10/2302/002 </w:t>
      </w:r>
    </w:p>
    <w:p w14:paraId="6F94B4A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N30 - LT/1/10/2302/003 </w:t>
      </w:r>
    </w:p>
    <w:p w14:paraId="6F94B4A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N60 - LT/1/10/2302/004 </w:t>
      </w:r>
    </w:p>
    <w:p w14:paraId="6F94B4A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N100 - LT/1/10/2302/005 </w:t>
      </w:r>
    </w:p>
    <w:p w14:paraId="6F94B4A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N180 - LT/1/10/2302/006 </w:t>
      </w:r>
    </w:p>
    <w:p w14:paraId="6F94B4B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N500 - LT/1/10/2302/007 </w:t>
      </w:r>
    </w:p>
    <w:p w14:paraId="6F94B4B1" w14:textId="77777777" w:rsidR="00797756" w:rsidRPr="00964115" w:rsidRDefault="00797756" w:rsidP="00797756">
      <w:pPr>
        <w:spacing w:after="0" w:line="240" w:lineRule="auto"/>
        <w:rPr>
          <w:rFonts w:ascii="Times New Roman" w:eastAsia="Calibri" w:hAnsi="Times New Roman" w:cs="Times New Roman"/>
          <w:lang w:val="lt-LT"/>
        </w:rPr>
      </w:pPr>
    </w:p>
    <w:p w14:paraId="6F94B4B2" w14:textId="77777777" w:rsidR="00797756" w:rsidRPr="00964115" w:rsidRDefault="00797756" w:rsidP="00797756">
      <w:pPr>
        <w:spacing w:after="0" w:line="240" w:lineRule="auto"/>
        <w:rPr>
          <w:rFonts w:ascii="Times New Roman" w:eastAsia="Calibri" w:hAnsi="Times New Roman" w:cs="Times New Roman"/>
          <w:lang w:val="lt-LT"/>
        </w:rPr>
      </w:pPr>
    </w:p>
    <w:p w14:paraId="6F94B4B3"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13.</w:t>
      </w:r>
      <w:r w:rsidRPr="00964115">
        <w:rPr>
          <w:rFonts w:ascii="Times New Roman" w:eastAsia="Times New Roman" w:hAnsi="Times New Roman" w:cs="Times New Roman"/>
          <w:b/>
          <w:lang w:val="lt-LT" w:eastAsia="lt-LT"/>
        </w:rPr>
        <w:tab/>
        <w:t>SERIJOS NUMERIS</w:t>
      </w:r>
    </w:p>
    <w:p w14:paraId="6F94B4B4" w14:textId="77777777" w:rsidR="00797756" w:rsidRPr="00964115" w:rsidRDefault="00797756" w:rsidP="00797756">
      <w:pPr>
        <w:spacing w:after="0" w:line="240" w:lineRule="auto"/>
        <w:rPr>
          <w:rFonts w:ascii="Times New Roman" w:eastAsia="Calibri" w:hAnsi="Times New Roman" w:cs="Times New Roman"/>
          <w:lang w:val="lt-LT"/>
        </w:rPr>
      </w:pPr>
    </w:p>
    <w:p w14:paraId="6F94B4B5" w14:textId="77777777" w:rsidR="00797756" w:rsidRPr="00964115" w:rsidRDefault="00C758E9" w:rsidP="00797756">
      <w:pPr>
        <w:spacing w:after="0" w:line="240" w:lineRule="auto"/>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Lot</w:t>
      </w:r>
    </w:p>
    <w:p w14:paraId="6F94B4B6" w14:textId="77777777" w:rsidR="00797756" w:rsidRPr="00964115" w:rsidRDefault="00797756" w:rsidP="00797756">
      <w:pPr>
        <w:spacing w:after="0" w:line="240" w:lineRule="auto"/>
        <w:rPr>
          <w:rFonts w:ascii="Times New Roman" w:eastAsia="Calibri" w:hAnsi="Times New Roman" w:cs="Times New Roman"/>
          <w:lang w:val="lt-LT"/>
        </w:rPr>
      </w:pPr>
    </w:p>
    <w:p w14:paraId="6F94B4B7" w14:textId="77777777" w:rsidR="00797756" w:rsidRPr="00964115" w:rsidRDefault="00797756" w:rsidP="00797756">
      <w:pPr>
        <w:spacing w:after="0" w:line="240" w:lineRule="auto"/>
        <w:rPr>
          <w:rFonts w:ascii="Times New Roman" w:eastAsia="Calibri" w:hAnsi="Times New Roman" w:cs="Times New Roman"/>
          <w:lang w:val="lt-LT"/>
        </w:rPr>
      </w:pPr>
    </w:p>
    <w:p w14:paraId="6F94B4B8"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14.</w:t>
      </w:r>
      <w:r w:rsidRPr="00964115">
        <w:rPr>
          <w:rFonts w:ascii="Times New Roman" w:eastAsia="Times New Roman" w:hAnsi="Times New Roman" w:cs="Times New Roman"/>
          <w:b/>
          <w:lang w:val="lt-LT" w:eastAsia="lt-LT"/>
        </w:rPr>
        <w:tab/>
        <w:t>PARDAVIMO (IŠDAVIMO) TVARKA</w:t>
      </w:r>
    </w:p>
    <w:p w14:paraId="6F94B4B9" w14:textId="77777777" w:rsidR="00797756" w:rsidRPr="00964115" w:rsidRDefault="00797756" w:rsidP="00797756">
      <w:pPr>
        <w:spacing w:after="0" w:line="240" w:lineRule="auto"/>
        <w:rPr>
          <w:rFonts w:ascii="Times New Roman" w:eastAsia="Calibri" w:hAnsi="Times New Roman" w:cs="Times New Roman"/>
          <w:lang w:val="lt-LT"/>
        </w:rPr>
      </w:pPr>
    </w:p>
    <w:p w14:paraId="6F94B4BA" w14:textId="11F4C962"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Receptinis </w:t>
      </w:r>
      <w:r w:rsidR="00A03AB2">
        <w:rPr>
          <w:rFonts w:ascii="Times New Roman" w:eastAsia="Calibri" w:hAnsi="Times New Roman" w:cs="Times New Roman"/>
          <w:lang w:val="lt-LT"/>
        </w:rPr>
        <w:t>vaistas</w:t>
      </w:r>
    </w:p>
    <w:p w14:paraId="6F94B4BB" w14:textId="77777777" w:rsidR="00797756" w:rsidRPr="00964115" w:rsidRDefault="00797756" w:rsidP="00797756">
      <w:pPr>
        <w:spacing w:after="0" w:line="240" w:lineRule="auto"/>
        <w:rPr>
          <w:rFonts w:ascii="Times New Roman" w:eastAsia="Calibri" w:hAnsi="Times New Roman" w:cs="Times New Roman"/>
          <w:lang w:val="lt-LT"/>
        </w:rPr>
      </w:pPr>
    </w:p>
    <w:p w14:paraId="6F94B4BC" w14:textId="77777777" w:rsidR="00797756" w:rsidRPr="00964115" w:rsidRDefault="00797756" w:rsidP="00797756">
      <w:pPr>
        <w:spacing w:after="0" w:line="240" w:lineRule="auto"/>
        <w:rPr>
          <w:rFonts w:ascii="Times New Roman" w:eastAsia="Calibri" w:hAnsi="Times New Roman" w:cs="Times New Roman"/>
          <w:lang w:val="lt-LT"/>
        </w:rPr>
      </w:pPr>
    </w:p>
    <w:p w14:paraId="6F94B4BD"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15.</w:t>
      </w:r>
      <w:r w:rsidRPr="00964115">
        <w:rPr>
          <w:rFonts w:ascii="Times New Roman" w:eastAsia="Times New Roman" w:hAnsi="Times New Roman" w:cs="Times New Roman"/>
          <w:b/>
          <w:lang w:val="lt-LT" w:eastAsia="lt-LT"/>
        </w:rPr>
        <w:tab/>
        <w:t>VARTOJIMO INSTRUKCIJA</w:t>
      </w:r>
    </w:p>
    <w:p w14:paraId="6F94B4BE" w14:textId="77777777" w:rsidR="00797756" w:rsidRPr="00964115" w:rsidRDefault="00797756" w:rsidP="00797756">
      <w:pPr>
        <w:spacing w:after="0" w:line="240" w:lineRule="auto"/>
        <w:rPr>
          <w:rFonts w:ascii="Times New Roman" w:eastAsia="Calibri" w:hAnsi="Times New Roman" w:cs="Times New Roman"/>
          <w:lang w:val="lt-LT"/>
        </w:rPr>
      </w:pPr>
    </w:p>
    <w:p w14:paraId="6F94B4BF" w14:textId="77777777" w:rsidR="00797756" w:rsidRPr="00964115" w:rsidRDefault="00797756" w:rsidP="00797756">
      <w:pPr>
        <w:spacing w:after="0" w:line="240" w:lineRule="auto"/>
        <w:rPr>
          <w:rFonts w:ascii="Times New Roman" w:eastAsia="Calibri" w:hAnsi="Times New Roman" w:cs="Times New Roman"/>
          <w:lang w:val="lt-LT"/>
        </w:rPr>
      </w:pPr>
    </w:p>
    <w:p w14:paraId="6F94B4C0"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16.</w:t>
      </w:r>
      <w:r w:rsidRPr="00964115">
        <w:rPr>
          <w:rFonts w:ascii="Times New Roman" w:eastAsia="Times New Roman" w:hAnsi="Times New Roman" w:cs="Times New Roman"/>
          <w:b/>
          <w:lang w:val="lt-LT" w:eastAsia="lt-LT"/>
        </w:rPr>
        <w:tab/>
        <w:t xml:space="preserve">INFORMACIJA BRAILIO RAŠTU </w:t>
      </w:r>
    </w:p>
    <w:p w14:paraId="6F94B4C1" w14:textId="77777777" w:rsidR="00797756" w:rsidRPr="00964115" w:rsidRDefault="00797756" w:rsidP="00797756">
      <w:pPr>
        <w:spacing w:after="0" w:line="240" w:lineRule="auto"/>
        <w:rPr>
          <w:rFonts w:ascii="Times New Roman" w:eastAsia="Calibri" w:hAnsi="Times New Roman" w:cs="Times New Roman"/>
          <w:lang w:val="lt-LT"/>
        </w:rPr>
      </w:pPr>
    </w:p>
    <w:p w14:paraId="6F94B4C2" w14:textId="77777777" w:rsidR="00797756" w:rsidRPr="00964115" w:rsidRDefault="00797756" w:rsidP="00797756">
      <w:pPr>
        <w:spacing w:after="0" w:line="240" w:lineRule="auto"/>
        <w:rPr>
          <w:rFonts w:ascii="Times New Roman" w:eastAsia="Calibri" w:hAnsi="Times New Roman" w:cs="Times New Roman"/>
          <w:shd w:val="clear" w:color="auto" w:fill="CCCCCC"/>
          <w:lang w:val="lt-LT"/>
        </w:rPr>
      </w:pPr>
    </w:p>
    <w:p w14:paraId="6F94B4C3"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17.</w:t>
      </w:r>
      <w:r w:rsidRPr="00964115">
        <w:rPr>
          <w:rFonts w:ascii="Times New Roman" w:eastAsia="Times New Roman" w:hAnsi="Times New Roman" w:cs="Times New Roman"/>
          <w:b/>
          <w:lang w:val="lt-LT" w:eastAsia="lt-LT"/>
        </w:rPr>
        <w:tab/>
        <w:t>UNIKALUS IDENTIFIKATORIUS – 2D BRŪKŠNINIS KODAS</w:t>
      </w:r>
    </w:p>
    <w:p w14:paraId="6F94B4C4" w14:textId="77777777" w:rsidR="00797756" w:rsidRPr="00964115" w:rsidRDefault="00797756" w:rsidP="00797756">
      <w:pPr>
        <w:spacing w:after="0" w:line="240" w:lineRule="auto"/>
        <w:rPr>
          <w:rFonts w:ascii="Times New Roman" w:eastAsia="Calibri" w:hAnsi="Times New Roman" w:cs="Times New Roman"/>
          <w:lang w:val="lt-LT"/>
        </w:rPr>
      </w:pPr>
    </w:p>
    <w:p w14:paraId="6F94B4C5" w14:textId="77777777" w:rsidR="00797756" w:rsidRPr="00964115" w:rsidRDefault="00797756" w:rsidP="00797756">
      <w:pPr>
        <w:spacing w:after="0" w:line="240" w:lineRule="auto"/>
        <w:rPr>
          <w:rFonts w:ascii="Times New Roman" w:eastAsia="Calibri" w:hAnsi="Times New Roman" w:cs="Times New Roman"/>
          <w:lang w:val="lt-LT"/>
        </w:rPr>
      </w:pPr>
    </w:p>
    <w:p w14:paraId="6F94B4C6"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18.</w:t>
      </w:r>
      <w:r w:rsidRPr="00964115">
        <w:rPr>
          <w:rFonts w:ascii="Times New Roman" w:eastAsia="Times New Roman" w:hAnsi="Times New Roman" w:cs="Times New Roman"/>
          <w:b/>
          <w:lang w:val="lt-LT" w:eastAsia="lt-LT"/>
        </w:rPr>
        <w:tab/>
        <w:t>UNIKALUS IDENTIFIKATORIUS – ŽMONĖMS SUPRANTAMI DUOMENYS</w:t>
      </w:r>
    </w:p>
    <w:p w14:paraId="6F94B4C7" w14:textId="77777777" w:rsidR="00797756" w:rsidRPr="00964115" w:rsidRDefault="00797756" w:rsidP="00797756">
      <w:pPr>
        <w:spacing w:after="0" w:line="240" w:lineRule="auto"/>
        <w:rPr>
          <w:rFonts w:ascii="Times New Roman" w:eastAsia="Calibri" w:hAnsi="Times New Roman" w:cs="Times New Roman"/>
          <w:lang w:val="lt-LT"/>
        </w:rPr>
      </w:pPr>
    </w:p>
    <w:p w14:paraId="6F94B4C8" w14:textId="77777777" w:rsidR="00797756" w:rsidRPr="00964115" w:rsidRDefault="00797756" w:rsidP="00797756">
      <w:pPr>
        <w:spacing w:after="0" w:line="240" w:lineRule="auto"/>
        <w:rPr>
          <w:rFonts w:ascii="Times New Roman" w:eastAsia="Calibri" w:hAnsi="Times New Roman" w:cs="Times New Roman"/>
          <w:lang w:val="lt-LT"/>
        </w:rPr>
      </w:pPr>
    </w:p>
    <w:p w14:paraId="6F94B4C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4CA"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964115">
        <w:rPr>
          <w:rFonts w:ascii="Times New Roman" w:eastAsia="Times New Roman" w:hAnsi="Times New Roman" w:cs="Times New Roman"/>
          <w:b/>
          <w:lang w:val="lt-LT" w:eastAsia="lt-LT"/>
        </w:rPr>
        <w:lastRenderedPageBreak/>
        <w:t xml:space="preserve">MINIMALI </w:t>
      </w:r>
      <w:r w:rsidRPr="00964115">
        <w:rPr>
          <w:rFonts w:ascii="Times New Roman" w:eastAsia="Times New Roman" w:hAnsi="Times New Roman" w:cs="Times New Roman"/>
          <w:b/>
          <w:caps/>
          <w:lang w:val="lt-LT" w:eastAsia="lt-LT"/>
        </w:rPr>
        <w:t xml:space="preserve">informacija ant </w:t>
      </w:r>
      <w:r w:rsidRPr="00964115">
        <w:rPr>
          <w:rFonts w:ascii="Times New Roman" w:eastAsia="Times New Roman" w:hAnsi="Times New Roman" w:cs="Times New Roman"/>
          <w:b/>
          <w:lang w:val="lt-LT" w:eastAsia="lt-LT"/>
        </w:rPr>
        <w:t>LIZDINIŲ PLOKŠTELIŲ ARBA DVISLUOKSNIŲ JUOSTELIŲ</w:t>
      </w:r>
    </w:p>
    <w:p w14:paraId="6F94B4CB"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p>
    <w:p w14:paraId="6F94B4CC"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Aliuminio lizdinė plokštelė</w:t>
      </w:r>
    </w:p>
    <w:p w14:paraId="6F94B4CD" w14:textId="77777777" w:rsidR="00797756" w:rsidRPr="00964115" w:rsidRDefault="00797756" w:rsidP="00797756">
      <w:pPr>
        <w:spacing w:after="0" w:line="240" w:lineRule="auto"/>
        <w:rPr>
          <w:rFonts w:ascii="Times New Roman" w:eastAsia="Calibri" w:hAnsi="Times New Roman" w:cs="Times New Roman"/>
          <w:lang w:val="lt-LT"/>
        </w:rPr>
      </w:pPr>
    </w:p>
    <w:p w14:paraId="6F94B4CE" w14:textId="77777777" w:rsidR="00797756" w:rsidRPr="00964115" w:rsidRDefault="00797756" w:rsidP="00797756">
      <w:pPr>
        <w:spacing w:after="0" w:line="240" w:lineRule="auto"/>
        <w:rPr>
          <w:rFonts w:ascii="Times New Roman" w:eastAsia="Calibri" w:hAnsi="Times New Roman" w:cs="Times New Roman"/>
          <w:lang w:val="lt-LT"/>
        </w:rPr>
      </w:pPr>
    </w:p>
    <w:p w14:paraId="6F94B4CF"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w:t>
      </w:r>
      <w:r w:rsidRPr="00964115">
        <w:rPr>
          <w:rFonts w:ascii="Times New Roman" w:eastAsia="Times New Roman" w:hAnsi="Times New Roman" w:cs="Times New Roman"/>
          <w:b/>
          <w:lang w:val="lt-LT" w:eastAsia="lt-LT"/>
        </w:rPr>
        <w:tab/>
        <w:t>VAISTINIO PREPARATO PAVADINIMAS</w:t>
      </w:r>
    </w:p>
    <w:p w14:paraId="6F94B4D0" w14:textId="77777777" w:rsidR="00797756" w:rsidRPr="00964115" w:rsidRDefault="00797756" w:rsidP="00797756">
      <w:pPr>
        <w:spacing w:after="0" w:line="240" w:lineRule="auto"/>
        <w:rPr>
          <w:rFonts w:ascii="Times New Roman" w:eastAsia="Calibri" w:hAnsi="Times New Roman" w:cs="Times New Roman"/>
          <w:lang w:val="lt-LT"/>
        </w:rPr>
      </w:pPr>
    </w:p>
    <w:p w14:paraId="6F94B4D1"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500 mg/20 mg modifikuoto atpalaidavimo tabletės</w:t>
      </w:r>
    </w:p>
    <w:p w14:paraId="6F94B4D2" w14:textId="77777777" w:rsidR="00797756" w:rsidRPr="00964115" w:rsidRDefault="00797756" w:rsidP="00797756">
      <w:pPr>
        <w:spacing w:after="0" w:line="240" w:lineRule="auto"/>
        <w:rPr>
          <w:rFonts w:ascii="Times New Roman" w:eastAsia="Calibri" w:hAnsi="Times New Roman" w:cs="Times New Roman"/>
          <w:lang w:val="lt-LT"/>
        </w:rPr>
      </w:pPr>
    </w:p>
    <w:p w14:paraId="6F94B4D3" w14:textId="77777777" w:rsidR="00797756" w:rsidRPr="00964115" w:rsidRDefault="00C758E9"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w:t>
      </w:r>
      <w:r w:rsidR="00797756" w:rsidRPr="00964115">
        <w:rPr>
          <w:rFonts w:ascii="Times New Roman" w:eastAsia="Calibri" w:hAnsi="Times New Roman" w:cs="Times New Roman"/>
          <w:lang w:val="lt-LT"/>
        </w:rPr>
        <w:t>aproxenum</w:t>
      </w:r>
      <w:proofErr w:type="spellEnd"/>
      <w:r w:rsidR="00797756" w:rsidRPr="00964115">
        <w:rPr>
          <w:rFonts w:ascii="Times New Roman" w:eastAsia="Calibri" w:hAnsi="Times New Roman" w:cs="Times New Roman"/>
          <w:lang w:val="lt-LT"/>
        </w:rPr>
        <w:t>/</w:t>
      </w:r>
      <w:proofErr w:type="spellStart"/>
      <w:r w:rsidRPr="00964115">
        <w:rPr>
          <w:rFonts w:ascii="Times New Roman" w:eastAsia="Calibri" w:hAnsi="Times New Roman" w:cs="Times New Roman"/>
          <w:lang w:val="lt-LT"/>
        </w:rPr>
        <w:t>e</w:t>
      </w:r>
      <w:r w:rsidR="00797756" w:rsidRPr="00964115">
        <w:rPr>
          <w:rFonts w:ascii="Times New Roman" w:eastAsia="Calibri" w:hAnsi="Times New Roman" w:cs="Times New Roman"/>
          <w:lang w:val="lt-LT"/>
        </w:rPr>
        <w:t>someprazolum</w:t>
      </w:r>
      <w:proofErr w:type="spellEnd"/>
    </w:p>
    <w:p w14:paraId="6F94B4D4" w14:textId="77777777" w:rsidR="00797756" w:rsidRPr="00964115" w:rsidRDefault="00797756" w:rsidP="00797756">
      <w:pPr>
        <w:spacing w:after="0" w:line="240" w:lineRule="auto"/>
        <w:rPr>
          <w:rFonts w:ascii="Times New Roman" w:eastAsia="Calibri" w:hAnsi="Times New Roman" w:cs="Times New Roman"/>
          <w:lang w:val="lt-LT"/>
        </w:rPr>
      </w:pPr>
    </w:p>
    <w:p w14:paraId="6F94B4D5" w14:textId="77777777" w:rsidR="00797756" w:rsidRPr="00964115" w:rsidRDefault="00797756" w:rsidP="00797756">
      <w:pPr>
        <w:spacing w:after="0" w:line="240" w:lineRule="auto"/>
        <w:rPr>
          <w:rFonts w:ascii="Times New Roman" w:eastAsia="Calibri" w:hAnsi="Times New Roman" w:cs="Times New Roman"/>
          <w:lang w:val="lt-LT"/>
        </w:rPr>
      </w:pPr>
    </w:p>
    <w:p w14:paraId="6F94B4D6"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2.</w:t>
      </w:r>
      <w:r w:rsidRPr="00964115">
        <w:rPr>
          <w:rFonts w:ascii="Times New Roman" w:eastAsia="Times New Roman" w:hAnsi="Times New Roman" w:cs="Times New Roman"/>
          <w:b/>
          <w:lang w:val="lt-LT" w:eastAsia="lt-LT"/>
        </w:rPr>
        <w:tab/>
        <w:t>REGISTRUOTOJO PAVADINIMAS</w:t>
      </w:r>
    </w:p>
    <w:p w14:paraId="6F94B4D7" w14:textId="77777777" w:rsidR="00797756" w:rsidRPr="00964115" w:rsidRDefault="00797756" w:rsidP="00797756">
      <w:pPr>
        <w:spacing w:after="0" w:line="240" w:lineRule="auto"/>
        <w:rPr>
          <w:rFonts w:ascii="Times New Roman" w:eastAsia="Calibri" w:hAnsi="Times New Roman" w:cs="Times New Roman"/>
          <w:lang w:val="lt-LT"/>
        </w:rPr>
      </w:pPr>
    </w:p>
    <w:p w14:paraId="6CDB6AA0"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Grünenthal GmbH</w:t>
      </w:r>
    </w:p>
    <w:p w14:paraId="6F94B4D9" w14:textId="77777777" w:rsidR="00797756" w:rsidRPr="00964115" w:rsidRDefault="00797756" w:rsidP="00797756">
      <w:pPr>
        <w:spacing w:after="0" w:line="240" w:lineRule="auto"/>
        <w:rPr>
          <w:rFonts w:ascii="Times New Roman" w:eastAsia="Calibri" w:hAnsi="Times New Roman" w:cs="Times New Roman"/>
          <w:lang w:val="lt-LT"/>
        </w:rPr>
      </w:pPr>
    </w:p>
    <w:p w14:paraId="6F94B4DA" w14:textId="77777777" w:rsidR="00797756" w:rsidRPr="00964115" w:rsidRDefault="00797756" w:rsidP="00797756">
      <w:pPr>
        <w:spacing w:after="0" w:line="240" w:lineRule="auto"/>
        <w:rPr>
          <w:rFonts w:ascii="Times New Roman" w:eastAsia="Calibri" w:hAnsi="Times New Roman" w:cs="Times New Roman"/>
          <w:lang w:val="lt-LT"/>
        </w:rPr>
      </w:pPr>
    </w:p>
    <w:p w14:paraId="6F94B4DB"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3.</w:t>
      </w:r>
      <w:r w:rsidRPr="00964115">
        <w:rPr>
          <w:rFonts w:ascii="Times New Roman" w:eastAsia="Times New Roman" w:hAnsi="Times New Roman" w:cs="Times New Roman"/>
          <w:b/>
          <w:lang w:val="lt-LT" w:eastAsia="lt-LT"/>
        </w:rPr>
        <w:tab/>
        <w:t>TINKAMUMO LAIKAS</w:t>
      </w:r>
    </w:p>
    <w:p w14:paraId="6F94B4DC" w14:textId="77777777" w:rsidR="00797756" w:rsidRPr="00964115" w:rsidRDefault="00797756" w:rsidP="00797756">
      <w:pPr>
        <w:spacing w:after="0" w:line="240" w:lineRule="auto"/>
        <w:rPr>
          <w:rFonts w:ascii="Times New Roman" w:eastAsia="Calibri" w:hAnsi="Times New Roman" w:cs="Times New Roman"/>
          <w:lang w:val="lt-LT"/>
        </w:rPr>
      </w:pPr>
    </w:p>
    <w:p w14:paraId="6F94B4DD" w14:textId="77777777" w:rsidR="00797756" w:rsidRPr="00964115" w:rsidRDefault="00797756" w:rsidP="00797756">
      <w:pPr>
        <w:spacing w:after="0" w:line="240" w:lineRule="auto"/>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EXP</w:t>
      </w:r>
      <w:r w:rsidRPr="00964115">
        <w:rPr>
          <w:rFonts w:ascii="Times New Roman" w:eastAsia="Calibri" w:hAnsi="Times New Roman" w:cs="Times New Roman"/>
          <w:lang w:val="lt-LT"/>
        </w:rPr>
        <w:t xml:space="preserve"> MMMM-mm</w:t>
      </w:r>
    </w:p>
    <w:p w14:paraId="6F94B4DE" w14:textId="77777777" w:rsidR="00797756" w:rsidRPr="00964115" w:rsidRDefault="00797756" w:rsidP="00797756">
      <w:pPr>
        <w:spacing w:after="0" w:line="240" w:lineRule="auto"/>
        <w:rPr>
          <w:rFonts w:ascii="Times New Roman" w:eastAsia="Calibri" w:hAnsi="Times New Roman" w:cs="Times New Roman"/>
          <w:lang w:val="lt-LT"/>
        </w:rPr>
      </w:pPr>
    </w:p>
    <w:p w14:paraId="6F94B4DF" w14:textId="77777777" w:rsidR="00797756" w:rsidRPr="00964115" w:rsidRDefault="00797756" w:rsidP="00797756">
      <w:pPr>
        <w:spacing w:after="0" w:line="240" w:lineRule="auto"/>
        <w:rPr>
          <w:rFonts w:ascii="Times New Roman" w:eastAsia="Calibri" w:hAnsi="Times New Roman" w:cs="Times New Roman"/>
          <w:lang w:val="lt-LT"/>
        </w:rPr>
      </w:pPr>
    </w:p>
    <w:p w14:paraId="6F94B4E0"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4.</w:t>
      </w:r>
      <w:r w:rsidRPr="00964115">
        <w:rPr>
          <w:rFonts w:ascii="Times New Roman" w:eastAsia="Times New Roman" w:hAnsi="Times New Roman" w:cs="Times New Roman"/>
          <w:b/>
          <w:lang w:val="lt-LT" w:eastAsia="lt-LT"/>
        </w:rPr>
        <w:tab/>
        <w:t>SERIJOS NUMERIS</w:t>
      </w:r>
    </w:p>
    <w:p w14:paraId="6F94B4E1" w14:textId="77777777" w:rsidR="00797756" w:rsidRPr="00964115" w:rsidRDefault="00797756" w:rsidP="00797756">
      <w:pPr>
        <w:spacing w:after="0" w:line="240" w:lineRule="auto"/>
        <w:rPr>
          <w:rFonts w:ascii="Times New Roman" w:eastAsia="Calibri" w:hAnsi="Times New Roman" w:cs="Times New Roman"/>
          <w:lang w:val="lt-LT"/>
        </w:rPr>
      </w:pPr>
    </w:p>
    <w:p w14:paraId="6F94B4E2" w14:textId="77777777" w:rsidR="00797756" w:rsidRPr="00964115" w:rsidRDefault="00797756" w:rsidP="00797756">
      <w:pPr>
        <w:spacing w:after="0" w:line="240" w:lineRule="auto"/>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Lot</w:t>
      </w:r>
    </w:p>
    <w:p w14:paraId="6F94B4E3" w14:textId="77777777" w:rsidR="00797756" w:rsidRPr="00964115" w:rsidRDefault="00797756" w:rsidP="00797756">
      <w:pPr>
        <w:spacing w:after="0" w:line="240" w:lineRule="auto"/>
        <w:rPr>
          <w:rFonts w:ascii="Times New Roman" w:eastAsia="Calibri" w:hAnsi="Times New Roman" w:cs="Times New Roman"/>
          <w:lang w:val="lt-LT"/>
        </w:rPr>
      </w:pPr>
    </w:p>
    <w:p w14:paraId="6F94B4E4" w14:textId="77777777" w:rsidR="00797756" w:rsidRPr="00964115" w:rsidRDefault="00797756" w:rsidP="00797756">
      <w:pPr>
        <w:spacing w:after="0" w:line="240" w:lineRule="auto"/>
        <w:rPr>
          <w:rFonts w:ascii="Times New Roman" w:eastAsia="Calibri" w:hAnsi="Times New Roman" w:cs="Times New Roman"/>
          <w:lang w:val="lt-LT"/>
        </w:rPr>
      </w:pPr>
    </w:p>
    <w:p w14:paraId="6F94B4E5"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5.</w:t>
      </w:r>
      <w:r w:rsidRPr="00964115">
        <w:rPr>
          <w:rFonts w:ascii="Times New Roman" w:eastAsia="Times New Roman" w:hAnsi="Times New Roman" w:cs="Times New Roman"/>
          <w:b/>
          <w:lang w:val="lt-LT" w:eastAsia="lt-LT"/>
        </w:rPr>
        <w:tab/>
        <w:t>KITA</w:t>
      </w:r>
    </w:p>
    <w:p w14:paraId="6F94B4E6"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4E7" w14:textId="77777777" w:rsidR="00797756" w:rsidRPr="00964115" w:rsidRDefault="00797756" w:rsidP="00797756">
      <w:pPr>
        <w:spacing w:after="0" w:line="240" w:lineRule="auto"/>
        <w:jc w:val="center"/>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4E8"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9"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A"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B"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C"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D"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E"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F"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0"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1"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2"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3"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4"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5"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6"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7"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8"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9"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A"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B"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C"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D"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E"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F" w14:textId="77777777" w:rsidR="00797756" w:rsidRPr="00964115" w:rsidRDefault="00797756" w:rsidP="00797756">
      <w:pPr>
        <w:spacing w:after="0" w:line="240" w:lineRule="auto"/>
        <w:jc w:val="center"/>
        <w:outlineLvl w:val="0"/>
        <w:rPr>
          <w:rFonts w:ascii="Times New Roman" w:eastAsia="Calibri" w:hAnsi="Times New Roman" w:cs="Times New Roman"/>
          <w:lang w:val="lt-LT"/>
        </w:rPr>
      </w:pPr>
      <w:r w:rsidRPr="00964115">
        <w:rPr>
          <w:rFonts w:ascii="Times New Roman" w:eastAsia="Calibri" w:hAnsi="Times New Roman" w:cs="Times New Roman"/>
          <w:b/>
          <w:lang w:val="lt-LT"/>
        </w:rPr>
        <w:t>B. PAKUOTĖS LAPELIS</w:t>
      </w:r>
    </w:p>
    <w:p w14:paraId="6F94B50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501" w14:textId="77777777" w:rsidR="00797756" w:rsidRPr="00964115" w:rsidRDefault="00797756" w:rsidP="00797756">
      <w:pPr>
        <w:spacing w:after="0" w:line="240" w:lineRule="auto"/>
        <w:jc w:val="center"/>
        <w:rPr>
          <w:rFonts w:ascii="Times New Roman" w:eastAsia="Calibri" w:hAnsi="Times New Roman" w:cs="Times New Roman"/>
          <w:lang w:val="lt-LT"/>
        </w:rPr>
      </w:pPr>
      <w:r w:rsidRPr="00964115">
        <w:rPr>
          <w:rFonts w:ascii="Times New Roman" w:eastAsia="Calibri" w:hAnsi="Times New Roman" w:cs="Times New Roman"/>
          <w:b/>
          <w:lang w:val="lt-LT"/>
        </w:rPr>
        <w:lastRenderedPageBreak/>
        <w:t>Pakuotės lapelis: informacija vartotojui</w:t>
      </w:r>
    </w:p>
    <w:p w14:paraId="6F94B502" w14:textId="77777777" w:rsidR="00797756" w:rsidRPr="00964115" w:rsidRDefault="00797756" w:rsidP="00797756">
      <w:pPr>
        <w:spacing w:after="0" w:line="240" w:lineRule="auto"/>
        <w:rPr>
          <w:rFonts w:ascii="Times New Roman" w:eastAsia="Calibri" w:hAnsi="Times New Roman" w:cs="Times New Roman"/>
          <w:lang w:val="lt-LT"/>
        </w:rPr>
      </w:pPr>
    </w:p>
    <w:p w14:paraId="6F94B503" w14:textId="77777777" w:rsidR="00797756" w:rsidRPr="00964115" w:rsidRDefault="00797756" w:rsidP="00797756">
      <w:pPr>
        <w:spacing w:after="0" w:line="240" w:lineRule="auto"/>
        <w:jc w:val="center"/>
        <w:rPr>
          <w:rFonts w:ascii="Times New Roman" w:eastAsia="Calibri" w:hAnsi="Times New Roman" w:cs="Times New Roman"/>
          <w:b/>
          <w:lang w:val="lt-LT"/>
        </w:rPr>
      </w:pPr>
      <w:proofErr w:type="spellStart"/>
      <w:r w:rsidRPr="00964115">
        <w:rPr>
          <w:rFonts w:ascii="Times New Roman" w:eastAsia="Calibri" w:hAnsi="Times New Roman" w:cs="Times New Roman"/>
          <w:b/>
          <w:lang w:val="lt-LT"/>
        </w:rPr>
        <w:t>Vimovo</w:t>
      </w:r>
      <w:proofErr w:type="spellEnd"/>
      <w:r w:rsidRPr="00964115">
        <w:rPr>
          <w:rFonts w:ascii="Times New Roman" w:eastAsia="Calibri" w:hAnsi="Times New Roman" w:cs="Times New Roman"/>
          <w:b/>
          <w:lang w:val="lt-LT"/>
        </w:rPr>
        <w:t xml:space="preserve"> 500 mg/20 mg modifikuoto atpalaidavimo tabletės</w:t>
      </w:r>
    </w:p>
    <w:p w14:paraId="6F94B504" w14:textId="76DE6168" w:rsidR="00797756" w:rsidRPr="00964115" w:rsidRDefault="00A03AB2" w:rsidP="00797756">
      <w:pPr>
        <w:spacing w:after="0" w:line="240" w:lineRule="auto"/>
        <w:jc w:val="center"/>
        <w:rPr>
          <w:rFonts w:ascii="Times New Roman" w:eastAsia="Calibri" w:hAnsi="Times New Roman" w:cs="Times New Roman"/>
          <w:lang w:val="lt-LT"/>
        </w:rPr>
      </w:pPr>
      <w:proofErr w:type="spellStart"/>
      <w:r>
        <w:rPr>
          <w:rFonts w:ascii="Times New Roman" w:hAnsi="Times New Roman"/>
          <w:lang w:val="lt-LT"/>
        </w:rPr>
        <w:t>n</w:t>
      </w:r>
      <w:r w:rsidR="00507F26" w:rsidRPr="00964115">
        <w:rPr>
          <w:rFonts w:ascii="Times New Roman" w:hAnsi="Times New Roman"/>
          <w:lang w:val="lt-LT"/>
        </w:rPr>
        <w:t>aproksenas</w:t>
      </w:r>
      <w:proofErr w:type="spellEnd"/>
      <w:r w:rsidR="00797756" w:rsidRPr="00964115">
        <w:rPr>
          <w:rFonts w:ascii="Times New Roman" w:eastAsia="Calibri" w:hAnsi="Times New Roman" w:cs="Times New Roman"/>
          <w:lang w:val="lt-LT"/>
        </w:rPr>
        <w:t xml:space="preserve"> ir </w:t>
      </w:r>
      <w:proofErr w:type="spellStart"/>
      <w:r w:rsidR="00797756" w:rsidRPr="00964115">
        <w:rPr>
          <w:rFonts w:ascii="Times New Roman" w:eastAsia="Calibri" w:hAnsi="Times New Roman" w:cs="Times New Roman"/>
          <w:lang w:val="lt-LT"/>
        </w:rPr>
        <w:t>ezomeprazolas</w:t>
      </w:r>
      <w:proofErr w:type="spellEnd"/>
    </w:p>
    <w:p w14:paraId="6F94B505" w14:textId="77777777" w:rsidR="00797756" w:rsidRPr="00964115" w:rsidRDefault="00797756" w:rsidP="00797756">
      <w:pPr>
        <w:spacing w:after="0" w:line="240" w:lineRule="auto"/>
        <w:rPr>
          <w:rFonts w:ascii="Times New Roman" w:eastAsia="Calibri" w:hAnsi="Times New Roman" w:cs="Times New Roman"/>
          <w:lang w:val="lt-LT"/>
        </w:rPr>
      </w:pPr>
    </w:p>
    <w:p w14:paraId="6F94B506"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Atidžiai perskaitykite visą šį lapelį, prieš pradėdami vartoti vaistą, nes jame pateikiama Jums svarbi informacija.</w:t>
      </w:r>
    </w:p>
    <w:p w14:paraId="6F94B50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Neišmeskite šio lapelio, nes vėl gali prireikti jį perskaityti.</w:t>
      </w:r>
    </w:p>
    <w:p w14:paraId="6F94B508" w14:textId="77777777" w:rsidR="00797756" w:rsidRPr="00964115" w:rsidRDefault="00797756" w:rsidP="00797756">
      <w:pPr>
        <w:numPr>
          <w:ilvl w:val="0"/>
          <w:numId w:val="30"/>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Jeigu kiltų daugiau klausimų, kreipkitės į gydytoją arba vaistininką.</w:t>
      </w:r>
    </w:p>
    <w:p w14:paraId="6F94B509" w14:textId="77777777" w:rsidR="00797756" w:rsidRPr="00964115" w:rsidRDefault="00797756" w:rsidP="00797756">
      <w:pPr>
        <w:numPr>
          <w:ilvl w:val="0"/>
          <w:numId w:val="30"/>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Šis vaistas skirtas tik Jums, todėl kitiems žmonėms jo duoti negalima. Vaistas gali jiems pakenkti (net tiems, kurių ligos požymiai yra tokie patys kaip Jūsų).</w:t>
      </w:r>
    </w:p>
    <w:p w14:paraId="6F94B50A" w14:textId="77777777" w:rsidR="00797756" w:rsidRPr="00964115" w:rsidRDefault="00797756" w:rsidP="00797756">
      <w:pPr>
        <w:numPr>
          <w:ilvl w:val="0"/>
          <w:numId w:val="30"/>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Jeigu pasireiškė šalutinis poveikis (net jeigu jis šiame lapelyje nenurodytas), kreipkitės į gydytoją arba vaistininką. Žr. 4 skyrių.</w:t>
      </w:r>
    </w:p>
    <w:p w14:paraId="6F94B50B" w14:textId="77777777" w:rsidR="00797756" w:rsidRPr="00964115" w:rsidRDefault="00797756" w:rsidP="00797756">
      <w:pPr>
        <w:spacing w:after="0" w:line="240" w:lineRule="auto"/>
        <w:rPr>
          <w:rFonts w:ascii="Times New Roman" w:eastAsia="Calibri" w:hAnsi="Times New Roman" w:cs="Times New Roman"/>
          <w:lang w:val="lt-LT"/>
        </w:rPr>
      </w:pPr>
    </w:p>
    <w:p w14:paraId="6F94B50C"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Apie ką rašoma šiame lapelyje?</w:t>
      </w:r>
    </w:p>
    <w:p w14:paraId="6F94B50D" w14:textId="77777777" w:rsidR="00797756" w:rsidRPr="00964115" w:rsidRDefault="00797756" w:rsidP="00797756">
      <w:pPr>
        <w:spacing w:after="0" w:line="240" w:lineRule="auto"/>
        <w:rPr>
          <w:rFonts w:ascii="Times New Roman" w:eastAsia="Calibri" w:hAnsi="Times New Roman" w:cs="Times New Roman"/>
          <w:lang w:val="lt-LT"/>
        </w:rPr>
      </w:pPr>
    </w:p>
    <w:p w14:paraId="6F94B50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1.</w:t>
      </w:r>
      <w:r w:rsidRPr="00964115">
        <w:rPr>
          <w:rFonts w:ascii="Times New Roman" w:eastAsia="Calibri" w:hAnsi="Times New Roman" w:cs="Times New Roman"/>
          <w:lang w:val="lt-LT"/>
        </w:rPr>
        <w:tab/>
        <w:t xml:space="preserve">Kas yra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ir kam jis vartojamas</w:t>
      </w:r>
    </w:p>
    <w:p w14:paraId="6F94B50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2.</w:t>
      </w:r>
      <w:r w:rsidRPr="00964115">
        <w:rPr>
          <w:rFonts w:ascii="Times New Roman" w:eastAsia="Calibri" w:hAnsi="Times New Roman" w:cs="Times New Roman"/>
          <w:lang w:val="lt-LT"/>
        </w:rPr>
        <w:tab/>
        <w:t xml:space="preserve">Kas žinotina prieš vartojant </w:t>
      </w:r>
      <w:proofErr w:type="spellStart"/>
      <w:r w:rsidRPr="00964115">
        <w:rPr>
          <w:rFonts w:ascii="Times New Roman" w:eastAsia="Calibri" w:hAnsi="Times New Roman" w:cs="Times New Roman"/>
          <w:lang w:val="lt-LT"/>
        </w:rPr>
        <w:t>Vimovo</w:t>
      </w:r>
      <w:proofErr w:type="spellEnd"/>
    </w:p>
    <w:p w14:paraId="6F94B51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3.</w:t>
      </w:r>
      <w:r w:rsidRPr="00964115">
        <w:rPr>
          <w:rFonts w:ascii="Times New Roman" w:eastAsia="Calibri" w:hAnsi="Times New Roman" w:cs="Times New Roman"/>
          <w:lang w:val="lt-LT"/>
        </w:rPr>
        <w:tab/>
        <w:t xml:space="preserve">Kaip vartoti </w:t>
      </w:r>
      <w:proofErr w:type="spellStart"/>
      <w:r w:rsidRPr="00964115">
        <w:rPr>
          <w:rFonts w:ascii="Times New Roman" w:eastAsia="Calibri" w:hAnsi="Times New Roman" w:cs="Times New Roman"/>
          <w:lang w:val="lt-LT"/>
        </w:rPr>
        <w:t>Vimovo</w:t>
      </w:r>
      <w:proofErr w:type="spellEnd"/>
    </w:p>
    <w:p w14:paraId="6F94B51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4.</w:t>
      </w:r>
      <w:r w:rsidRPr="00964115">
        <w:rPr>
          <w:rFonts w:ascii="Times New Roman" w:eastAsia="Calibri" w:hAnsi="Times New Roman" w:cs="Times New Roman"/>
          <w:lang w:val="lt-LT"/>
        </w:rPr>
        <w:tab/>
        <w:t>Galimas šalutinis poveikis</w:t>
      </w:r>
    </w:p>
    <w:p w14:paraId="6F94B51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5.</w:t>
      </w:r>
      <w:r w:rsidRPr="00964115">
        <w:rPr>
          <w:rFonts w:ascii="Times New Roman" w:eastAsia="Calibri" w:hAnsi="Times New Roman" w:cs="Times New Roman"/>
          <w:lang w:val="lt-LT"/>
        </w:rPr>
        <w:tab/>
        <w:t xml:space="preserve">Kaip laikyti </w:t>
      </w:r>
      <w:proofErr w:type="spellStart"/>
      <w:r w:rsidRPr="00964115">
        <w:rPr>
          <w:rFonts w:ascii="Times New Roman" w:eastAsia="Calibri" w:hAnsi="Times New Roman" w:cs="Times New Roman"/>
          <w:lang w:val="lt-LT"/>
        </w:rPr>
        <w:t>Vimovo</w:t>
      </w:r>
      <w:proofErr w:type="spellEnd"/>
    </w:p>
    <w:p w14:paraId="6F94B51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6.</w:t>
      </w:r>
      <w:r w:rsidRPr="00964115">
        <w:rPr>
          <w:rFonts w:ascii="Times New Roman" w:eastAsia="Calibri" w:hAnsi="Times New Roman" w:cs="Times New Roman"/>
          <w:lang w:val="lt-LT"/>
        </w:rPr>
        <w:tab/>
        <w:t>Pakuotės turinys ir kita informacija</w:t>
      </w:r>
    </w:p>
    <w:p w14:paraId="6F94B514" w14:textId="77777777" w:rsidR="00797756" w:rsidRPr="00964115" w:rsidRDefault="00797756" w:rsidP="00797756">
      <w:pPr>
        <w:spacing w:after="0" w:line="240" w:lineRule="auto"/>
        <w:rPr>
          <w:rFonts w:ascii="Times New Roman" w:eastAsia="Calibri" w:hAnsi="Times New Roman" w:cs="Times New Roman"/>
          <w:lang w:val="lt-LT"/>
        </w:rPr>
      </w:pPr>
    </w:p>
    <w:p w14:paraId="6F94B515" w14:textId="77777777" w:rsidR="00797756" w:rsidRPr="00964115" w:rsidRDefault="00797756" w:rsidP="00797756">
      <w:pPr>
        <w:spacing w:after="0" w:line="240" w:lineRule="auto"/>
        <w:rPr>
          <w:rFonts w:ascii="Times New Roman" w:eastAsia="Calibri" w:hAnsi="Times New Roman" w:cs="Times New Roman"/>
          <w:lang w:val="lt-LT"/>
        </w:rPr>
      </w:pPr>
    </w:p>
    <w:p w14:paraId="6F94B516"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 xml:space="preserve">1. </w:t>
      </w:r>
      <w:r w:rsidRPr="00964115">
        <w:rPr>
          <w:rFonts w:ascii="Times New Roman" w:eastAsia="Calibri" w:hAnsi="Times New Roman" w:cs="Times New Roman"/>
          <w:b/>
          <w:lang w:val="lt-LT"/>
        </w:rPr>
        <w:tab/>
        <w:t xml:space="preserve">Kas yra </w:t>
      </w:r>
      <w:proofErr w:type="spellStart"/>
      <w:r w:rsidRPr="00964115">
        <w:rPr>
          <w:rFonts w:ascii="Times New Roman" w:eastAsia="Calibri" w:hAnsi="Times New Roman" w:cs="Times New Roman"/>
          <w:b/>
          <w:lang w:val="lt-LT"/>
        </w:rPr>
        <w:t>Vimovo</w:t>
      </w:r>
      <w:proofErr w:type="spellEnd"/>
      <w:r w:rsidRPr="00964115">
        <w:rPr>
          <w:rFonts w:ascii="Times New Roman" w:eastAsia="Calibri" w:hAnsi="Times New Roman" w:cs="Times New Roman"/>
          <w:b/>
          <w:lang w:val="lt-LT"/>
        </w:rPr>
        <w:t xml:space="preserve"> ir kam jis vartojamas</w:t>
      </w:r>
    </w:p>
    <w:p w14:paraId="6F94B517" w14:textId="77777777" w:rsidR="00797756" w:rsidRPr="00964115" w:rsidRDefault="00797756" w:rsidP="00797756">
      <w:pPr>
        <w:spacing w:after="0" w:line="240" w:lineRule="auto"/>
        <w:rPr>
          <w:rFonts w:ascii="Times New Roman" w:eastAsia="Calibri" w:hAnsi="Times New Roman" w:cs="Times New Roman"/>
          <w:lang w:val="lt-LT"/>
        </w:rPr>
      </w:pPr>
    </w:p>
    <w:p w14:paraId="6F94B51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Kas yra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w:t>
      </w:r>
    </w:p>
    <w:p w14:paraId="6F94B519"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sudėtyje yra 2 skirtingi vaistai, vadinami </w:t>
      </w:r>
      <w:proofErr w:type="spellStart"/>
      <w:r w:rsidRPr="00964115">
        <w:rPr>
          <w:rFonts w:ascii="Times New Roman" w:eastAsia="Calibri" w:hAnsi="Times New Roman" w:cs="Times New Roman"/>
          <w:lang w:val="lt-LT"/>
        </w:rPr>
        <w:t>naproksenu</w:t>
      </w:r>
      <w:proofErr w:type="spellEnd"/>
      <w:r w:rsidRPr="00964115">
        <w:rPr>
          <w:rFonts w:ascii="Times New Roman" w:eastAsia="Calibri" w:hAnsi="Times New Roman" w:cs="Times New Roman"/>
          <w:lang w:val="lt-LT"/>
        </w:rPr>
        <w:t xml:space="preserve"> ir </w:t>
      </w:r>
      <w:proofErr w:type="spellStart"/>
      <w:r w:rsidRPr="00964115">
        <w:rPr>
          <w:rFonts w:ascii="Times New Roman" w:eastAsia="Calibri" w:hAnsi="Times New Roman" w:cs="Times New Roman"/>
          <w:lang w:val="lt-LT"/>
        </w:rPr>
        <w:t>ezomeprazolu</w:t>
      </w:r>
      <w:proofErr w:type="spellEnd"/>
      <w:r w:rsidRPr="00964115">
        <w:rPr>
          <w:rFonts w:ascii="Times New Roman" w:eastAsia="Calibri" w:hAnsi="Times New Roman" w:cs="Times New Roman"/>
          <w:lang w:val="lt-LT"/>
        </w:rPr>
        <w:t xml:space="preserve">. Abu jie veikia skirtingai: </w:t>
      </w:r>
    </w:p>
    <w:p w14:paraId="6F94B51A" w14:textId="77777777" w:rsidR="00797756" w:rsidRPr="00964115" w:rsidRDefault="00797756" w:rsidP="00797756">
      <w:pPr>
        <w:numPr>
          <w:ilvl w:val="0"/>
          <w:numId w:val="4"/>
        </w:num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priklauso nesteroidinių vaistų nuo uždegimo (NVNU) grupei. Jis malšina skausmą ir slopina uždegimą;</w:t>
      </w:r>
    </w:p>
    <w:p w14:paraId="6F94B51B" w14:textId="77777777" w:rsidR="00797756" w:rsidRPr="00964115" w:rsidRDefault="00797756" w:rsidP="00797756">
      <w:pPr>
        <w:numPr>
          <w:ilvl w:val="0"/>
          <w:numId w:val="4"/>
        </w:num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priklauso protonų siurblio inhibitoriais vadinamų vaistų grupei. Jis mažina rūgšties kiekį skrandyje.</w:t>
      </w:r>
    </w:p>
    <w:p w14:paraId="6F94B51C" w14:textId="77777777" w:rsidR="00797756" w:rsidRPr="00964115" w:rsidRDefault="00797756" w:rsidP="00797756">
      <w:pPr>
        <w:spacing w:after="0" w:line="240" w:lineRule="auto"/>
        <w:rPr>
          <w:rFonts w:ascii="Times New Roman" w:eastAsia="Calibri" w:hAnsi="Times New Roman" w:cs="Times New Roman"/>
          <w:lang w:val="lt-LT"/>
        </w:rPr>
      </w:pPr>
    </w:p>
    <w:p w14:paraId="6F94B51D" w14:textId="77777777" w:rsidR="00797756" w:rsidRPr="00964115" w:rsidRDefault="00797756" w:rsidP="00797756">
      <w:p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padeda sumažinti opų ir skrandžio sutrikimų riziką pacientams, kuriems reikia vartoti NVNU.</w:t>
      </w:r>
    </w:p>
    <w:p w14:paraId="6F94B51E" w14:textId="77777777" w:rsidR="00797756" w:rsidRPr="00964115" w:rsidRDefault="00797756" w:rsidP="00797756">
      <w:pPr>
        <w:spacing w:after="0" w:line="240" w:lineRule="auto"/>
        <w:rPr>
          <w:rFonts w:ascii="Times New Roman" w:eastAsia="Calibri" w:hAnsi="Times New Roman" w:cs="Times New Roman"/>
          <w:lang w:val="lt-LT"/>
        </w:rPr>
      </w:pPr>
    </w:p>
    <w:p w14:paraId="6F94B51F"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 xml:space="preserve">Kam vartojamas </w:t>
      </w:r>
      <w:proofErr w:type="spellStart"/>
      <w:r w:rsidRPr="00964115">
        <w:rPr>
          <w:rFonts w:ascii="Times New Roman" w:eastAsia="Calibri" w:hAnsi="Times New Roman" w:cs="Times New Roman"/>
          <w:b/>
          <w:lang w:val="lt-LT"/>
        </w:rPr>
        <w:t>Vimovo</w:t>
      </w:r>
      <w:proofErr w:type="spellEnd"/>
      <w:r w:rsidRPr="00964115">
        <w:rPr>
          <w:rFonts w:ascii="Times New Roman" w:eastAsia="Calibri" w:hAnsi="Times New Roman" w:cs="Times New Roman"/>
          <w:b/>
          <w:lang w:val="lt-LT"/>
        </w:rPr>
        <w:t>?</w:t>
      </w:r>
    </w:p>
    <w:p w14:paraId="6F94B520"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vartojamas šių ligų simptomams palengvinti suaugusiesiems:</w:t>
      </w:r>
    </w:p>
    <w:p w14:paraId="6F94B521" w14:textId="77777777" w:rsidR="00797756" w:rsidRPr="00964115" w:rsidRDefault="00797756" w:rsidP="00797756">
      <w:pPr>
        <w:numPr>
          <w:ilvl w:val="0"/>
          <w:numId w:val="5"/>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osteoartrito</w:t>
      </w:r>
      <w:proofErr w:type="spellEnd"/>
      <w:r w:rsidRPr="00964115">
        <w:rPr>
          <w:rFonts w:ascii="Times New Roman" w:eastAsia="Calibri" w:hAnsi="Times New Roman" w:cs="Times New Roman"/>
          <w:lang w:val="lt-LT"/>
        </w:rPr>
        <w:t>;</w:t>
      </w:r>
    </w:p>
    <w:p w14:paraId="6F94B522" w14:textId="77777777" w:rsidR="00797756" w:rsidRPr="00964115" w:rsidRDefault="00797756" w:rsidP="00797756">
      <w:pPr>
        <w:numPr>
          <w:ilvl w:val="0"/>
          <w:numId w:val="5"/>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reumatoidinio artrito;</w:t>
      </w:r>
    </w:p>
    <w:p w14:paraId="6F94B523" w14:textId="77777777" w:rsidR="00797756" w:rsidRPr="00964115" w:rsidRDefault="00797756" w:rsidP="00797756">
      <w:pPr>
        <w:numPr>
          <w:ilvl w:val="0"/>
          <w:numId w:val="5"/>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ankilozinio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spondilito</w:t>
      </w:r>
      <w:proofErr w:type="spellEnd"/>
      <w:r w:rsidRPr="00964115">
        <w:rPr>
          <w:rFonts w:ascii="Times New Roman" w:eastAsia="Calibri" w:hAnsi="Times New Roman" w:cs="Times New Roman"/>
          <w:lang w:val="lt-LT"/>
        </w:rPr>
        <w:t>.</w:t>
      </w:r>
    </w:p>
    <w:p w14:paraId="6F94B524" w14:textId="77777777" w:rsidR="00797756" w:rsidRPr="00964115" w:rsidRDefault="00797756" w:rsidP="00797756">
      <w:pPr>
        <w:spacing w:after="0" w:line="240" w:lineRule="auto"/>
        <w:ind w:right="-2"/>
        <w:rPr>
          <w:rFonts w:ascii="Times New Roman" w:eastAsia="Calibri" w:hAnsi="Times New Roman" w:cs="Times New Roman"/>
          <w:lang w:val="lt-LT"/>
        </w:rPr>
      </w:pPr>
    </w:p>
    <w:p w14:paraId="6F94B525"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padeda malšinti skausmą, sumažinti patinimą, paraudimą ir karštį (uždegimą).</w:t>
      </w:r>
    </w:p>
    <w:p w14:paraId="6F94B526"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p>
    <w:p w14:paraId="6F94B527"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Šio vaisto skiriama tais atvejais, kai manoma, kad mažesnė NVNU dozė neturėtų numalšinti skausmo ir yra padidėjusi skrandžio ar pradinės plonosios žarnos dalies (dvylikapirštės žarnos) opos rizika vartojant NVNU.</w:t>
      </w:r>
    </w:p>
    <w:p w14:paraId="6F94B528" w14:textId="77777777" w:rsidR="00797756" w:rsidRPr="00964115" w:rsidRDefault="00797756" w:rsidP="00797756">
      <w:pPr>
        <w:spacing w:after="0" w:line="240" w:lineRule="auto"/>
        <w:rPr>
          <w:rFonts w:ascii="Times New Roman" w:eastAsia="Calibri" w:hAnsi="Times New Roman" w:cs="Times New Roman"/>
          <w:lang w:val="lt-LT"/>
        </w:rPr>
      </w:pPr>
    </w:p>
    <w:p w14:paraId="6F94B529" w14:textId="77777777" w:rsidR="00797756" w:rsidRPr="00964115" w:rsidRDefault="00797756" w:rsidP="00797756">
      <w:pPr>
        <w:spacing w:after="0" w:line="240" w:lineRule="auto"/>
        <w:rPr>
          <w:rFonts w:ascii="Times New Roman" w:eastAsia="Calibri" w:hAnsi="Times New Roman" w:cs="Times New Roman"/>
          <w:lang w:val="lt-LT"/>
        </w:rPr>
      </w:pPr>
    </w:p>
    <w:p w14:paraId="6F94B52A"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2.</w:t>
      </w:r>
      <w:r w:rsidRPr="00964115">
        <w:rPr>
          <w:rFonts w:ascii="Times New Roman" w:eastAsia="Calibri" w:hAnsi="Times New Roman" w:cs="Times New Roman"/>
          <w:b/>
          <w:lang w:val="lt-LT"/>
        </w:rPr>
        <w:tab/>
        <w:t xml:space="preserve">Kas žinotina prieš vartojant </w:t>
      </w:r>
      <w:proofErr w:type="spellStart"/>
      <w:r w:rsidRPr="00964115">
        <w:rPr>
          <w:rFonts w:ascii="Times New Roman" w:eastAsia="Calibri" w:hAnsi="Times New Roman" w:cs="Times New Roman"/>
          <w:b/>
          <w:lang w:val="lt-LT"/>
        </w:rPr>
        <w:t>Vimovo</w:t>
      </w:r>
      <w:proofErr w:type="spellEnd"/>
    </w:p>
    <w:p w14:paraId="6F94B52B" w14:textId="77777777" w:rsidR="00797756" w:rsidRPr="00964115" w:rsidRDefault="00797756" w:rsidP="00797756">
      <w:pPr>
        <w:spacing w:after="0" w:line="240" w:lineRule="auto"/>
        <w:rPr>
          <w:rFonts w:ascii="Times New Roman" w:eastAsia="Calibri" w:hAnsi="Times New Roman" w:cs="Times New Roman"/>
          <w:lang w:val="lt-LT"/>
        </w:rPr>
      </w:pPr>
    </w:p>
    <w:p w14:paraId="6F94B52C" w14:textId="297DD1A2" w:rsidR="00797756" w:rsidRPr="00964115" w:rsidRDefault="00797756" w:rsidP="00797756">
      <w:pPr>
        <w:spacing w:after="0" w:line="240" w:lineRule="auto"/>
        <w:rPr>
          <w:rFonts w:ascii="Times New Roman" w:eastAsia="Calibri" w:hAnsi="Times New Roman" w:cs="Times New Roman"/>
          <w:b/>
          <w:lang w:val="lt-LT"/>
        </w:rPr>
      </w:pPr>
      <w:proofErr w:type="spellStart"/>
      <w:r w:rsidRPr="00964115">
        <w:rPr>
          <w:rFonts w:ascii="Times New Roman" w:eastAsia="Calibri" w:hAnsi="Times New Roman" w:cs="Times New Roman"/>
          <w:b/>
          <w:lang w:val="lt-LT"/>
        </w:rPr>
        <w:t>Vimovo</w:t>
      </w:r>
      <w:proofErr w:type="spellEnd"/>
      <w:r w:rsidRPr="00964115">
        <w:rPr>
          <w:rFonts w:ascii="Times New Roman" w:eastAsia="Calibri" w:hAnsi="Times New Roman" w:cs="Times New Roman"/>
          <w:b/>
          <w:lang w:val="lt-LT"/>
        </w:rPr>
        <w:t xml:space="preserve"> vartoti </w:t>
      </w:r>
      <w:r w:rsidR="002344DF">
        <w:rPr>
          <w:rFonts w:ascii="Times New Roman" w:eastAsia="Calibri" w:hAnsi="Times New Roman" w:cs="Times New Roman"/>
          <w:b/>
          <w:lang w:val="lt-LT"/>
        </w:rPr>
        <w:t>draudžiama</w:t>
      </w:r>
      <w:r w:rsidRPr="00964115">
        <w:rPr>
          <w:rFonts w:ascii="Times New Roman" w:eastAsia="Calibri" w:hAnsi="Times New Roman" w:cs="Times New Roman"/>
          <w:b/>
          <w:lang w:val="lt-LT"/>
        </w:rPr>
        <w:t>:</w:t>
      </w:r>
    </w:p>
    <w:p w14:paraId="6F94B52D"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yra alergija (padidėjęs jautrumas) </w:t>
      </w:r>
      <w:proofErr w:type="spellStart"/>
      <w:r w:rsidRPr="00964115">
        <w:rPr>
          <w:rFonts w:ascii="Times New Roman" w:eastAsia="Calibri" w:hAnsi="Times New Roman" w:cs="Times New Roman"/>
          <w:lang w:val="lt-LT"/>
        </w:rPr>
        <w:t>naproksenui</w:t>
      </w:r>
      <w:proofErr w:type="spellEnd"/>
      <w:r w:rsidRPr="00964115">
        <w:rPr>
          <w:rFonts w:ascii="Times New Roman" w:eastAsia="Calibri" w:hAnsi="Times New Roman" w:cs="Times New Roman"/>
          <w:lang w:val="lt-LT"/>
        </w:rPr>
        <w:t>;</w:t>
      </w:r>
    </w:p>
    <w:p w14:paraId="6F94B52E"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yra alergija </w:t>
      </w:r>
      <w:proofErr w:type="spellStart"/>
      <w:r w:rsidRPr="00964115">
        <w:rPr>
          <w:rFonts w:ascii="Times New Roman" w:eastAsia="Calibri" w:hAnsi="Times New Roman" w:cs="Times New Roman"/>
          <w:lang w:val="lt-LT"/>
        </w:rPr>
        <w:t>ezomeprazolui</w:t>
      </w:r>
      <w:proofErr w:type="spellEnd"/>
      <w:r w:rsidRPr="00964115">
        <w:rPr>
          <w:rFonts w:ascii="Times New Roman" w:eastAsia="Calibri" w:hAnsi="Times New Roman" w:cs="Times New Roman"/>
          <w:lang w:val="lt-LT"/>
        </w:rPr>
        <w:t xml:space="preserve"> arba kitiems protonų siurblio inhibitoriams;</w:t>
      </w:r>
    </w:p>
    <w:p w14:paraId="6F94B52F"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yra alergija bet kuriai pagalbinei šio vaisto medžiagai (jos išvardytos 6 skyriuje);</w:t>
      </w:r>
    </w:p>
    <w:p w14:paraId="6F94B530"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 xml:space="preserve">jeigu vartojate vaistą, vadinamą </w:t>
      </w:r>
      <w:proofErr w:type="spellStart"/>
      <w:r w:rsidRPr="00964115">
        <w:rPr>
          <w:rFonts w:ascii="Times New Roman" w:eastAsia="Calibri" w:hAnsi="Times New Roman" w:cs="Times New Roman"/>
          <w:lang w:val="lt-LT"/>
        </w:rPr>
        <w:t>atazanaviru</w:t>
      </w:r>
      <w:proofErr w:type="spellEnd"/>
      <w:r w:rsidRPr="00964115">
        <w:rPr>
          <w:rFonts w:ascii="Times New Roman" w:eastAsia="Calibri" w:hAnsi="Times New Roman" w:cs="Times New Roman"/>
          <w:lang w:val="lt-LT"/>
        </w:rPr>
        <w:t xml:space="preserve"> arba </w:t>
      </w:r>
      <w:proofErr w:type="spellStart"/>
      <w:r w:rsidRPr="00964115">
        <w:rPr>
          <w:rFonts w:ascii="Times New Roman" w:eastAsia="Calibri" w:hAnsi="Times New Roman" w:cs="Times New Roman"/>
          <w:lang w:val="lt-LT"/>
        </w:rPr>
        <w:t>nelfinaviru</w:t>
      </w:r>
      <w:proofErr w:type="spellEnd"/>
      <w:r w:rsidRPr="00964115">
        <w:rPr>
          <w:rFonts w:ascii="Times New Roman" w:eastAsia="Calibri" w:hAnsi="Times New Roman" w:cs="Times New Roman"/>
          <w:lang w:val="lt-LT"/>
        </w:rPr>
        <w:t xml:space="preserve"> (jų skiriama ŽIV infekcijai gydyti);</w:t>
      </w:r>
    </w:p>
    <w:p w14:paraId="6F94B531"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rūgštis (aspirinas), </w:t>
      </w: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kitas NVNU (pvz., </w:t>
      </w:r>
      <w:proofErr w:type="spellStart"/>
      <w:r w:rsidRPr="00964115">
        <w:rPr>
          <w:rFonts w:ascii="Times New Roman" w:eastAsia="Calibri" w:hAnsi="Times New Roman" w:cs="Times New Roman"/>
          <w:lang w:val="lt-LT"/>
        </w:rPr>
        <w:t>ibuprofenas</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diklofenakas</w:t>
      </w:r>
      <w:proofErr w:type="spellEnd"/>
      <w:r w:rsidRPr="00964115">
        <w:rPr>
          <w:rFonts w:ascii="Times New Roman" w:eastAsia="Calibri" w:hAnsi="Times New Roman" w:cs="Times New Roman"/>
          <w:lang w:val="lt-LT"/>
        </w:rPr>
        <w:t xml:space="preserve">) arba </w:t>
      </w:r>
      <w:r w:rsidRPr="00964115">
        <w:rPr>
          <w:rFonts w:ascii="Times New Roman" w:eastAsia="Calibri" w:hAnsi="Times New Roman" w:cs="Times New Roman"/>
          <w:color w:val="000000"/>
          <w:lang w:val="lt-LT"/>
        </w:rPr>
        <w:t xml:space="preserve">ciklooksigenazės-2 inhibitorius (pvz., </w:t>
      </w:r>
      <w:proofErr w:type="spellStart"/>
      <w:r w:rsidRPr="00964115">
        <w:rPr>
          <w:rFonts w:ascii="Times New Roman" w:eastAsia="Calibri" w:hAnsi="Times New Roman" w:cs="Times New Roman"/>
          <w:color w:val="000000"/>
          <w:lang w:val="lt-LT"/>
        </w:rPr>
        <w:t>celekoksibas</w:t>
      </w:r>
      <w:proofErr w:type="spellEnd"/>
      <w:r w:rsidRPr="00964115">
        <w:rPr>
          <w:rFonts w:ascii="Times New Roman" w:eastAsia="Calibri" w:hAnsi="Times New Roman" w:cs="Times New Roman"/>
          <w:color w:val="000000"/>
          <w:lang w:val="lt-LT"/>
        </w:rPr>
        <w:t xml:space="preserve">, </w:t>
      </w:r>
      <w:proofErr w:type="spellStart"/>
      <w:r w:rsidRPr="00964115">
        <w:rPr>
          <w:rFonts w:ascii="Times New Roman" w:eastAsia="Calibri" w:hAnsi="Times New Roman" w:cs="Times New Roman"/>
          <w:color w:val="000000"/>
          <w:lang w:val="lt-LT"/>
        </w:rPr>
        <w:t>etorikoksibas</w:t>
      </w:r>
      <w:proofErr w:type="spellEnd"/>
      <w:r w:rsidRPr="00964115">
        <w:rPr>
          <w:rFonts w:ascii="Times New Roman" w:eastAsia="Calibri" w:hAnsi="Times New Roman" w:cs="Times New Roman"/>
          <w:color w:val="000000"/>
          <w:lang w:val="lt-LT"/>
        </w:rPr>
        <w:t xml:space="preserve">) </w:t>
      </w:r>
      <w:r w:rsidRPr="00964115">
        <w:rPr>
          <w:rFonts w:ascii="Times New Roman" w:eastAsia="Calibri" w:hAnsi="Times New Roman" w:cs="Times New Roman"/>
          <w:lang w:val="lt-LT"/>
        </w:rPr>
        <w:t>buvo sukėlęs astmos (dusulio) priepuolį arba alerginę reakciją, pvz., niežulį arba odos išbėrimą (dilgėlinę);</w:t>
      </w:r>
    </w:p>
    <w:p w14:paraId="6F94B532"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paskutinius 3 nėštumo mėnesius;</w:t>
      </w:r>
    </w:p>
    <w:p w14:paraId="6F94B533"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Jūs sergate </w:t>
      </w:r>
      <w:r w:rsidRPr="00964115">
        <w:rPr>
          <w:rFonts w:ascii="Times New Roman" w:eastAsia="Calibri" w:hAnsi="Times New Roman" w:cs="Times New Roman"/>
          <w:b/>
          <w:lang w:val="lt-LT"/>
        </w:rPr>
        <w:t>sunkia</w:t>
      </w:r>
      <w:r w:rsidRPr="00964115">
        <w:rPr>
          <w:rFonts w:ascii="Times New Roman" w:eastAsia="Calibri" w:hAnsi="Times New Roman" w:cs="Times New Roman"/>
          <w:lang w:val="lt-LT"/>
        </w:rPr>
        <w:t xml:space="preserve"> kepenų, inkstų arba širdies liga;</w:t>
      </w:r>
    </w:p>
    <w:p w14:paraId="6F94B534"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Jūs sergate skrandžio arba žarnų opa;</w:t>
      </w:r>
    </w:p>
    <w:p w14:paraId="6F94B535" w14:textId="4F4E6E4F" w:rsidR="00797756"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Jūs sergate kraujavimu pasireiškiančia liga arba Jums pasireiškė stiprus ir netikėtas kraujavimas</w:t>
      </w:r>
      <w:r w:rsidR="00F35949">
        <w:rPr>
          <w:rFonts w:ascii="Times New Roman" w:eastAsia="Calibri" w:hAnsi="Times New Roman" w:cs="Times New Roman"/>
          <w:lang w:val="lt-LT"/>
        </w:rPr>
        <w:t>;</w:t>
      </w:r>
    </w:p>
    <w:p w14:paraId="05DAA4B1" w14:textId="64F568DC" w:rsidR="00F35949" w:rsidRPr="00964115" w:rsidRDefault="00F35949" w:rsidP="00797756">
      <w:pPr>
        <w:numPr>
          <w:ilvl w:val="1"/>
          <w:numId w:val="6"/>
        </w:numPr>
        <w:spacing w:after="0" w:line="240" w:lineRule="auto"/>
        <w:rPr>
          <w:rFonts w:ascii="Times New Roman" w:eastAsia="Calibri" w:hAnsi="Times New Roman" w:cs="Times New Roman"/>
          <w:lang w:val="lt-LT"/>
        </w:rPr>
      </w:pPr>
      <w:r>
        <w:rPr>
          <w:rFonts w:ascii="Times New Roman" w:eastAsia="Calibri" w:hAnsi="Times New Roman" w:cs="Times New Roman"/>
          <w:lang w:val="lt-LT"/>
        </w:rPr>
        <w:t xml:space="preserve">jeigu </w:t>
      </w:r>
      <w:r w:rsidR="00B55762" w:rsidRPr="00B55762">
        <w:rPr>
          <w:rFonts w:ascii="Times New Roman" w:eastAsia="Calibri" w:hAnsi="Times New Roman" w:cs="Times New Roman"/>
          <w:lang w:val="lt-LT"/>
        </w:rPr>
        <w:t xml:space="preserve">po </w:t>
      </w:r>
      <w:proofErr w:type="spellStart"/>
      <w:r w:rsidR="00B55762">
        <w:rPr>
          <w:rFonts w:ascii="Times New Roman" w:eastAsia="Calibri" w:hAnsi="Times New Roman" w:cs="Times New Roman"/>
          <w:lang w:val="lt-LT"/>
        </w:rPr>
        <w:t>Vimovo</w:t>
      </w:r>
      <w:proofErr w:type="spellEnd"/>
      <w:r w:rsidR="00B55762" w:rsidRPr="00B55762">
        <w:rPr>
          <w:rFonts w:ascii="Times New Roman" w:eastAsia="Calibri" w:hAnsi="Times New Roman" w:cs="Times New Roman"/>
          <w:lang w:val="lt-LT"/>
        </w:rPr>
        <w:t xml:space="preserve"> ar kitų panašių vaistų vartojimo kada nors pasireiškė sunkus odos išbėrimas arba odos lupimasis, pūslės ir (arba) burnos opos</w:t>
      </w:r>
      <w:r w:rsidR="00B55762">
        <w:rPr>
          <w:rFonts w:ascii="Times New Roman" w:eastAsia="Calibri" w:hAnsi="Times New Roman" w:cs="Times New Roman"/>
          <w:lang w:val="lt-LT"/>
        </w:rPr>
        <w:t>.</w:t>
      </w:r>
    </w:p>
    <w:p w14:paraId="6F94B536"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537"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Nevartokite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jeigu turite kurią nors iš aukščiau išvardytų problemų. Jeigu dėl to abejojate, tai, prieš pradėdami vartoti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papildomai pasitarkite su gydytoju arba vaistininku. </w:t>
      </w:r>
    </w:p>
    <w:p w14:paraId="6F94B538"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p>
    <w:p w14:paraId="6F94B539"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Įspėjimai ir atsargumo priemonės</w:t>
      </w:r>
    </w:p>
    <w:p w14:paraId="6F94B53A"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Prieš pradėdami vartoti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pasitarkite su gydytoju arba vaistininku.</w:t>
      </w:r>
    </w:p>
    <w:p w14:paraId="6F94B53B"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p>
    <w:p w14:paraId="6F94B53C"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gali maskuoti kitų ligų simptomus, todėl negalima vartoti šio vaisto ir būtina nedelsiant pasi</w:t>
      </w:r>
      <w:r w:rsidRPr="00964115">
        <w:rPr>
          <w:rFonts w:ascii="Times New Roman" w:eastAsia="Calibri" w:hAnsi="Times New Roman" w:cs="Times New Roman"/>
          <w:lang w:val="lt-LT"/>
        </w:rPr>
        <w:softHyphen/>
        <w:t>kon</w:t>
      </w:r>
      <w:r w:rsidRPr="00964115">
        <w:rPr>
          <w:rFonts w:ascii="Times New Roman" w:eastAsia="Calibri" w:hAnsi="Times New Roman" w:cs="Times New Roman"/>
          <w:lang w:val="lt-LT"/>
        </w:rPr>
        <w:softHyphen/>
        <w:t>sul</w:t>
      </w:r>
      <w:r w:rsidRPr="00964115">
        <w:rPr>
          <w:rFonts w:ascii="Times New Roman" w:eastAsia="Calibri" w:hAnsi="Times New Roman" w:cs="Times New Roman"/>
          <w:lang w:val="lt-LT"/>
        </w:rPr>
        <w:softHyphen/>
        <w:t>tuoti su gydytuoju, jeigu prieš pradedant jį vartoti arba jį vartojant pasireiškia kuris nors iš žemiau iš</w:t>
      </w:r>
      <w:r w:rsidRPr="00964115">
        <w:rPr>
          <w:rFonts w:ascii="Times New Roman" w:eastAsia="Calibri" w:hAnsi="Times New Roman" w:cs="Times New Roman"/>
          <w:lang w:val="lt-LT"/>
        </w:rPr>
        <w:softHyphen/>
        <w:t>var</w:t>
      </w:r>
      <w:r w:rsidRPr="00964115">
        <w:rPr>
          <w:rFonts w:ascii="Times New Roman" w:eastAsia="Calibri" w:hAnsi="Times New Roman" w:cs="Times New Roman"/>
          <w:lang w:val="lt-LT"/>
        </w:rPr>
        <w:softHyphen/>
        <w:t>dy</w:t>
      </w:r>
      <w:r w:rsidRPr="00964115">
        <w:rPr>
          <w:rFonts w:ascii="Times New Roman" w:eastAsia="Calibri" w:hAnsi="Times New Roman" w:cs="Times New Roman"/>
          <w:lang w:val="lt-LT"/>
        </w:rPr>
        <w:softHyphen/>
        <w:t>tų sutrikimų:</w:t>
      </w:r>
    </w:p>
    <w:p w14:paraId="6F94B53D"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be aiškios priežasties mažėja svoris arba sutrinka rijimas;</w:t>
      </w:r>
    </w:p>
    <w:p w14:paraId="6F94B53E"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pradedate vemti maistu arba krauju;</w:t>
      </w:r>
    </w:p>
    <w:p w14:paraId="6F94B53F"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tuštinatės juodomis arba su kraujo dėmėmis išmatomis.</w:t>
      </w:r>
    </w:p>
    <w:p w14:paraId="6F94B54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turite kurią nors iš aukščiau išvardytų problemų arba dėl to abejojate, tai, prieš pradėdami vartoti šį vaistą, papildomai pasitarkite su gydytoju arba vaistininku. </w:t>
      </w:r>
    </w:p>
    <w:p w14:paraId="6F94B541" w14:textId="77777777" w:rsidR="00797756" w:rsidRPr="00964115" w:rsidRDefault="00797756" w:rsidP="00797756">
      <w:pPr>
        <w:spacing w:after="0" w:line="240" w:lineRule="auto"/>
        <w:rPr>
          <w:rFonts w:ascii="Times New Roman" w:eastAsia="Calibri" w:hAnsi="Times New Roman" w:cs="Times New Roman"/>
          <w:lang w:val="lt-LT"/>
        </w:rPr>
      </w:pPr>
    </w:p>
    <w:p w14:paraId="6F94B54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Prieš pradėdami vartoti šį vaistą, papildomai pasitarkite su gydytoju ar vaistininku:</w:t>
      </w:r>
    </w:p>
    <w:p w14:paraId="6F94B543" w14:textId="77777777" w:rsidR="00797756" w:rsidRPr="00964115" w:rsidRDefault="00797756" w:rsidP="00797756">
      <w:pPr>
        <w:numPr>
          <w:ilvl w:val="0"/>
          <w:numId w:val="32"/>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jeigu Jūs sergate žarnų uždegimu (Krono </w:t>
      </w:r>
      <w:r w:rsidRPr="00964115">
        <w:rPr>
          <w:rFonts w:ascii="Times New Roman" w:eastAsia="Calibri" w:hAnsi="Times New Roman" w:cs="Times New Roman"/>
          <w:i/>
          <w:lang w:val="lt-LT"/>
        </w:rPr>
        <w:t>(</w:t>
      </w:r>
      <w:proofErr w:type="spellStart"/>
      <w:r w:rsidRPr="00964115">
        <w:rPr>
          <w:rFonts w:ascii="Times New Roman" w:eastAsia="Calibri" w:hAnsi="Times New Roman" w:cs="Times New Roman"/>
          <w:i/>
          <w:lang w:val="lt-LT"/>
        </w:rPr>
        <w:t>Crohn</w:t>
      </w:r>
      <w:proofErr w:type="spellEnd"/>
      <w:r w:rsidRPr="00964115">
        <w:rPr>
          <w:rFonts w:ascii="Times New Roman" w:eastAsia="Calibri" w:hAnsi="Times New Roman" w:cs="Times New Roman"/>
          <w:i/>
          <w:lang w:val="lt-LT"/>
        </w:rPr>
        <w:t>)</w:t>
      </w:r>
      <w:r w:rsidRPr="00964115">
        <w:rPr>
          <w:rFonts w:ascii="Times New Roman" w:eastAsia="Calibri" w:hAnsi="Times New Roman" w:cs="Times New Roman"/>
          <w:lang w:val="lt-LT"/>
        </w:rPr>
        <w:t xml:space="preserve"> liga arba opiniu kolitu);</w:t>
      </w:r>
    </w:p>
    <w:p w14:paraId="6F94B544" w14:textId="77777777" w:rsidR="00797756" w:rsidRPr="00964115" w:rsidRDefault="00797756" w:rsidP="00797756">
      <w:pPr>
        <w:numPr>
          <w:ilvl w:val="0"/>
          <w:numId w:val="7"/>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nesveikos Jūsų kepenys ar inkstai arba esate senyvo amžiaus;</w:t>
      </w:r>
    </w:p>
    <w:p w14:paraId="6F94B545" w14:textId="77777777" w:rsidR="00797756" w:rsidRPr="00964115" w:rsidRDefault="00797756" w:rsidP="00797756">
      <w:pPr>
        <w:numPr>
          <w:ilvl w:val="0"/>
          <w:numId w:val="7"/>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vartojate kitų vaistų: kortikosteroidų per burną, varfarino, </w:t>
      </w:r>
      <w:proofErr w:type="spellStart"/>
      <w:r w:rsidRPr="00964115">
        <w:rPr>
          <w:rFonts w:ascii="Times New Roman" w:eastAsia="Calibri" w:hAnsi="Times New Roman" w:cs="Times New Roman"/>
          <w:lang w:val="lt-LT"/>
        </w:rPr>
        <w:t>klopidogrelio</w:t>
      </w:r>
      <w:proofErr w:type="spellEnd"/>
      <w:r w:rsidRPr="00964115">
        <w:rPr>
          <w:rFonts w:ascii="Times New Roman" w:eastAsia="Calibri" w:hAnsi="Times New Roman" w:cs="Times New Roman"/>
          <w:lang w:val="lt-LT"/>
        </w:rPr>
        <w:t xml:space="preserve">, selektyvių </w:t>
      </w:r>
      <w:proofErr w:type="spellStart"/>
      <w:r w:rsidRPr="00964115">
        <w:rPr>
          <w:rFonts w:ascii="Times New Roman" w:eastAsia="Calibri" w:hAnsi="Times New Roman" w:cs="Times New Roman"/>
          <w:lang w:val="lt-LT"/>
        </w:rPr>
        <w:t>serotonino</w:t>
      </w:r>
      <w:proofErr w:type="spellEnd"/>
      <w:r w:rsidRPr="00964115">
        <w:rPr>
          <w:rFonts w:ascii="Times New Roman" w:eastAsia="Calibri" w:hAnsi="Times New Roman" w:cs="Times New Roman"/>
          <w:lang w:val="lt-LT"/>
        </w:rPr>
        <w:t xml:space="preserve"> reabsorbcijos inhibitorių,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(aspirino) arba NVNU, įskaitant ciklooksigenazės</w:t>
      </w:r>
      <w:r w:rsidRPr="00964115">
        <w:rPr>
          <w:rFonts w:ascii="Times New Roman" w:eastAsia="Calibri" w:hAnsi="Times New Roman" w:cs="Times New Roman"/>
          <w:lang w:val="lt-LT"/>
        </w:rPr>
        <w:noBreakHyphen/>
        <w:t xml:space="preserve">2 inhibitorius (žr. skyrių „Kiti vaistai ir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w:t>
      </w:r>
    </w:p>
    <w:p w14:paraId="6F94B546" w14:textId="77777777" w:rsidR="00797756" w:rsidRPr="00964115" w:rsidRDefault="00797756" w:rsidP="00797756">
      <w:pPr>
        <w:numPr>
          <w:ilvl w:val="0"/>
          <w:numId w:val="7"/>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Jums kada nors pasireiškė odos reakcija po gydymo vaistu, panašiu į </w:t>
      </w:r>
      <w:proofErr w:type="spellStart"/>
      <w:r w:rsidRPr="00964115">
        <w:rPr>
          <w:rFonts w:ascii="Times New Roman" w:eastAsia="Calibri" w:hAnsi="Times New Roman" w:cs="Times New Roman"/>
          <w:lang w:val="lt-LT"/>
        </w:rPr>
        <w:t>ezomeprazolą</w:t>
      </w:r>
      <w:proofErr w:type="spellEnd"/>
      <w:r w:rsidRPr="00964115">
        <w:rPr>
          <w:rFonts w:ascii="Times New Roman" w:eastAsia="Calibri" w:hAnsi="Times New Roman" w:cs="Times New Roman"/>
          <w:lang w:val="lt-LT"/>
        </w:rPr>
        <w:t xml:space="preserve"> (jis yra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sudėtinė dalis), kuriuo mažinamas skrandžio rūgštingumas;</w:t>
      </w:r>
    </w:p>
    <w:p w14:paraId="6F94B547" w14:textId="77777777" w:rsidR="00797756" w:rsidRPr="00964115" w:rsidRDefault="00797756" w:rsidP="00797756">
      <w:pPr>
        <w:numPr>
          <w:ilvl w:val="0"/>
          <w:numId w:val="7"/>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jums bus atliekamas specialus kraujo tyrimas (dėl </w:t>
      </w:r>
      <w:proofErr w:type="spellStart"/>
      <w:r w:rsidRPr="00964115">
        <w:rPr>
          <w:rFonts w:ascii="Times New Roman" w:eastAsia="Calibri" w:hAnsi="Times New Roman" w:cs="Times New Roman"/>
          <w:lang w:val="lt-LT"/>
        </w:rPr>
        <w:t>chromogranino</w:t>
      </w:r>
      <w:proofErr w:type="spellEnd"/>
      <w:r w:rsidRPr="00964115">
        <w:rPr>
          <w:rFonts w:ascii="Times New Roman" w:eastAsia="Calibri" w:hAnsi="Times New Roman" w:cs="Times New Roman"/>
          <w:lang w:val="lt-LT"/>
        </w:rPr>
        <w:t xml:space="preserve"> A).</w:t>
      </w:r>
    </w:p>
    <w:p w14:paraId="6F94B548" w14:textId="77777777" w:rsidR="00797756" w:rsidRPr="00964115" w:rsidRDefault="00797756" w:rsidP="00797756">
      <w:pPr>
        <w:spacing w:after="0" w:line="240" w:lineRule="auto"/>
        <w:rPr>
          <w:rFonts w:ascii="Times New Roman" w:eastAsia="Calibri" w:hAnsi="Times New Roman" w:cs="Times New Roman"/>
          <w:lang w:val="lt-LT"/>
        </w:rPr>
      </w:pPr>
    </w:p>
    <w:p w14:paraId="6F94B54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turite kurią nors iš aukščiau išvardytų problemų arba dėl to abejojate, tai, prieš pradėdami vartoti šį vaistą, papildomai pasitarkite su gydytoju arba vaistininku.</w:t>
      </w:r>
    </w:p>
    <w:p w14:paraId="6F94B54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 </w:t>
      </w:r>
    </w:p>
    <w:p w14:paraId="6F94B54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Jūs anksčiau sirgote skrandžio opa arba buvo kraujavimas, apie tai pasakykite gydytojui. Gydytojas paprašys pranešti jam apie Jums pasireiškusį bet kokį neįprastą simptomą, susijusį su skrandžiu (pvz., skausmą).</w:t>
      </w:r>
    </w:p>
    <w:p w14:paraId="6F94B54C" w14:textId="77777777" w:rsidR="00797756" w:rsidRPr="00964115" w:rsidRDefault="00797756" w:rsidP="00797756">
      <w:pPr>
        <w:spacing w:after="0" w:line="240" w:lineRule="auto"/>
        <w:rPr>
          <w:rFonts w:ascii="Times New Roman" w:eastAsia="Calibri" w:hAnsi="Times New Roman" w:cs="Times New Roman"/>
          <w:lang w:val="lt-LT"/>
        </w:rPr>
      </w:pPr>
    </w:p>
    <w:p w14:paraId="6F94B54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Tokie vaistai kaip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gali truputį padidinti širdies priepuolio (miokardo infarkto) ar insulto riziką. Rizika būna didesnė vartojant dideles dozes ir gydantis ilgai. Nevartokite didesnės šio vaisto dozės negu rekomenduojama ir ilgiau negu nurodyta.</w:t>
      </w:r>
    </w:p>
    <w:p w14:paraId="6F94B54E" w14:textId="77777777" w:rsidR="00797756" w:rsidRPr="00964115" w:rsidRDefault="00797756" w:rsidP="00797756">
      <w:pPr>
        <w:spacing w:after="0" w:line="240" w:lineRule="auto"/>
        <w:rPr>
          <w:rFonts w:ascii="Times New Roman" w:eastAsia="Calibri" w:hAnsi="Times New Roman" w:cs="Times New Roman"/>
          <w:lang w:val="lt-LT"/>
        </w:rPr>
      </w:pPr>
    </w:p>
    <w:p w14:paraId="6F94B54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Be to, prieš pradėdami vartoti šį vaistą, papildomai pasitarkite su gydytoju, jeigu nesveika Jūsų širdis, buvo ištikęs insultas arba manote, kad Jums gali būti padidėjusi šių sutrikimų rizika. Šių sutrikimų rizika gali būti didesnė jeigu:</w:t>
      </w:r>
    </w:p>
    <w:p w14:paraId="6F94B550"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padidėjęs kraujospūdis;</w:t>
      </w:r>
    </w:p>
    <w:p w14:paraId="6F94B551"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sutrikusi kraujotaka arba buvo ištikusi trombozė;</w:t>
      </w:r>
    </w:p>
    <w:p w14:paraId="6F94B552"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sergate cukriniu diabetu;</w:t>
      </w:r>
    </w:p>
    <w:p w14:paraId="6F94B553"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padidėjusi cholesterolio koncentracija Jūsų kraujyje;</w:t>
      </w:r>
    </w:p>
    <w:p w14:paraId="6F94B554"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rūkote.</w:t>
      </w:r>
    </w:p>
    <w:p w14:paraId="6F94B555" w14:textId="77777777" w:rsidR="00797756" w:rsidRPr="00964115" w:rsidRDefault="00797756" w:rsidP="00797756">
      <w:pPr>
        <w:spacing w:after="0" w:line="240" w:lineRule="auto"/>
        <w:rPr>
          <w:rFonts w:ascii="Times New Roman" w:eastAsia="Calibri" w:hAnsi="Times New Roman" w:cs="Times New Roman"/>
          <w:lang w:val="lt-LT"/>
        </w:rPr>
      </w:pPr>
    </w:p>
    <w:p w14:paraId="6F94B55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Vartojant protonų siurblio inhibitorių (jų yra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sudėtyje), ypač ilgiau kaip 1 metus, gali truputį padidėti šlaunikaulio, riešo ir stuburo lūžių rizika. Jeigu sergate osteoporoze arba vartojate kortikosteroidų, kurie taip pat gali padidinti osteoporozės riziką, apie tai pasakykite gydytojui.</w:t>
      </w:r>
    </w:p>
    <w:p w14:paraId="1DC48822" w14:textId="77777777" w:rsidR="00572D18" w:rsidRPr="002054CA" w:rsidRDefault="00572D18" w:rsidP="00050F2A">
      <w:pPr>
        <w:spacing w:after="0" w:line="240" w:lineRule="auto"/>
        <w:jc w:val="both"/>
        <w:rPr>
          <w:rFonts w:ascii="Times New Roman" w:eastAsia="Calibri" w:hAnsi="Times New Roman" w:cs="Times New Roman"/>
          <w:lang w:val="lt-LT"/>
        </w:rPr>
      </w:pPr>
    </w:p>
    <w:p w14:paraId="7A91E343" w14:textId="77777777" w:rsidR="006A0E9D" w:rsidRPr="00C52B95" w:rsidRDefault="006A0E9D" w:rsidP="006A0E9D">
      <w:pPr>
        <w:spacing w:after="0" w:line="240" w:lineRule="auto"/>
        <w:jc w:val="both"/>
        <w:rPr>
          <w:rFonts w:ascii="Times New Roman" w:eastAsia="Calibri" w:hAnsi="Times New Roman" w:cs="Times New Roman"/>
          <w:lang w:val="lt-LT"/>
        </w:rPr>
      </w:pPr>
      <w:r w:rsidRPr="006A0E9D">
        <w:rPr>
          <w:rFonts w:ascii="Times New Roman" w:eastAsia="Calibri" w:hAnsi="Times New Roman" w:cs="Times New Roman"/>
          <w:lang w:val="lt-LT"/>
        </w:rPr>
        <w:t>Šis vaistas gali turėti įtakos tam, kaip Jūsų organizmas įsisavina vitaminą B12, ypač jei Jums reikia jį vartoti ilgą laiką. Kreipkitės į gydytoją, jei pastebėjote bet kurį iš šių simptomų, kurie gali rodyti mažą vitamino B12 kiekį:</w:t>
      </w:r>
      <w:r w:rsidRPr="00C52B95">
        <w:rPr>
          <w:rFonts w:ascii="Times New Roman" w:eastAsia="Calibri" w:hAnsi="Times New Roman" w:cs="Times New Roman"/>
          <w:lang w:val="lt-LT"/>
        </w:rPr>
        <w:t> </w:t>
      </w:r>
    </w:p>
    <w:p w14:paraId="49C88A75" w14:textId="77777777" w:rsidR="006A0E9D" w:rsidRPr="00C52B95" w:rsidRDefault="006A0E9D" w:rsidP="006A0E9D">
      <w:pPr>
        <w:numPr>
          <w:ilvl w:val="0"/>
          <w:numId w:val="35"/>
        </w:numPr>
        <w:spacing w:after="0" w:line="240" w:lineRule="auto"/>
        <w:jc w:val="both"/>
        <w:rPr>
          <w:rFonts w:ascii="Times New Roman" w:eastAsia="Calibri" w:hAnsi="Times New Roman" w:cs="Times New Roman"/>
          <w:lang w:val="pt-PT"/>
        </w:rPr>
      </w:pPr>
      <w:r w:rsidRPr="006A0E9D">
        <w:rPr>
          <w:rFonts w:ascii="Times New Roman" w:eastAsia="Calibri" w:hAnsi="Times New Roman" w:cs="Times New Roman"/>
          <w:lang w:val="lt-LT"/>
        </w:rPr>
        <w:t>didelis nuovargis ar energijos stoka;</w:t>
      </w:r>
      <w:r w:rsidRPr="00C52B95">
        <w:rPr>
          <w:rFonts w:ascii="Times New Roman" w:eastAsia="Calibri" w:hAnsi="Times New Roman" w:cs="Times New Roman"/>
          <w:lang w:val="pt-PT"/>
        </w:rPr>
        <w:t> </w:t>
      </w:r>
    </w:p>
    <w:p w14:paraId="2D7493EE" w14:textId="77777777" w:rsidR="006A0E9D" w:rsidRPr="006A0E9D" w:rsidRDefault="006A0E9D" w:rsidP="006A0E9D">
      <w:pPr>
        <w:numPr>
          <w:ilvl w:val="0"/>
          <w:numId w:val="36"/>
        </w:numPr>
        <w:spacing w:after="0" w:line="240" w:lineRule="auto"/>
        <w:jc w:val="both"/>
        <w:rPr>
          <w:rFonts w:ascii="Times New Roman" w:eastAsia="Calibri" w:hAnsi="Times New Roman" w:cs="Times New Roman"/>
          <w:lang w:val="en-US"/>
        </w:rPr>
      </w:pPr>
      <w:r w:rsidRPr="006A0E9D">
        <w:rPr>
          <w:rFonts w:ascii="Times New Roman" w:eastAsia="Calibri" w:hAnsi="Times New Roman" w:cs="Times New Roman"/>
          <w:lang w:val="lt-LT"/>
        </w:rPr>
        <w:t>dilgčiojimas;</w:t>
      </w:r>
      <w:r w:rsidRPr="006A0E9D">
        <w:rPr>
          <w:rFonts w:ascii="Times New Roman" w:eastAsia="Calibri" w:hAnsi="Times New Roman" w:cs="Times New Roman"/>
          <w:lang w:val="en-US"/>
        </w:rPr>
        <w:t> </w:t>
      </w:r>
    </w:p>
    <w:p w14:paraId="6C5BDABD" w14:textId="77777777" w:rsidR="006A0E9D" w:rsidRPr="00C52B95" w:rsidRDefault="006A0E9D" w:rsidP="006A0E9D">
      <w:pPr>
        <w:numPr>
          <w:ilvl w:val="0"/>
          <w:numId w:val="37"/>
        </w:numPr>
        <w:spacing w:after="0" w:line="240" w:lineRule="auto"/>
        <w:jc w:val="both"/>
        <w:rPr>
          <w:rFonts w:ascii="Times New Roman" w:eastAsia="Calibri" w:hAnsi="Times New Roman" w:cs="Times New Roman"/>
          <w:lang w:val="es-ES"/>
        </w:rPr>
      </w:pPr>
      <w:r w:rsidRPr="006A0E9D">
        <w:rPr>
          <w:rFonts w:ascii="Times New Roman" w:eastAsia="Calibri" w:hAnsi="Times New Roman" w:cs="Times New Roman"/>
          <w:lang w:val="lt-LT"/>
        </w:rPr>
        <w:t>skaudantis ar paraudęs liežuvis, burnos opos;</w:t>
      </w:r>
      <w:r w:rsidRPr="00C52B95">
        <w:rPr>
          <w:rFonts w:ascii="Times New Roman" w:eastAsia="Calibri" w:hAnsi="Times New Roman" w:cs="Times New Roman"/>
          <w:lang w:val="es-ES"/>
        </w:rPr>
        <w:t> </w:t>
      </w:r>
    </w:p>
    <w:p w14:paraId="1AE3773A" w14:textId="77777777" w:rsidR="006A0E9D" w:rsidRPr="006A0E9D" w:rsidRDefault="006A0E9D" w:rsidP="006A0E9D">
      <w:pPr>
        <w:numPr>
          <w:ilvl w:val="0"/>
          <w:numId w:val="38"/>
        </w:numPr>
        <w:spacing w:after="0" w:line="240" w:lineRule="auto"/>
        <w:jc w:val="both"/>
        <w:rPr>
          <w:rFonts w:ascii="Times New Roman" w:eastAsia="Calibri" w:hAnsi="Times New Roman" w:cs="Times New Roman"/>
          <w:lang w:val="en-US"/>
        </w:rPr>
      </w:pPr>
      <w:r w:rsidRPr="006A0E9D">
        <w:rPr>
          <w:rFonts w:ascii="Times New Roman" w:eastAsia="Calibri" w:hAnsi="Times New Roman" w:cs="Times New Roman"/>
          <w:lang w:val="lt-LT"/>
        </w:rPr>
        <w:t>raumenų silpnumas;</w:t>
      </w:r>
      <w:r w:rsidRPr="006A0E9D">
        <w:rPr>
          <w:rFonts w:ascii="Times New Roman" w:eastAsia="Calibri" w:hAnsi="Times New Roman" w:cs="Times New Roman"/>
          <w:lang w:val="en-US"/>
        </w:rPr>
        <w:t> </w:t>
      </w:r>
    </w:p>
    <w:p w14:paraId="2361BB92" w14:textId="77777777" w:rsidR="006A0E9D" w:rsidRPr="006A0E9D" w:rsidRDefault="006A0E9D" w:rsidP="006A0E9D">
      <w:pPr>
        <w:numPr>
          <w:ilvl w:val="0"/>
          <w:numId w:val="39"/>
        </w:numPr>
        <w:spacing w:after="0" w:line="240" w:lineRule="auto"/>
        <w:jc w:val="both"/>
        <w:rPr>
          <w:rFonts w:ascii="Times New Roman" w:eastAsia="Calibri" w:hAnsi="Times New Roman" w:cs="Times New Roman"/>
          <w:lang w:val="en-US"/>
        </w:rPr>
      </w:pPr>
      <w:r w:rsidRPr="006A0E9D">
        <w:rPr>
          <w:rFonts w:ascii="Times New Roman" w:eastAsia="Calibri" w:hAnsi="Times New Roman" w:cs="Times New Roman"/>
          <w:lang w:val="lt-LT"/>
        </w:rPr>
        <w:t>sutrikęs regėjimas;</w:t>
      </w:r>
      <w:r w:rsidRPr="006A0E9D">
        <w:rPr>
          <w:rFonts w:ascii="Times New Roman" w:eastAsia="Calibri" w:hAnsi="Times New Roman" w:cs="Times New Roman"/>
          <w:lang w:val="en-US"/>
        </w:rPr>
        <w:t> </w:t>
      </w:r>
    </w:p>
    <w:p w14:paraId="31D8E9AA" w14:textId="479693B0" w:rsidR="00050F2A" w:rsidRDefault="006A0E9D" w:rsidP="0059670A">
      <w:pPr>
        <w:numPr>
          <w:ilvl w:val="0"/>
          <w:numId w:val="40"/>
        </w:numPr>
        <w:spacing w:after="0" w:line="240" w:lineRule="auto"/>
        <w:jc w:val="both"/>
        <w:rPr>
          <w:rFonts w:ascii="Times New Roman" w:eastAsia="Calibri" w:hAnsi="Times New Roman" w:cs="Times New Roman"/>
          <w:lang w:val="lt-LT"/>
        </w:rPr>
      </w:pPr>
      <w:r w:rsidRPr="006A0E9D">
        <w:rPr>
          <w:rFonts w:ascii="Times New Roman" w:eastAsia="Calibri" w:hAnsi="Times New Roman" w:cs="Times New Roman"/>
          <w:lang w:val="lt-LT"/>
        </w:rPr>
        <w:t>atminties sutrikimai, sumišimas, depresija.</w:t>
      </w:r>
      <w:r w:rsidRPr="006A0E9D">
        <w:rPr>
          <w:rFonts w:ascii="Times New Roman" w:eastAsia="Calibri" w:hAnsi="Times New Roman" w:cs="Times New Roman"/>
          <w:lang w:val="en-US"/>
        </w:rPr>
        <w:t> </w:t>
      </w:r>
    </w:p>
    <w:p w14:paraId="34E17932" w14:textId="77777777" w:rsidR="0059670A" w:rsidRDefault="0059670A" w:rsidP="003C2331">
      <w:pPr>
        <w:spacing w:after="0" w:line="240" w:lineRule="auto"/>
        <w:ind w:left="720"/>
        <w:jc w:val="both"/>
        <w:rPr>
          <w:rFonts w:ascii="Times New Roman" w:eastAsia="Calibri" w:hAnsi="Times New Roman" w:cs="Times New Roman"/>
          <w:lang w:val="lt-LT"/>
        </w:rPr>
      </w:pPr>
    </w:p>
    <w:p w14:paraId="6F94B558" w14:textId="783F5CD2"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 xml:space="preserve">Jeigu Jums išbertų odą, ypač saulės apšviestose vietose, kuo skubiau pasakykite apie tai savo gydytojui, kadangi Jums gali tekti nutraukti gydymą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Taip pat nepamirškite pasakyti, jeigu Jums pasireiškia bet koks kitas neigiamas poveikis, kaip antai sąnarių skausmas.</w:t>
      </w:r>
    </w:p>
    <w:p w14:paraId="6F94B559" w14:textId="68FD4763" w:rsidR="00797756" w:rsidRDefault="00797756" w:rsidP="00797756">
      <w:pPr>
        <w:spacing w:after="0" w:line="240" w:lineRule="auto"/>
        <w:rPr>
          <w:rFonts w:ascii="Times New Roman" w:eastAsia="Calibri" w:hAnsi="Times New Roman" w:cs="Times New Roman"/>
          <w:lang w:val="lt-LT"/>
        </w:rPr>
      </w:pPr>
    </w:p>
    <w:p w14:paraId="1905B74A" w14:textId="3B1E72D2" w:rsidR="001F23A0" w:rsidRPr="001F23A0" w:rsidRDefault="00B04EB4" w:rsidP="001F23A0">
      <w:pPr>
        <w:spacing w:after="0" w:line="240" w:lineRule="auto"/>
        <w:rPr>
          <w:rFonts w:ascii="Times New Roman" w:eastAsia="Calibri" w:hAnsi="Times New Roman" w:cs="Times New Roman"/>
          <w:lang w:val="lt-LT"/>
        </w:rPr>
      </w:pPr>
      <w:r w:rsidRPr="00B04EB4">
        <w:rPr>
          <w:rFonts w:ascii="Times New Roman" w:eastAsia="Calibri" w:hAnsi="Times New Roman" w:cs="Times New Roman"/>
          <w:lang w:val="lt-LT"/>
        </w:rPr>
        <w:t>Buvo pranešta apie sunkias odos reakcijas, įskaitant</w:t>
      </w:r>
      <w:r w:rsidR="007B1BBC">
        <w:rPr>
          <w:rFonts w:ascii="Times New Roman" w:eastAsia="Calibri" w:hAnsi="Times New Roman" w:cs="Times New Roman"/>
          <w:lang w:val="lt-LT"/>
        </w:rPr>
        <w:t xml:space="preserve"> </w:t>
      </w:r>
      <w:proofErr w:type="spellStart"/>
      <w:r w:rsidRPr="00B04EB4">
        <w:rPr>
          <w:rFonts w:ascii="Times New Roman" w:eastAsia="Calibri" w:hAnsi="Times New Roman" w:cs="Times New Roman"/>
          <w:lang w:val="lt-LT"/>
        </w:rPr>
        <w:t>Stivenso</w:t>
      </w:r>
      <w:proofErr w:type="spellEnd"/>
      <w:r w:rsidRPr="00B04EB4">
        <w:rPr>
          <w:rFonts w:ascii="Times New Roman" w:eastAsia="Calibri" w:hAnsi="Times New Roman" w:cs="Times New Roman"/>
          <w:lang w:val="lt-LT"/>
        </w:rPr>
        <w:t>-Džonsono (</w:t>
      </w:r>
      <w:proofErr w:type="spellStart"/>
      <w:r w:rsidRPr="00CE6610">
        <w:rPr>
          <w:rFonts w:ascii="Times New Roman" w:eastAsia="Calibri" w:hAnsi="Times New Roman" w:cs="Times New Roman"/>
          <w:i/>
          <w:iCs/>
          <w:lang w:val="lt-LT"/>
        </w:rPr>
        <w:t>Stevens-Johnson</w:t>
      </w:r>
      <w:proofErr w:type="spellEnd"/>
      <w:r w:rsidRPr="00B04EB4">
        <w:rPr>
          <w:rFonts w:ascii="Times New Roman" w:eastAsia="Calibri" w:hAnsi="Times New Roman" w:cs="Times New Roman"/>
          <w:lang w:val="lt-LT"/>
        </w:rPr>
        <w:t xml:space="preserve">) sindromą, toksinę epidermio </w:t>
      </w:r>
      <w:proofErr w:type="spellStart"/>
      <w:r w:rsidRPr="00B04EB4">
        <w:rPr>
          <w:rFonts w:ascii="Times New Roman" w:eastAsia="Calibri" w:hAnsi="Times New Roman" w:cs="Times New Roman"/>
          <w:lang w:val="lt-LT"/>
        </w:rPr>
        <w:t>nekrolizę</w:t>
      </w:r>
      <w:proofErr w:type="spellEnd"/>
      <w:r w:rsidRPr="00B04EB4">
        <w:rPr>
          <w:rFonts w:ascii="Times New Roman" w:eastAsia="Calibri" w:hAnsi="Times New Roman" w:cs="Times New Roman"/>
          <w:lang w:val="lt-LT"/>
        </w:rPr>
        <w:t>, vaisto sukeltą</w:t>
      </w:r>
      <w:r w:rsidR="007B1BBC">
        <w:rPr>
          <w:rFonts w:ascii="Times New Roman" w:eastAsia="Calibri" w:hAnsi="Times New Roman" w:cs="Times New Roman"/>
          <w:lang w:val="lt-LT"/>
        </w:rPr>
        <w:t xml:space="preserve"> </w:t>
      </w:r>
      <w:r w:rsidRPr="00B04EB4">
        <w:rPr>
          <w:rFonts w:ascii="Times New Roman" w:eastAsia="Calibri" w:hAnsi="Times New Roman" w:cs="Times New Roman"/>
          <w:lang w:val="lt-LT"/>
        </w:rPr>
        <w:t xml:space="preserve">reakciją su </w:t>
      </w:r>
      <w:proofErr w:type="spellStart"/>
      <w:r w:rsidRPr="00B04EB4">
        <w:rPr>
          <w:rFonts w:ascii="Times New Roman" w:eastAsia="Calibri" w:hAnsi="Times New Roman" w:cs="Times New Roman"/>
          <w:lang w:val="lt-LT"/>
        </w:rPr>
        <w:t>eozinofilija</w:t>
      </w:r>
      <w:proofErr w:type="spellEnd"/>
      <w:r w:rsidRPr="00B04EB4">
        <w:rPr>
          <w:rFonts w:ascii="Times New Roman" w:eastAsia="Calibri" w:hAnsi="Times New Roman" w:cs="Times New Roman"/>
          <w:lang w:val="lt-LT"/>
        </w:rPr>
        <w:t xml:space="preserve"> ir sisteminiais simptomais (angl. </w:t>
      </w:r>
      <w:r w:rsidRPr="0095611B">
        <w:rPr>
          <w:rFonts w:ascii="Times New Roman" w:eastAsia="Calibri" w:hAnsi="Times New Roman" w:cs="Times New Roman"/>
          <w:i/>
          <w:iCs/>
          <w:lang w:val="lt-LT"/>
        </w:rPr>
        <w:t>DRESS</w:t>
      </w:r>
      <w:r w:rsidRPr="00B04EB4">
        <w:rPr>
          <w:rFonts w:ascii="Times New Roman" w:eastAsia="Calibri" w:hAnsi="Times New Roman" w:cs="Times New Roman"/>
          <w:lang w:val="lt-LT"/>
        </w:rPr>
        <w:t xml:space="preserve">), susijusias su gydymu </w:t>
      </w:r>
      <w:proofErr w:type="spellStart"/>
      <w:r>
        <w:rPr>
          <w:rFonts w:ascii="Times New Roman" w:eastAsia="Calibri" w:hAnsi="Times New Roman" w:cs="Times New Roman"/>
          <w:lang w:val="lt-LT"/>
        </w:rPr>
        <w:t>Vimovo</w:t>
      </w:r>
      <w:proofErr w:type="spellEnd"/>
      <w:r w:rsidRPr="00B04EB4">
        <w:rPr>
          <w:rFonts w:ascii="Times New Roman" w:eastAsia="Calibri" w:hAnsi="Times New Roman" w:cs="Times New Roman"/>
          <w:lang w:val="lt-LT"/>
        </w:rPr>
        <w:t>. Jei pastebėjote bet kurį iš simptomų, susijusių su šiomis 4</w:t>
      </w:r>
      <w:r w:rsidR="0095611B">
        <w:rPr>
          <w:rFonts w:ascii="Times New Roman" w:eastAsia="Calibri" w:hAnsi="Times New Roman" w:cs="Times New Roman"/>
          <w:lang w:val="lt-LT"/>
        </w:rPr>
        <w:t> </w:t>
      </w:r>
      <w:r w:rsidRPr="00B04EB4">
        <w:rPr>
          <w:rFonts w:ascii="Times New Roman" w:eastAsia="Calibri" w:hAnsi="Times New Roman" w:cs="Times New Roman"/>
          <w:lang w:val="lt-LT"/>
        </w:rPr>
        <w:t>skyriuje aprašytomis</w:t>
      </w:r>
      <w:r w:rsidR="007B1BBC">
        <w:rPr>
          <w:rFonts w:ascii="Times New Roman" w:eastAsia="Calibri" w:hAnsi="Times New Roman" w:cs="Times New Roman"/>
          <w:lang w:val="lt-LT"/>
        </w:rPr>
        <w:t xml:space="preserve"> </w:t>
      </w:r>
      <w:r w:rsidRPr="00B04EB4">
        <w:rPr>
          <w:rFonts w:ascii="Times New Roman" w:eastAsia="Calibri" w:hAnsi="Times New Roman" w:cs="Times New Roman"/>
          <w:lang w:val="lt-LT"/>
        </w:rPr>
        <w:t xml:space="preserve">sunkiomis odos reakcijomis, nustokite vartoti </w:t>
      </w:r>
      <w:proofErr w:type="spellStart"/>
      <w:r w:rsidR="007B1BBC">
        <w:rPr>
          <w:rFonts w:ascii="Times New Roman" w:eastAsia="Calibri" w:hAnsi="Times New Roman" w:cs="Times New Roman"/>
          <w:lang w:val="lt-LT"/>
        </w:rPr>
        <w:t>Vimovo</w:t>
      </w:r>
      <w:proofErr w:type="spellEnd"/>
      <w:r w:rsidR="007B1BBC" w:rsidRPr="00B04EB4">
        <w:rPr>
          <w:rFonts w:ascii="Times New Roman" w:eastAsia="Calibri" w:hAnsi="Times New Roman" w:cs="Times New Roman"/>
          <w:lang w:val="lt-LT"/>
        </w:rPr>
        <w:t xml:space="preserve"> </w:t>
      </w:r>
      <w:r w:rsidRPr="00B04EB4">
        <w:rPr>
          <w:rFonts w:ascii="Times New Roman" w:eastAsia="Calibri" w:hAnsi="Times New Roman" w:cs="Times New Roman"/>
          <w:lang w:val="lt-LT"/>
        </w:rPr>
        <w:t>ir nedelsdami kreipkitės</w:t>
      </w:r>
      <w:r w:rsidR="007B1BBC">
        <w:rPr>
          <w:rFonts w:ascii="Times New Roman" w:eastAsia="Calibri" w:hAnsi="Times New Roman" w:cs="Times New Roman"/>
          <w:lang w:val="lt-LT"/>
        </w:rPr>
        <w:t xml:space="preserve"> </w:t>
      </w:r>
      <w:r w:rsidRPr="00B04EB4">
        <w:rPr>
          <w:rFonts w:ascii="Times New Roman" w:eastAsia="Calibri" w:hAnsi="Times New Roman" w:cs="Times New Roman"/>
          <w:lang w:val="lt-LT"/>
        </w:rPr>
        <w:t>medicininės pagalbos</w:t>
      </w:r>
      <w:r w:rsidR="0095611B">
        <w:rPr>
          <w:rFonts w:ascii="Times New Roman" w:eastAsia="Calibri" w:hAnsi="Times New Roman" w:cs="Times New Roman"/>
          <w:lang w:val="lt-LT"/>
        </w:rPr>
        <w:t>.</w:t>
      </w:r>
    </w:p>
    <w:p w14:paraId="73167326" w14:textId="77777777" w:rsidR="001F23A0" w:rsidRDefault="001F23A0" w:rsidP="001F23A0">
      <w:pPr>
        <w:spacing w:after="0" w:line="240" w:lineRule="auto"/>
        <w:rPr>
          <w:rFonts w:ascii="Times New Roman" w:eastAsia="Calibri" w:hAnsi="Times New Roman" w:cs="Times New Roman"/>
          <w:lang w:val="lt-LT"/>
        </w:rPr>
      </w:pPr>
    </w:p>
    <w:p w14:paraId="43F2D710" w14:textId="77777777" w:rsidR="007A3DE6" w:rsidRDefault="007A3DE6" w:rsidP="007A3DE6">
      <w:pPr>
        <w:spacing w:after="0" w:line="240" w:lineRule="auto"/>
        <w:rPr>
          <w:rFonts w:ascii="Times New Roman" w:eastAsia="Calibri" w:hAnsi="Times New Roman" w:cs="Times New Roman"/>
          <w:lang w:val="lt-LT"/>
        </w:rPr>
      </w:pPr>
      <w:r w:rsidRPr="00AC1F00">
        <w:rPr>
          <w:rFonts w:ascii="Times New Roman" w:eastAsia="Calibri" w:hAnsi="Times New Roman" w:cs="Times New Roman"/>
          <w:lang w:val="lt-LT"/>
        </w:rPr>
        <w:t xml:space="preserve">Vartojant </w:t>
      </w:r>
      <w:proofErr w:type="spellStart"/>
      <w:r>
        <w:rPr>
          <w:rFonts w:ascii="Times New Roman" w:eastAsia="Calibri" w:hAnsi="Times New Roman" w:cs="Times New Roman"/>
          <w:lang w:val="lt-LT"/>
        </w:rPr>
        <w:t>Vimovo</w:t>
      </w:r>
      <w:proofErr w:type="spellEnd"/>
      <w:r w:rsidRPr="00AC1F00">
        <w:rPr>
          <w:rFonts w:ascii="Times New Roman" w:eastAsia="Calibri" w:hAnsi="Times New Roman" w:cs="Times New Roman"/>
          <w:lang w:val="lt-LT"/>
        </w:rPr>
        <w:t xml:space="preserve"> gali pasireikšti inkstų uždegimas. Tarp jo požymių ir simptomų gali būti sumažėjęs šlapimo kiekis arba kraujas šlapime ir (arba) padidėjusio jautrumo reakcijos tokios kaip karščiavimas, išbėrimas ir sąnarių sustingimas. Apie tokius požymius turite pranešti gydančiajam gydytojui.</w:t>
      </w:r>
    </w:p>
    <w:p w14:paraId="4AC79C0C" w14:textId="77777777" w:rsidR="007A3DE6" w:rsidRPr="00964115" w:rsidRDefault="007A3DE6" w:rsidP="001F23A0">
      <w:pPr>
        <w:spacing w:after="0" w:line="240" w:lineRule="auto"/>
        <w:rPr>
          <w:rFonts w:ascii="Times New Roman" w:eastAsia="Calibri" w:hAnsi="Times New Roman" w:cs="Times New Roman"/>
          <w:lang w:val="lt-LT"/>
        </w:rPr>
      </w:pPr>
    </w:p>
    <w:p w14:paraId="6F94B55A"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Vaikams ir paaugliams</w:t>
      </w:r>
    </w:p>
    <w:p w14:paraId="6F94B55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Vaikams ir paaugliams iki 18 metų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nerekomenduojama.</w:t>
      </w:r>
    </w:p>
    <w:p w14:paraId="6F94B55C" w14:textId="77777777" w:rsidR="00797756" w:rsidRPr="00964115" w:rsidRDefault="00797756" w:rsidP="00797756">
      <w:pPr>
        <w:spacing w:after="0" w:line="240" w:lineRule="auto"/>
        <w:rPr>
          <w:rFonts w:ascii="Times New Roman" w:eastAsia="Calibri" w:hAnsi="Times New Roman" w:cs="Times New Roman"/>
          <w:lang w:val="lt-LT"/>
        </w:rPr>
      </w:pPr>
    </w:p>
    <w:p w14:paraId="6F94B55D"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 xml:space="preserve">Kiti vaistai ir </w:t>
      </w:r>
      <w:proofErr w:type="spellStart"/>
      <w:r w:rsidRPr="00964115">
        <w:rPr>
          <w:rFonts w:ascii="Times New Roman" w:eastAsia="Calibri" w:hAnsi="Times New Roman" w:cs="Times New Roman"/>
          <w:b/>
          <w:lang w:val="lt-LT"/>
        </w:rPr>
        <w:t>Vimovo</w:t>
      </w:r>
      <w:proofErr w:type="spellEnd"/>
    </w:p>
    <w:p w14:paraId="6F94B55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vartojate ar neseniai vartojote kitų vaistų, įskaitant įsigytus be recepto ir augalinius, arba dėl to nesate tikri, apie tai pasakykite gydytojui arba vaistininkui. Tai svarbu dėl to, kad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gali keisti kai kurių kitų vaistų poveikį, o kai kurie kiti vaistai –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poveikį.</w:t>
      </w:r>
    </w:p>
    <w:p w14:paraId="6F94B55F"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560"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Negerkite šio vaisto ir pasakykite gydytojui arba vaistininkui, jeigu vartojate:</w:t>
      </w:r>
    </w:p>
    <w:p w14:paraId="6F94B561"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atazanavirą</w:t>
      </w:r>
      <w:proofErr w:type="spellEnd"/>
      <w:r w:rsidRPr="00964115">
        <w:rPr>
          <w:rFonts w:ascii="Times New Roman" w:eastAsia="Calibri" w:hAnsi="Times New Roman" w:cs="Times New Roman"/>
          <w:lang w:val="lt-LT"/>
        </w:rPr>
        <w:t xml:space="preserve"> arba </w:t>
      </w:r>
      <w:proofErr w:type="spellStart"/>
      <w:r w:rsidRPr="00964115">
        <w:rPr>
          <w:rFonts w:ascii="Times New Roman" w:eastAsia="Calibri" w:hAnsi="Times New Roman" w:cs="Times New Roman"/>
          <w:lang w:val="lt-LT"/>
        </w:rPr>
        <w:t>nelfinavirą</w:t>
      </w:r>
      <w:proofErr w:type="spellEnd"/>
      <w:r w:rsidRPr="00964115">
        <w:rPr>
          <w:rFonts w:ascii="Times New Roman" w:eastAsia="Calibri" w:hAnsi="Times New Roman" w:cs="Times New Roman"/>
          <w:lang w:val="lt-LT"/>
        </w:rPr>
        <w:t xml:space="preserve"> (šių vaistų skiriama ŽIV infekcijai gydyti).</w:t>
      </w:r>
    </w:p>
    <w:p w14:paraId="6F94B562"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563"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Pasakykite gydytojui arba vaistininkui, jeigu vartojate kurio nors iš šių vaistų:</w:t>
      </w:r>
    </w:p>
    <w:p w14:paraId="6F94B564" w14:textId="4C4BC472"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(aspirino) </w:t>
      </w:r>
      <w:r w:rsidR="00291510" w:rsidRPr="00964115">
        <w:rPr>
          <w:rFonts w:ascii="Times New Roman" w:eastAsia="Calibri" w:hAnsi="Times New Roman" w:cs="Times New Roman"/>
          <w:lang w:val="lt-LT"/>
        </w:rPr>
        <w:t xml:space="preserve">– vaisto, vartojamo skausmui malšinti arba siekiant išvengti krešulių susidarymo </w:t>
      </w:r>
      <w:r w:rsidRPr="00964115">
        <w:rPr>
          <w:rFonts w:ascii="Times New Roman" w:eastAsia="Calibri" w:hAnsi="Times New Roman" w:cs="Times New Roman"/>
          <w:lang w:val="lt-LT"/>
        </w:rPr>
        <w:t>(</w:t>
      </w:r>
      <w:r w:rsidR="00291510" w:rsidRPr="00964115">
        <w:rPr>
          <w:rFonts w:ascii="Times New Roman" w:eastAsia="Calibri" w:hAnsi="Times New Roman" w:cs="Times New Roman"/>
          <w:lang w:val="lt-LT"/>
        </w:rPr>
        <w:t xml:space="preserve">vis dėlto </w:t>
      </w:r>
      <w:r w:rsidRPr="00964115">
        <w:rPr>
          <w:rFonts w:ascii="Times New Roman" w:eastAsia="Calibri" w:hAnsi="Times New Roman" w:cs="Times New Roman"/>
          <w:lang w:val="lt-LT"/>
        </w:rPr>
        <w:t xml:space="preserve">kartu su maža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doze</w:t>
      </w:r>
      <w:r w:rsidR="00291510" w:rsidRPr="00964115">
        <w:rPr>
          <w:rFonts w:ascii="Times New Roman" w:eastAsia="Calibri" w:hAnsi="Times New Roman" w:cs="Times New Roman"/>
          <w:lang w:val="lt-LT"/>
        </w:rPr>
        <w:t xml:space="preserve"> </w:t>
      </w:r>
      <w:proofErr w:type="spellStart"/>
      <w:r w:rsidR="00291510" w:rsidRPr="00964115">
        <w:rPr>
          <w:rFonts w:ascii="Times New Roman" w:eastAsia="Calibri" w:hAnsi="Times New Roman" w:cs="Times New Roman"/>
          <w:lang w:val="lt-LT"/>
        </w:rPr>
        <w:t>Vimovo</w:t>
      </w:r>
      <w:proofErr w:type="spellEnd"/>
      <w:r w:rsidR="00291510" w:rsidRPr="00964115">
        <w:rPr>
          <w:rFonts w:ascii="Times New Roman" w:eastAsia="Calibri" w:hAnsi="Times New Roman" w:cs="Times New Roman"/>
          <w:lang w:val="lt-LT"/>
        </w:rPr>
        <w:t xml:space="preserve"> galima vartoti</w:t>
      </w:r>
      <w:r w:rsidRPr="00964115">
        <w:rPr>
          <w:rFonts w:ascii="Times New Roman" w:eastAsia="Calibri" w:hAnsi="Times New Roman" w:cs="Times New Roman"/>
          <w:lang w:val="lt-LT"/>
        </w:rPr>
        <w:t>);</w:t>
      </w:r>
    </w:p>
    <w:p w14:paraId="6F94B565"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kitų NVNU, įskaitant ciklooksigenazės</w:t>
      </w:r>
      <w:r w:rsidRPr="00964115">
        <w:rPr>
          <w:rFonts w:ascii="Times New Roman" w:eastAsia="Calibri" w:hAnsi="Times New Roman" w:cs="Times New Roman"/>
          <w:lang w:val="lt-LT"/>
        </w:rPr>
        <w:noBreakHyphen/>
        <w:t>2 inhibitorius;</w:t>
      </w:r>
    </w:p>
    <w:p w14:paraId="6F94B566" w14:textId="77777777" w:rsidR="00797756" w:rsidRPr="00964115" w:rsidRDefault="00797756" w:rsidP="00797756">
      <w:pPr>
        <w:numPr>
          <w:ilvl w:val="0"/>
          <w:numId w:val="9"/>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tam tikrų kitų vaistų, pvz., </w:t>
      </w:r>
      <w:proofErr w:type="spellStart"/>
      <w:r w:rsidRPr="00964115">
        <w:rPr>
          <w:rFonts w:ascii="Times New Roman" w:eastAsia="Calibri" w:hAnsi="Times New Roman" w:cs="Times New Roman"/>
          <w:lang w:val="lt-LT"/>
        </w:rPr>
        <w:t>ketokonazolo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itrakonazolo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pozakonazolo</w:t>
      </w:r>
      <w:proofErr w:type="spellEnd"/>
      <w:r w:rsidRPr="00964115">
        <w:rPr>
          <w:rFonts w:ascii="Times New Roman" w:eastAsia="Calibri" w:hAnsi="Times New Roman" w:cs="Times New Roman"/>
          <w:lang w:val="lt-LT"/>
        </w:rPr>
        <w:t xml:space="preserve"> arba </w:t>
      </w:r>
      <w:proofErr w:type="spellStart"/>
      <w:r w:rsidRPr="00964115">
        <w:rPr>
          <w:rFonts w:ascii="Times New Roman" w:eastAsia="Calibri" w:hAnsi="Times New Roman" w:cs="Times New Roman"/>
          <w:lang w:val="lt-LT"/>
        </w:rPr>
        <w:t>vorikonazolo</w:t>
      </w:r>
      <w:proofErr w:type="spellEnd"/>
      <w:r w:rsidRPr="00964115">
        <w:rPr>
          <w:rFonts w:ascii="Times New Roman" w:eastAsia="Calibri" w:hAnsi="Times New Roman" w:cs="Times New Roman"/>
          <w:lang w:val="lt-LT"/>
        </w:rPr>
        <w:t xml:space="preserve"> (jų skiriama grybelių sukeltoms infekcinėms ligoms gydyti);</w:t>
      </w:r>
    </w:p>
    <w:p w14:paraId="6F94B567" w14:textId="77777777" w:rsidR="00797756" w:rsidRPr="00964115" w:rsidRDefault="00797756" w:rsidP="00797756">
      <w:pPr>
        <w:numPr>
          <w:ilvl w:val="0"/>
          <w:numId w:val="9"/>
        </w:num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erlotinibo</w:t>
      </w:r>
      <w:proofErr w:type="spellEnd"/>
      <w:r w:rsidRPr="00964115">
        <w:rPr>
          <w:rFonts w:ascii="Times New Roman" w:eastAsia="Calibri" w:hAnsi="Times New Roman" w:cs="Times New Roman"/>
          <w:lang w:val="lt-LT"/>
        </w:rPr>
        <w:t xml:space="preserve"> arba kito tos pačios grupės vaisto nuo vėžio;</w:t>
      </w:r>
    </w:p>
    <w:p w14:paraId="6F94B568" w14:textId="77777777" w:rsidR="00797756" w:rsidRPr="00964115" w:rsidRDefault="00797756" w:rsidP="00797756">
      <w:pPr>
        <w:numPr>
          <w:ilvl w:val="0"/>
          <w:numId w:val="9"/>
        </w:num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kolestiramino</w:t>
      </w:r>
      <w:proofErr w:type="spellEnd"/>
      <w:r w:rsidRPr="00964115">
        <w:rPr>
          <w:rFonts w:ascii="Times New Roman" w:eastAsia="Calibri" w:hAnsi="Times New Roman" w:cs="Times New Roman"/>
          <w:lang w:val="lt-LT"/>
        </w:rPr>
        <w:t xml:space="preserve"> (jo skiriama cholesterolio koncentracijai mažinti);</w:t>
      </w:r>
    </w:p>
    <w:p w14:paraId="6F94B569" w14:textId="77777777" w:rsidR="00797756" w:rsidRPr="00964115" w:rsidRDefault="00797756" w:rsidP="00797756">
      <w:pPr>
        <w:numPr>
          <w:ilvl w:val="0"/>
          <w:numId w:val="9"/>
        </w:num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chinolonų</w:t>
      </w:r>
      <w:proofErr w:type="spellEnd"/>
      <w:r w:rsidRPr="00964115">
        <w:rPr>
          <w:rFonts w:ascii="Times New Roman" w:eastAsia="Calibri" w:hAnsi="Times New Roman" w:cs="Times New Roman"/>
          <w:lang w:val="lt-LT"/>
        </w:rPr>
        <w:t xml:space="preserve"> grupės antibiotikų (infekcinėms ligoms gydyti), pvz., </w:t>
      </w:r>
      <w:proofErr w:type="spellStart"/>
      <w:r w:rsidRPr="00964115">
        <w:rPr>
          <w:rFonts w:ascii="Times New Roman" w:eastAsia="Calibri" w:hAnsi="Times New Roman" w:cs="Times New Roman"/>
          <w:lang w:val="lt-LT"/>
        </w:rPr>
        <w:t>ciprofloksacino</w:t>
      </w:r>
      <w:proofErr w:type="spellEnd"/>
      <w:r w:rsidRPr="00964115">
        <w:rPr>
          <w:rFonts w:ascii="Times New Roman" w:eastAsia="Calibri" w:hAnsi="Times New Roman" w:cs="Times New Roman"/>
          <w:lang w:val="lt-LT"/>
        </w:rPr>
        <w:t xml:space="preserve"> arba </w:t>
      </w:r>
      <w:proofErr w:type="spellStart"/>
      <w:r w:rsidRPr="00964115">
        <w:rPr>
          <w:rFonts w:ascii="Times New Roman" w:eastAsia="Calibri" w:hAnsi="Times New Roman" w:cs="Times New Roman"/>
          <w:lang w:val="lt-LT"/>
        </w:rPr>
        <w:t>moksifloksacino</w:t>
      </w:r>
      <w:proofErr w:type="spellEnd"/>
      <w:r w:rsidRPr="00964115">
        <w:rPr>
          <w:rFonts w:ascii="Times New Roman" w:eastAsia="Calibri" w:hAnsi="Times New Roman" w:cs="Times New Roman"/>
          <w:lang w:val="lt-LT"/>
        </w:rPr>
        <w:t>;</w:t>
      </w:r>
    </w:p>
    <w:p w14:paraId="6F94B56A" w14:textId="77777777" w:rsidR="00797756" w:rsidRPr="00964115" w:rsidRDefault="00797756" w:rsidP="00797756">
      <w:pPr>
        <w:numPr>
          <w:ilvl w:val="0"/>
          <w:numId w:val="9"/>
        </w:numPr>
        <w:spacing w:after="0" w:line="240" w:lineRule="auto"/>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klaritromicino</w:t>
      </w:r>
      <w:proofErr w:type="spellEnd"/>
      <w:r w:rsidRPr="00964115">
        <w:rPr>
          <w:rFonts w:ascii="Times New Roman" w:eastAsia="Calibri" w:hAnsi="Times New Roman" w:cs="Times New Roman"/>
          <w:lang w:val="lt-LT"/>
        </w:rPr>
        <w:t xml:space="preserve"> (jo skiriama infekcinėms ligoms gydyti);</w:t>
      </w:r>
    </w:p>
    <w:p w14:paraId="6F94B56B"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diazepamo</w:t>
      </w:r>
      <w:proofErr w:type="spellEnd"/>
      <w:r w:rsidRPr="00964115">
        <w:rPr>
          <w:rFonts w:ascii="Times New Roman" w:eastAsia="Calibri" w:hAnsi="Times New Roman" w:cs="Times New Roman"/>
          <w:lang w:val="lt-LT"/>
        </w:rPr>
        <w:t xml:space="preserve"> (jo skiriama nerimui šalinti, raumenims atpalaiduoti ir epilepsijai gydyti);</w:t>
      </w:r>
    </w:p>
    <w:p w14:paraId="6F94B56C" w14:textId="486A388E"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hidantoinų</w:t>
      </w:r>
      <w:proofErr w:type="spellEnd"/>
      <w:r w:rsidRPr="00964115">
        <w:rPr>
          <w:rFonts w:ascii="Times New Roman" w:eastAsia="Calibri" w:hAnsi="Times New Roman" w:cs="Times New Roman"/>
          <w:lang w:val="lt-LT"/>
        </w:rPr>
        <w:t xml:space="preserve">, pvz., </w:t>
      </w:r>
      <w:proofErr w:type="spellStart"/>
      <w:r w:rsidRPr="00964115">
        <w:rPr>
          <w:rFonts w:ascii="Times New Roman" w:eastAsia="Calibri" w:hAnsi="Times New Roman" w:cs="Times New Roman"/>
          <w:lang w:val="lt-LT"/>
        </w:rPr>
        <w:t>fenitoino</w:t>
      </w:r>
      <w:proofErr w:type="spellEnd"/>
      <w:r w:rsidRPr="00964115">
        <w:rPr>
          <w:rFonts w:ascii="Times New Roman" w:eastAsia="Calibri" w:hAnsi="Times New Roman" w:cs="Times New Roman"/>
          <w:lang w:val="lt-LT"/>
        </w:rPr>
        <w:t xml:space="preserve"> (jų skiriama epilepsijai gydyti)</w:t>
      </w:r>
      <w:r w:rsidR="009B363F">
        <w:rPr>
          <w:rFonts w:ascii="Times New Roman" w:eastAsia="Calibri" w:hAnsi="Times New Roman" w:cs="Times New Roman"/>
          <w:lang w:val="lt-LT"/>
        </w:rPr>
        <w:t>;</w:t>
      </w:r>
    </w:p>
    <w:p w14:paraId="6F94B56D"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ličio (jo skiriama kai kurių rūšių depresijai gydyti);</w:t>
      </w:r>
    </w:p>
    <w:p w14:paraId="6F94B56E"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lastRenderedPageBreak/>
        <w:t>metotreksato</w:t>
      </w:r>
      <w:proofErr w:type="spellEnd"/>
      <w:r w:rsidRPr="00964115">
        <w:rPr>
          <w:rFonts w:ascii="Times New Roman" w:eastAsia="Calibri" w:hAnsi="Times New Roman" w:cs="Times New Roman"/>
          <w:lang w:val="lt-LT"/>
        </w:rPr>
        <w:t xml:space="preserve"> (jo skiriama reumatoidiniam artritui, žvynelinei ir vėžiui gydyti);</w:t>
      </w:r>
    </w:p>
    <w:p w14:paraId="6F94B56F"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probenecido</w:t>
      </w:r>
      <w:proofErr w:type="spellEnd"/>
      <w:r w:rsidRPr="00964115">
        <w:rPr>
          <w:rFonts w:ascii="Times New Roman" w:eastAsia="Calibri" w:hAnsi="Times New Roman" w:cs="Times New Roman"/>
          <w:lang w:val="lt-LT"/>
        </w:rPr>
        <w:t xml:space="preserve"> (jo skiriama podagrai gydyti);</w:t>
      </w:r>
    </w:p>
    <w:p w14:paraId="6F94B570"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selektyvių </w:t>
      </w:r>
      <w:proofErr w:type="spellStart"/>
      <w:r w:rsidRPr="00964115">
        <w:rPr>
          <w:rFonts w:ascii="Times New Roman" w:eastAsia="Calibri" w:hAnsi="Times New Roman" w:cs="Times New Roman"/>
          <w:lang w:val="lt-LT"/>
        </w:rPr>
        <w:t>serotonino</w:t>
      </w:r>
      <w:proofErr w:type="spellEnd"/>
      <w:r w:rsidRPr="00964115">
        <w:rPr>
          <w:rFonts w:ascii="Times New Roman" w:eastAsia="Calibri" w:hAnsi="Times New Roman" w:cs="Times New Roman"/>
          <w:lang w:val="lt-LT"/>
        </w:rPr>
        <w:t xml:space="preserve"> reabsorbcijos inhibitorių (jų skiriama didžiajai depresijai ir nerimo sutrikimui gydyti);</w:t>
      </w:r>
    </w:p>
    <w:p w14:paraId="6F94B571"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ciklosporino</w:t>
      </w:r>
      <w:proofErr w:type="spellEnd"/>
      <w:r w:rsidRPr="00964115">
        <w:rPr>
          <w:rFonts w:ascii="Times New Roman" w:eastAsia="Calibri" w:hAnsi="Times New Roman" w:cs="Times New Roman"/>
          <w:lang w:val="lt-LT"/>
        </w:rPr>
        <w:t xml:space="preserve"> arba </w:t>
      </w:r>
      <w:proofErr w:type="spellStart"/>
      <w:r w:rsidRPr="00964115">
        <w:rPr>
          <w:rFonts w:ascii="Times New Roman" w:eastAsia="Calibri" w:hAnsi="Times New Roman" w:cs="Times New Roman"/>
          <w:lang w:val="lt-LT"/>
        </w:rPr>
        <w:t>takrolimuzo</w:t>
      </w:r>
      <w:proofErr w:type="spellEnd"/>
      <w:r w:rsidRPr="00964115">
        <w:rPr>
          <w:rFonts w:ascii="Times New Roman" w:eastAsia="Calibri" w:hAnsi="Times New Roman" w:cs="Times New Roman"/>
          <w:lang w:val="lt-LT"/>
        </w:rPr>
        <w:t xml:space="preserve"> (jų skiriama imuninėms reakcijoms slopinti);</w:t>
      </w:r>
    </w:p>
    <w:p w14:paraId="6F94B572"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digoksino</w:t>
      </w:r>
      <w:proofErr w:type="spellEnd"/>
      <w:r w:rsidRPr="00964115">
        <w:rPr>
          <w:rFonts w:ascii="Times New Roman" w:eastAsia="Calibri" w:hAnsi="Times New Roman" w:cs="Times New Roman"/>
          <w:lang w:val="lt-LT"/>
        </w:rPr>
        <w:t xml:space="preserve"> (jo skiriama širdies ligoms gydyti);</w:t>
      </w:r>
    </w:p>
    <w:p w14:paraId="6F94B573"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sulfonilkarbamidų</w:t>
      </w:r>
      <w:proofErr w:type="spellEnd"/>
      <w:r w:rsidRPr="00964115">
        <w:rPr>
          <w:rFonts w:ascii="Times New Roman" w:eastAsia="Calibri" w:hAnsi="Times New Roman" w:cs="Times New Roman"/>
          <w:lang w:val="lt-LT"/>
        </w:rPr>
        <w:t xml:space="preserve">, pvz., </w:t>
      </w:r>
      <w:proofErr w:type="spellStart"/>
      <w:r w:rsidRPr="00964115">
        <w:rPr>
          <w:rFonts w:ascii="Times New Roman" w:eastAsia="Calibri" w:hAnsi="Times New Roman" w:cs="Times New Roman"/>
          <w:lang w:val="lt-LT"/>
        </w:rPr>
        <w:t>glimepirido</w:t>
      </w:r>
      <w:proofErr w:type="spellEnd"/>
      <w:r w:rsidRPr="00964115">
        <w:rPr>
          <w:rFonts w:ascii="Times New Roman" w:eastAsia="Calibri" w:hAnsi="Times New Roman" w:cs="Times New Roman"/>
          <w:lang w:val="lt-LT"/>
        </w:rPr>
        <w:t xml:space="preserve"> (geriamųjų vaistų cukraus koncentracijai kraujyje reguliuoti sergant cukriniu diabetu);</w:t>
      </w:r>
    </w:p>
    <w:p w14:paraId="6F94B574"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vaistų padidėjusiam kraujospūdžiui mažinti: diuretikų (pvz., </w:t>
      </w:r>
      <w:proofErr w:type="spellStart"/>
      <w:r w:rsidRPr="00964115">
        <w:rPr>
          <w:rFonts w:ascii="Times New Roman" w:eastAsia="Calibri" w:hAnsi="Times New Roman" w:cs="Times New Roman"/>
          <w:lang w:val="lt-LT"/>
        </w:rPr>
        <w:t>furozemido</w:t>
      </w:r>
      <w:proofErr w:type="spellEnd"/>
      <w:r w:rsidRPr="00964115">
        <w:rPr>
          <w:rFonts w:ascii="Times New Roman" w:eastAsia="Calibri" w:hAnsi="Times New Roman" w:cs="Times New Roman"/>
          <w:lang w:val="lt-LT"/>
        </w:rPr>
        <w:t xml:space="preserve"> arba </w:t>
      </w:r>
      <w:proofErr w:type="spellStart"/>
      <w:r w:rsidRPr="00964115">
        <w:rPr>
          <w:rFonts w:ascii="Times New Roman" w:eastAsia="Calibri" w:hAnsi="Times New Roman" w:cs="Times New Roman"/>
          <w:lang w:val="lt-LT"/>
        </w:rPr>
        <w:t>hidrochlorotiazido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angiotenziną</w:t>
      </w:r>
      <w:proofErr w:type="spellEnd"/>
      <w:r w:rsidRPr="00964115">
        <w:rPr>
          <w:rFonts w:ascii="Times New Roman" w:eastAsia="Calibri" w:hAnsi="Times New Roman" w:cs="Times New Roman"/>
          <w:lang w:val="lt-LT"/>
        </w:rPr>
        <w:t xml:space="preserve"> konvertuojančio fermento inhibitorių (pvz., </w:t>
      </w:r>
      <w:proofErr w:type="spellStart"/>
      <w:r w:rsidRPr="00964115">
        <w:rPr>
          <w:rFonts w:ascii="Times New Roman" w:eastAsia="Calibri" w:hAnsi="Times New Roman" w:cs="Times New Roman"/>
          <w:lang w:val="lt-LT"/>
        </w:rPr>
        <w:t>enalaprilio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angiotenzino</w:t>
      </w:r>
      <w:proofErr w:type="spellEnd"/>
      <w:r w:rsidRPr="00964115">
        <w:rPr>
          <w:rFonts w:ascii="Times New Roman" w:eastAsia="Calibri" w:hAnsi="Times New Roman" w:cs="Times New Roman"/>
          <w:lang w:val="lt-LT"/>
        </w:rPr>
        <w:t xml:space="preserve"> II receptorių antagonistų (pvz., </w:t>
      </w:r>
      <w:proofErr w:type="spellStart"/>
      <w:r w:rsidRPr="00964115">
        <w:rPr>
          <w:rFonts w:ascii="Times New Roman" w:eastAsia="Calibri" w:hAnsi="Times New Roman" w:cs="Times New Roman"/>
          <w:lang w:val="lt-LT"/>
        </w:rPr>
        <w:t>losartano</w:t>
      </w:r>
      <w:proofErr w:type="spellEnd"/>
      <w:r w:rsidRPr="00964115">
        <w:rPr>
          <w:rFonts w:ascii="Times New Roman" w:eastAsia="Calibri" w:hAnsi="Times New Roman" w:cs="Times New Roman"/>
          <w:lang w:val="lt-LT"/>
        </w:rPr>
        <w:t xml:space="preserve">) arba beta </w:t>
      </w:r>
      <w:proofErr w:type="spellStart"/>
      <w:r w:rsidRPr="00964115">
        <w:rPr>
          <w:rFonts w:ascii="Times New Roman" w:eastAsia="Calibri" w:hAnsi="Times New Roman" w:cs="Times New Roman"/>
          <w:lang w:val="lt-LT"/>
        </w:rPr>
        <w:t>adrenoblokatorių</w:t>
      </w:r>
      <w:proofErr w:type="spellEnd"/>
      <w:r w:rsidRPr="00964115">
        <w:rPr>
          <w:rFonts w:ascii="Times New Roman" w:eastAsia="Calibri" w:hAnsi="Times New Roman" w:cs="Times New Roman"/>
          <w:lang w:val="lt-LT"/>
        </w:rPr>
        <w:t xml:space="preserve"> (pvz., </w:t>
      </w:r>
      <w:proofErr w:type="spellStart"/>
      <w:r w:rsidRPr="00964115">
        <w:rPr>
          <w:rFonts w:ascii="Times New Roman" w:eastAsia="Calibri" w:hAnsi="Times New Roman" w:cs="Times New Roman"/>
          <w:lang w:val="lt-LT"/>
        </w:rPr>
        <w:t>propranololio</w:t>
      </w:r>
      <w:proofErr w:type="spellEnd"/>
      <w:r w:rsidRPr="00964115">
        <w:rPr>
          <w:rFonts w:ascii="Times New Roman" w:eastAsia="Calibri" w:hAnsi="Times New Roman" w:cs="Times New Roman"/>
          <w:lang w:val="lt-LT"/>
        </w:rPr>
        <w:t>);</w:t>
      </w:r>
    </w:p>
    <w:p w14:paraId="6F94B575"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kortikosteroidų, pvz., hidrokortizono ar prednizolono (jų skiriama uždegimui slopinti);</w:t>
      </w:r>
    </w:p>
    <w:p w14:paraId="6F94B576"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kraujo krešėjimą slopinančių vaistų, pvz., varfarino, </w:t>
      </w:r>
      <w:proofErr w:type="spellStart"/>
      <w:r w:rsidRPr="00964115">
        <w:rPr>
          <w:rFonts w:ascii="Times New Roman" w:eastAsia="Calibri" w:hAnsi="Times New Roman" w:cs="Times New Roman"/>
          <w:lang w:val="lt-LT"/>
        </w:rPr>
        <w:t>dikumarolio</w:t>
      </w:r>
      <w:proofErr w:type="spellEnd"/>
      <w:r w:rsidRPr="00964115">
        <w:rPr>
          <w:rFonts w:ascii="Times New Roman" w:eastAsia="Calibri" w:hAnsi="Times New Roman" w:cs="Times New Roman"/>
          <w:lang w:val="lt-LT"/>
        </w:rPr>
        <w:t xml:space="preserve">, heparino arba </w:t>
      </w:r>
      <w:proofErr w:type="spellStart"/>
      <w:r w:rsidRPr="00964115">
        <w:rPr>
          <w:rFonts w:ascii="Times New Roman" w:eastAsia="Calibri" w:hAnsi="Times New Roman" w:cs="Times New Roman"/>
          <w:lang w:val="lt-LT"/>
        </w:rPr>
        <w:t>klopidogrelio</w:t>
      </w:r>
      <w:proofErr w:type="spellEnd"/>
      <w:r w:rsidRPr="00964115">
        <w:rPr>
          <w:rFonts w:ascii="Times New Roman" w:eastAsia="Calibri" w:hAnsi="Times New Roman" w:cs="Times New Roman"/>
          <w:lang w:val="lt-LT"/>
        </w:rPr>
        <w:t>;</w:t>
      </w:r>
    </w:p>
    <w:p w14:paraId="6F94B577"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rifampicino</w:t>
      </w:r>
      <w:proofErr w:type="spellEnd"/>
      <w:r w:rsidRPr="00964115">
        <w:rPr>
          <w:rFonts w:ascii="Times New Roman" w:eastAsia="Calibri" w:hAnsi="Times New Roman" w:cs="Times New Roman"/>
          <w:lang w:val="lt-LT"/>
        </w:rPr>
        <w:t xml:space="preserve"> (jis vartojamas tuberkuliozei gydyti);</w:t>
      </w:r>
    </w:p>
    <w:p w14:paraId="6F94B578"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jonažolės (</w:t>
      </w:r>
      <w:proofErr w:type="spellStart"/>
      <w:r w:rsidRPr="00964115">
        <w:rPr>
          <w:rFonts w:ascii="Times New Roman" w:eastAsia="Calibri" w:hAnsi="Times New Roman" w:cs="Times New Roman"/>
          <w:i/>
          <w:lang w:val="lt-LT"/>
        </w:rPr>
        <w:t>Hypericum</w:t>
      </w:r>
      <w:proofErr w:type="spellEnd"/>
      <w:r w:rsidRPr="00964115">
        <w:rPr>
          <w:rFonts w:ascii="Times New Roman" w:eastAsia="Calibri" w:hAnsi="Times New Roman" w:cs="Times New Roman"/>
          <w:i/>
          <w:lang w:val="lt-LT"/>
        </w:rPr>
        <w:t xml:space="preserve"> </w:t>
      </w:r>
      <w:proofErr w:type="spellStart"/>
      <w:r w:rsidRPr="00964115">
        <w:rPr>
          <w:rFonts w:ascii="Times New Roman" w:eastAsia="Calibri" w:hAnsi="Times New Roman" w:cs="Times New Roman"/>
          <w:i/>
          <w:lang w:val="lt-LT"/>
        </w:rPr>
        <w:t>perforatum</w:t>
      </w:r>
      <w:proofErr w:type="spellEnd"/>
      <w:r w:rsidRPr="00964115">
        <w:rPr>
          <w:rFonts w:ascii="Times New Roman" w:eastAsia="Calibri" w:hAnsi="Times New Roman" w:cs="Times New Roman"/>
          <w:lang w:val="lt-LT"/>
        </w:rPr>
        <w:t>) preparatų (jų vartojama lengvai depresijai gydyti);</w:t>
      </w:r>
    </w:p>
    <w:p w14:paraId="6F94B579"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cilostazolo</w:t>
      </w:r>
      <w:proofErr w:type="spellEnd"/>
      <w:r w:rsidRPr="00964115">
        <w:rPr>
          <w:rFonts w:ascii="Times New Roman" w:eastAsia="Calibri" w:hAnsi="Times New Roman" w:cs="Times New Roman"/>
          <w:lang w:val="lt-LT"/>
        </w:rPr>
        <w:t xml:space="preserve"> (jo vartojama malšinti kojų skausmui, pasireiškusiam dėl sutrikusios kraujotakos).</w:t>
      </w:r>
    </w:p>
    <w:p w14:paraId="6F94B57A" w14:textId="77777777" w:rsidR="00797756" w:rsidRPr="00964115" w:rsidRDefault="00797756" w:rsidP="00797756">
      <w:pPr>
        <w:spacing w:after="0" w:line="240" w:lineRule="auto"/>
        <w:ind w:right="-2"/>
        <w:rPr>
          <w:rFonts w:ascii="Times New Roman" w:eastAsia="Calibri" w:hAnsi="Times New Roman" w:cs="Times New Roman"/>
          <w:lang w:val="lt-LT"/>
        </w:rPr>
      </w:pPr>
    </w:p>
    <w:p w14:paraId="6F94B57B" w14:textId="77777777" w:rsidR="00797756" w:rsidRPr="00964115" w:rsidRDefault="00797756" w:rsidP="00797756">
      <w:p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Jeigu turite kurią nors iš aukščiau išvardytų problemų arba dėl to abejojate, tai prieš pradėdami vartoti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papildomai pasitarkite su gydytoju arba vaistininku.</w:t>
      </w:r>
    </w:p>
    <w:p w14:paraId="6F94B57C" w14:textId="77777777" w:rsidR="00797756" w:rsidRPr="00964115" w:rsidRDefault="00797756" w:rsidP="00797756">
      <w:pPr>
        <w:spacing w:after="0" w:line="240" w:lineRule="auto"/>
        <w:rPr>
          <w:rFonts w:ascii="Times New Roman" w:eastAsia="Calibri" w:hAnsi="Times New Roman" w:cs="Times New Roman"/>
          <w:lang w:val="lt-LT"/>
        </w:rPr>
      </w:pPr>
    </w:p>
    <w:p w14:paraId="6F94B57D" w14:textId="77777777" w:rsidR="00797756" w:rsidRPr="00964115" w:rsidRDefault="00797756" w:rsidP="00797756">
      <w:pPr>
        <w:spacing w:after="0" w:line="240" w:lineRule="auto"/>
        <w:rPr>
          <w:rFonts w:ascii="Times New Roman" w:eastAsia="Calibri" w:hAnsi="Times New Roman" w:cs="Times New Roman"/>
          <w:b/>
          <w:lang w:val="lt-LT"/>
        </w:rPr>
      </w:pPr>
      <w:proofErr w:type="spellStart"/>
      <w:r w:rsidRPr="00964115">
        <w:rPr>
          <w:rFonts w:ascii="Times New Roman" w:eastAsia="Calibri" w:hAnsi="Times New Roman" w:cs="Times New Roman"/>
          <w:b/>
          <w:lang w:val="lt-LT"/>
        </w:rPr>
        <w:t>Vimovo</w:t>
      </w:r>
      <w:proofErr w:type="spellEnd"/>
      <w:r w:rsidRPr="00964115">
        <w:rPr>
          <w:rFonts w:ascii="Times New Roman" w:eastAsia="Calibri" w:hAnsi="Times New Roman" w:cs="Times New Roman"/>
          <w:b/>
          <w:lang w:val="lt-LT"/>
        </w:rPr>
        <w:t xml:space="preserve"> vartojimas su maistu ir gėrimais</w:t>
      </w:r>
    </w:p>
    <w:p w14:paraId="6F94B57E" w14:textId="77777777" w:rsidR="00797756" w:rsidRPr="00964115" w:rsidRDefault="00797756" w:rsidP="00797756">
      <w:pPr>
        <w:numPr>
          <w:ilvl w:val="12"/>
          <w:numId w:val="0"/>
        </w:numPr>
        <w:tabs>
          <w:tab w:val="left" w:pos="1290"/>
        </w:tabs>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Valgio metu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vartoti negalima, kadangi maistas gali susilpninti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poveikį. Gerkite šias tabletes ne mažiau kaip 30 min. prieš valgį.</w:t>
      </w:r>
    </w:p>
    <w:p w14:paraId="6F94B57F" w14:textId="77777777" w:rsidR="00797756" w:rsidRPr="00964115" w:rsidRDefault="00797756" w:rsidP="00797756">
      <w:pPr>
        <w:spacing w:after="0" w:line="240" w:lineRule="auto"/>
        <w:rPr>
          <w:rFonts w:ascii="Times New Roman" w:eastAsia="Calibri" w:hAnsi="Times New Roman" w:cs="Times New Roman"/>
          <w:lang w:val="lt-LT"/>
        </w:rPr>
      </w:pPr>
    </w:p>
    <w:p w14:paraId="6F94B580" w14:textId="77777777" w:rsidR="00797756"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Nėštumas, žindymo laikotarpis ir vaisingumas</w:t>
      </w:r>
    </w:p>
    <w:p w14:paraId="73E0EF04" w14:textId="7CCBE1D0" w:rsidR="0089061E" w:rsidRDefault="00614338"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lang w:val="lt-LT"/>
        </w:rPr>
        <w:t>Jeigu esate nėščia</w:t>
      </w:r>
      <w:r>
        <w:rPr>
          <w:rFonts w:ascii="Times New Roman" w:eastAsia="Calibri" w:hAnsi="Times New Roman" w:cs="Times New Roman"/>
          <w:lang w:val="lt-LT"/>
        </w:rPr>
        <w:t xml:space="preserve"> </w:t>
      </w:r>
      <w:r w:rsidRPr="00964115">
        <w:rPr>
          <w:rFonts w:ascii="Times New Roman" w:eastAsia="Calibri" w:hAnsi="Times New Roman" w:cs="Times New Roman"/>
          <w:lang w:val="lt-LT"/>
        </w:rPr>
        <w:t>arba žindote kūdikį</w:t>
      </w:r>
      <w:r>
        <w:rPr>
          <w:rFonts w:ascii="Times New Roman" w:eastAsia="Calibri" w:hAnsi="Times New Roman" w:cs="Times New Roman"/>
          <w:lang w:val="lt-LT"/>
        </w:rPr>
        <w:t xml:space="preserve">, </w:t>
      </w:r>
      <w:r w:rsidR="00C35738" w:rsidRPr="00C35738">
        <w:rPr>
          <w:rFonts w:ascii="Times New Roman" w:eastAsia="Calibri" w:hAnsi="Times New Roman" w:cs="Times New Roman"/>
          <w:lang w:val="lt-LT"/>
        </w:rPr>
        <w:t>manote, kad galbūt esate nėščia</w:t>
      </w:r>
      <w:r w:rsidR="00C35738">
        <w:rPr>
          <w:rFonts w:ascii="Times New Roman" w:eastAsia="Calibri" w:hAnsi="Times New Roman" w:cs="Times New Roman"/>
          <w:lang w:val="lt-LT"/>
        </w:rPr>
        <w:t>,</w:t>
      </w:r>
      <w:r w:rsidR="00C84834">
        <w:rPr>
          <w:rFonts w:ascii="Times New Roman" w:eastAsia="Calibri" w:hAnsi="Times New Roman" w:cs="Times New Roman"/>
          <w:lang w:val="lt-LT"/>
        </w:rPr>
        <w:t xml:space="preserve"> arba </w:t>
      </w:r>
      <w:r w:rsidR="00C84834" w:rsidRPr="00964115">
        <w:rPr>
          <w:rFonts w:ascii="Times New Roman" w:eastAsia="Calibri" w:hAnsi="Times New Roman" w:cs="Times New Roman"/>
          <w:lang w:val="lt-LT"/>
        </w:rPr>
        <w:t>planuojate pastoti</w:t>
      </w:r>
      <w:r w:rsidR="00B438AE">
        <w:rPr>
          <w:rFonts w:ascii="Times New Roman" w:eastAsia="Calibri" w:hAnsi="Times New Roman" w:cs="Times New Roman"/>
          <w:lang w:val="lt-LT"/>
        </w:rPr>
        <w:t xml:space="preserve">, </w:t>
      </w:r>
      <w:r w:rsidR="00C63146">
        <w:rPr>
          <w:rFonts w:ascii="Times New Roman" w:eastAsia="Calibri" w:hAnsi="Times New Roman" w:cs="Times New Roman"/>
          <w:lang w:val="lt-LT"/>
        </w:rPr>
        <w:t xml:space="preserve">tai </w:t>
      </w:r>
      <w:r w:rsidR="00B438AE" w:rsidRPr="00964115">
        <w:rPr>
          <w:rFonts w:ascii="Times New Roman" w:eastAsia="Calibri" w:hAnsi="Times New Roman" w:cs="Times New Roman"/>
          <w:lang w:val="lt-LT"/>
        </w:rPr>
        <w:t xml:space="preserve">prieš </w:t>
      </w:r>
      <w:r w:rsidR="00C63146">
        <w:rPr>
          <w:rFonts w:ascii="Times New Roman" w:eastAsia="Calibri" w:hAnsi="Times New Roman" w:cs="Times New Roman"/>
          <w:lang w:val="lt-LT"/>
        </w:rPr>
        <w:t>vartodama</w:t>
      </w:r>
      <w:r w:rsidR="00B438AE" w:rsidRPr="00964115">
        <w:rPr>
          <w:rFonts w:ascii="Times New Roman" w:eastAsia="Calibri" w:hAnsi="Times New Roman" w:cs="Times New Roman"/>
          <w:lang w:val="lt-LT"/>
        </w:rPr>
        <w:t xml:space="preserve"> </w:t>
      </w:r>
      <w:r w:rsidR="00B438AE">
        <w:rPr>
          <w:rFonts w:ascii="Times New Roman" w:eastAsia="Calibri" w:hAnsi="Times New Roman" w:cs="Times New Roman"/>
          <w:lang w:val="lt-LT"/>
        </w:rPr>
        <w:t>šį</w:t>
      </w:r>
      <w:r w:rsidR="00B438AE" w:rsidRPr="00964115">
        <w:rPr>
          <w:rFonts w:ascii="Times New Roman" w:eastAsia="Calibri" w:hAnsi="Times New Roman" w:cs="Times New Roman"/>
          <w:lang w:val="lt-LT"/>
        </w:rPr>
        <w:t xml:space="preserve"> vaistą, pasikonsultuokite su gydytoju arba vaistininku.</w:t>
      </w:r>
      <w:r w:rsidR="00B438AE">
        <w:rPr>
          <w:rFonts w:ascii="Times New Roman" w:eastAsia="Calibri" w:hAnsi="Times New Roman" w:cs="Times New Roman"/>
          <w:lang w:val="lt-LT"/>
        </w:rPr>
        <w:br/>
      </w:r>
    </w:p>
    <w:p w14:paraId="4787A9AB" w14:textId="5F3EECAB" w:rsidR="0089061E" w:rsidRPr="00E253AF" w:rsidRDefault="008D255B" w:rsidP="00797756">
      <w:pPr>
        <w:spacing w:after="0" w:line="240" w:lineRule="auto"/>
        <w:rPr>
          <w:rFonts w:ascii="Times New Roman" w:eastAsia="Calibri" w:hAnsi="Times New Roman" w:cs="Times New Roman"/>
          <w:bCs/>
          <w:i/>
          <w:iCs/>
          <w:lang w:val="lt-LT"/>
        </w:rPr>
      </w:pPr>
      <w:r w:rsidRPr="00E253AF">
        <w:rPr>
          <w:rFonts w:ascii="Times New Roman" w:eastAsia="Calibri" w:hAnsi="Times New Roman" w:cs="Times New Roman"/>
          <w:bCs/>
          <w:i/>
          <w:iCs/>
          <w:lang w:val="lt-LT"/>
        </w:rPr>
        <w:t>Nėštumas</w:t>
      </w:r>
    </w:p>
    <w:p w14:paraId="5FD7695D" w14:textId="2E08681E" w:rsidR="00041EB0" w:rsidRDefault="00797756" w:rsidP="004C00EB">
      <w:pPr>
        <w:spacing w:after="0" w:line="240" w:lineRule="auto"/>
        <w:ind w:right="-2"/>
        <w:rPr>
          <w:rFonts w:ascii="Times New Roman" w:eastAsia="Calibri" w:hAnsi="Times New Roman" w:cs="Times New Roman"/>
          <w:lang w:val="lt-LT"/>
        </w:rPr>
      </w:pPr>
      <w:proofErr w:type="spellStart"/>
      <w:r w:rsidRPr="00E253AF">
        <w:rPr>
          <w:rFonts w:ascii="Times New Roman" w:eastAsia="Calibri" w:hAnsi="Times New Roman" w:cs="Times New Roman"/>
          <w:u w:val="single"/>
          <w:lang w:val="lt-LT"/>
        </w:rPr>
        <w:t>Vimovo</w:t>
      </w:r>
      <w:proofErr w:type="spellEnd"/>
      <w:r w:rsidRPr="00E253AF">
        <w:rPr>
          <w:rFonts w:ascii="Times New Roman" w:eastAsia="Calibri" w:hAnsi="Times New Roman" w:cs="Times New Roman"/>
          <w:u w:val="single"/>
          <w:lang w:val="lt-LT"/>
        </w:rPr>
        <w:t xml:space="preserve"> negalima vartoti paskutinius 3 nėštumo mėnesius</w:t>
      </w:r>
      <w:r w:rsidR="00C35FAC" w:rsidRPr="00E253AF">
        <w:rPr>
          <w:rFonts w:ascii="Times New Roman" w:eastAsia="Calibri" w:hAnsi="Times New Roman" w:cs="Times New Roman"/>
          <w:u w:val="single"/>
          <w:lang w:val="lt-LT"/>
        </w:rPr>
        <w:t xml:space="preserve">, </w:t>
      </w:r>
      <w:r w:rsidR="0011528B" w:rsidRPr="00E253AF">
        <w:rPr>
          <w:rFonts w:ascii="Times New Roman" w:eastAsia="Calibri" w:hAnsi="Times New Roman" w:cs="Times New Roman"/>
          <w:u w:val="single"/>
          <w:lang w:val="lt-LT"/>
        </w:rPr>
        <w:t>nes tai gali pakenkti vaisiui (būsimam kūdikiui) arba sukelti problemų gimdymo metu.</w:t>
      </w:r>
      <w:r w:rsidR="002C2347">
        <w:rPr>
          <w:rFonts w:ascii="Times New Roman" w:eastAsia="Calibri" w:hAnsi="Times New Roman" w:cs="Times New Roman"/>
          <w:lang w:val="lt-LT"/>
        </w:rPr>
        <w:t xml:space="preserve"> </w:t>
      </w:r>
      <w:r w:rsidR="002C2347" w:rsidRPr="002C2347">
        <w:rPr>
          <w:rFonts w:ascii="Times New Roman" w:eastAsia="Calibri" w:hAnsi="Times New Roman" w:cs="Times New Roman"/>
          <w:lang w:val="lt-LT"/>
        </w:rPr>
        <w:t>Šis vaistas vaisiui gali sukelti inkstų ir širdies sutrikimų.</w:t>
      </w:r>
      <w:r w:rsidR="00D16B67">
        <w:rPr>
          <w:rFonts w:ascii="Times New Roman" w:eastAsia="Calibri" w:hAnsi="Times New Roman" w:cs="Times New Roman"/>
          <w:lang w:val="lt-LT"/>
        </w:rPr>
        <w:t xml:space="preserve"> </w:t>
      </w:r>
      <w:r w:rsidR="00D16B67" w:rsidRPr="00D16B67">
        <w:rPr>
          <w:rFonts w:ascii="Times New Roman" w:eastAsia="Calibri" w:hAnsi="Times New Roman" w:cs="Times New Roman"/>
          <w:lang w:val="lt-LT"/>
        </w:rPr>
        <w:t>Jis gali turėti įtakos Jūsų ir Jūsų kūdikio polinkiui kraujuoti ir pavėlinti gimdymą arba pailginti jo trukmę</w:t>
      </w:r>
      <w:r w:rsidR="008A2BF7">
        <w:rPr>
          <w:rFonts w:ascii="Times New Roman" w:eastAsia="Calibri" w:hAnsi="Times New Roman" w:cs="Times New Roman"/>
          <w:lang w:val="lt-LT"/>
        </w:rPr>
        <w:t>.</w:t>
      </w:r>
      <w:r w:rsidR="00672E07">
        <w:rPr>
          <w:rFonts w:ascii="Times New Roman" w:eastAsia="Calibri" w:hAnsi="Times New Roman" w:cs="Times New Roman"/>
          <w:lang w:val="lt-LT"/>
        </w:rPr>
        <w:t xml:space="preserve"> </w:t>
      </w:r>
      <w:r w:rsidR="00892B36" w:rsidRPr="00E253AF">
        <w:rPr>
          <w:rFonts w:ascii="Times New Roman" w:eastAsia="Calibri" w:hAnsi="Times New Roman" w:cs="Times New Roman"/>
          <w:u w:val="single"/>
          <w:lang w:val="lt-LT"/>
        </w:rPr>
        <w:t xml:space="preserve">Pirmuosius 6 nėštumo mėnesius </w:t>
      </w:r>
      <w:proofErr w:type="spellStart"/>
      <w:r w:rsidR="003C703D" w:rsidRPr="00E253AF">
        <w:rPr>
          <w:rFonts w:ascii="Times New Roman" w:eastAsia="Calibri" w:hAnsi="Times New Roman" w:cs="Times New Roman"/>
          <w:u w:val="single"/>
          <w:lang w:val="lt-LT"/>
        </w:rPr>
        <w:t>Vimovo</w:t>
      </w:r>
      <w:proofErr w:type="spellEnd"/>
      <w:r w:rsidR="00892B36" w:rsidRPr="00E253AF">
        <w:rPr>
          <w:rFonts w:ascii="Times New Roman" w:eastAsia="Calibri" w:hAnsi="Times New Roman" w:cs="Times New Roman"/>
          <w:u w:val="single"/>
          <w:lang w:val="lt-LT"/>
        </w:rPr>
        <w:t xml:space="preserve"> vartoti negalima, nebent tai neabejotinai būtina ir taip pataria gydytojas</w:t>
      </w:r>
      <w:r w:rsidR="003C703D" w:rsidRPr="00E253AF">
        <w:rPr>
          <w:rFonts w:ascii="Times New Roman" w:eastAsia="Calibri" w:hAnsi="Times New Roman" w:cs="Times New Roman"/>
          <w:u w:val="single"/>
          <w:lang w:val="lt-LT"/>
        </w:rPr>
        <w:t>.</w:t>
      </w:r>
      <w:r w:rsidR="004C00EB">
        <w:rPr>
          <w:rFonts w:ascii="Times New Roman" w:eastAsia="Calibri" w:hAnsi="Times New Roman" w:cs="Times New Roman"/>
          <w:lang w:val="lt-LT"/>
        </w:rPr>
        <w:t xml:space="preserve"> </w:t>
      </w:r>
      <w:r w:rsidR="004C41B9" w:rsidRPr="004C41B9">
        <w:rPr>
          <w:rFonts w:ascii="Times New Roman" w:eastAsia="Calibri" w:hAnsi="Times New Roman" w:cs="Times New Roman"/>
          <w:lang w:val="lt-LT"/>
        </w:rPr>
        <w:t>Jeigu šiuo laikotarpiu arba tuo metu, kai bandote pastoti, jums reikia gydymo šiuo vaistu, varto</w:t>
      </w:r>
      <w:r w:rsidR="005629E7">
        <w:rPr>
          <w:rFonts w:ascii="Times New Roman" w:eastAsia="Calibri" w:hAnsi="Times New Roman" w:cs="Times New Roman"/>
          <w:lang w:val="lt-LT"/>
        </w:rPr>
        <w:t>ti reikia</w:t>
      </w:r>
      <w:r w:rsidR="004C41B9" w:rsidRPr="004C41B9">
        <w:rPr>
          <w:rFonts w:ascii="Times New Roman" w:eastAsia="Calibri" w:hAnsi="Times New Roman" w:cs="Times New Roman"/>
          <w:lang w:val="lt-LT"/>
        </w:rPr>
        <w:t xml:space="preserve"> mažiausią jo dozę ir kaip įmanoma trumpiau.</w:t>
      </w:r>
      <w:r w:rsidR="004C41B9">
        <w:rPr>
          <w:rFonts w:ascii="Times New Roman" w:eastAsia="Calibri" w:hAnsi="Times New Roman" w:cs="Times New Roman"/>
          <w:lang w:val="lt-LT"/>
        </w:rPr>
        <w:t xml:space="preserve"> </w:t>
      </w:r>
      <w:r w:rsidR="005629E7">
        <w:rPr>
          <w:rFonts w:ascii="Times New Roman" w:eastAsia="Calibri" w:hAnsi="Times New Roman" w:cs="Times New Roman"/>
          <w:lang w:val="lt-LT"/>
        </w:rPr>
        <w:t>Jei p</w:t>
      </w:r>
      <w:r w:rsidR="00041EB0" w:rsidRPr="00041EB0">
        <w:rPr>
          <w:rFonts w:ascii="Times New Roman" w:eastAsia="Calibri" w:hAnsi="Times New Roman" w:cs="Times New Roman"/>
          <w:lang w:val="lt-LT"/>
        </w:rPr>
        <w:t xml:space="preserve">o 20-os nėštumo savaitės </w:t>
      </w:r>
      <w:proofErr w:type="spellStart"/>
      <w:r w:rsidR="00041EB0">
        <w:rPr>
          <w:rFonts w:ascii="Times New Roman" w:eastAsia="Calibri" w:hAnsi="Times New Roman" w:cs="Times New Roman"/>
          <w:lang w:val="lt-LT"/>
        </w:rPr>
        <w:t>Vimovo</w:t>
      </w:r>
      <w:proofErr w:type="spellEnd"/>
      <w:r w:rsidR="00041EB0" w:rsidRPr="00041EB0">
        <w:rPr>
          <w:rFonts w:ascii="Times New Roman" w:eastAsia="Calibri" w:hAnsi="Times New Roman" w:cs="Times New Roman"/>
          <w:lang w:val="lt-LT"/>
        </w:rPr>
        <w:t xml:space="preserve"> </w:t>
      </w:r>
      <w:r w:rsidR="005629E7" w:rsidRPr="00041EB0">
        <w:rPr>
          <w:rFonts w:ascii="Times New Roman" w:eastAsia="Calibri" w:hAnsi="Times New Roman" w:cs="Times New Roman"/>
          <w:lang w:val="lt-LT"/>
        </w:rPr>
        <w:t>vartojama daugiau kaip kelias dienas</w:t>
      </w:r>
      <w:r w:rsidR="005629E7">
        <w:rPr>
          <w:rFonts w:ascii="Times New Roman" w:eastAsia="Calibri" w:hAnsi="Times New Roman" w:cs="Times New Roman"/>
          <w:lang w:val="lt-LT"/>
        </w:rPr>
        <w:t>, jis</w:t>
      </w:r>
      <w:r w:rsidR="005629E7" w:rsidRPr="00041EB0">
        <w:rPr>
          <w:rFonts w:ascii="Times New Roman" w:eastAsia="Calibri" w:hAnsi="Times New Roman" w:cs="Times New Roman"/>
          <w:lang w:val="lt-LT"/>
        </w:rPr>
        <w:t xml:space="preserve"> </w:t>
      </w:r>
      <w:r w:rsidR="00041EB0" w:rsidRPr="00041EB0">
        <w:rPr>
          <w:rFonts w:ascii="Times New Roman" w:eastAsia="Calibri" w:hAnsi="Times New Roman" w:cs="Times New Roman"/>
          <w:lang w:val="lt-LT"/>
        </w:rPr>
        <w:t xml:space="preserve">gali sukelti vaisiui inkstų sutrikimų, </w:t>
      </w:r>
      <w:r w:rsidR="005629E7">
        <w:rPr>
          <w:rFonts w:ascii="Times New Roman" w:eastAsia="Calibri" w:hAnsi="Times New Roman" w:cs="Times New Roman"/>
          <w:lang w:val="lt-LT"/>
        </w:rPr>
        <w:t>dėl kurių</w:t>
      </w:r>
      <w:r w:rsidR="00041EB0" w:rsidRPr="00041EB0">
        <w:rPr>
          <w:rFonts w:ascii="Times New Roman" w:eastAsia="Calibri" w:hAnsi="Times New Roman" w:cs="Times New Roman"/>
          <w:lang w:val="lt-LT"/>
        </w:rPr>
        <w:t xml:space="preserve"> gali sumažėti vaisiaus vandenų (</w:t>
      </w:r>
      <w:proofErr w:type="spellStart"/>
      <w:r w:rsidR="00041EB0" w:rsidRPr="00041EB0">
        <w:rPr>
          <w:rFonts w:ascii="Times New Roman" w:eastAsia="Calibri" w:hAnsi="Times New Roman" w:cs="Times New Roman"/>
          <w:lang w:val="lt-LT"/>
        </w:rPr>
        <w:t>oligohidramnionas</w:t>
      </w:r>
      <w:proofErr w:type="spellEnd"/>
      <w:r w:rsidR="00041EB0" w:rsidRPr="00041EB0">
        <w:rPr>
          <w:rFonts w:ascii="Times New Roman" w:eastAsia="Calibri" w:hAnsi="Times New Roman" w:cs="Times New Roman"/>
          <w:lang w:val="lt-LT"/>
        </w:rPr>
        <w:t>)</w:t>
      </w:r>
      <w:r w:rsidR="005629E7">
        <w:rPr>
          <w:rFonts w:ascii="Times New Roman" w:eastAsia="Calibri" w:hAnsi="Times New Roman" w:cs="Times New Roman"/>
          <w:lang w:val="lt-LT"/>
        </w:rPr>
        <w:t xml:space="preserve"> arba susiaurėti kraujagyslė vaisiaus širdyje (</w:t>
      </w:r>
      <w:proofErr w:type="spellStart"/>
      <w:r w:rsidR="005629E7">
        <w:rPr>
          <w:rFonts w:ascii="Times New Roman" w:eastAsia="Calibri" w:hAnsi="Times New Roman" w:cs="Times New Roman"/>
          <w:lang w:val="lt-LT"/>
        </w:rPr>
        <w:t>ductus</w:t>
      </w:r>
      <w:proofErr w:type="spellEnd"/>
      <w:r w:rsidR="005629E7">
        <w:rPr>
          <w:rFonts w:ascii="Times New Roman" w:eastAsia="Calibri" w:hAnsi="Times New Roman" w:cs="Times New Roman"/>
          <w:lang w:val="lt-LT"/>
        </w:rPr>
        <w:t xml:space="preserve"> </w:t>
      </w:r>
      <w:proofErr w:type="spellStart"/>
      <w:r w:rsidR="005629E7">
        <w:rPr>
          <w:rFonts w:ascii="Times New Roman" w:eastAsia="Calibri" w:hAnsi="Times New Roman" w:cs="Times New Roman"/>
          <w:lang w:val="lt-LT"/>
        </w:rPr>
        <w:t>arteriosus</w:t>
      </w:r>
      <w:proofErr w:type="spellEnd"/>
      <w:r w:rsidR="005629E7">
        <w:rPr>
          <w:rFonts w:ascii="Times New Roman" w:eastAsia="Calibri" w:hAnsi="Times New Roman" w:cs="Times New Roman"/>
          <w:lang w:val="lt-LT"/>
        </w:rPr>
        <w:t>)</w:t>
      </w:r>
      <w:r w:rsidR="00041EB0" w:rsidRPr="00041EB0">
        <w:rPr>
          <w:rFonts w:ascii="Times New Roman" w:eastAsia="Calibri" w:hAnsi="Times New Roman" w:cs="Times New Roman"/>
          <w:lang w:val="lt-LT"/>
        </w:rPr>
        <w:t>. Jeigu gydymą reikia tęsti ilgiau nei kelias dienas, gydytojas gali rekomenduoti atlikti papildomą stebėseną.</w:t>
      </w:r>
    </w:p>
    <w:p w14:paraId="1A112334" w14:textId="77777777" w:rsidR="004C00EB" w:rsidRDefault="004C00EB" w:rsidP="004C00EB">
      <w:pPr>
        <w:spacing w:after="0" w:line="240" w:lineRule="auto"/>
        <w:ind w:right="-2"/>
        <w:rPr>
          <w:rFonts w:ascii="Times New Roman" w:eastAsia="Calibri" w:hAnsi="Times New Roman" w:cs="Times New Roman"/>
          <w:lang w:val="lt-LT"/>
        </w:rPr>
      </w:pPr>
    </w:p>
    <w:p w14:paraId="1DDCEA9E" w14:textId="1C1B2038" w:rsidR="004C00EB" w:rsidRPr="00E253AF" w:rsidRDefault="007C79AF" w:rsidP="00E253AF">
      <w:pPr>
        <w:spacing w:after="0" w:line="240" w:lineRule="auto"/>
        <w:ind w:right="-2"/>
        <w:rPr>
          <w:rFonts w:ascii="Times New Roman" w:eastAsia="Calibri" w:hAnsi="Times New Roman" w:cs="Times New Roman"/>
          <w:i/>
          <w:iCs/>
          <w:lang w:val="lt-LT"/>
        </w:rPr>
      </w:pPr>
      <w:r w:rsidRPr="00E253AF">
        <w:rPr>
          <w:rFonts w:ascii="Times New Roman" w:eastAsia="Calibri" w:hAnsi="Times New Roman" w:cs="Times New Roman"/>
          <w:i/>
          <w:iCs/>
          <w:lang w:val="lt-LT"/>
        </w:rPr>
        <w:t>Žindymo laikotarpis</w:t>
      </w:r>
    </w:p>
    <w:p w14:paraId="6F94B583" w14:textId="77777777" w:rsidR="00797756" w:rsidRPr="00964115" w:rsidRDefault="00797756" w:rsidP="00E253AF">
      <w:p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Negalima vartoti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kūdikio žindymo laikotarpiu, kadangi nedidelis šio vaisto kiekis gali patekti į Jūsų pieną. Taip pat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nevartokite, jeigu planuojate žindyti kūdikį.</w:t>
      </w:r>
    </w:p>
    <w:p w14:paraId="2469565E" w14:textId="77777777" w:rsidR="00BB6568" w:rsidRPr="00E253AF" w:rsidRDefault="00BB6568" w:rsidP="00797756">
      <w:pPr>
        <w:numPr>
          <w:ilvl w:val="12"/>
          <w:numId w:val="0"/>
        </w:numPr>
        <w:spacing w:after="0" w:line="240" w:lineRule="auto"/>
        <w:rPr>
          <w:rFonts w:ascii="Times New Roman" w:eastAsia="Calibri" w:hAnsi="Times New Roman" w:cs="Times New Roman"/>
          <w:i/>
          <w:iCs/>
          <w:lang w:val="lt-LT"/>
        </w:rPr>
      </w:pPr>
    </w:p>
    <w:p w14:paraId="12C6C922" w14:textId="657C2BB5" w:rsidR="00BB6568" w:rsidRPr="00E253AF" w:rsidRDefault="00BB6568" w:rsidP="00797756">
      <w:pPr>
        <w:numPr>
          <w:ilvl w:val="12"/>
          <w:numId w:val="0"/>
        </w:numPr>
        <w:spacing w:after="0" w:line="240" w:lineRule="auto"/>
        <w:rPr>
          <w:rFonts w:ascii="Times New Roman" w:eastAsia="Calibri" w:hAnsi="Times New Roman" w:cs="Times New Roman"/>
          <w:i/>
          <w:iCs/>
          <w:lang w:val="lt-LT"/>
        </w:rPr>
      </w:pPr>
      <w:r w:rsidRPr="00E253AF">
        <w:rPr>
          <w:rFonts w:ascii="Times New Roman" w:eastAsia="Calibri" w:hAnsi="Times New Roman" w:cs="Times New Roman"/>
          <w:i/>
          <w:iCs/>
          <w:lang w:val="lt-LT"/>
        </w:rPr>
        <w:t>Vaisingumas</w:t>
      </w:r>
    </w:p>
    <w:p w14:paraId="6F94B584" w14:textId="49A76AEB" w:rsidR="00797756" w:rsidRPr="00964115" w:rsidRDefault="00797756" w:rsidP="00797756">
      <w:pPr>
        <w:numPr>
          <w:ilvl w:val="12"/>
          <w:numId w:val="0"/>
        </w:numPr>
        <w:spacing w:after="0" w:line="240" w:lineRule="auto"/>
        <w:rPr>
          <w:rFonts w:ascii="Times New Roman" w:eastAsia="Calibri" w:hAnsi="Times New Roman" w:cs="Times New Roman"/>
          <w:b/>
          <w:lang w:val="lt-LT"/>
        </w:rPr>
      </w:pPr>
      <w:r w:rsidRPr="00964115">
        <w:rPr>
          <w:rFonts w:ascii="Times New Roman" w:eastAsia="Calibri" w:hAnsi="Times New Roman" w:cs="Times New Roman"/>
          <w:lang w:val="lt-LT"/>
        </w:rPr>
        <w:t xml:space="preserve">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gali būti sunkiau pastoti. Jeigu planuojate pastoti arba Jums sunku pastoti, apie tai pasakykite gydytojui.</w:t>
      </w:r>
    </w:p>
    <w:p w14:paraId="6F94B585" w14:textId="77777777" w:rsidR="00797756" w:rsidRPr="00964115" w:rsidRDefault="00797756" w:rsidP="00797756">
      <w:pPr>
        <w:spacing w:after="0" w:line="240" w:lineRule="auto"/>
        <w:rPr>
          <w:rFonts w:ascii="Times New Roman" w:eastAsia="Calibri" w:hAnsi="Times New Roman" w:cs="Times New Roman"/>
          <w:lang w:val="lt-LT"/>
        </w:rPr>
      </w:pPr>
    </w:p>
    <w:p w14:paraId="6F94B586"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b/>
          <w:lang w:val="lt-LT"/>
        </w:rPr>
        <w:t>Vairavimas ir mechanizmų valdymas</w:t>
      </w:r>
    </w:p>
    <w:p w14:paraId="6F94B58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Vartojant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gali svaigti galva arba regėjimas pasidaryti neryškus. Taip atsitikus negalima vairuoti, valdyti mechanizmų ar mašinų.</w:t>
      </w:r>
    </w:p>
    <w:p w14:paraId="6F94B588" w14:textId="77777777" w:rsidR="00797756" w:rsidRPr="00964115" w:rsidRDefault="00797756" w:rsidP="00797756">
      <w:pPr>
        <w:spacing w:after="0" w:line="240" w:lineRule="auto"/>
        <w:rPr>
          <w:rFonts w:ascii="Times New Roman" w:eastAsia="Calibri" w:hAnsi="Times New Roman" w:cs="Times New Roman"/>
          <w:lang w:val="lt-LT"/>
        </w:rPr>
      </w:pPr>
    </w:p>
    <w:p w14:paraId="6F94B589" w14:textId="77777777" w:rsidR="00797756" w:rsidRPr="00964115" w:rsidRDefault="00797756" w:rsidP="00797756">
      <w:pPr>
        <w:numPr>
          <w:ilvl w:val="12"/>
          <w:numId w:val="0"/>
        </w:numPr>
        <w:spacing w:after="0" w:line="240" w:lineRule="auto"/>
        <w:rPr>
          <w:rFonts w:ascii="Times New Roman" w:eastAsia="Calibri" w:hAnsi="Times New Roman" w:cs="Times New Roman"/>
          <w:b/>
          <w:lang w:val="lt-LT"/>
        </w:rPr>
      </w:pPr>
      <w:proofErr w:type="spellStart"/>
      <w:r w:rsidRPr="00964115">
        <w:rPr>
          <w:rFonts w:ascii="Times New Roman" w:eastAsia="Calibri" w:hAnsi="Times New Roman" w:cs="Times New Roman"/>
          <w:b/>
          <w:lang w:val="lt-LT"/>
        </w:rPr>
        <w:t>Vimovo</w:t>
      </w:r>
      <w:proofErr w:type="spellEnd"/>
      <w:r w:rsidRPr="00964115">
        <w:rPr>
          <w:rFonts w:ascii="Times New Roman" w:eastAsia="Calibri" w:hAnsi="Times New Roman" w:cs="Times New Roman"/>
          <w:b/>
          <w:lang w:val="lt-LT"/>
        </w:rPr>
        <w:t xml:space="preserve"> sudėtyje yra </w:t>
      </w:r>
      <w:proofErr w:type="spellStart"/>
      <w:r w:rsidRPr="00964115">
        <w:rPr>
          <w:rFonts w:ascii="Times New Roman" w:eastAsia="Calibri" w:hAnsi="Times New Roman" w:cs="Times New Roman"/>
          <w:b/>
          <w:lang w:val="lt-LT"/>
        </w:rPr>
        <w:t>metilparahidroksibenzoato</w:t>
      </w:r>
      <w:proofErr w:type="spellEnd"/>
      <w:r w:rsidRPr="00964115">
        <w:rPr>
          <w:rFonts w:ascii="Times New Roman" w:eastAsia="Calibri" w:hAnsi="Times New Roman" w:cs="Times New Roman"/>
          <w:b/>
          <w:lang w:val="lt-LT"/>
        </w:rPr>
        <w:t xml:space="preserve"> (E218) ir </w:t>
      </w:r>
      <w:proofErr w:type="spellStart"/>
      <w:r w:rsidRPr="00964115">
        <w:rPr>
          <w:rFonts w:ascii="Times New Roman" w:eastAsia="Calibri" w:hAnsi="Times New Roman" w:cs="Times New Roman"/>
          <w:b/>
          <w:lang w:val="lt-LT"/>
        </w:rPr>
        <w:t>propilparahidroksibenzoato</w:t>
      </w:r>
      <w:proofErr w:type="spellEnd"/>
      <w:r w:rsidRPr="00964115">
        <w:rPr>
          <w:rFonts w:ascii="Times New Roman" w:eastAsia="Calibri" w:hAnsi="Times New Roman" w:cs="Times New Roman"/>
          <w:b/>
          <w:lang w:val="lt-LT"/>
        </w:rPr>
        <w:t xml:space="preserve"> (E216)</w:t>
      </w:r>
    </w:p>
    <w:p w14:paraId="6F94B58A"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Šios medžiagos gali sukelti alerginių reakcijų, kurių gali pasireikšti ne iš karto.</w:t>
      </w:r>
    </w:p>
    <w:p w14:paraId="6F94B58B" w14:textId="6A36F1D0"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br/>
      </w:r>
      <w:r w:rsidR="00291510" w:rsidRPr="00964115">
        <w:rPr>
          <w:rFonts w:ascii="Times New Roman" w:eastAsia="Calibri" w:hAnsi="Times New Roman" w:cs="Times New Roman"/>
          <w:lang w:val="lt-LT"/>
        </w:rPr>
        <w:t xml:space="preserve">VIMOVO tabletėje yra mažiau kaip </w:t>
      </w:r>
      <w:r w:rsidR="002344DF" w:rsidRPr="00964115">
        <w:rPr>
          <w:rFonts w:ascii="Times New Roman" w:eastAsia="Calibri" w:hAnsi="Times New Roman" w:cs="Times New Roman"/>
          <w:lang w:val="lt-LT"/>
        </w:rPr>
        <w:t>1</w:t>
      </w:r>
      <w:r w:rsidR="002344DF">
        <w:rPr>
          <w:rFonts w:ascii="Times New Roman" w:eastAsia="Calibri" w:hAnsi="Times New Roman" w:cs="Times New Roman"/>
          <w:lang w:val="lt-LT"/>
        </w:rPr>
        <w:t> </w:t>
      </w:r>
      <w:proofErr w:type="spellStart"/>
      <w:r w:rsidR="00291510" w:rsidRPr="00964115">
        <w:rPr>
          <w:rFonts w:ascii="Times New Roman" w:eastAsia="Calibri" w:hAnsi="Times New Roman" w:cs="Times New Roman"/>
          <w:lang w:val="lt-LT"/>
        </w:rPr>
        <w:t>mmol</w:t>
      </w:r>
      <w:proofErr w:type="spellEnd"/>
      <w:r w:rsidR="00291510" w:rsidRPr="00964115">
        <w:rPr>
          <w:rFonts w:ascii="Times New Roman" w:eastAsia="Calibri" w:hAnsi="Times New Roman" w:cs="Times New Roman"/>
          <w:lang w:val="lt-LT"/>
        </w:rPr>
        <w:t xml:space="preserve"> (</w:t>
      </w:r>
      <w:r w:rsidR="002344DF" w:rsidRPr="00964115">
        <w:rPr>
          <w:rFonts w:ascii="Times New Roman" w:eastAsia="Calibri" w:hAnsi="Times New Roman" w:cs="Times New Roman"/>
          <w:lang w:val="lt-LT"/>
        </w:rPr>
        <w:t>23</w:t>
      </w:r>
      <w:r w:rsidR="002344DF">
        <w:rPr>
          <w:rFonts w:ascii="Times New Roman" w:eastAsia="Calibri" w:hAnsi="Times New Roman" w:cs="Times New Roman"/>
          <w:lang w:val="lt-LT"/>
        </w:rPr>
        <w:t> </w:t>
      </w:r>
      <w:r w:rsidR="00291510" w:rsidRPr="00964115">
        <w:rPr>
          <w:rFonts w:ascii="Times New Roman" w:eastAsia="Calibri" w:hAnsi="Times New Roman" w:cs="Times New Roman"/>
          <w:lang w:val="lt-LT"/>
        </w:rPr>
        <w:t>mg) natrio, t. y. jis beveik neturi reikšmės.</w:t>
      </w:r>
    </w:p>
    <w:p w14:paraId="6F94B58C" w14:textId="77777777" w:rsidR="00291510" w:rsidRPr="00964115" w:rsidRDefault="00291510" w:rsidP="00797756">
      <w:pPr>
        <w:spacing w:after="0" w:line="240" w:lineRule="auto"/>
        <w:rPr>
          <w:rFonts w:ascii="Times New Roman" w:eastAsia="Calibri" w:hAnsi="Times New Roman" w:cs="Times New Roman"/>
          <w:lang w:val="lt-LT"/>
        </w:rPr>
      </w:pPr>
    </w:p>
    <w:p w14:paraId="6F94B58D" w14:textId="77777777" w:rsidR="00291510" w:rsidRPr="00964115" w:rsidRDefault="00291510" w:rsidP="00797756">
      <w:pPr>
        <w:spacing w:after="0" w:line="240" w:lineRule="auto"/>
        <w:rPr>
          <w:rFonts w:ascii="Times New Roman" w:eastAsia="Calibri" w:hAnsi="Times New Roman" w:cs="Times New Roman"/>
          <w:lang w:val="lt-LT"/>
        </w:rPr>
      </w:pPr>
    </w:p>
    <w:p w14:paraId="6F94B58E"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 xml:space="preserve">3. </w:t>
      </w:r>
      <w:r w:rsidRPr="00964115">
        <w:rPr>
          <w:rFonts w:ascii="Times New Roman" w:eastAsia="Calibri" w:hAnsi="Times New Roman" w:cs="Times New Roman"/>
          <w:b/>
          <w:lang w:val="lt-LT"/>
        </w:rPr>
        <w:tab/>
        <w:t xml:space="preserve">Kaip vartoti </w:t>
      </w:r>
      <w:proofErr w:type="spellStart"/>
      <w:r w:rsidRPr="00964115">
        <w:rPr>
          <w:rFonts w:ascii="Times New Roman" w:eastAsia="Calibri" w:hAnsi="Times New Roman" w:cs="Times New Roman"/>
          <w:b/>
          <w:lang w:val="lt-LT"/>
        </w:rPr>
        <w:t>Vimovo</w:t>
      </w:r>
      <w:proofErr w:type="spellEnd"/>
    </w:p>
    <w:p w14:paraId="6F94B58F" w14:textId="77777777" w:rsidR="00797756" w:rsidRPr="00964115" w:rsidRDefault="00797756" w:rsidP="00797756">
      <w:pPr>
        <w:spacing w:after="0" w:line="240" w:lineRule="auto"/>
        <w:rPr>
          <w:rFonts w:ascii="Times New Roman" w:eastAsia="Calibri" w:hAnsi="Times New Roman" w:cs="Times New Roman"/>
          <w:lang w:val="lt-LT"/>
        </w:rPr>
      </w:pPr>
    </w:p>
    <w:p w14:paraId="6F94B59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Visada vartokite šį vaistą tiksliai kaip nurodė gydytojas. Jeigu abejojate, kreipkitės į gydytoją arba vaistininką.</w:t>
      </w:r>
    </w:p>
    <w:p w14:paraId="6F94B591" w14:textId="77777777" w:rsidR="00797756" w:rsidRPr="00964115" w:rsidRDefault="00797756" w:rsidP="00797756">
      <w:pPr>
        <w:spacing w:after="0" w:line="240" w:lineRule="auto"/>
        <w:rPr>
          <w:rFonts w:ascii="Times New Roman" w:eastAsia="Calibri" w:hAnsi="Times New Roman" w:cs="Times New Roman"/>
          <w:lang w:val="lt-LT"/>
        </w:rPr>
      </w:pPr>
    </w:p>
    <w:p w14:paraId="6F94B592"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Šio vaisto vartojimas</w:t>
      </w:r>
    </w:p>
    <w:p w14:paraId="6F94B593" w14:textId="77777777" w:rsidR="00797756" w:rsidRPr="00964115" w:rsidRDefault="00797756" w:rsidP="00797756">
      <w:pPr>
        <w:numPr>
          <w:ilvl w:val="0"/>
          <w:numId w:val="33"/>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Tabletę reikia nuryti nepažeistą, užgeriant vandeniu. Jos negalima smulkinti, kramtyti ar traiškyti. Gerti tabletę nepažeistą svarbu norint užtikrinti jos tinkamą veikimą. </w:t>
      </w:r>
    </w:p>
    <w:p w14:paraId="6F94B594" w14:textId="77777777" w:rsidR="00797756" w:rsidRPr="00964115" w:rsidRDefault="00797756" w:rsidP="00797756">
      <w:pPr>
        <w:numPr>
          <w:ilvl w:val="0"/>
          <w:numId w:val="33"/>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Šias tabletes reikia gerti ne mažiau kaip 30 min. prieš valgį.</w:t>
      </w:r>
    </w:p>
    <w:p w14:paraId="6F94B595" w14:textId="77777777" w:rsidR="00797756" w:rsidRPr="00964115" w:rsidRDefault="00797756" w:rsidP="00797756">
      <w:pPr>
        <w:numPr>
          <w:ilvl w:val="0"/>
          <w:numId w:val="33"/>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šį vaistą vartojate ilgai (ypač jeigu ilgiau kaip vienerius metus), Jūsų būklę stebės gydytojas.</w:t>
      </w:r>
    </w:p>
    <w:p w14:paraId="6F94B596" w14:textId="77777777" w:rsidR="00797756" w:rsidRPr="00964115" w:rsidRDefault="00797756" w:rsidP="00797756">
      <w:pPr>
        <w:spacing w:after="0" w:line="240" w:lineRule="auto"/>
        <w:rPr>
          <w:rFonts w:ascii="Times New Roman" w:eastAsia="Calibri" w:hAnsi="Times New Roman" w:cs="Times New Roman"/>
          <w:lang w:val="lt-LT"/>
        </w:rPr>
      </w:pPr>
    </w:p>
    <w:p w14:paraId="6F94B597"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Kiek vaisto vartoti</w:t>
      </w:r>
    </w:p>
    <w:p w14:paraId="6F94B598" w14:textId="77777777" w:rsidR="00797756" w:rsidRPr="00964115" w:rsidRDefault="00797756" w:rsidP="00797756">
      <w:pPr>
        <w:numPr>
          <w:ilvl w:val="0"/>
          <w:numId w:val="34"/>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Gerkite po vieną tabletę 2 kartus per parą tiek laiko, kiek nurodė gydytojas.</w:t>
      </w:r>
    </w:p>
    <w:p w14:paraId="6F94B599" w14:textId="77777777" w:rsidR="00797756" w:rsidRPr="00964115" w:rsidRDefault="00797756" w:rsidP="00797756">
      <w:pPr>
        <w:numPr>
          <w:ilvl w:val="0"/>
          <w:numId w:val="34"/>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Gaminamos tik 500 mg / 20 mg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tabletės. Jeigu gydytojas manys, kad tokia dozė Jums netinka, tai paskirs Jums kitą vaistą.</w:t>
      </w:r>
    </w:p>
    <w:p w14:paraId="6F94B59A" w14:textId="77777777" w:rsidR="00797756" w:rsidRPr="00964115" w:rsidRDefault="00797756" w:rsidP="00797756">
      <w:pPr>
        <w:spacing w:after="0" w:line="240" w:lineRule="auto"/>
        <w:rPr>
          <w:rFonts w:ascii="Times New Roman" w:eastAsia="Calibri" w:hAnsi="Times New Roman" w:cs="Times New Roman"/>
          <w:lang w:val="lt-LT"/>
        </w:rPr>
      </w:pPr>
    </w:p>
    <w:p w14:paraId="6F94B59B"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 xml:space="preserve">Pavartojus per didelę </w:t>
      </w:r>
      <w:proofErr w:type="spellStart"/>
      <w:r w:rsidRPr="00964115">
        <w:rPr>
          <w:rFonts w:ascii="Times New Roman" w:eastAsia="Calibri" w:hAnsi="Times New Roman" w:cs="Times New Roman"/>
          <w:b/>
          <w:lang w:val="lt-LT"/>
        </w:rPr>
        <w:t>Vimovo</w:t>
      </w:r>
      <w:proofErr w:type="spellEnd"/>
      <w:r w:rsidRPr="00964115">
        <w:rPr>
          <w:rFonts w:ascii="Times New Roman" w:eastAsia="Calibri" w:hAnsi="Times New Roman" w:cs="Times New Roman"/>
          <w:b/>
          <w:lang w:val="lt-LT"/>
        </w:rPr>
        <w:t xml:space="preserve"> dozę</w:t>
      </w:r>
    </w:p>
    <w:p w14:paraId="6F94B59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Išgėrę per didelę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dozę, tuojau pat pasikonsultuokite su gydytoju arba vaistininku. Perdozavimo simptomai gali būti letargija, svaigulys, </w:t>
      </w:r>
      <w:r w:rsidRPr="00964115">
        <w:rPr>
          <w:rFonts w:ascii="Times New Roman" w:eastAsia="Calibri" w:hAnsi="Times New Roman" w:cs="Times New Roman"/>
          <w:bCs/>
          <w:lang w:val="lt-LT"/>
        </w:rPr>
        <w:t>mieguistumas</w:t>
      </w:r>
      <w:r w:rsidRPr="00964115">
        <w:rPr>
          <w:rFonts w:ascii="Times New Roman" w:eastAsia="Calibri" w:hAnsi="Times New Roman" w:cs="Times New Roman"/>
          <w:lang w:val="lt-LT"/>
        </w:rPr>
        <w:t xml:space="preserve">, skausmas ir (arba) diskomfortas viršutinėje pilvo dalyje, rėmuo, </w:t>
      </w:r>
      <w:proofErr w:type="spellStart"/>
      <w:r w:rsidRPr="00964115">
        <w:rPr>
          <w:rFonts w:ascii="Times New Roman" w:eastAsia="Calibri" w:hAnsi="Times New Roman" w:cs="Times New Roman"/>
          <w:lang w:val="lt-LT"/>
        </w:rPr>
        <w:t>nevirškinimas</w:t>
      </w:r>
      <w:proofErr w:type="spellEnd"/>
      <w:r w:rsidRPr="00964115">
        <w:rPr>
          <w:rFonts w:ascii="Times New Roman" w:eastAsia="Calibri" w:hAnsi="Times New Roman" w:cs="Times New Roman"/>
          <w:lang w:val="lt-LT"/>
        </w:rPr>
        <w:t xml:space="preserve">, pykinimas, kepenų sutrikimai (nustatomi tiriant kraują), inkstų sutrikimai (jie gali būti sunkūs), padidėjęs rūgšties kiekis kraujyje, minčių susipainiojimas, vėmimas, kraujavimas iš skrandžio ar žarnų, padidėjęs kraujospūdis, pasunkėjęs kvėpavimas, koma, ūminės alerginės reakcijos (dėl jų gali pasireikšti dusulys, išberti odą, patinti veidas ir/ar gerklė, ištikti </w:t>
      </w:r>
      <w:proofErr w:type="spellStart"/>
      <w:r w:rsidRPr="00964115">
        <w:rPr>
          <w:rFonts w:ascii="Times New Roman" w:eastAsia="Calibri" w:hAnsi="Times New Roman" w:cs="Times New Roman"/>
          <w:lang w:val="lt-LT"/>
        </w:rPr>
        <w:t>kolapsas</w:t>
      </w:r>
      <w:proofErr w:type="spellEnd"/>
      <w:r w:rsidRPr="00964115">
        <w:rPr>
          <w:rFonts w:ascii="Times New Roman" w:eastAsia="Calibri" w:hAnsi="Times New Roman" w:cs="Times New Roman"/>
          <w:lang w:val="lt-LT"/>
        </w:rPr>
        <w:t>) ir nekontroliuojami kūno judesiai.</w:t>
      </w:r>
    </w:p>
    <w:p w14:paraId="6F94B59D" w14:textId="77777777" w:rsidR="00797756" w:rsidRPr="00964115" w:rsidRDefault="00797756" w:rsidP="00797756">
      <w:pPr>
        <w:spacing w:after="0" w:line="240" w:lineRule="auto"/>
        <w:rPr>
          <w:rFonts w:ascii="Times New Roman" w:eastAsia="Calibri" w:hAnsi="Times New Roman" w:cs="Times New Roman"/>
          <w:lang w:val="lt-LT"/>
        </w:rPr>
      </w:pPr>
    </w:p>
    <w:p w14:paraId="6F94B59E"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 xml:space="preserve">Pamiršus pavartoti </w:t>
      </w:r>
      <w:proofErr w:type="spellStart"/>
      <w:r w:rsidRPr="00964115">
        <w:rPr>
          <w:rFonts w:ascii="Times New Roman" w:eastAsia="Calibri" w:hAnsi="Times New Roman" w:cs="Times New Roman"/>
          <w:b/>
          <w:lang w:val="lt-LT"/>
        </w:rPr>
        <w:t>Vimovo</w:t>
      </w:r>
      <w:proofErr w:type="spellEnd"/>
    </w:p>
    <w:p w14:paraId="6F94B59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Užmirštą dozę išgerkite iš karto prisiminę. Vis dėlto jeigu jau beveik laikas gerti kitą dozę, tai užmirštąją praleiskite. </w:t>
      </w:r>
    </w:p>
    <w:p w14:paraId="6F94B5A0" w14:textId="77777777" w:rsidR="00797756" w:rsidRPr="00964115" w:rsidRDefault="00797756" w:rsidP="00797756">
      <w:p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Negalima vartoti dvigubos dozės (dviejų dozių iš karto) norint kompensuoti praleistą dozę.</w:t>
      </w:r>
    </w:p>
    <w:p w14:paraId="6F94B5A1" w14:textId="77777777" w:rsidR="00797756" w:rsidRPr="00964115" w:rsidRDefault="00797756" w:rsidP="00797756">
      <w:pPr>
        <w:spacing w:after="0" w:line="240" w:lineRule="auto"/>
        <w:rPr>
          <w:rFonts w:ascii="Times New Roman" w:eastAsia="Calibri" w:hAnsi="Times New Roman" w:cs="Times New Roman"/>
          <w:lang w:val="lt-LT"/>
        </w:rPr>
      </w:pPr>
    </w:p>
    <w:p w14:paraId="6F94B5A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kiltų daugiau klausimų dėl šio vaisto vartojimo, kreipkitės į gydytoją arba vaistininką.</w:t>
      </w:r>
    </w:p>
    <w:p w14:paraId="6F94B5A3" w14:textId="77777777" w:rsidR="00797756" w:rsidRPr="00964115" w:rsidRDefault="00797756" w:rsidP="00797756">
      <w:pPr>
        <w:spacing w:after="0" w:line="240" w:lineRule="auto"/>
        <w:rPr>
          <w:rFonts w:ascii="Times New Roman" w:eastAsia="Calibri" w:hAnsi="Times New Roman" w:cs="Times New Roman"/>
          <w:lang w:val="lt-LT"/>
        </w:rPr>
      </w:pPr>
    </w:p>
    <w:p w14:paraId="6F94B5A4" w14:textId="77777777" w:rsidR="00797756" w:rsidRPr="00964115" w:rsidRDefault="00797756" w:rsidP="00797756">
      <w:pPr>
        <w:spacing w:after="0" w:line="240" w:lineRule="auto"/>
        <w:rPr>
          <w:rFonts w:ascii="Times New Roman" w:eastAsia="Calibri" w:hAnsi="Times New Roman" w:cs="Times New Roman"/>
          <w:lang w:val="lt-LT"/>
        </w:rPr>
      </w:pPr>
    </w:p>
    <w:p w14:paraId="6F94B5A5"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4.</w:t>
      </w:r>
      <w:r w:rsidRPr="00964115">
        <w:rPr>
          <w:rFonts w:ascii="Times New Roman" w:eastAsia="Calibri" w:hAnsi="Times New Roman" w:cs="Times New Roman"/>
          <w:b/>
          <w:lang w:val="lt-LT"/>
        </w:rPr>
        <w:tab/>
        <w:t xml:space="preserve"> Galimas šalutinis poveikis</w:t>
      </w:r>
    </w:p>
    <w:p w14:paraId="6F94B5A6" w14:textId="77777777" w:rsidR="00797756" w:rsidRPr="00964115" w:rsidRDefault="00797756" w:rsidP="00797756">
      <w:pPr>
        <w:spacing w:after="0" w:line="240" w:lineRule="auto"/>
        <w:rPr>
          <w:rFonts w:ascii="Times New Roman" w:eastAsia="Calibri" w:hAnsi="Times New Roman" w:cs="Times New Roman"/>
          <w:lang w:val="lt-LT"/>
        </w:rPr>
      </w:pPr>
    </w:p>
    <w:p w14:paraId="6F94B5A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Šis vaistas, kaip ir visi kiti, gali sukelti šalutinį poveikį, nors jis pasireiškia ne visiems žmonėms. Vartojant šį vaistą gali pasireikšti toliau išvardytas šalutinis poveikis.</w:t>
      </w:r>
    </w:p>
    <w:p w14:paraId="6F94B5A8" w14:textId="77777777" w:rsidR="00797756" w:rsidRPr="00964115" w:rsidRDefault="00797756" w:rsidP="00797756">
      <w:pPr>
        <w:numPr>
          <w:ilvl w:val="12"/>
          <w:numId w:val="0"/>
        </w:numPr>
        <w:spacing w:after="0" w:line="240" w:lineRule="auto"/>
        <w:ind w:right="-29"/>
        <w:rPr>
          <w:rFonts w:ascii="Times New Roman" w:eastAsia="Calibri" w:hAnsi="Times New Roman" w:cs="Times New Roman"/>
          <w:lang w:val="lt-LT"/>
        </w:rPr>
      </w:pPr>
    </w:p>
    <w:p w14:paraId="6F94B5A9" w14:textId="77777777" w:rsidR="00797756" w:rsidRPr="00964115" w:rsidRDefault="00797756" w:rsidP="00797756">
      <w:pPr>
        <w:numPr>
          <w:ilvl w:val="12"/>
          <w:numId w:val="0"/>
        </w:num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 xml:space="preserve">Nutraukite </w:t>
      </w:r>
      <w:proofErr w:type="spellStart"/>
      <w:r w:rsidRPr="00964115">
        <w:rPr>
          <w:rFonts w:ascii="Times New Roman" w:eastAsia="Calibri" w:hAnsi="Times New Roman" w:cs="Times New Roman"/>
          <w:b/>
          <w:lang w:val="lt-LT"/>
        </w:rPr>
        <w:t>Vimovo</w:t>
      </w:r>
      <w:proofErr w:type="spellEnd"/>
      <w:r w:rsidRPr="00964115">
        <w:rPr>
          <w:rFonts w:ascii="Times New Roman" w:eastAsia="Calibri" w:hAnsi="Times New Roman" w:cs="Times New Roman"/>
          <w:b/>
          <w:lang w:val="lt-LT"/>
        </w:rPr>
        <w:t xml:space="preserve"> vartojimą ir nedelsdami kreipkitės į gydytoją, pastebėję bent vieną iš toliau išvardytų sunkių šalutinių poveikių, kadangi Jums gali būti būtina skubi gydytojo pagalba:</w:t>
      </w:r>
    </w:p>
    <w:p w14:paraId="6F94B5AA" w14:textId="77777777" w:rsidR="00797756" w:rsidRPr="00964115" w:rsidRDefault="00797756" w:rsidP="00797756">
      <w:pPr>
        <w:numPr>
          <w:ilvl w:val="0"/>
          <w:numId w:val="12"/>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staiga prasidėjęs dusulys, lūpų, liežuvio, gerklės ar viso kūno tinimas, išbėrimas, alpimas ar pasunkėjęs rijimas (sunki alerginė reakcija);</w:t>
      </w:r>
    </w:p>
    <w:p w14:paraId="128CFE95" w14:textId="0046BCBA" w:rsidR="00D218F5" w:rsidRDefault="00D218F5" w:rsidP="00D218F5">
      <w:pPr>
        <w:pStyle w:val="Sraopastraipa"/>
        <w:numPr>
          <w:ilvl w:val="0"/>
          <w:numId w:val="12"/>
        </w:numPr>
        <w:rPr>
          <w:rFonts w:eastAsia="Calibri"/>
          <w:lang w:val="lt-LT"/>
        </w:rPr>
      </w:pPr>
      <w:r w:rsidRPr="00D218F5">
        <w:rPr>
          <w:rFonts w:eastAsia="Calibri"/>
          <w:lang w:val="lt-LT"/>
        </w:rPr>
        <w:t xml:space="preserve">staiga prasidėjusį sunkaus pobūdžio išbėrimą arba odos paraudimą su pūslėmis ar lupimusi (tai gali atsitikti ir per kelias savaites baigus vartoti šį vaistą). Be to, gali atsirasti sunkaus pobūdžio pūslių ir prasidėti kraujavimas lūpose, akyse, burnos ar nosies ertmėje ir lytiniuose organuose. Odos išbėrimas gali progresuoti iki sunkaus išplitusio odos pažeidimo (epidermio ir paviršinės gleivinės lupimosi), kurio pasekmės gali būti pavojingos gyvybei. Tai gali būti daugiaformė </w:t>
      </w:r>
      <w:proofErr w:type="spellStart"/>
      <w:r w:rsidRPr="00D218F5">
        <w:rPr>
          <w:rFonts w:eastAsia="Calibri"/>
          <w:lang w:val="lt-LT"/>
        </w:rPr>
        <w:t>eritema</w:t>
      </w:r>
      <w:proofErr w:type="spellEnd"/>
      <w:r w:rsidRPr="00D218F5">
        <w:rPr>
          <w:rFonts w:eastAsia="Calibri"/>
          <w:lang w:val="lt-LT"/>
        </w:rPr>
        <w:t xml:space="preserve">, </w:t>
      </w:r>
      <w:proofErr w:type="spellStart"/>
      <w:r w:rsidRPr="00D218F5">
        <w:rPr>
          <w:rFonts w:eastAsia="Calibri"/>
          <w:lang w:val="lt-LT"/>
        </w:rPr>
        <w:t>Stivenso</w:t>
      </w:r>
      <w:proofErr w:type="spellEnd"/>
      <w:r w:rsidRPr="00D218F5">
        <w:rPr>
          <w:rFonts w:eastAsia="Calibri"/>
          <w:lang w:val="lt-LT"/>
        </w:rPr>
        <w:t>-Džonsono (</w:t>
      </w:r>
      <w:proofErr w:type="spellStart"/>
      <w:r w:rsidRPr="00AA5B22">
        <w:rPr>
          <w:rFonts w:eastAsia="Calibri"/>
          <w:i/>
          <w:lang w:val="lt-LT"/>
        </w:rPr>
        <w:t>Stevens-Johnson</w:t>
      </w:r>
      <w:proofErr w:type="spellEnd"/>
      <w:r w:rsidRPr="00D218F5">
        <w:rPr>
          <w:rFonts w:eastAsia="Calibri"/>
          <w:lang w:val="lt-LT"/>
        </w:rPr>
        <w:t>) sindromas, toksinė epidermio</w:t>
      </w:r>
      <w:r w:rsidR="00116BE6">
        <w:rPr>
          <w:rFonts w:eastAsia="Calibri"/>
          <w:lang w:val="lt-LT"/>
        </w:rPr>
        <w:t xml:space="preserve"> </w:t>
      </w:r>
      <w:proofErr w:type="spellStart"/>
      <w:r w:rsidR="00116BE6">
        <w:rPr>
          <w:rFonts w:eastAsia="Calibri"/>
          <w:lang w:val="lt-LT"/>
        </w:rPr>
        <w:t>nekrolizė</w:t>
      </w:r>
      <w:proofErr w:type="spellEnd"/>
      <w:r w:rsidRPr="00D218F5">
        <w:rPr>
          <w:rFonts w:eastAsia="Calibri"/>
          <w:lang w:val="lt-LT"/>
        </w:rPr>
        <w:t xml:space="preserve">. Šie sutrikimai yra labai reti (gali pasireikšti </w:t>
      </w:r>
      <w:r w:rsidR="00DF78A6">
        <w:rPr>
          <w:rFonts w:eastAsia="Calibri"/>
          <w:lang w:val="lt-LT"/>
        </w:rPr>
        <w:t>rečiau</w:t>
      </w:r>
      <w:r w:rsidR="00307BB3">
        <w:rPr>
          <w:rFonts w:eastAsia="Calibri"/>
          <w:lang w:val="lt-LT"/>
        </w:rPr>
        <w:t xml:space="preserve"> kaip</w:t>
      </w:r>
      <w:r w:rsidRPr="00D218F5">
        <w:rPr>
          <w:rFonts w:eastAsia="Calibri"/>
          <w:lang w:val="lt-LT"/>
        </w:rPr>
        <w:t xml:space="preserve"> 1 iš 10</w:t>
      </w:r>
      <w:r w:rsidR="00307BB3">
        <w:rPr>
          <w:rFonts w:eastAsia="Calibri"/>
          <w:lang w:val="lt-LT"/>
        </w:rPr>
        <w:t> </w:t>
      </w:r>
      <w:r w:rsidRPr="00D218F5">
        <w:rPr>
          <w:rFonts w:eastAsia="Calibri"/>
          <w:lang w:val="lt-LT"/>
        </w:rPr>
        <w:t xml:space="preserve">000 </w:t>
      </w:r>
      <w:r w:rsidR="00307BB3">
        <w:rPr>
          <w:rFonts w:eastAsia="Calibri"/>
          <w:lang w:val="lt-LT"/>
        </w:rPr>
        <w:t>asmenų</w:t>
      </w:r>
      <w:r w:rsidRPr="00D218F5">
        <w:rPr>
          <w:rFonts w:eastAsia="Calibri"/>
          <w:lang w:val="lt-LT"/>
        </w:rPr>
        <w:t>)</w:t>
      </w:r>
      <w:r>
        <w:rPr>
          <w:rFonts w:eastAsia="Calibri"/>
          <w:lang w:val="lt-LT"/>
        </w:rPr>
        <w:t>;</w:t>
      </w:r>
    </w:p>
    <w:p w14:paraId="640AAFBE" w14:textId="04889BEF" w:rsidR="00894C0C" w:rsidRPr="00710FDB" w:rsidRDefault="00AA0169" w:rsidP="00710FDB">
      <w:pPr>
        <w:pStyle w:val="Sraopastraipa"/>
        <w:numPr>
          <w:ilvl w:val="0"/>
          <w:numId w:val="12"/>
        </w:numPr>
        <w:rPr>
          <w:rFonts w:eastAsia="Calibri"/>
          <w:lang w:val="lt-LT"/>
        </w:rPr>
      </w:pPr>
      <w:r w:rsidRPr="00710FDB">
        <w:rPr>
          <w:rFonts w:eastAsia="Calibri"/>
          <w:lang w:val="lt-LT"/>
        </w:rPr>
        <w:lastRenderedPageBreak/>
        <w:t>i</w:t>
      </w:r>
      <w:r w:rsidR="00FD33A2" w:rsidRPr="00710FDB">
        <w:rPr>
          <w:rFonts w:eastAsia="Calibri"/>
          <w:lang w:val="lt-LT"/>
        </w:rPr>
        <w:t>šplitęs išbėrimas, aukšta kūno temperatūra ir padidėję limfmazgiai (</w:t>
      </w:r>
      <w:r w:rsidR="00FD33A2" w:rsidRPr="00767F49">
        <w:rPr>
          <w:rFonts w:eastAsia="Calibri"/>
          <w:i/>
          <w:iCs/>
          <w:lang w:val="lt-LT"/>
        </w:rPr>
        <w:t>DRESS</w:t>
      </w:r>
      <w:r w:rsidR="00FD33A2" w:rsidRPr="00710FDB">
        <w:rPr>
          <w:rFonts w:eastAsia="Calibri"/>
          <w:lang w:val="lt-LT"/>
        </w:rPr>
        <w:t xml:space="preserve"> sindromas arba padidėjusio jautrumo vaistui sindromas)</w:t>
      </w:r>
      <w:r w:rsidR="00710FDB" w:rsidRPr="00710FDB">
        <w:rPr>
          <w:rFonts w:eastAsia="Calibri"/>
          <w:lang w:val="lt-LT"/>
        </w:rPr>
        <w:t>. Šie sutrikimai yra labai reti (gali pasireikšti rečiau kaip 1 iš 10 000 asmenų);</w:t>
      </w:r>
    </w:p>
    <w:p w14:paraId="6F94B5AC" w14:textId="77777777" w:rsidR="00797756" w:rsidRPr="00964115" w:rsidRDefault="00797756" w:rsidP="00797756">
      <w:pPr>
        <w:numPr>
          <w:ilvl w:val="0"/>
          <w:numId w:val="12"/>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pageltusi oda ar akių obuoliai, patamsėjęs šlapimas ir nuovargis (šie simptomai ga</w:t>
      </w:r>
      <w:r w:rsidRPr="00964115">
        <w:rPr>
          <w:rFonts w:ascii="Times New Roman" w:eastAsia="Calibri" w:hAnsi="Times New Roman" w:cs="Times New Roman"/>
          <w:lang w:val="lt-LT"/>
        </w:rPr>
        <w:softHyphen/>
        <w:t>li rodyti sutrikusią kepenų funkciją);</w:t>
      </w:r>
    </w:p>
    <w:p w14:paraId="6F94B5AD" w14:textId="77777777" w:rsidR="00797756" w:rsidRPr="00964115" w:rsidRDefault="00797756" w:rsidP="00797756">
      <w:pPr>
        <w:numPr>
          <w:ilvl w:val="0"/>
          <w:numId w:val="12"/>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tokie vaistai kaip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gali šiek tiek padidinti miokardo infarkto (širdies priepuolio) ar insulto riziką. Jų požymiai yra krūtinės skausmas, plintantis į kaklą, pečius ir žemyn kaire ranka, sutrikusi orientacija, raumenų silpnumas ar nejautra, kurie gali apimti tik vieną kūno pusę; </w:t>
      </w:r>
    </w:p>
    <w:p w14:paraId="6F94B5AE" w14:textId="77777777" w:rsidR="00797756" w:rsidRPr="00964115" w:rsidRDefault="00797756" w:rsidP="00797756">
      <w:pPr>
        <w:numPr>
          <w:ilvl w:val="0"/>
          <w:numId w:val="12"/>
        </w:num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juodos lipnios išmatos arba viduriavimas krauju;</w:t>
      </w:r>
    </w:p>
    <w:p w14:paraId="6F94B5AF" w14:textId="77777777" w:rsidR="00797756" w:rsidRPr="00964115" w:rsidRDefault="00797756" w:rsidP="00797756">
      <w:pPr>
        <w:numPr>
          <w:ilvl w:val="0"/>
          <w:numId w:val="12"/>
        </w:num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kraujas arba panašios į kavos tirščius juodos dėmės vėmaluose.</w:t>
      </w:r>
    </w:p>
    <w:p w14:paraId="6F94B5B0" w14:textId="77777777" w:rsidR="00797756" w:rsidRPr="00964115" w:rsidRDefault="00797756" w:rsidP="00797756">
      <w:pPr>
        <w:numPr>
          <w:ilvl w:val="12"/>
          <w:numId w:val="0"/>
        </w:numPr>
        <w:spacing w:after="0" w:line="240" w:lineRule="auto"/>
        <w:ind w:right="-29"/>
        <w:rPr>
          <w:rFonts w:ascii="Times New Roman" w:eastAsia="Calibri" w:hAnsi="Times New Roman" w:cs="Times New Roman"/>
          <w:lang w:val="lt-LT"/>
        </w:rPr>
      </w:pPr>
    </w:p>
    <w:p w14:paraId="6F94B5B1" w14:textId="77777777" w:rsidR="00797756" w:rsidRPr="00964115" w:rsidRDefault="00797756" w:rsidP="00797756">
      <w:pPr>
        <w:numPr>
          <w:ilvl w:val="12"/>
          <w:numId w:val="0"/>
        </w:num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Kiek įmanoma greičiau pasakykite gydytojui, jeigu Jums pasireikštų kuris nors iš toliau išvardytų šalutinių poveikių.</w:t>
      </w:r>
    </w:p>
    <w:p w14:paraId="6F94B5B2" w14:textId="77777777" w:rsidR="00797756" w:rsidRPr="00964115" w:rsidRDefault="00797756" w:rsidP="00797756">
      <w:pPr>
        <w:numPr>
          <w:ilvl w:val="12"/>
          <w:numId w:val="0"/>
        </w:numPr>
        <w:spacing w:after="0" w:line="240" w:lineRule="auto"/>
        <w:ind w:right="-29"/>
        <w:rPr>
          <w:rFonts w:ascii="Times New Roman" w:eastAsia="Calibri" w:hAnsi="Times New Roman" w:cs="Times New Roman"/>
          <w:lang w:val="lt-LT"/>
        </w:rPr>
      </w:pPr>
    </w:p>
    <w:p w14:paraId="6F94B5B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Retais atvejais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gali paveikti baltuosius kraujo kūnelius ir susilpninti imunitetą.</w:t>
      </w:r>
    </w:p>
    <w:p w14:paraId="6F94B5B4" w14:textId="77777777" w:rsidR="00797756" w:rsidRPr="00964115" w:rsidRDefault="00797756" w:rsidP="00797756">
      <w:pPr>
        <w:spacing w:after="0" w:line="240" w:lineRule="auto"/>
        <w:rPr>
          <w:rFonts w:ascii="Times New Roman" w:eastAsia="Calibri" w:hAnsi="Times New Roman" w:cs="Times New Roman"/>
          <w:lang w:val="lt-LT"/>
        </w:rPr>
      </w:pPr>
    </w:p>
    <w:p w14:paraId="6F94B5B5"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Jeigu Jums pasireikštų infekcinė liga, kurios simptomai yra karščiavimas ir </w:t>
      </w:r>
      <w:r w:rsidRPr="00964115">
        <w:rPr>
          <w:rFonts w:ascii="Times New Roman" w:eastAsia="Calibri" w:hAnsi="Times New Roman" w:cs="Times New Roman"/>
          <w:b/>
          <w:lang w:val="lt-LT"/>
        </w:rPr>
        <w:t xml:space="preserve">labai </w:t>
      </w:r>
      <w:r w:rsidRPr="00964115">
        <w:rPr>
          <w:rFonts w:ascii="Times New Roman" w:eastAsia="Calibri" w:hAnsi="Times New Roman" w:cs="Times New Roman"/>
          <w:lang w:val="lt-LT"/>
        </w:rPr>
        <w:t>pablogėjusi</w:t>
      </w:r>
      <w:r w:rsidRPr="00964115">
        <w:rPr>
          <w:rFonts w:ascii="Times New Roman" w:eastAsia="Calibri" w:hAnsi="Times New Roman" w:cs="Times New Roman"/>
          <w:b/>
          <w:lang w:val="lt-LT"/>
        </w:rPr>
        <w:t xml:space="preserve"> </w:t>
      </w:r>
      <w:r w:rsidRPr="00964115">
        <w:rPr>
          <w:rFonts w:ascii="Times New Roman" w:eastAsia="Calibri" w:hAnsi="Times New Roman" w:cs="Times New Roman"/>
          <w:lang w:val="lt-LT"/>
        </w:rPr>
        <w:t>bendra būklė arba</w:t>
      </w:r>
      <w:r w:rsidRPr="00964115">
        <w:rPr>
          <w:rFonts w:ascii="Times New Roman" w:eastAsia="Calibri" w:hAnsi="Times New Roman" w:cs="Times New Roman"/>
          <w:b/>
          <w:lang w:val="lt-LT"/>
        </w:rPr>
        <w:t xml:space="preserve"> </w:t>
      </w:r>
      <w:r w:rsidRPr="00964115">
        <w:rPr>
          <w:rFonts w:ascii="Times New Roman" w:eastAsia="Calibri" w:hAnsi="Times New Roman" w:cs="Times New Roman"/>
          <w:lang w:val="lt-LT"/>
        </w:rPr>
        <w:t>karščiavimas ir lokalios infekcijos simptomai (kaklo, gerklės ar burnos ertmės skausmas arba pasunkėjęs šlapinimasis), tai kiek įmanoma greičiau pasikonsultuokite su gydytuoju, kad jis galėtų atlikti kraujo tyrimą ir ištirti, ar neišnyko baltieji kraujo kūneliai (</w:t>
      </w:r>
      <w:proofErr w:type="spellStart"/>
      <w:r w:rsidRPr="00964115">
        <w:rPr>
          <w:rFonts w:ascii="Times New Roman" w:eastAsia="Calibri" w:hAnsi="Times New Roman" w:cs="Times New Roman"/>
          <w:lang w:val="lt-LT"/>
        </w:rPr>
        <w:t>t.y</w:t>
      </w:r>
      <w:proofErr w:type="spellEnd"/>
      <w:r w:rsidRPr="00964115">
        <w:rPr>
          <w:rFonts w:ascii="Times New Roman" w:eastAsia="Calibri" w:hAnsi="Times New Roman" w:cs="Times New Roman"/>
          <w:lang w:val="lt-LT"/>
        </w:rPr>
        <w:t xml:space="preserve">. ar nepasireiškė </w:t>
      </w:r>
      <w:proofErr w:type="spellStart"/>
      <w:r w:rsidRPr="00964115">
        <w:rPr>
          <w:rFonts w:ascii="Times New Roman" w:eastAsia="Calibri" w:hAnsi="Times New Roman" w:cs="Times New Roman"/>
          <w:lang w:val="lt-LT"/>
        </w:rPr>
        <w:t>agranulocitozė</w:t>
      </w:r>
      <w:proofErr w:type="spellEnd"/>
      <w:r w:rsidRPr="00964115">
        <w:rPr>
          <w:rFonts w:ascii="Times New Roman" w:eastAsia="Calibri" w:hAnsi="Times New Roman" w:cs="Times New Roman"/>
          <w:lang w:val="lt-LT"/>
        </w:rPr>
        <w:t>). Svarbu nepamiršti gydytojui pasakyti, kad vartojate šį vaistą.</w:t>
      </w:r>
    </w:p>
    <w:p w14:paraId="6F94B5B6"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5B7"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b/>
          <w:lang w:val="lt-LT"/>
        </w:rPr>
      </w:pPr>
      <w:r w:rsidRPr="00964115">
        <w:rPr>
          <w:rFonts w:ascii="Times New Roman" w:eastAsia="Calibri" w:hAnsi="Times New Roman" w:cs="Times New Roman"/>
          <w:b/>
          <w:lang w:val="lt-LT"/>
        </w:rPr>
        <w:t>Kitas galimas šalutinis poveikis išvardytas toliau.</w:t>
      </w:r>
    </w:p>
    <w:p w14:paraId="6F94B5B8"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5B9" w14:textId="56A116D7" w:rsidR="00797756" w:rsidRPr="00964115" w:rsidRDefault="00307BB3" w:rsidP="00797756">
      <w:pPr>
        <w:numPr>
          <w:ilvl w:val="12"/>
          <w:numId w:val="0"/>
        </w:numPr>
        <w:spacing w:after="0" w:line="240" w:lineRule="auto"/>
        <w:ind w:right="-2"/>
        <w:jc w:val="both"/>
        <w:rPr>
          <w:rFonts w:ascii="Times New Roman" w:eastAsia="Calibri" w:hAnsi="Times New Roman" w:cs="Times New Roman"/>
          <w:b/>
          <w:lang w:val="lt-LT"/>
        </w:rPr>
      </w:pPr>
      <w:r w:rsidRPr="00964115">
        <w:rPr>
          <w:rFonts w:ascii="Times New Roman" w:eastAsia="Calibri" w:hAnsi="Times New Roman" w:cs="Times New Roman"/>
          <w:b/>
          <w:lang w:val="lt-LT"/>
        </w:rPr>
        <w:t>Dažn</w:t>
      </w:r>
      <w:r>
        <w:rPr>
          <w:rFonts w:ascii="Times New Roman" w:eastAsia="Calibri" w:hAnsi="Times New Roman" w:cs="Times New Roman"/>
          <w:b/>
          <w:lang w:val="lt-LT"/>
        </w:rPr>
        <w:t>i šalutinio poveikio reiškiniai</w:t>
      </w:r>
      <w:r w:rsidRPr="00964115">
        <w:rPr>
          <w:rFonts w:ascii="Times New Roman" w:eastAsia="Calibri" w:hAnsi="Times New Roman" w:cs="Times New Roman"/>
          <w:lang w:val="lt-LT"/>
        </w:rPr>
        <w:t xml:space="preserve"> </w:t>
      </w:r>
      <w:r w:rsidR="00797756" w:rsidRPr="00964115">
        <w:rPr>
          <w:rFonts w:ascii="Times New Roman" w:eastAsia="Calibri" w:hAnsi="Times New Roman" w:cs="Times New Roman"/>
          <w:b/>
          <w:lang w:val="lt-LT"/>
        </w:rPr>
        <w:t xml:space="preserve">(gali pasireikšti rečiau kaip 1 iš 10 </w:t>
      </w:r>
      <w:r>
        <w:rPr>
          <w:rFonts w:ascii="Times New Roman" w:eastAsia="Calibri" w:hAnsi="Times New Roman" w:cs="Times New Roman"/>
          <w:b/>
          <w:lang w:val="lt-LT"/>
        </w:rPr>
        <w:t>asmenų</w:t>
      </w:r>
      <w:r w:rsidR="00797756" w:rsidRPr="00964115">
        <w:rPr>
          <w:rFonts w:ascii="Times New Roman" w:eastAsia="Calibri" w:hAnsi="Times New Roman" w:cs="Times New Roman"/>
          <w:b/>
          <w:lang w:val="lt-LT"/>
        </w:rPr>
        <w:t>)</w:t>
      </w:r>
    </w:p>
    <w:p w14:paraId="6F94B5BA"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Galvos skausmas.</w:t>
      </w:r>
    </w:p>
    <w:p w14:paraId="6F94B5BB"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Nuovargis.</w:t>
      </w:r>
    </w:p>
    <w:p w14:paraId="6F94B5BC"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Troškulys.</w:t>
      </w:r>
    </w:p>
    <w:p w14:paraId="6F94B5BD"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Bloga nuotaika.</w:t>
      </w:r>
    </w:p>
    <w:p w14:paraId="6F94B5BE"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Oro stoka.</w:t>
      </w:r>
    </w:p>
    <w:p w14:paraId="6F94B5BF"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Padidėjęs prakaitavimas.</w:t>
      </w:r>
    </w:p>
    <w:p w14:paraId="6F94B5C0"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 xml:space="preserve">Odos niežulys ir odos išbėrimas. </w:t>
      </w:r>
    </w:p>
    <w:p w14:paraId="6F94B5C1"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Galvos svaigimas (</w:t>
      </w:r>
      <w:proofErr w:type="spellStart"/>
      <w:r w:rsidRPr="00964115">
        <w:rPr>
          <w:rFonts w:ascii="Times New Roman" w:eastAsia="Calibri" w:hAnsi="Times New Roman" w:cs="Times New Roman"/>
          <w:i/>
          <w:spacing w:val="-2"/>
          <w:lang w:val="lt-LT"/>
        </w:rPr>
        <w:t>vertigo</w:t>
      </w:r>
      <w:proofErr w:type="spellEnd"/>
      <w:r w:rsidRPr="00964115">
        <w:rPr>
          <w:rFonts w:ascii="Times New Roman" w:eastAsia="Calibri" w:hAnsi="Times New Roman" w:cs="Times New Roman"/>
          <w:spacing w:val="-2"/>
          <w:lang w:val="lt-LT"/>
        </w:rPr>
        <w:t>).</w:t>
      </w:r>
    </w:p>
    <w:p w14:paraId="6F94B5C2"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Raudonos, purpurinės ar kitokios dėmės ar kraujosruvos odoje.</w:t>
      </w:r>
    </w:p>
    <w:p w14:paraId="6F94B5C3"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spacing w:val="-2"/>
          <w:lang w:val="lt-LT"/>
        </w:rPr>
        <w:t xml:space="preserve">Pykinimas ar vėmimas. </w:t>
      </w:r>
    </w:p>
    <w:p w14:paraId="6F94B5C4"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Juntamas širdies plakimas (</w:t>
      </w:r>
      <w:proofErr w:type="spellStart"/>
      <w:r w:rsidRPr="00964115">
        <w:rPr>
          <w:rFonts w:ascii="Times New Roman" w:eastAsia="Calibri" w:hAnsi="Times New Roman" w:cs="Times New Roman"/>
          <w:spacing w:val="-2"/>
          <w:lang w:val="lt-LT"/>
        </w:rPr>
        <w:t>palpitacija</w:t>
      </w:r>
      <w:proofErr w:type="spellEnd"/>
      <w:r w:rsidRPr="00964115">
        <w:rPr>
          <w:rFonts w:ascii="Times New Roman" w:eastAsia="Calibri" w:hAnsi="Times New Roman" w:cs="Times New Roman"/>
          <w:spacing w:val="-2"/>
          <w:lang w:val="lt-LT"/>
        </w:rPr>
        <w:t>).</w:t>
      </w:r>
    </w:p>
    <w:p w14:paraId="6F94B5C5"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Sutrikęs miegas (nemiga).</w:t>
      </w:r>
    </w:p>
    <w:p w14:paraId="6F94B5C6"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Sutrikusi klausa ar triukšmas ausyse.</w:t>
      </w:r>
    </w:p>
    <w:p w14:paraId="6F94B5C7"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Svaigulys, mieguistumas ar apsvaigimas.</w:t>
      </w:r>
    </w:p>
    <w:p w14:paraId="6F94B5C8"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Plaštakų, pėdų ir kulkšnių patinimas (edema).</w:t>
      </w:r>
    </w:p>
    <w:p w14:paraId="6F94B5C9"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lang w:val="lt-LT"/>
        </w:rPr>
        <w:t>Burnos ertmės uždegimas.</w:t>
      </w:r>
    </w:p>
    <w:p w14:paraId="6F94B5CA"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Regos sutrikimai.</w:t>
      </w:r>
    </w:p>
    <w:p w14:paraId="6F94B5CB"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 xml:space="preserve">Viduriavimas, skrandžio skausmas, rėmuo, </w:t>
      </w:r>
      <w:proofErr w:type="spellStart"/>
      <w:r w:rsidRPr="00964115">
        <w:rPr>
          <w:rFonts w:ascii="Times New Roman" w:eastAsia="Calibri" w:hAnsi="Times New Roman" w:cs="Times New Roman"/>
          <w:spacing w:val="-2"/>
          <w:lang w:val="lt-LT"/>
        </w:rPr>
        <w:t>nevirškinimas</w:t>
      </w:r>
      <w:proofErr w:type="spellEnd"/>
      <w:r w:rsidRPr="00964115">
        <w:rPr>
          <w:rFonts w:ascii="Times New Roman" w:eastAsia="Calibri" w:hAnsi="Times New Roman" w:cs="Times New Roman"/>
          <w:spacing w:val="-2"/>
          <w:lang w:val="lt-LT"/>
        </w:rPr>
        <w:t>, vidurių užkietėjimas, dujų išėjimas.</w:t>
      </w:r>
    </w:p>
    <w:p w14:paraId="6F94B5CC"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Skrandžio arba pradinės plonosios žarnos dalies (dvylikapirštės žarnos) opa.</w:t>
      </w:r>
    </w:p>
    <w:p w14:paraId="6F94B5CD"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Skrandžio gleivinės uždegimas (gastritas).</w:t>
      </w:r>
    </w:p>
    <w:p w14:paraId="6F94B5CE"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Gerybiniai skrandžio polipai.</w:t>
      </w:r>
    </w:p>
    <w:p w14:paraId="6F94B5CF" w14:textId="77777777" w:rsidR="00797756" w:rsidRPr="00964115" w:rsidRDefault="00797756" w:rsidP="00797756">
      <w:pPr>
        <w:tabs>
          <w:tab w:val="left" w:pos="-720"/>
        </w:tabs>
        <w:suppressAutoHyphens/>
        <w:spacing w:after="0" w:line="240" w:lineRule="auto"/>
        <w:jc w:val="both"/>
        <w:rPr>
          <w:rFonts w:ascii="Times New Roman" w:eastAsia="Calibri" w:hAnsi="Times New Roman" w:cs="Times New Roman"/>
          <w:lang w:val="lt-LT"/>
        </w:rPr>
      </w:pPr>
    </w:p>
    <w:p w14:paraId="6F94B5D0" w14:textId="6BD2D217" w:rsidR="00797756" w:rsidRPr="00964115" w:rsidRDefault="00307BB3" w:rsidP="00797756">
      <w:pPr>
        <w:numPr>
          <w:ilvl w:val="12"/>
          <w:numId w:val="0"/>
        </w:numPr>
        <w:spacing w:after="0" w:line="240" w:lineRule="auto"/>
        <w:ind w:right="-2"/>
        <w:jc w:val="both"/>
        <w:rPr>
          <w:rFonts w:ascii="Times New Roman" w:eastAsia="Calibri" w:hAnsi="Times New Roman" w:cs="Times New Roman"/>
          <w:b/>
          <w:lang w:val="lt-LT"/>
        </w:rPr>
      </w:pPr>
      <w:r w:rsidRPr="00964115">
        <w:rPr>
          <w:rFonts w:ascii="Times New Roman" w:eastAsia="Calibri" w:hAnsi="Times New Roman" w:cs="Times New Roman"/>
          <w:b/>
          <w:lang w:val="lt-LT"/>
        </w:rPr>
        <w:t>Nedažn</w:t>
      </w:r>
      <w:r>
        <w:rPr>
          <w:rFonts w:ascii="Times New Roman" w:eastAsia="Calibri" w:hAnsi="Times New Roman" w:cs="Times New Roman"/>
          <w:b/>
          <w:lang w:val="lt-LT"/>
        </w:rPr>
        <w:t>i</w:t>
      </w:r>
      <w:r w:rsidR="00F12079">
        <w:rPr>
          <w:rFonts w:ascii="Times New Roman" w:eastAsia="Calibri" w:hAnsi="Times New Roman" w:cs="Times New Roman"/>
          <w:b/>
          <w:lang w:val="lt-LT"/>
        </w:rPr>
        <w:t>, re</w:t>
      </w:r>
      <w:r w:rsidR="00CE2B34">
        <w:rPr>
          <w:rFonts w:ascii="Times New Roman" w:eastAsia="Calibri" w:hAnsi="Times New Roman" w:cs="Times New Roman"/>
          <w:b/>
          <w:lang w:val="lt-LT"/>
        </w:rPr>
        <w:t>ti arba labai reti</w:t>
      </w:r>
      <w:r>
        <w:rPr>
          <w:rFonts w:ascii="Times New Roman" w:eastAsia="Calibri" w:hAnsi="Times New Roman" w:cs="Times New Roman"/>
          <w:b/>
          <w:lang w:val="lt-LT"/>
        </w:rPr>
        <w:t xml:space="preserve"> </w:t>
      </w:r>
      <w:r w:rsidRPr="00307BB3">
        <w:rPr>
          <w:rFonts w:ascii="Times New Roman" w:eastAsia="Calibri" w:hAnsi="Times New Roman" w:cs="Times New Roman"/>
          <w:b/>
          <w:lang w:val="lt-LT"/>
        </w:rPr>
        <w:t>šalutinio poveikio reiškiniai</w:t>
      </w:r>
      <w:r w:rsidR="00797756" w:rsidRPr="00964115">
        <w:rPr>
          <w:rFonts w:ascii="Times New Roman" w:eastAsia="Calibri" w:hAnsi="Times New Roman" w:cs="Times New Roman"/>
          <w:b/>
          <w:lang w:val="lt-LT"/>
        </w:rPr>
        <w:t xml:space="preserve"> (gali pasireikšti rečiau kaip 1 iš 100 </w:t>
      </w:r>
      <w:r w:rsidR="00CE2B34">
        <w:rPr>
          <w:rFonts w:ascii="Times New Roman" w:eastAsia="Calibri" w:hAnsi="Times New Roman" w:cs="Times New Roman"/>
          <w:b/>
          <w:lang w:val="lt-LT"/>
        </w:rPr>
        <w:t xml:space="preserve">arba </w:t>
      </w:r>
      <w:r>
        <w:rPr>
          <w:rFonts w:ascii="Times New Roman" w:eastAsia="Calibri" w:hAnsi="Times New Roman" w:cs="Times New Roman"/>
          <w:b/>
          <w:lang w:val="lt-LT"/>
        </w:rPr>
        <w:t>asmenų</w:t>
      </w:r>
      <w:r w:rsidR="00CE2B34">
        <w:rPr>
          <w:rFonts w:ascii="Times New Roman" w:eastAsia="Calibri" w:hAnsi="Times New Roman" w:cs="Times New Roman"/>
          <w:b/>
          <w:lang w:val="lt-LT"/>
        </w:rPr>
        <w:t xml:space="preserve"> arba dar rečiau</w:t>
      </w:r>
      <w:r w:rsidR="00797756" w:rsidRPr="00964115">
        <w:rPr>
          <w:rFonts w:ascii="Times New Roman" w:eastAsia="Calibri" w:hAnsi="Times New Roman" w:cs="Times New Roman"/>
          <w:b/>
          <w:lang w:val="lt-LT"/>
        </w:rPr>
        <w:t>)</w:t>
      </w:r>
    </w:p>
    <w:p w14:paraId="6F94B5D1"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Burnos ertmės perštėjimas ar opelės.</w:t>
      </w:r>
    </w:p>
    <w:p w14:paraId="6F94B5D2"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Regos sutrikimai, pvz., neaiškus matymas, konjunktyvitas ar akių skausmas.</w:t>
      </w:r>
    </w:p>
    <w:p w14:paraId="6F94B5D3"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Keisti sapnai.</w:t>
      </w:r>
    </w:p>
    <w:p w14:paraId="6F94B5D4"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Mieguistumas.</w:t>
      </w:r>
    </w:p>
    <w:p w14:paraId="6F94B5D5"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Padidėjęs cukraus (gliukozės) kiekis kraujyje. Jo simptomai gali būti troškulys ir padidėjęs šlapimo kiekis.</w:t>
      </w:r>
    </w:p>
    <w:p w14:paraId="6F94B5D6"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lastRenderedPageBreak/>
        <w:t>Sumažėjęs cukraus (gliukozės) kiekis kraujyje. Jo simptomai gali būti alkis ar silpnumas, prakaitavimas ir dažni širdies susitraukimai.</w:t>
      </w:r>
    </w:p>
    <w:p w14:paraId="6F94B5D7"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Koma.</w:t>
      </w:r>
    </w:p>
    <w:p w14:paraId="6F94B5D8"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Kraujagyslių uždegimas.</w:t>
      </w:r>
    </w:p>
    <w:p w14:paraId="6F94B5D9"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Skrandžio ar žarnų perforacija (prakiurimas).</w:t>
      </w:r>
    </w:p>
    <w:p w14:paraId="6F94B5DA"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Sisteminė raudonoji vilkligė – liga, kuria sergant imuninė sistema puola savo organizmo audinius, todėl skauda sąnarius, išberia odą, karščiuojama.</w:t>
      </w:r>
    </w:p>
    <w:p w14:paraId="6F94B5DB"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Limfmazgių padidėjimas.</w:t>
      </w:r>
    </w:p>
    <w:p w14:paraId="6F94B5DC"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 xml:space="preserve">Šlaunikaulio, riešo ar stuburo lūžiai (ilgai vartojant dideles </w:t>
      </w:r>
      <w:proofErr w:type="spellStart"/>
      <w:r w:rsidRPr="00964115">
        <w:rPr>
          <w:rFonts w:ascii="Times New Roman" w:eastAsia="Calibri" w:hAnsi="Times New Roman" w:cs="Times New Roman"/>
          <w:spacing w:val="-2"/>
          <w:lang w:val="lt-LT"/>
        </w:rPr>
        <w:t>Vimovo</w:t>
      </w:r>
      <w:proofErr w:type="spellEnd"/>
      <w:r w:rsidRPr="00964115">
        <w:rPr>
          <w:rFonts w:ascii="Times New Roman" w:eastAsia="Calibri" w:hAnsi="Times New Roman" w:cs="Times New Roman"/>
          <w:spacing w:val="-2"/>
          <w:lang w:val="lt-LT"/>
        </w:rPr>
        <w:t xml:space="preserve"> dozes).</w:t>
      </w:r>
    </w:p>
    <w:p w14:paraId="6F94B5DD"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Karščiavimas.</w:t>
      </w:r>
    </w:p>
    <w:p w14:paraId="6F94B5DE"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Alpimas.</w:t>
      </w:r>
    </w:p>
    <w:p w14:paraId="6F94B5DF" w14:textId="77777777" w:rsidR="00797756" w:rsidRPr="00964115"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964115">
        <w:rPr>
          <w:rFonts w:ascii="Times New Roman" w:eastAsia="Calibri" w:hAnsi="Times New Roman" w:cs="Times New Roman"/>
          <w:lang w:val="lt-LT"/>
        </w:rPr>
        <w:t>Sausa burna.</w:t>
      </w:r>
    </w:p>
    <w:p w14:paraId="6F94B5E0"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Agresyvumas.</w:t>
      </w:r>
    </w:p>
    <w:p w14:paraId="6F94B5E1"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Pablogėjusi klausa.</w:t>
      </w:r>
    </w:p>
    <w:p w14:paraId="6F94B5E2"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Astmos priepuolis.</w:t>
      </w:r>
    </w:p>
    <w:p w14:paraId="6F94B5E3"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 xml:space="preserve">Traukuliai. </w:t>
      </w:r>
    </w:p>
    <w:p w14:paraId="6F94B5E4"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Menstruaciniai sutrikimai.</w:t>
      </w:r>
    </w:p>
    <w:p w14:paraId="6F94B5E5"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Svorio pokyčiai.</w:t>
      </w:r>
    </w:p>
    <w:p w14:paraId="6F94B5E6"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Plaukų slinkimas (</w:t>
      </w:r>
      <w:proofErr w:type="spellStart"/>
      <w:r w:rsidRPr="00964115">
        <w:rPr>
          <w:rFonts w:ascii="Times New Roman" w:eastAsia="Calibri" w:hAnsi="Times New Roman" w:cs="Times New Roman"/>
          <w:spacing w:val="-2"/>
          <w:lang w:val="lt-LT"/>
        </w:rPr>
        <w:t>alopecija</w:t>
      </w:r>
      <w:proofErr w:type="spellEnd"/>
      <w:r w:rsidRPr="00964115">
        <w:rPr>
          <w:rFonts w:ascii="Times New Roman" w:eastAsia="Calibri" w:hAnsi="Times New Roman" w:cs="Times New Roman"/>
          <w:spacing w:val="-2"/>
          <w:lang w:val="lt-LT"/>
        </w:rPr>
        <w:t>).</w:t>
      </w:r>
    </w:p>
    <w:p w14:paraId="6F94B5E7" w14:textId="77777777" w:rsidR="00797756" w:rsidRPr="00964115" w:rsidRDefault="00797756" w:rsidP="00797756">
      <w:pPr>
        <w:numPr>
          <w:ilvl w:val="0"/>
          <w:numId w:val="13"/>
        </w:numPr>
        <w:spacing w:after="0" w:line="240" w:lineRule="auto"/>
        <w:ind w:right="-2"/>
        <w:jc w:val="both"/>
        <w:rPr>
          <w:rFonts w:ascii="Times New Roman" w:eastAsia="Calibri" w:hAnsi="Times New Roman" w:cs="Times New Roman"/>
          <w:b/>
          <w:lang w:val="lt-LT"/>
        </w:rPr>
      </w:pPr>
      <w:r w:rsidRPr="00964115">
        <w:rPr>
          <w:rFonts w:ascii="Times New Roman" w:eastAsia="Calibri" w:hAnsi="Times New Roman" w:cs="Times New Roman"/>
          <w:lang w:val="lt-LT"/>
        </w:rPr>
        <w:t>Dilgėlinė.</w:t>
      </w:r>
    </w:p>
    <w:p w14:paraId="6F94B5E8"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Sąnarių skausmas.</w:t>
      </w:r>
    </w:p>
    <w:p w14:paraId="6F94B5E9"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Krūtų padidėjimas (vyrams).</w:t>
      </w:r>
    </w:p>
    <w:p w14:paraId="6F94B5EA"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Liežuvio perštėjimas ar patinimas.</w:t>
      </w:r>
    </w:p>
    <w:p w14:paraId="6F94B5EB"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Raumenų trūkčiojimas ar drebulys.</w:t>
      </w:r>
    </w:p>
    <w:p w14:paraId="6F94B5EC" w14:textId="77777777" w:rsidR="00797756" w:rsidRPr="00964115"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964115">
        <w:rPr>
          <w:rFonts w:ascii="Times New Roman" w:eastAsia="Calibri" w:hAnsi="Times New Roman" w:cs="Times New Roman"/>
          <w:lang w:val="lt-LT"/>
        </w:rPr>
        <w:t>Apetito sutrikimai ar skonio pokyčiai.</w:t>
      </w:r>
    </w:p>
    <w:p w14:paraId="6F94B5ED" w14:textId="77777777" w:rsidR="00797756" w:rsidRPr="00964115"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964115">
        <w:rPr>
          <w:rFonts w:ascii="Times New Roman" w:eastAsia="Calibri" w:hAnsi="Times New Roman" w:cs="Times New Roman"/>
          <w:spacing w:val="-2"/>
          <w:lang w:val="lt-LT"/>
        </w:rPr>
        <w:t xml:space="preserve">Raumenų silpnumas ar skausmas. </w:t>
      </w:r>
    </w:p>
    <w:p w14:paraId="6F94B5EE"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Pailgėjęs kraujo krešėjimo laikas.</w:t>
      </w:r>
    </w:p>
    <w:p w14:paraId="6F94B5EF"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Pasunkėjęs pastojimas.</w:t>
      </w:r>
    </w:p>
    <w:p w14:paraId="6F94B5F0"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Karščiavimas, paraudimas ar kiti infekcijos požymiai.</w:t>
      </w:r>
    </w:p>
    <w:p w14:paraId="6F94B5F1"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Nereguliarūs, reti ar labai dažni širdies susitraukimai.</w:t>
      </w:r>
    </w:p>
    <w:p w14:paraId="6F94B5F2" w14:textId="77777777" w:rsidR="00797756" w:rsidRPr="00964115"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964115">
        <w:rPr>
          <w:rFonts w:ascii="Times New Roman" w:eastAsia="Calibri" w:hAnsi="Times New Roman" w:cs="Times New Roman"/>
          <w:lang w:val="lt-LT"/>
        </w:rPr>
        <w:t>Dilgčiojimo (badymo) pojūtis.</w:t>
      </w:r>
    </w:p>
    <w:p w14:paraId="6F94B5F3" w14:textId="77777777" w:rsidR="00797756" w:rsidRPr="00964115"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964115">
        <w:rPr>
          <w:rFonts w:ascii="Times New Roman" w:eastAsia="Calibri" w:hAnsi="Times New Roman" w:cs="Times New Roman"/>
          <w:spacing w:val="-2"/>
          <w:lang w:val="lt-LT"/>
        </w:rPr>
        <w:t>Pablogėjusi atmintis ar dėmesio sutelkimas.</w:t>
      </w:r>
    </w:p>
    <w:p w14:paraId="6F94B5F4"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proofErr w:type="spellStart"/>
      <w:r w:rsidRPr="00964115">
        <w:rPr>
          <w:rFonts w:ascii="Times New Roman" w:eastAsia="Calibri" w:hAnsi="Times New Roman" w:cs="Times New Roman"/>
          <w:spacing w:val="-2"/>
          <w:lang w:val="lt-LT"/>
        </w:rPr>
        <w:t>Psichomotorinis</w:t>
      </w:r>
      <w:proofErr w:type="spellEnd"/>
      <w:r w:rsidRPr="00964115">
        <w:rPr>
          <w:rFonts w:ascii="Times New Roman" w:eastAsia="Calibri" w:hAnsi="Times New Roman" w:cs="Times New Roman"/>
          <w:spacing w:val="-2"/>
          <w:lang w:val="lt-LT"/>
        </w:rPr>
        <w:t xml:space="preserve"> sujaudinimas, minčių susipainiojimas, nerimas ar nervingumas.</w:t>
      </w:r>
    </w:p>
    <w:p w14:paraId="6F94B5F5"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 xml:space="preserve">Prasta bendra savijauta, silpnumas ir energijos stoka. </w:t>
      </w:r>
    </w:p>
    <w:p w14:paraId="6F94B5F6"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 xml:space="preserve">Kai kurių kūno dalių patinimas ir skausmingumas dėl jose susikaupusio vandens. </w:t>
      </w:r>
    </w:p>
    <w:p w14:paraId="6F94B5F7"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Aukštas ar žemas kraujospūdis (galimas alpimas, svaigulys).</w:t>
      </w:r>
    </w:p>
    <w:p w14:paraId="6F94B5F8" w14:textId="77777777" w:rsidR="00797756" w:rsidRPr="00964115" w:rsidRDefault="00797756" w:rsidP="00797756">
      <w:pPr>
        <w:numPr>
          <w:ilvl w:val="0"/>
          <w:numId w:val="14"/>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Odos išbėrimas,</w:t>
      </w:r>
      <w:r w:rsidRPr="00964115">
        <w:rPr>
          <w:rFonts w:ascii="Times New Roman" w:eastAsia="Calibri" w:hAnsi="Times New Roman" w:cs="Times New Roman"/>
          <w:lang w:val="lt-LT"/>
        </w:rPr>
        <w:t xml:space="preserve"> pūslių susidarymas, odos jautrumo saulės šviesai padidėjimas.</w:t>
      </w:r>
    </w:p>
    <w:p w14:paraId="6F94B5F9" w14:textId="77777777" w:rsidR="00797756" w:rsidRPr="00964115" w:rsidRDefault="00797756" w:rsidP="00797756">
      <w:pPr>
        <w:numPr>
          <w:ilvl w:val="0"/>
          <w:numId w:val="14"/>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Matymas, jautimas ar girdėjimas to, ko nėra (haliucinacijos).</w:t>
      </w:r>
    </w:p>
    <w:p w14:paraId="6F94B5FA" w14:textId="77777777" w:rsidR="00797756" w:rsidRPr="00964115" w:rsidRDefault="00797756" w:rsidP="00797756">
      <w:pPr>
        <w:numPr>
          <w:ilvl w:val="0"/>
          <w:numId w:val="13"/>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Pakitę kraujo tyrimų (pvz., rodančių kepenų funkciją) duomenys (daugiau gali paaiškinti gydytojas).</w:t>
      </w:r>
    </w:p>
    <w:p w14:paraId="6F94B5FB" w14:textId="77777777" w:rsidR="00797756" w:rsidRPr="00964115" w:rsidRDefault="00797756" w:rsidP="00797756">
      <w:pPr>
        <w:numPr>
          <w:ilvl w:val="0"/>
          <w:numId w:val="13"/>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Infekcija, vadinama pienlige (ją sukelia grybeliai, kurie gali pažeisti žarnas).</w:t>
      </w:r>
    </w:p>
    <w:p w14:paraId="6F94B5FC" w14:textId="77777777" w:rsidR="00797756" w:rsidRPr="00964115" w:rsidRDefault="00797756" w:rsidP="00797756">
      <w:pPr>
        <w:numPr>
          <w:ilvl w:val="0"/>
          <w:numId w:val="13"/>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Kraujas šlapime ir kitokie inkstų sutrikimai (gali skaudėti nugarą).</w:t>
      </w:r>
    </w:p>
    <w:p w14:paraId="6F94B5FD"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Pasunkėjęs kvėpavimas, kuris gali palaipsniui sunkėti toliau (tai gali būti plaučių uždegimo ar pasireiškiančio plaučių paburkimo požymis).</w:t>
      </w:r>
    </w:p>
    <w:p w14:paraId="6F94B5FE" w14:textId="77777777" w:rsidR="00797756" w:rsidRPr="00964115" w:rsidRDefault="00797756" w:rsidP="00797756">
      <w:pPr>
        <w:numPr>
          <w:ilvl w:val="0"/>
          <w:numId w:val="13"/>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Sumažėjusi natrio koncentracija kraujyje (dėl to gali pasireikšti silpnumas, vėmimas ir mėšlungis). </w:t>
      </w:r>
    </w:p>
    <w:p w14:paraId="6F94B5FF" w14:textId="77777777" w:rsidR="00797756" w:rsidRPr="00964115" w:rsidRDefault="00797756" w:rsidP="00797756">
      <w:pPr>
        <w:numPr>
          <w:ilvl w:val="0"/>
          <w:numId w:val="13"/>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Meningito simptomai, pvz., karščiavimas, pykinimas ar vėmimas, sustingęs kaklas, galvos skausmas, jautrumas ryškiai šviesai ir sutrikusi orientacija.</w:t>
      </w:r>
    </w:p>
    <w:p w14:paraId="6F94B600"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Kasos sutrikimai (juos gali rodyti į nugarą plintantis skrandžio skausmas).</w:t>
      </w:r>
    </w:p>
    <w:p w14:paraId="6F94B601"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Blyškios išmatos (jos rodo sunkų kepenų pažeidimą – hepatitą, dėl kurio gali ištikti kepenų nepakankamumas, pasireikšti smegenų sutrikimų).</w:t>
      </w:r>
    </w:p>
    <w:p w14:paraId="6F94B602"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Storosios žarnos uždegimas (kolitas) arba uždegiminės žarnų ligos (pvz., Krono (</w:t>
      </w:r>
      <w:proofErr w:type="spellStart"/>
      <w:r w:rsidRPr="00964115">
        <w:rPr>
          <w:rFonts w:ascii="Times New Roman" w:eastAsia="Calibri" w:hAnsi="Times New Roman" w:cs="Times New Roman"/>
          <w:i/>
          <w:spacing w:val="-2"/>
          <w:lang w:val="lt-LT"/>
        </w:rPr>
        <w:t>Crohn</w:t>
      </w:r>
      <w:proofErr w:type="spellEnd"/>
      <w:r w:rsidRPr="00964115">
        <w:rPr>
          <w:rFonts w:ascii="Times New Roman" w:eastAsia="Calibri" w:hAnsi="Times New Roman" w:cs="Times New Roman"/>
          <w:spacing w:val="-2"/>
          <w:lang w:val="lt-LT"/>
        </w:rPr>
        <w:t>) ligos ar opinio kolito) pasunkėjimas, kurių požymiai yra skrandžio skausmas, viduriavimas, vėmimas ir svorio mažėjimas.</w:t>
      </w:r>
    </w:p>
    <w:p w14:paraId="6F94B603" w14:textId="77777777" w:rsidR="00797756" w:rsidRPr="00964115" w:rsidRDefault="00797756" w:rsidP="00797756">
      <w:pPr>
        <w:numPr>
          <w:ilvl w:val="0"/>
          <w:numId w:val="13"/>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lastRenderedPageBreak/>
        <w:t xml:space="preserve">Kraujo sutrikimai, pvz., raudonųjų kraujo ląstelių (mažakraujystė), baltųjų kraujo ląstelių ar kraujo plokštelių kiekio sumažėjimas, dėl kurio gali pasireikšti silpnumas, atsirasti kraujosruvų, prasidėti karščiavimas, stiprus </w:t>
      </w:r>
      <w:proofErr w:type="spellStart"/>
      <w:r w:rsidRPr="00964115">
        <w:rPr>
          <w:rFonts w:ascii="Times New Roman" w:eastAsia="Calibri" w:hAnsi="Times New Roman" w:cs="Times New Roman"/>
          <w:lang w:val="lt-LT"/>
        </w:rPr>
        <w:t>šaltkrėtis</w:t>
      </w:r>
      <w:proofErr w:type="spellEnd"/>
      <w:r w:rsidRPr="00964115">
        <w:rPr>
          <w:rFonts w:ascii="Times New Roman" w:eastAsia="Calibri" w:hAnsi="Times New Roman" w:cs="Times New Roman"/>
          <w:lang w:val="lt-LT"/>
        </w:rPr>
        <w:t>, skaudėti gerklę, padidėti infekcijų tikimybė.</w:t>
      </w:r>
    </w:p>
    <w:p w14:paraId="6F94B604"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Padidėjęs tam tikrų baltųjų kraujo ląstelių kiekis (</w:t>
      </w:r>
      <w:proofErr w:type="spellStart"/>
      <w:r w:rsidRPr="00964115">
        <w:rPr>
          <w:rFonts w:ascii="Times New Roman" w:eastAsia="Calibri" w:hAnsi="Times New Roman" w:cs="Times New Roman"/>
          <w:spacing w:val="-2"/>
          <w:lang w:val="lt-LT"/>
        </w:rPr>
        <w:t>eozinofilija</w:t>
      </w:r>
      <w:proofErr w:type="spellEnd"/>
      <w:r w:rsidRPr="00964115">
        <w:rPr>
          <w:rFonts w:ascii="Times New Roman" w:eastAsia="Calibri" w:hAnsi="Times New Roman" w:cs="Times New Roman"/>
          <w:spacing w:val="-2"/>
          <w:lang w:val="lt-LT"/>
        </w:rPr>
        <w:t>).</w:t>
      </w:r>
    </w:p>
    <w:p w14:paraId="6F94B605"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Visų kraujo ląstelių stygius (</w:t>
      </w:r>
      <w:proofErr w:type="spellStart"/>
      <w:r w:rsidRPr="00964115">
        <w:rPr>
          <w:rFonts w:ascii="Times New Roman" w:eastAsia="Calibri" w:hAnsi="Times New Roman" w:cs="Times New Roman"/>
          <w:spacing w:val="-2"/>
          <w:lang w:val="lt-LT"/>
        </w:rPr>
        <w:t>pancitopenija</w:t>
      </w:r>
      <w:proofErr w:type="spellEnd"/>
      <w:r w:rsidRPr="00964115">
        <w:rPr>
          <w:rFonts w:ascii="Times New Roman" w:eastAsia="Calibri" w:hAnsi="Times New Roman" w:cs="Times New Roman"/>
          <w:spacing w:val="-2"/>
          <w:lang w:val="lt-LT"/>
        </w:rPr>
        <w:t>).</w:t>
      </w:r>
    </w:p>
    <w:p w14:paraId="6F94B606"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Kraują pumpuojančios širdies veiklos susilpnėjimas ar kraujagyslių pažeidimas (jų požymiai gali būti nuovargis, oro trūkumas, alpimas, krūtinės skausmas ar bendras skausmas).</w:t>
      </w:r>
    </w:p>
    <w:p w14:paraId="6F94B607" w14:textId="77777777" w:rsidR="00797756" w:rsidRPr="00964115" w:rsidRDefault="00797756" w:rsidP="00797756">
      <w:pPr>
        <w:tabs>
          <w:tab w:val="left" w:pos="-720"/>
        </w:tabs>
        <w:suppressAutoHyphens/>
        <w:spacing w:after="0" w:line="240" w:lineRule="auto"/>
        <w:rPr>
          <w:rFonts w:ascii="Times New Roman" w:eastAsia="Calibri" w:hAnsi="Times New Roman" w:cs="Times New Roman"/>
          <w:lang w:val="lt-LT"/>
        </w:rPr>
      </w:pPr>
    </w:p>
    <w:p w14:paraId="6F94B608" w14:textId="28557D60" w:rsidR="00797756" w:rsidRPr="00964115" w:rsidRDefault="00307BB3" w:rsidP="00797756">
      <w:pPr>
        <w:spacing w:after="0" w:line="240" w:lineRule="auto"/>
        <w:ind w:right="-2"/>
        <w:rPr>
          <w:rFonts w:ascii="Times New Roman" w:eastAsia="Calibri" w:hAnsi="Times New Roman" w:cs="Times New Roman"/>
          <w:b/>
          <w:lang w:val="lt-LT"/>
        </w:rPr>
      </w:pPr>
      <w:r>
        <w:rPr>
          <w:rFonts w:ascii="Times New Roman" w:eastAsia="Calibri" w:hAnsi="Times New Roman" w:cs="Times New Roman"/>
          <w:b/>
          <w:lang w:val="lt-LT"/>
        </w:rPr>
        <w:t xml:space="preserve">Šalutinio </w:t>
      </w:r>
      <w:r w:rsidR="00CA5215">
        <w:rPr>
          <w:rFonts w:ascii="Times New Roman" w:eastAsia="Calibri" w:hAnsi="Times New Roman" w:cs="Times New Roman"/>
          <w:b/>
          <w:lang w:val="lt-LT"/>
        </w:rPr>
        <w:t>poveikio reiškiniai, kurių d</w:t>
      </w:r>
      <w:r w:rsidR="00797756" w:rsidRPr="00964115">
        <w:rPr>
          <w:rFonts w:ascii="Times New Roman" w:eastAsia="Calibri" w:hAnsi="Times New Roman" w:cs="Times New Roman"/>
          <w:b/>
          <w:lang w:val="lt-LT"/>
        </w:rPr>
        <w:t xml:space="preserve">ažnis nežinomas (negali būti </w:t>
      </w:r>
      <w:r w:rsidR="00CA5215">
        <w:rPr>
          <w:rFonts w:ascii="Times New Roman" w:eastAsia="Calibri" w:hAnsi="Times New Roman" w:cs="Times New Roman"/>
          <w:b/>
          <w:lang w:val="lt-LT"/>
        </w:rPr>
        <w:t>apskaičiuotas</w:t>
      </w:r>
      <w:r w:rsidR="00CA5215" w:rsidRPr="00964115">
        <w:rPr>
          <w:rFonts w:ascii="Times New Roman" w:eastAsia="Calibri" w:hAnsi="Times New Roman" w:cs="Times New Roman"/>
          <w:b/>
          <w:lang w:val="lt-LT"/>
        </w:rPr>
        <w:t xml:space="preserve"> </w:t>
      </w:r>
      <w:r w:rsidR="00797756" w:rsidRPr="00964115">
        <w:rPr>
          <w:rFonts w:ascii="Times New Roman" w:eastAsia="Calibri" w:hAnsi="Times New Roman" w:cs="Times New Roman"/>
          <w:b/>
          <w:lang w:val="lt-LT"/>
        </w:rPr>
        <w:t>pagal turimus duomenis)</w:t>
      </w:r>
    </w:p>
    <w:p w14:paraId="6F94B609" w14:textId="77777777" w:rsidR="00797756" w:rsidRPr="00964115" w:rsidRDefault="00797756" w:rsidP="00797756">
      <w:pPr>
        <w:numPr>
          <w:ilvl w:val="0"/>
          <w:numId w:val="23"/>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Jeigu vartojate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ilgiau kaip 3 mėn., gali sumažėti magnio kiekis Jūsų kraujyje. Dėl to gali pasireikšti nuovargis, nevalingų raumenų susitraukimų, sutrikti orientacija, prasidėti traukuliai, svaigti galva, padažnėti širdies ritmas. Jeigu pajustumėte kurį nors iš šių simptomų, nedelsdami apie tai pasakykite gydytojui. Sumažėjus magnio kiekiui taip pat gali sumažėti kalio ar kalcio kiekis kraujyje. Gydytojas gali nuspręsti reguliariai tirti magnio kiekį Jūsų kraujyje.</w:t>
      </w:r>
    </w:p>
    <w:p w14:paraId="6F94B60A" w14:textId="77777777" w:rsidR="00797756" w:rsidRPr="00964115" w:rsidRDefault="00797756" w:rsidP="00797756">
      <w:pPr>
        <w:numPr>
          <w:ilvl w:val="0"/>
          <w:numId w:val="23"/>
        </w:numPr>
        <w:tabs>
          <w:tab w:val="left" w:pos="-720"/>
        </w:tabs>
        <w:suppressAutoHyphens/>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Išbėrimas, galintis pasireikšti kartu su sąnarių skausmu.</w:t>
      </w:r>
    </w:p>
    <w:p w14:paraId="6F94B60B" w14:textId="77777777" w:rsidR="00797756" w:rsidRPr="00964115" w:rsidRDefault="00797756" w:rsidP="00797756">
      <w:pPr>
        <w:spacing w:after="0" w:line="240" w:lineRule="auto"/>
        <w:ind w:right="-2"/>
        <w:rPr>
          <w:rFonts w:ascii="Times New Roman" w:eastAsia="Calibri" w:hAnsi="Times New Roman" w:cs="Times New Roman"/>
          <w:lang w:val="lt-LT"/>
        </w:rPr>
      </w:pPr>
    </w:p>
    <w:p w14:paraId="6F94B60C" w14:textId="073E131C" w:rsidR="00797756" w:rsidRPr="00964115" w:rsidRDefault="00797756" w:rsidP="00797756">
      <w:p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b/>
          <w:lang w:val="lt-LT"/>
        </w:rPr>
        <w:t xml:space="preserve">Nerimauti dėl šio galimų </w:t>
      </w:r>
      <w:r w:rsidR="00CA5215" w:rsidRPr="00964115">
        <w:rPr>
          <w:rFonts w:ascii="Times New Roman" w:eastAsia="Calibri" w:hAnsi="Times New Roman" w:cs="Times New Roman"/>
          <w:b/>
          <w:lang w:val="lt-LT"/>
        </w:rPr>
        <w:t>šalutini</w:t>
      </w:r>
      <w:r w:rsidR="00CA5215">
        <w:rPr>
          <w:rFonts w:ascii="Times New Roman" w:eastAsia="Calibri" w:hAnsi="Times New Roman" w:cs="Times New Roman"/>
          <w:b/>
          <w:lang w:val="lt-LT"/>
        </w:rPr>
        <w:t>o poveikio reiškinių</w:t>
      </w:r>
      <w:r w:rsidRPr="00964115">
        <w:rPr>
          <w:rFonts w:ascii="Times New Roman" w:eastAsia="Calibri" w:hAnsi="Times New Roman" w:cs="Times New Roman"/>
          <w:b/>
          <w:lang w:val="lt-LT"/>
        </w:rPr>
        <w:t xml:space="preserve"> sąrašo nereikėtų</w:t>
      </w:r>
      <w:r w:rsidRPr="00964115">
        <w:rPr>
          <w:rFonts w:ascii="Times New Roman" w:eastAsia="Calibri" w:hAnsi="Times New Roman" w:cs="Times New Roman"/>
          <w:lang w:val="lt-LT"/>
        </w:rPr>
        <w:t>, kadangi Jums jų gali nepasireikšti.</w:t>
      </w:r>
    </w:p>
    <w:p w14:paraId="6F94B60D" w14:textId="77777777" w:rsidR="00797756" w:rsidRPr="00964115" w:rsidRDefault="00797756" w:rsidP="00797756">
      <w:pPr>
        <w:spacing w:after="0" w:line="240" w:lineRule="auto"/>
        <w:ind w:right="-2"/>
        <w:rPr>
          <w:rFonts w:ascii="Times New Roman" w:eastAsia="Calibri" w:hAnsi="Times New Roman" w:cs="Times New Roman"/>
          <w:lang w:val="lt-LT"/>
        </w:rPr>
      </w:pPr>
    </w:p>
    <w:p w14:paraId="6F94B60E"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Pranešimas apie šalutinį poveikį</w:t>
      </w:r>
    </w:p>
    <w:p w14:paraId="6F94B60F" w14:textId="32050BC5" w:rsidR="00797756" w:rsidRPr="00964115" w:rsidRDefault="00797756" w:rsidP="00797756">
      <w:pPr>
        <w:spacing w:after="0" w:line="240" w:lineRule="auto"/>
        <w:ind w:right="-449"/>
        <w:rPr>
          <w:rFonts w:ascii="Times New Roman" w:eastAsia="Calibri" w:hAnsi="Times New Roman" w:cs="Times New Roman"/>
          <w:lang w:val="lt-LT"/>
        </w:rPr>
      </w:pPr>
      <w:r w:rsidRPr="00964115">
        <w:rPr>
          <w:rFonts w:ascii="Times New Roman" w:eastAsia="Calibri" w:hAnsi="Times New Roman" w:cs="Times New Roman"/>
          <w:lang w:val="lt-LT"/>
        </w:rPr>
        <w:t xml:space="preserve">Jeigu pasireiškė šalutinis poveikis, įskaitant šiame lapelyje nenurodytą, pasakykite gydytojui arba vaistininkui. </w:t>
      </w:r>
      <w:r w:rsidR="003A1C2D" w:rsidRPr="00C52B95">
        <w:rPr>
          <w:rFonts w:ascii="Times New Roman" w:eastAsia="Calibri" w:hAnsi="Times New Roman" w:cs="Times New Roman"/>
          <w:lang w:val="lt-LT"/>
        </w:rPr>
        <w:t xml:space="preserve">Pranešimą apie šalutinį poveikį galite užpildyti ir pateikti Valstybinės vaistų kontrolės tarnybos prie Lietuvos Respublikos sveikatos apsaugos ministerijos tinklalapyje </w:t>
      </w:r>
      <w:hyperlink r:id="rId11" w:history="1">
        <w:r w:rsidR="00606294" w:rsidRPr="00606294">
          <w:rPr>
            <w:rStyle w:val="Hipersaitas"/>
            <w:rFonts w:ascii="Times New Roman" w:eastAsia="Calibri" w:hAnsi="Times New Roman" w:cs="Times New Roman"/>
            <w:lang w:val="lt-LT"/>
          </w:rPr>
          <w:t>https://vvkt.lrv.lt/lt/</w:t>
        </w:r>
      </w:hyperlink>
      <w:r w:rsidR="003A1C2D" w:rsidRPr="00C52B95">
        <w:rPr>
          <w:rFonts w:ascii="Times New Roman" w:eastAsia="Calibri" w:hAnsi="Times New Roman" w:cs="Times New Roman"/>
          <w:lang w:val="lt-LT"/>
        </w:rPr>
        <w:t xml:space="preserve"> nurodytais būdais arba paskambinti nemokamu telefonu +370 800 73 568.</w:t>
      </w:r>
      <w:r w:rsidR="005A3897" w:rsidRPr="005A3897">
        <w:rPr>
          <w:rFonts w:ascii="Times New Roman" w:eastAsia="Calibri" w:hAnsi="Times New Roman" w:cs="Times New Roman"/>
          <w:lang w:val="lt-LT"/>
        </w:rPr>
        <w:t xml:space="preserve"> Pranešdami apie šalutinį poveikį galite mums padėti gauti daugiau informacijos apie šio vaisto saugumą.</w:t>
      </w:r>
    </w:p>
    <w:p w14:paraId="6F94B610" w14:textId="77777777" w:rsidR="00797756" w:rsidRPr="00964115" w:rsidRDefault="00797756" w:rsidP="00797756">
      <w:pPr>
        <w:spacing w:after="0" w:line="240" w:lineRule="auto"/>
        <w:ind w:right="-449"/>
        <w:rPr>
          <w:rFonts w:ascii="Times New Roman" w:eastAsia="Calibri" w:hAnsi="Times New Roman" w:cs="Times New Roman"/>
          <w:lang w:val="lt-LT"/>
        </w:rPr>
      </w:pPr>
    </w:p>
    <w:p w14:paraId="6F94B611" w14:textId="77777777" w:rsidR="00797756" w:rsidRPr="00964115" w:rsidRDefault="00797756" w:rsidP="00797756">
      <w:pPr>
        <w:spacing w:after="0" w:line="240" w:lineRule="auto"/>
        <w:rPr>
          <w:rFonts w:ascii="Times New Roman" w:eastAsia="Calibri" w:hAnsi="Times New Roman" w:cs="Times New Roman"/>
          <w:lang w:val="lt-LT"/>
        </w:rPr>
      </w:pPr>
    </w:p>
    <w:p w14:paraId="6F94B612"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5.</w:t>
      </w:r>
      <w:r w:rsidRPr="00964115">
        <w:rPr>
          <w:rFonts w:ascii="Times New Roman" w:eastAsia="Calibri" w:hAnsi="Times New Roman" w:cs="Times New Roman"/>
          <w:b/>
          <w:lang w:val="lt-LT"/>
        </w:rPr>
        <w:tab/>
        <w:t xml:space="preserve">Kaip laikyti </w:t>
      </w:r>
      <w:proofErr w:type="spellStart"/>
      <w:r w:rsidRPr="00964115">
        <w:rPr>
          <w:rFonts w:ascii="Times New Roman" w:eastAsia="Calibri" w:hAnsi="Times New Roman" w:cs="Times New Roman"/>
          <w:b/>
          <w:lang w:val="lt-LT"/>
        </w:rPr>
        <w:t>Vimovo</w:t>
      </w:r>
      <w:proofErr w:type="spellEnd"/>
    </w:p>
    <w:p w14:paraId="6F94B613" w14:textId="77777777" w:rsidR="00797756" w:rsidRPr="00964115" w:rsidRDefault="00797756" w:rsidP="00797756">
      <w:pPr>
        <w:spacing w:after="0" w:line="240" w:lineRule="auto"/>
        <w:rPr>
          <w:rFonts w:ascii="Times New Roman" w:eastAsia="Calibri" w:hAnsi="Times New Roman" w:cs="Times New Roman"/>
          <w:lang w:val="lt-LT"/>
        </w:rPr>
      </w:pPr>
    </w:p>
    <w:p w14:paraId="6F94B614" w14:textId="77777777" w:rsidR="00797756" w:rsidRPr="00964115" w:rsidRDefault="00797756" w:rsidP="00797756">
      <w:pPr>
        <w:numPr>
          <w:ilvl w:val="12"/>
          <w:numId w:val="0"/>
        </w:numPr>
        <w:tabs>
          <w:tab w:val="left" w:pos="1296"/>
        </w:tabs>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Šį vaistą laikykite vaikams nepastebimoje ir nepasiekiamoje vietoje.</w:t>
      </w:r>
    </w:p>
    <w:p w14:paraId="6F94B615" w14:textId="77777777" w:rsidR="00797756" w:rsidRPr="00964115" w:rsidRDefault="00797756" w:rsidP="00797756">
      <w:pPr>
        <w:spacing w:after="0" w:line="240" w:lineRule="auto"/>
        <w:rPr>
          <w:rFonts w:ascii="Times New Roman" w:eastAsia="Calibri" w:hAnsi="Times New Roman" w:cs="Times New Roman"/>
          <w:lang w:val="lt-LT"/>
        </w:rPr>
      </w:pPr>
    </w:p>
    <w:p w14:paraId="6F94B616" w14:textId="06A142C3"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Ant dėžutės, buteliuko arba lizdinės plokštelės po „EXP“ nurodytam tinkamumo laikui pasibaigus, šio vaisto vartoti negalima. Vaistas tinkamas vartoti iki paskutinės nurodyto mėnesio dienos.</w:t>
      </w:r>
    </w:p>
    <w:p w14:paraId="6F94B617" w14:textId="77777777" w:rsidR="00797756" w:rsidRPr="00964115" w:rsidRDefault="00797756" w:rsidP="00797756">
      <w:pPr>
        <w:spacing w:after="0" w:line="240" w:lineRule="auto"/>
        <w:rPr>
          <w:rFonts w:ascii="Times New Roman" w:eastAsia="Calibri" w:hAnsi="Times New Roman" w:cs="Times New Roman"/>
          <w:lang w:val="lt-LT"/>
        </w:rPr>
      </w:pPr>
    </w:p>
    <w:p w14:paraId="6F94B618" w14:textId="138F1A26"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Laikyti ne aukštesnėje kaip </w:t>
      </w:r>
      <w:r w:rsidR="003D246F">
        <w:rPr>
          <w:rFonts w:ascii="Times New Roman" w:eastAsia="Calibri" w:hAnsi="Times New Roman" w:cs="Times New Roman"/>
          <w:lang w:val="lt-LT"/>
        </w:rPr>
        <w:t>25</w:t>
      </w:r>
      <w:r w:rsidRPr="00964115">
        <w:rPr>
          <w:rFonts w:ascii="Times New Roman" w:eastAsia="Calibri" w:hAnsi="Times New Roman" w:cs="Times New Roman"/>
          <w:lang w:val="lt-LT"/>
        </w:rPr>
        <w:t> °C temperatūroje.</w:t>
      </w:r>
    </w:p>
    <w:p w14:paraId="6F94B619" w14:textId="77777777" w:rsidR="00797756" w:rsidRPr="00964115" w:rsidRDefault="00797756" w:rsidP="00797756">
      <w:pPr>
        <w:spacing w:after="0" w:line="240" w:lineRule="auto"/>
        <w:rPr>
          <w:rFonts w:ascii="Times New Roman" w:eastAsia="Calibri" w:hAnsi="Times New Roman" w:cs="Times New Roman"/>
          <w:lang w:val="lt-LT"/>
        </w:rPr>
      </w:pPr>
    </w:p>
    <w:p w14:paraId="6F94B61A"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Buteliukas. Laikyti gamintojo pakuotėje. Buteliuką laikyti sandarų, kad preparatas būtų apsaugotas nuo drėgmės.</w:t>
      </w:r>
    </w:p>
    <w:p w14:paraId="6F94B61B"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61C"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Lizdinės plokštelės. Laikyti gamintojo pakuotėje, kad preparatas būtų apsaugotas nuo drėgmės.</w:t>
      </w:r>
    </w:p>
    <w:p w14:paraId="6F94B61D" w14:textId="77777777" w:rsidR="00797756" w:rsidRPr="00964115" w:rsidRDefault="00797756" w:rsidP="00797756">
      <w:pPr>
        <w:spacing w:after="0" w:line="240" w:lineRule="auto"/>
        <w:rPr>
          <w:rFonts w:ascii="Times New Roman" w:eastAsia="Calibri" w:hAnsi="Times New Roman" w:cs="Times New Roman"/>
          <w:lang w:val="lt-LT"/>
        </w:rPr>
      </w:pPr>
    </w:p>
    <w:p w14:paraId="6F94B61E"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6F94B61F"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620"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621" w14:textId="77777777" w:rsidR="00797756" w:rsidRPr="00964115" w:rsidRDefault="00797756" w:rsidP="00797756">
      <w:pPr>
        <w:numPr>
          <w:ilvl w:val="12"/>
          <w:numId w:val="0"/>
        </w:numPr>
        <w:tabs>
          <w:tab w:val="left" w:pos="540"/>
        </w:tabs>
        <w:spacing w:after="0" w:line="240" w:lineRule="auto"/>
        <w:ind w:right="-2"/>
        <w:rPr>
          <w:rFonts w:ascii="Times New Roman" w:eastAsia="Calibri" w:hAnsi="Times New Roman" w:cs="Times New Roman"/>
          <w:b/>
          <w:lang w:val="lt-LT"/>
        </w:rPr>
      </w:pPr>
      <w:r w:rsidRPr="00964115">
        <w:rPr>
          <w:rFonts w:ascii="Times New Roman" w:eastAsia="Calibri" w:hAnsi="Times New Roman" w:cs="Times New Roman"/>
          <w:b/>
          <w:lang w:val="lt-LT"/>
        </w:rPr>
        <w:t>6.</w:t>
      </w:r>
      <w:r w:rsidRPr="00964115">
        <w:rPr>
          <w:rFonts w:ascii="Times New Roman" w:eastAsia="Calibri" w:hAnsi="Times New Roman" w:cs="Times New Roman"/>
          <w:b/>
          <w:lang w:val="lt-LT"/>
        </w:rPr>
        <w:tab/>
        <w:t>Pakuotės turinys ir kita informacija</w:t>
      </w:r>
    </w:p>
    <w:p w14:paraId="6F94B622" w14:textId="77777777" w:rsidR="00797756" w:rsidRPr="00964115" w:rsidRDefault="00797756" w:rsidP="00797756">
      <w:pPr>
        <w:spacing w:after="0" w:line="240" w:lineRule="auto"/>
        <w:rPr>
          <w:rFonts w:ascii="Times New Roman" w:eastAsia="Calibri" w:hAnsi="Times New Roman" w:cs="Times New Roman"/>
          <w:lang w:val="lt-LT"/>
        </w:rPr>
      </w:pPr>
    </w:p>
    <w:p w14:paraId="6F94B623" w14:textId="77777777" w:rsidR="00797756" w:rsidRPr="00964115" w:rsidRDefault="00797756" w:rsidP="00797756">
      <w:pPr>
        <w:spacing w:after="0" w:line="240" w:lineRule="auto"/>
        <w:rPr>
          <w:rFonts w:ascii="Times New Roman" w:eastAsia="Calibri" w:hAnsi="Times New Roman" w:cs="Times New Roman"/>
          <w:b/>
          <w:lang w:val="lt-LT"/>
        </w:rPr>
      </w:pPr>
      <w:proofErr w:type="spellStart"/>
      <w:r w:rsidRPr="00964115">
        <w:rPr>
          <w:rFonts w:ascii="Times New Roman" w:eastAsia="Calibri" w:hAnsi="Times New Roman" w:cs="Times New Roman"/>
          <w:b/>
          <w:lang w:val="lt-LT"/>
        </w:rPr>
        <w:t>Vimovo</w:t>
      </w:r>
      <w:proofErr w:type="spellEnd"/>
      <w:r w:rsidRPr="00964115">
        <w:rPr>
          <w:rFonts w:ascii="Times New Roman" w:eastAsia="Calibri" w:hAnsi="Times New Roman" w:cs="Times New Roman"/>
          <w:b/>
          <w:lang w:val="lt-LT"/>
        </w:rPr>
        <w:t xml:space="preserve"> sudėtis</w:t>
      </w:r>
    </w:p>
    <w:p w14:paraId="6F94B624" w14:textId="77777777" w:rsidR="00797756" w:rsidRPr="00964115" w:rsidRDefault="00797756" w:rsidP="00797756">
      <w:pPr>
        <w:numPr>
          <w:ilvl w:val="0"/>
          <w:numId w:val="27"/>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Veikliosios medžiagos yra </w:t>
      </w:r>
      <w:proofErr w:type="spellStart"/>
      <w:r w:rsidRPr="00964115">
        <w:rPr>
          <w:rFonts w:ascii="Times New Roman" w:eastAsia="Calibri" w:hAnsi="Times New Roman" w:cs="Times New Roman"/>
          <w:lang w:val="lt-LT"/>
        </w:rPr>
        <w:t>naproksenas</w:t>
      </w:r>
      <w:proofErr w:type="spellEnd"/>
      <w:r w:rsidRPr="00964115">
        <w:rPr>
          <w:rFonts w:ascii="Times New Roman" w:eastAsia="Calibri" w:hAnsi="Times New Roman" w:cs="Times New Roman"/>
          <w:lang w:val="lt-LT"/>
        </w:rPr>
        <w:t xml:space="preserve"> (500 mg) ir </w:t>
      </w:r>
      <w:proofErr w:type="spellStart"/>
      <w:r w:rsidRPr="00964115">
        <w:rPr>
          <w:rFonts w:ascii="Times New Roman" w:eastAsia="Calibri" w:hAnsi="Times New Roman" w:cs="Times New Roman"/>
          <w:lang w:val="lt-LT"/>
        </w:rPr>
        <w:t>ezomeprazolas</w:t>
      </w:r>
      <w:proofErr w:type="spellEnd"/>
      <w:r w:rsidRPr="00964115">
        <w:rPr>
          <w:rFonts w:ascii="Times New Roman" w:eastAsia="Calibri" w:hAnsi="Times New Roman" w:cs="Times New Roman"/>
          <w:lang w:val="lt-LT"/>
        </w:rPr>
        <w:t xml:space="preserve"> (20 mg).</w:t>
      </w:r>
    </w:p>
    <w:p w14:paraId="6F94B625" w14:textId="77777777" w:rsidR="00797756" w:rsidRPr="00964115" w:rsidRDefault="00797756" w:rsidP="00797756">
      <w:pPr>
        <w:numPr>
          <w:ilvl w:val="1"/>
          <w:numId w:val="27"/>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Pagalbinės medžiagos tabletės branduolyje yra </w:t>
      </w:r>
      <w:proofErr w:type="spellStart"/>
      <w:r w:rsidRPr="00964115">
        <w:rPr>
          <w:rFonts w:ascii="Times New Roman" w:eastAsia="Calibri" w:hAnsi="Times New Roman" w:cs="Times New Roman"/>
          <w:lang w:val="lt-LT"/>
        </w:rPr>
        <w:t>kroskarmeliozės</w:t>
      </w:r>
      <w:proofErr w:type="spellEnd"/>
      <w:r w:rsidRPr="00964115">
        <w:rPr>
          <w:rFonts w:ascii="Times New Roman" w:eastAsia="Calibri" w:hAnsi="Times New Roman" w:cs="Times New Roman"/>
          <w:lang w:val="lt-LT"/>
        </w:rPr>
        <w:t xml:space="preserve"> natrio druska, magnio </w:t>
      </w:r>
      <w:proofErr w:type="spellStart"/>
      <w:r w:rsidRPr="00964115">
        <w:rPr>
          <w:rFonts w:ascii="Times New Roman" w:eastAsia="Calibri" w:hAnsi="Times New Roman" w:cs="Times New Roman"/>
          <w:lang w:val="lt-LT"/>
        </w:rPr>
        <w:t>stearatas</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povidonas</w:t>
      </w:r>
      <w:proofErr w:type="spellEnd"/>
      <w:r w:rsidRPr="00964115">
        <w:rPr>
          <w:rFonts w:ascii="Times New Roman" w:eastAsia="Calibri" w:hAnsi="Times New Roman" w:cs="Times New Roman"/>
          <w:lang w:val="lt-LT"/>
        </w:rPr>
        <w:t xml:space="preserve"> K90, koloidinis bevandenis silicio dioksidas, tabletės plėvelėje – </w:t>
      </w:r>
      <w:proofErr w:type="spellStart"/>
      <w:r w:rsidRPr="00964115">
        <w:rPr>
          <w:rFonts w:ascii="Times New Roman" w:eastAsia="Calibri" w:hAnsi="Times New Roman" w:cs="Times New Roman"/>
          <w:lang w:val="lt-LT"/>
        </w:rPr>
        <w:t>karnaubo</w:t>
      </w:r>
      <w:proofErr w:type="spellEnd"/>
      <w:r w:rsidRPr="00964115">
        <w:rPr>
          <w:rFonts w:ascii="Times New Roman" w:eastAsia="Calibri" w:hAnsi="Times New Roman" w:cs="Times New Roman"/>
          <w:lang w:val="lt-LT"/>
        </w:rPr>
        <w:t xml:space="preserve"> vaškas, </w:t>
      </w:r>
      <w:proofErr w:type="spellStart"/>
      <w:r w:rsidRPr="00964115">
        <w:rPr>
          <w:rFonts w:ascii="Times New Roman" w:eastAsia="Calibri" w:hAnsi="Times New Roman" w:cs="Times New Roman"/>
          <w:lang w:val="lt-LT"/>
        </w:rPr>
        <w:t>glicerolio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monostearatas</w:t>
      </w:r>
      <w:proofErr w:type="spellEnd"/>
      <w:r w:rsidRPr="00964115">
        <w:rPr>
          <w:rFonts w:ascii="Times New Roman" w:eastAsia="Calibri" w:hAnsi="Times New Roman" w:cs="Times New Roman"/>
          <w:lang w:val="lt-LT"/>
        </w:rPr>
        <w:t xml:space="preserve"> 40-55, </w:t>
      </w:r>
      <w:proofErr w:type="spellStart"/>
      <w:r w:rsidRPr="00964115">
        <w:rPr>
          <w:rFonts w:ascii="Times New Roman" w:eastAsia="Calibri" w:hAnsi="Times New Roman" w:cs="Times New Roman"/>
          <w:lang w:val="lt-LT"/>
        </w:rPr>
        <w:t>hipromeliozė</w:t>
      </w:r>
      <w:proofErr w:type="spellEnd"/>
      <w:r w:rsidRPr="00964115">
        <w:rPr>
          <w:rFonts w:ascii="Times New Roman" w:eastAsia="Calibri" w:hAnsi="Times New Roman" w:cs="Times New Roman"/>
          <w:lang w:val="lt-LT"/>
        </w:rPr>
        <w:t xml:space="preserve"> (2910 tipo, 3 </w:t>
      </w:r>
      <w:proofErr w:type="spellStart"/>
      <w:r w:rsidRPr="00964115">
        <w:rPr>
          <w:rFonts w:ascii="Times New Roman" w:eastAsia="Calibri" w:hAnsi="Times New Roman" w:cs="Times New Roman"/>
          <w:lang w:val="lt-LT"/>
        </w:rPr>
        <w:t>mPas</w:t>
      </w:r>
      <w:proofErr w:type="spellEnd"/>
      <w:r w:rsidRPr="00964115">
        <w:rPr>
          <w:rFonts w:ascii="Times New Roman" w:eastAsia="Calibri" w:hAnsi="Times New Roman" w:cs="Times New Roman"/>
          <w:lang w:val="lt-LT"/>
        </w:rPr>
        <w:t>, 6 </w:t>
      </w:r>
      <w:proofErr w:type="spellStart"/>
      <w:r w:rsidRPr="00964115">
        <w:rPr>
          <w:rFonts w:ascii="Times New Roman" w:eastAsia="Calibri" w:hAnsi="Times New Roman" w:cs="Times New Roman"/>
          <w:lang w:val="lt-LT"/>
        </w:rPr>
        <w:t>mPas</w:t>
      </w:r>
      <w:proofErr w:type="spellEnd"/>
      <w:r w:rsidRPr="00964115">
        <w:rPr>
          <w:rFonts w:ascii="Times New Roman" w:eastAsia="Calibri" w:hAnsi="Times New Roman" w:cs="Times New Roman"/>
          <w:lang w:val="lt-LT"/>
        </w:rPr>
        <w:t xml:space="preserve"> ir 50 </w:t>
      </w:r>
      <w:proofErr w:type="spellStart"/>
      <w:r w:rsidRPr="00964115">
        <w:rPr>
          <w:rFonts w:ascii="Times New Roman" w:eastAsia="Calibri" w:hAnsi="Times New Roman" w:cs="Times New Roman"/>
          <w:lang w:val="lt-LT"/>
        </w:rPr>
        <w:t>mPas</w:t>
      </w:r>
      <w:proofErr w:type="spellEnd"/>
      <w:r w:rsidRPr="00964115">
        <w:rPr>
          <w:rFonts w:ascii="Times New Roman" w:eastAsia="Calibri" w:hAnsi="Times New Roman" w:cs="Times New Roman"/>
          <w:lang w:val="lt-LT"/>
        </w:rPr>
        <w:t xml:space="preserve">), geltonasis ir juodasis geležies oksidai (E172), </w:t>
      </w:r>
      <w:proofErr w:type="spellStart"/>
      <w:r w:rsidRPr="00964115">
        <w:rPr>
          <w:rFonts w:ascii="Times New Roman" w:eastAsia="Calibri" w:hAnsi="Times New Roman" w:cs="Times New Roman"/>
          <w:lang w:val="lt-LT"/>
        </w:rPr>
        <w:t>makrogolis</w:t>
      </w:r>
      <w:proofErr w:type="spellEnd"/>
      <w:r w:rsidRPr="00964115">
        <w:rPr>
          <w:rFonts w:ascii="Times New Roman" w:eastAsia="Calibri" w:hAnsi="Times New Roman" w:cs="Times New Roman"/>
          <w:lang w:val="lt-LT"/>
        </w:rPr>
        <w:t xml:space="preserve"> 8000, </w:t>
      </w:r>
      <w:proofErr w:type="spellStart"/>
      <w:r w:rsidRPr="00964115">
        <w:rPr>
          <w:rFonts w:ascii="Times New Roman" w:eastAsia="Calibri" w:hAnsi="Times New Roman" w:cs="Times New Roman"/>
          <w:lang w:val="lt-LT"/>
        </w:rPr>
        <w:t>metakrilo</w:t>
      </w:r>
      <w:proofErr w:type="spellEnd"/>
      <w:r w:rsidRPr="00964115">
        <w:rPr>
          <w:rFonts w:ascii="Times New Roman" w:eastAsia="Calibri" w:hAnsi="Times New Roman" w:cs="Times New Roman"/>
          <w:lang w:val="lt-LT"/>
        </w:rPr>
        <w:t xml:space="preserve"> rūgšties ir </w:t>
      </w:r>
      <w:proofErr w:type="spellStart"/>
      <w:r w:rsidRPr="00964115">
        <w:rPr>
          <w:rFonts w:ascii="Times New Roman" w:eastAsia="Calibri" w:hAnsi="Times New Roman" w:cs="Times New Roman"/>
          <w:lang w:val="lt-LT"/>
        </w:rPr>
        <w:t>etilakrilato</w:t>
      </w:r>
      <w:proofErr w:type="spellEnd"/>
      <w:r w:rsidRPr="00964115">
        <w:rPr>
          <w:rFonts w:ascii="Times New Roman" w:eastAsia="Calibri" w:hAnsi="Times New Roman" w:cs="Times New Roman"/>
          <w:lang w:val="lt-LT"/>
        </w:rPr>
        <w:t xml:space="preserve"> 1:1 </w:t>
      </w:r>
      <w:proofErr w:type="spellStart"/>
      <w:r w:rsidRPr="00964115">
        <w:rPr>
          <w:rFonts w:ascii="Times New Roman" w:eastAsia="Calibri" w:hAnsi="Times New Roman" w:cs="Times New Roman"/>
          <w:lang w:val="lt-LT"/>
        </w:rPr>
        <w:t>kopolimero</w:t>
      </w:r>
      <w:proofErr w:type="spellEnd"/>
      <w:r w:rsidRPr="00964115">
        <w:rPr>
          <w:rFonts w:ascii="Times New Roman" w:eastAsia="Calibri" w:hAnsi="Times New Roman" w:cs="Times New Roman"/>
          <w:lang w:val="lt-LT"/>
        </w:rPr>
        <w:t xml:space="preserve"> 30 % dispersija, metilo </w:t>
      </w:r>
      <w:proofErr w:type="spellStart"/>
      <w:r w:rsidRPr="00964115">
        <w:rPr>
          <w:rFonts w:ascii="Times New Roman" w:eastAsia="Calibri" w:hAnsi="Times New Roman" w:cs="Times New Roman"/>
          <w:lang w:val="lt-LT"/>
        </w:rPr>
        <w:t>parahidroksibenzoatas</w:t>
      </w:r>
      <w:proofErr w:type="spellEnd"/>
      <w:r w:rsidRPr="00964115">
        <w:rPr>
          <w:rFonts w:ascii="Times New Roman" w:eastAsia="Calibri" w:hAnsi="Times New Roman" w:cs="Times New Roman"/>
          <w:lang w:val="lt-LT"/>
        </w:rPr>
        <w:t xml:space="preserve"> (E218), </w:t>
      </w:r>
      <w:proofErr w:type="spellStart"/>
      <w:r w:rsidRPr="00964115">
        <w:rPr>
          <w:rFonts w:ascii="Times New Roman" w:eastAsia="Calibri" w:hAnsi="Times New Roman" w:cs="Times New Roman"/>
          <w:lang w:val="lt-LT"/>
        </w:rPr>
        <w:t>polidekstrozė</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lastRenderedPageBreak/>
        <w:t>polisorbatas</w:t>
      </w:r>
      <w:proofErr w:type="spellEnd"/>
      <w:r w:rsidRPr="00964115">
        <w:rPr>
          <w:rFonts w:ascii="Times New Roman" w:eastAsia="Calibri" w:hAnsi="Times New Roman" w:cs="Times New Roman"/>
          <w:lang w:val="lt-LT"/>
        </w:rPr>
        <w:t xml:space="preserve"> 80, </w:t>
      </w:r>
      <w:proofErr w:type="spellStart"/>
      <w:r w:rsidRPr="00964115">
        <w:rPr>
          <w:rFonts w:ascii="Times New Roman" w:eastAsia="Calibri" w:hAnsi="Times New Roman" w:cs="Times New Roman"/>
          <w:lang w:val="lt-LT"/>
        </w:rPr>
        <w:t>propilenglikolis</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propilo</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parahidroksibenzoatas</w:t>
      </w:r>
      <w:proofErr w:type="spellEnd"/>
      <w:r w:rsidRPr="00964115">
        <w:rPr>
          <w:rFonts w:ascii="Times New Roman" w:eastAsia="Calibri" w:hAnsi="Times New Roman" w:cs="Times New Roman"/>
          <w:lang w:val="lt-LT"/>
        </w:rPr>
        <w:t xml:space="preserve"> (E216), natrio </w:t>
      </w:r>
      <w:proofErr w:type="spellStart"/>
      <w:r w:rsidRPr="00964115">
        <w:rPr>
          <w:rFonts w:ascii="Times New Roman" w:eastAsia="Calibri" w:hAnsi="Times New Roman" w:cs="Times New Roman"/>
          <w:lang w:val="lt-LT"/>
        </w:rPr>
        <w:t>laurilsulfatas</w:t>
      </w:r>
      <w:proofErr w:type="spellEnd"/>
      <w:r w:rsidRPr="00964115">
        <w:rPr>
          <w:rFonts w:ascii="Times New Roman" w:eastAsia="Calibri" w:hAnsi="Times New Roman" w:cs="Times New Roman"/>
          <w:lang w:val="lt-LT"/>
        </w:rPr>
        <w:t xml:space="preserve">, titano dioksidas (E171), </w:t>
      </w:r>
      <w:proofErr w:type="spellStart"/>
      <w:r w:rsidRPr="00964115">
        <w:rPr>
          <w:rFonts w:ascii="Times New Roman" w:eastAsia="Calibri" w:hAnsi="Times New Roman" w:cs="Times New Roman"/>
          <w:lang w:val="lt-LT"/>
        </w:rPr>
        <w:t>trietilo</w:t>
      </w:r>
      <w:proofErr w:type="spellEnd"/>
      <w:r w:rsidRPr="00964115">
        <w:rPr>
          <w:rFonts w:ascii="Times New Roman" w:eastAsia="Calibri" w:hAnsi="Times New Roman" w:cs="Times New Roman"/>
          <w:lang w:val="lt-LT"/>
        </w:rPr>
        <w:t xml:space="preserve"> citratas.</w:t>
      </w:r>
    </w:p>
    <w:p w14:paraId="6F94B626" w14:textId="77777777" w:rsidR="00797756" w:rsidRPr="00964115" w:rsidRDefault="00797756" w:rsidP="00797756">
      <w:pPr>
        <w:spacing w:after="0" w:line="240" w:lineRule="auto"/>
        <w:rPr>
          <w:rFonts w:ascii="Times New Roman" w:eastAsia="Calibri" w:hAnsi="Times New Roman" w:cs="Times New Roman"/>
          <w:lang w:val="lt-LT"/>
        </w:rPr>
      </w:pPr>
    </w:p>
    <w:p w14:paraId="6F94B627" w14:textId="77777777" w:rsidR="00797756" w:rsidRPr="00964115" w:rsidRDefault="00797756" w:rsidP="00797756">
      <w:pPr>
        <w:spacing w:after="0" w:line="240" w:lineRule="auto"/>
        <w:rPr>
          <w:rFonts w:ascii="Times New Roman" w:eastAsia="Calibri" w:hAnsi="Times New Roman" w:cs="Times New Roman"/>
          <w:b/>
          <w:lang w:val="lt-LT"/>
        </w:rPr>
      </w:pPr>
      <w:proofErr w:type="spellStart"/>
      <w:r w:rsidRPr="00964115">
        <w:rPr>
          <w:rFonts w:ascii="Times New Roman" w:eastAsia="Calibri" w:hAnsi="Times New Roman" w:cs="Times New Roman"/>
          <w:b/>
          <w:lang w:val="lt-LT"/>
        </w:rPr>
        <w:t>Vimovo</w:t>
      </w:r>
      <w:proofErr w:type="spellEnd"/>
      <w:r w:rsidRPr="00964115">
        <w:rPr>
          <w:rFonts w:ascii="Times New Roman" w:eastAsia="Calibri" w:hAnsi="Times New Roman" w:cs="Times New Roman"/>
          <w:b/>
          <w:lang w:val="lt-LT"/>
        </w:rPr>
        <w:t xml:space="preserve"> išvaizda ir kiekis pakuotėje</w:t>
      </w:r>
    </w:p>
    <w:p w14:paraId="6F94B62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18 x 9,5 mm dydžio ovali geltona tabletė, ant kurios juodais dažais užrašyta „500/20“.</w:t>
      </w:r>
    </w:p>
    <w:p w14:paraId="6F94B629" w14:textId="77777777" w:rsidR="00797756" w:rsidRPr="00964115" w:rsidRDefault="00797756" w:rsidP="00797756">
      <w:pPr>
        <w:spacing w:after="0" w:line="240" w:lineRule="auto"/>
        <w:rPr>
          <w:rFonts w:ascii="Times New Roman" w:eastAsia="Calibri" w:hAnsi="Times New Roman" w:cs="Times New Roman"/>
          <w:lang w:val="lt-LT"/>
        </w:rPr>
      </w:pPr>
    </w:p>
    <w:p w14:paraId="6F94B62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Buteliukas</w:t>
      </w:r>
    </w:p>
    <w:p w14:paraId="6F94B62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Pakuotės dydžiai: 6, </w:t>
      </w:r>
      <w:r w:rsidR="007A0DF0" w:rsidRPr="00964115">
        <w:rPr>
          <w:rFonts w:ascii="Times New Roman" w:eastAsia="Calibri" w:hAnsi="Times New Roman" w:cs="Times New Roman"/>
          <w:lang w:val="lt-LT"/>
        </w:rPr>
        <w:t xml:space="preserve">10, </w:t>
      </w:r>
      <w:r w:rsidRPr="00964115">
        <w:rPr>
          <w:rFonts w:ascii="Times New Roman" w:eastAsia="Calibri" w:hAnsi="Times New Roman" w:cs="Times New Roman"/>
          <w:lang w:val="lt-LT"/>
        </w:rPr>
        <w:t>20, 30, 60, 100, 180 arba 500 modifikuoto atpalaidavimo tablečių.</w:t>
      </w:r>
    </w:p>
    <w:p w14:paraId="6F94B62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Buteliukuose yra </w:t>
      </w:r>
      <w:proofErr w:type="spellStart"/>
      <w:r w:rsidRPr="00964115">
        <w:rPr>
          <w:rFonts w:ascii="Times New Roman" w:eastAsia="Calibri" w:hAnsi="Times New Roman" w:cs="Times New Roman"/>
          <w:lang w:val="lt-LT"/>
        </w:rPr>
        <w:t>silikagelio</w:t>
      </w:r>
      <w:proofErr w:type="spellEnd"/>
      <w:r w:rsidRPr="00964115">
        <w:rPr>
          <w:rFonts w:ascii="Times New Roman" w:eastAsia="Calibri" w:hAnsi="Times New Roman" w:cs="Times New Roman"/>
          <w:lang w:val="lt-LT"/>
        </w:rPr>
        <w:t xml:space="preserve"> džiovikio, kad tabletės išliktų sausos. Paketėlio su džiovikliu valgyti negalima.</w:t>
      </w:r>
    </w:p>
    <w:p w14:paraId="6F94B62D" w14:textId="77777777" w:rsidR="00797756" w:rsidRPr="00964115" w:rsidRDefault="00797756" w:rsidP="00797756">
      <w:pPr>
        <w:spacing w:after="0" w:line="240" w:lineRule="auto"/>
        <w:rPr>
          <w:rFonts w:ascii="Times New Roman" w:eastAsia="Calibri" w:hAnsi="Times New Roman" w:cs="Times New Roman"/>
          <w:lang w:val="lt-LT"/>
        </w:rPr>
      </w:pPr>
    </w:p>
    <w:p w14:paraId="6F94B62E"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Aliumininių lizdinių plokštelių pakuotė</w:t>
      </w:r>
    </w:p>
    <w:p w14:paraId="6F94B62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Pakuotės dydžiai: 10, 20, 30, 60 arba 100 modifikuoto atpalaidavimo tablečių.</w:t>
      </w:r>
    </w:p>
    <w:p w14:paraId="6F94B63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Gali būti tiekiamos ne visų dydžių pakuotės.</w:t>
      </w:r>
    </w:p>
    <w:p w14:paraId="6F94B631" w14:textId="77777777" w:rsidR="00797756" w:rsidRPr="00964115" w:rsidRDefault="00797756" w:rsidP="00797756">
      <w:pPr>
        <w:spacing w:after="0" w:line="240" w:lineRule="auto"/>
        <w:rPr>
          <w:rFonts w:ascii="Times New Roman" w:eastAsia="Calibri" w:hAnsi="Times New Roman" w:cs="Times New Roman"/>
          <w:lang w:val="lt-LT"/>
        </w:rPr>
      </w:pPr>
    </w:p>
    <w:p w14:paraId="6F94B632" w14:textId="738ADD2C" w:rsidR="00797756" w:rsidRPr="00964115" w:rsidRDefault="00797756" w:rsidP="00797756">
      <w:pPr>
        <w:numPr>
          <w:ilvl w:val="12"/>
          <w:numId w:val="0"/>
        </w:numPr>
        <w:spacing w:after="0" w:line="240" w:lineRule="auto"/>
        <w:ind w:right="-2"/>
        <w:rPr>
          <w:rFonts w:ascii="Times New Roman" w:eastAsia="Calibri" w:hAnsi="Times New Roman" w:cs="Times New Roman"/>
          <w:b/>
          <w:lang w:val="lt-LT"/>
        </w:rPr>
      </w:pPr>
      <w:r w:rsidRPr="00964115">
        <w:rPr>
          <w:rFonts w:ascii="Times New Roman" w:eastAsia="Calibri" w:hAnsi="Times New Roman" w:cs="Times New Roman"/>
          <w:b/>
          <w:lang w:val="lt-LT"/>
        </w:rPr>
        <w:t>Registruotojas ir gamintoja</w:t>
      </w:r>
      <w:r w:rsidR="00EC2140">
        <w:rPr>
          <w:rFonts w:ascii="Times New Roman" w:eastAsia="Calibri" w:hAnsi="Times New Roman" w:cs="Times New Roman"/>
          <w:b/>
          <w:lang w:val="lt-LT"/>
        </w:rPr>
        <w:t>s</w:t>
      </w:r>
    </w:p>
    <w:p w14:paraId="6F94B633"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634"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i/>
          <w:lang w:val="lt-LT"/>
        </w:rPr>
      </w:pPr>
      <w:r w:rsidRPr="00964115">
        <w:rPr>
          <w:rFonts w:ascii="Times New Roman" w:eastAsia="Calibri" w:hAnsi="Times New Roman" w:cs="Times New Roman"/>
          <w:i/>
          <w:lang w:val="lt-LT"/>
        </w:rPr>
        <w:t>Registruotojas</w:t>
      </w:r>
    </w:p>
    <w:p w14:paraId="2AA8CEE6"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Grünenthal GmbH</w:t>
      </w:r>
    </w:p>
    <w:p w14:paraId="29161B55" w14:textId="77777777" w:rsidR="00553848" w:rsidRDefault="00553848" w:rsidP="00553848">
      <w:pPr>
        <w:spacing w:after="0" w:line="240" w:lineRule="auto"/>
        <w:ind w:left="567" w:hanging="567"/>
        <w:rPr>
          <w:rFonts w:ascii="Times New Roman" w:hAnsi="Times New Roman" w:cs="Times New Roman"/>
        </w:rPr>
      </w:pPr>
      <w:proofErr w:type="spellStart"/>
      <w:r w:rsidRPr="00553848">
        <w:rPr>
          <w:rFonts w:ascii="Times New Roman" w:hAnsi="Times New Roman" w:cs="Times New Roman"/>
        </w:rPr>
        <w:t>Zieglerstrasse</w:t>
      </w:r>
      <w:proofErr w:type="spellEnd"/>
      <w:r w:rsidRPr="00553848">
        <w:rPr>
          <w:rFonts w:ascii="Times New Roman" w:hAnsi="Times New Roman" w:cs="Times New Roman"/>
        </w:rPr>
        <w:t xml:space="preserve"> 6 </w:t>
      </w:r>
    </w:p>
    <w:p w14:paraId="5023542F" w14:textId="77777777" w:rsidR="00553848" w:rsidRDefault="00553848" w:rsidP="00553848">
      <w:pPr>
        <w:spacing w:after="0" w:line="240" w:lineRule="auto"/>
        <w:ind w:left="567" w:hanging="567"/>
        <w:rPr>
          <w:rFonts w:ascii="Times New Roman" w:hAnsi="Times New Roman" w:cs="Times New Roman"/>
        </w:rPr>
      </w:pPr>
      <w:r w:rsidRPr="00553848">
        <w:rPr>
          <w:rFonts w:ascii="Times New Roman" w:hAnsi="Times New Roman" w:cs="Times New Roman"/>
        </w:rPr>
        <w:t xml:space="preserve">52078 Aachen </w:t>
      </w:r>
    </w:p>
    <w:p w14:paraId="766173C6" w14:textId="77777777" w:rsidR="00553848" w:rsidRPr="00553848" w:rsidRDefault="00553848" w:rsidP="00553848">
      <w:pPr>
        <w:spacing w:after="0" w:line="240" w:lineRule="auto"/>
        <w:ind w:left="567" w:hanging="567"/>
        <w:rPr>
          <w:rFonts w:ascii="Times New Roman" w:eastAsia="Calibri" w:hAnsi="Times New Roman" w:cs="Times New Roman"/>
          <w:lang w:val="lt-LT"/>
        </w:rPr>
      </w:pPr>
      <w:proofErr w:type="spellStart"/>
      <w:r w:rsidRPr="00553848">
        <w:rPr>
          <w:rFonts w:ascii="Times New Roman" w:hAnsi="Times New Roman" w:cs="Times New Roman"/>
        </w:rPr>
        <w:t>Vokietija</w:t>
      </w:r>
      <w:proofErr w:type="spellEnd"/>
    </w:p>
    <w:p w14:paraId="6F94B639"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63A" w14:textId="3153D2E0" w:rsidR="00797756" w:rsidRPr="00964115" w:rsidRDefault="00797756" w:rsidP="00797756">
      <w:pPr>
        <w:numPr>
          <w:ilvl w:val="12"/>
          <w:numId w:val="0"/>
        </w:numPr>
        <w:spacing w:after="0" w:line="240" w:lineRule="auto"/>
        <w:ind w:right="-2"/>
        <w:rPr>
          <w:rFonts w:ascii="Times New Roman" w:eastAsia="Calibri" w:hAnsi="Times New Roman" w:cs="Times New Roman"/>
          <w:i/>
          <w:lang w:val="lt-LT"/>
        </w:rPr>
      </w:pPr>
      <w:r w:rsidRPr="00964115">
        <w:rPr>
          <w:rFonts w:ascii="Times New Roman" w:eastAsia="Calibri" w:hAnsi="Times New Roman" w:cs="Times New Roman"/>
          <w:i/>
          <w:lang w:val="lt-LT"/>
        </w:rPr>
        <w:t>Gamintoja</w:t>
      </w:r>
      <w:r w:rsidR="00054C48">
        <w:rPr>
          <w:rFonts w:ascii="Times New Roman" w:eastAsia="Calibri" w:hAnsi="Times New Roman" w:cs="Times New Roman"/>
          <w:i/>
          <w:lang w:val="lt-LT"/>
        </w:rPr>
        <w:t>s</w:t>
      </w:r>
    </w:p>
    <w:p w14:paraId="6F94B640"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641"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Grünenthal</w:t>
      </w:r>
      <w:proofErr w:type="spellEnd"/>
      <w:r w:rsidRPr="00964115">
        <w:rPr>
          <w:rFonts w:ascii="Times New Roman" w:eastAsia="Calibri" w:hAnsi="Times New Roman" w:cs="Times New Roman"/>
          <w:lang w:val="lt-LT"/>
        </w:rPr>
        <w:t xml:space="preserve"> </w:t>
      </w:r>
      <w:proofErr w:type="spellStart"/>
      <w:r w:rsidRPr="00964115">
        <w:rPr>
          <w:rFonts w:ascii="Times New Roman" w:eastAsia="Calibri" w:hAnsi="Times New Roman" w:cs="Times New Roman"/>
          <w:lang w:val="lt-LT"/>
        </w:rPr>
        <w:t>GmbH</w:t>
      </w:r>
      <w:proofErr w:type="spellEnd"/>
    </w:p>
    <w:p w14:paraId="6F94B642"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roofErr w:type="spellStart"/>
      <w:r w:rsidRPr="00964115">
        <w:rPr>
          <w:rFonts w:ascii="Times New Roman" w:eastAsia="Calibri" w:hAnsi="Times New Roman" w:cs="Times New Roman"/>
          <w:lang w:val="lt-LT"/>
        </w:rPr>
        <w:t>Zieglerstrasse</w:t>
      </w:r>
      <w:proofErr w:type="spellEnd"/>
      <w:r w:rsidRPr="00964115">
        <w:rPr>
          <w:rFonts w:ascii="Times New Roman" w:eastAsia="Calibri" w:hAnsi="Times New Roman" w:cs="Times New Roman"/>
          <w:lang w:val="lt-LT"/>
        </w:rPr>
        <w:t xml:space="preserve"> 6</w:t>
      </w:r>
    </w:p>
    <w:p w14:paraId="6F94B643"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52078 </w:t>
      </w:r>
      <w:proofErr w:type="spellStart"/>
      <w:r w:rsidRPr="00964115">
        <w:rPr>
          <w:rFonts w:ascii="Times New Roman" w:eastAsia="Calibri" w:hAnsi="Times New Roman" w:cs="Times New Roman"/>
          <w:lang w:val="lt-LT"/>
        </w:rPr>
        <w:t>Aachen</w:t>
      </w:r>
      <w:proofErr w:type="spellEnd"/>
    </w:p>
    <w:p w14:paraId="6F94B644"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Vokietija</w:t>
      </w:r>
    </w:p>
    <w:p w14:paraId="6F94B64D" w14:textId="77777777" w:rsidR="00797756" w:rsidRPr="003762AD" w:rsidRDefault="00797756" w:rsidP="003175B4">
      <w:pPr>
        <w:spacing w:after="0" w:line="240" w:lineRule="auto"/>
        <w:rPr>
          <w:rFonts w:ascii="Times New Roman" w:eastAsia="Calibri" w:hAnsi="Times New Roman" w:cs="Times New Roman"/>
          <w:lang w:val="lt-LT"/>
        </w:rPr>
      </w:pPr>
    </w:p>
    <w:p w14:paraId="6F94B64F" w14:textId="1949FA7D" w:rsidR="00797756" w:rsidRPr="003762AD" w:rsidRDefault="00797756" w:rsidP="003175B4">
      <w:pPr>
        <w:numPr>
          <w:ilvl w:val="12"/>
          <w:numId w:val="0"/>
        </w:numPr>
        <w:tabs>
          <w:tab w:val="left" w:pos="567"/>
        </w:tabs>
        <w:spacing w:after="0" w:line="240" w:lineRule="auto"/>
        <w:ind w:right="-2"/>
        <w:rPr>
          <w:rFonts w:ascii="Times New Roman" w:eastAsia="Calibri" w:hAnsi="Times New Roman" w:cs="Times New Roman"/>
          <w:lang w:val="lt-LT"/>
        </w:rPr>
      </w:pPr>
      <w:r w:rsidRPr="003762AD">
        <w:rPr>
          <w:rFonts w:ascii="Times New Roman" w:eastAsia="Calibri" w:hAnsi="Times New Roman" w:cs="Times New Roman"/>
          <w:b/>
          <w:lang w:val="lt-LT"/>
        </w:rPr>
        <w:t>Šis vaistas E</w:t>
      </w:r>
      <w:r w:rsidR="00CA5215">
        <w:rPr>
          <w:rFonts w:ascii="Times New Roman" w:eastAsia="Calibri" w:hAnsi="Times New Roman" w:cs="Times New Roman"/>
          <w:b/>
          <w:lang w:val="lt-LT"/>
        </w:rPr>
        <w:t>uropos ekonominės erdvės</w:t>
      </w:r>
      <w:r w:rsidRPr="003762AD">
        <w:rPr>
          <w:rFonts w:ascii="Times New Roman" w:eastAsia="Calibri" w:hAnsi="Times New Roman" w:cs="Times New Roman"/>
          <w:b/>
          <w:lang w:val="lt-LT"/>
        </w:rPr>
        <w:t xml:space="preserve"> valstybėse narėse </w:t>
      </w:r>
      <w:r w:rsidR="00494F81">
        <w:rPr>
          <w:rFonts w:ascii="Times New Roman" w:eastAsia="Calibri" w:hAnsi="Times New Roman" w:cs="Times New Roman"/>
          <w:b/>
          <w:lang w:val="lt-LT"/>
        </w:rPr>
        <w:t>ir Jungtinėje Karalystėje (Šiaurės Airijoje)</w:t>
      </w:r>
      <w:r w:rsidR="00726E42">
        <w:rPr>
          <w:rFonts w:ascii="Times New Roman" w:eastAsia="Calibri" w:hAnsi="Times New Roman" w:cs="Times New Roman"/>
          <w:b/>
          <w:lang w:val="lt-LT"/>
        </w:rPr>
        <w:t xml:space="preserve"> </w:t>
      </w:r>
      <w:r w:rsidRPr="003762AD">
        <w:rPr>
          <w:rFonts w:ascii="Times New Roman" w:eastAsia="Calibri" w:hAnsi="Times New Roman" w:cs="Times New Roman"/>
          <w:b/>
          <w:lang w:val="lt-LT"/>
        </w:rPr>
        <w:t>registruotas tokiais pavadinimais</w:t>
      </w:r>
      <w:r w:rsidRPr="003762AD">
        <w:rPr>
          <w:rFonts w:ascii="Times New Roman" w:eastAsia="Calibri" w:hAnsi="Times New Roman" w:cs="Times New Roman"/>
          <w:lang w:val="lt-LT"/>
        </w:rPr>
        <w:t>:</w:t>
      </w:r>
    </w:p>
    <w:p w14:paraId="539C8249" w14:textId="77777777" w:rsidR="008810A5" w:rsidRPr="003762AD" w:rsidRDefault="008810A5" w:rsidP="003175B4">
      <w:pPr>
        <w:pStyle w:val="Pagrindinistekstas"/>
        <w:spacing w:after="0"/>
        <w:rPr>
          <w:b/>
        </w:rPr>
      </w:pPr>
    </w:p>
    <w:tbl>
      <w:tblPr>
        <w:tblStyle w:val="Lentelstinklelis"/>
        <w:tblW w:w="0" w:type="auto"/>
        <w:tblLook w:val="04A0" w:firstRow="1" w:lastRow="0" w:firstColumn="1" w:lastColumn="0" w:noHBand="0" w:noVBand="1"/>
      </w:tblPr>
      <w:tblGrid>
        <w:gridCol w:w="5080"/>
        <w:gridCol w:w="3980"/>
      </w:tblGrid>
      <w:tr w:rsidR="00D63642" w:rsidRPr="003762AD" w14:paraId="3B2B70BC" w14:textId="77777777" w:rsidTr="00D63642">
        <w:tc>
          <w:tcPr>
            <w:tcW w:w="5482" w:type="dxa"/>
          </w:tcPr>
          <w:p w14:paraId="363F075B" w14:textId="6DE5C791" w:rsidR="008810A5" w:rsidRPr="00301552" w:rsidRDefault="003762AD" w:rsidP="003175B4">
            <w:pPr>
              <w:pStyle w:val="Pagrindinistekstas"/>
              <w:spacing w:after="0"/>
              <w:rPr>
                <w:b/>
                <w:sz w:val="22"/>
                <w:szCs w:val="22"/>
              </w:rPr>
            </w:pPr>
            <w:r w:rsidRPr="00301552">
              <w:rPr>
                <w:b/>
                <w:sz w:val="22"/>
                <w:szCs w:val="22"/>
              </w:rPr>
              <w:t>Valstybė narė</w:t>
            </w:r>
          </w:p>
        </w:tc>
        <w:tc>
          <w:tcPr>
            <w:tcW w:w="4278" w:type="dxa"/>
          </w:tcPr>
          <w:p w14:paraId="2B0A09EC" w14:textId="5F5E9EE5" w:rsidR="008810A5" w:rsidRPr="00301552" w:rsidRDefault="003762AD" w:rsidP="003175B4">
            <w:pPr>
              <w:pStyle w:val="Pagrindinistekstas"/>
              <w:spacing w:after="0"/>
              <w:rPr>
                <w:b/>
                <w:sz w:val="22"/>
                <w:szCs w:val="22"/>
              </w:rPr>
            </w:pPr>
            <w:r w:rsidRPr="00301552">
              <w:rPr>
                <w:b/>
                <w:sz w:val="22"/>
                <w:szCs w:val="22"/>
              </w:rPr>
              <w:t>Vaistinio preparato pabadinimas</w:t>
            </w:r>
          </w:p>
        </w:tc>
      </w:tr>
      <w:tr w:rsidR="00D63642" w:rsidRPr="003762AD" w14:paraId="7A8F3B68" w14:textId="77777777" w:rsidTr="00D63642">
        <w:tc>
          <w:tcPr>
            <w:tcW w:w="5482" w:type="dxa"/>
          </w:tcPr>
          <w:p w14:paraId="27298892" w14:textId="0ECB2C0E" w:rsidR="008810A5" w:rsidRPr="00301552" w:rsidRDefault="00964115" w:rsidP="003175B4">
            <w:pPr>
              <w:pStyle w:val="Pagrindinistekstas"/>
              <w:spacing w:after="0"/>
              <w:rPr>
                <w:rFonts w:eastAsia="Calibri"/>
                <w:sz w:val="22"/>
                <w:szCs w:val="22"/>
              </w:rPr>
            </w:pPr>
            <w:r w:rsidRPr="00301552">
              <w:rPr>
                <w:rFonts w:eastAsia="Calibri"/>
                <w:sz w:val="22"/>
                <w:szCs w:val="22"/>
              </w:rPr>
              <w:t xml:space="preserve">Austrija, Belgija, Bulgarija, Danija, Estija, Suomija, </w:t>
            </w:r>
            <w:r w:rsidR="002949A3" w:rsidRPr="00301552">
              <w:rPr>
                <w:rFonts w:eastAsia="Calibri"/>
                <w:sz w:val="22"/>
                <w:szCs w:val="22"/>
              </w:rPr>
              <w:t xml:space="preserve">Vokietija, </w:t>
            </w:r>
            <w:r w:rsidRPr="00301552">
              <w:rPr>
                <w:rFonts w:eastAsia="Calibri"/>
                <w:sz w:val="22"/>
                <w:szCs w:val="22"/>
              </w:rPr>
              <w:t>Airija, Italija, Latvija, Lietuva, Liuksemburgas, Nyderlandai, Norvegija, Portugalija, Rumunija, Ispanija, Švedija, Jungtinė Karalystė</w:t>
            </w:r>
            <w:r w:rsidR="003762AD" w:rsidRPr="00301552">
              <w:rPr>
                <w:rFonts w:eastAsia="Calibri"/>
                <w:sz w:val="22"/>
                <w:szCs w:val="22"/>
              </w:rPr>
              <w:t xml:space="preserve"> (Š</w:t>
            </w:r>
            <w:r w:rsidR="00494F81">
              <w:rPr>
                <w:rFonts w:eastAsia="Calibri"/>
                <w:sz w:val="22"/>
                <w:szCs w:val="22"/>
              </w:rPr>
              <w:t>iaurės</w:t>
            </w:r>
            <w:r w:rsidR="003762AD" w:rsidRPr="00301552">
              <w:rPr>
                <w:rFonts w:eastAsia="Calibri"/>
                <w:sz w:val="22"/>
                <w:szCs w:val="22"/>
              </w:rPr>
              <w:t xml:space="preserve"> Airija)</w:t>
            </w:r>
          </w:p>
        </w:tc>
        <w:tc>
          <w:tcPr>
            <w:tcW w:w="4278" w:type="dxa"/>
          </w:tcPr>
          <w:p w14:paraId="7F69026E" w14:textId="77777777" w:rsidR="008810A5" w:rsidRPr="00301552" w:rsidRDefault="008810A5" w:rsidP="003175B4">
            <w:pPr>
              <w:pStyle w:val="Pagrindinistekstas"/>
              <w:spacing w:after="0"/>
              <w:rPr>
                <w:bCs/>
                <w:sz w:val="22"/>
                <w:szCs w:val="22"/>
              </w:rPr>
            </w:pPr>
            <w:proofErr w:type="spellStart"/>
            <w:r w:rsidRPr="00301552">
              <w:rPr>
                <w:bCs/>
                <w:sz w:val="22"/>
                <w:szCs w:val="22"/>
              </w:rPr>
              <w:t>Vimovo</w:t>
            </w:r>
            <w:proofErr w:type="spellEnd"/>
          </w:p>
        </w:tc>
      </w:tr>
    </w:tbl>
    <w:p w14:paraId="7F93EED6" w14:textId="77777777" w:rsidR="008810A5" w:rsidRPr="003762AD" w:rsidRDefault="008810A5" w:rsidP="003175B4">
      <w:pPr>
        <w:numPr>
          <w:ilvl w:val="12"/>
          <w:numId w:val="0"/>
        </w:numPr>
        <w:spacing w:after="0" w:line="240" w:lineRule="auto"/>
        <w:ind w:right="-2"/>
        <w:rPr>
          <w:rFonts w:ascii="Times New Roman" w:eastAsia="Calibri" w:hAnsi="Times New Roman" w:cs="Times New Roman"/>
          <w:lang w:val="lt-LT"/>
        </w:rPr>
      </w:pPr>
    </w:p>
    <w:p w14:paraId="6F94B653" w14:textId="73EACFB6" w:rsidR="00797756" w:rsidRPr="003762AD" w:rsidRDefault="00797756" w:rsidP="003175B4">
      <w:pPr>
        <w:spacing w:after="0" w:line="240" w:lineRule="auto"/>
        <w:rPr>
          <w:rFonts w:ascii="Times New Roman" w:eastAsia="Calibri" w:hAnsi="Times New Roman" w:cs="Times New Roman"/>
          <w:b/>
          <w:lang w:val="lt-LT"/>
        </w:rPr>
      </w:pPr>
      <w:r w:rsidRPr="003762AD">
        <w:rPr>
          <w:rFonts w:ascii="Times New Roman" w:eastAsia="Calibri" w:hAnsi="Times New Roman" w:cs="Times New Roman"/>
          <w:b/>
          <w:lang w:val="lt-LT"/>
        </w:rPr>
        <w:t>Šis pakuotės lapelis paskutinį kartą peržiūrėtas</w:t>
      </w:r>
      <w:r w:rsidR="00603E94">
        <w:rPr>
          <w:rFonts w:ascii="Times New Roman" w:eastAsia="Calibri" w:hAnsi="Times New Roman" w:cs="Times New Roman"/>
          <w:b/>
          <w:lang w:val="lt-LT"/>
        </w:rPr>
        <w:t xml:space="preserve"> 2026-09-02</w:t>
      </w:r>
      <w:r w:rsidR="002B5AC9">
        <w:rPr>
          <w:rFonts w:ascii="Times New Roman" w:eastAsia="Calibri" w:hAnsi="Times New Roman" w:cs="Times New Roman"/>
          <w:b/>
          <w:lang w:val="lt-LT"/>
        </w:rPr>
        <w:t>.</w:t>
      </w:r>
    </w:p>
    <w:p w14:paraId="6F94B654" w14:textId="77777777" w:rsidR="00054A9D" w:rsidRPr="003762AD" w:rsidRDefault="00054A9D" w:rsidP="003175B4">
      <w:pPr>
        <w:spacing w:after="0" w:line="240" w:lineRule="auto"/>
        <w:rPr>
          <w:rFonts w:ascii="Times New Roman" w:eastAsia="Calibri" w:hAnsi="Times New Roman" w:cs="Times New Roman"/>
          <w:b/>
          <w:lang w:val="lt-LT"/>
        </w:rPr>
      </w:pPr>
    </w:p>
    <w:p w14:paraId="6F94B655" w14:textId="1CE200A4" w:rsidR="00797756" w:rsidRPr="003762AD" w:rsidRDefault="00797756" w:rsidP="003175B4">
      <w:pPr>
        <w:spacing w:after="0" w:line="240" w:lineRule="auto"/>
        <w:rPr>
          <w:rFonts w:ascii="Times New Roman" w:eastAsia="Calibri" w:hAnsi="Times New Roman" w:cs="Times New Roman"/>
          <w:lang w:val="lt-LT"/>
        </w:rPr>
      </w:pPr>
      <w:r w:rsidRPr="003762AD">
        <w:rPr>
          <w:rFonts w:ascii="Times New Roman" w:eastAsia="Calibri" w:hAnsi="Times New Roman" w:cs="Times New Roman"/>
          <w:lang w:val="lt-LT"/>
        </w:rPr>
        <w:t>Išsami informacija apie šį vaistą pateikiama Valstybinės vaistų kontrolės tarnybos prie Lietuvos Respublikos sveikatos apsaugos ministerijos tinklalapyje</w:t>
      </w:r>
      <w:r w:rsidR="00C8276D">
        <w:rPr>
          <w:rFonts w:ascii="Times New Roman" w:eastAsia="Calibri" w:hAnsi="Times New Roman" w:cs="Times New Roman"/>
          <w:lang w:val="lt-LT"/>
        </w:rPr>
        <w:t xml:space="preserve"> </w:t>
      </w:r>
      <w:hyperlink r:id="rId12" w:history="1">
        <w:r w:rsidR="00C8276D" w:rsidRPr="00C52B95">
          <w:rPr>
            <w:rStyle w:val="Hipersaitas"/>
            <w:rFonts w:ascii="Times New Roman" w:eastAsia="Calibri" w:hAnsi="Times New Roman" w:cs="Times New Roman"/>
            <w:lang w:val="lt-LT"/>
          </w:rPr>
          <w:t>https://vvkt.lrv.lt/lt/</w:t>
        </w:r>
      </w:hyperlink>
      <w:r w:rsidRPr="003762AD">
        <w:rPr>
          <w:rFonts w:ascii="Times New Roman" w:eastAsia="Calibri" w:hAnsi="Times New Roman" w:cs="Times New Roman"/>
          <w:lang w:val="lt-LT"/>
        </w:rPr>
        <w:t xml:space="preserve">. </w:t>
      </w:r>
    </w:p>
    <w:p w14:paraId="6F94B656" w14:textId="77777777" w:rsidR="00797756" w:rsidRPr="003762AD" w:rsidRDefault="00797756" w:rsidP="003175B4">
      <w:pPr>
        <w:spacing w:after="0" w:line="240" w:lineRule="auto"/>
        <w:rPr>
          <w:rFonts w:ascii="Times New Roman" w:eastAsia="Calibri" w:hAnsi="Times New Roman" w:cs="Times New Roman"/>
          <w:lang w:val="lt-LT"/>
        </w:rPr>
      </w:pPr>
    </w:p>
    <w:p w14:paraId="6F94B658" w14:textId="77777777" w:rsidR="00562B31" w:rsidRPr="00964115" w:rsidRDefault="00562B31">
      <w:pPr>
        <w:rPr>
          <w:lang w:val="lt-LT"/>
        </w:rPr>
      </w:pPr>
    </w:p>
    <w:sectPr w:rsidR="00562B31" w:rsidRPr="00964115" w:rsidSect="00910112">
      <w:headerReference w:type="default" r:id="rId13"/>
      <w:footerReference w:type="even" r:id="rId14"/>
      <w:footerReference w:type="default" r:id="rId15"/>
      <w:pgSz w:w="11906" w:h="16838" w:code="9"/>
      <w:pgMar w:top="1134" w:right="1418" w:bottom="1134" w:left="1418" w:header="737" w:footer="73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274FE" w14:textId="77777777" w:rsidR="00D84B3C" w:rsidRDefault="00D84B3C">
      <w:pPr>
        <w:spacing w:after="0" w:line="240" w:lineRule="auto"/>
      </w:pPr>
      <w:r>
        <w:separator/>
      </w:r>
    </w:p>
  </w:endnote>
  <w:endnote w:type="continuationSeparator" w:id="0">
    <w:p w14:paraId="6B8287E5" w14:textId="77777777" w:rsidR="00D84B3C" w:rsidRDefault="00D84B3C">
      <w:pPr>
        <w:spacing w:after="0" w:line="240" w:lineRule="auto"/>
      </w:pPr>
      <w:r>
        <w:continuationSeparator/>
      </w:r>
    </w:p>
  </w:endnote>
  <w:endnote w:type="continuationNotice" w:id="1">
    <w:p w14:paraId="7DA52C9C" w14:textId="77777777" w:rsidR="00D84B3C" w:rsidRDefault="00D84B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0" w14:textId="77777777" w:rsidR="00CB7213" w:rsidRDefault="00CB7213" w:rsidP="0021048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6F94B661" w14:textId="77777777" w:rsidR="00CB7213" w:rsidRDefault="00CB7213" w:rsidP="0021048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2" w14:textId="2513CF9E" w:rsidR="00CB7213" w:rsidRPr="00C73506" w:rsidRDefault="00CB7213">
    <w:pPr>
      <w:pStyle w:val="Porat"/>
      <w:jc w:val="center"/>
      <w:rPr>
        <w:sz w:val="22"/>
        <w:szCs w:val="22"/>
      </w:rPr>
    </w:pPr>
    <w:r w:rsidRPr="00C73506">
      <w:rPr>
        <w:sz w:val="22"/>
        <w:szCs w:val="22"/>
      </w:rPr>
      <w:fldChar w:fldCharType="begin"/>
    </w:r>
    <w:r w:rsidRPr="00C73506">
      <w:rPr>
        <w:sz w:val="22"/>
        <w:szCs w:val="22"/>
      </w:rPr>
      <w:instrText xml:space="preserve"> PAGE   \* MERGEFORMAT </w:instrText>
    </w:r>
    <w:r w:rsidRPr="00C73506">
      <w:rPr>
        <w:sz w:val="22"/>
        <w:szCs w:val="22"/>
      </w:rPr>
      <w:fldChar w:fldCharType="separate"/>
    </w:r>
    <w:r w:rsidR="00A56788">
      <w:rPr>
        <w:noProof/>
        <w:sz w:val="22"/>
        <w:szCs w:val="22"/>
      </w:rPr>
      <w:t>2</w:t>
    </w:r>
    <w:r w:rsidR="00A56788">
      <w:rPr>
        <w:noProof/>
        <w:sz w:val="22"/>
        <w:szCs w:val="22"/>
      </w:rPr>
      <w:t>8</w:t>
    </w:r>
    <w:r w:rsidRPr="00C73506">
      <w:rPr>
        <w:noProof/>
        <w:sz w:val="22"/>
        <w:szCs w:val="22"/>
      </w:rPr>
      <w:fldChar w:fldCharType="end"/>
    </w:r>
  </w:p>
  <w:p w14:paraId="6F94B663" w14:textId="77777777" w:rsidR="00CB7213" w:rsidRDefault="00CB7213" w:rsidP="0021048B">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38AD6" w14:textId="77777777" w:rsidR="00D84B3C" w:rsidRDefault="00D84B3C">
      <w:pPr>
        <w:spacing w:after="0" w:line="240" w:lineRule="auto"/>
      </w:pPr>
      <w:r>
        <w:separator/>
      </w:r>
    </w:p>
  </w:footnote>
  <w:footnote w:type="continuationSeparator" w:id="0">
    <w:p w14:paraId="26CD9204" w14:textId="77777777" w:rsidR="00D84B3C" w:rsidRDefault="00D84B3C">
      <w:pPr>
        <w:spacing w:after="0" w:line="240" w:lineRule="auto"/>
      </w:pPr>
      <w:r>
        <w:continuationSeparator/>
      </w:r>
    </w:p>
  </w:footnote>
  <w:footnote w:type="continuationNotice" w:id="1">
    <w:p w14:paraId="1586D738" w14:textId="77777777" w:rsidR="00D84B3C" w:rsidRDefault="00D84B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514B" w14:textId="77777777" w:rsidR="00CB7213" w:rsidRDefault="00CB721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B2725D"/>
    <w:multiLevelType w:val="hybridMultilevel"/>
    <w:tmpl w:val="4954A46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A1C53"/>
    <w:multiLevelType w:val="hybridMultilevel"/>
    <w:tmpl w:val="BC8CD780"/>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F6E97"/>
    <w:multiLevelType w:val="hybridMultilevel"/>
    <w:tmpl w:val="A752A3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7C37023"/>
    <w:multiLevelType w:val="multilevel"/>
    <w:tmpl w:val="86E43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1A0E72"/>
    <w:multiLevelType w:val="hybridMultilevel"/>
    <w:tmpl w:val="1E5AABE8"/>
    <w:lvl w:ilvl="0" w:tplc="5DB8E628">
      <w:start w:val="1"/>
      <w:numFmt w:val="bullet"/>
      <w:lvlText w:val=""/>
      <w:lvlJc w:val="left"/>
      <w:pPr>
        <w:tabs>
          <w:tab w:val="num" w:pos="567"/>
        </w:tabs>
        <w:ind w:left="567" w:hanging="567"/>
      </w:pPr>
      <w:rPr>
        <w:rFonts w:ascii="Symbol" w:hAnsi="Symbol" w:cs="Times New Roman" w:hint="default"/>
      </w:rPr>
    </w:lvl>
    <w:lvl w:ilvl="1" w:tplc="2E76DB88">
      <w:start w:val="1"/>
      <w:numFmt w:val="bullet"/>
      <w:lvlText w:val=""/>
      <w:lvlJc w:val="left"/>
      <w:pPr>
        <w:tabs>
          <w:tab w:val="num" w:pos="1287"/>
        </w:tabs>
        <w:ind w:left="128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AD13518"/>
    <w:multiLevelType w:val="hybridMultilevel"/>
    <w:tmpl w:val="32B6C914"/>
    <w:lvl w:ilvl="0" w:tplc="08090001">
      <w:start w:val="1"/>
      <w:numFmt w:val="bullet"/>
      <w:lvlText w:val=""/>
      <w:lvlJc w:val="left"/>
      <w:pPr>
        <w:ind w:left="1004"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EF6379"/>
    <w:multiLevelType w:val="multilevel"/>
    <w:tmpl w:val="DDF4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1D4D6A"/>
    <w:multiLevelType w:val="hybridMultilevel"/>
    <w:tmpl w:val="5CC697C8"/>
    <w:lvl w:ilvl="0" w:tplc="04270001">
      <w:start w:val="1"/>
      <w:numFmt w:val="bullet"/>
      <w:lvlText w:val=""/>
      <w:lvlJc w:val="left"/>
      <w:pPr>
        <w:ind w:left="885" w:hanging="360"/>
      </w:pPr>
      <w:rPr>
        <w:rFonts w:ascii="Symbol" w:hAnsi="Symbol" w:hint="default"/>
      </w:rPr>
    </w:lvl>
    <w:lvl w:ilvl="1" w:tplc="04270003" w:tentative="1">
      <w:start w:val="1"/>
      <w:numFmt w:val="bullet"/>
      <w:lvlText w:val="o"/>
      <w:lvlJc w:val="left"/>
      <w:pPr>
        <w:ind w:left="1605" w:hanging="360"/>
      </w:pPr>
      <w:rPr>
        <w:rFonts w:ascii="Courier New" w:hAnsi="Courier New" w:cs="Courier New" w:hint="default"/>
      </w:rPr>
    </w:lvl>
    <w:lvl w:ilvl="2" w:tplc="04270005" w:tentative="1">
      <w:start w:val="1"/>
      <w:numFmt w:val="bullet"/>
      <w:lvlText w:val=""/>
      <w:lvlJc w:val="left"/>
      <w:pPr>
        <w:ind w:left="2325" w:hanging="360"/>
      </w:pPr>
      <w:rPr>
        <w:rFonts w:ascii="Wingdings" w:hAnsi="Wingdings" w:hint="default"/>
      </w:rPr>
    </w:lvl>
    <w:lvl w:ilvl="3" w:tplc="04270001" w:tentative="1">
      <w:start w:val="1"/>
      <w:numFmt w:val="bullet"/>
      <w:lvlText w:val=""/>
      <w:lvlJc w:val="left"/>
      <w:pPr>
        <w:ind w:left="3045" w:hanging="360"/>
      </w:pPr>
      <w:rPr>
        <w:rFonts w:ascii="Symbol" w:hAnsi="Symbol" w:hint="default"/>
      </w:rPr>
    </w:lvl>
    <w:lvl w:ilvl="4" w:tplc="04270003" w:tentative="1">
      <w:start w:val="1"/>
      <w:numFmt w:val="bullet"/>
      <w:lvlText w:val="o"/>
      <w:lvlJc w:val="left"/>
      <w:pPr>
        <w:ind w:left="3765" w:hanging="360"/>
      </w:pPr>
      <w:rPr>
        <w:rFonts w:ascii="Courier New" w:hAnsi="Courier New" w:cs="Courier New" w:hint="default"/>
      </w:rPr>
    </w:lvl>
    <w:lvl w:ilvl="5" w:tplc="04270005" w:tentative="1">
      <w:start w:val="1"/>
      <w:numFmt w:val="bullet"/>
      <w:lvlText w:val=""/>
      <w:lvlJc w:val="left"/>
      <w:pPr>
        <w:ind w:left="4485" w:hanging="360"/>
      </w:pPr>
      <w:rPr>
        <w:rFonts w:ascii="Wingdings" w:hAnsi="Wingdings" w:hint="default"/>
      </w:rPr>
    </w:lvl>
    <w:lvl w:ilvl="6" w:tplc="04270001" w:tentative="1">
      <w:start w:val="1"/>
      <w:numFmt w:val="bullet"/>
      <w:lvlText w:val=""/>
      <w:lvlJc w:val="left"/>
      <w:pPr>
        <w:ind w:left="5205" w:hanging="360"/>
      </w:pPr>
      <w:rPr>
        <w:rFonts w:ascii="Symbol" w:hAnsi="Symbol" w:hint="default"/>
      </w:rPr>
    </w:lvl>
    <w:lvl w:ilvl="7" w:tplc="04270003" w:tentative="1">
      <w:start w:val="1"/>
      <w:numFmt w:val="bullet"/>
      <w:lvlText w:val="o"/>
      <w:lvlJc w:val="left"/>
      <w:pPr>
        <w:ind w:left="5925" w:hanging="360"/>
      </w:pPr>
      <w:rPr>
        <w:rFonts w:ascii="Courier New" w:hAnsi="Courier New" w:cs="Courier New" w:hint="default"/>
      </w:rPr>
    </w:lvl>
    <w:lvl w:ilvl="8" w:tplc="04270005" w:tentative="1">
      <w:start w:val="1"/>
      <w:numFmt w:val="bullet"/>
      <w:lvlText w:val=""/>
      <w:lvlJc w:val="left"/>
      <w:pPr>
        <w:ind w:left="6645" w:hanging="360"/>
      </w:pPr>
      <w:rPr>
        <w:rFonts w:ascii="Wingdings" w:hAnsi="Wingdings" w:hint="default"/>
      </w:rPr>
    </w:lvl>
  </w:abstractNum>
  <w:abstractNum w:abstractNumId="9" w15:restartNumberingAfterBreak="0">
    <w:nsid w:val="1542319A"/>
    <w:multiLevelType w:val="hybridMultilevel"/>
    <w:tmpl w:val="20B2AE6E"/>
    <w:lvl w:ilvl="0" w:tplc="08090001">
      <w:start w:val="1"/>
      <w:numFmt w:val="bullet"/>
      <w:lvlText w:val=""/>
      <w:lvlJc w:val="left"/>
      <w:pPr>
        <w:ind w:left="360" w:hanging="360"/>
      </w:pPr>
      <w:rPr>
        <w:rFonts w:ascii="Symbol"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Times New Roman" w:hint="default"/>
      </w:rPr>
    </w:lvl>
    <w:lvl w:ilvl="3" w:tplc="08090001">
      <w:start w:val="1"/>
      <w:numFmt w:val="bullet"/>
      <w:lvlText w:val=""/>
      <w:lvlJc w:val="left"/>
      <w:pPr>
        <w:ind w:left="2520" w:hanging="360"/>
      </w:pPr>
      <w:rPr>
        <w:rFonts w:ascii="Symbol" w:hAnsi="Symbol" w:cs="Times New Roman"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Times New Roman" w:hint="default"/>
      </w:rPr>
    </w:lvl>
    <w:lvl w:ilvl="6" w:tplc="08090001">
      <w:start w:val="1"/>
      <w:numFmt w:val="bullet"/>
      <w:lvlText w:val=""/>
      <w:lvlJc w:val="left"/>
      <w:pPr>
        <w:ind w:left="4680" w:hanging="360"/>
      </w:pPr>
      <w:rPr>
        <w:rFonts w:ascii="Symbol" w:hAnsi="Symbol" w:cs="Times New Roman"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Times New Roman" w:hint="default"/>
      </w:rPr>
    </w:lvl>
  </w:abstractNum>
  <w:abstractNum w:abstractNumId="10" w15:restartNumberingAfterBreak="0">
    <w:nsid w:val="16724744"/>
    <w:multiLevelType w:val="hybridMultilevel"/>
    <w:tmpl w:val="91A87A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6F72D19"/>
    <w:multiLevelType w:val="multilevel"/>
    <w:tmpl w:val="AE9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0F0AAD"/>
    <w:multiLevelType w:val="hybridMultilevel"/>
    <w:tmpl w:val="A0C0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C36B40"/>
    <w:multiLevelType w:val="hybridMultilevel"/>
    <w:tmpl w:val="AE86BDD8"/>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FA2AB9"/>
    <w:multiLevelType w:val="multilevel"/>
    <w:tmpl w:val="4F94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C02229"/>
    <w:multiLevelType w:val="hybridMultilevel"/>
    <w:tmpl w:val="61545D4A"/>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6" w15:restartNumberingAfterBreak="0">
    <w:nsid w:val="28EB6F0D"/>
    <w:multiLevelType w:val="hybridMultilevel"/>
    <w:tmpl w:val="1AEE5BD6"/>
    <w:lvl w:ilvl="0" w:tplc="ABC2DFFE">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7" w15:restartNumberingAfterBreak="0">
    <w:nsid w:val="2C9B6D70"/>
    <w:multiLevelType w:val="hybridMultilevel"/>
    <w:tmpl w:val="83E2D502"/>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A27EDB"/>
    <w:multiLevelType w:val="hybridMultilevel"/>
    <w:tmpl w:val="187CAB24"/>
    <w:lvl w:ilvl="0" w:tplc="3500C244">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440605"/>
    <w:multiLevelType w:val="hybridMultilevel"/>
    <w:tmpl w:val="C614A002"/>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954ED4"/>
    <w:multiLevelType w:val="hybridMultilevel"/>
    <w:tmpl w:val="A6687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A0359D"/>
    <w:multiLevelType w:val="hybridMultilevel"/>
    <w:tmpl w:val="08D2A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BA158EC"/>
    <w:multiLevelType w:val="hybridMultilevel"/>
    <w:tmpl w:val="55AC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8E7EE7"/>
    <w:multiLevelType w:val="hybridMultilevel"/>
    <w:tmpl w:val="421EE78A"/>
    <w:lvl w:ilvl="0" w:tplc="24A2BA46">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896403"/>
    <w:multiLevelType w:val="hybridMultilevel"/>
    <w:tmpl w:val="311C4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F75E93"/>
    <w:multiLevelType w:val="hybridMultilevel"/>
    <w:tmpl w:val="7744C5D2"/>
    <w:lvl w:ilvl="0" w:tplc="63D43C32">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1B13262"/>
    <w:multiLevelType w:val="multilevel"/>
    <w:tmpl w:val="465C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AF32F1"/>
    <w:multiLevelType w:val="hybridMultilevel"/>
    <w:tmpl w:val="6FBE3EE4"/>
    <w:lvl w:ilvl="0" w:tplc="176CD680">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B56C73"/>
    <w:multiLevelType w:val="hybridMultilevel"/>
    <w:tmpl w:val="D8A6F2AE"/>
    <w:lvl w:ilvl="0" w:tplc="EF94C522">
      <w:start w:val="2"/>
      <w:numFmt w:val="decimal"/>
      <w:lvlText w:val="%1."/>
      <w:lvlJc w:val="left"/>
      <w:pPr>
        <w:tabs>
          <w:tab w:val="num" w:pos="570"/>
        </w:tabs>
        <w:ind w:left="570" w:hanging="570"/>
      </w:pPr>
      <w:rPr>
        <w:rFonts w:hint="default"/>
      </w:rPr>
    </w:lvl>
    <w:lvl w:ilvl="1" w:tplc="2E76DB88">
      <w:start w:val="1"/>
      <w:numFmt w:val="bullet"/>
      <w:lvlText w:val=""/>
      <w:lvlJc w:val="left"/>
      <w:pPr>
        <w:tabs>
          <w:tab w:val="num" w:pos="567"/>
        </w:tabs>
        <w:ind w:left="56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91B3CAA"/>
    <w:multiLevelType w:val="multilevel"/>
    <w:tmpl w:val="2CB0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E3D16DC"/>
    <w:multiLevelType w:val="hybridMultilevel"/>
    <w:tmpl w:val="70E2EF48"/>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32" w15:restartNumberingAfterBreak="0">
    <w:nsid w:val="5EC91AD9"/>
    <w:multiLevelType w:val="hybridMultilevel"/>
    <w:tmpl w:val="37FA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F52490"/>
    <w:multiLevelType w:val="hybridMultilevel"/>
    <w:tmpl w:val="C5A4C9DC"/>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34" w15:restartNumberingAfterBreak="0">
    <w:nsid w:val="63207DD9"/>
    <w:multiLevelType w:val="hybridMultilevel"/>
    <w:tmpl w:val="841215B8"/>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7A087E"/>
    <w:multiLevelType w:val="hybridMultilevel"/>
    <w:tmpl w:val="FDB4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FC7BEC"/>
    <w:multiLevelType w:val="hybridMultilevel"/>
    <w:tmpl w:val="C246AFB8"/>
    <w:lvl w:ilvl="0" w:tplc="ABC2DFFE">
      <w:start w:val="1"/>
      <w:numFmt w:val="bullet"/>
      <w:lvlText w:val=""/>
      <w:lvlJc w:val="left"/>
      <w:pPr>
        <w:tabs>
          <w:tab w:val="num" w:pos="567"/>
        </w:tabs>
        <w:ind w:left="567" w:hanging="567"/>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7" w15:restartNumberingAfterBreak="0">
    <w:nsid w:val="6BEF089E"/>
    <w:multiLevelType w:val="hybridMultilevel"/>
    <w:tmpl w:val="8D929EDC"/>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0473BE"/>
    <w:multiLevelType w:val="hybridMultilevel"/>
    <w:tmpl w:val="036216F6"/>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F54248"/>
    <w:multiLevelType w:val="hybridMultilevel"/>
    <w:tmpl w:val="F6884AD6"/>
    <w:lvl w:ilvl="0" w:tplc="FFFFFFFF">
      <w:start w:val="1"/>
      <w:numFmt w:val="bullet"/>
      <w:lvlText w:val="-"/>
      <w:lvlJc w:val="left"/>
      <w:pPr>
        <w:tabs>
          <w:tab w:val="num" w:pos="570"/>
        </w:tabs>
        <w:ind w:left="570" w:hanging="570"/>
      </w:pPr>
      <w:rPr>
        <w:rFonts w:hint="default"/>
      </w:rPr>
    </w:lvl>
    <w:lvl w:ilvl="1" w:tplc="FFFFFFFF">
      <w:start w:val="1"/>
      <w:numFmt w:val="bullet"/>
      <w:lvlText w:val="-"/>
      <w:lvlJc w:val="left"/>
      <w:pPr>
        <w:tabs>
          <w:tab w:val="num" w:pos="567"/>
        </w:tabs>
        <w:ind w:left="567" w:hanging="567"/>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209731077">
    <w:abstractNumId w:val="19"/>
  </w:num>
  <w:num w:numId="2" w16cid:durableId="1989431152">
    <w:abstractNumId w:val="22"/>
  </w:num>
  <w:num w:numId="3" w16cid:durableId="1252086275">
    <w:abstractNumId w:val="26"/>
  </w:num>
  <w:num w:numId="4" w16cid:durableId="766191659">
    <w:abstractNumId w:val="5"/>
  </w:num>
  <w:num w:numId="5" w16cid:durableId="800001129">
    <w:abstractNumId w:val="9"/>
  </w:num>
  <w:num w:numId="6" w16cid:durableId="1838619153">
    <w:abstractNumId w:val="29"/>
  </w:num>
  <w:num w:numId="7" w16cid:durableId="1389691171">
    <w:abstractNumId w:val="38"/>
  </w:num>
  <w:num w:numId="8" w16cid:durableId="518550251">
    <w:abstractNumId w:val="20"/>
  </w:num>
  <w:num w:numId="9" w16cid:durableId="1163087453">
    <w:abstractNumId w:val="28"/>
  </w:num>
  <w:num w:numId="10" w16cid:durableId="1527868600">
    <w:abstractNumId w:val="17"/>
  </w:num>
  <w:num w:numId="11" w16cid:durableId="1622567360">
    <w:abstractNumId w:val="13"/>
  </w:num>
  <w:num w:numId="12" w16cid:durableId="1058630915">
    <w:abstractNumId w:val="24"/>
  </w:num>
  <w:num w:numId="13" w16cid:durableId="1254166636">
    <w:abstractNumId w:val="36"/>
  </w:num>
  <w:num w:numId="14" w16cid:durableId="401172975">
    <w:abstractNumId w:val="16"/>
  </w:num>
  <w:num w:numId="15" w16cid:durableId="559243874">
    <w:abstractNumId w:val="33"/>
  </w:num>
  <w:num w:numId="16" w16cid:durableId="682559317">
    <w:abstractNumId w:val="10"/>
  </w:num>
  <w:num w:numId="17" w16cid:durableId="1645813517">
    <w:abstractNumId w:val="3"/>
  </w:num>
  <w:num w:numId="18" w16cid:durableId="675500220">
    <w:abstractNumId w:val="18"/>
  </w:num>
  <w:num w:numId="19" w16cid:durableId="1637904570">
    <w:abstractNumId w:val="6"/>
  </w:num>
  <w:num w:numId="20" w16cid:durableId="1367869853">
    <w:abstractNumId w:val="31"/>
  </w:num>
  <w:num w:numId="21" w16cid:durableId="1224563226">
    <w:abstractNumId w:val="15"/>
  </w:num>
  <w:num w:numId="22" w16cid:durableId="128326515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16cid:durableId="737821445">
    <w:abstractNumId w:val="32"/>
  </w:num>
  <w:num w:numId="24" w16cid:durableId="1725716726">
    <w:abstractNumId w:val="8"/>
  </w:num>
  <w:num w:numId="25" w16cid:durableId="679963712">
    <w:abstractNumId w:val="23"/>
  </w:num>
  <w:num w:numId="26" w16cid:durableId="2037922559">
    <w:abstractNumId w:val="25"/>
  </w:num>
  <w:num w:numId="27" w16cid:durableId="1791783338">
    <w:abstractNumId w:val="39"/>
  </w:num>
  <w:num w:numId="28" w16cid:durableId="1648241902">
    <w:abstractNumId w:val="12"/>
  </w:num>
  <w:num w:numId="29" w16cid:durableId="1884366403">
    <w:abstractNumId w:val="21"/>
  </w:num>
  <w:num w:numId="30" w16cid:durableId="1879316915">
    <w:abstractNumId w:val="37"/>
  </w:num>
  <w:num w:numId="31" w16cid:durableId="1077703166">
    <w:abstractNumId w:val="1"/>
  </w:num>
  <w:num w:numId="32" w16cid:durableId="749421978">
    <w:abstractNumId w:val="35"/>
  </w:num>
  <w:num w:numId="33" w16cid:durableId="1609503265">
    <w:abstractNumId w:val="2"/>
  </w:num>
  <w:num w:numId="34" w16cid:durableId="1696803687">
    <w:abstractNumId w:val="34"/>
  </w:num>
  <w:num w:numId="35" w16cid:durableId="1293442369">
    <w:abstractNumId w:val="27"/>
  </w:num>
  <w:num w:numId="36" w16cid:durableId="1494639792">
    <w:abstractNumId w:val="30"/>
  </w:num>
  <w:num w:numId="37" w16cid:durableId="1058867667">
    <w:abstractNumId w:val="7"/>
  </w:num>
  <w:num w:numId="38" w16cid:durableId="2048411616">
    <w:abstractNumId w:val="4"/>
  </w:num>
  <w:num w:numId="39" w16cid:durableId="549459125">
    <w:abstractNumId w:val="11"/>
  </w:num>
  <w:num w:numId="40" w16cid:durableId="8578914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56"/>
    <w:rsid w:val="000144F2"/>
    <w:rsid w:val="000218E4"/>
    <w:rsid w:val="00035C9C"/>
    <w:rsid w:val="00041EB0"/>
    <w:rsid w:val="00042875"/>
    <w:rsid w:val="00050F2A"/>
    <w:rsid w:val="00054A9D"/>
    <w:rsid w:val="00054C48"/>
    <w:rsid w:val="00071F31"/>
    <w:rsid w:val="00073805"/>
    <w:rsid w:val="00073F93"/>
    <w:rsid w:val="0009637C"/>
    <w:rsid w:val="00097B95"/>
    <w:rsid w:val="000A009F"/>
    <w:rsid w:val="000A4059"/>
    <w:rsid w:val="000C59A0"/>
    <w:rsid w:val="000C6D60"/>
    <w:rsid w:val="000D1610"/>
    <w:rsid w:val="000D280B"/>
    <w:rsid w:val="000E2D37"/>
    <w:rsid w:val="0011528B"/>
    <w:rsid w:val="00116BE6"/>
    <w:rsid w:val="001222D9"/>
    <w:rsid w:val="00124574"/>
    <w:rsid w:val="001357F6"/>
    <w:rsid w:val="00137BE0"/>
    <w:rsid w:val="00142968"/>
    <w:rsid w:val="001435AE"/>
    <w:rsid w:val="00155B64"/>
    <w:rsid w:val="001739BD"/>
    <w:rsid w:val="00185DD8"/>
    <w:rsid w:val="00187DA4"/>
    <w:rsid w:val="00194847"/>
    <w:rsid w:val="001D623E"/>
    <w:rsid w:val="001E0B7E"/>
    <w:rsid w:val="001E2886"/>
    <w:rsid w:val="001E3801"/>
    <w:rsid w:val="001F23A0"/>
    <w:rsid w:val="002054CA"/>
    <w:rsid w:val="0021048B"/>
    <w:rsid w:val="0021190D"/>
    <w:rsid w:val="002344DF"/>
    <w:rsid w:val="00236288"/>
    <w:rsid w:val="00247B71"/>
    <w:rsid w:val="00287B2C"/>
    <w:rsid w:val="00287F4F"/>
    <w:rsid w:val="00291510"/>
    <w:rsid w:val="002949A3"/>
    <w:rsid w:val="002A0899"/>
    <w:rsid w:val="002A6FEC"/>
    <w:rsid w:val="002A7FBC"/>
    <w:rsid w:val="002B09E6"/>
    <w:rsid w:val="002B333D"/>
    <w:rsid w:val="002B5971"/>
    <w:rsid w:val="002B5AC9"/>
    <w:rsid w:val="002C2347"/>
    <w:rsid w:val="002D51E9"/>
    <w:rsid w:val="002F23F8"/>
    <w:rsid w:val="002F49EF"/>
    <w:rsid w:val="00300AE2"/>
    <w:rsid w:val="00301552"/>
    <w:rsid w:val="00304B18"/>
    <w:rsid w:val="00307BB3"/>
    <w:rsid w:val="003175B4"/>
    <w:rsid w:val="00331383"/>
    <w:rsid w:val="00336959"/>
    <w:rsid w:val="00337BC8"/>
    <w:rsid w:val="00341C13"/>
    <w:rsid w:val="003714EC"/>
    <w:rsid w:val="00375B0C"/>
    <w:rsid w:val="003762AD"/>
    <w:rsid w:val="00377862"/>
    <w:rsid w:val="003A1C2D"/>
    <w:rsid w:val="003C2331"/>
    <w:rsid w:val="003C703D"/>
    <w:rsid w:val="003D145E"/>
    <w:rsid w:val="003D14E5"/>
    <w:rsid w:val="003D246F"/>
    <w:rsid w:val="003E260F"/>
    <w:rsid w:val="003F4D32"/>
    <w:rsid w:val="003F6C2B"/>
    <w:rsid w:val="004006BA"/>
    <w:rsid w:val="00412C14"/>
    <w:rsid w:val="00413391"/>
    <w:rsid w:val="004343BC"/>
    <w:rsid w:val="004604EC"/>
    <w:rsid w:val="0049028B"/>
    <w:rsid w:val="00493088"/>
    <w:rsid w:val="00494F81"/>
    <w:rsid w:val="004B33AE"/>
    <w:rsid w:val="004C00EB"/>
    <w:rsid w:val="004C25FC"/>
    <w:rsid w:val="004C41B9"/>
    <w:rsid w:val="004F136E"/>
    <w:rsid w:val="004F4836"/>
    <w:rsid w:val="00507F26"/>
    <w:rsid w:val="005145EA"/>
    <w:rsid w:val="00521278"/>
    <w:rsid w:val="00533CC0"/>
    <w:rsid w:val="005353A3"/>
    <w:rsid w:val="00543974"/>
    <w:rsid w:val="00543CA6"/>
    <w:rsid w:val="00545993"/>
    <w:rsid w:val="0054684C"/>
    <w:rsid w:val="00553848"/>
    <w:rsid w:val="00560930"/>
    <w:rsid w:val="00560E8B"/>
    <w:rsid w:val="005629E7"/>
    <w:rsid w:val="00562B31"/>
    <w:rsid w:val="00562BF1"/>
    <w:rsid w:val="0056337D"/>
    <w:rsid w:val="00564A00"/>
    <w:rsid w:val="0056591B"/>
    <w:rsid w:val="00572D18"/>
    <w:rsid w:val="00574BFE"/>
    <w:rsid w:val="00586622"/>
    <w:rsid w:val="00593B5A"/>
    <w:rsid w:val="00595D2D"/>
    <w:rsid w:val="0059670A"/>
    <w:rsid w:val="005A2F14"/>
    <w:rsid w:val="005A3897"/>
    <w:rsid w:val="005B1304"/>
    <w:rsid w:val="005C3DD4"/>
    <w:rsid w:val="005C4455"/>
    <w:rsid w:val="005D4539"/>
    <w:rsid w:val="005D4C49"/>
    <w:rsid w:val="005E27B7"/>
    <w:rsid w:val="005E3CE0"/>
    <w:rsid w:val="005E4B33"/>
    <w:rsid w:val="005F0BDB"/>
    <w:rsid w:val="005F677C"/>
    <w:rsid w:val="00603E94"/>
    <w:rsid w:val="006052F9"/>
    <w:rsid w:val="00606294"/>
    <w:rsid w:val="00614338"/>
    <w:rsid w:val="00615D8C"/>
    <w:rsid w:val="00622009"/>
    <w:rsid w:val="006303F5"/>
    <w:rsid w:val="006557FE"/>
    <w:rsid w:val="00672E07"/>
    <w:rsid w:val="0068294D"/>
    <w:rsid w:val="00694A4D"/>
    <w:rsid w:val="006A0E9D"/>
    <w:rsid w:val="006A6B46"/>
    <w:rsid w:val="006A79F8"/>
    <w:rsid w:val="006C5B79"/>
    <w:rsid w:val="006E1F37"/>
    <w:rsid w:val="006E78DF"/>
    <w:rsid w:val="006F4877"/>
    <w:rsid w:val="00705482"/>
    <w:rsid w:val="00710FDB"/>
    <w:rsid w:val="00721267"/>
    <w:rsid w:val="00726E42"/>
    <w:rsid w:val="00730599"/>
    <w:rsid w:val="007349E8"/>
    <w:rsid w:val="00740809"/>
    <w:rsid w:val="00746CA1"/>
    <w:rsid w:val="00752B33"/>
    <w:rsid w:val="0075420A"/>
    <w:rsid w:val="00757D1E"/>
    <w:rsid w:val="00761BF2"/>
    <w:rsid w:val="00767F49"/>
    <w:rsid w:val="007742C0"/>
    <w:rsid w:val="007879E1"/>
    <w:rsid w:val="00787F7C"/>
    <w:rsid w:val="0079621F"/>
    <w:rsid w:val="00797756"/>
    <w:rsid w:val="007A0DF0"/>
    <w:rsid w:val="007A3DE6"/>
    <w:rsid w:val="007A4362"/>
    <w:rsid w:val="007B1BBC"/>
    <w:rsid w:val="007C79AF"/>
    <w:rsid w:val="007F39CF"/>
    <w:rsid w:val="007F47DF"/>
    <w:rsid w:val="00806703"/>
    <w:rsid w:val="00807F0A"/>
    <w:rsid w:val="00812B78"/>
    <w:rsid w:val="00816ED4"/>
    <w:rsid w:val="00837C4A"/>
    <w:rsid w:val="00841B1F"/>
    <w:rsid w:val="008429EF"/>
    <w:rsid w:val="00842B5E"/>
    <w:rsid w:val="00843F61"/>
    <w:rsid w:val="00856F09"/>
    <w:rsid w:val="008748A4"/>
    <w:rsid w:val="008810A5"/>
    <w:rsid w:val="008835B7"/>
    <w:rsid w:val="00886677"/>
    <w:rsid w:val="0089061E"/>
    <w:rsid w:val="00892B36"/>
    <w:rsid w:val="00892D12"/>
    <w:rsid w:val="00893499"/>
    <w:rsid w:val="00894C0C"/>
    <w:rsid w:val="008A2BF7"/>
    <w:rsid w:val="008C0508"/>
    <w:rsid w:val="008C11F3"/>
    <w:rsid w:val="008C21E0"/>
    <w:rsid w:val="008C3CC5"/>
    <w:rsid w:val="008D255B"/>
    <w:rsid w:val="008E3000"/>
    <w:rsid w:val="008F4DB3"/>
    <w:rsid w:val="009044C7"/>
    <w:rsid w:val="00910112"/>
    <w:rsid w:val="00922380"/>
    <w:rsid w:val="00930D60"/>
    <w:rsid w:val="00932D87"/>
    <w:rsid w:val="0095611B"/>
    <w:rsid w:val="0095662B"/>
    <w:rsid w:val="00964115"/>
    <w:rsid w:val="0096552D"/>
    <w:rsid w:val="0097043D"/>
    <w:rsid w:val="00970997"/>
    <w:rsid w:val="00973A01"/>
    <w:rsid w:val="00973B29"/>
    <w:rsid w:val="0098131F"/>
    <w:rsid w:val="00981DE5"/>
    <w:rsid w:val="00987D0C"/>
    <w:rsid w:val="00990B93"/>
    <w:rsid w:val="009935DE"/>
    <w:rsid w:val="009A7201"/>
    <w:rsid w:val="009B363F"/>
    <w:rsid w:val="009E1711"/>
    <w:rsid w:val="009E51FC"/>
    <w:rsid w:val="00A03AB2"/>
    <w:rsid w:val="00A13C47"/>
    <w:rsid w:val="00A160DF"/>
    <w:rsid w:val="00A26A00"/>
    <w:rsid w:val="00A271FE"/>
    <w:rsid w:val="00A41A12"/>
    <w:rsid w:val="00A475AC"/>
    <w:rsid w:val="00A56788"/>
    <w:rsid w:val="00A732A9"/>
    <w:rsid w:val="00A7406D"/>
    <w:rsid w:val="00A836BE"/>
    <w:rsid w:val="00AA0169"/>
    <w:rsid w:val="00AA5A89"/>
    <w:rsid w:val="00AA5B22"/>
    <w:rsid w:val="00AD51C0"/>
    <w:rsid w:val="00AD7D5B"/>
    <w:rsid w:val="00AE5B93"/>
    <w:rsid w:val="00B02A19"/>
    <w:rsid w:val="00B04EB4"/>
    <w:rsid w:val="00B229B9"/>
    <w:rsid w:val="00B24DD7"/>
    <w:rsid w:val="00B32724"/>
    <w:rsid w:val="00B417B1"/>
    <w:rsid w:val="00B438AE"/>
    <w:rsid w:val="00B46195"/>
    <w:rsid w:val="00B55762"/>
    <w:rsid w:val="00B655B3"/>
    <w:rsid w:val="00B672E5"/>
    <w:rsid w:val="00B71F09"/>
    <w:rsid w:val="00B72BFC"/>
    <w:rsid w:val="00B7419B"/>
    <w:rsid w:val="00B77998"/>
    <w:rsid w:val="00B82CFE"/>
    <w:rsid w:val="00B87065"/>
    <w:rsid w:val="00BB6568"/>
    <w:rsid w:val="00BD5E39"/>
    <w:rsid w:val="00BD6631"/>
    <w:rsid w:val="00BD6828"/>
    <w:rsid w:val="00BE0BAE"/>
    <w:rsid w:val="00BF4EDC"/>
    <w:rsid w:val="00BF63C2"/>
    <w:rsid w:val="00C112D0"/>
    <w:rsid w:val="00C200A0"/>
    <w:rsid w:val="00C22F21"/>
    <w:rsid w:val="00C27FF4"/>
    <w:rsid w:val="00C35738"/>
    <w:rsid w:val="00C35FAC"/>
    <w:rsid w:val="00C36D39"/>
    <w:rsid w:val="00C52B95"/>
    <w:rsid w:val="00C63146"/>
    <w:rsid w:val="00C670FA"/>
    <w:rsid w:val="00C7187F"/>
    <w:rsid w:val="00C71DA4"/>
    <w:rsid w:val="00C758E9"/>
    <w:rsid w:val="00C80D82"/>
    <w:rsid w:val="00C822F2"/>
    <w:rsid w:val="00C8276D"/>
    <w:rsid w:val="00C833A8"/>
    <w:rsid w:val="00C84834"/>
    <w:rsid w:val="00C93AC7"/>
    <w:rsid w:val="00C9749F"/>
    <w:rsid w:val="00CA5215"/>
    <w:rsid w:val="00CA617A"/>
    <w:rsid w:val="00CB7213"/>
    <w:rsid w:val="00CC1BAD"/>
    <w:rsid w:val="00CC64C7"/>
    <w:rsid w:val="00CD1DF5"/>
    <w:rsid w:val="00CE2B34"/>
    <w:rsid w:val="00CE6610"/>
    <w:rsid w:val="00CF41AA"/>
    <w:rsid w:val="00CF7327"/>
    <w:rsid w:val="00D02F09"/>
    <w:rsid w:val="00D16B67"/>
    <w:rsid w:val="00D21622"/>
    <w:rsid w:val="00D218F5"/>
    <w:rsid w:val="00D2728A"/>
    <w:rsid w:val="00D335D5"/>
    <w:rsid w:val="00D3754A"/>
    <w:rsid w:val="00D61947"/>
    <w:rsid w:val="00D63642"/>
    <w:rsid w:val="00D742A6"/>
    <w:rsid w:val="00D760D7"/>
    <w:rsid w:val="00D8064F"/>
    <w:rsid w:val="00D80D9A"/>
    <w:rsid w:val="00D84B3C"/>
    <w:rsid w:val="00DD4BA8"/>
    <w:rsid w:val="00DF78A6"/>
    <w:rsid w:val="00E22E62"/>
    <w:rsid w:val="00E253AF"/>
    <w:rsid w:val="00E325CF"/>
    <w:rsid w:val="00E411FC"/>
    <w:rsid w:val="00E45EA2"/>
    <w:rsid w:val="00E538FD"/>
    <w:rsid w:val="00E74353"/>
    <w:rsid w:val="00E77FDF"/>
    <w:rsid w:val="00E8600D"/>
    <w:rsid w:val="00EA3D1A"/>
    <w:rsid w:val="00EC2140"/>
    <w:rsid w:val="00ED5D23"/>
    <w:rsid w:val="00ED7D21"/>
    <w:rsid w:val="00EE2487"/>
    <w:rsid w:val="00EF28B5"/>
    <w:rsid w:val="00EF293E"/>
    <w:rsid w:val="00F12079"/>
    <w:rsid w:val="00F142D3"/>
    <w:rsid w:val="00F1683D"/>
    <w:rsid w:val="00F2035B"/>
    <w:rsid w:val="00F24E50"/>
    <w:rsid w:val="00F31E0B"/>
    <w:rsid w:val="00F35949"/>
    <w:rsid w:val="00F46D16"/>
    <w:rsid w:val="00F543AE"/>
    <w:rsid w:val="00F60AAE"/>
    <w:rsid w:val="00F65FC1"/>
    <w:rsid w:val="00F72825"/>
    <w:rsid w:val="00F747C8"/>
    <w:rsid w:val="00F91072"/>
    <w:rsid w:val="00F95FBC"/>
    <w:rsid w:val="00FA01B1"/>
    <w:rsid w:val="00FA2987"/>
    <w:rsid w:val="00FB696C"/>
    <w:rsid w:val="00FC1607"/>
    <w:rsid w:val="00FD3047"/>
    <w:rsid w:val="00FD33A2"/>
    <w:rsid w:val="00FE76FE"/>
    <w:rsid w:val="00FF57FA"/>
    <w:rsid w:val="22B811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A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145E"/>
  </w:style>
  <w:style w:type="paragraph" w:styleId="Antrat1">
    <w:name w:val="heading 1"/>
    <w:basedOn w:val="prastasis"/>
    <w:next w:val="prastasis"/>
    <w:link w:val="Antrat1Diagrama"/>
    <w:qFormat/>
    <w:rsid w:val="00797756"/>
    <w:pPr>
      <w:spacing w:after="240" w:line="240" w:lineRule="auto"/>
      <w:outlineLvl w:val="0"/>
    </w:pPr>
    <w:rPr>
      <w:rFonts w:ascii="Times New Roman" w:eastAsia="Times New Roman" w:hAnsi="Times New Roman" w:cs="Times New Roman"/>
      <w:sz w:val="32"/>
      <w:szCs w:val="24"/>
      <w:lang w:val="lt-LT"/>
    </w:rPr>
  </w:style>
  <w:style w:type="paragraph" w:styleId="Antrat2">
    <w:name w:val="heading 2"/>
    <w:basedOn w:val="prastasis"/>
    <w:next w:val="prastasis"/>
    <w:link w:val="Antrat2Diagrama"/>
    <w:qFormat/>
    <w:rsid w:val="00797756"/>
    <w:pPr>
      <w:spacing w:after="120" w:line="240" w:lineRule="auto"/>
      <w:outlineLvl w:val="1"/>
    </w:pPr>
    <w:rPr>
      <w:rFonts w:ascii="Times New Roman" w:eastAsia="Times New Roman" w:hAnsi="Times New Roman" w:cs="Times New Roman"/>
      <w:bCs/>
      <w:sz w:val="28"/>
      <w:szCs w:val="26"/>
      <w:lang w:val="lt-LT"/>
    </w:rPr>
  </w:style>
  <w:style w:type="paragraph" w:styleId="Antrat3">
    <w:name w:val="heading 3"/>
    <w:basedOn w:val="prastasis"/>
    <w:next w:val="prastasis"/>
    <w:link w:val="Antrat3Diagrama"/>
    <w:qFormat/>
    <w:rsid w:val="00797756"/>
    <w:pPr>
      <w:spacing w:after="120" w:line="240" w:lineRule="auto"/>
      <w:outlineLvl w:val="2"/>
    </w:pPr>
    <w:rPr>
      <w:rFonts w:ascii="Times New Roman" w:eastAsia="Times New Roman" w:hAnsi="Times New Roman" w:cs="Times New Roman"/>
      <w:bCs/>
      <w:sz w:val="24"/>
      <w:szCs w:val="24"/>
      <w:lang w:val="lt-LT"/>
    </w:rPr>
  </w:style>
  <w:style w:type="paragraph" w:styleId="Antrat4">
    <w:name w:val="heading 4"/>
    <w:basedOn w:val="prastasis"/>
    <w:next w:val="prastasis"/>
    <w:link w:val="Antrat4Diagrama"/>
    <w:uiPriority w:val="1"/>
    <w:qFormat/>
    <w:rsid w:val="00797756"/>
    <w:pPr>
      <w:spacing w:after="0" w:line="240" w:lineRule="auto"/>
      <w:outlineLvl w:val="3"/>
    </w:pPr>
    <w:rPr>
      <w:rFonts w:ascii="Times New Roman" w:eastAsia="Times New Roman" w:hAnsi="Times New Roman" w:cs="Times New Roman"/>
      <w:bCs/>
      <w:iCs/>
      <w:sz w:val="24"/>
      <w:szCs w:val="24"/>
      <w:lang w:val="lt-LT"/>
    </w:rPr>
  </w:style>
  <w:style w:type="paragraph" w:styleId="Antrat5">
    <w:name w:val="heading 5"/>
    <w:basedOn w:val="prastasis"/>
    <w:next w:val="prastasis"/>
    <w:link w:val="Antrat5Diagrama"/>
    <w:uiPriority w:val="1"/>
    <w:qFormat/>
    <w:rsid w:val="00797756"/>
    <w:pPr>
      <w:spacing w:after="0" w:line="240" w:lineRule="auto"/>
      <w:outlineLvl w:val="4"/>
    </w:pPr>
    <w:rPr>
      <w:rFonts w:ascii="Times New Roman" w:eastAsia="Times New Roman" w:hAnsi="Times New Roman" w:cs="Times New Roman"/>
      <w:i/>
      <w:sz w:val="24"/>
      <w:szCs w:val="24"/>
      <w:lang w:val="lt-LT"/>
    </w:rPr>
  </w:style>
  <w:style w:type="paragraph" w:styleId="Antrat6">
    <w:name w:val="heading 6"/>
    <w:basedOn w:val="prastasis"/>
    <w:next w:val="prastasis"/>
    <w:link w:val="Antrat6Diagrama"/>
    <w:qFormat/>
    <w:rsid w:val="00797756"/>
    <w:pPr>
      <w:spacing w:after="0" w:line="240" w:lineRule="auto"/>
      <w:outlineLvl w:val="5"/>
    </w:pPr>
    <w:rPr>
      <w:rFonts w:ascii="Times New Roman" w:eastAsia="Times New Roman" w:hAnsi="Times New Roman" w:cs="Times New Roman"/>
      <w:i/>
      <w:i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Heading1">
    <w:name w:val="A-Heading 1"/>
    <w:basedOn w:val="prastasis"/>
    <w:link w:val="A-Heading1Char"/>
    <w:qFormat/>
    <w:rsid w:val="00287B2C"/>
    <w:pPr>
      <w:tabs>
        <w:tab w:val="left" w:pos="567"/>
      </w:tabs>
      <w:spacing w:after="0" w:line="260" w:lineRule="exact"/>
      <w:jc w:val="center"/>
    </w:pPr>
    <w:rPr>
      <w:b/>
    </w:rPr>
  </w:style>
  <w:style w:type="character" w:customStyle="1" w:styleId="A-Heading1Char">
    <w:name w:val="A-Heading 1 Char"/>
    <w:basedOn w:val="Numatytasispastraiposriftas"/>
    <w:link w:val="A-Heading1"/>
    <w:rsid w:val="00287B2C"/>
    <w:rPr>
      <w:b/>
    </w:rPr>
  </w:style>
  <w:style w:type="character" w:customStyle="1" w:styleId="Antrat1Diagrama">
    <w:name w:val="Antraštė 1 Diagrama"/>
    <w:basedOn w:val="Numatytasispastraiposriftas"/>
    <w:link w:val="Antrat1"/>
    <w:rsid w:val="00797756"/>
    <w:rPr>
      <w:rFonts w:ascii="Times New Roman" w:eastAsia="Times New Roman" w:hAnsi="Times New Roman" w:cs="Times New Roman"/>
      <w:sz w:val="32"/>
      <w:szCs w:val="24"/>
      <w:lang w:val="lt-LT"/>
    </w:rPr>
  </w:style>
  <w:style w:type="character" w:customStyle="1" w:styleId="Antrat2Diagrama">
    <w:name w:val="Antraštė 2 Diagrama"/>
    <w:basedOn w:val="Numatytasispastraiposriftas"/>
    <w:link w:val="Antrat2"/>
    <w:rsid w:val="00797756"/>
    <w:rPr>
      <w:rFonts w:ascii="Times New Roman" w:eastAsia="Times New Roman" w:hAnsi="Times New Roman" w:cs="Times New Roman"/>
      <w:bCs/>
      <w:sz w:val="28"/>
      <w:szCs w:val="26"/>
      <w:lang w:val="lt-LT"/>
    </w:rPr>
  </w:style>
  <w:style w:type="character" w:customStyle="1" w:styleId="Antrat3Diagrama">
    <w:name w:val="Antraštė 3 Diagrama"/>
    <w:basedOn w:val="Numatytasispastraiposriftas"/>
    <w:link w:val="Antrat3"/>
    <w:rsid w:val="00797756"/>
    <w:rPr>
      <w:rFonts w:ascii="Times New Roman" w:eastAsia="Times New Roman" w:hAnsi="Times New Roman" w:cs="Times New Roman"/>
      <w:bCs/>
      <w:sz w:val="24"/>
      <w:szCs w:val="24"/>
      <w:lang w:val="lt-LT"/>
    </w:rPr>
  </w:style>
  <w:style w:type="character" w:customStyle="1" w:styleId="Antrat4Diagrama">
    <w:name w:val="Antraštė 4 Diagrama"/>
    <w:basedOn w:val="Numatytasispastraiposriftas"/>
    <w:link w:val="Antrat4"/>
    <w:uiPriority w:val="1"/>
    <w:rsid w:val="00797756"/>
    <w:rPr>
      <w:rFonts w:ascii="Times New Roman" w:eastAsia="Times New Roman" w:hAnsi="Times New Roman" w:cs="Times New Roman"/>
      <w:bCs/>
      <w:iCs/>
      <w:sz w:val="24"/>
      <w:szCs w:val="24"/>
      <w:lang w:val="lt-LT"/>
    </w:rPr>
  </w:style>
  <w:style w:type="character" w:customStyle="1" w:styleId="Antrat5Diagrama">
    <w:name w:val="Antraštė 5 Diagrama"/>
    <w:basedOn w:val="Numatytasispastraiposriftas"/>
    <w:link w:val="Antrat5"/>
    <w:uiPriority w:val="1"/>
    <w:rsid w:val="00797756"/>
    <w:rPr>
      <w:rFonts w:ascii="Times New Roman" w:eastAsia="Times New Roman" w:hAnsi="Times New Roman" w:cs="Times New Roman"/>
      <w:i/>
      <w:sz w:val="24"/>
      <w:szCs w:val="24"/>
      <w:lang w:val="lt-LT"/>
    </w:rPr>
  </w:style>
  <w:style w:type="character" w:customStyle="1" w:styleId="Antrat6Diagrama">
    <w:name w:val="Antraštė 6 Diagrama"/>
    <w:basedOn w:val="Numatytasispastraiposriftas"/>
    <w:link w:val="Antrat6"/>
    <w:rsid w:val="00797756"/>
    <w:rPr>
      <w:rFonts w:ascii="Times New Roman" w:eastAsia="Times New Roman" w:hAnsi="Times New Roman" w:cs="Times New Roman"/>
      <w:i/>
      <w:iCs/>
      <w:sz w:val="24"/>
      <w:szCs w:val="24"/>
      <w:lang w:val="lt-LT"/>
    </w:rPr>
  </w:style>
  <w:style w:type="character" w:styleId="Hipersaitas">
    <w:name w:val="Hyperlink"/>
    <w:rsid w:val="00797756"/>
    <w:rPr>
      <w:color w:val="0000FF"/>
      <w:u w:val="single"/>
    </w:rPr>
  </w:style>
  <w:style w:type="paragraph" w:customStyle="1" w:styleId="PI-1EMEASMCA">
    <w:name w:val="PI-1 EMEA_SMCA"/>
    <w:basedOn w:val="Antrat2"/>
    <w:autoRedefine/>
    <w:rsid w:val="00797756"/>
    <w:pPr>
      <w:tabs>
        <w:tab w:val="left" w:pos="540"/>
        <w:tab w:val="left" w:pos="567"/>
        <w:tab w:val="left" w:pos="900"/>
      </w:tabs>
      <w:spacing w:after="0"/>
      <w:ind w:left="567" w:hanging="567"/>
      <w:jc w:val="both"/>
    </w:pPr>
    <w:rPr>
      <w:b/>
      <w:bCs w:val="0"/>
      <w:sz w:val="22"/>
      <w:szCs w:val="22"/>
    </w:rPr>
  </w:style>
  <w:style w:type="paragraph" w:customStyle="1" w:styleId="PI-1labEMEASMCA">
    <w:name w:val="PI-1_lab EMEA_SMCA"/>
    <w:basedOn w:val="prastasis"/>
    <w:link w:val="PI-1labEMEASMCAChar"/>
    <w:autoRedefine/>
    <w:rsid w:val="00797756"/>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lang w:val="lt-LT" w:eastAsia="lt-LT"/>
    </w:rPr>
  </w:style>
  <w:style w:type="character" w:customStyle="1" w:styleId="PI-1labEMEASMCAChar">
    <w:name w:val="PI-1_lab EMEA_SMCA Char"/>
    <w:link w:val="PI-1labEMEASMCA"/>
    <w:rsid w:val="00797756"/>
    <w:rPr>
      <w:rFonts w:ascii="Times New Roman" w:eastAsia="Times New Roman" w:hAnsi="Times New Roman" w:cs="Times New Roman"/>
      <w:b/>
      <w:noProof/>
      <w:sz w:val="20"/>
      <w:lang w:val="lt-LT" w:eastAsia="lt-LT"/>
    </w:rPr>
  </w:style>
  <w:style w:type="paragraph" w:customStyle="1" w:styleId="PI-2EMEASMCA">
    <w:name w:val="PI-2 EMEA_SMCA"/>
    <w:basedOn w:val="Antrat3"/>
    <w:autoRedefine/>
    <w:rsid w:val="00797756"/>
    <w:pPr>
      <w:keepLines/>
      <w:spacing w:after="0"/>
      <w:ind w:left="540" w:hanging="540"/>
    </w:pPr>
    <w:rPr>
      <w:b/>
      <w:bCs w:val="0"/>
      <w:kern w:val="28"/>
      <w:sz w:val="22"/>
      <w:szCs w:val="22"/>
    </w:rPr>
  </w:style>
  <w:style w:type="paragraph" w:customStyle="1" w:styleId="BTEMEASMCA">
    <w:name w:val="BT EMEA_SMCA"/>
    <w:basedOn w:val="prastasis"/>
    <w:link w:val="BTEMEASMCAChar"/>
    <w:autoRedefine/>
    <w:rsid w:val="00797756"/>
    <w:pPr>
      <w:spacing w:after="0" w:line="240" w:lineRule="auto"/>
      <w:jc w:val="both"/>
    </w:pPr>
    <w:rPr>
      <w:rFonts w:ascii="Times New Roman" w:eastAsia="Times New Roman" w:hAnsi="Times New Roman" w:cs="Times New Roman"/>
      <w:i/>
      <w:noProof/>
      <w:lang w:val="lt-LT" w:eastAsia="lt-LT"/>
    </w:rPr>
  </w:style>
  <w:style w:type="character" w:customStyle="1" w:styleId="BTEMEASMCAChar">
    <w:name w:val="BT EMEA_SMCA Char"/>
    <w:link w:val="BTEMEASMCA"/>
    <w:rsid w:val="00797756"/>
    <w:rPr>
      <w:rFonts w:ascii="Times New Roman" w:eastAsia="Times New Roman" w:hAnsi="Times New Roman" w:cs="Times New Roman"/>
      <w:i/>
      <w:noProof/>
      <w:lang w:val="lt-LT" w:eastAsia="lt-LT"/>
    </w:rPr>
  </w:style>
  <w:style w:type="paragraph" w:customStyle="1" w:styleId="TTEMEASMCA">
    <w:name w:val="TT EMEA_SMCA"/>
    <w:basedOn w:val="Antrat1"/>
    <w:link w:val="TTEMEASMCAChar"/>
    <w:autoRedefine/>
    <w:rsid w:val="00797756"/>
    <w:pPr>
      <w:tabs>
        <w:tab w:val="left" w:pos="567"/>
      </w:tabs>
      <w:spacing w:after="0"/>
      <w:ind w:left="567" w:hanging="567"/>
      <w:jc w:val="center"/>
    </w:pPr>
    <w:rPr>
      <w:caps/>
      <w:sz w:val="20"/>
      <w:lang w:val="en-US" w:eastAsia="lt-LT"/>
    </w:rPr>
  </w:style>
  <w:style w:type="character" w:customStyle="1" w:styleId="TTEMEASMCAChar">
    <w:name w:val="TT EMEA_SMCA Char"/>
    <w:link w:val="TTEMEASMCA"/>
    <w:rsid w:val="00797756"/>
    <w:rPr>
      <w:rFonts w:ascii="Times New Roman" w:eastAsia="Times New Roman" w:hAnsi="Times New Roman" w:cs="Times New Roman"/>
      <w:caps/>
      <w:sz w:val="20"/>
      <w:szCs w:val="24"/>
      <w:lang w:val="en-US" w:eastAsia="lt-LT"/>
    </w:rPr>
  </w:style>
  <w:style w:type="paragraph" w:customStyle="1" w:styleId="BTAnIIEMEASMCA">
    <w:name w:val="BT(AnII) EMEA_SMCA"/>
    <w:basedOn w:val="Debesliotekstas"/>
    <w:autoRedefine/>
    <w:rsid w:val="00797756"/>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797756"/>
    <w:pPr>
      <w:spacing w:after="0" w:line="240" w:lineRule="auto"/>
    </w:pPr>
    <w:rPr>
      <w:rFonts w:ascii="Tahoma" w:eastAsia="Times New Roman" w:hAnsi="Tahoma" w:cs="Times New Roman"/>
      <w:sz w:val="16"/>
      <w:szCs w:val="16"/>
      <w:lang w:val="lt-LT" w:eastAsia="lt-LT"/>
    </w:rPr>
  </w:style>
  <w:style w:type="character" w:customStyle="1" w:styleId="DebesliotekstasDiagrama">
    <w:name w:val="Debesėlio tekstas Diagrama"/>
    <w:basedOn w:val="Numatytasispastraiposriftas"/>
    <w:link w:val="Debesliotekstas"/>
    <w:semiHidden/>
    <w:rsid w:val="00797756"/>
    <w:rPr>
      <w:rFonts w:ascii="Tahoma" w:eastAsia="Times New Roman" w:hAnsi="Tahoma" w:cs="Times New Roman"/>
      <w:sz w:val="16"/>
      <w:szCs w:val="16"/>
      <w:lang w:val="lt-LT" w:eastAsia="lt-LT"/>
    </w:rPr>
  </w:style>
  <w:style w:type="paragraph" w:customStyle="1" w:styleId="BT-EMEASMCA">
    <w:name w:val="BT- EMEA_SMCA"/>
    <w:basedOn w:val="BTEMEASMCA"/>
    <w:autoRedefine/>
    <w:rsid w:val="000218E4"/>
    <w:pPr>
      <w:numPr>
        <w:numId w:val="1"/>
      </w:numPr>
      <w:tabs>
        <w:tab w:val="clear" w:pos="720"/>
        <w:tab w:val="num" w:pos="360"/>
      </w:tabs>
      <w:ind w:left="0" w:firstLine="0"/>
    </w:pPr>
    <w:rPr>
      <w:lang w:eastAsia="en-US"/>
    </w:rPr>
  </w:style>
  <w:style w:type="paragraph" w:customStyle="1" w:styleId="BTbEMEASMCA">
    <w:name w:val="BT(b) EMEA_SMCA"/>
    <w:basedOn w:val="BTEMEASMCA"/>
    <w:autoRedefine/>
    <w:rsid w:val="00797756"/>
    <w:rPr>
      <w:b/>
      <w:lang w:eastAsia="en-US"/>
    </w:rPr>
  </w:style>
  <w:style w:type="paragraph" w:customStyle="1" w:styleId="BTbeEMEASMCA">
    <w:name w:val="BT(be) EMEA_SMCA"/>
    <w:basedOn w:val="BTEMEASMCA"/>
    <w:autoRedefine/>
    <w:rsid w:val="00797756"/>
    <w:pPr>
      <w:jc w:val="center"/>
    </w:pPr>
    <w:rPr>
      <w:b/>
      <w:lang w:eastAsia="en-US"/>
    </w:rPr>
  </w:style>
  <w:style w:type="paragraph" w:customStyle="1" w:styleId="BTeEMEASMCA">
    <w:name w:val="BT(e) EMEA_SMCA"/>
    <w:basedOn w:val="BTEMEASMCA"/>
    <w:autoRedefine/>
    <w:rsid w:val="00797756"/>
    <w:pPr>
      <w:jc w:val="center"/>
    </w:pPr>
    <w:rPr>
      <w:lang w:eastAsia="en-US"/>
    </w:rPr>
  </w:style>
  <w:style w:type="paragraph" w:customStyle="1" w:styleId="BTgEMEASMCA">
    <w:name w:val="BT(g) EMEA_SMCA"/>
    <w:basedOn w:val="BTEMEASMCA"/>
    <w:link w:val="BTgEMEASMCAChar"/>
    <w:autoRedefine/>
    <w:rsid w:val="00797756"/>
    <w:rPr>
      <w:i w:val="0"/>
      <w:color w:val="008000"/>
    </w:rPr>
  </w:style>
  <w:style w:type="character" w:customStyle="1" w:styleId="BTgEMEASMCAChar">
    <w:name w:val="BT(g) EMEA_SMCA Char"/>
    <w:link w:val="BTgEMEASMCA"/>
    <w:rsid w:val="00797756"/>
    <w:rPr>
      <w:rFonts w:ascii="Times New Roman" w:eastAsia="Times New Roman" w:hAnsi="Times New Roman" w:cs="Times New Roman"/>
      <w:noProof/>
      <w:color w:val="008000"/>
      <w:lang w:val="lt-LT" w:eastAsia="lt-LT"/>
    </w:rPr>
  </w:style>
  <w:style w:type="character" w:customStyle="1" w:styleId="DokumentostruktraDiagrama">
    <w:name w:val="Dokumento struktūra Diagrama"/>
    <w:link w:val="Dokumentostruktra"/>
    <w:semiHidden/>
    <w:rsid w:val="00797756"/>
    <w:rPr>
      <w:rFonts w:ascii="Tahoma" w:hAnsi="Tahoma" w:cs="Tahoma"/>
      <w:shd w:val="clear" w:color="auto" w:fill="000080"/>
    </w:rPr>
  </w:style>
  <w:style w:type="paragraph" w:styleId="Dokumentostruktra">
    <w:name w:val="Document Map"/>
    <w:basedOn w:val="prastasis"/>
    <w:link w:val="DokumentostruktraDiagrama"/>
    <w:semiHidden/>
    <w:rsid w:val="00797756"/>
    <w:pPr>
      <w:shd w:val="clear" w:color="auto" w:fill="000080"/>
      <w:spacing w:after="0" w:line="240" w:lineRule="auto"/>
    </w:pPr>
    <w:rPr>
      <w:rFonts w:ascii="Tahoma" w:hAnsi="Tahoma" w:cs="Tahoma"/>
    </w:rPr>
  </w:style>
  <w:style w:type="character" w:customStyle="1" w:styleId="DocumentMapChar1">
    <w:name w:val="Document Map Char1"/>
    <w:basedOn w:val="Numatytasispastraiposriftas"/>
    <w:uiPriority w:val="99"/>
    <w:semiHidden/>
    <w:rsid w:val="00797756"/>
    <w:rPr>
      <w:rFonts w:ascii="Segoe UI" w:hAnsi="Segoe UI" w:cs="Segoe UI"/>
      <w:sz w:val="16"/>
      <w:szCs w:val="16"/>
    </w:rPr>
  </w:style>
  <w:style w:type="character" w:customStyle="1" w:styleId="Pagrindiniotekstotrauka2Diagrama">
    <w:name w:val="Pagrindinio teksto įtrauka 2 Diagrama"/>
    <w:link w:val="Pagrindiniotekstotrauka2"/>
    <w:rsid w:val="00797756"/>
    <w:rPr>
      <w:b/>
      <w:bCs/>
      <w:color w:val="0000FF"/>
      <w:lang w:val="en-US"/>
    </w:rPr>
  </w:style>
  <w:style w:type="paragraph" w:styleId="Pagrindiniotekstotrauka2">
    <w:name w:val="Body Text Indent 2"/>
    <w:basedOn w:val="prastasis"/>
    <w:link w:val="Pagrindiniotekstotrauka2Diagrama"/>
    <w:rsid w:val="0079775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b/>
      <w:bCs/>
      <w:color w:val="0000FF"/>
      <w:lang w:val="en-US"/>
    </w:rPr>
  </w:style>
  <w:style w:type="character" w:customStyle="1" w:styleId="BodyTextIndent2Char1">
    <w:name w:val="Body Text Indent 2 Char1"/>
    <w:basedOn w:val="Numatytasispastraiposriftas"/>
    <w:uiPriority w:val="99"/>
    <w:semiHidden/>
    <w:rsid w:val="00797756"/>
  </w:style>
  <w:style w:type="paragraph" w:styleId="Porat">
    <w:name w:val="footer"/>
    <w:basedOn w:val="prastasis"/>
    <w:link w:val="PoratDiagrama"/>
    <w:rsid w:val="00797756"/>
    <w:pPr>
      <w:tabs>
        <w:tab w:val="center" w:pos="4819"/>
        <w:tab w:val="right" w:pos="9638"/>
      </w:tabs>
      <w:spacing w:after="0" w:line="240" w:lineRule="auto"/>
    </w:pPr>
    <w:rPr>
      <w:rFonts w:ascii="Times New Roman" w:eastAsia="Times New Roman" w:hAnsi="Times New Roman" w:cs="Times New Roman"/>
      <w:sz w:val="24"/>
      <w:szCs w:val="20"/>
      <w:lang w:val="lt-LT" w:eastAsia="lt-LT"/>
    </w:rPr>
  </w:style>
  <w:style w:type="character" w:customStyle="1" w:styleId="PoratDiagrama">
    <w:name w:val="Poraštė Diagrama"/>
    <w:basedOn w:val="Numatytasispastraiposriftas"/>
    <w:link w:val="Porat"/>
    <w:rsid w:val="00797756"/>
    <w:rPr>
      <w:rFonts w:ascii="Times New Roman" w:eastAsia="Times New Roman" w:hAnsi="Times New Roman" w:cs="Times New Roman"/>
      <w:sz w:val="24"/>
      <w:szCs w:val="20"/>
      <w:lang w:val="lt-LT" w:eastAsia="lt-LT"/>
    </w:rPr>
  </w:style>
  <w:style w:type="character" w:styleId="Puslapionumeris">
    <w:name w:val="page number"/>
    <w:rsid w:val="00797756"/>
  </w:style>
  <w:style w:type="character" w:styleId="Emfaz">
    <w:name w:val="Emphasis"/>
    <w:qFormat/>
    <w:rsid w:val="00797756"/>
    <w:rPr>
      <w:i/>
      <w:iCs/>
    </w:rPr>
  </w:style>
  <w:style w:type="paragraph" w:customStyle="1" w:styleId="A-TableText">
    <w:name w:val="A-Table Text"/>
    <w:rsid w:val="00797756"/>
    <w:pPr>
      <w:spacing w:before="60" w:after="60" w:line="240" w:lineRule="auto"/>
    </w:pPr>
    <w:rPr>
      <w:rFonts w:ascii="Times New Roman" w:eastAsia="Times New Roman" w:hAnsi="Times New Roman" w:cs="Times New Roman"/>
    </w:rPr>
  </w:style>
  <w:style w:type="paragraph" w:customStyle="1" w:styleId="A-TableHeader">
    <w:name w:val="A-Table Header"/>
    <w:next w:val="A-TableText"/>
    <w:rsid w:val="00797756"/>
    <w:pPr>
      <w:keepNext/>
      <w:spacing w:before="60" w:after="60" w:line="240" w:lineRule="auto"/>
    </w:pPr>
    <w:rPr>
      <w:rFonts w:ascii="Times New Roman" w:eastAsia="Times New Roman" w:hAnsi="Times New Roman" w:cs="Times New Roman"/>
      <w:b/>
      <w:bCs/>
    </w:rPr>
  </w:style>
  <w:style w:type="paragraph" w:customStyle="1" w:styleId="A-TableTitle">
    <w:name w:val="A-Table Title"/>
    <w:next w:val="prastasis"/>
    <w:rsid w:val="00797756"/>
    <w:pPr>
      <w:keepNext/>
      <w:tabs>
        <w:tab w:val="left" w:pos="1418"/>
      </w:tabs>
      <w:spacing w:after="120" w:line="280" w:lineRule="atLeast"/>
      <w:ind w:left="1411" w:hanging="1411"/>
    </w:pPr>
    <w:rPr>
      <w:rFonts w:ascii="Times New Roman" w:eastAsia="Times New Roman" w:hAnsi="Times New Roman" w:cs="Times New Roman"/>
      <w:b/>
      <w:bCs/>
      <w:sz w:val="24"/>
      <w:szCs w:val="24"/>
    </w:rPr>
  </w:style>
  <w:style w:type="paragraph" w:customStyle="1" w:styleId="Sraopastraipa1">
    <w:name w:val="Sąrašo pastraipa1"/>
    <w:basedOn w:val="prastasis"/>
    <w:qFormat/>
    <w:rsid w:val="00797756"/>
    <w:pPr>
      <w:tabs>
        <w:tab w:val="left" w:pos="567"/>
      </w:tabs>
      <w:spacing w:after="0" w:line="260" w:lineRule="exact"/>
      <w:ind w:left="720"/>
    </w:pPr>
    <w:rPr>
      <w:rFonts w:ascii="Times New Roman" w:eastAsia="Times New Roman" w:hAnsi="Times New Roman" w:cs="Times New Roman"/>
    </w:rPr>
  </w:style>
  <w:style w:type="paragraph" w:styleId="Pagrindinistekstas">
    <w:name w:val="Body Text"/>
    <w:basedOn w:val="prastasis"/>
    <w:link w:val="PagrindinistekstasDiagrama"/>
    <w:rsid w:val="00797756"/>
    <w:pPr>
      <w:spacing w:after="120" w:line="240" w:lineRule="auto"/>
    </w:pPr>
    <w:rPr>
      <w:rFonts w:ascii="Times New Roman" w:eastAsia="Times New Roman" w:hAnsi="Times New Roman" w:cs="Times New Roman"/>
      <w:sz w:val="24"/>
      <w:szCs w:val="20"/>
      <w:lang w:val="lt-LT" w:eastAsia="lt-LT"/>
    </w:rPr>
  </w:style>
  <w:style w:type="character" w:customStyle="1" w:styleId="PagrindinistekstasDiagrama">
    <w:name w:val="Pagrindinis tekstas Diagrama"/>
    <w:basedOn w:val="Numatytasispastraiposriftas"/>
    <w:link w:val="Pagrindinistekstas"/>
    <w:rsid w:val="00797756"/>
    <w:rPr>
      <w:rFonts w:ascii="Times New Roman" w:eastAsia="Times New Roman" w:hAnsi="Times New Roman" w:cs="Times New Roman"/>
      <w:sz w:val="24"/>
      <w:szCs w:val="20"/>
      <w:lang w:val="lt-LT" w:eastAsia="lt-LT"/>
    </w:rPr>
  </w:style>
  <w:style w:type="character" w:customStyle="1" w:styleId="AntratsDiagrama">
    <w:name w:val="Antraštės Diagrama"/>
    <w:link w:val="Antrats"/>
    <w:uiPriority w:val="99"/>
    <w:rsid w:val="00797756"/>
    <w:rPr>
      <w:rFonts w:eastAsia="Times New Roman"/>
      <w:sz w:val="24"/>
    </w:rPr>
  </w:style>
  <w:style w:type="paragraph" w:styleId="Antrats">
    <w:name w:val="header"/>
    <w:basedOn w:val="prastasis"/>
    <w:link w:val="AntratsDiagrama"/>
    <w:uiPriority w:val="99"/>
    <w:unhideWhenUsed/>
    <w:rsid w:val="00797756"/>
    <w:pPr>
      <w:tabs>
        <w:tab w:val="center" w:pos="4819"/>
        <w:tab w:val="right" w:pos="9638"/>
      </w:tabs>
      <w:spacing w:after="0" w:line="240" w:lineRule="auto"/>
    </w:pPr>
    <w:rPr>
      <w:rFonts w:eastAsia="Times New Roman"/>
      <w:sz w:val="24"/>
    </w:rPr>
  </w:style>
  <w:style w:type="character" w:customStyle="1" w:styleId="HeaderChar1">
    <w:name w:val="Header Char1"/>
    <w:basedOn w:val="Numatytasispastraiposriftas"/>
    <w:uiPriority w:val="99"/>
    <w:semiHidden/>
    <w:rsid w:val="00797756"/>
  </w:style>
  <w:style w:type="character" w:customStyle="1" w:styleId="KomentarotekstasDiagrama">
    <w:name w:val="Komentaro tekstas Diagrama"/>
    <w:link w:val="Komentarotekstas"/>
    <w:semiHidden/>
    <w:rsid w:val="00797756"/>
    <w:rPr>
      <w:rFonts w:eastAsia="Times New Roman"/>
    </w:rPr>
  </w:style>
  <w:style w:type="paragraph" w:styleId="Komentarotekstas">
    <w:name w:val="annotation text"/>
    <w:basedOn w:val="prastasis"/>
    <w:link w:val="KomentarotekstasDiagrama"/>
    <w:semiHidden/>
    <w:rsid w:val="00797756"/>
    <w:pPr>
      <w:spacing w:after="0" w:line="240" w:lineRule="auto"/>
    </w:pPr>
    <w:rPr>
      <w:rFonts w:eastAsia="Times New Roman"/>
    </w:rPr>
  </w:style>
  <w:style w:type="character" w:customStyle="1" w:styleId="CommentTextChar1">
    <w:name w:val="Comment Text Char1"/>
    <w:basedOn w:val="Numatytasispastraiposriftas"/>
    <w:uiPriority w:val="99"/>
    <w:semiHidden/>
    <w:rsid w:val="00797756"/>
    <w:rPr>
      <w:sz w:val="20"/>
      <w:szCs w:val="20"/>
    </w:rPr>
  </w:style>
  <w:style w:type="character" w:customStyle="1" w:styleId="KomentarotemaDiagrama">
    <w:name w:val="Komentaro tema Diagrama"/>
    <w:link w:val="Komentarotema"/>
    <w:semiHidden/>
    <w:rsid w:val="00797756"/>
    <w:rPr>
      <w:rFonts w:eastAsia="Times New Roman"/>
      <w:b/>
      <w:bCs/>
      <w:lang w:val="lt-LT"/>
    </w:rPr>
  </w:style>
  <w:style w:type="paragraph" w:styleId="Komentarotema">
    <w:name w:val="annotation subject"/>
    <w:basedOn w:val="Komentarotekstas"/>
    <w:next w:val="Komentarotekstas"/>
    <w:link w:val="KomentarotemaDiagrama"/>
    <w:semiHidden/>
    <w:rsid w:val="00797756"/>
    <w:rPr>
      <w:b/>
      <w:bCs/>
      <w:lang w:val="lt-LT"/>
    </w:rPr>
  </w:style>
  <w:style w:type="character" w:customStyle="1" w:styleId="CommentSubjectChar1">
    <w:name w:val="Comment Subject Char1"/>
    <w:basedOn w:val="CommentTextChar1"/>
    <w:uiPriority w:val="99"/>
    <w:semiHidden/>
    <w:rsid w:val="00797756"/>
    <w:rPr>
      <w:b/>
      <w:bCs/>
      <w:sz w:val="20"/>
      <w:szCs w:val="20"/>
    </w:rPr>
  </w:style>
  <w:style w:type="paragraph" w:styleId="Paprastasistekstas">
    <w:name w:val="Plain Text"/>
    <w:basedOn w:val="prastasis"/>
    <w:link w:val="PaprastasistekstasDiagrama"/>
    <w:uiPriority w:val="99"/>
    <w:unhideWhenUsed/>
    <w:rsid w:val="00797756"/>
    <w:pPr>
      <w:spacing w:after="0" w:line="240" w:lineRule="auto"/>
    </w:pPr>
    <w:rPr>
      <w:rFonts w:ascii="Consolas" w:eastAsia="Times New Roman" w:hAnsi="Consolas" w:cs="Times New Roman"/>
      <w:sz w:val="21"/>
      <w:szCs w:val="21"/>
      <w:lang w:val="lt-LT"/>
    </w:rPr>
  </w:style>
  <w:style w:type="character" w:customStyle="1" w:styleId="PaprastasistekstasDiagrama">
    <w:name w:val="Paprastasis tekstas Diagrama"/>
    <w:basedOn w:val="Numatytasispastraiposriftas"/>
    <w:link w:val="Paprastasistekstas"/>
    <w:uiPriority w:val="99"/>
    <w:rsid w:val="00797756"/>
    <w:rPr>
      <w:rFonts w:ascii="Consolas" w:eastAsia="Times New Roman" w:hAnsi="Consolas" w:cs="Times New Roman"/>
      <w:sz w:val="21"/>
      <w:szCs w:val="21"/>
      <w:lang w:val="lt-LT"/>
    </w:rPr>
  </w:style>
  <w:style w:type="character" w:styleId="Komentaronuoroda">
    <w:name w:val="annotation reference"/>
    <w:semiHidden/>
    <w:rsid w:val="00797756"/>
    <w:rPr>
      <w:sz w:val="16"/>
      <w:szCs w:val="16"/>
    </w:rPr>
  </w:style>
  <w:style w:type="paragraph" w:styleId="Sraopastraipa">
    <w:name w:val="List Paragraph"/>
    <w:basedOn w:val="prastasis"/>
    <w:qFormat/>
    <w:rsid w:val="00797756"/>
    <w:pPr>
      <w:tabs>
        <w:tab w:val="left" w:pos="567"/>
      </w:tabs>
      <w:spacing w:after="0" w:line="260" w:lineRule="exact"/>
      <w:ind w:left="720"/>
    </w:pPr>
    <w:rPr>
      <w:rFonts w:ascii="Times New Roman" w:eastAsia="Times New Roman" w:hAnsi="Times New Roman" w:cs="Times New Roman"/>
    </w:rPr>
  </w:style>
  <w:style w:type="table" w:styleId="Lentelstinklelis">
    <w:name w:val="Table Grid"/>
    <w:basedOn w:val="prastojilentel"/>
    <w:uiPriority w:val="39"/>
    <w:rsid w:val="00797756"/>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218E4"/>
    <w:pPr>
      <w:spacing w:after="0" w:line="240" w:lineRule="auto"/>
    </w:pPr>
  </w:style>
  <w:style w:type="character" w:styleId="Neapdorotaspaminjimas">
    <w:name w:val="Unresolved Mention"/>
    <w:basedOn w:val="Numatytasispastraiposriftas"/>
    <w:uiPriority w:val="99"/>
    <w:semiHidden/>
    <w:unhideWhenUsed/>
    <w:rsid w:val="007F47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8602">
      <w:bodyDiv w:val="1"/>
      <w:marLeft w:val="0"/>
      <w:marRight w:val="0"/>
      <w:marTop w:val="0"/>
      <w:marBottom w:val="0"/>
      <w:divBdr>
        <w:top w:val="none" w:sz="0" w:space="0" w:color="auto"/>
        <w:left w:val="none" w:sz="0" w:space="0" w:color="auto"/>
        <w:bottom w:val="none" w:sz="0" w:space="0" w:color="auto"/>
        <w:right w:val="none" w:sz="0" w:space="0" w:color="auto"/>
      </w:divBdr>
    </w:div>
    <w:div w:id="20633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225FB10449F04EB910E96B11F7EB45" ma:contentTypeVersion="16" ma:contentTypeDescription="Create a new document." ma:contentTypeScope="" ma:versionID="bfa7469c93e92c564ae8c8c3dd975af1">
  <xsd:schema xmlns:xsd="http://www.w3.org/2001/XMLSchema" xmlns:xs="http://www.w3.org/2001/XMLSchema" xmlns:p="http://schemas.microsoft.com/office/2006/metadata/properties" xmlns:ns2="23f4546c-f6f8-48ea-a8a2-ed4995f0972f" xmlns:ns3="82d6c8fa-9de3-4664-a790-4fc049747599" targetNamespace="http://schemas.microsoft.com/office/2006/metadata/properties" ma:root="true" ma:fieldsID="a2d802a72a9b6bcedac0d104016002c4" ns2:_="" ns3:_="">
    <xsd:import namespace="23f4546c-f6f8-48ea-a8a2-ed4995f0972f"/>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46c-f6f8-48ea-a8a2-ed4995f0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212336-f9ec-4128-b601-0a9484b397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b2044c6-3933-4811-9a6f-34d6d19ab9f1}" ma:internalName="TaxCatchAll" ma:showField="CatchAllData" ma:web="82d6c8fa-9de3-4664-a790-4fc049747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f4546c-f6f8-48ea-a8a2-ed4995f0972f">
      <Terms xmlns="http://schemas.microsoft.com/office/infopath/2007/PartnerControls"/>
    </lcf76f155ced4ddcb4097134ff3c332f>
    <TaxCatchAll xmlns="82d6c8fa-9de3-4664-a790-4fc049747599" xsi:nil="true"/>
  </documentManagement>
</p:properties>
</file>

<file path=customXml/itemProps1.xml><?xml version="1.0" encoding="utf-8"?>
<ds:datastoreItem xmlns:ds="http://schemas.openxmlformats.org/officeDocument/2006/customXml" ds:itemID="{FB09A2E5-990C-4C63-989B-EE37E54F4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4546c-f6f8-48ea-a8a2-ed4995f0972f"/>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2431CE-19BD-4C7B-B45E-046ABB59726F}">
  <ds:schemaRefs>
    <ds:schemaRef ds:uri="http://schemas.microsoft.com/sharepoint/v3/contenttype/forms"/>
  </ds:schemaRefs>
</ds:datastoreItem>
</file>

<file path=customXml/itemProps3.xml><?xml version="1.0" encoding="utf-8"?>
<ds:datastoreItem xmlns:ds="http://schemas.openxmlformats.org/officeDocument/2006/customXml" ds:itemID="{B2FAC18A-B613-4301-B565-B31DCC657C31}">
  <ds:schemaRefs>
    <ds:schemaRef ds:uri="http://schemas.microsoft.com/office/2006/metadata/properties"/>
    <ds:schemaRef ds:uri="http://schemas.microsoft.com/office/infopath/2007/PartnerControls"/>
    <ds:schemaRef ds:uri="23f4546c-f6f8-48ea-a8a2-ed4995f0972f"/>
    <ds:schemaRef ds:uri="82d6c8fa-9de3-4664-a790-4fc049747599"/>
  </ds:schemaRefs>
</ds:datastoreItem>
</file>

<file path=docMetadata/LabelInfo.xml><?xml version="1.0" encoding="utf-8"?>
<clbl:labelList xmlns:clbl="http://schemas.microsoft.com/office/2020/mipLabelMetadata">
  <clbl:label id="{4cb7ee0a-7cdd-4bb7-a54b-8b7ef7106fc4}" enabled="0" method="" siteId="{4cb7ee0a-7cdd-4bb7-a54b-8b7ef7106fc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48</Pages>
  <Words>64961</Words>
  <Characters>37028</Characters>
  <Application>Microsoft Office Word</Application>
  <DocSecurity>4</DocSecurity>
  <Lines>308</Lines>
  <Paragraphs>203</Paragraphs>
  <ScaleCrop>false</ScaleCrop>
  <HeadingPairs>
    <vt:vector size="8" baseType="variant">
      <vt:variant>
        <vt:lpstr>Pavadinimas</vt:lpstr>
      </vt:variant>
      <vt:variant>
        <vt:i4>1</vt:i4>
      </vt:variant>
      <vt:variant>
        <vt:lpstr>Antraštės</vt:lpstr>
      </vt:variant>
      <vt:variant>
        <vt:i4>33</vt:i4>
      </vt:variant>
      <vt:variant>
        <vt:lpstr>Title</vt:lpstr>
      </vt:variant>
      <vt:variant>
        <vt:i4>1</vt:i4>
      </vt:variant>
      <vt:variant>
        <vt:lpstr>Headings</vt:lpstr>
      </vt:variant>
      <vt:variant>
        <vt:i4>33</vt:i4>
      </vt:variant>
    </vt:vector>
  </HeadingPairs>
  <TitlesOfParts>
    <vt:vector size="68" baseType="lpstr">
      <vt:lpstr/>
      <vt:lpstr/>
      <vt:lpstr/>
      <vt:lpstr/>
      <vt:lpstr/>
      <vt:lpstr/>
      <vt:lpstr>III PRIEDAS</vt:lpstr>
      <vt:lpstr>ŽENKLINIMAS IR PAKUOTĖS LAPELIS</vt:lpstr>
      <vt:lpstr/>
      <vt:lpstr>A. ŽENKLINIMAS</vt:lpstr>
      <vt:lpstr/>
      <vt:lpstr/>
      <vt:lpstr/>
      <vt:lpstr/>
      <vt:lpstr/>
      <vt:lpstr/>
      <vt:lpstr/>
      <vt:lpstr/>
      <vt:lpstr/>
      <vt:lpstr/>
      <vt:lpstr/>
      <vt:lpstr/>
      <vt:lpstr/>
      <vt:lpstr/>
      <vt:lpstr/>
      <vt:lpstr/>
      <vt:lpstr/>
      <vt:lpstr/>
      <vt:lpstr/>
      <vt:lpstr/>
      <vt:lpstr/>
      <vt:lpstr/>
      <vt:lpstr/>
      <vt:lpstr>B. PAKUOTĖS LAPELIS</vt:lpstr>
      <vt:lpstr/>
      <vt:lpstr/>
      <vt:lpstr/>
      <vt:lpstr/>
      <vt:lpstr/>
      <vt:lpstr/>
      <vt:lpstr>III PRIEDAS</vt:lpstr>
      <vt:lpstr>ŽENKLINIMAS IR PAKUOTĖS LAPELIS</vt:lpstr>
      <vt:lpstr/>
      <vt:lpstr>A. ŽENKLINIMAS</vt:lpstr>
      <vt:lpstr/>
      <vt:lpstr/>
      <vt:lpstr/>
      <vt:lpstr/>
      <vt:lpstr/>
      <vt:lpstr/>
      <vt:lpstr/>
      <vt:lpstr/>
      <vt:lpstr/>
      <vt:lpstr/>
      <vt:lpstr/>
      <vt:lpstr/>
      <vt:lpstr/>
      <vt:lpstr/>
      <vt:lpstr/>
      <vt:lpstr/>
      <vt:lpstr/>
      <vt:lpstr/>
      <vt:lpstr/>
      <vt:lpstr/>
      <vt:lpstr/>
      <vt:lpstr/>
      <vt:lpstr/>
      <vt:lpstr>B. PAKUOTĖS LAPELIS</vt:lpstr>
    </vt:vector>
  </TitlesOfParts>
  <Company/>
  <LinksUpToDate>false</LinksUpToDate>
  <CharactersWithSpaces>101786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2026-10-15T06:45:00Z</dcterms:created>
  <dcterms:modified xsi:type="dcterms:W3CDTF">2026-10-15T06:45:00Z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0x010100C7225FB10449F04EB910E96B11F7EB45</vt:lpwstr>
  </property>
  <property fmtid="{D5CDD505-2E9C-101B-9397-08002B2CF9AE}" pid="3" name="MediaServiceImageTags">
    <vt:lpwstr/>
  </property>
</Properties>
</file>