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5C49AF" w14:textId="77777777" w:rsidR="007B3B6C" w:rsidRPr="004347E0" w:rsidRDefault="007B3B6C" w:rsidP="007B3B6C">
      <w:pPr>
        <w:spacing w:after="0" w:line="240" w:lineRule="auto"/>
        <w:jc w:val="both"/>
        <w:rPr>
          <w:rFonts w:ascii="Times New Roman" w:hAnsi="Times New Roman"/>
          <w:lang w:eastAsia="lt-LT"/>
        </w:rPr>
      </w:pPr>
    </w:p>
    <w:p w14:paraId="2583933F" w14:textId="77777777" w:rsidR="007B3B6C" w:rsidRPr="004347E0" w:rsidRDefault="007B3B6C" w:rsidP="007B3B6C">
      <w:pPr>
        <w:spacing w:after="0" w:line="240" w:lineRule="auto"/>
        <w:jc w:val="center"/>
        <w:rPr>
          <w:rFonts w:ascii="Times New Roman" w:hAnsi="Times New Roman"/>
          <w:b/>
          <w:lang w:eastAsia="lt-LT"/>
        </w:rPr>
      </w:pPr>
    </w:p>
    <w:p w14:paraId="43B4951A" w14:textId="77777777" w:rsidR="007B3B6C" w:rsidRPr="004347E0" w:rsidRDefault="007B3B6C" w:rsidP="007B3B6C">
      <w:pPr>
        <w:spacing w:after="0" w:line="240" w:lineRule="auto"/>
        <w:jc w:val="center"/>
        <w:rPr>
          <w:rFonts w:ascii="Times New Roman" w:hAnsi="Times New Roman"/>
          <w:b/>
          <w:lang w:eastAsia="lt-LT"/>
        </w:rPr>
      </w:pPr>
    </w:p>
    <w:p w14:paraId="01C8EFA6" w14:textId="77777777" w:rsidR="007B3B6C" w:rsidRPr="004347E0" w:rsidRDefault="007B3B6C" w:rsidP="007B3B6C">
      <w:pPr>
        <w:spacing w:after="0" w:line="240" w:lineRule="auto"/>
        <w:jc w:val="center"/>
        <w:rPr>
          <w:rFonts w:ascii="Times New Roman" w:hAnsi="Times New Roman"/>
          <w:b/>
          <w:lang w:eastAsia="lt-LT"/>
        </w:rPr>
      </w:pPr>
    </w:p>
    <w:p w14:paraId="149E67AF" w14:textId="77777777" w:rsidR="007B3B6C" w:rsidRPr="004347E0" w:rsidRDefault="007B3B6C" w:rsidP="007B3B6C">
      <w:pPr>
        <w:spacing w:after="0" w:line="240" w:lineRule="auto"/>
        <w:jc w:val="center"/>
        <w:rPr>
          <w:rFonts w:ascii="Times New Roman" w:hAnsi="Times New Roman"/>
          <w:b/>
          <w:lang w:eastAsia="lt-LT"/>
        </w:rPr>
      </w:pPr>
    </w:p>
    <w:p w14:paraId="1BFC56C8" w14:textId="77777777" w:rsidR="007B3B6C" w:rsidRPr="004347E0" w:rsidRDefault="007B3B6C" w:rsidP="007B3B6C">
      <w:pPr>
        <w:spacing w:after="0" w:line="240" w:lineRule="auto"/>
        <w:jc w:val="center"/>
        <w:rPr>
          <w:rFonts w:ascii="Times New Roman" w:hAnsi="Times New Roman"/>
          <w:b/>
          <w:lang w:eastAsia="lt-LT"/>
        </w:rPr>
      </w:pPr>
    </w:p>
    <w:p w14:paraId="3A99F599" w14:textId="77777777" w:rsidR="007B3B6C" w:rsidRPr="004347E0" w:rsidRDefault="007B3B6C" w:rsidP="007B3B6C">
      <w:pPr>
        <w:spacing w:after="0" w:line="240" w:lineRule="auto"/>
        <w:jc w:val="center"/>
        <w:rPr>
          <w:rFonts w:ascii="Times New Roman" w:hAnsi="Times New Roman"/>
          <w:b/>
          <w:lang w:eastAsia="lt-LT"/>
        </w:rPr>
      </w:pPr>
    </w:p>
    <w:p w14:paraId="3F6FB83D" w14:textId="77777777" w:rsidR="007B3B6C" w:rsidRPr="004347E0" w:rsidRDefault="007B3B6C" w:rsidP="007B3B6C">
      <w:pPr>
        <w:spacing w:after="0" w:line="240" w:lineRule="auto"/>
        <w:jc w:val="center"/>
        <w:rPr>
          <w:rFonts w:ascii="Times New Roman" w:hAnsi="Times New Roman"/>
          <w:b/>
          <w:lang w:eastAsia="lt-LT"/>
        </w:rPr>
      </w:pPr>
    </w:p>
    <w:p w14:paraId="3BFBC4D7" w14:textId="77777777" w:rsidR="007B3B6C" w:rsidRPr="004347E0" w:rsidRDefault="007B3B6C" w:rsidP="007B3B6C">
      <w:pPr>
        <w:spacing w:after="0" w:line="240" w:lineRule="auto"/>
        <w:jc w:val="center"/>
        <w:rPr>
          <w:rFonts w:ascii="Times New Roman" w:hAnsi="Times New Roman"/>
          <w:b/>
          <w:lang w:eastAsia="lt-LT"/>
        </w:rPr>
      </w:pPr>
    </w:p>
    <w:p w14:paraId="44BB4D4A" w14:textId="77777777" w:rsidR="007B3B6C" w:rsidRPr="004347E0" w:rsidRDefault="007B3B6C" w:rsidP="007B3B6C">
      <w:pPr>
        <w:spacing w:after="0" w:line="240" w:lineRule="auto"/>
        <w:jc w:val="center"/>
        <w:rPr>
          <w:rFonts w:ascii="Times New Roman" w:hAnsi="Times New Roman"/>
          <w:b/>
          <w:lang w:eastAsia="lt-LT"/>
        </w:rPr>
      </w:pPr>
    </w:p>
    <w:p w14:paraId="6090D9E9" w14:textId="77777777" w:rsidR="007B3B6C" w:rsidRPr="004347E0" w:rsidRDefault="007B3B6C" w:rsidP="007B3B6C">
      <w:pPr>
        <w:spacing w:after="0" w:line="240" w:lineRule="auto"/>
        <w:jc w:val="center"/>
        <w:rPr>
          <w:rFonts w:ascii="Times New Roman" w:hAnsi="Times New Roman"/>
          <w:b/>
          <w:lang w:eastAsia="lt-LT"/>
        </w:rPr>
      </w:pPr>
    </w:p>
    <w:p w14:paraId="3004AB2B" w14:textId="77777777" w:rsidR="007B3B6C" w:rsidRPr="004347E0" w:rsidRDefault="007B3B6C" w:rsidP="007B3B6C">
      <w:pPr>
        <w:spacing w:after="0" w:line="240" w:lineRule="auto"/>
        <w:jc w:val="center"/>
        <w:rPr>
          <w:rFonts w:ascii="Times New Roman" w:hAnsi="Times New Roman"/>
          <w:b/>
          <w:lang w:eastAsia="lt-LT"/>
        </w:rPr>
      </w:pPr>
    </w:p>
    <w:p w14:paraId="3E275D33" w14:textId="77777777" w:rsidR="007B3B6C" w:rsidRPr="004347E0" w:rsidRDefault="007B3B6C" w:rsidP="007B3B6C">
      <w:pPr>
        <w:spacing w:after="0" w:line="240" w:lineRule="auto"/>
        <w:jc w:val="center"/>
        <w:rPr>
          <w:rFonts w:ascii="Times New Roman" w:hAnsi="Times New Roman"/>
          <w:b/>
          <w:lang w:eastAsia="lt-LT"/>
        </w:rPr>
      </w:pPr>
    </w:p>
    <w:p w14:paraId="072F396F" w14:textId="77777777" w:rsidR="007B3B6C" w:rsidRPr="004347E0" w:rsidRDefault="007B3B6C" w:rsidP="007B3B6C">
      <w:pPr>
        <w:spacing w:after="0" w:line="240" w:lineRule="auto"/>
        <w:jc w:val="center"/>
        <w:rPr>
          <w:rFonts w:ascii="Times New Roman" w:hAnsi="Times New Roman"/>
          <w:b/>
          <w:lang w:eastAsia="lt-LT"/>
        </w:rPr>
      </w:pPr>
    </w:p>
    <w:p w14:paraId="39BB0AE0" w14:textId="77777777" w:rsidR="007B3B6C" w:rsidRPr="004347E0" w:rsidRDefault="007B3B6C" w:rsidP="007B3B6C">
      <w:pPr>
        <w:spacing w:after="0" w:line="240" w:lineRule="auto"/>
        <w:jc w:val="center"/>
        <w:rPr>
          <w:rFonts w:ascii="Times New Roman" w:hAnsi="Times New Roman"/>
          <w:b/>
          <w:lang w:eastAsia="lt-LT"/>
        </w:rPr>
      </w:pPr>
    </w:p>
    <w:p w14:paraId="579D0C04" w14:textId="77777777" w:rsidR="007B3B6C" w:rsidRPr="004347E0" w:rsidRDefault="007B3B6C" w:rsidP="007B3B6C">
      <w:pPr>
        <w:spacing w:after="0" w:line="240" w:lineRule="auto"/>
        <w:jc w:val="center"/>
        <w:rPr>
          <w:rFonts w:ascii="Times New Roman" w:hAnsi="Times New Roman"/>
          <w:b/>
          <w:lang w:eastAsia="lt-LT"/>
        </w:rPr>
      </w:pPr>
    </w:p>
    <w:p w14:paraId="3EE2CAB9" w14:textId="77777777" w:rsidR="007B3B6C" w:rsidRPr="004347E0" w:rsidRDefault="007B3B6C" w:rsidP="007B3B6C">
      <w:pPr>
        <w:spacing w:after="0" w:line="240" w:lineRule="auto"/>
        <w:jc w:val="center"/>
        <w:rPr>
          <w:rFonts w:ascii="Times New Roman" w:hAnsi="Times New Roman"/>
          <w:b/>
          <w:lang w:eastAsia="lt-LT"/>
        </w:rPr>
      </w:pPr>
    </w:p>
    <w:p w14:paraId="1D87E9CF" w14:textId="77777777" w:rsidR="007B3B6C" w:rsidRPr="004347E0" w:rsidRDefault="007B3B6C" w:rsidP="007B3B6C">
      <w:pPr>
        <w:spacing w:after="0" w:line="240" w:lineRule="auto"/>
        <w:jc w:val="center"/>
        <w:rPr>
          <w:rFonts w:ascii="Times New Roman" w:hAnsi="Times New Roman"/>
          <w:b/>
          <w:lang w:eastAsia="lt-LT"/>
        </w:rPr>
      </w:pPr>
    </w:p>
    <w:p w14:paraId="0221726F" w14:textId="77777777" w:rsidR="007B3B6C" w:rsidRPr="004347E0" w:rsidRDefault="007B3B6C" w:rsidP="007B3B6C">
      <w:pPr>
        <w:spacing w:after="0" w:line="240" w:lineRule="auto"/>
        <w:jc w:val="center"/>
        <w:rPr>
          <w:rFonts w:ascii="Times New Roman" w:hAnsi="Times New Roman"/>
          <w:b/>
          <w:lang w:eastAsia="lt-LT"/>
        </w:rPr>
      </w:pPr>
    </w:p>
    <w:p w14:paraId="582FC3B2" w14:textId="77777777" w:rsidR="007B3B6C" w:rsidRPr="004347E0" w:rsidRDefault="007B3B6C" w:rsidP="007B3B6C">
      <w:pPr>
        <w:spacing w:after="0" w:line="240" w:lineRule="auto"/>
        <w:jc w:val="center"/>
        <w:rPr>
          <w:rFonts w:ascii="Times New Roman" w:hAnsi="Times New Roman"/>
          <w:b/>
          <w:lang w:eastAsia="lt-LT"/>
        </w:rPr>
      </w:pPr>
    </w:p>
    <w:p w14:paraId="3B73666C" w14:textId="77777777" w:rsidR="007B3B6C" w:rsidRPr="004347E0" w:rsidRDefault="007B3B6C" w:rsidP="007B3B6C">
      <w:pPr>
        <w:spacing w:after="0" w:line="240" w:lineRule="auto"/>
        <w:jc w:val="center"/>
        <w:rPr>
          <w:rFonts w:ascii="Times New Roman" w:hAnsi="Times New Roman"/>
          <w:b/>
          <w:lang w:eastAsia="lt-LT"/>
        </w:rPr>
      </w:pPr>
    </w:p>
    <w:p w14:paraId="552D1726" w14:textId="77777777" w:rsidR="007B3B6C" w:rsidRPr="004347E0" w:rsidRDefault="007B3B6C" w:rsidP="007B3B6C">
      <w:pPr>
        <w:spacing w:after="0" w:line="240" w:lineRule="auto"/>
        <w:jc w:val="center"/>
        <w:rPr>
          <w:rFonts w:ascii="Times New Roman" w:hAnsi="Times New Roman"/>
          <w:b/>
          <w:bCs/>
          <w:lang w:eastAsia="lt-LT"/>
        </w:rPr>
      </w:pPr>
    </w:p>
    <w:p w14:paraId="3DDDE572" w14:textId="77777777" w:rsidR="007B3B6C" w:rsidRPr="004347E0" w:rsidRDefault="007B3B6C" w:rsidP="007B3B6C">
      <w:pPr>
        <w:spacing w:after="0" w:line="240" w:lineRule="auto"/>
        <w:jc w:val="center"/>
        <w:rPr>
          <w:rFonts w:ascii="Times New Roman" w:hAnsi="Times New Roman"/>
          <w:b/>
          <w:bCs/>
          <w:lang w:eastAsia="lt-LT"/>
        </w:rPr>
      </w:pPr>
    </w:p>
    <w:p w14:paraId="04B81BB0" w14:textId="77777777" w:rsidR="007B3B6C" w:rsidRPr="004347E0" w:rsidRDefault="007B3B6C" w:rsidP="007B3B6C">
      <w:pPr>
        <w:spacing w:after="0" w:line="240" w:lineRule="auto"/>
        <w:jc w:val="center"/>
        <w:rPr>
          <w:rFonts w:ascii="Times New Roman" w:hAnsi="Times New Roman"/>
          <w:b/>
          <w:bCs/>
          <w:lang w:eastAsia="lt-LT"/>
        </w:rPr>
      </w:pPr>
      <w:r w:rsidRPr="004347E0">
        <w:rPr>
          <w:rFonts w:ascii="Times New Roman" w:hAnsi="Times New Roman"/>
          <w:b/>
          <w:bCs/>
          <w:lang w:eastAsia="lt-LT"/>
        </w:rPr>
        <w:t>I PRIEDAS</w:t>
      </w:r>
    </w:p>
    <w:p w14:paraId="260AD72D" w14:textId="77777777" w:rsidR="007B3B6C" w:rsidRPr="004347E0" w:rsidRDefault="007B3B6C" w:rsidP="007B3B6C">
      <w:pPr>
        <w:spacing w:after="0" w:line="240" w:lineRule="auto"/>
        <w:jc w:val="center"/>
        <w:rPr>
          <w:rFonts w:ascii="Times New Roman" w:hAnsi="Times New Roman"/>
          <w:b/>
          <w:bCs/>
          <w:lang w:eastAsia="lt-LT"/>
        </w:rPr>
      </w:pPr>
    </w:p>
    <w:p w14:paraId="08EDA195" w14:textId="77777777" w:rsidR="007B3B6C" w:rsidRPr="004347E0" w:rsidRDefault="007B3B6C" w:rsidP="007B3B6C">
      <w:pPr>
        <w:spacing w:after="0" w:line="240" w:lineRule="auto"/>
        <w:jc w:val="center"/>
        <w:rPr>
          <w:rFonts w:ascii="Times New Roman" w:hAnsi="Times New Roman"/>
          <w:b/>
          <w:bCs/>
          <w:lang w:eastAsia="lt-LT"/>
        </w:rPr>
      </w:pPr>
      <w:r w:rsidRPr="004347E0">
        <w:rPr>
          <w:rFonts w:ascii="Times New Roman" w:hAnsi="Times New Roman"/>
          <w:b/>
          <w:bCs/>
          <w:lang w:eastAsia="lt-LT"/>
        </w:rPr>
        <w:t>PREPARATO CHARAKTERISTIKŲ SANTRAUKA</w:t>
      </w:r>
    </w:p>
    <w:p w14:paraId="1F5C8881" w14:textId="77777777" w:rsidR="007B3B6C" w:rsidRPr="004347E0" w:rsidRDefault="007B3B6C" w:rsidP="007B3B6C">
      <w:pPr>
        <w:spacing w:after="0" w:line="240" w:lineRule="auto"/>
        <w:jc w:val="both"/>
        <w:rPr>
          <w:rFonts w:ascii="Times New Roman" w:hAnsi="Times New Roman"/>
          <w:lang w:eastAsia="lt-LT"/>
        </w:rPr>
      </w:pPr>
    </w:p>
    <w:p w14:paraId="3BED7942" w14:textId="77777777" w:rsidR="007B3B6C" w:rsidRPr="004347E0" w:rsidRDefault="007B3B6C" w:rsidP="007B3B6C">
      <w:pPr>
        <w:keepNext/>
        <w:spacing w:after="0" w:line="240" w:lineRule="auto"/>
        <w:jc w:val="both"/>
        <w:outlineLvl w:val="5"/>
        <w:rPr>
          <w:rFonts w:ascii="Times New Roman" w:hAnsi="Times New Roman"/>
          <w:b/>
          <w:bCs/>
          <w:caps/>
          <w:lang w:eastAsia="lt-LT"/>
        </w:rPr>
      </w:pPr>
    </w:p>
    <w:p w14:paraId="20519BE4" w14:textId="77777777" w:rsidR="007B3B6C" w:rsidRPr="004347E0" w:rsidRDefault="007B3B6C" w:rsidP="007B3B6C">
      <w:pPr>
        <w:spacing w:after="0" w:line="240" w:lineRule="auto"/>
        <w:jc w:val="both"/>
        <w:rPr>
          <w:rFonts w:ascii="Times New Roman" w:hAnsi="Times New Roman"/>
          <w:lang w:eastAsia="lt-LT"/>
        </w:rPr>
      </w:pPr>
    </w:p>
    <w:p w14:paraId="75D6352B" w14:textId="77777777" w:rsidR="007B3B6C" w:rsidRPr="004347E0" w:rsidRDefault="007B3B6C" w:rsidP="007B3B6C">
      <w:pPr>
        <w:spacing w:after="0" w:line="240" w:lineRule="auto"/>
        <w:jc w:val="both"/>
        <w:rPr>
          <w:rFonts w:ascii="Times New Roman" w:hAnsi="Times New Roman"/>
          <w:i/>
          <w:iCs/>
          <w:lang w:eastAsia="lt-LT"/>
        </w:rPr>
      </w:pPr>
    </w:p>
    <w:p w14:paraId="35C2AD6E" w14:textId="77777777" w:rsidR="007B3B6C" w:rsidRPr="004347E0" w:rsidRDefault="007B3B6C" w:rsidP="007B3B6C">
      <w:pPr>
        <w:spacing w:after="0" w:line="240" w:lineRule="auto"/>
        <w:jc w:val="both"/>
        <w:rPr>
          <w:rFonts w:ascii="Times New Roman" w:hAnsi="Times New Roman"/>
          <w:b/>
          <w:bCs/>
          <w:lang w:eastAsia="lt-LT"/>
        </w:rPr>
      </w:pPr>
    </w:p>
    <w:p w14:paraId="088423B7" w14:textId="77777777" w:rsidR="007B3B6C" w:rsidRPr="004347E0" w:rsidRDefault="007B3B6C" w:rsidP="007B3B6C">
      <w:pPr>
        <w:spacing w:after="0" w:line="240" w:lineRule="auto"/>
        <w:jc w:val="both"/>
        <w:rPr>
          <w:rFonts w:ascii="Times New Roman" w:hAnsi="Times New Roman"/>
          <w:b/>
          <w:bCs/>
          <w:lang w:eastAsia="lt-LT"/>
        </w:rPr>
      </w:pPr>
    </w:p>
    <w:p w14:paraId="505AD349" w14:textId="77777777" w:rsidR="007B3B6C" w:rsidRPr="004347E0" w:rsidRDefault="007B3B6C" w:rsidP="007B3B6C">
      <w:pPr>
        <w:spacing w:after="0" w:line="240" w:lineRule="auto"/>
        <w:jc w:val="both"/>
        <w:rPr>
          <w:rFonts w:ascii="Times New Roman" w:hAnsi="Times New Roman"/>
          <w:b/>
          <w:bCs/>
          <w:lang w:eastAsia="lt-LT"/>
        </w:rPr>
      </w:pPr>
    </w:p>
    <w:p w14:paraId="47686D03" w14:textId="77777777" w:rsidR="007B3B6C" w:rsidRPr="004347E0" w:rsidRDefault="007B3B6C" w:rsidP="007B3B6C">
      <w:pPr>
        <w:spacing w:after="0" w:line="240" w:lineRule="auto"/>
        <w:jc w:val="both"/>
        <w:rPr>
          <w:rFonts w:ascii="Times New Roman" w:hAnsi="Times New Roman"/>
          <w:b/>
          <w:bCs/>
          <w:lang w:eastAsia="lt-LT"/>
        </w:rPr>
      </w:pPr>
    </w:p>
    <w:p w14:paraId="0C2AEF99" w14:textId="77777777" w:rsidR="007B3B6C" w:rsidRPr="004347E0" w:rsidRDefault="007B3B6C" w:rsidP="007B3B6C">
      <w:pPr>
        <w:spacing w:after="0" w:line="240" w:lineRule="auto"/>
        <w:jc w:val="both"/>
        <w:rPr>
          <w:rFonts w:ascii="Times New Roman" w:hAnsi="Times New Roman"/>
          <w:b/>
          <w:bCs/>
          <w:lang w:eastAsia="lt-LT"/>
        </w:rPr>
      </w:pPr>
    </w:p>
    <w:p w14:paraId="66367C73" w14:textId="77777777" w:rsidR="007B3B6C" w:rsidRPr="004347E0" w:rsidRDefault="007B3B6C" w:rsidP="007B3B6C">
      <w:pPr>
        <w:spacing w:after="0" w:line="240" w:lineRule="auto"/>
        <w:jc w:val="both"/>
        <w:rPr>
          <w:rFonts w:ascii="Times New Roman" w:hAnsi="Times New Roman"/>
          <w:b/>
          <w:bCs/>
          <w:lang w:eastAsia="lt-LT"/>
        </w:rPr>
      </w:pPr>
    </w:p>
    <w:p w14:paraId="535126A3" w14:textId="77777777" w:rsidR="007B3B6C" w:rsidRPr="004347E0" w:rsidRDefault="007B3B6C" w:rsidP="007B3B6C">
      <w:pPr>
        <w:spacing w:after="0" w:line="240" w:lineRule="auto"/>
        <w:jc w:val="both"/>
        <w:rPr>
          <w:rFonts w:ascii="Times New Roman" w:hAnsi="Times New Roman"/>
          <w:b/>
          <w:bCs/>
          <w:lang w:eastAsia="lt-LT"/>
        </w:rPr>
      </w:pPr>
    </w:p>
    <w:p w14:paraId="6B441367" w14:textId="77777777" w:rsidR="007B3B6C" w:rsidRPr="004347E0" w:rsidRDefault="007B3B6C" w:rsidP="007B3B6C">
      <w:pPr>
        <w:spacing w:after="0" w:line="240" w:lineRule="auto"/>
        <w:jc w:val="both"/>
        <w:rPr>
          <w:rFonts w:ascii="Times New Roman" w:hAnsi="Times New Roman"/>
          <w:b/>
          <w:bCs/>
          <w:lang w:eastAsia="lt-LT"/>
        </w:rPr>
      </w:pPr>
    </w:p>
    <w:p w14:paraId="2DA94E9B" w14:textId="77777777" w:rsidR="007B3B6C" w:rsidRPr="004347E0" w:rsidRDefault="007B3B6C" w:rsidP="007B3B6C">
      <w:pPr>
        <w:spacing w:after="0" w:line="240" w:lineRule="auto"/>
        <w:jc w:val="both"/>
        <w:rPr>
          <w:rFonts w:ascii="Times New Roman" w:hAnsi="Times New Roman"/>
          <w:b/>
          <w:bCs/>
          <w:lang w:eastAsia="lt-LT"/>
        </w:rPr>
      </w:pPr>
    </w:p>
    <w:p w14:paraId="53395145" w14:textId="77777777" w:rsidR="007B3B6C" w:rsidRPr="004347E0" w:rsidRDefault="007B3B6C" w:rsidP="007B3B6C">
      <w:pPr>
        <w:spacing w:after="0" w:line="240" w:lineRule="auto"/>
        <w:jc w:val="both"/>
        <w:rPr>
          <w:rFonts w:ascii="Times New Roman" w:hAnsi="Times New Roman"/>
          <w:b/>
          <w:bCs/>
          <w:lang w:eastAsia="lt-LT"/>
        </w:rPr>
      </w:pPr>
    </w:p>
    <w:p w14:paraId="58EFB069" w14:textId="77777777" w:rsidR="007B3B6C" w:rsidRPr="004347E0" w:rsidRDefault="007B3B6C" w:rsidP="007B3B6C">
      <w:pPr>
        <w:spacing w:after="0" w:line="240" w:lineRule="auto"/>
        <w:jc w:val="both"/>
        <w:rPr>
          <w:rFonts w:ascii="Times New Roman" w:hAnsi="Times New Roman"/>
          <w:b/>
          <w:bCs/>
          <w:lang w:eastAsia="lt-LT"/>
        </w:rPr>
      </w:pPr>
    </w:p>
    <w:p w14:paraId="7E4F9F02" w14:textId="77777777" w:rsidR="007B3B6C" w:rsidRPr="004347E0" w:rsidRDefault="007B3B6C" w:rsidP="007B3B6C">
      <w:pPr>
        <w:spacing w:after="0" w:line="240" w:lineRule="auto"/>
        <w:jc w:val="both"/>
        <w:rPr>
          <w:rFonts w:ascii="Times New Roman" w:hAnsi="Times New Roman"/>
          <w:b/>
          <w:bCs/>
          <w:lang w:eastAsia="lt-LT"/>
        </w:rPr>
      </w:pPr>
    </w:p>
    <w:p w14:paraId="4F93FB06" w14:textId="77777777" w:rsidR="007B3B6C" w:rsidRPr="004347E0" w:rsidRDefault="007B3B6C" w:rsidP="007B3B6C">
      <w:pPr>
        <w:spacing w:after="0" w:line="240" w:lineRule="auto"/>
        <w:jc w:val="both"/>
        <w:rPr>
          <w:rFonts w:ascii="Times New Roman" w:hAnsi="Times New Roman"/>
          <w:b/>
          <w:bCs/>
          <w:lang w:eastAsia="lt-LT"/>
        </w:rPr>
      </w:pPr>
    </w:p>
    <w:p w14:paraId="7B11F336" w14:textId="77777777" w:rsidR="007B3B6C" w:rsidRPr="004347E0" w:rsidRDefault="007B3B6C" w:rsidP="007B3B6C">
      <w:pPr>
        <w:spacing w:after="0" w:line="240" w:lineRule="auto"/>
        <w:jc w:val="both"/>
        <w:rPr>
          <w:rFonts w:ascii="Times New Roman" w:hAnsi="Times New Roman"/>
          <w:b/>
          <w:bCs/>
          <w:lang w:eastAsia="lt-LT"/>
        </w:rPr>
      </w:pPr>
    </w:p>
    <w:p w14:paraId="7AAC5D3E" w14:textId="77777777" w:rsidR="007B3B6C" w:rsidRPr="004347E0" w:rsidRDefault="007B3B6C" w:rsidP="007B3B6C">
      <w:pPr>
        <w:spacing w:after="0" w:line="240" w:lineRule="auto"/>
        <w:jc w:val="both"/>
        <w:rPr>
          <w:rFonts w:ascii="Times New Roman" w:hAnsi="Times New Roman"/>
          <w:b/>
          <w:bCs/>
          <w:lang w:eastAsia="lt-LT"/>
        </w:rPr>
      </w:pPr>
    </w:p>
    <w:p w14:paraId="418212D4" w14:textId="77777777" w:rsidR="007B3B6C" w:rsidRPr="004347E0" w:rsidRDefault="007B3B6C" w:rsidP="007B3B6C">
      <w:pPr>
        <w:spacing w:after="0" w:line="240" w:lineRule="auto"/>
        <w:jc w:val="both"/>
        <w:rPr>
          <w:rFonts w:ascii="Times New Roman" w:hAnsi="Times New Roman"/>
          <w:b/>
          <w:bCs/>
          <w:lang w:eastAsia="lt-LT"/>
        </w:rPr>
      </w:pPr>
    </w:p>
    <w:p w14:paraId="361919DF" w14:textId="77777777" w:rsidR="007B3B6C" w:rsidRPr="004347E0" w:rsidRDefault="007B3B6C" w:rsidP="007B3B6C">
      <w:pPr>
        <w:spacing w:after="0" w:line="240" w:lineRule="auto"/>
        <w:jc w:val="both"/>
        <w:rPr>
          <w:rFonts w:ascii="Times New Roman" w:hAnsi="Times New Roman"/>
          <w:b/>
          <w:bCs/>
          <w:lang w:eastAsia="lt-LT"/>
        </w:rPr>
      </w:pPr>
    </w:p>
    <w:p w14:paraId="7C024518" w14:textId="77777777" w:rsidR="007B3B6C" w:rsidRPr="004347E0" w:rsidRDefault="007B3B6C" w:rsidP="007B3B6C">
      <w:pPr>
        <w:spacing w:after="0" w:line="240" w:lineRule="auto"/>
        <w:jc w:val="both"/>
        <w:rPr>
          <w:rFonts w:ascii="Times New Roman" w:hAnsi="Times New Roman"/>
          <w:b/>
          <w:bCs/>
          <w:lang w:eastAsia="lt-LT"/>
        </w:rPr>
      </w:pPr>
    </w:p>
    <w:p w14:paraId="7E2195B0" w14:textId="77777777" w:rsidR="007B3B6C" w:rsidRPr="004347E0" w:rsidRDefault="007B3B6C" w:rsidP="007B3B6C">
      <w:pPr>
        <w:spacing w:after="0" w:line="240" w:lineRule="auto"/>
        <w:jc w:val="both"/>
        <w:rPr>
          <w:rFonts w:ascii="Times New Roman" w:hAnsi="Times New Roman"/>
          <w:b/>
          <w:bCs/>
          <w:lang w:eastAsia="lt-LT"/>
        </w:rPr>
      </w:pPr>
    </w:p>
    <w:p w14:paraId="69787766" w14:textId="77777777" w:rsidR="007B3B6C" w:rsidRPr="004347E0" w:rsidRDefault="007B3B6C" w:rsidP="007B3B6C">
      <w:pPr>
        <w:spacing w:after="0" w:line="240" w:lineRule="auto"/>
        <w:jc w:val="both"/>
        <w:rPr>
          <w:rFonts w:ascii="Times New Roman" w:hAnsi="Times New Roman"/>
          <w:b/>
          <w:bCs/>
          <w:lang w:eastAsia="lt-LT"/>
        </w:rPr>
      </w:pPr>
    </w:p>
    <w:p w14:paraId="4D8964A3" w14:textId="77777777" w:rsidR="007B3B6C" w:rsidRPr="004347E0" w:rsidRDefault="007B3B6C" w:rsidP="007B3B6C">
      <w:pPr>
        <w:spacing w:after="0" w:line="240" w:lineRule="auto"/>
        <w:jc w:val="both"/>
        <w:rPr>
          <w:rFonts w:ascii="Times New Roman" w:hAnsi="Times New Roman"/>
          <w:b/>
          <w:bCs/>
          <w:lang w:eastAsia="lt-LT"/>
        </w:rPr>
      </w:pPr>
    </w:p>
    <w:p w14:paraId="2AE6A03A" w14:textId="77777777" w:rsidR="007B3B6C" w:rsidRPr="004347E0" w:rsidRDefault="007B3B6C" w:rsidP="007B3B6C">
      <w:pPr>
        <w:spacing w:after="0" w:line="240" w:lineRule="auto"/>
        <w:jc w:val="both"/>
        <w:rPr>
          <w:rFonts w:ascii="Times New Roman" w:hAnsi="Times New Roman"/>
          <w:b/>
          <w:bCs/>
          <w:lang w:eastAsia="lt-LT"/>
        </w:rPr>
      </w:pPr>
    </w:p>
    <w:p w14:paraId="6C9D90D5" w14:textId="77777777" w:rsidR="007B3B6C" w:rsidRPr="004347E0" w:rsidRDefault="007B3B6C" w:rsidP="007B3B6C">
      <w:pPr>
        <w:spacing w:after="0" w:line="240" w:lineRule="auto"/>
        <w:jc w:val="both"/>
        <w:rPr>
          <w:rFonts w:ascii="Times New Roman" w:hAnsi="Times New Roman"/>
          <w:b/>
          <w:bCs/>
          <w:lang w:eastAsia="lt-LT"/>
        </w:rPr>
      </w:pPr>
    </w:p>
    <w:p w14:paraId="73CA2B52" w14:textId="77777777" w:rsidR="007B3B6C" w:rsidRPr="004347E0" w:rsidRDefault="007B3B6C" w:rsidP="007B3B6C">
      <w:pPr>
        <w:tabs>
          <w:tab w:val="left" w:pos="720"/>
        </w:tabs>
        <w:spacing w:after="0" w:line="240" w:lineRule="auto"/>
        <w:jc w:val="both"/>
        <w:rPr>
          <w:rFonts w:ascii="Times New Roman" w:hAnsi="Times New Roman"/>
          <w:b/>
          <w:bCs/>
          <w:lang w:eastAsia="lt-LT"/>
        </w:rPr>
      </w:pPr>
    </w:p>
    <w:p w14:paraId="2DECD104" w14:textId="77777777" w:rsidR="007B3B6C" w:rsidRPr="004347E0" w:rsidRDefault="007B3B6C" w:rsidP="007B3B6C">
      <w:pPr>
        <w:tabs>
          <w:tab w:val="left" w:pos="720"/>
        </w:tabs>
        <w:spacing w:after="0" w:line="240" w:lineRule="auto"/>
        <w:jc w:val="both"/>
        <w:rPr>
          <w:rFonts w:ascii="Times New Roman" w:hAnsi="Times New Roman"/>
          <w:b/>
          <w:bCs/>
          <w:lang w:eastAsia="lt-LT"/>
        </w:rPr>
      </w:pPr>
    </w:p>
    <w:p w14:paraId="711B5367" w14:textId="77777777" w:rsidR="007B3B6C" w:rsidRPr="004347E0" w:rsidRDefault="007B3B6C" w:rsidP="007B3B6C">
      <w:pPr>
        <w:tabs>
          <w:tab w:val="left" w:pos="720"/>
        </w:tabs>
        <w:spacing w:after="0" w:line="240" w:lineRule="auto"/>
        <w:jc w:val="both"/>
        <w:rPr>
          <w:rFonts w:ascii="Times New Roman" w:hAnsi="Times New Roman"/>
          <w:b/>
          <w:bCs/>
          <w:lang w:eastAsia="lt-LT"/>
        </w:rPr>
      </w:pPr>
    </w:p>
    <w:p w14:paraId="405B852A" w14:textId="77777777" w:rsidR="007B3B6C" w:rsidRPr="004347E0" w:rsidRDefault="007B3B6C" w:rsidP="007B3B6C">
      <w:pPr>
        <w:tabs>
          <w:tab w:val="left" w:pos="720"/>
        </w:tabs>
        <w:spacing w:after="0" w:line="240" w:lineRule="auto"/>
        <w:jc w:val="both"/>
        <w:rPr>
          <w:rFonts w:ascii="Times New Roman" w:hAnsi="Times New Roman"/>
          <w:b/>
          <w:bCs/>
          <w:lang w:eastAsia="lt-LT"/>
        </w:rPr>
      </w:pPr>
    </w:p>
    <w:p w14:paraId="121061B8" w14:textId="77777777" w:rsidR="007B3B6C" w:rsidRPr="004347E0" w:rsidRDefault="007B3B6C" w:rsidP="007B3B6C">
      <w:pPr>
        <w:tabs>
          <w:tab w:val="left" w:pos="720"/>
        </w:tabs>
        <w:spacing w:after="0" w:line="240" w:lineRule="auto"/>
        <w:jc w:val="both"/>
        <w:rPr>
          <w:rFonts w:ascii="Times New Roman" w:hAnsi="Times New Roman"/>
          <w:b/>
          <w:bCs/>
          <w:lang w:eastAsia="lt-LT"/>
        </w:rPr>
      </w:pPr>
      <w:r w:rsidRPr="004347E0">
        <w:rPr>
          <w:rFonts w:ascii="Times New Roman" w:hAnsi="Times New Roman"/>
          <w:b/>
          <w:bCs/>
          <w:lang w:eastAsia="lt-LT"/>
        </w:rPr>
        <w:lastRenderedPageBreak/>
        <w:t>1.</w:t>
      </w:r>
      <w:r w:rsidRPr="004347E0">
        <w:rPr>
          <w:rFonts w:ascii="Times New Roman" w:hAnsi="Times New Roman"/>
          <w:b/>
          <w:bCs/>
          <w:lang w:eastAsia="lt-LT"/>
        </w:rPr>
        <w:tab/>
        <w:t>VAISTINIO PREPARATO PAVADINIMAS</w:t>
      </w:r>
    </w:p>
    <w:p w14:paraId="198191EF" w14:textId="77777777" w:rsidR="007B3B6C" w:rsidRPr="004347E0" w:rsidRDefault="007B3B6C" w:rsidP="007B3B6C">
      <w:pPr>
        <w:spacing w:after="0" w:line="240" w:lineRule="auto"/>
        <w:rPr>
          <w:rFonts w:ascii="Times New Roman" w:hAnsi="Times New Roman"/>
          <w:lang w:eastAsia="lt-LT"/>
        </w:rPr>
      </w:pPr>
    </w:p>
    <w:p w14:paraId="1AC8393F" w14:textId="77777777" w:rsidR="007B3B6C" w:rsidRPr="004347E0" w:rsidRDefault="007B3B6C" w:rsidP="007B3B6C">
      <w:pPr>
        <w:spacing w:after="0" w:line="240" w:lineRule="auto"/>
        <w:rPr>
          <w:rFonts w:ascii="Times New Roman" w:hAnsi="Times New Roman"/>
          <w:lang w:eastAsia="lt-LT"/>
        </w:rPr>
      </w:pPr>
      <w:r w:rsidRPr="004347E0">
        <w:rPr>
          <w:rFonts w:ascii="Times New Roman" w:hAnsi="Times New Roman"/>
          <w:lang w:eastAsia="lt-LT"/>
        </w:rPr>
        <w:t>Benfogamma 300 mg plėvele dengtos tabletės</w:t>
      </w:r>
    </w:p>
    <w:p w14:paraId="0E48DAF0" w14:textId="77777777" w:rsidR="007B3B6C" w:rsidRPr="004347E0" w:rsidRDefault="007B3B6C" w:rsidP="007B3B6C">
      <w:pPr>
        <w:spacing w:after="0" w:line="240" w:lineRule="auto"/>
        <w:rPr>
          <w:rFonts w:ascii="Times New Roman" w:hAnsi="Times New Roman"/>
          <w:lang w:eastAsia="lt-LT"/>
        </w:rPr>
      </w:pPr>
    </w:p>
    <w:p w14:paraId="1C03F3BE" w14:textId="77777777" w:rsidR="007B3B6C" w:rsidRPr="004347E0" w:rsidRDefault="007B3B6C" w:rsidP="007B3B6C">
      <w:pPr>
        <w:spacing w:after="0" w:line="240" w:lineRule="auto"/>
        <w:rPr>
          <w:rFonts w:ascii="Times New Roman" w:hAnsi="Times New Roman"/>
          <w:lang w:eastAsia="lt-LT"/>
        </w:rPr>
      </w:pPr>
    </w:p>
    <w:p w14:paraId="5EAA8F99" w14:textId="77777777" w:rsidR="007B3B6C" w:rsidRPr="004347E0" w:rsidRDefault="007B3B6C" w:rsidP="007B3B6C">
      <w:pPr>
        <w:tabs>
          <w:tab w:val="left" w:pos="720"/>
        </w:tabs>
        <w:spacing w:after="0" w:line="240" w:lineRule="auto"/>
        <w:rPr>
          <w:rFonts w:ascii="Times New Roman" w:hAnsi="Times New Roman"/>
          <w:b/>
          <w:bCs/>
          <w:lang w:eastAsia="lt-LT"/>
        </w:rPr>
      </w:pPr>
      <w:r w:rsidRPr="004347E0">
        <w:rPr>
          <w:rFonts w:ascii="Times New Roman" w:hAnsi="Times New Roman"/>
          <w:b/>
          <w:bCs/>
          <w:lang w:eastAsia="lt-LT"/>
        </w:rPr>
        <w:t>2.</w:t>
      </w:r>
      <w:r w:rsidRPr="004347E0">
        <w:rPr>
          <w:rFonts w:ascii="Times New Roman" w:hAnsi="Times New Roman"/>
          <w:b/>
          <w:bCs/>
          <w:lang w:eastAsia="lt-LT"/>
        </w:rPr>
        <w:tab/>
        <w:t>KOKYBINĖ IR KIEKYBINĖ SUDĖTIS</w:t>
      </w:r>
    </w:p>
    <w:p w14:paraId="5053B6AD" w14:textId="77777777" w:rsidR="007B3B6C" w:rsidRPr="004347E0" w:rsidRDefault="007B3B6C" w:rsidP="007B3B6C">
      <w:pPr>
        <w:spacing w:after="0" w:line="240" w:lineRule="auto"/>
        <w:rPr>
          <w:rFonts w:ascii="Times New Roman" w:hAnsi="Times New Roman"/>
          <w:lang w:eastAsia="lt-LT"/>
        </w:rPr>
      </w:pPr>
    </w:p>
    <w:p w14:paraId="3693D960" w14:textId="77777777" w:rsidR="007B3B6C" w:rsidRPr="004347E0" w:rsidRDefault="007B3B6C" w:rsidP="007B3B6C">
      <w:pPr>
        <w:spacing w:after="0" w:line="240" w:lineRule="auto"/>
        <w:rPr>
          <w:rFonts w:ascii="Times New Roman" w:hAnsi="Times New Roman"/>
          <w:lang w:eastAsia="lt-LT"/>
        </w:rPr>
      </w:pPr>
      <w:r w:rsidRPr="004347E0">
        <w:rPr>
          <w:rFonts w:ascii="Times New Roman" w:hAnsi="Times New Roman"/>
          <w:lang w:eastAsia="lt-LT"/>
        </w:rPr>
        <w:t xml:space="preserve">Kiekvienoje plėvele dengtoje tabletėje yra 300 mg benfotiamino. </w:t>
      </w:r>
    </w:p>
    <w:p w14:paraId="6106F923" w14:textId="77777777" w:rsidR="007B3B6C" w:rsidRPr="004347E0" w:rsidRDefault="007B3B6C" w:rsidP="007B3B6C">
      <w:pPr>
        <w:spacing w:after="0" w:line="240" w:lineRule="auto"/>
        <w:rPr>
          <w:rFonts w:ascii="Times New Roman" w:hAnsi="Times New Roman"/>
          <w:lang w:eastAsia="lt-LT"/>
        </w:rPr>
      </w:pPr>
    </w:p>
    <w:p w14:paraId="63909592" w14:textId="77777777" w:rsidR="007B3B6C" w:rsidRPr="004347E0" w:rsidRDefault="007B3B6C" w:rsidP="007B3B6C">
      <w:pPr>
        <w:pStyle w:val="ListParagraph1"/>
        <w:ind w:left="0"/>
        <w:rPr>
          <w:sz w:val="22"/>
          <w:szCs w:val="22"/>
        </w:rPr>
      </w:pPr>
      <w:r w:rsidRPr="004347E0">
        <w:rPr>
          <w:sz w:val="22"/>
          <w:szCs w:val="22"/>
          <w:u w:val="single"/>
        </w:rPr>
        <w:t>Pagalbinė medžiaga, kurios poveikis yra žinomas</w:t>
      </w:r>
      <w:r w:rsidRPr="004347E0">
        <w:rPr>
          <w:sz w:val="22"/>
          <w:szCs w:val="22"/>
        </w:rPr>
        <w:t>: natris.</w:t>
      </w:r>
    </w:p>
    <w:p w14:paraId="3CC6E46C" w14:textId="77777777" w:rsidR="007B3B6C" w:rsidRPr="004347E0" w:rsidRDefault="007B3B6C" w:rsidP="007B3B6C">
      <w:pPr>
        <w:spacing w:after="0" w:line="240" w:lineRule="auto"/>
        <w:rPr>
          <w:rFonts w:ascii="Times New Roman" w:hAnsi="Times New Roman"/>
          <w:lang w:eastAsia="lt-LT"/>
        </w:rPr>
      </w:pPr>
    </w:p>
    <w:p w14:paraId="3535C9AB" w14:textId="77777777" w:rsidR="007B3B6C" w:rsidRPr="004347E0" w:rsidRDefault="007B3B6C" w:rsidP="007B3B6C">
      <w:pPr>
        <w:spacing w:after="0" w:line="240" w:lineRule="auto"/>
        <w:rPr>
          <w:rFonts w:ascii="Times New Roman" w:hAnsi="Times New Roman"/>
          <w:lang w:eastAsia="lt-LT"/>
        </w:rPr>
      </w:pPr>
      <w:r w:rsidRPr="004347E0">
        <w:rPr>
          <w:rFonts w:ascii="Times New Roman" w:hAnsi="Times New Roman"/>
          <w:lang w:eastAsia="lt-LT"/>
        </w:rPr>
        <w:t>Visos pagalbinės medžiagos išvardytos 6.1 skyriuje.</w:t>
      </w:r>
    </w:p>
    <w:p w14:paraId="6B867511" w14:textId="77777777" w:rsidR="007B3B6C" w:rsidRPr="004347E0" w:rsidRDefault="007B3B6C" w:rsidP="007B3B6C">
      <w:pPr>
        <w:spacing w:after="0" w:line="240" w:lineRule="auto"/>
        <w:rPr>
          <w:rFonts w:ascii="Times New Roman" w:hAnsi="Times New Roman"/>
          <w:lang w:eastAsia="lt-LT"/>
        </w:rPr>
      </w:pPr>
    </w:p>
    <w:p w14:paraId="2046061D" w14:textId="77777777" w:rsidR="007B3B6C" w:rsidRPr="004347E0" w:rsidRDefault="007B3B6C" w:rsidP="007B3B6C">
      <w:pPr>
        <w:spacing w:after="0" w:line="240" w:lineRule="auto"/>
        <w:rPr>
          <w:rFonts w:ascii="Times New Roman" w:hAnsi="Times New Roman"/>
          <w:lang w:eastAsia="lt-LT"/>
        </w:rPr>
      </w:pPr>
    </w:p>
    <w:p w14:paraId="3965409B" w14:textId="77777777" w:rsidR="007B3B6C" w:rsidRPr="004347E0" w:rsidRDefault="007B3B6C" w:rsidP="007B3B6C">
      <w:pPr>
        <w:tabs>
          <w:tab w:val="left" w:pos="720"/>
        </w:tabs>
        <w:spacing w:after="0" w:line="240" w:lineRule="auto"/>
        <w:rPr>
          <w:rFonts w:ascii="Times New Roman" w:hAnsi="Times New Roman"/>
          <w:b/>
          <w:bCs/>
          <w:lang w:eastAsia="lt-LT"/>
        </w:rPr>
      </w:pPr>
      <w:r w:rsidRPr="004347E0">
        <w:rPr>
          <w:rFonts w:ascii="Times New Roman" w:hAnsi="Times New Roman"/>
          <w:b/>
          <w:bCs/>
          <w:lang w:eastAsia="lt-LT"/>
        </w:rPr>
        <w:t>3.</w:t>
      </w:r>
      <w:r w:rsidRPr="004347E0">
        <w:rPr>
          <w:rFonts w:ascii="Times New Roman" w:hAnsi="Times New Roman"/>
          <w:b/>
          <w:bCs/>
          <w:lang w:eastAsia="lt-LT"/>
        </w:rPr>
        <w:tab/>
      </w:r>
      <w:r w:rsidRPr="004347E0">
        <w:rPr>
          <w:rFonts w:ascii="Times New Roman" w:hAnsi="Times New Roman"/>
          <w:b/>
          <w:lang w:eastAsia="lt-LT"/>
        </w:rPr>
        <w:t>FARMACINĖ FORMA</w:t>
      </w:r>
    </w:p>
    <w:p w14:paraId="7C6C4B61" w14:textId="77777777" w:rsidR="007B3B6C" w:rsidRPr="004347E0" w:rsidRDefault="007B3B6C" w:rsidP="007B3B6C">
      <w:pPr>
        <w:spacing w:after="0" w:line="240" w:lineRule="auto"/>
        <w:rPr>
          <w:rFonts w:ascii="Times New Roman" w:hAnsi="Times New Roman"/>
          <w:lang w:eastAsia="lt-LT"/>
        </w:rPr>
      </w:pPr>
    </w:p>
    <w:p w14:paraId="6194B69B" w14:textId="77777777" w:rsidR="007B3B6C" w:rsidRDefault="007B3B6C" w:rsidP="007B3B6C">
      <w:pPr>
        <w:spacing w:after="0" w:line="240" w:lineRule="auto"/>
        <w:rPr>
          <w:rFonts w:ascii="Times New Roman" w:hAnsi="Times New Roman"/>
          <w:lang w:eastAsia="lt-LT"/>
        </w:rPr>
      </w:pPr>
      <w:r w:rsidRPr="004347E0">
        <w:rPr>
          <w:rFonts w:ascii="Times New Roman" w:hAnsi="Times New Roman"/>
          <w:lang w:eastAsia="lt-LT"/>
        </w:rPr>
        <w:t>Plėvele dengta tabletė.</w:t>
      </w:r>
    </w:p>
    <w:p w14:paraId="6157EB68" w14:textId="77777777" w:rsidR="00FA5BEB" w:rsidRPr="004347E0" w:rsidRDefault="00FA5BEB" w:rsidP="007B3B6C">
      <w:pPr>
        <w:spacing w:after="0" w:line="240" w:lineRule="auto"/>
        <w:rPr>
          <w:rFonts w:ascii="Times New Roman" w:hAnsi="Times New Roman"/>
          <w:lang w:eastAsia="lt-LT"/>
        </w:rPr>
      </w:pPr>
    </w:p>
    <w:p w14:paraId="212E4794" w14:textId="77777777" w:rsidR="007B3B6C" w:rsidRPr="004347E0" w:rsidRDefault="007B3B6C" w:rsidP="007B3B6C">
      <w:pPr>
        <w:spacing w:after="0"/>
        <w:rPr>
          <w:rFonts w:ascii="Times New Roman" w:hAnsi="Times New Roman"/>
          <w:b/>
          <w:lang w:eastAsia="lt-LT"/>
        </w:rPr>
      </w:pPr>
      <w:r w:rsidRPr="004347E0">
        <w:rPr>
          <w:rFonts w:ascii="Times New Roman" w:hAnsi="Times New Roman"/>
          <w:lang w:eastAsia="lt-LT"/>
        </w:rPr>
        <w:t xml:space="preserve">Balta, pailga plėvele dengta tabletė, </w:t>
      </w:r>
      <w:r w:rsidRPr="004347E0">
        <w:rPr>
          <w:rFonts w:ascii="Times New Roman" w:hAnsi="Times New Roman"/>
        </w:rPr>
        <w:t>maždaug 18 mm ilgio ir 6,5 mm pločio</w:t>
      </w:r>
      <w:r w:rsidRPr="004347E0">
        <w:rPr>
          <w:rFonts w:ascii="Times New Roman" w:hAnsi="Times New Roman"/>
          <w:lang w:eastAsia="lt-LT"/>
        </w:rPr>
        <w:t xml:space="preserve"> su laužimo vagele abiejose pusėse.</w:t>
      </w:r>
    </w:p>
    <w:p w14:paraId="077CC87E" w14:textId="77777777" w:rsidR="007B3B6C" w:rsidRPr="004347E0" w:rsidRDefault="007B3B6C" w:rsidP="007B3B6C">
      <w:pPr>
        <w:spacing w:after="0" w:line="240" w:lineRule="auto"/>
        <w:rPr>
          <w:rFonts w:ascii="Times New Roman" w:hAnsi="Times New Roman"/>
          <w:caps/>
          <w:lang w:eastAsia="lt-LT"/>
        </w:rPr>
      </w:pPr>
    </w:p>
    <w:p w14:paraId="59244770" w14:textId="77777777" w:rsidR="007B3B6C" w:rsidRPr="004347E0" w:rsidRDefault="007B3B6C" w:rsidP="007B3B6C">
      <w:pPr>
        <w:spacing w:after="0" w:line="240" w:lineRule="auto"/>
        <w:rPr>
          <w:rFonts w:ascii="Times New Roman" w:hAnsi="Times New Roman"/>
          <w:lang w:eastAsia="lt-LT"/>
        </w:rPr>
      </w:pPr>
      <w:r w:rsidRPr="004347E0">
        <w:rPr>
          <w:rFonts w:ascii="Times New Roman" w:hAnsi="Times New Roman"/>
          <w:noProof/>
          <w:snapToGrid w:val="0"/>
        </w:rPr>
        <w:t>Tabletę galima padalyti į lygias dozes.</w:t>
      </w:r>
    </w:p>
    <w:p w14:paraId="5FD58055" w14:textId="77777777" w:rsidR="007B3B6C" w:rsidRPr="004347E0" w:rsidRDefault="007B3B6C" w:rsidP="007B3B6C">
      <w:pPr>
        <w:spacing w:after="0" w:line="240" w:lineRule="auto"/>
        <w:rPr>
          <w:rFonts w:ascii="Times New Roman" w:hAnsi="Times New Roman"/>
          <w:caps/>
          <w:lang w:eastAsia="lt-LT"/>
        </w:rPr>
      </w:pPr>
    </w:p>
    <w:p w14:paraId="1CA92542" w14:textId="77777777" w:rsidR="007B3B6C" w:rsidRPr="004347E0" w:rsidRDefault="007B3B6C" w:rsidP="007B3B6C">
      <w:pPr>
        <w:spacing w:after="0" w:line="240" w:lineRule="auto"/>
        <w:rPr>
          <w:rFonts w:ascii="Times New Roman" w:hAnsi="Times New Roman"/>
          <w:caps/>
          <w:lang w:eastAsia="lt-LT"/>
        </w:rPr>
      </w:pPr>
    </w:p>
    <w:p w14:paraId="2007096E" w14:textId="77777777" w:rsidR="007B3B6C" w:rsidRPr="004347E0" w:rsidRDefault="007B3B6C" w:rsidP="007B3B6C">
      <w:pPr>
        <w:tabs>
          <w:tab w:val="left" w:pos="720"/>
        </w:tabs>
        <w:spacing w:after="0" w:line="240" w:lineRule="auto"/>
        <w:rPr>
          <w:rFonts w:ascii="Times New Roman" w:hAnsi="Times New Roman"/>
          <w:b/>
          <w:bCs/>
          <w:lang w:eastAsia="lt-LT"/>
        </w:rPr>
      </w:pPr>
      <w:r w:rsidRPr="004347E0">
        <w:rPr>
          <w:rFonts w:ascii="Times New Roman" w:hAnsi="Times New Roman"/>
          <w:b/>
          <w:bCs/>
          <w:caps/>
          <w:lang w:eastAsia="lt-LT"/>
        </w:rPr>
        <w:t>4.</w:t>
      </w:r>
      <w:r w:rsidRPr="004347E0">
        <w:rPr>
          <w:rFonts w:ascii="Times New Roman" w:hAnsi="Times New Roman"/>
          <w:b/>
          <w:bCs/>
          <w:caps/>
          <w:lang w:eastAsia="lt-LT"/>
        </w:rPr>
        <w:tab/>
      </w:r>
      <w:r w:rsidRPr="004347E0">
        <w:rPr>
          <w:rFonts w:ascii="Times New Roman" w:hAnsi="Times New Roman"/>
          <w:b/>
          <w:bCs/>
          <w:lang w:eastAsia="lt-LT"/>
        </w:rPr>
        <w:t>KLINIKINĖ INFORMACIJA</w:t>
      </w:r>
    </w:p>
    <w:p w14:paraId="49017A22" w14:textId="77777777" w:rsidR="007B3B6C" w:rsidRPr="004347E0" w:rsidRDefault="007B3B6C" w:rsidP="007B3B6C">
      <w:pPr>
        <w:tabs>
          <w:tab w:val="left" w:pos="720"/>
        </w:tabs>
        <w:spacing w:after="0" w:line="240" w:lineRule="auto"/>
        <w:rPr>
          <w:rFonts w:ascii="Times New Roman" w:hAnsi="Times New Roman"/>
          <w:iCs/>
          <w:caps/>
          <w:lang w:eastAsia="lt-LT"/>
        </w:rPr>
      </w:pPr>
    </w:p>
    <w:p w14:paraId="58B73488" w14:textId="77777777" w:rsidR="007B3B6C" w:rsidRPr="004347E0" w:rsidRDefault="007B3B6C" w:rsidP="007B3B6C">
      <w:pPr>
        <w:tabs>
          <w:tab w:val="left" w:pos="720"/>
        </w:tabs>
        <w:spacing w:after="0" w:line="240" w:lineRule="auto"/>
        <w:rPr>
          <w:rFonts w:ascii="Times New Roman" w:hAnsi="Times New Roman"/>
          <w:b/>
          <w:bCs/>
          <w:iCs/>
          <w:lang w:eastAsia="lt-LT"/>
        </w:rPr>
      </w:pPr>
      <w:r w:rsidRPr="004347E0">
        <w:rPr>
          <w:rFonts w:ascii="Times New Roman" w:hAnsi="Times New Roman"/>
          <w:b/>
          <w:bCs/>
          <w:iCs/>
          <w:lang w:eastAsia="lt-LT"/>
        </w:rPr>
        <w:t>4.1</w:t>
      </w:r>
      <w:r w:rsidRPr="004347E0">
        <w:rPr>
          <w:rFonts w:ascii="Times New Roman" w:hAnsi="Times New Roman"/>
          <w:b/>
          <w:bCs/>
          <w:iCs/>
          <w:lang w:eastAsia="lt-LT"/>
        </w:rPr>
        <w:tab/>
        <w:t>Terapinės indikacijos</w:t>
      </w:r>
    </w:p>
    <w:p w14:paraId="07671881" w14:textId="77777777" w:rsidR="007B3B6C" w:rsidRPr="004347E0" w:rsidRDefault="007B3B6C" w:rsidP="007B3B6C">
      <w:pPr>
        <w:spacing w:after="0" w:line="240" w:lineRule="auto"/>
        <w:rPr>
          <w:rFonts w:ascii="Times New Roman" w:hAnsi="Times New Roman"/>
          <w:i/>
          <w:lang w:eastAsia="lt-LT"/>
        </w:rPr>
      </w:pPr>
    </w:p>
    <w:p w14:paraId="1923D133" w14:textId="77777777" w:rsidR="007B3B6C" w:rsidRPr="004347E0" w:rsidRDefault="007B3B6C" w:rsidP="007B3B6C">
      <w:pPr>
        <w:spacing w:after="0" w:line="240" w:lineRule="auto"/>
        <w:rPr>
          <w:rFonts w:ascii="Times New Roman" w:hAnsi="Times New Roman"/>
          <w:lang w:eastAsia="lt-LT"/>
        </w:rPr>
      </w:pPr>
      <w:r w:rsidRPr="004347E0">
        <w:rPr>
          <w:rFonts w:ascii="Times New Roman" w:hAnsi="Times New Roman"/>
          <w:lang w:eastAsia="lt-LT"/>
        </w:rPr>
        <w:t>Vitamino B</w:t>
      </w:r>
      <w:r w:rsidRPr="004347E0">
        <w:rPr>
          <w:rFonts w:ascii="Times New Roman" w:hAnsi="Times New Roman"/>
          <w:vertAlign w:val="subscript"/>
          <w:lang w:eastAsia="lt-LT"/>
        </w:rPr>
        <w:t>1</w:t>
      </w:r>
      <w:r w:rsidRPr="004347E0">
        <w:rPr>
          <w:rFonts w:ascii="Times New Roman" w:hAnsi="Times New Roman"/>
          <w:lang w:eastAsia="lt-LT"/>
        </w:rPr>
        <w:t xml:space="preserve"> trūkumo sukeltų klinikinių pokyčių gydymas, jeigu nepadeda speciali dieta.</w:t>
      </w:r>
    </w:p>
    <w:p w14:paraId="0E1D5E2F" w14:textId="77777777" w:rsidR="007B3B6C" w:rsidRPr="004347E0" w:rsidRDefault="007B3B6C" w:rsidP="007B3B6C">
      <w:pPr>
        <w:spacing w:after="0" w:line="240" w:lineRule="auto"/>
        <w:rPr>
          <w:rFonts w:ascii="Times New Roman" w:hAnsi="Times New Roman"/>
        </w:rPr>
      </w:pPr>
      <w:r w:rsidRPr="004347E0">
        <w:rPr>
          <w:rFonts w:ascii="Times New Roman" w:hAnsi="Times New Roman"/>
          <w:lang w:eastAsia="lt-LT"/>
        </w:rPr>
        <w:t xml:space="preserve"> </w:t>
      </w:r>
    </w:p>
    <w:p w14:paraId="17B2DD96" w14:textId="77777777" w:rsidR="007B3B6C" w:rsidRPr="004347E0" w:rsidRDefault="007B3B6C" w:rsidP="007B3B6C">
      <w:pPr>
        <w:tabs>
          <w:tab w:val="left" w:pos="720"/>
        </w:tabs>
        <w:spacing w:after="0" w:line="240" w:lineRule="auto"/>
        <w:rPr>
          <w:rFonts w:ascii="Times New Roman" w:hAnsi="Times New Roman"/>
          <w:b/>
          <w:bCs/>
          <w:lang w:eastAsia="lt-LT"/>
        </w:rPr>
      </w:pPr>
      <w:r w:rsidRPr="004347E0">
        <w:rPr>
          <w:rFonts w:ascii="Times New Roman" w:hAnsi="Times New Roman"/>
          <w:b/>
          <w:bCs/>
          <w:lang w:eastAsia="lt-LT"/>
        </w:rPr>
        <w:t>4.2</w:t>
      </w:r>
      <w:r w:rsidRPr="004347E0">
        <w:rPr>
          <w:rFonts w:ascii="Times New Roman" w:hAnsi="Times New Roman"/>
          <w:b/>
          <w:bCs/>
          <w:lang w:eastAsia="lt-LT"/>
        </w:rPr>
        <w:tab/>
        <w:t>Dozavimas ir vartojimo metodas</w:t>
      </w:r>
    </w:p>
    <w:p w14:paraId="43EB72EC" w14:textId="77777777" w:rsidR="007B3B6C" w:rsidRPr="004347E0" w:rsidRDefault="007B3B6C" w:rsidP="007B3B6C">
      <w:pPr>
        <w:spacing w:after="0" w:line="240" w:lineRule="auto"/>
        <w:rPr>
          <w:rFonts w:ascii="Times New Roman" w:hAnsi="Times New Roman"/>
          <w:i/>
          <w:lang w:eastAsia="lt-LT"/>
        </w:rPr>
      </w:pPr>
    </w:p>
    <w:p w14:paraId="3AA4A0C0" w14:textId="77777777" w:rsidR="007B3B6C" w:rsidRPr="004347E0" w:rsidRDefault="007B3B6C" w:rsidP="007B3B6C">
      <w:pPr>
        <w:spacing w:after="0" w:line="240" w:lineRule="auto"/>
        <w:rPr>
          <w:rFonts w:ascii="Times New Roman" w:hAnsi="Times New Roman"/>
          <w:u w:val="single"/>
          <w:lang w:eastAsia="lt-LT"/>
        </w:rPr>
      </w:pPr>
      <w:r w:rsidRPr="004347E0">
        <w:rPr>
          <w:rFonts w:ascii="Times New Roman" w:hAnsi="Times New Roman"/>
          <w:u w:val="single"/>
          <w:lang w:eastAsia="lt-LT"/>
        </w:rPr>
        <w:t>Dozavimas</w:t>
      </w:r>
    </w:p>
    <w:p w14:paraId="58B7B77F" w14:textId="77777777" w:rsidR="007B3B6C" w:rsidRPr="004347E0" w:rsidRDefault="007B3B6C" w:rsidP="007B3B6C">
      <w:pPr>
        <w:spacing w:after="0" w:line="240" w:lineRule="auto"/>
        <w:rPr>
          <w:rFonts w:ascii="Times New Roman" w:hAnsi="Times New Roman"/>
          <w:i/>
          <w:lang w:eastAsia="lt-LT"/>
        </w:rPr>
      </w:pPr>
    </w:p>
    <w:p w14:paraId="1B07637F" w14:textId="77777777" w:rsidR="007B3B6C" w:rsidRPr="004347E0" w:rsidRDefault="007B3B6C" w:rsidP="007B3B6C">
      <w:pPr>
        <w:spacing w:after="0" w:line="240" w:lineRule="auto"/>
        <w:rPr>
          <w:rFonts w:ascii="Times New Roman" w:hAnsi="Times New Roman"/>
          <w:i/>
          <w:lang w:eastAsia="lt-LT"/>
        </w:rPr>
      </w:pPr>
      <w:r w:rsidRPr="004347E0">
        <w:rPr>
          <w:rFonts w:ascii="Times New Roman" w:hAnsi="Times New Roman"/>
          <w:i/>
          <w:lang w:eastAsia="lt-LT"/>
        </w:rPr>
        <w:t>Suaugusiesiems</w:t>
      </w:r>
    </w:p>
    <w:p w14:paraId="0580C93F" w14:textId="77777777" w:rsidR="007B3B6C" w:rsidRPr="004347E0" w:rsidRDefault="007B3B6C" w:rsidP="007B3B6C">
      <w:pPr>
        <w:spacing w:after="0" w:line="240" w:lineRule="auto"/>
        <w:rPr>
          <w:rFonts w:ascii="Times New Roman" w:hAnsi="Times New Roman"/>
          <w:lang w:eastAsia="lt-LT"/>
        </w:rPr>
      </w:pPr>
      <w:r w:rsidRPr="004347E0">
        <w:rPr>
          <w:rFonts w:ascii="Times New Roman" w:hAnsi="Times New Roman"/>
          <w:lang w:eastAsia="lt-LT"/>
        </w:rPr>
        <w:t>Įprasta dozė yra viena plėvele dengta tabletė vieną kartą per parą.</w:t>
      </w:r>
    </w:p>
    <w:p w14:paraId="38B51BA7" w14:textId="77777777" w:rsidR="007B3B6C" w:rsidRPr="004347E0" w:rsidRDefault="007B3B6C" w:rsidP="007B3B6C">
      <w:pPr>
        <w:spacing w:after="0" w:line="240" w:lineRule="auto"/>
        <w:rPr>
          <w:rFonts w:ascii="Times New Roman" w:hAnsi="Times New Roman"/>
          <w:caps/>
          <w:lang w:eastAsia="lt-LT"/>
        </w:rPr>
      </w:pPr>
    </w:p>
    <w:p w14:paraId="16F29E20" w14:textId="77777777" w:rsidR="007B3B6C" w:rsidRPr="004347E0" w:rsidRDefault="007B3B6C" w:rsidP="007B3B6C">
      <w:pPr>
        <w:spacing w:after="0" w:line="240" w:lineRule="auto"/>
        <w:rPr>
          <w:rFonts w:ascii="Times New Roman" w:hAnsi="Times New Roman"/>
          <w:i/>
          <w:lang w:eastAsia="lt-LT"/>
        </w:rPr>
      </w:pPr>
      <w:r w:rsidRPr="004347E0">
        <w:rPr>
          <w:rFonts w:ascii="Times New Roman" w:hAnsi="Times New Roman"/>
          <w:i/>
          <w:lang w:eastAsia="lt-LT"/>
        </w:rPr>
        <w:t>Vaikų populiacija</w:t>
      </w:r>
    </w:p>
    <w:p w14:paraId="74A8FDE6" w14:textId="77777777" w:rsidR="007B3B6C" w:rsidRPr="004347E0" w:rsidRDefault="007B3B6C" w:rsidP="007B3B6C">
      <w:pPr>
        <w:spacing w:after="0" w:line="240" w:lineRule="auto"/>
        <w:rPr>
          <w:rFonts w:ascii="Times New Roman" w:hAnsi="Times New Roman"/>
          <w:caps/>
          <w:lang w:eastAsia="lt-LT"/>
        </w:rPr>
      </w:pPr>
      <w:r w:rsidRPr="004347E0">
        <w:rPr>
          <w:rFonts w:ascii="Times New Roman" w:hAnsi="Times New Roman"/>
          <w:lang w:eastAsia="lt-LT"/>
        </w:rPr>
        <w:t xml:space="preserve">Benfogamma nerekomenduojama vartoti vaikams ir paaugliams iki 18 metų, kadangi duomenų apie saugumą ir veiksmingumą nepakanka. </w:t>
      </w:r>
    </w:p>
    <w:p w14:paraId="12215D50" w14:textId="77777777" w:rsidR="007B3B6C" w:rsidRPr="004347E0" w:rsidRDefault="007B3B6C" w:rsidP="007B3B6C">
      <w:pPr>
        <w:spacing w:after="0" w:line="240" w:lineRule="auto"/>
        <w:rPr>
          <w:rFonts w:ascii="Times New Roman" w:hAnsi="Times New Roman"/>
          <w:caps/>
          <w:lang w:eastAsia="lt-LT"/>
        </w:rPr>
      </w:pPr>
    </w:p>
    <w:p w14:paraId="25058A2D" w14:textId="77777777" w:rsidR="007B3B6C" w:rsidRPr="004347E0" w:rsidRDefault="007B3B6C" w:rsidP="007B3B6C">
      <w:pPr>
        <w:spacing w:after="0" w:line="240" w:lineRule="auto"/>
        <w:rPr>
          <w:rFonts w:ascii="Times New Roman" w:hAnsi="Times New Roman"/>
          <w:i/>
          <w:lang w:eastAsia="lt-LT"/>
        </w:rPr>
      </w:pPr>
      <w:r w:rsidRPr="004347E0">
        <w:rPr>
          <w:rFonts w:ascii="Times New Roman" w:hAnsi="Times New Roman"/>
          <w:i/>
          <w:lang w:eastAsia="lt-LT"/>
        </w:rPr>
        <w:t>Senyviems pacientams</w:t>
      </w:r>
    </w:p>
    <w:p w14:paraId="60929818" w14:textId="77777777" w:rsidR="007B3B6C" w:rsidRPr="004347E0" w:rsidRDefault="007B3B6C" w:rsidP="007B3B6C">
      <w:pPr>
        <w:spacing w:after="0" w:line="240" w:lineRule="auto"/>
        <w:rPr>
          <w:rFonts w:ascii="Times New Roman" w:hAnsi="Times New Roman"/>
          <w:position w:val="6"/>
          <w:lang w:eastAsia="lt-LT"/>
        </w:rPr>
      </w:pPr>
      <w:r w:rsidRPr="004347E0">
        <w:rPr>
          <w:rFonts w:ascii="Times New Roman" w:hAnsi="Times New Roman"/>
          <w:position w:val="6"/>
          <w:lang w:eastAsia="lt-LT"/>
        </w:rPr>
        <w:t>Senyviems pacientams dozės koreguoti nereikia.</w:t>
      </w:r>
    </w:p>
    <w:p w14:paraId="72E1AFF3" w14:textId="77777777" w:rsidR="007B3B6C" w:rsidRPr="004347E0" w:rsidRDefault="007B3B6C" w:rsidP="007B3B6C">
      <w:pPr>
        <w:spacing w:after="0" w:line="240" w:lineRule="auto"/>
        <w:rPr>
          <w:rFonts w:ascii="Times New Roman" w:hAnsi="Times New Roman"/>
          <w:lang w:eastAsia="lt-LT"/>
        </w:rPr>
      </w:pPr>
    </w:p>
    <w:p w14:paraId="5727F84F" w14:textId="77777777" w:rsidR="007B3B6C" w:rsidRPr="004347E0" w:rsidRDefault="007B3B6C" w:rsidP="007B3B6C">
      <w:pPr>
        <w:spacing w:after="0" w:line="240" w:lineRule="auto"/>
        <w:rPr>
          <w:rFonts w:ascii="Times New Roman" w:hAnsi="Times New Roman"/>
          <w:i/>
          <w:position w:val="6"/>
          <w:lang w:eastAsia="lt-LT"/>
        </w:rPr>
      </w:pPr>
      <w:r w:rsidRPr="004347E0">
        <w:rPr>
          <w:rFonts w:ascii="Times New Roman" w:hAnsi="Times New Roman"/>
          <w:i/>
          <w:position w:val="6"/>
          <w:lang w:eastAsia="lt-LT"/>
        </w:rPr>
        <w:t>Pacientams, kurių inkstų funkcija sutrikusi</w:t>
      </w:r>
      <w:r w:rsidRPr="004347E0" w:rsidDel="009419D3">
        <w:rPr>
          <w:rFonts w:ascii="Times New Roman" w:hAnsi="Times New Roman"/>
          <w:i/>
          <w:position w:val="6"/>
          <w:lang w:eastAsia="lt-LT"/>
        </w:rPr>
        <w:t xml:space="preserve"> </w:t>
      </w:r>
    </w:p>
    <w:p w14:paraId="336DD26E" w14:textId="77777777" w:rsidR="007B3B6C" w:rsidRPr="004347E0" w:rsidRDefault="007B3B6C" w:rsidP="007B3B6C">
      <w:pPr>
        <w:spacing w:after="0" w:line="240" w:lineRule="auto"/>
        <w:rPr>
          <w:rFonts w:ascii="Times New Roman" w:hAnsi="Times New Roman"/>
          <w:i/>
          <w:lang w:eastAsia="lt-LT"/>
        </w:rPr>
      </w:pPr>
      <w:r w:rsidRPr="004347E0">
        <w:rPr>
          <w:rFonts w:ascii="Times New Roman" w:hAnsi="Times New Roman"/>
          <w:position w:val="6"/>
          <w:lang w:eastAsia="lt-LT"/>
        </w:rPr>
        <w:t>Šiems pacientams benfotiamino dozės koreguoti nereikia.</w:t>
      </w:r>
    </w:p>
    <w:p w14:paraId="172E96BD" w14:textId="77777777" w:rsidR="007B3B6C" w:rsidRPr="004347E0" w:rsidRDefault="007B3B6C" w:rsidP="007B3B6C">
      <w:pPr>
        <w:spacing w:after="0" w:line="240" w:lineRule="auto"/>
        <w:rPr>
          <w:rFonts w:ascii="Times New Roman" w:hAnsi="Times New Roman"/>
          <w:i/>
          <w:caps/>
          <w:lang w:eastAsia="lt-LT"/>
        </w:rPr>
      </w:pPr>
    </w:p>
    <w:p w14:paraId="71597CCA" w14:textId="77777777" w:rsidR="007B3B6C" w:rsidRPr="004347E0" w:rsidRDefault="007B3B6C" w:rsidP="007B3B6C">
      <w:pPr>
        <w:spacing w:after="0" w:line="240" w:lineRule="auto"/>
        <w:rPr>
          <w:rFonts w:ascii="Times New Roman" w:hAnsi="Times New Roman"/>
          <w:i/>
          <w:position w:val="6"/>
          <w:lang w:eastAsia="lt-LT"/>
        </w:rPr>
      </w:pPr>
      <w:r w:rsidRPr="004347E0">
        <w:rPr>
          <w:rFonts w:ascii="Times New Roman" w:hAnsi="Times New Roman"/>
          <w:i/>
          <w:position w:val="6"/>
          <w:lang w:eastAsia="lt-LT"/>
        </w:rPr>
        <w:t>Pacientams, kurių kepenų funkcija sutrikusi</w:t>
      </w:r>
      <w:r w:rsidRPr="004347E0" w:rsidDel="009419D3">
        <w:rPr>
          <w:rFonts w:ascii="Times New Roman" w:hAnsi="Times New Roman"/>
          <w:i/>
          <w:position w:val="6"/>
          <w:lang w:eastAsia="lt-LT"/>
        </w:rPr>
        <w:t xml:space="preserve"> </w:t>
      </w:r>
    </w:p>
    <w:p w14:paraId="11155110" w14:textId="77777777" w:rsidR="007B3B6C" w:rsidRPr="004347E0" w:rsidRDefault="007B3B6C" w:rsidP="007B3B6C">
      <w:pPr>
        <w:spacing w:after="0" w:line="240" w:lineRule="auto"/>
        <w:rPr>
          <w:rFonts w:ascii="Times New Roman" w:hAnsi="Times New Roman"/>
          <w:i/>
          <w:lang w:eastAsia="lt-LT"/>
        </w:rPr>
      </w:pPr>
      <w:r w:rsidRPr="004347E0">
        <w:rPr>
          <w:rFonts w:ascii="Times New Roman" w:hAnsi="Times New Roman"/>
          <w:position w:val="6"/>
          <w:lang w:eastAsia="lt-LT"/>
        </w:rPr>
        <w:t>Šiems pacientams benfotiamino dozės koreguoti nereikia.</w:t>
      </w:r>
    </w:p>
    <w:p w14:paraId="79D39A11" w14:textId="77777777" w:rsidR="007B3B6C" w:rsidRPr="004347E0" w:rsidRDefault="007B3B6C" w:rsidP="007B3B6C">
      <w:pPr>
        <w:spacing w:after="0" w:line="240" w:lineRule="auto"/>
        <w:rPr>
          <w:rFonts w:ascii="Times New Roman" w:hAnsi="Times New Roman"/>
          <w:lang w:eastAsia="lt-LT"/>
        </w:rPr>
      </w:pPr>
    </w:p>
    <w:p w14:paraId="45CA746A" w14:textId="77777777" w:rsidR="007B3B6C" w:rsidRPr="004347E0" w:rsidRDefault="007B3B6C" w:rsidP="007B3B6C">
      <w:pPr>
        <w:spacing w:after="0" w:line="240" w:lineRule="auto"/>
        <w:rPr>
          <w:rFonts w:ascii="Times New Roman" w:hAnsi="Times New Roman"/>
          <w:u w:val="single"/>
          <w:lang w:eastAsia="lt-LT"/>
        </w:rPr>
      </w:pPr>
      <w:r w:rsidRPr="004347E0">
        <w:rPr>
          <w:rFonts w:ascii="Times New Roman" w:hAnsi="Times New Roman"/>
          <w:u w:val="single"/>
          <w:lang w:eastAsia="lt-LT"/>
        </w:rPr>
        <w:t xml:space="preserve">Vartojimo metodas </w:t>
      </w:r>
    </w:p>
    <w:p w14:paraId="02E0D244" w14:textId="77777777" w:rsidR="007B3B6C" w:rsidRPr="00A12F49" w:rsidRDefault="007B3B6C" w:rsidP="007B3B6C">
      <w:pPr>
        <w:spacing w:after="0" w:line="240" w:lineRule="auto"/>
        <w:rPr>
          <w:rFonts w:ascii="Times New Roman" w:hAnsi="Times New Roman"/>
          <w:lang w:eastAsia="lt-LT"/>
        </w:rPr>
      </w:pPr>
      <w:r w:rsidRPr="00A12F49">
        <w:rPr>
          <w:rFonts w:ascii="Times New Roman" w:hAnsi="Times New Roman"/>
          <w:lang w:eastAsia="lt-LT"/>
        </w:rPr>
        <w:t xml:space="preserve">Vartoti per burną. </w:t>
      </w:r>
    </w:p>
    <w:p w14:paraId="05EF2052" w14:textId="77777777" w:rsidR="007B3B6C" w:rsidRPr="004347E0" w:rsidRDefault="007B3B6C" w:rsidP="007B3B6C">
      <w:pPr>
        <w:spacing w:after="0" w:line="240" w:lineRule="auto"/>
        <w:rPr>
          <w:rFonts w:ascii="Times New Roman" w:hAnsi="Times New Roman"/>
          <w:lang w:eastAsia="lt-LT"/>
        </w:rPr>
      </w:pPr>
      <w:r w:rsidRPr="004347E0">
        <w:rPr>
          <w:rFonts w:ascii="Times New Roman" w:hAnsi="Times New Roman"/>
          <w:lang w:eastAsia="lt-LT"/>
        </w:rPr>
        <w:t>Plėvele dengtą tabletę reikia nuryti nekramtytą, užsigerti skysčiu.</w:t>
      </w:r>
    </w:p>
    <w:p w14:paraId="41B7A450" w14:textId="77777777" w:rsidR="007B3B6C" w:rsidRPr="004347E0" w:rsidRDefault="007B3B6C" w:rsidP="007B3B6C">
      <w:pPr>
        <w:spacing w:after="0" w:line="240" w:lineRule="auto"/>
        <w:rPr>
          <w:rFonts w:ascii="Times New Roman" w:hAnsi="Times New Roman"/>
          <w:u w:val="single"/>
          <w:lang w:eastAsia="lt-LT"/>
        </w:rPr>
      </w:pPr>
    </w:p>
    <w:p w14:paraId="3D275636" w14:textId="77777777" w:rsidR="007B3B6C" w:rsidRPr="004347E0" w:rsidRDefault="007B3B6C" w:rsidP="007B3B6C">
      <w:pPr>
        <w:spacing w:after="0" w:line="240" w:lineRule="auto"/>
        <w:rPr>
          <w:rFonts w:ascii="Times New Roman" w:hAnsi="Times New Roman"/>
          <w:u w:val="single"/>
          <w:lang w:eastAsia="lt-LT"/>
        </w:rPr>
      </w:pPr>
      <w:r w:rsidRPr="004347E0">
        <w:rPr>
          <w:rFonts w:ascii="Times New Roman" w:hAnsi="Times New Roman"/>
          <w:u w:val="single"/>
          <w:lang w:eastAsia="lt-LT"/>
        </w:rPr>
        <w:t>Vartojimo trukmė</w:t>
      </w:r>
    </w:p>
    <w:p w14:paraId="29233946" w14:textId="77777777" w:rsidR="007B3B6C" w:rsidRPr="004347E0" w:rsidRDefault="007B3B6C" w:rsidP="007B3B6C">
      <w:pPr>
        <w:spacing w:after="0" w:line="240" w:lineRule="auto"/>
        <w:rPr>
          <w:rFonts w:ascii="Times New Roman" w:hAnsi="Times New Roman"/>
          <w:lang w:eastAsia="lt-LT"/>
        </w:rPr>
      </w:pPr>
    </w:p>
    <w:p w14:paraId="4758FC3C" w14:textId="77777777" w:rsidR="007B3B6C" w:rsidRPr="004347E0" w:rsidRDefault="007B3B6C" w:rsidP="007B3B6C">
      <w:pPr>
        <w:spacing w:after="0" w:line="240" w:lineRule="auto"/>
        <w:rPr>
          <w:rFonts w:ascii="Times New Roman" w:hAnsi="Times New Roman"/>
          <w:i/>
          <w:lang w:eastAsia="lt-LT"/>
        </w:rPr>
      </w:pPr>
      <w:r w:rsidRPr="004347E0">
        <w:rPr>
          <w:rFonts w:ascii="Times New Roman" w:hAnsi="Times New Roman"/>
          <w:lang w:eastAsia="lt-LT"/>
        </w:rPr>
        <w:lastRenderedPageBreak/>
        <w:t xml:space="preserve">Benfogamma iš pradžių vartojamas bent 3 savaites. Po to palaikomasis gydymas nustatomas pagal terapinį poveikį. Nepasireiškus arba pasireiškus nepakankamam terapiniam poveikiui po 4 savaičių, gydymas turi būti pakartotinai apsvarstytas. </w:t>
      </w:r>
    </w:p>
    <w:p w14:paraId="3BD1606A" w14:textId="77777777" w:rsidR="007B3B6C" w:rsidRPr="004347E0" w:rsidRDefault="007B3B6C" w:rsidP="007B3B6C">
      <w:pPr>
        <w:spacing w:after="0" w:line="240" w:lineRule="auto"/>
        <w:rPr>
          <w:rFonts w:ascii="Times New Roman" w:hAnsi="Times New Roman"/>
          <w:i/>
          <w:caps/>
          <w:lang w:eastAsia="lt-LT"/>
        </w:rPr>
      </w:pPr>
    </w:p>
    <w:p w14:paraId="6A6C9B72" w14:textId="77777777" w:rsidR="007B3B6C" w:rsidRPr="004347E0" w:rsidRDefault="007B3B6C" w:rsidP="007B3B6C">
      <w:pPr>
        <w:tabs>
          <w:tab w:val="left" w:pos="720"/>
        </w:tabs>
        <w:spacing w:after="0" w:line="240" w:lineRule="auto"/>
        <w:rPr>
          <w:rFonts w:ascii="Times New Roman" w:hAnsi="Times New Roman"/>
          <w:b/>
          <w:bCs/>
          <w:lang w:eastAsia="lt-LT"/>
        </w:rPr>
      </w:pPr>
      <w:r w:rsidRPr="004347E0">
        <w:rPr>
          <w:rFonts w:ascii="Times New Roman" w:hAnsi="Times New Roman"/>
          <w:b/>
          <w:bCs/>
          <w:lang w:eastAsia="lt-LT"/>
        </w:rPr>
        <w:t>4.3</w:t>
      </w:r>
      <w:r w:rsidRPr="004347E0">
        <w:rPr>
          <w:rFonts w:ascii="Times New Roman" w:hAnsi="Times New Roman"/>
          <w:b/>
          <w:bCs/>
          <w:lang w:eastAsia="lt-LT"/>
        </w:rPr>
        <w:tab/>
        <w:t>Kontraindikacijos</w:t>
      </w:r>
    </w:p>
    <w:p w14:paraId="6394558E" w14:textId="77777777" w:rsidR="007B3B6C" w:rsidRPr="004347E0" w:rsidRDefault="007B3B6C" w:rsidP="007B3B6C">
      <w:pPr>
        <w:spacing w:after="0" w:line="240" w:lineRule="auto"/>
        <w:rPr>
          <w:rFonts w:ascii="Times New Roman" w:hAnsi="Times New Roman"/>
          <w:lang w:eastAsia="lt-LT"/>
        </w:rPr>
      </w:pPr>
    </w:p>
    <w:p w14:paraId="4CA30D10" w14:textId="77777777" w:rsidR="007B3B6C" w:rsidRPr="004347E0" w:rsidRDefault="007B3B6C" w:rsidP="007B3B6C">
      <w:pPr>
        <w:spacing w:after="0" w:line="240" w:lineRule="auto"/>
        <w:rPr>
          <w:rFonts w:ascii="Times New Roman" w:hAnsi="Times New Roman"/>
          <w:lang w:eastAsia="lt-LT"/>
        </w:rPr>
      </w:pPr>
      <w:r w:rsidRPr="004347E0">
        <w:rPr>
          <w:rFonts w:ascii="Times New Roman" w:hAnsi="Times New Roman"/>
          <w:lang w:eastAsia="lt-LT"/>
        </w:rPr>
        <w:t>Padidėjęs jautrumas veikliajai arba bet kuriai 6.1 skyriuje nurodytai pagalbinei medžiagai.</w:t>
      </w:r>
    </w:p>
    <w:p w14:paraId="26390EE8" w14:textId="77777777" w:rsidR="007B3B6C" w:rsidRPr="004347E0" w:rsidRDefault="007B3B6C" w:rsidP="007B3B6C">
      <w:pPr>
        <w:spacing w:after="0" w:line="240" w:lineRule="auto"/>
        <w:rPr>
          <w:rFonts w:ascii="Times New Roman" w:hAnsi="Times New Roman"/>
          <w:caps/>
          <w:lang w:eastAsia="lt-LT"/>
        </w:rPr>
      </w:pPr>
    </w:p>
    <w:p w14:paraId="75FDA9ED" w14:textId="77777777" w:rsidR="007B3B6C" w:rsidRPr="004347E0" w:rsidRDefault="007B3B6C" w:rsidP="007B3B6C">
      <w:pPr>
        <w:tabs>
          <w:tab w:val="left" w:pos="720"/>
        </w:tabs>
        <w:spacing w:after="0" w:line="240" w:lineRule="auto"/>
        <w:rPr>
          <w:rFonts w:ascii="Times New Roman" w:hAnsi="Times New Roman"/>
          <w:b/>
          <w:bCs/>
          <w:lang w:eastAsia="lt-LT"/>
        </w:rPr>
      </w:pPr>
      <w:r w:rsidRPr="004347E0">
        <w:rPr>
          <w:rFonts w:ascii="Times New Roman" w:hAnsi="Times New Roman"/>
          <w:b/>
          <w:bCs/>
          <w:lang w:eastAsia="lt-LT"/>
        </w:rPr>
        <w:t>4.4</w:t>
      </w:r>
      <w:r w:rsidRPr="004347E0">
        <w:rPr>
          <w:rFonts w:ascii="Times New Roman" w:hAnsi="Times New Roman"/>
          <w:b/>
          <w:bCs/>
          <w:lang w:eastAsia="lt-LT"/>
        </w:rPr>
        <w:tab/>
        <w:t>Specialūs įspėjimai ir atsargumo priemonės</w:t>
      </w:r>
    </w:p>
    <w:p w14:paraId="1F6CEC86" w14:textId="77777777" w:rsidR="007B3B6C" w:rsidRPr="004347E0" w:rsidRDefault="007B3B6C" w:rsidP="007B3B6C">
      <w:pPr>
        <w:spacing w:after="0" w:line="240" w:lineRule="auto"/>
        <w:rPr>
          <w:rFonts w:ascii="Times New Roman" w:hAnsi="Times New Roman"/>
          <w:lang w:eastAsia="lt-LT"/>
        </w:rPr>
      </w:pPr>
    </w:p>
    <w:p w14:paraId="30BA9B3C" w14:textId="77777777" w:rsidR="007B3B6C" w:rsidRPr="004347E0" w:rsidRDefault="007B3B6C" w:rsidP="007B3B6C">
      <w:pPr>
        <w:spacing w:after="0" w:line="240" w:lineRule="auto"/>
        <w:rPr>
          <w:rFonts w:ascii="Times New Roman" w:hAnsi="Times New Roman"/>
          <w:lang w:eastAsia="lt-LT"/>
        </w:rPr>
      </w:pPr>
      <w:r w:rsidRPr="004347E0">
        <w:rPr>
          <w:rFonts w:ascii="Times New Roman" w:hAnsi="Times New Roman"/>
          <w:lang w:eastAsia="lt-LT"/>
        </w:rPr>
        <w:t>Nėra.</w:t>
      </w:r>
    </w:p>
    <w:p w14:paraId="01E21C60" w14:textId="77777777" w:rsidR="007B3B6C" w:rsidRPr="004347E0" w:rsidRDefault="007B3B6C" w:rsidP="007B3B6C">
      <w:pPr>
        <w:pStyle w:val="Default"/>
        <w:rPr>
          <w:rFonts w:ascii="Times New Roman" w:hAnsi="Times New Roman" w:cs="Times New Roman"/>
          <w:sz w:val="22"/>
          <w:szCs w:val="22"/>
          <w:lang w:val="lt-LT"/>
        </w:rPr>
      </w:pPr>
      <w:r w:rsidRPr="004347E0">
        <w:rPr>
          <w:rFonts w:ascii="Times New Roman" w:hAnsi="Times New Roman" w:cs="Times New Roman"/>
          <w:sz w:val="22"/>
          <w:szCs w:val="22"/>
          <w:lang w:val="lt-LT"/>
        </w:rPr>
        <w:t>Šio vaistinio preparato plėvele dengtoje tabletėje yra mažiau kaip 1 mmol (23 mg) natrio, t.y. jis beveik neturi reikšmės.</w:t>
      </w:r>
    </w:p>
    <w:p w14:paraId="5A673E9A" w14:textId="77777777" w:rsidR="007B3B6C" w:rsidRPr="004347E0" w:rsidRDefault="007B3B6C" w:rsidP="007B3B6C">
      <w:pPr>
        <w:spacing w:after="0" w:line="240" w:lineRule="auto"/>
        <w:rPr>
          <w:rFonts w:ascii="Times New Roman" w:hAnsi="Times New Roman"/>
          <w:caps/>
          <w:lang w:eastAsia="lt-LT"/>
        </w:rPr>
      </w:pPr>
    </w:p>
    <w:p w14:paraId="45D98ED6" w14:textId="77777777" w:rsidR="007B3B6C" w:rsidRPr="004347E0" w:rsidRDefault="007B3B6C" w:rsidP="007B3B6C">
      <w:pPr>
        <w:tabs>
          <w:tab w:val="left" w:pos="720"/>
        </w:tabs>
        <w:spacing w:after="0" w:line="240" w:lineRule="auto"/>
        <w:rPr>
          <w:rFonts w:ascii="Times New Roman" w:hAnsi="Times New Roman"/>
          <w:b/>
          <w:bCs/>
          <w:lang w:eastAsia="lt-LT"/>
        </w:rPr>
      </w:pPr>
      <w:r w:rsidRPr="004347E0">
        <w:rPr>
          <w:rFonts w:ascii="Times New Roman" w:hAnsi="Times New Roman"/>
          <w:b/>
          <w:bCs/>
          <w:lang w:eastAsia="lt-LT"/>
        </w:rPr>
        <w:t>4.5</w:t>
      </w:r>
      <w:r w:rsidRPr="004347E0">
        <w:rPr>
          <w:rFonts w:ascii="Times New Roman" w:hAnsi="Times New Roman"/>
          <w:b/>
          <w:bCs/>
          <w:lang w:eastAsia="lt-LT"/>
        </w:rPr>
        <w:tab/>
        <w:t>Sąveika su kitais vaistiniais preparatais ir kitokia sąveika</w:t>
      </w:r>
    </w:p>
    <w:p w14:paraId="46498002" w14:textId="77777777" w:rsidR="007B3B6C" w:rsidRPr="004347E0" w:rsidRDefault="007B3B6C" w:rsidP="007B3B6C">
      <w:pPr>
        <w:spacing w:after="0" w:line="240" w:lineRule="auto"/>
        <w:rPr>
          <w:rFonts w:ascii="Times New Roman" w:hAnsi="Times New Roman"/>
          <w:lang w:eastAsia="lt-LT"/>
        </w:rPr>
      </w:pPr>
    </w:p>
    <w:p w14:paraId="0CC0A585" w14:textId="77777777" w:rsidR="007B3B6C" w:rsidRPr="004347E0" w:rsidRDefault="007B3B6C" w:rsidP="007B3B6C">
      <w:pPr>
        <w:spacing w:after="0" w:line="240" w:lineRule="auto"/>
        <w:rPr>
          <w:rFonts w:ascii="Times New Roman" w:hAnsi="Times New Roman"/>
          <w:lang w:eastAsia="lt-LT"/>
        </w:rPr>
      </w:pPr>
      <w:r w:rsidRPr="004347E0">
        <w:rPr>
          <w:rFonts w:ascii="Times New Roman" w:hAnsi="Times New Roman"/>
          <w:lang w:eastAsia="lt-LT"/>
        </w:rPr>
        <w:t>Tiaminą inaktyvina 5-fluoruracilas, kadangi 5-fluoruracilas konkurenciškai slopina tiamino fosforilinimą iki tiamino pirofosfato.</w:t>
      </w:r>
    </w:p>
    <w:p w14:paraId="559A9C28" w14:textId="77777777" w:rsidR="007B3B6C" w:rsidRPr="004347E0" w:rsidRDefault="007B3B6C" w:rsidP="007B3B6C">
      <w:pPr>
        <w:spacing w:after="0" w:line="240" w:lineRule="auto"/>
        <w:rPr>
          <w:rFonts w:ascii="Times New Roman" w:hAnsi="Times New Roman"/>
          <w:caps/>
          <w:lang w:eastAsia="lt-LT"/>
        </w:rPr>
      </w:pPr>
      <w:r w:rsidRPr="004347E0">
        <w:rPr>
          <w:rFonts w:ascii="Times New Roman" w:hAnsi="Times New Roman"/>
          <w:lang w:eastAsia="lt-LT"/>
        </w:rPr>
        <w:t xml:space="preserve"> </w:t>
      </w:r>
      <w:bookmarkStart w:id="0" w:name="_Hlt5373847"/>
      <w:bookmarkEnd w:id="0"/>
    </w:p>
    <w:p w14:paraId="27659741" w14:textId="77777777" w:rsidR="007B3B6C" w:rsidRPr="004347E0" w:rsidRDefault="007B3B6C" w:rsidP="007B3B6C">
      <w:pPr>
        <w:tabs>
          <w:tab w:val="left" w:pos="720"/>
        </w:tabs>
        <w:spacing w:after="0" w:line="240" w:lineRule="auto"/>
        <w:rPr>
          <w:rFonts w:ascii="Times New Roman" w:hAnsi="Times New Roman"/>
          <w:b/>
          <w:bCs/>
          <w:lang w:eastAsia="lt-LT"/>
        </w:rPr>
      </w:pPr>
      <w:r w:rsidRPr="004347E0">
        <w:rPr>
          <w:rFonts w:ascii="Times New Roman" w:hAnsi="Times New Roman"/>
          <w:b/>
          <w:bCs/>
          <w:lang w:eastAsia="lt-LT"/>
        </w:rPr>
        <w:t>4.6</w:t>
      </w:r>
      <w:r w:rsidRPr="004347E0">
        <w:rPr>
          <w:rFonts w:ascii="Times New Roman" w:hAnsi="Times New Roman"/>
          <w:b/>
          <w:bCs/>
          <w:lang w:eastAsia="lt-LT"/>
        </w:rPr>
        <w:tab/>
        <w:t>Vaisingumas, nėštumo ir žindymo laikotarpis</w:t>
      </w:r>
    </w:p>
    <w:p w14:paraId="7F686197" w14:textId="77777777" w:rsidR="007B3B6C" w:rsidRPr="004347E0" w:rsidRDefault="007B3B6C" w:rsidP="007B3B6C">
      <w:pPr>
        <w:spacing w:after="0" w:line="240" w:lineRule="auto"/>
        <w:rPr>
          <w:rFonts w:ascii="Times New Roman" w:hAnsi="Times New Roman"/>
          <w:lang w:eastAsia="lt-LT"/>
        </w:rPr>
      </w:pPr>
    </w:p>
    <w:p w14:paraId="6274DAE9" w14:textId="77777777" w:rsidR="007B3B6C" w:rsidRPr="004347E0" w:rsidRDefault="007B3B6C" w:rsidP="007B3B6C">
      <w:pPr>
        <w:spacing w:after="0" w:line="240" w:lineRule="auto"/>
        <w:rPr>
          <w:rFonts w:ascii="Times New Roman" w:hAnsi="Times New Roman"/>
          <w:u w:val="single"/>
          <w:lang w:eastAsia="lt-LT"/>
        </w:rPr>
      </w:pPr>
      <w:r w:rsidRPr="004347E0">
        <w:rPr>
          <w:rFonts w:ascii="Times New Roman" w:hAnsi="Times New Roman"/>
          <w:u w:val="single"/>
          <w:lang w:eastAsia="lt-LT"/>
        </w:rPr>
        <w:t>Nėštumas</w:t>
      </w:r>
    </w:p>
    <w:p w14:paraId="37FEFCA1" w14:textId="77777777" w:rsidR="007B3B6C" w:rsidRPr="004347E0" w:rsidRDefault="007B3B6C" w:rsidP="007B3B6C">
      <w:pPr>
        <w:spacing w:after="0" w:line="240" w:lineRule="auto"/>
        <w:rPr>
          <w:rFonts w:ascii="Times New Roman" w:hAnsi="Times New Roman"/>
          <w:lang w:val="lv-LV" w:eastAsia="lt-LT"/>
        </w:rPr>
      </w:pPr>
      <w:r w:rsidRPr="004347E0">
        <w:rPr>
          <w:rFonts w:ascii="Times New Roman" w:hAnsi="Times New Roman"/>
          <w:lang w:val="lv-LV" w:eastAsia="lt-LT"/>
        </w:rPr>
        <w:t>Reikiamų duomenų apie benfotiamino vartojimą nėštumo metu nėra. Galima rizika nėščiosioms nėra žinoma, jeigu benfotiaminas vartojamas dozėmis kaip paskirta. Kadangi duomenų apie vartojimą nėščiosioms nėra, benfotiamino negalima vartoti nėštumo metu.</w:t>
      </w:r>
    </w:p>
    <w:p w14:paraId="4C2E7A1D" w14:textId="77777777" w:rsidR="007B3B6C" w:rsidRPr="004347E0" w:rsidRDefault="007B3B6C" w:rsidP="007B3B6C">
      <w:pPr>
        <w:spacing w:after="0" w:line="240" w:lineRule="auto"/>
        <w:rPr>
          <w:rFonts w:ascii="Times New Roman" w:hAnsi="Times New Roman"/>
          <w:lang w:eastAsia="lt-LT"/>
        </w:rPr>
      </w:pPr>
    </w:p>
    <w:p w14:paraId="2E0F8B45" w14:textId="77777777" w:rsidR="007B3B6C" w:rsidRPr="004347E0" w:rsidRDefault="007B3B6C" w:rsidP="007B3B6C">
      <w:pPr>
        <w:spacing w:after="0" w:line="240" w:lineRule="auto"/>
        <w:rPr>
          <w:rFonts w:ascii="Times New Roman" w:hAnsi="Times New Roman"/>
          <w:u w:val="single"/>
          <w:lang w:eastAsia="lt-LT"/>
        </w:rPr>
      </w:pPr>
      <w:r w:rsidRPr="004347E0">
        <w:rPr>
          <w:rFonts w:ascii="Times New Roman" w:hAnsi="Times New Roman"/>
          <w:u w:val="single"/>
          <w:lang w:eastAsia="lt-LT"/>
        </w:rPr>
        <w:t>Žindymas</w:t>
      </w:r>
    </w:p>
    <w:p w14:paraId="255E9CA7" w14:textId="77777777" w:rsidR="007B3B6C" w:rsidRPr="004347E0" w:rsidRDefault="007B3B6C" w:rsidP="007B3B6C">
      <w:pPr>
        <w:spacing w:after="0" w:line="240" w:lineRule="auto"/>
        <w:rPr>
          <w:rFonts w:ascii="Times New Roman" w:hAnsi="Times New Roman"/>
          <w:vertAlign w:val="subscript"/>
          <w:lang w:eastAsia="lt-LT"/>
        </w:rPr>
      </w:pPr>
      <w:r w:rsidRPr="004347E0">
        <w:rPr>
          <w:rFonts w:ascii="Times New Roman" w:hAnsi="Times New Roman"/>
          <w:lang w:eastAsia="lt-LT"/>
        </w:rPr>
        <w:t>Vitaminas B</w:t>
      </w:r>
      <w:r w:rsidRPr="004347E0">
        <w:rPr>
          <w:rFonts w:ascii="Times New Roman" w:hAnsi="Times New Roman"/>
          <w:vertAlign w:val="subscript"/>
          <w:lang w:eastAsia="lt-LT"/>
        </w:rPr>
        <w:t>1</w:t>
      </w:r>
      <w:r w:rsidRPr="004347E0">
        <w:rPr>
          <w:rFonts w:ascii="Times New Roman" w:hAnsi="Times New Roman"/>
          <w:lang w:eastAsia="lt-LT"/>
        </w:rPr>
        <w:t xml:space="preserve"> prasiskverbia į motinos pieną. Dėl atsargumo benfotiaminas neturėtų būti vartojamas žindymo laikotarpiu.</w:t>
      </w:r>
      <w:r w:rsidRPr="004347E0">
        <w:rPr>
          <w:rFonts w:ascii="Times New Roman" w:hAnsi="Times New Roman"/>
          <w:vertAlign w:val="subscript"/>
          <w:lang w:eastAsia="lt-LT"/>
        </w:rPr>
        <w:t xml:space="preserve"> </w:t>
      </w:r>
    </w:p>
    <w:p w14:paraId="39AC6A31" w14:textId="77777777" w:rsidR="007B3B6C" w:rsidRPr="004347E0" w:rsidRDefault="007B3B6C" w:rsidP="007B3B6C">
      <w:pPr>
        <w:spacing w:after="0" w:line="240" w:lineRule="auto"/>
        <w:rPr>
          <w:rFonts w:ascii="Times New Roman" w:hAnsi="Times New Roman"/>
          <w:vertAlign w:val="subscript"/>
          <w:lang w:eastAsia="lt-LT"/>
        </w:rPr>
      </w:pPr>
    </w:p>
    <w:p w14:paraId="2672A422" w14:textId="77777777" w:rsidR="007B3B6C" w:rsidRPr="004347E0" w:rsidRDefault="007B3B6C" w:rsidP="007B3B6C">
      <w:pPr>
        <w:tabs>
          <w:tab w:val="left" w:pos="720"/>
        </w:tabs>
        <w:spacing w:after="0" w:line="240" w:lineRule="auto"/>
        <w:rPr>
          <w:rFonts w:ascii="Times New Roman" w:hAnsi="Times New Roman"/>
          <w:b/>
          <w:bCs/>
          <w:lang w:eastAsia="lt-LT"/>
        </w:rPr>
      </w:pPr>
      <w:r w:rsidRPr="004347E0">
        <w:rPr>
          <w:rFonts w:ascii="Times New Roman" w:hAnsi="Times New Roman"/>
          <w:b/>
          <w:bCs/>
          <w:lang w:eastAsia="lt-LT"/>
        </w:rPr>
        <w:t>4.7</w:t>
      </w:r>
      <w:r w:rsidRPr="004347E0">
        <w:rPr>
          <w:rFonts w:ascii="Times New Roman" w:hAnsi="Times New Roman"/>
          <w:b/>
          <w:bCs/>
          <w:lang w:eastAsia="lt-LT"/>
        </w:rPr>
        <w:tab/>
        <w:t>Poveikis gebėjimui vairuoti ir valdyti mechanizmus</w:t>
      </w:r>
    </w:p>
    <w:p w14:paraId="170F6706" w14:textId="77777777" w:rsidR="007B3B6C" w:rsidRPr="004347E0" w:rsidRDefault="007B3B6C" w:rsidP="007B3B6C">
      <w:pPr>
        <w:spacing w:after="0" w:line="240" w:lineRule="auto"/>
        <w:rPr>
          <w:rFonts w:ascii="Times New Roman" w:hAnsi="Times New Roman"/>
          <w:lang w:eastAsia="lt-LT"/>
        </w:rPr>
      </w:pPr>
    </w:p>
    <w:p w14:paraId="44F00D46" w14:textId="77777777" w:rsidR="007B3B6C" w:rsidRPr="004347E0" w:rsidRDefault="007B3B6C" w:rsidP="007B3B6C">
      <w:pPr>
        <w:spacing w:after="0" w:line="240" w:lineRule="auto"/>
        <w:rPr>
          <w:rFonts w:ascii="Times New Roman" w:hAnsi="Times New Roman"/>
          <w:lang w:eastAsia="lt-LT"/>
        </w:rPr>
      </w:pPr>
      <w:r w:rsidRPr="004347E0">
        <w:rPr>
          <w:rFonts w:ascii="Times New Roman" w:hAnsi="Times New Roman"/>
          <w:lang w:eastAsia="lt-LT"/>
        </w:rPr>
        <w:t>Benfogamma gebėjimo vairuoti ir valdyti mechanizmus neveikia arba veikia nereikšmingai.</w:t>
      </w:r>
    </w:p>
    <w:p w14:paraId="483A03D5" w14:textId="77777777" w:rsidR="007B3B6C" w:rsidRPr="004347E0" w:rsidRDefault="007B3B6C" w:rsidP="007B3B6C">
      <w:pPr>
        <w:spacing w:after="0" w:line="240" w:lineRule="auto"/>
        <w:rPr>
          <w:rFonts w:ascii="Times New Roman" w:hAnsi="Times New Roman"/>
          <w:caps/>
          <w:lang w:eastAsia="lt-LT"/>
        </w:rPr>
      </w:pPr>
    </w:p>
    <w:p w14:paraId="74B1CE34" w14:textId="77777777" w:rsidR="007B3B6C" w:rsidRPr="004347E0" w:rsidRDefault="007B3B6C" w:rsidP="007B3B6C">
      <w:pPr>
        <w:tabs>
          <w:tab w:val="left" w:pos="720"/>
        </w:tabs>
        <w:spacing w:after="0" w:line="240" w:lineRule="auto"/>
        <w:rPr>
          <w:rFonts w:ascii="Times New Roman" w:hAnsi="Times New Roman"/>
          <w:b/>
          <w:bCs/>
          <w:lang w:eastAsia="lt-LT"/>
        </w:rPr>
      </w:pPr>
      <w:r w:rsidRPr="004347E0">
        <w:rPr>
          <w:rFonts w:ascii="Times New Roman" w:hAnsi="Times New Roman"/>
          <w:b/>
          <w:bCs/>
          <w:lang w:eastAsia="lt-LT"/>
        </w:rPr>
        <w:t>4.8</w:t>
      </w:r>
      <w:r w:rsidRPr="004347E0">
        <w:rPr>
          <w:rFonts w:ascii="Times New Roman" w:hAnsi="Times New Roman"/>
          <w:b/>
          <w:bCs/>
          <w:lang w:eastAsia="lt-LT"/>
        </w:rPr>
        <w:tab/>
        <w:t>Nepageidaujamas poveikis</w:t>
      </w:r>
    </w:p>
    <w:p w14:paraId="64409A33" w14:textId="77777777" w:rsidR="007B3B6C" w:rsidRPr="004347E0" w:rsidRDefault="007B3B6C" w:rsidP="007B3B6C">
      <w:pPr>
        <w:spacing w:after="0" w:line="240" w:lineRule="auto"/>
        <w:rPr>
          <w:rFonts w:ascii="Times New Roman" w:hAnsi="Times New Roman"/>
          <w:lang w:eastAsia="lt-LT"/>
        </w:rPr>
      </w:pPr>
    </w:p>
    <w:p w14:paraId="1D68735E" w14:textId="77777777" w:rsidR="007B3B6C" w:rsidRPr="004347E0" w:rsidRDefault="007B3B6C" w:rsidP="007B3B6C">
      <w:pPr>
        <w:spacing w:after="0" w:line="240" w:lineRule="auto"/>
        <w:jc w:val="both"/>
        <w:rPr>
          <w:rFonts w:ascii="Times New Roman" w:hAnsi="Times New Roman"/>
          <w:color w:val="000000"/>
          <w:lang w:eastAsia="lt-LT"/>
        </w:rPr>
      </w:pPr>
      <w:r w:rsidRPr="004347E0">
        <w:rPr>
          <w:rFonts w:ascii="Times New Roman" w:hAnsi="Times New Roman"/>
          <w:color w:val="000000"/>
          <w:lang w:eastAsia="lt-LT"/>
        </w:rPr>
        <w:t>Nepageidaujamo poveikio dažnis apibūdinamas taip: labai dažnas (≥ 1/10), dažnas (nuo ≥ 1/100 iki &lt; 1/10), nedažnas (nuo ≥ 1/1 000 iki &lt; 1/100), retas (nuo ≥ 1/10 000 iki &lt; 1/1000), labai retas (&lt; 1/10 000) ir nežinomas (negali būti apskaičiuotas pagal turimus duomenis).</w:t>
      </w:r>
    </w:p>
    <w:p w14:paraId="4B1E92A6" w14:textId="77777777" w:rsidR="007B3B6C" w:rsidRPr="004347E0" w:rsidRDefault="007B3B6C" w:rsidP="007B3B6C">
      <w:pPr>
        <w:spacing w:after="0" w:line="240" w:lineRule="auto"/>
        <w:rPr>
          <w:rFonts w:ascii="Times New Roman" w:hAnsi="Times New Roman"/>
          <w:lang w:eastAsia="lt-LT"/>
        </w:rPr>
      </w:pPr>
    </w:p>
    <w:p w14:paraId="6EECB84D" w14:textId="77777777" w:rsidR="007B3B6C" w:rsidRPr="004347E0" w:rsidRDefault="007B3B6C" w:rsidP="007B3B6C">
      <w:pPr>
        <w:spacing w:after="0" w:line="240" w:lineRule="auto"/>
        <w:rPr>
          <w:rFonts w:ascii="Times New Roman" w:hAnsi="Times New Roman"/>
          <w:i/>
          <w:lang w:eastAsia="lt-LT"/>
        </w:rPr>
      </w:pPr>
      <w:r w:rsidRPr="004347E0">
        <w:rPr>
          <w:rFonts w:ascii="Times New Roman" w:hAnsi="Times New Roman"/>
          <w:i/>
          <w:lang w:eastAsia="lt-LT"/>
        </w:rPr>
        <w:t>Imuninės sistemos sutrikimai</w:t>
      </w:r>
    </w:p>
    <w:p w14:paraId="0A67658D" w14:textId="77777777" w:rsidR="007B3B6C" w:rsidRPr="004347E0" w:rsidRDefault="007B3B6C" w:rsidP="007B3B6C">
      <w:pPr>
        <w:spacing w:after="0" w:line="240" w:lineRule="auto"/>
        <w:rPr>
          <w:rFonts w:ascii="Times New Roman" w:hAnsi="Times New Roman"/>
          <w:lang w:eastAsia="lt-LT"/>
        </w:rPr>
      </w:pPr>
      <w:r w:rsidRPr="004347E0">
        <w:rPr>
          <w:rFonts w:ascii="Times New Roman" w:hAnsi="Times New Roman"/>
          <w:lang w:eastAsia="lt-LT"/>
        </w:rPr>
        <w:t xml:space="preserve">Labai retas: padidėjusio jautrumo reakcijos (dilgėlinė, odos išbėrimas). </w:t>
      </w:r>
    </w:p>
    <w:p w14:paraId="3BAF8433" w14:textId="77777777" w:rsidR="007B3B6C" w:rsidRPr="004347E0" w:rsidRDefault="007B3B6C" w:rsidP="007B3B6C">
      <w:pPr>
        <w:spacing w:after="0" w:line="240" w:lineRule="auto"/>
        <w:rPr>
          <w:rFonts w:ascii="Times New Roman" w:hAnsi="Times New Roman"/>
          <w:caps/>
          <w:lang w:eastAsia="lt-LT"/>
        </w:rPr>
      </w:pPr>
    </w:p>
    <w:p w14:paraId="576F7849" w14:textId="77777777" w:rsidR="007B3B6C" w:rsidRPr="004347E0" w:rsidRDefault="007B3B6C" w:rsidP="007B3B6C">
      <w:pPr>
        <w:spacing w:after="0" w:line="240" w:lineRule="auto"/>
        <w:rPr>
          <w:rFonts w:ascii="Times New Roman" w:hAnsi="Times New Roman"/>
          <w:i/>
          <w:lang w:eastAsia="lt-LT"/>
        </w:rPr>
      </w:pPr>
      <w:r w:rsidRPr="004347E0">
        <w:rPr>
          <w:rFonts w:ascii="Times New Roman" w:hAnsi="Times New Roman"/>
          <w:i/>
          <w:lang w:eastAsia="lt-LT"/>
        </w:rPr>
        <w:t>Virškinimo trakto sutrikimai</w:t>
      </w:r>
    </w:p>
    <w:p w14:paraId="6A66679A" w14:textId="77777777" w:rsidR="007B3B6C" w:rsidRPr="004347E0" w:rsidRDefault="007B3B6C" w:rsidP="007B3B6C">
      <w:pPr>
        <w:spacing w:after="0" w:line="240" w:lineRule="auto"/>
        <w:rPr>
          <w:rFonts w:ascii="Times New Roman" w:hAnsi="Times New Roman"/>
          <w:lang w:eastAsia="lt-LT"/>
        </w:rPr>
      </w:pPr>
      <w:r w:rsidRPr="004347E0">
        <w:rPr>
          <w:rFonts w:ascii="Times New Roman" w:hAnsi="Times New Roman"/>
          <w:lang w:eastAsia="lt-LT"/>
        </w:rPr>
        <w:t>Labai retas: klinikinių tyrimų su benfotiaminu metu buvo užfiksuoti atskiri virškinimo trakto sutrikimų atvejai, tokie kaip pykinimas ir kai kurie kiti. Vis dėlto jų dažnis reikšmingai nesiskyrė nuo nepageidaujamų poveikių dažnio, pasireiškusio placebo gydytose grupėse. Priežastiniai ryšiai su benfotiaminu kol kas nėra aiškūs ir gali būti priklausomi nuo dozės.</w:t>
      </w:r>
    </w:p>
    <w:p w14:paraId="75A16C0A" w14:textId="77777777" w:rsidR="007B3B6C" w:rsidRPr="004347E0" w:rsidRDefault="007B3B6C" w:rsidP="007B3B6C">
      <w:pPr>
        <w:spacing w:after="0" w:line="240" w:lineRule="auto"/>
        <w:rPr>
          <w:rFonts w:ascii="Times New Roman" w:hAnsi="Times New Roman"/>
          <w:lang w:eastAsia="lt-LT"/>
        </w:rPr>
      </w:pPr>
    </w:p>
    <w:p w14:paraId="4CBAA774" w14:textId="77777777" w:rsidR="007B3B6C" w:rsidRPr="004347E0" w:rsidRDefault="007B3B6C" w:rsidP="007B3B6C">
      <w:pPr>
        <w:tabs>
          <w:tab w:val="left" w:pos="567"/>
        </w:tabs>
        <w:autoSpaceDE w:val="0"/>
        <w:autoSpaceDN w:val="0"/>
        <w:adjustRightInd w:val="0"/>
        <w:spacing w:after="0" w:line="260" w:lineRule="exact"/>
        <w:rPr>
          <w:rFonts w:ascii="Times New Roman" w:eastAsia="Times New Roman" w:hAnsi="Times New Roman"/>
          <w:snapToGrid w:val="0"/>
          <w:u w:val="single"/>
        </w:rPr>
      </w:pPr>
      <w:r w:rsidRPr="004347E0">
        <w:rPr>
          <w:rFonts w:ascii="Times New Roman" w:eastAsia="Times New Roman" w:hAnsi="Times New Roman"/>
          <w:noProof/>
          <w:snapToGrid w:val="0"/>
          <w:u w:val="single"/>
        </w:rPr>
        <w:t>Pranešimas apie įtariamas nepageidaujamas reakcijas</w:t>
      </w:r>
    </w:p>
    <w:p w14:paraId="36ABE5FE" w14:textId="3ADC76C6" w:rsidR="00ED4AF0" w:rsidRPr="00ED4AF0" w:rsidRDefault="00FE6CFF" w:rsidP="00ED4AF0">
      <w:pPr>
        <w:tabs>
          <w:tab w:val="left" w:pos="567"/>
        </w:tabs>
        <w:autoSpaceDE w:val="0"/>
        <w:autoSpaceDN w:val="0"/>
        <w:adjustRightInd w:val="0"/>
        <w:spacing w:after="0" w:line="260" w:lineRule="exact"/>
        <w:rPr>
          <w:rFonts w:ascii="Times New Roman" w:eastAsia="Times New Roman" w:hAnsi="Times New Roman"/>
          <w:noProof/>
          <w:snapToGrid w:val="0"/>
        </w:rPr>
      </w:pPr>
      <w:hyperlink w:history="1"/>
      <w:r w:rsidR="00ED4AF0" w:rsidRPr="00ED4AF0">
        <w:rPr>
          <w:rFonts w:ascii="Times New Roman" w:hAnsi="Times New Roman"/>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hyperlink r:id="rId8" w:history="1">
        <w:r w:rsidR="00ED4AF0" w:rsidRPr="00A74723">
          <w:rPr>
            <w:rStyle w:val="Hipersaitas"/>
            <w:rFonts w:ascii="Times New Roman" w:hAnsi="Times New Roman"/>
          </w:rPr>
          <w:t>https://vvkt.lrv.lt/lt/</w:t>
        </w:r>
      </w:hyperlink>
      <w:r w:rsidR="00ED4AF0">
        <w:rPr>
          <w:rFonts w:ascii="Times New Roman" w:hAnsi="Times New Roman"/>
          <w:u w:val="single"/>
        </w:rPr>
        <w:t xml:space="preserve"> </w:t>
      </w:r>
      <w:r w:rsidR="00ED4AF0" w:rsidRPr="00ED4AF0">
        <w:rPr>
          <w:rFonts w:ascii="Times New Roman" w:hAnsi="Times New Roman"/>
        </w:rPr>
        <w:t>nurodytais būdais.</w:t>
      </w:r>
    </w:p>
    <w:p w14:paraId="18FB6383" w14:textId="77777777" w:rsidR="007B3B6C" w:rsidRPr="00ED4AF0" w:rsidRDefault="007B3B6C" w:rsidP="007B3B6C">
      <w:pPr>
        <w:spacing w:after="0" w:line="240" w:lineRule="auto"/>
        <w:rPr>
          <w:rFonts w:ascii="Times New Roman" w:hAnsi="Times New Roman"/>
          <w:caps/>
          <w:lang w:eastAsia="lt-LT"/>
        </w:rPr>
      </w:pPr>
    </w:p>
    <w:p w14:paraId="7F254984" w14:textId="77777777" w:rsidR="007B3B6C" w:rsidRPr="004347E0" w:rsidRDefault="007B3B6C" w:rsidP="007B3B6C">
      <w:pPr>
        <w:tabs>
          <w:tab w:val="left" w:pos="720"/>
        </w:tabs>
        <w:spacing w:after="0" w:line="240" w:lineRule="auto"/>
        <w:rPr>
          <w:rFonts w:ascii="Times New Roman" w:hAnsi="Times New Roman"/>
          <w:b/>
          <w:bCs/>
          <w:lang w:eastAsia="lt-LT"/>
        </w:rPr>
      </w:pPr>
      <w:r w:rsidRPr="004347E0">
        <w:rPr>
          <w:rFonts w:ascii="Times New Roman" w:hAnsi="Times New Roman"/>
          <w:b/>
          <w:bCs/>
          <w:lang w:eastAsia="lt-LT"/>
        </w:rPr>
        <w:t>4.9</w:t>
      </w:r>
      <w:r w:rsidRPr="004347E0">
        <w:rPr>
          <w:rFonts w:ascii="Times New Roman" w:hAnsi="Times New Roman"/>
          <w:b/>
          <w:bCs/>
          <w:lang w:eastAsia="lt-LT"/>
        </w:rPr>
        <w:tab/>
        <w:t>Perdozavimas</w:t>
      </w:r>
    </w:p>
    <w:p w14:paraId="54823E3E" w14:textId="77777777" w:rsidR="007B3B6C" w:rsidRPr="004347E0" w:rsidRDefault="007B3B6C" w:rsidP="007B3B6C">
      <w:pPr>
        <w:spacing w:after="0" w:line="240" w:lineRule="auto"/>
        <w:rPr>
          <w:rFonts w:ascii="Times New Roman" w:hAnsi="Times New Roman"/>
          <w:lang w:eastAsia="lt-LT"/>
        </w:rPr>
      </w:pPr>
    </w:p>
    <w:p w14:paraId="239AC2F1" w14:textId="77777777" w:rsidR="007B3B6C" w:rsidRPr="004347E0" w:rsidRDefault="007B3B6C" w:rsidP="007B3B6C">
      <w:pPr>
        <w:spacing w:after="0" w:line="240" w:lineRule="auto"/>
        <w:rPr>
          <w:rFonts w:ascii="Times New Roman" w:hAnsi="Times New Roman"/>
          <w:bCs/>
          <w:i/>
          <w:iCs/>
          <w:u w:val="single"/>
          <w:lang w:eastAsia="lt-LT"/>
        </w:rPr>
      </w:pPr>
      <w:r w:rsidRPr="004347E0">
        <w:rPr>
          <w:rFonts w:ascii="Times New Roman" w:hAnsi="Times New Roman"/>
          <w:lang w:eastAsia="lt-LT"/>
        </w:rPr>
        <w:t xml:space="preserve">Kadangi gydomųjų dozių intervalas labai platus, iki šiol nėra žinoma apie geriamosios vaistinio preparato formos perdozavimo atvejus. </w:t>
      </w:r>
    </w:p>
    <w:p w14:paraId="0335590B" w14:textId="77777777" w:rsidR="007B3B6C" w:rsidRPr="004347E0" w:rsidRDefault="007B3B6C" w:rsidP="007B3B6C">
      <w:pPr>
        <w:spacing w:after="0" w:line="240" w:lineRule="auto"/>
        <w:rPr>
          <w:rFonts w:ascii="Times New Roman" w:hAnsi="Times New Roman"/>
          <w:lang w:eastAsia="lt-LT"/>
        </w:rPr>
      </w:pPr>
    </w:p>
    <w:p w14:paraId="30A5A508" w14:textId="77777777" w:rsidR="007B3B6C" w:rsidRPr="004347E0" w:rsidRDefault="007B3B6C" w:rsidP="007B3B6C">
      <w:pPr>
        <w:spacing w:after="0" w:line="240" w:lineRule="auto"/>
        <w:rPr>
          <w:rFonts w:ascii="Times New Roman" w:hAnsi="Times New Roman"/>
          <w:lang w:eastAsia="lt-LT"/>
        </w:rPr>
      </w:pPr>
    </w:p>
    <w:p w14:paraId="5DB8F9ED" w14:textId="77777777" w:rsidR="007B3B6C" w:rsidRPr="004347E0" w:rsidRDefault="007B3B6C" w:rsidP="007B3B6C">
      <w:pPr>
        <w:tabs>
          <w:tab w:val="left" w:pos="720"/>
        </w:tabs>
        <w:spacing w:after="0" w:line="240" w:lineRule="auto"/>
        <w:rPr>
          <w:rFonts w:ascii="Times New Roman" w:hAnsi="Times New Roman"/>
          <w:b/>
          <w:bCs/>
          <w:lang w:eastAsia="lt-LT"/>
        </w:rPr>
      </w:pPr>
      <w:r w:rsidRPr="004347E0">
        <w:rPr>
          <w:rFonts w:ascii="Times New Roman" w:hAnsi="Times New Roman"/>
          <w:b/>
          <w:bCs/>
          <w:lang w:eastAsia="lt-LT"/>
        </w:rPr>
        <w:t>5.</w:t>
      </w:r>
      <w:r w:rsidRPr="004347E0">
        <w:rPr>
          <w:rFonts w:ascii="Times New Roman" w:hAnsi="Times New Roman"/>
          <w:b/>
          <w:bCs/>
          <w:lang w:eastAsia="lt-LT"/>
        </w:rPr>
        <w:tab/>
        <w:t>FARMAKOLOGINĖS SAVYBĖS</w:t>
      </w:r>
    </w:p>
    <w:p w14:paraId="1C58D7A9" w14:textId="77777777" w:rsidR="007B3B6C" w:rsidRPr="004347E0" w:rsidRDefault="007B3B6C" w:rsidP="007B3B6C">
      <w:pPr>
        <w:tabs>
          <w:tab w:val="left" w:pos="720"/>
        </w:tabs>
        <w:spacing w:after="0" w:line="240" w:lineRule="auto"/>
        <w:rPr>
          <w:rFonts w:ascii="Times New Roman" w:hAnsi="Times New Roman"/>
          <w:caps/>
          <w:lang w:eastAsia="lt-LT"/>
        </w:rPr>
      </w:pPr>
    </w:p>
    <w:p w14:paraId="17562AB7" w14:textId="77777777" w:rsidR="007B3B6C" w:rsidRPr="004347E0" w:rsidRDefault="007B3B6C" w:rsidP="007B3B6C">
      <w:pPr>
        <w:tabs>
          <w:tab w:val="left" w:pos="720"/>
        </w:tabs>
        <w:spacing w:after="0" w:line="240" w:lineRule="auto"/>
        <w:rPr>
          <w:rFonts w:ascii="Times New Roman" w:hAnsi="Times New Roman"/>
          <w:b/>
          <w:bCs/>
          <w:lang w:eastAsia="lt-LT"/>
        </w:rPr>
      </w:pPr>
      <w:r w:rsidRPr="004347E0">
        <w:rPr>
          <w:rFonts w:ascii="Times New Roman" w:hAnsi="Times New Roman"/>
          <w:b/>
          <w:bCs/>
          <w:lang w:eastAsia="lt-LT"/>
        </w:rPr>
        <w:t>5.1</w:t>
      </w:r>
      <w:r w:rsidRPr="004347E0">
        <w:rPr>
          <w:rFonts w:ascii="Times New Roman" w:hAnsi="Times New Roman"/>
          <w:b/>
          <w:bCs/>
          <w:lang w:eastAsia="lt-LT"/>
        </w:rPr>
        <w:tab/>
        <w:t>Farmakodinaminės savybės</w:t>
      </w:r>
    </w:p>
    <w:p w14:paraId="5FB16A6C" w14:textId="77777777" w:rsidR="007B3B6C" w:rsidRPr="004347E0" w:rsidRDefault="007B3B6C" w:rsidP="007B3B6C">
      <w:pPr>
        <w:spacing w:after="0" w:line="240" w:lineRule="auto"/>
        <w:rPr>
          <w:rFonts w:ascii="Times New Roman" w:hAnsi="Times New Roman"/>
          <w:lang w:eastAsia="lt-LT"/>
        </w:rPr>
      </w:pPr>
    </w:p>
    <w:p w14:paraId="344C9710" w14:textId="77777777" w:rsidR="007B3B6C" w:rsidRPr="004347E0" w:rsidRDefault="007B3B6C" w:rsidP="007B3B6C">
      <w:pPr>
        <w:spacing w:after="0" w:line="240" w:lineRule="auto"/>
        <w:rPr>
          <w:rFonts w:ascii="Times New Roman" w:hAnsi="Times New Roman"/>
          <w:lang w:eastAsia="lt-LT"/>
        </w:rPr>
      </w:pPr>
      <w:r w:rsidRPr="004347E0">
        <w:rPr>
          <w:rFonts w:ascii="Times New Roman" w:hAnsi="Times New Roman"/>
          <w:lang w:eastAsia="lt-LT"/>
        </w:rPr>
        <w:t>Farmakoterapinė grupė - vitaminai, vitaminas B</w:t>
      </w:r>
      <w:r w:rsidRPr="004347E0">
        <w:rPr>
          <w:rFonts w:ascii="Times New Roman" w:hAnsi="Times New Roman"/>
          <w:vertAlign w:val="subscript"/>
          <w:lang w:eastAsia="lt-LT"/>
        </w:rPr>
        <w:t>1.</w:t>
      </w:r>
      <w:r w:rsidRPr="004347E0">
        <w:rPr>
          <w:rFonts w:ascii="Times New Roman" w:hAnsi="Times New Roman"/>
          <w:lang w:eastAsia="lt-LT"/>
        </w:rPr>
        <w:t xml:space="preserve"> ATC kodas – A11DA03.</w:t>
      </w:r>
    </w:p>
    <w:p w14:paraId="794C14E1" w14:textId="77777777" w:rsidR="007B3B6C" w:rsidRPr="004347E0" w:rsidRDefault="007B3B6C" w:rsidP="007B3B6C">
      <w:pPr>
        <w:spacing w:after="0" w:line="240" w:lineRule="auto"/>
        <w:rPr>
          <w:rFonts w:ascii="Times New Roman" w:hAnsi="Times New Roman"/>
          <w:lang w:eastAsia="lt-LT"/>
        </w:rPr>
      </w:pPr>
    </w:p>
    <w:p w14:paraId="76C9F44B" w14:textId="77777777" w:rsidR="007B3B6C" w:rsidRPr="004347E0" w:rsidRDefault="007B3B6C" w:rsidP="007B3B6C">
      <w:pPr>
        <w:spacing w:after="0" w:line="240" w:lineRule="auto"/>
        <w:rPr>
          <w:rFonts w:ascii="Times New Roman" w:hAnsi="Times New Roman"/>
          <w:lang w:eastAsia="lt-LT"/>
        </w:rPr>
      </w:pPr>
      <w:r w:rsidRPr="004347E0">
        <w:rPr>
          <w:rFonts w:ascii="Times New Roman" w:hAnsi="Times New Roman"/>
          <w:lang w:eastAsia="lt-LT"/>
        </w:rPr>
        <w:t>Vitaminas B</w:t>
      </w:r>
      <w:r w:rsidRPr="004347E0">
        <w:rPr>
          <w:rFonts w:ascii="Times New Roman" w:hAnsi="Times New Roman"/>
          <w:vertAlign w:val="subscript"/>
          <w:lang w:eastAsia="lt-LT"/>
        </w:rPr>
        <w:t>1</w:t>
      </w:r>
      <w:r w:rsidRPr="004347E0">
        <w:rPr>
          <w:rFonts w:ascii="Times New Roman" w:hAnsi="Times New Roman"/>
          <w:lang w:eastAsia="lt-LT"/>
        </w:rPr>
        <w:t xml:space="preserve"> yra organizmui būtina medžiaga. Benfotiaminas yra riebaluose tirpaus vitamino B</w:t>
      </w:r>
      <w:r w:rsidRPr="004347E0">
        <w:rPr>
          <w:rFonts w:ascii="Times New Roman" w:hAnsi="Times New Roman"/>
          <w:vertAlign w:val="subscript"/>
          <w:lang w:eastAsia="lt-LT"/>
        </w:rPr>
        <w:t>1</w:t>
      </w:r>
      <w:r w:rsidRPr="004347E0">
        <w:rPr>
          <w:rFonts w:ascii="Times New Roman" w:hAnsi="Times New Roman"/>
          <w:lang w:eastAsia="lt-LT"/>
        </w:rPr>
        <w:t xml:space="preserve"> darinys, vitamino B</w:t>
      </w:r>
      <w:r w:rsidRPr="004347E0">
        <w:rPr>
          <w:rFonts w:ascii="Times New Roman" w:hAnsi="Times New Roman"/>
          <w:vertAlign w:val="subscript"/>
          <w:lang w:eastAsia="lt-LT"/>
        </w:rPr>
        <w:t>1</w:t>
      </w:r>
      <w:r w:rsidRPr="004347E0">
        <w:rPr>
          <w:rFonts w:ascii="Times New Roman" w:hAnsi="Times New Roman"/>
          <w:lang w:eastAsia="lt-LT"/>
        </w:rPr>
        <w:t xml:space="preserve"> pirmtakas. Benfotiaminas organizme transformuojamas į biologiniu požiūriu aktyvų tiamino pirofosfatą (TPP). TPP dalyvauja svarbiose angliavandenių metabolizmo reakcijose. Tiamino pirofosfatas veikia kaip kofermentas piruvatą verčiant acetilkofermentu A ir vykstant pentozės fosfato ciklo transketolazės reakcijai. Be to, jis dalyvauja citrinų rūgšties cikle sukcinilkofermento A sintezės iš alfa ketoglutarato reakcijoje. Dėl glaudžių metabolinių ryšių tiamino pirofosfatas sąveikauja su kitais B komplekso vitaminais. </w:t>
      </w:r>
    </w:p>
    <w:p w14:paraId="3CADEB7D" w14:textId="77777777" w:rsidR="007B3B6C" w:rsidRPr="004347E0" w:rsidRDefault="007B3B6C" w:rsidP="007B3B6C">
      <w:pPr>
        <w:spacing w:after="0" w:line="240" w:lineRule="auto"/>
        <w:rPr>
          <w:rFonts w:ascii="Times New Roman" w:hAnsi="Times New Roman"/>
          <w:lang w:eastAsia="lt-LT"/>
        </w:rPr>
      </w:pPr>
      <w:r w:rsidRPr="004347E0">
        <w:rPr>
          <w:rFonts w:ascii="Times New Roman" w:hAnsi="Times New Roman"/>
          <w:lang w:eastAsia="lt-LT"/>
        </w:rPr>
        <w:t xml:space="preserve">Be kitų funkcijų kokarboksilazė yra piruvato dehidrogenazės, kuri turi daugiausia reikšmės oksidacijos būdu skaldant gliukozę, kofermentas. Kadangi nervų ląstelės daugiausiai energijos gauna oksiduodamos gliukozę, normaliai nervų veiklai yra būtinas pakankamas tiamino kiekis. Esant didesnei gliukozės koncentracijai, taip pat padidėja tiamino poreikis. </w:t>
      </w:r>
    </w:p>
    <w:p w14:paraId="772FF931" w14:textId="77777777" w:rsidR="007B3B6C" w:rsidRPr="004347E0" w:rsidRDefault="007B3B6C" w:rsidP="007B3B6C">
      <w:pPr>
        <w:spacing w:after="0" w:line="240" w:lineRule="auto"/>
        <w:rPr>
          <w:rFonts w:ascii="Times New Roman" w:hAnsi="Times New Roman"/>
          <w:lang w:eastAsia="lt-LT"/>
        </w:rPr>
      </w:pPr>
      <w:r w:rsidRPr="004347E0">
        <w:rPr>
          <w:rFonts w:ascii="Times New Roman" w:hAnsi="Times New Roman"/>
          <w:lang w:eastAsia="lt-LT"/>
        </w:rPr>
        <w:t>Jei kraujyje yra nepakankamas kokarboksilazės kiekis, audiniuose ir kraujyje kaupiasi tarpiniai medžiagų apykaitos produktai, pvz., piruvatas, laktatas, ketoglutaratas, į kuriuos raumenys, miokardas ir centrinė nervų sistema reaguoja ypač jautriai. Benfotiaminas slopina tokių toksinių medžiagų kaupimąsi.</w:t>
      </w:r>
    </w:p>
    <w:p w14:paraId="0677C464" w14:textId="77777777" w:rsidR="007B3B6C" w:rsidRPr="004347E0" w:rsidRDefault="007B3B6C" w:rsidP="007B3B6C">
      <w:pPr>
        <w:spacing w:after="0" w:line="240" w:lineRule="auto"/>
        <w:rPr>
          <w:rFonts w:ascii="Times New Roman" w:hAnsi="Times New Roman"/>
          <w:lang w:eastAsia="lt-LT"/>
        </w:rPr>
      </w:pPr>
      <w:r w:rsidRPr="004347E0">
        <w:rPr>
          <w:rFonts w:ascii="Times New Roman" w:hAnsi="Times New Roman"/>
          <w:lang w:eastAsia="lt-LT"/>
        </w:rPr>
        <w:t>Ištirti, ar organizme netrūksta vitamino B</w:t>
      </w:r>
      <w:r w:rsidRPr="004347E0">
        <w:rPr>
          <w:rFonts w:ascii="Times New Roman" w:hAnsi="Times New Roman"/>
          <w:vertAlign w:val="subscript"/>
          <w:lang w:eastAsia="lt-LT"/>
        </w:rPr>
        <w:t>1</w:t>
      </w:r>
      <w:r w:rsidRPr="004347E0">
        <w:rPr>
          <w:rFonts w:ascii="Times New Roman" w:hAnsi="Times New Roman"/>
          <w:lang w:eastAsia="lt-LT"/>
        </w:rPr>
        <w:t xml:space="preserve">, galima nustačius eritrocituose fermentų, kurių veiklai būtinas timidino difosfatas, pvz., transketolazės (ETK), aktyvumą ir aktyvumo mastą (aktyvumo koeficientą </w:t>
      </w:r>
      <w:r w:rsidRPr="004347E0">
        <w:rPr>
          <w:rFonts w:ascii="Times New Roman" w:hAnsi="Times New Roman"/>
          <w:lang w:eastAsia="lt-LT"/>
        </w:rPr>
        <w:sym w:font="Symbol" w:char="F061"/>
      </w:r>
      <w:r w:rsidRPr="004347E0">
        <w:rPr>
          <w:rFonts w:ascii="Times New Roman" w:hAnsi="Times New Roman"/>
          <w:lang w:eastAsia="lt-LT"/>
        </w:rPr>
        <w:t xml:space="preserve">-ETK). ETK koncentracija plazmoje yra 2 – 4 </w:t>
      </w:r>
      <w:r w:rsidRPr="004347E0">
        <w:rPr>
          <w:rFonts w:ascii="Times New Roman" w:hAnsi="Times New Roman"/>
          <w:lang w:eastAsia="lt-LT"/>
        </w:rPr>
        <w:sym w:font="Symbol" w:char="F06D"/>
      </w:r>
      <w:r w:rsidRPr="004347E0">
        <w:rPr>
          <w:rFonts w:ascii="Times New Roman" w:hAnsi="Times New Roman"/>
          <w:lang w:eastAsia="lt-LT"/>
        </w:rPr>
        <w:t xml:space="preserve">g/100 ml. </w:t>
      </w:r>
    </w:p>
    <w:p w14:paraId="3BB5DFE8" w14:textId="77777777" w:rsidR="007B3B6C" w:rsidRPr="004347E0" w:rsidRDefault="007B3B6C" w:rsidP="007B3B6C">
      <w:pPr>
        <w:spacing w:after="0" w:line="240" w:lineRule="auto"/>
        <w:rPr>
          <w:rFonts w:ascii="Times New Roman" w:hAnsi="Times New Roman"/>
          <w:lang w:eastAsia="lt-LT"/>
        </w:rPr>
      </w:pPr>
    </w:p>
    <w:p w14:paraId="4B5BAE3B" w14:textId="77777777" w:rsidR="007B3B6C" w:rsidRPr="004347E0" w:rsidRDefault="007B3B6C" w:rsidP="007B3B6C">
      <w:pPr>
        <w:spacing w:after="0" w:line="240" w:lineRule="auto"/>
        <w:rPr>
          <w:rFonts w:ascii="Times New Roman" w:hAnsi="Times New Roman"/>
          <w:lang w:eastAsia="lt-LT"/>
        </w:rPr>
      </w:pPr>
      <w:r w:rsidRPr="004347E0">
        <w:rPr>
          <w:rFonts w:ascii="Times New Roman" w:hAnsi="Times New Roman"/>
          <w:lang w:eastAsia="lt-LT"/>
        </w:rPr>
        <w:t>Tyrimų su gyvūnais duomenimis, vitaminas B</w:t>
      </w:r>
      <w:r w:rsidRPr="004347E0">
        <w:rPr>
          <w:rFonts w:ascii="Times New Roman" w:hAnsi="Times New Roman"/>
          <w:vertAlign w:val="subscript"/>
          <w:lang w:eastAsia="lt-LT"/>
        </w:rPr>
        <w:t>1</w:t>
      </w:r>
      <w:r w:rsidRPr="004347E0">
        <w:rPr>
          <w:rFonts w:ascii="Times New Roman" w:hAnsi="Times New Roman"/>
          <w:lang w:eastAsia="lt-LT"/>
        </w:rPr>
        <w:t xml:space="preserve"> (t. y. benfotiaminas) pasižymėjo neuralginius skausmus malšinančiu aktyvumu. Buvo pastebėtas ir teigiamas poveikis</w:t>
      </w:r>
      <w:r w:rsidRPr="004347E0">
        <w:rPr>
          <w:rFonts w:ascii="Times New Roman" w:hAnsi="Times New Roman"/>
          <w:vertAlign w:val="subscript"/>
          <w:lang w:eastAsia="lt-LT"/>
        </w:rPr>
        <w:t xml:space="preserve"> </w:t>
      </w:r>
      <w:r w:rsidRPr="004347E0">
        <w:rPr>
          <w:rFonts w:ascii="Times New Roman" w:hAnsi="Times New Roman"/>
          <w:lang w:eastAsia="lt-LT"/>
        </w:rPr>
        <w:t>transketolazėms, kadangi vitaminas B</w:t>
      </w:r>
      <w:r w:rsidRPr="004347E0">
        <w:rPr>
          <w:rFonts w:ascii="Times New Roman" w:hAnsi="Times New Roman"/>
          <w:vertAlign w:val="subscript"/>
          <w:lang w:eastAsia="lt-LT"/>
        </w:rPr>
        <w:t>1</w:t>
      </w:r>
      <w:r w:rsidRPr="004347E0">
        <w:rPr>
          <w:rFonts w:ascii="Times New Roman" w:hAnsi="Times New Roman"/>
          <w:lang w:eastAsia="lt-LT"/>
        </w:rPr>
        <w:t xml:space="preserve"> veikia kaip jų aktyvatorius, ypač gydant alkoholizmu sergančius pacientus. </w:t>
      </w:r>
    </w:p>
    <w:p w14:paraId="1737FD4E" w14:textId="77777777" w:rsidR="007B3B6C" w:rsidRPr="004347E0" w:rsidRDefault="007B3B6C" w:rsidP="007B3B6C">
      <w:pPr>
        <w:spacing w:after="0" w:line="240" w:lineRule="auto"/>
        <w:rPr>
          <w:rFonts w:ascii="Times New Roman" w:hAnsi="Times New Roman"/>
          <w:lang w:eastAsia="lt-LT"/>
        </w:rPr>
      </w:pPr>
    </w:p>
    <w:p w14:paraId="59FD5414" w14:textId="77777777" w:rsidR="007B3B6C" w:rsidRPr="004347E0" w:rsidRDefault="007B3B6C" w:rsidP="007B3B6C">
      <w:pPr>
        <w:spacing w:after="0" w:line="240" w:lineRule="auto"/>
        <w:rPr>
          <w:rFonts w:ascii="Times New Roman" w:hAnsi="Times New Roman"/>
          <w:lang w:eastAsia="lt-LT"/>
        </w:rPr>
      </w:pPr>
      <w:r w:rsidRPr="004347E0">
        <w:rPr>
          <w:rFonts w:ascii="Times New Roman" w:hAnsi="Times New Roman"/>
          <w:lang w:eastAsia="lt-LT"/>
        </w:rPr>
        <w:t>Nustatyta, kad didelės vitamino B</w:t>
      </w:r>
      <w:r w:rsidRPr="004347E0">
        <w:rPr>
          <w:rFonts w:ascii="Times New Roman" w:hAnsi="Times New Roman"/>
          <w:vertAlign w:val="subscript"/>
          <w:lang w:eastAsia="lt-LT"/>
        </w:rPr>
        <w:t xml:space="preserve">1 </w:t>
      </w:r>
      <w:r w:rsidRPr="004347E0">
        <w:rPr>
          <w:rFonts w:ascii="Times New Roman" w:hAnsi="Times New Roman"/>
          <w:lang w:eastAsia="lt-LT"/>
        </w:rPr>
        <w:t>dozės yra veiksminga priemonė Vernikės encefalopatijai gydyti ir tai laikoma tiesioginio vitamino poveikio CNS (centrinei nervų sistemai) požymiu.</w:t>
      </w:r>
    </w:p>
    <w:p w14:paraId="668F6CB0" w14:textId="77777777" w:rsidR="007B3B6C" w:rsidRPr="004347E0" w:rsidRDefault="007B3B6C" w:rsidP="007B3B6C">
      <w:pPr>
        <w:spacing w:after="0" w:line="240" w:lineRule="auto"/>
        <w:rPr>
          <w:rFonts w:ascii="Times New Roman" w:hAnsi="Times New Roman"/>
          <w:lang w:eastAsia="lt-LT"/>
        </w:rPr>
      </w:pPr>
    </w:p>
    <w:p w14:paraId="27498B95" w14:textId="77777777" w:rsidR="007B3B6C" w:rsidRPr="004347E0" w:rsidRDefault="007B3B6C" w:rsidP="007B3B6C">
      <w:pPr>
        <w:spacing w:after="0" w:line="240" w:lineRule="auto"/>
        <w:rPr>
          <w:rFonts w:ascii="Times New Roman" w:hAnsi="Times New Roman"/>
          <w:lang w:eastAsia="lt-LT"/>
        </w:rPr>
      </w:pPr>
      <w:r w:rsidRPr="004347E0">
        <w:rPr>
          <w:rFonts w:ascii="Times New Roman" w:hAnsi="Times New Roman"/>
          <w:lang w:eastAsia="lt-LT"/>
        </w:rPr>
        <w:t>Benfotiamino veiksmingumas gydant diabetinę polineuropatiją įrodytas remiantis kelių klinikinių tyrimų, atliktų dvigubai koduotu būdu ir kontroliuotų placebo, duomenimis. 1989 m. Ledermanno atlikto klinikinio tyrimo metu buvo stebimas vaistinio preparato, kurio sudėtyje buvo benfotiamino, vitamino B</w:t>
      </w:r>
      <w:r w:rsidRPr="004347E0">
        <w:rPr>
          <w:rFonts w:ascii="Times New Roman" w:hAnsi="Times New Roman"/>
          <w:vertAlign w:val="subscript"/>
          <w:lang w:eastAsia="lt-LT"/>
        </w:rPr>
        <w:t xml:space="preserve">6 </w:t>
      </w:r>
      <w:r w:rsidRPr="004347E0">
        <w:rPr>
          <w:rFonts w:ascii="Times New Roman" w:hAnsi="Times New Roman"/>
          <w:lang w:eastAsia="lt-LT"/>
        </w:rPr>
        <w:t>ir vitamino B</w:t>
      </w:r>
      <w:r w:rsidRPr="004347E0">
        <w:rPr>
          <w:rFonts w:ascii="Times New Roman" w:hAnsi="Times New Roman"/>
          <w:vertAlign w:val="subscript"/>
          <w:lang w:eastAsia="lt-LT"/>
        </w:rPr>
        <w:t>12</w:t>
      </w:r>
      <w:r w:rsidRPr="004347E0">
        <w:rPr>
          <w:rFonts w:ascii="Times New Roman" w:hAnsi="Times New Roman"/>
          <w:lang w:eastAsia="lt-LT"/>
        </w:rPr>
        <w:t xml:space="preserve">, veiksmingumas. Tyrimo duomenimis jau per 3 savaites reikšmingai sumažėjo neuropatijos požymių bei pagerėjo vibracijos pojūtis. Taip pat buvo stebimas reikšmingas pagerėjimas jautrumo sutrikimų atveju. Skausmo pojūtis sumažėjo 47 proc. pacientų, vartojusių vaistinio preparato, bei tik 10 proc. pacientų, vartojusių placebo. 1996 m. atlikto Starke ir Federlino tyrimo metu, remiantis objektyviais impulsų sklidimo nervais greičio parametrais, nustatytas kombinuotojo benfotiamino vaistinio preparato veiksmingumas pacientams, sergantiems diabetine polineuropatija. Šį teigiamą poveikį patvirtino ir ilgalaikio, t. y. trukusio 12 mėnesių, klinikinio stebėjimo duomenys. </w:t>
      </w:r>
    </w:p>
    <w:p w14:paraId="4B7C9F55" w14:textId="77777777" w:rsidR="007B3B6C" w:rsidRPr="004347E0" w:rsidRDefault="007B3B6C" w:rsidP="007B3B6C">
      <w:pPr>
        <w:spacing w:after="0" w:line="240" w:lineRule="auto"/>
        <w:rPr>
          <w:rFonts w:ascii="Times New Roman" w:hAnsi="Times New Roman"/>
          <w:lang w:eastAsia="lt-LT"/>
        </w:rPr>
      </w:pPr>
      <w:r w:rsidRPr="004347E0">
        <w:rPr>
          <w:rFonts w:ascii="Times New Roman" w:hAnsi="Times New Roman"/>
          <w:lang w:eastAsia="lt-LT"/>
        </w:rPr>
        <w:t xml:space="preserve">Kito dvigubai koduotu būdu atlikto placebo kontroliuoto klinikinio tyrimo metu nustatyta, kad vartojant vien tik benfotiaminą reikšmingai sumažėjo neuropatijos požymių (remiantis kompanijos duomenimis, 1993 m.). </w:t>
      </w:r>
    </w:p>
    <w:p w14:paraId="06F94F4F" w14:textId="77777777" w:rsidR="007B3B6C" w:rsidRPr="004347E0" w:rsidRDefault="007B3B6C" w:rsidP="007B3B6C">
      <w:pPr>
        <w:spacing w:after="0" w:line="240" w:lineRule="auto"/>
        <w:rPr>
          <w:rFonts w:ascii="Times New Roman" w:hAnsi="Times New Roman"/>
          <w:caps/>
          <w:lang w:eastAsia="lt-LT"/>
        </w:rPr>
      </w:pPr>
    </w:p>
    <w:p w14:paraId="25642B7E" w14:textId="77777777" w:rsidR="007B3B6C" w:rsidRPr="004347E0" w:rsidRDefault="007B3B6C" w:rsidP="007B3B6C">
      <w:pPr>
        <w:tabs>
          <w:tab w:val="left" w:pos="720"/>
        </w:tabs>
        <w:spacing w:after="0" w:line="240" w:lineRule="auto"/>
        <w:rPr>
          <w:rFonts w:ascii="Times New Roman" w:hAnsi="Times New Roman"/>
          <w:b/>
          <w:bCs/>
          <w:lang w:eastAsia="lt-LT"/>
        </w:rPr>
      </w:pPr>
      <w:r w:rsidRPr="004347E0">
        <w:rPr>
          <w:rFonts w:ascii="Times New Roman" w:hAnsi="Times New Roman"/>
          <w:b/>
          <w:bCs/>
          <w:lang w:eastAsia="lt-LT"/>
        </w:rPr>
        <w:t>5.2</w:t>
      </w:r>
      <w:r w:rsidRPr="004347E0">
        <w:rPr>
          <w:rFonts w:ascii="Times New Roman" w:hAnsi="Times New Roman"/>
          <w:b/>
          <w:bCs/>
          <w:lang w:eastAsia="lt-LT"/>
        </w:rPr>
        <w:tab/>
        <w:t>Farmakokinetinės savybės</w:t>
      </w:r>
    </w:p>
    <w:p w14:paraId="0EE5578B" w14:textId="77777777" w:rsidR="007B3B6C" w:rsidRPr="004347E0" w:rsidRDefault="007B3B6C" w:rsidP="007B3B6C">
      <w:pPr>
        <w:spacing w:after="0" w:line="240" w:lineRule="auto"/>
        <w:rPr>
          <w:rFonts w:ascii="Times New Roman" w:hAnsi="Times New Roman"/>
          <w:lang w:eastAsia="lt-LT"/>
        </w:rPr>
      </w:pPr>
    </w:p>
    <w:p w14:paraId="0F5C3003" w14:textId="77777777" w:rsidR="007B3B6C" w:rsidRPr="004347E0" w:rsidRDefault="007B3B6C" w:rsidP="007B3B6C">
      <w:pPr>
        <w:spacing w:after="0" w:line="240" w:lineRule="auto"/>
        <w:rPr>
          <w:rFonts w:ascii="Times New Roman" w:hAnsi="Times New Roman"/>
          <w:u w:val="single"/>
          <w:lang w:eastAsia="lt-LT"/>
        </w:rPr>
      </w:pPr>
      <w:r w:rsidRPr="004347E0">
        <w:rPr>
          <w:rFonts w:ascii="Times New Roman" w:hAnsi="Times New Roman"/>
          <w:u w:val="single"/>
          <w:lang w:eastAsia="lt-LT"/>
        </w:rPr>
        <w:t xml:space="preserve">Absorbcija </w:t>
      </w:r>
    </w:p>
    <w:p w14:paraId="5EAAA5A0" w14:textId="77777777" w:rsidR="007B3B6C" w:rsidRPr="004347E0" w:rsidRDefault="007B3B6C" w:rsidP="007B3B6C">
      <w:pPr>
        <w:spacing w:after="0" w:line="240" w:lineRule="auto"/>
        <w:rPr>
          <w:rFonts w:ascii="Times New Roman" w:hAnsi="Times New Roman"/>
          <w:lang w:eastAsia="lt-LT"/>
        </w:rPr>
      </w:pPr>
      <w:r w:rsidRPr="004347E0">
        <w:rPr>
          <w:rFonts w:ascii="Times New Roman" w:hAnsi="Times New Roman"/>
          <w:lang w:eastAsia="lt-LT"/>
        </w:rPr>
        <w:t>Benfotiaminas yra vitamino B</w:t>
      </w:r>
      <w:r w:rsidRPr="004347E0">
        <w:rPr>
          <w:rFonts w:ascii="Times New Roman" w:hAnsi="Times New Roman"/>
          <w:vertAlign w:val="subscript"/>
          <w:lang w:eastAsia="lt-LT"/>
        </w:rPr>
        <w:t>1</w:t>
      </w:r>
      <w:r w:rsidRPr="004347E0">
        <w:rPr>
          <w:rFonts w:ascii="Times New Roman" w:hAnsi="Times New Roman"/>
          <w:lang w:eastAsia="lt-LT"/>
        </w:rPr>
        <w:t xml:space="preserve"> pirmtakas, kuris turi atvirą tiazolo žiedą, būtiną vitamino savybėms pasireikšti. Šis žiedas užsidaro, vykstant perėjimui pro gleivinės barjerą. Išgertas benfotiaminas </w:t>
      </w:r>
      <w:r w:rsidRPr="004347E0">
        <w:rPr>
          <w:rFonts w:ascii="Times New Roman" w:hAnsi="Times New Roman"/>
          <w:lang w:eastAsia="lt-LT"/>
        </w:rPr>
        <w:lastRenderedPageBreak/>
        <w:t xml:space="preserve">nepakinta skrandyje, nes rūgštinėje aplinkoje išlieka stabilus. Jo absorbcija yra priklausoma nuo išgertos dozės ir vyksta dvylikapirštėje žarnoje. Toks absorbcijos būdas yra priešingas vandenyje tirpiems tiamino dariniams, kurių įsotinimo kinetika vyksta plonajame žarnyne. </w:t>
      </w:r>
    </w:p>
    <w:p w14:paraId="53A0D05A" w14:textId="77777777" w:rsidR="007B3B6C" w:rsidRPr="004347E0" w:rsidRDefault="007B3B6C" w:rsidP="007B3B6C">
      <w:pPr>
        <w:spacing w:after="0" w:line="240" w:lineRule="auto"/>
        <w:rPr>
          <w:rFonts w:ascii="Times New Roman" w:hAnsi="Times New Roman"/>
          <w:lang w:eastAsia="lt-LT"/>
        </w:rPr>
      </w:pPr>
      <w:r w:rsidRPr="004347E0">
        <w:rPr>
          <w:rFonts w:ascii="Times New Roman" w:hAnsi="Times New Roman"/>
          <w:lang w:eastAsia="lt-LT"/>
        </w:rPr>
        <w:t xml:space="preserve">Lyginamieji tyrimai parodė, kad benfotiaminas yra absorbuojamas greičiau, geriau ir didesne apimtimi nei vandenyje tirpus tiamino hidrochloridas. </w:t>
      </w:r>
    </w:p>
    <w:p w14:paraId="5B65F5BE" w14:textId="77777777" w:rsidR="007B3B6C" w:rsidRPr="004347E0" w:rsidRDefault="007B3B6C" w:rsidP="007B3B6C">
      <w:pPr>
        <w:spacing w:after="0" w:line="240" w:lineRule="auto"/>
        <w:rPr>
          <w:rFonts w:ascii="Times New Roman" w:hAnsi="Times New Roman"/>
          <w:i/>
          <w:lang w:eastAsia="lt-LT"/>
        </w:rPr>
      </w:pPr>
    </w:p>
    <w:p w14:paraId="71916D2F" w14:textId="77777777" w:rsidR="007B3B6C" w:rsidRPr="004347E0" w:rsidRDefault="007B3B6C" w:rsidP="007B3B6C">
      <w:pPr>
        <w:spacing w:after="0" w:line="240" w:lineRule="auto"/>
        <w:rPr>
          <w:rFonts w:ascii="Times New Roman" w:hAnsi="Times New Roman"/>
          <w:u w:val="single"/>
          <w:lang w:eastAsia="lt-LT"/>
        </w:rPr>
      </w:pPr>
      <w:r w:rsidRPr="004347E0">
        <w:rPr>
          <w:rFonts w:ascii="Times New Roman" w:hAnsi="Times New Roman"/>
          <w:u w:val="single"/>
          <w:lang w:eastAsia="lt-LT"/>
        </w:rPr>
        <w:t>Pasiskirstymas</w:t>
      </w:r>
    </w:p>
    <w:p w14:paraId="7316AB3E" w14:textId="77777777" w:rsidR="007B3B6C" w:rsidRPr="004347E0" w:rsidRDefault="007B3B6C" w:rsidP="007B3B6C">
      <w:pPr>
        <w:spacing w:after="0" w:line="240" w:lineRule="auto"/>
        <w:rPr>
          <w:rFonts w:ascii="Times New Roman" w:hAnsi="Times New Roman"/>
          <w:lang w:eastAsia="lt-LT"/>
        </w:rPr>
      </w:pPr>
      <w:r w:rsidRPr="004347E0">
        <w:rPr>
          <w:rFonts w:ascii="Times New Roman" w:hAnsi="Times New Roman"/>
          <w:lang w:eastAsia="lt-LT"/>
        </w:rPr>
        <w:t>Išgėrus benfotiamino, žarnyno fosfatazės sukelia defosforilinimą iki S-benzoiltiamino (SBT). SBT yra tirpus riebaluose, todėl pasižymi didele skvarba į organus taikinius. Maždaug 40 proc. tiamino nustatoma raumenyse. Kraujyje tiaminas pasiskirsto netolygiai. 75 proc. aptinkama eritrocituose, 15 proc. - leukocituose ir 10 proc. - plazmoje susijungusio su albuminais. Nustatyta, kad iš dviejų medžiagų (benfotiamino ir tiamino) organizme susidaro biologiškai aktyvus kofermentas tiamino difosfatas (TDP) ir tiamino trifosfatas. Atlikus viso gyvūno autoradiogramas, naudojant žymėtą benfotiaminą, buvo nustatytas ypač aukštas radioaktyvumo lygis kraujyje, kepenyse, inkstuose, raumenyse ir smegenyse.</w:t>
      </w:r>
    </w:p>
    <w:p w14:paraId="47B45D70" w14:textId="77777777" w:rsidR="007B3B6C" w:rsidRPr="004347E0" w:rsidRDefault="007B3B6C" w:rsidP="007B3B6C">
      <w:pPr>
        <w:spacing w:after="0" w:line="240" w:lineRule="auto"/>
        <w:rPr>
          <w:rFonts w:ascii="Times New Roman" w:hAnsi="Times New Roman"/>
          <w:i/>
          <w:lang w:eastAsia="lt-LT"/>
        </w:rPr>
      </w:pPr>
    </w:p>
    <w:p w14:paraId="6D716B86" w14:textId="77777777" w:rsidR="007B3B6C" w:rsidRPr="004347E0" w:rsidRDefault="007B3B6C" w:rsidP="007B3B6C">
      <w:pPr>
        <w:spacing w:after="0" w:line="240" w:lineRule="auto"/>
        <w:rPr>
          <w:rFonts w:ascii="Times New Roman" w:hAnsi="Times New Roman"/>
          <w:lang w:eastAsia="lt-LT"/>
        </w:rPr>
      </w:pPr>
      <w:r w:rsidRPr="004347E0">
        <w:rPr>
          <w:rFonts w:ascii="Times New Roman" w:hAnsi="Times New Roman"/>
          <w:u w:val="single"/>
          <w:lang w:eastAsia="lt-LT"/>
        </w:rPr>
        <w:t>Biotransformacija</w:t>
      </w:r>
      <w:r w:rsidRPr="004347E0">
        <w:rPr>
          <w:rFonts w:ascii="Times New Roman" w:hAnsi="Times New Roman"/>
          <w:lang w:eastAsia="lt-LT"/>
        </w:rPr>
        <w:t xml:space="preserve"> (junginio cheminiai pokyčiai organizme)</w:t>
      </w:r>
    </w:p>
    <w:p w14:paraId="3336EBB7" w14:textId="77777777" w:rsidR="007B3B6C" w:rsidRPr="004347E0" w:rsidRDefault="007B3B6C" w:rsidP="007B3B6C">
      <w:pPr>
        <w:spacing w:after="0" w:line="240" w:lineRule="auto"/>
        <w:rPr>
          <w:rFonts w:ascii="Times New Roman" w:hAnsi="Times New Roman"/>
          <w:lang w:eastAsia="lt-LT"/>
        </w:rPr>
      </w:pPr>
      <w:r w:rsidRPr="004347E0">
        <w:rPr>
          <w:rFonts w:ascii="Times New Roman" w:hAnsi="Times New Roman"/>
          <w:lang w:eastAsia="lt-LT"/>
        </w:rPr>
        <w:t>Benfotiamino išgėrus tiriamiesiems, turintiems normalų tiamino kiekį arba jo stygių, visame kraujyje, raudonosiose kraujo ląstelėse, cerebrospinaliniame skystyje ir šlapime sukeliamas greitas tiamino aktyvumo padidėjimas. Kartu su organizme esančiu tiaminu ir jo riebaluose esančiais tirpiais dariniais benfotiaminas verčiamas biologiškai aktyviu metabolitu tiamino difosfatu (TDP), o kitomis fosforilintomis formomis (TMP ir TTP) virsta mažesnė dalis medžiagos.</w:t>
      </w:r>
    </w:p>
    <w:p w14:paraId="5CFDA505" w14:textId="77777777" w:rsidR="007B3B6C" w:rsidRPr="004347E0" w:rsidRDefault="007B3B6C" w:rsidP="007B3B6C">
      <w:pPr>
        <w:spacing w:after="0" w:line="240" w:lineRule="auto"/>
        <w:rPr>
          <w:rFonts w:ascii="Times New Roman" w:hAnsi="Times New Roman"/>
          <w:lang w:eastAsia="lt-LT"/>
        </w:rPr>
      </w:pPr>
      <w:r w:rsidRPr="004347E0">
        <w:rPr>
          <w:rFonts w:ascii="Times New Roman" w:hAnsi="Times New Roman"/>
          <w:lang w:eastAsia="lt-LT"/>
        </w:rPr>
        <w:t>Vykstant fermentinei benfotiamino transformacijai į tiaminą, susidaro benzoinė ir hipurinė rūgštys. Tada tiaminas metabolizuojamas iki žinomų metabolitų (tiamino rūgšties, metiltiazolo acto rūgšties ir piramino).</w:t>
      </w:r>
    </w:p>
    <w:p w14:paraId="09B08CFB" w14:textId="77777777" w:rsidR="007B3B6C" w:rsidRPr="004347E0" w:rsidRDefault="007B3B6C" w:rsidP="007B3B6C">
      <w:pPr>
        <w:spacing w:after="0" w:line="240" w:lineRule="auto"/>
        <w:rPr>
          <w:rFonts w:ascii="Times New Roman" w:hAnsi="Times New Roman"/>
          <w:i/>
          <w:lang w:eastAsia="lt-LT"/>
        </w:rPr>
      </w:pPr>
    </w:p>
    <w:p w14:paraId="551D3CB1" w14:textId="77777777" w:rsidR="007B3B6C" w:rsidRPr="004347E0" w:rsidRDefault="007B3B6C" w:rsidP="007B3B6C">
      <w:pPr>
        <w:spacing w:after="0" w:line="240" w:lineRule="auto"/>
        <w:rPr>
          <w:rFonts w:ascii="Times New Roman" w:hAnsi="Times New Roman"/>
          <w:u w:val="single"/>
          <w:lang w:eastAsia="lt-LT"/>
        </w:rPr>
      </w:pPr>
      <w:r w:rsidRPr="004347E0">
        <w:rPr>
          <w:rFonts w:ascii="Times New Roman" w:hAnsi="Times New Roman"/>
          <w:u w:val="single"/>
          <w:lang w:eastAsia="lt-LT"/>
        </w:rPr>
        <w:t>Eliminacija</w:t>
      </w:r>
    </w:p>
    <w:p w14:paraId="5DAE4564" w14:textId="77777777" w:rsidR="007B3B6C" w:rsidRPr="004347E0" w:rsidRDefault="007B3B6C" w:rsidP="007B3B6C">
      <w:pPr>
        <w:spacing w:after="0" w:line="240" w:lineRule="auto"/>
        <w:rPr>
          <w:rFonts w:ascii="Times New Roman" w:hAnsi="Times New Roman"/>
          <w:lang w:eastAsia="lt-LT"/>
        </w:rPr>
      </w:pPr>
      <w:r w:rsidRPr="004347E0">
        <w:rPr>
          <w:rFonts w:ascii="Times New Roman" w:hAnsi="Times New Roman"/>
          <w:lang w:eastAsia="lt-LT"/>
        </w:rPr>
        <w:t>Suvartojus nedidelę dozę tiamino ir (arba) benfotiamino, su šlapimu išskiriama labai nedaug nepakitusio tiamino arba jo neišsiskiria visai. Tačiau absorbuotas ir (arba) organizme esantis tiaminas, kurio kiekis yra didesnis nei gali sukaupti audiniai ir viršija kofermentų poreikį, greitai pašalinamas pro inkstus ir išskiriamas su šlapimu nepakitęs (laisvas arba fosforilintas) arba metabolitų, įskaitant ir pirimidiną bei tiazolo dalis, pavidalu.</w:t>
      </w:r>
    </w:p>
    <w:p w14:paraId="01A8E72C" w14:textId="77777777" w:rsidR="007B3B6C" w:rsidRPr="004347E0" w:rsidRDefault="007B3B6C" w:rsidP="007B3B6C">
      <w:pPr>
        <w:spacing w:after="0" w:line="240" w:lineRule="auto"/>
        <w:rPr>
          <w:rFonts w:ascii="Times New Roman" w:hAnsi="Times New Roman"/>
          <w:lang w:eastAsia="lt-LT"/>
        </w:rPr>
      </w:pPr>
      <w:r w:rsidRPr="004347E0">
        <w:rPr>
          <w:rFonts w:ascii="Times New Roman" w:hAnsi="Times New Roman"/>
          <w:lang w:eastAsia="lt-LT"/>
        </w:rPr>
        <w:t xml:space="preserve">Dėl ribotos kaupimosi audiniuose galimybės kasdien turi būti suvartojamas pakankamas kiekis tiamino. Vidutinis benfotiamino pusinės eliminacijos iš plazmos laikas (t1/2) yra 3,6 valandos. </w:t>
      </w:r>
    </w:p>
    <w:p w14:paraId="47B92E4B" w14:textId="77777777" w:rsidR="007B3B6C" w:rsidRPr="004347E0" w:rsidRDefault="007B3B6C" w:rsidP="007B3B6C">
      <w:pPr>
        <w:spacing w:after="0" w:line="240" w:lineRule="auto"/>
        <w:rPr>
          <w:rFonts w:ascii="Times New Roman" w:hAnsi="Times New Roman"/>
          <w:b/>
          <w:bCs/>
          <w:iCs/>
          <w:lang w:eastAsia="lt-LT"/>
        </w:rPr>
      </w:pPr>
    </w:p>
    <w:p w14:paraId="2631CCA3" w14:textId="77777777" w:rsidR="007B3B6C" w:rsidRPr="004347E0" w:rsidRDefault="007B3B6C" w:rsidP="007B3B6C">
      <w:pPr>
        <w:tabs>
          <w:tab w:val="left" w:pos="720"/>
        </w:tabs>
        <w:spacing w:after="0" w:line="240" w:lineRule="auto"/>
        <w:rPr>
          <w:rFonts w:ascii="Times New Roman" w:hAnsi="Times New Roman"/>
          <w:b/>
          <w:bCs/>
          <w:lang w:eastAsia="lt-LT"/>
        </w:rPr>
      </w:pPr>
      <w:r w:rsidRPr="004347E0">
        <w:rPr>
          <w:rFonts w:ascii="Times New Roman" w:hAnsi="Times New Roman"/>
          <w:b/>
          <w:bCs/>
          <w:lang w:eastAsia="lt-LT"/>
        </w:rPr>
        <w:t>5.3</w:t>
      </w:r>
      <w:r w:rsidRPr="004347E0">
        <w:rPr>
          <w:rFonts w:ascii="Times New Roman" w:hAnsi="Times New Roman"/>
          <w:b/>
          <w:bCs/>
          <w:lang w:eastAsia="lt-LT"/>
        </w:rPr>
        <w:tab/>
        <w:t>Ikiklinikinių saugumo tyrimų duomenys</w:t>
      </w:r>
    </w:p>
    <w:p w14:paraId="5F8462E7" w14:textId="77777777" w:rsidR="007B3B6C" w:rsidRPr="004347E0" w:rsidRDefault="007B3B6C" w:rsidP="007B3B6C">
      <w:pPr>
        <w:spacing w:after="0" w:line="240" w:lineRule="auto"/>
        <w:rPr>
          <w:rFonts w:ascii="Times New Roman" w:hAnsi="Times New Roman"/>
          <w:b/>
          <w:i/>
          <w:lang w:eastAsia="lt-LT"/>
        </w:rPr>
      </w:pPr>
    </w:p>
    <w:p w14:paraId="74D32203" w14:textId="77777777" w:rsidR="007B3B6C" w:rsidRPr="004347E0" w:rsidRDefault="007B3B6C" w:rsidP="007B3B6C">
      <w:pPr>
        <w:keepNext/>
        <w:spacing w:after="0" w:line="240" w:lineRule="auto"/>
        <w:outlineLvl w:val="3"/>
        <w:rPr>
          <w:rFonts w:ascii="Times New Roman" w:hAnsi="Times New Roman"/>
          <w:b/>
          <w:iCs/>
          <w:lang w:eastAsia="lt-LT"/>
        </w:rPr>
      </w:pPr>
      <w:r w:rsidRPr="004347E0">
        <w:rPr>
          <w:rFonts w:ascii="Times New Roman" w:hAnsi="Times New Roman"/>
          <w:b/>
          <w:iCs/>
          <w:lang w:eastAsia="lt-LT"/>
        </w:rPr>
        <w:t>a) Ūmus, poūmis bei lėtinis toksinis poveikis</w:t>
      </w:r>
    </w:p>
    <w:p w14:paraId="62CCD515" w14:textId="77777777" w:rsidR="007B3B6C" w:rsidRPr="004347E0" w:rsidRDefault="007B3B6C" w:rsidP="007B3B6C">
      <w:pPr>
        <w:spacing w:after="0" w:line="240" w:lineRule="auto"/>
        <w:rPr>
          <w:rFonts w:ascii="Times New Roman" w:hAnsi="Times New Roman"/>
          <w:lang w:eastAsia="lt-LT"/>
        </w:rPr>
      </w:pPr>
      <w:r w:rsidRPr="004347E0">
        <w:rPr>
          <w:rFonts w:ascii="Times New Roman" w:hAnsi="Times New Roman"/>
          <w:lang w:eastAsia="lt-LT"/>
        </w:rPr>
        <w:t>Tyrimų su gyvūnais metu labai didelės vitamino B</w:t>
      </w:r>
      <w:r w:rsidRPr="004347E0">
        <w:rPr>
          <w:rFonts w:ascii="Times New Roman" w:hAnsi="Times New Roman"/>
          <w:vertAlign w:val="subscript"/>
          <w:lang w:eastAsia="lt-LT"/>
        </w:rPr>
        <w:t>1</w:t>
      </w:r>
      <w:r w:rsidRPr="004347E0">
        <w:rPr>
          <w:rFonts w:ascii="Times New Roman" w:hAnsi="Times New Roman"/>
          <w:lang w:eastAsia="lt-LT"/>
        </w:rPr>
        <w:t xml:space="preserve"> dozės sukėlė bradikardiją. Be to, atsirado vegetatyvinių ganglijų ir raumenų skaidulų posinapsinių membranų blokados simptomų.</w:t>
      </w:r>
    </w:p>
    <w:p w14:paraId="67177A8A" w14:textId="77777777" w:rsidR="007B3B6C" w:rsidRPr="004347E0" w:rsidRDefault="007B3B6C" w:rsidP="007B3B6C">
      <w:pPr>
        <w:spacing w:after="0" w:line="240" w:lineRule="auto"/>
        <w:rPr>
          <w:rFonts w:ascii="Times New Roman" w:hAnsi="Times New Roman"/>
          <w:lang w:eastAsia="lt-LT"/>
        </w:rPr>
      </w:pPr>
    </w:p>
    <w:p w14:paraId="0AC50044" w14:textId="77777777" w:rsidR="007B3B6C" w:rsidRPr="004347E0" w:rsidRDefault="007B3B6C" w:rsidP="007B3B6C">
      <w:pPr>
        <w:spacing w:after="0" w:line="240" w:lineRule="auto"/>
        <w:rPr>
          <w:rFonts w:ascii="Times New Roman" w:hAnsi="Times New Roman"/>
          <w:lang w:eastAsia="lt-LT"/>
        </w:rPr>
      </w:pPr>
      <w:r w:rsidRPr="004347E0">
        <w:rPr>
          <w:rFonts w:ascii="Times New Roman" w:hAnsi="Times New Roman"/>
          <w:lang w:eastAsia="lt-LT"/>
        </w:rPr>
        <w:t>Tyrimų su gyvūnais metu, kurių objektas buvo lėtinis toksiškumas, nebuvo pastebėta jokių patologinių organų pokyčių, vartojant 100 mg/kg benfotiamino dozes.</w:t>
      </w:r>
    </w:p>
    <w:p w14:paraId="42A7D50B" w14:textId="77777777" w:rsidR="007B3B6C" w:rsidRPr="004347E0" w:rsidRDefault="007B3B6C" w:rsidP="007B3B6C">
      <w:pPr>
        <w:spacing w:after="0" w:line="240" w:lineRule="auto"/>
        <w:rPr>
          <w:rFonts w:ascii="Times New Roman" w:hAnsi="Times New Roman"/>
          <w:b/>
          <w:bCs/>
          <w:i/>
          <w:iCs/>
          <w:lang w:eastAsia="lt-LT"/>
        </w:rPr>
      </w:pPr>
    </w:p>
    <w:p w14:paraId="3BA4E482" w14:textId="77777777" w:rsidR="007B3B6C" w:rsidRPr="004347E0" w:rsidRDefault="007B3B6C" w:rsidP="007B3B6C">
      <w:pPr>
        <w:keepNext/>
        <w:spacing w:after="0" w:line="240" w:lineRule="auto"/>
        <w:outlineLvl w:val="3"/>
        <w:rPr>
          <w:rFonts w:ascii="Times New Roman" w:hAnsi="Times New Roman"/>
          <w:b/>
          <w:iCs/>
          <w:lang w:eastAsia="lt-LT"/>
        </w:rPr>
      </w:pPr>
      <w:r w:rsidRPr="004347E0">
        <w:rPr>
          <w:rFonts w:ascii="Times New Roman" w:hAnsi="Times New Roman"/>
          <w:b/>
          <w:iCs/>
          <w:lang w:eastAsia="lt-LT"/>
        </w:rPr>
        <w:t xml:space="preserve">b) Gebėjimas sukelti auglius ir mutacijas </w:t>
      </w:r>
    </w:p>
    <w:p w14:paraId="3FDF1D14" w14:textId="77777777" w:rsidR="007B3B6C" w:rsidRPr="004347E0" w:rsidRDefault="007B3B6C" w:rsidP="007B3B6C">
      <w:pPr>
        <w:spacing w:after="0" w:line="240" w:lineRule="auto"/>
        <w:rPr>
          <w:rFonts w:ascii="Times New Roman" w:hAnsi="Times New Roman"/>
          <w:lang w:eastAsia="lt-LT"/>
        </w:rPr>
      </w:pPr>
      <w:r w:rsidRPr="004347E0">
        <w:rPr>
          <w:rFonts w:ascii="Times New Roman" w:hAnsi="Times New Roman"/>
          <w:lang w:eastAsia="lt-LT"/>
        </w:rPr>
        <w:t>Nepastebėta jokio mutageninio vitamino B</w:t>
      </w:r>
      <w:r w:rsidRPr="004347E0">
        <w:rPr>
          <w:rFonts w:ascii="Times New Roman" w:hAnsi="Times New Roman"/>
          <w:vertAlign w:val="subscript"/>
          <w:lang w:eastAsia="lt-LT"/>
        </w:rPr>
        <w:t>1</w:t>
      </w:r>
      <w:r w:rsidRPr="004347E0">
        <w:rPr>
          <w:rFonts w:ascii="Times New Roman" w:hAnsi="Times New Roman"/>
          <w:lang w:eastAsia="lt-LT"/>
        </w:rPr>
        <w:t xml:space="preserve"> poveikio klinikinių tyrimų metu.</w:t>
      </w:r>
    </w:p>
    <w:p w14:paraId="6D6B578A" w14:textId="77777777" w:rsidR="007B3B6C" w:rsidRPr="004347E0" w:rsidRDefault="007B3B6C" w:rsidP="007B3B6C">
      <w:pPr>
        <w:spacing w:after="0" w:line="240" w:lineRule="auto"/>
        <w:rPr>
          <w:rFonts w:ascii="Times New Roman" w:hAnsi="Times New Roman"/>
          <w:lang w:eastAsia="lt-LT"/>
        </w:rPr>
      </w:pPr>
      <w:r w:rsidRPr="004347E0">
        <w:rPr>
          <w:rFonts w:ascii="Times New Roman" w:hAnsi="Times New Roman"/>
          <w:lang w:eastAsia="lt-LT"/>
        </w:rPr>
        <w:t>Vitamino B</w:t>
      </w:r>
      <w:r w:rsidRPr="004347E0">
        <w:rPr>
          <w:rFonts w:ascii="Times New Roman" w:hAnsi="Times New Roman"/>
          <w:vertAlign w:val="subscript"/>
          <w:lang w:eastAsia="lt-LT"/>
        </w:rPr>
        <w:t>1</w:t>
      </w:r>
      <w:r w:rsidRPr="004347E0">
        <w:rPr>
          <w:rFonts w:ascii="Times New Roman" w:hAnsi="Times New Roman"/>
          <w:lang w:eastAsia="lt-LT"/>
        </w:rPr>
        <w:t xml:space="preserve"> ilgalaikių tyrimų su gyvūnais, kurių metu būtų tiriamas jo gebėjimas sukelti auglius, nėra.</w:t>
      </w:r>
    </w:p>
    <w:p w14:paraId="4A0A29B7" w14:textId="77777777" w:rsidR="007B3B6C" w:rsidRPr="004347E0" w:rsidRDefault="007B3B6C" w:rsidP="007B3B6C">
      <w:pPr>
        <w:spacing w:after="0" w:line="240" w:lineRule="auto"/>
        <w:rPr>
          <w:rFonts w:ascii="Times New Roman" w:hAnsi="Times New Roman"/>
          <w:b/>
          <w:bCs/>
          <w:i/>
          <w:iCs/>
          <w:lang w:eastAsia="lt-LT"/>
        </w:rPr>
      </w:pPr>
      <w:r w:rsidRPr="004347E0">
        <w:rPr>
          <w:rFonts w:ascii="Times New Roman" w:hAnsi="Times New Roman"/>
          <w:lang w:eastAsia="lt-LT"/>
        </w:rPr>
        <w:t xml:space="preserve"> </w:t>
      </w:r>
    </w:p>
    <w:p w14:paraId="02EF3092" w14:textId="77777777" w:rsidR="007B3B6C" w:rsidRPr="004347E0" w:rsidRDefault="007B3B6C" w:rsidP="007B3B6C">
      <w:pPr>
        <w:spacing w:after="0" w:line="240" w:lineRule="auto"/>
        <w:rPr>
          <w:rFonts w:ascii="Times New Roman" w:hAnsi="Times New Roman"/>
          <w:b/>
          <w:iCs/>
          <w:lang w:eastAsia="lt-LT"/>
        </w:rPr>
      </w:pPr>
      <w:r w:rsidRPr="004347E0">
        <w:rPr>
          <w:rFonts w:ascii="Times New Roman" w:hAnsi="Times New Roman"/>
          <w:b/>
          <w:iCs/>
          <w:lang w:eastAsia="lt-LT"/>
        </w:rPr>
        <w:t>c) Toksinis poveikis dauginimuisi</w:t>
      </w:r>
    </w:p>
    <w:p w14:paraId="2D26F169" w14:textId="77777777" w:rsidR="007B3B6C" w:rsidRPr="004347E0" w:rsidRDefault="007B3B6C" w:rsidP="007B3B6C">
      <w:pPr>
        <w:spacing w:after="0" w:line="240" w:lineRule="auto"/>
        <w:rPr>
          <w:rFonts w:ascii="Times New Roman" w:hAnsi="Times New Roman"/>
          <w:lang w:eastAsia="lt-LT"/>
        </w:rPr>
      </w:pPr>
      <w:r w:rsidRPr="004347E0">
        <w:rPr>
          <w:rFonts w:ascii="Times New Roman" w:hAnsi="Times New Roman"/>
          <w:lang w:eastAsia="lt-LT"/>
        </w:rPr>
        <w:t>Vitaminas B</w:t>
      </w:r>
      <w:r w:rsidRPr="004347E0">
        <w:rPr>
          <w:rFonts w:ascii="Times New Roman" w:hAnsi="Times New Roman"/>
          <w:vertAlign w:val="subscript"/>
          <w:lang w:eastAsia="lt-LT"/>
        </w:rPr>
        <w:t>1</w:t>
      </w:r>
      <w:r w:rsidRPr="004347E0">
        <w:rPr>
          <w:rFonts w:ascii="Times New Roman" w:hAnsi="Times New Roman"/>
          <w:lang w:eastAsia="lt-LT"/>
        </w:rPr>
        <w:t xml:space="preserve"> prasiskverbia į vaisiaus organizmą. Jo koncentracija vaisiaus ir naujagimio organizme būna didesnė negu motinos organizme. </w:t>
      </w:r>
    </w:p>
    <w:p w14:paraId="4A080E9B" w14:textId="77777777" w:rsidR="007B3B6C" w:rsidRPr="004347E0" w:rsidRDefault="007B3B6C" w:rsidP="007B3B6C">
      <w:pPr>
        <w:spacing w:after="0" w:line="240" w:lineRule="auto"/>
        <w:rPr>
          <w:rFonts w:ascii="Times New Roman" w:hAnsi="Times New Roman"/>
          <w:lang w:eastAsia="lt-LT"/>
        </w:rPr>
      </w:pPr>
      <w:r w:rsidRPr="004347E0">
        <w:rPr>
          <w:rFonts w:ascii="Times New Roman" w:hAnsi="Times New Roman"/>
          <w:lang w:eastAsia="lt-LT"/>
        </w:rPr>
        <w:t>Didelės vitamino B</w:t>
      </w:r>
      <w:r w:rsidRPr="004347E0">
        <w:rPr>
          <w:rFonts w:ascii="Times New Roman" w:hAnsi="Times New Roman"/>
          <w:vertAlign w:val="subscript"/>
          <w:lang w:eastAsia="lt-LT"/>
        </w:rPr>
        <w:t>1</w:t>
      </w:r>
      <w:r w:rsidRPr="004347E0">
        <w:rPr>
          <w:rFonts w:ascii="Times New Roman" w:hAnsi="Times New Roman"/>
          <w:lang w:eastAsia="lt-LT"/>
        </w:rPr>
        <w:t xml:space="preserve"> dozės nebuvo pakankamai ištirtos tyrimų su gyvūnais metu.</w:t>
      </w:r>
    </w:p>
    <w:p w14:paraId="32252966" w14:textId="77777777" w:rsidR="007B3B6C" w:rsidRPr="004347E0" w:rsidRDefault="007B3B6C" w:rsidP="007B3B6C">
      <w:pPr>
        <w:spacing w:after="0" w:line="240" w:lineRule="auto"/>
        <w:rPr>
          <w:rFonts w:ascii="Times New Roman" w:hAnsi="Times New Roman"/>
          <w:lang w:eastAsia="lt-LT"/>
        </w:rPr>
      </w:pPr>
    </w:p>
    <w:p w14:paraId="56B206C5" w14:textId="77777777" w:rsidR="007B3B6C" w:rsidRPr="004347E0" w:rsidRDefault="007B3B6C" w:rsidP="007B3B6C">
      <w:pPr>
        <w:spacing w:after="0" w:line="240" w:lineRule="auto"/>
        <w:rPr>
          <w:rFonts w:ascii="Times New Roman" w:hAnsi="Times New Roman"/>
          <w:lang w:eastAsia="lt-LT"/>
        </w:rPr>
      </w:pPr>
    </w:p>
    <w:p w14:paraId="06BA8FCF" w14:textId="77777777" w:rsidR="007B3B6C" w:rsidRPr="004347E0" w:rsidRDefault="007B3B6C" w:rsidP="007B3B6C">
      <w:pPr>
        <w:tabs>
          <w:tab w:val="left" w:pos="720"/>
        </w:tabs>
        <w:spacing w:after="0" w:line="240" w:lineRule="auto"/>
        <w:rPr>
          <w:rFonts w:ascii="Times New Roman" w:hAnsi="Times New Roman"/>
          <w:b/>
          <w:bCs/>
          <w:lang w:eastAsia="lt-LT"/>
        </w:rPr>
      </w:pPr>
      <w:r w:rsidRPr="004347E0">
        <w:rPr>
          <w:rFonts w:ascii="Times New Roman" w:hAnsi="Times New Roman"/>
          <w:b/>
          <w:bCs/>
          <w:lang w:eastAsia="lt-LT"/>
        </w:rPr>
        <w:t>6.</w:t>
      </w:r>
      <w:r w:rsidRPr="004347E0">
        <w:rPr>
          <w:rFonts w:ascii="Times New Roman" w:hAnsi="Times New Roman"/>
          <w:b/>
          <w:bCs/>
          <w:lang w:eastAsia="lt-LT"/>
        </w:rPr>
        <w:tab/>
        <w:t>FARMACINĖ INFORMACIJA</w:t>
      </w:r>
    </w:p>
    <w:p w14:paraId="3E2B9C51" w14:textId="77777777" w:rsidR="007B3B6C" w:rsidRPr="004347E0" w:rsidRDefault="007B3B6C" w:rsidP="007B3B6C">
      <w:pPr>
        <w:tabs>
          <w:tab w:val="left" w:pos="720"/>
        </w:tabs>
        <w:spacing w:after="0" w:line="240" w:lineRule="auto"/>
        <w:rPr>
          <w:rFonts w:ascii="Times New Roman" w:hAnsi="Times New Roman"/>
          <w:b/>
          <w:lang w:eastAsia="lt-LT"/>
        </w:rPr>
      </w:pPr>
    </w:p>
    <w:p w14:paraId="2A189808" w14:textId="77777777" w:rsidR="007B3B6C" w:rsidRPr="004347E0" w:rsidRDefault="007B3B6C" w:rsidP="007B3B6C">
      <w:pPr>
        <w:tabs>
          <w:tab w:val="left" w:pos="720"/>
        </w:tabs>
        <w:spacing w:after="0" w:line="240" w:lineRule="auto"/>
        <w:rPr>
          <w:rFonts w:ascii="Times New Roman" w:hAnsi="Times New Roman"/>
          <w:b/>
          <w:bCs/>
          <w:lang w:eastAsia="lt-LT"/>
        </w:rPr>
      </w:pPr>
      <w:r w:rsidRPr="004347E0">
        <w:rPr>
          <w:rFonts w:ascii="Times New Roman" w:hAnsi="Times New Roman"/>
          <w:b/>
          <w:bCs/>
          <w:lang w:eastAsia="lt-LT"/>
        </w:rPr>
        <w:t>6.1</w:t>
      </w:r>
      <w:r w:rsidRPr="004347E0">
        <w:rPr>
          <w:rFonts w:ascii="Times New Roman" w:hAnsi="Times New Roman"/>
          <w:b/>
          <w:bCs/>
          <w:lang w:eastAsia="lt-LT"/>
        </w:rPr>
        <w:tab/>
        <w:t>Pagalbinių medžiagų sąrašas</w:t>
      </w:r>
    </w:p>
    <w:p w14:paraId="0C8D4520" w14:textId="77777777" w:rsidR="007B3B6C" w:rsidRPr="004347E0" w:rsidRDefault="007B3B6C" w:rsidP="007B3B6C">
      <w:pPr>
        <w:spacing w:after="0" w:line="240" w:lineRule="auto"/>
        <w:rPr>
          <w:rFonts w:ascii="Times New Roman" w:hAnsi="Times New Roman"/>
          <w:lang w:eastAsia="lt-LT"/>
        </w:rPr>
      </w:pPr>
    </w:p>
    <w:p w14:paraId="22A1846A" w14:textId="77777777" w:rsidR="007B3B6C" w:rsidRPr="004347E0" w:rsidRDefault="007B3B6C" w:rsidP="007B3B6C">
      <w:pPr>
        <w:spacing w:after="0" w:line="240" w:lineRule="auto"/>
        <w:rPr>
          <w:rFonts w:ascii="Times New Roman" w:hAnsi="Times New Roman"/>
          <w:i/>
          <w:lang w:eastAsia="lt-LT"/>
        </w:rPr>
      </w:pPr>
      <w:r w:rsidRPr="004347E0">
        <w:rPr>
          <w:rFonts w:ascii="Times New Roman" w:hAnsi="Times New Roman"/>
          <w:i/>
          <w:lang w:eastAsia="lt-LT"/>
        </w:rPr>
        <w:t>Tabletės branduolys</w:t>
      </w:r>
    </w:p>
    <w:p w14:paraId="29619B4B" w14:textId="77777777" w:rsidR="007B3B6C" w:rsidRPr="004347E0" w:rsidRDefault="007B3B6C" w:rsidP="007B3B6C">
      <w:pPr>
        <w:spacing w:after="0" w:line="240" w:lineRule="auto"/>
        <w:rPr>
          <w:rFonts w:ascii="Times New Roman" w:hAnsi="Times New Roman"/>
          <w:lang w:eastAsia="lt-LT"/>
        </w:rPr>
      </w:pPr>
      <w:r w:rsidRPr="004347E0">
        <w:rPr>
          <w:rFonts w:ascii="Times New Roman" w:hAnsi="Times New Roman"/>
          <w:lang w:eastAsia="lt-LT"/>
        </w:rPr>
        <w:t>Mikrokristalinė celiuliozė</w:t>
      </w:r>
    </w:p>
    <w:p w14:paraId="208F5C59" w14:textId="77777777" w:rsidR="007B3B6C" w:rsidRPr="004347E0" w:rsidRDefault="007B3B6C" w:rsidP="007B3B6C">
      <w:pPr>
        <w:spacing w:after="0" w:line="240" w:lineRule="auto"/>
        <w:rPr>
          <w:rFonts w:ascii="Times New Roman" w:hAnsi="Times New Roman"/>
          <w:lang w:eastAsia="lt-LT"/>
        </w:rPr>
      </w:pPr>
      <w:r w:rsidRPr="004347E0">
        <w:rPr>
          <w:rFonts w:ascii="Times New Roman" w:hAnsi="Times New Roman"/>
          <w:lang w:eastAsia="lt-LT"/>
        </w:rPr>
        <w:t>Talkas</w:t>
      </w:r>
    </w:p>
    <w:p w14:paraId="36D67C7A" w14:textId="77777777" w:rsidR="007B3B6C" w:rsidRPr="004347E0" w:rsidRDefault="007B3B6C" w:rsidP="007B3B6C">
      <w:pPr>
        <w:spacing w:after="0" w:line="240" w:lineRule="auto"/>
        <w:rPr>
          <w:rFonts w:ascii="Times New Roman" w:hAnsi="Times New Roman"/>
          <w:lang w:eastAsia="lt-LT"/>
        </w:rPr>
      </w:pPr>
      <w:r w:rsidRPr="004347E0">
        <w:rPr>
          <w:rFonts w:ascii="Times New Roman" w:hAnsi="Times New Roman"/>
          <w:lang w:eastAsia="lt-LT"/>
        </w:rPr>
        <w:t>Povidonas K30</w:t>
      </w:r>
    </w:p>
    <w:p w14:paraId="5D722C5C" w14:textId="77777777" w:rsidR="007B3B6C" w:rsidRPr="004347E0" w:rsidRDefault="007B3B6C" w:rsidP="007B3B6C">
      <w:pPr>
        <w:spacing w:after="0" w:line="240" w:lineRule="auto"/>
        <w:rPr>
          <w:rFonts w:ascii="Times New Roman" w:hAnsi="Times New Roman"/>
          <w:lang w:eastAsia="lt-LT"/>
        </w:rPr>
      </w:pPr>
      <w:r w:rsidRPr="004347E0">
        <w:rPr>
          <w:rFonts w:ascii="Times New Roman" w:hAnsi="Times New Roman"/>
          <w:lang w:eastAsia="lt-LT"/>
        </w:rPr>
        <w:t>Bevandenis koloidinis silicio dioksidas</w:t>
      </w:r>
    </w:p>
    <w:p w14:paraId="001CAFAD" w14:textId="77777777" w:rsidR="007B3B6C" w:rsidRPr="004347E0" w:rsidRDefault="007B3B6C" w:rsidP="007B3B6C">
      <w:pPr>
        <w:spacing w:after="0" w:line="240" w:lineRule="auto"/>
        <w:rPr>
          <w:rFonts w:ascii="Times New Roman" w:hAnsi="Times New Roman"/>
          <w:lang w:eastAsia="lt-LT"/>
        </w:rPr>
      </w:pPr>
      <w:r w:rsidRPr="004347E0">
        <w:rPr>
          <w:rFonts w:ascii="Times New Roman" w:hAnsi="Times New Roman"/>
          <w:lang w:eastAsia="lt-LT"/>
        </w:rPr>
        <w:t>Kroskarmeliozės natrio druska</w:t>
      </w:r>
    </w:p>
    <w:p w14:paraId="678C22B0" w14:textId="77777777" w:rsidR="007B3B6C" w:rsidRPr="004347E0" w:rsidRDefault="007B3B6C" w:rsidP="007B3B6C">
      <w:pPr>
        <w:spacing w:after="0" w:line="240" w:lineRule="auto"/>
        <w:rPr>
          <w:rFonts w:ascii="Times New Roman" w:hAnsi="Times New Roman"/>
          <w:lang w:eastAsia="lt-LT"/>
        </w:rPr>
      </w:pPr>
      <w:r w:rsidRPr="004347E0">
        <w:rPr>
          <w:rFonts w:ascii="Times New Roman" w:hAnsi="Times New Roman"/>
          <w:lang w:eastAsia="lt-LT"/>
        </w:rPr>
        <w:t>Ilgos grandinės daliniai gliceridai</w:t>
      </w:r>
    </w:p>
    <w:p w14:paraId="061BA58A" w14:textId="77777777" w:rsidR="007B3B6C" w:rsidRPr="004347E0" w:rsidRDefault="007B3B6C" w:rsidP="007B3B6C">
      <w:pPr>
        <w:spacing w:after="0" w:line="240" w:lineRule="auto"/>
        <w:rPr>
          <w:rFonts w:ascii="Times New Roman" w:hAnsi="Times New Roman"/>
          <w:lang w:eastAsia="lt-LT"/>
        </w:rPr>
      </w:pPr>
    </w:p>
    <w:p w14:paraId="6DAA5AB3" w14:textId="77777777" w:rsidR="007B3B6C" w:rsidRPr="004347E0" w:rsidRDefault="007B3B6C" w:rsidP="007B3B6C">
      <w:pPr>
        <w:spacing w:after="0" w:line="240" w:lineRule="auto"/>
        <w:rPr>
          <w:rFonts w:ascii="Times New Roman" w:hAnsi="Times New Roman"/>
          <w:i/>
          <w:lang w:eastAsia="lt-LT"/>
        </w:rPr>
      </w:pPr>
      <w:r w:rsidRPr="004347E0">
        <w:rPr>
          <w:rFonts w:ascii="Times New Roman" w:hAnsi="Times New Roman"/>
          <w:i/>
          <w:lang w:eastAsia="lt-LT"/>
        </w:rPr>
        <w:t>Tabletės plėvelė</w:t>
      </w:r>
    </w:p>
    <w:p w14:paraId="3B666E61" w14:textId="77777777" w:rsidR="007B3B6C" w:rsidRPr="004347E0" w:rsidRDefault="007B3B6C" w:rsidP="007B3B6C">
      <w:pPr>
        <w:spacing w:after="0" w:line="240" w:lineRule="auto"/>
        <w:rPr>
          <w:rFonts w:ascii="Times New Roman" w:hAnsi="Times New Roman"/>
          <w:lang w:eastAsia="lt-LT"/>
        </w:rPr>
      </w:pPr>
      <w:r w:rsidRPr="004347E0">
        <w:rPr>
          <w:rFonts w:ascii="Times New Roman" w:hAnsi="Times New Roman"/>
          <w:lang w:eastAsia="lt-LT"/>
        </w:rPr>
        <w:t>Hipromeliozė</w:t>
      </w:r>
    </w:p>
    <w:p w14:paraId="63A541B3" w14:textId="77777777" w:rsidR="007B3B6C" w:rsidRPr="004347E0" w:rsidRDefault="007B3B6C" w:rsidP="007B3B6C">
      <w:pPr>
        <w:spacing w:after="0" w:line="240" w:lineRule="auto"/>
        <w:rPr>
          <w:rFonts w:ascii="Times New Roman" w:hAnsi="Times New Roman"/>
          <w:lang w:eastAsia="lt-LT"/>
        </w:rPr>
      </w:pPr>
      <w:r w:rsidRPr="004347E0">
        <w:rPr>
          <w:rFonts w:ascii="Times New Roman" w:hAnsi="Times New Roman"/>
          <w:lang w:eastAsia="lt-LT"/>
        </w:rPr>
        <w:t>Titano dioksidas (E171)</w:t>
      </w:r>
    </w:p>
    <w:p w14:paraId="55D64E49" w14:textId="77777777" w:rsidR="007B3B6C" w:rsidRPr="004347E0" w:rsidRDefault="007B3B6C" w:rsidP="007B3B6C">
      <w:pPr>
        <w:spacing w:after="0" w:line="240" w:lineRule="auto"/>
        <w:rPr>
          <w:rFonts w:ascii="Times New Roman" w:hAnsi="Times New Roman"/>
          <w:lang w:eastAsia="lt-LT"/>
        </w:rPr>
      </w:pPr>
      <w:r w:rsidRPr="004347E0">
        <w:rPr>
          <w:rFonts w:ascii="Times New Roman" w:hAnsi="Times New Roman"/>
          <w:lang w:eastAsia="lt-LT"/>
        </w:rPr>
        <w:t>Polietilenglikolis</w:t>
      </w:r>
    </w:p>
    <w:p w14:paraId="198633B1" w14:textId="77777777" w:rsidR="007B3B6C" w:rsidRPr="004347E0" w:rsidRDefault="007B3B6C" w:rsidP="007B3B6C">
      <w:pPr>
        <w:spacing w:after="0" w:line="240" w:lineRule="auto"/>
        <w:rPr>
          <w:rFonts w:ascii="Times New Roman" w:hAnsi="Times New Roman"/>
          <w:lang w:eastAsia="lt-LT"/>
        </w:rPr>
      </w:pPr>
      <w:r w:rsidRPr="004347E0">
        <w:rPr>
          <w:rFonts w:ascii="Times New Roman" w:hAnsi="Times New Roman"/>
          <w:lang w:eastAsia="lt-LT"/>
        </w:rPr>
        <w:t xml:space="preserve">Sacharino natrio druska </w:t>
      </w:r>
    </w:p>
    <w:p w14:paraId="4C79D9BA" w14:textId="77777777" w:rsidR="007B3B6C" w:rsidRPr="004347E0" w:rsidRDefault="007B3B6C" w:rsidP="007B3B6C">
      <w:pPr>
        <w:spacing w:after="0" w:line="240" w:lineRule="auto"/>
        <w:rPr>
          <w:rFonts w:ascii="Times New Roman" w:hAnsi="Times New Roman"/>
          <w:caps/>
          <w:lang w:eastAsia="lt-LT"/>
        </w:rPr>
      </w:pPr>
    </w:p>
    <w:p w14:paraId="79A298E5" w14:textId="77777777" w:rsidR="007B3B6C" w:rsidRPr="004347E0" w:rsidRDefault="007B3B6C" w:rsidP="007B3B6C">
      <w:pPr>
        <w:tabs>
          <w:tab w:val="left" w:pos="720"/>
        </w:tabs>
        <w:spacing w:after="0" w:line="240" w:lineRule="auto"/>
        <w:rPr>
          <w:rFonts w:ascii="Times New Roman" w:hAnsi="Times New Roman"/>
          <w:b/>
          <w:bCs/>
          <w:lang w:eastAsia="lt-LT"/>
        </w:rPr>
      </w:pPr>
      <w:r w:rsidRPr="004347E0">
        <w:rPr>
          <w:rFonts w:ascii="Times New Roman" w:hAnsi="Times New Roman"/>
          <w:b/>
          <w:bCs/>
          <w:lang w:eastAsia="lt-LT"/>
        </w:rPr>
        <w:t>6.2</w:t>
      </w:r>
      <w:r w:rsidRPr="004347E0">
        <w:rPr>
          <w:rFonts w:ascii="Times New Roman" w:hAnsi="Times New Roman"/>
          <w:b/>
          <w:bCs/>
          <w:lang w:eastAsia="lt-LT"/>
        </w:rPr>
        <w:tab/>
        <w:t>Nesuderinamumas</w:t>
      </w:r>
    </w:p>
    <w:p w14:paraId="6DD091B5" w14:textId="77777777" w:rsidR="007B3B6C" w:rsidRPr="004347E0" w:rsidRDefault="007B3B6C" w:rsidP="007B3B6C">
      <w:pPr>
        <w:spacing w:after="0" w:line="240" w:lineRule="auto"/>
        <w:rPr>
          <w:rFonts w:ascii="Times New Roman" w:hAnsi="Times New Roman"/>
          <w:lang w:eastAsia="lt-LT"/>
        </w:rPr>
      </w:pPr>
    </w:p>
    <w:p w14:paraId="7572CB28" w14:textId="77777777" w:rsidR="007B3B6C" w:rsidRPr="004347E0" w:rsidRDefault="007B3B6C" w:rsidP="007B3B6C">
      <w:pPr>
        <w:spacing w:after="0" w:line="240" w:lineRule="auto"/>
        <w:rPr>
          <w:rFonts w:ascii="Times New Roman" w:hAnsi="Times New Roman"/>
          <w:lang w:eastAsia="lt-LT"/>
        </w:rPr>
      </w:pPr>
      <w:r w:rsidRPr="004347E0">
        <w:rPr>
          <w:rFonts w:ascii="Times New Roman" w:hAnsi="Times New Roman"/>
          <w:lang w:eastAsia="lt-LT"/>
        </w:rPr>
        <w:t>Duomenys nebūtini.</w:t>
      </w:r>
    </w:p>
    <w:p w14:paraId="4FE8A7DB" w14:textId="77777777" w:rsidR="007B3B6C" w:rsidRPr="004347E0" w:rsidRDefault="007B3B6C" w:rsidP="007B3B6C">
      <w:pPr>
        <w:spacing w:after="0" w:line="240" w:lineRule="auto"/>
        <w:rPr>
          <w:rFonts w:ascii="Times New Roman" w:hAnsi="Times New Roman"/>
          <w:caps/>
          <w:lang w:eastAsia="lt-LT"/>
        </w:rPr>
      </w:pPr>
    </w:p>
    <w:p w14:paraId="2B7C4CCF" w14:textId="77777777" w:rsidR="007B3B6C" w:rsidRPr="004347E0" w:rsidRDefault="007B3B6C" w:rsidP="007B3B6C">
      <w:pPr>
        <w:tabs>
          <w:tab w:val="left" w:pos="720"/>
        </w:tabs>
        <w:spacing w:after="0" w:line="240" w:lineRule="auto"/>
        <w:rPr>
          <w:rFonts w:ascii="Times New Roman" w:hAnsi="Times New Roman"/>
          <w:b/>
          <w:bCs/>
          <w:lang w:eastAsia="lt-LT"/>
        </w:rPr>
      </w:pPr>
      <w:r w:rsidRPr="004347E0">
        <w:rPr>
          <w:rFonts w:ascii="Times New Roman" w:hAnsi="Times New Roman"/>
          <w:b/>
          <w:bCs/>
          <w:lang w:eastAsia="lt-LT"/>
        </w:rPr>
        <w:t>6.3</w:t>
      </w:r>
      <w:r w:rsidRPr="004347E0">
        <w:rPr>
          <w:rFonts w:ascii="Times New Roman" w:hAnsi="Times New Roman"/>
          <w:b/>
          <w:bCs/>
          <w:lang w:eastAsia="lt-LT"/>
        </w:rPr>
        <w:tab/>
        <w:t>Tinkamumo laikas</w:t>
      </w:r>
    </w:p>
    <w:p w14:paraId="5A9B6947" w14:textId="77777777" w:rsidR="007B3B6C" w:rsidRPr="004347E0" w:rsidRDefault="007B3B6C" w:rsidP="007B3B6C">
      <w:pPr>
        <w:spacing w:after="0" w:line="240" w:lineRule="auto"/>
        <w:rPr>
          <w:rFonts w:ascii="Times New Roman" w:hAnsi="Times New Roman"/>
          <w:lang w:eastAsia="lt-LT"/>
        </w:rPr>
      </w:pPr>
    </w:p>
    <w:p w14:paraId="1722BEF5" w14:textId="4B4CBF46" w:rsidR="007B3B6C" w:rsidRPr="004347E0" w:rsidRDefault="00FD1D11" w:rsidP="007B3B6C">
      <w:pPr>
        <w:spacing w:after="0" w:line="240" w:lineRule="auto"/>
        <w:rPr>
          <w:rFonts w:ascii="Times New Roman" w:hAnsi="Times New Roman"/>
          <w:lang w:eastAsia="lt-LT"/>
        </w:rPr>
      </w:pPr>
      <w:r>
        <w:rPr>
          <w:rFonts w:ascii="Times New Roman" w:hAnsi="Times New Roman"/>
          <w:lang w:eastAsia="lt-LT"/>
        </w:rPr>
        <w:t>5</w:t>
      </w:r>
      <w:r w:rsidR="007B3B6C" w:rsidRPr="004347E0">
        <w:rPr>
          <w:rFonts w:ascii="Times New Roman" w:hAnsi="Times New Roman"/>
          <w:lang w:eastAsia="lt-LT"/>
        </w:rPr>
        <w:t xml:space="preserve"> metai.</w:t>
      </w:r>
    </w:p>
    <w:p w14:paraId="2B0481A4" w14:textId="77777777" w:rsidR="007B3B6C" w:rsidRPr="004347E0" w:rsidRDefault="007B3B6C" w:rsidP="007B3B6C">
      <w:pPr>
        <w:spacing w:after="0" w:line="240" w:lineRule="auto"/>
        <w:rPr>
          <w:rFonts w:ascii="Times New Roman" w:hAnsi="Times New Roman"/>
          <w:caps/>
          <w:lang w:eastAsia="lt-LT"/>
        </w:rPr>
      </w:pPr>
    </w:p>
    <w:p w14:paraId="66EE32BD" w14:textId="77777777" w:rsidR="007B3B6C" w:rsidRPr="004347E0" w:rsidRDefault="007B3B6C" w:rsidP="007B3B6C">
      <w:pPr>
        <w:tabs>
          <w:tab w:val="left" w:pos="720"/>
        </w:tabs>
        <w:spacing w:after="0" w:line="240" w:lineRule="auto"/>
        <w:rPr>
          <w:rFonts w:ascii="Times New Roman" w:hAnsi="Times New Roman"/>
          <w:b/>
          <w:bCs/>
          <w:lang w:eastAsia="lt-LT"/>
        </w:rPr>
      </w:pPr>
      <w:r w:rsidRPr="004347E0">
        <w:rPr>
          <w:rFonts w:ascii="Times New Roman" w:hAnsi="Times New Roman"/>
          <w:b/>
          <w:bCs/>
          <w:lang w:eastAsia="lt-LT"/>
        </w:rPr>
        <w:t>6.4</w:t>
      </w:r>
      <w:r w:rsidRPr="004347E0">
        <w:rPr>
          <w:rFonts w:ascii="Times New Roman" w:hAnsi="Times New Roman"/>
          <w:b/>
          <w:bCs/>
          <w:lang w:eastAsia="lt-LT"/>
        </w:rPr>
        <w:tab/>
        <w:t>Specialios laikymo sąlygos</w:t>
      </w:r>
    </w:p>
    <w:p w14:paraId="5B1D6569" w14:textId="77777777" w:rsidR="007B3B6C" w:rsidRPr="004347E0" w:rsidRDefault="007B3B6C" w:rsidP="007B3B6C">
      <w:pPr>
        <w:spacing w:after="0" w:line="240" w:lineRule="auto"/>
        <w:rPr>
          <w:rFonts w:ascii="Times New Roman" w:hAnsi="Times New Roman"/>
          <w:lang w:eastAsia="lt-LT"/>
        </w:rPr>
      </w:pPr>
    </w:p>
    <w:p w14:paraId="11C84470" w14:textId="77777777" w:rsidR="007B3B6C" w:rsidRPr="004347E0" w:rsidRDefault="007B3B6C" w:rsidP="007B3B6C">
      <w:pPr>
        <w:spacing w:after="0" w:line="240" w:lineRule="auto"/>
        <w:rPr>
          <w:rFonts w:ascii="Times New Roman" w:hAnsi="Times New Roman"/>
          <w:lang w:eastAsia="lt-LT"/>
        </w:rPr>
      </w:pPr>
      <w:r w:rsidRPr="004347E0">
        <w:rPr>
          <w:rFonts w:ascii="Times New Roman" w:hAnsi="Times New Roman"/>
          <w:noProof/>
          <w:lang w:eastAsia="lt-LT"/>
        </w:rPr>
        <w:t>Šiam vaistiniam preparatui specialių laikymo sąlygų nereikia.</w:t>
      </w:r>
      <w:r w:rsidRPr="004347E0" w:rsidDel="00A666D3">
        <w:rPr>
          <w:rFonts w:ascii="Times New Roman" w:hAnsi="Times New Roman"/>
          <w:lang w:eastAsia="lt-LT"/>
        </w:rPr>
        <w:t xml:space="preserve"> </w:t>
      </w:r>
    </w:p>
    <w:p w14:paraId="4AF6479E" w14:textId="77777777" w:rsidR="007B3B6C" w:rsidRPr="004347E0" w:rsidRDefault="007B3B6C" w:rsidP="007B3B6C">
      <w:pPr>
        <w:spacing w:after="0" w:line="240" w:lineRule="auto"/>
        <w:rPr>
          <w:rFonts w:ascii="Times New Roman" w:hAnsi="Times New Roman"/>
          <w:caps/>
          <w:lang w:eastAsia="lt-LT"/>
        </w:rPr>
      </w:pPr>
    </w:p>
    <w:p w14:paraId="65264473" w14:textId="77777777" w:rsidR="007B3B6C" w:rsidRPr="004347E0" w:rsidRDefault="007B3B6C" w:rsidP="007B3B6C">
      <w:pPr>
        <w:tabs>
          <w:tab w:val="left" w:pos="720"/>
        </w:tabs>
        <w:spacing w:after="0" w:line="240" w:lineRule="auto"/>
        <w:rPr>
          <w:rFonts w:ascii="Times New Roman" w:hAnsi="Times New Roman"/>
          <w:b/>
          <w:bCs/>
          <w:lang w:eastAsia="lt-LT"/>
        </w:rPr>
      </w:pPr>
      <w:r w:rsidRPr="004347E0">
        <w:rPr>
          <w:rFonts w:ascii="Times New Roman" w:hAnsi="Times New Roman"/>
          <w:b/>
          <w:bCs/>
          <w:lang w:eastAsia="lt-LT"/>
        </w:rPr>
        <w:t>6.5</w:t>
      </w:r>
      <w:r w:rsidRPr="004347E0">
        <w:rPr>
          <w:rFonts w:ascii="Times New Roman" w:hAnsi="Times New Roman"/>
          <w:b/>
          <w:bCs/>
          <w:lang w:eastAsia="lt-LT"/>
        </w:rPr>
        <w:tab/>
        <w:t>Talpyklės pobūdis ir jos turinys</w:t>
      </w:r>
    </w:p>
    <w:p w14:paraId="081CD7A2" w14:textId="77777777" w:rsidR="007B3B6C" w:rsidRPr="004347E0" w:rsidRDefault="007B3B6C" w:rsidP="007B3B6C">
      <w:pPr>
        <w:spacing w:after="0" w:line="240" w:lineRule="auto"/>
        <w:rPr>
          <w:rFonts w:ascii="Times New Roman" w:hAnsi="Times New Roman"/>
          <w:lang w:eastAsia="lt-LT"/>
        </w:rPr>
      </w:pPr>
    </w:p>
    <w:p w14:paraId="55890BE3" w14:textId="77777777" w:rsidR="007B3B6C" w:rsidRDefault="007B3B6C" w:rsidP="007B3B6C">
      <w:pPr>
        <w:spacing w:after="0" w:line="240" w:lineRule="auto"/>
        <w:rPr>
          <w:rFonts w:ascii="Times New Roman" w:hAnsi="Times New Roman"/>
          <w:lang w:eastAsia="lt-LT"/>
        </w:rPr>
      </w:pPr>
      <w:r w:rsidRPr="004347E0">
        <w:rPr>
          <w:rFonts w:ascii="Times New Roman" w:hAnsi="Times New Roman"/>
          <w:lang w:eastAsia="lt-LT"/>
        </w:rPr>
        <w:t>PVC/PVCD ir aliuminio folijos lizdinė plokštelė. Kartono dėžutėje yra 10, 30, 60 arba 100 plėvele dengtų tablečių.</w:t>
      </w:r>
    </w:p>
    <w:p w14:paraId="695380E6" w14:textId="77777777" w:rsidR="00FA5BEB" w:rsidRPr="004347E0" w:rsidRDefault="00FA5BEB" w:rsidP="007B3B6C">
      <w:pPr>
        <w:spacing w:after="0" w:line="240" w:lineRule="auto"/>
        <w:rPr>
          <w:rFonts w:ascii="Times New Roman" w:hAnsi="Times New Roman"/>
          <w:lang w:eastAsia="lt-LT"/>
        </w:rPr>
      </w:pPr>
    </w:p>
    <w:p w14:paraId="0599D97D" w14:textId="77777777" w:rsidR="007B3B6C" w:rsidRPr="004347E0" w:rsidRDefault="007B3B6C" w:rsidP="007B3B6C">
      <w:pPr>
        <w:spacing w:after="0" w:line="240" w:lineRule="auto"/>
        <w:rPr>
          <w:rFonts w:ascii="Times New Roman" w:hAnsi="Times New Roman"/>
          <w:bCs/>
          <w:lang w:eastAsia="lt-LT"/>
        </w:rPr>
      </w:pPr>
      <w:r w:rsidRPr="004347E0">
        <w:rPr>
          <w:rFonts w:ascii="Times New Roman" w:hAnsi="Times New Roman"/>
          <w:bCs/>
          <w:lang w:eastAsia="lt-LT"/>
        </w:rPr>
        <w:t>Gali būti tiekiamos ne visų dydžių pakuotės.</w:t>
      </w:r>
    </w:p>
    <w:p w14:paraId="7A39319A" w14:textId="77777777" w:rsidR="007B3B6C" w:rsidRPr="004347E0" w:rsidRDefault="007B3B6C" w:rsidP="007B3B6C">
      <w:pPr>
        <w:spacing w:after="0" w:line="240" w:lineRule="auto"/>
        <w:rPr>
          <w:rFonts w:ascii="Times New Roman" w:hAnsi="Times New Roman"/>
          <w:b/>
          <w:bCs/>
          <w:lang w:eastAsia="lt-LT"/>
        </w:rPr>
      </w:pPr>
    </w:p>
    <w:p w14:paraId="7F30CCB0" w14:textId="77777777" w:rsidR="007B3B6C" w:rsidRPr="004347E0" w:rsidRDefault="007B3B6C" w:rsidP="007B3B6C">
      <w:pPr>
        <w:tabs>
          <w:tab w:val="left" w:pos="720"/>
        </w:tabs>
        <w:spacing w:after="0" w:line="240" w:lineRule="auto"/>
        <w:rPr>
          <w:rFonts w:ascii="Times New Roman" w:hAnsi="Times New Roman"/>
          <w:lang w:eastAsia="lt-LT"/>
        </w:rPr>
      </w:pPr>
      <w:r w:rsidRPr="004347E0">
        <w:rPr>
          <w:rFonts w:ascii="Times New Roman" w:hAnsi="Times New Roman"/>
          <w:b/>
          <w:lang w:eastAsia="lt-LT"/>
        </w:rPr>
        <w:t>6.6</w:t>
      </w:r>
      <w:r w:rsidRPr="004347E0">
        <w:rPr>
          <w:rFonts w:ascii="Times New Roman" w:hAnsi="Times New Roman"/>
          <w:b/>
          <w:lang w:eastAsia="lt-LT"/>
        </w:rPr>
        <w:tab/>
        <w:t xml:space="preserve">Specialūs reikalavimai atliekoms tvarkyti </w:t>
      </w:r>
    </w:p>
    <w:p w14:paraId="0E2983F0" w14:textId="77777777" w:rsidR="007B3B6C" w:rsidRPr="004347E0" w:rsidRDefault="007B3B6C" w:rsidP="007B3B6C">
      <w:pPr>
        <w:tabs>
          <w:tab w:val="left" w:pos="720"/>
        </w:tabs>
        <w:spacing w:after="0" w:line="240" w:lineRule="auto"/>
        <w:rPr>
          <w:rFonts w:ascii="Times New Roman" w:hAnsi="Times New Roman"/>
          <w:lang w:eastAsia="lt-LT"/>
        </w:rPr>
      </w:pPr>
    </w:p>
    <w:p w14:paraId="69B7355F" w14:textId="77777777" w:rsidR="007B3B6C" w:rsidRPr="004347E0" w:rsidRDefault="007B3B6C" w:rsidP="007B3B6C">
      <w:pPr>
        <w:spacing w:after="0" w:line="240" w:lineRule="auto"/>
        <w:rPr>
          <w:rFonts w:ascii="Times New Roman" w:hAnsi="Times New Roman"/>
          <w:lang w:eastAsia="lt-LT"/>
        </w:rPr>
      </w:pPr>
      <w:r w:rsidRPr="004347E0">
        <w:rPr>
          <w:rFonts w:ascii="Times New Roman" w:hAnsi="Times New Roman"/>
          <w:lang w:eastAsia="lt-LT"/>
        </w:rPr>
        <w:t>Specialių reikalavimų nėra.</w:t>
      </w:r>
      <w:r w:rsidRPr="004347E0" w:rsidDel="00DF5C8C">
        <w:rPr>
          <w:rFonts w:ascii="Times New Roman" w:hAnsi="Times New Roman"/>
          <w:lang w:eastAsia="lt-LT"/>
        </w:rPr>
        <w:t xml:space="preserve"> </w:t>
      </w:r>
    </w:p>
    <w:p w14:paraId="34877DA4" w14:textId="77777777" w:rsidR="007B3B6C" w:rsidRPr="004347E0" w:rsidRDefault="007B3B6C" w:rsidP="007B3B6C">
      <w:pPr>
        <w:spacing w:after="0" w:line="240" w:lineRule="auto"/>
        <w:rPr>
          <w:rFonts w:ascii="Times New Roman" w:hAnsi="Times New Roman"/>
          <w:lang w:eastAsia="lt-LT"/>
        </w:rPr>
      </w:pPr>
    </w:p>
    <w:p w14:paraId="4CEBC748" w14:textId="77777777" w:rsidR="007B3B6C" w:rsidRPr="004347E0" w:rsidRDefault="007B3B6C" w:rsidP="007B3B6C">
      <w:pPr>
        <w:spacing w:after="0" w:line="240" w:lineRule="auto"/>
        <w:rPr>
          <w:rFonts w:ascii="Times New Roman" w:hAnsi="Times New Roman"/>
          <w:lang w:eastAsia="lt-LT"/>
        </w:rPr>
      </w:pPr>
    </w:p>
    <w:p w14:paraId="0C48F2AC" w14:textId="77777777" w:rsidR="007B3B6C" w:rsidRPr="004347E0" w:rsidRDefault="007B3B6C" w:rsidP="007B3B6C">
      <w:pPr>
        <w:tabs>
          <w:tab w:val="left" w:pos="720"/>
        </w:tabs>
        <w:spacing w:after="0" w:line="240" w:lineRule="auto"/>
        <w:rPr>
          <w:rFonts w:ascii="Times New Roman" w:hAnsi="Times New Roman"/>
          <w:b/>
          <w:bCs/>
          <w:lang w:eastAsia="lt-LT"/>
        </w:rPr>
      </w:pPr>
      <w:r w:rsidRPr="004347E0">
        <w:rPr>
          <w:rFonts w:ascii="Times New Roman" w:hAnsi="Times New Roman"/>
          <w:b/>
          <w:bCs/>
          <w:lang w:eastAsia="lt-LT"/>
        </w:rPr>
        <w:t>7.</w:t>
      </w:r>
      <w:r w:rsidRPr="004347E0">
        <w:rPr>
          <w:rFonts w:ascii="Times New Roman" w:hAnsi="Times New Roman"/>
          <w:b/>
          <w:bCs/>
          <w:lang w:eastAsia="lt-LT"/>
        </w:rPr>
        <w:tab/>
      </w:r>
      <w:r w:rsidRPr="004347E0">
        <w:rPr>
          <w:rFonts w:ascii="Times New Roman" w:hAnsi="Times New Roman"/>
          <w:b/>
          <w:lang w:eastAsia="lt-LT"/>
        </w:rPr>
        <w:t>REGISTRUOTOJAS</w:t>
      </w:r>
    </w:p>
    <w:p w14:paraId="659257F8" w14:textId="77777777" w:rsidR="007B3B6C" w:rsidRPr="004347E0" w:rsidRDefault="007B3B6C" w:rsidP="007B3B6C">
      <w:pPr>
        <w:spacing w:after="0" w:line="240" w:lineRule="auto"/>
        <w:rPr>
          <w:rFonts w:ascii="Times New Roman" w:hAnsi="Times New Roman"/>
          <w:lang w:eastAsia="lt-LT"/>
        </w:rPr>
      </w:pPr>
    </w:p>
    <w:p w14:paraId="3A45BABB" w14:textId="4299B748" w:rsidR="007B3B6C" w:rsidRPr="004347E0" w:rsidRDefault="00226BAD" w:rsidP="007B3B6C">
      <w:pPr>
        <w:spacing w:after="0" w:line="240" w:lineRule="auto"/>
        <w:rPr>
          <w:rFonts w:ascii="Times New Roman" w:hAnsi="Times New Roman"/>
          <w:lang w:eastAsia="lt-LT"/>
        </w:rPr>
      </w:pPr>
      <w:proofErr w:type="spellStart"/>
      <w:r w:rsidRPr="004347E0">
        <w:rPr>
          <w:rFonts w:ascii="Times New Roman" w:hAnsi="Times New Roman"/>
          <w:lang w:val="de-DE"/>
        </w:rPr>
        <w:t>Wörwag</w:t>
      </w:r>
      <w:proofErr w:type="spellEnd"/>
      <w:r w:rsidR="007B3B6C" w:rsidRPr="004347E0">
        <w:rPr>
          <w:rFonts w:ascii="Times New Roman" w:hAnsi="Times New Roman"/>
          <w:lang w:eastAsia="lt-LT"/>
        </w:rPr>
        <w:t xml:space="preserve"> </w:t>
      </w:r>
      <w:proofErr w:type="spellStart"/>
      <w:r w:rsidR="007B3B6C" w:rsidRPr="004347E0">
        <w:rPr>
          <w:rFonts w:ascii="Times New Roman" w:hAnsi="Times New Roman"/>
          <w:lang w:eastAsia="lt-LT"/>
        </w:rPr>
        <w:t>Pharma</w:t>
      </w:r>
      <w:proofErr w:type="spellEnd"/>
      <w:r w:rsidR="007B3B6C" w:rsidRPr="004347E0">
        <w:rPr>
          <w:rFonts w:ascii="Times New Roman" w:hAnsi="Times New Roman"/>
          <w:lang w:eastAsia="lt-LT"/>
        </w:rPr>
        <w:t xml:space="preserve"> </w:t>
      </w:r>
      <w:proofErr w:type="spellStart"/>
      <w:r w:rsidR="007B3B6C" w:rsidRPr="004347E0">
        <w:rPr>
          <w:rFonts w:ascii="Times New Roman" w:hAnsi="Times New Roman"/>
          <w:lang w:eastAsia="lt-LT"/>
        </w:rPr>
        <w:t>GmbH</w:t>
      </w:r>
      <w:proofErr w:type="spellEnd"/>
      <w:r w:rsidR="007B3B6C" w:rsidRPr="004347E0">
        <w:rPr>
          <w:rFonts w:ascii="Times New Roman" w:hAnsi="Times New Roman"/>
          <w:lang w:eastAsia="lt-LT"/>
        </w:rPr>
        <w:t xml:space="preserve"> &amp; </w:t>
      </w:r>
      <w:proofErr w:type="spellStart"/>
      <w:r w:rsidR="007B3B6C" w:rsidRPr="004347E0">
        <w:rPr>
          <w:rFonts w:ascii="Times New Roman" w:hAnsi="Times New Roman"/>
          <w:lang w:eastAsia="lt-LT"/>
        </w:rPr>
        <w:t>Co</w:t>
      </w:r>
      <w:proofErr w:type="spellEnd"/>
      <w:r w:rsidR="007B3B6C" w:rsidRPr="004347E0">
        <w:rPr>
          <w:rFonts w:ascii="Times New Roman" w:hAnsi="Times New Roman"/>
          <w:lang w:eastAsia="lt-LT"/>
        </w:rPr>
        <w:t>. KG</w:t>
      </w:r>
    </w:p>
    <w:p w14:paraId="20197885" w14:textId="77777777" w:rsidR="007B3B6C" w:rsidRPr="004347E0" w:rsidRDefault="00226BAD" w:rsidP="007B3B6C">
      <w:pPr>
        <w:spacing w:after="0" w:line="240" w:lineRule="auto"/>
        <w:rPr>
          <w:rFonts w:ascii="Times New Roman" w:hAnsi="Times New Roman"/>
          <w:lang w:eastAsia="lt-LT"/>
        </w:rPr>
      </w:pPr>
      <w:r w:rsidRPr="00FD1D11">
        <w:rPr>
          <w:rFonts w:ascii="Times New Roman" w:hAnsi="Times New Roman"/>
        </w:rPr>
        <w:t>Flugfeld-Allee 24</w:t>
      </w:r>
    </w:p>
    <w:p w14:paraId="0C313EF7" w14:textId="77777777" w:rsidR="007B3B6C" w:rsidRPr="004347E0" w:rsidRDefault="007B3B6C" w:rsidP="007B3B6C">
      <w:pPr>
        <w:spacing w:after="0" w:line="240" w:lineRule="auto"/>
        <w:rPr>
          <w:rFonts w:ascii="Times New Roman" w:hAnsi="Times New Roman"/>
          <w:lang w:eastAsia="lt-LT"/>
        </w:rPr>
      </w:pPr>
      <w:r w:rsidRPr="004347E0">
        <w:rPr>
          <w:rFonts w:ascii="Times New Roman" w:hAnsi="Times New Roman"/>
          <w:lang w:eastAsia="lt-LT"/>
        </w:rPr>
        <w:t>71034 Böblingen</w:t>
      </w:r>
    </w:p>
    <w:p w14:paraId="5849497E" w14:textId="77777777" w:rsidR="007B3B6C" w:rsidRPr="004347E0" w:rsidRDefault="007B3B6C" w:rsidP="007B3B6C">
      <w:pPr>
        <w:spacing w:after="0" w:line="240" w:lineRule="auto"/>
        <w:rPr>
          <w:rFonts w:ascii="Times New Roman" w:hAnsi="Times New Roman"/>
          <w:lang w:eastAsia="lt-LT"/>
        </w:rPr>
      </w:pPr>
      <w:r w:rsidRPr="004347E0">
        <w:rPr>
          <w:rFonts w:ascii="Times New Roman" w:hAnsi="Times New Roman"/>
          <w:lang w:eastAsia="lt-LT"/>
        </w:rPr>
        <w:t>Vokietija</w:t>
      </w:r>
    </w:p>
    <w:p w14:paraId="0B5230EE" w14:textId="77777777" w:rsidR="0021575A" w:rsidRPr="00B84019" w:rsidRDefault="0021575A" w:rsidP="0021575A">
      <w:pPr>
        <w:numPr>
          <w:ilvl w:val="12"/>
          <w:numId w:val="0"/>
        </w:numPr>
        <w:spacing w:after="0" w:line="240" w:lineRule="auto"/>
        <w:rPr>
          <w:rFonts w:ascii="Times New Roman" w:hAnsi="Times New Roman"/>
          <w:noProof/>
        </w:rPr>
      </w:pPr>
      <w:r w:rsidRPr="00B84019">
        <w:rPr>
          <w:rFonts w:ascii="Times New Roman" w:hAnsi="Times New Roman"/>
          <w:noProof/>
        </w:rPr>
        <w:t>Tel. +49 (0)7031/6204-0</w:t>
      </w:r>
    </w:p>
    <w:p w14:paraId="6B2BD32E" w14:textId="77777777" w:rsidR="0021575A" w:rsidRPr="00B84019" w:rsidRDefault="0021575A" w:rsidP="0021575A">
      <w:pPr>
        <w:numPr>
          <w:ilvl w:val="12"/>
          <w:numId w:val="0"/>
        </w:numPr>
        <w:spacing w:after="0" w:line="240" w:lineRule="auto"/>
        <w:rPr>
          <w:rFonts w:ascii="Times New Roman" w:hAnsi="Times New Roman"/>
          <w:noProof/>
        </w:rPr>
      </w:pPr>
      <w:r w:rsidRPr="00B84019">
        <w:rPr>
          <w:rFonts w:ascii="Times New Roman" w:hAnsi="Times New Roman"/>
          <w:noProof/>
        </w:rPr>
        <w:t>Faksas +49 (0)7031/6204-31</w:t>
      </w:r>
    </w:p>
    <w:p w14:paraId="0E9556B8" w14:textId="0B5178CF" w:rsidR="007B3B6C" w:rsidRPr="004347E0" w:rsidRDefault="0021575A" w:rsidP="0021575A">
      <w:pPr>
        <w:spacing w:after="0" w:line="240" w:lineRule="auto"/>
        <w:rPr>
          <w:rFonts w:ascii="Times New Roman" w:hAnsi="Times New Roman"/>
          <w:lang w:eastAsia="lt-LT"/>
        </w:rPr>
      </w:pPr>
      <w:r w:rsidRPr="00B84019">
        <w:rPr>
          <w:rFonts w:ascii="Times New Roman" w:hAnsi="Times New Roman"/>
          <w:noProof/>
        </w:rPr>
        <w:t>El. paštas info@woerwagpharma.com</w:t>
      </w:r>
    </w:p>
    <w:p w14:paraId="122C928F" w14:textId="77777777" w:rsidR="007B3B6C" w:rsidRDefault="007B3B6C" w:rsidP="007B3B6C">
      <w:pPr>
        <w:spacing w:after="0" w:line="240" w:lineRule="auto"/>
        <w:rPr>
          <w:rFonts w:ascii="Times New Roman" w:hAnsi="Times New Roman"/>
          <w:lang w:eastAsia="lt-LT"/>
        </w:rPr>
      </w:pPr>
    </w:p>
    <w:p w14:paraId="2CC1BC23" w14:textId="77777777" w:rsidR="0021575A" w:rsidRPr="004347E0" w:rsidRDefault="0021575A" w:rsidP="007B3B6C">
      <w:pPr>
        <w:spacing w:after="0" w:line="240" w:lineRule="auto"/>
        <w:rPr>
          <w:rFonts w:ascii="Times New Roman" w:hAnsi="Times New Roman"/>
          <w:lang w:eastAsia="lt-LT"/>
        </w:rPr>
      </w:pPr>
    </w:p>
    <w:p w14:paraId="52FF36E3" w14:textId="77777777" w:rsidR="007B3B6C" w:rsidRPr="004347E0" w:rsidRDefault="007B3B6C" w:rsidP="007B3B6C">
      <w:pPr>
        <w:tabs>
          <w:tab w:val="left" w:pos="720"/>
        </w:tabs>
        <w:spacing w:after="0" w:line="240" w:lineRule="auto"/>
        <w:rPr>
          <w:rFonts w:ascii="Times New Roman" w:hAnsi="Times New Roman"/>
          <w:b/>
          <w:bCs/>
          <w:caps/>
          <w:lang w:eastAsia="lt-LT"/>
        </w:rPr>
      </w:pPr>
      <w:r w:rsidRPr="004347E0">
        <w:rPr>
          <w:rFonts w:ascii="Times New Roman" w:hAnsi="Times New Roman"/>
          <w:b/>
          <w:bCs/>
          <w:caps/>
          <w:lang w:eastAsia="lt-LT"/>
        </w:rPr>
        <w:t>8.</w:t>
      </w:r>
      <w:r w:rsidRPr="004347E0">
        <w:rPr>
          <w:rFonts w:ascii="Times New Roman" w:hAnsi="Times New Roman"/>
          <w:b/>
          <w:bCs/>
          <w:caps/>
          <w:lang w:eastAsia="lt-LT"/>
        </w:rPr>
        <w:tab/>
      </w:r>
      <w:r w:rsidRPr="004347E0">
        <w:rPr>
          <w:rFonts w:ascii="Times New Roman" w:hAnsi="Times New Roman"/>
          <w:b/>
          <w:lang w:eastAsia="lt-LT"/>
        </w:rPr>
        <w:t>REGISTRACIJOS PAŽYMĖJIMO NUMERIS (-IAI)</w:t>
      </w:r>
      <w:r w:rsidRPr="004347E0">
        <w:rPr>
          <w:rFonts w:ascii="Times New Roman" w:hAnsi="Times New Roman"/>
          <w:lang w:eastAsia="lt-LT"/>
        </w:rPr>
        <w:t xml:space="preserve"> </w:t>
      </w:r>
    </w:p>
    <w:p w14:paraId="23E9927C" w14:textId="77777777" w:rsidR="007B3B6C" w:rsidRPr="004347E0" w:rsidRDefault="007B3B6C" w:rsidP="007B3B6C">
      <w:pPr>
        <w:spacing w:after="0" w:line="240" w:lineRule="auto"/>
        <w:rPr>
          <w:rFonts w:ascii="Times New Roman" w:hAnsi="Times New Roman"/>
          <w:lang w:eastAsia="lt-LT"/>
        </w:rPr>
      </w:pPr>
    </w:p>
    <w:p w14:paraId="52A567BA" w14:textId="77777777" w:rsidR="007B3B6C" w:rsidRPr="004347E0" w:rsidRDefault="007B3B6C" w:rsidP="007B3B6C">
      <w:pPr>
        <w:spacing w:after="0" w:line="240" w:lineRule="auto"/>
        <w:rPr>
          <w:rFonts w:ascii="Times New Roman" w:hAnsi="Times New Roman"/>
          <w:lang w:val="pt-BR" w:eastAsia="lt-LT"/>
        </w:rPr>
      </w:pPr>
      <w:r w:rsidRPr="004347E0">
        <w:rPr>
          <w:rFonts w:ascii="Times New Roman" w:hAnsi="Times New Roman"/>
          <w:lang w:eastAsia="lt-LT"/>
        </w:rPr>
        <w:t>N10 – LT/1/</w:t>
      </w:r>
      <w:r w:rsidRPr="004347E0">
        <w:rPr>
          <w:rFonts w:ascii="Times New Roman" w:hAnsi="Times New Roman"/>
          <w:lang w:val="pt-BR" w:eastAsia="lt-LT"/>
        </w:rPr>
        <w:t>11/2583/001</w:t>
      </w:r>
    </w:p>
    <w:p w14:paraId="2E892BC1" w14:textId="77777777" w:rsidR="007B3B6C" w:rsidRPr="004347E0" w:rsidRDefault="007B3B6C" w:rsidP="007B3B6C">
      <w:pPr>
        <w:spacing w:after="0" w:line="240" w:lineRule="auto"/>
        <w:rPr>
          <w:rFonts w:ascii="Times New Roman" w:hAnsi="Times New Roman"/>
          <w:lang w:val="pt-BR" w:eastAsia="lt-LT"/>
        </w:rPr>
      </w:pPr>
      <w:r w:rsidRPr="004347E0">
        <w:rPr>
          <w:rFonts w:ascii="Times New Roman" w:hAnsi="Times New Roman"/>
          <w:lang w:eastAsia="lt-LT"/>
        </w:rPr>
        <w:t>N30 – LT/1/</w:t>
      </w:r>
      <w:r w:rsidRPr="004347E0">
        <w:rPr>
          <w:rFonts w:ascii="Times New Roman" w:hAnsi="Times New Roman"/>
          <w:lang w:val="pt-BR" w:eastAsia="lt-LT"/>
        </w:rPr>
        <w:t>11/2583/002</w:t>
      </w:r>
    </w:p>
    <w:p w14:paraId="5F605524" w14:textId="77777777" w:rsidR="007B3B6C" w:rsidRPr="004347E0" w:rsidRDefault="007B3B6C" w:rsidP="007B3B6C">
      <w:pPr>
        <w:spacing w:after="0" w:line="240" w:lineRule="auto"/>
        <w:rPr>
          <w:rFonts w:ascii="Times New Roman" w:hAnsi="Times New Roman"/>
          <w:lang w:val="pt-BR" w:eastAsia="lt-LT"/>
        </w:rPr>
      </w:pPr>
      <w:r w:rsidRPr="004347E0">
        <w:rPr>
          <w:rFonts w:ascii="Times New Roman" w:hAnsi="Times New Roman"/>
          <w:lang w:eastAsia="lt-LT"/>
        </w:rPr>
        <w:t>N60 – LT/1/</w:t>
      </w:r>
      <w:r w:rsidRPr="004347E0">
        <w:rPr>
          <w:rFonts w:ascii="Times New Roman" w:hAnsi="Times New Roman"/>
          <w:lang w:val="pt-BR" w:eastAsia="lt-LT"/>
        </w:rPr>
        <w:t>11/2583/003</w:t>
      </w:r>
    </w:p>
    <w:p w14:paraId="0DAF319B" w14:textId="77777777" w:rsidR="007B3B6C" w:rsidRPr="004347E0" w:rsidRDefault="007B3B6C" w:rsidP="007B3B6C">
      <w:pPr>
        <w:spacing w:after="0" w:line="240" w:lineRule="auto"/>
        <w:rPr>
          <w:rFonts w:ascii="Times New Roman" w:hAnsi="Times New Roman"/>
          <w:lang w:val="pt-BR" w:eastAsia="lt-LT"/>
        </w:rPr>
      </w:pPr>
      <w:r w:rsidRPr="004347E0">
        <w:rPr>
          <w:rFonts w:ascii="Times New Roman" w:hAnsi="Times New Roman"/>
          <w:lang w:eastAsia="lt-LT"/>
        </w:rPr>
        <w:t>N100 – LT/1/</w:t>
      </w:r>
      <w:r w:rsidRPr="004347E0">
        <w:rPr>
          <w:rFonts w:ascii="Times New Roman" w:hAnsi="Times New Roman"/>
          <w:lang w:val="pt-BR" w:eastAsia="lt-LT"/>
        </w:rPr>
        <w:t>11/2583/004</w:t>
      </w:r>
    </w:p>
    <w:p w14:paraId="150EAD86" w14:textId="77777777" w:rsidR="007B3B6C" w:rsidRPr="004347E0" w:rsidRDefault="007B3B6C" w:rsidP="007B3B6C">
      <w:pPr>
        <w:spacing w:after="0" w:line="240" w:lineRule="auto"/>
        <w:rPr>
          <w:rFonts w:ascii="Times New Roman" w:hAnsi="Times New Roman"/>
          <w:lang w:eastAsia="lt-LT"/>
        </w:rPr>
      </w:pPr>
    </w:p>
    <w:p w14:paraId="6F23B994" w14:textId="77777777" w:rsidR="007B3B6C" w:rsidRPr="004347E0" w:rsidRDefault="007B3B6C" w:rsidP="007B3B6C">
      <w:pPr>
        <w:spacing w:after="0" w:line="240" w:lineRule="auto"/>
        <w:rPr>
          <w:rFonts w:ascii="Times New Roman" w:hAnsi="Times New Roman"/>
          <w:lang w:eastAsia="lt-LT"/>
        </w:rPr>
      </w:pPr>
    </w:p>
    <w:p w14:paraId="4893630B" w14:textId="77777777" w:rsidR="007B3B6C" w:rsidRPr="004347E0" w:rsidRDefault="007B3B6C" w:rsidP="007B3B6C">
      <w:pPr>
        <w:tabs>
          <w:tab w:val="left" w:pos="720"/>
        </w:tabs>
        <w:spacing w:after="0" w:line="240" w:lineRule="auto"/>
        <w:rPr>
          <w:rFonts w:ascii="Times New Roman" w:hAnsi="Times New Roman"/>
          <w:b/>
          <w:bCs/>
          <w:lang w:eastAsia="lt-LT"/>
        </w:rPr>
      </w:pPr>
      <w:r w:rsidRPr="004347E0">
        <w:rPr>
          <w:rFonts w:ascii="Times New Roman" w:hAnsi="Times New Roman"/>
          <w:b/>
          <w:bCs/>
          <w:lang w:eastAsia="lt-LT"/>
        </w:rPr>
        <w:t>9.</w:t>
      </w:r>
      <w:r w:rsidRPr="004347E0">
        <w:rPr>
          <w:rFonts w:ascii="Times New Roman" w:hAnsi="Times New Roman"/>
          <w:b/>
          <w:bCs/>
          <w:lang w:eastAsia="lt-LT"/>
        </w:rPr>
        <w:tab/>
      </w:r>
      <w:r w:rsidRPr="004347E0">
        <w:rPr>
          <w:rFonts w:ascii="Times New Roman" w:hAnsi="Times New Roman"/>
          <w:b/>
          <w:lang w:eastAsia="lt-LT"/>
        </w:rPr>
        <w:t>REGISTRAVIMO / PERREGISTRAVIMO DATA</w:t>
      </w:r>
    </w:p>
    <w:p w14:paraId="594B75A3" w14:textId="77777777" w:rsidR="007B3B6C" w:rsidRPr="004347E0" w:rsidRDefault="007B3B6C" w:rsidP="007B3B6C">
      <w:pPr>
        <w:spacing w:after="0" w:line="240" w:lineRule="auto"/>
        <w:rPr>
          <w:rFonts w:ascii="Times New Roman" w:hAnsi="Times New Roman"/>
          <w:lang w:eastAsia="lt-LT"/>
        </w:rPr>
      </w:pPr>
    </w:p>
    <w:p w14:paraId="3EECC37C" w14:textId="77777777" w:rsidR="007B3B6C" w:rsidRPr="004347E0" w:rsidRDefault="007B3B6C" w:rsidP="007B3B6C">
      <w:pPr>
        <w:spacing w:after="0" w:line="240" w:lineRule="auto"/>
        <w:rPr>
          <w:rFonts w:ascii="Times New Roman" w:hAnsi="Times New Roman"/>
          <w:lang w:eastAsia="lt-LT"/>
        </w:rPr>
      </w:pPr>
      <w:r w:rsidRPr="004347E0">
        <w:rPr>
          <w:rFonts w:ascii="Times New Roman" w:hAnsi="Times New Roman"/>
          <w:lang w:eastAsia="lt-LT"/>
        </w:rPr>
        <w:t>Registravimo data 2011 m. rugsėjo 7 d.</w:t>
      </w:r>
    </w:p>
    <w:p w14:paraId="1C143AA6" w14:textId="77777777" w:rsidR="007B3B6C" w:rsidRPr="004347E0" w:rsidRDefault="007B3B6C" w:rsidP="007B3B6C">
      <w:pPr>
        <w:spacing w:after="0" w:line="240" w:lineRule="auto"/>
        <w:rPr>
          <w:rFonts w:ascii="Times New Roman" w:hAnsi="Times New Roman"/>
          <w:lang w:eastAsia="lt-LT"/>
        </w:rPr>
      </w:pPr>
      <w:r w:rsidRPr="004347E0">
        <w:rPr>
          <w:rFonts w:ascii="Times New Roman" w:hAnsi="Times New Roman"/>
          <w:lang w:eastAsia="lt-LT"/>
        </w:rPr>
        <w:t>Paskutinio perregistravimo data 2016 m. balandžio 20 d.</w:t>
      </w:r>
    </w:p>
    <w:p w14:paraId="4F1ABA89" w14:textId="77777777" w:rsidR="007B3B6C" w:rsidRPr="004347E0" w:rsidRDefault="007B3B6C" w:rsidP="007B3B6C">
      <w:pPr>
        <w:spacing w:after="0" w:line="240" w:lineRule="auto"/>
        <w:rPr>
          <w:rFonts w:ascii="Times New Roman" w:hAnsi="Times New Roman"/>
          <w:lang w:eastAsia="lt-LT"/>
        </w:rPr>
      </w:pPr>
    </w:p>
    <w:p w14:paraId="4F72F781" w14:textId="77777777" w:rsidR="007B3B6C" w:rsidRPr="004347E0" w:rsidRDefault="007B3B6C" w:rsidP="007B3B6C">
      <w:pPr>
        <w:spacing w:after="0" w:line="240" w:lineRule="auto"/>
        <w:rPr>
          <w:rFonts w:ascii="Times New Roman" w:hAnsi="Times New Roman"/>
          <w:lang w:eastAsia="lt-LT"/>
        </w:rPr>
      </w:pPr>
    </w:p>
    <w:p w14:paraId="088DF29F" w14:textId="77777777" w:rsidR="007B3B6C" w:rsidRPr="004347E0" w:rsidRDefault="007B3B6C" w:rsidP="007B3B6C">
      <w:pPr>
        <w:tabs>
          <w:tab w:val="left" w:pos="720"/>
        </w:tabs>
        <w:spacing w:after="0" w:line="240" w:lineRule="auto"/>
        <w:rPr>
          <w:rFonts w:ascii="Times New Roman" w:hAnsi="Times New Roman"/>
          <w:b/>
          <w:bCs/>
          <w:lang w:eastAsia="lt-LT"/>
        </w:rPr>
      </w:pPr>
      <w:r w:rsidRPr="004347E0">
        <w:rPr>
          <w:rFonts w:ascii="Times New Roman" w:hAnsi="Times New Roman"/>
          <w:b/>
          <w:bCs/>
          <w:lang w:eastAsia="lt-LT"/>
        </w:rPr>
        <w:t>10.</w:t>
      </w:r>
      <w:r w:rsidRPr="004347E0">
        <w:rPr>
          <w:rFonts w:ascii="Times New Roman" w:hAnsi="Times New Roman"/>
          <w:b/>
          <w:bCs/>
          <w:lang w:eastAsia="lt-LT"/>
        </w:rPr>
        <w:tab/>
      </w:r>
      <w:r w:rsidRPr="004347E0">
        <w:rPr>
          <w:rFonts w:ascii="Times New Roman" w:hAnsi="Times New Roman"/>
          <w:b/>
          <w:lang w:eastAsia="lt-LT"/>
        </w:rPr>
        <w:t>TEKSTO PERŽIŪROS DATA</w:t>
      </w:r>
    </w:p>
    <w:p w14:paraId="48A180AC" w14:textId="77777777" w:rsidR="007B3B6C" w:rsidRPr="004347E0" w:rsidRDefault="007B3B6C" w:rsidP="007B3B6C">
      <w:pPr>
        <w:spacing w:after="0" w:line="240" w:lineRule="auto"/>
        <w:rPr>
          <w:rFonts w:ascii="Times New Roman" w:hAnsi="Times New Roman"/>
          <w:lang w:eastAsia="lt-LT"/>
        </w:rPr>
      </w:pPr>
    </w:p>
    <w:p w14:paraId="775CB43E" w14:textId="30CF711D" w:rsidR="007B3B6C" w:rsidRPr="004347E0" w:rsidRDefault="00FA5BEB" w:rsidP="007B3B6C">
      <w:pPr>
        <w:spacing w:after="0" w:line="240" w:lineRule="auto"/>
        <w:rPr>
          <w:rFonts w:ascii="Times New Roman" w:hAnsi="Times New Roman"/>
          <w:lang w:eastAsia="lt-LT"/>
        </w:rPr>
      </w:pPr>
      <w:r>
        <w:rPr>
          <w:rFonts w:ascii="Times New Roman" w:hAnsi="Times New Roman"/>
          <w:lang w:eastAsia="lt-LT"/>
        </w:rPr>
        <w:t>2025 m. balandžio 27 d.</w:t>
      </w:r>
    </w:p>
    <w:p w14:paraId="20588110" w14:textId="77777777" w:rsidR="00FE6CFF" w:rsidRDefault="00FE6CFF" w:rsidP="007B3B6C">
      <w:pPr>
        <w:tabs>
          <w:tab w:val="left" w:pos="567"/>
        </w:tabs>
        <w:spacing w:after="0" w:line="240" w:lineRule="auto"/>
        <w:ind w:left="567" w:hanging="567"/>
        <w:outlineLvl w:val="0"/>
        <w:rPr>
          <w:rFonts w:ascii="Times New Roman" w:hAnsi="Times New Roman"/>
          <w:lang w:eastAsia="lt-LT"/>
        </w:rPr>
      </w:pPr>
    </w:p>
    <w:p w14:paraId="3A7BA3A3" w14:textId="581E6012" w:rsidR="007B3B6C" w:rsidRPr="004347E0" w:rsidRDefault="007B3B6C" w:rsidP="007B3B6C">
      <w:pPr>
        <w:tabs>
          <w:tab w:val="left" w:pos="567"/>
        </w:tabs>
        <w:spacing w:after="0" w:line="240" w:lineRule="auto"/>
        <w:ind w:left="567" w:hanging="567"/>
        <w:outlineLvl w:val="0"/>
        <w:rPr>
          <w:rFonts w:ascii="Times New Roman" w:hAnsi="Times New Roman"/>
          <w:lang w:eastAsia="lt-LT"/>
        </w:rPr>
      </w:pPr>
      <w:r w:rsidRPr="004347E0">
        <w:rPr>
          <w:rFonts w:ascii="Times New Roman" w:hAnsi="Times New Roman"/>
          <w:lang w:eastAsia="lt-LT"/>
        </w:rPr>
        <w:t xml:space="preserve">Išsami informacija apie šį vaistinį preparatą pateikiama Valstybinės vaistų kontrolės tarnybos prie </w:t>
      </w:r>
    </w:p>
    <w:p w14:paraId="34417A75" w14:textId="0970C5E9" w:rsidR="007B3B6C" w:rsidRPr="004347E0" w:rsidRDefault="007B3B6C" w:rsidP="007B3B6C">
      <w:pPr>
        <w:tabs>
          <w:tab w:val="left" w:pos="567"/>
        </w:tabs>
        <w:spacing w:after="0" w:line="240" w:lineRule="auto"/>
        <w:ind w:left="567" w:hanging="567"/>
        <w:outlineLvl w:val="0"/>
        <w:rPr>
          <w:rFonts w:ascii="Times New Roman" w:hAnsi="Times New Roman"/>
          <w:b/>
          <w:caps/>
        </w:rPr>
      </w:pPr>
      <w:r w:rsidRPr="004347E0">
        <w:rPr>
          <w:rFonts w:ascii="Times New Roman" w:hAnsi="Times New Roman"/>
          <w:lang w:eastAsia="lt-LT"/>
        </w:rPr>
        <w:t>Lietuvos Respublikos  sveikatos apsaugos ministerijos tinklalapyje</w:t>
      </w:r>
      <w:bookmarkStart w:id="1" w:name="_Toc129243128"/>
      <w:bookmarkStart w:id="2" w:name="_Toc129243253"/>
      <w:r w:rsidR="00FE657F">
        <w:rPr>
          <w:rFonts w:ascii="Times New Roman" w:hAnsi="Times New Roman"/>
          <w:lang w:eastAsia="lt-LT"/>
        </w:rPr>
        <w:t xml:space="preserve"> </w:t>
      </w:r>
      <w:hyperlink r:id="rId9" w:history="1">
        <w:r w:rsidR="00FE657F" w:rsidRPr="00FE657F">
          <w:rPr>
            <w:rStyle w:val="Hipersaitas"/>
            <w:rFonts w:ascii="Times New Roman" w:hAnsi="Times New Roman"/>
          </w:rPr>
          <w:t>https://vvkt.lrv.lt/lt/</w:t>
        </w:r>
      </w:hyperlink>
      <w:r w:rsidRPr="004347E0">
        <w:rPr>
          <w:rFonts w:ascii="Times New Roman" w:hAnsi="Times New Roman"/>
          <w:lang w:eastAsia="lt-LT"/>
        </w:rPr>
        <w:t>.</w:t>
      </w:r>
    </w:p>
    <w:p w14:paraId="4F03B6F7" w14:textId="77777777" w:rsidR="007B3B6C" w:rsidRPr="004347E0" w:rsidRDefault="007B3B6C" w:rsidP="007B3B6C">
      <w:pPr>
        <w:spacing w:after="160" w:line="259" w:lineRule="auto"/>
        <w:rPr>
          <w:rFonts w:ascii="Times New Roman" w:hAnsi="Times New Roman"/>
          <w:b/>
          <w:caps/>
        </w:rPr>
      </w:pPr>
      <w:r w:rsidRPr="004347E0">
        <w:rPr>
          <w:rFonts w:ascii="Times New Roman" w:hAnsi="Times New Roman"/>
          <w:b/>
          <w:caps/>
        </w:rPr>
        <w:br w:type="page"/>
      </w:r>
    </w:p>
    <w:p w14:paraId="5C8F011D" w14:textId="77777777" w:rsidR="007B3B6C" w:rsidRPr="004347E0" w:rsidRDefault="007B3B6C" w:rsidP="007B3B6C">
      <w:pPr>
        <w:tabs>
          <w:tab w:val="left" w:pos="567"/>
        </w:tabs>
        <w:spacing w:after="0" w:line="240" w:lineRule="auto"/>
        <w:ind w:left="567" w:hanging="567"/>
        <w:jc w:val="center"/>
        <w:outlineLvl w:val="0"/>
        <w:rPr>
          <w:rFonts w:ascii="Times New Roman" w:hAnsi="Times New Roman"/>
          <w:b/>
          <w:caps/>
        </w:rPr>
      </w:pPr>
    </w:p>
    <w:p w14:paraId="752A9823" w14:textId="77777777" w:rsidR="007B3B6C" w:rsidRPr="004347E0" w:rsidRDefault="007B3B6C" w:rsidP="007B3B6C">
      <w:pPr>
        <w:tabs>
          <w:tab w:val="left" w:pos="567"/>
        </w:tabs>
        <w:spacing w:after="0" w:line="240" w:lineRule="auto"/>
        <w:ind w:left="567" w:hanging="567"/>
        <w:jc w:val="center"/>
        <w:outlineLvl w:val="0"/>
        <w:rPr>
          <w:rFonts w:ascii="Times New Roman" w:hAnsi="Times New Roman"/>
          <w:b/>
          <w:caps/>
        </w:rPr>
      </w:pPr>
    </w:p>
    <w:p w14:paraId="7E1B786A" w14:textId="77777777" w:rsidR="007B3B6C" w:rsidRPr="004347E0" w:rsidRDefault="007B3B6C" w:rsidP="007B3B6C">
      <w:pPr>
        <w:tabs>
          <w:tab w:val="left" w:pos="567"/>
        </w:tabs>
        <w:spacing w:after="0" w:line="240" w:lineRule="auto"/>
        <w:ind w:left="567" w:hanging="567"/>
        <w:jc w:val="center"/>
        <w:outlineLvl w:val="0"/>
        <w:rPr>
          <w:rFonts w:ascii="Times New Roman" w:hAnsi="Times New Roman"/>
          <w:b/>
          <w:caps/>
        </w:rPr>
      </w:pPr>
    </w:p>
    <w:p w14:paraId="7EE76487" w14:textId="77777777" w:rsidR="007B3B6C" w:rsidRPr="004347E0" w:rsidRDefault="007B3B6C" w:rsidP="007B3B6C">
      <w:pPr>
        <w:tabs>
          <w:tab w:val="left" w:pos="567"/>
        </w:tabs>
        <w:spacing w:after="0" w:line="240" w:lineRule="auto"/>
        <w:ind w:left="567" w:hanging="567"/>
        <w:jc w:val="center"/>
        <w:outlineLvl w:val="0"/>
        <w:rPr>
          <w:rFonts w:ascii="Times New Roman" w:hAnsi="Times New Roman"/>
          <w:b/>
          <w:caps/>
        </w:rPr>
      </w:pPr>
    </w:p>
    <w:p w14:paraId="0E089026" w14:textId="77777777" w:rsidR="007B3B6C" w:rsidRPr="004347E0" w:rsidRDefault="007B3B6C" w:rsidP="007B3B6C">
      <w:pPr>
        <w:tabs>
          <w:tab w:val="left" w:pos="567"/>
        </w:tabs>
        <w:spacing w:after="0" w:line="240" w:lineRule="auto"/>
        <w:ind w:left="567" w:hanging="567"/>
        <w:jc w:val="center"/>
        <w:outlineLvl w:val="0"/>
        <w:rPr>
          <w:rFonts w:ascii="Times New Roman" w:hAnsi="Times New Roman"/>
          <w:b/>
          <w:caps/>
        </w:rPr>
      </w:pPr>
    </w:p>
    <w:p w14:paraId="798EB414" w14:textId="77777777" w:rsidR="007B3B6C" w:rsidRPr="004347E0" w:rsidRDefault="007B3B6C" w:rsidP="007B3B6C">
      <w:pPr>
        <w:tabs>
          <w:tab w:val="left" w:pos="567"/>
        </w:tabs>
        <w:spacing w:after="0" w:line="240" w:lineRule="auto"/>
        <w:ind w:left="567" w:hanging="567"/>
        <w:jc w:val="center"/>
        <w:outlineLvl w:val="0"/>
        <w:rPr>
          <w:rFonts w:ascii="Times New Roman" w:hAnsi="Times New Roman"/>
          <w:b/>
          <w:caps/>
        </w:rPr>
      </w:pPr>
    </w:p>
    <w:p w14:paraId="729F5EE5" w14:textId="77777777" w:rsidR="007B3B6C" w:rsidRPr="004347E0" w:rsidRDefault="007B3B6C" w:rsidP="007B3B6C">
      <w:pPr>
        <w:tabs>
          <w:tab w:val="left" w:pos="567"/>
        </w:tabs>
        <w:spacing w:after="0" w:line="240" w:lineRule="auto"/>
        <w:ind w:left="567" w:hanging="567"/>
        <w:jc w:val="center"/>
        <w:outlineLvl w:val="0"/>
        <w:rPr>
          <w:rFonts w:ascii="Times New Roman" w:hAnsi="Times New Roman"/>
          <w:b/>
          <w:caps/>
        </w:rPr>
      </w:pPr>
    </w:p>
    <w:p w14:paraId="67086C4D" w14:textId="77777777" w:rsidR="007B3B6C" w:rsidRPr="004347E0" w:rsidRDefault="007B3B6C" w:rsidP="007B3B6C">
      <w:pPr>
        <w:tabs>
          <w:tab w:val="left" w:pos="567"/>
        </w:tabs>
        <w:spacing w:after="0" w:line="240" w:lineRule="auto"/>
        <w:ind w:left="567" w:hanging="567"/>
        <w:jc w:val="center"/>
        <w:outlineLvl w:val="0"/>
        <w:rPr>
          <w:rFonts w:ascii="Times New Roman" w:hAnsi="Times New Roman"/>
          <w:b/>
          <w:caps/>
        </w:rPr>
      </w:pPr>
    </w:p>
    <w:p w14:paraId="492FC294" w14:textId="77777777" w:rsidR="007B3B6C" w:rsidRPr="004347E0" w:rsidRDefault="007B3B6C" w:rsidP="007B3B6C">
      <w:pPr>
        <w:tabs>
          <w:tab w:val="left" w:pos="567"/>
        </w:tabs>
        <w:spacing w:after="0" w:line="240" w:lineRule="auto"/>
        <w:ind w:left="567" w:hanging="567"/>
        <w:jc w:val="center"/>
        <w:outlineLvl w:val="0"/>
        <w:rPr>
          <w:rFonts w:ascii="Times New Roman" w:hAnsi="Times New Roman"/>
          <w:b/>
          <w:caps/>
        </w:rPr>
      </w:pPr>
    </w:p>
    <w:p w14:paraId="4848843A" w14:textId="77777777" w:rsidR="007B3B6C" w:rsidRPr="004347E0" w:rsidRDefault="007B3B6C" w:rsidP="007B3B6C">
      <w:pPr>
        <w:tabs>
          <w:tab w:val="left" w:pos="567"/>
        </w:tabs>
        <w:spacing w:after="0" w:line="240" w:lineRule="auto"/>
        <w:ind w:left="567" w:hanging="567"/>
        <w:jc w:val="center"/>
        <w:outlineLvl w:val="0"/>
        <w:rPr>
          <w:rFonts w:ascii="Times New Roman" w:hAnsi="Times New Roman"/>
          <w:b/>
          <w:caps/>
        </w:rPr>
      </w:pPr>
    </w:p>
    <w:p w14:paraId="21058475" w14:textId="77777777" w:rsidR="007B3B6C" w:rsidRPr="004347E0" w:rsidRDefault="007B3B6C" w:rsidP="007B3B6C">
      <w:pPr>
        <w:tabs>
          <w:tab w:val="left" w:pos="567"/>
        </w:tabs>
        <w:spacing w:after="0" w:line="240" w:lineRule="auto"/>
        <w:ind w:left="567" w:hanging="567"/>
        <w:jc w:val="center"/>
        <w:outlineLvl w:val="0"/>
        <w:rPr>
          <w:rFonts w:ascii="Times New Roman" w:hAnsi="Times New Roman"/>
          <w:b/>
          <w:caps/>
        </w:rPr>
      </w:pPr>
    </w:p>
    <w:p w14:paraId="6BB738BE" w14:textId="77777777" w:rsidR="007B3B6C" w:rsidRPr="004347E0" w:rsidRDefault="007B3B6C" w:rsidP="007B3B6C">
      <w:pPr>
        <w:tabs>
          <w:tab w:val="left" w:pos="567"/>
        </w:tabs>
        <w:spacing w:after="0" w:line="240" w:lineRule="auto"/>
        <w:ind w:left="567" w:hanging="567"/>
        <w:jc w:val="center"/>
        <w:outlineLvl w:val="0"/>
        <w:rPr>
          <w:rFonts w:ascii="Times New Roman" w:hAnsi="Times New Roman"/>
          <w:b/>
          <w:caps/>
        </w:rPr>
      </w:pPr>
    </w:p>
    <w:p w14:paraId="6F08D2B9" w14:textId="77777777" w:rsidR="007B3B6C" w:rsidRPr="004347E0" w:rsidRDefault="007B3B6C" w:rsidP="007B3B6C">
      <w:pPr>
        <w:tabs>
          <w:tab w:val="left" w:pos="567"/>
        </w:tabs>
        <w:spacing w:after="0" w:line="240" w:lineRule="auto"/>
        <w:ind w:left="567" w:hanging="567"/>
        <w:jc w:val="center"/>
        <w:outlineLvl w:val="0"/>
        <w:rPr>
          <w:rFonts w:ascii="Times New Roman" w:hAnsi="Times New Roman"/>
          <w:b/>
          <w:caps/>
        </w:rPr>
      </w:pPr>
    </w:p>
    <w:p w14:paraId="4088ED3B" w14:textId="77777777" w:rsidR="007B3B6C" w:rsidRPr="004347E0" w:rsidRDefault="007B3B6C" w:rsidP="007B3B6C">
      <w:pPr>
        <w:tabs>
          <w:tab w:val="left" w:pos="567"/>
        </w:tabs>
        <w:spacing w:after="0" w:line="240" w:lineRule="auto"/>
        <w:ind w:left="567" w:hanging="567"/>
        <w:jc w:val="center"/>
        <w:outlineLvl w:val="0"/>
        <w:rPr>
          <w:rFonts w:ascii="Times New Roman" w:hAnsi="Times New Roman"/>
          <w:b/>
          <w:caps/>
        </w:rPr>
      </w:pPr>
    </w:p>
    <w:p w14:paraId="6001CB2C" w14:textId="77777777" w:rsidR="007B3B6C" w:rsidRPr="004347E0" w:rsidRDefault="007B3B6C" w:rsidP="007B3B6C">
      <w:pPr>
        <w:tabs>
          <w:tab w:val="left" w:pos="567"/>
        </w:tabs>
        <w:spacing w:after="0" w:line="240" w:lineRule="auto"/>
        <w:ind w:left="567" w:hanging="567"/>
        <w:jc w:val="center"/>
        <w:outlineLvl w:val="0"/>
        <w:rPr>
          <w:rFonts w:ascii="Times New Roman" w:hAnsi="Times New Roman"/>
          <w:b/>
          <w:caps/>
        </w:rPr>
      </w:pPr>
    </w:p>
    <w:p w14:paraId="3FDC2F8D" w14:textId="77777777" w:rsidR="007B3B6C" w:rsidRPr="004347E0" w:rsidRDefault="007B3B6C" w:rsidP="007B3B6C">
      <w:pPr>
        <w:tabs>
          <w:tab w:val="left" w:pos="567"/>
        </w:tabs>
        <w:spacing w:after="0" w:line="240" w:lineRule="auto"/>
        <w:ind w:left="567" w:hanging="567"/>
        <w:jc w:val="center"/>
        <w:outlineLvl w:val="0"/>
        <w:rPr>
          <w:rFonts w:ascii="Times New Roman" w:hAnsi="Times New Roman"/>
          <w:b/>
          <w:caps/>
        </w:rPr>
      </w:pPr>
    </w:p>
    <w:p w14:paraId="7D190285" w14:textId="77777777" w:rsidR="007B3B6C" w:rsidRPr="004347E0" w:rsidRDefault="007B3B6C" w:rsidP="007B3B6C">
      <w:pPr>
        <w:tabs>
          <w:tab w:val="left" w:pos="567"/>
        </w:tabs>
        <w:spacing w:after="0" w:line="240" w:lineRule="auto"/>
        <w:ind w:left="567" w:hanging="567"/>
        <w:jc w:val="center"/>
        <w:outlineLvl w:val="0"/>
        <w:rPr>
          <w:rFonts w:ascii="Times New Roman" w:hAnsi="Times New Roman"/>
          <w:b/>
          <w:caps/>
        </w:rPr>
      </w:pPr>
    </w:p>
    <w:p w14:paraId="4382A167" w14:textId="77777777" w:rsidR="007B3B6C" w:rsidRPr="004347E0" w:rsidRDefault="007B3B6C" w:rsidP="007B3B6C">
      <w:pPr>
        <w:tabs>
          <w:tab w:val="left" w:pos="567"/>
        </w:tabs>
        <w:spacing w:after="0" w:line="240" w:lineRule="auto"/>
        <w:ind w:left="567" w:hanging="567"/>
        <w:jc w:val="center"/>
        <w:outlineLvl w:val="0"/>
        <w:rPr>
          <w:rFonts w:ascii="Times New Roman" w:hAnsi="Times New Roman"/>
          <w:b/>
          <w:caps/>
        </w:rPr>
      </w:pPr>
    </w:p>
    <w:p w14:paraId="0576B447" w14:textId="77777777" w:rsidR="007B3B6C" w:rsidRPr="004347E0" w:rsidRDefault="007B3B6C" w:rsidP="007B3B6C">
      <w:pPr>
        <w:tabs>
          <w:tab w:val="left" w:pos="567"/>
        </w:tabs>
        <w:spacing w:after="0" w:line="240" w:lineRule="auto"/>
        <w:ind w:left="567" w:hanging="567"/>
        <w:jc w:val="center"/>
        <w:outlineLvl w:val="0"/>
        <w:rPr>
          <w:rFonts w:ascii="Times New Roman" w:hAnsi="Times New Roman"/>
          <w:b/>
          <w:caps/>
        </w:rPr>
      </w:pPr>
    </w:p>
    <w:p w14:paraId="35EEC2B0" w14:textId="77777777" w:rsidR="007B3B6C" w:rsidRPr="004347E0" w:rsidRDefault="007B3B6C" w:rsidP="007B3B6C">
      <w:pPr>
        <w:tabs>
          <w:tab w:val="left" w:pos="567"/>
        </w:tabs>
        <w:spacing w:after="0" w:line="240" w:lineRule="auto"/>
        <w:ind w:left="567" w:hanging="567"/>
        <w:jc w:val="center"/>
        <w:outlineLvl w:val="0"/>
        <w:rPr>
          <w:rFonts w:ascii="Times New Roman" w:hAnsi="Times New Roman"/>
          <w:b/>
          <w:caps/>
        </w:rPr>
      </w:pPr>
    </w:p>
    <w:p w14:paraId="23AFAAF0" w14:textId="77777777" w:rsidR="007B3B6C" w:rsidRPr="004347E0" w:rsidRDefault="007B3B6C" w:rsidP="007B3B6C">
      <w:pPr>
        <w:tabs>
          <w:tab w:val="left" w:pos="567"/>
        </w:tabs>
        <w:spacing w:after="0" w:line="240" w:lineRule="auto"/>
        <w:ind w:left="567" w:hanging="567"/>
        <w:jc w:val="center"/>
        <w:outlineLvl w:val="0"/>
        <w:rPr>
          <w:rFonts w:ascii="Times New Roman" w:hAnsi="Times New Roman"/>
          <w:b/>
          <w:caps/>
        </w:rPr>
      </w:pPr>
    </w:p>
    <w:p w14:paraId="253D7A3A" w14:textId="77777777" w:rsidR="007B3B6C" w:rsidRPr="004347E0" w:rsidRDefault="007B3B6C" w:rsidP="007B3B6C">
      <w:pPr>
        <w:tabs>
          <w:tab w:val="left" w:pos="567"/>
        </w:tabs>
        <w:spacing w:after="0" w:line="240" w:lineRule="auto"/>
        <w:ind w:left="567" w:hanging="567"/>
        <w:jc w:val="center"/>
        <w:outlineLvl w:val="0"/>
        <w:rPr>
          <w:rFonts w:ascii="Times New Roman" w:hAnsi="Times New Roman"/>
          <w:b/>
          <w:caps/>
        </w:rPr>
      </w:pPr>
    </w:p>
    <w:p w14:paraId="4286D006" w14:textId="77777777" w:rsidR="007B3B6C" w:rsidRPr="004347E0" w:rsidRDefault="007B3B6C" w:rsidP="007B3B6C">
      <w:pPr>
        <w:tabs>
          <w:tab w:val="left" w:pos="567"/>
        </w:tabs>
        <w:spacing w:after="0" w:line="240" w:lineRule="auto"/>
        <w:ind w:left="567" w:hanging="567"/>
        <w:jc w:val="center"/>
        <w:outlineLvl w:val="0"/>
        <w:rPr>
          <w:rFonts w:ascii="Times New Roman" w:hAnsi="Times New Roman"/>
          <w:b/>
          <w:caps/>
        </w:rPr>
      </w:pPr>
    </w:p>
    <w:p w14:paraId="48E73E8F" w14:textId="77777777" w:rsidR="007B3B6C" w:rsidRPr="004347E0" w:rsidRDefault="007B3B6C" w:rsidP="007B3B6C">
      <w:pPr>
        <w:tabs>
          <w:tab w:val="left" w:pos="567"/>
        </w:tabs>
        <w:spacing w:after="0" w:line="240" w:lineRule="auto"/>
        <w:ind w:left="567" w:hanging="567"/>
        <w:jc w:val="center"/>
        <w:outlineLvl w:val="0"/>
        <w:rPr>
          <w:rFonts w:ascii="Times New Roman" w:hAnsi="Times New Roman"/>
          <w:b/>
          <w:caps/>
        </w:rPr>
      </w:pPr>
      <w:r w:rsidRPr="004347E0">
        <w:rPr>
          <w:rFonts w:ascii="Times New Roman" w:hAnsi="Times New Roman"/>
          <w:b/>
          <w:caps/>
        </w:rPr>
        <w:t>II PRIEDAS</w:t>
      </w:r>
      <w:bookmarkEnd w:id="1"/>
      <w:bookmarkEnd w:id="2"/>
    </w:p>
    <w:p w14:paraId="6A57DF9E" w14:textId="77777777" w:rsidR="007B3B6C" w:rsidRPr="004347E0" w:rsidRDefault="007B3B6C" w:rsidP="007B3B6C">
      <w:pPr>
        <w:tabs>
          <w:tab w:val="left" w:pos="567"/>
        </w:tabs>
        <w:spacing w:after="0" w:line="240" w:lineRule="auto"/>
        <w:ind w:left="567" w:hanging="567"/>
        <w:jc w:val="center"/>
        <w:outlineLvl w:val="0"/>
        <w:rPr>
          <w:rFonts w:ascii="Times New Roman" w:hAnsi="Times New Roman"/>
          <w:b/>
          <w:caps/>
        </w:rPr>
      </w:pPr>
    </w:p>
    <w:p w14:paraId="482AB146" w14:textId="77777777" w:rsidR="007B3B6C" w:rsidRPr="004347E0" w:rsidRDefault="007B3B6C" w:rsidP="007B3B6C">
      <w:pPr>
        <w:tabs>
          <w:tab w:val="left" w:pos="567"/>
        </w:tabs>
        <w:spacing w:after="0" w:line="240" w:lineRule="auto"/>
        <w:ind w:left="567" w:hanging="567"/>
        <w:jc w:val="center"/>
        <w:outlineLvl w:val="0"/>
        <w:rPr>
          <w:rFonts w:ascii="Times New Roman" w:hAnsi="Times New Roman"/>
          <w:b/>
          <w:caps/>
        </w:rPr>
      </w:pPr>
      <w:r w:rsidRPr="004347E0">
        <w:rPr>
          <w:rFonts w:ascii="Times New Roman" w:hAnsi="Times New Roman"/>
          <w:b/>
          <w:caps/>
        </w:rPr>
        <w:t>REGISTRACIJOS SĄLYGOS</w:t>
      </w:r>
    </w:p>
    <w:p w14:paraId="28DFB474" w14:textId="77777777" w:rsidR="007B3B6C" w:rsidRPr="004347E0" w:rsidRDefault="007B3B6C" w:rsidP="007B3B6C">
      <w:pPr>
        <w:spacing w:after="0" w:line="240" w:lineRule="auto"/>
        <w:rPr>
          <w:rFonts w:ascii="Times New Roman" w:hAnsi="Times New Roman"/>
        </w:rPr>
      </w:pPr>
    </w:p>
    <w:p w14:paraId="291AA0CE" w14:textId="6F87DC11" w:rsidR="007B3B6C" w:rsidRPr="004347E0" w:rsidRDefault="007B3B6C" w:rsidP="007B3B6C">
      <w:pPr>
        <w:tabs>
          <w:tab w:val="left" w:pos="1701"/>
        </w:tabs>
        <w:spacing w:after="0" w:line="240" w:lineRule="auto"/>
        <w:ind w:left="1701" w:hanging="567"/>
        <w:rPr>
          <w:rFonts w:ascii="Times New Roman" w:hAnsi="Times New Roman"/>
          <w:b/>
          <w:highlight w:val="yellow"/>
        </w:rPr>
      </w:pPr>
      <w:r w:rsidRPr="004347E0">
        <w:rPr>
          <w:rFonts w:ascii="Times New Roman" w:hAnsi="Times New Roman"/>
          <w:b/>
        </w:rPr>
        <w:t>A.</w:t>
      </w:r>
      <w:r w:rsidRPr="004347E0">
        <w:rPr>
          <w:rFonts w:ascii="Times New Roman" w:hAnsi="Times New Roman"/>
          <w:b/>
        </w:rPr>
        <w:tab/>
        <w:t>GAMINTOJAI, ATSAKINGI UŽ SERIJŲ IŠLEIDIMĄ</w:t>
      </w:r>
    </w:p>
    <w:p w14:paraId="7D97D06E" w14:textId="77777777" w:rsidR="007B3B6C" w:rsidRPr="004347E0" w:rsidRDefault="007B3B6C" w:rsidP="007B3B6C">
      <w:pPr>
        <w:spacing w:after="0" w:line="240" w:lineRule="auto"/>
        <w:rPr>
          <w:rFonts w:ascii="Times New Roman" w:hAnsi="Times New Roman"/>
          <w:highlight w:val="yellow"/>
        </w:rPr>
      </w:pPr>
    </w:p>
    <w:p w14:paraId="442404BF" w14:textId="77777777" w:rsidR="007B3B6C" w:rsidRPr="004347E0" w:rsidRDefault="007B3B6C" w:rsidP="007B3B6C">
      <w:pPr>
        <w:tabs>
          <w:tab w:val="left" w:pos="1701"/>
        </w:tabs>
        <w:spacing w:after="0" w:line="240" w:lineRule="auto"/>
        <w:ind w:left="1701" w:hanging="567"/>
        <w:rPr>
          <w:rFonts w:ascii="Times New Roman" w:hAnsi="Times New Roman"/>
          <w:b/>
        </w:rPr>
      </w:pPr>
      <w:r w:rsidRPr="004347E0">
        <w:rPr>
          <w:rFonts w:ascii="Times New Roman" w:hAnsi="Times New Roman"/>
          <w:b/>
        </w:rPr>
        <w:t>B.</w:t>
      </w:r>
      <w:r w:rsidRPr="004347E0">
        <w:rPr>
          <w:rFonts w:ascii="Times New Roman" w:hAnsi="Times New Roman"/>
          <w:b/>
        </w:rPr>
        <w:tab/>
        <w:t>TIEKIMO IR VARTOJIMO SĄLYGOS AR APRIBOJIMAI</w:t>
      </w:r>
    </w:p>
    <w:p w14:paraId="34D6E5BC" w14:textId="77777777" w:rsidR="007B3B6C" w:rsidRPr="004347E0" w:rsidRDefault="007B3B6C" w:rsidP="007B3B6C">
      <w:pPr>
        <w:spacing w:after="0" w:line="240" w:lineRule="auto"/>
        <w:jc w:val="both"/>
        <w:rPr>
          <w:rFonts w:ascii="Times New Roman" w:hAnsi="Times New Roman"/>
          <w:highlight w:val="yellow"/>
        </w:rPr>
      </w:pPr>
    </w:p>
    <w:p w14:paraId="333828AD" w14:textId="60C8A9A4" w:rsidR="007B3B6C" w:rsidRPr="004347E0" w:rsidRDefault="007B3B6C" w:rsidP="007B3B6C">
      <w:pPr>
        <w:keepNext/>
        <w:tabs>
          <w:tab w:val="left" w:pos="567"/>
        </w:tabs>
        <w:spacing w:after="0" w:line="240" w:lineRule="auto"/>
        <w:ind w:left="567" w:hanging="567"/>
        <w:jc w:val="both"/>
        <w:outlineLvl w:val="1"/>
        <w:rPr>
          <w:rFonts w:ascii="Times New Roman" w:hAnsi="Times New Roman"/>
          <w:b/>
        </w:rPr>
      </w:pPr>
      <w:r w:rsidRPr="004347E0">
        <w:rPr>
          <w:rFonts w:ascii="Times New Roman" w:hAnsi="Times New Roman"/>
          <w:b/>
        </w:rPr>
        <w:br w:type="page"/>
      </w:r>
      <w:r w:rsidRPr="004347E0">
        <w:rPr>
          <w:rFonts w:ascii="Times New Roman" w:hAnsi="Times New Roman"/>
          <w:b/>
        </w:rPr>
        <w:lastRenderedPageBreak/>
        <w:t>A.</w:t>
      </w:r>
      <w:r w:rsidRPr="004347E0">
        <w:rPr>
          <w:rFonts w:ascii="Times New Roman" w:hAnsi="Times New Roman"/>
          <w:b/>
        </w:rPr>
        <w:tab/>
        <w:t>GAMINTOJA</w:t>
      </w:r>
      <w:r w:rsidR="00E01D46">
        <w:rPr>
          <w:rFonts w:ascii="Times New Roman" w:hAnsi="Times New Roman"/>
          <w:b/>
        </w:rPr>
        <w:t>I</w:t>
      </w:r>
      <w:r w:rsidRPr="004347E0">
        <w:rPr>
          <w:rFonts w:ascii="Times New Roman" w:hAnsi="Times New Roman"/>
          <w:b/>
        </w:rPr>
        <w:t>, ATSAKING</w:t>
      </w:r>
      <w:r w:rsidR="00E01D46">
        <w:rPr>
          <w:rFonts w:ascii="Times New Roman" w:hAnsi="Times New Roman"/>
          <w:b/>
        </w:rPr>
        <w:t>I</w:t>
      </w:r>
      <w:r w:rsidRPr="004347E0">
        <w:rPr>
          <w:rFonts w:ascii="Times New Roman" w:hAnsi="Times New Roman"/>
          <w:b/>
        </w:rPr>
        <w:t xml:space="preserve">  UŽ SERIJŲ IŠLEIDIMĄ</w:t>
      </w:r>
    </w:p>
    <w:p w14:paraId="0C7D445A" w14:textId="77777777" w:rsidR="007B3B6C" w:rsidRPr="004347E0" w:rsidRDefault="007B3B6C" w:rsidP="007B3B6C">
      <w:pPr>
        <w:spacing w:after="0" w:line="240" w:lineRule="auto"/>
        <w:jc w:val="both"/>
        <w:rPr>
          <w:rFonts w:ascii="Times New Roman" w:hAnsi="Times New Roman"/>
          <w:highlight w:val="yellow"/>
        </w:rPr>
      </w:pPr>
    </w:p>
    <w:p w14:paraId="3CB3D975" w14:textId="3F1B45B5" w:rsidR="007B3B6C" w:rsidRPr="004347E0" w:rsidRDefault="007B3B6C" w:rsidP="007B3B6C">
      <w:pPr>
        <w:spacing w:after="0" w:line="240" w:lineRule="auto"/>
        <w:jc w:val="both"/>
        <w:rPr>
          <w:rFonts w:ascii="Times New Roman" w:hAnsi="Times New Roman"/>
          <w:u w:val="single"/>
        </w:rPr>
      </w:pPr>
      <w:r w:rsidRPr="004347E0">
        <w:rPr>
          <w:rFonts w:ascii="Times New Roman" w:hAnsi="Times New Roman"/>
          <w:u w:val="single"/>
        </w:rPr>
        <w:t>Gamintoj</w:t>
      </w:r>
      <w:r w:rsidR="00E01D46">
        <w:rPr>
          <w:rFonts w:ascii="Times New Roman" w:hAnsi="Times New Roman"/>
          <w:u w:val="single"/>
        </w:rPr>
        <w:t>ų</w:t>
      </w:r>
      <w:r w:rsidRPr="004347E0">
        <w:rPr>
          <w:rFonts w:ascii="Times New Roman" w:hAnsi="Times New Roman"/>
          <w:u w:val="single"/>
        </w:rPr>
        <w:t>, atsaking</w:t>
      </w:r>
      <w:r w:rsidR="00E01D46">
        <w:rPr>
          <w:rFonts w:ascii="Times New Roman" w:hAnsi="Times New Roman"/>
          <w:u w:val="single"/>
        </w:rPr>
        <w:t>ų</w:t>
      </w:r>
      <w:r w:rsidRPr="004347E0">
        <w:rPr>
          <w:rFonts w:ascii="Times New Roman" w:hAnsi="Times New Roman"/>
          <w:u w:val="single"/>
        </w:rPr>
        <w:t xml:space="preserve"> už serijų išleidimą, pavadinimas ir adresas</w:t>
      </w:r>
    </w:p>
    <w:p w14:paraId="5AAA3026" w14:textId="77777777" w:rsidR="007B3B6C" w:rsidRPr="004347E0" w:rsidRDefault="007B3B6C" w:rsidP="007B3B6C">
      <w:pPr>
        <w:spacing w:after="0" w:line="240" w:lineRule="auto"/>
        <w:jc w:val="both"/>
        <w:rPr>
          <w:rFonts w:ascii="Times New Roman" w:hAnsi="Times New Roman"/>
          <w:highlight w:val="yellow"/>
        </w:rPr>
      </w:pPr>
    </w:p>
    <w:p w14:paraId="4E06090E" w14:textId="77777777" w:rsidR="007B3B6C" w:rsidRPr="004347E0" w:rsidRDefault="007B3B6C" w:rsidP="007B3B6C">
      <w:pPr>
        <w:spacing w:after="0"/>
        <w:jc w:val="both"/>
        <w:rPr>
          <w:rFonts w:ascii="Times New Roman" w:hAnsi="Times New Roman"/>
        </w:rPr>
      </w:pPr>
      <w:r w:rsidRPr="004347E0">
        <w:rPr>
          <w:rFonts w:ascii="Times New Roman" w:hAnsi="Times New Roman"/>
        </w:rPr>
        <w:t>Dragenopharm Apotheker Püschl GmbH</w:t>
      </w:r>
    </w:p>
    <w:p w14:paraId="58964376" w14:textId="77777777" w:rsidR="007B3B6C" w:rsidRPr="004347E0" w:rsidRDefault="007B3B6C" w:rsidP="007B3B6C">
      <w:pPr>
        <w:spacing w:after="0"/>
        <w:jc w:val="both"/>
        <w:rPr>
          <w:rFonts w:ascii="Times New Roman" w:hAnsi="Times New Roman"/>
        </w:rPr>
      </w:pPr>
      <w:r w:rsidRPr="004347E0">
        <w:rPr>
          <w:rFonts w:ascii="Times New Roman" w:hAnsi="Times New Roman"/>
        </w:rPr>
        <w:t>Göllstraẞe 1</w:t>
      </w:r>
    </w:p>
    <w:p w14:paraId="17A6FCDB" w14:textId="77777777" w:rsidR="007B3B6C" w:rsidRPr="004347E0" w:rsidRDefault="007B3B6C" w:rsidP="007B3B6C">
      <w:pPr>
        <w:spacing w:after="0"/>
        <w:jc w:val="both"/>
        <w:rPr>
          <w:rFonts w:ascii="Times New Roman" w:hAnsi="Times New Roman"/>
        </w:rPr>
      </w:pPr>
      <w:r w:rsidRPr="004347E0">
        <w:rPr>
          <w:rFonts w:ascii="Times New Roman" w:hAnsi="Times New Roman"/>
        </w:rPr>
        <w:t>84529 Tittmoning</w:t>
      </w:r>
    </w:p>
    <w:p w14:paraId="7C3F221D" w14:textId="77777777" w:rsidR="007B3B6C" w:rsidRPr="004347E0" w:rsidRDefault="007B3B6C" w:rsidP="007B3B6C">
      <w:pPr>
        <w:spacing w:after="0"/>
        <w:jc w:val="both"/>
        <w:rPr>
          <w:rFonts w:ascii="Times New Roman" w:hAnsi="Times New Roman"/>
        </w:rPr>
      </w:pPr>
      <w:r w:rsidRPr="004347E0">
        <w:rPr>
          <w:rFonts w:ascii="Times New Roman" w:hAnsi="Times New Roman"/>
        </w:rPr>
        <w:t>Vokietija</w:t>
      </w:r>
    </w:p>
    <w:p w14:paraId="1D0CBA75" w14:textId="77777777" w:rsidR="007B3B6C" w:rsidRDefault="007B3B6C" w:rsidP="007B3B6C">
      <w:pPr>
        <w:spacing w:after="0" w:line="240" w:lineRule="auto"/>
        <w:jc w:val="both"/>
        <w:rPr>
          <w:rFonts w:ascii="Times New Roman" w:hAnsi="Times New Roman"/>
          <w:highlight w:val="yellow"/>
        </w:rPr>
      </w:pPr>
    </w:p>
    <w:p w14:paraId="72575BCA" w14:textId="77777777" w:rsidR="00B02E21" w:rsidRPr="00B02E21" w:rsidRDefault="00B02E21" w:rsidP="00B02E21">
      <w:pPr>
        <w:spacing w:after="0" w:line="240" w:lineRule="auto"/>
        <w:rPr>
          <w:rFonts w:ascii="Times New Roman" w:hAnsi="Times New Roman"/>
          <w:lang w:eastAsia="lt-LT"/>
        </w:rPr>
      </w:pPr>
      <w:r w:rsidRPr="00B02E21">
        <w:rPr>
          <w:rFonts w:ascii="Times New Roman" w:hAnsi="Times New Roman"/>
          <w:lang w:eastAsia="lt-LT"/>
        </w:rPr>
        <w:t>arba</w:t>
      </w:r>
    </w:p>
    <w:p w14:paraId="1C6957CF" w14:textId="77777777" w:rsidR="00B02E21" w:rsidRPr="00B02E21" w:rsidRDefault="00B02E21" w:rsidP="00B02E21">
      <w:pPr>
        <w:spacing w:after="0" w:line="240" w:lineRule="auto"/>
        <w:rPr>
          <w:rFonts w:ascii="Times New Roman" w:hAnsi="Times New Roman"/>
          <w:lang w:eastAsia="lt-LT"/>
        </w:rPr>
      </w:pPr>
    </w:p>
    <w:p w14:paraId="105A6AC2" w14:textId="77777777" w:rsidR="00B02E21" w:rsidRPr="00B02E21" w:rsidRDefault="00B02E21" w:rsidP="00B02E21">
      <w:pPr>
        <w:spacing w:after="0"/>
        <w:rPr>
          <w:rFonts w:ascii="Times New Roman" w:hAnsi="Times New Roman"/>
          <w:noProof/>
        </w:rPr>
      </w:pPr>
      <w:r w:rsidRPr="00B02E21">
        <w:rPr>
          <w:rFonts w:ascii="Times New Roman" w:hAnsi="Times New Roman"/>
          <w:noProof/>
        </w:rPr>
        <w:t xml:space="preserve">Wörwag Pharma Operations Sp. z o.o.   </w:t>
      </w:r>
    </w:p>
    <w:p w14:paraId="77BE3DAF" w14:textId="77777777" w:rsidR="00B02E21" w:rsidRPr="00B02E21" w:rsidRDefault="00B02E21" w:rsidP="00B02E21">
      <w:pPr>
        <w:spacing w:after="0"/>
        <w:rPr>
          <w:rFonts w:ascii="Times New Roman" w:hAnsi="Times New Roman"/>
          <w:noProof/>
        </w:rPr>
      </w:pPr>
      <w:r w:rsidRPr="00B02E21">
        <w:rPr>
          <w:rFonts w:ascii="Times New Roman" w:hAnsi="Times New Roman"/>
          <w:noProof/>
        </w:rPr>
        <w:t xml:space="preserve">ul. gen. Mariana Langiewicza 58 </w:t>
      </w:r>
    </w:p>
    <w:p w14:paraId="58515F07" w14:textId="77777777" w:rsidR="00B02E21" w:rsidRPr="00B02E21" w:rsidRDefault="00B02E21" w:rsidP="00B02E21">
      <w:pPr>
        <w:spacing w:after="0"/>
        <w:rPr>
          <w:rFonts w:ascii="Times New Roman" w:hAnsi="Times New Roman"/>
          <w:noProof/>
        </w:rPr>
      </w:pPr>
      <w:r w:rsidRPr="00B02E21">
        <w:rPr>
          <w:rFonts w:ascii="Times New Roman" w:hAnsi="Times New Roman"/>
          <w:noProof/>
        </w:rPr>
        <w:t>95-050 Konstantynów Łódzki</w:t>
      </w:r>
    </w:p>
    <w:p w14:paraId="44B78482" w14:textId="77777777" w:rsidR="00B02E21" w:rsidRPr="00B02E21" w:rsidRDefault="00B02E21" w:rsidP="00B02E21">
      <w:pPr>
        <w:spacing w:after="0" w:line="240" w:lineRule="auto"/>
        <w:rPr>
          <w:rFonts w:ascii="Times New Roman" w:hAnsi="Times New Roman"/>
        </w:rPr>
      </w:pPr>
      <w:r w:rsidRPr="00B02E21">
        <w:rPr>
          <w:rFonts w:ascii="Times New Roman" w:hAnsi="Times New Roman"/>
        </w:rPr>
        <w:t>Lenkija</w:t>
      </w:r>
    </w:p>
    <w:p w14:paraId="65C35FB9" w14:textId="77777777" w:rsidR="00B02E21" w:rsidRPr="004347E0" w:rsidRDefault="00B02E21" w:rsidP="007B3B6C">
      <w:pPr>
        <w:spacing w:after="0" w:line="240" w:lineRule="auto"/>
        <w:jc w:val="both"/>
        <w:rPr>
          <w:rFonts w:ascii="Times New Roman" w:hAnsi="Times New Roman"/>
          <w:highlight w:val="yellow"/>
        </w:rPr>
      </w:pPr>
    </w:p>
    <w:p w14:paraId="61DF8B83" w14:textId="77777777" w:rsidR="00B03D62" w:rsidRPr="00D61281" w:rsidRDefault="00B03D62" w:rsidP="00B03D62">
      <w:pPr>
        <w:spacing w:after="0" w:line="240" w:lineRule="auto"/>
        <w:rPr>
          <w:rFonts w:ascii="Times New Roman" w:hAnsi="Times New Roman"/>
          <w:iCs/>
          <w:lang w:eastAsia="lt-LT"/>
        </w:rPr>
      </w:pPr>
      <w:r w:rsidRPr="00D61281">
        <w:rPr>
          <w:rFonts w:ascii="Times New Roman" w:hAnsi="Times New Roman"/>
          <w:iCs/>
          <w:lang w:eastAsia="lt-LT"/>
        </w:rPr>
        <w:t>Su pakuote pateikiamame lapelyje nurodomas gamintojo, atsakingo už konkrečios serijos išleidimą, pavadinimas ir adresas.</w:t>
      </w:r>
    </w:p>
    <w:p w14:paraId="0C59E12A" w14:textId="77777777" w:rsidR="007B3B6C" w:rsidRDefault="007B3B6C" w:rsidP="007B3B6C">
      <w:pPr>
        <w:spacing w:after="0" w:line="240" w:lineRule="auto"/>
        <w:jc w:val="both"/>
        <w:rPr>
          <w:rFonts w:ascii="Times New Roman" w:hAnsi="Times New Roman"/>
          <w:highlight w:val="yellow"/>
        </w:rPr>
      </w:pPr>
    </w:p>
    <w:p w14:paraId="2B5E9B32" w14:textId="77777777" w:rsidR="00B03D62" w:rsidRPr="004347E0" w:rsidRDefault="00B03D62" w:rsidP="007B3B6C">
      <w:pPr>
        <w:spacing w:after="0" w:line="240" w:lineRule="auto"/>
        <w:jc w:val="both"/>
        <w:rPr>
          <w:rFonts w:ascii="Times New Roman" w:hAnsi="Times New Roman"/>
          <w:highlight w:val="yellow"/>
        </w:rPr>
      </w:pPr>
    </w:p>
    <w:p w14:paraId="6F1FC6BF" w14:textId="77777777" w:rsidR="007B3B6C" w:rsidRPr="004347E0" w:rsidRDefault="007B3B6C" w:rsidP="007B3B6C">
      <w:pPr>
        <w:keepNext/>
        <w:tabs>
          <w:tab w:val="left" w:pos="567"/>
        </w:tabs>
        <w:spacing w:after="0" w:line="240" w:lineRule="auto"/>
        <w:ind w:left="567" w:hanging="567"/>
        <w:jc w:val="both"/>
        <w:outlineLvl w:val="1"/>
        <w:rPr>
          <w:rFonts w:ascii="Times New Roman" w:hAnsi="Times New Roman"/>
          <w:b/>
        </w:rPr>
      </w:pPr>
      <w:bookmarkStart w:id="3" w:name="_Toc129243129"/>
      <w:bookmarkStart w:id="4" w:name="_Toc129243254"/>
      <w:r w:rsidRPr="004347E0">
        <w:rPr>
          <w:rFonts w:ascii="Times New Roman" w:hAnsi="Times New Roman"/>
          <w:b/>
        </w:rPr>
        <w:t>B.</w:t>
      </w:r>
      <w:r w:rsidRPr="004347E0">
        <w:rPr>
          <w:rFonts w:ascii="Times New Roman" w:hAnsi="Times New Roman"/>
          <w:b/>
        </w:rPr>
        <w:tab/>
        <w:t>TIEKIMO IR VARTOJIMO SĄLYGOS AR APRIBOJIMAI</w:t>
      </w:r>
      <w:bookmarkEnd w:id="3"/>
      <w:bookmarkEnd w:id="4"/>
    </w:p>
    <w:p w14:paraId="311879F6" w14:textId="77777777" w:rsidR="007B3B6C" w:rsidRPr="004347E0" w:rsidRDefault="007B3B6C" w:rsidP="007B3B6C">
      <w:pPr>
        <w:spacing w:after="0" w:line="240" w:lineRule="auto"/>
        <w:jc w:val="both"/>
        <w:rPr>
          <w:rFonts w:ascii="Times New Roman" w:hAnsi="Times New Roman"/>
        </w:rPr>
      </w:pPr>
    </w:p>
    <w:p w14:paraId="130B8D7D" w14:textId="77777777" w:rsidR="007B3B6C" w:rsidRPr="004347E0" w:rsidRDefault="007B3B6C" w:rsidP="007B3B6C">
      <w:pPr>
        <w:spacing w:after="0" w:line="240" w:lineRule="auto"/>
        <w:jc w:val="both"/>
        <w:rPr>
          <w:rFonts w:ascii="Times New Roman" w:hAnsi="Times New Roman"/>
        </w:rPr>
      </w:pPr>
      <w:r w:rsidRPr="004347E0">
        <w:rPr>
          <w:rFonts w:ascii="Times New Roman" w:hAnsi="Times New Roman"/>
        </w:rPr>
        <w:t>Receptinis vaistinis preparatas.</w:t>
      </w:r>
    </w:p>
    <w:p w14:paraId="3D3FB3F3" w14:textId="77777777" w:rsidR="007B3B6C" w:rsidRPr="004347E0" w:rsidRDefault="007B3B6C" w:rsidP="007B3B6C">
      <w:pPr>
        <w:spacing w:after="0" w:line="240" w:lineRule="auto"/>
        <w:jc w:val="both"/>
        <w:rPr>
          <w:rFonts w:ascii="Times New Roman" w:hAnsi="Times New Roman"/>
        </w:rPr>
      </w:pPr>
      <w:r w:rsidRPr="004347E0">
        <w:rPr>
          <w:rFonts w:ascii="Times New Roman" w:hAnsi="Times New Roman"/>
        </w:rPr>
        <w:br w:type="page"/>
      </w:r>
    </w:p>
    <w:p w14:paraId="4FE74C51" w14:textId="77777777" w:rsidR="007B3B6C" w:rsidRPr="004347E0" w:rsidRDefault="007B3B6C" w:rsidP="007B3B6C">
      <w:pPr>
        <w:spacing w:after="0" w:line="240" w:lineRule="auto"/>
        <w:jc w:val="both"/>
        <w:rPr>
          <w:rFonts w:ascii="Times New Roman" w:hAnsi="Times New Roman"/>
        </w:rPr>
      </w:pPr>
    </w:p>
    <w:p w14:paraId="77678D7F" w14:textId="77777777" w:rsidR="007B3B6C" w:rsidRPr="004347E0" w:rsidRDefault="007B3B6C" w:rsidP="007B3B6C">
      <w:pPr>
        <w:spacing w:after="0" w:line="240" w:lineRule="auto"/>
        <w:jc w:val="both"/>
        <w:rPr>
          <w:rFonts w:ascii="Times New Roman" w:hAnsi="Times New Roman"/>
        </w:rPr>
      </w:pPr>
    </w:p>
    <w:p w14:paraId="5AAC4BAE" w14:textId="77777777" w:rsidR="007B3B6C" w:rsidRPr="004347E0" w:rsidRDefault="007B3B6C" w:rsidP="007B3B6C">
      <w:pPr>
        <w:spacing w:after="0" w:line="240" w:lineRule="auto"/>
        <w:jc w:val="both"/>
        <w:rPr>
          <w:rFonts w:ascii="Times New Roman" w:hAnsi="Times New Roman"/>
        </w:rPr>
      </w:pPr>
    </w:p>
    <w:p w14:paraId="1EE02682" w14:textId="77777777" w:rsidR="007B3B6C" w:rsidRPr="004347E0" w:rsidRDefault="007B3B6C" w:rsidP="007B3B6C">
      <w:pPr>
        <w:spacing w:after="0" w:line="240" w:lineRule="auto"/>
        <w:jc w:val="both"/>
        <w:rPr>
          <w:rFonts w:ascii="Times New Roman" w:hAnsi="Times New Roman"/>
        </w:rPr>
      </w:pPr>
    </w:p>
    <w:p w14:paraId="183209F8" w14:textId="77777777" w:rsidR="007B3B6C" w:rsidRPr="004347E0" w:rsidRDefault="007B3B6C" w:rsidP="007B3B6C">
      <w:pPr>
        <w:spacing w:after="0" w:line="240" w:lineRule="auto"/>
        <w:jc w:val="both"/>
        <w:rPr>
          <w:rFonts w:ascii="Times New Roman" w:hAnsi="Times New Roman"/>
        </w:rPr>
      </w:pPr>
    </w:p>
    <w:p w14:paraId="52B5202C" w14:textId="77777777" w:rsidR="007B3B6C" w:rsidRPr="004347E0" w:rsidRDefault="007B3B6C" w:rsidP="007B3B6C">
      <w:pPr>
        <w:spacing w:after="0" w:line="240" w:lineRule="auto"/>
        <w:jc w:val="both"/>
        <w:rPr>
          <w:rFonts w:ascii="Times New Roman" w:hAnsi="Times New Roman"/>
        </w:rPr>
      </w:pPr>
    </w:p>
    <w:p w14:paraId="09A010DA" w14:textId="77777777" w:rsidR="007B3B6C" w:rsidRPr="004347E0" w:rsidRDefault="007B3B6C" w:rsidP="007B3B6C">
      <w:pPr>
        <w:spacing w:after="0" w:line="240" w:lineRule="auto"/>
        <w:jc w:val="both"/>
        <w:rPr>
          <w:rFonts w:ascii="Times New Roman" w:hAnsi="Times New Roman"/>
        </w:rPr>
      </w:pPr>
    </w:p>
    <w:p w14:paraId="5CB33F01" w14:textId="77777777" w:rsidR="007B3B6C" w:rsidRPr="004347E0" w:rsidRDefault="007B3B6C" w:rsidP="007B3B6C">
      <w:pPr>
        <w:spacing w:after="0" w:line="240" w:lineRule="auto"/>
        <w:jc w:val="both"/>
        <w:rPr>
          <w:rFonts w:ascii="Times New Roman" w:hAnsi="Times New Roman"/>
        </w:rPr>
      </w:pPr>
    </w:p>
    <w:p w14:paraId="6384F1F6" w14:textId="77777777" w:rsidR="007B3B6C" w:rsidRPr="004347E0" w:rsidRDefault="007B3B6C" w:rsidP="007B3B6C">
      <w:pPr>
        <w:spacing w:after="0" w:line="240" w:lineRule="auto"/>
        <w:jc w:val="both"/>
        <w:rPr>
          <w:rFonts w:ascii="Times New Roman" w:hAnsi="Times New Roman"/>
        </w:rPr>
      </w:pPr>
    </w:p>
    <w:p w14:paraId="7E435A15" w14:textId="77777777" w:rsidR="007B3B6C" w:rsidRPr="004347E0" w:rsidRDefault="007B3B6C" w:rsidP="007B3B6C">
      <w:pPr>
        <w:spacing w:after="0" w:line="240" w:lineRule="auto"/>
        <w:jc w:val="both"/>
        <w:rPr>
          <w:rFonts w:ascii="Times New Roman" w:hAnsi="Times New Roman"/>
        </w:rPr>
      </w:pPr>
    </w:p>
    <w:p w14:paraId="78E3D129" w14:textId="77777777" w:rsidR="007B3B6C" w:rsidRPr="004347E0" w:rsidRDefault="007B3B6C" w:rsidP="007B3B6C">
      <w:pPr>
        <w:spacing w:after="0" w:line="240" w:lineRule="auto"/>
        <w:jc w:val="both"/>
        <w:rPr>
          <w:rFonts w:ascii="Times New Roman" w:hAnsi="Times New Roman"/>
        </w:rPr>
      </w:pPr>
    </w:p>
    <w:p w14:paraId="56DC03B6" w14:textId="77777777" w:rsidR="007B3B6C" w:rsidRPr="004347E0" w:rsidRDefault="007B3B6C" w:rsidP="007B3B6C">
      <w:pPr>
        <w:spacing w:after="0" w:line="240" w:lineRule="auto"/>
        <w:jc w:val="both"/>
        <w:rPr>
          <w:rFonts w:ascii="Times New Roman" w:hAnsi="Times New Roman"/>
        </w:rPr>
      </w:pPr>
    </w:p>
    <w:p w14:paraId="518733A9" w14:textId="77777777" w:rsidR="007B3B6C" w:rsidRPr="004347E0" w:rsidRDefault="007B3B6C" w:rsidP="007B3B6C">
      <w:pPr>
        <w:spacing w:after="0" w:line="240" w:lineRule="auto"/>
        <w:jc w:val="both"/>
        <w:rPr>
          <w:rFonts w:ascii="Times New Roman" w:hAnsi="Times New Roman"/>
        </w:rPr>
      </w:pPr>
    </w:p>
    <w:p w14:paraId="4AD5AC5E" w14:textId="77777777" w:rsidR="007B3B6C" w:rsidRPr="004347E0" w:rsidRDefault="007B3B6C" w:rsidP="007B3B6C">
      <w:pPr>
        <w:spacing w:after="0" w:line="240" w:lineRule="auto"/>
        <w:jc w:val="both"/>
        <w:rPr>
          <w:rFonts w:ascii="Times New Roman" w:hAnsi="Times New Roman"/>
        </w:rPr>
      </w:pPr>
    </w:p>
    <w:p w14:paraId="0242610D" w14:textId="77777777" w:rsidR="007B3B6C" w:rsidRPr="004347E0" w:rsidRDefault="007B3B6C" w:rsidP="007B3B6C">
      <w:pPr>
        <w:spacing w:after="0" w:line="240" w:lineRule="auto"/>
        <w:jc w:val="both"/>
        <w:rPr>
          <w:rFonts w:ascii="Times New Roman" w:hAnsi="Times New Roman"/>
        </w:rPr>
      </w:pPr>
    </w:p>
    <w:p w14:paraId="4791ED77" w14:textId="77777777" w:rsidR="007B3B6C" w:rsidRPr="004347E0" w:rsidRDefault="007B3B6C" w:rsidP="007B3B6C">
      <w:pPr>
        <w:spacing w:after="0" w:line="240" w:lineRule="auto"/>
        <w:jc w:val="both"/>
        <w:rPr>
          <w:rFonts w:ascii="Times New Roman" w:hAnsi="Times New Roman"/>
        </w:rPr>
      </w:pPr>
    </w:p>
    <w:p w14:paraId="444FBB7C" w14:textId="77777777" w:rsidR="007B3B6C" w:rsidRPr="004347E0" w:rsidRDefault="007B3B6C" w:rsidP="007B3B6C">
      <w:pPr>
        <w:spacing w:after="0" w:line="240" w:lineRule="auto"/>
        <w:jc w:val="both"/>
        <w:rPr>
          <w:rFonts w:ascii="Times New Roman" w:hAnsi="Times New Roman"/>
        </w:rPr>
      </w:pPr>
    </w:p>
    <w:p w14:paraId="41D858F1" w14:textId="77777777" w:rsidR="007B3B6C" w:rsidRPr="004347E0" w:rsidRDefault="007B3B6C" w:rsidP="007B3B6C">
      <w:pPr>
        <w:spacing w:after="0" w:line="240" w:lineRule="auto"/>
        <w:jc w:val="both"/>
        <w:rPr>
          <w:rFonts w:ascii="Times New Roman" w:hAnsi="Times New Roman"/>
        </w:rPr>
      </w:pPr>
    </w:p>
    <w:p w14:paraId="23D8E7AD" w14:textId="77777777" w:rsidR="007B3B6C" w:rsidRPr="004347E0" w:rsidRDefault="007B3B6C" w:rsidP="007B3B6C">
      <w:pPr>
        <w:spacing w:after="0" w:line="240" w:lineRule="auto"/>
        <w:jc w:val="both"/>
        <w:rPr>
          <w:rFonts w:ascii="Times New Roman" w:hAnsi="Times New Roman"/>
        </w:rPr>
      </w:pPr>
    </w:p>
    <w:p w14:paraId="533C8E52" w14:textId="77777777" w:rsidR="007B3B6C" w:rsidRPr="004347E0" w:rsidRDefault="007B3B6C" w:rsidP="007B3B6C">
      <w:pPr>
        <w:spacing w:after="0" w:line="240" w:lineRule="auto"/>
        <w:jc w:val="both"/>
        <w:rPr>
          <w:rFonts w:ascii="Times New Roman" w:hAnsi="Times New Roman"/>
        </w:rPr>
      </w:pPr>
    </w:p>
    <w:p w14:paraId="552CBBA6" w14:textId="77777777" w:rsidR="007B3B6C" w:rsidRPr="004347E0" w:rsidRDefault="007B3B6C" w:rsidP="007B3B6C">
      <w:pPr>
        <w:spacing w:after="0" w:line="240" w:lineRule="auto"/>
        <w:jc w:val="both"/>
        <w:rPr>
          <w:rFonts w:ascii="Times New Roman" w:hAnsi="Times New Roman"/>
        </w:rPr>
      </w:pPr>
    </w:p>
    <w:p w14:paraId="3027C3AB" w14:textId="77777777" w:rsidR="007B3B6C" w:rsidRPr="004347E0" w:rsidRDefault="007B3B6C" w:rsidP="007B3B6C">
      <w:pPr>
        <w:spacing w:after="0" w:line="240" w:lineRule="auto"/>
        <w:jc w:val="both"/>
        <w:rPr>
          <w:rFonts w:ascii="Times New Roman" w:hAnsi="Times New Roman"/>
        </w:rPr>
      </w:pPr>
    </w:p>
    <w:p w14:paraId="008A5456" w14:textId="77777777" w:rsidR="007B3B6C" w:rsidRPr="004347E0" w:rsidRDefault="007B3B6C" w:rsidP="007B3B6C">
      <w:pPr>
        <w:tabs>
          <w:tab w:val="left" w:pos="567"/>
        </w:tabs>
        <w:spacing w:after="0" w:line="240" w:lineRule="auto"/>
        <w:ind w:left="567" w:hanging="567"/>
        <w:jc w:val="center"/>
        <w:outlineLvl w:val="0"/>
        <w:rPr>
          <w:rFonts w:ascii="Times New Roman" w:hAnsi="Times New Roman"/>
          <w:b/>
          <w:caps/>
        </w:rPr>
      </w:pPr>
      <w:bookmarkStart w:id="5" w:name="_Toc129243134"/>
      <w:bookmarkStart w:id="6" w:name="_Toc129243259"/>
    </w:p>
    <w:p w14:paraId="55D21938" w14:textId="77777777" w:rsidR="007B3B6C" w:rsidRPr="004347E0" w:rsidRDefault="007B3B6C" w:rsidP="007B3B6C">
      <w:pPr>
        <w:tabs>
          <w:tab w:val="left" w:pos="567"/>
        </w:tabs>
        <w:spacing w:after="0" w:line="240" w:lineRule="auto"/>
        <w:ind w:left="567" w:hanging="567"/>
        <w:jc w:val="center"/>
        <w:outlineLvl w:val="0"/>
        <w:rPr>
          <w:rFonts w:ascii="Times New Roman" w:hAnsi="Times New Roman"/>
          <w:b/>
          <w:caps/>
        </w:rPr>
      </w:pPr>
      <w:r w:rsidRPr="004347E0">
        <w:rPr>
          <w:rFonts w:ascii="Times New Roman" w:hAnsi="Times New Roman"/>
          <w:b/>
          <w:caps/>
        </w:rPr>
        <w:t>III PRIEDAS</w:t>
      </w:r>
      <w:bookmarkEnd w:id="5"/>
      <w:bookmarkEnd w:id="6"/>
    </w:p>
    <w:p w14:paraId="781E591A" w14:textId="77777777" w:rsidR="007B3B6C" w:rsidRPr="004347E0" w:rsidRDefault="007B3B6C" w:rsidP="007B3B6C">
      <w:pPr>
        <w:spacing w:after="0" w:line="240" w:lineRule="auto"/>
        <w:jc w:val="both"/>
        <w:rPr>
          <w:rFonts w:ascii="Times New Roman" w:hAnsi="Times New Roman"/>
        </w:rPr>
      </w:pPr>
    </w:p>
    <w:p w14:paraId="3F4D24FE" w14:textId="77777777" w:rsidR="007B3B6C" w:rsidRPr="004347E0" w:rsidRDefault="007B3B6C" w:rsidP="007B3B6C">
      <w:pPr>
        <w:tabs>
          <w:tab w:val="left" w:pos="567"/>
        </w:tabs>
        <w:spacing w:after="0" w:line="240" w:lineRule="auto"/>
        <w:ind w:left="567" w:hanging="567"/>
        <w:jc w:val="center"/>
        <w:outlineLvl w:val="0"/>
        <w:rPr>
          <w:rFonts w:ascii="Times New Roman" w:hAnsi="Times New Roman"/>
          <w:b/>
          <w:caps/>
        </w:rPr>
      </w:pPr>
      <w:bookmarkStart w:id="7" w:name="_Toc129243135"/>
      <w:bookmarkStart w:id="8" w:name="_Toc129243260"/>
      <w:r w:rsidRPr="004347E0">
        <w:rPr>
          <w:rFonts w:ascii="Times New Roman" w:hAnsi="Times New Roman"/>
          <w:b/>
          <w:caps/>
        </w:rPr>
        <w:t>ŽENKLINIMAS IR PAKUOTĖS LAPELIS</w:t>
      </w:r>
      <w:bookmarkEnd w:id="7"/>
      <w:bookmarkEnd w:id="8"/>
    </w:p>
    <w:p w14:paraId="0D910981" w14:textId="77777777" w:rsidR="007B3B6C" w:rsidRPr="004347E0" w:rsidRDefault="007B3B6C" w:rsidP="007B3B6C">
      <w:pPr>
        <w:spacing w:after="0" w:line="240" w:lineRule="auto"/>
        <w:jc w:val="both"/>
        <w:rPr>
          <w:rFonts w:ascii="Times New Roman" w:hAnsi="Times New Roman"/>
        </w:rPr>
      </w:pPr>
      <w:r w:rsidRPr="004347E0">
        <w:rPr>
          <w:rFonts w:ascii="Times New Roman" w:hAnsi="Times New Roman"/>
        </w:rPr>
        <w:br w:type="page"/>
      </w:r>
    </w:p>
    <w:p w14:paraId="10265C8D" w14:textId="77777777" w:rsidR="007B3B6C" w:rsidRPr="004347E0" w:rsidRDefault="007B3B6C" w:rsidP="007B3B6C">
      <w:pPr>
        <w:spacing w:after="0" w:line="240" w:lineRule="auto"/>
        <w:jc w:val="both"/>
        <w:rPr>
          <w:rFonts w:ascii="Times New Roman" w:hAnsi="Times New Roman"/>
        </w:rPr>
      </w:pPr>
    </w:p>
    <w:p w14:paraId="2AB95A07" w14:textId="77777777" w:rsidR="007B3B6C" w:rsidRPr="004347E0" w:rsidRDefault="007B3B6C" w:rsidP="007B3B6C">
      <w:pPr>
        <w:spacing w:after="0" w:line="240" w:lineRule="auto"/>
        <w:jc w:val="both"/>
        <w:rPr>
          <w:rFonts w:ascii="Times New Roman" w:hAnsi="Times New Roman"/>
        </w:rPr>
      </w:pPr>
    </w:p>
    <w:p w14:paraId="23BF78FD" w14:textId="77777777" w:rsidR="007B3B6C" w:rsidRPr="004347E0" w:rsidRDefault="007B3B6C" w:rsidP="007B3B6C">
      <w:pPr>
        <w:spacing w:after="0" w:line="240" w:lineRule="auto"/>
        <w:jc w:val="both"/>
        <w:rPr>
          <w:rFonts w:ascii="Times New Roman" w:hAnsi="Times New Roman"/>
        </w:rPr>
      </w:pPr>
    </w:p>
    <w:p w14:paraId="03914F77" w14:textId="77777777" w:rsidR="007B3B6C" w:rsidRPr="004347E0" w:rsidRDefault="007B3B6C" w:rsidP="007B3B6C">
      <w:pPr>
        <w:spacing w:after="0" w:line="240" w:lineRule="auto"/>
        <w:jc w:val="both"/>
        <w:rPr>
          <w:rFonts w:ascii="Times New Roman" w:hAnsi="Times New Roman"/>
        </w:rPr>
      </w:pPr>
    </w:p>
    <w:p w14:paraId="78A23BA1" w14:textId="77777777" w:rsidR="007B3B6C" w:rsidRPr="004347E0" w:rsidRDefault="007B3B6C" w:rsidP="007B3B6C">
      <w:pPr>
        <w:spacing w:after="0" w:line="240" w:lineRule="auto"/>
        <w:jc w:val="both"/>
        <w:rPr>
          <w:rFonts w:ascii="Times New Roman" w:hAnsi="Times New Roman"/>
        </w:rPr>
      </w:pPr>
    </w:p>
    <w:p w14:paraId="02D6808F" w14:textId="77777777" w:rsidR="007B3B6C" w:rsidRPr="004347E0" w:rsidRDefault="007B3B6C" w:rsidP="007B3B6C">
      <w:pPr>
        <w:spacing w:after="0" w:line="240" w:lineRule="auto"/>
        <w:jc w:val="both"/>
        <w:rPr>
          <w:rFonts w:ascii="Times New Roman" w:hAnsi="Times New Roman"/>
        </w:rPr>
      </w:pPr>
    </w:p>
    <w:p w14:paraId="7A0EA52B" w14:textId="77777777" w:rsidR="007B3B6C" w:rsidRPr="004347E0" w:rsidRDefault="007B3B6C" w:rsidP="007B3B6C">
      <w:pPr>
        <w:spacing w:after="0" w:line="240" w:lineRule="auto"/>
        <w:jc w:val="both"/>
        <w:rPr>
          <w:rFonts w:ascii="Times New Roman" w:hAnsi="Times New Roman"/>
        </w:rPr>
      </w:pPr>
    </w:p>
    <w:p w14:paraId="1EE35DCF" w14:textId="77777777" w:rsidR="007B3B6C" w:rsidRPr="004347E0" w:rsidRDefault="007B3B6C" w:rsidP="007B3B6C">
      <w:pPr>
        <w:spacing w:after="0" w:line="240" w:lineRule="auto"/>
        <w:jc w:val="both"/>
        <w:rPr>
          <w:rFonts w:ascii="Times New Roman" w:hAnsi="Times New Roman"/>
        </w:rPr>
      </w:pPr>
    </w:p>
    <w:p w14:paraId="13928A12" w14:textId="77777777" w:rsidR="007B3B6C" w:rsidRPr="004347E0" w:rsidRDefault="007B3B6C" w:rsidP="007B3B6C">
      <w:pPr>
        <w:spacing w:after="0" w:line="240" w:lineRule="auto"/>
        <w:jc w:val="both"/>
        <w:rPr>
          <w:rFonts w:ascii="Times New Roman" w:hAnsi="Times New Roman"/>
        </w:rPr>
      </w:pPr>
    </w:p>
    <w:p w14:paraId="77C78D08" w14:textId="77777777" w:rsidR="007B3B6C" w:rsidRPr="004347E0" w:rsidRDefault="007B3B6C" w:rsidP="007B3B6C">
      <w:pPr>
        <w:spacing w:after="0" w:line="240" w:lineRule="auto"/>
        <w:jc w:val="both"/>
        <w:rPr>
          <w:rFonts w:ascii="Times New Roman" w:hAnsi="Times New Roman"/>
        </w:rPr>
      </w:pPr>
    </w:p>
    <w:p w14:paraId="3D7A6A76" w14:textId="77777777" w:rsidR="007B3B6C" w:rsidRPr="004347E0" w:rsidRDefault="007B3B6C" w:rsidP="007B3B6C">
      <w:pPr>
        <w:spacing w:after="0" w:line="240" w:lineRule="auto"/>
        <w:jc w:val="both"/>
        <w:rPr>
          <w:rFonts w:ascii="Times New Roman" w:hAnsi="Times New Roman"/>
        </w:rPr>
      </w:pPr>
    </w:p>
    <w:p w14:paraId="1C5302C4" w14:textId="77777777" w:rsidR="007B3B6C" w:rsidRPr="004347E0" w:rsidRDefault="007B3B6C" w:rsidP="007B3B6C">
      <w:pPr>
        <w:spacing w:after="0" w:line="240" w:lineRule="auto"/>
        <w:jc w:val="both"/>
        <w:rPr>
          <w:rFonts w:ascii="Times New Roman" w:hAnsi="Times New Roman"/>
        </w:rPr>
      </w:pPr>
    </w:p>
    <w:p w14:paraId="379DE123" w14:textId="77777777" w:rsidR="007B3B6C" w:rsidRPr="004347E0" w:rsidRDefault="007B3B6C" w:rsidP="007B3B6C">
      <w:pPr>
        <w:spacing w:after="0" w:line="240" w:lineRule="auto"/>
        <w:jc w:val="both"/>
        <w:rPr>
          <w:rFonts w:ascii="Times New Roman" w:hAnsi="Times New Roman"/>
        </w:rPr>
      </w:pPr>
    </w:p>
    <w:p w14:paraId="3ED2BD94" w14:textId="77777777" w:rsidR="007B3B6C" w:rsidRPr="004347E0" w:rsidRDefault="007B3B6C" w:rsidP="007B3B6C">
      <w:pPr>
        <w:spacing w:after="0" w:line="240" w:lineRule="auto"/>
        <w:jc w:val="both"/>
        <w:rPr>
          <w:rFonts w:ascii="Times New Roman" w:hAnsi="Times New Roman"/>
        </w:rPr>
      </w:pPr>
    </w:p>
    <w:p w14:paraId="35BFA3A5" w14:textId="77777777" w:rsidR="007B3B6C" w:rsidRPr="004347E0" w:rsidRDefault="007B3B6C" w:rsidP="007B3B6C">
      <w:pPr>
        <w:spacing w:after="0" w:line="240" w:lineRule="auto"/>
        <w:jc w:val="both"/>
        <w:rPr>
          <w:rFonts w:ascii="Times New Roman" w:hAnsi="Times New Roman"/>
        </w:rPr>
      </w:pPr>
    </w:p>
    <w:p w14:paraId="13F5B25B" w14:textId="77777777" w:rsidR="007B3B6C" w:rsidRPr="004347E0" w:rsidRDefault="007B3B6C" w:rsidP="007B3B6C">
      <w:pPr>
        <w:spacing w:after="0" w:line="240" w:lineRule="auto"/>
        <w:jc w:val="both"/>
        <w:rPr>
          <w:rFonts w:ascii="Times New Roman" w:hAnsi="Times New Roman"/>
        </w:rPr>
      </w:pPr>
    </w:p>
    <w:p w14:paraId="53C8167D" w14:textId="77777777" w:rsidR="007B3B6C" w:rsidRPr="004347E0" w:rsidRDefault="007B3B6C" w:rsidP="007B3B6C">
      <w:pPr>
        <w:spacing w:after="0" w:line="240" w:lineRule="auto"/>
        <w:jc w:val="both"/>
        <w:rPr>
          <w:rFonts w:ascii="Times New Roman" w:hAnsi="Times New Roman"/>
        </w:rPr>
      </w:pPr>
    </w:p>
    <w:p w14:paraId="3E13938D" w14:textId="77777777" w:rsidR="007B3B6C" w:rsidRPr="004347E0" w:rsidRDefault="007B3B6C" w:rsidP="007B3B6C">
      <w:pPr>
        <w:spacing w:after="0" w:line="240" w:lineRule="auto"/>
        <w:jc w:val="both"/>
        <w:rPr>
          <w:rFonts w:ascii="Times New Roman" w:hAnsi="Times New Roman"/>
        </w:rPr>
      </w:pPr>
    </w:p>
    <w:p w14:paraId="10104F68" w14:textId="77777777" w:rsidR="007B3B6C" w:rsidRPr="004347E0" w:rsidRDefault="007B3B6C" w:rsidP="007B3B6C">
      <w:pPr>
        <w:spacing w:after="0" w:line="240" w:lineRule="auto"/>
        <w:jc w:val="both"/>
        <w:rPr>
          <w:rFonts w:ascii="Times New Roman" w:hAnsi="Times New Roman"/>
        </w:rPr>
      </w:pPr>
    </w:p>
    <w:p w14:paraId="5CC311AF" w14:textId="77777777" w:rsidR="007B3B6C" w:rsidRPr="004347E0" w:rsidRDefault="007B3B6C" w:rsidP="007B3B6C">
      <w:pPr>
        <w:spacing w:after="0" w:line="240" w:lineRule="auto"/>
        <w:jc w:val="both"/>
        <w:rPr>
          <w:rFonts w:ascii="Times New Roman" w:hAnsi="Times New Roman"/>
        </w:rPr>
      </w:pPr>
    </w:p>
    <w:p w14:paraId="428A5CA9" w14:textId="77777777" w:rsidR="007B3B6C" w:rsidRPr="004347E0" w:rsidRDefault="007B3B6C" w:rsidP="007B3B6C">
      <w:pPr>
        <w:spacing w:after="0" w:line="240" w:lineRule="auto"/>
        <w:jc w:val="both"/>
        <w:rPr>
          <w:rFonts w:ascii="Times New Roman" w:hAnsi="Times New Roman"/>
        </w:rPr>
      </w:pPr>
    </w:p>
    <w:p w14:paraId="5111A36C" w14:textId="77777777" w:rsidR="007B3B6C" w:rsidRPr="004347E0" w:rsidRDefault="007B3B6C" w:rsidP="007B3B6C">
      <w:pPr>
        <w:tabs>
          <w:tab w:val="left" w:pos="567"/>
        </w:tabs>
        <w:spacing w:after="0" w:line="240" w:lineRule="auto"/>
        <w:ind w:left="567" w:hanging="567"/>
        <w:jc w:val="center"/>
        <w:outlineLvl w:val="0"/>
        <w:rPr>
          <w:rFonts w:ascii="Times New Roman" w:hAnsi="Times New Roman"/>
          <w:b/>
          <w:caps/>
        </w:rPr>
      </w:pPr>
      <w:bookmarkStart w:id="9" w:name="_Toc129243136"/>
      <w:bookmarkStart w:id="10" w:name="_Toc129243261"/>
    </w:p>
    <w:p w14:paraId="2CB752E2" w14:textId="77777777" w:rsidR="007B3B6C" w:rsidRPr="004347E0" w:rsidRDefault="007B3B6C" w:rsidP="007B3B6C">
      <w:pPr>
        <w:tabs>
          <w:tab w:val="left" w:pos="567"/>
        </w:tabs>
        <w:spacing w:after="0" w:line="240" w:lineRule="auto"/>
        <w:ind w:left="567" w:hanging="567"/>
        <w:jc w:val="center"/>
        <w:outlineLvl w:val="0"/>
        <w:rPr>
          <w:rFonts w:ascii="Times New Roman" w:hAnsi="Times New Roman"/>
          <w:b/>
          <w:caps/>
        </w:rPr>
      </w:pPr>
    </w:p>
    <w:p w14:paraId="0FF36A1E" w14:textId="77777777" w:rsidR="007B3B6C" w:rsidRPr="004347E0" w:rsidRDefault="007B3B6C" w:rsidP="007B3B6C">
      <w:pPr>
        <w:tabs>
          <w:tab w:val="left" w:pos="567"/>
        </w:tabs>
        <w:spacing w:after="0" w:line="240" w:lineRule="auto"/>
        <w:ind w:left="567" w:hanging="567"/>
        <w:jc w:val="center"/>
        <w:outlineLvl w:val="0"/>
        <w:rPr>
          <w:rFonts w:ascii="Times New Roman" w:hAnsi="Times New Roman"/>
          <w:b/>
          <w:caps/>
        </w:rPr>
      </w:pPr>
      <w:r w:rsidRPr="004347E0">
        <w:rPr>
          <w:rFonts w:ascii="Times New Roman" w:hAnsi="Times New Roman"/>
          <w:b/>
          <w:caps/>
        </w:rPr>
        <w:t>A. ŽENKLINIMAS</w:t>
      </w:r>
      <w:bookmarkEnd w:id="9"/>
      <w:bookmarkEnd w:id="10"/>
    </w:p>
    <w:p w14:paraId="083AB55A" w14:textId="77777777" w:rsidR="007B3B6C" w:rsidRPr="004347E0" w:rsidRDefault="007B3B6C" w:rsidP="007B3B6C">
      <w:pPr>
        <w:spacing w:after="0" w:line="240" w:lineRule="auto"/>
        <w:jc w:val="both"/>
        <w:rPr>
          <w:rFonts w:ascii="Times New Roman" w:hAnsi="Times New Roman"/>
        </w:rPr>
      </w:pPr>
      <w:r w:rsidRPr="004347E0">
        <w:rPr>
          <w:rFonts w:ascii="Times New Roman" w:hAnsi="Times New Roman"/>
        </w:rPr>
        <w:br w:type="page"/>
      </w:r>
    </w:p>
    <w:p w14:paraId="4F4BF6DD" w14:textId="77777777" w:rsidR="007B3B6C" w:rsidRPr="004347E0" w:rsidRDefault="007B3B6C" w:rsidP="007B3B6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rPr>
      </w:pPr>
      <w:r w:rsidRPr="004347E0">
        <w:rPr>
          <w:rFonts w:ascii="Times New Roman" w:hAnsi="Times New Roman"/>
          <w:b/>
          <w:noProof/>
        </w:rPr>
        <w:lastRenderedPageBreak/>
        <w:t>INFORMACIJA ANT IŠORINĖS PAKUOTĖS</w:t>
      </w:r>
    </w:p>
    <w:p w14:paraId="304A6CD4" w14:textId="77777777" w:rsidR="007B3B6C" w:rsidRPr="004347E0" w:rsidRDefault="007B3B6C" w:rsidP="007B3B6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rPr>
      </w:pPr>
    </w:p>
    <w:p w14:paraId="323DD41D" w14:textId="77777777" w:rsidR="007B3B6C" w:rsidRPr="004347E0" w:rsidRDefault="007B3B6C" w:rsidP="007B3B6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rPr>
      </w:pPr>
      <w:r w:rsidRPr="004347E0">
        <w:rPr>
          <w:rFonts w:ascii="Times New Roman" w:hAnsi="Times New Roman"/>
          <w:b/>
          <w:noProof/>
        </w:rPr>
        <w:t>KARTONO DĖŽUTĖ</w:t>
      </w:r>
    </w:p>
    <w:p w14:paraId="08FF20E0" w14:textId="77777777" w:rsidR="007B3B6C" w:rsidRPr="004347E0" w:rsidRDefault="007B3B6C" w:rsidP="007B3B6C">
      <w:pPr>
        <w:spacing w:after="0" w:line="240" w:lineRule="auto"/>
        <w:jc w:val="both"/>
        <w:rPr>
          <w:rFonts w:ascii="Times New Roman" w:hAnsi="Times New Roman"/>
        </w:rPr>
      </w:pPr>
    </w:p>
    <w:p w14:paraId="3E9CD7AA" w14:textId="77777777" w:rsidR="007B3B6C" w:rsidRPr="004347E0" w:rsidRDefault="007B3B6C" w:rsidP="007B3B6C">
      <w:pPr>
        <w:spacing w:after="0" w:line="240" w:lineRule="auto"/>
        <w:jc w:val="both"/>
        <w:rPr>
          <w:rFonts w:ascii="Times New Roman" w:hAnsi="Times New Roman"/>
        </w:rPr>
      </w:pPr>
    </w:p>
    <w:p w14:paraId="220A67A1" w14:textId="77777777" w:rsidR="007B3B6C" w:rsidRPr="004347E0" w:rsidRDefault="007B3B6C" w:rsidP="007B3B6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rPr>
      </w:pPr>
      <w:r w:rsidRPr="004347E0">
        <w:rPr>
          <w:rFonts w:ascii="Times New Roman" w:hAnsi="Times New Roman"/>
          <w:b/>
          <w:noProof/>
        </w:rPr>
        <w:t>1.</w:t>
      </w:r>
      <w:r w:rsidRPr="004347E0">
        <w:rPr>
          <w:rFonts w:ascii="Times New Roman" w:hAnsi="Times New Roman"/>
          <w:b/>
          <w:noProof/>
        </w:rPr>
        <w:tab/>
        <w:t>VAISTINIO PREPARATO PAVADINIMAS</w:t>
      </w:r>
    </w:p>
    <w:p w14:paraId="04366149" w14:textId="77777777" w:rsidR="007B3B6C" w:rsidRPr="004347E0" w:rsidRDefault="007B3B6C" w:rsidP="007B3B6C">
      <w:pPr>
        <w:spacing w:after="0" w:line="240" w:lineRule="auto"/>
        <w:jc w:val="both"/>
        <w:rPr>
          <w:rFonts w:ascii="Times New Roman" w:hAnsi="Times New Roman"/>
        </w:rPr>
      </w:pPr>
    </w:p>
    <w:p w14:paraId="353EE02C" w14:textId="77777777" w:rsidR="007B3B6C" w:rsidRPr="004347E0" w:rsidRDefault="007B3B6C" w:rsidP="007B3B6C">
      <w:pPr>
        <w:spacing w:after="0" w:line="240" w:lineRule="auto"/>
        <w:jc w:val="both"/>
        <w:rPr>
          <w:rFonts w:ascii="Times New Roman" w:hAnsi="Times New Roman"/>
        </w:rPr>
      </w:pPr>
      <w:r w:rsidRPr="004347E0">
        <w:rPr>
          <w:rFonts w:ascii="Times New Roman" w:hAnsi="Times New Roman"/>
        </w:rPr>
        <w:t>Benfogamma 300 mg plėvele dengtos tabletės</w:t>
      </w:r>
    </w:p>
    <w:p w14:paraId="482AC9BB" w14:textId="144E08DF" w:rsidR="007B3B6C" w:rsidRPr="004347E0" w:rsidRDefault="00ED4AF0" w:rsidP="007B3B6C">
      <w:pPr>
        <w:spacing w:after="0" w:line="240" w:lineRule="auto"/>
        <w:jc w:val="both"/>
        <w:rPr>
          <w:rFonts w:ascii="Times New Roman" w:hAnsi="Times New Roman"/>
        </w:rPr>
      </w:pPr>
      <w:r>
        <w:rPr>
          <w:rFonts w:ascii="Times New Roman" w:hAnsi="Times New Roman"/>
        </w:rPr>
        <w:t>b</w:t>
      </w:r>
      <w:r w:rsidR="007B3B6C" w:rsidRPr="004347E0">
        <w:rPr>
          <w:rFonts w:ascii="Times New Roman" w:hAnsi="Times New Roman"/>
        </w:rPr>
        <w:t>enfotiaminas</w:t>
      </w:r>
    </w:p>
    <w:p w14:paraId="2C89EB4B" w14:textId="77777777" w:rsidR="007B3B6C" w:rsidRPr="004347E0" w:rsidRDefault="007B3B6C" w:rsidP="007B3B6C">
      <w:pPr>
        <w:spacing w:after="0" w:line="240" w:lineRule="auto"/>
        <w:jc w:val="both"/>
        <w:rPr>
          <w:rFonts w:ascii="Times New Roman" w:hAnsi="Times New Roman"/>
        </w:rPr>
      </w:pPr>
    </w:p>
    <w:p w14:paraId="4214665A" w14:textId="77777777" w:rsidR="007B3B6C" w:rsidRPr="004347E0" w:rsidRDefault="007B3B6C" w:rsidP="007B3B6C">
      <w:pPr>
        <w:spacing w:after="0" w:line="240" w:lineRule="auto"/>
        <w:jc w:val="both"/>
        <w:rPr>
          <w:rFonts w:ascii="Times New Roman" w:hAnsi="Times New Roman"/>
        </w:rPr>
      </w:pPr>
    </w:p>
    <w:p w14:paraId="23A756D3" w14:textId="77777777" w:rsidR="007B3B6C" w:rsidRPr="004347E0" w:rsidRDefault="007B3B6C" w:rsidP="007B3B6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rPr>
      </w:pPr>
      <w:r w:rsidRPr="004347E0">
        <w:rPr>
          <w:rFonts w:ascii="Times New Roman" w:hAnsi="Times New Roman"/>
          <w:b/>
          <w:noProof/>
        </w:rPr>
        <w:t>2.</w:t>
      </w:r>
      <w:r w:rsidRPr="004347E0">
        <w:rPr>
          <w:rFonts w:ascii="Times New Roman" w:hAnsi="Times New Roman"/>
          <w:b/>
          <w:noProof/>
        </w:rPr>
        <w:tab/>
        <w:t>VEIKLIOJI MEDŽIAGA IR JOS KIEKIS</w:t>
      </w:r>
    </w:p>
    <w:p w14:paraId="65BAA51B" w14:textId="77777777" w:rsidR="007B3B6C" w:rsidRPr="004347E0" w:rsidRDefault="007B3B6C" w:rsidP="007B3B6C">
      <w:pPr>
        <w:spacing w:after="0" w:line="240" w:lineRule="auto"/>
        <w:jc w:val="both"/>
        <w:rPr>
          <w:rFonts w:ascii="Times New Roman" w:hAnsi="Times New Roman"/>
        </w:rPr>
      </w:pPr>
    </w:p>
    <w:p w14:paraId="445CEF73" w14:textId="77777777" w:rsidR="007B3B6C" w:rsidRPr="004347E0" w:rsidRDefault="007B3B6C" w:rsidP="007B3B6C">
      <w:pPr>
        <w:spacing w:after="0" w:line="240" w:lineRule="auto"/>
        <w:rPr>
          <w:rFonts w:ascii="Times New Roman" w:hAnsi="Times New Roman"/>
          <w:lang w:eastAsia="lt-LT"/>
        </w:rPr>
      </w:pPr>
      <w:r w:rsidRPr="004347E0">
        <w:rPr>
          <w:rFonts w:ascii="Times New Roman" w:hAnsi="Times New Roman"/>
          <w:lang w:eastAsia="lt-LT"/>
        </w:rPr>
        <w:t>Kiekvienoje plėvele dengtoje tabletėje yra 300 mg benfotiamino.</w:t>
      </w:r>
    </w:p>
    <w:p w14:paraId="3C5AE52C" w14:textId="77777777" w:rsidR="007B3B6C" w:rsidRPr="004347E0" w:rsidRDefault="007B3B6C" w:rsidP="007B3B6C">
      <w:pPr>
        <w:spacing w:after="0" w:line="240" w:lineRule="auto"/>
        <w:jc w:val="both"/>
        <w:rPr>
          <w:rFonts w:ascii="Times New Roman" w:hAnsi="Times New Roman"/>
        </w:rPr>
      </w:pPr>
    </w:p>
    <w:p w14:paraId="06168D06" w14:textId="77777777" w:rsidR="007B3B6C" w:rsidRPr="004347E0" w:rsidRDefault="007B3B6C" w:rsidP="007B3B6C">
      <w:pPr>
        <w:spacing w:after="0" w:line="240" w:lineRule="auto"/>
        <w:jc w:val="both"/>
        <w:rPr>
          <w:rFonts w:ascii="Times New Roman" w:hAnsi="Times New Roman"/>
        </w:rPr>
      </w:pPr>
    </w:p>
    <w:p w14:paraId="2A2CCFF6" w14:textId="77777777" w:rsidR="007B3B6C" w:rsidRPr="004347E0" w:rsidRDefault="007B3B6C" w:rsidP="007B3B6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highlight w:val="lightGray"/>
        </w:rPr>
      </w:pPr>
      <w:r w:rsidRPr="004347E0">
        <w:rPr>
          <w:rFonts w:ascii="Times New Roman" w:hAnsi="Times New Roman"/>
          <w:b/>
          <w:noProof/>
        </w:rPr>
        <w:t>3.</w:t>
      </w:r>
      <w:r w:rsidRPr="004347E0">
        <w:rPr>
          <w:rFonts w:ascii="Times New Roman" w:hAnsi="Times New Roman"/>
          <w:b/>
          <w:noProof/>
        </w:rPr>
        <w:tab/>
        <w:t>PAGALBINIŲ MEDŽIAGŲ SĄRAŠAS</w:t>
      </w:r>
    </w:p>
    <w:p w14:paraId="1432CD5D" w14:textId="77777777" w:rsidR="007B3B6C" w:rsidRPr="004347E0" w:rsidRDefault="007B3B6C" w:rsidP="007B3B6C">
      <w:pPr>
        <w:spacing w:after="0" w:line="240" w:lineRule="auto"/>
        <w:jc w:val="both"/>
        <w:rPr>
          <w:rFonts w:ascii="Times New Roman" w:hAnsi="Times New Roman"/>
        </w:rPr>
      </w:pPr>
    </w:p>
    <w:p w14:paraId="7BFD16B6" w14:textId="77777777" w:rsidR="007B3B6C" w:rsidRPr="004347E0" w:rsidRDefault="007B3B6C" w:rsidP="007B3B6C">
      <w:pPr>
        <w:spacing w:after="0" w:line="240" w:lineRule="auto"/>
        <w:jc w:val="both"/>
        <w:rPr>
          <w:rFonts w:ascii="Times New Roman" w:hAnsi="Times New Roman"/>
        </w:rPr>
      </w:pPr>
    </w:p>
    <w:p w14:paraId="375D5195" w14:textId="77777777" w:rsidR="007B3B6C" w:rsidRPr="004347E0" w:rsidRDefault="007B3B6C" w:rsidP="007B3B6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rPr>
      </w:pPr>
      <w:r w:rsidRPr="004347E0">
        <w:rPr>
          <w:rFonts w:ascii="Times New Roman" w:hAnsi="Times New Roman"/>
          <w:b/>
          <w:noProof/>
        </w:rPr>
        <w:t>4.</w:t>
      </w:r>
      <w:r w:rsidRPr="004347E0">
        <w:rPr>
          <w:rFonts w:ascii="Times New Roman" w:hAnsi="Times New Roman"/>
          <w:b/>
          <w:noProof/>
        </w:rPr>
        <w:tab/>
        <w:t>FARMACINĖ FORMA IR KIEKIS PAKUOTĖJE</w:t>
      </w:r>
    </w:p>
    <w:p w14:paraId="120F9893" w14:textId="77777777" w:rsidR="007B3B6C" w:rsidRPr="004347E0" w:rsidRDefault="007B3B6C" w:rsidP="007B3B6C">
      <w:pPr>
        <w:spacing w:after="0" w:line="240" w:lineRule="auto"/>
        <w:jc w:val="both"/>
        <w:rPr>
          <w:rFonts w:ascii="Times New Roman" w:hAnsi="Times New Roman"/>
        </w:rPr>
      </w:pPr>
    </w:p>
    <w:p w14:paraId="7B5CF1E7" w14:textId="77777777" w:rsidR="007B3B6C" w:rsidRPr="004347E0" w:rsidRDefault="007B3B6C" w:rsidP="007B3B6C">
      <w:pPr>
        <w:spacing w:after="0" w:line="240" w:lineRule="auto"/>
        <w:jc w:val="both"/>
        <w:rPr>
          <w:rFonts w:ascii="Times New Roman" w:hAnsi="Times New Roman"/>
        </w:rPr>
      </w:pPr>
      <w:r w:rsidRPr="004347E0">
        <w:rPr>
          <w:rFonts w:ascii="Times New Roman" w:hAnsi="Times New Roman"/>
          <w:highlight w:val="lightGray"/>
        </w:rPr>
        <w:t>Plėvele dengtos tabletės</w:t>
      </w:r>
    </w:p>
    <w:p w14:paraId="37B91518" w14:textId="77777777" w:rsidR="007B3B6C" w:rsidRPr="004347E0" w:rsidRDefault="007B3B6C" w:rsidP="007B3B6C">
      <w:pPr>
        <w:spacing w:after="0" w:line="240" w:lineRule="auto"/>
        <w:jc w:val="both"/>
        <w:rPr>
          <w:rFonts w:ascii="Times New Roman" w:hAnsi="Times New Roman"/>
        </w:rPr>
      </w:pPr>
    </w:p>
    <w:p w14:paraId="526AFC08" w14:textId="77777777" w:rsidR="007B3B6C" w:rsidRPr="004347E0" w:rsidRDefault="007B3B6C" w:rsidP="007B3B6C">
      <w:pPr>
        <w:spacing w:after="0" w:line="240" w:lineRule="auto"/>
        <w:jc w:val="both"/>
        <w:rPr>
          <w:rFonts w:ascii="Times New Roman" w:hAnsi="Times New Roman"/>
        </w:rPr>
      </w:pPr>
      <w:r w:rsidRPr="004347E0">
        <w:rPr>
          <w:rFonts w:ascii="Times New Roman" w:hAnsi="Times New Roman"/>
        </w:rPr>
        <w:t>10 plėvele dengtų tablečių</w:t>
      </w:r>
    </w:p>
    <w:p w14:paraId="6D538F3A" w14:textId="77777777" w:rsidR="007B3B6C" w:rsidRPr="004347E0" w:rsidRDefault="007B3B6C" w:rsidP="007B3B6C">
      <w:pPr>
        <w:spacing w:after="0" w:line="240" w:lineRule="auto"/>
        <w:jc w:val="both"/>
        <w:rPr>
          <w:rFonts w:ascii="Times New Roman" w:hAnsi="Times New Roman"/>
        </w:rPr>
      </w:pPr>
      <w:r w:rsidRPr="004347E0">
        <w:rPr>
          <w:rFonts w:ascii="Times New Roman" w:hAnsi="Times New Roman"/>
          <w:highlight w:val="lightGray"/>
        </w:rPr>
        <w:t>30 plėvele dengtų tablečių</w:t>
      </w:r>
    </w:p>
    <w:p w14:paraId="39AA997C" w14:textId="77777777" w:rsidR="007B3B6C" w:rsidRPr="004347E0" w:rsidRDefault="007B3B6C" w:rsidP="007B3B6C">
      <w:pPr>
        <w:spacing w:after="0" w:line="240" w:lineRule="auto"/>
        <w:jc w:val="both"/>
        <w:rPr>
          <w:rFonts w:ascii="Times New Roman" w:hAnsi="Times New Roman"/>
          <w:highlight w:val="lightGray"/>
        </w:rPr>
      </w:pPr>
      <w:r w:rsidRPr="004347E0">
        <w:rPr>
          <w:rFonts w:ascii="Times New Roman" w:hAnsi="Times New Roman"/>
          <w:highlight w:val="lightGray"/>
        </w:rPr>
        <w:t>60 plėvele dengtų tablečių</w:t>
      </w:r>
    </w:p>
    <w:p w14:paraId="60CEF5CC" w14:textId="77777777" w:rsidR="007B3B6C" w:rsidRPr="004347E0" w:rsidRDefault="007B3B6C" w:rsidP="007B3B6C">
      <w:pPr>
        <w:spacing w:after="0" w:line="240" w:lineRule="auto"/>
        <w:jc w:val="both"/>
        <w:rPr>
          <w:rFonts w:ascii="Times New Roman" w:hAnsi="Times New Roman"/>
        </w:rPr>
      </w:pPr>
      <w:r w:rsidRPr="004347E0">
        <w:rPr>
          <w:rFonts w:ascii="Times New Roman" w:hAnsi="Times New Roman"/>
          <w:highlight w:val="lightGray"/>
        </w:rPr>
        <w:t>100 plėvele dengtų tablečių</w:t>
      </w:r>
    </w:p>
    <w:p w14:paraId="7EB88572" w14:textId="77777777" w:rsidR="007B3B6C" w:rsidRPr="004347E0" w:rsidRDefault="007B3B6C" w:rsidP="007B3B6C">
      <w:pPr>
        <w:spacing w:after="0" w:line="240" w:lineRule="auto"/>
        <w:jc w:val="both"/>
        <w:rPr>
          <w:rFonts w:ascii="Times New Roman" w:hAnsi="Times New Roman"/>
        </w:rPr>
      </w:pPr>
    </w:p>
    <w:p w14:paraId="07E46DAA" w14:textId="77777777" w:rsidR="007B3B6C" w:rsidRPr="004347E0" w:rsidRDefault="007B3B6C" w:rsidP="007B3B6C">
      <w:pPr>
        <w:spacing w:after="0" w:line="240" w:lineRule="auto"/>
        <w:jc w:val="both"/>
        <w:rPr>
          <w:rFonts w:ascii="Times New Roman" w:hAnsi="Times New Roman"/>
        </w:rPr>
      </w:pPr>
    </w:p>
    <w:p w14:paraId="614FC0FD" w14:textId="77777777" w:rsidR="007B3B6C" w:rsidRPr="004347E0" w:rsidRDefault="007B3B6C" w:rsidP="007B3B6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highlight w:val="lightGray"/>
        </w:rPr>
      </w:pPr>
      <w:r w:rsidRPr="004347E0">
        <w:rPr>
          <w:rFonts w:ascii="Times New Roman" w:hAnsi="Times New Roman"/>
          <w:b/>
          <w:noProof/>
        </w:rPr>
        <w:t>5.</w:t>
      </w:r>
      <w:r w:rsidRPr="004347E0">
        <w:rPr>
          <w:rFonts w:ascii="Times New Roman" w:hAnsi="Times New Roman"/>
          <w:b/>
          <w:noProof/>
        </w:rPr>
        <w:tab/>
        <w:t>VARTOJIMO METODAS IR BŪDAS (-AI)</w:t>
      </w:r>
    </w:p>
    <w:p w14:paraId="4BAB8685" w14:textId="77777777" w:rsidR="007B3B6C" w:rsidRPr="004347E0" w:rsidRDefault="007B3B6C" w:rsidP="007B3B6C">
      <w:pPr>
        <w:spacing w:after="0" w:line="240" w:lineRule="auto"/>
        <w:jc w:val="both"/>
        <w:rPr>
          <w:rFonts w:ascii="Times New Roman" w:hAnsi="Times New Roman"/>
        </w:rPr>
      </w:pPr>
    </w:p>
    <w:p w14:paraId="0E5489A4" w14:textId="77777777" w:rsidR="007B3B6C" w:rsidRPr="004347E0" w:rsidRDefault="007B3B6C" w:rsidP="007B3B6C">
      <w:pPr>
        <w:spacing w:after="0" w:line="240" w:lineRule="auto"/>
        <w:jc w:val="both"/>
        <w:rPr>
          <w:rFonts w:ascii="Times New Roman" w:hAnsi="Times New Roman"/>
        </w:rPr>
      </w:pPr>
      <w:r w:rsidRPr="004347E0">
        <w:rPr>
          <w:rFonts w:ascii="Times New Roman" w:hAnsi="Times New Roman"/>
        </w:rPr>
        <w:t>Vartoti per burną.</w:t>
      </w:r>
    </w:p>
    <w:p w14:paraId="5C310C94" w14:textId="77777777" w:rsidR="007B3B6C" w:rsidRPr="004347E0" w:rsidRDefault="007B3B6C" w:rsidP="007B3B6C">
      <w:pPr>
        <w:spacing w:after="0" w:line="240" w:lineRule="auto"/>
        <w:jc w:val="both"/>
        <w:rPr>
          <w:rFonts w:ascii="Times New Roman" w:hAnsi="Times New Roman"/>
        </w:rPr>
      </w:pPr>
      <w:r w:rsidRPr="004347E0">
        <w:rPr>
          <w:rFonts w:ascii="Times New Roman" w:hAnsi="Times New Roman"/>
        </w:rPr>
        <w:t>Prieš vartojimą perskaitykite pakuotės lapelį.</w:t>
      </w:r>
    </w:p>
    <w:p w14:paraId="60BC65DA" w14:textId="77777777" w:rsidR="007B3B6C" w:rsidRPr="004347E0" w:rsidRDefault="007B3B6C" w:rsidP="007B3B6C">
      <w:pPr>
        <w:spacing w:after="0" w:line="240" w:lineRule="auto"/>
        <w:jc w:val="both"/>
        <w:rPr>
          <w:rFonts w:ascii="Times New Roman" w:hAnsi="Times New Roman"/>
        </w:rPr>
      </w:pPr>
    </w:p>
    <w:p w14:paraId="369C3F1A" w14:textId="77777777" w:rsidR="007B3B6C" w:rsidRPr="004347E0" w:rsidRDefault="007B3B6C" w:rsidP="007B3B6C">
      <w:pPr>
        <w:spacing w:after="0" w:line="240" w:lineRule="auto"/>
        <w:jc w:val="both"/>
        <w:rPr>
          <w:rFonts w:ascii="Times New Roman" w:hAnsi="Times New Roman"/>
        </w:rPr>
      </w:pPr>
    </w:p>
    <w:p w14:paraId="232D994C" w14:textId="77777777" w:rsidR="007B3B6C" w:rsidRPr="004347E0" w:rsidRDefault="007B3B6C" w:rsidP="007B3B6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rPr>
      </w:pPr>
      <w:r w:rsidRPr="004347E0">
        <w:rPr>
          <w:rFonts w:ascii="Times New Roman" w:hAnsi="Times New Roman"/>
          <w:b/>
          <w:noProof/>
        </w:rPr>
        <w:t>6.</w:t>
      </w:r>
      <w:r w:rsidRPr="004347E0">
        <w:rPr>
          <w:rFonts w:ascii="Times New Roman" w:hAnsi="Times New Roman"/>
          <w:b/>
          <w:noProof/>
        </w:rPr>
        <w:tab/>
        <w:t>SPECIALUS ĮSPĖJIMAS, KAD VAISTINĮ PREPARATĄ BŪTINA LAIKYTI VAIKAMS NEPASTEBIMOJE IR NEPASIEKIAMOJE VIETOJE</w:t>
      </w:r>
    </w:p>
    <w:p w14:paraId="275EABB6" w14:textId="77777777" w:rsidR="007B3B6C" w:rsidRPr="004347E0" w:rsidRDefault="007B3B6C" w:rsidP="007B3B6C">
      <w:pPr>
        <w:spacing w:after="0" w:line="240" w:lineRule="auto"/>
        <w:jc w:val="both"/>
        <w:rPr>
          <w:rFonts w:ascii="Times New Roman" w:hAnsi="Times New Roman"/>
        </w:rPr>
      </w:pPr>
    </w:p>
    <w:p w14:paraId="75EE3A4F" w14:textId="77777777" w:rsidR="007B3B6C" w:rsidRPr="004347E0" w:rsidRDefault="007B3B6C" w:rsidP="007B3B6C">
      <w:pPr>
        <w:spacing w:after="0" w:line="240" w:lineRule="auto"/>
        <w:jc w:val="both"/>
        <w:rPr>
          <w:rFonts w:ascii="Times New Roman" w:hAnsi="Times New Roman"/>
        </w:rPr>
      </w:pPr>
      <w:r w:rsidRPr="004347E0">
        <w:rPr>
          <w:rFonts w:ascii="Times New Roman" w:hAnsi="Times New Roman"/>
        </w:rPr>
        <w:t>Laikyti vaikams nepastebimoje ir nepasiekiamoje vietoje.</w:t>
      </w:r>
    </w:p>
    <w:p w14:paraId="4F3FD6B1" w14:textId="77777777" w:rsidR="007B3B6C" w:rsidRPr="004347E0" w:rsidRDefault="007B3B6C" w:rsidP="007B3B6C">
      <w:pPr>
        <w:spacing w:after="0" w:line="240" w:lineRule="auto"/>
        <w:jc w:val="both"/>
        <w:rPr>
          <w:rFonts w:ascii="Times New Roman" w:hAnsi="Times New Roman"/>
        </w:rPr>
      </w:pPr>
    </w:p>
    <w:p w14:paraId="5F1C3704" w14:textId="77777777" w:rsidR="007B3B6C" w:rsidRPr="004347E0" w:rsidRDefault="007B3B6C" w:rsidP="007B3B6C">
      <w:pPr>
        <w:spacing w:after="0" w:line="240" w:lineRule="auto"/>
        <w:jc w:val="both"/>
        <w:rPr>
          <w:rFonts w:ascii="Times New Roman" w:hAnsi="Times New Roman"/>
        </w:rPr>
      </w:pPr>
    </w:p>
    <w:p w14:paraId="587771D0" w14:textId="77777777" w:rsidR="007B3B6C" w:rsidRPr="004347E0" w:rsidRDefault="007B3B6C" w:rsidP="007B3B6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highlight w:val="lightGray"/>
        </w:rPr>
      </w:pPr>
      <w:r w:rsidRPr="004347E0">
        <w:rPr>
          <w:rFonts w:ascii="Times New Roman" w:hAnsi="Times New Roman"/>
          <w:b/>
          <w:noProof/>
        </w:rPr>
        <w:t>7.</w:t>
      </w:r>
      <w:r w:rsidRPr="004347E0">
        <w:rPr>
          <w:rFonts w:ascii="Times New Roman" w:hAnsi="Times New Roman"/>
          <w:b/>
          <w:noProof/>
        </w:rPr>
        <w:tab/>
        <w:t>KITAS (-I) SPECIALUS (-ŪS) ĮSPĖJIMAS (-AI) (JEI REIKIA)</w:t>
      </w:r>
    </w:p>
    <w:p w14:paraId="79561ED6" w14:textId="77777777" w:rsidR="007B3B6C" w:rsidRPr="004347E0" w:rsidRDefault="007B3B6C" w:rsidP="007B3B6C">
      <w:pPr>
        <w:spacing w:after="0" w:line="240" w:lineRule="auto"/>
        <w:jc w:val="both"/>
        <w:rPr>
          <w:rFonts w:ascii="Times New Roman" w:hAnsi="Times New Roman"/>
        </w:rPr>
      </w:pPr>
    </w:p>
    <w:p w14:paraId="77E9F59E" w14:textId="77777777" w:rsidR="007B3B6C" w:rsidRPr="004347E0" w:rsidRDefault="007B3B6C" w:rsidP="007B3B6C">
      <w:pPr>
        <w:spacing w:after="0" w:line="240" w:lineRule="auto"/>
        <w:jc w:val="both"/>
        <w:rPr>
          <w:rFonts w:ascii="Times New Roman" w:hAnsi="Times New Roman"/>
        </w:rPr>
      </w:pPr>
    </w:p>
    <w:p w14:paraId="6580B498" w14:textId="77777777" w:rsidR="007B3B6C" w:rsidRPr="004347E0" w:rsidRDefault="007B3B6C" w:rsidP="007B3B6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highlight w:val="lightGray"/>
        </w:rPr>
      </w:pPr>
      <w:r w:rsidRPr="004347E0">
        <w:rPr>
          <w:rFonts w:ascii="Times New Roman" w:hAnsi="Times New Roman"/>
          <w:b/>
          <w:noProof/>
        </w:rPr>
        <w:t>8.</w:t>
      </w:r>
      <w:r w:rsidRPr="004347E0">
        <w:rPr>
          <w:rFonts w:ascii="Times New Roman" w:hAnsi="Times New Roman"/>
          <w:b/>
          <w:noProof/>
        </w:rPr>
        <w:tab/>
        <w:t>TINKAMUMO LAIKAS</w:t>
      </w:r>
    </w:p>
    <w:p w14:paraId="159D1159" w14:textId="77777777" w:rsidR="007B3B6C" w:rsidRPr="004347E0" w:rsidRDefault="007B3B6C" w:rsidP="007B3B6C">
      <w:pPr>
        <w:spacing w:after="0" w:line="240" w:lineRule="auto"/>
        <w:jc w:val="both"/>
        <w:rPr>
          <w:rFonts w:ascii="Times New Roman" w:hAnsi="Times New Roman"/>
        </w:rPr>
      </w:pPr>
    </w:p>
    <w:p w14:paraId="45AF4CE9" w14:textId="77777777" w:rsidR="007B3B6C" w:rsidRPr="004347E0" w:rsidRDefault="007B3B6C" w:rsidP="007B3B6C">
      <w:pPr>
        <w:spacing w:after="0" w:line="240" w:lineRule="auto"/>
        <w:jc w:val="both"/>
        <w:rPr>
          <w:rFonts w:ascii="Times New Roman" w:hAnsi="Times New Roman"/>
        </w:rPr>
      </w:pPr>
      <w:r w:rsidRPr="004347E0">
        <w:rPr>
          <w:rFonts w:ascii="Times New Roman" w:hAnsi="Times New Roman"/>
        </w:rPr>
        <w:t>Tinka iki {mm/MMMM}</w:t>
      </w:r>
    </w:p>
    <w:p w14:paraId="71266EB8" w14:textId="77777777" w:rsidR="007B3B6C" w:rsidRPr="004347E0" w:rsidRDefault="007B3B6C" w:rsidP="007B3B6C">
      <w:pPr>
        <w:spacing w:after="0" w:line="240" w:lineRule="auto"/>
        <w:jc w:val="both"/>
        <w:rPr>
          <w:rFonts w:ascii="Times New Roman" w:hAnsi="Times New Roman"/>
        </w:rPr>
      </w:pPr>
    </w:p>
    <w:p w14:paraId="6A726E25" w14:textId="77777777" w:rsidR="007B3B6C" w:rsidRPr="004347E0" w:rsidRDefault="007B3B6C" w:rsidP="007B3B6C">
      <w:pPr>
        <w:spacing w:after="0" w:line="240" w:lineRule="auto"/>
        <w:jc w:val="both"/>
        <w:rPr>
          <w:rFonts w:ascii="Times New Roman" w:hAnsi="Times New Roman"/>
        </w:rPr>
      </w:pPr>
    </w:p>
    <w:p w14:paraId="42F87176" w14:textId="77777777" w:rsidR="007B3B6C" w:rsidRPr="004347E0" w:rsidRDefault="007B3B6C" w:rsidP="007B3B6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rPr>
      </w:pPr>
      <w:r w:rsidRPr="004347E0">
        <w:rPr>
          <w:rFonts w:ascii="Times New Roman" w:hAnsi="Times New Roman"/>
          <w:b/>
          <w:noProof/>
        </w:rPr>
        <w:t>9.</w:t>
      </w:r>
      <w:r w:rsidRPr="004347E0">
        <w:rPr>
          <w:rFonts w:ascii="Times New Roman" w:hAnsi="Times New Roman"/>
          <w:b/>
          <w:noProof/>
        </w:rPr>
        <w:tab/>
        <w:t>SPECIALIOS LAIKYMO SĄLYGOS</w:t>
      </w:r>
    </w:p>
    <w:p w14:paraId="5025848C" w14:textId="77777777" w:rsidR="007B3B6C" w:rsidRPr="004347E0" w:rsidRDefault="007B3B6C" w:rsidP="007B3B6C">
      <w:pPr>
        <w:spacing w:after="0" w:line="240" w:lineRule="auto"/>
        <w:jc w:val="both"/>
        <w:rPr>
          <w:rFonts w:ascii="Times New Roman" w:hAnsi="Times New Roman"/>
        </w:rPr>
      </w:pPr>
    </w:p>
    <w:p w14:paraId="4A5AD00B" w14:textId="77777777" w:rsidR="007B3B6C" w:rsidRPr="004347E0" w:rsidRDefault="007B3B6C" w:rsidP="007B3B6C">
      <w:pPr>
        <w:spacing w:after="0" w:line="240" w:lineRule="auto"/>
        <w:jc w:val="both"/>
        <w:rPr>
          <w:rFonts w:ascii="Times New Roman" w:hAnsi="Times New Roman"/>
        </w:rPr>
      </w:pPr>
    </w:p>
    <w:p w14:paraId="18EC0007" w14:textId="77777777" w:rsidR="007B3B6C" w:rsidRPr="004347E0" w:rsidRDefault="007B3B6C" w:rsidP="007B3B6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rPr>
      </w:pPr>
      <w:r w:rsidRPr="004347E0">
        <w:rPr>
          <w:rFonts w:ascii="Times New Roman" w:hAnsi="Times New Roman"/>
          <w:b/>
          <w:noProof/>
        </w:rPr>
        <w:t>10.</w:t>
      </w:r>
      <w:r w:rsidRPr="004347E0">
        <w:rPr>
          <w:rFonts w:ascii="Times New Roman" w:hAnsi="Times New Roman"/>
          <w:b/>
          <w:noProof/>
        </w:rPr>
        <w:tab/>
        <w:t xml:space="preserve">SPECIALIOS ATSARGUMO PRIEMONĖS DĖL NESUVARTOTO </w:t>
      </w:r>
      <w:r w:rsidRPr="004347E0">
        <w:rPr>
          <w:rFonts w:ascii="Times New Roman" w:hAnsi="Times New Roman"/>
          <w:b/>
          <w:bCs/>
          <w:noProof/>
        </w:rPr>
        <w:t xml:space="preserve">VAISTINIO PREPARATO AR JO ATLIEKŲ </w:t>
      </w:r>
      <w:r w:rsidRPr="004347E0">
        <w:rPr>
          <w:rFonts w:ascii="Times New Roman" w:hAnsi="Times New Roman"/>
          <w:b/>
          <w:noProof/>
        </w:rPr>
        <w:t>TVARKYMO (JEI REIKIA)</w:t>
      </w:r>
    </w:p>
    <w:p w14:paraId="30C9D1B4" w14:textId="77777777" w:rsidR="007B3B6C" w:rsidRPr="004347E0" w:rsidRDefault="007B3B6C" w:rsidP="007B3B6C">
      <w:pPr>
        <w:spacing w:after="0" w:line="240" w:lineRule="auto"/>
        <w:jc w:val="both"/>
        <w:rPr>
          <w:rFonts w:ascii="Times New Roman" w:hAnsi="Times New Roman"/>
        </w:rPr>
      </w:pPr>
    </w:p>
    <w:p w14:paraId="497EB2F8" w14:textId="77777777" w:rsidR="007B3B6C" w:rsidRPr="004347E0" w:rsidRDefault="007B3B6C" w:rsidP="007B3B6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rPr>
      </w:pPr>
      <w:r w:rsidRPr="004347E0">
        <w:rPr>
          <w:rFonts w:ascii="Times New Roman" w:hAnsi="Times New Roman"/>
          <w:b/>
          <w:noProof/>
        </w:rPr>
        <w:t>11.</w:t>
      </w:r>
      <w:r w:rsidRPr="004347E0">
        <w:rPr>
          <w:rFonts w:ascii="Times New Roman" w:hAnsi="Times New Roman"/>
          <w:b/>
          <w:noProof/>
        </w:rPr>
        <w:tab/>
        <w:t>REGISTRUOTOJO PAVADINIMAS IR ADRESAS</w:t>
      </w:r>
    </w:p>
    <w:p w14:paraId="1CA4A000" w14:textId="77777777" w:rsidR="007B3B6C" w:rsidRPr="004347E0" w:rsidRDefault="007B3B6C" w:rsidP="007B3B6C">
      <w:pPr>
        <w:spacing w:after="0" w:line="240" w:lineRule="auto"/>
        <w:jc w:val="both"/>
        <w:rPr>
          <w:rFonts w:ascii="Times New Roman" w:hAnsi="Times New Roman"/>
        </w:rPr>
      </w:pPr>
    </w:p>
    <w:p w14:paraId="729AD38C" w14:textId="0B8C4E93" w:rsidR="007B3B6C" w:rsidRPr="004347E0" w:rsidRDefault="000C5A21" w:rsidP="007B3B6C">
      <w:pPr>
        <w:spacing w:after="0" w:line="240" w:lineRule="auto"/>
        <w:rPr>
          <w:rFonts w:ascii="Times New Roman" w:hAnsi="Times New Roman"/>
          <w:lang w:eastAsia="lt-LT"/>
        </w:rPr>
      </w:pPr>
      <w:r w:rsidRPr="00FD1D11">
        <w:rPr>
          <w:rFonts w:ascii="Times New Roman" w:hAnsi="Times New Roman"/>
          <w:lang w:val="pt-PT"/>
        </w:rPr>
        <w:t>Wörwag</w:t>
      </w:r>
      <w:r w:rsidR="007B3B6C" w:rsidRPr="004347E0">
        <w:rPr>
          <w:rFonts w:ascii="Times New Roman" w:hAnsi="Times New Roman"/>
          <w:lang w:eastAsia="lt-LT"/>
        </w:rPr>
        <w:t xml:space="preserve"> Pharma GmbH &amp; Co. KG</w:t>
      </w:r>
    </w:p>
    <w:p w14:paraId="38B2A0DD" w14:textId="77777777" w:rsidR="007B3B6C" w:rsidRPr="004347E0" w:rsidRDefault="000C5A21" w:rsidP="007B3B6C">
      <w:pPr>
        <w:spacing w:after="0" w:line="240" w:lineRule="auto"/>
        <w:rPr>
          <w:rFonts w:ascii="Times New Roman" w:hAnsi="Times New Roman"/>
          <w:lang w:eastAsia="lt-LT"/>
        </w:rPr>
      </w:pPr>
      <w:r w:rsidRPr="00FD1D11">
        <w:rPr>
          <w:rFonts w:ascii="Times New Roman" w:hAnsi="Times New Roman"/>
        </w:rPr>
        <w:t>Flugfeld-Allee 24</w:t>
      </w:r>
    </w:p>
    <w:p w14:paraId="37D213A1" w14:textId="77777777" w:rsidR="007B3B6C" w:rsidRPr="004347E0" w:rsidRDefault="007B3B6C" w:rsidP="007B3B6C">
      <w:pPr>
        <w:spacing w:after="0" w:line="240" w:lineRule="auto"/>
        <w:rPr>
          <w:rFonts w:ascii="Times New Roman" w:hAnsi="Times New Roman"/>
          <w:lang w:eastAsia="lt-LT"/>
        </w:rPr>
      </w:pPr>
      <w:r w:rsidRPr="004347E0">
        <w:rPr>
          <w:rFonts w:ascii="Times New Roman" w:hAnsi="Times New Roman"/>
          <w:lang w:eastAsia="lt-LT"/>
        </w:rPr>
        <w:t>71034 Böblingen</w:t>
      </w:r>
    </w:p>
    <w:p w14:paraId="1147DD0F" w14:textId="77777777" w:rsidR="007B3B6C" w:rsidRPr="004347E0" w:rsidRDefault="007B3B6C" w:rsidP="007B3B6C">
      <w:pPr>
        <w:spacing w:after="0" w:line="240" w:lineRule="auto"/>
        <w:rPr>
          <w:rFonts w:ascii="Times New Roman" w:hAnsi="Times New Roman"/>
          <w:lang w:eastAsia="lt-LT"/>
        </w:rPr>
      </w:pPr>
      <w:r w:rsidRPr="004347E0">
        <w:rPr>
          <w:rFonts w:ascii="Times New Roman" w:hAnsi="Times New Roman"/>
          <w:lang w:eastAsia="lt-LT"/>
        </w:rPr>
        <w:t>Vokietija</w:t>
      </w:r>
    </w:p>
    <w:p w14:paraId="0CF84C90" w14:textId="35A7008D" w:rsidR="007B3B6C" w:rsidRPr="004347E0" w:rsidRDefault="007B3B6C" w:rsidP="007B3B6C">
      <w:pPr>
        <w:spacing w:after="0" w:line="240" w:lineRule="auto"/>
        <w:jc w:val="both"/>
        <w:rPr>
          <w:rFonts w:ascii="Times New Roman" w:hAnsi="Times New Roman"/>
        </w:rPr>
      </w:pPr>
      <w:r w:rsidRPr="004347E0">
        <w:rPr>
          <w:rFonts w:ascii="Times New Roman" w:hAnsi="Times New Roman"/>
          <w:highlight w:val="lightGray"/>
        </w:rPr>
        <w:t xml:space="preserve">{Logo} </w:t>
      </w:r>
      <w:r w:rsidR="000C5A21" w:rsidRPr="00FD1D11">
        <w:rPr>
          <w:rFonts w:ascii="Times New Roman" w:hAnsi="Times New Roman"/>
          <w:highlight w:val="lightGray"/>
        </w:rPr>
        <w:t>Wörwag</w:t>
      </w:r>
      <w:r w:rsidRPr="004347E0">
        <w:rPr>
          <w:rFonts w:ascii="Times New Roman" w:hAnsi="Times New Roman"/>
          <w:highlight w:val="lightGray"/>
        </w:rPr>
        <w:t xml:space="preserve"> Pharma</w:t>
      </w:r>
      <w:r w:rsidRPr="004347E0">
        <w:rPr>
          <w:rFonts w:ascii="Times New Roman" w:hAnsi="Times New Roman"/>
        </w:rPr>
        <w:t xml:space="preserve"> </w:t>
      </w:r>
    </w:p>
    <w:p w14:paraId="2C9DE810" w14:textId="77777777" w:rsidR="007B3B6C" w:rsidRPr="004347E0" w:rsidRDefault="007B3B6C" w:rsidP="007B3B6C">
      <w:pPr>
        <w:spacing w:after="0" w:line="240" w:lineRule="auto"/>
        <w:jc w:val="both"/>
        <w:rPr>
          <w:rFonts w:ascii="Times New Roman" w:hAnsi="Times New Roman"/>
        </w:rPr>
      </w:pPr>
    </w:p>
    <w:p w14:paraId="40DC66AF" w14:textId="77777777" w:rsidR="007B3B6C" w:rsidRPr="004347E0" w:rsidRDefault="007B3B6C" w:rsidP="007B3B6C">
      <w:pPr>
        <w:spacing w:after="0" w:line="240" w:lineRule="auto"/>
        <w:jc w:val="both"/>
        <w:rPr>
          <w:rFonts w:ascii="Times New Roman" w:hAnsi="Times New Roman"/>
        </w:rPr>
      </w:pPr>
    </w:p>
    <w:p w14:paraId="625C1C3E" w14:textId="77777777" w:rsidR="007B3B6C" w:rsidRPr="004347E0" w:rsidRDefault="007B3B6C" w:rsidP="007B3B6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rPr>
      </w:pPr>
      <w:r w:rsidRPr="004347E0">
        <w:rPr>
          <w:rFonts w:ascii="Times New Roman" w:hAnsi="Times New Roman"/>
          <w:b/>
          <w:noProof/>
        </w:rPr>
        <w:t>12.</w:t>
      </w:r>
      <w:r w:rsidRPr="004347E0">
        <w:rPr>
          <w:rFonts w:ascii="Times New Roman" w:hAnsi="Times New Roman"/>
          <w:b/>
          <w:noProof/>
        </w:rPr>
        <w:tab/>
        <w:t xml:space="preserve">REGISTRACIJOS PAŽYMĖJIMO NUMERIS (-IAI) </w:t>
      </w:r>
    </w:p>
    <w:p w14:paraId="02B45A1B" w14:textId="77777777" w:rsidR="007B3B6C" w:rsidRPr="004347E0" w:rsidRDefault="007B3B6C" w:rsidP="007B3B6C">
      <w:pPr>
        <w:spacing w:after="0" w:line="240" w:lineRule="auto"/>
        <w:jc w:val="both"/>
        <w:rPr>
          <w:rFonts w:ascii="Times New Roman" w:hAnsi="Times New Roman"/>
        </w:rPr>
      </w:pPr>
    </w:p>
    <w:p w14:paraId="5BF180A5" w14:textId="77777777" w:rsidR="007B3B6C" w:rsidRPr="004347E0" w:rsidRDefault="007B3B6C" w:rsidP="007B3B6C">
      <w:pPr>
        <w:spacing w:after="0" w:line="240" w:lineRule="auto"/>
        <w:rPr>
          <w:rFonts w:ascii="Times New Roman" w:hAnsi="Times New Roman"/>
          <w:lang w:val="pt-BR" w:eastAsia="lt-LT"/>
        </w:rPr>
      </w:pPr>
      <w:r w:rsidRPr="004347E0">
        <w:rPr>
          <w:rFonts w:ascii="Times New Roman" w:hAnsi="Times New Roman"/>
          <w:lang w:eastAsia="lt-LT"/>
        </w:rPr>
        <w:t>N10 – LT/1/</w:t>
      </w:r>
      <w:r w:rsidRPr="004347E0">
        <w:rPr>
          <w:rFonts w:ascii="Times New Roman" w:hAnsi="Times New Roman"/>
          <w:lang w:val="pt-BR" w:eastAsia="lt-LT"/>
        </w:rPr>
        <w:t>11/2583/001</w:t>
      </w:r>
    </w:p>
    <w:p w14:paraId="5AE114AE" w14:textId="77777777" w:rsidR="007B3B6C" w:rsidRPr="004347E0" w:rsidRDefault="007B3B6C" w:rsidP="007B3B6C">
      <w:pPr>
        <w:spacing w:after="0" w:line="240" w:lineRule="auto"/>
        <w:rPr>
          <w:rFonts w:ascii="Times New Roman" w:hAnsi="Times New Roman"/>
          <w:highlight w:val="lightGray"/>
          <w:lang w:val="pt-BR" w:eastAsia="lt-LT"/>
        </w:rPr>
      </w:pPr>
      <w:r w:rsidRPr="004347E0">
        <w:rPr>
          <w:rFonts w:ascii="Times New Roman" w:hAnsi="Times New Roman"/>
          <w:highlight w:val="lightGray"/>
          <w:lang w:eastAsia="lt-LT"/>
        </w:rPr>
        <w:t>N30 – LT/1/</w:t>
      </w:r>
      <w:r w:rsidRPr="004347E0">
        <w:rPr>
          <w:rFonts w:ascii="Times New Roman" w:hAnsi="Times New Roman"/>
          <w:highlight w:val="lightGray"/>
          <w:lang w:val="pt-BR" w:eastAsia="lt-LT"/>
        </w:rPr>
        <w:t>11/2583/002</w:t>
      </w:r>
    </w:p>
    <w:p w14:paraId="07E346C8" w14:textId="77777777" w:rsidR="007B3B6C" w:rsidRPr="004347E0" w:rsidRDefault="007B3B6C" w:rsidP="007B3B6C">
      <w:pPr>
        <w:spacing w:after="0" w:line="240" w:lineRule="auto"/>
        <w:rPr>
          <w:rFonts w:ascii="Times New Roman" w:hAnsi="Times New Roman"/>
          <w:highlight w:val="lightGray"/>
          <w:lang w:val="pt-BR" w:eastAsia="lt-LT"/>
        </w:rPr>
      </w:pPr>
      <w:r w:rsidRPr="004347E0">
        <w:rPr>
          <w:rFonts w:ascii="Times New Roman" w:hAnsi="Times New Roman"/>
          <w:highlight w:val="lightGray"/>
          <w:lang w:eastAsia="lt-LT"/>
        </w:rPr>
        <w:t>N60 – LT/1/</w:t>
      </w:r>
      <w:r w:rsidRPr="004347E0">
        <w:rPr>
          <w:rFonts w:ascii="Times New Roman" w:hAnsi="Times New Roman"/>
          <w:highlight w:val="lightGray"/>
          <w:lang w:val="pt-BR" w:eastAsia="lt-LT"/>
        </w:rPr>
        <w:t>11/2583/003</w:t>
      </w:r>
    </w:p>
    <w:p w14:paraId="351F2BE4" w14:textId="77777777" w:rsidR="007B3B6C" w:rsidRPr="004347E0" w:rsidRDefault="007B3B6C" w:rsidP="007B3B6C">
      <w:pPr>
        <w:spacing w:after="0" w:line="240" w:lineRule="auto"/>
        <w:rPr>
          <w:rFonts w:ascii="Times New Roman" w:hAnsi="Times New Roman"/>
          <w:lang w:val="pt-BR" w:eastAsia="lt-LT"/>
        </w:rPr>
      </w:pPr>
      <w:r w:rsidRPr="004347E0">
        <w:rPr>
          <w:rFonts w:ascii="Times New Roman" w:hAnsi="Times New Roman"/>
          <w:highlight w:val="lightGray"/>
          <w:lang w:eastAsia="lt-LT"/>
        </w:rPr>
        <w:t>N100 – LT/1/</w:t>
      </w:r>
      <w:r w:rsidRPr="004347E0">
        <w:rPr>
          <w:rFonts w:ascii="Times New Roman" w:hAnsi="Times New Roman"/>
          <w:highlight w:val="lightGray"/>
          <w:lang w:val="pt-BR" w:eastAsia="lt-LT"/>
        </w:rPr>
        <w:t>11/2583/004</w:t>
      </w:r>
    </w:p>
    <w:p w14:paraId="07E39D60" w14:textId="77777777" w:rsidR="007B3B6C" w:rsidRPr="004347E0" w:rsidRDefault="007B3B6C" w:rsidP="007B3B6C">
      <w:pPr>
        <w:spacing w:after="0" w:line="240" w:lineRule="auto"/>
        <w:jc w:val="both"/>
        <w:rPr>
          <w:rFonts w:ascii="Times New Roman" w:hAnsi="Times New Roman"/>
        </w:rPr>
      </w:pPr>
    </w:p>
    <w:p w14:paraId="421933A8" w14:textId="77777777" w:rsidR="007B3B6C" w:rsidRPr="004347E0" w:rsidRDefault="007B3B6C" w:rsidP="007B3B6C">
      <w:pPr>
        <w:spacing w:after="0" w:line="240" w:lineRule="auto"/>
        <w:jc w:val="both"/>
        <w:rPr>
          <w:rFonts w:ascii="Times New Roman" w:hAnsi="Times New Roman"/>
          <w:lang w:val="pt-BR"/>
        </w:rPr>
      </w:pPr>
    </w:p>
    <w:p w14:paraId="5BDF8E52" w14:textId="77777777" w:rsidR="007B3B6C" w:rsidRPr="004347E0" w:rsidRDefault="007B3B6C" w:rsidP="007B3B6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rPr>
      </w:pPr>
      <w:r w:rsidRPr="004347E0">
        <w:rPr>
          <w:rFonts w:ascii="Times New Roman" w:hAnsi="Times New Roman"/>
          <w:b/>
          <w:noProof/>
        </w:rPr>
        <w:t>13.</w:t>
      </w:r>
      <w:r w:rsidRPr="004347E0">
        <w:rPr>
          <w:rFonts w:ascii="Times New Roman" w:hAnsi="Times New Roman"/>
          <w:b/>
          <w:noProof/>
        </w:rPr>
        <w:tab/>
        <w:t>SERIJOS NUMERIS</w:t>
      </w:r>
    </w:p>
    <w:p w14:paraId="2A63B4E9" w14:textId="77777777" w:rsidR="007B3B6C" w:rsidRPr="004347E0" w:rsidRDefault="007B3B6C" w:rsidP="007B3B6C">
      <w:pPr>
        <w:spacing w:after="0" w:line="240" w:lineRule="auto"/>
        <w:jc w:val="both"/>
        <w:rPr>
          <w:rFonts w:ascii="Times New Roman" w:hAnsi="Times New Roman"/>
        </w:rPr>
      </w:pPr>
    </w:p>
    <w:p w14:paraId="4E200F4F" w14:textId="77777777" w:rsidR="007B3B6C" w:rsidRPr="004347E0" w:rsidRDefault="007B3B6C" w:rsidP="007B3B6C">
      <w:pPr>
        <w:spacing w:after="0" w:line="240" w:lineRule="auto"/>
        <w:jc w:val="both"/>
        <w:rPr>
          <w:rFonts w:ascii="Times New Roman" w:hAnsi="Times New Roman"/>
        </w:rPr>
      </w:pPr>
      <w:r w:rsidRPr="004347E0">
        <w:rPr>
          <w:rFonts w:ascii="Times New Roman" w:hAnsi="Times New Roman"/>
        </w:rPr>
        <w:t>Serija</w:t>
      </w:r>
    </w:p>
    <w:p w14:paraId="3EF81A2C" w14:textId="77777777" w:rsidR="007B3B6C" w:rsidRPr="004347E0" w:rsidRDefault="007B3B6C" w:rsidP="007B3B6C">
      <w:pPr>
        <w:spacing w:after="0" w:line="240" w:lineRule="auto"/>
        <w:jc w:val="both"/>
        <w:rPr>
          <w:rFonts w:ascii="Times New Roman" w:hAnsi="Times New Roman"/>
        </w:rPr>
      </w:pPr>
    </w:p>
    <w:p w14:paraId="4F10E6F8" w14:textId="77777777" w:rsidR="007B3B6C" w:rsidRPr="004347E0" w:rsidRDefault="007B3B6C" w:rsidP="007B3B6C">
      <w:pPr>
        <w:spacing w:after="0" w:line="240" w:lineRule="auto"/>
        <w:jc w:val="both"/>
        <w:rPr>
          <w:rFonts w:ascii="Times New Roman" w:hAnsi="Times New Roman"/>
        </w:rPr>
      </w:pPr>
    </w:p>
    <w:p w14:paraId="5679A1E4" w14:textId="77777777" w:rsidR="007B3B6C" w:rsidRPr="004347E0" w:rsidRDefault="007B3B6C" w:rsidP="007B3B6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rPr>
      </w:pPr>
      <w:r w:rsidRPr="004347E0">
        <w:rPr>
          <w:rFonts w:ascii="Times New Roman" w:hAnsi="Times New Roman"/>
          <w:b/>
          <w:noProof/>
        </w:rPr>
        <w:t>14.</w:t>
      </w:r>
      <w:r w:rsidRPr="004347E0">
        <w:rPr>
          <w:rFonts w:ascii="Times New Roman" w:hAnsi="Times New Roman"/>
          <w:b/>
          <w:noProof/>
        </w:rPr>
        <w:tab/>
        <w:t>PARDAVIMO (IŠDAVIMO) TVARKA</w:t>
      </w:r>
    </w:p>
    <w:p w14:paraId="134493F4" w14:textId="77777777" w:rsidR="007B3B6C" w:rsidRPr="004347E0" w:rsidRDefault="007B3B6C" w:rsidP="007B3B6C">
      <w:pPr>
        <w:spacing w:after="0" w:line="240" w:lineRule="auto"/>
        <w:jc w:val="both"/>
        <w:rPr>
          <w:rFonts w:ascii="Times New Roman" w:hAnsi="Times New Roman"/>
        </w:rPr>
      </w:pPr>
    </w:p>
    <w:p w14:paraId="48ECAF3D" w14:textId="77777777" w:rsidR="007B3B6C" w:rsidRPr="004347E0" w:rsidRDefault="007B3B6C" w:rsidP="007B3B6C">
      <w:pPr>
        <w:spacing w:after="0" w:line="240" w:lineRule="auto"/>
        <w:jc w:val="both"/>
        <w:rPr>
          <w:rFonts w:ascii="Times New Roman" w:hAnsi="Times New Roman"/>
        </w:rPr>
      </w:pPr>
      <w:r w:rsidRPr="004347E0">
        <w:rPr>
          <w:rFonts w:ascii="Times New Roman" w:hAnsi="Times New Roman"/>
        </w:rPr>
        <w:t>Receptinis vaistas.</w:t>
      </w:r>
    </w:p>
    <w:p w14:paraId="3B0B8875" w14:textId="77777777" w:rsidR="007B3B6C" w:rsidRPr="004347E0" w:rsidRDefault="007B3B6C" w:rsidP="007B3B6C">
      <w:pPr>
        <w:spacing w:after="0" w:line="240" w:lineRule="auto"/>
        <w:jc w:val="both"/>
        <w:rPr>
          <w:rFonts w:ascii="Times New Roman" w:hAnsi="Times New Roman"/>
        </w:rPr>
      </w:pPr>
    </w:p>
    <w:p w14:paraId="447ECD6A" w14:textId="77777777" w:rsidR="007B3B6C" w:rsidRPr="004347E0" w:rsidRDefault="007B3B6C" w:rsidP="007B3B6C">
      <w:pPr>
        <w:spacing w:after="0" w:line="240" w:lineRule="auto"/>
        <w:jc w:val="both"/>
        <w:rPr>
          <w:rFonts w:ascii="Times New Roman" w:hAnsi="Times New Roman"/>
        </w:rPr>
      </w:pPr>
    </w:p>
    <w:p w14:paraId="4F9B3E56" w14:textId="77777777" w:rsidR="007B3B6C" w:rsidRPr="004347E0" w:rsidRDefault="007B3B6C" w:rsidP="007B3B6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rPr>
      </w:pPr>
      <w:r w:rsidRPr="004347E0">
        <w:rPr>
          <w:rFonts w:ascii="Times New Roman" w:hAnsi="Times New Roman"/>
          <w:b/>
          <w:noProof/>
        </w:rPr>
        <w:t>15.</w:t>
      </w:r>
      <w:r w:rsidRPr="004347E0">
        <w:rPr>
          <w:rFonts w:ascii="Times New Roman" w:hAnsi="Times New Roman"/>
          <w:b/>
          <w:noProof/>
        </w:rPr>
        <w:tab/>
        <w:t>VARTOJIMO INSTRUKCIJA</w:t>
      </w:r>
    </w:p>
    <w:p w14:paraId="11B3597D" w14:textId="77777777" w:rsidR="007B3B6C" w:rsidRPr="004347E0" w:rsidRDefault="007B3B6C" w:rsidP="007B3B6C">
      <w:pPr>
        <w:spacing w:after="0" w:line="240" w:lineRule="auto"/>
        <w:jc w:val="both"/>
        <w:rPr>
          <w:rFonts w:ascii="Times New Roman" w:hAnsi="Times New Roman"/>
        </w:rPr>
      </w:pPr>
    </w:p>
    <w:p w14:paraId="287CC7A2" w14:textId="77777777" w:rsidR="007B3B6C" w:rsidRPr="004347E0" w:rsidRDefault="007B3B6C" w:rsidP="007B3B6C">
      <w:pPr>
        <w:spacing w:after="0" w:line="240" w:lineRule="auto"/>
        <w:jc w:val="both"/>
        <w:rPr>
          <w:rFonts w:ascii="Times New Roman" w:hAnsi="Times New Roman"/>
        </w:rPr>
      </w:pPr>
    </w:p>
    <w:p w14:paraId="560366AB" w14:textId="77777777" w:rsidR="007B3B6C" w:rsidRPr="004347E0" w:rsidRDefault="007B3B6C" w:rsidP="007B3B6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rPr>
      </w:pPr>
      <w:r w:rsidRPr="004347E0">
        <w:rPr>
          <w:rFonts w:ascii="Times New Roman" w:hAnsi="Times New Roman"/>
          <w:b/>
          <w:noProof/>
        </w:rPr>
        <w:t>16.</w:t>
      </w:r>
      <w:r w:rsidRPr="004347E0">
        <w:rPr>
          <w:rFonts w:ascii="Times New Roman" w:hAnsi="Times New Roman"/>
          <w:b/>
          <w:noProof/>
        </w:rPr>
        <w:tab/>
        <w:t>INFORMACIJA BRAILIO RAŠTU</w:t>
      </w:r>
    </w:p>
    <w:p w14:paraId="5B869FA3" w14:textId="77777777" w:rsidR="007B3B6C" w:rsidRPr="004347E0" w:rsidRDefault="007B3B6C" w:rsidP="007B3B6C">
      <w:pPr>
        <w:spacing w:after="0" w:line="240" w:lineRule="auto"/>
        <w:jc w:val="both"/>
        <w:rPr>
          <w:rFonts w:ascii="Times New Roman" w:hAnsi="Times New Roman"/>
        </w:rPr>
      </w:pPr>
    </w:p>
    <w:p w14:paraId="56A7112C" w14:textId="77777777" w:rsidR="007B3B6C" w:rsidRPr="004347E0" w:rsidRDefault="007B3B6C" w:rsidP="007B3B6C">
      <w:pPr>
        <w:spacing w:after="0" w:line="240" w:lineRule="auto"/>
        <w:jc w:val="both"/>
        <w:rPr>
          <w:rFonts w:ascii="Times New Roman" w:hAnsi="Times New Roman"/>
        </w:rPr>
      </w:pPr>
      <w:r w:rsidRPr="004347E0">
        <w:rPr>
          <w:rFonts w:ascii="Times New Roman" w:hAnsi="Times New Roman"/>
        </w:rPr>
        <w:t>benfogamma 300 mg</w:t>
      </w:r>
    </w:p>
    <w:p w14:paraId="624AA078" w14:textId="77777777" w:rsidR="007B3B6C" w:rsidRPr="004347E0" w:rsidRDefault="007B3B6C" w:rsidP="007B3B6C">
      <w:pPr>
        <w:spacing w:after="0" w:line="240" w:lineRule="auto"/>
        <w:jc w:val="both"/>
        <w:rPr>
          <w:rFonts w:ascii="Times New Roman" w:hAnsi="Times New Roman"/>
        </w:rPr>
      </w:pPr>
    </w:p>
    <w:p w14:paraId="63FB137A" w14:textId="77777777" w:rsidR="007B3B6C" w:rsidRPr="004347E0" w:rsidRDefault="007B3B6C" w:rsidP="007B3B6C">
      <w:pPr>
        <w:spacing w:after="0" w:line="240" w:lineRule="auto"/>
        <w:jc w:val="both"/>
        <w:rPr>
          <w:rFonts w:ascii="Times New Roman" w:hAnsi="Times New Roman"/>
        </w:rPr>
      </w:pPr>
    </w:p>
    <w:p w14:paraId="32272123" w14:textId="77777777" w:rsidR="007B3B6C" w:rsidRPr="00B02E21" w:rsidRDefault="007B3B6C" w:rsidP="007B3B6C">
      <w:pPr>
        <w:keepNext/>
        <w:pBdr>
          <w:top w:val="single" w:sz="4" w:space="1" w:color="auto"/>
          <w:left w:val="single" w:sz="4" w:space="4" w:color="auto"/>
          <w:bottom w:val="single" w:sz="4" w:space="1" w:color="auto"/>
          <w:right w:val="single" w:sz="4" w:space="4" w:color="auto"/>
        </w:pBdr>
        <w:tabs>
          <w:tab w:val="left" w:pos="0"/>
        </w:tabs>
        <w:spacing w:after="0"/>
        <w:outlineLvl w:val="0"/>
        <w:rPr>
          <w:rFonts w:ascii="Times New Roman" w:hAnsi="Times New Roman"/>
          <w:i/>
          <w:noProof/>
        </w:rPr>
      </w:pPr>
      <w:r w:rsidRPr="004347E0">
        <w:rPr>
          <w:rFonts w:ascii="Times New Roman" w:hAnsi="Times New Roman"/>
          <w:b/>
          <w:noProof/>
        </w:rPr>
        <w:t>17.</w:t>
      </w:r>
      <w:r w:rsidRPr="004347E0">
        <w:rPr>
          <w:rFonts w:ascii="Times New Roman" w:hAnsi="Times New Roman"/>
          <w:b/>
          <w:noProof/>
        </w:rPr>
        <w:tab/>
        <w:t>UNIKALUS IDENTIFIKATORIUS – 2D BRŪKŠNINIS KODAS</w:t>
      </w:r>
    </w:p>
    <w:p w14:paraId="222F122F" w14:textId="77777777" w:rsidR="007B3B6C" w:rsidRPr="004347E0" w:rsidRDefault="007B3B6C" w:rsidP="007B3B6C">
      <w:pPr>
        <w:spacing w:after="0"/>
        <w:rPr>
          <w:rFonts w:ascii="Times New Roman" w:hAnsi="Times New Roman"/>
          <w:noProof/>
        </w:rPr>
      </w:pPr>
    </w:p>
    <w:p w14:paraId="02D96015" w14:textId="77777777" w:rsidR="007B3B6C" w:rsidRPr="004347E0" w:rsidRDefault="007B3B6C" w:rsidP="007B3B6C">
      <w:pPr>
        <w:spacing w:after="0"/>
        <w:rPr>
          <w:rFonts w:ascii="Times New Roman" w:hAnsi="Times New Roman"/>
          <w:noProof/>
        </w:rPr>
      </w:pPr>
      <w:r w:rsidRPr="004347E0">
        <w:rPr>
          <w:rFonts w:ascii="Times New Roman" w:hAnsi="Times New Roman"/>
          <w:noProof/>
          <w:highlight w:val="lightGray"/>
        </w:rPr>
        <w:t>2D brūkšninis kodas su nurodytu unikaliu identifikatoriumi.</w:t>
      </w:r>
    </w:p>
    <w:p w14:paraId="6847B249" w14:textId="77777777" w:rsidR="007B3B6C" w:rsidRPr="004347E0" w:rsidRDefault="007B3B6C" w:rsidP="007B3B6C">
      <w:pPr>
        <w:spacing w:after="0"/>
        <w:rPr>
          <w:rFonts w:ascii="Times New Roman" w:hAnsi="Times New Roman"/>
          <w:noProof/>
        </w:rPr>
      </w:pPr>
    </w:p>
    <w:p w14:paraId="218F7E41" w14:textId="77777777" w:rsidR="007B3B6C" w:rsidRPr="004347E0" w:rsidRDefault="007B3B6C" w:rsidP="007B3B6C">
      <w:pPr>
        <w:spacing w:after="0"/>
        <w:rPr>
          <w:rFonts w:ascii="Times New Roman" w:hAnsi="Times New Roman"/>
          <w:noProof/>
          <w:shd w:val="clear" w:color="auto" w:fill="CCCCCC"/>
        </w:rPr>
      </w:pPr>
    </w:p>
    <w:p w14:paraId="18EB4507" w14:textId="77777777" w:rsidR="007B3B6C" w:rsidRPr="004347E0" w:rsidRDefault="007B3B6C" w:rsidP="007B3B6C">
      <w:pPr>
        <w:keepNext/>
        <w:pBdr>
          <w:top w:val="single" w:sz="4" w:space="1" w:color="auto"/>
          <w:left w:val="single" w:sz="4" w:space="4" w:color="auto"/>
          <w:bottom w:val="single" w:sz="4" w:space="1" w:color="auto"/>
          <w:right w:val="single" w:sz="4" w:space="4" w:color="auto"/>
        </w:pBdr>
        <w:tabs>
          <w:tab w:val="left" w:pos="0"/>
        </w:tabs>
        <w:spacing w:after="0"/>
        <w:outlineLvl w:val="0"/>
        <w:rPr>
          <w:rFonts w:ascii="Times New Roman" w:hAnsi="Times New Roman"/>
          <w:i/>
          <w:noProof/>
        </w:rPr>
      </w:pPr>
      <w:r w:rsidRPr="004347E0">
        <w:rPr>
          <w:rFonts w:ascii="Times New Roman" w:hAnsi="Times New Roman"/>
          <w:b/>
          <w:noProof/>
        </w:rPr>
        <w:t>18.</w:t>
      </w:r>
      <w:r w:rsidRPr="004347E0">
        <w:rPr>
          <w:rFonts w:ascii="Times New Roman" w:hAnsi="Times New Roman"/>
          <w:b/>
          <w:noProof/>
        </w:rPr>
        <w:tab/>
        <w:t>UNIKALUS IDENTIFIKATORIUS – ŽMONĖMS SUPRANTAMI DUOMENYS</w:t>
      </w:r>
    </w:p>
    <w:p w14:paraId="14C3E6FA" w14:textId="77777777" w:rsidR="007B3B6C" w:rsidRPr="004347E0" w:rsidRDefault="007B3B6C" w:rsidP="007B3B6C">
      <w:pPr>
        <w:spacing w:after="0"/>
        <w:rPr>
          <w:rFonts w:ascii="Times New Roman" w:hAnsi="Times New Roman"/>
          <w:noProof/>
        </w:rPr>
      </w:pPr>
    </w:p>
    <w:p w14:paraId="3A80B899" w14:textId="77777777" w:rsidR="007B3B6C" w:rsidRPr="004347E0" w:rsidRDefault="007B3B6C" w:rsidP="007B3B6C">
      <w:pPr>
        <w:spacing w:after="0"/>
        <w:rPr>
          <w:rFonts w:ascii="Times New Roman" w:hAnsi="Times New Roman"/>
        </w:rPr>
      </w:pPr>
      <w:r w:rsidRPr="004347E0">
        <w:rPr>
          <w:rFonts w:ascii="Times New Roman" w:hAnsi="Times New Roman"/>
        </w:rPr>
        <w:t xml:space="preserve">PC: {numeris} </w:t>
      </w:r>
    </w:p>
    <w:p w14:paraId="77368CC3" w14:textId="77777777" w:rsidR="007B3B6C" w:rsidRPr="004347E0" w:rsidRDefault="007B3B6C" w:rsidP="007B3B6C">
      <w:pPr>
        <w:spacing w:after="0"/>
        <w:rPr>
          <w:rFonts w:ascii="Times New Roman" w:hAnsi="Times New Roman"/>
        </w:rPr>
      </w:pPr>
      <w:r w:rsidRPr="004347E0">
        <w:rPr>
          <w:rFonts w:ascii="Times New Roman" w:hAnsi="Times New Roman"/>
        </w:rPr>
        <w:t xml:space="preserve">SN: {numeris} </w:t>
      </w:r>
    </w:p>
    <w:p w14:paraId="02C3041D" w14:textId="77777777" w:rsidR="007B3B6C" w:rsidRPr="004347E0" w:rsidRDefault="007B3B6C" w:rsidP="007B3B6C">
      <w:pPr>
        <w:spacing w:after="0"/>
        <w:rPr>
          <w:rFonts w:ascii="Times New Roman" w:hAnsi="Times New Roman"/>
        </w:rPr>
      </w:pPr>
      <w:r w:rsidRPr="004347E0">
        <w:rPr>
          <w:rFonts w:ascii="Times New Roman" w:hAnsi="Times New Roman"/>
          <w:highlight w:val="lightGray"/>
        </w:rPr>
        <w:t>NN: {numeris}</w:t>
      </w:r>
      <w:r w:rsidRPr="004347E0">
        <w:rPr>
          <w:rFonts w:ascii="Times New Roman" w:hAnsi="Times New Roman"/>
        </w:rPr>
        <w:t xml:space="preserve"> </w:t>
      </w:r>
    </w:p>
    <w:p w14:paraId="0E8175F9" w14:textId="77777777" w:rsidR="007B3B6C" w:rsidRPr="004347E0" w:rsidRDefault="007B3B6C" w:rsidP="007B3B6C">
      <w:pPr>
        <w:spacing w:after="0" w:line="240" w:lineRule="auto"/>
        <w:jc w:val="both"/>
        <w:rPr>
          <w:rFonts w:ascii="Times New Roman" w:hAnsi="Times New Roman"/>
        </w:rPr>
      </w:pPr>
      <w:r w:rsidRPr="004347E0">
        <w:rPr>
          <w:rFonts w:ascii="Times New Roman" w:hAnsi="Times New Roman"/>
        </w:rPr>
        <w:br w:type="page"/>
      </w:r>
    </w:p>
    <w:p w14:paraId="17979619" w14:textId="77777777" w:rsidR="007B3B6C" w:rsidRPr="004347E0" w:rsidRDefault="007B3B6C" w:rsidP="007B3B6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rPr>
      </w:pPr>
      <w:r w:rsidRPr="004347E0">
        <w:rPr>
          <w:rFonts w:ascii="Times New Roman" w:hAnsi="Times New Roman"/>
          <w:b/>
          <w:noProof/>
        </w:rPr>
        <w:lastRenderedPageBreak/>
        <w:t xml:space="preserve">MINIMALI </w:t>
      </w:r>
      <w:r w:rsidRPr="004347E0">
        <w:rPr>
          <w:rFonts w:ascii="Times New Roman" w:hAnsi="Times New Roman"/>
          <w:b/>
          <w:caps/>
          <w:noProof/>
        </w:rPr>
        <w:t xml:space="preserve">informacija ant </w:t>
      </w:r>
      <w:r w:rsidRPr="004347E0">
        <w:rPr>
          <w:rFonts w:ascii="Times New Roman" w:hAnsi="Times New Roman"/>
          <w:b/>
          <w:noProof/>
        </w:rPr>
        <w:t>LIZDINIŲ PLOKŠTELIŲ ARBA DVISLUOKSNIŲ JUOSTELIŲ</w:t>
      </w:r>
    </w:p>
    <w:p w14:paraId="2D65EFE3" w14:textId="77777777" w:rsidR="007B3B6C" w:rsidRPr="004347E0" w:rsidRDefault="007B3B6C" w:rsidP="007B3B6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rPr>
      </w:pPr>
    </w:p>
    <w:p w14:paraId="3AB090C9" w14:textId="77777777" w:rsidR="007B3B6C" w:rsidRPr="004347E0" w:rsidRDefault="007B3B6C" w:rsidP="007B3B6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rPr>
      </w:pPr>
      <w:r w:rsidRPr="004347E0">
        <w:rPr>
          <w:rFonts w:ascii="Times New Roman" w:hAnsi="Times New Roman"/>
          <w:b/>
          <w:noProof/>
        </w:rPr>
        <w:t>LIZDINĖ PLOKŠTELĖ</w:t>
      </w:r>
    </w:p>
    <w:p w14:paraId="22AF4723" w14:textId="77777777" w:rsidR="007B3B6C" w:rsidRPr="004347E0" w:rsidRDefault="007B3B6C" w:rsidP="007B3B6C">
      <w:pPr>
        <w:spacing w:after="0" w:line="240" w:lineRule="auto"/>
        <w:jc w:val="both"/>
        <w:rPr>
          <w:rFonts w:ascii="Times New Roman" w:hAnsi="Times New Roman"/>
        </w:rPr>
      </w:pPr>
    </w:p>
    <w:p w14:paraId="3948D492" w14:textId="77777777" w:rsidR="007B3B6C" w:rsidRPr="004347E0" w:rsidRDefault="007B3B6C" w:rsidP="007B3B6C">
      <w:pPr>
        <w:spacing w:after="0" w:line="240" w:lineRule="auto"/>
        <w:jc w:val="both"/>
        <w:rPr>
          <w:rFonts w:ascii="Times New Roman" w:hAnsi="Times New Roman"/>
        </w:rPr>
      </w:pPr>
    </w:p>
    <w:p w14:paraId="3A0FAA20" w14:textId="77777777" w:rsidR="007B3B6C" w:rsidRPr="004347E0" w:rsidRDefault="007B3B6C" w:rsidP="007B3B6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rPr>
      </w:pPr>
      <w:r w:rsidRPr="004347E0">
        <w:rPr>
          <w:rFonts w:ascii="Times New Roman" w:hAnsi="Times New Roman"/>
          <w:b/>
          <w:noProof/>
        </w:rPr>
        <w:t>1.</w:t>
      </w:r>
      <w:r w:rsidRPr="004347E0">
        <w:rPr>
          <w:rFonts w:ascii="Times New Roman" w:hAnsi="Times New Roman"/>
          <w:b/>
          <w:noProof/>
        </w:rPr>
        <w:tab/>
        <w:t>VAISTINIO PREPARATO PAVADINIMAS</w:t>
      </w:r>
    </w:p>
    <w:p w14:paraId="05FE533D" w14:textId="77777777" w:rsidR="007B3B6C" w:rsidRPr="004347E0" w:rsidRDefault="007B3B6C" w:rsidP="007B3B6C">
      <w:pPr>
        <w:spacing w:after="0" w:line="240" w:lineRule="auto"/>
        <w:jc w:val="both"/>
        <w:rPr>
          <w:rFonts w:ascii="Times New Roman" w:hAnsi="Times New Roman"/>
        </w:rPr>
      </w:pPr>
    </w:p>
    <w:p w14:paraId="08CBF4D3" w14:textId="77777777" w:rsidR="007B3B6C" w:rsidRPr="004347E0" w:rsidRDefault="007B3B6C" w:rsidP="007B3B6C">
      <w:pPr>
        <w:spacing w:after="0" w:line="240" w:lineRule="auto"/>
        <w:jc w:val="both"/>
        <w:rPr>
          <w:rFonts w:ascii="Times New Roman" w:hAnsi="Times New Roman"/>
        </w:rPr>
      </w:pPr>
      <w:r w:rsidRPr="004347E0">
        <w:rPr>
          <w:rFonts w:ascii="Times New Roman" w:hAnsi="Times New Roman"/>
        </w:rPr>
        <w:t>Benfogamma 300 mg plėvele dengtos tabletės</w:t>
      </w:r>
    </w:p>
    <w:p w14:paraId="137BF5D5" w14:textId="10B71DDE" w:rsidR="007B3B6C" w:rsidRPr="004347E0" w:rsidRDefault="00ED4AF0" w:rsidP="007B3B6C">
      <w:pPr>
        <w:spacing w:after="0" w:line="240" w:lineRule="auto"/>
        <w:jc w:val="both"/>
        <w:rPr>
          <w:rFonts w:ascii="Times New Roman" w:hAnsi="Times New Roman"/>
        </w:rPr>
      </w:pPr>
      <w:r>
        <w:rPr>
          <w:rFonts w:ascii="Times New Roman" w:hAnsi="Times New Roman"/>
        </w:rPr>
        <w:t>b</w:t>
      </w:r>
      <w:r w:rsidR="007B3B6C" w:rsidRPr="004347E0">
        <w:rPr>
          <w:rFonts w:ascii="Times New Roman" w:hAnsi="Times New Roman"/>
        </w:rPr>
        <w:t>enfotiaminas</w:t>
      </w:r>
    </w:p>
    <w:p w14:paraId="1592A22E" w14:textId="77777777" w:rsidR="007B3B6C" w:rsidRPr="004347E0" w:rsidRDefault="007B3B6C" w:rsidP="007B3B6C">
      <w:pPr>
        <w:spacing w:after="0" w:line="240" w:lineRule="auto"/>
        <w:jc w:val="both"/>
        <w:rPr>
          <w:rFonts w:ascii="Times New Roman" w:hAnsi="Times New Roman"/>
        </w:rPr>
      </w:pPr>
    </w:p>
    <w:p w14:paraId="35648239" w14:textId="77777777" w:rsidR="007B3B6C" w:rsidRPr="004347E0" w:rsidRDefault="007B3B6C" w:rsidP="007B3B6C">
      <w:pPr>
        <w:spacing w:after="0" w:line="240" w:lineRule="auto"/>
        <w:jc w:val="both"/>
        <w:rPr>
          <w:rFonts w:ascii="Times New Roman" w:hAnsi="Times New Roman"/>
        </w:rPr>
      </w:pPr>
    </w:p>
    <w:p w14:paraId="6BE4916E" w14:textId="77777777" w:rsidR="007B3B6C" w:rsidRPr="004347E0" w:rsidRDefault="007B3B6C" w:rsidP="007B3B6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rPr>
      </w:pPr>
      <w:r w:rsidRPr="004347E0">
        <w:rPr>
          <w:rFonts w:ascii="Times New Roman" w:hAnsi="Times New Roman"/>
          <w:b/>
          <w:noProof/>
        </w:rPr>
        <w:t>2.</w:t>
      </w:r>
      <w:r w:rsidRPr="004347E0">
        <w:rPr>
          <w:rFonts w:ascii="Times New Roman" w:hAnsi="Times New Roman"/>
          <w:b/>
          <w:noProof/>
        </w:rPr>
        <w:tab/>
        <w:t>REGISTRUOTOJO PAVADINIMAS</w:t>
      </w:r>
    </w:p>
    <w:p w14:paraId="3AAC292A" w14:textId="77777777" w:rsidR="007B3B6C" w:rsidRPr="004347E0" w:rsidRDefault="007B3B6C" w:rsidP="007B3B6C">
      <w:pPr>
        <w:spacing w:after="0" w:line="240" w:lineRule="auto"/>
        <w:jc w:val="both"/>
        <w:rPr>
          <w:rFonts w:ascii="Times New Roman" w:hAnsi="Times New Roman"/>
        </w:rPr>
      </w:pPr>
    </w:p>
    <w:p w14:paraId="79B40200" w14:textId="685EF587" w:rsidR="007B3B6C" w:rsidRPr="004347E0" w:rsidRDefault="000C5A21" w:rsidP="007B3B6C">
      <w:pPr>
        <w:spacing w:after="0" w:line="240" w:lineRule="auto"/>
        <w:rPr>
          <w:rFonts w:ascii="Times New Roman" w:hAnsi="Times New Roman"/>
          <w:lang w:eastAsia="lt-LT"/>
        </w:rPr>
      </w:pPr>
      <w:r w:rsidRPr="00FD1D11">
        <w:rPr>
          <w:rFonts w:ascii="Times New Roman" w:hAnsi="Times New Roman"/>
          <w:lang w:val="pt-PT"/>
        </w:rPr>
        <w:t>Wörwag</w:t>
      </w:r>
      <w:r w:rsidR="007B3B6C" w:rsidRPr="004347E0">
        <w:rPr>
          <w:rFonts w:ascii="Times New Roman" w:hAnsi="Times New Roman"/>
          <w:lang w:eastAsia="lt-LT"/>
        </w:rPr>
        <w:t xml:space="preserve"> Pharma GmbH &amp; Co. KG</w:t>
      </w:r>
    </w:p>
    <w:p w14:paraId="09BDC0BA" w14:textId="77777777" w:rsidR="007B3B6C" w:rsidRPr="004347E0" w:rsidRDefault="007B3B6C" w:rsidP="007B3B6C">
      <w:pPr>
        <w:spacing w:after="0" w:line="240" w:lineRule="auto"/>
        <w:jc w:val="both"/>
        <w:rPr>
          <w:rFonts w:ascii="Times New Roman" w:hAnsi="Times New Roman"/>
        </w:rPr>
      </w:pPr>
    </w:p>
    <w:p w14:paraId="4F974376" w14:textId="77777777" w:rsidR="007B3B6C" w:rsidRPr="004347E0" w:rsidRDefault="007B3B6C" w:rsidP="007B3B6C">
      <w:pPr>
        <w:spacing w:after="0" w:line="240" w:lineRule="auto"/>
        <w:jc w:val="both"/>
        <w:rPr>
          <w:rFonts w:ascii="Times New Roman" w:hAnsi="Times New Roman"/>
        </w:rPr>
      </w:pPr>
    </w:p>
    <w:p w14:paraId="7903DFEE" w14:textId="77777777" w:rsidR="007B3B6C" w:rsidRPr="004347E0" w:rsidRDefault="007B3B6C" w:rsidP="007B3B6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rPr>
      </w:pPr>
      <w:r w:rsidRPr="004347E0">
        <w:rPr>
          <w:rFonts w:ascii="Times New Roman" w:hAnsi="Times New Roman"/>
          <w:b/>
          <w:noProof/>
        </w:rPr>
        <w:t>3.</w:t>
      </w:r>
      <w:r w:rsidRPr="004347E0">
        <w:rPr>
          <w:rFonts w:ascii="Times New Roman" w:hAnsi="Times New Roman"/>
          <w:b/>
          <w:noProof/>
        </w:rPr>
        <w:tab/>
        <w:t>TINKAMUMO LAIKAS</w:t>
      </w:r>
    </w:p>
    <w:p w14:paraId="24B2940A" w14:textId="77777777" w:rsidR="007B3B6C" w:rsidRPr="004347E0" w:rsidRDefault="007B3B6C" w:rsidP="007B3B6C">
      <w:pPr>
        <w:spacing w:after="0" w:line="240" w:lineRule="auto"/>
        <w:jc w:val="both"/>
        <w:rPr>
          <w:rFonts w:ascii="Times New Roman" w:hAnsi="Times New Roman"/>
        </w:rPr>
      </w:pPr>
    </w:p>
    <w:p w14:paraId="71E610BB" w14:textId="77777777" w:rsidR="007B3B6C" w:rsidRPr="004347E0" w:rsidRDefault="007B3B6C" w:rsidP="007B3B6C">
      <w:pPr>
        <w:spacing w:after="0" w:line="240" w:lineRule="auto"/>
        <w:jc w:val="both"/>
        <w:rPr>
          <w:rFonts w:ascii="Times New Roman" w:hAnsi="Times New Roman"/>
        </w:rPr>
      </w:pPr>
      <w:r w:rsidRPr="004347E0">
        <w:rPr>
          <w:rFonts w:ascii="Times New Roman" w:hAnsi="Times New Roman"/>
        </w:rPr>
        <w:t>Tinka iki {mm/MMMM}</w:t>
      </w:r>
    </w:p>
    <w:p w14:paraId="221CD29E" w14:textId="77777777" w:rsidR="007B3B6C" w:rsidRPr="004347E0" w:rsidRDefault="007B3B6C" w:rsidP="007B3B6C">
      <w:pPr>
        <w:spacing w:after="0" w:line="240" w:lineRule="auto"/>
        <w:jc w:val="both"/>
        <w:rPr>
          <w:rFonts w:ascii="Times New Roman" w:hAnsi="Times New Roman"/>
        </w:rPr>
      </w:pPr>
    </w:p>
    <w:p w14:paraId="46C8B477" w14:textId="77777777" w:rsidR="007B3B6C" w:rsidRPr="004347E0" w:rsidRDefault="007B3B6C" w:rsidP="007B3B6C">
      <w:pPr>
        <w:spacing w:after="0" w:line="240" w:lineRule="auto"/>
        <w:jc w:val="both"/>
        <w:rPr>
          <w:rFonts w:ascii="Times New Roman" w:hAnsi="Times New Roman"/>
        </w:rPr>
      </w:pPr>
    </w:p>
    <w:p w14:paraId="1CC0147F" w14:textId="77777777" w:rsidR="007B3B6C" w:rsidRPr="004347E0" w:rsidRDefault="007B3B6C" w:rsidP="007B3B6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rPr>
      </w:pPr>
      <w:r w:rsidRPr="004347E0">
        <w:rPr>
          <w:rFonts w:ascii="Times New Roman" w:hAnsi="Times New Roman"/>
          <w:b/>
          <w:noProof/>
        </w:rPr>
        <w:t>4.</w:t>
      </w:r>
      <w:r w:rsidRPr="004347E0">
        <w:rPr>
          <w:rFonts w:ascii="Times New Roman" w:hAnsi="Times New Roman"/>
          <w:b/>
          <w:noProof/>
        </w:rPr>
        <w:tab/>
        <w:t>SERIJOS NUMERIS</w:t>
      </w:r>
    </w:p>
    <w:p w14:paraId="0FDF08C2" w14:textId="77777777" w:rsidR="007B3B6C" w:rsidRPr="004347E0" w:rsidRDefault="007B3B6C" w:rsidP="007B3B6C">
      <w:pPr>
        <w:spacing w:after="0" w:line="240" w:lineRule="auto"/>
        <w:jc w:val="both"/>
        <w:rPr>
          <w:rFonts w:ascii="Times New Roman" w:hAnsi="Times New Roman"/>
        </w:rPr>
      </w:pPr>
    </w:p>
    <w:p w14:paraId="7A5FABED" w14:textId="77777777" w:rsidR="007B3B6C" w:rsidRPr="004347E0" w:rsidRDefault="007B3B6C" w:rsidP="007B3B6C">
      <w:pPr>
        <w:spacing w:after="0" w:line="240" w:lineRule="auto"/>
        <w:jc w:val="both"/>
        <w:rPr>
          <w:rFonts w:ascii="Times New Roman" w:hAnsi="Times New Roman"/>
        </w:rPr>
      </w:pPr>
      <w:r w:rsidRPr="004347E0">
        <w:rPr>
          <w:rFonts w:ascii="Times New Roman" w:hAnsi="Times New Roman"/>
        </w:rPr>
        <w:t>Serija</w:t>
      </w:r>
    </w:p>
    <w:p w14:paraId="43539ECE" w14:textId="77777777" w:rsidR="007B3B6C" w:rsidRPr="004347E0" w:rsidRDefault="007B3B6C" w:rsidP="007B3B6C">
      <w:pPr>
        <w:spacing w:after="0" w:line="240" w:lineRule="auto"/>
        <w:jc w:val="both"/>
        <w:rPr>
          <w:rFonts w:ascii="Times New Roman" w:hAnsi="Times New Roman"/>
        </w:rPr>
      </w:pPr>
    </w:p>
    <w:p w14:paraId="7A001A7A" w14:textId="77777777" w:rsidR="007B3B6C" w:rsidRPr="004347E0" w:rsidRDefault="007B3B6C" w:rsidP="007B3B6C">
      <w:pPr>
        <w:spacing w:after="0" w:line="240" w:lineRule="auto"/>
        <w:jc w:val="both"/>
        <w:rPr>
          <w:rFonts w:ascii="Times New Roman" w:hAnsi="Times New Roman"/>
        </w:rPr>
      </w:pPr>
    </w:p>
    <w:p w14:paraId="7104ABC2" w14:textId="77777777" w:rsidR="007B3B6C" w:rsidRPr="004347E0" w:rsidRDefault="007B3B6C" w:rsidP="007B3B6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rPr>
      </w:pPr>
      <w:r w:rsidRPr="004347E0">
        <w:rPr>
          <w:rFonts w:ascii="Times New Roman" w:hAnsi="Times New Roman"/>
          <w:b/>
          <w:noProof/>
        </w:rPr>
        <w:t>5.</w:t>
      </w:r>
      <w:r w:rsidRPr="004347E0">
        <w:rPr>
          <w:rFonts w:ascii="Times New Roman" w:hAnsi="Times New Roman"/>
          <w:b/>
          <w:noProof/>
        </w:rPr>
        <w:tab/>
        <w:t>KITA</w:t>
      </w:r>
    </w:p>
    <w:p w14:paraId="5B3E31FA" w14:textId="77777777" w:rsidR="007B3B6C" w:rsidRPr="004347E0" w:rsidRDefault="007B3B6C" w:rsidP="007B3B6C">
      <w:pPr>
        <w:spacing w:after="0" w:line="240" w:lineRule="auto"/>
        <w:jc w:val="both"/>
        <w:rPr>
          <w:rFonts w:ascii="Times New Roman" w:hAnsi="Times New Roman"/>
        </w:rPr>
      </w:pPr>
    </w:p>
    <w:p w14:paraId="7C103170" w14:textId="77777777" w:rsidR="007B3B6C" w:rsidRPr="004347E0" w:rsidRDefault="007B3B6C" w:rsidP="007B3B6C">
      <w:pPr>
        <w:spacing w:after="0" w:line="240" w:lineRule="auto"/>
        <w:jc w:val="both"/>
        <w:rPr>
          <w:rFonts w:ascii="Times New Roman" w:hAnsi="Times New Roman"/>
          <w:lang w:eastAsia="lt-LT"/>
        </w:rPr>
      </w:pPr>
      <w:r w:rsidRPr="004347E0">
        <w:rPr>
          <w:rFonts w:ascii="Times New Roman" w:hAnsi="Times New Roman"/>
          <w:lang w:eastAsia="lt-LT"/>
        </w:rPr>
        <w:br w:type="page"/>
      </w:r>
    </w:p>
    <w:p w14:paraId="14458BED" w14:textId="77777777" w:rsidR="007B3B6C" w:rsidRPr="004347E0" w:rsidRDefault="007B3B6C" w:rsidP="007B3B6C">
      <w:pPr>
        <w:spacing w:after="0" w:line="240" w:lineRule="auto"/>
        <w:jc w:val="both"/>
        <w:rPr>
          <w:rFonts w:ascii="Times New Roman" w:hAnsi="Times New Roman"/>
          <w:lang w:eastAsia="lt-LT"/>
        </w:rPr>
      </w:pPr>
    </w:p>
    <w:p w14:paraId="4B15CEDA" w14:textId="77777777" w:rsidR="007B3B6C" w:rsidRPr="004347E0" w:rsidRDefault="007B3B6C" w:rsidP="007B3B6C">
      <w:pPr>
        <w:spacing w:after="0" w:line="240" w:lineRule="auto"/>
        <w:jc w:val="both"/>
        <w:rPr>
          <w:rFonts w:ascii="Times New Roman" w:hAnsi="Times New Roman"/>
          <w:lang w:eastAsia="lt-LT"/>
        </w:rPr>
      </w:pPr>
    </w:p>
    <w:p w14:paraId="1EAD4D2D" w14:textId="77777777" w:rsidR="007B3B6C" w:rsidRPr="004347E0" w:rsidRDefault="007B3B6C" w:rsidP="007B3B6C">
      <w:pPr>
        <w:spacing w:after="0" w:line="240" w:lineRule="auto"/>
        <w:jc w:val="both"/>
        <w:rPr>
          <w:rFonts w:ascii="Times New Roman" w:hAnsi="Times New Roman"/>
          <w:lang w:eastAsia="lt-LT"/>
        </w:rPr>
      </w:pPr>
    </w:p>
    <w:p w14:paraId="797671DD" w14:textId="77777777" w:rsidR="007B3B6C" w:rsidRPr="004347E0" w:rsidRDefault="007B3B6C" w:rsidP="007B3B6C">
      <w:pPr>
        <w:spacing w:after="0" w:line="240" w:lineRule="auto"/>
        <w:jc w:val="both"/>
        <w:rPr>
          <w:rFonts w:ascii="Times New Roman" w:hAnsi="Times New Roman"/>
          <w:lang w:eastAsia="lt-LT"/>
        </w:rPr>
      </w:pPr>
    </w:p>
    <w:p w14:paraId="4FFB262B" w14:textId="77777777" w:rsidR="007B3B6C" w:rsidRPr="004347E0" w:rsidRDefault="007B3B6C" w:rsidP="007B3B6C">
      <w:pPr>
        <w:spacing w:after="0" w:line="240" w:lineRule="auto"/>
        <w:jc w:val="both"/>
        <w:rPr>
          <w:rFonts w:ascii="Times New Roman" w:hAnsi="Times New Roman"/>
          <w:lang w:eastAsia="lt-LT"/>
        </w:rPr>
      </w:pPr>
    </w:p>
    <w:p w14:paraId="70F41543" w14:textId="77777777" w:rsidR="007B3B6C" w:rsidRPr="004347E0" w:rsidRDefault="007B3B6C" w:rsidP="007B3B6C">
      <w:pPr>
        <w:spacing w:after="0" w:line="240" w:lineRule="auto"/>
        <w:jc w:val="both"/>
        <w:rPr>
          <w:rFonts w:ascii="Times New Roman" w:hAnsi="Times New Roman"/>
          <w:lang w:eastAsia="lt-LT"/>
        </w:rPr>
      </w:pPr>
    </w:p>
    <w:p w14:paraId="5EE09CC8" w14:textId="77777777" w:rsidR="007B3B6C" w:rsidRPr="004347E0" w:rsidRDefault="007B3B6C" w:rsidP="007B3B6C">
      <w:pPr>
        <w:spacing w:after="0" w:line="240" w:lineRule="auto"/>
        <w:jc w:val="both"/>
        <w:rPr>
          <w:rFonts w:ascii="Times New Roman" w:hAnsi="Times New Roman"/>
          <w:lang w:eastAsia="lt-LT"/>
        </w:rPr>
      </w:pPr>
    </w:p>
    <w:p w14:paraId="69EB7ECB" w14:textId="77777777" w:rsidR="007B3B6C" w:rsidRPr="004347E0" w:rsidRDefault="007B3B6C" w:rsidP="007B3B6C">
      <w:pPr>
        <w:spacing w:after="0" w:line="240" w:lineRule="auto"/>
        <w:jc w:val="both"/>
        <w:rPr>
          <w:rFonts w:ascii="Times New Roman" w:hAnsi="Times New Roman"/>
          <w:lang w:eastAsia="lt-LT"/>
        </w:rPr>
      </w:pPr>
    </w:p>
    <w:p w14:paraId="0A6C1F4B" w14:textId="77777777" w:rsidR="007B3B6C" w:rsidRPr="004347E0" w:rsidRDefault="007B3B6C" w:rsidP="007B3B6C">
      <w:pPr>
        <w:spacing w:after="0" w:line="240" w:lineRule="auto"/>
        <w:jc w:val="both"/>
        <w:rPr>
          <w:rFonts w:ascii="Times New Roman" w:hAnsi="Times New Roman"/>
          <w:lang w:eastAsia="lt-LT"/>
        </w:rPr>
      </w:pPr>
    </w:p>
    <w:p w14:paraId="70F94926" w14:textId="77777777" w:rsidR="007B3B6C" w:rsidRPr="004347E0" w:rsidRDefault="007B3B6C" w:rsidP="007B3B6C">
      <w:pPr>
        <w:spacing w:after="0" w:line="240" w:lineRule="auto"/>
        <w:jc w:val="both"/>
        <w:rPr>
          <w:rFonts w:ascii="Times New Roman" w:hAnsi="Times New Roman"/>
          <w:lang w:eastAsia="lt-LT"/>
        </w:rPr>
      </w:pPr>
    </w:p>
    <w:p w14:paraId="26782CE5" w14:textId="77777777" w:rsidR="007B3B6C" w:rsidRPr="004347E0" w:rsidRDefault="007B3B6C" w:rsidP="007B3B6C">
      <w:pPr>
        <w:spacing w:after="0" w:line="240" w:lineRule="auto"/>
        <w:jc w:val="both"/>
        <w:rPr>
          <w:rFonts w:ascii="Times New Roman" w:hAnsi="Times New Roman"/>
          <w:lang w:eastAsia="lt-LT"/>
        </w:rPr>
      </w:pPr>
    </w:p>
    <w:p w14:paraId="6B5F0ADB" w14:textId="77777777" w:rsidR="007B3B6C" w:rsidRPr="004347E0" w:rsidRDefault="007B3B6C" w:rsidP="007B3B6C">
      <w:pPr>
        <w:spacing w:after="0" w:line="240" w:lineRule="auto"/>
        <w:jc w:val="both"/>
        <w:rPr>
          <w:rFonts w:ascii="Times New Roman" w:hAnsi="Times New Roman"/>
          <w:lang w:eastAsia="lt-LT"/>
        </w:rPr>
      </w:pPr>
    </w:p>
    <w:p w14:paraId="38306035" w14:textId="77777777" w:rsidR="007B3B6C" w:rsidRPr="004347E0" w:rsidRDefault="007B3B6C" w:rsidP="007B3B6C">
      <w:pPr>
        <w:spacing w:after="0" w:line="240" w:lineRule="auto"/>
        <w:jc w:val="both"/>
        <w:rPr>
          <w:rFonts w:ascii="Times New Roman" w:hAnsi="Times New Roman"/>
          <w:lang w:eastAsia="lt-LT"/>
        </w:rPr>
      </w:pPr>
    </w:p>
    <w:p w14:paraId="32E7936B" w14:textId="77777777" w:rsidR="007B3B6C" w:rsidRPr="004347E0" w:rsidRDefault="007B3B6C" w:rsidP="007B3B6C">
      <w:pPr>
        <w:spacing w:after="0" w:line="240" w:lineRule="auto"/>
        <w:jc w:val="both"/>
        <w:rPr>
          <w:rFonts w:ascii="Times New Roman" w:hAnsi="Times New Roman"/>
          <w:lang w:eastAsia="lt-LT"/>
        </w:rPr>
      </w:pPr>
    </w:p>
    <w:p w14:paraId="790F3241" w14:textId="77777777" w:rsidR="007B3B6C" w:rsidRPr="004347E0" w:rsidRDefault="007B3B6C" w:rsidP="007B3B6C">
      <w:pPr>
        <w:spacing w:after="0" w:line="240" w:lineRule="auto"/>
        <w:jc w:val="both"/>
        <w:rPr>
          <w:rFonts w:ascii="Times New Roman" w:hAnsi="Times New Roman"/>
          <w:lang w:eastAsia="lt-LT"/>
        </w:rPr>
      </w:pPr>
    </w:p>
    <w:p w14:paraId="5707E544" w14:textId="77777777" w:rsidR="007B3B6C" w:rsidRPr="004347E0" w:rsidRDefault="007B3B6C" w:rsidP="007B3B6C">
      <w:pPr>
        <w:spacing w:after="0" w:line="240" w:lineRule="auto"/>
        <w:jc w:val="both"/>
        <w:rPr>
          <w:rFonts w:ascii="Times New Roman" w:hAnsi="Times New Roman"/>
          <w:lang w:eastAsia="lt-LT"/>
        </w:rPr>
      </w:pPr>
    </w:p>
    <w:p w14:paraId="64F35311" w14:textId="77777777" w:rsidR="007B3B6C" w:rsidRPr="004347E0" w:rsidRDefault="007B3B6C" w:rsidP="007B3B6C">
      <w:pPr>
        <w:spacing w:after="0" w:line="240" w:lineRule="auto"/>
        <w:jc w:val="both"/>
        <w:rPr>
          <w:rFonts w:ascii="Times New Roman" w:hAnsi="Times New Roman"/>
          <w:lang w:eastAsia="lt-LT"/>
        </w:rPr>
      </w:pPr>
    </w:p>
    <w:p w14:paraId="65C6AC8F" w14:textId="77777777" w:rsidR="007B3B6C" w:rsidRPr="004347E0" w:rsidRDefault="007B3B6C" w:rsidP="007B3B6C">
      <w:pPr>
        <w:spacing w:after="0" w:line="240" w:lineRule="auto"/>
        <w:jc w:val="both"/>
        <w:rPr>
          <w:rFonts w:ascii="Times New Roman" w:hAnsi="Times New Roman"/>
          <w:lang w:eastAsia="lt-LT"/>
        </w:rPr>
      </w:pPr>
    </w:p>
    <w:p w14:paraId="11D6CDAF" w14:textId="77777777" w:rsidR="007B3B6C" w:rsidRPr="004347E0" w:rsidRDefault="007B3B6C" w:rsidP="007B3B6C">
      <w:pPr>
        <w:spacing w:after="0" w:line="240" w:lineRule="auto"/>
        <w:jc w:val="both"/>
        <w:rPr>
          <w:rFonts w:ascii="Times New Roman" w:hAnsi="Times New Roman"/>
          <w:lang w:eastAsia="lt-LT"/>
        </w:rPr>
      </w:pPr>
    </w:p>
    <w:p w14:paraId="789D5CFB" w14:textId="77777777" w:rsidR="007B3B6C" w:rsidRPr="004347E0" w:rsidRDefault="007B3B6C" w:rsidP="007B3B6C">
      <w:pPr>
        <w:spacing w:after="0" w:line="240" w:lineRule="auto"/>
        <w:jc w:val="both"/>
        <w:rPr>
          <w:rFonts w:ascii="Times New Roman" w:hAnsi="Times New Roman"/>
          <w:lang w:eastAsia="lt-LT"/>
        </w:rPr>
      </w:pPr>
    </w:p>
    <w:p w14:paraId="4805020B" w14:textId="77777777" w:rsidR="007B3B6C" w:rsidRPr="004347E0" w:rsidRDefault="007B3B6C" w:rsidP="007B3B6C">
      <w:pPr>
        <w:spacing w:after="0" w:line="240" w:lineRule="auto"/>
        <w:jc w:val="both"/>
        <w:rPr>
          <w:rFonts w:ascii="Times New Roman" w:hAnsi="Times New Roman"/>
          <w:lang w:eastAsia="lt-LT"/>
        </w:rPr>
      </w:pPr>
    </w:p>
    <w:p w14:paraId="032C3964" w14:textId="77777777" w:rsidR="007B3B6C" w:rsidRPr="004347E0" w:rsidRDefault="007B3B6C" w:rsidP="007B3B6C">
      <w:pPr>
        <w:spacing w:after="0" w:line="240" w:lineRule="auto"/>
        <w:jc w:val="both"/>
        <w:rPr>
          <w:rFonts w:ascii="Times New Roman" w:hAnsi="Times New Roman"/>
          <w:lang w:eastAsia="lt-LT"/>
        </w:rPr>
      </w:pPr>
    </w:p>
    <w:p w14:paraId="52A25930" w14:textId="77777777" w:rsidR="007B3B6C" w:rsidRPr="004347E0" w:rsidRDefault="007B3B6C" w:rsidP="007B3B6C">
      <w:pPr>
        <w:tabs>
          <w:tab w:val="left" w:pos="567"/>
        </w:tabs>
        <w:spacing w:after="0" w:line="240" w:lineRule="auto"/>
        <w:jc w:val="center"/>
        <w:outlineLvl w:val="0"/>
        <w:rPr>
          <w:rFonts w:ascii="Times New Roman" w:hAnsi="Times New Roman"/>
          <w:b/>
          <w:caps/>
        </w:rPr>
      </w:pPr>
      <w:bookmarkStart w:id="11" w:name="_Toc129243137"/>
      <w:bookmarkStart w:id="12" w:name="_Toc129243262"/>
    </w:p>
    <w:p w14:paraId="3944788E" w14:textId="77777777" w:rsidR="007B3B6C" w:rsidRPr="004347E0" w:rsidRDefault="007B3B6C" w:rsidP="007B3B6C">
      <w:pPr>
        <w:tabs>
          <w:tab w:val="left" w:pos="567"/>
        </w:tabs>
        <w:spacing w:after="0" w:line="240" w:lineRule="auto"/>
        <w:jc w:val="center"/>
        <w:outlineLvl w:val="0"/>
        <w:rPr>
          <w:rFonts w:ascii="Times New Roman" w:hAnsi="Times New Roman"/>
          <w:b/>
          <w:caps/>
        </w:rPr>
      </w:pPr>
      <w:r w:rsidRPr="004347E0">
        <w:rPr>
          <w:rFonts w:ascii="Times New Roman" w:hAnsi="Times New Roman"/>
          <w:b/>
          <w:caps/>
        </w:rPr>
        <w:t>B. PAKUOTĖS LAPELIS</w:t>
      </w:r>
      <w:bookmarkEnd w:id="11"/>
      <w:bookmarkEnd w:id="12"/>
    </w:p>
    <w:p w14:paraId="12D1C292" w14:textId="77777777" w:rsidR="007B3B6C" w:rsidRPr="004347E0" w:rsidRDefault="007B3B6C" w:rsidP="007B3B6C">
      <w:pPr>
        <w:tabs>
          <w:tab w:val="left" w:pos="567"/>
        </w:tabs>
        <w:spacing w:after="0" w:line="240" w:lineRule="auto"/>
        <w:ind w:left="567" w:hanging="567"/>
        <w:jc w:val="center"/>
        <w:outlineLvl w:val="0"/>
        <w:rPr>
          <w:rFonts w:ascii="Times New Roman" w:hAnsi="Times New Roman"/>
          <w:b/>
          <w:caps/>
        </w:rPr>
      </w:pPr>
      <w:r w:rsidRPr="004347E0">
        <w:rPr>
          <w:rFonts w:ascii="Times New Roman" w:hAnsi="Times New Roman"/>
          <w:b/>
          <w:caps/>
        </w:rPr>
        <w:br w:type="page"/>
      </w:r>
      <w:bookmarkStart w:id="13" w:name="_Toc129243138"/>
      <w:bookmarkStart w:id="14" w:name="_Toc129243263"/>
      <w:r w:rsidRPr="004347E0">
        <w:rPr>
          <w:rFonts w:ascii="Times New Roman" w:hAnsi="Times New Roman"/>
          <w:b/>
        </w:rPr>
        <w:lastRenderedPageBreak/>
        <w:t>Pakuotės lapelis: informacija vartotojui</w:t>
      </w:r>
      <w:bookmarkEnd w:id="13"/>
      <w:bookmarkEnd w:id="14"/>
    </w:p>
    <w:p w14:paraId="14220C7F" w14:textId="77777777" w:rsidR="007B3B6C" w:rsidRPr="004347E0" w:rsidRDefault="007B3B6C" w:rsidP="007B3B6C">
      <w:pPr>
        <w:spacing w:after="0" w:line="240" w:lineRule="auto"/>
        <w:jc w:val="both"/>
        <w:rPr>
          <w:rFonts w:ascii="Times New Roman" w:hAnsi="Times New Roman"/>
        </w:rPr>
      </w:pPr>
    </w:p>
    <w:p w14:paraId="7946131D" w14:textId="77777777" w:rsidR="007B3B6C" w:rsidRPr="004347E0" w:rsidRDefault="007B3B6C" w:rsidP="007B3B6C">
      <w:pPr>
        <w:spacing w:after="0" w:line="240" w:lineRule="auto"/>
        <w:jc w:val="center"/>
        <w:rPr>
          <w:rFonts w:ascii="Times New Roman" w:hAnsi="Times New Roman"/>
          <w:b/>
        </w:rPr>
      </w:pPr>
      <w:r w:rsidRPr="004347E0">
        <w:rPr>
          <w:rFonts w:ascii="Times New Roman" w:hAnsi="Times New Roman"/>
          <w:b/>
        </w:rPr>
        <w:t>Benfogamma 300 mg plėvele dengtos tabletės</w:t>
      </w:r>
    </w:p>
    <w:p w14:paraId="10583B78" w14:textId="5C0192BB" w:rsidR="007B3B6C" w:rsidRPr="004347E0" w:rsidRDefault="00ED4AF0" w:rsidP="007B3B6C">
      <w:pPr>
        <w:spacing w:after="0" w:line="240" w:lineRule="auto"/>
        <w:jc w:val="center"/>
        <w:rPr>
          <w:rFonts w:ascii="Times New Roman" w:hAnsi="Times New Roman"/>
        </w:rPr>
      </w:pPr>
      <w:r>
        <w:rPr>
          <w:rFonts w:ascii="Times New Roman" w:hAnsi="Times New Roman"/>
        </w:rPr>
        <w:t>b</w:t>
      </w:r>
      <w:r w:rsidR="007B3B6C" w:rsidRPr="004347E0">
        <w:rPr>
          <w:rFonts w:ascii="Times New Roman" w:hAnsi="Times New Roman"/>
        </w:rPr>
        <w:t>enfotiaminas</w:t>
      </w:r>
    </w:p>
    <w:p w14:paraId="23EE2EDB" w14:textId="77777777" w:rsidR="007B3B6C" w:rsidRPr="004347E0" w:rsidRDefault="007B3B6C" w:rsidP="007B3B6C">
      <w:pPr>
        <w:spacing w:after="0" w:line="240" w:lineRule="auto"/>
        <w:rPr>
          <w:rFonts w:ascii="Times New Roman" w:hAnsi="Times New Roman"/>
        </w:rPr>
      </w:pPr>
    </w:p>
    <w:p w14:paraId="03884D3F" w14:textId="77777777" w:rsidR="007B3B6C" w:rsidRPr="004347E0" w:rsidRDefault="007B3B6C" w:rsidP="007B3B6C">
      <w:pPr>
        <w:spacing w:after="0" w:line="240" w:lineRule="auto"/>
        <w:rPr>
          <w:rFonts w:ascii="Times New Roman" w:hAnsi="Times New Roman"/>
          <w:b/>
        </w:rPr>
      </w:pPr>
      <w:r w:rsidRPr="004347E0">
        <w:rPr>
          <w:rFonts w:ascii="Times New Roman" w:hAnsi="Times New Roman"/>
          <w:b/>
        </w:rPr>
        <w:t>Atidžiai perskaitykite visą šį lapelį, prieš pradėdami vartoti vaistą, nes jame pateikiama Jums svarbi informacija.</w:t>
      </w:r>
    </w:p>
    <w:p w14:paraId="1F081A84" w14:textId="77777777" w:rsidR="007B3B6C" w:rsidRPr="004347E0" w:rsidRDefault="007B3B6C" w:rsidP="007B3B6C">
      <w:pPr>
        <w:numPr>
          <w:ilvl w:val="0"/>
          <w:numId w:val="2"/>
        </w:numPr>
        <w:tabs>
          <w:tab w:val="left" w:pos="540"/>
        </w:tabs>
        <w:spacing w:after="0" w:line="240" w:lineRule="auto"/>
        <w:rPr>
          <w:rFonts w:ascii="Times New Roman" w:hAnsi="Times New Roman"/>
        </w:rPr>
      </w:pPr>
      <w:r w:rsidRPr="004347E0">
        <w:rPr>
          <w:rFonts w:ascii="Times New Roman" w:hAnsi="Times New Roman"/>
        </w:rPr>
        <w:t>Neišmeskite šio lapelio, nes vėl gali prireikti jį perskaityti.</w:t>
      </w:r>
    </w:p>
    <w:p w14:paraId="14EE0F60" w14:textId="77777777" w:rsidR="007B3B6C" w:rsidRPr="004347E0" w:rsidRDefault="007B3B6C" w:rsidP="007B3B6C">
      <w:pPr>
        <w:numPr>
          <w:ilvl w:val="0"/>
          <w:numId w:val="2"/>
        </w:numPr>
        <w:tabs>
          <w:tab w:val="left" w:pos="540"/>
        </w:tabs>
        <w:spacing w:after="0" w:line="240" w:lineRule="auto"/>
        <w:rPr>
          <w:rFonts w:ascii="Times New Roman" w:hAnsi="Times New Roman"/>
        </w:rPr>
      </w:pPr>
      <w:r w:rsidRPr="004347E0">
        <w:rPr>
          <w:rFonts w:ascii="Times New Roman" w:hAnsi="Times New Roman"/>
        </w:rPr>
        <w:t>Jeigu kiltų daugiau klausimų, kreipkitės į gydytoją arba vaistininką.</w:t>
      </w:r>
    </w:p>
    <w:p w14:paraId="0BD08C0D" w14:textId="77777777" w:rsidR="007B3B6C" w:rsidRPr="004347E0" w:rsidRDefault="007B3B6C" w:rsidP="007B3B6C">
      <w:pPr>
        <w:numPr>
          <w:ilvl w:val="0"/>
          <w:numId w:val="2"/>
        </w:numPr>
        <w:tabs>
          <w:tab w:val="left" w:pos="540"/>
        </w:tabs>
        <w:spacing w:after="0" w:line="240" w:lineRule="auto"/>
        <w:rPr>
          <w:rFonts w:ascii="Times New Roman" w:hAnsi="Times New Roman"/>
        </w:rPr>
      </w:pPr>
      <w:r w:rsidRPr="004347E0">
        <w:rPr>
          <w:rFonts w:ascii="Times New Roman" w:hAnsi="Times New Roman"/>
        </w:rPr>
        <w:t>Šis vaistas skirtas tik Jums, todėl kitiems žmonėms jo duoti negalima. Vaistas gali jiems pakenkti (net tiems, kurių ligos požymiai yra tokie patys kaip Jūsų).</w:t>
      </w:r>
    </w:p>
    <w:p w14:paraId="5A998EB6" w14:textId="77777777" w:rsidR="007B3B6C" w:rsidRPr="004347E0" w:rsidRDefault="007B3B6C" w:rsidP="007B3B6C">
      <w:pPr>
        <w:numPr>
          <w:ilvl w:val="0"/>
          <w:numId w:val="2"/>
        </w:numPr>
        <w:tabs>
          <w:tab w:val="left" w:pos="540"/>
        </w:tabs>
        <w:spacing w:after="0" w:line="240" w:lineRule="auto"/>
        <w:rPr>
          <w:rFonts w:ascii="Times New Roman" w:hAnsi="Times New Roman"/>
        </w:rPr>
      </w:pPr>
      <w:r w:rsidRPr="004347E0">
        <w:rPr>
          <w:rFonts w:ascii="Times New Roman" w:hAnsi="Times New Roman"/>
        </w:rPr>
        <w:t>Jeigu pasireiškė šalutinis poveikis (net jeigu jis šiame lapelyje nenurodytas), kreipkitės į gydytoją arba vaistininką. Žr. 4 skyrių.</w:t>
      </w:r>
    </w:p>
    <w:p w14:paraId="5004BA9A" w14:textId="77777777" w:rsidR="007B3B6C" w:rsidRPr="004347E0" w:rsidRDefault="007B3B6C" w:rsidP="007B3B6C">
      <w:pPr>
        <w:spacing w:after="0" w:line="240" w:lineRule="auto"/>
        <w:rPr>
          <w:rFonts w:ascii="Times New Roman" w:hAnsi="Times New Roman"/>
        </w:rPr>
      </w:pPr>
    </w:p>
    <w:p w14:paraId="607781A8" w14:textId="77777777" w:rsidR="007B3B6C" w:rsidRPr="004347E0" w:rsidRDefault="007B3B6C" w:rsidP="007B3B6C">
      <w:pPr>
        <w:spacing w:after="0" w:line="240" w:lineRule="auto"/>
        <w:rPr>
          <w:rFonts w:ascii="Times New Roman" w:hAnsi="Times New Roman"/>
          <w:b/>
        </w:rPr>
      </w:pPr>
      <w:r w:rsidRPr="004347E0">
        <w:rPr>
          <w:rFonts w:ascii="Times New Roman" w:hAnsi="Times New Roman"/>
          <w:b/>
        </w:rPr>
        <w:t>Apie ką rašoma šiame lapelyje?</w:t>
      </w:r>
    </w:p>
    <w:p w14:paraId="63B5F075" w14:textId="77777777" w:rsidR="007B3B6C" w:rsidRPr="004347E0" w:rsidRDefault="007B3B6C" w:rsidP="007B3B6C">
      <w:pPr>
        <w:spacing w:after="0" w:line="240" w:lineRule="auto"/>
        <w:rPr>
          <w:rFonts w:ascii="Times New Roman" w:hAnsi="Times New Roman"/>
          <w:b/>
        </w:rPr>
      </w:pPr>
    </w:p>
    <w:p w14:paraId="55D69DF5" w14:textId="77777777" w:rsidR="007B3B6C" w:rsidRPr="004347E0" w:rsidRDefault="007B3B6C" w:rsidP="007B3B6C">
      <w:pPr>
        <w:tabs>
          <w:tab w:val="left" w:pos="720"/>
        </w:tabs>
        <w:spacing w:after="0" w:line="240" w:lineRule="auto"/>
        <w:rPr>
          <w:rFonts w:ascii="Times New Roman" w:hAnsi="Times New Roman"/>
        </w:rPr>
      </w:pPr>
      <w:r w:rsidRPr="004347E0">
        <w:rPr>
          <w:rFonts w:ascii="Times New Roman" w:hAnsi="Times New Roman"/>
        </w:rPr>
        <w:t>1.</w:t>
      </w:r>
      <w:r w:rsidRPr="004347E0">
        <w:rPr>
          <w:rFonts w:ascii="Times New Roman" w:hAnsi="Times New Roman"/>
        </w:rPr>
        <w:tab/>
        <w:t>Kas yra Benfogamma ir kam jis vartojamas</w:t>
      </w:r>
    </w:p>
    <w:p w14:paraId="25769799" w14:textId="77777777" w:rsidR="007B3B6C" w:rsidRPr="004347E0" w:rsidRDefault="007B3B6C" w:rsidP="007B3B6C">
      <w:pPr>
        <w:tabs>
          <w:tab w:val="left" w:pos="720"/>
        </w:tabs>
        <w:spacing w:after="0" w:line="240" w:lineRule="auto"/>
        <w:rPr>
          <w:rFonts w:ascii="Times New Roman" w:hAnsi="Times New Roman"/>
        </w:rPr>
      </w:pPr>
      <w:r w:rsidRPr="004347E0">
        <w:rPr>
          <w:rFonts w:ascii="Times New Roman" w:hAnsi="Times New Roman"/>
        </w:rPr>
        <w:t>2.</w:t>
      </w:r>
      <w:r w:rsidRPr="004347E0">
        <w:rPr>
          <w:rFonts w:ascii="Times New Roman" w:hAnsi="Times New Roman"/>
        </w:rPr>
        <w:tab/>
        <w:t>Kas žinotina prieš vartojant Benfogamma</w:t>
      </w:r>
    </w:p>
    <w:p w14:paraId="51A28905" w14:textId="77777777" w:rsidR="007B3B6C" w:rsidRPr="004347E0" w:rsidRDefault="007B3B6C" w:rsidP="007B3B6C">
      <w:pPr>
        <w:tabs>
          <w:tab w:val="left" w:pos="720"/>
        </w:tabs>
        <w:spacing w:after="0" w:line="240" w:lineRule="auto"/>
        <w:rPr>
          <w:rFonts w:ascii="Times New Roman" w:hAnsi="Times New Roman"/>
        </w:rPr>
      </w:pPr>
      <w:r w:rsidRPr="004347E0">
        <w:rPr>
          <w:rFonts w:ascii="Times New Roman" w:hAnsi="Times New Roman"/>
        </w:rPr>
        <w:t>3.</w:t>
      </w:r>
      <w:r w:rsidRPr="004347E0">
        <w:rPr>
          <w:rFonts w:ascii="Times New Roman" w:hAnsi="Times New Roman"/>
        </w:rPr>
        <w:tab/>
        <w:t>Kaip vartoti Benfogamma</w:t>
      </w:r>
    </w:p>
    <w:p w14:paraId="636F66BF" w14:textId="77777777" w:rsidR="007B3B6C" w:rsidRPr="004347E0" w:rsidRDefault="007B3B6C" w:rsidP="007B3B6C">
      <w:pPr>
        <w:tabs>
          <w:tab w:val="left" w:pos="720"/>
        </w:tabs>
        <w:spacing w:after="0" w:line="240" w:lineRule="auto"/>
        <w:rPr>
          <w:rFonts w:ascii="Times New Roman" w:hAnsi="Times New Roman"/>
        </w:rPr>
      </w:pPr>
      <w:r w:rsidRPr="004347E0">
        <w:rPr>
          <w:rFonts w:ascii="Times New Roman" w:hAnsi="Times New Roman"/>
        </w:rPr>
        <w:t>4.</w:t>
      </w:r>
      <w:r w:rsidRPr="004347E0">
        <w:rPr>
          <w:rFonts w:ascii="Times New Roman" w:hAnsi="Times New Roman"/>
        </w:rPr>
        <w:tab/>
        <w:t>Galimas šalutinis poveikis</w:t>
      </w:r>
    </w:p>
    <w:p w14:paraId="43C596BC" w14:textId="77777777" w:rsidR="007B3B6C" w:rsidRPr="004347E0" w:rsidRDefault="007B3B6C" w:rsidP="007B3B6C">
      <w:pPr>
        <w:tabs>
          <w:tab w:val="left" w:pos="720"/>
        </w:tabs>
        <w:spacing w:after="0" w:line="240" w:lineRule="auto"/>
        <w:rPr>
          <w:rFonts w:ascii="Times New Roman" w:hAnsi="Times New Roman"/>
        </w:rPr>
      </w:pPr>
      <w:r w:rsidRPr="004347E0">
        <w:rPr>
          <w:rFonts w:ascii="Times New Roman" w:hAnsi="Times New Roman"/>
        </w:rPr>
        <w:t>5.</w:t>
      </w:r>
      <w:r w:rsidRPr="004347E0">
        <w:rPr>
          <w:rFonts w:ascii="Times New Roman" w:hAnsi="Times New Roman"/>
        </w:rPr>
        <w:tab/>
        <w:t>Kaip laikyti Benfogamma</w:t>
      </w:r>
    </w:p>
    <w:p w14:paraId="0E3492FA" w14:textId="77777777" w:rsidR="007B3B6C" w:rsidRPr="004347E0" w:rsidRDefault="007B3B6C" w:rsidP="007B3B6C">
      <w:pPr>
        <w:tabs>
          <w:tab w:val="left" w:pos="720"/>
        </w:tabs>
        <w:spacing w:after="0" w:line="240" w:lineRule="auto"/>
        <w:rPr>
          <w:rFonts w:ascii="Times New Roman" w:hAnsi="Times New Roman"/>
        </w:rPr>
      </w:pPr>
      <w:r w:rsidRPr="004347E0">
        <w:rPr>
          <w:rFonts w:ascii="Times New Roman" w:hAnsi="Times New Roman"/>
        </w:rPr>
        <w:t>6.</w:t>
      </w:r>
      <w:r w:rsidRPr="004347E0">
        <w:rPr>
          <w:rFonts w:ascii="Times New Roman" w:hAnsi="Times New Roman"/>
        </w:rPr>
        <w:tab/>
        <w:t>Pakuotės turinys ir kita informacija</w:t>
      </w:r>
    </w:p>
    <w:p w14:paraId="11F72AC9" w14:textId="77777777" w:rsidR="007B3B6C" w:rsidRPr="004347E0" w:rsidRDefault="007B3B6C" w:rsidP="007B3B6C">
      <w:pPr>
        <w:spacing w:after="0" w:line="240" w:lineRule="auto"/>
        <w:rPr>
          <w:rFonts w:ascii="Times New Roman" w:hAnsi="Times New Roman"/>
          <w:lang w:eastAsia="lt-LT"/>
        </w:rPr>
      </w:pPr>
    </w:p>
    <w:p w14:paraId="523109B4" w14:textId="77777777" w:rsidR="007B3B6C" w:rsidRPr="004347E0" w:rsidRDefault="007B3B6C" w:rsidP="007B3B6C">
      <w:pPr>
        <w:spacing w:after="0" w:line="240" w:lineRule="auto"/>
        <w:rPr>
          <w:rFonts w:ascii="Times New Roman" w:hAnsi="Times New Roman"/>
          <w:lang w:eastAsia="lt-LT"/>
        </w:rPr>
      </w:pPr>
    </w:p>
    <w:p w14:paraId="3E4E306F" w14:textId="77777777" w:rsidR="007B3B6C" w:rsidRPr="004347E0" w:rsidRDefault="007B3B6C" w:rsidP="007B3B6C">
      <w:pPr>
        <w:numPr>
          <w:ilvl w:val="12"/>
          <w:numId w:val="0"/>
        </w:numPr>
        <w:tabs>
          <w:tab w:val="left" w:pos="720"/>
        </w:tabs>
        <w:spacing w:after="0" w:line="240" w:lineRule="auto"/>
        <w:outlineLvl w:val="0"/>
        <w:rPr>
          <w:rFonts w:ascii="Times New Roman" w:hAnsi="Times New Roman"/>
          <w:b/>
          <w:caps/>
          <w:lang w:eastAsia="lt-LT"/>
        </w:rPr>
      </w:pPr>
      <w:r w:rsidRPr="004347E0">
        <w:rPr>
          <w:rFonts w:ascii="Times New Roman" w:hAnsi="Times New Roman"/>
          <w:b/>
          <w:lang w:eastAsia="lt-LT"/>
        </w:rPr>
        <w:t>1.</w:t>
      </w:r>
      <w:r w:rsidRPr="004347E0">
        <w:rPr>
          <w:rFonts w:ascii="Times New Roman" w:hAnsi="Times New Roman"/>
          <w:b/>
          <w:lang w:eastAsia="lt-LT"/>
        </w:rPr>
        <w:tab/>
        <w:t>Kas yra Benfogamma ir kam jis vartojamas</w:t>
      </w:r>
    </w:p>
    <w:p w14:paraId="58A4D755" w14:textId="77777777" w:rsidR="007B3B6C" w:rsidRPr="004347E0" w:rsidRDefault="007B3B6C" w:rsidP="007B3B6C">
      <w:pPr>
        <w:spacing w:after="0" w:line="240" w:lineRule="auto"/>
        <w:rPr>
          <w:rFonts w:ascii="Times New Roman" w:hAnsi="Times New Roman"/>
          <w:lang w:eastAsia="lt-LT"/>
        </w:rPr>
      </w:pPr>
    </w:p>
    <w:p w14:paraId="46E5BCE2" w14:textId="77777777" w:rsidR="007B3B6C" w:rsidRPr="004347E0" w:rsidRDefault="007B3B6C" w:rsidP="007B3B6C">
      <w:pPr>
        <w:spacing w:after="0" w:line="240" w:lineRule="auto"/>
        <w:rPr>
          <w:rFonts w:ascii="Times New Roman" w:hAnsi="Times New Roman"/>
          <w:lang w:eastAsia="lt-LT"/>
        </w:rPr>
      </w:pPr>
      <w:r w:rsidRPr="004347E0">
        <w:rPr>
          <w:rFonts w:ascii="Times New Roman" w:hAnsi="Times New Roman"/>
          <w:lang w:eastAsia="lt-LT"/>
        </w:rPr>
        <w:t>Benfotiaminas yra riebaluose tirpus vitamino B</w:t>
      </w:r>
      <w:r w:rsidRPr="004347E0">
        <w:rPr>
          <w:rFonts w:ascii="Times New Roman" w:hAnsi="Times New Roman"/>
          <w:vertAlign w:val="subscript"/>
          <w:lang w:eastAsia="lt-LT"/>
        </w:rPr>
        <w:t>1</w:t>
      </w:r>
      <w:r w:rsidRPr="004347E0">
        <w:rPr>
          <w:rFonts w:ascii="Times New Roman" w:hAnsi="Times New Roman"/>
          <w:lang w:eastAsia="lt-LT"/>
        </w:rPr>
        <w:t xml:space="preserve"> darinys. </w:t>
      </w:r>
    </w:p>
    <w:p w14:paraId="768BFE3E" w14:textId="77777777" w:rsidR="007B3B6C" w:rsidRPr="004347E0" w:rsidRDefault="007B3B6C" w:rsidP="007B3B6C">
      <w:pPr>
        <w:spacing w:after="0" w:line="240" w:lineRule="auto"/>
        <w:rPr>
          <w:rFonts w:ascii="Times New Roman" w:hAnsi="Times New Roman"/>
          <w:lang w:eastAsia="lt-LT"/>
        </w:rPr>
      </w:pPr>
      <w:r w:rsidRPr="004347E0">
        <w:rPr>
          <w:rFonts w:ascii="Times New Roman" w:hAnsi="Times New Roman"/>
          <w:lang w:eastAsia="lt-LT"/>
        </w:rPr>
        <w:t>Benfogamma vartojamas vitamino B</w:t>
      </w:r>
      <w:r w:rsidRPr="004347E0">
        <w:rPr>
          <w:rFonts w:ascii="Times New Roman" w:hAnsi="Times New Roman"/>
          <w:vertAlign w:val="subscript"/>
          <w:lang w:eastAsia="lt-LT"/>
        </w:rPr>
        <w:t>1</w:t>
      </w:r>
      <w:r w:rsidRPr="004347E0">
        <w:rPr>
          <w:rFonts w:ascii="Times New Roman" w:hAnsi="Times New Roman"/>
          <w:lang w:eastAsia="lt-LT"/>
        </w:rPr>
        <w:t xml:space="preserve"> trūkumo sukeltiems klinikiniams pokyčiams gydyti tokiu atveju, jei nepadeda speciali dieta. </w:t>
      </w:r>
    </w:p>
    <w:p w14:paraId="73A5900C" w14:textId="77777777" w:rsidR="007B3B6C" w:rsidRPr="004347E0" w:rsidRDefault="007B3B6C" w:rsidP="007B3B6C">
      <w:pPr>
        <w:spacing w:after="0" w:line="240" w:lineRule="auto"/>
        <w:rPr>
          <w:rFonts w:ascii="Times New Roman" w:hAnsi="Times New Roman"/>
          <w:lang w:eastAsia="lt-LT"/>
        </w:rPr>
      </w:pPr>
    </w:p>
    <w:p w14:paraId="3194228F" w14:textId="77777777" w:rsidR="007B3B6C" w:rsidRPr="004347E0" w:rsidRDefault="007B3B6C" w:rsidP="007B3B6C">
      <w:pPr>
        <w:spacing w:after="0" w:line="240" w:lineRule="auto"/>
        <w:rPr>
          <w:rFonts w:ascii="Times New Roman" w:hAnsi="Times New Roman"/>
          <w:lang w:eastAsia="lt-LT"/>
        </w:rPr>
      </w:pPr>
    </w:p>
    <w:p w14:paraId="1AFE87B7" w14:textId="77777777" w:rsidR="007B3B6C" w:rsidRPr="004347E0" w:rsidRDefault="007B3B6C" w:rsidP="007B3B6C">
      <w:pPr>
        <w:numPr>
          <w:ilvl w:val="12"/>
          <w:numId w:val="0"/>
        </w:numPr>
        <w:tabs>
          <w:tab w:val="left" w:pos="720"/>
        </w:tabs>
        <w:spacing w:after="0" w:line="240" w:lineRule="auto"/>
        <w:outlineLvl w:val="0"/>
        <w:rPr>
          <w:rFonts w:ascii="Times New Roman" w:hAnsi="Times New Roman"/>
          <w:b/>
          <w:caps/>
          <w:lang w:eastAsia="lt-LT"/>
        </w:rPr>
      </w:pPr>
      <w:r w:rsidRPr="004347E0">
        <w:rPr>
          <w:rFonts w:ascii="Times New Roman" w:hAnsi="Times New Roman"/>
          <w:b/>
          <w:lang w:eastAsia="lt-LT"/>
        </w:rPr>
        <w:t>2.</w:t>
      </w:r>
      <w:r w:rsidRPr="004347E0">
        <w:rPr>
          <w:rFonts w:ascii="Times New Roman" w:hAnsi="Times New Roman"/>
          <w:b/>
          <w:lang w:eastAsia="lt-LT"/>
        </w:rPr>
        <w:tab/>
        <w:t>Kas žinotina prieš vartojant Benfogamma</w:t>
      </w:r>
    </w:p>
    <w:p w14:paraId="31A94110" w14:textId="77777777" w:rsidR="007B3B6C" w:rsidRPr="004347E0" w:rsidRDefault="007B3B6C" w:rsidP="007B3B6C">
      <w:pPr>
        <w:spacing w:after="0" w:line="240" w:lineRule="auto"/>
        <w:rPr>
          <w:rFonts w:ascii="Times New Roman" w:hAnsi="Times New Roman"/>
          <w:lang w:eastAsia="lt-LT"/>
        </w:rPr>
      </w:pPr>
    </w:p>
    <w:p w14:paraId="4531C486" w14:textId="4366FBE8" w:rsidR="007B3B6C" w:rsidRPr="004347E0" w:rsidRDefault="007B3B6C" w:rsidP="007B3B6C">
      <w:pPr>
        <w:spacing w:after="0" w:line="220" w:lineRule="exact"/>
        <w:rPr>
          <w:rFonts w:ascii="Times New Roman" w:hAnsi="Times New Roman"/>
          <w:b/>
          <w:bCs/>
        </w:rPr>
      </w:pPr>
      <w:r w:rsidRPr="004347E0">
        <w:rPr>
          <w:rFonts w:ascii="Times New Roman" w:hAnsi="Times New Roman"/>
          <w:b/>
          <w:bCs/>
        </w:rPr>
        <w:t xml:space="preserve">Benfogamma vartoti </w:t>
      </w:r>
      <w:r w:rsidR="00ED4AF0">
        <w:rPr>
          <w:rFonts w:ascii="Times New Roman" w:hAnsi="Times New Roman"/>
          <w:b/>
          <w:bCs/>
        </w:rPr>
        <w:t>draudžiama</w:t>
      </w:r>
      <w:r w:rsidRPr="004347E0">
        <w:rPr>
          <w:rFonts w:ascii="Times New Roman" w:hAnsi="Times New Roman"/>
          <w:b/>
          <w:bCs/>
        </w:rPr>
        <w:t>:</w:t>
      </w:r>
    </w:p>
    <w:p w14:paraId="214D2DFC" w14:textId="77777777" w:rsidR="007B3B6C" w:rsidRPr="004347E0" w:rsidRDefault="007B3B6C" w:rsidP="007B3B6C">
      <w:pPr>
        <w:tabs>
          <w:tab w:val="left" w:pos="540"/>
        </w:tabs>
        <w:spacing w:after="0" w:line="240" w:lineRule="auto"/>
        <w:rPr>
          <w:rFonts w:ascii="Times New Roman" w:hAnsi="Times New Roman"/>
        </w:rPr>
      </w:pPr>
      <w:r w:rsidRPr="004347E0">
        <w:rPr>
          <w:rFonts w:ascii="Times New Roman" w:hAnsi="Times New Roman"/>
        </w:rPr>
        <w:t>-</w:t>
      </w:r>
      <w:r w:rsidRPr="004347E0">
        <w:rPr>
          <w:rFonts w:ascii="Times New Roman" w:hAnsi="Times New Roman"/>
        </w:rPr>
        <w:tab/>
        <w:t>jeigu yra alergija veikliajai arba bet kuriai pagalbinei šio vaisto medžiagai (jos išvardytos 6 skyriuje).</w:t>
      </w:r>
    </w:p>
    <w:p w14:paraId="28E9E634" w14:textId="77777777" w:rsidR="007B3B6C" w:rsidRPr="004347E0" w:rsidRDefault="007B3B6C" w:rsidP="007B3B6C">
      <w:pPr>
        <w:tabs>
          <w:tab w:val="left" w:pos="540"/>
        </w:tabs>
        <w:spacing w:after="0" w:line="240" w:lineRule="auto"/>
        <w:rPr>
          <w:rFonts w:ascii="Times New Roman" w:hAnsi="Times New Roman"/>
        </w:rPr>
      </w:pPr>
    </w:p>
    <w:p w14:paraId="30312193" w14:textId="77777777" w:rsidR="007B3B6C" w:rsidRPr="004347E0" w:rsidRDefault="007B3B6C" w:rsidP="007B3B6C">
      <w:pPr>
        <w:pStyle w:val="Antrat4"/>
        <w:rPr>
          <w:rFonts w:ascii="Times New Roman" w:hAnsi="Times New Roman"/>
          <w:sz w:val="22"/>
          <w:szCs w:val="22"/>
          <w:lang w:val="lt-LT"/>
        </w:rPr>
      </w:pPr>
      <w:r w:rsidRPr="004347E0">
        <w:rPr>
          <w:rFonts w:ascii="Times New Roman" w:hAnsi="Times New Roman"/>
          <w:sz w:val="22"/>
          <w:szCs w:val="22"/>
          <w:lang w:val="lt-LT"/>
        </w:rPr>
        <w:t xml:space="preserve">Įspėjimai ir atsargumo priemonės </w:t>
      </w:r>
    </w:p>
    <w:p w14:paraId="67E1BF38" w14:textId="77777777" w:rsidR="007B3B6C" w:rsidRPr="004347E0" w:rsidRDefault="007B3B6C" w:rsidP="007B3B6C">
      <w:pPr>
        <w:numPr>
          <w:ilvl w:val="12"/>
          <w:numId w:val="0"/>
        </w:numPr>
        <w:spacing w:line="240" w:lineRule="auto"/>
        <w:ind w:right="-2"/>
        <w:rPr>
          <w:rFonts w:ascii="Times New Roman" w:hAnsi="Times New Roman"/>
        </w:rPr>
      </w:pPr>
      <w:r w:rsidRPr="004347E0">
        <w:rPr>
          <w:rFonts w:ascii="Times New Roman" w:hAnsi="Times New Roman"/>
          <w:noProof/>
        </w:rPr>
        <w:t>Pasitarkite su gydytoju arba vaistininku, prieš pradėdami vartoti Benfogamma.</w:t>
      </w:r>
    </w:p>
    <w:p w14:paraId="5A71B7BC" w14:textId="77777777" w:rsidR="007B3B6C" w:rsidRPr="004347E0" w:rsidRDefault="007B3B6C" w:rsidP="007B3B6C">
      <w:pPr>
        <w:pStyle w:val="Antrat4"/>
        <w:rPr>
          <w:rFonts w:ascii="Times New Roman" w:hAnsi="Times New Roman"/>
          <w:sz w:val="22"/>
          <w:szCs w:val="22"/>
          <w:lang w:val="lt-LT"/>
        </w:rPr>
      </w:pPr>
      <w:r w:rsidRPr="004347E0">
        <w:rPr>
          <w:rFonts w:ascii="Times New Roman" w:hAnsi="Times New Roman"/>
          <w:sz w:val="22"/>
          <w:szCs w:val="22"/>
          <w:lang w:val="lt-LT"/>
        </w:rPr>
        <w:t>Vaikams ir paaugliams</w:t>
      </w:r>
    </w:p>
    <w:p w14:paraId="57A292D1" w14:textId="77777777" w:rsidR="007B3B6C" w:rsidRPr="004347E0" w:rsidRDefault="007B3B6C" w:rsidP="007B3B6C">
      <w:pPr>
        <w:spacing w:after="0" w:line="240" w:lineRule="auto"/>
        <w:rPr>
          <w:rFonts w:ascii="Times New Roman" w:hAnsi="Times New Roman"/>
          <w:caps/>
          <w:lang w:eastAsia="lt-LT"/>
        </w:rPr>
      </w:pPr>
      <w:r w:rsidRPr="004347E0">
        <w:rPr>
          <w:rFonts w:ascii="Times New Roman" w:hAnsi="Times New Roman"/>
          <w:lang w:eastAsia="lt-LT"/>
        </w:rPr>
        <w:t xml:space="preserve">Benfogamma nerekomenduojama vartoti vaikams ir paaugliams iki 18 metų, kadangi duomenų apie saugumą ir veiksmingumą nepakanka. </w:t>
      </w:r>
    </w:p>
    <w:p w14:paraId="12E74EDE" w14:textId="77777777" w:rsidR="007B3B6C" w:rsidRPr="004347E0" w:rsidRDefault="007B3B6C" w:rsidP="007B3B6C">
      <w:pPr>
        <w:spacing w:after="0" w:line="240" w:lineRule="auto"/>
        <w:rPr>
          <w:rFonts w:ascii="Times New Roman" w:hAnsi="Times New Roman"/>
          <w:lang w:eastAsia="lt-LT"/>
        </w:rPr>
      </w:pPr>
    </w:p>
    <w:p w14:paraId="4EC9668D" w14:textId="77777777" w:rsidR="007B3B6C" w:rsidRPr="004347E0" w:rsidRDefault="007B3B6C" w:rsidP="007B3B6C">
      <w:pPr>
        <w:spacing w:after="0" w:line="220" w:lineRule="exact"/>
        <w:rPr>
          <w:rFonts w:ascii="Times New Roman" w:hAnsi="Times New Roman"/>
          <w:b/>
          <w:bCs/>
        </w:rPr>
      </w:pPr>
      <w:r w:rsidRPr="004347E0">
        <w:rPr>
          <w:rFonts w:ascii="Times New Roman" w:hAnsi="Times New Roman"/>
          <w:b/>
          <w:bCs/>
        </w:rPr>
        <w:t>Kiti vaistai ir Benfogamma</w:t>
      </w:r>
    </w:p>
    <w:p w14:paraId="1F700924" w14:textId="77777777" w:rsidR="007B3B6C" w:rsidRPr="004347E0" w:rsidRDefault="007B3B6C" w:rsidP="007B3B6C">
      <w:pPr>
        <w:spacing w:after="0" w:line="240" w:lineRule="auto"/>
        <w:rPr>
          <w:rFonts w:ascii="Times New Roman" w:hAnsi="Times New Roman"/>
        </w:rPr>
      </w:pPr>
      <w:r w:rsidRPr="004347E0">
        <w:rPr>
          <w:rFonts w:ascii="Times New Roman" w:hAnsi="Times New Roman"/>
        </w:rPr>
        <w:t>Jeigu vartojate ar neseniai vartojote kitų vaistų arba dėl to nesate tikri, apie tai pasakykite gydytojui arba vaistininkui.</w:t>
      </w:r>
    </w:p>
    <w:p w14:paraId="281B5C5B" w14:textId="77777777" w:rsidR="007B3B6C" w:rsidRPr="004347E0" w:rsidRDefault="007B3B6C" w:rsidP="007B3B6C">
      <w:pPr>
        <w:spacing w:after="0" w:line="240" w:lineRule="auto"/>
        <w:rPr>
          <w:rFonts w:ascii="Times New Roman" w:hAnsi="Times New Roman"/>
          <w:lang w:eastAsia="lt-LT"/>
        </w:rPr>
      </w:pPr>
      <w:r w:rsidRPr="004347E0">
        <w:rPr>
          <w:rFonts w:ascii="Times New Roman" w:hAnsi="Times New Roman"/>
          <w:lang w:eastAsia="lt-LT"/>
        </w:rPr>
        <w:t>Itin svarbu pasakyti savo gydytojui, jeigu gydotės 5-fluorouracilu (vaistu, vartojamu vėžiui gydyti).</w:t>
      </w:r>
    </w:p>
    <w:p w14:paraId="3CB2E454" w14:textId="77777777" w:rsidR="007B3B6C" w:rsidRPr="004347E0" w:rsidRDefault="007B3B6C" w:rsidP="007B3B6C">
      <w:pPr>
        <w:spacing w:after="0" w:line="240" w:lineRule="auto"/>
        <w:rPr>
          <w:rFonts w:ascii="Times New Roman" w:hAnsi="Times New Roman"/>
          <w:lang w:eastAsia="lt-LT"/>
        </w:rPr>
      </w:pPr>
    </w:p>
    <w:p w14:paraId="35EE391E" w14:textId="77777777" w:rsidR="007B3B6C" w:rsidRPr="004347E0" w:rsidRDefault="007B3B6C" w:rsidP="007B3B6C">
      <w:pPr>
        <w:spacing w:after="0" w:line="220" w:lineRule="exact"/>
        <w:rPr>
          <w:rFonts w:ascii="Times New Roman" w:hAnsi="Times New Roman"/>
          <w:b/>
          <w:bCs/>
        </w:rPr>
      </w:pPr>
      <w:r w:rsidRPr="004347E0">
        <w:rPr>
          <w:rFonts w:ascii="Times New Roman" w:hAnsi="Times New Roman"/>
          <w:b/>
          <w:bCs/>
        </w:rPr>
        <w:t>Benfogamma vartojimas su maistu ir gėrimais</w:t>
      </w:r>
    </w:p>
    <w:p w14:paraId="0F11FC22" w14:textId="77777777" w:rsidR="007B3B6C" w:rsidRPr="004347E0" w:rsidRDefault="007B3B6C" w:rsidP="007B3B6C">
      <w:pPr>
        <w:spacing w:after="0" w:line="220" w:lineRule="exact"/>
        <w:rPr>
          <w:rFonts w:ascii="Times New Roman" w:hAnsi="Times New Roman"/>
          <w:bCs/>
        </w:rPr>
      </w:pPr>
      <w:r w:rsidRPr="004347E0">
        <w:rPr>
          <w:rFonts w:ascii="Times New Roman" w:hAnsi="Times New Roman"/>
          <w:bCs/>
        </w:rPr>
        <w:t>Nėra žinomų vaisto ir maisto produktų sąveikos atvejų.</w:t>
      </w:r>
    </w:p>
    <w:p w14:paraId="40025BB9" w14:textId="77777777" w:rsidR="007B3B6C" w:rsidRPr="004347E0" w:rsidRDefault="007B3B6C" w:rsidP="007B3B6C">
      <w:pPr>
        <w:spacing w:after="0" w:line="220" w:lineRule="exact"/>
        <w:rPr>
          <w:rFonts w:ascii="Times New Roman" w:hAnsi="Times New Roman"/>
          <w:b/>
          <w:bCs/>
        </w:rPr>
      </w:pPr>
    </w:p>
    <w:p w14:paraId="3585AAF7" w14:textId="77777777" w:rsidR="007B3B6C" w:rsidRPr="004347E0" w:rsidRDefault="007B3B6C" w:rsidP="007B3B6C">
      <w:pPr>
        <w:spacing w:after="0" w:line="240" w:lineRule="auto"/>
        <w:rPr>
          <w:rFonts w:ascii="Times New Roman" w:hAnsi="Times New Roman"/>
          <w:b/>
          <w:lang w:eastAsia="lt-LT"/>
        </w:rPr>
      </w:pPr>
      <w:r w:rsidRPr="004347E0">
        <w:rPr>
          <w:rFonts w:ascii="Times New Roman" w:hAnsi="Times New Roman"/>
          <w:b/>
          <w:lang w:eastAsia="lt-LT"/>
        </w:rPr>
        <w:t>Nėštumas ir žindymo laikotarpis</w:t>
      </w:r>
    </w:p>
    <w:p w14:paraId="63FC88A4" w14:textId="77777777" w:rsidR="007B3B6C" w:rsidRPr="004347E0" w:rsidRDefault="007B3B6C" w:rsidP="007B3B6C">
      <w:pPr>
        <w:spacing w:after="0" w:line="240" w:lineRule="auto"/>
        <w:rPr>
          <w:rFonts w:ascii="Times New Roman" w:hAnsi="Times New Roman"/>
        </w:rPr>
      </w:pPr>
      <w:r w:rsidRPr="004347E0">
        <w:rPr>
          <w:rFonts w:ascii="Times New Roman" w:hAnsi="Times New Roman"/>
        </w:rPr>
        <w:t>Jeigu esate nėščia, žindote kūdikį, manote, kad galbūt esate nėščia, arba planuojate pastoti, tai prieš vartodama šį vaistą, pasitarkite su gydytoju arba vaistininku.</w:t>
      </w:r>
    </w:p>
    <w:p w14:paraId="6A12DD48" w14:textId="77777777" w:rsidR="007B3B6C" w:rsidRPr="004347E0" w:rsidRDefault="007B3B6C" w:rsidP="007B3B6C">
      <w:pPr>
        <w:spacing w:after="0" w:line="240" w:lineRule="auto"/>
        <w:rPr>
          <w:rFonts w:ascii="Times New Roman" w:hAnsi="Times New Roman"/>
          <w:lang w:val="lv-LV" w:eastAsia="lt-LT"/>
        </w:rPr>
      </w:pPr>
    </w:p>
    <w:p w14:paraId="70C00DF6" w14:textId="77777777" w:rsidR="007B3B6C" w:rsidRPr="004347E0" w:rsidRDefault="007B3B6C" w:rsidP="007B3B6C">
      <w:pPr>
        <w:spacing w:after="0" w:line="240" w:lineRule="auto"/>
        <w:rPr>
          <w:rFonts w:ascii="Times New Roman" w:hAnsi="Times New Roman"/>
          <w:lang w:val="lv-LV" w:eastAsia="lt-LT"/>
        </w:rPr>
      </w:pPr>
      <w:r w:rsidRPr="004347E0">
        <w:rPr>
          <w:rFonts w:ascii="Times New Roman" w:hAnsi="Times New Roman"/>
          <w:lang w:val="lv-LV" w:eastAsia="lt-LT"/>
        </w:rPr>
        <w:lastRenderedPageBreak/>
        <w:t>Reikiamų duomenų apie benfotiamino vartojimą nėštumo metu nėra. Galima rizika nėščiosioms nėra žinoma, jeigu benfotiaminas vartojamas dozėmis kaip paskirta. Kadangi duomenų dėl vartojimo nėščiosioms nėra, benfotiamino negalima vartoti nėštumo metu.</w:t>
      </w:r>
    </w:p>
    <w:p w14:paraId="12E48B69" w14:textId="77777777" w:rsidR="007B3B6C" w:rsidRPr="004347E0" w:rsidRDefault="007B3B6C" w:rsidP="007B3B6C">
      <w:pPr>
        <w:spacing w:after="0" w:line="240" w:lineRule="auto"/>
        <w:rPr>
          <w:rFonts w:ascii="Times New Roman" w:hAnsi="Times New Roman"/>
          <w:lang w:val="lv-LV" w:eastAsia="lt-LT"/>
        </w:rPr>
      </w:pPr>
    </w:p>
    <w:p w14:paraId="64C4E421" w14:textId="77777777" w:rsidR="007B3B6C" w:rsidRPr="004347E0" w:rsidRDefault="007B3B6C" w:rsidP="007B3B6C">
      <w:pPr>
        <w:spacing w:after="0" w:line="240" w:lineRule="auto"/>
        <w:rPr>
          <w:rFonts w:ascii="Times New Roman" w:hAnsi="Times New Roman"/>
          <w:i/>
          <w:lang w:eastAsia="lt-LT"/>
        </w:rPr>
      </w:pPr>
      <w:r w:rsidRPr="004347E0">
        <w:rPr>
          <w:rFonts w:ascii="Times New Roman" w:hAnsi="Times New Roman"/>
          <w:i/>
          <w:lang w:eastAsia="lt-LT"/>
        </w:rPr>
        <w:t>Žindymo laikotarpis</w:t>
      </w:r>
    </w:p>
    <w:p w14:paraId="7070AD89" w14:textId="77777777" w:rsidR="007B3B6C" w:rsidRPr="004347E0" w:rsidRDefault="007B3B6C" w:rsidP="007B3B6C">
      <w:pPr>
        <w:spacing w:after="0" w:line="240" w:lineRule="auto"/>
        <w:rPr>
          <w:rFonts w:ascii="Times New Roman" w:hAnsi="Times New Roman"/>
          <w:vertAlign w:val="subscript"/>
          <w:lang w:eastAsia="lt-LT"/>
        </w:rPr>
      </w:pPr>
      <w:r w:rsidRPr="004347E0">
        <w:rPr>
          <w:rFonts w:ascii="Times New Roman" w:hAnsi="Times New Roman"/>
          <w:lang w:eastAsia="lt-LT"/>
        </w:rPr>
        <w:t>Vitaminas B</w:t>
      </w:r>
      <w:r w:rsidRPr="004347E0">
        <w:rPr>
          <w:rFonts w:ascii="Times New Roman" w:hAnsi="Times New Roman"/>
          <w:vertAlign w:val="subscript"/>
          <w:lang w:eastAsia="lt-LT"/>
        </w:rPr>
        <w:t>1</w:t>
      </w:r>
      <w:r w:rsidRPr="004347E0">
        <w:rPr>
          <w:rFonts w:ascii="Times New Roman" w:hAnsi="Times New Roman"/>
          <w:lang w:eastAsia="lt-LT"/>
        </w:rPr>
        <w:t xml:space="preserve"> prasiskverbia į motinos pieną. Dėl atsargumo benfotiaminas neturėtų būti vartojamas žindymo laikotarpiu.</w:t>
      </w:r>
      <w:r w:rsidRPr="004347E0">
        <w:rPr>
          <w:rFonts w:ascii="Times New Roman" w:hAnsi="Times New Roman"/>
          <w:vertAlign w:val="subscript"/>
          <w:lang w:eastAsia="lt-LT"/>
        </w:rPr>
        <w:t xml:space="preserve"> </w:t>
      </w:r>
    </w:p>
    <w:p w14:paraId="2DBE6206" w14:textId="77777777" w:rsidR="007B3B6C" w:rsidRPr="004347E0" w:rsidRDefault="007B3B6C" w:rsidP="007B3B6C">
      <w:pPr>
        <w:spacing w:after="0" w:line="240" w:lineRule="auto"/>
        <w:rPr>
          <w:rFonts w:ascii="Times New Roman" w:hAnsi="Times New Roman"/>
          <w:lang w:eastAsia="lt-LT"/>
        </w:rPr>
      </w:pPr>
    </w:p>
    <w:p w14:paraId="7BC34064" w14:textId="77777777" w:rsidR="007B3B6C" w:rsidRPr="004347E0" w:rsidRDefault="007B3B6C" w:rsidP="007B3B6C">
      <w:pPr>
        <w:spacing w:after="0" w:line="220" w:lineRule="exact"/>
        <w:rPr>
          <w:rFonts w:ascii="Times New Roman" w:hAnsi="Times New Roman"/>
          <w:b/>
          <w:bCs/>
        </w:rPr>
      </w:pPr>
      <w:r w:rsidRPr="004347E0">
        <w:rPr>
          <w:rFonts w:ascii="Times New Roman" w:hAnsi="Times New Roman"/>
          <w:b/>
          <w:bCs/>
        </w:rPr>
        <w:t>Vairavimas ir mechanizmų valdymas</w:t>
      </w:r>
    </w:p>
    <w:p w14:paraId="0C8A2FB9" w14:textId="77777777" w:rsidR="007B3B6C" w:rsidRPr="004347E0" w:rsidRDefault="007B3B6C" w:rsidP="007B3B6C">
      <w:pPr>
        <w:spacing w:after="0" w:line="240" w:lineRule="auto"/>
        <w:rPr>
          <w:rFonts w:ascii="Times New Roman" w:hAnsi="Times New Roman"/>
          <w:lang w:eastAsia="lt-LT"/>
        </w:rPr>
      </w:pPr>
      <w:r w:rsidRPr="004347E0">
        <w:rPr>
          <w:rFonts w:ascii="Times New Roman" w:hAnsi="Times New Roman"/>
          <w:lang w:eastAsia="lt-LT"/>
        </w:rPr>
        <w:t>Benfogamma gebėjimo vairuoti ir valdyti mechanizmus neveikia arba veikia nereikšmingai.</w:t>
      </w:r>
    </w:p>
    <w:p w14:paraId="2C557532" w14:textId="77777777" w:rsidR="007B3B6C" w:rsidRPr="004347E0" w:rsidRDefault="007B3B6C" w:rsidP="007B3B6C">
      <w:pPr>
        <w:spacing w:after="0" w:line="240" w:lineRule="auto"/>
        <w:rPr>
          <w:rFonts w:ascii="Times New Roman" w:hAnsi="Times New Roman"/>
          <w:lang w:eastAsia="lt-LT"/>
        </w:rPr>
      </w:pPr>
      <w:r w:rsidRPr="004347E0">
        <w:rPr>
          <w:rFonts w:ascii="Times New Roman" w:hAnsi="Times New Roman"/>
          <w:lang w:eastAsia="lt-LT"/>
        </w:rPr>
        <w:t>Nėra jokių specialių atsargumo priemonių.</w:t>
      </w:r>
    </w:p>
    <w:p w14:paraId="657DC05A" w14:textId="77777777" w:rsidR="007B3B6C" w:rsidRPr="004347E0" w:rsidRDefault="007B3B6C" w:rsidP="007B3B6C">
      <w:pPr>
        <w:spacing w:after="0" w:line="240" w:lineRule="auto"/>
        <w:rPr>
          <w:rFonts w:ascii="Times New Roman" w:hAnsi="Times New Roman"/>
          <w:lang w:eastAsia="lt-LT"/>
        </w:rPr>
      </w:pPr>
    </w:p>
    <w:p w14:paraId="24491796" w14:textId="77777777" w:rsidR="007B3B6C" w:rsidRPr="004347E0" w:rsidRDefault="007B3B6C" w:rsidP="007B3B6C">
      <w:pPr>
        <w:spacing w:after="0"/>
        <w:rPr>
          <w:rFonts w:ascii="Times New Roman" w:hAnsi="Times New Roman"/>
          <w:b/>
        </w:rPr>
      </w:pPr>
      <w:r w:rsidRPr="004347E0">
        <w:rPr>
          <w:rFonts w:ascii="Times New Roman" w:hAnsi="Times New Roman"/>
          <w:b/>
        </w:rPr>
        <w:t>Benfogamma sudėtyje yra natrio</w:t>
      </w:r>
    </w:p>
    <w:p w14:paraId="231A95A2" w14:textId="77777777" w:rsidR="007B3B6C" w:rsidRPr="004347E0" w:rsidRDefault="007B3B6C" w:rsidP="007B3B6C">
      <w:pPr>
        <w:pStyle w:val="Default"/>
        <w:rPr>
          <w:rFonts w:ascii="Times New Roman" w:hAnsi="Times New Roman" w:cs="Times New Roman"/>
          <w:sz w:val="22"/>
          <w:szCs w:val="22"/>
          <w:lang w:val="lt-LT"/>
        </w:rPr>
      </w:pPr>
      <w:r w:rsidRPr="004347E0">
        <w:rPr>
          <w:rFonts w:ascii="Times New Roman" w:hAnsi="Times New Roman" w:cs="Times New Roman"/>
          <w:sz w:val="22"/>
          <w:szCs w:val="22"/>
          <w:lang w:val="lt-LT"/>
        </w:rPr>
        <w:t>Šio vaisto plėvele dengtoje tabletėje yra mažiau kaip 1 mmol (23 mg) natrio, t.y. jis beveik neturi reikšmės.</w:t>
      </w:r>
    </w:p>
    <w:p w14:paraId="4DEB2DE9" w14:textId="77777777" w:rsidR="007B3B6C" w:rsidRPr="004347E0" w:rsidRDefault="007B3B6C" w:rsidP="007B3B6C">
      <w:pPr>
        <w:spacing w:after="0" w:line="240" w:lineRule="auto"/>
        <w:rPr>
          <w:rFonts w:ascii="Times New Roman" w:hAnsi="Times New Roman"/>
          <w:lang w:eastAsia="lt-LT"/>
        </w:rPr>
      </w:pPr>
    </w:p>
    <w:p w14:paraId="524D171D" w14:textId="77777777" w:rsidR="007B3B6C" w:rsidRPr="004347E0" w:rsidRDefault="007B3B6C" w:rsidP="007B3B6C">
      <w:pPr>
        <w:spacing w:after="0" w:line="240" w:lineRule="auto"/>
        <w:rPr>
          <w:rFonts w:ascii="Times New Roman" w:hAnsi="Times New Roman"/>
          <w:lang w:eastAsia="lt-LT"/>
        </w:rPr>
      </w:pPr>
    </w:p>
    <w:p w14:paraId="727C9AB5" w14:textId="77777777" w:rsidR="007B3B6C" w:rsidRPr="004347E0" w:rsidRDefault="007B3B6C" w:rsidP="007B3B6C">
      <w:pPr>
        <w:numPr>
          <w:ilvl w:val="12"/>
          <w:numId w:val="0"/>
        </w:numPr>
        <w:tabs>
          <w:tab w:val="left" w:pos="720"/>
        </w:tabs>
        <w:spacing w:after="0" w:line="240" w:lineRule="auto"/>
        <w:outlineLvl w:val="0"/>
        <w:rPr>
          <w:rFonts w:ascii="Times New Roman" w:hAnsi="Times New Roman"/>
          <w:b/>
          <w:caps/>
          <w:lang w:eastAsia="lt-LT"/>
        </w:rPr>
      </w:pPr>
      <w:r w:rsidRPr="004347E0">
        <w:rPr>
          <w:rFonts w:ascii="Times New Roman" w:hAnsi="Times New Roman"/>
          <w:b/>
          <w:lang w:eastAsia="lt-LT"/>
        </w:rPr>
        <w:t>3.</w:t>
      </w:r>
      <w:r w:rsidRPr="004347E0">
        <w:rPr>
          <w:rFonts w:ascii="Times New Roman" w:hAnsi="Times New Roman"/>
          <w:b/>
          <w:lang w:eastAsia="lt-LT"/>
        </w:rPr>
        <w:tab/>
        <w:t>Kaip vartoti Benfogamma</w:t>
      </w:r>
    </w:p>
    <w:p w14:paraId="31481687" w14:textId="77777777" w:rsidR="007B3B6C" w:rsidRPr="004347E0" w:rsidRDefault="007B3B6C" w:rsidP="007B3B6C">
      <w:pPr>
        <w:spacing w:after="0" w:line="240" w:lineRule="auto"/>
        <w:rPr>
          <w:rFonts w:ascii="Times New Roman" w:hAnsi="Times New Roman"/>
          <w:lang w:eastAsia="lt-LT"/>
        </w:rPr>
      </w:pPr>
    </w:p>
    <w:p w14:paraId="35950DCA" w14:textId="77777777" w:rsidR="007B3B6C" w:rsidRPr="004347E0" w:rsidRDefault="007B3B6C" w:rsidP="007B3B6C">
      <w:pPr>
        <w:spacing w:after="0" w:line="240" w:lineRule="auto"/>
        <w:rPr>
          <w:rFonts w:ascii="Times New Roman" w:hAnsi="Times New Roman"/>
          <w:lang w:eastAsia="lt-LT"/>
        </w:rPr>
      </w:pPr>
      <w:r w:rsidRPr="004347E0">
        <w:rPr>
          <w:rFonts w:ascii="Times New Roman" w:hAnsi="Times New Roman"/>
          <w:lang w:eastAsia="lt-LT"/>
        </w:rPr>
        <w:t xml:space="preserve">Visada vartokite šį vaistą tiksliai kaip nurodė gydytojas. Jeigu abejojate, kreipkitės į gydytoją arba vaistininką. </w:t>
      </w:r>
    </w:p>
    <w:p w14:paraId="323EC292" w14:textId="77777777" w:rsidR="007B3B6C" w:rsidRPr="004347E0" w:rsidRDefault="007B3B6C" w:rsidP="007B3B6C">
      <w:pPr>
        <w:spacing w:after="0" w:line="240" w:lineRule="auto"/>
        <w:rPr>
          <w:rFonts w:ascii="Times New Roman" w:hAnsi="Times New Roman"/>
          <w:lang w:eastAsia="lt-LT"/>
        </w:rPr>
      </w:pPr>
    </w:p>
    <w:p w14:paraId="2CBB19C1" w14:textId="77777777" w:rsidR="007B3B6C" w:rsidRPr="004347E0" w:rsidRDefault="007B3B6C" w:rsidP="007B3B6C">
      <w:pPr>
        <w:spacing w:after="0" w:line="240" w:lineRule="auto"/>
        <w:rPr>
          <w:rFonts w:ascii="Times New Roman" w:hAnsi="Times New Roman"/>
          <w:i/>
          <w:lang w:eastAsia="lt-LT"/>
        </w:rPr>
      </w:pPr>
      <w:r w:rsidRPr="004347E0">
        <w:rPr>
          <w:rFonts w:ascii="Times New Roman" w:hAnsi="Times New Roman"/>
          <w:i/>
          <w:lang w:eastAsia="lt-LT"/>
        </w:rPr>
        <w:t>Suaugusieji</w:t>
      </w:r>
    </w:p>
    <w:p w14:paraId="20D7DC3A" w14:textId="77777777" w:rsidR="007B3B6C" w:rsidRPr="004347E0" w:rsidRDefault="007B3B6C" w:rsidP="007B3B6C">
      <w:pPr>
        <w:spacing w:after="0" w:line="240" w:lineRule="auto"/>
        <w:rPr>
          <w:rFonts w:ascii="Times New Roman" w:hAnsi="Times New Roman"/>
          <w:lang w:eastAsia="lt-LT"/>
        </w:rPr>
      </w:pPr>
      <w:r w:rsidRPr="004347E0">
        <w:rPr>
          <w:rFonts w:ascii="Times New Roman" w:hAnsi="Times New Roman"/>
          <w:lang w:eastAsia="lt-LT"/>
        </w:rPr>
        <w:t>Jeigu gydytojas nepaskyrė kitaip, įprasta dozė yra viena plėvele dengta tabletė vieną kartą per parą.</w:t>
      </w:r>
    </w:p>
    <w:p w14:paraId="1428721E" w14:textId="77777777" w:rsidR="007B3B6C" w:rsidRPr="004347E0" w:rsidRDefault="007B3B6C" w:rsidP="007B3B6C">
      <w:pPr>
        <w:spacing w:after="0" w:line="240" w:lineRule="auto"/>
        <w:rPr>
          <w:rFonts w:ascii="Times New Roman" w:hAnsi="Times New Roman"/>
          <w:lang w:eastAsia="lt-LT"/>
        </w:rPr>
      </w:pPr>
    </w:p>
    <w:p w14:paraId="6EAEA297" w14:textId="77777777" w:rsidR="007B3B6C" w:rsidRPr="004347E0" w:rsidRDefault="007B3B6C" w:rsidP="007B3B6C">
      <w:pPr>
        <w:spacing w:after="0" w:line="240" w:lineRule="auto"/>
        <w:rPr>
          <w:rFonts w:ascii="Times New Roman" w:hAnsi="Times New Roman"/>
          <w:i/>
          <w:lang w:eastAsia="lt-LT"/>
        </w:rPr>
      </w:pPr>
      <w:r w:rsidRPr="004347E0">
        <w:rPr>
          <w:rFonts w:ascii="Times New Roman" w:hAnsi="Times New Roman"/>
          <w:i/>
          <w:lang w:eastAsia="lt-LT"/>
        </w:rPr>
        <w:t>Senyviems pacientams</w:t>
      </w:r>
    </w:p>
    <w:p w14:paraId="3CA075D0" w14:textId="77777777" w:rsidR="007B3B6C" w:rsidRPr="004347E0" w:rsidRDefault="007B3B6C" w:rsidP="007B3B6C">
      <w:pPr>
        <w:spacing w:after="0" w:line="240" w:lineRule="auto"/>
        <w:rPr>
          <w:rFonts w:ascii="Times New Roman" w:hAnsi="Times New Roman"/>
          <w:position w:val="6"/>
          <w:lang w:eastAsia="lt-LT"/>
        </w:rPr>
      </w:pPr>
      <w:r w:rsidRPr="004347E0">
        <w:rPr>
          <w:rFonts w:ascii="Times New Roman" w:hAnsi="Times New Roman"/>
          <w:position w:val="6"/>
          <w:lang w:eastAsia="lt-LT"/>
        </w:rPr>
        <w:t>Senyviems pacientams dozės koreguoti nereikia.</w:t>
      </w:r>
    </w:p>
    <w:p w14:paraId="72D4893F" w14:textId="77777777" w:rsidR="007B3B6C" w:rsidRPr="004347E0" w:rsidRDefault="007B3B6C" w:rsidP="007B3B6C">
      <w:pPr>
        <w:spacing w:after="0" w:line="240" w:lineRule="auto"/>
        <w:rPr>
          <w:rFonts w:ascii="Times New Roman" w:hAnsi="Times New Roman"/>
          <w:lang w:eastAsia="lt-LT"/>
        </w:rPr>
      </w:pPr>
    </w:p>
    <w:p w14:paraId="5EA22A2D" w14:textId="77777777" w:rsidR="007B3B6C" w:rsidRPr="004347E0" w:rsidRDefault="007B3B6C" w:rsidP="007B3B6C">
      <w:pPr>
        <w:spacing w:after="0" w:line="240" w:lineRule="auto"/>
        <w:rPr>
          <w:rFonts w:ascii="Times New Roman" w:hAnsi="Times New Roman"/>
          <w:i/>
          <w:position w:val="6"/>
          <w:lang w:eastAsia="lt-LT"/>
        </w:rPr>
      </w:pPr>
      <w:r w:rsidRPr="004347E0">
        <w:rPr>
          <w:rFonts w:ascii="Times New Roman" w:hAnsi="Times New Roman"/>
          <w:i/>
          <w:position w:val="6"/>
          <w:lang w:eastAsia="lt-LT"/>
        </w:rPr>
        <w:t>Pacientams, kurių inkstų funkcija sutrikusi</w:t>
      </w:r>
    </w:p>
    <w:p w14:paraId="0E38D698" w14:textId="77777777" w:rsidR="007B3B6C" w:rsidRPr="004347E0" w:rsidRDefault="007B3B6C" w:rsidP="007B3B6C">
      <w:pPr>
        <w:spacing w:after="0" w:line="240" w:lineRule="auto"/>
        <w:rPr>
          <w:rFonts w:ascii="Times New Roman" w:hAnsi="Times New Roman"/>
          <w:i/>
          <w:lang w:eastAsia="lt-LT"/>
        </w:rPr>
      </w:pPr>
      <w:r w:rsidRPr="004347E0">
        <w:rPr>
          <w:rFonts w:ascii="Times New Roman" w:hAnsi="Times New Roman"/>
          <w:position w:val="6"/>
          <w:lang w:eastAsia="lt-LT"/>
        </w:rPr>
        <w:t>Šiems pacientams benfotiamino dozės koreguoti nereikia.</w:t>
      </w:r>
    </w:p>
    <w:p w14:paraId="358D3B51" w14:textId="77777777" w:rsidR="007B3B6C" w:rsidRPr="004347E0" w:rsidRDefault="007B3B6C" w:rsidP="007B3B6C">
      <w:pPr>
        <w:spacing w:after="0" w:line="240" w:lineRule="auto"/>
        <w:rPr>
          <w:rFonts w:ascii="Times New Roman" w:hAnsi="Times New Roman"/>
          <w:i/>
          <w:caps/>
          <w:lang w:eastAsia="lt-LT"/>
        </w:rPr>
      </w:pPr>
    </w:p>
    <w:p w14:paraId="062971D0" w14:textId="77777777" w:rsidR="007B3B6C" w:rsidRPr="004347E0" w:rsidRDefault="007B3B6C" w:rsidP="007B3B6C">
      <w:pPr>
        <w:spacing w:after="0" w:line="240" w:lineRule="auto"/>
        <w:rPr>
          <w:rFonts w:ascii="Times New Roman" w:hAnsi="Times New Roman"/>
          <w:i/>
          <w:position w:val="6"/>
          <w:lang w:eastAsia="lt-LT"/>
        </w:rPr>
      </w:pPr>
      <w:r w:rsidRPr="004347E0">
        <w:rPr>
          <w:rFonts w:ascii="Times New Roman" w:hAnsi="Times New Roman"/>
          <w:i/>
          <w:position w:val="6"/>
          <w:lang w:eastAsia="lt-LT"/>
        </w:rPr>
        <w:t>Pacientams, kurių kepenų funkcija sutrikusi</w:t>
      </w:r>
      <w:r w:rsidRPr="004347E0" w:rsidDel="009419D3">
        <w:rPr>
          <w:rFonts w:ascii="Times New Roman" w:hAnsi="Times New Roman"/>
          <w:i/>
          <w:position w:val="6"/>
          <w:lang w:eastAsia="lt-LT"/>
        </w:rPr>
        <w:t xml:space="preserve"> </w:t>
      </w:r>
    </w:p>
    <w:p w14:paraId="7EFFF4CD" w14:textId="77777777" w:rsidR="007B3B6C" w:rsidRPr="004347E0" w:rsidRDefault="007B3B6C" w:rsidP="007B3B6C">
      <w:pPr>
        <w:spacing w:after="0" w:line="240" w:lineRule="auto"/>
        <w:rPr>
          <w:rFonts w:ascii="Times New Roman" w:hAnsi="Times New Roman"/>
          <w:i/>
          <w:lang w:eastAsia="lt-LT"/>
        </w:rPr>
      </w:pPr>
      <w:r w:rsidRPr="004347E0">
        <w:rPr>
          <w:rFonts w:ascii="Times New Roman" w:hAnsi="Times New Roman"/>
          <w:position w:val="6"/>
          <w:lang w:eastAsia="lt-LT"/>
        </w:rPr>
        <w:t>Šiems pacientams benfotiamino dozės koreguoti nereikia.</w:t>
      </w:r>
    </w:p>
    <w:p w14:paraId="3C5F5E2D" w14:textId="77777777" w:rsidR="007B3B6C" w:rsidRPr="004347E0" w:rsidRDefault="007B3B6C" w:rsidP="007B3B6C">
      <w:pPr>
        <w:spacing w:after="0" w:line="240" w:lineRule="auto"/>
        <w:rPr>
          <w:rFonts w:ascii="Times New Roman" w:hAnsi="Times New Roman"/>
          <w:lang w:eastAsia="lt-LT"/>
        </w:rPr>
      </w:pPr>
    </w:p>
    <w:p w14:paraId="31ACA802" w14:textId="77777777" w:rsidR="007B3B6C" w:rsidRPr="004347E0" w:rsidRDefault="007B3B6C" w:rsidP="007B3B6C">
      <w:pPr>
        <w:spacing w:after="0" w:line="240" w:lineRule="auto"/>
        <w:rPr>
          <w:rFonts w:ascii="Times New Roman" w:hAnsi="Times New Roman"/>
          <w:lang w:eastAsia="lt-LT"/>
        </w:rPr>
      </w:pPr>
      <w:r w:rsidRPr="004347E0">
        <w:rPr>
          <w:rFonts w:ascii="Times New Roman" w:hAnsi="Times New Roman"/>
          <w:lang w:eastAsia="lt-LT"/>
        </w:rPr>
        <w:t>Vartoti per burną. Plėvele dengtą tabletę reikia praryti nekramtytą, užsigeriant stikline vandens.</w:t>
      </w:r>
    </w:p>
    <w:p w14:paraId="47B62F64" w14:textId="77777777" w:rsidR="007B3B6C" w:rsidRPr="004347E0" w:rsidRDefault="007B3B6C" w:rsidP="007B3B6C">
      <w:pPr>
        <w:spacing w:after="0" w:line="240" w:lineRule="auto"/>
        <w:rPr>
          <w:rFonts w:ascii="Times New Roman" w:hAnsi="Times New Roman"/>
          <w:lang w:eastAsia="lt-LT"/>
        </w:rPr>
      </w:pPr>
    </w:p>
    <w:p w14:paraId="3344E0ED" w14:textId="77777777" w:rsidR="007B3B6C" w:rsidRPr="004347E0" w:rsidRDefault="007B3B6C" w:rsidP="007B3B6C">
      <w:pPr>
        <w:spacing w:after="0" w:line="240" w:lineRule="auto"/>
        <w:rPr>
          <w:rFonts w:ascii="Times New Roman" w:hAnsi="Times New Roman"/>
          <w:u w:val="single"/>
          <w:lang w:eastAsia="lt-LT"/>
        </w:rPr>
      </w:pPr>
      <w:r w:rsidRPr="004347E0">
        <w:rPr>
          <w:rFonts w:ascii="Times New Roman" w:hAnsi="Times New Roman"/>
          <w:u w:val="single"/>
          <w:lang w:eastAsia="lt-LT"/>
        </w:rPr>
        <w:t>Vartojimo trukmė</w:t>
      </w:r>
    </w:p>
    <w:p w14:paraId="7475B684" w14:textId="77777777" w:rsidR="007B3B6C" w:rsidRPr="004347E0" w:rsidRDefault="007B3B6C" w:rsidP="007B3B6C">
      <w:pPr>
        <w:spacing w:after="0" w:line="240" w:lineRule="auto"/>
        <w:rPr>
          <w:rFonts w:ascii="Times New Roman" w:hAnsi="Times New Roman"/>
          <w:i/>
          <w:lang w:eastAsia="lt-LT"/>
        </w:rPr>
      </w:pPr>
      <w:r w:rsidRPr="004347E0">
        <w:rPr>
          <w:rFonts w:ascii="Times New Roman" w:hAnsi="Times New Roman"/>
          <w:lang w:eastAsia="lt-LT"/>
        </w:rPr>
        <w:t xml:space="preserve">Vartojimo trukmė nustatoma pagal terapinį atsaką. Benfogamma iš pradžių vartojamas bent 3 savaites. Po to palaikomasis gydymas nustatomas pagal terapinį atsaką. Nepasireiškus arba pasireiškus nepakankamam terapiniam atsakui po 4 savaičių, gydymas turi būti pakartotinai apsvarstytas. </w:t>
      </w:r>
    </w:p>
    <w:p w14:paraId="62E7DEA9" w14:textId="77777777" w:rsidR="007B3B6C" w:rsidRPr="004347E0" w:rsidRDefault="007B3B6C" w:rsidP="007B3B6C">
      <w:pPr>
        <w:spacing w:after="0" w:line="240" w:lineRule="auto"/>
        <w:rPr>
          <w:rFonts w:ascii="Times New Roman" w:hAnsi="Times New Roman"/>
          <w:caps/>
          <w:lang w:eastAsia="lt-LT"/>
        </w:rPr>
      </w:pPr>
    </w:p>
    <w:p w14:paraId="7455EB35" w14:textId="77777777" w:rsidR="007B3B6C" w:rsidRPr="004347E0" w:rsidRDefault="007B3B6C" w:rsidP="007B3B6C">
      <w:pPr>
        <w:spacing w:after="0" w:line="240" w:lineRule="auto"/>
        <w:rPr>
          <w:rFonts w:ascii="Times New Roman" w:hAnsi="Times New Roman"/>
          <w:lang w:eastAsia="lt-LT"/>
        </w:rPr>
      </w:pPr>
      <w:r w:rsidRPr="004347E0">
        <w:rPr>
          <w:rFonts w:ascii="Times New Roman" w:hAnsi="Times New Roman"/>
          <w:lang w:eastAsia="lt-LT"/>
        </w:rPr>
        <w:t>Pasitarkite su gydytoju arba vaistininku, jeigu jaučiate, kad Benfogamma poveikis yra per stiprus arba per silpnas.</w:t>
      </w:r>
    </w:p>
    <w:p w14:paraId="1F2D4D16" w14:textId="77777777" w:rsidR="007B3B6C" w:rsidRPr="004347E0" w:rsidRDefault="007B3B6C" w:rsidP="007B3B6C">
      <w:pPr>
        <w:spacing w:after="0" w:line="240" w:lineRule="auto"/>
        <w:rPr>
          <w:rFonts w:ascii="Times New Roman" w:hAnsi="Times New Roman"/>
        </w:rPr>
      </w:pPr>
    </w:p>
    <w:p w14:paraId="27F31026" w14:textId="60DAC34E" w:rsidR="007B3B6C" w:rsidRPr="004347E0" w:rsidRDefault="007B3B6C" w:rsidP="007B3B6C">
      <w:pPr>
        <w:spacing w:after="0" w:line="240" w:lineRule="auto"/>
        <w:rPr>
          <w:rFonts w:ascii="Times New Roman" w:hAnsi="Times New Roman"/>
          <w:b/>
          <w:bCs/>
        </w:rPr>
      </w:pPr>
      <w:r w:rsidRPr="004347E0">
        <w:rPr>
          <w:rFonts w:ascii="Times New Roman" w:hAnsi="Times New Roman"/>
          <w:b/>
          <w:bCs/>
        </w:rPr>
        <w:t>Ką daryti pavartojus per didelę Benfogamma dozę</w:t>
      </w:r>
    </w:p>
    <w:p w14:paraId="32BF3C66" w14:textId="77777777" w:rsidR="007B3B6C" w:rsidRPr="004347E0" w:rsidRDefault="007B3B6C" w:rsidP="007B3B6C">
      <w:pPr>
        <w:spacing w:after="0" w:line="240" w:lineRule="auto"/>
        <w:rPr>
          <w:rFonts w:ascii="Times New Roman" w:hAnsi="Times New Roman"/>
          <w:b/>
          <w:bCs/>
        </w:rPr>
      </w:pPr>
      <w:r w:rsidRPr="004347E0">
        <w:rPr>
          <w:rFonts w:ascii="Times New Roman" w:hAnsi="Times New Roman"/>
          <w:bCs/>
        </w:rPr>
        <w:t>Jeigu pavartojote per didelę Benfogamma dozę,</w:t>
      </w:r>
      <w:r w:rsidRPr="004347E0">
        <w:rPr>
          <w:rFonts w:ascii="Times New Roman" w:hAnsi="Times New Roman"/>
          <w:b/>
          <w:bCs/>
        </w:rPr>
        <w:t xml:space="preserve"> </w:t>
      </w:r>
      <w:r w:rsidRPr="004347E0">
        <w:rPr>
          <w:rFonts w:ascii="Times New Roman" w:hAnsi="Times New Roman"/>
          <w:bCs/>
        </w:rPr>
        <w:t>įprastai nereikia jokio medikų įsikišimo. Vis dėlto nedelsiant susisiekite su gydytoju.</w:t>
      </w:r>
    </w:p>
    <w:p w14:paraId="6D7CF08A" w14:textId="77777777" w:rsidR="007B3B6C" w:rsidRPr="004347E0" w:rsidRDefault="007B3B6C" w:rsidP="007B3B6C">
      <w:pPr>
        <w:spacing w:after="0" w:line="240" w:lineRule="auto"/>
        <w:rPr>
          <w:rFonts w:ascii="Times New Roman" w:hAnsi="Times New Roman"/>
          <w:b/>
          <w:bCs/>
        </w:rPr>
      </w:pPr>
    </w:p>
    <w:p w14:paraId="6D24D604" w14:textId="77777777" w:rsidR="007B3B6C" w:rsidRPr="004347E0" w:rsidRDefault="007B3B6C" w:rsidP="007B3B6C">
      <w:pPr>
        <w:spacing w:after="0" w:line="240" w:lineRule="auto"/>
        <w:rPr>
          <w:rFonts w:ascii="Times New Roman" w:hAnsi="Times New Roman"/>
          <w:b/>
          <w:bCs/>
        </w:rPr>
      </w:pPr>
      <w:r w:rsidRPr="004347E0">
        <w:rPr>
          <w:rFonts w:ascii="Times New Roman" w:hAnsi="Times New Roman"/>
          <w:b/>
          <w:bCs/>
        </w:rPr>
        <w:t>Pamiršus pavartoti Benfogamma</w:t>
      </w:r>
    </w:p>
    <w:p w14:paraId="39334945" w14:textId="77777777" w:rsidR="007B3B6C" w:rsidRPr="004347E0" w:rsidRDefault="007B3B6C" w:rsidP="007B3B6C">
      <w:pPr>
        <w:spacing w:after="0" w:line="240" w:lineRule="auto"/>
        <w:rPr>
          <w:rFonts w:ascii="Times New Roman" w:hAnsi="Times New Roman"/>
          <w:bCs/>
        </w:rPr>
      </w:pPr>
      <w:r w:rsidRPr="004347E0">
        <w:rPr>
          <w:rFonts w:ascii="Times New Roman" w:hAnsi="Times New Roman"/>
          <w:bCs/>
        </w:rPr>
        <w:t>Negalima vartoti dvigubos dozės norint kompensuoti praleistą dozę. Toliau tęskite įprastą Benfogamma vartojimą ir pasistenkite vartoti vaistą reguliariai ateityje.</w:t>
      </w:r>
    </w:p>
    <w:p w14:paraId="7F8EB29B" w14:textId="77777777" w:rsidR="007B3B6C" w:rsidRPr="004347E0" w:rsidRDefault="007B3B6C" w:rsidP="007B3B6C">
      <w:pPr>
        <w:spacing w:after="0" w:line="240" w:lineRule="auto"/>
        <w:rPr>
          <w:rFonts w:ascii="Times New Roman" w:hAnsi="Times New Roman"/>
          <w:b/>
          <w:bCs/>
        </w:rPr>
      </w:pPr>
      <w:r w:rsidRPr="004347E0">
        <w:rPr>
          <w:rFonts w:ascii="Times New Roman" w:hAnsi="Times New Roman"/>
          <w:b/>
          <w:bCs/>
        </w:rPr>
        <w:t xml:space="preserve"> </w:t>
      </w:r>
    </w:p>
    <w:p w14:paraId="2066DCA5" w14:textId="77777777" w:rsidR="007B3B6C" w:rsidRPr="004347E0" w:rsidRDefault="007B3B6C" w:rsidP="007B3B6C">
      <w:pPr>
        <w:spacing w:after="0" w:line="240" w:lineRule="auto"/>
        <w:rPr>
          <w:rFonts w:ascii="Times New Roman" w:hAnsi="Times New Roman"/>
          <w:b/>
          <w:bCs/>
        </w:rPr>
      </w:pPr>
      <w:r w:rsidRPr="004347E0">
        <w:rPr>
          <w:rFonts w:ascii="Times New Roman" w:hAnsi="Times New Roman"/>
          <w:b/>
          <w:bCs/>
        </w:rPr>
        <w:t>Nustojus vartoti Benfogamma</w:t>
      </w:r>
    </w:p>
    <w:p w14:paraId="252B74FE" w14:textId="77777777" w:rsidR="007B3B6C" w:rsidRPr="004347E0" w:rsidRDefault="007B3B6C" w:rsidP="007B3B6C">
      <w:pPr>
        <w:spacing w:after="0" w:line="240" w:lineRule="auto"/>
        <w:rPr>
          <w:rFonts w:ascii="Times New Roman" w:hAnsi="Times New Roman"/>
          <w:bCs/>
        </w:rPr>
      </w:pPr>
      <w:r w:rsidRPr="004347E0">
        <w:rPr>
          <w:rFonts w:ascii="Times New Roman" w:hAnsi="Times New Roman"/>
          <w:bCs/>
        </w:rPr>
        <w:t>Nutraukus vaisto vartojimą per anksti, gali nukentėti gydymo veiksmingumas. Jeigu Jums pasireiškė nemalonus šalutinis poveikis, tolesnį gydymą aptarkite su gydytoju arba vaistininku.</w:t>
      </w:r>
    </w:p>
    <w:p w14:paraId="0F33FFF4" w14:textId="77777777" w:rsidR="007B3B6C" w:rsidRPr="004347E0" w:rsidRDefault="007B3B6C" w:rsidP="007B3B6C">
      <w:pPr>
        <w:spacing w:after="0" w:line="240" w:lineRule="auto"/>
        <w:rPr>
          <w:rFonts w:ascii="Times New Roman" w:hAnsi="Times New Roman"/>
          <w:b/>
          <w:bCs/>
        </w:rPr>
      </w:pPr>
    </w:p>
    <w:p w14:paraId="58EEF8A6" w14:textId="77777777" w:rsidR="007B3B6C" w:rsidRPr="004347E0" w:rsidRDefault="007B3B6C" w:rsidP="007B3B6C">
      <w:pPr>
        <w:spacing w:after="0" w:line="240" w:lineRule="auto"/>
        <w:rPr>
          <w:rFonts w:ascii="Times New Roman" w:hAnsi="Times New Roman"/>
          <w:lang w:eastAsia="lt-LT"/>
        </w:rPr>
      </w:pPr>
      <w:r w:rsidRPr="004347E0">
        <w:rPr>
          <w:rFonts w:ascii="Times New Roman" w:hAnsi="Times New Roman"/>
          <w:lang w:eastAsia="lt-LT"/>
        </w:rPr>
        <w:t>Jeigu kiltų daugiau klausimų dėl šio vaisto vartojimo, kreipkitės į gydytoją arba vaistininką.</w:t>
      </w:r>
    </w:p>
    <w:p w14:paraId="62C5DD4E" w14:textId="77777777" w:rsidR="007B3B6C" w:rsidRPr="004347E0" w:rsidRDefault="007B3B6C" w:rsidP="007B3B6C">
      <w:pPr>
        <w:spacing w:after="0" w:line="240" w:lineRule="auto"/>
        <w:rPr>
          <w:rFonts w:ascii="Times New Roman" w:hAnsi="Times New Roman"/>
          <w:lang w:eastAsia="lt-LT"/>
        </w:rPr>
      </w:pPr>
    </w:p>
    <w:p w14:paraId="5BC7F3D8" w14:textId="77777777" w:rsidR="007B3B6C" w:rsidRPr="004347E0" w:rsidRDefault="007B3B6C" w:rsidP="007B3B6C">
      <w:pPr>
        <w:spacing w:after="0" w:line="240" w:lineRule="auto"/>
        <w:rPr>
          <w:rFonts w:ascii="Times New Roman" w:hAnsi="Times New Roman"/>
          <w:lang w:eastAsia="lt-LT"/>
        </w:rPr>
      </w:pPr>
    </w:p>
    <w:p w14:paraId="20E27EA3" w14:textId="77777777" w:rsidR="007B3B6C" w:rsidRPr="004347E0" w:rsidRDefault="007B3B6C" w:rsidP="007B3B6C">
      <w:pPr>
        <w:numPr>
          <w:ilvl w:val="12"/>
          <w:numId w:val="0"/>
        </w:numPr>
        <w:tabs>
          <w:tab w:val="left" w:pos="720"/>
        </w:tabs>
        <w:spacing w:after="0" w:line="240" w:lineRule="auto"/>
        <w:outlineLvl w:val="0"/>
        <w:rPr>
          <w:rFonts w:ascii="Times New Roman" w:hAnsi="Times New Roman"/>
          <w:b/>
          <w:caps/>
          <w:lang w:eastAsia="lt-LT"/>
        </w:rPr>
      </w:pPr>
      <w:r w:rsidRPr="004347E0">
        <w:rPr>
          <w:rFonts w:ascii="Times New Roman" w:hAnsi="Times New Roman"/>
          <w:b/>
          <w:caps/>
          <w:lang w:eastAsia="lt-LT"/>
        </w:rPr>
        <w:t>4.</w:t>
      </w:r>
      <w:r w:rsidRPr="004347E0">
        <w:rPr>
          <w:rFonts w:ascii="Times New Roman" w:hAnsi="Times New Roman"/>
          <w:b/>
          <w:caps/>
          <w:lang w:eastAsia="lt-LT"/>
        </w:rPr>
        <w:tab/>
      </w:r>
      <w:r w:rsidRPr="004347E0">
        <w:rPr>
          <w:rFonts w:ascii="Times New Roman" w:hAnsi="Times New Roman"/>
          <w:b/>
          <w:lang w:eastAsia="lt-LT"/>
        </w:rPr>
        <w:t>Galimas šalutinis poveikis</w:t>
      </w:r>
    </w:p>
    <w:p w14:paraId="2C20EC89" w14:textId="77777777" w:rsidR="007B3B6C" w:rsidRPr="004347E0" w:rsidRDefault="007B3B6C" w:rsidP="007B3B6C">
      <w:pPr>
        <w:spacing w:after="0" w:line="240" w:lineRule="auto"/>
        <w:rPr>
          <w:rFonts w:ascii="Times New Roman" w:hAnsi="Times New Roman"/>
          <w:lang w:eastAsia="lt-LT"/>
        </w:rPr>
      </w:pPr>
    </w:p>
    <w:p w14:paraId="061F1BE4" w14:textId="77777777" w:rsidR="007B3B6C" w:rsidRPr="004347E0" w:rsidRDefault="007B3B6C" w:rsidP="007B3B6C">
      <w:pPr>
        <w:spacing w:after="0" w:line="240" w:lineRule="auto"/>
        <w:rPr>
          <w:rFonts w:ascii="Times New Roman" w:hAnsi="Times New Roman"/>
          <w:lang w:eastAsia="lt-LT"/>
        </w:rPr>
      </w:pPr>
      <w:r w:rsidRPr="004347E0">
        <w:rPr>
          <w:rFonts w:ascii="Times New Roman" w:hAnsi="Times New Roman"/>
          <w:lang w:eastAsia="lt-LT"/>
        </w:rPr>
        <w:t>Šis vaistas, kaip ir visi kiti, gali sukelti šalutinį poveikį, nors jis pasireiškia ne visiems žmonėms.</w:t>
      </w:r>
    </w:p>
    <w:p w14:paraId="727D9E51" w14:textId="77777777" w:rsidR="007B3B6C" w:rsidRPr="004347E0" w:rsidRDefault="007B3B6C" w:rsidP="007B3B6C">
      <w:pPr>
        <w:spacing w:after="0" w:line="240" w:lineRule="auto"/>
        <w:rPr>
          <w:rFonts w:ascii="Times New Roman" w:hAnsi="Times New Roman"/>
          <w:lang w:eastAsia="lt-LT"/>
        </w:rPr>
      </w:pPr>
      <w:r w:rsidRPr="004347E0">
        <w:rPr>
          <w:rFonts w:ascii="Times New Roman" w:hAnsi="Times New Roman"/>
          <w:lang w:eastAsia="lt-LT"/>
        </w:rPr>
        <w:t xml:space="preserve">Nepageidaujamas poveikis vertinamas pagal pasireiškimo dažnį. </w:t>
      </w:r>
    </w:p>
    <w:p w14:paraId="582F74DF" w14:textId="77777777" w:rsidR="007B3B6C" w:rsidRPr="004347E0" w:rsidRDefault="007B3B6C" w:rsidP="007B3B6C">
      <w:pPr>
        <w:spacing w:after="0" w:line="240" w:lineRule="auto"/>
        <w:jc w:val="both"/>
        <w:rPr>
          <w:rFonts w:ascii="Times New Roman" w:hAnsi="Times New Roman"/>
          <w:lang w:eastAsia="lt-LT"/>
        </w:rPr>
      </w:pPr>
    </w:p>
    <w:p w14:paraId="2FA37B22" w14:textId="77777777" w:rsidR="007B3B6C" w:rsidRPr="004347E0" w:rsidRDefault="007B3B6C" w:rsidP="007B3B6C">
      <w:pPr>
        <w:spacing w:after="0" w:line="240" w:lineRule="auto"/>
        <w:rPr>
          <w:rFonts w:ascii="Times New Roman" w:hAnsi="Times New Roman"/>
          <w:lang w:eastAsia="lt-LT"/>
        </w:rPr>
      </w:pPr>
      <w:r w:rsidRPr="004347E0">
        <w:rPr>
          <w:rFonts w:ascii="Times New Roman" w:hAnsi="Times New Roman"/>
          <w:lang w:eastAsia="lt-LT"/>
        </w:rPr>
        <w:t>Jeigu Jums pasireiškė kurie nors iš žemiau išvardintų šalutinių poveikių, nutraukite Benfogamma vartojimą ir nedelsdami pasitarkite su gydytoju.</w:t>
      </w:r>
    </w:p>
    <w:p w14:paraId="2DB7A550" w14:textId="77777777" w:rsidR="007B3B6C" w:rsidRPr="004347E0" w:rsidRDefault="007B3B6C" w:rsidP="007B3B6C">
      <w:pPr>
        <w:spacing w:after="0" w:line="240" w:lineRule="auto"/>
        <w:rPr>
          <w:rFonts w:ascii="Times New Roman" w:hAnsi="Times New Roman"/>
          <w:lang w:eastAsia="lt-LT"/>
        </w:rPr>
      </w:pPr>
    </w:p>
    <w:p w14:paraId="794DBF5B" w14:textId="438360E0" w:rsidR="007B3B6C" w:rsidRPr="00ED4AF0" w:rsidRDefault="00ED4AF0" w:rsidP="007B3B6C">
      <w:pPr>
        <w:spacing w:after="0" w:line="240" w:lineRule="auto"/>
        <w:rPr>
          <w:rFonts w:asciiTheme="majorBidi" w:hAnsiTheme="majorBidi" w:cstheme="majorBidi"/>
          <w:i/>
          <w:iCs/>
          <w:lang w:eastAsia="lt-LT"/>
        </w:rPr>
      </w:pPr>
      <w:r w:rsidRPr="00ED4AF0">
        <w:rPr>
          <w:rFonts w:asciiTheme="majorBidi" w:hAnsiTheme="majorBidi" w:cstheme="majorBidi"/>
          <w:i/>
          <w:iCs/>
          <w:lang w:eastAsia="lt-LT"/>
        </w:rPr>
        <w:t>Labai reti šalutinio poveikio reiškiniai (gali pasireikšti rečiau kaip 1 iš 10 000 asmenų):</w:t>
      </w:r>
      <w:r w:rsidR="007B3B6C" w:rsidRPr="00ED4AF0">
        <w:rPr>
          <w:rFonts w:asciiTheme="majorBidi" w:hAnsiTheme="majorBidi" w:cstheme="majorBidi"/>
          <w:i/>
          <w:iCs/>
          <w:lang w:eastAsia="lt-LT"/>
        </w:rPr>
        <w:t xml:space="preserve"> </w:t>
      </w:r>
    </w:p>
    <w:p w14:paraId="36B30955" w14:textId="77777777" w:rsidR="007B3B6C" w:rsidRPr="004347E0" w:rsidRDefault="007B3B6C" w:rsidP="007B3B6C">
      <w:pPr>
        <w:spacing w:after="0" w:line="240" w:lineRule="auto"/>
        <w:rPr>
          <w:rFonts w:ascii="Times New Roman" w:hAnsi="Times New Roman"/>
          <w:lang w:eastAsia="lt-LT"/>
        </w:rPr>
      </w:pPr>
      <w:r w:rsidRPr="004347E0">
        <w:rPr>
          <w:rFonts w:ascii="Times New Roman" w:hAnsi="Times New Roman"/>
          <w:lang w:eastAsia="lt-LT"/>
        </w:rPr>
        <w:t>Padidėjusio jautrumo (alerginės) reakcijos, tokios kaip odos išbėrimas, dilgėlinė.</w:t>
      </w:r>
    </w:p>
    <w:p w14:paraId="0D79E4B6" w14:textId="77777777" w:rsidR="007B3B6C" w:rsidRPr="004347E0" w:rsidRDefault="007B3B6C" w:rsidP="007B3B6C">
      <w:pPr>
        <w:spacing w:after="0" w:line="240" w:lineRule="auto"/>
        <w:rPr>
          <w:rFonts w:ascii="Times New Roman" w:hAnsi="Times New Roman"/>
          <w:lang w:eastAsia="lt-LT"/>
        </w:rPr>
      </w:pPr>
      <w:r w:rsidRPr="004347E0">
        <w:rPr>
          <w:rFonts w:ascii="Times New Roman" w:hAnsi="Times New Roman"/>
          <w:lang w:eastAsia="lt-LT"/>
        </w:rPr>
        <w:t xml:space="preserve">Klinikinių tyrimų su benfotiaminu metu buvo užfiksuoti atskiri virškinimo trakto sutrikimų atvejai, tokie kaip pykinimas. </w:t>
      </w:r>
    </w:p>
    <w:p w14:paraId="1847E400" w14:textId="77777777" w:rsidR="007B3B6C" w:rsidRPr="004347E0" w:rsidRDefault="007B3B6C" w:rsidP="007B3B6C">
      <w:pPr>
        <w:spacing w:after="0" w:line="240" w:lineRule="auto"/>
        <w:rPr>
          <w:rFonts w:ascii="Times New Roman" w:hAnsi="Times New Roman"/>
          <w:lang w:eastAsia="lt-LT"/>
        </w:rPr>
      </w:pPr>
    </w:p>
    <w:p w14:paraId="19028B3A" w14:textId="77777777" w:rsidR="007B3B6C" w:rsidRPr="004347E0" w:rsidRDefault="007B3B6C" w:rsidP="007B3B6C">
      <w:pPr>
        <w:tabs>
          <w:tab w:val="left" w:pos="567"/>
        </w:tabs>
        <w:spacing w:after="0" w:line="240" w:lineRule="auto"/>
        <w:rPr>
          <w:rFonts w:ascii="Times New Roman" w:eastAsia="Times New Roman" w:hAnsi="Times New Roman"/>
          <w:b/>
          <w:snapToGrid w:val="0"/>
        </w:rPr>
      </w:pPr>
      <w:r w:rsidRPr="004347E0">
        <w:rPr>
          <w:rFonts w:ascii="Times New Roman" w:eastAsia="Times New Roman" w:hAnsi="Times New Roman"/>
          <w:b/>
          <w:noProof/>
          <w:snapToGrid w:val="0"/>
        </w:rPr>
        <w:t>Pranešimas apie šalutinį poveikį</w:t>
      </w:r>
    </w:p>
    <w:p w14:paraId="569CAC32" w14:textId="1CFBB8E9" w:rsidR="007B3B6C" w:rsidRPr="00ED4AF0" w:rsidRDefault="00ED4AF0" w:rsidP="007B3B6C">
      <w:pPr>
        <w:spacing w:after="0" w:line="240" w:lineRule="auto"/>
        <w:rPr>
          <w:rFonts w:ascii="Times New Roman" w:hAnsi="Times New Roman"/>
          <w:lang w:eastAsia="lt-LT"/>
        </w:rPr>
      </w:pPr>
      <w:r w:rsidRPr="00F90646">
        <w:rPr>
          <w:rFonts w:ascii="Times New Roman" w:hAnsi="Times New Roman"/>
          <w:lang w:eastAsia="lt-LT"/>
        </w:rPr>
        <w:t>Jeigu pasireiškė šalutinis poveikis, įskaitant šiame lapelyje nenurodytą, pasakykite gydytojui</w:t>
      </w:r>
      <w:r>
        <w:rPr>
          <w:rFonts w:ascii="Times New Roman" w:hAnsi="Times New Roman"/>
          <w:lang w:eastAsia="lt-LT"/>
        </w:rPr>
        <w:t xml:space="preserve"> </w:t>
      </w:r>
      <w:r w:rsidRPr="00F90646">
        <w:rPr>
          <w:rFonts w:ascii="Times New Roman" w:hAnsi="Times New Roman"/>
          <w:lang w:eastAsia="lt-LT"/>
        </w:rPr>
        <w:t>arba vaistininkui</w:t>
      </w:r>
      <w:r>
        <w:rPr>
          <w:rFonts w:ascii="Times New Roman" w:hAnsi="Times New Roman"/>
          <w:lang w:eastAsia="lt-LT"/>
        </w:rPr>
        <w:t>.</w:t>
      </w:r>
      <w:r w:rsidRPr="00F90646">
        <w:rPr>
          <w:rFonts w:ascii="Times New Roman" w:hAnsi="Times New Roman"/>
          <w:lang w:eastAsia="lt-LT"/>
        </w:rPr>
        <w:t xml:space="preserve"> Pranešimą apie šalutinį poveikį galite užpildyti ir pateikti Valstybinės vaistų kontrolės tarnybos prie Lietuvos Respublikos sveikatos apsaugos ministerijos tinklalapyje </w:t>
      </w:r>
      <w:hyperlink r:id="rId10" w:history="1">
        <w:r w:rsidRPr="00F90646">
          <w:rPr>
            <w:rStyle w:val="Hipersaitas"/>
            <w:rFonts w:ascii="Times New Roman" w:hAnsi="Times New Roman"/>
            <w:lang w:eastAsia="lt-LT"/>
          </w:rPr>
          <w:t>https://vvkt.lrv.lt/lt/</w:t>
        </w:r>
      </w:hyperlink>
      <w:r>
        <w:rPr>
          <w:rFonts w:ascii="Times New Roman" w:hAnsi="Times New Roman"/>
          <w:color w:val="0000EE"/>
          <w:u w:val="single"/>
          <w:lang w:eastAsia="lt-LT"/>
        </w:rPr>
        <w:t xml:space="preserve"> </w:t>
      </w:r>
      <w:r w:rsidRPr="00F90646">
        <w:rPr>
          <w:rFonts w:ascii="Times New Roman" w:hAnsi="Times New Roman"/>
          <w:lang w:eastAsia="lt-LT"/>
        </w:rPr>
        <w:t>nurodytais būdais arba paskambinti nemokamu telefonu 8 800 73 568. Pranešdami apie šalutinį poveikį galite mums padėti gauti daugiau informacijos apie šio vaisto saugumą</w:t>
      </w:r>
      <w:r w:rsidRPr="00F90646">
        <w:rPr>
          <w:rFonts w:ascii="Times New Roman" w:hAnsi="Times New Roman"/>
        </w:rPr>
        <w:t>.</w:t>
      </w:r>
    </w:p>
    <w:p w14:paraId="5386DB1F" w14:textId="77777777" w:rsidR="007B3B6C" w:rsidRDefault="007B3B6C" w:rsidP="007B3B6C">
      <w:pPr>
        <w:spacing w:after="0" w:line="240" w:lineRule="auto"/>
        <w:rPr>
          <w:rFonts w:ascii="Times New Roman" w:hAnsi="Times New Roman"/>
          <w:lang w:eastAsia="lt-LT"/>
        </w:rPr>
      </w:pPr>
    </w:p>
    <w:p w14:paraId="2D81A2FC" w14:textId="77777777" w:rsidR="00F90646" w:rsidRPr="004347E0" w:rsidRDefault="00F90646" w:rsidP="007B3B6C">
      <w:pPr>
        <w:spacing w:after="0" w:line="240" w:lineRule="auto"/>
        <w:rPr>
          <w:rFonts w:ascii="Times New Roman" w:hAnsi="Times New Roman"/>
          <w:lang w:eastAsia="lt-LT"/>
        </w:rPr>
      </w:pPr>
    </w:p>
    <w:p w14:paraId="77910FBF" w14:textId="77777777" w:rsidR="007B3B6C" w:rsidRPr="004347E0" w:rsidRDefault="007B3B6C" w:rsidP="007B3B6C">
      <w:pPr>
        <w:numPr>
          <w:ilvl w:val="0"/>
          <w:numId w:val="1"/>
        </w:numPr>
        <w:tabs>
          <w:tab w:val="num" w:pos="540"/>
        </w:tabs>
        <w:spacing w:after="0" w:line="240" w:lineRule="auto"/>
        <w:ind w:hanging="720"/>
        <w:outlineLvl w:val="0"/>
        <w:rPr>
          <w:rFonts w:ascii="Times New Roman" w:hAnsi="Times New Roman"/>
          <w:b/>
          <w:lang w:eastAsia="lt-LT"/>
        </w:rPr>
      </w:pPr>
      <w:r w:rsidRPr="004347E0">
        <w:rPr>
          <w:rFonts w:ascii="Times New Roman" w:hAnsi="Times New Roman"/>
          <w:b/>
          <w:lang w:eastAsia="lt-LT"/>
        </w:rPr>
        <w:t>Kaip laikyti Benfogamma</w:t>
      </w:r>
      <w:r w:rsidRPr="004347E0">
        <w:rPr>
          <w:rFonts w:ascii="Times New Roman" w:hAnsi="Times New Roman"/>
          <w:b/>
          <w:caps/>
          <w:lang w:eastAsia="lt-LT"/>
        </w:rPr>
        <w:t xml:space="preserve"> </w:t>
      </w:r>
    </w:p>
    <w:p w14:paraId="13160A46" w14:textId="77777777" w:rsidR="007B3B6C" w:rsidRPr="004347E0" w:rsidRDefault="007B3B6C" w:rsidP="007B3B6C">
      <w:pPr>
        <w:spacing w:after="0" w:line="240" w:lineRule="auto"/>
        <w:ind w:left="360"/>
        <w:outlineLvl w:val="0"/>
        <w:rPr>
          <w:rFonts w:ascii="Times New Roman" w:hAnsi="Times New Roman"/>
          <w:b/>
          <w:caps/>
          <w:lang w:eastAsia="lt-LT"/>
        </w:rPr>
      </w:pPr>
    </w:p>
    <w:p w14:paraId="4F94EAE2" w14:textId="77777777" w:rsidR="007B3B6C" w:rsidRPr="004347E0" w:rsidRDefault="007B3B6C" w:rsidP="007B3B6C">
      <w:pPr>
        <w:numPr>
          <w:ilvl w:val="12"/>
          <w:numId w:val="0"/>
        </w:numPr>
        <w:spacing w:after="0" w:line="240" w:lineRule="auto"/>
        <w:ind w:right="-2"/>
        <w:rPr>
          <w:rFonts w:ascii="Times New Roman" w:hAnsi="Times New Roman"/>
          <w:noProof/>
          <w:lang w:eastAsia="lt-LT"/>
        </w:rPr>
      </w:pPr>
      <w:r w:rsidRPr="004347E0">
        <w:rPr>
          <w:rFonts w:ascii="Times New Roman" w:hAnsi="Times New Roman"/>
          <w:noProof/>
          <w:lang w:eastAsia="lt-LT"/>
        </w:rPr>
        <w:t>Šį vaistą laikykite vaikams nepastebimoje ir nepasiekiamoje vietoje.</w:t>
      </w:r>
    </w:p>
    <w:p w14:paraId="1F03B692" w14:textId="77777777" w:rsidR="007B3B6C" w:rsidRPr="004347E0" w:rsidRDefault="007B3B6C" w:rsidP="007B3B6C">
      <w:pPr>
        <w:numPr>
          <w:ilvl w:val="12"/>
          <w:numId w:val="0"/>
        </w:numPr>
        <w:spacing w:after="0" w:line="240" w:lineRule="auto"/>
        <w:ind w:right="-2"/>
        <w:rPr>
          <w:rFonts w:ascii="Times New Roman" w:hAnsi="Times New Roman"/>
          <w:noProof/>
          <w:lang w:eastAsia="lt-LT"/>
        </w:rPr>
      </w:pPr>
    </w:p>
    <w:p w14:paraId="6C7FCA0A" w14:textId="77777777" w:rsidR="007B3B6C" w:rsidRPr="004347E0" w:rsidRDefault="007B3B6C" w:rsidP="007B3B6C">
      <w:pPr>
        <w:spacing w:after="0" w:line="240" w:lineRule="auto"/>
        <w:rPr>
          <w:rFonts w:ascii="Times New Roman" w:hAnsi="Times New Roman"/>
        </w:rPr>
      </w:pPr>
      <w:r w:rsidRPr="004347E0">
        <w:rPr>
          <w:rFonts w:ascii="Times New Roman" w:hAnsi="Times New Roman"/>
        </w:rPr>
        <w:t>Ant dėžutės ir lizdinės plokštelės po „Tinka iki“ nurodytam tinkamumo laikui pasibaigus, šio vaisto vartoti negalima. Vaistas tinkamas vartoti iki paskutinės nurodyto mėnesio dienos.</w:t>
      </w:r>
    </w:p>
    <w:p w14:paraId="7D76DB03" w14:textId="77777777" w:rsidR="007B3B6C" w:rsidRPr="004347E0" w:rsidRDefault="007B3B6C" w:rsidP="007B3B6C">
      <w:pPr>
        <w:spacing w:after="0" w:line="240" w:lineRule="auto"/>
        <w:rPr>
          <w:rFonts w:ascii="Times New Roman" w:hAnsi="Times New Roman"/>
          <w:lang w:eastAsia="lt-LT"/>
        </w:rPr>
      </w:pPr>
      <w:r w:rsidRPr="004347E0">
        <w:rPr>
          <w:rFonts w:ascii="Times New Roman" w:hAnsi="Times New Roman"/>
          <w:noProof/>
          <w:lang w:eastAsia="lt-LT"/>
        </w:rPr>
        <w:t>Šiam vaistui specialių laikymo sąlygų nereikia.</w:t>
      </w:r>
    </w:p>
    <w:p w14:paraId="53BD0C2F" w14:textId="77777777" w:rsidR="007B3B6C" w:rsidRPr="004347E0" w:rsidRDefault="007B3B6C" w:rsidP="007B3B6C">
      <w:pPr>
        <w:spacing w:after="0" w:line="240" w:lineRule="auto"/>
        <w:rPr>
          <w:rFonts w:ascii="Times New Roman" w:hAnsi="Times New Roman"/>
          <w:lang w:eastAsia="lt-LT"/>
        </w:rPr>
      </w:pPr>
    </w:p>
    <w:p w14:paraId="168937ED" w14:textId="77777777" w:rsidR="007B3B6C" w:rsidRPr="004347E0" w:rsidRDefault="007B3B6C" w:rsidP="007B3B6C">
      <w:pPr>
        <w:spacing w:after="0" w:line="240" w:lineRule="auto"/>
        <w:rPr>
          <w:rFonts w:ascii="Times New Roman" w:hAnsi="Times New Roman"/>
        </w:rPr>
      </w:pPr>
      <w:r w:rsidRPr="004347E0">
        <w:rPr>
          <w:rFonts w:ascii="Times New Roman" w:hAnsi="Times New Roman"/>
        </w:rPr>
        <w:t>Vaistų negalima išmesti į kanalizaciją arba su buitinėmis atliekomis. Kaip išmesti nereikalingus vaistus, klauskite vaistininko. Šios priemonės padės apsaugoti aplinką.</w:t>
      </w:r>
    </w:p>
    <w:p w14:paraId="29333233" w14:textId="77777777" w:rsidR="007B3B6C" w:rsidRPr="004347E0" w:rsidRDefault="007B3B6C" w:rsidP="007B3B6C">
      <w:pPr>
        <w:tabs>
          <w:tab w:val="left" w:pos="3720"/>
        </w:tabs>
        <w:spacing w:after="0" w:line="240" w:lineRule="auto"/>
        <w:rPr>
          <w:rFonts w:ascii="Times New Roman" w:hAnsi="Times New Roman"/>
          <w:lang w:eastAsia="lt-LT"/>
        </w:rPr>
      </w:pPr>
    </w:p>
    <w:p w14:paraId="2C19A3B9" w14:textId="77777777" w:rsidR="007B3B6C" w:rsidRPr="004347E0" w:rsidRDefault="007B3B6C" w:rsidP="007B3B6C">
      <w:pPr>
        <w:spacing w:after="0" w:line="240" w:lineRule="auto"/>
        <w:rPr>
          <w:rFonts w:ascii="Times New Roman" w:hAnsi="Times New Roman"/>
          <w:lang w:eastAsia="lt-LT"/>
        </w:rPr>
      </w:pPr>
    </w:p>
    <w:p w14:paraId="6EAAB7D6" w14:textId="77777777" w:rsidR="007B3B6C" w:rsidRPr="004347E0" w:rsidRDefault="007B3B6C" w:rsidP="007B3B6C">
      <w:pPr>
        <w:numPr>
          <w:ilvl w:val="12"/>
          <w:numId w:val="0"/>
        </w:numPr>
        <w:tabs>
          <w:tab w:val="left" w:pos="720"/>
        </w:tabs>
        <w:spacing w:after="0" w:line="240" w:lineRule="auto"/>
        <w:outlineLvl w:val="0"/>
        <w:rPr>
          <w:rFonts w:ascii="Times New Roman" w:hAnsi="Times New Roman"/>
          <w:b/>
          <w:lang w:eastAsia="lt-LT"/>
        </w:rPr>
      </w:pPr>
      <w:r w:rsidRPr="004347E0">
        <w:rPr>
          <w:rFonts w:ascii="Times New Roman" w:hAnsi="Times New Roman"/>
          <w:b/>
          <w:lang w:eastAsia="lt-LT"/>
        </w:rPr>
        <w:t>6.</w:t>
      </w:r>
      <w:r w:rsidRPr="004347E0">
        <w:rPr>
          <w:rFonts w:ascii="Times New Roman" w:hAnsi="Times New Roman"/>
          <w:lang w:eastAsia="lt-LT"/>
        </w:rPr>
        <w:tab/>
      </w:r>
      <w:r w:rsidRPr="004347E0">
        <w:rPr>
          <w:rFonts w:ascii="Times New Roman" w:hAnsi="Times New Roman"/>
          <w:b/>
          <w:lang w:eastAsia="lt-LT"/>
        </w:rPr>
        <w:t>Pakuotės turinys ir kita informacija</w:t>
      </w:r>
    </w:p>
    <w:p w14:paraId="265B7F76" w14:textId="77777777" w:rsidR="007B3B6C" w:rsidRPr="004347E0" w:rsidRDefault="007B3B6C" w:rsidP="007B3B6C">
      <w:pPr>
        <w:numPr>
          <w:ilvl w:val="12"/>
          <w:numId w:val="0"/>
        </w:numPr>
        <w:spacing w:after="0" w:line="240" w:lineRule="auto"/>
        <w:outlineLvl w:val="0"/>
        <w:rPr>
          <w:rFonts w:ascii="Times New Roman" w:hAnsi="Times New Roman"/>
          <w:b/>
          <w:lang w:eastAsia="lt-LT"/>
        </w:rPr>
      </w:pPr>
    </w:p>
    <w:p w14:paraId="1F3588F1" w14:textId="77777777" w:rsidR="007B3B6C" w:rsidRPr="004347E0" w:rsidRDefault="007B3B6C" w:rsidP="007B3B6C">
      <w:pPr>
        <w:spacing w:after="0" w:line="220" w:lineRule="exact"/>
        <w:rPr>
          <w:rFonts w:ascii="Times New Roman" w:hAnsi="Times New Roman"/>
          <w:b/>
          <w:bCs/>
        </w:rPr>
      </w:pPr>
      <w:r w:rsidRPr="004347E0">
        <w:rPr>
          <w:rFonts w:ascii="Times New Roman" w:hAnsi="Times New Roman"/>
          <w:b/>
          <w:bCs/>
        </w:rPr>
        <w:t>Benfogamma sudėtis</w:t>
      </w:r>
    </w:p>
    <w:p w14:paraId="63D34C6E" w14:textId="77777777" w:rsidR="007B3B6C" w:rsidRPr="004347E0" w:rsidRDefault="007B3B6C" w:rsidP="007B3B6C">
      <w:pPr>
        <w:spacing w:after="0" w:line="220" w:lineRule="exact"/>
        <w:rPr>
          <w:rFonts w:ascii="Times New Roman" w:hAnsi="Times New Roman"/>
          <w:b/>
          <w:bCs/>
        </w:rPr>
      </w:pPr>
    </w:p>
    <w:p w14:paraId="3C2811B8" w14:textId="77777777" w:rsidR="007B3B6C" w:rsidRPr="004347E0" w:rsidRDefault="007B3B6C" w:rsidP="007B3B6C">
      <w:pPr>
        <w:numPr>
          <w:ilvl w:val="0"/>
          <w:numId w:val="3"/>
        </w:numPr>
        <w:tabs>
          <w:tab w:val="left" w:pos="540"/>
        </w:tabs>
        <w:spacing w:after="0" w:line="240" w:lineRule="auto"/>
        <w:rPr>
          <w:rFonts w:ascii="Times New Roman" w:hAnsi="Times New Roman"/>
        </w:rPr>
      </w:pPr>
      <w:r w:rsidRPr="004347E0">
        <w:rPr>
          <w:rFonts w:ascii="Times New Roman" w:hAnsi="Times New Roman"/>
        </w:rPr>
        <w:t>Veiklioji  medžiaga yra benfotiaminas. Kiekvienoje plėvele dengtoje tabletėje yra 300 mg benfotiamino.</w:t>
      </w:r>
    </w:p>
    <w:p w14:paraId="683CA00D" w14:textId="77777777" w:rsidR="007B3B6C" w:rsidRPr="004347E0" w:rsidRDefault="007B3B6C" w:rsidP="007B3B6C">
      <w:pPr>
        <w:numPr>
          <w:ilvl w:val="0"/>
          <w:numId w:val="3"/>
        </w:numPr>
        <w:tabs>
          <w:tab w:val="left" w:pos="540"/>
        </w:tabs>
        <w:spacing w:after="0" w:line="240" w:lineRule="auto"/>
        <w:rPr>
          <w:rFonts w:ascii="Times New Roman" w:hAnsi="Times New Roman"/>
        </w:rPr>
      </w:pPr>
      <w:r w:rsidRPr="004347E0">
        <w:rPr>
          <w:rFonts w:ascii="Times New Roman" w:hAnsi="Times New Roman"/>
        </w:rPr>
        <w:t xml:space="preserve">Pagalbinės medžiagos. Tabletės branduolys: mikrokristalinė celiuliozė, talkas, povidonas K30, bevandenis koloidinis silicio dioksidas, kroskarmeliozės natrio druska, ilgos grandinės daliniai gliceridai. Tabletės plėvelė: hipromeliozė, titano dioksidas (E171), polietilenglikolis, sacharino natrio druska. </w:t>
      </w:r>
    </w:p>
    <w:p w14:paraId="78D4F540" w14:textId="77777777" w:rsidR="007B3B6C" w:rsidRPr="004347E0" w:rsidRDefault="007B3B6C" w:rsidP="007B3B6C">
      <w:pPr>
        <w:spacing w:after="0" w:line="240" w:lineRule="auto"/>
        <w:rPr>
          <w:rFonts w:ascii="Times New Roman" w:hAnsi="Times New Roman"/>
        </w:rPr>
      </w:pPr>
    </w:p>
    <w:p w14:paraId="1CD192FC" w14:textId="77777777" w:rsidR="007B3B6C" w:rsidRPr="004347E0" w:rsidRDefault="007B3B6C" w:rsidP="007B3B6C">
      <w:pPr>
        <w:spacing w:after="0" w:line="220" w:lineRule="exact"/>
        <w:rPr>
          <w:rFonts w:ascii="Times New Roman" w:hAnsi="Times New Roman"/>
          <w:b/>
          <w:bCs/>
        </w:rPr>
      </w:pPr>
      <w:r w:rsidRPr="004347E0">
        <w:rPr>
          <w:rFonts w:ascii="Times New Roman" w:hAnsi="Times New Roman"/>
          <w:b/>
          <w:bCs/>
        </w:rPr>
        <w:t>Benfogamma išvaizda ir kiekis pakuotėje</w:t>
      </w:r>
    </w:p>
    <w:p w14:paraId="2F009568" w14:textId="77777777" w:rsidR="007B3B6C" w:rsidRPr="004347E0" w:rsidRDefault="007B3B6C" w:rsidP="007B3B6C">
      <w:pPr>
        <w:spacing w:after="0" w:line="220" w:lineRule="exact"/>
        <w:rPr>
          <w:rFonts w:ascii="Times New Roman" w:hAnsi="Times New Roman"/>
          <w:b/>
          <w:bCs/>
        </w:rPr>
      </w:pPr>
    </w:p>
    <w:p w14:paraId="447071AD" w14:textId="77777777" w:rsidR="007B3B6C" w:rsidRPr="004347E0" w:rsidRDefault="007B3B6C" w:rsidP="007B3B6C">
      <w:pPr>
        <w:spacing w:after="0" w:line="240" w:lineRule="auto"/>
        <w:rPr>
          <w:rFonts w:ascii="Times New Roman" w:hAnsi="Times New Roman"/>
          <w:lang w:eastAsia="lt-LT"/>
        </w:rPr>
      </w:pPr>
      <w:r w:rsidRPr="004347E0">
        <w:rPr>
          <w:rFonts w:ascii="Times New Roman" w:hAnsi="Times New Roman"/>
        </w:rPr>
        <w:t xml:space="preserve">Benfogamma yra baltos pailgos plėvele dengtos tabletės su </w:t>
      </w:r>
      <w:r w:rsidRPr="004347E0">
        <w:rPr>
          <w:rFonts w:ascii="Times New Roman" w:hAnsi="Times New Roman"/>
          <w:lang w:eastAsia="lt-LT"/>
        </w:rPr>
        <w:t>laužimo vagele abiejose pusėse.</w:t>
      </w:r>
    </w:p>
    <w:p w14:paraId="28C5CAD9" w14:textId="77777777" w:rsidR="007B3B6C" w:rsidRPr="004347E0" w:rsidRDefault="007B3B6C" w:rsidP="007B3B6C">
      <w:pPr>
        <w:spacing w:after="0" w:line="240" w:lineRule="auto"/>
        <w:rPr>
          <w:rFonts w:ascii="Times New Roman" w:hAnsi="Times New Roman"/>
        </w:rPr>
      </w:pPr>
      <w:r w:rsidRPr="004347E0">
        <w:rPr>
          <w:rFonts w:ascii="Times New Roman" w:hAnsi="Times New Roman"/>
          <w:noProof/>
          <w:snapToGrid w:val="0"/>
        </w:rPr>
        <w:t>Tabletę galima padalyti į lygias dozes.</w:t>
      </w:r>
    </w:p>
    <w:p w14:paraId="4703A7DF" w14:textId="77777777" w:rsidR="007B3B6C" w:rsidRPr="004347E0" w:rsidRDefault="007B3B6C" w:rsidP="007B3B6C">
      <w:pPr>
        <w:spacing w:after="0" w:line="240" w:lineRule="auto"/>
        <w:rPr>
          <w:rFonts w:ascii="Times New Roman" w:hAnsi="Times New Roman"/>
        </w:rPr>
      </w:pPr>
    </w:p>
    <w:p w14:paraId="724BE2F6" w14:textId="77777777" w:rsidR="007B3B6C" w:rsidRPr="004347E0" w:rsidRDefault="007B3B6C" w:rsidP="007B3B6C">
      <w:pPr>
        <w:spacing w:after="0" w:line="240" w:lineRule="auto"/>
        <w:rPr>
          <w:rFonts w:ascii="Times New Roman" w:hAnsi="Times New Roman"/>
        </w:rPr>
      </w:pPr>
      <w:r w:rsidRPr="004347E0">
        <w:rPr>
          <w:rFonts w:ascii="Times New Roman" w:hAnsi="Times New Roman"/>
        </w:rPr>
        <w:t>Benfogamma tiekiamas pakuotėse, kuriose yra 10, 30, 60 arba 100 plėvele dengtų tablečių.</w:t>
      </w:r>
    </w:p>
    <w:p w14:paraId="644EE61C" w14:textId="77777777" w:rsidR="007B3B6C" w:rsidRPr="004347E0" w:rsidRDefault="007B3B6C" w:rsidP="007B3B6C">
      <w:pPr>
        <w:spacing w:after="0" w:line="240" w:lineRule="auto"/>
        <w:rPr>
          <w:rFonts w:ascii="Times New Roman" w:hAnsi="Times New Roman"/>
        </w:rPr>
      </w:pPr>
    </w:p>
    <w:p w14:paraId="41DEABFE" w14:textId="77777777" w:rsidR="007B3B6C" w:rsidRPr="004347E0" w:rsidRDefault="007B3B6C" w:rsidP="007B3B6C">
      <w:pPr>
        <w:spacing w:after="0" w:line="220" w:lineRule="exact"/>
        <w:rPr>
          <w:rFonts w:ascii="Times New Roman" w:hAnsi="Times New Roman"/>
          <w:b/>
          <w:bCs/>
        </w:rPr>
      </w:pPr>
      <w:r w:rsidRPr="004347E0">
        <w:rPr>
          <w:rFonts w:ascii="Times New Roman" w:hAnsi="Times New Roman"/>
          <w:b/>
          <w:bCs/>
        </w:rPr>
        <w:t>Registruotojas ir gamintojas</w:t>
      </w:r>
    </w:p>
    <w:p w14:paraId="3E8FF5FD" w14:textId="77777777" w:rsidR="007B3B6C" w:rsidRPr="00F90646" w:rsidRDefault="007B3B6C" w:rsidP="007B3B6C">
      <w:pPr>
        <w:spacing w:after="0" w:line="220" w:lineRule="exact"/>
        <w:rPr>
          <w:rFonts w:ascii="Times New Roman" w:hAnsi="Times New Roman"/>
          <w:bCs/>
          <w:u w:val="single"/>
        </w:rPr>
      </w:pPr>
      <w:r w:rsidRPr="00F90646">
        <w:rPr>
          <w:rFonts w:ascii="Times New Roman" w:hAnsi="Times New Roman"/>
          <w:bCs/>
          <w:u w:val="single"/>
        </w:rPr>
        <w:t>Registruotojas</w:t>
      </w:r>
    </w:p>
    <w:p w14:paraId="33DCC653" w14:textId="11AF6493" w:rsidR="007B3B6C" w:rsidRPr="004347E0" w:rsidRDefault="00B03770" w:rsidP="007B3B6C">
      <w:pPr>
        <w:spacing w:after="0" w:line="240" w:lineRule="auto"/>
        <w:rPr>
          <w:rFonts w:ascii="Times New Roman" w:hAnsi="Times New Roman"/>
          <w:lang w:eastAsia="lt-LT"/>
        </w:rPr>
      </w:pPr>
      <w:r w:rsidRPr="00FD1D11">
        <w:rPr>
          <w:rFonts w:ascii="Times New Roman" w:hAnsi="Times New Roman"/>
          <w:lang w:val="pt-PT"/>
        </w:rPr>
        <w:t>Wörwag</w:t>
      </w:r>
      <w:r w:rsidR="007B3B6C" w:rsidRPr="004347E0">
        <w:rPr>
          <w:rFonts w:ascii="Times New Roman" w:hAnsi="Times New Roman"/>
          <w:lang w:eastAsia="lt-LT"/>
        </w:rPr>
        <w:t xml:space="preserve"> Pharma GmbH &amp; Co. KG</w:t>
      </w:r>
    </w:p>
    <w:p w14:paraId="37B128B5" w14:textId="77777777" w:rsidR="007B3B6C" w:rsidRPr="004347E0" w:rsidRDefault="00B03770" w:rsidP="007B3B6C">
      <w:pPr>
        <w:spacing w:after="0" w:line="240" w:lineRule="auto"/>
        <w:rPr>
          <w:rFonts w:ascii="Times New Roman" w:hAnsi="Times New Roman"/>
          <w:lang w:eastAsia="lt-LT"/>
        </w:rPr>
      </w:pPr>
      <w:r w:rsidRPr="00FD1D11">
        <w:rPr>
          <w:rFonts w:ascii="Times New Roman" w:hAnsi="Times New Roman"/>
        </w:rPr>
        <w:t>Flugfeld-Allee 24</w:t>
      </w:r>
    </w:p>
    <w:p w14:paraId="22737754" w14:textId="77777777" w:rsidR="007B3B6C" w:rsidRPr="004347E0" w:rsidRDefault="007B3B6C" w:rsidP="007B3B6C">
      <w:pPr>
        <w:spacing w:after="0" w:line="240" w:lineRule="auto"/>
        <w:rPr>
          <w:rFonts w:ascii="Times New Roman" w:hAnsi="Times New Roman"/>
          <w:lang w:eastAsia="lt-LT"/>
        </w:rPr>
      </w:pPr>
      <w:r w:rsidRPr="004347E0">
        <w:rPr>
          <w:rFonts w:ascii="Times New Roman" w:hAnsi="Times New Roman"/>
          <w:lang w:eastAsia="lt-LT"/>
        </w:rPr>
        <w:t>71034 Böblingen</w:t>
      </w:r>
    </w:p>
    <w:p w14:paraId="42B5A79C" w14:textId="77777777" w:rsidR="007B3B6C" w:rsidRPr="004347E0" w:rsidRDefault="007B3B6C" w:rsidP="007B3B6C">
      <w:pPr>
        <w:spacing w:after="0" w:line="240" w:lineRule="auto"/>
        <w:rPr>
          <w:rFonts w:ascii="Times New Roman" w:hAnsi="Times New Roman"/>
          <w:lang w:eastAsia="lt-LT"/>
        </w:rPr>
      </w:pPr>
      <w:r w:rsidRPr="004347E0">
        <w:rPr>
          <w:rFonts w:ascii="Times New Roman" w:hAnsi="Times New Roman"/>
          <w:lang w:eastAsia="lt-LT"/>
        </w:rPr>
        <w:lastRenderedPageBreak/>
        <w:t>Vokietija</w:t>
      </w:r>
    </w:p>
    <w:p w14:paraId="630CE388" w14:textId="77777777" w:rsidR="00B02E21" w:rsidRPr="00F90646" w:rsidRDefault="00B02E21" w:rsidP="00B02E21">
      <w:pPr>
        <w:numPr>
          <w:ilvl w:val="12"/>
          <w:numId w:val="0"/>
        </w:numPr>
        <w:spacing w:after="0" w:line="240" w:lineRule="auto"/>
        <w:rPr>
          <w:rFonts w:ascii="Times New Roman" w:hAnsi="Times New Roman"/>
          <w:noProof/>
        </w:rPr>
      </w:pPr>
      <w:r w:rsidRPr="00F90646">
        <w:rPr>
          <w:rFonts w:ascii="Times New Roman" w:hAnsi="Times New Roman"/>
          <w:noProof/>
        </w:rPr>
        <w:t>Tel. +49 (0)7031/6204-0</w:t>
      </w:r>
    </w:p>
    <w:p w14:paraId="0081B64C" w14:textId="77777777" w:rsidR="00B02E21" w:rsidRPr="00F90646" w:rsidRDefault="00B02E21" w:rsidP="00B02E21">
      <w:pPr>
        <w:numPr>
          <w:ilvl w:val="12"/>
          <w:numId w:val="0"/>
        </w:numPr>
        <w:spacing w:after="0" w:line="240" w:lineRule="auto"/>
        <w:rPr>
          <w:rFonts w:ascii="Times New Roman" w:hAnsi="Times New Roman"/>
          <w:noProof/>
        </w:rPr>
      </w:pPr>
      <w:r w:rsidRPr="00F90646">
        <w:rPr>
          <w:rFonts w:ascii="Times New Roman" w:hAnsi="Times New Roman"/>
          <w:noProof/>
        </w:rPr>
        <w:t>Faksas +49 (0)7031/6204-31</w:t>
      </w:r>
    </w:p>
    <w:p w14:paraId="0B3B2594" w14:textId="77777777" w:rsidR="00B02E21" w:rsidRPr="00F90646" w:rsidRDefault="00B02E21" w:rsidP="00B02E21">
      <w:pPr>
        <w:numPr>
          <w:ilvl w:val="12"/>
          <w:numId w:val="0"/>
        </w:numPr>
        <w:spacing w:after="0" w:line="240" w:lineRule="auto"/>
        <w:rPr>
          <w:rFonts w:ascii="Times New Roman" w:hAnsi="Times New Roman"/>
          <w:noProof/>
        </w:rPr>
      </w:pPr>
      <w:r w:rsidRPr="00F90646">
        <w:rPr>
          <w:rFonts w:ascii="Times New Roman" w:hAnsi="Times New Roman"/>
          <w:noProof/>
        </w:rPr>
        <w:t>El. paštas info@woerwagpharma.com</w:t>
      </w:r>
      <w:r w:rsidRPr="00F90646" w:rsidDel="00F96EF9">
        <w:rPr>
          <w:rFonts w:ascii="Times New Roman" w:hAnsi="Times New Roman"/>
          <w:noProof/>
        </w:rPr>
        <w:t xml:space="preserve"> </w:t>
      </w:r>
    </w:p>
    <w:p w14:paraId="4DEBDA32" w14:textId="77777777" w:rsidR="007B3B6C" w:rsidRPr="00FD1D11" w:rsidRDefault="007B3B6C" w:rsidP="007B3B6C">
      <w:pPr>
        <w:spacing w:after="0" w:line="240" w:lineRule="auto"/>
        <w:rPr>
          <w:rFonts w:ascii="Times New Roman" w:hAnsi="Times New Roman"/>
          <w:lang w:eastAsia="lt-LT"/>
        </w:rPr>
      </w:pPr>
    </w:p>
    <w:p w14:paraId="6C1E97CA" w14:textId="77777777" w:rsidR="007B3B6C" w:rsidRPr="00F90646" w:rsidRDefault="007B3B6C" w:rsidP="007B3B6C">
      <w:pPr>
        <w:spacing w:after="0" w:line="240" w:lineRule="auto"/>
        <w:rPr>
          <w:rFonts w:ascii="Times New Roman" w:hAnsi="Times New Roman"/>
          <w:u w:val="single"/>
          <w:lang w:eastAsia="lt-LT"/>
        </w:rPr>
      </w:pPr>
      <w:r w:rsidRPr="00F90646">
        <w:rPr>
          <w:rFonts w:ascii="Times New Roman" w:hAnsi="Times New Roman"/>
          <w:u w:val="single"/>
          <w:lang w:eastAsia="lt-LT"/>
        </w:rPr>
        <w:t>Gamintojas</w:t>
      </w:r>
      <w:r w:rsidRPr="00F90646" w:rsidDel="00124D79">
        <w:rPr>
          <w:rFonts w:ascii="Times New Roman" w:hAnsi="Times New Roman"/>
          <w:u w:val="single"/>
          <w:lang w:eastAsia="lt-LT"/>
        </w:rPr>
        <w:t xml:space="preserve"> </w:t>
      </w:r>
    </w:p>
    <w:p w14:paraId="6CB2023D" w14:textId="77777777" w:rsidR="007B3B6C" w:rsidRPr="004347E0" w:rsidRDefault="007B3B6C" w:rsidP="007B3B6C">
      <w:pPr>
        <w:spacing w:after="0"/>
        <w:jc w:val="both"/>
        <w:rPr>
          <w:rFonts w:ascii="Times New Roman" w:hAnsi="Times New Roman"/>
        </w:rPr>
      </w:pPr>
      <w:r w:rsidRPr="004347E0">
        <w:rPr>
          <w:rFonts w:ascii="Times New Roman" w:hAnsi="Times New Roman"/>
        </w:rPr>
        <w:t>Dragenopharm Apotheker Püschl GmbH</w:t>
      </w:r>
    </w:p>
    <w:p w14:paraId="040CC0B2" w14:textId="77777777" w:rsidR="007B3B6C" w:rsidRPr="004347E0" w:rsidRDefault="007B3B6C" w:rsidP="007B3B6C">
      <w:pPr>
        <w:spacing w:after="0"/>
        <w:jc w:val="both"/>
        <w:rPr>
          <w:rFonts w:ascii="Times New Roman" w:hAnsi="Times New Roman"/>
        </w:rPr>
      </w:pPr>
      <w:r w:rsidRPr="004347E0">
        <w:rPr>
          <w:rFonts w:ascii="Times New Roman" w:hAnsi="Times New Roman"/>
        </w:rPr>
        <w:t>Göllstraẞe 1</w:t>
      </w:r>
    </w:p>
    <w:p w14:paraId="78491ABE" w14:textId="77777777" w:rsidR="007B3B6C" w:rsidRPr="004347E0" w:rsidRDefault="007B3B6C" w:rsidP="007B3B6C">
      <w:pPr>
        <w:spacing w:after="0"/>
        <w:jc w:val="both"/>
        <w:rPr>
          <w:rFonts w:ascii="Times New Roman" w:hAnsi="Times New Roman"/>
        </w:rPr>
      </w:pPr>
      <w:r w:rsidRPr="004347E0">
        <w:rPr>
          <w:rFonts w:ascii="Times New Roman" w:hAnsi="Times New Roman"/>
        </w:rPr>
        <w:t>84529 Tittmoning</w:t>
      </w:r>
    </w:p>
    <w:p w14:paraId="2793E010" w14:textId="77777777" w:rsidR="007B3B6C" w:rsidRPr="004347E0" w:rsidRDefault="007B3B6C" w:rsidP="007B3B6C">
      <w:pPr>
        <w:spacing w:after="0"/>
        <w:jc w:val="both"/>
        <w:rPr>
          <w:rFonts w:ascii="Times New Roman" w:hAnsi="Times New Roman"/>
        </w:rPr>
      </w:pPr>
      <w:r w:rsidRPr="004347E0">
        <w:rPr>
          <w:rFonts w:ascii="Times New Roman" w:hAnsi="Times New Roman"/>
        </w:rPr>
        <w:t>Vokietija</w:t>
      </w:r>
    </w:p>
    <w:p w14:paraId="6F079529" w14:textId="77777777" w:rsidR="007B3B6C" w:rsidRPr="004347E0" w:rsidRDefault="007B3B6C" w:rsidP="007B3B6C">
      <w:pPr>
        <w:spacing w:after="0" w:line="240" w:lineRule="auto"/>
        <w:rPr>
          <w:rFonts w:ascii="Times New Roman" w:hAnsi="Times New Roman"/>
          <w:lang w:eastAsia="lt-LT"/>
        </w:rPr>
      </w:pPr>
    </w:p>
    <w:p w14:paraId="10F22D73" w14:textId="761F7D62" w:rsidR="007B3B6C" w:rsidRPr="00F90646" w:rsidRDefault="00B02E21" w:rsidP="007B3B6C">
      <w:pPr>
        <w:spacing w:after="0" w:line="240" w:lineRule="auto"/>
        <w:rPr>
          <w:rFonts w:ascii="Times New Roman" w:hAnsi="Times New Roman"/>
          <w:highlight w:val="lightGray"/>
          <w:lang w:eastAsia="lt-LT"/>
        </w:rPr>
      </w:pPr>
      <w:r w:rsidRPr="00F90646">
        <w:rPr>
          <w:rFonts w:ascii="Times New Roman" w:hAnsi="Times New Roman"/>
          <w:highlight w:val="lightGray"/>
          <w:lang w:eastAsia="lt-LT"/>
        </w:rPr>
        <w:t>arba</w:t>
      </w:r>
    </w:p>
    <w:p w14:paraId="194C0883" w14:textId="77777777" w:rsidR="00B02E21" w:rsidRPr="00F90646" w:rsidRDefault="00B02E21" w:rsidP="007B3B6C">
      <w:pPr>
        <w:spacing w:after="0" w:line="240" w:lineRule="auto"/>
        <w:rPr>
          <w:rFonts w:ascii="Times New Roman" w:hAnsi="Times New Roman"/>
          <w:highlight w:val="lightGray"/>
          <w:lang w:eastAsia="lt-LT"/>
        </w:rPr>
      </w:pPr>
    </w:p>
    <w:p w14:paraId="3D641B8E" w14:textId="77777777" w:rsidR="00B02E21" w:rsidRPr="00F90646" w:rsidRDefault="00B02E21" w:rsidP="00B02E21">
      <w:pPr>
        <w:spacing w:after="0"/>
        <w:rPr>
          <w:rFonts w:ascii="Times New Roman" w:hAnsi="Times New Roman"/>
          <w:noProof/>
          <w:highlight w:val="lightGray"/>
        </w:rPr>
      </w:pPr>
      <w:r w:rsidRPr="00F90646">
        <w:rPr>
          <w:rFonts w:ascii="Times New Roman" w:hAnsi="Times New Roman"/>
          <w:noProof/>
          <w:highlight w:val="lightGray"/>
        </w:rPr>
        <w:t xml:space="preserve">Wörwag Pharma Operations Sp. z o.o.   </w:t>
      </w:r>
    </w:p>
    <w:p w14:paraId="4481EF87" w14:textId="77777777" w:rsidR="00B02E21" w:rsidRPr="00F90646" w:rsidRDefault="00B02E21" w:rsidP="00B02E21">
      <w:pPr>
        <w:spacing w:after="0"/>
        <w:rPr>
          <w:rFonts w:ascii="Times New Roman" w:hAnsi="Times New Roman"/>
          <w:noProof/>
          <w:highlight w:val="lightGray"/>
        </w:rPr>
      </w:pPr>
      <w:r w:rsidRPr="00F90646">
        <w:rPr>
          <w:rFonts w:ascii="Times New Roman" w:hAnsi="Times New Roman"/>
          <w:noProof/>
          <w:highlight w:val="lightGray"/>
        </w:rPr>
        <w:t xml:space="preserve">ul. gen. Mariana Langiewicza 58 </w:t>
      </w:r>
    </w:p>
    <w:p w14:paraId="47CED8D2" w14:textId="77777777" w:rsidR="00B02E21" w:rsidRPr="00F90646" w:rsidRDefault="00B02E21" w:rsidP="00B02E21">
      <w:pPr>
        <w:spacing w:after="0"/>
        <w:rPr>
          <w:rFonts w:ascii="Times New Roman" w:hAnsi="Times New Roman"/>
          <w:noProof/>
          <w:highlight w:val="lightGray"/>
        </w:rPr>
      </w:pPr>
      <w:r w:rsidRPr="00F90646">
        <w:rPr>
          <w:rFonts w:ascii="Times New Roman" w:hAnsi="Times New Roman"/>
          <w:noProof/>
          <w:highlight w:val="lightGray"/>
        </w:rPr>
        <w:t>95-050 Konstantynów Łódzki</w:t>
      </w:r>
    </w:p>
    <w:p w14:paraId="4E4963CA" w14:textId="6560D4C4" w:rsidR="00B02E21" w:rsidRPr="00B02E21" w:rsidRDefault="00B02E21" w:rsidP="00B02E21">
      <w:pPr>
        <w:spacing w:after="0" w:line="240" w:lineRule="auto"/>
        <w:rPr>
          <w:rFonts w:ascii="Times New Roman" w:hAnsi="Times New Roman"/>
        </w:rPr>
      </w:pPr>
      <w:r w:rsidRPr="00F90646">
        <w:rPr>
          <w:rFonts w:ascii="Times New Roman" w:hAnsi="Times New Roman"/>
          <w:highlight w:val="lightGray"/>
        </w:rPr>
        <w:t>Lenkija</w:t>
      </w:r>
    </w:p>
    <w:p w14:paraId="7F610126" w14:textId="77777777" w:rsidR="00B02E21" w:rsidRPr="00B02E21" w:rsidRDefault="00B02E21" w:rsidP="00B02E21">
      <w:pPr>
        <w:spacing w:after="0" w:line="240" w:lineRule="auto"/>
        <w:rPr>
          <w:rFonts w:ascii="Times New Roman" w:hAnsi="Times New Roman"/>
          <w:lang w:eastAsia="lt-LT"/>
        </w:rPr>
      </w:pPr>
    </w:p>
    <w:p w14:paraId="35C64974" w14:textId="77777777" w:rsidR="007B3B6C" w:rsidRPr="004347E0" w:rsidRDefault="007B3B6C" w:rsidP="007B3B6C">
      <w:pPr>
        <w:spacing w:after="0" w:line="240" w:lineRule="auto"/>
        <w:jc w:val="both"/>
        <w:rPr>
          <w:rFonts w:ascii="Times New Roman" w:hAnsi="Times New Roman"/>
        </w:rPr>
      </w:pPr>
      <w:r w:rsidRPr="004347E0">
        <w:rPr>
          <w:rFonts w:ascii="Times New Roman" w:hAnsi="Times New Roman"/>
        </w:rPr>
        <w:t>Jeigu apie šį vaistą norite sužinoti daugiau, kreipkitės į registruotoją.</w:t>
      </w:r>
    </w:p>
    <w:p w14:paraId="12FCB538" w14:textId="77777777" w:rsidR="007B3B6C" w:rsidRPr="004347E0" w:rsidRDefault="007B3B6C" w:rsidP="007B3B6C">
      <w:pPr>
        <w:spacing w:after="0" w:line="240" w:lineRule="auto"/>
        <w:rPr>
          <w:rFonts w:ascii="Times New Roman" w:hAnsi="Times New Roman"/>
          <w:bCs/>
        </w:rPr>
      </w:pPr>
    </w:p>
    <w:p w14:paraId="03C0E32A" w14:textId="77777777" w:rsidR="007B3B6C" w:rsidRPr="004347E0" w:rsidRDefault="007B3B6C" w:rsidP="007B3B6C">
      <w:pPr>
        <w:spacing w:after="0" w:line="240" w:lineRule="auto"/>
        <w:rPr>
          <w:rFonts w:ascii="Times New Roman" w:hAnsi="Times New Roman"/>
          <w:bCs/>
        </w:rPr>
      </w:pPr>
    </w:p>
    <w:p w14:paraId="19D7701E" w14:textId="20F6056B" w:rsidR="007B3B6C" w:rsidRPr="004347E0" w:rsidRDefault="007B3B6C" w:rsidP="007B3B6C">
      <w:pPr>
        <w:spacing w:after="0" w:line="240" w:lineRule="auto"/>
        <w:rPr>
          <w:rFonts w:ascii="Times New Roman" w:hAnsi="Times New Roman"/>
          <w:b/>
        </w:rPr>
      </w:pPr>
      <w:r w:rsidRPr="004347E0">
        <w:rPr>
          <w:rFonts w:ascii="Times New Roman" w:hAnsi="Times New Roman"/>
          <w:b/>
          <w:bCs/>
        </w:rPr>
        <w:t>Šis pakuotės lapelis</w:t>
      </w:r>
      <w:r w:rsidRPr="004347E0">
        <w:rPr>
          <w:rFonts w:ascii="Times New Roman" w:hAnsi="Times New Roman"/>
          <w:b/>
        </w:rPr>
        <w:t xml:space="preserve"> paskutinį kartą peržiūrėtas </w:t>
      </w:r>
      <w:r w:rsidR="003A1D1A">
        <w:rPr>
          <w:rFonts w:ascii="Times New Roman" w:hAnsi="Times New Roman"/>
          <w:b/>
        </w:rPr>
        <w:t>2024-07-19</w:t>
      </w:r>
      <w:r w:rsidRPr="004347E0">
        <w:rPr>
          <w:rFonts w:ascii="Times New Roman" w:hAnsi="Times New Roman"/>
          <w:b/>
        </w:rPr>
        <w:t>.</w:t>
      </w:r>
    </w:p>
    <w:p w14:paraId="668EC3AE" w14:textId="77777777" w:rsidR="007B3B6C" w:rsidRPr="004347E0" w:rsidRDefault="007B3B6C" w:rsidP="007B3B6C">
      <w:pPr>
        <w:spacing w:after="0" w:line="240" w:lineRule="auto"/>
        <w:rPr>
          <w:rFonts w:ascii="Times New Roman" w:hAnsi="Times New Roman"/>
        </w:rPr>
      </w:pPr>
    </w:p>
    <w:p w14:paraId="0DF5E938" w14:textId="1025BC9E" w:rsidR="007B3B6C" w:rsidRPr="004347E0" w:rsidRDefault="007B3B6C" w:rsidP="007B3B6C">
      <w:pPr>
        <w:spacing w:after="0" w:line="240" w:lineRule="auto"/>
        <w:rPr>
          <w:rFonts w:ascii="Times New Roman" w:hAnsi="Times New Roman"/>
        </w:rPr>
      </w:pPr>
      <w:r w:rsidRPr="004347E0">
        <w:rPr>
          <w:rFonts w:ascii="Times New Roman" w:hAnsi="Times New Roman"/>
        </w:rPr>
        <w:t>Išsami informacija apie šį vaistą pateikiama Valstybinės vaistų kontrolės tarnybos prie Lietuvos Respublikos sveikatos apsaugos ministerijos tinklalapyje</w:t>
      </w:r>
      <w:r w:rsidR="00ED4AF0">
        <w:rPr>
          <w:rFonts w:ascii="Times New Roman" w:hAnsi="Times New Roman"/>
        </w:rPr>
        <w:t xml:space="preserve"> </w:t>
      </w:r>
      <w:hyperlink r:id="rId11" w:history="1">
        <w:r w:rsidR="00ED4AF0" w:rsidRPr="008A09AF">
          <w:rPr>
            <w:rStyle w:val="Hipersaitas"/>
            <w:rFonts w:ascii="Times New Roman" w:hAnsi="Times New Roman"/>
            <w:lang w:eastAsia="lt-LT"/>
          </w:rPr>
          <w:t>https://vvkt.lrv.lt/lt/</w:t>
        </w:r>
      </w:hyperlink>
      <w:r w:rsidRPr="004347E0">
        <w:rPr>
          <w:rFonts w:ascii="Times New Roman" w:hAnsi="Times New Roman"/>
        </w:rPr>
        <w:t>.</w:t>
      </w:r>
    </w:p>
    <w:p w14:paraId="2E00B840" w14:textId="77777777" w:rsidR="007B3B6C" w:rsidRPr="004347E0" w:rsidRDefault="007B3B6C" w:rsidP="007B3B6C">
      <w:pPr>
        <w:spacing w:after="0" w:line="240" w:lineRule="auto"/>
        <w:rPr>
          <w:rFonts w:ascii="Times New Roman" w:hAnsi="Times New Roman"/>
        </w:rPr>
      </w:pPr>
    </w:p>
    <w:p w14:paraId="6CA93DD9" w14:textId="77777777" w:rsidR="007B3B6C" w:rsidRPr="004347E0" w:rsidRDefault="007B3B6C" w:rsidP="007B3B6C">
      <w:pPr>
        <w:spacing w:after="0" w:line="240" w:lineRule="auto"/>
        <w:rPr>
          <w:rFonts w:ascii="Times New Roman" w:hAnsi="Times New Roman"/>
        </w:rPr>
      </w:pPr>
      <w:bookmarkStart w:id="15" w:name="_GoBack"/>
      <w:bookmarkEnd w:id="15"/>
    </w:p>
    <w:p w14:paraId="33B69C6D" w14:textId="77777777" w:rsidR="007B3B6C" w:rsidRPr="004347E0" w:rsidRDefault="007B3B6C" w:rsidP="007B3B6C">
      <w:pPr>
        <w:spacing w:after="0" w:line="240" w:lineRule="auto"/>
        <w:rPr>
          <w:rFonts w:ascii="Times New Roman" w:hAnsi="Times New Roman"/>
          <w:lang w:eastAsia="lt-LT"/>
        </w:rPr>
      </w:pPr>
    </w:p>
    <w:p w14:paraId="7F9BDF54" w14:textId="77777777" w:rsidR="007B3B6C" w:rsidRPr="004347E0" w:rsidRDefault="007B3B6C" w:rsidP="007B3B6C">
      <w:pPr>
        <w:spacing w:after="0" w:line="240" w:lineRule="auto"/>
        <w:rPr>
          <w:rFonts w:ascii="Times New Roman" w:hAnsi="Times New Roman"/>
          <w:lang w:eastAsia="lt-LT"/>
        </w:rPr>
      </w:pPr>
    </w:p>
    <w:p w14:paraId="19D3A2A3" w14:textId="77777777" w:rsidR="007B3B6C" w:rsidRPr="004347E0" w:rsidRDefault="007B3B6C" w:rsidP="007B3B6C">
      <w:pPr>
        <w:rPr>
          <w:rFonts w:ascii="Times New Roman" w:hAnsi="Times New Roman"/>
        </w:rPr>
      </w:pPr>
    </w:p>
    <w:p w14:paraId="67130A46" w14:textId="77777777" w:rsidR="007B3B6C" w:rsidRPr="004347E0" w:rsidRDefault="007B3B6C" w:rsidP="007B3B6C">
      <w:pPr>
        <w:rPr>
          <w:rFonts w:ascii="Times New Roman" w:hAnsi="Times New Roman"/>
        </w:rPr>
      </w:pPr>
    </w:p>
    <w:p w14:paraId="607E0F12" w14:textId="77777777" w:rsidR="0010104E" w:rsidRPr="009135A2" w:rsidRDefault="0010104E">
      <w:pPr>
        <w:rPr>
          <w:rFonts w:ascii="Times New Roman" w:hAnsi="Times New Roman"/>
        </w:rPr>
      </w:pPr>
    </w:p>
    <w:sectPr w:rsidR="0010104E" w:rsidRPr="009135A2" w:rsidSect="00B70EDC">
      <w:headerReference w:type="even" r:id="rId12"/>
      <w:headerReference w:type="default" r:id="rId13"/>
      <w:footerReference w:type="even" r:id="rId14"/>
      <w:footerReference w:type="default" r:id="rId15"/>
      <w:pgSz w:w="11906" w:h="16838" w:code="9"/>
      <w:pgMar w:top="1134" w:right="1418" w:bottom="1134" w:left="1418" w:header="737" w:footer="737"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57487A" w14:textId="77777777" w:rsidR="00FD4C29" w:rsidRDefault="00FD4C29">
      <w:pPr>
        <w:spacing w:after="0" w:line="240" w:lineRule="auto"/>
      </w:pPr>
      <w:r>
        <w:separator/>
      </w:r>
    </w:p>
  </w:endnote>
  <w:endnote w:type="continuationSeparator" w:id="0">
    <w:p w14:paraId="77C8A181" w14:textId="77777777" w:rsidR="00FD4C29" w:rsidRDefault="00FD4C29">
      <w:pPr>
        <w:spacing w:after="0" w:line="240" w:lineRule="auto"/>
      </w:pPr>
      <w:r>
        <w:continuationSeparator/>
      </w:r>
    </w:p>
  </w:endnote>
  <w:endnote w:type="continuationNotice" w:id="1">
    <w:p w14:paraId="0A5D041F" w14:textId="77777777" w:rsidR="00FD4C29" w:rsidRDefault="00FD4C2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6C6368" w14:textId="77777777" w:rsidR="00270CA1" w:rsidRDefault="007B3B6C" w:rsidP="009B4960">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18</w:t>
    </w:r>
    <w:r>
      <w:rPr>
        <w:rStyle w:val="Puslapionumeris"/>
      </w:rPr>
      <w:fldChar w:fldCharType="end"/>
    </w:r>
  </w:p>
  <w:p w14:paraId="732E73A8" w14:textId="77777777" w:rsidR="00270CA1" w:rsidRDefault="00270CA1">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837BB1" w14:textId="76802655" w:rsidR="00270CA1" w:rsidRPr="00DE3BC3" w:rsidRDefault="007B3B6C" w:rsidP="009B4960">
    <w:pPr>
      <w:pStyle w:val="Porat"/>
      <w:framePr w:wrap="around" w:vAnchor="text" w:hAnchor="margin" w:xAlign="right" w:y="1"/>
      <w:rPr>
        <w:rStyle w:val="Puslapionumeris"/>
        <w:rFonts w:ascii="Times New Roman" w:hAnsi="Times New Roman"/>
      </w:rPr>
    </w:pPr>
    <w:r w:rsidRPr="00DE3BC3">
      <w:rPr>
        <w:rStyle w:val="Puslapionumeris"/>
        <w:rFonts w:ascii="Times New Roman" w:hAnsi="Times New Roman"/>
      </w:rPr>
      <w:fldChar w:fldCharType="begin"/>
    </w:r>
    <w:r w:rsidRPr="00DE3BC3">
      <w:rPr>
        <w:rStyle w:val="Puslapionumeris"/>
        <w:rFonts w:ascii="Times New Roman" w:hAnsi="Times New Roman"/>
      </w:rPr>
      <w:instrText xml:space="preserve">PAGE  </w:instrText>
    </w:r>
    <w:r w:rsidRPr="00DE3BC3">
      <w:rPr>
        <w:rStyle w:val="Puslapionumeris"/>
        <w:rFonts w:ascii="Times New Roman" w:hAnsi="Times New Roman"/>
      </w:rPr>
      <w:fldChar w:fldCharType="separate"/>
    </w:r>
    <w:r w:rsidR="00FE6CFF">
      <w:rPr>
        <w:rStyle w:val="Puslapionumeris"/>
        <w:rFonts w:ascii="Times New Roman" w:hAnsi="Times New Roman"/>
        <w:noProof/>
      </w:rPr>
      <w:t>19</w:t>
    </w:r>
    <w:r w:rsidRPr="00DE3BC3">
      <w:rPr>
        <w:rStyle w:val="Puslapionumeris"/>
        <w:rFonts w:ascii="Times New Roman" w:hAnsi="Times New Roman"/>
      </w:rPr>
      <w:fldChar w:fldCharType="end"/>
    </w:r>
  </w:p>
  <w:p w14:paraId="1D2CF7FD" w14:textId="77777777" w:rsidR="00270CA1" w:rsidRPr="00DE3BC3" w:rsidRDefault="00270CA1">
    <w:pPr>
      <w:pStyle w:val="Pora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EBD8F6" w14:textId="77777777" w:rsidR="00FD4C29" w:rsidRDefault="00FD4C29">
      <w:pPr>
        <w:spacing w:after="0" w:line="240" w:lineRule="auto"/>
      </w:pPr>
      <w:r>
        <w:separator/>
      </w:r>
    </w:p>
  </w:footnote>
  <w:footnote w:type="continuationSeparator" w:id="0">
    <w:p w14:paraId="504B4407" w14:textId="77777777" w:rsidR="00FD4C29" w:rsidRDefault="00FD4C29">
      <w:pPr>
        <w:spacing w:after="0" w:line="240" w:lineRule="auto"/>
      </w:pPr>
      <w:r>
        <w:continuationSeparator/>
      </w:r>
    </w:p>
  </w:footnote>
  <w:footnote w:type="continuationNotice" w:id="1">
    <w:p w14:paraId="5653A1E3" w14:textId="77777777" w:rsidR="00FD4C29" w:rsidRDefault="00FD4C2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15181A" w14:textId="77777777" w:rsidR="00270CA1" w:rsidRDefault="007B3B6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18</w:t>
    </w:r>
    <w:r>
      <w:rPr>
        <w:rStyle w:val="Puslapionumeris"/>
      </w:rPr>
      <w:fldChar w:fldCharType="end"/>
    </w:r>
  </w:p>
  <w:p w14:paraId="474A933C" w14:textId="77777777" w:rsidR="00270CA1" w:rsidRDefault="00270CA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7F16CB" w14:textId="77777777" w:rsidR="009135A2" w:rsidRDefault="009135A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5F537E"/>
    <w:multiLevelType w:val="hybridMultilevel"/>
    <w:tmpl w:val="BEB263E2"/>
    <w:lvl w:ilvl="0" w:tplc="3F644BC4">
      <w:start w:val="5"/>
      <w:numFmt w:val="bullet"/>
      <w:lvlText w:val="-"/>
      <w:lvlJc w:val="left"/>
      <w:pPr>
        <w:tabs>
          <w:tab w:val="num" w:pos="360"/>
        </w:tabs>
        <w:ind w:left="360" w:hanging="360"/>
      </w:pPr>
      <w:rPr>
        <w:rFonts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4CC7C2E"/>
    <w:multiLevelType w:val="hybridMultilevel"/>
    <w:tmpl w:val="FEFEE3CE"/>
    <w:lvl w:ilvl="0" w:tplc="0409000F">
      <w:start w:val="5"/>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66A34E14"/>
    <w:multiLevelType w:val="hybridMultilevel"/>
    <w:tmpl w:val="38C065D8"/>
    <w:lvl w:ilvl="0" w:tplc="3F644BC4">
      <w:start w:val="5"/>
      <w:numFmt w:val="bullet"/>
      <w:lvlText w:val="-"/>
      <w:lvlJc w:val="left"/>
      <w:pPr>
        <w:tabs>
          <w:tab w:val="num" w:pos="360"/>
        </w:tabs>
        <w:ind w:left="360" w:hanging="360"/>
      </w:pPr>
      <w:rPr>
        <w:rFonts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B6C"/>
    <w:rsid w:val="000566E8"/>
    <w:rsid w:val="000A1A8D"/>
    <w:rsid w:val="000B53C5"/>
    <w:rsid w:val="000C5A21"/>
    <w:rsid w:val="0010104E"/>
    <w:rsid w:val="001567DA"/>
    <w:rsid w:val="00180DBA"/>
    <w:rsid w:val="001E0F8D"/>
    <w:rsid w:val="0021575A"/>
    <w:rsid w:val="00222EA2"/>
    <w:rsid w:val="0022495F"/>
    <w:rsid w:val="00226BAD"/>
    <w:rsid w:val="00270CA1"/>
    <w:rsid w:val="002E6262"/>
    <w:rsid w:val="003461A7"/>
    <w:rsid w:val="0037445C"/>
    <w:rsid w:val="003A1D1A"/>
    <w:rsid w:val="004347E0"/>
    <w:rsid w:val="00455A63"/>
    <w:rsid w:val="0054768F"/>
    <w:rsid w:val="005C66B1"/>
    <w:rsid w:val="005C7D85"/>
    <w:rsid w:val="005E379E"/>
    <w:rsid w:val="00612E37"/>
    <w:rsid w:val="006F308A"/>
    <w:rsid w:val="007B3B6C"/>
    <w:rsid w:val="007C5570"/>
    <w:rsid w:val="007F102A"/>
    <w:rsid w:val="00833554"/>
    <w:rsid w:val="00862152"/>
    <w:rsid w:val="00886A08"/>
    <w:rsid w:val="008C75DE"/>
    <w:rsid w:val="009135A2"/>
    <w:rsid w:val="00923A4B"/>
    <w:rsid w:val="00A12F49"/>
    <w:rsid w:val="00B02E21"/>
    <w:rsid w:val="00B03770"/>
    <w:rsid w:val="00B03D62"/>
    <w:rsid w:val="00B70EDC"/>
    <w:rsid w:val="00CA465A"/>
    <w:rsid w:val="00CD3BAF"/>
    <w:rsid w:val="00CF23F2"/>
    <w:rsid w:val="00D40365"/>
    <w:rsid w:val="00D97569"/>
    <w:rsid w:val="00DD68C7"/>
    <w:rsid w:val="00E01D46"/>
    <w:rsid w:val="00E15B57"/>
    <w:rsid w:val="00E54339"/>
    <w:rsid w:val="00E55192"/>
    <w:rsid w:val="00EB28AE"/>
    <w:rsid w:val="00ED4AF0"/>
    <w:rsid w:val="00F0667C"/>
    <w:rsid w:val="00F70EE9"/>
    <w:rsid w:val="00F72B38"/>
    <w:rsid w:val="00F90646"/>
    <w:rsid w:val="00FA5BEB"/>
    <w:rsid w:val="00FD1D11"/>
    <w:rsid w:val="00FD4C29"/>
    <w:rsid w:val="00FE657F"/>
    <w:rsid w:val="00FE6CF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D3BA8"/>
  <w15:docId w15:val="{E97458A0-68F6-492A-B473-8B4B3BDA1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B3B6C"/>
    <w:rPr>
      <w:rFonts w:ascii="Calibri" w:eastAsia="Calibri" w:hAnsi="Calibri" w:cs="Times New Roman"/>
      <w:lang w:val="lt-LT"/>
    </w:rPr>
  </w:style>
  <w:style w:type="paragraph" w:styleId="Antrat4">
    <w:name w:val="heading 4"/>
    <w:basedOn w:val="prastasis"/>
    <w:next w:val="prastasis"/>
    <w:link w:val="Antrat4Diagrama"/>
    <w:uiPriority w:val="99"/>
    <w:qFormat/>
    <w:rsid w:val="007B3B6C"/>
    <w:pPr>
      <w:keepNext/>
      <w:tabs>
        <w:tab w:val="left" w:pos="567"/>
      </w:tabs>
      <w:spacing w:after="0" w:line="260" w:lineRule="exact"/>
      <w:jc w:val="both"/>
      <w:outlineLvl w:val="3"/>
    </w:pPr>
    <w:rPr>
      <w:rFonts w:eastAsia="Times New Roman"/>
      <w:b/>
      <w:bCs/>
      <w:sz w:val="28"/>
      <w:szCs w:val="28"/>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4Diagrama">
    <w:name w:val="Antraštė 4 Diagrama"/>
    <w:basedOn w:val="Numatytasispastraiposriftas"/>
    <w:link w:val="Antrat4"/>
    <w:uiPriority w:val="99"/>
    <w:rsid w:val="007B3B6C"/>
    <w:rPr>
      <w:rFonts w:ascii="Calibri" w:eastAsia="Times New Roman" w:hAnsi="Calibri" w:cs="Times New Roman"/>
      <w:b/>
      <w:bCs/>
      <w:sz w:val="28"/>
      <w:szCs w:val="28"/>
      <w:lang w:val="en-GB"/>
    </w:rPr>
  </w:style>
  <w:style w:type="paragraph" w:styleId="Porat">
    <w:name w:val="footer"/>
    <w:basedOn w:val="prastasis"/>
    <w:link w:val="PoratDiagrama"/>
    <w:uiPriority w:val="99"/>
    <w:semiHidden/>
    <w:rsid w:val="007B3B6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7B3B6C"/>
    <w:rPr>
      <w:rFonts w:ascii="Calibri" w:eastAsia="Calibri" w:hAnsi="Calibri" w:cs="Times New Roman"/>
      <w:lang w:val="lt-LT"/>
    </w:rPr>
  </w:style>
  <w:style w:type="paragraph" w:styleId="Antrats">
    <w:name w:val="header"/>
    <w:basedOn w:val="prastasis"/>
    <w:link w:val="AntratsDiagrama"/>
    <w:uiPriority w:val="99"/>
    <w:semiHidden/>
    <w:rsid w:val="007B3B6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7B3B6C"/>
    <w:rPr>
      <w:rFonts w:ascii="Calibri" w:eastAsia="Calibri" w:hAnsi="Calibri" w:cs="Times New Roman"/>
      <w:lang w:val="lt-LT"/>
    </w:rPr>
  </w:style>
  <w:style w:type="character" w:styleId="Puslapionumeris">
    <w:name w:val="page number"/>
    <w:uiPriority w:val="99"/>
    <w:rsid w:val="007B3B6C"/>
    <w:rPr>
      <w:rFonts w:cs="Times New Roman"/>
    </w:rPr>
  </w:style>
  <w:style w:type="character" w:styleId="Hipersaitas">
    <w:name w:val="Hyperlink"/>
    <w:uiPriority w:val="99"/>
    <w:rsid w:val="007B3B6C"/>
    <w:rPr>
      <w:rFonts w:cs="Times New Roman"/>
      <w:color w:val="0000FF"/>
      <w:u w:val="single"/>
    </w:rPr>
  </w:style>
  <w:style w:type="paragraph" w:customStyle="1" w:styleId="Default">
    <w:name w:val="Default"/>
    <w:rsid w:val="007B3B6C"/>
    <w:pPr>
      <w:autoSpaceDE w:val="0"/>
      <w:autoSpaceDN w:val="0"/>
      <w:adjustRightInd w:val="0"/>
      <w:spacing w:after="0" w:line="240" w:lineRule="auto"/>
    </w:pPr>
    <w:rPr>
      <w:rFonts w:ascii="Verdana" w:hAnsi="Verdana" w:cs="Verdana"/>
      <w:color w:val="000000"/>
      <w:sz w:val="24"/>
      <w:szCs w:val="24"/>
    </w:rPr>
  </w:style>
  <w:style w:type="paragraph" w:customStyle="1" w:styleId="ListParagraph1">
    <w:name w:val="List Paragraph1"/>
    <w:basedOn w:val="prastasis"/>
    <w:link w:val="ListParagraphChar"/>
    <w:rsid w:val="007B3B6C"/>
    <w:pPr>
      <w:spacing w:after="0" w:line="240" w:lineRule="auto"/>
      <w:ind w:left="720"/>
      <w:contextualSpacing/>
    </w:pPr>
    <w:rPr>
      <w:rFonts w:ascii="Times New Roman" w:eastAsia="Times New Roman" w:hAnsi="Times New Roman"/>
      <w:sz w:val="24"/>
      <w:szCs w:val="24"/>
    </w:rPr>
  </w:style>
  <w:style w:type="character" w:customStyle="1" w:styleId="ListParagraphChar">
    <w:name w:val="List Paragraph Char"/>
    <w:link w:val="ListParagraph1"/>
    <w:locked/>
    <w:rsid w:val="007B3B6C"/>
    <w:rPr>
      <w:rFonts w:ascii="Times New Roman" w:eastAsia="Times New Roman" w:hAnsi="Times New Roman" w:cs="Times New Roman"/>
      <w:sz w:val="24"/>
      <w:szCs w:val="24"/>
      <w:lang w:val="lt-LT"/>
    </w:rPr>
  </w:style>
  <w:style w:type="paragraph" w:styleId="Debesliotekstas">
    <w:name w:val="Balloon Text"/>
    <w:basedOn w:val="prastasis"/>
    <w:link w:val="DebesliotekstasDiagrama"/>
    <w:uiPriority w:val="99"/>
    <w:semiHidden/>
    <w:unhideWhenUsed/>
    <w:rsid w:val="000C5A21"/>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C5A21"/>
    <w:rPr>
      <w:rFonts w:ascii="Tahoma" w:eastAsia="Calibri" w:hAnsi="Tahoma" w:cs="Tahoma"/>
      <w:sz w:val="16"/>
      <w:szCs w:val="16"/>
      <w:lang w:val="lt-LT"/>
    </w:rPr>
  </w:style>
  <w:style w:type="character" w:styleId="Komentaronuoroda">
    <w:name w:val="annotation reference"/>
    <w:basedOn w:val="Numatytasispastraiposriftas"/>
    <w:uiPriority w:val="99"/>
    <w:semiHidden/>
    <w:unhideWhenUsed/>
    <w:rsid w:val="009135A2"/>
    <w:rPr>
      <w:sz w:val="16"/>
      <w:szCs w:val="16"/>
    </w:rPr>
  </w:style>
  <w:style w:type="paragraph" w:styleId="Komentarotekstas">
    <w:name w:val="annotation text"/>
    <w:basedOn w:val="prastasis"/>
    <w:link w:val="KomentarotekstasDiagrama"/>
    <w:uiPriority w:val="99"/>
    <w:semiHidden/>
    <w:unhideWhenUsed/>
    <w:rsid w:val="009135A2"/>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9135A2"/>
    <w:rPr>
      <w:rFonts w:ascii="Calibri" w:eastAsia="Calibri" w:hAnsi="Calibri"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9135A2"/>
    <w:rPr>
      <w:b/>
      <w:bCs/>
    </w:rPr>
  </w:style>
  <w:style w:type="character" w:customStyle="1" w:styleId="KomentarotemaDiagrama">
    <w:name w:val="Komentaro tema Diagrama"/>
    <w:basedOn w:val="KomentarotekstasDiagrama"/>
    <w:link w:val="Komentarotema"/>
    <w:uiPriority w:val="99"/>
    <w:semiHidden/>
    <w:rsid w:val="009135A2"/>
    <w:rPr>
      <w:rFonts w:ascii="Calibri" w:eastAsia="Calibri" w:hAnsi="Calibri" w:cs="Times New Roman"/>
      <w:b/>
      <w:bCs/>
      <w:sz w:val="20"/>
      <w:szCs w:val="20"/>
      <w:lang w:val="lt-LT"/>
    </w:rPr>
  </w:style>
  <w:style w:type="paragraph" w:styleId="Pataisymai">
    <w:name w:val="Revision"/>
    <w:hidden/>
    <w:uiPriority w:val="99"/>
    <w:semiHidden/>
    <w:rsid w:val="009135A2"/>
    <w:pPr>
      <w:spacing w:after="0" w:line="240" w:lineRule="auto"/>
    </w:pPr>
    <w:rPr>
      <w:rFonts w:ascii="Calibri" w:eastAsia="Calibri" w:hAnsi="Calibri" w:cs="Times New Roman"/>
      <w:lang w:val="lt-LT"/>
    </w:rPr>
  </w:style>
  <w:style w:type="character" w:customStyle="1" w:styleId="UnresolvedMention1">
    <w:name w:val="Unresolved Mention1"/>
    <w:basedOn w:val="Numatytasispastraiposriftas"/>
    <w:uiPriority w:val="99"/>
    <w:semiHidden/>
    <w:unhideWhenUsed/>
    <w:rsid w:val="00ED4A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0269453">
      <w:bodyDiv w:val="1"/>
      <w:marLeft w:val="0"/>
      <w:marRight w:val="0"/>
      <w:marTop w:val="0"/>
      <w:marBottom w:val="0"/>
      <w:divBdr>
        <w:top w:val="none" w:sz="0" w:space="0" w:color="auto"/>
        <w:left w:val="none" w:sz="0" w:space="0" w:color="auto"/>
        <w:bottom w:val="none" w:sz="0" w:space="0" w:color="auto"/>
        <w:right w:val="none" w:sz="0" w:space="0" w:color="auto"/>
      </w:divBdr>
    </w:div>
    <w:div w:id="536818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vkt.lrv.lt/l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vvkt.lrv.lt/lt/" TargetMode="External"/><Relationship Id="rId4" Type="http://schemas.openxmlformats.org/officeDocument/2006/relationships/settings" Target="settings.xml"/><Relationship Id="rId9" Type="http://schemas.openxmlformats.org/officeDocument/2006/relationships/hyperlink" Target="https://vvkt.lrv.lt/l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369F9C-A392-48F5-8D84-21A2CB7F2C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14882</Words>
  <Characters>8484</Characters>
  <Application>Microsoft Office Word</Application>
  <DocSecurity>0</DocSecurity>
  <Lines>70</Lines>
  <Paragraphs>46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Saulius_S</dc:creator>
  <cp:lastModifiedBy>Albina Burkauskaitė</cp:lastModifiedBy>
  <cp:revision>3</cp:revision>
  <dcterms:created xsi:type="dcterms:W3CDTF">2025-05-27T10:28:00Z</dcterms:created>
  <dcterms:modified xsi:type="dcterms:W3CDTF">2025-05-27T10:28:00Z</dcterms:modified>
</cp:coreProperties>
</file>