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62026"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15ABFDDE"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236D9A3"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D47E73C"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1A7E91F0"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4B163F2"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2453F53F"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3F4482B"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D816663"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841AE25"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AC29489"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25C93678"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33B663F"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8CE51C3"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6E235544"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5C8B1114"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5E1B2460"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524F573B"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8D262E7"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A29040B"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228D08D1"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17980635"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E32CF49"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E46E78E"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I PRIEDAS</w:t>
      </w:r>
    </w:p>
    <w:p w14:paraId="412E09B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E3807ED"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bookmarkStart w:id="0" w:name="_Toc129243097"/>
      <w:bookmarkStart w:id="1" w:name="_Toc129243222"/>
      <w:r w:rsidRPr="000F172A">
        <w:rPr>
          <w:rFonts w:ascii="Times New Roman" w:eastAsia="Times New Roman" w:hAnsi="Times New Roman" w:cs="Times New Roman"/>
          <w:b/>
          <w:caps/>
          <w:lang w:eastAsia="lt-LT"/>
        </w:rPr>
        <w:t>PREPARATO CHARAKTERISTIKŲ SANTRAUKA</w:t>
      </w:r>
      <w:bookmarkEnd w:id="0"/>
      <w:bookmarkEnd w:id="1"/>
    </w:p>
    <w:p w14:paraId="6694E364"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br w:type="page"/>
      </w:r>
      <w:r w:rsidRPr="000F172A">
        <w:rPr>
          <w:rFonts w:ascii="Times New Roman" w:eastAsia="Times New Roman" w:hAnsi="Times New Roman" w:cs="Times New Roman"/>
          <w:b/>
          <w:lang w:eastAsia="lt-LT"/>
        </w:rPr>
        <w:lastRenderedPageBreak/>
        <w:t>1.</w:t>
      </w:r>
      <w:r w:rsidRPr="000F172A">
        <w:rPr>
          <w:rFonts w:ascii="Times New Roman" w:eastAsia="Times New Roman" w:hAnsi="Times New Roman" w:cs="Times New Roman"/>
          <w:b/>
          <w:lang w:eastAsia="lt-LT"/>
        </w:rPr>
        <w:tab/>
        <w:t>VAISTINIO PREPARATO PAVADINIMAS</w:t>
      </w:r>
    </w:p>
    <w:p w14:paraId="78E45A6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B6E0566"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koncentratas infuziniam tirpalui</w:t>
      </w:r>
    </w:p>
    <w:p w14:paraId="76D2195B" w14:textId="77777777" w:rsidR="00E84671" w:rsidRPr="000F172A" w:rsidRDefault="00E84671" w:rsidP="000F172A">
      <w:pPr>
        <w:spacing w:after="0" w:line="240" w:lineRule="auto"/>
        <w:rPr>
          <w:rFonts w:ascii="Times New Roman" w:eastAsia="Times New Roman" w:hAnsi="Times New Roman" w:cs="Times New Roman"/>
          <w:lang w:eastAsia="lt-LT"/>
        </w:rPr>
      </w:pPr>
    </w:p>
    <w:p w14:paraId="7523A946"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7421CDF3"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2.</w:t>
      </w:r>
      <w:r w:rsidRPr="000F172A">
        <w:rPr>
          <w:rFonts w:ascii="Times New Roman" w:eastAsia="Times New Roman" w:hAnsi="Times New Roman" w:cs="Times New Roman"/>
          <w:b/>
          <w:lang w:eastAsia="lt-LT"/>
        </w:rPr>
        <w:tab/>
        <w:t>KOKYBINĖ IR KIEKYBINĖ SUDĖTIS</w:t>
      </w:r>
    </w:p>
    <w:p w14:paraId="4FE6D64B"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65B7CE3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1 ml tirpalo yra 150 mg kalio chlorido (15 % m/v), atitinkančio 2 mEq kalio jonų. </w:t>
      </w:r>
    </w:p>
    <w:p w14:paraId="576E0A90"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tirpalo yra 750 mg kalio chlorido (15 % m/v), atitinkančio 10 mEq kalio jonų.</w:t>
      </w:r>
    </w:p>
    <w:p w14:paraId="33980B3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tirpalo yra 1500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20 mEq kalio jonų.</w:t>
      </w:r>
    </w:p>
    <w:p w14:paraId="6AF2C25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tirpalo yra 3000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40 mEq kalio jonų.</w:t>
      </w:r>
    </w:p>
    <w:p w14:paraId="7E17B9B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F3C570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elektrolitai:</w:t>
      </w:r>
    </w:p>
    <w:p w14:paraId="78E4892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Cl</w:t>
      </w:r>
      <w:r w:rsidRPr="000F172A">
        <w:rPr>
          <w:rFonts w:ascii="Times New Roman" w:eastAsia="Times New Roman" w:hAnsi="Times New Roman" w:cs="Times New Roman"/>
          <w:vertAlign w:val="superscript"/>
          <w:lang w:eastAsia="lt-LT"/>
        </w:rPr>
        <w:t xml:space="preserve">– </w:t>
      </w:r>
      <w:r w:rsidRPr="000F172A">
        <w:rPr>
          <w:rFonts w:ascii="Times New Roman" w:eastAsia="Times New Roman" w:hAnsi="Times New Roman" w:cs="Times New Roman"/>
          <w:lang w:eastAsia="lt-LT"/>
        </w:rPr>
        <w:t>2000 mEq/l arba 2000 mmol/l</w:t>
      </w:r>
    </w:p>
    <w:p w14:paraId="726D971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t>K</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lang w:eastAsia="lt-LT"/>
        </w:rPr>
        <w:t xml:space="preserve"> 2000 mEq/l arba 2000 mmol/l</w:t>
      </w:r>
    </w:p>
    <w:p w14:paraId="714B5BE5" w14:textId="77777777" w:rsidR="00E84671" w:rsidRPr="000F172A" w:rsidRDefault="00E84671" w:rsidP="000F172A">
      <w:pPr>
        <w:tabs>
          <w:tab w:val="left" w:pos="567"/>
        </w:tabs>
        <w:spacing w:after="0" w:line="240" w:lineRule="auto"/>
        <w:rPr>
          <w:rFonts w:ascii="Times New Roman" w:eastAsia="Times New Roman" w:hAnsi="Times New Roman" w:cs="Times New Roman"/>
        </w:rPr>
      </w:pPr>
    </w:p>
    <w:p w14:paraId="73116616" w14:textId="77777777" w:rsidR="00E84671" w:rsidRPr="000F172A" w:rsidRDefault="00E84671" w:rsidP="000F172A">
      <w:pPr>
        <w:tabs>
          <w:tab w:val="left" w:pos="567"/>
        </w:tabs>
        <w:spacing w:after="0" w:line="240" w:lineRule="auto"/>
        <w:rPr>
          <w:rFonts w:ascii="Times New Roman" w:eastAsia="Times New Roman" w:hAnsi="Times New Roman" w:cs="Times New Roman"/>
        </w:rPr>
      </w:pPr>
      <w:r w:rsidRPr="000F172A">
        <w:rPr>
          <w:rFonts w:ascii="Times New Roman" w:eastAsia="Times New Roman" w:hAnsi="Times New Roman" w:cs="Times New Roman"/>
        </w:rPr>
        <w:t>Teorinis osmoliariškumas: 4000 mosm/l</w:t>
      </w:r>
    </w:p>
    <w:p w14:paraId="7D864A9B" w14:textId="77777777" w:rsidR="00E84671" w:rsidRPr="000F172A" w:rsidRDefault="00E84671" w:rsidP="000F172A">
      <w:pPr>
        <w:tabs>
          <w:tab w:val="left" w:pos="567"/>
        </w:tabs>
        <w:spacing w:after="0" w:line="240" w:lineRule="auto"/>
        <w:rPr>
          <w:rFonts w:ascii="Times New Roman" w:eastAsia="Times New Roman" w:hAnsi="Times New Roman" w:cs="Times New Roman"/>
        </w:rPr>
      </w:pPr>
      <w:r w:rsidRPr="000F172A">
        <w:rPr>
          <w:rFonts w:ascii="Times New Roman" w:eastAsia="Times New Roman" w:hAnsi="Times New Roman" w:cs="Times New Roman"/>
        </w:rPr>
        <w:t>pH: 4,5 – 7,0</w:t>
      </w:r>
    </w:p>
    <w:p w14:paraId="23E91CD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1031ED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Visos pagalbinės medžiagos išvardytos 6.1 skyriuje.</w:t>
      </w:r>
    </w:p>
    <w:p w14:paraId="2FC22E2A"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4771CCDC"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73CCF853"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3.</w:t>
      </w:r>
      <w:r w:rsidRPr="000F172A">
        <w:rPr>
          <w:rFonts w:ascii="Times New Roman" w:eastAsia="Times New Roman" w:hAnsi="Times New Roman" w:cs="Times New Roman"/>
          <w:b/>
          <w:lang w:eastAsia="lt-LT"/>
        </w:rPr>
        <w:tab/>
        <w:t>FARMACINĖ FORMA</w:t>
      </w:r>
    </w:p>
    <w:p w14:paraId="195F7148"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7D8984A2"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Koncentratas infuziniam tirpalui.</w:t>
      </w:r>
    </w:p>
    <w:p w14:paraId="1FB244DF"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Tirpalas yra skaidrus, bespalvis.</w:t>
      </w:r>
    </w:p>
    <w:p w14:paraId="1508E8F8"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11DE304A"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p>
    <w:p w14:paraId="13EF3138"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4.</w:t>
      </w:r>
      <w:r w:rsidRPr="000F172A">
        <w:rPr>
          <w:rFonts w:ascii="Times New Roman" w:eastAsia="Times New Roman" w:hAnsi="Times New Roman" w:cs="Times New Roman"/>
          <w:b/>
          <w:lang w:eastAsia="lt-LT"/>
        </w:rPr>
        <w:tab/>
        <w:t>KLINIKINĖ INFORMACIJA</w:t>
      </w:r>
    </w:p>
    <w:p w14:paraId="5A3FFCDF"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p>
    <w:p w14:paraId="63D4D472"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4.1</w:t>
      </w:r>
      <w:r w:rsidRPr="000F172A">
        <w:rPr>
          <w:rFonts w:ascii="Times New Roman" w:eastAsia="Times New Roman" w:hAnsi="Times New Roman" w:cs="Times New Roman"/>
          <w:b/>
          <w:lang w:eastAsia="lt-LT"/>
        </w:rPr>
        <w:tab/>
        <w:t>Terapinės indikacijos</w:t>
      </w:r>
    </w:p>
    <w:p w14:paraId="76E706A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7F754C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trūkumo šalinimas pacientams, kuriems dietos arba per burną vartojamų vaistinių preparatų nepakanka. </w:t>
      </w:r>
    </w:p>
    <w:p w14:paraId="067CA9A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785C84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4.2</w:t>
      </w:r>
      <w:r w:rsidRPr="000F172A">
        <w:rPr>
          <w:rFonts w:ascii="Times New Roman" w:eastAsia="Times New Roman" w:hAnsi="Times New Roman" w:cs="Times New Roman"/>
          <w:b/>
          <w:lang w:eastAsia="lt-LT"/>
        </w:rPr>
        <w:tab/>
        <w:t>Dozavimas ir vartojimo metodas</w:t>
      </w:r>
    </w:p>
    <w:p w14:paraId="62605C3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5BEE53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Į VENĄ INFUZUOJAMAS TIK ATSKIESTAS PREPARATAS</w:t>
      </w:r>
    </w:p>
    <w:p w14:paraId="276CB8D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0FBD09F"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Dozavimas</w:t>
      </w:r>
    </w:p>
    <w:p w14:paraId="277F264D"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p>
    <w:p w14:paraId="53ED16D6"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Vaikų populiacija</w:t>
      </w:r>
    </w:p>
    <w:p w14:paraId="4991F8C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chlorido vartojimo vaikams saugumas ir efektyvumas pilnai nenustatytas</w:t>
      </w:r>
      <w:r w:rsidRPr="000F172A">
        <w:rPr>
          <w:rFonts w:ascii="Times New Roman" w:eastAsia="Times New Roman" w:hAnsi="Times New Roman" w:cs="Times New Roman"/>
        </w:rPr>
        <w:t>. Šiuo metu turimi duomenys pateikiami 5.1 skyriuje.</w:t>
      </w:r>
    </w:p>
    <w:p w14:paraId="0002508D" w14:textId="77777777" w:rsidR="00E84671" w:rsidRPr="000F172A" w:rsidRDefault="00E84671" w:rsidP="000F172A">
      <w:pPr>
        <w:tabs>
          <w:tab w:val="left" w:pos="567"/>
        </w:tabs>
        <w:spacing w:after="0" w:line="240" w:lineRule="auto"/>
        <w:rPr>
          <w:rFonts w:ascii="Times New Roman" w:eastAsia="Times New Roman" w:hAnsi="Times New Roman" w:cs="Times New Roman"/>
        </w:rPr>
      </w:pPr>
    </w:p>
    <w:p w14:paraId="73D8EBAA" w14:textId="77777777" w:rsidR="00E84671" w:rsidRPr="000F172A" w:rsidRDefault="00E84671" w:rsidP="000F172A">
      <w:pPr>
        <w:tabs>
          <w:tab w:val="left" w:pos="567"/>
        </w:tabs>
        <w:spacing w:after="0" w:line="240" w:lineRule="auto"/>
        <w:rPr>
          <w:rFonts w:ascii="Times New Roman" w:eastAsia="Times New Roman" w:hAnsi="Times New Roman" w:cs="Times New Roman"/>
          <w:i/>
          <w:u w:val="single"/>
          <w:lang w:eastAsia="lt-LT"/>
        </w:rPr>
      </w:pPr>
      <w:r w:rsidRPr="000F172A">
        <w:rPr>
          <w:rFonts w:ascii="Times New Roman" w:eastAsia="Times New Roman" w:hAnsi="Times New Roman" w:cs="Times New Roman"/>
          <w:i/>
          <w:u w:val="single"/>
        </w:rPr>
        <w:t>Suaugusieji</w:t>
      </w:r>
    </w:p>
    <w:p w14:paraId="63D5CCAC"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Įprastas dozavimas suaugusiems žmonėms</w:t>
      </w:r>
    </w:p>
    <w:p w14:paraId="1C19CA1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Tik tinkamu tirpalu atskiestas preparatas infuzuojamas į veną. Tirpale kalio chlorido koncentracija turi būti ne didesnė kaip 3 g/l (arba 40 mEq kalio jonų). Sunkiai hipokalemijai arba diabetinei ketoacidozei gydyti gali prireikti didesnės koncentracijos tirpalo: tokiu atveju preparato patariama infuzuoti į venas, kuriose kraujotaka yra didesnė, ir nuolat stebėti EKG.</w:t>
      </w:r>
    </w:p>
    <w:p w14:paraId="246B760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 g kalio chlorido atitinka 13,4 mEq arba 524 mg kalio jonų.</w:t>
      </w:r>
    </w:p>
    <w:p w14:paraId="499BCCE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911668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Dozė priklauso nuo serumo elektrolitų koncentracijosir rūgščių ir šarmų pusiausvyros. Kalio trūkumas apskaičiuojamas, atsižvelgiant į toliau pateiktą formulę.</w:t>
      </w:r>
    </w:p>
    <w:p w14:paraId="2B973F5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46658B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trūkumas (mEq) </w:t>
      </w:r>
      <w:r w:rsidRPr="000F172A">
        <w:rPr>
          <w:rFonts w:ascii="Times New Roman" w:eastAsia="Times New Roman" w:hAnsi="Times New Roman" w:cs="Times New Roman"/>
          <w:lang w:eastAsia="lt-LT"/>
        </w:rPr>
        <w:sym w:font="Symbol" w:char="F03D"/>
      </w:r>
      <w:r w:rsidRPr="000F172A">
        <w:rPr>
          <w:rFonts w:ascii="Times New Roman" w:eastAsia="Times New Roman" w:hAnsi="Times New Roman" w:cs="Times New Roman"/>
          <w:lang w:eastAsia="lt-LT"/>
        </w:rPr>
        <w:t xml:space="preserve"> kūno svoris (kg) x 0,2 x 2 x (4,5 mEq/l –kalio kiekis serume).</w:t>
      </w:r>
    </w:p>
    <w:p w14:paraId="4565D8A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 xml:space="preserve">(Neląstelinio tūrio apskaičiavimas: kūno svoris (kg) x 0,2). </w:t>
      </w:r>
    </w:p>
    <w:p w14:paraId="6F34F0F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D0CB7A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paros kalio kiekis yra maždaug 0,8</w:t>
      </w:r>
      <w:r w:rsidRPr="000F172A">
        <w:rPr>
          <w:rFonts w:ascii="Times New Roman" w:eastAsia="Times New Roman" w:hAnsi="Times New Roman" w:cs="Times New Roman"/>
        </w:rPr>
        <w:t>–</w:t>
      </w:r>
      <w:r w:rsidRPr="000F172A">
        <w:rPr>
          <w:rFonts w:ascii="Times New Roman" w:eastAsia="Times New Roman" w:hAnsi="Times New Roman" w:cs="Times New Roman"/>
          <w:lang w:eastAsia="lt-LT"/>
        </w:rPr>
        <w:t>2 mEq/kg kūno svorio.</w:t>
      </w:r>
    </w:p>
    <w:p w14:paraId="4BED600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Infuzija neturi būti greita. Nustatyta, kad jos greitis paprastai yra saugus, jei infuzuojama </w:t>
      </w:r>
    </w:p>
    <w:p w14:paraId="6C8A8DE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mEq/val greičiu.</w:t>
      </w:r>
    </w:p>
    <w:p w14:paraId="1A7336E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10D2CB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infuzijos greitis turi būti ne didesnis kaip 20 mEq/val.</w:t>
      </w:r>
    </w:p>
    <w:p w14:paraId="0179D75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A47743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Didžiausia paros dozė suaugusiems žmonėms paprastai turi būti ne didesnė kaip 150 mEq.</w:t>
      </w:r>
    </w:p>
    <w:p w14:paraId="6242E1C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ADCC5F8"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Inkstų nepakankamumas</w:t>
      </w:r>
    </w:p>
    <w:p w14:paraId="42A38ECA" w14:textId="77777777" w:rsidR="00E84671" w:rsidRPr="000F172A" w:rsidRDefault="00E84671" w:rsidP="000F172A">
      <w:pPr>
        <w:keepNext/>
        <w:tabs>
          <w:tab w:val="left" w:pos="567"/>
        </w:tabs>
        <w:spacing w:after="0" w:line="240" w:lineRule="auto"/>
        <w:outlineLvl w:val="3"/>
        <w:rPr>
          <w:rFonts w:ascii="Times New Roman" w:eastAsia="Times New Roman" w:hAnsi="Times New Roman" w:cs="Times New Roman"/>
          <w:i/>
          <w:lang w:eastAsia="lt-LT"/>
        </w:rPr>
      </w:pPr>
      <w:r w:rsidRPr="000F172A">
        <w:rPr>
          <w:rFonts w:ascii="Times New Roman" w:eastAsia="Times New Roman" w:hAnsi="Times New Roman" w:cs="Times New Roman"/>
          <w:lang w:eastAsia="lt-LT"/>
        </w:rPr>
        <w:t>Pacientams, kurie serga inkstų nepakankamumu, dozę reikia mažinti.</w:t>
      </w:r>
    </w:p>
    <w:p w14:paraId="17A9B11B" w14:textId="77777777" w:rsidR="00E84671" w:rsidRPr="000F172A" w:rsidRDefault="00E84671" w:rsidP="000F172A">
      <w:pPr>
        <w:spacing w:after="0" w:line="240" w:lineRule="auto"/>
        <w:rPr>
          <w:rFonts w:ascii="Times New Roman" w:eastAsia="Times New Roman" w:hAnsi="Times New Roman" w:cs="Times New Roman"/>
          <w:lang w:eastAsia="lt-LT"/>
        </w:rPr>
      </w:pPr>
    </w:p>
    <w:p w14:paraId="63FC047D" w14:textId="77777777" w:rsidR="00E84671" w:rsidRPr="000F172A" w:rsidRDefault="00E84671" w:rsidP="000F172A">
      <w:pPr>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Vartojimo metodas</w:t>
      </w:r>
    </w:p>
    <w:p w14:paraId="56452BA4" w14:textId="77777777" w:rsidR="00E84671" w:rsidRPr="000F172A" w:rsidRDefault="00E84671" w:rsidP="000F172A">
      <w:pPr>
        <w:tabs>
          <w:tab w:val="left" w:pos="567"/>
        </w:tabs>
        <w:spacing w:after="0" w:line="240" w:lineRule="auto"/>
        <w:rPr>
          <w:rFonts w:ascii="Times New Roman" w:eastAsia="Times New Roman" w:hAnsi="Times New Roman" w:cs="Times New Roman"/>
        </w:rPr>
      </w:pPr>
    </w:p>
    <w:p w14:paraId="36A8129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infuzija, naudojant infuzijų siurbliuką, rekomenduojama ypač tuo atveju, jei kalio jonų koncentracija tirpale yra didesnė.</w:t>
      </w:r>
    </w:p>
    <w:p w14:paraId="68DCEBF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Vaistinio preparato skiedimo prieš vartojant instrukcija pateikiama 6.6</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skyriuje.</w:t>
      </w:r>
    </w:p>
    <w:p w14:paraId="7E5436E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FCBC250"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4.3</w:t>
      </w:r>
      <w:r w:rsidRPr="000F172A">
        <w:rPr>
          <w:rFonts w:ascii="Times New Roman" w:eastAsia="Times New Roman" w:hAnsi="Times New Roman" w:cs="Times New Roman"/>
          <w:b/>
          <w:lang w:eastAsia="lt-LT"/>
        </w:rPr>
        <w:tab/>
        <w:t xml:space="preserve"> Kontraindikacijos</w:t>
      </w:r>
    </w:p>
    <w:p w14:paraId="46EA7B7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C8F363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Padidėjęs jautrumas veikliajai arba bet kuriai 6.1</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skyriuje nurodytai pagalbinei medžiagai.</w:t>
      </w:r>
    </w:p>
    <w:p w14:paraId="0D1F6F0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9F2A52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Hiperkalemija.</w:t>
      </w:r>
    </w:p>
    <w:p w14:paraId="3CB77615"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p>
    <w:p w14:paraId="6539C916"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4.4</w:t>
      </w:r>
      <w:r w:rsidRPr="000F172A">
        <w:rPr>
          <w:rFonts w:ascii="Times New Roman" w:eastAsia="Times New Roman" w:hAnsi="Times New Roman" w:cs="Times New Roman"/>
          <w:b/>
          <w:lang w:eastAsia="lt-LT"/>
        </w:rPr>
        <w:tab/>
        <w:t>Specialūs įspėjimai ir atsargumo priemonės</w:t>
      </w:r>
    </w:p>
    <w:p w14:paraId="74E4397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27C85D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Tiesiogiai injekavus tinkamai neatskiesto kalio chlorido koncentrato, gali įvykti staigi mirtis.</w:t>
      </w:r>
    </w:p>
    <w:p w14:paraId="2E2717D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Infuzija turi būti lėta (paprastai 10 mEq/val, tačiau ne greičiau kaip 20 mEq/val), (</w:t>
      </w:r>
      <w:r w:rsidRPr="000F172A">
        <w:rPr>
          <w:rFonts w:ascii="Times New Roman" w:eastAsia="Times New Roman" w:hAnsi="Times New Roman" w:cs="Times New Roman"/>
        </w:rPr>
        <w:t>žr</w:t>
      </w:r>
      <w:r w:rsidRPr="000F172A">
        <w:rPr>
          <w:rFonts w:ascii="Times New Roman" w:eastAsia="Times New Roman" w:hAnsi="Times New Roman" w:cs="Times New Roman"/>
          <w:lang w:eastAsia="lt-LT"/>
        </w:rPr>
        <w:t>. 4.2</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skyrių).</w:t>
      </w:r>
    </w:p>
    <w:p w14:paraId="2CCB713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Siekiant užtikrinti tinkamą inkstų funkciją, būtina nuolat stebėti šlapimo išskyrimą.</w:t>
      </w:r>
    </w:p>
    <w:p w14:paraId="13C4505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D49B90B" w14:textId="5354C23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Atsargiai preparato reikia vartoti pacientams, sergantiems dekompensuotu širdies nepakankamumu, vartojantiems rusmenės preparatų bei </w:t>
      </w:r>
      <w:r w:rsidR="000E28FE">
        <w:rPr>
          <w:rFonts w:ascii="Times New Roman" w:eastAsia="Times New Roman" w:hAnsi="Times New Roman" w:cs="Times New Roman"/>
          <w:lang w:eastAsia="lt-LT"/>
        </w:rPr>
        <w:t>pacientams</w:t>
      </w:r>
      <w:r w:rsidRPr="000F172A">
        <w:rPr>
          <w:rFonts w:ascii="Times New Roman" w:eastAsia="Times New Roman" w:hAnsi="Times New Roman" w:cs="Times New Roman"/>
          <w:lang w:eastAsia="lt-LT"/>
        </w:rPr>
        <w:t>, kuriems yra sunki arba komplikuota širdies blokada.</w:t>
      </w:r>
    </w:p>
    <w:p w14:paraId="404CCCB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D573E4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Pacientų kraujo serume turi būti nuolat sekama elektrolitų koncentracija bei rūgščių ir šarmų pusiausvyra, ir dozė koreguojama atsižvelgiant į paciento poreikį. </w:t>
      </w:r>
    </w:p>
    <w:p w14:paraId="76FE39C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1FAB83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Siekiant išvengti hiperkalemijos, ypač tiems pacientams, kuriems yra inkstų funkcijos sutrikimas ar kitokios būklės, dažnaisusijusios su hiperkalemija, gydymo laikotarpiu plazmoje būtina reguliariai matuoti kalio koncentraciją. Reikia turėti EKG sekimo įrangą, kuria nuolat ir dažnai būtų galima stebėti pacientų būklę.</w:t>
      </w:r>
    </w:p>
    <w:p w14:paraId="5A7B0A9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D5274E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Atsargiai preparato reikia vartoti, jei yra būklės, dažnai susijusios su hiperkalemija, pvz., antinksčių nepakankamumas (Adisono liga), inkstų funkcijos slopinimas (inkstų nepakankamumas), po operacijos pasireiškusi oligurija, šokas kartu su hemolizine reakcija ir (arba) dehidracija, metabolinė acidozė, hiperchloremija, </w:t>
      </w:r>
      <w:r w:rsidRPr="000F172A">
        <w:rPr>
          <w:rFonts w:ascii="Times New Roman" w:eastAsia="Times New Roman" w:hAnsi="Times New Roman" w:cs="Times New Roman"/>
          <w:color w:val="000000"/>
          <w:shd w:val="clear" w:color="auto" w:fill="FFFFFF"/>
          <w:lang w:eastAsia="lt-LT"/>
        </w:rPr>
        <w:t>periodiškai atsirandantis raumenų paralyžius (Gamstorpo epizodinė adinamija)</w:t>
      </w:r>
      <w:r w:rsidRPr="000F172A">
        <w:rPr>
          <w:rFonts w:ascii="Times New Roman" w:eastAsia="Times New Roman" w:hAnsi="Times New Roman" w:cs="Times New Roman"/>
          <w:lang w:eastAsia="lt-LT"/>
        </w:rPr>
        <w:t>, pjautuvinė anemija, pacientas vartojo kalį organizme sulaikančių diuretikų.</w:t>
      </w:r>
    </w:p>
    <w:p w14:paraId="1F5AF21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F0757F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Reikia atkreipti dėmesį, kad preparato vartojant į venąnepasireikštų ekstravazacija, nes galima audinių nekrozė.</w:t>
      </w:r>
    </w:p>
    <w:p w14:paraId="57C599B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Gydymo pradžioje kalio negalima pakeisti gliukozės infuzija, nes plazmoje gliukozė gali sumažinti kalio koncentraciją.</w:t>
      </w:r>
    </w:p>
    <w:p w14:paraId="52A78B6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09BBA8D" w14:textId="75ABAC7E"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Reikia atidžiai sekti </w:t>
      </w:r>
      <w:r w:rsidR="000E28FE">
        <w:rPr>
          <w:rFonts w:ascii="Times New Roman" w:eastAsia="Times New Roman" w:hAnsi="Times New Roman" w:cs="Times New Roman"/>
          <w:lang w:eastAsia="lt-LT"/>
        </w:rPr>
        <w:t>pacientus</w:t>
      </w:r>
      <w:r w:rsidRPr="000F172A">
        <w:rPr>
          <w:rFonts w:ascii="Times New Roman" w:eastAsia="Times New Roman" w:hAnsi="Times New Roman" w:cs="Times New Roman"/>
          <w:lang w:eastAsia="lt-LT"/>
        </w:rPr>
        <w:t>, sergančius širdies ligomis bei kuriems pasireiškė ūminė dehidracija, karščio sukelti raumenų spazmai, dėl sunkaus nudegimo atsiradęs išplitęs audinių pažeidimas, taip pat senyvus pacientus, kadangi gali sutrikti inkstų funkcija arba atsirasti kitų priežasčių, sukeliančių polinkį hiperkalemijai.</w:t>
      </w:r>
    </w:p>
    <w:p w14:paraId="7150555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1E5D0B5"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4.5</w:t>
      </w:r>
      <w:r w:rsidRPr="000F172A">
        <w:rPr>
          <w:rFonts w:ascii="Times New Roman" w:eastAsia="Times New Roman" w:hAnsi="Times New Roman" w:cs="Times New Roman"/>
          <w:b/>
          <w:lang w:eastAsia="lt-LT"/>
        </w:rPr>
        <w:tab/>
        <w:t>Sąveika su kitais vaistiniais preparatais ir kitokia sąveika</w:t>
      </w:r>
    </w:p>
    <w:p w14:paraId="58846B52"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6B161223"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lang w:eastAsia="lt-LT"/>
        </w:rPr>
      </w:pPr>
      <w:r w:rsidRPr="000F172A">
        <w:rPr>
          <w:rFonts w:ascii="Times New Roman" w:eastAsia="Times New Roman" w:hAnsi="Times New Roman" w:cs="Times New Roman"/>
          <w:b/>
          <w:u w:val="single"/>
          <w:lang w:eastAsia="lt-LT"/>
        </w:rPr>
        <w:t>Nerekomenduojamas derinys su toliau išvardytais vaistiniais preparatais (išskyrus labai sunkią hipokalemiją</w:t>
      </w:r>
      <w:r w:rsidRPr="000F172A">
        <w:rPr>
          <w:rFonts w:ascii="Times New Roman" w:eastAsia="Times New Roman" w:hAnsi="Times New Roman" w:cs="Times New Roman"/>
          <w:b/>
          <w:lang w:eastAsia="lt-LT"/>
        </w:rPr>
        <w:t>).</w:t>
      </w:r>
    </w:p>
    <w:p w14:paraId="48C2B164" w14:textId="77777777" w:rsidR="00E84671" w:rsidRPr="000F172A" w:rsidRDefault="00E84671" w:rsidP="000E28FE">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kalį organizme sulaikančiais diuretikais (arba vien tik su jais</w:t>
      </w:r>
      <w:r w:rsidRPr="000F172A">
        <w:rPr>
          <w:rFonts w:ascii="Times New Roman" w:eastAsia="Times New Roman" w:hAnsi="Times New Roman" w:cs="Times New Roman"/>
          <w:lang w:eastAsia="lt-LT"/>
        </w:rPr>
        <w:t xml:space="preserve">) </w:t>
      </w:r>
      <w:r w:rsidRPr="000F172A">
        <w:rPr>
          <w:rFonts w:ascii="Times New Roman" w:eastAsia="Times New Roman" w:hAnsi="Times New Roman" w:cs="Times New Roman"/>
          <w:b/>
          <w:lang w:eastAsia="lt-LT"/>
        </w:rPr>
        <w:t>arba kartu su</w:t>
      </w:r>
      <w:r w:rsidRPr="000F172A">
        <w:rPr>
          <w:rFonts w:ascii="Times New Roman" w:eastAsia="Times New Roman" w:hAnsi="Times New Roman" w:cs="Times New Roman"/>
          <w:lang w:eastAsia="lt-LT"/>
        </w:rPr>
        <w:t>: amiloridu, spironolaktonu, triamterenu, kalio kanrenoatu, eplerenonu, nes pasireiškia ne tik hiperkalemijos sukelti efektai, bet kyla ir mirties pavojus, ypač pacientams, kurių inkstų funkcija pažeista.</w:t>
      </w:r>
    </w:p>
    <w:p w14:paraId="701C19B9" w14:textId="77777777" w:rsidR="00E84671" w:rsidRPr="000F172A" w:rsidRDefault="00E84671" w:rsidP="000E28FE">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angiotenziną konvertuojančių fermentų inhibitoriais (AKFI), angiotenzino II receptorių antagonistais, nesteroidiniais vaistais nuo uždegimo (NVNU), ciklosporinais, takrolimuzu, suksametonu,</w:t>
      </w:r>
      <w:r w:rsidRPr="000F172A">
        <w:rPr>
          <w:rFonts w:ascii="Times New Roman" w:eastAsia="Times New Roman" w:hAnsi="Times New Roman" w:cs="Times New Roman"/>
          <w:lang w:eastAsia="lt-LT"/>
        </w:rPr>
        <w:t xml:space="preserve"> kadangi dėl hiperkalemijos kyla mirties pavojus, ypač pacientams, kurių inkstų funkcija nepakankama.</w:t>
      </w:r>
    </w:p>
    <w:p w14:paraId="0113CA98" w14:textId="77777777" w:rsidR="00E84671" w:rsidRPr="000F172A" w:rsidRDefault="00E84671" w:rsidP="000E28FE">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kraujo preparatais, penicilino kalio druskomis</w:t>
      </w:r>
      <w:r w:rsidRPr="000F172A">
        <w:rPr>
          <w:rFonts w:ascii="Times New Roman" w:eastAsia="Times New Roman" w:hAnsi="Times New Roman" w:cs="Times New Roman"/>
          <w:lang w:eastAsia="lt-LT"/>
        </w:rPr>
        <w:t>, nes dėl kalio kiekio buvimo šiuose medikamentuose galima hiperkalemijos atsiradimo rizika.</w:t>
      </w:r>
    </w:p>
    <w:p w14:paraId="6F4FCA69"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631509E4" w14:textId="77777777" w:rsidR="00E84671" w:rsidRPr="000F172A" w:rsidRDefault="00E84671" w:rsidP="000F172A">
      <w:pPr>
        <w:tabs>
          <w:tab w:val="left" w:pos="567"/>
        </w:tabs>
        <w:spacing w:after="0" w:line="240" w:lineRule="auto"/>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Jei bus laikomasi ypatingo atsargumo, galimas toliau nurodytas derinys</w:t>
      </w:r>
    </w:p>
    <w:p w14:paraId="39295CD9" w14:textId="77777777" w:rsidR="00E84671" w:rsidRPr="000F172A" w:rsidRDefault="00E84671" w:rsidP="000E28FE">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chinidinu</w:t>
      </w:r>
      <w:r w:rsidRPr="000F172A">
        <w:rPr>
          <w:rFonts w:ascii="Times New Roman" w:eastAsia="Times New Roman" w:hAnsi="Times New Roman" w:cs="Times New Roman"/>
          <w:lang w:eastAsia="lt-LT"/>
        </w:rPr>
        <w:t>. Kalis gali sustiprinti chinidino antiaritminį poveikį.</w:t>
      </w:r>
    </w:p>
    <w:p w14:paraId="02DBD5B1"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tiazidais, adrenokortikosteroidais, gliukokortikoidais, mineralkortikoidais.</w:t>
      </w:r>
      <w:r w:rsidRPr="000F172A">
        <w:rPr>
          <w:rFonts w:ascii="Times New Roman" w:eastAsia="Times New Roman" w:hAnsi="Times New Roman" w:cs="Times New Roman"/>
          <w:lang w:eastAsia="lt-LT"/>
        </w:rPr>
        <w:t xml:space="preserve"> Vartojant šių preparatų, vaistų, kuriuose yra kalio, poveikis gali mažėti.</w:t>
      </w:r>
    </w:p>
    <w:p w14:paraId="46A18725" w14:textId="77777777" w:rsidR="00E84671" w:rsidRPr="000F172A" w:rsidRDefault="00E84671" w:rsidP="000E28FE">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digoksinu</w:t>
      </w:r>
      <w:r w:rsidRPr="000F172A">
        <w:rPr>
          <w:rFonts w:ascii="Times New Roman" w:eastAsia="Times New Roman" w:hAnsi="Times New Roman" w:cs="Times New Roman"/>
          <w:lang w:eastAsia="lt-LT"/>
        </w:rPr>
        <w:t xml:space="preserve">. Rusmenės preparatų vartojantiems pacientams gali grėsti hiperkalemija. </w:t>
      </w:r>
    </w:p>
    <w:p w14:paraId="3DCA77DA" w14:textId="77777777" w:rsidR="00E84671" w:rsidRPr="000F172A" w:rsidRDefault="00E84671" w:rsidP="000E28FE">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
          <w:lang w:eastAsia="lt-LT"/>
        </w:rPr>
        <w:t>Su pakaitinėmis jonų dervomis</w:t>
      </w:r>
      <w:r w:rsidRPr="000F172A">
        <w:rPr>
          <w:rFonts w:ascii="Times New Roman" w:eastAsia="Times New Roman" w:hAnsi="Times New Roman" w:cs="Times New Roman"/>
          <w:lang w:eastAsia="lt-LT"/>
        </w:rPr>
        <w:t xml:space="preserve">. Kalį pakeitus natriu, kalio koncentracija kraujo plazmoje sumažėja. </w:t>
      </w:r>
    </w:p>
    <w:p w14:paraId="1B64B5C6"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019E1CAA" w14:textId="560548EB"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4.6</w:t>
      </w:r>
      <w:r w:rsidRPr="000F172A">
        <w:rPr>
          <w:rFonts w:ascii="Times New Roman" w:eastAsia="Times New Roman" w:hAnsi="Times New Roman" w:cs="Times New Roman"/>
          <w:b/>
          <w:lang w:eastAsia="lt-LT"/>
        </w:rPr>
        <w:tab/>
        <w:t>Vaisingumas, nėštumo ir žindymo laikotarpis</w:t>
      </w:r>
    </w:p>
    <w:p w14:paraId="29BE4DE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4C01801" w14:textId="77777777" w:rsidR="00E84671" w:rsidRPr="000F172A" w:rsidRDefault="00E84671" w:rsidP="000F172A">
      <w:pPr>
        <w:tabs>
          <w:tab w:val="left" w:pos="567"/>
        </w:tabs>
        <w:spacing w:after="0" w:line="240" w:lineRule="auto"/>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Nėštumas</w:t>
      </w:r>
    </w:p>
    <w:p w14:paraId="58657EF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Reikiamų duomenų apie kalio chlorido vartojimą nėštumo metu nėra arba jų nepakanka</w:t>
      </w:r>
      <w:r w:rsidRPr="000F172A">
        <w:rPr>
          <w:rFonts w:ascii="Times New Roman" w:eastAsia="Times New Roman" w:hAnsi="Times New Roman" w:cs="Times New Roman"/>
        </w:rPr>
        <w:t>.</w:t>
      </w:r>
    </w:p>
    <w:p w14:paraId="667BC237" w14:textId="4AAE6CA1"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 xml:space="preserve">Jei </w:t>
      </w:r>
      <w:r w:rsidR="000E28FE">
        <w:rPr>
          <w:rFonts w:ascii="Times New Roman" w:eastAsia="Times New Roman" w:hAnsi="Times New Roman" w:cs="Times New Roman"/>
          <w:lang w:eastAsia="lt-LT"/>
        </w:rPr>
        <w:t>pacientei</w:t>
      </w:r>
      <w:r w:rsidRPr="000F172A">
        <w:rPr>
          <w:rFonts w:ascii="Times New Roman" w:eastAsia="Times New Roman" w:hAnsi="Times New Roman" w:cs="Times New Roman"/>
          <w:lang w:eastAsia="lt-LT"/>
        </w:rPr>
        <w:t xml:space="preserve"> Potassium chloride Kabi 150 mg/ml koncentrato infuziniam tirpalui vartoti reikia, jo vartojimo galimybę reikia gerai apsvarstyti.</w:t>
      </w:r>
    </w:p>
    <w:p w14:paraId="34D6B1B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B6D7FDF" w14:textId="77777777" w:rsidR="00E84671" w:rsidRPr="000F172A" w:rsidRDefault="00E84671" w:rsidP="000F172A">
      <w:pPr>
        <w:tabs>
          <w:tab w:val="left" w:pos="567"/>
        </w:tabs>
        <w:spacing w:after="0" w:line="240" w:lineRule="auto"/>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Žindymas</w:t>
      </w:r>
    </w:p>
    <w:p w14:paraId="22CF4A2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chlorido į moters pieną išsiskiria toks kiekis, kad jo poveikis žindomam kūdikiui ar naujagimiui yra tikėtinas, todėl naujagimio ar kūdikio sveikatai pavojaus atmesti negalima.</w:t>
      </w:r>
    </w:p>
    <w:p w14:paraId="055D9B1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Nustačius, koks gydomasis poveikis bus motinai ir koks – kūdikiui, galima spręsti, ar nutraukti kūdikio maitinimą krūtimi, ar nevartoti Potassium chloride Kabi 150 mg/ml koncentrato infuziniam tirpalui.</w:t>
      </w:r>
    </w:p>
    <w:p w14:paraId="73133C5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3FE8290" w14:textId="77777777" w:rsidR="00E84671" w:rsidRPr="000F172A" w:rsidRDefault="00E84671" w:rsidP="000F172A">
      <w:pPr>
        <w:keepNext/>
        <w:tabs>
          <w:tab w:val="left" w:pos="567"/>
        </w:tabs>
        <w:spacing w:after="0" w:line="240" w:lineRule="auto"/>
        <w:outlineLvl w:val="3"/>
        <w:rPr>
          <w:rFonts w:ascii="Times New Roman" w:eastAsia="Times New Roman" w:hAnsi="Times New Roman" w:cs="Times New Roman"/>
          <w:b/>
          <w:i/>
          <w:lang w:eastAsia="lt-LT"/>
        </w:rPr>
      </w:pPr>
      <w:r w:rsidRPr="000F172A">
        <w:rPr>
          <w:rFonts w:ascii="Times New Roman" w:eastAsia="Times New Roman" w:hAnsi="Times New Roman" w:cs="Times New Roman"/>
          <w:b/>
          <w:lang w:eastAsia="lt-LT"/>
        </w:rPr>
        <w:t>4.7</w:t>
      </w:r>
      <w:r w:rsidRPr="000F172A">
        <w:rPr>
          <w:rFonts w:ascii="Times New Roman" w:eastAsia="Times New Roman" w:hAnsi="Times New Roman" w:cs="Times New Roman"/>
          <w:b/>
          <w:lang w:eastAsia="lt-LT"/>
        </w:rPr>
        <w:tab/>
        <w:t>Poveikis gebėjimui vairuoti ir valdyti mechanizmus</w:t>
      </w:r>
    </w:p>
    <w:p w14:paraId="15E3A78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99FB2E0"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koncentratas infuziniam tirpalui gebėjimo vairuoti ir valdyti mechanizmus neveikia.</w:t>
      </w:r>
    </w:p>
    <w:p w14:paraId="5E9E0F5E"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p>
    <w:p w14:paraId="70C07ABD"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4.8</w:t>
      </w:r>
      <w:r w:rsidRPr="000F172A">
        <w:rPr>
          <w:rFonts w:ascii="Times New Roman" w:eastAsia="Times New Roman" w:hAnsi="Times New Roman" w:cs="Times New Roman"/>
          <w:b/>
          <w:lang w:eastAsia="lt-LT"/>
        </w:rPr>
        <w:tab/>
        <w:t>Nepageidaujamas poveikis</w:t>
      </w:r>
    </w:p>
    <w:p w14:paraId="23318C9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EEB2DE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Pavartojus pernelyg didelį kalio jonų kiekį, gali pasireikšti hiperkalemija, dėl kurios gali sutrikti nervo ir raumens jungties laidumas, širdies funkcija arba net sustoti širdies veikla.</w:t>
      </w:r>
    </w:p>
    <w:p w14:paraId="5F4E02B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Nepageidaujamo poveikio dažnio apibūdinimai nurodyti toliau.</w:t>
      </w:r>
    </w:p>
    <w:p w14:paraId="4ECA041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70C8EC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Labai dažni (≥1/10)</w:t>
      </w:r>
    </w:p>
    <w:p w14:paraId="77CE0B4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Dažni (nuo ≥1/100 iki &lt;1/10)</w:t>
      </w:r>
    </w:p>
    <w:p w14:paraId="3693C2B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Nedažni (nuo ≥1/1000 iki &lt;1/100)</w:t>
      </w:r>
    </w:p>
    <w:p w14:paraId="5DA0CBC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Reti (nuo ≥1/10000 iki &lt;1/1000)</w:t>
      </w:r>
    </w:p>
    <w:p w14:paraId="7CB5819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Labai reti (&lt;1/10000), dažnis nežinomas (negali būti įvertintas pagal turimus duomenis).</w:t>
      </w:r>
    </w:p>
    <w:p w14:paraId="5A38FC2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72D777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Kiekvienoje dažnio grupėje šalutinis poveikis nurodomas mažėjančio sunkumo tvarka.</w:t>
      </w:r>
    </w:p>
    <w:p w14:paraId="064C3B1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5849430" w14:textId="77777777" w:rsidR="00E84671" w:rsidRPr="000F172A" w:rsidRDefault="00E84671" w:rsidP="000E28FE">
      <w:pPr>
        <w:keepNext/>
        <w:keepLines/>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lastRenderedPageBreak/>
        <w:t>Metabolizmo ir mitybos sutrikimai:</w:t>
      </w:r>
    </w:p>
    <w:p w14:paraId="3A35C84F" w14:textId="77777777" w:rsidR="00E84671" w:rsidRPr="000F172A" w:rsidRDefault="00E84671" w:rsidP="000E28FE">
      <w:pPr>
        <w:keepNext/>
        <w:keepLines/>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acidozė</w:t>
      </w:r>
      <w:r w:rsidRPr="000F172A">
        <w:rPr>
          <w:rFonts w:ascii="Times New Roman" w:eastAsia="Times New Roman" w:hAnsi="Times New Roman" w:cs="Times New Roman"/>
        </w:rPr>
        <w:t>;</w:t>
      </w:r>
    </w:p>
    <w:p w14:paraId="3C52547E" w14:textId="77777777" w:rsidR="00E84671" w:rsidRPr="000F172A" w:rsidRDefault="00E84671" w:rsidP="000E28FE">
      <w:pPr>
        <w:keepNext/>
        <w:keepLines/>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hiperchloremija.</w:t>
      </w:r>
    </w:p>
    <w:p w14:paraId="3D803EC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BF59D20"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Kraujagyslių sutrikimai:</w:t>
      </w:r>
    </w:p>
    <w:p w14:paraId="1899DB59" w14:textId="208A2C4A" w:rsidR="00E84671" w:rsidRPr="000E28FE" w:rsidRDefault="00E84671" w:rsidP="000E28FE">
      <w:pPr>
        <w:pStyle w:val="Sraopastraipa"/>
        <w:numPr>
          <w:ilvl w:val="0"/>
          <w:numId w:val="3"/>
        </w:numPr>
        <w:tabs>
          <w:tab w:val="left" w:pos="567"/>
        </w:tabs>
        <w:spacing w:after="0" w:line="240" w:lineRule="auto"/>
        <w:ind w:left="567" w:hanging="567"/>
        <w:rPr>
          <w:rFonts w:ascii="Times New Roman" w:hAnsi="Times New Roman"/>
        </w:rPr>
      </w:pPr>
      <w:r w:rsidRPr="000E28FE">
        <w:rPr>
          <w:rFonts w:ascii="Times New Roman" w:hAnsi="Times New Roman"/>
        </w:rPr>
        <w:t>giliųjų venų trombozė.</w:t>
      </w:r>
    </w:p>
    <w:p w14:paraId="6180AF9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0DCE78F"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Bendrieji sutrikimai ir vartojimo vietos pažeidimai:</w:t>
      </w:r>
    </w:p>
    <w:p w14:paraId="55AC1929"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pykinimas</w:t>
      </w:r>
      <w:r w:rsidRPr="000F172A">
        <w:rPr>
          <w:rFonts w:ascii="Times New Roman" w:eastAsia="Times New Roman" w:hAnsi="Times New Roman" w:cs="Times New Roman"/>
        </w:rPr>
        <w:t>;</w:t>
      </w:r>
    </w:p>
    <w:p w14:paraId="464E2D49"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skausmas injekcijos vietoje</w:t>
      </w:r>
      <w:r w:rsidRPr="000F172A">
        <w:rPr>
          <w:rFonts w:ascii="Times New Roman" w:eastAsia="Times New Roman" w:hAnsi="Times New Roman" w:cs="Times New Roman"/>
        </w:rPr>
        <w:t>;</w:t>
      </w:r>
    </w:p>
    <w:p w14:paraId="402C18DE"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audinių nekrozė, jei įvyksta ekstravazacija</w:t>
      </w:r>
      <w:r w:rsidRPr="000F172A">
        <w:rPr>
          <w:rFonts w:ascii="Times New Roman" w:eastAsia="Times New Roman" w:hAnsi="Times New Roman" w:cs="Times New Roman"/>
        </w:rPr>
        <w:t>;</w:t>
      </w:r>
    </w:p>
    <w:p w14:paraId="76C2E432"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 xml:space="preserve">venos uždegimas, jei injekcijos vietoje susikaupia per didelė kalio jonų koncentracija. </w:t>
      </w:r>
    </w:p>
    <w:p w14:paraId="2DB9536B" w14:textId="77777777" w:rsidR="00E84671" w:rsidRPr="000F172A" w:rsidRDefault="00E84671" w:rsidP="000F172A">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rPr>
      </w:pPr>
    </w:p>
    <w:p w14:paraId="39C1F016" w14:textId="77777777" w:rsidR="00E84671" w:rsidRPr="000F172A" w:rsidRDefault="00E84671" w:rsidP="000F172A">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0F172A">
        <w:rPr>
          <w:rFonts w:ascii="Times New Roman" w:eastAsia="Times New Roman" w:hAnsi="Times New Roman" w:cs="Times New Roman"/>
          <w:noProof/>
          <w:snapToGrid w:val="0"/>
          <w:u w:val="single"/>
        </w:rPr>
        <w:t>Pranešimas apie įtariamas nepageidaujamas reakcijas</w:t>
      </w:r>
    </w:p>
    <w:p w14:paraId="60244904" w14:textId="77777777" w:rsidR="000F172A" w:rsidRPr="000F172A" w:rsidRDefault="000F172A" w:rsidP="000F172A">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F172A">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F172A">
        <w:rPr>
          <w:rFonts w:ascii="Times New Roman" w:eastAsia="Times New Roman" w:hAnsi="Times New Roman" w:cs="Times New Roman"/>
          <w:snapToGrid w:val="0"/>
          <w:szCs w:val="24"/>
        </w:rPr>
        <w:t xml:space="preserve"> </w:t>
      </w:r>
      <w:r w:rsidRPr="000F172A">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0F172A">
          <w:rPr>
            <w:rFonts w:ascii="Times New Roman" w:eastAsia="SimSun" w:hAnsi="Times New Roman" w:cs="Times New Roman"/>
            <w:noProof/>
            <w:snapToGrid w:val="0"/>
            <w:color w:val="0000FF"/>
            <w:szCs w:val="24"/>
            <w:u w:val="single"/>
          </w:rPr>
          <w:t>www.vvkt.lt</w:t>
        </w:r>
      </w:hyperlink>
      <w:r w:rsidRPr="000F172A">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F172A">
          <w:rPr>
            <w:rFonts w:ascii="Times New Roman" w:eastAsia="SimSun" w:hAnsi="Times New Roman" w:cs="Times New Roman"/>
            <w:noProof/>
            <w:snapToGrid w:val="0"/>
            <w:color w:val="0000FF"/>
            <w:szCs w:val="24"/>
            <w:u w:val="single"/>
          </w:rPr>
          <w:t>NepageidaujamaR@vvkt.lt</w:t>
        </w:r>
      </w:hyperlink>
      <w:r w:rsidRPr="000F172A">
        <w:rPr>
          <w:rFonts w:ascii="Times New Roman" w:eastAsia="Times New Roman" w:hAnsi="Times New Roman" w:cs="Times New Roman"/>
          <w:noProof/>
          <w:snapToGrid w:val="0"/>
          <w:szCs w:val="24"/>
        </w:rPr>
        <w:t>), per interneto svetainę (adresu http://www.vvkt.lt).</w:t>
      </w:r>
    </w:p>
    <w:p w14:paraId="2F9C76C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086BE3D"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4.9</w:t>
      </w:r>
      <w:r w:rsidRPr="000F172A">
        <w:rPr>
          <w:rFonts w:ascii="Times New Roman" w:eastAsia="Times New Roman" w:hAnsi="Times New Roman" w:cs="Times New Roman"/>
          <w:b/>
          <w:lang w:eastAsia="lt-LT"/>
        </w:rPr>
        <w:tab/>
        <w:t>Perdozavimas</w:t>
      </w:r>
    </w:p>
    <w:p w14:paraId="6C3CF83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A0BF9F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Perdozavus Potassium chloride Kabi 150 mg/ml koncentrato infuziniam tirpalui, pasireiškia hiperkalemija, pakinta EKG: atsiranda bradikardija, skilvelių fibriliacija arba kitokia aritmija, galimas net širdies veiklos sustojimas. Gali atsirasti sumišimas, nuovargis, viduriavimas, galūnių parestezija, sutrikti rijimas, pasunkėti kvėpavimas, prasidėti griaučių raumenų paralyžius ar įvykti mirtis.</w:t>
      </w:r>
    </w:p>
    <w:p w14:paraId="3881C01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4B3FFB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Pasireiškus nors vienam iš minėtų simptomų, gydymą būtina nedelsiant nutraukti ir nevartoti nei kalį organizme sulaikančių diuretikų, nei maisto, kuriame yra kalio.</w:t>
      </w:r>
    </w:p>
    <w:p w14:paraId="6865C78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3A45AC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pasireiškia sunki hiperkalemija (1 litre plazmos yra daugiau nei 8 mEq K</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lang w:eastAsia="lt-LT"/>
        </w:rPr>
        <w:t>), į veną reikia leisti 10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arba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dekstrozės kartu su 10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vienetų insulino. Kiekvieniems 50 g gliukozės turi tekti 10 vienetų insulino. Kad nepasireikštų acidozė, į veną reikia injekuoti natrio rūgščiojo karbonato.</w:t>
      </w:r>
    </w:p>
    <w:p w14:paraId="733BBB9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Reikia nuolat sekti EKG. Jei elektrokardiogramoje p dantelis išnykęs, į veną reikia leisti 10</w:t>
      </w:r>
      <w:r w:rsidRPr="000F172A">
        <w:rPr>
          <w:rFonts w:ascii="Times New Roman" w:eastAsia="Times New Roman" w:hAnsi="Times New Roman" w:cs="Times New Roman"/>
        </w:rPr>
        <w:t>–</w:t>
      </w:r>
      <w:r w:rsidRPr="000F172A">
        <w:rPr>
          <w:rFonts w:ascii="Times New Roman" w:eastAsia="Times New Roman" w:hAnsi="Times New Roman" w:cs="Times New Roman"/>
          <w:lang w:eastAsia="lt-LT"/>
        </w:rPr>
        <w:t>20 ml 10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kalcio gliukonato.</w:t>
      </w:r>
    </w:p>
    <w:p w14:paraId="55978EC1" w14:textId="2DC222E1"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Siekiant iš organizmo pašalinti kalį, galima vartoti geriamojo natrio polistireno sulfonato arba </w:t>
      </w:r>
      <w:r w:rsidR="000E28FE">
        <w:rPr>
          <w:rFonts w:ascii="Times New Roman" w:eastAsia="Times New Roman" w:hAnsi="Times New Roman" w:cs="Times New Roman"/>
          <w:lang w:eastAsia="lt-LT"/>
        </w:rPr>
        <w:t>pacientui</w:t>
      </w:r>
      <w:r w:rsidRPr="000F172A">
        <w:rPr>
          <w:rFonts w:ascii="Times New Roman" w:eastAsia="Times New Roman" w:hAnsi="Times New Roman" w:cs="Times New Roman"/>
          <w:lang w:eastAsia="lt-LT"/>
        </w:rPr>
        <w:t xml:space="preserve"> į tiesiąją žarną tam tikram laikotarpiui instiliuoti tinkamo tirpalo. Be to, galima hemodializė arba pilvaplėvės dializė. </w:t>
      </w:r>
    </w:p>
    <w:p w14:paraId="324C5D4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6A42EF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3AB557C"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5.</w:t>
      </w:r>
      <w:r w:rsidRPr="000F172A">
        <w:rPr>
          <w:rFonts w:ascii="Times New Roman" w:eastAsia="Times New Roman" w:hAnsi="Times New Roman" w:cs="Times New Roman"/>
          <w:b/>
          <w:lang w:eastAsia="lt-LT"/>
        </w:rPr>
        <w:tab/>
        <w:t>FARMAKOLOGINĖS SAVYBĖS</w:t>
      </w:r>
    </w:p>
    <w:p w14:paraId="6EFB4B03"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3979B18B"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5.1</w:t>
      </w:r>
      <w:r w:rsidRPr="000F172A">
        <w:rPr>
          <w:rFonts w:ascii="Times New Roman" w:eastAsia="Times New Roman" w:hAnsi="Times New Roman" w:cs="Times New Roman"/>
          <w:b/>
          <w:lang w:eastAsia="lt-LT"/>
        </w:rPr>
        <w:tab/>
        <w:t>Farmakodinaminės savybės</w:t>
      </w:r>
    </w:p>
    <w:p w14:paraId="0C9CFA4A"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7D3AA5B9"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Farmakoterapinė grupė – elektrolitų tirpalai, ATC kodas </w:t>
      </w:r>
      <w:r w:rsidRPr="000F172A">
        <w:rPr>
          <w:rFonts w:ascii="Times New Roman" w:eastAsia="Times New Roman" w:hAnsi="Times New Roman" w:cs="Times New Roman"/>
          <w:lang w:eastAsia="lt-LT"/>
        </w:rPr>
        <w:noBreakHyphen/>
        <w:t xml:space="preserve"> B05XA01.</w:t>
      </w:r>
    </w:p>
    <w:p w14:paraId="4DF496ED"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3B4EF184" w14:textId="77777777" w:rsidR="00E84671" w:rsidRPr="000F172A" w:rsidRDefault="00E84671" w:rsidP="000F172A">
      <w:pPr>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Veikimo mechanizmas</w:t>
      </w:r>
    </w:p>
    <w:p w14:paraId="5E94329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Kalis yra svarbiausias vidinis ląstelių katijonas. Jis būtinas daugeliui ląstelių funkcijų ir metabolinių procesų. Kalis labai svarbus angliavandenių metabolizmui, glikogeno kaupimui bei baltymų sintezei.</w:t>
      </w:r>
    </w:p>
    <w:p w14:paraId="76668CD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Kalis susijęs su ląstelės membranos potencialu bei svarbus raumenų susitraukimui ir širdies raumens darbui. Kalio jonų koncentracija ląstelės viduje yra apie 150 mEq/l, plazmoje jo koncentracija </w:t>
      </w:r>
      <w:r w:rsidRPr="000F172A">
        <w:rPr>
          <w:rFonts w:ascii="Times New Roman" w:eastAsia="Times New Roman" w:hAnsi="Times New Roman" w:cs="Times New Roman"/>
        </w:rPr>
        <w:t>– 3,5</w:t>
      </w:r>
      <w:r w:rsidRPr="000F172A">
        <w:rPr>
          <w:rFonts w:ascii="Times New Roman" w:eastAsia="Times New Roman" w:hAnsi="Times New Roman" w:cs="Times New Roman"/>
        </w:rPr>
        <w:noBreakHyphen/>
        <w:t>5,5 mEq/l.</w:t>
      </w:r>
    </w:p>
    <w:p w14:paraId="573541A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125B7E8" w14:textId="77777777" w:rsidR="00E84671" w:rsidRPr="000F172A" w:rsidRDefault="00E84671" w:rsidP="000E28FE">
      <w:pPr>
        <w:keepNext/>
        <w:keepLines/>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lastRenderedPageBreak/>
        <w:t>Farmakodinaminis poveikis</w:t>
      </w:r>
    </w:p>
    <w:p w14:paraId="0F0D1740" w14:textId="77777777" w:rsidR="00E84671" w:rsidRPr="000F172A" w:rsidRDefault="00E84671" w:rsidP="000E28FE">
      <w:pPr>
        <w:keepNext/>
        <w:keepLines/>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Kabi150 mg/ml koncentratas infuziniam tirpalui yra koncentruotas kalio chlorido tirpalas. Kalio chloridas padeda palaikyti osmotinį spaudimą ir elektrolitų pusiausvyrą. Jis svarbus vidiniam ląstelių tonusui palaikyti, nerviniams impulsams perduoti, širdies, lygiesiems ir skersaruožiams raumenims, inkstų funkcijai palaikyti, angliavandenių ir baltymų metabolizmui ir daugelio fermentų reakcijoms vykti.</w:t>
      </w:r>
    </w:p>
    <w:p w14:paraId="0441AF2C"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66E9D1F2"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Klinikinis veiksmingumas ir saugumas</w:t>
      </w:r>
    </w:p>
    <w:p w14:paraId="33281C23"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24CC41C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Per parą organizmui reikia maždaug 1</w:t>
      </w:r>
      <w:r w:rsidRPr="000F172A">
        <w:rPr>
          <w:rFonts w:ascii="Times New Roman" w:eastAsia="Times New Roman" w:hAnsi="Times New Roman" w:cs="Times New Roman"/>
          <w:lang w:eastAsia="x-none"/>
        </w:rPr>
        <w:sym w:font="Symbol" w:char="F02D"/>
      </w:r>
      <w:r w:rsidRPr="000F172A">
        <w:rPr>
          <w:rFonts w:ascii="Times New Roman" w:eastAsia="Times New Roman" w:hAnsi="Times New Roman" w:cs="Times New Roman"/>
          <w:lang w:eastAsia="lt-LT"/>
        </w:rPr>
        <w:t xml:space="preserve">1,5 mEq kalio kilogramui kūno svorio. Kalio kiekis organizme gali sumažėti, jei padidėja jo išskyrimas pro inkstus arba sutrinka virškinimo trakto veikla (vemiama, viduriuojama, skysčių netenkama per fistulę), padidėja medžiagų apykaita ląstelės viduje (pvz., šalinama acidozė, infuzuojama gliukozės su insulinu) arba jo nepakankamai patenka į organizmą. </w:t>
      </w:r>
    </w:p>
    <w:p w14:paraId="4B04720B"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plazmoje kalio jonų kiekis yra mažesnis nei 3,5 mEq/l, atsiranda hipokalemijos požymių: raumenų silpnumas, metabolinė alkalozė, sutrinka inkstų geba koncentruoti šlapimą, atsiranda žarnų atonija su obstipacija, todėl galimas paralyžinis žarnų nepraeinamumas, atsiranda pokyčių EKG ir pasireiškia širdies aritmijos.</w:t>
      </w:r>
    </w:p>
    <w:p w14:paraId="0497E86A"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52BBEADF"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Vaikų populiacija</w:t>
      </w:r>
    </w:p>
    <w:p w14:paraId="0E2E47FA"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Ar vaikams vartoti kalio chlorido yra saugu ir efektyvu, iki galo nenustatyta.</w:t>
      </w:r>
    </w:p>
    <w:p w14:paraId="208C08EE"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Literatūros duomenimis intraveninė infuzija rekomenduojama tuo atveju, jei koncentratas praskiedžiamas tinkamu tirpalu iki ne didesnės kaip 3 mEq/kg kūno svorio (arba 40 mEq/m</w:t>
      </w:r>
      <w:r w:rsidRPr="000F172A">
        <w:rPr>
          <w:rFonts w:ascii="Times New Roman" w:eastAsia="Times New Roman" w:hAnsi="Times New Roman" w:cs="Times New Roman"/>
          <w:vertAlign w:val="superscript"/>
          <w:lang w:eastAsia="lt-LT"/>
        </w:rPr>
        <w:t>2</w:t>
      </w:r>
      <w:r w:rsidRPr="000F172A">
        <w:rPr>
          <w:rFonts w:ascii="Times New Roman" w:eastAsia="Times New Roman" w:hAnsi="Times New Roman" w:cs="Times New Roman"/>
          <w:lang w:eastAsia="lt-LT"/>
        </w:rPr>
        <w:t xml:space="preserve"> kūno ploto) kalio dozės. Vaikams, kurių svoris 25 kg arba didesnis, skiriama suaugusių žmonių dozė.</w:t>
      </w:r>
    </w:p>
    <w:p w14:paraId="373F5466"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1395A0E7" w14:textId="77777777" w:rsidR="00E84671" w:rsidRPr="000F172A" w:rsidRDefault="00E84671" w:rsidP="000F172A">
      <w:pPr>
        <w:keepNext/>
        <w:keepLines/>
        <w:tabs>
          <w:tab w:val="left" w:pos="567"/>
        </w:tabs>
        <w:spacing w:after="0" w:line="240" w:lineRule="auto"/>
        <w:ind w:left="567" w:hanging="567"/>
        <w:outlineLvl w:val="2"/>
        <w:rPr>
          <w:rFonts w:ascii="Times New Roman" w:eastAsia="Times New Roman" w:hAnsi="Times New Roman" w:cs="Times New Roman"/>
          <w:lang w:eastAsia="lt-LT"/>
        </w:rPr>
      </w:pPr>
      <w:bookmarkStart w:id="2" w:name="_Toc129243113"/>
      <w:bookmarkStart w:id="3" w:name="_Toc129243238"/>
      <w:r w:rsidRPr="000F172A">
        <w:rPr>
          <w:rFonts w:ascii="Times New Roman" w:eastAsia="Times New Roman" w:hAnsi="Times New Roman" w:cs="Times New Roman"/>
          <w:b/>
          <w:kern w:val="28"/>
          <w:lang w:eastAsia="lt-LT"/>
        </w:rPr>
        <w:t>5.2</w:t>
      </w:r>
      <w:r w:rsidRPr="000F172A">
        <w:rPr>
          <w:rFonts w:ascii="Times New Roman" w:eastAsia="Times New Roman" w:hAnsi="Times New Roman" w:cs="Times New Roman"/>
          <w:b/>
          <w:kern w:val="28"/>
          <w:lang w:eastAsia="lt-LT"/>
        </w:rPr>
        <w:tab/>
        <w:t>Farmakokinetinės savybės</w:t>
      </w:r>
      <w:bookmarkEnd w:id="2"/>
      <w:bookmarkEnd w:id="3"/>
    </w:p>
    <w:p w14:paraId="6E4A7B3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A65906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Injekavus kalio chlorido į veną, chlorido ir kalio jonai tiesiogiai patenka į kraujotaką, dėl poveikio būdo iš organizmo išsiskiria fiziologiniu keliu, daugiausiai su šlapimu (apie 90</w:t>
      </w:r>
      <w:r w:rsidRPr="000F172A">
        <w:rPr>
          <w:rFonts w:ascii="Times New Roman" w:eastAsia="Times New Roman" w:hAnsi="Times New Roman" w:cs="Times New Roman"/>
          <w:lang w:eastAsia="x-none"/>
        </w:rPr>
        <w:t> </w:t>
      </w:r>
      <w:r w:rsidRPr="000F172A">
        <w:rPr>
          <w:rFonts w:ascii="Times New Roman" w:eastAsia="Times New Roman" w:hAnsi="Times New Roman" w:cs="Times New Roman"/>
          <w:lang w:eastAsia="lt-LT"/>
        </w:rPr>
        <w:sym w:font="Symbol" w:char="F025"/>
      </w:r>
      <w:r w:rsidRPr="000F172A">
        <w:rPr>
          <w:rFonts w:ascii="Times New Roman" w:eastAsia="Times New Roman" w:hAnsi="Times New Roman" w:cs="Times New Roman"/>
          <w:lang w:eastAsia="lt-LT"/>
        </w:rPr>
        <w:t>), 10</w:t>
      </w:r>
      <w:r w:rsidRPr="000F172A">
        <w:rPr>
          <w:rFonts w:ascii="Times New Roman" w:eastAsia="Times New Roman" w:hAnsi="Times New Roman" w:cs="Times New Roman"/>
          <w:lang w:eastAsia="x-none"/>
        </w:rPr>
        <w:t> </w:t>
      </w:r>
      <w:r w:rsidRPr="000F172A">
        <w:rPr>
          <w:rFonts w:ascii="Times New Roman" w:eastAsia="Times New Roman" w:hAnsi="Times New Roman" w:cs="Times New Roman"/>
          <w:lang w:eastAsia="lt-LT"/>
        </w:rPr>
        <w:sym w:font="Symbol" w:char="F025"/>
      </w:r>
      <w:r w:rsidRPr="000F172A">
        <w:rPr>
          <w:rFonts w:ascii="Times New Roman" w:eastAsia="Times New Roman" w:hAnsi="Times New Roman" w:cs="Times New Roman"/>
          <w:lang w:eastAsia="lt-LT"/>
        </w:rPr>
        <w:t xml:space="preserve"> išsiskiria su išmatomis, prakaitu, ašaromis. Net jei kalio organizme trūksta, per parą apie 10</w:t>
      </w:r>
      <w:r w:rsidRPr="000F172A">
        <w:rPr>
          <w:rFonts w:ascii="Times New Roman" w:eastAsia="Times New Roman" w:hAnsi="Times New Roman" w:cs="Times New Roman"/>
          <w:lang w:eastAsia="x-none"/>
        </w:rPr>
        <w:noBreakHyphen/>
      </w:r>
      <w:r w:rsidRPr="000F172A">
        <w:rPr>
          <w:rFonts w:ascii="Times New Roman" w:eastAsia="Times New Roman" w:hAnsi="Times New Roman" w:cs="Times New Roman"/>
          <w:lang w:eastAsia="lt-LT"/>
        </w:rPr>
        <w:t>50 mEq jo išsiskiria su šlapimu.</w:t>
      </w:r>
    </w:p>
    <w:p w14:paraId="656255E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8874502" w14:textId="77777777" w:rsidR="00E84671" w:rsidRPr="000F172A" w:rsidRDefault="00E84671" w:rsidP="000F172A">
      <w:pPr>
        <w:keepNext/>
        <w:keepLines/>
        <w:tabs>
          <w:tab w:val="left" w:pos="567"/>
        </w:tabs>
        <w:spacing w:after="0" w:line="240" w:lineRule="auto"/>
        <w:ind w:left="567" w:hanging="567"/>
        <w:outlineLvl w:val="2"/>
        <w:rPr>
          <w:rFonts w:ascii="Times New Roman" w:eastAsia="Times New Roman" w:hAnsi="Times New Roman" w:cs="Times New Roman"/>
          <w:lang w:eastAsia="lt-LT"/>
        </w:rPr>
      </w:pPr>
      <w:bookmarkStart w:id="4" w:name="_Toc129243114"/>
      <w:bookmarkStart w:id="5" w:name="_Toc129243239"/>
      <w:r w:rsidRPr="000F172A">
        <w:rPr>
          <w:rFonts w:ascii="Times New Roman" w:eastAsia="Times New Roman" w:hAnsi="Times New Roman" w:cs="Times New Roman"/>
          <w:b/>
          <w:kern w:val="28"/>
          <w:lang w:eastAsia="lt-LT"/>
        </w:rPr>
        <w:t>5.3</w:t>
      </w:r>
      <w:r w:rsidRPr="000F172A">
        <w:rPr>
          <w:rFonts w:ascii="Times New Roman" w:eastAsia="Times New Roman" w:hAnsi="Times New Roman" w:cs="Times New Roman"/>
          <w:b/>
          <w:kern w:val="28"/>
          <w:lang w:eastAsia="lt-LT"/>
        </w:rPr>
        <w:tab/>
        <w:t>Ikiklinikinių saugumo tyrimų duomenys</w:t>
      </w:r>
      <w:bookmarkEnd w:id="4"/>
      <w:bookmarkEnd w:id="5"/>
    </w:p>
    <w:p w14:paraId="486F246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AD3A87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chloridas yra įprastas žmogaus plazmos komponentas. </w:t>
      </w:r>
    </w:p>
    <w:p w14:paraId="54F256B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Įprastų farmakologinio saugumo, kartotinių dozių toksiškumo, genotoksiškumo, galimo kancerogeniškumo ir toksinio poveikio reprodukcijai ikiklinikinių tyrimų duomenys specifinio pavojaus žmogui nerodo.</w:t>
      </w:r>
    </w:p>
    <w:p w14:paraId="6FF56599"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3447847C"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36B26416"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6.</w:t>
      </w:r>
      <w:r w:rsidRPr="000F172A">
        <w:rPr>
          <w:rFonts w:ascii="Times New Roman" w:eastAsia="Times New Roman" w:hAnsi="Times New Roman" w:cs="Times New Roman"/>
          <w:b/>
          <w:lang w:eastAsia="lt-LT"/>
        </w:rPr>
        <w:tab/>
        <w:t>FARMACINĖ INFORMACIJA</w:t>
      </w:r>
    </w:p>
    <w:p w14:paraId="74B66E11"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p>
    <w:p w14:paraId="15A9665C"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6.1</w:t>
      </w:r>
      <w:r w:rsidRPr="000F172A">
        <w:rPr>
          <w:rFonts w:ascii="Times New Roman" w:eastAsia="Times New Roman" w:hAnsi="Times New Roman" w:cs="Times New Roman"/>
          <w:b/>
          <w:lang w:eastAsia="lt-LT"/>
        </w:rPr>
        <w:tab/>
        <w:t>Pagalbinių medžiagų sąrašas</w:t>
      </w:r>
    </w:p>
    <w:p w14:paraId="1EC8855B"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b/>
          <w:lang w:eastAsia="lt-LT"/>
        </w:rPr>
      </w:pPr>
    </w:p>
    <w:p w14:paraId="0DB0B4CD"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Injekcinis vanduo</w:t>
      </w:r>
    </w:p>
    <w:p w14:paraId="4F14CD8D"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p>
    <w:p w14:paraId="6C1E7316"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6.2</w:t>
      </w:r>
      <w:r w:rsidRPr="000F172A">
        <w:rPr>
          <w:rFonts w:ascii="Times New Roman" w:eastAsia="Times New Roman" w:hAnsi="Times New Roman" w:cs="Times New Roman"/>
          <w:b/>
          <w:lang w:eastAsia="lt-LT"/>
        </w:rPr>
        <w:tab/>
        <w:t>Nesuderinamumas</w:t>
      </w:r>
    </w:p>
    <w:p w14:paraId="6731FD2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3CA1CF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rPr>
        <w:t>Šio</w:t>
      </w:r>
      <w:r w:rsidRPr="000F172A">
        <w:rPr>
          <w:rFonts w:ascii="Times New Roman" w:eastAsia="Times New Roman" w:hAnsi="Times New Roman" w:cs="Times New Roman"/>
          <w:lang w:eastAsia="lt-LT"/>
        </w:rPr>
        <w:t xml:space="preserve"> vaistinio preparato maišyti su kitais negalima, išskyrus išvardytus 6.6</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skyriuje.</w:t>
      </w:r>
    </w:p>
    <w:p w14:paraId="7BC4CD2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7FEF9D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Nustatyta, kad kalio chloridas yra fiziškai nesuderinamas su toliau išvardytomis veikliosiomis medžiagomis:</w:t>
      </w:r>
    </w:p>
    <w:p w14:paraId="1BC41250" w14:textId="77777777" w:rsidR="00E84671" w:rsidRPr="000F172A" w:rsidRDefault="00E84671" w:rsidP="000F172A">
      <w:pPr>
        <w:tabs>
          <w:tab w:val="left" w:pos="567"/>
        </w:tabs>
        <w:spacing w:after="0" w:line="240" w:lineRule="auto"/>
        <w:rPr>
          <w:rFonts w:ascii="Times New Roman" w:eastAsia="Times New Roman" w:hAnsi="Times New Roman" w:cs="Times New Roman"/>
        </w:rPr>
      </w:pPr>
    </w:p>
    <w:p w14:paraId="4BFF530A"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amikacinu</w:t>
      </w:r>
      <w:r w:rsidRPr="000F172A">
        <w:rPr>
          <w:rFonts w:ascii="Times New Roman" w:eastAsia="Times New Roman" w:hAnsi="Times New Roman" w:cs="Times New Roman"/>
        </w:rPr>
        <w:t>;</w:t>
      </w:r>
    </w:p>
    <w:p w14:paraId="1D218784"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amfotericinu B</w:t>
      </w:r>
      <w:r w:rsidRPr="000F172A">
        <w:rPr>
          <w:rFonts w:ascii="Times New Roman" w:eastAsia="Times New Roman" w:hAnsi="Times New Roman" w:cs="Times New Roman"/>
        </w:rPr>
        <w:t>;</w:t>
      </w:r>
    </w:p>
    <w:p w14:paraId="2A58A779"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dobutaminu</w:t>
      </w:r>
      <w:r w:rsidRPr="000F172A">
        <w:rPr>
          <w:rFonts w:ascii="Times New Roman" w:eastAsia="Times New Roman" w:hAnsi="Times New Roman" w:cs="Times New Roman"/>
        </w:rPr>
        <w:t>;</w:t>
      </w:r>
    </w:p>
    <w:p w14:paraId="261DA29A"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riebalų emulsija</w:t>
      </w:r>
      <w:r w:rsidRPr="000F172A">
        <w:rPr>
          <w:rFonts w:ascii="Times New Roman" w:eastAsia="Times New Roman" w:hAnsi="Times New Roman" w:cs="Times New Roman"/>
        </w:rPr>
        <w:t>;</w:t>
      </w:r>
    </w:p>
    <w:p w14:paraId="59F3B906"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w:t>
      </w:r>
      <w:r w:rsidRPr="000F172A">
        <w:rPr>
          <w:rFonts w:ascii="Times New Roman" w:eastAsia="Times New Roman" w:hAnsi="Times New Roman" w:cs="Times New Roman"/>
        </w:rPr>
        <w:noBreakHyphen/>
      </w:r>
      <w:r w:rsidRPr="000F172A">
        <w:rPr>
          <w:rFonts w:ascii="Times New Roman" w:eastAsia="Times New Roman" w:hAnsi="Times New Roman" w:cs="Times New Roman"/>
          <w:lang w:eastAsia="lt-LT"/>
        </w:rPr>
        <w:t>25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manitolio tirpalu</w:t>
      </w:r>
      <w:r w:rsidRPr="000F172A">
        <w:rPr>
          <w:rFonts w:ascii="Times New Roman" w:eastAsia="Times New Roman" w:hAnsi="Times New Roman" w:cs="Times New Roman"/>
        </w:rPr>
        <w:t>;</w:t>
      </w:r>
    </w:p>
    <w:p w14:paraId="760DF52A" w14:textId="77777777" w:rsidR="00E84671" w:rsidRPr="000F172A" w:rsidRDefault="00E84671" w:rsidP="000F172A">
      <w:pPr>
        <w:numPr>
          <w:ilvl w:val="0"/>
          <w:numId w:val="1"/>
        </w:numPr>
        <w:tabs>
          <w:tab w:val="clear" w:pos="1260"/>
          <w:tab w:val="num"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penicilino G natrio druska</w:t>
      </w:r>
      <w:r w:rsidRPr="000F172A">
        <w:rPr>
          <w:rFonts w:ascii="Times New Roman" w:eastAsia="Times New Roman" w:hAnsi="Times New Roman" w:cs="Times New Roman"/>
        </w:rPr>
        <w:t>.</w:t>
      </w:r>
    </w:p>
    <w:p w14:paraId="1083523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8F67295"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6.3</w:t>
      </w:r>
      <w:r w:rsidRPr="000F172A">
        <w:rPr>
          <w:rFonts w:ascii="Times New Roman" w:eastAsia="Times New Roman" w:hAnsi="Times New Roman" w:cs="Times New Roman"/>
          <w:b/>
          <w:lang w:eastAsia="lt-LT"/>
        </w:rPr>
        <w:tab/>
        <w:t>Tinkamumo laikas</w:t>
      </w:r>
    </w:p>
    <w:p w14:paraId="41968D1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7B00985"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Pardavimui skirta pakuotė:</w:t>
      </w:r>
    </w:p>
    <w:p w14:paraId="4769FC72"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5 ml ampulės: 2 metai.</w:t>
      </w:r>
    </w:p>
    <w:p w14:paraId="4806860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ampulės: 2</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metai</w:t>
      </w:r>
      <w:r w:rsidRPr="000F172A">
        <w:rPr>
          <w:rFonts w:ascii="Times New Roman" w:eastAsia="Times New Roman" w:hAnsi="Times New Roman" w:cs="Times New Roman"/>
        </w:rPr>
        <w:t>.</w:t>
      </w:r>
    </w:p>
    <w:p w14:paraId="3D512BA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ampulės: 3</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metai</w:t>
      </w:r>
      <w:r w:rsidRPr="000F172A">
        <w:rPr>
          <w:rFonts w:ascii="Times New Roman" w:eastAsia="Times New Roman" w:hAnsi="Times New Roman" w:cs="Times New Roman"/>
        </w:rPr>
        <w:t>.</w:t>
      </w:r>
    </w:p>
    <w:p w14:paraId="6E04E02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C18891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Atidarius, tirpalą reikia praskiesti ir vartoti nedelsiant.</w:t>
      </w:r>
    </w:p>
    <w:p w14:paraId="644F3AE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E936EB5"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6.4</w:t>
      </w:r>
      <w:r w:rsidRPr="000F172A">
        <w:rPr>
          <w:rFonts w:ascii="Times New Roman" w:eastAsia="Times New Roman" w:hAnsi="Times New Roman" w:cs="Times New Roman"/>
          <w:b/>
          <w:lang w:eastAsia="lt-LT"/>
        </w:rPr>
        <w:tab/>
        <w:t>Specialios laikymo sąlygos</w:t>
      </w:r>
    </w:p>
    <w:p w14:paraId="090AF7D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4D29DA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Šiam vaistiniam preparatui specialių laikymo sąlygų nereikia.</w:t>
      </w:r>
    </w:p>
    <w:p w14:paraId="1EF7633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Praskiesto vaistinio preparato laikymo sąlygos pateikiamos 6.3 skyriuje.</w:t>
      </w:r>
    </w:p>
    <w:p w14:paraId="13A51FE0"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40C49C62"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6.5</w:t>
      </w:r>
      <w:r w:rsidRPr="000F172A">
        <w:rPr>
          <w:rFonts w:ascii="Times New Roman" w:eastAsia="Times New Roman" w:hAnsi="Times New Roman" w:cs="Times New Roman"/>
          <w:b/>
          <w:lang w:eastAsia="lt-LT"/>
        </w:rPr>
        <w:tab/>
        <w:t>Talpyklės pobūdis ir jos turinys</w:t>
      </w:r>
    </w:p>
    <w:p w14:paraId="51B0246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D727F1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10 ml ir 20 ml mažo tankio polietileno (MTPE) ampulės.</w:t>
      </w:r>
    </w:p>
    <w:p w14:paraId="5C820A6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3D670E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ampulių po 5 ml.</w:t>
      </w:r>
    </w:p>
    <w:p w14:paraId="54B72DE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5 ml. </w:t>
      </w:r>
    </w:p>
    <w:p w14:paraId="1269EAA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10 ml. </w:t>
      </w:r>
    </w:p>
    <w:p w14:paraId="045B4DA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10 ml. </w:t>
      </w:r>
    </w:p>
    <w:p w14:paraId="3DBDC7D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20 ml. </w:t>
      </w:r>
    </w:p>
    <w:p w14:paraId="34A97A3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4C1B53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Gali būti tiekiamos ne visų dydžių pakuotės.</w:t>
      </w:r>
    </w:p>
    <w:p w14:paraId="7652E6A2"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p>
    <w:p w14:paraId="6566D042" w14:textId="77777777" w:rsidR="00E84671" w:rsidRPr="000F172A" w:rsidRDefault="00E84671" w:rsidP="000F172A">
      <w:pPr>
        <w:keepNext/>
        <w:tabs>
          <w:tab w:val="left" w:pos="567"/>
        </w:tabs>
        <w:spacing w:after="0" w:line="240" w:lineRule="auto"/>
        <w:outlineLvl w:val="2"/>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6.6</w:t>
      </w:r>
      <w:r w:rsidRPr="000F172A">
        <w:rPr>
          <w:rFonts w:ascii="Times New Roman" w:eastAsia="Times New Roman" w:hAnsi="Times New Roman" w:cs="Times New Roman"/>
          <w:b/>
          <w:lang w:eastAsia="lt-LT"/>
        </w:rPr>
        <w:tab/>
        <w:t>Specialūs reikalavimai atliekoms tvarkyti ir vaistiniam preparatui ruošti</w:t>
      </w:r>
    </w:p>
    <w:p w14:paraId="3450541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8B791BD"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yra sterilus kalio chlorido tirpalas, skirtas infuzuoti į veną. Prieš vartojimą jį būtina praskiesti ne mažiau kaip 50 kartų didesniu už ampulės turinį 0,9 % m/v izotoninio natrio chlorido tirpalo kiekiu arba kitokiu tinkamu infuziniu tirpalu.</w:t>
      </w:r>
    </w:p>
    <w:p w14:paraId="055EB1CB"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1CD759B8"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Prieš praskiedžiant, būtina nustatyti kalio chlorido suderinamumą su bet kuriuo infuziniu tirpalu.</w:t>
      </w:r>
    </w:p>
    <w:p w14:paraId="0C999853"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7B756FA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Siekiant, kad praskiestas tirpalas būtų homogeniškas, kalio chlorido koncentrato infuziniam tirpalui negalima pilti į kabantį infuzinį buteliuką arba maišelį. Įpylus koncentrato tirpalo į infuzinį buteliuką arba maišelį, prieš pradedant vartoti tirpalą būtina gerai sumaišyti ir 3</w:t>
      </w:r>
      <w:r w:rsidRPr="000F172A">
        <w:rPr>
          <w:rFonts w:ascii="Times New Roman" w:eastAsia="Times New Roman" w:hAnsi="Times New Roman" w:cs="Times New Roman"/>
          <w:lang w:eastAsia="lt-LT"/>
        </w:rPr>
        <w:noBreakHyphen/>
        <w:t>5 lėtais judesiais jį supurtyti, kad tirpalas taptų homogeniškas. Po to buteliuką ar maišelį pakabinti ir pradėti infuziją.</w:t>
      </w:r>
    </w:p>
    <w:p w14:paraId="63487EA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6F2ECC2A"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Tik vienkartiniam vartojimui. Visuomet būtina vartoti praskiestą tirpalą.</w:t>
      </w:r>
    </w:p>
    <w:p w14:paraId="715B53C0"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57A8ED8D"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Atidarius ampulę, jos kaklelis būna tinkamai pritaikomas prie </w:t>
      </w:r>
      <w:r w:rsidRPr="000F172A">
        <w:rPr>
          <w:rFonts w:ascii="Times New Roman" w:eastAsia="Times New Roman" w:hAnsi="Times New Roman" w:cs="Times New Roman"/>
          <w:i/>
          <w:lang w:eastAsia="lt-LT"/>
        </w:rPr>
        <w:t>Luer</w:t>
      </w:r>
      <w:r w:rsidRPr="000F172A">
        <w:rPr>
          <w:rFonts w:ascii="Times New Roman" w:eastAsia="Times New Roman" w:hAnsi="Times New Roman" w:cs="Times New Roman"/>
          <w:lang w:eastAsia="lt-LT"/>
        </w:rPr>
        <w:t xml:space="preserve"> ar </w:t>
      </w:r>
      <w:r w:rsidRPr="000F172A">
        <w:rPr>
          <w:rFonts w:ascii="Times New Roman" w:eastAsia="Times New Roman" w:hAnsi="Times New Roman" w:cs="Times New Roman"/>
          <w:i/>
          <w:lang w:eastAsia="lt-LT"/>
        </w:rPr>
        <w:t>Luer-Lock</w:t>
      </w:r>
      <w:r w:rsidRPr="000F172A">
        <w:rPr>
          <w:rFonts w:ascii="Times New Roman" w:eastAsia="Times New Roman" w:hAnsi="Times New Roman" w:cs="Times New Roman"/>
          <w:lang w:eastAsia="lt-LT"/>
        </w:rPr>
        <w:t xml:space="preserve"> švirkšto, todėl adata nereikalinga.</w:t>
      </w:r>
    </w:p>
    <w:p w14:paraId="06AE1D5B" w14:textId="77777777" w:rsidR="00E84671" w:rsidRPr="00BE4BE2" w:rsidRDefault="00E84671" w:rsidP="000F172A">
      <w:pPr>
        <w:tabs>
          <w:tab w:val="left" w:pos="567"/>
        </w:tabs>
        <w:spacing w:after="0" w:line="240" w:lineRule="auto"/>
        <w:rPr>
          <w:rFonts w:ascii="Times New Roman" w:eastAsia="Times New Roman" w:hAnsi="Times New Roman" w:cs="Times New Roman"/>
          <w:iCs/>
        </w:rPr>
      </w:pPr>
    </w:p>
    <w:p w14:paraId="60A8EB72" w14:textId="77777777" w:rsidR="00E84671" w:rsidRPr="00BE4BE2" w:rsidRDefault="00E84671" w:rsidP="000F172A">
      <w:pPr>
        <w:tabs>
          <w:tab w:val="left" w:pos="567"/>
        </w:tabs>
        <w:spacing w:after="0" w:line="240" w:lineRule="auto"/>
        <w:rPr>
          <w:rFonts w:ascii="Times New Roman" w:eastAsia="Times New Roman" w:hAnsi="Times New Roman" w:cs="Times New Roman"/>
          <w:i/>
        </w:rPr>
      </w:pPr>
      <w:r w:rsidRPr="00BE4BE2">
        <w:rPr>
          <w:rFonts w:ascii="Times New Roman" w:eastAsia="Times New Roman" w:hAnsi="Times New Roman" w:cs="Times New Roman"/>
          <w:i/>
          <w:iCs/>
        </w:rPr>
        <w:t>Darbo instrukcijos</w:t>
      </w:r>
    </w:p>
    <w:p w14:paraId="4B5D67E1" w14:textId="77777777" w:rsidR="00E84671" w:rsidRPr="000F172A" w:rsidRDefault="00E84671" w:rsidP="000F172A">
      <w:pPr>
        <w:tabs>
          <w:tab w:val="left" w:pos="567"/>
        </w:tabs>
        <w:spacing w:after="0" w:line="240" w:lineRule="auto"/>
        <w:rPr>
          <w:rFonts w:ascii="Times New Roman" w:eastAsia="Times New Roman" w:hAnsi="Times New Roman" w:cs="Times New Roman"/>
          <w:i/>
        </w:rPr>
      </w:pPr>
    </w:p>
    <w:p w14:paraId="5966F90E" w14:textId="77777777" w:rsidR="00E84671" w:rsidRPr="000F172A" w:rsidRDefault="00E84671" w:rsidP="000F172A">
      <w:pPr>
        <w:tabs>
          <w:tab w:val="left" w:pos="567"/>
        </w:tabs>
        <w:spacing w:after="0" w:line="240" w:lineRule="auto"/>
        <w:rPr>
          <w:rFonts w:ascii="Times New Roman" w:eastAsia="Times New Roman" w:hAnsi="Times New Roman" w:cs="Times New Roman"/>
          <w:color w:val="FF0000"/>
        </w:rPr>
      </w:pPr>
      <w:r w:rsidRPr="000F172A">
        <w:rPr>
          <w:rFonts w:ascii="Times New Roman" w:eastAsia="Times New Roman" w:hAnsi="Times New Roman" w:cs="Times New Roman"/>
        </w:rPr>
        <w:t xml:space="preserve">Kad būtų nuplėšta viena ampulė, ją pasukite priešinga kryptimi nei likusias pakuotės ampules, neliesdami ampulių viršutinės dalies ir kaklelio (1). Pakratykite ampulę vienu judesiu, kaip nurodyta toliau, kad būtų pašalintas ant dangtelio esantis skystis (2). Norėdami atidaryti ampulę, ampulės korpusą ir viršutinę dalį pasukite priešingomis kryptimis, kol kaklelis nulūš (3). Ampulę prijunkite prie </w:t>
      </w:r>
      <w:r w:rsidRPr="000F172A">
        <w:rPr>
          <w:rFonts w:ascii="Times New Roman" w:eastAsia="Times New Roman" w:hAnsi="Times New Roman" w:cs="Times New Roman"/>
          <w:i/>
          <w:iCs/>
        </w:rPr>
        <w:t>Luer</w:t>
      </w:r>
      <w:r w:rsidRPr="000F172A">
        <w:rPr>
          <w:rFonts w:ascii="Times New Roman" w:eastAsia="Times New Roman" w:hAnsi="Times New Roman" w:cs="Times New Roman"/>
        </w:rPr>
        <w:t xml:space="preserve"> ar </w:t>
      </w:r>
      <w:r w:rsidRPr="000F172A">
        <w:rPr>
          <w:rFonts w:ascii="Times New Roman" w:eastAsia="Times New Roman" w:hAnsi="Times New Roman" w:cs="Times New Roman"/>
          <w:i/>
          <w:iCs/>
        </w:rPr>
        <w:t>Luer-Lock</w:t>
      </w:r>
      <w:r w:rsidRPr="000F172A">
        <w:rPr>
          <w:rFonts w:ascii="Times New Roman" w:eastAsia="Times New Roman" w:hAnsi="Times New Roman" w:cs="Times New Roman"/>
        </w:rPr>
        <w:t xml:space="preserve"> švirkšto, kaip parodyta paveiksle (4).</w:t>
      </w:r>
    </w:p>
    <w:p w14:paraId="27A8B038" w14:textId="52F910AF" w:rsidR="00E84671" w:rsidRPr="000F172A" w:rsidRDefault="00421DCD" w:rsidP="000F172A">
      <w:pPr>
        <w:tabs>
          <w:tab w:val="left" w:pos="567"/>
        </w:tabs>
        <w:spacing w:after="0" w:line="240" w:lineRule="auto"/>
        <w:rPr>
          <w:rFonts w:ascii="Times New Roman" w:eastAsia="Times New Roman" w:hAnsi="Times New Roman" w:cs="Times New Roman"/>
          <w:highlight w:val="yellow"/>
        </w:rPr>
      </w:pPr>
      <w:r w:rsidRPr="000F172A">
        <w:rPr>
          <w:rFonts w:ascii="Times New Roman" w:eastAsia="Times New Roman" w:hAnsi="Times New Roman" w:cs="Times New Roman"/>
          <w:noProof/>
          <w:highlight w:val="yellow"/>
          <w:lang w:eastAsia="lt-LT"/>
        </w:rPr>
        <w:lastRenderedPageBreak/>
        <w:drawing>
          <wp:anchor distT="0" distB="0" distL="114300" distR="114300" simplePos="0" relativeHeight="251662336" behindDoc="1" locked="0" layoutInCell="1" allowOverlap="1" wp14:anchorId="4C4757CC" wp14:editId="67FFFE68">
            <wp:simplePos x="0" y="0"/>
            <wp:positionH relativeFrom="column">
              <wp:posOffset>-14605</wp:posOffset>
            </wp:positionH>
            <wp:positionV relativeFrom="paragraph">
              <wp:posOffset>20320</wp:posOffset>
            </wp:positionV>
            <wp:extent cx="5753100" cy="1171575"/>
            <wp:effectExtent l="0" t="0" r="0" b="9525"/>
            <wp:wrapTight wrapText="bothSides">
              <wp:wrapPolygon edited="0">
                <wp:start x="0" y="0"/>
                <wp:lineTo x="0" y="21424"/>
                <wp:lineTo x="21528" y="21424"/>
                <wp:lineTo x="2152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71" w:rsidRPr="000F172A">
        <w:rPr>
          <w:rFonts w:ascii="Times New Roman" w:eastAsia="Times New Roman" w:hAnsi="Times New Roman" w:cs="Times New Roman"/>
          <w:noProof/>
          <w:lang w:eastAsia="lt-LT"/>
        </w:rPr>
        <w:drawing>
          <wp:anchor distT="0" distB="0" distL="114300" distR="114300" simplePos="0" relativeHeight="251659264" behindDoc="1" locked="0" layoutInCell="1" allowOverlap="1" wp14:anchorId="62CFB8B1" wp14:editId="55ED4121">
            <wp:simplePos x="0" y="0"/>
            <wp:positionH relativeFrom="column">
              <wp:posOffset>-14605</wp:posOffset>
            </wp:positionH>
            <wp:positionV relativeFrom="paragraph">
              <wp:posOffset>20320</wp:posOffset>
            </wp:positionV>
            <wp:extent cx="5753100" cy="1171575"/>
            <wp:effectExtent l="0" t="0" r="0" b="9525"/>
            <wp:wrapTight wrapText="bothSides">
              <wp:wrapPolygon edited="0">
                <wp:start x="0" y="0"/>
                <wp:lineTo x="0" y="21424"/>
                <wp:lineTo x="21528" y="21424"/>
                <wp:lineTo x="2152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008530"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r w:rsidRPr="000F172A">
        <w:rPr>
          <w:rFonts w:ascii="Times New Roman" w:eastAsia="Times New Roman" w:hAnsi="Times New Roman" w:cs="Times New Roman"/>
          <w:lang w:eastAsia="es-ES"/>
        </w:rPr>
        <w:t>Adatos tirpalui ištraukti nereikia. Ištraukite skystį.</w:t>
      </w:r>
    </w:p>
    <w:p w14:paraId="3902316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42EAB71"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Vartojimas vaikų populiacijai</w:t>
      </w:r>
    </w:p>
    <w:p w14:paraId="2D73D22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Specialių reikalavimų nėra.</w:t>
      </w:r>
    </w:p>
    <w:p w14:paraId="4F524D01"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p>
    <w:p w14:paraId="2360FE9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Nesuvartotą preparatą ar atliekas reikia tvarkyti laikantis vietinių reikalavimų.</w:t>
      </w:r>
    </w:p>
    <w:p w14:paraId="5B140840"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p>
    <w:p w14:paraId="2A8D62D5" w14:textId="77777777"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p>
    <w:p w14:paraId="0D154838" w14:textId="3801E6C9" w:rsidR="00E84671" w:rsidRPr="000F172A" w:rsidRDefault="00E84671" w:rsidP="000F172A">
      <w:pPr>
        <w:keepNext/>
        <w:tabs>
          <w:tab w:val="left" w:pos="567"/>
        </w:tabs>
        <w:spacing w:after="0" w:line="240" w:lineRule="auto"/>
        <w:outlineLvl w:val="0"/>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7.</w:t>
      </w:r>
      <w:r w:rsidRPr="000F172A">
        <w:rPr>
          <w:rFonts w:ascii="Times New Roman" w:eastAsia="Times New Roman" w:hAnsi="Times New Roman" w:cs="Times New Roman"/>
          <w:b/>
          <w:lang w:eastAsia="lt-LT"/>
        </w:rPr>
        <w:tab/>
      </w:r>
      <w:r w:rsidR="000F172A" w:rsidRPr="000F172A">
        <w:rPr>
          <w:rFonts w:ascii="Times New Roman" w:eastAsia="Times New Roman" w:hAnsi="Times New Roman" w:cs="Times New Roman"/>
          <w:b/>
          <w:lang w:eastAsia="lt-LT"/>
        </w:rPr>
        <w:t>REGISTRUOTOJAS</w:t>
      </w:r>
    </w:p>
    <w:p w14:paraId="048040B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73FAB69" w14:textId="3BFF855C"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Fresenius Kabi Polska Sp. z o.o.</w:t>
      </w:r>
    </w:p>
    <w:p w14:paraId="38344D23" w14:textId="64A995CB"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Al. Jerozolimskie 134</w:t>
      </w:r>
    </w:p>
    <w:p w14:paraId="497FFF92" w14:textId="77777777"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02-305 Warszawa</w:t>
      </w:r>
    </w:p>
    <w:p w14:paraId="4E7C654C" w14:textId="77777777" w:rsidR="00BE0C45" w:rsidRPr="000F172A" w:rsidRDefault="00BE0C45">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Lenkija</w:t>
      </w:r>
    </w:p>
    <w:p w14:paraId="1546E59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BE352B5"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p>
    <w:p w14:paraId="3AE8DD12" w14:textId="58E479D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8.</w:t>
      </w:r>
      <w:r w:rsidRPr="000F172A">
        <w:rPr>
          <w:rFonts w:ascii="Times New Roman" w:eastAsia="Times New Roman" w:hAnsi="Times New Roman" w:cs="Times New Roman"/>
          <w:b/>
          <w:lang w:eastAsia="lt-LT"/>
        </w:rPr>
        <w:tab/>
      </w:r>
      <w:r w:rsidR="000F172A" w:rsidRPr="000F172A">
        <w:rPr>
          <w:rFonts w:ascii="Times New Roman" w:eastAsia="Times New Roman" w:hAnsi="Times New Roman" w:cs="Times New Roman"/>
          <w:b/>
          <w:lang w:eastAsia="lt-LT"/>
        </w:rPr>
        <w:t>REGISTRACIJOS PAŽYMĖJIMO NUMERIS (-IAI)</w:t>
      </w:r>
    </w:p>
    <w:p w14:paraId="1275C3E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AE9FA0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N20 – LT/1/97/2080/001</w:t>
      </w:r>
    </w:p>
    <w:p w14:paraId="0D2A528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N50 – LT/1/97/2080/002</w:t>
      </w:r>
    </w:p>
    <w:p w14:paraId="2BAC2F4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N20 – LT/1/97/2080/003</w:t>
      </w:r>
    </w:p>
    <w:p w14:paraId="079D84E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N50 – LT/1/97/2080/004</w:t>
      </w:r>
    </w:p>
    <w:p w14:paraId="4100D69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N20 – LT/1/97/2080/005</w:t>
      </w:r>
    </w:p>
    <w:p w14:paraId="5835CAB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2AF3A48"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375BA789" w14:textId="502318ED"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9.</w:t>
      </w:r>
      <w:r w:rsidRPr="000F172A">
        <w:rPr>
          <w:rFonts w:ascii="Times New Roman" w:eastAsia="Times New Roman" w:hAnsi="Times New Roman" w:cs="Times New Roman"/>
          <w:b/>
          <w:lang w:eastAsia="lt-LT"/>
        </w:rPr>
        <w:tab/>
      </w:r>
      <w:r w:rsidR="000F172A" w:rsidRPr="000F172A">
        <w:rPr>
          <w:rFonts w:ascii="Times New Roman" w:eastAsia="Times New Roman" w:hAnsi="Times New Roman" w:cs="Times New Roman"/>
          <w:b/>
          <w:lang w:eastAsia="lt-LT"/>
        </w:rPr>
        <w:t>REGISTRAVIMO / PERREGISTRAVIMO DATA</w:t>
      </w:r>
    </w:p>
    <w:p w14:paraId="5237024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35EE031" w14:textId="6D80248C" w:rsidR="00E84671" w:rsidRPr="000F172A" w:rsidRDefault="000F172A" w:rsidP="000F172A">
      <w:pPr>
        <w:tabs>
          <w:tab w:val="left" w:pos="567"/>
        </w:tabs>
        <w:spacing w:after="0" w:line="240" w:lineRule="auto"/>
        <w:rPr>
          <w:rFonts w:ascii="Times New Roman" w:eastAsia="Times New Roman" w:hAnsi="Times New Roman" w:cs="Times New Roman"/>
        </w:rPr>
      </w:pPr>
      <w:r w:rsidRPr="000F172A">
        <w:rPr>
          <w:rFonts w:ascii="Times New Roman" w:eastAsia="Times New Roman" w:hAnsi="Times New Roman" w:cs="Times New Roman"/>
        </w:rPr>
        <w:t xml:space="preserve">Registravimo data </w:t>
      </w:r>
      <w:r w:rsidR="00E84671" w:rsidRPr="000F172A">
        <w:rPr>
          <w:rFonts w:ascii="Times New Roman" w:eastAsia="Times New Roman" w:hAnsi="Times New Roman" w:cs="Times New Roman"/>
          <w:lang w:eastAsia="lt-LT"/>
        </w:rPr>
        <w:t>2010</w:t>
      </w:r>
      <w:r w:rsidR="00E84671" w:rsidRPr="000F172A">
        <w:rPr>
          <w:rFonts w:ascii="Times New Roman" w:eastAsia="Times New Roman" w:hAnsi="Times New Roman" w:cs="Times New Roman"/>
        </w:rPr>
        <w:t xml:space="preserve"> m. birželio mėn. </w:t>
      </w:r>
      <w:r w:rsidR="00E84671" w:rsidRPr="000F172A">
        <w:rPr>
          <w:rFonts w:ascii="Times New Roman" w:eastAsia="Times New Roman" w:hAnsi="Times New Roman" w:cs="Times New Roman"/>
          <w:lang w:eastAsia="lt-LT"/>
        </w:rPr>
        <w:t>18</w:t>
      </w:r>
      <w:r w:rsidR="00E84671" w:rsidRPr="000F172A">
        <w:rPr>
          <w:rFonts w:ascii="Times New Roman" w:eastAsia="Times New Roman" w:hAnsi="Times New Roman" w:cs="Times New Roman"/>
        </w:rPr>
        <w:t> d.</w:t>
      </w:r>
    </w:p>
    <w:p w14:paraId="09CB8A73" w14:textId="6D4A9F10" w:rsidR="00E84671" w:rsidRPr="000F172A" w:rsidRDefault="000F172A"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rPr>
        <w:t xml:space="preserve">Paskutinio perregistravimo data </w:t>
      </w:r>
      <w:r w:rsidR="00E84671" w:rsidRPr="000F172A">
        <w:rPr>
          <w:rFonts w:ascii="Times New Roman" w:eastAsia="Times New Roman" w:hAnsi="Times New Roman" w:cs="Times New Roman"/>
          <w:lang w:eastAsia="lt-LT"/>
        </w:rPr>
        <w:t>2013</w:t>
      </w:r>
      <w:r w:rsidR="00E84671" w:rsidRPr="000F172A">
        <w:rPr>
          <w:rFonts w:ascii="Times New Roman" w:eastAsia="Times New Roman" w:hAnsi="Times New Roman" w:cs="Times New Roman"/>
        </w:rPr>
        <w:t xml:space="preserve"> m. vasario mėn. </w:t>
      </w:r>
      <w:r w:rsidR="00E84671" w:rsidRPr="000F172A">
        <w:rPr>
          <w:rFonts w:ascii="Times New Roman" w:eastAsia="Times New Roman" w:hAnsi="Times New Roman" w:cs="Times New Roman"/>
          <w:lang w:eastAsia="lt-LT"/>
        </w:rPr>
        <w:t>19</w:t>
      </w:r>
      <w:r w:rsidR="00E84671" w:rsidRPr="000F172A">
        <w:rPr>
          <w:rFonts w:ascii="Times New Roman" w:eastAsia="Times New Roman" w:hAnsi="Times New Roman" w:cs="Times New Roman"/>
        </w:rPr>
        <w:t> d.</w:t>
      </w:r>
    </w:p>
    <w:p w14:paraId="608B1EA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4244523"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0E7D2057"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10.</w:t>
      </w:r>
      <w:r w:rsidRPr="000F172A">
        <w:rPr>
          <w:rFonts w:ascii="Times New Roman" w:eastAsia="Times New Roman" w:hAnsi="Times New Roman" w:cs="Times New Roman"/>
          <w:b/>
          <w:lang w:eastAsia="lt-LT"/>
        </w:rPr>
        <w:tab/>
        <w:t>TEKSTO PERŽIŪROS DATA</w:t>
      </w:r>
    </w:p>
    <w:p w14:paraId="714E6E2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1C0E18F" w14:textId="77777777" w:rsidR="00BE4BE2" w:rsidRDefault="00BE4BE2" w:rsidP="000F172A">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2016 m. gruodžio 5 d.</w:t>
      </w:r>
    </w:p>
    <w:p w14:paraId="3D52C922" w14:textId="77777777" w:rsidR="00BE4BE2" w:rsidRDefault="00BE4BE2" w:rsidP="000F172A">
      <w:pPr>
        <w:tabs>
          <w:tab w:val="left" w:pos="567"/>
        </w:tabs>
        <w:spacing w:after="0" w:line="240" w:lineRule="auto"/>
        <w:rPr>
          <w:rFonts w:ascii="Times New Roman" w:eastAsia="Times New Roman" w:hAnsi="Times New Roman" w:cs="Times New Roman"/>
          <w:lang w:eastAsia="lt-LT"/>
        </w:rPr>
      </w:pPr>
    </w:p>
    <w:p w14:paraId="3975729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9B9A2FB" w14:textId="77777777" w:rsidR="00E84671" w:rsidRPr="000F172A" w:rsidRDefault="00E84671" w:rsidP="000F172A">
      <w:pPr>
        <w:tabs>
          <w:tab w:val="left" w:pos="5954"/>
          <w:tab w:val="left" w:pos="6237"/>
          <w:tab w:val="left" w:pos="6663"/>
          <w:tab w:val="left" w:pos="6946"/>
        </w:tabs>
        <w:spacing w:after="0" w:line="240" w:lineRule="auto"/>
        <w:rPr>
          <w:rFonts w:ascii="Times New Roman" w:eastAsia="SimSun" w:hAnsi="Times New Roman" w:cs="Times New Roman"/>
        </w:rPr>
      </w:pPr>
      <w:r w:rsidRPr="000F172A">
        <w:rPr>
          <w:rFonts w:ascii="Times New Roman" w:eastAsia="SimSun" w:hAnsi="Times New Roman" w:cs="Times New Roman"/>
          <w:noProof/>
        </w:rPr>
        <w:t>Išsami informacija apie šį vaistinį preparatą</w:t>
      </w:r>
      <w:r w:rsidRPr="000F172A">
        <w:rPr>
          <w:rFonts w:ascii="Times New Roman" w:eastAsia="Times New Roman" w:hAnsi="Times New Roman" w:cs="Times New Roman"/>
          <w:lang w:eastAsia="lt-LT"/>
        </w:rPr>
        <w:t xml:space="preserve"> pateikiama Valstybinės vaistų kontrolės tarnybos prie Lietuvos Respublikos sveikatos apsaugos ministerijos </w:t>
      </w:r>
      <w:r w:rsidRPr="000F172A">
        <w:rPr>
          <w:rFonts w:ascii="Times New Roman" w:eastAsia="SimSun" w:hAnsi="Times New Roman" w:cs="Times New Roman"/>
          <w:noProof/>
        </w:rPr>
        <w:t>tinklalapyje</w:t>
      </w:r>
      <w:r w:rsidRPr="000F172A">
        <w:rPr>
          <w:rFonts w:ascii="Times New Roman" w:eastAsia="SimSun" w:hAnsi="Times New Roman" w:cs="Times New Roman"/>
          <w:i/>
          <w:noProof/>
        </w:rPr>
        <w:t xml:space="preserve"> </w:t>
      </w:r>
      <w:hyperlink r:id="rId10" w:history="1">
        <w:r w:rsidRPr="000F172A">
          <w:rPr>
            <w:rFonts w:ascii="Times New Roman" w:eastAsia="SimSun" w:hAnsi="Times New Roman" w:cs="Times New Roman"/>
            <w:noProof/>
            <w:color w:val="0000FF"/>
            <w:u w:val="single"/>
          </w:rPr>
          <w:t>http://www.</w:t>
        </w:r>
        <w:r w:rsidRPr="000F172A">
          <w:rPr>
            <w:rFonts w:ascii="Times New Roman" w:eastAsia="SimSun" w:hAnsi="Times New Roman" w:cs="Times New Roman"/>
            <w:color w:val="0000FF"/>
            <w:u w:val="single"/>
          </w:rPr>
          <w:t>vvkt.lt</w:t>
        </w:r>
      </w:hyperlink>
    </w:p>
    <w:p w14:paraId="11AE63C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br w:type="page"/>
      </w:r>
    </w:p>
    <w:p w14:paraId="6A35C48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BC1014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659D36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F1030D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B2EB62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A0F7873"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bookmarkStart w:id="6" w:name="_Toc129243128"/>
      <w:bookmarkStart w:id="7" w:name="_Toc129243253"/>
    </w:p>
    <w:p w14:paraId="5E8C8BAC"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50D732A7"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6ABF2375"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1C023D5"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32B848A"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78853A9"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3FE56B6"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F514634"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7BFF1AAB"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04AF13E7"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4B9B291C"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1A84E6C0"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7795037A"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2AB35436"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3CB25CE1"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21A20599"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5FBD7A99"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b/>
          <w:caps/>
          <w:lang w:eastAsia="lt-LT"/>
        </w:rPr>
      </w:pPr>
    </w:p>
    <w:p w14:paraId="03152C62"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II PRIEDAS</w:t>
      </w:r>
      <w:bookmarkEnd w:id="6"/>
      <w:bookmarkEnd w:id="7"/>
    </w:p>
    <w:p w14:paraId="5E54552F"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p>
    <w:p w14:paraId="6454E502" w14:textId="3F843E7B" w:rsidR="00E84671" w:rsidRPr="000F172A" w:rsidRDefault="000F172A"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 xml:space="preserve">REGISTRACIJOS </w:t>
      </w:r>
      <w:r w:rsidR="00E84671" w:rsidRPr="000F172A">
        <w:rPr>
          <w:rFonts w:ascii="Times New Roman" w:eastAsia="Times New Roman" w:hAnsi="Times New Roman" w:cs="Times New Roman"/>
          <w:b/>
          <w:caps/>
          <w:lang w:eastAsia="lt-LT"/>
        </w:rPr>
        <w:t>SĄLYGOS</w:t>
      </w:r>
    </w:p>
    <w:p w14:paraId="27E2750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5AFD486" w14:textId="77777777" w:rsidR="00E84671" w:rsidRPr="000F172A" w:rsidRDefault="00E84671" w:rsidP="000F172A">
      <w:pPr>
        <w:spacing w:after="0" w:line="240" w:lineRule="auto"/>
        <w:ind w:left="1701" w:right="1416" w:hanging="708"/>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A.</w:t>
      </w:r>
      <w:r w:rsidRPr="000F172A">
        <w:rPr>
          <w:rFonts w:ascii="Times New Roman" w:eastAsia="Times New Roman" w:hAnsi="Times New Roman" w:cs="Times New Roman"/>
          <w:b/>
          <w:lang w:eastAsia="lt-LT"/>
        </w:rPr>
        <w:tab/>
        <w:t>GAMINTOJAS (-AI), ATSAKINGAS (-I) UŽ SERIJŲ IŠLEIDIMĄ</w:t>
      </w:r>
    </w:p>
    <w:p w14:paraId="3578E9C1" w14:textId="77777777" w:rsidR="00E84671" w:rsidRPr="000F172A" w:rsidRDefault="00E84671" w:rsidP="000F172A">
      <w:pPr>
        <w:spacing w:after="0" w:line="240" w:lineRule="auto"/>
        <w:rPr>
          <w:rFonts w:ascii="Times New Roman" w:eastAsia="Times New Roman" w:hAnsi="Times New Roman" w:cs="Times New Roman"/>
          <w:lang w:eastAsia="lt-LT"/>
        </w:rPr>
      </w:pPr>
    </w:p>
    <w:p w14:paraId="7AAC591E" w14:textId="77777777" w:rsidR="00E84671" w:rsidRPr="000F172A" w:rsidRDefault="00E84671" w:rsidP="000F172A">
      <w:pPr>
        <w:suppressLineNumbers/>
        <w:spacing w:after="0" w:line="240" w:lineRule="auto"/>
        <w:ind w:left="1701" w:right="1416" w:hanging="708"/>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B.</w:t>
      </w:r>
      <w:r w:rsidRPr="000F172A">
        <w:rPr>
          <w:rFonts w:ascii="Times New Roman" w:eastAsia="Times New Roman" w:hAnsi="Times New Roman" w:cs="Times New Roman"/>
          <w:b/>
          <w:lang w:eastAsia="lt-LT"/>
        </w:rPr>
        <w:tab/>
        <w:t>TIEKIMO IR VARTOJIMO SĄLYGOS AR APRIBOJIMAI</w:t>
      </w:r>
    </w:p>
    <w:p w14:paraId="40E3C31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highlight w:val="yellow"/>
          <w:lang w:eastAsia="lt-LT"/>
        </w:rPr>
      </w:pPr>
    </w:p>
    <w:p w14:paraId="7CC03879"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br w:type="page"/>
      </w:r>
      <w:r w:rsidRPr="000F172A">
        <w:rPr>
          <w:rFonts w:ascii="Times New Roman" w:eastAsia="Times New Roman" w:hAnsi="Times New Roman" w:cs="Times New Roman"/>
          <w:b/>
          <w:lang w:eastAsia="lt-LT"/>
        </w:rPr>
        <w:lastRenderedPageBreak/>
        <w:t>A.</w:t>
      </w:r>
      <w:r w:rsidRPr="000F172A">
        <w:rPr>
          <w:rFonts w:ascii="Times New Roman" w:eastAsia="Times New Roman" w:hAnsi="Times New Roman" w:cs="Times New Roman"/>
          <w:b/>
          <w:lang w:eastAsia="lt-LT"/>
        </w:rPr>
        <w:tab/>
        <w:t>GAMINTOJAS (-AI), ATSAKINGAS (-I) UŽ SERIJŲ IŠLEIDIMĄ</w:t>
      </w:r>
    </w:p>
    <w:p w14:paraId="7543621B"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highlight w:val="yellow"/>
          <w:lang w:eastAsia="lt-LT"/>
        </w:rPr>
      </w:pPr>
    </w:p>
    <w:p w14:paraId="3517923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u w:val="single"/>
          <w:lang w:eastAsia="lt-LT"/>
        </w:rPr>
        <w:t xml:space="preserve">Gamintojo, atsakingo už serijų išleidimą, pavadinimas ir adresas </w:t>
      </w:r>
    </w:p>
    <w:p w14:paraId="6451B4F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D98C8F7" w14:textId="77777777" w:rsidR="00E84671" w:rsidRPr="000F172A" w:rsidRDefault="00E84671" w:rsidP="000F172A">
      <w:pPr>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FRESENIUS KABI ESPANA, S.A</w:t>
      </w:r>
    </w:p>
    <w:p w14:paraId="5962860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C/Marina 16 – 18, planta 17</w:t>
      </w:r>
    </w:p>
    <w:p w14:paraId="33BC42F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08005 Barcelona</w:t>
      </w:r>
    </w:p>
    <w:p w14:paraId="5860B1D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Ispanija</w:t>
      </w:r>
    </w:p>
    <w:p w14:paraId="1093C8A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086251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highlight w:val="yellow"/>
          <w:lang w:eastAsia="lt-LT"/>
        </w:rPr>
      </w:pPr>
    </w:p>
    <w:p w14:paraId="054A669C" w14:textId="77777777" w:rsidR="00E84671" w:rsidRPr="000F172A" w:rsidRDefault="00E84671" w:rsidP="000F172A">
      <w:pPr>
        <w:suppressLineNumbers/>
        <w:spacing w:after="0" w:line="240" w:lineRule="auto"/>
        <w:ind w:left="567" w:hanging="567"/>
        <w:rPr>
          <w:rFonts w:ascii="Times New Roman" w:eastAsia="Times New Roman" w:hAnsi="Times New Roman" w:cs="Times New Roman"/>
          <w:lang w:eastAsia="lt-LT"/>
        </w:rPr>
      </w:pPr>
      <w:bookmarkStart w:id="8" w:name="_Toc129243129"/>
      <w:bookmarkStart w:id="9" w:name="_Toc129243254"/>
      <w:r w:rsidRPr="000F172A">
        <w:rPr>
          <w:rFonts w:ascii="Times New Roman" w:eastAsia="Times New Roman" w:hAnsi="Times New Roman" w:cs="Times New Roman"/>
          <w:b/>
          <w:lang w:eastAsia="lt-LT"/>
        </w:rPr>
        <w:t>B.</w:t>
      </w:r>
      <w:r w:rsidRPr="000F172A">
        <w:rPr>
          <w:rFonts w:ascii="Times New Roman" w:eastAsia="Times New Roman" w:hAnsi="Times New Roman" w:cs="Times New Roman"/>
          <w:b/>
          <w:lang w:eastAsia="lt-LT"/>
        </w:rPr>
        <w:tab/>
        <w:t xml:space="preserve">TIEKIMO IR VARTOJIMO SĄLYGOS AR APRIBOJIMAI </w:t>
      </w:r>
    </w:p>
    <w:p w14:paraId="124F346F" w14:textId="77777777" w:rsidR="00E84671" w:rsidRPr="000F172A" w:rsidRDefault="00E84671" w:rsidP="000F172A">
      <w:pPr>
        <w:spacing w:after="0" w:line="240" w:lineRule="auto"/>
        <w:rPr>
          <w:rFonts w:ascii="Times New Roman" w:eastAsia="Times New Roman" w:hAnsi="Times New Roman" w:cs="Times New Roman"/>
          <w:lang w:eastAsia="lt-LT"/>
        </w:rPr>
      </w:pPr>
    </w:p>
    <w:p w14:paraId="039B3DED" w14:textId="77777777" w:rsidR="00E84671" w:rsidRPr="000F172A" w:rsidRDefault="00E84671" w:rsidP="000F172A">
      <w:pPr>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Receptinis vaistinis preparatas.</w:t>
      </w:r>
    </w:p>
    <w:bookmarkEnd w:id="8"/>
    <w:bookmarkEnd w:id="9"/>
    <w:p w14:paraId="75A3580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br w:type="page"/>
      </w:r>
    </w:p>
    <w:p w14:paraId="167507D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2B9BFC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AFE3F5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6D163A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9E885C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86054F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2A9754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A0613C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632202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C081DA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E65A2C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C2348D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0AF67E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432016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D6CA94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CA5FE7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7205C5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F82930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F4E3F5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7E0CC5D"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60CEAD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89B33B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51CEBD8"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b/>
          <w:caps/>
          <w:lang w:eastAsia="lt-LT"/>
        </w:rPr>
      </w:pPr>
      <w:bookmarkStart w:id="10" w:name="_Toc129243134"/>
      <w:bookmarkStart w:id="11" w:name="_Toc129243259"/>
    </w:p>
    <w:p w14:paraId="2190A5EC"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III PRIEDAS</w:t>
      </w:r>
      <w:bookmarkEnd w:id="10"/>
      <w:bookmarkEnd w:id="11"/>
    </w:p>
    <w:p w14:paraId="453A0A2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EA45594"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bookmarkStart w:id="12" w:name="_Toc129243135"/>
      <w:bookmarkStart w:id="13" w:name="_Toc129243260"/>
      <w:r w:rsidRPr="000F172A">
        <w:rPr>
          <w:rFonts w:ascii="Times New Roman" w:eastAsia="Times New Roman" w:hAnsi="Times New Roman" w:cs="Times New Roman"/>
          <w:b/>
          <w:caps/>
          <w:lang w:eastAsia="lt-LT"/>
        </w:rPr>
        <w:t>ŽENKLINIMAS IR PAKUOTĖS LAPELIS</w:t>
      </w:r>
      <w:bookmarkEnd w:id="12"/>
      <w:bookmarkEnd w:id="13"/>
    </w:p>
    <w:p w14:paraId="6173FFA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br w:type="page"/>
      </w:r>
    </w:p>
    <w:p w14:paraId="3A24AC2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BED03E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EBB5D1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4EEAFE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3DE9FA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EA0DEF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C96237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6DA4FA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02DF2C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DC7E97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953D83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09A7E2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1E5DB7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A21E49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14A2AD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55AAC0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287A48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8BE8F4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18C5DC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0F68F3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DE0BE0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1E6908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5431BD4"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b/>
          <w:caps/>
          <w:lang w:eastAsia="lt-LT"/>
        </w:rPr>
      </w:pPr>
      <w:bookmarkStart w:id="14" w:name="_Toc129243136"/>
      <w:bookmarkStart w:id="15" w:name="_Toc129243261"/>
    </w:p>
    <w:p w14:paraId="3A8F61DE"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A. ŽENKLINIMAS</w:t>
      </w:r>
      <w:bookmarkEnd w:id="14"/>
      <w:bookmarkEnd w:id="15"/>
    </w:p>
    <w:p w14:paraId="29AA50ED"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br w:type="page"/>
      </w:r>
      <w:r w:rsidRPr="000F172A">
        <w:rPr>
          <w:rFonts w:ascii="Times New Roman" w:eastAsia="Times New Roman" w:hAnsi="Times New Roman" w:cs="Times New Roman"/>
          <w:b/>
          <w:lang w:eastAsia="lt-LT"/>
        </w:rPr>
        <w:lastRenderedPageBreak/>
        <w:t>INFORMACIJA ANT IŠORINĖS PAKUOTĖS</w:t>
      </w:r>
    </w:p>
    <w:p w14:paraId="05EF4E52"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40"/>
          <w:tab w:val="left" w:pos="567"/>
        </w:tabs>
        <w:spacing w:after="0" w:line="240" w:lineRule="auto"/>
        <w:rPr>
          <w:rFonts w:ascii="Times New Roman" w:eastAsia="Times New Roman" w:hAnsi="Times New Roman" w:cs="Times New Roman"/>
          <w:lang w:eastAsia="lt-LT"/>
        </w:rPr>
      </w:pPr>
    </w:p>
    <w:p w14:paraId="489C586F"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 xml:space="preserve">KARTONO DĖŽUTĖ </w:t>
      </w:r>
    </w:p>
    <w:p w14:paraId="30F9807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EC1ABB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6E599EC"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w:t>
      </w:r>
      <w:r w:rsidRPr="000F172A">
        <w:rPr>
          <w:rFonts w:ascii="Times New Roman" w:eastAsia="Times New Roman" w:hAnsi="Times New Roman" w:cs="Times New Roman"/>
          <w:b/>
          <w:lang w:eastAsia="lt-LT"/>
        </w:rPr>
        <w:tab/>
        <w:t>VAISTINIO PREPARATO PAVADINIMAS</w:t>
      </w:r>
    </w:p>
    <w:p w14:paraId="014EB1C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305E35F"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koncentratas infuziniam tirpalui</w:t>
      </w:r>
    </w:p>
    <w:p w14:paraId="53F09E6F" w14:textId="77777777" w:rsidR="00E84671" w:rsidRPr="00C913DC" w:rsidRDefault="00E84671" w:rsidP="000F172A">
      <w:pPr>
        <w:tabs>
          <w:tab w:val="left" w:pos="567"/>
        </w:tabs>
        <w:snapToGrid w:val="0"/>
        <w:spacing w:after="0" w:line="240" w:lineRule="auto"/>
        <w:rPr>
          <w:rFonts w:ascii="Times New Roman" w:eastAsia="Times New Roman" w:hAnsi="Times New Roman" w:cs="Times New Roman"/>
          <w:lang w:eastAsia="lt-LT"/>
        </w:rPr>
      </w:pPr>
      <w:r w:rsidRPr="00C913DC">
        <w:rPr>
          <w:rFonts w:ascii="Times New Roman" w:eastAsia="Times New Roman" w:hAnsi="Times New Roman" w:cs="Times New Roman"/>
          <w:lang w:eastAsia="lt-LT"/>
        </w:rPr>
        <w:t>Kalii chloridum</w:t>
      </w:r>
    </w:p>
    <w:p w14:paraId="50FAF55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6A315D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98905DB"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2.</w:t>
      </w:r>
      <w:r w:rsidRPr="000F172A">
        <w:rPr>
          <w:rFonts w:ascii="Times New Roman" w:eastAsia="Times New Roman" w:hAnsi="Times New Roman" w:cs="Times New Roman"/>
          <w:b/>
          <w:lang w:eastAsia="lt-LT"/>
        </w:rPr>
        <w:tab/>
        <w:t>VEIKLIOJI MEDŽIAGA IR JOS KIEKIS</w:t>
      </w:r>
    </w:p>
    <w:p w14:paraId="18B2AA5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93D377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w:t>
      </w:r>
      <w:r w:rsidR="003014BD">
        <w:rPr>
          <w:rFonts w:ascii="Times New Roman" w:eastAsia="Times New Roman" w:hAnsi="Times New Roman" w:cs="Times New Roman"/>
          <w:lang w:eastAsia="lt-LT"/>
        </w:rPr>
        <w:t> </w:t>
      </w:r>
      <w:r w:rsidRPr="000F172A">
        <w:rPr>
          <w:rFonts w:ascii="Times New Roman" w:eastAsia="Times New Roman" w:hAnsi="Times New Roman" w:cs="Times New Roman"/>
          <w:lang w:eastAsia="lt-LT"/>
        </w:rPr>
        <w:t>ml tirpalo yra 150 mg kalio chlorido (15 % m/v), atitinkančio 2 mEq kalio ir chlorido jonų.</w:t>
      </w:r>
    </w:p>
    <w:p w14:paraId="28DE5C72" w14:textId="77777777" w:rsidR="006C03A6" w:rsidRDefault="006C03A6" w:rsidP="000F172A">
      <w:pPr>
        <w:tabs>
          <w:tab w:val="left" w:pos="567"/>
        </w:tabs>
        <w:spacing w:after="0" w:line="240" w:lineRule="auto"/>
        <w:rPr>
          <w:rFonts w:ascii="Times New Roman" w:eastAsia="Times New Roman" w:hAnsi="Times New Roman" w:cs="Times New Roman"/>
          <w:lang w:eastAsia="lt-LT"/>
        </w:rPr>
      </w:pPr>
    </w:p>
    <w:p w14:paraId="5C8515EF" w14:textId="280026D4"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Elektrolitai</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bCs/>
          <w:lang w:eastAsia="lt-LT"/>
        </w:rPr>
        <w:tab/>
      </w:r>
      <w:r w:rsidRPr="000F172A">
        <w:rPr>
          <w:rFonts w:ascii="Times New Roman" w:eastAsia="Times New Roman" w:hAnsi="Times New Roman" w:cs="Times New Roman"/>
          <w:lang w:eastAsia="lt-LT"/>
        </w:rPr>
        <w:t>mmol/l</w:t>
      </w:r>
      <w:r w:rsidRPr="000F172A">
        <w:rPr>
          <w:rFonts w:ascii="Times New Roman" w:eastAsia="Times New Roman" w:hAnsi="Times New Roman" w:cs="Times New Roman"/>
          <w:bCs/>
          <w:lang w:eastAsia="lt-LT"/>
        </w:rPr>
        <w:tab/>
      </w:r>
      <w:r w:rsidRPr="000F172A">
        <w:rPr>
          <w:rFonts w:ascii="Times New Roman" w:eastAsia="Times New Roman" w:hAnsi="Times New Roman" w:cs="Times New Roman"/>
          <w:lang w:eastAsia="lt-LT"/>
        </w:rPr>
        <w:t>mEq/l</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p>
    <w:p w14:paraId="78A765E3"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K</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2000</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2000</w:t>
      </w:r>
      <w:r w:rsidRPr="000F172A">
        <w:rPr>
          <w:rFonts w:ascii="Times New Roman" w:eastAsia="Times New Roman" w:hAnsi="Times New Roman" w:cs="Times New Roman"/>
          <w:lang w:eastAsia="lt-LT"/>
        </w:rPr>
        <w:tab/>
      </w:r>
    </w:p>
    <w:p w14:paraId="48FC9D2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Cl</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vertAlign w:val="superscript"/>
        </w:rPr>
        <w:tab/>
      </w:r>
      <w:r w:rsidRPr="000F172A">
        <w:rPr>
          <w:rFonts w:ascii="Times New Roman" w:eastAsia="Times New Roman" w:hAnsi="Times New Roman" w:cs="Times New Roman"/>
          <w:vertAlign w:val="superscript"/>
        </w:rPr>
        <w:tab/>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2000</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2000</w:t>
      </w:r>
    </w:p>
    <w:p w14:paraId="1E263D1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C022CE4" w14:textId="4F5DCB26"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tirpalo yra 750</w:t>
      </w:r>
      <w:r w:rsidR="003014BD">
        <w:rPr>
          <w:rFonts w:ascii="Times New Roman" w:eastAsia="Times New Roman" w:hAnsi="Times New Roman" w:cs="Times New Roman"/>
          <w:lang w:eastAsia="lt-LT"/>
        </w:rPr>
        <w:t> </w:t>
      </w:r>
      <w:r w:rsidRPr="000F172A">
        <w:rPr>
          <w:rFonts w:ascii="Times New Roman" w:eastAsia="Times New Roman" w:hAnsi="Times New Roman" w:cs="Times New Roman"/>
          <w:lang w:eastAsia="lt-LT"/>
        </w:rPr>
        <w:t>mg kalio chlorido (15 % m/v), atitinkančio 10 mEq kalio ir chlorido jonų.</w:t>
      </w:r>
    </w:p>
    <w:p w14:paraId="3A80EDA3" w14:textId="77777777" w:rsidR="00E84671" w:rsidRPr="000E28FE" w:rsidRDefault="00E84671" w:rsidP="000F172A">
      <w:pPr>
        <w:tabs>
          <w:tab w:val="left" w:pos="567"/>
        </w:tabs>
        <w:spacing w:after="0" w:line="240" w:lineRule="auto"/>
        <w:rPr>
          <w:rFonts w:ascii="Times New Roman" w:eastAsia="Calibri" w:hAnsi="Times New Roman" w:cs="Times New Roman"/>
          <w:lang w:eastAsia="lt-LT"/>
        </w:rPr>
      </w:pPr>
      <w:r w:rsidRPr="000E28FE">
        <w:rPr>
          <w:rFonts w:ascii="Times New Roman" w:hAnsi="Times New Roman" w:cs="Times New Roman"/>
        </w:rPr>
        <w:t>10 ml tirpalo yra 1500 mg kalio chlorido (15 % m/v), atitinkančio 20 mEq kalio ir chlorido jonų.</w:t>
      </w:r>
    </w:p>
    <w:p w14:paraId="7F2952A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E28FE">
        <w:rPr>
          <w:rFonts w:ascii="Times New Roman" w:hAnsi="Times New Roman" w:cs="Times New Roman"/>
        </w:rPr>
        <w:t>20 ml tirpalo yra 3000 mg kalio chlorido (15 % m/v), atitinkančio 40 mEq kalio ir chlorido jonų.</w:t>
      </w:r>
    </w:p>
    <w:p w14:paraId="6F5441E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E71438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A37D787" w14:textId="77777777" w:rsidR="00E84671" w:rsidRPr="000E28FE" w:rsidRDefault="00E84671" w:rsidP="000F172A">
      <w:pPr>
        <w:pBdr>
          <w:top w:val="single" w:sz="4" w:space="2"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0F172A">
        <w:rPr>
          <w:rFonts w:ascii="Times New Roman" w:eastAsia="Times New Roman" w:hAnsi="Times New Roman" w:cs="Times New Roman"/>
          <w:b/>
          <w:lang w:eastAsia="lt-LT"/>
        </w:rPr>
        <w:t>3.</w:t>
      </w:r>
      <w:r w:rsidRPr="000F172A">
        <w:rPr>
          <w:rFonts w:ascii="Times New Roman" w:eastAsia="Times New Roman" w:hAnsi="Times New Roman" w:cs="Times New Roman"/>
          <w:b/>
          <w:lang w:eastAsia="lt-LT"/>
        </w:rPr>
        <w:tab/>
        <w:t>PAGALBINIŲ MEDŽIAGŲ SĄRAŠAS</w:t>
      </w:r>
    </w:p>
    <w:p w14:paraId="3B540ED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2CA1BC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Injekcinis vanduo</w:t>
      </w:r>
    </w:p>
    <w:p w14:paraId="3E99958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50A9199"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w:t>
      </w:r>
      <w:r w:rsidRPr="000F172A">
        <w:rPr>
          <w:rFonts w:ascii="Times New Roman" w:eastAsia="Times New Roman" w:hAnsi="Times New Roman" w:cs="Times New Roman"/>
          <w:b/>
          <w:lang w:eastAsia="lt-LT"/>
        </w:rPr>
        <w:tab/>
        <w:t>FARMACINĖ FORMA IR KIEKIS PAKUOTĖJE</w:t>
      </w:r>
    </w:p>
    <w:p w14:paraId="2180527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2E8FF7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Koncentratas infuziniam tirpalui</w:t>
      </w:r>
    </w:p>
    <w:p w14:paraId="4F9E513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79DF5D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w:t>
      </w:r>
      <w:r w:rsidRPr="000F172A">
        <w:rPr>
          <w:rFonts w:ascii="Times New Roman" w:eastAsia="Times New Roman" w:hAnsi="Times New Roman" w:cs="Times New Roman"/>
          <w:noProof/>
        </w:rPr>
        <w:t> </w:t>
      </w:r>
      <w:r w:rsidRPr="000F172A">
        <w:rPr>
          <w:rFonts w:ascii="Times New Roman" w:eastAsia="Times New Roman" w:hAnsi="Times New Roman" w:cs="Times New Roman"/>
          <w:lang w:eastAsia="lt-LT"/>
        </w:rPr>
        <w:t>x</w:t>
      </w:r>
      <w:r w:rsidRPr="000F172A">
        <w:rPr>
          <w:rFonts w:ascii="Times New Roman" w:eastAsia="Times New Roman" w:hAnsi="Times New Roman" w:cs="Times New Roman"/>
          <w:noProof/>
        </w:rPr>
        <w:t> </w:t>
      </w:r>
      <w:r w:rsidRPr="000F172A">
        <w:rPr>
          <w:rFonts w:ascii="Times New Roman" w:eastAsia="Times New Roman" w:hAnsi="Times New Roman" w:cs="Times New Roman"/>
          <w:lang w:eastAsia="lt-LT"/>
        </w:rPr>
        <w:t>20</w:t>
      </w:r>
      <w:r w:rsidRPr="000F172A">
        <w:rPr>
          <w:rFonts w:ascii="Times New Roman" w:eastAsia="Times New Roman" w:hAnsi="Times New Roman" w:cs="Times New Roman"/>
          <w:noProof/>
        </w:rPr>
        <w:t> </w:t>
      </w:r>
      <w:r w:rsidRPr="000F172A">
        <w:rPr>
          <w:rFonts w:ascii="Times New Roman" w:eastAsia="Times New Roman" w:hAnsi="Times New Roman" w:cs="Times New Roman"/>
          <w:lang w:eastAsia="lt-LT"/>
        </w:rPr>
        <w:t xml:space="preserve">ampulių </w:t>
      </w:r>
    </w:p>
    <w:p w14:paraId="51EDB4B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hAnsi="Times New Roman" w:cs="Times New Roman"/>
        </w:rPr>
        <w:t>5 ml x 50 ampulių</w:t>
      </w:r>
    </w:p>
    <w:p w14:paraId="273AA860" w14:textId="77777777" w:rsidR="00E84671" w:rsidRPr="000E28FE" w:rsidRDefault="00E84671" w:rsidP="000F172A">
      <w:pPr>
        <w:tabs>
          <w:tab w:val="left" w:pos="567"/>
        </w:tabs>
        <w:snapToGrid w:val="0"/>
        <w:spacing w:after="0" w:line="240" w:lineRule="auto"/>
        <w:rPr>
          <w:rFonts w:ascii="Times New Roman" w:eastAsia="Calibri" w:hAnsi="Times New Roman" w:cs="Times New Roman"/>
          <w:lang w:eastAsia="lt-LT"/>
        </w:rPr>
      </w:pPr>
      <w:r w:rsidRPr="000E28FE">
        <w:rPr>
          <w:rFonts w:ascii="Times New Roman" w:hAnsi="Times New Roman" w:cs="Times New Roman"/>
        </w:rPr>
        <w:t>10 ml x 20 ampulių</w:t>
      </w:r>
    </w:p>
    <w:p w14:paraId="105A20D4" w14:textId="77777777" w:rsidR="00E84671" w:rsidRPr="000E28FE" w:rsidRDefault="00E84671" w:rsidP="000F172A">
      <w:pPr>
        <w:tabs>
          <w:tab w:val="left" w:pos="567"/>
        </w:tabs>
        <w:snapToGrid w:val="0"/>
        <w:spacing w:after="0" w:line="240" w:lineRule="auto"/>
        <w:rPr>
          <w:rFonts w:ascii="Times New Roman" w:eastAsia="Calibri" w:hAnsi="Times New Roman" w:cs="Times New Roman"/>
          <w:lang w:eastAsia="lt-LT"/>
        </w:rPr>
      </w:pPr>
      <w:r w:rsidRPr="000E28FE">
        <w:rPr>
          <w:rFonts w:ascii="Times New Roman" w:hAnsi="Times New Roman" w:cs="Times New Roman"/>
        </w:rPr>
        <w:t>10 ml x 50 ampulių</w:t>
      </w:r>
    </w:p>
    <w:p w14:paraId="6CAA101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hAnsi="Times New Roman" w:cs="Times New Roman"/>
        </w:rPr>
        <w:t>20 ml x 20 ampulių</w:t>
      </w:r>
    </w:p>
    <w:p w14:paraId="533879E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8AA7A3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F1ECF17" w14:textId="77777777" w:rsidR="00E84671" w:rsidRPr="000E28FE"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0F172A">
        <w:rPr>
          <w:rFonts w:ascii="Times New Roman" w:eastAsia="Times New Roman" w:hAnsi="Times New Roman" w:cs="Times New Roman"/>
          <w:b/>
          <w:lang w:eastAsia="lt-LT"/>
        </w:rPr>
        <w:t>5.</w:t>
      </w:r>
      <w:r w:rsidRPr="000F172A">
        <w:rPr>
          <w:rFonts w:ascii="Times New Roman" w:eastAsia="Times New Roman" w:hAnsi="Times New Roman" w:cs="Times New Roman"/>
          <w:b/>
          <w:lang w:eastAsia="lt-LT"/>
        </w:rPr>
        <w:tab/>
        <w:t>VARTOJIMO METODAS IR BŪDAS (-AI)</w:t>
      </w:r>
    </w:p>
    <w:p w14:paraId="5BFB9A0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E50849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Leisti į veną.</w:t>
      </w:r>
    </w:p>
    <w:p w14:paraId="51FC49D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Tik vienkartiniam vartojimui.</w:t>
      </w:r>
    </w:p>
    <w:p w14:paraId="56AA5A0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Prieš vartojimą perskaitykite pakuotės lapelį.</w:t>
      </w:r>
    </w:p>
    <w:p w14:paraId="604DC2D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237D62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3200E54"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w:t>
      </w:r>
      <w:r w:rsidRPr="000F172A">
        <w:rPr>
          <w:rFonts w:ascii="Times New Roman" w:eastAsia="Times New Roman" w:hAnsi="Times New Roman" w:cs="Times New Roman"/>
          <w:b/>
          <w:lang w:eastAsia="lt-LT"/>
        </w:rPr>
        <w:tab/>
        <w:t>SPECIALUS ĮSPĖJIMAS, KAD VAISTINĮ PREPARATĄ BŪTINA LAIKYTI VAIKAMS NEPASTEBIMOJE IR NEPASIEKIAMOJE VIETOJE</w:t>
      </w:r>
    </w:p>
    <w:p w14:paraId="0FD29D2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DE2FB6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Laikyti vaikams nepastebimoje ir nepasiekiamoje vietoje.</w:t>
      </w:r>
    </w:p>
    <w:p w14:paraId="27D3F81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9E1310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F225C2B" w14:textId="77777777" w:rsidR="00E84671" w:rsidRPr="000E28FE"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0F172A">
        <w:rPr>
          <w:rFonts w:ascii="Times New Roman" w:eastAsia="Times New Roman" w:hAnsi="Times New Roman" w:cs="Times New Roman"/>
          <w:b/>
          <w:lang w:eastAsia="lt-LT"/>
        </w:rPr>
        <w:t>7.</w:t>
      </w:r>
      <w:r w:rsidRPr="000F172A">
        <w:rPr>
          <w:rFonts w:ascii="Times New Roman" w:eastAsia="Times New Roman" w:hAnsi="Times New Roman" w:cs="Times New Roman"/>
          <w:b/>
          <w:lang w:eastAsia="lt-LT"/>
        </w:rPr>
        <w:tab/>
        <w:t>KITAS (-I) SPECIALUS (-ŪS) ĮSPĖJIMAS (-AI) (JEI REIKIA)</w:t>
      </w:r>
    </w:p>
    <w:p w14:paraId="04369ED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E77461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Daugiau informacijos pateikta pakuotės lapelyje.</w:t>
      </w:r>
    </w:p>
    <w:p w14:paraId="00C8A08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Tirpalas yra hipertoninis, vien tik jo injekuoti negalima.</w:t>
      </w:r>
    </w:p>
    <w:p w14:paraId="2BC1EE3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9DBC7A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Įspėjimas: prieš vartojimą būtina praskiesti.</w:t>
      </w:r>
    </w:p>
    <w:p w14:paraId="0F86848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Ampulę atidarius, jos turinį reikia nedelsiant praskiesti ne mažiau kaip 50</w:t>
      </w:r>
      <w:r w:rsidRPr="000F172A">
        <w:rPr>
          <w:rFonts w:ascii="Times New Roman" w:eastAsia="Times New Roman" w:hAnsi="Times New Roman" w:cs="Times New Roman"/>
          <w:b/>
          <w:noProof/>
        </w:rPr>
        <w:t> </w:t>
      </w:r>
      <w:r w:rsidRPr="000F172A">
        <w:rPr>
          <w:rFonts w:ascii="Times New Roman" w:eastAsia="Times New Roman" w:hAnsi="Times New Roman" w:cs="Times New Roman"/>
          <w:b/>
          <w:lang w:eastAsia="lt-LT"/>
        </w:rPr>
        <w:t>kartų didesniu už ampulės turinį 0,9</w:t>
      </w:r>
      <w:r w:rsidRPr="000F172A">
        <w:rPr>
          <w:rFonts w:ascii="Times New Roman" w:eastAsia="Times New Roman" w:hAnsi="Times New Roman" w:cs="Times New Roman"/>
          <w:lang w:eastAsia="lt-LT"/>
        </w:rPr>
        <w:t> </w:t>
      </w:r>
      <w:r w:rsidRPr="000F172A">
        <w:rPr>
          <w:rFonts w:ascii="Times New Roman" w:eastAsia="Times New Roman" w:hAnsi="Times New Roman" w:cs="Times New Roman"/>
          <w:b/>
          <w:lang w:eastAsia="lt-LT"/>
        </w:rPr>
        <w:t>% m/v natrio chlorido tirpalo kiekiu ir tuoj pat vartoti.</w:t>
      </w:r>
    </w:p>
    <w:p w14:paraId="36971C2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E1F568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347AE37" w14:textId="77777777" w:rsidR="00E84671" w:rsidRPr="000E28FE"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0F172A">
        <w:rPr>
          <w:rFonts w:ascii="Times New Roman" w:eastAsia="Times New Roman" w:hAnsi="Times New Roman" w:cs="Times New Roman"/>
          <w:b/>
          <w:lang w:eastAsia="lt-LT"/>
        </w:rPr>
        <w:t>8.</w:t>
      </w:r>
      <w:r w:rsidRPr="000F172A">
        <w:rPr>
          <w:rFonts w:ascii="Times New Roman" w:eastAsia="Times New Roman" w:hAnsi="Times New Roman" w:cs="Times New Roman"/>
          <w:b/>
          <w:lang w:eastAsia="lt-LT"/>
        </w:rPr>
        <w:tab/>
        <w:t>TINKAMUMO LAIKAS</w:t>
      </w:r>
    </w:p>
    <w:p w14:paraId="1FF37C2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AEDB31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Tinka iki {MMMM/mm}</w:t>
      </w:r>
    </w:p>
    <w:p w14:paraId="6BFD310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B4FD7E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11A8F75"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9.</w:t>
      </w:r>
      <w:r w:rsidRPr="000F172A">
        <w:rPr>
          <w:rFonts w:ascii="Times New Roman" w:eastAsia="Times New Roman" w:hAnsi="Times New Roman" w:cs="Times New Roman"/>
          <w:b/>
          <w:lang w:eastAsia="lt-LT"/>
        </w:rPr>
        <w:tab/>
        <w:t>SPECIALIOS LAIKYMO SĄLYGOS</w:t>
      </w:r>
    </w:p>
    <w:p w14:paraId="22FE73E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6B1ADF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96B2A3B"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10.</w:t>
      </w:r>
      <w:r w:rsidRPr="000F172A">
        <w:rPr>
          <w:rFonts w:ascii="Times New Roman" w:eastAsia="Times New Roman" w:hAnsi="Times New Roman" w:cs="Times New Roman"/>
          <w:b/>
          <w:lang w:eastAsia="lt-LT"/>
        </w:rPr>
        <w:tab/>
        <w:t>SPECIALIOS ATSARGUMO PRIEMONĖS DĖL NESUVARTOTO VAISTINIO PREPARATO AR JO ATLIEKŲ TVARKYMO (JEI REIKIA)</w:t>
      </w:r>
    </w:p>
    <w:p w14:paraId="5F3FE2F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0F1F24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CE910AB" w14:textId="5C47622B"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11.</w:t>
      </w:r>
      <w:r w:rsidRPr="000F172A">
        <w:rPr>
          <w:rFonts w:ascii="Times New Roman" w:eastAsia="Times New Roman" w:hAnsi="Times New Roman" w:cs="Times New Roman"/>
          <w:b/>
          <w:lang w:eastAsia="lt-LT"/>
        </w:rPr>
        <w:tab/>
      </w:r>
      <w:r w:rsidR="000F172A" w:rsidRPr="000F172A">
        <w:rPr>
          <w:rFonts w:ascii="Times New Roman" w:eastAsia="Times New Roman" w:hAnsi="Times New Roman" w:cs="Times New Roman"/>
          <w:b/>
          <w:lang w:eastAsia="lt-LT"/>
        </w:rPr>
        <w:t>REGISTRUOTOJO PAVADINIMAS IR ADRESAS</w:t>
      </w:r>
    </w:p>
    <w:p w14:paraId="24315FC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533AE68" w14:textId="398E0501"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Fresenius Kabi Polska Sp. z o.o.</w:t>
      </w:r>
    </w:p>
    <w:p w14:paraId="4A6D0869" w14:textId="237BF87E"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Al. Jerozolimskie 134</w:t>
      </w:r>
    </w:p>
    <w:p w14:paraId="53E87AFC" w14:textId="77777777"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02-305 Warszawa</w:t>
      </w:r>
    </w:p>
    <w:p w14:paraId="18C30365" w14:textId="77777777" w:rsidR="00BE0C45" w:rsidRPr="000F172A" w:rsidRDefault="00BE0C45">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Lenkija</w:t>
      </w:r>
    </w:p>
    <w:p w14:paraId="0C65F81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EEC096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031E6AD" w14:textId="3C8C51CC"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12.</w:t>
      </w:r>
      <w:r w:rsidRPr="000F172A">
        <w:rPr>
          <w:rFonts w:ascii="Times New Roman" w:eastAsia="Times New Roman" w:hAnsi="Times New Roman" w:cs="Times New Roman"/>
          <w:b/>
          <w:lang w:eastAsia="lt-LT"/>
        </w:rPr>
        <w:tab/>
      </w:r>
      <w:r w:rsidR="000F172A" w:rsidRPr="000F172A">
        <w:rPr>
          <w:rFonts w:ascii="Times New Roman" w:eastAsia="Times New Roman" w:hAnsi="Times New Roman" w:cs="Times New Roman"/>
          <w:b/>
          <w:lang w:eastAsia="lt-LT"/>
        </w:rPr>
        <w:t>REGISTRACIJOS PAŽYMĖJIMO NUMERIS (-IAI)</w:t>
      </w:r>
    </w:p>
    <w:p w14:paraId="156B330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C920FA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N20 – LT/1/97/2080/001</w:t>
      </w:r>
    </w:p>
    <w:p w14:paraId="1A70508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N50 – LT/1/97/2080/002</w:t>
      </w:r>
    </w:p>
    <w:p w14:paraId="61CDE73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N20 – LT/1/97/2080/003</w:t>
      </w:r>
    </w:p>
    <w:p w14:paraId="332C0E3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N50 – LT/1/97/2080/004</w:t>
      </w:r>
    </w:p>
    <w:p w14:paraId="3C29F04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N20 – LT/1/97/2080/005</w:t>
      </w:r>
    </w:p>
    <w:p w14:paraId="2FF4AD2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8A2F88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F24FA3A"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13.</w:t>
      </w:r>
      <w:r w:rsidRPr="000F172A">
        <w:rPr>
          <w:rFonts w:ascii="Times New Roman" w:eastAsia="Times New Roman" w:hAnsi="Times New Roman" w:cs="Times New Roman"/>
          <w:b/>
          <w:lang w:eastAsia="lt-LT"/>
        </w:rPr>
        <w:tab/>
        <w:t>SERIJOS NUMERIS</w:t>
      </w:r>
    </w:p>
    <w:p w14:paraId="48A0833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0D6066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Serija {serija}</w:t>
      </w:r>
    </w:p>
    <w:p w14:paraId="3DBFA2B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BD0FF8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BE86DE3"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14.</w:t>
      </w:r>
      <w:r w:rsidRPr="000F172A">
        <w:rPr>
          <w:rFonts w:ascii="Times New Roman" w:eastAsia="Times New Roman" w:hAnsi="Times New Roman" w:cs="Times New Roman"/>
          <w:b/>
          <w:lang w:eastAsia="lt-LT"/>
        </w:rPr>
        <w:tab/>
        <w:t>PARDAVIMO (IŠDAVIMO) TVARKA</w:t>
      </w:r>
    </w:p>
    <w:p w14:paraId="3ECC50A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F3E7FB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Receptinis vaistinis preparatas</w:t>
      </w:r>
    </w:p>
    <w:p w14:paraId="5BB75F8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4D8D78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DCFFCFA"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15.</w:t>
      </w:r>
      <w:r w:rsidRPr="000F172A">
        <w:rPr>
          <w:rFonts w:ascii="Times New Roman" w:eastAsia="Times New Roman" w:hAnsi="Times New Roman" w:cs="Times New Roman"/>
          <w:b/>
          <w:lang w:eastAsia="lt-LT"/>
        </w:rPr>
        <w:tab/>
        <w:t>VARTOJIMO INSTRUKCIJA</w:t>
      </w:r>
    </w:p>
    <w:p w14:paraId="1F28D47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C6CBF2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2EE7C7B"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16.</w:t>
      </w:r>
      <w:r w:rsidRPr="000F172A">
        <w:rPr>
          <w:rFonts w:ascii="Times New Roman" w:eastAsia="Times New Roman" w:hAnsi="Times New Roman" w:cs="Times New Roman"/>
          <w:b/>
          <w:lang w:eastAsia="lt-LT"/>
        </w:rPr>
        <w:tab/>
        <w:t>INFORMACIJA BRAILIO RAŠTU</w:t>
      </w:r>
    </w:p>
    <w:p w14:paraId="422A6CCD"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09CC08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hAnsi="Times New Roman" w:cs="Times New Roman"/>
        </w:rPr>
        <w:t>Priimtas pagrindimas informacijos Brailio raštu nepateikti</w:t>
      </w:r>
    </w:p>
    <w:p w14:paraId="4892BC88" w14:textId="77777777" w:rsidR="00E84671"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0577DF4"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p>
    <w:p w14:paraId="7787DD98" w14:textId="77777777" w:rsidR="00AF2B05" w:rsidRPr="000E28FE" w:rsidRDefault="00AF2B05" w:rsidP="000E28FE">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0E28FE">
        <w:rPr>
          <w:rFonts w:ascii="Times New Roman" w:eastAsia="Times New Roman" w:hAnsi="Times New Roman" w:cs="Times New Roman"/>
          <w:b/>
          <w:lang w:eastAsia="lt-LT"/>
        </w:rPr>
        <w:t>17.</w:t>
      </w:r>
      <w:r w:rsidRPr="000E28FE">
        <w:rPr>
          <w:rFonts w:ascii="Times New Roman" w:eastAsia="Times New Roman" w:hAnsi="Times New Roman" w:cs="Times New Roman"/>
          <w:b/>
          <w:lang w:eastAsia="lt-LT"/>
        </w:rPr>
        <w:tab/>
        <w:t>UNIKALUS IDENTIFIKATORIUS – 2D BRŪKŠNINIS KODAS</w:t>
      </w:r>
    </w:p>
    <w:p w14:paraId="324CF5E6"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p>
    <w:p w14:paraId="4D823EC3"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eastAsia="Times New Roman" w:hAnsi="Times New Roman" w:cs="Times New Roman"/>
          <w:highlight w:val="lightGray"/>
          <w:lang w:eastAsia="lt-LT"/>
        </w:rPr>
        <w:t>2D brūkšninis kodas su nurodytu unikaliu identifikatoriumi.</w:t>
      </w:r>
    </w:p>
    <w:p w14:paraId="18AEA040"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p>
    <w:p w14:paraId="7E466FD1"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p>
    <w:p w14:paraId="6F3CAA72" w14:textId="77777777" w:rsidR="00AF2B05" w:rsidRPr="000E28FE" w:rsidRDefault="00AF2B05" w:rsidP="000E28FE">
      <w:pPr>
        <w:pBdr>
          <w:top w:val="single" w:sz="4" w:space="1" w:color="auto"/>
          <w:left w:val="single" w:sz="4" w:space="4" w:color="auto"/>
          <w:bottom w:val="single" w:sz="4" w:space="1" w:color="auto"/>
          <w:right w:val="single" w:sz="4" w:space="4" w:color="auto"/>
        </w:pBdr>
        <w:tabs>
          <w:tab w:val="left" w:pos="567"/>
        </w:tabs>
        <w:snapToGrid w:val="0"/>
        <w:spacing w:after="0" w:line="240" w:lineRule="auto"/>
        <w:rPr>
          <w:rFonts w:ascii="Times New Roman" w:eastAsia="Times New Roman" w:hAnsi="Times New Roman" w:cs="Times New Roman"/>
          <w:b/>
          <w:lang w:eastAsia="lt-LT"/>
        </w:rPr>
      </w:pPr>
      <w:r w:rsidRPr="000E28FE">
        <w:rPr>
          <w:rFonts w:ascii="Times New Roman" w:eastAsia="Times New Roman" w:hAnsi="Times New Roman" w:cs="Times New Roman"/>
          <w:b/>
          <w:lang w:eastAsia="lt-LT"/>
        </w:rPr>
        <w:t>18.</w:t>
      </w:r>
      <w:r w:rsidRPr="000E28FE">
        <w:rPr>
          <w:rFonts w:ascii="Times New Roman" w:eastAsia="Times New Roman" w:hAnsi="Times New Roman" w:cs="Times New Roman"/>
          <w:b/>
          <w:lang w:eastAsia="lt-LT"/>
        </w:rPr>
        <w:tab/>
        <w:t>UNIKALUS IDENTIFIKATORIUS – ŽMONĖMS SUPRANTAMI DUOMENYS</w:t>
      </w:r>
    </w:p>
    <w:p w14:paraId="0563CBA2"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p>
    <w:p w14:paraId="6087AED6" w14:textId="77777777" w:rsidR="00AF2B05" w:rsidRPr="000E28FE" w:rsidRDefault="00AF2B05" w:rsidP="00AF2B05">
      <w:pPr>
        <w:tabs>
          <w:tab w:val="left" w:pos="567"/>
        </w:tabs>
        <w:snapToGrid w:val="0"/>
        <w:spacing w:after="0" w:line="240" w:lineRule="auto"/>
        <w:rPr>
          <w:rFonts w:ascii="Times New Roman" w:eastAsia="Times New Roman" w:hAnsi="Times New Roman" w:cs="Times New Roman"/>
          <w:highlight w:val="lightGray"/>
          <w:lang w:eastAsia="lt-LT"/>
        </w:rPr>
      </w:pPr>
      <w:r w:rsidRPr="000E28FE">
        <w:rPr>
          <w:rFonts w:ascii="Times New Roman" w:eastAsia="Times New Roman" w:hAnsi="Times New Roman" w:cs="Times New Roman"/>
          <w:highlight w:val="lightGray"/>
          <w:lang w:eastAsia="lt-LT"/>
        </w:rPr>
        <w:t xml:space="preserve">PC: {numeris} </w:t>
      </w:r>
    </w:p>
    <w:p w14:paraId="504B2F4B" w14:textId="77777777" w:rsidR="00AF2B05" w:rsidRPr="000E28FE" w:rsidRDefault="00AF2B05" w:rsidP="00AF2B05">
      <w:pPr>
        <w:tabs>
          <w:tab w:val="left" w:pos="567"/>
        </w:tabs>
        <w:snapToGrid w:val="0"/>
        <w:spacing w:after="0" w:line="240" w:lineRule="auto"/>
        <w:rPr>
          <w:rFonts w:ascii="Times New Roman" w:eastAsia="Times New Roman" w:hAnsi="Times New Roman" w:cs="Times New Roman"/>
          <w:highlight w:val="lightGray"/>
          <w:lang w:eastAsia="lt-LT"/>
        </w:rPr>
      </w:pPr>
      <w:r w:rsidRPr="000E28FE">
        <w:rPr>
          <w:rFonts w:ascii="Times New Roman" w:eastAsia="Times New Roman" w:hAnsi="Times New Roman" w:cs="Times New Roman"/>
          <w:highlight w:val="lightGray"/>
          <w:lang w:eastAsia="lt-LT"/>
        </w:rPr>
        <w:t>SN: {numeris}</w:t>
      </w:r>
    </w:p>
    <w:p w14:paraId="6F622B22" w14:textId="77777777" w:rsidR="00AF2B05" w:rsidRPr="00AF2B05" w:rsidRDefault="00AF2B05" w:rsidP="00AF2B05">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eastAsia="Times New Roman" w:hAnsi="Times New Roman" w:cs="Times New Roman"/>
          <w:highlight w:val="lightGray"/>
          <w:lang w:eastAsia="lt-LT"/>
        </w:rPr>
        <w:t>NN: {numeris}</w:t>
      </w:r>
    </w:p>
    <w:p w14:paraId="241D9DDB" w14:textId="77777777" w:rsidR="00AF2B05" w:rsidRPr="000F172A" w:rsidRDefault="00AF2B05" w:rsidP="000F172A">
      <w:pPr>
        <w:tabs>
          <w:tab w:val="left" w:pos="567"/>
        </w:tabs>
        <w:snapToGrid w:val="0"/>
        <w:spacing w:after="0" w:line="240" w:lineRule="auto"/>
        <w:rPr>
          <w:rFonts w:ascii="Times New Roman" w:eastAsia="Times New Roman" w:hAnsi="Times New Roman" w:cs="Times New Roman"/>
          <w:lang w:eastAsia="lt-LT"/>
        </w:rPr>
      </w:pPr>
    </w:p>
    <w:p w14:paraId="1F3DA09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br w:type="page"/>
      </w:r>
    </w:p>
    <w:p w14:paraId="1A47A0DF"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lastRenderedPageBreak/>
        <w:t>MINIMALI INFORMACIJA ANT MAŽŲ VIDINIŲ PAKUOČIŲ</w:t>
      </w:r>
    </w:p>
    <w:p w14:paraId="48F34BD3"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40"/>
          <w:tab w:val="left" w:pos="567"/>
        </w:tabs>
        <w:spacing w:after="0" w:line="240" w:lineRule="auto"/>
        <w:rPr>
          <w:rFonts w:ascii="Times New Roman" w:eastAsia="Times New Roman" w:hAnsi="Times New Roman" w:cs="Times New Roman"/>
          <w:lang w:eastAsia="lt-LT"/>
        </w:rPr>
      </w:pPr>
    </w:p>
    <w:p w14:paraId="38B0BC10" w14:textId="77777777" w:rsidR="00E84671" w:rsidRPr="000F172A" w:rsidRDefault="00E84671" w:rsidP="000F172A">
      <w:pPr>
        <w:pBdr>
          <w:top w:val="single" w:sz="4" w:space="1" w:color="auto"/>
          <w:left w:val="single" w:sz="4" w:space="1" w:color="auto"/>
          <w:bottom w:val="single" w:sz="4" w:space="1" w:color="auto"/>
          <w:right w:val="single" w:sz="4" w:space="1"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AMPULĖ</w:t>
      </w:r>
    </w:p>
    <w:p w14:paraId="6F2B868E" w14:textId="77777777" w:rsidR="00E84671" w:rsidRPr="000F172A" w:rsidRDefault="00E84671" w:rsidP="000F172A">
      <w:pP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 xml:space="preserve"> </w:t>
      </w:r>
    </w:p>
    <w:p w14:paraId="73D5E02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F045D94"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1.</w:t>
      </w:r>
      <w:r w:rsidRPr="000F172A">
        <w:rPr>
          <w:rFonts w:ascii="Times New Roman" w:eastAsia="Times New Roman" w:hAnsi="Times New Roman" w:cs="Times New Roman"/>
          <w:b/>
          <w:lang w:eastAsia="lt-LT"/>
        </w:rPr>
        <w:tab/>
        <w:t>VAISTINIO PREPARATO PAVADINIMAS</w:t>
      </w:r>
    </w:p>
    <w:p w14:paraId="1586DFE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24801AC"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koncentratas infuziniam tirpalui</w:t>
      </w:r>
    </w:p>
    <w:p w14:paraId="4F750723" w14:textId="77777777" w:rsidR="00E84671" w:rsidRPr="00C913DC" w:rsidRDefault="00E84671" w:rsidP="000F172A">
      <w:pPr>
        <w:tabs>
          <w:tab w:val="left" w:pos="567"/>
        </w:tabs>
        <w:snapToGrid w:val="0"/>
        <w:spacing w:after="0" w:line="240" w:lineRule="auto"/>
        <w:rPr>
          <w:rFonts w:ascii="Times New Roman" w:eastAsia="Times New Roman" w:hAnsi="Times New Roman" w:cs="Times New Roman"/>
          <w:lang w:eastAsia="lt-LT"/>
        </w:rPr>
      </w:pPr>
      <w:r w:rsidRPr="00C913DC">
        <w:rPr>
          <w:rFonts w:ascii="Times New Roman" w:eastAsia="Times New Roman" w:hAnsi="Times New Roman" w:cs="Times New Roman"/>
          <w:lang w:eastAsia="lt-LT"/>
        </w:rPr>
        <w:t>Kalii chloridum</w:t>
      </w:r>
    </w:p>
    <w:p w14:paraId="579FBA0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5B0A97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561E492"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2.</w:t>
      </w:r>
      <w:r w:rsidRPr="000F172A">
        <w:rPr>
          <w:rFonts w:ascii="Times New Roman" w:eastAsia="Times New Roman" w:hAnsi="Times New Roman" w:cs="Times New Roman"/>
          <w:b/>
          <w:lang w:eastAsia="lt-LT"/>
        </w:rPr>
        <w:tab/>
        <w:t xml:space="preserve">VARTOJIMO METODAS </w:t>
      </w:r>
    </w:p>
    <w:p w14:paraId="178A5A3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1B35A5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Leisti į veną.</w:t>
      </w:r>
    </w:p>
    <w:p w14:paraId="489D0F6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C648F7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8E00EFC"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3.</w:t>
      </w:r>
      <w:r w:rsidRPr="000F172A">
        <w:rPr>
          <w:rFonts w:ascii="Times New Roman" w:eastAsia="Times New Roman" w:hAnsi="Times New Roman" w:cs="Times New Roman"/>
          <w:b/>
          <w:lang w:eastAsia="lt-LT"/>
        </w:rPr>
        <w:tab/>
        <w:t>TINKAMUMO LAIKAS</w:t>
      </w:r>
    </w:p>
    <w:p w14:paraId="56ABBC1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55B1FA3" w14:textId="6E2ACAB6"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BE4BE2">
        <w:rPr>
          <w:rFonts w:ascii="Times New Roman" w:eastAsia="Times New Roman" w:hAnsi="Times New Roman" w:cs="Times New Roman"/>
          <w:highlight w:val="lightGray"/>
          <w:lang w:eastAsia="lt-LT"/>
        </w:rPr>
        <w:t>{MMMM/mm}</w:t>
      </w:r>
    </w:p>
    <w:p w14:paraId="63D977E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8DA6C0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E702E53"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w:t>
      </w:r>
      <w:r w:rsidRPr="000F172A">
        <w:rPr>
          <w:rFonts w:ascii="Times New Roman" w:eastAsia="Times New Roman" w:hAnsi="Times New Roman" w:cs="Times New Roman"/>
          <w:b/>
          <w:lang w:eastAsia="lt-LT"/>
        </w:rPr>
        <w:tab/>
        <w:t>SERIJOS NUMERIS</w:t>
      </w:r>
    </w:p>
    <w:p w14:paraId="10AE0CC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02E0ED6" w14:textId="7AAF8C85" w:rsidR="00E84671" w:rsidRPr="000F172A" w:rsidRDefault="007B2FD8" w:rsidP="000F172A">
      <w:pPr>
        <w:tabs>
          <w:tab w:val="left" w:pos="567"/>
        </w:tabs>
        <w:spacing w:after="0" w:line="240" w:lineRule="auto"/>
        <w:rPr>
          <w:rFonts w:ascii="Times New Roman" w:eastAsia="Times New Roman" w:hAnsi="Times New Roman" w:cs="Times New Roman"/>
          <w:lang w:eastAsia="lt-LT"/>
        </w:rPr>
      </w:pPr>
      <w:r w:rsidRPr="00BE4BE2">
        <w:rPr>
          <w:rFonts w:ascii="Times New Roman" w:eastAsia="Times New Roman" w:hAnsi="Times New Roman" w:cs="Times New Roman"/>
          <w:highlight w:val="lightGray"/>
          <w:lang w:eastAsia="lt-LT"/>
        </w:rPr>
        <w:t>{numeris}</w:t>
      </w:r>
    </w:p>
    <w:p w14:paraId="01FBCC9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3E53E3D"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C916989" w14:textId="77777777" w:rsidR="00E84671" w:rsidRPr="000E28FE"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cs="Times New Roman"/>
        </w:rPr>
      </w:pPr>
      <w:r w:rsidRPr="000F172A">
        <w:rPr>
          <w:rFonts w:ascii="Times New Roman" w:eastAsia="Times New Roman" w:hAnsi="Times New Roman" w:cs="Times New Roman"/>
          <w:b/>
          <w:lang w:eastAsia="lt-LT"/>
        </w:rPr>
        <w:t>5.</w:t>
      </w:r>
      <w:r w:rsidRPr="000F172A">
        <w:rPr>
          <w:rFonts w:ascii="Times New Roman" w:eastAsia="Times New Roman" w:hAnsi="Times New Roman" w:cs="Times New Roman"/>
          <w:b/>
          <w:lang w:eastAsia="lt-LT"/>
        </w:rPr>
        <w:tab/>
        <w:t>KIEKIS (MASĖ, TŪRIS ARBA VIENETAI)</w:t>
      </w:r>
    </w:p>
    <w:p w14:paraId="718AA05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E36440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w:t>
      </w:r>
    </w:p>
    <w:p w14:paraId="32DCCEAF" w14:textId="77777777" w:rsidR="00E84671" w:rsidRPr="000E28FE" w:rsidRDefault="00E84671" w:rsidP="000F172A">
      <w:pPr>
        <w:tabs>
          <w:tab w:val="left" w:pos="567"/>
        </w:tabs>
        <w:snapToGrid w:val="0"/>
        <w:spacing w:after="0" w:line="240" w:lineRule="auto"/>
        <w:rPr>
          <w:rFonts w:ascii="Times New Roman" w:eastAsia="Calibri" w:hAnsi="Times New Roman" w:cs="Times New Roman"/>
          <w:lang w:eastAsia="lt-LT"/>
        </w:rPr>
      </w:pPr>
      <w:r w:rsidRPr="000E28FE">
        <w:rPr>
          <w:rFonts w:ascii="Times New Roman" w:hAnsi="Times New Roman" w:cs="Times New Roman"/>
        </w:rPr>
        <w:t>10 ml</w:t>
      </w:r>
    </w:p>
    <w:p w14:paraId="5BF1D91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E28FE">
        <w:rPr>
          <w:rFonts w:ascii="Times New Roman" w:hAnsi="Times New Roman" w:cs="Times New Roman"/>
        </w:rPr>
        <w:t>20 ml</w:t>
      </w:r>
    </w:p>
    <w:p w14:paraId="6821B55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037E6E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BA34E78" w14:textId="77777777" w:rsidR="00E84671" w:rsidRPr="000F172A" w:rsidRDefault="00E84671" w:rsidP="000F172A">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w:t>
      </w:r>
      <w:r w:rsidRPr="000F172A">
        <w:rPr>
          <w:rFonts w:ascii="Times New Roman" w:eastAsia="Times New Roman" w:hAnsi="Times New Roman" w:cs="Times New Roman"/>
          <w:b/>
          <w:lang w:eastAsia="lt-LT"/>
        </w:rPr>
        <w:tab/>
        <w:t>KITA</w:t>
      </w:r>
    </w:p>
    <w:p w14:paraId="33061DF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CB7AA4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Tirpalas yra hipertoninis, vien tik jo injekuoti negalima.</w:t>
      </w:r>
    </w:p>
    <w:p w14:paraId="7D0C25B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60F684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Prieš vartojimą būtina praskiesti.</w:t>
      </w:r>
    </w:p>
    <w:p w14:paraId="281FFEE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E82A39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br w:type="page"/>
      </w:r>
    </w:p>
    <w:p w14:paraId="24CB5A49"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2853686E"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22DA097F"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21AB1632"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3B7F3376"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19E611A8"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2A402111"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79414424"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57E01768"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4AEED436"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474FF6E1"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61BEF8B8"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765882A8"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3C9962BD"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636DC24D"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04C3F56B"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6CAABD7F"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6D3490BE"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14A1C089"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1C6416D2"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46CC41F7"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250B8C1B"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p>
    <w:p w14:paraId="470AA673"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b/>
          <w:caps/>
          <w:lang w:eastAsia="lt-LT"/>
        </w:rPr>
      </w:pPr>
      <w:bookmarkStart w:id="16" w:name="_Toc129243137"/>
      <w:bookmarkStart w:id="17" w:name="_Toc129243262"/>
    </w:p>
    <w:p w14:paraId="7EA05DEB" w14:textId="77777777" w:rsidR="00E84671" w:rsidRPr="000F172A" w:rsidRDefault="00E84671" w:rsidP="000F172A">
      <w:pPr>
        <w:tabs>
          <w:tab w:val="left" w:pos="567"/>
        </w:tabs>
        <w:snapToGrid w:val="0"/>
        <w:spacing w:after="0" w:line="240" w:lineRule="auto"/>
        <w:ind w:left="567" w:hanging="567"/>
        <w:jc w:val="center"/>
        <w:outlineLvl w:val="0"/>
        <w:rPr>
          <w:rFonts w:ascii="Times New Roman" w:eastAsia="Times New Roman" w:hAnsi="Times New Roman" w:cs="Times New Roman"/>
          <w:lang w:eastAsia="lt-LT"/>
        </w:rPr>
      </w:pPr>
      <w:r w:rsidRPr="000F172A">
        <w:rPr>
          <w:rFonts w:ascii="Times New Roman" w:eastAsia="Times New Roman" w:hAnsi="Times New Roman" w:cs="Times New Roman"/>
          <w:b/>
          <w:caps/>
          <w:lang w:eastAsia="lt-LT"/>
        </w:rPr>
        <w:t>B. PAKUOTĖS LAPELIS</w:t>
      </w:r>
      <w:bookmarkEnd w:id="16"/>
      <w:bookmarkEnd w:id="17"/>
    </w:p>
    <w:p w14:paraId="693FFFE6"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br w:type="page"/>
      </w:r>
      <w:r w:rsidRPr="000F172A">
        <w:rPr>
          <w:rFonts w:ascii="Times New Roman" w:eastAsia="Times New Roman" w:hAnsi="Times New Roman" w:cs="Times New Roman"/>
          <w:b/>
          <w:lang w:eastAsia="lt-LT"/>
        </w:rPr>
        <w:lastRenderedPageBreak/>
        <w:t>Pakuotės lapelis: informacija vartotojui</w:t>
      </w:r>
    </w:p>
    <w:p w14:paraId="5748FA63" w14:textId="77777777" w:rsidR="00E84671" w:rsidRPr="000F172A" w:rsidRDefault="00E84671" w:rsidP="000F172A">
      <w:pPr>
        <w:keepNext/>
        <w:tabs>
          <w:tab w:val="left" w:pos="567"/>
        </w:tabs>
        <w:spacing w:after="0" w:line="240" w:lineRule="auto"/>
        <w:jc w:val="center"/>
        <w:outlineLvl w:val="1"/>
        <w:rPr>
          <w:rFonts w:ascii="Times New Roman" w:eastAsia="Times New Roman" w:hAnsi="Times New Roman" w:cs="Times New Roman"/>
          <w:lang w:eastAsia="lt-LT"/>
        </w:rPr>
      </w:pPr>
    </w:p>
    <w:p w14:paraId="25BA8E05" w14:textId="77777777" w:rsidR="00E84671" w:rsidRPr="000F172A" w:rsidRDefault="00E84671" w:rsidP="000F172A">
      <w:pPr>
        <w:keepNext/>
        <w:tabs>
          <w:tab w:val="left" w:pos="567"/>
        </w:tabs>
        <w:spacing w:after="0" w:line="240" w:lineRule="auto"/>
        <w:jc w:val="center"/>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Potassium chloride Kabi 150 mg/ml koncentratas infuziniam tirpalui</w:t>
      </w:r>
    </w:p>
    <w:p w14:paraId="00E7186F" w14:textId="77777777" w:rsidR="00E84671" w:rsidRPr="000F172A" w:rsidRDefault="00E84671" w:rsidP="000F172A">
      <w:pPr>
        <w:tabs>
          <w:tab w:val="left" w:pos="567"/>
        </w:tabs>
        <w:snapToGrid w:val="0"/>
        <w:spacing w:after="0" w:line="240" w:lineRule="auto"/>
        <w:jc w:val="center"/>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chloridas</w:t>
      </w:r>
    </w:p>
    <w:p w14:paraId="3CA0F9C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69BC5A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Atidžiai perskaitykite visą šį lapelį, prieš pradėdami vartoti vaistą, nes jame pateikiama Jums svarbi informacija</w:t>
      </w:r>
    </w:p>
    <w:p w14:paraId="20FB567D"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Neišmeskite šio lapelio, nes vėl gali prireikti jį perskaityti.</w:t>
      </w:r>
    </w:p>
    <w:p w14:paraId="6531CEAD"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kiltų daugiau klausimų, kreipkitės į gydytoją arba vaistininką.</w:t>
      </w:r>
    </w:p>
    <w:p w14:paraId="42D2B7D0"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28E26ECC"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pasireiškė šalutinis poveikis (net jeigu jis šiame lapelyje nenurodytas), kreipkitės į gydytoją arba vaistininką.</w:t>
      </w:r>
      <w:r w:rsidRPr="000F172A">
        <w:rPr>
          <w:rFonts w:ascii="Times New Roman" w:eastAsia="Times New Roman" w:hAnsi="Times New Roman" w:cs="Times New Roman"/>
        </w:rPr>
        <w:t xml:space="preserve"> Žr. 4 skyrių.</w:t>
      </w:r>
    </w:p>
    <w:p w14:paraId="11C13F7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DAD347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Apie ką rašoma šiame lapelyje?</w:t>
      </w:r>
    </w:p>
    <w:p w14:paraId="38C195F6"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1.</w:t>
      </w:r>
      <w:r w:rsidRPr="000F172A">
        <w:rPr>
          <w:rFonts w:ascii="Times New Roman" w:eastAsia="Times New Roman" w:hAnsi="Times New Roman" w:cs="Times New Roman"/>
          <w:lang w:eastAsia="lt-LT"/>
        </w:rPr>
        <w:tab/>
        <w:t>Kas yra Potassium Chloride Kabi ir kam jis vartojamas</w:t>
      </w:r>
    </w:p>
    <w:p w14:paraId="75A2E01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w:t>
      </w:r>
      <w:r w:rsidRPr="000F172A">
        <w:rPr>
          <w:rFonts w:ascii="Times New Roman" w:eastAsia="Times New Roman" w:hAnsi="Times New Roman" w:cs="Times New Roman"/>
          <w:lang w:eastAsia="lt-LT"/>
        </w:rPr>
        <w:tab/>
        <w:t xml:space="preserve">Kas žinotina prieš vartojant Potassium Chloride Kabi </w:t>
      </w:r>
    </w:p>
    <w:p w14:paraId="047B0D5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3.</w:t>
      </w:r>
      <w:r w:rsidRPr="000F172A">
        <w:rPr>
          <w:rFonts w:ascii="Times New Roman" w:eastAsia="Times New Roman" w:hAnsi="Times New Roman" w:cs="Times New Roman"/>
          <w:lang w:eastAsia="lt-LT"/>
        </w:rPr>
        <w:tab/>
        <w:t>Kaip vartoti Potassium Chloride Kabi</w:t>
      </w:r>
    </w:p>
    <w:p w14:paraId="7FBBDE14"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4.</w:t>
      </w:r>
      <w:r w:rsidRPr="000F172A">
        <w:rPr>
          <w:rFonts w:ascii="Times New Roman" w:eastAsia="Times New Roman" w:hAnsi="Times New Roman" w:cs="Times New Roman"/>
          <w:lang w:eastAsia="lt-LT"/>
        </w:rPr>
        <w:tab/>
        <w:t>Galimas šalutinis poveikis</w:t>
      </w:r>
    </w:p>
    <w:p w14:paraId="6543A1C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w:t>
      </w:r>
      <w:r w:rsidRPr="000F172A">
        <w:rPr>
          <w:rFonts w:ascii="Times New Roman" w:eastAsia="Times New Roman" w:hAnsi="Times New Roman" w:cs="Times New Roman"/>
          <w:lang w:eastAsia="lt-LT"/>
        </w:rPr>
        <w:tab/>
        <w:t>Kaip laikyti Potassium Chloride Kabi</w:t>
      </w:r>
    </w:p>
    <w:p w14:paraId="6EA2E4C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6.</w:t>
      </w:r>
      <w:r w:rsidRPr="000F172A">
        <w:rPr>
          <w:rFonts w:ascii="Times New Roman" w:eastAsia="Times New Roman" w:hAnsi="Times New Roman" w:cs="Times New Roman"/>
          <w:lang w:eastAsia="lt-LT"/>
        </w:rPr>
        <w:tab/>
        <w:t>Pakuotės turinys ir kita informacija</w:t>
      </w:r>
    </w:p>
    <w:p w14:paraId="7A2E8B3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69EB0F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0F6D4CE"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18" w:name="_Toc129243139"/>
      <w:bookmarkStart w:id="19" w:name="_Toc129243264"/>
      <w:r w:rsidRPr="000F172A">
        <w:rPr>
          <w:rFonts w:ascii="Times New Roman" w:eastAsia="Times New Roman" w:hAnsi="Times New Roman" w:cs="Times New Roman"/>
          <w:b/>
          <w:lang w:eastAsia="lt-LT"/>
        </w:rPr>
        <w:t>1.</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Kas yra Potassium chloride Kabi ir kam jis vartojamas</w:t>
      </w:r>
      <w:bookmarkEnd w:id="18"/>
      <w:bookmarkEnd w:id="19"/>
    </w:p>
    <w:p w14:paraId="484ED91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3EA79A8" w14:textId="3BAEB371"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Preparatas priklauso intraveninių tirpalų priedų grupei </w:t>
      </w:r>
      <w:r w:rsidRPr="000F172A">
        <w:rPr>
          <w:rFonts w:ascii="Times New Roman" w:eastAsia="Times New Roman" w:hAnsi="Times New Roman" w:cs="Times New Roman"/>
          <w:lang w:eastAsia="x-none"/>
        </w:rPr>
        <w:t>„</w:t>
      </w:r>
      <w:r w:rsidRPr="000F172A">
        <w:rPr>
          <w:rFonts w:ascii="Times New Roman" w:eastAsia="Times New Roman" w:hAnsi="Times New Roman" w:cs="Times New Roman"/>
          <w:lang w:eastAsia="lt-LT"/>
        </w:rPr>
        <w:t>Elektrolitų tirpalai” ir išduodamas tik su gydytojo receptu.</w:t>
      </w:r>
    </w:p>
    <w:p w14:paraId="2549EE0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Potassium chloride Kabi vartojamas kalio trūkumui šalinti pacientams, kuriems gydymo dietinėmis priemonėmis arba geriamaisiais medikamentais nepakanka. </w:t>
      </w:r>
    </w:p>
    <w:p w14:paraId="203CA39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15D6C3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Jūsų s</w:t>
      </w:r>
      <w:r w:rsidR="000F172A">
        <w:rPr>
          <w:rFonts w:ascii="Times New Roman" w:eastAsia="Times New Roman" w:hAnsi="Times New Roman" w:cs="Times New Roman"/>
          <w:lang w:eastAsia="lt-LT"/>
        </w:rPr>
        <w:t>a</w:t>
      </w:r>
      <w:r w:rsidRPr="000F172A">
        <w:rPr>
          <w:rFonts w:ascii="Times New Roman" w:eastAsia="Times New Roman" w:hAnsi="Times New Roman" w:cs="Times New Roman"/>
          <w:lang w:eastAsia="lt-LT"/>
        </w:rPr>
        <w:t>vijauta negerėja arba Jūs jaučiatės blogiau, būtina kreiptis į gydytoją.</w:t>
      </w:r>
    </w:p>
    <w:p w14:paraId="080C697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F36057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67D8CC3"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20" w:name="_Toc129243140"/>
      <w:bookmarkStart w:id="21" w:name="_Toc129243265"/>
      <w:r w:rsidRPr="000F172A">
        <w:rPr>
          <w:rFonts w:ascii="Times New Roman" w:eastAsia="Times New Roman" w:hAnsi="Times New Roman" w:cs="Times New Roman"/>
          <w:b/>
          <w:lang w:eastAsia="lt-LT"/>
        </w:rPr>
        <w:t>2.</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Kas žinotina prieš vartojant </w:t>
      </w:r>
      <w:bookmarkEnd w:id="20"/>
      <w:bookmarkEnd w:id="21"/>
      <w:r w:rsidRPr="000F172A">
        <w:rPr>
          <w:rFonts w:ascii="Times New Roman" w:eastAsia="Times New Roman" w:hAnsi="Times New Roman" w:cs="Times New Roman"/>
          <w:b/>
          <w:lang w:eastAsia="lt-LT"/>
        </w:rPr>
        <w:t>Potassium chloride Kabi</w:t>
      </w:r>
    </w:p>
    <w:p w14:paraId="098DF474"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p>
    <w:p w14:paraId="25E7B0ED"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Potassium Chloride Kabi vartoti negalima:</w:t>
      </w:r>
    </w:p>
    <w:p w14:paraId="447B4312" w14:textId="77777777" w:rsidR="00E84671" w:rsidRPr="000F172A" w:rsidRDefault="00E84671" w:rsidP="000F172A">
      <w:pPr>
        <w:keepNext/>
        <w:tabs>
          <w:tab w:val="left" w:pos="567"/>
        </w:tabs>
        <w:spacing w:after="0" w:line="240" w:lineRule="auto"/>
        <w:ind w:left="567" w:hanging="567"/>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lang w:eastAsia="lt-LT"/>
        </w:rPr>
        <w:t>jeigu yra</w:t>
      </w:r>
      <w:r w:rsidRPr="000F172A">
        <w:rPr>
          <w:rFonts w:ascii="Times New Roman" w:eastAsia="Times New Roman" w:hAnsi="Times New Roman" w:cs="Times New Roman"/>
          <w:b/>
          <w:lang w:eastAsia="lt-LT"/>
        </w:rPr>
        <w:t xml:space="preserve"> </w:t>
      </w:r>
      <w:r w:rsidRPr="000F172A">
        <w:rPr>
          <w:rFonts w:ascii="Times New Roman" w:eastAsia="Times New Roman" w:hAnsi="Times New Roman" w:cs="Times New Roman"/>
          <w:lang w:eastAsia="lt-LT"/>
        </w:rPr>
        <w:t>alergija veikliajai medžiagai arba bet kuriai pagalbinei šio vaisto medžiagai (jos išvardytos 6 skyriuje);</w:t>
      </w:r>
    </w:p>
    <w:p w14:paraId="47C8F49D"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jeigu Jūsų kraujyje yra per daug kalio (hiperkalemija).</w:t>
      </w:r>
    </w:p>
    <w:p w14:paraId="035CF42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00FD3E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Įspėjimai ir atsargumo priemonės:</w:t>
      </w:r>
    </w:p>
    <w:p w14:paraId="1A408322"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rPr>
      </w:pPr>
      <w:r w:rsidRPr="000F172A">
        <w:rPr>
          <w:rFonts w:ascii="Times New Roman" w:eastAsia="Times New Roman" w:hAnsi="Times New Roman" w:cs="Times New Roman"/>
        </w:rPr>
        <w:t>Pasitarkite su gydytoju, prieš pradėdami vartoti Potassium Chloride Kabi.</w:t>
      </w:r>
    </w:p>
    <w:p w14:paraId="37F376C2"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chlorido Jums gali infuzuoti ar infuziją prižiūrėti tik gydytojas, nes:</w:t>
      </w:r>
    </w:p>
    <w:p w14:paraId="121FCE4A"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injekavus tinkamai neatskiesto kalio chlorido koncentrato, gali ištikti staigi mirtis.</w:t>
      </w:r>
    </w:p>
    <w:p w14:paraId="6939B03E"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infuzuoti reikia lėtai (paprastai 10 mEq/val, bet ne greičiau, kaip 20 mEq/val greičiu) ir nuolat </w:t>
      </w:r>
      <w:r w:rsidRPr="000F172A">
        <w:rPr>
          <w:rFonts w:ascii="Times New Roman" w:eastAsia="Times New Roman" w:hAnsi="Times New Roman" w:cs="Times New Roman"/>
        </w:rPr>
        <w:t>stebėti</w:t>
      </w:r>
      <w:r w:rsidRPr="000F172A">
        <w:rPr>
          <w:rFonts w:ascii="Times New Roman" w:eastAsia="Times New Roman" w:hAnsi="Times New Roman" w:cs="Times New Roman"/>
          <w:lang w:eastAsia="lt-LT"/>
        </w:rPr>
        <w:t xml:space="preserve"> širdies funkciją;</w:t>
      </w:r>
    </w:p>
    <w:p w14:paraId="652B1FAD"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reikia sekti paciento elektrolitų koncentraciją ir šarmų bei rūgščių balansą bei dozę koreguoti, atsižvelgiant į paciento poreikį;</w:t>
      </w:r>
    </w:p>
    <w:p w14:paraId="426B11EE"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kadangi reikia užtikrinti tinkamą šlapimo kiekio išsiskyrimą, jį būtina nuolat stebėti;</w:t>
      </w:r>
    </w:p>
    <w:p w14:paraId="209BA863"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atidžiai reikia sekti pacientus, sergančius širdies ligomis arba kuriems pasireiškė ūminė dehidracija (skysčių netekimas), karščio sukelti traukuliai, sunkių nudegimų sukelti dideli audinių pažeidimai bei senyvus pacientus, kadangi jiems gali būti sutrikusi inkstų funkcija arba gali pasireikšti kitokių galinčių sukelti hiperkalemiją (padidėjusią kraujyje kalio koncentracija) būklių;</w:t>
      </w:r>
    </w:p>
    <w:p w14:paraId="0E97980A" w14:textId="77777777" w:rsidR="00E84671" w:rsidRPr="000F172A" w:rsidRDefault="00E84671" w:rsidP="000F172A">
      <w:pPr>
        <w:tabs>
          <w:tab w:val="left" w:pos="0"/>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vartojimo pradžioje kalio tirpalo negalima keisti gliukozės infuzija, nes kraujo plazmoje gliukozė gali sumažinti kalio koncentraciją;</w:t>
      </w:r>
    </w:p>
    <w:p w14:paraId="68B06257"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w:t>
      </w:r>
      <w:r w:rsidRPr="000F172A">
        <w:rPr>
          <w:rFonts w:ascii="Times New Roman" w:eastAsia="Times New Roman" w:hAnsi="Times New Roman" w:cs="Times New Roman"/>
          <w:lang w:eastAsia="lt-LT"/>
        </w:rPr>
        <w:tab/>
        <w:t>jei atsiranda inkstų nepakankamumo požymių, tirpalų, kuriuose yra kalio, infuziją į veną būtina nutraukti.</w:t>
      </w:r>
    </w:p>
    <w:p w14:paraId="51B991F9"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5721ECA6"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Jums pasireiškė toliau išvardytos ligos ar būklės, gydytojas imsis specialių atsargumo priemonių ir nutars, ar galite vartoti kalio chlorido tirpalo: </w:t>
      </w:r>
    </w:p>
    <w:p w14:paraId="4B808B6C"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yra dekompensuotas širdies nepakankamumas, vartojate rusmenės preparatų (vaistų, kuriais gydomos širdies ligos) arba yra sunki ar pilna širdies blokada;</w:t>
      </w:r>
    </w:p>
    <w:p w14:paraId="1D719663" w14:textId="77777777" w:rsidR="00E84671" w:rsidRPr="000F172A" w:rsidRDefault="00E84671" w:rsidP="000F172A">
      <w:pPr>
        <w:tabs>
          <w:tab w:val="left" w:pos="0"/>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yra būklė, dažniausiai susijusi su hiperkalemija: pasireiškia </w:t>
      </w:r>
      <w:r w:rsidRPr="000F172A">
        <w:rPr>
          <w:rFonts w:ascii="Times New Roman" w:eastAsia="Times New Roman" w:hAnsi="Times New Roman" w:cs="Times New Roman"/>
          <w:color w:val="000000"/>
          <w:shd w:val="clear" w:color="auto" w:fill="FFFFFF"/>
          <w:lang w:eastAsia="lt-LT"/>
        </w:rPr>
        <w:t>periodiškai atsirandantis raumenų paralyžius (</w:t>
      </w:r>
      <w:r w:rsidRPr="000F172A">
        <w:rPr>
          <w:rFonts w:ascii="Times New Roman" w:eastAsia="Times New Roman" w:hAnsi="Times New Roman" w:cs="Times New Roman"/>
          <w:lang w:eastAsia="lt-LT"/>
        </w:rPr>
        <w:t>Gamstorpo epizodinė adinamija), pjautuvinė anemija, antinksčių nepakankamumas, sumažėjusi inkstų funkcija (inkstų nepakankamumas), pooperacinė oligurija (po operacijos sumažėja šlapimo išsiskyrimas), šokas su hemolizine reakcija (suyra raudonosios kraujo ląstelės) ir (arba) dehidracija (organizmas netenka vandens), metabolinė acidozė (kraujo parūgštėjimas), hiperchloremija (padidėjusi chloridų koncentracija kraujyje) arba pacientas vartoja kalį tausojančių diuretikų (vaistų, didinančių šlapimo išsiskyrimą ir sulaikančių organizme kalį).</w:t>
      </w:r>
    </w:p>
    <w:p w14:paraId="29A319E0"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71246BE8" w14:textId="3826C9E5"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turi stebėti, kad, leidžiant </w:t>
      </w:r>
      <w:r w:rsidR="000E28FE">
        <w:rPr>
          <w:rFonts w:ascii="Times New Roman" w:eastAsia="Times New Roman" w:hAnsi="Times New Roman" w:cs="Times New Roman"/>
          <w:lang w:eastAsia="lt-LT"/>
        </w:rPr>
        <w:t>vaisto</w:t>
      </w:r>
      <w:r w:rsidRPr="000F172A">
        <w:rPr>
          <w:rFonts w:ascii="Times New Roman" w:eastAsia="Times New Roman" w:hAnsi="Times New Roman" w:cs="Times New Roman"/>
          <w:lang w:eastAsia="lt-LT"/>
        </w:rPr>
        <w:t xml:space="preserve"> į veną, šio nepatektų į audinius, nes galima audinių nekrozė (audinių žuvimas). </w:t>
      </w:r>
    </w:p>
    <w:p w14:paraId="1D4C92B4"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1DA4BAC4"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Vaikams</w:t>
      </w:r>
      <w:r w:rsidRPr="000F172A">
        <w:rPr>
          <w:rFonts w:ascii="Times New Roman" w:eastAsia="Times New Roman" w:hAnsi="Times New Roman" w:cs="Times New Roman"/>
          <w:lang w:eastAsia="lt-LT"/>
        </w:rPr>
        <w:t xml:space="preserve"> </w:t>
      </w:r>
    </w:p>
    <w:p w14:paraId="539DAD98"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Kalio chlorido saugumas ir efektyvumas vaikams iki galo neištirtas.</w:t>
      </w:r>
    </w:p>
    <w:p w14:paraId="6319897E"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65BC887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Kiti vaistai ir Potassium chloride</w:t>
      </w:r>
    </w:p>
    <w:p w14:paraId="0CCCAB2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vartojate arba neseniai vartojote kitų vaistų arba dėl to nesate tikri, apie tai pasakykite gydytojui arba vaistininkui</w:t>
      </w:r>
      <w:r w:rsidRPr="000F172A">
        <w:rPr>
          <w:rFonts w:ascii="Times New Roman" w:eastAsia="Times New Roman" w:hAnsi="Times New Roman" w:cs="Times New Roman"/>
          <w:b/>
          <w:lang w:eastAsia="lt-LT"/>
        </w:rPr>
        <w:t xml:space="preserve">. </w:t>
      </w:r>
    </w:p>
    <w:p w14:paraId="22CDDFA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F0A4BF5" w14:textId="431C39D9"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u w:val="single"/>
          <w:lang w:eastAsia="lt-LT"/>
        </w:rPr>
      </w:pPr>
      <w:r w:rsidRPr="000F172A">
        <w:rPr>
          <w:rFonts w:ascii="Times New Roman" w:eastAsia="Times New Roman" w:hAnsi="Times New Roman" w:cs="Times New Roman"/>
          <w:u w:val="single"/>
          <w:lang w:eastAsia="lt-LT"/>
        </w:rPr>
        <w:t>Nerekomenduojamas derinys su toliau išvardytais vaistais (išskyrus labai sunkią hipokalemiją).</w:t>
      </w:r>
    </w:p>
    <w:p w14:paraId="5910CF9E"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kalį tausojančiais diuretikais (vaistais, didinančiais šlapimo išsiskyrimą ir organizme sulaikančiais kalį), vien tik su jais arba kartu su: amiloridu, spironolaktonu, triamterenu, kalio kanrenoatu, eplerenonu, nes ne tik gali labai padidėti kalio koncentracija kraujyje (hiperkalemija), bet gali kilti ir mirties pavojus, ypač pacientams, kurių inkstų funkcija sutrikusi. </w:t>
      </w:r>
    </w:p>
    <w:p w14:paraId="74F9C387"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Su angiotenziną konvertuojančių fermentų inhibitoriais (AKFI), angiotenzino II receptorių antagonistais, nesteroidiniais vaistais nuo uždegimo (NVNU), ciklosporinais, takrolimusu,</w:t>
      </w:r>
      <w:r w:rsidRPr="000F172A">
        <w:rPr>
          <w:rFonts w:ascii="Times New Roman" w:eastAsia="Times New Roman" w:hAnsi="Times New Roman" w:cs="Times New Roman"/>
          <w:b/>
          <w:lang w:eastAsia="lt-LT"/>
        </w:rPr>
        <w:t xml:space="preserve"> </w:t>
      </w:r>
      <w:r w:rsidRPr="000F172A">
        <w:rPr>
          <w:rFonts w:ascii="Times New Roman" w:eastAsia="Times New Roman" w:hAnsi="Times New Roman" w:cs="Times New Roman"/>
          <w:lang w:eastAsia="lt-LT"/>
        </w:rPr>
        <w:t>suksametonu</w:t>
      </w:r>
      <w:r w:rsidRPr="000F172A">
        <w:rPr>
          <w:rFonts w:ascii="Times New Roman" w:eastAsia="Times New Roman" w:hAnsi="Times New Roman" w:cs="Times New Roman"/>
          <w:b/>
          <w:lang w:eastAsia="lt-LT"/>
        </w:rPr>
        <w:t xml:space="preserve">, </w:t>
      </w:r>
      <w:r w:rsidRPr="000F172A">
        <w:rPr>
          <w:rFonts w:ascii="Times New Roman" w:eastAsia="Times New Roman" w:hAnsi="Times New Roman" w:cs="Times New Roman"/>
          <w:lang w:eastAsia="lt-LT"/>
        </w:rPr>
        <w:t>kadangi gali pasireikšti ne tik hiperkalemija, bet ir mirties pavojus, ypač pacientams, kurių inkstų funkcija nepakankama.</w:t>
      </w:r>
    </w:p>
    <w:p w14:paraId="2CCEF7CC" w14:textId="77777777" w:rsidR="00E84671" w:rsidRPr="000F172A" w:rsidRDefault="00E84671" w:rsidP="000F172A">
      <w:pPr>
        <w:keepNext/>
        <w:tabs>
          <w:tab w:val="left" w:pos="567"/>
        </w:tabs>
        <w:spacing w:after="0" w:line="240" w:lineRule="auto"/>
        <w:ind w:left="567" w:hanging="567"/>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Su kraujo preparatais, penicilino kalio druskomis, nes dėl kalio kiekio buvimo šiuose medikamentuose galima hiperkalemijos atsiradimorizika.</w:t>
      </w:r>
    </w:p>
    <w:p w14:paraId="1B051A5D"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p>
    <w:p w14:paraId="2DD11FAD" w14:textId="77777777" w:rsidR="00E84671" w:rsidRPr="000F172A" w:rsidRDefault="00E84671" w:rsidP="000F172A">
      <w:pPr>
        <w:tabs>
          <w:tab w:val="left" w:pos="567"/>
        </w:tabs>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Jei bus laikomasi ypatingo atsargumo, galimas toliau nurodytas vaistų derinys</w:t>
      </w:r>
    </w:p>
    <w:p w14:paraId="4AB90B09" w14:textId="77777777" w:rsidR="00E84671" w:rsidRPr="000F172A" w:rsidRDefault="00E84671" w:rsidP="000F172A">
      <w:pPr>
        <w:keepNext/>
        <w:tabs>
          <w:tab w:val="left" w:pos="567"/>
        </w:tabs>
        <w:spacing w:after="0" w:line="240" w:lineRule="auto"/>
        <w:outlineLvl w:val="1"/>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Su chinidinu. Kalis gali sustiprinti chinidino antiaritminį poveikį.</w:t>
      </w:r>
    </w:p>
    <w:p w14:paraId="37E93448"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Su tiazidais, adrenokortikosteroidais, gliukokortikoidais, mineralkortikoidais. Preparatų, kuriuose yra kalio, poveikis gali mažėti.</w:t>
      </w:r>
    </w:p>
    <w:p w14:paraId="08878A19"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digoksinu. Jei jūs sergate širdies liga ir vartojate rusmenės preparatų, gali grėsti hiperkalemija (per didelė kalio koncentracija kraujyje). </w:t>
      </w:r>
    </w:p>
    <w:p w14:paraId="52C98FB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Su pakaitinėmis jonų dervomis. Kalį pakeitus natriu, kraujo plazmoje sumažėja kalio koncentracija. </w:t>
      </w:r>
    </w:p>
    <w:p w14:paraId="199A2C0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A97E142" w14:textId="2CE403A3"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suderinamumo tyrimų neatlikta, šio </w:t>
      </w:r>
      <w:r w:rsidR="000E28FE">
        <w:rPr>
          <w:rFonts w:ascii="Times New Roman" w:eastAsia="Times New Roman" w:hAnsi="Times New Roman" w:cs="Times New Roman"/>
          <w:lang w:eastAsia="lt-LT"/>
        </w:rPr>
        <w:t>vaisto</w:t>
      </w:r>
      <w:r w:rsidRPr="000F172A">
        <w:rPr>
          <w:rFonts w:ascii="Times New Roman" w:eastAsia="Times New Roman" w:hAnsi="Times New Roman" w:cs="Times New Roman"/>
          <w:lang w:eastAsia="lt-LT"/>
        </w:rPr>
        <w:t xml:space="preserve"> maišyti su kitais medikamentais draudžiama.</w:t>
      </w:r>
    </w:p>
    <w:p w14:paraId="3FA97D3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435717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Nustatyta, kad Potassium Chloride Kabi 150 mg/ml koncentratas infuziniam tirpalui yra fiziškai nesuderinamas su šiais medikamentais: amikacinu, amfotericinu B, dobutaminu, riebalų emulsija, 20</w:t>
      </w:r>
      <w:r w:rsidRPr="000F172A">
        <w:rPr>
          <w:rFonts w:ascii="Times New Roman" w:eastAsia="Times New Roman" w:hAnsi="Times New Roman" w:cs="Times New Roman"/>
        </w:rPr>
        <w:noBreakHyphen/>
      </w:r>
      <w:r w:rsidRPr="000F172A">
        <w:rPr>
          <w:rFonts w:ascii="Times New Roman" w:eastAsia="Times New Roman" w:hAnsi="Times New Roman" w:cs="Times New Roman"/>
          <w:lang w:eastAsia="lt-LT"/>
        </w:rPr>
        <w:t>25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 manitolio tirpalu ir penicilino G natrio druska. </w:t>
      </w:r>
    </w:p>
    <w:p w14:paraId="714E847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C3CF02B" w14:textId="77777777" w:rsidR="00E84671" w:rsidRPr="000F172A" w:rsidRDefault="00E84671" w:rsidP="00BE4BE2">
      <w:pPr>
        <w:keepNext/>
        <w:keepLines/>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lastRenderedPageBreak/>
        <w:t>Nėštumas, žindymo laikotarpis ir vaisingumas</w:t>
      </w:r>
    </w:p>
    <w:p w14:paraId="78D69622" w14:textId="77777777" w:rsidR="00E84671" w:rsidRPr="000F172A" w:rsidRDefault="00E84671" w:rsidP="00BE4BE2">
      <w:pPr>
        <w:keepNext/>
        <w:keepLines/>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noProof/>
        </w:rPr>
        <w:t>Jeigu esate nėščia, žindote kūdikį, manote, kad galbūt esate nėščia arba planuojate pastoti, tai prieš vartodama šį vaistą pasitarkite</w:t>
      </w:r>
      <w:r w:rsidRPr="000F172A">
        <w:rPr>
          <w:rFonts w:ascii="Times New Roman" w:eastAsia="Times New Roman" w:hAnsi="Times New Roman" w:cs="Times New Roman"/>
          <w:lang w:eastAsia="lt-LT"/>
        </w:rPr>
        <w:t xml:space="preserve"> su gydytoju arba vaistininku. </w:t>
      </w:r>
    </w:p>
    <w:p w14:paraId="5B4A819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5459BB8B" w14:textId="426C5AD5"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Ar saugu </w:t>
      </w:r>
      <w:r w:rsidR="000E28FE">
        <w:rPr>
          <w:rFonts w:ascii="Times New Roman" w:eastAsia="Times New Roman" w:hAnsi="Times New Roman" w:cs="Times New Roman"/>
          <w:lang w:eastAsia="lt-LT"/>
        </w:rPr>
        <w:t>vaistą</w:t>
      </w:r>
      <w:r w:rsidRPr="000F172A">
        <w:rPr>
          <w:rFonts w:ascii="Times New Roman" w:eastAsia="Times New Roman" w:hAnsi="Times New Roman" w:cs="Times New Roman"/>
          <w:lang w:eastAsia="lt-LT"/>
        </w:rPr>
        <w:t xml:space="preserve"> vartoti nėštumo periodu, duomenų nėra arba jų nepakanka, todėl, jei Potassium Chloride Kabi 150 mg/ml koncentratas infuziniam tirpalui kliniškai būtinas, reikia įvertinti jo naudą.</w:t>
      </w:r>
    </w:p>
    <w:p w14:paraId="117CA6D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619CD7D"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chlorido išsiskiria su motinos pienu tokiu kiekiu, kad tikėtina, jog galimas poveikis naujagimiui ar kūdikiui. Todėl gresiančio pavojaus naujagimiui ar kūdikiui atmesti negalima. </w:t>
      </w:r>
    </w:p>
    <w:p w14:paraId="56ED1B8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1454808" w14:textId="51E57651"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turi įvertinti krūtimi maitinimo naudą kūdikiui ir </w:t>
      </w:r>
      <w:r w:rsidR="000E28FE">
        <w:rPr>
          <w:rFonts w:ascii="Times New Roman" w:eastAsia="Times New Roman" w:hAnsi="Times New Roman" w:cs="Times New Roman"/>
          <w:lang w:eastAsia="lt-LT"/>
        </w:rPr>
        <w:t xml:space="preserve">vaisto </w:t>
      </w:r>
      <w:r w:rsidRPr="000F172A">
        <w:rPr>
          <w:rFonts w:ascii="Times New Roman" w:eastAsia="Times New Roman" w:hAnsi="Times New Roman" w:cs="Times New Roman"/>
          <w:lang w:eastAsia="lt-LT"/>
        </w:rPr>
        <w:t xml:space="preserve">vartojimo naudą motinai bei nuspręsti, ar geriau nutraukti vaiko maitinimą krūtimi, ar motinai nutraukti Potassium Chloride Kabi 150 mg/ml koncentrato infuziniam tirpalui vartojimą. </w:t>
      </w:r>
    </w:p>
    <w:p w14:paraId="39E933C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273F6B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Vairavimas ir mechanizmų valdymas</w:t>
      </w:r>
    </w:p>
    <w:p w14:paraId="75CD994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Kabi 150 mg/ml</w:t>
      </w:r>
      <w:r w:rsidRPr="000F172A">
        <w:rPr>
          <w:rFonts w:ascii="Times New Roman" w:eastAsia="Times New Roman" w:hAnsi="Times New Roman" w:cs="Times New Roman"/>
          <w:color w:val="0000FF"/>
          <w:lang w:eastAsia="lt-LT"/>
        </w:rPr>
        <w:t xml:space="preserve"> </w:t>
      </w:r>
      <w:r w:rsidRPr="000F172A">
        <w:rPr>
          <w:rFonts w:ascii="Times New Roman" w:eastAsia="Times New Roman" w:hAnsi="Times New Roman" w:cs="Times New Roman"/>
          <w:lang w:eastAsia="lt-LT"/>
        </w:rPr>
        <w:t>vartojimas gebėjimui vairuoti ir valdyti mechanizmus įtakos nedaro.</w:t>
      </w:r>
    </w:p>
    <w:p w14:paraId="6B7D68B1"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bookmarkStart w:id="22" w:name="_Toc129243141"/>
      <w:bookmarkStart w:id="23" w:name="_Toc129243266"/>
    </w:p>
    <w:p w14:paraId="452647E9"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p>
    <w:p w14:paraId="68A187FD"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3.</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Kaip vartoti </w:t>
      </w:r>
      <w:bookmarkEnd w:id="22"/>
      <w:bookmarkEnd w:id="23"/>
      <w:r w:rsidRPr="000F172A">
        <w:rPr>
          <w:rFonts w:ascii="Times New Roman" w:eastAsia="Times New Roman" w:hAnsi="Times New Roman" w:cs="Times New Roman"/>
          <w:b/>
          <w:lang w:eastAsia="lt-LT"/>
        </w:rPr>
        <w:t>Potassium Chloride Kabi</w:t>
      </w:r>
    </w:p>
    <w:p w14:paraId="17EAE6A7"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p>
    <w:p w14:paraId="299F642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Potassium Chloride Kabi 150 mg/ml jums gali infuzuoti arba infuziją atidžiai prižiūrėti tik gydytojas. Jis kontroliuos kalio chlorido kiekį, kuris bus jums leidžiamas. </w:t>
      </w:r>
    </w:p>
    <w:p w14:paraId="62D294B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3A1360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Gydytojas nutars, kokia vaisto dozė jums reikalinga. </w:t>
      </w:r>
    </w:p>
    <w:p w14:paraId="1AA2B82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F7FBBE8"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rPr>
        <w:t>Rekomenduojama dozė</w:t>
      </w:r>
      <w:r w:rsidRPr="000F172A">
        <w:rPr>
          <w:rFonts w:ascii="Times New Roman" w:eastAsia="Times New Roman" w:hAnsi="Times New Roman" w:cs="Times New Roman"/>
          <w:b/>
          <w:lang w:eastAsia="lt-LT"/>
        </w:rPr>
        <w:t xml:space="preserve"> suaugusiems žmonėms ir paaugliams</w:t>
      </w:r>
    </w:p>
    <w:p w14:paraId="1258AA45" w14:textId="6AF8F291"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Tik tinkamu tirpalu atskiestas </w:t>
      </w:r>
      <w:r w:rsidR="000E28FE">
        <w:rPr>
          <w:rFonts w:ascii="Times New Roman" w:eastAsia="Times New Roman" w:hAnsi="Times New Roman" w:cs="Times New Roman"/>
          <w:lang w:eastAsia="lt-LT"/>
        </w:rPr>
        <w:t>vaista</w:t>
      </w:r>
      <w:r w:rsidRPr="000F172A">
        <w:rPr>
          <w:rFonts w:ascii="Times New Roman" w:eastAsia="Times New Roman" w:hAnsi="Times New Roman" w:cs="Times New Roman"/>
          <w:lang w:eastAsia="lt-LT"/>
        </w:rPr>
        <w:t>s infuzuojamas į veną. Tirpale kalio koncentracija turi būti ne didesnė kaip 3 g/l (arba 40 mEq/l). Sunkiai hipokalemijai arba diabetinei ketoacidozei gydyti gali prireikti didesnės koncentracijos tirpalo: tokiu atveju patariama infuzuoti į venas, kuriose kraujotaka yra didesnė, ir nuolat stebėti EKG.</w:t>
      </w:r>
    </w:p>
    <w:p w14:paraId="6E88DDA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 g kalio chlorido atitinka 13,4 mEq arba 524 mg kalio.</w:t>
      </w:r>
    </w:p>
    <w:p w14:paraId="13AB24A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7AB143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Dozė priklauso nuo serumo elektrolitų koncentracijos bei rūgščių ir šarmų pusiausvyros. Kalio trūkumas apskaičiuojamas pagal toliau pateiktą formulę.</w:t>
      </w:r>
    </w:p>
    <w:p w14:paraId="6934004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Kalio trūkumas (mEq) </w:t>
      </w:r>
      <w:r w:rsidRPr="000F172A">
        <w:rPr>
          <w:rFonts w:ascii="Times New Roman" w:eastAsia="Times New Roman" w:hAnsi="Times New Roman" w:cs="Times New Roman"/>
          <w:lang w:eastAsia="lt-LT"/>
        </w:rPr>
        <w:sym w:font="Symbol" w:char="F03D"/>
      </w:r>
      <w:r w:rsidRPr="000F172A">
        <w:rPr>
          <w:rFonts w:ascii="Times New Roman" w:eastAsia="Times New Roman" w:hAnsi="Times New Roman" w:cs="Times New Roman"/>
          <w:lang w:eastAsia="lt-LT"/>
        </w:rPr>
        <w:t xml:space="preserve"> kūno svoris (kg) x 0,2 x 2 x (4,5 mEq/l – kalio kiekis kraujo serume).</w:t>
      </w:r>
    </w:p>
    <w:p w14:paraId="0AFBDD1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Neląstelinio tūrio apskaičiavimas: kūno svoris (kg) x 0,2.</w:t>
      </w:r>
    </w:p>
    <w:p w14:paraId="7B5D9CC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153C3C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kalio paros kiekis yra maždaug 0,8</w:t>
      </w:r>
      <w:r w:rsidRPr="000F172A">
        <w:rPr>
          <w:rFonts w:ascii="Times New Roman" w:eastAsia="Times New Roman" w:hAnsi="Times New Roman" w:cs="Times New Roman"/>
        </w:rPr>
        <w:noBreakHyphen/>
      </w:r>
      <w:r w:rsidRPr="000F172A">
        <w:rPr>
          <w:rFonts w:ascii="Times New Roman" w:eastAsia="Times New Roman" w:hAnsi="Times New Roman" w:cs="Times New Roman"/>
          <w:lang w:eastAsia="lt-LT"/>
        </w:rPr>
        <w:t>2 mEq/kg kūno svorio.</w:t>
      </w:r>
    </w:p>
    <w:p w14:paraId="158A622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Didžiausia paros dozė suaugusiems žmonėms yra ne didesnė kaip 150 mEq.</w:t>
      </w:r>
    </w:p>
    <w:p w14:paraId="78E4B9EC" w14:textId="77777777" w:rsidR="00E84671" w:rsidRPr="000F172A" w:rsidRDefault="00E84671" w:rsidP="000F172A">
      <w:pPr>
        <w:keepNext/>
        <w:tabs>
          <w:tab w:val="left" w:pos="567"/>
        </w:tabs>
        <w:spacing w:after="0" w:line="240" w:lineRule="auto"/>
        <w:outlineLvl w:val="3"/>
        <w:rPr>
          <w:rFonts w:ascii="Times New Roman" w:eastAsia="Times New Roman" w:hAnsi="Times New Roman" w:cs="Times New Roman"/>
          <w:i/>
          <w:lang w:eastAsia="lt-LT"/>
        </w:rPr>
      </w:pPr>
    </w:p>
    <w:p w14:paraId="79BD9CAD" w14:textId="77777777" w:rsidR="00E84671" w:rsidRPr="000F172A" w:rsidRDefault="00E84671" w:rsidP="000F172A">
      <w:pPr>
        <w:keepNext/>
        <w:tabs>
          <w:tab w:val="left" w:pos="567"/>
        </w:tabs>
        <w:spacing w:after="0" w:line="240" w:lineRule="auto"/>
        <w:outlineLvl w:val="3"/>
        <w:rPr>
          <w:rFonts w:ascii="Times New Roman" w:eastAsia="Times New Roman" w:hAnsi="Times New Roman" w:cs="Times New Roman"/>
          <w:b/>
          <w:i/>
          <w:lang w:eastAsia="lt-LT"/>
        </w:rPr>
      </w:pPr>
      <w:r w:rsidRPr="000F172A">
        <w:rPr>
          <w:rFonts w:ascii="Times New Roman" w:eastAsia="Times New Roman" w:hAnsi="Times New Roman" w:cs="Times New Roman"/>
          <w:b/>
          <w:lang w:eastAsia="lt-LT"/>
        </w:rPr>
        <w:t>Vartojimas vaikams</w:t>
      </w:r>
    </w:p>
    <w:p w14:paraId="7A30821E" w14:textId="6B7E8927" w:rsidR="00E84671" w:rsidRPr="000F172A" w:rsidRDefault="00E84671" w:rsidP="000F172A">
      <w:pPr>
        <w:keepNext/>
        <w:tabs>
          <w:tab w:val="left" w:pos="567"/>
        </w:tabs>
        <w:spacing w:after="0" w:line="240" w:lineRule="auto"/>
        <w:outlineLvl w:val="3"/>
        <w:rPr>
          <w:rFonts w:ascii="Times New Roman" w:eastAsia="Times New Roman" w:hAnsi="Times New Roman" w:cs="Times New Roman"/>
          <w:i/>
          <w:lang w:eastAsia="lt-LT"/>
        </w:rPr>
      </w:pPr>
      <w:r w:rsidRPr="000F172A">
        <w:rPr>
          <w:rFonts w:ascii="Times New Roman" w:eastAsia="Times New Roman" w:hAnsi="Times New Roman" w:cs="Times New Roman"/>
          <w:lang w:eastAsia="lt-LT"/>
        </w:rPr>
        <w:t xml:space="preserve">Rekomenduojama į veną infuzuoti tinkamu tirpalu taip atskiestą </w:t>
      </w:r>
      <w:r w:rsidR="000E28FE">
        <w:rPr>
          <w:rFonts w:ascii="Times New Roman" w:eastAsia="Times New Roman" w:hAnsi="Times New Roman" w:cs="Times New Roman"/>
          <w:lang w:eastAsia="lt-LT"/>
        </w:rPr>
        <w:t>vaist</w:t>
      </w:r>
      <w:r w:rsidRPr="000F172A">
        <w:rPr>
          <w:rFonts w:ascii="Times New Roman" w:eastAsia="Times New Roman" w:hAnsi="Times New Roman" w:cs="Times New Roman"/>
          <w:lang w:eastAsia="lt-LT"/>
        </w:rPr>
        <w:t>ą, kad kalio koncentracija jame būtų ne didesnė, kaip 3 mEq/kg kūno svorio arba 40 mEq/m</w:t>
      </w:r>
      <w:r w:rsidRPr="000F172A">
        <w:rPr>
          <w:rFonts w:ascii="Times New Roman" w:eastAsia="Times New Roman" w:hAnsi="Times New Roman" w:cs="Times New Roman"/>
          <w:vertAlign w:val="superscript"/>
          <w:lang w:eastAsia="lt-LT"/>
        </w:rPr>
        <w:t>2</w:t>
      </w:r>
      <w:r w:rsidRPr="000F172A">
        <w:rPr>
          <w:rFonts w:ascii="Times New Roman" w:eastAsia="Times New Roman" w:hAnsi="Times New Roman" w:cs="Times New Roman"/>
          <w:lang w:eastAsia="lt-LT"/>
        </w:rPr>
        <w:t xml:space="preserve"> kūno ploto. </w:t>
      </w:r>
    </w:p>
    <w:p w14:paraId="31FCC10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Vaikams, sveriantiems 25 kg arba daugiau, skiriama suaugusių žmonių dozė.</w:t>
      </w:r>
    </w:p>
    <w:p w14:paraId="48869E7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Didžiausia paros dozė vaikams – 3 mEq/kg kūno svorio.</w:t>
      </w:r>
    </w:p>
    <w:p w14:paraId="6F7ACC9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Pacientams, sergantiems inkstų nepakankamumu, dozę reikia mažinti.</w:t>
      </w:r>
    </w:p>
    <w:p w14:paraId="5506C87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0466052"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Vartojimo būdas</w:t>
      </w:r>
    </w:p>
    <w:p w14:paraId="26E9D56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Šis vaistas prieš vartojimą turi būti praskiestas, Jums jį infuzuos (lašins) į veną.</w:t>
      </w:r>
    </w:p>
    <w:p w14:paraId="73AC78F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Infuzija turi būti lėta. Kalio kiekis priklausys nuo Jūsų specifinio poreikio. Infuzijos greitis yra saugus, jei lašinama 10 mEq/val. greičiu.</w:t>
      </w:r>
    </w:p>
    <w:p w14:paraId="3AA91B2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Paprastai infuzijos greitis turi būti ne didesnis kaip 20 mEq/val.</w:t>
      </w:r>
    </w:p>
    <w:p w14:paraId="0482AFD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49F647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infuzija, naudojant infuzijų siurbliuką, rekomenduojama ypač tuo atveju, jei kalio koncentracija yra didelė.</w:t>
      </w:r>
    </w:p>
    <w:p w14:paraId="11DE72B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Jūsų gydytojas paaiškins, kiek laiko reikės vartoti kalio chlorido.</w:t>
      </w:r>
    </w:p>
    <w:p w14:paraId="1DE39A8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lastRenderedPageBreak/>
        <w:t>Jei manote, kad kalio chlorido poveikis yra per stiprus ar per silpnas, pasakykite gydytojui arba vaistininkui.</w:t>
      </w:r>
    </w:p>
    <w:p w14:paraId="3FAB911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3EA2913" w14:textId="77777777" w:rsidR="00E84671" w:rsidRPr="000F172A" w:rsidRDefault="00E84671" w:rsidP="000F172A">
      <w:pPr>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rPr>
        <w:t>Ką daryti pavartojus</w:t>
      </w:r>
      <w:r w:rsidRPr="000F172A">
        <w:rPr>
          <w:rFonts w:ascii="Times New Roman" w:eastAsia="Times New Roman" w:hAnsi="Times New Roman" w:cs="Times New Roman"/>
          <w:b/>
          <w:lang w:eastAsia="lt-LT"/>
        </w:rPr>
        <w:t xml:space="preserve"> per didelę Potassium Chloride Kabi 150 mg/ml koncentrato infuziniam tirpalui dozę</w:t>
      </w:r>
      <w:r w:rsidRPr="000F172A">
        <w:rPr>
          <w:rFonts w:ascii="Times New Roman" w:eastAsia="Times New Roman" w:hAnsi="Times New Roman" w:cs="Times New Roman"/>
          <w:b/>
        </w:rPr>
        <w:t>?</w:t>
      </w:r>
    </w:p>
    <w:p w14:paraId="3936923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Kabi perdozavus, pasireiškia hiperkalemija, kurios simptomai EKG (elektrokardiogramoje) yra tokie: bradikardija (lėtas širdies ritmas), nereguliarus ir labai greitas širdies ritmas, nereguliarus skilvelių (apatinių širdies kamerų) susitraukinėjimas (skilvelių fibriliacija), kitoks širdies ritmo sutrikimas (aritmija), net širdies sustojimas. Be to, gali atsirasti konfūzija, nuovargis, viduriavimas, sutrikti rijimas, pasireikšti galūnių parestezija (rankų ar kojų nesamų dirginimų pojūčiai), pasunkėti kvėpavimas, prasidėti griaučių raumenų paralyžius ir ištikti mirtis.</w:t>
      </w:r>
    </w:p>
    <w:p w14:paraId="7D936F4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atsiranda nors vienas iš minėtų simptomų, infuziją reikia nedelsiant nutraukti. Tokiu atveju negalima gerti organizme kalį sulaikančių diuretikų (vaistų, didinančių šlapimo išsiskyrimą iš organizmo ir tuo būdu didinančių kalio koncentraciją kraujyje) bei valgyti maisto, kuriame yra kalio.</w:t>
      </w:r>
    </w:p>
    <w:p w14:paraId="1C205B2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0557362" w14:textId="70608D55"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 </w:t>
      </w:r>
      <w:r w:rsidR="000E28FE">
        <w:rPr>
          <w:rFonts w:ascii="Times New Roman" w:eastAsia="Times New Roman" w:hAnsi="Times New Roman" w:cs="Times New Roman"/>
          <w:lang w:eastAsia="lt-LT"/>
        </w:rPr>
        <w:t xml:space="preserve">vaisto </w:t>
      </w:r>
      <w:r w:rsidRPr="000F172A">
        <w:rPr>
          <w:rFonts w:ascii="Times New Roman" w:eastAsia="Times New Roman" w:hAnsi="Times New Roman" w:cs="Times New Roman"/>
          <w:lang w:eastAsia="lt-LT"/>
        </w:rPr>
        <w:t xml:space="preserve">perdozuota arba atsitiktinai pavartojama, reikia nedelsiant kreiptis į neatidėliotinos pagalbos centrą, kad būtų suteiktas gydymas. </w:t>
      </w:r>
    </w:p>
    <w:p w14:paraId="0938416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E310AB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 jums pasireiškė nors vienas iš šių sim</w:t>
      </w:r>
      <w:r w:rsidR="000E28FE">
        <w:rPr>
          <w:rFonts w:ascii="Times New Roman" w:eastAsia="Times New Roman" w:hAnsi="Times New Roman" w:cs="Times New Roman"/>
          <w:lang w:eastAsia="lt-LT"/>
        </w:rPr>
        <w:t>p</w:t>
      </w:r>
      <w:r w:rsidRPr="000F172A">
        <w:rPr>
          <w:rFonts w:ascii="Times New Roman" w:eastAsia="Times New Roman" w:hAnsi="Times New Roman" w:cs="Times New Roman"/>
          <w:lang w:eastAsia="lt-LT"/>
        </w:rPr>
        <w:t>tomų arba manote, kad jums infuzuota per daug Potassium chloride Kabi 150 mg/ml, nedelsiant pasakykite gydytojui arba slaugytojui.</w:t>
      </w:r>
    </w:p>
    <w:p w14:paraId="4A74FE93"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05571D0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kiltų daugiau klausimų dėl šio vaisto vartojimo, kreipkitės į gydytoją arba vaistininką.</w:t>
      </w:r>
    </w:p>
    <w:p w14:paraId="7A0258C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714E16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0718D450"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4.</w:t>
      </w:r>
      <w:r w:rsidRPr="000F172A">
        <w:rPr>
          <w:rFonts w:ascii="Times New Roman" w:eastAsia="Times New Roman" w:hAnsi="Times New Roman" w:cs="Times New Roman"/>
          <w:b/>
          <w:lang w:eastAsia="lt-LT"/>
        </w:rPr>
        <w:tab/>
        <w:t>Galimas šalutinis poveikis</w:t>
      </w:r>
    </w:p>
    <w:p w14:paraId="5E95C000"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1F3B00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noProof/>
        </w:rPr>
        <w:t>Šis vaistas</w:t>
      </w:r>
      <w:r w:rsidRPr="000F172A">
        <w:rPr>
          <w:rFonts w:ascii="Times New Roman" w:eastAsia="Times New Roman" w:hAnsi="Times New Roman" w:cs="Times New Roman"/>
          <w:lang w:eastAsia="lt-LT"/>
        </w:rPr>
        <w:t>, kaip ir visi kiti vaistai, gali sukelti šalutinį poveikį, nors jis pasireiškia ne visiems žmonėms.</w:t>
      </w:r>
    </w:p>
    <w:p w14:paraId="6CB4787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Pavartojus pernelyg didelį kalio kiekį, gali pasireikšti hiperkalemija (per didelė kalio koncentracija kraujyje), dėl kurios gali sutrikti nervo ir raumens jungties laidumas, širdies funkcija, ypač sutrikti širdies ritmas arba net sustoti širdis.</w:t>
      </w:r>
    </w:p>
    <w:p w14:paraId="627F815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Nepageidaujamas poveikis išvardytas toliau.</w:t>
      </w:r>
    </w:p>
    <w:p w14:paraId="5090F0E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3764D5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i/>
          <w:lang w:eastAsia="lt-LT"/>
        </w:rPr>
        <w:t>Metabolizmo ir mitybos sutrikimai</w:t>
      </w:r>
      <w:r w:rsidRPr="000F172A">
        <w:rPr>
          <w:rFonts w:ascii="Times New Roman" w:eastAsia="Times New Roman" w:hAnsi="Times New Roman" w:cs="Times New Roman"/>
          <w:lang w:eastAsia="lt-LT"/>
        </w:rPr>
        <w:t>:</w:t>
      </w:r>
    </w:p>
    <w:p w14:paraId="4C810B3F"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acidozė (kraujo parūgštėjimas</w:t>
      </w:r>
      <w:r w:rsidRPr="000F172A">
        <w:rPr>
          <w:rFonts w:ascii="Times New Roman" w:eastAsia="Times New Roman" w:hAnsi="Times New Roman" w:cs="Times New Roman"/>
        </w:rPr>
        <w:t>);</w:t>
      </w:r>
    </w:p>
    <w:p w14:paraId="0D993C2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hiperchloremija (chloridų koncentracijos padidėjimas kraujyje).</w:t>
      </w:r>
    </w:p>
    <w:p w14:paraId="4AA5EDA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A9AE3B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i/>
          <w:lang w:eastAsia="lt-LT"/>
        </w:rPr>
        <w:t>Kraujagyslių sutrikimai</w:t>
      </w:r>
      <w:r w:rsidRPr="000F172A">
        <w:rPr>
          <w:rFonts w:ascii="Times New Roman" w:eastAsia="Times New Roman" w:hAnsi="Times New Roman" w:cs="Times New Roman"/>
          <w:lang w:eastAsia="lt-LT"/>
        </w:rPr>
        <w:t>:</w:t>
      </w:r>
    </w:p>
    <w:p w14:paraId="031E4789" w14:textId="77777777" w:rsidR="00E84671" w:rsidRPr="000F172A" w:rsidRDefault="00E84671" w:rsidP="000E28FE">
      <w:pPr>
        <w:numPr>
          <w:ilvl w:val="0"/>
          <w:numId w:val="2"/>
        </w:numPr>
        <w:tabs>
          <w:tab w:val="left" w:pos="0"/>
        </w:tabs>
        <w:spacing w:after="0" w:line="240" w:lineRule="auto"/>
        <w:ind w:left="567" w:hanging="567"/>
        <w:contextualSpacing/>
        <w:rPr>
          <w:rFonts w:ascii="Times New Roman" w:hAnsi="Times New Roman"/>
        </w:rPr>
      </w:pPr>
      <w:r w:rsidRPr="000F172A">
        <w:rPr>
          <w:rFonts w:ascii="Times New Roman" w:eastAsia="Times New Roman" w:hAnsi="Times New Roman" w:cs="Times New Roman"/>
          <w:lang w:eastAsia="lt-LT"/>
        </w:rPr>
        <w:t>giliųjų venų trombozė (kraujo trombų susiformavimas venose).</w:t>
      </w:r>
    </w:p>
    <w:p w14:paraId="3BAB0FC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C888023" w14:textId="77777777" w:rsidR="00E84671" w:rsidRPr="000F172A" w:rsidRDefault="00E84671" w:rsidP="000F172A">
      <w:pPr>
        <w:tabs>
          <w:tab w:val="left" w:pos="567"/>
        </w:tabs>
        <w:spacing w:after="0" w:line="240" w:lineRule="auto"/>
        <w:rPr>
          <w:rFonts w:ascii="Times New Roman" w:eastAsia="Times New Roman" w:hAnsi="Times New Roman" w:cs="Times New Roman"/>
          <w:i/>
          <w:lang w:eastAsia="lt-LT"/>
        </w:rPr>
      </w:pPr>
      <w:r w:rsidRPr="000F172A">
        <w:rPr>
          <w:rFonts w:ascii="Times New Roman" w:eastAsia="Times New Roman" w:hAnsi="Times New Roman" w:cs="Times New Roman"/>
          <w:i/>
          <w:lang w:eastAsia="lt-LT"/>
        </w:rPr>
        <w:t>Bendrieji sutrikimai ir vartojimo vietos pažeidimai:</w:t>
      </w:r>
    </w:p>
    <w:p w14:paraId="0BA89676"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pykinimas</w:t>
      </w:r>
      <w:r w:rsidRPr="000F172A">
        <w:rPr>
          <w:rFonts w:ascii="Times New Roman" w:eastAsia="Times New Roman" w:hAnsi="Times New Roman" w:cs="Times New Roman"/>
        </w:rPr>
        <w:t>;</w:t>
      </w:r>
    </w:p>
    <w:p w14:paraId="5DA0D4E1"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skausmas injekcijos vietoje</w:t>
      </w:r>
      <w:r w:rsidRPr="000F172A">
        <w:rPr>
          <w:rFonts w:ascii="Times New Roman" w:eastAsia="Times New Roman" w:hAnsi="Times New Roman" w:cs="Times New Roman"/>
        </w:rPr>
        <w:t>;</w:t>
      </w:r>
    </w:p>
    <w:p w14:paraId="7E13956D"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audinių nekrozė (žūsta audinių ląstelės), jei tirpalo patenka šalia venos (įvyksta ekstravazacija</w:t>
      </w:r>
      <w:r w:rsidRPr="000F172A">
        <w:rPr>
          <w:rFonts w:ascii="Times New Roman" w:eastAsia="Times New Roman" w:hAnsi="Times New Roman" w:cs="Times New Roman"/>
        </w:rPr>
        <w:t>);</w:t>
      </w:r>
    </w:p>
    <w:p w14:paraId="505860B2" w14:textId="77777777" w:rsidR="00E84671" w:rsidRPr="000F172A" w:rsidRDefault="00E84671" w:rsidP="000F172A">
      <w:pPr>
        <w:tabs>
          <w:tab w:val="left" w:pos="567"/>
        </w:tabs>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rPr>
        <w:tab/>
      </w:r>
      <w:r w:rsidRPr="000F172A">
        <w:rPr>
          <w:rFonts w:ascii="Times New Roman" w:eastAsia="Times New Roman" w:hAnsi="Times New Roman" w:cs="Times New Roman"/>
          <w:lang w:eastAsia="lt-LT"/>
        </w:rPr>
        <w:t xml:space="preserve">venos uždegimas, jei injekcijos vietoje susikaupia per didelė vaisto koncentracija. </w:t>
      </w:r>
    </w:p>
    <w:p w14:paraId="69826E4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noProof/>
        </w:rPr>
      </w:pPr>
    </w:p>
    <w:p w14:paraId="4BCE2716" w14:textId="77777777" w:rsidR="00E84671" w:rsidRPr="000F172A" w:rsidRDefault="00E84671" w:rsidP="000F172A">
      <w:pPr>
        <w:tabs>
          <w:tab w:val="left" w:pos="567"/>
        </w:tabs>
        <w:spacing w:after="0" w:line="240" w:lineRule="auto"/>
        <w:rPr>
          <w:rFonts w:ascii="Times New Roman" w:eastAsia="Times New Roman" w:hAnsi="Times New Roman" w:cs="Times New Roman"/>
          <w:b/>
          <w:snapToGrid w:val="0"/>
        </w:rPr>
      </w:pPr>
      <w:r w:rsidRPr="000F172A">
        <w:rPr>
          <w:rFonts w:ascii="Times New Roman" w:eastAsia="Times New Roman" w:hAnsi="Times New Roman" w:cs="Times New Roman"/>
          <w:b/>
          <w:noProof/>
          <w:snapToGrid w:val="0"/>
        </w:rPr>
        <w:t>Pranešimas apie šalutinį poveikį</w:t>
      </w:r>
    </w:p>
    <w:p w14:paraId="3EBE49CA" w14:textId="3F1C1962"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Jeigu pasireiškė šalutinis poveikis, įskaitant šiame lapelyje nenurodytą, pasakykite gydytojui</w:t>
      </w:r>
      <w:r w:rsidRPr="000F172A">
        <w:rPr>
          <w:rFonts w:ascii="Times New Roman" w:eastAsia="Times New Roman" w:hAnsi="Times New Roman" w:cs="Times New Roman"/>
          <w:noProof/>
          <w:snapToGrid w:val="0"/>
        </w:rPr>
        <w:t xml:space="preserve"> arba</w:t>
      </w:r>
      <w:r w:rsidRPr="000F172A">
        <w:rPr>
          <w:rFonts w:ascii="Times New Roman" w:eastAsia="Times New Roman" w:hAnsi="Times New Roman" w:cs="Times New Roman"/>
          <w:lang w:eastAsia="lt-LT"/>
        </w:rPr>
        <w:t xml:space="preserve"> vaistininkui</w:t>
      </w:r>
      <w:r w:rsidRPr="000F172A">
        <w:rPr>
          <w:rFonts w:ascii="Times New Roman" w:eastAsia="Times New Roman" w:hAnsi="Times New Roman" w:cs="Times New Roman"/>
          <w:snapToGrid w:val="0"/>
        </w:rPr>
        <w:t>.</w:t>
      </w:r>
      <w:r w:rsidRPr="000F172A">
        <w:rPr>
          <w:rFonts w:ascii="Times New Roman" w:eastAsia="Times New Roman" w:hAnsi="Times New Roman" w:cs="Times New Roman"/>
          <w:noProof/>
          <w:snapToGrid w:val="0"/>
        </w:rPr>
        <w:t xml:space="preserve"> </w:t>
      </w:r>
      <w:r w:rsidR="000F172A" w:rsidRPr="000F172A">
        <w:rPr>
          <w:rFonts w:ascii="Times New Roman" w:eastAsia="Times New Roman" w:hAnsi="Times New Roman" w:cs="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2521993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14FF6365"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494C4B4"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5.</w:t>
      </w:r>
      <w:r w:rsidRPr="000F172A">
        <w:rPr>
          <w:rFonts w:ascii="Times New Roman" w:eastAsia="Times New Roman" w:hAnsi="Times New Roman" w:cs="Times New Roman"/>
          <w:b/>
          <w:lang w:eastAsia="lt-LT"/>
        </w:rPr>
        <w:tab/>
      </w:r>
      <w:r w:rsidRPr="000F172A">
        <w:rPr>
          <w:rFonts w:ascii="Times New Roman" w:eastAsia="Times New Roman" w:hAnsi="Times New Roman" w:cs="Times New Roman"/>
          <w:b/>
          <w:lang w:eastAsia="lt-LT"/>
        </w:rPr>
        <w:tab/>
        <w:t xml:space="preserve">Kaip laikyti Potassium chloride Kabi </w:t>
      </w:r>
    </w:p>
    <w:p w14:paraId="7A4AEAE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722A4FE" w14:textId="77777777" w:rsidR="00E84671" w:rsidRPr="000F172A" w:rsidRDefault="00E84671" w:rsidP="000F172A">
      <w:pPr>
        <w:numPr>
          <w:ilvl w:val="12"/>
          <w:numId w:val="0"/>
        </w:numPr>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Šį vaistą laikykite vaikams nepastebimoje ir nepasiekiamoje vietoje.</w:t>
      </w:r>
    </w:p>
    <w:p w14:paraId="77206E8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Ant ampulės ar kartono dėžutės po „Tinka iki“ nurodytam tinkamumo laikui pasibaigus, šio vaisto vartoti negalima. Vaistas tinkamas vartoti iki paskutinės nurodyto mėnesio dienos.</w:t>
      </w:r>
    </w:p>
    <w:p w14:paraId="323D0B1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ADFF188" w14:textId="3406A2F0"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Šiam vaist</w:t>
      </w:r>
      <w:r w:rsidR="000F172A">
        <w:rPr>
          <w:rFonts w:ascii="Times New Roman" w:eastAsia="Times New Roman" w:hAnsi="Times New Roman" w:cs="Times New Roman"/>
          <w:lang w:eastAsia="lt-LT"/>
        </w:rPr>
        <w:t xml:space="preserve">ui </w:t>
      </w:r>
      <w:r w:rsidRPr="000F172A">
        <w:rPr>
          <w:rFonts w:ascii="Times New Roman" w:eastAsia="Times New Roman" w:hAnsi="Times New Roman" w:cs="Times New Roman"/>
          <w:lang w:eastAsia="lt-LT"/>
        </w:rPr>
        <w:t>specialių laikymo sąlygų nereikia.</w:t>
      </w:r>
    </w:p>
    <w:p w14:paraId="2C41EFB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896C68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Pastebėjus, kad tirpalas yra drumstas, jame yra matomų dalelių arba pakitusi jo spalva, šio vaisto vartoti negalima.</w:t>
      </w:r>
    </w:p>
    <w:p w14:paraId="4B4C0576"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E7A4B9F"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74B3DEB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374D98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24CA7E18" w14:textId="77777777" w:rsidR="00E84671" w:rsidRPr="000F172A" w:rsidRDefault="00E84671" w:rsidP="000F172A">
      <w:pPr>
        <w:keepNext/>
        <w:tabs>
          <w:tab w:val="left" w:pos="567"/>
        </w:tabs>
        <w:spacing w:after="0" w:line="240" w:lineRule="auto"/>
        <w:ind w:left="360" w:hanging="360"/>
        <w:outlineLvl w:val="1"/>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6.</w:t>
      </w:r>
      <w:r w:rsidRPr="000F172A">
        <w:rPr>
          <w:rFonts w:ascii="Times New Roman" w:eastAsia="Times New Roman" w:hAnsi="Times New Roman" w:cs="Times New Roman"/>
          <w:b/>
          <w:lang w:eastAsia="lt-LT"/>
        </w:rPr>
        <w:tab/>
        <w:t>Pakuotės turinys ir kita informacija</w:t>
      </w:r>
    </w:p>
    <w:p w14:paraId="075414F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3FB5350D"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Potassium chloride Kabi sudėtis</w:t>
      </w:r>
    </w:p>
    <w:p w14:paraId="25C10E1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7A463E13"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 xml:space="preserve">Veiklioji medžiaga yra kalio chloridas. </w:t>
      </w:r>
    </w:p>
    <w:p w14:paraId="73C8682B"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1 ml tirpalo yra 150 mg kalio chlorido (15 % m/v), atitinkančio 2 mEq kalio jonų. </w:t>
      </w:r>
    </w:p>
    <w:p w14:paraId="6A5130D4"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47CB34EB"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5 ml tirpalo yra 750 mg kalio chlorido (15 % m/v), atitinkančio 10 mEq kalio jonų.</w:t>
      </w:r>
    </w:p>
    <w:p w14:paraId="59B9F78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E5A064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10 ml tirpalo yra 1500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20 mEq kalio jonų.</w:t>
      </w:r>
    </w:p>
    <w:p w14:paraId="6EAFC4E1"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820EBF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20 ml tirpalo yra 3000 mg kalio chlorido (15</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m/v), atitinkančio 40 mEq kalio jonų.</w:t>
      </w:r>
    </w:p>
    <w:p w14:paraId="52084E4C"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23B099F8"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r w:rsidRPr="000F172A">
        <w:rPr>
          <w:rFonts w:ascii="Times New Roman" w:eastAsia="Times New Roman" w:hAnsi="Times New Roman" w:cs="Times New Roman"/>
          <w:lang w:eastAsia="lt-LT"/>
        </w:rPr>
        <w:tab/>
        <w:t>Pagalbinė medžiaga yra tik injekcinis vanduo.</w:t>
      </w:r>
    </w:p>
    <w:p w14:paraId="490F893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740F35A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Tirpalo elektrolitai:</w:t>
      </w:r>
    </w:p>
    <w:p w14:paraId="068A367E"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t>K</w:t>
      </w:r>
      <w:r w:rsidRPr="000F172A">
        <w:rPr>
          <w:rFonts w:ascii="Times New Roman" w:eastAsia="Times New Roman" w:hAnsi="Times New Roman" w:cs="Times New Roman"/>
          <w:vertAlign w:val="superscript"/>
          <w:lang w:eastAsia="lt-LT"/>
        </w:rPr>
        <w:t>+</w:t>
      </w:r>
      <w:r w:rsidRPr="000F172A">
        <w:rPr>
          <w:rFonts w:ascii="Times New Roman" w:eastAsia="Times New Roman" w:hAnsi="Times New Roman" w:cs="Times New Roman"/>
          <w:lang w:eastAsia="lt-LT"/>
        </w:rPr>
        <w:t xml:space="preserve"> 2000 mEq/l arba 2000 mmol/l</w:t>
      </w:r>
    </w:p>
    <w:p w14:paraId="7F5925C2"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r>
      <w:r w:rsidRPr="000F172A">
        <w:rPr>
          <w:rFonts w:ascii="Times New Roman" w:eastAsia="Times New Roman" w:hAnsi="Times New Roman" w:cs="Times New Roman"/>
          <w:lang w:eastAsia="lt-LT"/>
        </w:rPr>
        <w:tab/>
        <w:t>Cl</w:t>
      </w:r>
      <w:r w:rsidRPr="000F172A">
        <w:rPr>
          <w:rFonts w:ascii="Times New Roman" w:eastAsia="Times New Roman" w:hAnsi="Times New Roman" w:cs="Times New Roman"/>
          <w:vertAlign w:val="superscript"/>
          <w:lang w:eastAsia="lt-LT"/>
        </w:rPr>
        <w:t xml:space="preserve">– </w:t>
      </w:r>
      <w:r w:rsidRPr="000F172A">
        <w:rPr>
          <w:rFonts w:ascii="Times New Roman" w:eastAsia="Times New Roman" w:hAnsi="Times New Roman" w:cs="Times New Roman"/>
          <w:lang w:eastAsia="lt-LT"/>
        </w:rPr>
        <w:t>2000 mEq/l arba</w:t>
      </w:r>
      <w:r w:rsidRPr="000F172A">
        <w:rPr>
          <w:rFonts w:ascii="Times New Roman" w:eastAsia="Times New Roman" w:hAnsi="Times New Roman" w:cs="Times New Roman"/>
          <w:vertAlign w:val="superscript"/>
          <w:lang w:eastAsia="lt-LT"/>
        </w:rPr>
        <w:t xml:space="preserve"> </w:t>
      </w:r>
      <w:r w:rsidRPr="000F172A">
        <w:rPr>
          <w:rFonts w:ascii="Times New Roman" w:eastAsia="Times New Roman" w:hAnsi="Times New Roman" w:cs="Times New Roman"/>
          <w:lang w:eastAsia="lt-LT"/>
        </w:rPr>
        <w:t>2000 mmol/l</w:t>
      </w:r>
    </w:p>
    <w:p w14:paraId="1A0A8734"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20F195F5"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Teorinis osmoliariškumas: 4000 mosmol/l.</w:t>
      </w:r>
    </w:p>
    <w:p w14:paraId="6F129717"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373B4B50"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Potassium chloride Kabi išvaizda ir kiekis pakuotėje</w:t>
      </w:r>
    </w:p>
    <w:p w14:paraId="78C4FC93"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381A7C4E"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Kabi 150 mg/ml koncentratas infuziniam tirpalui yra skaidrus, bespalvis tirpalas.</w:t>
      </w:r>
    </w:p>
    <w:p w14:paraId="6B1F7B33"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p>
    <w:p w14:paraId="31C63C94" w14:textId="77777777" w:rsidR="00E84671" w:rsidRPr="000F172A" w:rsidRDefault="00E84671" w:rsidP="000F172A">
      <w:pPr>
        <w:tabs>
          <w:tab w:val="left" w:pos="0"/>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Kabi 150 mg/ml koncentratas infuziniam tirpalui yra tiekiamas toliau nurodytomis pakuotėmis:</w:t>
      </w:r>
    </w:p>
    <w:p w14:paraId="1D0EC6B8"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ampulių po 5 ml</w:t>
      </w:r>
    </w:p>
    <w:p w14:paraId="5AEA4939"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5 ml </w:t>
      </w:r>
    </w:p>
    <w:p w14:paraId="6907FB6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10 ml </w:t>
      </w:r>
    </w:p>
    <w:p w14:paraId="724392C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50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po10 ml </w:t>
      </w:r>
    </w:p>
    <w:p w14:paraId="2561B9C7"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Pakuotė, kurioje yra 20</w:t>
      </w:r>
      <w:r w:rsidRPr="000F172A">
        <w:rPr>
          <w:rFonts w:ascii="Times New Roman" w:eastAsia="Times New Roman" w:hAnsi="Times New Roman" w:cs="Times New Roman"/>
        </w:rPr>
        <w:t> </w:t>
      </w:r>
      <w:r w:rsidRPr="000F172A">
        <w:rPr>
          <w:rFonts w:ascii="Times New Roman" w:eastAsia="Times New Roman" w:hAnsi="Times New Roman" w:cs="Times New Roman"/>
          <w:lang w:eastAsia="lt-LT"/>
        </w:rPr>
        <w:t xml:space="preserve">ampulių po 20 ml </w:t>
      </w:r>
    </w:p>
    <w:p w14:paraId="3120BBA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FCC67B0"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Gali būti tiekiamos ne visų dydžių pakuotės.</w:t>
      </w:r>
    </w:p>
    <w:p w14:paraId="6FB2993C"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1AD8BE2" w14:textId="7DA59EF6" w:rsidR="00E84671" w:rsidRPr="000F172A" w:rsidRDefault="000F172A"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Registruotoja</w:t>
      </w:r>
      <w:r>
        <w:rPr>
          <w:rFonts w:ascii="Times New Roman" w:eastAsia="Times New Roman" w:hAnsi="Times New Roman" w:cs="Times New Roman"/>
          <w:b/>
          <w:lang w:eastAsia="lt-LT"/>
        </w:rPr>
        <w:t xml:space="preserve">s </w:t>
      </w:r>
      <w:r w:rsidR="00E84671" w:rsidRPr="000F172A">
        <w:rPr>
          <w:rFonts w:ascii="Times New Roman" w:eastAsia="Times New Roman" w:hAnsi="Times New Roman" w:cs="Times New Roman"/>
          <w:b/>
          <w:lang w:eastAsia="lt-LT"/>
        </w:rPr>
        <w:t>ir gamintojas</w:t>
      </w:r>
    </w:p>
    <w:p w14:paraId="69DC24F5"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p>
    <w:p w14:paraId="3D82AC43" w14:textId="77777777" w:rsidR="000F172A" w:rsidRDefault="000F172A"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 xml:space="preserve">Registruotojas </w:t>
      </w:r>
    </w:p>
    <w:p w14:paraId="6F7E65A4" w14:textId="2F1C680D"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Fresenius Kabi Polska Sp. z o.o.</w:t>
      </w:r>
    </w:p>
    <w:p w14:paraId="3F8314A6" w14:textId="2BE3B7E6"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Al. Jerozolimskie 134</w:t>
      </w:r>
    </w:p>
    <w:p w14:paraId="22BBF095" w14:textId="77777777"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lastRenderedPageBreak/>
        <w:t>02-305 Warszawa</w:t>
      </w:r>
    </w:p>
    <w:p w14:paraId="1F095A86" w14:textId="77777777" w:rsidR="00BE0C45" w:rsidRPr="000F172A" w:rsidRDefault="00BE0C45" w:rsidP="000F172A">
      <w:pPr>
        <w:tabs>
          <w:tab w:val="left" w:pos="567"/>
        </w:tabs>
        <w:spacing w:after="0" w:line="240" w:lineRule="auto"/>
        <w:rPr>
          <w:rFonts w:ascii="Times New Roman" w:eastAsia="Times New Roman" w:hAnsi="Times New Roman" w:cs="Times New Roman"/>
          <w:lang w:eastAsia="de-DE"/>
        </w:rPr>
      </w:pPr>
      <w:r w:rsidRPr="000F172A">
        <w:rPr>
          <w:rFonts w:ascii="Times New Roman" w:eastAsia="Times New Roman" w:hAnsi="Times New Roman" w:cs="Times New Roman"/>
          <w:lang w:eastAsia="de-DE"/>
        </w:rPr>
        <w:t>Lenkija</w:t>
      </w:r>
    </w:p>
    <w:p w14:paraId="44E28AB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1F0659F" w14:textId="77777777" w:rsidR="00E84671" w:rsidRPr="000F172A" w:rsidRDefault="00E84671" w:rsidP="000F172A">
      <w:pPr>
        <w:tabs>
          <w:tab w:val="left" w:pos="567"/>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Gamintojas</w:t>
      </w:r>
    </w:p>
    <w:p w14:paraId="3E77681E"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FRESENIUS KABI ESPANA, S.A</w:t>
      </w:r>
    </w:p>
    <w:p w14:paraId="05E21B32"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C/Marina 16 – 18, planta 17</w:t>
      </w:r>
    </w:p>
    <w:p w14:paraId="4E3A0DE7"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08005 Barcelona</w:t>
      </w:r>
    </w:p>
    <w:p w14:paraId="24342E5C"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Ispanija</w:t>
      </w:r>
    </w:p>
    <w:p w14:paraId="00E3584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CBED2B2" w14:textId="5A12AAD3"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 xml:space="preserve">Jeigu apie šį vaistą norite sužinoti daugiau, kreipkitės į vietinį </w:t>
      </w:r>
      <w:r w:rsidR="000F172A">
        <w:rPr>
          <w:rFonts w:ascii="Times New Roman" w:eastAsia="Times New Roman" w:hAnsi="Times New Roman" w:cs="Times New Roman"/>
          <w:lang w:eastAsia="lt-LT"/>
        </w:rPr>
        <w:t>registruotojo</w:t>
      </w:r>
      <w:r w:rsidRPr="000F172A">
        <w:rPr>
          <w:rFonts w:ascii="Times New Roman" w:eastAsia="Times New Roman" w:hAnsi="Times New Roman" w:cs="Times New Roman"/>
          <w:lang w:eastAsia="lt-LT"/>
        </w:rPr>
        <w:t xml:space="preserve"> atstovą.</w:t>
      </w:r>
    </w:p>
    <w:p w14:paraId="2FA5B8E7" w14:textId="77777777" w:rsidR="00E84671" w:rsidRPr="000F172A" w:rsidRDefault="00E84671" w:rsidP="000F172A">
      <w:pPr>
        <w:tabs>
          <w:tab w:val="left" w:pos="567"/>
        </w:tabs>
        <w:spacing w:after="0" w:line="240" w:lineRule="auto"/>
        <w:jc w:val="both"/>
        <w:rPr>
          <w:rFonts w:ascii="Times New Roman" w:eastAsia="Times New Roman" w:hAnsi="Times New Roman" w:cs="Times New Roman"/>
          <w:lang w:eastAsia="lt-LT"/>
        </w:rPr>
      </w:pPr>
    </w:p>
    <w:p w14:paraId="2E9FE8EC" w14:textId="77777777" w:rsidR="00CD2806" w:rsidRPr="002B7FA2" w:rsidRDefault="00CD2806" w:rsidP="00CD2806">
      <w:pPr>
        <w:pStyle w:val="Antrats"/>
        <w:tabs>
          <w:tab w:val="left" w:pos="567"/>
        </w:tabs>
        <w:rPr>
          <w:sz w:val="22"/>
          <w:szCs w:val="22"/>
        </w:rPr>
      </w:pPr>
      <w:r w:rsidRPr="002B7FA2">
        <w:rPr>
          <w:sz w:val="22"/>
          <w:szCs w:val="22"/>
        </w:rPr>
        <w:t>UAB „Fresenius Kabi Baltics“</w:t>
      </w:r>
    </w:p>
    <w:p w14:paraId="47B762E0" w14:textId="77777777" w:rsidR="00CD2806" w:rsidRPr="002B7FA2" w:rsidRDefault="00CD2806" w:rsidP="00CD2806">
      <w:pPr>
        <w:pStyle w:val="Antrats"/>
        <w:tabs>
          <w:tab w:val="left" w:pos="567"/>
        </w:tabs>
        <w:rPr>
          <w:sz w:val="22"/>
          <w:szCs w:val="22"/>
        </w:rPr>
      </w:pPr>
      <w:r w:rsidRPr="002B7FA2">
        <w:rPr>
          <w:sz w:val="22"/>
          <w:szCs w:val="22"/>
        </w:rPr>
        <w:t>J. Basanavičiaus g. 26</w:t>
      </w:r>
    </w:p>
    <w:p w14:paraId="61590D9B" w14:textId="77777777" w:rsidR="00CD2806" w:rsidRPr="002B7FA2" w:rsidRDefault="00CD2806" w:rsidP="00CD2806">
      <w:pPr>
        <w:tabs>
          <w:tab w:val="left" w:pos="567"/>
        </w:tabs>
        <w:spacing w:after="0" w:line="240" w:lineRule="auto"/>
        <w:rPr>
          <w:rFonts w:ascii="Times New Roman" w:hAnsi="Times New Roman" w:cs="Times New Roman"/>
        </w:rPr>
      </w:pPr>
      <w:r w:rsidRPr="002B7FA2">
        <w:rPr>
          <w:rFonts w:ascii="Times New Roman" w:hAnsi="Times New Roman" w:cs="Times New Roman"/>
        </w:rPr>
        <w:t>LT-03244, Vilnius</w:t>
      </w:r>
    </w:p>
    <w:p w14:paraId="306BD22B" w14:textId="77777777" w:rsidR="00CD2806" w:rsidRPr="002B7FA2" w:rsidRDefault="00CD2806" w:rsidP="00CD2806">
      <w:pPr>
        <w:pStyle w:val="Antrats"/>
        <w:tabs>
          <w:tab w:val="left" w:pos="567"/>
        </w:tabs>
        <w:rPr>
          <w:sz w:val="22"/>
          <w:szCs w:val="22"/>
        </w:rPr>
      </w:pPr>
      <w:r w:rsidRPr="002B7FA2">
        <w:rPr>
          <w:sz w:val="22"/>
          <w:szCs w:val="22"/>
        </w:rPr>
        <w:t>Lietuva</w:t>
      </w:r>
    </w:p>
    <w:p w14:paraId="336A93D0" w14:textId="77777777" w:rsidR="00CD2806" w:rsidRPr="002B7FA2" w:rsidRDefault="00CD2806" w:rsidP="00CD2806">
      <w:pPr>
        <w:pStyle w:val="Antrats"/>
        <w:tabs>
          <w:tab w:val="left" w:pos="567"/>
        </w:tabs>
        <w:rPr>
          <w:sz w:val="22"/>
          <w:szCs w:val="22"/>
        </w:rPr>
      </w:pPr>
      <w:r w:rsidRPr="002B7FA2">
        <w:rPr>
          <w:sz w:val="22"/>
          <w:szCs w:val="22"/>
        </w:rPr>
        <w:t>Tel. +370 5 252 3213</w:t>
      </w:r>
    </w:p>
    <w:p w14:paraId="1AB56463" w14:textId="77777777" w:rsidR="00CD2806" w:rsidRPr="002B7FA2" w:rsidRDefault="00CD2806" w:rsidP="00CD2806">
      <w:pPr>
        <w:pStyle w:val="Antrats"/>
        <w:tabs>
          <w:tab w:val="left" w:pos="567"/>
        </w:tabs>
        <w:rPr>
          <w:b/>
          <w:sz w:val="22"/>
          <w:szCs w:val="22"/>
        </w:rPr>
      </w:pPr>
      <w:r w:rsidRPr="002B7FA2">
        <w:rPr>
          <w:sz w:val="22"/>
          <w:szCs w:val="22"/>
        </w:rPr>
        <w:t>Faksas +370 5 260 8696</w:t>
      </w:r>
      <w:bookmarkStart w:id="24" w:name="_GoBack"/>
      <w:bookmarkEnd w:id="24"/>
    </w:p>
    <w:p w14:paraId="22397265"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10E652FA" w14:textId="77777777" w:rsidR="000F172A" w:rsidRDefault="000F172A" w:rsidP="000F172A">
      <w:pPr>
        <w:tabs>
          <w:tab w:val="left" w:pos="567"/>
        </w:tabs>
        <w:snapToGrid w:val="0"/>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b/>
          <w:lang w:eastAsia="lt-LT"/>
        </w:rPr>
        <w:t>Šis vaistas EEE valstybėse narėse registruotas tokiais pavadinimais:</w:t>
      </w:r>
    </w:p>
    <w:p w14:paraId="6E1B8031"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7266"/>
      </w:tblGrid>
      <w:tr w:rsidR="00E84671" w:rsidRPr="000F172A" w14:paraId="1E256A34" w14:textId="77777777" w:rsidTr="000E28FE">
        <w:tc>
          <w:tcPr>
            <w:tcW w:w="1809" w:type="dxa"/>
            <w:hideMark/>
          </w:tcPr>
          <w:p w14:paraId="3011B756"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Belgija</w:t>
            </w:r>
          </w:p>
        </w:tc>
        <w:tc>
          <w:tcPr>
            <w:tcW w:w="7401" w:type="dxa"/>
            <w:hideMark/>
          </w:tcPr>
          <w:p w14:paraId="32B3287F"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Kaliumchloride Fresenius Kabi 150 mg/ml concentraat voor oplossing voor infusie</w:t>
            </w:r>
          </w:p>
        </w:tc>
      </w:tr>
      <w:tr w:rsidR="00E84671" w:rsidRPr="000F172A" w14:paraId="42A68E17" w14:textId="77777777" w:rsidTr="000E28FE">
        <w:tc>
          <w:tcPr>
            <w:tcW w:w="1809" w:type="dxa"/>
            <w:hideMark/>
          </w:tcPr>
          <w:p w14:paraId="1C680D1B"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Estija</w:t>
            </w:r>
          </w:p>
        </w:tc>
        <w:tc>
          <w:tcPr>
            <w:tcW w:w="7401" w:type="dxa"/>
            <w:hideMark/>
          </w:tcPr>
          <w:p w14:paraId="5ECB91D5"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Potassium Chloride Kabi 150 mg/ml, infusioonilahuse kontsentraat</w:t>
            </w:r>
          </w:p>
        </w:tc>
      </w:tr>
      <w:tr w:rsidR="00E84671" w:rsidRPr="000F172A" w14:paraId="3BB5C220" w14:textId="77777777" w:rsidTr="000E28FE">
        <w:tc>
          <w:tcPr>
            <w:tcW w:w="1809" w:type="dxa"/>
            <w:hideMark/>
          </w:tcPr>
          <w:p w14:paraId="0AA5EFE9"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Graikija</w:t>
            </w:r>
          </w:p>
        </w:tc>
        <w:tc>
          <w:tcPr>
            <w:tcW w:w="7401" w:type="dxa"/>
            <w:hideMark/>
          </w:tcPr>
          <w:p w14:paraId="1AF1722C"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CHLORIDE/FRESENIUS 150 MG/ML</w:t>
            </w:r>
          </w:p>
        </w:tc>
      </w:tr>
      <w:tr w:rsidR="00E84671" w:rsidRPr="000F172A" w14:paraId="3C20E92C" w14:textId="77777777" w:rsidTr="000E28FE">
        <w:tc>
          <w:tcPr>
            <w:tcW w:w="1809" w:type="dxa"/>
            <w:hideMark/>
          </w:tcPr>
          <w:p w14:paraId="46E50BAF"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Airija</w:t>
            </w:r>
          </w:p>
        </w:tc>
        <w:tc>
          <w:tcPr>
            <w:tcW w:w="7401" w:type="dxa"/>
            <w:hideMark/>
          </w:tcPr>
          <w:p w14:paraId="5BFE0C0B"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Potassium Chloride 150 mg/ml concentrate for solution for injection or infusion</w:t>
            </w:r>
          </w:p>
        </w:tc>
      </w:tr>
      <w:tr w:rsidR="00E84671" w:rsidRPr="000F172A" w14:paraId="33027AE0" w14:textId="77777777" w:rsidTr="000E28FE">
        <w:tc>
          <w:tcPr>
            <w:tcW w:w="1809" w:type="dxa"/>
            <w:hideMark/>
          </w:tcPr>
          <w:p w14:paraId="559E1B65"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Lietuva</w:t>
            </w:r>
          </w:p>
        </w:tc>
        <w:tc>
          <w:tcPr>
            <w:tcW w:w="7401" w:type="dxa"/>
            <w:hideMark/>
          </w:tcPr>
          <w:p w14:paraId="2D8DC670"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Potassium chloride Kabi 150 mg/ml koncentratas infuziniam tirpalui</w:t>
            </w:r>
          </w:p>
        </w:tc>
      </w:tr>
      <w:tr w:rsidR="00E84671" w:rsidRPr="000F172A" w14:paraId="1041FBA4" w14:textId="77777777" w:rsidTr="000E28FE">
        <w:tc>
          <w:tcPr>
            <w:tcW w:w="1809" w:type="dxa"/>
            <w:hideMark/>
          </w:tcPr>
          <w:p w14:paraId="0130A218"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Latvija</w:t>
            </w:r>
          </w:p>
        </w:tc>
        <w:tc>
          <w:tcPr>
            <w:tcW w:w="7401" w:type="dxa"/>
            <w:hideMark/>
          </w:tcPr>
          <w:p w14:paraId="41C72778"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Potassium chloride Kabi 150 mg/ml koncentrāts infūziju šķīduma pagatavošanai</w:t>
            </w:r>
          </w:p>
        </w:tc>
      </w:tr>
      <w:tr w:rsidR="00E84671" w:rsidRPr="000F172A" w14:paraId="5C4C3210" w14:textId="77777777" w:rsidTr="000E28FE">
        <w:tc>
          <w:tcPr>
            <w:tcW w:w="1809" w:type="dxa"/>
            <w:hideMark/>
          </w:tcPr>
          <w:p w14:paraId="4E5F87BD"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Lenkija</w:t>
            </w:r>
          </w:p>
        </w:tc>
        <w:tc>
          <w:tcPr>
            <w:tcW w:w="7401" w:type="dxa"/>
            <w:hideMark/>
          </w:tcPr>
          <w:p w14:paraId="41E72A3D"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150 mg/ml - Concentrate for solution for injection or infusion</w:t>
            </w:r>
          </w:p>
        </w:tc>
      </w:tr>
      <w:tr w:rsidR="00E84671" w:rsidRPr="000F172A" w14:paraId="103835F7" w14:textId="77777777" w:rsidTr="000E28FE">
        <w:tc>
          <w:tcPr>
            <w:tcW w:w="1809" w:type="dxa"/>
            <w:hideMark/>
          </w:tcPr>
          <w:p w14:paraId="722969B9"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Portugalija</w:t>
            </w:r>
          </w:p>
        </w:tc>
        <w:tc>
          <w:tcPr>
            <w:tcW w:w="7401" w:type="dxa"/>
            <w:hideMark/>
          </w:tcPr>
          <w:p w14:paraId="39C9DD36"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Cloreto de potássio Kabi</w:t>
            </w:r>
          </w:p>
        </w:tc>
      </w:tr>
      <w:tr w:rsidR="00E84671" w:rsidRPr="000F172A" w14:paraId="797DFBB7" w14:textId="77777777" w:rsidTr="000E28FE">
        <w:tc>
          <w:tcPr>
            <w:tcW w:w="1809" w:type="dxa"/>
            <w:hideMark/>
          </w:tcPr>
          <w:p w14:paraId="577AF3EF"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Rumunija</w:t>
            </w:r>
          </w:p>
        </w:tc>
        <w:tc>
          <w:tcPr>
            <w:tcW w:w="7401" w:type="dxa"/>
            <w:hideMark/>
          </w:tcPr>
          <w:p w14:paraId="22ED024D"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Clorura de potasiu Kabi 150 mg/ml</w:t>
            </w:r>
          </w:p>
        </w:tc>
      </w:tr>
      <w:tr w:rsidR="00E84671" w:rsidRPr="000F172A" w14:paraId="32BEA45A" w14:textId="77777777" w:rsidTr="000E28FE">
        <w:tc>
          <w:tcPr>
            <w:tcW w:w="1809" w:type="dxa"/>
            <w:hideMark/>
          </w:tcPr>
          <w:p w14:paraId="712EA113"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Ispanija</w:t>
            </w:r>
          </w:p>
        </w:tc>
        <w:tc>
          <w:tcPr>
            <w:tcW w:w="7401" w:type="dxa"/>
            <w:hideMark/>
          </w:tcPr>
          <w:p w14:paraId="24E65103"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lang w:eastAsia="lt-LT"/>
              </w:rPr>
              <w:t>Cloruro de potasio Meinsol 2 mEq/ml solución inyectable</w:t>
            </w:r>
          </w:p>
        </w:tc>
      </w:tr>
      <w:tr w:rsidR="00E84671" w:rsidRPr="000F172A" w14:paraId="067892DB" w14:textId="77777777" w:rsidTr="000E28FE">
        <w:tc>
          <w:tcPr>
            <w:tcW w:w="1809" w:type="dxa"/>
            <w:hideMark/>
          </w:tcPr>
          <w:p w14:paraId="56B3D661"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b/>
                <w:u w:val="single"/>
                <w:lang w:eastAsia="lt-LT"/>
              </w:rPr>
            </w:pPr>
            <w:r w:rsidRPr="000F172A">
              <w:rPr>
                <w:rFonts w:ascii="Times New Roman" w:eastAsia="Times New Roman" w:hAnsi="Times New Roman" w:cs="Times New Roman"/>
                <w:b/>
                <w:u w:val="single"/>
                <w:lang w:eastAsia="lt-LT"/>
              </w:rPr>
              <w:t>Jungtinė karalystė</w:t>
            </w:r>
          </w:p>
        </w:tc>
        <w:tc>
          <w:tcPr>
            <w:tcW w:w="7401" w:type="dxa"/>
            <w:hideMark/>
          </w:tcPr>
          <w:p w14:paraId="4C341E3B" w14:textId="77777777" w:rsidR="00E84671" w:rsidRPr="000F172A" w:rsidRDefault="00E84671" w:rsidP="000F172A">
            <w:pPr>
              <w:tabs>
                <w:tab w:val="left" w:pos="5040"/>
              </w:tabs>
              <w:spacing w:after="0" w:line="240" w:lineRule="auto"/>
              <w:jc w:val="both"/>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Potassium Chloride 15% w/v concentrate for solution for infusion</w:t>
            </w:r>
          </w:p>
        </w:tc>
      </w:tr>
    </w:tbl>
    <w:p w14:paraId="5AA691BB"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43319949"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lang w:eastAsia="lt-LT"/>
        </w:rPr>
      </w:pPr>
    </w:p>
    <w:p w14:paraId="60D26401" w14:textId="1D53B052"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b/>
          <w:lang w:eastAsia="lt-LT"/>
        </w:rPr>
        <w:t xml:space="preserve">Šis pakuotės lapelis paskutinį kartą peržiūrėtas </w:t>
      </w:r>
      <w:r w:rsidR="00BE4BE2">
        <w:rPr>
          <w:rFonts w:ascii="Times New Roman" w:eastAsia="Times New Roman" w:hAnsi="Times New Roman" w:cs="Times New Roman"/>
          <w:b/>
          <w:lang w:eastAsia="lt-LT"/>
        </w:rPr>
        <w:t>20</w:t>
      </w:r>
      <w:r w:rsidR="00CD2806">
        <w:rPr>
          <w:rFonts w:ascii="Times New Roman" w:eastAsia="Times New Roman" w:hAnsi="Times New Roman" w:cs="Times New Roman"/>
          <w:b/>
          <w:lang w:eastAsia="lt-LT"/>
        </w:rPr>
        <w:t>20</w:t>
      </w:r>
      <w:r w:rsidR="00BE4BE2">
        <w:rPr>
          <w:rFonts w:ascii="Times New Roman" w:eastAsia="Times New Roman" w:hAnsi="Times New Roman" w:cs="Times New Roman"/>
          <w:b/>
          <w:lang w:eastAsia="lt-LT"/>
        </w:rPr>
        <w:t>-1</w:t>
      </w:r>
      <w:r w:rsidR="00CD2806">
        <w:rPr>
          <w:rFonts w:ascii="Times New Roman" w:eastAsia="Times New Roman" w:hAnsi="Times New Roman" w:cs="Times New Roman"/>
          <w:b/>
          <w:lang w:eastAsia="lt-LT"/>
        </w:rPr>
        <w:t>1</w:t>
      </w:r>
      <w:r w:rsidR="00BE4BE2">
        <w:rPr>
          <w:rFonts w:ascii="Times New Roman" w:eastAsia="Times New Roman" w:hAnsi="Times New Roman" w:cs="Times New Roman"/>
          <w:b/>
          <w:lang w:eastAsia="lt-LT"/>
        </w:rPr>
        <w:t>-</w:t>
      </w:r>
      <w:r w:rsidR="00CD2806">
        <w:rPr>
          <w:rFonts w:ascii="Times New Roman" w:eastAsia="Times New Roman" w:hAnsi="Times New Roman" w:cs="Times New Roman"/>
          <w:b/>
          <w:lang w:eastAsia="lt-LT"/>
        </w:rPr>
        <w:t>24</w:t>
      </w:r>
      <w:r w:rsidR="00BE4BE2">
        <w:rPr>
          <w:rFonts w:ascii="Times New Roman" w:eastAsia="Times New Roman" w:hAnsi="Times New Roman" w:cs="Times New Roman"/>
          <w:b/>
          <w:lang w:eastAsia="lt-LT"/>
        </w:rPr>
        <w:t>.</w:t>
      </w:r>
    </w:p>
    <w:p w14:paraId="0253561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5219FD54"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4A1864F8" w14:textId="77777777" w:rsidR="00E84671" w:rsidRPr="000F172A" w:rsidRDefault="00E84671" w:rsidP="000F172A">
      <w:pPr>
        <w:numPr>
          <w:ilvl w:val="12"/>
          <w:numId w:val="0"/>
        </w:numPr>
        <w:tabs>
          <w:tab w:val="left" w:pos="567"/>
        </w:tabs>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snapToGrid w:val="0"/>
        </w:rPr>
        <w:t>Išsami informacija apie šį vaistą</w:t>
      </w:r>
      <w:r w:rsidRPr="000F172A">
        <w:rPr>
          <w:rFonts w:ascii="Times New Roman" w:eastAsia="Times New Roman" w:hAnsi="Times New Roman" w:cs="Times New Roman"/>
          <w:lang w:eastAsia="lt-LT"/>
        </w:rPr>
        <w:t xml:space="preserve"> pateikiama Valstybinės vaistų kontrolės tarnybos prie Lietuvos Respublikos sveikatos apsaugos ministerijos </w:t>
      </w:r>
      <w:r w:rsidRPr="000F172A">
        <w:rPr>
          <w:rFonts w:ascii="Times New Roman" w:eastAsia="Times New Roman" w:hAnsi="Times New Roman" w:cs="Times New Roman"/>
          <w:snapToGrid w:val="0"/>
        </w:rPr>
        <w:t>tinklalapyje</w:t>
      </w:r>
      <w:r w:rsidRPr="000F172A">
        <w:rPr>
          <w:rFonts w:ascii="Times New Roman" w:eastAsia="Times New Roman" w:hAnsi="Times New Roman" w:cs="Times New Roman"/>
          <w:i/>
          <w:snapToGrid w:val="0"/>
        </w:rPr>
        <w:t xml:space="preserve"> </w:t>
      </w:r>
      <w:hyperlink r:id="rId11" w:history="1">
        <w:r w:rsidRPr="000F172A">
          <w:rPr>
            <w:rFonts w:ascii="Times New Roman" w:eastAsia="SimSun" w:hAnsi="Times New Roman" w:cs="Times New Roman"/>
            <w:snapToGrid w:val="0"/>
            <w:color w:val="0000FF"/>
            <w:u w:val="single"/>
          </w:rPr>
          <w:t>http://www.vvkt.lt/</w:t>
        </w:r>
      </w:hyperlink>
      <w:r w:rsidRPr="000F172A">
        <w:rPr>
          <w:rFonts w:ascii="Times New Roman" w:eastAsia="Times New Roman" w:hAnsi="Times New Roman" w:cs="Times New Roman"/>
          <w:snapToGrid w:val="0"/>
        </w:rPr>
        <w:t>.</w:t>
      </w:r>
    </w:p>
    <w:p w14:paraId="24E66CB1" w14:textId="77777777" w:rsidR="00E84671" w:rsidRPr="000F172A" w:rsidRDefault="00E84671" w:rsidP="000F172A">
      <w:pPr>
        <w:tabs>
          <w:tab w:val="left" w:pos="567"/>
        </w:tabs>
        <w:spacing w:after="0" w:line="240" w:lineRule="auto"/>
        <w:rPr>
          <w:rFonts w:ascii="Times New Roman" w:eastAsia="Times New Roman" w:hAnsi="Times New Roman" w:cs="Times New Roman"/>
          <w:highlight w:val="yellow"/>
          <w:lang w:eastAsia="lt-LT"/>
        </w:rPr>
      </w:pPr>
    </w:p>
    <w:p w14:paraId="36E479AC" w14:textId="77777777" w:rsidR="00E84671" w:rsidRPr="000F172A" w:rsidRDefault="00E84671" w:rsidP="000F172A">
      <w:pPr>
        <w:numPr>
          <w:ilvl w:val="12"/>
          <w:numId w:val="0"/>
        </w:numPr>
        <w:spacing w:after="0" w:line="240" w:lineRule="auto"/>
        <w:ind w:right="-2"/>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w:t>
      </w:r>
    </w:p>
    <w:p w14:paraId="761C9E3D" w14:textId="77777777" w:rsidR="00E84671" w:rsidRPr="000F172A" w:rsidRDefault="00E84671" w:rsidP="000F172A">
      <w:pPr>
        <w:spacing w:after="0" w:line="240" w:lineRule="auto"/>
        <w:ind w:left="567" w:hanging="567"/>
        <w:rPr>
          <w:rFonts w:ascii="Times New Roman" w:eastAsia="Times New Roman" w:hAnsi="Times New Roman" w:cs="Times New Roman"/>
          <w:lang w:eastAsia="lt-LT"/>
        </w:rPr>
      </w:pPr>
    </w:p>
    <w:p w14:paraId="42EF736F" w14:textId="77777777" w:rsidR="00E84671" w:rsidRPr="000F172A" w:rsidRDefault="00E84671" w:rsidP="000F172A">
      <w:pPr>
        <w:spacing w:after="0" w:line="240" w:lineRule="auto"/>
        <w:ind w:left="567" w:hanging="567"/>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Toliau pateikta informacija skirta tik sveikatos priežiūros specialistams:</w:t>
      </w:r>
    </w:p>
    <w:p w14:paraId="772C4B1A"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u w:val="single"/>
          <w:lang w:eastAsia="lt-LT"/>
        </w:rPr>
      </w:pPr>
    </w:p>
    <w:p w14:paraId="794A2638" w14:textId="77777777" w:rsidR="00E84671" w:rsidRPr="000F172A" w:rsidRDefault="00E84671" w:rsidP="000F172A">
      <w:pPr>
        <w:tabs>
          <w:tab w:val="left" w:pos="567"/>
        </w:tabs>
        <w:snapToGrid w:val="0"/>
        <w:spacing w:after="0" w:line="240" w:lineRule="auto"/>
        <w:rPr>
          <w:rFonts w:ascii="Times New Roman" w:eastAsia="Times New Roman" w:hAnsi="Times New Roman" w:cs="Times New Roman"/>
          <w:u w:val="single"/>
          <w:lang w:eastAsia="lt-LT"/>
        </w:rPr>
      </w:pPr>
      <w:r w:rsidRPr="000F172A">
        <w:rPr>
          <w:rFonts w:ascii="Times New Roman" w:eastAsia="Times New Roman" w:hAnsi="Times New Roman" w:cs="Times New Roman"/>
          <w:u w:val="single"/>
          <w:lang w:eastAsia="lt-LT"/>
        </w:rPr>
        <w:t>Instrukcijos, kaip tinkamai vartoti preparatą.</w:t>
      </w:r>
    </w:p>
    <w:p w14:paraId="2CA92343"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FBA90FC"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b/>
          <w:lang w:eastAsia="lt-LT"/>
        </w:rPr>
      </w:pPr>
      <w:r w:rsidRPr="000F172A">
        <w:rPr>
          <w:rFonts w:ascii="Times New Roman" w:eastAsia="Times New Roman" w:hAnsi="Times New Roman" w:cs="Times New Roman"/>
          <w:lang w:eastAsia="lt-LT"/>
        </w:rPr>
        <w:t>Potassium chloride Kabi 150 mg/ml yra sterilus kalio chlorido tirpalas, skirtas infuzuoti į veną. Prieš vartojimą jį būtina praskiesti ne mažiau kaip 50 kartų didesniu už ampulės turinį 0,9 % m/v izotoninio natrio chlorido tirpalo kiekiu arba kitokiu tinkamu infuziniu tirpalu.</w:t>
      </w:r>
    </w:p>
    <w:p w14:paraId="635916F8"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6BD31902"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Prieš praskiedžiant, būtina nustatyti kalio chlorido suderinamumą su bet kuriuo infuziniu tirpalu.</w:t>
      </w:r>
    </w:p>
    <w:p w14:paraId="1C7357AB"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0FF6EB0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Siekiant, kad praskiestas tirpalas būtų homogeniškas, kalio chlorido koncentrato infuziniam tirpalui negalima pilti į kabantį infuzinį buteliuką arba maišelį. Įpylus koncentrato tirpalo į infuzinį buteliuką arba maišelį, prieš pradedant vartoti tirpalą būtina gerai sumaišyti ir 3</w:t>
      </w:r>
      <w:r w:rsidRPr="000F172A">
        <w:rPr>
          <w:rFonts w:ascii="Times New Roman" w:eastAsia="Times New Roman" w:hAnsi="Times New Roman" w:cs="Times New Roman"/>
          <w:lang w:eastAsia="lt-LT"/>
        </w:rPr>
        <w:noBreakHyphen/>
        <w:t>5 lėtais judesiais jį supurtyti, kad tirpalas taptų homogenišku. Po to buteliuką ar maišelį pakabinti ir pradėti infuziją.</w:t>
      </w:r>
    </w:p>
    <w:p w14:paraId="0EA23B77"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p>
    <w:p w14:paraId="00CFFD41" w14:textId="77777777" w:rsidR="00E84671" w:rsidRPr="000F172A" w:rsidRDefault="00E84671" w:rsidP="000F172A">
      <w:pPr>
        <w:tabs>
          <w:tab w:val="left" w:pos="567"/>
          <w:tab w:val="center" w:pos="4153"/>
          <w:tab w:val="right" w:pos="8306"/>
        </w:tabs>
        <w:spacing w:after="0" w:line="240" w:lineRule="auto"/>
        <w:rPr>
          <w:rFonts w:ascii="Times New Roman" w:eastAsia="Times New Roman" w:hAnsi="Times New Roman" w:cs="Times New Roman"/>
          <w:lang w:eastAsia="lt-LT"/>
        </w:rPr>
      </w:pPr>
      <w:r w:rsidRPr="000F172A">
        <w:rPr>
          <w:rFonts w:ascii="Times New Roman" w:eastAsia="Times New Roman" w:hAnsi="Times New Roman" w:cs="Times New Roman"/>
          <w:lang w:eastAsia="lt-LT"/>
        </w:rPr>
        <w:t>Tik vienkartiniam vartojimui. Visuomet būtina vartoti praskiestą tirpalą</w:t>
      </w:r>
      <w:r w:rsidRPr="000F172A">
        <w:rPr>
          <w:rFonts w:ascii="Times New Roman" w:eastAsia="Times New Roman" w:hAnsi="Times New Roman" w:cs="Times New Roman"/>
          <w:lang w:eastAsia="lt-LT"/>
        </w:rPr>
        <w:sym w:font="Symbol" w:char="F021"/>
      </w:r>
    </w:p>
    <w:p w14:paraId="463362DB"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3C6446E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6E00B49A"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i/>
          <w:lang w:eastAsia="es-ES"/>
        </w:rPr>
      </w:pPr>
      <w:r w:rsidRPr="000F172A">
        <w:rPr>
          <w:rFonts w:ascii="Times New Roman" w:eastAsia="Times New Roman" w:hAnsi="Times New Roman" w:cs="Times New Roman"/>
          <w:i/>
          <w:iCs/>
          <w:lang w:eastAsia="es-ES"/>
        </w:rPr>
        <w:t>Darbo instrukcijos</w:t>
      </w:r>
    </w:p>
    <w:p w14:paraId="2C1D69FD"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i/>
          <w:lang w:eastAsia="es-ES"/>
        </w:rPr>
      </w:pPr>
    </w:p>
    <w:p w14:paraId="7F77D411" w14:textId="77777777" w:rsidR="00E84671" w:rsidRPr="000F172A" w:rsidRDefault="00E84671" w:rsidP="000F172A">
      <w:pPr>
        <w:spacing w:after="0" w:line="240" w:lineRule="auto"/>
        <w:rPr>
          <w:rFonts w:ascii="Times New Roman" w:eastAsia="Times New Roman" w:hAnsi="Times New Roman" w:cs="Times New Roman"/>
          <w:lang w:eastAsia="en-GB"/>
        </w:rPr>
      </w:pPr>
      <w:r w:rsidRPr="000F172A">
        <w:rPr>
          <w:rFonts w:ascii="Times New Roman" w:eastAsia="Times New Roman" w:hAnsi="Times New Roman" w:cs="Times New Roman"/>
          <w:lang w:eastAsia="en-GB"/>
        </w:rPr>
        <w:t xml:space="preserve">Kad būtų nuplėšta viena ampulė, ją pasukite priešinga kryptimi nei likusias pakuotės ampules, neliesdami ampulių viršutinės dalies ir kaklelio (1). Pakratykite ampulę vienu judesiu, kaip nurodyta žemiau, kad būtų pašalintas ant dangtelio esantis skystis (2). Norėdami atidaryti ampulę, ampulės korpusą ir viršutinę dalį pasukite priešingomis kryptimis, kol kaklelis nulūš (3). Ampulę prijunkite prie </w:t>
      </w:r>
      <w:r w:rsidRPr="000F172A">
        <w:rPr>
          <w:rFonts w:ascii="Times New Roman" w:eastAsia="Times New Roman" w:hAnsi="Times New Roman" w:cs="Times New Roman"/>
          <w:i/>
          <w:iCs/>
          <w:lang w:eastAsia="en-GB"/>
        </w:rPr>
        <w:t>Luer</w:t>
      </w:r>
      <w:r w:rsidRPr="000F172A">
        <w:rPr>
          <w:rFonts w:ascii="Times New Roman" w:eastAsia="Times New Roman" w:hAnsi="Times New Roman" w:cs="Times New Roman"/>
          <w:lang w:eastAsia="en-GB"/>
        </w:rPr>
        <w:t xml:space="preserve"> ar </w:t>
      </w:r>
      <w:r w:rsidRPr="000F172A">
        <w:rPr>
          <w:rFonts w:ascii="Times New Roman" w:eastAsia="Times New Roman" w:hAnsi="Times New Roman" w:cs="Times New Roman"/>
          <w:i/>
          <w:iCs/>
          <w:lang w:eastAsia="en-GB"/>
        </w:rPr>
        <w:t>Luer-Lock</w:t>
      </w:r>
      <w:r w:rsidRPr="000F172A">
        <w:rPr>
          <w:rFonts w:ascii="Times New Roman" w:eastAsia="Times New Roman" w:hAnsi="Times New Roman" w:cs="Times New Roman"/>
          <w:lang w:eastAsia="en-GB"/>
        </w:rPr>
        <w:t xml:space="preserve"> švirkšto, kaip parodyta paveiksle (4).</w:t>
      </w:r>
    </w:p>
    <w:p w14:paraId="330F831E" w14:textId="77777777" w:rsidR="00E84671" w:rsidRPr="000F172A" w:rsidRDefault="00E84671" w:rsidP="000F172A">
      <w:pPr>
        <w:spacing w:after="0" w:line="240" w:lineRule="auto"/>
        <w:rPr>
          <w:rFonts w:ascii="Times New Roman" w:eastAsia="Times New Roman" w:hAnsi="Times New Roman" w:cs="Times New Roman"/>
          <w:lang w:eastAsia="en-GB"/>
        </w:rPr>
      </w:pPr>
    </w:p>
    <w:p w14:paraId="495A0F21" w14:textId="77777777" w:rsidR="00E84671" w:rsidRPr="000F172A" w:rsidRDefault="00E84671" w:rsidP="000F172A">
      <w:pPr>
        <w:tabs>
          <w:tab w:val="left" w:pos="0"/>
        </w:tabs>
        <w:spacing w:after="0" w:line="240" w:lineRule="auto"/>
        <w:rPr>
          <w:rFonts w:ascii="Times New Roman" w:eastAsia="Times New Roman" w:hAnsi="Times New Roman" w:cs="Times New Roman"/>
          <w:i/>
          <w:lang w:eastAsia="es-ES"/>
        </w:rPr>
      </w:pPr>
      <w:r w:rsidRPr="000F172A">
        <w:rPr>
          <w:rFonts w:ascii="Times New Roman" w:eastAsia="Times New Roman" w:hAnsi="Times New Roman" w:cs="Times New Roman"/>
          <w:noProof/>
          <w:lang w:eastAsia="lt-LT"/>
        </w:rPr>
        <w:drawing>
          <wp:anchor distT="0" distB="0" distL="114300" distR="114300" simplePos="0" relativeHeight="251660288" behindDoc="1" locked="0" layoutInCell="1" allowOverlap="1" wp14:anchorId="591D0CA2" wp14:editId="4A7A945E">
            <wp:simplePos x="0" y="0"/>
            <wp:positionH relativeFrom="column">
              <wp:posOffset>-7620</wp:posOffset>
            </wp:positionH>
            <wp:positionV relativeFrom="paragraph">
              <wp:posOffset>217170</wp:posOffset>
            </wp:positionV>
            <wp:extent cx="5753100" cy="1171575"/>
            <wp:effectExtent l="0" t="0" r="0" b="9525"/>
            <wp:wrapTight wrapText="bothSides">
              <wp:wrapPolygon edited="0">
                <wp:start x="0" y="0"/>
                <wp:lineTo x="0" y="21424"/>
                <wp:lineTo x="21528" y="2142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31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3358A"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p>
    <w:p w14:paraId="5929ACB9"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p>
    <w:p w14:paraId="2ED41AE3" w14:textId="77777777" w:rsidR="00E84671" w:rsidRPr="000F172A" w:rsidRDefault="00E84671" w:rsidP="000F172A">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pacing w:after="0" w:line="240" w:lineRule="auto"/>
        <w:jc w:val="both"/>
        <w:rPr>
          <w:rFonts w:ascii="Times New Roman" w:eastAsia="Times New Roman" w:hAnsi="Times New Roman" w:cs="Times New Roman"/>
          <w:lang w:eastAsia="es-ES"/>
        </w:rPr>
      </w:pPr>
      <w:r w:rsidRPr="000F172A">
        <w:rPr>
          <w:rFonts w:ascii="Times New Roman" w:eastAsia="Times New Roman" w:hAnsi="Times New Roman" w:cs="Times New Roman"/>
          <w:lang w:eastAsia="es-ES"/>
        </w:rPr>
        <w:t>Adatos tirpalui ištraukti nereikia. Ištraukite skystį.</w:t>
      </w:r>
    </w:p>
    <w:p w14:paraId="1A183C9A"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p w14:paraId="2ED99406" w14:textId="77777777" w:rsidR="00E84671" w:rsidRPr="000F172A" w:rsidRDefault="00E84671" w:rsidP="000F172A">
      <w:pPr>
        <w:tabs>
          <w:tab w:val="left" w:pos="567"/>
        </w:tabs>
        <w:spacing w:after="0" w:line="240" w:lineRule="auto"/>
        <w:rPr>
          <w:rFonts w:ascii="Times New Roman" w:eastAsia="Times New Roman" w:hAnsi="Times New Roman" w:cs="Times New Roman"/>
          <w:lang w:eastAsia="lt-LT"/>
        </w:rPr>
      </w:pPr>
    </w:p>
    <w:sectPr w:rsidR="00E84671" w:rsidRPr="000F172A" w:rsidSect="003014BD">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5582C" w14:textId="77777777" w:rsidR="003014BD" w:rsidRDefault="003014BD">
      <w:pPr>
        <w:spacing w:after="0" w:line="240" w:lineRule="auto"/>
      </w:pPr>
      <w:r>
        <w:separator/>
      </w:r>
    </w:p>
  </w:endnote>
  <w:endnote w:type="continuationSeparator" w:id="0">
    <w:p w14:paraId="76384677" w14:textId="77777777" w:rsidR="003014BD" w:rsidRDefault="003014BD">
      <w:pPr>
        <w:spacing w:after="0" w:line="240" w:lineRule="auto"/>
      </w:pPr>
      <w:r>
        <w:continuationSeparator/>
      </w:r>
    </w:p>
  </w:endnote>
  <w:endnote w:type="continuationNotice" w:id="1">
    <w:p w14:paraId="1FB7D77D" w14:textId="77777777" w:rsidR="003014BD" w:rsidRDefault="003014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63A5F" w14:textId="77777777" w:rsidR="003014BD" w:rsidRDefault="003014BD">
      <w:pPr>
        <w:spacing w:after="0" w:line="240" w:lineRule="auto"/>
      </w:pPr>
      <w:r>
        <w:separator/>
      </w:r>
    </w:p>
  </w:footnote>
  <w:footnote w:type="continuationSeparator" w:id="0">
    <w:p w14:paraId="593A55BC" w14:textId="77777777" w:rsidR="003014BD" w:rsidRDefault="003014BD">
      <w:pPr>
        <w:spacing w:after="0" w:line="240" w:lineRule="auto"/>
      </w:pPr>
      <w:r>
        <w:continuationSeparator/>
      </w:r>
    </w:p>
  </w:footnote>
  <w:footnote w:type="continuationNotice" w:id="1">
    <w:p w14:paraId="1E02D201" w14:textId="77777777" w:rsidR="003014BD" w:rsidRDefault="003014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3B00"/>
    <w:multiLevelType w:val="hybridMultilevel"/>
    <w:tmpl w:val="D4C28FE0"/>
    <w:lvl w:ilvl="0" w:tplc="DD9AE362">
      <w:start w:val="1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496E98"/>
    <w:multiLevelType w:val="hybridMultilevel"/>
    <w:tmpl w:val="D812ECAE"/>
    <w:lvl w:ilvl="0" w:tplc="258A7804">
      <w:start w:val="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37CAA"/>
    <w:multiLevelType w:val="hybridMultilevel"/>
    <w:tmpl w:val="AA121F6A"/>
    <w:lvl w:ilvl="0" w:tplc="04270001">
      <w:start w:val="1"/>
      <w:numFmt w:val="bullet"/>
      <w:lvlText w:val=""/>
      <w:lvlJc w:val="left"/>
      <w:pPr>
        <w:tabs>
          <w:tab w:val="num" w:pos="1260"/>
        </w:tabs>
        <w:ind w:left="1260" w:hanging="360"/>
      </w:pPr>
      <w:rPr>
        <w:rFonts w:ascii="Symbol" w:hAnsi="Symbol" w:hint="default"/>
      </w:rPr>
    </w:lvl>
    <w:lvl w:ilvl="1" w:tplc="04270003">
      <w:start w:val="1"/>
      <w:numFmt w:val="bullet"/>
      <w:lvlText w:val="o"/>
      <w:lvlJc w:val="left"/>
      <w:pPr>
        <w:tabs>
          <w:tab w:val="num" w:pos="1980"/>
        </w:tabs>
        <w:ind w:left="1980" w:hanging="360"/>
      </w:pPr>
      <w:rPr>
        <w:rFonts w:ascii="Courier New" w:hAnsi="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hint="default"/>
      </w:rPr>
    </w:lvl>
    <w:lvl w:ilvl="8" w:tplc="04270005">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23E"/>
    <w:rsid w:val="000E28FE"/>
    <w:rsid w:val="000F172A"/>
    <w:rsid w:val="00182580"/>
    <w:rsid w:val="003014BD"/>
    <w:rsid w:val="00421DCD"/>
    <w:rsid w:val="004229C2"/>
    <w:rsid w:val="0046360D"/>
    <w:rsid w:val="005B1268"/>
    <w:rsid w:val="00603868"/>
    <w:rsid w:val="006345E8"/>
    <w:rsid w:val="00674E68"/>
    <w:rsid w:val="006C03A6"/>
    <w:rsid w:val="007B2FD8"/>
    <w:rsid w:val="008246AE"/>
    <w:rsid w:val="00830AF2"/>
    <w:rsid w:val="009E1465"/>
    <w:rsid w:val="00A941F8"/>
    <w:rsid w:val="00AF2B05"/>
    <w:rsid w:val="00BE0C45"/>
    <w:rsid w:val="00BE4BE2"/>
    <w:rsid w:val="00C913DC"/>
    <w:rsid w:val="00CA1EE4"/>
    <w:rsid w:val="00CD2806"/>
    <w:rsid w:val="00D3323E"/>
    <w:rsid w:val="00D46500"/>
    <w:rsid w:val="00E215AE"/>
    <w:rsid w:val="00E46E7F"/>
    <w:rsid w:val="00E539BF"/>
    <w:rsid w:val="00E846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66DE"/>
  <w15:chartTrackingRefBased/>
  <w15:docId w15:val="{BA8C11C7-06A0-4441-BF9A-B2122E9C3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2580"/>
  </w:style>
  <w:style w:type="paragraph" w:styleId="Antrat1">
    <w:name w:val="heading 1"/>
    <w:basedOn w:val="prastasis"/>
    <w:next w:val="prastasis"/>
    <w:link w:val="Antrat1Diagrama"/>
    <w:uiPriority w:val="99"/>
    <w:qFormat/>
    <w:rsid w:val="00182580"/>
    <w:pPr>
      <w:keepNext/>
      <w:spacing w:after="0" w:line="360" w:lineRule="auto"/>
      <w:outlineLvl w:val="0"/>
    </w:pPr>
    <w:rPr>
      <w:rFonts w:ascii="Times New Roman" w:eastAsia="Times New Roman" w:hAnsi="Times New Roman" w:cs="Times New Roman"/>
      <w:b/>
      <w:sz w:val="24"/>
      <w:szCs w:val="20"/>
      <w:lang w:val="x-none" w:eastAsia="lt-LT"/>
    </w:rPr>
  </w:style>
  <w:style w:type="paragraph" w:styleId="Antrat2">
    <w:name w:val="heading 2"/>
    <w:basedOn w:val="prastasis"/>
    <w:next w:val="prastasis"/>
    <w:link w:val="Antrat2Diagrama"/>
    <w:uiPriority w:val="99"/>
    <w:qFormat/>
    <w:rsid w:val="00182580"/>
    <w:pPr>
      <w:keepNext/>
      <w:spacing w:after="0" w:line="240" w:lineRule="auto"/>
      <w:outlineLvl w:val="1"/>
    </w:pPr>
    <w:rPr>
      <w:rFonts w:ascii="Times New Roman" w:eastAsia="Times New Roman" w:hAnsi="Times New Roman" w:cs="Times New Roman"/>
      <w:b/>
      <w:sz w:val="28"/>
      <w:szCs w:val="20"/>
      <w:lang w:val="x-none" w:eastAsia="lt-LT"/>
    </w:rPr>
  </w:style>
  <w:style w:type="paragraph" w:styleId="Antrat3">
    <w:name w:val="heading 3"/>
    <w:basedOn w:val="prastasis"/>
    <w:next w:val="prastasis"/>
    <w:link w:val="Antrat3Diagrama"/>
    <w:autoRedefine/>
    <w:uiPriority w:val="99"/>
    <w:qFormat/>
    <w:rsid w:val="00182580"/>
    <w:pPr>
      <w:keepNext/>
      <w:tabs>
        <w:tab w:val="left" w:pos="567"/>
      </w:tabs>
      <w:spacing w:after="0" w:line="240" w:lineRule="auto"/>
      <w:ind w:left="567" w:hanging="567"/>
      <w:outlineLvl w:val="2"/>
    </w:pPr>
    <w:rPr>
      <w:rFonts w:ascii="Times New Roman" w:eastAsia="Times New Roman" w:hAnsi="Times New Roman" w:cs="Times New Roman"/>
      <w:b/>
      <w:bCs/>
      <w:sz w:val="20"/>
      <w:szCs w:val="20"/>
      <w:lang w:val="x-none" w:eastAsia="lt-LT"/>
    </w:rPr>
  </w:style>
  <w:style w:type="paragraph" w:styleId="Antrat4">
    <w:name w:val="heading 4"/>
    <w:basedOn w:val="prastasis"/>
    <w:next w:val="prastasis"/>
    <w:link w:val="Antrat4Diagrama"/>
    <w:uiPriority w:val="99"/>
    <w:qFormat/>
    <w:rsid w:val="00182580"/>
    <w:pPr>
      <w:keepNext/>
      <w:spacing w:after="0" w:line="240" w:lineRule="auto"/>
      <w:outlineLvl w:val="3"/>
    </w:pPr>
    <w:rPr>
      <w:rFonts w:ascii="Times New Roman" w:eastAsia="Times New Roman" w:hAnsi="Times New Roman" w:cs="Times New Roman"/>
      <w:i/>
      <w:sz w:val="24"/>
      <w:szCs w:val="20"/>
      <w:lang w:val="x-none" w:eastAsia="lt-LT"/>
    </w:rPr>
  </w:style>
  <w:style w:type="paragraph" w:styleId="Antrat5">
    <w:name w:val="heading 5"/>
    <w:basedOn w:val="prastasis"/>
    <w:next w:val="prastasis"/>
    <w:link w:val="Antrat5Diagrama"/>
    <w:uiPriority w:val="99"/>
    <w:qFormat/>
    <w:rsid w:val="00182580"/>
    <w:pPr>
      <w:keepNext/>
      <w:spacing w:after="0" w:line="360" w:lineRule="auto"/>
      <w:outlineLvl w:val="4"/>
    </w:pPr>
    <w:rPr>
      <w:rFonts w:ascii="Times New Roman" w:eastAsia="Times New Roman" w:hAnsi="Times New Roman" w:cs="Times New Roman"/>
      <w:b/>
      <w:i/>
      <w:sz w:val="24"/>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82580"/>
    <w:pPr>
      <w:spacing w:after="200" w:line="276" w:lineRule="auto"/>
      <w:ind w:left="720"/>
      <w:contextualSpacing/>
    </w:pPr>
    <w:rPr>
      <w:rFonts w:ascii="Calibri" w:eastAsia="Times New Roman" w:hAnsi="Calibri" w:cs="Times New Roman"/>
      <w:lang w:eastAsia="lt-LT"/>
    </w:rPr>
  </w:style>
  <w:style w:type="paragraph" w:styleId="Antrats">
    <w:name w:val="header"/>
    <w:basedOn w:val="prastasis"/>
    <w:link w:val="AntratsDiagrama"/>
    <w:uiPriority w:val="99"/>
    <w:rsid w:val="00E84671"/>
    <w:pPr>
      <w:tabs>
        <w:tab w:val="center" w:pos="4153"/>
        <w:tab w:val="right" w:pos="8306"/>
      </w:tabs>
      <w:spacing w:after="0" w:line="240" w:lineRule="auto"/>
    </w:pPr>
    <w:rPr>
      <w:rFonts w:ascii="Times New Roman" w:eastAsia="Times New Roman" w:hAnsi="Times New Roman" w:cs="Times New Roman"/>
      <w:sz w:val="24"/>
      <w:szCs w:val="20"/>
      <w:lang w:eastAsia="lt-LT"/>
    </w:rPr>
  </w:style>
  <w:style w:type="character" w:customStyle="1" w:styleId="AntratsDiagrama">
    <w:name w:val="Antraštės Diagrama"/>
    <w:basedOn w:val="Numatytasispastraiposriftas"/>
    <w:link w:val="Antrats"/>
    <w:uiPriority w:val="99"/>
    <w:rsid w:val="00E84671"/>
    <w:rPr>
      <w:rFonts w:ascii="Times New Roman" w:eastAsia="Times New Roman" w:hAnsi="Times New Roman" w:cs="Times New Roman"/>
      <w:sz w:val="24"/>
      <w:szCs w:val="20"/>
      <w:lang w:eastAsia="lt-LT"/>
    </w:rPr>
  </w:style>
  <w:style w:type="character" w:customStyle="1" w:styleId="PoratDiagrama">
    <w:name w:val="Poraštė Diagrama"/>
    <w:link w:val="Porat"/>
    <w:uiPriority w:val="99"/>
    <w:semiHidden/>
    <w:locked/>
    <w:rsid w:val="00E84671"/>
    <w:rPr>
      <w:rFonts w:eastAsia="Times New Roman"/>
      <w:sz w:val="24"/>
      <w:lang w:val="en-GB" w:eastAsia="x-none"/>
    </w:rPr>
  </w:style>
  <w:style w:type="paragraph" w:styleId="Porat">
    <w:name w:val="footer"/>
    <w:basedOn w:val="prastasis"/>
    <w:link w:val="PoratDiagrama"/>
    <w:uiPriority w:val="99"/>
    <w:semiHidden/>
    <w:rsid w:val="00182580"/>
    <w:pPr>
      <w:tabs>
        <w:tab w:val="center" w:pos="4819"/>
        <w:tab w:val="right" w:pos="9638"/>
      </w:tabs>
      <w:spacing w:after="0" w:line="240" w:lineRule="auto"/>
    </w:pPr>
    <w:rPr>
      <w:rFonts w:eastAsia="Times New Roman"/>
      <w:sz w:val="24"/>
      <w:lang w:val="en-GB" w:eastAsia="x-none"/>
    </w:rPr>
  </w:style>
  <w:style w:type="character" w:customStyle="1" w:styleId="FooterChar1">
    <w:name w:val="Footer Char1"/>
    <w:basedOn w:val="Numatytasispastraiposriftas"/>
    <w:uiPriority w:val="99"/>
    <w:semiHidden/>
    <w:rsid w:val="00E84671"/>
  </w:style>
  <w:style w:type="paragraph" w:styleId="Debesliotekstas">
    <w:name w:val="Balloon Text"/>
    <w:basedOn w:val="prastasis"/>
    <w:link w:val="DebesliotekstasDiagrama"/>
    <w:uiPriority w:val="99"/>
    <w:semiHidden/>
    <w:unhideWhenUsed/>
    <w:rsid w:val="001825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0C45"/>
    <w:rPr>
      <w:rFonts w:ascii="Segoe UI" w:hAnsi="Segoe UI" w:cs="Segoe UI"/>
      <w:sz w:val="18"/>
      <w:szCs w:val="18"/>
    </w:rPr>
  </w:style>
  <w:style w:type="character" w:customStyle="1" w:styleId="Antrat1Diagrama">
    <w:name w:val="Antraštė 1 Diagrama"/>
    <w:basedOn w:val="Numatytasispastraiposriftas"/>
    <w:link w:val="Antrat1"/>
    <w:uiPriority w:val="99"/>
    <w:rsid w:val="00182580"/>
    <w:rPr>
      <w:rFonts w:ascii="Times New Roman" w:eastAsia="Times New Roman" w:hAnsi="Times New Roman" w:cs="Times New Roman"/>
      <w:b/>
      <w:sz w:val="24"/>
      <w:szCs w:val="20"/>
      <w:lang w:val="x-none" w:eastAsia="lt-LT"/>
    </w:rPr>
  </w:style>
  <w:style w:type="character" w:customStyle="1" w:styleId="Antrat2Diagrama">
    <w:name w:val="Antraštė 2 Diagrama"/>
    <w:basedOn w:val="Numatytasispastraiposriftas"/>
    <w:link w:val="Antrat2"/>
    <w:uiPriority w:val="99"/>
    <w:rsid w:val="00182580"/>
    <w:rPr>
      <w:rFonts w:ascii="Times New Roman" w:eastAsia="Times New Roman" w:hAnsi="Times New Roman" w:cs="Times New Roman"/>
      <w:b/>
      <w:sz w:val="28"/>
      <w:szCs w:val="20"/>
      <w:lang w:val="x-none" w:eastAsia="lt-LT"/>
    </w:rPr>
  </w:style>
  <w:style w:type="character" w:customStyle="1" w:styleId="Antrat3Diagrama">
    <w:name w:val="Antraštė 3 Diagrama"/>
    <w:basedOn w:val="Numatytasispastraiposriftas"/>
    <w:link w:val="Antrat3"/>
    <w:uiPriority w:val="99"/>
    <w:rsid w:val="00182580"/>
    <w:rPr>
      <w:rFonts w:ascii="Times New Roman" w:eastAsia="Times New Roman" w:hAnsi="Times New Roman" w:cs="Times New Roman"/>
      <w:b/>
      <w:bCs/>
      <w:sz w:val="20"/>
      <w:szCs w:val="20"/>
      <w:lang w:val="x-none" w:eastAsia="lt-LT"/>
    </w:rPr>
  </w:style>
  <w:style w:type="character" w:customStyle="1" w:styleId="Antrat4Diagrama">
    <w:name w:val="Antraštė 4 Diagrama"/>
    <w:basedOn w:val="Numatytasispastraiposriftas"/>
    <w:link w:val="Antrat4"/>
    <w:uiPriority w:val="99"/>
    <w:rsid w:val="00182580"/>
    <w:rPr>
      <w:rFonts w:ascii="Times New Roman" w:eastAsia="Times New Roman" w:hAnsi="Times New Roman" w:cs="Times New Roman"/>
      <w:i/>
      <w:sz w:val="24"/>
      <w:szCs w:val="20"/>
      <w:lang w:val="x-none" w:eastAsia="lt-LT"/>
    </w:rPr>
  </w:style>
  <w:style w:type="character" w:customStyle="1" w:styleId="Antrat5Diagrama">
    <w:name w:val="Antraštė 5 Diagrama"/>
    <w:basedOn w:val="Numatytasispastraiposriftas"/>
    <w:link w:val="Antrat5"/>
    <w:uiPriority w:val="99"/>
    <w:rsid w:val="00182580"/>
    <w:rPr>
      <w:rFonts w:ascii="Times New Roman" w:eastAsia="Times New Roman" w:hAnsi="Times New Roman" w:cs="Times New Roman"/>
      <w:b/>
      <w:i/>
      <w:sz w:val="24"/>
      <w:szCs w:val="20"/>
      <w:lang w:val="x-none" w:eastAsia="lt-LT"/>
    </w:rPr>
  </w:style>
  <w:style w:type="character" w:styleId="Komentaronuoroda">
    <w:name w:val="annotation reference"/>
    <w:basedOn w:val="Numatytasispastraiposriftas"/>
    <w:uiPriority w:val="99"/>
    <w:semiHidden/>
    <w:unhideWhenUsed/>
    <w:rsid w:val="00182580"/>
    <w:rPr>
      <w:sz w:val="16"/>
      <w:szCs w:val="16"/>
    </w:rPr>
  </w:style>
  <w:style w:type="paragraph" w:styleId="Komentarotekstas">
    <w:name w:val="annotation text"/>
    <w:basedOn w:val="prastasis"/>
    <w:link w:val="KomentarotekstasDiagrama"/>
    <w:uiPriority w:val="99"/>
    <w:semiHidden/>
    <w:unhideWhenUsed/>
    <w:rsid w:val="00182580"/>
    <w:pPr>
      <w:spacing w:after="200" w:line="240" w:lineRule="auto"/>
    </w:pPr>
    <w:rPr>
      <w:rFonts w:ascii="Calibri" w:eastAsia="Calibri" w:hAnsi="Calibri"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182580"/>
    <w:rPr>
      <w:rFonts w:ascii="Calibri" w:eastAsia="Calibri" w:hAnsi="Calibri"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82580"/>
    <w:rPr>
      <w:b/>
      <w:bCs/>
    </w:rPr>
  </w:style>
  <w:style w:type="character" w:customStyle="1" w:styleId="KomentarotemaDiagrama">
    <w:name w:val="Komentaro tema Diagrama"/>
    <w:basedOn w:val="KomentarotekstasDiagrama"/>
    <w:link w:val="Komentarotema"/>
    <w:uiPriority w:val="99"/>
    <w:semiHidden/>
    <w:rsid w:val="00182580"/>
    <w:rPr>
      <w:rFonts w:ascii="Calibri" w:eastAsia="Calibri" w:hAnsi="Calibri" w:cs="Times New Roman"/>
      <w:b/>
      <w:bCs/>
      <w:sz w:val="20"/>
      <w:szCs w:val="20"/>
      <w:lang w:eastAsia="lt-LT"/>
    </w:rPr>
  </w:style>
  <w:style w:type="paragraph" w:styleId="Pataisymai">
    <w:name w:val="Revision"/>
    <w:hidden/>
    <w:uiPriority w:val="99"/>
    <w:semiHidden/>
    <w:rsid w:val="00182580"/>
    <w:pPr>
      <w:spacing w:after="0" w:line="240" w:lineRule="auto"/>
    </w:pPr>
    <w:rPr>
      <w:rFonts w:ascii="Calibri" w:eastAsia="Calibri" w:hAnsi="Calibri" w:cs="Times New Roman"/>
      <w:lang w:eastAsia="lt-LT"/>
    </w:rPr>
  </w:style>
  <w:style w:type="character" w:styleId="Hipersaitas">
    <w:name w:val="Hyperlink"/>
    <w:uiPriority w:val="99"/>
    <w:semiHidden/>
    <w:rsid w:val="00182580"/>
    <w:rPr>
      <w:rFonts w:cs="Times New Roman"/>
      <w:color w:val="0000FF"/>
      <w:u w:val="single"/>
    </w:rPr>
  </w:style>
  <w:style w:type="character" w:customStyle="1" w:styleId="PoratDiagrama1">
    <w:name w:val="Poraštė Diagrama1"/>
    <w:basedOn w:val="Numatytasispastraiposriftas"/>
    <w:uiPriority w:val="99"/>
    <w:semiHidden/>
    <w:rsid w:val="00182580"/>
    <w:rPr>
      <w:rFonts w:ascii="Calibri" w:eastAsia="Calibri" w:hAnsi="Calibri" w:cs="Times New Roman"/>
      <w:lang w:eastAsia="lt-LT"/>
    </w:rPr>
  </w:style>
  <w:style w:type="paragraph" w:styleId="Pagrindinistekstas">
    <w:name w:val="Body Text"/>
    <w:basedOn w:val="prastasis"/>
    <w:link w:val="PagrindinistekstasDiagrama"/>
    <w:uiPriority w:val="99"/>
    <w:semiHidden/>
    <w:rsid w:val="00182580"/>
    <w:pPr>
      <w:spacing w:after="0" w:line="360" w:lineRule="auto"/>
    </w:pPr>
    <w:rPr>
      <w:rFonts w:ascii="Times New Roman" w:eastAsia="Times New Roman" w:hAnsi="Times New Roman" w:cs="Times New Roman"/>
      <w:sz w:val="24"/>
      <w:szCs w:val="20"/>
      <w:lang w:val="x-none" w:eastAsia="lt-LT"/>
    </w:rPr>
  </w:style>
  <w:style w:type="character" w:customStyle="1" w:styleId="PagrindinistekstasDiagrama">
    <w:name w:val="Pagrindinis tekstas Diagrama"/>
    <w:basedOn w:val="Numatytasispastraiposriftas"/>
    <w:link w:val="Pagrindinistekstas"/>
    <w:uiPriority w:val="99"/>
    <w:semiHidden/>
    <w:rsid w:val="00182580"/>
    <w:rPr>
      <w:rFonts w:ascii="Times New Roman" w:eastAsia="Times New Roman" w:hAnsi="Times New Roman" w:cs="Times New Roman"/>
      <w:sz w:val="24"/>
      <w:szCs w:val="20"/>
      <w:lang w:val="x-none" w:eastAsia="lt-LT"/>
    </w:rPr>
  </w:style>
  <w:style w:type="paragraph" w:styleId="Pagrindinistekstas2">
    <w:name w:val="Body Text 2"/>
    <w:basedOn w:val="prastasis"/>
    <w:link w:val="Pagrindinistekstas2Diagrama"/>
    <w:uiPriority w:val="99"/>
    <w:semiHidden/>
    <w:rsid w:val="00182580"/>
    <w:pPr>
      <w:spacing w:after="120" w:line="480" w:lineRule="auto"/>
    </w:pPr>
    <w:rPr>
      <w:rFonts w:ascii="Times New Roman" w:eastAsia="Times New Roman" w:hAnsi="Times New Roman" w:cs="Times New Roman"/>
      <w:sz w:val="24"/>
      <w:szCs w:val="24"/>
      <w:lang w:val="en-GB" w:eastAsia="x-none"/>
    </w:rPr>
  </w:style>
  <w:style w:type="character" w:customStyle="1" w:styleId="Pagrindinistekstas2Diagrama">
    <w:name w:val="Pagrindinis tekstas 2 Diagrama"/>
    <w:basedOn w:val="Numatytasispastraiposriftas"/>
    <w:link w:val="Pagrindinistekstas2"/>
    <w:uiPriority w:val="99"/>
    <w:semiHidden/>
    <w:rsid w:val="00182580"/>
    <w:rPr>
      <w:rFonts w:ascii="Times New Roman" w:eastAsia="Times New Roman" w:hAnsi="Times New Roman" w:cs="Times New Roman"/>
      <w:sz w:val="24"/>
      <w:szCs w:val="24"/>
      <w:lang w:val="en-GB" w:eastAsia="x-none"/>
    </w:rPr>
  </w:style>
  <w:style w:type="paragraph" w:styleId="Pagrindinistekstas3">
    <w:name w:val="Body Text 3"/>
    <w:basedOn w:val="prastasis"/>
    <w:link w:val="Pagrindinistekstas3Diagrama"/>
    <w:uiPriority w:val="99"/>
    <w:semiHidden/>
    <w:rsid w:val="00182580"/>
    <w:pPr>
      <w:spacing w:after="120" w:line="240" w:lineRule="auto"/>
    </w:pPr>
    <w:rPr>
      <w:rFonts w:ascii="Times New Roman" w:eastAsia="Times New Roman" w:hAnsi="Times New Roman" w:cs="Times New Roman"/>
      <w:sz w:val="16"/>
      <w:szCs w:val="16"/>
      <w:lang w:val="en-GB" w:eastAsia="x-none"/>
    </w:rPr>
  </w:style>
  <w:style w:type="character" w:customStyle="1" w:styleId="Pagrindinistekstas3Diagrama">
    <w:name w:val="Pagrindinis tekstas 3 Diagrama"/>
    <w:basedOn w:val="Numatytasispastraiposriftas"/>
    <w:link w:val="Pagrindinistekstas3"/>
    <w:uiPriority w:val="99"/>
    <w:semiHidden/>
    <w:rsid w:val="00182580"/>
    <w:rPr>
      <w:rFonts w:ascii="Times New Roman" w:eastAsia="Times New Roman" w:hAnsi="Times New Roman" w:cs="Times New Roman"/>
      <w:sz w:val="16"/>
      <w:szCs w:val="16"/>
      <w:lang w:val="en-GB" w:eastAsia="x-none"/>
    </w:rPr>
  </w:style>
  <w:style w:type="character" w:customStyle="1" w:styleId="BTEMEASMCAChar">
    <w:name w:val="BT EMEA_SMCA Char"/>
    <w:link w:val="BTEMEASMCA"/>
    <w:uiPriority w:val="99"/>
    <w:locked/>
    <w:rsid w:val="00182580"/>
    <w:rPr>
      <w:noProof/>
    </w:rPr>
  </w:style>
  <w:style w:type="paragraph" w:customStyle="1" w:styleId="BTEMEASMCA">
    <w:name w:val="BT EMEA_SMCA"/>
    <w:basedOn w:val="prastasis"/>
    <w:link w:val="BTEMEASMCAChar"/>
    <w:autoRedefine/>
    <w:uiPriority w:val="99"/>
    <w:rsid w:val="00182580"/>
    <w:pPr>
      <w:tabs>
        <w:tab w:val="left" w:pos="567"/>
      </w:tabs>
      <w:snapToGrid w:val="0"/>
      <w:spacing w:after="0" w:line="240" w:lineRule="auto"/>
    </w:pPr>
    <w:rPr>
      <w:noProof/>
    </w:rPr>
  </w:style>
  <w:style w:type="character" w:customStyle="1" w:styleId="TTEMEASMCAChar">
    <w:name w:val="TT EMEA_SMCA Char"/>
    <w:link w:val="TTEMEASMCA"/>
    <w:uiPriority w:val="99"/>
    <w:locked/>
    <w:rsid w:val="00182580"/>
    <w:rPr>
      <w:b/>
      <w:caps/>
    </w:rPr>
  </w:style>
  <w:style w:type="paragraph" w:customStyle="1" w:styleId="TTEMEASMCA">
    <w:name w:val="TT EMEA_SMCA"/>
    <w:basedOn w:val="Antrat1"/>
    <w:link w:val="TTEMEASMCAChar"/>
    <w:autoRedefine/>
    <w:uiPriority w:val="99"/>
    <w:rsid w:val="00182580"/>
    <w:pPr>
      <w:keepNext w:val="0"/>
      <w:tabs>
        <w:tab w:val="left" w:pos="567"/>
      </w:tabs>
      <w:snapToGrid w:val="0"/>
      <w:spacing w:line="240" w:lineRule="auto"/>
      <w:ind w:left="567" w:hanging="567"/>
      <w:jc w:val="center"/>
    </w:pPr>
    <w:rPr>
      <w:rFonts w:asciiTheme="minorHAnsi" w:eastAsiaTheme="minorHAnsi" w:hAnsiTheme="minorHAnsi" w:cstheme="minorBidi"/>
      <w:caps/>
      <w:sz w:val="22"/>
      <w:szCs w:val="22"/>
      <w:lang w:val="lt-LT" w:eastAsia="en-US"/>
    </w:rPr>
  </w:style>
  <w:style w:type="paragraph" w:customStyle="1" w:styleId="PI-2EMEASMCA">
    <w:name w:val="PI-2 EMEA_SMCA"/>
    <w:basedOn w:val="Antrat3"/>
    <w:autoRedefine/>
    <w:uiPriority w:val="99"/>
    <w:rsid w:val="00182580"/>
    <w:pPr>
      <w:keepLines/>
    </w:pPr>
    <w:rPr>
      <w:bCs w:val="0"/>
      <w:kern w:val="28"/>
      <w:szCs w:val="22"/>
      <w:lang w:eastAsia="en-US"/>
    </w:rPr>
  </w:style>
  <w:style w:type="paragraph" w:customStyle="1" w:styleId="PI-1EMEASMCA">
    <w:name w:val="PI-1 EMEA_SMCA"/>
    <w:basedOn w:val="Antrat2"/>
    <w:autoRedefine/>
    <w:uiPriority w:val="99"/>
    <w:rsid w:val="00182580"/>
    <w:pPr>
      <w:tabs>
        <w:tab w:val="left" w:pos="567"/>
      </w:tabs>
      <w:ind w:left="360" w:hanging="360"/>
    </w:pPr>
    <w:rPr>
      <w:sz w:val="22"/>
      <w:szCs w:val="22"/>
      <w:lang w:eastAsia="en-US"/>
    </w:rPr>
  </w:style>
  <w:style w:type="paragraph" w:customStyle="1" w:styleId="PI-1labEMEASMCA">
    <w:name w:val="PI-1_lab EMEA_SMCA"/>
    <w:basedOn w:val="prastasis"/>
    <w:autoRedefine/>
    <w:uiPriority w:val="99"/>
    <w:rsid w:val="00182580"/>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paragraph" w:customStyle="1" w:styleId="BTAnIIEMEASMCA">
    <w:name w:val="BT(AnII) EMEA_SMCA"/>
    <w:basedOn w:val="prastasis"/>
    <w:autoRedefine/>
    <w:uiPriority w:val="99"/>
    <w:rsid w:val="00182580"/>
    <w:pPr>
      <w:tabs>
        <w:tab w:val="left" w:pos="1701"/>
      </w:tabs>
      <w:spacing w:after="0" w:line="240" w:lineRule="auto"/>
      <w:ind w:left="1701" w:hanging="567"/>
    </w:pPr>
    <w:rPr>
      <w:rFonts w:ascii="Times New Roman" w:eastAsia="Times New Roman" w:hAnsi="Times New Roman" w:cs="Tahoma"/>
      <w:b/>
      <w:lang w:val="en-GB"/>
    </w:rPr>
  </w:style>
  <w:style w:type="paragraph" w:customStyle="1" w:styleId="BTuEMEASMCA">
    <w:name w:val="BT(u) EMEA_SMCA"/>
    <w:basedOn w:val="BTEMEASMCA"/>
    <w:autoRedefine/>
    <w:uiPriority w:val="99"/>
    <w:rsid w:val="00182580"/>
    <w:pPr>
      <w:snapToGrid/>
    </w:pPr>
    <w:rPr>
      <w:noProof w:val="0"/>
      <w:szCs w:val="24"/>
      <w:u w:val="single"/>
    </w:rPr>
  </w:style>
  <w:style w:type="paragraph" w:customStyle="1" w:styleId="BT-EMEASMCA">
    <w:name w:val="BT- EMEA_SMCA"/>
    <w:basedOn w:val="BTEMEASMCA"/>
    <w:autoRedefine/>
    <w:uiPriority w:val="99"/>
    <w:rsid w:val="00182580"/>
    <w:pPr>
      <w:tabs>
        <w:tab w:val="left" w:pos="0"/>
      </w:tabs>
      <w:snapToGrid/>
    </w:pPr>
    <w:rPr>
      <w:noProof w:val="0"/>
      <w:szCs w:val="24"/>
    </w:rPr>
  </w:style>
  <w:style w:type="paragraph" w:customStyle="1" w:styleId="PI-3EMEASMCA">
    <w:name w:val="PI-3 EMEA_SMCA"/>
    <w:basedOn w:val="prastasis"/>
    <w:autoRedefine/>
    <w:uiPriority w:val="99"/>
    <w:rsid w:val="00182580"/>
    <w:pPr>
      <w:tabs>
        <w:tab w:val="left" w:pos="567"/>
      </w:tabs>
      <w:spacing w:after="0" w:line="220" w:lineRule="exact"/>
    </w:pPr>
    <w:rPr>
      <w:rFonts w:ascii="Times New Roman" w:eastAsia="Times New Roman" w:hAnsi="Times New Roman" w:cs="Times New Roman"/>
      <w:b/>
    </w:rPr>
  </w:style>
  <w:style w:type="paragraph" w:customStyle="1" w:styleId="BTbEMEASMCA">
    <w:name w:val="BT(b) EMEA_SMCA"/>
    <w:basedOn w:val="BTEMEASMCA"/>
    <w:autoRedefine/>
    <w:uiPriority w:val="99"/>
    <w:rsid w:val="00182580"/>
    <w:pPr>
      <w:snapToGrid/>
    </w:pPr>
    <w:rPr>
      <w:b/>
      <w:noProof w:val="0"/>
      <w:szCs w:val="24"/>
    </w:rPr>
  </w:style>
  <w:style w:type="table" w:styleId="Lentelstinklelis">
    <w:name w:val="Table Grid"/>
    <w:basedOn w:val="prastojilentel"/>
    <w:rsid w:val="00182580"/>
    <w:pPr>
      <w:spacing w:after="0" w:line="240" w:lineRule="auto"/>
    </w:pPr>
    <w:rPr>
      <w:rFonts w:ascii="Calibri" w:eastAsia="Calibri" w:hAnsi="Calibri" w:cs="Times New Roman"/>
      <w:sz w:val="20"/>
      <w:szCs w:val="20"/>
      <w:lang w:val="en-US"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numeris">
    <w:name w:val="page number"/>
    <w:basedOn w:val="Numatytasispastraiposriftas"/>
    <w:rsid w:val="0018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23914</Words>
  <Characters>13631</Characters>
  <Application>Microsoft Office Word</Application>
  <DocSecurity>0</DocSecurity>
  <Lines>113</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Albina Burkauskaitė</cp:lastModifiedBy>
  <cp:revision>3</cp:revision>
  <dcterms:created xsi:type="dcterms:W3CDTF">2020-11-26T08:23:00Z</dcterms:created>
  <dcterms:modified xsi:type="dcterms:W3CDTF">2020-11-26T08:24:00Z</dcterms:modified>
</cp:coreProperties>
</file>