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ECFF12" w14:textId="77777777" w:rsidR="00286729" w:rsidRDefault="00286729" w:rsidP="00286729">
      <w:pPr>
        <w:spacing w:after="0" w:line="240" w:lineRule="auto"/>
        <w:rPr>
          <w:rFonts w:ascii="Times New Roman" w:hAnsi="Times New Roman" w:cs="Times New Roman"/>
          <w:lang w:val="lt-LT"/>
        </w:rPr>
      </w:pPr>
    </w:p>
    <w:p w14:paraId="17024423" w14:textId="77777777" w:rsidR="00286729" w:rsidRDefault="00286729" w:rsidP="00286729">
      <w:pPr>
        <w:spacing w:after="0" w:line="240" w:lineRule="auto"/>
        <w:rPr>
          <w:rFonts w:ascii="Times New Roman" w:hAnsi="Times New Roman" w:cs="Times New Roman"/>
          <w:lang w:val="lt-LT"/>
        </w:rPr>
      </w:pPr>
    </w:p>
    <w:p w14:paraId="4CFCAA16" w14:textId="77777777" w:rsidR="00286729" w:rsidRDefault="00286729" w:rsidP="00286729">
      <w:pPr>
        <w:spacing w:after="0" w:line="240" w:lineRule="auto"/>
        <w:rPr>
          <w:rFonts w:ascii="Times New Roman" w:hAnsi="Times New Roman" w:cs="Times New Roman"/>
          <w:lang w:val="lt-LT"/>
        </w:rPr>
      </w:pPr>
    </w:p>
    <w:p w14:paraId="1415F0C0" w14:textId="77777777" w:rsidR="00286729" w:rsidRDefault="00286729" w:rsidP="00286729">
      <w:pPr>
        <w:spacing w:after="0" w:line="240" w:lineRule="auto"/>
        <w:rPr>
          <w:rFonts w:ascii="Times New Roman" w:hAnsi="Times New Roman" w:cs="Times New Roman"/>
          <w:lang w:val="lt-LT"/>
        </w:rPr>
      </w:pPr>
    </w:p>
    <w:p w14:paraId="28C1B8AA" w14:textId="77777777" w:rsidR="00286729" w:rsidRDefault="00286729" w:rsidP="00286729">
      <w:pPr>
        <w:spacing w:after="0" w:line="240" w:lineRule="auto"/>
        <w:rPr>
          <w:rFonts w:ascii="Times New Roman" w:hAnsi="Times New Roman" w:cs="Times New Roman"/>
          <w:lang w:val="lt-LT"/>
        </w:rPr>
      </w:pPr>
    </w:p>
    <w:p w14:paraId="2AD60D1A" w14:textId="77777777" w:rsidR="00286729" w:rsidRDefault="00286729" w:rsidP="00286729">
      <w:pPr>
        <w:spacing w:after="0" w:line="240" w:lineRule="auto"/>
        <w:rPr>
          <w:rFonts w:ascii="Times New Roman" w:hAnsi="Times New Roman" w:cs="Times New Roman"/>
          <w:lang w:val="lt-LT"/>
        </w:rPr>
      </w:pPr>
    </w:p>
    <w:p w14:paraId="70C172E3" w14:textId="77777777" w:rsidR="00286729" w:rsidRDefault="00286729" w:rsidP="00286729">
      <w:pPr>
        <w:spacing w:after="0" w:line="240" w:lineRule="auto"/>
        <w:rPr>
          <w:rFonts w:ascii="Times New Roman" w:hAnsi="Times New Roman" w:cs="Times New Roman"/>
          <w:lang w:val="lt-LT"/>
        </w:rPr>
      </w:pPr>
    </w:p>
    <w:p w14:paraId="48616381" w14:textId="77777777" w:rsidR="00286729" w:rsidRDefault="00286729" w:rsidP="00286729">
      <w:pPr>
        <w:spacing w:after="0" w:line="240" w:lineRule="auto"/>
        <w:rPr>
          <w:rFonts w:ascii="Times New Roman" w:hAnsi="Times New Roman" w:cs="Times New Roman"/>
          <w:lang w:val="lt-LT"/>
        </w:rPr>
      </w:pPr>
    </w:p>
    <w:p w14:paraId="5B331B36" w14:textId="77777777" w:rsidR="00286729" w:rsidRDefault="00286729" w:rsidP="00286729">
      <w:pPr>
        <w:spacing w:after="0" w:line="240" w:lineRule="auto"/>
        <w:rPr>
          <w:rFonts w:ascii="Times New Roman" w:hAnsi="Times New Roman" w:cs="Times New Roman"/>
          <w:lang w:val="lt-LT"/>
        </w:rPr>
      </w:pPr>
    </w:p>
    <w:p w14:paraId="52A7CE2B" w14:textId="77777777" w:rsidR="00286729" w:rsidRDefault="00286729" w:rsidP="00286729">
      <w:pPr>
        <w:spacing w:after="0" w:line="240" w:lineRule="auto"/>
        <w:rPr>
          <w:rFonts w:ascii="Times New Roman" w:hAnsi="Times New Roman" w:cs="Times New Roman"/>
          <w:lang w:val="lt-LT"/>
        </w:rPr>
      </w:pPr>
    </w:p>
    <w:p w14:paraId="0A9D2283" w14:textId="77777777" w:rsidR="00286729" w:rsidRDefault="00286729" w:rsidP="00286729">
      <w:pPr>
        <w:spacing w:after="0" w:line="240" w:lineRule="auto"/>
        <w:rPr>
          <w:rFonts w:ascii="Times New Roman" w:hAnsi="Times New Roman" w:cs="Times New Roman"/>
          <w:lang w:val="lt-LT"/>
        </w:rPr>
      </w:pPr>
    </w:p>
    <w:p w14:paraId="4941BBBA" w14:textId="77777777" w:rsidR="00286729" w:rsidRDefault="00286729" w:rsidP="00286729">
      <w:pPr>
        <w:spacing w:after="0" w:line="240" w:lineRule="auto"/>
        <w:rPr>
          <w:rFonts w:ascii="Times New Roman" w:hAnsi="Times New Roman" w:cs="Times New Roman"/>
          <w:lang w:val="lt-LT"/>
        </w:rPr>
      </w:pPr>
    </w:p>
    <w:p w14:paraId="79CBBAFD" w14:textId="77777777" w:rsidR="00286729" w:rsidRDefault="00286729" w:rsidP="00286729">
      <w:pPr>
        <w:spacing w:after="0" w:line="240" w:lineRule="auto"/>
        <w:rPr>
          <w:rFonts w:ascii="Times New Roman" w:hAnsi="Times New Roman" w:cs="Times New Roman"/>
          <w:lang w:val="lt-LT"/>
        </w:rPr>
      </w:pPr>
    </w:p>
    <w:p w14:paraId="17D175BF" w14:textId="77777777" w:rsidR="00286729" w:rsidRDefault="00286729" w:rsidP="00286729">
      <w:pPr>
        <w:spacing w:after="0" w:line="240" w:lineRule="auto"/>
        <w:rPr>
          <w:rFonts w:ascii="Times New Roman" w:hAnsi="Times New Roman" w:cs="Times New Roman"/>
          <w:lang w:val="lt-LT"/>
        </w:rPr>
      </w:pPr>
    </w:p>
    <w:p w14:paraId="599EE159" w14:textId="77777777" w:rsidR="00286729" w:rsidRDefault="00286729" w:rsidP="00286729">
      <w:pPr>
        <w:spacing w:after="0" w:line="240" w:lineRule="auto"/>
        <w:rPr>
          <w:rFonts w:ascii="Times New Roman" w:hAnsi="Times New Roman" w:cs="Times New Roman"/>
          <w:lang w:val="lt-LT"/>
        </w:rPr>
      </w:pPr>
    </w:p>
    <w:p w14:paraId="3F37FFAE" w14:textId="77777777" w:rsidR="00286729" w:rsidRDefault="00286729" w:rsidP="00286729">
      <w:pPr>
        <w:spacing w:after="0" w:line="240" w:lineRule="auto"/>
        <w:rPr>
          <w:rFonts w:ascii="Times New Roman" w:hAnsi="Times New Roman" w:cs="Times New Roman"/>
          <w:lang w:val="lt-LT"/>
        </w:rPr>
      </w:pPr>
    </w:p>
    <w:p w14:paraId="625882B6" w14:textId="77777777" w:rsidR="00286729" w:rsidRDefault="00286729" w:rsidP="00286729">
      <w:pPr>
        <w:spacing w:after="0" w:line="240" w:lineRule="auto"/>
        <w:rPr>
          <w:rFonts w:ascii="Times New Roman" w:hAnsi="Times New Roman" w:cs="Times New Roman"/>
          <w:lang w:val="lt-LT"/>
        </w:rPr>
      </w:pPr>
    </w:p>
    <w:p w14:paraId="789B6B69" w14:textId="77777777" w:rsidR="00286729" w:rsidRDefault="00286729" w:rsidP="00286729">
      <w:pPr>
        <w:spacing w:after="0" w:line="240" w:lineRule="auto"/>
        <w:rPr>
          <w:rFonts w:ascii="Times New Roman" w:hAnsi="Times New Roman" w:cs="Times New Roman"/>
          <w:lang w:val="lt-LT"/>
        </w:rPr>
      </w:pPr>
    </w:p>
    <w:p w14:paraId="7D749F8A" w14:textId="77777777" w:rsidR="00286729" w:rsidRDefault="00286729" w:rsidP="00286729">
      <w:pPr>
        <w:spacing w:after="0" w:line="240" w:lineRule="auto"/>
        <w:rPr>
          <w:rFonts w:ascii="Times New Roman" w:hAnsi="Times New Roman" w:cs="Times New Roman"/>
          <w:lang w:val="lt-LT"/>
        </w:rPr>
      </w:pPr>
    </w:p>
    <w:p w14:paraId="7E196FD5" w14:textId="77777777" w:rsidR="00286729" w:rsidRDefault="00286729" w:rsidP="00286729">
      <w:pPr>
        <w:spacing w:after="0" w:line="240" w:lineRule="auto"/>
        <w:rPr>
          <w:rFonts w:ascii="Times New Roman" w:hAnsi="Times New Roman" w:cs="Times New Roman"/>
          <w:lang w:val="lt-LT"/>
        </w:rPr>
      </w:pPr>
    </w:p>
    <w:p w14:paraId="30E44494" w14:textId="77777777" w:rsidR="00286729" w:rsidRDefault="00286729" w:rsidP="00286729">
      <w:pPr>
        <w:tabs>
          <w:tab w:val="left" w:pos="567"/>
        </w:tabs>
        <w:spacing w:after="0" w:line="240" w:lineRule="auto"/>
        <w:ind w:left="567" w:hanging="567"/>
        <w:jc w:val="center"/>
        <w:outlineLvl w:val="0"/>
        <w:rPr>
          <w:rFonts w:ascii="Times New Roman" w:hAnsi="Times New Roman" w:cs="Times New Roman"/>
          <w:b/>
          <w:caps/>
          <w:lang w:val="lt-LT"/>
        </w:rPr>
      </w:pPr>
      <w:bookmarkStart w:id="0" w:name="_Toc129243221"/>
      <w:bookmarkStart w:id="1" w:name="_Toc129243096"/>
    </w:p>
    <w:p w14:paraId="4027A188" w14:textId="77777777" w:rsidR="00286729" w:rsidRDefault="00286729" w:rsidP="00286729">
      <w:pPr>
        <w:tabs>
          <w:tab w:val="left" w:pos="567"/>
        </w:tabs>
        <w:spacing w:after="0" w:line="240" w:lineRule="auto"/>
        <w:ind w:left="567" w:hanging="567"/>
        <w:jc w:val="center"/>
        <w:outlineLvl w:val="0"/>
        <w:rPr>
          <w:rFonts w:ascii="Times New Roman" w:hAnsi="Times New Roman" w:cs="Times New Roman"/>
          <w:b/>
          <w:caps/>
          <w:lang w:val="lt-LT"/>
        </w:rPr>
      </w:pPr>
    </w:p>
    <w:p w14:paraId="4B6CA7FC" w14:textId="77777777" w:rsidR="00286729" w:rsidRDefault="00286729" w:rsidP="00286729">
      <w:pPr>
        <w:tabs>
          <w:tab w:val="left" w:pos="567"/>
        </w:tabs>
        <w:spacing w:after="0" w:line="240" w:lineRule="auto"/>
        <w:ind w:left="567" w:hanging="567"/>
        <w:jc w:val="center"/>
        <w:outlineLvl w:val="0"/>
        <w:rPr>
          <w:rFonts w:ascii="Times New Roman" w:hAnsi="Times New Roman" w:cs="Times New Roman"/>
          <w:b/>
          <w:caps/>
          <w:lang w:val="lt-LT"/>
        </w:rPr>
      </w:pPr>
    </w:p>
    <w:p w14:paraId="227556A0" w14:textId="77777777" w:rsidR="00286729" w:rsidRDefault="00286729" w:rsidP="00286729">
      <w:pPr>
        <w:tabs>
          <w:tab w:val="left" w:pos="567"/>
        </w:tabs>
        <w:spacing w:after="0" w:line="240" w:lineRule="auto"/>
        <w:ind w:left="567" w:hanging="567"/>
        <w:jc w:val="center"/>
        <w:outlineLvl w:val="0"/>
        <w:rPr>
          <w:rFonts w:ascii="Times New Roman" w:hAnsi="Times New Roman" w:cs="Times New Roman"/>
          <w:b/>
          <w:caps/>
          <w:lang w:val="lt-LT"/>
        </w:rPr>
      </w:pPr>
      <w:r>
        <w:rPr>
          <w:rFonts w:ascii="Times New Roman" w:hAnsi="Times New Roman" w:cs="Times New Roman"/>
          <w:b/>
          <w:caps/>
          <w:lang w:val="lt-LT"/>
        </w:rPr>
        <w:t>I PRIEDAS</w:t>
      </w:r>
      <w:bookmarkEnd w:id="0"/>
      <w:bookmarkEnd w:id="1"/>
    </w:p>
    <w:p w14:paraId="0A88F711" w14:textId="77777777" w:rsidR="00286729" w:rsidRDefault="00286729" w:rsidP="00286729">
      <w:pPr>
        <w:spacing w:after="0" w:line="240" w:lineRule="auto"/>
        <w:rPr>
          <w:rFonts w:ascii="Times New Roman" w:hAnsi="Times New Roman" w:cs="Times New Roman"/>
          <w:lang w:val="lt-LT"/>
        </w:rPr>
      </w:pPr>
    </w:p>
    <w:p w14:paraId="437B10D5" w14:textId="77777777" w:rsidR="00286729" w:rsidRDefault="00286729" w:rsidP="00286729">
      <w:pPr>
        <w:tabs>
          <w:tab w:val="left" w:pos="567"/>
        </w:tabs>
        <w:spacing w:after="0" w:line="240" w:lineRule="auto"/>
        <w:ind w:left="567" w:hanging="567"/>
        <w:jc w:val="center"/>
        <w:outlineLvl w:val="0"/>
        <w:rPr>
          <w:rFonts w:ascii="Times New Roman" w:hAnsi="Times New Roman" w:cs="Times New Roman"/>
          <w:b/>
          <w:caps/>
          <w:lang w:val="lt-LT"/>
        </w:rPr>
      </w:pPr>
      <w:bookmarkStart w:id="2" w:name="_Toc129243222"/>
      <w:bookmarkStart w:id="3" w:name="_Toc129243097"/>
      <w:r>
        <w:rPr>
          <w:rFonts w:ascii="Times New Roman" w:hAnsi="Times New Roman" w:cs="Times New Roman"/>
          <w:b/>
          <w:caps/>
          <w:lang w:val="lt-LT"/>
        </w:rPr>
        <w:t>PREPARATO CHARAKTERISTIKŲ SANTRAUKA</w:t>
      </w:r>
      <w:bookmarkEnd w:id="2"/>
      <w:bookmarkEnd w:id="3"/>
    </w:p>
    <w:p w14:paraId="6341840F" w14:textId="77777777" w:rsidR="00286729" w:rsidRDefault="00286729" w:rsidP="00286729">
      <w:pPr>
        <w:keepNext/>
        <w:tabs>
          <w:tab w:val="left" w:pos="567"/>
        </w:tabs>
        <w:spacing w:after="0" w:line="240" w:lineRule="auto"/>
        <w:ind w:left="567" w:hanging="567"/>
        <w:outlineLvl w:val="1"/>
        <w:rPr>
          <w:rFonts w:ascii="Times New Roman" w:hAnsi="Times New Roman" w:cs="Times New Roman"/>
          <w:b/>
          <w:lang w:val="lt-LT"/>
        </w:rPr>
      </w:pPr>
      <w:r>
        <w:rPr>
          <w:rFonts w:ascii="Times New Roman" w:hAnsi="Times New Roman" w:cs="Times New Roman"/>
          <w:b/>
          <w:lang w:val="lt-LT"/>
        </w:rPr>
        <w:br w:type="page"/>
      </w:r>
      <w:bookmarkStart w:id="4" w:name="_Toc129243223"/>
      <w:bookmarkStart w:id="5" w:name="_Toc129243098"/>
      <w:r>
        <w:rPr>
          <w:rFonts w:ascii="Times New Roman" w:hAnsi="Times New Roman" w:cs="Times New Roman"/>
          <w:b/>
          <w:lang w:val="lt-LT"/>
        </w:rPr>
        <w:lastRenderedPageBreak/>
        <w:t>1.</w:t>
      </w:r>
      <w:r>
        <w:rPr>
          <w:rFonts w:ascii="Times New Roman" w:hAnsi="Times New Roman" w:cs="Times New Roman"/>
          <w:b/>
          <w:lang w:val="lt-LT"/>
        </w:rPr>
        <w:tab/>
        <w:t>VAISTINIO PREPARATO PAVADINIMAS</w:t>
      </w:r>
      <w:bookmarkEnd w:id="4"/>
      <w:bookmarkEnd w:id="5"/>
    </w:p>
    <w:p w14:paraId="637414A1" w14:textId="77777777" w:rsidR="00286729" w:rsidRDefault="00286729" w:rsidP="00286729">
      <w:pPr>
        <w:spacing w:after="0" w:line="240" w:lineRule="auto"/>
        <w:rPr>
          <w:rFonts w:ascii="Times New Roman" w:hAnsi="Times New Roman" w:cs="Times New Roman"/>
          <w:lang w:val="lt-LT"/>
        </w:rPr>
      </w:pPr>
    </w:p>
    <w:p w14:paraId="774854E1" w14:textId="77777777" w:rsidR="00286729" w:rsidRDefault="00286729" w:rsidP="00286729">
      <w:pPr>
        <w:spacing w:after="0" w:line="240" w:lineRule="auto"/>
        <w:rPr>
          <w:rFonts w:ascii="Times New Roman" w:hAnsi="Times New Roman" w:cs="Times New Roman"/>
          <w:lang w:val="lt-LT"/>
        </w:rPr>
      </w:pPr>
      <w:bookmarkStart w:id="6" w:name="_GoBack"/>
      <w:proofErr w:type="spellStart"/>
      <w:r>
        <w:rPr>
          <w:rFonts w:ascii="Times New Roman" w:hAnsi="Times New Roman" w:cs="Times New Roman"/>
          <w:lang w:val="lt-LT"/>
        </w:rPr>
        <w:t>Sevoflurane</w:t>
      </w:r>
      <w:proofErr w:type="spellEnd"/>
      <w:r>
        <w:rPr>
          <w:rFonts w:ascii="Times New Roman" w:hAnsi="Times New Roman" w:cs="Times New Roman"/>
          <w:lang w:val="lt-LT"/>
        </w:rPr>
        <w:t xml:space="preserve"> </w:t>
      </w:r>
      <w:bookmarkEnd w:id="6"/>
      <w:proofErr w:type="spellStart"/>
      <w:r>
        <w:rPr>
          <w:rFonts w:ascii="Times New Roman" w:hAnsi="Times New Roman" w:cs="Times New Roman"/>
          <w:lang w:val="lt-LT"/>
        </w:rPr>
        <w:t>Baxter</w:t>
      </w:r>
      <w:proofErr w:type="spellEnd"/>
      <w:r>
        <w:rPr>
          <w:rFonts w:ascii="Times New Roman" w:hAnsi="Times New Roman" w:cs="Times New Roman"/>
          <w:lang w:val="lt-LT"/>
        </w:rPr>
        <w:t xml:space="preserve"> 100 % įkvepiamieji garai (skystis)</w:t>
      </w:r>
    </w:p>
    <w:p w14:paraId="2CED2743" w14:textId="77777777" w:rsidR="00286729" w:rsidRDefault="00286729" w:rsidP="00286729">
      <w:pPr>
        <w:spacing w:after="0" w:line="240" w:lineRule="auto"/>
        <w:rPr>
          <w:rFonts w:ascii="Times New Roman" w:hAnsi="Times New Roman" w:cs="Times New Roman"/>
          <w:lang w:val="lt-LT"/>
        </w:rPr>
      </w:pPr>
    </w:p>
    <w:p w14:paraId="210801FE" w14:textId="77777777" w:rsidR="00286729" w:rsidRDefault="00286729" w:rsidP="00286729">
      <w:pPr>
        <w:spacing w:after="0" w:line="240" w:lineRule="auto"/>
        <w:rPr>
          <w:rFonts w:ascii="Times New Roman" w:hAnsi="Times New Roman" w:cs="Times New Roman"/>
          <w:lang w:val="lt-LT"/>
        </w:rPr>
      </w:pPr>
    </w:p>
    <w:p w14:paraId="4B414025" w14:textId="77777777" w:rsidR="00286729" w:rsidRDefault="00286729" w:rsidP="00286729">
      <w:pPr>
        <w:keepNext/>
        <w:tabs>
          <w:tab w:val="left" w:pos="567"/>
        </w:tabs>
        <w:spacing w:after="0" w:line="240" w:lineRule="auto"/>
        <w:ind w:left="567" w:hanging="567"/>
        <w:outlineLvl w:val="1"/>
        <w:rPr>
          <w:rFonts w:ascii="Times New Roman" w:hAnsi="Times New Roman" w:cs="Times New Roman"/>
          <w:b/>
          <w:lang w:val="lt-LT"/>
        </w:rPr>
      </w:pPr>
      <w:bookmarkStart w:id="7" w:name="_Toc129243224"/>
      <w:bookmarkStart w:id="8" w:name="_Toc129243099"/>
      <w:r>
        <w:rPr>
          <w:rFonts w:ascii="Times New Roman" w:hAnsi="Times New Roman" w:cs="Times New Roman"/>
          <w:b/>
          <w:lang w:val="lt-LT"/>
        </w:rPr>
        <w:t>2.</w:t>
      </w:r>
      <w:r>
        <w:rPr>
          <w:rFonts w:ascii="Times New Roman" w:hAnsi="Times New Roman" w:cs="Times New Roman"/>
          <w:b/>
          <w:lang w:val="lt-LT"/>
        </w:rPr>
        <w:tab/>
        <w:t>KOKYBINĖ IR KIEKYBINĖ SUDĖTIS</w:t>
      </w:r>
      <w:bookmarkEnd w:id="7"/>
      <w:bookmarkEnd w:id="8"/>
    </w:p>
    <w:p w14:paraId="2146A13D" w14:textId="77777777" w:rsidR="00286729" w:rsidRDefault="00286729" w:rsidP="00286729">
      <w:pPr>
        <w:spacing w:after="0" w:line="240" w:lineRule="auto"/>
        <w:rPr>
          <w:rFonts w:ascii="Times New Roman" w:hAnsi="Times New Roman" w:cs="Times New Roman"/>
          <w:lang w:val="lt-LT"/>
        </w:rPr>
      </w:pPr>
    </w:p>
    <w:p w14:paraId="2DA453D0" w14:textId="77777777" w:rsidR="00286729" w:rsidRDefault="00286729" w:rsidP="00286729">
      <w:pPr>
        <w:spacing w:after="0" w:line="240" w:lineRule="auto"/>
        <w:rPr>
          <w:rFonts w:ascii="Times New Roman" w:hAnsi="Times New Roman" w:cs="Times New Roman"/>
          <w:lang w:val="lt-LT"/>
        </w:rPr>
      </w:pPr>
      <w:r>
        <w:rPr>
          <w:rFonts w:ascii="Times New Roman" w:hAnsi="Times New Roman" w:cs="Times New Roman"/>
          <w:lang w:val="lt-LT"/>
        </w:rPr>
        <w:t>100 % </w:t>
      </w:r>
      <w:proofErr w:type="spellStart"/>
      <w:r>
        <w:rPr>
          <w:rFonts w:ascii="Times New Roman" w:hAnsi="Times New Roman" w:cs="Times New Roman"/>
          <w:lang w:val="lt-LT"/>
        </w:rPr>
        <w:t>sevofluranas</w:t>
      </w:r>
      <w:proofErr w:type="spellEnd"/>
      <w:r>
        <w:rPr>
          <w:rFonts w:ascii="Times New Roman" w:hAnsi="Times New Roman" w:cs="Times New Roman"/>
          <w:lang w:val="lt-LT"/>
        </w:rPr>
        <w:t>.</w:t>
      </w:r>
    </w:p>
    <w:p w14:paraId="14302450" w14:textId="77777777" w:rsidR="00286729" w:rsidRDefault="00286729" w:rsidP="00286729">
      <w:pPr>
        <w:spacing w:after="0" w:line="240" w:lineRule="auto"/>
        <w:rPr>
          <w:rFonts w:ascii="Times New Roman" w:hAnsi="Times New Roman" w:cs="Times New Roman"/>
          <w:lang w:val="lt-LT"/>
        </w:rPr>
      </w:pPr>
    </w:p>
    <w:p w14:paraId="15EDCB0F" w14:textId="77777777" w:rsidR="00286729" w:rsidRDefault="00286729" w:rsidP="00286729">
      <w:pPr>
        <w:spacing w:after="0" w:line="240" w:lineRule="auto"/>
        <w:rPr>
          <w:rFonts w:ascii="Times New Roman" w:hAnsi="Times New Roman" w:cs="Times New Roman"/>
          <w:lang w:val="lt-LT"/>
        </w:rPr>
      </w:pPr>
      <w:r>
        <w:rPr>
          <w:rFonts w:ascii="Times New Roman" w:hAnsi="Times New Roman" w:cs="Times New Roman"/>
          <w:u w:val="single"/>
          <w:lang w:val="lt-LT"/>
        </w:rPr>
        <w:t>Pagalbinė medžiaga, kurios poveikis žinomas</w:t>
      </w:r>
      <w:r>
        <w:rPr>
          <w:rFonts w:ascii="Times New Roman" w:hAnsi="Times New Roman" w:cs="Times New Roman"/>
          <w:lang w:val="lt-LT"/>
        </w:rPr>
        <w:t>: nėra.</w:t>
      </w:r>
    </w:p>
    <w:p w14:paraId="5E93C88D" w14:textId="77777777" w:rsidR="00286729" w:rsidRDefault="00286729" w:rsidP="00286729">
      <w:pPr>
        <w:spacing w:after="0" w:line="240" w:lineRule="auto"/>
        <w:rPr>
          <w:rFonts w:ascii="Times New Roman" w:hAnsi="Times New Roman" w:cs="Times New Roman"/>
          <w:lang w:val="lt-LT"/>
        </w:rPr>
      </w:pPr>
    </w:p>
    <w:p w14:paraId="6681BBB6" w14:textId="77777777" w:rsidR="00286729" w:rsidRDefault="00286729" w:rsidP="00286729">
      <w:pPr>
        <w:spacing w:after="0" w:line="240" w:lineRule="auto"/>
        <w:rPr>
          <w:rFonts w:ascii="Times New Roman" w:hAnsi="Times New Roman" w:cs="Times New Roman"/>
          <w:lang w:val="lt-LT"/>
        </w:rPr>
      </w:pPr>
      <w:r>
        <w:rPr>
          <w:rFonts w:ascii="Times New Roman" w:hAnsi="Times New Roman" w:cs="Times New Roman"/>
          <w:lang w:val="lt-LT"/>
        </w:rPr>
        <w:t>Šio vaistinio preparato sudėtyje yra tik veiklioji medžiaga, žr. 6.1 skyrių.</w:t>
      </w:r>
    </w:p>
    <w:p w14:paraId="1A0B23F0" w14:textId="77777777" w:rsidR="00286729" w:rsidRDefault="00286729" w:rsidP="00286729">
      <w:pPr>
        <w:spacing w:after="0" w:line="240" w:lineRule="auto"/>
        <w:rPr>
          <w:rFonts w:ascii="Times New Roman" w:hAnsi="Times New Roman" w:cs="Times New Roman"/>
          <w:lang w:val="lt-LT"/>
        </w:rPr>
      </w:pPr>
    </w:p>
    <w:p w14:paraId="386E7A77" w14:textId="77777777" w:rsidR="00286729" w:rsidRDefault="00286729" w:rsidP="00286729">
      <w:pPr>
        <w:spacing w:after="0" w:line="240" w:lineRule="auto"/>
        <w:rPr>
          <w:rFonts w:ascii="Times New Roman" w:hAnsi="Times New Roman" w:cs="Times New Roman"/>
          <w:lang w:val="lt-LT"/>
        </w:rPr>
      </w:pPr>
    </w:p>
    <w:p w14:paraId="015CFDA0" w14:textId="77777777" w:rsidR="00286729" w:rsidRDefault="00286729" w:rsidP="00286729">
      <w:pPr>
        <w:keepNext/>
        <w:tabs>
          <w:tab w:val="left" w:pos="567"/>
        </w:tabs>
        <w:spacing w:after="0" w:line="240" w:lineRule="auto"/>
        <w:ind w:left="567" w:hanging="567"/>
        <w:outlineLvl w:val="1"/>
        <w:rPr>
          <w:rFonts w:ascii="Times New Roman" w:hAnsi="Times New Roman" w:cs="Times New Roman"/>
          <w:b/>
          <w:lang w:val="lt-LT"/>
        </w:rPr>
      </w:pPr>
      <w:bookmarkStart w:id="9" w:name="_Toc129243225"/>
      <w:bookmarkStart w:id="10" w:name="_Toc129243100"/>
      <w:r>
        <w:rPr>
          <w:rFonts w:ascii="Times New Roman" w:hAnsi="Times New Roman" w:cs="Times New Roman"/>
          <w:b/>
          <w:lang w:val="lt-LT"/>
        </w:rPr>
        <w:t>3.</w:t>
      </w:r>
      <w:r>
        <w:rPr>
          <w:rFonts w:ascii="Times New Roman" w:hAnsi="Times New Roman" w:cs="Times New Roman"/>
          <w:b/>
          <w:lang w:val="lt-LT"/>
        </w:rPr>
        <w:tab/>
        <w:t>FARMACINĖ FORMA</w:t>
      </w:r>
      <w:bookmarkEnd w:id="9"/>
      <w:bookmarkEnd w:id="10"/>
    </w:p>
    <w:p w14:paraId="677AA728" w14:textId="77777777" w:rsidR="00286729" w:rsidRDefault="00286729" w:rsidP="00286729">
      <w:pPr>
        <w:spacing w:after="0" w:line="240" w:lineRule="auto"/>
        <w:rPr>
          <w:rFonts w:ascii="Times New Roman" w:hAnsi="Times New Roman" w:cs="Times New Roman"/>
          <w:lang w:val="lt-LT"/>
        </w:rPr>
      </w:pPr>
    </w:p>
    <w:p w14:paraId="676BA709" w14:textId="77777777" w:rsidR="00286729" w:rsidRDefault="00286729" w:rsidP="00286729">
      <w:pPr>
        <w:spacing w:after="0" w:line="240" w:lineRule="auto"/>
        <w:rPr>
          <w:rFonts w:ascii="Times New Roman" w:hAnsi="Times New Roman" w:cs="Times New Roman"/>
          <w:lang w:val="lt-LT"/>
        </w:rPr>
      </w:pPr>
      <w:r>
        <w:rPr>
          <w:rFonts w:ascii="Times New Roman" w:hAnsi="Times New Roman" w:cs="Times New Roman"/>
          <w:lang w:val="lt-LT"/>
        </w:rPr>
        <w:t>Įkvepiamieji garai (skystis)</w:t>
      </w:r>
    </w:p>
    <w:p w14:paraId="27F3F317" w14:textId="77777777" w:rsidR="00286729" w:rsidRDefault="00286729" w:rsidP="00286729">
      <w:pPr>
        <w:spacing w:after="0" w:line="240" w:lineRule="auto"/>
        <w:rPr>
          <w:rFonts w:ascii="Times New Roman" w:hAnsi="Times New Roman" w:cs="Times New Roman"/>
          <w:lang w:val="lt-LT"/>
        </w:rPr>
      </w:pPr>
      <w:r>
        <w:rPr>
          <w:rFonts w:ascii="Times New Roman" w:hAnsi="Times New Roman" w:cs="Times New Roman"/>
          <w:lang w:val="lt-LT"/>
        </w:rPr>
        <w:t>Skystis yra skaidrus, bespalvis.</w:t>
      </w:r>
    </w:p>
    <w:p w14:paraId="54C185A2" w14:textId="77777777" w:rsidR="00286729" w:rsidRDefault="00286729" w:rsidP="00286729">
      <w:pPr>
        <w:spacing w:after="0" w:line="240" w:lineRule="auto"/>
        <w:rPr>
          <w:rFonts w:ascii="Times New Roman" w:hAnsi="Times New Roman" w:cs="Times New Roman"/>
          <w:lang w:val="lt-LT"/>
        </w:rPr>
      </w:pPr>
    </w:p>
    <w:p w14:paraId="1F306E3F" w14:textId="77777777" w:rsidR="00286729" w:rsidRDefault="00286729" w:rsidP="00286729">
      <w:pPr>
        <w:spacing w:after="0" w:line="240" w:lineRule="auto"/>
        <w:rPr>
          <w:rFonts w:ascii="Times New Roman" w:hAnsi="Times New Roman" w:cs="Times New Roman"/>
          <w:lang w:val="lt-LT"/>
        </w:rPr>
      </w:pPr>
    </w:p>
    <w:p w14:paraId="20022AED" w14:textId="77777777" w:rsidR="00286729" w:rsidRDefault="00286729" w:rsidP="00286729">
      <w:pPr>
        <w:keepNext/>
        <w:tabs>
          <w:tab w:val="left" w:pos="567"/>
        </w:tabs>
        <w:spacing w:after="0" w:line="240" w:lineRule="auto"/>
        <w:ind w:left="567" w:hanging="567"/>
        <w:outlineLvl w:val="1"/>
        <w:rPr>
          <w:rFonts w:ascii="Times New Roman" w:hAnsi="Times New Roman" w:cs="Times New Roman"/>
          <w:b/>
          <w:lang w:val="lt-LT"/>
        </w:rPr>
      </w:pPr>
      <w:bookmarkStart w:id="11" w:name="_Toc129243226"/>
      <w:bookmarkStart w:id="12" w:name="_Toc129243101"/>
      <w:r>
        <w:rPr>
          <w:rFonts w:ascii="Times New Roman" w:hAnsi="Times New Roman" w:cs="Times New Roman"/>
          <w:b/>
          <w:lang w:val="lt-LT"/>
        </w:rPr>
        <w:t>4.</w:t>
      </w:r>
      <w:r>
        <w:rPr>
          <w:rFonts w:ascii="Times New Roman" w:hAnsi="Times New Roman" w:cs="Times New Roman"/>
          <w:b/>
          <w:lang w:val="lt-LT"/>
        </w:rPr>
        <w:tab/>
        <w:t>KLINIKINĖ INFORMACIJA</w:t>
      </w:r>
      <w:bookmarkEnd w:id="11"/>
      <w:bookmarkEnd w:id="12"/>
    </w:p>
    <w:p w14:paraId="0E3576E1" w14:textId="77777777" w:rsidR="00286729" w:rsidRDefault="00286729" w:rsidP="00286729">
      <w:pPr>
        <w:spacing w:after="0" w:line="240" w:lineRule="auto"/>
        <w:rPr>
          <w:rFonts w:ascii="Times New Roman" w:hAnsi="Times New Roman" w:cs="Times New Roman"/>
          <w:lang w:val="lt-LT"/>
        </w:rPr>
      </w:pPr>
    </w:p>
    <w:p w14:paraId="341E52BB" w14:textId="77777777" w:rsidR="00286729" w:rsidRDefault="00286729" w:rsidP="00286729">
      <w:pPr>
        <w:keepNext/>
        <w:keepLines/>
        <w:tabs>
          <w:tab w:val="left" w:pos="567"/>
        </w:tabs>
        <w:spacing w:after="0" w:line="240" w:lineRule="auto"/>
        <w:ind w:left="567" w:hanging="567"/>
        <w:outlineLvl w:val="2"/>
        <w:rPr>
          <w:rFonts w:ascii="Times New Roman" w:hAnsi="Times New Roman" w:cs="Times New Roman"/>
          <w:b/>
          <w:kern w:val="28"/>
          <w:lang w:val="lt-LT"/>
        </w:rPr>
      </w:pPr>
      <w:bookmarkStart w:id="13" w:name="_Toc129243227"/>
      <w:bookmarkStart w:id="14" w:name="_Toc129243102"/>
      <w:r>
        <w:rPr>
          <w:rFonts w:ascii="Times New Roman" w:hAnsi="Times New Roman" w:cs="Times New Roman"/>
          <w:b/>
          <w:kern w:val="28"/>
          <w:lang w:val="lt-LT"/>
        </w:rPr>
        <w:t>4.1</w:t>
      </w:r>
      <w:r>
        <w:rPr>
          <w:rFonts w:ascii="Times New Roman" w:hAnsi="Times New Roman" w:cs="Times New Roman"/>
          <w:b/>
          <w:kern w:val="28"/>
          <w:lang w:val="lt-LT"/>
        </w:rPr>
        <w:tab/>
        <w:t>Terapinės indikacijos</w:t>
      </w:r>
      <w:bookmarkEnd w:id="13"/>
      <w:bookmarkEnd w:id="14"/>
    </w:p>
    <w:p w14:paraId="0A58A43B" w14:textId="77777777" w:rsidR="00286729" w:rsidRDefault="00286729" w:rsidP="00286729">
      <w:pPr>
        <w:spacing w:after="0" w:line="240" w:lineRule="auto"/>
        <w:rPr>
          <w:rFonts w:ascii="Times New Roman" w:hAnsi="Times New Roman" w:cs="Times New Roman"/>
          <w:lang w:val="lt-LT"/>
        </w:rPr>
      </w:pPr>
    </w:p>
    <w:p w14:paraId="05A12C2D" w14:textId="77777777" w:rsidR="00286729" w:rsidRDefault="00286729" w:rsidP="00286729">
      <w:pPr>
        <w:spacing w:after="0" w:line="240" w:lineRule="auto"/>
        <w:rPr>
          <w:rFonts w:ascii="Times New Roman" w:hAnsi="Times New Roman" w:cs="Times New Roman"/>
          <w:lang w:val="lt-LT"/>
        </w:rPr>
      </w:pPr>
      <w:r>
        <w:rPr>
          <w:rFonts w:ascii="Times New Roman" w:hAnsi="Times New Roman" w:cs="Times New Roman"/>
          <w:lang w:val="lt-LT"/>
        </w:rPr>
        <w:t>Suaugusiųjų ir vaikų bendrosios nejautros sukėlimas ir palaikymas.</w:t>
      </w:r>
    </w:p>
    <w:p w14:paraId="13286B6E" w14:textId="77777777" w:rsidR="00286729" w:rsidRDefault="00286729" w:rsidP="00286729">
      <w:pPr>
        <w:spacing w:after="0" w:line="240" w:lineRule="auto"/>
        <w:rPr>
          <w:rFonts w:ascii="Times New Roman" w:hAnsi="Times New Roman" w:cs="Times New Roman"/>
          <w:lang w:val="lt-LT"/>
        </w:rPr>
      </w:pPr>
    </w:p>
    <w:p w14:paraId="10AE0D77" w14:textId="77777777" w:rsidR="00286729" w:rsidRDefault="00286729" w:rsidP="00286729">
      <w:pPr>
        <w:keepNext/>
        <w:keepLines/>
        <w:tabs>
          <w:tab w:val="left" w:pos="567"/>
        </w:tabs>
        <w:spacing w:after="0" w:line="240" w:lineRule="auto"/>
        <w:ind w:left="567" w:hanging="567"/>
        <w:outlineLvl w:val="2"/>
        <w:rPr>
          <w:rFonts w:ascii="Times New Roman" w:hAnsi="Times New Roman" w:cs="Times New Roman"/>
          <w:b/>
          <w:kern w:val="28"/>
          <w:lang w:val="lt-LT"/>
        </w:rPr>
      </w:pPr>
      <w:bookmarkStart w:id="15" w:name="_Toc129243228"/>
      <w:bookmarkStart w:id="16" w:name="_Toc129243103"/>
      <w:r>
        <w:rPr>
          <w:rFonts w:ascii="Times New Roman" w:hAnsi="Times New Roman" w:cs="Times New Roman"/>
          <w:b/>
          <w:kern w:val="28"/>
          <w:lang w:val="lt-LT"/>
        </w:rPr>
        <w:t>4.2</w:t>
      </w:r>
      <w:r>
        <w:rPr>
          <w:rFonts w:ascii="Times New Roman" w:hAnsi="Times New Roman" w:cs="Times New Roman"/>
          <w:b/>
          <w:kern w:val="28"/>
          <w:lang w:val="lt-LT"/>
        </w:rPr>
        <w:tab/>
        <w:t>Dozavimas ir vartojimo metodas</w:t>
      </w:r>
      <w:bookmarkEnd w:id="15"/>
      <w:bookmarkEnd w:id="16"/>
    </w:p>
    <w:p w14:paraId="0047520B" w14:textId="77777777" w:rsidR="00286729" w:rsidRDefault="00286729" w:rsidP="00286729">
      <w:pPr>
        <w:spacing w:after="0" w:line="240" w:lineRule="auto"/>
        <w:rPr>
          <w:rFonts w:ascii="Times New Roman" w:hAnsi="Times New Roman" w:cs="Times New Roman"/>
          <w:lang w:val="lt-LT"/>
        </w:rPr>
      </w:pPr>
    </w:p>
    <w:p w14:paraId="4B23323B" w14:textId="77777777" w:rsidR="00286729" w:rsidRDefault="00286729" w:rsidP="00286729">
      <w:pPr>
        <w:autoSpaceDE w:val="0"/>
        <w:autoSpaceDN w:val="0"/>
        <w:adjustRightInd w:val="0"/>
        <w:spacing w:after="0" w:line="240" w:lineRule="auto"/>
        <w:rPr>
          <w:rFonts w:ascii="Times New Roman" w:hAnsi="Times New Roman" w:cs="Times New Roman"/>
          <w:lang w:val="lt-LT"/>
        </w:rPr>
      </w:pPr>
      <w:proofErr w:type="spellStart"/>
      <w:r>
        <w:rPr>
          <w:rFonts w:ascii="Times New Roman" w:hAnsi="Times New Roman" w:cs="Times New Roman"/>
          <w:lang w:val="lt-LT"/>
        </w:rPr>
        <w:t>Premedikacija</w:t>
      </w:r>
      <w:proofErr w:type="spellEnd"/>
      <w:r>
        <w:rPr>
          <w:rFonts w:ascii="Times New Roman" w:hAnsi="Times New Roman" w:cs="Times New Roman"/>
          <w:lang w:val="lt-LT"/>
        </w:rPr>
        <w:t xml:space="preserve"> turi būti parinkta atsižvelgiant į individualius paciento poreikius ir pagal anesteziologo nuožiūrą.</w:t>
      </w:r>
    </w:p>
    <w:p w14:paraId="204AF128" w14:textId="77777777" w:rsidR="00286729" w:rsidRDefault="00286729" w:rsidP="00286729">
      <w:pPr>
        <w:autoSpaceDE w:val="0"/>
        <w:autoSpaceDN w:val="0"/>
        <w:adjustRightInd w:val="0"/>
        <w:spacing w:after="0" w:line="240" w:lineRule="auto"/>
        <w:rPr>
          <w:rFonts w:ascii="Times New Roman" w:hAnsi="Times New Roman" w:cs="Times New Roman"/>
          <w:lang w:val="lt-LT"/>
        </w:rPr>
      </w:pPr>
    </w:p>
    <w:p w14:paraId="761246B9" w14:textId="77777777" w:rsidR="00286729" w:rsidRDefault="00286729" w:rsidP="00286729">
      <w:pPr>
        <w:autoSpaceDE w:val="0"/>
        <w:autoSpaceDN w:val="0"/>
        <w:adjustRightInd w:val="0"/>
        <w:spacing w:after="0" w:line="240" w:lineRule="auto"/>
        <w:rPr>
          <w:rFonts w:ascii="Times New Roman" w:hAnsi="Times New Roman" w:cs="Times New Roman"/>
          <w:highlight w:val="yellow"/>
          <w:lang w:val="lt-LT"/>
        </w:rPr>
      </w:pPr>
      <w:r>
        <w:rPr>
          <w:rFonts w:ascii="Times New Roman" w:hAnsi="Times New Roman" w:cs="Times New Roman"/>
          <w:lang w:val="lt-LT"/>
        </w:rPr>
        <w:t>Chirurginė anestezija</w:t>
      </w:r>
    </w:p>
    <w:p w14:paraId="36301414" w14:textId="77777777" w:rsidR="00286729" w:rsidRDefault="00286729" w:rsidP="00286729">
      <w:pPr>
        <w:autoSpaceDE w:val="0"/>
        <w:autoSpaceDN w:val="0"/>
        <w:adjustRightInd w:val="0"/>
        <w:spacing w:after="0" w:line="240" w:lineRule="auto"/>
        <w:rPr>
          <w:rFonts w:ascii="Times New Roman" w:hAnsi="Times New Roman" w:cs="Times New Roman"/>
          <w:b/>
          <w:highlight w:val="yellow"/>
          <w:u w:val="single"/>
          <w:lang w:val="lt-LT"/>
        </w:rPr>
      </w:pPr>
    </w:p>
    <w:p w14:paraId="6D7F1A41" w14:textId="77777777" w:rsidR="00286729" w:rsidRDefault="00286729" w:rsidP="00286729">
      <w:pPr>
        <w:spacing w:after="0" w:line="240" w:lineRule="auto"/>
        <w:rPr>
          <w:rFonts w:ascii="Times New Roman" w:hAnsi="Times New Roman" w:cs="Times New Roman"/>
          <w:lang w:val="lt-LT"/>
        </w:rPr>
      </w:pPr>
      <w:r>
        <w:rPr>
          <w:rFonts w:ascii="Times New Roman" w:hAnsi="Times New Roman" w:cs="Times New Roman"/>
          <w:lang w:val="lt-LT"/>
        </w:rPr>
        <w:t xml:space="preserve">Turi būti žinoma </w:t>
      </w:r>
      <w:proofErr w:type="spellStart"/>
      <w:r>
        <w:rPr>
          <w:rFonts w:ascii="Times New Roman" w:hAnsi="Times New Roman" w:cs="Times New Roman"/>
          <w:lang w:val="lt-LT"/>
        </w:rPr>
        <w:t>sevoflurano</w:t>
      </w:r>
      <w:proofErr w:type="spellEnd"/>
      <w:r>
        <w:rPr>
          <w:rFonts w:ascii="Times New Roman" w:hAnsi="Times New Roman" w:cs="Times New Roman"/>
          <w:lang w:val="lt-LT"/>
        </w:rPr>
        <w:t xml:space="preserve">, tiekiamo iš garintuvo anestezijos metu, koncentracija. Tai galima atlikti naudojant garintuvą, specialiai kalibruotą </w:t>
      </w:r>
      <w:proofErr w:type="spellStart"/>
      <w:r>
        <w:rPr>
          <w:rFonts w:ascii="Times New Roman" w:hAnsi="Times New Roman" w:cs="Times New Roman"/>
          <w:lang w:val="lt-LT"/>
        </w:rPr>
        <w:t>sevofluranui</w:t>
      </w:r>
      <w:proofErr w:type="spellEnd"/>
      <w:r>
        <w:rPr>
          <w:rFonts w:ascii="Times New Roman" w:hAnsi="Times New Roman" w:cs="Times New Roman"/>
          <w:lang w:val="lt-LT"/>
        </w:rPr>
        <w:t>.</w:t>
      </w:r>
    </w:p>
    <w:p w14:paraId="401F2B65" w14:textId="77777777" w:rsidR="00286729" w:rsidRDefault="00286729" w:rsidP="00286729">
      <w:pPr>
        <w:spacing w:after="0" w:line="240" w:lineRule="auto"/>
        <w:rPr>
          <w:rFonts w:ascii="Times New Roman" w:hAnsi="Times New Roman" w:cs="Times New Roman"/>
          <w:lang w:val="lt-LT"/>
        </w:rPr>
      </w:pPr>
    </w:p>
    <w:p w14:paraId="06D09E3B" w14:textId="77777777" w:rsidR="00286729" w:rsidRDefault="00286729" w:rsidP="00286729">
      <w:pPr>
        <w:keepNext/>
        <w:spacing w:after="0" w:line="240" w:lineRule="auto"/>
        <w:outlineLvl w:val="6"/>
        <w:rPr>
          <w:rFonts w:ascii="Times New Roman" w:hAnsi="Times New Roman" w:cs="Times New Roman"/>
          <w:i/>
          <w:lang w:val="lt-LT"/>
        </w:rPr>
      </w:pPr>
      <w:r>
        <w:rPr>
          <w:rFonts w:ascii="Times New Roman" w:hAnsi="Times New Roman" w:cs="Times New Roman"/>
          <w:i/>
          <w:lang w:val="lt-LT"/>
        </w:rPr>
        <w:t>Įvadinė nejautra</w:t>
      </w:r>
    </w:p>
    <w:p w14:paraId="0C52FD6D" w14:textId="77777777" w:rsidR="00286729" w:rsidRDefault="00286729" w:rsidP="00286729">
      <w:pPr>
        <w:spacing w:after="0" w:line="240" w:lineRule="auto"/>
        <w:rPr>
          <w:rFonts w:ascii="Times New Roman" w:hAnsi="Times New Roman" w:cs="Times New Roman"/>
          <w:lang w:val="lt-LT"/>
        </w:rPr>
      </w:pPr>
      <w:r>
        <w:rPr>
          <w:rFonts w:ascii="Times New Roman" w:hAnsi="Times New Roman" w:cs="Times New Roman"/>
          <w:lang w:val="lt-LT"/>
        </w:rPr>
        <w:t xml:space="preserve">Dozavimas turi būti individualizuotas ir nutitruotas iki norimo poveikio, atsižvelgiant į paciento amžių ir klinikinę būklę. Įvadinei nejautrai į veną galima suleisti trumpai veikiančių barbitūratų arba kitų šiam tikslui skirtų vaistų, o paskui duoti kvėpuoti </w:t>
      </w:r>
      <w:proofErr w:type="spellStart"/>
      <w:r>
        <w:rPr>
          <w:rFonts w:ascii="Times New Roman" w:hAnsi="Times New Roman" w:cs="Times New Roman"/>
          <w:lang w:val="lt-LT"/>
        </w:rPr>
        <w:t>sevoflurano</w:t>
      </w:r>
      <w:proofErr w:type="spellEnd"/>
      <w:r>
        <w:rPr>
          <w:rFonts w:ascii="Times New Roman" w:hAnsi="Times New Roman" w:cs="Times New Roman"/>
          <w:lang w:val="lt-LT"/>
        </w:rPr>
        <w:t>.</w:t>
      </w:r>
    </w:p>
    <w:p w14:paraId="66D0F6B8" w14:textId="77777777" w:rsidR="00286729" w:rsidRDefault="00286729" w:rsidP="00286729">
      <w:pPr>
        <w:spacing w:after="0" w:line="240" w:lineRule="auto"/>
        <w:rPr>
          <w:rFonts w:ascii="Times New Roman" w:hAnsi="Times New Roman" w:cs="Times New Roman"/>
          <w:lang w:val="lt-LT"/>
        </w:rPr>
      </w:pPr>
    </w:p>
    <w:p w14:paraId="7995CC8E" w14:textId="77777777" w:rsidR="00286729" w:rsidRDefault="00286729" w:rsidP="00286729">
      <w:pPr>
        <w:spacing w:after="0" w:line="240" w:lineRule="auto"/>
        <w:rPr>
          <w:rFonts w:ascii="Times New Roman" w:hAnsi="Times New Roman" w:cs="Times New Roman"/>
          <w:lang w:val="lt-LT"/>
        </w:rPr>
      </w:pPr>
      <w:r>
        <w:rPr>
          <w:rFonts w:ascii="Times New Roman" w:hAnsi="Times New Roman" w:cs="Times New Roman"/>
          <w:lang w:val="lt-LT"/>
        </w:rPr>
        <w:t xml:space="preserve">Nejautrą su </w:t>
      </w:r>
      <w:proofErr w:type="spellStart"/>
      <w:r>
        <w:rPr>
          <w:rFonts w:ascii="Times New Roman" w:hAnsi="Times New Roman" w:cs="Times New Roman"/>
          <w:lang w:val="lt-LT"/>
        </w:rPr>
        <w:t>sevofluranu</w:t>
      </w:r>
      <w:proofErr w:type="spellEnd"/>
      <w:r>
        <w:rPr>
          <w:rFonts w:ascii="Times New Roman" w:hAnsi="Times New Roman" w:cs="Times New Roman"/>
          <w:lang w:val="lt-LT"/>
        </w:rPr>
        <w:t xml:space="preserve"> galima sukelti </w:t>
      </w:r>
      <w:proofErr w:type="spellStart"/>
      <w:r>
        <w:rPr>
          <w:rFonts w:ascii="Times New Roman" w:hAnsi="Times New Roman" w:cs="Times New Roman"/>
          <w:lang w:val="lt-LT"/>
        </w:rPr>
        <w:t>inhaliuojant</w:t>
      </w:r>
      <w:proofErr w:type="spellEnd"/>
      <w:r>
        <w:rPr>
          <w:rFonts w:ascii="Times New Roman" w:hAnsi="Times New Roman" w:cs="Times New Roman"/>
          <w:lang w:val="lt-LT"/>
        </w:rPr>
        <w:t xml:space="preserve"> 0,5–1,0 % </w:t>
      </w:r>
      <w:proofErr w:type="spellStart"/>
      <w:r>
        <w:rPr>
          <w:rFonts w:ascii="Times New Roman" w:hAnsi="Times New Roman" w:cs="Times New Roman"/>
          <w:lang w:val="lt-LT"/>
        </w:rPr>
        <w:t>sevoflurano</w:t>
      </w:r>
      <w:proofErr w:type="spellEnd"/>
      <w:r>
        <w:rPr>
          <w:rFonts w:ascii="Times New Roman" w:hAnsi="Times New Roman" w:cs="Times New Roman"/>
          <w:lang w:val="lt-LT"/>
        </w:rPr>
        <w:t xml:space="preserve"> su deguonimi (O</w:t>
      </w:r>
      <w:r>
        <w:rPr>
          <w:rFonts w:ascii="Times New Roman" w:hAnsi="Times New Roman" w:cs="Times New Roman"/>
          <w:vertAlign w:val="subscript"/>
          <w:lang w:val="lt-LT"/>
        </w:rPr>
        <w:t>2</w:t>
      </w:r>
      <w:r>
        <w:rPr>
          <w:rFonts w:ascii="Times New Roman" w:hAnsi="Times New Roman" w:cs="Times New Roman"/>
          <w:lang w:val="lt-LT"/>
        </w:rPr>
        <w:t xml:space="preserve">) ir azoto </w:t>
      </w:r>
      <w:proofErr w:type="spellStart"/>
      <w:r>
        <w:rPr>
          <w:rFonts w:ascii="Times New Roman" w:hAnsi="Times New Roman" w:cs="Times New Roman"/>
          <w:lang w:val="lt-LT"/>
        </w:rPr>
        <w:t>suboksidu</w:t>
      </w:r>
      <w:proofErr w:type="spellEnd"/>
      <w:r>
        <w:rPr>
          <w:rFonts w:ascii="Times New Roman" w:hAnsi="Times New Roman" w:cs="Times New Roman"/>
          <w:lang w:val="lt-LT"/>
        </w:rPr>
        <w:t xml:space="preserve"> (N</w:t>
      </w:r>
      <w:r>
        <w:rPr>
          <w:rFonts w:ascii="Times New Roman" w:hAnsi="Times New Roman" w:cs="Times New Roman"/>
          <w:vertAlign w:val="subscript"/>
          <w:lang w:val="lt-LT"/>
        </w:rPr>
        <w:t>2</w:t>
      </w:r>
      <w:r>
        <w:rPr>
          <w:rFonts w:ascii="Times New Roman" w:hAnsi="Times New Roman" w:cs="Times New Roman"/>
          <w:lang w:val="lt-LT"/>
        </w:rPr>
        <w:t xml:space="preserve">O) arba be jo, palaipsniui didinant </w:t>
      </w:r>
      <w:proofErr w:type="spellStart"/>
      <w:r>
        <w:rPr>
          <w:rFonts w:ascii="Times New Roman" w:hAnsi="Times New Roman" w:cs="Times New Roman"/>
          <w:lang w:val="lt-LT"/>
        </w:rPr>
        <w:t>sevoflurano</w:t>
      </w:r>
      <w:proofErr w:type="spellEnd"/>
      <w:r>
        <w:rPr>
          <w:rFonts w:ascii="Times New Roman" w:hAnsi="Times New Roman" w:cs="Times New Roman"/>
          <w:lang w:val="lt-LT"/>
        </w:rPr>
        <w:t xml:space="preserve"> koncentraciją po 0,5–1,0 % iki didžiausios 8 % koncentracijos suaugusiesiems ir vaikams, kol pasiekiamas reikiamas nejautros lygis.</w:t>
      </w:r>
    </w:p>
    <w:p w14:paraId="02D54A04" w14:textId="77777777" w:rsidR="00286729" w:rsidRDefault="00286729" w:rsidP="00286729">
      <w:pPr>
        <w:keepNext/>
        <w:spacing w:after="0" w:line="240" w:lineRule="auto"/>
        <w:outlineLvl w:val="2"/>
        <w:rPr>
          <w:rFonts w:ascii="Times New Roman" w:hAnsi="Times New Roman" w:cs="Times New Roman"/>
          <w:lang w:val="lt-LT"/>
        </w:rPr>
      </w:pPr>
      <w:r>
        <w:rPr>
          <w:rFonts w:ascii="Times New Roman" w:hAnsi="Times New Roman" w:cs="Times New Roman"/>
          <w:lang w:val="lt-LT"/>
        </w:rPr>
        <w:t xml:space="preserve">Anestezijos indukcijai įkvepiama </w:t>
      </w:r>
      <w:proofErr w:type="spellStart"/>
      <w:r>
        <w:rPr>
          <w:rFonts w:ascii="Times New Roman" w:hAnsi="Times New Roman" w:cs="Times New Roman"/>
          <w:lang w:val="lt-LT"/>
        </w:rPr>
        <w:t>sevoflurano</w:t>
      </w:r>
      <w:proofErr w:type="spellEnd"/>
      <w:r>
        <w:rPr>
          <w:rFonts w:ascii="Times New Roman" w:hAnsi="Times New Roman" w:cs="Times New Roman"/>
          <w:lang w:val="lt-LT"/>
        </w:rPr>
        <w:t xml:space="preserve"> koncentracija iki 8% paprastai sukelia chirurginę anesteziją greičiau nei per dvi minutes ir suaugusiesiems, ir vaikams.</w:t>
      </w:r>
    </w:p>
    <w:p w14:paraId="4B853A9E" w14:textId="77777777" w:rsidR="00286729" w:rsidRDefault="00286729" w:rsidP="00286729">
      <w:pPr>
        <w:spacing w:after="0" w:line="240" w:lineRule="auto"/>
        <w:rPr>
          <w:rFonts w:ascii="Times New Roman" w:hAnsi="Times New Roman" w:cs="Times New Roman"/>
          <w:lang w:val="lt-LT"/>
        </w:rPr>
      </w:pPr>
    </w:p>
    <w:p w14:paraId="51269DF6" w14:textId="77777777" w:rsidR="00286729" w:rsidRDefault="00286729" w:rsidP="00286729">
      <w:pPr>
        <w:keepNext/>
        <w:spacing w:after="0" w:line="240" w:lineRule="auto"/>
        <w:outlineLvl w:val="2"/>
        <w:rPr>
          <w:rFonts w:ascii="Times New Roman" w:hAnsi="Times New Roman" w:cs="Times New Roman"/>
          <w:i/>
          <w:lang w:val="lt-LT"/>
        </w:rPr>
      </w:pPr>
      <w:r>
        <w:rPr>
          <w:rFonts w:ascii="Times New Roman" w:hAnsi="Times New Roman" w:cs="Times New Roman"/>
          <w:i/>
          <w:lang w:val="lt-LT"/>
        </w:rPr>
        <w:t>Palaikomoji nejautra</w:t>
      </w:r>
    </w:p>
    <w:p w14:paraId="5186B9B0" w14:textId="77777777" w:rsidR="00286729" w:rsidRDefault="00286729" w:rsidP="00286729">
      <w:pPr>
        <w:spacing w:after="0" w:line="240" w:lineRule="auto"/>
        <w:rPr>
          <w:rFonts w:ascii="Times New Roman" w:hAnsi="Times New Roman" w:cs="Times New Roman"/>
          <w:lang w:val="lt-LT"/>
        </w:rPr>
      </w:pPr>
      <w:r>
        <w:rPr>
          <w:rFonts w:ascii="Times New Roman" w:hAnsi="Times New Roman" w:cs="Times New Roman"/>
          <w:lang w:val="lt-LT"/>
        </w:rPr>
        <w:t xml:space="preserve">Chirurginio lygio nejautrą galima palaikyti 0,5–3 % koncentracijos </w:t>
      </w:r>
      <w:proofErr w:type="spellStart"/>
      <w:r>
        <w:rPr>
          <w:rFonts w:ascii="Times New Roman" w:hAnsi="Times New Roman" w:cs="Times New Roman"/>
          <w:lang w:val="lt-LT"/>
        </w:rPr>
        <w:t>sevofluranu</w:t>
      </w:r>
      <w:proofErr w:type="spellEnd"/>
      <w:r>
        <w:rPr>
          <w:rFonts w:ascii="Times New Roman" w:hAnsi="Times New Roman" w:cs="Times New Roman"/>
          <w:lang w:val="lt-LT"/>
        </w:rPr>
        <w:t xml:space="preserve"> su deguonimi kartu vartojant azoto </w:t>
      </w:r>
      <w:proofErr w:type="spellStart"/>
      <w:r>
        <w:rPr>
          <w:rFonts w:ascii="Times New Roman" w:hAnsi="Times New Roman" w:cs="Times New Roman"/>
          <w:lang w:val="lt-LT"/>
        </w:rPr>
        <w:t>suboksidą</w:t>
      </w:r>
      <w:proofErr w:type="spellEnd"/>
      <w:r>
        <w:rPr>
          <w:rFonts w:ascii="Times New Roman" w:hAnsi="Times New Roman" w:cs="Times New Roman"/>
          <w:lang w:val="lt-LT"/>
        </w:rPr>
        <w:t xml:space="preserve"> arba be jo.</w:t>
      </w:r>
    </w:p>
    <w:p w14:paraId="388E6E2E" w14:textId="77777777" w:rsidR="00286729" w:rsidRDefault="00286729" w:rsidP="00286729">
      <w:pPr>
        <w:spacing w:after="0" w:line="240" w:lineRule="auto"/>
        <w:rPr>
          <w:rFonts w:ascii="Times New Roman" w:hAnsi="Times New Roman" w:cs="Times New Roman"/>
          <w:lang w:val="lt-LT"/>
        </w:rPr>
      </w:pPr>
    </w:p>
    <w:tbl>
      <w:tblPr>
        <w:tblW w:w="0" w:type="auto"/>
        <w:jc w:val="center"/>
        <w:tblBorders>
          <w:top w:val="single" w:sz="4" w:space="0" w:color="auto"/>
          <w:left w:val="single" w:sz="4" w:space="0" w:color="auto"/>
          <w:bottom w:val="single" w:sz="4" w:space="0" w:color="auto"/>
          <w:insideH w:val="single" w:sz="4" w:space="0" w:color="auto"/>
          <w:insideV w:val="single" w:sz="4" w:space="0" w:color="auto"/>
        </w:tblBorders>
        <w:tblLayout w:type="fixed"/>
        <w:tblCellMar>
          <w:left w:w="43" w:type="dxa"/>
          <w:right w:w="43" w:type="dxa"/>
        </w:tblCellMar>
        <w:tblLook w:val="00A0" w:firstRow="1" w:lastRow="0" w:firstColumn="1" w:lastColumn="0" w:noHBand="0" w:noVBand="0"/>
      </w:tblPr>
      <w:tblGrid>
        <w:gridCol w:w="2609"/>
        <w:gridCol w:w="2604"/>
        <w:gridCol w:w="2604"/>
      </w:tblGrid>
      <w:tr w:rsidR="00286729" w14:paraId="3F235BDD" w14:textId="77777777" w:rsidTr="0057189B">
        <w:trPr>
          <w:cantSplit/>
          <w:jc w:val="center"/>
        </w:trPr>
        <w:tc>
          <w:tcPr>
            <w:tcW w:w="7817"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4B259B00" w14:textId="77777777" w:rsidR="00286729" w:rsidRDefault="00286729" w:rsidP="0057189B">
            <w:pPr>
              <w:overflowPunct w:val="0"/>
              <w:autoSpaceDE w:val="0"/>
              <w:autoSpaceDN w:val="0"/>
              <w:adjustRightInd w:val="0"/>
              <w:spacing w:after="0" w:line="240" w:lineRule="auto"/>
              <w:jc w:val="center"/>
              <w:textAlignment w:val="baseline"/>
              <w:rPr>
                <w:rFonts w:ascii="Times New Roman" w:hAnsi="Times New Roman" w:cs="Times New Roman"/>
                <w:b/>
                <w:bCs/>
                <w:highlight w:val="yellow"/>
                <w:lang w:val="lt-LT" w:eastAsia="lt-LT"/>
              </w:rPr>
            </w:pPr>
            <w:r>
              <w:rPr>
                <w:rFonts w:ascii="Times New Roman" w:hAnsi="Times New Roman" w:cs="Times New Roman"/>
                <w:b/>
                <w:bCs/>
                <w:lang w:val="lt-LT" w:eastAsia="lt-LT"/>
              </w:rPr>
              <w:t>1 lentelė</w:t>
            </w:r>
          </w:p>
          <w:p w14:paraId="7CB822FE" w14:textId="77777777" w:rsidR="00286729" w:rsidRDefault="00286729" w:rsidP="0057189B">
            <w:pPr>
              <w:overflowPunct w:val="0"/>
              <w:autoSpaceDE w:val="0"/>
              <w:autoSpaceDN w:val="0"/>
              <w:adjustRightInd w:val="0"/>
              <w:spacing w:after="0" w:line="240" w:lineRule="auto"/>
              <w:jc w:val="center"/>
              <w:textAlignment w:val="baseline"/>
              <w:rPr>
                <w:rFonts w:ascii="Times New Roman" w:hAnsi="Times New Roman" w:cs="Times New Roman"/>
                <w:highlight w:val="yellow"/>
                <w:lang w:val="lt-LT" w:eastAsia="lt-LT"/>
              </w:rPr>
            </w:pPr>
            <w:r>
              <w:rPr>
                <w:rFonts w:ascii="Times New Roman" w:hAnsi="Times New Roman" w:cs="Times New Roman"/>
                <w:b/>
                <w:lang w:val="lt-LT" w:eastAsia="lt-LT"/>
              </w:rPr>
              <w:t>MAK vertės suaugusiesiems ir vaikams priklausomai nuo amžiaus</w:t>
            </w:r>
          </w:p>
        </w:tc>
      </w:tr>
      <w:tr w:rsidR="00286729" w14:paraId="0FC2D769" w14:textId="77777777" w:rsidTr="0057189B">
        <w:trPr>
          <w:cantSplit/>
          <w:tblHeader/>
          <w:jc w:val="center"/>
        </w:trPr>
        <w:tc>
          <w:tcPr>
            <w:tcW w:w="2609" w:type="dxa"/>
            <w:tcBorders>
              <w:top w:val="nil"/>
              <w:left w:val="single" w:sz="4" w:space="0" w:color="auto"/>
              <w:bottom w:val="single" w:sz="4" w:space="0" w:color="auto"/>
              <w:right w:val="nil"/>
            </w:tcBorders>
            <w:shd w:val="clear" w:color="auto" w:fill="C0C0C0"/>
            <w:hideMark/>
          </w:tcPr>
          <w:p w14:paraId="4A881536" w14:textId="77777777" w:rsidR="00286729" w:rsidRDefault="00286729" w:rsidP="0057189B">
            <w:pPr>
              <w:overflowPunct w:val="0"/>
              <w:autoSpaceDE w:val="0"/>
              <w:autoSpaceDN w:val="0"/>
              <w:adjustRightInd w:val="0"/>
              <w:spacing w:after="0" w:line="240" w:lineRule="auto"/>
              <w:jc w:val="center"/>
              <w:textAlignment w:val="baseline"/>
              <w:rPr>
                <w:rFonts w:ascii="Times New Roman" w:hAnsi="Times New Roman" w:cs="Times New Roman"/>
                <w:b/>
                <w:lang w:val="lt-LT" w:eastAsia="lt-LT"/>
              </w:rPr>
            </w:pPr>
            <w:r>
              <w:rPr>
                <w:rFonts w:ascii="Times New Roman" w:hAnsi="Times New Roman" w:cs="Times New Roman"/>
                <w:b/>
                <w:lang w:val="lt-LT" w:eastAsia="lt-LT"/>
              </w:rPr>
              <w:t>Paciento amžius</w:t>
            </w:r>
          </w:p>
          <w:p w14:paraId="61A28FFB" w14:textId="77777777" w:rsidR="00286729" w:rsidRDefault="00286729" w:rsidP="0057189B">
            <w:pPr>
              <w:overflowPunct w:val="0"/>
              <w:autoSpaceDE w:val="0"/>
              <w:autoSpaceDN w:val="0"/>
              <w:adjustRightInd w:val="0"/>
              <w:spacing w:after="0" w:line="240" w:lineRule="auto"/>
              <w:jc w:val="center"/>
              <w:textAlignment w:val="baseline"/>
              <w:rPr>
                <w:rFonts w:ascii="Times New Roman" w:hAnsi="Times New Roman" w:cs="Times New Roman"/>
                <w:highlight w:val="yellow"/>
                <w:lang w:val="lt-LT" w:eastAsia="lt-LT"/>
              </w:rPr>
            </w:pPr>
            <w:r>
              <w:rPr>
                <w:rFonts w:ascii="Times New Roman" w:hAnsi="Times New Roman" w:cs="Times New Roman"/>
                <w:b/>
                <w:lang w:val="lt-LT" w:eastAsia="lt-LT"/>
              </w:rPr>
              <w:t>(Metai)</w:t>
            </w:r>
          </w:p>
        </w:tc>
        <w:tc>
          <w:tcPr>
            <w:tcW w:w="2604" w:type="dxa"/>
            <w:tcBorders>
              <w:top w:val="nil"/>
              <w:left w:val="nil"/>
              <w:bottom w:val="single" w:sz="4" w:space="0" w:color="auto"/>
              <w:right w:val="nil"/>
            </w:tcBorders>
            <w:shd w:val="clear" w:color="auto" w:fill="C0C0C0"/>
            <w:hideMark/>
          </w:tcPr>
          <w:p w14:paraId="347A8872" w14:textId="77777777" w:rsidR="00286729" w:rsidRDefault="00286729" w:rsidP="0057189B">
            <w:pPr>
              <w:overflowPunct w:val="0"/>
              <w:autoSpaceDE w:val="0"/>
              <w:autoSpaceDN w:val="0"/>
              <w:adjustRightInd w:val="0"/>
              <w:spacing w:after="0" w:line="240" w:lineRule="auto"/>
              <w:jc w:val="center"/>
              <w:textAlignment w:val="baseline"/>
              <w:rPr>
                <w:rFonts w:ascii="Times New Roman" w:hAnsi="Times New Roman" w:cs="Times New Roman"/>
                <w:b/>
                <w:highlight w:val="yellow"/>
                <w:lang w:val="lt-LT" w:eastAsia="lt-LT"/>
              </w:rPr>
            </w:pPr>
            <w:proofErr w:type="spellStart"/>
            <w:r>
              <w:rPr>
                <w:rFonts w:ascii="Times New Roman" w:hAnsi="Times New Roman" w:cs="Times New Roman"/>
                <w:b/>
                <w:lang w:val="lt-LT" w:eastAsia="lt-LT"/>
              </w:rPr>
              <w:t>Sevofluranas</w:t>
            </w:r>
            <w:proofErr w:type="spellEnd"/>
          </w:p>
          <w:p w14:paraId="5BD14558" w14:textId="77777777" w:rsidR="00286729" w:rsidRDefault="00286729" w:rsidP="0057189B">
            <w:pPr>
              <w:overflowPunct w:val="0"/>
              <w:autoSpaceDE w:val="0"/>
              <w:autoSpaceDN w:val="0"/>
              <w:adjustRightInd w:val="0"/>
              <w:spacing w:after="0" w:line="240" w:lineRule="auto"/>
              <w:jc w:val="center"/>
              <w:textAlignment w:val="baseline"/>
              <w:rPr>
                <w:rFonts w:ascii="Times New Roman" w:hAnsi="Times New Roman" w:cs="Times New Roman"/>
                <w:highlight w:val="yellow"/>
                <w:lang w:val="lt-LT" w:eastAsia="lt-LT"/>
              </w:rPr>
            </w:pPr>
            <w:r>
              <w:rPr>
                <w:rFonts w:ascii="Times New Roman" w:hAnsi="Times New Roman" w:cs="Times New Roman"/>
                <w:b/>
                <w:lang w:val="lt-LT" w:eastAsia="lt-LT"/>
              </w:rPr>
              <w:t>su deguonimi</w:t>
            </w:r>
          </w:p>
        </w:tc>
        <w:tc>
          <w:tcPr>
            <w:tcW w:w="2604" w:type="dxa"/>
            <w:tcBorders>
              <w:top w:val="single" w:sz="4" w:space="0" w:color="auto"/>
              <w:left w:val="nil"/>
              <w:bottom w:val="single" w:sz="4" w:space="0" w:color="auto"/>
              <w:right w:val="single" w:sz="4" w:space="0" w:color="auto"/>
            </w:tcBorders>
            <w:shd w:val="clear" w:color="auto" w:fill="C0C0C0"/>
            <w:hideMark/>
          </w:tcPr>
          <w:p w14:paraId="065E2933" w14:textId="77777777" w:rsidR="00286729" w:rsidRDefault="00286729" w:rsidP="0057189B">
            <w:pPr>
              <w:overflowPunct w:val="0"/>
              <w:autoSpaceDE w:val="0"/>
              <w:autoSpaceDN w:val="0"/>
              <w:adjustRightInd w:val="0"/>
              <w:spacing w:after="0" w:line="240" w:lineRule="auto"/>
              <w:jc w:val="center"/>
              <w:textAlignment w:val="baseline"/>
              <w:rPr>
                <w:rFonts w:ascii="Times New Roman" w:hAnsi="Times New Roman" w:cs="Times New Roman"/>
                <w:b/>
                <w:lang w:val="lt-LT" w:eastAsia="lt-LT"/>
              </w:rPr>
            </w:pPr>
            <w:proofErr w:type="spellStart"/>
            <w:r>
              <w:rPr>
                <w:rFonts w:ascii="Times New Roman" w:hAnsi="Times New Roman" w:cs="Times New Roman"/>
                <w:b/>
                <w:lang w:val="lt-LT" w:eastAsia="lt-LT"/>
              </w:rPr>
              <w:t>Sevofluranas</w:t>
            </w:r>
            <w:proofErr w:type="spellEnd"/>
          </w:p>
          <w:p w14:paraId="655F300A" w14:textId="77777777" w:rsidR="00286729" w:rsidRDefault="00286729" w:rsidP="0057189B">
            <w:pPr>
              <w:overflowPunct w:val="0"/>
              <w:autoSpaceDE w:val="0"/>
              <w:autoSpaceDN w:val="0"/>
              <w:adjustRightInd w:val="0"/>
              <w:spacing w:after="0" w:line="240" w:lineRule="auto"/>
              <w:jc w:val="center"/>
              <w:textAlignment w:val="baseline"/>
              <w:rPr>
                <w:rFonts w:ascii="Times New Roman" w:hAnsi="Times New Roman" w:cs="Times New Roman"/>
                <w:lang w:val="lt-LT" w:eastAsia="lt-LT"/>
              </w:rPr>
            </w:pPr>
            <w:r>
              <w:rPr>
                <w:rFonts w:ascii="Times New Roman" w:hAnsi="Times New Roman" w:cs="Times New Roman"/>
                <w:b/>
                <w:lang w:val="lt-LT" w:eastAsia="lt-LT"/>
              </w:rPr>
              <w:t>su 65% N</w:t>
            </w:r>
            <w:r>
              <w:rPr>
                <w:rFonts w:ascii="Times New Roman" w:hAnsi="Times New Roman" w:cs="Times New Roman"/>
                <w:b/>
                <w:vertAlign w:val="subscript"/>
                <w:lang w:val="lt-LT" w:eastAsia="lt-LT"/>
              </w:rPr>
              <w:t>2</w:t>
            </w:r>
            <w:r>
              <w:rPr>
                <w:rFonts w:ascii="Times New Roman" w:hAnsi="Times New Roman" w:cs="Times New Roman"/>
                <w:b/>
                <w:lang w:val="lt-LT" w:eastAsia="lt-LT"/>
              </w:rPr>
              <w:t>0/35%0</w:t>
            </w:r>
            <w:r>
              <w:rPr>
                <w:rFonts w:ascii="Times New Roman" w:hAnsi="Times New Roman" w:cs="Times New Roman"/>
                <w:b/>
                <w:vertAlign w:val="subscript"/>
                <w:lang w:val="lt-LT" w:eastAsia="lt-LT"/>
              </w:rPr>
              <w:t>2</w:t>
            </w:r>
          </w:p>
        </w:tc>
      </w:tr>
      <w:tr w:rsidR="00286729" w14:paraId="71E6F41D" w14:textId="77777777" w:rsidTr="0057189B">
        <w:trPr>
          <w:cantSplit/>
          <w:jc w:val="center"/>
        </w:trPr>
        <w:tc>
          <w:tcPr>
            <w:tcW w:w="2609" w:type="dxa"/>
            <w:tcBorders>
              <w:top w:val="nil"/>
              <w:left w:val="single" w:sz="4" w:space="0" w:color="auto"/>
              <w:bottom w:val="nil"/>
              <w:right w:val="nil"/>
            </w:tcBorders>
            <w:hideMark/>
          </w:tcPr>
          <w:p w14:paraId="40CEA093" w14:textId="77777777" w:rsidR="00286729" w:rsidRDefault="00286729" w:rsidP="0057189B">
            <w:pPr>
              <w:overflowPunct w:val="0"/>
              <w:autoSpaceDE w:val="0"/>
              <w:autoSpaceDN w:val="0"/>
              <w:adjustRightInd w:val="0"/>
              <w:spacing w:after="0" w:line="240" w:lineRule="auto"/>
              <w:jc w:val="center"/>
              <w:textAlignment w:val="baseline"/>
              <w:rPr>
                <w:rFonts w:ascii="Times New Roman" w:hAnsi="Times New Roman" w:cs="Times New Roman"/>
                <w:lang w:val="lt-LT" w:eastAsia="lt-LT"/>
              </w:rPr>
            </w:pPr>
            <w:r>
              <w:rPr>
                <w:rFonts w:ascii="Times New Roman" w:hAnsi="Times New Roman" w:cs="Times New Roman"/>
                <w:lang w:val="lt-LT" w:eastAsia="lt-LT"/>
              </w:rPr>
              <w:t>0 - 1 mėnuo *</w:t>
            </w:r>
          </w:p>
        </w:tc>
        <w:tc>
          <w:tcPr>
            <w:tcW w:w="2604" w:type="dxa"/>
            <w:tcBorders>
              <w:top w:val="nil"/>
              <w:left w:val="nil"/>
              <w:bottom w:val="nil"/>
              <w:right w:val="nil"/>
            </w:tcBorders>
            <w:hideMark/>
          </w:tcPr>
          <w:p w14:paraId="51F3018A" w14:textId="77777777" w:rsidR="00286729" w:rsidRDefault="00286729" w:rsidP="0057189B">
            <w:pPr>
              <w:overflowPunct w:val="0"/>
              <w:autoSpaceDE w:val="0"/>
              <w:autoSpaceDN w:val="0"/>
              <w:adjustRightInd w:val="0"/>
              <w:spacing w:after="0" w:line="240" w:lineRule="auto"/>
              <w:jc w:val="center"/>
              <w:textAlignment w:val="baseline"/>
              <w:rPr>
                <w:rFonts w:ascii="Times New Roman" w:hAnsi="Times New Roman" w:cs="Times New Roman"/>
                <w:lang w:val="lt-LT" w:eastAsia="lt-LT"/>
              </w:rPr>
            </w:pPr>
            <w:r>
              <w:rPr>
                <w:rFonts w:ascii="Times New Roman" w:hAnsi="Times New Roman" w:cs="Times New Roman"/>
                <w:lang w:val="lt-LT" w:eastAsia="lt-LT"/>
              </w:rPr>
              <w:t>3,3%</w:t>
            </w:r>
          </w:p>
        </w:tc>
        <w:tc>
          <w:tcPr>
            <w:tcW w:w="2604" w:type="dxa"/>
            <w:tcBorders>
              <w:top w:val="nil"/>
              <w:left w:val="nil"/>
              <w:bottom w:val="nil"/>
              <w:right w:val="single" w:sz="4" w:space="0" w:color="auto"/>
            </w:tcBorders>
          </w:tcPr>
          <w:p w14:paraId="728EF8AD" w14:textId="77777777" w:rsidR="00286729" w:rsidRDefault="00286729" w:rsidP="0057189B">
            <w:pPr>
              <w:overflowPunct w:val="0"/>
              <w:autoSpaceDE w:val="0"/>
              <w:autoSpaceDN w:val="0"/>
              <w:adjustRightInd w:val="0"/>
              <w:spacing w:after="0" w:line="240" w:lineRule="auto"/>
              <w:textAlignment w:val="baseline"/>
              <w:rPr>
                <w:rFonts w:ascii="Times New Roman" w:hAnsi="Times New Roman" w:cs="Times New Roman"/>
                <w:lang w:val="lt-LT" w:eastAsia="lt-LT"/>
              </w:rPr>
            </w:pPr>
          </w:p>
        </w:tc>
      </w:tr>
      <w:tr w:rsidR="00286729" w14:paraId="08AC4204" w14:textId="77777777" w:rsidTr="0057189B">
        <w:trPr>
          <w:cantSplit/>
          <w:jc w:val="center"/>
        </w:trPr>
        <w:tc>
          <w:tcPr>
            <w:tcW w:w="2609" w:type="dxa"/>
            <w:tcBorders>
              <w:top w:val="nil"/>
              <w:left w:val="single" w:sz="4" w:space="0" w:color="auto"/>
              <w:bottom w:val="nil"/>
              <w:right w:val="nil"/>
            </w:tcBorders>
            <w:hideMark/>
          </w:tcPr>
          <w:p w14:paraId="442FF2B2" w14:textId="77777777" w:rsidR="00286729" w:rsidRDefault="00286729" w:rsidP="0057189B">
            <w:pPr>
              <w:overflowPunct w:val="0"/>
              <w:autoSpaceDE w:val="0"/>
              <w:autoSpaceDN w:val="0"/>
              <w:adjustRightInd w:val="0"/>
              <w:spacing w:after="0" w:line="240" w:lineRule="auto"/>
              <w:jc w:val="center"/>
              <w:textAlignment w:val="baseline"/>
              <w:rPr>
                <w:rFonts w:ascii="Times New Roman" w:hAnsi="Times New Roman" w:cs="Times New Roman"/>
                <w:lang w:val="lt-LT" w:eastAsia="lt-LT"/>
              </w:rPr>
            </w:pPr>
            <w:r>
              <w:rPr>
                <w:rFonts w:ascii="Times New Roman" w:hAnsi="Times New Roman" w:cs="Times New Roman"/>
                <w:lang w:val="lt-LT" w:eastAsia="lt-LT"/>
              </w:rPr>
              <w:t>1 - &lt; 6 mėnesiai</w:t>
            </w:r>
          </w:p>
        </w:tc>
        <w:tc>
          <w:tcPr>
            <w:tcW w:w="2604" w:type="dxa"/>
            <w:tcBorders>
              <w:top w:val="nil"/>
              <w:left w:val="nil"/>
              <w:bottom w:val="nil"/>
              <w:right w:val="nil"/>
            </w:tcBorders>
            <w:hideMark/>
          </w:tcPr>
          <w:p w14:paraId="7E7E81BC" w14:textId="77777777" w:rsidR="00286729" w:rsidRDefault="00286729" w:rsidP="0057189B">
            <w:pPr>
              <w:overflowPunct w:val="0"/>
              <w:autoSpaceDE w:val="0"/>
              <w:autoSpaceDN w:val="0"/>
              <w:adjustRightInd w:val="0"/>
              <w:spacing w:after="0" w:line="240" w:lineRule="auto"/>
              <w:jc w:val="center"/>
              <w:textAlignment w:val="baseline"/>
              <w:rPr>
                <w:rFonts w:ascii="Times New Roman" w:hAnsi="Times New Roman" w:cs="Times New Roman"/>
                <w:lang w:val="lt-LT" w:eastAsia="lt-LT"/>
              </w:rPr>
            </w:pPr>
            <w:r>
              <w:rPr>
                <w:rFonts w:ascii="Times New Roman" w:hAnsi="Times New Roman" w:cs="Times New Roman"/>
                <w:lang w:val="lt-LT" w:eastAsia="lt-LT"/>
              </w:rPr>
              <w:t>3,0%</w:t>
            </w:r>
          </w:p>
        </w:tc>
        <w:tc>
          <w:tcPr>
            <w:tcW w:w="2604" w:type="dxa"/>
            <w:tcBorders>
              <w:top w:val="nil"/>
              <w:left w:val="nil"/>
              <w:bottom w:val="nil"/>
              <w:right w:val="single" w:sz="4" w:space="0" w:color="auto"/>
            </w:tcBorders>
          </w:tcPr>
          <w:p w14:paraId="5643F8CA" w14:textId="77777777" w:rsidR="00286729" w:rsidRDefault="00286729" w:rsidP="0057189B">
            <w:pPr>
              <w:overflowPunct w:val="0"/>
              <w:autoSpaceDE w:val="0"/>
              <w:autoSpaceDN w:val="0"/>
              <w:adjustRightInd w:val="0"/>
              <w:spacing w:after="0" w:line="240" w:lineRule="auto"/>
              <w:textAlignment w:val="baseline"/>
              <w:rPr>
                <w:rFonts w:ascii="Times New Roman" w:hAnsi="Times New Roman" w:cs="Times New Roman"/>
                <w:lang w:val="lt-LT" w:eastAsia="lt-LT"/>
              </w:rPr>
            </w:pPr>
          </w:p>
        </w:tc>
      </w:tr>
      <w:tr w:rsidR="00286729" w14:paraId="153E785F" w14:textId="77777777" w:rsidTr="0057189B">
        <w:trPr>
          <w:cantSplit/>
          <w:jc w:val="center"/>
        </w:trPr>
        <w:tc>
          <w:tcPr>
            <w:tcW w:w="2609" w:type="dxa"/>
            <w:tcBorders>
              <w:top w:val="nil"/>
              <w:left w:val="single" w:sz="4" w:space="0" w:color="auto"/>
              <w:bottom w:val="nil"/>
              <w:right w:val="nil"/>
            </w:tcBorders>
            <w:hideMark/>
          </w:tcPr>
          <w:p w14:paraId="536D44C1" w14:textId="77777777" w:rsidR="00286729" w:rsidRDefault="00286729" w:rsidP="0057189B">
            <w:pPr>
              <w:overflowPunct w:val="0"/>
              <w:autoSpaceDE w:val="0"/>
              <w:autoSpaceDN w:val="0"/>
              <w:adjustRightInd w:val="0"/>
              <w:spacing w:after="0" w:line="240" w:lineRule="auto"/>
              <w:jc w:val="center"/>
              <w:textAlignment w:val="baseline"/>
              <w:rPr>
                <w:rFonts w:ascii="Times New Roman" w:hAnsi="Times New Roman" w:cs="Times New Roman"/>
                <w:lang w:val="lt-LT" w:eastAsia="lt-LT"/>
              </w:rPr>
            </w:pPr>
            <w:r>
              <w:rPr>
                <w:rFonts w:ascii="Times New Roman" w:hAnsi="Times New Roman" w:cs="Times New Roman"/>
                <w:lang w:val="lt-LT" w:eastAsia="lt-LT"/>
              </w:rPr>
              <w:t>6 mėnesiai - &lt; 3 metai</w:t>
            </w:r>
          </w:p>
        </w:tc>
        <w:tc>
          <w:tcPr>
            <w:tcW w:w="2604" w:type="dxa"/>
            <w:tcBorders>
              <w:top w:val="nil"/>
              <w:left w:val="nil"/>
              <w:bottom w:val="nil"/>
              <w:right w:val="nil"/>
            </w:tcBorders>
            <w:hideMark/>
          </w:tcPr>
          <w:p w14:paraId="21F38DE3" w14:textId="77777777" w:rsidR="00286729" w:rsidRDefault="00286729" w:rsidP="0057189B">
            <w:pPr>
              <w:overflowPunct w:val="0"/>
              <w:autoSpaceDE w:val="0"/>
              <w:autoSpaceDN w:val="0"/>
              <w:adjustRightInd w:val="0"/>
              <w:spacing w:after="0" w:line="240" w:lineRule="auto"/>
              <w:jc w:val="center"/>
              <w:textAlignment w:val="baseline"/>
              <w:rPr>
                <w:rFonts w:ascii="Times New Roman" w:hAnsi="Times New Roman" w:cs="Times New Roman"/>
                <w:lang w:val="lt-LT" w:eastAsia="lt-LT"/>
              </w:rPr>
            </w:pPr>
            <w:r>
              <w:rPr>
                <w:rFonts w:ascii="Times New Roman" w:hAnsi="Times New Roman" w:cs="Times New Roman"/>
                <w:lang w:val="lt-LT" w:eastAsia="lt-LT"/>
              </w:rPr>
              <w:t>2,8%</w:t>
            </w:r>
          </w:p>
        </w:tc>
        <w:tc>
          <w:tcPr>
            <w:tcW w:w="2604" w:type="dxa"/>
            <w:tcBorders>
              <w:top w:val="nil"/>
              <w:left w:val="nil"/>
              <w:bottom w:val="nil"/>
              <w:right w:val="single" w:sz="4" w:space="0" w:color="auto"/>
            </w:tcBorders>
            <w:hideMark/>
          </w:tcPr>
          <w:p w14:paraId="1796F4EA" w14:textId="77777777" w:rsidR="00286729" w:rsidRDefault="00286729" w:rsidP="0057189B">
            <w:pPr>
              <w:overflowPunct w:val="0"/>
              <w:autoSpaceDE w:val="0"/>
              <w:autoSpaceDN w:val="0"/>
              <w:adjustRightInd w:val="0"/>
              <w:spacing w:after="0" w:line="240" w:lineRule="auto"/>
              <w:jc w:val="center"/>
              <w:textAlignment w:val="baseline"/>
              <w:rPr>
                <w:rFonts w:ascii="Times New Roman" w:hAnsi="Times New Roman" w:cs="Times New Roman"/>
                <w:lang w:val="lt-LT" w:eastAsia="lt-LT"/>
              </w:rPr>
            </w:pPr>
            <w:r>
              <w:rPr>
                <w:rFonts w:ascii="Times New Roman" w:hAnsi="Times New Roman" w:cs="Times New Roman"/>
                <w:lang w:val="lt-LT" w:eastAsia="lt-LT"/>
              </w:rPr>
              <w:t>2,0%@</w:t>
            </w:r>
          </w:p>
        </w:tc>
      </w:tr>
      <w:tr w:rsidR="00286729" w14:paraId="7F03DA28" w14:textId="77777777" w:rsidTr="0057189B">
        <w:trPr>
          <w:cantSplit/>
          <w:jc w:val="center"/>
        </w:trPr>
        <w:tc>
          <w:tcPr>
            <w:tcW w:w="2609" w:type="dxa"/>
            <w:tcBorders>
              <w:top w:val="nil"/>
              <w:left w:val="single" w:sz="4" w:space="0" w:color="auto"/>
              <w:bottom w:val="nil"/>
              <w:right w:val="nil"/>
            </w:tcBorders>
            <w:hideMark/>
          </w:tcPr>
          <w:p w14:paraId="189C934E" w14:textId="77777777" w:rsidR="00286729" w:rsidRDefault="00286729" w:rsidP="0057189B">
            <w:pPr>
              <w:overflowPunct w:val="0"/>
              <w:autoSpaceDE w:val="0"/>
              <w:autoSpaceDN w:val="0"/>
              <w:adjustRightInd w:val="0"/>
              <w:spacing w:after="0" w:line="240" w:lineRule="auto"/>
              <w:jc w:val="center"/>
              <w:textAlignment w:val="baseline"/>
              <w:rPr>
                <w:rFonts w:ascii="Times New Roman" w:hAnsi="Times New Roman" w:cs="Times New Roman"/>
                <w:lang w:val="lt-LT" w:eastAsia="lt-LT"/>
              </w:rPr>
            </w:pPr>
            <w:r>
              <w:rPr>
                <w:rFonts w:ascii="Times New Roman" w:hAnsi="Times New Roman" w:cs="Times New Roman"/>
                <w:lang w:val="lt-LT" w:eastAsia="lt-LT"/>
              </w:rPr>
              <w:t>3 - 12</w:t>
            </w:r>
          </w:p>
        </w:tc>
        <w:tc>
          <w:tcPr>
            <w:tcW w:w="2604" w:type="dxa"/>
            <w:tcBorders>
              <w:top w:val="nil"/>
              <w:left w:val="nil"/>
              <w:bottom w:val="nil"/>
              <w:right w:val="nil"/>
            </w:tcBorders>
            <w:hideMark/>
          </w:tcPr>
          <w:p w14:paraId="49CBD30E" w14:textId="77777777" w:rsidR="00286729" w:rsidRDefault="00286729" w:rsidP="0057189B">
            <w:pPr>
              <w:overflowPunct w:val="0"/>
              <w:autoSpaceDE w:val="0"/>
              <w:autoSpaceDN w:val="0"/>
              <w:adjustRightInd w:val="0"/>
              <w:spacing w:after="0" w:line="240" w:lineRule="auto"/>
              <w:jc w:val="center"/>
              <w:textAlignment w:val="baseline"/>
              <w:rPr>
                <w:rFonts w:ascii="Times New Roman" w:hAnsi="Times New Roman" w:cs="Times New Roman"/>
                <w:lang w:val="lt-LT" w:eastAsia="lt-LT"/>
              </w:rPr>
            </w:pPr>
            <w:r>
              <w:rPr>
                <w:rFonts w:ascii="Times New Roman" w:hAnsi="Times New Roman" w:cs="Times New Roman"/>
                <w:lang w:val="lt-LT" w:eastAsia="lt-LT"/>
              </w:rPr>
              <w:t>2,5%</w:t>
            </w:r>
          </w:p>
        </w:tc>
        <w:tc>
          <w:tcPr>
            <w:tcW w:w="2604" w:type="dxa"/>
            <w:tcBorders>
              <w:top w:val="nil"/>
              <w:left w:val="nil"/>
              <w:bottom w:val="nil"/>
              <w:right w:val="single" w:sz="4" w:space="0" w:color="auto"/>
            </w:tcBorders>
          </w:tcPr>
          <w:p w14:paraId="2B6C9103" w14:textId="77777777" w:rsidR="00286729" w:rsidRDefault="00286729" w:rsidP="0057189B">
            <w:pPr>
              <w:overflowPunct w:val="0"/>
              <w:autoSpaceDE w:val="0"/>
              <w:autoSpaceDN w:val="0"/>
              <w:adjustRightInd w:val="0"/>
              <w:spacing w:after="0" w:line="240" w:lineRule="auto"/>
              <w:textAlignment w:val="baseline"/>
              <w:rPr>
                <w:rFonts w:ascii="Times New Roman" w:hAnsi="Times New Roman" w:cs="Times New Roman"/>
                <w:lang w:val="lt-LT" w:eastAsia="lt-LT"/>
              </w:rPr>
            </w:pPr>
          </w:p>
        </w:tc>
      </w:tr>
      <w:tr w:rsidR="00286729" w14:paraId="530A3B7B" w14:textId="77777777" w:rsidTr="0057189B">
        <w:trPr>
          <w:cantSplit/>
          <w:jc w:val="center"/>
        </w:trPr>
        <w:tc>
          <w:tcPr>
            <w:tcW w:w="2609" w:type="dxa"/>
            <w:tcBorders>
              <w:top w:val="nil"/>
              <w:left w:val="single" w:sz="4" w:space="0" w:color="auto"/>
              <w:bottom w:val="nil"/>
              <w:right w:val="nil"/>
            </w:tcBorders>
            <w:hideMark/>
          </w:tcPr>
          <w:p w14:paraId="51D527F7" w14:textId="77777777" w:rsidR="00286729" w:rsidRDefault="00286729" w:rsidP="0057189B">
            <w:pPr>
              <w:overflowPunct w:val="0"/>
              <w:autoSpaceDE w:val="0"/>
              <w:autoSpaceDN w:val="0"/>
              <w:adjustRightInd w:val="0"/>
              <w:spacing w:after="0" w:line="240" w:lineRule="auto"/>
              <w:jc w:val="center"/>
              <w:textAlignment w:val="baseline"/>
              <w:rPr>
                <w:rFonts w:ascii="Times New Roman" w:hAnsi="Times New Roman" w:cs="Times New Roman"/>
                <w:lang w:val="lt-LT" w:eastAsia="lt-LT"/>
              </w:rPr>
            </w:pPr>
            <w:r>
              <w:rPr>
                <w:rFonts w:ascii="Times New Roman" w:hAnsi="Times New Roman" w:cs="Times New Roman"/>
                <w:lang w:val="lt-LT" w:eastAsia="lt-LT"/>
              </w:rPr>
              <w:t>25</w:t>
            </w:r>
          </w:p>
        </w:tc>
        <w:tc>
          <w:tcPr>
            <w:tcW w:w="2604" w:type="dxa"/>
            <w:tcBorders>
              <w:top w:val="nil"/>
              <w:left w:val="nil"/>
              <w:bottom w:val="nil"/>
              <w:right w:val="nil"/>
            </w:tcBorders>
            <w:hideMark/>
          </w:tcPr>
          <w:p w14:paraId="796B1D3F" w14:textId="77777777" w:rsidR="00286729" w:rsidRDefault="00286729" w:rsidP="0057189B">
            <w:pPr>
              <w:overflowPunct w:val="0"/>
              <w:autoSpaceDE w:val="0"/>
              <w:autoSpaceDN w:val="0"/>
              <w:adjustRightInd w:val="0"/>
              <w:spacing w:after="0" w:line="240" w:lineRule="auto"/>
              <w:jc w:val="center"/>
              <w:textAlignment w:val="baseline"/>
              <w:rPr>
                <w:rFonts w:ascii="Times New Roman" w:hAnsi="Times New Roman" w:cs="Times New Roman"/>
                <w:lang w:val="lt-LT" w:eastAsia="lt-LT"/>
              </w:rPr>
            </w:pPr>
            <w:r>
              <w:rPr>
                <w:rFonts w:ascii="Times New Roman" w:hAnsi="Times New Roman" w:cs="Times New Roman"/>
                <w:lang w:val="lt-LT" w:eastAsia="lt-LT"/>
              </w:rPr>
              <w:t>2,6%</w:t>
            </w:r>
          </w:p>
        </w:tc>
        <w:tc>
          <w:tcPr>
            <w:tcW w:w="2604" w:type="dxa"/>
            <w:tcBorders>
              <w:top w:val="nil"/>
              <w:left w:val="nil"/>
              <w:bottom w:val="nil"/>
              <w:right w:val="single" w:sz="4" w:space="0" w:color="auto"/>
            </w:tcBorders>
            <w:hideMark/>
          </w:tcPr>
          <w:p w14:paraId="1D4DF705" w14:textId="77777777" w:rsidR="00286729" w:rsidRDefault="00286729" w:rsidP="0057189B">
            <w:pPr>
              <w:overflowPunct w:val="0"/>
              <w:autoSpaceDE w:val="0"/>
              <w:autoSpaceDN w:val="0"/>
              <w:adjustRightInd w:val="0"/>
              <w:spacing w:after="0" w:line="240" w:lineRule="auto"/>
              <w:jc w:val="center"/>
              <w:textAlignment w:val="baseline"/>
              <w:rPr>
                <w:rFonts w:ascii="Times New Roman" w:hAnsi="Times New Roman" w:cs="Times New Roman"/>
                <w:lang w:val="lt-LT" w:eastAsia="lt-LT"/>
              </w:rPr>
            </w:pPr>
            <w:r>
              <w:rPr>
                <w:rFonts w:ascii="Times New Roman" w:hAnsi="Times New Roman" w:cs="Times New Roman"/>
                <w:lang w:val="lt-LT" w:eastAsia="lt-LT"/>
              </w:rPr>
              <w:t>1,4%</w:t>
            </w:r>
          </w:p>
        </w:tc>
      </w:tr>
      <w:tr w:rsidR="00286729" w14:paraId="09B857E0" w14:textId="77777777" w:rsidTr="0057189B">
        <w:trPr>
          <w:cantSplit/>
          <w:jc w:val="center"/>
        </w:trPr>
        <w:tc>
          <w:tcPr>
            <w:tcW w:w="2609" w:type="dxa"/>
            <w:tcBorders>
              <w:top w:val="nil"/>
              <w:left w:val="single" w:sz="4" w:space="0" w:color="auto"/>
              <w:bottom w:val="nil"/>
              <w:right w:val="nil"/>
            </w:tcBorders>
            <w:hideMark/>
          </w:tcPr>
          <w:p w14:paraId="4A98AE28" w14:textId="77777777" w:rsidR="00286729" w:rsidRDefault="00286729" w:rsidP="0057189B">
            <w:pPr>
              <w:overflowPunct w:val="0"/>
              <w:autoSpaceDE w:val="0"/>
              <w:autoSpaceDN w:val="0"/>
              <w:adjustRightInd w:val="0"/>
              <w:spacing w:after="0" w:line="240" w:lineRule="auto"/>
              <w:jc w:val="center"/>
              <w:textAlignment w:val="baseline"/>
              <w:rPr>
                <w:rFonts w:ascii="Times New Roman" w:hAnsi="Times New Roman" w:cs="Times New Roman"/>
                <w:lang w:val="lt-LT" w:eastAsia="lt-LT"/>
              </w:rPr>
            </w:pPr>
            <w:r>
              <w:rPr>
                <w:rFonts w:ascii="Times New Roman" w:hAnsi="Times New Roman" w:cs="Times New Roman"/>
                <w:lang w:val="lt-LT" w:eastAsia="lt-LT"/>
              </w:rPr>
              <w:t>40</w:t>
            </w:r>
          </w:p>
        </w:tc>
        <w:tc>
          <w:tcPr>
            <w:tcW w:w="2604" w:type="dxa"/>
            <w:tcBorders>
              <w:top w:val="nil"/>
              <w:left w:val="nil"/>
              <w:bottom w:val="nil"/>
              <w:right w:val="nil"/>
            </w:tcBorders>
            <w:hideMark/>
          </w:tcPr>
          <w:p w14:paraId="5E5E1184" w14:textId="77777777" w:rsidR="00286729" w:rsidRDefault="00286729" w:rsidP="0057189B">
            <w:pPr>
              <w:overflowPunct w:val="0"/>
              <w:autoSpaceDE w:val="0"/>
              <w:autoSpaceDN w:val="0"/>
              <w:adjustRightInd w:val="0"/>
              <w:spacing w:after="0" w:line="240" w:lineRule="auto"/>
              <w:jc w:val="center"/>
              <w:textAlignment w:val="baseline"/>
              <w:rPr>
                <w:rFonts w:ascii="Times New Roman" w:hAnsi="Times New Roman" w:cs="Times New Roman"/>
                <w:lang w:val="lt-LT" w:eastAsia="lt-LT"/>
              </w:rPr>
            </w:pPr>
            <w:r>
              <w:rPr>
                <w:rFonts w:ascii="Times New Roman" w:hAnsi="Times New Roman" w:cs="Times New Roman"/>
                <w:lang w:val="lt-LT" w:eastAsia="lt-LT"/>
              </w:rPr>
              <w:t>2,1%</w:t>
            </w:r>
          </w:p>
        </w:tc>
        <w:tc>
          <w:tcPr>
            <w:tcW w:w="2604" w:type="dxa"/>
            <w:tcBorders>
              <w:top w:val="nil"/>
              <w:left w:val="nil"/>
              <w:bottom w:val="nil"/>
              <w:right w:val="single" w:sz="4" w:space="0" w:color="auto"/>
            </w:tcBorders>
            <w:hideMark/>
          </w:tcPr>
          <w:p w14:paraId="59D2DEC0" w14:textId="77777777" w:rsidR="00286729" w:rsidRDefault="00286729" w:rsidP="0057189B">
            <w:pPr>
              <w:overflowPunct w:val="0"/>
              <w:autoSpaceDE w:val="0"/>
              <w:autoSpaceDN w:val="0"/>
              <w:adjustRightInd w:val="0"/>
              <w:spacing w:after="0" w:line="240" w:lineRule="auto"/>
              <w:jc w:val="center"/>
              <w:textAlignment w:val="baseline"/>
              <w:rPr>
                <w:rFonts w:ascii="Times New Roman" w:hAnsi="Times New Roman" w:cs="Times New Roman"/>
                <w:lang w:val="lt-LT" w:eastAsia="lt-LT"/>
              </w:rPr>
            </w:pPr>
            <w:r>
              <w:rPr>
                <w:rFonts w:ascii="Times New Roman" w:hAnsi="Times New Roman" w:cs="Times New Roman"/>
                <w:lang w:val="lt-LT" w:eastAsia="lt-LT"/>
              </w:rPr>
              <w:t>1,1%</w:t>
            </w:r>
          </w:p>
        </w:tc>
      </w:tr>
      <w:tr w:rsidR="00286729" w14:paraId="2B7233CC" w14:textId="77777777" w:rsidTr="0057189B">
        <w:trPr>
          <w:cantSplit/>
          <w:jc w:val="center"/>
        </w:trPr>
        <w:tc>
          <w:tcPr>
            <w:tcW w:w="2609" w:type="dxa"/>
            <w:tcBorders>
              <w:top w:val="nil"/>
              <w:left w:val="single" w:sz="4" w:space="0" w:color="auto"/>
              <w:bottom w:val="nil"/>
              <w:right w:val="nil"/>
            </w:tcBorders>
            <w:hideMark/>
          </w:tcPr>
          <w:p w14:paraId="000FE3FA" w14:textId="77777777" w:rsidR="00286729" w:rsidRDefault="00286729" w:rsidP="0057189B">
            <w:pPr>
              <w:overflowPunct w:val="0"/>
              <w:autoSpaceDE w:val="0"/>
              <w:autoSpaceDN w:val="0"/>
              <w:adjustRightInd w:val="0"/>
              <w:spacing w:after="0" w:line="240" w:lineRule="auto"/>
              <w:jc w:val="center"/>
              <w:textAlignment w:val="baseline"/>
              <w:rPr>
                <w:rFonts w:ascii="Times New Roman" w:hAnsi="Times New Roman" w:cs="Times New Roman"/>
                <w:lang w:val="lt-LT" w:eastAsia="lt-LT"/>
              </w:rPr>
            </w:pPr>
            <w:r>
              <w:rPr>
                <w:rFonts w:ascii="Times New Roman" w:hAnsi="Times New Roman" w:cs="Times New Roman"/>
                <w:lang w:val="lt-LT" w:eastAsia="lt-LT"/>
              </w:rPr>
              <w:t>60</w:t>
            </w:r>
          </w:p>
        </w:tc>
        <w:tc>
          <w:tcPr>
            <w:tcW w:w="2604" w:type="dxa"/>
            <w:tcBorders>
              <w:top w:val="nil"/>
              <w:left w:val="nil"/>
              <w:bottom w:val="nil"/>
              <w:right w:val="nil"/>
            </w:tcBorders>
            <w:hideMark/>
          </w:tcPr>
          <w:p w14:paraId="7CA998C0" w14:textId="77777777" w:rsidR="00286729" w:rsidRDefault="00286729" w:rsidP="0057189B">
            <w:pPr>
              <w:overflowPunct w:val="0"/>
              <w:autoSpaceDE w:val="0"/>
              <w:autoSpaceDN w:val="0"/>
              <w:adjustRightInd w:val="0"/>
              <w:spacing w:after="0" w:line="240" w:lineRule="auto"/>
              <w:jc w:val="center"/>
              <w:textAlignment w:val="baseline"/>
              <w:rPr>
                <w:rFonts w:ascii="Times New Roman" w:hAnsi="Times New Roman" w:cs="Times New Roman"/>
                <w:lang w:val="lt-LT" w:eastAsia="lt-LT"/>
              </w:rPr>
            </w:pPr>
            <w:r>
              <w:rPr>
                <w:rFonts w:ascii="Times New Roman" w:hAnsi="Times New Roman" w:cs="Times New Roman"/>
                <w:lang w:val="lt-LT" w:eastAsia="lt-LT"/>
              </w:rPr>
              <w:t>1,7%</w:t>
            </w:r>
          </w:p>
        </w:tc>
        <w:tc>
          <w:tcPr>
            <w:tcW w:w="2604" w:type="dxa"/>
            <w:tcBorders>
              <w:top w:val="nil"/>
              <w:left w:val="nil"/>
              <w:bottom w:val="nil"/>
              <w:right w:val="single" w:sz="4" w:space="0" w:color="auto"/>
            </w:tcBorders>
            <w:hideMark/>
          </w:tcPr>
          <w:p w14:paraId="11560107" w14:textId="77777777" w:rsidR="00286729" w:rsidRDefault="00286729" w:rsidP="0057189B">
            <w:pPr>
              <w:overflowPunct w:val="0"/>
              <w:autoSpaceDE w:val="0"/>
              <w:autoSpaceDN w:val="0"/>
              <w:adjustRightInd w:val="0"/>
              <w:spacing w:after="0" w:line="240" w:lineRule="auto"/>
              <w:jc w:val="center"/>
              <w:textAlignment w:val="baseline"/>
              <w:rPr>
                <w:rFonts w:ascii="Times New Roman" w:hAnsi="Times New Roman" w:cs="Times New Roman"/>
                <w:lang w:val="lt-LT" w:eastAsia="lt-LT"/>
              </w:rPr>
            </w:pPr>
            <w:r>
              <w:rPr>
                <w:rFonts w:ascii="Times New Roman" w:hAnsi="Times New Roman" w:cs="Times New Roman"/>
                <w:lang w:val="lt-LT" w:eastAsia="lt-LT"/>
              </w:rPr>
              <w:t>0,9%</w:t>
            </w:r>
          </w:p>
        </w:tc>
      </w:tr>
      <w:tr w:rsidR="00286729" w14:paraId="7C4AC2F4" w14:textId="77777777" w:rsidTr="0057189B">
        <w:trPr>
          <w:cantSplit/>
          <w:jc w:val="center"/>
        </w:trPr>
        <w:tc>
          <w:tcPr>
            <w:tcW w:w="2609" w:type="dxa"/>
            <w:tcBorders>
              <w:top w:val="nil"/>
              <w:left w:val="single" w:sz="4" w:space="0" w:color="auto"/>
              <w:bottom w:val="single" w:sz="4" w:space="0" w:color="auto"/>
              <w:right w:val="nil"/>
            </w:tcBorders>
            <w:hideMark/>
          </w:tcPr>
          <w:p w14:paraId="5739F32C" w14:textId="77777777" w:rsidR="00286729" w:rsidRDefault="00286729" w:rsidP="0057189B">
            <w:pPr>
              <w:overflowPunct w:val="0"/>
              <w:autoSpaceDE w:val="0"/>
              <w:autoSpaceDN w:val="0"/>
              <w:adjustRightInd w:val="0"/>
              <w:spacing w:after="0" w:line="240" w:lineRule="auto"/>
              <w:jc w:val="center"/>
              <w:textAlignment w:val="baseline"/>
              <w:rPr>
                <w:rFonts w:ascii="Times New Roman" w:hAnsi="Times New Roman" w:cs="Times New Roman"/>
                <w:lang w:val="lt-LT" w:eastAsia="lt-LT"/>
              </w:rPr>
            </w:pPr>
            <w:r>
              <w:rPr>
                <w:rFonts w:ascii="Times New Roman" w:hAnsi="Times New Roman" w:cs="Times New Roman"/>
                <w:lang w:val="lt-LT" w:eastAsia="lt-LT"/>
              </w:rPr>
              <w:t>80</w:t>
            </w:r>
          </w:p>
        </w:tc>
        <w:tc>
          <w:tcPr>
            <w:tcW w:w="2604" w:type="dxa"/>
            <w:tcBorders>
              <w:top w:val="nil"/>
              <w:left w:val="nil"/>
              <w:bottom w:val="single" w:sz="4" w:space="0" w:color="auto"/>
              <w:right w:val="nil"/>
            </w:tcBorders>
            <w:hideMark/>
          </w:tcPr>
          <w:p w14:paraId="6532C58F" w14:textId="77777777" w:rsidR="00286729" w:rsidRDefault="00286729" w:rsidP="0057189B">
            <w:pPr>
              <w:overflowPunct w:val="0"/>
              <w:autoSpaceDE w:val="0"/>
              <w:autoSpaceDN w:val="0"/>
              <w:adjustRightInd w:val="0"/>
              <w:spacing w:after="0" w:line="240" w:lineRule="auto"/>
              <w:jc w:val="center"/>
              <w:textAlignment w:val="baseline"/>
              <w:rPr>
                <w:rFonts w:ascii="Times New Roman" w:hAnsi="Times New Roman" w:cs="Times New Roman"/>
                <w:lang w:val="lt-LT" w:eastAsia="lt-LT"/>
              </w:rPr>
            </w:pPr>
            <w:r>
              <w:rPr>
                <w:rFonts w:ascii="Times New Roman" w:hAnsi="Times New Roman" w:cs="Times New Roman"/>
                <w:lang w:val="lt-LT" w:eastAsia="lt-LT"/>
              </w:rPr>
              <w:t>1,4%</w:t>
            </w:r>
          </w:p>
        </w:tc>
        <w:tc>
          <w:tcPr>
            <w:tcW w:w="2604" w:type="dxa"/>
            <w:tcBorders>
              <w:top w:val="nil"/>
              <w:left w:val="nil"/>
              <w:bottom w:val="nil"/>
              <w:right w:val="single" w:sz="4" w:space="0" w:color="auto"/>
            </w:tcBorders>
            <w:hideMark/>
          </w:tcPr>
          <w:p w14:paraId="67D1F256" w14:textId="77777777" w:rsidR="00286729" w:rsidRDefault="00286729" w:rsidP="0057189B">
            <w:pPr>
              <w:overflowPunct w:val="0"/>
              <w:autoSpaceDE w:val="0"/>
              <w:autoSpaceDN w:val="0"/>
              <w:adjustRightInd w:val="0"/>
              <w:spacing w:after="0" w:line="240" w:lineRule="auto"/>
              <w:jc w:val="center"/>
              <w:textAlignment w:val="baseline"/>
              <w:rPr>
                <w:rFonts w:ascii="Times New Roman" w:hAnsi="Times New Roman" w:cs="Times New Roman"/>
                <w:lang w:val="lt-LT" w:eastAsia="lt-LT"/>
              </w:rPr>
            </w:pPr>
            <w:r>
              <w:rPr>
                <w:rFonts w:ascii="Times New Roman" w:hAnsi="Times New Roman" w:cs="Times New Roman"/>
                <w:lang w:val="lt-LT" w:eastAsia="lt-LT"/>
              </w:rPr>
              <w:t>0,7%</w:t>
            </w:r>
          </w:p>
        </w:tc>
      </w:tr>
      <w:tr w:rsidR="00286729" w14:paraId="1364322F" w14:textId="77777777" w:rsidTr="0057189B">
        <w:trPr>
          <w:cantSplit/>
          <w:jc w:val="center"/>
        </w:trPr>
        <w:tc>
          <w:tcPr>
            <w:tcW w:w="7817" w:type="dxa"/>
            <w:gridSpan w:val="3"/>
            <w:tcBorders>
              <w:top w:val="single" w:sz="4" w:space="0" w:color="auto"/>
              <w:left w:val="single" w:sz="4" w:space="0" w:color="auto"/>
              <w:bottom w:val="single" w:sz="4" w:space="0" w:color="auto"/>
              <w:right w:val="single" w:sz="4" w:space="0" w:color="auto"/>
            </w:tcBorders>
            <w:hideMark/>
          </w:tcPr>
          <w:p w14:paraId="5B25F231" w14:textId="77777777" w:rsidR="00286729" w:rsidRDefault="00286729" w:rsidP="0057189B">
            <w:pPr>
              <w:tabs>
                <w:tab w:val="left" w:pos="317"/>
                <w:tab w:val="left" w:pos="601"/>
              </w:tabs>
              <w:overflowPunct w:val="0"/>
              <w:autoSpaceDE w:val="0"/>
              <w:autoSpaceDN w:val="0"/>
              <w:adjustRightInd w:val="0"/>
              <w:spacing w:after="0" w:line="240" w:lineRule="auto"/>
              <w:ind w:left="587" w:hanging="587"/>
              <w:textAlignment w:val="baseline"/>
              <w:rPr>
                <w:rFonts w:ascii="Times New Roman" w:hAnsi="Times New Roman" w:cs="Times New Roman"/>
                <w:b/>
                <w:lang w:val="lt-LT" w:eastAsia="lt-LT"/>
              </w:rPr>
            </w:pPr>
            <w:r>
              <w:rPr>
                <w:rFonts w:ascii="Times New Roman" w:hAnsi="Times New Roman" w:cs="Times New Roman"/>
                <w:lang w:val="lt-LT" w:eastAsia="lt-LT"/>
              </w:rPr>
              <w:tab/>
              <w:t>*</w:t>
            </w:r>
            <w:r>
              <w:rPr>
                <w:rFonts w:ascii="Times New Roman" w:hAnsi="Times New Roman" w:cs="Times New Roman"/>
                <w:lang w:val="lt-LT" w:eastAsia="lt-LT"/>
              </w:rPr>
              <w:tab/>
              <w:t xml:space="preserve"> Naujagimiai yra pilnai išnešioti. MAK neišnešiotiems kūdikiams nenustatyta</w:t>
            </w:r>
          </w:p>
          <w:p w14:paraId="59C91CD6" w14:textId="77777777" w:rsidR="00286729" w:rsidRDefault="00286729" w:rsidP="0057189B">
            <w:pPr>
              <w:tabs>
                <w:tab w:val="left" w:pos="317"/>
                <w:tab w:val="left" w:pos="601"/>
              </w:tabs>
              <w:overflowPunct w:val="0"/>
              <w:autoSpaceDE w:val="0"/>
              <w:autoSpaceDN w:val="0"/>
              <w:adjustRightInd w:val="0"/>
              <w:spacing w:after="0" w:line="240" w:lineRule="auto"/>
              <w:textAlignment w:val="baseline"/>
              <w:rPr>
                <w:rFonts w:ascii="Times New Roman" w:hAnsi="Times New Roman" w:cs="Times New Roman"/>
                <w:highlight w:val="yellow"/>
                <w:lang w:val="lt-LT" w:eastAsia="lt-LT"/>
              </w:rPr>
            </w:pPr>
            <w:r>
              <w:rPr>
                <w:rFonts w:ascii="Times New Roman" w:hAnsi="Times New Roman" w:cs="Times New Roman"/>
                <w:lang w:val="lt-LT" w:eastAsia="lt-LT"/>
              </w:rPr>
              <w:tab/>
              <w:t>@</w:t>
            </w:r>
            <w:r>
              <w:rPr>
                <w:rFonts w:ascii="Times New Roman" w:hAnsi="Times New Roman" w:cs="Times New Roman"/>
                <w:lang w:val="lt-LT" w:eastAsia="lt-LT"/>
              </w:rPr>
              <w:tab/>
              <w:t>1 - &lt;3 metų amžiaus vaikams buvo naudotas 60 % N</w:t>
            </w:r>
            <w:r>
              <w:rPr>
                <w:rFonts w:ascii="Times New Roman" w:hAnsi="Times New Roman" w:cs="Times New Roman"/>
                <w:vertAlign w:val="subscript"/>
                <w:lang w:val="lt-LT" w:eastAsia="lt-LT"/>
              </w:rPr>
              <w:t>2</w:t>
            </w:r>
            <w:r>
              <w:rPr>
                <w:rFonts w:ascii="Times New Roman" w:hAnsi="Times New Roman" w:cs="Times New Roman"/>
                <w:lang w:val="lt-LT" w:eastAsia="lt-LT"/>
              </w:rPr>
              <w:t>0/40% 0</w:t>
            </w:r>
            <w:r>
              <w:rPr>
                <w:rFonts w:ascii="Times New Roman" w:hAnsi="Times New Roman" w:cs="Times New Roman"/>
                <w:vertAlign w:val="subscript"/>
                <w:lang w:val="lt-LT" w:eastAsia="lt-LT"/>
              </w:rPr>
              <w:t>2.</w:t>
            </w:r>
            <w:r>
              <w:rPr>
                <w:rFonts w:ascii="Times New Roman" w:hAnsi="Times New Roman" w:cs="Times New Roman"/>
                <w:lang w:val="lt-LT" w:eastAsia="lt-LT"/>
              </w:rPr>
              <w:t xml:space="preserve">  </w:t>
            </w:r>
          </w:p>
        </w:tc>
      </w:tr>
    </w:tbl>
    <w:p w14:paraId="05E5F2E5" w14:textId="77777777" w:rsidR="00286729" w:rsidRDefault="00286729" w:rsidP="00286729">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ascii="Times New Roman" w:hAnsi="Times New Roman" w:cs="Times New Roman"/>
          <w:i/>
          <w:highlight w:val="yellow"/>
          <w:lang w:val="lt-LT"/>
        </w:rPr>
      </w:pPr>
      <w:r>
        <w:rPr>
          <w:rFonts w:ascii="Times New Roman" w:hAnsi="Times New Roman" w:cs="Times New Roman"/>
          <w:i/>
          <w:lang w:val="lt-LT"/>
        </w:rPr>
        <w:t>Atsigavimas nuo narkozės</w:t>
      </w:r>
    </w:p>
    <w:p w14:paraId="61A3E90C" w14:textId="77777777" w:rsidR="00286729" w:rsidRDefault="00286729" w:rsidP="002867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ascii="Times New Roman" w:hAnsi="Times New Roman" w:cs="Times New Roman"/>
          <w:highlight w:val="yellow"/>
          <w:lang w:val="lt-LT"/>
        </w:rPr>
      </w:pPr>
      <w:r>
        <w:rPr>
          <w:rFonts w:ascii="Times New Roman" w:hAnsi="Times New Roman" w:cs="Times New Roman"/>
          <w:lang w:val="lt-LT"/>
        </w:rPr>
        <w:t xml:space="preserve">Po </w:t>
      </w:r>
      <w:proofErr w:type="spellStart"/>
      <w:r>
        <w:rPr>
          <w:rFonts w:ascii="Times New Roman" w:hAnsi="Times New Roman" w:cs="Times New Roman"/>
          <w:lang w:val="lt-LT"/>
        </w:rPr>
        <w:t>sevoflurano</w:t>
      </w:r>
      <w:proofErr w:type="spellEnd"/>
      <w:r>
        <w:rPr>
          <w:rFonts w:ascii="Times New Roman" w:hAnsi="Times New Roman" w:cs="Times New Roman"/>
          <w:lang w:val="lt-LT"/>
        </w:rPr>
        <w:t xml:space="preserve"> anestezijos atsigavimo laikas paprastai yra trumpas, todėl pacientams gali anksčiau prireikti pooperacinio nuskausminimo.</w:t>
      </w:r>
    </w:p>
    <w:p w14:paraId="6830517E" w14:textId="77777777" w:rsidR="00286729" w:rsidRDefault="00286729" w:rsidP="00286729">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ascii="Times New Roman" w:hAnsi="Times New Roman" w:cs="Times New Roman"/>
          <w:i/>
          <w:iCs/>
          <w:lang w:val="lt-LT"/>
        </w:rPr>
      </w:pPr>
    </w:p>
    <w:p w14:paraId="20B32A57" w14:textId="60D12548" w:rsidR="00286729" w:rsidRDefault="00286729" w:rsidP="00286729">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ascii="Times New Roman" w:hAnsi="Times New Roman" w:cs="Times New Roman"/>
          <w:i/>
          <w:highlight w:val="yellow"/>
          <w:lang w:val="lt-LT"/>
        </w:rPr>
      </w:pPr>
      <w:r>
        <w:rPr>
          <w:rFonts w:ascii="Times New Roman" w:hAnsi="Times New Roman" w:cs="Times New Roman"/>
          <w:i/>
          <w:lang w:val="lt-LT"/>
        </w:rPr>
        <w:t>Senyv</w:t>
      </w:r>
      <w:r w:rsidR="00090C9E">
        <w:rPr>
          <w:rFonts w:ascii="Times New Roman" w:hAnsi="Times New Roman" w:cs="Times New Roman"/>
          <w:i/>
          <w:lang w:val="lt-LT"/>
        </w:rPr>
        <w:t>iems pacientams</w:t>
      </w:r>
    </w:p>
    <w:p w14:paraId="146BFDBC" w14:textId="77777777" w:rsidR="00286729" w:rsidRDefault="00286729" w:rsidP="002867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ascii="Times New Roman" w:hAnsi="Times New Roman" w:cs="Times New Roman"/>
          <w:highlight w:val="yellow"/>
          <w:lang w:val="lt-LT"/>
        </w:rPr>
      </w:pPr>
      <w:r>
        <w:rPr>
          <w:rFonts w:ascii="Times New Roman" w:hAnsi="Times New Roman" w:cs="Times New Roman"/>
          <w:lang w:val="lt-LT"/>
        </w:rPr>
        <w:t xml:space="preserve">MAK mažėja su amžiumi. Vidutinė </w:t>
      </w:r>
      <w:proofErr w:type="spellStart"/>
      <w:r>
        <w:rPr>
          <w:rFonts w:ascii="Times New Roman" w:hAnsi="Times New Roman" w:cs="Times New Roman"/>
          <w:lang w:val="lt-LT"/>
        </w:rPr>
        <w:t>sevoflurano</w:t>
      </w:r>
      <w:proofErr w:type="spellEnd"/>
      <w:r>
        <w:rPr>
          <w:rFonts w:ascii="Times New Roman" w:hAnsi="Times New Roman" w:cs="Times New Roman"/>
          <w:lang w:val="lt-LT"/>
        </w:rPr>
        <w:t xml:space="preserve"> koncentracija, reikalinga pasiekti MAK 80 metų amžiaus pacientams yra maždaug 50 % reikalingos 20 metų amžiaus pacientams.</w:t>
      </w:r>
    </w:p>
    <w:p w14:paraId="0DF1DCA2" w14:textId="77777777" w:rsidR="00286729" w:rsidRDefault="00286729" w:rsidP="002867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ascii="Times New Roman" w:hAnsi="Times New Roman" w:cs="Times New Roman"/>
          <w:highlight w:val="yellow"/>
          <w:lang w:val="lt-LT"/>
        </w:rPr>
      </w:pPr>
    </w:p>
    <w:p w14:paraId="12A9E355" w14:textId="77777777" w:rsidR="00286729" w:rsidRDefault="00286729" w:rsidP="00286729">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ascii="Times New Roman" w:hAnsi="Times New Roman" w:cs="Times New Roman"/>
          <w:i/>
          <w:highlight w:val="yellow"/>
          <w:lang w:val="lt-LT"/>
        </w:rPr>
      </w:pPr>
      <w:r>
        <w:rPr>
          <w:rFonts w:ascii="Times New Roman" w:hAnsi="Times New Roman" w:cs="Times New Roman"/>
          <w:i/>
          <w:lang w:val="lt-LT"/>
        </w:rPr>
        <w:t>Vaikų populiacija</w:t>
      </w:r>
    </w:p>
    <w:p w14:paraId="1A82FB5D" w14:textId="77777777" w:rsidR="00286729" w:rsidRDefault="00286729" w:rsidP="00286729">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ascii="Times New Roman" w:hAnsi="Times New Roman" w:cs="Times New Roman"/>
          <w:lang w:val="lt-LT"/>
        </w:rPr>
      </w:pPr>
      <w:r>
        <w:rPr>
          <w:rFonts w:ascii="Times New Roman" w:hAnsi="Times New Roman" w:cs="Times New Roman"/>
          <w:lang w:val="lt-LT"/>
        </w:rPr>
        <w:t>MAK vertės vaikams, priklausomai nuo amžiaus žr. 1 lentelėje naudojant su deguonimi, kartu naudojant arba nenaudojant azoto oksidą.</w:t>
      </w:r>
    </w:p>
    <w:p w14:paraId="2DF1DD34" w14:textId="77777777" w:rsidR="00286729" w:rsidRDefault="00286729" w:rsidP="00286729">
      <w:pPr>
        <w:spacing w:after="0" w:line="240" w:lineRule="auto"/>
        <w:rPr>
          <w:rFonts w:ascii="Times New Roman" w:hAnsi="Times New Roman" w:cs="Times New Roman"/>
          <w:lang w:val="lt-LT"/>
        </w:rPr>
      </w:pPr>
    </w:p>
    <w:p w14:paraId="32BFD322" w14:textId="77777777" w:rsidR="00286729" w:rsidRDefault="00286729" w:rsidP="00286729">
      <w:pPr>
        <w:keepNext/>
        <w:keepLines/>
        <w:tabs>
          <w:tab w:val="left" w:pos="567"/>
        </w:tabs>
        <w:spacing w:after="0" w:line="240" w:lineRule="auto"/>
        <w:ind w:left="567" w:hanging="567"/>
        <w:outlineLvl w:val="2"/>
        <w:rPr>
          <w:rFonts w:ascii="Times New Roman" w:hAnsi="Times New Roman" w:cs="Times New Roman"/>
          <w:b/>
          <w:kern w:val="28"/>
          <w:lang w:val="lt-LT"/>
        </w:rPr>
      </w:pPr>
      <w:bookmarkStart w:id="17" w:name="_Toc129243229"/>
      <w:bookmarkStart w:id="18" w:name="_Toc129243104"/>
      <w:r>
        <w:rPr>
          <w:rFonts w:ascii="Times New Roman" w:hAnsi="Times New Roman" w:cs="Times New Roman"/>
          <w:b/>
          <w:kern w:val="28"/>
          <w:lang w:val="lt-LT"/>
        </w:rPr>
        <w:t>4.3</w:t>
      </w:r>
      <w:r>
        <w:rPr>
          <w:rFonts w:ascii="Times New Roman" w:hAnsi="Times New Roman" w:cs="Times New Roman"/>
          <w:b/>
          <w:kern w:val="28"/>
          <w:lang w:val="lt-LT"/>
        </w:rPr>
        <w:tab/>
        <w:t>Kontraindikacijos</w:t>
      </w:r>
      <w:bookmarkEnd w:id="17"/>
      <w:bookmarkEnd w:id="18"/>
    </w:p>
    <w:p w14:paraId="04137E85" w14:textId="77777777" w:rsidR="00286729" w:rsidRDefault="00286729" w:rsidP="00286729">
      <w:pPr>
        <w:spacing w:after="0" w:line="240" w:lineRule="auto"/>
        <w:rPr>
          <w:rFonts w:ascii="Times New Roman" w:hAnsi="Times New Roman" w:cs="Times New Roman"/>
          <w:lang w:val="lt-LT"/>
        </w:rPr>
      </w:pPr>
    </w:p>
    <w:p w14:paraId="7AE96C82" w14:textId="77777777" w:rsidR="00286729" w:rsidRDefault="00286729" w:rsidP="00286729">
      <w:pPr>
        <w:autoSpaceDE w:val="0"/>
        <w:autoSpaceDN w:val="0"/>
        <w:adjustRightInd w:val="0"/>
        <w:spacing w:after="0" w:line="240" w:lineRule="auto"/>
        <w:rPr>
          <w:rFonts w:ascii="Times New Roman" w:hAnsi="Times New Roman" w:cs="Times New Roman"/>
          <w:spacing w:val="-3"/>
          <w:lang w:val="lt-LT"/>
        </w:rPr>
      </w:pPr>
      <w:proofErr w:type="spellStart"/>
      <w:r>
        <w:rPr>
          <w:rFonts w:ascii="Times New Roman" w:hAnsi="Times New Roman" w:cs="Times New Roman"/>
          <w:lang w:val="lt-LT"/>
        </w:rPr>
        <w:t>Sevoflurano</w:t>
      </w:r>
      <w:proofErr w:type="spellEnd"/>
      <w:r>
        <w:rPr>
          <w:rFonts w:ascii="Times New Roman" w:hAnsi="Times New Roman" w:cs="Times New Roman"/>
          <w:lang w:val="lt-LT"/>
        </w:rPr>
        <w:t xml:space="preserve"> negalima vartoti pacientams, kuriems yra nustatytas ar įtariamas padidintas jautrumas </w:t>
      </w:r>
      <w:proofErr w:type="spellStart"/>
      <w:r>
        <w:rPr>
          <w:rFonts w:ascii="Times New Roman" w:hAnsi="Times New Roman" w:cs="Times New Roman"/>
          <w:lang w:val="lt-LT"/>
        </w:rPr>
        <w:t>sevofluranui</w:t>
      </w:r>
      <w:proofErr w:type="spellEnd"/>
      <w:r>
        <w:rPr>
          <w:rFonts w:ascii="Times New Roman" w:hAnsi="Times New Roman" w:cs="Times New Roman"/>
          <w:lang w:val="lt-LT"/>
        </w:rPr>
        <w:t xml:space="preserve"> ar kitiems </w:t>
      </w:r>
      <w:proofErr w:type="spellStart"/>
      <w:r>
        <w:rPr>
          <w:rFonts w:ascii="Times New Roman" w:hAnsi="Times New Roman" w:cs="Times New Roman"/>
          <w:lang w:val="lt-LT"/>
        </w:rPr>
        <w:t>halogenizuotiems</w:t>
      </w:r>
      <w:proofErr w:type="spellEnd"/>
      <w:r>
        <w:rPr>
          <w:rFonts w:ascii="Times New Roman" w:hAnsi="Times New Roman" w:cs="Times New Roman"/>
          <w:lang w:val="lt-LT"/>
        </w:rPr>
        <w:t xml:space="preserve"> anestetikams (pvz., buvęs kepenų veiklos sutrikimas, karščiavimas ar nežinomos priežasties </w:t>
      </w:r>
      <w:proofErr w:type="spellStart"/>
      <w:r>
        <w:rPr>
          <w:rFonts w:ascii="Times New Roman" w:hAnsi="Times New Roman" w:cs="Times New Roman"/>
          <w:lang w:val="lt-LT"/>
        </w:rPr>
        <w:t>leukocitozė</w:t>
      </w:r>
      <w:proofErr w:type="spellEnd"/>
      <w:r>
        <w:rPr>
          <w:rFonts w:ascii="Times New Roman" w:hAnsi="Times New Roman" w:cs="Times New Roman"/>
          <w:lang w:val="lt-LT"/>
        </w:rPr>
        <w:t xml:space="preserve"> po anestezijos vartojant šiuos preparatus).</w:t>
      </w:r>
    </w:p>
    <w:p w14:paraId="67F4C045" w14:textId="77777777" w:rsidR="00286729" w:rsidRDefault="00286729" w:rsidP="00286729">
      <w:pPr>
        <w:spacing w:after="0" w:line="240" w:lineRule="auto"/>
        <w:rPr>
          <w:rFonts w:ascii="Times New Roman" w:hAnsi="Times New Roman" w:cs="Times New Roman"/>
          <w:spacing w:val="-3"/>
          <w:lang w:val="lt-LT"/>
        </w:rPr>
      </w:pPr>
    </w:p>
    <w:p w14:paraId="3380F973" w14:textId="77777777" w:rsidR="00286729" w:rsidRDefault="00286729" w:rsidP="00286729">
      <w:pPr>
        <w:spacing w:after="0" w:line="240" w:lineRule="auto"/>
        <w:rPr>
          <w:rFonts w:ascii="Times New Roman" w:hAnsi="Times New Roman" w:cs="Times New Roman"/>
          <w:spacing w:val="-3"/>
          <w:lang w:val="lt-LT"/>
        </w:rPr>
      </w:pPr>
      <w:proofErr w:type="spellStart"/>
      <w:r>
        <w:rPr>
          <w:rFonts w:ascii="Times New Roman" w:hAnsi="Times New Roman" w:cs="Times New Roman"/>
          <w:spacing w:val="-3"/>
          <w:u w:val="single"/>
          <w:lang w:val="lt-LT"/>
        </w:rPr>
        <w:t>Sevoflurano</w:t>
      </w:r>
      <w:proofErr w:type="spellEnd"/>
      <w:r>
        <w:rPr>
          <w:rFonts w:ascii="Times New Roman" w:hAnsi="Times New Roman" w:cs="Times New Roman"/>
          <w:spacing w:val="-3"/>
          <w:u w:val="single"/>
          <w:lang w:val="lt-LT"/>
        </w:rPr>
        <w:t xml:space="preserve"> negalima vartoti pacientams, kuriems yra buvęs patvirtintas hepatitas, sukeltas </w:t>
      </w:r>
      <w:proofErr w:type="spellStart"/>
      <w:r>
        <w:rPr>
          <w:rFonts w:ascii="Times New Roman" w:hAnsi="Times New Roman" w:cs="Times New Roman"/>
          <w:spacing w:val="-3"/>
          <w:u w:val="single"/>
          <w:lang w:val="lt-LT"/>
        </w:rPr>
        <w:t>halogenizuotų</w:t>
      </w:r>
      <w:proofErr w:type="spellEnd"/>
      <w:r>
        <w:rPr>
          <w:rFonts w:ascii="Times New Roman" w:hAnsi="Times New Roman" w:cs="Times New Roman"/>
          <w:spacing w:val="-3"/>
          <w:u w:val="single"/>
          <w:lang w:val="lt-LT"/>
        </w:rPr>
        <w:t xml:space="preserve"> įkvepiamųjų anestetikų, arba</w:t>
      </w:r>
      <w:r>
        <w:rPr>
          <w:rFonts w:ascii="Times New Roman" w:hAnsi="Times New Roman" w:cs="Times New Roman"/>
          <w:spacing w:val="-3"/>
          <w:lang w:val="lt-LT"/>
        </w:rPr>
        <w:t xml:space="preserve"> buvęs nepaaiškintas vidutinis ar sunkus kepenų funkcijos sutrikimas su gelta, karščiavimas ir </w:t>
      </w:r>
      <w:proofErr w:type="spellStart"/>
      <w:r>
        <w:rPr>
          <w:rFonts w:ascii="Times New Roman" w:hAnsi="Times New Roman" w:cs="Times New Roman"/>
          <w:spacing w:val="-3"/>
          <w:lang w:val="lt-LT"/>
        </w:rPr>
        <w:t>eozinofilija</w:t>
      </w:r>
      <w:proofErr w:type="spellEnd"/>
      <w:r>
        <w:rPr>
          <w:rFonts w:ascii="Times New Roman" w:hAnsi="Times New Roman" w:cs="Times New Roman"/>
          <w:spacing w:val="-3"/>
          <w:lang w:val="lt-LT"/>
        </w:rPr>
        <w:t xml:space="preserve"> po nejautros su </w:t>
      </w:r>
      <w:proofErr w:type="spellStart"/>
      <w:r>
        <w:rPr>
          <w:rFonts w:ascii="Times New Roman" w:hAnsi="Times New Roman" w:cs="Times New Roman"/>
          <w:spacing w:val="-3"/>
          <w:lang w:val="lt-LT"/>
        </w:rPr>
        <w:t>sevofluranu</w:t>
      </w:r>
      <w:proofErr w:type="spellEnd"/>
      <w:r>
        <w:rPr>
          <w:rFonts w:ascii="Times New Roman" w:hAnsi="Times New Roman" w:cs="Times New Roman"/>
          <w:spacing w:val="-3"/>
          <w:lang w:val="lt-LT"/>
        </w:rPr>
        <w:t>.</w:t>
      </w:r>
    </w:p>
    <w:p w14:paraId="75EE7735" w14:textId="77777777" w:rsidR="00286729" w:rsidRDefault="00286729" w:rsidP="00286729">
      <w:pPr>
        <w:spacing w:after="0" w:line="240" w:lineRule="auto"/>
        <w:rPr>
          <w:rFonts w:ascii="Times New Roman" w:hAnsi="Times New Roman" w:cs="Times New Roman"/>
          <w:spacing w:val="-3"/>
          <w:lang w:val="lt-LT"/>
        </w:rPr>
      </w:pPr>
    </w:p>
    <w:p w14:paraId="58602291" w14:textId="77777777" w:rsidR="00286729" w:rsidRDefault="00286729" w:rsidP="00286729">
      <w:pPr>
        <w:spacing w:after="0" w:line="240" w:lineRule="auto"/>
        <w:rPr>
          <w:rFonts w:ascii="Times New Roman" w:hAnsi="Times New Roman" w:cs="Times New Roman"/>
          <w:spacing w:val="-3"/>
          <w:lang w:val="lt-LT"/>
        </w:rPr>
      </w:pPr>
      <w:proofErr w:type="spellStart"/>
      <w:r>
        <w:rPr>
          <w:rFonts w:ascii="Times New Roman" w:hAnsi="Times New Roman" w:cs="Times New Roman"/>
          <w:spacing w:val="-3"/>
          <w:lang w:val="lt-LT"/>
        </w:rPr>
        <w:t>Sevoflurano</w:t>
      </w:r>
      <w:proofErr w:type="spellEnd"/>
      <w:r>
        <w:rPr>
          <w:rFonts w:ascii="Times New Roman" w:hAnsi="Times New Roman" w:cs="Times New Roman"/>
          <w:spacing w:val="-3"/>
          <w:lang w:val="lt-LT"/>
        </w:rPr>
        <w:t xml:space="preserve"> negalima vartoti pacientams, kuriems yra nustatytas ar įtariamas genetinis polinkis piktybinei hipertermijai.</w:t>
      </w:r>
    </w:p>
    <w:p w14:paraId="7B1AE752" w14:textId="77777777" w:rsidR="00286729" w:rsidRDefault="00286729" w:rsidP="00286729">
      <w:pPr>
        <w:spacing w:after="0" w:line="240" w:lineRule="auto"/>
        <w:rPr>
          <w:rFonts w:ascii="Times New Roman" w:hAnsi="Times New Roman" w:cs="Times New Roman"/>
          <w:lang w:val="lt-LT"/>
        </w:rPr>
      </w:pPr>
    </w:p>
    <w:p w14:paraId="52291C0A" w14:textId="77777777" w:rsidR="00286729" w:rsidRDefault="00286729" w:rsidP="002867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ascii="Times New Roman" w:hAnsi="Times New Roman" w:cs="Times New Roman"/>
          <w:lang w:val="lt-LT"/>
        </w:rPr>
      </w:pPr>
      <w:proofErr w:type="spellStart"/>
      <w:r>
        <w:rPr>
          <w:rFonts w:ascii="Times New Roman" w:hAnsi="Times New Roman" w:cs="Times New Roman"/>
          <w:lang w:val="lt-LT"/>
        </w:rPr>
        <w:t>Sevofluranas</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kontraindikuotinas</w:t>
      </w:r>
      <w:proofErr w:type="spellEnd"/>
      <w:r>
        <w:rPr>
          <w:rFonts w:ascii="Times New Roman" w:hAnsi="Times New Roman" w:cs="Times New Roman"/>
          <w:lang w:val="lt-LT"/>
        </w:rPr>
        <w:t xml:space="preserve"> tiems pacientams, kuriems </w:t>
      </w:r>
      <w:proofErr w:type="spellStart"/>
      <w:r>
        <w:rPr>
          <w:rFonts w:ascii="Times New Roman" w:hAnsi="Times New Roman" w:cs="Times New Roman"/>
          <w:lang w:val="lt-LT"/>
        </w:rPr>
        <w:t>kontraindikuotina</w:t>
      </w:r>
      <w:proofErr w:type="spellEnd"/>
      <w:r>
        <w:rPr>
          <w:rFonts w:ascii="Times New Roman" w:hAnsi="Times New Roman" w:cs="Times New Roman"/>
          <w:lang w:val="lt-LT"/>
        </w:rPr>
        <w:t xml:space="preserve"> bendra nejautra.</w:t>
      </w:r>
    </w:p>
    <w:p w14:paraId="0E25912A" w14:textId="77777777" w:rsidR="00286729" w:rsidRDefault="00286729" w:rsidP="002867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ascii="Times New Roman" w:hAnsi="Times New Roman" w:cs="Times New Roman"/>
          <w:lang w:val="lt-LT"/>
        </w:rPr>
      </w:pPr>
    </w:p>
    <w:p w14:paraId="523EB074" w14:textId="77777777" w:rsidR="00286729" w:rsidRDefault="00286729" w:rsidP="00286729">
      <w:pPr>
        <w:keepNext/>
        <w:keepLines/>
        <w:tabs>
          <w:tab w:val="left" w:pos="567"/>
        </w:tabs>
        <w:spacing w:after="0" w:line="240" w:lineRule="auto"/>
        <w:ind w:left="567" w:hanging="567"/>
        <w:outlineLvl w:val="2"/>
        <w:rPr>
          <w:rFonts w:ascii="Times New Roman" w:hAnsi="Times New Roman" w:cs="Times New Roman"/>
          <w:b/>
          <w:kern w:val="28"/>
          <w:lang w:val="lt-LT"/>
        </w:rPr>
      </w:pPr>
      <w:bookmarkStart w:id="19" w:name="_Toc129243230"/>
      <w:bookmarkStart w:id="20" w:name="_Toc129243105"/>
      <w:r>
        <w:rPr>
          <w:rFonts w:ascii="Times New Roman" w:hAnsi="Times New Roman" w:cs="Times New Roman"/>
          <w:b/>
          <w:kern w:val="28"/>
          <w:lang w:val="lt-LT"/>
        </w:rPr>
        <w:t>4.4</w:t>
      </w:r>
      <w:r>
        <w:rPr>
          <w:rFonts w:ascii="Times New Roman" w:hAnsi="Times New Roman" w:cs="Times New Roman"/>
          <w:b/>
          <w:kern w:val="28"/>
          <w:lang w:val="lt-LT"/>
        </w:rPr>
        <w:tab/>
        <w:t>Specialūs įspėjimai ir atsargumo priemonės</w:t>
      </w:r>
      <w:bookmarkEnd w:id="19"/>
      <w:bookmarkEnd w:id="20"/>
    </w:p>
    <w:p w14:paraId="4A0434D2" w14:textId="77777777" w:rsidR="00286729" w:rsidRDefault="00286729" w:rsidP="00286729">
      <w:pPr>
        <w:tabs>
          <w:tab w:val="center" w:pos="4986"/>
          <w:tab w:val="right" w:pos="9972"/>
        </w:tabs>
        <w:spacing w:after="0" w:line="240" w:lineRule="auto"/>
        <w:rPr>
          <w:rFonts w:ascii="Times New Roman" w:hAnsi="Times New Roman" w:cs="Times New Roman"/>
          <w:lang w:val="lt-LT"/>
        </w:rPr>
      </w:pPr>
    </w:p>
    <w:p w14:paraId="1E6B3E99" w14:textId="77777777" w:rsidR="00286729" w:rsidRDefault="00286729" w:rsidP="00286729">
      <w:pPr>
        <w:tabs>
          <w:tab w:val="center" w:pos="4986"/>
          <w:tab w:val="right" w:pos="9972"/>
        </w:tabs>
        <w:spacing w:after="0" w:line="240" w:lineRule="auto"/>
        <w:rPr>
          <w:rFonts w:ascii="Times New Roman" w:hAnsi="Times New Roman" w:cs="Times New Roman"/>
          <w:spacing w:val="-3"/>
          <w:lang w:val="lt-LT"/>
        </w:rPr>
      </w:pPr>
      <w:proofErr w:type="spellStart"/>
      <w:r>
        <w:rPr>
          <w:rFonts w:ascii="Times New Roman" w:hAnsi="Times New Roman" w:cs="Times New Roman"/>
          <w:lang w:val="lt-LT"/>
        </w:rPr>
        <w:t>Sevoflurano</w:t>
      </w:r>
      <w:proofErr w:type="spellEnd"/>
      <w:r>
        <w:rPr>
          <w:rFonts w:ascii="Times New Roman" w:hAnsi="Times New Roman" w:cs="Times New Roman"/>
          <w:lang w:val="lt-LT"/>
        </w:rPr>
        <w:t xml:space="preserve"> nejautrą gali atlikti tik asmenys, parengti atlikti bendrąją nejautrą. Reikia turėti priemonių nedelsiant išvalyti kvėpavimo takus, atlikti plaučių ventiliaciją, papildomai duoti deguonies ir palaikyti kraujotaką. </w:t>
      </w:r>
      <w:r>
        <w:rPr>
          <w:rFonts w:ascii="Times New Roman" w:hAnsi="Times New Roman" w:cs="Times New Roman"/>
          <w:spacing w:val="-3"/>
          <w:lang w:val="lt-LT"/>
        </w:rPr>
        <w:t xml:space="preserve">Visus pacientus, kuriems taikoma nejautra su </w:t>
      </w:r>
      <w:proofErr w:type="spellStart"/>
      <w:r>
        <w:rPr>
          <w:rFonts w:ascii="Times New Roman" w:hAnsi="Times New Roman" w:cs="Times New Roman"/>
          <w:spacing w:val="-3"/>
          <w:lang w:val="lt-LT"/>
        </w:rPr>
        <w:t>sevofluranu</w:t>
      </w:r>
      <w:proofErr w:type="spellEnd"/>
      <w:r>
        <w:rPr>
          <w:rFonts w:ascii="Times New Roman" w:hAnsi="Times New Roman" w:cs="Times New Roman"/>
          <w:spacing w:val="-3"/>
          <w:lang w:val="lt-LT"/>
        </w:rPr>
        <w:t>, reikia nuolat stebėti, atliekant elektrokardiogramą (EKG), kraujospūdžio matavimą, įsotinimą deguonimi, ir stebint iškvepiamo</w:t>
      </w:r>
      <w:r>
        <w:rPr>
          <w:rFonts w:ascii="Times New Roman" w:hAnsi="Times New Roman" w:cs="Times New Roman"/>
          <w:lang w:val="lt-LT"/>
        </w:rPr>
        <w:t xml:space="preserve"> </w:t>
      </w:r>
      <w:r>
        <w:rPr>
          <w:rFonts w:ascii="Times New Roman" w:hAnsi="Times New Roman" w:cs="Times New Roman"/>
          <w:spacing w:val="-3"/>
          <w:lang w:val="lt-LT"/>
        </w:rPr>
        <w:t>anglies dioksido (CO</w:t>
      </w:r>
      <w:r>
        <w:rPr>
          <w:rFonts w:ascii="Times New Roman" w:hAnsi="Times New Roman" w:cs="Times New Roman"/>
          <w:spacing w:val="-3"/>
          <w:vertAlign w:val="subscript"/>
          <w:lang w:val="lt-LT"/>
        </w:rPr>
        <w:t>2</w:t>
      </w:r>
      <w:r>
        <w:rPr>
          <w:rFonts w:ascii="Times New Roman" w:hAnsi="Times New Roman" w:cs="Times New Roman"/>
          <w:spacing w:val="-3"/>
          <w:lang w:val="lt-LT"/>
        </w:rPr>
        <w:t xml:space="preserve">.) kiekį. </w:t>
      </w:r>
    </w:p>
    <w:p w14:paraId="134D330D" w14:textId="77777777" w:rsidR="00286729" w:rsidRDefault="00286729" w:rsidP="00286729">
      <w:pPr>
        <w:tabs>
          <w:tab w:val="center" w:pos="4986"/>
          <w:tab w:val="right" w:pos="9972"/>
        </w:tabs>
        <w:spacing w:after="0" w:line="240" w:lineRule="auto"/>
        <w:rPr>
          <w:rFonts w:ascii="Times New Roman" w:hAnsi="Times New Roman" w:cs="Times New Roman"/>
          <w:spacing w:val="-3"/>
          <w:lang w:val="lt-LT"/>
        </w:rPr>
      </w:pPr>
      <w:r>
        <w:rPr>
          <w:rFonts w:ascii="Times New Roman" w:hAnsi="Times New Roman" w:cs="Times New Roman"/>
          <w:lang w:val="lt-LT"/>
        </w:rPr>
        <w:t xml:space="preserve">Reikia tiksliai žinoti </w:t>
      </w:r>
      <w:proofErr w:type="spellStart"/>
      <w:r>
        <w:rPr>
          <w:rFonts w:ascii="Times New Roman" w:hAnsi="Times New Roman" w:cs="Times New Roman"/>
          <w:lang w:val="lt-LT"/>
        </w:rPr>
        <w:t>sevoflurano</w:t>
      </w:r>
      <w:proofErr w:type="spellEnd"/>
      <w:r>
        <w:rPr>
          <w:rFonts w:ascii="Times New Roman" w:hAnsi="Times New Roman" w:cs="Times New Roman"/>
          <w:lang w:val="lt-LT"/>
        </w:rPr>
        <w:t xml:space="preserve"> koncentraciją, kuri tiekiama iš garintuvo. Kadangi lakūs anestetikai skiriasi savo fizinėmis savybėmis, reikia naudoti tik specialiai kalibruotus </w:t>
      </w:r>
      <w:proofErr w:type="spellStart"/>
      <w:r>
        <w:rPr>
          <w:rFonts w:ascii="Times New Roman" w:hAnsi="Times New Roman" w:cs="Times New Roman"/>
          <w:lang w:val="lt-LT"/>
        </w:rPr>
        <w:t>sevofluranui</w:t>
      </w:r>
      <w:proofErr w:type="spellEnd"/>
      <w:r>
        <w:rPr>
          <w:rFonts w:ascii="Times New Roman" w:hAnsi="Times New Roman" w:cs="Times New Roman"/>
          <w:lang w:val="lt-LT"/>
        </w:rPr>
        <w:t xml:space="preserve"> garintuvus. Bendrosios nejautros skyrimas turi būti individualizuotas, remiantis paciento atsaku.</w:t>
      </w:r>
    </w:p>
    <w:p w14:paraId="13AC276F" w14:textId="77777777" w:rsidR="00286729" w:rsidRDefault="00286729" w:rsidP="00286729">
      <w:pPr>
        <w:tabs>
          <w:tab w:val="center" w:pos="4986"/>
          <w:tab w:val="right" w:pos="9972"/>
        </w:tabs>
        <w:spacing w:after="0" w:line="240" w:lineRule="auto"/>
        <w:rPr>
          <w:rFonts w:ascii="Times New Roman" w:hAnsi="Times New Roman" w:cs="Times New Roman"/>
          <w:spacing w:val="-3"/>
          <w:lang w:val="lt-LT"/>
        </w:rPr>
      </w:pPr>
      <w:r>
        <w:rPr>
          <w:rFonts w:ascii="Times New Roman" w:hAnsi="Times New Roman" w:cs="Times New Roman"/>
          <w:lang w:val="lt-LT"/>
        </w:rPr>
        <w:t xml:space="preserve">Nejautrai gilėjant, didėja </w:t>
      </w:r>
      <w:proofErr w:type="spellStart"/>
      <w:r>
        <w:rPr>
          <w:rFonts w:ascii="Times New Roman" w:hAnsi="Times New Roman" w:cs="Times New Roman"/>
          <w:lang w:val="lt-LT"/>
        </w:rPr>
        <w:t>hipotenzija</w:t>
      </w:r>
      <w:proofErr w:type="spellEnd"/>
      <w:r>
        <w:rPr>
          <w:rFonts w:ascii="Times New Roman" w:hAnsi="Times New Roman" w:cs="Times New Roman"/>
          <w:lang w:val="lt-LT"/>
        </w:rPr>
        <w:t xml:space="preserve"> ir kvėpavimo slopinimas.</w:t>
      </w:r>
    </w:p>
    <w:p w14:paraId="4E717928" w14:textId="77777777" w:rsidR="00286729" w:rsidRDefault="00286729" w:rsidP="00286729">
      <w:pPr>
        <w:tabs>
          <w:tab w:val="center" w:pos="4986"/>
          <w:tab w:val="right" w:pos="9972"/>
        </w:tabs>
        <w:spacing w:after="0" w:line="240" w:lineRule="auto"/>
        <w:rPr>
          <w:rFonts w:ascii="Times New Roman" w:hAnsi="Times New Roman" w:cs="Times New Roman"/>
          <w:spacing w:val="-3"/>
          <w:lang w:val="lt-LT"/>
        </w:rPr>
      </w:pPr>
    </w:p>
    <w:p w14:paraId="7241D755" w14:textId="77777777" w:rsidR="00286729" w:rsidRDefault="00286729" w:rsidP="00286729">
      <w:pPr>
        <w:spacing w:after="0" w:line="240" w:lineRule="auto"/>
        <w:rPr>
          <w:rFonts w:ascii="Times New Roman" w:hAnsi="Times New Roman" w:cs="Times New Roman"/>
          <w:spacing w:val="-3"/>
          <w:lang w:val="lt-LT"/>
        </w:rPr>
      </w:pPr>
      <w:r>
        <w:rPr>
          <w:rFonts w:ascii="Times New Roman" w:hAnsi="Times New Roman" w:cs="Times New Roman"/>
          <w:spacing w:val="-3"/>
          <w:lang w:val="lt-LT"/>
        </w:rPr>
        <w:t xml:space="preserve">Palaikomosios nejautros laikotarpiu didinant </w:t>
      </w:r>
      <w:proofErr w:type="spellStart"/>
      <w:r>
        <w:rPr>
          <w:rFonts w:ascii="Times New Roman" w:hAnsi="Times New Roman" w:cs="Times New Roman"/>
          <w:spacing w:val="-3"/>
          <w:lang w:val="lt-LT"/>
        </w:rPr>
        <w:t>sevoflurano</w:t>
      </w:r>
      <w:proofErr w:type="spellEnd"/>
      <w:r>
        <w:rPr>
          <w:rFonts w:ascii="Times New Roman" w:hAnsi="Times New Roman" w:cs="Times New Roman"/>
          <w:spacing w:val="-3"/>
          <w:lang w:val="lt-LT"/>
        </w:rPr>
        <w:t xml:space="preserve"> koncentraciją, nuo dozės priklausomu būdu mažėja kraujospūdis. Per didelis kraujospūdžio sumažėjimas gali priklausyti nuo nejautros gilumo ir tokiais atvejais gali būti padidintas sumažinant įkvepiamo </w:t>
      </w:r>
      <w:proofErr w:type="spellStart"/>
      <w:r>
        <w:rPr>
          <w:rFonts w:ascii="Times New Roman" w:hAnsi="Times New Roman" w:cs="Times New Roman"/>
          <w:spacing w:val="-3"/>
          <w:lang w:val="lt-LT"/>
        </w:rPr>
        <w:t>sevoflurano</w:t>
      </w:r>
      <w:proofErr w:type="spellEnd"/>
      <w:r>
        <w:rPr>
          <w:rFonts w:ascii="Times New Roman" w:hAnsi="Times New Roman" w:cs="Times New Roman"/>
          <w:spacing w:val="-3"/>
          <w:lang w:val="lt-LT"/>
        </w:rPr>
        <w:t xml:space="preserve"> koncentraciją. Kadangi </w:t>
      </w:r>
      <w:proofErr w:type="spellStart"/>
      <w:r>
        <w:rPr>
          <w:rFonts w:ascii="Times New Roman" w:hAnsi="Times New Roman" w:cs="Times New Roman"/>
          <w:spacing w:val="-3"/>
          <w:lang w:val="lt-LT"/>
        </w:rPr>
        <w:t>sevofluranas</w:t>
      </w:r>
      <w:proofErr w:type="spellEnd"/>
      <w:r>
        <w:rPr>
          <w:rFonts w:ascii="Times New Roman" w:hAnsi="Times New Roman" w:cs="Times New Roman"/>
          <w:spacing w:val="-3"/>
          <w:lang w:val="lt-LT"/>
        </w:rPr>
        <w:t xml:space="preserve"> netirpus kraujyje, </w:t>
      </w:r>
      <w:proofErr w:type="spellStart"/>
      <w:r>
        <w:rPr>
          <w:rFonts w:ascii="Times New Roman" w:hAnsi="Times New Roman" w:cs="Times New Roman"/>
          <w:spacing w:val="-3"/>
          <w:lang w:val="lt-LT"/>
        </w:rPr>
        <w:t>hemodinaminiai</w:t>
      </w:r>
      <w:proofErr w:type="spellEnd"/>
      <w:r>
        <w:rPr>
          <w:rFonts w:ascii="Times New Roman" w:hAnsi="Times New Roman" w:cs="Times New Roman"/>
          <w:spacing w:val="-3"/>
          <w:lang w:val="lt-LT"/>
        </w:rPr>
        <w:t xml:space="preserve"> pokyčiai gali atsirasti greičiau, nei naudojant kitus lakius anestetikus. Būtina atidžiai stebėti budimą po bendrosios nejautros, iki ligonis bus išgabentas iš </w:t>
      </w:r>
      <w:proofErr w:type="spellStart"/>
      <w:r>
        <w:rPr>
          <w:rFonts w:ascii="Times New Roman" w:hAnsi="Times New Roman" w:cs="Times New Roman"/>
          <w:spacing w:val="-3"/>
          <w:lang w:val="lt-LT"/>
        </w:rPr>
        <w:t>ponarkozinės</w:t>
      </w:r>
      <w:proofErr w:type="spellEnd"/>
      <w:r>
        <w:rPr>
          <w:rFonts w:ascii="Times New Roman" w:hAnsi="Times New Roman" w:cs="Times New Roman"/>
          <w:spacing w:val="-3"/>
          <w:lang w:val="lt-LT"/>
        </w:rPr>
        <w:t xml:space="preserve"> priežiūros palatos.</w:t>
      </w:r>
    </w:p>
    <w:p w14:paraId="62EED5FB" w14:textId="77777777" w:rsidR="00286729" w:rsidRDefault="00286729" w:rsidP="00286729">
      <w:pPr>
        <w:spacing w:after="0" w:line="240" w:lineRule="auto"/>
        <w:rPr>
          <w:rFonts w:ascii="Times New Roman" w:hAnsi="Times New Roman" w:cs="Times New Roman"/>
          <w:spacing w:val="-3"/>
          <w:lang w:val="lt-LT"/>
        </w:rPr>
      </w:pPr>
    </w:p>
    <w:p w14:paraId="7F93F2FE" w14:textId="77777777" w:rsidR="00286729" w:rsidRDefault="00286729" w:rsidP="00286729">
      <w:pPr>
        <w:spacing w:after="0" w:line="240" w:lineRule="auto"/>
        <w:rPr>
          <w:rFonts w:ascii="Times New Roman" w:hAnsi="Times New Roman" w:cs="Times New Roman"/>
          <w:spacing w:val="-3"/>
          <w:lang w:val="lt-LT"/>
        </w:rPr>
      </w:pPr>
      <w:r>
        <w:rPr>
          <w:rFonts w:ascii="Times New Roman" w:hAnsi="Times New Roman" w:cs="Times New Roman"/>
          <w:spacing w:val="-3"/>
          <w:lang w:val="lt-LT"/>
        </w:rPr>
        <w:t xml:space="preserve">Po </w:t>
      </w:r>
      <w:proofErr w:type="spellStart"/>
      <w:r>
        <w:rPr>
          <w:rFonts w:ascii="Times New Roman" w:hAnsi="Times New Roman" w:cs="Times New Roman"/>
          <w:spacing w:val="-3"/>
          <w:lang w:val="lt-LT"/>
        </w:rPr>
        <w:t>sevoflurano</w:t>
      </w:r>
      <w:proofErr w:type="spellEnd"/>
      <w:r>
        <w:rPr>
          <w:rFonts w:ascii="Times New Roman" w:hAnsi="Times New Roman" w:cs="Times New Roman"/>
          <w:spacing w:val="-3"/>
          <w:lang w:val="lt-LT"/>
        </w:rPr>
        <w:t xml:space="preserve"> nejautros budimo laikas paprastai būna trumpas, todėl greitai gali tekti malšinti pooperacinį skausmą.</w:t>
      </w:r>
    </w:p>
    <w:p w14:paraId="69DE014B" w14:textId="77777777" w:rsidR="00286729" w:rsidRDefault="00286729" w:rsidP="00286729">
      <w:pPr>
        <w:spacing w:after="0" w:line="240" w:lineRule="auto"/>
        <w:rPr>
          <w:rFonts w:ascii="Times New Roman" w:hAnsi="Times New Roman" w:cs="Times New Roman"/>
          <w:spacing w:val="-3"/>
          <w:lang w:val="lt-LT"/>
        </w:rPr>
      </w:pPr>
    </w:p>
    <w:p w14:paraId="04E48061" w14:textId="77777777" w:rsidR="00286729" w:rsidRDefault="00286729" w:rsidP="00286729">
      <w:pPr>
        <w:spacing w:after="0" w:line="240" w:lineRule="auto"/>
        <w:rPr>
          <w:rFonts w:ascii="Times New Roman" w:hAnsi="Times New Roman" w:cs="Times New Roman"/>
          <w:spacing w:val="-3"/>
          <w:lang w:val="lt-LT"/>
        </w:rPr>
      </w:pPr>
      <w:r>
        <w:rPr>
          <w:rFonts w:ascii="Times New Roman" w:hAnsi="Times New Roman" w:cs="Times New Roman"/>
          <w:spacing w:val="-3"/>
          <w:lang w:val="lt-LT"/>
        </w:rPr>
        <w:t xml:space="preserve">Nors po </w:t>
      </w:r>
      <w:proofErr w:type="spellStart"/>
      <w:r>
        <w:rPr>
          <w:rFonts w:ascii="Times New Roman" w:hAnsi="Times New Roman" w:cs="Times New Roman"/>
          <w:spacing w:val="-3"/>
          <w:lang w:val="lt-LT"/>
        </w:rPr>
        <w:t>sevoflurano</w:t>
      </w:r>
      <w:proofErr w:type="spellEnd"/>
      <w:r>
        <w:rPr>
          <w:rFonts w:ascii="Times New Roman" w:hAnsi="Times New Roman" w:cs="Times New Roman"/>
          <w:spacing w:val="-3"/>
          <w:lang w:val="lt-LT"/>
        </w:rPr>
        <w:t xml:space="preserve"> pavartojimo sąmonė paprastai atgaunama per kelias minutes, poveikis protinėms funkcijoms per dvi ar tris dienas po anestezijos netirtas. Kaip ir vartojant kitus anestetikus, kelias dienas gali būti nežymiai pakitusi nuotaika (žr. 4.7 skyrių).</w:t>
      </w:r>
    </w:p>
    <w:p w14:paraId="4D1DAC74" w14:textId="77777777" w:rsidR="00286729" w:rsidRDefault="00286729" w:rsidP="00286729">
      <w:pPr>
        <w:spacing w:after="0" w:line="240" w:lineRule="auto"/>
        <w:rPr>
          <w:rFonts w:ascii="Times New Roman" w:hAnsi="Times New Roman" w:cs="Times New Roman"/>
          <w:spacing w:val="-3"/>
          <w:lang w:val="lt-LT"/>
        </w:rPr>
      </w:pPr>
    </w:p>
    <w:p w14:paraId="066DC638" w14:textId="77777777" w:rsidR="00286729" w:rsidRDefault="00286729" w:rsidP="00286729">
      <w:pPr>
        <w:spacing w:after="0" w:line="240" w:lineRule="auto"/>
        <w:rPr>
          <w:rFonts w:ascii="Times New Roman" w:hAnsi="Times New Roman" w:cs="Times New Roman"/>
          <w:spacing w:val="-3"/>
          <w:u w:val="single"/>
          <w:lang w:val="lt-LT"/>
        </w:rPr>
      </w:pPr>
      <w:r>
        <w:rPr>
          <w:rFonts w:ascii="Times New Roman" w:hAnsi="Times New Roman" w:cs="Times New Roman"/>
          <w:spacing w:val="-3"/>
          <w:u w:val="single"/>
          <w:lang w:val="lt-LT"/>
        </w:rPr>
        <w:t>Pacientams, kuriems yra koronarinė širdies liga</w:t>
      </w:r>
    </w:p>
    <w:p w14:paraId="3C5A1149" w14:textId="77777777" w:rsidR="00286729" w:rsidRDefault="00286729" w:rsidP="00286729">
      <w:pPr>
        <w:spacing w:after="0" w:line="240" w:lineRule="auto"/>
        <w:rPr>
          <w:rFonts w:ascii="Times New Roman" w:hAnsi="Times New Roman" w:cs="Times New Roman"/>
          <w:spacing w:val="-3"/>
          <w:lang w:val="lt-LT"/>
        </w:rPr>
      </w:pPr>
    </w:p>
    <w:p w14:paraId="6655E72C" w14:textId="77777777" w:rsidR="00286729" w:rsidRDefault="00286729" w:rsidP="00286729">
      <w:pPr>
        <w:spacing w:after="0" w:line="240" w:lineRule="auto"/>
        <w:rPr>
          <w:rFonts w:ascii="Times New Roman" w:hAnsi="Times New Roman" w:cs="Times New Roman"/>
          <w:spacing w:val="-3"/>
          <w:lang w:val="lt-LT"/>
        </w:rPr>
      </w:pPr>
      <w:r>
        <w:rPr>
          <w:rFonts w:ascii="Times New Roman" w:hAnsi="Times New Roman" w:cs="Times New Roman"/>
          <w:spacing w:val="-3"/>
          <w:lang w:val="lt-LT"/>
        </w:rPr>
        <w:t xml:space="preserve">Kaip ir vartojant kitus anestetikus, koronarine širdies liga sergantiems pacientams svarbu palaikyti stabilią </w:t>
      </w:r>
      <w:proofErr w:type="spellStart"/>
      <w:r>
        <w:rPr>
          <w:rFonts w:ascii="Times New Roman" w:hAnsi="Times New Roman" w:cs="Times New Roman"/>
          <w:spacing w:val="-3"/>
          <w:lang w:val="lt-LT"/>
        </w:rPr>
        <w:t>hemodinamiką</w:t>
      </w:r>
      <w:proofErr w:type="spellEnd"/>
      <w:r>
        <w:rPr>
          <w:rFonts w:ascii="Times New Roman" w:hAnsi="Times New Roman" w:cs="Times New Roman"/>
          <w:spacing w:val="-3"/>
          <w:lang w:val="lt-LT"/>
        </w:rPr>
        <w:t>, kad būtų išvengta miokardo išemijos.</w:t>
      </w:r>
    </w:p>
    <w:p w14:paraId="08927208" w14:textId="77777777" w:rsidR="00286729" w:rsidRDefault="00286729" w:rsidP="00286729">
      <w:pPr>
        <w:spacing w:after="0" w:line="240" w:lineRule="auto"/>
        <w:rPr>
          <w:rFonts w:ascii="Times New Roman" w:hAnsi="Times New Roman" w:cs="Times New Roman"/>
          <w:spacing w:val="-3"/>
          <w:lang w:val="lt-LT"/>
        </w:rPr>
      </w:pPr>
    </w:p>
    <w:p w14:paraId="752D57B9" w14:textId="77777777" w:rsidR="00286729" w:rsidRDefault="00286729" w:rsidP="00286729">
      <w:pPr>
        <w:spacing w:after="0" w:line="240" w:lineRule="auto"/>
        <w:rPr>
          <w:rFonts w:ascii="Times New Roman" w:hAnsi="Times New Roman" w:cs="Times New Roman"/>
          <w:spacing w:val="-3"/>
          <w:u w:val="single"/>
          <w:lang w:val="lt-LT"/>
        </w:rPr>
      </w:pPr>
      <w:r>
        <w:rPr>
          <w:rFonts w:ascii="Times New Roman" w:hAnsi="Times New Roman" w:cs="Times New Roman"/>
          <w:spacing w:val="-3"/>
          <w:u w:val="single"/>
          <w:lang w:val="lt-LT"/>
        </w:rPr>
        <w:t>Pacientėms, kurioms atliekamos akušerinės procedūros</w:t>
      </w:r>
    </w:p>
    <w:p w14:paraId="678B4499" w14:textId="77777777" w:rsidR="00286729" w:rsidRDefault="00286729" w:rsidP="00286729">
      <w:pPr>
        <w:spacing w:after="0" w:line="240" w:lineRule="auto"/>
        <w:rPr>
          <w:rFonts w:ascii="Times New Roman" w:hAnsi="Times New Roman" w:cs="Times New Roman"/>
          <w:spacing w:val="-3"/>
          <w:lang w:val="lt-LT"/>
        </w:rPr>
      </w:pPr>
    </w:p>
    <w:p w14:paraId="64D38D1A" w14:textId="77777777" w:rsidR="00286729" w:rsidRDefault="00286729" w:rsidP="00286729">
      <w:pPr>
        <w:spacing w:after="0" w:line="240" w:lineRule="auto"/>
        <w:rPr>
          <w:rFonts w:ascii="Times New Roman" w:hAnsi="Times New Roman" w:cs="Times New Roman"/>
          <w:spacing w:val="-3"/>
          <w:lang w:val="lt-LT"/>
        </w:rPr>
      </w:pPr>
      <w:r>
        <w:rPr>
          <w:rFonts w:ascii="Times New Roman" w:hAnsi="Times New Roman" w:cs="Times New Roman"/>
          <w:spacing w:val="-3"/>
          <w:lang w:val="lt-LT"/>
        </w:rPr>
        <w:t xml:space="preserve">Šį vaistinį preparatą reikia atsargiai naudoti gimdymo metu dėl </w:t>
      </w:r>
      <w:proofErr w:type="spellStart"/>
      <w:r>
        <w:rPr>
          <w:rFonts w:ascii="Times New Roman" w:hAnsi="Times New Roman" w:cs="Times New Roman"/>
          <w:spacing w:val="-3"/>
          <w:lang w:val="lt-LT"/>
        </w:rPr>
        <w:t>sevoflurano</w:t>
      </w:r>
      <w:proofErr w:type="spellEnd"/>
      <w:r>
        <w:rPr>
          <w:rFonts w:ascii="Times New Roman" w:hAnsi="Times New Roman" w:cs="Times New Roman"/>
          <w:spacing w:val="-3"/>
          <w:lang w:val="lt-LT"/>
        </w:rPr>
        <w:t xml:space="preserve"> atpalaiduojamojo poveikio gimdai ir gimdos </w:t>
      </w:r>
      <w:proofErr w:type="spellStart"/>
      <w:r>
        <w:rPr>
          <w:rFonts w:ascii="Times New Roman" w:hAnsi="Times New Roman" w:cs="Times New Roman"/>
          <w:spacing w:val="-3"/>
          <w:lang w:val="lt-LT"/>
        </w:rPr>
        <w:t>hemoragijos</w:t>
      </w:r>
      <w:proofErr w:type="spellEnd"/>
      <w:r>
        <w:rPr>
          <w:rFonts w:ascii="Times New Roman" w:hAnsi="Times New Roman" w:cs="Times New Roman"/>
          <w:spacing w:val="-3"/>
          <w:lang w:val="lt-LT"/>
        </w:rPr>
        <w:t xml:space="preserve"> padidėjimo (žr. 4.6 skyrių).</w:t>
      </w:r>
    </w:p>
    <w:p w14:paraId="22D91163" w14:textId="77777777" w:rsidR="00286729" w:rsidRDefault="00286729" w:rsidP="00286729">
      <w:pPr>
        <w:spacing w:after="0" w:line="240" w:lineRule="auto"/>
        <w:rPr>
          <w:rFonts w:ascii="Times New Roman" w:hAnsi="Times New Roman" w:cs="Times New Roman"/>
          <w:spacing w:val="-3"/>
          <w:lang w:val="lt-LT"/>
        </w:rPr>
      </w:pPr>
    </w:p>
    <w:p w14:paraId="7C7CCEDD" w14:textId="77777777" w:rsidR="00286729" w:rsidRDefault="00286729" w:rsidP="00286729">
      <w:pPr>
        <w:spacing w:after="0" w:line="240" w:lineRule="auto"/>
        <w:rPr>
          <w:rFonts w:ascii="Times New Roman" w:hAnsi="Times New Roman" w:cs="Times New Roman"/>
          <w:spacing w:val="-3"/>
          <w:u w:val="single"/>
          <w:lang w:val="lt-LT"/>
        </w:rPr>
      </w:pPr>
      <w:r>
        <w:rPr>
          <w:rFonts w:ascii="Times New Roman" w:hAnsi="Times New Roman" w:cs="Times New Roman"/>
          <w:spacing w:val="-3"/>
          <w:u w:val="single"/>
          <w:lang w:val="lt-LT"/>
        </w:rPr>
        <w:t>Pacientams, kuriems atliekamos neurochirurginės procedūros</w:t>
      </w:r>
    </w:p>
    <w:p w14:paraId="5B18F490" w14:textId="77777777" w:rsidR="00286729" w:rsidRDefault="00286729" w:rsidP="00286729">
      <w:pPr>
        <w:spacing w:after="0" w:line="240" w:lineRule="auto"/>
        <w:rPr>
          <w:rFonts w:ascii="Times New Roman" w:hAnsi="Times New Roman" w:cs="Times New Roman"/>
          <w:spacing w:val="-3"/>
          <w:lang w:val="lt-LT"/>
        </w:rPr>
      </w:pPr>
    </w:p>
    <w:p w14:paraId="676B10F3" w14:textId="77777777" w:rsidR="00286729" w:rsidRDefault="00286729" w:rsidP="00286729">
      <w:pPr>
        <w:spacing w:after="0" w:line="240" w:lineRule="auto"/>
        <w:rPr>
          <w:rFonts w:ascii="Times New Roman" w:hAnsi="Times New Roman" w:cs="Times New Roman"/>
          <w:spacing w:val="-3"/>
          <w:lang w:val="lt-LT"/>
        </w:rPr>
      </w:pPr>
      <w:r>
        <w:rPr>
          <w:rFonts w:ascii="Times New Roman" w:hAnsi="Times New Roman" w:cs="Times New Roman"/>
          <w:spacing w:val="-3"/>
          <w:lang w:val="lt-LT"/>
        </w:rPr>
        <w:t>Jei yra pavojus, kad pacientui padidės kaukolės vidaus (</w:t>
      </w:r>
      <w:proofErr w:type="spellStart"/>
      <w:r>
        <w:rPr>
          <w:rFonts w:ascii="Times New Roman" w:hAnsi="Times New Roman" w:cs="Times New Roman"/>
          <w:spacing w:val="-3"/>
          <w:lang w:val="lt-LT"/>
        </w:rPr>
        <w:t>intrakranijinis</w:t>
      </w:r>
      <w:proofErr w:type="spellEnd"/>
      <w:r>
        <w:rPr>
          <w:rFonts w:ascii="Times New Roman" w:hAnsi="Times New Roman" w:cs="Times New Roman"/>
          <w:spacing w:val="-3"/>
          <w:lang w:val="lt-LT"/>
        </w:rPr>
        <w:t xml:space="preserve">) slėgis (KVS), </w:t>
      </w:r>
      <w:proofErr w:type="spellStart"/>
      <w:r>
        <w:rPr>
          <w:rFonts w:ascii="Times New Roman" w:hAnsi="Times New Roman" w:cs="Times New Roman"/>
          <w:spacing w:val="-3"/>
          <w:lang w:val="lt-LT"/>
        </w:rPr>
        <w:t>sevofluraną</w:t>
      </w:r>
      <w:proofErr w:type="spellEnd"/>
      <w:r>
        <w:rPr>
          <w:rFonts w:ascii="Times New Roman" w:hAnsi="Times New Roman" w:cs="Times New Roman"/>
          <w:spacing w:val="-3"/>
          <w:lang w:val="lt-LT"/>
        </w:rPr>
        <w:t xml:space="preserve"> reikia vartoti atsargiai; kartu būtina imtis KVS mažinančių priemonių, pavyzdžiui, sukelti hiperventiliaciją.</w:t>
      </w:r>
    </w:p>
    <w:p w14:paraId="117635EA" w14:textId="77777777" w:rsidR="00286729" w:rsidRDefault="00286729" w:rsidP="00286729">
      <w:pPr>
        <w:spacing w:after="0" w:line="240" w:lineRule="auto"/>
        <w:rPr>
          <w:rFonts w:ascii="Times New Roman" w:hAnsi="Times New Roman" w:cs="Times New Roman"/>
          <w:spacing w:val="-3"/>
          <w:lang w:val="lt-LT"/>
        </w:rPr>
      </w:pPr>
    </w:p>
    <w:p w14:paraId="7EFEFA3E" w14:textId="77777777" w:rsidR="00286729" w:rsidRDefault="00286729" w:rsidP="00286729">
      <w:pPr>
        <w:spacing w:after="0" w:line="240" w:lineRule="auto"/>
        <w:rPr>
          <w:rFonts w:ascii="Times New Roman" w:hAnsi="Times New Roman" w:cs="Times New Roman"/>
          <w:spacing w:val="-3"/>
          <w:u w:val="single"/>
          <w:lang w:val="lt-LT"/>
        </w:rPr>
      </w:pPr>
      <w:r>
        <w:rPr>
          <w:rFonts w:ascii="Times New Roman" w:hAnsi="Times New Roman" w:cs="Times New Roman"/>
          <w:spacing w:val="-3"/>
          <w:u w:val="single"/>
          <w:lang w:val="lt-LT"/>
        </w:rPr>
        <w:t>Traukuliai</w:t>
      </w:r>
    </w:p>
    <w:p w14:paraId="16D30B1F" w14:textId="77777777" w:rsidR="00286729" w:rsidRDefault="00286729" w:rsidP="00286729">
      <w:pPr>
        <w:spacing w:after="0" w:line="240" w:lineRule="auto"/>
        <w:rPr>
          <w:rFonts w:ascii="Times New Roman" w:hAnsi="Times New Roman" w:cs="Times New Roman"/>
          <w:spacing w:val="-3"/>
          <w:lang w:val="lt-LT"/>
        </w:rPr>
      </w:pPr>
    </w:p>
    <w:p w14:paraId="395E5BA2" w14:textId="77777777" w:rsidR="00286729" w:rsidRDefault="00286729" w:rsidP="00286729">
      <w:pPr>
        <w:spacing w:after="0" w:line="240" w:lineRule="auto"/>
        <w:rPr>
          <w:rFonts w:ascii="Times New Roman" w:hAnsi="Times New Roman" w:cs="Times New Roman"/>
          <w:spacing w:val="-3"/>
          <w:lang w:val="lt-LT"/>
        </w:rPr>
      </w:pPr>
      <w:r>
        <w:rPr>
          <w:rFonts w:ascii="Times New Roman" w:hAnsi="Times New Roman" w:cs="Times New Roman"/>
          <w:spacing w:val="-3"/>
          <w:lang w:val="lt-LT"/>
        </w:rPr>
        <w:t xml:space="preserve">Buvo pranešta apie retus traukulių atvejus vartojant </w:t>
      </w:r>
      <w:proofErr w:type="spellStart"/>
      <w:r>
        <w:rPr>
          <w:rFonts w:ascii="Times New Roman" w:hAnsi="Times New Roman" w:cs="Times New Roman"/>
          <w:spacing w:val="-3"/>
          <w:lang w:val="lt-LT"/>
        </w:rPr>
        <w:t>sevofluraną</w:t>
      </w:r>
      <w:proofErr w:type="spellEnd"/>
      <w:r>
        <w:rPr>
          <w:rFonts w:ascii="Times New Roman" w:hAnsi="Times New Roman" w:cs="Times New Roman"/>
          <w:spacing w:val="-3"/>
          <w:lang w:val="lt-LT"/>
        </w:rPr>
        <w:t>.</w:t>
      </w:r>
    </w:p>
    <w:p w14:paraId="73EE389B" w14:textId="77777777" w:rsidR="00286729" w:rsidRDefault="00286729" w:rsidP="00286729">
      <w:pPr>
        <w:spacing w:after="0" w:line="240" w:lineRule="auto"/>
        <w:rPr>
          <w:rFonts w:ascii="Times New Roman" w:hAnsi="Times New Roman" w:cs="Times New Roman"/>
          <w:spacing w:val="-3"/>
          <w:lang w:val="lt-LT"/>
        </w:rPr>
      </w:pPr>
    </w:p>
    <w:p w14:paraId="14FE7B96" w14:textId="77777777" w:rsidR="00286729" w:rsidRDefault="00286729" w:rsidP="00286729">
      <w:pPr>
        <w:spacing w:after="0" w:line="240" w:lineRule="auto"/>
        <w:rPr>
          <w:rFonts w:ascii="Times New Roman" w:hAnsi="Times New Roman" w:cs="Times New Roman"/>
          <w:spacing w:val="-3"/>
          <w:lang w:val="lt-LT"/>
        </w:rPr>
      </w:pPr>
      <w:r>
        <w:rPr>
          <w:rFonts w:ascii="Times New Roman" w:hAnsi="Times New Roman" w:cs="Times New Roman"/>
          <w:spacing w:val="-3"/>
          <w:lang w:val="lt-LT"/>
        </w:rPr>
        <w:t xml:space="preserve">Vartojant </w:t>
      </w:r>
      <w:proofErr w:type="spellStart"/>
      <w:r>
        <w:rPr>
          <w:rFonts w:ascii="Times New Roman" w:hAnsi="Times New Roman" w:cs="Times New Roman"/>
          <w:spacing w:val="-3"/>
          <w:lang w:val="lt-LT"/>
        </w:rPr>
        <w:t>sevofluraną</w:t>
      </w:r>
      <w:proofErr w:type="spellEnd"/>
      <w:r>
        <w:rPr>
          <w:rFonts w:ascii="Times New Roman" w:hAnsi="Times New Roman" w:cs="Times New Roman"/>
          <w:spacing w:val="-3"/>
          <w:lang w:val="lt-LT"/>
        </w:rPr>
        <w:t xml:space="preserve"> pastebėti traukulių atvejai vaikams ir jauniems suaugusiems, bet taip pat ir senesniems suaugusiems esant arba nesant </w:t>
      </w:r>
      <w:proofErr w:type="spellStart"/>
      <w:r>
        <w:rPr>
          <w:rFonts w:ascii="Times New Roman" w:hAnsi="Times New Roman" w:cs="Times New Roman"/>
          <w:spacing w:val="-3"/>
          <w:lang w:val="lt-LT"/>
        </w:rPr>
        <w:t>predisponuojantiems</w:t>
      </w:r>
      <w:proofErr w:type="spellEnd"/>
      <w:r>
        <w:rPr>
          <w:rFonts w:ascii="Times New Roman" w:hAnsi="Times New Roman" w:cs="Times New Roman"/>
          <w:spacing w:val="-3"/>
          <w:lang w:val="lt-LT"/>
        </w:rPr>
        <w:t xml:space="preserve"> faktoriams. Būtinas klinikinis įvertinimas, ar vartoti </w:t>
      </w:r>
      <w:proofErr w:type="spellStart"/>
      <w:r>
        <w:rPr>
          <w:rFonts w:ascii="Times New Roman" w:hAnsi="Times New Roman" w:cs="Times New Roman"/>
          <w:spacing w:val="-3"/>
          <w:lang w:val="lt-LT"/>
        </w:rPr>
        <w:t>sevofluraną</w:t>
      </w:r>
      <w:proofErr w:type="spellEnd"/>
      <w:r>
        <w:rPr>
          <w:rFonts w:ascii="Times New Roman" w:hAnsi="Times New Roman" w:cs="Times New Roman"/>
          <w:spacing w:val="-3"/>
          <w:lang w:val="lt-LT"/>
        </w:rPr>
        <w:t xml:space="preserve"> pacientams, kuriems yra traukulių pavojus. Vaikams turi būti ribojamas anestezijos gylis. EEG gali padėti optimizuoti </w:t>
      </w:r>
      <w:proofErr w:type="spellStart"/>
      <w:r>
        <w:rPr>
          <w:rFonts w:ascii="Times New Roman" w:hAnsi="Times New Roman" w:cs="Times New Roman"/>
          <w:spacing w:val="-3"/>
          <w:lang w:val="lt-LT"/>
        </w:rPr>
        <w:t>sevoflurano</w:t>
      </w:r>
      <w:proofErr w:type="spellEnd"/>
      <w:r>
        <w:rPr>
          <w:rFonts w:ascii="Times New Roman" w:hAnsi="Times New Roman" w:cs="Times New Roman"/>
          <w:spacing w:val="-3"/>
          <w:lang w:val="lt-LT"/>
        </w:rPr>
        <w:t xml:space="preserve"> dozę ir išvengti traukulių aktyvumo išsivystymo pacientams, linkusiems į traukulius (žr. 4.4 skyrių „Vaikų populiacija“).</w:t>
      </w:r>
    </w:p>
    <w:p w14:paraId="01D7E4EA" w14:textId="77777777" w:rsidR="00286729" w:rsidRDefault="00286729" w:rsidP="00286729">
      <w:pPr>
        <w:spacing w:after="0" w:line="240" w:lineRule="auto"/>
        <w:rPr>
          <w:rFonts w:ascii="Times New Roman" w:hAnsi="Times New Roman" w:cs="Times New Roman"/>
          <w:spacing w:val="-3"/>
          <w:lang w:val="lt-LT"/>
        </w:rPr>
      </w:pPr>
    </w:p>
    <w:p w14:paraId="52759A0E" w14:textId="77777777" w:rsidR="00286729" w:rsidRDefault="00286729" w:rsidP="00286729">
      <w:pPr>
        <w:spacing w:after="0" w:line="240" w:lineRule="auto"/>
        <w:rPr>
          <w:rFonts w:ascii="Times New Roman" w:hAnsi="Times New Roman" w:cs="Times New Roman"/>
          <w:spacing w:val="-3"/>
          <w:u w:val="single"/>
          <w:lang w:val="lt-LT"/>
        </w:rPr>
      </w:pPr>
      <w:r>
        <w:rPr>
          <w:rFonts w:ascii="Times New Roman" w:hAnsi="Times New Roman" w:cs="Times New Roman"/>
          <w:spacing w:val="-3"/>
          <w:u w:val="single"/>
          <w:lang w:val="lt-LT"/>
        </w:rPr>
        <w:t>Pacientams, kuriems yra inkstų pažeidimas</w:t>
      </w:r>
    </w:p>
    <w:p w14:paraId="04A3FC02" w14:textId="77777777" w:rsidR="00286729" w:rsidRDefault="00286729" w:rsidP="00286729">
      <w:pPr>
        <w:spacing w:after="0" w:line="240" w:lineRule="auto"/>
        <w:rPr>
          <w:rFonts w:ascii="Times New Roman" w:hAnsi="Times New Roman" w:cs="Times New Roman"/>
          <w:spacing w:val="-3"/>
          <w:lang w:val="lt-LT"/>
        </w:rPr>
      </w:pPr>
    </w:p>
    <w:p w14:paraId="220798F1" w14:textId="77777777" w:rsidR="00286729" w:rsidRDefault="00286729" w:rsidP="00286729">
      <w:pPr>
        <w:spacing w:after="0" w:line="240" w:lineRule="auto"/>
        <w:rPr>
          <w:rFonts w:ascii="Times New Roman" w:hAnsi="Times New Roman" w:cs="Times New Roman"/>
          <w:spacing w:val="-3"/>
          <w:lang w:val="lt-LT"/>
        </w:rPr>
      </w:pPr>
      <w:r>
        <w:rPr>
          <w:rFonts w:ascii="Times New Roman" w:hAnsi="Times New Roman" w:cs="Times New Roman"/>
          <w:spacing w:val="-3"/>
          <w:lang w:val="lt-LT"/>
        </w:rPr>
        <w:t xml:space="preserve">Nors kontroliuojamų klinikinių tyrimų duomenys yra riboti, tiriant pacientus ir atliekant tyrimus su gyvūnais nustatyta, kad yra potenciali inkstų pažeidimo rizika, kuri, manoma, kyla dėl A komponento. Tyrimai su žmonėmis ir gyvūnais parodė, kad skiriant </w:t>
      </w:r>
      <w:proofErr w:type="spellStart"/>
      <w:r>
        <w:rPr>
          <w:rFonts w:ascii="Times New Roman" w:hAnsi="Times New Roman" w:cs="Times New Roman"/>
          <w:spacing w:val="-3"/>
          <w:lang w:val="lt-LT"/>
        </w:rPr>
        <w:t>sevofluraną</w:t>
      </w:r>
      <w:proofErr w:type="spellEnd"/>
      <w:r>
        <w:rPr>
          <w:rFonts w:ascii="Times New Roman" w:hAnsi="Times New Roman" w:cs="Times New Roman"/>
          <w:spacing w:val="-3"/>
          <w:lang w:val="lt-LT"/>
        </w:rPr>
        <w:t xml:space="preserve"> daugiau nei 2 MAK valandomis esant dujų greičiui &lt;2 l/min, gali būti susiję su </w:t>
      </w:r>
      <w:proofErr w:type="spellStart"/>
      <w:r>
        <w:rPr>
          <w:rFonts w:ascii="Times New Roman" w:hAnsi="Times New Roman" w:cs="Times New Roman"/>
          <w:spacing w:val="-3"/>
          <w:lang w:val="lt-LT"/>
        </w:rPr>
        <w:t>proteinurija</w:t>
      </w:r>
      <w:proofErr w:type="spellEnd"/>
      <w:r>
        <w:rPr>
          <w:rFonts w:ascii="Times New Roman" w:hAnsi="Times New Roman" w:cs="Times New Roman"/>
          <w:spacing w:val="-3"/>
          <w:lang w:val="lt-LT"/>
        </w:rPr>
        <w:t xml:space="preserve"> ir </w:t>
      </w:r>
      <w:proofErr w:type="spellStart"/>
      <w:r>
        <w:rPr>
          <w:rFonts w:ascii="Times New Roman" w:hAnsi="Times New Roman" w:cs="Times New Roman"/>
          <w:spacing w:val="-3"/>
          <w:lang w:val="lt-LT"/>
        </w:rPr>
        <w:t>gliukozurija</w:t>
      </w:r>
      <w:proofErr w:type="spellEnd"/>
      <w:r>
        <w:rPr>
          <w:rFonts w:ascii="Times New Roman" w:hAnsi="Times New Roman" w:cs="Times New Roman"/>
          <w:spacing w:val="-3"/>
          <w:lang w:val="lt-LT"/>
        </w:rPr>
        <w:t>. Taip pat žr. 5.1 skyrių.</w:t>
      </w:r>
    </w:p>
    <w:p w14:paraId="18832294" w14:textId="77777777" w:rsidR="00286729" w:rsidRDefault="00286729" w:rsidP="00286729">
      <w:pPr>
        <w:spacing w:after="0" w:line="240" w:lineRule="auto"/>
        <w:rPr>
          <w:rFonts w:ascii="Times New Roman" w:hAnsi="Times New Roman" w:cs="Times New Roman"/>
          <w:spacing w:val="-3"/>
          <w:lang w:val="lt-LT"/>
        </w:rPr>
      </w:pPr>
    </w:p>
    <w:p w14:paraId="79D2571D" w14:textId="77777777" w:rsidR="00286729" w:rsidRDefault="00286729" w:rsidP="00286729">
      <w:pPr>
        <w:spacing w:after="0" w:line="240" w:lineRule="auto"/>
        <w:rPr>
          <w:rFonts w:ascii="Times New Roman" w:hAnsi="Times New Roman" w:cs="Times New Roman"/>
          <w:spacing w:val="-3"/>
          <w:lang w:val="lt-LT"/>
        </w:rPr>
      </w:pPr>
      <w:r>
        <w:rPr>
          <w:rFonts w:ascii="Times New Roman" w:hAnsi="Times New Roman" w:cs="Times New Roman"/>
          <w:spacing w:val="-3"/>
          <w:lang w:val="lt-LT"/>
        </w:rPr>
        <w:t xml:space="preserve">A komponento dozė, kuriai esant galimas </w:t>
      </w:r>
      <w:proofErr w:type="spellStart"/>
      <w:r>
        <w:rPr>
          <w:rFonts w:ascii="Times New Roman" w:hAnsi="Times New Roman" w:cs="Times New Roman"/>
          <w:spacing w:val="-3"/>
          <w:lang w:val="lt-LT"/>
        </w:rPr>
        <w:t>nefrotoksiškumas</w:t>
      </w:r>
      <w:proofErr w:type="spellEnd"/>
      <w:r>
        <w:rPr>
          <w:rFonts w:ascii="Times New Roman" w:hAnsi="Times New Roman" w:cs="Times New Roman"/>
          <w:spacing w:val="-3"/>
          <w:lang w:val="lt-LT"/>
        </w:rPr>
        <w:t xml:space="preserve">, nenustatyta. Apsvarstykite visus faktorius, susijusius su A komponento doze žmonėms, ypač veikimo laiką, dujų greitį ir </w:t>
      </w:r>
      <w:proofErr w:type="spellStart"/>
      <w:r>
        <w:rPr>
          <w:rFonts w:ascii="Times New Roman" w:hAnsi="Times New Roman" w:cs="Times New Roman"/>
          <w:spacing w:val="-3"/>
          <w:lang w:val="lt-LT"/>
        </w:rPr>
        <w:t>sevoflurano</w:t>
      </w:r>
      <w:proofErr w:type="spellEnd"/>
      <w:r>
        <w:rPr>
          <w:rFonts w:ascii="Times New Roman" w:hAnsi="Times New Roman" w:cs="Times New Roman"/>
          <w:spacing w:val="-3"/>
          <w:lang w:val="lt-LT"/>
        </w:rPr>
        <w:t xml:space="preserve"> koncentraciją.</w:t>
      </w:r>
    </w:p>
    <w:p w14:paraId="1564DB17" w14:textId="77777777" w:rsidR="00286729" w:rsidRDefault="00286729" w:rsidP="00286729">
      <w:pPr>
        <w:spacing w:after="0" w:line="240" w:lineRule="auto"/>
        <w:rPr>
          <w:rFonts w:ascii="Times New Roman" w:hAnsi="Times New Roman" w:cs="Times New Roman"/>
          <w:spacing w:val="-3"/>
          <w:lang w:val="lt-LT"/>
        </w:rPr>
      </w:pPr>
    </w:p>
    <w:p w14:paraId="5935B607" w14:textId="77777777" w:rsidR="00286729" w:rsidRDefault="00286729" w:rsidP="00286729">
      <w:pPr>
        <w:spacing w:after="0" w:line="240" w:lineRule="auto"/>
        <w:rPr>
          <w:rFonts w:ascii="Times New Roman" w:hAnsi="Times New Roman" w:cs="Times New Roman"/>
          <w:spacing w:val="-3"/>
          <w:lang w:val="lt-LT"/>
        </w:rPr>
      </w:pPr>
      <w:r>
        <w:rPr>
          <w:rFonts w:ascii="Times New Roman" w:hAnsi="Times New Roman" w:cs="Times New Roman"/>
          <w:spacing w:val="-3"/>
          <w:lang w:val="lt-LT"/>
        </w:rPr>
        <w:t xml:space="preserve">Įkvepiamo </w:t>
      </w:r>
      <w:proofErr w:type="spellStart"/>
      <w:r>
        <w:rPr>
          <w:rFonts w:ascii="Times New Roman" w:hAnsi="Times New Roman" w:cs="Times New Roman"/>
          <w:spacing w:val="-3"/>
          <w:lang w:val="lt-LT"/>
        </w:rPr>
        <w:t>sevoflurano</w:t>
      </w:r>
      <w:proofErr w:type="spellEnd"/>
      <w:r>
        <w:rPr>
          <w:rFonts w:ascii="Times New Roman" w:hAnsi="Times New Roman" w:cs="Times New Roman"/>
          <w:spacing w:val="-3"/>
          <w:lang w:val="lt-LT"/>
        </w:rPr>
        <w:t xml:space="preserve"> koncentracija ir dujų greitis turi būti toks, kad A komponento kiekis būtų mažiausias. </w:t>
      </w:r>
      <w:proofErr w:type="spellStart"/>
      <w:r>
        <w:rPr>
          <w:rFonts w:ascii="Times New Roman" w:hAnsi="Times New Roman" w:cs="Times New Roman"/>
          <w:spacing w:val="-3"/>
          <w:lang w:val="lt-LT"/>
        </w:rPr>
        <w:t>Sevoflurano</w:t>
      </w:r>
      <w:proofErr w:type="spellEnd"/>
      <w:r>
        <w:rPr>
          <w:rFonts w:ascii="Times New Roman" w:hAnsi="Times New Roman" w:cs="Times New Roman"/>
          <w:spacing w:val="-3"/>
          <w:lang w:val="lt-LT"/>
        </w:rPr>
        <w:t xml:space="preserve"> ekspozicija neturi viršyti 2 MAK valandų esant dujų greičiui nuo 1 iki &lt;2 l/min. Mažesnis nei 1 l/min dujų greitis nerekomenduojamas.</w:t>
      </w:r>
    </w:p>
    <w:p w14:paraId="7C951EFA" w14:textId="77777777" w:rsidR="00286729" w:rsidRDefault="00286729" w:rsidP="00286729">
      <w:pPr>
        <w:spacing w:after="0" w:line="240" w:lineRule="auto"/>
        <w:rPr>
          <w:rFonts w:ascii="Times New Roman" w:hAnsi="Times New Roman" w:cs="Times New Roman"/>
          <w:spacing w:val="-3"/>
          <w:lang w:val="lt-LT"/>
        </w:rPr>
      </w:pPr>
    </w:p>
    <w:p w14:paraId="7FD2675C" w14:textId="77777777" w:rsidR="00286729" w:rsidRDefault="00286729" w:rsidP="00286729">
      <w:pPr>
        <w:spacing w:after="0" w:line="240" w:lineRule="auto"/>
        <w:rPr>
          <w:rFonts w:ascii="Times New Roman" w:hAnsi="Times New Roman" w:cs="Times New Roman"/>
          <w:spacing w:val="-3"/>
          <w:u w:val="single"/>
          <w:lang w:val="lt-LT"/>
        </w:rPr>
      </w:pPr>
      <w:r>
        <w:rPr>
          <w:rFonts w:ascii="Times New Roman" w:hAnsi="Times New Roman" w:cs="Times New Roman"/>
          <w:spacing w:val="-3"/>
          <w:u w:val="single"/>
          <w:lang w:val="lt-LT"/>
        </w:rPr>
        <w:t>Pacientams, kurių inkstų funkcija sutrikusi</w:t>
      </w:r>
    </w:p>
    <w:p w14:paraId="45D42F14" w14:textId="77777777" w:rsidR="00286729" w:rsidRDefault="00286729" w:rsidP="00286729">
      <w:pPr>
        <w:spacing w:after="0" w:line="240" w:lineRule="auto"/>
        <w:rPr>
          <w:rFonts w:ascii="Times New Roman" w:hAnsi="Times New Roman" w:cs="Times New Roman"/>
          <w:spacing w:val="-3"/>
          <w:lang w:val="lt-LT"/>
        </w:rPr>
      </w:pPr>
    </w:p>
    <w:p w14:paraId="781EF970" w14:textId="77777777" w:rsidR="00286729" w:rsidRDefault="00286729" w:rsidP="00286729">
      <w:pPr>
        <w:spacing w:after="0" w:line="240" w:lineRule="auto"/>
        <w:rPr>
          <w:rFonts w:ascii="Times New Roman" w:hAnsi="Times New Roman" w:cs="Times New Roman"/>
          <w:spacing w:val="-3"/>
          <w:lang w:val="lt-LT"/>
        </w:rPr>
      </w:pPr>
      <w:r>
        <w:rPr>
          <w:rFonts w:ascii="Times New Roman" w:hAnsi="Times New Roman" w:cs="Times New Roman"/>
          <w:spacing w:val="-3"/>
          <w:lang w:val="lt-LT"/>
        </w:rPr>
        <w:t>Pacientams, kurių inkstų funkcija sutrikusi (</w:t>
      </w:r>
      <w:proofErr w:type="spellStart"/>
      <w:r>
        <w:rPr>
          <w:rFonts w:ascii="Times New Roman" w:hAnsi="Times New Roman" w:cs="Times New Roman"/>
          <w:spacing w:val="-3"/>
          <w:lang w:val="lt-LT"/>
        </w:rPr>
        <w:t>glomerulų</w:t>
      </w:r>
      <w:proofErr w:type="spellEnd"/>
      <w:r>
        <w:rPr>
          <w:rFonts w:ascii="Times New Roman" w:hAnsi="Times New Roman" w:cs="Times New Roman"/>
          <w:spacing w:val="-3"/>
          <w:lang w:val="lt-LT"/>
        </w:rPr>
        <w:t xml:space="preserve"> filtracijos greitis ≤ 60 ml/min ), </w:t>
      </w:r>
      <w:proofErr w:type="spellStart"/>
      <w:r>
        <w:rPr>
          <w:rFonts w:ascii="Times New Roman" w:hAnsi="Times New Roman" w:cs="Times New Roman"/>
          <w:spacing w:val="-3"/>
          <w:lang w:val="lt-LT"/>
        </w:rPr>
        <w:t>sevofluraną</w:t>
      </w:r>
      <w:proofErr w:type="spellEnd"/>
      <w:r>
        <w:rPr>
          <w:rFonts w:ascii="Times New Roman" w:hAnsi="Times New Roman" w:cs="Times New Roman"/>
          <w:spacing w:val="-3"/>
          <w:lang w:val="lt-LT"/>
        </w:rPr>
        <w:t xml:space="preserve"> reikia skirti atsargiai; po operacijos reikia stebėti inkstų funkciją.</w:t>
      </w:r>
    </w:p>
    <w:p w14:paraId="57544276" w14:textId="77777777" w:rsidR="00286729" w:rsidRDefault="00286729" w:rsidP="00286729">
      <w:pPr>
        <w:spacing w:after="0" w:line="240" w:lineRule="auto"/>
        <w:rPr>
          <w:rFonts w:ascii="Times New Roman" w:hAnsi="Times New Roman" w:cs="Times New Roman"/>
          <w:spacing w:val="-3"/>
          <w:lang w:val="lt-LT"/>
        </w:rPr>
      </w:pPr>
    </w:p>
    <w:p w14:paraId="56867D9C" w14:textId="77777777" w:rsidR="00286729" w:rsidRDefault="00286729" w:rsidP="00286729">
      <w:pPr>
        <w:spacing w:after="0" w:line="240" w:lineRule="auto"/>
        <w:rPr>
          <w:rFonts w:ascii="Times New Roman" w:hAnsi="Times New Roman" w:cs="Times New Roman"/>
          <w:spacing w:val="-3"/>
          <w:u w:val="single"/>
          <w:lang w:val="lt-LT"/>
        </w:rPr>
      </w:pPr>
      <w:r>
        <w:rPr>
          <w:rFonts w:ascii="Times New Roman" w:hAnsi="Times New Roman" w:cs="Times New Roman"/>
          <w:spacing w:val="-3"/>
          <w:u w:val="single"/>
          <w:lang w:val="lt-LT"/>
        </w:rPr>
        <w:t>Pacientams, kurių kepenų funkcija sutrikusi</w:t>
      </w:r>
    </w:p>
    <w:p w14:paraId="008DB439" w14:textId="77777777" w:rsidR="00286729" w:rsidRDefault="00286729" w:rsidP="00286729">
      <w:pPr>
        <w:spacing w:after="0" w:line="240" w:lineRule="auto"/>
        <w:rPr>
          <w:rFonts w:ascii="Times New Roman" w:hAnsi="Times New Roman" w:cs="Times New Roman"/>
          <w:spacing w:val="-3"/>
          <w:lang w:val="lt-LT"/>
        </w:rPr>
      </w:pPr>
    </w:p>
    <w:p w14:paraId="5747AD6C" w14:textId="77777777" w:rsidR="00286729" w:rsidRDefault="00286729" w:rsidP="00286729">
      <w:pPr>
        <w:spacing w:after="0" w:line="240" w:lineRule="auto"/>
        <w:rPr>
          <w:rFonts w:ascii="Times New Roman" w:hAnsi="Times New Roman" w:cs="Times New Roman"/>
          <w:spacing w:val="-3"/>
          <w:lang w:val="lt-LT"/>
        </w:rPr>
      </w:pPr>
      <w:r>
        <w:rPr>
          <w:rFonts w:ascii="Times New Roman" w:hAnsi="Times New Roman" w:cs="Times New Roman"/>
          <w:spacing w:val="-3"/>
          <w:lang w:val="lt-LT"/>
        </w:rPr>
        <w:t xml:space="preserve">Vaistui esant rinkoje gauti pranešimai apie labai retus lengvo, vidutinio sunkumo ar sunkaus pooperacinio kepenų veiklos sutrikimo ar hepatito (su ar be geltos) atvejus. Reikia spręsti pagal klinikinius </w:t>
      </w:r>
      <w:proofErr w:type="spellStart"/>
      <w:r>
        <w:rPr>
          <w:rFonts w:ascii="Times New Roman" w:hAnsi="Times New Roman" w:cs="Times New Roman"/>
          <w:spacing w:val="-3"/>
          <w:lang w:val="lt-LT"/>
        </w:rPr>
        <w:t>įvertinimus</w:t>
      </w:r>
      <w:proofErr w:type="spellEnd"/>
      <w:r>
        <w:rPr>
          <w:rFonts w:ascii="Times New Roman" w:hAnsi="Times New Roman" w:cs="Times New Roman"/>
          <w:spacing w:val="-3"/>
          <w:lang w:val="lt-LT"/>
        </w:rPr>
        <w:t xml:space="preserve">, ar skirti </w:t>
      </w:r>
      <w:proofErr w:type="spellStart"/>
      <w:r>
        <w:rPr>
          <w:rFonts w:ascii="Times New Roman" w:hAnsi="Times New Roman" w:cs="Times New Roman"/>
          <w:spacing w:val="-3"/>
          <w:lang w:val="lt-LT"/>
        </w:rPr>
        <w:t>sevofluraną</w:t>
      </w:r>
      <w:proofErr w:type="spellEnd"/>
      <w:r>
        <w:rPr>
          <w:rFonts w:ascii="Times New Roman" w:hAnsi="Times New Roman" w:cs="Times New Roman"/>
          <w:spacing w:val="-3"/>
          <w:lang w:val="lt-LT"/>
        </w:rPr>
        <w:t xml:space="preserve"> pacientams, kuriems yra kepenų problemų arba kuriems taikomas gydymas, sukeliantis kepenų nepakankamumą. Pacientams, kurie po įkvepiamųjų anestetikų pavartojimo patyrė kepenų pažeidimus, geltą, nepaaiškinamą karščiavimą arba </w:t>
      </w:r>
      <w:proofErr w:type="spellStart"/>
      <w:r>
        <w:rPr>
          <w:rFonts w:ascii="Times New Roman" w:hAnsi="Times New Roman" w:cs="Times New Roman"/>
          <w:spacing w:val="-3"/>
          <w:lang w:val="lt-LT"/>
        </w:rPr>
        <w:t>eozinofiliją</w:t>
      </w:r>
      <w:proofErr w:type="spellEnd"/>
      <w:r>
        <w:rPr>
          <w:rFonts w:ascii="Times New Roman" w:hAnsi="Times New Roman" w:cs="Times New Roman"/>
          <w:spacing w:val="-3"/>
          <w:lang w:val="lt-LT"/>
        </w:rPr>
        <w:t xml:space="preserve">, rekomenduojama nevartoti </w:t>
      </w:r>
      <w:proofErr w:type="spellStart"/>
      <w:r>
        <w:rPr>
          <w:rFonts w:ascii="Times New Roman" w:hAnsi="Times New Roman" w:cs="Times New Roman"/>
          <w:spacing w:val="-3"/>
          <w:lang w:val="lt-LT"/>
        </w:rPr>
        <w:t>sevoflurano</w:t>
      </w:r>
      <w:proofErr w:type="spellEnd"/>
      <w:r>
        <w:rPr>
          <w:rFonts w:ascii="Times New Roman" w:hAnsi="Times New Roman" w:cs="Times New Roman"/>
          <w:spacing w:val="-3"/>
          <w:lang w:val="lt-LT"/>
        </w:rPr>
        <w:t>, jei galima vartoti intraveninius vaistinius preparatus arba vietinę nejautrą (žr. 4.8 skyrių).</w:t>
      </w:r>
    </w:p>
    <w:p w14:paraId="73D4E358" w14:textId="77777777" w:rsidR="00286729" w:rsidRDefault="00286729" w:rsidP="00286729">
      <w:pPr>
        <w:spacing w:after="0" w:line="240" w:lineRule="auto"/>
        <w:rPr>
          <w:rFonts w:ascii="Times New Roman" w:hAnsi="Times New Roman" w:cs="Times New Roman"/>
          <w:spacing w:val="-3"/>
          <w:lang w:val="lt-LT"/>
        </w:rPr>
      </w:pPr>
    </w:p>
    <w:p w14:paraId="4922ADD7" w14:textId="77777777" w:rsidR="00286729" w:rsidRDefault="00286729" w:rsidP="00286729">
      <w:pPr>
        <w:spacing w:after="0" w:line="240" w:lineRule="auto"/>
        <w:rPr>
          <w:rFonts w:ascii="Times New Roman" w:hAnsi="Times New Roman" w:cs="Times New Roman"/>
          <w:spacing w:val="-3"/>
          <w:u w:val="single"/>
          <w:lang w:val="lt-LT"/>
        </w:rPr>
      </w:pPr>
      <w:r>
        <w:rPr>
          <w:rFonts w:ascii="Times New Roman" w:hAnsi="Times New Roman" w:cs="Times New Roman"/>
          <w:spacing w:val="-3"/>
          <w:u w:val="single"/>
          <w:lang w:val="lt-LT"/>
        </w:rPr>
        <w:t xml:space="preserve">Pacientams, kuriems yra </w:t>
      </w:r>
      <w:proofErr w:type="spellStart"/>
      <w:r>
        <w:rPr>
          <w:rFonts w:ascii="Times New Roman" w:hAnsi="Times New Roman" w:cs="Times New Roman"/>
          <w:spacing w:val="-3"/>
          <w:u w:val="single"/>
          <w:lang w:val="lt-LT"/>
        </w:rPr>
        <w:t>mitochondrijų</w:t>
      </w:r>
      <w:proofErr w:type="spellEnd"/>
      <w:r>
        <w:rPr>
          <w:rFonts w:ascii="Times New Roman" w:hAnsi="Times New Roman" w:cs="Times New Roman"/>
          <w:spacing w:val="-3"/>
          <w:u w:val="single"/>
          <w:lang w:val="lt-LT"/>
        </w:rPr>
        <w:t xml:space="preserve"> sutrikimai</w:t>
      </w:r>
    </w:p>
    <w:p w14:paraId="5273E925" w14:textId="77777777" w:rsidR="00286729" w:rsidRDefault="00286729" w:rsidP="00286729">
      <w:pPr>
        <w:spacing w:after="0" w:line="240" w:lineRule="auto"/>
        <w:rPr>
          <w:rFonts w:ascii="Times New Roman" w:hAnsi="Times New Roman" w:cs="Times New Roman"/>
          <w:spacing w:val="-3"/>
          <w:lang w:val="lt-LT"/>
        </w:rPr>
      </w:pPr>
    </w:p>
    <w:p w14:paraId="43C41AB1" w14:textId="77777777" w:rsidR="00286729" w:rsidRDefault="00286729" w:rsidP="00286729">
      <w:pPr>
        <w:spacing w:after="0" w:line="240" w:lineRule="auto"/>
        <w:rPr>
          <w:rFonts w:ascii="Times New Roman" w:hAnsi="Times New Roman" w:cs="Times New Roman"/>
          <w:spacing w:val="-3"/>
          <w:lang w:val="lt-LT"/>
        </w:rPr>
      </w:pPr>
      <w:r>
        <w:rPr>
          <w:rFonts w:ascii="Times New Roman" w:hAnsi="Times New Roman" w:cs="Times New Roman"/>
          <w:spacing w:val="-3"/>
          <w:lang w:val="lt-LT"/>
        </w:rPr>
        <w:t xml:space="preserve">Atsargiai taikyti bendrą nejautrą, įskaitant </w:t>
      </w:r>
      <w:proofErr w:type="spellStart"/>
      <w:r>
        <w:rPr>
          <w:rFonts w:ascii="Times New Roman" w:hAnsi="Times New Roman" w:cs="Times New Roman"/>
          <w:spacing w:val="-3"/>
          <w:lang w:val="lt-LT"/>
        </w:rPr>
        <w:t>sevofluraną</w:t>
      </w:r>
      <w:proofErr w:type="spellEnd"/>
      <w:r>
        <w:rPr>
          <w:rFonts w:ascii="Times New Roman" w:hAnsi="Times New Roman" w:cs="Times New Roman"/>
          <w:spacing w:val="-3"/>
          <w:lang w:val="lt-LT"/>
        </w:rPr>
        <w:t xml:space="preserve"> pacientams, turintiems </w:t>
      </w:r>
      <w:proofErr w:type="spellStart"/>
      <w:r>
        <w:rPr>
          <w:rFonts w:ascii="Times New Roman" w:hAnsi="Times New Roman" w:cs="Times New Roman"/>
          <w:spacing w:val="-3"/>
          <w:lang w:val="lt-LT"/>
        </w:rPr>
        <w:t>mitochondrijų</w:t>
      </w:r>
      <w:proofErr w:type="spellEnd"/>
      <w:r>
        <w:rPr>
          <w:rFonts w:ascii="Times New Roman" w:hAnsi="Times New Roman" w:cs="Times New Roman"/>
          <w:spacing w:val="-3"/>
          <w:lang w:val="lt-LT"/>
        </w:rPr>
        <w:t xml:space="preserve"> sutrikimų.</w:t>
      </w:r>
    </w:p>
    <w:p w14:paraId="5540C181" w14:textId="77777777" w:rsidR="00286729" w:rsidRDefault="00286729" w:rsidP="00286729">
      <w:pPr>
        <w:spacing w:after="0" w:line="240" w:lineRule="auto"/>
        <w:rPr>
          <w:rFonts w:ascii="Times New Roman" w:hAnsi="Times New Roman" w:cs="Times New Roman"/>
          <w:spacing w:val="-3"/>
          <w:lang w:val="lt-LT"/>
        </w:rPr>
      </w:pPr>
    </w:p>
    <w:p w14:paraId="304C5D76" w14:textId="77777777" w:rsidR="00286729" w:rsidRDefault="00286729" w:rsidP="00286729">
      <w:pPr>
        <w:spacing w:after="0" w:line="240" w:lineRule="auto"/>
        <w:rPr>
          <w:rFonts w:ascii="Times New Roman" w:hAnsi="Times New Roman" w:cs="Times New Roman"/>
          <w:spacing w:val="-3"/>
          <w:u w:val="single"/>
          <w:lang w:val="lt-LT"/>
        </w:rPr>
      </w:pPr>
      <w:proofErr w:type="spellStart"/>
      <w:r>
        <w:rPr>
          <w:rFonts w:ascii="Times New Roman" w:hAnsi="Times New Roman" w:cs="Times New Roman"/>
          <w:spacing w:val="-3"/>
          <w:u w:val="single"/>
          <w:lang w:val="lt-LT"/>
        </w:rPr>
        <w:t>Patientams</w:t>
      </w:r>
      <w:proofErr w:type="spellEnd"/>
      <w:r>
        <w:rPr>
          <w:rFonts w:ascii="Times New Roman" w:hAnsi="Times New Roman" w:cs="Times New Roman"/>
          <w:spacing w:val="-3"/>
          <w:u w:val="single"/>
          <w:lang w:val="lt-LT"/>
        </w:rPr>
        <w:t>, kurių būkles reikia apsvarstyti</w:t>
      </w:r>
    </w:p>
    <w:p w14:paraId="7CAA4B69" w14:textId="77777777" w:rsidR="00286729" w:rsidRDefault="00286729" w:rsidP="00286729">
      <w:pPr>
        <w:spacing w:after="0" w:line="240" w:lineRule="auto"/>
        <w:rPr>
          <w:rFonts w:ascii="Times New Roman" w:hAnsi="Times New Roman" w:cs="Times New Roman"/>
          <w:spacing w:val="-3"/>
          <w:lang w:val="lt-LT"/>
        </w:rPr>
      </w:pPr>
    </w:p>
    <w:p w14:paraId="2C1BE94A" w14:textId="77777777" w:rsidR="00286729" w:rsidRDefault="00286729" w:rsidP="00286729">
      <w:pPr>
        <w:spacing w:after="0" w:line="240" w:lineRule="auto"/>
        <w:rPr>
          <w:rFonts w:ascii="Times New Roman" w:hAnsi="Times New Roman" w:cs="Times New Roman"/>
          <w:spacing w:val="-3"/>
          <w:lang w:val="lt-LT"/>
        </w:rPr>
      </w:pPr>
      <w:r>
        <w:rPr>
          <w:rFonts w:ascii="Times New Roman" w:hAnsi="Times New Roman" w:cs="Times New Roman"/>
          <w:lang w:val="lt-LT"/>
        </w:rPr>
        <w:t xml:space="preserve">Ypač atidžiai reikia parinkti dozes </w:t>
      </w:r>
      <w:proofErr w:type="spellStart"/>
      <w:r>
        <w:rPr>
          <w:rFonts w:ascii="Times New Roman" w:hAnsi="Times New Roman" w:cs="Times New Roman"/>
          <w:lang w:val="lt-LT"/>
        </w:rPr>
        <w:t>hipovoleminiams</w:t>
      </w:r>
      <w:proofErr w:type="spellEnd"/>
      <w:r>
        <w:rPr>
          <w:rFonts w:ascii="Times New Roman" w:hAnsi="Times New Roman" w:cs="Times New Roman"/>
          <w:lang w:val="lt-LT"/>
        </w:rPr>
        <w:t xml:space="preserve">, turintiems sumažėjusį kraujospūdį, nusilpusiems pacientams ar turintiems kitokius </w:t>
      </w:r>
      <w:proofErr w:type="spellStart"/>
      <w:r>
        <w:rPr>
          <w:rFonts w:ascii="Times New Roman" w:hAnsi="Times New Roman" w:cs="Times New Roman"/>
          <w:lang w:val="lt-LT"/>
        </w:rPr>
        <w:t>hemodinamikos</w:t>
      </w:r>
      <w:proofErr w:type="spellEnd"/>
      <w:r>
        <w:rPr>
          <w:rFonts w:ascii="Times New Roman" w:hAnsi="Times New Roman" w:cs="Times New Roman"/>
          <w:lang w:val="lt-LT"/>
        </w:rPr>
        <w:t xml:space="preserve"> sutrikimus, pvz., dėl kartu vartojamų kitų vaistų.</w:t>
      </w:r>
    </w:p>
    <w:p w14:paraId="45D19652" w14:textId="77777777" w:rsidR="00286729" w:rsidRDefault="00286729" w:rsidP="002867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ascii="Times New Roman" w:hAnsi="Times New Roman" w:cs="Times New Roman"/>
          <w:lang w:val="lt-LT"/>
        </w:rPr>
      </w:pPr>
    </w:p>
    <w:p w14:paraId="1480AAD9" w14:textId="77777777" w:rsidR="00286729" w:rsidRDefault="00286729" w:rsidP="00286729">
      <w:pPr>
        <w:spacing w:after="0" w:line="240" w:lineRule="auto"/>
        <w:rPr>
          <w:rFonts w:ascii="Times New Roman" w:hAnsi="Times New Roman" w:cs="Times New Roman"/>
          <w:lang w:val="lt-LT"/>
        </w:rPr>
      </w:pPr>
      <w:r>
        <w:rPr>
          <w:rFonts w:ascii="Times New Roman" w:hAnsi="Times New Roman" w:cs="Times New Roman"/>
          <w:lang w:val="lt-LT"/>
        </w:rPr>
        <w:t xml:space="preserve">Pacientams, pakartotinai vartojusiems </w:t>
      </w:r>
      <w:proofErr w:type="spellStart"/>
      <w:r>
        <w:rPr>
          <w:rFonts w:ascii="Times New Roman" w:hAnsi="Times New Roman" w:cs="Times New Roman"/>
          <w:lang w:val="lt-LT"/>
        </w:rPr>
        <w:t>halogenizuotus</w:t>
      </w:r>
      <w:proofErr w:type="spellEnd"/>
      <w:r>
        <w:rPr>
          <w:rFonts w:ascii="Times New Roman" w:hAnsi="Times New Roman" w:cs="Times New Roman"/>
          <w:lang w:val="lt-LT"/>
        </w:rPr>
        <w:t xml:space="preserve"> angliavandenilius per palyginti trumpą laikotarpį, gali būti padidintas kepenų pakenkimo pavojus.</w:t>
      </w:r>
    </w:p>
    <w:p w14:paraId="2726FF41" w14:textId="77777777" w:rsidR="00286729" w:rsidRDefault="00286729" w:rsidP="00286729">
      <w:pPr>
        <w:spacing w:after="0" w:line="240" w:lineRule="auto"/>
        <w:rPr>
          <w:rFonts w:ascii="Times New Roman" w:hAnsi="Times New Roman" w:cs="Times New Roman"/>
          <w:lang w:val="lt-LT"/>
        </w:rPr>
      </w:pPr>
    </w:p>
    <w:p w14:paraId="1E1B31D7" w14:textId="77777777" w:rsidR="00286729" w:rsidRDefault="00286729" w:rsidP="00286729">
      <w:pPr>
        <w:spacing w:after="0" w:line="240" w:lineRule="auto"/>
        <w:rPr>
          <w:rFonts w:ascii="Times New Roman" w:hAnsi="Times New Roman" w:cs="Times New Roman"/>
          <w:spacing w:val="-3"/>
          <w:lang w:val="lt-LT"/>
        </w:rPr>
      </w:pPr>
      <w:r>
        <w:rPr>
          <w:rFonts w:ascii="Times New Roman" w:hAnsi="Times New Roman" w:cs="Times New Roman"/>
          <w:spacing w:val="-3"/>
          <w:lang w:val="lt-LT"/>
        </w:rPr>
        <w:t xml:space="preserve">Gauta pavienių pranešimų apie QT pailgėjimą, labai retai susijusį su </w:t>
      </w:r>
      <w:proofErr w:type="spellStart"/>
      <w:r>
        <w:rPr>
          <w:rFonts w:ascii="Times New Roman" w:hAnsi="Times New Roman" w:cs="Times New Roman"/>
          <w:i/>
          <w:spacing w:val="-3"/>
          <w:lang w:val="lt-LT"/>
        </w:rPr>
        <w:t>torsades</w:t>
      </w:r>
      <w:proofErr w:type="spellEnd"/>
      <w:r>
        <w:rPr>
          <w:rFonts w:ascii="Times New Roman" w:hAnsi="Times New Roman" w:cs="Times New Roman"/>
          <w:i/>
          <w:spacing w:val="-3"/>
          <w:lang w:val="lt-LT"/>
        </w:rPr>
        <w:t xml:space="preserve"> de </w:t>
      </w:r>
      <w:proofErr w:type="spellStart"/>
      <w:r>
        <w:rPr>
          <w:rFonts w:ascii="Times New Roman" w:hAnsi="Times New Roman" w:cs="Times New Roman"/>
          <w:i/>
          <w:spacing w:val="-3"/>
          <w:lang w:val="lt-LT"/>
        </w:rPr>
        <w:t>pointes</w:t>
      </w:r>
      <w:proofErr w:type="spellEnd"/>
      <w:r>
        <w:rPr>
          <w:rFonts w:ascii="Times New Roman" w:hAnsi="Times New Roman" w:cs="Times New Roman"/>
          <w:spacing w:val="-3"/>
          <w:lang w:val="lt-LT"/>
        </w:rPr>
        <w:t xml:space="preserve"> (išskirtiniais atvejais mirtina). Atsargiai skirti </w:t>
      </w:r>
      <w:proofErr w:type="spellStart"/>
      <w:r>
        <w:rPr>
          <w:rFonts w:ascii="Times New Roman" w:hAnsi="Times New Roman" w:cs="Times New Roman"/>
          <w:spacing w:val="-3"/>
          <w:lang w:val="lt-LT"/>
        </w:rPr>
        <w:t>sevofluraną</w:t>
      </w:r>
      <w:proofErr w:type="spellEnd"/>
      <w:r>
        <w:rPr>
          <w:rFonts w:ascii="Times New Roman" w:hAnsi="Times New Roman" w:cs="Times New Roman"/>
          <w:spacing w:val="-3"/>
          <w:lang w:val="lt-LT"/>
        </w:rPr>
        <w:t xml:space="preserve"> jautriems pacientams.</w:t>
      </w:r>
    </w:p>
    <w:p w14:paraId="1453B4B0" w14:textId="77777777" w:rsidR="00286729" w:rsidRDefault="00286729" w:rsidP="00286729">
      <w:pPr>
        <w:spacing w:after="0" w:line="240" w:lineRule="auto"/>
        <w:rPr>
          <w:rFonts w:ascii="Times New Roman" w:hAnsi="Times New Roman" w:cs="Times New Roman"/>
          <w:spacing w:val="-3"/>
          <w:lang w:val="lt-LT"/>
        </w:rPr>
      </w:pPr>
    </w:p>
    <w:p w14:paraId="6A478486" w14:textId="77777777" w:rsidR="00286729" w:rsidRDefault="00286729" w:rsidP="00286729">
      <w:pPr>
        <w:tabs>
          <w:tab w:val="left" w:pos="426"/>
          <w:tab w:val="center" w:pos="4986"/>
          <w:tab w:val="right" w:pos="9972"/>
        </w:tabs>
        <w:spacing w:after="0" w:line="240" w:lineRule="auto"/>
        <w:rPr>
          <w:rFonts w:ascii="Times New Roman" w:hAnsi="Times New Roman" w:cs="Times New Roman"/>
          <w:lang w:val="lt-LT"/>
        </w:rPr>
      </w:pPr>
      <w:r>
        <w:rPr>
          <w:rFonts w:ascii="Times New Roman" w:hAnsi="Times New Roman" w:cs="Times New Roman"/>
          <w:i/>
          <w:lang w:val="lt-LT"/>
        </w:rPr>
        <w:t>Piktybinė hipertermija</w:t>
      </w:r>
      <w:r>
        <w:rPr>
          <w:rFonts w:ascii="Times New Roman" w:hAnsi="Times New Roman" w:cs="Times New Roman"/>
          <w:lang w:val="lt-LT"/>
        </w:rPr>
        <w:t xml:space="preserve">: </w:t>
      </w:r>
    </w:p>
    <w:p w14:paraId="54B3F88C" w14:textId="77777777" w:rsidR="00286729" w:rsidRDefault="00286729" w:rsidP="00286729">
      <w:pPr>
        <w:tabs>
          <w:tab w:val="left" w:pos="426"/>
          <w:tab w:val="center" w:pos="4986"/>
          <w:tab w:val="right" w:pos="9972"/>
        </w:tabs>
        <w:spacing w:after="0" w:line="240" w:lineRule="auto"/>
        <w:rPr>
          <w:rFonts w:ascii="Times New Roman" w:hAnsi="Times New Roman" w:cs="Times New Roman"/>
          <w:lang w:val="lt-LT"/>
        </w:rPr>
      </w:pPr>
    </w:p>
    <w:p w14:paraId="1752F3F8" w14:textId="77777777" w:rsidR="00286729" w:rsidRDefault="00286729" w:rsidP="00286729">
      <w:pPr>
        <w:tabs>
          <w:tab w:val="center" w:pos="4986"/>
          <w:tab w:val="right" w:pos="9972"/>
        </w:tabs>
        <w:spacing w:after="0" w:line="240" w:lineRule="auto"/>
        <w:rPr>
          <w:rFonts w:ascii="Times New Roman" w:hAnsi="Times New Roman" w:cs="Times New Roman"/>
          <w:spacing w:val="-3"/>
          <w:lang w:val="lt-LT"/>
        </w:rPr>
      </w:pPr>
      <w:r>
        <w:rPr>
          <w:rFonts w:ascii="Times New Roman" w:hAnsi="Times New Roman" w:cs="Times New Roman"/>
          <w:lang w:val="lt-LT"/>
        </w:rPr>
        <w:t xml:space="preserve">Stipriai veikiantys įkvepiamieji anestetikai jautriems asmenims gali sukelti skeleto raumenų </w:t>
      </w:r>
      <w:proofErr w:type="spellStart"/>
      <w:r>
        <w:rPr>
          <w:rFonts w:ascii="Times New Roman" w:hAnsi="Times New Roman" w:cs="Times New Roman"/>
          <w:lang w:val="lt-LT"/>
        </w:rPr>
        <w:t>hipermetabolinę</w:t>
      </w:r>
      <w:proofErr w:type="spellEnd"/>
      <w:r>
        <w:rPr>
          <w:rFonts w:ascii="Times New Roman" w:hAnsi="Times New Roman" w:cs="Times New Roman"/>
          <w:lang w:val="lt-LT"/>
        </w:rPr>
        <w:t xml:space="preserve"> būklę, dėl kurios organizmui reikia labai daug deguonies ir pasireiškia vadinamasis piktybinės hipertermijos klinikinis sindromas. Buvo pranešta apie retus atvejus, kai vartojant </w:t>
      </w:r>
      <w:proofErr w:type="spellStart"/>
      <w:r>
        <w:rPr>
          <w:rFonts w:ascii="Times New Roman" w:hAnsi="Times New Roman" w:cs="Times New Roman"/>
          <w:lang w:val="lt-LT"/>
        </w:rPr>
        <w:t>sevofluraną</w:t>
      </w:r>
      <w:proofErr w:type="spellEnd"/>
      <w:r>
        <w:rPr>
          <w:rFonts w:ascii="Times New Roman" w:hAnsi="Times New Roman" w:cs="Times New Roman"/>
          <w:lang w:val="lt-LT"/>
        </w:rPr>
        <w:t xml:space="preserve"> išsivystė piktybinė hipertermija (taip pat žr. 4.8 skyrių). Klinikinis sindromas pasireiškia </w:t>
      </w:r>
      <w:proofErr w:type="spellStart"/>
      <w:r>
        <w:rPr>
          <w:rFonts w:ascii="Times New Roman" w:hAnsi="Times New Roman" w:cs="Times New Roman"/>
          <w:lang w:val="lt-LT"/>
        </w:rPr>
        <w:t>hiperkapnija</w:t>
      </w:r>
      <w:proofErr w:type="spellEnd"/>
      <w:r>
        <w:rPr>
          <w:rFonts w:ascii="Times New Roman" w:hAnsi="Times New Roman" w:cs="Times New Roman"/>
          <w:lang w:val="lt-LT"/>
        </w:rPr>
        <w:t xml:space="preserve">, dėl kurios gali būti raumenų </w:t>
      </w:r>
      <w:proofErr w:type="spellStart"/>
      <w:r>
        <w:rPr>
          <w:rFonts w:ascii="Times New Roman" w:hAnsi="Times New Roman" w:cs="Times New Roman"/>
          <w:lang w:val="lt-LT"/>
        </w:rPr>
        <w:t>rigidiškumas</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tachikardija</w:t>
      </w:r>
      <w:proofErr w:type="spellEnd"/>
      <w:r>
        <w:rPr>
          <w:rFonts w:ascii="Times New Roman" w:hAnsi="Times New Roman" w:cs="Times New Roman"/>
          <w:lang w:val="lt-LT"/>
        </w:rPr>
        <w:t xml:space="preserve">, padažnėjęs kvėpavimas, cianozė, aritmijos ir (ar) nestabilus kraujospūdis. Kai kurie iš šių nespecifinių požymių taip pat gali pasireikšti negilios anestezijos metu, esant ūmiai hipoksijai, </w:t>
      </w:r>
      <w:proofErr w:type="spellStart"/>
      <w:r>
        <w:rPr>
          <w:rFonts w:ascii="Times New Roman" w:hAnsi="Times New Roman" w:cs="Times New Roman"/>
          <w:lang w:val="lt-LT"/>
        </w:rPr>
        <w:t>hiperkapnijai</w:t>
      </w:r>
      <w:proofErr w:type="spellEnd"/>
      <w:r>
        <w:rPr>
          <w:rFonts w:ascii="Times New Roman" w:hAnsi="Times New Roman" w:cs="Times New Roman"/>
          <w:lang w:val="lt-LT"/>
        </w:rPr>
        <w:t xml:space="preserve"> ir </w:t>
      </w:r>
      <w:proofErr w:type="spellStart"/>
      <w:r>
        <w:rPr>
          <w:rFonts w:ascii="Times New Roman" w:hAnsi="Times New Roman" w:cs="Times New Roman"/>
          <w:lang w:val="lt-LT"/>
        </w:rPr>
        <w:t>hipovolemijai</w:t>
      </w:r>
      <w:proofErr w:type="spellEnd"/>
      <w:r>
        <w:rPr>
          <w:rFonts w:ascii="Times New Roman" w:hAnsi="Times New Roman" w:cs="Times New Roman"/>
          <w:lang w:val="lt-LT"/>
        </w:rPr>
        <w:t xml:space="preserve">. Buvo pranešta apie mirtinus piktybinės hipertermijos atvejus vartojant </w:t>
      </w:r>
      <w:proofErr w:type="spellStart"/>
      <w:r>
        <w:rPr>
          <w:rFonts w:ascii="Times New Roman" w:hAnsi="Times New Roman" w:cs="Times New Roman"/>
          <w:lang w:val="lt-LT"/>
        </w:rPr>
        <w:t>sevofluraną</w:t>
      </w:r>
      <w:proofErr w:type="spellEnd"/>
      <w:r>
        <w:rPr>
          <w:rFonts w:ascii="Times New Roman" w:hAnsi="Times New Roman" w:cs="Times New Roman"/>
          <w:lang w:val="lt-LT"/>
        </w:rPr>
        <w:t>.</w:t>
      </w:r>
      <w:r>
        <w:rPr>
          <w:rFonts w:ascii="Times New Roman" w:hAnsi="Times New Roman"/>
          <w:lang w:val="lt-LT"/>
        </w:rPr>
        <w:t xml:space="preserve"> </w:t>
      </w:r>
      <w:r>
        <w:rPr>
          <w:rFonts w:ascii="Times New Roman" w:hAnsi="Times New Roman" w:cs="Times New Roman"/>
          <w:lang w:val="lt-LT"/>
        </w:rPr>
        <w:t xml:space="preserve">Gydant būtina nutraukti jį sukėlusios medžiagos (pvz., </w:t>
      </w:r>
      <w:proofErr w:type="spellStart"/>
      <w:r>
        <w:rPr>
          <w:rFonts w:ascii="Times New Roman" w:hAnsi="Times New Roman" w:cs="Times New Roman"/>
          <w:lang w:val="lt-LT"/>
        </w:rPr>
        <w:t>sevoflurano</w:t>
      </w:r>
      <w:proofErr w:type="spellEnd"/>
      <w:r>
        <w:rPr>
          <w:rFonts w:ascii="Times New Roman" w:hAnsi="Times New Roman" w:cs="Times New Roman"/>
          <w:lang w:val="lt-LT"/>
        </w:rPr>
        <w:t xml:space="preserve">) poveikį, į veną leisti </w:t>
      </w:r>
      <w:proofErr w:type="spellStart"/>
      <w:r>
        <w:rPr>
          <w:rFonts w:ascii="Times New Roman" w:hAnsi="Times New Roman" w:cs="Times New Roman"/>
          <w:lang w:val="lt-LT"/>
        </w:rPr>
        <w:t>dantroleno</w:t>
      </w:r>
      <w:proofErr w:type="spellEnd"/>
      <w:r>
        <w:rPr>
          <w:rFonts w:ascii="Times New Roman" w:hAnsi="Times New Roman" w:cs="Times New Roman"/>
          <w:lang w:val="lt-LT"/>
        </w:rPr>
        <w:t xml:space="preserve"> natrio druskos, imtis palaikomųjų priemonių. Vėliau gali sutrikti inkstų veikla, todėl reikia matuoti ir kiek įmanoma skatinti šlapimo išsiskyrimą. </w:t>
      </w:r>
    </w:p>
    <w:p w14:paraId="64663427" w14:textId="77777777" w:rsidR="00286729" w:rsidRDefault="00286729" w:rsidP="002867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ascii="Times New Roman" w:hAnsi="Times New Roman" w:cs="Times New Roman"/>
          <w:lang w:val="lt-LT"/>
        </w:rPr>
      </w:pPr>
    </w:p>
    <w:p w14:paraId="3FEBABD0" w14:textId="77777777" w:rsidR="00286729" w:rsidRDefault="00286729" w:rsidP="002867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ascii="Times New Roman" w:hAnsi="Times New Roman" w:cs="Times New Roman"/>
          <w:lang w:val="lt-LT"/>
        </w:rPr>
      </w:pPr>
      <w:r>
        <w:rPr>
          <w:rFonts w:ascii="Times New Roman" w:hAnsi="Times New Roman" w:cs="Times New Roman"/>
          <w:lang w:val="lt-LT"/>
        </w:rPr>
        <w:t>Vartojant įkvepiamuosius anestetikus retais atvejais gali padidėti kalio kiekis serume ir dėl to sukelti vaikams aritmijas ir mirtį pooperaciniame laikotarpyje.</w:t>
      </w:r>
    </w:p>
    <w:p w14:paraId="4F2B16C4" w14:textId="77777777" w:rsidR="00286729" w:rsidRDefault="00286729" w:rsidP="002867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ascii="Times New Roman" w:hAnsi="Times New Roman" w:cs="Times New Roman"/>
          <w:highlight w:val="yellow"/>
          <w:lang w:val="lt-LT"/>
        </w:rPr>
      </w:pPr>
    </w:p>
    <w:p w14:paraId="43152CA1" w14:textId="77777777" w:rsidR="00286729" w:rsidRDefault="00286729" w:rsidP="002867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ascii="Times New Roman" w:hAnsi="Times New Roman" w:cs="Times New Roman"/>
          <w:highlight w:val="yellow"/>
          <w:lang w:val="lt-LT"/>
        </w:rPr>
      </w:pPr>
      <w:r>
        <w:rPr>
          <w:rFonts w:ascii="Times New Roman" w:hAnsi="Times New Roman" w:cs="Times New Roman"/>
          <w:lang w:val="lt-LT"/>
        </w:rPr>
        <w:t xml:space="preserve">Labiausiai pažeidžiami yra pacientai, sergantys latentine ar aiškia nervų raumenų liga, ypač </w:t>
      </w:r>
      <w:proofErr w:type="spellStart"/>
      <w:r>
        <w:rPr>
          <w:rFonts w:ascii="Times New Roman" w:hAnsi="Times New Roman" w:cs="Times New Roman"/>
          <w:i/>
          <w:lang w:val="lt-LT"/>
        </w:rPr>
        <w:t>Duchenne</w:t>
      </w:r>
      <w:proofErr w:type="spellEnd"/>
      <w:r>
        <w:rPr>
          <w:rFonts w:ascii="Times New Roman" w:hAnsi="Times New Roman" w:cs="Times New Roman"/>
          <w:i/>
          <w:lang w:val="lt-LT"/>
        </w:rPr>
        <w:t xml:space="preserve"> </w:t>
      </w:r>
      <w:r>
        <w:rPr>
          <w:rFonts w:ascii="Times New Roman" w:hAnsi="Times New Roman" w:cs="Times New Roman"/>
          <w:lang w:val="lt-LT"/>
        </w:rPr>
        <w:t xml:space="preserve">raumenų distrofija. Dauguma atvejų, bet ne visais, tai buvo susiję su kartu vartojamu </w:t>
      </w:r>
      <w:proofErr w:type="spellStart"/>
      <w:r>
        <w:rPr>
          <w:rFonts w:ascii="Times New Roman" w:hAnsi="Times New Roman" w:cs="Times New Roman"/>
          <w:lang w:val="lt-LT"/>
        </w:rPr>
        <w:t>sukcinilcholinu</w:t>
      </w:r>
      <w:proofErr w:type="spellEnd"/>
      <w:r>
        <w:rPr>
          <w:rFonts w:ascii="Times New Roman" w:hAnsi="Times New Roman" w:cs="Times New Roman"/>
          <w:lang w:val="lt-LT"/>
        </w:rPr>
        <w:t xml:space="preserve">. Tiems pacientams taip pat buvo nustatytas žymus </w:t>
      </w:r>
      <w:proofErr w:type="spellStart"/>
      <w:r>
        <w:rPr>
          <w:rFonts w:ascii="Times New Roman" w:hAnsi="Times New Roman" w:cs="Times New Roman"/>
          <w:lang w:val="lt-LT"/>
        </w:rPr>
        <w:t>kreatinkinazės</w:t>
      </w:r>
      <w:proofErr w:type="spellEnd"/>
      <w:r>
        <w:rPr>
          <w:rFonts w:ascii="Times New Roman" w:hAnsi="Times New Roman" w:cs="Times New Roman"/>
          <w:lang w:val="lt-LT"/>
        </w:rPr>
        <w:t xml:space="preserve"> aktyvumo padidėjimas serume ir kai kuriais atvejais pokyčiai šlapime ir </w:t>
      </w:r>
      <w:proofErr w:type="spellStart"/>
      <w:r>
        <w:rPr>
          <w:rFonts w:ascii="Times New Roman" w:hAnsi="Times New Roman" w:cs="Times New Roman"/>
          <w:lang w:val="lt-LT"/>
        </w:rPr>
        <w:t>mioglobulinurija</w:t>
      </w:r>
      <w:proofErr w:type="spellEnd"/>
      <w:r>
        <w:rPr>
          <w:rFonts w:ascii="Times New Roman" w:hAnsi="Times New Roman" w:cs="Times New Roman"/>
          <w:lang w:val="lt-LT"/>
        </w:rPr>
        <w:t xml:space="preserve">. Nepaisant panašumo į piktybinę hipertermiją, nė vienam iš šių pacientų nebuvo raumenų </w:t>
      </w:r>
      <w:proofErr w:type="spellStart"/>
      <w:r>
        <w:rPr>
          <w:rFonts w:ascii="Times New Roman" w:hAnsi="Times New Roman" w:cs="Times New Roman"/>
          <w:lang w:val="lt-LT"/>
        </w:rPr>
        <w:t>rigidiškumo</w:t>
      </w:r>
      <w:proofErr w:type="spellEnd"/>
      <w:r>
        <w:rPr>
          <w:rFonts w:ascii="Times New Roman" w:hAnsi="Times New Roman" w:cs="Times New Roman"/>
          <w:lang w:val="lt-LT"/>
        </w:rPr>
        <w:t xml:space="preserve"> ir </w:t>
      </w:r>
      <w:proofErr w:type="spellStart"/>
      <w:r>
        <w:rPr>
          <w:rFonts w:ascii="Times New Roman" w:hAnsi="Times New Roman" w:cs="Times New Roman"/>
          <w:lang w:val="lt-LT"/>
        </w:rPr>
        <w:t>hipermetabolinės</w:t>
      </w:r>
      <w:proofErr w:type="spellEnd"/>
      <w:r>
        <w:rPr>
          <w:rFonts w:ascii="Times New Roman" w:hAnsi="Times New Roman" w:cs="Times New Roman"/>
          <w:lang w:val="lt-LT"/>
        </w:rPr>
        <w:t xml:space="preserve"> būklės simptomų.</w:t>
      </w:r>
    </w:p>
    <w:p w14:paraId="1E5DE4A6" w14:textId="77777777" w:rsidR="00286729" w:rsidRDefault="00286729" w:rsidP="002867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ascii="Times New Roman" w:hAnsi="Times New Roman" w:cs="Times New Roman"/>
          <w:color w:val="000000"/>
          <w:lang w:val="lt-LT"/>
        </w:rPr>
      </w:pPr>
      <w:r>
        <w:rPr>
          <w:rFonts w:ascii="Times New Roman" w:hAnsi="Times New Roman" w:cs="Times New Roman"/>
          <w:color w:val="000000"/>
          <w:lang w:val="lt-LT"/>
        </w:rPr>
        <w:t xml:space="preserve">Rekomenduojama anksti ir energingai gydyti </w:t>
      </w:r>
      <w:proofErr w:type="spellStart"/>
      <w:r>
        <w:rPr>
          <w:rFonts w:ascii="Times New Roman" w:hAnsi="Times New Roman" w:cs="Times New Roman"/>
          <w:color w:val="000000"/>
          <w:lang w:val="lt-LT"/>
        </w:rPr>
        <w:t>hiperkalemiją</w:t>
      </w:r>
      <w:proofErr w:type="spellEnd"/>
      <w:r>
        <w:rPr>
          <w:rFonts w:ascii="Times New Roman" w:hAnsi="Times New Roman" w:cs="Times New Roman"/>
          <w:color w:val="000000"/>
          <w:lang w:val="lt-LT"/>
        </w:rPr>
        <w:t xml:space="preserve"> ir atkaklias aritmijas ir vėliau tirti dėl latentinės nervų raumenų ligos.</w:t>
      </w:r>
    </w:p>
    <w:p w14:paraId="131964B6" w14:textId="77777777" w:rsidR="00286729" w:rsidRDefault="00286729" w:rsidP="00286729">
      <w:pPr>
        <w:spacing w:after="0" w:line="240" w:lineRule="auto"/>
        <w:rPr>
          <w:rFonts w:ascii="Times New Roman" w:hAnsi="Times New Roman" w:cs="Times New Roman"/>
          <w:u w:val="single"/>
          <w:lang w:val="lt-LT"/>
        </w:rPr>
      </w:pPr>
    </w:p>
    <w:p w14:paraId="50395AA1" w14:textId="77777777" w:rsidR="00286729" w:rsidRDefault="00286729" w:rsidP="00286729">
      <w:pPr>
        <w:spacing w:after="0" w:line="240" w:lineRule="auto"/>
        <w:rPr>
          <w:rFonts w:ascii="Times New Roman" w:hAnsi="Times New Roman" w:cs="Times New Roman"/>
          <w:i/>
          <w:lang w:val="lt-LT"/>
        </w:rPr>
      </w:pPr>
      <w:r>
        <w:rPr>
          <w:rFonts w:ascii="Times New Roman" w:hAnsi="Times New Roman" w:cs="Times New Roman"/>
          <w:i/>
          <w:lang w:val="lt-LT"/>
        </w:rPr>
        <w:t>Išdžiūvusio CO</w:t>
      </w:r>
      <w:r>
        <w:rPr>
          <w:rFonts w:ascii="Times New Roman" w:hAnsi="Times New Roman" w:cs="Times New Roman"/>
          <w:i/>
          <w:vertAlign w:val="subscript"/>
          <w:lang w:val="lt-LT"/>
        </w:rPr>
        <w:t xml:space="preserve">2  </w:t>
      </w:r>
      <w:r>
        <w:rPr>
          <w:rFonts w:ascii="Times New Roman" w:hAnsi="Times New Roman" w:cs="Times New Roman"/>
          <w:i/>
          <w:lang w:val="lt-LT"/>
        </w:rPr>
        <w:t>absorbento pakeitimas</w:t>
      </w:r>
    </w:p>
    <w:p w14:paraId="4356BB63" w14:textId="77777777" w:rsidR="00286729" w:rsidRDefault="00286729" w:rsidP="00286729">
      <w:pPr>
        <w:spacing w:after="0" w:line="240" w:lineRule="auto"/>
        <w:rPr>
          <w:rFonts w:ascii="Times New Roman" w:hAnsi="Times New Roman" w:cs="Times New Roman"/>
          <w:i/>
          <w:iCs/>
          <w:lang w:val="lt-LT"/>
        </w:rPr>
      </w:pPr>
    </w:p>
    <w:p w14:paraId="715FAA31" w14:textId="77777777" w:rsidR="00286729" w:rsidRDefault="00286729" w:rsidP="00286729">
      <w:pPr>
        <w:spacing w:after="0" w:line="240" w:lineRule="auto"/>
        <w:rPr>
          <w:rFonts w:ascii="Times New Roman" w:hAnsi="Times New Roman" w:cs="Times New Roman"/>
          <w:lang w:val="lt-LT"/>
        </w:rPr>
      </w:pPr>
      <w:proofErr w:type="spellStart"/>
      <w:r>
        <w:rPr>
          <w:rFonts w:ascii="Times New Roman" w:hAnsi="Times New Roman" w:cs="Times New Roman"/>
          <w:lang w:val="lt-LT"/>
        </w:rPr>
        <w:t>Egzoterminė</w:t>
      </w:r>
      <w:proofErr w:type="spellEnd"/>
      <w:r>
        <w:rPr>
          <w:rFonts w:ascii="Times New Roman" w:hAnsi="Times New Roman" w:cs="Times New Roman"/>
          <w:lang w:val="lt-LT"/>
        </w:rPr>
        <w:t xml:space="preserve"> reakcija tarp </w:t>
      </w:r>
      <w:proofErr w:type="spellStart"/>
      <w:r>
        <w:rPr>
          <w:rFonts w:ascii="Times New Roman" w:hAnsi="Times New Roman" w:cs="Times New Roman"/>
          <w:lang w:val="lt-LT"/>
        </w:rPr>
        <w:t>sevoflurano</w:t>
      </w:r>
      <w:proofErr w:type="spellEnd"/>
      <w:r>
        <w:rPr>
          <w:rFonts w:ascii="Times New Roman" w:hAnsi="Times New Roman" w:cs="Times New Roman"/>
          <w:lang w:val="lt-LT"/>
        </w:rPr>
        <w:t xml:space="preserve"> ir CO</w:t>
      </w:r>
      <w:r>
        <w:rPr>
          <w:rFonts w:ascii="Times New Roman" w:hAnsi="Times New Roman" w:cs="Times New Roman"/>
          <w:vertAlign w:val="subscript"/>
          <w:lang w:val="lt-LT"/>
        </w:rPr>
        <w:t>2</w:t>
      </w:r>
      <w:r>
        <w:rPr>
          <w:rFonts w:ascii="Times New Roman" w:hAnsi="Times New Roman" w:cs="Times New Roman"/>
          <w:lang w:val="lt-LT"/>
        </w:rPr>
        <w:t xml:space="preserve"> absorbento sustiprėja, kai išdžiūsta CO</w:t>
      </w:r>
      <w:r>
        <w:rPr>
          <w:rFonts w:ascii="Times New Roman" w:hAnsi="Times New Roman" w:cs="Times New Roman"/>
          <w:vertAlign w:val="subscript"/>
          <w:lang w:val="lt-LT"/>
        </w:rPr>
        <w:t>2</w:t>
      </w:r>
      <w:r>
        <w:rPr>
          <w:rFonts w:ascii="Times New Roman" w:hAnsi="Times New Roman" w:cs="Times New Roman"/>
          <w:lang w:val="lt-LT"/>
        </w:rPr>
        <w:t xml:space="preserve"> absorbentas, pavyzdžiui, po ilgesnio sausos dujų srovės tekėjimo per CO</w:t>
      </w:r>
      <w:r>
        <w:rPr>
          <w:rFonts w:ascii="Times New Roman" w:hAnsi="Times New Roman" w:cs="Times New Roman"/>
          <w:vertAlign w:val="subscript"/>
          <w:lang w:val="lt-LT"/>
        </w:rPr>
        <w:t>2</w:t>
      </w:r>
      <w:r>
        <w:rPr>
          <w:rFonts w:ascii="Times New Roman" w:hAnsi="Times New Roman" w:cs="Times New Roman"/>
          <w:lang w:val="lt-LT"/>
        </w:rPr>
        <w:t xml:space="preserve"> absorbento talpyklą periodo. Retai buvo stebimi anestezijos aparato labai stipraus įkaitimo, dūmų atsiradimo ir (arba) savaiminio užsidegimo atvejai naudojant </w:t>
      </w:r>
      <w:proofErr w:type="spellStart"/>
      <w:r>
        <w:rPr>
          <w:rFonts w:ascii="Times New Roman" w:hAnsi="Times New Roman" w:cs="Times New Roman"/>
          <w:lang w:val="lt-LT"/>
        </w:rPr>
        <w:t>sevofluraną</w:t>
      </w:r>
      <w:proofErr w:type="spellEnd"/>
      <w:r>
        <w:rPr>
          <w:rFonts w:ascii="Times New Roman" w:hAnsi="Times New Roman" w:cs="Times New Roman"/>
          <w:lang w:val="lt-LT"/>
        </w:rPr>
        <w:t xml:space="preserve"> kartu su išdžiūvusiu absorbentu, ypač su turinčiu kalio </w:t>
      </w:r>
      <w:proofErr w:type="spellStart"/>
      <w:r>
        <w:rPr>
          <w:rFonts w:ascii="Times New Roman" w:hAnsi="Times New Roman" w:cs="Times New Roman"/>
          <w:lang w:val="lt-LT"/>
        </w:rPr>
        <w:t>hidroksido</w:t>
      </w:r>
      <w:proofErr w:type="spellEnd"/>
      <w:r>
        <w:rPr>
          <w:rFonts w:ascii="Times New Roman" w:hAnsi="Times New Roman" w:cs="Times New Roman"/>
          <w:lang w:val="lt-LT"/>
        </w:rPr>
        <w:t xml:space="preserve">. Neįprastai vėlyvas įkvepiamo </w:t>
      </w:r>
      <w:proofErr w:type="spellStart"/>
      <w:r>
        <w:rPr>
          <w:rFonts w:ascii="Times New Roman" w:hAnsi="Times New Roman" w:cs="Times New Roman"/>
          <w:lang w:val="lt-LT"/>
        </w:rPr>
        <w:t>sevoflurano</w:t>
      </w:r>
      <w:proofErr w:type="spellEnd"/>
      <w:r>
        <w:rPr>
          <w:rFonts w:ascii="Times New Roman" w:hAnsi="Times New Roman" w:cs="Times New Roman"/>
          <w:lang w:val="lt-LT"/>
        </w:rPr>
        <w:t xml:space="preserve"> koncentracijos didėjimas arba netikėtas jos sumažėjimas, lyginant su garintuvo parametrais, gali būti susijęs su CO</w:t>
      </w:r>
      <w:r>
        <w:rPr>
          <w:rFonts w:ascii="Times New Roman" w:hAnsi="Times New Roman" w:cs="Times New Roman"/>
          <w:vertAlign w:val="subscript"/>
          <w:lang w:val="lt-LT"/>
        </w:rPr>
        <w:t>2</w:t>
      </w:r>
      <w:r>
        <w:rPr>
          <w:rFonts w:ascii="Times New Roman" w:hAnsi="Times New Roman" w:cs="Times New Roman"/>
          <w:lang w:val="lt-LT"/>
        </w:rPr>
        <w:t xml:space="preserve"> absorbento </w:t>
      </w:r>
      <w:proofErr w:type="spellStart"/>
      <w:r>
        <w:rPr>
          <w:rFonts w:ascii="Times New Roman" w:hAnsi="Times New Roman" w:cs="Times New Roman"/>
          <w:lang w:val="lt-LT"/>
        </w:rPr>
        <w:t>talpyklės</w:t>
      </w:r>
      <w:proofErr w:type="spellEnd"/>
      <w:r>
        <w:rPr>
          <w:rFonts w:ascii="Times New Roman" w:hAnsi="Times New Roman" w:cs="Times New Roman"/>
          <w:lang w:val="lt-LT"/>
        </w:rPr>
        <w:t xml:space="preserve"> perkaitimu. Kai </w:t>
      </w:r>
      <w:proofErr w:type="spellStart"/>
      <w:r>
        <w:rPr>
          <w:rFonts w:ascii="Times New Roman" w:hAnsi="Times New Roman" w:cs="Times New Roman"/>
          <w:lang w:val="lt-LT"/>
        </w:rPr>
        <w:t>išdžiūna</w:t>
      </w:r>
      <w:proofErr w:type="spellEnd"/>
      <w:r>
        <w:rPr>
          <w:rFonts w:ascii="Times New Roman" w:hAnsi="Times New Roman" w:cs="Times New Roman"/>
          <w:lang w:val="lt-LT"/>
        </w:rPr>
        <w:t xml:space="preserve"> CO</w:t>
      </w:r>
      <w:r>
        <w:rPr>
          <w:rFonts w:ascii="Times New Roman" w:hAnsi="Times New Roman" w:cs="Times New Roman"/>
          <w:vertAlign w:val="subscript"/>
          <w:lang w:val="lt-LT"/>
        </w:rPr>
        <w:t>2</w:t>
      </w:r>
      <w:r>
        <w:rPr>
          <w:rFonts w:ascii="Times New Roman" w:hAnsi="Times New Roman" w:cs="Times New Roman"/>
          <w:lang w:val="lt-LT"/>
        </w:rPr>
        <w:t xml:space="preserve"> absorbentas, pvz., ilgą laiką per CO</w:t>
      </w:r>
      <w:r>
        <w:rPr>
          <w:rFonts w:ascii="Times New Roman" w:hAnsi="Times New Roman" w:cs="Times New Roman"/>
          <w:vertAlign w:val="subscript"/>
          <w:lang w:val="lt-LT"/>
        </w:rPr>
        <w:t>2</w:t>
      </w:r>
      <w:r>
        <w:rPr>
          <w:rFonts w:ascii="Times New Roman" w:hAnsi="Times New Roman" w:cs="Times New Roman"/>
          <w:lang w:val="lt-LT"/>
        </w:rPr>
        <w:t xml:space="preserve"> absorbento </w:t>
      </w:r>
      <w:proofErr w:type="spellStart"/>
      <w:r>
        <w:rPr>
          <w:rFonts w:ascii="Times New Roman" w:hAnsi="Times New Roman" w:cs="Times New Roman"/>
          <w:lang w:val="lt-LT"/>
        </w:rPr>
        <w:t>talpykles</w:t>
      </w:r>
      <w:proofErr w:type="spellEnd"/>
      <w:r>
        <w:rPr>
          <w:rFonts w:ascii="Times New Roman" w:hAnsi="Times New Roman" w:cs="Times New Roman"/>
          <w:lang w:val="lt-LT"/>
        </w:rPr>
        <w:t xml:space="preserve"> tekant sausoms dujoms, gali įvykti </w:t>
      </w:r>
      <w:proofErr w:type="spellStart"/>
      <w:r>
        <w:rPr>
          <w:rFonts w:ascii="Times New Roman" w:hAnsi="Times New Roman" w:cs="Times New Roman"/>
          <w:lang w:val="lt-LT"/>
        </w:rPr>
        <w:t>egzoterminė</w:t>
      </w:r>
      <w:proofErr w:type="spellEnd"/>
      <w:r>
        <w:rPr>
          <w:rFonts w:ascii="Times New Roman" w:hAnsi="Times New Roman" w:cs="Times New Roman"/>
          <w:lang w:val="lt-LT"/>
        </w:rPr>
        <w:t xml:space="preserve"> reakcija, padidintas </w:t>
      </w:r>
      <w:proofErr w:type="spellStart"/>
      <w:r>
        <w:rPr>
          <w:rFonts w:ascii="Times New Roman" w:hAnsi="Times New Roman" w:cs="Times New Roman"/>
          <w:lang w:val="lt-LT"/>
        </w:rPr>
        <w:t>sevoflurano</w:t>
      </w:r>
      <w:proofErr w:type="spellEnd"/>
      <w:r>
        <w:rPr>
          <w:rFonts w:ascii="Times New Roman" w:hAnsi="Times New Roman" w:cs="Times New Roman"/>
          <w:lang w:val="lt-LT"/>
        </w:rPr>
        <w:t xml:space="preserve"> skilimas ir skilimo produktų susidarymas. </w:t>
      </w:r>
      <w:proofErr w:type="spellStart"/>
      <w:r>
        <w:rPr>
          <w:rFonts w:ascii="Times New Roman" w:hAnsi="Times New Roman" w:cs="Times New Roman"/>
          <w:lang w:val="lt-LT"/>
        </w:rPr>
        <w:t>Sevoflurano</w:t>
      </w:r>
      <w:proofErr w:type="spellEnd"/>
      <w:r>
        <w:rPr>
          <w:rFonts w:ascii="Times New Roman" w:hAnsi="Times New Roman" w:cs="Times New Roman"/>
          <w:lang w:val="lt-LT"/>
        </w:rPr>
        <w:t xml:space="preserve"> skilimo produktai (metanolis, </w:t>
      </w:r>
      <w:proofErr w:type="spellStart"/>
      <w:r>
        <w:rPr>
          <w:rFonts w:ascii="Times New Roman" w:hAnsi="Times New Roman" w:cs="Times New Roman"/>
          <w:lang w:val="lt-LT"/>
        </w:rPr>
        <w:t>formaldehidas</w:t>
      </w:r>
      <w:proofErr w:type="spellEnd"/>
      <w:r>
        <w:rPr>
          <w:rFonts w:ascii="Times New Roman" w:hAnsi="Times New Roman" w:cs="Times New Roman"/>
          <w:lang w:val="lt-LT"/>
        </w:rPr>
        <w:t xml:space="preserve">, anglies </w:t>
      </w:r>
      <w:proofErr w:type="spellStart"/>
      <w:r>
        <w:rPr>
          <w:rFonts w:ascii="Times New Roman" w:hAnsi="Times New Roman" w:cs="Times New Roman"/>
          <w:lang w:val="lt-LT"/>
        </w:rPr>
        <w:t>monoksidas</w:t>
      </w:r>
      <w:proofErr w:type="spellEnd"/>
      <w:r>
        <w:rPr>
          <w:rFonts w:ascii="Times New Roman" w:hAnsi="Times New Roman" w:cs="Times New Roman"/>
          <w:lang w:val="lt-LT"/>
        </w:rPr>
        <w:t xml:space="preserve"> ir A, B, C ir D junginiai) buvo stebimi eksperimentinio anestezijos aparato kvėpavimo grandinėje, kai buvo naudojami išdžiūvę CO2 absorbentai ir didžiausios </w:t>
      </w:r>
      <w:proofErr w:type="spellStart"/>
      <w:r>
        <w:rPr>
          <w:rFonts w:ascii="Times New Roman" w:hAnsi="Times New Roman" w:cs="Times New Roman"/>
          <w:lang w:val="lt-LT"/>
        </w:rPr>
        <w:t>sevoflurano</w:t>
      </w:r>
      <w:proofErr w:type="spellEnd"/>
      <w:r>
        <w:rPr>
          <w:rFonts w:ascii="Times New Roman" w:hAnsi="Times New Roman" w:cs="Times New Roman"/>
          <w:lang w:val="lt-LT"/>
        </w:rPr>
        <w:t xml:space="preserve"> koncentracijos (8%) ilgą laiką (≥ 2 valandas). </w:t>
      </w:r>
      <w:proofErr w:type="spellStart"/>
      <w:r>
        <w:rPr>
          <w:rFonts w:ascii="Times New Roman" w:hAnsi="Times New Roman" w:cs="Times New Roman"/>
          <w:lang w:val="lt-LT"/>
        </w:rPr>
        <w:t>Formaldehido</w:t>
      </w:r>
      <w:proofErr w:type="spellEnd"/>
      <w:r>
        <w:rPr>
          <w:rFonts w:ascii="Times New Roman" w:hAnsi="Times New Roman" w:cs="Times New Roman"/>
          <w:lang w:val="lt-LT"/>
        </w:rPr>
        <w:t xml:space="preserve"> koncentracija nustatyta anestezijos kvėpavimo grandinėje (naudojant absorbentą su natrio </w:t>
      </w:r>
      <w:proofErr w:type="spellStart"/>
      <w:r>
        <w:rPr>
          <w:rFonts w:ascii="Times New Roman" w:hAnsi="Times New Roman" w:cs="Times New Roman"/>
          <w:lang w:val="lt-LT"/>
        </w:rPr>
        <w:t>hidroksidu</w:t>
      </w:r>
      <w:proofErr w:type="spellEnd"/>
      <w:r>
        <w:rPr>
          <w:rFonts w:ascii="Times New Roman" w:hAnsi="Times New Roman" w:cs="Times New Roman"/>
          <w:lang w:val="lt-LT"/>
        </w:rPr>
        <w:t>) buvo tokio lygio, kuris sukelia lengvą kvėpavimo takų sudirginimą. Skilimo produktų, nustatytų šiame ekstremaliame eksperimentiniame modelyje, klinikinė reikšmė nežinoma.</w:t>
      </w:r>
    </w:p>
    <w:p w14:paraId="7E1102D9" w14:textId="77777777" w:rsidR="00286729" w:rsidRDefault="00286729" w:rsidP="00286729">
      <w:pPr>
        <w:spacing w:after="0" w:line="240" w:lineRule="auto"/>
        <w:rPr>
          <w:rFonts w:ascii="Times New Roman" w:hAnsi="Times New Roman" w:cs="Times New Roman"/>
          <w:i/>
          <w:lang w:val="lt-LT"/>
        </w:rPr>
      </w:pPr>
      <w:r>
        <w:rPr>
          <w:rFonts w:ascii="Times New Roman" w:hAnsi="Times New Roman" w:cs="Times New Roman"/>
          <w:lang w:val="lt-LT"/>
        </w:rPr>
        <w:t>Gydytojui įtarus, kad CO</w:t>
      </w:r>
      <w:r>
        <w:rPr>
          <w:rFonts w:ascii="Times New Roman" w:hAnsi="Times New Roman" w:cs="Times New Roman"/>
          <w:vertAlign w:val="subscript"/>
          <w:lang w:val="lt-LT"/>
        </w:rPr>
        <w:t>2</w:t>
      </w:r>
      <w:r>
        <w:rPr>
          <w:rFonts w:ascii="Times New Roman" w:hAnsi="Times New Roman" w:cs="Times New Roman"/>
          <w:lang w:val="lt-LT"/>
        </w:rPr>
        <w:t xml:space="preserve"> absorbentas galėjo išdžiūti, jį reikia pakeisti, prieš vartojant </w:t>
      </w:r>
      <w:proofErr w:type="spellStart"/>
      <w:r>
        <w:rPr>
          <w:rFonts w:ascii="Times New Roman" w:hAnsi="Times New Roman" w:cs="Times New Roman"/>
          <w:lang w:val="lt-LT"/>
        </w:rPr>
        <w:t>sevofluraną</w:t>
      </w:r>
      <w:proofErr w:type="spellEnd"/>
      <w:r>
        <w:rPr>
          <w:rFonts w:ascii="Times New Roman" w:hAnsi="Times New Roman" w:cs="Times New Roman"/>
          <w:lang w:val="lt-LT"/>
        </w:rPr>
        <w:t>. Daugumos CO</w:t>
      </w:r>
      <w:r>
        <w:rPr>
          <w:rFonts w:ascii="Times New Roman" w:hAnsi="Times New Roman" w:cs="Times New Roman"/>
          <w:vertAlign w:val="subscript"/>
          <w:lang w:val="lt-LT"/>
        </w:rPr>
        <w:t>2</w:t>
      </w:r>
      <w:r>
        <w:rPr>
          <w:rFonts w:ascii="Times New Roman" w:hAnsi="Times New Roman" w:cs="Times New Roman"/>
          <w:lang w:val="lt-LT"/>
        </w:rPr>
        <w:t xml:space="preserve"> absorbentų indikatorių spalva nebūtinai pakinta jiems išdžiūvus. Todėl tai, kad spalva ryškiai nepakito, negarantuoja, kad </w:t>
      </w:r>
      <w:proofErr w:type="spellStart"/>
      <w:r>
        <w:rPr>
          <w:rFonts w:ascii="Times New Roman" w:hAnsi="Times New Roman" w:cs="Times New Roman"/>
          <w:lang w:val="lt-LT"/>
        </w:rPr>
        <w:t>hidracija</w:t>
      </w:r>
      <w:proofErr w:type="spellEnd"/>
      <w:r>
        <w:rPr>
          <w:rFonts w:ascii="Times New Roman" w:hAnsi="Times New Roman" w:cs="Times New Roman"/>
          <w:lang w:val="lt-LT"/>
        </w:rPr>
        <w:t xml:space="preserve"> yra pakankama. CO2 absorbentus reikia keisti reguliariai, neatsižvelgiant į indikatoriaus spalvą </w:t>
      </w:r>
      <w:r>
        <w:rPr>
          <w:rFonts w:ascii="Times New Roman" w:hAnsi="Times New Roman" w:cs="Times New Roman"/>
          <w:i/>
          <w:lang w:val="lt-LT"/>
        </w:rPr>
        <w:t>(žr. 6.6 skyrių).</w:t>
      </w:r>
    </w:p>
    <w:p w14:paraId="6DA73225" w14:textId="77777777" w:rsidR="00286729" w:rsidRDefault="00286729" w:rsidP="00286729">
      <w:pPr>
        <w:spacing w:after="0" w:line="240" w:lineRule="auto"/>
        <w:rPr>
          <w:rFonts w:ascii="Times New Roman" w:hAnsi="Times New Roman" w:cs="Times New Roman"/>
          <w:lang w:val="lt-LT"/>
        </w:rPr>
      </w:pPr>
    </w:p>
    <w:p w14:paraId="423BA443" w14:textId="77777777" w:rsidR="00286729" w:rsidRPr="008F7F0D" w:rsidRDefault="00286729" w:rsidP="00286729">
      <w:pPr>
        <w:spacing w:after="0" w:line="240" w:lineRule="auto"/>
        <w:rPr>
          <w:rFonts w:ascii="Times New Roman" w:hAnsi="Times New Roman" w:cs="Times New Roman"/>
          <w:u w:val="single"/>
          <w:lang w:val="lt-LT"/>
        </w:rPr>
      </w:pPr>
      <w:r w:rsidRPr="008F7F0D">
        <w:rPr>
          <w:rFonts w:ascii="Times New Roman" w:hAnsi="Times New Roman" w:cs="Times New Roman"/>
          <w:u w:val="single"/>
          <w:lang w:val="lt-LT"/>
        </w:rPr>
        <w:t>Vaikų populiacija</w:t>
      </w:r>
    </w:p>
    <w:p w14:paraId="05196AB2" w14:textId="77777777" w:rsidR="00286729" w:rsidRDefault="00286729" w:rsidP="00286729">
      <w:pPr>
        <w:tabs>
          <w:tab w:val="left" w:pos="720"/>
          <w:tab w:val="center" w:pos="4986"/>
          <w:tab w:val="right" w:pos="9972"/>
        </w:tabs>
        <w:spacing w:after="0" w:line="240" w:lineRule="auto"/>
        <w:rPr>
          <w:rFonts w:ascii="Times New Roman" w:hAnsi="Times New Roman" w:cs="Times New Roman"/>
          <w:lang w:val="lt-LT"/>
        </w:rPr>
      </w:pPr>
      <w:r>
        <w:rPr>
          <w:rFonts w:ascii="Times New Roman" w:hAnsi="Times New Roman" w:cs="Times New Roman"/>
          <w:lang w:val="lt-LT"/>
        </w:rPr>
        <w:t>Dėl greito budimo vaikai gali trumpam būti susijaudinimo būsenoje, ir tai apsunkins bendravimą (tai patiria maždaug 25 % nejautrą patyrusių vaikų).</w:t>
      </w:r>
    </w:p>
    <w:p w14:paraId="3B1EE5A9" w14:textId="77777777" w:rsidR="00286729" w:rsidRDefault="00286729" w:rsidP="00286729">
      <w:pPr>
        <w:tabs>
          <w:tab w:val="left" w:pos="720"/>
          <w:tab w:val="center" w:pos="4986"/>
          <w:tab w:val="right" w:pos="9972"/>
        </w:tabs>
        <w:spacing w:after="0" w:line="240" w:lineRule="auto"/>
        <w:rPr>
          <w:rFonts w:ascii="Times New Roman" w:hAnsi="Times New Roman" w:cs="Times New Roman"/>
          <w:lang w:val="lt-LT"/>
        </w:rPr>
      </w:pPr>
    </w:p>
    <w:p w14:paraId="2B5D6AAC" w14:textId="77777777" w:rsidR="00286729" w:rsidRDefault="00286729" w:rsidP="00286729">
      <w:pPr>
        <w:tabs>
          <w:tab w:val="left" w:pos="720"/>
          <w:tab w:val="center" w:pos="4986"/>
          <w:tab w:val="right" w:pos="9972"/>
        </w:tabs>
        <w:spacing w:after="0" w:line="240" w:lineRule="auto"/>
        <w:rPr>
          <w:rFonts w:ascii="Times New Roman" w:hAnsi="Times New Roman" w:cs="Times New Roman"/>
          <w:lang w:val="lt-LT"/>
        </w:rPr>
      </w:pPr>
      <w:r>
        <w:rPr>
          <w:rFonts w:ascii="Times New Roman" w:hAnsi="Times New Roman" w:cs="Times New Roman"/>
          <w:lang w:val="lt-LT"/>
        </w:rPr>
        <w:t xml:space="preserve">Vaikams, sergantiems </w:t>
      </w:r>
      <w:proofErr w:type="spellStart"/>
      <w:r>
        <w:rPr>
          <w:rFonts w:ascii="Times New Roman" w:hAnsi="Times New Roman" w:cs="Times New Roman"/>
          <w:i/>
          <w:lang w:val="lt-LT"/>
        </w:rPr>
        <w:t>Pompe</w:t>
      </w:r>
      <w:proofErr w:type="spellEnd"/>
      <w:r>
        <w:rPr>
          <w:rFonts w:ascii="Times New Roman" w:hAnsi="Times New Roman" w:cs="Times New Roman"/>
          <w:lang w:val="lt-LT"/>
        </w:rPr>
        <w:t xml:space="preserve"> liga, atskirais atvejais buvo pastebėta </w:t>
      </w:r>
      <w:proofErr w:type="spellStart"/>
      <w:r>
        <w:rPr>
          <w:rFonts w:ascii="Times New Roman" w:hAnsi="Times New Roman" w:cs="Times New Roman"/>
          <w:lang w:val="lt-LT"/>
        </w:rPr>
        <w:t>skilvelinė</w:t>
      </w:r>
      <w:proofErr w:type="spellEnd"/>
      <w:r>
        <w:rPr>
          <w:rFonts w:ascii="Times New Roman" w:hAnsi="Times New Roman" w:cs="Times New Roman"/>
          <w:lang w:val="lt-LT"/>
        </w:rPr>
        <w:t xml:space="preserve"> aritmija.</w:t>
      </w:r>
    </w:p>
    <w:p w14:paraId="39D22000" w14:textId="77777777" w:rsidR="00286729" w:rsidRDefault="00286729" w:rsidP="00286729">
      <w:pPr>
        <w:tabs>
          <w:tab w:val="left" w:pos="720"/>
          <w:tab w:val="center" w:pos="4986"/>
          <w:tab w:val="right" w:pos="9972"/>
        </w:tabs>
        <w:spacing w:after="0" w:line="240" w:lineRule="auto"/>
        <w:rPr>
          <w:rFonts w:ascii="Times New Roman" w:hAnsi="Times New Roman" w:cs="Times New Roman"/>
          <w:lang w:val="lt-LT"/>
        </w:rPr>
      </w:pPr>
    </w:p>
    <w:p w14:paraId="4D227FD5" w14:textId="77777777" w:rsidR="00286729" w:rsidRDefault="00286729" w:rsidP="00286729">
      <w:pPr>
        <w:tabs>
          <w:tab w:val="left" w:pos="720"/>
          <w:tab w:val="center" w:pos="4986"/>
          <w:tab w:val="right" w:pos="9972"/>
        </w:tabs>
        <w:spacing w:after="0" w:line="240" w:lineRule="auto"/>
        <w:rPr>
          <w:rFonts w:ascii="Times New Roman" w:hAnsi="Times New Roman" w:cs="Times New Roman"/>
          <w:lang w:val="lt-LT"/>
        </w:rPr>
      </w:pPr>
      <w:r>
        <w:rPr>
          <w:rFonts w:ascii="Times New Roman" w:hAnsi="Times New Roman" w:cs="Times New Roman"/>
          <w:lang w:val="lt-LT"/>
        </w:rPr>
        <w:t xml:space="preserve">Įvadinės nejautros vaikams metu buvo pastebėti </w:t>
      </w:r>
      <w:proofErr w:type="spellStart"/>
      <w:r>
        <w:rPr>
          <w:rFonts w:ascii="Times New Roman" w:hAnsi="Times New Roman" w:cs="Times New Roman"/>
          <w:lang w:val="lt-LT"/>
        </w:rPr>
        <w:t>distoniniai</w:t>
      </w:r>
      <w:proofErr w:type="spellEnd"/>
      <w:r>
        <w:rPr>
          <w:rFonts w:ascii="Times New Roman" w:hAnsi="Times New Roman" w:cs="Times New Roman"/>
          <w:lang w:val="lt-LT"/>
        </w:rPr>
        <w:t xml:space="preserve"> judesiai, kurie išnyksta be gydymo. Ryšys su </w:t>
      </w:r>
      <w:proofErr w:type="spellStart"/>
      <w:r>
        <w:rPr>
          <w:rFonts w:ascii="Times New Roman" w:hAnsi="Times New Roman" w:cs="Times New Roman"/>
          <w:lang w:val="lt-LT"/>
        </w:rPr>
        <w:t>sevofluranu</w:t>
      </w:r>
      <w:proofErr w:type="spellEnd"/>
      <w:r>
        <w:rPr>
          <w:rFonts w:ascii="Times New Roman" w:hAnsi="Times New Roman" w:cs="Times New Roman"/>
          <w:lang w:val="lt-LT"/>
        </w:rPr>
        <w:t xml:space="preserve"> yra neaiškus.</w:t>
      </w:r>
    </w:p>
    <w:p w14:paraId="3F8EF46E" w14:textId="77777777" w:rsidR="00286729" w:rsidRDefault="00286729" w:rsidP="00286729">
      <w:pPr>
        <w:tabs>
          <w:tab w:val="left" w:pos="720"/>
          <w:tab w:val="center" w:pos="4986"/>
          <w:tab w:val="right" w:pos="9972"/>
        </w:tabs>
        <w:spacing w:after="0" w:line="240" w:lineRule="auto"/>
        <w:rPr>
          <w:rFonts w:ascii="Times New Roman" w:hAnsi="Times New Roman" w:cs="Times New Roman"/>
          <w:lang w:val="lt-LT"/>
        </w:rPr>
      </w:pPr>
    </w:p>
    <w:p w14:paraId="6A4408EF" w14:textId="77777777" w:rsidR="00286729" w:rsidRDefault="00286729" w:rsidP="00286729">
      <w:pPr>
        <w:tabs>
          <w:tab w:val="center" w:pos="4986"/>
          <w:tab w:val="right" w:pos="9972"/>
        </w:tabs>
        <w:spacing w:after="0" w:line="240" w:lineRule="auto"/>
        <w:rPr>
          <w:rFonts w:ascii="Times New Roman" w:hAnsi="Times New Roman" w:cs="Times New Roman"/>
          <w:lang w:val="lt-LT"/>
        </w:rPr>
      </w:pPr>
      <w:proofErr w:type="spellStart"/>
      <w:r>
        <w:rPr>
          <w:rFonts w:ascii="Times New Roman" w:hAnsi="Times New Roman" w:cs="Times New Roman"/>
          <w:lang w:val="lt-LT"/>
        </w:rPr>
        <w:t>Sevoflurano</w:t>
      </w:r>
      <w:proofErr w:type="spellEnd"/>
      <w:r>
        <w:rPr>
          <w:rFonts w:ascii="Times New Roman" w:hAnsi="Times New Roman" w:cs="Times New Roman"/>
          <w:lang w:val="lt-LT"/>
        </w:rPr>
        <w:t xml:space="preserve"> vartojimas yra susijęs su priepuoliais. Dauguma jų ištiko vaikus ir jaunus suaugusiuosius, kurių dauguma neturėjo pradinių rizikos veiksnių. Reikia atlikti klinikinį vertinimą taikant </w:t>
      </w:r>
      <w:proofErr w:type="spellStart"/>
      <w:r>
        <w:rPr>
          <w:rFonts w:ascii="Times New Roman" w:hAnsi="Times New Roman" w:cs="Times New Roman"/>
          <w:lang w:val="lt-LT"/>
        </w:rPr>
        <w:t>sevofluraną</w:t>
      </w:r>
      <w:proofErr w:type="spellEnd"/>
      <w:r>
        <w:rPr>
          <w:rFonts w:ascii="Times New Roman" w:hAnsi="Times New Roman" w:cs="Times New Roman"/>
          <w:lang w:val="lt-LT"/>
        </w:rPr>
        <w:t xml:space="preserve"> pacientams, turintiems priepuolių riziką. Todėl vaikams svarbu apriboti nejautros gilumą. Plačiai naudojant smegenų funkcijų stebėjimą (</w:t>
      </w:r>
      <w:proofErr w:type="spellStart"/>
      <w:r>
        <w:rPr>
          <w:rFonts w:ascii="Times New Roman" w:hAnsi="Times New Roman" w:cs="Times New Roman"/>
          <w:lang w:val="lt-LT"/>
        </w:rPr>
        <w:t>elektroencefalografiją</w:t>
      </w:r>
      <w:proofErr w:type="spellEnd"/>
      <w:r>
        <w:rPr>
          <w:rFonts w:ascii="Times New Roman" w:hAnsi="Times New Roman" w:cs="Times New Roman"/>
          <w:lang w:val="lt-LT"/>
        </w:rPr>
        <w:t xml:space="preserve"> (EEG)) gali pavykti optimizuoti </w:t>
      </w:r>
      <w:proofErr w:type="spellStart"/>
      <w:r>
        <w:rPr>
          <w:rFonts w:ascii="Times New Roman" w:hAnsi="Times New Roman" w:cs="Times New Roman"/>
          <w:lang w:val="lt-LT"/>
        </w:rPr>
        <w:t>sevoflurano</w:t>
      </w:r>
      <w:proofErr w:type="spellEnd"/>
      <w:r>
        <w:rPr>
          <w:rFonts w:ascii="Times New Roman" w:hAnsi="Times New Roman" w:cs="Times New Roman"/>
          <w:lang w:val="lt-LT"/>
        </w:rPr>
        <w:t xml:space="preserve"> dozę ir išvengti EEG slopinimo bei pagrindinių </w:t>
      </w:r>
      <w:proofErr w:type="spellStart"/>
      <w:r>
        <w:rPr>
          <w:rFonts w:ascii="Times New Roman" w:hAnsi="Times New Roman" w:cs="Times New Roman"/>
          <w:lang w:val="lt-LT"/>
        </w:rPr>
        <w:t>epileptiforminių</w:t>
      </w:r>
      <w:proofErr w:type="spellEnd"/>
      <w:r>
        <w:rPr>
          <w:rFonts w:ascii="Times New Roman" w:hAnsi="Times New Roman" w:cs="Times New Roman"/>
          <w:lang w:val="lt-LT"/>
        </w:rPr>
        <w:t xml:space="preserve"> simptomų silpniems pacientams, ypač labai jauniems ir labai seniems asmenims. (Žr. 4.8 skyrių)</w:t>
      </w:r>
    </w:p>
    <w:p w14:paraId="4F17A505" w14:textId="77777777" w:rsidR="00286729" w:rsidRDefault="00286729" w:rsidP="00286729">
      <w:pPr>
        <w:spacing w:after="0" w:line="240" w:lineRule="auto"/>
        <w:rPr>
          <w:rFonts w:ascii="Times New Roman" w:hAnsi="Times New Roman" w:cs="Times New Roman"/>
          <w:lang w:val="lt-LT"/>
        </w:rPr>
      </w:pPr>
    </w:p>
    <w:p w14:paraId="592295BE" w14:textId="77777777" w:rsidR="00286729" w:rsidRDefault="00286729" w:rsidP="00286729">
      <w:pPr>
        <w:pStyle w:val="Antrats"/>
        <w:tabs>
          <w:tab w:val="left" w:pos="720"/>
        </w:tabs>
        <w:rPr>
          <w:rFonts w:ascii="Times New Roman" w:hAnsi="Times New Roman"/>
          <w:i/>
          <w:iCs/>
          <w:sz w:val="22"/>
          <w:szCs w:val="22"/>
          <w:u w:val="single"/>
        </w:rPr>
      </w:pPr>
      <w:r>
        <w:rPr>
          <w:rFonts w:ascii="Times New Roman" w:hAnsi="Times New Roman"/>
          <w:i/>
          <w:iCs/>
          <w:sz w:val="22"/>
          <w:szCs w:val="22"/>
          <w:u w:val="single"/>
        </w:rPr>
        <w:t>Dauno sindromas</w:t>
      </w:r>
    </w:p>
    <w:p w14:paraId="1ED78D91" w14:textId="77777777" w:rsidR="00286729" w:rsidRDefault="00286729" w:rsidP="00286729">
      <w:pPr>
        <w:pStyle w:val="Antrats"/>
        <w:tabs>
          <w:tab w:val="left" w:pos="720"/>
        </w:tabs>
        <w:rPr>
          <w:rFonts w:ascii="Times New Roman" w:hAnsi="Times New Roman"/>
          <w:sz w:val="22"/>
          <w:szCs w:val="22"/>
        </w:rPr>
      </w:pPr>
      <w:r>
        <w:rPr>
          <w:rFonts w:ascii="Times New Roman" w:hAnsi="Times New Roman"/>
          <w:sz w:val="22"/>
          <w:szCs w:val="22"/>
        </w:rPr>
        <w:t xml:space="preserve">Buvo pranešta apie reikšmingai didesnį </w:t>
      </w:r>
      <w:proofErr w:type="spellStart"/>
      <w:r>
        <w:rPr>
          <w:rFonts w:ascii="Times New Roman" w:hAnsi="Times New Roman"/>
          <w:sz w:val="22"/>
          <w:szCs w:val="22"/>
        </w:rPr>
        <w:t>bradikardijos</w:t>
      </w:r>
      <w:proofErr w:type="spellEnd"/>
      <w:r>
        <w:rPr>
          <w:rFonts w:ascii="Times New Roman" w:hAnsi="Times New Roman"/>
          <w:sz w:val="22"/>
          <w:szCs w:val="22"/>
        </w:rPr>
        <w:t xml:space="preserve"> paplitimą ir laipsnį Dauno sindromu sergantiems vaikams indukcijos </w:t>
      </w:r>
      <w:proofErr w:type="spellStart"/>
      <w:r>
        <w:rPr>
          <w:rFonts w:ascii="Times New Roman" w:hAnsi="Times New Roman"/>
          <w:sz w:val="22"/>
          <w:szCs w:val="22"/>
        </w:rPr>
        <w:t>sevofluranu</w:t>
      </w:r>
      <w:proofErr w:type="spellEnd"/>
      <w:r>
        <w:rPr>
          <w:rFonts w:ascii="Times New Roman" w:hAnsi="Times New Roman"/>
          <w:sz w:val="22"/>
          <w:szCs w:val="22"/>
        </w:rPr>
        <w:t xml:space="preserve"> metu ir po jos.</w:t>
      </w:r>
    </w:p>
    <w:p w14:paraId="4E5EAA99" w14:textId="77777777" w:rsidR="00286729" w:rsidRDefault="00286729" w:rsidP="00286729">
      <w:pPr>
        <w:spacing w:after="0" w:line="240" w:lineRule="auto"/>
        <w:rPr>
          <w:rFonts w:ascii="Times New Roman" w:hAnsi="Times New Roman" w:cs="Times New Roman"/>
          <w:lang w:val="lt-LT"/>
        </w:rPr>
      </w:pPr>
    </w:p>
    <w:p w14:paraId="20C38EE5" w14:textId="77777777" w:rsidR="00286729" w:rsidRDefault="00286729" w:rsidP="002867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ascii="Times New Roman" w:hAnsi="Times New Roman" w:cs="Times New Roman"/>
          <w:b/>
          <w:bCs/>
          <w:lang w:val="lt-LT"/>
        </w:rPr>
      </w:pPr>
      <w:bookmarkStart w:id="21" w:name="_Toc129243231"/>
      <w:bookmarkStart w:id="22" w:name="_Toc129243106"/>
      <w:r>
        <w:rPr>
          <w:rFonts w:ascii="Times New Roman" w:hAnsi="Times New Roman" w:cs="Times New Roman"/>
          <w:b/>
          <w:bCs/>
          <w:lang w:val="lt-LT"/>
        </w:rPr>
        <w:t>4.5</w:t>
      </w:r>
      <w:r>
        <w:rPr>
          <w:rFonts w:ascii="Times New Roman" w:hAnsi="Times New Roman" w:cs="Times New Roman"/>
          <w:b/>
          <w:bCs/>
          <w:lang w:val="lt-LT"/>
        </w:rPr>
        <w:tab/>
        <w:t>Sąveika su kitais vaistiniais preparatais ir kitokia sąveika</w:t>
      </w:r>
      <w:bookmarkEnd w:id="21"/>
      <w:bookmarkEnd w:id="22"/>
    </w:p>
    <w:p w14:paraId="094D9C78" w14:textId="77777777" w:rsidR="00286729" w:rsidRDefault="00286729" w:rsidP="002867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ascii="Times New Roman" w:hAnsi="Times New Roman" w:cs="Times New Roman"/>
          <w:b/>
          <w:bCs/>
          <w:lang w:val="lt-LT"/>
        </w:rPr>
      </w:pPr>
    </w:p>
    <w:p w14:paraId="017860B1" w14:textId="77777777" w:rsidR="00286729" w:rsidRDefault="00286729" w:rsidP="002867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ascii="Times New Roman" w:hAnsi="Times New Roman" w:cs="Times New Roman"/>
          <w:lang w:val="lt-LT"/>
        </w:rPr>
      </w:pPr>
      <w:r>
        <w:rPr>
          <w:rFonts w:ascii="Times New Roman" w:hAnsi="Times New Roman" w:cs="Times New Roman"/>
          <w:lang w:val="lt-LT"/>
        </w:rPr>
        <w:t xml:space="preserve">Nustatyta, kad </w:t>
      </w:r>
      <w:proofErr w:type="spellStart"/>
      <w:r>
        <w:rPr>
          <w:rFonts w:ascii="Times New Roman" w:hAnsi="Times New Roman" w:cs="Times New Roman"/>
          <w:lang w:val="lt-LT"/>
        </w:rPr>
        <w:t>sevofluranas</w:t>
      </w:r>
      <w:proofErr w:type="spellEnd"/>
      <w:r>
        <w:rPr>
          <w:rFonts w:ascii="Times New Roman" w:hAnsi="Times New Roman" w:cs="Times New Roman"/>
          <w:lang w:val="lt-LT"/>
        </w:rPr>
        <w:t xml:space="preserve"> yra saugus ir veiksmingas jį skiriant kartu su daugeliu vaistų, vartojamų chirurgijoje, pvz., su centrinę ir autonominę nervų sistemas veikiančiais vaistais, skeleto raumenų </w:t>
      </w:r>
      <w:proofErr w:type="spellStart"/>
      <w:r>
        <w:rPr>
          <w:rFonts w:ascii="Times New Roman" w:hAnsi="Times New Roman" w:cs="Times New Roman"/>
          <w:lang w:val="lt-LT"/>
        </w:rPr>
        <w:t>relaksantais</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antiinfekciniais</w:t>
      </w:r>
      <w:proofErr w:type="spellEnd"/>
      <w:r>
        <w:rPr>
          <w:rFonts w:ascii="Times New Roman" w:hAnsi="Times New Roman" w:cs="Times New Roman"/>
          <w:lang w:val="lt-LT"/>
        </w:rPr>
        <w:t xml:space="preserve"> vaistais, įskaitant </w:t>
      </w:r>
      <w:proofErr w:type="spellStart"/>
      <w:r>
        <w:rPr>
          <w:rFonts w:ascii="Times New Roman" w:hAnsi="Times New Roman" w:cs="Times New Roman"/>
          <w:lang w:val="lt-LT"/>
        </w:rPr>
        <w:t>aminoglikozidus</w:t>
      </w:r>
      <w:proofErr w:type="spellEnd"/>
      <w:r>
        <w:rPr>
          <w:rFonts w:ascii="Times New Roman" w:hAnsi="Times New Roman" w:cs="Times New Roman"/>
          <w:lang w:val="lt-LT"/>
        </w:rPr>
        <w:t xml:space="preserve">, hormonais ir jų sintetiniais pakaitalais, kraujo preparatais ir širdies bei kraujagyslių sistemą veikiančiais vaistais, įskaitant </w:t>
      </w:r>
      <w:proofErr w:type="spellStart"/>
      <w:r>
        <w:rPr>
          <w:rFonts w:ascii="Times New Roman" w:hAnsi="Times New Roman" w:cs="Times New Roman"/>
          <w:lang w:val="lt-LT"/>
        </w:rPr>
        <w:t>epinefriną</w:t>
      </w:r>
      <w:proofErr w:type="spellEnd"/>
      <w:r>
        <w:rPr>
          <w:rFonts w:ascii="Times New Roman" w:hAnsi="Times New Roman" w:cs="Times New Roman"/>
          <w:lang w:val="lt-LT"/>
        </w:rPr>
        <w:t>.</w:t>
      </w:r>
    </w:p>
    <w:p w14:paraId="02222984" w14:textId="77777777" w:rsidR="00286729" w:rsidRDefault="00286729" w:rsidP="002867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ascii="Times New Roman" w:hAnsi="Times New Roman" w:cs="Times New Roman"/>
          <w:highlight w:val="yellow"/>
          <w:lang w:val="lt-LT"/>
        </w:rPr>
      </w:pPr>
    </w:p>
    <w:p w14:paraId="739F5DCE" w14:textId="77777777" w:rsidR="00286729" w:rsidRDefault="00286729" w:rsidP="00286729">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ascii="Times New Roman" w:hAnsi="Times New Roman" w:cs="Times New Roman"/>
          <w:i/>
          <w:highlight w:val="yellow"/>
          <w:lang w:val="lt-LT"/>
        </w:rPr>
      </w:pPr>
      <w:proofErr w:type="spellStart"/>
      <w:r>
        <w:rPr>
          <w:rFonts w:ascii="Times New Roman" w:hAnsi="Times New Roman" w:cs="Times New Roman"/>
          <w:i/>
          <w:lang w:val="lt-LT"/>
        </w:rPr>
        <w:t>Diazoto</w:t>
      </w:r>
      <w:proofErr w:type="spellEnd"/>
      <w:r>
        <w:rPr>
          <w:rFonts w:ascii="Times New Roman" w:hAnsi="Times New Roman" w:cs="Times New Roman"/>
          <w:i/>
          <w:lang w:val="lt-LT"/>
        </w:rPr>
        <w:t xml:space="preserve"> oksidas</w:t>
      </w:r>
    </w:p>
    <w:p w14:paraId="43DE9DA9" w14:textId="77777777" w:rsidR="00286729" w:rsidRDefault="00286729" w:rsidP="00286729">
      <w:pPr>
        <w:spacing w:after="0" w:line="240" w:lineRule="auto"/>
        <w:rPr>
          <w:rFonts w:ascii="Times New Roman" w:hAnsi="Times New Roman" w:cs="Times New Roman"/>
          <w:spacing w:val="-3"/>
          <w:lang w:val="lt-LT"/>
        </w:rPr>
      </w:pPr>
      <w:r>
        <w:rPr>
          <w:rFonts w:ascii="Times New Roman" w:hAnsi="Times New Roman" w:cs="Times New Roman"/>
          <w:spacing w:val="-3"/>
          <w:lang w:val="lt-LT"/>
        </w:rPr>
        <w:t xml:space="preserve">Kaip ir kitų </w:t>
      </w:r>
      <w:proofErr w:type="spellStart"/>
      <w:r>
        <w:rPr>
          <w:rFonts w:ascii="Times New Roman" w:hAnsi="Times New Roman" w:cs="Times New Roman"/>
          <w:spacing w:val="-3"/>
          <w:lang w:val="lt-LT"/>
        </w:rPr>
        <w:t>haloginezuotų</w:t>
      </w:r>
      <w:proofErr w:type="spellEnd"/>
      <w:r>
        <w:rPr>
          <w:rFonts w:ascii="Times New Roman" w:hAnsi="Times New Roman" w:cs="Times New Roman"/>
          <w:spacing w:val="-3"/>
          <w:lang w:val="lt-LT"/>
        </w:rPr>
        <w:t xml:space="preserve"> lakių anestetikų, </w:t>
      </w:r>
      <w:proofErr w:type="spellStart"/>
      <w:r>
        <w:rPr>
          <w:rFonts w:ascii="Times New Roman" w:hAnsi="Times New Roman" w:cs="Times New Roman"/>
          <w:spacing w:val="-3"/>
          <w:lang w:val="lt-LT"/>
        </w:rPr>
        <w:t>sevoflurano</w:t>
      </w:r>
      <w:proofErr w:type="spellEnd"/>
      <w:r>
        <w:rPr>
          <w:rFonts w:ascii="Times New Roman" w:hAnsi="Times New Roman" w:cs="Times New Roman"/>
          <w:spacing w:val="-3"/>
          <w:lang w:val="lt-LT"/>
        </w:rPr>
        <w:t xml:space="preserve"> MAK sumažėja jį skiriant kartu su </w:t>
      </w:r>
      <w:proofErr w:type="spellStart"/>
      <w:r>
        <w:rPr>
          <w:rFonts w:ascii="Times New Roman" w:hAnsi="Times New Roman" w:cs="Times New Roman"/>
          <w:spacing w:val="-3"/>
          <w:lang w:val="lt-LT"/>
        </w:rPr>
        <w:t>diazoto</w:t>
      </w:r>
      <w:proofErr w:type="spellEnd"/>
      <w:r>
        <w:rPr>
          <w:rFonts w:ascii="Times New Roman" w:hAnsi="Times New Roman" w:cs="Times New Roman"/>
          <w:spacing w:val="-3"/>
          <w:lang w:val="lt-LT"/>
        </w:rPr>
        <w:t xml:space="preserve"> oksidu (</w:t>
      </w:r>
      <w:r>
        <w:rPr>
          <w:rFonts w:ascii="Times New Roman" w:hAnsi="Times New Roman" w:cs="Times New Roman"/>
          <w:lang w:val="lt-LT"/>
        </w:rPr>
        <w:t>N</w:t>
      </w:r>
      <w:r>
        <w:rPr>
          <w:rFonts w:ascii="Times New Roman" w:hAnsi="Times New Roman" w:cs="Times New Roman"/>
          <w:vertAlign w:val="subscript"/>
          <w:lang w:val="lt-LT"/>
        </w:rPr>
        <w:t>2</w:t>
      </w:r>
      <w:r>
        <w:rPr>
          <w:rFonts w:ascii="Times New Roman" w:hAnsi="Times New Roman" w:cs="Times New Roman"/>
          <w:lang w:val="lt-LT"/>
        </w:rPr>
        <w:t>O)</w:t>
      </w:r>
      <w:r>
        <w:rPr>
          <w:rFonts w:ascii="Times New Roman" w:hAnsi="Times New Roman" w:cs="Times New Roman"/>
          <w:spacing w:val="-3"/>
          <w:lang w:val="lt-LT"/>
        </w:rPr>
        <w:t>. MAK ekvivalentas sumažėja maždaug 50 % suaugusiesiems ir maždaug 25 % vaikams (žr. 4.2 skyrių „Palaikomoji nejautra“)</w:t>
      </w:r>
    </w:p>
    <w:p w14:paraId="4E532440" w14:textId="77777777" w:rsidR="00286729" w:rsidRDefault="00286729" w:rsidP="00286729">
      <w:pPr>
        <w:spacing w:after="0" w:line="240" w:lineRule="auto"/>
        <w:rPr>
          <w:rFonts w:ascii="Times New Roman" w:hAnsi="Times New Roman" w:cs="Times New Roman"/>
          <w:lang w:val="lt-LT"/>
        </w:rPr>
      </w:pPr>
    </w:p>
    <w:p w14:paraId="66A28C81" w14:textId="77777777" w:rsidR="00286729" w:rsidRDefault="00286729" w:rsidP="00286729">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ascii="Times New Roman" w:hAnsi="Times New Roman" w:cs="Times New Roman"/>
          <w:i/>
          <w:highlight w:val="yellow"/>
          <w:lang w:val="lt-LT"/>
        </w:rPr>
      </w:pPr>
      <w:r>
        <w:rPr>
          <w:rFonts w:ascii="Times New Roman" w:hAnsi="Times New Roman" w:cs="Times New Roman"/>
          <w:i/>
          <w:lang w:val="lt-LT"/>
        </w:rPr>
        <w:t>Nervo ir raumens jungties blokatoriai</w:t>
      </w:r>
    </w:p>
    <w:p w14:paraId="04F5283A" w14:textId="77777777" w:rsidR="00286729" w:rsidRDefault="00286729" w:rsidP="002867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ascii="Times New Roman" w:hAnsi="Times New Roman" w:cs="Times New Roman"/>
          <w:highlight w:val="yellow"/>
          <w:lang w:val="lt-LT"/>
        </w:rPr>
      </w:pPr>
      <w:r>
        <w:rPr>
          <w:rFonts w:ascii="Times New Roman" w:hAnsi="Times New Roman" w:cs="Times New Roman"/>
          <w:lang w:val="lt-LT"/>
        </w:rPr>
        <w:t xml:space="preserve">Kaip ir kiti įkvepiamieji anestetikai, </w:t>
      </w:r>
      <w:proofErr w:type="spellStart"/>
      <w:r>
        <w:rPr>
          <w:rFonts w:ascii="Times New Roman" w:hAnsi="Times New Roman" w:cs="Times New Roman"/>
          <w:lang w:val="lt-LT"/>
        </w:rPr>
        <w:t>sevofluranas</w:t>
      </w:r>
      <w:proofErr w:type="spellEnd"/>
      <w:r>
        <w:rPr>
          <w:rFonts w:ascii="Times New Roman" w:hAnsi="Times New Roman" w:cs="Times New Roman"/>
          <w:lang w:val="lt-LT"/>
        </w:rPr>
        <w:t xml:space="preserve"> paveikia </w:t>
      </w:r>
      <w:proofErr w:type="spellStart"/>
      <w:r>
        <w:rPr>
          <w:rFonts w:ascii="Times New Roman" w:hAnsi="Times New Roman" w:cs="Times New Roman"/>
          <w:lang w:val="lt-LT"/>
        </w:rPr>
        <w:t>nedepoliarizuojančių</w:t>
      </w:r>
      <w:proofErr w:type="spellEnd"/>
      <w:r>
        <w:rPr>
          <w:rFonts w:ascii="Times New Roman" w:hAnsi="Times New Roman" w:cs="Times New Roman"/>
          <w:lang w:val="lt-LT"/>
        </w:rPr>
        <w:t xml:space="preserve"> raumenų </w:t>
      </w:r>
      <w:proofErr w:type="spellStart"/>
      <w:r>
        <w:rPr>
          <w:rFonts w:ascii="Times New Roman" w:hAnsi="Times New Roman" w:cs="Times New Roman"/>
          <w:lang w:val="lt-LT"/>
        </w:rPr>
        <w:t>relaksantų</w:t>
      </w:r>
      <w:proofErr w:type="spellEnd"/>
      <w:r>
        <w:rPr>
          <w:rFonts w:ascii="Times New Roman" w:hAnsi="Times New Roman" w:cs="Times New Roman"/>
          <w:lang w:val="lt-LT"/>
        </w:rPr>
        <w:t xml:space="preserve"> nervo ir raumens jungties blokadą. Vartojamas papildant alfentanilio-N</w:t>
      </w:r>
      <w:r>
        <w:rPr>
          <w:rFonts w:ascii="Times New Roman" w:hAnsi="Times New Roman" w:cs="Times New Roman"/>
          <w:vertAlign w:val="subscript"/>
          <w:lang w:val="lt-LT"/>
        </w:rPr>
        <w:t>2</w:t>
      </w:r>
      <w:r>
        <w:rPr>
          <w:rFonts w:ascii="Times New Roman" w:hAnsi="Times New Roman" w:cs="Times New Roman"/>
          <w:lang w:val="lt-LT"/>
        </w:rPr>
        <w:t xml:space="preserve">O nejautrą, </w:t>
      </w:r>
      <w:proofErr w:type="spellStart"/>
      <w:r>
        <w:rPr>
          <w:rFonts w:ascii="Times New Roman" w:hAnsi="Times New Roman" w:cs="Times New Roman"/>
          <w:lang w:val="lt-LT"/>
        </w:rPr>
        <w:t>sevofluranas</w:t>
      </w:r>
      <w:proofErr w:type="spellEnd"/>
      <w:r>
        <w:rPr>
          <w:rFonts w:ascii="Times New Roman" w:hAnsi="Times New Roman" w:cs="Times New Roman"/>
          <w:lang w:val="lt-LT"/>
        </w:rPr>
        <w:t xml:space="preserve"> sustiprina </w:t>
      </w:r>
      <w:proofErr w:type="spellStart"/>
      <w:r>
        <w:rPr>
          <w:rFonts w:ascii="Times New Roman" w:hAnsi="Times New Roman" w:cs="Times New Roman"/>
          <w:lang w:val="lt-LT"/>
        </w:rPr>
        <w:t>pankuronio</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vekuronio</w:t>
      </w:r>
      <w:proofErr w:type="spellEnd"/>
      <w:r>
        <w:rPr>
          <w:rFonts w:ascii="Times New Roman" w:hAnsi="Times New Roman" w:cs="Times New Roman"/>
          <w:lang w:val="lt-LT"/>
        </w:rPr>
        <w:t xml:space="preserve"> ir </w:t>
      </w:r>
      <w:proofErr w:type="spellStart"/>
      <w:r>
        <w:rPr>
          <w:rFonts w:ascii="Times New Roman" w:hAnsi="Times New Roman" w:cs="Times New Roman"/>
          <w:lang w:val="lt-LT"/>
        </w:rPr>
        <w:t>atrakurio</w:t>
      </w:r>
      <w:proofErr w:type="spellEnd"/>
      <w:r>
        <w:rPr>
          <w:rFonts w:ascii="Times New Roman" w:hAnsi="Times New Roman" w:cs="Times New Roman"/>
          <w:lang w:val="lt-LT"/>
        </w:rPr>
        <w:t xml:space="preserve"> sukeltą nervo ir raumens jungties blokadą. Šių raumenų </w:t>
      </w:r>
      <w:proofErr w:type="spellStart"/>
      <w:r>
        <w:rPr>
          <w:rFonts w:ascii="Times New Roman" w:hAnsi="Times New Roman" w:cs="Times New Roman"/>
          <w:lang w:val="lt-LT"/>
        </w:rPr>
        <w:t>relaksantų</w:t>
      </w:r>
      <w:proofErr w:type="spellEnd"/>
      <w:r>
        <w:rPr>
          <w:rFonts w:ascii="Times New Roman" w:hAnsi="Times New Roman" w:cs="Times New Roman"/>
          <w:lang w:val="lt-LT"/>
        </w:rPr>
        <w:t xml:space="preserve"> dozę, skiriant juos kartu su </w:t>
      </w:r>
      <w:proofErr w:type="spellStart"/>
      <w:r>
        <w:rPr>
          <w:rFonts w:ascii="Times New Roman" w:hAnsi="Times New Roman" w:cs="Times New Roman"/>
          <w:lang w:val="lt-LT"/>
        </w:rPr>
        <w:t>sevofluranu</w:t>
      </w:r>
      <w:proofErr w:type="spellEnd"/>
      <w:r>
        <w:rPr>
          <w:rFonts w:ascii="Times New Roman" w:hAnsi="Times New Roman" w:cs="Times New Roman"/>
          <w:lang w:val="lt-LT"/>
        </w:rPr>
        <w:t xml:space="preserve">, reikia koreguoti taip pat, kaip ir skiriant juos su </w:t>
      </w:r>
      <w:proofErr w:type="spellStart"/>
      <w:r>
        <w:rPr>
          <w:rFonts w:ascii="Times New Roman" w:hAnsi="Times New Roman" w:cs="Times New Roman"/>
          <w:lang w:val="lt-LT"/>
        </w:rPr>
        <w:t>izofluranu</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Sevoflurano</w:t>
      </w:r>
      <w:proofErr w:type="spellEnd"/>
      <w:r>
        <w:rPr>
          <w:rFonts w:ascii="Times New Roman" w:hAnsi="Times New Roman" w:cs="Times New Roman"/>
          <w:lang w:val="lt-LT"/>
        </w:rPr>
        <w:t xml:space="preserve"> poveikis </w:t>
      </w:r>
      <w:proofErr w:type="spellStart"/>
      <w:r>
        <w:rPr>
          <w:rFonts w:ascii="Times New Roman" w:hAnsi="Times New Roman" w:cs="Times New Roman"/>
          <w:lang w:val="lt-LT"/>
        </w:rPr>
        <w:t>sukcinilcholinui</w:t>
      </w:r>
      <w:proofErr w:type="spellEnd"/>
      <w:r>
        <w:rPr>
          <w:rFonts w:ascii="Times New Roman" w:hAnsi="Times New Roman" w:cs="Times New Roman"/>
          <w:lang w:val="lt-LT"/>
        </w:rPr>
        <w:t xml:space="preserve"> ir </w:t>
      </w:r>
      <w:proofErr w:type="spellStart"/>
      <w:r>
        <w:rPr>
          <w:rFonts w:ascii="Times New Roman" w:hAnsi="Times New Roman" w:cs="Times New Roman"/>
          <w:lang w:val="lt-LT"/>
        </w:rPr>
        <w:t>depoliarizuojančiai</w:t>
      </w:r>
      <w:proofErr w:type="spellEnd"/>
      <w:r>
        <w:rPr>
          <w:rFonts w:ascii="Times New Roman" w:hAnsi="Times New Roman" w:cs="Times New Roman"/>
          <w:lang w:val="lt-LT"/>
        </w:rPr>
        <w:t xml:space="preserve"> nervo ir raumens jungties blokadai nebuvo tirtas.</w:t>
      </w:r>
    </w:p>
    <w:p w14:paraId="4C14FA1C" w14:textId="77777777" w:rsidR="00286729" w:rsidRDefault="00286729" w:rsidP="002867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ascii="Times New Roman" w:hAnsi="Times New Roman" w:cs="Times New Roman"/>
          <w:highlight w:val="yellow"/>
          <w:lang w:val="lt-LT"/>
        </w:rPr>
      </w:pPr>
    </w:p>
    <w:p w14:paraId="5BCBD11F" w14:textId="77777777" w:rsidR="00286729" w:rsidRDefault="00286729" w:rsidP="002867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ascii="Times New Roman" w:hAnsi="Times New Roman" w:cs="Times New Roman"/>
          <w:lang w:val="lt-LT"/>
        </w:rPr>
      </w:pPr>
      <w:r>
        <w:rPr>
          <w:rFonts w:ascii="Times New Roman" w:hAnsi="Times New Roman" w:cs="Times New Roman"/>
          <w:lang w:val="lt-LT"/>
        </w:rPr>
        <w:t xml:space="preserve">Nervo ir raumens jungties blokatorių dozės sumažinimas įvadinės anestezijos metu gali sąlygoti tai, kad laiku neatsiras tinkamos sąlygos </w:t>
      </w:r>
      <w:proofErr w:type="spellStart"/>
      <w:r>
        <w:rPr>
          <w:rFonts w:ascii="Times New Roman" w:hAnsi="Times New Roman" w:cs="Times New Roman"/>
          <w:lang w:val="lt-LT"/>
        </w:rPr>
        <w:t>endotrachėjinei</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intubacijai</w:t>
      </w:r>
      <w:proofErr w:type="spellEnd"/>
      <w:r>
        <w:rPr>
          <w:rFonts w:ascii="Times New Roman" w:hAnsi="Times New Roman" w:cs="Times New Roman"/>
          <w:lang w:val="lt-LT"/>
        </w:rPr>
        <w:t xml:space="preserve"> ar nepakankamai bus atpalaiduoti raumenys, nes nervo ir raumens jungties blokatorių poveikio sustiprėjimas pasireiškia po kelių minučių pradėjus skirti </w:t>
      </w:r>
      <w:proofErr w:type="spellStart"/>
      <w:r>
        <w:rPr>
          <w:rFonts w:ascii="Times New Roman" w:hAnsi="Times New Roman" w:cs="Times New Roman"/>
          <w:lang w:val="lt-LT"/>
        </w:rPr>
        <w:t>sevofluraną</w:t>
      </w:r>
      <w:proofErr w:type="spellEnd"/>
      <w:r>
        <w:rPr>
          <w:rFonts w:ascii="Times New Roman" w:hAnsi="Times New Roman" w:cs="Times New Roman"/>
          <w:lang w:val="lt-LT"/>
        </w:rPr>
        <w:t>.</w:t>
      </w:r>
    </w:p>
    <w:p w14:paraId="35228102" w14:textId="77777777" w:rsidR="00286729" w:rsidRDefault="00286729" w:rsidP="002867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ascii="Times New Roman" w:hAnsi="Times New Roman" w:cs="Times New Roman"/>
          <w:lang w:val="lt-LT"/>
        </w:rPr>
      </w:pPr>
    </w:p>
    <w:p w14:paraId="07BBEF0A" w14:textId="77777777" w:rsidR="00286729" w:rsidRDefault="00286729" w:rsidP="002867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ascii="Times New Roman" w:hAnsi="Times New Roman" w:cs="Times New Roman"/>
          <w:b/>
          <w:bCs/>
          <w:vertAlign w:val="subscript"/>
          <w:lang w:val="lt-LT"/>
        </w:rPr>
      </w:pPr>
      <w:r>
        <w:rPr>
          <w:rFonts w:ascii="Times New Roman" w:hAnsi="Times New Roman" w:cs="Times New Roman"/>
          <w:lang w:val="lt-LT"/>
        </w:rPr>
        <w:t xml:space="preserve">Iš </w:t>
      </w:r>
      <w:proofErr w:type="spellStart"/>
      <w:r>
        <w:rPr>
          <w:rFonts w:ascii="Times New Roman" w:hAnsi="Times New Roman" w:cs="Times New Roman"/>
          <w:lang w:val="lt-LT"/>
        </w:rPr>
        <w:t>nedepoliarizuojančių</w:t>
      </w:r>
      <w:proofErr w:type="spellEnd"/>
      <w:r>
        <w:rPr>
          <w:rFonts w:ascii="Times New Roman" w:hAnsi="Times New Roman" w:cs="Times New Roman"/>
          <w:lang w:val="lt-LT"/>
        </w:rPr>
        <w:t xml:space="preserve"> vaistų buvo tirta </w:t>
      </w:r>
      <w:proofErr w:type="spellStart"/>
      <w:r>
        <w:rPr>
          <w:rFonts w:ascii="Times New Roman" w:hAnsi="Times New Roman" w:cs="Times New Roman"/>
          <w:lang w:val="lt-LT"/>
        </w:rPr>
        <w:t>vekuronio</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pankuronio</w:t>
      </w:r>
      <w:proofErr w:type="spellEnd"/>
      <w:r>
        <w:rPr>
          <w:rFonts w:ascii="Times New Roman" w:hAnsi="Times New Roman" w:cs="Times New Roman"/>
          <w:lang w:val="lt-LT"/>
        </w:rPr>
        <w:t xml:space="preserve"> ir </w:t>
      </w:r>
      <w:proofErr w:type="spellStart"/>
      <w:r>
        <w:rPr>
          <w:rFonts w:ascii="Times New Roman" w:hAnsi="Times New Roman" w:cs="Times New Roman"/>
          <w:lang w:val="lt-LT"/>
        </w:rPr>
        <w:t>atrakurio</w:t>
      </w:r>
      <w:proofErr w:type="spellEnd"/>
      <w:r>
        <w:rPr>
          <w:rFonts w:ascii="Times New Roman" w:hAnsi="Times New Roman" w:cs="Times New Roman"/>
          <w:lang w:val="lt-LT"/>
        </w:rPr>
        <w:t xml:space="preserve"> tarpusavio sąveika. Nesant specifinių rekomendacijų: (1) </w:t>
      </w:r>
      <w:proofErr w:type="spellStart"/>
      <w:r>
        <w:rPr>
          <w:rFonts w:ascii="Times New Roman" w:hAnsi="Times New Roman" w:cs="Times New Roman"/>
          <w:lang w:val="lt-LT"/>
        </w:rPr>
        <w:t>endotrachėjinei</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intubacijai</w:t>
      </w:r>
      <w:proofErr w:type="spellEnd"/>
      <w:r>
        <w:rPr>
          <w:rFonts w:ascii="Times New Roman" w:hAnsi="Times New Roman" w:cs="Times New Roman"/>
          <w:lang w:val="lt-LT"/>
        </w:rPr>
        <w:t xml:space="preserve"> – nemažinkite </w:t>
      </w:r>
      <w:proofErr w:type="spellStart"/>
      <w:r>
        <w:rPr>
          <w:rFonts w:ascii="Times New Roman" w:hAnsi="Times New Roman" w:cs="Times New Roman"/>
          <w:lang w:val="lt-LT"/>
        </w:rPr>
        <w:t>nedepoliarizuojančių</w:t>
      </w:r>
      <w:proofErr w:type="spellEnd"/>
      <w:r>
        <w:rPr>
          <w:rFonts w:ascii="Times New Roman" w:hAnsi="Times New Roman" w:cs="Times New Roman"/>
          <w:lang w:val="lt-LT"/>
        </w:rPr>
        <w:t xml:space="preserve"> raumenų </w:t>
      </w:r>
      <w:proofErr w:type="spellStart"/>
      <w:r>
        <w:rPr>
          <w:rFonts w:ascii="Times New Roman" w:hAnsi="Times New Roman" w:cs="Times New Roman"/>
          <w:lang w:val="lt-LT"/>
        </w:rPr>
        <w:t>relaksantų</w:t>
      </w:r>
      <w:proofErr w:type="spellEnd"/>
      <w:r>
        <w:rPr>
          <w:rFonts w:ascii="Times New Roman" w:hAnsi="Times New Roman" w:cs="Times New Roman"/>
          <w:lang w:val="lt-LT"/>
        </w:rPr>
        <w:t xml:space="preserve"> dozės; ir (2) palaikomosios nejautros metu </w:t>
      </w:r>
      <w:proofErr w:type="spellStart"/>
      <w:r>
        <w:rPr>
          <w:rFonts w:ascii="Times New Roman" w:hAnsi="Times New Roman" w:cs="Times New Roman"/>
          <w:lang w:val="lt-LT"/>
        </w:rPr>
        <w:t>nedepoliarizuojančių</w:t>
      </w:r>
      <w:proofErr w:type="spellEnd"/>
      <w:r>
        <w:rPr>
          <w:rFonts w:ascii="Times New Roman" w:hAnsi="Times New Roman" w:cs="Times New Roman"/>
          <w:lang w:val="lt-LT"/>
        </w:rPr>
        <w:t xml:space="preserve"> raumenų </w:t>
      </w:r>
      <w:proofErr w:type="spellStart"/>
      <w:r>
        <w:rPr>
          <w:rFonts w:ascii="Times New Roman" w:hAnsi="Times New Roman" w:cs="Times New Roman"/>
          <w:lang w:val="lt-LT"/>
        </w:rPr>
        <w:t>relaksantų</w:t>
      </w:r>
      <w:proofErr w:type="spellEnd"/>
      <w:r>
        <w:rPr>
          <w:rFonts w:ascii="Times New Roman" w:hAnsi="Times New Roman" w:cs="Times New Roman"/>
          <w:lang w:val="lt-LT"/>
        </w:rPr>
        <w:t xml:space="preserve"> dozė turi būti sumažinta, lyginant su doze, skiriama N</w:t>
      </w:r>
      <w:r>
        <w:rPr>
          <w:rFonts w:ascii="Times New Roman" w:hAnsi="Times New Roman" w:cs="Times New Roman"/>
          <w:vertAlign w:val="subscript"/>
          <w:lang w:val="lt-LT"/>
        </w:rPr>
        <w:t>2</w:t>
      </w:r>
      <w:r>
        <w:rPr>
          <w:rFonts w:ascii="Times New Roman" w:hAnsi="Times New Roman" w:cs="Times New Roman"/>
          <w:lang w:val="lt-LT"/>
        </w:rPr>
        <w:t>O/</w:t>
      </w:r>
      <w:proofErr w:type="spellStart"/>
      <w:r>
        <w:rPr>
          <w:rFonts w:ascii="Times New Roman" w:hAnsi="Times New Roman" w:cs="Times New Roman"/>
          <w:lang w:val="lt-LT"/>
        </w:rPr>
        <w:t>opioidų</w:t>
      </w:r>
      <w:proofErr w:type="spellEnd"/>
      <w:r>
        <w:rPr>
          <w:rFonts w:ascii="Times New Roman" w:hAnsi="Times New Roman" w:cs="Times New Roman"/>
          <w:lang w:val="lt-LT"/>
        </w:rPr>
        <w:t xml:space="preserve"> anestezijos metu. </w:t>
      </w:r>
    </w:p>
    <w:p w14:paraId="4FCE06C8" w14:textId="77777777" w:rsidR="00286729" w:rsidRDefault="00286729" w:rsidP="00286729">
      <w:pPr>
        <w:spacing w:after="0" w:line="240" w:lineRule="auto"/>
        <w:rPr>
          <w:rFonts w:ascii="Times New Roman" w:hAnsi="Times New Roman" w:cs="Times New Roman"/>
          <w:lang w:val="lt-LT"/>
        </w:rPr>
      </w:pPr>
    </w:p>
    <w:p w14:paraId="2DE710AE" w14:textId="77777777" w:rsidR="00286729" w:rsidRDefault="00286729" w:rsidP="00286729">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ascii="Times New Roman" w:hAnsi="Times New Roman" w:cs="Times New Roman"/>
          <w:i/>
          <w:lang w:val="lt-LT"/>
        </w:rPr>
      </w:pPr>
      <w:r>
        <w:rPr>
          <w:rFonts w:ascii="Times New Roman" w:hAnsi="Times New Roman" w:cs="Times New Roman"/>
          <w:i/>
          <w:lang w:val="lt-LT"/>
        </w:rPr>
        <w:t xml:space="preserve">Benzodiazepinai ir </w:t>
      </w:r>
      <w:proofErr w:type="spellStart"/>
      <w:r>
        <w:rPr>
          <w:rFonts w:ascii="Times New Roman" w:hAnsi="Times New Roman" w:cs="Times New Roman"/>
          <w:i/>
          <w:lang w:val="lt-LT"/>
        </w:rPr>
        <w:t>opioidai</w:t>
      </w:r>
      <w:proofErr w:type="spellEnd"/>
    </w:p>
    <w:p w14:paraId="1477BDE1" w14:textId="77777777" w:rsidR="00286729" w:rsidRDefault="00286729" w:rsidP="00286729">
      <w:pPr>
        <w:spacing w:after="0" w:line="240" w:lineRule="auto"/>
        <w:rPr>
          <w:rFonts w:ascii="Times New Roman" w:hAnsi="Times New Roman" w:cs="Times New Roman"/>
          <w:lang w:val="lt-LT"/>
        </w:rPr>
      </w:pPr>
      <w:r>
        <w:rPr>
          <w:rFonts w:ascii="Times New Roman" w:hAnsi="Times New Roman" w:cs="Times New Roman"/>
          <w:lang w:val="lt-LT"/>
        </w:rPr>
        <w:t xml:space="preserve">Manoma, kad benzodiazepinai ir </w:t>
      </w:r>
      <w:proofErr w:type="spellStart"/>
      <w:r>
        <w:rPr>
          <w:rFonts w:ascii="Times New Roman" w:hAnsi="Times New Roman" w:cs="Times New Roman"/>
          <w:lang w:val="lt-LT"/>
        </w:rPr>
        <w:t>opioidai</w:t>
      </w:r>
      <w:proofErr w:type="spellEnd"/>
      <w:r>
        <w:rPr>
          <w:rFonts w:ascii="Times New Roman" w:hAnsi="Times New Roman" w:cs="Times New Roman"/>
          <w:lang w:val="lt-LT"/>
        </w:rPr>
        <w:t xml:space="preserve"> sumažina </w:t>
      </w:r>
      <w:proofErr w:type="spellStart"/>
      <w:r>
        <w:rPr>
          <w:rFonts w:ascii="Times New Roman" w:hAnsi="Times New Roman" w:cs="Times New Roman"/>
          <w:lang w:val="lt-LT"/>
        </w:rPr>
        <w:t>sevoflurano</w:t>
      </w:r>
      <w:proofErr w:type="spellEnd"/>
      <w:r>
        <w:rPr>
          <w:rFonts w:ascii="Times New Roman" w:hAnsi="Times New Roman" w:cs="Times New Roman"/>
          <w:lang w:val="lt-LT"/>
        </w:rPr>
        <w:t xml:space="preserve"> MAK taip, kaip ir kitų įkvepiamųjų anestetikų. </w:t>
      </w:r>
      <w:proofErr w:type="spellStart"/>
      <w:r>
        <w:rPr>
          <w:rFonts w:ascii="Times New Roman" w:hAnsi="Times New Roman" w:cs="Times New Roman"/>
          <w:lang w:val="lt-LT"/>
        </w:rPr>
        <w:t>Sevofluraną</w:t>
      </w:r>
      <w:proofErr w:type="spellEnd"/>
      <w:r>
        <w:rPr>
          <w:rFonts w:ascii="Times New Roman" w:hAnsi="Times New Roman" w:cs="Times New Roman"/>
          <w:lang w:val="lt-LT"/>
        </w:rPr>
        <w:t xml:space="preserve"> galima vartoti kartu su benzodiazepinais ir </w:t>
      </w:r>
      <w:proofErr w:type="spellStart"/>
      <w:r>
        <w:rPr>
          <w:rFonts w:ascii="Times New Roman" w:hAnsi="Times New Roman" w:cs="Times New Roman"/>
          <w:lang w:val="lt-LT"/>
        </w:rPr>
        <w:t>opioidais</w:t>
      </w:r>
      <w:proofErr w:type="spellEnd"/>
      <w:r>
        <w:rPr>
          <w:rFonts w:ascii="Times New Roman" w:hAnsi="Times New Roman" w:cs="Times New Roman"/>
          <w:lang w:val="lt-LT"/>
        </w:rPr>
        <w:t>, dažnai vartojamais chirurginėje praktikoje.</w:t>
      </w:r>
    </w:p>
    <w:p w14:paraId="50BC0BF9" w14:textId="77777777" w:rsidR="00286729" w:rsidRDefault="00286729" w:rsidP="002867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ascii="Times New Roman" w:hAnsi="Times New Roman" w:cs="Times New Roman"/>
          <w:lang w:val="lt-LT"/>
        </w:rPr>
      </w:pPr>
    </w:p>
    <w:p w14:paraId="592421E0" w14:textId="77777777" w:rsidR="00286729" w:rsidRDefault="00286729" w:rsidP="002867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ascii="Times New Roman" w:hAnsi="Times New Roman" w:cs="Times New Roman"/>
          <w:color w:val="000000"/>
          <w:lang w:val="lt-LT"/>
        </w:rPr>
      </w:pPr>
      <w:proofErr w:type="spellStart"/>
      <w:r>
        <w:rPr>
          <w:rFonts w:ascii="Times New Roman" w:hAnsi="Times New Roman" w:cs="Times New Roman"/>
          <w:color w:val="000000"/>
          <w:lang w:val="lt-LT"/>
        </w:rPr>
        <w:t>Opioidai</w:t>
      </w:r>
      <w:proofErr w:type="spellEnd"/>
      <w:r>
        <w:rPr>
          <w:rFonts w:ascii="Times New Roman" w:hAnsi="Times New Roman" w:cs="Times New Roman"/>
          <w:color w:val="000000"/>
          <w:lang w:val="lt-LT"/>
        </w:rPr>
        <w:t xml:space="preserve">, pvz., </w:t>
      </w:r>
      <w:proofErr w:type="spellStart"/>
      <w:r>
        <w:rPr>
          <w:rFonts w:ascii="Times New Roman" w:hAnsi="Times New Roman" w:cs="Times New Roman"/>
          <w:color w:val="000000"/>
          <w:lang w:val="lt-LT"/>
        </w:rPr>
        <w:t>fentanilis</w:t>
      </w:r>
      <w:proofErr w:type="spellEnd"/>
      <w:r>
        <w:rPr>
          <w:rFonts w:ascii="Times New Roman" w:hAnsi="Times New Roman" w:cs="Times New Roman"/>
          <w:color w:val="000000"/>
          <w:lang w:val="lt-LT"/>
        </w:rPr>
        <w:t xml:space="preserve">, </w:t>
      </w:r>
      <w:proofErr w:type="spellStart"/>
      <w:r>
        <w:rPr>
          <w:rFonts w:ascii="Times New Roman" w:hAnsi="Times New Roman" w:cs="Times New Roman"/>
          <w:color w:val="000000"/>
          <w:lang w:val="lt-LT"/>
        </w:rPr>
        <w:t>alfentanilis</w:t>
      </w:r>
      <w:proofErr w:type="spellEnd"/>
      <w:r>
        <w:rPr>
          <w:rFonts w:ascii="Times New Roman" w:hAnsi="Times New Roman" w:cs="Times New Roman"/>
          <w:color w:val="000000"/>
          <w:lang w:val="lt-LT"/>
        </w:rPr>
        <w:t xml:space="preserve"> ir </w:t>
      </w:r>
      <w:proofErr w:type="spellStart"/>
      <w:r>
        <w:rPr>
          <w:rFonts w:ascii="Times New Roman" w:hAnsi="Times New Roman" w:cs="Times New Roman"/>
          <w:color w:val="000000"/>
          <w:lang w:val="lt-LT"/>
        </w:rPr>
        <w:t>sufentanilis</w:t>
      </w:r>
      <w:proofErr w:type="spellEnd"/>
      <w:r>
        <w:rPr>
          <w:rFonts w:ascii="Times New Roman" w:hAnsi="Times New Roman" w:cs="Times New Roman"/>
          <w:color w:val="000000"/>
          <w:lang w:val="lt-LT"/>
        </w:rPr>
        <w:t xml:space="preserve"> vartojami kartu su </w:t>
      </w:r>
      <w:proofErr w:type="spellStart"/>
      <w:r>
        <w:rPr>
          <w:rFonts w:ascii="Times New Roman" w:hAnsi="Times New Roman" w:cs="Times New Roman"/>
          <w:color w:val="000000"/>
          <w:lang w:val="lt-LT"/>
        </w:rPr>
        <w:t>sevofluranu</w:t>
      </w:r>
      <w:proofErr w:type="spellEnd"/>
      <w:r>
        <w:rPr>
          <w:rFonts w:ascii="Times New Roman" w:hAnsi="Times New Roman" w:cs="Times New Roman"/>
          <w:color w:val="000000"/>
          <w:lang w:val="lt-LT"/>
        </w:rPr>
        <w:t xml:space="preserve"> gali padidinti širdies susitraukimų dažnio suretėjimą, kraujospūdžio sumažėjimą ir kvėpavimo suretėjimą.</w:t>
      </w:r>
    </w:p>
    <w:p w14:paraId="5A348715" w14:textId="77777777" w:rsidR="00286729" w:rsidRDefault="00286729" w:rsidP="00286729">
      <w:pPr>
        <w:spacing w:after="0" w:line="240" w:lineRule="auto"/>
        <w:rPr>
          <w:rFonts w:ascii="Times New Roman" w:hAnsi="Times New Roman" w:cs="Times New Roman"/>
          <w:lang w:val="lt-LT"/>
        </w:rPr>
      </w:pPr>
    </w:p>
    <w:p w14:paraId="2C2F225F" w14:textId="77777777" w:rsidR="00286729" w:rsidRDefault="00286729" w:rsidP="00286729">
      <w:pPr>
        <w:spacing w:after="0" w:line="240" w:lineRule="auto"/>
        <w:rPr>
          <w:rFonts w:ascii="Times New Roman" w:hAnsi="Times New Roman" w:cs="Times New Roman"/>
          <w:i/>
          <w:lang w:val="lt-LT"/>
        </w:rPr>
      </w:pPr>
      <w:r>
        <w:rPr>
          <w:rFonts w:ascii="Times New Roman" w:hAnsi="Times New Roman" w:cs="Times New Roman"/>
          <w:i/>
          <w:lang w:val="lt-LT"/>
        </w:rPr>
        <w:t>Beta blokatoriai</w:t>
      </w:r>
    </w:p>
    <w:p w14:paraId="27466603" w14:textId="77777777" w:rsidR="00286729" w:rsidRDefault="00286729" w:rsidP="00286729">
      <w:pPr>
        <w:spacing w:after="0" w:line="240" w:lineRule="auto"/>
        <w:rPr>
          <w:rFonts w:ascii="Times New Roman" w:hAnsi="Times New Roman" w:cs="Times New Roman"/>
          <w:lang w:val="lt-LT"/>
        </w:rPr>
      </w:pPr>
      <w:proofErr w:type="spellStart"/>
      <w:r>
        <w:rPr>
          <w:rFonts w:ascii="Times New Roman" w:hAnsi="Times New Roman" w:cs="Times New Roman"/>
          <w:lang w:val="lt-LT"/>
        </w:rPr>
        <w:t>Sevofluranas</w:t>
      </w:r>
      <w:proofErr w:type="spellEnd"/>
      <w:r>
        <w:rPr>
          <w:rFonts w:ascii="Times New Roman" w:hAnsi="Times New Roman" w:cs="Times New Roman"/>
          <w:lang w:val="lt-LT"/>
        </w:rPr>
        <w:t xml:space="preserve"> gali padidinti neigiamą </w:t>
      </w:r>
      <w:proofErr w:type="spellStart"/>
      <w:r>
        <w:rPr>
          <w:rFonts w:ascii="Times New Roman" w:hAnsi="Times New Roman" w:cs="Times New Roman"/>
          <w:lang w:val="lt-LT"/>
        </w:rPr>
        <w:t>jonotropinį</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chronotropinį</w:t>
      </w:r>
      <w:proofErr w:type="spellEnd"/>
      <w:r>
        <w:rPr>
          <w:rFonts w:ascii="Times New Roman" w:hAnsi="Times New Roman" w:cs="Times New Roman"/>
          <w:lang w:val="lt-LT"/>
        </w:rPr>
        <w:t xml:space="preserve"> ir </w:t>
      </w:r>
      <w:proofErr w:type="spellStart"/>
      <w:r>
        <w:rPr>
          <w:rFonts w:ascii="Times New Roman" w:hAnsi="Times New Roman" w:cs="Times New Roman"/>
          <w:lang w:val="lt-LT"/>
        </w:rPr>
        <w:t>dromotropinį</w:t>
      </w:r>
      <w:proofErr w:type="spellEnd"/>
      <w:r>
        <w:rPr>
          <w:rFonts w:ascii="Times New Roman" w:hAnsi="Times New Roman" w:cs="Times New Roman"/>
          <w:lang w:val="lt-LT"/>
        </w:rPr>
        <w:t xml:space="preserve"> beta </w:t>
      </w:r>
      <w:proofErr w:type="spellStart"/>
      <w:r>
        <w:rPr>
          <w:rFonts w:ascii="Times New Roman" w:hAnsi="Times New Roman" w:cs="Times New Roman"/>
          <w:lang w:val="lt-LT"/>
        </w:rPr>
        <w:t>adrenoblokatorių</w:t>
      </w:r>
      <w:proofErr w:type="spellEnd"/>
      <w:r>
        <w:rPr>
          <w:rFonts w:ascii="Times New Roman" w:hAnsi="Times New Roman" w:cs="Times New Roman"/>
          <w:lang w:val="lt-LT"/>
        </w:rPr>
        <w:t xml:space="preserve"> poveikį dėl širdies ir kraujagyslių kompensavimo mechanizmų blokavimo.</w:t>
      </w:r>
    </w:p>
    <w:p w14:paraId="52C45037" w14:textId="77777777" w:rsidR="00286729" w:rsidRDefault="00286729" w:rsidP="00286729">
      <w:pPr>
        <w:spacing w:after="0" w:line="240" w:lineRule="auto"/>
        <w:rPr>
          <w:rFonts w:ascii="Times New Roman" w:hAnsi="Times New Roman" w:cs="Times New Roman"/>
          <w:lang w:val="lt-LT"/>
        </w:rPr>
      </w:pPr>
    </w:p>
    <w:p w14:paraId="504620A0" w14:textId="77777777" w:rsidR="00286729" w:rsidRDefault="00286729" w:rsidP="00286729">
      <w:pPr>
        <w:spacing w:after="0" w:line="240" w:lineRule="auto"/>
        <w:rPr>
          <w:rFonts w:ascii="Times New Roman" w:hAnsi="Times New Roman" w:cs="Times New Roman"/>
          <w:i/>
          <w:lang w:val="lt-LT"/>
        </w:rPr>
      </w:pPr>
      <w:proofErr w:type="spellStart"/>
      <w:r>
        <w:rPr>
          <w:rFonts w:ascii="Times New Roman" w:hAnsi="Times New Roman" w:cs="Times New Roman"/>
          <w:i/>
          <w:lang w:val="lt-LT"/>
        </w:rPr>
        <w:t>Epinefrinas</w:t>
      </w:r>
      <w:proofErr w:type="spellEnd"/>
      <w:r>
        <w:rPr>
          <w:rFonts w:ascii="Times New Roman" w:hAnsi="Times New Roman" w:cs="Times New Roman"/>
          <w:i/>
          <w:lang w:val="lt-LT"/>
        </w:rPr>
        <w:t>/adrenalinas</w:t>
      </w:r>
    </w:p>
    <w:p w14:paraId="2D5E8161" w14:textId="77777777" w:rsidR="00286729" w:rsidRDefault="00286729" w:rsidP="00286729">
      <w:pPr>
        <w:spacing w:after="0" w:line="240" w:lineRule="auto"/>
        <w:rPr>
          <w:rFonts w:ascii="Times New Roman" w:hAnsi="Times New Roman" w:cs="Times New Roman"/>
          <w:lang w:val="lt-LT"/>
        </w:rPr>
      </w:pPr>
      <w:proofErr w:type="spellStart"/>
      <w:r>
        <w:rPr>
          <w:rFonts w:ascii="Times New Roman" w:hAnsi="Times New Roman" w:cs="Times New Roman"/>
          <w:lang w:val="lt-LT"/>
        </w:rPr>
        <w:t>Sevofluranas</w:t>
      </w:r>
      <w:proofErr w:type="spellEnd"/>
      <w:r>
        <w:rPr>
          <w:rFonts w:ascii="Times New Roman" w:hAnsi="Times New Roman" w:cs="Times New Roman"/>
          <w:lang w:val="lt-LT"/>
        </w:rPr>
        <w:t xml:space="preserve">, panašiai kaip </w:t>
      </w:r>
      <w:proofErr w:type="spellStart"/>
      <w:r>
        <w:rPr>
          <w:rFonts w:ascii="Times New Roman" w:hAnsi="Times New Roman" w:cs="Times New Roman"/>
          <w:lang w:val="lt-LT"/>
        </w:rPr>
        <w:t>izofluranas</w:t>
      </w:r>
      <w:proofErr w:type="spellEnd"/>
      <w:r>
        <w:rPr>
          <w:rFonts w:ascii="Times New Roman" w:hAnsi="Times New Roman" w:cs="Times New Roman"/>
          <w:lang w:val="lt-LT"/>
        </w:rPr>
        <w:t xml:space="preserve">, jautrina miokardą </w:t>
      </w:r>
      <w:proofErr w:type="spellStart"/>
      <w:r>
        <w:rPr>
          <w:rFonts w:ascii="Times New Roman" w:hAnsi="Times New Roman" w:cs="Times New Roman"/>
          <w:lang w:val="lt-LT"/>
        </w:rPr>
        <w:t>aritmogeniniam</w:t>
      </w:r>
      <w:proofErr w:type="spellEnd"/>
      <w:r>
        <w:rPr>
          <w:rFonts w:ascii="Times New Roman" w:hAnsi="Times New Roman" w:cs="Times New Roman"/>
          <w:lang w:val="lt-LT"/>
        </w:rPr>
        <w:t xml:space="preserve"> atskirai vartojamo adrenalino poveikiui, ir buvo nustatyta ribinė adrenalino riba, kai sukeliama skilvelių aritmija, – 5 </w:t>
      </w:r>
      <w:proofErr w:type="spellStart"/>
      <w:r>
        <w:rPr>
          <w:rFonts w:ascii="Times New Roman" w:hAnsi="Times New Roman" w:cs="Times New Roman"/>
          <w:lang w:val="lt-LT"/>
        </w:rPr>
        <w:t>mikrogramai</w:t>
      </w:r>
      <w:proofErr w:type="spellEnd"/>
      <w:r>
        <w:rPr>
          <w:rFonts w:ascii="Times New Roman" w:hAnsi="Times New Roman" w:cs="Times New Roman"/>
          <w:lang w:val="lt-LT"/>
        </w:rPr>
        <w:t xml:space="preserve"> 1 kg.</w:t>
      </w:r>
    </w:p>
    <w:p w14:paraId="1D962541" w14:textId="77777777" w:rsidR="00286729" w:rsidRDefault="00286729" w:rsidP="00286729">
      <w:pPr>
        <w:tabs>
          <w:tab w:val="center" w:pos="4986"/>
          <w:tab w:val="right" w:pos="9972"/>
        </w:tabs>
        <w:spacing w:after="0" w:line="240" w:lineRule="auto"/>
        <w:rPr>
          <w:rFonts w:ascii="Times New Roman" w:hAnsi="Times New Roman" w:cs="Times New Roman"/>
          <w:i/>
          <w:lang w:val="lt-LT"/>
        </w:rPr>
      </w:pPr>
    </w:p>
    <w:p w14:paraId="241FFF3D" w14:textId="77777777" w:rsidR="00286729" w:rsidRDefault="00286729" w:rsidP="00286729">
      <w:pPr>
        <w:tabs>
          <w:tab w:val="center" w:pos="4986"/>
          <w:tab w:val="right" w:pos="9972"/>
        </w:tabs>
        <w:spacing w:after="0" w:line="240" w:lineRule="auto"/>
        <w:rPr>
          <w:rFonts w:ascii="Times New Roman" w:hAnsi="Times New Roman" w:cs="Times New Roman"/>
          <w:lang w:val="lt-LT"/>
        </w:rPr>
      </w:pPr>
      <w:r>
        <w:rPr>
          <w:rFonts w:ascii="Times New Roman" w:hAnsi="Times New Roman" w:cs="Times New Roman"/>
          <w:i/>
          <w:lang w:val="lt-LT"/>
        </w:rPr>
        <w:t xml:space="preserve">CYP2E1 </w:t>
      </w:r>
      <w:proofErr w:type="spellStart"/>
      <w:r>
        <w:rPr>
          <w:rFonts w:ascii="Times New Roman" w:hAnsi="Times New Roman" w:cs="Times New Roman"/>
          <w:i/>
          <w:lang w:val="lt-LT"/>
        </w:rPr>
        <w:t>induktoriai</w:t>
      </w:r>
      <w:proofErr w:type="spellEnd"/>
    </w:p>
    <w:p w14:paraId="7A8F8BB7" w14:textId="77777777" w:rsidR="00286729" w:rsidRDefault="00286729" w:rsidP="00286729">
      <w:pPr>
        <w:tabs>
          <w:tab w:val="center" w:pos="4986"/>
          <w:tab w:val="right" w:pos="9972"/>
        </w:tabs>
        <w:spacing w:after="0" w:line="240" w:lineRule="auto"/>
        <w:rPr>
          <w:rFonts w:ascii="Times New Roman" w:hAnsi="Times New Roman" w:cs="Times New Roman"/>
          <w:lang w:val="lt-LT"/>
        </w:rPr>
      </w:pPr>
      <w:r>
        <w:rPr>
          <w:rFonts w:ascii="Times New Roman" w:hAnsi="Times New Roman" w:cs="Times New Roman"/>
          <w:lang w:val="lt-LT"/>
        </w:rPr>
        <w:t xml:space="preserve">Vaistiniai preparatai ir junginiai, padidinantys CYP2E1 </w:t>
      </w:r>
      <w:proofErr w:type="spellStart"/>
      <w:r>
        <w:rPr>
          <w:rFonts w:ascii="Times New Roman" w:hAnsi="Times New Roman" w:cs="Times New Roman"/>
          <w:lang w:val="lt-LT"/>
        </w:rPr>
        <w:t>izofermento</w:t>
      </w:r>
      <w:proofErr w:type="spellEnd"/>
      <w:r>
        <w:rPr>
          <w:rFonts w:ascii="Times New Roman" w:hAnsi="Times New Roman" w:cs="Times New Roman"/>
          <w:lang w:val="lt-LT"/>
        </w:rPr>
        <w:t xml:space="preserve"> P450 </w:t>
      </w:r>
      <w:proofErr w:type="spellStart"/>
      <w:r>
        <w:rPr>
          <w:rFonts w:ascii="Times New Roman" w:hAnsi="Times New Roman" w:cs="Times New Roman"/>
          <w:lang w:val="lt-LT"/>
        </w:rPr>
        <w:t>citochromo</w:t>
      </w:r>
      <w:proofErr w:type="spellEnd"/>
      <w:r>
        <w:rPr>
          <w:rFonts w:ascii="Times New Roman" w:hAnsi="Times New Roman" w:cs="Times New Roman"/>
          <w:lang w:val="lt-LT"/>
        </w:rPr>
        <w:t xml:space="preserve"> veikimą, pavyzdžiui, </w:t>
      </w:r>
      <w:proofErr w:type="spellStart"/>
      <w:r>
        <w:rPr>
          <w:rFonts w:ascii="Times New Roman" w:hAnsi="Times New Roman" w:cs="Times New Roman"/>
          <w:lang w:val="lt-LT"/>
        </w:rPr>
        <w:t>izoniazidas</w:t>
      </w:r>
      <w:proofErr w:type="spellEnd"/>
      <w:r>
        <w:rPr>
          <w:rFonts w:ascii="Times New Roman" w:hAnsi="Times New Roman" w:cs="Times New Roman"/>
          <w:lang w:val="lt-LT"/>
        </w:rPr>
        <w:t xml:space="preserve"> ir alkoholis, gali padidinti </w:t>
      </w:r>
      <w:proofErr w:type="spellStart"/>
      <w:r>
        <w:rPr>
          <w:rFonts w:ascii="Times New Roman" w:hAnsi="Times New Roman" w:cs="Times New Roman"/>
          <w:lang w:val="lt-LT"/>
        </w:rPr>
        <w:t>sevoflurano</w:t>
      </w:r>
      <w:proofErr w:type="spellEnd"/>
      <w:r>
        <w:rPr>
          <w:rFonts w:ascii="Times New Roman" w:hAnsi="Times New Roman" w:cs="Times New Roman"/>
          <w:lang w:val="lt-LT"/>
        </w:rPr>
        <w:t xml:space="preserve"> metabolizmą ir sukelti žymų plazmos fluorido koncentracijų padidėjimą. Kartu vartojant </w:t>
      </w:r>
      <w:proofErr w:type="spellStart"/>
      <w:r>
        <w:rPr>
          <w:rFonts w:ascii="Times New Roman" w:hAnsi="Times New Roman" w:cs="Times New Roman"/>
          <w:lang w:val="lt-LT"/>
        </w:rPr>
        <w:t>sevofluraną</w:t>
      </w:r>
      <w:proofErr w:type="spellEnd"/>
      <w:r>
        <w:rPr>
          <w:rFonts w:ascii="Times New Roman" w:hAnsi="Times New Roman" w:cs="Times New Roman"/>
          <w:lang w:val="lt-LT"/>
        </w:rPr>
        <w:t xml:space="preserve"> ir </w:t>
      </w:r>
      <w:proofErr w:type="spellStart"/>
      <w:r>
        <w:rPr>
          <w:rFonts w:ascii="Times New Roman" w:hAnsi="Times New Roman" w:cs="Times New Roman"/>
          <w:lang w:val="lt-LT"/>
        </w:rPr>
        <w:t>izoniazidą</w:t>
      </w:r>
      <w:proofErr w:type="spellEnd"/>
      <w:r>
        <w:rPr>
          <w:rFonts w:ascii="Times New Roman" w:hAnsi="Times New Roman" w:cs="Times New Roman"/>
          <w:lang w:val="lt-LT"/>
        </w:rPr>
        <w:t xml:space="preserve">, gali sustiprėti </w:t>
      </w:r>
      <w:proofErr w:type="spellStart"/>
      <w:r>
        <w:rPr>
          <w:rFonts w:ascii="Times New Roman" w:hAnsi="Times New Roman" w:cs="Times New Roman"/>
          <w:lang w:val="lt-LT"/>
        </w:rPr>
        <w:t>izoniazido</w:t>
      </w:r>
      <w:proofErr w:type="spellEnd"/>
      <w:r>
        <w:rPr>
          <w:rFonts w:ascii="Times New Roman" w:hAnsi="Times New Roman" w:cs="Times New Roman"/>
          <w:lang w:val="lt-LT"/>
        </w:rPr>
        <w:t xml:space="preserve"> toksinis poveikis kepenims.</w:t>
      </w:r>
    </w:p>
    <w:p w14:paraId="6FEFF366" w14:textId="77777777" w:rsidR="00286729" w:rsidRDefault="00286729" w:rsidP="00286729">
      <w:pPr>
        <w:tabs>
          <w:tab w:val="center" w:pos="4986"/>
          <w:tab w:val="right" w:pos="9972"/>
        </w:tabs>
        <w:spacing w:after="0" w:line="240" w:lineRule="auto"/>
        <w:rPr>
          <w:rFonts w:ascii="Times New Roman" w:hAnsi="Times New Roman" w:cs="Times New Roman"/>
          <w:lang w:val="lt-LT"/>
        </w:rPr>
      </w:pPr>
    </w:p>
    <w:p w14:paraId="63597D13" w14:textId="77777777" w:rsidR="00286729" w:rsidRDefault="00286729" w:rsidP="00286729">
      <w:pPr>
        <w:spacing w:after="0" w:line="240" w:lineRule="auto"/>
        <w:rPr>
          <w:rFonts w:ascii="Times New Roman" w:hAnsi="Times New Roman" w:cs="Times New Roman"/>
          <w:i/>
          <w:lang w:val="lt-LT"/>
        </w:rPr>
      </w:pPr>
      <w:r>
        <w:rPr>
          <w:rFonts w:ascii="Times New Roman" w:hAnsi="Times New Roman" w:cs="Times New Roman"/>
          <w:i/>
          <w:lang w:val="lt-LT"/>
        </w:rPr>
        <w:t xml:space="preserve">Netiesioginio poveikio </w:t>
      </w:r>
      <w:proofErr w:type="spellStart"/>
      <w:r>
        <w:rPr>
          <w:rFonts w:ascii="Times New Roman" w:hAnsi="Times New Roman" w:cs="Times New Roman"/>
          <w:i/>
          <w:lang w:val="lt-LT"/>
        </w:rPr>
        <w:t>simpatomimetikai</w:t>
      </w:r>
      <w:proofErr w:type="spellEnd"/>
    </w:p>
    <w:p w14:paraId="7B2026D4" w14:textId="77777777" w:rsidR="00286729" w:rsidRDefault="00286729" w:rsidP="00286729">
      <w:pPr>
        <w:spacing w:after="0" w:line="240" w:lineRule="auto"/>
        <w:rPr>
          <w:rFonts w:ascii="Times New Roman" w:hAnsi="Times New Roman" w:cs="Times New Roman"/>
          <w:lang w:val="lt-LT"/>
        </w:rPr>
      </w:pPr>
      <w:r>
        <w:rPr>
          <w:rFonts w:ascii="Times New Roman" w:hAnsi="Times New Roman" w:cs="Times New Roman"/>
          <w:lang w:val="lt-LT"/>
        </w:rPr>
        <w:t xml:space="preserve">Kyla staigaus </w:t>
      </w:r>
      <w:proofErr w:type="spellStart"/>
      <w:r>
        <w:rPr>
          <w:rFonts w:ascii="Times New Roman" w:hAnsi="Times New Roman" w:cs="Times New Roman"/>
          <w:lang w:val="lt-LT"/>
        </w:rPr>
        <w:t>hipertenzinio</w:t>
      </w:r>
      <w:proofErr w:type="spellEnd"/>
      <w:r>
        <w:rPr>
          <w:rFonts w:ascii="Times New Roman" w:hAnsi="Times New Roman" w:cs="Times New Roman"/>
          <w:lang w:val="lt-LT"/>
        </w:rPr>
        <w:t xml:space="preserve"> poveikio pavojus, kai kartu vartojamas </w:t>
      </w:r>
      <w:proofErr w:type="spellStart"/>
      <w:r>
        <w:rPr>
          <w:rFonts w:ascii="Times New Roman" w:hAnsi="Times New Roman" w:cs="Times New Roman"/>
          <w:lang w:val="lt-LT"/>
        </w:rPr>
        <w:t>sevofluranas</w:t>
      </w:r>
      <w:proofErr w:type="spellEnd"/>
      <w:r>
        <w:rPr>
          <w:rFonts w:ascii="Times New Roman" w:hAnsi="Times New Roman" w:cs="Times New Roman"/>
          <w:lang w:val="lt-LT"/>
        </w:rPr>
        <w:t xml:space="preserve"> ir netiesioginio poveikio </w:t>
      </w:r>
      <w:proofErr w:type="spellStart"/>
      <w:r>
        <w:rPr>
          <w:rFonts w:ascii="Times New Roman" w:hAnsi="Times New Roman" w:cs="Times New Roman"/>
          <w:lang w:val="lt-LT"/>
        </w:rPr>
        <w:t>simpatomimetiniai</w:t>
      </w:r>
      <w:proofErr w:type="spellEnd"/>
      <w:r>
        <w:rPr>
          <w:rFonts w:ascii="Times New Roman" w:hAnsi="Times New Roman" w:cs="Times New Roman"/>
          <w:lang w:val="lt-LT"/>
        </w:rPr>
        <w:t xml:space="preserve"> vaistiniai preparatai (amfetaminai, efedrinas).</w:t>
      </w:r>
    </w:p>
    <w:p w14:paraId="1B7E868F" w14:textId="77777777" w:rsidR="00286729" w:rsidRDefault="00286729" w:rsidP="00286729">
      <w:pPr>
        <w:spacing w:after="0" w:line="240" w:lineRule="auto"/>
        <w:rPr>
          <w:rFonts w:ascii="Times New Roman" w:hAnsi="Times New Roman" w:cs="Times New Roman"/>
          <w:lang w:val="lt-LT"/>
        </w:rPr>
      </w:pPr>
    </w:p>
    <w:p w14:paraId="5FFCD305" w14:textId="77777777" w:rsidR="00286729" w:rsidRDefault="00286729" w:rsidP="00286729">
      <w:pPr>
        <w:spacing w:after="0" w:line="240" w:lineRule="auto"/>
        <w:rPr>
          <w:rFonts w:ascii="Times New Roman" w:hAnsi="Times New Roman" w:cs="Times New Roman"/>
          <w:lang w:val="lt-LT"/>
        </w:rPr>
      </w:pPr>
      <w:proofErr w:type="spellStart"/>
      <w:r>
        <w:rPr>
          <w:rFonts w:ascii="Times New Roman" w:hAnsi="Times New Roman" w:cs="Times New Roman"/>
          <w:i/>
          <w:lang w:val="lt-LT"/>
        </w:rPr>
        <w:t>Verapamilis</w:t>
      </w:r>
      <w:proofErr w:type="spellEnd"/>
    </w:p>
    <w:p w14:paraId="01385411" w14:textId="77777777" w:rsidR="00286729" w:rsidRDefault="00286729" w:rsidP="00286729">
      <w:pPr>
        <w:spacing w:after="0" w:line="240" w:lineRule="auto"/>
        <w:rPr>
          <w:rFonts w:ascii="Times New Roman" w:hAnsi="Times New Roman" w:cs="Times New Roman"/>
          <w:lang w:val="lt-LT"/>
        </w:rPr>
      </w:pPr>
      <w:r>
        <w:rPr>
          <w:rFonts w:ascii="Times New Roman" w:hAnsi="Times New Roman" w:cs="Times New Roman"/>
          <w:lang w:val="lt-LT"/>
        </w:rPr>
        <w:t xml:space="preserve">Buvo pastebėtas </w:t>
      </w:r>
      <w:proofErr w:type="spellStart"/>
      <w:r>
        <w:rPr>
          <w:rFonts w:ascii="Times New Roman" w:hAnsi="Times New Roman" w:cs="Times New Roman"/>
          <w:lang w:val="lt-LT"/>
        </w:rPr>
        <w:t>atrioventrikulinio</w:t>
      </w:r>
      <w:proofErr w:type="spellEnd"/>
      <w:r>
        <w:rPr>
          <w:rFonts w:ascii="Times New Roman" w:hAnsi="Times New Roman" w:cs="Times New Roman"/>
          <w:lang w:val="lt-LT"/>
        </w:rPr>
        <w:t xml:space="preserve"> laidumo sutrikimas, kai vienu metu buvo vartojamas </w:t>
      </w:r>
      <w:proofErr w:type="spellStart"/>
      <w:r>
        <w:rPr>
          <w:rFonts w:ascii="Times New Roman" w:hAnsi="Times New Roman" w:cs="Times New Roman"/>
          <w:lang w:val="lt-LT"/>
        </w:rPr>
        <w:t>verapamilis</w:t>
      </w:r>
      <w:proofErr w:type="spellEnd"/>
      <w:r>
        <w:rPr>
          <w:rFonts w:ascii="Times New Roman" w:hAnsi="Times New Roman" w:cs="Times New Roman"/>
          <w:lang w:val="lt-LT"/>
        </w:rPr>
        <w:t xml:space="preserve"> ir </w:t>
      </w:r>
      <w:proofErr w:type="spellStart"/>
      <w:r>
        <w:rPr>
          <w:rFonts w:ascii="Times New Roman" w:hAnsi="Times New Roman" w:cs="Times New Roman"/>
          <w:lang w:val="lt-LT"/>
        </w:rPr>
        <w:t>sevofluranas</w:t>
      </w:r>
      <w:proofErr w:type="spellEnd"/>
      <w:r>
        <w:rPr>
          <w:rFonts w:ascii="Times New Roman" w:hAnsi="Times New Roman" w:cs="Times New Roman"/>
          <w:lang w:val="lt-LT"/>
        </w:rPr>
        <w:t>.</w:t>
      </w:r>
    </w:p>
    <w:p w14:paraId="68FDBD35" w14:textId="77777777" w:rsidR="00286729" w:rsidRDefault="00286729" w:rsidP="00286729">
      <w:pPr>
        <w:spacing w:after="0" w:line="240" w:lineRule="auto"/>
        <w:rPr>
          <w:rFonts w:ascii="Times New Roman" w:hAnsi="Times New Roman" w:cs="Times New Roman"/>
          <w:i/>
          <w:lang w:val="lt-LT"/>
        </w:rPr>
      </w:pPr>
    </w:p>
    <w:p w14:paraId="69507A76" w14:textId="77777777" w:rsidR="00286729" w:rsidRDefault="00286729" w:rsidP="00286729">
      <w:pPr>
        <w:spacing w:after="0" w:line="240" w:lineRule="auto"/>
        <w:rPr>
          <w:rFonts w:ascii="Times New Roman" w:hAnsi="Times New Roman" w:cs="Times New Roman"/>
          <w:i/>
          <w:highlight w:val="yellow"/>
          <w:lang w:val="lt-LT"/>
        </w:rPr>
      </w:pPr>
      <w:r>
        <w:rPr>
          <w:rFonts w:ascii="Times New Roman" w:hAnsi="Times New Roman" w:cs="Times New Roman"/>
          <w:i/>
          <w:lang w:val="lt-LT"/>
        </w:rPr>
        <w:t>Jonažolė</w:t>
      </w:r>
    </w:p>
    <w:p w14:paraId="4F76EEDC" w14:textId="77777777" w:rsidR="00286729" w:rsidRDefault="00286729" w:rsidP="00286729">
      <w:pPr>
        <w:spacing w:after="0" w:line="240" w:lineRule="auto"/>
        <w:rPr>
          <w:rFonts w:ascii="Times New Roman" w:hAnsi="Times New Roman" w:cs="Times New Roman"/>
          <w:highlight w:val="yellow"/>
          <w:lang w:val="lt-LT"/>
        </w:rPr>
      </w:pPr>
      <w:r>
        <w:rPr>
          <w:rFonts w:ascii="Times New Roman" w:hAnsi="Times New Roman" w:cs="Times New Roman"/>
          <w:lang w:val="lt-LT"/>
        </w:rPr>
        <w:t xml:space="preserve">Pacientams, kurie ilgą laiką vartojo jonažolę, sukeliant nejautrą įkvepiamaisiais </w:t>
      </w:r>
      <w:proofErr w:type="spellStart"/>
      <w:r>
        <w:rPr>
          <w:rFonts w:ascii="Times New Roman" w:hAnsi="Times New Roman" w:cs="Times New Roman"/>
          <w:lang w:val="lt-LT"/>
        </w:rPr>
        <w:t>halogenizuotais</w:t>
      </w:r>
      <w:proofErr w:type="spellEnd"/>
      <w:r>
        <w:rPr>
          <w:rFonts w:ascii="Times New Roman" w:hAnsi="Times New Roman" w:cs="Times New Roman"/>
          <w:lang w:val="lt-LT"/>
        </w:rPr>
        <w:t xml:space="preserve"> anestetikais stebėta sunki </w:t>
      </w:r>
      <w:proofErr w:type="spellStart"/>
      <w:r>
        <w:rPr>
          <w:rFonts w:ascii="Times New Roman" w:hAnsi="Times New Roman" w:cs="Times New Roman"/>
          <w:lang w:val="lt-LT"/>
        </w:rPr>
        <w:t>hipotenzija</w:t>
      </w:r>
      <w:proofErr w:type="spellEnd"/>
      <w:r>
        <w:rPr>
          <w:rFonts w:ascii="Times New Roman" w:hAnsi="Times New Roman" w:cs="Times New Roman"/>
          <w:lang w:val="lt-LT"/>
        </w:rPr>
        <w:t xml:space="preserve"> ir pavėluotas atsigavimas po narkozės.</w:t>
      </w:r>
    </w:p>
    <w:p w14:paraId="20B660A4" w14:textId="77777777" w:rsidR="00286729" w:rsidRDefault="00286729" w:rsidP="00286729">
      <w:pPr>
        <w:spacing w:after="0" w:line="240" w:lineRule="auto"/>
        <w:rPr>
          <w:rFonts w:ascii="Times New Roman" w:hAnsi="Times New Roman" w:cs="Times New Roman"/>
          <w:highlight w:val="yellow"/>
          <w:lang w:val="lt-LT"/>
        </w:rPr>
      </w:pPr>
    </w:p>
    <w:p w14:paraId="0FA62A94" w14:textId="77777777" w:rsidR="00286729" w:rsidRDefault="00286729" w:rsidP="00286729">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ascii="Times New Roman" w:hAnsi="Times New Roman" w:cs="Times New Roman"/>
          <w:i/>
          <w:highlight w:val="yellow"/>
          <w:lang w:val="lt-LT"/>
        </w:rPr>
      </w:pPr>
      <w:r>
        <w:rPr>
          <w:rFonts w:ascii="Times New Roman" w:hAnsi="Times New Roman" w:cs="Times New Roman"/>
          <w:i/>
          <w:lang w:val="lt-LT"/>
        </w:rPr>
        <w:t>Barbitūratai</w:t>
      </w:r>
    </w:p>
    <w:p w14:paraId="74BC2FAD" w14:textId="77777777" w:rsidR="00286729" w:rsidRDefault="00286729" w:rsidP="00286729">
      <w:pPr>
        <w:spacing w:after="0" w:line="240" w:lineRule="auto"/>
        <w:rPr>
          <w:rFonts w:ascii="Times New Roman" w:hAnsi="Times New Roman" w:cs="Times New Roman"/>
          <w:lang w:val="lt-LT"/>
        </w:rPr>
      </w:pPr>
      <w:proofErr w:type="spellStart"/>
      <w:r>
        <w:rPr>
          <w:rFonts w:ascii="Times New Roman" w:hAnsi="Times New Roman" w:cs="Times New Roman"/>
          <w:lang w:val="lt-LT"/>
        </w:rPr>
        <w:t>Sevofluraną</w:t>
      </w:r>
      <w:proofErr w:type="spellEnd"/>
      <w:r>
        <w:rPr>
          <w:rFonts w:ascii="Times New Roman" w:hAnsi="Times New Roman" w:cs="Times New Roman"/>
          <w:lang w:val="lt-LT"/>
        </w:rPr>
        <w:t xml:space="preserve"> galima skirti kartu su barbitūratais, </w:t>
      </w:r>
      <w:proofErr w:type="spellStart"/>
      <w:r>
        <w:rPr>
          <w:rFonts w:ascii="Times New Roman" w:hAnsi="Times New Roman" w:cs="Times New Roman"/>
          <w:lang w:val="lt-LT"/>
        </w:rPr>
        <w:t>propofoliu</w:t>
      </w:r>
      <w:proofErr w:type="spellEnd"/>
      <w:r>
        <w:rPr>
          <w:rFonts w:ascii="Times New Roman" w:hAnsi="Times New Roman" w:cs="Times New Roman"/>
          <w:lang w:val="lt-LT"/>
        </w:rPr>
        <w:t xml:space="preserve"> ir kitais dažnai vartojamais intraveniniais anestetikais. Pavartojus intraveninių anestetikų gali reikėti mažesnės </w:t>
      </w:r>
      <w:proofErr w:type="spellStart"/>
      <w:r>
        <w:rPr>
          <w:rFonts w:ascii="Times New Roman" w:hAnsi="Times New Roman" w:cs="Times New Roman"/>
          <w:lang w:val="lt-LT"/>
        </w:rPr>
        <w:t>sevoflurano</w:t>
      </w:r>
      <w:proofErr w:type="spellEnd"/>
      <w:r>
        <w:rPr>
          <w:rFonts w:ascii="Times New Roman" w:hAnsi="Times New Roman" w:cs="Times New Roman"/>
          <w:lang w:val="lt-LT"/>
        </w:rPr>
        <w:t xml:space="preserve"> koncentracijos.</w:t>
      </w:r>
    </w:p>
    <w:p w14:paraId="727DFDB9" w14:textId="77777777" w:rsidR="00286729" w:rsidRDefault="00286729" w:rsidP="00286729">
      <w:pPr>
        <w:spacing w:after="0" w:line="240" w:lineRule="auto"/>
        <w:rPr>
          <w:rFonts w:ascii="Times New Roman" w:hAnsi="Times New Roman" w:cs="Times New Roman"/>
          <w:lang w:val="lt-LT"/>
        </w:rPr>
      </w:pPr>
    </w:p>
    <w:p w14:paraId="667BA867" w14:textId="77777777" w:rsidR="00286729" w:rsidRDefault="00286729" w:rsidP="00286729">
      <w:pPr>
        <w:keepNext/>
        <w:keepLines/>
        <w:tabs>
          <w:tab w:val="left" w:pos="567"/>
        </w:tabs>
        <w:spacing w:after="0" w:line="240" w:lineRule="auto"/>
        <w:ind w:left="567" w:hanging="567"/>
        <w:outlineLvl w:val="2"/>
        <w:rPr>
          <w:rFonts w:ascii="Times New Roman" w:hAnsi="Times New Roman" w:cs="Times New Roman"/>
          <w:b/>
          <w:kern w:val="28"/>
          <w:lang w:val="lt-LT"/>
        </w:rPr>
      </w:pPr>
      <w:bookmarkStart w:id="23" w:name="_Toc129243232"/>
      <w:bookmarkStart w:id="24" w:name="_Toc129243107"/>
      <w:r>
        <w:rPr>
          <w:rFonts w:ascii="Times New Roman" w:hAnsi="Times New Roman" w:cs="Times New Roman"/>
          <w:b/>
          <w:kern w:val="28"/>
          <w:lang w:val="lt-LT"/>
        </w:rPr>
        <w:t>4.6</w:t>
      </w:r>
      <w:r>
        <w:rPr>
          <w:rFonts w:ascii="Times New Roman" w:hAnsi="Times New Roman" w:cs="Times New Roman"/>
          <w:b/>
          <w:kern w:val="28"/>
          <w:lang w:val="lt-LT"/>
        </w:rPr>
        <w:tab/>
      </w:r>
      <w:r>
        <w:rPr>
          <w:rFonts w:ascii="Times New Roman" w:hAnsi="Times New Roman" w:cs="Times New Roman"/>
          <w:b/>
          <w:bCs/>
          <w:kern w:val="28"/>
          <w:lang w:val="lt-LT"/>
        </w:rPr>
        <w:t>Vaisingumas, nėštumo</w:t>
      </w:r>
      <w:r>
        <w:rPr>
          <w:rFonts w:ascii="Times New Roman" w:hAnsi="Times New Roman" w:cs="Times New Roman"/>
          <w:b/>
          <w:kern w:val="28"/>
          <w:lang w:val="lt-LT"/>
        </w:rPr>
        <w:t xml:space="preserve"> ir žindymo laikotarpis</w:t>
      </w:r>
      <w:bookmarkEnd w:id="23"/>
      <w:bookmarkEnd w:id="24"/>
    </w:p>
    <w:p w14:paraId="30F85D8C" w14:textId="77777777" w:rsidR="00286729" w:rsidRDefault="00286729" w:rsidP="00286729">
      <w:pPr>
        <w:spacing w:after="0" w:line="240" w:lineRule="auto"/>
        <w:rPr>
          <w:rFonts w:ascii="Times New Roman" w:hAnsi="Times New Roman" w:cs="Times New Roman"/>
          <w:lang w:val="lt-LT"/>
        </w:rPr>
      </w:pPr>
    </w:p>
    <w:p w14:paraId="43298D70" w14:textId="77777777" w:rsidR="00286729" w:rsidRPr="008F7F0D" w:rsidRDefault="00286729" w:rsidP="002867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ascii="Times New Roman" w:hAnsi="Times New Roman" w:cs="Times New Roman"/>
          <w:highlight w:val="yellow"/>
          <w:u w:val="single"/>
          <w:lang w:val="lt-LT"/>
        </w:rPr>
      </w:pPr>
      <w:r w:rsidRPr="008F7F0D">
        <w:rPr>
          <w:rFonts w:ascii="Times New Roman" w:hAnsi="Times New Roman" w:cs="Times New Roman"/>
          <w:bCs/>
          <w:iCs/>
          <w:u w:val="single"/>
          <w:lang w:val="lt-LT"/>
        </w:rPr>
        <w:t>Nėštumas</w:t>
      </w:r>
    </w:p>
    <w:p w14:paraId="2C23E9C4" w14:textId="77777777" w:rsidR="00286729" w:rsidRDefault="00286729" w:rsidP="002867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ascii="Times New Roman" w:hAnsi="Times New Roman" w:cs="Times New Roman"/>
          <w:lang w:val="lt-LT"/>
        </w:rPr>
      </w:pPr>
      <w:r>
        <w:rPr>
          <w:rFonts w:ascii="Times New Roman" w:hAnsi="Times New Roman" w:cs="Times New Roman"/>
          <w:lang w:val="lt-LT"/>
        </w:rPr>
        <w:t xml:space="preserve">Nėra duomenų arba jie labai riboti apie </w:t>
      </w:r>
      <w:proofErr w:type="spellStart"/>
      <w:r>
        <w:rPr>
          <w:rFonts w:ascii="Times New Roman" w:hAnsi="Times New Roman" w:cs="Times New Roman"/>
          <w:lang w:val="lt-LT"/>
        </w:rPr>
        <w:t>Sevoflurane</w:t>
      </w:r>
      <w:proofErr w:type="spellEnd"/>
      <w:r>
        <w:rPr>
          <w:rFonts w:ascii="Times New Roman" w:hAnsi="Times New Roman" w:cs="Times New Roman"/>
          <w:lang w:val="lt-LT"/>
        </w:rPr>
        <w:t xml:space="preserve"> poveikį nėščioms moterims. Tyrimai su laboratoriniais gyvūnais parodė toksinį poveikį reprodukcinei sistemai (žr. 5.3 skyrių), todėl </w:t>
      </w:r>
      <w:proofErr w:type="spellStart"/>
      <w:r>
        <w:rPr>
          <w:rFonts w:ascii="Times New Roman" w:hAnsi="Times New Roman" w:cs="Times New Roman"/>
          <w:lang w:val="lt-LT"/>
        </w:rPr>
        <w:t>sevofluranas</w:t>
      </w:r>
      <w:proofErr w:type="spellEnd"/>
      <w:r>
        <w:rPr>
          <w:rFonts w:ascii="Times New Roman" w:hAnsi="Times New Roman" w:cs="Times New Roman"/>
          <w:lang w:val="lt-LT"/>
        </w:rPr>
        <w:t xml:space="preserve"> nėštumo metu ir vaisingo amžiaus moterims, nenaudojančioms kontracepcijos, turi būti vartojamas tik tada, kai tai aiškiai būtina.</w:t>
      </w:r>
    </w:p>
    <w:p w14:paraId="78CBC324" w14:textId="77777777" w:rsidR="00286729" w:rsidRDefault="00286729" w:rsidP="0028672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lang w:val="lt-LT"/>
        </w:rPr>
      </w:pPr>
    </w:p>
    <w:p w14:paraId="3C0A2C19" w14:textId="77777777" w:rsidR="00286729" w:rsidRDefault="00286729" w:rsidP="00286729">
      <w:pPr>
        <w:spacing w:after="0" w:line="240" w:lineRule="auto"/>
        <w:rPr>
          <w:rFonts w:ascii="Times New Roman" w:hAnsi="Times New Roman" w:cs="Times New Roman"/>
          <w:lang w:val="lt-LT"/>
        </w:rPr>
      </w:pPr>
    </w:p>
    <w:p w14:paraId="6D4A83D6" w14:textId="77777777" w:rsidR="00286729" w:rsidRPr="008F7F0D" w:rsidRDefault="00286729" w:rsidP="00286729">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ascii="Times New Roman" w:hAnsi="Times New Roman" w:cs="Times New Roman"/>
          <w:highlight w:val="yellow"/>
          <w:u w:val="single"/>
          <w:lang w:val="lt-LT"/>
        </w:rPr>
      </w:pPr>
      <w:r w:rsidRPr="008F7F0D">
        <w:rPr>
          <w:rFonts w:ascii="Times New Roman" w:hAnsi="Times New Roman" w:cs="Times New Roman"/>
          <w:u w:val="single"/>
          <w:lang w:val="lt-LT"/>
        </w:rPr>
        <w:t>Gimdymas</w:t>
      </w:r>
    </w:p>
    <w:p w14:paraId="5EB090E4" w14:textId="77777777" w:rsidR="00286729" w:rsidRDefault="00286729" w:rsidP="002867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ascii="Times New Roman" w:hAnsi="Times New Roman" w:cs="Times New Roman"/>
          <w:lang w:val="lt-LT"/>
        </w:rPr>
      </w:pPr>
      <w:r>
        <w:rPr>
          <w:rFonts w:ascii="Times New Roman" w:hAnsi="Times New Roman" w:cs="Times New Roman"/>
          <w:lang w:val="lt-LT"/>
        </w:rPr>
        <w:t xml:space="preserve">Klinikinio tyrimo metu buvo įrodytas </w:t>
      </w:r>
      <w:proofErr w:type="spellStart"/>
      <w:r>
        <w:rPr>
          <w:rFonts w:ascii="Times New Roman" w:hAnsi="Times New Roman" w:cs="Times New Roman"/>
          <w:lang w:val="lt-LT"/>
        </w:rPr>
        <w:t>sevoflurano</w:t>
      </w:r>
      <w:proofErr w:type="spellEnd"/>
      <w:r>
        <w:rPr>
          <w:rFonts w:ascii="Times New Roman" w:hAnsi="Times New Roman" w:cs="Times New Roman"/>
          <w:lang w:val="lt-LT"/>
        </w:rPr>
        <w:t xml:space="preserve"> saugumas jį vartojant anestezijai atliekant Cezario pjūvį. </w:t>
      </w:r>
      <w:proofErr w:type="spellStart"/>
      <w:r>
        <w:rPr>
          <w:rFonts w:ascii="Times New Roman" w:hAnsi="Times New Roman" w:cs="Times New Roman"/>
          <w:lang w:val="lt-LT"/>
        </w:rPr>
        <w:t>Sevoflurano</w:t>
      </w:r>
      <w:proofErr w:type="spellEnd"/>
      <w:r>
        <w:rPr>
          <w:rFonts w:ascii="Times New Roman" w:hAnsi="Times New Roman" w:cs="Times New Roman"/>
          <w:lang w:val="lt-LT"/>
        </w:rPr>
        <w:t xml:space="preserve"> saugumas normalaus gimdymo metu nebuvo nustatytas.</w:t>
      </w:r>
    </w:p>
    <w:p w14:paraId="36B36740" w14:textId="77777777" w:rsidR="00286729" w:rsidRDefault="00286729" w:rsidP="00286729">
      <w:pPr>
        <w:spacing w:after="0" w:line="240" w:lineRule="auto"/>
        <w:rPr>
          <w:rFonts w:ascii="Times New Roman" w:hAnsi="Times New Roman" w:cs="Times New Roman"/>
          <w:lang w:val="lt-LT"/>
        </w:rPr>
      </w:pPr>
    </w:p>
    <w:p w14:paraId="1B8CD5B9" w14:textId="77777777" w:rsidR="00286729" w:rsidRDefault="00286729" w:rsidP="00286729">
      <w:pPr>
        <w:spacing w:after="0" w:line="240" w:lineRule="auto"/>
        <w:rPr>
          <w:rFonts w:ascii="Times New Roman" w:hAnsi="Times New Roman" w:cs="Times New Roman"/>
          <w:lang w:val="lt-LT"/>
        </w:rPr>
      </w:pPr>
      <w:r>
        <w:rPr>
          <w:rFonts w:ascii="Times New Roman" w:hAnsi="Times New Roman" w:cs="Times New Roman"/>
          <w:lang w:val="lt-LT"/>
        </w:rPr>
        <w:t xml:space="preserve">Šį vaistinį preparatą reikia atsargiai naudoti gimdymo metu dėl </w:t>
      </w:r>
      <w:proofErr w:type="spellStart"/>
      <w:r>
        <w:rPr>
          <w:rFonts w:ascii="Times New Roman" w:hAnsi="Times New Roman" w:cs="Times New Roman"/>
          <w:lang w:val="lt-LT"/>
        </w:rPr>
        <w:t>sevoflurano</w:t>
      </w:r>
      <w:proofErr w:type="spellEnd"/>
      <w:r>
        <w:rPr>
          <w:rFonts w:ascii="Times New Roman" w:hAnsi="Times New Roman" w:cs="Times New Roman"/>
          <w:lang w:val="lt-LT"/>
        </w:rPr>
        <w:t xml:space="preserve"> atpalaiduojamojo poveikio gimdai ir gimdos </w:t>
      </w:r>
      <w:proofErr w:type="spellStart"/>
      <w:r>
        <w:rPr>
          <w:rFonts w:ascii="Times New Roman" w:hAnsi="Times New Roman" w:cs="Times New Roman"/>
          <w:lang w:val="lt-LT"/>
        </w:rPr>
        <w:t>hemoragijos</w:t>
      </w:r>
      <w:proofErr w:type="spellEnd"/>
      <w:r>
        <w:rPr>
          <w:rFonts w:ascii="Times New Roman" w:hAnsi="Times New Roman" w:cs="Times New Roman"/>
          <w:lang w:val="lt-LT"/>
        </w:rPr>
        <w:t xml:space="preserve"> padidėjimo.</w:t>
      </w:r>
    </w:p>
    <w:p w14:paraId="04EFDB06" w14:textId="77777777" w:rsidR="00286729" w:rsidRDefault="00286729" w:rsidP="00286729">
      <w:pPr>
        <w:spacing w:after="0" w:line="240" w:lineRule="auto"/>
        <w:rPr>
          <w:rFonts w:ascii="Times New Roman" w:hAnsi="Times New Roman" w:cs="Times New Roman"/>
          <w:lang w:val="lt-LT"/>
        </w:rPr>
      </w:pPr>
    </w:p>
    <w:p w14:paraId="00B22D3B" w14:textId="77777777" w:rsidR="00286729" w:rsidRPr="008F7F0D" w:rsidRDefault="00286729" w:rsidP="002867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ascii="Times New Roman" w:hAnsi="Times New Roman" w:cs="Times New Roman"/>
          <w:bCs/>
          <w:highlight w:val="yellow"/>
          <w:u w:val="single"/>
          <w:lang w:val="lt-LT"/>
        </w:rPr>
      </w:pPr>
      <w:r w:rsidRPr="008F7F0D">
        <w:rPr>
          <w:rFonts w:ascii="Times New Roman" w:hAnsi="Times New Roman" w:cs="Times New Roman"/>
          <w:bCs/>
          <w:iCs/>
          <w:u w:val="single"/>
          <w:lang w:val="lt-LT"/>
        </w:rPr>
        <w:t>Žindymas</w:t>
      </w:r>
    </w:p>
    <w:p w14:paraId="4E7DDED0" w14:textId="77777777" w:rsidR="00286729" w:rsidRDefault="00286729" w:rsidP="002867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ascii="Times New Roman" w:hAnsi="Times New Roman" w:cs="Times New Roman"/>
          <w:lang w:val="lt-LT"/>
        </w:rPr>
      </w:pPr>
      <w:r>
        <w:rPr>
          <w:rFonts w:ascii="Times New Roman" w:hAnsi="Times New Roman" w:cs="Times New Roman"/>
          <w:lang w:val="lt-LT"/>
        </w:rPr>
        <w:t xml:space="preserve">Nežinoma, ar </w:t>
      </w:r>
      <w:proofErr w:type="spellStart"/>
      <w:r>
        <w:rPr>
          <w:rFonts w:ascii="Times New Roman" w:hAnsi="Times New Roman" w:cs="Times New Roman"/>
          <w:lang w:val="lt-LT"/>
        </w:rPr>
        <w:t>sevofluranas</w:t>
      </w:r>
      <w:proofErr w:type="spellEnd"/>
      <w:r>
        <w:rPr>
          <w:rFonts w:ascii="Times New Roman" w:hAnsi="Times New Roman" w:cs="Times New Roman"/>
          <w:lang w:val="lt-LT"/>
        </w:rPr>
        <w:t xml:space="preserve"> išsiskiria į motinos pieną. Žindančioms motinoms </w:t>
      </w:r>
      <w:proofErr w:type="spellStart"/>
      <w:r>
        <w:rPr>
          <w:rFonts w:ascii="Times New Roman" w:hAnsi="Times New Roman" w:cs="Times New Roman"/>
          <w:lang w:val="lt-LT"/>
        </w:rPr>
        <w:t>sevofluraną</w:t>
      </w:r>
      <w:proofErr w:type="spellEnd"/>
      <w:r>
        <w:rPr>
          <w:rFonts w:ascii="Times New Roman" w:hAnsi="Times New Roman" w:cs="Times New Roman"/>
          <w:lang w:val="lt-LT"/>
        </w:rPr>
        <w:t xml:space="preserve"> reikia skirti atsargiai.</w:t>
      </w:r>
    </w:p>
    <w:p w14:paraId="4DD9BC1C" w14:textId="77777777" w:rsidR="00286729" w:rsidRDefault="00286729" w:rsidP="002867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ascii="Times New Roman" w:hAnsi="Times New Roman" w:cs="Times New Roman"/>
          <w:b/>
          <w:i/>
          <w:lang w:val="lt-LT"/>
        </w:rPr>
      </w:pPr>
    </w:p>
    <w:p w14:paraId="35126EB7" w14:textId="77777777" w:rsidR="00286729" w:rsidRPr="008F7F0D" w:rsidRDefault="00286729" w:rsidP="002867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ascii="Times New Roman" w:hAnsi="Times New Roman" w:cs="Times New Roman"/>
          <w:bCs/>
          <w:iCs/>
          <w:highlight w:val="yellow"/>
          <w:u w:val="single"/>
          <w:lang w:val="lt-LT"/>
        </w:rPr>
      </w:pPr>
      <w:r w:rsidRPr="008F7F0D">
        <w:rPr>
          <w:rFonts w:ascii="Times New Roman" w:hAnsi="Times New Roman" w:cs="Times New Roman"/>
          <w:bCs/>
          <w:iCs/>
          <w:u w:val="single"/>
          <w:lang w:val="lt-LT"/>
        </w:rPr>
        <w:t>Vaisingumas</w:t>
      </w:r>
    </w:p>
    <w:p w14:paraId="1F2E3594" w14:textId="77777777" w:rsidR="00286729" w:rsidRDefault="00286729" w:rsidP="002867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ascii="Times New Roman" w:hAnsi="Times New Roman" w:cs="Times New Roman"/>
          <w:b/>
          <w:bCs/>
          <w:i/>
          <w:iCs/>
          <w:lang w:val="lt-LT"/>
        </w:rPr>
      </w:pPr>
      <w:r>
        <w:rPr>
          <w:rFonts w:asciiTheme="majorBidi" w:hAnsiTheme="majorBidi" w:cstheme="majorBidi"/>
          <w:color w:val="000000"/>
          <w:lang w:val="lt-LT"/>
        </w:rPr>
        <w:t>Su gyvūnais atlikti</w:t>
      </w:r>
      <w:r>
        <w:rPr>
          <w:rFonts w:asciiTheme="majorBidi" w:hAnsiTheme="majorBidi"/>
          <w:color w:val="000000"/>
          <w:lang w:val="lt-LT"/>
        </w:rPr>
        <w:t xml:space="preserve"> tyrimai </w:t>
      </w:r>
      <w:r>
        <w:rPr>
          <w:rFonts w:asciiTheme="majorBidi" w:hAnsiTheme="majorBidi" w:cstheme="majorBidi"/>
          <w:color w:val="000000"/>
          <w:lang w:val="lt-LT"/>
        </w:rPr>
        <w:t xml:space="preserve">parodė </w:t>
      </w:r>
      <w:proofErr w:type="spellStart"/>
      <w:r>
        <w:rPr>
          <w:rFonts w:asciiTheme="majorBidi" w:hAnsiTheme="majorBidi" w:cstheme="majorBidi"/>
          <w:color w:val="000000"/>
          <w:lang w:val="lt-LT"/>
        </w:rPr>
        <w:t>toksinįpoveikį</w:t>
      </w:r>
      <w:proofErr w:type="spellEnd"/>
      <w:r>
        <w:rPr>
          <w:rFonts w:asciiTheme="majorBidi" w:hAnsiTheme="majorBidi"/>
          <w:color w:val="000000"/>
          <w:lang w:val="lt-LT"/>
        </w:rPr>
        <w:t xml:space="preserve"> </w:t>
      </w:r>
      <w:r>
        <w:rPr>
          <w:rFonts w:ascii="Times New Roman" w:hAnsi="Times New Roman" w:cs="Times New Roman"/>
          <w:lang w:val="lt-LT"/>
        </w:rPr>
        <w:t>reprodukcinei sistemai</w:t>
      </w:r>
      <w:r>
        <w:rPr>
          <w:rFonts w:asciiTheme="majorBidi" w:hAnsiTheme="majorBidi" w:cstheme="majorBidi"/>
          <w:color w:val="000000"/>
          <w:lang w:val="lt-LT"/>
        </w:rPr>
        <w:t xml:space="preserve"> (žr. 5.3 skyrių). Duomenų apie poveikį žmonių vaisingumui nėra</w:t>
      </w:r>
      <w:r>
        <w:rPr>
          <w:rFonts w:asciiTheme="majorBidi" w:hAnsiTheme="majorBidi"/>
          <w:color w:val="000000"/>
          <w:lang w:val="lt-LT"/>
        </w:rPr>
        <w:t>.</w:t>
      </w:r>
    </w:p>
    <w:p w14:paraId="4ACA331A" w14:textId="77777777" w:rsidR="00286729" w:rsidRDefault="00286729" w:rsidP="00286729">
      <w:pPr>
        <w:spacing w:after="0" w:line="240" w:lineRule="auto"/>
        <w:rPr>
          <w:rFonts w:ascii="Times New Roman" w:hAnsi="Times New Roman" w:cs="Times New Roman"/>
          <w:lang w:val="lt-LT"/>
        </w:rPr>
      </w:pPr>
    </w:p>
    <w:p w14:paraId="4A173919" w14:textId="77777777" w:rsidR="00286729" w:rsidRDefault="00286729" w:rsidP="00286729">
      <w:pPr>
        <w:keepNext/>
        <w:keepLines/>
        <w:tabs>
          <w:tab w:val="left" w:pos="567"/>
        </w:tabs>
        <w:spacing w:after="0" w:line="240" w:lineRule="auto"/>
        <w:ind w:left="567" w:hanging="567"/>
        <w:outlineLvl w:val="2"/>
        <w:rPr>
          <w:rFonts w:ascii="Times New Roman" w:hAnsi="Times New Roman" w:cs="Times New Roman"/>
          <w:b/>
          <w:kern w:val="28"/>
          <w:lang w:val="lt-LT"/>
        </w:rPr>
      </w:pPr>
      <w:bookmarkStart w:id="25" w:name="_Toc129243233"/>
      <w:bookmarkStart w:id="26" w:name="_Toc129243108"/>
      <w:r>
        <w:rPr>
          <w:rFonts w:ascii="Times New Roman" w:hAnsi="Times New Roman" w:cs="Times New Roman"/>
          <w:b/>
          <w:kern w:val="28"/>
          <w:lang w:val="lt-LT"/>
        </w:rPr>
        <w:t>4.7</w:t>
      </w:r>
      <w:r>
        <w:rPr>
          <w:rFonts w:ascii="Times New Roman" w:hAnsi="Times New Roman" w:cs="Times New Roman"/>
          <w:b/>
          <w:kern w:val="28"/>
          <w:lang w:val="lt-LT"/>
        </w:rPr>
        <w:tab/>
        <w:t>Poveikis gebėjimui vairuoti ir valdyti mechanizmus</w:t>
      </w:r>
      <w:bookmarkEnd w:id="25"/>
      <w:bookmarkEnd w:id="26"/>
    </w:p>
    <w:p w14:paraId="77F646F3" w14:textId="77777777" w:rsidR="00286729" w:rsidRDefault="00286729" w:rsidP="00286729">
      <w:pPr>
        <w:spacing w:after="0" w:line="240" w:lineRule="auto"/>
        <w:rPr>
          <w:rFonts w:ascii="Times New Roman" w:hAnsi="Times New Roman" w:cs="Times New Roman"/>
          <w:lang w:val="lt-LT"/>
        </w:rPr>
      </w:pPr>
    </w:p>
    <w:p w14:paraId="3E0CD46F" w14:textId="77777777" w:rsidR="00286729" w:rsidRDefault="00286729" w:rsidP="00286729">
      <w:pPr>
        <w:spacing w:after="0" w:line="240" w:lineRule="auto"/>
        <w:rPr>
          <w:rFonts w:ascii="Times New Roman" w:hAnsi="Times New Roman" w:cs="Times New Roman"/>
          <w:lang w:val="lt-LT"/>
        </w:rPr>
      </w:pPr>
      <w:r>
        <w:rPr>
          <w:rFonts w:ascii="Times New Roman" w:hAnsi="Times New Roman" w:cs="Times New Roman"/>
          <w:lang w:val="lt-LT"/>
        </w:rPr>
        <w:t>Pacientus reikia perspėti, kad kurį laiką po bendrosios nejautros gali pablogėti gebėjimas atlikti veiklą, reikalaujančią budrumo, pvz., vairuoti ar valdyti pavojingus mechanizmus.</w:t>
      </w:r>
    </w:p>
    <w:p w14:paraId="0D3E7F6B" w14:textId="77777777" w:rsidR="00286729" w:rsidRDefault="00286729" w:rsidP="00286729">
      <w:pPr>
        <w:spacing w:after="0" w:line="240" w:lineRule="auto"/>
        <w:rPr>
          <w:rFonts w:ascii="Times New Roman" w:hAnsi="Times New Roman" w:cs="Times New Roman"/>
          <w:strike/>
          <w:lang w:val="lt-LT"/>
        </w:rPr>
      </w:pPr>
      <w:r>
        <w:rPr>
          <w:rFonts w:ascii="Times New Roman" w:hAnsi="Times New Roman" w:cs="Times New Roman"/>
          <w:lang w:val="lt-LT"/>
        </w:rPr>
        <w:t xml:space="preserve">Po nejautros </w:t>
      </w:r>
      <w:proofErr w:type="spellStart"/>
      <w:r>
        <w:rPr>
          <w:rFonts w:ascii="Times New Roman" w:hAnsi="Times New Roman" w:cs="Times New Roman"/>
          <w:lang w:val="lt-LT"/>
        </w:rPr>
        <w:t>sevofluranu</w:t>
      </w:r>
      <w:proofErr w:type="spellEnd"/>
      <w:r>
        <w:rPr>
          <w:rFonts w:ascii="Times New Roman" w:hAnsi="Times New Roman" w:cs="Times New Roman"/>
          <w:lang w:val="lt-LT"/>
        </w:rPr>
        <w:t xml:space="preserve"> pacientui anesteziologo nustatytą laikotarpį negalima vairuoti automobilio. </w:t>
      </w:r>
    </w:p>
    <w:p w14:paraId="31AADE39" w14:textId="77777777" w:rsidR="00286729" w:rsidRDefault="00286729" w:rsidP="00286729">
      <w:pPr>
        <w:spacing w:after="0" w:line="240" w:lineRule="auto"/>
        <w:rPr>
          <w:rFonts w:ascii="Times New Roman" w:hAnsi="Times New Roman" w:cs="Times New Roman"/>
          <w:lang w:val="lt-LT"/>
        </w:rPr>
      </w:pPr>
    </w:p>
    <w:p w14:paraId="031C0CF3" w14:textId="77777777" w:rsidR="00286729" w:rsidRDefault="00286729" w:rsidP="00286729">
      <w:pPr>
        <w:keepNext/>
        <w:keepLines/>
        <w:tabs>
          <w:tab w:val="left" w:pos="567"/>
        </w:tabs>
        <w:spacing w:after="0" w:line="240" w:lineRule="auto"/>
        <w:ind w:left="567" w:hanging="567"/>
        <w:outlineLvl w:val="2"/>
        <w:rPr>
          <w:rFonts w:ascii="Times New Roman" w:hAnsi="Times New Roman" w:cs="Times New Roman"/>
          <w:b/>
          <w:kern w:val="28"/>
          <w:lang w:val="lt-LT"/>
        </w:rPr>
      </w:pPr>
      <w:bookmarkStart w:id="27" w:name="_Toc129243234"/>
      <w:bookmarkStart w:id="28" w:name="_Toc129243109"/>
      <w:r>
        <w:rPr>
          <w:rFonts w:ascii="Times New Roman" w:hAnsi="Times New Roman" w:cs="Times New Roman"/>
          <w:b/>
          <w:kern w:val="28"/>
          <w:lang w:val="lt-LT"/>
        </w:rPr>
        <w:t>4.8</w:t>
      </w:r>
      <w:r>
        <w:rPr>
          <w:rFonts w:ascii="Times New Roman" w:hAnsi="Times New Roman" w:cs="Times New Roman"/>
          <w:b/>
          <w:kern w:val="28"/>
          <w:lang w:val="lt-LT"/>
        </w:rPr>
        <w:tab/>
        <w:t>Nepageidaujamas poveikis</w:t>
      </w:r>
      <w:bookmarkEnd w:id="27"/>
      <w:bookmarkEnd w:id="28"/>
    </w:p>
    <w:p w14:paraId="66296A64" w14:textId="77777777" w:rsidR="00286729" w:rsidRDefault="00286729" w:rsidP="00286729">
      <w:pPr>
        <w:spacing w:after="0" w:line="240" w:lineRule="auto"/>
        <w:rPr>
          <w:rFonts w:ascii="Times New Roman" w:hAnsi="Times New Roman" w:cs="Times New Roman"/>
          <w:lang w:val="lt-LT"/>
        </w:rPr>
      </w:pPr>
    </w:p>
    <w:p w14:paraId="5DE36D4C" w14:textId="76263144" w:rsidR="00286729" w:rsidRPr="008F7F0D" w:rsidRDefault="00286729" w:rsidP="00286729">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ascii="Times New Roman" w:hAnsi="Times New Roman" w:cs="Times New Roman"/>
          <w:u w:val="single"/>
          <w:lang w:val="lt-LT"/>
        </w:rPr>
      </w:pPr>
      <w:r w:rsidRPr="008F7F0D">
        <w:rPr>
          <w:rFonts w:ascii="Times New Roman" w:hAnsi="Times New Roman" w:cs="Times New Roman"/>
          <w:u w:val="single"/>
          <w:lang w:val="lt-LT"/>
        </w:rPr>
        <w:t xml:space="preserve">Saugumo </w:t>
      </w:r>
      <w:r w:rsidR="0057189B" w:rsidRPr="008F7F0D">
        <w:rPr>
          <w:rFonts w:ascii="Times New Roman" w:hAnsi="Times New Roman" w:cs="Times New Roman"/>
          <w:u w:val="single"/>
          <w:lang w:val="lt-LT"/>
        </w:rPr>
        <w:t xml:space="preserve">duomenų </w:t>
      </w:r>
      <w:r w:rsidRPr="008F7F0D">
        <w:rPr>
          <w:rFonts w:ascii="Times New Roman" w:hAnsi="Times New Roman" w:cs="Times New Roman"/>
          <w:u w:val="single"/>
          <w:lang w:val="lt-LT"/>
        </w:rPr>
        <w:t>santrauka</w:t>
      </w:r>
    </w:p>
    <w:p w14:paraId="78E4EDD3" w14:textId="77777777" w:rsidR="00286729" w:rsidRDefault="00286729" w:rsidP="00286729">
      <w:pPr>
        <w:keepNext/>
        <w:overflowPunct w:val="0"/>
        <w:autoSpaceDE w:val="0"/>
        <w:autoSpaceDN w:val="0"/>
        <w:adjustRightInd w:val="0"/>
        <w:spacing w:after="0" w:line="240" w:lineRule="auto"/>
        <w:textAlignment w:val="baseline"/>
        <w:rPr>
          <w:rFonts w:ascii="Times New Roman" w:hAnsi="Times New Roman" w:cs="Times New Roman"/>
          <w:lang w:val="lt-LT"/>
        </w:rPr>
      </w:pPr>
      <w:proofErr w:type="spellStart"/>
      <w:r>
        <w:rPr>
          <w:rFonts w:ascii="Times New Roman" w:hAnsi="Times New Roman" w:cs="Times New Roman"/>
          <w:lang w:val="lt-LT"/>
        </w:rPr>
        <w:t>Sevofluranas</w:t>
      </w:r>
      <w:proofErr w:type="spellEnd"/>
      <w:r>
        <w:rPr>
          <w:rFonts w:ascii="Times New Roman" w:hAnsi="Times New Roman" w:cs="Times New Roman"/>
          <w:lang w:val="lt-LT"/>
        </w:rPr>
        <w:t>, kaip ir visi stipriai veikiantys įkvepiamieji anestetikai, gali slopinti širdies veiklą ir kvėpavimą; šis poveikis priklauso nuo dozės. Nepageidaujamos reakcijos dažniausiai būna lengvos ar vidutinio sunkumo ir laikinos. Po operacijos dažnai pasireiškia šleikštulys (pykinimas) ir vėmimas; jų dažnumas panašus kaip ir pavartojus kitų įkvepiamųjų anestetikų. Šiuos reiškinius gali sukelti įkvepiamieji anestetikai, kiti operacijos metu ar po operacijos vartojami vaistai; tai gali būti ir organizmo reakcija į chirurginę intervenciją.</w:t>
      </w:r>
    </w:p>
    <w:p w14:paraId="0184A31B" w14:textId="77777777" w:rsidR="00286729" w:rsidRDefault="00286729" w:rsidP="00286729">
      <w:pPr>
        <w:overflowPunct w:val="0"/>
        <w:autoSpaceDE w:val="0"/>
        <w:autoSpaceDN w:val="0"/>
        <w:adjustRightInd w:val="0"/>
        <w:spacing w:after="0" w:line="240" w:lineRule="auto"/>
        <w:textAlignment w:val="baseline"/>
        <w:rPr>
          <w:rFonts w:ascii="Times New Roman" w:hAnsi="Times New Roman" w:cs="Times New Roman"/>
          <w:lang w:val="lt-LT"/>
        </w:rPr>
      </w:pPr>
    </w:p>
    <w:p w14:paraId="5871E234" w14:textId="77777777" w:rsidR="00286729" w:rsidRDefault="00286729" w:rsidP="00286729">
      <w:pPr>
        <w:overflowPunct w:val="0"/>
        <w:autoSpaceDE w:val="0"/>
        <w:autoSpaceDN w:val="0"/>
        <w:adjustRightInd w:val="0"/>
        <w:spacing w:after="0" w:line="240" w:lineRule="auto"/>
        <w:textAlignment w:val="baseline"/>
        <w:rPr>
          <w:rFonts w:ascii="Times New Roman" w:hAnsi="Times New Roman" w:cs="Times New Roman"/>
          <w:lang w:val="lt-LT"/>
        </w:rPr>
      </w:pPr>
      <w:r>
        <w:rPr>
          <w:rFonts w:ascii="Times New Roman" w:hAnsi="Times New Roman" w:cs="Times New Roman"/>
          <w:lang w:val="lt-LT"/>
        </w:rPr>
        <w:t>Dažniausios nustatytos nepageidaujamos reakcijos buvo šios:</w:t>
      </w:r>
    </w:p>
    <w:p w14:paraId="23FFC2DB" w14:textId="77777777" w:rsidR="00286729" w:rsidRDefault="00286729" w:rsidP="00286729">
      <w:pPr>
        <w:overflowPunct w:val="0"/>
        <w:autoSpaceDE w:val="0"/>
        <w:autoSpaceDN w:val="0"/>
        <w:adjustRightInd w:val="0"/>
        <w:spacing w:after="0" w:line="240" w:lineRule="auto"/>
        <w:textAlignment w:val="baseline"/>
        <w:rPr>
          <w:rFonts w:ascii="Times New Roman" w:hAnsi="Times New Roman" w:cs="Times New Roman"/>
          <w:highlight w:val="yellow"/>
          <w:lang w:val="lt-LT"/>
        </w:rPr>
      </w:pPr>
      <w:r>
        <w:rPr>
          <w:rFonts w:ascii="Times New Roman" w:hAnsi="Times New Roman" w:cs="Times New Roman"/>
          <w:lang w:val="lt-LT"/>
        </w:rPr>
        <w:t xml:space="preserve">Suaugusiems pacientams: </w:t>
      </w:r>
      <w:proofErr w:type="spellStart"/>
      <w:r>
        <w:rPr>
          <w:rFonts w:ascii="Times New Roman" w:hAnsi="Times New Roman" w:cs="Times New Roman"/>
          <w:lang w:val="lt-LT"/>
        </w:rPr>
        <w:t>hipotenzija</w:t>
      </w:r>
      <w:proofErr w:type="spellEnd"/>
      <w:r>
        <w:rPr>
          <w:rFonts w:ascii="Times New Roman" w:hAnsi="Times New Roman" w:cs="Times New Roman"/>
          <w:lang w:val="lt-LT"/>
        </w:rPr>
        <w:t>, pykinimas, vėmimas.</w:t>
      </w:r>
    </w:p>
    <w:p w14:paraId="25E301F5" w14:textId="77777777" w:rsidR="00286729" w:rsidRDefault="00286729" w:rsidP="00286729">
      <w:pPr>
        <w:overflowPunct w:val="0"/>
        <w:autoSpaceDE w:val="0"/>
        <w:autoSpaceDN w:val="0"/>
        <w:adjustRightInd w:val="0"/>
        <w:spacing w:after="0" w:line="240" w:lineRule="auto"/>
        <w:textAlignment w:val="baseline"/>
        <w:rPr>
          <w:rFonts w:ascii="Times New Roman" w:hAnsi="Times New Roman" w:cs="Times New Roman"/>
          <w:lang w:val="lt-LT"/>
        </w:rPr>
      </w:pPr>
      <w:r>
        <w:rPr>
          <w:rFonts w:ascii="Times New Roman" w:hAnsi="Times New Roman" w:cs="Times New Roman"/>
          <w:lang w:val="lt-LT"/>
        </w:rPr>
        <w:t xml:space="preserve">Senyvo amžiaus pacientams: </w:t>
      </w:r>
      <w:proofErr w:type="spellStart"/>
      <w:r>
        <w:rPr>
          <w:rFonts w:ascii="Times New Roman" w:hAnsi="Times New Roman" w:cs="Times New Roman"/>
          <w:lang w:val="lt-LT"/>
        </w:rPr>
        <w:t>bradikardija</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hipotenzija</w:t>
      </w:r>
      <w:proofErr w:type="spellEnd"/>
      <w:r>
        <w:rPr>
          <w:rFonts w:ascii="Times New Roman" w:hAnsi="Times New Roman" w:cs="Times New Roman"/>
          <w:lang w:val="lt-LT"/>
        </w:rPr>
        <w:t xml:space="preserve"> ir pykinimas.</w:t>
      </w:r>
    </w:p>
    <w:p w14:paraId="10CEE8E7" w14:textId="77777777" w:rsidR="00286729" w:rsidRDefault="00286729" w:rsidP="00286729">
      <w:pPr>
        <w:overflowPunct w:val="0"/>
        <w:autoSpaceDE w:val="0"/>
        <w:autoSpaceDN w:val="0"/>
        <w:adjustRightInd w:val="0"/>
        <w:spacing w:after="0" w:line="240" w:lineRule="auto"/>
        <w:textAlignment w:val="baseline"/>
        <w:rPr>
          <w:rFonts w:ascii="Times New Roman" w:hAnsi="Times New Roman" w:cs="Times New Roman"/>
          <w:lang w:val="lt-LT"/>
        </w:rPr>
      </w:pPr>
      <w:r>
        <w:rPr>
          <w:rFonts w:ascii="Times New Roman" w:hAnsi="Times New Roman" w:cs="Times New Roman"/>
          <w:lang w:val="lt-LT"/>
        </w:rPr>
        <w:t>Vaikams: susijaudinimas, kosulys, vėmimas ir pykinimas.</w:t>
      </w:r>
    </w:p>
    <w:p w14:paraId="6CC991AC" w14:textId="77777777" w:rsidR="00286729" w:rsidRDefault="00286729" w:rsidP="00286729">
      <w:pPr>
        <w:autoSpaceDE w:val="0"/>
        <w:autoSpaceDN w:val="0"/>
        <w:adjustRightInd w:val="0"/>
        <w:spacing w:after="0" w:line="240" w:lineRule="auto"/>
        <w:rPr>
          <w:rFonts w:ascii="Times New Roman" w:hAnsi="Times New Roman" w:cs="Times New Roman"/>
          <w:b/>
          <w:lang w:val="lt-LT"/>
        </w:rPr>
      </w:pPr>
    </w:p>
    <w:p w14:paraId="0BE676B0" w14:textId="77777777" w:rsidR="00286729" w:rsidRPr="008F7F0D" w:rsidRDefault="00286729" w:rsidP="00286729">
      <w:pPr>
        <w:autoSpaceDE w:val="0"/>
        <w:autoSpaceDN w:val="0"/>
        <w:adjustRightInd w:val="0"/>
        <w:spacing w:after="0" w:line="240" w:lineRule="auto"/>
        <w:rPr>
          <w:rFonts w:ascii="Times New Roman" w:hAnsi="Times New Roman" w:cs="Times New Roman"/>
          <w:u w:val="single"/>
          <w:lang w:val="lt-LT"/>
        </w:rPr>
      </w:pPr>
      <w:r w:rsidRPr="008F7F0D">
        <w:rPr>
          <w:rFonts w:ascii="Times New Roman" w:hAnsi="Times New Roman" w:cs="Times New Roman"/>
          <w:u w:val="single"/>
          <w:lang w:val="lt-LT"/>
        </w:rPr>
        <w:t xml:space="preserve">Nepageidaujamų reakcijų santrauka lentelėje </w:t>
      </w:r>
    </w:p>
    <w:p w14:paraId="2363F383" w14:textId="7B1FBFC7" w:rsidR="00286729" w:rsidRPr="008F7F0D" w:rsidRDefault="00286729" w:rsidP="00286729">
      <w:pPr>
        <w:autoSpaceDE w:val="0"/>
        <w:autoSpaceDN w:val="0"/>
        <w:adjustRightInd w:val="0"/>
        <w:spacing w:after="0" w:line="240" w:lineRule="auto"/>
        <w:rPr>
          <w:rFonts w:ascii="Times New Roman" w:hAnsi="Times New Roman" w:cs="Times New Roman"/>
          <w:lang w:val="lt-LT"/>
        </w:rPr>
      </w:pPr>
      <w:r w:rsidRPr="008F7F0D">
        <w:rPr>
          <w:rFonts w:ascii="Times New Roman" w:hAnsi="Times New Roman" w:cs="Times New Roman"/>
          <w:lang w:val="lt-LT"/>
        </w:rPr>
        <w:t xml:space="preserve">Visos reakcijos, bent kiek galimai susijusios su </w:t>
      </w:r>
      <w:proofErr w:type="spellStart"/>
      <w:r w:rsidRPr="008F7F0D">
        <w:rPr>
          <w:rFonts w:ascii="Times New Roman" w:hAnsi="Times New Roman" w:cs="Times New Roman"/>
          <w:lang w:val="lt-LT"/>
        </w:rPr>
        <w:t>sevofluranu</w:t>
      </w:r>
      <w:proofErr w:type="spellEnd"/>
      <w:r w:rsidRPr="008F7F0D">
        <w:rPr>
          <w:rFonts w:ascii="Times New Roman" w:hAnsi="Times New Roman" w:cs="Times New Roman"/>
          <w:lang w:val="lt-LT"/>
        </w:rPr>
        <w:t xml:space="preserve"> nustatytos klinikinių tyrimų metu ir vaist</w:t>
      </w:r>
      <w:r w:rsidR="0057189B" w:rsidRPr="008F7F0D">
        <w:rPr>
          <w:rFonts w:ascii="Times New Roman" w:hAnsi="Times New Roman" w:cs="Times New Roman"/>
          <w:lang w:val="lt-LT"/>
        </w:rPr>
        <w:t>ini</w:t>
      </w:r>
      <w:r w:rsidR="00073314" w:rsidRPr="008F7F0D">
        <w:rPr>
          <w:rFonts w:ascii="Times New Roman" w:hAnsi="Times New Roman" w:cs="Times New Roman"/>
          <w:lang w:val="lt-LT"/>
        </w:rPr>
        <w:t xml:space="preserve">am </w:t>
      </w:r>
      <w:r w:rsidR="0057189B" w:rsidRPr="008F7F0D">
        <w:rPr>
          <w:rFonts w:ascii="Times New Roman" w:hAnsi="Times New Roman" w:cs="Times New Roman"/>
          <w:lang w:val="lt-LT"/>
        </w:rPr>
        <w:t xml:space="preserve">preparatui </w:t>
      </w:r>
      <w:r w:rsidRPr="008F7F0D">
        <w:rPr>
          <w:rFonts w:ascii="Times New Roman" w:hAnsi="Times New Roman" w:cs="Times New Roman"/>
          <w:lang w:val="lt-LT"/>
        </w:rPr>
        <w:t xml:space="preserve">patekus į rinką, parodytos toliau esančioje lentelėje, suklasifikuotos pagal </w:t>
      </w:r>
      <w:proofErr w:type="spellStart"/>
      <w:r w:rsidRPr="008F7F0D">
        <w:rPr>
          <w:rFonts w:ascii="Times New Roman" w:hAnsi="Times New Roman" w:cs="Times New Roman"/>
          <w:lang w:val="lt-LT"/>
        </w:rPr>
        <w:t>MedDRA</w:t>
      </w:r>
      <w:proofErr w:type="spellEnd"/>
      <w:r w:rsidRPr="008F7F0D">
        <w:rPr>
          <w:rFonts w:ascii="Times New Roman" w:hAnsi="Times New Roman" w:cs="Times New Roman"/>
          <w:lang w:val="lt-LT"/>
        </w:rPr>
        <w:t xml:space="preserve"> organų sistemų klases, pageidautiną terminą ir dažnį. </w:t>
      </w:r>
      <w:r w:rsidR="0057189B" w:rsidRPr="008F7F0D">
        <w:rPr>
          <w:rFonts w:ascii="Times New Roman" w:hAnsi="Times New Roman" w:cs="Times New Roman"/>
          <w:lang w:val="lt-LT"/>
        </w:rPr>
        <w:t xml:space="preserve">Nepageidaujamo poveikio dažnis apibūdinamas taip: labai dažnas (≥ 1/10), dažnas (nuo ≥ 1/100 iki &lt; 1/10), nedažnas (nuo ≥ 1/1 000 iki &lt; 1/100), retas (nuo ≥ 1/10 000 iki &lt; 1/1 000), labai retas (&lt; 1/10 000) ir nežinomas (negali būti apskaičiuotas pagal turimus duomenis). </w:t>
      </w:r>
      <w:r w:rsidRPr="008F7F0D">
        <w:rPr>
          <w:rFonts w:ascii="Times New Roman" w:hAnsi="Times New Roman" w:cs="Times New Roman"/>
          <w:lang w:val="lt-LT"/>
        </w:rPr>
        <w:t>Apie nepageidaujamas reakcijas vaist</w:t>
      </w:r>
      <w:r w:rsidR="0057189B" w:rsidRPr="008F7F0D">
        <w:rPr>
          <w:rFonts w:ascii="Times New Roman" w:hAnsi="Times New Roman" w:cs="Times New Roman"/>
          <w:lang w:val="lt-LT"/>
        </w:rPr>
        <w:t>ini</w:t>
      </w:r>
      <w:r w:rsidR="00073314" w:rsidRPr="008F7F0D">
        <w:rPr>
          <w:rFonts w:ascii="Times New Roman" w:hAnsi="Times New Roman" w:cs="Times New Roman"/>
          <w:lang w:val="lt-LT"/>
        </w:rPr>
        <w:t>am</w:t>
      </w:r>
      <w:r w:rsidRPr="008F7F0D">
        <w:rPr>
          <w:rFonts w:ascii="Times New Roman" w:hAnsi="Times New Roman" w:cs="Times New Roman"/>
          <w:lang w:val="lt-LT"/>
        </w:rPr>
        <w:t xml:space="preserve"> </w:t>
      </w:r>
      <w:r w:rsidR="0057189B" w:rsidRPr="008F7F0D">
        <w:rPr>
          <w:rFonts w:ascii="Times New Roman" w:hAnsi="Times New Roman" w:cs="Times New Roman"/>
          <w:lang w:val="lt-LT"/>
        </w:rPr>
        <w:t xml:space="preserve">preparatui </w:t>
      </w:r>
      <w:r w:rsidRPr="008F7F0D">
        <w:rPr>
          <w:rFonts w:ascii="Times New Roman" w:hAnsi="Times New Roman" w:cs="Times New Roman"/>
          <w:lang w:val="lt-LT"/>
        </w:rPr>
        <w:t xml:space="preserve">patekus į rinką pranešama savanoriškai iš populiacijos, kurioje vartojimo dažnis nežinomas, todėl negalima apskaičiuoti tikrą nepageidaujamų reiškinių dažnį ir todėl dažnis lieka nežinomas. </w:t>
      </w:r>
      <w:proofErr w:type="spellStart"/>
      <w:r w:rsidRPr="008F7F0D">
        <w:rPr>
          <w:rFonts w:ascii="Times New Roman" w:hAnsi="Times New Roman" w:cs="Times New Roman"/>
          <w:lang w:val="lt-LT"/>
        </w:rPr>
        <w:t>Sevoflurano</w:t>
      </w:r>
      <w:proofErr w:type="spellEnd"/>
      <w:r w:rsidRPr="008F7F0D">
        <w:rPr>
          <w:rFonts w:ascii="Times New Roman" w:hAnsi="Times New Roman" w:cs="Times New Roman"/>
          <w:lang w:val="lt-LT"/>
        </w:rPr>
        <w:t xml:space="preserve"> sukeltų nepageidaujamų reakcijų tipas, sunkumas ir dažnis klinikinių tyrimų metu buvo panašus, kaip ir pacientams, gaunantiems standartinius vaist</w:t>
      </w:r>
      <w:r w:rsidR="0057189B" w:rsidRPr="008F7F0D">
        <w:rPr>
          <w:rFonts w:ascii="Times New Roman" w:hAnsi="Times New Roman" w:cs="Times New Roman"/>
          <w:lang w:val="lt-LT"/>
        </w:rPr>
        <w:t>inius preparatus</w:t>
      </w:r>
      <w:r w:rsidRPr="008F7F0D">
        <w:rPr>
          <w:rFonts w:ascii="Times New Roman" w:hAnsi="Times New Roman" w:cs="Times New Roman"/>
          <w:lang w:val="lt-LT"/>
        </w:rPr>
        <w:t>.</w:t>
      </w:r>
    </w:p>
    <w:p w14:paraId="4C81BD8F" w14:textId="6F0F9A3B" w:rsidR="00286729" w:rsidRPr="008F7F0D" w:rsidRDefault="00286729" w:rsidP="00286729">
      <w:pPr>
        <w:keepNext/>
        <w:spacing w:after="0" w:line="240" w:lineRule="auto"/>
        <w:outlineLvl w:val="2"/>
        <w:rPr>
          <w:rFonts w:ascii="Times New Roman" w:hAnsi="Times New Roman" w:cs="Times New Roman"/>
          <w:b/>
          <w:lang w:val="lt-LT"/>
        </w:rPr>
      </w:pPr>
      <w:r w:rsidRPr="008F7F0D">
        <w:rPr>
          <w:rFonts w:ascii="Times New Roman" w:hAnsi="Times New Roman" w:cs="Times New Roman"/>
          <w:b/>
          <w:lang w:val="lt-LT"/>
        </w:rPr>
        <w:t>Duomenys apie nepageidaujamas reakcijas iš klinikinių tyrimų ir vaist</w:t>
      </w:r>
      <w:r w:rsidR="0057189B" w:rsidRPr="008F7F0D">
        <w:rPr>
          <w:rFonts w:ascii="Times New Roman" w:hAnsi="Times New Roman" w:cs="Times New Roman"/>
          <w:b/>
          <w:lang w:val="lt-LT"/>
        </w:rPr>
        <w:t>ini</w:t>
      </w:r>
      <w:r w:rsidR="00073314" w:rsidRPr="008F7F0D">
        <w:rPr>
          <w:rFonts w:ascii="Times New Roman" w:hAnsi="Times New Roman" w:cs="Times New Roman"/>
          <w:b/>
          <w:lang w:val="lt-LT"/>
        </w:rPr>
        <w:t>am</w:t>
      </w:r>
      <w:r w:rsidR="0057189B" w:rsidRPr="008F7F0D">
        <w:rPr>
          <w:rFonts w:ascii="Times New Roman" w:hAnsi="Times New Roman" w:cs="Times New Roman"/>
          <w:b/>
          <w:lang w:val="lt-LT"/>
        </w:rPr>
        <w:t xml:space="preserve"> preparatui</w:t>
      </w:r>
      <w:r w:rsidRPr="008F7F0D">
        <w:rPr>
          <w:rFonts w:ascii="Times New Roman" w:hAnsi="Times New Roman" w:cs="Times New Roman"/>
          <w:b/>
          <w:lang w:val="lt-LT"/>
        </w:rPr>
        <w:t xml:space="preserve"> patekus į rinką</w:t>
      </w:r>
    </w:p>
    <w:p w14:paraId="2851F00A" w14:textId="77777777" w:rsidR="00286729" w:rsidRPr="008F7F0D" w:rsidRDefault="00286729" w:rsidP="00286729">
      <w:pPr>
        <w:spacing w:after="0" w:line="240" w:lineRule="auto"/>
        <w:rPr>
          <w:rFonts w:ascii="Times New Roman" w:hAnsi="Times New Roman" w:cs="Times New Roman"/>
          <w:lang w:val="lt-LT"/>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57"/>
        <w:gridCol w:w="1823"/>
        <w:gridCol w:w="3600"/>
      </w:tblGrid>
      <w:tr w:rsidR="00286729" w14:paraId="46E59A92" w14:textId="77777777" w:rsidTr="0057189B">
        <w:trPr>
          <w:cantSplit/>
        </w:trPr>
        <w:tc>
          <w:tcPr>
            <w:tcW w:w="8280" w:type="dxa"/>
            <w:gridSpan w:val="3"/>
            <w:tcBorders>
              <w:top w:val="single" w:sz="4" w:space="0" w:color="auto"/>
              <w:left w:val="single" w:sz="4" w:space="0" w:color="auto"/>
              <w:bottom w:val="single" w:sz="4" w:space="0" w:color="auto"/>
              <w:right w:val="single" w:sz="4" w:space="0" w:color="auto"/>
            </w:tcBorders>
            <w:hideMark/>
          </w:tcPr>
          <w:p w14:paraId="6A728858" w14:textId="4E775DF5" w:rsidR="00286729" w:rsidRPr="008F7F0D" w:rsidRDefault="00286729" w:rsidP="0057189B">
            <w:pPr>
              <w:keepNext/>
              <w:spacing w:after="0" w:line="240" w:lineRule="auto"/>
              <w:outlineLvl w:val="0"/>
              <w:rPr>
                <w:rFonts w:ascii="Times New Roman" w:hAnsi="Times New Roman" w:cs="Times New Roman"/>
                <w:b/>
                <w:kern w:val="32"/>
                <w:lang w:val="lt-LT" w:eastAsia="lt-LT"/>
              </w:rPr>
            </w:pPr>
            <w:r w:rsidRPr="008F7F0D">
              <w:rPr>
                <w:rFonts w:ascii="Times New Roman" w:hAnsi="Times New Roman" w:cs="Times New Roman"/>
                <w:b/>
                <w:kern w:val="32"/>
                <w:lang w:val="lt-LT" w:eastAsia="lt-LT"/>
              </w:rPr>
              <w:t xml:space="preserve">Santrauka dažniausių nepageidaujamų reakcijų, nustatytų </w:t>
            </w:r>
            <w:proofErr w:type="spellStart"/>
            <w:r w:rsidRPr="008F7F0D">
              <w:rPr>
                <w:rFonts w:ascii="Times New Roman" w:hAnsi="Times New Roman" w:cs="Times New Roman"/>
                <w:b/>
                <w:kern w:val="32"/>
                <w:lang w:val="lt-LT" w:eastAsia="lt-LT"/>
              </w:rPr>
              <w:t>sevoflurano</w:t>
            </w:r>
            <w:proofErr w:type="spellEnd"/>
            <w:r w:rsidRPr="008F7F0D">
              <w:rPr>
                <w:rFonts w:ascii="Times New Roman" w:hAnsi="Times New Roman" w:cs="Times New Roman"/>
                <w:b/>
                <w:kern w:val="32"/>
                <w:lang w:val="lt-LT" w:eastAsia="lt-LT"/>
              </w:rPr>
              <w:t xml:space="preserve"> tyrimų metu ir vaist</w:t>
            </w:r>
            <w:r w:rsidR="0057189B" w:rsidRPr="008F7F0D">
              <w:rPr>
                <w:rFonts w:ascii="Times New Roman" w:hAnsi="Times New Roman" w:cs="Times New Roman"/>
                <w:b/>
                <w:kern w:val="32"/>
                <w:lang w:val="lt-LT" w:eastAsia="lt-LT"/>
              </w:rPr>
              <w:t>ini</w:t>
            </w:r>
            <w:r w:rsidR="00073314" w:rsidRPr="008F7F0D">
              <w:rPr>
                <w:rFonts w:ascii="Times New Roman" w:hAnsi="Times New Roman" w:cs="Times New Roman"/>
                <w:b/>
                <w:kern w:val="32"/>
                <w:lang w:val="lt-LT" w:eastAsia="lt-LT"/>
              </w:rPr>
              <w:t>am</w:t>
            </w:r>
            <w:r w:rsidRPr="008F7F0D">
              <w:rPr>
                <w:rFonts w:ascii="Times New Roman" w:hAnsi="Times New Roman" w:cs="Times New Roman"/>
                <w:b/>
                <w:kern w:val="32"/>
                <w:lang w:val="lt-LT" w:eastAsia="lt-LT"/>
              </w:rPr>
              <w:t xml:space="preserve"> </w:t>
            </w:r>
            <w:r w:rsidR="0057189B" w:rsidRPr="008F7F0D">
              <w:rPr>
                <w:rFonts w:ascii="Times New Roman" w:hAnsi="Times New Roman" w:cs="Times New Roman"/>
                <w:b/>
                <w:kern w:val="32"/>
                <w:lang w:val="lt-LT" w:eastAsia="lt-LT"/>
              </w:rPr>
              <w:t xml:space="preserve">preparatui </w:t>
            </w:r>
            <w:r w:rsidRPr="008F7F0D">
              <w:rPr>
                <w:rFonts w:ascii="Times New Roman" w:hAnsi="Times New Roman" w:cs="Times New Roman"/>
                <w:b/>
                <w:kern w:val="32"/>
                <w:lang w:val="lt-LT" w:eastAsia="lt-LT"/>
              </w:rPr>
              <w:t xml:space="preserve">patekus į rinką </w:t>
            </w:r>
          </w:p>
        </w:tc>
      </w:tr>
      <w:tr w:rsidR="00286729" w14:paraId="719D0A4C" w14:textId="77777777" w:rsidTr="0057189B">
        <w:trPr>
          <w:cantSplit/>
        </w:trPr>
        <w:tc>
          <w:tcPr>
            <w:tcW w:w="2857" w:type="dxa"/>
            <w:tcBorders>
              <w:top w:val="single" w:sz="4" w:space="0" w:color="auto"/>
              <w:left w:val="single" w:sz="4" w:space="0" w:color="auto"/>
              <w:bottom w:val="single" w:sz="4" w:space="0" w:color="auto"/>
              <w:right w:val="single" w:sz="4" w:space="0" w:color="auto"/>
            </w:tcBorders>
            <w:hideMark/>
          </w:tcPr>
          <w:p w14:paraId="71679D84" w14:textId="77777777" w:rsidR="00286729" w:rsidRDefault="00286729" w:rsidP="0057189B">
            <w:pPr>
              <w:keepNext/>
              <w:spacing w:after="0" w:line="240" w:lineRule="auto"/>
              <w:outlineLvl w:val="1"/>
              <w:rPr>
                <w:rFonts w:ascii="Times New Roman" w:hAnsi="Times New Roman" w:cs="Times New Roman"/>
                <w:b/>
                <w:highlight w:val="yellow"/>
                <w:lang w:val="lt-LT" w:eastAsia="lt-LT"/>
              </w:rPr>
            </w:pPr>
            <w:r>
              <w:rPr>
                <w:rFonts w:ascii="Times New Roman" w:hAnsi="Times New Roman" w:cs="Times New Roman"/>
                <w:b/>
                <w:lang w:val="lt-LT" w:eastAsia="lt-LT"/>
              </w:rPr>
              <w:t>Organų sistemų klasės</w:t>
            </w:r>
          </w:p>
        </w:tc>
        <w:tc>
          <w:tcPr>
            <w:tcW w:w="1823" w:type="dxa"/>
            <w:tcBorders>
              <w:top w:val="single" w:sz="4" w:space="0" w:color="auto"/>
              <w:left w:val="single" w:sz="4" w:space="0" w:color="auto"/>
              <w:bottom w:val="single" w:sz="4" w:space="0" w:color="auto"/>
              <w:right w:val="single" w:sz="4" w:space="0" w:color="auto"/>
            </w:tcBorders>
            <w:hideMark/>
          </w:tcPr>
          <w:p w14:paraId="2F12BFEC" w14:textId="77777777" w:rsidR="00286729" w:rsidRDefault="00286729" w:rsidP="0057189B">
            <w:pPr>
              <w:keepNext/>
              <w:spacing w:after="0" w:line="240" w:lineRule="auto"/>
              <w:outlineLvl w:val="1"/>
              <w:rPr>
                <w:rFonts w:ascii="Times New Roman" w:hAnsi="Times New Roman" w:cs="Times New Roman"/>
                <w:b/>
                <w:highlight w:val="yellow"/>
                <w:lang w:val="lt-LT" w:eastAsia="lt-LT"/>
              </w:rPr>
            </w:pPr>
            <w:r>
              <w:rPr>
                <w:rFonts w:ascii="Times New Roman" w:hAnsi="Times New Roman" w:cs="Times New Roman"/>
                <w:b/>
                <w:lang w:val="lt-LT" w:eastAsia="lt-LT"/>
              </w:rPr>
              <w:t>Dažnis</w:t>
            </w:r>
          </w:p>
        </w:tc>
        <w:tc>
          <w:tcPr>
            <w:tcW w:w="3600" w:type="dxa"/>
            <w:tcBorders>
              <w:top w:val="single" w:sz="4" w:space="0" w:color="auto"/>
              <w:left w:val="single" w:sz="4" w:space="0" w:color="auto"/>
              <w:bottom w:val="single" w:sz="4" w:space="0" w:color="auto"/>
              <w:right w:val="single" w:sz="4" w:space="0" w:color="auto"/>
            </w:tcBorders>
            <w:hideMark/>
          </w:tcPr>
          <w:p w14:paraId="7D599B05" w14:textId="77777777" w:rsidR="00286729" w:rsidRDefault="00286729" w:rsidP="0057189B">
            <w:pPr>
              <w:keepNext/>
              <w:spacing w:after="0" w:line="240" w:lineRule="auto"/>
              <w:ind w:right="-147"/>
              <w:outlineLvl w:val="1"/>
              <w:rPr>
                <w:rFonts w:ascii="Times New Roman" w:hAnsi="Times New Roman" w:cs="Times New Roman"/>
                <w:b/>
                <w:highlight w:val="yellow"/>
                <w:lang w:val="lt-LT" w:eastAsia="lt-LT"/>
              </w:rPr>
            </w:pPr>
            <w:r>
              <w:rPr>
                <w:rFonts w:ascii="Times New Roman" w:hAnsi="Times New Roman" w:cs="Times New Roman"/>
                <w:b/>
                <w:lang w:val="lt-LT" w:eastAsia="lt-LT"/>
              </w:rPr>
              <w:t>Nepageidaujamos reakcijos</w:t>
            </w:r>
          </w:p>
        </w:tc>
      </w:tr>
      <w:tr w:rsidR="00286729" w14:paraId="427FA891" w14:textId="77777777" w:rsidTr="0057189B">
        <w:trPr>
          <w:cantSplit/>
          <w:trHeight w:val="548"/>
        </w:trPr>
        <w:tc>
          <w:tcPr>
            <w:tcW w:w="2857" w:type="dxa"/>
            <w:tcBorders>
              <w:top w:val="single" w:sz="4" w:space="0" w:color="auto"/>
              <w:left w:val="single" w:sz="4" w:space="0" w:color="auto"/>
              <w:bottom w:val="single" w:sz="4" w:space="0" w:color="auto"/>
              <w:right w:val="single" w:sz="4" w:space="0" w:color="auto"/>
            </w:tcBorders>
            <w:hideMark/>
          </w:tcPr>
          <w:p w14:paraId="30A0ECA3" w14:textId="77777777" w:rsidR="00286729" w:rsidRDefault="00286729" w:rsidP="0057189B">
            <w:pPr>
              <w:spacing w:after="0" w:line="240" w:lineRule="auto"/>
              <w:rPr>
                <w:rFonts w:ascii="Times New Roman" w:hAnsi="Times New Roman" w:cs="Times New Roman"/>
                <w:highlight w:val="yellow"/>
                <w:lang w:val="lt-LT" w:eastAsia="lt-LT"/>
              </w:rPr>
            </w:pPr>
            <w:r>
              <w:rPr>
                <w:rFonts w:ascii="Times New Roman" w:hAnsi="Times New Roman" w:cs="Times New Roman"/>
                <w:lang w:val="lt-LT" w:eastAsia="lt-LT"/>
              </w:rPr>
              <w:t>Imuninės sistemos sutrikimai</w:t>
            </w:r>
          </w:p>
        </w:tc>
        <w:tc>
          <w:tcPr>
            <w:tcW w:w="1823" w:type="dxa"/>
            <w:tcBorders>
              <w:top w:val="single" w:sz="4" w:space="0" w:color="auto"/>
              <w:left w:val="single" w:sz="4" w:space="0" w:color="auto"/>
              <w:bottom w:val="single" w:sz="4" w:space="0" w:color="auto"/>
              <w:right w:val="single" w:sz="4" w:space="0" w:color="auto"/>
            </w:tcBorders>
            <w:hideMark/>
          </w:tcPr>
          <w:p w14:paraId="28A2F9C4" w14:textId="77777777" w:rsidR="00286729" w:rsidRDefault="00286729" w:rsidP="0057189B">
            <w:pPr>
              <w:spacing w:after="0" w:line="240" w:lineRule="auto"/>
              <w:ind w:right="-147"/>
              <w:rPr>
                <w:rFonts w:ascii="Times New Roman" w:hAnsi="Times New Roman" w:cs="Times New Roman"/>
                <w:highlight w:val="yellow"/>
                <w:lang w:val="lt-LT" w:eastAsia="lt-LT"/>
              </w:rPr>
            </w:pPr>
            <w:r>
              <w:rPr>
                <w:rFonts w:ascii="Times New Roman" w:hAnsi="Times New Roman" w:cs="Times New Roman"/>
                <w:lang w:val="lt-LT" w:eastAsia="lt-LT"/>
              </w:rPr>
              <w:t>Dažnis nežinomas</w:t>
            </w:r>
          </w:p>
        </w:tc>
        <w:tc>
          <w:tcPr>
            <w:tcW w:w="3600" w:type="dxa"/>
            <w:tcBorders>
              <w:top w:val="single" w:sz="4" w:space="0" w:color="auto"/>
              <w:left w:val="single" w:sz="4" w:space="0" w:color="auto"/>
              <w:bottom w:val="single" w:sz="4" w:space="0" w:color="auto"/>
              <w:right w:val="single" w:sz="4" w:space="0" w:color="auto"/>
            </w:tcBorders>
          </w:tcPr>
          <w:p w14:paraId="0F5491CC" w14:textId="77777777" w:rsidR="00286729" w:rsidRDefault="00286729" w:rsidP="0057189B">
            <w:pPr>
              <w:spacing w:after="0" w:line="240" w:lineRule="auto"/>
              <w:ind w:right="-147"/>
              <w:rPr>
                <w:rFonts w:ascii="Times New Roman" w:hAnsi="Times New Roman" w:cs="Times New Roman"/>
                <w:lang w:val="lt-LT" w:eastAsia="lt-LT"/>
              </w:rPr>
            </w:pPr>
            <w:r>
              <w:rPr>
                <w:rFonts w:ascii="Times New Roman" w:hAnsi="Times New Roman" w:cs="Times New Roman"/>
                <w:lang w:val="lt-LT" w:eastAsia="lt-LT"/>
              </w:rPr>
              <w:t xml:space="preserve">Anafilaksinė reakcija </w:t>
            </w:r>
            <w:r>
              <w:rPr>
                <w:rFonts w:ascii="Times New Roman" w:hAnsi="Times New Roman" w:cs="Times New Roman"/>
                <w:vertAlign w:val="superscript"/>
                <w:lang w:val="lt-LT" w:eastAsia="lt-LT"/>
              </w:rPr>
              <w:t>1</w:t>
            </w:r>
          </w:p>
          <w:p w14:paraId="3A69FE6D" w14:textId="77777777" w:rsidR="00286729" w:rsidRDefault="00286729" w:rsidP="0057189B">
            <w:pPr>
              <w:spacing w:after="0" w:line="240" w:lineRule="auto"/>
              <w:ind w:right="-147"/>
              <w:rPr>
                <w:rFonts w:ascii="Times New Roman" w:hAnsi="Times New Roman" w:cs="Times New Roman"/>
                <w:lang w:val="lt-LT" w:eastAsia="lt-LT"/>
              </w:rPr>
            </w:pPr>
            <w:proofErr w:type="spellStart"/>
            <w:r>
              <w:rPr>
                <w:rFonts w:ascii="Times New Roman" w:hAnsi="Times New Roman" w:cs="Times New Roman"/>
                <w:lang w:val="lt-LT" w:eastAsia="lt-LT"/>
              </w:rPr>
              <w:t>Anafilaktoidinė</w:t>
            </w:r>
            <w:proofErr w:type="spellEnd"/>
            <w:r>
              <w:rPr>
                <w:rFonts w:ascii="Times New Roman" w:hAnsi="Times New Roman" w:cs="Times New Roman"/>
                <w:lang w:val="lt-LT" w:eastAsia="lt-LT"/>
              </w:rPr>
              <w:t xml:space="preserve"> reakcija</w:t>
            </w:r>
          </w:p>
          <w:p w14:paraId="0F5261BC" w14:textId="77777777" w:rsidR="00286729" w:rsidRDefault="00286729" w:rsidP="0057189B">
            <w:pPr>
              <w:spacing w:after="0" w:line="240" w:lineRule="auto"/>
              <w:ind w:right="-147"/>
              <w:rPr>
                <w:rFonts w:ascii="Times New Roman" w:hAnsi="Times New Roman" w:cs="Times New Roman"/>
                <w:highlight w:val="yellow"/>
                <w:lang w:val="lt-LT" w:eastAsia="lt-LT"/>
              </w:rPr>
            </w:pPr>
            <w:r>
              <w:rPr>
                <w:rFonts w:ascii="Times New Roman" w:hAnsi="Times New Roman" w:cs="Times New Roman"/>
                <w:lang w:val="lt-LT" w:eastAsia="lt-LT"/>
              </w:rPr>
              <w:t>Padidintas jautrumas</w:t>
            </w:r>
            <w:r>
              <w:rPr>
                <w:rFonts w:ascii="Times New Roman" w:hAnsi="Times New Roman" w:cs="Times New Roman"/>
                <w:vertAlign w:val="superscript"/>
                <w:lang w:val="lt-LT" w:eastAsia="lt-LT"/>
              </w:rPr>
              <w:t>1</w:t>
            </w:r>
          </w:p>
          <w:p w14:paraId="667C1D5F" w14:textId="77777777" w:rsidR="00286729" w:rsidRDefault="00286729" w:rsidP="0057189B">
            <w:pPr>
              <w:spacing w:after="0" w:line="240" w:lineRule="auto"/>
              <w:ind w:right="-147"/>
              <w:rPr>
                <w:rFonts w:ascii="Times New Roman" w:hAnsi="Times New Roman" w:cs="Times New Roman"/>
                <w:highlight w:val="yellow"/>
                <w:lang w:val="lt-LT" w:eastAsia="lt-LT"/>
              </w:rPr>
            </w:pPr>
          </w:p>
        </w:tc>
      </w:tr>
      <w:tr w:rsidR="00286729" w14:paraId="1E93DC8B" w14:textId="77777777" w:rsidTr="0057189B">
        <w:trPr>
          <w:cantSplit/>
        </w:trPr>
        <w:tc>
          <w:tcPr>
            <w:tcW w:w="2857" w:type="dxa"/>
            <w:tcBorders>
              <w:top w:val="single" w:sz="4" w:space="0" w:color="auto"/>
              <w:left w:val="single" w:sz="4" w:space="0" w:color="auto"/>
              <w:bottom w:val="single" w:sz="4" w:space="0" w:color="auto"/>
              <w:right w:val="single" w:sz="4" w:space="0" w:color="auto"/>
            </w:tcBorders>
            <w:hideMark/>
          </w:tcPr>
          <w:p w14:paraId="3672A176" w14:textId="77777777" w:rsidR="00286729" w:rsidRDefault="00286729" w:rsidP="0057189B">
            <w:pPr>
              <w:keepNext/>
              <w:spacing w:after="0" w:line="240" w:lineRule="auto"/>
              <w:outlineLvl w:val="1"/>
              <w:rPr>
                <w:rFonts w:ascii="Times New Roman" w:hAnsi="Times New Roman" w:cs="Times New Roman"/>
                <w:highlight w:val="yellow"/>
                <w:lang w:val="lt-LT" w:eastAsia="lt-LT"/>
              </w:rPr>
            </w:pPr>
            <w:r>
              <w:rPr>
                <w:rFonts w:ascii="Times New Roman" w:hAnsi="Times New Roman" w:cs="Times New Roman"/>
                <w:lang w:val="lt-LT" w:eastAsia="lt-LT"/>
              </w:rPr>
              <w:t>Psichikos sutrikimai</w:t>
            </w:r>
          </w:p>
        </w:tc>
        <w:tc>
          <w:tcPr>
            <w:tcW w:w="1823" w:type="dxa"/>
            <w:tcBorders>
              <w:top w:val="single" w:sz="4" w:space="0" w:color="auto"/>
              <w:left w:val="single" w:sz="4" w:space="0" w:color="auto"/>
              <w:bottom w:val="single" w:sz="4" w:space="0" w:color="auto"/>
              <w:right w:val="single" w:sz="4" w:space="0" w:color="auto"/>
            </w:tcBorders>
          </w:tcPr>
          <w:p w14:paraId="66A8FD16" w14:textId="77777777" w:rsidR="00286729" w:rsidRDefault="00286729" w:rsidP="0057189B">
            <w:pPr>
              <w:keepNext/>
              <w:spacing w:after="0" w:line="240" w:lineRule="auto"/>
              <w:outlineLvl w:val="1"/>
              <w:rPr>
                <w:rFonts w:ascii="Times New Roman" w:hAnsi="Times New Roman" w:cs="Times New Roman"/>
                <w:highlight w:val="yellow"/>
                <w:lang w:val="lt-LT" w:eastAsia="lt-LT"/>
              </w:rPr>
            </w:pPr>
            <w:r>
              <w:rPr>
                <w:rFonts w:ascii="Times New Roman" w:hAnsi="Times New Roman" w:cs="Times New Roman"/>
                <w:lang w:val="lt-LT" w:eastAsia="lt-LT"/>
              </w:rPr>
              <w:t>Labai dažni</w:t>
            </w:r>
          </w:p>
          <w:p w14:paraId="7C02314B" w14:textId="77777777" w:rsidR="00286729" w:rsidRDefault="00286729" w:rsidP="0057189B">
            <w:pPr>
              <w:spacing w:after="0" w:line="240" w:lineRule="auto"/>
              <w:rPr>
                <w:rFonts w:ascii="Times New Roman" w:hAnsi="Times New Roman" w:cs="Times New Roman"/>
                <w:highlight w:val="yellow"/>
                <w:lang w:val="lt-LT" w:eastAsia="lt-LT"/>
              </w:rPr>
            </w:pPr>
          </w:p>
          <w:p w14:paraId="5AB1CB71" w14:textId="77777777" w:rsidR="00286729" w:rsidRDefault="00286729" w:rsidP="0057189B">
            <w:pPr>
              <w:spacing w:after="0" w:line="240" w:lineRule="auto"/>
              <w:rPr>
                <w:rFonts w:ascii="Times New Roman" w:hAnsi="Times New Roman" w:cs="Times New Roman"/>
                <w:lang w:val="lt-LT" w:eastAsia="lt-LT"/>
              </w:rPr>
            </w:pPr>
            <w:r>
              <w:rPr>
                <w:rFonts w:ascii="Times New Roman" w:hAnsi="Times New Roman" w:cs="Times New Roman"/>
                <w:lang w:val="lt-LT" w:eastAsia="lt-LT"/>
              </w:rPr>
              <w:t>Nedažni</w:t>
            </w:r>
          </w:p>
          <w:p w14:paraId="52528E86" w14:textId="77777777" w:rsidR="00C40022" w:rsidRDefault="00C40022" w:rsidP="0057189B">
            <w:pPr>
              <w:spacing w:after="0" w:line="240" w:lineRule="auto"/>
              <w:rPr>
                <w:rFonts w:ascii="Times New Roman" w:hAnsi="Times New Roman" w:cs="Times New Roman"/>
                <w:highlight w:val="yellow"/>
                <w:lang w:val="lt-LT" w:eastAsia="lt-LT"/>
              </w:rPr>
            </w:pPr>
          </w:p>
          <w:p w14:paraId="1B2D2688" w14:textId="77777777" w:rsidR="00C40022" w:rsidRDefault="00C40022" w:rsidP="0057189B">
            <w:pPr>
              <w:spacing w:after="0" w:line="240" w:lineRule="auto"/>
              <w:rPr>
                <w:rFonts w:ascii="Times New Roman" w:hAnsi="Times New Roman" w:cs="Times New Roman"/>
                <w:lang w:val="lt-LT" w:eastAsia="lt-LT"/>
              </w:rPr>
            </w:pPr>
            <w:r>
              <w:rPr>
                <w:rFonts w:ascii="Times New Roman" w:hAnsi="Times New Roman" w:cs="Times New Roman"/>
                <w:lang w:val="lt-LT" w:eastAsia="lt-LT"/>
              </w:rPr>
              <w:t>Dažnis nežinomas</w:t>
            </w:r>
          </w:p>
          <w:p w14:paraId="7B2A178F" w14:textId="12031444" w:rsidR="00C40022" w:rsidRDefault="00C40022" w:rsidP="0057189B">
            <w:pPr>
              <w:spacing w:after="0" w:line="240" w:lineRule="auto"/>
              <w:rPr>
                <w:rFonts w:ascii="Times New Roman" w:hAnsi="Times New Roman" w:cs="Times New Roman"/>
                <w:highlight w:val="yellow"/>
                <w:lang w:val="lt-LT" w:eastAsia="lt-LT"/>
              </w:rPr>
            </w:pPr>
          </w:p>
        </w:tc>
        <w:tc>
          <w:tcPr>
            <w:tcW w:w="3600" w:type="dxa"/>
            <w:tcBorders>
              <w:top w:val="single" w:sz="4" w:space="0" w:color="auto"/>
              <w:left w:val="single" w:sz="4" w:space="0" w:color="auto"/>
              <w:bottom w:val="single" w:sz="4" w:space="0" w:color="auto"/>
              <w:right w:val="single" w:sz="4" w:space="0" w:color="auto"/>
            </w:tcBorders>
          </w:tcPr>
          <w:p w14:paraId="18D6B8F8" w14:textId="77777777" w:rsidR="00286729" w:rsidRDefault="00286729" w:rsidP="0057189B">
            <w:pPr>
              <w:keepNext/>
              <w:spacing w:after="0" w:line="240" w:lineRule="auto"/>
              <w:ind w:right="-147"/>
              <w:outlineLvl w:val="1"/>
              <w:rPr>
                <w:rFonts w:ascii="Times New Roman" w:hAnsi="Times New Roman" w:cs="Times New Roman"/>
                <w:highlight w:val="yellow"/>
                <w:lang w:val="lt-LT" w:eastAsia="lt-LT"/>
              </w:rPr>
            </w:pPr>
            <w:r>
              <w:rPr>
                <w:rFonts w:ascii="Times New Roman" w:hAnsi="Times New Roman" w:cs="Times New Roman"/>
                <w:lang w:val="lt-LT" w:eastAsia="lt-LT"/>
              </w:rPr>
              <w:t>Susijaudinimas</w:t>
            </w:r>
          </w:p>
          <w:p w14:paraId="0082CADA" w14:textId="77777777" w:rsidR="00286729" w:rsidRDefault="00286729" w:rsidP="0057189B">
            <w:pPr>
              <w:spacing w:after="0" w:line="240" w:lineRule="auto"/>
              <w:rPr>
                <w:rFonts w:ascii="Times New Roman" w:hAnsi="Times New Roman" w:cs="Times New Roman"/>
                <w:highlight w:val="yellow"/>
                <w:lang w:val="lt-LT" w:eastAsia="lt-LT"/>
              </w:rPr>
            </w:pPr>
          </w:p>
          <w:p w14:paraId="34ACCEFC" w14:textId="77777777" w:rsidR="00286729" w:rsidRDefault="00286729" w:rsidP="0057189B">
            <w:pPr>
              <w:spacing w:after="0" w:line="240" w:lineRule="auto"/>
              <w:rPr>
                <w:rFonts w:ascii="Times New Roman" w:hAnsi="Times New Roman" w:cs="Times New Roman"/>
                <w:highlight w:val="yellow"/>
                <w:lang w:val="lt-LT" w:eastAsia="lt-LT"/>
              </w:rPr>
            </w:pPr>
            <w:r>
              <w:rPr>
                <w:rFonts w:ascii="Times New Roman" w:hAnsi="Times New Roman" w:cs="Times New Roman"/>
                <w:lang w:val="lt-LT" w:eastAsia="lt-LT"/>
              </w:rPr>
              <w:t>Sumišimas</w:t>
            </w:r>
          </w:p>
          <w:p w14:paraId="607D3AB6" w14:textId="77777777" w:rsidR="00286729" w:rsidRDefault="00286729" w:rsidP="0057189B">
            <w:pPr>
              <w:spacing w:after="0" w:line="240" w:lineRule="auto"/>
              <w:ind w:right="-147"/>
              <w:rPr>
                <w:rFonts w:ascii="Times New Roman" w:hAnsi="Times New Roman" w:cs="Times New Roman"/>
                <w:highlight w:val="yellow"/>
                <w:lang w:val="lt-LT" w:eastAsia="lt-LT"/>
              </w:rPr>
            </w:pPr>
          </w:p>
          <w:p w14:paraId="648D5F74" w14:textId="2F4AF6C9" w:rsidR="00C40022" w:rsidRDefault="00C40022" w:rsidP="0057189B">
            <w:pPr>
              <w:spacing w:after="0" w:line="240" w:lineRule="auto"/>
              <w:ind w:right="-147"/>
              <w:rPr>
                <w:rFonts w:ascii="Times New Roman" w:hAnsi="Times New Roman" w:cs="Times New Roman"/>
                <w:highlight w:val="yellow"/>
                <w:lang w:val="lt-LT" w:eastAsia="lt-LT"/>
              </w:rPr>
            </w:pPr>
            <w:proofErr w:type="spellStart"/>
            <w:r w:rsidRPr="008F7F0D">
              <w:rPr>
                <w:rFonts w:ascii="Times New Roman" w:hAnsi="Times New Roman" w:cs="Times New Roman"/>
                <w:lang w:val="lt-LT" w:eastAsia="lt-LT"/>
              </w:rPr>
              <w:t>Delyras</w:t>
            </w:r>
            <w:proofErr w:type="spellEnd"/>
          </w:p>
        </w:tc>
      </w:tr>
      <w:tr w:rsidR="00286729" w14:paraId="3F96781A" w14:textId="77777777" w:rsidTr="0057189B">
        <w:trPr>
          <w:cantSplit/>
        </w:trPr>
        <w:tc>
          <w:tcPr>
            <w:tcW w:w="2857" w:type="dxa"/>
            <w:tcBorders>
              <w:top w:val="single" w:sz="4" w:space="0" w:color="auto"/>
              <w:left w:val="single" w:sz="4" w:space="0" w:color="auto"/>
              <w:bottom w:val="single" w:sz="4" w:space="0" w:color="auto"/>
              <w:right w:val="single" w:sz="4" w:space="0" w:color="auto"/>
            </w:tcBorders>
            <w:hideMark/>
          </w:tcPr>
          <w:p w14:paraId="298071CD" w14:textId="77777777" w:rsidR="00286729" w:rsidRDefault="00286729" w:rsidP="0057189B">
            <w:pPr>
              <w:keepNext/>
              <w:spacing w:after="0" w:line="240" w:lineRule="auto"/>
              <w:outlineLvl w:val="1"/>
              <w:rPr>
                <w:rFonts w:ascii="Times New Roman" w:hAnsi="Times New Roman" w:cs="Times New Roman"/>
                <w:highlight w:val="yellow"/>
                <w:lang w:val="lt-LT" w:eastAsia="lt-LT"/>
              </w:rPr>
            </w:pPr>
            <w:r>
              <w:rPr>
                <w:rFonts w:ascii="Times New Roman" w:hAnsi="Times New Roman" w:cs="Times New Roman"/>
                <w:lang w:val="lt-LT" w:eastAsia="lt-LT"/>
              </w:rPr>
              <w:t>Nervų sistemos sutrikimai</w:t>
            </w:r>
          </w:p>
        </w:tc>
        <w:tc>
          <w:tcPr>
            <w:tcW w:w="1823" w:type="dxa"/>
            <w:tcBorders>
              <w:top w:val="single" w:sz="4" w:space="0" w:color="auto"/>
              <w:left w:val="single" w:sz="4" w:space="0" w:color="auto"/>
              <w:bottom w:val="single" w:sz="4" w:space="0" w:color="auto"/>
              <w:right w:val="single" w:sz="4" w:space="0" w:color="auto"/>
            </w:tcBorders>
          </w:tcPr>
          <w:p w14:paraId="3F9A8CE1" w14:textId="77777777" w:rsidR="00286729" w:rsidRDefault="00286729" w:rsidP="0057189B">
            <w:pPr>
              <w:keepNext/>
              <w:spacing w:after="0" w:line="240" w:lineRule="auto"/>
              <w:outlineLvl w:val="1"/>
              <w:rPr>
                <w:rFonts w:ascii="Times New Roman" w:hAnsi="Times New Roman" w:cs="Times New Roman"/>
                <w:highlight w:val="yellow"/>
                <w:lang w:val="lt-LT" w:eastAsia="lt-LT"/>
              </w:rPr>
            </w:pPr>
            <w:r>
              <w:rPr>
                <w:rFonts w:ascii="Times New Roman" w:hAnsi="Times New Roman" w:cs="Times New Roman"/>
                <w:lang w:val="lt-LT" w:eastAsia="lt-LT"/>
              </w:rPr>
              <w:t>Dažni</w:t>
            </w:r>
          </w:p>
          <w:p w14:paraId="271B718D" w14:textId="77777777" w:rsidR="00286729" w:rsidRDefault="00286729" w:rsidP="0057189B">
            <w:pPr>
              <w:spacing w:after="0" w:line="240" w:lineRule="auto"/>
              <w:rPr>
                <w:rFonts w:ascii="Times New Roman" w:hAnsi="Times New Roman" w:cs="Times New Roman"/>
                <w:highlight w:val="yellow"/>
                <w:lang w:val="lt-LT" w:eastAsia="lt-LT"/>
              </w:rPr>
            </w:pPr>
          </w:p>
          <w:p w14:paraId="62DFF195" w14:textId="77777777" w:rsidR="00286729" w:rsidRDefault="00286729" w:rsidP="0057189B">
            <w:pPr>
              <w:spacing w:after="0" w:line="240" w:lineRule="auto"/>
              <w:rPr>
                <w:rFonts w:ascii="Times New Roman" w:hAnsi="Times New Roman" w:cs="Times New Roman"/>
                <w:highlight w:val="yellow"/>
                <w:lang w:val="lt-LT" w:eastAsia="lt-LT"/>
              </w:rPr>
            </w:pPr>
          </w:p>
          <w:p w14:paraId="4443C648" w14:textId="77777777" w:rsidR="00286729" w:rsidRDefault="00286729" w:rsidP="0057189B">
            <w:pPr>
              <w:spacing w:after="0" w:line="240" w:lineRule="auto"/>
              <w:rPr>
                <w:rFonts w:ascii="Times New Roman" w:hAnsi="Times New Roman" w:cs="Times New Roman"/>
                <w:highlight w:val="yellow"/>
                <w:lang w:val="lt-LT" w:eastAsia="lt-LT"/>
              </w:rPr>
            </w:pPr>
          </w:p>
          <w:p w14:paraId="771A9A3C" w14:textId="77777777" w:rsidR="00286729" w:rsidRDefault="00286729" w:rsidP="0057189B">
            <w:pPr>
              <w:spacing w:after="0" w:line="240" w:lineRule="auto"/>
              <w:rPr>
                <w:rFonts w:ascii="Times New Roman" w:hAnsi="Times New Roman" w:cs="Times New Roman"/>
                <w:highlight w:val="yellow"/>
                <w:lang w:val="lt-LT" w:eastAsia="lt-LT"/>
              </w:rPr>
            </w:pPr>
            <w:r>
              <w:rPr>
                <w:rFonts w:ascii="Times New Roman" w:hAnsi="Times New Roman" w:cs="Times New Roman"/>
                <w:lang w:val="lt-LT" w:eastAsia="lt-LT"/>
              </w:rPr>
              <w:t>Dažnis nežinomas</w:t>
            </w:r>
          </w:p>
          <w:p w14:paraId="529BE715" w14:textId="77777777" w:rsidR="00286729" w:rsidRDefault="00286729" w:rsidP="0057189B">
            <w:pPr>
              <w:spacing w:after="0" w:line="240" w:lineRule="auto"/>
              <w:rPr>
                <w:rFonts w:ascii="Times New Roman" w:hAnsi="Times New Roman" w:cs="Times New Roman"/>
                <w:highlight w:val="yellow"/>
                <w:lang w:val="lt-LT" w:eastAsia="lt-LT"/>
              </w:rPr>
            </w:pPr>
          </w:p>
          <w:p w14:paraId="41FCF110" w14:textId="77777777" w:rsidR="00286729" w:rsidRDefault="00286729" w:rsidP="0057189B">
            <w:pPr>
              <w:spacing w:after="0" w:line="240" w:lineRule="auto"/>
              <w:rPr>
                <w:rFonts w:ascii="Times New Roman" w:hAnsi="Times New Roman" w:cs="Times New Roman"/>
                <w:highlight w:val="yellow"/>
                <w:lang w:val="lt-LT" w:eastAsia="lt-LT"/>
              </w:rPr>
            </w:pPr>
          </w:p>
        </w:tc>
        <w:tc>
          <w:tcPr>
            <w:tcW w:w="3600" w:type="dxa"/>
            <w:tcBorders>
              <w:top w:val="single" w:sz="4" w:space="0" w:color="auto"/>
              <w:left w:val="single" w:sz="4" w:space="0" w:color="auto"/>
              <w:bottom w:val="single" w:sz="4" w:space="0" w:color="auto"/>
              <w:right w:val="single" w:sz="4" w:space="0" w:color="auto"/>
            </w:tcBorders>
          </w:tcPr>
          <w:p w14:paraId="1FB8C3E3" w14:textId="77777777" w:rsidR="00286729" w:rsidRDefault="00286729" w:rsidP="0057189B">
            <w:pPr>
              <w:keepNext/>
              <w:spacing w:after="0" w:line="240" w:lineRule="auto"/>
              <w:outlineLvl w:val="1"/>
              <w:rPr>
                <w:rFonts w:ascii="Times New Roman" w:hAnsi="Times New Roman" w:cs="Times New Roman"/>
                <w:highlight w:val="yellow"/>
                <w:lang w:val="lt-LT" w:eastAsia="lt-LT"/>
              </w:rPr>
            </w:pPr>
            <w:r>
              <w:rPr>
                <w:rFonts w:ascii="Times New Roman" w:hAnsi="Times New Roman" w:cs="Times New Roman"/>
                <w:lang w:val="lt-LT" w:eastAsia="lt-LT"/>
              </w:rPr>
              <w:t>Mieguistumas</w:t>
            </w:r>
          </w:p>
          <w:p w14:paraId="0E3FA379" w14:textId="77777777" w:rsidR="00286729" w:rsidRDefault="00286729" w:rsidP="0057189B">
            <w:pPr>
              <w:spacing w:after="0" w:line="240" w:lineRule="auto"/>
              <w:rPr>
                <w:rFonts w:ascii="Times New Roman" w:hAnsi="Times New Roman" w:cs="Times New Roman"/>
                <w:highlight w:val="yellow"/>
                <w:lang w:val="lt-LT" w:eastAsia="lt-LT"/>
              </w:rPr>
            </w:pPr>
            <w:r>
              <w:rPr>
                <w:rFonts w:ascii="Times New Roman" w:hAnsi="Times New Roman" w:cs="Times New Roman"/>
                <w:lang w:val="lt-LT" w:eastAsia="lt-LT"/>
              </w:rPr>
              <w:t>Svaigulys</w:t>
            </w:r>
          </w:p>
          <w:p w14:paraId="3A6F21CA" w14:textId="77777777" w:rsidR="00286729" w:rsidRDefault="00286729" w:rsidP="0057189B">
            <w:pPr>
              <w:spacing w:after="0" w:line="240" w:lineRule="auto"/>
              <w:rPr>
                <w:rFonts w:ascii="Times New Roman" w:hAnsi="Times New Roman" w:cs="Times New Roman"/>
                <w:lang w:val="lt-LT" w:eastAsia="lt-LT"/>
              </w:rPr>
            </w:pPr>
            <w:r>
              <w:rPr>
                <w:rFonts w:ascii="Times New Roman" w:hAnsi="Times New Roman" w:cs="Times New Roman"/>
                <w:lang w:val="lt-LT" w:eastAsia="lt-LT"/>
              </w:rPr>
              <w:t>Galvos skausmas</w:t>
            </w:r>
          </w:p>
          <w:p w14:paraId="54700B23" w14:textId="77777777" w:rsidR="00286729" w:rsidRDefault="00286729" w:rsidP="0057189B">
            <w:pPr>
              <w:spacing w:after="0" w:line="240" w:lineRule="auto"/>
              <w:rPr>
                <w:rFonts w:ascii="Times New Roman" w:hAnsi="Times New Roman" w:cs="Times New Roman"/>
                <w:highlight w:val="yellow"/>
                <w:lang w:val="lt-LT" w:eastAsia="lt-LT"/>
              </w:rPr>
            </w:pPr>
          </w:p>
          <w:p w14:paraId="696825DD" w14:textId="77777777" w:rsidR="00286729" w:rsidRDefault="00286729" w:rsidP="0057189B">
            <w:pPr>
              <w:spacing w:after="0" w:line="240" w:lineRule="auto"/>
              <w:rPr>
                <w:rFonts w:ascii="Times New Roman" w:hAnsi="Times New Roman" w:cs="Times New Roman"/>
                <w:highlight w:val="yellow"/>
                <w:lang w:val="lt-LT" w:eastAsia="lt-LT"/>
              </w:rPr>
            </w:pPr>
            <w:r>
              <w:rPr>
                <w:rFonts w:ascii="Times New Roman" w:hAnsi="Times New Roman" w:cs="Times New Roman"/>
                <w:lang w:val="lt-LT" w:eastAsia="lt-LT"/>
              </w:rPr>
              <w:t>Traukuliai</w:t>
            </w:r>
            <w:r>
              <w:rPr>
                <w:rFonts w:ascii="Times New Roman" w:hAnsi="Times New Roman" w:cs="Times New Roman"/>
                <w:vertAlign w:val="superscript"/>
                <w:lang w:val="lt-LT" w:eastAsia="lt-LT"/>
              </w:rPr>
              <w:t>2 3</w:t>
            </w:r>
          </w:p>
          <w:p w14:paraId="5B817B8E" w14:textId="77777777" w:rsidR="00286729" w:rsidRDefault="00286729" w:rsidP="0057189B">
            <w:pPr>
              <w:spacing w:after="0" w:line="240" w:lineRule="auto"/>
              <w:rPr>
                <w:rFonts w:ascii="Times New Roman" w:hAnsi="Times New Roman" w:cs="Times New Roman"/>
                <w:lang w:val="lt-LT" w:eastAsia="lt-LT"/>
              </w:rPr>
            </w:pPr>
            <w:r>
              <w:rPr>
                <w:rFonts w:ascii="Times New Roman" w:hAnsi="Times New Roman" w:cs="Times New Roman"/>
                <w:lang w:val="lt-LT" w:eastAsia="lt-LT"/>
              </w:rPr>
              <w:t>Distonija</w:t>
            </w:r>
          </w:p>
          <w:p w14:paraId="116DE27C" w14:textId="77777777" w:rsidR="00286729" w:rsidRDefault="00286729" w:rsidP="0057189B">
            <w:pPr>
              <w:spacing w:after="0" w:line="240" w:lineRule="auto"/>
              <w:rPr>
                <w:rFonts w:ascii="Times New Roman" w:hAnsi="Times New Roman" w:cs="Times New Roman"/>
                <w:highlight w:val="yellow"/>
                <w:lang w:val="lt-LT" w:eastAsia="lt-LT"/>
              </w:rPr>
            </w:pPr>
            <w:r>
              <w:rPr>
                <w:rFonts w:ascii="Times New Roman" w:hAnsi="Times New Roman" w:cs="Times New Roman"/>
                <w:lang w:val="lt-LT" w:eastAsia="lt-LT"/>
              </w:rPr>
              <w:t>Padidėjęs slėgis kaukolės ertmėje</w:t>
            </w:r>
          </w:p>
        </w:tc>
      </w:tr>
      <w:tr w:rsidR="00286729" w14:paraId="2F96B8F5" w14:textId="77777777" w:rsidTr="0057189B">
        <w:trPr>
          <w:cantSplit/>
        </w:trPr>
        <w:tc>
          <w:tcPr>
            <w:tcW w:w="2857" w:type="dxa"/>
            <w:tcBorders>
              <w:top w:val="single" w:sz="4" w:space="0" w:color="auto"/>
              <w:left w:val="single" w:sz="4" w:space="0" w:color="auto"/>
              <w:bottom w:val="single" w:sz="4" w:space="0" w:color="auto"/>
              <w:right w:val="single" w:sz="4" w:space="0" w:color="auto"/>
            </w:tcBorders>
            <w:hideMark/>
          </w:tcPr>
          <w:p w14:paraId="0A8A5B1C" w14:textId="77777777" w:rsidR="00286729" w:rsidRDefault="00286729" w:rsidP="0057189B">
            <w:pPr>
              <w:keepNext/>
              <w:spacing w:after="0" w:line="240" w:lineRule="auto"/>
              <w:outlineLvl w:val="1"/>
              <w:rPr>
                <w:rFonts w:ascii="Times New Roman" w:hAnsi="Times New Roman" w:cs="Times New Roman"/>
                <w:highlight w:val="yellow"/>
                <w:lang w:val="lt-LT" w:eastAsia="lt-LT"/>
              </w:rPr>
            </w:pPr>
            <w:r>
              <w:rPr>
                <w:rFonts w:ascii="Times New Roman" w:hAnsi="Times New Roman" w:cs="Times New Roman"/>
                <w:lang w:val="lt-LT" w:eastAsia="lt-LT"/>
              </w:rPr>
              <w:t>Širdies sutrikimai</w:t>
            </w:r>
          </w:p>
        </w:tc>
        <w:tc>
          <w:tcPr>
            <w:tcW w:w="1823" w:type="dxa"/>
            <w:tcBorders>
              <w:top w:val="single" w:sz="4" w:space="0" w:color="auto"/>
              <w:left w:val="single" w:sz="4" w:space="0" w:color="auto"/>
              <w:bottom w:val="single" w:sz="4" w:space="0" w:color="auto"/>
              <w:right w:val="single" w:sz="4" w:space="0" w:color="auto"/>
            </w:tcBorders>
          </w:tcPr>
          <w:p w14:paraId="78D5F698" w14:textId="77777777" w:rsidR="00286729" w:rsidRDefault="00286729" w:rsidP="0057189B">
            <w:pPr>
              <w:keepNext/>
              <w:spacing w:after="0" w:line="240" w:lineRule="auto"/>
              <w:outlineLvl w:val="1"/>
              <w:rPr>
                <w:rFonts w:ascii="Times New Roman" w:hAnsi="Times New Roman" w:cs="Times New Roman"/>
                <w:highlight w:val="yellow"/>
                <w:lang w:val="lt-LT" w:eastAsia="lt-LT"/>
              </w:rPr>
            </w:pPr>
            <w:r>
              <w:rPr>
                <w:rFonts w:ascii="Times New Roman" w:hAnsi="Times New Roman" w:cs="Times New Roman"/>
                <w:lang w:val="lt-LT" w:eastAsia="lt-LT"/>
              </w:rPr>
              <w:t>Labai dažni</w:t>
            </w:r>
          </w:p>
          <w:p w14:paraId="4362129D" w14:textId="77777777" w:rsidR="00286729" w:rsidRDefault="00286729" w:rsidP="0057189B">
            <w:pPr>
              <w:spacing w:after="0" w:line="240" w:lineRule="auto"/>
              <w:rPr>
                <w:rFonts w:ascii="Times New Roman" w:hAnsi="Times New Roman" w:cs="Times New Roman"/>
                <w:highlight w:val="yellow"/>
                <w:lang w:val="lt-LT" w:eastAsia="lt-LT"/>
              </w:rPr>
            </w:pPr>
          </w:p>
          <w:p w14:paraId="2470F25E" w14:textId="77777777" w:rsidR="00286729" w:rsidRDefault="00286729" w:rsidP="0057189B">
            <w:pPr>
              <w:spacing w:after="0" w:line="240" w:lineRule="auto"/>
              <w:rPr>
                <w:rFonts w:ascii="Times New Roman" w:hAnsi="Times New Roman" w:cs="Times New Roman"/>
                <w:highlight w:val="yellow"/>
                <w:lang w:val="lt-LT" w:eastAsia="lt-LT"/>
              </w:rPr>
            </w:pPr>
            <w:r>
              <w:rPr>
                <w:rFonts w:ascii="Times New Roman" w:hAnsi="Times New Roman" w:cs="Times New Roman"/>
                <w:lang w:val="lt-LT" w:eastAsia="lt-LT"/>
              </w:rPr>
              <w:t>Dažni</w:t>
            </w:r>
          </w:p>
          <w:p w14:paraId="1C0ED81E" w14:textId="77777777" w:rsidR="00286729" w:rsidRDefault="00286729" w:rsidP="0057189B">
            <w:pPr>
              <w:spacing w:after="0" w:line="240" w:lineRule="auto"/>
              <w:rPr>
                <w:rFonts w:ascii="Times New Roman" w:hAnsi="Times New Roman" w:cs="Times New Roman"/>
                <w:highlight w:val="yellow"/>
                <w:lang w:val="lt-LT" w:eastAsia="lt-LT"/>
              </w:rPr>
            </w:pPr>
          </w:p>
          <w:p w14:paraId="0085B3D2" w14:textId="77777777" w:rsidR="00286729" w:rsidRDefault="00286729" w:rsidP="0057189B">
            <w:pPr>
              <w:spacing w:after="0" w:line="240" w:lineRule="auto"/>
              <w:rPr>
                <w:rFonts w:ascii="Times New Roman" w:hAnsi="Times New Roman" w:cs="Times New Roman"/>
                <w:highlight w:val="yellow"/>
                <w:lang w:val="lt-LT" w:eastAsia="lt-LT"/>
              </w:rPr>
            </w:pPr>
            <w:r>
              <w:rPr>
                <w:rFonts w:ascii="Times New Roman" w:hAnsi="Times New Roman" w:cs="Times New Roman"/>
                <w:lang w:val="lt-LT" w:eastAsia="lt-LT"/>
              </w:rPr>
              <w:t>Nedažni</w:t>
            </w:r>
          </w:p>
          <w:p w14:paraId="24502641" w14:textId="77777777" w:rsidR="00286729" w:rsidRDefault="00286729" w:rsidP="0057189B">
            <w:pPr>
              <w:spacing w:after="0" w:line="240" w:lineRule="auto"/>
              <w:rPr>
                <w:rFonts w:ascii="Times New Roman" w:hAnsi="Times New Roman" w:cs="Times New Roman"/>
                <w:highlight w:val="yellow"/>
                <w:lang w:val="lt-LT" w:eastAsia="lt-LT"/>
              </w:rPr>
            </w:pPr>
          </w:p>
          <w:p w14:paraId="31D8507A" w14:textId="77777777" w:rsidR="00286729" w:rsidRDefault="00286729" w:rsidP="0057189B">
            <w:pPr>
              <w:spacing w:after="0" w:line="240" w:lineRule="auto"/>
              <w:rPr>
                <w:rFonts w:ascii="Times New Roman" w:hAnsi="Times New Roman" w:cs="Times New Roman"/>
                <w:highlight w:val="yellow"/>
                <w:lang w:val="lt-LT" w:eastAsia="lt-LT"/>
              </w:rPr>
            </w:pPr>
          </w:p>
          <w:p w14:paraId="52941486" w14:textId="77777777" w:rsidR="00286729" w:rsidRDefault="00286729" w:rsidP="0057189B">
            <w:pPr>
              <w:spacing w:after="0" w:line="240" w:lineRule="auto"/>
              <w:rPr>
                <w:rFonts w:ascii="Times New Roman" w:hAnsi="Times New Roman" w:cs="Times New Roman"/>
                <w:highlight w:val="yellow"/>
                <w:lang w:val="lt-LT" w:eastAsia="lt-LT"/>
              </w:rPr>
            </w:pPr>
          </w:p>
          <w:p w14:paraId="15E443B8" w14:textId="77777777" w:rsidR="00286729" w:rsidRDefault="00286729" w:rsidP="0057189B">
            <w:pPr>
              <w:spacing w:after="0" w:line="240" w:lineRule="auto"/>
              <w:rPr>
                <w:rFonts w:ascii="Times New Roman" w:hAnsi="Times New Roman" w:cs="Times New Roman"/>
                <w:highlight w:val="yellow"/>
                <w:lang w:val="lt-LT" w:eastAsia="lt-LT"/>
              </w:rPr>
            </w:pPr>
          </w:p>
          <w:p w14:paraId="71069C58" w14:textId="77777777" w:rsidR="00286729" w:rsidRDefault="00286729" w:rsidP="0057189B">
            <w:pPr>
              <w:spacing w:after="0" w:line="240" w:lineRule="auto"/>
              <w:rPr>
                <w:rFonts w:ascii="Times New Roman" w:hAnsi="Times New Roman" w:cs="Times New Roman"/>
                <w:highlight w:val="yellow"/>
                <w:lang w:val="lt-LT" w:eastAsia="lt-LT"/>
              </w:rPr>
            </w:pPr>
          </w:p>
          <w:p w14:paraId="25A8C625" w14:textId="77777777" w:rsidR="00286729" w:rsidRDefault="00286729" w:rsidP="0057189B">
            <w:pPr>
              <w:spacing w:after="0" w:line="240" w:lineRule="auto"/>
              <w:rPr>
                <w:rFonts w:ascii="Times New Roman" w:hAnsi="Times New Roman" w:cs="Times New Roman"/>
                <w:highlight w:val="yellow"/>
                <w:lang w:val="lt-LT" w:eastAsia="lt-LT"/>
              </w:rPr>
            </w:pPr>
            <w:r>
              <w:rPr>
                <w:rFonts w:ascii="Times New Roman" w:hAnsi="Times New Roman" w:cs="Times New Roman"/>
                <w:lang w:val="lt-LT" w:eastAsia="lt-LT"/>
              </w:rPr>
              <w:t>Dažnis nežinomas</w:t>
            </w:r>
          </w:p>
          <w:p w14:paraId="56C63BC0" w14:textId="77777777" w:rsidR="00286729" w:rsidRDefault="00286729" w:rsidP="0057189B">
            <w:pPr>
              <w:spacing w:after="0" w:line="240" w:lineRule="auto"/>
              <w:rPr>
                <w:rFonts w:ascii="Times New Roman" w:hAnsi="Times New Roman" w:cs="Times New Roman"/>
                <w:highlight w:val="yellow"/>
                <w:lang w:val="lt-LT" w:eastAsia="lt-LT"/>
              </w:rPr>
            </w:pPr>
          </w:p>
        </w:tc>
        <w:tc>
          <w:tcPr>
            <w:tcW w:w="3600" w:type="dxa"/>
            <w:tcBorders>
              <w:top w:val="single" w:sz="4" w:space="0" w:color="auto"/>
              <w:left w:val="single" w:sz="4" w:space="0" w:color="auto"/>
              <w:bottom w:val="single" w:sz="4" w:space="0" w:color="auto"/>
              <w:right w:val="single" w:sz="4" w:space="0" w:color="auto"/>
            </w:tcBorders>
          </w:tcPr>
          <w:p w14:paraId="0DEF2B71" w14:textId="77777777" w:rsidR="00286729" w:rsidRDefault="00286729" w:rsidP="0057189B">
            <w:pPr>
              <w:keepNext/>
              <w:spacing w:after="0" w:line="240" w:lineRule="auto"/>
              <w:outlineLvl w:val="1"/>
              <w:rPr>
                <w:rFonts w:ascii="Times New Roman" w:hAnsi="Times New Roman" w:cs="Times New Roman"/>
                <w:highlight w:val="yellow"/>
                <w:lang w:val="lt-LT" w:eastAsia="lt-LT"/>
              </w:rPr>
            </w:pPr>
            <w:proofErr w:type="spellStart"/>
            <w:r>
              <w:rPr>
                <w:rFonts w:ascii="Times New Roman" w:hAnsi="Times New Roman" w:cs="Times New Roman"/>
                <w:lang w:val="lt-LT" w:eastAsia="lt-LT"/>
              </w:rPr>
              <w:t>Bradikardija</w:t>
            </w:r>
            <w:proofErr w:type="spellEnd"/>
          </w:p>
          <w:p w14:paraId="2B6236BD" w14:textId="77777777" w:rsidR="00286729" w:rsidRDefault="00286729" w:rsidP="0057189B">
            <w:pPr>
              <w:spacing w:after="0" w:line="240" w:lineRule="auto"/>
              <w:rPr>
                <w:rFonts w:ascii="Times New Roman" w:hAnsi="Times New Roman" w:cs="Times New Roman"/>
                <w:highlight w:val="yellow"/>
                <w:lang w:val="lt-LT" w:eastAsia="lt-LT"/>
              </w:rPr>
            </w:pPr>
          </w:p>
          <w:p w14:paraId="71DABC56" w14:textId="77777777" w:rsidR="00286729" w:rsidRDefault="00286729" w:rsidP="0057189B">
            <w:pPr>
              <w:spacing w:after="0" w:line="240" w:lineRule="auto"/>
              <w:rPr>
                <w:rFonts w:ascii="Times New Roman" w:hAnsi="Times New Roman" w:cs="Times New Roman"/>
                <w:highlight w:val="yellow"/>
                <w:lang w:val="lt-LT" w:eastAsia="lt-LT"/>
              </w:rPr>
            </w:pPr>
            <w:proofErr w:type="spellStart"/>
            <w:r>
              <w:rPr>
                <w:rFonts w:ascii="Times New Roman" w:hAnsi="Times New Roman" w:cs="Times New Roman"/>
                <w:lang w:val="lt-LT" w:eastAsia="lt-LT"/>
              </w:rPr>
              <w:t>Tachikardija</w:t>
            </w:r>
            <w:proofErr w:type="spellEnd"/>
          </w:p>
          <w:p w14:paraId="6F781A9D" w14:textId="77777777" w:rsidR="00286729" w:rsidRDefault="00286729" w:rsidP="0057189B">
            <w:pPr>
              <w:spacing w:after="0" w:line="240" w:lineRule="auto"/>
              <w:rPr>
                <w:rFonts w:ascii="Times New Roman" w:hAnsi="Times New Roman" w:cs="Times New Roman"/>
                <w:highlight w:val="yellow"/>
                <w:lang w:val="lt-LT" w:eastAsia="lt-LT"/>
              </w:rPr>
            </w:pPr>
          </w:p>
          <w:p w14:paraId="6DA1DE1C" w14:textId="77777777" w:rsidR="00286729" w:rsidRDefault="00286729" w:rsidP="0057189B">
            <w:pPr>
              <w:spacing w:after="0" w:line="240" w:lineRule="auto"/>
              <w:rPr>
                <w:rFonts w:ascii="Times New Roman" w:hAnsi="Times New Roman" w:cs="Times New Roman"/>
                <w:lang w:val="lt-LT" w:eastAsia="lt-LT"/>
              </w:rPr>
            </w:pPr>
            <w:r>
              <w:rPr>
                <w:rFonts w:ascii="Times New Roman" w:hAnsi="Times New Roman" w:cs="Times New Roman"/>
                <w:lang w:val="lt-LT" w:eastAsia="lt-LT"/>
              </w:rPr>
              <w:t xml:space="preserve">Pilna </w:t>
            </w:r>
            <w:proofErr w:type="spellStart"/>
            <w:r>
              <w:rPr>
                <w:rFonts w:ascii="Times New Roman" w:hAnsi="Times New Roman" w:cs="Times New Roman"/>
                <w:lang w:val="lt-LT" w:eastAsia="lt-LT"/>
              </w:rPr>
              <w:t>atrioventrikulinė</w:t>
            </w:r>
            <w:proofErr w:type="spellEnd"/>
            <w:r>
              <w:rPr>
                <w:rFonts w:ascii="Times New Roman" w:hAnsi="Times New Roman" w:cs="Times New Roman"/>
                <w:lang w:val="lt-LT" w:eastAsia="lt-LT"/>
              </w:rPr>
              <w:t xml:space="preserve"> blokada, širdies aritmijos (įskaitant </w:t>
            </w:r>
            <w:proofErr w:type="spellStart"/>
            <w:r>
              <w:rPr>
                <w:rFonts w:ascii="Times New Roman" w:hAnsi="Times New Roman" w:cs="Times New Roman"/>
                <w:lang w:val="lt-LT" w:eastAsia="lt-LT"/>
              </w:rPr>
              <w:t>skilvelines</w:t>
            </w:r>
            <w:proofErr w:type="spellEnd"/>
            <w:r>
              <w:rPr>
                <w:rFonts w:ascii="Times New Roman" w:hAnsi="Times New Roman" w:cs="Times New Roman"/>
                <w:lang w:val="lt-LT" w:eastAsia="lt-LT"/>
              </w:rPr>
              <w:t xml:space="preserve"> aritmijas), prieširdžių virpėjimas, </w:t>
            </w:r>
            <w:proofErr w:type="spellStart"/>
            <w:r>
              <w:rPr>
                <w:rFonts w:ascii="Times New Roman" w:hAnsi="Times New Roman" w:cs="Times New Roman"/>
                <w:lang w:val="lt-LT" w:eastAsia="lt-LT"/>
              </w:rPr>
              <w:t>eksterasistolės</w:t>
            </w:r>
            <w:proofErr w:type="spellEnd"/>
            <w:r>
              <w:rPr>
                <w:rFonts w:ascii="Times New Roman" w:hAnsi="Times New Roman" w:cs="Times New Roman"/>
                <w:lang w:val="lt-LT" w:eastAsia="lt-LT"/>
              </w:rPr>
              <w:t xml:space="preserve"> (</w:t>
            </w:r>
            <w:proofErr w:type="spellStart"/>
            <w:r>
              <w:rPr>
                <w:rFonts w:ascii="Times New Roman" w:hAnsi="Times New Roman" w:cs="Times New Roman"/>
                <w:lang w:val="lt-LT" w:eastAsia="lt-LT"/>
              </w:rPr>
              <w:t>skilvelinės</w:t>
            </w:r>
            <w:proofErr w:type="spellEnd"/>
            <w:r>
              <w:rPr>
                <w:rFonts w:ascii="Times New Roman" w:hAnsi="Times New Roman" w:cs="Times New Roman"/>
                <w:lang w:val="lt-LT" w:eastAsia="lt-LT"/>
              </w:rPr>
              <w:t xml:space="preserve">, </w:t>
            </w:r>
            <w:proofErr w:type="spellStart"/>
            <w:r>
              <w:rPr>
                <w:rFonts w:ascii="Times New Roman" w:hAnsi="Times New Roman" w:cs="Times New Roman"/>
                <w:lang w:val="lt-LT" w:eastAsia="lt-LT"/>
              </w:rPr>
              <w:t>supraventrikulinės</w:t>
            </w:r>
            <w:proofErr w:type="spellEnd"/>
            <w:r>
              <w:rPr>
                <w:rFonts w:ascii="Times New Roman" w:hAnsi="Times New Roman" w:cs="Times New Roman"/>
                <w:lang w:val="lt-LT" w:eastAsia="lt-LT"/>
              </w:rPr>
              <w:t xml:space="preserve">, </w:t>
            </w:r>
            <w:proofErr w:type="spellStart"/>
            <w:r>
              <w:rPr>
                <w:rFonts w:ascii="Times New Roman" w:hAnsi="Times New Roman" w:cs="Times New Roman"/>
                <w:lang w:val="lt-LT" w:eastAsia="lt-LT"/>
              </w:rPr>
              <w:t>bigeminija</w:t>
            </w:r>
            <w:proofErr w:type="spellEnd"/>
            <w:r>
              <w:rPr>
                <w:rFonts w:ascii="Times New Roman" w:hAnsi="Times New Roman" w:cs="Times New Roman"/>
                <w:lang w:val="lt-LT" w:eastAsia="lt-LT"/>
              </w:rPr>
              <w:t>).</w:t>
            </w:r>
          </w:p>
          <w:p w14:paraId="75D2D9B8" w14:textId="77777777" w:rsidR="00286729" w:rsidRDefault="00286729" w:rsidP="0057189B">
            <w:pPr>
              <w:spacing w:after="0" w:line="240" w:lineRule="auto"/>
              <w:rPr>
                <w:rFonts w:ascii="Times New Roman" w:hAnsi="Times New Roman" w:cs="Times New Roman"/>
                <w:highlight w:val="yellow"/>
                <w:lang w:val="lt-LT" w:eastAsia="lt-LT"/>
              </w:rPr>
            </w:pPr>
          </w:p>
          <w:p w14:paraId="34F76A4B" w14:textId="77777777" w:rsidR="00286729" w:rsidRDefault="00286729" w:rsidP="0057189B">
            <w:pPr>
              <w:spacing w:after="0" w:line="240" w:lineRule="auto"/>
              <w:rPr>
                <w:rFonts w:ascii="Times New Roman" w:hAnsi="Times New Roman" w:cs="Times New Roman"/>
                <w:vertAlign w:val="superscript"/>
                <w:lang w:val="lt-LT" w:eastAsia="lt-LT"/>
              </w:rPr>
            </w:pPr>
            <w:r>
              <w:rPr>
                <w:rFonts w:ascii="Times New Roman" w:hAnsi="Times New Roman" w:cs="Times New Roman"/>
                <w:lang w:val="lt-LT" w:eastAsia="lt-LT"/>
              </w:rPr>
              <w:t>Širdies sustojimas</w:t>
            </w:r>
            <w:r>
              <w:rPr>
                <w:rFonts w:ascii="Times New Roman" w:hAnsi="Times New Roman" w:cs="Times New Roman"/>
                <w:vertAlign w:val="superscript"/>
                <w:lang w:val="lt-LT" w:eastAsia="lt-LT"/>
              </w:rPr>
              <w:t xml:space="preserve"> 4</w:t>
            </w:r>
          </w:p>
          <w:p w14:paraId="12B5A23B" w14:textId="77777777" w:rsidR="00286729" w:rsidRDefault="00286729" w:rsidP="0057189B">
            <w:pPr>
              <w:spacing w:after="0" w:line="240" w:lineRule="auto"/>
              <w:rPr>
                <w:rFonts w:ascii="Times New Roman" w:hAnsi="Times New Roman" w:cs="Times New Roman"/>
                <w:lang w:val="lt-LT" w:eastAsia="lt-LT"/>
              </w:rPr>
            </w:pPr>
            <w:r>
              <w:rPr>
                <w:rFonts w:ascii="Times New Roman" w:hAnsi="Times New Roman" w:cs="Times New Roman"/>
                <w:lang w:val="lt-LT" w:eastAsia="lt-LT"/>
              </w:rPr>
              <w:t>Skilvelių virpėjimas</w:t>
            </w:r>
          </w:p>
          <w:p w14:paraId="5D1D62E3" w14:textId="77777777" w:rsidR="00286729" w:rsidRDefault="00286729" w:rsidP="0057189B">
            <w:pPr>
              <w:spacing w:after="0" w:line="240" w:lineRule="auto"/>
              <w:rPr>
                <w:rFonts w:ascii="Times New Roman" w:hAnsi="Times New Roman" w:cs="Times New Roman"/>
                <w:iCs/>
                <w:lang w:val="lt-LT" w:eastAsia="lt-LT"/>
              </w:rPr>
            </w:pPr>
            <w:proofErr w:type="spellStart"/>
            <w:r>
              <w:rPr>
                <w:rFonts w:ascii="Times New Roman" w:hAnsi="Times New Roman" w:cs="Times New Roman"/>
                <w:iCs/>
                <w:lang w:val="lt-LT" w:eastAsia="lt-LT"/>
              </w:rPr>
              <w:t>Polimorfinė</w:t>
            </w:r>
            <w:proofErr w:type="spellEnd"/>
            <w:r>
              <w:rPr>
                <w:rFonts w:ascii="Times New Roman" w:hAnsi="Times New Roman" w:cs="Times New Roman"/>
                <w:iCs/>
                <w:lang w:val="lt-LT" w:eastAsia="lt-LT"/>
              </w:rPr>
              <w:t xml:space="preserve"> </w:t>
            </w:r>
            <w:proofErr w:type="spellStart"/>
            <w:r>
              <w:rPr>
                <w:rFonts w:ascii="Times New Roman" w:hAnsi="Times New Roman" w:cs="Times New Roman"/>
                <w:iCs/>
                <w:lang w:val="lt-LT" w:eastAsia="lt-LT"/>
              </w:rPr>
              <w:t>ventrikulinė</w:t>
            </w:r>
            <w:proofErr w:type="spellEnd"/>
            <w:r>
              <w:rPr>
                <w:rFonts w:ascii="Times New Roman" w:hAnsi="Times New Roman" w:cs="Times New Roman"/>
                <w:iCs/>
                <w:lang w:val="lt-LT" w:eastAsia="lt-LT"/>
              </w:rPr>
              <w:t xml:space="preserve"> </w:t>
            </w:r>
            <w:proofErr w:type="spellStart"/>
            <w:r>
              <w:rPr>
                <w:rFonts w:ascii="Times New Roman" w:hAnsi="Times New Roman" w:cs="Times New Roman"/>
                <w:iCs/>
                <w:lang w:val="lt-LT" w:eastAsia="lt-LT"/>
              </w:rPr>
              <w:t>tachikardija</w:t>
            </w:r>
            <w:proofErr w:type="spellEnd"/>
            <w:r>
              <w:rPr>
                <w:rFonts w:ascii="Times New Roman" w:hAnsi="Times New Roman" w:cs="Times New Roman"/>
                <w:i/>
                <w:iCs/>
                <w:lang w:val="lt-LT" w:eastAsia="lt-LT"/>
              </w:rPr>
              <w:t xml:space="preserve">  </w:t>
            </w:r>
            <w:r>
              <w:rPr>
                <w:rFonts w:ascii="Times New Roman" w:hAnsi="Times New Roman" w:cs="Times New Roman"/>
                <w:iCs/>
                <w:lang w:val="lt-LT" w:eastAsia="lt-LT"/>
              </w:rPr>
              <w:t>(</w:t>
            </w:r>
            <w:proofErr w:type="spellStart"/>
            <w:r>
              <w:rPr>
                <w:rFonts w:ascii="Times New Roman" w:hAnsi="Times New Roman" w:cs="Times New Roman"/>
                <w:i/>
                <w:iCs/>
                <w:lang w:val="lt-LT" w:eastAsia="lt-LT"/>
              </w:rPr>
              <w:t>Torsades</w:t>
            </w:r>
            <w:proofErr w:type="spellEnd"/>
            <w:r>
              <w:rPr>
                <w:rFonts w:ascii="Times New Roman" w:hAnsi="Times New Roman" w:cs="Times New Roman"/>
                <w:i/>
                <w:iCs/>
                <w:lang w:val="lt-LT" w:eastAsia="lt-LT"/>
              </w:rPr>
              <w:t xml:space="preserve"> de </w:t>
            </w:r>
            <w:proofErr w:type="spellStart"/>
            <w:r>
              <w:rPr>
                <w:rFonts w:ascii="Times New Roman" w:hAnsi="Times New Roman" w:cs="Times New Roman"/>
                <w:i/>
                <w:iCs/>
                <w:lang w:val="lt-LT" w:eastAsia="lt-LT"/>
              </w:rPr>
              <w:t>pointes</w:t>
            </w:r>
            <w:proofErr w:type="spellEnd"/>
            <w:r>
              <w:rPr>
                <w:rFonts w:ascii="Times New Roman" w:hAnsi="Times New Roman" w:cs="Times New Roman"/>
                <w:iCs/>
                <w:lang w:val="lt-LT" w:eastAsia="lt-LT"/>
              </w:rPr>
              <w:t>)</w:t>
            </w:r>
          </w:p>
          <w:p w14:paraId="4B6773CF" w14:textId="77777777" w:rsidR="00286729" w:rsidRDefault="00286729" w:rsidP="0057189B">
            <w:pPr>
              <w:spacing w:after="0" w:line="240" w:lineRule="auto"/>
              <w:rPr>
                <w:rFonts w:ascii="Times New Roman" w:hAnsi="Times New Roman" w:cs="Times New Roman"/>
                <w:lang w:val="lt-LT" w:eastAsia="lt-LT"/>
              </w:rPr>
            </w:pPr>
            <w:proofErr w:type="spellStart"/>
            <w:r>
              <w:rPr>
                <w:rFonts w:ascii="Times New Roman" w:hAnsi="Times New Roman" w:cs="Times New Roman"/>
                <w:lang w:val="lt-LT" w:eastAsia="lt-LT"/>
              </w:rPr>
              <w:t>Skilvelinė</w:t>
            </w:r>
            <w:proofErr w:type="spellEnd"/>
            <w:r>
              <w:rPr>
                <w:rFonts w:ascii="Times New Roman" w:hAnsi="Times New Roman" w:cs="Times New Roman"/>
                <w:lang w:val="lt-LT" w:eastAsia="lt-LT"/>
              </w:rPr>
              <w:t xml:space="preserve"> </w:t>
            </w:r>
            <w:proofErr w:type="spellStart"/>
            <w:r>
              <w:rPr>
                <w:rFonts w:ascii="Times New Roman" w:hAnsi="Times New Roman" w:cs="Times New Roman"/>
                <w:lang w:val="lt-LT" w:eastAsia="lt-LT"/>
              </w:rPr>
              <w:t>tachikardija</w:t>
            </w:r>
            <w:proofErr w:type="spellEnd"/>
          </w:p>
          <w:p w14:paraId="5AD2A1C4" w14:textId="77777777" w:rsidR="00286729" w:rsidRDefault="00286729" w:rsidP="0057189B">
            <w:pPr>
              <w:spacing w:after="0" w:line="240" w:lineRule="auto"/>
              <w:rPr>
                <w:rFonts w:ascii="Times New Roman" w:hAnsi="Times New Roman" w:cs="Times New Roman"/>
                <w:lang w:val="lt-LT" w:eastAsia="lt-LT"/>
              </w:rPr>
            </w:pPr>
            <w:r>
              <w:rPr>
                <w:rFonts w:ascii="Times New Roman" w:hAnsi="Times New Roman" w:cs="Times New Roman"/>
                <w:lang w:val="lt-LT" w:eastAsia="lt-LT"/>
              </w:rPr>
              <w:t>Elektrokardiogramos QT intervalo pailgėjimas</w:t>
            </w:r>
          </w:p>
          <w:p w14:paraId="5D94C6AD" w14:textId="77777777" w:rsidR="00286729" w:rsidRDefault="00286729" w:rsidP="0057189B">
            <w:pPr>
              <w:spacing w:after="0" w:line="240" w:lineRule="auto"/>
              <w:rPr>
                <w:rFonts w:ascii="Times New Roman" w:hAnsi="Times New Roman" w:cs="Times New Roman"/>
                <w:highlight w:val="yellow"/>
                <w:lang w:val="lt-LT" w:eastAsia="lt-LT"/>
              </w:rPr>
            </w:pPr>
          </w:p>
        </w:tc>
      </w:tr>
      <w:tr w:rsidR="00286729" w14:paraId="41E553E0" w14:textId="77777777" w:rsidTr="0057189B">
        <w:trPr>
          <w:cantSplit/>
          <w:trHeight w:val="350"/>
        </w:trPr>
        <w:tc>
          <w:tcPr>
            <w:tcW w:w="2857" w:type="dxa"/>
            <w:tcBorders>
              <w:top w:val="single" w:sz="4" w:space="0" w:color="auto"/>
              <w:left w:val="single" w:sz="4" w:space="0" w:color="auto"/>
              <w:bottom w:val="single" w:sz="4" w:space="0" w:color="auto"/>
              <w:right w:val="single" w:sz="4" w:space="0" w:color="auto"/>
            </w:tcBorders>
          </w:tcPr>
          <w:p w14:paraId="44426E3D" w14:textId="77777777" w:rsidR="00286729" w:rsidRDefault="00286729" w:rsidP="0057189B">
            <w:pPr>
              <w:spacing w:after="0" w:line="240" w:lineRule="auto"/>
              <w:rPr>
                <w:rFonts w:ascii="Times New Roman" w:hAnsi="Times New Roman" w:cs="Times New Roman"/>
                <w:highlight w:val="yellow"/>
                <w:lang w:val="lt-LT" w:eastAsia="lt-LT"/>
              </w:rPr>
            </w:pPr>
            <w:r>
              <w:rPr>
                <w:rFonts w:ascii="Times New Roman" w:hAnsi="Times New Roman" w:cs="Times New Roman"/>
                <w:lang w:val="lt-LT" w:eastAsia="lt-LT"/>
              </w:rPr>
              <w:t>Kraujagyslių sutrikimai</w:t>
            </w:r>
          </w:p>
          <w:p w14:paraId="438BEED4" w14:textId="77777777" w:rsidR="00286729" w:rsidRDefault="00286729" w:rsidP="0057189B">
            <w:pPr>
              <w:spacing w:after="0" w:line="240" w:lineRule="auto"/>
              <w:rPr>
                <w:rFonts w:ascii="Times New Roman" w:hAnsi="Times New Roman" w:cs="Times New Roman"/>
                <w:highlight w:val="yellow"/>
                <w:lang w:val="lt-LT" w:eastAsia="lt-LT"/>
              </w:rPr>
            </w:pPr>
          </w:p>
        </w:tc>
        <w:tc>
          <w:tcPr>
            <w:tcW w:w="1823" w:type="dxa"/>
            <w:tcBorders>
              <w:top w:val="single" w:sz="4" w:space="0" w:color="auto"/>
              <w:left w:val="single" w:sz="4" w:space="0" w:color="auto"/>
              <w:bottom w:val="single" w:sz="4" w:space="0" w:color="auto"/>
              <w:right w:val="single" w:sz="4" w:space="0" w:color="auto"/>
            </w:tcBorders>
          </w:tcPr>
          <w:p w14:paraId="6A561E98" w14:textId="77777777" w:rsidR="00286729" w:rsidRDefault="00286729" w:rsidP="0057189B">
            <w:pPr>
              <w:spacing w:after="0" w:line="240" w:lineRule="auto"/>
              <w:rPr>
                <w:rFonts w:ascii="Times New Roman" w:hAnsi="Times New Roman" w:cs="Times New Roman"/>
                <w:highlight w:val="yellow"/>
                <w:lang w:val="lt-LT" w:eastAsia="lt-LT"/>
              </w:rPr>
            </w:pPr>
            <w:r>
              <w:rPr>
                <w:rFonts w:ascii="Times New Roman" w:hAnsi="Times New Roman" w:cs="Times New Roman"/>
                <w:lang w:val="lt-LT" w:eastAsia="lt-LT"/>
              </w:rPr>
              <w:t>Labai dažni</w:t>
            </w:r>
          </w:p>
          <w:p w14:paraId="04E0966C" w14:textId="77777777" w:rsidR="00286729" w:rsidRDefault="00286729" w:rsidP="0057189B">
            <w:pPr>
              <w:spacing w:after="0" w:line="240" w:lineRule="auto"/>
              <w:rPr>
                <w:rFonts w:ascii="Times New Roman" w:hAnsi="Times New Roman" w:cs="Times New Roman"/>
                <w:highlight w:val="yellow"/>
                <w:lang w:val="lt-LT" w:eastAsia="lt-LT"/>
              </w:rPr>
            </w:pPr>
          </w:p>
          <w:p w14:paraId="36F7619C" w14:textId="77777777" w:rsidR="00286729" w:rsidRDefault="00286729" w:rsidP="0057189B">
            <w:pPr>
              <w:spacing w:after="0" w:line="240" w:lineRule="auto"/>
              <w:rPr>
                <w:rFonts w:ascii="Times New Roman" w:hAnsi="Times New Roman" w:cs="Times New Roman"/>
                <w:highlight w:val="yellow"/>
                <w:lang w:val="lt-LT" w:eastAsia="lt-LT"/>
              </w:rPr>
            </w:pPr>
            <w:r>
              <w:rPr>
                <w:rFonts w:ascii="Times New Roman" w:hAnsi="Times New Roman" w:cs="Times New Roman"/>
                <w:lang w:val="lt-LT" w:eastAsia="lt-LT"/>
              </w:rPr>
              <w:t>Dažni</w:t>
            </w:r>
          </w:p>
        </w:tc>
        <w:tc>
          <w:tcPr>
            <w:tcW w:w="3600" w:type="dxa"/>
            <w:tcBorders>
              <w:top w:val="single" w:sz="4" w:space="0" w:color="auto"/>
              <w:left w:val="single" w:sz="4" w:space="0" w:color="auto"/>
              <w:bottom w:val="single" w:sz="4" w:space="0" w:color="auto"/>
              <w:right w:val="single" w:sz="4" w:space="0" w:color="auto"/>
            </w:tcBorders>
          </w:tcPr>
          <w:p w14:paraId="4B68763D" w14:textId="77777777" w:rsidR="00286729" w:rsidRDefault="00286729" w:rsidP="0057189B">
            <w:pPr>
              <w:spacing w:after="0" w:line="240" w:lineRule="auto"/>
              <w:rPr>
                <w:rFonts w:ascii="Times New Roman" w:hAnsi="Times New Roman" w:cs="Times New Roman"/>
                <w:highlight w:val="yellow"/>
                <w:lang w:val="lt-LT" w:eastAsia="lt-LT"/>
              </w:rPr>
            </w:pPr>
            <w:proofErr w:type="spellStart"/>
            <w:r>
              <w:rPr>
                <w:rFonts w:ascii="Times New Roman" w:hAnsi="Times New Roman" w:cs="Times New Roman"/>
                <w:lang w:val="lt-LT" w:eastAsia="lt-LT"/>
              </w:rPr>
              <w:t>Hipotenzija</w:t>
            </w:r>
            <w:proofErr w:type="spellEnd"/>
          </w:p>
          <w:p w14:paraId="018CD077" w14:textId="77777777" w:rsidR="00286729" w:rsidRDefault="00286729" w:rsidP="0057189B">
            <w:pPr>
              <w:spacing w:after="0" w:line="240" w:lineRule="auto"/>
              <w:rPr>
                <w:rFonts w:ascii="Times New Roman" w:hAnsi="Times New Roman" w:cs="Times New Roman"/>
                <w:highlight w:val="yellow"/>
                <w:lang w:val="lt-LT" w:eastAsia="lt-LT"/>
              </w:rPr>
            </w:pPr>
          </w:p>
          <w:p w14:paraId="12261197" w14:textId="77777777" w:rsidR="00286729" w:rsidRDefault="00286729" w:rsidP="0057189B">
            <w:pPr>
              <w:spacing w:after="0" w:line="240" w:lineRule="auto"/>
              <w:rPr>
                <w:rFonts w:ascii="Times New Roman" w:hAnsi="Times New Roman" w:cs="Times New Roman"/>
                <w:highlight w:val="yellow"/>
                <w:lang w:val="lt-LT" w:eastAsia="lt-LT"/>
              </w:rPr>
            </w:pPr>
            <w:r>
              <w:rPr>
                <w:rFonts w:ascii="Times New Roman" w:hAnsi="Times New Roman" w:cs="Times New Roman"/>
                <w:lang w:val="lt-LT" w:eastAsia="lt-LT"/>
              </w:rPr>
              <w:t>Hipertenzija</w:t>
            </w:r>
          </w:p>
          <w:p w14:paraId="597D95B6" w14:textId="77777777" w:rsidR="00286729" w:rsidRDefault="00286729" w:rsidP="0057189B">
            <w:pPr>
              <w:spacing w:after="0" w:line="240" w:lineRule="auto"/>
              <w:rPr>
                <w:rFonts w:ascii="Times New Roman" w:hAnsi="Times New Roman" w:cs="Times New Roman"/>
                <w:highlight w:val="yellow"/>
                <w:lang w:val="lt-LT" w:eastAsia="lt-LT"/>
              </w:rPr>
            </w:pPr>
          </w:p>
        </w:tc>
      </w:tr>
      <w:tr w:rsidR="00286729" w14:paraId="43D197CF" w14:textId="77777777" w:rsidTr="0057189B">
        <w:trPr>
          <w:cantSplit/>
          <w:trHeight w:val="350"/>
        </w:trPr>
        <w:tc>
          <w:tcPr>
            <w:tcW w:w="2857" w:type="dxa"/>
            <w:tcBorders>
              <w:top w:val="single" w:sz="4" w:space="0" w:color="auto"/>
              <w:left w:val="single" w:sz="4" w:space="0" w:color="auto"/>
              <w:bottom w:val="single" w:sz="4" w:space="0" w:color="auto"/>
              <w:right w:val="single" w:sz="4" w:space="0" w:color="auto"/>
            </w:tcBorders>
            <w:hideMark/>
          </w:tcPr>
          <w:p w14:paraId="15CF97FD" w14:textId="77777777" w:rsidR="00286729" w:rsidRDefault="00286729" w:rsidP="0057189B">
            <w:pPr>
              <w:spacing w:after="0" w:line="240" w:lineRule="auto"/>
              <w:rPr>
                <w:rFonts w:ascii="Times New Roman" w:hAnsi="Times New Roman" w:cs="Times New Roman"/>
                <w:highlight w:val="yellow"/>
                <w:lang w:val="lt-LT" w:eastAsia="lt-LT"/>
              </w:rPr>
            </w:pPr>
            <w:r>
              <w:rPr>
                <w:rFonts w:ascii="Times New Roman" w:hAnsi="Times New Roman" w:cs="Times New Roman"/>
                <w:lang w:val="lt-LT" w:eastAsia="lt-LT"/>
              </w:rPr>
              <w:t>Kvėpavimo sistemos, krūtinės ląstos ir tarpuplaučio sutrikimai</w:t>
            </w:r>
            <w:r>
              <w:rPr>
                <w:rFonts w:ascii="Times New Roman" w:hAnsi="Times New Roman" w:cs="Times New Roman"/>
                <w:b/>
                <w:lang w:val="lt-LT" w:eastAsia="lt-LT"/>
              </w:rPr>
              <w:t xml:space="preserve"> </w:t>
            </w:r>
          </w:p>
        </w:tc>
        <w:tc>
          <w:tcPr>
            <w:tcW w:w="1823" w:type="dxa"/>
            <w:tcBorders>
              <w:top w:val="single" w:sz="4" w:space="0" w:color="auto"/>
              <w:left w:val="single" w:sz="4" w:space="0" w:color="auto"/>
              <w:bottom w:val="single" w:sz="4" w:space="0" w:color="auto"/>
              <w:right w:val="single" w:sz="4" w:space="0" w:color="auto"/>
            </w:tcBorders>
          </w:tcPr>
          <w:p w14:paraId="58066FB1" w14:textId="77777777" w:rsidR="00286729" w:rsidRDefault="00286729" w:rsidP="0057189B">
            <w:pPr>
              <w:spacing w:after="0" w:line="240" w:lineRule="auto"/>
              <w:rPr>
                <w:rFonts w:ascii="Times New Roman" w:hAnsi="Times New Roman" w:cs="Times New Roman"/>
                <w:lang w:val="lt-LT" w:eastAsia="lt-LT"/>
              </w:rPr>
            </w:pPr>
            <w:r>
              <w:rPr>
                <w:rFonts w:ascii="Times New Roman" w:hAnsi="Times New Roman" w:cs="Times New Roman"/>
                <w:lang w:val="lt-LT" w:eastAsia="lt-LT"/>
              </w:rPr>
              <w:t>Labai dažni</w:t>
            </w:r>
          </w:p>
          <w:p w14:paraId="09F7CEA4" w14:textId="77777777" w:rsidR="00286729" w:rsidRDefault="00286729" w:rsidP="0057189B">
            <w:pPr>
              <w:spacing w:after="0" w:line="240" w:lineRule="auto"/>
              <w:rPr>
                <w:rFonts w:ascii="Times New Roman" w:hAnsi="Times New Roman" w:cs="Times New Roman"/>
                <w:highlight w:val="yellow"/>
                <w:lang w:val="lt-LT" w:eastAsia="lt-LT"/>
              </w:rPr>
            </w:pPr>
          </w:p>
          <w:p w14:paraId="02BF2E4B" w14:textId="77777777" w:rsidR="00286729" w:rsidRDefault="00286729" w:rsidP="0057189B">
            <w:pPr>
              <w:spacing w:after="0" w:line="240" w:lineRule="auto"/>
              <w:rPr>
                <w:rFonts w:ascii="Times New Roman" w:hAnsi="Times New Roman" w:cs="Times New Roman"/>
                <w:highlight w:val="yellow"/>
                <w:lang w:val="lt-LT" w:eastAsia="lt-LT"/>
              </w:rPr>
            </w:pPr>
          </w:p>
          <w:p w14:paraId="7B5F9602" w14:textId="77777777" w:rsidR="00286729" w:rsidRDefault="00286729" w:rsidP="0057189B">
            <w:pPr>
              <w:spacing w:after="0" w:line="240" w:lineRule="auto"/>
              <w:rPr>
                <w:rFonts w:ascii="Times New Roman" w:hAnsi="Times New Roman" w:cs="Times New Roman"/>
                <w:highlight w:val="yellow"/>
                <w:lang w:val="lt-LT" w:eastAsia="lt-LT"/>
              </w:rPr>
            </w:pPr>
            <w:r>
              <w:rPr>
                <w:rFonts w:ascii="Times New Roman" w:hAnsi="Times New Roman" w:cs="Times New Roman"/>
                <w:lang w:val="lt-LT" w:eastAsia="lt-LT"/>
              </w:rPr>
              <w:t>Dažni</w:t>
            </w:r>
          </w:p>
          <w:p w14:paraId="1D0AD5B9" w14:textId="77777777" w:rsidR="00286729" w:rsidRDefault="00286729" w:rsidP="0057189B">
            <w:pPr>
              <w:spacing w:after="0" w:line="240" w:lineRule="auto"/>
              <w:rPr>
                <w:rFonts w:ascii="Times New Roman" w:hAnsi="Times New Roman" w:cs="Times New Roman"/>
                <w:highlight w:val="yellow"/>
                <w:lang w:val="lt-LT" w:eastAsia="lt-LT"/>
              </w:rPr>
            </w:pPr>
          </w:p>
          <w:p w14:paraId="43B5E283" w14:textId="77777777" w:rsidR="00286729" w:rsidRDefault="00286729" w:rsidP="0057189B">
            <w:pPr>
              <w:spacing w:after="0" w:line="240" w:lineRule="auto"/>
              <w:rPr>
                <w:rFonts w:ascii="Times New Roman" w:hAnsi="Times New Roman" w:cs="Times New Roman"/>
                <w:highlight w:val="yellow"/>
                <w:lang w:val="lt-LT" w:eastAsia="lt-LT"/>
              </w:rPr>
            </w:pPr>
          </w:p>
          <w:p w14:paraId="33BFA04B" w14:textId="77777777" w:rsidR="00286729" w:rsidRDefault="00286729" w:rsidP="0057189B">
            <w:pPr>
              <w:spacing w:after="0" w:line="240" w:lineRule="auto"/>
              <w:rPr>
                <w:rFonts w:ascii="Times New Roman" w:hAnsi="Times New Roman" w:cs="Times New Roman"/>
                <w:highlight w:val="yellow"/>
                <w:lang w:val="lt-LT" w:eastAsia="lt-LT"/>
              </w:rPr>
            </w:pPr>
          </w:p>
          <w:p w14:paraId="59753BE1" w14:textId="77777777" w:rsidR="00286729" w:rsidRDefault="00286729" w:rsidP="0057189B">
            <w:pPr>
              <w:spacing w:after="0" w:line="240" w:lineRule="auto"/>
              <w:rPr>
                <w:rFonts w:ascii="Times New Roman" w:hAnsi="Times New Roman" w:cs="Times New Roman"/>
                <w:lang w:val="lt-LT" w:eastAsia="lt-LT"/>
              </w:rPr>
            </w:pPr>
          </w:p>
          <w:p w14:paraId="01871064" w14:textId="77777777" w:rsidR="00286729" w:rsidRDefault="00286729" w:rsidP="0057189B">
            <w:pPr>
              <w:spacing w:after="0" w:line="240" w:lineRule="auto"/>
              <w:rPr>
                <w:rFonts w:ascii="Times New Roman" w:hAnsi="Times New Roman" w:cs="Times New Roman"/>
                <w:highlight w:val="yellow"/>
                <w:lang w:val="lt-LT" w:eastAsia="lt-LT"/>
              </w:rPr>
            </w:pPr>
            <w:r>
              <w:rPr>
                <w:rFonts w:ascii="Times New Roman" w:hAnsi="Times New Roman" w:cs="Times New Roman"/>
                <w:lang w:val="lt-LT" w:eastAsia="lt-LT"/>
              </w:rPr>
              <w:t>Nedažni</w:t>
            </w:r>
          </w:p>
          <w:p w14:paraId="358C8427" w14:textId="77777777" w:rsidR="00286729" w:rsidRDefault="00286729" w:rsidP="0057189B">
            <w:pPr>
              <w:spacing w:after="0" w:line="240" w:lineRule="auto"/>
              <w:rPr>
                <w:rFonts w:ascii="Times New Roman" w:hAnsi="Times New Roman" w:cs="Times New Roman"/>
                <w:highlight w:val="yellow"/>
                <w:lang w:val="lt-LT" w:eastAsia="lt-LT"/>
              </w:rPr>
            </w:pPr>
          </w:p>
          <w:p w14:paraId="6AB68C01" w14:textId="77777777" w:rsidR="00286729" w:rsidRDefault="00286729" w:rsidP="0057189B">
            <w:pPr>
              <w:spacing w:after="0" w:line="240" w:lineRule="auto"/>
              <w:rPr>
                <w:rFonts w:ascii="Times New Roman" w:hAnsi="Times New Roman" w:cs="Times New Roman"/>
                <w:highlight w:val="yellow"/>
                <w:lang w:val="lt-LT" w:eastAsia="lt-LT"/>
              </w:rPr>
            </w:pPr>
          </w:p>
          <w:p w14:paraId="782604BC" w14:textId="77777777" w:rsidR="00286729" w:rsidRDefault="00286729" w:rsidP="0057189B">
            <w:pPr>
              <w:spacing w:after="0" w:line="240" w:lineRule="auto"/>
              <w:rPr>
                <w:rFonts w:ascii="Times New Roman" w:hAnsi="Times New Roman" w:cs="Times New Roman"/>
                <w:highlight w:val="yellow"/>
                <w:lang w:val="lt-LT" w:eastAsia="lt-LT"/>
              </w:rPr>
            </w:pPr>
          </w:p>
          <w:p w14:paraId="6590A298" w14:textId="77777777" w:rsidR="00286729" w:rsidRDefault="00286729" w:rsidP="0057189B">
            <w:pPr>
              <w:spacing w:after="0" w:line="240" w:lineRule="auto"/>
              <w:rPr>
                <w:rFonts w:ascii="Times New Roman" w:hAnsi="Times New Roman" w:cs="Times New Roman"/>
                <w:highlight w:val="yellow"/>
                <w:lang w:val="lt-LT" w:eastAsia="lt-LT"/>
              </w:rPr>
            </w:pPr>
            <w:r>
              <w:rPr>
                <w:rFonts w:ascii="Times New Roman" w:hAnsi="Times New Roman" w:cs="Times New Roman"/>
                <w:lang w:val="lt-LT" w:eastAsia="lt-LT"/>
              </w:rPr>
              <w:t>Dažnis nežinomas</w:t>
            </w:r>
          </w:p>
          <w:p w14:paraId="78BA9C9F" w14:textId="77777777" w:rsidR="00286729" w:rsidRDefault="00286729" w:rsidP="0057189B">
            <w:pPr>
              <w:spacing w:after="0" w:line="240" w:lineRule="auto"/>
              <w:rPr>
                <w:rFonts w:ascii="Times New Roman" w:hAnsi="Times New Roman" w:cs="Times New Roman"/>
                <w:highlight w:val="yellow"/>
                <w:lang w:val="lt-LT" w:eastAsia="lt-LT"/>
              </w:rPr>
            </w:pPr>
          </w:p>
        </w:tc>
        <w:tc>
          <w:tcPr>
            <w:tcW w:w="3600" w:type="dxa"/>
            <w:tcBorders>
              <w:top w:val="single" w:sz="4" w:space="0" w:color="auto"/>
              <w:left w:val="single" w:sz="4" w:space="0" w:color="auto"/>
              <w:bottom w:val="single" w:sz="4" w:space="0" w:color="auto"/>
              <w:right w:val="single" w:sz="4" w:space="0" w:color="auto"/>
            </w:tcBorders>
          </w:tcPr>
          <w:p w14:paraId="2A17862F" w14:textId="77777777" w:rsidR="00286729" w:rsidRDefault="00286729" w:rsidP="0057189B">
            <w:pPr>
              <w:spacing w:after="0" w:line="240" w:lineRule="auto"/>
              <w:rPr>
                <w:rFonts w:ascii="Times New Roman" w:hAnsi="Times New Roman" w:cs="Times New Roman"/>
                <w:highlight w:val="yellow"/>
                <w:lang w:val="lt-LT" w:eastAsia="lt-LT"/>
              </w:rPr>
            </w:pPr>
            <w:r>
              <w:rPr>
                <w:rFonts w:ascii="Times New Roman" w:hAnsi="Times New Roman" w:cs="Times New Roman"/>
                <w:lang w:val="lt-LT" w:eastAsia="lt-LT"/>
              </w:rPr>
              <w:t>Kosulys</w:t>
            </w:r>
          </w:p>
          <w:p w14:paraId="63838DD1" w14:textId="77777777" w:rsidR="00286729" w:rsidRDefault="00286729" w:rsidP="0057189B">
            <w:pPr>
              <w:spacing w:after="0" w:line="240" w:lineRule="auto"/>
              <w:rPr>
                <w:rFonts w:ascii="Times New Roman" w:hAnsi="Times New Roman" w:cs="Times New Roman"/>
                <w:highlight w:val="yellow"/>
                <w:lang w:val="lt-LT" w:eastAsia="lt-LT"/>
              </w:rPr>
            </w:pPr>
          </w:p>
          <w:p w14:paraId="48E47579" w14:textId="77777777" w:rsidR="00286729" w:rsidRDefault="00286729" w:rsidP="0057189B">
            <w:pPr>
              <w:spacing w:after="0" w:line="240" w:lineRule="auto"/>
              <w:rPr>
                <w:rFonts w:ascii="Times New Roman" w:hAnsi="Times New Roman" w:cs="Times New Roman"/>
                <w:highlight w:val="yellow"/>
                <w:lang w:val="lt-LT" w:eastAsia="lt-LT"/>
              </w:rPr>
            </w:pPr>
          </w:p>
          <w:p w14:paraId="7F7B8808" w14:textId="77777777" w:rsidR="00286729" w:rsidRDefault="00286729" w:rsidP="0057189B">
            <w:pPr>
              <w:spacing w:after="0" w:line="240" w:lineRule="auto"/>
              <w:rPr>
                <w:rFonts w:ascii="Times New Roman" w:hAnsi="Times New Roman" w:cs="Times New Roman"/>
                <w:lang w:val="lt-LT" w:eastAsia="lt-LT"/>
              </w:rPr>
            </w:pPr>
            <w:r>
              <w:rPr>
                <w:rFonts w:ascii="Times New Roman" w:hAnsi="Times New Roman" w:cs="Times New Roman"/>
                <w:lang w:val="lt-LT" w:eastAsia="lt-LT"/>
              </w:rPr>
              <w:t>Kvėpavimo sutrikimas</w:t>
            </w:r>
          </w:p>
          <w:p w14:paraId="411E9C62" w14:textId="77777777" w:rsidR="00286729" w:rsidRDefault="00286729" w:rsidP="0057189B">
            <w:pPr>
              <w:spacing w:after="0" w:line="240" w:lineRule="auto"/>
              <w:rPr>
                <w:rFonts w:ascii="Times New Roman" w:hAnsi="Times New Roman" w:cs="Times New Roman"/>
                <w:highlight w:val="yellow"/>
                <w:lang w:val="lt-LT" w:eastAsia="lt-LT"/>
              </w:rPr>
            </w:pPr>
            <w:r>
              <w:rPr>
                <w:rFonts w:ascii="Times New Roman" w:hAnsi="Times New Roman" w:cs="Times New Roman"/>
                <w:lang w:val="lt-LT" w:eastAsia="lt-LT"/>
              </w:rPr>
              <w:t>Kvėpavimo slopinimas</w:t>
            </w:r>
          </w:p>
          <w:p w14:paraId="4E6230A5" w14:textId="77777777" w:rsidR="00286729" w:rsidRDefault="00286729" w:rsidP="0057189B">
            <w:pPr>
              <w:spacing w:after="0" w:line="240" w:lineRule="auto"/>
              <w:rPr>
                <w:rFonts w:ascii="Times New Roman" w:hAnsi="Times New Roman" w:cs="Times New Roman"/>
                <w:highlight w:val="yellow"/>
                <w:lang w:val="lt-LT" w:eastAsia="lt-LT"/>
              </w:rPr>
            </w:pPr>
            <w:proofErr w:type="spellStart"/>
            <w:r>
              <w:rPr>
                <w:rFonts w:ascii="Times New Roman" w:hAnsi="Times New Roman" w:cs="Times New Roman"/>
                <w:lang w:val="lt-LT" w:eastAsia="lt-LT"/>
              </w:rPr>
              <w:t>Laringospazmas</w:t>
            </w:r>
            <w:proofErr w:type="spellEnd"/>
          </w:p>
          <w:p w14:paraId="27F10A00" w14:textId="77777777" w:rsidR="00286729" w:rsidRDefault="00286729" w:rsidP="0057189B">
            <w:pPr>
              <w:spacing w:after="0" w:line="240" w:lineRule="auto"/>
              <w:rPr>
                <w:rFonts w:ascii="Times New Roman" w:hAnsi="Times New Roman" w:cs="Times New Roman"/>
                <w:lang w:val="lt-LT" w:eastAsia="lt-LT"/>
              </w:rPr>
            </w:pPr>
            <w:r>
              <w:rPr>
                <w:rFonts w:ascii="Times New Roman" w:hAnsi="Times New Roman" w:cs="Times New Roman"/>
                <w:lang w:val="lt-LT" w:eastAsia="lt-LT"/>
              </w:rPr>
              <w:t>Kvėpavimo takų obstrukcija</w:t>
            </w:r>
          </w:p>
          <w:p w14:paraId="65197698" w14:textId="77777777" w:rsidR="00286729" w:rsidRDefault="00286729" w:rsidP="0057189B">
            <w:pPr>
              <w:spacing w:after="0" w:line="240" w:lineRule="auto"/>
              <w:rPr>
                <w:rFonts w:ascii="Times New Roman" w:hAnsi="Times New Roman" w:cs="Times New Roman"/>
                <w:highlight w:val="yellow"/>
                <w:lang w:val="lt-LT" w:eastAsia="lt-LT"/>
              </w:rPr>
            </w:pPr>
          </w:p>
          <w:p w14:paraId="1CE781D5" w14:textId="77777777" w:rsidR="00286729" w:rsidRDefault="00286729" w:rsidP="0057189B">
            <w:pPr>
              <w:spacing w:after="0" w:line="240" w:lineRule="auto"/>
              <w:rPr>
                <w:rFonts w:ascii="Times New Roman" w:hAnsi="Times New Roman" w:cs="Times New Roman"/>
                <w:highlight w:val="yellow"/>
                <w:lang w:val="lt-LT" w:eastAsia="lt-LT"/>
              </w:rPr>
            </w:pPr>
            <w:r>
              <w:rPr>
                <w:rFonts w:ascii="Times New Roman" w:hAnsi="Times New Roman" w:cs="Times New Roman"/>
                <w:lang w:val="lt-LT" w:eastAsia="lt-LT"/>
              </w:rPr>
              <w:t>Kvėpavimo sustojimas</w:t>
            </w:r>
          </w:p>
          <w:p w14:paraId="786C8F55" w14:textId="77777777" w:rsidR="00286729" w:rsidRDefault="00286729" w:rsidP="0057189B">
            <w:pPr>
              <w:spacing w:after="0" w:line="240" w:lineRule="auto"/>
              <w:rPr>
                <w:rFonts w:ascii="Times New Roman" w:hAnsi="Times New Roman" w:cs="Times New Roman"/>
                <w:highlight w:val="yellow"/>
                <w:lang w:val="lt-LT" w:eastAsia="lt-LT"/>
              </w:rPr>
            </w:pPr>
            <w:r>
              <w:rPr>
                <w:rFonts w:ascii="Times New Roman" w:hAnsi="Times New Roman" w:cs="Times New Roman"/>
                <w:lang w:val="lt-LT" w:eastAsia="lt-LT"/>
              </w:rPr>
              <w:t>Astma</w:t>
            </w:r>
          </w:p>
          <w:p w14:paraId="77C3B09A" w14:textId="77777777" w:rsidR="00286729" w:rsidRDefault="00286729" w:rsidP="0057189B">
            <w:pPr>
              <w:spacing w:after="0" w:line="240" w:lineRule="auto"/>
              <w:rPr>
                <w:rFonts w:ascii="Times New Roman" w:hAnsi="Times New Roman" w:cs="Times New Roman"/>
                <w:highlight w:val="yellow"/>
                <w:lang w:val="lt-LT" w:eastAsia="lt-LT"/>
              </w:rPr>
            </w:pPr>
            <w:r>
              <w:rPr>
                <w:rFonts w:ascii="Times New Roman" w:hAnsi="Times New Roman" w:cs="Times New Roman"/>
                <w:lang w:val="lt-LT" w:eastAsia="lt-LT"/>
              </w:rPr>
              <w:t>Hipoksija</w:t>
            </w:r>
          </w:p>
          <w:p w14:paraId="295B068C" w14:textId="77777777" w:rsidR="00286729" w:rsidRDefault="00286729" w:rsidP="0057189B">
            <w:pPr>
              <w:spacing w:after="0" w:line="240" w:lineRule="auto"/>
              <w:rPr>
                <w:rFonts w:ascii="Times New Roman" w:hAnsi="Times New Roman" w:cs="Times New Roman"/>
                <w:highlight w:val="yellow"/>
                <w:lang w:val="lt-LT" w:eastAsia="lt-LT"/>
              </w:rPr>
            </w:pPr>
          </w:p>
          <w:p w14:paraId="2416F36A" w14:textId="77777777" w:rsidR="00286729" w:rsidRDefault="00286729" w:rsidP="0057189B">
            <w:pPr>
              <w:spacing w:after="0" w:line="240" w:lineRule="auto"/>
              <w:rPr>
                <w:rFonts w:ascii="Times New Roman" w:hAnsi="Times New Roman" w:cs="Times New Roman"/>
                <w:highlight w:val="yellow"/>
                <w:lang w:val="lt-LT" w:eastAsia="lt-LT"/>
              </w:rPr>
            </w:pPr>
            <w:r>
              <w:rPr>
                <w:rFonts w:ascii="Times New Roman" w:hAnsi="Times New Roman" w:cs="Times New Roman"/>
                <w:lang w:val="lt-LT" w:eastAsia="lt-LT"/>
              </w:rPr>
              <w:t>Bronchų spazmas</w:t>
            </w:r>
          </w:p>
          <w:p w14:paraId="1F84F915" w14:textId="77777777" w:rsidR="00286729" w:rsidRDefault="00286729" w:rsidP="0057189B">
            <w:pPr>
              <w:spacing w:after="0" w:line="240" w:lineRule="auto"/>
              <w:rPr>
                <w:rFonts w:ascii="Times New Roman" w:hAnsi="Times New Roman" w:cs="Times New Roman"/>
                <w:highlight w:val="yellow"/>
                <w:lang w:val="lt-LT" w:eastAsia="lt-LT"/>
              </w:rPr>
            </w:pPr>
            <w:r>
              <w:rPr>
                <w:rFonts w:ascii="Times New Roman" w:hAnsi="Times New Roman" w:cs="Times New Roman"/>
                <w:lang w:val="lt-LT" w:eastAsia="lt-LT"/>
              </w:rPr>
              <w:t xml:space="preserve">Dusulys </w:t>
            </w:r>
            <w:r>
              <w:rPr>
                <w:rFonts w:ascii="Times New Roman" w:hAnsi="Times New Roman" w:cs="Times New Roman"/>
                <w:vertAlign w:val="superscript"/>
                <w:lang w:val="lt-LT" w:eastAsia="lt-LT"/>
              </w:rPr>
              <w:t>1</w:t>
            </w:r>
          </w:p>
          <w:p w14:paraId="4B5470B9" w14:textId="77777777" w:rsidR="00286729" w:rsidRDefault="00286729" w:rsidP="0057189B">
            <w:pPr>
              <w:spacing w:after="0" w:line="240" w:lineRule="auto"/>
              <w:rPr>
                <w:rFonts w:ascii="Times New Roman" w:hAnsi="Times New Roman" w:cs="Times New Roman"/>
                <w:vertAlign w:val="superscript"/>
                <w:lang w:val="lt-LT" w:eastAsia="lt-LT"/>
              </w:rPr>
            </w:pPr>
            <w:r>
              <w:rPr>
                <w:rFonts w:ascii="Times New Roman" w:hAnsi="Times New Roman" w:cs="Times New Roman"/>
                <w:lang w:val="lt-LT" w:eastAsia="lt-LT"/>
              </w:rPr>
              <w:t xml:space="preserve">Švokštimas </w:t>
            </w:r>
            <w:r>
              <w:rPr>
                <w:rFonts w:ascii="Times New Roman" w:hAnsi="Times New Roman" w:cs="Times New Roman"/>
                <w:vertAlign w:val="superscript"/>
                <w:lang w:val="lt-LT" w:eastAsia="lt-LT"/>
              </w:rPr>
              <w:t>1</w:t>
            </w:r>
          </w:p>
          <w:p w14:paraId="017537BC" w14:textId="77777777" w:rsidR="00286729" w:rsidRDefault="00286729" w:rsidP="0057189B">
            <w:pPr>
              <w:spacing w:after="0" w:line="240" w:lineRule="auto"/>
              <w:rPr>
                <w:rFonts w:ascii="Times New Roman" w:hAnsi="Times New Roman" w:cs="Times New Roman"/>
                <w:lang w:val="lt-LT" w:eastAsia="lt-LT"/>
              </w:rPr>
            </w:pPr>
            <w:r>
              <w:rPr>
                <w:rFonts w:ascii="Times New Roman" w:hAnsi="Times New Roman" w:cs="Times New Roman"/>
                <w:lang w:val="lt-LT" w:eastAsia="lt-LT"/>
              </w:rPr>
              <w:t>Kvėpavimo sustojimas</w:t>
            </w:r>
          </w:p>
          <w:p w14:paraId="08E7E890" w14:textId="77777777" w:rsidR="00286729" w:rsidRDefault="00286729" w:rsidP="0057189B">
            <w:pPr>
              <w:spacing w:after="0" w:line="240" w:lineRule="auto"/>
              <w:rPr>
                <w:rFonts w:ascii="Times New Roman" w:hAnsi="Times New Roman" w:cs="Times New Roman"/>
                <w:highlight w:val="yellow"/>
                <w:lang w:val="lt-LT" w:eastAsia="lt-LT"/>
              </w:rPr>
            </w:pPr>
          </w:p>
        </w:tc>
      </w:tr>
      <w:tr w:rsidR="00286729" w14:paraId="6CA08B5D" w14:textId="77777777" w:rsidTr="0057189B">
        <w:trPr>
          <w:cantSplit/>
          <w:trHeight w:val="350"/>
        </w:trPr>
        <w:tc>
          <w:tcPr>
            <w:tcW w:w="2857" w:type="dxa"/>
            <w:tcBorders>
              <w:top w:val="single" w:sz="4" w:space="0" w:color="auto"/>
              <w:left w:val="single" w:sz="4" w:space="0" w:color="auto"/>
              <w:bottom w:val="single" w:sz="4" w:space="0" w:color="auto"/>
              <w:right w:val="single" w:sz="4" w:space="0" w:color="auto"/>
            </w:tcBorders>
          </w:tcPr>
          <w:p w14:paraId="5AB9A7B8" w14:textId="77777777" w:rsidR="00286729" w:rsidRDefault="00286729" w:rsidP="0057189B">
            <w:pPr>
              <w:spacing w:after="0" w:line="240" w:lineRule="auto"/>
              <w:rPr>
                <w:rFonts w:ascii="Times New Roman" w:hAnsi="Times New Roman" w:cs="Times New Roman"/>
                <w:highlight w:val="yellow"/>
                <w:lang w:val="lt-LT" w:eastAsia="lt-LT"/>
              </w:rPr>
            </w:pPr>
            <w:r>
              <w:rPr>
                <w:rFonts w:ascii="Times New Roman" w:hAnsi="Times New Roman" w:cs="Times New Roman"/>
                <w:lang w:val="lt-LT" w:eastAsia="lt-LT"/>
              </w:rPr>
              <w:t xml:space="preserve">Virškinimo trakto sutrikimai </w:t>
            </w:r>
          </w:p>
          <w:p w14:paraId="1F6412F7" w14:textId="77777777" w:rsidR="00286729" w:rsidRDefault="00286729" w:rsidP="0057189B">
            <w:pPr>
              <w:spacing w:after="0" w:line="240" w:lineRule="auto"/>
              <w:rPr>
                <w:rFonts w:ascii="Times New Roman" w:hAnsi="Times New Roman" w:cs="Times New Roman"/>
                <w:highlight w:val="yellow"/>
                <w:lang w:val="lt-LT" w:eastAsia="lt-LT"/>
              </w:rPr>
            </w:pPr>
          </w:p>
        </w:tc>
        <w:tc>
          <w:tcPr>
            <w:tcW w:w="1823" w:type="dxa"/>
            <w:tcBorders>
              <w:top w:val="single" w:sz="4" w:space="0" w:color="auto"/>
              <w:left w:val="single" w:sz="4" w:space="0" w:color="auto"/>
              <w:bottom w:val="single" w:sz="4" w:space="0" w:color="auto"/>
              <w:right w:val="single" w:sz="4" w:space="0" w:color="auto"/>
            </w:tcBorders>
          </w:tcPr>
          <w:p w14:paraId="5D384E64" w14:textId="77777777" w:rsidR="00286729" w:rsidRDefault="00286729" w:rsidP="0057189B">
            <w:pPr>
              <w:spacing w:after="0" w:line="240" w:lineRule="auto"/>
              <w:rPr>
                <w:rFonts w:ascii="Times New Roman" w:hAnsi="Times New Roman" w:cs="Times New Roman"/>
                <w:highlight w:val="yellow"/>
                <w:lang w:val="lt-LT" w:eastAsia="lt-LT"/>
              </w:rPr>
            </w:pPr>
            <w:r>
              <w:rPr>
                <w:rFonts w:ascii="Times New Roman" w:hAnsi="Times New Roman" w:cs="Times New Roman"/>
                <w:lang w:val="lt-LT" w:eastAsia="lt-LT"/>
              </w:rPr>
              <w:t>Labai dažni</w:t>
            </w:r>
          </w:p>
          <w:p w14:paraId="5424492A" w14:textId="77777777" w:rsidR="00286729" w:rsidRDefault="00286729" w:rsidP="0057189B">
            <w:pPr>
              <w:spacing w:after="0" w:line="240" w:lineRule="auto"/>
              <w:rPr>
                <w:rFonts w:ascii="Times New Roman" w:hAnsi="Times New Roman" w:cs="Times New Roman"/>
                <w:highlight w:val="yellow"/>
                <w:lang w:val="lt-LT" w:eastAsia="lt-LT"/>
              </w:rPr>
            </w:pPr>
          </w:p>
          <w:p w14:paraId="0F17AD3F" w14:textId="77777777" w:rsidR="00286729" w:rsidRDefault="00286729" w:rsidP="0057189B">
            <w:pPr>
              <w:spacing w:after="0" w:line="240" w:lineRule="auto"/>
              <w:rPr>
                <w:rFonts w:ascii="Times New Roman" w:hAnsi="Times New Roman" w:cs="Times New Roman"/>
                <w:highlight w:val="yellow"/>
                <w:lang w:val="lt-LT" w:eastAsia="lt-LT"/>
              </w:rPr>
            </w:pPr>
          </w:p>
          <w:p w14:paraId="1A5E0D53" w14:textId="77777777" w:rsidR="00286729" w:rsidRDefault="00286729" w:rsidP="0057189B">
            <w:pPr>
              <w:spacing w:after="0" w:line="240" w:lineRule="auto"/>
              <w:rPr>
                <w:rFonts w:ascii="Times New Roman" w:hAnsi="Times New Roman" w:cs="Times New Roman"/>
                <w:lang w:val="lt-LT" w:eastAsia="lt-LT"/>
              </w:rPr>
            </w:pPr>
            <w:r>
              <w:rPr>
                <w:rFonts w:ascii="Times New Roman" w:hAnsi="Times New Roman" w:cs="Times New Roman"/>
                <w:lang w:val="lt-LT" w:eastAsia="lt-LT"/>
              </w:rPr>
              <w:t>Dažni</w:t>
            </w:r>
          </w:p>
          <w:p w14:paraId="2531EEEA" w14:textId="77777777" w:rsidR="00286729" w:rsidRDefault="00286729" w:rsidP="0057189B">
            <w:pPr>
              <w:spacing w:after="0" w:line="240" w:lineRule="auto"/>
              <w:rPr>
                <w:rFonts w:ascii="Times New Roman" w:hAnsi="Times New Roman" w:cs="Times New Roman"/>
                <w:lang w:val="lt-LT" w:eastAsia="lt-LT"/>
              </w:rPr>
            </w:pPr>
          </w:p>
          <w:p w14:paraId="07A73E9C" w14:textId="77777777" w:rsidR="00286729" w:rsidRDefault="00286729" w:rsidP="0057189B">
            <w:pPr>
              <w:spacing w:after="0" w:line="240" w:lineRule="auto"/>
              <w:rPr>
                <w:rFonts w:ascii="Times New Roman" w:hAnsi="Times New Roman" w:cs="Times New Roman"/>
                <w:highlight w:val="yellow"/>
                <w:lang w:val="lt-LT" w:eastAsia="lt-LT"/>
              </w:rPr>
            </w:pPr>
            <w:r>
              <w:rPr>
                <w:rFonts w:ascii="Times New Roman" w:hAnsi="Times New Roman" w:cs="Times New Roman"/>
                <w:lang w:val="lt-LT" w:eastAsia="lt-LT"/>
              </w:rPr>
              <w:t>Dažnis nežinomas</w:t>
            </w:r>
          </w:p>
        </w:tc>
        <w:tc>
          <w:tcPr>
            <w:tcW w:w="3600" w:type="dxa"/>
            <w:tcBorders>
              <w:top w:val="single" w:sz="4" w:space="0" w:color="auto"/>
              <w:left w:val="single" w:sz="4" w:space="0" w:color="auto"/>
              <w:bottom w:val="single" w:sz="4" w:space="0" w:color="auto"/>
              <w:right w:val="single" w:sz="4" w:space="0" w:color="auto"/>
            </w:tcBorders>
          </w:tcPr>
          <w:p w14:paraId="3619919B" w14:textId="77777777" w:rsidR="00286729" w:rsidRDefault="00286729" w:rsidP="0057189B">
            <w:pPr>
              <w:spacing w:after="0" w:line="240" w:lineRule="auto"/>
              <w:rPr>
                <w:rFonts w:ascii="Times New Roman" w:hAnsi="Times New Roman" w:cs="Times New Roman"/>
                <w:highlight w:val="yellow"/>
                <w:lang w:val="lt-LT" w:eastAsia="lt-LT"/>
              </w:rPr>
            </w:pPr>
            <w:r>
              <w:rPr>
                <w:rFonts w:ascii="Times New Roman" w:hAnsi="Times New Roman" w:cs="Times New Roman"/>
                <w:lang w:val="lt-LT" w:eastAsia="lt-LT"/>
              </w:rPr>
              <w:t>Pykinimas</w:t>
            </w:r>
          </w:p>
          <w:p w14:paraId="0DF3C439" w14:textId="77777777" w:rsidR="00286729" w:rsidRDefault="00286729" w:rsidP="0057189B">
            <w:pPr>
              <w:spacing w:after="0" w:line="240" w:lineRule="auto"/>
              <w:rPr>
                <w:rFonts w:ascii="Times New Roman" w:hAnsi="Times New Roman" w:cs="Times New Roman"/>
                <w:highlight w:val="yellow"/>
                <w:lang w:val="lt-LT" w:eastAsia="lt-LT"/>
              </w:rPr>
            </w:pPr>
            <w:r>
              <w:rPr>
                <w:rFonts w:ascii="Times New Roman" w:hAnsi="Times New Roman" w:cs="Times New Roman"/>
                <w:lang w:val="lt-LT" w:eastAsia="lt-LT"/>
              </w:rPr>
              <w:t>Vėmimas</w:t>
            </w:r>
          </w:p>
          <w:p w14:paraId="5BBB7B2C" w14:textId="77777777" w:rsidR="00286729" w:rsidRDefault="00286729" w:rsidP="0057189B">
            <w:pPr>
              <w:spacing w:after="0" w:line="240" w:lineRule="auto"/>
              <w:rPr>
                <w:rFonts w:ascii="Times New Roman" w:hAnsi="Times New Roman" w:cs="Times New Roman"/>
                <w:highlight w:val="yellow"/>
                <w:lang w:val="lt-LT" w:eastAsia="lt-LT"/>
              </w:rPr>
            </w:pPr>
          </w:p>
          <w:p w14:paraId="4271373A" w14:textId="77777777" w:rsidR="00286729" w:rsidRDefault="00286729" w:rsidP="0057189B">
            <w:pPr>
              <w:spacing w:after="0" w:line="240" w:lineRule="auto"/>
              <w:rPr>
                <w:rFonts w:ascii="Times New Roman" w:hAnsi="Times New Roman" w:cs="Times New Roman"/>
                <w:highlight w:val="yellow"/>
                <w:lang w:val="lt-LT" w:eastAsia="lt-LT"/>
              </w:rPr>
            </w:pPr>
            <w:r>
              <w:rPr>
                <w:rFonts w:ascii="Times New Roman" w:hAnsi="Times New Roman" w:cs="Times New Roman"/>
                <w:lang w:val="lt-LT" w:eastAsia="lt-LT"/>
              </w:rPr>
              <w:t>Padidintas seilių išskyrimas</w:t>
            </w:r>
          </w:p>
          <w:p w14:paraId="0C6089A9" w14:textId="77777777" w:rsidR="00286729" w:rsidRDefault="00286729" w:rsidP="0057189B">
            <w:pPr>
              <w:spacing w:after="0" w:line="240" w:lineRule="auto"/>
              <w:rPr>
                <w:rFonts w:ascii="Times New Roman" w:hAnsi="Times New Roman" w:cs="Times New Roman"/>
                <w:highlight w:val="yellow"/>
                <w:lang w:val="lt-LT" w:eastAsia="lt-LT"/>
              </w:rPr>
            </w:pPr>
          </w:p>
          <w:p w14:paraId="6E8DC6D9" w14:textId="77777777" w:rsidR="00286729" w:rsidRDefault="00286729" w:rsidP="0057189B">
            <w:pPr>
              <w:spacing w:after="0" w:line="240" w:lineRule="auto"/>
              <w:rPr>
                <w:rFonts w:ascii="Times New Roman" w:hAnsi="Times New Roman" w:cs="Times New Roman"/>
                <w:lang w:val="lt-LT" w:eastAsia="lt-LT"/>
              </w:rPr>
            </w:pPr>
            <w:r>
              <w:rPr>
                <w:rFonts w:ascii="Times New Roman" w:hAnsi="Times New Roman" w:cs="Times New Roman"/>
                <w:lang w:val="lt-LT" w:eastAsia="lt-LT"/>
              </w:rPr>
              <w:t>Pankreatitas</w:t>
            </w:r>
          </w:p>
          <w:p w14:paraId="50126459" w14:textId="77777777" w:rsidR="00286729" w:rsidRDefault="00286729" w:rsidP="0057189B">
            <w:pPr>
              <w:spacing w:after="0" w:line="240" w:lineRule="auto"/>
              <w:rPr>
                <w:rFonts w:ascii="Times New Roman" w:hAnsi="Times New Roman" w:cs="Times New Roman"/>
                <w:highlight w:val="yellow"/>
                <w:lang w:val="lt-LT" w:eastAsia="lt-LT"/>
              </w:rPr>
            </w:pPr>
          </w:p>
        </w:tc>
      </w:tr>
      <w:tr w:rsidR="00286729" w14:paraId="7DE618E7" w14:textId="77777777" w:rsidTr="0057189B">
        <w:trPr>
          <w:cantSplit/>
          <w:trHeight w:val="350"/>
        </w:trPr>
        <w:tc>
          <w:tcPr>
            <w:tcW w:w="2857" w:type="dxa"/>
            <w:tcBorders>
              <w:top w:val="single" w:sz="4" w:space="0" w:color="auto"/>
              <w:left w:val="single" w:sz="4" w:space="0" w:color="auto"/>
              <w:bottom w:val="single" w:sz="4" w:space="0" w:color="auto"/>
              <w:right w:val="single" w:sz="4" w:space="0" w:color="auto"/>
            </w:tcBorders>
          </w:tcPr>
          <w:p w14:paraId="660F513D" w14:textId="77777777" w:rsidR="00286729" w:rsidRDefault="00286729" w:rsidP="0057189B">
            <w:pPr>
              <w:pStyle w:val="Pavadinimas"/>
              <w:spacing w:line="276" w:lineRule="auto"/>
              <w:jc w:val="left"/>
              <w:rPr>
                <w:rFonts w:ascii="Times New Roman" w:hAnsi="Times New Roman"/>
                <w:b w:val="0"/>
                <w:bCs w:val="0"/>
                <w:lang w:val="lt-LT" w:eastAsia="lt-LT"/>
              </w:rPr>
            </w:pPr>
            <w:r>
              <w:rPr>
                <w:rFonts w:ascii="Times New Roman" w:hAnsi="Times New Roman"/>
                <w:b w:val="0"/>
                <w:bCs w:val="0"/>
                <w:lang w:val="lt-LT" w:eastAsia="lt-LT"/>
              </w:rPr>
              <w:t xml:space="preserve">Metabolizmo ir mitybos sutrikimai </w:t>
            </w:r>
          </w:p>
          <w:p w14:paraId="74AC8512" w14:textId="77777777" w:rsidR="00286729" w:rsidRDefault="00286729" w:rsidP="0057189B">
            <w:pPr>
              <w:spacing w:after="0" w:line="240" w:lineRule="auto"/>
              <w:rPr>
                <w:rFonts w:ascii="Times New Roman" w:hAnsi="Times New Roman" w:cs="Times New Roman"/>
                <w:lang w:val="lt-LT" w:eastAsia="lt-LT"/>
              </w:rPr>
            </w:pPr>
          </w:p>
        </w:tc>
        <w:tc>
          <w:tcPr>
            <w:tcW w:w="1823" w:type="dxa"/>
            <w:tcBorders>
              <w:top w:val="single" w:sz="4" w:space="0" w:color="auto"/>
              <w:left w:val="single" w:sz="4" w:space="0" w:color="auto"/>
              <w:bottom w:val="single" w:sz="4" w:space="0" w:color="auto"/>
              <w:right w:val="single" w:sz="4" w:space="0" w:color="auto"/>
            </w:tcBorders>
            <w:hideMark/>
          </w:tcPr>
          <w:p w14:paraId="197A03AB" w14:textId="77777777" w:rsidR="00286729" w:rsidRDefault="00286729" w:rsidP="0057189B">
            <w:pPr>
              <w:spacing w:after="0" w:line="240" w:lineRule="auto"/>
              <w:rPr>
                <w:rFonts w:ascii="Times New Roman" w:hAnsi="Times New Roman" w:cs="Times New Roman"/>
                <w:lang w:val="lt-LT" w:eastAsia="lt-LT"/>
              </w:rPr>
            </w:pPr>
            <w:r>
              <w:rPr>
                <w:rFonts w:ascii="Times New Roman" w:hAnsi="Times New Roman" w:cs="Times New Roman"/>
                <w:lang w:val="lt-LT" w:eastAsia="lt-LT"/>
              </w:rPr>
              <w:t>Dažnis nežinomas</w:t>
            </w:r>
          </w:p>
        </w:tc>
        <w:tc>
          <w:tcPr>
            <w:tcW w:w="3600" w:type="dxa"/>
            <w:tcBorders>
              <w:top w:val="single" w:sz="4" w:space="0" w:color="auto"/>
              <w:left w:val="single" w:sz="4" w:space="0" w:color="auto"/>
              <w:bottom w:val="single" w:sz="4" w:space="0" w:color="auto"/>
              <w:right w:val="single" w:sz="4" w:space="0" w:color="auto"/>
            </w:tcBorders>
            <w:hideMark/>
          </w:tcPr>
          <w:p w14:paraId="78EB81F9" w14:textId="77777777" w:rsidR="00286729" w:rsidRDefault="00286729" w:rsidP="0057189B">
            <w:pPr>
              <w:spacing w:after="0" w:line="240" w:lineRule="auto"/>
              <w:rPr>
                <w:rFonts w:ascii="Times New Roman" w:hAnsi="Times New Roman" w:cs="Times New Roman"/>
                <w:lang w:val="lt-LT" w:eastAsia="lt-LT"/>
              </w:rPr>
            </w:pPr>
            <w:proofErr w:type="spellStart"/>
            <w:r>
              <w:rPr>
                <w:rFonts w:ascii="Times New Roman" w:hAnsi="Times New Roman" w:cs="Times New Roman"/>
                <w:lang w:val="lt-LT" w:eastAsia="lt-LT"/>
              </w:rPr>
              <w:t>Hiperkalemija</w:t>
            </w:r>
            <w:proofErr w:type="spellEnd"/>
          </w:p>
        </w:tc>
      </w:tr>
      <w:tr w:rsidR="00286729" w14:paraId="4E7F5017" w14:textId="77777777" w:rsidTr="0057189B">
        <w:trPr>
          <w:cantSplit/>
          <w:trHeight w:val="350"/>
        </w:trPr>
        <w:tc>
          <w:tcPr>
            <w:tcW w:w="2857" w:type="dxa"/>
            <w:tcBorders>
              <w:top w:val="single" w:sz="4" w:space="0" w:color="auto"/>
              <w:left w:val="single" w:sz="4" w:space="0" w:color="auto"/>
              <w:bottom w:val="single" w:sz="4" w:space="0" w:color="auto"/>
              <w:right w:val="single" w:sz="4" w:space="0" w:color="auto"/>
            </w:tcBorders>
          </w:tcPr>
          <w:p w14:paraId="7F564209" w14:textId="77777777" w:rsidR="00286729" w:rsidRDefault="00286729" w:rsidP="0057189B">
            <w:pPr>
              <w:pStyle w:val="Pavadinimas"/>
              <w:spacing w:line="276" w:lineRule="auto"/>
              <w:jc w:val="left"/>
              <w:rPr>
                <w:rFonts w:ascii="Times New Roman" w:hAnsi="Times New Roman"/>
                <w:b w:val="0"/>
                <w:bCs w:val="0"/>
                <w:lang w:val="lt-LT" w:eastAsia="lt-LT"/>
              </w:rPr>
            </w:pPr>
            <w:r>
              <w:rPr>
                <w:rFonts w:ascii="Times New Roman" w:hAnsi="Times New Roman"/>
                <w:b w:val="0"/>
                <w:bCs w:val="0"/>
                <w:lang w:val="lt-LT" w:eastAsia="lt-LT"/>
              </w:rPr>
              <w:t xml:space="preserve">Skeleto, raumenų ir jungiamojo audinio sutrikimai </w:t>
            </w:r>
          </w:p>
          <w:p w14:paraId="2B3057AB" w14:textId="77777777" w:rsidR="00286729" w:rsidRDefault="00286729" w:rsidP="0057189B">
            <w:pPr>
              <w:pStyle w:val="Pavadinimas"/>
              <w:spacing w:line="276" w:lineRule="auto"/>
              <w:jc w:val="left"/>
              <w:rPr>
                <w:rFonts w:ascii="Times New Roman" w:hAnsi="Times New Roman"/>
                <w:b w:val="0"/>
                <w:bCs w:val="0"/>
                <w:lang w:val="lt-LT" w:eastAsia="lt-LT"/>
              </w:rPr>
            </w:pPr>
          </w:p>
        </w:tc>
        <w:tc>
          <w:tcPr>
            <w:tcW w:w="1823" w:type="dxa"/>
            <w:tcBorders>
              <w:top w:val="single" w:sz="4" w:space="0" w:color="auto"/>
              <w:left w:val="single" w:sz="4" w:space="0" w:color="auto"/>
              <w:bottom w:val="single" w:sz="4" w:space="0" w:color="auto"/>
              <w:right w:val="single" w:sz="4" w:space="0" w:color="auto"/>
            </w:tcBorders>
            <w:hideMark/>
          </w:tcPr>
          <w:p w14:paraId="78A01375" w14:textId="77777777" w:rsidR="00286729" w:rsidRDefault="00286729" w:rsidP="0057189B">
            <w:pPr>
              <w:spacing w:after="0" w:line="240" w:lineRule="auto"/>
              <w:rPr>
                <w:rFonts w:ascii="Times New Roman" w:hAnsi="Times New Roman" w:cs="Times New Roman"/>
                <w:lang w:val="lt-LT" w:eastAsia="lt-LT"/>
              </w:rPr>
            </w:pPr>
            <w:r>
              <w:rPr>
                <w:rFonts w:ascii="Times New Roman" w:hAnsi="Times New Roman" w:cs="Times New Roman"/>
                <w:lang w:val="lt-LT" w:eastAsia="lt-LT"/>
              </w:rPr>
              <w:t>Dažnis nežinomas</w:t>
            </w:r>
          </w:p>
        </w:tc>
        <w:tc>
          <w:tcPr>
            <w:tcW w:w="3600" w:type="dxa"/>
            <w:tcBorders>
              <w:top w:val="single" w:sz="4" w:space="0" w:color="auto"/>
              <w:left w:val="single" w:sz="4" w:space="0" w:color="auto"/>
              <w:bottom w:val="single" w:sz="4" w:space="0" w:color="auto"/>
              <w:right w:val="single" w:sz="4" w:space="0" w:color="auto"/>
            </w:tcBorders>
          </w:tcPr>
          <w:p w14:paraId="301775A0" w14:textId="77777777" w:rsidR="00286729" w:rsidRDefault="00286729" w:rsidP="0057189B">
            <w:pPr>
              <w:spacing w:after="0" w:line="240" w:lineRule="auto"/>
              <w:rPr>
                <w:rFonts w:ascii="Times New Roman" w:hAnsi="Times New Roman" w:cs="Times New Roman"/>
                <w:lang w:val="lt-LT" w:eastAsia="lt-LT"/>
              </w:rPr>
            </w:pPr>
            <w:r>
              <w:rPr>
                <w:rFonts w:ascii="Times New Roman" w:hAnsi="Times New Roman" w:cs="Times New Roman"/>
                <w:lang w:val="lt-LT" w:eastAsia="lt-LT"/>
              </w:rPr>
              <w:t xml:space="preserve">Raumenų </w:t>
            </w:r>
            <w:proofErr w:type="spellStart"/>
            <w:r>
              <w:rPr>
                <w:rFonts w:ascii="Times New Roman" w:hAnsi="Times New Roman" w:cs="Times New Roman"/>
                <w:lang w:val="lt-LT" w:eastAsia="lt-LT"/>
              </w:rPr>
              <w:t>rigidiškumas</w:t>
            </w:r>
            <w:proofErr w:type="spellEnd"/>
          </w:p>
          <w:p w14:paraId="0F085A5D" w14:textId="77777777" w:rsidR="00286729" w:rsidRDefault="00286729" w:rsidP="0057189B">
            <w:pPr>
              <w:spacing w:after="0" w:line="240" w:lineRule="auto"/>
              <w:rPr>
                <w:rFonts w:ascii="Times New Roman" w:hAnsi="Times New Roman" w:cs="Times New Roman"/>
                <w:lang w:val="lt-LT" w:eastAsia="lt-LT"/>
              </w:rPr>
            </w:pPr>
          </w:p>
        </w:tc>
      </w:tr>
      <w:tr w:rsidR="00286729" w14:paraId="6C50FB82" w14:textId="77777777" w:rsidTr="0057189B">
        <w:trPr>
          <w:cantSplit/>
          <w:trHeight w:val="350"/>
        </w:trPr>
        <w:tc>
          <w:tcPr>
            <w:tcW w:w="2857" w:type="dxa"/>
            <w:tcBorders>
              <w:top w:val="single" w:sz="4" w:space="0" w:color="auto"/>
              <w:left w:val="single" w:sz="4" w:space="0" w:color="auto"/>
              <w:bottom w:val="single" w:sz="4" w:space="0" w:color="auto"/>
              <w:right w:val="single" w:sz="4" w:space="0" w:color="auto"/>
            </w:tcBorders>
            <w:hideMark/>
          </w:tcPr>
          <w:p w14:paraId="053065F0" w14:textId="77777777" w:rsidR="00286729" w:rsidRDefault="00286729" w:rsidP="0057189B">
            <w:pPr>
              <w:spacing w:after="0" w:line="240" w:lineRule="auto"/>
              <w:rPr>
                <w:rFonts w:ascii="Times New Roman" w:hAnsi="Times New Roman" w:cs="Times New Roman"/>
                <w:highlight w:val="yellow"/>
                <w:lang w:val="lt-LT" w:eastAsia="lt-LT"/>
              </w:rPr>
            </w:pPr>
            <w:r>
              <w:rPr>
                <w:rFonts w:ascii="Times New Roman" w:hAnsi="Times New Roman" w:cs="Times New Roman"/>
                <w:lang w:val="lt-LT" w:eastAsia="lt-LT"/>
              </w:rPr>
              <w:t>Kepenų, tulžies pūslės ir latakų sutrikimai</w:t>
            </w:r>
            <w:r>
              <w:rPr>
                <w:rFonts w:ascii="Times New Roman" w:hAnsi="Times New Roman" w:cs="Times New Roman"/>
                <w:b/>
                <w:lang w:val="lt-LT" w:eastAsia="lt-LT"/>
              </w:rPr>
              <w:t xml:space="preserve"> </w:t>
            </w:r>
          </w:p>
        </w:tc>
        <w:tc>
          <w:tcPr>
            <w:tcW w:w="1823" w:type="dxa"/>
            <w:tcBorders>
              <w:top w:val="single" w:sz="4" w:space="0" w:color="auto"/>
              <w:left w:val="single" w:sz="4" w:space="0" w:color="auto"/>
              <w:bottom w:val="single" w:sz="4" w:space="0" w:color="auto"/>
              <w:right w:val="single" w:sz="4" w:space="0" w:color="auto"/>
            </w:tcBorders>
            <w:hideMark/>
          </w:tcPr>
          <w:p w14:paraId="2CC36B06" w14:textId="77777777" w:rsidR="00286729" w:rsidRDefault="00286729" w:rsidP="0057189B">
            <w:pPr>
              <w:spacing w:after="0" w:line="240" w:lineRule="auto"/>
              <w:rPr>
                <w:rFonts w:ascii="Times New Roman" w:hAnsi="Times New Roman" w:cs="Times New Roman"/>
                <w:highlight w:val="yellow"/>
                <w:lang w:val="lt-LT" w:eastAsia="lt-LT"/>
              </w:rPr>
            </w:pPr>
            <w:r>
              <w:rPr>
                <w:rFonts w:ascii="Times New Roman" w:hAnsi="Times New Roman" w:cs="Times New Roman"/>
                <w:lang w:val="lt-LT" w:eastAsia="lt-LT"/>
              </w:rPr>
              <w:t>Dažnis nežinomas</w:t>
            </w:r>
          </w:p>
        </w:tc>
        <w:tc>
          <w:tcPr>
            <w:tcW w:w="3600" w:type="dxa"/>
            <w:tcBorders>
              <w:top w:val="single" w:sz="4" w:space="0" w:color="auto"/>
              <w:left w:val="single" w:sz="4" w:space="0" w:color="auto"/>
              <w:bottom w:val="single" w:sz="4" w:space="0" w:color="auto"/>
              <w:right w:val="single" w:sz="4" w:space="0" w:color="auto"/>
            </w:tcBorders>
          </w:tcPr>
          <w:p w14:paraId="5FED9FEB" w14:textId="77777777" w:rsidR="00286729" w:rsidRDefault="00286729" w:rsidP="0057189B">
            <w:pPr>
              <w:spacing w:after="0" w:line="240" w:lineRule="auto"/>
              <w:rPr>
                <w:rFonts w:ascii="Times New Roman" w:hAnsi="Times New Roman" w:cs="Times New Roman"/>
                <w:vertAlign w:val="superscript"/>
                <w:lang w:val="lt-LT" w:eastAsia="lt-LT"/>
              </w:rPr>
            </w:pPr>
            <w:r>
              <w:rPr>
                <w:rFonts w:ascii="Times New Roman" w:hAnsi="Times New Roman" w:cs="Times New Roman"/>
                <w:lang w:val="lt-LT" w:eastAsia="lt-LT"/>
              </w:rPr>
              <w:t>Hepatitas</w:t>
            </w:r>
            <w:r>
              <w:rPr>
                <w:rFonts w:ascii="Times New Roman" w:hAnsi="Times New Roman" w:cs="Times New Roman"/>
                <w:vertAlign w:val="superscript"/>
                <w:lang w:val="lt-LT" w:eastAsia="lt-LT"/>
              </w:rPr>
              <w:t>1 2</w:t>
            </w:r>
          </w:p>
          <w:p w14:paraId="3A1CD2F0" w14:textId="77777777" w:rsidR="00286729" w:rsidRDefault="00286729" w:rsidP="0057189B">
            <w:pPr>
              <w:spacing w:after="0" w:line="240" w:lineRule="auto"/>
              <w:rPr>
                <w:rFonts w:ascii="Times New Roman" w:hAnsi="Times New Roman" w:cs="Times New Roman"/>
                <w:vertAlign w:val="superscript"/>
                <w:lang w:val="lt-LT" w:eastAsia="lt-LT"/>
              </w:rPr>
            </w:pPr>
            <w:r>
              <w:rPr>
                <w:rFonts w:ascii="Times New Roman" w:hAnsi="Times New Roman" w:cs="Times New Roman"/>
                <w:lang w:val="lt-LT" w:eastAsia="lt-LT"/>
              </w:rPr>
              <w:t>Kepenų nepakankamumas</w:t>
            </w:r>
            <w:r>
              <w:rPr>
                <w:rFonts w:ascii="Times New Roman" w:hAnsi="Times New Roman" w:cs="Times New Roman"/>
                <w:vertAlign w:val="superscript"/>
                <w:lang w:val="lt-LT" w:eastAsia="lt-LT"/>
              </w:rPr>
              <w:t>1 2</w:t>
            </w:r>
          </w:p>
          <w:p w14:paraId="7ED50F7C" w14:textId="77777777" w:rsidR="00286729" w:rsidRDefault="00286729" w:rsidP="0057189B">
            <w:pPr>
              <w:spacing w:after="0" w:line="240" w:lineRule="auto"/>
              <w:rPr>
                <w:rFonts w:ascii="Times New Roman" w:hAnsi="Times New Roman" w:cs="Times New Roman"/>
                <w:vertAlign w:val="superscript"/>
                <w:lang w:val="lt-LT" w:eastAsia="lt-LT"/>
              </w:rPr>
            </w:pPr>
            <w:r>
              <w:rPr>
                <w:rFonts w:ascii="Times New Roman" w:hAnsi="Times New Roman" w:cs="Times New Roman"/>
                <w:lang w:val="lt-LT" w:eastAsia="lt-LT"/>
              </w:rPr>
              <w:t>Kepenų nekrozė</w:t>
            </w:r>
            <w:r>
              <w:rPr>
                <w:rFonts w:ascii="Times New Roman" w:hAnsi="Times New Roman" w:cs="Times New Roman"/>
                <w:vertAlign w:val="superscript"/>
                <w:lang w:val="lt-LT" w:eastAsia="lt-LT"/>
              </w:rPr>
              <w:t>1 2</w:t>
            </w:r>
          </w:p>
          <w:p w14:paraId="4EC00121" w14:textId="77777777" w:rsidR="00286729" w:rsidRDefault="00286729" w:rsidP="0057189B">
            <w:pPr>
              <w:spacing w:after="0" w:line="240" w:lineRule="auto"/>
              <w:rPr>
                <w:rFonts w:ascii="Times New Roman" w:hAnsi="Times New Roman" w:cs="Times New Roman"/>
                <w:u w:val="single"/>
                <w:lang w:val="lt-LT" w:eastAsia="lt-LT"/>
              </w:rPr>
            </w:pPr>
            <w:r>
              <w:rPr>
                <w:rFonts w:ascii="Times New Roman" w:hAnsi="Times New Roman" w:cs="Times New Roman"/>
                <w:u w:val="single"/>
                <w:lang w:val="lt-LT" w:eastAsia="lt-LT"/>
              </w:rPr>
              <w:t>Gelta</w:t>
            </w:r>
          </w:p>
          <w:p w14:paraId="36F83D35" w14:textId="77777777" w:rsidR="00286729" w:rsidRDefault="00286729" w:rsidP="0057189B">
            <w:pPr>
              <w:spacing w:after="0" w:line="240" w:lineRule="auto"/>
              <w:rPr>
                <w:rFonts w:ascii="Times New Roman" w:hAnsi="Times New Roman" w:cs="Times New Roman"/>
                <w:highlight w:val="yellow"/>
                <w:lang w:val="lt-LT" w:eastAsia="lt-LT"/>
              </w:rPr>
            </w:pPr>
          </w:p>
        </w:tc>
      </w:tr>
      <w:tr w:rsidR="00286729" w14:paraId="08FE290F" w14:textId="77777777" w:rsidTr="0057189B">
        <w:trPr>
          <w:cantSplit/>
          <w:trHeight w:val="350"/>
        </w:trPr>
        <w:tc>
          <w:tcPr>
            <w:tcW w:w="2857" w:type="dxa"/>
            <w:tcBorders>
              <w:top w:val="single" w:sz="4" w:space="0" w:color="auto"/>
              <w:left w:val="single" w:sz="4" w:space="0" w:color="auto"/>
              <w:bottom w:val="single" w:sz="4" w:space="0" w:color="auto"/>
              <w:right w:val="single" w:sz="4" w:space="0" w:color="auto"/>
            </w:tcBorders>
          </w:tcPr>
          <w:p w14:paraId="79CDA196" w14:textId="77777777" w:rsidR="00286729" w:rsidRDefault="00286729" w:rsidP="0057189B">
            <w:pPr>
              <w:pStyle w:val="Pavadinimas"/>
              <w:spacing w:line="276" w:lineRule="auto"/>
              <w:jc w:val="left"/>
              <w:rPr>
                <w:rFonts w:ascii="Times New Roman" w:hAnsi="Times New Roman"/>
                <w:b w:val="0"/>
                <w:bCs w:val="0"/>
                <w:lang w:val="lt-LT" w:eastAsia="lt-LT"/>
              </w:rPr>
            </w:pPr>
            <w:r>
              <w:rPr>
                <w:rFonts w:ascii="Times New Roman" w:hAnsi="Times New Roman"/>
                <w:b w:val="0"/>
                <w:bCs w:val="0"/>
                <w:lang w:val="lt-LT" w:eastAsia="lt-LT"/>
              </w:rPr>
              <w:t xml:space="preserve">Inkstų ir šlapimo takų sutrikimai </w:t>
            </w:r>
          </w:p>
          <w:p w14:paraId="60BCDEF7" w14:textId="77777777" w:rsidR="00286729" w:rsidRDefault="00286729" w:rsidP="0057189B">
            <w:pPr>
              <w:spacing w:after="0" w:line="240" w:lineRule="auto"/>
              <w:rPr>
                <w:rFonts w:ascii="Times New Roman" w:hAnsi="Times New Roman" w:cs="Times New Roman"/>
                <w:lang w:val="lt-LT" w:eastAsia="lt-LT"/>
              </w:rPr>
            </w:pPr>
          </w:p>
        </w:tc>
        <w:tc>
          <w:tcPr>
            <w:tcW w:w="1823" w:type="dxa"/>
            <w:tcBorders>
              <w:top w:val="single" w:sz="4" w:space="0" w:color="auto"/>
              <w:left w:val="single" w:sz="4" w:space="0" w:color="auto"/>
              <w:bottom w:val="single" w:sz="4" w:space="0" w:color="auto"/>
              <w:right w:val="single" w:sz="4" w:space="0" w:color="auto"/>
            </w:tcBorders>
            <w:hideMark/>
          </w:tcPr>
          <w:p w14:paraId="48C2A417" w14:textId="77777777" w:rsidR="00286729" w:rsidRDefault="00286729" w:rsidP="0057189B">
            <w:pPr>
              <w:spacing w:after="0" w:line="240" w:lineRule="auto"/>
              <w:rPr>
                <w:rFonts w:ascii="Times New Roman" w:hAnsi="Times New Roman" w:cs="Times New Roman"/>
                <w:lang w:val="lt-LT" w:eastAsia="lt-LT"/>
              </w:rPr>
            </w:pPr>
            <w:r>
              <w:rPr>
                <w:rFonts w:ascii="Times New Roman" w:hAnsi="Times New Roman" w:cs="Times New Roman"/>
                <w:lang w:val="lt-LT" w:eastAsia="lt-LT"/>
              </w:rPr>
              <w:t>Dažnis nežinomas</w:t>
            </w:r>
          </w:p>
        </w:tc>
        <w:tc>
          <w:tcPr>
            <w:tcW w:w="3600" w:type="dxa"/>
            <w:tcBorders>
              <w:top w:val="single" w:sz="4" w:space="0" w:color="auto"/>
              <w:left w:val="single" w:sz="4" w:space="0" w:color="auto"/>
              <w:bottom w:val="single" w:sz="4" w:space="0" w:color="auto"/>
              <w:right w:val="single" w:sz="4" w:space="0" w:color="auto"/>
            </w:tcBorders>
            <w:hideMark/>
          </w:tcPr>
          <w:p w14:paraId="6E1DD195" w14:textId="77777777" w:rsidR="00286729" w:rsidRDefault="00286729" w:rsidP="0057189B">
            <w:pPr>
              <w:spacing w:after="0" w:line="240" w:lineRule="auto"/>
              <w:rPr>
                <w:rFonts w:ascii="Times New Roman" w:hAnsi="Times New Roman" w:cs="Times New Roman"/>
                <w:lang w:val="lt-LT" w:eastAsia="lt-LT"/>
              </w:rPr>
            </w:pPr>
            <w:proofErr w:type="spellStart"/>
            <w:r>
              <w:rPr>
                <w:rFonts w:ascii="Times New Roman" w:hAnsi="Times New Roman" w:cs="Times New Roman"/>
                <w:lang w:val="lt-LT" w:eastAsia="lt-LT"/>
              </w:rPr>
              <w:t>Tubulointersticinis</w:t>
            </w:r>
            <w:proofErr w:type="spellEnd"/>
            <w:r>
              <w:rPr>
                <w:rFonts w:ascii="Times New Roman" w:hAnsi="Times New Roman" w:cs="Times New Roman"/>
                <w:lang w:val="lt-LT" w:eastAsia="lt-LT"/>
              </w:rPr>
              <w:t xml:space="preserve"> nefritas</w:t>
            </w:r>
          </w:p>
        </w:tc>
      </w:tr>
      <w:tr w:rsidR="00286729" w14:paraId="430A11DA" w14:textId="77777777" w:rsidTr="0057189B">
        <w:trPr>
          <w:cantSplit/>
          <w:trHeight w:val="350"/>
        </w:trPr>
        <w:tc>
          <w:tcPr>
            <w:tcW w:w="2857" w:type="dxa"/>
            <w:tcBorders>
              <w:top w:val="single" w:sz="4" w:space="0" w:color="auto"/>
              <w:left w:val="single" w:sz="4" w:space="0" w:color="auto"/>
              <w:bottom w:val="single" w:sz="4" w:space="0" w:color="auto"/>
              <w:right w:val="single" w:sz="4" w:space="0" w:color="auto"/>
            </w:tcBorders>
            <w:hideMark/>
          </w:tcPr>
          <w:p w14:paraId="1979D588" w14:textId="77777777" w:rsidR="00286729" w:rsidRDefault="00286729" w:rsidP="0057189B">
            <w:pPr>
              <w:spacing w:after="0" w:line="240" w:lineRule="auto"/>
              <w:rPr>
                <w:rFonts w:ascii="Times New Roman" w:hAnsi="Times New Roman" w:cs="Times New Roman"/>
                <w:highlight w:val="yellow"/>
                <w:lang w:val="lt-LT" w:eastAsia="lt-LT"/>
              </w:rPr>
            </w:pPr>
            <w:r>
              <w:rPr>
                <w:rFonts w:ascii="Times New Roman" w:hAnsi="Times New Roman" w:cs="Times New Roman"/>
                <w:lang w:val="lt-LT" w:eastAsia="lt-LT"/>
              </w:rPr>
              <w:t>Odos ir poodinio audinio sutrikimai</w:t>
            </w:r>
            <w:r>
              <w:rPr>
                <w:rFonts w:ascii="Times New Roman" w:hAnsi="Times New Roman" w:cs="Times New Roman"/>
                <w:b/>
                <w:lang w:val="lt-LT" w:eastAsia="lt-LT"/>
              </w:rPr>
              <w:t xml:space="preserve"> </w:t>
            </w:r>
          </w:p>
        </w:tc>
        <w:tc>
          <w:tcPr>
            <w:tcW w:w="1823" w:type="dxa"/>
            <w:tcBorders>
              <w:top w:val="single" w:sz="4" w:space="0" w:color="auto"/>
              <w:left w:val="single" w:sz="4" w:space="0" w:color="auto"/>
              <w:bottom w:val="single" w:sz="4" w:space="0" w:color="auto"/>
              <w:right w:val="single" w:sz="4" w:space="0" w:color="auto"/>
            </w:tcBorders>
            <w:hideMark/>
          </w:tcPr>
          <w:p w14:paraId="720174E8" w14:textId="77777777" w:rsidR="00286729" w:rsidRDefault="00286729" w:rsidP="0057189B">
            <w:pPr>
              <w:spacing w:after="0" w:line="240" w:lineRule="auto"/>
              <w:rPr>
                <w:rFonts w:ascii="Times New Roman" w:hAnsi="Times New Roman" w:cs="Times New Roman"/>
                <w:highlight w:val="yellow"/>
                <w:lang w:val="lt-LT" w:eastAsia="lt-LT"/>
              </w:rPr>
            </w:pPr>
            <w:r>
              <w:rPr>
                <w:rFonts w:ascii="Times New Roman" w:hAnsi="Times New Roman" w:cs="Times New Roman"/>
                <w:lang w:val="lt-LT" w:eastAsia="lt-LT"/>
              </w:rPr>
              <w:t>Dažnis nežinomas</w:t>
            </w:r>
          </w:p>
        </w:tc>
        <w:tc>
          <w:tcPr>
            <w:tcW w:w="3600" w:type="dxa"/>
            <w:tcBorders>
              <w:top w:val="single" w:sz="4" w:space="0" w:color="auto"/>
              <w:left w:val="single" w:sz="4" w:space="0" w:color="auto"/>
              <w:bottom w:val="single" w:sz="4" w:space="0" w:color="auto"/>
              <w:right w:val="single" w:sz="4" w:space="0" w:color="auto"/>
            </w:tcBorders>
          </w:tcPr>
          <w:p w14:paraId="3CEED275" w14:textId="77777777" w:rsidR="00286729" w:rsidRDefault="00286729" w:rsidP="0057189B">
            <w:pPr>
              <w:spacing w:after="0" w:line="240" w:lineRule="auto"/>
              <w:rPr>
                <w:rFonts w:ascii="Times New Roman" w:hAnsi="Times New Roman" w:cs="Times New Roman"/>
                <w:highlight w:val="yellow"/>
                <w:lang w:val="lt-LT" w:eastAsia="lt-LT"/>
              </w:rPr>
            </w:pPr>
            <w:r>
              <w:rPr>
                <w:rFonts w:ascii="Times New Roman" w:hAnsi="Times New Roman" w:cs="Times New Roman"/>
                <w:lang w:val="lt-LT" w:eastAsia="lt-LT"/>
              </w:rPr>
              <w:t>Kontaktinis dermatitas</w:t>
            </w:r>
            <w:r>
              <w:rPr>
                <w:rFonts w:ascii="Times New Roman" w:hAnsi="Times New Roman" w:cs="Times New Roman"/>
                <w:vertAlign w:val="superscript"/>
                <w:lang w:val="lt-LT" w:eastAsia="lt-LT"/>
              </w:rPr>
              <w:t>1</w:t>
            </w:r>
          </w:p>
          <w:p w14:paraId="310C94D1" w14:textId="77777777" w:rsidR="00286729" w:rsidRDefault="00286729" w:rsidP="0057189B">
            <w:pPr>
              <w:spacing w:after="0" w:line="240" w:lineRule="auto"/>
              <w:rPr>
                <w:rFonts w:ascii="Times New Roman" w:hAnsi="Times New Roman" w:cs="Times New Roman"/>
                <w:highlight w:val="yellow"/>
                <w:lang w:val="lt-LT" w:eastAsia="lt-LT"/>
              </w:rPr>
            </w:pPr>
            <w:r>
              <w:rPr>
                <w:rFonts w:ascii="Times New Roman" w:hAnsi="Times New Roman" w:cs="Times New Roman"/>
                <w:lang w:val="lt-LT" w:eastAsia="lt-LT"/>
              </w:rPr>
              <w:t>Niežulys</w:t>
            </w:r>
          </w:p>
          <w:p w14:paraId="4AB5E640" w14:textId="77777777" w:rsidR="00286729" w:rsidRDefault="00286729" w:rsidP="0057189B">
            <w:pPr>
              <w:spacing w:after="0" w:line="240" w:lineRule="auto"/>
              <w:rPr>
                <w:rFonts w:ascii="Times New Roman" w:hAnsi="Times New Roman" w:cs="Times New Roman"/>
                <w:highlight w:val="yellow"/>
                <w:lang w:val="lt-LT" w:eastAsia="lt-LT"/>
              </w:rPr>
            </w:pPr>
            <w:r>
              <w:rPr>
                <w:rFonts w:ascii="Times New Roman" w:hAnsi="Times New Roman" w:cs="Times New Roman"/>
                <w:lang w:val="lt-LT" w:eastAsia="lt-LT"/>
              </w:rPr>
              <w:t xml:space="preserve">Bėrimas </w:t>
            </w:r>
            <w:r>
              <w:rPr>
                <w:rFonts w:ascii="Times New Roman" w:hAnsi="Times New Roman" w:cs="Times New Roman"/>
                <w:vertAlign w:val="superscript"/>
                <w:lang w:val="lt-LT" w:eastAsia="lt-LT"/>
              </w:rPr>
              <w:t>1</w:t>
            </w:r>
          </w:p>
          <w:p w14:paraId="3F4EF44D" w14:textId="77777777" w:rsidR="00286729" w:rsidRDefault="00286729" w:rsidP="0057189B">
            <w:pPr>
              <w:spacing w:after="0" w:line="240" w:lineRule="auto"/>
              <w:rPr>
                <w:rFonts w:ascii="Times New Roman" w:hAnsi="Times New Roman" w:cs="Times New Roman"/>
                <w:highlight w:val="yellow"/>
                <w:lang w:val="lt-LT" w:eastAsia="lt-LT"/>
              </w:rPr>
            </w:pPr>
            <w:r>
              <w:rPr>
                <w:rFonts w:ascii="Times New Roman" w:hAnsi="Times New Roman" w:cs="Times New Roman"/>
                <w:lang w:val="lt-LT" w:eastAsia="lt-LT"/>
              </w:rPr>
              <w:t>Veido patinimas</w:t>
            </w:r>
            <w:r>
              <w:rPr>
                <w:rFonts w:ascii="Times New Roman" w:hAnsi="Times New Roman" w:cs="Times New Roman"/>
                <w:vertAlign w:val="superscript"/>
                <w:lang w:val="lt-LT" w:eastAsia="lt-LT"/>
              </w:rPr>
              <w:t>1</w:t>
            </w:r>
          </w:p>
          <w:p w14:paraId="52FEF9A6" w14:textId="77777777" w:rsidR="00286729" w:rsidRDefault="00286729" w:rsidP="0057189B">
            <w:pPr>
              <w:spacing w:after="0" w:line="240" w:lineRule="auto"/>
              <w:rPr>
                <w:rFonts w:ascii="Times New Roman" w:hAnsi="Times New Roman" w:cs="Times New Roman"/>
                <w:highlight w:val="yellow"/>
                <w:lang w:val="lt-LT" w:eastAsia="lt-LT"/>
              </w:rPr>
            </w:pPr>
            <w:r>
              <w:rPr>
                <w:rFonts w:ascii="Times New Roman" w:hAnsi="Times New Roman" w:cs="Times New Roman"/>
                <w:lang w:val="lt-LT" w:eastAsia="lt-LT"/>
              </w:rPr>
              <w:t>Dilgėlinė</w:t>
            </w:r>
          </w:p>
          <w:p w14:paraId="1ABC40AE" w14:textId="77777777" w:rsidR="00286729" w:rsidRDefault="00286729" w:rsidP="0057189B">
            <w:pPr>
              <w:spacing w:after="0" w:line="240" w:lineRule="auto"/>
              <w:rPr>
                <w:rFonts w:ascii="Times New Roman" w:hAnsi="Times New Roman" w:cs="Times New Roman"/>
                <w:highlight w:val="yellow"/>
                <w:lang w:val="lt-LT" w:eastAsia="lt-LT"/>
              </w:rPr>
            </w:pPr>
          </w:p>
        </w:tc>
      </w:tr>
      <w:tr w:rsidR="00286729" w14:paraId="3CA43192" w14:textId="77777777" w:rsidTr="0057189B">
        <w:trPr>
          <w:cantSplit/>
          <w:trHeight w:val="558"/>
        </w:trPr>
        <w:tc>
          <w:tcPr>
            <w:tcW w:w="2857" w:type="dxa"/>
            <w:tcBorders>
              <w:top w:val="single" w:sz="4" w:space="0" w:color="auto"/>
              <w:left w:val="single" w:sz="4" w:space="0" w:color="auto"/>
              <w:bottom w:val="single" w:sz="4" w:space="0" w:color="auto"/>
              <w:right w:val="single" w:sz="4" w:space="0" w:color="auto"/>
            </w:tcBorders>
            <w:hideMark/>
          </w:tcPr>
          <w:p w14:paraId="745BAC56" w14:textId="77777777" w:rsidR="00286729" w:rsidRDefault="00286729" w:rsidP="0057189B">
            <w:pPr>
              <w:spacing w:after="0" w:line="240" w:lineRule="auto"/>
              <w:rPr>
                <w:rFonts w:ascii="Times New Roman" w:hAnsi="Times New Roman" w:cs="Times New Roman"/>
                <w:highlight w:val="yellow"/>
                <w:lang w:val="lt-LT" w:eastAsia="lt-LT"/>
              </w:rPr>
            </w:pPr>
            <w:r>
              <w:rPr>
                <w:rFonts w:ascii="Times New Roman" w:hAnsi="Times New Roman" w:cs="Times New Roman"/>
                <w:lang w:val="lt-LT" w:eastAsia="lt-LT"/>
              </w:rPr>
              <w:t>Bendrieji sutrikimai ir vartojimo vietos pažeidimai</w:t>
            </w:r>
            <w:r>
              <w:rPr>
                <w:rFonts w:ascii="Times New Roman" w:hAnsi="Times New Roman" w:cs="Times New Roman"/>
                <w:b/>
                <w:lang w:val="lt-LT" w:eastAsia="lt-LT"/>
              </w:rPr>
              <w:t xml:space="preserve"> </w:t>
            </w:r>
          </w:p>
        </w:tc>
        <w:tc>
          <w:tcPr>
            <w:tcW w:w="1823" w:type="dxa"/>
            <w:tcBorders>
              <w:top w:val="single" w:sz="4" w:space="0" w:color="auto"/>
              <w:left w:val="single" w:sz="4" w:space="0" w:color="auto"/>
              <w:bottom w:val="single" w:sz="4" w:space="0" w:color="auto"/>
              <w:right w:val="single" w:sz="4" w:space="0" w:color="auto"/>
            </w:tcBorders>
          </w:tcPr>
          <w:p w14:paraId="7BEF5EC4" w14:textId="77777777" w:rsidR="00286729" w:rsidRDefault="00286729" w:rsidP="0057189B">
            <w:pPr>
              <w:spacing w:after="0" w:line="240" w:lineRule="auto"/>
              <w:rPr>
                <w:rFonts w:ascii="Times New Roman" w:hAnsi="Times New Roman" w:cs="Times New Roman"/>
                <w:highlight w:val="yellow"/>
                <w:lang w:val="lt-LT" w:eastAsia="lt-LT"/>
              </w:rPr>
            </w:pPr>
            <w:r>
              <w:rPr>
                <w:rFonts w:ascii="Times New Roman" w:hAnsi="Times New Roman" w:cs="Times New Roman"/>
                <w:lang w:val="lt-LT" w:eastAsia="lt-LT"/>
              </w:rPr>
              <w:t>Dažni</w:t>
            </w:r>
          </w:p>
          <w:p w14:paraId="29138B67" w14:textId="77777777" w:rsidR="00286729" w:rsidRDefault="00286729" w:rsidP="0057189B">
            <w:pPr>
              <w:spacing w:after="0" w:line="240" w:lineRule="auto"/>
              <w:rPr>
                <w:rFonts w:ascii="Times New Roman" w:hAnsi="Times New Roman" w:cs="Times New Roman"/>
                <w:highlight w:val="yellow"/>
                <w:lang w:val="lt-LT" w:eastAsia="lt-LT"/>
              </w:rPr>
            </w:pPr>
          </w:p>
          <w:p w14:paraId="6DD7AE2E" w14:textId="77777777" w:rsidR="00286729" w:rsidRDefault="00286729" w:rsidP="0057189B">
            <w:pPr>
              <w:spacing w:after="0" w:line="240" w:lineRule="auto"/>
              <w:rPr>
                <w:rFonts w:ascii="Times New Roman" w:hAnsi="Times New Roman" w:cs="Times New Roman"/>
                <w:lang w:val="lt-LT" w:eastAsia="lt-LT"/>
              </w:rPr>
            </w:pPr>
          </w:p>
          <w:p w14:paraId="06420AA8" w14:textId="77777777" w:rsidR="00286729" w:rsidRDefault="00286729" w:rsidP="0057189B">
            <w:pPr>
              <w:spacing w:after="0" w:line="240" w:lineRule="auto"/>
              <w:rPr>
                <w:rFonts w:ascii="Times New Roman" w:hAnsi="Times New Roman" w:cs="Times New Roman"/>
                <w:lang w:val="lt-LT" w:eastAsia="lt-LT"/>
              </w:rPr>
            </w:pPr>
            <w:r>
              <w:rPr>
                <w:rFonts w:ascii="Times New Roman" w:hAnsi="Times New Roman" w:cs="Times New Roman"/>
                <w:lang w:val="lt-LT" w:eastAsia="lt-LT"/>
              </w:rPr>
              <w:t>Dažnis nežinomas</w:t>
            </w:r>
          </w:p>
          <w:p w14:paraId="2E9F90E5" w14:textId="77777777" w:rsidR="00286729" w:rsidRDefault="00286729" w:rsidP="0057189B">
            <w:pPr>
              <w:spacing w:after="0" w:line="240" w:lineRule="auto"/>
              <w:rPr>
                <w:rFonts w:ascii="Times New Roman" w:hAnsi="Times New Roman" w:cs="Times New Roman"/>
                <w:highlight w:val="yellow"/>
                <w:lang w:val="lt-LT" w:eastAsia="lt-LT"/>
              </w:rPr>
            </w:pPr>
          </w:p>
        </w:tc>
        <w:tc>
          <w:tcPr>
            <w:tcW w:w="3600" w:type="dxa"/>
            <w:tcBorders>
              <w:top w:val="single" w:sz="4" w:space="0" w:color="auto"/>
              <w:left w:val="single" w:sz="4" w:space="0" w:color="auto"/>
              <w:bottom w:val="single" w:sz="4" w:space="0" w:color="auto"/>
              <w:right w:val="single" w:sz="4" w:space="0" w:color="auto"/>
            </w:tcBorders>
          </w:tcPr>
          <w:p w14:paraId="3A866E12" w14:textId="77777777" w:rsidR="00286729" w:rsidRDefault="00286729" w:rsidP="0057189B">
            <w:pPr>
              <w:spacing w:after="0" w:line="240" w:lineRule="auto"/>
              <w:rPr>
                <w:rFonts w:ascii="Times New Roman" w:hAnsi="Times New Roman" w:cs="Times New Roman"/>
                <w:highlight w:val="yellow"/>
                <w:lang w:val="lt-LT" w:eastAsia="lt-LT"/>
              </w:rPr>
            </w:pPr>
            <w:proofErr w:type="spellStart"/>
            <w:r>
              <w:rPr>
                <w:rFonts w:ascii="Times New Roman" w:hAnsi="Times New Roman" w:cs="Times New Roman"/>
                <w:lang w:val="lt-LT" w:eastAsia="lt-LT"/>
              </w:rPr>
              <w:t>Šaltkrėtis</w:t>
            </w:r>
            <w:proofErr w:type="spellEnd"/>
          </w:p>
          <w:p w14:paraId="523969F3" w14:textId="77777777" w:rsidR="00286729" w:rsidRDefault="00286729" w:rsidP="0057189B">
            <w:pPr>
              <w:spacing w:after="0" w:line="240" w:lineRule="auto"/>
              <w:rPr>
                <w:rFonts w:ascii="Times New Roman" w:hAnsi="Times New Roman" w:cs="Times New Roman"/>
                <w:highlight w:val="yellow"/>
                <w:lang w:val="lt-LT" w:eastAsia="lt-LT"/>
              </w:rPr>
            </w:pPr>
            <w:r>
              <w:rPr>
                <w:rFonts w:ascii="Times New Roman" w:hAnsi="Times New Roman" w:cs="Times New Roman"/>
                <w:lang w:val="lt-LT" w:eastAsia="lt-LT"/>
              </w:rPr>
              <w:t>Karščiavimas</w:t>
            </w:r>
          </w:p>
          <w:p w14:paraId="7FA27F11" w14:textId="77777777" w:rsidR="00286729" w:rsidRDefault="00286729" w:rsidP="0057189B">
            <w:pPr>
              <w:spacing w:after="0" w:line="240" w:lineRule="auto"/>
              <w:rPr>
                <w:rFonts w:ascii="Times New Roman" w:hAnsi="Times New Roman" w:cs="Times New Roman"/>
                <w:highlight w:val="yellow"/>
                <w:lang w:val="lt-LT" w:eastAsia="lt-LT"/>
              </w:rPr>
            </w:pPr>
          </w:p>
          <w:p w14:paraId="17F1AFAE" w14:textId="77777777" w:rsidR="00286729" w:rsidRDefault="00286729" w:rsidP="0057189B">
            <w:pPr>
              <w:spacing w:after="0" w:line="240" w:lineRule="auto"/>
              <w:rPr>
                <w:rFonts w:ascii="Times New Roman" w:hAnsi="Times New Roman" w:cs="Times New Roman"/>
                <w:lang w:val="lt-LT" w:eastAsia="lt-LT"/>
              </w:rPr>
            </w:pPr>
            <w:r>
              <w:rPr>
                <w:rFonts w:ascii="Times New Roman" w:hAnsi="Times New Roman" w:cs="Times New Roman"/>
                <w:lang w:val="lt-LT" w:eastAsia="lt-LT"/>
              </w:rPr>
              <w:t>Nemalonus jutimas krūtinėje</w:t>
            </w:r>
            <w:r>
              <w:rPr>
                <w:rFonts w:ascii="Times New Roman" w:hAnsi="Times New Roman" w:cs="Times New Roman"/>
                <w:vertAlign w:val="superscript"/>
                <w:lang w:val="lt-LT" w:eastAsia="lt-LT"/>
              </w:rPr>
              <w:t>1</w:t>
            </w:r>
          </w:p>
          <w:p w14:paraId="2DED6D78" w14:textId="77777777" w:rsidR="00286729" w:rsidRDefault="00286729" w:rsidP="0057189B">
            <w:pPr>
              <w:spacing w:after="0" w:line="240" w:lineRule="auto"/>
              <w:rPr>
                <w:rFonts w:ascii="Times New Roman" w:hAnsi="Times New Roman" w:cs="Times New Roman"/>
                <w:highlight w:val="yellow"/>
                <w:lang w:val="lt-LT" w:eastAsia="lt-LT"/>
              </w:rPr>
            </w:pPr>
            <w:r>
              <w:rPr>
                <w:rFonts w:ascii="Times New Roman" w:hAnsi="Times New Roman" w:cs="Times New Roman"/>
                <w:lang w:val="lt-LT" w:eastAsia="lt-LT"/>
              </w:rPr>
              <w:t xml:space="preserve">Piktybinė hipertermija </w:t>
            </w:r>
            <w:r>
              <w:rPr>
                <w:rFonts w:ascii="Times New Roman" w:hAnsi="Times New Roman" w:cs="Times New Roman"/>
                <w:vertAlign w:val="superscript"/>
                <w:lang w:val="lt-LT" w:eastAsia="lt-LT"/>
              </w:rPr>
              <w:t>1 2</w:t>
            </w:r>
          </w:p>
          <w:p w14:paraId="088D6479" w14:textId="77777777" w:rsidR="00286729" w:rsidRDefault="00286729" w:rsidP="0057189B">
            <w:pPr>
              <w:spacing w:after="0" w:line="240" w:lineRule="auto"/>
              <w:rPr>
                <w:rFonts w:ascii="Times New Roman" w:hAnsi="Times New Roman" w:cs="Times New Roman"/>
                <w:lang w:val="lt-LT" w:eastAsia="lt-LT"/>
              </w:rPr>
            </w:pPr>
            <w:r>
              <w:rPr>
                <w:rFonts w:ascii="Times New Roman" w:hAnsi="Times New Roman" w:cs="Times New Roman"/>
                <w:lang w:val="lt-LT" w:eastAsia="lt-LT"/>
              </w:rPr>
              <w:t>Edema</w:t>
            </w:r>
          </w:p>
          <w:p w14:paraId="33541B33" w14:textId="77777777" w:rsidR="00286729" w:rsidRDefault="00286729" w:rsidP="0057189B">
            <w:pPr>
              <w:spacing w:after="0" w:line="240" w:lineRule="auto"/>
              <w:rPr>
                <w:rFonts w:ascii="Times New Roman" w:hAnsi="Times New Roman" w:cs="Times New Roman"/>
                <w:highlight w:val="yellow"/>
                <w:lang w:val="lt-LT" w:eastAsia="lt-LT"/>
              </w:rPr>
            </w:pPr>
          </w:p>
        </w:tc>
      </w:tr>
      <w:tr w:rsidR="00286729" w14:paraId="1DC29267" w14:textId="77777777" w:rsidTr="0057189B">
        <w:trPr>
          <w:cantSplit/>
          <w:trHeight w:val="350"/>
        </w:trPr>
        <w:tc>
          <w:tcPr>
            <w:tcW w:w="2857" w:type="dxa"/>
            <w:tcBorders>
              <w:top w:val="single" w:sz="4" w:space="0" w:color="auto"/>
              <w:left w:val="single" w:sz="4" w:space="0" w:color="auto"/>
              <w:bottom w:val="single" w:sz="4" w:space="0" w:color="auto"/>
              <w:right w:val="single" w:sz="4" w:space="0" w:color="auto"/>
            </w:tcBorders>
            <w:hideMark/>
          </w:tcPr>
          <w:p w14:paraId="020E70CE" w14:textId="77777777" w:rsidR="00286729" w:rsidRDefault="00286729" w:rsidP="0057189B">
            <w:pPr>
              <w:spacing w:after="0" w:line="240" w:lineRule="auto"/>
              <w:ind w:left="720" w:hanging="720"/>
              <w:rPr>
                <w:rFonts w:ascii="Times New Roman" w:hAnsi="Times New Roman" w:cs="Times New Roman"/>
                <w:highlight w:val="yellow"/>
                <w:lang w:val="lt-LT" w:eastAsia="lt-LT"/>
              </w:rPr>
            </w:pPr>
            <w:r>
              <w:rPr>
                <w:rFonts w:ascii="Times New Roman" w:hAnsi="Times New Roman" w:cs="Times New Roman"/>
                <w:lang w:val="lt-LT" w:eastAsia="lt-LT"/>
              </w:rPr>
              <w:t>Tyrimai</w:t>
            </w:r>
            <w:r>
              <w:rPr>
                <w:rFonts w:ascii="Times New Roman" w:hAnsi="Times New Roman" w:cs="Times New Roman"/>
                <w:b/>
                <w:lang w:val="lt-LT" w:eastAsia="lt-LT"/>
              </w:rPr>
              <w:t xml:space="preserve"> </w:t>
            </w:r>
          </w:p>
        </w:tc>
        <w:tc>
          <w:tcPr>
            <w:tcW w:w="1823" w:type="dxa"/>
            <w:tcBorders>
              <w:top w:val="single" w:sz="4" w:space="0" w:color="auto"/>
              <w:left w:val="single" w:sz="4" w:space="0" w:color="auto"/>
              <w:bottom w:val="single" w:sz="4" w:space="0" w:color="auto"/>
              <w:right w:val="single" w:sz="4" w:space="0" w:color="auto"/>
            </w:tcBorders>
          </w:tcPr>
          <w:p w14:paraId="7F0A3C3D" w14:textId="77777777" w:rsidR="00286729" w:rsidRDefault="00286729" w:rsidP="0057189B">
            <w:pPr>
              <w:spacing w:after="0" w:line="240" w:lineRule="auto"/>
              <w:rPr>
                <w:rFonts w:ascii="Times New Roman" w:hAnsi="Times New Roman" w:cs="Times New Roman"/>
                <w:highlight w:val="yellow"/>
                <w:lang w:val="lt-LT" w:eastAsia="lt-LT"/>
              </w:rPr>
            </w:pPr>
            <w:r>
              <w:rPr>
                <w:rFonts w:ascii="Times New Roman" w:hAnsi="Times New Roman" w:cs="Times New Roman"/>
                <w:lang w:val="lt-LT" w:eastAsia="lt-LT"/>
              </w:rPr>
              <w:t>Dažni</w:t>
            </w:r>
          </w:p>
          <w:p w14:paraId="46B5F336" w14:textId="77777777" w:rsidR="00286729" w:rsidRDefault="00286729" w:rsidP="0057189B">
            <w:pPr>
              <w:spacing w:after="0" w:line="240" w:lineRule="auto"/>
              <w:rPr>
                <w:rFonts w:ascii="Times New Roman" w:hAnsi="Times New Roman" w:cs="Times New Roman"/>
                <w:highlight w:val="yellow"/>
                <w:lang w:val="lt-LT" w:eastAsia="lt-LT"/>
              </w:rPr>
            </w:pPr>
          </w:p>
          <w:p w14:paraId="4D40438C" w14:textId="77777777" w:rsidR="00286729" w:rsidRDefault="00286729" w:rsidP="0057189B">
            <w:pPr>
              <w:spacing w:after="0" w:line="240" w:lineRule="auto"/>
              <w:rPr>
                <w:rFonts w:ascii="Times New Roman" w:hAnsi="Times New Roman" w:cs="Times New Roman"/>
                <w:highlight w:val="yellow"/>
                <w:lang w:val="lt-LT" w:eastAsia="lt-LT"/>
              </w:rPr>
            </w:pPr>
          </w:p>
        </w:tc>
        <w:tc>
          <w:tcPr>
            <w:tcW w:w="3600" w:type="dxa"/>
            <w:tcBorders>
              <w:top w:val="single" w:sz="4" w:space="0" w:color="auto"/>
              <w:left w:val="single" w:sz="4" w:space="0" w:color="auto"/>
              <w:bottom w:val="single" w:sz="4" w:space="0" w:color="auto"/>
              <w:right w:val="single" w:sz="4" w:space="0" w:color="auto"/>
            </w:tcBorders>
          </w:tcPr>
          <w:p w14:paraId="356C1F09" w14:textId="77777777" w:rsidR="00286729" w:rsidRDefault="00286729" w:rsidP="0057189B">
            <w:pPr>
              <w:spacing w:after="0" w:line="240" w:lineRule="auto"/>
              <w:rPr>
                <w:rFonts w:ascii="Times New Roman" w:hAnsi="Times New Roman" w:cs="Times New Roman"/>
                <w:highlight w:val="yellow"/>
                <w:lang w:val="lt-LT" w:eastAsia="lt-LT"/>
              </w:rPr>
            </w:pPr>
            <w:r>
              <w:rPr>
                <w:rFonts w:ascii="Times New Roman" w:hAnsi="Times New Roman" w:cs="Times New Roman"/>
                <w:lang w:val="lt-LT" w:eastAsia="lt-LT"/>
              </w:rPr>
              <w:t>Nenormalus gliukozės kiekis kraujyje</w:t>
            </w:r>
          </w:p>
          <w:p w14:paraId="0FEF798F" w14:textId="77777777" w:rsidR="00286729" w:rsidRDefault="00286729" w:rsidP="0057189B">
            <w:pPr>
              <w:spacing w:after="0" w:line="240" w:lineRule="auto"/>
              <w:rPr>
                <w:rFonts w:ascii="Times New Roman" w:hAnsi="Times New Roman" w:cs="Times New Roman"/>
                <w:lang w:val="lt-LT" w:eastAsia="lt-LT"/>
              </w:rPr>
            </w:pPr>
            <w:r>
              <w:rPr>
                <w:rFonts w:ascii="Times New Roman" w:hAnsi="Times New Roman" w:cs="Times New Roman"/>
                <w:lang w:val="lt-LT" w:eastAsia="lt-LT"/>
              </w:rPr>
              <w:t>Nenormalūs kepenų funkcijos tyrimai</w:t>
            </w:r>
            <w:r>
              <w:rPr>
                <w:rFonts w:ascii="Times New Roman" w:hAnsi="Times New Roman" w:cs="Times New Roman"/>
                <w:vertAlign w:val="superscript"/>
                <w:lang w:val="lt-LT" w:eastAsia="lt-LT"/>
              </w:rPr>
              <w:t>5</w:t>
            </w:r>
          </w:p>
          <w:p w14:paraId="71171BE4" w14:textId="77777777" w:rsidR="00286729" w:rsidRDefault="00286729" w:rsidP="0057189B">
            <w:pPr>
              <w:spacing w:after="0" w:line="240" w:lineRule="auto"/>
              <w:rPr>
                <w:rFonts w:ascii="Times New Roman" w:hAnsi="Times New Roman" w:cs="Times New Roman"/>
                <w:lang w:val="lt-LT" w:eastAsia="lt-LT"/>
              </w:rPr>
            </w:pPr>
            <w:r>
              <w:rPr>
                <w:rFonts w:ascii="Times New Roman" w:hAnsi="Times New Roman" w:cs="Times New Roman"/>
                <w:lang w:val="lt-LT" w:eastAsia="lt-LT"/>
              </w:rPr>
              <w:t>Nenormalus leukocitų skaičius</w:t>
            </w:r>
          </w:p>
          <w:p w14:paraId="1E95FBD5" w14:textId="77777777" w:rsidR="00286729" w:rsidRDefault="00286729" w:rsidP="0057189B">
            <w:pPr>
              <w:spacing w:after="0" w:line="240" w:lineRule="auto"/>
              <w:rPr>
                <w:rFonts w:ascii="Times New Roman" w:hAnsi="Times New Roman" w:cs="Times New Roman"/>
                <w:highlight w:val="yellow"/>
                <w:vertAlign w:val="superscript"/>
                <w:lang w:val="lt-LT" w:eastAsia="lt-LT"/>
              </w:rPr>
            </w:pPr>
            <w:r>
              <w:rPr>
                <w:rFonts w:ascii="Times New Roman" w:hAnsi="Times New Roman" w:cs="Times New Roman"/>
                <w:lang w:val="lt-LT" w:eastAsia="lt-LT"/>
              </w:rPr>
              <w:t>Padidėjęs fluoridų kiekis kraujyje</w:t>
            </w:r>
            <w:r>
              <w:rPr>
                <w:rFonts w:ascii="Times New Roman" w:hAnsi="Times New Roman" w:cs="Times New Roman"/>
                <w:vertAlign w:val="superscript"/>
                <w:lang w:val="lt-LT" w:eastAsia="lt-LT"/>
              </w:rPr>
              <w:t>1</w:t>
            </w:r>
          </w:p>
          <w:p w14:paraId="7AEAD38C" w14:textId="77777777" w:rsidR="00286729" w:rsidRDefault="00286729" w:rsidP="0057189B">
            <w:pPr>
              <w:spacing w:after="0" w:line="240" w:lineRule="auto"/>
              <w:rPr>
                <w:rFonts w:ascii="Times New Roman" w:hAnsi="Times New Roman" w:cs="Times New Roman"/>
                <w:highlight w:val="yellow"/>
                <w:lang w:val="lt-LT" w:eastAsia="lt-LT"/>
              </w:rPr>
            </w:pPr>
          </w:p>
        </w:tc>
      </w:tr>
      <w:tr w:rsidR="00286729" w14:paraId="0234CD1D" w14:textId="77777777" w:rsidTr="0057189B">
        <w:trPr>
          <w:cantSplit/>
          <w:trHeight w:val="350"/>
        </w:trPr>
        <w:tc>
          <w:tcPr>
            <w:tcW w:w="2857" w:type="dxa"/>
            <w:tcBorders>
              <w:top w:val="single" w:sz="4" w:space="0" w:color="auto"/>
              <w:left w:val="single" w:sz="4" w:space="0" w:color="auto"/>
              <w:bottom w:val="single" w:sz="4" w:space="0" w:color="auto"/>
              <w:right w:val="single" w:sz="4" w:space="0" w:color="auto"/>
            </w:tcBorders>
          </w:tcPr>
          <w:p w14:paraId="4C774CAA" w14:textId="77777777" w:rsidR="00286729" w:rsidRDefault="00286729" w:rsidP="0057189B">
            <w:pPr>
              <w:spacing w:after="0" w:line="240" w:lineRule="auto"/>
              <w:rPr>
                <w:rFonts w:ascii="Times New Roman" w:hAnsi="Times New Roman" w:cs="Times New Roman"/>
                <w:b/>
                <w:highlight w:val="yellow"/>
                <w:lang w:val="lt-LT" w:eastAsia="lt-LT"/>
              </w:rPr>
            </w:pPr>
            <w:r>
              <w:rPr>
                <w:rFonts w:ascii="Times New Roman" w:hAnsi="Times New Roman" w:cs="Times New Roman"/>
                <w:lang w:val="lt-LT" w:eastAsia="lt-LT"/>
              </w:rPr>
              <w:t>Sužalojimai, apsinuodijimai ir procedūrų komplikacijos</w:t>
            </w:r>
          </w:p>
          <w:p w14:paraId="17C4E808" w14:textId="77777777" w:rsidR="00286729" w:rsidRDefault="00286729" w:rsidP="0057189B">
            <w:pPr>
              <w:spacing w:after="0" w:line="240" w:lineRule="auto"/>
              <w:rPr>
                <w:rFonts w:ascii="Times New Roman" w:hAnsi="Times New Roman" w:cs="Times New Roman"/>
                <w:highlight w:val="yellow"/>
                <w:lang w:val="lt-LT" w:eastAsia="lt-LT"/>
              </w:rPr>
            </w:pPr>
          </w:p>
        </w:tc>
        <w:tc>
          <w:tcPr>
            <w:tcW w:w="1823" w:type="dxa"/>
            <w:tcBorders>
              <w:top w:val="single" w:sz="4" w:space="0" w:color="auto"/>
              <w:left w:val="single" w:sz="4" w:space="0" w:color="auto"/>
              <w:bottom w:val="single" w:sz="4" w:space="0" w:color="auto"/>
              <w:right w:val="single" w:sz="4" w:space="0" w:color="auto"/>
            </w:tcBorders>
            <w:hideMark/>
          </w:tcPr>
          <w:p w14:paraId="78063F50" w14:textId="77777777" w:rsidR="00286729" w:rsidRDefault="00286729" w:rsidP="0057189B">
            <w:pPr>
              <w:spacing w:after="0" w:line="240" w:lineRule="auto"/>
              <w:rPr>
                <w:rFonts w:ascii="Times New Roman" w:hAnsi="Times New Roman" w:cs="Times New Roman"/>
                <w:highlight w:val="yellow"/>
                <w:lang w:val="lt-LT" w:eastAsia="lt-LT"/>
              </w:rPr>
            </w:pPr>
            <w:r>
              <w:rPr>
                <w:rFonts w:ascii="Times New Roman" w:hAnsi="Times New Roman" w:cs="Times New Roman"/>
                <w:lang w:val="lt-LT" w:eastAsia="lt-LT"/>
              </w:rPr>
              <w:t>Dažni</w:t>
            </w:r>
          </w:p>
        </w:tc>
        <w:tc>
          <w:tcPr>
            <w:tcW w:w="3600" w:type="dxa"/>
            <w:tcBorders>
              <w:top w:val="single" w:sz="4" w:space="0" w:color="auto"/>
              <w:left w:val="single" w:sz="4" w:space="0" w:color="auto"/>
              <w:bottom w:val="single" w:sz="4" w:space="0" w:color="auto"/>
              <w:right w:val="single" w:sz="4" w:space="0" w:color="auto"/>
            </w:tcBorders>
            <w:hideMark/>
          </w:tcPr>
          <w:p w14:paraId="22B7DA0C" w14:textId="77777777" w:rsidR="00286729" w:rsidRDefault="00286729" w:rsidP="0057189B">
            <w:pPr>
              <w:spacing w:after="0" w:line="240" w:lineRule="auto"/>
              <w:rPr>
                <w:rFonts w:ascii="Times New Roman" w:hAnsi="Times New Roman" w:cs="Times New Roman"/>
                <w:lang w:val="lt-LT" w:eastAsia="lt-LT"/>
              </w:rPr>
            </w:pPr>
            <w:r>
              <w:rPr>
                <w:rFonts w:ascii="Times New Roman" w:hAnsi="Times New Roman" w:cs="Times New Roman"/>
                <w:lang w:val="lt-LT" w:eastAsia="lt-LT"/>
              </w:rPr>
              <w:t>Hipotermija</w:t>
            </w:r>
          </w:p>
        </w:tc>
      </w:tr>
    </w:tbl>
    <w:p w14:paraId="3EAD8157" w14:textId="77777777" w:rsidR="00286729" w:rsidRDefault="00286729" w:rsidP="002867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ascii="Times New Roman" w:hAnsi="Times New Roman" w:cs="Times New Roman"/>
          <w:highlight w:val="yellow"/>
          <w:vertAlign w:val="superscript"/>
          <w:lang w:val="lt-LT"/>
        </w:rPr>
      </w:pPr>
    </w:p>
    <w:p w14:paraId="2147BC1A" w14:textId="77777777" w:rsidR="00286729" w:rsidRDefault="00286729" w:rsidP="00286729">
      <w:pPr>
        <w:spacing w:after="0" w:line="240" w:lineRule="auto"/>
        <w:rPr>
          <w:rFonts w:ascii="Times New Roman" w:hAnsi="Times New Roman" w:cs="Times New Roman"/>
          <w:highlight w:val="yellow"/>
          <w:lang w:val="lt-LT"/>
        </w:rPr>
      </w:pPr>
      <w:r>
        <w:rPr>
          <w:rFonts w:ascii="Times New Roman" w:hAnsi="Times New Roman" w:cs="Times New Roman"/>
          <w:vertAlign w:val="superscript"/>
          <w:lang w:val="lt-LT"/>
        </w:rPr>
        <w:t>1</w:t>
      </w:r>
      <w:r>
        <w:rPr>
          <w:rFonts w:ascii="Times New Roman" w:hAnsi="Times New Roman" w:cs="Times New Roman"/>
          <w:lang w:val="lt-LT"/>
        </w:rPr>
        <w:t xml:space="preserve"> Žr. 4.8 skyrių „Atskirų nepageidaujamų reakcijų aprašymas “.</w:t>
      </w:r>
    </w:p>
    <w:p w14:paraId="58080597" w14:textId="77777777" w:rsidR="00286729" w:rsidRDefault="00286729" w:rsidP="00286729">
      <w:pPr>
        <w:spacing w:after="0" w:line="240" w:lineRule="auto"/>
        <w:rPr>
          <w:rFonts w:ascii="Times New Roman" w:hAnsi="Times New Roman" w:cs="Times New Roman"/>
          <w:highlight w:val="yellow"/>
          <w:lang w:val="lt-LT"/>
        </w:rPr>
      </w:pPr>
      <w:r>
        <w:rPr>
          <w:rFonts w:ascii="Times New Roman" w:hAnsi="Times New Roman" w:cs="Times New Roman"/>
          <w:vertAlign w:val="superscript"/>
          <w:lang w:val="lt-LT"/>
        </w:rPr>
        <w:t>2</w:t>
      </w:r>
      <w:r>
        <w:rPr>
          <w:rFonts w:ascii="Times New Roman" w:hAnsi="Times New Roman" w:cs="Times New Roman"/>
          <w:lang w:val="lt-LT"/>
        </w:rPr>
        <w:t xml:space="preserve"> Žr. 4.4 skyrių.</w:t>
      </w:r>
    </w:p>
    <w:p w14:paraId="46CB4B05" w14:textId="77777777" w:rsidR="00286729" w:rsidRDefault="00286729" w:rsidP="00286729">
      <w:pPr>
        <w:spacing w:after="0" w:line="240" w:lineRule="auto"/>
        <w:rPr>
          <w:rFonts w:ascii="Times New Roman" w:hAnsi="Times New Roman" w:cs="Times New Roman"/>
          <w:highlight w:val="yellow"/>
          <w:lang w:val="lt-LT"/>
        </w:rPr>
      </w:pPr>
      <w:r>
        <w:rPr>
          <w:rFonts w:ascii="Times New Roman" w:hAnsi="Times New Roman" w:cs="Times New Roman"/>
          <w:vertAlign w:val="superscript"/>
          <w:lang w:val="lt-LT"/>
        </w:rPr>
        <w:t>3</w:t>
      </w:r>
      <w:r>
        <w:rPr>
          <w:rFonts w:ascii="Times New Roman" w:hAnsi="Times New Roman" w:cs="Times New Roman"/>
          <w:lang w:val="lt-LT"/>
        </w:rPr>
        <w:t xml:space="preserve"> Žr. 4.8 skyrių „Vaikų populiacija“.</w:t>
      </w:r>
    </w:p>
    <w:p w14:paraId="0009DE81" w14:textId="77777777" w:rsidR="00286729" w:rsidRDefault="00286729" w:rsidP="002867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ascii="Times New Roman" w:hAnsi="Times New Roman" w:cs="Times New Roman"/>
          <w:highlight w:val="yellow"/>
          <w:lang w:val="lt-LT"/>
        </w:rPr>
      </w:pPr>
      <w:r>
        <w:rPr>
          <w:rFonts w:ascii="Times New Roman" w:hAnsi="Times New Roman" w:cs="Times New Roman"/>
          <w:vertAlign w:val="superscript"/>
          <w:lang w:val="lt-LT"/>
        </w:rPr>
        <w:t xml:space="preserve">4 </w:t>
      </w:r>
      <w:r>
        <w:rPr>
          <w:rFonts w:ascii="Times New Roman" w:hAnsi="Times New Roman" w:cs="Times New Roman"/>
          <w:lang w:val="lt-LT"/>
        </w:rPr>
        <w:t xml:space="preserve">Buvo labai retų pranešimų vaistui patekus į rinką apie širdies sustojimą vartojant </w:t>
      </w:r>
      <w:proofErr w:type="spellStart"/>
      <w:r>
        <w:rPr>
          <w:rFonts w:ascii="Times New Roman" w:hAnsi="Times New Roman" w:cs="Times New Roman"/>
          <w:lang w:val="lt-LT"/>
        </w:rPr>
        <w:t>sevofluraną</w:t>
      </w:r>
      <w:proofErr w:type="spellEnd"/>
      <w:r>
        <w:rPr>
          <w:rFonts w:ascii="Times New Roman" w:hAnsi="Times New Roman" w:cs="Times New Roman"/>
          <w:lang w:val="lt-LT"/>
        </w:rPr>
        <w:t xml:space="preserve">. </w:t>
      </w:r>
    </w:p>
    <w:p w14:paraId="15A9AC9E" w14:textId="77777777" w:rsidR="00286729" w:rsidRDefault="00286729" w:rsidP="002867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ascii="Times New Roman" w:hAnsi="Times New Roman" w:cs="Times New Roman"/>
          <w:lang w:val="lt-LT"/>
        </w:rPr>
      </w:pPr>
      <w:r>
        <w:rPr>
          <w:rFonts w:ascii="Times New Roman" w:hAnsi="Times New Roman" w:cs="Times New Roman"/>
          <w:vertAlign w:val="superscript"/>
          <w:lang w:val="lt-LT"/>
        </w:rPr>
        <w:t>5</w:t>
      </w:r>
      <w:r>
        <w:rPr>
          <w:rFonts w:ascii="Times New Roman" w:hAnsi="Times New Roman" w:cs="Times New Roman"/>
          <w:lang w:val="lt-LT"/>
        </w:rPr>
        <w:t xml:space="preserve"> Pranešta apie pavienius atvejus laikinų kepenų funkcijos tyrimų pokyčių vartojant </w:t>
      </w:r>
      <w:proofErr w:type="spellStart"/>
      <w:r>
        <w:rPr>
          <w:rFonts w:ascii="Times New Roman" w:hAnsi="Times New Roman" w:cs="Times New Roman"/>
          <w:lang w:val="lt-LT"/>
        </w:rPr>
        <w:t>sevofluraną</w:t>
      </w:r>
      <w:proofErr w:type="spellEnd"/>
      <w:r>
        <w:rPr>
          <w:rFonts w:ascii="Times New Roman" w:hAnsi="Times New Roman" w:cs="Times New Roman"/>
          <w:lang w:val="lt-LT"/>
        </w:rPr>
        <w:t xml:space="preserve"> ir standartinius vaistus.</w:t>
      </w:r>
      <w:r>
        <w:rPr>
          <w:rFonts w:ascii="Times New Roman" w:hAnsi="Times New Roman" w:cs="Times New Roman"/>
          <w:highlight w:val="yellow"/>
          <w:lang w:val="lt-LT"/>
        </w:rPr>
        <w:t xml:space="preserve"> </w:t>
      </w:r>
    </w:p>
    <w:p w14:paraId="294FF441" w14:textId="77777777" w:rsidR="00286729" w:rsidRDefault="00286729" w:rsidP="00286729">
      <w:pPr>
        <w:spacing w:after="0" w:line="240" w:lineRule="auto"/>
        <w:rPr>
          <w:rFonts w:ascii="Times New Roman" w:hAnsi="Times New Roman" w:cs="Times New Roman"/>
          <w:lang w:val="lt-LT"/>
        </w:rPr>
      </w:pPr>
    </w:p>
    <w:p w14:paraId="7B5A3459" w14:textId="21EDE900" w:rsidR="00286729" w:rsidRPr="008F7F0D" w:rsidRDefault="00286729" w:rsidP="00286729">
      <w:pPr>
        <w:spacing w:after="0" w:line="240" w:lineRule="auto"/>
        <w:rPr>
          <w:rFonts w:ascii="Times New Roman" w:hAnsi="Times New Roman" w:cs="Times New Roman"/>
          <w:u w:val="single"/>
          <w:lang w:val="lt-LT"/>
        </w:rPr>
      </w:pPr>
      <w:r w:rsidRPr="008F7F0D">
        <w:rPr>
          <w:rFonts w:ascii="Times New Roman" w:hAnsi="Times New Roman" w:cs="Times New Roman"/>
          <w:u w:val="single"/>
          <w:lang w:val="lt-LT"/>
        </w:rPr>
        <w:t>At</w:t>
      </w:r>
      <w:r w:rsidR="00B14CA7" w:rsidRPr="008F7F0D">
        <w:rPr>
          <w:rFonts w:ascii="Times New Roman" w:hAnsi="Times New Roman" w:cs="Times New Roman"/>
          <w:u w:val="single"/>
          <w:lang w:val="lt-LT"/>
        </w:rPr>
        <w:t>rinktų</w:t>
      </w:r>
      <w:r w:rsidRPr="008F7F0D">
        <w:rPr>
          <w:rFonts w:ascii="Times New Roman" w:hAnsi="Times New Roman" w:cs="Times New Roman"/>
          <w:u w:val="single"/>
          <w:lang w:val="lt-LT"/>
        </w:rPr>
        <w:t xml:space="preserve"> nepageidaujamų reakcijų ap</w:t>
      </w:r>
      <w:r w:rsidR="00B14CA7" w:rsidRPr="008F7F0D">
        <w:rPr>
          <w:rFonts w:ascii="Times New Roman" w:hAnsi="Times New Roman" w:cs="Times New Roman"/>
          <w:u w:val="single"/>
          <w:lang w:val="lt-LT"/>
        </w:rPr>
        <w:t>ibūdinimas</w:t>
      </w:r>
    </w:p>
    <w:p w14:paraId="4E97470C" w14:textId="77777777" w:rsidR="00286729" w:rsidRDefault="00286729" w:rsidP="00286729">
      <w:pPr>
        <w:spacing w:after="0" w:line="240" w:lineRule="auto"/>
        <w:rPr>
          <w:rFonts w:ascii="Times New Roman" w:hAnsi="Times New Roman" w:cs="Times New Roman"/>
          <w:lang w:val="lt-LT"/>
        </w:rPr>
      </w:pPr>
      <w:r>
        <w:rPr>
          <w:rFonts w:ascii="Times New Roman" w:hAnsi="Times New Roman" w:cs="Times New Roman"/>
          <w:lang w:val="lt-LT"/>
        </w:rPr>
        <w:t xml:space="preserve">Skiriant </w:t>
      </w:r>
      <w:proofErr w:type="spellStart"/>
      <w:r>
        <w:rPr>
          <w:rFonts w:ascii="Times New Roman" w:hAnsi="Times New Roman" w:cs="Times New Roman"/>
          <w:lang w:val="lt-LT"/>
        </w:rPr>
        <w:t>sevofluraną</w:t>
      </w:r>
      <w:proofErr w:type="spellEnd"/>
      <w:r>
        <w:rPr>
          <w:rFonts w:ascii="Times New Roman" w:hAnsi="Times New Roman" w:cs="Times New Roman"/>
          <w:lang w:val="lt-LT"/>
        </w:rPr>
        <w:t xml:space="preserve">, anestezijos metu ir po jos gali laikinai padidėti neorganinių fluoridų kiekis serume. Paprastai neorganinių fluoridų didžiausia koncentracija atsiranda per dvi valandas po </w:t>
      </w:r>
      <w:proofErr w:type="spellStart"/>
      <w:r>
        <w:rPr>
          <w:rFonts w:ascii="Times New Roman" w:hAnsi="Times New Roman" w:cs="Times New Roman"/>
          <w:lang w:val="lt-LT"/>
        </w:rPr>
        <w:t>sevoflurano</w:t>
      </w:r>
      <w:proofErr w:type="spellEnd"/>
      <w:r>
        <w:rPr>
          <w:rFonts w:ascii="Times New Roman" w:hAnsi="Times New Roman" w:cs="Times New Roman"/>
          <w:lang w:val="lt-LT"/>
        </w:rPr>
        <w:t xml:space="preserve"> anestezijos pabaigos ir per 48 valandas grįžta į prieš operaciją buvusį lygį. Klinikinių tyrimų metu padidėjusi fluoridų koncentracija nebuvo siejama su inkstų funkcijos pažeidimu.</w:t>
      </w:r>
    </w:p>
    <w:p w14:paraId="1C8D75FF" w14:textId="77777777" w:rsidR="00286729" w:rsidRDefault="00286729" w:rsidP="002867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textAlignment w:val="baseline"/>
        <w:rPr>
          <w:rFonts w:ascii="Times New Roman" w:hAnsi="Times New Roman" w:cs="Times New Roman"/>
          <w:highlight w:val="yellow"/>
          <w:lang w:val="lt-LT"/>
        </w:rPr>
      </w:pPr>
    </w:p>
    <w:p w14:paraId="79F47AEB" w14:textId="77777777" w:rsidR="00286729" w:rsidRDefault="00286729" w:rsidP="00286729">
      <w:pPr>
        <w:spacing w:after="0" w:line="240" w:lineRule="auto"/>
        <w:rPr>
          <w:rFonts w:ascii="Times New Roman" w:hAnsi="Times New Roman" w:cs="Times New Roman"/>
          <w:lang w:val="lt-LT"/>
        </w:rPr>
      </w:pPr>
      <w:r>
        <w:rPr>
          <w:rFonts w:ascii="Times New Roman" w:hAnsi="Times New Roman" w:cs="Times New Roman"/>
          <w:lang w:val="lt-LT"/>
        </w:rPr>
        <w:t xml:space="preserve">Gauta retų pranešimų apie pooperacinį hepatitą. Be to, gauta retų pranešimų vaistui patekus į rinką apie kepenų nepakankamumą ir kepenų nekrozę, siejamą su stiprių lakių anestetikų, įskaitant </w:t>
      </w:r>
      <w:proofErr w:type="spellStart"/>
      <w:r>
        <w:rPr>
          <w:rFonts w:ascii="Times New Roman" w:hAnsi="Times New Roman" w:cs="Times New Roman"/>
          <w:lang w:val="lt-LT"/>
        </w:rPr>
        <w:t>sevofluraną</w:t>
      </w:r>
      <w:proofErr w:type="spellEnd"/>
      <w:r>
        <w:rPr>
          <w:rFonts w:ascii="Times New Roman" w:hAnsi="Times New Roman" w:cs="Times New Roman"/>
          <w:lang w:val="lt-LT"/>
        </w:rPr>
        <w:t xml:space="preserve"> vartojimu. Tačiau šių atvejų tikrojo dažnio ir tikro ryšio su </w:t>
      </w:r>
      <w:proofErr w:type="spellStart"/>
      <w:r>
        <w:rPr>
          <w:rFonts w:ascii="Times New Roman" w:hAnsi="Times New Roman" w:cs="Times New Roman"/>
          <w:lang w:val="lt-LT"/>
        </w:rPr>
        <w:t>sevofluranu</w:t>
      </w:r>
      <w:proofErr w:type="spellEnd"/>
      <w:r>
        <w:rPr>
          <w:rFonts w:ascii="Times New Roman" w:hAnsi="Times New Roman" w:cs="Times New Roman"/>
          <w:lang w:val="lt-LT"/>
        </w:rPr>
        <w:t xml:space="preserve"> nustatyti negalima (žr. 4.4 skyrių).</w:t>
      </w:r>
    </w:p>
    <w:p w14:paraId="331C8DEC" w14:textId="77777777" w:rsidR="00286729" w:rsidRDefault="00286729" w:rsidP="00286729">
      <w:pPr>
        <w:spacing w:after="0" w:line="240" w:lineRule="auto"/>
        <w:rPr>
          <w:rFonts w:ascii="Times New Roman" w:hAnsi="Times New Roman" w:cs="Times New Roman"/>
          <w:lang w:val="lt-LT"/>
        </w:rPr>
      </w:pPr>
    </w:p>
    <w:p w14:paraId="697D56A5" w14:textId="77777777" w:rsidR="00286729" w:rsidRDefault="00286729" w:rsidP="00286729">
      <w:pPr>
        <w:spacing w:after="0" w:line="240" w:lineRule="auto"/>
        <w:rPr>
          <w:rFonts w:ascii="Times New Roman" w:hAnsi="Times New Roman" w:cs="Times New Roman"/>
          <w:lang w:val="lt-LT"/>
        </w:rPr>
      </w:pPr>
      <w:r>
        <w:rPr>
          <w:rFonts w:ascii="Times New Roman" w:hAnsi="Times New Roman" w:cs="Times New Roman"/>
          <w:lang w:val="lt-LT"/>
        </w:rPr>
        <w:t xml:space="preserve">Gauti reti pranešimai apie padidintą jautrumą, įskaitant kontaktinį dermatitą, bėrimą, dusulį, švokštimą, nemalonius pojūčius krūtinėje, veido patinimą, akies voko edemą, </w:t>
      </w:r>
      <w:proofErr w:type="spellStart"/>
      <w:r>
        <w:rPr>
          <w:rFonts w:ascii="Times New Roman" w:hAnsi="Times New Roman" w:cs="Times New Roman"/>
          <w:lang w:val="lt-LT"/>
        </w:rPr>
        <w:t>eritemą</w:t>
      </w:r>
      <w:proofErr w:type="spellEnd"/>
      <w:r>
        <w:rPr>
          <w:rFonts w:ascii="Times New Roman" w:hAnsi="Times New Roman" w:cs="Times New Roman"/>
          <w:u w:val="single"/>
          <w:lang w:val="lt-LT"/>
        </w:rPr>
        <w:t>,</w:t>
      </w:r>
      <w:r>
        <w:rPr>
          <w:rFonts w:ascii="Times New Roman" w:hAnsi="Times New Roman" w:cs="Times New Roman"/>
          <w:lang w:val="lt-LT"/>
        </w:rPr>
        <w:t xml:space="preserve"> dilgėlinę, niežėjimą, bronchų spazmą, anafilaksines ar </w:t>
      </w:r>
      <w:proofErr w:type="spellStart"/>
      <w:r>
        <w:rPr>
          <w:rFonts w:ascii="Times New Roman" w:hAnsi="Times New Roman" w:cs="Times New Roman"/>
          <w:lang w:val="lt-LT"/>
        </w:rPr>
        <w:t>anafilaktoidines</w:t>
      </w:r>
      <w:proofErr w:type="spellEnd"/>
      <w:r>
        <w:rPr>
          <w:rFonts w:ascii="Times New Roman" w:hAnsi="Times New Roman" w:cs="Times New Roman"/>
          <w:lang w:val="lt-LT"/>
        </w:rPr>
        <w:t xml:space="preserve"> reakcijas, ypač ryšium su ilgalaikiu profesiniu įkvepiamųjų anestetikų, įskaitant </w:t>
      </w:r>
      <w:proofErr w:type="spellStart"/>
      <w:r>
        <w:rPr>
          <w:rFonts w:ascii="Times New Roman" w:hAnsi="Times New Roman" w:cs="Times New Roman"/>
          <w:lang w:val="lt-LT"/>
        </w:rPr>
        <w:t>sevofluraną</w:t>
      </w:r>
      <w:proofErr w:type="spellEnd"/>
      <w:r>
        <w:rPr>
          <w:rFonts w:ascii="Times New Roman" w:hAnsi="Times New Roman" w:cs="Times New Roman"/>
          <w:lang w:val="lt-LT"/>
        </w:rPr>
        <w:t>, poveikiu.</w:t>
      </w:r>
    </w:p>
    <w:p w14:paraId="0871F5D3" w14:textId="77777777" w:rsidR="00286729" w:rsidRDefault="00286729" w:rsidP="00286729">
      <w:pPr>
        <w:spacing w:after="0" w:line="240" w:lineRule="auto"/>
        <w:rPr>
          <w:rFonts w:ascii="Times New Roman" w:hAnsi="Times New Roman" w:cs="Times New Roman"/>
          <w:lang w:val="lt-LT"/>
        </w:rPr>
      </w:pPr>
    </w:p>
    <w:p w14:paraId="16F05920" w14:textId="77777777" w:rsidR="00286729" w:rsidRDefault="00286729" w:rsidP="00286729">
      <w:pPr>
        <w:spacing w:after="0" w:line="240" w:lineRule="auto"/>
        <w:rPr>
          <w:rFonts w:ascii="Times New Roman" w:hAnsi="Times New Roman" w:cs="Times New Roman"/>
          <w:lang w:val="lt-LT"/>
        </w:rPr>
      </w:pPr>
      <w:r>
        <w:rPr>
          <w:rFonts w:ascii="Times New Roman" w:hAnsi="Times New Roman" w:cs="Times New Roman"/>
          <w:lang w:val="lt-LT"/>
        </w:rPr>
        <w:t xml:space="preserve">Imliems asmenims stipriai veikiantys įkvepiamieji anestetikai gali sukelti skeleto raumenų </w:t>
      </w:r>
      <w:proofErr w:type="spellStart"/>
      <w:r>
        <w:rPr>
          <w:rFonts w:ascii="Times New Roman" w:hAnsi="Times New Roman" w:cs="Times New Roman"/>
          <w:lang w:val="lt-LT"/>
        </w:rPr>
        <w:t>hipermetabolinę</w:t>
      </w:r>
      <w:proofErr w:type="spellEnd"/>
      <w:r>
        <w:rPr>
          <w:rFonts w:ascii="Times New Roman" w:hAnsi="Times New Roman" w:cs="Times New Roman"/>
          <w:lang w:val="lt-LT"/>
        </w:rPr>
        <w:t xml:space="preserve"> būklę, vedančią prie didelio deguonies poreikio ir klinikinio sindromo, žinomo kaip piktybinė hipertermija (žr. 4.4 skyrių).</w:t>
      </w:r>
    </w:p>
    <w:p w14:paraId="1D97E051" w14:textId="77777777" w:rsidR="00286729" w:rsidRDefault="00286729" w:rsidP="00286729">
      <w:pPr>
        <w:spacing w:after="0" w:line="240" w:lineRule="auto"/>
        <w:rPr>
          <w:rFonts w:ascii="Times New Roman" w:hAnsi="Times New Roman" w:cs="Times New Roman"/>
          <w:b/>
          <w:lang w:val="lt-LT"/>
        </w:rPr>
      </w:pPr>
    </w:p>
    <w:p w14:paraId="66854609" w14:textId="77777777" w:rsidR="00286729" w:rsidRPr="008F7F0D" w:rsidRDefault="00286729" w:rsidP="00286729">
      <w:pPr>
        <w:spacing w:after="0" w:line="240" w:lineRule="auto"/>
        <w:rPr>
          <w:rFonts w:ascii="Times New Roman" w:hAnsi="Times New Roman" w:cs="Times New Roman"/>
          <w:highlight w:val="yellow"/>
          <w:u w:val="single"/>
          <w:lang w:val="lt-LT"/>
        </w:rPr>
      </w:pPr>
      <w:r w:rsidRPr="008F7F0D">
        <w:rPr>
          <w:rFonts w:ascii="Times New Roman" w:hAnsi="Times New Roman" w:cs="Times New Roman"/>
          <w:u w:val="single"/>
          <w:lang w:val="lt-LT"/>
        </w:rPr>
        <w:t>Vaikų populiacija</w:t>
      </w:r>
    </w:p>
    <w:p w14:paraId="21DCB378" w14:textId="77777777" w:rsidR="00286729" w:rsidRDefault="00286729" w:rsidP="00286729">
      <w:pPr>
        <w:spacing w:after="0" w:line="240" w:lineRule="auto"/>
        <w:rPr>
          <w:rFonts w:ascii="Times New Roman" w:hAnsi="Times New Roman" w:cs="Times New Roman"/>
          <w:lang w:val="lt-LT"/>
        </w:rPr>
      </w:pPr>
      <w:proofErr w:type="spellStart"/>
      <w:r>
        <w:rPr>
          <w:rFonts w:ascii="Times New Roman" w:hAnsi="Times New Roman" w:cs="Times New Roman"/>
          <w:lang w:val="lt-LT"/>
        </w:rPr>
        <w:t>Sevoflurano</w:t>
      </w:r>
      <w:proofErr w:type="spellEnd"/>
      <w:r>
        <w:rPr>
          <w:rFonts w:ascii="Times New Roman" w:hAnsi="Times New Roman" w:cs="Times New Roman"/>
          <w:lang w:val="lt-LT"/>
        </w:rPr>
        <w:t xml:space="preserve"> vartojimas siejamas su traukuliais. Traukuliai pasireiškė vaikams nuo 2 mėnesių amžiaus ir jauniems suaugusiesiems, dauguma jų neturėjo </w:t>
      </w:r>
      <w:proofErr w:type="spellStart"/>
      <w:r>
        <w:rPr>
          <w:rFonts w:ascii="Times New Roman" w:hAnsi="Times New Roman" w:cs="Times New Roman"/>
          <w:lang w:val="lt-LT"/>
        </w:rPr>
        <w:t>predisponuojančių</w:t>
      </w:r>
      <w:proofErr w:type="spellEnd"/>
      <w:r>
        <w:rPr>
          <w:rFonts w:ascii="Times New Roman" w:hAnsi="Times New Roman" w:cs="Times New Roman"/>
          <w:lang w:val="lt-LT"/>
        </w:rPr>
        <w:t xml:space="preserve"> rizikos veiksnių.</w:t>
      </w:r>
    </w:p>
    <w:p w14:paraId="2ADDC129" w14:textId="77777777" w:rsidR="00286729" w:rsidRDefault="00286729" w:rsidP="00286729">
      <w:pPr>
        <w:spacing w:after="0" w:line="240" w:lineRule="auto"/>
        <w:rPr>
          <w:rFonts w:ascii="Times New Roman" w:hAnsi="Times New Roman" w:cs="Times New Roman"/>
          <w:lang w:val="lt-LT"/>
        </w:rPr>
      </w:pPr>
      <w:r>
        <w:rPr>
          <w:rFonts w:ascii="Times New Roman" w:hAnsi="Times New Roman" w:cs="Times New Roman"/>
          <w:lang w:val="lt-LT"/>
        </w:rPr>
        <w:t xml:space="preserve">Pranešta apie kelis atvejus, kai nebuvo vartojami jokie kiti medikamentai, ir bent vienas atvejis buvo patvirtintas su </w:t>
      </w:r>
      <w:proofErr w:type="spellStart"/>
      <w:r>
        <w:rPr>
          <w:rFonts w:ascii="Times New Roman" w:hAnsi="Times New Roman" w:cs="Times New Roman"/>
          <w:lang w:val="lt-LT"/>
        </w:rPr>
        <w:t>elektroencefalografija</w:t>
      </w:r>
      <w:proofErr w:type="spellEnd"/>
      <w:r>
        <w:rPr>
          <w:rFonts w:ascii="Times New Roman" w:hAnsi="Times New Roman" w:cs="Times New Roman"/>
          <w:lang w:val="lt-LT"/>
        </w:rPr>
        <w:t xml:space="preserve"> (EEG). Nors daugeliu atveju buvo pavieniai traukulių priepuoliai, kurie dingo savaime arba po gydymo, taip pat buvo pranešta apie pakartotinius traukulių priepuolius. Priepuoliai ištiko atliekant nejautros įvedimą su </w:t>
      </w:r>
      <w:proofErr w:type="spellStart"/>
      <w:r>
        <w:rPr>
          <w:rFonts w:ascii="Times New Roman" w:hAnsi="Times New Roman" w:cs="Times New Roman"/>
          <w:lang w:val="lt-LT"/>
        </w:rPr>
        <w:t>sevofluranu</w:t>
      </w:r>
      <w:proofErr w:type="spellEnd"/>
      <w:r>
        <w:rPr>
          <w:rFonts w:ascii="Times New Roman" w:hAnsi="Times New Roman" w:cs="Times New Roman"/>
          <w:lang w:val="lt-LT"/>
        </w:rPr>
        <w:t xml:space="preserve"> arba iš karto po to, budimo metu ir per pooperacinį laikotarpį iki vienos paros po nejautros. Sprendimas vartoti </w:t>
      </w:r>
      <w:proofErr w:type="spellStart"/>
      <w:r>
        <w:rPr>
          <w:rFonts w:ascii="Times New Roman" w:hAnsi="Times New Roman" w:cs="Times New Roman"/>
          <w:lang w:val="lt-LT"/>
        </w:rPr>
        <w:t>sevofluraną</w:t>
      </w:r>
      <w:proofErr w:type="spellEnd"/>
      <w:r>
        <w:rPr>
          <w:rFonts w:ascii="Times New Roman" w:hAnsi="Times New Roman" w:cs="Times New Roman"/>
          <w:lang w:val="lt-LT"/>
        </w:rPr>
        <w:t xml:space="preserve"> pacientams, kuriems gali būti traukulių pavojus turi būti kliniškai pagrįstas (žr. 4.4 skyrių).</w:t>
      </w:r>
    </w:p>
    <w:p w14:paraId="18480F13" w14:textId="77777777" w:rsidR="00286729" w:rsidRDefault="00286729" w:rsidP="00286729">
      <w:pPr>
        <w:spacing w:after="0" w:line="240" w:lineRule="auto"/>
        <w:rPr>
          <w:rFonts w:ascii="Times New Roman" w:hAnsi="Times New Roman" w:cs="Times New Roman"/>
          <w:lang w:val="lt-LT"/>
        </w:rPr>
      </w:pPr>
    </w:p>
    <w:p w14:paraId="1F7702D4" w14:textId="77777777" w:rsidR="00286729" w:rsidRDefault="00286729" w:rsidP="00286729">
      <w:pPr>
        <w:spacing w:after="0" w:line="240" w:lineRule="auto"/>
        <w:rPr>
          <w:rFonts w:ascii="Times New Roman" w:hAnsi="Times New Roman" w:cs="Times New Roman"/>
          <w:bCs/>
          <w:kern w:val="28"/>
          <w:u w:val="single"/>
          <w:lang w:val="lt-LT"/>
        </w:rPr>
      </w:pPr>
      <w:bookmarkStart w:id="29" w:name="_Toc129243235"/>
      <w:bookmarkStart w:id="30" w:name="_Toc129243110"/>
      <w:r>
        <w:rPr>
          <w:rFonts w:ascii="Times New Roman" w:hAnsi="Times New Roman" w:cs="Times New Roman"/>
          <w:bCs/>
          <w:kern w:val="28"/>
          <w:u w:val="single"/>
          <w:lang w:val="lt-LT"/>
        </w:rPr>
        <w:t>Pranešimas apie įtariamas nepageidaujamas reakcijas</w:t>
      </w:r>
    </w:p>
    <w:p w14:paraId="1CD89B0D" w14:textId="20F05CA2" w:rsidR="00073314" w:rsidRPr="008F7F0D" w:rsidRDefault="00B14CA7" w:rsidP="008F7F0D">
      <w:pPr>
        <w:tabs>
          <w:tab w:val="left" w:pos="567"/>
        </w:tabs>
        <w:autoSpaceDE w:val="0"/>
        <w:autoSpaceDN w:val="0"/>
        <w:adjustRightInd w:val="0"/>
        <w:spacing w:after="0" w:line="260" w:lineRule="exact"/>
        <w:rPr>
          <w:rFonts w:ascii="Times New Roman" w:hAnsi="Times New Roman"/>
          <w:lang w:val="lt-LT"/>
        </w:rPr>
      </w:pPr>
      <w:r w:rsidRPr="00B14CA7">
        <w:rPr>
          <w:rFonts w:ascii="Times New Roman" w:hAnsi="Times New Roman"/>
          <w:lang w:val="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https://vapris.vvkt.lt/vvkt-web/public/nrvSpecialist arba užpildę Sveikatos priežiūros ar farmacijos specialisto pranešimo apie įtariamą nepageidaujamą reakciją (ĮNR) formą, kuri skelbiama https://www.vvkt.lt/index.php?1399030386, ir atsiųsti elektroniniu paštu (adresu </w:t>
      </w:r>
      <w:proofErr w:type="spellStart"/>
      <w:r w:rsidRPr="00B14CA7">
        <w:rPr>
          <w:rFonts w:ascii="Times New Roman" w:hAnsi="Times New Roman"/>
          <w:lang w:val="lt-LT"/>
        </w:rPr>
        <w:t>NepageidaujamaR@vvkt.lt</w:t>
      </w:r>
      <w:proofErr w:type="spellEnd"/>
      <w:r w:rsidRPr="00B14CA7">
        <w:rPr>
          <w:rFonts w:ascii="Times New Roman" w:hAnsi="Times New Roman"/>
          <w:lang w:val="lt-LT"/>
        </w:rPr>
        <w:t>).</w:t>
      </w:r>
    </w:p>
    <w:p w14:paraId="23D3B402" w14:textId="77777777" w:rsidR="00286729" w:rsidRDefault="00286729" w:rsidP="00286729">
      <w:pPr>
        <w:spacing w:after="0" w:line="240" w:lineRule="auto"/>
        <w:rPr>
          <w:rFonts w:ascii="Times New Roman" w:hAnsi="Times New Roman" w:cs="Times New Roman"/>
          <w:bCs/>
          <w:kern w:val="28"/>
          <w:lang w:val="lt-LT"/>
        </w:rPr>
      </w:pPr>
    </w:p>
    <w:p w14:paraId="0BAD69D3" w14:textId="77777777" w:rsidR="00286729" w:rsidRDefault="00286729" w:rsidP="00286729">
      <w:pPr>
        <w:keepNext/>
        <w:keepLines/>
        <w:tabs>
          <w:tab w:val="left" w:pos="567"/>
        </w:tabs>
        <w:spacing w:after="0" w:line="240" w:lineRule="auto"/>
        <w:ind w:left="567" w:hanging="567"/>
        <w:outlineLvl w:val="2"/>
        <w:rPr>
          <w:rFonts w:ascii="Times New Roman" w:hAnsi="Times New Roman" w:cs="Times New Roman"/>
          <w:b/>
          <w:kern w:val="28"/>
          <w:lang w:val="lt-LT"/>
        </w:rPr>
      </w:pPr>
      <w:r>
        <w:rPr>
          <w:rFonts w:ascii="Times New Roman" w:hAnsi="Times New Roman" w:cs="Times New Roman"/>
          <w:b/>
          <w:kern w:val="28"/>
          <w:lang w:val="lt-LT"/>
        </w:rPr>
        <w:t>4.9</w:t>
      </w:r>
      <w:r>
        <w:rPr>
          <w:rFonts w:ascii="Times New Roman" w:hAnsi="Times New Roman" w:cs="Times New Roman"/>
          <w:b/>
          <w:kern w:val="28"/>
          <w:lang w:val="lt-LT"/>
        </w:rPr>
        <w:tab/>
        <w:t>Perdozavimas</w:t>
      </w:r>
      <w:bookmarkEnd w:id="29"/>
      <w:bookmarkEnd w:id="30"/>
    </w:p>
    <w:p w14:paraId="16C186DE" w14:textId="77777777" w:rsidR="00286729" w:rsidRDefault="00286729" w:rsidP="00286729">
      <w:pPr>
        <w:spacing w:after="0" w:line="240" w:lineRule="auto"/>
        <w:rPr>
          <w:rFonts w:ascii="Times New Roman" w:hAnsi="Times New Roman" w:cs="Times New Roman"/>
          <w:lang w:val="lt-LT"/>
        </w:rPr>
      </w:pPr>
    </w:p>
    <w:p w14:paraId="195FA381" w14:textId="77777777" w:rsidR="00286729" w:rsidRDefault="00286729" w:rsidP="00286729">
      <w:pPr>
        <w:keepNext/>
        <w:spacing w:after="0" w:line="240" w:lineRule="auto"/>
        <w:rPr>
          <w:rFonts w:ascii="Times New Roman" w:hAnsi="Times New Roman" w:cs="Times New Roman"/>
          <w:spacing w:val="-3"/>
          <w:lang w:val="lt-LT"/>
        </w:rPr>
      </w:pPr>
      <w:r>
        <w:rPr>
          <w:rFonts w:ascii="Times New Roman" w:hAnsi="Times New Roman" w:cs="Times New Roman"/>
          <w:spacing w:val="-3"/>
          <w:lang w:val="lt-LT"/>
        </w:rPr>
        <w:t>Perdozavimo simptomai yra kvėpavimo slopinimas ir kraujotakos nepakankamumas.</w:t>
      </w:r>
    </w:p>
    <w:p w14:paraId="05104FD4" w14:textId="77777777" w:rsidR="00286729" w:rsidRDefault="00286729" w:rsidP="00286729">
      <w:pPr>
        <w:keepNext/>
        <w:spacing w:after="0" w:line="240" w:lineRule="auto"/>
        <w:rPr>
          <w:rFonts w:ascii="Times New Roman" w:hAnsi="Times New Roman" w:cs="Times New Roman"/>
          <w:spacing w:val="-3"/>
          <w:lang w:val="lt-LT"/>
        </w:rPr>
      </w:pPr>
    </w:p>
    <w:p w14:paraId="5DD321D3" w14:textId="77777777" w:rsidR="00286729" w:rsidRDefault="00286729" w:rsidP="00286729">
      <w:pPr>
        <w:spacing w:after="0" w:line="240" w:lineRule="auto"/>
        <w:rPr>
          <w:rFonts w:ascii="Times New Roman" w:hAnsi="Times New Roman" w:cs="Times New Roman"/>
          <w:spacing w:val="-3"/>
          <w:lang w:val="lt-LT"/>
        </w:rPr>
      </w:pPr>
      <w:r>
        <w:rPr>
          <w:rFonts w:ascii="Times New Roman" w:hAnsi="Times New Roman" w:cs="Times New Roman"/>
          <w:lang w:val="lt-LT"/>
        </w:rPr>
        <w:t xml:space="preserve">Perdozavus turi būti imtasi šių priemonių: </w:t>
      </w:r>
      <w:r>
        <w:rPr>
          <w:rFonts w:ascii="Times New Roman" w:hAnsi="Times New Roman" w:cs="Times New Roman"/>
          <w:spacing w:val="-3"/>
          <w:lang w:val="lt-LT"/>
        </w:rPr>
        <w:t xml:space="preserve">reikia nutraukti </w:t>
      </w:r>
      <w:proofErr w:type="spellStart"/>
      <w:r>
        <w:rPr>
          <w:rFonts w:ascii="Times New Roman" w:hAnsi="Times New Roman" w:cs="Times New Roman"/>
          <w:spacing w:val="-3"/>
          <w:lang w:val="lt-LT"/>
        </w:rPr>
        <w:t>sevoflurano</w:t>
      </w:r>
      <w:proofErr w:type="spellEnd"/>
      <w:r>
        <w:rPr>
          <w:rFonts w:ascii="Times New Roman" w:hAnsi="Times New Roman" w:cs="Times New Roman"/>
          <w:spacing w:val="-3"/>
          <w:lang w:val="lt-LT"/>
        </w:rPr>
        <w:t xml:space="preserve"> vartojimą ir imtis reikiamų pagalbos priemonių: išvalyti paciento kvėpavimo takus ir pradėti dirbtinį arba kontroliuojamąjį plaučių ventiliavimą grynu deguonimi, palaikyti stabilią širdies veiklą.</w:t>
      </w:r>
    </w:p>
    <w:p w14:paraId="07C58322" w14:textId="77777777" w:rsidR="00286729" w:rsidRDefault="00286729" w:rsidP="00286729">
      <w:pPr>
        <w:spacing w:after="0" w:line="240" w:lineRule="auto"/>
        <w:rPr>
          <w:rFonts w:ascii="Times New Roman" w:hAnsi="Times New Roman" w:cs="Times New Roman"/>
          <w:lang w:val="lt-LT"/>
        </w:rPr>
      </w:pPr>
    </w:p>
    <w:p w14:paraId="3F445CE9" w14:textId="77777777" w:rsidR="00286729" w:rsidRDefault="00286729" w:rsidP="00286729">
      <w:pPr>
        <w:spacing w:after="0" w:line="240" w:lineRule="auto"/>
        <w:rPr>
          <w:rFonts w:ascii="Times New Roman" w:hAnsi="Times New Roman" w:cs="Times New Roman"/>
          <w:lang w:val="lt-LT"/>
        </w:rPr>
      </w:pPr>
    </w:p>
    <w:p w14:paraId="3CAD1AE8" w14:textId="77777777" w:rsidR="00286729" w:rsidRDefault="00286729" w:rsidP="00286729">
      <w:pPr>
        <w:keepNext/>
        <w:tabs>
          <w:tab w:val="left" w:pos="567"/>
        </w:tabs>
        <w:spacing w:after="0" w:line="240" w:lineRule="auto"/>
        <w:ind w:left="567" w:hanging="567"/>
        <w:outlineLvl w:val="1"/>
        <w:rPr>
          <w:rFonts w:ascii="Times New Roman" w:hAnsi="Times New Roman" w:cs="Times New Roman"/>
          <w:b/>
          <w:lang w:val="lt-LT"/>
        </w:rPr>
      </w:pPr>
      <w:bookmarkStart w:id="31" w:name="_Toc129243236"/>
      <w:bookmarkStart w:id="32" w:name="_Toc129243111"/>
      <w:r>
        <w:rPr>
          <w:rFonts w:ascii="Times New Roman" w:hAnsi="Times New Roman" w:cs="Times New Roman"/>
          <w:b/>
          <w:lang w:val="lt-LT"/>
        </w:rPr>
        <w:t>5.</w:t>
      </w:r>
      <w:r>
        <w:rPr>
          <w:rFonts w:ascii="Times New Roman" w:hAnsi="Times New Roman" w:cs="Times New Roman"/>
          <w:b/>
          <w:lang w:val="lt-LT"/>
        </w:rPr>
        <w:tab/>
        <w:t>FARMAKOLOGINĖS SAVYBĖS</w:t>
      </w:r>
      <w:bookmarkEnd w:id="31"/>
      <w:bookmarkEnd w:id="32"/>
    </w:p>
    <w:p w14:paraId="57EDFBF7" w14:textId="77777777" w:rsidR="00286729" w:rsidRDefault="00286729" w:rsidP="00286729">
      <w:pPr>
        <w:spacing w:after="0" w:line="240" w:lineRule="auto"/>
        <w:rPr>
          <w:rFonts w:ascii="Times New Roman" w:hAnsi="Times New Roman" w:cs="Times New Roman"/>
          <w:lang w:val="lt-LT"/>
        </w:rPr>
      </w:pPr>
    </w:p>
    <w:p w14:paraId="5FE809B8" w14:textId="77777777" w:rsidR="00286729" w:rsidRDefault="00286729" w:rsidP="00286729">
      <w:pPr>
        <w:keepNext/>
        <w:keepLines/>
        <w:tabs>
          <w:tab w:val="left" w:pos="567"/>
        </w:tabs>
        <w:spacing w:after="0" w:line="240" w:lineRule="auto"/>
        <w:ind w:left="567" w:hanging="567"/>
        <w:outlineLvl w:val="2"/>
        <w:rPr>
          <w:rFonts w:ascii="Times New Roman" w:hAnsi="Times New Roman" w:cs="Times New Roman"/>
          <w:b/>
          <w:kern w:val="28"/>
          <w:lang w:val="lt-LT"/>
        </w:rPr>
      </w:pPr>
      <w:bookmarkStart w:id="33" w:name="_Toc129243237"/>
      <w:bookmarkStart w:id="34" w:name="_Toc129243112"/>
      <w:r>
        <w:rPr>
          <w:rFonts w:ascii="Times New Roman" w:hAnsi="Times New Roman" w:cs="Times New Roman"/>
          <w:b/>
          <w:kern w:val="28"/>
          <w:lang w:val="lt-LT"/>
        </w:rPr>
        <w:t>5.1</w:t>
      </w:r>
      <w:r>
        <w:rPr>
          <w:rFonts w:ascii="Times New Roman" w:hAnsi="Times New Roman" w:cs="Times New Roman"/>
          <w:b/>
          <w:kern w:val="28"/>
          <w:lang w:val="lt-LT"/>
        </w:rPr>
        <w:tab/>
      </w:r>
      <w:proofErr w:type="spellStart"/>
      <w:r>
        <w:rPr>
          <w:rFonts w:ascii="Times New Roman" w:hAnsi="Times New Roman" w:cs="Times New Roman"/>
          <w:b/>
          <w:kern w:val="28"/>
          <w:lang w:val="lt-LT"/>
        </w:rPr>
        <w:t>Farmakodinaminės</w:t>
      </w:r>
      <w:proofErr w:type="spellEnd"/>
      <w:r>
        <w:rPr>
          <w:rFonts w:ascii="Times New Roman" w:hAnsi="Times New Roman" w:cs="Times New Roman"/>
          <w:b/>
          <w:kern w:val="28"/>
          <w:lang w:val="lt-LT"/>
        </w:rPr>
        <w:t xml:space="preserve"> savybės</w:t>
      </w:r>
      <w:bookmarkEnd w:id="33"/>
      <w:bookmarkEnd w:id="34"/>
    </w:p>
    <w:p w14:paraId="63C9D3A0" w14:textId="77777777" w:rsidR="00286729" w:rsidRDefault="00286729" w:rsidP="00286729">
      <w:pPr>
        <w:spacing w:after="0" w:line="240" w:lineRule="auto"/>
        <w:rPr>
          <w:rFonts w:ascii="Times New Roman" w:hAnsi="Times New Roman" w:cs="Times New Roman"/>
          <w:lang w:val="lt-LT"/>
        </w:rPr>
      </w:pPr>
    </w:p>
    <w:p w14:paraId="50C87DA9" w14:textId="77777777" w:rsidR="00286729" w:rsidRDefault="00286729" w:rsidP="00286729">
      <w:pPr>
        <w:spacing w:after="0" w:line="240" w:lineRule="auto"/>
        <w:rPr>
          <w:rFonts w:ascii="Times New Roman" w:hAnsi="Times New Roman" w:cs="Times New Roman"/>
          <w:lang w:val="lt-LT"/>
        </w:rPr>
      </w:pPr>
      <w:proofErr w:type="spellStart"/>
      <w:r>
        <w:rPr>
          <w:rFonts w:ascii="Times New Roman" w:hAnsi="Times New Roman" w:cs="Times New Roman"/>
          <w:shd w:val="clear" w:color="auto" w:fill="FFFFFF"/>
          <w:lang w:val="lt-LT"/>
        </w:rPr>
        <w:t>Farmakoterapinė</w:t>
      </w:r>
      <w:proofErr w:type="spellEnd"/>
      <w:r>
        <w:rPr>
          <w:rFonts w:ascii="Times New Roman" w:hAnsi="Times New Roman" w:cs="Times New Roman"/>
          <w:shd w:val="clear" w:color="auto" w:fill="FFFFFF"/>
          <w:lang w:val="lt-LT"/>
        </w:rPr>
        <w:t xml:space="preserve"> grupė</w:t>
      </w:r>
      <w:r>
        <w:rPr>
          <w:rFonts w:ascii="Times New Roman" w:hAnsi="Times New Roman" w:cs="Times New Roman"/>
          <w:lang w:val="lt-LT"/>
        </w:rPr>
        <w:t xml:space="preserve"> - bendrieji anestetikai; halogeninti angliavandeniliai</w:t>
      </w:r>
      <w:r>
        <w:rPr>
          <w:rFonts w:ascii="Times New Roman" w:hAnsi="Times New Roman" w:cs="Times New Roman"/>
          <w:shd w:val="clear" w:color="auto" w:fill="FFFFFF"/>
          <w:lang w:val="lt-LT"/>
        </w:rPr>
        <w:t>, ATC kodas –</w:t>
      </w:r>
      <w:r>
        <w:rPr>
          <w:rFonts w:ascii="Times New Roman" w:hAnsi="Times New Roman" w:cs="Times New Roman"/>
          <w:lang w:val="lt-LT"/>
        </w:rPr>
        <w:t xml:space="preserve"> N01AB08.</w:t>
      </w:r>
    </w:p>
    <w:p w14:paraId="3689A2BF" w14:textId="77777777" w:rsidR="00286729" w:rsidRDefault="00286729" w:rsidP="00286729">
      <w:pPr>
        <w:spacing w:after="0" w:line="240" w:lineRule="auto"/>
        <w:rPr>
          <w:rFonts w:ascii="Times New Roman" w:hAnsi="Times New Roman" w:cs="Times New Roman"/>
          <w:spacing w:val="-3"/>
          <w:lang w:val="lt-LT"/>
        </w:rPr>
      </w:pPr>
    </w:p>
    <w:p w14:paraId="593557DF" w14:textId="77777777" w:rsidR="00286729" w:rsidRDefault="00286729" w:rsidP="00286729">
      <w:pPr>
        <w:spacing w:after="0" w:line="240" w:lineRule="auto"/>
        <w:rPr>
          <w:rFonts w:ascii="Times New Roman" w:hAnsi="Times New Roman" w:cs="Times New Roman"/>
          <w:spacing w:val="-3"/>
          <w:lang w:val="lt-LT"/>
        </w:rPr>
      </w:pPr>
      <w:proofErr w:type="spellStart"/>
      <w:r>
        <w:rPr>
          <w:rFonts w:ascii="Times New Roman" w:hAnsi="Times New Roman" w:cs="Times New Roman"/>
          <w:spacing w:val="-3"/>
          <w:lang w:val="lt-LT"/>
        </w:rPr>
        <w:t>Sevofluranas</w:t>
      </w:r>
      <w:proofErr w:type="spellEnd"/>
      <w:r>
        <w:rPr>
          <w:rFonts w:ascii="Times New Roman" w:hAnsi="Times New Roman" w:cs="Times New Roman"/>
          <w:spacing w:val="-3"/>
          <w:lang w:val="lt-LT"/>
        </w:rPr>
        <w:t xml:space="preserve"> yra halogenintas metilo </w:t>
      </w:r>
      <w:proofErr w:type="spellStart"/>
      <w:r>
        <w:rPr>
          <w:rFonts w:ascii="Times New Roman" w:hAnsi="Times New Roman" w:cs="Times New Roman"/>
          <w:spacing w:val="-3"/>
          <w:lang w:val="lt-LT"/>
        </w:rPr>
        <w:t>izopropilo</w:t>
      </w:r>
      <w:proofErr w:type="spellEnd"/>
      <w:r>
        <w:rPr>
          <w:rFonts w:ascii="Times New Roman" w:hAnsi="Times New Roman" w:cs="Times New Roman"/>
          <w:spacing w:val="-3"/>
          <w:lang w:val="lt-LT"/>
        </w:rPr>
        <w:t xml:space="preserve"> eterio įkvepiamasis anestetikas, pasižymintis greitomis indukcijos ir atsibudimo fazėmis. MAK (mažiausioji alveolinė koncentracija) priklauso nuo amžiaus (žr. 4.2 skyrių).</w:t>
      </w:r>
    </w:p>
    <w:p w14:paraId="6E78E1B9" w14:textId="77777777" w:rsidR="00286729" w:rsidRDefault="00286729" w:rsidP="00286729">
      <w:pPr>
        <w:spacing w:after="0" w:line="240" w:lineRule="auto"/>
        <w:rPr>
          <w:rFonts w:ascii="Times New Roman" w:hAnsi="Times New Roman" w:cs="Times New Roman"/>
          <w:spacing w:val="-3"/>
          <w:lang w:val="lt-LT"/>
        </w:rPr>
      </w:pPr>
    </w:p>
    <w:p w14:paraId="2E785CA3" w14:textId="77777777" w:rsidR="00286729" w:rsidRDefault="00286729" w:rsidP="00286729">
      <w:pPr>
        <w:spacing w:after="0" w:line="240" w:lineRule="auto"/>
        <w:rPr>
          <w:rFonts w:ascii="Times New Roman" w:hAnsi="Times New Roman" w:cs="Times New Roman"/>
          <w:spacing w:val="-3"/>
          <w:lang w:val="lt-LT"/>
        </w:rPr>
      </w:pPr>
      <w:proofErr w:type="spellStart"/>
      <w:r>
        <w:rPr>
          <w:rFonts w:ascii="Times New Roman" w:hAnsi="Times New Roman" w:cs="Times New Roman"/>
          <w:spacing w:val="-3"/>
          <w:lang w:val="lt-LT"/>
        </w:rPr>
        <w:t>Sevofluranas</w:t>
      </w:r>
      <w:proofErr w:type="spellEnd"/>
      <w:r>
        <w:rPr>
          <w:rFonts w:ascii="Times New Roman" w:hAnsi="Times New Roman" w:cs="Times New Roman"/>
          <w:spacing w:val="-3"/>
          <w:lang w:val="lt-LT"/>
        </w:rPr>
        <w:t xml:space="preserve"> sukelia sąmonės praradimą, atstatomą skausmo ir motorinės veiklos nutraukimą, autonominių refleksų nusilpimą, kvėpavimo ir širdies veiklos slopinimą. Šie poveikiai priklauso nuo dozės.</w:t>
      </w:r>
    </w:p>
    <w:p w14:paraId="5A869861" w14:textId="77777777" w:rsidR="00286729" w:rsidRDefault="00286729" w:rsidP="00286729">
      <w:pPr>
        <w:spacing w:after="0" w:line="240" w:lineRule="auto"/>
        <w:rPr>
          <w:rFonts w:ascii="Times New Roman" w:hAnsi="Times New Roman" w:cs="Times New Roman"/>
          <w:spacing w:val="-3"/>
          <w:lang w:val="lt-LT"/>
        </w:rPr>
      </w:pPr>
    </w:p>
    <w:p w14:paraId="78909FCB" w14:textId="77777777" w:rsidR="00286729" w:rsidRDefault="00286729" w:rsidP="00286729">
      <w:pPr>
        <w:spacing w:after="0" w:line="240" w:lineRule="auto"/>
        <w:rPr>
          <w:rFonts w:ascii="Times New Roman" w:hAnsi="Times New Roman" w:cs="Times New Roman"/>
          <w:spacing w:val="-3"/>
          <w:lang w:val="lt-LT"/>
        </w:rPr>
      </w:pPr>
      <w:proofErr w:type="spellStart"/>
      <w:r>
        <w:rPr>
          <w:rFonts w:ascii="Times New Roman" w:hAnsi="Times New Roman" w:cs="Times New Roman"/>
          <w:spacing w:val="-3"/>
          <w:lang w:val="lt-LT"/>
        </w:rPr>
        <w:t>Sevofluranas</w:t>
      </w:r>
      <w:proofErr w:type="spellEnd"/>
      <w:r>
        <w:rPr>
          <w:rFonts w:ascii="Times New Roman" w:hAnsi="Times New Roman" w:cs="Times New Roman"/>
          <w:spacing w:val="-3"/>
          <w:lang w:val="lt-LT"/>
        </w:rPr>
        <w:t xml:space="preserve"> turi žemą kraujo / dujų atskyrimo koeficientą (0,65), todėl greitai pabundama iš nejautros būsenos.</w:t>
      </w:r>
    </w:p>
    <w:p w14:paraId="5F4F37CA" w14:textId="77777777" w:rsidR="00286729" w:rsidRDefault="00286729" w:rsidP="00286729">
      <w:pPr>
        <w:spacing w:after="0" w:line="240" w:lineRule="auto"/>
        <w:rPr>
          <w:rFonts w:ascii="Times New Roman" w:hAnsi="Times New Roman" w:cs="Times New Roman"/>
          <w:spacing w:val="-3"/>
          <w:lang w:val="lt-LT"/>
        </w:rPr>
      </w:pPr>
    </w:p>
    <w:p w14:paraId="7D1C22C3" w14:textId="77777777" w:rsidR="00286729" w:rsidRDefault="00286729" w:rsidP="00286729">
      <w:pPr>
        <w:spacing w:after="0" w:line="240" w:lineRule="auto"/>
        <w:rPr>
          <w:rFonts w:ascii="Times New Roman" w:hAnsi="Times New Roman" w:cs="Times New Roman"/>
          <w:spacing w:val="-3"/>
          <w:lang w:val="lt-LT"/>
        </w:rPr>
      </w:pPr>
      <w:r>
        <w:rPr>
          <w:rFonts w:ascii="Times New Roman" w:hAnsi="Times New Roman" w:cs="Times New Roman"/>
          <w:spacing w:val="-3"/>
          <w:lang w:val="lt-LT"/>
        </w:rPr>
        <w:t xml:space="preserve">Poveikis širdies ir kraujagyslių sistemai: </w:t>
      </w:r>
      <w:proofErr w:type="spellStart"/>
      <w:r>
        <w:rPr>
          <w:rFonts w:ascii="Times New Roman" w:hAnsi="Times New Roman" w:cs="Times New Roman"/>
          <w:spacing w:val="-3"/>
          <w:lang w:val="lt-LT"/>
        </w:rPr>
        <w:t>sevofluranas</w:t>
      </w:r>
      <w:proofErr w:type="spellEnd"/>
      <w:r>
        <w:rPr>
          <w:rFonts w:ascii="Times New Roman" w:hAnsi="Times New Roman" w:cs="Times New Roman"/>
          <w:spacing w:val="-3"/>
          <w:lang w:val="lt-LT"/>
        </w:rPr>
        <w:t xml:space="preserve"> gali sukelti kraujospūdžio sumažėjimą nuo dozės priklausomu būdu. </w:t>
      </w:r>
      <w:proofErr w:type="spellStart"/>
      <w:r>
        <w:rPr>
          <w:rFonts w:ascii="Times New Roman" w:hAnsi="Times New Roman" w:cs="Times New Roman"/>
          <w:spacing w:val="-3"/>
          <w:lang w:val="lt-LT"/>
        </w:rPr>
        <w:t>Sevofluranas</w:t>
      </w:r>
      <w:proofErr w:type="spellEnd"/>
      <w:r>
        <w:rPr>
          <w:rFonts w:ascii="Times New Roman" w:hAnsi="Times New Roman" w:cs="Times New Roman"/>
          <w:spacing w:val="-3"/>
          <w:lang w:val="lt-LT"/>
        </w:rPr>
        <w:t xml:space="preserve"> jautrina miokardą </w:t>
      </w:r>
      <w:proofErr w:type="spellStart"/>
      <w:r>
        <w:rPr>
          <w:rFonts w:ascii="Times New Roman" w:hAnsi="Times New Roman" w:cs="Times New Roman"/>
          <w:spacing w:val="-3"/>
          <w:lang w:val="lt-LT"/>
        </w:rPr>
        <w:t>aritmogeniniam</w:t>
      </w:r>
      <w:proofErr w:type="spellEnd"/>
      <w:r>
        <w:rPr>
          <w:rFonts w:ascii="Times New Roman" w:hAnsi="Times New Roman" w:cs="Times New Roman"/>
          <w:spacing w:val="-3"/>
          <w:lang w:val="lt-LT"/>
        </w:rPr>
        <w:t xml:space="preserve"> atskirai vartojamo </w:t>
      </w:r>
      <w:proofErr w:type="spellStart"/>
      <w:r>
        <w:rPr>
          <w:rFonts w:ascii="Times New Roman" w:hAnsi="Times New Roman" w:cs="Times New Roman"/>
          <w:spacing w:val="-3"/>
          <w:lang w:val="lt-LT"/>
        </w:rPr>
        <w:t>epinefrino</w:t>
      </w:r>
      <w:proofErr w:type="spellEnd"/>
      <w:r>
        <w:rPr>
          <w:rFonts w:ascii="Times New Roman" w:hAnsi="Times New Roman" w:cs="Times New Roman"/>
          <w:spacing w:val="-3"/>
          <w:lang w:val="lt-LT"/>
        </w:rPr>
        <w:t xml:space="preserve"> poveikiui. Šis jautrinimas yra panašus į </w:t>
      </w:r>
      <w:proofErr w:type="spellStart"/>
      <w:r>
        <w:rPr>
          <w:rFonts w:ascii="Times New Roman" w:hAnsi="Times New Roman" w:cs="Times New Roman"/>
          <w:spacing w:val="-3"/>
          <w:lang w:val="lt-LT"/>
        </w:rPr>
        <w:t>izoflurano</w:t>
      </w:r>
      <w:proofErr w:type="spellEnd"/>
      <w:r>
        <w:rPr>
          <w:rFonts w:ascii="Times New Roman" w:hAnsi="Times New Roman" w:cs="Times New Roman"/>
          <w:spacing w:val="-3"/>
          <w:lang w:val="lt-LT"/>
        </w:rPr>
        <w:t xml:space="preserve"> sukeliamą jautrinimą.</w:t>
      </w:r>
    </w:p>
    <w:p w14:paraId="3B6E7FA3" w14:textId="77777777" w:rsidR="00286729" w:rsidRDefault="00286729" w:rsidP="00286729">
      <w:pPr>
        <w:spacing w:after="0" w:line="240" w:lineRule="auto"/>
        <w:rPr>
          <w:rFonts w:ascii="Times New Roman" w:hAnsi="Times New Roman" w:cs="Times New Roman"/>
          <w:lang w:val="lt-LT"/>
        </w:rPr>
      </w:pPr>
    </w:p>
    <w:p w14:paraId="1923602B" w14:textId="77777777" w:rsidR="00286729" w:rsidRDefault="00286729" w:rsidP="00286729">
      <w:pPr>
        <w:keepNext/>
        <w:keepLines/>
        <w:tabs>
          <w:tab w:val="left" w:pos="567"/>
        </w:tabs>
        <w:spacing w:after="0" w:line="240" w:lineRule="auto"/>
        <w:ind w:left="567" w:hanging="567"/>
        <w:outlineLvl w:val="2"/>
        <w:rPr>
          <w:rFonts w:ascii="Times New Roman" w:hAnsi="Times New Roman" w:cs="Times New Roman"/>
          <w:b/>
          <w:kern w:val="28"/>
          <w:lang w:val="lt-LT"/>
        </w:rPr>
      </w:pPr>
      <w:bookmarkStart w:id="35" w:name="_Toc129243238"/>
      <w:bookmarkStart w:id="36" w:name="_Toc129243113"/>
      <w:r>
        <w:rPr>
          <w:rFonts w:ascii="Times New Roman" w:hAnsi="Times New Roman" w:cs="Times New Roman"/>
          <w:b/>
          <w:kern w:val="28"/>
          <w:lang w:val="lt-LT"/>
        </w:rPr>
        <w:t>5.2</w:t>
      </w:r>
      <w:r>
        <w:rPr>
          <w:rFonts w:ascii="Times New Roman" w:hAnsi="Times New Roman" w:cs="Times New Roman"/>
          <w:b/>
          <w:kern w:val="28"/>
          <w:lang w:val="lt-LT"/>
        </w:rPr>
        <w:tab/>
      </w:r>
      <w:proofErr w:type="spellStart"/>
      <w:r>
        <w:rPr>
          <w:rFonts w:ascii="Times New Roman" w:hAnsi="Times New Roman" w:cs="Times New Roman"/>
          <w:b/>
          <w:kern w:val="28"/>
          <w:lang w:val="lt-LT"/>
        </w:rPr>
        <w:t>Farmakokinetinės</w:t>
      </w:r>
      <w:proofErr w:type="spellEnd"/>
      <w:r>
        <w:rPr>
          <w:rFonts w:ascii="Times New Roman" w:hAnsi="Times New Roman" w:cs="Times New Roman"/>
          <w:b/>
          <w:kern w:val="28"/>
          <w:lang w:val="lt-LT"/>
        </w:rPr>
        <w:t xml:space="preserve"> savybės</w:t>
      </w:r>
      <w:bookmarkEnd w:id="35"/>
      <w:bookmarkEnd w:id="36"/>
    </w:p>
    <w:p w14:paraId="7D2CFDD3" w14:textId="77777777" w:rsidR="00286729" w:rsidRDefault="00286729" w:rsidP="00286729">
      <w:pPr>
        <w:spacing w:after="0" w:line="240" w:lineRule="auto"/>
        <w:rPr>
          <w:rFonts w:ascii="Times New Roman" w:hAnsi="Times New Roman" w:cs="Times New Roman"/>
          <w:spacing w:val="-3"/>
          <w:lang w:val="lt-LT"/>
        </w:rPr>
      </w:pPr>
    </w:p>
    <w:p w14:paraId="42128E4C" w14:textId="77777777" w:rsidR="00286729" w:rsidRDefault="00286729" w:rsidP="00286729">
      <w:pPr>
        <w:spacing w:after="0" w:line="240" w:lineRule="auto"/>
        <w:rPr>
          <w:rFonts w:ascii="Times New Roman" w:hAnsi="Times New Roman" w:cs="Times New Roman"/>
          <w:spacing w:val="-3"/>
          <w:lang w:val="lt-LT"/>
        </w:rPr>
      </w:pPr>
      <w:proofErr w:type="spellStart"/>
      <w:r>
        <w:rPr>
          <w:rFonts w:ascii="Times New Roman" w:hAnsi="Times New Roman" w:cs="Times New Roman"/>
          <w:spacing w:val="-3"/>
          <w:lang w:val="lt-LT"/>
        </w:rPr>
        <w:t>Sevofluranas</w:t>
      </w:r>
      <w:proofErr w:type="spellEnd"/>
      <w:r>
        <w:rPr>
          <w:rFonts w:ascii="Times New Roman" w:hAnsi="Times New Roman" w:cs="Times New Roman"/>
          <w:spacing w:val="-3"/>
          <w:lang w:val="lt-LT"/>
        </w:rPr>
        <w:t xml:space="preserve"> kraujyje ir audiniuose mažai tirpus, todėl greitai susidaro pakankama koncentracija alveolėse, sukelianti nejautrą, o po to ji greitai mažėja, kol baigiasi nejautra.</w:t>
      </w:r>
    </w:p>
    <w:p w14:paraId="5CE9E32F" w14:textId="77777777" w:rsidR="00286729" w:rsidRDefault="00286729" w:rsidP="00286729">
      <w:pPr>
        <w:spacing w:after="0" w:line="240" w:lineRule="auto"/>
        <w:rPr>
          <w:rFonts w:ascii="Times New Roman" w:hAnsi="Times New Roman" w:cs="Times New Roman"/>
          <w:spacing w:val="-3"/>
          <w:lang w:val="lt-LT"/>
        </w:rPr>
      </w:pPr>
    </w:p>
    <w:p w14:paraId="13BD594B" w14:textId="77777777" w:rsidR="00286729" w:rsidRDefault="00286729" w:rsidP="00286729">
      <w:pPr>
        <w:spacing w:after="0" w:line="240" w:lineRule="auto"/>
        <w:rPr>
          <w:rFonts w:ascii="Times New Roman" w:hAnsi="Times New Roman" w:cs="Times New Roman"/>
          <w:lang w:val="lt-LT"/>
        </w:rPr>
      </w:pPr>
      <w:r>
        <w:rPr>
          <w:rFonts w:ascii="Times New Roman" w:hAnsi="Times New Roman" w:cs="Times New Roman"/>
          <w:lang w:val="lt-LT"/>
        </w:rPr>
        <w:t xml:space="preserve">Žmogaus organizme mažiau kaip &lt; 5 % absorbuoto </w:t>
      </w:r>
      <w:proofErr w:type="spellStart"/>
      <w:r>
        <w:rPr>
          <w:rFonts w:ascii="Times New Roman" w:hAnsi="Times New Roman" w:cs="Times New Roman"/>
          <w:lang w:val="lt-LT"/>
        </w:rPr>
        <w:t>sevoflurano</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metabolizuojama</w:t>
      </w:r>
      <w:proofErr w:type="spellEnd"/>
      <w:r>
        <w:rPr>
          <w:rFonts w:ascii="Times New Roman" w:hAnsi="Times New Roman" w:cs="Times New Roman"/>
          <w:lang w:val="lt-LT"/>
        </w:rPr>
        <w:t xml:space="preserve"> kepenyse į </w:t>
      </w:r>
      <w:proofErr w:type="spellStart"/>
      <w:r>
        <w:rPr>
          <w:rFonts w:ascii="Times New Roman" w:hAnsi="Times New Roman" w:cs="Times New Roman"/>
          <w:lang w:val="lt-LT"/>
        </w:rPr>
        <w:t>heksafluorizopropanolį</w:t>
      </w:r>
      <w:proofErr w:type="spellEnd"/>
      <w:r>
        <w:rPr>
          <w:rFonts w:ascii="Times New Roman" w:hAnsi="Times New Roman" w:cs="Times New Roman"/>
          <w:lang w:val="lt-LT"/>
        </w:rPr>
        <w:t xml:space="preserve"> (HFIP) ir išsilaisvina neorganinis fluoridas bei anglies dioksidas (arba vienas anglies fragmentas). Susidaręs HFIP greitai jungiasi su </w:t>
      </w:r>
      <w:proofErr w:type="spellStart"/>
      <w:r>
        <w:rPr>
          <w:rFonts w:ascii="Times New Roman" w:hAnsi="Times New Roman" w:cs="Times New Roman"/>
          <w:lang w:val="lt-LT"/>
        </w:rPr>
        <w:t>gliukurono</w:t>
      </w:r>
      <w:proofErr w:type="spellEnd"/>
      <w:r>
        <w:rPr>
          <w:rFonts w:ascii="Times New Roman" w:hAnsi="Times New Roman" w:cs="Times New Roman"/>
          <w:lang w:val="lt-LT"/>
        </w:rPr>
        <w:t xml:space="preserve"> rūgštimi ir pasišalina su šlapimu.</w:t>
      </w:r>
    </w:p>
    <w:p w14:paraId="62175634" w14:textId="77777777" w:rsidR="00286729" w:rsidRDefault="00286729" w:rsidP="00286729">
      <w:pPr>
        <w:spacing w:after="0" w:line="240" w:lineRule="auto"/>
        <w:rPr>
          <w:rFonts w:ascii="Times New Roman" w:hAnsi="Times New Roman" w:cs="Times New Roman"/>
          <w:lang w:val="lt-LT"/>
        </w:rPr>
      </w:pPr>
    </w:p>
    <w:p w14:paraId="3452FF6E" w14:textId="77777777" w:rsidR="00286729" w:rsidRDefault="00286729" w:rsidP="00286729">
      <w:pPr>
        <w:spacing w:after="0" w:line="240" w:lineRule="auto"/>
        <w:rPr>
          <w:rFonts w:ascii="Times New Roman" w:hAnsi="Times New Roman" w:cs="Times New Roman"/>
          <w:lang w:val="lt-LT"/>
        </w:rPr>
      </w:pPr>
      <w:r>
        <w:rPr>
          <w:rFonts w:ascii="Times New Roman" w:hAnsi="Times New Roman" w:cs="Times New Roman"/>
          <w:lang w:val="lt-LT"/>
        </w:rPr>
        <w:t xml:space="preserve">Dėl greito ir </w:t>
      </w:r>
      <w:proofErr w:type="spellStart"/>
      <w:r>
        <w:rPr>
          <w:rFonts w:ascii="Times New Roman" w:hAnsi="Times New Roman" w:cs="Times New Roman"/>
          <w:lang w:val="lt-LT"/>
        </w:rPr>
        <w:t>sevoflurano</w:t>
      </w:r>
      <w:proofErr w:type="spellEnd"/>
      <w:r>
        <w:rPr>
          <w:rFonts w:ascii="Times New Roman" w:hAnsi="Times New Roman" w:cs="Times New Roman"/>
          <w:lang w:val="lt-LT"/>
        </w:rPr>
        <w:t xml:space="preserve"> pašalinimo iš plaučių, sumažėja jo kiekis metabolizmui. Barbitūratai </w:t>
      </w:r>
      <w:proofErr w:type="spellStart"/>
      <w:r>
        <w:rPr>
          <w:rFonts w:ascii="Times New Roman" w:hAnsi="Times New Roman" w:cs="Times New Roman"/>
          <w:lang w:val="lt-LT"/>
        </w:rPr>
        <w:t>sevoflurano</w:t>
      </w:r>
      <w:proofErr w:type="spellEnd"/>
      <w:r>
        <w:rPr>
          <w:rFonts w:ascii="Times New Roman" w:hAnsi="Times New Roman" w:cs="Times New Roman"/>
          <w:lang w:val="lt-LT"/>
        </w:rPr>
        <w:t xml:space="preserve"> metabolizmo nedidina.</w:t>
      </w:r>
    </w:p>
    <w:p w14:paraId="6F1DE012" w14:textId="77777777" w:rsidR="00286729" w:rsidRDefault="00286729" w:rsidP="00286729">
      <w:pPr>
        <w:spacing w:after="0" w:line="240" w:lineRule="auto"/>
        <w:rPr>
          <w:rFonts w:ascii="Times New Roman" w:hAnsi="Times New Roman" w:cs="Times New Roman"/>
          <w:lang w:val="lt-LT"/>
        </w:rPr>
      </w:pPr>
    </w:p>
    <w:p w14:paraId="682A0CD2" w14:textId="77777777" w:rsidR="00286729" w:rsidRDefault="00286729" w:rsidP="00286729">
      <w:pPr>
        <w:keepNext/>
        <w:keepLines/>
        <w:tabs>
          <w:tab w:val="left" w:pos="567"/>
        </w:tabs>
        <w:spacing w:after="0" w:line="240" w:lineRule="auto"/>
        <w:ind w:left="567" w:hanging="567"/>
        <w:outlineLvl w:val="2"/>
        <w:rPr>
          <w:rFonts w:ascii="Times New Roman" w:hAnsi="Times New Roman" w:cs="Times New Roman"/>
          <w:b/>
          <w:kern w:val="28"/>
          <w:lang w:val="lt-LT"/>
        </w:rPr>
      </w:pPr>
      <w:bookmarkStart w:id="37" w:name="_Toc129243239"/>
      <w:bookmarkStart w:id="38" w:name="_Toc129243114"/>
      <w:r>
        <w:rPr>
          <w:rFonts w:ascii="Times New Roman" w:hAnsi="Times New Roman" w:cs="Times New Roman"/>
          <w:b/>
          <w:kern w:val="28"/>
          <w:lang w:val="lt-LT"/>
        </w:rPr>
        <w:t>5.3</w:t>
      </w:r>
      <w:r>
        <w:rPr>
          <w:rFonts w:ascii="Times New Roman" w:hAnsi="Times New Roman" w:cs="Times New Roman"/>
          <w:b/>
          <w:kern w:val="28"/>
          <w:lang w:val="lt-LT"/>
        </w:rPr>
        <w:tab/>
      </w:r>
      <w:proofErr w:type="spellStart"/>
      <w:r>
        <w:rPr>
          <w:rFonts w:ascii="Times New Roman" w:hAnsi="Times New Roman" w:cs="Times New Roman"/>
          <w:b/>
          <w:kern w:val="28"/>
          <w:lang w:val="lt-LT"/>
        </w:rPr>
        <w:t>Ikiklinikinių</w:t>
      </w:r>
      <w:proofErr w:type="spellEnd"/>
      <w:r>
        <w:rPr>
          <w:rFonts w:ascii="Times New Roman" w:hAnsi="Times New Roman" w:cs="Times New Roman"/>
          <w:b/>
          <w:kern w:val="28"/>
          <w:lang w:val="lt-LT"/>
        </w:rPr>
        <w:t xml:space="preserve"> saugumo tyrimų duomenys</w:t>
      </w:r>
      <w:bookmarkEnd w:id="37"/>
      <w:bookmarkEnd w:id="38"/>
    </w:p>
    <w:p w14:paraId="303ABEEA" w14:textId="77777777" w:rsidR="00286729" w:rsidRDefault="00286729" w:rsidP="00286729">
      <w:pPr>
        <w:spacing w:after="0" w:line="240" w:lineRule="auto"/>
        <w:rPr>
          <w:rFonts w:ascii="Times New Roman" w:hAnsi="Times New Roman" w:cs="Times New Roman"/>
          <w:lang w:val="lt-LT"/>
        </w:rPr>
      </w:pPr>
    </w:p>
    <w:p w14:paraId="58BADCB1" w14:textId="77777777" w:rsidR="00286729" w:rsidRDefault="00286729" w:rsidP="00286729">
      <w:pPr>
        <w:spacing w:after="0" w:line="240" w:lineRule="auto"/>
        <w:rPr>
          <w:rFonts w:ascii="Times New Roman" w:hAnsi="Times New Roman" w:cs="Times New Roman"/>
          <w:lang w:val="lt-LT"/>
        </w:rPr>
      </w:pPr>
      <w:proofErr w:type="spellStart"/>
      <w:r>
        <w:rPr>
          <w:rFonts w:ascii="Times New Roman" w:hAnsi="Times New Roman" w:cs="Times New Roman"/>
          <w:lang w:val="lt-LT"/>
        </w:rPr>
        <w:t>Ikiklinikinių</w:t>
      </w:r>
      <w:proofErr w:type="spellEnd"/>
      <w:r>
        <w:rPr>
          <w:rFonts w:ascii="Times New Roman" w:hAnsi="Times New Roman" w:cs="Times New Roman"/>
          <w:lang w:val="lt-LT"/>
        </w:rPr>
        <w:t xml:space="preserve"> pavienių ir pakartotinių </w:t>
      </w:r>
      <w:proofErr w:type="spellStart"/>
      <w:r>
        <w:rPr>
          <w:rFonts w:ascii="Times New Roman" w:hAnsi="Times New Roman" w:cs="Times New Roman"/>
          <w:lang w:val="lt-LT"/>
        </w:rPr>
        <w:t>sevoflurano</w:t>
      </w:r>
      <w:proofErr w:type="spellEnd"/>
      <w:r>
        <w:rPr>
          <w:rFonts w:ascii="Times New Roman" w:hAnsi="Times New Roman" w:cs="Times New Roman"/>
          <w:lang w:val="lt-LT"/>
        </w:rPr>
        <w:t xml:space="preserve"> dozių </w:t>
      </w:r>
      <w:proofErr w:type="spellStart"/>
      <w:r>
        <w:rPr>
          <w:rFonts w:ascii="Times New Roman" w:hAnsi="Times New Roman" w:cs="Times New Roman"/>
          <w:lang w:val="lt-LT"/>
        </w:rPr>
        <w:t>toksiškumo</w:t>
      </w:r>
      <w:proofErr w:type="spellEnd"/>
      <w:r>
        <w:rPr>
          <w:rFonts w:ascii="Times New Roman" w:hAnsi="Times New Roman" w:cs="Times New Roman"/>
          <w:lang w:val="lt-LT"/>
        </w:rPr>
        <w:t xml:space="preserve"> tyrimai parodė, kad šis vaistinis preparatas nėra toksiškas jokiam konkrečiam organui.</w:t>
      </w:r>
    </w:p>
    <w:p w14:paraId="13B1494C" w14:textId="77777777" w:rsidR="00286729" w:rsidRDefault="00286729" w:rsidP="00286729">
      <w:pPr>
        <w:spacing w:after="0" w:line="240" w:lineRule="auto"/>
        <w:rPr>
          <w:rFonts w:ascii="Times New Roman" w:hAnsi="Times New Roman" w:cs="Times New Roman"/>
          <w:lang w:val="lt-LT"/>
        </w:rPr>
      </w:pPr>
    </w:p>
    <w:p w14:paraId="135597AB" w14:textId="77777777" w:rsidR="00286729" w:rsidRDefault="00286729" w:rsidP="00286729">
      <w:pPr>
        <w:spacing w:after="0" w:line="240" w:lineRule="auto"/>
        <w:rPr>
          <w:rFonts w:ascii="Times New Roman" w:hAnsi="Times New Roman" w:cs="Times New Roman"/>
          <w:lang w:val="lt-LT"/>
        </w:rPr>
      </w:pPr>
      <w:r>
        <w:rPr>
          <w:rFonts w:ascii="Times New Roman" w:hAnsi="Times New Roman" w:cs="Times New Roman"/>
          <w:lang w:val="lt-LT"/>
        </w:rPr>
        <w:t xml:space="preserve">Reprodukciniai tyrimai: Atlikti vaisingumo tyrimai su žiurkėmis parodė, kad po pakartotinių anestetiko dozių sumažėja implantacijų ir nėštumų procentinės vertės. </w:t>
      </w:r>
      <w:proofErr w:type="spellStart"/>
      <w:r>
        <w:rPr>
          <w:rFonts w:ascii="Times New Roman" w:hAnsi="Times New Roman" w:cs="Times New Roman"/>
          <w:lang w:val="lt-LT"/>
        </w:rPr>
        <w:t>Toksiškumo</w:t>
      </w:r>
      <w:proofErr w:type="spellEnd"/>
      <w:r>
        <w:rPr>
          <w:rFonts w:ascii="Times New Roman" w:hAnsi="Times New Roman" w:cs="Times New Roman"/>
          <w:lang w:val="lt-LT"/>
        </w:rPr>
        <w:t xml:space="preserve"> vystymuisi tyrimai su žiurkėmis ir triušiais neparodė jokio </w:t>
      </w:r>
      <w:proofErr w:type="spellStart"/>
      <w:r>
        <w:rPr>
          <w:rFonts w:ascii="Times New Roman" w:hAnsi="Times New Roman" w:cs="Times New Roman"/>
          <w:lang w:val="lt-LT"/>
        </w:rPr>
        <w:t>teratogeninio</w:t>
      </w:r>
      <w:proofErr w:type="spellEnd"/>
      <w:r>
        <w:rPr>
          <w:rFonts w:ascii="Times New Roman" w:hAnsi="Times New Roman" w:cs="Times New Roman"/>
          <w:lang w:val="lt-LT"/>
        </w:rPr>
        <w:t xml:space="preserve"> poveikio. Esant mažesnei už reikiamą nejautros koncentracijai perinatalinėje fazėje žiurkėms pailgėjo nėštumo laikotarpis.</w:t>
      </w:r>
    </w:p>
    <w:p w14:paraId="55A8314B" w14:textId="77777777" w:rsidR="00286729" w:rsidRPr="00E917C8" w:rsidRDefault="00286729" w:rsidP="00286729">
      <w:pPr>
        <w:pStyle w:val="Pagrindiniotekstotrauka2"/>
        <w:spacing w:after="0" w:line="240" w:lineRule="auto"/>
        <w:ind w:left="0"/>
        <w:rPr>
          <w:rFonts w:ascii="Times New Roman" w:hAnsi="Times New Roman"/>
        </w:rPr>
      </w:pPr>
    </w:p>
    <w:p w14:paraId="3077F099" w14:textId="77777777" w:rsidR="00286729" w:rsidRPr="00E917C8" w:rsidRDefault="00286729" w:rsidP="00286729">
      <w:pPr>
        <w:pStyle w:val="Pagrindiniotekstotrauka2"/>
        <w:spacing w:after="0" w:line="240" w:lineRule="auto"/>
        <w:ind w:left="0"/>
        <w:rPr>
          <w:rFonts w:ascii="Times New Roman" w:hAnsi="Times New Roman"/>
          <w:sz w:val="22"/>
          <w:szCs w:val="22"/>
        </w:rPr>
      </w:pPr>
      <w:r w:rsidRPr="00E917C8">
        <w:rPr>
          <w:rFonts w:ascii="Times New Roman" w:hAnsi="Times New Roman"/>
          <w:sz w:val="22"/>
          <w:szCs w:val="22"/>
        </w:rPr>
        <w:t xml:space="preserve">Tyrimai su žiurkių patinais parodė, kad lėtinį </w:t>
      </w:r>
      <w:proofErr w:type="spellStart"/>
      <w:r w:rsidRPr="00E917C8">
        <w:rPr>
          <w:rFonts w:ascii="Times New Roman" w:hAnsi="Times New Roman"/>
          <w:sz w:val="22"/>
          <w:szCs w:val="22"/>
        </w:rPr>
        <w:t>Sevoflurane</w:t>
      </w:r>
      <w:proofErr w:type="spellEnd"/>
      <w:r w:rsidRPr="00E917C8">
        <w:rPr>
          <w:rFonts w:ascii="Times New Roman" w:hAnsi="Times New Roman"/>
          <w:sz w:val="22"/>
          <w:szCs w:val="22"/>
        </w:rPr>
        <w:t xml:space="preserve"> gydymą (7 arba 14 dienų po 1 MAC </w:t>
      </w:r>
      <w:proofErr w:type="spellStart"/>
      <w:r w:rsidRPr="00E917C8">
        <w:rPr>
          <w:rFonts w:ascii="Times New Roman" w:hAnsi="Times New Roman"/>
          <w:sz w:val="22"/>
          <w:szCs w:val="22"/>
        </w:rPr>
        <w:t>sevoflurano</w:t>
      </w:r>
      <w:proofErr w:type="spellEnd"/>
      <w:r w:rsidRPr="00E917C8">
        <w:rPr>
          <w:rFonts w:ascii="Times New Roman" w:hAnsi="Times New Roman"/>
          <w:sz w:val="22"/>
          <w:szCs w:val="22"/>
        </w:rPr>
        <w:t xml:space="preserve"> inhaliaciją) gavusių individų spermatozoidų judrumas ir kiekis spermoje mažesnis bei greitesnė sėklidžių degeneracija, lyginant su kontrolinės grupės individais.</w:t>
      </w:r>
    </w:p>
    <w:p w14:paraId="0455FC12" w14:textId="77777777" w:rsidR="00286729" w:rsidRPr="00E917C8" w:rsidRDefault="00286729" w:rsidP="00286729">
      <w:pPr>
        <w:spacing w:after="0" w:line="240" w:lineRule="auto"/>
        <w:rPr>
          <w:rFonts w:ascii="Times New Roman" w:hAnsi="Times New Roman" w:cs="Times New Roman"/>
          <w:lang w:val="lt-LT"/>
        </w:rPr>
      </w:pPr>
    </w:p>
    <w:p w14:paraId="71B3F3E3" w14:textId="77777777" w:rsidR="00286729" w:rsidRPr="00E917C8" w:rsidRDefault="00286729" w:rsidP="00286729">
      <w:pPr>
        <w:spacing w:after="0" w:line="240" w:lineRule="auto"/>
        <w:rPr>
          <w:rFonts w:ascii="Times New Roman" w:hAnsi="Times New Roman" w:cs="Times New Roman"/>
          <w:lang w:val="en-GB"/>
        </w:rPr>
      </w:pPr>
      <w:proofErr w:type="spellStart"/>
      <w:r w:rsidRPr="00E917C8">
        <w:rPr>
          <w:rFonts w:ascii="Times New Roman" w:hAnsi="Times New Roman" w:cs="Times New Roman"/>
        </w:rPr>
        <w:t>Publikuoti</w:t>
      </w:r>
      <w:proofErr w:type="spellEnd"/>
      <w:r w:rsidRPr="00E917C8">
        <w:rPr>
          <w:rFonts w:ascii="Times New Roman" w:hAnsi="Times New Roman" w:cs="Times New Roman"/>
        </w:rPr>
        <w:t xml:space="preserve"> </w:t>
      </w:r>
      <w:proofErr w:type="spellStart"/>
      <w:r w:rsidRPr="00E917C8">
        <w:rPr>
          <w:rFonts w:ascii="Times New Roman" w:hAnsi="Times New Roman" w:cs="Times New Roman"/>
        </w:rPr>
        <w:t>su</w:t>
      </w:r>
      <w:proofErr w:type="spellEnd"/>
      <w:r w:rsidRPr="00E917C8">
        <w:rPr>
          <w:rFonts w:ascii="Times New Roman" w:hAnsi="Times New Roman" w:cs="Times New Roman"/>
        </w:rPr>
        <w:t xml:space="preserve"> </w:t>
      </w:r>
      <w:proofErr w:type="spellStart"/>
      <w:r w:rsidRPr="00E917C8">
        <w:rPr>
          <w:rFonts w:ascii="Times New Roman" w:hAnsi="Times New Roman" w:cs="Times New Roman"/>
        </w:rPr>
        <w:t>gyvūnais</w:t>
      </w:r>
      <w:proofErr w:type="spellEnd"/>
      <w:r w:rsidRPr="00E917C8">
        <w:rPr>
          <w:rFonts w:ascii="Times New Roman" w:hAnsi="Times New Roman" w:cs="Times New Roman"/>
        </w:rPr>
        <w:t xml:space="preserve"> (</w:t>
      </w:r>
      <w:proofErr w:type="spellStart"/>
      <w:r w:rsidRPr="00E917C8">
        <w:rPr>
          <w:rFonts w:ascii="Times New Roman" w:hAnsi="Times New Roman" w:cs="Times New Roman"/>
        </w:rPr>
        <w:t>įskaitant</w:t>
      </w:r>
      <w:proofErr w:type="spellEnd"/>
      <w:r w:rsidRPr="00E917C8">
        <w:rPr>
          <w:rFonts w:ascii="Times New Roman" w:hAnsi="Times New Roman" w:cs="Times New Roman"/>
        </w:rPr>
        <w:t xml:space="preserve"> </w:t>
      </w:r>
      <w:proofErr w:type="spellStart"/>
      <w:r w:rsidRPr="00E917C8">
        <w:rPr>
          <w:rFonts w:ascii="Times New Roman" w:hAnsi="Times New Roman" w:cs="Times New Roman"/>
        </w:rPr>
        <w:t>primatus</w:t>
      </w:r>
      <w:proofErr w:type="spellEnd"/>
      <w:r w:rsidRPr="00E917C8">
        <w:rPr>
          <w:rFonts w:ascii="Times New Roman" w:hAnsi="Times New Roman" w:cs="Times New Roman"/>
        </w:rPr>
        <w:t xml:space="preserve">) </w:t>
      </w:r>
      <w:proofErr w:type="spellStart"/>
      <w:r w:rsidRPr="00E917C8">
        <w:rPr>
          <w:rFonts w:ascii="Times New Roman" w:hAnsi="Times New Roman" w:cs="Times New Roman"/>
        </w:rPr>
        <w:t>atlikti</w:t>
      </w:r>
      <w:proofErr w:type="spellEnd"/>
      <w:r w:rsidRPr="00E917C8">
        <w:rPr>
          <w:rFonts w:ascii="Times New Roman" w:hAnsi="Times New Roman" w:cs="Times New Roman"/>
        </w:rPr>
        <w:t xml:space="preserve"> </w:t>
      </w:r>
      <w:proofErr w:type="spellStart"/>
      <w:r w:rsidRPr="00E917C8">
        <w:rPr>
          <w:rFonts w:ascii="Times New Roman" w:hAnsi="Times New Roman" w:cs="Times New Roman"/>
        </w:rPr>
        <w:t>tyrimai</w:t>
      </w:r>
      <w:proofErr w:type="spellEnd"/>
      <w:r w:rsidRPr="00E917C8">
        <w:rPr>
          <w:rFonts w:ascii="Times New Roman" w:hAnsi="Times New Roman" w:cs="Times New Roman"/>
        </w:rPr>
        <w:t xml:space="preserve">, </w:t>
      </w:r>
      <w:proofErr w:type="spellStart"/>
      <w:r w:rsidRPr="00E917C8">
        <w:rPr>
          <w:rFonts w:ascii="Times New Roman" w:hAnsi="Times New Roman" w:cs="Times New Roman"/>
        </w:rPr>
        <w:t>taikant</w:t>
      </w:r>
      <w:proofErr w:type="spellEnd"/>
      <w:r w:rsidRPr="00E917C8">
        <w:rPr>
          <w:rFonts w:ascii="Times New Roman" w:hAnsi="Times New Roman" w:cs="Times New Roman"/>
        </w:rPr>
        <w:t xml:space="preserve"> dozes </w:t>
      </w:r>
      <w:proofErr w:type="spellStart"/>
      <w:r w:rsidRPr="00E917C8">
        <w:rPr>
          <w:rFonts w:ascii="Times New Roman" w:hAnsi="Times New Roman" w:cs="Times New Roman"/>
        </w:rPr>
        <w:t>nuo</w:t>
      </w:r>
      <w:proofErr w:type="spellEnd"/>
      <w:r w:rsidRPr="00E917C8">
        <w:rPr>
          <w:rFonts w:ascii="Times New Roman" w:hAnsi="Times New Roman" w:cs="Times New Roman"/>
        </w:rPr>
        <w:t xml:space="preserve"> </w:t>
      </w:r>
      <w:proofErr w:type="spellStart"/>
      <w:r w:rsidRPr="00E917C8">
        <w:rPr>
          <w:rFonts w:ascii="Times New Roman" w:hAnsi="Times New Roman" w:cs="Times New Roman"/>
        </w:rPr>
        <w:t>švelnios</w:t>
      </w:r>
      <w:proofErr w:type="spellEnd"/>
      <w:r w:rsidRPr="00E917C8">
        <w:rPr>
          <w:rFonts w:ascii="Times New Roman" w:hAnsi="Times New Roman" w:cs="Times New Roman"/>
        </w:rPr>
        <w:t xml:space="preserve"> </w:t>
      </w:r>
      <w:proofErr w:type="spellStart"/>
      <w:r w:rsidRPr="00E917C8">
        <w:rPr>
          <w:rFonts w:ascii="Times New Roman" w:hAnsi="Times New Roman" w:cs="Times New Roman"/>
        </w:rPr>
        <w:t>iki</w:t>
      </w:r>
      <w:proofErr w:type="spellEnd"/>
      <w:r w:rsidRPr="00E917C8">
        <w:rPr>
          <w:rFonts w:ascii="Times New Roman" w:hAnsi="Times New Roman" w:cs="Times New Roman"/>
        </w:rPr>
        <w:t xml:space="preserve"> </w:t>
      </w:r>
      <w:proofErr w:type="spellStart"/>
      <w:r w:rsidRPr="00E917C8">
        <w:rPr>
          <w:rFonts w:ascii="Times New Roman" w:hAnsi="Times New Roman" w:cs="Times New Roman"/>
        </w:rPr>
        <w:t>vidutinės</w:t>
      </w:r>
      <w:proofErr w:type="spellEnd"/>
      <w:r w:rsidRPr="00E917C8">
        <w:rPr>
          <w:rFonts w:ascii="Times New Roman" w:hAnsi="Times New Roman" w:cs="Times New Roman"/>
        </w:rPr>
        <w:t xml:space="preserve"> </w:t>
      </w:r>
      <w:proofErr w:type="spellStart"/>
      <w:r w:rsidRPr="00E917C8">
        <w:rPr>
          <w:rFonts w:ascii="Times New Roman" w:hAnsi="Times New Roman" w:cs="Times New Roman"/>
        </w:rPr>
        <w:t>anestezijos</w:t>
      </w:r>
      <w:proofErr w:type="spellEnd"/>
      <w:r w:rsidRPr="00E917C8">
        <w:rPr>
          <w:rFonts w:ascii="Times New Roman" w:hAnsi="Times New Roman" w:cs="Times New Roman"/>
        </w:rPr>
        <w:t xml:space="preserve">, </w:t>
      </w:r>
      <w:proofErr w:type="spellStart"/>
      <w:r w:rsidRPr="00E917C8">
        <w:rPr>
          <w:rFonts w:ascii="Times New Roman" w:hAnsi="Times New Roman" w:cs="Times New Roman"/>
        </w:rPr>
        <w:t>rodo</w:t>
      </w:r>
      <w:proofErr w:type="spellEnd"/>
      <w:r w:rsidRPr="00E917C8">
        <w:rPr>
          <w:rFonts w:ascii="Times New Roman" w:hAnsi="Times New Roman" w:cs="Times New Roman"/>
        </w:rPr>
        <w:t xml:space="preserve">, </w:t>
      </w:r>
      <w:proofErr w:type="spellStart"/>
      <w:r w:rsidRPr="00E917C8">
        <w:rPr>
          <w:rFonts w:ascii="Times New Roman" w:hAnsi="Times New Roman" w:cs="Times New Roman"/>
        </w:rPr>
        <w:t>kad</w:t>
      </w:r>
      <w:proofErr w:type="spellEnd"/>
      <w:r w:rsidRPr="00E917C8">
        <w:rPr>
          <w:rFonts w:ascii="Times New Roman" w:hAnsi="Times New Roman" w:cs="Times New Roman"/>
        </w:rPr>
        <w:t xml:space="preserve"> </w:t>
      </w:r>
      <w:proofErr w:type="spellStart"/>
      <w:r w:rsidRPr="00E917C8">
        <w:rPr>
          <w:rFonts w:ascii="Times New Roman" w:hAnsi="Times New Roman" w:cs="Times New Roman"/>
        </w:rPr>
        <w:t>anestetinių</w:t>
      </w:r>
      <w:proofErr w:type="spellEnd"/>
      <w:r w:rsidRPr="00E917C8">
        <w:rPr>
          <w:rFonts w:ascii="Times New Roman" w:hAnsi="Times New Roman" w:cs="Times New Roman"/>
        </w:rPr>
        <w:t xml:space="preserve"> </w:t>
      </w:r>
      <w:proofErr w:type="spellStart"/>
      <w:r w:rsidRPr="00E917C8">
        <w:rPr>
          <w:rFonts w:ascii="Times New Roman" w:hAnsi="Times New Roman" w:cs="Times New Roman"/>
        </w:rPr>
        <w:t>preparatų</w:t>
      </w:r>
      <w:proofErr w:type="spellEnd"/>
      <w:r w:rsidRPr="00E917C8">
        <w:rPr>
          <w:rFonts w:ascii="Times New Roman" w:hAnsi="Times New Roman" w:cs="Times New Roman"/>
        </w:rPr>
        <w:t xml:space="preserve"> </w:t>
      </w:r>
      <w:proofErr w:type="spellStart"/>
      <w:r w:rsidRPr="00E917C8">
        <w:rPr>
          <w:rFonts w:ascii="Times New Roman" w:hAnsi="Times New Roman" w:cs="Times New Roman"/>
        </w:rPr>
        <w:t>naudojimas</w:t>
      </w:r>
      <w:proofErr w:type="spellEnd"/>
      <w:r w:rsidRPr="00E917C8">
        <w:rPr>
          <w:rFonts w:ascii="Times New Roman" w:hAnsi="Times New Roman" w:cs="Times New Roman"/>
        </w:rPr>
        <w:t xml:space="preserve"> </w:t>
      </w:r>
      <w:proofErr w:type="spellStart"/>
      <w:r w:rsidRPr="00E917C8">
        <w:rPr>
          <w:rFonts w:ascii="Times New Roman" w:hAnsi="Times New Roman" w:cs="Times New Roman"/>
        </w:rPr>
        <w:t>spartaus</w:t>
      </w:r>
      <w:proofErr w:type="spellEnd"/>
      <w:r w:rsidRPr="00E917C8">
        <w:rPr>
          <w:rFonts w:ascii="Times New Roman" w:hAnsi="Times New Roman" w:cs="Times New Roman"/>
        </w:rPr>
        <w:t xml:space="preserve"> </w:t>
      </w:r>
      <w:proofErr w:type="spellStart"/>
      <w:r w:rsidRPr="00E917C8">
        <w:rPr>
          <w:rFonts w:ascii="Times New Roman" w:hAnsi="Times New Roman" w:cs="Times New Roman"/>
        </w:rPr>
        <w:t>smegenų</w:t>
      </w:r>
      <w:proofErr w:type="spellEnd"/>
      <w:r w:rsidRPr="00E917C8">
        <w:rPr>
          <w:rFonts w:ascii="Times New Roman" w:hAnsi="Times New Roman" w:cs="Times New Roman"/>
        </w:rPr>
        <w:t xml:space="preserve"> </w:t>
      </w:r>
      <w:proofErr w:type="spellStart"/>
      <w:r w:rsidRPr="00E917C8">
        <w:rPr>
          <w:rFonts w:ascii="Times New Roman" w:hAnsi="Times New Roman" w:cs="Times New Roman"/>
        </w:rPr>
        <w:t>augimo</w:t>
      </w:r>
      <w:proofErr w:type="spellEnd"/>
      <w:r w:rsidRPr="00E917C8">
        <w:rPr>
          <w:rFonts w:ascii="Times New Roman" w:hAnsi="Times New Roman" w:cs="Times New Roman"/>
        </w:rPr>
        <w:t xml:space="preserve"> </w:t>
      </w:r>
      <w:proofErr w:type="spellStart"/>
      <w:r w:rsidRPr="00E917C8">
        <w:rPr>
          <w:rFonts w:ascii="Times New Roman" w:hAnsi="Times New Roman" w:cs="Times New Roman"/>
        </w:rPr>
        <w:t>arba</w:t>
      </w:r>
      <w:proofErr w:type="spellEnd"/>
      <w:r w:rsidRPr="00E917C8">
        <w:rPr>
          <w:rFonts w:ascii="Times New Roman" w:hAnsi="Times New Roman" w:cs="Times New Roman"/>
        </w:rPr>
        <w:t xml:space="preserve"> </w:t>
      </w:r>
      <w:proofErr w:type="spellStart"/>
      <w:r w:rsidRPr="00E917C8">
        <w:rPr>
          <w:rFonts w:ascii="Times New Roman" w:hAnsi="Times New Roman" w:cs="Times New Roman"/>
        </w:rPr>
        <w:t>sinapsių</w:t>
      </w:r>
      <w:proofErr w:type="spellEnd"/>
      <w:r w:rsidRPr="00E917C8">
        <w:rPr>
          <w:rFonts w:ascii="Times New Roman" w:hAnsi="Times New Roman" w:cs="Times New Roman"/>
        </w:rPr>
        <w:t xml:space="preserve"> </w:t>
      </w:r>
      <w:proofErr w:type="spellStart"/>
      <w:r w:rsidRPr="00E917C8">
        <w:rPr>
          <w:rFonts w:ascii="Times New Roman" w:hAnsi="Times New Roman" w:cs="Times New Roman"/>
        </w:rPr>
        <w:t>formavimosi</w:t>
      </w:r>
      <w:proofErr w:type="spellEnd"/>
      <w:r w:rsidRPr="00E917C8">
        <w:rPr>
          <w:rFonts w:ascii="Times New Roman" w:hAnsi="Times New Roman" w:cs="Times New Roman"/>
        </w:rPr>
        <w:t xml:space="preserve"> </w:t>
      </w:r>
      <w:proofErr w:type="spellStart"/>
      <w:r w:rsidRPr="00E917C8">
        <w:rPr>
          <w:rFonts w:ascii="Times New Roman" w:hAnsi="Times New Roman" w:cs="Times New Roman"/>
        </w:rPr>
        <w:t>laikotarpiu</w:t>
      </w:r>
      <w:proofErr w:type="spellEnd"/>
      <w:r w:rsidRPr="00E917C8">
        <w:rPr>
          <w:rFonts w:ascii="Times New Roman" w:hAnsi="Times New Roman" w:cs="Times New Roman"/>
        </w:rPr>
        <w:t xml:space="preserve"> </w:t>
      </w:r>
      <w:proofErr w:type="spellStart"/>
      <w:r w:rsidRPr="00E917C8">
        <w:rPr>
          <w:rFonts w:ascii="Times New Roman" w:hAnsi="Times New Roman" w:cs="Times New Roman"/>
        </w:rPr>
        <w:t>nulemia</w:t>
      </w:r>
      <w:proofErr w:type="spellEnd"/>
      <w:r w:rsidRPr="00E917C8">
        <w:rPr>
          <w:rFonts w:ascii="Times New Roman" w:hAnsi="Times New Roman" w:cs="Times New Roman"/>
        </w:rPr>
        <w:t xml:space="preserve"> </w:t>
      </w:r>
      <w:proofErr w:type="spellStart"/>
      <w:r w:rsidRPr="00E917C8">
        <w:rPr>
          <w:rFonts w:ascii="Times New Roman" w:hAnsi="Times New Roman" w:cs="Times New Roman"/>
        </w:rPr>
        <w:t>besivystančių</w:t>
      </w:r>
      <w:proofErr w:type="spellEnd"/>
      <w:r w:rsidRPr="00E917C8">
        <w:rPr>
          <w:rFonts w:ascii="Times New Roman" w:hAnsi="Times New Roman" w:cs="Times New Roman"/>
        </w:rPr>
        <w:t xml:space="preserve"> </w:t>
      </w:r>
      <w:proofErr w:type="spellStart"/>
      <w:r w:rsidRPr="00E917C8">
        <w:rPr>
          <w:rFonts w:ascii="Times New Roman" w:hAnsi="Times New Roman" w:cs="Times New Roman"/>
        </w:rPr>
        <w:t>smegenų</w:t>
      </w:r>
      <w:proofErr w:type="spellEnd"/>
      <w:r w:rsidRPr="00E917C8">
        <w:rPr>
          <w:rFonts w:ascii="Times New Roman" w:hAnsi="Times New Roman" w:cs="Times New Roman"/>
        </w:rPr>
        <w:t xml:space="preserve"> </w:t>
      </w:r>
      <w:proofErr w:type="spellStart"/>
      <w:r w:rsidRPr="00E917C8">
        <w:rPr>
          <w:rFonts w:ascii="Times New Roman" w:hAnsi="Times New Roman" w:cs="Times New Roman"/>
        </w:rPr>
        <w:t>ląstelių</w:t>
      </w:r>
      <w:proofErr w:type="spellEnd"/>
      <w:r w:rsidRPr="00E917C8">
        <w:rPr>
          <w:rFonts w:ascii="Times New Roman" w:hAnsi="Times New Roman" w:cs="Times New Roman"/>
        </w:rPr>
        <w:t xml:space="preserve"> </w:t>
      </w:r>
      <w:proofErr w:type="spellStart"/>
      <w:r w:rsidRPr="00E917C8">
        <w:rPr>
          <w:rFonts w:ascii="Times New Roman" w:hAnsi="Times New Roman" w:cs="Times New Roman"/>
        </w:rPr>
        <w:t>netekimą</w:t>
      </w:r>
      <w:proofErr w:type="spellEnd"/>
      <w:r w:rsidRPr="00E917C8">
        <w:rPr>
          <w:rFonts w:ascii="Times New Roman" w:hAnsi="Times New Roman" w:cs="Times New Roman"/>
        </w:rPr>
        <w:t xml:space="preserve">, kuris </w:t>
      </w:r>
      <w:proofErr w:type="spellStart"/>
      <w:r w:rsidRPr="00E917C8">
        <w:rPr>
          <w:rFonts w:ascii="Times New Roman" w:hAnsi="Times New Roman" w:cs="Times New Roman"/>
        </w:rPr>
        <w:t>gali</w:t>
      </w:r>
      <w:proofErr w:type="spellEnd"/>
      <w:r w:rsidRPr="00E917C8">
        <w:rPr>
          <w:rFonts w:ascii="Times New Roman" w:hAnsi="Times New Roman" w:cs="Times New Roman"/>
        </w:rPr>
        <w:t xml:space="preserve"> </w:t>
      </w:r>
      <w:proofErr w:type="spellStart"/>
      <w:r w:rsidRPr="00E917C8">
        <w:rPr>
          <w:rFonts w:ascii="Times New Roman" w:hAnsi="Times New Roman" w:cs="Times New Roman"/>
        </w:rPr>
        <w:t>būti</w:t>
      </w:r>
      <w:proofErr w:type="spellEnd"/>
      <w:r w:rsidRPr="00E917C8">
        <w:rPr>
          <w:rFonts w:ascii="Times New Roman" w:hAnsi="Times New Roman" w:cs="Times New Roman"/>
        </w:rPr>
        <w:t xml:space="preserve"> </w:t>
      </w:r>
      <w:proofErr w:type="spellStart"/>
      <w:r w:rsidRPr="00E917C8">
        <w:rPr>
          <w:rFonts w:ascii="Times New Roman" w:hAnsi="Times New Roman" w:cs="Times New Roman"/>
        </w:rPr>
        <w:t>susijęs</w:t>
      </w:r>
      <w:proofErr w:type="spellEnd"/>
      <w:r w:rsidRPr="00E917C8">
        <w:rPr>
          <w:rFonts w:ascii="Times New Roman" w:hAnsi="Times New Roman" w:cs="Times New Roman"/>
        </w:rPr>
        <w:t xml:space="preserve"> </w:t>
      </w:r>
      <w:proofErr w:type="spellStart"/>
      <w:r w:rsidRPr="00E917C8">
        <w:rPr>
          <w:rFonts w:ascii="Times New Roman" w:hAnsi="Times New Roman" w:cs="Times New Roman"/>
        </w:rPr>
        <w:t>su</w:t>
      </w:r>
      <w:proofErr w:type="spellEnd"/>
      <w:r w:rsidRPr="00E917C8">
        <w:rPr>
          <w:rFonts w:ascii="Times New Roman" w:hAnsi="Times New Roman" w:cs="Times New Roman"/>
        </w:rPr>
        <w:t xml:space="preserve"> </w:t>
      </w:r>
      <w:proofErr w:type="spellStart"/>
      <w:r w:rsidRPr="00E917C8">
        <w:rPr>
          <w:rFonts w:ascii="Times New Roman" w:hAnsi="Times New Roman" w:cs="Times New Roman"/>
        </w:rPr>
        <w:t>ilgalaikiais</w:t>
      </w:r>
      <w:proofErr w:type="spellEnd"/>
      <w:r w:rsidRPr="00E917C8">
        <w:rPr>
          <w:rFonts w:ascii="Times New Roman" w:hAnsi="Times New Roman" w:cs="Times New Roman"/>
        </w:rPr>
        <w:t xml:space="preserve"> </w:t>
      </w:r>
      <w:proofErr w:type="spellStart"/>
      <w:r w:rsidRPr="00E917C8">
        <w:rPr>
          <w:rFonts w:ascii="Times New Roman" w:hAnsi="Times New Roman" w:cs="Times New Roman"/>
        </w:rPr>
        <w:t>pažinimo</w:t>
      </w:r>
      <w:proofErr w:type="spellEnd"/>
      <w:r w:rsidRPr="00E917C8">
        <w:rPr>
          <w:rFonts w:ascii="Times New Roman" w:hAnsi="Times New Roman" w:cs="Times New Roman"/>
        </w:rPr>
        <w:t xml:space="preserve"> </w:t>
      </w:r>
      <w:proofErr w:type="spellStart"/>
      <w:r w:rsidRPr="00E917C8">
        <w:rPr>
          <w:rFonts w:ascii="Times New Roman" w:hAnsi="Times New Roman" w:cs="Times New Roman"/>
        </w:rPr>
        <w:t>funkcijos</w:t>
      </w:r>
      <w:proofErr w:type="spellEnd"/>
      <w:r w:rsidRPr="00E917C8">
        <w:rPr>
          <w:rFonts w:ascii="Times New Roman" w:hAnsi="Times New Roman" w:cs="Times New Roman"/>
        </w:rPr>
        <w:t xml:space="preserve"> </w:t>
      </w:r>
      <w:proofErr w:type="spellStart"/>
      <w:r w:rsidRPr="00E917C8">
        <w:rPr>
          <w:rFonts w:ascii="Times New Roman" w:hAnsi="Times New Roman" w:cs="Times New Roman"/>
        </w:rPr>
        <w:t>sutrikimais</w:t>
      </w:r>
      <w:proofErr w:type="spellEnd"/>
      <w:r w:rsidRPr="00E917C8">
        <w:rPr>
          <w:rFonts w:ascii="Times New Roman" w:hAnsi="Times New Roman" w:cs="Times New Roman"/>
        </w:rPr>
        <w:t xml:space="preserve">. </w:t>
      </w:r>
      <w:proofErr w:type="spellStart"/>
      <w:r w:rsidRPr="00E917C8">
        <w:rPr>
          <w:rFonts w:ascii="Times New Roman" w:hAnsi="Times New Roman" w:cs="Times New Roman"/>
        </w:rPr>
        <w:t>Klinikinė</w:t>
      </w:r>
      <w:proofErr w:type="spellEnd"/>
      <w:r w:rsidRPr="00E917C8">
        <w:rPr>
          <w:rFonts w:ascii="Times New Roman" w:hAnsi="Times New Roman" w:cs="Times New Roman"/>
        </w:rPr>
        <w:t xml:space="preserve"> </w:t>
      </w:r>
      <w:proofErr w:type="spellStart"/>
      <w:r w:rsidRPr="00E917C8">
        <w:rPr>
          <w:rFonts w:ascii="Times New Roman" w:hAnsi="Times New Roman" w:cs="Times New Roman"/>
        </w:rPr>
        <w:t>šių</w:t>
      </w:r>
      <w:proofErr w:type="spellEnd"/>
      <w:r w:rsidRPr="00E917C8">
        <w:rPr>
          <w:rFonts w:ascii="Times New Roman" w:hAnsi="Times New Roman" w:cs="Times New Roman"/>
        </w:rPr>
        <w:t xml:space="preserve"> </w:t>
      </w:r>
      <w:proofErr w:type="spellStart"/>
      <w:r w:rsidRPr="00E917C8">
        <w:rPr>
          <w:rFonts w:ascii="Times New Roman" w:hAnsi="Times New Roman" w:cs="Times New Roman"/>
        </w:rPr>
        <w:t>neklinikinių</w:t>
      </w:r>
      <w:proofErr w:type="spellEnd"/>
      <w:r w:rsidRPr="00E917C8">
        <w:rPr>
          <w:rFonts w:ascii="Times New Roman" w:hAnsi="Times New Roman" w:cs="Times New Roman"/>
        </w:rPr>
        <w:t xml:space="preserve"> </w:t>
      </w:r>
      <w:proofErr w:type="spellStart"/>
      <w:r w:rsidRPr="00E917C8">
        <w:rPr>
          <w:rFonts w:ascii="Times New Roman" w:hAnsi="Times New Roman" w:cs="Times New Roman"/>
        </w:rPr>
        <w:t>tyrimų</w:t>
      </w:r>
      <w:proofErr w:type="spellEnd"/>
      <w:r w:rsidRPr="00E917C8">
        <w:rPr>
          <w:rFonts w:ascii="Times New Roman" w:hAnsi="Times New Roman" w:cs="Times New Roman"/>
        </w:rPr>
        <w:t xml:space="preserve"> </w:t>
      </w:r>
      <w:proofErr w:type="spellStart"/>
      <w:r w:rsidRPr="00E917C8">
        <w:rPr>
          <w:rFonts w:ascii="Times New Roman" w:hAnsi="Times New Roman" w:cs="Times New Roman"/>
        </w:rPr>
        <w:t>rezultatų</w:t>
      </w:r>
      <w:proofErr w:type="spellEnd"/>
      <w:r w:rsidRPr="00E917C8">
        <w:rPr>
          <w:rFonts w:ascii="Times New Roman" w:hAnsi="Times New Roman" w:cs="Times New Roman"/>
        </w:rPr>
        <w:t xml:space="preserve"> </w:t>
      </w:r>
      <w:proofErr w:type="spellStart"/>
      <w:r w:rsidRPr="00E917C8">
        <w:rPr>
          <w:rFonts w:ascii="Times New Roman" w:hAnsi="Times New Roman" w:cs="Times New Roman"/>
        </w:rPr>
        <w:t>reikšmė</w:t>
      </w:r>
      <w:proofErr w:type="spellEnd"/>
      <w:r w:rsidRPr="00E917C8">
        <w:rPr>
          <w:rFonts w:ascii="Times New Roman" w:hAnsi="Times New Roman" w:cs="Times New Roman"/>
        </w:rPr>
        <w:t xml:space="preserve"> </w:t>
      </w:r>
      <w:proofErr w:type="spellStart"/>
      <w:r w:rsidRPr="00E917C8">
        <w:rPr>
          <w:rFonts w:ascii="Times New Roman" w:hAnsi="Times New Roman" w:cs="Times New Roman"/>
        </w:rPr>
        <w:t>nežinoma</w:t>
      </w:r>
      <w:proofErr w:type="spellEnd"/>
      <w:r w:rsidRPr="00E917C8">
        <w:rPr>
          <w:rFonts w:ascii="Times New Roman" w:hAnsi="Times New Roman" w:cs="Times New Roman"/>
        </w:rPr>
        <w:t>.</w:t>
      </w:r>
    </w:p>
    <w:p w14:paraId="1FA031E5" w14:textId="77777777" w:rsidR="00286729" w:rsidRDefault="00286729" w:rsidP="00286729">
      <w:pPr>
        <w:spacing w:after="0" w:line="240" w:lineRule="auto"/>
        <w:rPr>
          <w:rFonts w:ascii="Times New Roman" w:hAnsi="Times New Roman" w:cs="Times New Roman"/>
          <w:lang w:val="lt-LT"/>
        </w:rPr>
      </w:pPr>
      <w:r w:rsidRPr="00E917C8">
        <w:rPr>
          <w:rFonts w:ascii="Times New Roman" w:hAnsi="Times New Roman" w:cs="Times New Roman"/>
          <w:lang w:val="lt-LT"/>
        </w:rPr>
        <w:t xml:space="preserve">Išsamūs </w:t>
      </w:r>
      <w:proofErr w:type="spellStart"/>
      <w:r w:rsidRPr="00E917C8">
        <w:rPr>
          <w:rFonts w:ascii="Times New Roman" w:hAnsi="Times New Roman" w:cs="Times New Roman"/>
          <w:i/>
          <w:lang w:val="lt-LT"/>
        </w:rPr>
        <w:t>in</w:t>
      </w:r>
      <w:proofErr w:type="spellEnd"/>
      <w:r w:rsidRPr="00E917C8">
        <w:rPr>
          <w:rFonts w:ascii="Times New Roman" w:hAnsi="Times New Roman" w:cs="Times New Roman"/>
          <w:i/>
          <w:lang w:val="lt-LT"/>
        </w:rPr>
        <w:t xml:space="preserve"> </w:t>
      </w:r>
      <w:proofErr w:type="spellStart"/>
      <w:r w:rsidRPr="00E917C8">
        <w:rPr>
          <w:rFonts w:ascii="Times New Roman" w:hAnsi="Times New Roman" w:cs="Times New Roman"/>
          <w:i/>
          <w:lang w:val="lt-LT"/>
        </w:rPr>
        <w:t>vitro</w:t>
      </w:r>
      <w:proofErr w:type="spellEnd"/>
      <w:r w:rsidRPr="00E917C8">
        <w:rPr>
          <w:rFonts w:ascii="Times New Roman" w:hAnsi="Times New Roman" w:cs="Times New Roman"/>
          <w:lang w:val="lt-LT"/>
        </w:rPr>
        <w:t xml:space="preserve"> ir </w:t>
      </w:r>
      <w:proofErr w:type="spellStart"/>
      <w:r w:rsidRPr="00E917C8">
        <w:rPr>
          <w:rFonts w:ascii="Times New Roman" w:hAnsi="Times New Roman" w:cs="Times New Roman"/>
          <w:i/>
          <w:lang w:val="lt-LT"/>
        </w:rPr>
        <w:t>in</w:t>
      </w:r>
      <w:proofErr w:type="spellEnd"/>
      <w:r w:rsidRPr="00E917C8">
        <w:rPr>
          <w:rFonts w:ascii="Times New Roman" w:hAnsi="Times New Roman" w:cs="Times New Roman"/>
          <w:i/>
          <w:lang w:val="lt-LT"/>
        </w:rPr>
        <w:t xml:space="preserve"> </w:t>
      </w:r>
      <w:proofErr w:type="spellStart"/>
      <w:r w:rsidRPr="00E917C8">
        <w:rPr>
          <w:rFonts w:ascii="Times New Roman" w:hAnsi="Times New Roman" w:cs="Times New Roman"/>
          <w:i/>
          <w:lang w:val="lt-LT"/>
        </w:rPr>
        <w:t>vivo</w:t>
      </w:r>
      <w:proofErr w:type="spellEnd"/>
      <w:r w:rsidRPr="00E917C8">
        <w:rPr>
          <w:rFonts w:ascii="Times New Roman" w:hAnsi="Times New Roman" w:cs="Times New Roman"/>
          <w:lang w:val="lt-LT"/>
        </w:rPr>
        <w:t xml:space="preserve"> </w:t>
      </w:r>
      <w:proofErr w:type="spellStart"/>
      <w:r w:rsidRPr="00E917C8">
        <w:rPr>
          <w:rFonts w:ascii="Times New Roman" w:hAnsi="Times New Roman" w:cs="Times New Roman"/>
          <w:lang w:val="lt-LT"/>
        </w:rPr>
        <w:t>mutageniškumo</w:t>
      </w:r>
      <w:proofErr w:type="spellEnd"/>
      <w:r w:rsidRPr="00E917C8">
        <w:rPr>
          <w:rFonts w:ascii="Times New Roman" w:hAnsi="Times New Roman" w:cs="Times New Roman"/>
          <w:lang w:val="lt-LT"/>
        </w:rPr>
        <w:t xml:space="preserve"> tyrimai su </w:t>
      </w:r>
      <w:proofErr w:type="spellStart"/>
      <w:r w:rsidRPr="00E917C8">
        <w:rPr>
          <w:rFonts w:ascii="Times New Roman" w:hAnsi="Times New Roman" w:cs="Times New Roman"/>
          <w:lang w:val="lt-LT"/>
        </w:rPr>
        <w:t>sevofluranu</w:t>
      </w:r>
      <w:proofErr w:type="spellEnd"/>
      <w:r w:rsidRPr="00E917C8">
        <w:rPr>
          <w:rFonts w:ascii="Times New Roman" w:hAnsi="Times New Roman" w:cs="Times New Roman"/>
          <w:lang w:val="lt-LT"/>
        </w:rPr>
        <w:t xml:space="preserve"> davė neigiamus rezultatus. </w:t>
      </w:r>
      <w:proofErr w:type="spellStart"/>
      <w:r>
        <w:rPr>
          <w:rFonts w:ascii="Times New Roman" w:hAnsi="Times New Roman" w:cs="Times New Roman"/>
          <w:lang w:val="lt-LT"/>
        </w:rPr>
        <w:t>Kancerogeniškumo</w:t>
      </w:r>
      <w:proofErr w:type="spellEnd"/>
      <w:r>
        <w:rPr>
          <w:rFonts w:ascii="Times New Roman" w:hAnsi="Times New Roman" w:cs="Times New Roman"/>
          <w:lang w:val="lt-LT"/>
        </w:rPr>
        <w:t xml:space="preserve"> tyrimai nebuvo atlikti.</w:t>
      </w:r>
    </w:p>
    <w:p w14:paraId="5FA6DD5B" w14:textId="77777777" w:rsidR="00286729" w:rsidRDefault="00286729" w:rsidP="00286729">
      <w:pPr>
        <w:spacing w:after="0" w:line="240" w:lineRule="auto"/>
        <w:rPr>
          <w:rFonts w:ascii="Times New Roman" w:hAnsi="Times New Roman" w:cs="Times New Roman"/>
          <w:lang w:val="lt-LT"/>
        </w:rPr>
      </w:pPr>
      <w:r>
        <w:rPr>
          <w:rFonts w:ascii="Times New Roman" w:hAnsi="Times New Roman" w:cs="Times New Roman"/>
          <w:lang w:val="lt-LT"/>
        </w:rPr>
        <w:t xml:space="preserve">Poveikis kraujotakos funkcijai ir deguonies vartojimui: atliktų tyrimų su šunimis tyrimai rodo, kad </w:t>
      </w:r>
      <w:proofErr w:type="spellStart"/>
      <w:r>
        <w:rPr>
          <w:rFonts w:ascii="Times New Roman" w:hAnsi="Times New Roman" w:cs="Times New Roman"/>
          <w:lang w:val="lt-LT"/>
        </w:rPr>
        <w:t>sevofluranas</w:t>
      </w:r>
      <w:proofErr w:type="spellEnd"/>
      <w:r>
        <w:rPr>
          <w:rFonts w:ascii="Times New Roman" w:hAnsi="Times New Roman" w:cs="Times New Roman"/>
          <w:lang w:val="lt-LT"/>
        </w:rPr>
        <w:t xml:space="preserve"> nesukelia jokio vainikinių arterijų „apvogimo“ sindromo ir nepablogina esamos miokardo išemijos. Tyrimai su gyvūnais parodė, kad naudojant </w:t>
      </w:r>
      <w:proofErr w:type="spellStart"/>
      <w:r>
        <w:rPr>
          <w:rFonts w:ascii="Times New Roman" w:hAnsi="Times New Roman" w:cs="Times New Roman"/>
          <w:lang w:val="lt-LT"/>
        </w:rPr>
        <w:t>sevofluraną</w:t>
      </w:r>
      <w:proofErr w:type="spellEnd"/>
      <w:r>
        <w:rPr>
          <w:rFonts w:ascii="Times New Roman" w:hAnsi="Times New Roman" w:cs="Times New Roman"/>
          <w:lang w:val="lt-LT"/>
        </w:rPr>
        <w:t xml:space="preserve"> yra gerai palaikoma kepenų ir inkstų kraujotaka.</w:t>
      </w:r>
    </w:p>
    <w:p w14:paraId="1F86CA9F" w14:textId="77777777" w:rsidR="00286729" w:rsidRDefault="00286729" w:rsidP="00286729">
      <w:pPr>
        <w:spacing w:after="0" w:line="240" w:lineRule="auto"/>
        <w:rPr>
          <w:rFonts w:ascii="Times New Roman" w:hAnsi="Times New Roman" w:cs="Times New Roman"/>
          <w:lang w:val="lt-LT"/>
        </w:rPr>
      </w:pPr>
    </w:p>
    <w:p w14:paraId="1117F215" w14:textId="77777777" w:rsidR="00286729" w:rsidRDefault="00286729" w:rsidP="00286729">
      <w:pPr>
        <w:spacing w:after="0" w:line="240" w:lineRule="auto"/>
        <w:rPr>
          <w:rFonts w:ascii="Times New Roman" w:hAnsi="Times New Roman" w:cs="Times New Roman"/>
          <w:lang w:val="lt-LT"/>
        </w:rPr>
      </w:pPr>
      <w:proofErr w:type="spellStart"/>
      <w:r>
        <w:rPr>
          <w:rFonts w:ascii="Times New Roman" w:hAnsi="Times New Roman" w:cs="Times New Roman"/>
          <w:lang w:val="lt-LT"/>
        </w:rPr>
        <w:t>Sevofluranas</w:t>
      </w:r>
      <w:proofErr w:type="spellEnd"/>
      <w:r>
        <w:rPr>
          <w:rFonts w:ascii="Times New Roman" w:hAnsi="Times New Roman" w:cs="Times New Roman"/>
          <w:lang w:val="lt-LT"/>
        </w:rPr>
        <w:t xml:space="preserve"> mažina deguonies apykaitą smegenyse (O</w:t>
      </w:r>
      <w:r>
        <w:rPr>
          <w:rFonts w:ascii="Times New Roman" w:hAnsi="Times New Roman" w:cs="Times New Roman"/>
          <w:vertAlign w:val="subscript"/>
          <w:lang w:val="lt-LT"/>
        </w:rPr>
        <w:t>2</w:t>
      </w:r>
      <w:r>
        <w:rPr>
          <w:rFonts w:ascii="Times New Roman" w:hAnsi="Times New Roman" w:cs="Times New Roman"/>
          <w:lang w:val="lt-LT"/>
        </w:rPr>
        <w:t xml:space="preserve">AS) panašiai kaip </w:t>
      </w:r>
      <w:proofErr w:type="spellStart"/>
      <w:r>
        <w:rPr>
          <w:rFonts w:ascii="Times New Roman" w:hAnsi="Times New Roman" w:cs="Times New Roman"/>
          <w:lang w:val="lt-LT"/>
        </w:rPr>
        <w:t>izofluranas</w:t>
      </w:r>
      <w:proofErr w:type="spellEnd"/>
      <w:r>
        <w:rPr>
          <w:rFonts w:ascii="Times New Roman" w:hAnsi="Times New Roman" w:cs="Times New Roman"/>
          <w:lang w:val="lt-LT"/>
        </w:rPr>
        <w:t>. Jo koncentracija, artima 2,0 MAK, O</w:t>
      </w:r>
      <w:r>
        <w:rPr>
          <w:rFonts w:ascii="Times New Roman" w:hAnsi="Times New Roman" w:cs="Times New Roman"/>
          <w:vertAlign w:val="subscript"/>
          <w:lang w:val="lt-LT"/>
        </w:rPr>
        <w:t>2</w:t>
      </w:r>
      <w:r>
        <w:rPr>
          <w:rFonts w:ascii="Times New Roman" w:hAnsi="Times New Roman" w:cs="Times New Roman"/>
          <w:lang w:val="lt-LT"/>
        </w:rPr>
        <w:t xml:space="preserve">AS sumažina maždaug 50 %. Gyvūnų tyrimų duomenimis, smegenų kraujotaką </w:t>
      </w:r>
      <w:proofErr w:type="spellStart"/>
      <w:r>
        <w:rPr>
          <w:rFonts w:ascii="Times New Roman" w:hAnsi="Times New Roman" w:cs="Times New Roman"/>
          <w:lang w:val="lt-LT"/>
        </w:rPr>
        <w:t>sevofluranas</w:t>
      </w:r>
      <w:proofErr w:type="spellEnd"/>
      <w:r>
        <w:rPr>
          <w:rFonts w:ascii="Times New Roman" w:hAnsi="Times New Roman" w:cs="Times New Roman"/>
          <w:lang w:val="lt-LT"/>
        </w:rPr>
        <w:t xml:space="preserve"> veikia mažai.</w:t>
      </w:r>
    </w:p>
    <w:p w14:paraId="5EAECB92" w14:textId="77777777" w:rsidR="00286729" w:rsidRDefault="00286729" w:rsidP="00286729">
      <w:pPr>
        <w:spacing w:after="0" w:line="240" w:lineRule="auto"/>
        <w:rPr>
          <w:rFonts w:ascii="Times New Roman" w:hAnsi="Times New Roman" w:cs="Times New Roman"/>
          <w:lang w:val="lt-LT"/>
        </w:rPr>
      </w:pPr>
    </w:p>
    <w:p w14:paraId="72C485DD" w14:textId="77777777" w:rsidR="00286729" w:rsidRDefault="00286729" w:rsidP="00286729">
      <w:pPr>
        <w:spacing w:after="0" w:line="240" w:lineRule="auto"/>
        <w:rPr>
          <w:rFonts w:ascii="Times New Roman" w:hAnsi="Times New Roman" w:cs="Times New Roman"/>
          <w:lang w:val="lt-LT"/>
        </w:rPr>
      </w:pPr>
      <w:proofErr w:type="spellStart"/>
      <w:r>
        <w:rPr>
          <w:rFonts w:ascii="Times New Roman" w:hAnsi="Times New Roman" w:cs="Times New Roman"/>
          <w:lang w:val="lt-LT"/>
        </w:rPr>
        <w:t>Sevoflurano</w:t>
      </w:r>
      <w:proofErr w:type="spellEnd"/>
      <w:r>
        <w:rPr>
          <w:rFonts w:ascii="Times New Roman" w:hAnsi="Times New Roman" w:cs="Times New Roman"/>
          <w:lang w:val="lt-LT"/>
        </w:rPr>
        <w:t xml:space="preserve"> poveikis centrinei nervų sistemai: </w:t>
      </w:r>
      <w:proofErr w:type="spellStart"/>
      <w:r>
        <w:rPr>
          <w:rFonts w:ascii="Times New Roman" w:hAnsi="Times New Roman" w:cs="Times New Roman"/>
          <w:lang w:val="lt-LT"/>
        </w:rPr>
        <w:t>sevofluranas</w:t>
      </w:r>
      <w:proofErr w:type="spellEnd"/>
      <w:r>
        <w:rPr>
          <w:rFonts w:ascii="Times New Roman" w:hAnsi="Times New Roman" w:cs="Times New Roman"/>
          <w:lang w:val="lt-LT"/>
        </w:rPr>
        <w:t xml:space="preserve"> labai slopina gyvūnų </w:t>
      </w:r>
      <w:proofErr w:type="spellStart"/>
      <w:r>
        <w:rPr>
          <w:rFonts w:ascii="Times New Roman" w:hAnsi="Times New Roman" w:cs="Times New Roman"/>
          <w:lang w:val="lt-LT"/>
        </w:rPr>
        <w:t>elektroencefalografinį</w:t>
      </w:r>
      <w:proofErr w:type="spellEnd"/>
      <w:r>
        <w:rPr>
          <w:rFonts w:ascii="Times New Roman" w:hAnsi="Times New Roman" w:cs="Times New Roman"/>
          <w:lang w:val="lt-LT"/>
        </w:rPr>
        <w:t xml:space="preserve"> (EEG) aktyvumą, palyginti su tokio pat veiklumo </w:t>
      </w:r>
      <w:proofErr w:type="spellStart"/>
      <w:r>
        <w:rPr>
          <w:rFonts w:ascii="Times New Roman" w:hAnsi="Times New Roman" w:cs="Times New Roman"/>
          <w:lang w:val="lt-LT"/>
        </w:rPr>
        <w:t>izoflurano</w:t>
      </w:r>
      <w:proofErr w:type="spellEnd"/>
      <w:r>
        <w:rPr>
          <w:rFonts w:ascii="Times New Roman" w:hAnsi="Times New Roman" w:cs="Times New Roman"/>
          <w:lang w:val="lt-LT"/>
        </w:rPr>
        <w:t xml:space="preserve"> dozėmis. Kai yra </w:t>
      </w:r>
      <w:proofErr w:type="spellStart"/>
      <w:r>
        <w:rPr>
          <w:rFonts w:ascii="Times New Roman" w:hAnsi="Times New Roman" w:cs="Times New Roman"/>
          <w:lang w:val="lt-LT"/>
        </w:rPr>
        <w:t>normokapnija</w:t>
      </w:r>
      <w:proofErr w:type="spellEnd"/>
      <w:r>
        <w:rPr>
          <w:rFonts w:ascii="Times New Roman" w:hAnsi="Times New Roman" w:cs="Times New Roman"/>
          <w:lang w:val="lt-LT"/>
        </w:rPr>
        <w:t xml:space="preserve"> arba </w:t>
      </w:r>
      <w:proofErr w:type="spellStart"/>
      <w:r>
        <w:rPr>
          <w:rFonts w:ascii="Times New Roman" w:hAnsi="Times New Roman" w:cs="Times New Roman"/>
          <w:lang w:val="lt-LT"/>
        </w:rPr>
        <w:t>hipokapnija</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sevoflurano</w:t>
      </w:r>
      <w:proofErr w:type="spellEnd"/>
      <w:r>
        <w:rPr>
          <w:rFonts w:ascii="Times New Roman" w:hAnsi="Times New Roman" w:cs="Times New Roman"/>
          <w:lang w:val="lt-LT"/>
        </w:rPr>
        <w:t xml:space="preserve"> ir </w:t>
      </w:r>
      <w:proofErr w:type="spellStart"/>
      <w:r>
        <w:rPr>
          <w:rFonts w:ascii="Times New Roman" w:hAnsi="Times New Roman" w:cs="Times New Roman"/>
          <w:lang w:val="lt-LT"/>
        </w:rPr>
        <w:t>epileptiforminio</w:t>
      </w:r>
      <w:proofErr w:type="spellEnd"/>
      <w:r>
        <w:rPr>
          <w:rFonts w:ascii="Times New Roman" w:hAnsi="Times New Roman" w:cs="Times New Roman"/>
          <w:lang w:val="lt-LT"/>
        </w:rPr>
        <w:t xml:space="preserve"> aktyvumo ryšys nėra įrodytas. Skirtingai nuo </w:t>
      </w:r>
      <w:proofErr w:type="spellStart"/>
      <w:r>
        <w:rPr>
          <w:rFonts w:ascii="Times New Roman" w:hAnsi="Times New Roman" w:cs="Times New Roman"/>
          <w:lang w:val="lt-LT"/>
        </w:rPr>
        <w:t>enflurano</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hipokapnijos</w:t>
      </w:r>
      <w:proofErr w:type="spellEnd"/>
      <w:r>
        <w:rPr>
          <w:rFonts w:ascii="Times New Roman" w:hAnsi="Times New Roman" w:cs="Times New Roman"/>
          <w:lang w:val="lt-LT"/>
        </w:rPr>
        <w:t xml:space="preserve"> sąlygomis bandymai ritminiu klausos dirginimu sukelti </w:t>
      </w:r>
      <w:proofErr w:type="spellStart"/>
      <w:r>
        <w:rPr>
          <w:rFonts w:ascii="Times New Roman" w:hAnsi="Times New Roman" w:cs="Times New Roman"/>
          <w:lang w:val="lt-LT"/>
        </w:rPr>
        <w:t>traukulinius</w:t>
      </w:r>
      <w:proofErr w:type="spellEnd"/>
      <w:r>
        <w:rPr>
          <w:rFonts w:ascii="Times New Roman" w:hAnsi="Times New Roman" w:cs="Times New Roman"/>
          <w:lang w:val="lt-LT"/>
        </w:rPr>
        <w:t xml:space="preserve"> EEG pokyčius nepavyksta.</w:t>
      </w:r>
    </w:p>
    <w:p w14:paraId="785069B7" w14:textId="77777777" w:rsidR="00286729" w:rsidRDefault="00286729" w:rsidP="00286729">
      <w:pPr>
        <w:spacing w:after="0" w:line="240" w:lineRule="auto"/>
        <w:rPr>
          <w:rFonts w:ascii="Times New Roman" w:hAnsi="Times New Roman" w:cs="Times New Roman"/>
          <w:lang w:val="lt-LT"/>
        </w:rPr>
      </w:pPr>
    </w:p>
    <w:p w14:paraId="3FF48A31" w14:textId="77777777" w:rsidR="00286729" w:rsidRDefault="00286729" w:rsidP="00286729">
      <w:pPr>
        <w:spacing w:after="0" w:line="240" w:lineRule="auto"/>
        <w:rPr>
          <w:rFonts w:ascii="Times New Roman" w:hAnsi="Times New Roman" w:cs="Times New Roman"/>
          <w:lang w:val="lt-LT"/>
        </w:rPr>
      </w:pPr>
      <w:r>
        <w:rPr>
          <w:rFonts w:ascii="Times New Roman" w:hAnsi="Times New Roman" w:cs="Times New Roman"/>
          <w:lang w:val="lt-LT"/>
        </w:rPr>
        <w:t xml:space="preserve">Junginys A: Junginys A yra </w:t>
      </w:r>
      <w:proofErr w:type="spellStart"/>
      <w:r>
        <w:rPr>
          <w:rFonts w:ascii="Times New Roman" w:hAnsi="Times New Roman" w:cs="Times New Roman"/>
          <w:lang w:val="lt-LT"/>
        </w:rPr>
        <w:t>sevoflurano</w:t>
      </w:r>
      <w:proofErr w:type="spellEnd"/>
      <w:r>
        <w:rPr>
          <w:rFonts w:ascii="Times New Roman" w:hAnsi="Times New Roman" w:cs="Times New Roman"/>
          <w:lang w:val="lt-LT"/>
        </w:rPr>
        <w:t xml:space="preserve"> irimo produktas, gaunamas CO</w:t>
      </w:r>
      <w:r>
        <w:rPr>
          <w:rFonts w:ascii="Times New Roman" w:hAnsi="Times New Roman" w:cs="Times New Roman"/>
          <w:vertAlign w:val="subscript"/>
          <w:lang w:val="lt-LT"/>
        </w:rPr>
        <w:t>2</w:t>
      </w:r>
      <w:r>
        <w:rPr>
          <w:rFonts w:ascii="Times New Roman" w:hAnsi="Times New Roman" w:cs="Times New Roman"/>
          <w:lang w:val="lt-LT"/>
        </w:rPr>
        <w:t xml:space="preserve"> sugėrikliuose. Jo koncentracija paprastai didėja didėjant sugėriklio temperatūrai, </w:t>
      </w:r>
      <w:proofErr w:type="spellStart"/>
      <w:r>
        <w:rPr>
          <w:rFonts w:ascii="Times New Roman" w:hAnsi="Times New Roman" w:cs="Times New Roman"/>
          <w:lang w:val="lt-LT"/>
        </w:rPr>
        <w:t>sevoflurano</w:t>
      </w:r>
      <w:proofErr w:type="spellEnd"/>
      <w:r>
        <w:rPr>
          <w:rFonts w:ascii="Times New Roman" w:hAnsi="Times New Roman" w:cs="Times New Roman"/>
          <w:lang w:val="lt-LT"/>
        </w:rPr>
        <w:t xml:space="preserve"> koncentracijai ir mažėjant šviežių dujų srauto greičiui.</w:t>
      </w:r>
    </w:p>
    <w:p w14:paraId="23664541" w14:textId="77777777" w:rsidR="00286729" w:rsidRDefault="00286729" w:rsidP="00286729">
      <w:pPr>
        <w:spacing w:after="0" w:line="240" w:lineRule="auto"/>
        <w:rPr>
          <w:rFonts w:ascii="Times New Roman" w:hAnsi="Times New Roman" w:cs="Times New Roman"/>
          <w:lang w:val="lt-LT"/>
        </w:rPr>
      </w:pPr>
    </w:p>
    <w:p w14:paraId="257BA515" w14:textId="77777777" w:rsidR="00286729" w:rsidRDefault="00286729" w:rsidP="00286729">
      <w:pPr>
        <w:spacing w:after="0" w:line="240" w:lineRule="auto"/>
        <w:rPr>
          <w:rFonts w:ascii="Times New Roman" w:hAnsi="Times New Roman" w:cs="Times New Roman"/>
          <w:lang w:val="lt-LT"/>
        </w:rPr>
      </w:pPr>
      <w:r>
        <w:rPr>
          <w:rFonts w:ascii="Times New Roman" w:hAnsi="Times New Roman" w:cs="Times New Roman"/>
          <w:lang w:val="lt-LT"/>
        </w:rPr>
        <w:t xml:space="preserve">Tyrimai su žiurkėmis parodė, kad priklausomai nuo preparato dozės ir poveikio trukmės atsiranda atsistatantis </w:t>
      </w:r>
      <w:proofErr w:type="spellStart"/>
      <w:r>
        <w:rPr>
          <w:rFonts w:ascii="Times New Roman" w:hAnsi="Times New Roman" w:cs="Times New Roman"/>
          <w:lang w:val="lt-LT"/>
        </w:rPr>
        <w:t>nefrotoksinis</w:t>
      </w:r>
      <w:proofErr w:type="spellEnd"/>
      <w:r>
        <w:rPr>
          <w:rFonts w:ascii="Times New Roman" w:hAnsi="Times New Roman" w:cs="Times New Roman"/>
          <w:lang w:val="lt-LT"/>
        </w:rPr>
        <w:t xml:space="preserve"> poveikis (nedaugelio </w:t>
      </w:r>
      <w:proofErr w:type="spellStart"/>
      <w:r>
        <w:rPr>
          <w:rFonts w:ascii="Times New Roman" w:hAnsi="Times New Roman" w:cs="Times New Roman"/>
          <w:lang w:val="lt-LT"/>
        </w:rPr>
        <w:t>proksimalinių</w:t>
      </w:r>
      <w:proofErr w:type="spellEnd"/>
      <w:r>
        <w:rPr>
          <w:rFonts w:ascii="Times New Roman" w:hAnsi="Times New Roman" w:cs="Times New Roman"/>
          <w:lang w:val="lt-LT"/>
        </w:rPr>
        <w:t xml:space="preserve"> inkstų kanalėlių ląstelių nekrozė). Per tyrimus su žiurkėmis </w:t>
      </w:r>
      <w:proofErr w:type="spellStart"/>
      <w:r>
        <w:rPr>
          <w:rFonts w:ascii="Times New Roman" w:hAnsi="Times New Roman" w:cs="Times New Roman"/>
          <w:lang w:val="lt-LT"/>
        </w:rPr>
        <w:t>nefrotoksinis</w:t>
      </w:r>
      <w:proofErr w:type="spellEnd"/>
      <w:r>
        <w:rPr>
          <w:rFonts w:ascii="Times New Roman" w:hAnsi="Times New Roman" w:cs="Times New Roman"/>
          <w:lang w:val="lt-LT"/>
        </w:rPr>
        <w:t xml:space="preserve"> poveikis nustatytas esant 25–50 milijoninių dalių koncentracijai ir 6–12 valandų trukmės poveikiui. Galima rizika žmogui nežinoma.</w:t>
      </w:r>
    </w:p>
    <w:p w14:paraId="1378E1A3" w14:textId="77777777" w:rsidR="00286729" w:rsidRDefault="00286729" w:rsidP="00286729">
      <w:pPr>
        <w:spacing w:after="0" w:line="240" w:lineRule="auto"/>
        <w:rPr>
          <w:rFonts w:ascii="Times New Roman" w:hAnsi="Times New Roman" w:cs="Times New Roman"/>
          <w:lang w:val="lt-LT"/>
        </w:rPr>
      </w:pPr>
    </w:p>
    <w:p w14:paraId="1F74D6E0" w14:textId="77777777" w:rsidR="00286729" w:rsidRDefault="00286729" w:rsidP="00286729">
      <w:pPr>
        <w:spacing w:after="0" w:line="240" w:lineRule="auto"/>
        <w:rPr>
          <w:rFonts w:ascii="Times New Roman" w:hAnsi="Times New Roman" w:cs="Times New Roman"/>
          <w:strike/>
          <w:lang w:val="lt-LT"/>
        </w:rPr>
      </w:pPr>
      <w:r>
        <w:rPr>
          <w:rFonts w:ascii="Times New Roman" w:hAnsi="Times New Roman" w:cs="Times New Roman"/>
          <w:lang w:val="lt-LT"/>
        </w:rPr>
        <w:t>Klinikiniuose tyrimuose didžiausia junginio A koncentracija (naudojant sodos kalkes kaip CO</w:t>
      </w:r>
      <w:r>
        <w:rPr>
          <w:rFonts w:ascii="Times New Roman" w:hAnsi="Times New Roman" w:cs="Times New Roman"/>
          <w:vertAlign w:val="subscript"/>
          <w:lang w:val="lt-LT"/>
        </w:rPr>
        <w:t>2</w:t>
      </w:r>
      <w:r>
        <w:rPr>
          <w:rFonts w:ascii="Times New Roman" w:hAnsi="Times New Roman" w:cs="Times New Roman"/>
          <w:lang w:val="lt-LT"/>
        </w:rPr>
        <w:t xml:space="preserve"> absorbentą grandinėje) buvo 15 milijoninių dalių vaikams ir 32 milijoninės dalys suaugusiesiems. Sistemose, kur naudojamos bario kalkės kaip CO</w:t>
      </w:r>
      <w:r>
        <w:rPr>
          <w:rFonts w:ascii="Times New Roman" w:hAnsi="Times New Roman" w:cs="Times New Roman"/>
          <w:vertAlign w:val="subscript"/>
          <w:lang w:val="lt-LT"/>
        </w:rPr>
        <w:t>2</w:t>
      </w:r>
      <w:r>
        <w:rPr>
          <w:rFonts w:ascii="Times New Roman" w:hAnsi="Times New Roman" w:cs="Times New Roman"/>
          <w:lang w:val="lt-LT"/>
        </w:rPr>
        <w:t xml:space="preserve"> absorbentas, buvo rastos koncentracijos iki 61 milijoninės dalies. Nors žinios apie lėto srauto nejautrą yra ribotos, iki šiol nėra įrodymų dėl inkstų nepakankamumo, kurį sukeltų junginys A. </w:t>
      </w:r>
    </w:p>
    <w:p w14:paraId="60640CBD" w14:textId="77777777" w:rsidR="00286729" w:rsidRDefault="00286729" w:rsidP="00286729">
      <w:pPr>
        <w:spacing w:after="0" w:line="240" w:lineRule="auto"/>
        <w:rPr>
          <w:rFonts w:ascii="Times New Roman" w:hAnsi="Times New Roman" w:cs="Times New Roman"/>
          <w:lang w:val="lt-LT"/>
        </w:rPr>
      </w:pPr>
    </w:p>
    <w:p w14:paraId="7949A5CB" w14:textId="77777777" w:rsidR="00286729" w:rsidRDefault="00286729" w:rsidP="00286729">
      <w:pPr>
        <w:spacing w:after="0" w:line="240" w:lineRule="auto"/>
        <w:rPr>
          <w:rFonts w:ascii="Times New Roman" w:hAnsi="Times New Roman" w:cs="Times New Roman"/>
          <w:lang w:val="lt-LT"/>
        </w:rPr>
      </w:pPr>
    </w:p>
    <w:p w14:paraId="196A559C" w14:textId="77777777" w:rsidR="00286729" w:rsidRDefault="00286729" w:rsidP="00286729">
      <w:pPr>
        <w:keepNext/>
        <w:tabs>
          <w:tab w:val="left" w:pos="567"/>
        </w:tabs>
        <w:spacing w:after="0" w:line="240" w:lineRule="auto"/>
        <w:ind w:left="567" w:hanging="567"/>
        <w:outlineLvl w:val="1"/>
        <w:rPr>
          <w:rFonts w:ascii="Times New Roman" w:hAnsi="Times New Roman" w:cs="Times New Roman"/>
          <w:b/>
          <w:lang w:val="lt-LT"/>
        </w:rPr>
      </w:pPr>
      <w:bookmarkStart w:id="39" w:name="_Toc129243240"/>
      <w:bookmarkStart w:id="40" w:name="_Toc129243115"/>
      <w:r>
        <w:rPr>
          <w:rFonts w:ascii="Times New Roman" w:hAnsi="Times New Roman" w:cs="Times New Roman"/>
          <w:b/>
          <w:lang w:val="lt-LT"/>
        </w:rPr>
        <w:t>6.</w:t>
      </w:r>
      <w:r>
        <w:rPr>
          <w:rFonts w:ascii="Times New Roman" w:hAnsi="Times New Roman" w:cs="Times New Roman"/>
          <w:b/>
          <w:lang w:val="lt-LT"/>
        </w:rPr>
        <w:tab/>
        <w:t>FARMACINĖ INFORMACIJA</w:t>
      </w:r>
      <w:bookmarkEnd w:id="39"/>
      <w:bookmarkEnd w:id="40"/>
    </w:p>
    <w:p w14:paraId="1F62F4B3" w14:textId="77777777" w:rsidR="00286729" w:rsidRDefault="00286729" w:rsidP="00286729">
      <w:pPr>
        <w:spacing w:after="0" w:line="240" w:lineRule="auto"/>
        <w:rPr>
          <w:rFonts w:ascii="Times New Roman" w:hAnsi="Times New Roman" w:cs="Times New Roman"/>
          <w:lang w:val="lt-LT"/>
        </w:rPr>
      </w:pPr>
    </w:p>
    <w:p w14:paraId="32524541" w14:textId="77777777" w:rsidR="00286729" w:rsidRDefault="00286729" w:rsidP="00286729">
      <w:pPr>
        <w:keepNext/>
        <w:keepLines/>
        <w:tabs>
          <w:tab w:val="left" w:pos="567"/>
        </w:tabs>
        <w:spacing w:after="0" w:line="240" w:lineRule="auto"/>
        <w:ind w:left="567" w:hanging="567"/>
        <w:outlineLvl w:val="2"/>
        <w:rPr>
          <w:rFonts w:ascii="Times New Roman" w:hAnsi="Times New Roman" w:cs="Times New Roman"/>
          <w:b/>
          <w:kern w:val="28"/>
          <w:lang w:val="lt-LT"/>
        </w:rPr>
      </w:pPr>
      <w:bookmarkStart w:id="41" w:name="_Toc129243241"/>
      <w:bookmarkStart w:id="42" w:name="_Toc129243116"/>
      <w:r>
        <w:rPr>
          <w:rFonts w:ascii="Times New Roman" w:hAnsi="Times New Roman" w:cs="Times New Roman"/>
          <w:b/>
          <w:kern w:val="28"/>
          <w:lang w:val="lt-LT"/>
        </w:rPr>
        <w:t>6.1</w:t>
      </w:r>
      <w:r>
        <w:rPr>
          <w:rFonts w:ascii="Times New Roman" w:hAnsi="Times New Roman" w:cs="Times New Roman"/>
          <w:b/>
          <w:kern w:val="28"/>
          <w:lang w:val="lt-LT"/>
        </w:rPr>
        <w:tab/>
        <w:t>Pagalbinių medžiagų sąrašas</w:t>
      </w:r>
      <w:bookmarkEnd w:id="41"/>
      <w:bookmarkEnd w:id="42"/>
    </w:p>
    <w:p w14:paraId="19379A5E" w14:textId="77777777" w:rsidR="00286729" w:rsidRDefault="00286729" w:rsidP="00286729">
      <w:pPr>
        <w:spacing w:after="0" w:line="240" w:lineRule="auto"/>
        <w:rPr>
          <w:rFonts w:ascii="Times New Roman" w:hAnsi="Times New Roman" w:cs="Times New Roman"/>
          <w:lang w:val="lt-LT"/>
        </w:rPr>
      </w:pPr>
    </w:p>
    <w:p w14:paraId="0529D421" w14:textId="77777777" w:rsidR="00286729" w:rsidRDefault="00286729" w:rsidP="00286729">
      <w:pPr>
        <w:spacing w:after="0" w:line="240" w:lineRule="auto"/>
        <w:rPr>
          <w:rFonts w:ascii="Times New Roman" w:hAnsi="Times New Roman" w:cs="Times New Roman"/>
          <w:lang w:val="lt-LT"/>
        </w:rPr>
      </w:pPr>
      <w:r>
        <w:rPr>
          <w:rFonts w:ascii="Times New Roman" w:hAnsi="Times New Roman" w:cs="Times New Roman"/>
          <w:lang w:val="lt-LT"/>
        </w:rPr>
        <w:t>Nėra.</w:t>
      </w:r>
    </w:p>
    <w:p w14:paraId="30BBB082" w14:textId="77777777" w:rsidR="00286729" w:rsidRDefault="00286729" w:rsidP="00286729">
      <w:pPr>
        <w:spacing w:after="0" w:line="240" w:lineRule="auto"/>
        <w:rPr>
          <w:rFonts w:ascii="Times New Roman" w:hAnsi="Times New Roman" w:cs="Times New Roman"/>
          <w:lang w:val="lt-LT"/>
        </w:rPr>
      </w:pPr>
    </w:p>
    <w:p w14:paraId="2B6F3FBF" w14:textId="77777777" w:rsidR="00286729" w:rsidRDefault="00286729" w:rsidP="00286729">
      <w:pPr>
        <w:keepNext/>
        <w:keepLines/>
        <w:tabs>
          <w:tab w:val="left" w:pos="567"/>
        </w:tabs>
        <w:spacing w:after="0" w:line="240" w:lineRule="auto"/>
        <w:ind w:left="567" w:hanging="567"/>
        <w:outlineLvl w:val="2"/>
        <w:rPr>
          <w:rFonts w:ascii="Times New Roman" w:hAnsi="Times New Roman" w:cs="Times New Roman"/>
          <w:b/>
          <w:kern w:val="28"/>
          <w:lang w:val="lt-LT"/>
        </w:rPr>
      </w:pPr>
      <w:bookmarkStart w:id="43" w:name="_Toc129243242"/>
      <w:bookmarkStart w:id="44" w:name="_Toc129243117"/>
      <w:r>
        <w:rPr>
          <w:rFonts w:ascii="Times New Roman" w:hAnsi="Times New Roman" w:cs="Times New Roman"/>
          <w:b/>
          <w:kern w:val="28"/>
          <w:lang w:val="lt-LT"/>
        </w:rPr>
        <w:t>6.2</w:t>
      </w:r>
      <w:r>
        <w:rPr>
          <w:rFonts w:ascii="Times New Roman" w:hAnsi="Times New Roman" w:cs="Times New Roman"/>
          <w:b/>
          <w:kern w:val="28"/>
          <w:lang w:val="lt-LT"/>
        </w:rPr>
        <w:tab/>
        <w:t>Nesuderinamumas</w:t>
      </w:r>
      <w:bookmarkEnd w:id="43"/>
      <w:bookmarkEnd w:id="44"/>
    </w:p>
    <w:p w14:paraId="65ED5807" w14:textId="77777777" w:rsidR="00286729" w:rsidRDefault="00286729" w:rsidP="00286729">
      <w:pPr>
        <w:spacing w:after="0" w:line="240" w:lineRule="auto"/>
        <w:rPr>
          <w:rFonts w:ascii="Times New Roman" w:hAnsi="Times New Roman" w:cs="Times New Roman"/>
          <w:lang w:val="lt-LT"/>
        </w:rPr>
      </w:pPr>
    </w:p>
    <w:p w14:paraId="5D56F5FC" w14:textId="77777777" w:rsidR="00286729" w:rsidRDefault="00286729" w:rsidP="00286729">
      <w:pPr>
        <w:widowControl w:val="0"/>
        <w:suppressLineNumbers/>
        <w:autoSpaceDE w:val="0"/>
        <w:spacing w:after="0" w:line="240" w:lineRule="auto"/>
        <w:rPr>
          <w:rFonts w:ascii="Times New Roman" w:hAnsi="Times New Roman" w:cs="Times New Roman"/>
          <w:lang w:val="lt-LT"/>
        </w:rPr>
      </w:pPr>
      <w:r>
        <w:rPr>
          <w:rFonts w:ascii="Times New Roman" w:hAnsi="Times New Roman" w:cs="Times New Roman"/>
          <w:lang w:val="lt-LT"/>
        </w:rPr>
        <w:t>Klinikinėje praktikoje žinoma irimo reakcija vyksta tiesiogiai veikiant CO</w:t>
      </w:r>
      <w:r>
        <w:rPr>
          <w:rFonts w:ascii="Times New Roman" w:hAnsi="Times New Roman" w:cs="Times New Roman"/>
          <w:vertAlign w:val="subscript"/>
          <w:lang w:val="lt-LT"/>
        </w:rPr>
        <w:t>2</w:t>
      </w:r>
      <w:r>
        <w:rPr>
          <w:rFonts w:ascii="Times New Roman" w:hAnsi="Times New Roman" w:cs="Times New Roman"/>
          <w:lang w:val="lt-LT"/>
        </w:rPr>
        <w:t xml:space="preserve"> absorbentams (sodos kalkėms arba bario </w:t>
      </w:r>
      <w:proofErr w:type="spellStart"/>
      <w:r>
        <w:rPr>
          <w:rFonts w:ascii="Times New Roman" w:hAnsi="Times New Roman" w:cs="Times New Roman"/>
          <w:lang w:val="lt-LT"/>
        </w:rPr>
        <w:t>hidroksido</w:t>
      </w:r>
      <w:proofErr w:type="spellEnd"/>
      <w:r>
        <w:rPr>
          <w:rFonts w:ascii="Times New Roman" w:hAnsi="Times New Roman" w:cs="Times New Roman"/>
          <w:lang w:val="lt-LT"/>
        </w:rPr>
        <w:t xml:space="preserve"> kalkėms); iš </w:t>
      </w:r>
      <w:proofErr w:type="spellStart"/>
      <w:r>
        <w:rPr>
          <w:rFonts w:ascii="Times New Roman" w:hAnsi="Times New Roman" w:cs="Times New Roman"/>
          <w:lang w:val="lt-LT"/>
        </w:rPr>
        <w:t>sevoflurano</w:t>
      </w:r>
      <w:proofErr w:type="spellEnd"/>
      <w:r>
        <w:rPr>
          <w:rFonts w:ascii="Times New Roman" w:hAnsi="Times New Roman" w:cs="Times New Roman"/>
          <w:lang w:val="lt-LT"/>
        </w:rPr>
        <w:t xml:space="preserve"> susidaro šiek tiek junginio A (</w:t>
      </w:r>
      <w:proofErr w:type="spellStart"/>
      <w:r>
        <w:rPr>
          <w:rFonts w:ascii="Times New Roman" w:hAnsi="Times New Roman" w:cs="Times New Roman"/>
          <w:lang w:val="lt-LT"/>
        </w:rPr>
        <w:t>pentafluorizopropenilfluormetilo</w:t>
      </w:r>
      <w:proofErr w:type="spellEnd"/>
      <w:r>
        <w:rPr>
          <w:rFonts w:ascii="Times New Roman" w:hAnsi="Times New Roman" w:cs="Times New Roman"/>
          <w:lang w:val="lt-LT"/>
        </w:rPr>
        <w:t xml:space="preserve"> eterio – PIFE) ir pėdsakai junginio B (</w:t>
      </w:r>
      <w:proofErr w:type="spellStart"/>
      <w:r>
        <w:rPr>
          <w:rFonts w:ascii="Times New Roman" w:hAnsi="Times New Roman" w:cs="Times New Roman"/>
          <w:lang w:val="lt-LT"/>
        </w:rPr>
        <w:t>pentafluormetoksiizopropilfluormetilo</w:t>
      </w:r>
      <w:proofErr w:type="spellEnd"/>
      <w:r>
        <w:rPr>
          <w:rFonts w:ascii="Times New Roman" w:hAnsi="Times New Roman" w:cs="Times New Roman"/>
          <w:lang w:val="lt-LT"/>
        </w:rPr>
        <w:t xml:space="preserve"> eterio – PMFE). Sąveika su CO</w:t>
      </w:r>
      <w:r>
        <w:rPr>
          <w:rFonts w:ascii="Times New Roman" w:hAnsi="Times New Roman" w:cs="Times New Roman"/>
          <w:vertAlign w:val="subscript"/>
          <w:lang w:val="lt-LT"/>
        </w:rPr>
        <w:t>2</w:t>
      </w:r>
      <w:r>
        <w:rPr>
          <w:rFonts w:ascii="Times New Roman" w:hAnsi="Times New Roman" w:cs="Times New Roman"/>
          <w:lang w:val="lt-LT"/>
        </w:rPr>
        <w:t xml:space="preserve"> absorbentais būdinga ne tik </w:t>
      </w:r>
      <w:proofErr w:type="spellStart"/>
      <w:r>
        <w:rPr>
          <w:rFonts w:ascii="Times New Roman" w:hAnsi="Times New Roman" w:cs="Times New Roman"/>
          <w:lang w:val="lt-LT"/>
        </w:rPr>
        <w:t>sevofluranui</w:t>
      </w:r>
      <w:proofErr w:type="spellEnd"/>
      <w:r>
        <w:rPr>
          <w:rFonts w:ascii="Times New Roman" w:hAnsi="Times New Roman" w:cs="Times New Roman"/>
          <w:lang w:val="lt-LT"/>
        </w:rPr>
        <w:t>. Anestezijos sistemoje susidaro irimo produktų, kai dėl stiprių bazių (kalio </w:t>
      </w:r>
      <w:proofErr w:type="spellStart"/>
      <w:r>
        <w:rPr>
          <w:rFonts w:ascii="Times New Roman" w:hAnsi="Times New Roman" w:cs="Times New Roman"/>
          <w:lang w:val="lt-LT"/>
        </w:rPr>
        <w:t>hidroksido</w:t>
      </w:r>
      <w:proofErr w:type="spellEnd"/>
      <w:r>
        <w:rPr>
          <w:rFonts w:ascii="Times New Roman" w:hAnsi="Times New Roman" w:cs="Times New Roman"/>
          <w:lang w:val="lt-LT"/>
        </w:rPr>
        <w:t xml:space="preserve"> (KOH) ir / ar natrio </w:t>
      </w:r>
      <w:proofErr w:type="spellStart"/>
      <w:r>
        <w:rPr>
          <w:rFonts w:ascii="Times New Roman" w:hAnsi="Times New Roman" w:cs="Times New Roman"/>
          <w:lang w:val="lt-LT"/>
        </w:rPr>
        <w:t>hidroksido</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NaOH</w:t>
      </w:r>
      <w:proofErr w:type="spellEnd"/>
      <w:r>
        <w:rPr>
          <w:rFonts w:ascii="Times New Roman" w:hAnsi="Times New Roman" w:cs="Times New Roman"/>
          <w:lang w:val="lt-LT"/>
        </w:rPr>
        <w:t xml:space="preserve">)) poveikio vyksta rūgštinių protonų ekstrakcija; iš </w:t>
      </w:r>
      <w:proofErr w:type="spellStart"/>
      <w:r>
        <w:rPr>
          <w:rFonts w:ascii="Times New Roman" w:hAnsi="Times New Roman" w:cs="Times New Roman"/>
          <w:lang w:val="lt-LT"/>
        </w:rPr>
        <w:t>sevoflurano</w:t>
      </w:r>
      <w:proofErr w:type="spellEnd"/>
      <w:r>
        <w:rPr>
          <w:rFonts w:ascii="Times New Roman" w:hAnsi="Times New Roman" w:cs="Times New Roman"/>
          <w:lang w:val="lt-LT"/>
        </w:rPr>
        <w:t xml:space="preserve"> susidaro </w:t>
      </w:r>
      <w:proofErr w:type="spellStart"/>
      <w:r>
        <w:rPr>
          <w:rFonts w:ascii="Times New Roman" w:hAnsi="Times New Roman" w:cs="Times New Roman"/>
          <w:lang w:val="lt-LT"/>
        </w:rPr>
        <w:t>alkeno</w:t>
      </w:r>
      <w:proofErr w:type="spellEnd"/>
      <w:r>
        <w:rPr>
          <w:rFonts w:ascii="Times New Roman" w:hAnsi="Times New Roman" w:cs="Times New Roman"/>
          <w:lang w:val="lt-LT"/>
        </w:rPr>
        <w:t xml:space="preserve"> (junginio A). Klinikinėje praktikoje vartojant </w:t>
      </w:r>
      <w:proofErr w:type="spellStart"/>
      <w:r>
        <w:rPr>
          <w:rFonts w:ascii="Times New Roman" w:hAnsi="Times New Roman" w:cs="Times New Roman"/>
          <w:lang w:val="lt-LT"/>
        </w:rPr>
        <w:t>recirkuliacijos</w:t>
      </w:r>
      <w:proofErr w:type="spellEnd"/>
      <w:r>
        <w:rPr>
          <w:rFonts w:ascii="Times New Roman" w:hAnsi="Times New Roman" w:cs="Times New Roman"/>
          <w:lang w:val="lt-LT"/>
        </w:rPr>
        <w:t xml:space="preserve"> sistemą, </w:t>
      </w:r>
      <w:proofErr w:type="spellStart"/>
      <w:r>
        <w:rPr>
          <w:rFonts w:ascii="Times New Roman" w:hAnsi="Times New Roman" w:cs="Times New Roman"/>
          <w:lang w:val="lt-LT"/>
        </w:rPr>
        <w:t>sevoflurano</w:t>
      </w:r>
      <w:proofErr w:type="spellEnd"/>
      <w:r>
        <w:rPr>
          <w:rFonts w:ascii="Times New Roman" w:hAnsi="Times New Roman" w:cs="Times New Roman"/>
          <w:lang w:val="lt-LT"/>
        </w:rPr>
        <w:t xml:space="preserve"> dozės keisti nereikia.</w:t>
      </w:r>
    </w:p>
    <w:p w14:paraId="6C279E89" w14:textId="77777777" w:rsidR="00286729" w:rsidRDefault="00286729" w:rsidP="00286729">
      <w:pPr>
        <w:widowControl w:val="0"/>
        <w:suppressLineNumbers/>
        <w:autoSpaceDE w:val="0"/>
        <w:spacing w:after="0" w:line="240" w:lineRule="auto"/>
        <w:rPr>
          <w:rFonts w:ascii="Times New Roman" w:hAnsi="Times New Roman" w:cs="Times New Roman"/>
          <w:lang w:val="lt-LT"/>
        </w:rPr>
      </w:pPr>
    </w:p>
    <w:p w14:paraId="46F9CD61" w14:textId="77777777" w:rsidR="00286729" w:rsidRDefault="00286729" w:rsidP="00286729">
      <w:pPr>
        <w:widowControl w:val="0"/>
        <w:suppressLineNumbers/>
        <w:tabs>
          <w:tab w:val="left" w:pos="900"/>
        </w:tabs>
        <w:suppressAutoHyphens/>
        <w:autoSpaceDE w:val="0"/>
        <w:spacing w:after="0" w:line="240" w:lineRule="auto"/>
        <w:rPr>
          <w:rFonts w:ascii="Times New Roman" w:hAnsi="Times New Roman" w:cs="Times New Roman"/>
          <w:lang w:val="lt-LT"/>
        </w:rPr>
      </w:pPr>
      <w:r>
        <w:rPr>
          <w:rFonts w:ascii="Times New Roman" w:hAnsi="Times New Roman" w:cs="Times New Roman"/>
          <w:lang w:val="lt-LT"/>
        </w:rPr>
        <w:t xml:space="preserve">Daugiau junginio A susidaro vartojant bario </w:t>
      </w:r>
      <w:proofErr w:type="spellStart"/>
      <w:r>
        <w:rPr>
          <w:rFonts w:ascii="Times New Roman" w:hAnsi="Times New Roman" w:cs="Times New Roman"/>
          <w:lang w:val="lt-LT"/>
        </w:rPr>
        <w:t>hidroksido</w:t>
      </w:r>
      <w:proofErr w:type="spellEnd"/>
      <w:r>
        <w:rPr>
          <w:rFonts w:ascii="Times New Roman" w:hAnsi="Times New Roman" w:cs="Times New Roman"/>
          <w:lang w:val="lt-LT"/>
        </w:rPr>
        <w:t xml:space="preserve"> kalkes negu sodos kalkes. </w:t>
      </w:r>
    </w:p>
    <w:p w14:paraId="7848D362" w14:textId="77777777" w:rsidR="00286729" w:rsidRDefault="00286729" w:rsidP="00286729">
      <w:pPr>
        <w:spacing w:after="0" w:line="240" w:lineRule="auto"/>
        <w:rPr>
          <w:rFonts w:ascii="Times New Roman" w:hAnsi="Times New Roman" w:cs="Times New Roman"/>
          <w:lang w:val="lt-LT"/>
        </w:rPr>
      </w:pPr>
    </w:p>
    <w:p w14:paraId="1CE24BF1" w14:textId="77777777" w:rsidR="00286729" w:rsidRDefault="00286729" w:rsidP="00286729">
      <w:pPr>
        <w:keepNext/>
        <w:keepLines/>
        <w:tabs>
          <w:tab w:val="left" w:pos="567"/>
        </w:tabs>
        <w:spacing w:after="0" w:line="240" w:lineRule="auto"/>
        <w:ind w:left="567" w:hanging="567"/>
        <w:outlineLvl w:val="2"/>
        <w:rPr>
          <w:rFonts w:ascii="Times New Roman" w:hAnsi="Times New Roman" w:cs="Times New Roman"/>
          <w:b/>
          <w:kern w:val="28"/>
          <w:lang w:val="lt-LT"/>
        </w:rPr>
      </w:pPr>
      <w:bookmarkStart w:id="45" w:name="_Toc129243243"/>
      <w:bookmarkStart w:id="46" w:name="_Toc129243118"/>
      <w:r>
        <w:rPr>
          <w:rFonts w:ascii="Times New Roman" w:hAnsi="Times New Roman" w:cs="Times New Roman"/>
          <w:b/>
          <w:kern w:val="28"/>
          <w:lang w:val="lt-LT"/>
        </w:rPr>
        <w:t>6.3</w:t>
      </w:r>
      <w:r>
        <w:rPr>
          <w:rFonts w:ascii="Times New Roman" w:hAnsi="Times New Roman" w:cs="Times New Roman"/>
          <w:b/>
          <w:kern w:val="28"/>
          <w:lang w:val="lt-LT"/>
        </w:rPr>
        <w:tab/>
        <w:t>Tinkamumo laikas</w:t>
      </w:r>
      <w:bookmarkEnd w:id="45"/>
      <w:bookmarkEnd w:id="46"/>
    </w:p>
    <w:p w14:paraId="30882169" w14:textId="77777777" w:rsidR="00286729" w:rsidRDefault="00286729" w:rsidP="00286729">
      <w:pPr>
        <w:spacing w:after="0" w:line="240" w:lineRule="auto"/>
        <w:rPr>
          <w:rFonts w:ascii="Times New Roman" w:hAnsi="Times New Roman" w:cs="Times New Roman"/>
          <w:lang w:val="lt-LT"/>
        </w:rPr>
      </w:pPr>
    </w:p>
    <w:p w14:paraId="71769035" w14:textId="77777777" w:rsidR="00286729" w:rsidRDefault="00286729" w:rsidP="00286729">
      <w:pPr>
        <w:keepNext/>
        <w:spacing w:after="0" w:line="240" w:lineRule="auto"/>
        <w:rPr>
          <w:rFonts w:ascii="Times New Roman" w:hAnsi="Times New Roman" w:cs="Times New Roman"/>
          <w:lang w:val="lt-LT"/>
        </w:rPr>
      </w:pPr>
      <w:r>
        <w:rPr>
          <w:rFonts w:ascii="Times New Roman" w:hAnsi="Times New Roman" w:cs="Times New Roman"/>
          <w:lang w:val="lt-LT"/>
        </w:rPr>
        <w:t>2 metai.</w:t>
      </w:r>
    </w:p>
    <w:p w14:paraId="6C874400" w14:textId="77777777" w:rsidR="00286729" w:rsidRDefault="00286729" w:rsidP="00286729">
      <w:pPr>
        <w:spacing w:after="0" w:line="240" w:lineRule="auto"/>
        <w:rPr>
          <w:rFonts w:ascii="Times New Roman" w:hAnsi="Times New Roman" w:cs="Times New Roman"/>
          <w:lang w:val="lt-LT"/>
        </w:rPr>
      </w:pPr>
    </w:p>
    <w:p w14:paraId="1C48B2DB" w14:textId="77777777" w:rsidR="00286729" w:rsidRDefault="00286729" w:rsidP="00286729">
      <w:pPr>
        <w:keepNext/>
        <w:keepLines/>
        <w:tabs>
          <w:tab w:val="left" w:pos="567"/>
        </w:tabs>
        <w:spacing w:after="0" w:line="240" w:lineRule="auto"/>
        <w:ind w:left="567" w:hanging="567"/>
        <w:outlineLvl w:val="2"/>
        <w:rPr>
          <w:rFonts w:ascii="Times New Roman" w:hAnsi="Times New Roman" w:cs="Times New Roman"/>
          <w:b/>
          <w:kern w:val="28"/>
          <w:lang w:val="lt-LT"/>
        </w:rPr>
      </w:pPr>
      <w:bookmarkStart w:id="47" w:name="_Toc129243244"/>
      <w:bookmarkStart w:id="48" w:name="_Toc129243119"/>
      <w:r>
        <w:rPr>
          <w:rFonts w:ascii="Times New Roman" w:hAnsi="Times New Roman" w:cs="Times New Roman"/>
          <w:b/>
          <w:kern w:val="28"/>
          <w:lang w:val="lt-LT"/>
        </w:rPr>
        <w:t>6.4</w:t>
      </w:r>
      <w:r>
        <w:rPr>
          <w:rFonts w:ascii="Times New Roman" w:hAnsi="Times New Roman" w:cs="Times New Roman"/>
          <w:b/>
          <w:kern w:val="28"/>
          <w:lang w:val="lt-LT"/>
        </w:rPr>
        <w:tab/>
        <w:t>Specialios laikymo sąlygos</w:t>
      </w:r>
      <w:bookmarkEnd w:id="47"/>
      <w:bookmarkEnd w:id="48"/>
    </w:p>
    <w:p w14:paraId="2C0242F8" w14:textId="77777777" w:rsidR="00286729" w:rsidRDefault="00286729" w:rsidP="00286729">
      <w:pPr>
        <w:spacing w:after="0" w:line="240" w:lineRule="auto"/>
        <w:rPr>
          <w:rFonts w:ascii="Times New Roman" w:hAnsi="Times New Roman" w:cs="Times New Roman"/>
          <w:lang w:val="lt-LT"/>
        </w:rPr>
      </w:pPr>
    </w:p>
    <w:p w14:paraId="6DCFDB8A" w14:textId="77777777" w:rsidR="00286729" w:rsidRDefault="00286729" w:rsidP="00286729">
      <w:pPr>
        <w:keepNext/>
        <w:spacing w:after="0" w:line="240" w:lineRule="auto"/>
        <w:rPr>
          <w:rFonts w:ascii="Times New Roman" w:hAnsi="Times New Roman" w:cs="Times New Roman"/>
          <w:lang w:val="lt-LT"/>
        </w:rPr>
      </w:pPr>
      <w:r>
        <w:rPr>
          <w:rFonts w:ascii="Times New Roman" w:hAnsi="Times New Roman" w:cs="Times New Roman"/>
          <w:lang w:val="lt-LT"/>
        </w:rPr>
        <w:t xml:space="preserve">Šiam vaistiniam preparatui specialių laikymo sąlygų nereikia. </w:t>
      </w:r>
    </w:p>
    <w:p w14:paraId="5A2626DB" w14:textId="77777777" w:rsidR="00286729" w:rsidRDefault="00286729" w:rsidP="00286729">
      <w:pPr>
        <w:spacing w:after="0" w:line="240" w:lineRule="auto"/>
        <w:rPr>
          <w:rFonts w:ascii="Times New Roman" w:hAnsi="Times New Roman" w:cs="Times New Roman"/>
          <w:lang w:val="lt-LT"/>
        </w:rPr>
      </w:pPr>
    </w:p>
    <w:p w14:paraId="04AD84CA" w14:textId="77777777" w:rsidR="00286729" w:rsidRDefault="00286729" w:rsidP="00286729">
      <w:pPr>
        <w:keepNext/>
        <w:keepLines/>
        <w:tabs>
          <w:tab w:val="left" w:pos="567"/>
        </w:tabs>
        <w:spacing w:after="0" w:line="240" w:lineRule="auto"/>
        <w:ind w:left="567" w:hanging="567"/>
        <w:outlineLvl w:val="2"/>
        <w:rPr>
          <w:rFonts w:ascii="Times New Roman" w:hAnsi="Times New Roman" w:cs="Times New Roman"/>
          <w:b/>
          <w:kern w:val="28"/>
          <w:lang w:val="lt-LT"/>
        </w:rPr>
      </w:pPr>
      <w:bookmarkStart w:id="49" w:name="_Toc129243245"/>
      <w:bookmarkStart w:id="50" w:name="_Toc129243120"/>
      <w:r>
        <w:rPr>
          <w:rFonts w:ascii="Times New Roman" w:hAnsi="Times New Roman" w:cs="Times New Roman"/>
          <w:b/>
          <w:kern w:val="28"/>
          <w:lang w:val="lt-LT"/>
        </w:rPr>
        <w:t>6.5</w:t>
      </w:r>
      <w:r>
        <w:rPr>
          <w:rFonts w:ascii="Times New Roman" w:hAnsi="Times New Roman" w:cs="Times New Roman"/>
          <w:b/>
          <w:kern w:val="28"/>
          <w:lang w:val="lt-LT"/>
        </w:rPr>
        <w:tab/>
      </w:r>
      <w:proofErr w:type="spellStart"/>
      <w:r>
        <w:rPr>
          <w:rFonts w:ascii="Times New Roman" w:hAnsi="Times New Roman" w:cs="Times New Roman"/>
          <w:b/>
          <w:bCs/>
          <w:kern w:val="28"/>
          <w:lang w:val="lt-LT"/>
        </w:rPr>
        <w:t>Talpyklės</w:t>
      </w:r>
      <w:proofErr w:type="spellEnd"/>
      <w:r>
        <w:rPr>
          <w:rFonts w:ascii="Times New Roman" w:hAnsi="Times New Roman" w:cs="Times New Roman"/>
          <w:b/>
          <w:bCs/>
          <w:kern w:val="28"/>
          <w:lang w:val="lt-LT"/>
        </w:rPr>
        <w:t xml:space="preserve"> pobūdis</w:t>
      </w:r>
      <w:r>
        <w:rPr>
          <w:rFonts w:ascii="Times New Roman" w:hAnsi="Times New Roman" w:cs="Times New Roman"/>
          <w:b/>
          <w:kern w:val="28"/>
          <w:lang w:val="lt-LT"/>
        </w:rPr>
        <w:t xml:space="preserve"> ir jos turinys</w:t>
      </w:r>
      <w:bookmarkEnd w:id="49"/>
      <w:bookmarkEnd w:id="50"/>
    </w:p>
    <w:p w14:paraId="0FCBFC12" w14:textId="77777777" w:rsidR="00286729" w:rsidRDefault="00286729" w:rsidP="00286729">
      <w:pPr>
        <w:spacing w:after="0" w:line="240" w:lineRule="auto"/>
        <w:rPr>
          <w:rFonts w:ascii="Times New Roman" w:hAnsi="Times New Roman" w:cs="Times New Roman"/>
          <w:lang w:val="lt-LT"/>
        </w:rPr>
      </w:pPr>
    </w:p>
    <w:p w14:paraId="1F920B58" w14:textId="77777777" w:rsidR="00286729" w:rsidRDefault="00286729" w:rsidP="00286729">
      <w:pPr>
        <w:keepNext/>
        <w:spacing w:after="0" w:line="240" w:lineRule="auto"/>
        <w:rPr>
          <w:rFonts w:ascii="Times New Roman" w:hAnsi="Times New Roman" w:cs="Times New Roman"/>
          <w:lang w:val="lt-LT"/>
        </w:rPr>
      </w:pPr>
      <w:r>
        <w:rPr>
          <w:rFonts w:ascii="Times New Roman" w:hAnsi="Times New Roman" w:cs="Times New Roman"/>
          <w:lang w:val="lt-LT"/>
        </w:rPr>
        <w:t xml:space="preserve">250 ml aliuminio buteliukai, padengti vidiniu </w:t>
      </w:r>
      <w:proofErr w:type="spellStart"/>
      <w:r>
        <w:rPr>
          <w:rFonts w:ascii="Times New Roman" w:hAnsi="Times New Roman" w:cs="Times New Roman"/>
          <w:lang w:val="lt-LT"/>
        </w:rPr>
        <w:t>epoksifenolio</w:t>
      </w:r>
      <w:proofErr w:type="spellEnd"/>
      <w:r>
        <w:rPr>
          <w:rFonts w:ascii="Times New Roman" w:hAnsi="Times New Roman" w:cs="Times New Roman"/>
          <w:lang w:val="lt-LT"/>
        </w:rPr>
        <w:t xml:space="preserve"> dervos apsauginiu laku.</w:t>
      </w:r>
    </w:p>
    <w:p w14:paraId="40C9E96A" w14:textId="77777777" w:rsidR="00286729" w:rsidRDefault="00286729" w:rsidP="00286729">
      <w:pPr>
        <w:keepNext/>
        <w:spacing w:after="0" w:line="240" w:lineRule="auto"/>
        <w:rPr>
          <w:rFonts w:ascii="Times New Roman" w:hAnsi="Times New Roman" w:cs="Times New Roman"/>
          <w:lang w:val="lt-LT"/>
        </w:rPr>
      </w:pPr>
      <w:r>
        <w:rPr>
          <w:rFonts w:ascii="Times New Roman" w:hAnsi="Times New Roman" w:cs="Times New Roman"/>
          <w:lang w:val="lt-LT"/>
        </w:rPr>
        <w:t xml:space="preserve">Buteliukai uždaryti: </w:t>
      </w:r>
    </w:p>
    <w:p w14:paraId="1D0C5510" w14:textId="77777777" w:rsidR="00286729" w:rsidRDefault="00286729" w:rsidP="00286729">
      <w:pPr>
        <w:keepNext/>
        <w:spacing w:after="0" w:line="240" w:lineRule="auto"/>
        <w:rPr>
          <w:rFonts w:ascii="Times New Roman" w:hAnsi="Times New Roman" w:cs="Times New Roman"/>
          <w:lang w:val="lt-LT"/>
        </w:rPr>
      </w:pPr>
      <w:r>
        <w:rPr>
          <w:rFonts w:ascii="Times New Roman" w:hAnsi="Times New Roman" w:cs="Times New Roman"/>
          <w:lang w:val="lt-LT"/>
        </w:rPr>
        <w:t xml:space="preserve">- plastikiniais užsukamaisiais dangteliais su </w:t>
      </w:r>
      <w:proofErr w:type="spellStart"/>
      <w:r>
        <w:rPr>
          <w:rFonts w:ascii="Times New Roman" w:hAnsi="Times New Roman" w:cs="Times New Roman"/>
          <w:lang w:val="lt-LT"/>
        </w:rPr>
        <w:t>politetrafluoroetileno</w:t>
      </w:r>
      <w:proofErr w:type="spellEnd"/>
      <w:r>
        <w:rPr>
          <w:rFonts w:ascii="Times New Roman" w:hAnsi="Times New Roman" w:cs="Times New Roman"/>
          <w:lang w:val="lt-LT"/>
        </w:rPr>
        <w:t xml:space="preserve"> (PTFE) laminato vidiniu tarpikliu </w:t>
      </w:r>
    </w:p>
    <w:p w14:paraId="7D27FA36" w14:textId="77777777" w:rsidR="00286729" w:rsidRDefault="00286729" w:rsidP="00286729">
      <w:pPr>
        <w:keepNext/>
        <w:spacing w:after="0" w:line="240" w:lineRule="auto"/>
        <w:rPr>
          <w:rFonts w:ascii="Times New Roman" w:hAnsi="Times New Roman" w:cs="Times New Roman"/>
          <w:lang w:val="lt-LT"/>
        </w:rPr>
      </w:pPr>
      <w:r>
        <w:rPr>
          <w:rFonts w:ascii="Times New Roman" w:hAnsi="Times New Roman" w:cs="Times New Roman"/>
          <w:lang w:val="lt-LT"/>
        </w:rPr>
        <w:t xml:space="preserve">- įmontuotu gofruotu uždoriu su įmontuotu vožtuvu ir besiliečiančiomis su produktu dalimis iš nerūdijančio plieno, </w:t>
      </w:r>
      <w:proofErr w:type="spellStart"/>
      <w:r>
        <w:rPr>
          <w:rFonts w:ascii="Times New Roman" w:hAnsi="Times New Roman" w:cs="Times New Roman"/>
          <w:lang w:val="lt-LT"/>
        </w:rPr>
        <w:t>etileno</w:t>
      </w:r>
      <w:proofErr w:type="spellEnd"/>
      <w:r>
        <w:rPr>
          <w:rFonts w:ascii="Times New Roman" w:hAnsi="Times New Roman" w:cs="Times New Roman"/>
          <w:lang w:val="lt-LT"/>
        </w:rPr>
        <w:t xml:space="preserve"> –propileno </w:t>
      </w:r>
      <w:proofErr w:type="spellStart"/>
      <w:r>
        <w:rPr>
          <w:rFonts w:ascii="Times New Roman" w:hAnsi="Times New Roman" w:cs="Times New Roman"/>
          <w:lang w:val="lt-LT"/>
        </w:rPr>
        <w:t>kopolimero</w:t>
      </w:r>
      <w:proofErr w:type="spellEnd"/>
      <w:r>
        <w:rPr>
          <w:rFonts w:ascii="Times New Roman" w:hAnsi="Times New Roman" w:cs="Times New Roman"/>
          <w:lang w:val="lt-LT"/>
        </w:rPr>
        <w:t xml:space="preserve"> (EPDM) ir polietileno. </w:t>
      </w:r>
    </w:p>
    <w:p w14:paraId="01B6DAB0" w14:textId="77777777" w:rsidR="00286729" w:rsidRDefault="00286729" w:rsidP="00286729">
      <w:pPr>
        <w:keepNext/>
        <w:spacing w:after="0" w:line="240" w:lineRule="auto"/>
        <w:rPr>
          <w:rFonts w:ascii="Times New Roman" w:hAnsi="Times New Roman" w:cs="Times New Roman"/>
          <w:lang w:val="lt-LT"/>
        </w:rPr>
      </w:pPr>
    </w:p>
    <w:p w14:paraId="5EF04928" w14:textId="77777777" w:rsidR="00286729" w:rsidRDefault="00286729" w:rsidP="00286729">
      <w:pPr>
        <w:keepNext/>
        <w:spacing w:after="0" w:line="240" w:lineRule="auto"/>
        <w:rPr>
          <w:rFonts w:ascii="Times New Roman" w:hAnsi="Times New Roman" w:cs="Times New Roman"/>
          <w:lang w:val="lt-LT"/>
        </w:rPr>
      </w:pPr>
      <w:r>
        <w:rPr>
          <w:rFonts w:ascii="Times New Roman" w:hAnsi="Times New Roman" w:cs="Times New Roman"/>
          <w:lang w:val="lt-LT"/>
        </w:rPr>
        <w:t>Pakuotės dydžiai: 1 arba 6 buteliukai.</w:t>
      </w:r>
    </w:p>
    <w:p w14:paraId="43337EB7" w14:textId="77777777" w:rsidR="00286729" w:rsidRDefault="00286729" w:rsidP="00286729">
      <w:pPr>
        <w:keepNext/>
        <w:spacing w:after="0" w:line="240" w:lineRule="auto"/>
        <w:rPr>
          <w:rFonts w:ascii="Times New Roman" w:hAnsi="Times New Roman" w:cs="Times New Roman"/>
          <w:b/>
          <w:lang w:val="lt-LT"/>
        </w:rPr>
      </w:pPr>
    </w:p>
    <w:p w14:paraId="299114A3" w14:textId="77777777" w:rsidR="00286729" w:rsidRDefault="00286729" w:rsidP="00286729">
      <w:pPr>
        <w:keepNext/>
        <w:spacing w:after="0" w:line="240" w:lineRule="auto"/>
        <w:rPr>
          <w:rFonts w:ascii="Times New Roman" w:hAnsi="Times New Roman" w:cs="Times New Roman"/>
          <w:lang w:val="lt-LT"/>
        </w:rPr>
      </w:pPr>
      <w:r>
        <w:rPr>
          <w:rFonts w:ascii="Times New Roman" w:hAnsi="Times New Roman" w:cs="Times New Roman"/>
          <w:shd w:val="clear" w:color="auto" w:fill="FFFFFF"/>
          <w:lang w:val="lt-LT"/>
        </w:rPr>
        <w:t>Gali būti tiekiamos ne visų dydžių pakuotės.</w:t>
      </w:r>
    </w:p>
    <w:p w14:paraId="3DD1891B" w14:textId="77777777" w:rsidR="00286729" w:rsidRDefault="00286729" w:rsidP="00286729">
      <w:pPr>
        <w:spacing w:after="0" w:line="240" w:lineRule="auto"/>
        <w:rPr>
          <w:rFonts w:ascii="Times New Roman" w:hAnsi="Times New Roman" w:cs="Times New Roman"/>
          <w:lang w:val="lt-LT"/>
        </w:rPr>
      </w:pPr>
    </w:p>
    <w:p w14:paraId="2A85AD1F" w14:textId="77777777" w:rsidR="00286729" w:rsidRDefault="00286729" w:rsidP="00286729">
      <w:pPr>
        <w:keepNext/>
        <w:keepLines/>
        <w:tabs>
          <w:tab w:val="left" w:pos="567"/>
        </w:tabs>
        <w:spacing w:after="0" w:line="240" w:lineRule="auto"/>
        <w:ind w:left="567" w:hanging="567"/>
        <w:outlineLvl w:val="2"/>
        <w:rPr>
          <w:rFonts w:ascii="Times New Roman" w:hAnsi="Times New Roman" w:cs="Times New Roman"/>
          <w:b/>
          <w:kern w:val="28"/>
          <w:lang w:val="lt-LT"/>
        </w:rPr>
      </w:pPr>
      <w:bookmarkStart w:id="51" w:name="_Toc129243246"/>
      <w:bookmarkStart w:id="52" w:name="_Toc129243121"/>
      <w:r>
        <w:rPr>
          <w:rFonts w:ascii="Times New Roman" w:hAnsi="Times New Roman" w:cs="Times New Roman"/>
          <w:b/>
          <w:kern w:val="28"/>
          <w:lang w:val="lt-LT"/>
        </w:rPr>
        <w:t>6.6</w:t>
      </w:r>
      <w:r>
        <w:rPr>
          <w:rFonts w:ascii="Times New Roman" w:hAnsi="Times New Roman" w:cs="Times New Roman"/>
          <w:b/>
          <w:kern w:val="28"/>
          <w:lang w:val="lt-LT"/>
        </w:rPr>
        <w:tab/>
        <w:t>Specialūs reikalavimai atliekoms tvarkyti ir vaistiniam preparatui ruošti</w:t>
      </w:r>
      <w:bookmarkEnd w:id="51"/>
      <w:bookmarkEnd w:id="52"/>
    </w:p>
    <w:p w14:paraId="654F4FB5" w14:textId="77777777" w:rsidR="00286729" w:rsidRDefault="00286729" w:rsidP="00286729">
      <w:pPr>
        <w:keepNext/>
        <w:spacing w:after="0" w:line="240" w:lineRule="auto"/>
        <w:rPr>
          <w:rFonts w:ascii="Times New Roman" w:hAnsi="Times New Roman" w:cs="Times New Roman"/>
          <w:lang w:val="lt-LT"/>
        </w:rPr>
      </w:pPr>
    </w:p>
    <w:p w14:paraId="2EB1BD9A" w14:textId="77777777" w:rsidR="00286729" w:rsidRDefault="00286729" w:rsidP="00286729">
      <w:pPr>
        <w:keepNext/>
        <w:spacing w:after="0" w:line="240" w:lineRule="auto"/>
        <w:rPr>
          <w:rFonts w:ascii="Times New Roman" w:hAnsi="Times New Roman" w:cs="Times New Roman"/>
          <w:lang w:val="lt-LT"/>
        </w:rPr>
      </w:pPr>
      <w:proofErr w:type="spellStart"/>
      <w:r>
        <w:rPr>
          <w:rFonts w:ascii="Times New Roman" w:hAnsi="Times New Roman" w:cs="Times New Roman"/>
          <w:spacing w:val="-3"/>
          <w:lang w:val="lt-LT"/>
        </w:rPr>
        <w:t>Sevoflurano</w:t>
      </w:r>
      <w:proofErr w:type="spellEnd"/>
      <w:r>
        <w:rPr>
          <w:rFonts w:ascii="Times New Roman" w:hAnsi="Times New Roman" w:cs="Times New Roman"/>
          <w:spacing w:val="-3"/>
          <w:lang w:val="lt-LT"/>
        </w:rPr>
        <w:t xml:space="preserve"> reikia duoti per garintuvą, specialiai kalibruotą </w:t>
      </w:r>
      <w:proofErr w:type="spellStart"/>
      <w:r>
        <w:rPr>
          <w:rFonts w:ascii="Times New Roman" w:hAnsi="Times New Roman" w:cs="Times New Roman"/>
          <w:spacing w:val="-3"/>
          <w:lang w:val="lt-LT"/>
        </w:rPr>
        <w:t>sevofluranui</w:t>
      </w:r>
      <w:proofErr w:type="spellEnd"/>
      <w:r>
        <w:rPr>
          <w:rFonts w:ascii="Times New Roman" w:hAnsi="Times New Roman" w:cs="Times New Roman"/>
          <w:spacing w:val="-3"/>
          <w:lang w:val="lt-LT"/>
        </w:rPr>
        <w:t xml:space="preserve">. Užpildymas vyksta tiesiogiai iš butelio per įmontuotą vožtuvą, arba, jei nėra vožtuvo,  naudojant tinkamą adapterį kuris yra specialiai sukurtas naudoti tik su </w:t>
      </w:r>
      <w:proofErr w:type="spellStart"/>
      <w:r>
        <w:rPr>
          <w:rFonts w:ascii="Times New Roman" w:hAnsi="Times New Roman" w:cs="Times New Roman"/>
          <w:spacing w:val="-3"/>
          <w:lang w:val="lt-LT"/>
        </w:rPr>
        <w:t>sevoflurano</w:t>
      </w:r>
      <w:proofErr w:type="spellEnd"/>
      <w:r>
        <w:rPr>
          <w:rFonts w:ascii="Times New Roman" w:hAnsi="Times New Roman" w:cs="Times New Roman"/>
          <w:spacing w:val="-3"/>
          <w:lang w:val="lt-LT"/>
        </w:rPr>
        <w:t xml:space="preserve"> garintuvu. Šio </w:t>
      </w:r>
      <w:r>
        <w:rPr>
          <w:rFonts w:ascii="Times New Roman" w:hAnsi="Times New Roman" w:cs="Times New Roman"/>
          <w:lang w:val="lt-LT"/>
        </w:rPr>
        <w:t xml:space="preserve">vaistinio </w:t>
      </w:r>
      <w:r>
        <w:rPr>
          <w:rFonts w:ascii="Times New Roman" w:hAnsi="Times New Roman" w:cs="Times New Roman"/>
          <w:spacing w:val="-3"/>
          <w:lang w:val="lt-LT"/>
        </w:rPr>
        <w:t xml:space="preserve">preparato naudojimui galima naudoti tik tuos garintuvus, kurie yra patvirtinti, kad yra tinkami šiam </w:t>
      </w:r>
      <w:r>
        <w:rPr>
          <w:rFonts w:ascii="Times New Roman" w:hAnsi="Times New Roman" w:cs="Times New Roman"/>
          <w:lang w:val="lt-LT"/>
        </w:rPr>
        <w:t xml:space="preserve">vaistiniam </w:t>
      </w:r>
      <w:r>
        <w:rPr>
          <w:rFonts w:ascii="Times New Roman" w:hAnsi="Times New Roman" w:cs="Times New Roman"/>
          <w:spacing w:val="-3"/>
          <w:lang w:val="lt-LT"/>
        </w:rPr>
        <w:t>preparatui.</w:t>
      </w:r>
      <w:r>
        <w:rPr>
          <w:rFonts w:ascii="Times New Roman" w:hAnsi="Times New Roman" w:cs="Times New Roman"/>
          <w:lang w:val="lt-LT"/>
        </w:rPr>
        <w:t xml:space="preserve"> </w:t>
      </w:r>
      <w:r>
        <w:rPr>
          <w:rFonts w:ascii="Times New Roman" w:hAnsi="Times New Roman" w:cs="Times New Roman"/>
          <w:spacing w:val="-3"/>
          <w:lang w:val="lt-LT"/>
        </w:rPr>
        <w:t xml:space="preserve">Nustatyta, kad </w:t>
      </w:r>
      <w:proofErr w:type="spellStart"/>
      <w:r>
        <w:rPr>
          <w:rFonts w:ascii="Times New Roman" w:hAnsi="Times New Roman" w:cs="Times New Roman"/>
          <w:spacing w:val="-3"/>
          <w:lang w:val="lt-LT"/>
        </w:rPr>
        <w:t>sevofluranas</w:t>
      </w:r>
      <w:proofErr w:type="spellEnd"/>
      <w:r>
        <w:rPr>
          <w:rFonts w:ascii="Times New Roman" w:hAnsi="Times New Roman" w:cs="Times New Roman"/>
          <w:spacing w:val="-3"/>
          <w:lang w:val="lt-LT"/>
        </w:rPr>
        <w:t xml:space="preserve"> patiria irimą esant stiprioms Luiso rūgštims, kurios gali susidaryti ant metalinių ar stiklinių paviršių esant sunkioms sąlygoms, todėl reikia vengti naudoti garintuvus, kurie turi stiprių Luiso rūgščių arba ant kurių gali šios rūgštys susidaryti normaliomis naudojimo sąlygomis.</w:t>
      </w:r>
    </w:p>
    <w:p w14:paraId="73C39788" w14:textId="77777777" w:rsidR="00286729" w:rsidRDefault="00286729" w:rsidP="00286729">
      <w:pPr>
        <w:spacing w:after="0" w:line="240" w:lineRule="auto"/>
        <w:rPr>
          <w:rFonts w:ascii="Times New Roman" w:hAnsi="Times New Roman" w:cs="Times New Roman"/>
          <w:lang w:val="lt-LT"/>
        </w:rPr>
      </w:pPr>
      <w:r>
        <w:rPr>
          <w:rFonts w:ascii="Times New Roman" w:hAnsi="Times New Roman" w:cs="Times New Roman"/>
          <w:lang w:val="lt-LT"/>
        </w:rPr>
        <w:t>Negalima leisti, kad vartojant įkvepiamuosius anestetikus išdžiūtų anglies dioksido absorbentai. Įtarus, kad CO</w:t>
      </w:r>
      <w:r>
        <w:rPr>
          <w:rFonts w:ascii="Times New Roman" w:hAnsi="Times New Roman" w:cs="Times New Roman"/>
          <w:vertAlign w:val="subscript"/>
          <w:lang w:val="lt-LT"/>
        </w:rPr>
        <w:t>2</w:t>
      </w:r>
      <w:r>
        <w:rPr>
          <w:rFonts w:ascii="Times New Roman" w:hAnsi="Times New Roman" w:cs="Times New Roman"/>
          <w:lang w:val="lt-LT"/>
        </w:rPr>
        <w:t xml:space="preserve"> absorbentas išdžiūvo, jį reikia pakeisti.</w:t>
      </w:r>
    </w:p>
    <w:p w14:paraId="31992D66" w14:textId="77777777" w:rsidR="00286729" w:rsidRDefault="00286729" w:rsidP="00286729">
      <w:pPr>
        <w:spacing w:after="0" w:line="240" w:lineRule="auto"/>
        <w:rPr>
          <w:rFonts w:ascii="Times New Roman" w:hAnsi="Times New Roman" w:cs="Times New Roman"/>
          <w:lang w:val="lt-LT"/>
        </w:rPr>
      </w:pPr>
    </w:p>
    <w:p w14:paraId="5C6F7898" w14:textId="77777777" w:rsidR="00286729" w:rsidRDefault="00286729" w:rsidP="00286729">
      <w:pPr>
        <w:spacing w:after="0" w:line="240" w:lineRule="auto"/>
        <w:rPr>
          <w:rFonts w:ascii="Times New Roman" w:hAnsi="Times New Roman" w:cs="Times New Roman"/>
          <w:lang w:val="lt-LT"/>
        </w:rPr>
      </w:pPr>
    </w:p>
    <w:p w14:paraId="3B72578E" w14:textId="77777777" w:rsidR="00286729" w:rsidRDefault="00286729" w:rsidP="00286729">
      <w:pPr>
        <w:keepNext/>
        <w:tabs>
          <w:tab w:val="left" w:pos="567"/>
        </w:tabs>
        <w:spacing w:after="0" w:line="240" w:lineRule="auto"/>
        <w:ind w:left="567" w:hanging="567"/>
        <w:outlineLvl w:val="1"/>
        <w:rPr>
          <w:rFonts w:ascii="Times New Roman" w:hAnsi="Times New Roman" w:cs="Times New Roman"/>
          <w:b/>
          <w:lang w:val="lt-LT"/>
        </w:rPr>
      </w:pPr>
      <w:bookmarkStart w:id="53" w:name="_Toc129243247"/>
      <w:bookmarkStart w:id="54" w:name="_Toc129243122"/>
      <w:r>
        <w:rPr>
          <w:rFonts w:ascii="Times New Roman" w:hAnsi="Times New Roman" w:cs="Times New Roman"/>
          <w:b/>
          <w:lang w:val="lt-LT"/>
        </w:rPr>
        <w:t>7.</w:t>
      </w:r>
      <w:r>
        <w:rPr>
          <w:rFonts w:ascii="Times New Roman" w:hAnsi="Times New Roman" w:cs="Times New Roman"/>
          <w:b/>
          <w:lang w:val="lt-LT"/>
        </w:rPr>
        <w:tab/>
        <w:t>REGISTRUOTOJAS</w:t>
      </w:r>
      <w:bookmarkEnd w:id="53"/>
      <w:bookmarkEnd w:id="54"/>
    </w:p>
    <w:p w14:paraId="2C95B17D" w14:textId="77777777" w:rsidR="00286729" w:rsidRDefault="00286729" w:rsidP="00286729">
      <w:pPr>
        <w:spacing w:after="0" w:line="240" w:lineRule="auto"/>
        <w:rPr>
          <w:rFonts w:ascii="Times New Roman" w:hAnsi="Times New Roman" w:cs="Times New Roman"/>
          <w:lang w:val="lt-LT"/>
        </w:rPr>
      </w:pPr>
    </w:p>
    <w:p w14:paraId="05C6C628" w14:textId="77777777" w:rsidR="00286729" w:rsidRDefault="00286729" w:rsidP="00286729">
      <w:pPr>
        <w:spacing w:after="0" w:line="240" w:lineRule="auto"/>
        <w:ind w:left="709" w:hanging="709"/>
        <w:jc w:val="both"/>
        <w:rPr>
          <w:rFonts w:ascii="Times New Roman" w:hAnsi="Times New Roman" w:cs="Times New Roman"/>
          <w:lang w:val="lt-LT"/>
        </w:rPr>
      </w:pPr>
      <w:proofErr w:type="spellStart"/>
      <w:r>
        <w:rPr>
          <w:rFonts w:ascii="Times New Roman" w:hAnsi="Times New Roman" w:cs="Times New Roman"/>
          <w:lang w:val="lt-LT"/>
        </w:rPr>
        <w:t>Baxter</w:t>
      </w:r>
      <w:proofErr w:type="spellEnd"/>
      <w:r>
        <w:rPr>
          <w:rFonts w:ascii="Times New Roman" w:hAnsi="Times New Roman" w:cs="Times New Roman"/>
          <w:lang w:val="lt-LT"/>
        </w:rPr>
        <w:t xml:space="preserve"> SA</w:t>
      </w:r>
    </w:p>
    <w:p w14:paraId="35AC936C" w14:textId="77777777" w:rsidR="00286729" w:rsidRDefault="00286729" w:rsidP="00286729">
      <w:pPr>
        <w:spacing w:after="0" w:line="240" w:lineRule="auto"/>
        <w:ind w:left="709" w:hanging="709"/>
        <w:jc w:val="both"/>
        <w:rPr>
          <w:rFonts w:ascii="Times New Roman" w:hAnsi="Times New Roman" w:cs="Times New Roman"/>
          <w:lang w:val="lt-LT"/>
        </w:rPr>
      </w:pPr>
      <w:proofErr w:type="spellStart"/>
      <w:r>
        <w:rPr>
          <w:rFonts w:ascii="Times New Roman" w:hAnsi="Times New Roman" w:cs="Times New Roman"/>
          <w:lang w:val="lt-LT"/>
        </w:rPr>
        <w:t>Boulevard</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René</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Branquart</w:t>
      </w:r>
      <w:proofErr w:type="spellEnd"/>
    </w:p>
    <w:p w14:paraId="38A05420" w14:textId="77777777" w:rsidR="00286729" w:rsidRDefault="00286729" w:rsidP="00286729">
      <w:pPr>
        <w:spacing w:after="0" w:line="240" w:lineRule="auto"/>
        <w:ind w:left="709" w:hanging="709"/>
        <w:jc w:val="both"/>
        <w:rPr>
          <w:rFonts w:ascii="Times New Roman" w:hAnsi="Times New Roman" w:cs="Times New Roman"/>
          <w:lang w:val="lt-LT"/>
        </w:rPr>
      </w:pPr>
      <w:r>
        <w:rPr>
          <w:rFonts w:ascii="Times New Roman" w:hAnsi="Times New Roman" w:cs="Times New Roman"/>
          <w:lang w:val="lt-LT"/>
        </w:rPr>
        <w:t xml:space="preserve">80 – 7860 </w:t>
      </w:r>
      <w:proofErr w:type="spellStart"/>
      <w:r>
        <w:rPr>
          <w:rFonts w:ascii="Times New Roman" w:hAnsi="Times New Roman" w:cs="Times New Roman"/>
          <w:lang w:val="lt-LT"/>
        </w:rPr>
        <w:t>Lessines</w:t>
      </w:r>
      <w:proofErr w:type="spellEnd"/>
    </w:p>
    <w:p w14:paraId="79C82ACF" w14:textId="77777777" w:rsidR="00286729" w:rsidRDefault="00286729" w:rsidP="00286729">
      <w:pPr>
        <w:spacing w:after="0" w:line="240" w:lineRule="auto"/>
        <w:ind w:left="709" w:hanging="709"/>
        <w:jc w:val="both"/>
        <w:rPr>
          <w:rFonts w:ascii="Times New Roman" w:hAnsi="Times New Roman" w:cs="Times New Roman"/>
          <w:lang w:val="lt-LT"/>
        </w:rPr>
      </w:pPr>
      <w:r>
        <w:rPr>
          <w:rFonts w:ascii="Times New Roman" w:hAnsi="Times New Roman" w:cs="Times New Roman"/>
          <w:lang w:val="lt-LT"/>
        </w:rPr>
        <w:t>Belgija</w:t>
      </w:r>
    </w:p>
    <w:p w14:paraId="0F1F4994" w14:textId="77777777" w:rsidR="00286729" w:rsidRDefault="00286729" w:rsidP="00286729">
      <w:pPr>
        <w:spacing w:after="0" w:line="240" w:lineRule="auto"/>
        <w:rPr>
          <w:rFonts w:ascii="Times New Roman" w:hAnsi="Times New Roman" w:cs="Times New Roman"/>
          <w:lang w:val="lt-LT"/>
        </w:rPr>
      </w:pPr>
    </w:p>
    <w:p w14:paraId="3E566857" w14:textId="77777777" w:rsidR="00286729" w:rsidRDefault="00286729" w:rsidP="00286729">
      <w:pPr>
        <w:spacing w:after="0" w:line="240" w:lineRule="auto"/>
        <w:rPr>
          <w:rFonts w:ascii="Times New Roman" w:hAnsi="Times New Roman" w:cs="Times New Roman"/>
          <w:lang w:val="lt-LT"/>
        </w:rPr>
      </w:pPr>
    </w:p>
    <w:p w14:paraId="13EDA694" w14:textId="77777777" w:rsidR="00286729" w:rsidRDefault="00286729" w:rsidP="00286729">
      <w:pPr>
        <w:keepNext/>
        <w:tabs>
          <w:tab w:val="left" w:pos="567"/>
        </w:tabs>
        <w:spacing w:after="0" w:line="240" w:lineRule="auto"/>
        <w:ind w:left="567" w:hanging="567"/>
        <w:outlineLvl w:val="1"/>
        <w:rPr>
          <w:rFonts w:ascii="Times New Roman" w:hAnsi="Times New Roman" w:cs="Times New Roman"/>
          <w:b/>
          <w:lang w:val="lt-LT"/>
        </w:rPr>
      </w:pPr>
      <w:bookmarkStart w:id="55" w:name="_Toc129243248"/>
      <w:bookmarkStart w:id="56" w:name="_Toc129243123"/>
      <w:r>
        <w:rPr>
          <w:rFonts w:ascii="Times New Roman" w:hAnsi="Times New Roman" w:cs="Times New Roman"/>
          <w:b/>
          <w:lang w:val="lt-LT"/>
        </w:rPr>
        <w:t>8.</w:t>
      </w:r>
      <w:r>
        <w:rPr>
          <w:rFonts w:ascii="Times New Roman" w:hAnsi="Times New Roman" w:cs="Times New Roman"/>
          <w:b/>
          <w:lang w:val="lt-LT"/>
        </w:rPr>
        <w:tab/>
        <w:t xml:space="preserve">REGISTRACIJOS </w:t>
      </w:r>
      <w:r>
        <w:rPr>
          <w:rFonts w:ascii="Times New Roman" w:hAnsi="Times New Roman" w:cs="Times New Roman"/>
          <w:b/>
          <w:bCs/>
          <w:lang w:val="lt-LT"/>
        </w:rPr>
        <w:t>PAŽYMĖJIMO</w:t>
      </w:r>
      <w:r>
        <w:rPr>
          <w:rFonts w:ascii="Times New Roman" w:hAnsi="Times New Roman" w:cs="Times New Roman"/>
          <w:b/>
          <w:lang w:val="lt-LT"/>
        </w:rPr>
        <w:t xml:space="preserve"> NUMERIS</w:t>
      </w:r>
      <w:bookmarkEnd w:id="55"/>
      <w:bookmarkEnd w:id="56"/>
      <w:r>
        <w:rPr>
          <w:rFonts w:ascii="Times New Roman" w:hAnsi="Times New Roman" w:cs="Times New Roman"/>
          <w:b/>
          <w:lang w:val="lt-LT"/>
        </w:rPr>
        <w:t xml:space="preserve"> (-IAI)</w:t>
      </w:r>
    </w:p>
    <w:p w14:paraId="1F1C2E7F" w14:textId="77777777" w:rsidR="00286729" w:rsidRDefault="00286729" w:rsidP="00286729">
      <w:pPr>
        <w:spacing w:after="0" w:line="240" w:lineRule="auto"/>
        <w:rPr>
          <w:rFonts w:ascii="Times New Roman" w:hAnsi="Times New Roman" w:cs="Times New Roman"/>
          <w:lang w:val="lt-LT"/>
        </w:rPr>
      </w:pPr>
    </w:p>
    <w:p w14:paraId="1730707E" w14:textId="77777777" w:rsidR="00286729" w:rsidRDefault="00286729" w:rsidP="00286729">
      <w:pPr>
        <w:spacing w:after="0" w:line="240" w:lineRule="auto"/>
        <w:rPr>
          <w:rFonts w:ascii="Times New Roman" w:hAnsi="Times New Roman" w:cs="Times New Roman"/>
          <w:lang w:val="lt-LT"/>
        </w:rPr>
      </w:pPr>
      <w:r>
        <w:rPr>
          <w:rFonts w:ascii="Times New Roman" w:hAnsi="Times New Roman" w:cs="Times New Roman"/>
          <w:lang w:val="lt-LT"/>
        </w:rPr>
        <w:t>N1 – LT/1/10/2027/001</w:t>
      </w:r>
    </w:p>
    <w:p w14:paraId="385847A6" w14:textId="77777777" w:rsidR="00286729" w:rsidRDefault="00286729" w:rsidP="00286729">
      <w:pPr>
        <w:spacing w:after="0" w:line="240" w:lineRule="auto"/>
        <w:rPr>
          <w:rFonts w:ascii="Times New Roman" w:hAnsi="Times New Roman" w:cs="Times New Roman"/>
          <w:lang w:val="lt-LT"/>
        </w:rPr>
      </w:pPr>
      <w:r>
        <w:rPr>
          <w:rFonts w:ascii="Times New Roman" w:hAnsi="Times New Roman" w:cs="Times New Roman"/>
          <w:lang w:val="lt-LT"/>
        </w:rPr>
        <w:t>N6 – LT/1/10/2027/002</w:t>
      </w:r>
    </w:p>
    <w:p w14:paraId="2DC175C9" w14:textId="77777777" w:rsidR="00286729" w:rsidRDefault="00286729" w:rsidP="00286729">
      <w:pPr>
        <w:spacing w:after="0" w:line="240" w:lineRule="auto"/>
        <w:rPr>
          <w:rFonts w:ascii="Times New Roman" w:hAnsi="Times New Roman" w:cs="Times New Roman"/>
          <w:lang w:val="lt-LT"/>
        </w:rPr>
      </w:pPr>
    </w:p>
    <w:p w14:paraId="71D0689F" w14:textId="77777777" w:rsidR="00286729" w:rsidRDefault="00286729" w:rsidP="00286729">
      <w:pPr>
        <w:spacing w:after="0" w:line="240" w:lineRule="auto"/>
        <w:rPr>
          <w:rFonts w:ascii="Times New Roman" w:hAnsi="Times New Roman" w:cs="Times New Roman"/>
          <w:lang w:val="lt-LT"/>
        </w:rPr>
      </w:pPr>
    </w:p>
    <w:p w14:paraId="634A9C56" w14:textId="77777777" w:rsidR="00286729" w:rsidRDefault="00286729" w:rsidP="00286729">
      <w:pPr>
        <w:keepNext/>
        <w:tabs>
          <w:tab w:val="left" w:pos="567"/>
        </w:tabs>
        <w:spacing w:after="0" w:line="240" w:lineRule="auto"/>
        <w:ind w:left="567" w:hanging="567"/>
        <w:outlineLvl w:val="1"/>
        <w:rPr>
          <w:rFonts w:ascii="Times New Roman" w:hAnsi="Times New Roman" w:cs="Times New Roman"/>
          <w:b/>
          <w:lang w:val="lt-LT"/>
        </w:rPr>
      </w:pPr>
      <w:bookmarkStart w:id="57" w:name="_Toc129243249"/>
      <w:bookmarkStart w:id="58" w:name="_Toc129243124"/>
      <w:r>
        <w:rPr>
          <w:rFonts w:ascii="Times New Roman" w:hAnsi="Times New Roman" w:cs="Times New Roman"/>
          <w:b/>
          <w:lang w:val="lt-LT"/>
        </w:rPr>
        <w:t>9.</w:t>
      </w:r>
      <w:r>
        <w:rPr>
          <w:rFonts w:ascii="Times New Roman" w:hAnsi="Times New Roman" w:cs="Times New Roman"/>
          <w:b/>
          <w:lang w:val="lt-LT"/>
        </w:rPr>
        <w:tab/>
        <w:t>REGISTRAVIMO/PERREGISTRAVIMO DATA</w:t>
      </w:r>
      <w:bookmarkEnd w:id="57"/>
      <w:bookmarkEnd w:id="58"/>
    </w:p>
    <w:p w14:paraId="405C83C2" w14:textId="77777777" w:rsidR="00286729" w:rsidRDefault="00286729" w:rsidP="00286729">
      <w:pPr>
        <w:spacing w:after="0" w:line="240" w:lineRule="auto"/>
        <w:rPr>
          <w:rFonts w:ascii="Times New Roman" w:hAnsi="Times New Roman" w:cs="Times New Roman"/>
          <w:lang w:val="lt-LT"/>
        </w:rPr>
      </w:pPr>
    </w:p>
    <w:p w14:paraId="38376E43" w14:textId="77777777" w:rsidR="00286729" w:rsidRDefault="00286729" w:rsidP="00286729">
      <w:pPr>
        <w:spacing w:after="0" w:line="240" w:lineRule="auto"/>
        <w:rPr>
          <w:rFonts w:ascii="Times New Roman" w:hAnsi="Times New Roman" w:cs="Times New Roman"/>
          <w:lang w:val="lt-LT"/>
        </w:rPr>
      </w:pPr>
      <w:r>
        <w:rPr>
          <w:rFonts w:ascii="Times New Roman" w:hAnsi="Times New Roman" w:cs="Times New Roman"/>
          <w:szCs w:val="24"/>
          <w:lang w:val="lt-LT"/>
        </w:rPr>
        <w:t>Registravimo data</w:t>
      </w:r>
      <w:r>
        <w:rPr>
          <w:rFonts w:ascii="Times New Roman" w:hAnsi="Times New Roman" w:cs="Times New Roman"/>
          <w:lang w:val="lt-LT"/>
        </w:rPr>
        <w:t xml:space="preserve"> 2010 m. gegužės 27 d.</w:t>
      </w:r>
    </w:p>
    <w:p w14:paraId="418DD070" w14:textId="77777777" w:rsidR="00286729" w:rsidRDefault="00286729" w:rsidP="00286729">
      <w:pPr>
        <w:spacing w:after="0" w:line="240" w:lineRule="auto"/>
        <w:rPr>
          <w:rFonts w:ascii="Times New Roman" w:hAnsi="Times New Roman" w:cs="Times New Roman"/>
          <w:snapToGrid w:val="0"/>
          <w:szCs w:val="24"/>
          <w:lang w:val="lt-LT"/>
        </w:rPr>
      </w:pPr>
      <w:r>
        <w:rPr>
          <w:rFonts w:ascii="Times New Roman" w:hAnsi="Times New Roman" w:cs="Times New Roman"/>
          <w:snapToGrid w:val="0"/>
          <w:szCs w:val="24"/>
          <w:lang w:val="lt-LT"/>
        </w:rPr>
        <w:t>Paskutinio perregistravimo data 2014 m. lapkričio 25 d.</w:t>
      </w:r>
    </w:p>
    <w:p w14:paraId="78823931" w14:textId="77777777" w:rsidR="00286729" w:rsidRDefault="00286729" w:rsidP="00286729">
      <w:pPr>
        <w:spacing w:after="0" w:line="240" w:lineRule="auto"/>
        <w:rPr>
          <w:rFonts w:ascii="Times New Roman" w:hAnsi="Times New Roman" w:cs="Times New Roman"/>
          <w:lang w:val="lt-LT"/>
        </w:rPr>
      </w:pPr>
    </w:p>
    <w:p w14:paraId="36D90B35" w14:textId="77777777" w:rsidR="00286729" w:rsidRDefault="00286729" w:rsidP="00286729">
      <w:pPr>
        <w:spacing w:after="0" w:line="240" w:lineRule="auto"/>
        <w:rPr>
          <w:rFonts w:ascii="Times New Roman" w:hAnsi="Times New Roman" w:cs="Times New Roman"/>
          <w:lang w:val="lt-LT"/>
        </w:rPr>
      </w:pPr>
    </w:p>
    <w:p w14:paraId="3F8FB437" w14:textId="77777777" w:rsidR="00286729" w:rsidRDefault="00286729" w:rsidP="00286729">
      <w:pPr>
        <w:keepNext/>
        <w:tabs>
          <w:tab w:val="left" w:pos="567"/>
        </w:tabs>
        <w:spacing w:after="0" w:line="240" w:lineRule="auto"/>
        <w:ind w:left="567" w:hanging="567"/>
        <w:outlineLvl w:val="1"/>
        <w:rPr>
          <w:rFonts w:ascii="Times New Roman" w:hAnsi="Times New Roman" w:cs="Times New Roman"/>
          <w:b/>
          <w:lang w:val="lt-LT"/>
        </w:rPr>
      </w:pPr>
      <w:bookmarkStart w:id="59" w:name="_Toc129243250"/>
      <w:bookmarkStart w:id="60" w:name="_Toc129243125"/>
      <w:r>
        <w:rPr>
          <w:rFonts w:ascii="Times New Roman" w:hAnsi="Times New Roman" w:cs="Times New Roman"/>
          <w:b/>
          <w:lang w:val="lt-LT"/>
        </w:rPr>
        <w:t>10.</w:t>
      </w:r>
      <w:r>
        <w:rPr>
          <w:rFonts w:ascii="Times New Roman" w:hAnsi="Times New Roman" w:cs="Times New Roman"/>
          <w:b/>
          <w:lang w:val="lt-LT"/>
        </w:rPr>
        <w:tab/>
        <w:t>TEKSTO PERŽIŪROS DATA</w:t>
      </w:r>
      <w:bookmarkEnd w:id="59"/>
      <w:bookmarkEnd w:id="60"/>
    </w:p>
    <w:p w14:paraId="07017228" w14:textId="77777777" w:rsidR="00286729" w:rsidRDefault="00286729" w:rsidP="00286729">
      <w:pPr>
        <w:spacing w:after="0" w:line="240" w:lineRule="auto"/>
        <w:rPr>
          <w:rFonts w:ascii="Times New Roman" w:hAnsi="Times New Roman" w:cs="Times New Roman"/>
          <w:lang w:val="lt-LT"/>
        </w:rPr>
      </w:pPr>
    </w:p>
    <w:p w14:paraId="663D82E7" w14:textId="172F0240" w:rsidR="00073314" w:rsidRDefault="00843C57" w:rsidP="00286729">
      <w:pPr>
        <w:spacing w:after="0" w:line="240" w:lineRule="auto"/>
        <w:rPr>
          <w:rFonts w:ascii="Times New Roman" w:hAnsi="Times New Roman" w:cs="Times New Roman"/>
          <w:lang w:val="lt-LT"/>
        </w:rPr>
      </w:pPr>
      <w:r>
        <w:rPr>
          <w:rFonts w:ascii="Times New Roman" w:hAnsi="Times New Roman" w:cs="Times New Roman"/>
          <w:lang w:val="lt-LT"/>
        </w:rPr>
        <w:t>2023 m. lapkričio 15 d.</w:t>
      </w:r>
    </w:p>
    <w:p w14:paraId="589B72DC" w14:textId="77777777" w:rsidR="00286729" w:rsidRDefault="00286729" w:rsidP="00286729">
      <w:pPr>
        <w:spacing w:after="0" w:line="240" w:lineRule="auto"/>
        <w:rPr>
          <w:rFonts w:ascii="Times New Roman" w:hAnsi="Times New Roman" w:cs="Times New Roman"/>
          <w:lang w:val="lt-LT"/>
        </w:rPr>
      </w:pPr>
    </w:p>
    <w:p w14:paraId="5E924C8B" w14:textId="77777777" w:rsidR="00286729" w:rsidRDefault="00286729" w:rsidP="00286729">
      <w:pPr>
        <w:spacing w:after="0" w:line="240" w:lineRule="auto"/>
        <w:rPr>
          <w:rFonts w:ascii="Times New Roman" w:hAnsi="Times New Roman" w:cs="Times New Roman"/>
          <w:lang w:val="lt-LT"/>
        </w:rPr>
      </w:pPr>
      <w:r>
        <w:rPr>
          <w:rFonts w:ascii="Times New Roman" w:hAnsi="Times New Roman" w:cs="Times New Roman"/>
          <w:lang w:val="lt-LT"/>
        </w:rPr>
        <w:t xml:space="preserve">Išsami informacija apie šį vaistinį preparatą pateikiama Valstybinės vaistų kontrolės tarnybos prie Lietuvos Respublikos  sveikatos apsaugos ministerijos tinklalapyje </w:t>
      </w:r>
      <w:r>
        <w:rPr>
          <w:rFonts w:ascii="Times New Roman" w:hAnsi="Times New Roman" w:cs="Times New Roman"/>
          <w:color w:val="0000FF"/>
          <w:lang w:val="lt-LT"/>
        </w:rPr>
        <w:t>http://www.vvkt.lt</w:t>
      </w:r>
    </w:p>
    <w:p w14:paraId="2D8F5C8B" w14:textId="4D4785B9" w:rsidR="00843C57" w:rsidRDefault="00843C57">
      <w:pPr>
        <w:spacing w:after="160" w:line="259" w:lineRule="auto"/>
        <w:rPr>
          <w:rFonts w:ascii="Times New Roman" w:hAnsi="Times New Roman" w:cs="Times New Roman"/>
          <w:lang w:val="lt-LT"/>
        </w:rPr>
      </w:pPr>
      <w:r>
        <w:rPr>
          <w:rFonts w:ascii="Times New Roman" w:hAnsi="Times New Roman" w:cs="Times New Roman"/>
          <w:lang w:val="lt-LT"/>
        </w:rPr>
        <w:br w:type="page"/>
      </w:r>
    </w:p>
    <w:p w14:paraId="2CDA37F4" w14:textId="77777777" w:rsidR="00286729" w:rsidRDefault="00286729" w:rsidP="00286729">
      <w:pPr>
        <w:spacing w:after="0" w:line="240" w:lineRule="auto"/>
        <w:jc w:val="center"/>
        <w:rPr>
          <w:rFonts w:ascii="Times New Roman" w:hAnsi="Times New Roman" w:cs="Times New Roman"/>
          <w:b/>
          <w:lang w:val="lt-LT"/>
        </w:rPr>
      </w:pPr>
      <w:bookmarkStart w:id="61" w:name="_Toc129243253"/>
      <w:bookmarkStart w:id="62" w:name="_Toc129243128"/>
    </w:p>
    <w:p w14:paraId="4AA1549F" w14:textId="77777777" w:rsidR="00286729" w:rsidRDefault="00286729" w:rsidP="00286729">
      <w:pPr>
        <w:spacing w:after="0" w:line="240" w:lineRule="auto"/>
        <w:jc w:val="center"/>
        <w:rPr>
          <w:rFonts w:ascii="Times New Roman" w:hAnsi="Times New Roman" w:cs="Times New Roman"/>
          <w:b/>
          <w:lang w:val="lt-LT"/>
        </w:rPr>
      </w:pPr>
    </w:p>
    <w:p w14:paraId="2A384575" w14:textId="77777777" w:rsidR="00286729" w:rsidRDefault="00286729" w:rsidP="00286729">
      <w:pPr>
        <w:spacing w:after="0" w:line="240" w:lineRule="auto"/>
        <w:jc w:val="center"/>
        <w:rPr>
          <w:rFonts w:ascii="Times New Roman" w:hAnsi="Times New Roman" w:cs="Times New Roman"/>
          <w:b/>
          <w:lang w:val="lt-LT"/>
        </w:rPr>
      </w:pPr>
    </w:p>
    <w:p w14:paraId="4BCD7058" w14:textId="77777777" w:rsidR="00286729" w:rsidRDefault="00286729" w:rsidP="00286729">
      <w:pPr>
        <w:spacing w:after="0" w:line="240" w:lineRule="auto"/>
        <w:jc w:val="center"/>
        <w:rPr>
          <w:rFonts w:ascii="Times New Roman" w:hAnsi="Times New Roman" w:cs="Times New Roman"/>
          <w:b/>
          <w:lang w:val="lt-LT"/>
        </w:rPr>
      </w:pPr>
    </w:p>
    <w:p w14:paraId="235BCDD1" w14:textId="77777777" w:rsidR="00286729" w:rsidRDefault="00286729" w:rsidP="00286729">
      <w:pPr>
        <w:spacing w:after="0" w:line="240" w:lineRule="auto"/>
        <w:jc w:val="center"/>
        <w:rPr>
          <w:rFonts w:ascii="Times New Roman" w:hAnsi="Times New Roman" w:cs="Times New Roman"/>
          <w:b/>
          <w:lang w:val="lt-LT"/>
        </w:rPr>
      </w:pPr>
    </w:p>
    <w:p w14:paraId="13F38958" w14:textId="77777777" w:rsidR="00286729" w:rsidRDefault="00286729" w:rsidP="00286729">
      <w:pPr>
        <w:spacing w:after="0" w:line="240" w:lineRule="auto"/>
        <w:jc w:val="center"/>
        <w:rPr>
          <w:rFonts w:ascii="Times New Roman" w:hAnsi="Times New Roman" w:cs="Times New Roman"/>
          <w:b/>
          <w:lang w:val="lt-LT"/>
        </w:rPr>
      </w:pPr>
    </w:p>
    <w:p w14:paraId="00E8B436" w14:textId="77777777" w:rsidR="00286729" w:rsidRDefault="00286729" w:rsidP="00286729">
      <w:pPr>
        <w:spacing w:after="0" w:line="240" w:lineRule="auto"/>
        <w:jc w:val="center"/>
        <w:rPr>
          <w:rFonts w:ascii="Times New Roman" w:hAnsi="Times New Roman" w:cs="Times New Roman"/>
          <w:b/>
          <w:lang w:val="lt-LT"/>
        </w:rPr>
      </w:pPr>
    </w:p>
    <w:p w14:paraId="7A563AC7" w14:textId="77777777" w:rsidR="00286729" w:rsidRDefault="00286729" w:rsidP="00286729">
      <w:pPr>
        <w:spacing w:after="0" w:line="240" w:lineRule="auto"/>
        <w:jc w:val="center"/>
        <w:rPr>
          <w:rFonts w:ascii="Times New Roman" w:hAnsi="Times New Roman" w:cs="Times New Roman"/>
          <w:b/>
          <w:lang w:val="lt-LT"/>
        </w:rPr>
      </w:pPr>
    </w:p>
    <w:p w14:paraId="5919E937" w14:textId="77777777" w:rsidR="00286729" w:rsidRDefault="00286729" w:rsidP="00286729">
      <w:pPr>
        <w:spacing w:after="0" w:line="240" w:lineRule="auto"/>
        <w:jc w:val="center"/>
        <w:rPr>
          <w:rFonts w:ascii="Times New Roman" w:hAnsi="Times New Roman" w:cs="Times New Roman"/>
          <w:b/>
          <w:lang w:val="lt-LT"/>
        </w:rPr>
      </w:pPr>
    </w:p>
    <w:p w14:paraId="5214D133" w14:textId="77777777" w:rsidR="00286729" w:rsidRDefault="00286729" w:rsidP="00286729">
      <w:pPr>
        <w:spacing w:after="0" w:line="240" w:lineRule="auto"/>
        <w:jc w:val="center"/>
        <w:rPr>
          <w:rFonts w:ascii="Times New Roman" w:hAnsi="Times New Roman" w:cs="Times New Roman"/>
          <w:b/>
          <w:lang w:val="lt-LT"/>
        </w:rPr>
      </w:pPr>
    </w:p>
    <w:p w14:paraId="03AA72CA" w14:textId="77777777" w:rsidR="00286729" w:rsidRDefault="00286729" w:rsidP="00286729">
      <w:pPr>
        <w:spacing w:after="0" w:line="240" w:lineRule="auto"/>
        <w:jc w:val="center"/>
        <w:rPr>
          <w:rFonts w:ascii="Times New Roman" w:hAnsi="Times New Roman" w:cs="Times New Roman"/>
          <w:b/>
          <w:lang w:val="lt-LT"/>
        </w:rPr>
      </w:pPr>
    </w:p>
    <w:p w14:paraId="3D025A04" w14:textId="77777777" w:rsidR="00286729" w:rsidRDefault="00286729" w:rsidP="00286729">
      <w:pPr>
        <w:spacing w:after="0" w:line="240" w:lineRule="auto"/>
        <w:jc w:val="center"/>
        <w:rPr>
          <w:rFonts w:ascii="Times New Roman" w:hAnsi="Times New Roman" w:cs="Times New Roman"/>
          <w:b/>
          <w:lang w:val="lt-LT"/>
        </w:rPr>
      </w:pPr>
    </w:p>
    <w:p w14:paraId="1E4432DB" w14:textId="77777777" w:rsidR="00286729" w:rsidRDefault="00286729" w:rsidP="00286729">
      <w:pPr>
        <w:spacing w:after="0" w:line="240" w:lineRule="auto"/>
        <w:jc w:val="center"/>
        <w:rPr>
          <w:rFonts w:ascii="Times New Roman" w:hAnsi="Times New Roman" w:cs="Times New Roman"/>
          <w:b/>
          <w:lang w:val="lt-LT"/>
        </w:rPr>
      </w:pPr>
    </w:p>
    <w:p w14:paraId="395FC883" w14:textId="77777777" w:rsidR="00286729" w:rsidRDefault="00286729" w:rsidP="00286729">
      <w:pPr>
        <w:spacing w:after="0" w:line="240" w:lineRule="auto"/>
        <w:jc w:val="center"/>
        <w:rPr>
          <w:rFonts w:ascii="Times New Roman" w:hAnsi="Times New Roman" w:cs="Times New Roman"/>
          <w:b/>
          <w:lang w:val="lt-LT"/>
        </w:rPr>
      </w:pPr>
    </w:p>
    <w:p w14:paraId="2A9C11F9" w14:textId="77777777" w:rsidR="00286729" w:rsidRDefault="00286729" w:rsidP="00286729">
      <w:pPr>
        <w:spacing w:after="0" w:line="240" w:lineRule="auto"/>
        <w:jc w:val="center"/>
        <w:rPr>
          <w:rFonts w:ascii="Times New Roman" w:hAnsi="Times New Roman" w:cs="Times New Roman"/>
          <w:b/>
          <w:lang w:val="lt-LT"/>
        </w:rPr>
      </w:pPr>
    </w:p>
    <w:p w14:paraId="406A42C4" w14:textId="77777777" w:rsidR="00286729" w:rsidRDefault="00286729" w:rsidP="00286729">
      <w:pPr>
        <w:spacing w:after="0" w:line="240" w:lineRule="auto"/>
        <w:jc w:val="center"/>
        <w:rPr>
          <w:rFonts w:ascii="Times New Roman" w:hAnsi="Times New Roman" w:cs="Times New Roman"/>
          <w:b/>
          <w:lang w:val="lt-LT"/>
        </w:rPr>
      </w:pPr>
    </w:p>
    <w:p w14:paraId="479033B7" w14:textId="77777777" w:rsidR="00286729" w:rsidRDefault="00286729" w:rsidP="00286729">
      <w:pPr>
        <w:spacing w:after="0" w:line="240" w:lineRule="auto"/>
        <w:jc w:val="center"/>
        <w:rPr>
          <w:rFonts w:ascii="Times New Roman" w:hAnsi="Times New Roman" w:cs="Times New Roman"/>
          <w:b/>
          <w:lang w:val="lt-LT"/>
        </w:rPr>
      </w:pPr>
    </w:p>
    <w:p w14:paraId="021CDD82" w14:textId="77777777" w:rsidR="00286729" w:rsidRDefault="00286729" w:rsidP="00286729">
      <w:pPr>
        <w:spacing w:after="0" w:line="240" w:lineRule="auto"/>
        <w:jc w:val="center"/>
        <w:rPr>
          <w:rFonts w:ascii="Times New Roman" w:hAnsi="Times New Roman" w:cs="Times New Roman"/>
          <w:b/>
          <w:lang w:val="lt-LT"/>
        </w:rPr>
      </w:pPr>
    </w:p>
    <w:p w14:paraId="286A7887" w14:textId="77777777" w:rsidR="00286729" w:rsidRDefault="00286729" w:rsidP="00286729">
      <w:pPr>
        <w:spacing w:after="0" w:line="240" w:lineRule="auto"/>
        <w:jc w:val="center"/>
        <w:rPr>
          <w:rFonts w:ascii="Times New Roman" w:hAnsi="Times New Roman" w:cs="Times New Roman"/>
          <w:b/>
          <w:lang w:val="lt-LT"/>
        </w:rPr>
      </w:pPr>
    </w:p>
    <w:p w14:paraId="179EA4A5" w14:textId="77777777" w:rsidR="00286729" w:rsidRDefault="00286729" w:rsidP="00286729">
      <w:pPr>
        <w:spacing w:after="0" w:line="240" w:lineRule="auto"/>
        <w:jc w:val="center"/>
        <w:rPr>
          <w:rFonts w:ascii="Times New Roman" w:hAnsi="Times New Roman" w:cs="Times New Roman"/>
          <w:b/>
          <w:lang w:val="lt-LT"/>
        </w:rPr>
      </w:pPr>
    </w:p>
    <w:p w14:paraId="3C1F1101" w14:textId="77777777" w:rsidR="00286729" w:rsidRDefault="00286729" w:rsidP="00286729">
      <w:pPr>
        <w:spacing w:after="0" w:line="240" w:lineRule="auto"/>
        <w:jc w:val="center"/>
        <w:rPr>
          <w:rFonts w:ascii="Times New Roman" w:hAnsi="Times New Roman" w:cs="Times New Roman"/>
          <w:b/>
          <w:lang w:val="lt-LT"/>
        </w:rPr>
      </w:pPr>
    </w:p>
    <w:p w14:paraId="0EDC1CA5" w14:textId="77777777" w:rsidR="00286729" w:rsidRDefault="00286729" w:rsidP="00286729">
      <w:pPr>
        <w:spacing w:after="0" w:line="240" w:lineRule="auto"/>
        <w:jc w:val="center"/>
        <w:rPr>
          <w:rFonts w:ascii="Times New Roman" w:hAnsi="Times New Roman" w:cs="Times New Roman"/>
          <w:b/>
          <w:lang w:val="lt-LT"/>
        </w:rPr>
      </w:pPr>
    </w:p>
    <w:p w14:paraId="2D43B225" w14:textId="77777777" w:rsidR="00286729" w:rsidRDefault="00286729" w:rsidP="00286729">
      <w:pPr>
        <w:spacing w:after="0" w:line="240" w:lineRule="auto"/>
        <w:jc w:val="center"/>
        <w:rPr>
          <w:rFonts w:ascii="Times New Roman" w:hAnsi="Times New Roman" w:cs="Times New Roman"/>
          <w:b/>
          <w:lang w:val="lt-LT"/>
        </w:rPr>
      </w:pPr>
    </w:p>
    <w:p w14:paraId="2F2D8FEE" w14:textId="77777777" w:rsidR="00286729" w:rsidRDefault="00286729" w:rsidP="00286729">
      <w:pPr>
        <w:spacing w:after="0" w:line="240" w:lineRule="auto"/>
        <w:jc w:val="center"/>
        <w:rPr>
          <w:rFonts w:ascii="Times New Roman" w:hAnsi="Times New Roman" w:cs="Times New Roman"/>
          <w:b/>
          <w:lang w:val="lt-LT"/>
        </w:rPr>
      </w:pPr>
      <w:r>
        <w:rPr>
          <w:rFonts w:ascii="Times New Roman" w:hAnsi="Times New Roman" w:cs="Times New Roman"/>
          <w:b/>
          <w:lang w:val="lt-LT"/>
        </w:rPr>
        <w:t>II PRIEDAS</w:t>
      </w:r>
    </w:p>
    <w:p w14:paraId="01F77A73" w14:textId="77777777" w:rsidR="00286729" w:rsidRDefault="00286729" w:rsidP="00286729">
      <w:pPr>
        <w:spacing w:after="0" w:line="240" w:lineRule="auto"/>
        <w:jc w:val="center"/>
        <w:rPr>
          <w:rFonts w:ascii="Times New Roman" w:hAnsi="Times New Roman" w:cs="Times New Roman"/>
          <w:b/>
          <w:lang w:val="lt-LT"/>
        </w:rPr>
      </w:pPr>
    </w:p>
    <w:p w14:paraId="0E215137" w14:textId="77777777" w:rsidR="00286729" w:rsidRDefault="00286729" w:rsidP="00286729">
      <w:pPr>
        <w:spacing w:after="0" w:line="240" w:lineRule="auto"/>
        <w:jc w:val="center"/>
        <w:rPr>
          <w:rFonts w:ascii="Times New Roman" w:hAnsi="Times New Roman" w:cs="Times New Roman"/>
          <w:b/>
          <w:lang w:val="lt-LT"/>
        </w:rPr>
      </w:pPr>
      <w:r>
        <w:rPr>
          <w:rFonts w:ascii="Times New Roman" w:hAnsi="Times New Roman" w:cs="Times New Roman"/>
          <w:b/>
          <w:lang w:val="lt-LT"/>
        </w:rPr>
        <w:t>REGISTRACIJOS SĄLYGOS</w:t>
      </w:r>
    </w:p>
    <w:p w14:paraId="2F3570BE" w14:textId="77777777" w:rsidR="00286729" w:rsidRDefault="00286729" w:rsidP="00286729">
      <w:pPr>
        <w:spacing w:after="0" w:line="240" w:lineRule="auto"/>
        <w:rPr>
          <w:rFonts w:ascii="Times New Roman" w:hAnsi="Times New Roman" w:cs="Times New Roman"/>
          <w:lang w:val="lt-LT"/>
        </w:rPr>
      </w:pPr>
    </w:p>
    <w:p w14:paraId="3032F7A0" w14:textId="77777777" w:rsidR="00286729" w:rsidRDefault="00286729" w:rsidP="00286729">
      <w:pPr>
        <w:tabs>
          <w:tab w:val="left" w:pos="1701"/>
        </w:tabs>
        <w:spacing w:after="0" w:line="260" w:lineRule="exact"/>
        <w:ind w:left="1701" w:right="567" w:hanging="567"/>
        <w:rPr>
          <w:rFonts w:ascii="Times New Roman" w:hAnsi="Times New Roman" w:cs="Times New Roman"/>
          <w:b/>
          <w:noProof/>
          <w:snapToGrid w:val="0"/>
          <w:szCs w:val="24"/>
          <w:lang w:val="lt-LT"/>
        </w:rPr>
      </w:pPr>
      <w:r>
        <w:rPr>
          <w:rFonts w:ascii="Times New Roman" w:hAnsi="Times New Roman" w:cs="Times New Roman"/>
          <w:b/>
          <w:noProof/>
          <w:snapToGrid w:val="0"/>
          <w:szCs w:val="24"/>
          <w:lang w:val="lt-LT"/>
        </w:rPr>
        <w:t>A.</w:t>
      </w:r>
      <w:r>
        <w:rPr>
          <w:rFonts w:ascii="Times New Roman" w:hAnsi="Times New Roman" w:cs="Times New Roman"/>
          <w:b/>
          <w:noProof/>
          <w:snapToGrid w:val="0"/>
          <w:szCs w:val="24"/>
          <w:lang w:val="lt-LT"/>
        </w:rPr>
        <w:tab/>
        <w:t>GAMINTOJAS (-AI), ATSAKINGAS (-I) UŽ SERIJŲ IŠLEIDIMĄ</w:t>
      </w:r>
    </w:p>
    <w:p w14:paraId="2E527D5B" w14:textId="77777777" w:rsidR="00286729" w:rsidRDefault="00286729" w:rsidP="00286729">
      <w:pPr>
        <w:tabs>
          <w:tab w:val="left" w:pos="1701"/>
        </w:tabs>
        <w:spacing w:after="0" w:line="260" w:lineRule="exact"/>
        <w:ind w:left="567" w:right="567" w:hanging="567"/>
        <w:rPr>
          <w:rFonts w:ascii="Times New Roman" w:hAnsi="Times New Roman" w:cs="Times New Roman"/>
          <w:noProof/>
          <w:snapToGrid w:val="0"/>
          <w:szCs w:val="24"/>
          <w:lang w:val="lt-LT"/>
        </w:rPr>
      </w:pPr>
    </w:p>
    <w:p w14:paraId="2D9FE9CC" w14:textId="77777777" w:rsidR="00286729" w:rsidRDefault="00286729" w:rsidP="00286729">
      <w:pPr>
        <w:tabs>
          <w:tab w:val="left" w:pos="1701"/>
        </w:tabs>
        <w:spacing w:after="0" w:line="260" w:lineRule="exact"/>
        <w:ind w:left="1701" w:right="567" w:hanging="567"/>
        <w:rPr>
          <w:rFonts w:ascii="Times New Roman" w:hAnsi="Times New Roman" w:cs="Times New Roman"/>
          <w:b/>
          <w:snapToGrid w:val="0"/>
          <w:szCs w:val="20"/>
          <w:lang w:val="lt-LT"/>
        </w:rPr>
      </w:pPr>
      <w:r>
        <w:rPr>
          <w:rFonts w:ascii="Times New Roman" w:hAnsi="Times New Roman" w:cs="Times New Roman"/>
          <w:b/>
          <w:snapToGrid w:val="0"/>
          <w:szCs w:val="20"/>
          <w:lang w:val="lt-LT"/>
        </w:rPr>
        <w:t>B.</w:t>
      </w:r>
      <w:r>
        <w:rPr>
          <w:rFonts w:ascii="Times New Roman" w:hAnsi="Times New Roman" w:cs="Times New Roman"/>
          <w:b/>
          <w:snapToGrid w:val="0"/>
          <w:szCs w:val="20"/>
          <w:lang w:val="lt-LT"/>
        </w:rPr>
        <w:tab/>
        <w:t>TIEKIMO IR VARTOJIMO SĄLYGOS AR APRIBOJIMAI</w:t>
      </w:r>
    </w:p>
    <w:p w14:paraId="6AD8F380" w14:textId="77777777" w:rsidR="00286729" w:rsidRDefault="00286729" w:rsidP="00286729">
      <w:pPr>
        <w:spacing w:after="0" w:line="240" w:lineRule="auto"/>
        <w:rPr>
          <w:rFonts w:ascii="Times New Roman" w:hAnsi="Times New Roman" w:cs="Times New Roman"/>
          <w:b/>
          <w:lang w:val="lt-LT"/>
        </w:rPr>
      </w:pPr>
      <w:r>
        <w:rPr>
          <w:rFonts w:ascii="Times New Roman" w:hAnsi="Times New Roman" w:cs="Times New Roman"/>
          <w:lang w:val="lt-LT"/>
        </w:rPr>
        <w:br w:type="page"/>
      </w:r>
      <w:r>
        <w:rPr>
          <w:rFonts w:ascii="Times New Roman" w:hAnsi="Times New Roman" w:cs="Times New Roman"/>
          <w:b/>
          <w:lang w:val="lt-LT"/>
        </w:rPr>
        <w:t>A.</w:t>
      </w:r>
      <w:r>
        <w:rPr>
          <w:rFonts w:ascii="Times New Roman" w:hAnsi="Times New Roman" w:cs="Times New Roman"/>
          <w:b/>
          <w:lang w:val="lt-LT"/>
        </w:rPr>
        <w:tab/>
        <w:t>GAMINTOJAS (-AI), ATSAKINGAS (-I) UŽ SERIJŲ IŠLEIDIMĄ</w:t>
      </w:r>
    </w:p>
    <w:p w14:paraId="20025EC7" w14:textId="77777777" w:rsidR="00286729" w:rsidRDefault="00286729" w:rsidP="00286729">
      <w:pPr>
        <w:spacing w:after="0" w:line="240" w:lineRule="auto"/>
        <w:rPr>
          <w:rFonts w:ascii="Times New Roman" w:hAnsi="Times New Roman" w:cs="Times New Roman"/>
          <w:lang w:val="lt-LT"/>
        </w:rPr>
      </w:pPr>
    </w:p>
    <w:p w14:paraId="15FAB3B7" w14:textId="77777777" w:rsidR="00286729" w:rsidRDefault="00286729" w:rsidP="00286729">
      <w:pPr>
        <w:spacing w:after="0" w:line="240" w:lineRule="auto"/>
        <w:rPr>
          <w:rFonts w:ascii="Times New Roman" w:hAnsi="Times New Roman" w:cs="Times New Roman"/>
          <w:u w:val="single"/>
          <w:lang w:val="lt-LT"/>
        </w:rPr>
      </w:pPr>
      <w:r>
        <w:rPr>
          <w:rFonts w:ascii="Times New Roman" w:hAnsi="Times New Roman" w:cs="Times New Roman"/>
          <w:u w:val="single"/>
          <w:lang w:val="lt-LT"/>
        </w:rPr>
        <w:t>Gamintojo, atsakingo už serijų išleidimą, pavadinimas ir adresas</w:t>
      </w:r>
    </w:p>
    <w:p w14:paraId="4DCD2887" w14:textId="77777777" w:rsidR="00286729" w:rsidRDefault="00286729" w:rsidP="00286729">
      <w:pPr>
        <w:spacing w:after="0" w:line="240" w:lineRule="auto"/>
        <w:rPr>
          <w:rFonts w:ascii="Times New Roman" w:hAnsi="Times New Roman" w:cs="Times New Roman"/>
          <w:lang w:val="lt-LT"/>
        </w:rPr>
      </w:pPr>
    </w:p>
    <w:p w14:paraId="5298B3F6" w14:textId="77777777" w:rsidR="00286729" w:rsidRDefault="00286729" w:rsidP="00286729">
      <w:pPr>
        <w:spacing w:after="0" w:line="240" w:lineRule="auto"/>
        <w:rPr>
          <w:rFonts w:ascii="Times New Roman" w:hAnsi="Times New Roman" w:cs="Times New Roman"/>
          <w:lang w:val="lt-LT"/>
        </w:rPr>
      </w:pPr>
      <w:proofErr w:type="spellStart"/>
      <w:r>
        <w:rPr>
          <w:rFonts w:ascii="Times New Roman" w:hAnsi="Times New Roman" w:cs="Times New Roman"/>
          <w:lang w:val="lt-LT"/>
        </w:rPr>
        <w:t>Baxter</w:t>
      </w:r>
      <w:proofErr w:type="spellEnd"/>
      <w:r>
        <w:rPr>
          <w:rFonts w:ascii="Times New Roman" w:hAnsi="Times New Roman" w:cs="Times New Roman"/>
          <w:lang w:val="lt-LT"/>
        </w:rPr>
        <w:t xml:space="preserve"> SA</w:t>
      </w:r>
    </w:p>
    <w:p w14:paraId="473CB3F1" w14:textId="77777777" w:rsidR="00286729" w:rsidRDefault="00286729" w:rsidP="00286729">
      <w:pPr>
        <w:spacing w:after="0" w:line="240" w:lineRule="auto"/>
        <w:rPr>
          <w:rFonts w:ascii="Times New Roman" w:hAnsi="Times New Roman" w:cs="Times New Roman"/>
          <w:lang w:val="lt-LT"/>
        </w:rPr>
      </w:pPr>
      <w:proofErr w:type="spellStart"/>
      <w:r>
        <w:rPr>
          <w:rFonts w:ascii="Times New Roman" w:hAnsi="Times New Roman" w:cs="Times New Roman"/>
          <w:lang w:val="lt-LT"/>
        </w:rPr>
        <w:t>Boulevard</w:t>
      </w:r>
      <w:proofErr w:type="spellEnd"/>
      <w:r>
        <w:rPr>
          <w:rFonts w:ascii="Times New Roman" w:hAnsi="Times New Roman" w:cs="Times New Roman"/>
          <w:lang w:val="lt-LT"/>
        </w:rPr>
        <w:t xml:space="preserve"> Rene </w:t>
      </w:r>
      <w:proofErr w:type="spellStart"/>
      <w:r>
        <w:rPr>
          <w:rFonts w:ascii="Times New Roman" w:hAnsi="Times New Roman" w:cs="Times New Roman"/>
          <w:lang w:val="lt-LT"/>
        </w:rPr>
        <w:t>Branquart</w:t>
      </w:r>
      <w:proofErr w:type="spellEnd"/>
      <w:r>
        <w:rPr>
          <w:rFonts w:ascii="Times New Roman" w:hAnsi="Times New Roman" w:cs="Times New Roman"/>
          <w:lang w:val="lt-LT"/>
        </w:rPr>
        <w:t xml:space="preserve"> </w:t>
      </w:r>
    </w:p>
    <w:p w14:paraId="7ECFFAA4" w14:textId="77777777" w:rsidR="00286729" w:rsidRDefault="00286729" w:rsidP="00286729">
      <w:pPr>
        <w:spacing w:after="0" w:line="240" w:lineRule="auto"/>
        <w:rPr>
          <w:rFonts w:ascii="Times New Roman" w:hAnsi="Times New Roman" w:cs="Times New Roman"/>
          <w:lang w:val="lt-LT"/>
        </w:rPr>
      </w:pPr>
      <w:r>
        <w:rPr>
          <w:rFonts w:ascii="Times New Roman" w:hAnsi="Times New Roman" w:cs="Times New Roman"/>
          <w:lang w:val="lt-LT"/>
        </w:rPr>
        <w:t xml:space="preserve">80-7860 </w:t>
      </w:r>
      <w:proofErr w:type="spellStart"/>
      <w:r>
        <w:rPr>
          <w:rFonts w:ascii="Times New Roman" w:hAnsi="Times New Roman" w:cs="Times New Roman"/>
          <w:lang w:val="lt-LT"/>
        </w:rPr>
        <w:t>Lessines</w:t>
      </w:r>
      <w:proofErr w:type="spellEnd"/>
    </w:p>
    <w:p w14:paraId="0BCF5A78" w14:textId="77777777" w:rsidR="00286729" w:rsidRDefault="00286729" w:rsidP="00286729">
      <w:pPr>
        <w:spacing w:after="0" w:line="240" w:lineRule="auto"/>
        <w:rPr>
          <w:rFonts w:ascii="Times New Roman" w:hAnsi="Times New Roman" w:cs="Times New Roman"/>
          <w:lang w:val="lt-LT"/>
        </w:rPr>
      </w:pPr>
      <w:r>
        <w:rPr>
          <w:rFonts w:ascii="Times New Roman" w:hAnsi="Times New Roman" w:cs="Times New Roman"/>
          <w:lang w:val="lt-LT"/>
        </w:rPr>
        <w:t>Belgija</w:t>
      </w:r>
    </w:p>
    <w:p w14:paraId="2CCE6EDC" w14:textId="77777777" w:rsidR="00286729" w:rsidRDefault="00286729" w:rsidP="00286729">
      <w:pPr>
        <w:spacing w:after="0" w:line="240" w:lineRule="auto"/>
        <w:rPr>
          <w:rFonts w:ascii="Times New Roman" w:hAnsi="Times New Roman" w:cs="Times New Roman"/>
          <w:lang w:val="lt-LT"/>
        </w:rPr>
      </w:pPr>
    </w:p>
    <w:p w14:paraId="067FA96B" w14:textId="77777777" w:rsidR="00286729" w:rsidRDefault="00286729" w:rsidP="00286729">
      <w:pPr>
        <w:spacing w:after="0" w:line="240" w:lineRule="auto"/>
        <w:rPr>
          <w:rFonts w:ascii="Times New Roman" w:hAnsi="Times New Roman" w:cs="Times New Roman"/>
          <w:lang w:val="lt-LT"/>
        </w:rPr>
      </w:pPr>
    </w:p>
    <w:p w14:paraId="6A9329E3" w14:textId="77777777" w:rsidR="00286729" w:rsidRDefault="00286729" w:rsidP="00286729">
      <w:pPr>
        <w:spacing w:after="0" w:line="240" w:lineRule="auto"/>
        <w:rPr>
          <w:rFonts w:ascii="Times New Roman" w:hAnsi="Times New Roman" w:cs="Times New Roman"/>
          <w:b/>
          <w:lang w:val="lt-LT"/>
        </w:rPr>
      </w:pPr>
      <w:bookmarkStart w:id="63" w:name="_Toc129243129"/>
      <w:bookmarkStart w:id="64" w:name="_Toc129243254"/>
      <w:r>
        <w:rPr>
          <w:rFonts w:ascii="Times New Roman" w:hAnsi="Times New Roman" w:cs="Times New Roman"/>
          <w:b/>
          <w:lang w:val="lt-LT"/>
        </w:rPr>
        <w:t>B.</w:t>
      </w:r>
      <w:r>
        <w:rPr>
          <w:rFonts w:ascii="Times New Roman" w:hAnsi="Times New Roman" w:cs="Times New Roman"/>
          <w:b/>
          <w:lang w:val="lt-LT"/>
        </w:rPr>
        <w:tab/>
        <w:t>TIEKIMO IR VARTOJIMO SĄLYGOS AR APRIBOJIMAI</w:t>
      </w:r>
    </w:p>
    <w:bookmarkEnd w:id="63"/>
    <w:bookmarkEnd w:id="64"/>
    <w:p w14:paraId="2ABAD643" w14:textId="77777777" w:rsidR="00286729" w:rsidRDefault="00286729" w:rsidP="00286729">
      <w:pPr>
        <w:spacing w:after="0" w:line="240" w:lineRule="auto"/>
        <w:rPr>
          <w:rFonts w:ascii="Times New Roman" w:hAnsi="Times New Roman" w:cs="Times New Roman"/>
          <w:lang w:val="lt-LT"/>
        </w:rPr>
      </w:pPr>
    </w:p>
    <w:p w14:paraId="5CBA9849" w14:textId="77777777" w:rsidR="00286729" w:rsidRDefault="00286729" w:rsidP="00286729">
      <w:pPr>
        <w:spacing w:after="0" w:line="240" w:lineRule="auto"/>
        <w:rPr>
          <w:rFonts w:ascii="Times New Roman" w:hAnsi="Times New Roman" w:cs="Times New Roman"/>
          <w:lang w:val="lt-LT"/>
        </w:rPr>
      </w:pPr>
      <w:r>
        <w:rPr>
          <w:rFonts w:ascii="Times New Roman" w:hAnsi="Times New Roman" w:cs="Times New Roman"/>
          <w:lang w:val="lt-LT"/>
        </w:rPr>
        <w:t>Receptinis vaistinis preparatas</w:t>
      </w:r>
    </w:p>
    <w:p w14:paraId="7D712173" w14:textId="77777777" w:rsidR="00286729" w:rsidRDefault="00286729" w:rsidP="00286729">
      <w:pPr>
        <w:spacing w:after="0" w:line="240" w:lineRule="auto"/>
        <w:rPr>
          <w:rFonts w:ascii="Times New Roman" w:hAnsi="Times New Roman" w:cs="Times New Roman"/>
          <w:lang w:val="lt-LT"/>
        </w:rPr>
      </w:pPr>
    </w:p>
    <w:p w14:paraId="781D3F6C" w14:textId="77777777" w:rsidR="00286729" w:rsidRDefault="00286729" w:rsidP="00286729">
      <w:pPr>
        <w:spacing w:after="0" w:line="240" w:lineRule="auto"/>
        <w:rPr>
          <w:rFonts w:ascii="Times New Roman" w:hAnsi="Times New Roman" w:cs="Times New Roman"/>
          <w:lang w:val="lt-LT"/>
        </w:rPr>
      </w:pPr>
      <w:r>
        <w:rPr>
          <w:rFonts w:ascii="Times New Roman" w:hAnsi="Times New Roman" w:cs="Times New Roman"/>
          <w:lang w:val="lt-LT"/>
        </w:rPr>
        <w:br w:type="page"/>
      </w:r>
    </w:p>
    <w:p w14:paraId="1516FBD0" w14:textId="77777777" w:rsidR="00286729" w:rsidRDefault="00286729" w:rsidP="00286729">
      <w:pPr>
        <w:spacing w:after="0" w:line="240" w:lineRule="auto"/>
        <w:rPr>
          <w:rFonts w:ascii="Times New Roman" w:hAnsi="Times New Roman" w:cs="Times New Roman"/>
          <w:lang w:val="lt-LT"/>
        </w:rPr>
      </w:pPr>
    </w:p>
    <w:p w14:paraId="2DC70B7E" w14:textId="77777777" w:rsidR="00286729" w:rsidRDefault="00286729" w:rsidP="00286729">
      <w:pPr>
        <w:spacing w:after="0" w:line="240" w:lineRule="auto"/>
        <w:rPr>
          <w:rFonts w:ascii="Times New Roman" w:hAnsi="Times New Roman" w:cs="Times New Roman"/>
          <w:lang w:val="lt-LT"/>
        </w:rPr>
      </w:pPr>
    </w:p>
    <w:p w14:paraId="4810ABB4" w14:textId="77777777" w:rsidR="00286729" w:rsidRDefault="00286729" w:rsidP="00286729">
      <w:pPr>
        <w:spacing w:after="0" w:line="240" w:lineRule="auto"/>
        <w:rPr>
          <w:rFonts w:ascii="Times New Roman" w:hAnsi="Times New Roman" w:cs="Times New Roman"/>
          <w:lang w:val="lt-LT"/>
        </w:rPr>
      </w:pPr>
    </w:p>
    <w:p w14:paraId="4297E471" w14:textId="77777777" w:rsidR="00286729" w:rsidRDefault="00286729" w:rsidP="00286729">
      <w:pPr>
        <w:spacing w:after="0" w:line="240" w:lineRule="auto"/>
        <w:rPr>
          <w:rFonts w:ascii="Times New Roman" w:hAnsi="Times New Roman" w:cs="Times New Roman"/>
          <w:lang w:val="lt-LT"/>
        </w:rPr>
      </w:pPr>
    </w:p>
    <w:p w14:paraId="5823AAE6" w14:textId="77777777" w:rsidR="00286729" w:rsidRDefault="00286729" w:rsidP="00286729">
      <w:pPr>
        <w:spacing w:after="0" w:line="240" w:lineRule="auto"/>
        <w:rPr>
          <w:rFonts w:ascii="Times New Roman" w:hAnsi="Times New Roman" w:cs="Times New Roman"/>
          <w:lang w:val="lt-LT"/>
        </w:rPr>
      </w:pPr>
    </w:p>
    <w:p w14:paraId="6B603050" w14:textId="77777777" w:rsidR="00286729" w:rsidRDefault="00286729" w:rsidP="00286729">
      <w:pPr>
        <w:spacing w:after="0" w:line="240" w:lineRule="auto"/>
        <w:rPr>
          <w:rFonts w:ascii="Times New Roman" w:hAnsi="Times New Roman" w:cs="Times New Roman"/>
          <w:lang w:val="lt-LT"/>
        </w:rPr>
      </w:pPr>
    </w:p>
    <w:p w14:paraId="642A6971" w14:textId="77777777" w:rsidR="00286729" w:rsidRDefault="00286729" w:rsidP="00286729">
      <w:pPr>
        <w:spacing w:after="0" w:line="240" w:lineRule="auto"/>
        <w:rPr>
          <w:rFonts w:ascii="Times New Roman" w:hAnsi="Times New Roman" w:cs="Times New Roman"/>
          <w:lang w:val="lt-LT"/>
        </w:rPr>
      </w:pPr>
    </w:p>
    <w:p w14:paraId="4A1C01F8" w14:textId="77777777" w:rsidR="00286729" w:rsidRDefault="00286729" w:rsidP="00286729">
      <w:pPr>
        <w:spacing w:after="0" w:line="240" w:lineRule="auto"/>
        <w:rPr>
          <w:rFonts w:ascii="Times New Roman" w:hAnsi="Times New Roman" w:cs="Times New Roman"/>
          <w:lang w:val="lt-LT"/>
        </w:rPr>
      </w:pPr>
    </w:p>
    <w:p w14:paraId="2F8472D8" w14:textId="77777777" w:rsidR="00286729" w:rsidRDefault="00286729" w:rsidP="00286729">
      <w:pPr>
        <w:spacing w:after="0" w:line="240" w:lineRule="auto"/>
        <w:rPr>
          <w:rFonts w:ascii="Times New Roman" w:hAnsi="Times New Roman" w:cs="Times New Roman"/>
          <w:lang w:val="lt-LT"/>
        </w:rPr>
      </w:pPr>
    </w:p>
    <w:p w14:paraId="07368397" w14:textId="77777777" w:rsidR="00286729" w:rsidRDefault="00286729" w:rsidP="00286729">
      <w:pPr>
        <w:spacing w:after="0" w:line="240" w:lineRule="auto"/>
        <w:rPr>
          <w:rFonts w:ascii="Times New Roman" w:hAnsi="Times New Roman" w:cs="Times New Roman"/>
          <w:lang w:val="lt-LT"/>
        </w:rPr>
      </w:pPr>
    </w:p>
    <w:p w14:paraId="5162F765" w14:textId="77777777" w:rsidR="00286729" w:rsidRDefault="00286729" w:rsidP="00286729">
      <w:pPr>
        <w:spacing w:after="0" w:line="240" w:lineRule="auto"/>
        <w:rPr>
          <w:rFonts w:ascii="Times New Roman" w:hAnsi="Times New Roman" w:cs="Times New Roman"/>
          <w:lang w:val="lt-LT"/>
        </w:rPr>
      </w:pPr>
    </w:p>
    <w:p w14:paraId="5CB9B8BA" w14:textId="77777777" w:rsidR="00286729" w:rsidRDefault="00286729" w:rsidP="00286729">
      <w:pPr>
        <w:spacing w:after="0" w:line="240" w:lineRule="auto"/>
        <w:rPr>
          <w:rFonts w:ascii="Times New Roman" w:hAnsi="Times New Roman" w:cs="Times New Roman"/>
          <w:lang w:val="lt-LT"/>
        </w:rPr>
      </w:pPr>
    </w:p>
    <w:p w14:paraId="5BF0AC02" w14:textId="77777777" w:rsidR="00286729" w:rsidRDefault="00286729" w:rsidP="00286729">
      <w:pPr>
        <w:spacing w:after="0" w:line="240" w:lineRule="auto"/>
        <w:rPr>
          <w:rFonts w:ascii="Times New Roman" w:hAnsi="Times New Roman" w:cs="Times New Roman"/>
          <w:lang w:val="lt-LT"/>
        </w:rPr>
      </w:pPr>
    </w:p>
    <w:p w14:paraId="3B03ACE8" w14:textId="77777777" w:rsidR="00286729" w:rsidRDefault="00286729" w:rsidP="00286729">
      <w:pPr>
        <w:spacing w:after="0" w:line="240" w:lineRule="auto"/>
        <w:rPr>
          <w:rFonts w:ascii="Times New Roman" w:hAnsi="Times New Roman" w:cs="Times New Roman"/>
          <w:lang w:val="lt-LT"/>
        </w:rPr>
      </w:pPr>
    </w:p>
    <w:p w14:paraId="170D1481" w14:textId="77777777" w:rsidR="00286729" w:rsidRDefault="00286729" w:rsidP="00286729">
      <w:pPr>
        <w:spacing w:after="0" w:line="240" w:lineRule="auto"/>
        <w:rPr>
          <w:rFonts w:ascii="Times New Roman" w:hAnsi="Times New Roman" w:cs="Times New Roman"/>
          <w:lang w:val="lt-LT"/>
        </w:rPr>
      </w:pPr>
    </w:p>
    <w:p w14:paraId="6BD852A1" w14:textId="77777777" w:rsidR="00286729" w:rsidRDefault="00286729" w:rsidP="00286729">
      <w:pPr>
        <w:spacing w:after="0" w:line="240" w:lineRule="auto"/>
        <w:rPr>
          <w:rFonts w:ascii="Times New Roman" w:hAnsi="Times New Roman" w:cs="Times New Roman"/>
          <w:lang w:val="lt-LT"/>
        </w:rPr>
      </w:pPr>
    </w:p>
    <w:p w14:paraId="64E6EC69" w14:textId="77777777" w:rsidR="00286729" w:rsidRDefault="00286729" w:rsidP="00286729">
      <w:pPr>
        <w:spacing w:after="0" w:line="240" w:lineRule="auto"/>
        <w:rPr>
          <w:rFonts w:ascii="Times New Roman" w:hAnsi="Times New Roman" w:cs="Times New Roman"/>
          <w:lang w:val="lt-LT"/>
        </w:rPr>
      </w:pPr>
    </w:p>
    <w:p w14:paraId="0A087727" w14:textId="77777777" w:rsidR="00286729" w:rsidRDefault="00286729" w:rsidP="00286729">
      <w:pPr>
        <w:spacing w:after="0" w:line="240" w:lineRule="auto"/>
        <w:rPr>
          <w:rFonts w:ascii="Times New Roman" w:hAnsi="Times New Roman" w:cs="Times New Roman"/>
          <w:lang w:val="lt-LT"/>
        </w:rPr>
      </w:pPr>
    </w:p>
    <w:p w14:paraId="01CFC214" w14:textId="77777777" w:rsidR="00286729" w:rsidRDefault="00286729" w:rsidP="00286729">
      <w:pPr>
        <w:spacing w:after="0" w:line="240" w:lineRule="auto"/>
        <w:rPr>
          <w:rFonts w:ascii="Times New Roman" w:hAnsi="Times New Roman" w:cs="Times New Roman"/>
          <w:lang w:val="lt-LT"/>
        </w:rPr>
      </w:pPr>
    </w:p>
    <w:p w14:paraId="1A552181" w14:textId="77777777" w:rsidR="00286729" w:rsidRDefault="00286729" w:rsidP="00286729">
      <w:pPr>
        <w:spacing w:after="0" w:line="240" w:lineRule="auto"/>
        <w:rPr>
          <w:rFonts w:ascii="Times New Roman" w:hAnsi="Times New Roman" w:cs="Times New Roman"/>
          <w:lang w:val="lt-LT"/>
        </w:rPr>
      </w:pPr>
    </w:p>
    <w:p w14:paraId="4EF31A19" w14:textId="77777777" w:rsidR="00286729" w:rsidRDefault="00286729" w:rsidP="00286729">
      <w:pPr>
        <w:spacing w:after="0" w:line="240" w:lineRule="auto"/>
        <w:rPr>
          <w:rFonts w:ascii="Times New Roman" w:hAnsi="Times New Roman" w:cs="Times New Roman"/>
          <w:lang w:val="lt-LT"/>
        </w:rPr>
      </w:pPr>
    </w:p>
    <w:p w14:paraId="5F3CFF75" w14:textId="77777777" w:rsidR="00286729" w:rsidRDefault="00286729" w:rsidP="00286729">
      <w:pPr>
        <w:spacing w:after="0" w:line="240" w:lineRule="auto"/>
        <w:rPr>
          <w:rFonts w:ascii="Times New Roman" w:hAnsi="Times New Roman" w:cs="Times New Roman"/>
          <w:lang w:val="lt-LT"/>
        </w:rPr>
      </w:pPr>
    </w:p>
    <w:p w14:paraId="42210531" w14:textId="77777777" w:rsidR="00286729" w:rsidRDefault="00286729" w:rsidP="00286729">
      <w:pPr>
        <w:spacing w:after="0" w:line="240" w:lineRule="auto"/>
        <w:jc w:val="center"/>
        <w:rPr>
          <w:rFonts w:ascii="Times New Roman" w:hAnsi="Times New Roman" w:cs="Times New Roman"/>
          <w:b/>
          <w:lang w:val="lt-LT"/>
        </w:rPr>
      </w:pPr>
      <w:bookmarkStart w:id="65" w:name="_Toc129243134"/>
      <w:bookmarkStart w:id="66" w:name="_Toc129243259"/>
    </w:p>
    <w:p w14:paraId="07D112E7" w14:textId="77777777" w:rsidR="00286729" w:rsidRDefault="00286729" w:rsidP="00286729">
      <w:pPr>
        <w:spacing w:after="0" w:line="240" w:lineRule="auto"/>
        <w:jc w:val="center"/>
        <w:rPr>
          <w:rFonts w:ascii="Times New Roman" w:hAnsi="Times New Roman" w:cs="Times New Roman"/>
          <w:b/>
          <w:lang w:val="lt-LT"/>
        </w:rPr>
      </w:pPr>
      <w:r>
        <w:rPr>
          <w:rFonts w:ascii="Times New Roman" w:hAnsi="Times New Roman" w:cs="Times New Roman"/>
          <w:b/>
          <w:lang w:val="lt-LT"/>
        </w:rPr>
        <w:t>III PRIEDAS</w:t>
      </w:r>
      <w:bookmarkEnd w:id="65"/>
      <w:bookmarkEnd w:id="66"/>
    </w:p>
    <w:p w14:paraId="7ACEE32F" w14:textId="77777777" w:rsidR="00286729" w:rsidRDefault="00286729" w:rsidP="00286729">
      <w:pPr>
        <w:spacing w:after="0" w:line="240" w:lineRule="auto"/>
        <w:jc w:val="center"/>
        <w:rPr>
          <w:rFonts w:ascii="Times New Roman" w:hAnsi="Times New Roman" w:cs="Times New Roman"/>
          <w:lang w:val="lt-LT"/>
        </w:rPr>
      </w:pPr>
    </w:p>
    <w:p w14:paraId="6DEE75E9" w14:textId="77777777" w:rsidR="00286729" w:rsidRDefault="00286729" w:rsidP="00286729">
      <w:pPr>
        <w:spacing w:after="0" w:line="240" w:lineRule="auto"/>
        <w:jc w:val="center"/>
        <w:rPr>
          <w:rFonts w:ascii="Times New Roman" w:hAnsi="Times New Roman" w:cs="Times New Roman"/>
          <w:b/>
          <w:lang w:val="lt-LT"/>
        </w:rPr>
      </w:pPr>
      <w:bookmarkStart w:id="67" w:name="_Toc129243135"/>
      <w:bookmarkStart w:id="68" w:name="_Toc129243260"/>
      <w:r>
        <w:rPr>
          <w:rFonts w:ascii="Times New Roman" w:hAnsi="Times New Roman" w:cs="Times New Roman"/>
          <w:b/>
          <w:lang w:val="lt-LT"/>
        </w:rPr>
        <w:t>ŽENKLINIMAS IR PAKUOTĖS LAPELIS</w:t>
      </w:r>
      <w:bookmarkEnd w:id="67"/>
      <w:bookmarkEnd w:id="68"/>
    </w:p>
    <w:p w14:paraId="702E64F3" w14:textId="77777777" w:rsidR="00286729" w:rsidRDefault="00286729" w:rsidP="00286729">
      <w:pPr>
        <w:spacing w:after="0" w:line="240" w:lineRule="auto"/>
        <w:rPr>
          <w:rFonts w:ascii="Times New Roman" w:hAnsi="Times New Roman" w:cs="Times New Roman"/>
          <w:lang w:val="lt-LT"/>
        </w:rPr>
      </w:pPr>
      <w:r>
        <w:rPr>
          <w:rFonts w:ascii="Times New Roman" w:hAnsi="Times New Roman" w:cs="Times New Roman"/>
          <w:lang w:val="lt-LT"/>
        </w:rPr>
        <w:br w:type="page"/>
      </w:r>
    </w:p>
    <w:p w14:paraId="3EE3C17A" w14:textId="77777777" w:rsidR="00286729" w:rsidRDefault="00286729" w:rsidP="00286729">
      <w:pPr>
        <w:spacing w:after="0" w:line="240" w:lineRule="auto"/>
        <w:rPr>
          <w:rFonts w:ascii="Times New Roman" w:hAnsi="Times New Roman" w:cs="Times New Roman"/>
          <w:lang w:val="lt-LT"/>
        </w:rPr>
      </w:pPr>
    </w:p>
    <w:p w14:paraId="42824142" w14:textId="77777777" w:rsidR="00286729" w:rsidRDefault="00286729" w:rsidP="00286729">
      <w:pPr>
        <w:spacing w:after="0" w:line="240" w:lineRule="auto"/>
        <w:rPr>
          <w:rFonts w:ascii="Times New Roman" w:hAnsi="Times New Roman" w:cs="Times New Roman"/>
          <w:lang w:val="lt-LT"/>
        </w:rPr>
      </w:pPr>
    </w:p>
    <w:p w14:paraId="1A0E55F3" w14:textId="77777777" w:rsidR="00286729" w:rsidRDefault="00286729" w:rsidP="00286729">
      <w:pPr>
        <w:spacing w:after="0" w:line="240" w:lineRule="auto"/>
        <w:rPr>
          <w:rFonts w:ascii="Times New Roman" w:hAnsi="Times New Roman" w:cs="Times New Roman"/>
          <w:lang w:val="lt-LT"/>
        </w:rPr>
      </w:pPr>
    </w:p>
    <w:p w14:paraId="3303FE01" w14:textId="77777777" w:rsidR="00286729" w:rsidRDefault="00286729" w:rsidP="00286729">
      <w:pPr>
        <w:spacing w:after="0" w:line="240" w:lineRule="auto"/>
        <w:rPr>
          <w:rFonts w:ascii="Times New Roman" w:hAnsi="Times New Roman" w:cs="Times New Roman"/>
          <w:lang w:val="lt-LT"/>
        </w:rPr>
      </w:pPr>
    </w:p>
    <w:p w14:paraId="3B344514" w14:textId="77777777" w:rsidR="00286729" w:rsidRDefault="00286729" w:rsidP="00286729">
      <w:pPr>
        <w:spacing w:after="0" w:line="240" w:lineRule="auto"/>
        <w:rPr>
          <w:rFonts w:ascii="Times New Roman" w:hAnsi="Times New Roman" w:cs="Times New Roman"/>
          <w:lang w:val="lt-LT"/>
        </w:rPr>
      </w:pPr>
    </w:p>
    <w:p w14:paraId="5F4AEC80" w14:textId="77777777" w:rsidR="00286729" w:rsidRDefault="00286729" w:rsidP="00286729">
      <w:pPr>
        <w:spacing w:after="0" w:line="240" w:lineRule="auto"/>
        <w:rPr>
          <w:rFonts w:ascii="Times New Roman" w:hAnsi="Times New Roman" w:cs="Times New Roman"/>
          <w:lang w:val="lt-LT"/>
        </w:rPr>
      </w:pPr>
    </w:p>
    <w:p w14:paraId="585FDB57" w14:textId="77777777" w:rsidR="00286729" w:rsidRDefault="00286729" w:rsidP="00286729">
      <w:pPr>
        <w:spacing w:after="0" w:line="240" w:lineRule="auto"/>
        <w:rPr>
          <w:rFonts w:ascii="Times New Roman" w:hAnsi="Times New Roman" w:cs="Times New Roman"/>
          <w:lang w:val="lt-LT"/>
        </w:rPr>
      </w:pPr>
    </w:p>
    <w:p w14:paraId="706E8792" w14:textId="77777777" w:rsidR="00286729" w:rsidRDefault="00286729" w:rsidP="00286729">
      <w:pPr>
        <w:spacing w:after="0" w:line="240" w:lineRule="auto"/>
        <w:rPr>
          <w:rFonts w:ascii="Times New Roman" w:hAnsi="Times New Roman" w:cs="Times New Roman"/>
          <w:lang w:val="lt-LT"/>
        </w:rPr>
      </w:pPr>
    </w:p>
    <w:p w14:paraId="5B53EC9D" w14:textId="77777777" w:rsidR="00286729" w:rsidRDefault="00286729" w:rsidP="00286729">
      <w:pPr>
        <w:spacing w:after="0" w:line="240" w:lineRule="auto"/>
        <w:rPr>
          <w:rFonts w:ascii="Times New Roman" w:hAnsi="Times New Roman" w:cs="Times New Roman"/>
          <w:lang w:val="lt-LT"/>
        </w:rPr>
      </w:pPr>
    </w:p>
    <w:p w14:paraId="3DA9378D" w14:textId="77777777" w:rsidR="00286729" w:rsidRDefault="00286729" w:rsidP="00286729">
      <w:pPr>
        <w:spacing w:after="0" w:line="240" w:lineRule="auto"/>
        <w:rPr>
          <w:rFonts w:ascii="Times New Roman" w:hAnsi="Times New Roman" w:cs="Times New Roman"/>
          <w:lang w:val="lt-LT"/>
        </w:rPr>
      </w:pPr>
    </w:p>
    <w:p w14:paraId="1FC4E102" w14:textId="77777777" w:rsidR="00286729" w:rsidRDefault="00286729" w:rsidP="00286729">
      <w:pPr>
        <w:spacing w:after="0" w:line="240" w:lineRule="auto"/>
        <w:rPr>
          <w:rFonts w:ascii="Times New Roman" w:hAnsi="Times New Roman" w:cs="Times New Roman"/>
          <w:lang w:val="lt-LT"/>
        </w:rPr>
      </w:pPr>
    </w:p>
    <w:p w14:paraId="5EF8D9D3" w14:textId="77777777" w:rsidR="00286729" w:rsidRDefault="00286729" w:rsidP="00286729">
      <w:pPr>
        <w:spacing w:after="0" w:line="240" w:lineRule="auto"/>
        <w:rPr>
          <w:rFonts w:ascii="Times New Roman" w:hAnsi="Times New Roman" w:cs="Times New Roman"/>
          <w:lang w:val="lt-LT"/>
        </w:rPr>
      </w:pPr>
    </w:p>
    <w:p w14:paraId="0BC9542A" w14:textId="77777777" w:rsidR="00286729" w:rsidRDefault="00286729" w:rsidP="00286729">
      <w:pPr>
        <w:spacing w:after="0" w:line="240" w:lineRule="auto"/>
        <w:rPr>
          <w:rFonts w:ascii="Times New Roman" w:hAnsi="Times New Roman" w:cs="Times New Roman"/>
          <w:lang w:val="lt-LT"/>
        </w:rPr>
      </w:pPr>
    </w:p>
    <w:p w14:paraId="45AE80EF" w14:textId="77777777" w:rsidR="00286729" w:rsidRDefault="00286729" w:rsidP="00286729">
      <w:pPr>
        <w:spacing w:after="0" w:line="240" w:lineRule="auto"/>
        <w:rPr>
          <w:rFonts w:ascii="Times New Roman" w:hAnsi="Times New Roman" w:cs="Times New Roman"/>
          <w:lang w:val="lt-LT"/>
        </w:rPr>
      </w:pPr>
    </w:p>
    <w:p w14:paraId="52953B12" w14:textId="77777777" w:rsidR="00286729" w:rsidRDefault="00286729" w:rsidP="00286729">
      <w:pPr>
        <w:spacing w:after="0" w:line="240" w:lineRule="auto"/>
        <w:rPr>
          <w:rFonts w:ascii="Times New Roman" w:hAnsi="Times New Roman" w:cs="Times New Roman"/>
          <w:lang w:val="lt-LT"/>
        </w:rPr>
      </w:pPr>
    </w:p>
    <w:p w14:paraId="4208111C" w14:textId="77777777" w:rsidR="00286729" w:rsidRDefault="00286729" w:rsidP="00286729">
      <w:pPr>
        <w:spacing w:after="0" w:line="240" w:lineRule="auto"/>
        <w:rPr>
          <w:rFonts w:ascii="Times New Roman" w:hAnsi="Times New Roman" w:cs="Times New Roman"/>
          <w:lang w:val="lt-LT"/>
        </w:rPr>
      </w:pPr>
    </w:p>
    <w:p w14:paraId="4A852468" w14:textId="77777777" w:rsidR="00286729" w:rsidRDefault="00286729" w:rsidP="00286729">
      <w:pPr>
        <w:spacing w:after="0" w:line="240" w:lineRule="auto"/>
        <w:rPr>
          <w:rFonts w:ascii="Times New Roman" w:hAnsi="Times New Roman" w:cs="Times New Roman"/>
          <w:lang w:val="lt-LT"/>
        </w:rPr>
      </w:pPr>
    </w:p>
    <w:p w14:paraId="70D27D53" w14:textId="77777777" w:rsidR="00286729" w:rsidRDefault="00286729" w:rsidP="00286729">
      <w:pPr>
        <w:spacing w:after="0" w:line="240" w:lineRule="auto"/>
        <w:rPr>
          <w:rFonts w:ascii="Times New Roman" w:hAnsi="Times New Roman" w:cs="Times New Roman"/>
          <w:lang w:val="lt-LT"/>
        </w:rPr>
      </w:pPr>
    </w:p>
    <w:p w14:paraId="561EC74C" w14:textId="77777777" w:rsidR="00286729" w:rsidRDefault="00286729" w:rsidP="00286729">
      <w:pPr>
        <w:spacing w:after="0" w:line="240" w:lineRule="auto"/>
        <w:rPr>
          <w:rFonts w:ascii="Times New Roman" w:hAnsi="Times New Roman" w:cs="Times New Roman"/>
          <w:lang w:val="lt-LT"/>
        </w:rPr>
      </w:pPr>
    </w:p>
    <w:p w14:paraId="75D0890B" w14:textId="77777777" w:rsidR="00286729" w:rsidRDefault="00286729" w:rsidP="00286729">
      <w:pPr>
        <w:spacing w:after="0" w:line="240" w:lineRule="auto"/>
        <w:rPr>
          <w:rFonts w:ascii="Times New Roman" w:hAnsi="Times New Roman" w:cs="Times New Roman"/>
          <w:lang w:val="lt-LT"/>
        </w:rPr>
      </w:pPr>
    </w:p>
    <w:p w14:paraId="5C26746A" w14:textId="77777777" w:rsidR="00286729" w:rsidRDefault="00286729" w:rsidP="00286729">
      <w:pPr>
        <w:spacing w:after="0" w:line="240" w:lineRule="auto"/>
        <w:rPr>
          <w:rFonts w:ascii="Times New Roman" w:hAnsi="Times New Roman" w:cs="Times New Roman"/>
          <w:lang w:val="lt-LT"/>
        </w:rPr>
      </w:pPr>
    </w:p>
    <w:p w14:paraId="4A4CE571" w14:textId="77777777" w:rsidR="00286729" w:rsidRDefault="00286729" w:rsidP="00286729">
      <w:pPr>
        <w:spacing w:after="0" w:line="240" w:lineRule="auto"/>
        <w:rPr>
          <w:rFonts w:ascii="Times New Roman" w:hAnsi="Times New Roman" w:cs="Times New Roman"/>
          <w:lang w:val="lt-LT"/>
        </w:rPr>
      </w:pPr>
    </w:p>
    <w:p w14:paraId="030AFF37" w14:textId="77777777" w:rsidR="00286729" w:rsidRDefault="00286729" w:rsidP="00286729">
      <w:pPr>
        <w:spacing w:after="0" w:line="240" w:lineRule="auto"/>
        <w:jc w:val="center"/>
        <w:rPr>
          <w:rFonts w:ascii="Times New Roman" w:hAnsi="Times New Roman" w:cs="Times New Roman"/>
          <w:b/>
          <w:lang w:val="lt-LT"/>
        </w:rPr>
      </w:pPr>
      <w:bookmarkStart w:id="69" w:name="_Toc129243136"/>
      <w:bookmarkStart w:id="70" w:name="_Toc129243261"/>
    </w:p>
    <w:p w14:paraId="57ED8851" w14:textId="77777777" w:rsidR="00286729" w:rsidRDefault="00286729" w:rsidP="00286729">
      <w:pPr>
        <w:spacing w:after="0" w:line="240" w:lineRule="auto"/>
        <w:jc w:val="center"/>
        <w:rPr>
          <w:rFonts w:ascii="Times New Roman" w:hAnsi="Times New Roman" w:cs="Times New Roman"/>
          <w:b/>
          <w:lang w:val="lt-LT"/>
        </w:rPr>
      </w:pPr>
      <w:r>
        <w:rPr>
          <w:rFonts w:ascii="Times New Roman" w:hAnsi="Times New Roman" w:cs="Times New Roman"/>
          <w:b/>
          <w:lang w:val="lt-LT"/>
        </w:rPr>
        <w:t>A. ŽENKLINIMAS</w:t>
      </w:r>
      <w:bookmarkEnd w:id="69"/>
      <w:bookmarkEnd w:id="70"/>
    </w:p>
    <w:p w14:paraId="4E937321" w14:textId="77777777" w:rsidR="00286729" w:rsidRDefault="00286729" w:rsidP="00286729">
      <w:pPr>
        <w:spacing w:after="0" w:line="240" w:lineRule="auto"/>
        <w:rPr>
          <w:rFonts w:ascii="Times New Roman" w:hAnsi="Times New Roman" w:cs="Times New Roman"/>
          <w:lang w:val="lt-LT"/>
        </w:rPr>
      </w:pPr>
      <w:r>
        <w:rPr>
          <w:rFonts w:ascii="Times New Roman" w:hAnsi="Times New Roman" w:cs="Times New Roman"/>
          <w:lang w:val="lt-LT"/>
        </w:rPr>
        <w:br w:type="page"/>
      </w:r>
    </w:p>
    <w:p w14:paraId="09B49275" w14:textId="77777777" w:rsidR="00286729" w:rsidRDefault="00286729" w:rsidP="0028672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lang w:val="lt-LT"/>
        </w:rPr>
      </w:pPr>
      <w:r>
        <w:rPr>
          <w:rFonts w:ascii="Times New Roman" w:hAnsi="Times New Roman" w:cs="Times New Roman"/>
          <w:b/>
          <w:lang w:val="lt-LT"/>
        </w:rPr>
        <w:t>INFORMACIJA ANT IŠORINĖS IR VIDINĖS PAKUOTĖS</w:t>
      </w:r>
    </w:p>
    <w:p w14:paraId="6F634155" w14:textId="77777777" w:rsidR="00286729" w:rsidRDefault="00286729" w:rsidP="0028672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lang w:val="lt-LT"/>
        </w:rPr>
      </w:pPr>
    </w:p>
    <w:p w14:paraId="4DCE47E0" w14:textId="77777777" w:rsidR="00286729" w:rsidRDefault="00286729" w:rsidP="0028672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lang w:val="lt-LT"/>
        </w:rPr>
      </w:pPr>
      <w:r>
        <w:rPr>
          <w:rFonts w:ascii="Times New Roman" w:hAnsi="Times New Roman" w:cs="Times New Roman"/>
          <w:b/>
          <w:lang w:val="lt-LT"/>
        </w:rPr>
        <w:t>KARTONO DĖŽUTĖ IR BUTELIUKO ETIKETĖ</w:t>
      </w:r>
    </w:p>
    <w:p w14:paraId="7DA828B9" w14:textId="77777777" w:rsidR="00286729" w:rsidRDefault="00286729" w:rsidP="00286729">
      <w:pPr>
        <w:spacing w:after="0" w:line="240" w:lineRule="auto"/>
        <w:rPr>
          <w:rFonts w:ascii="Times New Roman" w:hAnsi="Times New Roman" w:cs="Times New Roman"/>
          <w:lang w:val="lt-LT"/>
        </w:rPr>
      </w:pPr>
    </w:p>
    <w:p w14:paraId="372F44EF" w14:textId="77777777" w:rsidR="00286729" w:rsidRDefault="00286729" w:rsidP="00286729">
      <w:pPr>
        <w:spacing w:after="0" w:line="240" w:lineRule="auto"/>
        <w:rPr>
          <w:rFonts w:ascii="Times New Roman" w:hAnsi="Times New Roman" w:cs="Times New Roman"/>
          <w:lang w:val="lt-LT"/>
        </w:rPr>
      </w:pPr>
    </w:p>
    <w:p w14:paraId="2B7444E4" w14:textId="77777777" w:rsidR="00286729" w:rsidRDefault="00286729" w:rsidP="0028672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lang w:val="lt-LT"/>
        </w:rPr>
      </w:pPr>
      <w:r>
        <w:rPr>
          <w:rFonts w:ascii="Times New Roman" w:hAnsi="Times New Roman" w:cs="Times New Roman"/>
          <w:b/>
          <w:lang w:val="lt-LT"/>
        </w:rPr>
        <w:t>1.</w:t>
      </w:r>
      <w:r>
        <w:rPr>
          <w:rFonts w:ascii="Times New Roman" w:hAnsi="Times New Roman" w:cs="Times New Roman"/>
          <w:b/>
          <w:lang w:val="lt-LT"/>
        </w:rPr>
        <w:tab/>
        <w:t>VAISTINIO PREPARATO PAVADINIMAS</w:t>
      </w:r>
    </w:p>
    <w:p w14:paraId="26839DEB" w14:textId="77777777" w:rsidR="00286729" w:rsidRDefault="00286729" w:rsidP="00286729">
      <w:pPr>
        <w:spacing w:after="0" w:line="240" w:lineRule="auto"/>
        <w:rPr>
          <w:rFonts w:ascii="Times New Roman" w:hAnsi="Times New Roman" w:cs="Times New Roman"/>
          <w:lang w:val="lt-LT"/>
        </w:rPr>
      </w:pPr>
    </w:p>
    <w:p w14:paraId="224E17F7" w14:textId="77777777" w:rsidR="00286729" w:rsidRDefault="00286729" w:rsidP="00286729">
      <w:pPr>
        <w:spacing w:after="0" w:line="240" w:lineRule="auto"/>
        <w:rPr>
          <w:rFonts w:ascii="Times New Roman" w:hAnsi="Times New Roman" w:cs="Times New Roman"/>
          <w:lang w:val="lt-LT"/>
        </w:rPr>
      </w:pPr>
      <w:proofErr w:type="spellStart"/>
      <w:r>
        <w:rPr>
          <w:rFonts w:ascii="Times New Roman" w:hAnsi="Times New Roman" w:cs="Times New Roman"/>
          <w:lang w:val="lt-LT"/>
        </w:rPr>
        <w:t>Sevoflurane</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Baxter</w:t>
      </w:r>
      <w:proofErr w:type="spellEnd"/>
      <w:r>
        <w:rPr>
          <w:rFonts w:ascii="Times New Roman" w:hAnsi="Times New Roman" w:cs="Times New Roman"/>
          <w:lang w:val="lt-LT"/>
        </w:rPr>
        <w:t xml:space="preserve"> 100 % įkvepiamieji garai (skystis)</w:t>
      </w:r>
    </w:p>
    <w:p w14:paraId="28FA1F2C" w14:textId="77777777" w:rsidR="00286729" w:rsidRDefault="00286729" w:rsidP="00286729">
      <w:pPr>
        <w:spacing w:after="0" w:line="240" w:lineRule="auto"/>
        <w:rPr>
          <w:rFonts w:ascii="Times New Roman" w:hAnsi="Times New Roman" w:cs="Times New Roman"/>
          <w:lang w:val="lt-LT"/>
        </w:rPr>
      </w:pPr>
      <w:proofErr w:type="spellStart"/>
      <w:r>
        <w:rPr>
          <w:rFonts w:ascii="Times New Roman" w:hAnsi="Times New Roman" w:cs="Times New Roman"/>
          <w:lang w:val="lt-LT"/>
        </w:rPr>
        <w:t>Sevofluranum</w:t>
      </w:r>
      <w:proofErr w:type="spellEnd"/>
    </w:p>
    <w:p w14:paraId="1E8A968E" w14:textId="77777777" w:rsidR="00286729" w:rsidRDefault="00286729" w:rsidP="00286729">
      <w:pPr>
        <w:spacing w:after="0" w:line="240" w:lineRule="auto"/>
        <w:rPr>
          <w:rFonts w:ascii="Times New Roman" w:hAnsi="Times New Roman" w:cs="Times New Roman"/>
          <w:lang w:val="lt-LT"/>
        </w:rPr>
      </w:pPr>
    </w:p>
    <w:p w14:paraId="45BE8892" w14:textId="77777777" w:rsidR="00286729" w:rsidRDefault="00286729" w:rsidP="00286729">
      <w:pPr>
        <w:spacing w:after="0" w:line="240" w:lineRule="auto"/>
        <w:rPr>
          <w:rFonts w:ascii="Times New Roman" w:hAnsi="Times New Roman" w:cs="Times New Roman"/>
          <w:lang w:val="lt-LT"/>
        </w:rPr>
      </w:pPr>
    </w:p>
    <w:p w14:paraId="398A31B7" w14:textId="77777777" w:rsidR="00286729" w:rsidRDefault="00286729" w:rsidP="0028672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lang w:val="lt-LT"/>
        </w:rPr>
      </w:pPr>
      <w:r>
        <w:rPr>
          <w:rFonts w:ascii="Times New Roman" w:hAnsi="Times New Roman" w:cs="Times New Roman"/>
          <w:b/>
          <w:lang w:val="lt-LT"/>
        </w:rPr>
        <w:t>2.</w:t>
      </w:r>
      <w:r>
        <w:rPr>
          <w:rFonts w:ascii="Times New Roman" w:hAnsi="Times New Roman" w:cs="Times New Roman"/>
          <w:b/>
          <w:lang w:val="lt-LT"/>
        </w:rPr>
        <w:tab/>
        <w:t>VEIKLIOJI MEDŽIAGA IR JOS KIEKIS</w:t>
      </w:r>
    </w:p>
    <w:p w14:paraId="05A209CF" w14:textId="77777777" w:rsidR="00286729" w:rsidRDefault="00286729" w:rsidP="00286729">
      <w:pPr>
        <w:spacing w:after="0" w:line="240" w:lineRule="auto"/>
        <w:rPr>
          <w:rFonts w:ascii="Times New Roman" w:hAnsi="Times New Roman" w:cs="Times New Roman"/>
          <w:lang w:val="lt-LT"/>
        </w:rPr>
      </w:pPr>
    </w:p>
    <w:p w14:paraId="345EF2E3" w14:textId="77777777" w:rsidR="00286729" w:rsidRDefault="00286729" w:rsidP="00286729">
      <w:pPr>
        <w:spacing w:after="0" w:line="240" w:lineRule="auto"/>
        <w:rPr>
          <w:rFonts w:ascii="Times New Roman" w:hAnsi="Times New Roman" w:cs="Times New Roman"/>
          <w:lang w:val="lt-LT"/>
        </w:rPr>
      </w:pPr>
      <w:r>
        <w:rPr>
          <w:rFonts w:ascii="Times New Roman" w:hAnsi="Times New Roman" w:cs="Times New Roman"/>
          <w:lang w:val="lt-LT"/>
        </w:rPr>
        <w:t xml:space="preserve">100 % </w:t>
      </w:r>
      <w:proofErr w:type="spellStart"/>
      <w:r>
        <w:rPr>
          <w:rFonts w:ascii="Times New Roman" w:hAnsi="Times New Roman" w:cs="Times New Roman"/>
          <w:lang w:val="lt-LT"/>
        </w:rPr>
        <w:t>sevofluranas</w:t>
      </w:r>
      <w:proofErr w:type="spellEnd"/>
      <w:r>
        <w:rPr>
          <w:rFonts w:ascii="Times New Roman" w:hAnsi="Times New Roman" w:cs="Times New Roman"/>
          <w:lang w:val="lt-LT"/>
        </w:rPr>
        <w:t>.</w:t>
      </w:r>
    </w:p>
    <w:p w14:paraId="3998BA25" w14:textId="77777777" w:rsidR="00286729" w:rsidRDefault="00286729" w:rsidP="00286729">
      <w:pPr>
        <w:spacing w:after="0" w:line="240" w:lineRule="auto"/>
        <w:rPr>
          <w:rFonts w:ascii="Times New Roman" w:hAnsi="Times New Roman" w:cs="Times New Roman"/>
          <w:i/>
          <w:lang w:val="lt-LT"/>
        </w:rPr>
      </w:pPr>
    </w:p>
    <w:p w14:paraId="3329E274" w14:textId="77777777" w:rsidR="00286729" w:rsidRDefault="00286729" w:rsidP="00286729">
      <w:pPr>
        <w:spacing w:after="0" w:line="240" w:lineRule="auto"/>
        <w:rPr>
          <w:rFonts w:ascii="Times New Roman" w:hAnsi="Times New Roman" w:cs="Times New Roman"/>
          <w:lang w:val="lt-LT"/>
        </w:rPr>
      </w:pPr>
    </w:p>
    <w:p w14:paraId="68E13AC7" w14:textId="77777777" w:rsidR="00286729" w:rsidRDefault="00286729" w:rsidP="0028672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lang w:val="lt-LT"/>
        </w:rPr>
      </w:pPr>
      <w:r>
        <w:rPr>
          <w:rFonts w:ascii="Times New Roman" w:hAnsi="Times New Roman" w:cs="Times New Roman"/>
          <w:b/>
          <w:lang w:val="lt-LT"/>
        </w:rPr>
        <w:t>3.</w:t>
      </w:r>
      <w:r>
        <w:rPr>
          <w:rFonts w:ascii="Times New Roman" w:hAnsi="Times New Roman" w:cs="Times New Roman"/>
          <w:b/>
          <w:lang w:val="lt-LT"/>
        </w:rPr>
        <w:tab/>
        <w:t>PAGALBINIŲ MEDŽIAGŲ SĄRAŠAS</w:t>
      </w:r>
    </w:p>
    <w:p w14:paraId="2398DECE" w14:textId="77777777" w:rsidR="00286729" w:rsidRDefault="00286729" w:rsidP="00286729">
      <w:pPr>
        <w:spacing w:after="0" w:line="240" w:lineRule="auto"/>
        <w:rPr>
          <w:rFonts w:ascii="Times New Roman" w:hAnsi="Times New Roman" w:cs="Times New Roman"/>
          <w:lang w:val="lt-LT"/>
        </w:rPr>
      </w:pPr>
    </w:p>
    <w:p w14:paraId="3AA837A3" w14:textId="77777777" w:rsidR="00286729" w:rsidRDefault="00286729" w:rsidP="00286729">
      <w:pPr>
        <w:spacing w:after="0" w:line="240" w:lineRule="auto"/>
        <w:rPr>
          <w:rFonts w:ascii="Times New Roman" w:hAnsi="Times New Roman" w:cs="Times New Roman"/>
          <w:lang w:val="lt-LT"/>
        </w:rPr>
      </w:pPr>
    </w:p>
    <w:p w14:paraId="626B47E6" w14:textId="77777777" w:rsidR="00286729" w:rsidRDefault="00286729" w:rsidP="0028672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lang w:val="lt-LT"/>
        </w:rPr>
      </w:pPr>
      <w:r>
        <w:rPr>
          <w:rFonts w:ascii="Times New Roman" w:hAnsi="Times New Roman" w:cs="Times New Roman"/>
          <w:b/>
          <w:lang w:val="lt-LT"/>
        </w:rPr>
        <w:t>4.</w:t>
      </w:r>
      <w:r>
        <w:rPr>
          <w:rFonts w:ascii="Times New Roman" w:hAnsi="Times New Roman" w:cs="Times New Roman"/>
          <w:b/>
          <w:lang w:val="lt-LT"/>
        </w:rPr>
        <w:tab/>
        <w:t>FARMACINĖ FORMA IR KIEKIS PAKUOTĖJE</w:t>
      </w:r>
    </w:p>
    <w:p w14:paraId="48B21AAC" w14:textId="77777777" w:rsidR="00286729" w:rsidRDefault="00286729" w:rsidP="00286729">
      <w:pPr>
        <w:spacing w:after="0" w:line="240" w:lineRule="auto"/>
        <w:rPr>
          <w:rFonts w:ascii="Times New Roman" w:hAnsi="Times New Roman" w:cs="Times New Roman"/>
          <w:lang w:val="lt-LT"/>
        </w:rPr>
      </w:pPr>
    </w:p>
    <w:p w14:paraId="73B60356" w14:textId="77777777" w:rsidR="00286729" w:rsidRDefault="00286729" w:rsidP="00286729">
      <w:pPr>
        <w:spacing w:after="0" w:line="240" w:lineRule="auto"/>
        <w:rPr>
          <w:rFonts w:ascii="Times New Roman" w:hAnsi="Times New Roman" w:cs="Times New Roman"/>
          <w:lang w:val="lt-LT"/>
        </w:rPr>
      </w:pPr>
      <w:r>
        <w:rPr>
          <w:rFonts w:ascii="Times New Roman" w:hAnsi="Times New Roman" w:cs="Times New Roman"/>
          <w:lang w:val="lt-LT"/>
        </w:rPr>
        <w:t>Įkvepiamieji garai (skystis)</w:t>
      </w:r>
    </w:p>
    <w:p w14:paraId="28AAE5B1" w14:textId="77777777" w:rsidR="00286729" w:rsidRDefault="00286729" w:rsidP="00286729">
      <w:pPr>
        <w:spacing w:after="0" w:line="240" w:lineRule="auto"/>
        <w:rPr>
          <w:rFonts w:ascii="Times New Roman" w:hAnsi="Times New Roman" w:cs="Times New Roman"/>
          <w:lang w:val="lt-LT"/>
        </w:rPr>
      </w:pPr>
    </w:p>
    <w:p w14:paraId="3F3A7D0F" w14:textId="77777777" w:rsidR="00286729" w:rsidRDefault="00286729" w:rsidP="00286729">
      <w:pPr>
        <w:spacing w:after="0" w:line="240" w:lineRule="auto"/>
        <w:rPr>
          <w:rFonts w:ascii="Times New Roman" w:hAnsi="Times New Roman" w:cs="Times New Roman"/>
          <w:lang w:val="lt-LT"/>
        </w:rPr>
      </w:pPr>
      <w:r>
        <w:rPr>
          <w:rFonts w:ascii="Times New Roman" w:hAnsi="Times New Roman" w:cs="Times New Roman"/>
          <w:highlight w:val="lightGray"/>
          <w:lang w:val="lt-LT"/>
        </w:rPr>
        <w:t>Kartono dėžutė</w:t>
      </w:r>
      <w:r>
        <w:rPr>
          <w:rFonts w:ascii="Times New Roman" w:hAnsi="Times New Roman" w:cs="Times New Roman"/>
          <w:lang w:val="lt-LT"/>
        </w:rPr>
        <w:t xml:space="preserve"> </w:t>
      </w:r>
    </w:p>
    <w:p w14:paraId="41DC8669" w14:textId="77777777" w:rsidR="00286729" w:rsidRDefault="00286729" w:rsidP="00286729">
      <w:pPr>
        <w:spacing w:after="0" w:line="240" w:lineRule="auto"/>
        <w:rPr>
          <w:rFonts w:ascii="Times New Roman" w:hAnsi="Times New Roman" w:cs="Times New Roman"/>
          <w:lang w:val="lt-LT"/>
        </w:rPr>
      </w:pPr>
      <w:r>
        <w:rPr>
          <w:rFonts w:ascii="Times New Roman" w:hAnsi="Times New Roman" w:cs="Times New Roman"/>
          <w:highlight w:val="lightGray"/>
          <w:lang w:val="lt-LT"/>
        </w:rPr>
        <w:t>N1 -</w:t>
      </w:r>
      <w:r>
        <w:rPr>
          <w:rFonts w:ascii="Times New Roman" w:hAnsi="Times New Roman" w:cs="Times New Roman"/>
          <w:lang w:val="lt-LT"/>
        </w:rPr>
        <w:t xml:space="preserve"> 250 ml</w:t>
      </w:r>
    </w:p>
    <w:p w14:paraId="441D3B71" w14:textId="77777777" w:rsidR="00286729" w:rsidRDefault="00286729" w:rsidP="00286729">
      <w:pPr>
        <w:spacing w:after="0" w:line="240" w:lineRule="auto"/>
        <w:rPr>
          <w:rFonts w:ascii="Times New Roman" w:hAnsi="Times New Roman" w:cs="Times New Roman"/>
          <w:lang w:val="lt-LT"/>
        </w:rPr>
      </w:pPr>
      <w:r>
        <w:rPr>
          <w:rFonts w:ascii="Times New Roman" w:hAnsi="Times New Roman" w:cs="Times New Roman"/>
          <w:highlight w:val="lightGray"/>
          <w:lang w:val="lt-LT"/>
        </w:rPr>
        <w:t>N 6 -</w:t>
      </w:r>
      <w:r>
        <w:rPr>
          <w:rFonts w:ascii="Times New Roman" w:hAnsi="Times New Roman" w:cs="Times New Roman"/>
          <w:lang w:val="lt-LT"/>
        </w:rPr>
        <w:t xml:space="preserve"> 6 x 250 ml</w:t>
      </w:r>
    </w:p>
    <w:p w14:paraId="307E3AF7" w14:textId="77777777" w:rsidR="00286729" w:rsidRDefault="00286729" w:rsidP="00286729">
      <w:pPr>
        <w:spacing w:after="0" w:line="240" w:lineRule="auto"/>
        <w:rPr>
          <w:rFonts w:ascii="Times New Roman" w:hAnsi="Times New Roman" w:cs="Times New Roman"/>
          <w:lang w:val="lt-LT"/>
        </w:rPr>
      </w:pPr>
    </w:p>
    <w:p w14:paraId="75A8D232" w14:textId="77777777" w:rsidR="00286729" w:rsidRDefault="00286729" w:rsidP="00286729">
      <w:pPr>
        <w:spacing w:after="0" w:line="240" w:lineRule="auto"/>
        <w:rPr>
          <w:rFonts w:ascii="Times New Roman" w:hAnsi="Times New Roman" w:cs="Times New Roman"/>
          <w:lang w:val="lt-LT"/>
        </w:rPr>
      </w:pPr>
      <w:r>
        <w:rPr>
          <w:rFonts w:ascii="Times New Roman" w:hAnsi="Times New Roman" w:cs="Times New Roman"/>
          <w:highlight w:val="lightGray"/>
          <w:lang w:val="lt-LT"/>
        </w:rPr>
        <w:t>Buteliuko etiketė</w:t>
      </w:r>
    </w:p>
    <w:p w14:paraId="6894B868" w14:textId="77777777" w:rsidR="00286729" w:rsidRDefault="00286729" w:rsidP="00286729">
      <w:pPr>
        <w:spacing w:after="0" w:line="240" w:lineRule="auto"/>
        <w:rPr>
          <w:rFonts w:ascii="Times New Roman" w:hAnsi="Times New Roman" w:cs="Times New Roman"/>
          <w:lang w:val="lt-LT"/>
        </w:rPr>
      </w:pPr>
      <w:r>
        <w:rPr>
          <w:rFonts w:ascii="Times New Roman" w:hAnsi="Times New Roman" w:cs="Times New Roman"/>
          <w:lang w:val="lt-LT"/>
        </w:rPr>
        <w:t>250 ml</w:t>
      </w:r>
    </w:p>
    <w:p w14:paraId="2C734B85" w14:textId="77777777" w:rsidR="00286729" w:rsidRDefault="00286729" w:rsidP="00286729">
      <w:pPr>
        <w:spacing w:after="0" w:line="240" w:lineRule="auto"/>
        <w:rPr>
          <w:rFonts w:ascii="Times New Roman" w:hAnsi="Times New Roman" w:cs="Times New Roman"/>
          <w:lang w:val="lt-LT"/>
        </w:rPr>
      </w:pPr>
    </w:p>
    <w:p w14:paraId="5E24E9B5" w14:textId="77777777" w:rsidR="00286729" w:rsidRDefault="00286729" w:rsidP="00286729">
      <w:pPr>
        <w:spacing w:after="0" w:line="240" w:lineRule="auto"/>
        <w:rPr>
          <w:rFonts w:ascii="Times New Roman" w:hAnsi="Times New Roman" w:cs="Times New Roman"/>
          <w:lang w:val="lt-LT"/>
        </w:rPr>
      </w:pPr>
    </w:p>
    <w:p w14:paraId="4926AE07" w14:textId="77777777" w:rsidR="00286729" w:rsidRDefault="00286729" w:rsidP="0028672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lang w:val="lt-LT"/>
        </w:rPr>
      </w:pPr>
      <w:r>
        <w:rPr>
          <w:rFonts w:ascii="Times New Roman" w:hAnsi="Times New Roman" w:cs="Times New Roman"/>
          <w:b/>
          <w:lang w:val="lt-LT"/>
        </w:rPr>
        <w:t>5.</w:t>
      </w:r>
      <w:r>
        <w:rPr>
          <w:rFonts w:ascii="Times New Roman" w:hAnsi="Times New Roman" w:cs="Times New Roman"/>
          <w:b/>
          <w:lang w:val="lt-LT"/>
        </w:rPr>
        <w:tab/>
        <w:t>VARTOJIMO METODAS IR BŪDAS (-AI)</w:t>
      </w:r>
    </w:p>
    <w:p w14:paraId="6BEF243F" w14:textId="77777777" w:rsidR="00286729" w:rsidRDefault="00286729" w:rsidP="00286729">
      <w:pPr>
        <w:spacing w:after="0" w:line="240" w:lineRule="auto"/>
        <w:rPr>
          <w:rFonts w:ascii="Times New Roman" w:hAnsi="Times New Roman" w:cs="Times New Roman"/>
          <w:lang w:val="lt-LT"/>
        </w:rPr>
      </w:pPr>
    </w:p>
    <w:p w14:paraId="504E7FB2" w14:textId="77777777" w:rsidR="00286729" w:rsidRDefault="00286729" w:rsidP="00286729">
      <w:pPr>
        <w:spacing w:after="0" w:line="240" w:lineRule="auto"/>
        <w:rPr>
          <w:rFonts w:ascii="Times New Roman" w:hAnsi="Times New Roman" w:cs="Times New Roman"/>
          <w:lang w:val="lt-LT"/>
        </w:rPr>
      </w:pPr>
      <w:r>
        <w:rPr>
          <w:rFonts w:ascii="Times New Roman" w:hAnsi="Times New Roman" w:cs="Times New Roman"/>
          <w:lang w:val="lt-LT"/>
        </w:rPr>
        <w:t>Prieš vartojimą perskaitykite pakuotės lapelį.</w:t>
      </w:r>
    </w:p>
    <w:p w14:paraId="6E859E69" w14:textId="77777777" w:rsidR="00286729" w:rsidRDefault="00286729" w:rsidP="00286729">
      <w:pPr>
        <w:spacing w:after="0" w:line="240" w:lineRule="auto"/>
        <w:rPr>
          <w:rFonts w:ascii="Times New Roman" w:hAnsi="Times New Roman" w:cs="Times New Roman"/>
          <w:lang w:val="lt-LT"/>
        </w:rPr>
      </w:pPr>
    </w:p>
    <w:p w14:paraId="171B1EAE" w14:textId="77777777" w:rsidR="00286729" w:rsidRDefault="00286729" w:rsidP="00286729">
      <w:pPr>
        <w:spacing w:after="0" w:line="240" w:lineRule="auto"/>
        <w:rPr>
          <w:rFonts w:ascii="Times New Roman" w:hAnsi="Times New Roman" w:cs="Times New Roman"/>
          <w:lang w:val="lt-LT"/>
        </w:rPr>
      </w:pPr>
    </w:p>
    <w:p w14:paraId="0674A87F" w14:textId="77777777" w:rsidR="00286729" w:rsidRDefault="00286729" w:rsidP="0028672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lang w:val="lt-LT"/>
        </w:rPr>
      </w:pPr>
      <w:r>
        <w:rPr>
          <w:rFonts w:ascii="Times New Roman" w:hAnsi="Times New Roman" w:cs="Times New Roman"/>
          <w:b/>
          <w:lang w:val="lt-LT"/>
        </w:rPr>
        <w:t>6.</w:t>
      </w:r>
      <w:r>
        <w:rPr>
          <w:rFonts w:ascii="Times New Roman" w:hAnsi="Times New Roman" w:cs="Times New Roman"/>
          <w:b/>
          <w:lang w:val="lt-LT"/>
        </w:rPr>
        <w:tab/>
        <w:t>SPECIALUS ĮSPĖJIMAS, KAD VAISTINĮ PREPARATĄ BŪTINA LAIKYTI VAIKAMS NEPASTEBIMOJE IR NEPASIEKIAMOJE VIETOJE</w:t>
      </w:r>
    </w:p>
    <w:p w14:paraId="4470B4DA" w14:textId="77777777" w:rsidR="00286729" w:rsidRDefault="00286729" w:rsidP="00286729">
      <w:pPr>
        <w:spacing w:after="0" w:line="240" w:lineRule="auto"/>
        <w:rPr>
          <w:rFonts w:ascii="Times New Roman" w:hAnsi="Times New Roman" w:cs="Times New Roman"/>
          <w:lang w:val="lt-LT"/>
        </w:rPr>
      </w:pPr>
    </w:p>
    <w:p w14:paraId="32D6E92F" w14:textId="77777777" w:rsidR="00286729" w:rsidRDefault="00286729" w:rsidP="00286729">
      <w:pPr>
        <w:spacing w:after="0" w:line="240" w:lineRule="auto"/>
        <w:rPr>
          <w:rFonts w:ascii="Times New Roman" w:hAnsi="Times New Roman" w:cs="Times New Roman"/>
          <w:lang w:val="lt-LT"/>
        </w:rPr>
      </w:pPr>
      <w:r>
        <w:rPr>
          <w:rFonts w:ascii="Times New Roman" w:hAnsi="Times New Roman" w:cs="Times New Roman"/>
          <w:lang w:val="lt-LT"/>
        </w:rPr>
        <w:t>Laikyti vaikams nepastebimoje ir nepasiekiamoje vietoje.</w:t>
      </w:r>
    </w:p>
    <w:p w14:paraId="79BC8FAE" w14:textId="77777777" w:rsidR="00286729" w:rsidRDefault="00286729" w:rsidP="00286729">
      <w:pPr>
        <w:spacing w:after="0" w:line="240" w:lineRule="auto"/>
        <w:rPr>
          <w:rFonts w:ascii="Times New Roman" w:hAnsi="Times New Roman" w:cs="Times New Roman"/>
          <w:lang w:val="lt-LT"/>
        </w:rPr>
      </w:pPr>
    </w:p>
    <w:p w14:paraId="51E0FDB9" w14:textId="77777777" w:rsidR="00286729" w:rsidRDefault="00286729" w:rsidP="00286729">
      <w:pPr>
        <w:spacing w:after="0" w:line="240" w:lineRule="auto"/>
        <w:rPr>
          <w:rFonts w:ascii="Times New Roman" w:hAnsi="Times New Roman" w:cs="Times New Roman"/>
          <w:lang w:val="lt-LT"/>
        </w:rPr>
      </w:pPr>
    </w:p>
    <w:p w14:paraId="3F727142" w14:textId="77777777" w:rsidR="00286729" w:rsidRDefault="00286729" w:rsidP="0028672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lang w:val="lt-LT"/>
        </w:rPr>
      </w:pPr>
      <w:r>
        <w:rPr>
          <w:rFonts w:ascii="Times New Roman" w:hAnsi="Times New Roman" w:cs="Times New Roman"/>
          <w:b/>
          <w:lang w:val="lt-LT"/>
        </w:rPr>
        <w:t>7.</w:t>
      </w:r>
      <w:r>
        <w:rPr>
          <w:rFonts w:ascii="Times New Roman" w:hAnsi="Times New Roman" w:cs="Times New Roman"/>
          <w:b/>
          <w:lang w:val="lt-LT"/>
        </w:rPr>
        <w:tab/>
        <w:t>KITAS (-I) SPECIALUS (-ŪS) ĮSPĖJIMAS (-AI) (JEI REIKIA)</w:t>
      </w:r>
    </w:p>
    <w:p w14:paraId="246FBCA8" w14:textId="77777777" w:rsidR="00286729" w:rsidRDefault="00286729" w:rsidP="00286729">
      <w:pPr>
        <w:spacing w:after="0" w:line="240" w:lineRule="auto"/>
        <w:rPr>
          <w:rFonts w:ascii="Times New Roman" w:hAnsi="Times New Roman" w:cs="Times New Roman"/>
          <w:lang w:val="lt-LT"/>
        </w:rPr>
      </w:pPr>
    </w:p>
    <w:p w14:paraId="6DA53E0A" w14:textId="77777777" w:rsidR="00286729" w:rsidRDefault="00286729" w:rsidP="00286729">
      <w:pPr>
        <w:spacing w:after="0" w:line="240" w:lineRule="auto"/>
        <w:rPr>
          <w:rFonts w:ascii="Times New Roman" w:hAnsi="Times New Roman" w:cs="Times New Roman"/>
          <w:lang w:val="lt-LT"/>
        </w:rPr>
      </w:pPr>
    </w:p>
    <w:p w14:paraId="7749EAA2" w14:textId="77777777" w:rsidR="00286729" w:rsidRDefault="00286729" w:rsidP="0028672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lang w:val="lt-LT"/>
        </w:rPr>
      </w:pPr>
      <w:r>
        <w:rPr>
          <w:rFonts w:ascii="Times New Roman" w:hAnsi="Times New Roman" w:cs="Times New Roman"/>
          <w:b/>
          <w:lang w:val="lt-LT"/>
        </w:rPr>
        <w:t>8.</w:t>
      </w:r>
      <w:r>
        <w:rPr>
          <w:rFonts w:ascii="Times New Roman" w:hAnsi="Times New Roman" w:cs="Times New Roman"/>
          <w:b/>
          <w:lang w:val="lt-LT"/>
        </w:rPr>
        <w:tab/>
        <w:t>TINKAMUMO LAIKAS</w:t>
      </w:r>
    </w:p>
    <w:p w14:paraId="69BB435B" w14:textId="77777777" w:rsidR="00286729" w:rsidRDefault="00286729" w:rsidP="00286729">
      <w:pPr>
        <w:spacing w:after="0" w:line="240" w:lineRule="auto"/>
        <w:rPr>
          <w:rFonts w:ascii="Times New Roman" w:hAnsi="Times New Roman" w:cs="Times New Roman"/>
          <w:lang w:val="lt-LT"/>
        </w:rPr>
      </w:pPr>
    </w:p>
    <w:p w14:paraId="5013F9A9" w14:textId="77777777" w:rsidR="00286729" w:rsidRDefault="00286729" w:rsidP="00286729">
      <w:pPr>
        <w:spacing w:after="0" w:line="240" w:lineRule="auto"/>
        <w:rPr>
          <w:rFonts w:ascii="Times New Roman" w:hAnsi="Times New Roman" w:cs="Times New Roman"/>
          <w:lang w:val="lt-LT"/>
        </w:rPr>
      </w:pPr>
      <w:r>
        <w:rPr>
          <w:rFonts w:ascii="Times New Roman" w:hAnsi="Times New Roman" w:cs="Times New Roman"/>
          <w:lang w:val="lt-LT"/>
        </w:rPr>
        <w:t>Tinka iki {mm-MMMM}</w:t>
      </w:r>
    </w:p>
    <w:p w14:paraId="295DAF0C" w14:textId="77777777" w:rsidR="00286729" w:rsidRDefault="00286729" w:rsidP="00286729">
      <w:pPr>
        <w:spacing w:after="0" w:line="240" w:lineRule="auto"/>
        <w:rPr>
          <w:rFonts w:ascii="Times New Roman" w:hAnsi="Times New Roman" w:cs="Times New Roman"/>
          <w:lang w:val="lt-LT"/>
        </w:rPr>
      </w:pPr>
    </w:p>
    <w:p w14:paraId="0A11335C" w14:textId="77777777" w:rsidR="00286729" w:rsidRDefault="00286729" w:rsidP="00286729">
      <w:pPr>
        <w:spacing w:after="0" w:line="240" w:lineRule="auto"/>
        <w:rPr>
          <w:rFonts w:ascii="Times New Roman" w:hAnsi="Times New Roman" w:cs="Times New Roman"/>
          <w:lang w:val="lt-LT"/>
        </w:rPr>
      </w:pPr>
    </w:p>
    <w:p w14:paraId="50EBF549" w14:textId="77777777" w:rsidR="00286729" w:rsidRDefault="00286729" w:rsidP="0028672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lang w:val="lt-LT"/>
        </w:rPr>
      </w:pPr>
      <w:r>
        <w:rPr>
          <w:rFonts w:ascii="Times New Roman" w:hAnsi="Times New Roman" w:cs="Times New Roman"/>
          <w:b/>
          <w:lang w:val="lt-LT"/>
        </w:rPr>
        <w:t>9.</w:t>
      </w:r>
      <w:r>
        <w:rPr>
          <w:rFonts w:ascii="Times New Roman" w:hAnsi="Times New Roman" w:cs="Times New Roman"/>
          <w:b/>
          <w:lang w:val="lt-LT"/>
        </w:rPr>
        <w:tab/>
        <w:t>SPECIALIOS LAIKYMO SĄLYGOS</w:t>
      </w:r>
    </w:p>
    <w:p w14:paraId="072DD973" w14:textId="77777777" w:rsidR="00286729" w:rsidRDefault="00286729" w:rsidP="00286729">
      <w:pPr>
        <w:spacing w:after="0" w:line="240" w:lineRule="auto"/>
        <w:rPr>
          <w:rFonts w:ascii="Times New Roman" w:hAnsi="Times New Roman" w:cs="Times New Roman"/>
          <w:lang w:val="lt-LT"/>
        </w:rPr>
      </w:pPr>
    </w:p>
    <w:p w14:paraId="04FBC1C9" w14:textId="77777777" w:rsidR="00286729" w:rsidRDefault="00286729" w:rsidP="00286729">
      <w:pPr>
        <w:spacing w:after="0" w:line="240" w:lineRule="auto"/>
        <w:rPr>
          <w:rFonts w:ascii="Times New Roman" w:hAnsi="Times New Roman" w:cs="Times New Roman"/>
          <w:lang w:val="lt-LT"/>
        </w:rPr>
      </w:pPr>
    </w:p>
    <w:p w14:paraId="4945E78D" w14:textId="77777777" w:rsidR="00286729" w:rsidRDefault="00286729" w:rsidP="0028672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lang w:val="lt-LT"/>
        </w:rPr>
      </w:pPr>
      <w:r>
        <w:rPr>
          <w:rFonts w:ascii="Times New Roman" w:hAnsi="Times New Roman" w:cs="Times New Roman"/>
          <w:b/>
          <w:lang w:val="lt-LT"/>
        </w:rPr>
        <w:t>10.</w:t>
      </w:r>
      <w:r>
        <w:rPr>
          <w:rFonts w:ascii="Times New Roman" w:hAnsi="Times New Roman" w:cs="Times New Roman"/>
          <w:b/>
          <w:lang w:val="lt-LT"/>
        </w:rPr>
        <w:tab/>
        <w:t>SPECIALIOS ATSARGUMO PRIEMONĖS DĖL NESUVARTOTO VAISTINIO PREPARATO AR JO ATLIEKŲ TVARKYMO (JEI REIKIA)</w:t>
      </w:r>
    </w:p>
    <w:p w14:paraId="19D0FA85" w14:textId="77777777" w:rsidR="00286729" w:rsidRDefault="00286729" w:rsidP="00286729">
      <w:pPr>
        <w:spacing w:after="0" w:line="240" w:lineRule="auto"/>
        <w:rPr>
          <w:rFonts w:ascii="Times New Roman" w:hAnsi="Times New Roman" w:cs="Times New Roman"/>
          <w:lang w:val="lt-LT"/>
        </w:rPr>
      </w:pPr>
    </w:p>
    <w:p w14:paraId="0127822F" w14:textId="77777777" w:rsidR="00286729" w:rsidRDefault="00286729" w:rsidP="00286729">
      <w:pPr>
        <w:spacing w:after="0" w:line="240" w:lineRule="auto"/>
        <w:rPr>
          <w:rFonts w:ascii="Times New Roman" w:hAnsi="Times New Roman" w:cs="Times New Roman"/>
          <w:lang w:val="lt-LT"/>
        </w:rPr>
      </w:pPr>
    </w:p>
    <w:p w14:paraId="63B9EB96" w14:textId="77777777" w:rsidR="00286729" w:rsidRDefault="00286729" w:rsidP="0028672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lang w:val="lt-LT"/>
        </w:rPr>
      </w:pPr>
      <w:r>
        <w:rPr>
          <w:rFonts w:ascii="Times New Roman" w:hAnsi="Times New Roman" w:cs="Times New Roman"/>
          <w:b/>
          <w:lang w:val="lt-LT"/>
        </w:rPr>
        <w:t>11.</w:t>
      </w:r>
      <w:r>
        <w:rPr>
          <w:rFonts w:ascii="Times New Roman" w:hAnsi="Times New Roman" w:cs="Times New Roman"/>
          <w:b/>
          <w:lang w:val="lt-LT"/>
        </w:rPr>
        <w:tab/>
        <w:t>RINKODAROS TEISĖS TURĖTOJO PAVADINIMAS IR ADRESAS</w:t>
      </w:r>
    </w:p>
    <w:p w14:paraId="6E8FC144" w14:textId="77777777" w:rsidR="00286729" w:rsidRDefault="00286729" w:rsidP="00286729">
      <w:pPr>
        <w:spacing w:after="0" w:line="240" w:lineRule="auto"/>
        <w:rPr>
          <w:rFonts w:ascii="Times New Roman" w:hAnsi="Times New Roman" w:cs="Times New Roman"/>
          <w:lang w:val="lt-LT"/>
        </w:rPr>
      </w:pPr>
    </w:p>
    <w:p w14:paraId="1BF648F6" w14:textId="77777777" w:rsidR="00286729" w:rsidRDefault="00286729" w:rsidP="00286729">
      <w:pPr>
        <w:spacing w:after="0" w:line="240" w:lineRule="auto"/>
        <w:rPr>
          <w:rFonts w:ascii="Times New Roman" w:hAnsi="Times New Roman" w:cs="Times New Roman"/>
          <w:lang w:val="lt-LT"/>
        </w:rPr>
      </w:pPr>
      <w:proofErr w:type="spellStart"/>
      <w:r>
        <w:rPr>
          <w:rFonts w:ascii="Times New Roman" w:hAnsi="Times New Roman" w:cs="Times New Roman"/>
          <w:lang w:val="lt-LT"/>
        </w:rPr>
        <w:t>Baxter</w:t>
      </w:r>
      <w:proofErr w:type="spellEnd"/>
      <w:r>
        <w:rPr>
          <w:rFonts w:ascii="Times New Roman" w:hAnsi="Times New Roman" w:cs="Times New Roman"/>
          <w:lang w:val="lt-LT"/>
        </w:rPr>
        <w:t xml:space="preserve"> SA</w:t>
      </w:r>
    </w:p>
    <w:p w14:paraId="5259D790" w14:textId="77777777" w:rsidR="00286729" w:rsidRDefault="00286729" w:rsidP="00286729">
      <w:pPr>
        <w:spacing w:after="0" w:line="240" w:lineRule="auto"/>
        <w:rPr>
          <w:rFonts w:ascii="Times New Roman" w:hAnsi="Times New Roman" w:cs="Times New Roman"/>
          <w:lang w:val="lt-LT"/>
        </w:rPr>
      </w:pPr>
      <w:proofErr w:type="spellStart"/>
      <w:r>
        <w:rPr>
          <w:rFonts w:ascii="Times New Roman" w:hAnsi="Times New Roman" w:cs="Times New Roman"/>
          <w:lang w:val="lt-LT"/>
        </w:rPr>
        <w:t>Boulevard</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René</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Branquart</w:t>
      </w:r>
      <w:proofErr w:type="spellEnd"/>
    </w:p>
    <w:p w14:paraId="5BAF931E" w14:textId="77777777" w:rsidR="00286729" w:rsidRDefault="00286729" w:rsidP="00286729">
      <w:pPr>
        <w:spacing w:after="0" w:line="240" w:lineRule="auto"/>
        <w:rPr>
          <w:rFonts w:ascii="Times New Roman" w:hAnsi="Times New Roman" w:cs="Times New Roman"/>
          <w:lang w:val="lt-LT"/>
        </w:rPr>
      </w:pPr>
      <w:r>
        <w:rPr>
          <w:rFonts w:ascii="Times New Roman" w:hAnsi="Times New Roman" w:cs="Times New Roman"/>
          <w:lang w:val="lt-LT"/>
        </w:rPr>
        <w:t xml:space="preserve">80 – 7860 </w:t>
      </w:r>
      <w:proofErr w:type="spellStart"/>
      <w:r>
        <w:rPr>
          <w:rFonts w:ascii="Times New Roman" w:hAnsi="Times New Roman" w:cs="Times New Roman"/>
          <w:lang w:val="lt-LT"/>
        </w:rPr>
        <w:t>Lessines</w:t>
      </w:r>
      <w:proofErr w:type="spellEnd"/>
    </w:p>
    <w:p w14:paraId="79ABBDA3" w14:textId="77777777" w:rsidR="00286729" w:rsidRDefault="00286729" w:rsidP="00286729">
      <w:pPr>
        <w:spacing w:after="0" w:line="240" w:lineRule="auto"/>
        <w:rPr>
          <w:rFonts w:ascii="Times New Roman" w:hAnsi="Times New Roman" w:cs="Times New Roman"/>
          <w:lang w:val="lt-LT"/>
        </w:rPr>
      </w:pPr>
      <w:r>
        <w:rPr>
          <w:rFonts w:ascii="Times New Roman" w:hAnsi="Times New Roman" w:cs="Times New Roman"/>
          <w:lang w:val="lt-LT"/>
        </w:rPr>
        <w:t>Belgija</w:t>
      </w:r>
    </w:p>
    <w:p w14:paraId="4C970AF4" w14:textId="77777777" w:rsidR="00286729" w:rsidRDefault="00286729" w:rsidP="00286729">
      <w:pPr>
        <w:spacing w:after="0" w:line="240" w:lineRule="auto"/>
        <w:rPr>
          <w:rFonts w:ascii="Times New Roman" w:hAnsi="Times New Roman" w:cs="Times New Roman"/>
          <w:lang w:val="lt-LT"/>
        </w:rPr>
      </w:pPr>
    </w:p>
    <w:p w14:paraId="598C0C7A" w14:textId="77777777" w:rsidR="00286729" w:rsidRDefault="00286729" w:rsidP="00286729">
      <w:pPr>
        <w:spacing w:after="0" w:line="240" w:lineRule="auto"/>
        <w:rPr>
          <w:rFonts w:ascii="Times New Roman" w:hAnsi="Times New Roman" w:cs="Times New Roman"/>
          <w:lang w:val="lt-LT"/>
        </w:rPr>
      </w:pPr>
    </w:p>
    <w:p w14:paraId="6CC79C5A" w14:textId="77777777" w:rsidR="00286729" w:rsidRDefault="00286729" w:rsidP="0028672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lang w:val="lt-LT"/>
        </w:rPr>
      </w:pPr>
      <w:r>
        <w:rPr>
          <w:rFonts w:ascii="Times New Roman" w:hAnsi="Times New Roman" w:cs="Times New Roman"/>
          <w:b/>
          <w:lang w:val="lt-LT"/>
        </w:rPr>
        <w:t>12.</w:t>
      </w:r>
      <w:r>
        <w:rPr>
          <w:rFonts w:ascii="Times New Roman" w:hAnsi="Times New Roman" w:cs="Times New Roman"/>
          <w:b/>
          <w:lang w:val="lt-LT"/>
        </w:rPr>
        <w:tab/>
        <w:t xml:space="preserve">REGISTRACIJOS PAŽYMĖJIMO NUMERIS </w:t>
      </w:r>
    </w:p>
    <w:p w14:paraId="40C62873" w14:textId="77777777" w:rsidR="00286729" w:rsidRDefault="00286729" w:rsidP="00286729">
      <w:pPr>
        <w:spacing w:after="0" w:line="240" w:lineRule="auto"/>
        <w:rPr>
          <w:rFonts w:ascii="Times New Roman" w:hAnsi="Times New Roman" w:cs="Times New Roman"/>
          <w:lang w:val="lt-LT"/>
        </w:rPr>
      </w:pPr>
    </w:p>
    <w:p w14:paraId="0D0A9215" w14:textId="77777777" w:rsidR="00286729" w:rsidRDefault="00286729" w:rsidP="00286729">
      <w:pPr>
        <w:spacing w:after="0" w:line="240" w:lineRule="auto"/>
        <w:rPr>
          <w:rFonts w:ascii="Times New Roman" w:hAnsi="Times New Roman" w:cs="Times New Roman"/>
          <w:lang w:val="lt-LT"/>
        </w:rPr>
      </w:pPr>
      <w:r>
        <w:rPr>
          <w:rFonts w:ascii="Times New Roman" w:hAnsi="Times New Roman"/>
          <w:highlight w:val="lightGray"/>
          <w:lang w:val="lt-LT"/>
        </w:rPr>
        <w:t>N1 –</w:t>
      </w:r>
      <w:r>
        <w:rPr>
          <w:rFonts w:ascii="Times New Roman" w:hAnsi="Times New Roman" w:cs="Times New Roman"/>
          <w:lang w:val="lt-LT"/>
        </w:rPr>
        <w:t xml:space="preserve"> LT/1/10/2027/001</w:t>
      </w:r>
    </w:p>
    <w:p w14:paraId="6992DBFC" w14:textId="77777777" w:rsidR="00286729" w:rsidRDefault="00286729" w:rsidP="00286729">
      <w:pPr>
        <w:spacing w:after="0" w:line="240" w:lineRule="auto"/>
        <w:rPr>
          <w:rFonts w:ascii="Times New Roman" w:hAnsi="Times New Roman" w:cs="Times New Roman"/>
          <w:lang w:val="lt-LT"/>
        </w:rPr>
      </w:pPr>
      <w:r>
        <w:rPr>
          <w:rFonts w:ascii="Times New Roman" w:hAnsi="Times New Roman"/>
          <w:highlight w:val="lightGray"/>
          <w:lang w:val="lt-LT"/>
        </w:rPr>
        <w:t>N6 –</w:t>
      </w:r>
      <w:r>
        <w:rPr>
          <w:rFonts w:ascii="Times New Roman" w:hAnsi="Times New Roman" w:cs="Times New Roman"/>
          <w:lang w:val="lt-LT"/>
        </w:rPr>
        <w:t xml:space="preserve"> LT/1/10/2027/002</w:t>
      </w:r>
    </w:p>
    <w:p w14:paraId="420E40C4" w14:textId="77777777" w:rsidR="00286729" w:rsidRDefault="00286729" w:rsidP="00286729">
      <w:pPr>
        <w:spacing w:after="0" w:line="240" w:lineRule="auto"/>
        <w:rPr>
          <w:rFonts w:ascii="Times New Roman" w:hAnsi="Times New Roman" w:cs="Times New Roman"/>
          <w:lang w:val="lt-LT"/>
        </w:rPr>
      </w:pPr>
    </w:p>
    <w:p w14:paraId="37D78076" w14:textId="77777777" w:rsidR="00286729" w:rsidRDefault="00286729" w:rsidP="00286729">
      <w:pPr>
        <w:spacing w:after="0" w:line="240" w:lineRule="auto"/>
        <w:rPr>
          <w:rFonts w:ascii="Times New Roman" w:hAnsi="Times New Roman" w:cs="Times New Roman"/>
          <w:lang w:val="lt-LT"/>
        </w:rPr>
      </w:pPr>
    </w:p>
    <w:p w14:paraId="6167FFDD" w14:textId="77777777" w:rsidR="00286729" w:rsidRDefault="00286729" w:rsidP="0028672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lang w:val="lt-LT"/>
        </w:rPr>
      </w:pPr>
      <w:r>
        <w:rPr>
          <w:rFonts w:ascii="Times New Roman" w:hAnsi="Times New Roman" w:cs="Times New Roman"/>
          <w:b/>
          <w:lang w:val="lt-LT"/>
        </w:rPr>
        <w:t>13.</w:t>
      </w:r>
      <w:r>
        <w:rPr>
          <w:rFonts w:ascii="Times New Roman" w:hAnsi="Times New Roman" w:cs="Times New Roman"/>
          <w:b/>
          <w:lang w:val="lt-LT"/>
        </w:rPr>
        <w:tab/>
        <w:t>SERIJOS NUMERIS</w:t>
      </w:r>
    </w:p>
    <w:p w14:paraId="6DCFA8AF" w14:textId="77777777" w:rsidR="00286729" w:rsidRDefault="00286729" w:rsidP="00286729">
      <w:pPr>
        <w:spacing w:after="0" w:line="240" w:lineRule="auto"/>
        <w:rPr>
          <w:rFonts w:ascii="Times New Roman" w:hAnsi="Times New Roman" w:cs="Times New Roman"/>
          <w:lang w:val="lt-LT"/>
        </w:rPr>
      </w:pPr>
    </w:p>
    <w:p w14:paraId="528734E3" w14:textId="77777777" w:rsidR="00286729" w:rsidRDefault="00286729" w:rsidP="00286729">
      <w:pPr>
        <w:spacing w:after="0" w:line="240" w:lineRule="auto"/>
        <w:rPr>
          <w:rFonts w:ascii="Times New Roman" w:hAnsi="Times New Roman" w:cs="Times New Roman"/>
          <w:lang w:val="lt-LT"/>
        </w:rPr>
      </w:pPr>
      <w:r>
        <w:rPr>
          <w:rFonts w:ascii="Times New Roman" w:hAnsi="Times New Roman" w:cs="Times New Roman"/>
          <w:lang w:val="lt-LT"/>
        </w:rPr>
        <w:t>Serija</w:t>
      </w:r>
    </w:p>
    <w:p w14:paraId="2804D749" w14:textId="77777777" w:rsidR="00286729" w:rsidRDefault="00286729" w:rsidP="00286729">
      <w:pPr>
        <w:spacing w:after="0" w:line="240" w:lineRule="auto"/>
        <w:rPr>
          <w:rFonts w:ascii="Times New Roman" w:hAnsi="Times New Roman" w:cs="Times New Roman"/>
          <w:lang w:val="lt-LT"/>
        </w:rPr>
      </w:pPr>
    </w:p>
    <w:p w14:paraId="5CC3D7CC" w14:textId="77777777" w:rsidR="00286729" w:rsidRDefault="00286729" w:rsidP="00286729">
      <w:pPr>
        <w:spacing w:after="0" w:line="240" w:lineRule="auto"/>
        <w:rPr>
          <w:rFonts w:ascii="Times New Roman" w:hAnsi="Times New Roman" w:cs="Times New Roman"/>
          <w:lang w:val="lt-LT"/>
        </w:rPr>
      </w:pPr>
    </w:p>
    <w:p w14:paraId="603A8380" w14:textId="77777777" w:rsidR="00286729" w:rsidRDefault="00286729" w:rsidP="0028672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lang w:val="lt-LT"/>
        </w:rPr>
      </w:pPr>
      <w:r>
        <w:rPr>
          <w:rFonts w:ascii="Times New Roman" w:hAnsi="Times New Roman" w:cs="Times New Roman"/>
          <w:b/>
          <w:lang w:val="lt-LT"/>
        </w:rPr>
        <w:t>14.</w:t>
      </w:r>
      <w:r>
        <w:rPr>
          <w:rFonts w:ascii="Times New Roman" w:hAnsi="Times New Roman" w:cs="Times New Roman"/>
          <w:b/>
          <w:lang w:val="lt-LT"/>
        </w:rPr>
        <w:tab/>
        <w:t>PARDAVIMO (IŠDAVIMO) TVARKA</w:t>
      </w:r>
    </w:p>
    <w:p w14:paraId="3FD3AFE6" w14:textId="77777777" w:rsidR="00286729" w:rsidRDefault="00286729" w:rsidP="00286729">
      <w:pPr>
        <w:spacing w:after="0" w:line="240" w:lineRule="auto"/>
        <w:rPr>
          <w:rFonts w:ascii="Times New Roman" w:hAnsi="Times New Roman" w:cs="Times New Roman"/>
          <w:lang w:val="lt-LT"/>
        </w:rPr>
      </w:pPr>
    </w:p>
    <w:p w14:paraId="370FE1B2" w14:textId="77777777" w:rsidR="00286729" w:rsidRDefault="00286729" w:rsidP="00286729">
      <w:pPr>
        <w:spacing w:after="0" w:line="240" w:lineRule="auto"/>
        <w:rPr>
          <w:rFonts w:ascii="Times New Roman" w:hAnsi="Times New Roman" w:cs="Times New Roman"/>
          <w:lang w:val="lt-LT"/>
        </w:rPr>
      </w:pPr>
      <w:r>
        <w:rPr>
          <w:rFonts w:ascii="Times New Roman" w:hAnsi="Times New Roman" w:cs="Times New Roman"/>
          <w:lang w:val="lt-LT"/>
        </w:rPr>
        <w:t>Receptinis vaistas</w:t>
      </w:r>
    </w:p>
    <w:p w14:paraId="77524D04" w14:textId="77777777" w:rsidR="00286729" w:rsidRDefault="00286729" w:rsidP="00286729">
      <w:pPr>
        <w:spacing w:after="0" w:line="240" w:lineRule="auto"/>
        <w:rPr>
          <w:rFonts w:ascii="Times New Roman" w:hAnsi="Times New Roman" w:cs="Times New Roman"/>
          <w:lang w:val="lt-LT"/>
        </w:rPr>
      </w:pPr>
    </w:p>
    <w:p w14:paraId="2B618D1D" w14:textId="77777777" w:rsidR="00286729" w:rsidRDefault="00286729" w:rsidP="00286729">
      <w:pPr>
        <w:spacing w:after="0" w:line="240" w:lineRule="auto"/>
        <w:rPr>
          <w:rFonts w:ascii="Times New Roman" w:hAnsi="Times New Roman" w:cs="Times New Roman"/>
          <w:lang w:val="lt-LT"/>
        </w:rPr>
      </w:pPr>
    </w:p>
    <w:p w14:paraId="586F5259" w14:textId="77777777" w:rsidR="00286729" w:rsidRDefault="00286729" w:rsidP="0028672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lang w:val="lt-LT"/>
        </w:rPr>
      </w:pPr>
      <w:r>
        <w:rPr>
          <w:rFonts w:ascii="Times New Roman" w:hAnsi="Times New Roman" w:cs="Times New Roman"/>
          <w:b/>
          <w:lang w:val="lt-LT"/>
        </w:rPr>
        <w:t>15.</w:t>
      </w:r>
      <w:r>
        <w:rPr>
          <w:rFonts w:ascii="Times New Roman" w:hAnsi="Times New Roman" w:cs="Times New Roman"/>
          <w:b/>
          <w:lang w:val="lt-LT"/>
        </w:rPr>
        <w:tab/>
        <w:t>VARTOJIMO INSTRUKCIJA</w:t>
      </w:r>
    </w:p>
    <w:p w14:paraId="41B6FEBE" w14:textId="77777777" w:rsidR="00286729" w:rsidRDefault="00286729" w:rsidP="00286729">
      <w:pPr>
        <w:spacing w:after="0" w:line="240" w:lineRule="auto"/>
        <w:rPr>
          <w:rFonts w:ascii="Times New Roman" w:hAnsi="Times New Roman" w:cs="Times New Roman"/>
          <w:lang w:val="lt-LT"/>
        </w:rPr>
      </w:pPr>
    </w:p>
    <w:p w14:paraId="245793C5" w14:textId="77777777" w:rsidR="00286729" w:rsidRDefault="00286729" w:rsidP="00286729">
      <w:pPr>
        <w:spacing w:after="0" w:line="240" w:lineRule="auto"/>
        <w:rPr>
          <w:rFonts w:ascii="Times New Roman" w:hAnsi="Times New Roman" w:cs="Times New Roman"/>
          <w:lang w:val="lt-LT"/>
        </w:rPr>
      </w:pPr>
    </w:p>
    <w:p w14:paraId="4ECCB0C0" w14:textId="77777777" w:rsidR="00286729" w:rsidRDefault="00286729" w:rsidP="00286729">
      <w:pPr>
        <w:pBdr>
          <w:top w:val="single" w:sz="4" w:space="1" w:color="auto"/>
          <w:left w:val="single" w:sz="4" w:space="4" w:color="auto"/>
          <w:bottom w:val="single" w:sz="4" w:space="1" w:color="auto"/>
          <w:right w:val="single" w:sz="4" w:space="4" w:color="auto"/>
        </w:pBdr>
        <w:spacing w:after="0" w:line="240" w:lineRule="auto"/>
        <w:rPr>
          <w:rFonts w:ascii="Times New Roman" w:hAnsi="Times New Roman" w:cs="Times New Roman"/>
          <w:b/>
          <w:lang w:val="lt-LT"/>
        </w:rPr>
      </w:pPr>
      <w:r>
        <w:rPr>
          <w:rFonts w:ascii="Times New Roman" w:hAnsi="Times New Roman" w:cs="Times New Roman"/>
          <w:b/>
          <w:lang w:val="lt-LT"/>
        </w:rPr>
        <w:t>16.</w:t>
      </w:r>
      <w:r>
        <w:rPr>
          <w:rFonts w:ascii="Times New Roman" w:hAnsi="Times New Roman" w:cs="Times New Roman"/>
          <w:b/>
          <w:lang w:val="lt-LT"/>
        </w:rPr>
        <w:tab/>
        <w:t>INFORMACIJA BRAILIO RAŠTU</w:t>
      </w:r>
    </w:p>
    <w:p w14:paraId="1DA59AD5" w14:textId="77777777" w:rsidR="00286729" w:rsidRDefault="00286729" w:rsidP="00286729">
      <w:pPr>
        <w:spacing w:after="0" w:line="240" w:lineRule="auto"/>
        <w:rPr>
          <w:rFonts w:ascii="Times New Roman" w:hAnsi="Times New Roman" w:cs="Times New Roman"/>
          <w:lang w:val="lt-LT"/>
        </w:rPr>
      </w:pPr>
    </w:p>
    <w:p w14:paraId="75319220" w14:textId="77777777" w:rsidR="00286729" w:rsidRDefault="00286729" w:rsidP="00286729">
      <w:pPr>
        <w:tabs>
          <w:tab w:val="left" w:pos="567"/>
        </w:tabs>
        <w:spacing w:after="0" w:line="260" w:lineRule="exact"/>
        <w:rPr>
          <w:rFonts w:ascii="Times New Roman" w:hAnsi="Times New Roman" w:cs="Times New Roman"/>
          <w:snapToGrid w:val="0"/>
          <w:szCs w:val="24"/>
          <w:lang w:val="lt-LT"/>
        </w:rPr>
      </w:pPr>
      <w:r>
        <w:rPr>
          <w:rFonts w:ascii="Times New Roman" w:hAnsi="Times New Roman" w:cs="Times New Roman"/>
          <w:noProof/>
          <w:snapToGrid w:val="0"/>
          <w:szCs w:val="24"/>
          <w:highlight w:val="lightGray"/>
          <w:lang w:val="lt-LT"/>
        </w:rPr>
        <w:t>Priimtas pagrindimas informacijos Brailio raštu nepateikti.</w:t>
      </w:r>
    </w:p>
    <w:p w14:paraId="09BFD109" w14:textId="77777777" w:rsidR="00286729" w:rsidRDefault="00286729" w:rsidP="00286729">
      <w:pPr>
        <w:spacing w:after="0" w:line="240" w:lineRule="auto"/>
        <w:rPr>
          <w:rFonts w:ascii="Times New Roman" w:hAnsi="Times New Roman" w:cs="Times New Roman"/>
          <w:lang w:val="lt-LT"/>
        </w:rPr>
      </w:pPr>
    </w:p>
    <w:p w14:paraId="1EC3000B" w14:textId="77777777" w:rsidR="00286729" w:rsidRDefault="00286729" w:rsidP="00286729">
      <w:pPr>
        <w:spacing w:after="0" w:line="240" w:lineRule="auto"/>
        <w:rPr>
          <w:rFonts w:ascii="Times New Roman" w:hAnsi="Times New Roman" w:cs="Times New Roman"/>
          <w:lang w:val="lt-LT"/>
        </w:rPr>
      </w:pPr>
    </w:p>
    <w:p w14:paraId="39E55B32" w14:textId="77777777" w:rsidR="00286729" w:rsidRDefault="00286729" w:rsidP="00286729">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hAnsi="Times New Roman" w:cs="Times New Roman"/>
          <w:i/>
          <w:noProof/>
          <w:snapToGrid w:val="0"/>
          <w:szCs w:val="24"/>
          <w:lang w:val="en-GB"/>
        </w:rPr>
      </w:pPr>
      <w:r>
        <w:rPr>
          <w:rFonts w:ascii="Times New Roman" w:hAnsi="Times New Roman" w:cs="Times New Roman"/>
          <w:b/>
          <w:noProof/>
          <w:snapToGrid w:val="0"/>
          <w:szCs w:val="20"/>
          <w:lang w:val="en-GB"/>
        </w:rPr>
        <w:t>17.</w:t>
      </w:r>
      <w:r>
        <w:rPr>
          <w:rFonts w:ascii="Times New Roman" w:hAnsi="Times New Roman" w:cs="Times New Roman"/>
          <w:b/>
          <w:noProof/>
          <w:snapToGrid w:val="0"/>
          <w:szCs w:val="20"/>
          <w:lang w:val="en-GB"/>
        </w:rPr>
        <w:tab/>
        <w:t>UNIKALUS IDENTIFIKATORIUS – 2D BRŪKŠNINIS KODAS</w:t>
      </w:r>
    </w:p>
    <w:p w14:paraId="2EE865A8" w14:textId="77777777" w:rsidR="00286729" w:rsidRDefault="00286729" w:rsidP="00286729">
      <w:pPr>
        <w:tabs>
          <w:tab w:val="left" w:pos="567"/>
        </w:tabs>
        <w:spacing w:after="0" w:line="260" w:lineRule="exact"/>
        <w:rPr>
          <w:rFonts w:ascii="Times New Roman" w:hAnsi="Times New Roman" w:cs="Times New Roman"/>
          <w:noProof/>
          <w:snapToGrid w:val="0"/>
          <w:szCs w:val="20"/>
          <w:lang w:val="en-GB"/>
        </w:rPr>
      </w:pPr>
    </w:p>
    <w:p w14:paraId="2490A55D" w14:textId="77777777" w:rsidR="00286729" w:rsidRDefault="00286729" w:rsidP="00286729">
      <w:pPr>
        <w:spacing w:after="0" w:line="240" w:lineRule="auto"/>
        <w:rPr>
          <w:rFonts w:ascii="Times New Roman" w:hAnsi="Times New Roman" w:cs="Times New Roman"/>
          <w:lang w:val="lt-LT"/>
        </w:rPr>
      </w:pPr>
      <w:r>
        <w:rPr>
          <w:rFonts w:ascii="Times New Roman" w:hAnsi="Times New Roman" w:cs="Times New Roman"/>
          <w:highlight w:val="lightGray"/>
          <w:lang w:val="lt-LT"/>
        </w:rPr>
        <w:t>Kartono dėžutė</w:t>
      </w:r>
      <w:r>
        <w:rPr>
          <w:rFonts w:ascii="Times New Roman" w:hAnsi="Times New Roman" w:cs="Times New Roman"/>
          <w:lang w:val="lt-LT"/>
        </w:rPr>
        <w:t xml:space="preserve"> </w:t>
      </w:r>
    </w:p>
    <w:p w14:paraId="5C24B7A0" w14:textId="77777777" w:rsidR="00286729" w:rsidRDefault="00286729" w:rsidP="00286729">
      <w:pPr>
        <w:tabs>
          <w:tab w:val="left" w:pos="567"/>
        </w:tabs>
        <w:spacing w:after="0" w:line="260" w:lineRule="exact"/>
        <w:rPr>
          <w:rFonts w:ascii="Times New Roman" w:hAnsi="Times New Roman" w:cs="Times New Roman"/>
          <w:noProof/>
          <w:snapToGrid w:val="0"/>
          <w:szCs w:val="20"/>
          <w:lang w:val="en-GB"/>
        </w:rPr>
      </w:pPr>
    </w:p>
    <w:p w14:paraId="07A562F9" w14:textId="77777777" w:rsidR="00286729" w:rsidRDefault="00286729" w:rsidP="00286729">
      <w:pPr>
        <w:tabs>
          <w:tab w:val="left" w:pos="567"/>
        </w:tabs>
        <w:spacing w:after="0" w:line="260" w:lineRule="exact"/>
        <w:rPr>
          <w:rFonts w:ascii="Times New Roman" w:hAnsi="Times New Roman" w:cs="Times New Roman"/>
          <w:noProof/>
          <w:snapToGrid w:val="0"/>
          <w:shd w:val="clear" w:color="auto" w:fill="CCCCCC"/>
          <w:lang w:val="en-GB"/>
        </w:rPr>
      </w:pPr>
      <w:r>
        <w:rPr>
          <w:rFonts w:ascii="Times New Roman" w:hAnsi="Times New Roman" w:cs="Times New Roman"/>
          <w:noProof/>
          <w:snapToGrid w:val="0"/>
          <w:szCs w:val="20"/>
          <w:highlight w:val="lightGray"/>
          <w:lang w:val="en-GB"/>
        </w:rPr>
        <w:t>2D brūkšninis kodas su nurodytu unikaliu identifikatoriumi.</w:t>
      </w:r>
    </w:p>
    <w:p w14:paraId="6ED2A8DF" w14:textId="77777777" w:rsidR="00286729" w:rsidRDefault="00286729" w:rsidP="00286729">
      <w:pPr>
        <w:tabs>
          <w:tab w:val="left" w:pos="567"/>
        </w:tabs>
        <w:spacing w:after="0" w:line="260" w:lineRule="exact"/>
        <w:rPr>
          <w:rFonts w:ascii="Times New Roman" w:hAnsi="Times New Roman" w:cs="Times New Roman"/>
          <w:noProof/>
          <w:snapToGrid w:val="0"/>
          <w:szCs w:val="20"/>
          <w:lang w:val="en-GB"/>
        </w:rPr>
      </w:pPr>
    </w:p>
    <w:p w14:paraId="22A5589E" w14:textId="77777777" w:rsidR="00286729" w:rsidRDefault="00286729" w:rsidP="00286729">
      <w:pPr>
        <w:tabs>
          <w:tab w:val="left" w:pos="567"/>
        </w:tabs>
        <w:spacing w:after="0" w:line="260" w:lineRule="exact"/>
        <w:rPr>
          <w:rFonts w:ascii="Times New Roman" w:hAnsi="Times New Roman" w:cs="Times New Roman"/>
          <w:noProof/>
          <w:snapToGrid w:val="0"/>
          <w:szCs w:val="20"/>
          <w:lang w:val="en-GB"/>
        </w:rPr>
      </w:pPr>
    </w:p>
    <w:p w14:paraId="3C456490" w14:textId="77777777" w:rsidR="00286729" w:rsidRDefault="00286729" w:rsidP="00286729">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hAnsi="Times New Roman" w:cs="Times New Roman"/>
          <w:i/>
          <w:noProof/>
          <w:snapToGrid w:val="0"/>
          <w:szCs w:val="20"/>
          <w:lang w:val="en-GB"/>
        </w:rPr>
      </w:pPr>
      <w:r>
        <w:rPr>
          <w:rFonts w:ascii="Times New Roman" w:hAnsi="Times New Roman" w:cs="Times New Roman"/>
          <w:b/>
          <w:noProof/>
          <w:snapToGrid w:val="0"/>
          <w:szCs w:val="20"/>
          <w:lang w:val="en-GB"/>
        </w:rPr>
        <w:t>18.</w:t>
      </w:r>
      <w:r>
        <w:rPr>
          <w:rFonts w:ascii="Times New Roman" w:hAnsi="Times New Roman" w:cs="Times New Roman"/>
          <w:b/>
          <w:noProof/>
          <w:snapToGrid w:val="0"/>
          <w:szCs w:val="20"/>
          <w:lang w:val="en-GB"/>
        </w:rPr>
        <w:tab/>
        <w:t>UNIKALUS IDENTIFIKATORIUS – ŽMONĖMS SUPRANTAMI DUOMENYS</w:t>
      </w:r>
    </w:p>
    <w:p w14:paraId="4D2FC6DF" w14:textId="77777777" w:rsidR="00286729" w:rsidRDefault="00286729" w:rsidP="00286729">
      <w:pPr>
        <w:spacing w:after="0" w:line="240" w:lineRule="auto"/>
        <w:rPr>
          <w:rFonts w:ascii="Times New Roman" w:hAnsi="Times New Roman" w:cs="Times New Roman"/>
          <w:highlight w:val="lightGray"/>
          <w:lang w:val="lt-LT"/>
        </w:rPr>
      </w:pPr>
    </w:p>
    <w:p w14:paraId="3CED3BB1" w14:textId="77777777" w:rsidR="00286729" w:rsidRDefault="00286729" w:rsidP="00286729">
      <w:pPr>
        <w:spacing w:after="0" w:line="240" w:lineRule="auto"/>
        <w:rPr>
          <w:rFonts w:ascii="Times New Roman" w:hAnsi="Times New Roman" w:cs="Times New Roman"/>
          <w:lang w:val="lt-LT"/>
        </w:rPr>
      </w:pPr>
      <w:r>
        <w:rPr>
          <w:rFonts w:ascii="Times New Roman" w:hAnsi="Times New Roman" w:cs="Times New Roman"/>
          <w:highlight w:val="lightGray"/>
          <w:lang w:val="lt-LT"/>
        </w:rPr>
        <w:t>Kartono dėžutė</w:t>
      </w:r>
      <w:r>
        <w:rPr>
          <w:rFonts w:ascii="Times New Roman" w:hAnsi="Times New Roman" w:cs="Times New Roman"/>
          <w:lang w:val="lt-LT"/>
        </w:rPr>
        <w:t xml:space="preserve"> </w:t>
      </w:r>
    </w:p>
    <w:p w14:paraId="7417D79B" w14:textId="77777777" w:rsidR="00286729" w:rsidRDefault="00286729" w:rsidP="00286729">
      <w:pPr>
        <w:tabs>
          <w:tab w:val="left" w:pos="567"/>
        </w:tabs>
        <w:spacing w:after="0" w:line="260" w:lineRule="exact"/>
        <w:rPr>
          <w:rFonts w:ascii="Times New Roman" w:hAnsi="Times New Roman" w:cs="Times New Roman"/>
          <w:noProof/>
          <w:snapToGrid w:val="0"/>
          <w:szCs w:val="20"/>
          <w:lang w:val="en-GB"/>
        </w:rPr>
      </w:pPr>
    </w:p>
    <w:p w14:paraId="51B73B23" w14:textId="77777777" w:rsidR="00286729" w:rsidRDefault="00286729" w:rsidP="00286729">
      <w:pPr>
        <w:tabs>
          <w:tab w:val="left" w:pos="567"/>
        </w:tabs>
        <w:spacing w:after="0" w:line="260" w:lineRule="exact"/>
        <w:rPr>
          <w:rFonts w:ascii="Times New Roman" w:hAnsi="Times New Roman" w:cs="Times New Roman"/>
          <w:snapToGrid w:val="0"/>
          <w:lang w:val="en-GB"/>
        </w:rPr>
      </w:pPr>
      <w:r>
        <w:rPr>
          <w:rFonts w:ascii="Times New Roman" w:hAnsi="Times New Roman" w:cs="Times New Roman"/>
          <w:snapToGrid w:val="0"/>
          <w:szCs w:val="20"/>
          <w:lang w:val="en-GB"/>
        </w:rPr>
        <w:t>&lt;PC: {</w:t>
      </w:r>
      <w:proofErr w:type="spellStart"/>
      <w:r>
        <w:rPr>
          <w:rFonts w:ascii="Times New Roman" w:hAnsi="Times New Roman" w:cs="Times New Roman"/>
          <w:snapToGrid w:val="0"/>
          <w:szCs w:val="20"/>
          <w:lang w:val="en-GB"/>
        </w:rPr>
        <w:t>numeris</w:t>
      </w:r>
      <w:proofErr w:type="spellEnd"/>
      <w:r>
        <w:rPr>
          <w:rFonts w:ascii="Times New Roman" w:hAnsi="Times New Roman" w:cs="Times New Roman"/>
          <w:snapToGrid w:val="0"/>
          <w:szCs w:val="20"/>
          <w:lang w:val="en-GB"/>
        </w:rPr>
        <w:t>} [</w:t>
      </w:r>
      <w:proofErr w:type="spellStart"/>
      <w:r>
        <w:rPr>
          <w:rFonts w:ascii="Times New Roman" w:hAnsi="Times New Roman" w:cs="Times New Roman"/>
          <w:snapToGrid w:val="0"/>
          <w:szCs w:val="20"/>
          <w:lang w:val="en-GB"/>
        </w:rPr>
        <w:t>vaistinio</w:t>
      </w:r>
      <w:proofErr w:type="spellEnd"/>
      <w:r>
        <w:rPr>
          <w:rFonts w:ascii="Times New Roman" w:hAnsi="Times New Roman" w:cs="Times New Roman"/>
          <w:snapToGrid w:val="0"/>
          <w:szCs w:val="20"/>
          <w:lang w:val="en-GB"/>
        </w:rPr>
        <w:t xml:space="preserve"> </w:t>
      </w:r>
      <w:proofErr w:type="spellStart"/>
      <w:r>
        <w:rPr>
          <w:rFonts w:ascii="Times New Roman" w:hAnsi="Times New Roman" w:cs="Times New Roman"/>
          <w:snapToGrid w:val="0"/>
          <w:szCs w:val="20"/>
          <w:lang w:val="en-GB"/>
        </w:rPr>
        <w:t>preparato</w:t>
      </w:r>
      <w:proofErr w:type="spellEnd"/>
      <w:r>
        <w:rPr>
          <w:rFonts w:ascii="Times New Roman" w:hAnsi="Times New Roman" w:cs="Times New Roman"/>
          <w:snapToGrid w:val="0"/>
          <w:szCs w:val="20"/>
          <w:lang w:val="en-GB"/>
        </w:rPr>
        <w:t xml:space="preserve"> </w:t>
      </w:r>
      <w:proofErr w:type="spellStart"/>
      <w:r>
        <w:rPr>
          <w:rFonts w:ascii="Times New Roman" w:hAnsi="Times New Roman" w:cs="Times New Roman"/>
          <w:snapToGrid w:val="0"/>
          <w:szCs w:val="20"/>
          <w:lang w:val="en-GB"/>
        </w:rPr>
        <w:t>kodas</w:t>
      </w:r>
      <w:proofErr w:type="spellEnd"/>
      <w:r>
        <w:rPr>
          <w:rFonts w:ascii="Times New Roman" w:hAnsi="Times New Roman" w:cs="Times New Roman"/>
          <w:snapToGrid w:val="0"/>
          <w:szCs w:val="20"/>
          <w:lang w:val="en-GB"/>
        </w:rPr>
        <w:t>]</w:t>
      </w:r>
    </w:p>
    <w:p w14:paraId="7D6481DB" w14:textId="77777777" w:rsidR="00286729" w:rsidRDefault="00286729" w:rsidP="00286729">
      <w:pPr>
        <w:tabs>
          <w:tab w:val="left" w:pos="567"/>
        </w:tabs>
        <w:spacing w:after="0" w:line="260" w:lineRule="exact"/>
        <w:rPr>
          <w:rFonts w:ascii="Times New Roman" w:hAnsi="Times New Roman" w:cs="Times New Roman"/>
          <w:snapToGrid w:val="0"/>
          <w:lang w:val="en-GB"/>
        </w:rPr>
      </w:pPr>
      <w:r>
        <w:rPr>
          <w:rFonts w:ascii="Times New Roman" w:hAnsi="Times New Roman" w:cs="Times New Roman"/>
          <w:snapToGrid w:val="0"/>
          <w:szCs w:val="20"/>
          <w:lang w:val="en-GB"/>
        </w:rPr>
        <w:t>SN: {</w:t>
      </w:r>
      <w:proofErr w:type="spellStart"/>
      <w:r>
        <w:rPr>
          <w:rFonts w:ascii="Times New Roman" w:hAnsi="Times New Roman" w:cs="Times New Roman"/>
          <w:snapToGrid w:val="0"/>
          <w:szCs w:val="20"/>
          <w:lang w:val="en-GB"/>
        </w:rPr>
        <w:t>numeris</w:t>
      </w:r>
      <w:proofErr w:type="spellEnd"/>
      <w:r>
        <w:rPr>
          <w:rFonts w:ascii="Times New Roman" w:hAnsi="Times New Roman" w:cs="Times New Roman"/>
          <w:snapToGrid w:val="0"/>
          <w:szCs w:val="20"/>
          <w:lang w:val="en-GB"/>
        </w:rPr>
        <w:t>} [</w:t>
      </w:r>
      <w:proofErr w:type="spellStart"/>
      <w:r>
        <w:rPr>
          <w:rFonts w:ascii="Times New Roman" w:hAnsi="Times New Roman" w:cs="Times New Roman"/>
          <w:snapToGrid w:val="0"/>
          <w:szCs w:val="20"/>
          <w:lang w:val="en-GB"/>
        </w:rPr>
        <w:t>nuoseklusis</w:t>
      </w:r>
      <w:proofErr w:type="spellEnd"/>
      <w:r>
        <w:rPr>
          <w:rFonts w:ascii="Times New Roman" w:hAnsi="Times New Roman" w:cs="Times New Roman"/>
          <w:snapToGrid w:val="0"/>
          <w:szCs w:val="20"/>
          <w:lang w:val="en-GB"/>
        </w:rPr>
        <w:t xml:space="preserve"> </w:t>
      </w:r>
      <w:proofErr w:type="spellStart"/>
      <w:r>
        <w:rPr>
          <w:rFonts w:ascii="Times New Roman" w:hAnsi="Times New Roman" w:cs="Times New Roman"/>
          <w:snapToGrid w:val="0"/>
          <w:szCs w:val="20"/>
          <w:lang w:val="en-GB"/>
        </w:rPr>
        <w:t>numeris</w:t>
      </w:r>
      <w:proofErr w:type="spellEnd"/>
      <w:r>
        <w:rPr>
          <w:rFonts w:ascii="Times New Roman" w:hAnsi="Times New Roman" w:cs="Times New Roman"/>
          <w:snapToGrid w:val="0"/>
          <w:szCs w:val="20"/>
          <w:lang w:val="en-GB"/>
        </w:rPr>
        <w:t>]</w:t>
      </w:r>
    </w:p>
    <w:p w14:paraId="13D6AE17" w14:textId="77777777" w:rsidR="00286729" w:rsidRDefault="00286729" w:rsidP="00286729">
      <w:pPr>
        <w:tabs>
          <w:tab w:val="left" w:pos="567"/>
        </w:tabs>
        <w:spacing w:after="0" w:line="260" w:lineRule="exact"/>
        <w:rPr>
          <w:rFonts w:ascii="Times New Roman" w:hAnsi="Times New Roman" w:cs="Times New Roman"/>
          <w:snapToGrid w:val="0"/>
          <w:lang w:val="en-GB"/>
        </w:rPr>
      </w:pPr>
      <w:r>
        <w:rPr>
          <w:rFonts w:ascii="Times New Roman" w:hAnsi="Times New Roman" w:cs="Times New Roman"/>
          <w:snapToGrid w:val="0"/>
          <w:szCs w:val="20"/>
          <w:lang w:val="en-GB"/>
        </w:rPr>
        <w:t>NN: {</w:t>
      </w:r>
      <w:proofErr w:type="spellStart"/>
      <w:r>
        <w:rPr>
          <w:rFonts w:ascii="Times New Roman" w:hAnsi="Times New Roman" w:cs="Times New Roman"/>
          <w:snapToGrid w:val="0"/>
          <w:szCs w:val="20"/>
          <w:lang w:val="en-GB"/>
        </w:rPr>
        <w:t>numeris</w:t>
      </w:r>
      <w:proofErr w:type="spellEnd"/>
      <w:r>
        <w:rPr>
          <w:rFonts w:ascii="Times New Roman" w:hAnsi="Times New Roman" w:cs="Times New Roman"/>
          <w:snapToGrid w:val="0"/>
          <w:szCs w:val="20"/>
          <w:lang w:val="en-GB"/>
        </w:rPr>
        <w:t>} [</w:t>
      </w:r>
      <w:proofErr w:type="spellStart"/>
      <w:r>
        <w:rPr>
          <w:rFonts w:ascii="Times New Roman" w:hAnsi="Times New Roman" w:cs="Times New Roman"/>
          <w:snapToGrid w:val="0"/>
          <w:szCs w:val="20"/>
          <w:lang w:val="en-GB"/>
        </w:rPr>
        <w:t>nacionalinis</w:t>
      </w:r>
      <w:proofErr w:type="spellEnd"/>
      <w:r>
        <w:rPr>
          <w:rFonts w:ascii="Times New Roman" w:hAnsi="Times New Roman" w:cs="Times New Roman"/>
          <w:snapToGrid w:val="0"/>
          <w:szCs w:val="20"/>
          <w:lang w:val="en-GB"/>
        </w:rPr>
        <w:t xml:space="preserve"> </w:t>
      </w:r>
      <w:proofErr w:type="spellStart"/>
      <w:r>
        <w:rPr>
          <w:rFonts w:ascii="Times New Roman" w:hAnsi="Times New Roman" w:cs="Times New Roman"/>
          <w:snapToGrid w:val="0"/>
          <w:szCs w:val="20"/>
          <w:lang w:val="en-GB"/>
        </w:rPr>
        <w:t>kompensacijos</w:t>
      </w:r>
      <w:proofErr w:type="spellEnd"/>
      <w:r>
        <w:rPr>
          <w:rFonts w:ascii="Times New Roman" w:hAnsi="Times New Roman" w:cs="Times New Roman"/>
          <w:snapToGrid w:val="0"/>
          <w:szCs w:val="20"/>
          <w:lang w:val="en-GB"/>
        </w:rPr>
        <w:t xml:space="preserve"> </w:t>
      </w:r>
      <w:proofErr w:type="spellStart"/>
      <w:r>
        <w:rPr>
          <w:rFonts w:ascii="Times New Roman" w:hAnsi="Times New Roman" w:cs="Times New Roman"/>
          <w:snapToGrid w:val="0"/>
          <w:szCs w:val="20"/>
          <w:lang w:val="en-GB"/>
        </w:rPr>
        <w:t>rūšies</w:t>
      </w:r>
      <w:proofErr w:type="spellEnd"/>
      <w:r>
        <w:rPr>
          <w:rFonts w:ascii="Times New Roman" w:hAnsi="Times New Roman" w:cs="Times New Roman"/>
          <w:snapToGrid w:val="0"/>
          <w:szCs w:val="20"/>
          <w:lang w:val="en-GB"/>
        </w:rPr>
        <w:t xml:space="preserve"> </w:t>
      </w:r>
      <w:proofErr w:type="spellStart"/>
      <w:r>
        <w:rPr>
          <w:rFonts w:ascii="Times New Roman" w:hAnsi="Times New Roman" w:cs="Times New Roman"/>
          <w:snapToGrid w:val="0"/>
          <w:szCs w:val="20"/>
          <w:lang w:val="en-GB"/>
        </w:rPr>
        <w:t>kodas</w:t>
      </w:r>
      <w:proofErr w:type="spellEnd"/>
      <w:r>
        <w:rPr>
          <w:rFonts w:ascii="Times New Roman" w:hAnsi="Times New Roman" w:cs="Times New Roman"/>
          <w:snapToGrid w:val="0"/>
          <w:szCs w:val="20"/>
          <w:lang w:val="en-GB"/>
        </w:rPr>
        <w:t xml:space="preserve"> </w:t>
      </w:r>
      <w:proofErr w:type="spellStart"/>
      <w:r>
        <w:rPr>
          <w:rFonts w:ascii="Times New Roman" w:hAnsi="Times New Roman" w:cs="Times New Roman"/>
          <w:snapToGrid w:val="0"/>
          <w:szCs w:val="20"/>
          <w:lang w:val="en-GB"/>
        </w:rPr>
        <w:t>arba</w:t>
      </w:r>
      <w:proofErr w:type="spellEnd"/>
      <w:r>
        <w:rPr>
          <w:rFonts w:ascii="Times New Roman" w:hAnsi="Times New Roman" w:cs="Times New Roman"/>
          <w:snapToGrid w:val="0"/>
          <w:szCs w:val="20"/>
          <w:lang w:val="en-GB"/>
        </w:rPr>
        <w:t xml:space="preserve"> </w:t>
      </w:r>
      <w:proofErr w:type="spellStart"/>
      <w:r>
        <w:rPr>
          <w:rFonts w:ascii="Times New Roman" w:hAnsi="Times New Roman" w:cs="Times New Roman"/>
          <w:snapToGrid w:val="0"/>
          <w:szCs w:val="20"/>
          <w:lang w:val="en-GB"/>
        </w:rPr>
        <w:t>kitas</w:t>
      </w:r>
      <w:proofErr w:type="spellEnd"/>
      <w:r>
        <w:rPr>
          <w:rFonts w:ascii="Times New Roman" w:hAnsi="Times New Roman" w:cs="Times New Roman"/>
          <w:snapToGrid w:val="0"/>
          <w:szCs w:val="20"/>
          <w:lang w:val="en-GB"/>
        </w:rPr>
        <w:t xml:space="preserve"> </w:t>
      </w:r>
      <w:proofErr w:type="spellStart"/>
      <w:r>
        <w:rPr>
          <w:rFonts w:ascii="Times New Roman" w:hAnsi="Times New Roman" w:cs="Times New Roman"/>
          <w:snapToGrid w:val="0"/>
          <w:szCs w:val="20"/>
          <w:lang w:val="en-GB"/>
        </w:rPr>
        <w:t>nacionalinis</w:t>
      </w:r>
      <w:proofErr w:type="spellEnd"/>
      <w:r>
        <w:rPr>
          <w:rFonts w:ascii="Times New Roman" w:hAnsi="Times New Roman" w:cs="Times New Roman"/>
          <w:snapToGrid w:val="0"/>
          <w:szCs w:val="20"/>
          <w:lang w:val="en-GB"/>
        </w:rPr>
        <w:t xml:space="preserve"> </w:t>
      </w:r>
      <w:proofErr w:type="spellStart"/>
      <w:r>
        <w:rPr>
          <w:rFonts w:ascii="Times New Roman" w:hAnsi="Times New Roman" w:cs="Times New Roman"/>
          <w:snapToGrid w:val="0"/>
          <w:szCs w:val="20"/>
          <w:lang w:val="en-GB"/>
        </w:rPr>
        <w:t>vaistinio</w:t>
      </w:r>
      <w:proofErr w:type="spellEnd"/>
      <w:r>
        <w:rPr>
          <w:rFonts w:ascii="Times New Roman" w:hAnsi="Times New Roman" w:cs="Times New Roman"/>
          <w:snapToGrid w:val="0"/>
          <w:szCs w:val="20"/>
          <w:lang w:val="en-GB"/>
        </w:rPr>
        <w:t xml:space="preserve"> </w:t>
      </w:r>
      <w:proofErr w:type="spellStart"/>
      <w:r>
        <w:rPr>
          <w:rFonts w:ascii="Times New Roman" w:hAnsi="Times New Roman" w:cs="Times New Roman"/>
          <w:snapToGrid w:val="0"/>
          <w:szCs w:val="20"/>
          <w:lang w:val="en-GB"/>
        </w:rPr>
        <w:t>preparato</w:t>
      </w:r>
      <w:proofErr w:type="spellEnd"/>
      <w:r>
        <w:rPr>
          <w:rFonts w:ascii="Times New Roman" w:hAnsi="Times New Roman" w:cs="Times New Roman"/>
          <w:snapToGrid w:val="0"/>
          <w:szCs w:val="20"/>
          <w:lang w:val="en-GB"/>
        </w:rPr>
        <w:t xml:space="preserve"> </w:t>
      </w:r>
      <w:proofErr w:type="spellStart"/>
      <w:r>
        <w:rPr>
          <w:rFonts w:ascii="Times New Roman" w:hAnsi="Times New Roman" w:cs="Times New Roman"/>
          <w:snapToGrid w:val="0"/>
          <w:szCs w:val="20"/>
          <w:lang w:val="en-GB"/>
        </w:rPr>
        <w:t>identifikacinis</w:t>
      </w:r>
      <w:proofErr w:type="spellEnd"/>
      <w:r>
        <w:rPr>
          <w:rFonts w:ascii="Times New Roman" w:hAnsi="Times New Roman" w:cs="Times New Roman"/>
          <w:snapToGrid w:val="0"/>
          <w:szCs w:val="20"/>
          <w:lang w:val="en-GB"/>
        </w:rPr>
        <w:t xml:space="preserve"> </w:t>
      </w:r>
      <w:proofErr w:type="spellStart"/>
      <w:r>
        <w:rPr>
          <w:rFonts w:ascii="Times New Roman" w:hAnsi="Times New Roman" w:cs="Times New Roman"/>
          <w:snapToGrid w:val="0"/>
          <w:szCs w:val="20"/>
          <w:lang w:val="en-GB"/>
        </w:rPr>
        <w:t>numeris</w:t>
      </w:r>
      <w:proofErr w:type="spellEnd"/>
      <w:r>
        <w:rPr>
          <w:rFonts w:ascii="Times New Roman" w:hAnsi="Times New Roman" w:cs="Times New Roman"/>
          <w:snapToGrid w:val="0"/>
          <w:szCs w:val="20"/>
          <w:lang w:val="en-GB"/>
        </w:rPr>
        <w:t>]&gt;</w:t>
      </w:r>
    </w:p>
    <w:p w14:paraId="2DE161D4" w14:textId="77777777" w:rsidR="00286729" w:rsidRDefault="00286729" w:rsidP="00286729">
      <w:pPr>
        <w:tabs>
          <w:tab w:val="left" w:pos="567"/>
        </w:tabs>
        <w:spacing w:after="0" w:line="260" w:lineRule="exact"/>
        <w:rPr>
          <w:rFonts w:ascii="Times New Roman" w:hAnsi="Times New Roman" w:cs="Times New Roman"/>
          <w:snapToGrid w:val="0"/>
          <w:szCs w:val="24"/>
          <w:lang w:val="lt-LT"/>
        </w:rPr>
      </w:pPr>
    </w:p>
    <w:p w14:paraId="3A72C1B5" w14:textId="77777777" w:rsidR="00286729" w:rsidRDefault="00286729" w:rsidP="00286729">
      <w:pPr>
        <w:spacing w:after="0" w:line="240" w:lineRule="auto"/>
        <w:rPr>
          <w:rFonts w:ascii="Times New Roman" w:hAnsi="Times New Roman" w:cs="Times New Roman"/>
          <w:lang w:val="lt-LT"/>
        </w:rPr>
      </w:pPr>
      <w:r>
        <w:rPr>
          <w:rFonts w:ascii="Times New Roman" w:hAnsi="Times New Roman" w:cs="Times New Roman"/>
          <w:lang w:val="lt-LT"/>
        </w:rPr>
        <w:br w:type="page"/>
      </w:r>
    </w:p>
    <w:p w14:paraId="5F7DFF5D" w14:textId="77777777" w:rsidR="00286729" w:rsidRDefault="00286729" w:rsidP="00286729">
      <w:pPr>
        <w:spacing w:after="0" w:line="240" w:lineRule="auto"/>
        <w:rPr>
          <w:rFonts w:ascii="Times New Roman" w:hAnsi="Times New Roman" w:cs="Times New Roman"/>
          <w:lang w:val="lt-LT"/>
        </w:rPr>
      </w:pPr>
    </w:p>
    <w:p w14:paraId="7FBA7EFA" w14:textId="77777777" w:rsidR="00286729" w:rsidRDefault="00286729" w:rsidP="00286729">
      <w:pPr>
        <w:spacing w:after="0" w:line="240" w:lineRule="auto"/>
        <w:rPr>
          <w:rFonts w:ascii="Times New Roman" w:hAnsi="Times New Roman" w:cs="Times New Roman"/>
          <w:lang w:val="lt-LT"/>
        </w:rPr>
      </w:pPr>
    </w:p>
    <w:p w14:paraId="30A6481D" w14:textId="77777777" w:rsidR="00286729" w:rsidRDefault="00286729" w:rsidP="00286729">
      <w:pPr>
        <w:spacing w:after="0" w:line="240" w:lineRule="auto"/>
        <w:rPr>
          <w:rFonts w:ascii="Times New Roman" w:hAnsi="Times New Roman" w:cs="Times New Roman"/>
          <w:lang w:val="lt-LT"/>
        </w:rPr>
      </w:pPr>
    </w:p>
    <w:p w14:paraId="76294DC9" w14:textId="77777777" w:rsidR="00286729" w:rsidRDefault="00286729" w:rsidP="00286729">
      <w:pPr>
        <w:spacing w:after="0" w:line="240" w:lineRule="auto"/>
        <w:rPr>
          <w:rFonts w:ascii="Times New Roman" w:hAnsi="Times New Roman" w:cs="Times New Roman"/>
          <w:lang w:val="lt-LT"/>
        </w:rPr>
      </w:pPr>
    </w:p>
    <w:p w14:paraId="2999FC46" w14:textId="77777777" w:rsidR="00286729" w:rsidRDefault="00286729" w:rsidP="00286729">
      <w:pPr>
        <w:spacing w:after="0" w:line="240" w:lineRule="auto"/>
        <w:rPr>
          <w:rFonts w:ascii="Times New Roman" w:hAnsi="Times New Roman" w:cs="Times New Roman"/>
          <w:lang w:val="lt-LT"/>
        </w:rPr>
      </w:pPr>
    </w:p>
    <w:p w14:paraId="136FE4C5" w14:textId="77777777" w:rsidR="00286729" w:rsidRDefault="00286729" w:rsidP="00286729">
      <w:pPr>
        <w:spacing w:after="0" w:line="240" w:lineRule="auto"/>
        <w:rPr>
          <w:rFonts w:ascii="Times New Roman" w:hAnsi="Times New Roman" w:cs="Times New Roman"/>
          <w:lang w:val="lt-LT"/>
        </w:rPr>
      </w:pPr>
    </w:p>
    <w:p w14:paraId="46A81D27" w14:textId="77777777" w:rsidR="00286729" w:rsidRDefault="00286729" w:rsidP="00286729">
      <w:pPr>
        <w:spacing w:after="0" w:line="240" w:lineRule="auto"/>
        <w:rPr>
          <w:rFonts w:ascii="Times New Roman" w:hAnsi="Times New Roman" w:cs="Times New Roman"/>
          <w:lang w:val="lt-LT"/>
        </w:rPr>
      </w:pPr>
    </w:p>
    <w:p w14:paraId="3A7334DD" w14:textId="77777777" w:rsidR="00286729" w:rsidRDefault="00286729" w:rsidP="00286729">
      <w:pPr>
        <w:spacing w:after="0" w:line="240" w:lineRule="auto"/>
        <w:rPr>
          <w:rFonts w:ascii="Times New Roman" w:hAnsi="Times New Roman" w:cs="Times New Roman"/>
          <w:lang w:val="lt-LT"/>
        </w:rPr>
      </w:pPr>
    </w:p>
    <w:p w14:paraId="70BFD800" w14:textId="77777777" w:rsidR="00286729" w:rsidRDefault="00286729" w:rsidP="00286729">
      <w:pPr>
        <w:spacing w:after="0" w:line="240" w:lineRule="auto"/>
        <w:rPr>
          <w:rFonts w:ascii="Times New Roman" w:hAnsi="Times New Roman" w:cs="Times New Roman"/>
          <w:lang w:val="lt-LT"/>
        </w:rPr>
      </w:pPr>
    </w:p>
    <w:p w14:paraId="0ACE706A" w14:textId="77777777" w:rsidR="00286729" w:rsidRDefault="00286729" w:rsidP="00286729">
      <w:pPr>
        <w:spacing w:after="0" w:line="240" w:lineRule="auto"/>
        <w:rPr>
          <w:rFonts w:ascii="Times New Roman" w:hAnsi="Times New Roman" w:cs="Times New Roman"/>
          <w:lang w:val="lt-LT"/>
        </w:rPr>
      </w:pPr>
    </w:p>
    <w:p w14:paraId="2CBB4217" w14:textId="77777777" w:rsidR="00286729" w:rsidRDefault="00286729" w:rsidP="00286729">
      <w:pPr>
        <w:spacing w:after="0" w:line="240" w:lineRule="auto"/>
        <w:rPr>
          <w:rFonts w:ascii="Times New Roman" w:hAnsi="Times New Roman" w:cs="Times New Roman"/>
          <w:lang w:val="lt-LT"/>
        </w:rPr>
      </w:pPr>
    </w:p>
    <w:p w14:paraId="26E32CF2" w14:textId="77777777" w:rsidR="00286729" w:rsidRDefault="00286729" w:rsidP="00286729">
      <w:pPr>
        <w:spacing w:after="0" w:line="240" w:lineRule="auto"/>
        <w:rPr>
          <w:rFonts w:ascii="Times New Roman" w:hAnsi="Times New Roman" w:cs="Times New Roman"/>
          <w:lang w:val="lt-LT"/>
        </w:rPr>
      </w:pPr>
    </w:p>
    <w:p w14:paraId="7440096A" w14:textId="77777777" w:rsidR="00286729" w:rsidRDefault="00286729" w:rsidP="00286729">
      <w:pPr>
        <w:spacing w:after="0" w:line="240" w:lineRule="auto"/>
        <w:rPr>
          <w:rFonts w:ascii="Times New Roman" w:hAnsi="Times New Roman" w:cs="Times New Roman"/>
          <w:lang w:val="lt-LT"/>
        </w:rPr>
      </w:pPr>
    </w:p>
    <w:p w14:paraId="57B62EFA" w14:textId="77777777" w:rsidR="00286729" w:rsidRDefault="00286729" w:rsidP="00286729">
      <w:pPr>
        <w:spacing w:after="0" w:line="240" w:lineRule="auto"/>
        <w:rPr>
          <w:rFonts w:ascii="Times New Roman" w:hAnsi="Times New Roman" w:cs="Times New Roman"/>
          <w:lang w:val="lt-LT"/>
        </w:rPr>
      </w:pPr>
    </w:p>
    <w:p w14:paraId="03351640" w14:textId="77777777" w:rsidR="00286729" w:rsidRDefault="00286729" w:rsidP="00286729">
      <w:pPr>
        <w:spacing w:after="0" w:line="240" w:lineRule="auto"/>
        <w:rPr>
          <w:rFonts w:ascii="Times New Roman" w:hAnsi="Times New Roman" w:cs="Times New Roman"/>
          <w:lang w:val="lt-LT"/>
        </w:rPr>
      </w:pPr>
    </w:p>
    <w:p w14:paraId="26A3382B" w14:textId="77777777" w:rsidR="00286729" w:rsidRDefault="00286729" w:rsidP="00286729">
      <w:pPr>
        <w:spacing w:after="0" w:line="240" w:lineRule="auto"/>
        <w:rPr>
          <w:rFonts w:ascii="Times New Roman" w:hAnsi="Times New Roman" w:cs="Times New Roman"/>
          <w:lang w:val="lt-LT"/>
        </w:rPr>
      </w:pPr>
    </w:p>
    <w:p w14:paraId="5EAE95D3" w14:textId="77777777" w:rsidR="00286729" w:rsidRDefault="00286729" w:rsidP="00286729">
      <w:pPr>
        <w:spacing w:after="0" w:line="240" w:lineRule="auto"/>
        <w:rPr>
          <w:rFonts w:ascii="Times New Roman" w:hAnsi="Times New Roman" w:cs="Times New Roman"/>
          <w:lang w:val="lt-LT"/>
        </w:rPr>
      </w:pPr>
    </w:p>
    <w:p w14:paraId="6AB6A614" w14:textId="77777777" w:rsidR="00286729" w:rsidRDefault="00286729" w:rsidP="00286729">
      <w:pPr>
        <w:spacing w:after="0" w:line="240" w:lineRule="auto"/>
        <w:rPr>
          <w:rFonts w:ascii="Times New Roman" w:hAnsi="Times New Roman" w:cs="Times New Roman"/>
          <w:lang w:val="lt-LT"/>
        </w:rPr>
      </w:pPr>
    </w:p>
    <w:p w14:paraId="7C0E32B7" w14:textId="77777777" w:rsidR="00286729" w:rsidRDefault="00286729" w:rsidP="00286729">
      <w:pPr>
        <w:spacing w:after="0" w:line="240" w:lineRule="auto"/>
        <w:rPr>
          <w:rFonts w:ascii="Times New Roman" w:hAnsi="Times New Roman" w:cs="Times New Roman"/>
          <w:b/>
          <w:lang w:val="lt-LT"/>
        </w:rPr>
      </w:pPr>
      <w:bookmarkStart w:id="71" w:name="_Toc129243137"/>
      <w:bookmarkStart w:id="72" w:name="_Toc129243262"/>
    </w:p>
    <w:p w14:paraId="47BC946F" w14:textId="77777777" w:rsidR="00286729" w:rsidRDefault="00286729" w:rsidP="00286729">
      <w:pPr>
        <w:spacing w:after="0" w:line="240" w:lineRule="auto"/>
        <w:rPr>
          <w:rFonts w:ascii="Times New Roman" w:hAnsi="Times New Roman" w:cs="Times New Roman"/>
          <w:b/>
          <w:lang w:val="lt-LT"/>
        </w:rPr>
      </w:pPr>
    </w:p>
    <w:p w14:paraId="28974D34" w14:textId="77777777" w:rsidR="00286729" w:rsidRDefault="00286729" w:rsidP="00286729">
      <w:pPr>
        <w:spacing w:after="0" w:line="240" w:lineRule="auto"/>
        <w:jc w:val="center"/>
        <w:rPr>
          <w:rFonts w:ascii="Times New Roman" w:hAnsi="Times New Roman" w:cs="Times New Roman"/>
          <w:b/>
          <w:lang w:val="lt-LT"/>
        </w:rPr>
      </w:pPr>
    </w:p>
    <w:p w14:paraId="4F79866D" w14:textId="77777777" w:rsidR="00286729" w:rsidRDefault="00286729" w:rsidP="00286729">
      <w:pPr>
        <w:spacing w:after="0" w:line="240" w:lineRule="auto"/>
        <w:jc w:val="center"/>
        <w:rPr>
          <w:rFonts w:ascii="Times New Roman" w:hAnsi="Times New Roman" w:cs="Times New Roman"/>
          <w:b/>
          <w:lang w:val="lt-LT"/>
        </w:rPr>
      </w:pPr>
    </w:p>
    <w:p w14:paraId="0426E8D4" w14:textId="77777777" w:rsidR="00286729" w:rsidRDefault="00286729" w:rsidP="00286729">
      <w:pPr>
        <w:spacing w:after="0" w:line="240" w:lineRule="auto"/>
        <w:jc w:val="center"/>
        <w:rPr>
          <w:rFonts w:ascii="Times New Roman" w:hAnsi="Times New Roman" w:cs="Times New Roman"/>
          <w:b/>
          <w:lang w:val="lt-LT"/>
        </w:rPr>
      </w:pPr>
    </w:p>
    <w:p w14:paraId="63BECFB3" w14:textId="77777777" w:rsidR="00286729" w:rsidRDefault="00286729" w:rsidP="00286729">
      <w:pPr>
        <w:spacing w:after="0" w:line="240" w:lineRule="auto"/>
        <w:jc w:val="center"/>
        <w:rPr>
          <w:rFonts w:ascii="Times New Roman" w:hAnsi="Times New Roman" w:cs="Times New Roman"/>
          <w:b/>
          <w:lang w:val="lt-LT"/>
        </w:rPr>
      </w:pPr>
      <w:r>
        <w:rPr>
          <w:rFonts w:ascii="Times New Roman" w:hAnsi="Times New Roman" w:cs="Times New Roman"/>
          <w:b/>
          <w:lang w:val="lt-LT"/>
        </w:rPr>
        <w:t>B. PAKUOTĖS LAPELIS</w:t>
      </w:r>
      <w:bookmarkEnd w:id="71"/>
      <w:bookmarkEnd w:id="72"/>
    </w:p>
    <w:p w14:paraId="2A32F932" w14:textId="77777777" w:rsidR="00286729" w:rsidRDefault="00286729" w:rsidP="00286729">
      <w:pPr>
        <w:spacing w:after="0" w:line="240" w:lineRule="auto"/>
        <w:rPr>
          <w:rFonts w:ascii="Times New Roman" w:hAnsi="Times New Roman" w:cs="Times New Roman"/>
          <w:lang w:val="lt-LT"/>
        </w:rPr>
      </w:pPr>
      <w:r>
        <w:rPr>
          <w:rFonts w:ascii="Times New Roman" w:hAnsi="Times New Roman" w:cs="Times New Roman"/>
          <w:lang w:val="lt-LT"/>
        </w:rPr>
        <w:br w:type="page"/>
      </w:r>
    </w:p>
    <w:p w14:paraId="008EAD9D" w14:textId="77777777" w:rsidR="00286729" w:rsidRDefault="00286729" w:rsidP="00286729">
      <w:pPr>
        <w:tabs>
          <w:tab w:val="left" w:pos="567"/>
        </w:tabs>
        <w:spacing w:after="0" w:line="240" w:lineRule="auto"/>
        <w:ind w:left="567" w:hanging="567"/>
        <w:jc w:val="center"/>
        <w:outlineLvl w:val="0"/>
        <w:rPr>
          <w:rFonts w:ascii="Times New Roman" w:hAnsi="Times New Roman" w:cs="Times New Roman"/>
          <w:b/>
          <w:bCs/>
          <w:lang w:val="lt-LT"/>
        </w:rPr>
      </w:pPr>
      <w:r>
        <w:rPr>
          <w:rFonts w:ascii="Times New Roman" w:hAnsi="Times New Roman" w:cs="Times New Roman"/>
          <w:b/>
          <w:bCs/>
          <w:lang w:val="lt-LT"/>
        </w:rPr>
        <w:t>Pakuotės lapelis: informacija vartotojui</w:t>
      </w:r>
    </w:p>
    <w:p w14:paraId="7CA70738" w14:textId="77777777" w:rsidR="00286729" w:rsidRDefault="00286729" w:rsidP="00286729">
      <w:pPr>
        <w:spacing w:after="0" w:line="240" w:lineRule="auto"/>
        <w:rPr>
          <w:rFonts w:ascii="Times New Roman" w:hAnsi="Times New Roman" w:cs="Times New Roman"/>
          <w:lang w:val="lt-LT"/>
        </w:rPr>
      </w:pPr>
    </w:p>
    <w:p w14:paraId="2ECCEF79" w14:textId="77777777" w:rsidR="00286729" w:rsidRDefault="00286729" w:rsidP="00286729">
      <w:pPr>
        <w:spacing w:after="0" w:line="240" w:lineRule="auto"/>
        <w:jc w:val="center"/>
        <w:rPr>
          <w:rFonts w:ascii="Times New Roman" w:hAnsi="Times New Roman" w:cs="Times New Roman"/>
          <w:b/>
          <w:lang w:val="lt-LT"/>
        </w:rPr>
      </w:pPr>
      <w:proofErr w:type="spellStart"/>
      <w:r>
        <w:rPr>
          <w:rFonts w:ascii="Times New Roman" w:hAnsi="Times New Roman" w:cs="Times New Roman"/>
          <w:b/>
          <w:lang w:val="lt-LT"/>
        </w:rPr>
        <w:t>Sevoflurane</w:t>
      </w:r>
      <w:proofErr w:type="spellEnd"/>
      <w:r>
        <w:rPr>
          <w:rFonts w:ascii="Times New Roman" w:hAnsi="Times New Roman" w:cs="Times New Roman"/>
          <w:b/>
          <w:lang w:val="lt-LT"/>
        </w:rPr>
        <w:t xml:space="preserve"> </w:t>
      </w:r>
      <w:proofErr w:type="spellStart"/>
      <w:r>
        <w:rPr>
          <w:rFonts w:ascii="Times New Roman" w:hAnsi="Times New Roman" w:cs="Times New Roman"/>
          <w:b/>
          <w:lang w:val="lt-LT"/>
        </w:rPr>
        <w:t>Baxter</w:t>
      </w:r>
      <w:proofErr w:type="spellEnd"/>
      <w:r>
        <w:rPr>
          <w:rFonts w:ascii="Times New Roman" w:hAnsi="Times New Roman" w:cs="Times New Roman"/>
          <w:b/>
          <w:lang w:val="lt-LT"/>
        </w:rPr>
        <w:t xml:space="preserve"> 100 % </w:t>
      </w:r>
      <w:r>
        <w:rPr>
          <w:rFonts w:ascii="Times New Roman" w:hAnsi="Times New Roman" w:cs="Times New Roman"/>
          <w:b/>
          <w:bCs/>
          <w:lang w:val="lt-LT"/>
        </w:rPr>
        <w:t>įkvepiamieji</w:t>
      </w:r>
      <w:r>
        <w:rPr>
          <w:rFonts w:ascii="Times New Roman" w:hAnsi="Times New Roman" w:cs="Times New Roman"/>
          <w:b/>
          <w:lang w:val="lt-LT"/>
        </w:rPr>
        <w:t xml:space="preserve"> garai (skystis)</w:t>
      </w:r>
    </w:p>
    <w:p w14:paraId="070BCB34" w14:textId="77777777" w:rsidR="00286729" w:rsidRDefault="00286729" w:rsidP="00286729">
      <w:pPr>
        <w:spacing w:after="0" w:line="240" w:lineRule="auto"/>
        <w:jc w:val="center"/>
        <w:rPr>
          <w:rFonts w:ascii="Times New Roman" w:hAnsi="Times New Roman" w:cs="Times New Roman"/>
          <w:lang w:val="lt-LT"/>
        </w:rPr>
      </w:pPr>
      <w:proofErr w:type="spellStart"/>
      <w:r>
        <w:rPr>
          <w:rFonts w:ascii="Times New Roman" w:hAnsi="Times New Roman" w:cs="Times New Roman"/>
          <w:shd w:val="clear" w:color="auto" w:fill="FFFFFF"/>
          <w:lang w:val="lt-LT"/>
        </w:rPr>
        <w:t>S</w:t>
      </w:r>
      <w:r>
        <w:rPr>
          <w:rFonts w:ascii="Times New Roman" w:hAnsi="Times New Roman" w:cs="Times New Roman"/>
          <w:lang w:val="lt-LT"/>
        </w:rPr>
        <w:t>evofluranas</w:t>
      </w:r>
      <w:proofErr w:type="spellEnd"/>
    </w:p>
    <w:p w14:paraId="6A7F3FFD" w14:textId="77777777" w:rsidR="00286729" w:rsidRDefault="00286729" w:rsidP="00286729">
      <w:pPr>
        <w:spacing w:after="0" w:line="240" w:lineRule="auto"/>
        <w:rPr>
          <w:rFonts w:ascii="Times New Roman" w:hAnsi="Times New Roman" w:cs="Times New Roman"/>
          <w:lang w:val="lt-LT"/>
        </w:rPr>
      </w:pPr>
    </w:p>
    <w:p w14:paraId="2EC6AC4C" w14:textId="77777777" w:rsidR="00286729" w:rsidRDefault="00286729" w:rsidP="00286729">
      <w:pPr>
        <w:suppressAutoHyphens/>
        <w:spacing w:after="0" w:line="240" w:lineRule="auto"/>
        <w:ind w:left="567" w:hanging="567"/>
        <w:rPr>
          <w:rFonts w:ascii="Times New Roman" w:hAnsi="Times New Roman" w:cs="Times New Roman"/>
          <w:lang w:val="lt-LT"/>
        </w:rPr>
      </w:pPr>
      <w:r>
        <w:rPr>
          <w:rFonts w:ascii="Times New Roman" w:hAnsi="Times New Roman" w:cs="Times New Roman"/>
          <w:b/>
          <w:lang w:val="lt-LT"/>
        </w:rPr>
        <w:t>Atidžiai perskaitykite visą šį lapelį, prieš pradėdami vartoti vaistą</w:t>
      </w:r>
      <w:r>
        <w:rPr>
          <w:rFonts w:ascii="Times New Roman" w:hAnsi="Times New Roman" w:cs="Times New Roman"/>
          <w:lang w:val="lt-LT"/>
        </w:rPr>
        <w:t>,</w:t>
      </w:r>
      <w:r>
        <w:rPr>
          <w:rFonts w:ascii="Times New Roman" w:hAnsi="Times New Roman" w:cs="Times New Roman"/>
          <w:b/>
          <w:lang w:val="lt-LT"/>
        </w:rPr>
        <w:t xml:space="preserve"> nes jame pateikiama Jums svarbi informacija.</w:t>
      </w:r>
    </w:p>
    <w:p w14:paraId="16CC9BDB" w14:textId="77777777" w:rsidR="00286729" w:rsidRDefault="00286729" w:rsidP="00286729">
      <w:pPr>
        <w:pStyle w:val="Sraopastraipa"/>
        <w:numPr>
          <w:ilvl w:val="0"/>
          <w:numId w:val="2"/>
        </w:numPr>
        <w:spacing w:after="0" w:line="240" w:lineRule="auto"/>
        <w:ind w:left="567" w:hanging="567"/>
        <w:rPr>
          <w:rFonts w:ascii="Times New Roman" w:hAnsi="Times New Roman" w:cs="Times New Roman"/>
          <w:lang w:val="lt-LT"/>
        </w:rPr>
      </w:pPr>
      <w:r>
        <w:rPr>
          <w:rFonts w:ascii="Times New Roman" w:hAnsi="Times New Roman" w:cs="Times New Roman"/>
          <w:lang w:val="lt-LT"/>
        </w:rPr>
        <w:t>Neišmeskite šio lapelio, nes vėl gali prireikti jį perskaityti.</w:t>
      </w:r>
    </w:p>
    <w:p w14:paraId="4283D588" w14:textId="77777777" w:rsidR="00286729" w:rsidRDefault="00286729" w:rsidP="00286729">
      <w:pPr>
        <w:pStyle w:val="Sraopastraipa"/>
        <w:numPr>
          <w:ilvl w:val="0"/>
          <w:numId w:val="2"/>
        </w:numPr>
        <w:spacing w:after="0" w:line="240" w:lineRule="auto"/>
        <w:ind w:left="567" w:hanging="567"/>
        <w:rPr>
          <w:rFonts w:ascii="Times New Roman" w:hAnsi="Times New Roman" w:cs="Times New Roman"/>
          <w:lang w:val="lt-LT"/>
        </w:rPr>
      </w:pPr>
      <w:r>
        <w:rPr>
          <w:rFonts w:ascii="Times New Roman" w:hAnsi="Times New Roman" w:cs="Times New Roman"/>
          <w:lang w:val="lt-LT"/>
        </w:rPr>
        <w:t>Jeigu kiltų daugiau klausimų, kreipkitės į gydytoją arba vaistininką.</w:t>
      </w:r>
    </w:p>
    <w:p w14:paraId="56A3AC5B" w14:textId="77777777" w:rsidR="00286729" w:rsidRDefault="00286729" w:rsidP="00286729">
      <w:pPr>
        <w:pStyle w:val="Sraopastraipa"/>
        <w:numPr>
          <w:ilvl w:val="0"/>
          <w:numId w:val="2"/>
        </w:numPr>
        <w:spacing w:after="0" w:line="240" w:lineRule="auto"/>
        <w:ind w:left="567" w:hanging="567"/>
        <w:rPr>
          <w:rFonts w:ascii="Times New Roman" w:hAnsi="Times New Roman" w:cs="Times New Roman"/>
          <w:lang w:val="lt-LT"/>
        </w:rPr>
      </w:pPr>
      <w:r>
        <w:rPr>
          <w:rFonts w:ascii="Times New Roman" w:hAnsi="Times New Roman" w:cs="Times New Roman"/>
          <w:lang w:val="lt-LT"/>
        </w:rPr>
        <w:t>Jeigu pasireiškė šalutinis poveikis (net jeigu jis šiame lapelyje nenurodytas), kreipkitės į gydytoją arba vaistininką.</w:t>
      </w:r>
      <w:r>
        <w:rPr>
          <w:rFonts w:ascii="Times New Roman" w:hAnsi="Times New Roman" w:cs="Times New Roman"/>
          <w:noProof/>
          <w:lang w:val="lt-LT"/>
        </w:rPr>
        <w:t xml:space="preserve"> Žr. 4 skyrių.</w:t>
      </w:r>
    </w:p>
    <w:p w14:paraId="6017F2C0" w14:textId="77777777" w:rsidR="00286729" w:rsidRDefault="00286729" w:rsidP="00286729">
      <w:pPr>
        <w:spacing w:after="0" w:line="240" w:lineRule="auto"/>
        <w:rPr>
          <w:rFonts w:ascii="Times New Roman" w:hAnsi="Times New Roman" w:cs="Times New Roman"/>
          <w:lang w:val="lt-LT"/>
        </w:rPr>
      </w:pPr>
    </w:p>
    <w:p w14:paraId="11C8ABD6" w14:textId="77777777" w:rsidR="00286729" w:rsidRDefault="00286729" w:rsidP="00286729">
      <w:pPr>
        <w:spacing w:after="0" w:line="240" w:lineRule="auto"/>
        <w:rPr>
          <w:rFonts w:ascii="Times New Roman" w:hAnsi="Times New Roman" w:cs="Times New Roman"/>
          <w:lang w:val="lt-LT"/>
        </w:rPr>
      </w:pPr>
    </w:p>
    <w:p w14:paraId="5A74DC6D" w14:textId="77777777" w:rsidR="00286729" w:rsidRDefault="00286729" w:rsidP="00286729">
      <w:pPr>
        <w:spacing w:after="0" w:line="240" w:lineRule="auto"/>
        <w:rPr>
          <w:rFonts w:ascii="Times New Roman" w:hAnsi="Times New Roman" w:cs="Times New Roman"/>
          <w:b/>
          <w:bCs/>
          <w:lang w:val="lt-LT"/>
        </w:rPr>
      </w:pPr>
      <w:r>
        <w:rPr>
          <w:rFonts w:ascii="Times New Roman" w:hAnsi="Times New Roman" w:cs="Times New Roman"/>
          <w:b/>
          <w:bCs/>
          <w:lang w:val="lt-LT"/>
        </w:rPr>
        <w:t>Apie ką rašoma šiame lapelyje?</w:t>
      </w:r>
    </w:p>
    <w:p w14:paraId="50391777" w14:textId="77777777" w:rsidR="00286729" w:rsidRDefault="00286729" w:rsidP="00286729">
      <w:pPr>
        <w:tabs>
          <w:tab w:val="left" w:pos="567"/>
        </w:tabs>
        <w:spacing w:after="0" w:line="240" w:lineRule="auto"/>
        <w:rPr>
          <w:rFonts w:ascii="Times New Roman" w:hAnsi="Times New Roman" w:cs="Times New Roman"/>
          <w:lang w:val="lt-LT"/>
        </w:rPr>
      </w:pPr>
      <w:r>
        <w:rPr>
          <w:rFonts w:ascii="Times New Roman" w:hAnsi="Times New Roman" w:cs="Times New Roman"/>
          <w:lang w:val="lt-LT"/>
        </w:rPr>
        <w:t>1.</w:t>
      </w:r>
      <w:r>
        <w:rPr>
          <w:rFonts w:ascii="Times New Roman" w:hAnsi="Times New Roman" w:cs="Times New Roman"/>
          <w:lang w:val="lt-LT"/>
        </w:rPr>
        <w:tab/>
        <w:t xml:space="preserve">Kas yra </w:t>
      </w:r>
      <w:proofErr w:type="spellStart"/>
      <w:r>
        <w:rPr>
          <w:rFonts w:ascii="Times New Roman" w:hAnsi="Times New Roman" w:cs="Times New Roman"/>
          <w:lang w:val="lt-LT"/>
        </w:rPr>
        <w:t>Sevoflurane</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Baxter</w:t>
      </w:r>
      <w:proofErr w:type="spellEnd"/>
      <w:r>
        <w:rPr>
          <w:rFonts w:ascii="Times New Roman" w:hAnsi="Times New Roman" w:cs="Times New Roman"/>
          <w:lang w:val="lt-LT"/>
        </w:rPr>
        <w:t xml:space="preserve"> ir kam jis vartojamas</w:t>
      </w:r>
    </w:p>
    <w:p w14:paraId="39461037" w14:textId="77777777" w:rsidR="00286729" w:rsidRDefault="00286729" w:rsidP="00286729">
      <w:pPr>
        <w:tabs>
          <w:tab w:val="left" w:pos="567"/>
        </w:tabs>
        <w:spacing w:after="0" w:line="240" w:lineRule="auto"/>
        <w:rPr>
          <w:rFonts w:ascii="Times New Roman" w:hAnsi="Times New Roman" w:cs="Times New Roman"/>
          <w:lang w:val="lt-LT"/>
        </w:rPr>
      </w:pPr>
      <w:r>
        <w:rPr>
          <w:rFonts w:ascii="Times New Roman" w:hAnsi="Times New Roman" w:cs="Times New Roman"/>
          <w:lang w:val="lt-LT"/>
        </w:rPr>
        <w:t>2.</w:t>
      </w:r>
      <w:r>
        <w:rPr>
          <w:rFonts w:ascii="Times New Roman" w:hAnsi="Times New Roman" w:cs="Times New Roman"/>
          <w:lang w:val="lt-LT"/>
        </w:rPr>
        <w:tab/>
        <w:t xml:space="preserve">Kas žinotina prieš vartojant </w:t>
      </w:r>
      <w:proofErr w:type="spellStart"/>
      <w:r>
        <w:rPr>
          <w:rFonts w:ascii="Times New Roman" w:hAnsi="Times New Roman" w:cs="Times New Roman"/>
          <w:lang w:val="lt-LT"/>
        </w:rPr>
        <w:t>Sevoflurane</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Baxter</w:t>
      </w:r>
      <w:proofErr w:type="spellEnd"/>
    </w:p>
    <w:p w14:paraId="4FE8DB9B" w14:textId="77777777" w:rsidR="00286729" w:rsidRDefault="00286729" w:rsidP="00286729">
      <w:pPr>
        <w:tabs>
          <w:tab w:val="left" w:pos="567"/>
        </w:tabs>
        <w:spacing w:after="0" w:line="240" w:lineRule="auto"/>
        <w:rPr>
          <w:rFonts w:ascii="Times New Roman" w:hAnsi="Times New Roman" w:cs="Times New Roman"/>
          <w:lang w:val="lt-LT"/>
        </w:rPr>
      </w:pPr>
      <w:r>
        <w:rPr>
          <w:rFonts w:ascii="Times New Roman" w:hAnsi="Times New Roman" w:cs="Times New Roman"/>
          <w:lang w:val="lt-LT"/>
        </w:rPr>
        <w:t>3.</w:t>
      </w:r>
      <w:r>
        <w:rPr>
          <w:rFonts w:ascii="Times New Roman" w:hAnsi="Times New Roman" w:cs="Times New Roman"/>
          <w:lang w:val="lt-LT"/>
        </w:rPr>
        <w:tab/>
        <w:t xml:space="preserve">Kaip vartoti </w:t>
      </w:r>
      <w:proofErr w:type="spellStart"/>
      <w:r>
        <w:rPr>
          <w:rFonts w:ascii="Times New Roman" w:hAnsi="Times New Roman" w:cs="Times New Roman"/>
          <w:lang w:val="lt-LT"/>
        </w:rPr>
        <w:t>Sevoflurane</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Baxter</w:t>
      </w:r>
      <w:proofErr w:type="spellEnd"/>
    </w:p>
    <w:p w14:paraId="333DAA0B" w14:textId="77777777" w:rsidR="00286729" w:rsidRDefault="00286729" w:rsidP="00286729">
      <w:pPr>
        <w:tabs>
          <w:tab w:val="left" w:pos="567"/>
        </w:tabs>
        <w:spacing w:after="0" w:line="240" w:lineRule="auto"/>
        <w:rPr>
          <w:rFonts w:ascii="Times New Roman" w:hAnsi="Times New Roman" w:cs="Times New Roman"/>
          <w:lang w:val="lt-LT"/>
        </w:rPr>
      </w:pPr>
      <w:r>
        <w:rPr>
          <w:rFonts w:ascii="Times New Roman" w:hAnsi="Times New Roman" w:cs="Times New Roman"/>
          <w:lang w:val="lt-LT"/>
        </w:rPr>
        <w:t>4.</w:t>
      </w:r>
      <w:r>
        <w:rPr>
          <w:rFonts w:ascii="Times New Roman" w:hAnsi="Times New Roman" w:cs="Times New Roman"/>
          <w:lang w:val="lt-LT"/>
        </w:rPr>
        <w:tab/>
        <w:t>Galimas šalutinis poveikis</w:t>
      </w:r>
    </w:p>
    <w:p w14:paraId="5FB12E94" w14:textId="77777777" w:rsidR="00286729" w:rsidRDefault="00286729" w:rsidP="00286729">
      <w:pPr>
        <w:tabs>
          <w:tab w:val="left" w:pos="567"/>
        </w:tabs>
        <w:spacing w:after="0" w:line="240" w:lineRule="auto"/>
        <w:rPr>
          <w:rFonts w:ascii="Times New Roman" w:hAnsi="Times New Roman" w:cs="Times New Roman"/>
          <w:lang w:val="lt-LT"/>
        </w:rPr>
      </w:pPr>
      <w:r>
        <w:rPr>
          <w:rFonts w:ascii="Times New Roman" w:hAnsi="Times New Roman" w:cs="Times New Roman"/>
          <w:lang w:val="lt-LT"/>
        </w:rPr>
        <w:t>5.</w:t>
      </w:r>
      <w:r>
        <w:rPr>
          <w:rFonts w:ascii="Times New Roman" w:hAnsi="Times New Roman" w:cs="Times New Roman"/>
          <w:lang w:val="lt-LT"/>
        </w:rPr>
        <w:tab/>
        <w:t xml:space="preserve">Kaip laikyti </w:t>
      </w:r>
      <w:proofErr w:type="spellStart"/>
      <w:r>
        <w:rPr>
          <w:rFonts w:ascii="Times New Roman" w:hAnsi="Times New Roman" w:cs="Times New Roman"/>
          <w:lang w:val="lt-LT"/>
        </w:rPr>
        <w:t>Sevoflurane</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Baxter</w:t>
      </w:r>
      <w:proofErr w:type="spellEnd"/>
    </w:p>
    <w:p w14:paraId="2B54C1A7" w14:textId="77777777" w:rsidR="00286729" w:rsidRDefault="00286729" w:rsidP="00286729">
      <w:pPr>
        <w:tabs>
          <w:tab w:val="left" w:pos="567"/>
        </w:tabs>
        <w:spacing w:after="0" w:line="240" w:lineRule="auto"/>
        <w:rPr>
          <w:rFonts w:ascii="Times New Roman" w:hAnsi="Times New Roman" w:cs="Times New Roman"/>
          <w:lang w:val="lt-LT"/>
        </w:rPr>
      </w:pPr>
      <w:r>
        <w:rPr>
          <w:rFonts w:ascii="Times New Roman" w:hAnsi="Times New Roman" w:cs="Times New Roman"/>
          <w:lang w:val="lt-LT"/>
        </w:rPr>
        <w:t>6.</w:t>
      </w:r>
      <w:r>
        <w:rPr>
          <w:rFonts w:ascii="Times New Roman" w:hAnsi="Times New Roman" w:cs="Times New Roman"/>
          <w:lang w:val="lt-LT"/>
        </w:rPr>
        <w:tab/>
        <w:t>Pakuotės turinys ir kita informacija</w:t>
      </w:r>
    </w:p>
    <w:p w14:paraId="6D95EDFF" w14:textId="77777777" w:rsidR="00286729" w:rsidRDefault="00286729" w:rsidP="00286729">
      <w:pPr>
        <w:spacing w:after="0" w:line="240" w:lineRule="auto"/>
        <w:rPr>
          <w:rFonts w:ascii="Times New Roman" w:hAnsi="Times New Roman" w:cs="Times New Roman"/>
          <w:lang w:val="lt-LT"/>
        </w:rPr>
      </w:pPr>
    </w:p>
    <w:p w14:paraId="2BD830AC" w14:textId="77777777" w:rsidR="00286729" w:rsidRDefault="00286729" w:rsidP="00286729">
      <w:pPr>
        <w:spacing w:after="0" w:line="240" w:lineRule="auto"/>
        <w:rPr>
          <w:rFonts w:ascii="Times New Roman" w:hAnsi="Times New Roman" w:cs="Times New Roman"/>
          <w:lang w:val="lt-LT"/>
        </w:rPr>
      </w:pPr>
    </w:p>
    <w:p w14:paraId="1FCFF2A7" w14:textId="77777777" w:rsidR="00286729" w:rsidRDefault="00286729" w:rsidP="00286729">
      <w:pPr>
        <w:keepNext/>
        <w:tabs>
          <w:tab w:val="left" w:pos="567"/>
        </w:tabs>
        <w:spacing w:after="0" w:line="240" w:lineRule="auto"/>
        <w:ind w:left="567" w:hanging="567"/>
        <w:outlineLvl w:val="1"/>
        <w:rPr>
          <w:rFonts w:ascii="Times New Roman" w:hAnsi="Times New Roman" w:cs="Times New Roman"/>
          <w:b/>
          <w:lang w:val="lt-LT"/>
        </w:rPr>
      </w:pPr>
      <w:bookmarkStart w:id="73" w:name="_Toc129243264"/>
      <w:bookmarkStart w:id="74" w:name="_Toc129243139"/>
      <w:r>
        <w:rPr>
          <w:rFonts w:ascii="Times New Roman" w:hAnsi="Times New Roman" w:cs="Times New Roman"/>
          <w:b/>
          <w:lang w:val="lt-LT"/>
        </w:rPr>
        <w:t>1.</w:t>
      </w:r>
      <w:r>
        <w:rPr>
          <w:rFonts w:ascii="Times New Roman" w:hAnsi="Times New Roman" w:cs="Times New Roman"/>
          <w:b/>
          <w:lang w:val="lt-LT"/>
        </w:rPr>
        <w:tab/>
      </w:r>
      <w:bookmarkEnd w:id="73"/>
      <w:bookmarkEnd w:id="74"/>
      <w:r>
        <w:rPr>
          <w:rFonts w:ascii="Times New Roman" w:hAnsi="Times New Roman" w:cs="Times New Roman"/>
          <w:b/>
          <w:bCs/>
          <w:lang w:val="lt-LT"/>
        </w:rPr>
        <w:t>Kas yra</w:t>
      </w:r>
      <w:r>
        <w:rPr>
          <w:rFonts w:ascii="Times New Roman" w:hAnsi="Times New Roman" w:cs="Times New Roman"/>
          <w:b/>
          <w:lang w:val="lt-LT"/>
        </w:rPr>
        <w:t xml:space="preserve"> </w:t>
      </w:r>
      <w:proofErr w:type="spellStart"/>
      <w:r>
        <w:rPr>
          <w:rFonts w:ascii="Times New Roman" w:hAnsi="Times New Roman" w:cs="Times New Roman"/>
          <w:b/>
          <w:lang w:val="lt-LT"/>
        </w:rPr>
        <w:t>Sevoflurane</w:t>
      </w:r>
      <w:proofErr w:type="spellEnd"/>
      <w:r>
        <w:rPr>
          <w:rFonts w:ascii="Times New Roman" w:hAnsi="Times New Roman" w:cs="Times New Roman"/>
          <w:b/>
          <w:lang w:val="lt-LT"/>
        </w:rPr>
        <w:t xml:space="preserve"> </w:t>
      </w:r>
      <w:proofErr w:type="spellStart"/>
      <w:r>
        <w:rPr>
          <w:rFonts w:ascii="Times New Roman" w:hAnsi="Times New Roman" w:cs="Times New Roman"/>
          <w:b/>
          <w:lang w:val="lt-LT"/>
        </w:rPr>
        <w:t>Baxter</w:t>
      </w:r>
      <w:proofErr w:type="spellEnd"/>
      <w:r>
        <w:rPr>
          <w:rFonts w:ascii="Times New Roman" w:hAnsi="Times New Roman" w:cs="Times New Roman"/>
          <w:b/>
          <w:lang w:val="lt-LT"/>
        </w:rPr>
        <w:t xml:space="preserve"> </w:t>
      </w:r>
      <w:r>
        <w:rPr>
          <w:rFonts w:ascii="Times New Roman" w:hAnsi="Times New Roman" w:cs="Times New Roman"/>
          <w:b/>
          <w:bCs/>
          <w:lang w:val="lt-LT"/>
        </w:rPr>
        <w:t>ir kam jis vartojamas</w:t>
      </w:r>
    </w:p>
    <w:p w14:paraId="079CC50A" w14:textId="77777777" w:rsidR="00286729" w:rsidRDefault="00286729" w:rsidP="00286729">
      <w:pPr>
        <w:spacing w:after="0" w:line="240" w:lineRule="auto"/>
        <w:rPr>
          <w:rFonts w:ascii="Times New Roman" w:hAnsi="Times New Roman" w:cs="Times New Roman"/>
          <w:lang w:val="lt-LT"/>
        </w:rPr>
      </w:pPr>
    </w:p>
    <w:p w14:paraId="243FD857" w14:textId="77777777" w:rsidR="00286729" w:rsidRDefault="00286729" w:rsidP="00286729">
      <w:pPr>
        <w:autoSpaceDE w:val="0"/>
        <w:autoSpaceDN w:val="0"/>
        <w:adjustRightInd w:val="0"/>
        <w:spacing w:after="0" w:line="240" w:lineRule="auto"/>
        <w:rPr>
          <w:rFonts w:ascii="Times New Roman" w:hAnsi="Times New Roman" w:cs="Times New Roman"/>
          <w:lang w:val="lt-LT"/>
        </w:rPr>
      </w:pPr>
      <w:proofErr w:type="spellStart"/>
      <w:r>
        <w:rPr>
          <w:rFonts w:ascii="Times New Roman" w:hAnsi="Times New Roman" w:cs="Times New Roman"/>
          <w:lang w:val="lt-LT"/>
        </w:rPr>
        <w:t>Sevoflurane</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Baxter</w:t>
      </w:r>
      <w:proofErr w:type="spellEnd"/>
      <w:r>
        <w:rPr>
          <w:rFonts w:ascii="Times New Roman" w:hAnsi="Times New Roman" w:cs="Times New Roman"/>
          <w:lang w:val="lt-LT"/>
        </w:rPr>
        <w:t xml:space="preserve"> sudėtyje yra </w:t>
      </w:r>
      <w:proofErr w:type="spellStart"/>
      <w:r>
        <w:rPr>
          <w:rFonts w:ascii="Times New Roman" w:hAnsi="Times New Roman" w:cs="Times New Roman"/>
          <w:lang w:val="lt-LT"/>
        </w:rPr>
        <w:t>sevoflurano</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Sevofluranas</w:t>
      </w:r>
      <w:proofErr w:type="spellEnd"/>
      <w:r>
        <w:rPr>
          <w:rFonts w:ascii="Times New Roman" w:hAnsi="Times New Roman" w:cs="Times New Roman"/>
          <w:lang w:val="lt-LT"/>
        </w:rPr>
        <w:t xml:space="preserve"> yra operacijų metu </w:t>
      </w:r>
      <w:r>
        <w:rPr>
          <w:rFonts w:ascii="Times New Roman" w:hAnsi="Times New Roman" w:cs="Times New Roman"/>
          <w:u w:val="single"/>
          <w:lang w:val="lt-LT"/>
        </w:rPr>
        <w:t xml:space="preserve">suaugusiesiems ir vaikams </w:t>
      </w:r>
      <w:r>
        <w:rPr>
          <w:rFonts w:ascii="Times New Roman" w:hAnsi="Times New Roman" w:cs="Times New Roman"/>
          <w:lang w:val="lt-LT"/>
        </w:rPr>
        <w:t xml:space="preserve">naudojamas bendrojo pobūdžio anestetikas. Tai įkvepiamasis anestetikas (vartojamas kaip įkvepiami garai). Įkvėpus </w:t>
      </w:r>
      <w:proofErr w:type="spellStart"/>
      <w:r>
        <w:rPr>
          <w:rFonts w:ascii="Times New Roman" w:hAnsi="Times New Roman" w:cs="Times New Roman"/>
          <w:lang w:val="lt-LT"/>
        </w:rPr>
        <w:t>sevoflurano</w:t>
      </w:r>
      <w:proofErr w:type="spellEnd"/>
      <w:r>
        <w:rPr>
          <w:rFonts w:ascii="Times New Roman" w:hAnsi="Times New Roman" w:cs="Times New Roman"/>
          <w:lang w:val="lt-LT"/>
        </w:rPr>
        <w:t xml:space="preserve"> garų užmiegama giliu miegu nejaučiant skausmo. </w:t>
      </w:r>
      <w:proofErr w:type="spellStart"/>
      <w:r>
        <w:rPr>
          <w:rFonts w:ascii="Times New Roman" w:hAnsi="Times New Roman" w:cs="Times New Roman"/>
          <w:lang w:val="lt-LT"/>
        </w:rPr>
        <w:t>Sevofluranas</w:t>
      </w:r>
      <w:proofErr w:type="spellEnd"/>
      <w:r>
        <w:rPr>
          <w:rFonts w:ascii="Times New Roman" w:hAnsi="Times New Roman" w:cs="Times New Roman"/>
          <w:lang w:val="lt-LT"/>
        </w:rPr>
        <w:t xml:space="preserve"> palaiko gilų miegą nejaučiant skausmo (bendrąją nejautrą) operacijos metu.</w:t>
      </w:r>
    </w:p>
    <w:p w14:paraId="405B54ED" w14:textId="77777777" w:rsidR="00286729" w:rsidRDefault="00286729" w:rsidP="00286729">
      <w:pPr>
        <w:spacing w:after="0" w:line="240" w:lineRule="auto"/>
        <w:rPr>
          <w:rFonts w:ascii="Times New Roman" w:hAnsi="Times New Roman" w:cs="Times New Roman"/>
          <w:lang w:val="lt-LT"/>
        </w:rPr>
      </w:pPr>
    </w:p>
    <w:p w14:paraId="0AD5E157" w14:textId="77777777" w:rsidR="00286729" w:rsidRDefault="00286729" w:rsidP="00286729">
      <w:pPr>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lang w:val="lt-LT"/>
        </w:rPr>
        <w:t>Jeigu Jūsų savijauta nepagerėjo arba net pablogėjo, kreipkitės į gydytoją.</w:t>
      </w:r>
    </w:p>
    <w:p w14:paraId="4A3286E5" w14:textId="77777777" w:rsidR="00286729" w:rsidRDefault="00286729" w:rsidP="00286729">
      <w:pPr>
        <w:spacing w:after="0" w:line="240" w:lineRule="auto"/>
        <w:rPr>
          <w:rFonts w:ascii="Times New Roman" w:hAnsi="Times New Roman" w:cs="Times New Roman"/>
          <w:lang w:val="lt-LT"/>
        </w:rPr>
      </w:pPr>
    </w:p>
    <w:p w14:paraId="0F6DD330" w14:textId="77777777" w:rsidR="00286729" w:rsidRDefault="00286729" w:rsidP="00286729">
      <w:pPr>
        <w:spacing w:after="0" w:line="240" w:lineRule="auto"/>
        <w:rPr>
          <w:rFonts w:ascii="Times New Roman" w:hAnsi="Times New Roman" w:cs="Times New Roman"/>
          <w:lang w:val="lt-LT"/>
        </w:rPr>
      </w:pPr>
    </w:p>
    <w:p w14:paraId="034BA3AB" w14:textId="77777777" w:rsidR="00286729" w:rsidRDefault="00286729" w:rsidP="00286729">
      <w:pPr>
        <w:keepNext/>
        <w:tabs>
          <w:tab w:val="left" w:pos="567"/>
        </w:tabs>
        <w:spacing w:after="0" w:line="240" w:lineRule="auto"/>
        <w:ind w:left="567" w:hanging="567"/>
        <w:outlineLvl w:val="1"/>
        <w:rPr>
          <w:rFonts w:ascii="Times New Roman" w:hAnsi="Times New Roman" w:cs="Times New Roman"/>
          <w:b/>
          <w:lang w:val="lt-LT"/>
        </w:rPr>
      </w:pPr>
      <w:bookmarkStart w:id="75" w:name="_Toc129243265"/>
      <w:bookmarkStart w:id="76" w:name="_Toc129243140"/>
      <w:r>
        <w:rPr>
          <w:rFonts w:ascii="Times New Roman" w:hAnsi="Times New Roman" w:cs="Times New Roman"/>
          <w:b/>
          <w:bCs/>
          <w:lang w:val="lt-LT"/>
        </w:rPr>
        <w:t>2.</w:t>
      </w:r>
      <w:r>
        <w:rPr>
          <w:rFonts w:ascii="Times New Roman" w:hAnsi="Times New Roman" w:cs="Times New Roman"/>
          <w:b/>
          <w:bCs/>
          <w:lang w:val="lt-LT"/>
        </w:rPr>
        <w:tab/>
        <w:t>Kas žinotina prieš vartojant</w:t>
      </w:r>
      <w:r>
        <w:rPr>
          <w:rFonts w:ascii="Times New Roman" w:hAnsi="Times New Roman" w:cs="Times New Roman"/>
          <w:b/>
          <w:lang w:val="lt-LT"/>
        </w:rPr>
        <w:t xml:space="preserve"> </w:t>
      </w:r>
      <w:proofErr w:type="spellStart"/>
      <w:r>
        <w:rPr>
          <w:rFonts w:ascii="Times New Roman" w:hAnsi="Times New Roman" w:cs="Times New Roman"/>
          <w:b/>
          <w:lang w:val="lt-LT"/>
        </w:rPr>
        <w:t>Sevoflurane</w:t>
      </w:r>
      <w:proofErr w:type="spellEnd"/>
      <w:r>
        <w:rPr>
          <w:rFonts w:ascii="Times New Roman" w:hAnsi="Times New Roman" w:cs="Times New Roman"/>
          <w:b/>
          <w:lang w:val="lt-LT"/>
        </w:rPr>
        <w:t xml:space="preserve"> </w:t>
      </w:r>
      <w:proofErr w:type="spellStart"/>
      <w:r>
        <w:rPr>
          <w:rFonts w:ascii="Times New Roman" w:hAnsi="Times New Roman" w:cs="Times New Roman"/>
          <w:b/>
          <w:lang w:val="lt-LT"/>
        </w:rPr>
        <w:t>Baxter</w:t>
      </w:r>
      <w:proofErr w:type="spellEnd"/>
      <w:r>
        <w:rPr>
          <w:rFonts w:ascii="Times New Roman" w:hAnsi="Times New Roman" w:cs="Times New Roman"/>
          <w:b/>
          <w:lang w:val="lt-LT"/>
        </w:rPr>
        <w:t xml:space="preserve"> </w:t>
      </w:r>
      <w:bookmarkEnd w:id="75"/>
      <w:bookmarkEnd w:id="76"/>
    </w:p>
    <w:p w14:paraId="07D298B0" w14:textId="77777777" w:rsidR="00286729" w:rsidRDefault="00286729" w:rsidP="00286729">
      <w:pPr>
        <w:autoSpaceDE w:val="0"/>
        <w:autoSpaceDN w:val="0"/>
        <w:adjustRightInd w:val="0"/>
        <w:spacing w:after="0" w:line="240" w:lineRule="auto"/>
        <w:rPr>
          <w:rFonts w:ascii="Times New Roman" w:hAnsi="Times New Roman" w:cs="Times New Roman"/>
          <w:lang w:val="lt-LT"/>
        </w:rPr>
      </w:pPr>
    </w:p>
    <w:p w14:paraId="353848F2" w14:textId="77777777" w:rsidR="00286729" w:rsidRDefault="00286729" w:rsidP="00286729">
      <w:pPr>
        <w:autoSpaceDE w:val="0"/>
        <w:autoSpaceDN w:val="0"/>
        <w:adjustRightInd w:val="0"/>
        <w:spacing w:after="0" w:line="240" w:lineRule="auto"/>
        <w:rPr>
          <w:rFonts w:ascii="Times New Roman" w:hAnsi="Times New Roman" w:cs="Times New Roman"/>
          <w:lang w:val="lt-LT"/>
        </w:rPr>
      </w:pPr>
      <w:proofErr w:type="spellStart"/>
      <w:r>
        <w:rPr>
          <w:rFonts w:ascii="Times New Roman" w:hAnsi="Times New Roman" w:cs="Times New Roman"/>
          <w:lang w:val="lt-LT"/>
        </w:rPr>
        <w:t>Sevoflurano</w:t>
      </w:r>
      <w:proofErr w:type="spellEnd"/>
      <w:r>
        <w:rPr>
          <w:rFonts w:ascii="Times New Roman" w:hAnsi="Times New Roman" w:cs="Times New Roman"/>
          <w:lang w:val="lt-LT"/>
        </w:rPr>
        <w:t xml:space="preserve"> nejautrą gali atlikti tik asmenys, parengti atlikti bendrąją nejautrą – anesteziologai arba prižiūrint anesteziologui.</w:t>
      </w:r>
    </w:p>
    <w:p w14:paraId="4B532E71" w14:textId="77777777" w:rsidR="00286729" w:rsidRDefault="00286729" w:rsidP="00286729">
      <w:pPr>
        <w:autoSpaceDE w:val="0"/>
        <w:autoSpaceDN w:val="0"/>
        <w:adjustRightInd w:val="0"/>
        <w:spacing w:after="0" w:line="240" w:lineRule="auto"/>
        <w:rPr>
          <w:rFonts w:ascii="Times New Roman" w:hAnsi="Times New Roman" w:cs="Times New Roman"/>
          <w:lang w:val="lt-LT"/>
        </w:rPr>
      </w:pPr>
    </w:p>
    <w:p w14:paraId="51297B08" w14:textId="367FD77E" w:rsidR="00286729" w:rsidRDefault="00286729" w:rsidP="00286729">
      <w:pPr>
        <w:autoSpaceDE w:val="0"/>
        <w:autoSpaceDN w:val="0"/>
        <w:adjustRightInd w:val="0"/>
        <w:spacing w:after="0" w:line="240" w:lineRule="auto"/>
        <w:rPr>
          <w:rFonts w:ascii="Times New Roman" w:hAnsi="Times New Roman" w:cs="Times New Roman"/>
          <w:b/>
          <w:lang w:val="lt-LT"/>
        </w:rPr>
      </w:pPr>
      <w:proofErr w:type="spellStart"/>
      <w:r>
        <w:rPr>
          <w:rFonts w:ascii="Times New Roman" w:hAnsi="Times New Roman" w:cs="Times New Roman"/>
          <w:b/>
          <w:lang w:val="lt-LT"/>
        </w:rPr>
        <w:t>Sevoflurane</w:t>
      </w:r>
      <w:proofErr w:type="spellEnd"/>
      <w:r>
        <w:rPr>
          <w:rFonts w:ascii="Times New Roman" w:hAnsi="Times New Roman" w:cs="Times New Roman"/>
          <w:b/>
          <w:lang w:val="lt-LT"/>
        </w:rPr>
        <w:t xml:space="preserve"> </w:t>
      </w:r>
      <w:proofErr w:type="spellStart"/>
      <w:r>
        <w:rPr>
          <w:rFonts w:ascii="Times New Roman" w:hAnsi="Times New Roman" w:cs="Times New Roman"/>
          <w:b/>
          <w:lang w:val="lt-LT"/>
        </w:rPr>
        <w:t>Baxter</w:t>
      </w:r>
      <w:proofErr w:type="spellEnd"/>
      <w:r w:rsidR="00B14CA7">
        <w:rPr>
          <w:rFonts w:ascii="Times New Roman" w:hAnsi="Times New Roman" w:cs="Times New Roman"/>
          <w:b/>
          <w:lang w:val="lt-LT"/>
        </w:rPr>
        <w:t xml:space="preserve"> vartoti draudžiama</w:t>
      </w:r>
      <w:r w:rsidR="00AA4E31">
        <w:rPr>
          <w:rFonts w:ascii="Times New Roman" w:hAnsi="Times New Roman" w:cs="Times New Roman"/>
          <w:b/>
          <w:lang w:val="lt-LT"/>
        </w:rPr>
        <w:t>, jei</w:t>
      </w:r>
      <w:r w:rsidR="00B14CA7">
        <w:rPr>
          <w:rFonts w:ascii="Times New Roman" w:hAnsi="Times New Roman" w:cs="Times New Roman"/>
          <w:b/>
          <w:lang w:val="lt-LT"/>
        </w:rPr>
        <w:t>:</w:t>
      </w:r>
      <w:r>
        <w:rPr>
          <w:rFonts w:ascii="Times New Roman" w:hAnsi="Times New Roman" w:cs="Times New Roman"/>
          <w:b/>
          <w:lang w:val="lt-LT"/>
        </w:rPr>
        <w:br/>
      </w:r>
    </w:p>
    <w:p w14:paraId="3F61B920" w14:textId="77777777" w:rsidR="00286729" w:rsidRDefault="00286729" w:rsidP="00286729">
      <w:pPr>
        <w:numPr>
          <w:ilvl w:val="0"/>
          <w:numId w:val="11"/>
        </w:numPr>
        <w:spacing w:after="0" w:line="240" w:lineRule="auto"/>
        <w:rPr>
          <w:rFonts w:ascii="Times New Roman" w:hAnsi="Times New Roman" w:cs="Times New Roman"/>
          <w:lang w:val="lt-LT"/>
        </w:rPr>
      </w:pPr>
      <w:r>
        <w:rPr>
          <w:rFonts w:ascii="Times New Roman" w:hAnsi="Times New Roman" w:cs="Times New Roman"/>
          <w:lang w:val="lt-LT"/>
        </w:rPr>
        <w:t xml:space="preserve">esate alergiškas (turite padidėjusį jautrumą) </w:t>
      </w:r>
      <w:proofErr w:type="spellStart"/>
      <w:r>
        <w:rPr>
          <w:rFonts w:ascii="Times New Roman" w:hAnsi="Times New Roman" w:cs="Times New Roman"/>
          <w:lang w:val="lt-LT"/>
        </w:rPr>
        <w:t>sevofluranui</w:t>
      </w:r>
      <w:proofErr w:type="spellEnd"/>
      <w:r>
        <w:rPr>
          <w:rFonts w:ascii="Times New Roman" w:hAnsi="Times New Roman" w:cs="Times New Roman"/>
          <w:lang w:val="lt-LT"/>
        </w:rPr>
        <w:t xml:space="preserve"> arba bet kuriems kitiems įkvepiamiesiems anestetikams;</w:t>
      </w:r>
    </w:p>
    <w:p w14:paraId="2307C496" w14:textId="77777777" w:rsidR="00286729" w:rsidRDefault="00286729" w:rsidP="00286729">
      <w:pPr>
        <w:numPr>
          <w:ilvl w:val="0"/>
          <w:numId w:val="12"/>
        </w:numPr>
        <w:spacing w:after="0" w:line="240" w:lineRule="auto"/>
        <w:rPr>
          <w:rFonts w:ascii="Times New Roman" w:hAnsi="Times New Roman" w:cs="Times New Roman"/>
          <w:lang w:val="lt-LT"/>
        </w:rPr>
      </w:pPr>
      <w:r>
        <w:rPr>
          <w:rFonts w:ascii="Times New Roman" w:hAnsi="Times New Roman" w:cs="Times New Roman"/>
          <w:lang w:val="lt-LT"/>
        </w:rPr>
        <w:t xml:space="preserve">esate turėję dėl </w:t>
      </w:r>
      <w:proofErr w:type="spellStart"/>
      <w:r>
        <w:rPr>
          <w:rFonts w:ascii="Times New Roman" w:hAnsi="Times New Roman" w:cs="Times New Roman"/>
          <w:lang w:val="lt-LT"/>
        </w:rPr>
        <w:t>sevoflurano</w:t>
      </w:r>
      <w:proofErr w:type="spellEnd"/>
      <w:r>
        <w:rPr>
          <w:rFonts w:ascii="Times New Roman" w:hAnsi="Times New Roman" w:cs="Times New Roman"/>
          <w:lang w:val="lt-LT"/>
        </w:rPr>
        <w:t xml:space="preserve"> ar kitų įkvepiamųjų anestetikų vartojimo išsivysčiusį kepenų uždegimą (hepatitą) arba neištirtų kepenų problemų, pasireiškiančių gelta, karščiavimu ir padidėjusiu kurio nors tipo leukocitų kiekiu;</w:t>
      </w:r>
    </w:p>
    <w:p w14:paraId="7C0D7EAA" w14:textId="77777777" w:rsidR="00286729" w:rsidRDefault="00286729" w:rsidP="00286729">
      <w:pPr>
        <w:numPr>
          <w:ilvl w:val="0"/>
          <w:numId w:val="12"/>
        </w:numPr>
        <w:spacing w:after="0" w:line="240" w:lineRule="auto"/>
        <w:rPr>
          <w:rFonts w:ascii="Times New Roman" w:hAnsi="Times New Roman" w:cs="Times New Roman"/>
          <w:lang w:val="lt-LT"/>
        </w:rPr>
      </w:pPr>
      <w:r>
        <w:rPr>
          <w:rFonts w:ascii="Times New Roman" w:hAnsi="Times New Roman" w:cs="Times New Roman"/>
          <w:lang w:val="lt-LT"/>
        </w:rPr>
        <w:t>Jums yra pasireiškęs arba įtariama, kad gali pasireikšti polinkis į piktybinę hipertermiją (staiga pakilusi ir pavojingai aukšta kūno temperatūra operacijos metu ar tuojau po jos):</w:t>
      </w:r>
    </w:p>
    <w:p w14:paraId="2CC1273C" w14:textId="77777777" w:rsidR="00286729" w:rsidRDefault="00286729" w:rsidP="00286729">
      <w:pPr>
        <w:numPr>
          <w:ilvl w:val="0"/>
          <w:numId w:val="12"/>
        </w:numPr>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lang w:val="lt-LT"/>
        </w:rPr>
        <w:t>yra medicininių priežasčių, dėl kurių Jums negalima taikyti bendros nejautros.</w:t>
      </w:r>
    </w:p>
    <w:p w14:paraId="090AFCCC" w14:textId="77777777" w:rsidR="00286729" w:rsidRDefault="00286729" w:rsidP="00286729">
      <w:pPr>
        <w:autoSpaceDE w:val="0"/>
        <w:autoSpaceDN w:val="0"/>
        <w:adjustRightInd w:val="0"/>
        <w:spacing w:after="0" w:line="240" w:lineRule="auto"/>
        <w:rPr>
          <w:rFonts w:ascii="Times New Roman" w:hAnsi="Times New Roman" w:cs="Times New Roman"/>
          <w:lang w:val="lt-LT"/>
        </w:rPr>
      </w:pPr>
    </w:p>
    <w:p w14:paraId="0590C2FA" w14:textId="77777777" w:rsidR="00286729" w:rsidRDefault="00286729" w:rsidP="00286729">
      <w:pPr>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lang w:val="lt-LT"/>
        </w:rPr>
        <w:t>Jei pasireškia kuris nors iš minėtų reiškinių, turite pranešti savo anesteziologui (gydytojui) prieš Jums skiriant šį vaistą.</w:t>
      </w:r>
    </w:p>
    <w:p w14:paraId="1D94B263" w14:textId="77777777" w:rsidR="00286729" w:rsidRDefault="00286729" w:rsidP="00286729">
      <w:pPr>
        <w:autoSpaceDE w:val="0"/>
        <w:autoSpaceDN w:val="0"/>
        <w:adjustRightInd w:val="0"/>
        <w:spacing w:after="0" w:line="240" w:lineRule="auto"/>
        <w:rPr>
          <w:rFonts w:ascii="Times New Roman" w:hAnsi="Times New Roman" w:cs="Times New Roman"/>
          <w:lang w:val="lt-LT"/>
        </w:rPr>
      </w:pPr>
    </w:p>
    <w:p w14:paraId="6C8C30F7" w14:textId="77777777" w:rsidR="00286729" w:rsidRDefault="00286729" w:rsidP="00286729">
      <w:pPr>
        <w:autoSpaceDE w:val="0"/>
        <w:autoSpaceDN w:val="0"/>
        <w:adjustRightInd w:val="0"/>
        <w:spacing w:after="0" w:line="240" w:lineRule="auto"/>
        <w:rPr>
          <w:rFonts w:ascii="Times New Roman" w:hAnsi="Times New Roman" w:cs="Times New Roman"/>
          <w:b/>
          <w:lang w:val="lt-LT"/>
        </w:rPr>
      </w:pPr>
      <w:r>
        <w:rPr>
          <w:rFonts w:ascii="Times New Roman" w:hAnsi="Times New Roman" w:cs="Times New Roman"/>
          <w:b/>
          <w:lang w:val="lt-LT"/>
        </w:rPr>
        <w:t>Įspėjimai ir atsargumo priemonė</w:t>
      </w:r>
      <w:r>
        <w:rPr>
          <w:rFonts w:ascii="Times New Roman" w:hAnsi="Times New Roman" w:cs="Times New Roman"/>
          <w:lang w:val="lt-LT"/>
        </w:rPr>
        <w:t>s</w:t>
      </w:r>
      <w:r>
        <w:rPr>
          <w:rFonts w:ascii="Times New Roman" w:hAnsi="Times New Roman" w:cs="Times New Roman"/>
          <w:b/>
          <w:lang w:val="lt-LT"/>
        </w:rPr>
        <w:t>:</w:t>
      </w:r>
    </w:p>
    <w:p w14:paraId="593F6BFD" w14:textId="77777777" w:rsidR="00286729" w:rsidRDefault="00286729" w:rsidP="00286729">
      <w:pPr>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lang w:val="lt-LT"/>
        </w:rPr>
        <w:t xml:space="preserve">Prieš pradėdami vartoti </w:t>
      </w:r>
      <w:proofErr w:type="spellStart"/>
      <w:r>
        <w:rPr>
          <w:rFonts w:ascii="Times New Roman" w:hAnsi="Times New Roman" w:cs="Times New Roman"/>
          <w:lang w:val="lt-LT"/>
        </w:rPr>
        <w:t>Sevoflurane</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Baxter</w:t>
      </w:r>
      <w:proofErr w:type="spellEnd"/>
      <w:r>
        <w:rPr>
          <w:rFonts w:ascii="Times New Roman" w:hAnsi="Times New Roman" w:cs="Times New Roman"/>
          <w:lang w:val="lt-LT"/>
        </w:rPr>
        <w:t xml:space="preserve"> pasitarkite su gydytoju ar vaistininku, jei:</w:t>
      </w:r>
    </w:p>
    <w:p w14:paraId="711EB747" w14:textId="77777777" w:rsidR="00286729" w:rsidRDefault="00286729" w:rsidP="00286729">
      <w:pPr>
        <w:numPr>
          <w:ilvl w:val="0"/>
          <w:numId w:val="12"/>
        </w:numPr>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lang w:val="lt-LT"/>
        </w:rPr>
        <w:t>Jums anksčiau buvo skirta įkvepiamųjų anestetikų, ypač jei jų skirta daugiau nei vieną kartą per trumpą laiką (pakartotinis vartojimas)</w:t>
      </w:r>
    </w:p>
    <w:p w14:paraId="426A0DFD" w14:textId="77777777" w:rsidR="00286729" w:rsidRDefault="00286729" w:rsidP="00286729">
      <w:pPr>
        <w:numPr>
          <w:ilvl w:val="0"/>
          <w:numId w:val="13"/>
        </w:numPr>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lang w:val="lt-LT"/>
        </w:rPr>
        <w:t>Jūsų kraujospūdis žemas</w:t>
      </w:r>
    </w:p>
    <w:p w14:paraId="79A76BAA" w14:textId="77777777" w:rsidR="00286729" w:rsidRDefault="00286729" w:rsidP="00286729">
      <w:pPr>
        <w:numPr>
          <w:ilvl w:val="0"/>
          <w:numId w:val="13"/>
        </w:numPr>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lang w:val="lt-LT"/>
        </w:rPr>
        <w:t xml:space="preserve">Jums pasireiškia </w:t>
      </w:r>
      <w:proofErr w:type="spellStart"/>
      <w:r>
        <w:rPr>
          <w:rFonts w:ascii="Times New Roman" w:hAnsi="Times New Roman" w:cs="Times New Roman"/>
          <w:lang w:val="lt-LT"/>
        </w:rPr>
        <w:t>hipovolemija</w:t>
      </w:r>
      <w:proofErr w:type="spellEnd"/>
      <w:r>
        <w:rPr>
          <w:rFonts w:ascii="Times New Roman" w:hAnsi="Times New Roman" w:cs="Times New Roman"/>
          <w:lang w:val="lt-LT"/>
        </w:rPr>
        <w:t xml:space="preserve"> (mažas kraujo tūris) ar silpnumas</w:t>
      </w:r>
    </w:p>
    <w:p w14:paraId="26DA40E9" w14:textId="77777777" w:rsidR="00286729" w:rsidRDefault="00286729" w:rsidP="00286729">
      <w:pPr>
        <w:numPr>
          <w:ilvl w:val="0"/>
          <w:numId w:val="13"/>
        </w:numPr>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lang w:val="lt-LT"/>
        </w:rPr>
        <w:t>sutrikusi inkstų funkcija</w:t>
      </w:r>
    </w:p>
    <w:p w14:paraId="1DF8F0B4" w14:textId="77777777" w:rsidR="00286729" w:rsidRDefault="00286729" w:rsidP="00286729">
      <w:pPr>
        <w:numPr>
          <w:ilvl w:val="0"/>
          <w:numId w:val="13"/>
        </w:numPr>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lang w:val="lt-LT"/>
        </w:rPr>
        <w:t>esate nėščia ar maitinate krūtimi arba jei šis vaistinis preparatas skiriamas taikant nejautrą akušerinių operacijų metu (gimdymo metu) (taip pat žr. skyrių „Nėštumas ir žindymas“)</w:t>
      </w:r>
    </w:p>
    <w:p w14:paraId="7236FCDC" w14:textId="77777777" w:rsidR="00286729" w:rsidRDefault="00286729" w:rsidP="00286729">
      <w:pPr>
        <w:numPr>
          <w:ilvl w:val="0"/>
          <w:numId w:val="13"/>
        </w:numPr>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lang w:val="lt-LT"/>
        </w:rPr>
        <w:t xml:space="preserve">sergate vainikinių arterijų ligomis </w:t>
      </w:r>
    </w:p>
    <w:p w14:paraId="428F6B19" w14:textId="77777777" w:rsidR="00286729" w:rsidRDefault="00286729" w:rsidP="00286729">
      <w:pPr>
        <w:numPr>
          <w:ilvl w:val="0"/>
          <w:numId w:val="13"/>
        </w:numPr>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lang w:val="lt-LT"/>
        </w:rPr>
        <w:t>yra padidėjusio spaudimo smegenyse rizika</w:t>
      </w:r>
    </w:p>
    <w:p w14:paraId="130C7C92" w14:textId="77777777" w:rsidR="00286729" w:rsidRDefault="00286729" w:rsidP="00286729">
      <w:pPr>
        <w:numPr>
          <w:ilvl w:val="0"/>
          <w:numId w:val="13"/>
        </w:numPr>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lang w:val="lt-LT"/>
        </w:rPr>
        <w:t>turite ar seniau esate turėję kepenų problemų, pvz., sirgote hepatitu (kepenų uždegimu) ar gelta</w:t>
      </w:r>
    </w:p>
    <w:p w14:paraId="6113A263" w14:textId="77777777" w:rsidR="00286729" w:rsidRDefault="00286729" w:rsidP="00286729">
      <w:pPr>
        <w:numPr>
          <w:ilvl w:val="0"/>
          <w:numId w:val="13"/>
        </w:numPr>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lang w:val="lt-LT"/>
        </w:rPr>
        <w:t>buvote gydomas (-a) vaistais, galinčiais sukelti kepenų problemų</w:t>
      </w:r>
    </w:p>
    <w:p w14:paraId="49499664" w14:textId="77777777" w:rsidR="00286729" w:rsidRDefault="00286729" w:rsidP="00286729">
      <w:pPr>
        <w:numPr>
          <w:ilvl w:val="0"/>
          <w:numId w:val="13"/>
        </w:numPr>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lang w:val="lt-LT"/>
        </w:rPr>
        <w:t>žinoma, kad Jums buvo kilusi ar kyla traukulių (priepuolių) rizika</w:t>
      </w:r>
    </w:p>
    <w:p w14:paraId="271B5FC8" w14:textId="77777777" w:rsidR="00286729" w:rsidRDefault="00286729" w:rsidP="00286729">
      <w:pPr>
        <w:numPr>
          <w:ilvl w:val="0"/>
          <w:numId w:val="13"/>
        </w:numPr>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lang w:val="lt-LT"/>
        </w:rPr>
        <w:t xml:space="preserve">retai ir nenumatytais atvejais Jums pasireiškia piktybinė hipertermija (staiga pakilusi ir pavojingai aukšta kūno temperatūra operacijos metu ar tuojau po jos). Tokiu atveju anesteziologas (gydytojas) turi nutraukti </w:t>
      </w:r>
      <w:proofErr w:type="spellStart"/>
      <w:r>
        <w:rPr>
          <w:rFonts w:ascii="Times New Roman" w:hAnsi="Times New Roman" w:cs="Times New Roman"/>
          <w:lang w:val="lt-LT"/>
        </w:rPr>
        <w:t>sevoflurano</w:t>
      </w:r>
      <w:proofErr w:type="spellEnd"/>
      <w:r>
        <w:rPr>
          <w:rFonts w:ascii="Times New Roman" w:hAnsi="Times New Roman" w:cs="Times New Roman"/>
          <w:lang w:val="lt-LT"/>
        </w:rPr>
        <w:t xml:space="preserve"> vartojimą ir skirti vaistų gydyti piktybinei hipertermijai (</w:t>
      </w:r>
      <w:proofErr w:type="spellStart"/>
      <w:r>
        <w:rPr>
          <w:rFonts w:ascii="Times New Roman" w:hAnsi="Times New Roman" w:cs="Times New Roman"/>
          <w:lang w:val="lt-LT"/>
        </w:rPr>
        <w:t>dantroleno</w:t>
      </w:r>
      <w:proofErr w:type="spellEnd"/>
      <w:r>
        <w:rPr>
          <w:rFonts w:ascii="Times New Roman" w:hAnsi="Times New Roman" w:cs="Times New Roman"/>
          <w:lang w:val="lt-LT"/>
        </w:rPr>
        <w:t xml:space="preserve">) bei kitokį pagalbinį gydymą. </w:t>
      </w:r>
      <w:proofErr w:type="spellStart"/>
      <w:r>
        <w:rPr>
          <w:rFonts w:ascii="Times New Roman" w:hAnsi="Times New Roman" w:cs="Times New Roman"/>
        </w:rPr>
        <w:t>Buvo</w:t>
      </w:r>
      <w:proofErr w:type="spellEnd"/>
      <w:r>
        <w:rPr>
          <w:rFonts w:ascii="Times New Roman" w:hAnsi="Times New Roman" w:cs="Times New Roman"/>
        </w:rPr>
        <w:t xml:space="preserve"> </w:t>
      </w:r>
      <w:proofErr w:type="spellStart"/>
      <w:r>
        <w:rPr>
          <w:rFonts w:ascii="Times New Roman" w:hAnsi="Times New Roman" w:cs="Times New Roman"/>
        </w:rPr>
        <w:t>pranešta</w:t>
      </w:r>
      <w:proofErr w:type="spellEnd"/>
      <w:r>
        <w:rPr>
          <w:rFonts w:ascii="Times New Roman" w:hAnsi="Times New Roman" w:cs="Times New Roman"/>
        </w:rPr>
        <w:t xml:space="preserve"> </w:t>
      </w:r>
      <w:proofErr w:type="spellStart"/>
      <w:r>
        <w:rPr>
          <w:rFonts w:ascii="Times New Roman" w:hAnsi="Times New Roman" w:cs="Times New Roman"/>
        </w:rPr>
        <w:t>apie</w:t>
      </w:r>
      <w:proofErr w:type="spellEnd"/>
      <w:r>
        <w:rPr>
          <w:rFonts w:ascii="Times New Roman" w:hAnsi="Times New Roman" w:cs="Times New Roman"/>
        </w:rPr>
        <w:t xml:space="preserve"> </w:t>
      </w:r>
      <w:proofErr w:type="spellStart"/>
      <w:r>
        <w:rPr>
          <w:rFonts w:ascii="Times New Roman" w:hAnsi="Times New Roman" w:cs="Times New Roman"/>
        </w:rPr>
        <w:t>mirtinus</w:t>
      </w:r>
      <w:proofErr w:type="spellEnd"/>
      <w:r>
        <w:rPr>
          <w:rFonts w:ascii="Times New Roman" w:hAnsi="Times New Roman" w:cs="Times New Roman"/>
        </w:rPr>
        <w:t xml:space="preserve"> </w:t>
      </w:r>
      <w:proofErr w:type="spellStart"/>
      <w:r>
        <w:rPr>
          <w:rFonts w:ascii="Times New Roman" w:hAnsi="Times New Roman" w:cs="Times New Roman"/>
        </w:rPr>
        <w:t>piktybinės</w:t>
      </w:r>
      <w:proofErr w:type="spellEnd"/>
      <w:r>
        <w:rPr>
          <w:rFonts w:ascii="Times New Roman" w:hAnsi="Times New Roman" w:cs="Times New Roman"/>
        </w:rPr>
        <w:t xml:space="preserve"> </w:t>
      </w:r>
      <w:proofErr w:type="spellStart"/>
      <w:r>
        <w:rPr>
          <w:rFonts w:ascii="Times New Roman" w:hAnsi="Times New Roman" w:cs="Times New Roman"/>
        </w:rPr>
        <w:t>hipertermijos</w:t>
      </w:r>
      <w:proofErr w:type="spellEnd"/>
      <w:r>
        <w:rPr>
          <w:rFonts w:ascii="Times New Roman" w:hAnsi="Times New Roman" w:cs="Times New Roman"/>
        </w:rPr>
        <w:t xml:space="preserve"> </w:t>
      </w:r>
      <w:proofErr w:type="spellStart"/>
      <w:r>
        <w:rPr>
          <w:rFonts w:ascii="Times New Roman" w:hAnsi="Times New Roman" w:cs="Times New Roman"/>
        </w:rPr>
        <w:t>atvejus</w:t>
      </w:r>
      <w:proofErr w:type="spellEnd"/>
      <w:r>
        <w:rPr>
          <w:rFonts w:ascii="Times New Roman" w:hAnsi="Times New Roman" w:cs="Times New Roman"/>
        </w:rPr>
        <w:t xml:space="preserve"> </w:t>
      </w:r>
      <w:proofErr w:type="spellStart"/>
      <w:r>
        <w:rPr>
          <w:rFonts w:ascii="Times New Roman" w:hAnsi="Times New Roman" w:cs="Times New Roman"/>
        </w:rPr>
        <w:t>vartojant</w:t>
      </w:r>
      <w:proofErr w:type="spellEnd"/>
      <w:r>
        <w:rPr>
          <w:rFonts w:ascii="Times New Roman" w:hAnsi="Times New Roman" w:cs="Times New Roman"/>
        </w:rPr>
        <w:t xml:space="preserve"> </w:t>
      </w:r>
      <w:proofErr w:type="spellStart"/>
      <w:r>
        <w:rPr>
          <w:rFonts w:ascii="Times New Roman" w:hAnsi="Times New Roman" w:cs="Times New Roman"/>
        </w:rPr>
        <w:t>sevofluraną</w:t>
      </w:r>
      <w:proofErr w:type="spellEnd"/>
      <w:r>
        <w:rPr>
          <w:rFonts w:ascii="Times New Roman" w:hAnsi="Times New Roman" w:cs="Times New Roman"/>
        </w:rPr>
        <w:t>.</w:t>
      </w:r>
    </w:p>
    <w:p w14:paraId="6036533F" w14:textId="77777777" w:rsidR="00286729" w:rsidRDefault="00286729" w:rsidP="00286729">
      <w:pPr>
        <w:numPr>
          <w:ilvl w:val="0"/>
          <w:numId w:val="13"/>
        </w:numPr>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lang w:val="lt-LT"/>
        </w:rPr>
        <w:t xml:space="preserve">Jūs sergate nervų raumenų liga, pvz., </w:t>
      </w:r>
      <w:proofErr w:type="spellStart"/>
      <w:r>
        <w:rPr>
          <w:rFonts w:ascii="Times New Roman" w:hAnsi="Times New Roman" w:cs="Times New Roman"/>
          <w:lang w:val="lt-LT"/>
        </w:rPr>
        <w:t>Duchenne</w:t>
      </w:r>
      <w:proofErr w:type="spellEnd"/>
      <w:r>
        <w:rPr>
          <w:rFonts w:ascii="Times New Roman" w:hAnsi="Times New Roman" w:cs="Times New Roman"/>
          <w:lang w:val="lt-LT"/>
        </w:rPr>
        <w:t xml:space="preserve"> raumenų distrofija</w:t>
      </w:r>
    </w:p>
    <w:p w14:paraId="1F247EB1" w14:textId="77777777" w:rsidR="00286729" w:rsidRDefault="00286729" w:rsidP="00286729">
      <w:pPr>
        <w:numPr>
          <w:ilvl w:val="0"/>
          <w:numId w:val="13"/>
        </w:numPr>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lang w:val="lt-LT"/>
        </w:rPr>
        <w:t xml:space="preserve"> jei Jums yra ląstelių sutrikimų (būklė vadinama </w:t>
      </w:r>
      <w:proofErr w:type="spellStart"/>
      <w:r>
        <w:rPr>
          <w:rFonts w:ascii="Times New Roman" w:hAnsi="Times New Roman" w:cs="Times New Roman"/>
          <w:lang w:val="lt-LT"/>
        </w:rPr>
        <w:t>mitochondrijų</w:t>
      </w:r>
      <w:proofErr w:type="spellEnd"/>
      <w:r>
        <w:rPr>
          <w:rFonts w:ascii="Times New Roman" w:hAnsi="Times New Roman" w:cs="Times New Roman"/>
          <w:lang w:val="lt-LT"/>
        </w:rPr>
        <w:t xml:space="preserve"> sutrikimu).</w:t>
      </w:r>
    </w:p>
    <w:p w14:paraId="561D07DE" w14:textId="77777777" w:rsidR="00286729" w:rsidRDefault="00286729" w:rsidP="00286729">
      <w:pPr>
        <w:autoSpaceDE w:val="0"/>
        <w:autoSpaceDN w:val="0"/>
        <w:adjustRightInd w:val="0"/>
        <w:spacing w:after="0" w:line="240" w:lineRule="auto"/>
        <w:rPr>
          <w:rFonts w:ascii="Times New Roman" w:hAnsi="Times New Roman" w:cs="Times New Roman"/>
          <w:lang w:val="lt-LT"/>
        </w:rPr>
      </w:pPr>
    </w:p>
    <w:p w14:paraId="32C3B900" w14:textId="77777777" w:rsidR="00286729" w:rsidRPr="008F7F0D" w:rsidRDefault="00286729" w:rsidP="00286729">
      <w:pPr>
        <w:autoSpaceDE w:val="0"/>
        <w:autoSpaceDN w:val="0"/>
        <w:adjustRightInd w:val="0"/>
        <w:spacing w:after="0" w:line="240" w:lineRule="auto"/>
        <w:rPr>
          <w:rFonts w:ascii="Times New Roman" w:hAnsi="Times New Roman" w:cs="Times New Roman"/>
          <w:b/>
          <w:lang w:val="lt-LT"/>
        </w:rPr>
      </w:pPr>
      <w:r w:rsidRPr="008F7F0D">
        <w:rPr>
          <w:rFonts w:ascii="Times New Roman" w:hAnsi="Times New Roman" w:cs="Times New Roman"/>
          <w:b/>
          <w:lang w:val="lt-LT"/>
        </w:rPr>
        <w:t>Vaikams</w:t>
      </w:r>
    </w:p>
    <w:p w14:paraId="199CF750" w14:textId="77777777" w:rsidR="00286729" w:rsidRDefault="00286729" w:rsidP="00286729">
      <w:pPr>
        <w:numPr>
          <w:ilvl w:val="0"/>
          <w:numId w:val="13"/>
        </w:numPr>
        <w:autoSpaceDE w:val="0"/>
        <w:autoSpaceDN w:val="0"/>
        <w:adjustRightInd w:val="0"/>
        <w:spacing w:after="0" w:line="240" w:lineRule="auto"/>
        <w:rPr>
          <w:rFonts w:ascii="Times New Roman" w:hAnsi="Times New Roman" w:cs="Times New Roman"/>
          <w:u w:val="single"/>
          <w:lang w:val="lt-LT"/>
        </w:rPr>
      </w:pPr>
      <w:r>
        <w:rPr>
          <w:rFonts w:ascii="Times New Roman" w:hAnsi="Times New Roman" w:cs="Times New Roman"/>
          <w:u w:val="single"/>
          <w:lang w:val="lt-LT"/>
        </w:rPr>
        <w:t>Jūsų vaikui yra Dauno sindromas.</w:t>
      </w:r>
    </w:p>
    <w:p w14:paraId="35C88863" w14:textId="77777777" w:rsidR="00286729" w:rsidRDefault="00286729" w:rsidP="00286729">
      <w:pPr>
        <w:autoSpaceDE w:val="0"/>
        <w:autoSpaceDN w:val="0"/>
        <w:adjustRightInd w:val="0"/>
        <w:spacing w:after="0" w:line="240" w:lineRule="auto"/>
        <w:rPr>
          <w:rFonts w:ascii="Times New Roman" w:hAnsi="Times New Roman" w:cs="Times New Roman"/>
          <w:lang w:val="lt-LT"/>
        </w:rPr>
      </w:pPr>
    </w:p>
    <w:p w14:paraId="69250D03" w14:textId="77777777" w:rsidR="00286729" w:rsidRDefault="00286729" w:rsidP="00286729">
      <w:pPr>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lang w:val="lt-LT"/>
        </w:rPr>
        <w:t>Jei pasireiškia kuris nors iš minėtų reiškinių, kreipkitės į gydytoją, slaugytoją arba vaistininką. Jus turi atidžiai apžiūrėti ir galbūt pakeisti gydymą.</w:t>
      </w:r>
    </w:p>
    <w:p w14:paraId="4D711E21" w14:textId="77777777" w:rsidR="00286729" w:rsidRDefault="00286729" w:rsidP="00286729">
      <w:pPr>
        <w:autoSpaceDE w:val="0"/>
        <w:autoSpaceDN w:val="0"/>
        <w:adjustRightInd w:val="0"/>
        <w:spacing w:after="0" w:line="240" w:lineRule="auto"/>
        <w:rPr>
          <w:rFonts w:ascii="Times New Roman" w:hAnsi="Times New Roman" w:cs="Times New Roman"/>
          <w:lang w:val="lt-LT"/>
        </w:rPr>
      </w:pPr>
    </w:p>
    <w:p w14:paraId="079DC35D" w14:textId="77777777" w:rsidR="00286729" w:rsidRDefault="00286729" w:rsidP="00286729">
      <w:pPr>
        <w:autoSpaceDE w:val="0"/>
        <w:autoSpaceDN w:val="0"/>
        <w:adjustRightInd w:val="0"/>
        <w:spacing w:after="0" w:line="240" w:lineRule="auto"/>
        <w:rPr>
          <w:rFonts w:ascii="Times New Roman" w:hAnsi="Times New Roman" w:cs="Times New Roman"/>
          <w:b/>
          <w:lang w:val="lt-LT"/>
        </w:rPr>
      </w:pPr>
      <w:r>
        <w:rPr>
          <w:rFonts w:ascii="Times New Roman" w:hAnsi="Times New Roman" w:cs="Times New Roman"/>
          <w:b/>
          <w:lang w:val="lt-LT"/>
        </w:rPr>
        <w:t xml:space="preserve">Kiti vaistai ir </w:t>
      </w:r>
      <w:proofErr w:type="spellStart"/>
      <w:r>
        <w:rPr>
          <w:rFonts w:ascii="Times New Roman" w:hAnsi="Times New Roman" w:cs="Times New Roman"/>
          <w:b/>
          <w:lang w:val="lt-LT"/>
        </w:rPr>
        <w:t>Sevoflurane</w:t>
      </w:r>
      <w:proofErr w:type="spellEnd"/>
      <w:r>
        <w:rPr>
          <w:rFonts w:ascii="Times New Roman" w:hAnsi="Times New Roman" w:cs="Times New Roman"/>
          <w:b/>
          <w:lang w:val="lt-LT"/>
        </w:rPr>
        <w:t xml:space="preserve"> </w:t>
      </w:r>
      <w:proofErr w:type="spellStart"/>
      <w:r>
        <w:rPr>
          <w:rFonts w:ascii="Times New Roman" w:hAnsi="Times New Roman" w:cs="Times New Roman"/>
          <w:b/>
          <w:lang w:val="lt-LT"/>
        </w:rPr>
        <w:t>Baxter</w:t>
      </w:r>
      <w:proofErr w:type="spellEnd"/>
      <w:r>
        <w:rPr>
          <w:rFonts w:ascii="Times New Roman" w:hAnsi="Times New Roman" w:cs="Times New Roman"/>
          <w:b/>
          <w:lang w:val="lt-LT"/>
        </w:rPr>
        <w:t>:</w:t>
      </w:r>
    </w:p>
    <w:p w14:paraId="4A5C856D" w14:textId="77777777" w:rsidR="00286729" w:rsidRDefault="00286729" w:rsidP="00286729">
      <w:pPr>
        <w:autoSpaceDE w:val="0"/>
        <w:autoSpaceDN w:val="0"/>
        <w:adjustRightInd w:val="0"/>
        <w:spacing w:after="0" w:line="240" w:lineRule="auto"/>
        <w:rPr>
          <w:rFonts w:ascii="Times New Roman" w:hAnsi="Times New Roman" w:cs="Times New Roman"/>
          <w:b/>
          <w:lang w:val="lt-LT"/>
        </w:rPr>
      </w:pPr>
    </w:p>
    <w:p w14:paraId="5A777ABE" w14:textId="77777777" w:rsidR="00286729" w:rsidRDefault="00286729" w:rsidP="00286729">
      <w:pPr>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lang w:val="lt-LT"/>
        </w:rPr>
        <w:t>Jeigu vartojate, neseniai vartojote kitų vaistų arba dėl to nesate tikri, apie tai pasakykite gydytojui, vaistininkui, chirurgui arba anesteziologui. Tai taip pat taikoma augaliniams vaistiniams preparatams, vitaminams ir mineralams.</w:t>
      </w:r>
    </w:p>
    <w:p w14:paraId="34ACA430" w14:textId="77777777" w:rsidR="00286729" w:rsidRDefault="00286729" w:rsidP="00286729">
      <w:pPr>
        <w:autoSpaceDE w:val="0"/>
        <w:autoSpaceDN w:val="0"/>
        <w:adjustRightInd w:val="0"/>
        <w:spacing w:after="0" w:line="240" w:lineRule="auto"/>
        <w:rPr>
          <w:rFonts w:ascii="Times New Roman" w:hAnsi="Times New Roman" w:cs="Times New Roman"/>
          <w:lang w:val="lt-LT"/>
        </w:rPr>
      </w:pPr>
    </w:p>
    <w:p w14:paraId="5E23A51F" w14:textId="77777777" w:rsidR="00286729" w:rsidRDefault="00286729" w:rsidP="00286729">
      <w:pPr>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lang w:val="lt-LT"/>
        </w:rPr>
        <w:t xml:space="preserve">Toliau pateikiami vaistai ar vaistų sudėtyje esančios veikliosios medžiagos gali sąveikauti tarpusavyje, vartojant juos kartu su </w:t>
      </w:r>
      <w:proofErr w:type="spellStart"/>
      <w:r>
        <w:rPr>
          <w:rFonts w:ascii="Times New Roman" w:hAnsi="Times New Roman" w:cs="Times New Roman"/>
          <w:lang w:val="lt-LT"/>
        </w:rPr>
        <w:t>Sevoflurane</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Baxter</w:t>
      </w:r>
      <w:proofErr w:type="spellEnd"/>
      <w:r>
        <w:rPr>
          <w:rFonts w:ascii="Times New Roman" w:hAnsi="Times New Roman" w:cs="Times New Roman"/>
          <w:lang w:val="lt-LT"/>
        </w:rPr>
        <w:t>. Kai kurie iš šių vaistų operacijos metu skiriami anesteziologo, kaip nurodyta aprašyme.</w:t>
      </w:r>
    </w:p>
    <w:p w14:paraId="18826E61" w14:textId="77777777" w:rsidR="00286729" w:rsidRDefault="00286729" w:rsidP="00286729">
      <w:pPr>
        <w:numPr>
          <w:ilvl w:val="0"/>
          <w:numId w:val="9"/>
        </w:numPr>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lang w:val="lt-LT"/>
        </w:rPr>
        <w:t xml:space="preserve">Azoto </w:t>
      </w:r>
      <w:proofErr w:type="spellStart"/>
      <w:r>
        <w:rPr>
          <w:rFonts w:ascii="Times New Roman" w:hAnsi="Times New Roman" w:cs="Times New Roman"/>
          <w:lang w:val="lt-LT"/>
        </w:rPr>
        <w:t>suboksidas</w:t>
      </w:r>
      <w:proofErr w:type="spellEnd"/>
      <w:r>
        <w:rPr>
          <w:rFonts w:ascii="Times New Roman" w:hAnsi="Times New Roman" w:cs="Times New Roman"/>
          <w:lang w:val="lt-LT"/>
        </w:rPr>
        <w:t>: vaistas, vartojamas bendrosios nejautros metu, užmigdantis bei malšinantis skausmą.</w:t>
      </w:r>
    </w:p>
    <w:p w14:paraId="5ED14A17" w14:textId="77777777" w:rsidR="00286729" w:rsidRDefault="00286729" w:rsidP="00286729">
      <w:pPr>
        <w:numPr>
          <w:ilvl w:val="0"/>
          <w:numId w:val="9"/>
        </w:numPr>
        <w:autoSpaceDE w:val="0"/>
        <w:autoSpaceDN w:val="0"/>
        <w:adjustRightInd w:val="0"/>
        <w:spacing w:after="0" w:line="240" w:lineRule="auto"/>
        <w:rPr>
          <w:rFonts w:ascii="Times New Roman" w:hAnsi="Times New Roman" w:cs="Times New Roman"/>
          <w:lang w:val="lt-LT"/>
        </w:rPr>
      </w:pPr>
      <w:proofErr w:type="spellStart"/>
      <w:r>
        <w:rPr>
          <w:rFonts w:ascii="Times New Roman" w:hAnsi="Times New Roman" w:cs="Times New Roman"/>
          <w:lang w:val="lt-LT"/>
        </w:rPr>
        <w:t>Opioidai</w:t>
      </w:r>
      <w:proofErr w:type="spellEnd"/>
      <w:r>
        <w:rPr>
          <w:rFonts w:ascii="Times New Roman" w:hAnsi="Times New Roman" w:cs="Times New Roman"/>
          <w:lang w:val="lt-LT"/>
        </w:rPr>
        <w:t xml:space="preserve"> (pvz., morfinas. </w:t>
      </w:r>
      <w:proofErr w:type="spellStart"/>
      <w:r>
        <w:rPr>
          <w:rFonts w:ascii="Times New Roman" w:hAnsi="Times New Roman" w:cs="Times New Roman"/>
          <w:lang w:val="lt-LT"/>
        </w:rPr>
        <w:t>fentanilis</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remifentanilis</w:t>
      </w:r>
      <w:proofErr w:type="spellEnd"/>
      <w:r>
        <w:rPr>
          <w:rFonts w:ascii="Times New Roman" w:hAnsi="Times New Roman" w:cs="Times New Roman"/>
          <w:lang w:val="lt-LT"/>
        </w:rPr>
        <w:t>): vaistai, stipriai malšinantys skausmą, dažnai vartojami bendrosios nejautros metu.</w:t>
      </w:r>
    </w:p>
    <w:p w14:paraId="1E143FCE" w14:textId="77777777" w:rsidR="00286729" w:rsidRDefault="00286729" w:rsidP="00286729">
      <w:pPr>
        <w:numPr>
          <w:ilvl w:val="0"/>
          <w:numId w:val="9"/>
        </w:numPr>
        <w:autoSpaceDE w:val="0"/>
        <w:autoSpaceDN w:val="0"/>
        <w:adjustRightInd w:val="0"/>
        <w:spacing w:after="0" w:line="240" w:lineRule="auto"/>
        <w:rPr>
          <w:rFonts w:ascii="Times New Roman" w:hAnsi="Times New Roman" w:cs="Times New Roman"/>
          <w:lang w:val="lt-LT"/>
        </w:rPr>
      </w:pPr>
      <w:proofErr w:type="spellStart"/>
      <w:r>
        <w:rPr>
          <w:rFonts w:ascii="Times New Roman" w:hAnsi="Times New Roman" w:cs="Times New Roman"/>
          <w:lang w:val="lt-LT"/>
        </w:rPr>
        <w:t>Nedepoliarizuojantys</w:t>
      </w:r>
      <w:proofErr w:type="spellEnd"/>
      <w:r>
        <w:rPr>
          <w:rFonts w:ascii="Times New Roman" w:hAnsi="Times New Roman" w:cs="Times New Roman"/>
          <w:lang w:val="lt-LT"/>
        </w:rPr>
        <w:t xml:space="preserve"> raumenų </w:t>
      </w:r>
      <w:proofErr w:type="spellStart"/>
      <w:r>
        <w:rPr>
          <w:rFonts w:ascii="Times New Roman" w:hAnsi="Times New Roman" w:cs="Times New Roman"/>
          <w:lang w:val="lt-LT"/>
        </w:rPr>
        <w:t>relaksantai</w:t>
      </w:r>
      <w:proofErr w:type="spellEnd"/>
      <w:r>
        <w:rPr>
          <w:rFonts w:ascii="Times New Roman" w:hAnsi="Times New Roman" w:cs="Times New Roman"/>
          <w:lang w:val="lt-LT"/>
        </w:rPr>
        <w:t xml:space="preserve"> (pvz., </w:t>
      </w:r>
      <w:proofErr w:type="spellStart"/>
      <w:r>
        <w:rPr>
          <w:rFonts w:ascii="Times New Roman" w:hAnsi="Times New Roman" w:cs="Times New Roman"/>
          <w:lang w:val="lt-LT"/>
        </w:rPr>
        <w:t>pankuronis</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atrakuris</w:t>
      </w:r>
      <w:proofErr w:type="spellEnd"/>
      <w:r>
        <w:rPr>
          <w:rFonts w:ascii="Times New Roman" w:hAnsi="Times New Roman" w:cs="Times New Roman"/>
          <w:lang w:val="lt-LT"/>
        </w:rPr>
        <w:t>): vaistai, vartojami bendrosios nejautros metu raumenims atpalaiduoti.</w:t>
      </w:r>
    </w:p>
    <w:p w14:paraId="09E08773" w14:textId="77777777" w:rsidR="00286729" w:rsidRDefault="00286729" w:rsidP="00286729">
      <w:pPr>
        <w:numPr>
          <w:ilvl w:val="0"/>
          <w:numId w:val="9"/>
        </w:numPr>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lang w:val="lt-LT"/>
        </w:rPr>
        <w:t xml:space="preserve">Benzodiazepinai (pvz., </w:t>
      </w:r>
      <w:proofErr w:type="spellStart"/>
      <w:r>
        <w:rPr>
          <w:rFonts w:ascii="Times New Roman" w:hAnsi="Times New Roman" w:cs="Times New Roman"/>
          <w:lang w:val="lt-LT"/>
        </w:rPr>
        <w:t>diazepamas</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lorazepamas</w:t>
      </w:r>
      <w:proofErr w:type="spellEnd"/>
      <w:r>
        <w:rPr>
          <w:rFonts w:ascii="Times New Roman" w:hAnsi="Times New Roman" w:cs="Times New Roman"/>
          <w:lang w:val="lt-LT"/>
        </w:rPr>
        <w:t>): raminamieji vaistai, turintys slopinantį poveikį. Jie vartojami, jei prieš operaciją jaučiatės nervingas.</w:t>
      </w:r>
    </w:p>
    <w:p w14:paraId="05B8F071" w14:textId="77777777" w:rsidR="00286729" w:rsidRDefault="00286729" w:rsidP="00286729">
      <w:pPr>
        <w:numPr>
          <w:ilvl w:val="0"/>
          <w:numId w:val="9"/>
        </w:numPr>
        <w:tabs>
          <w:tab w:val="left" w:pos="2340"/>
        </w:tabs>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lang w:val="lt-LT"/>
        </w:rPr>
        <w:t>Adrenalinas: vaistas, dažnai vartojamas alerginėms reakcijoms gydyti, tačiau gali būti vartojamas ir bendrosios nejautros metu.</w:t>
      </w:r>
    </w:p>
    <w:p w14:paraId="22ECD23B" w14:textId="77777777" w:rsidR="00286729" w:rsidRDefault="00286729" w:rsidP="00286729">
      <w:pPr>
        <w:numPr>
          <w:ilvl w:val="0"/>
          <w:numId w:val="9"/>
        </w:numPr>
        <w:autoSpaceDE w:val="0"/>
        <w:autoSpaceDN w:val="0"/>
        <w:adjustRightInd w:val="0"/>
        <w:spacing w:after="0" w:line="240" w:lineRule="auto"/>
        <w:rPr>
          <w:rFonts w:ascii="Times New Roman" w:hAnsi="Times New Roman" w:cs="Times New Roman"/>
          <w:lang w:val="lt-LT"/>
        </w:rPr>
      </w:pPr>
      <w:proofErr w:type="spellStart"/>
      <w:r>
        <w:rPr>
          <w:rFonts w:ascii="Times New Roman" w:hAnsi="Times New Roman" w:cs="Times New Roman"/>
          <w:lang w:val="lt-LT"/>
        </w:rPr>
        <w:t>Verapamilis</w:t>
      </w:r>
      <w:proofErr w:type="spellEnd"/>
      <w:r>
        <w:rPr>
          <w:rFonts w:ascii="Times New Roman" w:hAnsi="Times New Roman" w:cs="Times New Roman"/>
          <w:lang w:val="lt-LT"/>
        </w:rPr>
        <w:t>: vaistas širdžiai, skiriamas gydyti aukštą kraujospūdį arba nereguliarų širdies plakimą.</w:t>
      </w:r>
    </w:p>
    <w:p w14:paraId="7249D73B" w14:textId="77777777" w:rsidR="00286729" w:rsidRDefault="00286729" w:rsidP="00286729">
      <w:pPr>
        <w:numPr>
          <w:ilvl w:val="0"/>
          <w:numId w:val="9"/>
        </w:numPr>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lang w:val="lt-LT"/>
        </w:rPr>
        <w:t xml:space="preserve">Beta </w:t>
      </w:r>
      <w:proofErr w:type="spellStart"/>
      <w:r>
        <w:rPr>
          <w:rFonts w:ascii="Times New Roman" w:hAnsi="Times New Roman" w:cs="Times New Roman"/>
          <w:lang w:val="lt-LT"/>
        </w:rPr>
        <w:t>adrenoblokatoriai</w:t>
      </w:r>
      <w:proofErr w:type="spellEnd"/>
      <w:r>
        <w:rPr>
          <w:rFonts w:ascii="Times New Roman" w:hAnsi="Times New Roman" w:cs="Times New Roman"/>
          <w:lang w:val="lt-LT"/>
        </w:rPr>
        <w:t xml:space="preserve"> (pvz., </w:t>
      </w:r>
      <w:proofErr w:type="spellStart"/>
      <w:r>
        <w:rPr>
          <w:rFonts w:ascii="Times New Roman" w:hAnsi="Times New Roman" w:cs="Times New Roman"/>
          <w:lang w:val="lt-LT"/>
        </w:rPr>
        <w:t>atenololis</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propranololis</w:t>
      </w:r>
      <w:proofErr w:type="spellEnd"/>
      <w:r>
        <w:rPr>
          <w:rFonts w:ascii="Times New Roman" w:hAnsi="Times New Roman" w:cs="Times New Roman"/>
          <w:lang w:val="lt-LT"/>
        </w:rPr>
        <w:t>): vaistai širdžiai, dažnai skiriami gydyti aukštą kraujospūdį.</w:t>
      </w:r>
    </w:p>
    <w:p w14:paraId="15D2DC4F" w14:textId="77777777" w:rsidR="00286729" w:rsidRDefault="00286729" w:rsidP="00286729">
      <w:pPr>
        <w:numPr>
          <w:ilvl w:val="0"/>
          <w:numId w:val="9"/>
        </w:numPr>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lang w:val="lt-LT"/>
        </w:rPr>
        <w:t xml:space="preserve">Netiesioginio poveikio </w:t>
      </w:r>
      <w:proofErr w:type="spellStart"/>
      <w:r>
        <w:rPr>
          <w:rFonts w:ascii="Times New Roman" w:hAnsi="Times New Roman" w:cs="Times New Roman"/>
          <w:lang w:val="lt-LT"/>
        </w:rPr>
        <w:t>simpatomimetiniai</w:t>
      </w:r>
      <w:proofErr w:type="spellEnd"/>
      <w:r>
        <w:rPr>
          <w:rFonts w:ascii="Times New Roman" w:hAnsi="Times New Roman" w:cs="Times New Roman"/>
          <w:lang w:val="lt-LT"/>
        </w:rPr>
        <w:t xml:space="preserve"> vaistai, pvz., amfetaminai (vartojami gydyti dėmesio stokos ir </w:t>
      </w:r>
      <w:proofErr w:type="spellStart"/>
      <w:r>
        <w:rPr>
          <w:rFonts w:ascii="Times New Roman" w:hAnsi="Times New Roman" w:cs="Times New Roman"/>
          <w:lang w:val="lt-LT"/>
        </w:rPr>
        <w:t>hiperaktyvumo</w:t>
      </w:r>
      <w:proofErr w:type="spellEnd"/>
      <w:r>
        <w:rPr>
          <w:rFonts w:ascii="Times New Roman" w:hAnsi="Times New Roman" w:cs="Times New Roman"/>
          <w:lang w:val="lt-LT"/>
        </w:rPr>
        <w:t xml:space="preserve"> sutrikimui (ADHD) arba </w:t>
      </w:r>
      <w:proofErr w:type="spellStart"/>
      <w:r>
        <w:rPr>
          <w:rFonts w:ascii="Times New Roman" w:hAnsi="Times New Roman" w:cs="Times New Roman"/>
          <w:lang w:val="lt-LT"/>
        </w:rPr>
        <w:t>narkolepsijai</w:t>
      </w:r>
      <w:proofErr w:type="spellEnd"/>
      <w:r>
        <w:rPr>
          <w:rFonts w:ascii="Times New Roman" w:hAnsi="Times New Roman" w:cs="Times New Roman"/>
          <w:lang w:val="lt-LT"/>
        </w:rPr>
        <w:t xml:space="preserve">) arba efedrinas (vartojamas kaip </w:t>
      </w:r>
      <w:proofErr w:type="spellStart"/>
      <w:r>
        <w:rPr>
          <w:rFonts w:ascii="Times New Roman" w:hAnsi="Times New Roman" w:cs="Times New Roman"/>
          <w:lang w:val="lt-LT"/>
        </w:rPr>
        <w:t>dekongestantas</w:t>
      </w:r>
      <w:proofErr w:type="spellEnd"/>
      <w:r>
        <w:rPr>
          <w:rFonts w:ascii="Times New Roman" w:hAnsi="Times New Roman" w:cs="Times New Roman"/>
          <w:lang w:val="lt-LT"/>
        </w:rPr>
        <w:t>, dažniausiai būna vaistų nuo kosulio ir peršalimo sudėtyje).</w:t>
      </w:r>
    </w:p>
    <w:p w14:paraId="555A8F80" w14:textId="77777777" w:rsidR="00286729" w:rsidRDefault="00286729" w:rsidP="00286729">
      <w:pPr>
        <w:numPr>
          <w:ilvl w:val="0"/>
          <w:numId w:val="9"/>
        </w:numPr>
        <w:autoSpaceDE w:val="0"/>
        <w:autoSpaceDN w:val="0"/>
        <w:adjustRightInd w:val="0"/>
        <w:spacing w:after="0" w:line="240" w:lineRule="auto"/>
        <w:rPr>
          <w:rFonts w:ascii="Times New Roman" w:hAnsi="Times New Roman" w:cs="Times New Roman"/>
          <w:lang w:val="lt-LT"/>
        </w:rPr>
      </w:pPr>
      <w:proofErr w:type="spellStart"/>
      <w:r>
        <w:rPr>
          <w:rFonts w:ascii="Times New Roman" w:hAnsi="Times New Roman" w:cs="Times New Roman"/>
          <w:lang w:val="lt-LT"/>
        </w:rPr>
        <w:t>Izoniazidas</w:t>
      </w:r>
      <w:proofErr w:type="spellEnd"/>
      <w:r>
        <w:rPr>
          <w:rFonts w:ascii="Times New Roman" w:hAnsi="Times New Roman" w:cs="Times New Roman"/>
          <w:lang w:val="lt-LT"/>
        </w:rPr>
        <w:t>: vaistas, vartojamas gydyti tuberkuliozei (TB).</w:t>
      </w:r>
    </w:p>
    <w:p w14:paraId="0E400250" w14:textId="77777777" w:rsidR="00286729" w:rsidRDefault="00286729" w:rsidP="00286729">
      <w:pPr>
        <w:numPr>
          <w:ilvl w:val="0"/>
          <w:numId w:val="9"/>
        </w:numPr>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lang w:val="lt-LT"/>
        </w:rPr>
        <w:t>Alkoholis.</w:t>
      </w:r>
    </w:p>
    <w:p w14:paraId="48A55E40" w14:textId="77777777" w:rsidR="00286729" w:rsidRDefault="00286729" w:rsidP="00286729">
      <w:pPr>
        <w:numPr>
          <w:ilvl w:val="0"/>
          <w:numId w:val="9"/>
        </w:numPr>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lang w:val="lt-LT"/>
        </w:rPr>
        <w:t>Jonažolė: tai augalinis vaistas, vartojamas gydyti depresijai.</w:t>
      </w:r>
    </w:p>
    <w:p w14:paraId="0B1D9705" w14:textId="77777777" w:rsidR="00286729" w:rsidRDefault="00286729" w:rsidP="00286729">
      <w:pPr>
        <w:autoSpaceDE w:val="0"/>
        <w:autoSpaceDN w:val="0"/>
        <w:adjustRightInd w:val="0"/>
        <w:spacing w:after="0" w:line="240" w:lineRule="auto"/>
        <w:rPr>
          <w:rFonts w:ascii="Times New Roman" w:hAnsi="Times New Roman" w:cs="Times New Roman"/>
          <w:lang w:val="lt-LT"/>
        </w:rPr>
      </w:pPr>
    </w:p>
    <w:p w14:paraId="09373F29" w14:textId="77777777" w:rsidR="00286729" w:rsidRDefault="00286729" w:rsidP="00286729">
      <w:pPr>
        <w:spacing w:after="0" w:line="240" w:lineRule="auto"/>
        <w:rPr>
          <w:rFonts w:ascii="Times New Roman" w:hAnsi="Times New Roman" w:cs="Times New Roman"/>
          <w:b/>
          <w:lang w:val="lt-LT"/>
        </w:rPr>
      </w:pPr>
      <w:proofErr w:type="spellStart"/>
      <w:r>
        <w:rPr>
          <w:rFonts w:ascii="Times New Roman" w:hAnsi="Times New Roman" w:cs="Times New Roman"/>
          <w:b/>
          <w:lang w:val="lt-LT"/>
        </w:rPr>
        <w:t>Sevoflurane</w:t>
      </w:r>
      <w:proofErr w:type="spellEnd"/>
      <w:r>
        <w:rPr>
          <w:rFonts w:ascii="Times New Roman" w:hAnsi="Times New Roman" w:cs="Times New Roman"/>
          <w:b/>
          <w:lang w:val="lt-LT"/>
        </w:rPr>
        <w:t xml:space="preserve"> </w:t>
      </w:r>
      <w:proofErr w:type="spellStart"/>
      <w:r>
        <w:rPr>
          <w:rFonts w:ascii="Times New Roman" w:hAnsi="Times New Roman" w:cs="Times New Roman"/>
          <w:b/>
          <w:lang w:val="lt-LT"/>
        </w:rPr>
        <w:t>Baxter</w:t>
      </w:r>
      <w:proofErr w:type="spellEnd"/>
      <w:r>
        <w:rPr>
          <w:rFonts w:ascii="Times New Roman" w:hAnsi="Times New Roman" w:cs="Times New Roman"/>
          <w:b/>
          <w:lang w:val="lt-LT"/>
        </w:rPr>
        <w:t xml:space="preserve"> </w:t>
      </w:r>
      <w:r>
        <w:rPr>
          <w:rFonts w:ascii="Times New Roman" w:hAnsi="Times New Roman" w:cs="Times New Roman"/>
          <w:b/>
          <w:bCs/>
          <w:lang w:val="lt-LT"/>
        </w:rPr>
        <w:t>vartojimas su</w:t>
      </w:r>
      <w:r>
        <w:rPr>
          <w:rFonts w:ascii="Times New Roman" w:hAnsi="Times New Roman" w:cs="Times New Roman"/>
          <w:b/>
          <w:lang w:val="lt-LT"/>
        </w:rPr>
        <w:t xml:space="preserve"> maistu ir gėrimais</w:t>
      </w:r>
    </w:p>
    <w:p w14:paraId="277EBF0B" w14:textId="77777777" w:rsidR="00286729" w:rsidRDefault="00286729" w:rsidP="00286729">
      <w:pPr>
        <w:spacing w:after="0" w:line="240" w:lineRule="auto"/>
        <w:rPr>
          <w:rFonts w:ascii="Times New Roman" w:hAnsi="Times New Roman" w:cs="Times New Roman"/>
          <w:b/>
          <w:lang w:val="lt-LT"/>
        </w:rPr>
      </w:pPr>
    </w:p>
    <w:p w14:paraId="4473D6D9" w14:textId="77777777" w:rsidR="00286729" w:rsidRDefault="00286729" w:rsidP="00286729">
      <w:pPr>
        <w:autoSpaceDE w:val="0"/>
        <w:autoSpaceDN w:val="0"/>
        <w:adjustRightInd w:val="0"/>
        <w:spacing w:after="0" w:line="240" w:lineRule="auto"/>
        <w:rPr>
          <w:rFonts w:ascii="Times New Roman" w:hAnsi="Times New Roman" w:cs="Times New Roman"/>
          <w:lang w:val="lt-LT"/>
        </w:rPr>
      </w:pPr>
      <w:proofErr w:type="spellStart"/>
      <w:r>
        <w:rPr>
          <w:rFonts w:ascii="Times New Roman" w:hAnsi="Times New Roman" w:cs="Times New Roman"/>
          <w:lang w:val="lt-LT"/>
        </w:rPr>
        <w:t>Sevoflurane</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Baxter</w:t>
      </w:r>
      <w:proofErr w:type="spellEnd"/>
      <w:r>
        <w:rPr>
          <w:rFonts w:ascii="Times New Roman" w:hAnsi="Times New Roman" w:cs="Times New Roman"/>
          <w:lang w:val="lt-LT"/>
        </w:rPr>
        <w:t xml:space="preserve"> yra vaistas, užmigdantis ir palaikantis miegą operacijos metu. Pasitarkite su gydytoju, chirurgu ar anesteziologu, kada ir ką galima gerti ar valgyti pabudus.</w:t>
      </w:r>
    </w:p>
    <w:p w14:paraId="2B06121C" w14:textId="77777777" w:rsidR="00286729" w:rsidRDefault="00286729" w:rsidP="00286729">
      <w:pPr>
        <w:spacing w:after="0" w:line="240" w:lineRule="auto"/>
        <w:rPr>
          <w:rFonts w:ascii="Times New Roman" w:hAnsi="Times New Roman" w:cs="Times New Roman"/>
          <w:lang w:val="lt-LT"/>
        </w:rPr>
      </w:pPr>
    </w:p>
    <w:p w14:paraId="22F17665" w14:textId="77777777" w:rsidR="00286729" w:rsidRDefault="00286729" w:rsidP="00286729">
      <w:pPr>
        <w:spacing w:after="0" w:line="240" w:lineRule="auto"/>
        <w:rPr>
          <w:rFonts w:ascii="Times New Roman" w:hAnsi="Times New Roman" w:cs="Times New Roman"/>
          <w:b/>
          <w:lang w:val="lt-LT"/>
        </w:rPr>
      </w:pPr>
      <w:r>
        <w:rPr>
          <w:rFonts w:ascii="Times New Roman" w:hAnsi="Times New Roman" w:cs="Times New Roman"/>
          <w:b/>
          <w:lang w:val="lt-LT"/>
        </w:rPr>
        <w:t>Nėštumas, žindymo laikotarpis ir vaisingumas</w:t>
      </w:r>
    </w:p>
    <w:p w14:paraId="2457B957" w14:textId="77777777" w:rsidR="00286729" w:rsidRDefault="00286729" w:rsidP="00286729">
      <w:pPr>
        <w:autoSpaceDE w:val="0"/>
        <w:autoSpaceDN w:val="0"/>
        <w:adjustRightInd w:val="0"/>
        <w:spacing w:after="0" w:line="240" w:lineRule="auto"/>
        <w:rPr>
          <w:rFonts w:ascii="Times New Roman" w:hAnsi="Times New Roman" w:cs="Times New Roman"/>
          <w:lang w:val="lt-LT"/>
        </w:rPr>
      </w:pPr>
    </w:p>
    <w:p w14:paraId="546DFE5E" w14:textId="77777777" w:rsidR="00286729" w:rsidRDefault="00286729" w:rsidP="00286729">
      <w:pPr>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lang w:val="lt-LT"/>
        </w:rPr>
        <w:t xml:space="preserve">Jeigu esate nėščia, žindote kūdikį, manote, kad galbūt esate nėščia arba planuojate pastoti, tai prieš Jums suleidžiant šį vaistą pasitarkite su gydytoju, chirurgu ar anesteziologu. </w:t>
      </w:r>
    </w:p>
    <w:p w14:paraId="1AC44C18" w14:textId="77777777" w:rsidR="00286729" w:rsidRDefault="00286729" w:rsidP="00286729">
      <w:pPr>
        <w:spacing w:after="0" w:line="240" w:lineRule="auto"/>
        <w:rPr>
          <w:rFonts w:ascii="Times New Roman" w:hAnsi="Times New Roman" w:cs="Times New Roman"/>
          <w:lang w:val="lt-LT"/>
        </w:rPr>
      </w:pPr>
    </w:p>
    <w:p w14:paraId="77A7F66E" w14:textId="77777777" w:rsidR="00286729" w:rsidRDefault="00286729" w:rsidP="00286729">
      <w:pPr>
        <w:spacing w:after="0" w:line="240" w:lineRule="auto"/>
        <w:rPr>
          <w:rFonts w:ascii="Times New Roman" w:hAnsi="Times New Roman" w:cs="Times New Roman"/>
          <w:b/>
          <w:lang w:val="lt-LT"/>
        </w:rPr>
      </w:pPr>
      <w:r>
        <w:rPr>
          <w:rFonts w:ascii="Times New Roman" w:hAnsi="Times New Roman" w:cs="Times New Roman"/>
          <w:b/>
          <w:lang w:val="lt-LT"/>
        </w:rPr>
        <w:t>Vairavimas ir mechanizmų valdymas</w:t>
      </w:r>
    </w:p>
    <w:p w14:paraId="01A5BF45" w14:textId="77777777" w:rsidR="00286729" w:rsidRDefault="00286729" w:rsidP="00286729">
      <w:pPr>
        <w:spacing w:after="0" w:line="240" w:lineRule="auto"/>
        <w:rPr>
          <w:rFonts w:ascii="Times New Roman" w:hAnsi="Times New Roman" w:cs="Times New Roman"/>
          <w:b/>
          <w:lang w:val="lt-LT"/>
        </w:rPr>
      </w:pPr>
    </w:p>
    <w:p w14:paraId="4EA75D5B" w14:textId="77777777" w:rsidR="00286729" w:rsidRDefault="00286729" w:rsidP="00286729">
      <w:pPr>
        <w:autoSpaceDE w:val="0"/>
        <w:autoSpaceDN w:val="0"/>
        <w:adjustRightInd w:val="0"/>
        <w:spacing w:after="0" w:line="240" w:lineRule="auto"/>
        <w:rPr>
          <w:rFonts w:ascii="Times New Roman" w:hAnsi="Times New Roman" w:cs="Times New Roman"/>
          <w:lang w:val="lt-LT"/>
        </w:rPr>
      </w:pPr>
      <w:proofErr w:type="spellStart"/>
      <w:r>
        <w:rPr>
          <w:rFonts w:ascii="Times New Roman" w:hAnsi="Times New Roman" w:cs="Times New Roman"/>
          <w:lang w:val="lt-LT"/>
        </w:rPr>
        <w:t>Sevoflurane</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Baxter</w:t>
      </w:r>
      <w:proofErr w:type="spellEnd"/>
      <w:r>
        <w:rPr>
          <w:rFonts w:ascii="Times New Roman" w:hAnsi="Times New Roman" w:cs="Times New Roman"/>
          <w:lang w:val="lt-LT"/>
        </w:rPr>
        <w:t xml:space="preserve"> gebėjimą vairuoti ir valdyti mechanizmus veikia stipriai. Nevairuokite ir nevaldykite mechanizmų ar mašinų, kol gydytojas nepasakys, jog tai saugu. Anestetikai keletą parų gali daryti poveikį Jūsų budrumui. Gali sutrikti gebėjimas atlikti protinio budrumo reikalaujančius veiksmus.</w:t>
      </w:r>
    </w:p>
    <w:p w14:paraId="05B55B1B" w14:textId="77777777" w:rsidR="00286729" w:rsidRDefault="00286729" w:rsidP="00286729">
      <w:pPr>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lang w:val="lt-LT"/>
        </w:rPr>
        <w:t xml:space="preserve">Būtina pasitarti su anesteziologu, kada vėl saugiai galėsite vairuoti ir valdyti mechanizmus. </w:t>
      </w:r>
    </w:p>
    <w:p w14:paraId="1974E118" w14:textId="77777777" w:rsidR="00286729" w:rsidRDefault="00286729" w:rsidP="00286729">
      <w:pPr>
        <w:spacing w:after="0" w:line="240" w:lineRule="auto"/>
        <w:rPr>
          <w:rFonts w:ascii="Times New Roman" w:hAnsi="Times New Roman" w:cs="Times New Roman"/>
          <w:lang w:val="lt-LT"/>
        </w:rPr>
      </w:pPr>
    </w:p>
    <w:p w14:paraId="33EC17BB" w14:textId="77777777" w:rsidR="00286729" w:rsidRDefault="00286729" w:rsidP="00286729">
      <w:pPr>
        <w:spacing w:after="0" w:line="240" w:lineRule="auto"/>
        <w:rPr>
          <w:rFonts w:ascii="Times New Roman" w:hAnsi="Times New Roman" w:cs="Times New Roman"/>
          <w:lang w:val="lt-LT"/>
        </w:rPr>
      </w:pPr>
    </w:p>
    <w:p w14:paraId="03573BC0" w14:textId="77777777" w:rsidR="00286729" w:rsidRDefault="00286729" w:rsidP="00286729">
      <w:pPr>
        <w:keepNext/>
        <w:tabs>
          <w:tab w:val="left" w:pos="567"/>
        </w:tabs>
        <w:spacing w:after="0" w:line="240" w:lineRule="auto"/>
        <w:ind w:left="567" w:hanging="567"/>
        <w:outlineLvl w:val="1"/>
        <w:rPr>
          <w:rFonts w:ascii="Times New Roman" w:hAnsi="Times New Roman" w:cs="Times New Roman"/>
          <w:b/>
          <w:lang w:val="lt-LT"/>
        </w:rPr>
      </w:pPr>
      <w:bookmarkStart w:id="77" w:name="_Toc129243266"/>
      <w:bookmarkStart w:id="78" w:name="_Toc129243141"/>
      <w:r>
        <w:rPr>
          <w:rFonts w:ascii="Times New Roman" w:hAnsi="Times New Roman" w:cs="Times New Roman"/>
          <w:b/>
          <w:lang w:val="lt-LT"/>
        </w:rPr>
        <w:t>3.</w:t>
      </w:r>
      <w:r>
        <w:rPr>
          <w:rFonts w:ascii="Times New Roman" w:hAnsi="Times New Roman" w:cs="Times New Roman"/>
          <w:b/>
          <w:lang w:val="lt-LT"/>
        </w:rPr>
        <w:tab/>
      </w:r>
      <w:bookmarkEnd w:id="77"/>
      <w:bookmarkEnd w:id="78"/>
      <w:r>
        <w:rPr>
          <w:rFonts w:ascii="Times New Roman" w:hAnsi="Times New Roman" w:cs="Times New Roman"/>
          <w:b/>
          <w:bCs/>
          <w:lang w:val="lt-LT"/>
        </w:rPr>
        <w:t>Kaip vartoti</w:t>
      </w:r>
      <w:r>
        <w:rPr>
          <w:rFonts w:ascii="Times New Roman" w:hAnsi="Times New Roman" w:cs="Times New Roman"/>
          <w:b/>
          <w:lang w:val="lt-LT"/>
        </w:rPr>
        <w:t xml:space="preserve"> </w:t>
      </w:r>
      <w:proofErr w:type="spellStart"/>
      <w:r>
        <w:rPr>
          <w:rFonts w:ascii="Times New Roman" w:hAnsi="Times New Roman" w:cs="Times New Roman"/>
          <w:b/>
          <w:lang w:val="lt-LT"/>
        </w:rPr>
        <w:t>Sevoflurane</w:t>
      </w:r>
      <w:proofErr w:type="spellEnd"/>
      <w:r>
        <w:rPr>
          <w:rFonts w:ascii="Times New Roman" w:hAnsi="Times New Roman" w:cs="Times New Roman"/>
          <w:b/>
          <w:lang w:val="lt-LT"/>
        </w:rPr>
        <w:t xml:space="preserve"> </w:t>
      </w:r>
      <w:proofErr w:type="spellStart"/>
      <w:r>
        <w:rPr>
          <w:rFonts w:ascii="Times New Roman" w:hAnsi="Times New Roman" w:cs="Times New Roman"/>
          <w:b/>
          <w:lang w:val="lt-LT"/>
        </w:rPr>
        <w:t>Baxter</w:t>
      </w:r>
      <w:proofErr w:type="spellEnd"/>
    </w:p>
    <w:p w14:paraId="449BEDEC" w14:textId="77777777" w:rsidR="00286729" w:rsidRDefault="00286729" w:rsidP="00286729">
      <w:pPr>
        <w:spacing w:after="0" w:line="240" w:lineRule="auto"/>
        <w:rPr>
          <w:rFonts w:ascii="Times New Roman" w:hAnsi="Times New Roman" w:cs="Times New Roman"/>
          <w:lang w:val="lt-LT"/>
        </w:rPr>
      </w:pPr>
    </w:p>
    <w:p w14:paraId="2D0340EA" w14:textId="77777777" w:rsidR="00286729" w:rsidRDefault="00286729" w:rsidP="00286729">
      <w:pPr>
        <w:autoSpaceDE w:val="0"/>
        <w:autoSpaceDN w:val="0"/>
        <w:adjustRightInd w:val="0"/>
        <w:spacing w:after="0" w:line="240" w:lineRule="auto"/>
        <w:rPr>
          <w:rFonts w:ascii="Times New Roman" w:hAnsi="Times New Roman" w:cs="Times New Roman"/>
          <w:lang w:val="lt-LT"/>
        </w:rPr>
      </w:pPr>
      <w:proofErr w:type="spellStart"/>
      <w:r>
        <w:rPr>
          <w:rFonts w:ascii="Times New Roman" w:hAnsi="Times New Roman" w:cs="Times New Roman"/>
          <w:lang w:val="lt-LT"/>
        </w:rPr>
        <w:t>Sevoflurane</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Baxter</w:t>
      </w:r>
      <w:proofErr w:type="spellEnd"/>
      <w:r>
        <w:rPr>
          <w:rFonts w:ascii="Times New Roman" w:hAnsi="Times New Roman" w:cs="Times New Roman"/>
          <w:lang w:val="lt-LT"/>
        </w:rPr>
        <w:t xml:space="preserve"> skiria anesteziologas. Anesteziologas nuspręs, kokio kiekio Jums reikia ir kada jį skirti. Dozė skiriasi priklausomai nuo Jūsų amžiaus, kūno svorio, operacijos tipo ir kitų operacijos metu skiriamų vaistų.</w:t>
      </w:r>
    </w:p>
    <w:p w14:paraId="70DE241A" w14:textId="77777777" w:rsidR="00286729" w:rsidRDefault="00286729" w:rsidP="00286729">
      <w:pPr>
        <w:autoSpaceDE w:val="0"/>
        <w:autoSpaceDN w:val="0"/>
        <w:adjustRightInd w:val="0"/>
        <w:spacing w:after="0" w:line="240" w:lineRule="auto"/>
        <w:rPr>
          <w:rFonts w:ascii="Times New Roman" w:hAnsi="Times New Roman" w:cs="Times New Roman"/>
          <w:lang w:val="lt-LT"/>
        </w:rPr>
      </w:pPr>
    </w:p>
    <w:p w14:paraId="151BE425" w14:textId="77777777" w:rsidR="00286729" w:rsidRDefault="00286729" w:rsidP="00286729">
      <w:pPr>
        <w:autoSpaceDE w:val="0"/>
        <w:autoSpaceDN w:val="0"/>
        <w:adjustRightInd w:val="0"/>
        <w:spacing w:after="0" w:line="240" w:lineRule="auto"/>
        <w:rPr>
          <w:rFonts w:ascii="Times New Roman" w:hAnsi="Times New Roman" w:cs="Times New Roman"/>
          <w:lang w:val="lt-LT"/>
        </w:rPr>
      </w:pPr>
      <w:proofErr w:type="spellStart"/>
      <w:r>
        <w:rPr>
          <w:rFonts w:ascii="Times New Roman" w:hAnsi="Times New Roman" w:cs="Times New Roman"/>
          <w:lang w:val="lt-LT"/>
        </w:rPr>
        <w:t>Sevoflurane</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Baxter</w:t>
      </w:r>
      <w:proofErr w:type="spellEnd"/>
      <w:r>
        <w:rPr>
          <w:rFonts w:ascii="Times New Roman" w:hAnsi="Times New Roman" w:cs="Times New Roman"/>
          <w:lang w:val="lt-LT"/>
        </w:rPr>
        <w:t xml:space="preserve"> iš skysto </w:t>
      </w:r>
      <w:proofErr w:type="spellStart"/>
      <w:r>
        <w:rPr>
          <w:rFonts w:ascii="Times New Roman" w:hAnsi="Times New Roman" w:cs="Times New Roman"/>
          <w:lang w:val="lt-LT"/>
        </w:rPr>
        <w:t>sevoflurano</w:t>
      </w:r>
      <w:proofErr w:type="spellEnd"/>
      <w:r>
        <w:rPr>
          <w:rFonts w:ascii="Times New Roman" w:hAnsi="Times New Roman" w:cs="Times New Roman"/>
          <w:lang w:val="lt-LT"/>
        </w:rPr>
        <w:t xml:space="preserve"> tiekiamas į garintuvą, specialiai skirtą tiekti </w:t>
      </w:r>
      <w:proofErr w:type="spellStart"/>
      <w:r>
        <w:rPr>
          <w:rFonts w:ascii="Times New Roman" w:hAnsi="Times New Roman" w:cs="Times New Roman"/>
          <w:lang w:val="lt-LT"/>
        </w:rPr>
        <w:t>sevofluranui</w:t>
      </w:r>
      <w:proofErr w:type="spellEnd"/>
      <w:r>
        <w:rPr>
          <w:rFonts w:ascii="Times New Roman" w:hAnsi="Times New Roman" w:cs="Times New Roman"/>
          <w:lang w:val="lt-LT"/>
        </w:rPr>
        <w:t xml:space="preserve">. Jūsų paprašys įkvėpti </w:t>
      </w:r>
      <w:proofErr w:type="spellStart"/>
      <w:r>
        <w:rPr>
          <w:rFonts w:ascii="Times New Roman" w:hAnsi="Times New Roman" w:cs="Times New Roman"/>
          <w:lang w:val="lt-LT"/>
        </w:rPr>
        <w:t>sevoflurano</w:t>
      </w:r>
      <w:proofErr w:type="spellEnd"/>
      <w:r>
        <w:rPr>
          <w:rFonts w:ascii="Times New Roman" w:hAnsi="Times New Roman" w:cs="Times New Roman"/>
          <w:lang w:val="lt-LT"/>
        </w:rPr>
        <w:t xml:space="preserve"> garų per kaukę, kad užmigtumėte. Gali būti skiriama kito anestetiko injekcija, kad užmigtumėte, o po to per kaukę ar į gerklę įkištą vamzdelį skirtas </w:t>
      </w:r>
      <w:proofErr w:type="spellStart"/>
      <w:r>
        <w:rPr>
          <w:rFonts w:ascii="Times New Roman" w:hAnsi="Times New Roman" w:cs="Times New Roman"/>
          <w:lang w:val="lt-LT"/>
        </w:rPr>
        <w:t>Sevoflurane</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Baxter</w:t>
      </w:r>
      <w:proofErr w:type="spellEnd"/>
      <w:r>
        <w:rPr>
          <w:rFonts w:ascii="Times New Roman" w:hAnsi="Times New Roman" w:cs="Times New Roman"/>
          <w:lang w:val="lt-LT"/>
        </w:rPr>
        <w:t>.</w:t>
      </w:r>
    </w:p>
    <w:p w14:paraId="6A0C2C17" w14:textId="77777777" w:rsidR="00286729" w:rsidRDefault="00286729" w:rsidP="00286729">
      <w:pPr>
        <w:autoSpaceDE w:val="0"/>
        <w:autoSpaceDN w:val="0"/>
        <w:adjustRightInd w:val="0"/>
        <w:spacing w:after="0" w:line="240" w:lineRule="auto"/>
        <w:rPr>
          <w:rFonts w:ascii="Times New Roman" w:hAnsi="Times New Roman" w:cs="Times New Roman"/>
          <w:lang w:val="lt-LT"/>
        </w:rPr>
      </w:pPr>
    </w:p>
    <w:p w14:paraId="70046796" w14:textId="77777777" w:rsidR="00286729" w:rsidRDefault="00286729" w:rsidP="00286729">
      <w:pPr>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lang w:val="lt-LT"/>
        </w:rPr>
        <w:t xml:space="preserve">Anesteziologas (gydytojas) nusprendžia, kada nutraukti </w:t>
      </w:r>
      <w:proofErr w:type="spellStart"/>
      <w:r>
        <w:rPr>
          <w:rFonts w:ascii="Times New Roman" w:hAnsi="Times New Roman" w:cs="Times New Roman"/>
          <w:lang w:val="lt-LT"/>
        </w:rPr>
        <w:t>Sevoflurane</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Baxter</w:t>
      </w:r>
      <w:proofErr w:type="spellEnd"/>
      <w:r>
        <w:rPr>
          <w:rFonts w:ascii="Times New Roman" w:hAnsi="Times New Roman" w:cs="Times New Roman"/>
          <w:lang w:val="lt-LT"/>
        </w:rPr>
        <w:t xml:space="preserve"> vartojimą. Nutraukus vartojimą, po kelių minučių pabusite.</w:t>
      </w:r>
    </w:p>
    <w:p w14:paraId="7406E1A5" w14:textId="77777777" w:rsidR="00286729" w:rsidRDefault="00286729" w:rsidP="00286729">
      <w:pPr>
        <w:spacing w:after="0" w:line="240" w:lineRule="auto"/>
        <w:rPr>
          <w:rFonts w:ascii="Times New Roman" w:hAnsi="Times New Roman" w:cs="Times New Roman"/>
          <w:lang w:val="lt-LT"/>
        </w:rPr>
      </w:pPr>
    </w:p>
    <w:p w14:paraId="470B7665" w14:textId="617AC561" w:rsidR="00286729" w:rsidRDefault="00286729" w:rsidP="00286729">
      <w:pPr>
        <w:autoSpaceDE w:val="0"/>
        <w:autoSpaceDN w:val="0"/>
        <w:adjustRightInd w:val="0"/>
        <w:spacing w:after="0" w:line="240" w:lineRule="auto"/>
        <w:rPr>
          <w:rFonts w:ascii="Times New Roman" w:hAnsi="Times New Roman" w:cs="Times New Roman"/>
          <w:b/>
          <w:lang w:val="lt-LT"/>
        </w:rPr>
      </w:pPr>
      <w:r>
        <w:rPr>
          <w:rFonts w:ascii="Times New Roman" w:hAnsi="Times New Roman" w:cs="Times New Roman"/>
          <w:b/>
          <w:bCs/>
          <w:lang w:val="lt-LT"/>
        </w:rPr>
        <w:t>Ką daryti pavartojus</w:t>
      </w:r>
      <w:r>
        <w:rPr>
          <w:rFonts w:ascii="Times New Roman" w:hAnsi="Times New Roman" w:cs="Times New Roman"/>
          <w:b/>
          <w:lang w:val="lt-LT"/>
        </w:rPr>
        <w:t xml:space="preserve"> per </w:t>
      </w:r>
      <w:r>
        <w:rPr>
          <w:rFonts w:ascii="Times New Roman" w:hAnsi="Times New Roman" w:cs="Times New Roman"/>
          <w:b/>
          <w:bCs/>
          <w:lang w:val="lt-LT"/>
        </w:rPr>
        <w:t>didelę</w:t>
      </w:r>
      <w:r>
        <w:rPr>
          <w:rFonts w:ascii="Times New Roman" w:hAnsi="Times New Roman" w:cs="Times New Roman"/>
          <w:b/>
          <w:lang w:val="lt-LT"/>
        </w:rPr>
        <w:t xml:space="preserve"> </w:t>
      </w:r>
      <w:proofErr w:type="spellStart"/>
      <w:r>
        <w:rPr>
          <w:rFonts w:ascii="Times New Roman" w:hAnsi="Times New Roman" w:cs="Times New Roman"/>
          <w:b/>
          <w:lang w:val="lt-LT"/>
        </w:rPr>
        <w:t>Sevoflurane</w:t>
      </w:r>
      <w:proofErr w:type="spellEnd"/>
      <w:r>
        <w:rPr>
          <w:rFonts w:ascii="Times New Roman" w:hAnsi="Times New Roman" w:cs="Times New Roman"/>
          <w:b/>
          <w:lang w:val="lt-LT"/>
        </w:rPr>
        <w:t xml:space="preserve"> </w:t>
      </w:r>
      <w:proofErr w:type="spellStart"/>
      <w:r>
        <w:rPr>
          <w:rFonts w:ascii="Times New Roman" w:hAnsi="Times New Roman" w:cs="Times New Roman"/>
          <w:b/>
          <w:lang w:val="lt-LT"/>
        </w:rPr>
        <w:t>Baxter</w:t>
      </w:r>
      <w:proofErr w:type="spellEnd"/>
      <w:r>
        <w:rPr>
          <w:rFonts w:ascii="Times New Roman" w:hAnsi="Times New Roman" w:cs="Times New Roman"/>
          <w:b/>
          <w:lang w:val="lt-LT"/>
        </w:rPr>
        <w:t xml:space="preserve"> </w:t>
      </w:r>
      <w:r>
        <w:rPr>
          <w:rFonts w:ascii="Times New Roman" w:hAnsi="Times New Roman" w:cs="Times New Roman"/>
          <w:b/>
          <w:bCs/>
          <w:lang w:val="lt-LT"/>
        </w:rPr>
        <w:t>dozę</w:t>
      </w:r>
    </w:p>
    <w:p w14:paraId="1DC9D97C" w14:textId="77777777" w:rsidR="00286729" w:rsidRDefault="00286729" w:rsidP="00286729">
      <w:pPr>
        <w:autoSpaceDE w:val="0"/>
        <w:autoSpaceDN w:val="0"/>
        <w:adjustRightInd w:val="0"/>
        <w:spacing w:after="0" w:line="240" w:lineRule="auto"/>
        <w:rPr>
          <w:rFonts w:ascii="Times New Roman" w:hAnsi="Times New Roman" w:cs="Times New Roman"/>
          <w:b/>
          <w:lang w:val="lt-LT"/>
        </w:rPr>
      </w:pPr>
    </w:p>
    <w:p w14:paraId="63A926E3" w14:textId="77777777" w:rsidR="00286729" w:rsidRDefault="00286729" w:rsidP="00286729">
      <w:pPr>
        <w:autoSpaceDE w:val="0"/>
        <w:autoSpaceDN w:val="0"/>
        <w:adjustRightInd w:val="0"/>
        <w:spacing w:after="0" w:line="240" w:lineRule="auto"/>
        <w:rPr>
          <w:rFonts w:ascii="Times New Roman" w:hAnsi="Times New Roman" w:cs="Times New Roman"/>
          <w:lang w:val="lt-LT"/>
        </w:rPr>
      </w:pPr>
      <w:proofErr w:type="spellStart"/>
      <w:r>
        <w:rPr>
          <w:rFonts w:ascii="Times New Roman" w:hAnsi="Times New Roman" w:cs="Times New Roman"/>
          <w:lang w:val="lt-LT"/>
        </w:rPr>
        <w:t>Sevoflurane</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Baxter</w:t>
      </w:r>
      <w:proofErr w:type="spellEnd"/>
      <w:r>
        <w:rPr>
          <w:rFonts w:ascii="Times New Roman" w:hAnsi="Times New Roman" w:cs="Times New Roman"/>
          <w:lang w:val="lt-LT"/>
        </w:rPr>
        <w:t xml:space="preserve"> skiria tik specialistas, todėl mažai tikėtina, kad bus skirta per didelė </w:t>
      </w:r>
      <w:proofErr w:type="spellStart"/>
      <w:r>
        <w:rPr>
          <w:rFonts w:ascii="Times New Roman" w:hAnsi="Times New Roman" w:cs="Times New Roman"/>
          <w:lang w:val="lt-LT"/>
        </w:rPr>
        <w:t>Sevoflurane</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Baxter</w:t>
      </w:r>
      <w:proofErr w:type="spellEnd"/>
      <w:r>
        <w:rPr>
          <w:rFonts w:ascii="Times New Roman" w:hAnsi="Times New Roman" w:cs="Times New Roman"/>
          <w:lang w:val="lt-LT"/>
        </w:rPr>
        <w:t xml:space="preserve"> dozė. Perdozavus </w:t>
      </w:r>
      <w:proofErr w:type="spellStart"/>
      <w:r>
        <w:rPr>
          <w:rFonts w:ascii="Times New Roman" w:hAnsi="Times New Roman" w:cs="Times New Roman"/>
          <w:lang w:val="lt-LT"/>
        </w:rPr>
        <w:t>Sevoflurane</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Baxter</w:t>
      </w:r>
      <w:proofErr w:type="spellEnd"/>
      <w:r>
        <w:rPr>
          <w:rFonts w:ascii="Times New Roman" w:hAnsi="Times New Roman" w:cs="Times New Roman"/>
          <w:lang w:val="lt-LT"/>
        </w:rPr>
        <w:t>, anesteziologas turi imtis visų reikiamų priemonių.</w:t>
      </w:r>
    </w:p>
    <w:p w14:paraId="6B45BF2F" w14:textId="77777777" w:rsidR="00286729" w:rsidRDefault="00286729" w:rsidP="00286729">
      <w:pPr>
        <w:spacing w:after="0" w:line="240" w:lineRule="auto"/>
        <w:rPr>
          <w:rFonts w:ascii="Times New Roman" w:hAnsi="Times New Roman" w:cs="Times New Roman"/>
          <w:lang w:val="lt-LT"/>
        </w:rPr>
      </w:pPr>
    </w:p>
    <w:p w14:paraId="6DC45D6A" w14:textId="77777777" w:rsidR="00286729" w:rsidRDefault="00286729" w:rsidP="00286729">
      <w:pPr>
        <w:spacing w:after="0" w:line="240" w:lineRule="auto"/>
        <w:rPr>
          <w:rFonts w:ascii="Times New Roman" w:hAnsi="Times New Roman" w:cs="Times New Roman"/>
          <w:lang w:val="lt-LT"/>
        </w:rPr>
      </w:pPr>
    </w:p>
    <w:p w14:paraId="2140A8B7" w14:textId="77777777" w:rsidR="00286729" w:rsidRDefault="00286729" w:rsidP="00286729">
      <w:pPr>
        <w:keepNext/>
        <w:tabs>
          <w:tab w:val="left" w:pos="567"/>
        </w:tabs>
        <w:spacing w:after="0" w:line="240" w:lineRule="auto"/>
        <w:ind w:left="567" w:hanging="567"/>
        <w:outlineLvl w:val="1"/>
        <w:rPr>
          <w:rFonts w:ascii="Times New Roman" w:hAnsi="Times New Roman" w:cs="Times New Roman"/>
          <w:b/>
          <w:bCs/>
          <w:lang w:val="lt-LT"/>
        </w:rPr>
      </w:pPr>
      <w:bookmarkStart w:id="79" w:name="_Toc129243267"/>
      <w:bookmarkStart w:id="80" w:name="_Toc129243142"/>
      <w:r>
        <w:rPr>
          <w:rFonts w:ascii="Times New Roman" w:hAnsi="Times New Roman" w:cs="Times New Roman"/>
          <w:b/>
          <w:bCs/>
          <w:lang w:val="lt-LT"/>
        </w:rPr>
        <w:t>4.</w:t>
      </w:r>
      <w:r>
        <w:rPr>
          <w:rFonts w:ascii="Times New Roman" w:hAnsi="Times New Roman" w:cs="Times New Roman"/>
          <w:b/>
          <w:bCs/>
          <w:lang w:val="lt-LT"/>
        </w:rPr>
        <w:tab/>
      </w:r>
      <w:bookmarkEnd w:id="79"/>
      <w:bookmarkEnd w:id="80"/>
      <w:r>
        <w:rPr>
          <w:rFonts w:ascii="Times New Roman" w:hAnsi="Times New Roman" w:cs="Times New Roman"/>
          <w:b/>
          <w:bCs/>
          <w:lang w:val="lt-LT"/>
        </w:rPr>
        <w:t>Galimas šalutinis poveikis</w:t>
      </w:r>
    </w:p>
    <w:p w14:paraId="48953C09" w14:textId="77777777" w:rsidR="00286729" w:rsidRDefault="00286729" w:rsidP="00286729">
      <w:pPr>
        <w:spacing w:after="0" w:line="240" w:lineRule="auto"/>
        <w:rPr>
          <w:rFonts w:ascii="Times New Roman" w:hAnsi="Times New Roman" w:cs="Times New Roman"/>
          <w:lang w:val="lt-LT"/>
        </w:rPr>
      </w:pPr>
    </w:p>
    <w:p w14:paraId="202D1105" w14:textId="77777777" w:rsidR="00286729" w:rsidRDefault="00286729" w:rsidP="00286729">
      <w:pPr>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lang w:val="lt-LT"/>
        </w:rPr>
        <w:t>Šis vaistas, kaip ir visi kiti, gali sukelti šalutinį poveikį, nors jis pasireiškia ne visiems žmonėms.</w:t>
      </w:r>
    </w:p>
    <w:p w14:paraId="7BF2A7EE" w14:textId="77777777" w:rsidR="00286729" w:rsidRDefault="00286729" w:rsidP="00286729">
      <w:pPr>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lang w:val="lt-LT"/>
        </w:rPr>
        <w:t>Dauguma šalutinių poveikių pagal sunkumą yra silpni arba vidutiniai ir trunka trumpai, tačiau gali pasireikšti ir stiprus šalutinis poveikis.</w:t>
      </w:r>
    </w:p>
    <w:p w14:paraId="272161BB" w14:textId="77777777" w:rsidR="00286729" w:rsidRDefault="00286729" w:rsidP="00286729">
      <w:pPr>
        <w:autoSpaceDE w:val="0"/>
        <w:autoSpaceDN w:val="0"/>
        <w:adjustRightInd w:val="0"/>
        <w:spacing w:after="0" w:line="240" w:lineRule="auto"/>
        <w:rPr>
          <w:rFonts w:ascii="Times New Roman" w:hAnsi="Times New Roman" w:cs="Times New Roman"/>
          <w:lang w:val="lt-LT"/>
        </w:rPr>
      </w:pPr>
    </w:p>
    <w:p w14:paraId="46AEF79C" w14:textId="77777777" w:rsidR="00286729" w:rsidRDefault="00286729" w:rsidP="00286729">
      <w:pPr>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b/>
          <w:lang w:val="lt-LT"/>
        </w:rPr>
        <w:t xml:space="preserve">Stiprus šalutinis poveikis </w:t>
      </w:r>
      <w:r>
        <w:rPr>
          <w:rFonts w:ascii="Times New Roman" w:hAnsi="Times New Roman" w:cs="Times New Roman"/>
          <w:lang w:val="lt-LT"/>
        </w:rPr>
        <w:t>(gali būti pavojingas gyvybei)</w:t>
      </w:r>
    </w:p>
    <w:p w14:paraId="415DE9BF" w14:textId="77777777" w:rsidR="00286729" w:rsidRDefault="00286729" w:rsidP="00286729">
      <w:pPr>
        <w:numPr>
          <w:ilvl w:val="0"/>
          <w:numId w:val="10"/>
        </w:numPr>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lang w:val="lt-LT"/>
        </w:rPr>
        <w:t xml:space="preserve">anafilaksinės ar </w:t>
      </w:r>
      <w:proofErr w:type="spellStart"/>
      <w:r>
        <w:rPr>
          <w:rFonts w:ascii="Times New Roman" w:hAnsi="Times New Roman" w:cs="Times New Roman"/>
          <w:lang w:val="lt-LT"/>
        </w:rPr>
        <w:t>anafilaktoidinės</w:t>
      </w:r>
      <w:proofErr w:type="spellEnd"/>
      <w:r>
        <w:rPr>
          <w:rFonts w:ascii="Times New Roman" w:hAnsi="Times New Roman" w:cs="Times New Roman"/>
          <w:lang w:val="lt-LT"/>
        </w:rPr>
        <w:t xml:space="preserve"> reakcijos (daugiau informacijos žr. skyriuje apie šalutinį poveikį, kurio dažnis nežinomas).</w:t>
      </w:r>
    </w:p>
    <w:p w14:paraId="4ADD2891" w14:textId="77777777" w:rsidR="00286729" w:rsidRDefault="00286729" w:rsidP="00286729">
      <w:pPr>
        <w:autoSpaceDE w:val="0"/>
        <w:autoSpaceDN w:val="0"/>
        <w:adjustRightInd w:val="0"/>
        <w:spacing w:after="0" w:line="240" w:lineRule="auto"/>
        <w:rPr>
          <w:rFonts w:ascii="Times New Roman" w:hAnsi="Times New Roman" w:cs="Times New Roman"/>
          <w:lang w:val="lt-LT"/>
        </w:rPr>
      </w:pPr>
    </w:p>
    <w:p w14:paraId="216A16E6" w14:textId="77777777" w:rsidR="00286729" w:rsidRDefault="00286729" w:rsidP="00286729">
      <w:pPr>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lang w:val="lt-LT"/>
        </w:rPr>
        <w:t xml:space="preserve">Šiems požymiams pasireiškus tuo metu, kai skiriamas </w:t>
      </w:r>
      <w:proofErr w:type="spellStart"/>
      <w:r>
        <w:rPr>
          <w:rFonts w:ascii="Times New Roman" w:hAnsi="Times New Roman" w:cs="Times New Roman"/>
          <w:lang w:val="lt-LT"/>
        </w:rPr>
        <w:t>Sevoflurane</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Baxter</w:t>
      </w:r>
      <w:proofErr w:type="spellEnd"/>
      <w:r>
        <w:rPr>
          <w:rFonts w:ascii="Times New Roman" w:hAnsi="Times New Roman" w:cs="Times New Roman"/>
          <w:lang w:val="lt-LT"/>
        </w:rPr>
        <w:t>, anesteziologas turi imtis atitinkamų veiksmų.</w:t>
      </w:r>
    </w:p>
    <w:p w14:paraId="7DFD2F52" w14:textId="77777777" w:rsidR="00286729" w:rsidRDefault="00286729" w:rsidP="00286729">
      <w:pPr>
        <w:autoSpaceDE w:val="0"/>
        <w:autoSpaceDN w:val="0"/>
        <w:adjustRightInd w:val="0"/>
        <w:spacing w:after="0" w:line="240" w:lineRule="auto"/>
        <w:rPr>
          <w:rFonts w:ascii="Times New Roman" w:hAnsi="Times New Roman" w:cs="Times New Roman"/>
          <w:lang w:val="lt-LT"/>
        </w:rPr>
      </w:pPr>
    </w:p>
    <w:p w14:paraId="750D5EB6" w14:textId="0185D3F3" w:rsidR="00286729" w:rsidRPr="008F7F0D" w:rsidRDefault="00286729" w:rsidP="00286729">
      <w:pPr>
        <w:autoSpaceDE w:val="0"/>
        <w:autoSpaceDN w:val="0"/>
        <w:adjustRightInd w:val="0"/>
        <w:spacing w:after="0" w:line="240" w:lineRule="auto"/>
        <w:rPr>
          <w:rFonts w:ascii="Times New Roman" w:hAnsi="Times New Roman" w:cs="Times New Roman"/>
          <w:b/>
          <w:lang w:val="lt-LT"/>
        </w:rPr>
      </w:pPr>
      <w:r w:rsidRPr="00B14CA7">
        <w:rPr>
          <w:rFonts w:ascii="Times New Roman" w:hAnsi="Times New Roman" w:cs="Times New Roman"/>
          <w:b/>
          <w:lang w:val="lt-LT"/>
        </w:rPr>
        <w:t>Labai dažni šalutini</w:t>
      </w:r>
      <w:r w:rsidR="00B14CA7" w:rsidRPr="00B14CA7">
        <w:rPr>
          <w:rFonts w:ascii="Times New Roman" w:hAnsi="Times New Roman" w:cs="Times New Roman"/>
          <w:b/>
          <w:lang w:val="lt-LT"/>
        </w:rPr>
        <w:t>o</w:t>
      </w:r>
      <w:r w:rsidRPr="00B14CA7">
        <w:rPr>
          <w:rFonts w:ascii="Times New Roman" w:hAnsi="Times New Roman" w:cs="Times New Roman"/>
          <w:b/>
          <w:lang w:val="lt-LT"/>
        </w:rPr>
        <w:t xml:space="preserve"> poveiki</w:t>
      </w:r>
      <w:r w:rsidR="00B14CA7" w:rsidRPr="00B14CA7">
        <w:rPr>
          <w:rFonts w:ascii="Times New Roman" w:hAnsi="Times New Roman" w:cs="Times New Roman"/>
          <w:b/>
          <w:lang w:val="lt-LT"/>
        </w:rPr>
        <w:t>o</w:t>
      </w:r>
      <w:r w:rsidRPr="008F7F0D">
        <w:rPr>
          <w:rFonts w:ascii="Times New Roman" w:hAnsi="Times New Roman" w:cs="Times New Roman"/>
          <w:b/>
          <w:lang w:val="lt-LT"/>
        </w:rPr>
        <w:t xml:space="preserve"> </w:t>
      </w:r>
      <w:r w:rsidR="00B14CA7" w:rsidRPr="008F7F0D">
        <w:rPr>
          <w:rFonts w:ascii="Times New Roman" w:hAnsi="Times New Roman" w:cs="Times New Roman"/>
          <w:b/>
          <w:lang w:val="lt-LT"/>
        </w:rPr>
        <w:t xml:space="preserve">reiškiniai </w:t>
      </w:r>
      <w:r w:rsidRPr="00B14CA7">
        <w:rPr>
          <w:rFonts w:ascii="Times New Roman" w:hAnsi="Times New Roman" w:cs="Times New Roman"/>
          <w:b/>
          <w:bCs/>
          <w:u w:val="single"/>
          <w:lang w:val="lt-LT"/>
        </w:rPr>
        <w:t>(</w:t>
      </w:r>
      <w:r w:rsidR="00B14CA7" w:rsidRPr="00B14CA7">
        <w:rPr>
          <w:rFonts w:ascii="Times New Roman" w:hAnsi="Times New Roman" w:cs="Times New Roman"/>
          <w:b/>
          <w:bCs/>
          <w:u w:val="single"/>
          <w:lang w:val="lt-LT"/>
        </w:rPr>
        <w:t xml:space="preserve">gali </w:t>
      </w:r>
      <w:r w:rsidRPr="00B14CA7">
        <w:rPr>
          <w:rFonts w:ascii="Times New Roman" w:hAnsi="Times New Roman" w:cs="Times New Roman"/>
          <w:b/>
          <w:bCs/>
          <w:u w:val="single"/>
          <w:lang w:val="lt-LT"/>
        </w:rPr>
        <w:t>pasire</w:t>
      </w:r>
      <w:r w:rsidR="00B14CA7" w:rsidRPr="00B14CA7">
        <w:rPr>
          <w:rFonts w:ascii="Times New Roman" w:hAnsi="Times New Roman" w:cs="Times New Roman"/>
          <w:b/>
          <w:bCs/>
          <w:u w:val="single"/>
          <w:lang w:val="lt-LT"/>
        </w:rPr>
        <w:t>ikšti</w:t>
      </w:r>
      <w:r w:rsidRPr="00B14CA7">
        <w:rPr>
          <w:rFonts w:ascii="Times New Roman" w:hAnsi="Times New Roman" w:cs="Times New Roman"/>
          <w:b/>
          <w:bCs/>
          <w:u w:val="single"/>
          <w:lang w:val="lt-LT"/>
        </w:rPr>
        <w:t xml:space="preserve"> </w:t>
      </w:r>
      <w:r w:rsidR="00B14CA7" w:rsidRPr="00B14CA7">
        <w:rPr>
          <w:rFonts w:ascii="Times New Roman" w:hAnsi="Times New Roman" w:cs="Times New Roman"/>
          <w:b/>
          <w:bCs/>
          <w:u w:val="single"/>
          <w:lang w:val="lt-LT"/>
        </w:rPr>
        <w:t>ne rečiau kaip</w:t>
      </w:r>
      <w:r w:rsidRPr="00B14CA7">
        <w:rPr>
          <w:rFonts w:ascii="Times New Roman" w:hAnsi="Times New Roman" w:cs="Times New Roman"/>
          <w:b/>
          <w:bCs/>
          <w:u w:val="single"/>
          <w:lang w:val="lt-LT"/>
        </w:rPr>
        <w:t xml:space="preserve"> 1 iš 10 </w:t>
      </w:r>
      <w:r w:rsidR="00B14CA7" w:rsidRPr="00B14CA7">
        <w:rPr>
          <w:rFonts w:ascii="Times New Roman" w:hAnsi="Times New Roman" w:cs="Times New Roman"/>
          <w:b/>
          <w:bCs/>
          <w:u w:val="single"/>
          <w:lang w:val="lt-LT"/>
        </w:rPr>
        <w:t>asmenų</w:t>
      </w:r>
      <w:r w:rsidRPr="00B14CA7">
        <w:rPr>
          <w:rFonts w:ascii="Times New Roman" w:hAnsi="Times New Roman" w:cs="Times New Roman"/>
          <w:b/>
          <w:bCs/>
          <w:u w:val="single"/>
          <w:lang w:val="lt-LT"/>
        </w:rPr>
        <w:t>)</w:t>
      </w:r>
      <w:r w:rsidR="00B14CA7" w:rsidRPr="00B14CA7">
        <w:rPr>
          <w:rFonts w:ascii="Times New Roman" w:hAnsi="Times New Roman" w:cs="Times New Roman"/>
          <w:b/>
          <w:bCs/>
          <w:u w:val="single"/>
          <w:lang w:val="lt-LT"/>
        </w:rPr>
        <w:t>:</w:t>
      </w:r>
    </w:p>
    <w:p w14:paraId="1CF76B20" w14:textId="77777777" w:rsidR="00286729" w:rsidRDefault="00286729" w:rsidP="00286729">
      <w:pPr>
        <w:numPr>
          <w:ilvl w:val="0"/>
          <w:numId w:val="10"/>
        </w:numPr>
        <w:autoSpaceDE w:val="0"/>
        <w:autoSpaceDN w:val="0"/>
        <w:adjustRightInd w:val="0"/>
        <w:spacing w:after="0" w:line="240" w:lineRule="auto"/>
        <w:rPr>
          <w:rFonts w:ascii="Times New Roman" w:hAnsi="Times New Roman" w:cs="Times New Roman"/>
          <w:lang w:val="lt-LT"/>
        </w:rPr>
      </w:pPr>
      <w:proofErr w:type="spellStart"/>
      <w:r>
        <w:rPr>
          <w:rFonts w:ascii="Times New Roman" w:hAnsi="Times New Roman" w:cs="Times New Roman"/>
          <w:lang w:val="lt-LT"/>
        </w:rPr>
        <w:t>ažitacija</w:t>
      </w:r>
      <w:proofErr w:type="spellEnd"/>
      <w:r>
        <w:rPr>
          <w:rFonts w:ascii="Times New Roman" w:hAnsi="Times New Roman" w:cs="Times New Roman"/>
          <w:lang w:val="lt-LT"/>
        </w:rPr>
        <w:t xml:space="preserve"> (neramumas ir sujaudinimas) </w:t>
      </w:r>
    </w:p>
    <w:p w14:paraId="5AD5599B" w14:textId="77777777" w:rsidR="00286729" w:rsidRDefault="00286729" w:rsidP="00286729">
      <w:pPr>
        <w:numPr>
          <w:ilvl w:val="0"/>
          <w:numId w:val="10"/>
        </w:numPr>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lang w:val="lt-LT"/>
        </w:rPr>
        <w:t xml:space="preserve">retas širdies plakimas </w:t>
      </w:r>
    </w:p>
    <w:p w14:paraId="45DB64E0" w14:textId="77777777" w:rsidR="00286729" w:rsidRDefault="00286729" w:rsidP="00286729">
      <w:pPr>
        <w:numPr>
          <w:ilvl w:val="0"/>
          <w:numId w:val="10"/>
        </w:numPr>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lang w:val="lt-LT"/>
        </w:rPr>
        <w:t>žemas kraujospūdis</w:t>
      </w:r>
    </w:p>
    <w:p w14:paraId="0CB9CFDA" w14:textId="77777777" w:rsidR="00286729" w:rsidRDefault="00286729" w:rsidP="00286729">
      <w:pPr>
        <w:numPr>
          <w:ilvl w:val="0"/>
          <w:numId w:val="10"/>
        </w:numPr>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lang w:val="lt-LT"/>
        </w:rPr>
        <w:t xml:space="preserve">kosulys </w:t>
      </w:r>
    </w:p>
    <w:p w14:paraId="4F6795F1" w14:textId="77777777" w:rsidR="00286729" w:rsidRDefault="00286729" w:rsidP="00286729">
      <w:pPr>
        <w:numPr>
          <w:ilvl w:val="0"/>
          <w:numId w:val="10"/>
        </w:numPr>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lang w:val="lt-LT"/>
        </w:rPr>
        <w:t>pykinimas (šleikštulys) ir vėmimas (šleikštulys)</w:t>
      </w:r>
    </w:p>
    <w:p w14:paraId="53F01DC9" w14:textId="77777777" w:rsidR="00286729" w:rsidRDefault="00286729" w:rsidP="00286729">
      <w:pPr>
        <w:autoSpaceDE w:val="0"/>
        <w:autoSpaceDN w:val="0"/>
        <w:adjustRightInd w:val="0"/>
        <w:spacing w:after="0" w:line="240" w:lineRule="auto"/>
        <w:rPr>
          <w:rFonts w:ascii="Times New Roman" w:hAnsi="Times New Roman" w:cs="Times New Roman"/>
          <w:lang w:val="lt-LT"/>
        </w:rPr>
      </w:pPr>
    </w:p>
    <w:p w14:paraId="3DB37CB0" w14:textId="174DFE7C" w:rsidR="00286729" w:rsidRDefault="00286729" w:rsidP="00286729">
      <w:pPr>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b/>
          <w:lang w:val="lt-LT"/>
        </w:rPr>
        <w:t>Dažni šalutini</w:t>
      </w:r>
      <w:r w:rsidR="00B14CA7">
        <w:rPr>
          <w:rFonts w:ascii="Times New Roman" w:hAnsi="Times New Roman" w:cs="Times New Roman"/>
          <w:b/>
          <w:lang w:val="lt-LT"/>
        </w:rPr>
        <w:t xml:space="preserve">o </w:t>
      </w:r>
      <w:r>
        <w:rPr>
          <w:rFonts w:ascii="Times New Roman" w:hAnsi="Times New Roman" w:cs="Times New Roman"/>
          <w:b/>
          <w:lang w:val="lt-LT"/>
        </w:rPr>
        <w:t>poveiki</w:t>
      </w:r>
      <w:r w:rsidR="00B14CA7">
        <w:rPr>
          <w:rFonts w:ascii="Times New Roman" w:hAnsi="Times New Roman" w:cs="Times New Roman"/>
          <w:b/>
          <w:lang w:val="lt-LT"/>
        </w:rPr>
        <w:t>o reiškiniai</w:t>
      </w:r>
      <w:r>
        <w:rPr>
          <w:rFonts w:ascii="Times New Roman" w:hAnsi="Times New Roman" w:cs="Times New Roman"/>
          <w:lang w:val="lt-LT"/>
        </w:rPr>
        <w:t xml:space="preserve"> </w:t>
      </w:r>
      <w:r>
        <w:rPr>
          <w:rFonts w:ascii="Times New Roman" w:hAnsi="Times New Roman" w:cs="Times New Roman"/>
          <w:b/>
          <w:bCs/>
          <w:u w:val="single"/>
          <w:lang w:val="lt-LT"/>
        </w:rPr>
        <w:t>(</w:t>
      </w:r>
      <w:r w:rsidR="00B14CA7">
        <w:rPr>
          <w:rFonts w:ascii="Times New Roman" w:hAnsi="Times New Roman" w:cs="Times New Roman"/>
          <w:b/>
          <w:bCs/>
          <w:u w:val="single"/>
          <w:lang w:val="lt-LT"/>
        </w:rPr>
        <w:t xml:space="preserve">gali pasireikšti rečiau kaip </w:t>
      </w:r>
      <w:r>
        <w:rPr>
          <w:rFonts w:ascii="Times New Roman" w:hAnsi="Times New Roman" w:cs="Times New Roman"/>
          <w:b/>
          <w:bCs/>
          <w:u w:val="single"/>
          <w:lang w:val="lt-LT"/>
        </w:rPr>
        <w:t xml:space="preserve">1 </w:t>
      </w:r>
      <w:r w:rsidR="00B14CA7">
        <w:rPr>
          <w:rFonts w:ascii="Times New Roman" w:hAnsi="Times New Roman" w:cs="Times New Roman"/>
          <w:b/>
          <w:bCs/>
          <w:u w:val="single"/>
          <w:lang w:val="lt-LT"/>
        </w:rPr>
        <w:t>iš</w:t>
      </w:r>
      <w:r>
        <w:rPr>
          <w:rFonts w:ascii="Times New Roman" w:hAnsi="Times New Roman" w:cs="Times New Roman"/>
          <w:b/>
          <w:bCs/>
          <w:u w:val="single"/>
          <w:lang w:val="lt-LT"/>
        </w:rPr>
        <w:t xml:space="preserve"> 10 </w:t>
      </w:r>
      <w:r w:rsidR="00B14CA7">
        <w:rPr>
          <w:rFonts w:ascii="Times New Roman" w:hAnsi="Times New Roman" w:cs="Times New Roman"/>
          <w:b/>
          <w:bCs/>
          <w:u w:val="single"/>
          <w:lang w:val="lt-LT"/>
        </w:rPr>
        <w:t>asmenų</w:t>
      </w:r>
      <w:r>
        <w:rPr>
          <w:rFonts w:ascii="Times New Roman" w:hAnsi="Times New Roman" w:cs="Times New Roman"/>
          <w:b/>
          <w:bCs/>
          <w:u w:val="single"/>
          <w:lang w:val="lt-LT"/>
        </w:rPr>
        <w:t>)</w:t>
      </w:r>
      <w:r w:rsidR="00B14CA7">
        <w:rPr>
          <w:rFonts w:ascii="Times New Roman" w:hAnsi="Times New Roman" w:cs="Times New Roman"/>
          <w:b/>
          <w:bCs/>
          <w:u w:val="single"/>
          <w:lang w:val="lt-LT"/>
        </w:rPr>
        <w:t>:</w:t>
      </w:r>
    </w:p>
    <w:p w14:paraId="29C34F85" w14:textId="77777777" w:rsidR="00286729" w:rsidRDefault="00286729" w:rsidP="00286729">
      <w:pPr>
        <w:numPr>
          <w:ilvl w:val="0"/>
          <w:numId w:val="10"/>
        </w:numPr>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lang w:val="lt-LT"/>
        </w:rPr>
        <w:t>mieguistumas arba apsnūdimas</w:t>
      </w:r>
    </w:p>
    <w:p w14:paraId="44CE6427" w14:textId="77777777" w:rsidR="00286729" w:rsidRDefault="00286729" w:rsidP="00286729">
      <w:pPr>
        <w:numPr>
          <w:ilvl w:val="0"/>
          <w:numId w:val="10"/>
        </w:numPr>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shd w:val="clear" w:color="auto" w:fill="FFFFFF"/>
          <w:lang w:val="lt-LT"/>
        </w:rPr>
        <w:t>galvos skausmas</w:t>
      </w:r>
    </w:p>
    <w:p w14:paraId="3CE506E8" w14:textId="77777777" w:rsidR="00286729" w:rsidRDefault="00286729" w:rsidP="00286729">
      <w:pPr>
        <w:numPr>
          <w:ilvl w:val="0"/>
          <w:numId w:val="10"/>
        </w:numPr>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shd w:val="clear" w:color="auto" w:fill="FFFFFF"/>
          <w:lang w:val="lt-LT"/>
        </w:rPr>
        <w:t>pykinimas</w:t>
      </w:r>
    </w:p>
    <w:p w14:paraId="3946CAD9" w14:textId="77777777" w:rsidR="00286729" w:rsidRDefault="00286729" w:rsidP="00286729">
      <w:pPr>
        <w:numPr>
          <w:ilvl w:val="0"/>
          <w:numId w:val="10"/>
        </w:numPr>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lang w:val="lt-LT"/>
        </w:rPr>
        <w:t>dažnas širdies plakimas</w:t>
      </w:r>
    </w:p>
    <w:p w14:paraId="6BE0B521" w14:textId="77777777" w:rsidR="00286729" w:rsidRDefault="00286729" w:rsidP="00286729">
      <w:pPr>
        <w:numPr>
          <w:ilvl w:val="0"/>
          <w:numId w:val="10"/>
        </w:numPr>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shd w:val="clear" w:color="auto" w:fill="FFFFFF"/>
          <w:lang w:val="lt-LT"/>
        </w:rPr>
        <w:t>aukštas kraujospūdis</w:t>
      </w:r>
    </w:p>
    <w:p w14:paraId="2691AC13" w14:textId="77777777" w:rsidR="00286729" w:rsidRDefault="00286729" w:rsidP="00286729">
      <w:pPr>
        <w:numPr>
          <w:ilvl w:val="0"/>
          <w:numId w:val="10"/>
        </w:numPr>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lang w:val="lt-LT"/>
        </w:rPr>
        <w:t>kvėpavimo sutrikimas</w:t>
      </w:r>
    </w:p>
    <w:p w14:paraId="3D831CC2" w14:textId="77777777" w:rsidR="00286729" w:rsidRDefault="00286729" w:rsidP="00286729">
      <w:pPr>
        <w:numPr>
          <w:ilvl w:val="0"/>
          <w:numId w:val="10"/>
        </w:numPr>
        <w:autoSpaceDE w:val="0"/>
        <w:autoSpaceDN w:val="0"/>
        <w:adjustRightInd w:val="0"/>
        <w:spacing w:after="0" w:line="240" w:lineRule="auto"/>
        <w:rPr>
          <w:rFonts w:ascii="Times New Roman" w:hAnsi="Times New Roman" w:cs="Times New Roman"/>
          <w:lang w:val="en-GB"/>
        </w:rPr>
      </w:pPr>
      <w:r>
        <w:rPr>
          <w:rFonts w:ascii="Times New Roman" w:hAnsi="Times New Roman" w:cs="Times New Roman"/>
          <w:lang w:val="en-GB"/>
        </w:rPr>
        <w:t>k</w:t>
      </w:r>
      <w:proofErr w:type="spellStart"/>
      <w:r>
        <w:rPr>
          <w:rFonts w:ascii="Times New Roman" w:hAnsi="Times New Roman" w:cs="Times New Roman"/>
        </w:rPr>
        <w:t>vėpavimo</w:t>
      </w:r>
      <w:proofErr w:type="spellEnd"/>
      <w:r>
        <w:rPr>
          <w:rFonts w:ascii="Times New Roman" w:hAnsi="Times New Roman" w:cs="Times New Roman"/>
        </w:rPr>
        <w:t xml:space="preserve"> </w:t>
      </w:r>
      <w:proofErr w:type="spellStart"/>
      <w:r>
        <w:rPr>
          <w:rFonts w:ascii="Times New Roman" w:hAnsi="Times New Roman" w:cs="Times New Roman"/>
        </w:rPr>
        <w:t>takų</w:t>
      </w:r>
      <w:proofErr w:type="spellEnd"/>
      <w:r>
        <w:rPr>
          <w:rFonts w:ascii="Times New Roman" w:hAnsi="Times New Roman" w:cs="Times New Roman"/>
        </w:rPr>
        <w:t xml:space="preserve"> </w:t>
      </w:r>
      <w:proofErr w:type="spellStart"/>
      <w:r>
        <w:rPr>
          <w:rFonts w:ascii="Times New Roman" w:hAnsi="Times New Roman" w:cs="Times New Roman"/>
        </w:rPr>
        <w:t>obstrukcija</w:t>
      </w:r>
      <w:proofErr w:type="spellEnd"/>
    </w:p>
    <w:p w14:paraId="69F31FBB" w14:textId="77777777" w:rsidR="00286729" w:rsidRDefault="00286729" w:rsidP="00286729">
      <w:pPr>
        <w:numPr>
          <w:ilvl w:val="0"/>
          <w:numId w:val="10"/>
        </w:numPr>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lang w:val="lt-LT"/>
        </w:rPr>
        <w:t>retas ir negilus kvėpavimas</w:t>
      </w:r>
    </w:p>
    <w:p w14:paraId="2F15404C" w14:textId="77777777" w:rsidR="00286729" w:rsidRDefault="00286729" w:rsidP="00286729">
      <w:pPr>
        <w:numPr>
          <w:ilvl w:val="0"/>
          <w:numId w:val="10"/>
        </w:numPr>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lang w:val="lt-LT"/>
        </w:rPr>
        <w:t>gerklų mėšlungis</w:t>
      </w:r>
    </w:p>
    <w:p w14:paraId="5D5064A5" w14:textId="77777777" w:rsidR="00286729" w:rsidRDefault="00286729" w:rsidP="00286729">
      <w:pPr>
        <w:numPr>
          <w:ilvl w:val="0"/>
          <w:numId w:val="10"/>
        </w:numPr>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lang w:val="lt-LT"/>
        </w:rPr>
        <w:t>padidėjęs seilėtekis</w:t>
      </w:r>
    </w:p>
    <w:p w14:paraId="70320141" w14:textId="77777777" w:rsidR="00286729" w:rsidRDefault="00286729" w:rsidP="00286729">
      <w:pPr>
        <w:numPr>
          <w:ilvl w:val="0"/>
          <w:numId w:val="10"/>
        </w:numPr>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shd w:val="clear" w:color="auto" w:fill="FFFFFF"/>
          <w:lang w:val="lt-LT"/>
        </w:rPr>
        <w:t>karščiavimas</w:t>
      </w:r>
    </w:p>
    <w:p w14:paraId="4967095B" w14:textId="77777777" w:rsidR="00286729" w:rsidRDefault="00286729" w:rsidP="00286729">
      <w:pPr>
        <w:numPr>
          <w:ilvl w:val="0"/>
          <w:numId w:val="10"/>
        </w:numPr>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shd w:val="clear" w:color="auto" w:fill="FFFFFF"/>
          <w:lang w:val="lt-LT"/>
        </w:rPr>
        <w:t>drebulys</w:t>
      </w:r>
    </w:p>
    <w:p w14:paraId="10DED3E2" w14:textId="77777777" w:rsidR="00286729" w:rsidRDefault="00286729" w:rsidP="00286729">
      <w:pPr>
        <w:numPr>
          <w:ilvl w:val="0"/>
          <w:numId w:val="10"/>
        </w:numPr>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lang w:val="lt-LT"/>
        </w:rPr>
        <w:t xml:space="preserve">padidėjęs arba sumažėjęs baltųjų kraujo kūnelių skaičius, kas gali paveikti imuninę sistemą, </w:t>
      </w:r>
      <w:proofErr w:type="spellStart"/>
      <w:r>
        <w:rPr>
          <w:rFonts w:ascii="Times New Roman" w:hAnsi="Times New Roman" w:cs="Times New Roman"/>
          <w:lang w:val="lt-LT"/>
        </w:rPr>
        <w:t>t.y</w:t>
      </w:r>
      <w:proofErr w:type="spellEnd"/>
      <w:r>
        <w:rPr>
          <w:rFonts w:ascii="Times New Roman" w:hAnsi="Times New Roman" w:cs="Times New Roman"/>
          <w:lang w:val="lt-LT"/>
        </w:rPr>
        <w:t>., padidinti imlumą infekcijoms</w:t>
      </w:r>
    </w:p>
    <w:p w14:paraId="4F734730" w14:textId="77777777" w:rsidR="00286729" w:rsidRDefault="00286729" w:rsidP="00286729">
      <w:pPr>
        <w:numPr>
          <w:ilvl w:val="0"/>
          <w:numId w:val="10"/>
        </w:numPr>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lang w:val="lt-LT"/>
        </w:rPr>
        <w:t>padidėjęs gliukozės (cukraus) kiekis kraujyje, nustatytas tiriant kraujo mėginį</w:t>
      </w:r>
    </w:p>
    <w:p w14:paraId="147EDE39" w14:textId="77777777" w:rsidR="00286729" w:rsidRDefault="00286729" w:rsidP="00286729">
      <w:pPr>
        <w:numPr>
          <w:ilvl w:val="0"/>
          <w:numId w:val="10"/>
        </w:numPr>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lang w:val="lt-LT"/>
        </w:rPr>
        <w:t>padidėjęs kepenų fermentų kiekis, tiriant kraujo mėginį</w:t>
      </w:r>
    </w:p>
    <w:p w14:paraId="621FE5C1" w14:textId="77777777" w:rsidR="00286729" w:rsidRDefault="00286729" w:rsidP="00286729">
      <w:pPr>
        <w:numPr>
          <w:ilvl w:val="0"/>
          <w:numId w:val="10"/>
        </w:numPr>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lang w:val="lt-LT"/>
        </w:rPr>
        <w:t>padidėjęs fluoridų kiekis kraujyje, tiriant kraujo mėginį</w:t>
      </w:r>
    </w:p>
    <w:p w14:paraId="7CBE0E07" w14:textId="77777777" w:rsidR="00286729" w:rsidRDefault="00286729" w:rsidP="00286729">
      <w:pPr>
        <w:numPr>
          <w:ilvl w:val="0"/>
          <w:numId w:val="10"/>
        </w:numPr>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lang w:val="lt-LT"/>
        </w:rPr>
        <w:t>žema kūno temperatūra</w:t>
      </w:r>
    </w:p>
    <w:p w14:paraId="222D187B" w14:textId="77777777" w:rsidR="00286729" w:rsidRDefault="00286729" w:rsidP="00286729">
      <w:pPr>
        <w:autoSpaceDE w:val="0"/>
        <w:autoSpaceDN w:val="0"/>
        <w:adjustRightInd w:val="0"/>
        <w:spacing w:after="0" w:line="240" w:lineRule="auto"/>
        <w:rPr>
          <w:rFonts w:ascii="Times New Roman" w:hAnsi="Times New Roman" w:cs="Times New Roman"/>
          <w:lang w:val="lt-LT"/>
        </w:rPr>
      </w:pPr>
    </w:p>
    <w:p w14:paraId="21C3EC90" w14:textId="190194AE" w:rsidR="00286729" w:rsidRDefault="00B14CA7" w:rsidP="00286729">
      <w:pPr>
        <w:numPr>
          <w:ilvl w:val="0"/>
          <w:numId w:val="10"/>
        </w:numPr>
        <w:autoSpaceDE w:val="0"/>
        <w:autoSpaceDN w:val="0"/>
        <w:adjustRightInd w:val="0"/>
        <w:spacing w:after="0" w:line="240" w:lineRule="auto"/>
        <w:rPr>
          <w:rFonts w:ascii="Times New Roman" w:hAnsi="Times New Roman" w:cs="Times New Roman"/>
          <w:lang w:val="lt-LT"/>
        </w:rPr>
      </w:pPr>
      <w:r w:rsidRPr="00B14CA7">
        <w:rPr>
          <w:rFonts w:ascii="Times New Roman" w:hAnsi="Times New Roman" w:cs="Times New Roman"/>
          <w:b/>
          <w:lang w:val="lt-LT"/>
        </w:rPr>
        <w:t xml:space="preserve">Nedažni šalutinio poveikio reiškiniai (gali pasireikšti rečiau kaip 1 iš 100 asmenų): </w:t>
      </w:r>
      <w:r w:rsidR="00286729">
        <w:rPr>
          <w:rFonts w:ascii="Times New Roman" w:hAnsi="Times New Roman" w:cs="Times New Roman"/>
          <w:shd w:val="clear" w:color="auto" w:fill="FFFFFF"/>
          <w:lang w:val="lt-LT"/>
        </w:rPr>
        <w:t>sumišimas</w:t>
      </w:r>
    </w:p>
    <w:p w14:paraId="74570954" w14:textId="77777777" w:rsidR="00286729" w:rsidRDefault="00286729" w:rsidP="00286729">
      <w:pPr>
        <w:numPr>
          <w:ilvl w:val="0"/>
          <w:numId w:val="10"/>
        </w:numPr>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lang w:val="lt-LT"/>
        </w:rPr>
        <w:t>prieširdžių virpėjimas arba nereguliarus širdies plakimas</w:t>
      </w:r>
    </w:p>
    <w:p w14:paraId="4A0DE47C" w14:textId="77777777" w:rsidR="00286729" w:rsidRDefault="00286729" w:rsidP="00286729">
      <w:pPr>
        <w:numPr>
          <w:ilvl w:val="0"/>
          <w:numId w:val="10"/>
        </w:numPr>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lang w:val="lt-LT"/>
        </w:rPr>
        <w:t>AV blokada (širdies elektrinio laidumo sutrikimas)</w:t>
      </w:r>
    </w:p>
    <w:p w14:paraId="12034463" w14:textId="77777777" w:rsidR="00286729" w:rsidRDefault="00286729" w:rsidP="00286729">
      <w:pPr>
        <w:numPr>
          <w:ilvl w:val="0"/>
          <w:numId w:val="10"/>
        </w:numPr>
        <w:autoSpaceDE w:val="0"/>
        <w:autoSpaceDN w:val="0"/>
        <w:adjustRightInd w:val="0"/>
        <w:spacing w:after="0" w:line="240" w:lineRule="auto"/>
        <w:rPr>
          <w:rFonts w:ascii="Times New Roman" w:hAnsi="Times New Roman" w:cs="Times New Roman"/>
          <w:lang w:val="lt-LT"/>
        </w:rPr>
      </w:pPr>
      <w:proofErr w:type="spellStart"/>
      <w:r>
        <w:rPr>
          <w:rFonts w:ascii="Times New Roman" w:hAnsi="Times New Roman" w:cs="Times New Roman"/>
          <w:lang w:val="lt-LT"/>
        </w:rPr>
        <w:t>apnėja</w:t>
      </w:r>
      <w:proofErr w:type="spellEnd"/>
      <w:r>
        <w:rPr>
          <w:rFonts w:ascii="Times New Roman" w:hAnsi="Times New Roman" w:cs="Times New Roman"/>
          <w:lang w:val="lt-LT"/>
        </w:rPr>
        <w:t xml:space="preserve"> (kvėpavimo sustojimas)</w:t>
      </w:r>
    </w:p>
    <w:p w14:paraId="22634D8D" w14:textId="77777777" w:rsidR="00286729" w:rsidRDefault="00286729" w:rsidP="00286729">
      <w:pPr>
        <w:numPr>
          <w:ilvl w:val="0"/>
          <w:numId w:val="10"/>
        </w:numPr>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shd w:val="clear" w:color="auto" w:fill="FFFFFF"/>
          <w:lang w:val="lt-LT"/>
        </w:rPr>
        <w:t>astma</w:t>
      </w:r>
    </w:p>
    <w:p w14:paraId="56A2EDEB" w14:textId="77777777" w:rsidR="00286729" w:rsidRDefault="00286729" w:rsidP="00286729">
      <w:pPr>
        <w:numPr>
          <w:ilvl w:val="0"/>
          <w:numId w:val="10"/>
        </w:numPr>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lang w:val="lt-LT"/>
        </w:rPr>
        <w:t>hipoksija (mažas deguonies kiekis kraujyje)</w:t>
      </w:r>
    </w:p>
    <w:p w14:paraId="438E2617" w14:textId="77777777" w:rsidR="00286729" w:rsidRDefault="00286729" w:rsidP="00286729">
      <w:pPr>
        <w:numPr>
          <w:ilvl w:val="0"/>
          <w:numId w:val="10"/>
        </w:numPr>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lang w:val="lt-LT"/>
        </w:rPr>
        <w:t xml:space="preserve">padidėjęs </w:t>
      </w:r>
      <w:proofErr w:type="spellStart"/>
      <w:r>
        <w:rPr>
          <w:rFonts w:ascii="Times New Roman" w:hAnsi="Times New Roman" w:cs="Times New Roman"/>
          <w:lang w:val="lt-LT"/>
        </w:rPr>
        <w:t>kreatinino</w:t>
      </w:r>
      <w:proofErr w:type="spellEnd"/>
      <w:r>
        <w:rPr>
          <w:rFonts w:ascii="Times New Roman" w:hAnsi="Times New Roman" w:cs="Times New Roman"/>
          <w:lang w:val="lt-LT"/>
        </w:rPr>
        <w:t xml:space="preserve"> kiekis kraujyje (silpnos inkstų veiklos rodiklis), nustatomas ištyrus kraujo mėginį</w:t>
      </w:r>
    </w:p>
    <w:p w14:paraId="3F581267" w14:textId="77777777" w:rsidR="00286729" w:rsidRDefault="00286729" w:rsidP="00286729">
      <w:pPr>
        <w:spacing w:after="0" w:line="240" w:lineRule="auto"/>
        <w:rPr>
          <w:rFonts w:ascii="Times New Roman" w:hAnsi="Times New Roman" w:cs="Times New Roman"/>
          <w:lang w:val="lt-LT"/>
        </w:rPr>
      </w:pPr>
    </w:p>
    <w:p w14:paraId="560B0380" w14:textId="4BE488F7" w:rsidR="00286729" w:rsidRDefault="00B14CA7" w:rsidP="00286729">
      <w:pPr>
        <w:numPr>
          <w:ilvl w:val="0"/>
          <w:numId w:val="10"/>
        </w:numPr>
        <w:autoSpaceDE w:val="0"/>
        <w:autoSpaceDN w:val="0"/>
        <w:adjustRightInd w:val="0"/>
        <w:spacing w:after="0" w:line="240" w:lineRule="auto"/>
        <w:ind w:hanging="76"/>
        <w:rPr>
          <w:rFonts w:ascii="Times New Roman" w:hAnsi="Times New Roman" w:cs="Times New Roman"/>
          <w:lang w:val="lt-LT"/>
        </w:rPr>
      </w:pPr>
      <w:r w:rsidRPr="00B14CA7">
        <w:rPr>
          <w:rFonts w:ascii="Times New Roman" w:hAnsi="Times New Roman" w:cs="Times New Roman"/>
          <w:b/>
          <w:lang w:val="lt-LT"/>
        </w:rPr>
        <w:t>Šalutinio poveikio reiškiniai, kurių</w:t>
      </w:r>
      <w:r>
        <w:rPr>
          <w:rFonts w:ascii="Times New Roman" w:hAnsi="Times New Roman" w:cs="Times New Roman"/>
          <w:b/>
          <w:lang w:val="lt-LT"/>
        </w:rPr>
        <w:t xml:space="preserve"> </w:t>
      </w:r>
      <w:r w:rsidRPr="00B14CA7">
        <w:rPr>
          <w:rFonts w:ascii="Times New Roman" w:hAnsi="Times New Roman" w:cs="Times New Roman"/>
          <w:b/>
          <w:lang w:val="lt-LT"/>
        </w:rPr>
        <w:t>dažnis nežinomas (negali būti apskaičiuotas pagal turimus duomenis):</w:t>
      </w:r>
      <w:r w:rsidR="00286729">
        <w:rPr>
          <w:rFonts w:ascii="Times New Roman" w:hAnsi="Times New Roman" w:cs="Times New Roman"/>
          <w:lang w:val="lt-LT"/>
        </w:rPr>
        <w:t>alerginės reakcijos, pvz.:</w:t>
      </w:r>
    </w:p>
    <w:p w14:paraId="7F92397C" w14:textId="77777777" w:rsidR="00286729" w:rsidRDefault="00286729" w:rsidP="00286729">
      <w:pPr>
        <w:numPr>
          <w:ilvl w:val="0"/>
          <w:numId w:val="10"/>
        </w:numPr>
        <w:autoSpaceDE w:val="0"/>
        <w:autoSpaceDN w:val="0"/>
        <w:adjustRightInd w:val="0"/>
        <w:spacing w:after="0" w:line="240" w:lineRule="auto"/>
        <w:ind w:hanging="12"/>
        <w:rPr>
          <w:rFonts w:ascii="Times New Roman" w:hAnsi="Times New Roman" w:cs="Times New Roman"/>
          <w:lang w:val="lt-LT"/>
        </w:rPr>
      </w:pPr>
      <w:r>
        <w:rPr>
          <w:rFonts w:ascii="Times New Roman" w:hAnsi="Times New Roman" w:cs="Times New Roman"/>
          <w:lang w:val="lt-LT"/>
        </w:rPr>
        <w:t>bėrimas</w:t>
      </w:r>
    </w:p>
    <w:p w14:paraId="27B45125" w14:textId="77777777" w:rsidR="00286729" w:rsidRDefault="00286729" w:rsidP="00286729">
      <w:pPr>
        <w:numPr>
          <w:ilvl w:val="0"/>
          <w:numId w:val="10"/>
        </w:numPr>
        <w:autoSpaceDE w:val="0"/>
        <w:autoSpaceDN w:val="0"/>
        <w:adjustRightInd w:val="0"/>
        <w:spacing w:after="0" w:line="240" w:lineRule="auto"/>
        <w:ind w:hanging="12"/>
        <w:rPr>
          <w:rFonts w:ascii="Times New Roman" w:hAnsi="Times New Roman" w:cs="Times New Roman"/>
          <w:lang w:val="lt-LT"/>
        </w:rPr>
      </w:pPr>
      <w:r>
        <w:rPr>
          <w:rFonts w:ascii="Times New Roman" w:hAnsi="Times New Roman" w:cs="Times New Roman"/>
          <w:lang w:val="lt-LT"/>
        </w:rPr>
        <w:t>odos paraudimas</w:t>
      </w:r>
    </w:p>
    <w:p w14:paraId="4B99BF19" w14:textId="77777777" w:rsidR="00286729" w:rsidRDefault="00286729" w:rsidP="00286729">
      <w:pPr>
        <w:numPr>
          <w:ilvl w:val="0"/>
          <w:numId w:val="10"/>
        </w:numPr>
        <w:autoSpaceDE w:val="0"/>
        <w:autoSpaceDN w:val="0"/>
        <w:adjustRightInd w:val="0"/>
        <w:spacing w:after="0" w:line="240" w:lineRule="auto"/>
        <w:ind w:hanging="12"/>
        <w:rPr>
          <w:rFonts w:ascii="Times New Roman" w:hAnsi="Times New Roman" w:cs="Times New Roman"/>
          <w:lang w:val="lt-LT"/>
        </w:rPr>
      </w:pPr>
      <w:r>
        <w:rPr>
          <w:rFonts w:ascii="Times New Roman" w:hAnsi="Times New Roman" w:cs="Times New Roman"/>
          <w:lang w:val="lt-LT"/>
        </w:rPr>
        <w:t>dilgėlinė</w:t>
      </w:r>
    </w:p>
    <w:p w14:paraId="644506EF" w14:textId="77777777" w:rsidR="00286729" w:rsidRDefault="00286729" w:rsidP="00286729">
      <w:pPr>
        <w:numPr>
          <w:ilvl w:val="0"/>
          <w:numId w:val="10"/>
        </w:numPr>
        <w:autoSpaceDE w:val="0"/>
        <w:autoSpaceDN w:val="0"/>
        <w:adjustRightInd w:val="0"/>
        <w:spacing w:after="0" w:line="240" w:lineRule="auto"/>
        <w:ind w:hanging="12"/>
        <w:rPr>
          <w:rFonts w:ascii="Times New Roman" w:hAnsi="Times New Roman" w:cs="Times New Roman"/>
          <w:lang w:val="lt-LT"/>
        </w:rPr>
      </w:pPr>
      <w:r>
        <w:rPr>
          <w:rFonts w:ascii="Times New Roman" w:hAnsi="Times New Roman" w:cs="Times New Roman"/>
          <w:lang w:val="lt-LT"/>
        </w:rPr>
        <w:t>niežulys</w:t>
      </w:r>
    </w:p>
    <w:p w14:paraId="4727EB65" w14:textId="77777777" w:rsidR="00286729" w:rsidRDefault="00286729" w:rsidP="00286729">
      <w:pPr>
        <w:numPr>
          <w:ilvl w:val="0"/>
          <w:numId w:val="10"/>
        </w:numPr>
        <w:autoSpaceDE w:val="0"/>
        <w:autoSpaceDN w:val="0"/>
        <w:adjustRightInd w:val="0"/>
        <w:spacing w:after="0" w:line="240" w:lineRule="auto"/>
        <w:ind w:hanging="12"/>
        <w:rPr>
          <w:rFonts w:ascii="Times New Roman" w:hAnsi="Times New Roman" w:cs="Times New Roman"/>
          <w:lang w:val="lt-LT"/>
        </w:rPr>
      </w:pPr>
      <w:r>
        <w:rPr>
          <w:rFonts w:ascii="Times New Roman" w:hAnsi="Times New Roman" w:cs="Times New Roman"/>
          <w:lang w:val="lt-LT"/>
        </w:rPr>
        <w:t>akių vokų patinimas</w:t>
      </w:r>
    </w:p>
    <w:p w14:paraId="617E6319" w14:textId="77777777" w:rsidR="00286729" w:rsidRDefault="00286729" w:rsidP="00286729">
      <w:pPr>
        <w:numPr>
          <w:ilvl w:val="0"/>
          <w:numId w:val="10"/>
        </w:numPr>
        <w:autoSpaceDE w:val="0"/>
        <w:autoSpaceDN w:val="0"/>
        <w:adjustRightInd w:val="0"/>
        <w:spacing w:after="0" w:line="240" w:lineRule="auto"/>
        <w:ind w:hanging="12"/>
        <w:rPr>
          <w:rFonts w:ascii="Times New Roman" w:hAnsi="Times New Roman" w:cs="Times New Roman"/>
          <w:lang w:val="lt-LT"/>
        </w:rPr>
      </w:pPr>
      <w:r>
        <w:rPr>
          <w:rFonts w:ascii="Times New Roman" w:hAnsi="Times New Roman" w:cs="Times New Roman"/>
          <w:lang w:val="lt-LT"/>
        </w:rPr>
        <w:t>apsunkintas kvėpavimas</w:t>
      </w:r>
    </w:p>
    <w:p w14:paraId="48AC9504" w14:textId="77777777" w:rsidR="00286729" w:rsidRDefault="00286729" w:rsidP="00286729">
      <w:pPr>
        <w:numPr>
          <w:ilvl w:val="0"/>
          <w:numId w:val="10"/>
        </w:numPr>
        <w:autoSpaceDE w:val="0"/>
        <w:autoSpaceDN w:val="0"/>
        <w:adjustRightInd w:val="0"/>
        <w:spacing w:after="0" w:line="240" w:lineRule="auto"/>
        <w:ind w:hanging="12"/>
        <w:rPr>
          <w:rFonts w:ascii="Times New Roman" w:hAnsi="Times New Roman" w:cs="Times New Roman"/>
          <w:lang w:val="lt-LT"/>
        </w:rPr>
      </w:pPr>
      <w:proofErr w:type="spellStart"/>
      <w:r>
        <w:rPr>
          <w:rFonts w:ascii="Times New Roman" w:hAnsi="Times New Roman" w:cs="Times New Roman"/>
          <w:lang w:val="lt-LT"/>
        </w:rPr>
        <w:t>anafilaksija</w:t>
      </w:r>
      <w:proofErr w:type="spellEnd"/>
      <w:r>
        <w:rPr>
          <w:rFonts w:ascii="Times New Roman" w:hAnsi="Times New Roman" w:cs="Times New Roman"/>
          <w:lang w:val="lt-LT"/>
        </w:rPr>
        <w:t xml:space="preserve"> ir </w:t>
      </w:r>
      <w:proofErr w:type="spellStart"/>
      <w:r>
        <w:rPr>
          <w:rFonts w:ascii="Times New Roman" w:hAnsi="Times New Roman" w:cs="Times New Roman"/>
          <w:lang w:val="lt-LT"/>
        </w:rPr>
        <w:t>anafilaktoidinė</w:t>
      </w:r>
      <w:proofErr w:type="spellEnd"/>
      <w:r>
        <w:rPr>
          <w:rFonts w:ascii="Times New Roman" w:hAnsi="Times New Roman" w:cs="Times New Roman"/>
          <w:lang w:val="lt-LT"/>
        </w:rPr>
        <w:t xml:space="preserve"> reakcijos. Šios alerginės reakcijos atsiranda greitai ir gali būti pavojingos gyvybei. </w:t>
      </w:r>
      <w:proofErr w:type="spellStart"/>
      <w:r>
        <w:rPr>
          <w:rFonts w:ascii="Times New Roman" w:hAnsi="Times New Roman" w:cs="Times New Roman"/>
          <w:lang w:val="lt-LT"/>
        </w:rPr>
        <w:t>Anafilaksijos</w:t>
      </w:r>
      <w:proofErr w:type="spellEnd"/>
      <w:r>
        <w:rPr>
          <w:rFonts w:ascii="Times New Roman" w:hAnsi="Times New Roman" w:cs="Times New Roman"/>
          <w:lang w:val="lt-LT"/>
        </w:rPr>
        <w:t xml:space="preserve"> simptomai tokie:</w:t>
      </w:r>
    </w:p>
    <w:p w14:paraId="1FDD999D" w14:textId="77777777" w:rsidR="00286729" w:rsidRDefault="00286729" w:rsidP="00286729">
      <w:pPr>
        <w:tabs>
          <w:tab w:val="left" w:pos="1134"/>
        </w:tabs>
        <w:autoSpaceDE w:val="0"/>
        <w:autoSpaceDN w:val="0"/>
        <w:adjustRightInd w:val="0"/>
        <w:spacing w:after="0" w:line="240" w:lineRule="auto"/>
        <w:ind w:left="888" w:hanging="179"/>
        <w:rPr>
          <w:rFonts w:ascii="Times New Roman" w:hAnsi="Times New Roman" w:cs="Times New Roman"/>
          <w:lang w:val="lt-LT"/>
        </w:rPr>
      </w:pPr>
      <w:r>
        <w:rPr>
          <w:rFonts w:ascii="Times New Roman" w:hAnsi="Times New Roman" w:cs="Times New Roman"/>
          <w:lang w:val="lt-LT"/>
        </w:rPr>
        <w:t xml:space="preserve">-     </w:t>
      </w:r>
      <w:proofErr w:type="spellStart"/>
      <w:r>
        <w:rPr>
          <w:rFonts w:ascii="Times New Roman" w:hAnsi="Times New Roman" w:cs="Times New Roman"/>
          <w:lang w:val="lt-LT"/>
        </w:rPr>
        <w:t>angioneurozinė</w:t>
      </w:r>
      <w:proofErr w:type="spellEnd"/>
      <w:r>
        <w:rPr>
          <w:rFonts w:ascii="Times New Roman" w:hAnsi="Times New Roman" w:cs="Times New Roman"/>
          <w:lang w:val="lt-LT"/>
        </w:rPr>
        <w:t xml:space="preserve"> edema (veido odos, galūnių, lūpų, liežuvio ar gerklės patinimas)</w:t>
      </w:r>
    </w:p>
    <w:p w14:paraId="135AE9BD" w14:textId="77777777" w:rsidR="00286729" w:rsidRDefault="00286729" w:rsidP="00286729">
      <w:pPr>
        <w:tabs>
          <w:tab w:val="left" w:pos="1134"/>
        </w:tabs>
        <w:autoSpaceDE w:val="0"/>
        <w:autoSpaceDN w:val="0"/>
        <w:adjustRightInd w:val="0"/>
        <w:spacing w:after="0" w:line="240" w:lineRule="auto"/>
        <w:ind w:left="888" w:hanging="179"/>
        <w:rPr>
          <w:rFonts w:ascii="Times New Roman" w:hAnsi="Times New Roman" w:cs="Times New Roman"/>
          <w:lang w:val="lt-LT"/>
        </w:rPr>
      </w:pPr>
      <w:r>
        <w:rPr>
          <w:rFonts w:ascii="Times New Roman" w:hAnsi="Times New Roman" w:cs="Times New Roman"/>
          <w:lang w:val="lt-LT"/>
        </w:rPr>
        <w:t>-     apsunkintas kvėpavimas</w:t>
      </w:r>
    </w:p>
    <w:p w14:paraId="21C5B900" w14:textId="77777777" w:rsidR="00286729" w:rsidRDefault="00286729" w:rsidP="00286729">
      <w:pPr>
        <w:tabs>
          <w:tab w:val="left" w:pos="1134"/>
        </w:tabs>
        <w:autoSpaceDE w:val="0"/>
        <w:autoSpaceDN w:val="0"/>
        <w:adjustRightInd w:val="0"/>
        <w:spacing w:after="0" w:line="240" w:lineRule="auto"/>
        <w:ind w:left="888" w:hanging="179"/>
        <w:rPr>
          <w:rFonts w:ascii="Times New Roman" w:hAnsi="Times New Roman" w:cs="Times New Roman"/>
          <w:lang w:val="lt-LT"/>
        </w:rPr>
      </w:pPr>
      <w:r>
        <w:rPr>
          <w:rFonts w:ascii="Times New Roman" w:hAnsi="Times New Roman" w:cs="Times New Roman"/>
          <w:lang w:val="lt-LT"/>
        </w:rPr>
        <w:t>-     žemas kraujospūdis</w:t>
      </w:r>
    </w:p>
    <w:p w14:paraId="3956F776" w14:textId="02F039B7" w:rsidR="00286729" w:rsidRDefault="00286729" w:rsidP="00286729">
      <w:pPr>
        <w:tabs>
          <w:tab w:val="left" w:pos="1134"/>
        </w:tabs>
        <w:autoSpaceDE w:val="0"/>
        <w:autoSpaceDN w:val="0"/>
        <w:adjustRightInd w:val="0"/>
        <w:spacing w:after="0" w:line="240" w:lineRule="auto"/>
        <w:ind w:left="888" w:hanging="179"/>
        <w:rPr>
          <w:rFonts w:ascii="Times New Roman" w:hAnsi="Times New Roman" w:cs="Times New Roman"/>
          <w:lang w:val="lt-LT"/>
        </w:rPr>
      </w:pPr>
      <w:r>
        <w:rPr>
          <w:rFonts w:ascii="Times New Roman" w:hAnsi="Times New Roman" w:cs="Times New Roman"/>
          <w:lang w:val="lt-LT"/>
        </w:rPr>
        <w:t xml:space="preserve">-     dilgėlinė </w:t>
      </w:r>
    </w:p>
    <w:p w14:paraId="1B16A371" w14:textId="29156B69" w:rsidR="00CD5649" w:rsidRDefault="00CD5649" w:rsidP="00CD5649">
      <w:pPr>
        <w:numPr>
          <w:ilvl w:val="0"/>
          <w:numId w:val="10"/>
        </w:numPr>
        <w:autoSpaceDE w:val="0"/>
        <w:autoSpaceDN w:val="0"/>
        <w:adjustRightInd w:val="0"/>
        <w:spacing w:after="0" w:line="240" w:lineRule="auto"/>
        <w:rPr>
          <w:rFonts w:ascii="Times New Roman" w:hAnsi="Times New Roman" w:cs="Times New Roman"/>
          <w:lang w:val="lt-LT"/>
        </w:rPr>
      </w:pPr>
      <w:r w:rsidRPr="00CD5649">
        <w:rPr>
          <w:rFonts w:ascii="Times New Roman" w:hAnsi="Times New Roman" w:cs="Times New Roman"/>
          <w:lang w:val="lt-LT"/>
        </w:rPr>
        <w:t>sutrikusi psichinė būsena</w:t>
      </w:r>
    </w:p>
    <w:p w14:paraId="58604820" w14:textId="77777777" w:rsidR="00286729" w:rsidRDefault="00286729" w:rsidP="00286729">
      <w:pPr>
        <w:numPr>
          <w:ilvl w:val="0"/>
          <w:numId w:val="10"/>
        </w:numPr>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lang w:val="lt-LT"/>
        </w:rPr>
        <w:t>priepuoliai panašūs į epilepsiją</w:t>
      </w:r>
    </w:p>
    <w:p w14:paraId="00BBE0CD" w14:textId="77777777" w:rsidR="00286729" w:rsidRDefault="00286729" w:rsidP="00286729">
      <w:pPr>
        <w:numPr>
          <w:ilvl w:val="0"/>
          <w:numId w:val="10"/>
        </w:numPr>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lang w:val="lt-LT"/>
        </w:rPr>
        <w:t>staigūs trūkčiojantys judesiai</w:t>
      </w:r>
    </w:p>
    <w:p w14:paraId="42ABBE89" w14:textId="77777777" w:rsidR="00286729" w:rsidRDefault="00286729" w:rsidP="00286729">
      <w:pPr>
        <w:numPr>
          <w:ilvl w:val="0"/>
          <w:numId w:val="10"/>
        </w:numPr>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lang w:val="lt-LT"/>
        </w:rPr>
        <w:t>širdies sustojimas</w:t>
      </w:r>
    </w:p>
    <w:p w14:paraId="51B97219" w14:textId="77777777" w:rsidR="00286729" w:rsidRDefault="00286729" w:rsidP="00286729">
      <w:pPr>
        <w:numPr>
          <w:ilvl w:val="0"/>
          <w:numId w:val="10"/>
        </w:numPr>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lang w:val="lt-LT"/>
        </w:rPr>
        <w:t>kvėpavimo takų spazmas</w:t>
      </w:r>
    </w:p>
    <w:p w14:paraId="525B16B4" w14:textId="77777777" w:rsidR="00286729" w:rsidRDefault="00286729" w:rsidP="00286729">
      <w:pPr>
        <w:numPr>
          <w:ilvl w:val="0"/>
          <w:numId w:val="10"/>
        </w:numPr>
        <w:autoSpaceDE w:val="0"/>
        <w:autoSpaceDN w:val="0"/>
        <w:adjustRightInd w:val="0"/>
        <w:spacing w:after="0" w:line="240" w:lineRule="auto"/>
        <w:rPr>
          <w:rFonts w:ascii="Times New Roman" w:hAnsi="Times New Roman" w:cs="Times New Roman"/>
          <w:lang w:val="lt-LT"/>
        </w:rPr>
      </w:pPr>
      <w:proofErr w:type="spellStart"/>
      <w:r>
        <w:rPr>
          <w:rFonts w:ascii="Times New Roman" w:eastAsia="SimSun" w:hAnsi="Times New Roman" w:cs="Times New Roman"/>
        </w:rPr>
        <w:t>apsunkintas</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kvėpavimas</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ar</w:t>
      </w:r>
      <w:proofErr w:type="spellEnd"/>
      <w:r>
        <w:rPr>
          <w:rFonts w:ascii="Times New Roman" w:eastAsia="SimSun" w:hAnsi="Times New Roman" w:cs="Times New Roman"/>
        </w:rPr>
        <w:t xml:space="preserve"> </w:t>
      </w:r>
      <w:proofErr w:type="spellStart"/>
      <w:r>
        <w:rPr>
          <w:rFonts w:ascii="Times New Roman" w:eastAsia="SimSun" w:hAnsi="Times New Roman" w:cs="Times New Roman"/>
        </w:rPr>
        <w:t>švokštimas</w:t>
      </w:r>
      <w:proofErr w:type="spellEnd"/>
    </w:p>
    <w:p w14:paraId="0B82C745" w14:textId="77777777" w:rsidR="00286729" w:rsidRDefault="00286729" w:rsidP="00286729">
      <w:pPr>
        <w:numPr>
          <w:ilvl w:val="0"/>
          <w:numId w:val="10"/>
        </w:numPr>
        <w:autoSpaceDE w:val="0"/>
        <w:autoSpaceDN w:val="0"/>
        <w:adjustRightInd w:val="0"/>
        <w:spacing w:after="0" w:line="240" w:lineRule="auto"/>
        <w:rPr>
          <w:rFonts w:ascii="Times New Roman" w:hAnsi="Times New Roman" w:cs="Times New Roman"/>
          <w:lang w:val="en-GB"/>
        </w:rPr>
      </w:pPr>
      <w:proofErr w:type="spellStart"/>
      <w:r>
        <w:rPr>
          <w:rFonts w:ascii="Times New Roman" w:hAnsi="Times New Roman" w:cs="Times New Roman"/>
          <w:lang w:val="en-GB"/>
        </w:rPr>
        <w:t>kvėpavimo</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sustojimas</w:t>
      </w:r>
      <w:proofErr w:type="spellEnd"/>
    </w:p>
    <w:p w14:paraId="3323474F" w14:textId="77777777" w:rsidR="00286729" w:rsidRDefault="00286729" w:rsidP="00286729">
      <w:pPr>
        <w:numPr>
          <w:ilvl w:val="0"/>
          <w:numId w:val="10"/>
        </w:numPr>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lang w:val="lt-LT"/>
        </w:rPr>
        <w:t>dusulys</w:t>
      </w:r>
    </w:p>
    <w:p w14:paraId="6B735FBD" w14:textId="77777777" w:rsidR="00286729" w:rsidRDefault="00286729" w:rsidP="00286729">
      <w:pPr>
        <w:numPr>
          <w:ilvl w:val="0"/>
          <w:numId w:val="10"/>
        </w:numPr>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lang w:val="lt-LT"/>
        </w:rPr>
        <w:t>sumažėjusi kepenų funkcija ar hepatitas (kepenų uždegimas), kuriam būdinga apetito stoka, karščiavimas, pykinimas, vėmimas, pilvo tempimas, diskomfortas pilve, gelta ir tamsus šlapimas</w:t>
      </w:r>
    </w:p>
    <w:p w14:paraId="442CBEC9" w14:textId="77777777" w:rsidR="00286729" w:rsidRDefault="00286729" w:rsidP="00286729">
      <w:pPr>
        <w:numPr>
          <w:ilvl w:val="0"/>
          <w:numId w:val="10"/>
        </w:numPr>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lang w:val="lt-LT"/>
        </w:rPr>
        <w:t>pavojingai padidėjusi kūno temperatūra</w:t>
      </w:r>
    </w:p>
    <w:p w14:paraId="039FF8DE" w14:textId="77777777" w:rsidR="00286729" w:rsidRDefault="00286729" w:rsidP="00286729">
      <w:pPr>
        <w:numPr>
          <w:ilvl w:val="0"/>
          <w:numId w:val="10"/>
        </w:numPr>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lang w:val="lt-LT"/>
        </w:rPr>
        <w:t>diskomfortas krūtinėje</w:t>
      </w:r>
    </w:p>
    <w:p w14:paraId="2B1B19F1" w14:textId="77777777" w:rsidR="00286729" w:rsidRDefault="00286729" w:rsidP="00286729">
      <w:pPr>
        <w:numPr>
          <w:ilvl w:val="0"/>
          <w:numId w:val="10"/>
        </w:numPr>
        <w:autoSpaceDE w:val="0"/>
        <w:autoSpaceDN w:val="0"/>
        <w:adjustRightInd w:val="0"/>
        <w:spacing w:after="0" w:line="240" w:lineRule="auto"/>
        <w:rPr>
          <w:rFonts w:ascii="Times New Roman" w:hAnsi="Times New Roman" w:cs="Times New Roman"/>
          <w:lang w:val="en-GB"/>
        </w:rPr>
      </w:pPr>
      <w:proofErr w:type="spellStart"/>
      <w:r>
        <w:rPr>
          <w:rFonts w:ascii="Times New Roman" w:hAnsi="Times New Roman" w:cs="Times New Roman"/>
          <w:lang w:val="en-GB"/>
        </w:rPr>
        <w:t>padidėjęs</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kaukolės</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vidaus</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slėgis</w:t>
      </w:r>
      <w:proofErr w:type="spellEnd"/>
    </w:p>
    <w:p w14:paraId="49BEFC5B" w14:textId="77777777" w:rsidR="00286729" w:rsidRDefault="00286729" w:rsidP="00286729">
      <w:pPr>
        <w:numPr>
          <w:ilvl w:val="0"/>
          <w:numId w:val="10"/>
        </w:numPr>
        <w:autoSpaceDE w:val="0"/>
        <w:autoSpaceDN w:val="0"/>
        <w:adjustRightInd w:val="0"/>
        <w:spacing w:after="0" w:line="240" w:lineRule="auto"/>
        <w:rPr>
          <w:rFonts w:ascii="Times New Roman" w:hAnsi="Times New Roman" w:cs="Times New Roman"/>
          <w:lang w:val="en-GB"/>
        </w:rPr>
      </w:pPr>
      <w:proofErr w:type="spellStart"/>
      <w:r>
        <w:rPr>
          <w:rFonts w:ascii="Times New Roman" w:hAnsi="Times New Roman" w:cs="Times New Roman"/>
          <w:lang w:val="en-GB"/>
        </w:rPr>
        <w:t>nereguliarus</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širdies</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plakimas</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arba</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palpitacijos</w:t>
      </w:r>
      <w:proofErr w:type="spellEnd"/>
    </w:p>
    <w:p w14:paraId="3EE405AD" w14:textId="77777777" w:rsidR="00286729" w:rsidRDefault="00286729" w:rsidP="00286729">
      <w:pPr>
        <w:numPr>
          <w:ilvl w:val="0"/>
          <w:numId w:val="10"/>
        </w:numPr>
        <w:autoSpaceDE w:val="0"/>
        <w:autoSpaceDN w:val="0"/>
        <w:adjustRightInd w:val="0"/>
        <w:spacing w:after="0" w:line="240" w:lineRule="auto"/>
        <w:rPr>
          <w:rFonts w:ascii="Times New Roman" w:hAnsi="Times New Roman" w:cs="Times New Roman"/>
          <w:lang w:val="en-GB"/>
        </w:rPr>
      </w:pPr>
      <w:proofErr w:type="spellStart"/>
      <w:r>
        <w:rPr>
          <w:rFonts w:ascii="Times New Roman" w:hAnsi="Times New Roman" w:cs="Times New Roman"/>
          <w:lang w:val="en-GB"/>
        </w:rPr>
        <w:t>kasos</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uždegimas</w:t>
      </w:r>
      <w:proofErr w:type="spellEnd"/>
    </w:p>
    <w:p w14:paraId="4CBA96C9" w14:textId="77777777" w:rsidR="00286729" w:rsidRDefault="00286729" w:rsidP="00286729">
      <w:pPr>
        <w:numPr>
          <w:ilvl w:val="0"/>
          <w:numId w:val="10"/>
        </w:numPr>
        <w:autoSpaceDE w:val="0"/>
        <w:autoSpaceDN w:val="0"/>
        <w:adjustRightInd w:val="0"/>
        <w:spacing w:after="0" w:line="240" w:lineRule="auto"/>
        <w:rPr>
          <w:rFonts w:ascii="Times New Roman" w:hAnsi="Times New Roman" w:cs="Times New Roman"/>
          <w:lang w:val="en-GB"/>
        </w:rPr>
      </w:pPr>
      <w:proofErr w:type="spellStart"/>
      <w:r>
        <w:rPr>
          <w:rFonts w:ascii="Times New Roman" w:hAnsi="Times New Roman" w:cs="Times New Roman"/>
          <w:lang w:val="en-GB"/>
        </w:rPr>
        <w:t>paėmus</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kraujo</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mėginį</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aptikta</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padidėjusi</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kalio</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koncentracija</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kraujyje</w:t>
      </w:r>
      <w:proofErr w:type="spellEnd"/>
    </w:p>
    <w:p w14:paraId="2D378E2A" w14:textId="77777777" w:rsidR="00286729" w:rsidRDefault="00286729" w:rsidP="00286729">
      <w:pPr>
        <w:numPr>
          <w:ilvl w:val="0"/>
          <w:numId w:val="10"/>
        </w:numPr>
        <w:autoSpaceDE w:val="0"/>
        <w:autoSpaceDN w:val="0"/>
        <w:adjustRightInd w:val="0"/>
        <w:spacing w:after="0" w:line="240" w:lineRule="auto"/>
        <w:rPr>
          <w:rFonts w:ascii="Times New Roman" w:hAnsi="Times New Roman" w:cs="Times New Roman"/>
          <w:lang w:val="en-GB"/>
        </w:rPr>
      </w:pPr>
      <w:proofErr w:type="spellStart"/>
      <w:r>
        <w:rPr>
          <w:rFonts w:ascii="Times New Roman" w:hAnsi="Times New Roman" w:cs="Times New Roman"/>
          <w:lang w:val="en-GB"/>
        </w:rPr>
        <w:t>raumenų</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sąstingis</w:t>
      </w:r>
      <w:proofErr w:type="spellEnd"/>
    </w:p>
    <w:p w14:paraId="47559F60" w14:textId="77777777" w:rsidR="00286729" w:rsidRDefault="00286729" w:rsidP="00286729">
      <w:pPr>
        <w:numPr>
          <w:ilvl w:val="0"/>
          <w:numId w:val="10"/>
        </w:numPr>
        <w:autoSpaceDE w:val="0"/>
        <w:autoSpaceDN w:val="0"/>
        <w:adjustRightInd w:val="0"/>
        <w:spacing w:after="0" w:line="240" w:lineRule="auto"/>
        <w:rPr>
          <w:rFonts w:ascii="Times New Roman" w:hAnsi="Times New Roman" w:cs="Times New Roman"/>
        </w:rPr>
      </w:pPr>
      <w:proofErr w:type="spellStart"/>
      <w:r>
        <w:rPr>
          <w:rFonts w:ascii="Times New Roman" w:hAnsi="Times New Roman" w:cs="Times New Roman"/>
          <w:lang w:val="en-GB"/>
        </w:rPr>
        <w:t>pageltusi</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oda</w:t>
      </w:r>
      <w:proofErr w:type="spellEnd"/>
    </w:p>
    <w:p w14:paraId="3ACFEF9B" w14:textId="77777777" w:rsidR="00286729" w:rsidRDefault="00286729" w:rsidP="00286729">
      <w:pPr>
        <w:numPr>
          <w:ilvl w:val="0"/>
          <w:numId w:val="10"/>
        </w:numPr>
        <w:autoSpaceDE w:val="0"/>
        <w:autoSpaceDN w:val="0"/>
        <w:adjustRightInd w:val="0"/>
        <w:spacing w:after="0" w:line="240" w:lineRule="auto"/>
        <w:rPr>
          <w:rFonts w:ascii="Times New Roman" w:hAnsi="Times New Roman" w:cs="Times New Roman"/>
          <w:lang w:val="en-GB"/>
        </w:rPr>
      </w:pPr>
      <w:proofErr w:type="spellStart"/>
      <w:r>
        <w:rPr>
          <w:rFonts w:ascii="Times New Roman" w:hAnsi="Times New Roman" w:cs="Times New Roman"/>
          <w:lang w:val="en-GB"/>
        </w:rPr>
        <w:t>inkstų</w:t>
      </w:r>
      <w:proofErr w:type="spellEnd"/>
      <w:r>
        <w:rPr>
          <w:rFonts w:ascii="Times New Roman" w:hAnsi="Times New Roman" w:cs="Times New Roman"/>
          <w:lang w:val="en-GB"/>
        </w:rPr>
        <w:t xml:space="preserve"> </w:t>
      </w:r>
      <w:proofErr w:type="spellStart"/>
      <w:r>
        <w:rPr>
          <w:rFonts w:ascii="Times New Roman" w:hAnsi="Times New Roman" w:cs="Times New Roman"/>
          <w:lang w:val="en-GB"/>
        </w:rPr>
        <w:t>uždegimas</w:t>
      </w:r>
      <w:proofErr w:type="spellEnd"/>
      <w:r>
        <w:rPr>
          <w:rFonts w:ascii="Times New Roman" w:hAnsi="Times New Roman" w:cs="Times New Roman"/>
          <w:lang w:val="en-GB"/>
        </w:rPr>
        <w:t xml:space="preserve"> (</w:t>
      </w:r>
      <w:proofErr w:type="spellStart"/>
      <w:r>
        <w:rPr>
          <w:rFonts w:ascii="Times New Roman" w:hAnsi="Times New Roman" w:cs="Times New Roman"/>
        </w:rPr>
        <w:t>simptomai</w:t>
      </w:r>
      <w:proofErr w:type="spellEnd"/>
      <w:r>
        <w:rPr>
          <w:rFonts w:ascii="Times New Roman" w:hAnsi="Times New Roman" w:cs="Times New Roman"/>
        </w:rPr>
        <w:t xml:space="preserve"> </w:t>
      </w:r>
      <w:proofErr w:type="spellStart"/>
      <w:r>
        <w:rPr>
          <w:rFonts w:ascii="Times New Roman" w:hAnsi="Times New Roman" w:cs="Times New Roman"/>
        </w:rPr>
        <w:t>gali</w:t>
      </w:r>
      <w:proofErr w:type="spellEnd"/>
      <w:r>
        <w:rPr>
          <w:rFonts w:ascii="Times New Roman" w:hAnsi="Times New Roman" w:cs="Times New Roman"/>
        </w:rPr>
        <w:t xml:space="preserve"> </w:t>
      </w:r>
      <w:proofErr w:type="spellStart"/>
      <w:r>
        <w:rPr>
          <w:rFonts w:ascii="Times New Roman" w:hAnsi="Times New Roman" w:cs="Times New Roman"/>
        </w:rPr>
        <w:t>būti</w:t>
      </w:r>
      <w:proofErr w:type="spellEnd"/>
      <w:r>
        <w:rPr>
          <w:rFonts w:ascii="Times New Roman" w:hAnsi="Times New Roman" w:cs="Times New Roman"/>
        </w:rPr>
        <w:t xml:space="preserve"> </w:t>
      </w:r>
      <w:proofErr w:type="spellStart"/>
      <w:r>
        <w:rPr>
          <w:rFonts w:ascii="Times New Roman" w:hAnsi="Times New Roman" w:cs="Times New Roman"/>
        </w:rPr>
        <w:t>karščiavimas</w:t>
      </w:r>
      <w:proofErr w:type="spellEnd"/>
      <w:r>
        <w:rPr>
          <w:rFonts w:ascii="Times New Roman" w:hAnsi="Times New Roman" w:cs="Times New Roman"/>
        </w:rPr>
        <w:t xml:space="preserve">, </w:t>
      </w:r>
      <w:proofErr w:type="spellStart"/>
      <w:r>
        <w:rPr>
          <w:rFonts w:ascii="Times New Roman" w:hAnsi="Times New Roman" w:cs="Times New Roman"/>
        </w:rPr>
        <w:t>sumišimas</w:t>
      </w:r>
      <w:proofErr w:type="spellEnd"/>
      <w:r>
        <w:rPr>
          <w:rFonts w:ascii="Times New Roman" w:hAnsi="Times New Roman" w:cs="Times New Roman"/>
        </w:rPr>
        <w:t xml:space="preserve"> </w:t>
      </w:r>
      <w:proofErr w:type="spellStart"/>
      <w:r>
        <w:rPr>
          <w:rFonts w:ascii="Times New Roman" w:hAnsi="Times New Roman" w:cs="Times New Roman"/>
        </w:rPr>
        <w:t>arba</w:t>
      </w:r>
      <w:proofErr w:type="spellEnd"/>
      <w:r>
        <w:rPr>
          <w:rFonts w:ascii="Times New Roman" w:hAnsi="Times New Roman" w:cs="Times New Roman"/>
        </w:rPr>
        <w:t xml:space="preserve"> </w:t>
      </w:r>
      <w:proofErr w:type="spellStart"/>
      <w:r>
        <w:rPr>
          <w:rFonts w:ascii="Times New Roman" w:hAnsi="Times New Roman" w:cs="Times New Roman"/>
        </w:rPr>
        <w:t>mieguistumas</w:t>
      </w:r>
      <w:proofErr w:type="spellEnd"/>
      <w:r>
        <w:rPr>
          <w:rFonts w:ascii="Times New Roman" w:hAnsi="Times New Roman" w:cs="Times New Roman"/>
        </w:rPr>
        <w:t xml:space="preserve">, </w:t>
      </w:r>
      <w:proofErr w:type="spellStart"/>
      <w:r>
        <w:rPr>
          <w:rFonts w:ascii="Times New Roman" w:hAnsi="Times New Roman" w:cs="Times New Roman"/>
        </w:rPr>
        <w:t>bėrimas</w:t>
      </w:r>
      <w:proofErr w:type="spellEnd"/>
      <w:r>
        <w:rPr>
          <w:rFonts w:ascii="Times New Roman" w:hAnsi="Times New Roman" w:cs="Times New Roman"/>
        </w:rPr>
        <w:t xml:space="preserve">, </w:t>
      </w:r>
      <w:proofErr w:type="spellStart"/>
      <w:r>
        <w:rPr>
          <w:rFonts w:ascii="Times New Roman" w:hAnsi="Times New Roman" w:cs="Times New Roman"/>
        </w:rPr>
        <w:t>patinimas</w:t>
      </w:r>
      <w:proofErr w:type="spellEnd"/>
      <w:r>
        <w:rPr>
          <w:rFonts w:ascii="Times New Roman" w:hAnsi="Times New Roman" w:cs="Times New Roman"/>
        </w:rPr>
        <w:t xml:space="preserve">, </w:t>
      </w:r>
      <w:proofErr w:type="spellStart"/>
      <w:r>
        <w:rPr>
          <w:rFonts w:ascii="Times New Roman" w:hAnsi="Times New Roman" w:cs="Times New Roman"/>
        </w:rPr>
        <w:t>didesnis</w:t>
      </w:r>
      <w:proofErr w:type="spellEnd"/>
      <w:r>
        <w:rPr>
          <w:rFonts w:ascii="Times New Roman" w:hAnsi="Times New Roman" w:cs="Times New Roman"/>
        </w:rPr>
        <w:t xml:space="preserve"> </w:t>
      </w:r>
      <w:proofErr w:type="spellStart"/>
      <w:r>
        <w:rPr>
          <w:rFonts w:ascii="Times New Roman" w:hAnsi="Times New Roman" w:cs="Times New Roman"/>
        </w:rPr>
        <w:t>ar</w:t>
      </w:r>
      <w:proofErr w:type="spellEnd"/>
      <w:r>
        <w:rPr>
          <w:rFonts w:ascii="Times New Roman" w:hAnsi="Times New Roman" w:cs="Times New Roman"/>
        </w:rPr>
        <w:t xml:space="preserve"> </w:t>
      </w:r>
      <w:proofErr w:type="spellStart"/>
      <w:r>
        <w:rPr>
          <w:rFonts w:ascii="Times New Roman" w:hAnsi="Times New Roman" w:cs="Times New Roman"/>
        </w:rPr>
        <w:t>mažesnis</w:t>
      </w:r>
      <w:proofErr w:type="spellEnd"/>
      <w:r>
        <w:rPr>
          <w:rFonts w:ascii="Times New Roman" w:hAnsi="Times New Roman" w:cs="Times New Roman"/>
        </w:rPr>
        <w:t xml:space="preserve"> </w:t>
      </w:r>
      <w:proofErr w:type="spellStart"/>
      <w:r>
        <w:rPr>
          <w:rFonts w:ascii="Times New Roman" w:hAnsi="Times New Roman" w:cs="Times New Roman"/>
        </w:rPr>
        <w:t>nei</w:t>
      </w:r>
      <w:proofErr w:type="spellEnd"/>
      <w:r>
        <w:rPr>
          <w:rFonts w:ascii="Times New Roman" w:hAnsi="Times New Roman" w:cs="Times New Roman"/>
        </w:rPr>
        <w:t xml:space="preserve"> </w:t>
      </w:r>
      <w:proofErr w:type="spellStart"/>
      <w:r>
        <w:rPr>
          <w:rFonts w:ascii="Times New Roman" w:hAnsi="Times New Roman" w:cs="Times New Roman"/>
        </w:rPr>
        <w:t>įprastai</w:t>
      </w:r>
      <w:proofErr w:type="spellEnd"/>
      <w:r>
        <w:rPr>
          <w:rFonts w:ascii="Times New Roman" w:hAnsi="Times New Roman" w:cs="Times New Roman"/>
        </w:rPr>
        <w:t xml:space="preserve"> </w:t>
      </w:r>
      <w:proofErr w:type="spellStart"/>
      <w:r>
        <w:rPr>
          <w:rFonts w:ascii="Times New Roman" w:hAnsi="Times New Roman" w:cs="Times New Roman"/>
        </w:rPr>
        <w:t>šlapimo</w:t>
      </w:r>
      <w:proofErr w:type="spellEnd"/>
      <w:r>
        <w:rPr>
          <w:rFonts w:ascii="Times New Roman" w:hAnsi="Times New Roman" w:cs="Times New Roman"/>
        </w:rPr>
        <w:t xml:space="preserve"> </w:t>
      </w:r>
      <w:proofErr w:type="spellStart"/>
      <w:r>
        <w:rPr>
          <w:rFonts w:ascii="Times New Roman" w:hAnsi="Times New Roman" w:cs="Times New Roman"/>
        </w:rPr>
        <w:t>kiekis</w:t>
      </w:r>
      <w:proofErr w:type="spellEnd"/>
      <w:r>
        <w:rPr>
          <w:rFonts w:ascii="Times New Roman" w:hAnsi="Times New Roman" w:cs="Times New Roman"/>
        </w:rPr>
        <w:t xml:space="preserve"> </w:t>
      </w:r>
      <w:proofErr w:type="spellStart"/>
      <w:r>
        <w:rPr>
          <w:rFonts w:ascii="Times New Roman" w:hAnsi="Times New Roman" w:cs="Times New Roman"/>
        </w:rPr>
        <w:t>ir</w:t>
      </w:r>
      <w:proofErr w:type="spellEnd"/>
      <w:r>
        <w:rPr>
          <w:rFonts w:ascii="Times New Roman" w:hAnsi="Times New Roman" w:cs="Times New Roman"/>
        </w:rPr>
        <w:t xml:space="preserve"> </w:t>
      </w:r>
      <w:proofErr w:type="spellStart"/>
      <w:r>
        <w:rPr>
          <w:rFonts w:ascii="Times New Roman" w:hAnsi="Times New Roman" w:cs="Times New Roman"/>
        </w:rPr>
        <w:t>kraujas</w:t>
      </w:r>
      <w:proofErr w:type="spellEnd"/>
      <w:r>
        <w:rPr>
          <w:rFonts w:ascii="Times New Roman" w:hAnsi="Times New Roman" w:cs="Times New Roman"/>
        </w:rPr>
        <w:t xml:space="preserve"> </w:t>
      </w:r>
      <w:proofErr w:type="spellStart"/>
      <w:r>
        <w:rPr>
          <w:rFonts w:ascii="Times New Roman" w:hAnsi="Times New Roman" w:cs="Times New Roman"/>
        </w:rPr>
        <w:t>šlapime</w:t>
      </w:r>
      <w:proofErr w:type="spellEnd"/>
      <w:r>
        <w:rPr>
          <w:rFonts w:ascii="Times New Roman" w:hAnsi="Times New Roman" w:cs="Times New Roman"/>
          <w:lang w:val="en-GB"/>
        </w:rPr>
        <w:t>)</w:t>
      </w:r>
    </w:p>
    <w:p w14:paraId="5627DCF5" w14:textId="77777777" w:rsidR="00286729" w:rsidRDefault="00286729" w:rsidP="00286729">
      <w:pPr>
        <w:numPr>
          <w:ilvl w:val="0"/>
          <w:numId w:val="10"/>
        </w:numPr>
        <w:autoSpaceDE w:val="0"/>
        <w:autoSpaceDN w:val="0"/>
        <w:adjustRightInd w:val="0"/>
        <w:spacing w:after="0" w:line="240" w:lineRule="auto"/>
        <w:rPr>
          <w:rFonts w:ascii="Times New Roman" w:hAnsi="Times New Roman" w:cs="Times New Roman"/>
          <w:lang w:val="en-GB"/>
        </w:rPr>
      </w:pPr>
      <w:proofErr w:type="spellStart"/>
      <w:r>
        <w:rPr>
          <w:rFonts w:ascii="Times New Roman" w:hAnsi="Times New Roman" w:cs="Times New Roman"/>
          <w:lang w:val="en-GB"/>
        </w:rPr>
        <w:t>patinimas</w:t>
      </w:r>
      <w:proofErr w:type="spellEnd"/>
    </w:p>
    <w:p w14:paraId="52548010" w14:textId="77777777" w:rsidR="00286729" w:rsidRDefault="00286729" w:rsidP="00286729">
      <w:pPr>
        <w:autoSpaceDE w:val="0"/>
        <w:autoSpaceDN w:val="0"/>
        <w:adjustRightInd w:val="0"/>
        <w:spacing w:after="0" w:line="240" w:lineRule="auto"/>
        <w:rPr>
          <w:rFonts w:ascii="Times New Roman" w:hAnsi="Times New Roman" w:cs="Times New Roman"/>
          <w:lang w:val="lt-LT"/>
        </w:rPr>
      </w:pPr>
    </w:p>
    <w:p w14:paraId="0EC1D695" w14:textId="77777777" w:rsidR="00286729" w:rsidRDefault="00286729" w:rsidP="00286729">
      <w:pPr>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lang w:val="lt-LT"/>
        </w:rPr>
        <w:t xml:space="preserve">Kartais pasitaiko priepuolių. Jie gali pasireikšti skiriant </w:t>
      </w:r>
      <w:proofErr w:type="spellStart"/>
      <w:r>
        <w:rPr>
          <w:rFonts w:ascii="Times New Roman" w:hAnsi="Times New Roman" w:cs="Times New Roman"/>
          <w:lang w:val="lt-LT"/>
        </w:rPr>
        <w:t>Sevoflurane</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Baxter</w:t>
      </w:r>
      <w:proofErr w:type="spellEnd"/>
      <w:r>
        <w:rPr>
          <w:rFonts w:ascii="Times New Roman" w:hAnsi="Times New Roman" w:cs="Times New Roman"/>
          <w:lang w:val="lt-LT"/>
        </w:rPr>
        <w:t xml:space="preserve"> arba paros laikotarpiu po atsibudimo. Jie dažniausiai pasitaiko vaikams ir jauniems suaugusiesiems.</w:t>
      </w:r>
    </w:p>
    <w:p w14:paraId="3D51D3C4" w14:textId="77777777" w:rsidR="00286729" w:rsidRDefault="00286729" w:rsidP="00286729">
      <w:pPr>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lang w:val="lt-LT"/>
        </w:rPr>
        <w:t xml:space="preserve">Vaikams su Dauno sindromu, kurie gauna </w:t>
      </w:r>
      <w:proofErr w:type="spellStart"/>
      <w:r>
        <w:rPr>
          <w:rFonts w:ascii="Times New Roman" w:hAnsi="Times New Roman" w:cs="Times New Roman"/>
          <w:lang w:val="lt-LT"/>
        </w:rPr>
        <w:t>sevoflurano</w:t>
      </w:r>
      <w:proofErr w:type="spellEnd"/>
      <w:r>
        <w:rPr>
          <w:rFonts w:ascii="Times New Roman" w:hAnsi="Times New Roman" w:cs="Times New Roman"/>
          <w:lang w:val="lt-LT"/>
        </w:rPr>
        <w:t>, gali pasireikšti širdies ritmo sulėtėjimas.</w:t>
      </w:r>
    </w:p>
    <w:p w14:paraId="0735E48B" w14:textId="77777777" w:rsidR="00286729" w:rsidRDefault="00286729" w:rsidP="00286729">
      <w:pPr>
        <w:autoSpaceDE w:val="0"/>
        <w:autoSpaceDN w:val="0"/>
        <w:adjustRightInd w:val="0"/>
        <w:spacing w:after="0" w:line="240" w:lineRule="auto"/>
        <w:rPr>
          <w:rFonts w:ascii="Times New Roman" w:hAnsi="Times New Roman" w:cs="Times New Roman"/>
          <w:lang w:val="lt-LT"/>
        </w:rPr>
      </w:pPr>
    </w:p>
    <w:p w14:paraId="398D4FE9" w14:textId="77777777" w:rsidR="00286729" w:rsidRDefault="00286729" w:rsidP="00286729">
      <w:pPr>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lang w:val="lt-LT"/>
        </w:rPr>
        <w:t>Anestezijos metu arba tuoj pat po jos kraujyje gali būti šiek tiek padidinta fluoridų koncentracija, bet nemanoma, kad tai pavojinga. Padidinta koncentracija greitai grįžta į normos ribas.</w:t>
      </w:r>
    </w:p>
    <w:p w14:paraId="7D3F65F2" w14:textId="77777777" w:rsidR="00286729" w:rsidRDefault="00286729" w:rsidP="00286729">
      <w:pPr>
        <w:autoSpaceDE w:val="0"/>
        <w:autoSpaceDN w:val="0"/>
        <w:adjustRightInd w:val="0"/>
        <w:spacing w:after="0" w:line="240" w:lineRule="auto"/>
        <w:rPr>
          <w:rFonts w:ascii="Times New Roman" w:hAnsi="Times New Roman" w:cs="Times New Roman"/>
          <w:lang w:val="lt-LT"/>
        </w:rPr>
      </w:pPr>
    </w:p>
    <w:p w14:paraId="0436FFFC" w14:textId="77777777" w:rsidR="00286729" w:rsidRDefault="00286729" w:rsidP="00286729">
      <w:pPr>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lang w:val="lt-LT"/>
        </w:rPr>
        <w:t>Jeigu pasireiškė sunkus šalutinis poveikis arba pastebėjote šiame lapelyje nenurodytą šalutinį poveikį, pasakykite gydytojui arba vaistininkui.</w:t>
      </w:r>
    </w:p>
    <w:p w14:paraId="4D071ED1" w14:textId="77777777" w:rsidR="00286729" w:rsidRDefault="00286729" w:rsidP="00286729">
      <w:pPr>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lang w:val="lt-LT"/>
        </w:rPr>
        <w:t xml:space="preserve">Jeigu pavartojus </w:t>
      </w:r>
      <w:proofErr w:type="spellStart"/>
      <w:r>
        <w:rPr>
          <w:rFonts w:ascii="Times New Roman" w:hAnsi="Times New Roman" w:cs="Times New Roman"/>
          <w:lang w:val="lt-LT"/>
        </w:rPr>
        <w:t>sevoflurano</w:t>
      </w:r>
      <w:proofErr w:type="spellEnd"/>
      <w:r>
        <w:rPr>
          <w:rFonts w:ascii="Times New Roman" w:hAnsi="Times New Roman" w:cs="Times New Roman"/>
          <w:lang w:val="lt-LT"/>
        </w:rPr>
        <w:t xml:space="preserve"> pastebite kokius nors savijautos pokyčius, praneškite savo gydytojui arba vaistininkui. Dėl kai kurių šalutinių poveikių reikalingas gydymas.</w:t>
      </w:r>
    </w:p>
    <w:p w14:paraId="25362194" w14:textId="77777777" w:rsidR="00286729" w:rsidRDefault="00286729" w:rsidP="00286729">
      <w:pPr>
        <w:spacing w:after="0" w:line="240" w:lineRule="auto"/>
        <w:rPr>
          <w:rFonts w:ascii="Times New Roman" w:hAnsi="Times New Roman" w:cs="Times New Roman"/>
          <w:lang w:val="lt-LT"/>
        </w:rPr>
      </w:pPr>
    </w:p>
    <w:p w14:paraId="28B2E297" w14:textId="77777777" w:rsidR="00286729" w:rsidRDefault="00286729" w:rsidP="00286729">
      <w:pPr>
        <w:spacing w:after="0" w:line="240" w:lineRule="auto"/>
        <w:rPr>
          <w:rFonts w:ascii="Times New Roman" w:hAnsi="Times New Roman" w:cs="Times New Roman"/>
          <w:b/>
          <w:lang w:val="lt-LT"/>
        </w:rPr>
      </w:pPr>
      <w:r>
        <w:rPr>
          <w:rFonts w:ascii="Times New Roman" w:hAnsi="Times New Roman" w:cs="Times New Roman"/>
          <w:b/>
          <w:lang w:val="lt-LT"/>
        </w:rPr>
        <w:t>Pranešimas apie šalutinį poveikį</w:t>
      </w:r>
    </w:p>
    <w:p w14:paraId="5A8ECF36" w14:textId="287F094B" w:rsidR="00286729" w:rsidRDefault="007068AD" w:rsidP="00286729">
      <w:pPr>
        <w:spacing w:after="0" w:line="240" w:lineRule="auto"/>
        <w:rPr>
          <w:rFonts w:ascii="Times New Roman" w:hAnsi="Times New Roman" w:cs="Times New Roman"/>
          <w:lang w:val="lt-LT"/>
        </w:rPr>
      </w:pPr>
      <w:r w:rsidRPr="007068AD">
        <w:rPr>
          <w:rFonts w:ascii="Times New Roman" w:hAnsi="Times New Roman" w:cs="Times New Roman"/>
          <w:lang w:val="lt-LT"/>
        </w:rPr>
        <w:t>Jeigu pasireiškė šalutinis poveikis, įskaitant šiame l</w:t>
      </w:r>
      <w:r>
        <w:rPr>
          <w:rFonts w:ascii="Times New Roman" w:hAnsi="Times New Roman" w:cs="Times New Roman"/>
          <w:lang w:val="lt-LT"/>
        </w:rPr>
        <w:t xml:space="preserve">apelyje nenurodytą, pasakykite </w:t>
      </w:r>
      <w:r w:rsidRPr="007068AD">
        <w:rPr>
          <w:rFonts w:ascii="Times New Roman" w:hAnsi="Times New Roman" w:cs="Times New Roman"/>
          <w:lang w:val="lt-LT"/>
        </w:rPr>
        <w:t xml:space="preserve">gydytojui </w:t>
      </w:r>
      <w:r>
        <w:rPr>
          <w:rFonts w:ascii="Times New Roman" w:hAnsi="Times New Roman" w:cs="Times New Roman"/>
          <w:lang w:val="lt-LT"/>
        </w:rPr>
        <w:t>arba slaugytojui</w:t>
      </w:r>
      <w:r w:rsidRPr="007068AD">
        <w:rPr>
          <w:rFonts w:ascii="Times New Roman" w:hAnsi="Times New Roman" w:cs="Times New Roman"/>
          <w:lang w:val="lt-LT"/>
        </w:rPr>
        <w:t xml:space="preserve">. 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w:t>
      </w:r>
      <w:proofErr w:type="spellStart"/>
      <w:r w:rsidRPr="007068AD">
        <w:rPr>
          <w:rFonts w:ascii="Times New Roman" w:hAnsi="Times New Roman" w:cs="Times New Roman"/>
          <w:lang w:val="lt-LT"/>
        </w:rPr>
        <w:t>NepageidaujamaR@vvkt.lt</w:t>
      </w:r>
      <w:proofErr w:type="spellEnd"/>
      <w:r w:rsidRPr="007068AD">
        <w:rPr>
          <w:rFonts w:ascii="Times New Roman" w:hAnsi="Times New Roman" w:cs="Times New Roman"/>
          <w:lang w:val="lt-LT"/>
        </w:rPr>
        <w:t>) arba nemokamu telefonu 8 800 73 568. Pranešdami apie šalutinį poveikį galite mums padėti gauti daugiau informacijos apie šio vaisto saugumą.</w:t>
      </w:r>
    </w:p>
    <w:p w14:paraId="33B02EA6" w14:textId="77777777" w:rsidR="00286729" w:rsidRDefault="00286729" w:rsidP="00286729">
      <w:pPr>
        <w:spacing w:after="0" w:line="240" w:lineRule="auto"/>
        <w:rPr>
          <w:rFonts w:ascii="Times New Roman" w:hAnsi="Times New Roman" w:cs="Times New Roman"/>
          <w:lang w:val="lt-LT"/>
        </w:rPr>
      </w:pPr>
    </w:p>
    <w:p w14:paraId="08FA5C97" w14:textId="77777777" w:rsidR="00286729" w:rsidRDefault="00286729" w:rsidP="00286729">
      <w:pPr>
        <w:keepNext/>
        <w:tabs>
          <w:tab w:val="left" w:pos="567"/>
        </w:tabs>
        <w:spacing w:after="0" w:line="240" w:lineRule="auto"/>
        <w:ind w:left="567" w:hanging="567"/>
        <w:outlineLvl w:val="1"/>
        <w:rPr>
          <w:rFonts w:ascii="Times New Roman" w:hAnsi="Times New Roman" w:cs="Times New Roman"/>
          <w:b/>
          <w:lang w:val="lt-LT"/>
        </w:rPr>
      </w:pPr>
      <w:bookmarkStart w:id="81" w:name="_Toc129243268"/>
      <w:bookmarkStart w:id="82" w:name="_Toc129243143"/>
      <w:r>
        <w:rPr>
          <w:rFonts w:ascii="Times New Roman" w:hAnsi="Times New Roman" w:cs="Times New Roman"/>
          <w:b/>
          <w:lang w:val="lt-LT"/>
        </w:rPr>
        <w:t>5.</w:t>
      </w:r>
      <w:r>
        <w:rPr>
          <w:rFonts w:ascii="Times New Roman" w:hAnsi="Times New Roman" w:cs="Times New Roman"/>
          <w:b/>
          <w:lang w:val="lt-LT"/>
        </w:rPr>
        <w:tab/>
      </w:r>
      <w:bookmarkEnd w:id="81"/>
      <w:bookmarkEnd w:id="82"/>
      <w:r>
        <w:rPr>
          <w:rFonts w:ascii="Times New Roman" w:hAnsi="Times New Roman" w:cs="Times New Roman"/>
          <w:b/>
          <w:bCs/>
          <w:lang w:val="lt-LT"/>
        </w:rPr>
        <w:t>Kaip laikyti</w:t>
      </w:r>
      <w:r>
        <w:rPr>
          <w:rFonts w:ascii="Times New Roman" w:hAnsi="Times New Roman" w:cs="Times New Roman"/>
          <w:b/>
          <w:lang w:val="lt-LT"/>
        </w:rPr>
        <w:t xml:space="preserve"> </w:t>
      </w:r>
      <w:proofErr w:type="spellStart"/>
      <w:r>
        <w:rPr>
          <w:rFonts w:ascii="Times New Roman" w:hAnsi="Times New Roman" w:cs="Times New Roman"/>
          <w:b/>
          <w:lang w:val="lt-LT"/>
        </w:rPr>
        <w:t>Sevoflurane</w:t>
      </w:r>
      <w:proofErr w:type="spellEnd"/>
      <w:r>
        <w:rPr>
          <w:rFonts w:ascii="Times New Roman" w:hAnsi="Times New Roman" w:cs="Times New Roman"/>
          <w:b/>
          <w:lang w:val="lt-LT"/>
        </w:rPr>
        <w:t xml:space="preserve"> </w:t>
      </w:r>
      <w:proofErr w:type="spellStart"/>
      <w:r>
        <w:rPr>
          <w:rFonts w:ascii="Times New Roman" w:hAnsi="Times New Roman" w:cs="Times New Roman"/>
          <w:b/>
          <w:lang w:val="lt-LT"/>
        </w:rPr>
        <w:t>Baxter</w:t>
      </w:r>
      <w:proofErr w:type="spellEnd"/>
    </w:p>
    <w:p w14:paraId="07BECEDF" w14:textId="77777777" w:rsidR="00286729" w:rsidRDefault="00286729" w:rsidP="00286729">
      <w:pPr>
        <w:spacing w:after="0" w:line="240" w:lineRule="auto"/>
        <w:rPr>
          <w:rFonts w:ascii="Times New Roman" w:hAnsi="Times New Roman" w:cs="Times New Roman"/>
          <w:lang w:val="lt-LT"/>
        </w:rPr>
      </w:pPr>
    </w:p>
    <w:p w14:paraId="3E12F576" w14:textId="77777777" w:rsidR="00286729" w:rsidRDefault="00286729" w:rsidP="00286729">
      <w:pPr>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lang w:val="lt-LT"/>
        </w:rPr>
        <w:t>Šį vaistą laikykite vaikams nepastebimoje ir nepasiekiamoje vietoje.</w:t>
      </w:r>
    </w:p>
    <w:p w14:paraId="785F8F66" w14:textId="77777777" w:rsidR="00286729" w:rsidRDefault="00286729" w:rsidP="00286729">
      <w:pPr>
        <w:autoSpaceDE w:val="0"/>
        <w:autoSpaceDN w:val="0"/>
        <w:adjustRightInd w:val="0"/>
        <w:spacing w:after="0" w:line="240" w:lineRule="auto"/>
        <w:rPr>
          <w:rFonts w:ascii="Times New Roman" w:hAnsi="Times New Roman" w:cs="Times New Roman"/>
          <w:lang w:val="lt-LT"/>
        </w:rPr>
      </w:pPr>
    </w:p>
    <w:p w14:paraId="050D2C9A" w14:textId="77777777" w:rsidR="00286729" w:rsidRDefault="00286729" w:rsidP="00286729">
      <w:pPr>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lang w:val="lt-LT"/>
        </w:rPr>
        <w:t xml:space="preserve">Ant etiketės po „Tinka iki“ nurodytam tinkamumo laikui pasibaigus, </w:t>
      </w:r>
      <w:proofErr w:type="spellStart"/>
      <w:r>
        <w:rPr>
          <w:rFonts w:ascii="Times New Roman" w:hAnsi="Times New Roman" w:cs="Times New Roman"/>
          <w:lang w:val="lt-LT"/>
        </w:rPr>
        <w:t>Sevoflurane</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Baxter</w:t>
      </w:r>
      <w:proofErr w:type="spellEnd"/>
      <w:r>
        <w:rPr>
          <w:rFonts w:ascii="Times New Roman" w:hAnsi="Times New Roman" w:cs="Times New Roman"/>
          <w:lang w:val="lt-LT"/>
        </w:rPr>
        <w:t xml:space="preserve"> vartoti negalima. </w:t>
      </w:r>
      <w:r>
        <w:rPr>
          <w:rFonts w:ascii="Times New Roman" w:hAnsi="Times New Roman" w:cs="Times New Roman"/>
          <w:shd w:val="clear" w:color="auto" w:fill="FFFFFF"/>
          <w:lang w:val="lt-LT"/>
        </w:rPr>
        <w:t>Vaistas tinkamas vartoti iki paskutinės nurodyto mėnesio dienos.</w:t>
      </w:r>
    </w:p>
    <w:p w14:paraId="6574BCD3" w14:textId="77777777" w:rsidR="00286729" w:rsidRDefault="00286729" w:rsidP="00286729">
      <w:pPr>
        <w:autoSpaceDE w:val="0"/>
        <w:autoSpaceDN w:val="0"/>
        <w:adjustRightInd w:val="0"/>
        <w:spacing w:after="0" w:line="240" w:lineRule="auto"/>
        <w:rPr>
          <w:rFonts w:ascii="Times New Roman" w:hAnsi="Times New Roman" w:cs="Times New Roman"/>
          <w:lang w:val="lt-LT"/>
        </w:rPr>
      </w:pPr>
    </w:p>
    <w:p w14:paraId="4A7CE349" w14:textId="77777777" w:rsidR="00286729" w:rsidRDefault="00286729" w:rsidP="00286729">
      <w:pPr>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lang w:val="lt-LT"/>
        </w:rPr>
        <w:t>Šiam vaistui specialių laikymo sąlygų nereikia.</w:t>
      </w:r>
    </w:p>
    <w:p w14:paraId="3428524B" w14:textId="77777777" w:rsidR="00286729" w:rsidRDefault="00286729" w:rsidP="00286729">
      <w:pPr>
        <w:spacing w:after="0" w:line="240" w:lineRule="auto"/>
        <w:rPr>
          <w:rFonts w:ascii="Times New Roman" w:hAnsi="Times New Roman" w:cs="Times New Roman"/>
          <w:lang w:val="lt-LT"/>
        </w:rPr>
      </w:pPr>
    </w:p>
    <w:p w14:paraId="09E9DADF" w14:textId="77777777" w:rsidR="00286729" w:rsidRDefault="00286729" w:rsidP="00286729">
      <w:pPr>
        <w:spacing w:after="0" w:line="240" w:lineRule="auto"/>
        <w:rPr>
          <w:rFonts w:ascii="Times New Roman" w:hAnsi="Times New Roman" w:cs="Times New Roman"/>
          <w:lang w:val="lt-LT"/>
        </w:rPr>
      </w:pPr>
    </w:p>
    <w:p w14:paraId="6B7E4565" w14:textId="77777777" w:rsidR="00286729" w:rsidRDefault="00286729" w:rsidP="00286729">
      <w:pPr>
        <w:keepNext/>
        <w:tabs>
          <w:tab w:val="left" w:pos="567"/>
        </w:tabs>
        <w:spacing w:after="0" w:line="240" w:lineRule="auto"/>
        <w:ind w:left="567" w:hanging="567"/>
        <w:outlineLvl w:val="1"/>
        <w:rPr>
          <w:rFonts w:ascii="Times New Roman" w:hAnsi="Times New Roman" w:cs="Times New Roman"/>
          <w:b/>
          <w:bCs/>
          <w:lang w:val="lt-LT"/>
        </w:rPr>
      </w:pPr>
      <w:bookmarkStart w:id="83" w:name="_Toc129243269"/>
      <w:bookmarkStart w:id="84" w:name="_Toc129243144"/>
      <w:r>
        <w:rPr>
          <w:rFonts w:ascii="Times New Roman" w:hAnsi="Times New Roman" w:cs="Times New Roman"/>
          <w:b/>
          <w:bCs/>
          <w:lang w:val="lt-LT"/>
        </w:rPr>
        <w:t>6.</w:t>
      </w:r>
      <w:r>
        <w:rPr>
          <w:rFonts w:ascii="Times New Roman" w:hAnsi="Times New Roman" w:cs="Times New Roman"/>
          <w:b/>
          <w:bCs/>
          <w:lang w:val="lt-LT"/>
        </w:rPr>
        <w:tab/>
      </w:r>
      <w:bookmarkEnd w:id="83"/>
      <w:bookmarkEnd w:id="84"/>
      <w:r>
        <w:rPr>
          <w:rFonts w:ascii="Times New Roman" w:hAnsi="Times New Roman" w:cs="Times New Roman"/>
          <w:b/>
          <w:bCs/>
          <w:lang w:val="lt-LT"/>
        </w:rPr>
        <w:t>Pakuotės turinys ir kita informacija</w:t>
      </w:r>
    </w:p>
    <w:p w14:paraId="66393038" w14:textId="77777777" w:rsidR="00286729" w:rsidRDefault="00286729" w:rsidP="00286729">
      <w:pPr>
        <w:spacing w:after="0" w:line="240" w:lineRule="auto"/>
        <w:rPr>
          <w:rFonts w:ascii="Times New Roman" w:hAnsi="Times New Roman" w:cs="Times New Roman"/>
          <w:lang w:val="lt-LT"/>
        </w:rPr>
      </w:pPr>
    </w:p>
    <w:p w14:paraId="3AFBD05A" w14:textId="77777777" w:rsidR="00286729" w:rsidRDefault="00286729" w:rsidP="00286729">
      <w:pPr>
        <w:autoSpaceDE w:val="0"/>
        <w:autoSpaceDN w:val="0"/>
        <w:adjustRightInd w:val="0"/>
        <w:spacing w:after="0" w:line="240" w:lineRule="auto"/>
        <w:rPr>
          <w:rFonts w:ascii="Times New Roman" w:hAnsi="Times New Roman" w:cs="Times New Roman"/>
          <w:b/>
          <w:lang w:val="lt-LT"/>
        </w:rPr>
      </w:pPr>
      <w:proofErr w:type="spellStart"/>
      <w:r>
        <w:rPr>
          <w:rFonts w:ascii="Times New Roman" w:hAnsi="Times New Roman" w:cs="Times New Roman"/>
          <w:b/>
          <w:lang w:val="lt-LT"/>
        </w:rPr>
        <w:t>Sevoflurane</w:t>
      </w:r>
      <w:proofErr w:type="spellEnd"/>
      <w:r>
        <w:rPr>
          <w:rFonts w:ascii="Times New Roman" w:hAnsi="Times New Roman" w:cs="Times New Roman"/>
          <w:b/>
          <w:lang w:val="lt-LT"/>
        </w:rPr>
        <w:t xml:space="preserve"> </w:t>
      </w:r>
      <w:proofErr w:type="spellStart"/>
      <w:r>
        <w:rPr>
          <w:rFonts w:ascii="Times New Roman" w:hAnsi="Times New Roman" w:cs="Times New Roman"/>
          <w:b/>
          <w:lang w:val="lt-LT"/>
        </w:rPr>
        <w:t>Baxter</w:t>
      </w:r>
      <w:proofErr w:type="spellEnd"/>
      <w:r>
        <w:rPr>
          <w:rFonts w:ascii="Times New Roman" w:hAnsi="Times New Roman" w:cs="Times New Roman"/>
          <w:b/>
          <w:lang w:val="lt-LT"/>
        </w:rPr>
        <w:t xml:space="preserve"> sudėtis </w:t>
      </w:r>
    </w:p>
    <w:p w14:paraId="6974D7C5" w14:textId="77777777" w:rsidR="00286729" w:rsidRDefault="00286729" w:rsidP="00286729">
      <w:pPr>
        <w:autoSpaceDE w:val="0"/>
        <w:autoSpaceDN w:val="0"/>
        <w:adjustRightInd w:val="0"/>
        <w:spacing w:after="0" w:line="240" w:lineRule="auto"/>
        <w:rPr>
          <w:rFonts w:ascii="Times New Roman" w:hAnsi="Times New Roman" w:cs="Times New Roman"/>
          <w:b/>
          <w:lang w:val="lt-LT"/>
        </w:rPr>
      </w:pPr>
    </w:p>
    <w:p w14:paraId="4286A0EB" w14:textId="77777777" w:rsidR="00286729" w:rsidRDefault="00286729" w:rsidP="00286729">
      <w:pPr>
        <w:autoSpaceDE w:val="0"/>
        <w:autoSpaceDN w:val="0"/>
        <w:adjustRightInd w:val="0"/>
        <w:spacing w:after="0" w:line="240" w:lineRule="auto"/>
        <w:ind w:left="540" w:hanging="540"/>
        <w:rPr>
          <w:rFonts w:ascii="Times New Roman" w:hAnsi="Times New Roman" w:cs="Times New Roman"/>
          <w:lang w:val="lt-LT"/>
        </w:rPr>
      </w:pPr>
      <w:r>
        <w:rPr>
          <w:rFonts w:ascii="Times New Roman" w:hAnsi="Times New Roman" w:cs="Times New Roman"/>
          <w:lang w:val="lt-LT"/>
        </w:rPr>
        <w:t>-</w:t>
      </w:r>
      <w:r>
        <w:rPr>
          <w:rFonts w:ascii="Times New Roman" w:hAnsi="Times New Roman" w:cs="Times New Roman"/>
          <w:lang w:val="lt-LT"/>
        </w:rPr>
        <w:tab/>
        <w:t xml:space="preserve">Veiklioji medžiaga yra 100 % </w:t>
      </w:r>
      <w:proofErr w:type="spellStart"/>
      <w:r>
        <w:rPr>
          <w:rFonts w:ascii="Times New Roman" w:hAnsi="Times New Roman" w:cs="Times New Roman"/>
          <w:lang w:val="lt-LT"/>
        </w:rPr>
        <w:t>sevofluranas</w:t>
      </w:r>
      <w:proofErr w:type="spellEnd"/>
      <w:r>
        <w:rPr>
          <w:rFonts w:ascii="Times New Roman" w:hAnsi="Times New Roman" w:cs="Times New Roman"/>
          <w:lang w:val="lt-LT"/>
        </w:rPr>
        <w:t xml:space="preserve">. 250 ml buteliuke yra 250 ml </w:t>
      </w:r>
      <w:proofErr w:type="spellStart"/>
      <w:r>
        <w:rPr>
          <w:rFonts w:ascii="Times New Roman" w:hAnsi="Times New Roman" w:cs="Times New Roman"/>
          <w:lang w:val="lt-LT"/>
        </w:rPr>
        <w:t>sevoflurano</w:t>
      </w:r>
      <w:proofErr w:type="spellEnd"/>
      <w:r>
        <w:rPr>
          <w:rFonts w:ascii="Times New Roman" w:hAnsi="Times New Roman" w:cs="Times New Roman"/>
          <w:lang w:val="lt-LT"/>
        </w:rPr>
        <w:t>.</w:t>
      </w:r>
    </w:p>
    <w:p w14:paraId="41D836FB" w14:textId="77777777" w:rsidR="00286729" w:rsidRDefault="00286729" w:rsidP="00286729">
      <w:pPr>
        <w:autoSpaceDE w:val="0"/>
        <w:autoSpaceDN w:val="0"/>
        <w:adjustRightInd w:val="0"/>
        <w:spacing w:after="0" w:line="240" w:lineRule="auto"/>
        <w:ind w:left="540" w:hanging="540"/>
        <w:rPr>
          <w:rFonts w:ascii="Times New Roman" w:hAnsi="Times New Roman" w:cs="Times New Roman"/>
          <w:lang w:val="lt-LT"/>
        </w:rPr>
      </w:pPr>
      <w:r>
        <w:rPr>
          <w:rFonts w:ascii="Times New Roman" w:hAnsi="Times New Roman" w:cs="Times New Roman"/>
          <w:lang w:val="lt-LT"/>
        </w:rPr>
        <w:t>-</w:t>
      </w:r>
      <w:r>
        <w:rPr>
          <w:rFonts w:ascii="Times New Roman" w:hAnsi="Times New Roman" w:cs="Times New Roman"/>
          <w:lang w:val="lt-LT"/>
        </w:rPr>
        <w:tab/>
        <w:t>Pagalbinių medžiagų nėra.</w:t>
      </w:r>
    </w:p>
    <w:p w14:paraId="1EC20C55" w14:textId="77777777" w:rsidR="00286729" w:rsidRDefault="00286729" w:rsidP="00286729">
      <w:pPr>
        <w:autoSpaceDE w:val="0"/>
        <w:autoSpaceDN w:val="0"/>
        <w:adjustRightInd w:val="0"/>
        <w:spacing w:after="0" w:line="240" w:lineRule="auto"/>
        <w:ind w:left="540"/>
        <w:rPr>
          <w:rFonts w:ascii="Times New Roman" w:hAnsi="Times New Roman" w:cs="Times New Roman"/>
          <w:lang w:val="lt-LT"/>
        </w:rPr>
      </w:pPr>
    </w:p>
    <w:p w14:paraId="155FE7DB" w14:textId="77777777" w:rsidR="00286729" w:rsidRDefault="00286729" w:rsidP="00286729">
      <w:pPr>
        <w:autoSpaceDE w:val="0"/>
        <w:autoSpaceDN w:val="0"/>
        <w:adjustRightInd w:val="0"/>
        <w:spacing w:after="0" w:line="240" w:lineRule="auto"/>
        <w:rPr>
          <w:rFonts w:ascii="Times New Roman" w:hAnsi="Times New Roman" w:cs="Times New Roman"/>
          <w:b/>
          <w:lang w:val="lt-LT"/>
        </w:rPr>
      </w:pPr>
      <w:proofErr w:type="spellStart"/>
      <w:r>
        <w:rPr>
          <w:rFonts w:ascii="Times New Roman" w:hAnsi="Times New Roman" w:cs="Times New Roman"/>
          <w:b/>
          <w:lang w:val="lt-LT"/>
        </w:rPr>
        <w:t>Sevoflurane</w:t>
      </w:r>
      <w:proofErr w:type="spellEnd"/>
      <w:r>
        <w:rPr>
          <w:rFonts w:ascii="Times New Roman" w:hAnsi="Times New Roman" w:cs="Times New Roman"/>
          <w:b/>
          <w:lang w:val="lt-LT"/>
        </w:rPr>
        <w:t xml:space="preserve"> </w:t>
      </w:r>
      <w:proofErr w:type="spellStart"/>
      <w:r>
        <w:rPr>
          <w:rFonts w:ascii="Times New Roman" w:hAnsi="Times New Roman" w:cs="Times New Roman"/>
          <w:b/>
          <w:lang w:val="lt-LT"/>
        </w:rPr>
        <w:t>Baxter</w:t>
      </w:r>
      <w:proofErr w:type="spellEnd"/>
      <w:r>
        <w:rPr>
          <w:rFonts w:ascii="Times New Roman" w:hAnsi="Times New Roman" w:cs="Times New Roman"/>
          <w:b/>
          <w:lang w:val="lt-LT"/>
        </w:rPr>
        <w:t xml:space="preserve"> išvaizda ir kiekis pakuotėje</w:t>
      </w:r>
    </w:p>
    <w:p w14:paraId="1B4E8145" w14:textId="77777777" w:rsidR="00286729" w:rsidRDefault="00286729" w:rsidP="00286729">
      <w:pPr>
        <w:autoSpaceDE w:val="0"/>
        <w:autoSpaceDN w:val="0"/>
        <w:adjustRightInd w:val="0"/>
        <w:spacing w:after="0" w:line="240" w:lineRule="auto"/>
        <w:rPr>
          <w:rFonts w:ascii="Times New Roman" w:hAnsi="Times New Roman" w:cs="Times New Roman"/>
          <w:b/>
          <w:lang w:val="lt-LT"/>
        </w:rPr>
      </w:pPr>
    </w:p>
    <w:p w14:paraId="2DC1FD33" w14:textId="77777777" w:rsidR="00286729" w:rsidRDefault="00286729" w:rsidP="00286729">
      <w:pPr>
        <w:autoSpaceDE w:val="0"/>
        <w:autoSpaceDN w:val="0"/>
        <w:adjustRightInd w:val="0"/>
        <w:spacing w:after="0" w:line="240" w:lineRule="auto"/>
        <w:rPr>
          <w:rFonts w:ascii="Times New Roman" w:hAnsi="Times New Roman" w:cs="Times New Roman"/>
          <w:lang w:val="lt-LT"/>
        </w:rPr>
      </w:pPr>
      <w:proofErr w:type="spellStart"/>
      <w:r>
        <w:rPr>
          <w:rFonts w:ascii="Times New Roman" w:hAnsi="Times New Roman" w:cs="Times New Roman"/>
          <w:lang w:val="lt-LT"/>
        </w:rPr>
        <w:t>Sevoflurane</w:t>
      </w:r>
      <w:proofErr w:type="spellEnd"/>
      <w:r>
        <w:rPr>
          <w:rFonts w:ascii="Times New Roman" w:hAnsi="Times New Roman" w:cs="Times New Roman"/>
          <w:lang w:val="lt-LT"/>
        </w:rPr>
        <w:t xml:space="preserve"> </w:t>
      </w:r>
      <w:proofErr w:type="spellStart"/>
      <w:r>
        <w:rPr>
          <w:rFonts w:ascii="Times New Roman" w:hAnsi="Times New Roman" w:cs="Times New Roman"/>
          <w:lang w:val="lt-LT"/>
        </w:rPr>
        <w:t>Baxter</w:t>
      </w:r>
      <w:proofErr w:type="spellEnd"/>
      <w:r>
        <w:rPr>
          <w:rFonts w:ascii="Times New Roman" w:hAnsi="Times New Roman" w:cs="Times New Roman"/>
          <w:lang w:val="lt-LT"/>
        </w:rPr>
        <w:t xml:space="preserve"> įkvepiamieji garai yra skaidrus bespalvis skystis.</w:t>
      </w:r>
    </w:p>
    <w:p w14:paraId="061B4BCC" w14:textId="77777777" w:rsidR="00286729" w:rsidRDefault="00286729" w:rsidP="00286729">
      <w:pPr>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lang w:val="lt-LT"/>
        </w:rPr>
        <w:t xml:space="preserve">Jis tiekiamas 250 ml aliuminio buteliukuose su apsaugine juostele. </w:t>
      </w:r>
    </w:p>
    <w:p w14:paraId="60378269" w14:textId="77777777" w:rsidR="00286729" w:rsidRDefault="00286729" w:rsidP="00286729">
      <w:pPr>
        <w:autoSpaceDE w:val="0"/>
        <w:autoSpaceDN w:val="0"/>
        <w:adjustRightInd w:val="0"/>
        <w:spacing w:after="0" w:line="240" w:lineRule="auto"/>
        <w:rPr>
          <w:rFonts w:ascii="Times New Roman" w:hAnsi="Times New Roman" w:cs="Times New Roman"/>
          <w:lang w:val="en-GB" w:eastAsia="de-DE"/>
        </w:rPr>
      </w:pPr>
      <w:proofErr w:type="spellStart"/>
      <w:r>
        <w:rPr>
          <w:rFonts w:ascii="Times New Roman" w:hAnsi="Times New Roman" w:cs="Times New Roman"/>
          <w:lang w:val="en-GB" w:eastAsia="de-DE"/>
        </w:rPr>
        <w:t>Buteliukas</w:t>
      </w:r>
      <w:proofErr w:type="spellEnd"/>
      <w:r>
        <w:rPr>
          <w:rFonts w:ascii="Times New Roman" w:hAnsi="Times New Roman" w:cs="Times New Roman"/>
          <w:lang w:val="en-GB" w:eastAsia="de-DE"/>
        </w:rPr>
        <w:t xml:space="preserve"> </w:t>
      </w:r>
      <w:proofErr w:type="spellStart"/>
      <w:r>
        <w:rPr>
          <w:rFonts w:ascii="Times New Roman" w:hAnsi="Times New Roman" w:cs="Times New Roman"/>
          <w:lang w:val="en-GB" w:eastAsia="de-DE"/>
        </w:rPr>
        <w:t>gali</w:t>
      </w:r>
      <w:proofErr w:type="spellEnd"/>
      <w:r>
        <w:rPr>
          <w:rFonts w:ascii="Times New Roman" w:hAnsi="Times New Roman" w:cs="Times New Roman"/>
          <w:lang w:val="en-GB" w:eastAsia="de-DE"/>
        </w:rPr>
        <w:t xml:space="preserve"> </w:t>
      </w:r>
      <w:proofErr w:type="spellStart"/>
      <w:r>
        <w:rPr>
          <w:rFonts w:ascii="Times New Roman" w:hAnsi="Times New Roman" w:cs="Times New Roman"/>
          <w:lang w:val="en-GB" w:eastAsia="de-DE"/>
        </w:rPr>
        <w:t>būti</w:t>
      </w:r>
      <w:proofErr w:type="spellEnd"/>
      <w:r>
        <w:rPr>
          <w:rFonts w:ascii="Times New Roman" w:hAnsi="Times New Roman" w:cs="Times New Roman"/>
          <w:lang w:val="en-GB" w:eastAsia="de-DE"/>
        </w:rPr>
        <w:t xml:space="preserve"> </w:t>
      </w:r>
      <w:proofErr w:type="spellStart"/>
      <w:r>
        <w:rPr>
          <w:rFonts w:ascii="Times New Roman" w:hAnsi="Times New Roman" w:cs="Times New Roman"/>
          <w:lang w:val="en-GB" w:eastAsia="de-DE"/>
        </w:rPr>
        <w:t>uždarytas</w:t>
      </w:r>
      <w:proofErr w:type="spellEnd"/>
      <w:r>
        <w:rPr>
          <w:rFonts w:ascii="Times New Roman" w:hAnsi="Times New Roman" w:cs="Times New Roman"/>
          <w:lang w:val="en-GB" w:eastAsia="de-DE"/>
        </w:rPr>
        <w:t>:</w:t>
      </w:r>
    </w:p>
    <w:p w14:paraId="4C92E3EA" w14:textId="77777777" w:rsidR="00286729" w:rsidRDefault="00286729" w:rsidP="00286729">
      <w:pPr>
        <w:autoSpaceDE w:val="0"/>
        <w:autoSpaceDN w:val="0"/>
        <w:adjustRightInd w:val="0"/>
        <w:spacing w:after="0" w:line="240" w:lineRule="auto"/>
        <w:rPr>
          <w:rFonts w:ascii="Times New Roman" w:hAnsi="Times New Roman" w:cs="Times New Roman"/>
          <w:lang w:val="en-GB" w:eastAsia="de-DE"/>
        </w:rPr>
      </w:pPr>
      <w:r>
        <w:rPr>
          <w:rFonts w:ascii="Times New Roman" w:hAnsi="Times New Roman" w:cs="Times New Roman"/>
          <w:lang w:val="en-GB" w:eastAsia="de-DE"/>
        </w:rPr>
        <w:t xml:space="preserve">- </w:t>
      </w:r>
      <w:r>
        <w:rPr>
          <w:rFonts w:ascii="Times New Roman" w:hAnsi="Times New Roman" w:cs="Times New Roman"/>
          <w:lang w:val="en-GB" w:eastAsia="de-DE"/>
        </w:rPr>
        <w:tab/>
      </w:r>
      <w:proofErr w:type="gramStart"/>
      <w:r>
        <w:rPr>
          <w:rFonts w:ascii="Times New Roman" w:hAnsi="Times New Roman" w:cs="Times New Roman"/>
          <w:lang w:val="lt-LT"/>
        </w:rPr>
        <w:t>plastikiniu</w:t>
      </w:r>
      <w:proofErr w:type="gramEnd"/>
      <w:r>
        <w:rPr>
          <w:rFonts w:ascii="Times New Roman" w:hAnsi="Times New Roman" w:cs="Times New Roman"/>
          <w:lang w:val="lt-LT"/>
        </w:rPr>
        <w:t xml:space="preserve"> užsukamuoju dangteliu arba</w:t>
      </w:r>
    </w:p>
    <w:p w14:paraId="3A3E65D2" w14:textId="77777777" w:rsidR="00286729" w:rsidRDefault="00286729" w:rsidP="00286729">
      <w:pPr>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lang w:val="en-GB" w:eastAsia="de-DE"/>
        </w:rPr>
        <w:t>-</w:t>
      </w:r>
      <w:r>
        <w:rPr>
          <w:rFonts w:ascii="Times New Roman" w:hAnsi="Times New Roman" w:cs="Times New Roman"/>
          <w:lang w:val="en-GB" w:eastAsia="de-DE"/>
        </w:rPr>
        <w:tab/>
      </w:r>
      <w:proofErr w:type="spellStart"/>
      <w:proofErr w:type="gramStart"/>
      <w:r>
        <w:rPr>
          <w:rFonts w:ascii="Times New Roman" w:hAnsi="Times New Roman" w:cs="Times New Roman"/>
          <w:lang w:val="en-GB" w:eastAsia="de-DE"/>
        </w:rPr>
        <w:t>uždoriu</w:t>
      </w:r>
      <w:proofErr w:type="spellEnd"/>
      <w:proofErr w:type="gramEnd"/>
      <w:r>
        <w:rPr>
          <w:rFonts w:ascii="Times New Roman" w:hAnsi="Times New Roman" w:cs="Times New Roman"/>
          <w:lang w:val="en-GB" w:eastAsia="de-DE"/>
        </w:rPr>
        <w:t xml:space="preserve"> </w:t>
      </w:r>
      <w:proofErr w:type="spellStart"/>
      <w:r>
        <w:rPr>
          <w:rFonts w:ascii="Times New Roman" w:hAnsi="Times New Roman" w:cs="Times New Roman"/>
          <w:lang w:val="en-GB" w:eastAsia="de-DE"/>
        </w:rPr>
        <w:t>su</w:t>
      </w:r>
      <w:proofErr w:type="spellEnd"/>
      <w:r>
        <w:rPr>
          <w:rFonts w:ascii="Times New Roman" w:hAnsi="Times New Roman" w:cs="Times New Roman"/>
          <w:lang w:val="en-GB" w:eastAsia="de-DE"/>
        </w:rPr>
        <w:t xml:space="preserve"> </w:t>
      </w:r>
      <w:proofErr w:type="spellStart"/>
      <w:r>
        <w:rPr>
          <w:rFonts w:ascii="Times New Roman" w:hAnsi="Times New Roman" w:cs="Times New Roman"/>
          <w:lang w:val="en-GB" w:eastAsia="de-DE"/>
        </w:rPr>
        <w:t>įmontuotu</w:t>
      </w:r>
      <w:proofErr w:type="spellEnd"/>
      <w:r>
        <w:rPr>
          <w:rFonts w:ascii="Times New Roman" w:hAnsi="Times New Roman" w:cs="Times New Roman"/>
          <w:lang w:val="en-GB" w:eastAsia="de-DE"/>
        </w:rPr>
        <w:t xml:space="preserve"> </w:t>
      </w:r>
      <w:proofErr w:type="spellStart"/>
      <w:r>
        <w:rPr>
          <w:rFonts w:ascii="Times New Roman" w:hAnsi="Times New Roman" w:cs="Times New Roman"/>
          <w:lang w:val="en-GB" w:eastAsia="de-DE"/>
        </w:rPr>
        <w:t>vožtuvu</w:t>
      </w:r>
      <w:proofErr w:type="spellEnd"/>
      <w:r>
        <w:rPr>
          <w:rFonts w:ascii="Times New Roman" w:hAnsi="Times New Roman" w:cs="Times New Roman"/>
          <w:lang w:val="en-GB" w:eastAsia="de-DE"/>
        </w:rPr>
        <w:t xml:space="preserve">, kuris </w:t>
      </w:r>
      <w:proofErr w:type="spellStart"/>
      <w:r>
        <w:rPr>
          <w:rFonts w:ascii="Times New Roman" w:hAnsi="Times New Roman" w:cs="Times New Roman"/>
          <w:lang w:val="en-GB" w:eastAsia="de-DE"/>
        </w:rPr>
        <w:t>jungiamas</w:t>
      </w:r>
      <w:proofErr w:type="spellEnd"/>
      <w:r>
        <w:rPr>
          <w:rFonts w:ascii="Times New Roman" w:hAnsi="Times New Roman" w:cs="Times New Roman"/>
          <w:lang w:val="en-GB" w:eastAsia="de-DE"/>
        </w:rPr>
        <w:t xml:space="preserve"> </w:t>
      </w:r>
      <w:proofErr w:type="spellStart"/>
      <w:r>
        <w:rPr>
          <w:rFonts w:ascii="Times New Roman" w:hAnsi="Times New Roman" w:cs="Times New Roman"/>
          <w:lang w:val="en-GB" w:eastAsia="de-DE"/>
        </w:rPr>
        <w:t>tiesiogiai</w:t>
      </w:r>
      <w:proofErr w:type="spellEnd"/>
      <w:r>
        <w:rPr>
          <w:rFonts w:ascii="Times New Roman" w:hAnsi="Times New Roman" w:cs="Times New Roman"/>
          <w:lang w:val="en-GB" w:eastAsia="de-DE"/>
        </w:rPr>
        <w:t xml:space="preserve"> </w:t>
      </w:r>
      <w:proofErr w:type="spellStart"/>
      <w:r>
        <w:rPr>
          <w:rFonts w:ascii="Times New Roman" w:hAnsi="Times New Roman" w:cs="Times New Roman"/>
          <w:lang w:val="en-GB" w:eastAsia="de-DE"/>
        </w:rPr>
        <w:t>su</w:t>
      </w:r>
      <w:proofErr w:type="spellEnd"/>
      <w:r>
        <w:rPr>
          <w:rFonts w:ascii="Times New Roman" w:hAnsi="Times New Roman" w:cs="Times New Roman"/>
          <w:lang w:val="en-GB" w:eastAsia="de-DE"/>
        </w:rPr>
        <w:t xml:space="preserve"> </w:t>
      </w:r>
      <w:proofErr w:type="spellStart"/>
      <w:r>
        <w:rPr>
          <w:rFonts w:ascii="Times New Roman" w:hAnsi="Times New Roman" w:cs="Times New Roman"/>
          <w:lang w:val="en-GB" w:eastAsia="de-DE"/>
        </w:rPr>
        <w:t>suderinamu</w:t>
      </w:r>
      <w:proofErr w:type="spellEnd"/>
      <w:r>
        <w:rPr>
          <w:rFonts w:ascii="Times New Roman" w:hAnsi="Times New Roman" w:cs="Times New Roman"/>
          <w:lang w:val="en-GB" w:eastAsia="de-DE"/>
        </w:rPr>
        <w:t xml:space="preserve"> </w:t>
      </w:r>
      <w:proofErr w:type="spellStart"/>
      <w:r>
        <w:rPr>
          <w:rFonts w:ascii="Times New Roman" w:hAnsi="Times New Roman" w:cs="Times New Roman"/>
          <w:lang w:val="en-GB" w:eastAsia="de-DE"/>
        </w:rPr>
        <w:t>garintuvu</w:t>
      </w:r>
      <w:proofErr w:type="spellEnd"/>
      <w:r>
        <w:rPr>
          <w:rFonts w:ascii="Times New Roman" w:hAnsi="Times New Roman" w:cs="Times New Roman"/>
          <w:lang w:val="en-GB" w:eastAsia="de-DE"/>
        </w:rPr>
        <w:t>.</w:t>
      </w:r>
    </w:p>
    <w:p w14:paraId="06D4ECA7" w14:textId="77777777" w:rsidR="00286729" w:rsidRDefault="00286729" w:rsidP="00286729">
      <w:pPr>
        <w:autoSpaceDE w:val="0"/>
        <w:autoSpaceDN w:val="0"/>
        <w:adjustRightInd w:val="0"/>
        <w:spacing w:after="0" w:line="240" w:lineRule="auto"/>
        <w:rPr>
          <w:rFonts w:ascii="Times New Roman" w:hAnsi="Times New Roman" w:cs="Times New Roman"/>
          <w:lang w:val="lt-LT"/>
        </w:rPr>
      </w:pPr>
    </w:p>
    <w:p w14:paraId="31878176" w14:textId="77777777" w:rsidR="00286729" w:rsidRDefault="00286729" w:rsidP="00286729">
      <w:pPr>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lang w:val="lt-LT"/>
        </w:rPr>
        <w:t>Pakuotės dydžiai: 1 arba 6 buteliukai.</w:t>
      </w:r>
    </w:p>
    <w:p w14:paraId="367E4796" w14:textId="77777777" w:rsidR="00286729" w:rsidRDefault="00286729" w:rsidP="00286729">
      <w:pPr>
        <w:autoSpaceDE w:val="0"/>
        <w:autoSpaceDN w:val="0"/>
        <w:adjustRightInd w:val="0"/>
        <w:spacing w:after="0" w:line="240" w:lineRule="auto"/>
        <w:rPr>
          <w:rFonts w:ascii="Times New Roman" w:hAnsi="Times New Roman" w:cs="Times New Roman"/>
          <w:lang w:val="lt-LT"/>
        </w:rPr>
      </w:pPr>
    </w:p>
    <w:p w14:paraId="258D166B" w14:textId="77777777" w:rsidR="00286729" w:rsidRDefault="00286729" w:rsidP="00286729">
      <w:pPr>
        <w:spacing w:after="0" w:line="240" w:lineRule="auto"/>
        <w:rPr>
          <w:rFonts w:ascii="Times New Roman" w:hAnsi="Times New Roman" w:cs="Times New Roman"/>
          <w:lang w:val="lt-LT"/>
        </w:rPr>
      </w:pPr>
      <w:r>
        <w:rPr>
          <w:rFonts w:ascii="Times New Roman" w:hAnsi="Times New Roman" w:cs="Times New Roman"/>
          <w:shd w:val="clear" w:color="auto" w:fill="FFFFFF"/>
          <w:lang w:val="lt-LT"/>
        </w:rPr>
        <w:t>Gali būti tiekiamos ne visų dydžių pakuotės.</w:t>
      </w:r>
    </w:p>
    <w:p w14:paraId="30A1C0F1" w14:textId="77777777" w:rsidR="00286729" w:rsidRDefault="00286729" w:rsidP="00286729">
      <w:pPr>
        <w:spacing w:after="0" w:line="240" w:lineRule="auto"/>
        <w:rPr>
          <w:rFonts w:ascii="Times New Roman" w:hAnsi="Times New Roman" w:cs="Times New Roman"/>
          <w:lang w:val="lt-LT"/>
        </w:rPr>
      </w:pPr>
    </w:p>
    <w:p w14:paraId="4873AE9F" w14:textId="77777777" w:rsidR="00286729" w:rsidRDefault="00286729" w:rsidP="00286729">
      <w:pPr>
        <w:keepNext/>
        <w:spacing w:after="0" w:line="240" w:lineRule="auto"/>
        <w:rPr>
          <w:rFonts w:ascii="Times New Roman" w:eastAsia="SimSun" w:hAnsi="Times New Roman" w:cs="Times New Roman"/>
          <w:b/>
          <w:lang w:val="lt-LT"/>
        </w:rPr>
      </w:pPr>
      <w:r>
        <w:rPr>
          <w:rFonts w:ascii="Times New Roman" w:eastAsia="SimSun" w:hAnsi="Times New Roman" w:cs="Times New Roman"/>
          <w:b/>
          <w:shd w:val="clear" w:color="auto" w:fill="FFFFFF"/>
          <w:lang w:val="lt-LT"/>
        </w:rPr>
        <w:t>Registruotojas ir gamintojas</w:t>
      </w:r>
    </w:p>
    <w:p w14:paraId="18FEF822" w14:textId="77777777" w:rsidR="00286729" w:rsidRDefault="00286729" w:rsidP="00286729">
      <w:pPr>
        <w:autoSpaceDE w:val="0"/>
        <w:autoSpaceDN w:val="0"/>
        <w:adjustRightInd w:val="0"/>
        <w:spacing w:after="0" w:line="240" w:lineRule="auto"/>
        <w:rPr>
          <w:rFonts w:ascii="Times New Roman" w:hAnsi="Times New Roman" w:cs="Times New Roman"/>
          <w:lang w:val="lt-LT"/>
        </w:rPr>
      </w:pPr>
    </w:p>
    <w:p w14:paraId="0881F930" w14:textId="77777777" w:rsidR="00286729" w:rsidRDefault="00286729" w:rsidP="00286729">
      <w:pPr>
        <w:autoSpaceDE w:val="0"/>
        <w:autoSpaceDN w:val="0"/>
        <w:adjustRightInd w:val="0"/>
        <w:spacing w:after="0" w:line="240" w:lineRule="auto"/>
        <w:rPr>
          <w:rFonts w:ascii="Times New Roman" w:hAnsi="Times New Roman" w:cs="Times New Roman"/>
          <w:lang w:val="lt-LT"/>
        </w:rPr>
      </w:pPr>
      <w:proofErr w:type="spellStart"/>
      <w:r>
        <w:rPr>
          <w:rFonts w:ascii="Times New Roman" w:hAnsi="Times New Roman" w:cs="Times New Roman"/>
          <w:lang w:val="lt-LT"/>
        </w:rPr>
        <w:t>Baxter</w:t>
      </w:r>
      <w:proofErr w:type="spellEnd"/>
      <w:r>
        <w:rPr>
          <w:rFonts w:ascii="Times New Roman" w:hAnsi="Times New Roman" w:cs="Times New Roman"/>
          <w:lang w:val="lt-LT"/>
        </w:rPr>
        <w:t xml:space="preserve"> SA</w:t>
      </w:r>
    </w:p>
    <w:p w14:paraId="7D4148D4" w14:textId="77777777" w:rsidR="00286729" w:rsidRDefault="00286729" w:rsidP="00286729">
      <w:pPr>
        <w:autoSpaceDE w:val="0"/>
        <w:autoSpaceDN w:val="0"/>
        <w:adjustRightInd w:val="0"/>
        <w:spacing w:after="0" w:line="240" w:lineRule="auto"/>
        <w:rPr>
          <w:rFonts w:ascii="Times New Roman" w:hAnsi="Times New Roman" w:cs="Times New Roman"/>
          <w:lang w:val="lt-LT"/>
        </w:rPr>
      </w:pPr>
      <w:proofErr w:type="spellStart"/>
      <w:r>
        <w:rPr>
          <w:rFonts w:ascii="Times New Roman" w:hAnsi="Times New Roman" w:cs="Times New Roman"/>
          <w:lang w:val="lt-LT"/>
        </w:rPr>
        <w:t>Boulevard</w:t>
      </w:r>
      <w:proofErr w:type="spellEnd"/>
      <w:r>
        <w:rPr>
          <w:rFonts w:ascii="Times New Roman" w:hAnsi="Times New Roman" w:cs="Times New Roman"/>
          <w:lang w:val="lt-LT"/>
        </w:rPr>
        <w:t xml:space="preserve"> Rene </w:t>
      </w:r>
      <w:proofErr w:type="spellStart"/>
      <w:r>
        <w:rPr>
          <w:rFonts w:ascii="Times New Roman" w:hAnsi="Times New Roman" w:cs="Times New Roman"/>
          <w:lang w:val="lt-LT"/>
        </w:rPr>
        <w:t>Branquart</w:t>
      </w:r>
      <w:proofErr w:type="spellEnd"/>
      <w:r>
        <w:rPr>
          <w:rFonts w:ascii="Times New Roman" w:hAnsi="Times New Roman" w:cs="Times New Roman"/>
          <w:lang w:val="lt-LT"/>
        </w:rPr>
        <w:t xml:space="preserve"> </w:t>
      </w:r>
    </w:p>
    <w:p w14:paraId="4C93D52A" w14:textId="77777777" w:rsidR="00286729" w:rsidRDefault="00286729" w:rsidP="00286729">
      <w:pPr>
        <w:autoSpaceDE w:val="0"/>
        <w:autoSpaceDN w:val="0"/>
        <w:adjustRightInd w:val="0"/>
        <w:spacing w:after="0" w:line="240" w:lineRule="auto"/>
        <w:rPr>
          <w:rFonts w:ascii="Times New Roman" w:hAnsi="Times New Roman" w:cs="Times New Roman"/>
          <w:lang w:val="lt-LT"/>
        </w:rPr>
      </w:pPr>
      <w:r>
        <w:rPr>
          <w:rFonts w:ascii="Times New Roman" w:hAnsi="Times New Roman" w:cs="Times New Roman"/>
          <w:lang w:val="lt-LT"/>
        </w:rPr>
        <w:t xml:space="preserve">80-7860 </w:t>
      </w:r>
      <w:proofErr w:type="spellStart"/>
      <w:r>
        <w:rPr>
          <w:rFonts w:ascii="Times New Roman" w:hAnsi="Times New Roman" w:cs="Times New Roman"/>
          <w:lang w:val="lt-LT"/>
        </w:rPr>
        <w:t>Lessines</w:t>
      </w:r>
      <w:proofErr w:type="spellEnd"/>
    </w:p>
    <w:p w14:paraId="5E6598AD" w14:textId="77777777" w:rsidR="00286729" w:rsidRDefault="00286729" w:rsidP="00286729">
      <w:pPr>
        <w:autoSpaceDE w:val="0"/>
        <w:autoSpaceDN w:val="0"/>
        <w:adjustRightInd w:val="0"/>
        <w:spacing w:after="0" w:line="240" w:lineRule="auto"/>
        <w:rPr>
          <w:rFonts w:ascii="Times New Roman" w:hAnsi="Times New Roman" w:cs="Times New Roman"/>
          <w:shd w:val="clear" w:color="auto" w:fill="FFFFFF"/>
          <w:lang w:val="lt-LT"/>
        </w:rPr>
      </w:pPr>
      <w:r>
        <w:rPr>
          <w:rFonts w:ascii="Times New Roman" w:hAnsi="Times New Roman" w:cs="Times New Roman"/>
          <w:shd w:val="clear" w:color="auto" w:fill="FFFFFF"/>
          <w:lang w:val="lt-LT"/>
        </w:rPr>
        <w:t>Belgija</w:t>
      </w:r>
    </w:p>
    <w:p w14:paraId="7A9F1EAE" w14:textId="77777777" w:rsidR="00286729" w:rsidRDefault="00286729" w:rsidP="00286729">
      <w:pPr>
        <w:autoSpaceDE w:val="0"/>
        <w:autoSpaceDN w:val="0"/>
        <w:adjustRightInd w:val="0"/>
        <w:spacing w:after="0" w:line="240" w:lineRule="auto"/>
        <w:rPr>
          <w:rFonts w:ascii="Times New Roman" w:eastAsia="SimSun" w:hAnsi="Times New Roman" w:cs="Times New Roman"/>
          <w:b/>
          <w:shd w:val="clear" w:color="auto" w:fill="FFFFFF"/>
          <w:lang w:val="lt-LT"/>
        </w:rPr>
      </w:pPr>
    </w:p>
    <w:p w14:paraId="4568E063" w14:textId="77777777" w:rsidR="00286729" w:rsidRDefault="00286729" w:rsidP="00286729">
      <w:pPr>
        <w:spacing w:after="0" w:line="240" w:lineRule="auto"/>
        <w:rPr>
          <w:rFonts w:ascii="Times New Roman" w:hAnsi="Times New Roman" w:cs="Times New Roman"/>
          <w:lang w:val="lt-LT" w:eastAsia="lt-LT"/>
        </w:rPr>
      </w:pPr>
    </w:p>
    <w:p w14:paraId="63751473" w14:textId="77777777" w:rsidR="00286729" w:rsidRDefault="00286729" w:rsidP="00286729">
      <w:pPr>
        <w:spacing w:after="0" w:line="240" w:lineRule="auto"/>
        <w:rPr>
          <w:rFonts w:ascii="Times New Roman" w:hAnsi="Times New Roman" w:cs="Times New Roman"/>
          <w:lang w:val="lt-LT"/>
        </w:rPr>
      </w:pPr>
      <w:r>
        <w:rPr>
          <w:rFonts w:ascii="Times New Roman" w:hAnsi="Times New Roman" w:cs="Times New Roman"/>
          <w:lang w:val="lt-LT"/>
        </w:rPr>
        <w:t>Jeigu apie šį vaistą norite sužinoti daugiau, kreipkitės į vietinį registruotojo atstovą.</w:t>
      </w:r>
    </w:p>
    <w:p w14:paraId="1D9E5B7E" w14:textId="77777777" w:rsidR="00286729" w:rsidRDefault="00286729" w:rsidP="00286729">
      <w:pPr>
        <w:spacing w:after="0" w:line="240" w:lineRule="auto"/>
        <w:rPr>
          <w:rFonts w:ascii="Times New Roman" w:hAnsi="Times New Roman" w:cs="Times New Roman"/>
          <w:lang w:val="lt-LT"/>
        </w:rPr>
      </w:pPr>
    </w:p>
    <w:tbl>
      <w:tblPr>
        <w:tblW w:w="4680" w:type="dxa"/>
        <w:tblInd w:w="-106" w:type="dxa"/>
        <w:tblLayout w:type="fixed"/>
        <w:tblLook w:val="00A0" w:firstRow="1" w:lastRow="0" w:firstColumn="1" w:lastColumn="0" w:noHBand="0" w:noVBand="0"/>
      </w:tblPr>
      <w:tblGrid>
        <w:gridCol w:w="4680"/>
      </w:tblGrid>
      <w:tr w:rsidR="00286729" w14:paraId="6BB32EE9" w14:textId="77777777" w:rsidTr="0057189B">
        <w:tc>
          <w:tcPr>
            <w:tcW w:w="4678" w:type="dxa"/>
          </w:tcPr>
          <w:p w14:paraId="5F28B0D6" w14:textId="77777777" w:rsidR="00286729" w:rsidRDefault="00286729" w:rsidP="0057189B">
            <w:pPr>
              <w:spacing w:after="0" w:line="240" w:lineRule="auto"/>
              <w:rPr>
                <w:rFonts w:ascii="Times New Roman" w:hAnsi="Times New Roman" w:cs="Times New Roman"/>
                <w:lang w:val="lt-LT" w:eastAsia="lt-LT"/>
              </w:rPr>
            </w:pPr>
            <w:r>
              <w:rPr>
                <w:rFonts w:ascii="Times New Roman" w:hAnsi="Times New Roman" w:cs="Times New Roman"/>
                <w:lang w:val="lt-LT" w:eastAsia="lt-LT"/>
              </w:rPr>
              <w:t>UAB “</w:t>
            </w:r>
            <w:proofErr w:type="spellStart"/>
            <w:r>
              <w:rPr>
                <w:rFonts w:ascii="Times New Roman" w:hAnsi="Times New Roman" w:cs="Times New Roman"/>
                <w:lang w:val="lt-LT" w:eastAsia="lt-LT"/>
              </w:rPr>
              <w:t>Baxter</w:t>
            </w:r>
            <w:proofErr w:type="spellEnd"/>
            <w:r>
              <w:rPr>
                <w:rFonts w:ascii="Times New Roman" w:hAnsi="Times New Roman" w:cs="Times New Roman"/>
                <w:lang w:val="lt-LT" w:eastAsia="lt-LT"/>
              </w:rPr>
              <w:t xml:space="preserve"> Lithuania” </w:t>
            </w:r>
          </w:p>
          <w:p w14:paraId="3714E732" w14:textId="77777777" w:rsidR="00286729" w:rsidRDefault="00286729" w:rsidP="0057189B">
            <w:pPr>
              <w:spacing w:after="0" w:line="240" w:lineRule="auto"/>
              <w:rPr>
                <w:rFonts w:ascii="Times New Roman" w:hAnsi="Times New Roman" w:cs="Times New Roman"/>
                <w:lang w:val="lt-LT" w:eastAsia="lt-LT"/>
              </w:rPr>
            </w:pPr>
            <w:r>
              <w:rPr>
                <w:rFonts w:ascii="Times New Roman" w:hAnsi="Times New Roman" w:cs="Times New Roman"/>
                <w:lang w:val="lt-LT" w:eastAsia="lt-LT"/>
              </w:rPr>
              <w:t xml:space="preserve">Senasis Ukmergės kelias 4 </w:t>
            </w:r>
          </w:p>
          <w:p w14:paraId="37F640C2" w14:textId="77777777" w:rsidR="00286729" w:rsidRDefault="00286729" w:rsidP="0057189B">
            <w:pPr>
              <w:spacing w:after="0" w:line="240" w:lineRule="auto"/>
              <w:rPr>
                <w:rFonts w:ascii="Times New Roman" w:hAnsi="Times New Roman" w:cs="Times New Roman"/>
                <w:lang w:val="lt-LT" w:eastAsia="lt-LT"/>
              </w:rPr>
            </w:pPr>
            <w:proofErr w:type="spellStart"/>
            <w:r>
              <w:rPr>
                <w:rFonts w:ascii="Times New Roman" w:hAnsi="Times New Roman" w:cs="Times New Roman"/>
                <w:lang w:val="lt-LT" w:eastAsia="lt-LT"/>
              </w:rPr>
              <w:t>Užubalių</w:t>
            </w:r>
            <w:proofErr w:type="spellEnd"/>
            <w:r>
              <w:rPr>
                <w:rFonts w:ascii="Times New Roman" w:hAnsi="Times New Roman" w:cs="Times New Roman"/>
                <w:lang w:val="lt-LT" w:eastAsia="lt-LT"/>
              </w:rPr>
              <w:t xml:space="preserve"> kaimas </w:t>
            </w:r>
          </w:p>
          <w:p w14:paraId="7D1F12E9" w14:textId="2C9459D7" w:rsidR="00286729" w:rsidRDefault="00286729" w:rsidP="0057189B">
            <w:pPr>
              <w:spacing w:after="0" w:line="240" w:lineRule="auto"/>
              <w:rPr>
                <w:rFonts w:ascii="Times New Roman" w:hAnsi="Times New Roman" w:cs="Times New Roman"/>
                <w:lang w:val="lt-LT" w:eastAsia="lt-LT"/>
              </w:rPr>
            </w:pPr>
            <w:r>
              <w:rPr>
                <w:rFonts w:ascii="Times New Roman" w:hAnsi="Times New Roman" w:cs="Times New Roman"/>
                <w:lang w:val="lt-LT" w:eastAsia="lt-LT"/>
              </w:rPr>
              <w:t>LT -</w:t>
            </w:r>
            <w:r w:rsidR="00CD5649">
              <w:rPr>
                <w:rFonts w:ascii="Times New Roman" w:hAnsi="Times New Roman" w:cs="Times New Roman"/>
                <w:lang w:val="lt-LT" w:eastAsia="lt-LT"/>
              </w:rPr>
              <w:t>14</w:t>
            </w:r>
            <w:r w:rsidR="004D540F">
              <w:rPr>
                <w:rFonts w:ascii="Times New Roman" w:hAnsi="Times New Roman" w:cs="Times New Roman"/>
                <w:lang w:val="lt-LT" w:eastAsia="lt-LT"/>
              </w:rPr>
              <w:t>302</w:t>
            </w:r>
            <w:r>
              <w:rPr>
                <w:rFonts w:ascii="Times New Roman" w:hAnsi="Times New Roman" w:cs="Times New Roman"/>
                <w:lang w:val="lt-LT" w:eastAsia="lt-LT"/>
              </w:rPr>
              <w:t>, Vilnius</w:t>
            </w:r>
          </w:p>
          <w:p w14:paraId="3536EC9D" w14:textId="1476AF6E" w:rsidR="00286729" w:rsidRDefault="00286729" w:rsidP="0057189B">
            <w:pPr>
              <w:spacing w:after="0" w:line="240" w:lineRule="auto"/>
              <w:rPr>
                <w:rFonts w:ascii="Times New Roman" w:hAnsi="Times New Roman" w:cs="Times New Roman"/>
                <w:lang w:val="lt-LT" w:eastAsia="lt-LT"/>
              </w:rPr>
            </w:pPr>
            <w:r>
              <w:rPr>
                <w:rFonts w:ascii="Times New Roman" w:hAnsi="Times New Roman" w:cs="Times New Roman"/>
                <w:lang w:val="lt-LT" w:eastAsia="lt-LT"/>
              </w:rPr>
              <w:t>Tel.         + 370 52 527 100</w:t>
            </w:r>
          </w:p>
          <w:p w14:paraId="43854BA1" w14:textId="77777777" w:rsidR="00286729" w:rsidRDefault="00286729" w:rsidP="008F7F0D">
            <w:pPr>
              <w:numPr>
                <w:ilvl w:val="12"/>
                <w:numId w:val="0"/>
              </w:numPr>
              <w:spacing w:after="0" w:line="240" w:lineRule="auto"/>
              <w:ind w:right="-2"/>
              <w:rPr>
                <w:rFonts w:ascii="Times New Roman" w:hAnsi="Times New Roman" w:cs="Times New Roman"/>
                <w:lang w:val="lt-LT" w:eastAsia="lt-LT"/>
              </w:rPr>
            </w:pPr>
          </w:p>
        </w:tc>
      </w:tr>
    </w:tbl>
    <w:p w14:paraId="541B8F2A" w14:textId="77777777" w:rsidR="00286729" w:rsidRDefault="00286729" w:rsidP="00286729">
      <w:pPr>
        <w:numPr>
          <w:ilvl w:val="12"/>
          <w:numId w:val="0"/>
        </w:numPr>
        <w:tabs>
          <w:tab w:val="left" w:pos="567"/>
        </w:tabs>
        <w:spacing w:after="0" w:line="260" w:lineRule="exact"/>
        <w:ind w:right="-2"/>
        <w:rPr>
          <w:rFonts w:ascii="Times New Roman" w:hAnsi="Times New Roman" w:cs="Times New Roman"/>
          <w:b/>
          <w:lang w:val="lt-LT"/>
        </w:rPr>
      </w:pPr>
      <w:r>
        <w:rPr>
          <w:rFonts w:ascii="Times New Roman" w:hAnsi="Times New Roman" w:cs="Times New Roman"/>
          <w:b/>
          <w:snapToGrid w:val="0"/>
          <w:szCs w:val="20"/>
          <w:lang w:val="lt-LT"/>
        </w:rPr>
        <w:t>Šis vaistas EEE valstybėse narėse registruotas tokiais pavadinimais</w:t>
      </w:r>
      <w:r>
        <w:rPr>
          <w:rFonts w:ascii="Times New Roman" w:hAnsi="Times New Roman" w:cs="Times New Roman"/>
          <w:snapToGrid w:val="0"/>
          <w:szCs w:val="20"/>
          <w:lang w:val="lt-LT"/>
        </w:rPr>
        <w:t>:</w:t>
      </w:r>
    </w:p>
    <w:tbl>
      <w:tblPr>
        <w:tblW w:w="0" w:type="auto"/>
        <w:tblInd w:w="108" w:type="dxa"/>
        <w:tblLook w:val="00A0" w:firstRow="1" w:lastRow="0" w:firstColumn="1" w:lastColumn="0" w:noHBand="0" w:noVBand="0"/>
      </w:tblPr>
      <w:tblGrid>
        <w:gridCol w:w="1773"/>
        <w:gridCol w:w="5566"/>
      </w:tblGrid>
      <w:tr w:rsidR="00286729" w14:paraId="332861E1" w14:textId="77777777" w:rsidTr="0057189B">
        <w:tc>
          <w:tcPr>
            <w:tcW w:w="1773" w:type="dxa"/>
            <w:hideMark/>
          </w:tcPr>
          <w:p w14:paraId="4050151A" w14:textId="77777777" w:rsidR="00286729" w:rsidRDefault="00286729" w:rsidP="0057189B">
            <w:pPr>
              <w:spacing w:after="0" w:line="240" w:lineRule="auto"/>
              <w:rPr>
                <w:rFonts w:ascii="Times New Roman" w:hAnsi="Times New Roman" w:cs="Times New Roman"/>
                <w:b/>
                <w:lang w:val="lt-LT" w:eastAsia="lt-LT"/>
              </w:rPr>
            </w:pPr>
            <w:r>
              <w:rPr>
                <w:rFonts w:ascii="Times New Roman" w:hAnsi="Times New Roman" w:cs="Times New Roman"/>
                <w:b/>
                <w:lang w:val="lt-LT" w:eastAsia="lt-LT"/>
              </w:rPr>
              <w:t>Valstybė narė</w:t>
            </w:r>
          </w:p>
        </w:tc>
        <w:tc>
          <w:tcPr>
            <w:tcW w:w="5566" w:type="dxa"/>
            <w:hideMark/>
          </w:tcPr>
          <w:p w14:paraId="5B464DED" w14:textId="77777777" w:rsidR="00286729" w:rsidRDefault="00286729" w:rsidP="0057189B">
            <w:pPr>
              <w:spacing w:after="0" w:line="240" w:lineRule="auto"/>
              <w:rPr>
                <w:rFonts w:ascii="Times New Roman" w:hAnsi="Times New Roman" w:cs="Times New Roman"/>
                <w:b/>
                <w:lang w:val="lt-LT" w:eastAsia="lt-LT"/>
              </w:rPr>
            </w:pPr>
            <w:r>
              <w:rPr>
                <w:rFonts w:ascii="Times New Roman" w:hAnsi="Times New Roman" w:cs="Times New Roman"/>
                <w:b/>
                <w:shd w:val="clear" w:color="auto" w:fill="FFFFFF"/>
                <w:lang w:val="lt-LT" w:eastAsia="lt-LT"/>
              </w:rPr>
              <w:t>Pavadinimas</w:t>
            </w:r>
          </w:p>
        </w:tc>
      </w:tr>
      <w:tr w:rsidR="00286729" w14:paraId="23382BE5" w14:textId="77777777" w:rsidTr="0057189B">
        <w:tc>
          <w:tcPr>
            <w:tcW w:w="1773" w:type="dxa"/>
            <w:hideMark/>
          </w:tcPr>
          <w:p w14:paraId="2F3FB3FB" w14:textId="77777777" w:rsidR="00286729" w:rsidRDefault="00286729" w:rsidP="0057189B">
            <w:pPr>
              <w:spacing w:after="0" w:line="240" w:lineRule="auto"/>
              <w:rPr>
                <w:rFonts w:ascii="Times New Roman" w:hAnsi="Times New Roman" w:cs="Times New Roman"/>
                <w:shd w:val="clear" w:color="auto" w:fill="FFFFFF"/>
                <w:lang w:val="lt-LT" w:eastAsia="lt-LT"/>
              </w:rPr>
            </w:pPr>
            <w:r>
              <w:rPr>
                <w:rFonts w:ascii="Times New Roman" w:hAnsi="Times New Roman" w:cs="Times New Roman"/>
                <w:shd w:val="clear" w:color="auto" w:fill="FFFFFF"/>
                <w:lang w:val="lt-LT" w:eastAsia="lt-LT"/>
              </w:rPr>
              <w:t>Austrija</w:t>
            </w:r>
          </w:p>
        </w:tc>
        <w:tc>
          <w:tcPr>
            <w:tcW w:w="5566" w:type="dxa"/>
            <w:hideMark/>
          </w:tcPr>
          <w:p w14:paraId="39E86359" w14:textId="77777777" w:rsidR="00286729" w:rsidRDefault="00286729" w:rsidP="0057189B">
            <w:pPr>
              <w:spacing w:after="0" w:line="240" w:lineRule="auto"/>
              <w:rPr>
                <w:rFonts w:ascii="Times New Roman" w:hAnsi="Times New Roman" w:cs="Times New Roman"/>
                <w:lang w:val="lt-LT" w:eastAsia="lt-LT"/>
              </w:rPr>
            </w:pPr>
            <w:proofErr w:type="spellStart"/>
            <w:r>
              <w:rPr>
                <w:rFonts w:ascii="Times New Roman" w:hAnsi="Times New Roman" w:cs="Times New Roman"/>
                <w:lang w:val="de-DE" w:eastAsia="lt-LT"/>
              </w:rPr>
              <w:t>Sevofluran</w:t>
            </w:r>
            <w:proofErr w:type="spellEnd"/>
            <w:r>
              <w:rPr>
                <w:rFonts w:ascii="Times New Roman" w:hAnsi="Times New Roman" w:cs="Times New Roman"/>
                <w:lang w:val="de-DE" w:eastAsia="lt-LT"/>
              </w:rPr>
              <w:t xml:space="preserve"> “Baxter” Flüssigkeit zur Herstellung eines Dampfs zur Inhalation</w:t>
            </w:r>
          </w:p>
        </w:tc>
      </w:tr>
      <w:tr w:rsidR="00286729" w14:paraId="0DEC1C3D" w14:textId="77777777" w:rsidTr="0057189B">
        <w:tc>
          <w:tcPr>
            <w:tcW w:w="1773" w:type="dxa"/>
            <w:hideMark/>
          </w:tcPr>
          <w:p w14:paraId="3CF8AC82" w14:textId="77777777" w:rsidR="00286729" w:rsidRDefault="00286729" w:rsidP="0057189B">
            <w:pPr>
              <w:spacing w:after="0" w:line="240" w:lineRule="auto"/>
              <w:rPr>
                <w:rFonts w:ascii="Times New Roman" w:hAnsi="Times New Roman" w:cs="Times New Roman"/>
                <w:shd w:val="clear" w:color="auto" w:fill="FFFFFF"/>
                <w:lang w:val="lt-LT" w:eastAsia="lt-LT"/>
              </w:rPr>
            </w:pPr>
            <w:proofErr w:type="spellStart"/>
            <w:r>
              <w:rPr>
                <w:rFonts w:ascii="Times New Roman" w:hAnsi="Times New Roman" w:cs="Times New Roman"/>
                <w:lang w:val="en-GB" w:eastAsia="lt-LT"/>
              </w:rPr>
              <w:t>Belgija</w:t>
            </w:r>
            <w:proofErr w:type="spellEnd"/>
          </w:p>
        </w:tc>
        <w:tc>
          <w:tcPr>
            <w:tcW w:w="5566" w:type="dxa"/>
            <w:hideMark/>
          </w:tcPr>
          <w:p w14:paraId="2AFED989" w14:textId="77777777" w:rsidR="00286729" w:rsidRDefault="00286729" w:rsidP="0057189B">
            <w:pPr>
              <w:spacing w:after="0" w:line="240" w:lineRule="auto"/>
              <w:rPr>
                <w:rFonts w:ascii="Times New Roman" w:hAnsi="Times New Roman" w:cs="Times New Roman"/>
                <w:lang w:val="lt-LT" w:eastAsia="lt-LT"/>
              </w:rPr>
            </w:pPr>
            <w:proofErr w:type="spellStart"/>
            <w:r>
              <w:rPr>
                <w:rFonts w:ascii="Times New Roman" w:hAnsi="Times New Roman" w:cs="Times New Roman"/>
                <w:lang w:val="fr-BE" w:eastAsia="lt-LT"/>
              </w:rPr>
              <w:t>Sevoflurane</w:t>
            </w:r>
            <w:proofErr w:type="spellEnd"/>
            <w:r>
              <w:rPr>
                <w:rFonts w:ascii="Times New Roman" w:hAnsi="Times New Roman" w:cs="Times New Roman"/>
                <w:lang w:val="fr-BE" w:eastAsia="lt-LT"/>
              </w:rPr>
              <w:t xml:space="preserve"> Baxter 100%, liquide pour inhalation par vapeur</w:t>
            </w:r>
          </w:p>
        </w:tc>
      </w:tr>
      <w:tr w:rsidR="00286729" w14:paraId="7019E545" w14:textId="77777777" w:rsidTr="0057189B">
        <w:tc>
          <w:tcPr>
            <w:tcW w:w="1773" w:type="dxa"/>
            <w:hideMark/>
          </w:tcPr>
          <w:p w14:paraId="3603FDDE" w14:textId="77777777" w:rsidR="00286729" w:rsidRDefault="00286729" w:rsidP="0057189B">
            <w:pPr>
              <w:spacing w:after="0" w:line="240" w:lineRule="auto"/>
              <w:rPr>
                <w:rFonts w:ascii="Times New Roman" w:hAnsi="Times New Roman" w:cs="Times New Roman"/>
                <w:shd w:val="clear" w:color="auto" w:fill="FFFFFF"/>
                <w:lang w:val="lt-LT" w:eastAsia="lt-LT"/>
              </w:rPr>
            </w:pPr>
            <w:proofErr w:type="spellStart"/>
            <w:r>
              <w:rPr>
                <w:rFonts w:ascii="Times New Roman" w:hAnsi="Times New Roman" w:cs="Times New Roman"/>
                <w:lang w:val="en-GB" w:eastAsia="lt-LT"/>
              </w:rPr>
              <w:t>Bulgarija</w:t>
            </w:r>
            <w:proofErr w:type="spellEnd"/>
          </w:p>
        </w:tc>
        <w:tc>
          <w:tcPr>
            <w:tcW w:w="5566" w:type="dxa"/>
            <w:hideMark/>
          </w:tcPr>
          <w:p w14:paraId="522EFFD8" w14:textId="77777777" w:rsidR="00286729" w:rsidRDefault="00286729" w:rsidP="0057189B">
            <w:pPr>
              <w:spacing w:after="0" w:line="240" w:lineRule="auto"/>
              <w:rPr>
                <w:rFonts w:ascii="Times New Roman" w:hAnsi="Times New Roman" w:cs="Times New Roman"/>
                <w:lang w:val="lt-LT" w:eastAsia="lt-LT"/>
              </w:rPr>
            </w:pPr>
            <w:proofErr w:type="spellStart"/>
            <w:r>
              <w:rPr>
                <w:rFonts w:ascii="Times New Roman" w:hAnsi="Times New Roman" w:cs="Times New Roman"/>
                <w:lang w:val="en-GB" w:eastAsia="lt-LT"/>
              </w:rPr>
              <w:t>Sevoflurane</w:t>
            </w:r>
            <w:proofErr w:type="spellEnd"/>
            <w:r>
              <w:rPr>
                <w:rFonts w:ascii="Times New Roman" w:hAnsi="Times New Roman" w:cs="Times New Roman"/>
                <w:lang w:val="en-GB" w:eastAsia="lt-LT"/>
              </w:rPr>
              <w:t xml:space="preserve"> Baxter 100%</w:t>
            </w:r>
          </w:p>
        </w:tc>
      </w:tr>
      <w:tr w:rsidR="00286729" w14:paraId="66C9C6FB" w14:textId="77777777" w:rsidTr="0057189B">
        <w:tc>
          <w:tcPr>
            <w:tcW w:w="1773" w:type="dxa"/>
            <w:hideMark/>
          </w:tcPr>
          <w:p w14:paraId="2C7D862C" w14:textId="77777777" w:rsidR="00286729" w:rsidRDefault="00286729" w:rsidP="0057189B">
            <w:pPr>
              <w:spacing w:after="0" w:line="240" w:lineRule="auto"/>
              <w:rPr>
                <w:rFonts w:ascii="Times New Roman" w:hAnsi="Times New Roman" w:cs="Times New Roman"/>
                <w:shd w:val="clear" w:color="auto" w:fill="FFFFFF"/>
                <w:lang w:val="lt-LT" w:eastAsia="lt-LT"/>
              </w:rPr>
            </w:pPr>
            <w:proofErr w:type="spellStart"/>
            <w:r>
              <w:rPr>
                <w:rFonts w:ascii="Times New Roman" w:hAnsi="Times New Roman" w:cs="Times New Roman"/>
                <w:lang w:val="en-GB" w:eastAsia="lt-LT"/>
              </w:rPr>
              <w:t>Čekija</w:t>
            </w:r>
            <w:proofErr w:type="spellEnd"/>
          </w:p>
        </w:tc>
        <w:tc>
          <w:tcPr>
            <w:tcW w:w="5566" w:type="dxa"/>
            <w:hideMark/>
          </w:tcPr>
          <w:p w14:paraId="6691146F" w14:textId="77777777" w:rsidR="00286729" w:rsidRDefault="00286729" w:rsidP="0057189B">
            <w:pPr>
              <w:spacing w:after="0" w:line="240" w:lineRule="auto"/>
              <w:rPr>
                <w:rFonts w:ascii="Times New Roman" w:hAnsi="Times New Roman" w:cs="Times New Roman"/>
                <w:lang w:val="lt-LT" w:eastAsia="lt-LT"/>
              </w:rPr>
            </w:pPr>
            <w:proofErr w:type="spellStart"/>
            <w:r>
              <w:rPr>
                <w:rFonts w:ascii="Times New Roman" w:hAnsi="Times New Roman" w:cs="Times New Roman"/>
                <w:lang w:val="en-GB" w:eastAsia="lt-LT"/>
              </w:rPr>
              <w:t>Sevoflurane</w:t>
            </w:r>
            <w:proofErr w:type="spellEnd"/>
            <w:r>
              <w:rPr>
                <w:rFonts w:ascii="Times New Roman" w:hAnsi="Times New Roman" w:cs="Times New Roman"/>
                <w:lang w:val="en-GB" w:eastAsia="lt-LT"/>
              </w:rPr>
              <w:t xml:space="preserve"> Baxter</w:t>
            </w:r>
          </w:p>
        </w:tc>
      </w:tr>
      <w:tr w:rsidR="00286729" w14:paraId="7CFD4EDE" w14:textId="77777777" w:rsidTr="0057189B">
        <w:tc>
          <w:tcPr>
            <w:tcW w:w="1773" w:type="dxa"/>
            <w:hideMark/>
          </w:tcPr>
          <w:p w14:paraId="65E37129" w14:textId="77777777" w:rsidR="00286729" w:rsidRDefault="00286729" w:rsidP="0057189B">
            <w:pPr>
              <w:spacing w:after="0" w:line="240" w:lineRule="auto"/>
              <w:rPr>
                <w:rFonts w:ascii="Times New Roman" w:hAnsi="Times New Roman" w:cs="Times New Roman"/>
                <w:lang w:val="lt-LT" w:eastAsia="lt-LT"/>
              </w:rPr>
            </w:pPr>
            <w:r>
              <w:rPr>
                <w:rFonts w:ascii="Times New Roman" w:hAnsi="Times New Roman" w:cs="Times New Roman"/>
                <w:shd w:val="clear" w:color="auto" w:fill="FFFFFF"/>
                <w:lang w:val="lt-LT" w:eastAsia="lt-LT"/>
              </w:rPr>
              <w:t>Danija</w:t>
            </w:r>
          </w:p>
        </w:tc>
        <w:tc>
          <w:tcPr>
            <w:tcW w:w="5566" w:type="dxa"/>
            <w:hideMark/>
          </w:tcPr>
          <w:p w14:paraId="617913E6" w14:textId="77777777" w:rsidR="00286729" w:rsidRDefault="00286729" w:rsidP="0057189B">
            <w:pPr>
              <w:spacing w:after="0" w:line="240" w:lineRule="auto"/>
              <w:rPr>
                <w:rFonts w:ascii="Times New Roman" w:hAnsi="Times New Roman" w:cs="Times New Roman"/>
                <w:lang w:val="lt-LT" w:eastAsia="lt-LT"/>
              </w:rPr>
            </w:pPr>
            <w:proofErr w:type="spellStart"/>
            <w:r>
              <w:rPr>
                <w:rFonts w:ascii="Times New Roman" w:hAnsi="Times New Roman" w:cs="Times New Roman"/>
                <w:lang w:val="lt-LT" w:eastAsia="lt-LT"/>
              </w:rPr>
              <w:t>Sevofluran</w:t>
            </w:r>
            <w:proofErr w:type="spellEnd"/>
            <w:r>
              <w:rPr>
                <w:rFonts w:ascii="Times New Roman" w:hAnsi="Times New Roman" w:cs="Times New Roman"/>
                <w:lang w:val="lt-LT" w:eastAsia="lt-LT"/>
              </w:rPr>
              <w:t xml:space="preserve"> “</w:t>
            </w:r>
            <w:proofErr w:type="spellStart"/>
            <w:r>
              <w:rPr>
                <w:rFonts w:ascii="Times New Roman" w:hAnsi="Times New Roman" w:cs="Times New Roman"/>
                <w:lang w:val="lt-LT" w:eastAsia="lt-LT"/>
              </w:rPr>
              <w:t>Baxter</w:t>
            </w:r>
            <w:proofErr w:type="spellEnd"/>
            <w:r>
              <w:rPr>
                <w:rFonts w:ascii="Times New Roman" w:hAnsi="Times New Roman" w:cs="Times New Roman"/>
                <w:lang w:val="lt-LT" w:eastAsia="lt-LT"/>
              </w:rPr>
              <w:t xml:space="preserve">” </w:t>
            </w:r>
          </w:p>
        </w:tc>
      </w:tr>
      <w:tr w:rsidR="00286729" w14:paraId="2FE0FA25" w14:textId="77777777" w:rsidTr="0057189B">
        <w:tc>
          <w:tcPr>
            <w:tcW w:w="1773" w:type="dxa"/>
            <w:hideMark/>
          </w:tcPr>
          <w:p w14:paraId="1CC7A591" w14:textId="77777777" w:rsidR="00286729" w:rsidRDefault="00286729" w:rsidP="0057189B">
            <w:pPr>
              <w:spacing w:after="0" w:line="240" w:lineRule="auto"/>
              <w:rPr>
                <w:rFonts w:ascii="Times New Roman" w:hAnsi="Times New Roman" w:cs="Times New Roman"/>
                <w:shd w:val="clear" w:color="auto" w:fill="FFFFFF"/>
                <w:lang w:val="lt-LT" w:eastAsia="lt-LT"/>
              </w:rPr>
            </w:pPr>
            <w:proofErr w:type="spellStart"/>
            <w:r>
              <w:rPr>
                <w:rFonts w:ascii="Times New Roman" w:hAnsi="Times New Roman" w:cs="Times New Roman"/>
                <w:lang w:val="en-GB" w:eastAsia="lt-LT"/>
              </w:rPr>
              <w:t>Estija</w:t>
            </w:r>
            <w:proofErr w:type="spellEnd"/>
          </w:p>
        </w:tc>
        <w:tc>
          <w:tcPr>
            <w:tcW w:w="5566" w:type="dxa"/>
            <w:hideMark/>
          </w:tcPr>
          <w:p w14:paraId="32277C86" w14:textId="77777777" w:rsidR="00286729" w:rsidRDefault="00286729" w:rsidP="0057189B">
            <w:pPr>
              <w:spacing w:after="0" w:line="240" w:lineRule="auto"/>
              <w:rPr>
                <w:rFonts w:ascii="Times New Roman" w:hAnsi="Times New Roman" w:cs="Times New Roman"/>
                <w:lang w:val="lt-LT" w:eastAsia="lt-LT"/>
              </w:rPr>
            </w:pPr>
            <w:proofErr w:type="spellStart"/>
            <w:r>
              <w:rPr>
                <w:rFonts w:ascii="Times New Roman" w:hAnsi="Times New Roman" w:cs="Times New Roman"/>
                <w:lang w:val="en-GB" w:eastAsia="lt-LT"/>
              </w:rPr>
              <w:t>Sevoflurane</w:t>
            </w:r>
            <w:proofErr w:type="spellEnd"/>
            <w:r>
              <w:rPr>
                <w:rFonts w:ascii="Times New Roman" w:hAnsi="Times New Roman" w:cs="Times New Roman"/>
                <w:lang w:val="en-GB" w:eastAsia="lt-LT"/>
              </w:rPr>
              <w:t xml:space="preserve"> Baxter 100%</w:t>
            </w:r>
          </w:p>
        </w:tc>
      </w:tr>
      <w:tr w:rsidR="00286729" w14:paraId="306B772F" w14:textId="77777777" w:rsidTr="0057189B">
        <w:tc>
          <w:tcPr>
            <w:tcW w:w="1773" w:type="dxa"/>
            <w:hideMark/>
          </w:tcPr>
          <w:p w14:paraId="64E932A2" w14:textId="77777777" w:rsidR="00286729" w:rsidRDefault="00286729" w:rsidP="0057189B">
            <w:pPr>
              <w:spacing w:after="0" w:line="240" w:lineRule="auto"/>
              <w:rPr>
                <w:rFonts w:ascii="Times New Roman" w:hAnsi="Times New Roman" w:cs="Times New Roman"/>
                <w:lang w:val="lt-LT" w:eastAsia="lt-LT"/>
              </w:rPr>
            </w:pPr>
            <w:r>
              <w:rPr>
                <w:rFonts w:ascii="Times New Roman" w:hAnsi="Times New Roman" w:cs="Times New Roman"/>
                <w:shd w:val="clear" w:color="auto" w:fill="FFFFFF"/>
                <w:lang w:val="lt-LT" w:eastAsia="lt-LT"/>
              </w:rPr>
              <w:t>Suomija</w:t>
            </w:r>
          </w:p>
        </w:tc>
        <w:tc>
          <w:tcPr>
            <w:tcW w:w="5566" w:type="dxa"/>
            <w:hideMark/>
          </w:tcPr>
          <w:p w14:paraId="61485ED8" w14:textId="77777777" w:rsidR="00286729" w:rsidRDefault="00286729" w:rsidP="0057189B">
            <w:pPr>
              <w:spacing w:after="0" w:line="240" w:lineRule="auto"/>
              <w:rPr>
                <w:rFonts w:ascii="Times New Roman" w:hAnsi="Times New Roman" w:cs="Times New Roman"/>
                <w:lang w:val="lt-LT" w:eastAsia="lt-LT"/>
              </w:rPr>
            </w:pPr>
            <w:proofErr w:type="spellStart"/>
            <w:r>
              <w:rPr>
                <w:rFonts w:ascii="Times New Roman" w:hAnsi="Times New Roman" w:cs="Times New Roman"/>
                <w:lang w:val="lt-LT" w:eastAsia="lt-LT"/>
              </w:rPr>
              <w:t>Sevofluran</w:t>
            </w:r>
            <w:proofErr w:type="spellEnd"/>
            <w:r>
              <w:rPr>
                <w:rFonts w:ascii="Times New Roman" w:hAnsi="Times New Roman" w:cs="Times New Roman"/>
                <w:lang w:val="lt-LT" w:eastAsia="lt-LT"/>
              </w:rPr>
              <w:t xml:space="preserve"> </w:t>
            </w:r>
            <w:proofErr w:type="spellStart"/>
            <w:r>
              <w:rPr>
                <w:rFonts w:ascii="Times New Roman" w:hAnsi="Times New Roman" w:cs="Times New Roman"/>
                <w:lang w:val="lt-LT" w:eastAsia="lt-LT"/>
              </w:rPr>
              <w:t>Baxter</w:t>
            </w:r>
            <w:proofErr w:type="spellEnd"/>
            <w:r>
              <w:rPr>
                <w:rFonts w:ascii="Times New Roman" w:hAnsi="Times New Roman" w:cs="Times New Roman"/>
                <w:lang w:val="lt-LT" w:eastAsia="lt-LT"/>
              </w:rPr>
              <w:t xml:space="preserve"> 100%, </w:t>
            </w:r>
            <w:proofErr w:type="spellStart"/>
            <w:r>
              <w:rPr>
                <w:rFonts w:ascii="Times New Roman" w:hAnsi="Times New Roman" w:cs="Times New Roman"/>
                <w:lang w:val="lt-LT" w:eastAsia="lt-LT"/>
              </w:rPr>
              <w:t>inhalaatiohöyry</w:t>
            </w:r>
            <w:proofErr w:type="spellEnd"/>
            <w:r>
              <w:rPr>
                <w:rFonts w:ascii="Times New Roman" w:hAnsi="Times New Roman" w:cs="Times New Roman"/>
                <w:lang w:val="lt-LT" w:eastAsia="lt-LT"/>
              </w:rPr>
              <w:t xml:space="preserve">, </w:t>
            </w:r>
            <w:proofErr w:type="spellStart"/>
            <w:r>
              <w:rPr>
                <w:rFonts w:ascii="Times New Roman" w:hAnsi="Times New Roman" w:cs="Times New Roman"/>
                <w:lang w:val="lt-LT" w:eastAsia="lt-LT"/>
              </w:rPr>
              <w:t>neste</w:t>
            </w:r>
            <w:proofErr w:type="spellEnd"/>
          </w:p>
        </w:tc>
      </w:tr>
      <w:tr w:rsidR="00286729" w14:paraId="6008CE76" w14:textId="77777777" w:rsidTr="0057189B">
        <w:tc>
          <w:tcPr>
            <w:tcW w:w="1773" w:type="dxa"/>
            <w:hideMark/>
          </w:tcPr>
          <w:p w14:paraId="25C82370" w14:textId="77777777" w:rsidR="00286729" w:rsidRDefault="00286729" w:rsidP="0057189B">
            <w:pPr>
              <w:spacing w:after="0" w:line="240" w:lineRule="auto"/>
              <w:rPr>
                <w:rFonts w:ascii="Times New Roman" w:hAnsi="Times New Roman" w:cs="Times New Roman"/>
                <w:lang w:val="lt-LT" w:eastAsia="lt-LT"/>
              </w:rPr>
            </w:pPr>
            <w:r>
              <w:rPr>
                <w:rFonts w:ascii="Times New Roman" w:hAnsi="Times New Roman" w:cs="Times New Roman"/>
                <w:shd w:val="clear" w:color="auto" w:fill="FFFFFF"/>
                <w:lang w:val="lt-LT" w:eastAsia="lt-LT"/>
              </w:rPr>
              <w:t>Prancūzija</w:t>
            </w:r>
          </w:p>
        </w:tc>
        <w:tc>
          <w:tcPr>
            <w:tcW w:w="5566" w:type="dxa"/>
            <w:hideMark/>
          </w:tcPr>
          <w:p w14:paraId="0A043F9B" w14:textId="77777777" w:rsidR="00286729" w:rsidRDefault="00286729" w:rsidP="0057189B">
            <w:pPr>
              <w:spacing w:after="0" w:line="240" w:lineRule="auto"/>
              <w:rPr>
                <w:rFonts w:ascii="Times New Roman" w:hAnsi="Times New Roman" w:cs="Times New Roman"/>
                <w:lang w:val="lt-LT" w:eastAsia="lt-LT"/>
              </w:rPr>
            </w:pPr>
            <w:proofErr w:type="spellStart"/>
            <w:r>
              <w:rPr>
                <w:rFonts w:ascii="Times New Roman" w:hAnsi="Times New Roman" w:cs="Times New Roman"/>
                <w:lang w:val="lt-LT" w:eastAsia="lt-LT"/>
              </w:rPr>
              <w:t>Sevoflurane</w:t>
            </w:r>
            <w:proofErr w:type="spellEnd"/>
            <w:r>
              <w:rPr>
                <w:rFonts w:ascii="Times New Roman" w:hAnsi="Times New Roman" w:cs="Times New Roman"/>
                <w:lang w:val="lt-LT" w:eastAsia="lt-LT"/>
              </w:rPr>
              <w:t xml:space="preserve"> </w:t>
            </w:r>
            <w:proofErr w:type="spellStart"/>
            <w:r>
              <w:rPr>
                <w:rFonts w:ascii="Times New Roman" w:hAnsi="Times New Roman" w:cs="Times New Roman"/>
                <w:lang w:val="lt-LT" w:eastAsia="lt-LT"/>
              </w:rPr>
              <w:t>Baxter</w:t>
            </w:r>
            <w:proofErr w:type="spellEnd"/>
            <w:r>
              <w:rPr>
                <w:rFonts w:ascii="Times New Roman" w:hAnsi="Times New Roman" w:cs="Times New Roman"/>
                <w:lang w:val="lt-LT" w:eastAsia="lt-LT"/>
              </w:rPr>
              <w:t xml:space="preserve"> 1 ml/ml, </w:t>
            </w:r>
            <w:proofErr w:type="spellStart"/>
            <w:r>
              <w:rPr>
                <w:rFonts w:ascii="Times New Roman" w:hAnsi="Times New Roman" w:cs="Times New Roman"/>
                <w:lang w:val="lt-LT" w:eastAsia="lt-LT"/>
              </w:rPr>
              <w:t>Liquide</w:t>
            </w:r>
            <w:proofErr w:type="spellEnd"/>
            <w:r>
              <w:rPr>
                <w:rFonts w:ascii="Times New Roman" w:hAnsi="Times New Roman" w:cs="Times New Roman"/>
                <w:lang w:val="lt-LT" w:eastAsia="lt-LT"/>
              </w:rPr>
              <w:t xml:space="preserve"> </w:t>
            </w:r>
            <w:proofErr w:type="spellStart"/>
            <w:r>
              <w:rPr>
                <w:rFonts w:ascii="Times New Roman" w:hAnsi="Times New Roman" w:cs="Times New Roman"/>
                <w:lang w:val="lt-LT" w:eastAsia="lt-LT"/>
              </w:rPr>
              <w:t>pour</w:t>
            </w:r>
            <w:proofErr w:type="spellEnd"/>
            <w:r>
              <w:rPr>
                <w:rFonts w:ascii="Times New Roman" w:hAnsi="Times New Roman" w:cs="Times New Roman"/>
                <w:lang w:val="lt-LT" w:eastAsia="lt-LT"/>
              </w:rPr>
              <w:t xml:space="preserve"> </w:t>
            </w:r>
            <w:proofErr w:type="spellStart"/>
            <w:r>
              <w:rPr>
                <w:rFonts w:ascii="Times New Roman" w:hAnsi="Times New Roman" w:cs="Times New Roman"/>
                <w:lang w:val="lt-LT" w:eastAsia="lt-LT"/>
              </w:rPr>
              <w:t>Inhalation</w:t>
            </w:r>
            <w:proofErr w:type="spellEnd"/>
            <w:r>
              <w:rPr>
                <w:rFonts w:ascii="Times New Roman" w:hAnsi="Times New Roman" w:cs="Times New Roman"/>
                <w:lang w:val="lt-LT" w:eastAsia="lt-LT"/>
              </w:rPr>
              <w:t xml:space="preserve"> </w:t>
            </w:r>
            <w:proofErr w:type="spellStart"/>
            <w:r>
              <w:rPr>
                <w:rFonts w:ascii="Times New Roman" w:hAnsi="Times New Roman" w:cs="Times New Roman"/>
                <w:lang w:val="lt-LT" w:eastAsia="lt-LT"/>
              </w:rPr>
              <w:t>par</w:t>
            </w:r>
            <w:proofErr w:type="spellEnd"/>
            <w:r>
              <w:rPr>
                <w:rFonts w:ascii="Times New Roman" w:hAnsi="Times New Roman" w:cs="Times New Roman"/>
                <w:lang w:val="lt-LT" w:eastAsia="lt-LT"/>
              </w:rPr>
              <w:t xml:space="preserve"> </w:t>
            </w:r>
            <w:proofErr w:type="spellStart"/>
            <w:r>
              <w:rPr>
                <w:rFonts w:ascii="Times New Roman" w:hAnsi="Times New Roman" w:cs="Times New Roman"/>
                <w:lang w:val="lt-LT" w:eastAsia="lt-LT"/>
              </w:rPr>
              <w:t>Vapeur</w:t>
            </w:r>
            <w:proofErr w:type="spellEnd"/>
          </w:p>
        </w:tc>
      </w:tr>
      <w:tr w:rsidR="00286729" w14:paraId="34E3A13E" w14:textId="77777777" w:rsidTr="0057189B">
        <w:tc>
          <w:tcPr>
            <w:tcW w:w="1773" w:type="dxa"/>
            <w:hideMark/>
          </w:tcPr>
          <w:p w14:paraId="4CE564B3" w14:textId="77777777" w:rsidR="00286729" w:rsidRDefault="00286729" w:rsidP="0057189B">
            <w:pPr>
              <w:spacing w:after="0" w:line="240" w:lineRule="auto"/>
              <w:rPr>
                <w:rFonts w:ascii="Times New Roman" w:hAnsi="Times New Roman" w:cs="Times New Roman"/>
                <w:lang w:val="lt-LT" w:eastAsia="lt-LT"/>
              </w:rPr>
            </w:pPr>
            <w:r>
              <w:rPr>
                <w:rFonts w:ascii="Times New Roman" w:hAnsi="Times New Roman" w:cs="Times New Roman"/>
                <w:shd w:val="clear" w:color="auto" w:fill="FFFFFF"/>
                <w:lang w:val="lt-LT" w:eastAsia="lt-LT"/>
              </w:rPr>
              <w:t>Vokietija</w:t>
            </w:r>
          </w:p>
        </w:tc>
        <w:tc>
          <w:tcPr>
            <w:tcW w:w="5566" w:type="dxa"/>
            <w:hideMark/>
          </w:tcPr>
          <w:p w14:paraId="17550D15" w14:textId="77777777" w:rsidR="00286729" w:rsidRDefault="00286729" w:rsidP="0057189B">
            <w:pPr>
              <w:spacing w:after="0" w:line="240" w:lineRule="auto"/>
              <w:rPr>
                <w:rFonts w:ascii="Times New Roman" w:hAnsi="Times New Roman" w:cs="Times New Roman"/>
                <w:lang w:val="lt-LT" w:eastAsia="lt-LT"/>
              </w:rPr>
            </w:pPr>
            <w:proofErr w:type="spellStart"/>
            <w:r>
              <w:rPr>
                <w:rFonts w:ascii="Times New Roman" w:hAnsi="Times New Roman" w:cs="Times New Roman"/>
                <w:lang w:val="lt-LT" w:eastAsia="lt-LT"/>
              </w:rPr>
              <w:t>Sevofluran</w:t>
            </w:r>
            <w:proofErr w:type="spellEnd"/>
            <w:r>
              <w:rPr>
                <w:rFonts w:ascii="Times New Roman" w:hAnsi="Times New Roman" w:cs="Times New Roman"/>
                <w:lang w:val="lt-LT" w:eastAsia="lt-LT"/>
              </w:rPr>
              <w:t xml:space="preserve"> </w:t>
            </w:r>
            <w:proofErr w:type="spellStart"/>
            <w:r>
              <w:rPr>
                <w:rFonts w:ascii="Times New Roman" w:hAnsi="Times New Roman" w:cs="Times New Roman"/>
                <w:lang w:val="lt-LT" w:eastAsia="lt-LT"/>
              </w:rPr>
              <w:t>Baxter</w:t>
            </w:r>
            <w:proofErr w:type="spellEnd"/>
            <w:r>
              <w:rPr>
                <w:rFonts w:ascii="Times New Roman" w:hAnsi="Times New Roman" w:cs="Times New Roman"/>
                <w:lang w:val="lt-LT" w:eastAsia="lt-LT"/>
              </w:rPr>
              <w:t xml:space="preserve"> </w:t>
            </w:r>
            <w:proofErr w:type="spellStart"/>
            <w:r>
              <w:rPr>
                <w:rFonts w:ascii="Times New Roman" w:hAnsi="Times New Roman" w:cs="Times New Roman"/>
                <w:lang w:val="lt-LT" w:eastAsia="lt-LT"/>
              </w:rPr>
              <w:t>Flüssigkeit</w:t>
            </w:r>
            <w:proofErr w:type="spellEnd"/>
            <w:r>
              <w:rPr>
                <w:rFonts w:ascii="Times New Roman" w:hAnsi="Times New Roman" w:cs="Times New Roman"/>
                <w:lang w:val="lt-LT" w:eastAsia="lt-LT"/>
              </w:rPr>
              <w:t xml:space="preserve"> </w:t>
            </w:r>
            <w:proofErr w:type="spellStart"/>
            <w:r>
              <w:rPr>
                <w:rFonts w:ascii="Times New Roman" w:hAnsi="Times New Roman" w:cs="Times New Roman"/>
                <w:lang w:val="lt-LT" w:eastAsia="lt-LT"/>
              </w:rPr>
              <w:t>zur</w:t>
            </w:r>
            <w:proofErr w:type="spellEnd"/>
            <w:r>
              <w:rPr>
                <w:rFonts w:ascii="Times New Roman" w:hAnsi="Times New Roman" w:cs="Times New Roman"/>
                <w:lang w:val="lt-LT" w:eastAsia="lt-LT"/>
              </w:rPr>
              <w:t xml:space="preserve"> </w:t>
            </w:r>
            <w:proofErr w:type="spellStart"/>
            <w:r>
              <w:rPr>
                <w:rFonts w:ascii="Times New Roman" w:hAnsi="Times New Roman" w:cs="Times New Roman"/>
                <w:lang w:val="lt-LT" w:eastAsia="lt-LT"/>
              </w:rPr>
              <w:t>Herstellung</w:t>
            </w:r>
            <w:proofErr w:type="spellEnd"/>
            <w:r>
              <w:rPr>
                <w:rFonts w:ascii="Times New Roman" w:hAnsi="Times New Roman" w:cs="Times New Roman"/>
                <w:lang w:val="lt-LT" w:eastAsia="lt-LT"/>
              </w:rPr>
              <w:t xml:space="preserve"> </w:t>
            </w:r>
            <w:proofErr w:type="spellStart"/>
            <w:r>
              <w:rPr>
                <w:rFonts w:ascii="Times New Roman" w:hAnsi="Times New Roman" w:cs="Times New Roman"/>
                <w:lang w:val="lt-LT" w:eastAsia="lt-LT"/>
              </w:rPr>
              <w:t>eines</w:t>
            </w:r>
            <w:proofErr w:type="spellEnd"/>
            <w:r>
              <w:rPr>
                <w:rFonts w:ascii="Times New Roman" w:hAnsi="Times New Roman" w:cs="Times New Roman"/>
                <w:lang w:val="lt-LT" w:eastAsia="lt-LT"/>
              </w:rPr>
              <w:t xml:space="preserve"> </w:t>
            </w:r>
            <w:proofErr w:type="spellStart"/>
            <w:r>
              <w:rPr>
                <w:rFonts w:ascii="Times New Roman" w:hAnsi="Times New Roman" w:cs="Times New Roman"/>
                <w:lang w:val="lt-LT" w:eastAsia="lt-LT"/>
              </w:rPr>
              <w:t>Dampfs</w:t>
            </w:r>
            <w:proofErr w:type="spellEnd"/>
            <w:r>
              <w:rPr>
                <w:rFonts w:ascii="Times New Roman" w:hAnsi="Times New Roman" w:cs="Times New Roman"/>
                <w:lang w:val="lt-LT" w:eastAsia="lt-LT"/>
              </w:rPr>
              <w:t xml:space="preserve"> </w:t>
            </w:r>
            <w:proofErr w:type="spellStart"/>
            <w:r>
              <w:rPr>
                <w:rFonts w:ascii="Times New Roman" w:hAnsi="Times New Roman" w:cs="Times New Roman"/>
                <w:lang w:val="lt-LT" w:eastAsia="lt-LT"/>
              </w:rPr>
              <w:t>zur</w:t>
            </w:r>
            <w:proofErr w:type="spellEnd"/>
            <w:r>
              <w:rPr>
                <w:rFonts w:ascii="Times New Roman" w:hAnsi="Times New Roman" w:cs="Times New Roman"/>
                <w:lang w:val="lt-LT" w:eastAsia="lt-LT"/>
              </w:rPr>
              <w:t> </w:t>
            </w:r>
            <w:proofErr w:type="spellStart"/>
            <w:r>
              <w:rPr>
                <w:rFonts w:ascii="Times New Roman" w:hAnsi="Times New Roman" w:cs="Times New Roman"/>
                <w:lang w:val="lt-LT" w:eastAsia="lt-LT"/>
              </w:rPr>
              <w:t>Inhalation</w:t>
            </w:r>
            <w:proofErr w:type="spellEnd"/>
          </w:p>
        </w:tc>
      </w:tr>
      <w:tr w:rsidR="00286729" w14:paraId="733C7715" w14:textId="77777777" w:rsidTr="0057189B">
        <w:tc>
          <w:tcPr>
            <w:tcW w:w="1773" w:type="dxa"/>
            <w:hideMark/>
          </w:tcPr>
          <w:p w14:paraId="1BAD8D5C" w14:textId="77777777" w:rsidR="00286729" w:rsidRDefault="00286729" w:rsidP="0057189B">
            <w:pPr>
              <w:spacing w:after="0" w:line="240" w:lineRule="auto"/>
              <w:rPr>
                <w:rFonts w:ascii="Times New Roman" w:hAnsi="Times New Roman" w:cs="Times New Roman"/>
                <w:lang w:val="lt-LT" w:eastAsia="lt-LT"/>
              </w:rPr>
            </w:pPr>
            <w:proofErr w:type="spellStart"/>
            <w:r>
              <w:rPr>
                <w:rFonts w:ascii="Times New Roman" w:hAnsi="Times New Roman" w:cs="Times New Roman"/>
                <w:lang w:val="en-GB" w:eastAsia="lt-LT"/>
              </w:rPr>
              <w:t>Graikija</w:t>
            </w:r>
            <w:proofErr w:type="spellEnd"/>
          </w:p>
        </w:tc>
        <w:tc>
          <w:tcPr>
            <w:tcW w:w="5566" w:type="dxa"/>
            <w:hideMark/>
          </w:tcPr>
          <w:p w14:paraId="6C14C0FC" w14:textId="77777777" w:rsidR="00286729" w:rsidRDefault="00286729" w:rsidP="0057189B">
            <w:pPr>
              <w:spacing w:after="0" w:line="240" w:lineRule="auto"/>
              <w:rPr>
                <w:rFonts w:ascii="Times New Roman" w:hAnsi="Times New Roman" w:cs="Times New Roman"/>
                <w:lang w:val="lt-LT" w:eastAsia="lt-LT"/>
              </w:rPr>
            </w:pPr>
            <w:proofErr w:type="spellStart"/>
            <w:r>
              <w:rPr>
                <w:rFonts w:ascii="Times New Roman" w:hAnsi="Times New Roman" w:cs="Times New Roman"/>
                <w:lang w:val="lt-LT" w:eastAsia="lt-LT"/>
              </w:rPr>
              <w:t>Sevoflurane</w:t>
            </w:r>
            <w:proofErr w:type="spellEnd"/>
            <w:r>
              <w:rPr>
                <w:rFonts w:ascii="Times New Roman" w:hAnsi="Times New Roman" w:cs="Times New Roman"/>
                <w:lang w:val="lt-LT" w:eastAsia="lt-LT"/>
              </w:rPr>
              <w:t xml:space="preserve"> </w:t>
            </w:r>
            <w:proofErr w:type="spellStart"/>
            <w:r>
              <w:rPr>
                <w:rFonts w:ascii="Times New Roman" w:hAnsi="Times New Roman" w:cs="Times New Roman"/>
                <w:lang w:val="lt-LT" w:eastAsia="lt-LT"/>
              </w:rPr>
              <w:t>Baxter</w:t>
            </w:r>
            <w:proofErr w:type="spellEnd"/>
          </w:p>
        </w:tc>
      </w:tr>
      <w:tr w:rsidR="00286729" w14:paraId="23B88FD0" w14:textId="77777777" w:rsidTr="0057189B">
        <w:tc>
          <w:tcPr>
            <w:tcW w:w="1773" w:type="dxa"/>
            <w:hideMark/>
          </w:tcPr>
          <w:p w14:paraId="71B1646D" w14:textId="77777777" w:rsidR="00286729" w:rsidRDefault="00286729" w:rsidP="0057189B">
            <w:pPr>
              <w:spacing w:after="0" w:line="240" w:lineRule="auto"/>
              <w:rPr>
                <w:rFonts w:ascii="Times New Roman" w:hAnsi="Times New Roman" w:cs="Times New Roman"/>
                <w:lang w:val="lt-LT" w:eastAsia="lt-LT"/>
              </w:rPr>
            </w:pPr>
            <w:r>
              <w:rPr>
                <w:rFonts w:ascii="Times New Roman" w:hAnsi="Times New Roman" w:cs="Times New Roman"/>
                <w:lang w:val="lt-LT" w:eastAsia="lt-LT"/>
              </w:rPr>
              <w:t>Vengrija</w:t>
            </w:r>
          </w:p>
        </w:tc>
        <w:tc>
          <w:tcPr>
            <w:tcW w:w="5566" w:type="dxa"/>
            <w:hideMark/>
          </w:tcPr>
          <w:p w14:paraId="3D6696EB" w14:textId="77777777" w:rsidR="00286729" w:rsidRDefault="00286729" w:rsidP="0057189B">
            <w:pPr>
              <w:spacing w:after="0" w:line="240" w:lineRule="auto"/>
              <w:rPr>
                <w:rFonts w:ascii="Times New Roman" w:hAnsi="Times New Roman" w:cs="Times New Roman"/>
                <w:lang w:val="lt-LT" w:eastAsia="lt-LT"/>
              </w:rPr>
            </w:pPr>
            <w:proofErr w:type="spellStart"/>
            <w:r>
              <w:rPr>
                <w:rFonts w:ascii="Times New Roman" w:hAnsi="Times New Roman" w:cs="Times New Roman"/>
                <w:lang w:val="lt-LT" w:eastAsia="lt-LT"/>
              </w:rPr>
              <w:t>Sevoflurane</w:t>
            </w:r>
            <w:proofErr w:type="spellEnd"/>
            <w:r>
              <w:rPr>
                <w:rFonts w:ascii="Times New Roman" w:hAnsi="Times New Roman" w:cs="Times New Roman"/>
                <w:lang w:val="lt-LT" w:eastAsia="lt-LT"/>
              </w:rPr>
              <w:t xml:space="preserve"> </w:t>
            </w:r>
            <w:proofErr w:type="spellStart"/>
            <w:r>
              <w:rPr>
                <w:rFonts w:ascii="Times New Roman" w:hAnsi="Times New Roman" w:cs="Times New Roman"/>
                <w:lang w:val="lt-LT" w:eastAsia="lt-LT"/>
              </w:rPr>
              <w:t>Baxter</w:t>
            </w:r>
            <w:proofErr w:type="spellEnd"/>
            <w:r>
              <w:rPr>
                <w:rFonts w:ascii="Times New Roman" w:hAnsi="Times New Roman" w:cs="Times New Roman"/>
                <w:lang w:val="lt-LT" w:eastAsia="lt-LT"/>
              </w:rPr>
              <w:t xml:space="preserve">, </w:t>
            </w:r>
            <w:proofErr w:type="spellStart"/>
            <w:r>
              <w:rPr>
                <w:rFonts w:ascii="Times New Roman" w:hAnsi="Times New Roman" w:cs="Times New Roman"/>
                <w:lang w:val="lt-LT" w:eastAsia="lt-LT"/>
              </w:rPr>
              <w:t>folyadék</w:t>
            </w:r>
            <w:proofErr w:type="spellEnd"/>
            <w:r>
              <w:rPr>
                <w:rFonts w:ascii="Times New Roman" w:hAnsi="Times New Roman" w:cs="Times New Roman"/>
                <w:lang w:val="lt-LT" w:eastAsia="lt-LT"/>
              </w:rPr>
              <w:t xml:space="preserve"> </w:t>
            </w:r>
            <w:proofErr w:type="spellStart"/>
            <w:r>
              <w:rPr>
                <w:rFonts w:ascii="Times New Roman" w:hAnsi="Times New Roman" w:cs="Times New Roman"/>
                <w:lang w:val="lt-LT" w:eastAsia="lt-LT"/>
              </w:rPr>
              <w:t>inhalációs</w:t>
            </w:r>
            <w:proofErr w:type="spellEnd"/>
            <w:r>
              <w:rPr>
                <w:rFonts w:ascii="Times New Roman" w:hAnsi="Times New Roman" w:cs="Times New Roman"/>
                <w:lang w:val="lt-LT" w:eastAsia="lt-LT"/>
              </w:rPr>
              <w:t xml:space="preserve"> </w:t>
            </w:r>
            <w:proofErr w:type="spellStart"/>
            <w:r>
              <w:rPr>
                <w:rFonts w:ascii="Times New Roman" w:hAnsi="Times New Roman" w:cs="Times New Roman"/>
                <w:lang w:val="lt-LT" w:eastAsia="lt-LT"/>
              </w:rPr>
              <w:t>gőz</w:t>
            </w:r>
            <w:proofErr w:type="spellEnd"/>
            <w:r>
              <w:rPr>
                <w:rFonts w:ascii="Times New Roman" w:hAnsi="Times New Roman" w:cs="Times New Roman"/>
                <w:lang w:val="lt-LT" w:eastAsia="lt-LT"/>
              </w:rPr>
              <w:t xml:space="preserve"> </w:t>
            </w:r>
            <w:proofErr w:type="spellStart"/>
            <w:r>
              <w:rPr>
                <w:rFonts w:ascii="Times New Roman" w:hAnsi="Times New Roman" w:cs="Times New Roman"/>
                <w:lang w:val="lt-LT" w:eastAsia="lt-LT"/>
              </w:rPr>
              <w:t>képzéséhez</w:t>
            </w:r>
            <w:proofErr w:type="spellEnd"/>
          </w:p>
        </w:tc>
      </w:tr>
      <w:tr w:rsidR="00286729" w14:paraId="648EB95A" w14:textId="77777777" w:rsidTr="0057189B">
        <w:tc>
          <w:tcPr>
            <w:tcW w:w="1773" w:type="dxa"/>
            <w:hideMark/>
          </w:tcPr>
          <w:p w14:paraId="7A71DB40" w14:textId="77777777" w:rsidR="00286729" w:rsidRDefault="00286729" w:rsidP="0057189B">
            <w:pPr>
              <w:spacing w:after="0" w:line="240" w:lineRule="auto"/>
              <w:rPr>
                <w:rFonts w:ascii="Times New Roman" w:hAnsi="Times New Roman" w:cs="Times New Roman"/>
                <w:shd w:val="clear" w:color="auto" w:fill="FFFFFF"/>
                <w:lang w:val="lt-LT" w:eastAsia="lt-LT"/>
              </w:rPr>
            </w:pPr>
            <w:proofErr w:type="spellStart"/>
            <w:r>
              <w:rPr>
                <w:rFonts w:ascii="Times New Roman" w:hAnsi="Times New Roman" w:cs="Times New Roman"/>
                <w:lang w:val="en-GB" w:eastAsia="lt-LT"/>
              </w:rPr>
              <w:t>Islandija</w:t>
            </w:r>
            <w:proofErr w:type="spellEnd"/>
          </w:p>
        </w:tc>
        <w:tc>
          <w:tcPr>
            <w:tcW w:w="5566" w:type="dxa"/>
            <w:hideMark/>
          </w:tcPr>
          <w:p w14:paraId="7CF52B65" w14:textId="77777777" w:rsidR="00286729" w:rsidRDefault="00286729" w:rsidP="0057189B">
            <w:pPr>
              <w:spacing w:after="0" w:line="240" w:lineRule="auto"/>
              <w:rPr>
                <w:rFonts w:ascii="Times New Roman" w:hAnsi="Times New Roman" w:cs="Times New Roman"/>
                <w:lang w:val="lt-LT" w:eastAsia="lt-LT"/>
              </w:rPr>
            </w:pPr>
            <w:proofErr w:type="spellStart"/>
            <w:r>
              <w:rPr>
                <w:rFonts w:ascii="Times New Roman" w:hAnsi="Times New Roman" w:cs="Times New Roman"/>
                <w:lang w:val="lt-LT" w:eastAsia="lt-LT"/>
              </w:rPr>
              <w:t>Sevofluran</w:t>
            </w:r>
            <w:proofErr w:type="spellEnd"/>
            <w:r>
              <w:rPr>
                <w:rFonts w:ascii="Times New Roman" w:hAnsi="Times New Roman" w:cs="Times New Roman"/>
                <w:lang w:val="lt-LT" w:eastAsia="lt-LT"/>
              </w:rPr>
              <w:t xml:space="preserve"> </w:t>
            </w:r>
            <w:proofErr w:type="spellStart"/>
            <w:r>
              <w:rPr>
                <w:rFonts w:ascii="Times New Roman" w:hAnsi="Times New Roman" w:cs="Times New Roman"/>
                <w:lang w:val="lt-LT" w:eastAsia="lt-LT"/>
              </w:rPr>
              <w:t>Baxter</w:t>
            </w:r>
            <w:proofErr w:type="spellEnd"/>
            <w:r>
              <w:rPr>
                <w:rFonts w:ascii="Times New Roman" w:hAnsi="Times New Roman" w:cs="Times New Roman"/>
                <w:lang w:val="lt-LT" w:eastAsia="lt-LT"/>
              </w:rPr>
              <w:t xml:space="preserve"> 100% </w:t>
            </w:r>
            <w:proofErr w:type="spellStart"/>
            <w:r>
              <w:rPr>
                <w:rFonts w:ascii="Times New Roman" w:hAnsi="Times New Roman" w:cs="Times New Roman"/>
                <w:lang w:val="lt-LT" w:eastAsia="lt-LT"/>
              </w:rPr>
              <w:t>innöndunargufa</w:t>
            </w:r>
            <w:proofErr w:type="spellEnd"/>
            <w:r>
              <w:rPr>
                <w:rFonts w:ascii="Times New Roman" w:hAnsi="Times New Roman" w:cs="Times New Roman"/>
                <w:lang w:val="lt-LT" w:eastAsia="lt-LT"/>
              </w:rPr>
              <w:t xml:space="preserve">, </w:t>
            </w:r>
            <w:proofErr w:type="spellStart"/>
            <w:r>
              <w:rPr>
                <w:rFonts w:ascii="Times New Roman" w:hAnsi="Times New Roman" w:cs="Times New Roman"/>
                <w:lang w:val="lt-LT" w:eastAsia="lt-LT"/>
              </w:rPr>
              <w:t>vökvi</w:t>
            </w:r>
            <w:proofErr w:type="spellEnd"/>
          </w:p>
        </w:tc>
      </w:tr>
      <w:tr w:rsidR="00286729" w14:paraId="567B9FD9" w14:textId="77777777" w:rsidTr="0057189B">
        <w:tc>
          <w:tcPr>
            <w:tcW w:w="1773" w:type="dxa"/>
            <w:hideMark/>
          </w:tcPr>
          <w:p w14:paraId="52698EAE" w14:textId="77777777" w:rsidR="00286729" w:rsidRDefault="00286729" w:rsidP="0057189B">
            <w:pPr>
              <w:spacing w:after="0" w:line="240" w:lineRule="auto"/>
              <w:rPr>
                <w:rFonts w:ascii="Times New Roman" w:hAnsi="Times New Roman" w:cs="Times New Roman"/>
                <w:shd w:val="clear" w:color="auto" w:fill="FFFFFF"/>
                <w:lang w:val="lt-LT" w:eastAsia="lt-LT"/>
              </w:rPr>
            </w:pPr>
            <w:proofErr w:type="spellStart"/>
            <w:r>
              <w:rPr>
                <w:rFonts w:ascii="Times New Roman" w:hAnsi="Times New Roman" w:cs="Times New Roman"/>
                <w:lang w:val="en-GB" w:eastAsia="lt-LT"/>
              </w:rPr>
              <w:t>Airija</w:t>
            </w:r>
            <w:proofErr w:type="spellEnd"/>
          </w:p>
        </w:tc>
        <w:tc>
          <w:tcPr>
            <w:tcW w:w="5566" w:type="dxa"/>
            <w:hideMark/>
          </w:tcPr>
          <w:p w14:paraId="36939303" w14:textId="77777777" w:rsidR="00286729" w:rsidRDefault="00286729" w:rsidP="0057189B">
            <w:pPr>
              <w:spacing w:after="0" w:line="240" w:lineRule="auto"/>
              <w:rPr>
                <w:rFonts w:ascii="Times New Roman" w:hAnsi="Times New Roman" w:cs="Times New Roman"/>
                <w:lang w:val="lt-LT" w:eastAsia="lt-LT"/>
              </w:rPr>
            </w:pPr>
            <w:proofErr w:type="spellStart"/>
            <w:r>
              <w:rPr>
                <w:rFonts w:ascii="Times New Roman" w:hAnsi="Times New Roman" w:cs="Times New Roman"/>
                <w:lang w:val="fr-BE" w:eastAsia="lt-LT"/>
              </w:rPr>
              <w:t>Sevoflurane</w:t>
            </w:r>
            <w:proofErr w:type="spellEnd"/>
            <w:r>
              <w:rPr>
                <w:rFonts w:ascii="Times New Roman" w:hAnsi="Times New Roman" w:cs="Times New Roman"/>
                <w:lang w:val="fr-BE" w:eastAsia="lt-LT"/>
              </w:rPr>
              <w:t xml:space="preserve"> Baxter, 100%, inhalation </w:t>
            </w:r>
            <w:proofErr w:type="spellStart"/>
            <w:r>
              <w:rPr>
                <w:rFonts w:ascii="Times New Roman" w:hAnsi="Times New Roman" w:cs="Times New Roman"/>
                <w:lang w:val="fr-BE" w:eastAsia="lt-LT"/>
              </w:rPr>
              <w:t>vapour</w:t>
            </w:r>
            <w:proofErr w:type="spellEnd"/>
            <w:r>
              <w:rPr>
                <w:rFonts w:ascii="Times New Roman" w:hAnsi="Times New Roman" w:cs="Times New Roman"/>
                <w:lang w:val="fr-BE" w:eastAsia="lt-LT"/>
              </w:rPr>
              <w:t xml:space="preserve">, </w:t>
            </w:r>
            <w:proofErr w:type="spellStart"/>
            <w:r>
              <w:rPr>
                <w:rFonts w:ascii="Times New Roman" w:hAnsi="Times New Roman" w:cs="Times New Roman"/>
                <w:lang w:val="fr-BE" w:eastAsia="lt-LT"/>
              </w:rPr>
              <w:t>liquid</w:t>
            </w:r>
            <w:proofErr w:type="spellEnd"/>
          </w:p>
        </w:tc>
      </w:tr>
      <w:tr w:rsidR="00286729" w14:paraId="2C6FB8E9" w14:textId="77777777" w:rsidTr="0057189B">
        <w:tc>
          <w:tcPr>
            <w:tcW w:w="1773" w:type="dxa"/>
            <w:hideMark/>
          </w:tcPr>
          <w:p w14:paraId="5FB025CA" w14:textId="77777777" w:rsidR="00286729" w:rsidRDefault="00286729" w:rsidP="0057189B">
            <w:pPr>
              <w:spacing w:after="0" w:line="240" w:lineRule="auto"/>
              <w:rPr>
                <w:rFonts w:ascii="Times New Roman" w:hAnsi="Times New Roman" w:cs="Times New Roman"/>
                <w:lang w:val="lt-LT" w:eastAsia="lt-LT"/>
              </w:rPr>
            </w:pPr>
            <w:r>
              <w:rPr>
                <w:rFonts w:ascii="Times New Roman" w:hAnsi="Times New Roman" w:cs="Times New Roman"/>
                <w:shd w:val="clear" w:color="auto" w:fill="FFFFFF"/>
                <w:lang w:val="lt-LT" w:eastAsia="lt-LT"/>
              </w:rPr>
              <w:t>Italija</w:t>
            </w:r>
          </w:p>
        </w:tc>
        <w:tc>
          <w:tcPr>
            <w:tcW w:w="5566" w:type="dxa"/>
            <w:hideMark/>
          </w:tcPr>
          <w:p w14:paraId="03A6AE0C" w14:textId="77777777" w:rsidR="00286729" w:rsidRDefault="00286729" w:rsidP="0057189B">
            <w:pPr>
              <w:spacing w:after="0" w:line="240" w:lineRule="auto"/>
              <w:rPr>
                <w:rFonts w:ascii="Times New Roman" w:hAnsi="Times New Roman" w:cs="Times New Roman"/>
                <w:lang w:val="lt-LT" w:eastAsia="lt-LT"/>
              </w:rPr>
            </w:pPr>
            <w:proofErr w:type="spellStart"/>
            <w:r>
              <w:rPr>
                <w:rFonts w:ascii="Times New Roman" w:hAnsi="Times New Roman" w:cs="Times New Roman"/>
                <w:lang w:val="lt-LT" w:eastAsia="lt-LT"/>
              </w:rPr>
              <w:t>Sevoflurane</w:t>
            </w:r>
            <w:proofErr w:type="spellEnd"/>
            <w:r>
              <w:rPr>
                <w:rFonts w:ascii="Times New Roman" w:hAnsi="Times New Roman" w:cs="Times New Roman"/>
                <w:lang w:val="lt-LT" w:eastAsia="lt-LT"/>
              </w:rPr>
              <w:t xml:space="preserve"> </w:t>
            </w:r>
            <w:proofErr w:type="spellStart"/>
            <w:r>
              <w:rPr>
                <w:rFonts w:ascii="Times New Roman" w:hAnsi="Times New Roman" w:cs="Times New Roman"/>
                <w:lang w:val="lt-LT" w:eastAsia="lt-LT"/>
              </w:rPr>
              <w:t>Baxter</w:t>
            </w:r>
            <w:proofErr w:type="spellEnd"/>
            <w:r>
              <w:rPr>
                <w:rFonts w:ascii="Times New Roman" w:hAnsi="Times New Roman" w:cs="Times New Roman"/>
                <w:lang w:val="lt-LT" w:eastAsia="lt-LT"/>
              </w:rPr>
              <w:t xml:space="preserve"> 100% </w:t>
            </w:r>
            <w:proofErr w:type="spellStart"/>
            <w:r>
              <w:rPr>
                <w:rFonts w:ascii="Times New Roman" w:hAnsi="Times New Roman" w:cs="Times New Roman"/>
                <w:lang w:val="lt-LT" w:eastAsia="lt-LT"/>
              </w:rPr>
              <w:t>Liquido</w:t>
            </w:r>
            <w:proofErr w:type="spellEnd"/>
            <w:r>
              <w:rPr>
                <w:rFonts w:ascii="Times New Roman" w:hAnsi="Times New Roman" w:cs="Times New Roman"/>
                <w:lang w:val="lt-LT" w:eastAsia="lt-LT"/>
              </w:rPr>
              <w:t xml:space="preserve"> per </w:t>
            </w:r>
            <w:proofErr w:type="spellStart"/>
            <w:r>
              <w:rPr>
                <w:rFonts w:ascii="Times New Roman" w:hAnsi="Times New Roman" w:cs="Times New Roman"/>
                <w:lang w:val="lt-LT" w:eastAsia="lt-LT"/>
              </w:rPr>
              <w:t>inalazione</w:t>
            </w:r>
            <w:proofErr w:type="spellEnd"/>
          </w:p>
        </w:tc>
      </w:tr>
      <w:tr w:rsidR="00286729" w14:paraId="6905D117" w14:textId="77777777" w:rsidTr="0057189B">
        <w:tc>
          <w:tcPr>
            <w:tcW w:w="1773" w:type="dxa"/>
            <w:hideMark/>
          </w:tcPr>
          <w:p w14:paraId="55157F1C" w14:textId="77777777" w:rsidR="00286729" w:rsidRDefault="00286729" w:rsidP="0057189B">
            <w:pPr>
              <w:spacing w:after="0" w:line="240" w:lineRule="auto"/>
              <w:rPr>
                <w:rFonts w:ascii="Times New Roman" w:hAnsi="Times New Roman" w:cs="Times New Roman"/>
                <w:shd w:val="clear" w:color="auto" w:fill="FFFFFF"/>
                <w:lang w:val="lt-LT" w:eastAsia="lt-LT"/>
              </w:rPr>
            </w:pPr>
            <w:proofErr w:type="spellStart"/>
            <w:r>
              <w:rPr>
                <w:rFonts w:ascii="Times New Roman" w:hAnsi="Times New Roman" w:cs="Times New Roman"/>
                <w:lang w:val="en-GB" w:eastAsia="lt-LT"/>
              </w:rPr>
              <w:t>Latvija</w:t>
            </w:r>
            <w:proofErr w:type="spellEnd"/>
          </w:p>
        </w:tc>
        <w:tc>
          <w:tcPr>
            <w:tcW w:w="5566" w:type="dxa"/>
            <w:hideMark/>
          </w:tcPr>
          <w:p w14:paraId="34BA456A" w14:textId="77777777" w:rsidR="00286729" w:rsidRDefault="00286729" w:rsidP="0057189B">
            <w:pPr>
              <w:spacing w:after="0" w:line="240" w:lineRule="auto"/>
              <w:rPr>
                <w:rFonts w:ascii="Times New Roman" w:hAnsi="Times New Roman" w:cs="Times New Roman"/>
                <w:lang w:val="lt-LT" w:eastAsia="lt-LT"/>
              </w:rPr>
            </w:pPr>
            <w:proofErr w:type="spellStart"/>
            <w:r>
              <w:rPr>
                <w:rFonts w:ascii="Times New Roman" w:hAnsi="Times New Roman" w:cs="Times New Roman"/>
                <w:lang w:val="lt-LT" w:eastAsia="lt-LT"/>
              </w:rPr>
              <w:t>Sevoflurane</w:t>
            </w:r>
            <w:proofErr w:type="spellEnd"/>
            <w:r>
              <w:rPr>
                <w:rFonts w:ascii="Times New Roman" w:hAnsi="Times New Roman" w:cs="Times New Roman"/>
                <w:lang w:val="lt-LT" w:eastAsia="lt-LT"/>
              </w:rPr>
              <w:t xml:space="preserve"> </w:t>
            </w:r>
            <w:proofErr w:type="spellStart"/>
            <w:r>
              <w:rPr>
                <w:rFonts w:ascii="Times New Roman" w:hAnsi="Times New Roman" w:cs="Times New Roman"/>
                <w:lang w:val="lt-LT" w:eastAsia="lt-LT"/>
              </w:rPr>
              <w:t>Baxter</w:t>
            </w:r>
            <w:proofErr w:type="spellEnd"/>
            <w:r>
              <w:rPr>
                <w:rFonts w:ascii="Times New Roman" w:hAnsi="Times New Roman" w:cs="Times New Roman"/>
                <w:lang w:val="lt-LT" w:eastAsia="lt-LT"/>
              </w:rPr>
              <w:t xml:space="preserve"> 100% </w:t>
            </w:r>
            <w:proofErr w:type="spellStart"/>
            <w:r>
              <w:rPr>
                <w:rFonts w:ascii="Times New Roman" w:hAnsi="Times New Roman" w:cs="Times New Roman"/>
                <w:lang w:val="lt-LT" w:eastAsia="lt-LT"/>
              </w:rPr>
              <w:t>inhalācijas</w:t>
            </w:r>
            <w:proofErr w:type="spellEnd"/>
            <w:r>
              <w:rPr>
                <w:rFonts w:ascii="Times New Roman" w:hAnsi="Times New Roman" w:cs="Times New Roman"/>
                <w:lang w:val="lt-LT" w:eastAsia="lt-LT"/>
              </w:rPr>
              <w:t xml:space="preserve"> tvaiki, </w:t>
            </w:r>
            <w:proofErr w:type="spellStart"/>
            <w:r>
              <w:rPr>
                <w:rFonts w:ascii="Times New Roman" w:hAnsi="Times New Roman" w:cs="Times New Roman"/>
                <w:lang w:val="lt-LT" w:eastAsia="lt-LT"/>
              </w:rPr>
              <w:t>šķidrums</w:t>
            </w:r>
            <w:proofErr w:type="spellEnd"/>
          </w:p>
        </w:tc>
      </w:tr>
      <w:tr w:rsidR="00286729" w14:paraId="7CFA7079" w14:textId="77777777" w:rsidTr="0057189B">
        <w:tc>
          <w:tcPr>
            <w:tcW w:w="1773" w:type="dxa"/>
            <w:hideMark/>
          </w:tcPr>
          <w:p w14:paraId="1F335A8A" w14:textId="77777777" w:rsidR="00286729" w:rsidRDefault="00286729" w:rsidP="0057189B">
            <w:pPr>
              <w:spacing w:after="0" w:line="240" w:lineRule="auto"/>
              <w:rPr>
                <w:rFonts w:ascii="Times New Roman" w:hAnsi="Times New Roman" w:cs="Times New Roman"/>
                <w:shd w:val="clear" w:color="auto" w:fill="FFFFFF"/>
                <w:lang w:val="lt-LT" w:eastAsia="lt-LT"/>
              </w:rPr>
            </w:pPr>
            <w:proofErr w:type="spellStart"/>
            <w:r>
              <w:rPr>
                <w:rFonts w:ascii="Times New Roman" w:hAnsi="Times New Roman" w:cs="Times New Roman"/>
                <w:lang w:val="en-GB" w:eastAsia="lt-LT"/>
              </w:rPr>
              <w:t>Lietuva</w:t>
            </w:r>
            <w:proofErr w:type="spellEnd"/>
          </w:p>
        </w:tc>
        <w:tc>
          <w:tcPr>
            <w:tcW w:w="5566" w:type="dxa"/>
            <w:hideMark/>
          </w:tcPr>
          <w:p w14:paraId="10252B4A" w14:textId="77777777" w:rsidR="00286729" w:rsidRDefault="00286729" w:rsidP="0057189B">
            <w:pPr>
              <w:spacing w:after="0" w:line="240" w:lineRule="auto"/>
              <w:rPr>
                <w:rFonts w:ascii="Times New Roman" w:hAnsi="Times New Roman" w:cs="Times New Roman"/>
                <w:lang w:val="lt-LT" w:eastAsia="lt-LT"/>
              </w:rPr>
            </w:pPr>
            <w:proofErr w:type="spellStart"/>
            <w:r>
              <w:rPr>
                <w:rFonts w:ascii="Times New Roman" w:hAnsi="Times New Roman" w:cs="Times New Roman"/>
                <w:lang w:val="lt-LT" w:eastAsia="lt-LT"/>
              </w:rPr>
              <w:t>Sevoflurane</w:t>
            </w:r>
            <w:proofErr w:type="spellEnd"/>
            <w:r>
              <w:rPr>
                <w:rFonts w:ascii="Times New Roman" w:hAnsi="Times New Roman" w:cs="Times New Roman"/>
                <w:lang w:val="lt-LT" w:eastAsia="lt-LT"/>
              </w:rPr>
              <w:t xml:space="preserve"> </w:t>
            </w:r>
            <w:proofErr w:type="spellStart"/>
            <w:r>
              <w:rPr>
                <w:rFonts w:ascii="Times New Roman" w:hAnsi="Times New Roman" w:cs="Times New Roman"/>
                <w:lang w:val="lt-LT" w:eastAsia="lt-LT"/>
              </w:rPr>
              <w:t>Baxter</w:t>
            </w:r>
            <w:proofErr w:type="spellEnd"/>
            <w:r>
              <w:rPr>
                <w:rFonts w:ascii="Times New Roman" w:hAnsi="Times New Roman" w:cs="Times New Roman"/>
                <w:lang w:val="lt-LT" w:eastAsia="lt-LT"/>
              </w:rPr>
              <w:t xml:space="preserve"> 100% įkvepiamieji garai (skystis)</w:t>
            </w:r>
          </w:p>
        </w:tc>
      </w:tr>
      <w:tr w:rsidR="00286729" w14:paraId="4989CD88" w14:textId="77777777" w:rsidTr="0057189B">
        <w:tc>
          <w:tcPr>
            <w:tcW w:w="1773" w:type="dxa"/>
            <w:hideMark/>
          </w:tcPr>
          <w:p w14:paraId="2EB9D3CF" w14:textId="77777777" w:rsidR="00286729" w:rsidRDefault="00286729" w:rsidP="0057189B">
            <w:pPr>
              <w:spacing w:after="0" w:line="240" w:lineRule="auto"/>
              <w:rPr>
                <w:rFonts w:ascii="Times New Roman" w:hAnsi="Times New Roman" w:cs="Times New Roman"/>
                <w:lang w:val="lt-LT" w:eastAsia="lt-LT"/>
              </w:rPr>
            </w:pPr>
            <w:r>
              <w:rPr>
                <w:rFonts w:ascii="Times New Roman" w:hAnsi="Times New Roman" w:cs="Times New Roman"/>
                <w:shd w:val="clear" w:color="auto" w:fill="FFFFFF"/>
                <w:lang w:val="lt-LT" w:eastAsia="lt-LT"/>
              </w:rPr>
              <w:t>Nyderlandai</w:t>
            </w:r>
          </w:p>
        </w:tc>
        <w:tc>
          <w:tcPr>
            <w:tcW w:w="5566" w:type="dxa"/>
            <w:hideMark/>
          </w:tcPr>
          <w:p w14:paraId="29FF7DCC" w14:textId="77777777" w:rsidR="00286729" w:rsidRDefault="00286729" w:rsidP="0057189B">
            <w:pPr>
              <w:spacing w:after="0" w:line="240" w:lineRule="auto"/>
              <w:rPr>
                <w:rFonts w:ascii="Times New Roman" w:hAnsi="Times New Roman" w:cs="Times New Roman"/>
                <w:lang w:val="lt-LT" w:eastAsia="lt-LT"/>
              </w:rPr>
            </w:pPr>
            <w:proofErr w:type="spellStart"/>
            <w:r>
              <w:rPr>
                <w:rFonts w:ascii="Times New Roman" w:hAnsi="Times New Roman" w:cs="Times New Roman"/>
                <w:lang w:val="lt-LT" w:eastAsia="lt-LT"/>
              </w:rPr>
              <w:t>Sevoflurane</w:t>
            </w:r>
            <w:proofErr w:type="spellEnd"/>
            <w:r>
              <w:rPr>
                <w:rFonts w:ascii="Times New Roman" w:hAnsi="Times New Roman" w:cs="Times New Roman"/>
                <w:lang w:val="lt-LT" w:eastAsia="lt-LT"/>
              </w:rPr>
              <w:t xml:space="preserve"> </w:t>
            </w:r>
            <w:proofErr w:type="spellStart"/>
            <w:r>
              <w:rPr>
                <w:rFonts w:ascii="Times New Roman" w:hAnsi="Times New Roman" w:cs="Times New Roman"/>
                <w:lang w:val="lt-LT" w:eastAsia="lt-LT"/>
              </w:rPr>
              <w:t>Baxter</w:t>
            </w:r>
            <w:proofErr w:type="spellEnd"/>
            <w:r>
              <w:rPr>
                <w:rFonts w:ascii="Times New Roman" w:hAnsi="Times New Roman" w:cs="Times New Roman"/>
                <w:lang w:val="lt-LT" w:eastAsia="lt-LT"/>
              </w:rPr>
              <w:t xml:space="preserve">, </w:t>
            </w:r>
            <w:proofErr w:type="spellStart"/>
            <w:r>
              <w:rPr>
                <w:rFonts w:ascii="Times New Roman" w:hAnsi="Times New Roman" w:cs="Times New Roman"/>
                <w:lang w:val="lt-LT" w:eastAsia="lt-LT"/>
              </w:rPr>
              <w:t>vloeistof</w:t>
            </w:r>
            <w:proofErr w:type="spellEnd"/>
            <w:r>
              <w:rPr>
                <w:rFonts w:ascii="Times New Roman" w:hAnsi="Times New Roman" w:cs="Times New Roman"/>
                <w:lang w:val="lt-LT" w:eastAsia="lt-LT"/>
              </w:rPr>
              <w:t xml:space="preserve"> </w:t>
            </w:r>
            <w:proofErr w:type="spellStart"/>
            <w:r>
              <w:rPr>
                <w:rFonts w:ascii="Times New Roman" w:hAnsi="Times New Roman" w:cs="Times New Roman"/>
                <w:lang w:val="lt-LT" w:eastAsia="lt-LT"/>
              </w:rPr>
              <w:t>voor</w:t>
            </w:r>
            <w:proofErr w:type="spellEnd"/>
            <w:r>
              <w:rPr>
                <w:rFonts w:ascii="Times New Roman" w:hAnsi="Times New Roman" w:cs="Times New Roman"/>
                <w:lang w:val="lt-LT" w:eastAsia="lt-LT"/>
              </w:rPr>
              <w:t xml:space="preserve"> </w:t>
            </w:r>
            <w:proofErr w:type="spellStart"/>
            <w:r>
              <w:rPr>
                <w:rFonts w:ascii="Times New Roman" w:hAnsi="Times New Roman" w:cs="Times New Roman"/>
                <w:lang w:val="lt-LT" w:eastAsia="lt-LT"/>
              </w:rPr>
              <w:t>inhalatiedamp</w:t>
            </w:r>
            <w:proofErr w:type="spellEnd"/>
            <w:r>
              <w:rPr>
                <w:rFonts w:ascii="Times New Roman" w:hAnsi="Times New Roman" w:cs="Times New Roman"/>
                <w:lang w:val="lt-LT" w:eastAsia="lt-LT"/>
              </w:rPr>
              <w:t xml:space="preserve"> 100%</w:t>
            </w:r>
          </w:p>
        </w:tc>
      </w:tr>
      <w:tr w:rsidR="00286729" w14:paraId="16023846" w14:textId="77777777" w:rsidTr="0057189B">
        <w:tc>
          <w:tcPr>
            <w:tcW w:w="1773" w:type="dxa"/>
            <w:hideMark/>
          </w:tcPr>
          <w:p w14:paraId="469EACC1" w14:textId="77777777" w:rsidR="00286729" w:rsidRDefault="00286729" w:rsidP="0057189B">
            <w:pPr>
              <w:spacing w:after="0" w:line="240" w:lineRule="auto"/>
              <w:rPr>
                <w:rFonts w:ascii="Times New Roman" w:hAnsi="Times New Roman" w:cs="Times New Roman"/>
                <w:lang w:val="lt-LT" w:eastAsia="lt-LT"/>
              </w:rPr>
            </w:pPr>
            <w:r>
              <w:rPr>
                <w:rFonts w:ascii="Times New Roman" w:hAnsi="Times New Roman" w:cs="Times New Roman"/>
                <w:shd w:val="clear" w:color="auto" w:fill="FFFFFF"/>
                <w:lang w:val="lt-LT" w:eastAsia="lt-LT"/>
              </w:rPr>
              <w:t>Norvegija</w:t>
            </w:r>
          </w:p>
        </w:tc>
        <w:tc>
          <w:tcPr>
            <w:tcW w:w="5566" w:type="dxa"/>
            <w:hideMark/>
          </w:tcPr>
          <w:p w14:paraId="5056337E" w14:textId="77777777" w:rsidR="00286729" w:rsidRDefault="00286729" w:rsidP="0057189B">
            <w:pPr>
              <w:spacing w:after="0" w:line="240" w:lineRule="auto"/>
              <w:rPr>
                <w:rFonts w:ascii="Times New Roman" w:hAnsi="Times New Roman" w:cs="Times New Roman"/>
                <w:lang w:val="lt-LT" w:eastAsia="lt-LT"/>
              </w:rPr>
            </w:pPr>
            <w:proofErr w:type="spellStart"/>
            <w:r>
              <w:rPr>
                <w:rFonts w:ascii="Times New Roman" w:hAnsi="Times New Roman" w:cs="Times New Roman"/>
                <w:lang w:val="lt-LT" w:eastAsia="lt-LT"/>
              </w:rPr>
              <w:t>Sevofluran</w:t>
            </w:r>
            <w:proofErr w:type="spellEnd"/>
            <w:r>
              <w:rPr>
                <w:rFonts w:ascii="Times New Roman" w:hAnsi="Times New Roman" w:cs="Times New Roman"/>
                <w:lang w:val="lt-LT" w:eastAsia="lt-LT"/>
              </w:rPr>
              <w:t xml:space="preserve"> </w:t>
            </w:r>
            <w:proofErr w:type="spellStart"/>
            <w:r>
              <w:rPr>
                <w:rFonts w:ascii="Times New Roman" w:hAnsi="Times New Roman" w:cs="Times New Roman"/>
                <w:lang w:val="lt-LT" w:eastAsia="lt-LT"/>
              </w:rPr>
              <w:t>Baxter</w:t>
            </w:r>
            <w:proofErr w:type="spellEnd"/>
            <w:r>
              <w:rPr>
                <w:rFonts w:ascii="Times New Roman" w:hAnsi="Times New Roman" w:cs="Times New Roman"/>
                <w:lang w:val="lt-LT" w:eastAsia="lt-LT"/>
              </w:rPr>
              <w:t xml:space="preserve"> </w:t>
            </w:r>
            <w:proofErr w:type="spellStart"/>
            <w:r>
              <w:rPr>
                <w:rFonts w:ascii="Times New Roman" w:hAnsi="Times New Roman" w:cs="Times New Roman"/>
                <w:lang w:val="lt-LT" w:eastAsia="lt-LT"/>
              </w:rPr>
              <w:t>Væske</w:t>
            </w:r>
            <w:proofErr w:type="spellEnd"/>
            <w:r>
              <w:rPr>
                <w:rFonts w:ascii="Times New Roman" w:hAnsi="Times New Roman" w:cs="Times New Roman"/>
                <w:lang w:val="lt-LT" w:eastAsia="lt-LT"/>
              </w:rPr>
              <w:t xml:space="preserve"> </w:t>
            </w:r>
            <w:proofErr w:type="spellStart"/>
            <w:r>
              <w:rPr>
                <w:rFonts w:ascii="Times New Roman" w:hAnsi="Times New Roman" w:cs="Times New Roman"/>
                <w:lang w:val="lt-LT" w:eastAsia="lt-LT"/>
              </w:rPr>
              <w:t>Til</w:t>
            </w:r>
            <w:proofErr w:type="spellEnd"/>
            <w:r>
              <w:rPr>
                <w:rFonts w:ascii="Times New Roman" w:hAnsi="Times New Roman" w:cs="Times New Roman"/>
                <w:lang w:val="lt-LT" w:eastAsia="lt-LT"/>
              </w:rPr>
              <w:t xml:space="preserve"> </w:t>
            </w:r>
            <w:proofErr w:type="spellStart"/>
            <w:r>
              <w:rPr>
                <w:rFonts w:ascii="Times New Roman" w:hAnsi="Times New Roman" w:cs="Times New Roman"/>
                <w:lang w:val="lt-LT" w:eastAsia="lt-LT"/>
              </w:rPr>
              <w:t>Inhalasjonsdamp</w:t>
            </w:r>
            <w:proofErr w:type="spellEnd"/>
            <w:r>
              <w:rPr>
                <w:rFonts w:ascii="Times New Roman" w:hAnsi="Times New Roman" w:cs="Times New Roman"/>
                <w:lang w:val="lt-LT" w:eastAsia="lt-LT"/>
              </w:rPr>
              <w:t xml:space="preserve"> 100% “</w:t>
            </w:r>
            <w:proofErr w:type="spellStart"/>
            <w:r>
              <w:rPr>
                <w:rFonts w:ascii="Times New Roman" w:hAnsi="Times New Roman" w:cs="Times New Roman"/>
                <w:lang w:val="lt-LT" w:eastAsia="lt-LT"/>
              </w:rPr>
              <w:t>Baxter</w:t>
            </w:r>
            <w:proofErr w:type="spellEnd"/>
            <w:r>
              <w:rPr>
                <w:rFonts w:ascii="Times New Roman" w:hAnsi="Times New Roman" w:cs="Times New Roman"/>
                <w:lang w:val="lt-LT" w:eastAsia="lt-LT"/>
              </w:rPr>
              <w:t xml:space="preserve">” </w:t>
            </w:r>
          </w:p>
        </w:tc>
      </w:tr>
      <w:tr w:rsidR="00286729" w14:paraId="0486F4C3" w14:textId="77777777" w:rsidTr="0057189B">
        <w:trPr>
          <w:trHeight w:val="192"/>
        </w:trPr>
        <w:tc>
          <w:tcPr>
            <w:tcW w:w="1773" w:type="dxa"/>
            <w:hideMark/>
          </w:tcPr>
          <w:p w14:paraId="6E35A48D" w14:textId="77777777" w:rsidR="00286729" w:rsidRDefault="00286729" w:rsidP="0057189B">
            <w:pPr>
              <w:spacing w:after="0" w:line="240" w:lineRule="auto"/>
              <w:rPr>
                <w:rFonts w:ascii="Times New Roman" w:hAnsi="Times New Roman" w:cs="Times New Roman"/>
                <w:lang w:val="lt-LT" w:eastAsia="lt-LT"/>
              </w:rPr>
            </w:pPr>
            <w:r>
              <w:rPr>
                <w:rFonts w:ascii="Times New Roman" w:hAnsi="Times New Roman" w:cs="Times New Roman"/>
                <w:lang w:val="lt-LT" w:eastAsia="lt-LT"/>
              </w:rPr>
              <w:t>Lenkija</w:t>
            </w:r>
          </w:p>
        </w:tc>
        <w:tc>
          <w:tcPr>
            <w:tcW w:w="5566" w:type="dxa"/>
            <w:hideMark/>
          </w:tcPr>
          <w:p w14:paraId="1AF6AE3C" w14:textId="77777777" w:rsidR="00286729" w:rsidRDefault="00286729" w:rsidP="0057189B">
            <w:pPr>
              <w:spacing w:after="0" w:line="240" w:lineRule="auto"/>
              <w:rPr>
                <w:rFonts w:ascii="Times New Roman" w:hAnsi="Times New Roman" w:cs="Times New Roman"/>
                <w:lang w:val="lt-LT" w:eastAsia="lt-LT"/>
              </w:rPr>
            </w:pPr>
            <w:proofErr w:type="spellStart"/>
            <w:r>
              <w:rPr>
                <w:rFonts w:ascii="Times New Roman" w:hAnsi="Times New Roman" w:cs="Times New Roman"/>
                <w:lang w:val="lt-LT" w:eastAsia="lt-LT"/>
              </w:rPr>
              <w:t>Sevoflurane</w:t>
            </w:r>
            <w:proofErr w:type="spellEnd"/>
            <w:r>
              <w:rPr>
                <w:rFonts w:ascii="Times New Roman" w:hAnsi="Times New Roman" w:cs="Times New Roman"/>
                <w:lang w:val="lt-LT" w:eastAsia="lt-LT"/>
              </w:rPr>
              <w:t xml:space="preserve"> </w:t>
            </w:r>
            <w:proofErr w:type="spellStart"/>
            <w:r>
              <w:rPr>
                <w:rFonts w:ascii="Times New Roman" w:hAnsi="Times New Roman" w:cs="Times New Roman"/>
                <w:lang w:val="lt-LT" w:eastAsia="lt-LT"/>
              </w:rPr>
              <w:t>Baxter</w:t>
            </w:r>
            <w:proofErr w:type="spellEnd"/>
            <w:r>
              <w:rPr>
                <w:rFonts w:ascii="Times New Roman" w:hAnsi="Times New Roman" w:cs="Times New Roman"/>
                <w:lang w:val="lt-LT" w:eastAsia="lt-LT"/>
              </w:rPr>
              <w:t xml:space="preserve"> 100% </w:t>
            </w:r>
            <w:proofErr w:type="spellStart"/>
            <w:r>
              <w:rPr>
                <w:rFonts w:ascii="Times New Roman" w:hAnsi="Times New Roman" w:cs="Times New Roman"/>
                <w:lang w:val="lt-LT" w:eastAsia="lt-LT"/>
              </w:rPr>
              <w:t>płyn</w:t>
            </w:r>
            <w:proofErr w:type="spellEnd"/>
            <w:r>
              <w:rPr>
                <w:rFonts w:ascii="Times New Roman" w:hAnsi="Times New Roman" w:cs="Times New Roman"/>
                <w:lang w:val="lt-LT" w:eastAsia="lt-LT"/>
              </w:rPr>
              <w:t xml:space="preserve"> </w:t>
            </w:r>
            <w:proofErr w:type="spellStart"/>
            <w:r>
              <w:rPr>
                <w:rFonts w:ascii="Times New Roman" w:hAnsi="Times New Roman" w:cs="Times New Roman"/>
                <w:lang w:val="lt-LT" w:eastAsia="lt-LT"/>
              </w:rPr>
              <w:t>do</w:t>
            </w:r>
            <w:proofErr w:type="spellEnd"/>
            <w:r>
              <w:rPr>
                <w:rFonts w:ascii="Times New Roman" w:hAnsi="Times New Roman" w:cs="Times New Roman"/>
                <w:lang w:val="lt-LT" w:eastAsia="lt-LT"/>
              </w:rPr>
              <w:t xml:space="preserve"> </w:t>
            </w:r>
            <w:proofErr w:type="spellStart"/>
            <w:r>
              <w:rPr>
                <w:rFonts w:ascii="Times New Roman" w:hAnsi="Times New Roman" w:cs="Times New Roman"/>
                <w:lang w:val="lt-LT" w:eastAsia="lt-LT"/>
              </w:rPr>
              <w:t>sporządzaniainhalacji</w:t>
            </w:r>
            <w:proofErr w:type="spellEnd"/>
            <w:r>
              <w:rPr>
                <w:rFonts w:ascii="Times New Roman" w:hAnsi="Times New Roman" w:cs="Times New Roman"/>
                <w:lang w:val="lt-LT" w:eastAsia="lt-LT"/>
              </w:rPr>
              <w:t xml:space="preserve"> </w:t>
            </w:r>
            <w:proofErr w:type="spellStart"/>
            <w:r>
              <w:rPr>
                <w:rFonts w:ascii="Times New Roman" w:hAnsi="Times New Roman" w:cs="Times New Roman"/>
                <w:lang w:val="lt-LT" w:eastAsia="lt-LT"/>
              </w:rPr>
              <w:t>parowej</w:t>
            </w:r>
            <w:proofErr w:type="spellEnd"/>
          </w:p>
        </w:tc>
      </w:tr>
      <w:tr w:rsidR="00286729" w14:paraId="09D8D478" w14:textId="77777777" w:rsidTr="0057189B">
        <w:tc>
          <w:tcPr>
            <w:tcW w:w="1773" w:type="dxa"/>
            <w:hideMark/>
          </w:tcPr>
          <w:p w14:paraId="4868A2D3" w14:textId="77777777" w:rsidR="00286729" w:rsidRDefault="00286729" w:rsidP="0057189B">
            <w:pPr>
              <w:spacing w:after="0" w:line="240" w:lineRule="auto"/>
              <w:rPr>
                <w:rFonts w:ascii="Times New Roman" w:hAnsi="Times New Roman" w:cs="Times New Roman"/>
                <w:lang w:val="lt-LT" w:eastAsia="lt-LT"/>
              </w:rPr>
            </w:pPr>
            <w:r>
              <w:rPr>
                <w:rFonts w:ascii="Times New Roman" w:hAnsi="Times New Roman" w:cs="Times New Roman"/>
                <w:shd w:val="clear" w:color="auto" w:fill="FFFFFF"/>
                <w:lang w:val="lt-LT" w:eastAsia="lt-LT"/>
              </w:rPr>
              <w:t>Portugalija</w:t>
            </w:r>
          </w:p>
        </w:tc>
        <w:tc>
          <w:tcPr>
            <w:tcW w:w="5566" w:type="dxa"/>
            <w:hideMark/>
          </w:tcPr>
          <w:p w14:paraId="713B4527" w14:textId="77777777" w:rsidR="00286729" w:rsidRDefault="00286729" w:rsidP="0057189B">
            <w:pPr>
              <w:spacing w:after="0" w:line="240" w:lineRule="auto"/>
              <w:rPr>
                <w:rFonts w:ascii="Times New Roman" w:hAnsi="Times New Roman" w:cs="Times New Roman"/>
                <w:lang w:val="lt-LT" w:eastAsia="lt-LT"/>
              </w:rPr>
            </w:pPr>
            <w:proofErr w:type="spellStart"/>
            <w:r>
              <w:rPr>
                <w:rFonts w:ascii="Times New Roman" w:hAnsi="Times New Roman" w:cs="Times New Roman"/>
                <w:lang w:val="lt-LT" w:eastAsia="lt-LT"/>
              </w:rPr>
              <w:t>Sevoflurano</w:t>
            </w:r>
            <w:proofErr w:type="spellEnd"/>
            <w:r>
              <w:rPr>
                <w:rFonts w:ascii="Times New Roman" w:hAnsi="Times New Roman" w:cs="Times New Roman"/>
                <w:lang w:val="lt-LT" w:eastAsia="lt-LT"/>
              </w:rPr>
              <w:t xml:space="preserve"> </w:t>
            </w:r>
            <w:proofErr w:type="spellStart"/>
            <w:r>
              <w:rPr>
                <w:rFonts w:ascii="Times New Roman" w:hAnsi="Times New Roman" w:cs="Times New Roman"/>
                <w:lang w:val="lt-LT" w:eastAsia="lt-LT"/>
              </w:rPr>
              <w:t>Baxter</w:t>
            </w:r>
            <w:proofErr w:type="spellEnd"/>
            <w:r>
              <w:rPr>
                <w:rFonts w:ascii="Times New Roman" w:hAnsi="Times New Roman" w:cs="Times New Roman"/>
                <w:lang w:val="lt-LT" w:eastAsia="lt-LT"/>
              </w:rPr>
              <w:t xml:space="preserve"> 100% </w:t>
            </w:r>
            <w:proofErr w:type="spellStart"/>
            <w:r>
              <w:rPr>
                <w:rFonts w:ascii="Times New Roman" w:hAnsi="Times New Roman" w:cs="Times New Roman"/>
                <w:lang w:val="lt-LT" w:eastAsia="lt-LT"/>
              </w:rPr>
              <w:t>Liquido</w:t>
            </w:r>
            <w:proofErr w:type="spellEnd"/>
            <w:r>
              <w:rPr>
                <w:rFonts w:ascii="Times New Roman" w:hAnsi="Times New Roman" w:cs="Times New Roman"/>
                <w:lang w:val="lt-LT" w:eastAsia="lt-LT"/>
              </w:rPr>
              <w:t xml:space="preserve"> para </w:t>
            </w:r>
            <w:proofErr w:type="spellStart"/>
            <w:r>
              <w:rPr>
                <w:rFonts w:ascii="Times New Roman" w:hAnsi="Times New Roman" w:cs="Times New Roman"/>
                <w:lang w:val="lt-LT" w:eastAsia="lt-LT"/>
              </w:rPr>
              <w:t>inalação</w:t>
            </w:r>
            <w:proofErr w:type="spellEnd"/>
            <w:r>
              <w:rPr>
                <w:rFonts w:ascii="Times New Roman" w:hAnsi="Times New Roman" w:cs="Times New Roman"/>
                <w:lang w:val="lt-LT" w:eastAsia="lt-LT"/>
              </w:rPr>
              <w:t xml:space="preserve"> </w:t>
            </w:r>
            <w:proofErr w:type="spellStart"/>
            <w:r>
              <w:rPr>
                <w:rFonts w:ascii="Times New Roman" w:hAnsi="Times New Roman" w:cs="Times New Roman"/>
                <w:lang w:val="lt-LT" w:eastAsia="lt-LT"/>
              </w:rPr>
              <w:t>por</w:t>
            </w:r>
            <w:proofErr w:type="spellEnd"/>
            <w:r>
              <w:rPr>
                <w:rFonts w:ascii="Times New Roman" w:hAnsi="Times New Roman" w:cs="Times New Roman"/>
                <w:lang w:val="lt-LT" w:eastAsia="lt-LT"/>
              </w:rPr>
              <w:t xml:space="preserve"> </w:t>
            </w:r>
            <w:proofErr w:type="spellStart"/>
            <w:r>
              <w:rPr>
                <w:rFonts w:ascii="Times New Roman" w:hAnsi="Times New Roman" w:cs="Times New Roman"/>
                <w:lang w:val="lt-LT" w:eastAsia="lt-LT"/>
              </w:rPr>
              <w:t>vaporização</w:t>
            </w:r>
            <w:proofErr w:type="spellEnd"/>
          </w:p>
        </w:tc>
      </w:tr>
      <w:tr w:rsidR="00286729" w14:paraId="32DD99E3" w14:textId="77777777" w:rsidTr="0057189B">
        <w:tc>
          <w:tcPr>
            <w:tcW w:w="1773" w:type="dxa"/>
            <w:hideMark/>
          </w:tcPr>
          <w:p w14:paraId="5E5BB744" w14:textId="77777777" w:rsidR="00286729" w:rsidRDefault="00286729" w:rsidP="0057189B">
            <w:pPr>
              <w:spacing w:after="0" w:line="240" w:lineRule="auto"/>
              <w:rPr>
                <w:rFonts w:ascii="Times New Roman" w:hAnsi="Times New Roman" w:cs="Times New Roman"/>
                <w:shd w:val="clear" w:color="auto" w:fill="FFFFFF"/>
                <w:lang w:val="lt-LT" w:eastAsia="lt-LT"/>
              </w:rPr>
            </w:pPr>
            <w:proofErr w:type="spellStart"/>
            <w:r>
              <w:rPr>
                <w:rFonts w:ascii="Times New Roman" w:hAnsi="Times New Roman" w:cs="Times New Roman"/>
                <w:lang w:val="en-GB" w:eastAsia="lt-LT"/>
              </w:rPr>
              <w:t>Rumunija</w:t>
            </w:r>
            <w:proofErr w:type="spellEnd"/>
          </w:p>
        </w:tc>
        <w:tc>
          <w:tcPr>
            <w:tcW w:w="5566" w:type="dxa"/>
            <w:hideMark/>
          </w:tcPr>
          <w:p w14:paraId="7F9283F7" w14:textId="77777777" w:rsidR="00286729" w:rsidRDefault="00286729" w:rsidP="0057189B">
            <w:pPr>
              <w:spacing w:after="0" w:line="240" w:lineRule="auto"/>
              <w:rPr>
                <w:rFonts w:ascii="Times New Roman" w:hAnsi="Times New Roman" w:cs="Times New Roman"/>
                <w:lang w:val="lt-LT" w:eastAsia="lt-LT"/>
              </w:rPr>
            </w:pPr>
            <w:proofErr w:type="spellStart"/>
            <w:r>
              <w:rPr>
                <w:rFonts w:ascii="Times New Roman" w:hAnsi="Times New Roman" w:cs="Times New Roman"/>
                <w:lang w:val="en-GB" w:eastAsia="lt-LT"/>
              </w:rPr>
              <w:t>Sevofluran</w:t>
            </w:r>
            <w:proofErr w:type="spellEnd"/>
            <w:r>
              <w:rPr>
                <w:rFonts w:ascii="Times New Roman" w:hAnsi="Times New Roman" w:cs="Times New Roman"/>
                <w:lang w:val="en-GB" w:eastAsia="lt-LT"/>
              </w:rPr>
              <w:t xml:space="preserve"> Baxter 100% </w:t>
            </w:r>
            <w:proofErr w:type="spellStart"/>
            <w:r>
              <w:rPr>
                <w:rFonts w:ascii="Times New Roman" w:hAnsi="Times New Roman" w:cs="Times New Roman"/>
                <w:lang w:val="en-GB" w:eastAsia="lt-LT"/>
              </w:rPr>
              <w:t>lichid</w:t>
            </w:r>
            <w:proofErr w:type="spellEnd"/>
            <w:r>
              <w:rPr>
                <w:rFonts w:ascii="Times New Roman" w:hAnsi="Times New Roman" w:cs="Times New Roman"/>
                <w:lang w:val="en-GB" w:eastAsia="lt-LT"/>
              </w:rPr>
              <w:t xml:space="preserve"> </w:t>
            </w:r>
            <w:proofErr w:type="spellStart"/>
            <w:r>
              <w:rPr>
                <w:rFonts w:ascii="Times New Roman" w:hAnsi="Times New Roman" w:cs="Times New Roman"/>
                <w:lang w:val="en-GB" w:eastAsia="lt-LT"/>
              </w:rPr>
              <w:t>pentru</w:t>
            </w:r>
            <w:proofErr w:type="spellEnd"/>
            <w:r>
              <w:rPr>
                <w:rFonts w:ascii="Times New Roman" w:hAnsi="Times New Roman" w:cs="Times New Roman"/>
                <w:lang w:val="en-GB" w:eastAsia="lt-LT"/>
              </w:rPr>
              <w:t xml:space="preserve"> </w:t>
            </w:r>
            <w:proofErr w:type="spellStart"/>
            <w:r>
              <w:rPr>
                <w:rFonts w:ascii="Times New Roman" w:hAnsi="Times New Roman" w:cs="Times New Roman"/>
                <w:lang w:val="en-GB" w:eastAsia="lt-LT"/>
              </w:rPr>
              <w:t>vapori</w:t>
            </w:r>
            <w:proofErr w:type="spellEnd"/>
            <w:r>
              <w:rPr>
                <w:rFonts w:ascii="Times New Roman" w:hAnsi="Times New Roman" w:cs="Times New Roman"/>
                <w:lang w:val="en-GB" w:eastAsia="lt-LT"/>
              </w:rPr>
              <w:t xml:space="preserve"> de </w:t>
            </w:r>
            <w:proofErr w:type="spellStart"/>
            <w:r>
              <w:rPr>
                <w:rFonts w:ascii="Times New Roman" w:hAnsi="Times New Roman" w:cs="Times New Roman"/>
                <w:lang w:val="en-GB" w:eastAsia="lt-LT"/>
              </w:rPr>
              <w:t>inhalat</w:t>
            </w:r>
            <w:proofErr w:type="spellEnd"/>
          </w:p>
        </w:tc>
      </w:tr>
      <w:tr w:rsidR="00286729" w14:paraId="1CA30153" w14:textId="77777777" w:rsidTr="0057189B">
        <w:tc>
          <w:tcPr>
            <w:tcW w:w="1773" w:type="dxa"/>
            <w:hideMark/>
          </w:tcPr>
          <w:p w14:paraId="7A655661" w14:textId="77777777" w:rsidR="00286729" w:rsidRDefault="00286729" w:rsidP="0057189B">
            <w:pPr>
              <w:spacing w:after="0" w:line="240" w:lineRule="auto"/>
              <w:rPr>
                <w:rFonts w:ascii="Times New Roman" w:hAnsi="Times New Roman" w:cs="Times New Roman"/>
                <w:shd w:val="clear" w:color="auto" w:fill="FFFFFF"/>
                <w:lang w:val="lt-LT" w:eastAsia="lt-LT"/>
              </w:rPr>
            </w:pPr>
            <w:proofErr w:type="spellStart"/>
            <w:r>
              <w:rPr>
                <w:rFonts w:ascii="Times New Roman" w:hAnsi="Times New Roman" w:cs="Times New Roman"/>
                <w:lang w:val="en-GB" w:eastAsia="lt-LT"/>
              </w:rPr>
              <w:t>Slovakija</w:t>
            </w:r>
            <w:proofErr w:type="spellEnd"/>
          </w:p>
        </w:tc>
        <w:tc>
          <w:tcPr>
            <w:tcW w:w="5566" w:type="dxa"/>
            <w:hideMark/>
          </w:tcPr>
          <w:p w14:paraId="1CAFBAEE" w14:textId="77777777" w:rsidR="00286729" w:rsidRDefault="00286729" w:rsidP="0057189B">
            <w:pPr>
              <w:spacing w:after="0" w:line="240" w:lineRule="auto"/>
              <w:rPr>
                <w:rFonts w:ascii="Times New Roman" w:hAnsi="Times New Roman" w:cs="Times New Roman"/>
                <w:lang w:val="lt-LT" w:eastAsia="lt-LT"/>
              </w:rPr>
            </w:pPr>
            <w:proofErr w:type="spellStart"/>
            <w:r>
              <w:rPr>
                <w:rFonts w:ascii="Times New Roman" w:hAnsi="Times New Roman" w:cs="Times New Roman"/>
                <w:lang w:val="en-GB" w:eastAsia="lt-LT"/>
              </w:rPr>
              <w:t>Sevoflurane</w:t>
            </w:r>
            <w:proofErr w:type="spellEnd"/>
            <w:r>
              <w:rPr>
                <w:rFonts w:ascii="Times New Roman" w:hAnsi="Times New Roman" w:cs="Times New Roman"/>
                <w:lang w:val="en-GB" w:eastAsia="lt-LT"/>
              </w:rPr>
              <w:t xml:space="preserve"> Baxter</w:t>
            </w:r>
          </w:p>
        </w:tc>
      </w:tr>
      <w:tr w:rsidR="00286729" w14:paraId="30C81A55" w14:textId="77777777" w:rsidTr="0057189B">
        <w:tc>
          <w:tcPr>
            <w:tcW w:w="1773" w:type="dxa"/>
            <w:hideMark/>
          </w:tcPr>
          <w:p w14:paraId="34767DDB" w14:textId="77777777" w:rsidR="00286729" w:rsidRDefault="00286729" w:rsidP="0057189B">
            <w:pPr>
              <w:spacing w:after="0" w:line="240" w:lineRule="auto"/>
              <w:rPr>
                <w:rFonts w:ascii="Times New Roman" w:hAnsi="Times New Roman" w:cs="Times New Roman"/>
                <w:shd w:val="clear" w:color="auto" w:fill="FFFFFF"/>
                <w:lang w:val="lt-LT" w:eastAsia="lt-LT"/>
              </w:rPr>
            </w:pPr>
            <w:proofErr w:type="spellStart"/>
            <w:r>
              <w:rPr>
                <w:rFonts w:ascii="Times New Roman" w:hAnsi="Times New Roman" w:cs="Times New Roman"/>
                <w:lang w:val="en-GB" w:eastAsia="lt-LT"/>
              </w:rPr>
              <w:t>Slovėnija</w:t>
            </w:r>
            <w:proofErr w:type="spellEnd"/>
          </w:p>
        </w:tc>
        <w:tc>
          <w:tcPr>
            <w:tcW w:w="5566" w:type="dxa"/>
            <w:hideMark/>
          </w:tcPr>
          <w:p w14:paraId="40C716F2" w14:textId="77777777" w:rsidR="00286729" w:rsidRDefault="00286729" w:rsidP="0057189B">
            <w:pPr>
              <w:spacing w:after="0" w:line="240" w:lineRule="auto"/>
              <w:rPr>
                <w:rFonts w:ascii="Times New Roman" w:hAnsi="Times New Roman" w:cs="Times New Roman"/>
                <w:lang w:val="lt-LT" w:eastAsia="lt-LT"/>
              </w:rPr>
            </w:pPr>
            <w:r>
              <w:rPr>
                <w:rFonts w:ascii="Times New Roman" w:hAnsi="Times New Roman" w:cs="Times New Roman"/>
                <w:lang w:val="pt-BR" w:eastAsia="lt-LT"/>
              </w:rPr>
              <w:t>Sevofluran Baxter 250 ml para za inhaliranje, tekočina</w:t>
            </w:r>
          </w:p>
        </w:tc>
      </w:tr>
      <w:tr w:rsidR="00286729" w14:paraId="4D2D9A84" w14:textId="77777777" w:rsidTr="0057189B">
        <w:tc>
          <w:tcPr>
            <w:tcW w:w="1773" w:type="dxa"/>
            <w:hideMark/>
          </w:tcPr>
          <w:p w14:paraId="07A6EF3F" w14:textId="77777777" w:rsidR="00286729" w:rsidRDefault="00286729" w:rsidP="0057189B">
            <w:pPr>
              <w:spacing w:after="0" w:line="240" w:lineRule="auto"/>
              <w:rPr>
                <w:rFonts w:ascii="Times New Roman" w:hAnsi="Times New Roman" w:cs="Times New Roman"/>
                <w:shd w:val="clear" w:color="auto" w:fill="FFFFFF"/>
                <w:lang w:val="lt-LT" w:eastAsia="lt-LT"/>
              </w:rPr>
            </w:pPr>
            <w:proofErr w:type="spellStart"/>
            <w:r>
              <w:rPr>
                <w:rFonts w:ascii="Times New Roman" w:hAnsi="Times New Roman" w:cs="Times New Roman"/>
                <w:lang w:val="en-GB" w:eastAsia="lt-LT"/>
              </w:rPr>
              <w:t>Ispanija</w:t>
            </w:r>
            <w:proofErr w:type="spellEnd"/>
          </w:p>
        </w:tc>
        <w:tc>
          <w:tcPr>
            <w:tcW w:w="5566" w:type="dxa"/>
            <w:hideMark/>
          </w:tcPr>
          <w:p w14:paraId="2A34F87D" w14:textId="77777777" w:rsidR="00286729" w:rsidRDefault="00286729" w:rsidP="0057189B">
            <w:pPr>
              <w:spacing w:after="0" w:line="240" w:lineRule="auto"/>
              <w:rPr>
                <w:rFonts w:ascii="Times New Roman" w:hAnsi="Times New Roman" w:cs="Times New Roman"/>
                <w:lang w:val="lt-LT" w:eastAsia="lt-LT"/>
              </w:rPr>
            </w:pPr>
            <w:proofErr w:type="spellStart"/>
            <w:r>
              <w:rPr>
                <w:rFonts w:ascii="Times New Roman" w:hAnsi="Times New Roman" w:cs="Times New Roman"/>
                <w:lang w:val="es-ES" w:eastAsia="lt-LT"/>
              </w:rPr>
              <w:t>Sevoflurano</w:t>
            </w:r>
            <w:proofErr w:type="spellEnd"/>
            <w:r>
              <w:rPr>
                <w:rFonts w:ascii="Times New Roman" w:hAnsi="Times New Roman" w:cs="Times New Roman"/>
                <w:lang w:val="es-ES" w:eastAsia="lt-LT"/>
              </w:rPr>
              <w:t xml:space="preserve"> 100% Baxter, Líquido para inhalación del vapor</w:t>
            </w:r>
          </w:p>
        </w:tc>
      </w:tr>
      <w:tr w:rsidR="00286729" w14:paraId="1AA54B29" w14:textId="77777777" w:rsidTr="0057189B">
        <w:tc>
          <w:tcPr>
            <w:tcW w:w="1773" w:type="dxa"/>
            <w:hideMark/>
          </w:tcPr>
          <w:p w14:paraId="698DA240" w14:textId="77777777" w:rsidR="00286729" w:rsidRDefault="00286729" w:rsidP="0057189B">
            <w:pPr>
              <w:spacing w:after="0" w:line="240" w:lineRule="auto"/>
              <w:rPr>
                <w:rFonts w:ascii="Times New Roman" w:hAnsi="Times New Roman" w:cs="Times New Roman"/>
                <w:lang w:val="lt-LT" w:eastAsia="lt-LT"/>
              </w:rPr>
            </w:pPr>
            <w:r>
              <w:rPr>
                <w:rFonts w:ascii="Times New Roman" w:hAnsi="Times New Roman" w:cs="Times New Roman"/>
                <w:shd w:val="clear" w:color="auto" w:fill="FFFFFF"/>
                <w:lang w:val="lt-LT" w:eastAsia="lt-LT"/>
              </w:rPr>
              <w:t>Švedija</w:t>
            </w:r>
          </w:p>
        </w:tc>
        <w:tc>
          <w:tcPr>
            <w:tcW w:w="5566" w:type="dxa"/>
            <w:hideMark/>
          </w:tcPr>
          <w:p w14:paraId="79966B74" w14:textId="77777777" w:rsidR="00286729" w:rsidRDefault="00286729" w:rsidP="0057189B">
            <w:pPr>
              <w:spacing w:after="0" w:line="240" w:lineRule="auto"/>
              <w:rPr>
                <w:rFonts w:ascii="Times New Roman" w:hAnsi="Times New Roman" w:cs="Times New Roman"/>
                <w:lang w:val="lt-LT" w:eastAsia="lt-LT"/>
              </w:rPr>
            </w:pPr>
            <w:proofErr w:type="spellStart"/>
            <w:r>
              <w:rPr>
                <w:rFonts w:ascii="Times New Roman" w:hAnsi="Times New Roman" w:cs="Times New Roman"/>
                <w:lang w:val="lt-LT" w:eastAsia="lt-LT"/>
              </w:rPr>
              <w:t>Sevofluran</w:t>
            </w:r>
            <w:proofErr w:type="spellEnd"/>
            <w:r>
              <w:rPr>
                <w:rFonts w:ascii="Times New Roman" w:hAnsi="Times New Roman" w:cs="Times New Roman"/>
                <w:lang w:val="lt-LT" w:eastAsia="lt-LT"/>
              </w:rPr>
              <w:t xml:space="preserve"> </w:t>
            </w:r>
            <w:proofErr w:type="spellStart"/>
            <w:r>
              <w:rPr>
                <w:rFonts w:ascii="Times New Roman" w:hAnsi="Times New Roman" w:cs="Times New Roman"/>
                <w:lang w:val="lt-LT" w:eastAsia="lt-LT"/>
              </w:rPr>
              <w:t>Baxter</w:t>
            </w:r>
            <w:proofErr w:type="spellEnd"/>
            <w:r>
              <w:rPr>
                <w:rFonts w:ascii="Times New Roman" w:hAnsi="Times New Roman" w:cs="Times New Roman"/>
                <w:lang w:val="lt-LT" w:eastAsia="lt-LT"/>
              </w:rPr>
              <w:t xml:space="preserve">, 100% </w:t>
            </w:r>
            <w:proofErr w:type="spellStart"/>
            <w:r>
              <w:rPr>
                <w:rFonts w:ascii="Times New Roman" w:hAnsi="Times New Roman" w:cs="Times New Roman"/>
                <w:lang w:val="lt-LT" w:eastAsia="lt-LT"/>
              </w:rPr>
              <w:t>inhalationsånga</w:t>
            </w:r>
            <w:proofErr w:type="spellEnd"/>
            <w:r>
              <w:rPr>
                <w:rFonts w:ascii="Times New Roman" w:hAnsi="Times New Roman" w:cs="Times New Roman"/>
                <w:lang w:val="lt-LT" w:eastAsia="lt-LT"/>
              </w:rPr>
              <w:t xml:space="preserve">, </w:t>
            </w:r>
            <w:proofErr w:type="spellStart"/>
            <w:r>
              <w:rPr>
                <w:rFonts w:ascii="Times New Roman" w:hAnsi="Times New Roman" w:cs="Times New Roman"/>
                <w:lang w:val="lt-LT" w:eastAsia="lt-LT"/>
              </w:rPr>
              <w:t>vätska</w:t>
            </w:r>
            <w:proofErr w:type="spellEnd"/>
          </w:p>
        </w:tc>
      </w:tr>
      <w:tr w:rsidR="00286729" w14:paraId="7E9620A9" w14:textId="77777777" w:rsidTr="0057189B">
        <w:tc>
          <w:tcPr>
            <w:tcW w:w="1773" w:type="dxa"/>
            <w:hideMark/>
          </w:tcPr>
          <w:p w14:paraId="52412DD9" w14:textId="77777777" w:rsidR="00286729" w:rsidRDefault="00286729" w:rsidP="0057189B">
            <w:pPr>
              <w:spacing w:after="0" w:line="240" w:lineRule="auto"/>
              <w:rPr>
                <w:rFonts w:ascii="Times New Roman" w:hAnsi="Times New Roman" w:cs="Times New Roman"/>
                <w:lang w:val="lt-LT" w:eastAsia="lt-LT"/>
              </w:rPr>
            </w:pPr>
            <w:r>
              <w:rPr>
                <w:rFonts w:ascii="Times New Roman" w:hAnsi="Times New Roman" w:cs="Times New Roman"/>
                <w:shd w:val="clear" w:color="auto" w:fill="FFFFFF"/>
                <w:lang w:val="lt-LT" w:eastAsia="lt-LT"/>
              </w:rPr>
              <w:t>Jungtinė Karalystė</w:t>
            </w:r>
          </w:p>
        </w:tc>
        <w:tc>
          <w:tcPr>
            <w:tcW w:w="5566" w:type="dxa"/>
            <w:hideMark/>
          </w:tcPr>
          <w:p w14:paraId="2988C263" w14:textId="77777777" w:rsidR="00286729" w:rsidRDefault="00286729" w:rsidP="0057189B">
            <w:pPr>
              <w:spacing w:after="0" w:line="240" w:lineRule="auto"/>
              <w:rPr>
                <w:rFonts w:ascii="Times New Roman" w:hAnsi="Times New Roman" w:cs="Times New Roman"/>
                <w:lang w:val="lt-LT" w:eastAsia="lt-LT"/>
              </w:rPr>
            </w:pPr>
            <w:proofErr w:type="spellStart"/>
            <w:r>
              <w:rPr>
                <w:rFonts w:ascii="Times New Roman" w:hAnsi="Times New Roman" w:cs="Times New Roman"/>
                <w:lang w:val="lt-LT" w:eastAsia="lt-LT"/>
              </w:rPr>
              <w:t>Sevoflurane</w:t>
            </w:r>
            <w:proofErr w:type="spellEnd"/>
            <w:r>
              <w:rPr>
                <w:rFonts w:ascii="Times New Roman" w:hAnsi="Times New Roman" w:cs="Times New Roman"/>
                <w:lang w:val="lt-LT" w:eastAsia="lt-LT"/>
              </w:rPr>
              <w:t xml:space="preserve"> </w:t>
            </w:r>
            <w:proofErr w:type="spellStart"/>
            <w:r>
              <w:rPr>
                <w:rFonts w:ascii="Times New Roman" w:hAnsi="Times New Roman" w:cs="Times New Roman"/>
                <w:lang w:val="lt-LT" w:eastAsia="lt-LT"/>
              </w:rPr>
              <w:t>Baxter</w:t>
            </w:r>
            <w:proofErr w:type="spellEnd"/>
            <w:r>
              <w:rPr>
                <w:rFonts w:ascii="Times New Roman" w:hAnsi="Times New Roman" w:cs="Times New Roman"/>
                <w:lang w:val="lt-LT" w:eastAsia="lt-LT"/>
              </w:rPr>
              <w:t xml:space="preserve"> 100% </w:t>
            </w:r>
            <w:proofErr w:type="spellStart"/>
            <w:r>
              <w:rPr>
                <w:rFonts w:ascii="Times New Roman" w:hAnsi="Times New Roman" w:cs="Times New Roman"/>
                <w:lang w:val="lt-LT" w:eastAsia="lt-LT"/>
              </w:rPr>
              <w:t>Inhalation</w:t>
            </w:r>
            <w:proofErr w:type="spellEnd"/>
            <w:r>
              <w:rPr>
                <w:rFonts w:ascii="Times New Roman" w:hAnsi="Times New Roman" w:cs="Times New Roman"/>
                <w:lang w:val="lt-LT" w:eastAsia="lt-LT"/>
              </w:rPr>
              <w:t xml:space="preserve"> </w:t>
            </w:r>
            <w:proofErr w:type="spellStart"/>
            <w:r>
              <w:rPr>
                <w:rFonts w:ascii="Times New Roman" w:hAnsi="Times New Roman" w:cs="Times New Roman"/>
                <w:lang w:val="lt-LT" w:eastAsia="lt-LT"/>
              </w:rPr>
              <w:t>Vapour</w:t>
            </w:r>
            <w:proofErr w:type="spellEnd"/>
            <w:r>
              <w:rPr>
                <w:rFonts w:ascii="Times New Roman" w:hAnsi="Times New Roman" w:cs="Times New Roman"/>
                <w:lang w:val="lt-LT" w:eastAsia="lt-LT"/>
              </w:rPr>
              <w:t xml:space="preserve">, </w:t>
            </w:r>
            <w:proofErr w:type="spellStart"/>
            <w:r>
              <w:rPr>
                <w:rFonts w:ascii="Times New Roman" w:hAnsi="Times New Roman" w:cs="Times New Roman"/>
                <w:lang w:val="lt-LT" w:eastAsia="lt-LT"/>
              </w:rPr>
              <w:t>Liquid</w:t>
            </w:r>
            <w:proofErr w:type="spellEnd"/>
          </w:p>
        </w:tc>
      </w:tr>
    </w:tbl>
    <w:p w14:paraId="606FE549" w14:textId="77777777" w:rsidR="00286729" w:rsidRDefault="00286729" w:rsidP="00286729">
      <w:pPr>
        <w:autoSpaceDE w:val="0"/>
        <w:autoSpaceDN w:val="0"/>
        <w:adjustRightInd w:val="0"/>
        <w:spacing w:after="0" w:line="240" w:lineRule="auto"/>
        <w:rPr>
          <w:rFonts w:ascii="Times New Roman" w:hAnsi="Times New Roman" w:cs="Times New Roman"/>
          <w:b/>
          <w:lang w:val="lt-LT"/>
        </w:rPr>
      </w:pPr>
    </w:p>
    <w:p w14:paraId="3FBBFEF5" w14:textId="77777777" w:rsidR="00286729" w:rsidRDefault="00286729" w:rsidP="00286729">
      <w:pPr>
        <w:autoSpaceDE w:val="0"/>
        <w:autoSpaceDN w:val="0"/>
        <w:adjustRightInd w:val="0"/>
        <w:spacing w:after="0" w:line="240" w:lineRule="auto"/>
        <w:rPr>
          <w:rFonts w:ascii="Times New Roman" w:hAnsi="Times New Roman" w:cs="Times New Roman"/>
          <w:b/>
          <w:lang w:val="lt-LT"/>
        </w:rPr>
      </w:pPr>
    </w:p>
    <w:p w14:paraId="2A30C3E3" w14:textId="0D671998" w:rsidR="00286729" w:rsidRDefault="00286729" w:rsidP="00286729">
      <w:pPr>
        <w:tabs>
          <w:tab w:val="left" w:pos="567"/>
        </w:tabs>
        <w:autoSpaceDE w:val="0"/>
        <w:autoSpaceDN w:val="0"/>
        <w:adjustRightInd w:val="0"/>
        <w:spacing w:after="0" w:line="240" w:lineRule="auto"/>
        <w:rPr>
          <w:rFonts w:ascii="Times New Roman" w:hAnsi="Times New Roman" w:cs="Times New Roman"/>
          <w:b/>
          <w:lang w:val="lt-LT"/>
        </w:rPr>
      </w:pPr>
      <w:r>
        <w:rPr>
          <w:rFonts w:ascii="Times New Roman" w:hAnsi="Times New Roman" w:cs="Times New Roman"/>
          <w:b/>
          <w:lang w:val="lt-LT"/>
        </w:rPr>
        <w:t xml:space="preserve">Šis pakuotės lapelis paskutinį kartą peržiūrėtas </w:t>
      </w:r>
      <w:r w:rsidR="00843C57">
        <w:rPr>
          <w:rFonts w:ascii="Times New Roman" w:hAnsi="Times New Roman" w:cs="Times New Roman"/>
          <w:b/>
          <w:lang w:val="lt-LT"/>
        </w:rPr>
        <w:t>2023-11-15</w:t>
      </w:r>
      <w:r>
        <w:rPr>
          <w:rFonts w:ascii="Times New Roman" w:hAnsi="Times New Roman" w:cs="Times New Roman"/>
          <w:b/>
          <w:lang w:val="lt-LT"/>
        </w:rPr>
        <w:t>.</w:t>
      </w:r>
    </w:p>
    <w:p w14:paraId="2BD7AEDD" w14:textId="77777777" w:rsidR="00286729" w:rsidRDefault="00286729" w:rsidP="00286729">
      <w:pPr>
        <w:tabs>
          <w:tab w:val="left" w:pos="567"/>
        </w:tabs>
        <w:autoSpaceDE w:val="0"/>
        <w:autoSpaceDN w:val="0"/>
        <w:adjustRightInd w:val="0"/>
        <w:spacing w:after="0" w:line="240" w:lineRule="auto"/>
        <w:rPr>
          <w:rFonts w:ascii="Times New Roman" w:hAnsi="Times New Roman" w:cs="Times New Roman"/>
          <w:b/>
          <w:lang w:val="lt-LT"/>
        </w:rPr>
      </w:pPr>
    </w:p>
    <w:p w14:paraId="0C5C0E22" w14:textId="77777777" w:rsidR="00286729" w:rsidRDefault="00286729" w:rsidP="00286729">
      <w:pPr>
        <w:spacing w:after="0" w:line="240" w:lineRule="auto"/>
        <w:rPr>
          <w:rFonts w:ascii="Times New Roman" w:hAnsi="Times New Roman" w:cs="Times New Roman"/>
          <w:b/>
          <w:lang w:val="lt-LT"/>
        </w:rPr>
      </w:pPr>
    </w:p>
    <w:p w14:paraId="4296EA85" w14:textId="77777777" w:rsidR="00286729" w:rsidRDefault="00286729" w:rsidP="00286729">
      <w:pPr>
        <w:spacing w:after="0" w:line="240" w:lineRule="auto"/>
        <w:rPr>
          <w:rFonts w:ascii="Times New Roman" w:hAnsi="Times New Roman" w:cs="Times New Roman"/>
          <w:lang w:val="lt-LT"/>
        </w:rPr>
      </w:pPr>
      <w:r>
        <w:rPr>
          <w:rFonts w:ascii="Times New Roman" w:hAnsi="Times New Roman" w:cs="Times New Roman"/>
          <w:lang w:val="lt-LT"/>
        </w:rPr>
        <w:t>Išsami informacija apie šį vaistą pateikiama Valstybinės vaistų kontrolės tarnybos prie Lietuvos Respublikos sveikatos apsaugos ministerijos tinklalapyje</w:t>
      </w:r>
      <w:r>
        <w:rPr>
          <w:rFonts w:ascii="Times New Roman" w:hAnsi="Times New Roman" w:cs="Times New Roman"/>
          <w:i/>
          <w:lang w:val="lt-LT"/>
        </w:rPr>
        <w:t xml:space="preserve"> </w:t>
      </w:r>
      <w:hyperlink r:id="rId5" w:history="1">
        <w:r>
          <w:rPr>
            <w:rStyle w:val="Hipersaitas"/>
          </w:rPr>
          <w:t>http://www.vvkt.lt/</w:t>
        </w:r>
      </w:hyperlink>
      <w:r>
        <w:rPr>
          <w:rFonts w:ascii="Times New Roman" w:hAnsi="Times New Roman" w:cs="Times New Roman"/>
          <w:lang w:val="lt-LT"/>
        </w:rPr>
        <w:t>.</w:t>
      </w:r>
    </w:p>
    <w:p w14:paraId="32AFC4B0" w14:textId="77777777" w:rsidR="00286729" w:rsidRDefault="00286729" w:rsidP="00286729">
      <w:pPr>
        <w:spacing w:after="0" w:line="240" w:lineRule="auto"/>
        <w:rPr>
          <w:rFonts w:ascii="Times New Roman" w:hAnsi="Times New Roman" w:cs="Times New Roman"/>
          <w:lang w:val="lt-LT"/>
        </w:rPr>
      </w:pPr>
    </w:p>
    <w:p w14:paraId="1C195BA5" w14:textId="77777777" w:rsidR="00286729" w:rsidRDefault="00286729" w:rsidP="00286729">
      <w:pPr>
        <w:rPr>
          <w:lang w:val="lt-LT"/>
        </w:rPr>
      </w:pPr>
    </w:p>
    <w:p w14:paraId="13DD9C44" w14:textId="77777777" w:rsidR="00286729" w:rsidRDefault="00286729" w:rsidP="00286729">
      <w:pPr>
        <w:spacing w:after="0" w:line="240" w:lineRule="auto"/>
        <w:jc w:val="center"/>
        <w:rPr>
          <w:rFonts w:ascii="Times New Roman" w:hAnsi="Times New Roman" w:cs="Times New Roman"/>
          <w:b/>
          <w:lang w:val="lt-LT"/>
        </w:rPr>
      </w:pPr>
    </w:p>
    <w:p w14:paraId="37C08F95" w14:textId="77777777" w:rsidR="00286729" w:rsidRDefault="00286729" w:rsidP="00286729">
      <w:pPr>
        <w:spacing w:after="0" w:line="240" w:lineRule="auto"/>
        <w:jc w:val="center"/>
        <w:rPr>
          <w:rFonts w:ascii="Times New Roman" w:hAnsi="Times New Roman" w:cs="Times New Roman"/>
          <w:b/>
          <w:lang w:val="lt-LT"/>
        </w:rPr>
      </w:pPr>
    </w:p>
    <w:p w14:paraId="7151076A" w14:textId="77777777" w:rsidR="00286729" w:rsidRDefault="00286729" w:rsidP="00286729">
      <w:pPr>
        <w:spacing w:after="0" w:line="240" w:lineRule="auto"/>
        <w:jc w:val="center"/>
        <w:rPr>
          <w:rFonts w:ascii="Times New Roman" w:hAnsi="Times New Roman" w:cs="Times New Roman"/>
          <w:b/>
          <w:lang w:val="lt-LT"/>
        </w:rPr>
      </w:pPr>
    </w:p>
    <w:p w14:paraId="4C9667DE" w14:textId="77777777" w:rsidR="00286729" w:rsidRDefault="00286729" w:rsidP="00286729">
      <w:pPr>
        <w:spacing w:after="0" w:line="240" w:lineRule="auto"/>
        <w:jc w:val="center"/>
        <w:rPr>
          <w:rFonts w:ascii="Times New Roman" w:hAnsi="Times New Roman" w:cs="Times New Roman"/>
          <w:b/>
          <w:lang w:val="lt-LT"/>
        </w:rPr>
      </w:pPr>
    </w:p>
    <w:p w14:paraId="411B7AF4" w14:textId="77777777" w:rsidR="00286729" w:rsidRDefault="00286729" w:rsidP="00286729">
      <w:pPr>
        <w:spacing w:after="0" w:line="240" w:lineRule="auto"/>
        <w:jc w:val="center"/>
        <w:rPr>
          <w:rFonts w:ascii="Times New Roman" w:hAnsi="Times New Roman" w:cs="Times New Roman"/>
          <w:b/>
          <w:lang w:val="lt-LT"/>
        </w:rPr>
      </w:pPr>
    </w:p>
    <w:p w14:paraId="5648AB2C" w14:textId="77777777" w:rsidR="00286729" w:rsidRDefault="00286729" w:rsidP="00286729">
      <w:pPr>
        <w:spacing w:after="0" w:line="240" w:lineRule="auto"/>
        <w:jc w:val="center"/>
        <w:rPr>
          <w:rFonts w:ascii="Times New Roman" w:hAnsi="Times New Roman" w:cs="Times New Roman"/>
          <w:b/>
          <w:lang w:val="lt-LT"/>
        </w:rPr>
      </w:pPr>
    </w:p>
    <w:bookmarkEnd w:id="61"/>
    <w:bookmarkEnd w:id="62"/>
    <w:p w14:paraId="3CDB8A3B" w14:textId="77777777" w:rsidR="00286729" w:rsidRDefault="00286729" w:rsidP="00286729">
      <w:pPr>
        <w:spacing w:after="0" w:line="240" w:lineRule="auto"/>
        <w:jc w:val="center"/>
        <w:rPr>
          <w:rFonts w:ascii="Times New Roman" w:hAnsi="Times New Roman" w:cs="Times New Roman"/>
          <w:b/>
          <w:lang w:val="lt-LT"/>
        </w:rPr>
      </w:pPr>
    </w:p>
    <w:p w14:paraId="3F276307" w14:textId="77777777" w:rsidR="00677816" w:rsidRDefault="00677816"/>
    <w:sectPr w:rsidR="00677816" w:rsidSect="008F7F0D">
      <w:pgSz w:w="12240" w:h="15840" w:code="1"/>
      <w:pgMar w:top="1134" w:right="1418" w:bottom="1134" w:left="1418" w:header="737" w:footer="737"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7B22923" w16cid:durableId="2911EE35"/>
  <w16cid:commentId w16cid:paraId="5458A164" w16cid:durableId="2911EE36"/>
  <w16cid:commentId w16cid:paraId="6C1958F3" w16cid:durableId="2911EE37"/>
  <w16cid:commentId w16cid:paraId="34620379" w16cid:durableId="2911EE38"/>
  <w16cid:commentId w16cid:paraId="3743B87D" w16cid:durableId="2911EE39"/>
  <w16cid:commentId w16cid:paraId="415CFD16" w16cid:durableId="2911EE3A"/>
  <w16cid:commentId w16cid:paraId="0B02D142" w16cid:durableId="2911EE3B"/>
  <w16cid:commentId w16cid:paraId="6D2908A5" w16cid:durableId="2911EE3C"/>
  <w16cid:commentId w16cid:paraId="2906786B" w16cid:durableId="2911EE3D"/>
  <w16cid:commentId w16cid:paraId="11BA634D" w16cid:durableId="2911EE3E"/>
  <w16cid:commentId w16cid:paraId="55CD9C31" w16cid:durableId="2911EE3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895A0A"/>
    <w:multiLevelType w:val="multilevel"/>
    <w:tmpl w:val="9B1CFB3A"/>
    <w:lvl w:ilvl="0">
      <w:start w:val="1"/>
      <w:numFmt w:val="bullet"/>
      <w:lvlText w:val="-"/>
      <w:legacy w:legacy="1" w:legacySpace="0" w:legacyIndent="360"/>
      <w:lvlJc w:val="left"/>
      <w:pPr>
        <w:ind w:left="360" w:hanging="360"/>
      </w:p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15:restartNumberingAfterBreak="0">
    <w:nsid w:val="132C2EDE"/>
    <w:multiLevelType w:val="hybridMultilevel"/>
    <w:tmpl w:val="67D85E4E"/>
    <w:lvl w:ilvl="0" w:tplc="FFFFFFFF">
      <w:start w:val="1"/>
      <w:numFmt w:val="bullet"/>
      <w:lvlText w:val="-"/>
      <w:legacy w:legacy="1" w:legacySpace="0" w:legacyIndent="360"/>
      <w:lvlJc w:val="left"/>
      <w:pPr>
        <w:ind w:left="360" w:hanging="360"/>
      </w:pPr>
    </w:lvl>
    <w:lvl w:ilvl="1" w:tplc="04070003">
      <w:start w:val="1"/>
      <w:numFmt w:val="bullet"/>
      <w:lvlText w:val="o"/>
      <w:lvlJc w:val="left"/>
      <w:pPr>
        <w:tabs>
          <w:tab w:val="num" w:pos="1440"/>
        </w:tabs>
        <w:ind w:left="1440" w:hanging="360"/>
      </w:pPr>
      <w:rPr>
        <w:rFonts w:ascii="Courier New" w:hAnsi="Courier New" w:cs="Times New Roman"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Times New Roman"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Times New Roman"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5549D6"/>
    <w:multiLevelType w:val="hybridMultilevel"/>
    <w:tmpl w:val="AE0A4A08"/>
    <w:lvl w:ilvl="0" w:tplc="FFFFFFFF">
      <w:start w:val="1"/>
      <w:numFmt w:val="bullet"/>
      <w:lvlText w:val="-"/>
      <w:lvlJc w:val="left"/>
      <w:pPr>
        <w:ind w:left="1077" w:hanging="360"/>
      </w:pPr>
    </w:lvl>
    <w:lvl w:ilvl="1" w:tplc="04270003">
      <w:start w:val="1"/>
      <w:numFmt w:val="bullet"/>
      <w:lvlText w:val="o"/>
      <w:lvlJc w:val="left"/>
      <w:pPr>
        <w:ind w:left="1797" w:hanging="360"/>
      </w:pPr>
      <w:rPr>
        <w:rFonts w:ascii="Courier New" w:hAnsi="Courier New" w:cs="Times New Roman" w:hint="default"/>
      </w:rPr>
    </w:lvl>
    <w:lvl w:ilvl="2" w:tplc="04270005">
      <w:start w:val="1"/>
      <w:numFmt w:val="bullet"/>
      <w:lvlText w:val=""/>
      <w:lvlJc w:val="left"/>
      <w:pPr>
        <w:ind w:left="2517" w:hanging="360"/>
      </w:pPr>
      <w:rPr>
        <w:rFonts w:ascii="Wingdings" w:hAnsi="Wingdings" w:hint="default"/>
      </w:rPr>
    </w:lvl>
    <w:lvl w:ilvl="3" w:tplc="04270001">
      <w:start w:val="1"/>
      <w:numFmt w:val="bullet"/>
      <w:lvlText w:val=""/>
      <w:lvlJc w:val="left"/>
      <w:pPr>
        <w:ind w:left="3237" w:hanging="360"/>
      </w:pPr>
      <w:rPr>
        <w:rFonts w:ascii="Symbol" w:hAnsi="Symbol" w:hint="default"/>
      </w:rPr>
    </w:lvl>
    <w:lvl w:ilvl="4" w:tplc="04270003">
      <w:start w:val="1"/>
      <w:numFmt w:val="bullet"/>
      <w:lvlText w:val="o"/>
      <w:lvlJc w:val="left"/>
      <w:pPr>
        <w:ind w:left="3957" w:hanging="360"/>
      </w:pPr>
      <w:rPr>
        <w:rFonts w:ascii="Courier New" w:hAnsi="Courier New" w:cs="Times New Roman" w:hint="default"/>
      </w:rPr>
    </w:lvl>
    <w:lvl w:ilvl="5" w:tplc="04270005">
      <w:start w:val="1"/>
      <w:numFmt w:val="bullet"/>
      <w:lvlText w:val=""/>
      <w:lvlJc w:val="left"/>
      <w:pPr>
        <w:ind w:left="4677" w:hanging="360"/>
      </w:pPr>
      <w:rPr>
        <w:rFonts w:ascii="Wingdings" w:hAnsi="Wingdings" w:hint="default"/>
      </w:rPr>
    </w:lvl>
    <w:lvl w:ilvl="6" w:tplc="04270001">
      <w:start w:val="1"/>
      <w:numFmt w:val="bullet"/>
      <w:lvlText w:val=""/>
      <w:lvlJc w:val="left"/>
      <w:pPr>
        <w:ind w:left="5397" w:hanging="360"/>
      </w:pPr>
      <w:rPr>
        <w:rFonts w:ascii="Symbol" w:hAnsi="Symbol" w:hint="default"/>
      </w:rPr>
    </w:lvl>
    <w:lvl w:ilvl="7" w:tplc="04270003">
      <w:start w:val="1"/>
      <w:numFmt w:val="bullet"/>
      <w:lvlText w:val="o"/>
      <w:lvlJc w:val="left"/>
      <w:pPr>
        <w:ind w:left="6117" w:hanging="360"/>
      </w:pPr>
      <w:rPr>
        <w:rFonts w:ascii="Courier New" w:hAnsi="Courier New" w:cs="Times New Roman" w:hint="default"/>
      </w:rPr>
    </w:lvl>
    <w:lvl w:ilvl="8" w:tplc="04270005">
      <w:start w:val="1"/>
      <w:numFmt w:val="bullet"/>
      <w:lvlText w:val=""/>
      <w:lvlJc w:val="left"/>
      <w:pPr>
        <w:ind w:left="6837" w:hanging="360"/>
      </w:pPr>
      <w:rPr>
        <w:rFonts w:ascii="Wingdings" w:hAnsi="Wingdings" w:hint="default"/>
      </w:rPr>
    </w:lvl>
  </w:abstractNum>
  <w:abstractNum w:abstractNumId="3" w15:restartNumberingAfterBreak="0">
    <w:nsid w:val="30F02CEA"/>
    <w:multiLevelType w:val="hybridMultilevel"/>
    <w:tmpl w:val="25B02EFC"/>
    <w:lvl w:ilvl="0" w:tplc="C100AFCE">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4EC60A5"/>
    <w:multiLevelType w:val="multilevel"/>
    <w:tmpl w:val="9B1CFB3A"/>
    <w:lvl w:ilvl="0">
      <w:start w:val="1"/>
      <w:numFmt w:val="bullet"/>
      <w:lvlText w:val="-"/>
      <w:legacy w:legacy="1" w:legacySpace="0" w:legacyIndent="360"/>
      <w:lvlJc w:val="left"/>
      <w:pPr>
        <w:ind w:left="360" w:hanging="360"/>
      </w:p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 w15:restartNumberingAfterBreak="0">
    <w:nsid w:val="52F67548"/>
    <w:multiLevelType w:val="multilevel"/>
    <w:tmpl w:val="9B1CFB3A"/>
    <w:lvl w:ilvl="0">
      <w:start w:val="1"/>
      <w:numFmt w:val="bullet"/>
      <w:lvlText w:val="-"/>
      <w:legacy w:legacy="1" w:legacySpace="0" w:legacyIndent="360"/>
      <w:lvlJc w:val="left"/>
      <w:pPr>
        <w:ind w:left="360" w:hanging="360"/>
      </w:p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 w15:restartNumberingAfterBreak="0">
    <w:nsid w:val="552F233A"/>
    <w:multiLevelType w:val="hybridMultilevel"/>
    <w:tmpl w:val="2468106A"/>
    <w:lvl w:ilvl="0" w:tplc="FFFFFFFF">
      <w:start w:val="1"/>
      <w:numFmt w:val="bullet"/>
      <w:lvlText w:val="-"/>
      <w:legacy w:legacy="1" w:legacySpace="0" w:legacyIndent="360"/>
      <w:lvlJc w:val="left"/>
      <w:pPr>
        <w:ind w:left="360" w:hanging="360"/>
      </w:pPr>
    </w:lvl>
    <w:lvl w:ilvl="1" w:tplc="04070003">
      <w:start w:val="1"/>
      <w:numFmt w:val="bullet"/>
      <w:lvlText w:val="o"/>
      <w:lvlJc w:val="left"/>
      <w:pPr>
        <w:tabs>
          <w:tab w:val="num" w:pos="1440"/>
        </w:tabs>
        <w:ind w:left="1440" w:hanging="360"/>
      </w:pPr>
      <w:rPr>
        <w:rFonts w:ascii="Courier New" w:hAnsi="Courier New" w:cs="Times New Roman"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Times New Roman"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Times New Roman" w:hint="default"/>
      </w:rPr>
    </w:lvl>
    <w:lvl w:ilvl="8" w:tplc="04070005">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
  </w:num>
  <w:num w:numId="1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729"/>
    <w:rsid w:val="00073314"/>
    <w:rsid w:val="00090C9E"/>
    <w:rsid w:val="00286729"/>
    <w:rsid w:val="00297AA2"/>
    <w:rsid w:val="004D540F"/>
    <w:rsid w:val="004F4345"/>
    <w:rsid w:val="0057189B"/>
    <w:rsid w:val="00582C54"/>
    <w:rsid w:val="005A2BBE"/>
    <w:rsid w:val="00677816"/>
    <w:rsid w:val="0070102A"/>
    <w:rsid w:val="007068AD"/>
    <w:rsid w:val="00843C57"/>
    <w:rsid w:val="008F7F0D"/>
    <w:rsid w:val="00AA4E31"/>
    <w:rsid w:val="00B14CA7"/>
    <w:rsid w:val="00C40022"/>
    <w:rsid w:val="00CD56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92255"/>
  <w15:chartTrackingRefBased/>
  <w15:docId w15:val="{F8CC47D9-F55B-43CA-BA20-7D8275A28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86729"/>
    <w:pPr>
      <w:spacing w:after="200" w:line="276" w:lineRule="auto"/>
    </w:pPr>
    <w:rPr>
      <w:rFonts w:ascii="Calibri" w:eastAsia="Times New Roman" w:hAnsi="Calibri" w:cs="Calibri"/>
      <w:lang w:val="en-US"/>
    </w:rPr>
  </w:style>
  <w:style w:type="paragraph" w:styleId="Antrat1">
    <w:name w:val="heading 1"/>
    <w:basedOn w:val="prastasis"/>
    <w:next w:val="prastasis"/>
    <w:link w:val="Antrat1Diagrama"/>
    <w:uiPriority w:val="99"/>
    <w:qFormat/>
    <w:rsid w:val="00286729"/>
    <w:pPr>
      <w:keepNext/>
      <w:spacing w:before="240" w:after="60" w:line="240" w:lineRule="auto"/>
      <w:outlineLvl w:val="0"/>
    </w:pPr>
    <w:rPr>
      <w:rFonts w:ascii="Arial" w:hAnsi="Arial" w:cs="Times New Roman"/>
      <w:b/>
      <w:bCs/>
      <w:kern w:val="32"/>
      <w:sz w:val="32"/>
      <w:szCs w:val="32"/>
      <w:lang w:val="lt-LT" w:eastAsia="lt-LT"/>
    </w:rPr>
  </w:style>
  <w:style w:type="paragraph" w:styleId="Antrat2">
    <w:name w:val="heading 2"/>
    <w:basedOn w:val="prastasis"/>
    <w:next w:val="prastasis"/>
    <w:link w:val="Antrat2Diagrama"/>
    <w:uiPriority w:val="99"/>
    <w:semiHidden/>
    <w:unhideWhenUsed/>
    <w:qFormat/>
    <w:rsid w:val="00286729"/>
    <w:pPr>
      <w:keepNext/>
      <w:spacing w:before="240" w:after="60" w:line="240" w:lineRule="auto"/>
      <w:outlineLvl w:val="1"/>
    </w:pPr>
    <w:rPr>
      <w:rFonts w:ascii="Arial" w:hAnsi="Arial" w:cs="Times New Roman"/>
      <w:b/>
      <w:bCs/>
      <w:i/>
      <w:iCs/>
      <w:sz w:val="28"/>
      <w:szCs w:val="28"/>
      <w:lang w:val="lt-LT" w:eastAsia="lt-LT"/>
    </w:rPr>
  </w:style>
  <w:style w:type="paragraph" w:styleId="Antrat3">
    <w:name w:val="heading 3"/>
    <w:aliases w:val="(eg 3.2.1),(eg 1.1.1)"/>
    <w:basedOn w:val="prastasis"/>
    <w:next w:val="prastasis"/>
    <w:link w:val="Antrat3Diagrama"/>
    <w:uiPriority w:val="99"/>
    <w:semiHidden/>
    <w:unhideWhenUsed/>
    <w:qFormat/>
    <w:rsid w:val="00286729"/>
    <w:pPr>
      <w:keepNext/>
      <w:spacing w:before="240" w:after="60" w:line="240" w:lineRule="auto"/>
      <w:outlineLvl w:val="2"/>
    </w:pPr>
    <w:rPr>
      <w:rFonts w:ascii="Arial" w:hAnsi="Arial" w:cs="Times New Roman"/>
      <w:sz w:val="26"/>
      <w:szCs w:val="26"/>
      <w:lang w:val="lt-LT" w:eastAsia="lt-LT"/>
    </w:rPr>
  </w:style>
  <w:style w:type="paragraph" w:styleId="Antrat4">
    <w:name w:val="heading 4"/>
    <w:basedOn w:val="prastasis"/>
    <w:next w:val="prastasis"/>
    <w:link w:val="Antrat4Diagrama"/>
    <w:uiPriority w:val="99"/>
    <w:semiHidden/>
    <w:unhideWhenUsed/>
    <w:qFormat/>
    <w:rsid w:val="00286729"/>
    <w:pPr>
      <w:keepNext/>
      <w:keepLines/>
      <w:spacing w:before="200" w:after="0"/>
      <w:outlineLvl w:val="3"/>
    </w:pPr>
    <w:rPr>
      <w:rFonts w:ascii="Cambria" w:hAnsi="Cambria" w:cs="Times New Roman"/>
      <w:b/>
      <w:bCs/>
      <w:i/>
      <w:iCs/>
      <w:color w:val="4F81BD"/>
    </w:rPr>
  </w:style>
  <w:style w:type="paragraph" w:styleId="Antrat7">
    <w:name w:val="heading 7"/>
    <w:basedOn w:val="prastasis"/>
    <w:next w:val="prastasis"/>
    <w:link w:val="Antrat7Diagrama"/>
    <w:uiPriority w:val="99"/>
    <w:semiHidden/>
    <w:unhideWhenUsed/>
    <w:qFormat/>
    <w:rsid w:val="00286729"/>
    <w:pPr>
      <w:keepNext/>
      <w:spacing w:after="0" w:line="240" w:lineRule="auto"/>
      <w:outlineLvl w:val="6"/>
    </w:pPr>
    <w:rPr>
      <w:rFonts w:cs="Times New Roman"/>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286729"/>
    <w:rPr>
      <w:rFonts w:ascii="Arial" w:eastAsia="Times New Roman" w:hAnsi="Arial" w:cs="Times New Roman"/>
      <w:b/>
      <w:bCs/>
      <w:kern w:val="32"/>
      <w:sz w:val="32"/>
      <w:szCs w:val="32"/>
      <w:lang w:eastAsia="lt-LT"/>
    </w:rPr>
  </w:style>
  <w:style w:type="character" w:customStyle="1" w:styleId="Antrat2Diagrama">
    <w:name w:val="Antraštė 2 Diagrama"/>
    <w:basedOn w:val="Numatytasispastraiposriftas"/>
    <w:link w:val="Antrat2"/>
    <w:uiPriority w:val="99"/>
    <w:semiHidden/>
    <w:rsid w:val="00286729"/>
    <w:rPr>
      <w:rFonts w:ascii="Arial" w:eastAsia="Times New Roman" w:hAnsi="Arial" w:cs="Times New Roman"/>
      <w:b/>
      <w:bCs/>
      <w:i/>
      <w:iCs/>
      <w:sz w:val="28"/>
      <w:szCs w:val="28"/>
      <w:lang w:eastAsia="lt-LT"/>
    </w:rPr>
  </w:style>
  <w:style w:type="character" w:customStyle="1" w:styleId="Antrat3Diagrama">
    <w:name w:val="Antraštė 3 Diagrama"/>
    <w:aliases w:val="(eg 3.2.1) Diagrama,(eg 1.1.1) Diagrama"/>
    <w:basedOn w:val="Numatytasispastraiposriftas"/>
    <w:link w:val="Antrat3"/>
    <w:uiPriority w:val="99"/>
    <w:semiHidden/>
    <w:rsid w:val="00286729"/>
    <w:rPr>
      <w:rFonts w:ascii="Arial" w:eastAsia="Times New Roman" w:hAnsi="Arial" w:cs="Times New Roman"/>
      <w:sz w:val="26"/>
      <w:szCs w:val="26"/>
      <w:lang w:eastAsia="lt-LT"/>
    </w:rPr>
  </w:style>
  <w:style w:type="character" w:customStyle="1" w:styleId="Antrat4Diagrama">
    <w:name w:val="Antraštė 4 Diagrama"/>
    <w:basedOn w:val="Numatytasispastraiposriftas"/>
    <w:link w:val="Antrat4"/>
    <w:uiPriority w:val="99"/>
    <w:semiHidden/>
    <w:rsid w:val="00286729"/>
    <w:rPr>
      <w:rFonts w:ascii="Cambria" w:eastAsia="Times New Roman" w:hAnsi="Cambria" w:cs="Times New Roman"/>
      <w:b/>
      <w:bCs/>
      <w:i/>
      <w:iCs/>
      <w:color w:val="4F81BD"/>
      <w:lang w:val="en-US"/>
    </w:rPr>
  </w:style>
  <w:style w:type="character" w:customStyle="1" w:styleId="Antrat7Diagrama">
    <w:name w:val="Antraštė 7 Diagrama"/>
    <w:basedOn w:val="Numatytasispastraiposriftas"/>
    <w:link w:val="Antrat7"/>
    <w:uiPriority w:val="99"/>
    <w:semiHidden/>
    <w:rsid w:val="00286729"/>
    <w:rPr>
      <w:rFonts w:ascii="Calibri" w:eastAsia="Times New Roman" w:hAnsi="Calibri" w:cs="Times New Roman"/>
      <w:i/>
      <w:iCs/>
      <w:lang w:val="en-US"/>
    </w:rPr>
  </w:style>
  <w:style w:type="character" w:styleId="Hipersaitas">
    <w:name w:val="Hyperlink"/>
    <w:basedOn w:val="Numatytasispastraiposriftas"/>
    <w:uiPriority w:val="99"/>
    <w:semiHidden/>
    <w:unhideWhenUsed/>
    <w:rsid w:val="00286729"/>
    <w:rPr>
      <w:rFonts w:ascii="Times New Roman" w:hAnsi="Times New Roman" w:cs="Times New Roman" w:hint="default"/>
      <w:color w:val="0000FF"/>
      <w:u w:val="single"/>
    </w:rPr>
  </w:style>
  <w:style w:type="character" w:styleId="Perirtashipersaitas">
    <w:name w:val="FollowedHyperlink"/>
    <w:basedOn w:val="Numatytasispastraiposriftas"/>
    <w:uiPriority w:val="99"/>
    <w:semiHidden/>
    <w:unhideWhenUsed/>
    <w:rsid w:val="00286729"/>
    <w:rPr>
      <w:rFonts w:ascii="Times New Roman" w:hAnsi="Times New Roman" w:cs="Times New Roman" w:hint="default"/>
      <w:color w:val="800080"/>
      <w:u w:val="single"/>
    </w:rPr>
  </w:style>
  <w:style w:type="character" w:customStyle="1" w:styleId="Heading3Char1">
    <w:name w:val="Heading 3 Char1"/>
    <w:aliases w:val="(eg 3.2.1) Char1,(eg 1.1.1) Char1"/>
    <w:basedOn w:val="Numatytasispastraiposriftas"/>
    <w:uiPriority w:val="99"/>
    <w:semiHidden/>
    <w:rsid w:val="00286729"/>
    <w:rPr>
      <w:rFonts w:ascii="Cambria" w:hAnsi="Cambria" w:cs="Times New Roman" w:hint="default"/>
      <w:b/>
      <w:bCs/>
      <w:color w:val="4F81BD"/>
      <w:sz w:val="22"/>
      <w:szCs w:val="22"/>
      <w:lang w:val="en-US" w:eastAsia="en-US"/>
    </w:rPr>
  </w:style>
  <w:style w:type="paragraph" w:customStyle="1" w:styleId="msonormal0">
    <w:name w:val="msonormal"/>
    <w:basedOn w:val="prastasis"/>
    <w:rsid w:val="00286729"/>
    <w:pPr>
      <w:spacing w:before="100" w:beforeAutospacing="1" w:after="100" w:afterAutospacing="1" w:line="240" w:lineRule="auto"/>
    </w:pPr>
    <w:rPr>
      <w:rFonts w:ascii="Times New Roman" w:hAnsi="Times New Roman" w:cs="Times New Roman"/>
      <w:sz w:val="24"/>
      <w:szCs w:val="24"/>
      <w:lang w:val="lt-LT" w:eastAsia="lt-LT"/>
    </w:rPr>
  </w:style>
  <w:style w:type="paragraph" w:styleId="prastojitrauka">
    <w:name w:val="Normal Indent"/>
    <w:basedOn w:val="prastasis"/>
    <w:uiPriority w:val="99"/>
    <w:semiHidden/>
    <w:unhideWhenUsed/>
    <w:rsid w:val="00286729"/>
    <w:pPr>
      <w:overflowPunct w:val="0"/>
      <w:autoSpaceDE w:val="0"/>
      <w:autoSpaceDN w:val="0"/>
      <w:adjustRightInd w:val="0"/>
      <w:spacing w:after="0" w:line="240" w:lineRule="auto"/>
      <w:ind w:left="720"/>
      <w:jc w:val="both"/>
    </w:pPr>
    <w:rPr>
      <w:rFonts w:cs="Times New Roman"/>
      <w:sz w:val="24"/>
      <w:szCs w:val="24"/>
      <w:lang w:val="en-GB"/>
    </w:rPr>
  </w:style>
  <w:style w:type="paragraph" w:styleId="Komentarotekstas">
    <w:name w:val="annotation text"/>
    <w:basedOn w:val="prastasis"/>
    <w:link w:val="KomentarotekstasDiagrama"/>
    <w:uiPriority w:val="99"/>
    <w:semiHidden/>
    <w:unhideWhenUsed/>
    <w:rsid w:val="00286729"/>
    <w:pPr>
      <w:spacing w:after="0" w:line="240" w:lineRule="auto"/>
    </w:pPr>
    <w:rPr>
      <w:rFonts w:cs="Times New Roman"/>
      <w:sz w:val="20"/>
      <w:szCs w:val="20"/>
      <w:lang w:val="lt-LT"/>
    </w:rPr>
  </w:style>
  <w:style w:type="character" w:customStyle="1" w:styleId="KomentarotekstasDiagrama">
    <w:name w:val="Komentaro tekstas Diagrama"/>
    <w:basedOn w:val="Numatytasispastraiposriftas"/>
    <w:link w:val="Komentarotekstas"/>
    <w:uiPriority w:val="99"/>
    <w:semiHidden/>
    <w:rsid w:val="00286729"/>
    <w:rPr>
      <w:rFonts w:ascii="Calibri" w:eastAsia="Times New Roman" w:hAnsi="Calibri" w:cs="Times New Roman"/>
      <w:sz w:val="20"/>
      <w:szCs w:val="20"/>
    </w:rPr>
  </w:style>
  <w:style w:type="paragraph" w:styleId="Antrats">
    <w:name w:val="header"/>
    <w:basedOn w:val="prastasis"/>
    <w:link w:val="AntratsDiagrama"/>
    <w:uiPriority w:val="99"/>
    <w:semiHidden/>
    <w:unhideWhenUsed/>
    <w:rsid w:val="00286729"/>
    <w:pPr>
      <w:tabs>
        <w:tab w:val="center" w:pos="4986"/>
        <w:tab w:val="right" w:pos="9972"/>
      </w:tabs>
      <w:spacing w:after="0" w:line="240" w:lineRule="auto"/>
    </w:pPr>
    <w:rPr>
      <w:rFonts w:cs="Times New Roman"/>
      <w:sz w:val="24"/>
      <w:szCs w:val="24"/>
      <w:lang w:val="lt-LT"/>
    </w:rPr>
  </w:style>
  <w:style w:type="character" w:customStyle="1" w:styleId="AntratsDiagrama">
    <w:name w:val="Antraštės Diagrama"/>
    <w:basedOn w:val="Numatytasispastraiposriftas"/>
    <w:link w:val="Antrats"/>
    <w:uiPriority w:val="99"/>
    <w:semiHidden/>
    <w:rsid w:val="00286729"/>
    <w:rPr>
      <w:rFonts w:ascii="Calibri" w:eastAsia="Times New Roman" w:hAnsi="Calibri" w:cs="Times New Roman"/>
      <w:sz w:val="24"/>
      <w:szCs w:val="24"/>
    </w:rPr>
  </w:style>
  <w:style w:type="paragraph" w:styleId="Porat">
    <w:name w:val="footer"/>
    <w:basedOn w:val="prastasis"/>
    <w:link w:val="PoratDiagrama"/>
    <w:uiPriority w:val="99"/>
    <w:semiHidden/>
    <w:unhideWhenUsed/>
    <w:rsid w:val="00286729"/>
    <w:pPr>
      <w:tabs>
        <w:tab w:val="center" w:pos="4819"/>
        <w:tab w:val="right" w:pos="9638"/>
      </w:tabs>
      <w:spacing w:after="0" w:line="240" w:lineRule="auto"/>
    </w:pPr>
    <w:rPr>
      <w:rFonts w:cs="Times New Roman"/>
      <w:sz w:val="24"/>
      <w:szCs w:val="24"/>
      <w:lang w:val="lt-LT"/>
    </w:rPr>
  </w:style>
  <w:style w:type="character" w:customStyle="1" w:styleId="PoratDiagrama">
    <w:name w:val="Poraštė Diagrama"/>
    <w:basedOn w:val="Numatytasispastraiposriftas"/>
    <w:link w:val="Porat"/>
    <w:uiPriority w:val="99"/>
    <w:semiHidden/>
    <w:rsid w:val="00286729"/>
    <w:rPr>
      <w:rFonts w:ascii="Calibri" w:eastAsia="Times New Roman" w:hAnsi="Calibri" w:cs="Times New Roman"/>
      <w:sz w:val="24"/>
      <w:szCs w:val="24"/>
    </w:rPr>
  </w:style>
  <w:style w:type="paragraph" w:styleId="Dokumentoinaostekstas">
    <w:name w:val="endnote text"/>
    <w:basedOn w:val="prastasis"/>
    <w:link w:val="DokumentoinaostekstasDiagrama"/>
    <w:uiPriority w:val="99"/>
    <w:semiHidden/>
    <w:unhideWhenUsed/>
    <w:rsid w:val="00286729"/>
    <w:pPr>
      <w:tabs>
        <w:tab w:val="left" w:pos="567"/>
      </w:tabs>
      <w:spacing w:after="0" w:line="240" w:lineRule="auto"/>
    </w:pPr>
    <w:rPr>
      <w:rFonts w:cs="Times New Roman"/>
      <w:lang w:val="en-GB"/>
    </w:rPr>
  </w:style>
  <w:style w:type="character" w:customStyle="1" w:styleId="DokumentoinaostekstasDiagrama">
    <w:name w:val="Dokumento išnašos tekstas Diagrama"/>
    <w:basedOn w:val="Numatytasispastraiposriftas"/>
    <w:link w:val="Dokumentoinaostekstas"/>
    <w:uiPriority w:val="99"/>
    <w:semiHidden/>
    <w:rsid w:val="00286729"/>
    <w:rPr>
      <w:rFonts w:ascii="Calibri" w:eastAsia="Times New Roman" w:hAnsi="Calibri" w:cs="Times New Roman"/>
      <w:lang w:val="en-GB"/>
    </w:rPr>
  </w:style>
  <w:style w:type="paragraph" w:styleId="Pavadinimas">
    <w:name w:val="Title"/>
    <w:basedOn w:val="prastasis"/>
    <w:link w:val="PavadinimasDiagrama"/>
    <w:uiPriority w:val="99"/>
    <w:qFormat/>
    <w:rsid w:val="00286729"/>
    <w:pPr>
      <w:spacing w:after="0" w:line="240" w:lineRule="auto"/>
      <w:jc w:val="center"/>
    </w:pPr>
    <w:rPr>
      <w:rFonts w:cs="Times New Roman"/>
      <w:b/>
      <w:bCs/>
      <w:lang w:val="en-GB"/>
    </w:rPr>
  </w:style>
  <w:style w:type="character" w:customStyle="1" w:styleId="PavadinimasDiagrama">
    <w:name w:val="Pavadinimas Diagrama"/>
    <w:basedOn w:val="Numatytasispastraiposriftas"/>
    <w:link w:val="Pavadinimas"/>
    <w:uiPriority w:val="99"/>
    <w:rsid w:val="00286729"/>
    <w:rPr>
      <w:rFonts w:ascii="Calibri" w:eastAsia="Times New Roman" w:hAnsi="Calibri" w:cs="Times New Roman"/>
      <w:b/>
      <w:bCs/>
      <w:lang w:val="en-GB"/>
    </w:rPr>
  </w:style>
  <w:style w:type="paragraph" w:styleId="Pagrindinistekstas">
    <w:name w:val="Body Text"/>
    <w:basedOn w:val="prastasis"/>
    <w:link w:val="PagrindinistekstasDiagrama"/>
    <w:uiPriority w:val="99"/>
    <w:semiHidden/>
    <w:unhideWhenUsed/>
    <w:rsid w:val="00286729"/>
    <w:pPr>
      <w:spacing w:after="0" w:line="240" w:lineRule="auto"/>
      <w:jc w:val="both"/>
    </w:pPr>
    <w:rPr>
      <w:rFonts w:cs="Times New Roman"/>
      <w:sz w:val="24"/>
      <w:szCs w:val="24"/>
      <w:lang w:val="en-GB"/>
    </w:rPr>
  </w:style>
  <w:style w:type="character" w:customStyle="1" w:styleId="PagrindinistekstasDiagrama">
    <w:name w:val="Pagrindinis tekstas Diagrama"/>
    <w:basedOn w:val="Numatytasispastraiposriftas"/>
    <w:link w:val="Pagrindinistekstas"/>
    <w:uiPriority w:val="99"/>
    <w:semiHidden/>
    <w:rsid w:val="00286729"/>
    <w:rPr>
      <w:rFonts w:ascii="Calibri" w:eastAsia="Times New Roman" w:hAnsi="Calibri" w:cs="Times New Roman"/>
      <w:sz w:val="24"/>
      <w:szCs w:val="24"/>
      <w:lang w:val="en-GB"/>
    </w:rPr>
  </w:style>
  <w:style w:type="paragraph" w:styleId="Pagrindiniotekstotrauka">
    <w:name w:val="Body Text Indent"/>
    <w:basedOn w:val="prastasis"/>
    <w:link w:val="PagrindiniotekstotraukaDiagrama"/>
    <w:uiPriority w:val="99"/>
    <w:semiHidden/>
    <w:unhideWhenUsed/>
    <w:rsid w:val="00286729"/>
    <w:pPr>
      <w:spacing w:after="120" w:line="240" w:lineRule="auto"/>
      <w:ind w:left="283"/>
    </w:pPr>
    <w:rPr>
      <w:rFonts w:cs="Times New Roman"/>
      <w:sz w:val="24"/>
      <w:szCs w:val="24"/>
      <w:lang w:val="lt-LT"/>
    </w:rPr>
  </w:style>
  <w:style w:type="character" w:customStyle="1" w:styleId="PagrindiniotekstotraukaDiagrama">
    <w:name w:val="Pagrindinio teksto įtrauka Diagrama"/>
    <w:basedOn w:val="Numatytasispastraiposriftas"/>
    <w:link w:val="Pagrindiniotekstotrauka"/>
    <w:uiPriority w:val="99"/>
    <w:semiHidden/>
    <w:rsid w:val="00286729"/>
    <w:rPr>
      <w:rFonts w:ascii="Calibri" w:eastAsia="Times New Roman" w:hAnsi="Calibri" w:cs="Times New Roman"/>
      <w:sz w:val="24"/>
      <w:szCs w:val="24"/>
    </w:rPr>
  </w:style>
  <w:style w:type="paragraph" w:styleId="Pagrindiniotekstotrauka2">
    <w:name w:val="Body Text Indent 2"/>
    <w:basedOn w:val="prastasis"/>
    <w:link w:val="Pagrindiniotekstotrauka2Diagrama"/>
    <w:uiPriority w:val="99"/>
    <w:semiHidden/>
    <w:unhideWhenUsed/>
    <w:rsid w:val="00286729"/>
    <w:pPr>
      <w:spacing w:after="120" w:line="480" w:lineRule="auto"/>
      <w:ind w:left="283"/>
    </w:pPr>
    <w:rPr>
      <w:rFonts w:cs="Times New Roman"/>
      <w:sz w:val="24"/>
      <w:szCs w:val="24"/>
      <w:lang w:val="lt-LT"/>
    </w:rPr>
  </w:style>
  <w:style w:type="character" w:customStyle="1" w:styleId="Pagrindiniotekstotrauka2Diagrama">
    <w:name w:val="Pagrindinio teksto įtrauka 2 Diagrama"/>
    <w:basedOn w:val="Numatytasispastraiposriftas"/>
    <w:link w:val="Pagrindiniotekstotrauka2"/>
    <w:uiPriority w:val="99"/>
    <w:semiHidden/>
    <w:rsid w:val="00286729"/>
    <w:rPr>
      <w:rFonts w:ascii="Calibri" w:eastAsia="Times New Roman" w:hAnsi="Calibri" w:cs="Times New Roman"/>
      <w:sz w:val="24"/>
      <w:szCs w:val="24"/>
    </w:rPr>
  </w:style>
  <w:style w:type="paragraph" w:styleId="Dokumentostruktra">
    <w:name w:val="Document Map"/>
    <w:basedOn w:val="prastasis"/>
    <w:link w:val="DokumentostruktraDiagrama"/>
    <w:uiPriority w:val="99"/>
    <w:semiHidden/>
    <w:unhideWhenUsed/>
    <w:rsid w:val="00286729"/>
    <w:pPr>
      <w:shd w:val="clear" w:color="auto" w:fill="000080"/>
      <w:spacing w:after="0" w:line="240" w:lineRule="auto"/>
    </w:pPr>
    <w:rPr>
      <w:rFonts w:ascii="Tahoma" w:hAnsi="Tahoma" w:cs="Times New Roman"/>
      <w:sz w:val="20"/>
      <w:szCs w:val="20"/>
      <w:lang w:val="lt-LT" w:eastAsia="lt-LT"/>
    </w:rPr>
  </w:style>
  <w:style w:type="character" w:customStyle="1" w:styleId="DokumentostruktraDiagrama">
    <w:name w:val="Dokumento struktūra Diagrama"/>
    <w:basedOn w:val="Numatytasispastraiposriftas"/>
    <w:link w:val="Dokumentostruktra"/>
    <w:uiPriority w:val="99"/>
    <w:semiHidden/>
    <w:rsid w:val="00286729"/>
    <w:rPr>
      <w:rFonts w:ascii="Tahoma" w:eastAsia="Times New Roman" w:hAnsi="Tahoma" w:cs="Times New Roman"/>
      <w:sz w:val="20"/>
      <w:szCs w:val="20"/>
      <w:shd w:val="clear" w:color="auto" w:fill="000080"/>
      <w:lang w:eastAsia="lt-LT"/>
    </w:rPr>
  </w:style>
  <w:style w:type="paragraph" w:styleId="Komentarotema">
    <w:name w:val="annotation subject"/>
    <w:basedOn w:val="Komentarotekstas"/>
    <w:next w:val="Komentarotekstas"/>
    <w:link w:val="KomentarotemaDiagrama"/>
    <w:uiPriority w:val="99"/>
    <w:semiHidden/>
    <w:unhideWhenUsed/>
    <w:rsid w:val="00286729"/>
    <w:rPr>
      <w:b/>
      <w:bCs/>
    </w:rPr>
  </w:style>
  <w:style w:type="character" w:customStyle="1" w:styleId="KomentarotemaDiagrama">
    <w:name w:val="Komentaro tema Diagrama"/>
    <w:basedOn w:val="KomentarotekstasDiagrama"/>
    <w:link w:val="Komentarotema"/>
    <w:uiPriority w:val="99"/>
    <w:semiHidden/>
    <w:rsid w:val="00286729"/>
    <w:rPr>
      <w:rFonts w:ascii="Calibri" w:eastAsia="Times New Roman" w:hAnsi="Calibri" w:cs="Times New Roman"/>
      <w:b/>
      <w:bCs/>
      <w:sz w:val="20"/>
      <w:szCs w:val="20"/>
    </w:rPr>
  </w:style>
  <w:style w:type="paragraph" w:styleId="Debesliotekstas">
    <w:name w:val="Balloon Text"/>
    <w:basedOn w:val="prastasis"/>
    <w:link w:val="DebesliotekstasDiagrama"/>
    <w:uiPriority w:val="99"/>
    <w:semiHidden/>
    <w:unhideWhenUsed/>
    <w:rsid w:val="00286729"/>
    <w:pPr>
      <w:spacing w:after="0" w:line="240" w:lineRule="auto"/>
    </w:pPr>
    <w:rPr>
      <w:rFonts w:ascii="Tahoma" w:hAnsi="Tahoma" w:cs="Times New Roman"/>
      <w:sz w:val="16"/>
      <w:szCs w:val="16"/>
      <w:lang w:val="lt-LT" w:eastAsia="lt-LT"/>
    </w:rPr>
  </w:style>
  <w:style w:type="character" w:customStyle="1" w:styleId="DebesliotekstasDiagrama">
    <w:name w:val="Debesėlio tekstas Diagrama"/>
    <w:basedOn w:val="Numatytasispastraiposriftas"/>
    <w:link w:val="Debesliotekstas"/>
    <w:uiPriority w:val="99"/>
    <w:semiHidden/>
    <w:rsid w:val="00286729"/>
    <w:rPr>
      <w:rFonts w:ascii="Tahoma" w:eastAsia="Times New Roman" w:hAnsi="Tahoma" w:cs="Times New Roman"/>
      <w:sz w:val="16"/>
      <w:szCs w:val="16"/>
      <w:lang w:eastAsia="lt-LT"/>
    </w:rPr>
  </w:style>
  <w:style w:type="paragraph" w:styleId="Pataisymai">
    <w:name w:val="Revision"/>
    <w:uiPriority w:val="99"/>
    <w:semiHidden/>
    <w:rsid w:val="00286729"/>
    <w:pPr>
      <w:spacing w:after="0" w:line="240" w:lineRule="auto"/>
    </w:pPr>
    <w:rPr>
      <w:rFonts w:ascii="Calibri" w:eastAsia="Times New Roman" w:hAnsi="Calibri" w:cs="Calibri"/>
      <w:lang w:val="en-US"/>
    </w:rPr>
  </w:style>
  <w:style w:type="paragraph" w:styleId="Sraopastraipa">
    <w:name w:val="List Paragraph"/>
    <w:basedOn w:val="prastasis"/>
    <w:uiPriority w:val="99"/>
    <w:qFormat/>
    <w:rsid w:val="00286729"/>
    <w:pPr>
      <w:ind w:left="720"/>
    </w:pPr>
  </w:style>
  <w:style w:type="paragraph" w:customStyle="1" w:styleId="PI-1EMEASMCA">
    <w:name w:val="PI-1 EMEA_SMCA"/>
    <w:basedOn w:val="Antrat2"/>
    <w:autoRedefine/>
    <w:uiPriority w:val="99"/>
    <w:rsid w:val="00286729"/>
    <w:pPr>
      <w:tabs>
        <w:tab w:val="left" w:pos="567"/>
      </w:tabs>
      <w:spacing w:before="0" w:after="0"/>
      <w:ind w:left="567" w:hanging="567"/>
    </w:pPr>
    <w:rPr>
      <w:rFonts w:ascii="Calibri" w:hAnsi="Calibri"/>
      <w:i w:val="0"/>
      <w:iCs w:val="0"/>
      <w:sz w:val="22"/>
      <w:szCs w:val="22"/>
    </w:rPr>
  </w:style>
  <w:style w:type="character" w:customStyle="1" w:styleId="PI-1labEMEASMCAChar">
    <w:name w:val="PI-1_lab EMEA_SMCA Char"/>
    <w:link w:val="PI-1labEMEASMCA"/>
    <w:uiPriority w:val="99"/>
    <w:locked/>
    <w:rsid w:val="00286729"/>
    <w:rPr>
      <w:b/>
      <w:noProof/>
    </w:rPr>
  </w:style>
  <w:style w:type="paragraph" w:customStyle="1" w:styleId="PI-1labEMEASMCA">
    <w:name w:val="PI-1_lab EMEA_SMCA"/>
    <w:basedOn w:val="prastasis"/>
    <w:link w:val="PI-1labEMEASMCAChar"/>
    <w:autoRedefine/>
    <w:uiPriority w:val="99"/>
    <w:rsid w:val="00286729"/>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heme="minorHAnsi" w:eastAsiaTheme="minorHAnsi" w:hAnsiTheme="minorHAnsi" w:cstheme="minorBidi"/>
      <w:b/>
      <w:noProof/>
      <w:lang w:val="lt-LT"/>
    </w:rPr>
  </w:style>
  <w:style w:type="paragraph" w:customStyle="1" w:styleId="PI-2EMEASMCA">
    <w:name w:val="PI-2 EMEA_SMCA"/>
    <w:basedOn w:val="Antrat3"/>
    <w:autoRedefine/>
    <w:uiPriority w:val="99"/>
    <w:rsid w:val="00286729"/>
    <w:pPr>
      <w:keepLines/>
      <w:tabs>
        <w:tab w:val="left" w:pos="567"/>
      </w:tabs>
      <w:spacing w:before="0" w:after="0"/>
      <w:ind w:left="567" w:hanging="567"/>
    </w:pPr>
    <w:rPr>
      <w:rFonts w:ascii="Calibri" w:hAnsi="Calibri"/>
      <w:b/>
      <w:bCs/>
      <w:kern w:val="28"/>
      <w:sz w:val="22"/>
      <w:szCs w:val="22"/>
    </w:rPr>
  </w:style>
  <w:style w:type="character" w:customStyle="1" w:styleId="BTEMEASMCAChar">
    <w:name w:val="BT EMEA_SMCA Char"/>
    <w:link w:val="BTEMEASMCA"/>
    <w:uiPriority w:val="99"/>
    <w:locked/>
    <w:rsid w:val="00286729"/>
    <w:rPr>
      <w:noProof/>
    </w:rPr>
  </w:style>
  <w:style w:type="paragraph" w:customStyle="1" w:styleId="BTEMEASMCA">
    <w:name w:val="BT EMEA_SMCA"/>
    <w:basedOn w:val="prastasis"/>
    <w:link w:val="BTEMEASMCAChar"/>
    <w:autoRedefine/>
    <w:uiPriority w:val="99"/>
    <w:rsid w:val="00286729"/>
    <w:pPr>
      <w:spacing w:after="0" w:line="240" w:lineRule="auto"/>
    </w:pPr>
    <w:rPr>
      <w:rFonts w:asciiTheme="minorHAnsi" w:eastAsiaTheme="minorHAnsi" w:hAnsiTheme="minorHAnsi" w:cstheme="minorBidi"/>
      <w:noProof/>
      <w:lang w:val="lt-LT"/>
    </w:rPr>
  </w:style>
  <w:style w:type="character" w:customStyle="1" w:styleId="TTEMEASMCAChar">
    <w:name w:val="TT EMEA_SMCA Char"/>
    <w:link w:val="TTEMEASMCA"/>
    <w:uiPriority w:val="99"/>
    <w:locked/>
    <w:rsid w:val="00286729"/>
    <w:rPr>
      <w:b/>
      <w:caps/>
    </w:rPr>
  </w:style>
  <w:style w:type="paragraph" w:customStyle="1" w:styleId="TTEMEASMCA">
    <w:name w:val="TT EMEA_SMCA"/>
    <w:basedOn w:val="Antrat1"/>
    <w:link w:val="TTEMEASMCAChar"/>
    <w:autoRedefine/>
    <w:uiPriority w:val="99"/>
    <w:rsid w:val="00286729"/>
    <w:pPr>
      <w:keepNext w:val="0"/>
      <w:tabs>
        <w:tab w:val="left" w:pos="567"/>
      </w:tabs>
      <w:spacing w:before="0" w:after="0"/>
      <w:ind w:left="567" w:hanging="567"/>
      <w:jc w:val="center"/>
    </w:pPr>
    <w:rPr>
      <w:rFonts w:asciiTheme="minorHAnsi" w:eastAsiaTheme="minorHAnsi" w:hAnsiTheme="minorHAnsi" w:cstheme="minorBidi"/>
      <w:bCs w:val="0"/>
      <w:caps/>
      <w:kern w:val="0"/>
      <w:sz w:val="22"/>
      <w:szCs w:val="22"/>
      <w:lang w:eastAsia="en-US"/>
    </w:rPr>
  </w:style>
  <w:style w:type="paragraph" w:customStyle="1" w:styleId="BTAnIIEMEASMCA">
    <w:name w:val="BT(AnII) EMEA_SMCA"/>
    <w:basedOn w:val="Debesliotekstas"/>
    <w:autoRedefine/>
    <w:uiPriority w:val="99"/>
    <w:rsid w:val="00286729"/>
    <w:pPr>
      <w:tabs>
        <w:tab w:val="left" w:pos="1701"/>
      </w:tabs>
      <w:ind w:left="1701" w:hanging="567"/>
    </w:pPr>
    <w:rPr>
      <w:rFonts w:ascii="Calibri" w:hAnsi="Calibri"/>
      <w:b/>
      <w:bCs/>
      <w:sz w:val="22"/>
      <w:szCs w:val="22"/>
      <w:lang w:val="en-GB"/>
    </w:rPr>
  </w:style>
  <w:style w:type="paragraph" w:customStyle="1" w:styleId="BT-EMEASMCA">
    <w:name w:val="BT- EMEA_SMCA"/>
    <w:basedOn w:val="BTEMEASMCA"/>
    <w:autoRedefine/>
    <w:uiPriority w:val="99"/>
    <w:rsid w:val="00286729"/>
    <w:pPr>
      <w:numPr>
        <w:numId w:val="1"/>
      </w:numPr>
      <w:tabs>
        <w:tab w:val="clear" w:pos="720"/>
        <w:tab w:val="num" w:pos="360"/>
      </w:tabs>
      <w:ind w:left="0" w:firstLine="0"/>
    </w:pPr>
  </w:style>
  <w:style w:type="paragraph" w:customStyle="1" w:styleId="PI-3EMEASMCA">
    <w:name w:val="PI-3 EMEA_SMCA"/>
    <w:basedOn w:val="prastasis"/>
    <w:autoRedefine/>
    <w:uiPriority w:val="99"/>
    <w:rsid w:val="00286729"/>
    <w:pPr>
      <w:spacing w:after="0" w:line="220" w:lineRule="exact"/>
    </w:pPr>
    <w:rPr>
      <w:rFonts w:cs="Times New Roman"/>
      <w:b/>
      <w:bCs/>
      <w:lang w:val="lt-LT"/>
    </w:rPr>
  </w:style>
  <w:style w:type="paragraph" w:customStyle="1" w:styleId="BTbEMEASMCA">
    <w:name w:val="BT(b) EMEA_SMCA"/>
    <w:basedOn w:val="BTEMEASMCA"/>
    <w:autoRedefine/>
    <w:uiPriority w:val="99"/>
    <w:rsid w:val="00286729"/>
    <w:rPr>
      <w:b/>
      <w:bCs/>
    </w:rPr>
  </w:style>
  <w:style w:type="paragraph" w:customStyle="1" w:styleId="BTbeEMEASMCA">
    <w:name w:val="BT(be) EMEA_SMCA"/>
    <w:basedOn w:val="BTEMEASMCA"/>
    <w:autoRedefine/>
    <w:uiPriority w:val="99"/>
    <w:rsid w:val="00286729"/>
    <w:pPr>
      <w:jc w:val="center"/>
    </w:pPr>
    <w:rPr>
      <w:b/>
      <w:bCs/>
    </w:rPr>
  </w:style>
  <w:style w:type="paragraph" w:customStyle="1" w:styleId="BTeEMEASMCA">
    <w:name w:val="BT(e) EMEA_SMCA"/>
    <w:basedOn w:val="BTEMEASMCA"/>
    <w:autoRedefine/>
    <w:uiPriority w:val="99"/>
    <w:rsid w:val="00286729"/>
    <w:pPr>
      <w:jc w:val="center"/>
    </w:pPr>
  </w:style>
  <w:style w:type="character" w:customStyle="1" w:styleId="BTgEMEASMCAChar">
    <w:name w:val="BT(g) EMEA_SMCA Char"/>
    <w:link w:val="BTgEMEASMCA"/>
    <w:uiPriority w:val="99"/>
    <w:locked/>
    <w:rsid w:val="00286729"/>
    <w:rPr>
      <w:i/>
      <w:noProof/>
      <w:color w:val="008000"/>
    </w:rPr>
  </w:style>
  <w:style w:type="paragraph" w:customStyle="1" w:styleId="BTgEMEASMCA">
    <w:name w:val="BT(g) EMEA_SMCA"/>
    <w:basedOn w:val="BTEMEASMCA"/>
    <w:link w:val="BTgEMEASMCAChar"/>
    <w:autoRedefine/>
    <w:uiPriority w:val="99"/>
    <w:rsid w:val="00286729"/>
    <w:rPr>
      <w:i/>
      <w:color w:val="008000"/>
    </w:rPr>
  </w:style>
  <w:style w:type="paragraph" w:customStyle="1" w:styleId="BTuEMEASMCA">
    <w:name w:val="BT(u) EMEA_SMCA"/>
    <w:basedOn w:val="BTEMEASMCA"/>
    <w:autoRedefine/>
    <w:uiPriority w:val="99"/>
    <w:rsid w:val="00286729"/>
    <w:rPr>
      <w:u w:val="single"/>
    </w:rPr>
  </w:style>
  <w:style w:type="paragraph" w:customStyle="1" w:styleId="ReportTitle">
    <w:name w:val="Report Title"/>
    <w:basedOn w:val="prastasis"/>
    <w:uiPriority w:val="99"/>
    <w:rsid w:val="00286729"/>
    <w:pPr>
      <w:tabs>
        <w:tab w:val="left" w:pos="1080"/>
      </w:tabs>
      <w:spacing w:after="0" w:line="240" w:lineRule="auto"/>
      <w:jc w:val="center"/>
    </w:pPr>
    <w:rPr>
      <w:rFonts w:ascii="Book Antiqua" w:hAnsi="Book Antiqua" w:cs="Book Antiqua"/>
      <w:b/>
      <w:bCs/>
      <w:caps/>
      <w:sz w:val="24"/>
      <w:szCs w:val="24"/>
      <w:lang w:val="en-GB"/>
    </w:rPr>
  </w:style>
  <w:style w:type="paragraph" w:customStyle="1" w:styleId="EMEABodyText">
    <w:name w:val="EMEA Body Text"/>
    <w:basedOn w:val="prastasis"/>
    <w:uiPriority w:val="99"/>
    <w:rsid w:val="00286729"/>
    <w:pPr>
      <w:spacing w:after="0" w:line="240" w:lineRule="auto"/>
    </w:pPr>
    <w:rPr>
      <w:rFonts w:cs="Times New Roman"/>
      <w:lang w:val="en-GB" w:eastAsia="de-DE"/>
    </w:rPr>
  </w:style>
  <w:style w:type="paragraph" w:customStyle="1" w:styleId="Tblzattartalom">
    <w:name w:val="Táblázattartalom"/>
    <w:basedOn w:val="Pagrindinistekstas"/>
    <w:uiPriority w:val="99"/>
    <w:rsid w:val="00286729"/>
    <w:pPr>
      <w:widowControl w:val="0"/>
      <w:suppressLineNumbers/>
      <w:suppressAutoHyphens/>
      <w:spacing w:after="120"/>
      <w:jc w:val="left"/>
    </w:pPr>
    <w:rPr>
      <w:lang w:val="hu-HU"/>
    </w:rPr>
  </w:style>
  <w:style w:type="paragraph" w:customStyle="1" w:styleId="Tblzattartalom0">
    <w:name w:val="Tįblįzattartalom"/>
    <w:uiPriority w:val="99"/>
    <w:rsid w:val="00286729"/>
    <w:pPr>
      <w:widowControl w:val="0"/>
      <w:suppressLineNumbers/>
      <w:suppressAutoHyphens/>
      <w:autoSpaceDE w:val="0"/>
      <w:autoSpaceDN w:val="0"/>
      <w:adjustRightInd w:val="0"/>
      <w:spacing w:after="120" w:line="240" w:lineRule="auto"/>
    </w:pPr>
    <w:rPr>
      <w:rFonts w:ascii="Calibri" w:eastAsia="Times New Roman" w:hAnsi="Calibri" w:cs="Times New Roman"/>
      <w:sz w:val="24"/>
      <w:szCs w:val="24"/>
      <w:lang w:val="de-DE" w:eastAsia="lt-LT"/>
    </w:rPr>
  </w:style>
  <w:style w:type="paragraph" w:customStyle="1" w:styleId="DocText">
    <w:name w:val="Doc Text"/>
    <w:basedOn w:val="prastasis"/>
    <w:uiPriority w:val="99"/>
    <w:rsid w:val="00286729"/>
    <w:pPr>
      <w:spacing w:after="240" w:line="288" w:lineRule="auto"/>
    </w:pPr>
    <w:rPr>
      <w:rFonts w:ascii="Times New Roman" w:eastAsia="Batang" w:hAnsi="Times New Roman" w:cs="Times New Roman"/>
      <w:sz w:val="24"/>
      <w:szCs w:val="24"/>
    </w:rPr>
  </w:style>
  <w:style w:type="paragraph" w:customStyle="1" w:styleId="Default">
    <w:name w:val="Default"/>
    <w:uiPriority w:val="99"/>
    <w:rsid w:val="00286729"/>
    <w:pPr>
      <w:autoSpaceDE w:val="0"/>
      <w:autoSpaceDN w:val="0"/>
      <w:adjustRightInd w:val="0"/>
      <w:spacing w:after="0" w:line="240" w:lineRule="auto"/>
    </w:pPr>
    <w:rPr>
      <w:rFonts w:ascii="Times New Roman" w:eastAsia="SimSun" w:hAnsi="Times New Roman" w:cs="Times New Roman"/>
      <w:color w:val="000000"/>
      <w:sz w:val="24"/>
      <w:szCs w:val="24"/>
      <w:lang w:val="en-GB" w:eastAsia="zh-CN"/>
    </w:rPr>
  </w:style>
  <w:style w:type="paragraph" w:customStyle="1" w:styleId="TableColumnHeading">
    <w:name w:val="Table Column Heading"/>
    <w:basedOn w:val="prastasis"/>
    <w:uiPriority w:val="99"/>
    <w:rsid w:val="00286729"/>
    <w:pPr>
      <w:keepNext/>
      <w:spacing w:before="60" w:after="60" w:line="240" w:lineRule="auto"/>
      <w:jc w:val="center"/>
    </w:pPr>
    <w:rPr>
      <w:rFonts w:ascii="Times New Roman" w:eastAsia="SimSun" w:hAnsi="Times New Roman" w:cs="Times New Roman"/>
      <w:b/>
      <w:bCs/>
      <w:sz w:val="20"/>
      <w:szCs w:val="20"/>
    </w:rPr>
  </w:style>
  <w:style w:type="paragraph" w:customStyle="1" w:styleId="DefaultText">
    <w:name w:val="Default Text"/>
    <w:basedOn w:val="prastasis"/>
    <w:uiPriority w:val="99"/>
    <w:rsid w:val="00286729"/>
    <w:pPr>
      <w:overflowPunct w:val="0"/>
      <w:autoSpaceDE w:val="0"/>
      <w:autoSpaceDN w:val="0"/>
      <w:adjustRightInd w:val="0"/>
      <w:spacing w:after="0" w:line="240" w:lineRule="auto"/>
    </w:pPr>
    <w:rPr>
      <w:rFonts w:ascii="Arial" w:hAnsi="Arial" w:cs="Arial"/>
    </w:rPr>
  </w:style>
  <w:style w:type="paragraph" w:customStyle="1" w:styleId="TableText2">
    <w:name w:val="Table Text 2"/>
    <w:basedOn w:val="prastasis"/>
    <w:uiPriority w:val="99"/>
    <w:rsid w:val="00286729"/>
    <w:pPr>
      <w:overflowPunct w:val="0"/>
      <w:autoSpaceDE w:val="0"/>
      <w:autoSpaceDN w:val="0"/>
      <w:adjustRightInd w:val="0"/>
      <w:spacing w:after="0" w:line="240" w:lineRule="auto"/>
    </w:pPr>
    <w:rPr>
      <w:rFonts w:ascii="Arial" w:hAnsi="Arial" w:cs="Arial"/>
      <w:sz w:val="18"/>
      <w:szCs w:val="18"/>
    </w:rPr>
  </w:style>
  <w:style w:type="paragraph" w:customStyle="1" w:styleId="Subhead2">
    <w:name w:val="Subhead 2"/>
    <w:basedOn w:val="prastasis"/>
    <w:uiPriority w:val="99"/>
    <w:rsid w:val="00286729"/>
    <w:pPr>
      <w:keepNext/>
      <w:keepLines/>
      <w:overflowPunct w:val="0"/>
      <w:autoSpaceDE w:val="0"/>
      <w:autoSpaceDN w:val="0"/>
      <w:adjustRightInd w:val="0"/>
      <w:spacing w:before="144" w:after="72" w:line="240" w:lineRule="auto"/>
    </w:pPr>
    <w:rPr>
      <w:rFonts w:ascii="Arial" w:hAnsi="Arial" w:cs="Arial"/>
      <w:i/>
      <w:iCs/>
    </w:rPr>
  </w:style>
  <w:style w:type="paragraph" w:customStyle="1" w:styleId="Subhead">
    <w:name w:val="Subhead"/>
    <w:basedOn w:val="prastasis"/>
    <w:uiPriority w:val="99"/>
    <w:rsid w:val="00286729"/>
    <w:pPr>
      <w:keepNext/>
      <w:keepLines/>
      <w:overflowPunct w:val="0"/>
      <w:autoSpaceDE w:val="0"/>
      <w:autoSpaceDN w:val="0"/>
      <w:adjustRightInd w:val="0"/>
      <w:spacing w:before="144" w:after="72" w:line="240" w:lineRule="auto"/>
    </w:pPr>
    <w:rPr>
      <w:rFonts w:ascii="Arial" w:hAnsi="Arial" w:cs="Arial"/>
      <w:b/>
      <w:bCs/>
      <w:i/>
      <w:iCs/>
    </w:rPr>
  </w:style>
  <w:style w:type="paragraph" w:customStyle="1" w:styleId="HEAD">
    <w:name w:val="HEAD"/>
    <w:basedOn w:val="prastasis"/>
    <w:uiPriority w:val="99"/>
    <w:rsid w:val="00286729"/>
    <w:pPr>
      <w:keepNext/>
      <w:keepLines/>
      <w:overflowPunct w:val="0"/>
      <w:autoSpaceDE w:val="0"/>
      <w:autoSpaceDN w:val="0"/>
      <w:adjustRightInd w:val="0"/>
      <w:spacing w:before="432" w:after="432" w:line="240" w:lineRule="auto"/>
    </w:pPr>
    <w:rPr>
      <w:rFonts w:ascii="Arial" w:hAnsi="Arial" w:cs="Arial"/>
      <w:b/>
      <w:bCs/>
      <w:caps/>
      <w:u w:val="single"/>
    </w:rPr>
  </w:style>
  <w:style w:type="character" w:styleId="Komentaronuoroda">
    <w:name w:val="annotation reference"/>
    <w:basedOn w:val="Numatytasispastraiposriftas"/>
    <w:uiPriority w:val="99"/>
    <w:semiHidden/>
    <w:unhideWhenUsed/>
    <w:rsid w:val="00286729"/>
    <w:rPr>
      <w:rFonts w:ascii="Times New Roman" w:hAnsi="Times New Roman" w:cs="Times New Roman" w:hint="default"/>
      <w:sz w:val="16"/>
    </w:rPr>
  </w:style>
  <w:style w:type="character" w:customStyle="1" w:styleId="CharChar11">
    <w:name w:val="Char Char11"/>
    <w:uiPriority w:val="99"/>
    <w:rsid w:val="00286729"/>
    <w:rPr>
      <w:i/>
      <w:iCs w:val="0"/>
      <w:sz w:val="24"/>
      <w:lang w:val="en-US" w:eastAsia="en-US"/>
    </w:rPr>
  </w:style>
  <w:style w:type="character" w:customStyle="1" w:styleId="CharChar10">
    <w:name w:val="Char Char10"/>
    <w:uiPriority w:val="99"/>
    <w:rsid w:val="00286729"/>
    <w:rPr>
      <w:sz w:val="24"/>
      <w:lang w:val="lt-LT" w:eastAsia="en-US"/>
    </w:rPr>
  </w:style>
  <w:style w:type="character" w:customStyle="1" w:styleId="CharChar9">
    <w:name w:val="Char Char9"/>
    <w:uiPriority w:val="99"/>
    <w:rsid w:val="00286729"/>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9310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ma.europa.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30</Pages>
  <Words>33574</Words>
  <Characters>19138</Characters>
  <Application>Microsoft Office Word</Application>
  <DocSecurity>4</DocSecurity>
  <Lines>159</Lines>
  <Paragraphs>105</Paragraphs>
  <ScaleCrop>false</ScaleCrop>
  <HeadingPairs>
    <vt:vector size="8" baseType="variant">
      <vt:variant>
        <vt:lpstr>Pavadinimas</vt:lpstr>
      </vt:variant>
      <vt:variant>
        <vt:i4>1</vt:i4>
      </vt:variant>
      <vt:variant>
        <vt:lpstr>Antraštės</vt:lpstr>
      </vt:variant>
      <vt:variant>
        <vt:i4>44</vt:i4>
      </vt:variant>
      <vt:variant>
        <vt:lpstr>Title</vt:lpstr>
      </vt:variant>
      <vt:variant>
        <vt:i4>1</vt:i4>
      </vt:variant>
      <vt:variant>
        <vt:lpstr>Headings</vt:lpstr>
      </vt:variant>
      <vt:variant>
        <vt:i4>44</vt:i4>
      </vt:variant>
    </vt:vector>
  </HeadingPairs>
  <TitlesOfParts>
    <vt:vector size="90" baseType="lpstr">
      <vt:lpstr/>
      <vt:lpstr/>
      <vt:lpstr/>
      <vt:lpstr/>
      <vt:lpstr>I PRIEDAS</vt:lpstr>
      <vt:lpstr>PREPARATO CHARAKTERISTIKŲ SANTRAUKA</vt:lpstr>
      <vt:lpstr>    1.	VAISTINIO PREPARATO PAVADINIMAS</vt:lpstr>
      <vt:lpstr>    2.	KOKYBINĖ IR KIEKYBINĖ SUDĖTIS</vt:lpstr>
      <vt:lpstr>    3.	FARMACINĖ FORMA</vt:lpstr>
      <vt:lpstr>    4.	KLINIKINĖ INFORMACIJA</vt:lpstr>
      <vt:lpstr>        4.1	Terapinės indikacijos</vt:lpstr>
      <vt:lpstr>        4.2	Dozavimas ir vartojimo metodas</vt:lpstr>
      <vt:lpstr>        Anestezijos indukcijai įkvepiama sevoflurano koncentracija iki 8% paprastai suke</vt:lpstr>
      <vt:lpstr>        Palaikomoji nejautra</vt:lpstr>
      <vt:lpstr>        4.3	Kontraindikacijos</vt:lpstr>
      <vt:lpstr>        4.4	Specialūs įspėjimai ir atsargumo priemonės</vt:lpstr>
      <vt:lpstr>        4.6	Vaisingumas, nėštumo ir žindymo laikotarpis</vt:lpstr>
      <vt:lpstr>        4.7	Poveikis gebėjimui vairuoti ir valdyti mechanizmus</vt:lpstr>
      <vt:lpstr>        4.8	Nepageidaujamas poveikis</vt:lpstr>
      <vt:lpstr>        Duomenys apie nepageidaujamas reakcijas iš klinikinių tyrimų ir vaistiniam prepa</vt:lpstr>
      <vt:lpstr>        4.9	Perdozavimas</vt:lpstr>
      <vt:lpstr>    5.	FARMAKOLOGINĖS SAVYBĖS</vt:lpstr>
      <vt:lpstr>        5.1	Farmakodinaminės savybės</vt:lpstr>
      <vt:lpstr>        5.2	Farmakokinetinės savybės</vt:lpstr>
      <vt:lpstr>        5.3	Ikiklinikinių saugumo tyrimų duomenys</vt:lpstr>
      <vt:lpstr>    6.	FARMACINĖ INFORMACIJA</vt:lpstr>
      <vt:lpstr>        6.1	Pagalbinių medžiagų sąrašas</vt:lpstr>
      <vt:lpstr>        6.2	Nesuderinamumas</vt:lpstr>
      <vt:lpstr>        6.3	Tinkamumo laikas</vt:lpstr>
      <vt:lpstr>        6.4	Specialios laikymo sąlygos</vt:lpstr>
      <vt:lpstr>        6.5	Talpyklės pobūdis ir jos turinys</vt:lpstr>
      <vt:lpstr>        6.6	Specialūs reikalavimai atliekoms tvarkyti ir vaistiniam preparatui ruošti</vt:lpstr>
      <vt:lpstr>    7.	REGISTRUOTOJAS</vt:lpstr>
      <vt:lpstr>    8.	REGISTRACIJOS PAŽYMĖJIMO NUMERIS (-IAI)</vt:lpstr>
      <vt:lpstr>    9.	REGISTRAVIMO/PERREGISTRAVIMO DATA</vt:lpstr>
      <vt:lpstr>    10.	TEKSTO PERŽIŪROS DATA</vt:lpstr>
      <vt:lpstr>17.	UNIKALUS IDENTIFIKATORIUS – 2D BRŪKŠNINIS KODAS</vt:lpstr>
      <vt:lpstr>18.	UNIKALUS IDENTIFIKATORIUS – ŽMONĖMS SUPRANTAMI DUOMENYS</vt:lpstr>
      <vt:lpstr>Pakuotės lapelis: informacija vartotojui</vt:lpstr>
      <vt:lpstr>    1.	Kas yra Sevoflurane Baxter ir kam jis vartojamas</vt:lpstr>
      <vt:lpstr>    2.	Kas žinotina prieš vartojant Sevoflurane Baxter </vt:lpstr>
      <vt:lpstr>    3.	Kaip vartoti Sevoflurane Baxter</vt:lpstr>
      <vt:lpstr>    4.	Galimas šalutinis poveikis</vt:lpstr>
      <vt:lpstr>    5.	Kaip laikyti Sevoflurane Baxter</vt:lpstr>
      <vt:lpstr>    6.	Pakuotės turinys ir kita informacija</vt:lpstr>
      <vt:lpstr/>
      <vt:lpstr/>
      <vt:lpstr/>
      <vt:lpstr/>
      <vt:lpstr>I PRIEDAS</vt:lpstr>
      <vt:lpstr>PREPARATO CHARAKTERISTIKŲ SANTRAUKA</vt:lpstr>
      <vt:lpstr>    1.	VAISTINIO PREPARATO PAVADINIMAS</vt:lpstr>
      <vt:lpstr>    2.	KOKYBINĖ IR KIEKYBINĖ SUDĖTIS</vt:lpstr>
      <vt:lpstr>    3.	FARMACINĖ FORMA</vt:lpstr>
      <vt:lpstr>    4.	KLINIKINĖ INFORMACIJA</vt:lpstr>
      <vt:lpstr>        4.1	Terapinės indikacijos</vt:lpstr>
      <vt:lpstr>        4.2	Dozavimas ir vartojimo metodas</vt:lpstr>
      <vt:lpstr>        Anestezijos indukcijai įkvepiama sevoflurano koncentracija iki 8% paprastai suke</vt:lpstr>
      <vt:lpstr>        Palaikomoji nejautra</vt:lpstr>
      <vt:lpstr>        4.3	Kontraindikacijos</vt:lpstr>
      <vt:lpstr>        4.4	Specialūs įspėjimai ir atsargumo priemonės</vt:lpstr>
      <vt:lpstr>        4.6	Vaisingumas, nėštumo ir žindymo laikotarpis</vt:lpstr>
      <vt:lpstr>        4.7	Poveikis gebėjimui vairuoti ir valdyti mechanizmus</vt:lpstr>
      <vt:lpstr>        4.8	Nepageidaujamas poveikis</vt:lpstr>
      <vt:lpstr>        Duomenys apie nepageidaujamas reakcijas iš klinikinių tyrimų ir vaistiniam prepa</vt:lpstr>
      <vt:lpstr>        4.9	Perdozavimas</vt:lpstr>
      <vt:lpstr>    5.	FARMAKOLOGINĖS SAVYBĖS</vt:lpstr>
      <vt:lpstr>        5.1	Farmakodinaminės savybės</vt:lpstr>
      <vt:lpstr>        5.2	Farmakokinetinės savybės</vt:lpstr>
      <vt:lpstr>        5.3	Ikiklinikinių saugumo tyrimų duomenys</vt:lpstr>
      <vt:lpstr>    6.	FARMACINĖ INFORMACIJA</vt:lpstr>
      <vt:lpstr>        6.1	Pagalbinių medžiagų sąrašas</vt:lpstr>
      <vt:lpstr>        6.2	Nesuderinamumas</vt:lpstr>
      <vt:lpstr>        6.3	Tinkamumo laikas</vt:lpstr>
      <vt:lpstr>        6.4	Specialios laikymo sąlygos</vt:lpstr>
      <vt:lpstr>        6.5	Talpyklės pobūdis ir jos turinys</vt:lpstr>
      <vt:lpstr>        6.6	Specialūs reikalavimai atliekoms tvarkyti ir vaistiniam preparatui ruošti</vt:lpstr>
      <vt:lpstr>    7.	REGISTRUOTOJAS</vt:lpstr>
      <vt:lpstr>    8.	REGISTRACIJOS PAŽYMĖJIMO NUMERIS (-IAI)</vt:lpstr>
      <vt:lpstr>    9.	REGISTRAVIMO/PERREGISTRAVIMO DATA</vt:lpstr>
      <vt:lpstr>    10.	TEKSTO PERŽIŪROS DATA</vt:lpstr>
      <vt:lpstr>17.	UNIKALUS IDENTIFIKATORIUS – 2D BRŪKŠNINIS KODAS</vt:lpstr>
      <vt:lpstr>18.	UNIKALUS IDENTIFIKATORIUS – ŽMONĖMS SUPRANTAMI DUOMENYS</vt:lpstr>
      <vt:lpstr>Pakuotės lapelis: informacija vartotojui</vt:lpstr>
      <vt:lpstr>    1.	Kas yra Sevoflurane Baxter ir kam jis vartojamas</vt:lpstr>
      <vt:lpstr>    2.	Kas žinotina prieš vartojant Sevoflurane Baxter </vt:lpstr>
      <vt:lpstr>    3.	Kaip vartoti Sevoflurane Baxter</vt:lpstr>
      <vt:lpstr>    4.	Galimas šalutinis poveikis</vt:lpstr>
      <vt:lpstr>    5.	Kaip laikyti Sevoflurane Baxter</vt:lpstr>
      <vt:lpstr>    6.	Pakuotės turinys ir kita informacija</vt:lpstr>
    </vt:vector>
  </TitlesOfParts>
  <Company>Baxter Healthcare</Company>
  <LinksUpToDate>false</LinksUpToDate>
  <CharactersWithSpaces>52607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Babiliute, Ruta</dc:creator>
  <cp:keywords/>
  <dc:description/>
  <cp:lastModifiedBy>Albina Burkauskaitė</cp:lastModifiedBy>
  <cp:revision>2</cp:revision>
  <dcterms:created xsi:type="dcterms:W3CDTF">2023-11-30T12:20:00Z</dcterms:created>
  <dcterms:modified xsi:type="dcterms:W3CDTF">2023-11-30T12:20:00Z</dcterms:modified>
</cp:coreProperties>
</file>