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C6D25" w14:textId="77777777" w:rsidR="007013E2" w:rsidRPr="001E1F8A" w:rsidRDefault="007013E2" w:rsidP="007013E2">
      <w:pPr>
        <w:spacing w:after="0" w:line="240" w:lineRule="auto"/>
        <w:rPr>
          <w:rFonts w:ascii="Times New Roman" w:hAnsi="Times New Roman" w:cs="Times New Roman"/>
        </w:rPr>
      </w:pPr>
    </w:p>
    <w:p w14:paraId="2A93F1BB" w14:textId="77777777" w:rsidR="007013E2" w:rsidRPr="001E1F8A" w:rsidRDefault="007013E2" w:rsidP="007013E2">
      <w:pPr>
        <w:spacing w:after="0" w:line="240" w:lineRule="auto"/>
        <w:rPr>
          <w:rFonts w:ascii="Times New Roman" w:hAnsi="Times New Roman" w:cs="Times New Roman"/>
        </w:rPr>
      </w:pPr>
    </w:p>
    <w:p w14:paraId="08AD677E" w14:textId="77777777" w:rsidR="007013E2" w:rsidRPr="001E1F8A" w:rsidRDefault="007013E2" w:rsidP="007013E2">
      <w:pPr>
        <w:spacing w:after="0" w:line="240" w:lineRule="auto"/>
        <w:rPr>
          <w:rFonts w:ascii="Times New Roman" w:hAnsi="Times New Roman" w:cs="Times New Roman"/>
        </w:rPr>
      </w:pPr>
    </w:p>
    <w:p w14:paraId="7F6812B7" w14:textId="77777777" w:rsidR="007013E2" w:rsidRPr="001E1F8A" w:rsidRDefault="007013E2" w:rsidP="007013E2">
      <w:pPr>
        <w:spacing w:after="0" w:line="240" w:lineRule="auto"/>
        <w:rPr>
          <w:rFonts w:ascii="Times New Roman" w:hAnsi="Times New Roman" w:cs="Times New Roman"/>
        </w:rPr>
      </w:pPr>
    </w:p>
    <w:p w14:paraId="56A2F90B" w14:textId="77777777" w:rsidR="007013E2" w:rsidRPr="001E1F8A" w:rsidRDefault="007013E2" w:rsidP="007013E2">
      <w:pPr>
        <w:spacing w:after="0" w:line="240" w:lineRule="auto"/>
        <w:rPr>
          <w:rFonts w:ascii="Times New Roman" w:hAnsi="Times New Roman" w:cs="Times New Roman"/>
        </w:rPr>
      </w:pPr>
    </w:p>
    <w:p w14:paraId="4538F549" w14:textId="77777777" w:rsidR="007013E2" w:rsidRPr="001E1F8A" w:rsidRDefault="007013E2" w:rsidP="007013E2">
      <w:pPr>
        <w:spacing w:after="0" w:line="240" w:lineRule="auto"/>
        <w:rPr>
          <w:rFonts w:ascii="Times New Roman" w:hAnsi="Times New Roman" w:cs="Times New Roman"/>
        </w:rPr>
      </w:pPr>
    </w:p>
    <w:p w14:paraId="3526C6A4" w14:textId="77777777" w:rsidR="007013E2" w:rsidRPr="001E1F8A" w:rsidRDefault="007013E2" w:rsidP="007013E2">
      <w:pPr>
        <w:spacing w:after="0" w:line="240" w:lineRule="auto"/>
        <w:rPr>
          <w:rFonts w:ascii="Times New Roman" w:hAnsi="Times New Roman" w:cs="Times New Roman"/>
        </w:rPr>
      </w:pPr>
    </w:p>
    <w:p w14:paraId="2B9F423E" w14:textId="77777777" w:rsidR="007013E2" w:rsidRPr="001E1F8A" w:rsidRDefault="007013E2" w:rsidP="007013E2">
      <w:pPr>
        <w:spacing w:after="0" w:line="240" w:lineRule="auto"/>
        <w:rPr>
          <w:rFonts w:ascii="Times New Roman" w:hAnsi="Times New Roman" w:cs="Times New Roman"/>
        </w:rPr>
      </w:pPr>
    </w:p>
    <w:p w14:paraId="17BD1500" w14:textId="77777777" w:rsidR="007013E2" w:rsidRPr="001E1F8A" w:rsidRDefault="007013E2" w:rsidP="007013E2">
      <w:pPr>
        <w:spacing w:after="0" w:line="240" w:lineRule="auto"/>
        <w:rPr>
          <w:rFonts w:ascii="Times New Roman" w:hAnsi="Times New Roman" w:cs="Times New Roman"/>
        </w:rPr>
      </w:pPr>
    </w:p>
    <w:p w14:paraId="4BDB579F" w14:textId="77777777" w:rsidR="007013E2" w:rsidRPr="001E1F8A" w:rsidRDefault="007013E2" w:rsidP="007013E2">
      <w:pPr>
        <w:spacing w:after="0" w:line="240" w:lineRule="auto"/>
        <w:rPr>
          <w:rFonts w:ascii="Times New Roman" w:hAnsi="Times New Roman" w:cs="Times New Roman"/>
        </w:rPr>
      </w:pPr>
    </w:p>
    <w:p w14:paraId="38BD5890" w14:textId="77777777" w:rsidR="007013E2" w:rsidRPr="001E1F8A" w:rsidRDefault="007013E2" w:rsidP="007013E2">
      <w:pPr>
        <w:spacing w:after="0" w:line="240" w:lineRule="auto"/>
        <w:rPr>
          <w:rFonts w:ascii="Times New Roman" w:hAnsi="Times New Roman" w:cs="Times New Roman"/>
        </w:rPr>
      </w:pPr>
    </w:p>
    <w:p w14:paraId="52FB5212" w14:textId="77777777" w:rsidR="007013E2" w:rsidRPr="001E1F8A" w:rsidRDefault="007013E2" w:rsidP="007013E2">
      <w:pPr>
        <w:spacing w:after="0" w:line="240" w:lineRule="auto"/>
        <w:rPr>
          <w:rFonts w:ascii="Times New Roman" w:hAnsi="Times New Roman" w:cs="Times New Roman"/>
        </w:rPr>
      </w:pPr>
    </w:p>
    <w:p w14:paraId="0E885A81" w14:textId="77777777" w:rsidR="007013E2" w:rsidRPr="001E1F8A" w:rsidRDefault="007013E2" w:rsidP="007013E2">
      <w:pPr>
        <w:spacing w:after="0" w:line="240" w:lineRule="auto"/>
        <w:rPr>
          <w:rFonts w:ascii="Times New Roman" w:hAnsi="Times New Roman" w:cs="Times New Roman"/>
        </w:rPr>
      </w:pPr>
    </w:p>
    <w:p w14:paraId="2004B1CD" w14:textId="77777777" w:rsidR="007013E2" w:rsidRPr="001E1F8A" w:rsidRDefault="007013E2" w:rsidP="007013E2">
      <w:pPr>
        <w:spacing w:after="0" w:line="240" w:lineRule="auto"/>
        <w:rPr>
          <w:rFonts w:ascii="Times New Roman" w:hAnsi="Times New Roman" w:cs="Times New Roman"/>
        </w:rPr>
      </w:pPr>
    </w:p>
    <w:p w14:paraId="6F25BC05" w14:textId="77777777" w:rsidR="007013E2" w:rsidRPr="001E1F8A" w:rsidRDefault="007013E2" w:rsidP="007013E2">
      <w:pPr>
        <w:spacing w:after="0" w:line="240" w:lineRule="auto"/>
        <w:rPr>
          <w:rFonts w:ascii="Times New Roman" w:hAnsi="Times New Roman" w:cs="Times New Roman"/>
        </w:rPr>
      </w:pPr>
    </w:p>
    <w:p w14:paraId="15AAEEA6" w14:textId="77777777" w:rsidR="007013E2" w:rsidRPr="001E1F8A" w:rsidRDefault="007013E2" w:rsidP="007013E2">
      <w:pPr>
        <w:spacing w:after="0" w:line="240" w:lineRule="auto"/>
        <w:rPr>
          <w:rFonts w:ascii="Times New Roman" w:hAnsi="Times New Roman" w:cs="Times New Roman"/>
        </w:rPr>
      </w:pPr>
    </w:p>
    <w:p w14:paraId="59922042" w14:textId="77777777" w:rsidR="007013E2" w:rsidRPr="001E1F8A" w:rsidRDefault="007013E2" w:rsidP="007013E2">
      <w:pPr>
        <w:spacing w:after="0" w:line="240" w:lineRule="auto"/>
        <w:rPr>
          <w:rFonts w:ascii="Times New Roman" w:hAnsi="Times New Roman" w:cs="Times New Roman"/>
        </w:rPr>
      </w:pPr>
    </w:p>
    <w:p w14:paraId="55EC6888" w14:textId="77777777" w:rsidR="007013E2" w:rsidRPr="001E1F8A" w:rsidRDefault="007013E2" w:rsidP="007013E2">
      <w:pPr>
        <w:spacing w:after="0" w:line="240" w:lineRule="auto"/>
        <w:rPr>
          <w:rFonts w:ascii="Times New Roman" w:hAnsi="Times New Roman" w:cs="Times New Roman"/>
        </w:rPr>
      </w:pPr>
    </w:p>
    <w:p w14:paraId="6972FA1A" w14:textId="77777777" w:rsidR="007013E2" w:rsidRPr="001E1F8A" w:rsidRDefault="007013E2" w:rsidP="007013E2">
      <w:pPr>
        <w:spacing w:after="0" w:line="240" w:lineRule="auto"/>
        <w:rPr>
          <w:rFonts w:ascii="Times New Roman" w:hAnsi="Times New Roman" w:cs="Times New Roman"/>
        </w:rPr>
      </w:pPr>
    </w:p>
    <w:p w14:paraId="7AF1A955" w14:textId="77777777" w:rsidR="007013E2" w:rsidRPr="001E1F8A" w:rsidRDefault="007013E2" w:rsidP="007013E2">
      <w:pPr>
        <w:spacing w:after="0" w:line="240" w:lineRule="auto"/>
        <w:rPr>
          <w:rFonts w:ascii="Times New Roman" w:hAnsi="Times New Roman" w:cs="Times New Roman"/>
        </w:rPr>
      </w:pPr>
    </w:p>
    <w:p w14:paraId="23FA25AE" w14:textId="77777777" w:rsidR="007013E2" w:rsidRPr="001E1F8A" w:rsidRDefault="007013E2" w:rsidP="007013E2">
      <w:pPr>
        <w:spacing w:after="0" w:line="240" w:lineRule="auto"/>
        <w:rPr>
          <w:rFonts w:ascii="Times New Roman" w:hAnsi="Times New Roman" w:cs="Times New Roman"/>
        </w:rPr>
      </w:pPr>
    </w:p>
    <w:p w14:paraId="4E844B2B" w14:textId="77777777" w:rsidR="007013E2" w:rsidRPr="001E1F8A" w:rsidRDefault="007013E2" w:rsidP="007013E2">
      <w:pPr>
        <w:spacing w:after="0" w:line="240" w:lineRule="auto"/>
        <w:rPr>
          <w:rFonts w:ascii="Times New Roman" w:hAnsi="Times New Roman" w:cs="Times New Roman"/>
        </w:rPr>
      </w:pPr>
    </w:p>
    <w:p w14:paraId="44448AFC" w14:textId="77777777" w:rsidR="007013E2" w:rsidRPr="001E1F8A" w:rsidRDefault="007013E2" w:rsidP="007013E2">
      <w:pPr>
        <w:spacing w:after="0" w:line="240" w:lineRule="auto"/>
        <w:rPr>
          <w:rFonts w:ascii="Times New Roman" w:hAnsi="Times New Roman" w:cs="Times New Roman"/>
        </w:rPr>
      </w:pPr>
    </w:p>
    <w:p w14:paraId="1494C1A3"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bookmarkStart w:id="0" w:name="_Toc129243096"/>
      <w:bookmarkStart w:id="1" w:name="_Toc129243221"/>
      <w:r w:rsidRPr="001E1F8A">
        <w:rPr>
          <w:rFonts w:ascii="Times New Roman" w:hAnsi="Times New Roman" w:cs="Times New Roman"/>
          <w:b/>
          <w:caps/>
        </w:rPr>
        <w:t>I PRIEDAS</w:t>
      </w:r>
      <w:bookmarkEnd w:id="0"/>
      <w:bookmarkEnd w:id="1"/>
    </w:p>
    <w:p w14:paraId="29D546C2" w14:textId="77777777" w:rsidR="007013E2" w:rsidRPr="001E1F8A" w:rsidRDefault="007013E2" w:rsidP="007013E2">
      <w:pPr>
        <w:spacing w:after="0" w:line="240" w:lineRule="auto"/>
        <w:rPr>
          <w:rFonts w:ascii="Times New Roman" w:hAnsi="Times New Roman" w:cs="Times New Roman"/>
        </w:rPr>
      </w:pPr>
    </w:p>
    <w:p w14:paraId="76085152"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bookmarkStart w:id="2" w:name="_Toc129243097"/>
      <w:bookmarkStart w:id="3" w:name="_Toc129243222"/>
      <w:r w:rsidRPr="001E1F8A">
        <w:rPr>
          <w:rFonts w:ascii="Times New Roman" w:hAnsi="Times New Roman" w:cs="Times New Roman"/>
          <w:b/>
          <w:caps/>
        </w:rPr>
        <w:t>PREPARATO CHARAKTERISTIKŲ SANTRAUKA</w:t>
      </w:r>
      <w:bookmarkEnd w:id="2"/>
      <w:bookmarkEnd w:id="3"/>
    </w:p>
    <w:p w14:paraId="3824B69E"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r w:rsidRPr="001E1F8A">
        <w:rPr>
          <w:rFonts w:ascii="Times New Roman" w:hAnsi="Times New Roman" w:cs="Times New Roman"/>
          <w:b/>
        </w:rPr>
        <w:br w:type="page"/>
      </w:r>
      <w:bookmarkStart w:id="4" w:name="_Toc129243098"/>
      <w:bookmarkStart w:id="5" w:name="_Toc129243223"/>
      <w:r w:rsidRPr="001E1F8A">
        <w:rPr>
          <w:rFonts w:ascii="Times New Roman" w:hAnsi="Times New Roman" w:cs="Times New Roman"/>
          <w:b/>
        </w:rPr>
        <w:lastRenderedPageBreak/>
        <w:t>1.</w:t>
      </w:r>
      <w:r w:rsidRPr="001E1F8A">
        <w:rPr>
          <w:rFonts w:ascii="Times New Roman" w:hAnsi="Times New Roman" w:cs="Times New Roman"/>
          <w:b/>
        </w:rPr>
        <w:tab/>
        <w:t>VAISTINIO PREPARATO PAVADINIMAS</w:t>
      </w:r>
      <w:bookmarkEnd w:id="4"/>
      <w:bookmarkEnd w:id="5"/>
    </w:p>
    <w:p w14:paraId="737EA0BD" w14:textId="77777777" w:rsidR="007013E2" w:rsidRPr="001E1F8A" w:rsidRDefault="007013E2" w:rsidP="007013E2">
      <w:pPr>
        <w:spacing w:after="0" w:line="240" w:lineRule="auto"/>
        <w:rPr>
          <w:rFonts w:ascii="Times New Roman" w:hAnsi="Times New Roman" w:cs="Times New Roman"/>
        </w:rPr>
      </w:pPr>
    </w:p>
    <w:p w14:paraId="5BE96E97"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25 mg plėvele dengtos tabletės</w:t>
      </w:r>
    </w:p>
    <w:p w14:paraId="2544817B" w14:textId="77777777" w:rsidR="007013E2" w:rsidRPr="001E1F8A" w:rsidRDefault="007013E2" w:rsidP="007013E2">
      <w:pPr>
        <w:spacing w:after="0" w:line="240" w:lineRule="auto"/>
        <w:rPr>
          <w:rFonts w:ascii="Times New Roman" w:hAnsi="Times New Roman" w:cs="Times New Roman"/>
        </w:rPr>
      </w:pPr>
    </w:p>
    <w:p w14:paraId="5028115E" w14:textId="77777777" w:rsidR="007013E2" w:rsidRPr="001E1F8A" w:rsidRDefault="007013E2" w:rsidP="007013E2">
      <w:pPr>
        <w:spacing w:after="0" w:line="240" w:lineRule="auto"/>
        <w:rPr>
          <w:rFonts w:ascii="Times New Roman" w:hAnsi="Times New Roman" w:cs="Times New Roman"/>
        </w:rPr>
      </w:pPr>
    </w:p>
    <w:p w14:paraId="2C2F1A24"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6" w:name="_Toc129243099"/>
      <w:bookmarkStart w:id="7" w:name="_Toc129243224"/>
      <w:r w:rsidRPr="001E1F8A">
        <w:rPr>
          <w:rFonts w:ascii="Times New Roman" w:hAnsi="Times New Roman" w:cs="Times New Roman"/>
          <w:b/>
        </w:rPr>
        <w:t>2.</w:t>
      </w:r>
      <w:r w:rsidRPr="001E1F8A">
        <w:rPr>
          <w:rFonts w:ascii="Times New Roman" w:hAnsi="Times New Roman" w:cs="Times New Roman"/>
          <w:b/>
        </w:rPr>
        <w:tab/>
        <w:t>KOKYBINĖ IR KIEKYBINĖ SUDĖTIS</w:t>
      </w:r>
      <w:bookmarkEnd w:id="6"/>
      <w:bookmarkEnd w:id="7"/>
    </w:p>
    <w:p w14:paraId="260AAC80" w14:textId="77777777" w:rsidR="007013E2" w:rsidRPr="001E1F8A" w:rsidRDefault="007013E2" w:rsidP="007013E2">
      <w:pPr>
        <w:spacing w:after="0" w:line="240" w:lineRule="auto"/>
        <w:rPr>
          <w:rFonts w:ascii="Times New Roman" w:hAnsi="Times New Roman" w:cs="Times New Roman"/>
        </w:rPr>
      </w:pPr>
    </w:p>
    <w:p w14:paraId="028860AD"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rPr>
        <w:t xml:space="preserve">Kiekvienoje plėvele dengtoje tabletėje yra 25 mg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w:t>
      </w:r>
    </w:p>
    <w:p w14:paraId="44F18CD6" w14:textId="77777777" w:rsidR="007013E2" w:rsidRPr="001E1F8A" w:rsidRDefault="007013E2" w:rsidP="007013E2">
      <w:pPr>
        <w:spacing w:after="0" w:line="240" w:lineRule="auto"/>
        <w:rPr>
          <w:rFonts w:ascii="Times New Roman" w:hAnsi="Times New Roman" w:cs="Times New Roman"/>
          <w:color w:val="000000"/>
        </w:rPr>
      </w:pPr>
    </w:p>
    <w:p w14:paraId="01B4CC3C" w14:textId="77777777" w:rsidR="007013E2" w:rsidRPr="001E1F8A" w:rsidRDefault="007013E2" w:rsidP="007013E2">
      <w:pPr>
        <w:spacing w:after="0" w:line="240" w:lineRule="auto"/>
        <w:rPr>
          <w:rFonts w:ascii="Times New Roman" w:eastAsia="Times New Roman" w:hAnsi="Times New Roman" w:cs="Times New Roman"/>
          <w:color w:val="000000"/>
        </w:rPr>
      </w:pPr>
      <w:r w:rsidRPr="001E1F8A">
        <w:rPr>
          <w:rFonts w:ascii="Times New Roman" w:hAnsi="Times New Roman" w:cs="Times New Roman"/>
          <w:color w:val="000000"/>
          <w:u w:val="single"/>
        </w:rPr>
        <w:t xml:space="preserve">Pagalbinė medžiaga, </w:t>
      </w:r>
      <w:r w:rsidRPr="001E1F8A">
        <w:rPr>
          <w:rFonts w:ascii="Times New Roman" w:hAnsi="Times New Roman" w:cs="Times New Roman"/>
          <w:u w:val="single"/>
        </w:rPr>
        <w:t>kurios poveikis žinomas</w:t>
      </w:r>
      <w:r w:rsidRPr="001E1F8A">
        <w:rPr>
          <w:rFonts w:ascii="Times New Roman" w:hAnsi="Times New Roman" w:cs="Times New Roman"/>
          <w:color w:val="000000"/>
        </w:rPr>
        <w:t>:</w:t>
      </w:r>
    </w:p>
    <w:p w14:paraId="100BBFCA"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color w:val="000000"/>
        </w:rPr>
        <w:t>sudėtyje yra 0,4 mg gliukozės (</w:t>
      </w:r>
      <w:proofErr w:type="spellStart"/>
      <w:r w:rsidRPr="001E1F8A">
        <w:rPr>
          <w:rFonts w:ascii="Times New Roman" w:hAnsi="Times New Roman" w:cs="Times New Roman"/>
          <w:color w:val="000000"/>
        </w:rPr>
        <w:t>monohidrato</w:t>
      </w:r>
      <w:proofErr w:type="spellEnd"/>
      <w:r w:rsidRPr="001E1F8A">
        <w:rPr>
          <w:rFonts w:ascii="Times New Roman" w:hAnsi="Times New Roman" w:cs="Times New Roman"/>
          <w:color w:val="000000"/>
        </w:rPr>
        <w:t xml:space="preserve"> pavidalu).</w:t>
      </w:r>
    </w:p>
    <w:p w14:paraId="2DC95F62" w14:textId="77777777" w:rsidR="007013E2" w:rsidRPr="001E1F8A" w:rsidRDefault="007013E2" w:rsidP="007013E2">
      <w:pPr>
        <w:spacing w:after="0" w:line="240" w:lineRule="auto"/>
        <w:rPr>
          <w:rFonts w:ascii="Times New Roman" w:hAnsi="Times New Roman" w:cs="Times New Roman"/>
          <w:color w:val="000000"/>
        </w:rPr>
      </w:pPr>
    </w:p>
    <w:p w14:paraId="215D0985"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Visos pagalbinės medžiagos išvardytos 6.1 skyriuje.</w:t>
      </w:r>
    </w:p>
    <w:p w14:paraId="094301C5" w14:textId="77777777" w:rsidR="007013E2" w:rsidRPr="001E1F8A" w:rsidRDefault="007013E2" w:rsidP="007013E2">
      <w:pPr>
        <w:spacing w:after="0" w:line="240" w:lineRule="auto"/>
        <w:rPr>
          <w:rFonts w:ascii="Times New Roman" w:hAnsi="Times New Roman" w:cs="Times New Roman"/>
        </w:rPr>
      </w:pPr>
    </w:p>
    <w:p w14:paraId="6AA79CDC" w14:textId="77777777" w:rsidR="007013E2" w:rsidRPr="001E1F8A" w:rsidRDefault="007013E2" w:rsidP="007013E2">
      <w:pPr>
        <w:spacing w:after="0" w:line="240" w:lineRule="auto"/>
        <w:rPr>
          <w:rFonts w:ascii="Times New Roman" w:hAnsi="Times New Roman" w:cs="Times New Roman"/>
        </w:rPr>
      </w:pPr>
    </w:p>
    <w:p w14:paraId="3B3989E6"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8" w:name="_Toc129243100"/>
      <w:bookmarkStart w:id="9" w:name="_Toc129243225"/>
      <w:r w:rsidRPr="001E1F8A">
        <w:rPr>
          <w:rFonts w:ascii="Times New Roman" w:hAnsi="Times New Roman" w:cs="Times New Roman"/>
          <w:b/>
        </w:rPr>
        <w:t>3.</w:t>
      </w:r>
      <w:r w:rsidRPr="001E1F8A">
        <w:rPr>
          <w:rFonts w:ascii="Times New Roman" w:hAnsi="Times New Roman" w:cs="Times New Roman"/>
          <w:b/>
        </w:rPr>
        <w:tab/>
        <w:t>FARMACINĖ FORMA</w:t>
      </w:r>
      <w:bookmarkEnd w:id="8"/>
      <w:bookmarkEnd w:id="9"/>
    </w:p>
    <w:p w14:paraId="296C1E90" w14:textId="77777777" w:rsidR="007013E2" w:rsidRPr="001E1F8A" w:rsidRDefault="007013E2" w:rsidP="007013E2">
      <w:pPr>
        <w:spacing w:after="0" w:line="240" w:lineRule="auto"/>
        <w:rPr>
          <w:rFonts w:ascii="Times New Roman" w:hAnsi="Times New Roman" w:cs="Times New Roman"/>
        </w:rPr>
      </w:pPr>
    </w:p>
    <w:p w14:paraId="33DD4445"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Plėvele dengta tabletė (tabletė).</w:t>
      </w:r>
    </w:p>
    <w:p w14:paraId="4A90C942" w14:textId="77777777" w:rsidR="007013E2" w:rsidRPr="001E1F8A" w:rsidRDefault="007013E2" w:rsidP="007013E2">
      <w:pPr>
        <w:spacing w:after="0" w:line="240" w:lineRule="auto"/>
        <w:rPr>
          <w:rFonts w:ascii="Times New Roman" w:hAnsi="Times New Roman" w:cs="Times New Roman"/>
        </w:rPr>
      </w:pPr>
    </w:p>
    <w:p w14:paraId="2F85B9AD"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Tabletės yra geltonos, apvalios (maždaug 6 mm), abipus išgaubtos, dengtos plėvele, vienoje jų pusėje įspausta „E9MT“, o kitoje pusėje – „25“.</w:t>
      </w:r>
    </w:p>
    <w:p w14:paraId="3830ED60" w14:textId="77777777" w:rsidR="007013E2" w:rsidRPr="001E1F8A" w:rsidRDefault="007013E2" w:rsidP="007013E2">
      <w:pPr>
        <w:spacing w:after="0" w:line="240" w:lineRule="auto"/>
        <w:rPr>
          <w:rFonts w:ascii="Times New Roman" w:hAnsi="Times New Roman" w:cs="Times New Roman"/>
        </w:rPr>
      </w:pPr>
    </w:p>
    <w:p w14:paraId="480F594F" w14:textId="77777777" w:rsidR="007013E2" w:rsidRPr="001E1F8A" w:rsidRDefault="007013E2" w:rsidP="007013E2">
      <w:pPr>
        <w:spacing w:after="0" w:line="240" w:lineRule="auto"/>
        <w:rPr>
          <w:rFonts w:ascii="Times New Roman" w:hAnsi="Times New Roman" w:cs="Times New Roman"/>
        </w:rPr>
      </w:pPr>
    </w:p>
    <w:p w14:paraId="0FE218F3"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10" w:name="_Toc129243101"/>
      <w:bookmarkStart w:id="11" w:name="_Toc129243226"/>
      <w:r w:rsidRPr="001E1F8A">
        <w:rPr>
          <w:rFonts w:ascii="Times New Roman" w:hAnsi="Times New Roman" w:cs="Times New Roman"/>
          <w:b/>
        </w:rPr>
        <w:t>4.</w:t>
      </w:r>
      <w:r w:rsidRPr="001E1F8A">
        <w:rPr>
          <w:rFonts w:ascii="Times New Roman" w:hAnsi="Times New Roman" w:cs="Times New Roman"/>
          <w:b/>
        </w:rPr>
        <w:tab/>
        <w:t>KLINIKINĖ INFORMACIJA</w:t>
      </w:r>
      <w:bookmarkEnd w:id="10"/>
      <w:bookmarkEnd w:id="11"/>
    </w:p>
    <w:p w14:paraId="6FE3CF4F" w14:textId="77777777" w:rsidR="007013E2" w:rsidRPr="001E1F8A" w:rsidRDefault="007013E2" w:rsidP="007013E2">
      <w:pPr>
        <w:spacing w:after="0" w:line="240" w:lineRule="auto"/>
        <w:rPr>
          <w:rFonts w:ascii="Times New Roman" w:hAnsi="Times New Roman" w:cs="Times New Roman"/>
        </w:rPr>
      </w:pPr>
    </w:p>
    <w:p w14:paraId="1194E9E9"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12" w:name="_Toc129243102"/>
      <w:bookmarkStart w:id="13" w:name="_Toc129243227"/>
      <w:r w:rsidRPr="001E1F8A">
        <w:rPr>
          <w:rFonts w:ascii="Times New Roman" w:hAnsi="Times New Roman" w:cs="Times New Roman"/>
          <w:b/>
          <w:kern w:val="28"/>
        </w:rPr>
        <w:t>4.1</w:t>
      </w:r>
      <w:r w:rsidRPr="001E1F8A">
        <w:rPr>
          <w:rFonts w:ascii="Times New Roman" w:hAnsi="Times New Roman" w:cs="Times New Roman"/>
          <w:b/>
          <w:kern w:val="28"/>
        </w:rPr>
        <w:tab/>
        <w:t>Terapinės indikacijos</w:t>
      </w:r>
      <w:bookmarkEnd w:id="12"/>
      <w:bookmarkEnd w:id="13"/>
    </w:p>
    <w:p w14:paraId="18DE4BD1" w14:textId="77777777" w:rsidR="007013E2" w:rsidRPr="001E1F8A" w:rsidRDefault="007013E2" w:rsidP="007013E2">
      <w:pPr>
        <w:spacing w:after="0" w:line="240" w:lineRule="auto"/>
        <w:rPr>
          <w:rFonts w:ascii="Times New Roman" w:hAnsi="Times New Roman" w:cs="Times New Roman"/>
        </w:rPr>
      </w:pPr>
    </w:p>
    <w:p w14:paraId="230F3EEF"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skirtas </w:t>
      </w:r>
      <w:proofErr w:type="spellStart"/>
      <w:r w:rsidRPr="001E1F8A">
        <w:rPr>
          <w:rFonts w:ascii="Times New Roman" w:hAnsi="Times New Roman" w:cs="Times New Roman"/>
        </w:rPr>
        <w:t>adjuvantiniam</w:t>
      </w:r>
      <w:proofErr w:type="spellEnd"/>
      <w:r w:rsidRPr="001E1F8A">
        <w:rPr>
          <w:rFonts w:ascii="Times New Roman" w:hAnsi="Times New Roman" w:cs="Times New Roman"/>
        </w:rPr>
        <w:t xml:space="preserve"> ankstyvojo invazinio krūties vėžio</w:t>
      </w:r>
      <w:r w:rsidRPr="001E1F8A">
        <w:rPr>
          <w:rFonts w:ascii="Times New Roman" w:eastAsia="Times New Roman" w:hAnsi="Times New Roman" w:cs="Times New Roman"/>
        </w:rPr>
        <w:t xml:space="preserve"> (AKV),</w:t>
      </w:r>
      <w:r w:rsidRPr="001E1F8A">
        <w:rPr>
          <w:rFonts w:ascii="Times New Roman" w:hAnsi="Times New Roman" w:cs="Times New Roman"/>
        </w:rPr>
        <w:t xml:space="preserve"> kuriame yra estrogenų receptorių, gydymui moterims po menopauzės, kurioms 2–3 metus buvo taikomas pradinis </w:t>
      </w:r>
      <w:proofErr w:type="spellStart"/>
      <w:r w:rsidRPr="001E1F8A">
        <w:rPr>
          <w:rFonts w:ascii="Times New Roman" w:hAnsi="Times New Roman" w:cs="Times New Roman"/>
        </w:rPr>
        <w:t>adjuvantinis</w:t>
      </w:r>
      <w:proofErr w:type="spellEnd"/>
      <w:r w:rsidRPr="001E1F8A">
        <w:rPr>
          <w:rFonts w:ascii="Times New Roman" w:hAnsi="Times New Roman" w:cs="Times New Roman"/>
        </w:rPr>
        <w:t xml:space="preserve"> gydymas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w:t>
      </w:r>
    </w:p>
    <w:p w14:paraId="1AEE1E88" w14:textId="77777777" w:rsidR="007013E2" w:rsidRPr="001E1F8A" w:rsidRDefault="007013E2" w:rsidP="007013E2">
      <w:pPr>
        <w:spacing w:after="0" w:line="240" w:lineRule="auto"/>
        <w:rPr>
          <w:rFonts w:ascii="Times New Roman" w:hAnsi="Times New Roman" w:cs="Times New Roman"/>
        </w:rPr>
      </w:pPr>
    </w:p>
    <w:p w14:paraId="3C161ABA"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skirtas </w:t>
      </w:r>
      <w:r w:rsidRPr="001E1F8A">
        <w:rPr>
          <w:rFonts w:ascii="Times New Roman" w:hAnsi="Times New Roman" w:cs="Times New Roman"/>
        </w:rPr>
        <w:t>progresavusio krūties vėžio gydymui moterims po natūralios ar dirbtiniu būdu sukeltos menopauzės</w:t>
      </w:r>
      <w:r w:rsidRPr="001E1F8A">
        <w:rPr>
          <w:rFonts w:ascii="Times New Roman" w:hAnsi="Times New Roman" w:cs="Times New Roman"/>
          <w:color w:val="000000"/>
        </w:rPr>
        <w:t xml:space="preserve">, jei po gydymo </w:t>
      </w:r>
      <w:proofErr w:type="spellStart"/>
      <w:r w:rsidRPr="001E1F8A">
        <w:rPr>
          <w:rFonts w:ascii="Times New Roman" w:hAnsi="Times New Roman" w:cs="Times New Roman"/>
          <w:color w:val="000000"/>
        </w:rPr>
        <w:t>antiestrogenais</w:t>
      </w:r>
      <w:proofErr w:type="spellEnd"/>
      <w:r w:rsidRPr="001E1F8A">
        <w:rPr>
          <w:rFonts w:ascii="Times New Roman" w:hAnsi="Times New Roman" w:cs="Times New Roman"/>
          <w:color w:val="000000"/>
        </w:rPr>
        <w:t xml:space="preserve"> liga progresavo. </w:t>
      </w:r>
      <w:r w:rsidRPr="001E1F8A">
        <w:rPr>
          <w:rFonts w:ascii="Times New Roman" w:hAnsi="Times New Roman" w:cs="Times New Roman"/>
        </w:rPr>
        <w:t>Krūties vėžio, kurio audinyje estrogenų receptorių nėra, gydymo šiuo vaistiniu preparatu veiksmingumas neįrodytas.</w:t>
      </w:r>
    </w:p>
    <w:p w14:paraId="370C2AD0" w14:textId="77777777" w:rsidR="007013E2" w:rsidRPr="001E1F8A" w:rsidRDefault="007013E2" w:rsidP="007013E2">
      <w:pPr>
        <w:spacing w:after="0" w:line="240" w:lineRule="auto"/>
        <w:rPr>
          <w:rFonts w:ascii="Times New Roman" w:hAnsi="Times New Roman" w:cs="Times New Roman"/>
        </w:rPr>
      </w:pPr>
    </w:p>
    <w:p w14:paraId="68D32DD9"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14" w:name="_Toc129243103"/>
      <w:bookmarkStart w:id="15" w:name="_Toc129243228"/>
      <w:r w:rsidRPr="001E1F8A">
        <w:rPr>
          <w:rFonts w:ascii="Times New Roman" w:hAnsi="Times New Roman" w:cs="Times New Roman"/>
          <w:b/>
          <w:kern w:val="28"/>
        </w:rPr>
        <w:t>4.2</w:t>
      </w:r>
      <w:r w:rsidRPr="001E1F8A">
        <w:rPr>
          <w:rFonts w:ascii="Times New Roman" w:hAnsi="Times New Roman" w:cs="Times New Roman"/>
          <w:b/>
          <w:kern w:val="28"/>
        </w:rPr>
        <w:tab/>
        <w:t>Dozavimas ir vartojimo metodas</w:t>
      </w:r>
      <w:bookmarkEnd w:id="14"/>
      <w:bookmarkEnd w:id="15"/>
    </w:p>
    <w:p w14:paraId="0892D832" w14:textId="77777777" w:rsidR="007013E2" w:rsidRPr="001E1F8A" w:rsidRDefault="007013E2" w:rsidP="007013E2">
      <w:pPr>
        <w:spacing w:after="0" w:line="240" w:lineRule="auto"/>
        <w:rPr>
          <w:rFonts w:ascii="Times New Roman" w:hAnsi="Times New Roman" w:cs="Times New Roman"/>
        </w:rPr>
      </w:pPr>
    </w:p>
    <w:p w14:paraId="047C9B08"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Dozavimas</w:t>
      </w:r>
    </w:p>
    <w:p w14:paraId="3B544378" w14:textId="77777777" w:rsidR="007013E2" w:rsidRPr="001E1F8A" w:rsidRDefault="007013E2" w:rsidP="007013E2">
      <w:pPr>
        <w:spacing w:after="0" w:line="240" w:lineRule="auto"/>
        <w:rPr>
          <w:rFonts w:ascii="Times New Roman" w:hAnsi="Times New Roman" w:cs="Times New Roman"/>
        </w:rPr>
      </w:pPr>
    </w:p>
    <w:p w14:paraId="2AAD29F6"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Suaugusieji ir senyvi pacientai</w:t>
      </w:r>
    </w:p>
    <w:p w14:paraId="502F9443"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Rekomenduojama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dozė – viena 25 mg tabletė vieną kartą per parą, </w:t>
      </w:r>
      <w:r w:rsidRPr="001E1F8A">
        <w:rPr>
          <w:rFonts w:ascii="Times New Roman" w:eastAsia="Times New Roman" w:hAnsi="Times New Roman" w:cs="Times New Roman"/>
        </w:rPr>
        <w:t xml:space="preserve">geriausiai </w:t>
      </w:r>
      <w:r w:rsidRPr="001E1F8A">
        <w:rPr>
          <w:rFonts w:ascii="Times New Roman" w:hAnsi="Times New Roman" w:cs="Times New Roman"/>
        </w:rPr>
        <w:t>po valgio.</w:t>
      </w:r>
    </w:p>
    <w:p w14:paraId="4C57BCA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Pacientėms, sergančioms ankstyvąja krūties vėžio stadija,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vartojamas iki penkerių metų, kol tęsiasi pagalbinis </w:t>
      </w:r>
      <w:proofErr w:type="spellStart"/>
      <w:r w:rsidRPr="001E1F8A">
        <w:rPr>
          <w:rFonts w:ascii="Times New Roman" w:hAnsi="Times New Roman" w:cs="Times New Roman"/>
        </w:rPr>
        <w:t>sekvencinis</w:t>
      </w:r>
      <w:proofErr w:type="spellEnd"/>
      <w:r w:rsidRPr="001E1F8A">
        <w:rPr>
          <w:rFonts w:ascii="Times New Roman" w:hAnsi="Times New Roman" w:cs="Times New Roman"/>
        </w:rPr>
        <w:t xml:space="preserve"> hormoninis gydymas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o vėliau </w:t>
      </w:r>
      <w:proofErr w:type="spellStart"/>
      <w:r w:rsidRPr="001E1F8A">
        <w:rPr>
          <w:rFonts w:ascii="Times New Roman" w:hAnsi="Times New Roman" w:cs="Times New Roman"/>
        </w:rPr>
        <w:t>eksemestanu</w:t>
      </w:r>
      <w:proofErr w:type="spellEnd"/>
      <w:r w:rsidRPr="001E1F8A">
        <w:rPr>
          <w:rFonts w:ascii="Times New Roman" w:hAnsi="Times New Roman" w:cs="Times New Roman"/>
        </w:rPr>
        <w:t>) arba, atsiradus naviko recidyvui, trumpiau.</w:t>
      </w:r>
    </w:p>
    <w:p w14:paraId="5CEC7B13" w14:textId="77777777" w:rsidR="007013E2" w:rsidRPr="001E1F8A" w:rsidRDefault="007013E2" w:rsidP="007013E2">
      <w:pPr>
        <w:spacing w:after="0" w:line="240" w:lineRule="auto"/>
        <w:rPr>
          <w:rFonts w:ascii="Times New Roman" w:hAnsi="Times New Roman" w:cs="Times New Roman"/>
        </w:rPr>
      </w:pPr>
    </w:p>
    <w:p w14:paraId="773A7B24"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Pacientėms, sergančioms vėlyvosiomis krūties vėžio stadijomis, gydymas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tęsiamas tol, kol navikas progresuoja.</w:t>
      </w:r>
    </w:p>
    <w:p w14:paraId="1992FBDB" w14:textId="77777777" w:rsidR="007013E2" w:rsidRPr="001E1F8A" w:rsidRDefault="007013E2" w:rsidP="007013E2">
      <w:pPr>
        <w:spacing w:after="0" w:line="240" w:lineRule="auto"/>
        <w:rPr>
          <w:rFonts w:ascii="Times New Roman" w:hAnsi="Times New Roman" w:cs="Times New Roman"/>
        </w:rPr>
      </w:pPr>
    </w:p>
    <w:p w14:paraId="36D4CA10"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Pacientėms, sergančioms kepenų ar inkstų nepakankamumu, dozės koreguoti nereikia (žr. 5.2 skyrių).</w:t>
      </w:r>
    </w:p>
    <w:p w14:paraId="1C58A8EC" w14:textId="77777777" w:rsidR="007013E2" w:rsidRPr="001E1F8A" w:rsidRDefault="007013E2" w:rsidP="007013E2">
      <w:pPr>
        <w:spacing w:after="0" w:line="240" w:lineRule="auto"/>
        <w:rPr>
          <w:rFonts w:ascii="Times New Roman" w:hAnsi="Times New Roman" w:cs="Times New Roman"/>
        </w:rPr>
      </w:pPr>
    </w:p>
    <w:p w14:paraId="105528C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i/>
        </w:rPr>
        <w:t>Vaikų populiacija</w:t>
      </w:r>
    </w:p>
    <w:p w14:paraId="2E0AE364"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Vaikams ir paaugliams šio vaistinio preparato vartoti nerekomenduojama.</w:t>
      </w:r>
    </w:p>
    <w:p w14:paraId="72C23F87" w14:textId="77777777" w:rsidR="007013E2" w:rsidRPr="001E1F8A" w:rsidRDefault="007013E2" w:rsidP="007013E2">
      <w:pPr>
        <w:spacing w:after="0" w:line="240" w:lineRule="auto"/>
        <w:rPr>
          <w:rFonts w:ascii="Times New Roman" w:hAnsi="Times New Roman" w:cs="Times New Roman"/>
        </w:rPr>
      </w:pPr>
    </w:p>
    <w:p w14:paraId="210C13D5"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16" w:name="_Toc129243104"/>
      <w:bookmarkStart w:id="17" w:name="_Toc129243229"/>
      <w:r w:rsidRPr="001E1F8A">
        <w:rPr>
          <w:rFonts w:ascii="Times New Roman" w:hAnsi="Times New Roman" w:cs="Times New Roman"/>
          <w:b/>
          <w:kern w:val="28"/>
        </w:rPr>
        <w:t>4.3</w:t>
      </w:r>
      <w:r w:rsidRPr="001E1F8A">
        <w:rPr>
          <w:rFonts w:ascii="Times New Roman" w:hAnsi="Times New Roman" w:cs="Times New Roman"/>
          <w:b/>
          <w:kern w:val="28"/>
        </w:rPr>
        <w:tab/>
        <w:t>Kontraindikacijos</w:t>
      </w:r>
      <w:bookmarkEnd w:id="16"/>
      <w:bookmarkEnd w:id="17"/>
    </w:p>
    <w:p w14:paraId="67619A88" w14:textId="77777777" w:rsidR="007013E2" w:rsidRPr="001E1F8A" w:rsidRDefault="007013E2" w:rsidP="007013E2">
      <w:pPr>
        <w:spacing w:after="0" w:line="240" w:lineRule="auto"/>
        <w:rPr>
          <w:rFonts w:ascii="Times New Roman" w:hAnsi="Times New Roman" w:cs="Times New Roman"/>
        </w:rPr>
      </w:pPr>
    </w:p>
    <w:p w14:paraId="2672508A"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lastRenderedPageBreak/>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tablečių vartoti negalima</w:t>
      </w:r>
      <w:r w:rsidRPr="001E1F8A">
        <w:rPr>
          <w:rFonts w:ascii="Times New Roman" w:eastAsia="Times New Roman" w:hAnsi="Times New Roman" w:cs="Times New Roman"/>
        </w:rPr>
        <w:t>, jei padidėjęs jautrumas veikliajai arba bet kuriai 6.1 skyriuje nurodytai pagalbinei medžiagai, moterims prieš menopauzę, taip pat nėščiosioms arba žindyvėms.</w:t>
      </w:r>
    </w:p>
    <w:p w14:paraId="0A887EA6" w14:textId="77777777" w:rsidR="007013E2" w:rsidRPr="001E1F8A" w:rsidRDefault="007013E2" w:rsidP="007013E2">
      <w:pPr>
        <w:spacing w:after="0" w:line="240" w:lineRule="auto"/>
        <w:rPr>
          <w:rFonts w:ascii="Times New Roman" w:hAnsi="Times New Roman" w:cs="Times New Roman"/>
        </w:rPr>
      </w:pPr>
    </w:p>
    <w:p w14:paraId="316F68D8"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18" w:name="_Toc129243105"/>
      <w:bookmarkStart w:id="19" w:name="_Toc129243230"/>
      <w:r w:rsidRPr="001E1F8A">
        <w:rPr>
          <w:rFonts w:ascii="Times New Roman" w:hAnsi="Times New Roman" w:cs="Times New Roman"/>
          <w:b/>
          <w:kern w:val="28"/>
        </w:rPr>
        <w:t>4.4</w:t>
      </w:r>
      <w:r w:rsidRPr="001E1F8A">
        <w:rPr>
          <w:rFonts w:ascii="Times New Roman" w:hAnsi="Times New Roman" w:cs="Times New Roman"/>
          <w:b/>
          <w:kern w:val="28"/>
        </w:rPr>
        <w:tab/>
        <w:t>Specialūs įspėjimai ir atsargumo priemonės</w:t>
      </w:r>
      <w:bookmarkEnd w:id="18"/>
      <w:bookmarkEnd w:id="19"/>
    </w:p>
    <w:p w14:paraId="1A15E556" w14:textId="77777777" w:rsidR="007013E2" w:rsidRPr="001E1F8A" w:rsidRDefault="007013E2" w:rsidP="007013E2">
      <w:pPr>
        <w:spacing w:after="0" w:line="240" w:lineRule="auto"/>
        <w:rPr>
          <w:rFonts w:ascii="Times New Roman" w:hAnsi="Times New Roman" w:cs="Times New Roman"/>
        </w:rPr>
      </w:pPr>
    </w:p>
    <w:p w14:paraId="550BD6ED"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negalima skirti moterims, kurių endokrininės sistemos būklė yra prieš menopauzę.</w:t>
      </w:r>
    </w:p>
    <w:p w14:paraId="42413543"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Jei, įvertinus klinikinę būklę, tikslinga, reikia ištirti LH, FSH ir </w:t>
      </w:r>
      <w:proofErr w:type="spellStart"/>
      <w:r w:rsidRPr="001E1F8A">
        <w:rPr>
          <w:rFonts w:ascii="Times New Roman" w:hAnsi="Times New Roman" w:cs="Times New Roman"/>
        </w:rPr>
        <w:t>estradiolio</w:t>
      </w:r>
      <w:proofErr w:type="spellEnd"/>
      <w:r w:rsidRPr="001E1F8A">
        <w:rPr>
          <w:rFonts w:ascii="Times New Roman" w:hAnsi="Times New Roman" w:cs="Times New Roman"/>
        </w:rPr>
        <w:t xml:space="preserve"> koncentracijas ir įsitikinti, ar endokrininės sistemos būklė yra po menopauzės.</w:t>
      </w:r>
    </w:p>
    <w:p w14:paraId="5AA52C25"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Pacientai, kuriems sutrikusi kepenų ar inkstų funkcija,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turi vartoti atsargiai.</w:t>
      </w:r>
    </w:p>
    <w:p w14:paraId="20D82BD3" w14:textId="77777777" w:rsidR="007013E2" w:rsidRPr="001E1F8A" w:rsidRDefault="007013E2" w:rsidP="007013E2">
      <w:pPr>
        <w:spacing w:after="0" w:line="240" w:lineRule="auto"/>
        <w:rPr>
          <w:rFonts w:ascii="Times New Roman" w:hAnsi="Times New Roman" w:cs="Times New Roman"/>
          <w:color w:val="000000"/>
        </w:rPr>
      </w:pP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labai sumažina estrogenų kiekį, taip pat mažina kaulų mineralinį tankį</w:t>
      </w:r>
      <w:r w:rsidRPr="001E1F8A">
        <w:rPr>
          <w:rFonts w:ascii="Times New Roman" w:eastAsia="Times New Roman" w:hAnsi="Times New Roman" w:cs="Times New Roman"/>
        </w:rPr>
        <w:t xml:space="preserve"> (KMT),</w:t>
      </w:r>
      <w:r w:rsidRPr="001E1F8A">
        <w:rPr>
          <w:rFonts w:ascii="Times New Roman" w:hAnsi="Times New Roman" w:cs="Times New Roman"/>
        </w:rPr>
        <w:t xml:space="preserve"> todėl vartojančioms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pacientėms padaugėja kaulų lūžių (žr. 5.1 skyrių). </w:t>
      </w:r>
      <w:r w:rsidRPr="001E1F8A">
        <w:rPr>
          <w:rFonts w:ascii="Times New Roman" w:eastAsia="Calibri" w:hAnsi="Times New Roman" w:cs="Times New Roman"/>
        </w:rPr>
        <w:t>Pradžioje pagalbinio gydymo</w:t>
      </w:r>
      <w:r w:rsidRPr="001E1F8A" w:rsidDel="003E76D4">
        <w:rPr>
          <w:rFonts w:ascii="Times New Roman" w:eastAsia="Times New Roman" w:hAnsi="Times New Roman" w:cs="Times New Roman"/>
        </w:rPr>
        <w:t xml:space="preserve">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w:t>
      </w:r>
      <w:r w:rsidRPr="001E1F8A">
        <w:rPr>
          <w:rFonts w:ascii="Times New Roman" w:eastAsia="Times New Roman" w:hAnsi="Times New Roman" w:cs="Times New Roman"/>
        </w:rPr>
        <w:t>moterims, kurios serga</w:t>
      </w:r>
      <w:r w:rsidRPr="001E1F8A">
        <w:rPr>
          <w:rFonts w:ascii="Times New Roman" w:hAnsi="Times New Roman" w:cs="Times New Roman"/>
        </w:rPr>
        <w:t xml:space="preserve"> osteoporoze ar </w:t>
      </w:r>
      <w:r w:rsidRPr="001E1F8A">
        <w:rPr>
          <w:rFonts w:ascii="Times New Roman" w:eastAsia="Times New Roman" w:hAnsi="Times New Roman" w:cs="Times New Roman"/>
        </w:rPr>
        <w:t>turi</w:t>
      </w:r>
      <w:r w:rsidRPr="001E1F8A">
        <w:rPr>
          <w:rFonts w:ascii="Times New Roman" w:hAnsi="Times New Roman" w:cs="Times New Roman"/>
        </w:rPr>
        <w:t xml:space="preserve"> jai polinkį, reikia </w:t>
      </w:r>
      <w:r w:rsidRPr="001E1F8A">
        <w:rPr>
          <w:rFonts w:ascii="Times New Roman" w:eastAsia="Times New Roman" w:hAnsi="Times New Roman" w:cs="Times New Roman"/>
        </w:rPr>
        <w:t>atlikti</w:t>
      </w:r>
      <w:r w:rsidRPr="001E1F8A">
        <w:rPr>
          <w:rFonts w:ascii="Times New Roman" w:hAnsi="Times New Roman" w:cs="Times New Roman"/>
        </w:rPr>
        <w:t xml:space="preserve"> kaulų </w:t>
      </w:r>
      <w:proofErr w:type="spellStart"/>
      <w:r w:rsidRPr="001E1F8A">
        <w:rPr>
          <w:rFonts w:ascii="Times New Roman" w:eastAsia="Times New Roman" w:hAnsi="Times New Roman" w:cs="Times New Roman"/>
        </w:rPr>
        <w:t>mineralizacijos</w:t>
      </w:r>
      <w:proofErr w:type="spellEnd"/>
      <w:r w:rsidRPr="001E1F8A">
        <w:rPr>
          <w:rFonts w:ascii="Times New Roman" w:eastAsia="Times New Roman" w:hAnsi="Times New Roman" w:cs="Times New Roman"/>
        </w:rPr>
        <w:t xml:space="preserve"> sveikatos įvertinimą pagal esamas klinikines rekomendacijas ir klinikinę praktiką</w:t>
      </w:r>
      <w:r w:rsidRPr="001E1F8A">
        <w:rPr>
          <w:rFonts w:ascii="Times New Roman" w:eastAsia="Times New Roman" w:hAnsi="Times New Roman" w:cs="Times New Roman"/>
          <w:color w:val="000000"/>
        </w:rPr>
        <w:t>.</w:t>
      </w:r>
      <w:r w:rsidRPr="001E1F8A">
        <w:rPr>
          <w:rFonts w:ascii="Times New Roman" w:eastAsia="Times New Roman" w:hAnsi="Times New Roman" w:cs="Times New Roman"/>
        </w:rPr>
        <w:t xml:space="preserve"> Pacientėms, kurių liga pažengusi</w:t>
      </w:r>
      <w:r w:rsidRPr="001E1F8A">
        <w:rPr>
          <w:rFonts w:ascii="Times New Roman" w:eastAsia="Times New Roman" w:hAnsi="Times New Roman" w:cs="Times New Roman"/>
          <w:color w:val="000000"/>
        </w:rPr>
        <w:t xml:space="preserve"> turi būti nustatomas</w:t>
      </w:r>
      <w:r w:rsidRPr="001E1F8A">
        <w:rPr>
          <w:rFonts w:ascii="Times New Roman" w:hAnsi="Times New Roman" w:cs="Times New Roman"/>
          <w:color w:val="000000"/>
        </w:rPr>
        <w:t xml:space="preserve"> kaulų </w:t>
      </w:r>
      <w:proofErr w:type="spellStart"/>
      <w:r w:rsidRPr="001E1F8A">
        <w:rPr>
          <w:rFonts w:ascii="Times New Roman" w:eastAsia="Times New Roman" w:hAnsi="Times New Roman" w:cs="Times New Roman"/>
          <w:color w:val="000000"/>
        </w:rPr>
        <w:t>mineralizacijos</w:t>
      </w:r>
      <w:proofErr w:type="spellEnd"/>
      <w:r w:rsidRPr="001E1F8A">
        <w:rPr>
          <w:rFonts w:ascii="Times New Roman" w:eastAsia="Times New Roman" w:hAnsi="Times New Roman" w:cs="Times New Roman"/>
          <w:color w:val="000000"/>
        </w:rPr>
        <w:t xml:space="preserve"> tankis kiekvienu atveju atskirai</w:t>
      </w:r>
      <w:r w:rsidRPr="001E1F8A">
        <w:rPr>
          <w:rFonts w:ascii="Times New Roman" w:hAnsi="Times New Roman" w:cs="Times New Roman"/>
          <w:color w:val="000000"/>
        </w:rPr>
        <w:t xml:space="preserve">. Nors reikiamų duomenų, rodančių, kokią įtaką gydymas </w:t>
      </w: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daro kaulų mineraliniam tankiui negauta, pacientėms, </w:t>
      </w:r>
      <w:r w:rsidRPr="001E1F8A">
        <w:rPr>
          <w:rFonts w:ascii="Times New Roman" w:eastAsia="Calibri" w:hAnsi="Times New Roman" w:cs="Times New Roman"/>
        </w:rPr>
        <w:t xml:space="preserve">gydomos </w:t>
      </w:r>
      <w:proofErr w:type="spellStart"/>
      <w:r w:rsidRPr="001E1F8A">
        <w:rPr>
          <w:rFonts w:ascii="Times New Roman" w:eastAsia="Calibri" w:hAnsi="Times New Roman" w:cs="Times New Roman"/>
        </w:rPr>
        <w:t>eksemestanu</w:t>
      </w:r>
      <w:proofErr w:type="spellEnd"/>
      <w:r w:rsidRPr="001E1F8A">
        <w:rPr>
          <w:rFonts w:ascii="Times New Roman" w:eastAsia="Calibri" w:hAnsi="Times New Roman" w:cs="Times New Roman"/>
        </w:rPr>
        <w:t xml:space="preserve"> turi būti atidžiai stebimos ir rizikos grupės pacientėms</w:t>
      </w:r>
      <w:r w:rsidRPr="001E1F8A">
        <w:rPr>
          <w:rFonts w:ascii="Times New Roman" w:hAnsi="Times New Roman" w:cs="Times New Roman"/>
        </w:rPr>
        <w:t xml:space="preserve"> turi būti pradėtas </w:t>
      </w:r>
      <w:r w:rsidRPr="001E1F8A">
        <w:rPr>
          <w:rFonts w:ascii="Times New Roman" w:hAnsi="Times New Roman" w:cs="Times New Roman"/>
          <w:color w:val="000000"/>
        </w:rPr>
        <w:t>tinkamas osteoporozės gydymas</w:t>
      </w:r>
      <w:r w:rsidRPr="001E1F8A">
        <w:rPr>
          <w:rFonts w:ascii="Times New Roman" w:eastAsia="Times New Roman" w:hAnsi="Times New Roman" w:cs="Times New Roman"/>
          <w:color w:val="000000"/>
        </w:rPr>
        <w:t xml:space="preserve"> ar profilaktika</w:t>
      </w:r>
      <w:r w:rsidRPr="001E1F8A">
        <w:rPr>
          <w:rFonts w:ascii="Times New Roman" w:hAnsi="Times New Roman" w:cs="Times New Roman"/>
          <w:color w:val="000000"/>
        </w:rPr>
        <w:t>.</w:t>
      </w:r>
    </w:p>
    <w:p w14:paraId="2016085C" w14:textId="77777777" w:rsidR="007013E2" w:rsidRPr="001E1F8A" w:rsidRDefault="007013E2" w:rsidP="007013E2">
      <w:pPr>
        <w:tabs>
          <w:tab w:val="left" w:pos="3960"/>
        </w:tabs>
        <w:spacing w:after="0" w:line="240" w:lineRule="auto"/>
        <w:rPr>
          <w:rFonts w:ascii="Times New Roman" w:eastAsia="Calibri" w:hAnsi="Times New Roman" w:cs="Times New Roman"/>
        </w:rPr>
      </w:pPr>
      <w:r w:rsidRPr="001E1F8A">
        <w:rPr>
          <w:rFonts w:ascii="Times New Roman" w:eastAsia="Calibri" w:hAnsi="Times New Roman" w:cs="Times New Roman"/>
        </w:rPr>
        <w:t xml:space="preserve">Prieš pradedant gydymą </w:t>
      </w:r>
      <w:proofErr w:type="spellStart"/>
      <w:r w:rsidRPr="001E1F8A">
        <w:rPr>
          <w:rFonts w:ascii="Times New Roman" w:eastAsia="Calibri" w:hAnsi="Times New Roman" w:cs="Times New Roman"/>
        </w:rPr>
        <w:t>aromatazės</w:t>
      </w:r>
      <w:proofErr w:type="spellEnd"/>
      <w:r w:rsidRPr="001E1F8A">
        <w:rPr>
          <w:rFonts w:ascii="Times New Roman" w:eastAsia="Calibri" w:hAnsi="Times New Roman" w:cs="Times New Roman"/>
        </w:rPr>
        <w:t xml:space="preserve"> inhibitoriais, reikia apsvarstyti apie įprastinį 25-hidroksi vitamino D kiekio nustatymą dėl didelio vitamino D kiekio trūkumo paplitimo moterims su ankstyvu krūties vėžiu. Moterys, kurioms trūksta vitamino D, turi gauti papildų su vitaminu D.</w:t>
      </w:r>
    </w:p>
    <w:p w14:paraId="779D6375" w14:textId="77777777" w:rsidR="00F95DF5" w:rsidRDefault="00F95DF5" w:rsidP="00F95DF5">
      <w:pPr>
        <w:spacing w:after="0" w:line="240" w:lineRule="auto"/>
        <w:rPr>
          <w:rFonts w:ascii="Times New Roman" w:eastAsia="Times New Roman" w:hAnsi="Times New Roman" w:cs="Times New Roman"/>
        </w:rPr>
      </w:pPr>
    </w:p>
    <w:p w14:paraId="294E4E38" w14:textId="4C73E533" w:rsidR="00F95DF5" w:rsidRPr="00F95DF5" w:rsidRDefault="00F95DF5" w:rsidP="00F95DF5">
      <w:pPr>
        <w:spacing w:after="0" w:line="240" w:lineRule="auto"/>
        <w:rPr>
          <w:rFonts w:ascii="Times New Roman" w:eastAsia="Times New Roman" w:hAnsi="Times New Roman" w:cs="Times New Roman"/>
        </w:rPr>
      </w:pPr>
      <w:r w:rsidRPr="00F95DF5">
        <w:rPr>
          <w:rFonts w:ascii="Times New Roman" w:eastAsia="Times New Roman" w:hAnsi="Times New Roman" w:cs="Times New Roman"/>
        </w:rPr>
        <w:t>Šio vaistinio preparato tabletėje yra mažiau kaip 1</w:t>
      </w:r>
      <w:r w:rsidR="00D0217A">
        <w:rPr>
          <w:rFonts w:ascii="Times New Roman" w:eastAsia="Times New Roman" w:hAnsi="Times New Roman" w:cs="Times New Roman"/>
        </w:rPr>
        <w:t> </w:t>
      </w:r>
      <w:proofErr w:type="spellStart"/>
      <w:r w:rsidRPr="00F95DF5">
        <w:rPr>
          <w:rFonts w:ascii="Times New Roman" w:eastAsia="Times New Roman" w:hAnsi="Times New Roman" w:cs="Times New Roman"/>
        </w:rPr>
        <w:t>mmol</w:t>
      </w:r>
      <w:proofErr w:type="spellEnd"/>
      <w:r w:rsidRPr="00F95DF5">
        <w:rPr>
          <w:rFonts w:ascii="Times New Roman" w:eastAsia="Times New Roman" w:hAnsi="Times New Roman" w:cs="Times New Roman"/>
        </w:rPr>
        <w:t xml:space="preserve"> (23</w:t>
      </w:r>
      <w:r w:rsidR="00D0217A">
        <w:rPr>
          <w:rFonts w:ascii="Times New Roman" w:eastAsia="Times New Roman" w:hAnsi="Times New Roman" w:cs="Times New Roman"/>
        </w:rPr>
        <w:t> </w:t>
      </w:r>
      <w:r w:rsidRPr="00F95DF5">
        <w:rPr>
          <w:rFonts w:ascii="Times New Roman" w:eastAsia="Times New Roman" w:hAnsi="Times New Roman" w:cs="Times New Roman"/>
        </w:rPr>
        <w:t>mg) natrio, t. y. jis beveik neturi reikšmės.</w:t>
      </w:r>
    </w:p>
    <w:p w14:paraId="3C1B7E9B" w14:textId="77777777" w:rsidR="00F95DF5" w:rsidRPr="00F95DF5" w:rsidRDefault="00F95DF5" w:rsidP="00F95DF5">
      <w:pPr>
        <w:spacing w:after="0" w:line="240" w:lineRule="auto"/>
        <w:rPr>
          <w:rFonts w:ascii="Times New Roman" w:eastAsia="Times New Roman" w:hAnsi="Times New Roman" w:cs="Times New Roman"/>
        </w:rPr>
      </w:pPr>
    </w:p>
    <w:p w14:paraId="05D4C5FF" w14:textId="5ED53E9E" w:rsidR="00F95DF5" w:rsidRPr="00F95DF5" w:rsidRDefault="00B22B4D" w:rsidP="00B22B4D">
      <w:pPr>
        <w:spacing w:after="0" w:line="240" w:lineRule="auto"/>
        <w:rPr>
          <w:rFonts w:ascii="Times New Roman" w:hAnsi="Times New Roman" w:cs="Times New Roman"/>
        </w:rPr>
      </w:pPr>
      <w:r w:rsidRPr="00B22B4D">
        <w:rPr>
          <w:rFonts w:ascii="Times New Roman" w:hAnsi="Times New Roman" w:cs="Times New Roman"/>
        </w:rPr>
        <w:t>Šio vaistinio preparato negalima</w:t>
      </w:r>
      <w:r>
        <w:rPr>
          <w:rFonts w:ascii="Times New Roman" w:hAnsi="Times New Roman" w:cs="Times New Roman"/>
        </w:rPr>
        <w:t xml:space="preserve"> </w:t>
      </w:r>
      <w:r w:rsidRPr="00B22B4D">
        <w:rPr>
          <w:rFonts w:ascii="Times New Roman" w:hAnsi="Times New Roman" w:cs="Times New Roman"/>
        </w:rPr>
        <w:t>vartoti pacientams, kuriems nustatytas retas paveldimas</w:t>
      </w:r>
      <w:r>
        <w:rPr>
          <w:rFonts w:ascii="Times New Roman" w:hAnsi="Times New Roman" w:cs="Times New Roman"/>
        </w:rPr>
        <w:t xml:space="preserve"> </w:t>
      </w:r>
      <w:r w:rsidRPr="00B22B4D">
        <w:rPr>
          <w:rFonts w:ascii="Times New Roman" w:hAnsi="Times New Roman" w:cs="Times New Roman"/>
        </w:rPr>
        <w:t xml:space="preserve">sutrikimas – gliukozės ir </w:t>
      </w:r>
      <w:proofErr w:type="spellStart"/>
      <w:r w:rsidRPr="00B22B4D">
        <w:rPr>
          <w:rFonts w:ascii="Times New Roman" w:hAnsi="Times New Roman" w:cs="Times New Roman"/>
        </w:rPr>
        <w:t>galaktozės</w:t>
      </w:r>
      <w:proofErr w:type="spellEnd"/>
      <w:r w:rsidRPr="00B22B4D">
        <w:rPr>
          <w:rFonts w:ascii="Times New Roman" w:hAnsi="Times New Roman" w:cs="Times New Roman"/>
        </w:rPr>
        <w:t xml:space="preserve"> </w:t>
      </w:r>
      <w:proofErr w:type="spellStart"/>
      <w:r w:rsidRPr="00B22B4D">
        <w:rPr>
          <w:rFonts w:ascii="Times New Roman" w:hAnsi="Times New Roman" w:cs="Times New Roman"/>
        </w:rPr>
        <w:t>malabsorbcija</w:t>
      </w:r>
      <w:proofErr w:type="spellEnd"/>
      <w:r w:rsidRPr="00B22B4D">
        <w:rPr>
          <w:rFonts w:ascii="Times New Roman" w:hAnsi="Times New Roman" w:cs="Times New Roman"/>
        </w:rPr>
        <w:t>.</w:t>
      </w:r>
      <w:r w:rsidR="00F95DF5" w:rsidRPr="00F95DF5">
        <w:rPr>
          <w:rFonts w:ascii="Times New Roman" w:hAnsi="Times New Roman" w:cs="Times New Roman"/>
        </w:rPr>
        <w:t>.</w:t>
      </w:r>
    </w:p>
    <w:p w14:paraId="084B6893" w14:textId="77777777" w:rsidR="007013E2" w:rsidRPr="001E1F8A" w:rsidRDefault="007013E2" w:rsidP="007013E2">
      <w:pPr>
        <w:spacing w:after="0" w:line="240" w:lineRule="auto"/>
        <w:rPr>
          <w:rFonts w:ascii="Times New Roman" w:hAnsi="Times New Roman" w:cs="Times New Roman"/>
        </w:rPr>
      </w:pPr>
    </w:p>
    <w:p w14:paraId="4FF776E4"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20" w:name="_Toc129243106"/>
      <w:bookmarkStart w:id="21" w:name="_Toc129243231"/>
      <w:r w:rsidRPr="001E1F8A">
        <w:rPr>
          <w:rFonts w:ascii="Times New Roman" w:hAnsi="Times New Roman" w:cs="Times New Roman"/>
          <w:b/>
          <w:kern w:val="28"/>
        </w:rPr>
        <w:t>4.5</w:t>
      </w:r>
      <w:r w:rsidRPr="001E1F8A">
        <w:rPr>
          <w:rFonts w:ascii="Times New Roman" w:hAnsi="Times New Roman" w:cs="Times New Roman"/>
          <w:b/>
          <w:kern w:val="28"/>
        </w:rPr>
        <w:tab/>
        <w:t>Sąveika su kitais vaistiniais preparatais ir kitokia sąveika</w:t>
      </w:r>
      <w:bookmarkEnd w:id="20"/>
      <w:bookmarkEnd w:id="21"/>
    </w:p>
    <w:p w14:paraId="6398D81A" w14:textId="77777777" w:rsidR="007013E2" w:rsidRPr="001E1F8A" w:rsidRDefault="007013E2" w:rsidP="007013E2">
      <w:pPr>
        <w:spacing w:after="0" w:line="240" w:lineRule="auto"/>
        <w:rPr>
          <w:rFonts w:ascii="Times New Roman" w:hAnsi="Times New Roman" w:cs="Times New Roman"/>
        </w:rPr>
      </w:pPr>
    </w:p>
    <w:p w14:paraId="79A73E06"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i/>
        </w:rPr>
        <w:t>In</w:t>
      </w:r>
      <w:proofErr w:type="spellEnd"/>
      <w:r w:rsidRPr="001E1F8A">
        <w:rPr>
          <w:rFonts w:ascii="Times New Roman" w:hAnsi="Times New Roman" w:cs="Times New Roman"/>
          <w:i/>
        </w:rPr>
        <w:t xml:space="preserve"> </w:t>
      </w:r>
      <w:proofErr w:type="spellStart"/>
      <w:r w:rsidRPr="001E1F8A">
        <w:rPr>
          <w:rFonts w:ascii="Times New Roman" w:hAnsi="Times New Roman" w:cs="Times New Roman"/>
          <w:i/>
        </w:rPr>
        <w:t>vitro</w:t>
      </w:r>
      <w:proofErr w:type="spellEnd"/>
      <w:r w:rsidRPr="001E1F8A">
        <w:rPr>
          <w:rFonts w:ascii="Times New Roman" w:hAnsi="Times New Roman" w:cs="Times New Roman"/>
        </w:rPr>
        <w:t xml:space="preserve"> tyrimų duomenimis, šis vaistinis preparatas </w:t>
      </w:r>
      <w:proofErr w:type="spellStart"/>
      <w:r w:rsidRPr="001E1F8A">
        <w:rPr>
          <w:rFonts w:ascii="Times New Roman" w:hAnsi="Times New Roman" w:cs="Times New Roman"/>
        </w:rPr>
        <w:t>metabolizuojamas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citochromo</w:t>
      </w:r>
      <w:proofErr w:type="spellEnd"/>
      <w:r w:rsidRPr="001E1F8A">
        <w:rPr>
          <w:rFonts w:ascii="Times New Roman" w:hAnsi="Times New Roman" w:cs="Times New Roman"/>
        </w:rPr>
        <w:t xml:space="preserve"> P450 CYP 3A4 ir </w:t>
      </w:r>
      <w:proofErr w:type="spellStart"/>
      <w:r w:rsidRPr="001E1F8A">
        <w:rPr>
          <w:rFonts w:ascii="Times New Roman" w:hAnsi="Times New Roman" w:cs="Times New Roman"/>
        </w:rPr>
        <w:t>aldoketoreduktazės</w:t>
      </w:r>
      <w:proofErr w:type="spellEnd"/>
      <w:r w:rsidRPr="001E1F8A">
        <w:rPr>
          <w:rFonts w:ascii="Times New Roman" w:hAnsi="Times New Roman" w:cs="Times New Roman"/>
        </w:rPr>
        <w:t xml:space="preserve"> (žr. 5.2 skyrių), o pagrindinių CYP fermentų neslopina. Atliekant klinikinės </w:t>
      </w:r>
      <w:proofErr w:type="spellStart"/>
      <w:r w:rsidRPr="001E1F8A">
        <w:rPr>
          <w:rFonts w:ascii="Times New Roman" w:hAnsi="Times New Roman" w:cs="Times New Roman"/>
        </w:rPr>
        <w:t>farmakokinetikos</w:t>
      </w:r>
      <w:proofErr w:type="spellEnd"/>
      <w:r w:rsidRPr="001E1F8A">
        <w:rPr>
          <w:rFonts w:ascii="Times New Roman" w:hAnsi="Times New Roman" w:cs="Times New Roman"/>
        </w:rPr>
        <w:t xml:space="preserve"> tyrimą, </w:t>
      </w:r>
      <w:proofErr w:type="spellStart"/>
      <w:r w:rsidRPr="001E1F8A">
        <w:rPr>
          <w:rFonts w:ascii="Times New Roman" w:hAnsi="Times New Roman" w:cs="Times New Roman"/>
        </w:rPr>
        <w:t>ketokonazolu</w:t>
      </w:r>
      <w:proofErr w:type="spellEnd"/>
      <w:r w:rsidRPr="001E1F8A">
        <w:rPr>
          <w:rFonts w:ascii="Times New Roman" w:hAnsi="Times New Roman" w:cs="Times New Roman"/>
        </w:rPr>
        <w:t xml:space="preserve"> specifiškai nuslopinus CYP 3A4 aktyvumą,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farmakokinetika</w:t>
      </w:r>
      <w:proofErr w:type="spellEnd"/>
      <w:r w:rsidRPr="001E1F8A">
        <w:rPr>
          <w:rFonts w:ascii="Times New Roman" w:hAnsi="Times New Roman" w:cs="Times New Roman"/>
        </w:rPr>
        <w:t xml:space="preserve"> reikšmingai nepakito.</w:t>
      </w:r>
    </w:p>
    <w:p w14:paraId="2003718E" w14:textId="77777777" w:rsidR="007013E2" w:rsidRPr="001E1F8A" w:rsidRDefault="007013E2" w:rsidP="007013E2">
      <w:pPr>
        <w:spacing w:after="0" w:line="240" w:lineRule="auto"/>
        <w:rPr>
          <w:rFonts w:ascii="Times New Roman" w:hAnsi="Times New Roman" w:cs="Times New Roman"/>
        </w:rPr>
      </w:pPr>
    </w:p>
    <w:p w14:paraId="3F28145A"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rPr>
        <w:t xml:space="preserve">Vaistinių preparatų sąveikos tyrimo duomenimis, kartu su stipraus CYP450 </w:t>
      </w:r>
      <w:proofErr w:type="spellStart"/>
      <w:r w:rsidRPr="001E1F8A">
        <w:rPr>
          <w:rFonts w:ascii="Times New Roman" w:hAnsi="Times New Roman" w:cs="Times New Roman"/>
        </w:rPr>
        <w:t>induktoriaus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rifampicino</w:t>
      </w:r>
      <w:proofErr w:type="spellEnd"/>
      <w:r w:rsidRPr="001E1F8A">
        <w:rPr>
          <w:rFonts w:ascii="Times New Roman" w:hAnsi="Times New Roman" w:cs="Times New Roman"/>
        </w:rPr>
        <w:t xml:space="preserve"> 600 mg paros doze pavartojus vienkartinę 25 mg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dozę,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AUC sumažėjo 54% ir </w:t>
      </w:r>
      <w:proofErr w:type="spellStart"/>
      <w:r w:rsidRPr="001E1F8A">
        <w:rPr>
          <w:rFonts w:ascii="Times New Roman" w:hAnsi="Times New Roman" w:cs="Times New Roman"/>
        </w:rPr>
        <w:t>Cmax</w:t>
      </w:r>
      <w:proofErr w:type="spellEnd"/>
      <w:r w:rsidRPr="001E1F8A">
        <w:rPr>
          <w:rFonts w:ascii="Times New Roman" w:hAnsi="Times New Roman" w:cs="Times New Roman"/>
        </w:rPr>
        <w:t xml:space="preserve"> – 41%. Nors šios sąveikos reikšmė klinikai neįvertinta, kartu vartojami vaistiniai preparatai, pavyzdžiui, </w:t>
      </w:r>
      <w:proofErr w:type="spellStart"/>
      <w:r w:rsidRPr="001E1F8A">
        <w:rPr>
          <w:rFonts w:ascii="Times New Roman" w:hAnsi="Times New Roman" w:cs="Times New Roman"/>
        </w:rPr>
        <w:t>rifampicinas</w:t>
      </w:r>
      <w:proofErr w:type="spellEnd"/>
      <w:r w:rsidRPr="001E1F8A">
        <w:rPr>
          <w:rFonts w:ascii="Times New Roman" w:hAnsi="Times New Roman" w:cs="Times New Roman"/>
        </w:rPr>
        <w:t xml:space="preserve">, vaistiniai preparatai nuo traukulių (pvz., </w:t>
      </w:r>
      <w:proofErr w:type="spellStart"/>
      <w:r w:rsidRPr="001E1F8A">
        <w:rPr>
          <w:rFonts w:ascii="Times New Roman" w:hAnsi="Times New Roman" w:cs="Times New Roman"/>
        </w:rPr>
        <w:t>fenitoinas</w:t>
      </w:r>
      <w:proofErr w:type="spellEnd"/>
      <w:r w:rsidRPr="001E1F8A">
        <w:rPr>
          <w:rFonts w:ascii="Times New Roman" w:hAnsi="Times New Roman" w:cs="Times New Roman"/>
        </w:rPr>
        <w:t xml:space="preserve"> ir </w:t>
      </w:r>
      <w:proofErr w:type="spellStart"/>
      <w:r w:rsidRPr="001E1F8A">
        <w:rPr>
          <w:rFonts w:ascii="Times New Roman" w:hAnsi="Times New Roman" w:cs="Times New Roman"/>
        </w:rPr>
        <w:t>karbamazepinas</w:t>
      </w:r>
      <w:proofErr w:type="spellEnd"/>
      <w:r w:rsidRPr="001E1F8A">
        <w:rPr>
          <w:rFonts w:ascii="Times New Roman" w:hAnsi="Times New Roman" w:cs="Times New Roman"/>
        </w:rPr>
        <w:t>) ir augaliniai vaistiniai preparatai, kurių sudėtyje yra jonažolės (</w:t>
      </w:r>
      <w:proofErr w:type="spellStart"/>
      <w:r w:rsidRPr="001E1F8A">
        <w:rPr>
          <w:rFonts w:ascii="Times New Roman" w:hAnsi="Times New Roman" w:cs="Times New Roman"/>
          <w:i/>
        </w:rPr>
        <w:t>Hypericum</w:t>
      </w:r>
      <w:proofErr w:type="spellEnd"/>
      <w:r w:rsidRPr="001E1F8A">
        <w:rPr>
          <w:rFonts w:ascii="Times New Roman" w:hAnsi="Times New Roman" w:cs="Times New Roman"/>
          <w:i/>
        </w:rPr>
        <w:t xml:space="preserve"> </w:t>
      </w:r>
      <w:proofErr w:type="spellStart"/>
      <w:r w:rsidRPr="001E1F8A">
        <w:rPr>
          <w:rFonts w:ascii="Times New Roman" w:hAnsi="Times New Roman" w:cs="Times New Roman"/>
          <w:i/>
        </w:rPr>
        <w:t>perforatum</w:t>
      </w:r>
      <w:proofErr w:type="spellEnd"/>
      <w:r w:rsidRPr="001E1F8A">
        <w:rPr>
          <w:rFonts w:ascii="Times New Roman" w:hAnsi="Times New Roman" w:cs="Times New Roman"/>
        </w:rPr>
        <w:t xml:space="preserve">), kurie sužadina CYP3A4, gali mažinti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veiksmingumą.</w:t>
      </w:r>
    </w:p>
    <w:p w14:paraId="7FA18A45" w14:textId="77777777" w:rsidR="007013E2" w:rsidRPr="001E1F8A" w:rsidRDefault="007013E2" w:rsidP="007013E2">
      <w:pPr>
        <w:spacing w:after="0" w:line="240" w:lineRule="auto"/>
        <w:rPr>
          <w:rFonts w:ascii="Times New Roman" w:hAnsi="Times New Roman" w:cs="Times New Roman"/>
          <w:color w:val="000000"/>
        </w:rPr>
      </w:pPr>
    </w:p>
    <w:p w14:paraId="73428781"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kartu su siauro terapinio spektro vaistiniais preparatais, </w:t>
      </w:r>
      <w:proofErr w:type="spellStart"/>
      <w:r w:rsidRPr="001E1F8A">
        <w:rPr>
          <w:rFonts w:ascii="Times New Roman" w:hAnsi="Times New Roman" w:cs="Times New Roman"/>
          <w:color w:val="000000"/>
        </w:rPr>
        <w:t>metabolizuojamais</w:t>
      </w:r>
      <w:proofErr w:type="spellEnd"/>
      <w:r w:rsidRPr="001E1F8A">
        <w:rPr>
          <w:rFonts w:ascii="Times New Roman" w:hAnsi="Times New Roman" w:cs="Times New Roman"/>
          <w:color w:val="000000"/>
        </w:rPr>
        <w:t xml:space="preserve"> dalyvaujant CYP 3A4, reikia vartoti atsargiai. Klinikinės </w:t>
      </w:r>
      <w:proofErr w:type="spellStart"/>
      <w:r w:rsidRPr="001E1F8A">
        <w:rPr>
          <w:rFonts w:ascii="Times New Roman" w:hAnsi="Times New Roman" w:cs="Times New Roman"/>
          <w:color w:val="000000"/>
        </w:rPr>
        <w:t>eksemestano</w:t>
      </w:r>
      <w:proofErr w:type="spellEnd"/>
      <w:r w:rsidRPr="001E1F8A">
        <w:rPr>
          <w:rFonts w:ascii="Times New Roman" w:hAnsi="Times New Roman" w:cs="Times New Roman"/>
          <w:color w:val="000000"/>
        </w:rPr>
        <w:t xml:space="preserve"> vartojimo kartu su kitais priešvėžiniais vaistiniais preparatais patirties nėra.</w:t>
      </w:r>
    </w:p>
    <w:p w14:paraId="5A55453D" w14:textId="77777777" w:rsidR="007013E2" w:rsidRPr="001E1F8A" w:rsidRDefault="007013E2" w:rsidP="007013E2">
      <w:pPr>
        <w:spacing w:after="0" w:line="240" w:lineRule="auto"/>
        <w:rPr>
          <w:rFonts w:ascii="Times New Roman" w:hAnsi="Times New Roman" w:cs="Times New Roman"/>
        </w:rPr>
      </w:pPr>
    </w:p>
    <w:p w14:paraId="144E2C39"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neskirti kartu su vaistiniais preparatais, kurių sudėtyje yra estrogenų, kadangi šie gali </w:t>
      </w:r>
      <w:proofErr w:type="spellStart"/>
      <w:r w:rsidRPr="001E1F8A">
        <w:rPr>
          <w:rFonts w:ascii="Times New Roman" w:hAnsi="Times New Roman" w:cs="Times New Roman"/>
        </w:rPr>
        <w:t>susilpninti</w:t>
      </w:r>
      <w:proofErr w:type="spellEnd"/>
      <w:r w:rsidRPr="001E1F8A">
        <w:rPr>
          <w:rFonts w:ascii="Times New Roman" w:hAnsi="Times New Roman" w:cs="Times New Roman"/>
        </w:rPr>
        <w:t xml:space="preserve"> jo farmakologinį poveikį.</w:t>
      </w:r>
    </w:p>
    <w:p w14:paraId="1603523D" w14:textId="77777777" w:rsidR="007013E2" w:rsidRPr="001E1F8A" w:rsidRDefault="007013E2" w:rsidP="007013E2">
      <w:pPr>
        <w:spacing w:after="0" w:line="240" w:lineRule="auto"/>
        <w:rPr>
          <w:rFonts w:ascii="Times New Roman" w:hAnsi="Times New Roman" w:cs="Times New Roman"/>
        </w:rPr>
      </w:pPr>
    </w:p>
    <w:p w14:paraId="1876A53C"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22" w:name="_Toc129243107"/>
      <w:bookmarkStart w:id="23" w:name="_Toc129243232"/>
      <w:r w:rsidRPr="001E1F8A">
        <w:rPr>
          <w:rFonts w:ascii="Times New Roman" w:hAnsi="Times New Roman" w:cs="Times New Roman"/>
          <w:b/>
          <w:kern w:val="28"/>
        </w:rPr>
        <w:t>4.6</w:t>
      </w:r>
      <w:r w:rsidRPr="001E1F8A">
        <w:rPr>
          <w:rFonts w:ascii="Times New Roman" w:hAnsi="Times New Roman" w:cs="Times New Roman"/>
          <w:b/>
          <w:kern w:val="28"/>
        </w:rPr>
        <w:tab/>
        <w:t>Vaisingumas, nėštumo ir žindymo laikotarpis</w:t>
      </w:r>
      <w:bookmarkEnd w:id="22"/>
      <w:bookmarkEnd w:id="23"/>
    </w:p>
    <w:p w14:paraId="1AADB5AF" w14:textId="77777777" w:rsidR="007013E2" w:rsidRPr="001E1F8A" w:rsidRDefault="007013E2" w:rsidP="007013E2">
      <w:pPr>
        <w:spacing w:after="0" w:line="240" w:lineRule="auto"/>
        <w:rPr>
          <w:rFonts w:ascii="Times New Roman" w:hAnsi="Times New Roman" w:cs="Times New Roman"/>
        </w:rPr>
      </w:pPr>
    </w:p>
    <w:p w14:paraId="151FA79C" w14:textId="77777777" w:rsidR="007013E2" w:rsidRPr="001E1F8A" w:rsidRDefault="007013E2" w:rsidP="007013E2">
      <w:pPr>
        <w:spacing w:after="0" w:line="240" w:lineRule="auto"/>
        <w:rPr>
          <w:rFonts w:ascii="Times New Roman" w:hAnsi="Times New Roman" w:cs="Times New Roman"/>
          <w:u w:val="single"/>
        </w:rPr>
      </w:pPr>
      <w:r w:rsidRPr="001E1F8A">
        <w:rPr>
          <w:rFonts w:ascii="Times New Roman" w:hAnsi="Times New Roman" w:cs="Times New Roman"/>
          <w:u w:val="single"/>
        </w:rPr>
        <w:t>Nėštumas</w:t>
      </w:r>
    </w:p>
    <w:p w14:paraId="7A6DC583"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rPr>
        <w:t xml:space="preserve">Klinikinių duomenų apie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poveikį nėščiosioms nėra. </w:t>
      </w:r>
      <w:r w:rsidRPr="001E1F8A">
        <w:rPr>
          <w:rFonts w:ascii="Times New Roman" w:hAnsi="Times New Roman" w:cs="Times New Roman"/>
          <w:color w:val="000000"/>
        </w:rPr>
        <w:t xml:space="preserve">Su gyvūnais atlikti tyrimai parodė toksinį poveikį reprodukcijai (žr. 5.3 skyrių). </w:t>
      </w:r>
      <w:proofErr w:type="spellStart"/>
      <w:r w:rsidRPr="001E1F8A">
        <w:rPr>
          <w:rFonts w:ascii="Times New Roman" w:eastAsia="Times New Roman" w:hAnsi="Times New Roman" w:cs="Times New Roman"/>
          <w:color w:val="000000"/>
        </w:rPr>
        <w:t>Eksemestano</w:t>
      </w:r>
      <w:proofErr w:type="spellEnd"/>
      <w:r w:rsidRPr="001E1F8A">
        <w:rPr>
          <w:rFonts w:ascii="Times New Roman" w:hAnsi="Times New Roman" w:cs="Times New Roman"/>
          <w:color w:val="000000"/>
        </w:rPr>
        <w:t xml:space="preserve"> nėščioms moterims vartoti negalima.</w:t>
      </w:r>
    </w:p>
    <w:p w14:paraId="603F3B7B" w14:textId="77777777" w:rsidR="007013E2" w:rsidRPr="001E1F8A" w:rsidRDefault="007013E2" w:rsidP="007013E2">
      <w:pPr>
        <w:spacing w:after="0" w:line="240" w:lineRule="auto"/>
        <w:rPr>
          <w:rFonts w:ascii="Times New Roman" w:hAnsi="Times New Roman" w:cs="Times New Roman"/>
        </w:rPr>
      </w:pPr>
    </w:p>
    <w:p w14:paraId="74D9D87D" w14:textId="77777777" w:rsidR="007013E2" w:rsidRPr="001E1F8A" w:rsidRDefault="007013E2" w:rsidP="007013E2">
      <w:pPr>
        <w:spacing w:after="0" w:line="240" w:lineRule="auto"/>
        <w:rPr>
          <w:rFonts w:ascii="Times New Roman" w:hAnsi="Times New Roman" w:cs="Times New Roman"/>
          <w:u w:val="single"/>
        </w:rPr>
      </w:pPr>
      <w:r w:rsidRPr="001E1F8A">
        <w:rPr>
          <w:rFonts w:ascii="Times New Roman" w:hAnsi="Times New Roman" w:cs="Times New Roman"/>
          <w:u w:val="single"/>
        </w:rPr>
        <w:t>Žindymas</w:t>
      </w:r>
    </w:p>
    <w:p w14:paraId="6453287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lastRenderedPageBreak/>
        <w:t xml:space="preserve">Ar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išsiskiria su motinos pienu, nežinoma. Žindyvėms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vartoti negalima.</w:t>
      </w:r>
    </w:p>
    <w:p w14:paraId="65439320" w14:textId="77777777" w:rsidR="007013E2" w:rsidRPr="001E1F8A" w:rsidRDefault="007013E2" w:rsidP="007013E2">
      <w:pPr>
        <w:spacing w:after="0" w:line="240" w:lineRule="auto"/>
        <w:rPr>
          <w:rFonts w:ascii="Times New Roman" w:hAnsi="Times New Roman" w:cs="Times New Roman"/>
        </w:rPr>
      </w:pPr>
    </w:p>
    <w:p w14:paraId="6C701A2C" w14:textId="77777777" w:rsidR="007013E2" w:rsidRPr="001E1F8A" w:rsidRDefault="007013E2" w:rsidP="007013E2">
      <w:pPr>
        <w:spacing w:after="0" w:line="240" w:lineRule="auto"/>
        <w:rPr>
          <w:rFonts w:ascii="Times New Roman" w:eastAsia="Times New Roman" w:hAnsi="Times New Roman" w:cs="Times New Roman"/>
          <w:u w:val="single"/>
        </w:rPr>
      </w:pPr>
      <w:proofErr w:type="spellStart"/>
      <w:r w:rsidRPr="001E1F8A">
        <w:rPr>
          <w:rFonts w:ascii="Times New Roman" w:eastAsia="Times New Roman" w:hAnsi="Times New Roman" w:cs="Times New Roman"/>
          <w:u w:val="single"/>
        </w:rPr>
        <w:t>Perimenopauzės</w:t>
      </w:r>
      <w:proofErr w:type="spellEnd"/>
      <w:r w:rsidRPr="001E1F8A">
        <w:rPr>
          <w:rFonts w:ascii="Times New Roman" w:eastAsia="Times New Roman" w:hAnsi="Times New Roman" w:cs="Times New Roman"/>
          <w:u w:val="single"/>
        </w:rPr>
        <w:t xml:space="preserve"> laikotarpio arba vaisingo amžiaus moterys</w:t>
      </w:r>
    </w:p>
    <w:p w14:paraId="23A90B3D"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Gydytojas turi aptarti veiksmingos kontracepcijos svarbą su vaisingo amžiaus, taip pat </w:t>
      </w:r>
      <w:proofErr w:type="spellStart"/>
      <w:r w:rsidRPr="001E1F8A">
        <w:rPr>
          <w:rFonts w:ascii="Times New Roman" w:hAnsi="Times New Roman" w:cs="Times New Roman"/>
        </w:rPr>
        <w:t>perimenopauzės</w:t>
      </w:r>
      <w:proofErr w:type="spellEnd"/>
      <w:r w:rsidRPr="001E1F8A">
        <w:rPr>
          <w:rFonts w:ascii="Times New Roman" w:hAnsi="Times New Roman" w:cs="Times New Roman"/>
        </w:rPr>
        <w:t xml:space="preserve"> arba nesenai prasidėjusios </w:t>
      </w:r>
      <w:proofErr w:type="spellStart"/>
      <w:r w:rsidRPr="001E1F8A">
        <w:rPr>
          <w:rFonts w:ascii="Times New Roman" w:hAnsi="Times New Roman" w:cs="Times New Roman"/>
        </w:rPr>
        <w:t>postmenopauzės</w:t>
      </w:r>
      <w:proofErr w:type="spellEnd"/>
      <w:r w:rsidRPr="001E1F8A">
        <w:rPr>
          <w:rFonts w:ascii="Times New Roman" w:hAnsi="Times New Roman" w:cs="Times New Roman"/>
        </w:rPr>
        <w:t xml:space="preserve">, kol nėra visiškai patvirtinta </w:t>
      </w:r>
      <w:proofErr w:type="spellStart"/>
      <w:r w:rsidRPr="001E1F8A">
        <w:rPr>
          <w:rFonts w:ascii="Times New Roman" w:hAnsi="Times New Roman" w:cs="Times New Roman"/>
        </w:rPr>
        <w:t>postmenopauzinė</w:t>
      </w:r>
      <w:proofErr w:type="spellEnd"/>
      <w:r w:rsidRPr="001E1F8A">
        <w:rPr>
          <w:rFonts w:ascii="Times New Roman" w:hAnsi="Times New Roman" w:cs="Times New Roman"/>
        </w:rPr>
        <w:t xml:space="preserve"> būklė, moterimis (žr. 4.3 ir 4.4 skyrius).</w:t>
      </w:r>
    </w:p>
    <w:p w14:paraId="2720E360" w14:textId="77777777" w:rsidR="007013E2" w:rsidRPr="001E1F8A" w:rsidRDefault="007013E2" w:rsidP="007013E2">
      <w:pPr>
        <w:spacing w:after="0" w:line="240" w:lineRule="auto"/>
        <w:rPr>
          <w:rFonts w:ascii="Times New Roman" w:hAnsi="Times New Roman" w:cs="Times New Roman"/>
        </w:rPr>
      </w:pPr>
    </w:p>
    <w:p w14:paraId="33BFA6E7"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24" w:name="_Toc129243108"/>
      <w:bookmarkStart w:id="25" w:name="_Toc129243233"/>
      <w:r w:rsidRPr="001E1F8A">
        <w:rPr>
          <w:rFonts w:ascii="Times New Roman" w:hAnsi="Times New Roman" w:cs="Times New Roman"/>
          <w:b/>
          <w:kern w:val="28"/>
        </w:rPr>
        <w:t>4.7</w:t>
      </w:r>
      <w:r w:rsidRPr="001E1F8A">
        <w:rPr>
          <w:rFonts w:ascii="Times New Roman" w:hAnsi="Times New Roman" w:cs="Times New Roman"/>
          <w:b/>
          <w:kern w:val="28"/>
        </w:rPr>
        <w:tab/>
        <w:t>Poveikis gebėjimui vairuoti ir valdyti mechanizmus</w:t>
      </w:r>
      <w:bookmarkEnd w:id="24"/>
      <w:bookmarkEnd w:id="25"/>
    </w:p>
    <w:p w14:paraId="5A72BB44" w14:textId="77777777" w:rsidR="007013E2" w:rsidRPr="001E1F8A" w:rsidRDefault="007013E2" w:rsidP="007013E2">
      <w:pPr>
        <w:spacing w:after="0" w:line="240" w:lineRule="auto"/>
        <w:rPr>
          <w:rFonts w:ascii="Times New Roman" w:hAnsi="Times New Roman" w:cs="Times New Roman"/>
        </w:rPr>
      </w:pPr>
    </w:p>
    <w:p w14:paraId="7E870740"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Vartojant šio vaistinio preparato, pasireiškė mieguistumas, </w:t>
      </w:r>
      <w:proofErr w:type="spellStart"/>
      <w:r w:rsidRPr="001E1F8A">
        <w:rPr>
          <w:rFonts w:ascii="Times New Roman" w:hAnsi="Times New Roman" w:cs="Times New Roman"/>
        </w:rPr>
        <w:t>somnolencija</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astenija</w:t>
      </w:r>
      <w:proofErr w:type="spellEnd"/>
      <w:r w:rsidRPr="001E1F8A">
        <w:rPr>
          <w:rFonts w:ascii="Times New Roman" w:hAnsi="Times New Roman" w:cs="Times New Roman"/>
        </w:rPr>
        <w:t xml:space="preserve"> ir svaigulys. Reikia įspėti pacientę, kad atsiradus tokiam poveikiui, fizinis ir (arba) protinis gebėjimas vairuoti ar valdyti mechanizmus gali sutrikti.</w:t>
      </w:r>
    </w:p>
    <w:p w14:paraId="1D2E2381" w14:textId="77777777" w:rsidR="007013E2" w:rsidRPr="001E1F8A" w:rsidRDefault="007013E2" w:rsidP="007013E2">
      <w:pPr>
        <w:spacing w:after="0" w:line="240" w:lineRule="auto"/>
        <w:rPr>
          <w:rFonts w:ascii="Times New Roman" w:hAnsi="Times New Roman" w:cs="Times New Roman"/>
        </w:rPr>
      </w:pPr>
    </w:p>
    <w:p w14:paraId="0E14CC15"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26" w:name="_Toc129243109"/>
      <w:bookmarkStart w:id="27" w:name="_Toc129243234"/>
      <w:r w:rsidRPr="001E1F8A">
        <w:rPr>
          <w:rFonts w:ascii="Times New Roman" w:hAnsi="Times New Roman" w:cs="Times New Roman"/>
          <w:b/>
          <w:kern w:val="28"/>
        </w:rPr>
        <w:t>4.8</w:t>
      </w:r>
      <w:r w:rsidRPr="001E1F8A">
        <w:rPr>
          <w:rFonts w:ascii="Times New Roman" w:hAnsi="Times New Roman" w:cs="Times New Roman"/>
          <w:b/>
          <w:kern w:val="28"/>
        </w:rPr>
        <w:tab/>
        <w:t>Nepageidaujamas poveikis</w:t>
      </w:r>
      <w:bookmarkEnd w:id="26"/>
      <w:bookmarkEnd w:id="27"/>
    </w:p>
    <w:p w14:paraId="4EE5E84B" w14:textId="77777777" w:rsidR="007013E2" w:rsidRPr="001E1F8A" w:rsidRDefault="007013E2" w:rsidP="007013E2">
      <w:pPr>
        <w:spacing w:after="0" w:line="240" w:lineRule="auto"/>
        <w:rPr>
          <w:rFonts w:ascii="Times New Roman" w:hAnsi="Times New Roman" w:cs="Times New Roman"/>
        </w:rPr>
      </w:pPr>
    </w:p>
    <w:p w14:paraId="650D5498"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Visų tyrimų metu įprastinė 25 mg per parą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dozė dažniausiai buvo gerai toleruojama, o klinikinių tyrimų metu pasireiškęs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nepageidaujamas poveikis įprastai buvo lengvas arba vidutinio sunkumo.</w:t>
      </w:r>
    </w:p>
    <w:p w14:paraId="4B7332C5" w14:textId="77777777" w:rsidR="007013E2" w:rsidRPr="001E1F8A" w:rsidRDefault="007013E2" w:rsidP="007013E2">
      <w:pPr>
        <w:spacing w:after="0" w:line="240" w:lineRule="auto"/>
        <w:rPr>
          <w:rFonts w:ascii="Times New Roman" w:hAnsi="Times New Roman" w:cs="Times New Roman"/>
        </w:rPr>
      </w:pPr>
    </w:p>
    <w:p w14:paraId="1D6F8A75"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Dėl nepageidaujamo poveikio tyrimo metu šio vaistinio preparato vartojimą nutraukė 7,4% pacienčių, kai </w:t>
      </w: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buvo vartojamas kaip pagalbinis gydymas ankstyvojoje krūties vėžio stadijoje po pradinio pagalbinio gydymo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w:t>
      </w:r>
      <w:r w:rsidRPr="001E1F8A">
        <w:rPr>
          <w:rFonts w:ascii="Times New Roman" w:hAnsi="Times New Roman" w:cs="Times New Roman"/>
          <w:color w:val="000000"/>
        </w:rPr>
        <w:t xml:space="preserve">Dažniausios nepageidaujamos reakcijos buvo kraujo priplūdimas į veidą (22%), </w:t>
      </w:r>
      <w:proofErr w:type="spellStart"/>
      <w:r w:rsidRPr="001E1F8A">
        <w:rPr>
          <w:rFonts w:ascii="Times New Roman" w:hAnsi="Times New Roman" w:cs="Times New Roman"/>
          <w:color w:val="000000"/>
        </w:rPr>
        <w:t>artralgija</w:t>
      </w:r>
      <w:proofErr w:type="spellEnd"/>
      <w:r w:rsidRPr="001E1F8A">
        <w:rPr>
          <w:rFonts w:ascii="Times New Roman" w:hAnsi="Times New Roman" w:cs="Times New Roman"/>
          <w:color w:val="000000"/>
        </w:rPr>
        <w:t xml:space="preserve"> (18%) ir nuovargis (16%).</w:t>
      </w:r>
    </w:p>
    <w:p w14:paraId="5B1F6AA4" w14:textId="77777777" w:rsidR="007013E2" w:rsidRPr="001E1F8A" w:rsidRDefault="007013E2" w:rsidP="007013E2">
      <w:pPr>
        <w:spacing w:after="0" w:line="240" w:lineRule="auto"/>
        <w:rPr>
          <w:rFonts w:ascii="Times New Roman" w:hAnsi="Times New Roman" w:cs="Times New Roman"/>
        </w:rPr>
      </w:pPr>
    </w:p>
    <w:p w14:paraId="5F4B01FF"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Dėl nepageidaujamo poveikio tyrimo metu šio vaistinio preparato vartojimą nutraukė 2,8% bendros populiacijos pacienčių, sergančių vėlyvosiomis krūties vėžio stadijomis. Dažniausios nepageidaujamos reakcijos buvo kraujo priplūdimas į veidą (14%) ir pykinimas (12%).</w:t>
      </w:r>
    </w:p>
    <w:p w14:paraId="5B988D78" w14:textId="77777777" w:rsidR="007013E2" w:rsidRPr="001E1F8A" w:rsidRDefault="007013E2" w:rsidP="007013E2">
      <w:pPr>
        <w:spacing w:after="0" w:line="240" w:lineRule="auto"/>
        <w:rPr>
          <w:rFonts w:ascii="Times New Roman" w:hAnsi="Times New Roman" w:cs="Times New Roman"/>
        </w:rPr>
      </w:pPr>
    </w:p>
    <w:p w14:paraId="06781BC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Dauguma nepageidaujamų reakcijų gali būti paaiškinamos kaip estrogenų netekimas dėl natūralaus farmakologinio poveikio (pav., kraujo priplūdimas į veidą).</w:t>
      </w:r>
    </w:p>
    <w:p w14:paraId="48CE32FA" w14:textId="77777777" w:rsidR="007013E2" w:rsidRPr="001E1F8A" w:rsidRDefault="007013E2" w:rsidP="007013E2">
      <w:pPr>
        <w:spacing w:after="0" w:line="240" w:lineRule="auto"/>
        <w:rPr>
          <w:rFonts w:ascii="Times New Roman" w:hAnsi="Times New Roman" w:cs="Times New Roman"/>
        </w:rPr>
      </w:pPr>
    </w:p>
    <w:p w14:paraId="29867591"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Nustatytas nepageidaujamas poveikis</w:t>
      </w:r>
      <w:r w:rsidRPr="001E1F8A">
        <w:rPr>
          <w:rFonts w:ascii="Times New Roman" w:eastAsia="Times New Roman" w:hAnsi="Times New Roman" w:cs="Times New Roman"/>
        </w:rPr>
        <w:t>,</w:t>
      </w:r>
      <w:r w:rsidRPr="001E1F8A">
        <w:rPr>
          <w:rFonts w:ascii="Times New Roman" w:eastAsia="Calibri" w:hAnsi="Times New Roman" w:cs="Times New Roman"/>
        </w:rPr>
        <w:t xml:space="preserve"> pastebėtas klinikinių tyrimų metu ir vaistiniam preparatui patekus į rinką,</w:t>
      </w:r>
      <w:r w:rsidRPr="001E1F8A">
        <w:rPr>
          <w:rFonts w:ascii="Times New Roman" w:hAnsi="Times New Roman" w:cs="Times New Roman"/>
        </w:rPr>
        <w:t xml:space="preserve"> išvardytas žemiau pagal organų sistemų klases ir pasireiškimo dažnį.</w:t>
      </w:r>
    </w:p>
    <w:p w14:paraId="2658FFDD" w14:textId="77777777" w:rsidR="007013E2" w:rsidRPr="001E1F8A" w:rsidRDefault="007013E2" w:rsidP="007013E2">
      <w:pPr>
        <w:spacing w:after="0" w:line="240" w:lineRule="auto"/>
        <w:rPr>
          <w:rFonts w:ascii="Times New Roman" w:hAnsi="Times New Roman" w:cs="Times New Roman"/>
        </w:rPr>
      </w:pPr>
    </w:p>
    <w:p w14:paraId="3F5C8000"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Dažnio apibūdinimas: labai dažni (</w:t>
      </w:r>
      <w:r w:rsidRPr="001E1F8A">
        <w:rPr>
          <w:rFonts w:ascii="Times New Roman" w:hAnsi="Times New Roman" w:cs="Times New Roman"/>
        </w:rPr>
        <w:sym w:font="Symbol" w:char="F0B3"/>
      </w:r>
      <w:r w:rsidRPr="001E1F8A">
        <w:rPr>
          <w:rFonts w:ascii="Times New Roman" w:hAnsi="Times New Roman" w:cs="Times New Roman"/>
        </w:rPr>
        <w:t xml:space="preserve"> 1/10), dažni (nuo </w:t>
      </w:r>
      <w:r w:rsidRPr="001E1F8A">
        <w:rPr>
          <w:rFonts w:ascii="Times New Roman" w:hAnsi="Times New Roman" w:cs="Times New Roman"/>
        </w:rPr>
        <w:sym w:font="Symbol" w:char="F0B3"/>
      </w:r>
      <w:r w:rsidRPr="001E1F8A">
        <w:rPr>
          <w:rFonts w:ascii="Times New Roman" w:hAnsi="Times New Roman" w:cs="Times New Roman"/>
        </w:rPr>
        <w:t xml:space="preserve"> 1/100 iki &lt; 1/10), nedažni (nuo </w:t>
      </w:r>
      <w:r w:rsidRPr="001E1F8A">
        <w:rPr>
          <w:rFonts w:ascii="Times New Roman" w:hAnsi="Times New Roman" w:cs="Times New Roman"/>
        </w:rPr>
        <w:sym w:font="Symbol" w:char="F0B3"/>
      </w:r>
      <w:r w:rsidRPr="001E1F8A">
        <w:rPr>
          <w:rFonts w:ascii="Times New Roman" w:hAnsi="Times New Roman" w:cs="Times New Roman"/>
        </w:rPr>
        <w:t xml:space="preserve"> 1/1000 iki &lt; 1/100), reti (nuo </w:t>
      </w:r>
      <w:r w:rsidRPr="001E1F8A">
        <w:rPr>
          <w:rFonts w:ascii="Times New Roman" w:hAnsi="Times New Roman" w:cs="Times New Roman"/>
        </w:rPr>
        <w:sym w:font="Symbol" w:char="F0B3"/>
      </w:r>
      <w:r w:rsidRPr="001E1F8A">
        <w:rPr>
          <w:rFonts w:ascii="Times New Roman" w:hAnsi="Times New Roman" w:cs="Times New Roman"/>
        </w:rPr>
        <w:t> 1/10000 iki &lt; 1/1000), labai reti (nuo &lt; 1/10000) ir dažnis nežinomas (dažnis negali būti įvertintas pagal turimus duomenis).</w:t>
      </w:r>
    </w:p>
    <w:p w14:paraId="5AA75B1D" w14:textId="77777777" w:rsidR="007013E2" w:rsidRPr="001E1F8A" w:rsidRDefault="007013E2" w:rsidP="007013E2">
      <w:pPr>
        <w:spacing w:after="0" w:line="240" w:lineRule="auto"/>
        <w:rPr>
          <w:rFonts w:ascii="Times New Roman" w:hAnsi="Times New Roman" w:cs="Times New Roman"/>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000" w:firstRow="0" w:lastRow="0" w:firstColumn="0" w:lastColumn="0" w:noHBand="0" w:noVBand="0"/>
      </w:tblPr>
      <w:tblGrid>
        <w:gridCol w:w="2308"/>
        <w:gridCol w:w="6752"/>
      </w:tblGrid>
      <w:tr w:rsidR="007013E2" w:rsidRPr="001E1F8A" w14:paraId="1DA3D9D3" w14:textId="77777777" w:rsidTr="00A428E9">
        <w:trPr>
          <w:tblCellSpacing w:w="0" w:type="dxa"/>
          <w:jc w:val="center"/>
        </w:trPr>
        <w:tc>
          <w:tcPr>
            <w:tcW w:w="5000" w:type="pct"/>
            <w:gridSpan w:val="2"/>
          </w:tcPr>
          <w:p w14:paraId="615F3C94" w14:textId="77777777" w:rsidR="007013E2" w:rsidRPr="001E1F8A" w:rsidRDefault="007013E2" w:rsidP="00A428E9">
            <w:pPr>
              <w:spacing w:before="100" w:beforeAutospacing="1" w:after="100" w:afterAutospacing="1" w:line="240" w:lineRule="auto"/>
              <w:rPr>
                <w:rFonts w:ascii="Times New Roman" w:eastAsia="Times New Roman" w:hAnsi="Times New Roman" w:cs="Times New Roman"/>
              </w:rPr>
            </w:pPr>
            <w:r w:rsidRPr="001E1F8A">
              <w:rPr>
                <w:rFonts w:ascii="Times New Roman" w:eastAsia="Times New Roman" w:hAnsi="Times New Roman" w:cs="Times New Roman"/>
                <w:b/>
                <w:bCs/>
                <w:iCs/>
              </w:rPr>
              <w:t>Kraujo ir limfinės sistemos sutrikimai</w:t>
            </w:r>
          </w:p>
        </w:tc>
      </w:tr>
      <w:tr w:rsidR="007013E2" w:rsidRPr="001E1F8A" w14:paraId="37287580" w14:textId="77777777" w:rsidTr="00A428E9">
        <w:trPr>
          <w:tblCellSpacing w:w="0" w:type="dxa"/>
          <w:jc w:val="center"/>
        </w:trPr>
        <w:tc>
          <w:tcPr>
            <w:tcW w:w="5000" w:type="pct"/>
            <w:gridSpan w:val="2"/>
          </w:tcPr>
          <w:p w14:paraId="31E8483F" w14:textId="77777777" w:rsidR="007013E2" w:rsidRPr="001E1F8A" w:rsidDel="00B273DA" w:rsidRDefault="007013E2" w:rsidP="00A428E9">
            <w:pPr>
              <w:tabs>
                <w:tab w:val="left" w:pos="2253"/>
              </w:tabs>
              <w:spacing w:before="100" w:beforeAutospacing="1" w:after="100" w:afterAutospacing="1" w:line="240" w:lineRule="auto"/>
              <w:rPr>
                <w:rFonts w:ascii="Times New Roman" w:eastAsia="Times New Roman" w:hAnsi="Times New Roman" w:cs="Times New Roman"/>
                <w:bCs/>
                <w:i/>
                <w:iCs/>
              </w:rPr>
            </w:pPr>
            <w:r w:rsidRPr="001E1F8A">
              <w:rPr>
                <w:rFonts w:ascii="Times New Roman" w:eastAsia="Times New Roman" w:hAnsi="Times New Roman" w:cs="Times New Roman"/>
                <w:bCs/>
                <w:i/>
                <w:iCs/>
              </w:rPr>
              <w:t>Labai dažnas</w:t>
            </w:r>
            <w:r w:rsidRPr="001E1F8A">
              <w:rPr>
                <w:rFonts w:ascii="Times New Roman" w:eastAsia="Times New Roman" w:hAnsi="Times New Roman" w:cs="Times New Roman"/>
                <w:bCs/>
                <w:i/>
                <w:iCs/>
              </w:rPr>
              <w:tab/>
            </w:r>
            <w:proofErr w:type="spellStart"/>
            <w:r w:rsidRPr="001E1F8A">
              <w:rPr>
                <w:rFonts w:ascii="Times New Roman" w:eastAsia="Times New Roman" w:hAnsi="Times New Roman" w:cs="Times New Roman"/>
                <w:bCs/>
              </w:rPr>
              <w:t>Leukopenija</w:t>
            </w:r>
            <w:proofErr w:type="spellEnd"/>
            <w:r w:rsidRPr="001E1F8A">
              <w:rPr>
                <w:rFonts w:ascii="Times New Roman" w:eastAsia="Times New Roman" w:hAnsi="Times New Roman" w:cs="Times New Roman"/>
                <w:bCs/>
              </w:rPr>
              <w:t> </w:t>
            </w:r>
            <w:r w:rsidRPr="001E1F8A">
              <w:rPr>
                <w:rFonts w:ascii="Times New Roman" w:eastAsia="Times New Roman" w:hAnsi="Times New Roman" w:cs="Times New Roman"/>
                <w:bCs/>
                <w:vertAlign w:val="superscript"/>
              </w:rPr>
              <w:t>(**)</w:t>
            </w:r>
          </w:p>
        </w:tc>
      </w:tr>
      <w:tr w:rsidR="007013E2" w:rsidRPr="001E1F8A" w14:paraId="2C3D40DE" w14:textId="77777777" w:rsidTr="00A428E9">
        <w:trPr>
          <w:tblCellSpacing w:w="0" w:type="dxa"/>
          <w:jc w:val="center"/>
        </w:trPr>
        <w:tc>
          <w:tcPr>
            <w:tcW w:w="5000" w:type="pct"/>
            <w:gridSpan w:val="2"/>
          </w:tcPr>
          <w:p w14:paraId="26307676" w14:textId="77777777" w:rsidR="007013E2" w:rsidRPr="001E1F8A" w:rsidDel="00B273DA" w:rsidRDefault="007013E2" w:rsidP="00A428E9">
            <w:pPr>
              <w:tabs>
                <w:tab w:val="left" w:pos="2253"/>
              </w:tabs>
              <w:spacing w:before="100" w:beforeAutospacing="1" w:after="100" w:afterAutospacing="1" w:line="240" w:lineRule="auto"/>
              <w:rPr>
                <w:rFonts w:ascii="Times New Roman" w:eastAsia="Times New Roman" w:hAnsi="Times New Roman" w:cs="Times New Roman"/>
                <w:bCs/>
                <w:i/>
                <w:iCs/>
              </w:rPr>
            </w:pPr>
            <w:r w:rsidRPr="001E1F8A">
              <w:rPr>
                <w:rFonts w:ascii="Times New Roman" w:eastAsia="Times New Roman" w:hAnsi="Times New Roman" w:cs="Times New Roman"/>
                <w:bCs/>
                <w:i/>
                <w:iCs/>
              </w:rPr>
              <w:t>Dažnas</w:t>
            </w:r>
            <w:r w:rsidRPr="001E1F8A">
              <w:rPr>
                <w:rFonts w:ascii="Times New Roman" w:eastAsia="Times New Roman" w:hAnsi="Times New Roman" w:cs="Times New Roman"/>
                <w:bCs/>
                <w:i/>
                <w:iCs/>
              </w:rPr>
              <w:tab/>
            </w:r>
            <w:proofErr w:type="spellStart"/>
            <w:r w:rsidRPr="001E1F8A">
              <w:rPr>
                <w:rFonts w:ascii="Times New Roman" w:eastAsia="Times New Roman" w:hAnsi="Times New Roman" w:cs="Times New Roman"/>
                <w:lang w:eastAsia="zh-CN"/>
              </w:rPr>
              <w:t>Trombocitopenija</w:t>
            </w:r>
            <w:proofErr w:type="spellEnd"/>
            <w:r w:rsidRPr="001E1F8A">
              <w:rPr>
                <w:rFonts w:ascii="Times New Roman" w:eastAsia="Times New Roman" w:hAnsi="Times New Roman" w:cs="Times New Roman"/>
                <w:lang w:eastAsia="zh-CN"/>
              </w:rPr>
              <w:t> </w:t>
            </w:r>
            <w:r w:rsidRPr="001E1F8A">
              <w:rPr>
                <w:rFonts w:ascii="Times New Roman" w:eastAsia="Times New Roman" w:hAnsi="Times New Roman" w:cs="Times New Roman"/>
                <w:vertAlign w:val="superscript"/>
                <w:lang w:eastAsia="zh-CN"/>
              </w:rPr>
              <w:t>(**)</w:t>
            </w:r>
          </w:p>
        </w:tc>
      </w:tr>
      <w:tr w:rsidR="007013E2" w:rsidRPr="001E1F8A" w14:paraId="0801EF35" w14:textId="77777777" w:rsidTr="00A428E9">
        <w:trPr>
          <w:tblCellSpacing w:w="0" w:type="dxa"/>
          <w:jc w:val="center"/>
        </w:trPr>
        <w:tc>
          <w:tcPr>
            <w:tcW w:w="5000" w:type="pct"/>
            <w:gridSpan w:val="2"/>
          </w:tcPr>
          <w:p w14:paraId="44EE60BC" w14:textId="77777777" w:rsidR="007013E2" w:rsidRPr="001E1F8A" w:rsidDel="00B273DA" w:rsidRDefault="007013E2" w:rsidP="00A428E9">
            <w:pPr>
              <w:tabs>
                <w:tab w:val="left" w:pos="2253"/>
              </w:tabs>
              <w:spacing w:before="100" w:beforeAutospacing="1" w:after="100" w:afterAutospacing="1" w:line="240" w:lineRule="auto"/>
              <w:rPr>
                <w:rFonts w:ascii="Times New Roman" w:eastAsia="Times New Roman" w:hAnsi="Times New Roman" w:cs="Times New Roman"/>
                <w:b/>
                <w:bCs/>
                <w:iCs/>
              </w:rPr>
            </w:pPr>
            <w:r w:rsidRPr="001E1F8A">
              <w:rPr>
                <w:rFonts w:ascii="Times New Roman" w:eastAsia="Times New Roman" w:hAnsi="Times New Roman" w:cs="Times New Roman"/>
                <w:bCs/>
                <w:i/>
              </w:rPr>
              <w:t>Dažnis nežinomas</w:t>
            </w:r>
            <w:r w:rsidRPr="001E1F8A">
              <w:rPr>
                <w:rFonts w:ascii="Times New Roman" w:eastAsia="Times New Roman" w:hAnsi="Times New Roman" w:cs="Times New Roman"/>
                <w:bCs/>
              </w:rPr>
              <w:tab/>
              <w:t>Sumažėjęs limfocitų skaičius </w:t>
            </w:r>
            <w:r w:rsidRPr="001E1F8A">
              <w:rPr>
                <w:rFonts w:ascii="Times New Roman" w:eastAsia="Times New Roman" w:hAnsi="Times New Roman" w:cs="Times New Roman"/>
                <w:bCs/>
                <w:vertAlign w:val="superscript"/>
              </w:rPr>
              <w:t>(**)</w:t>
            </w:r>
          </w:p>
        </w:tc>
      </w:tr>
      <w:tr w:rsidR="007013E2" w:rsidRPr="001E1F8A" w14:paraId="089F2221" w14:textId="77777777" w:rsidTr="00A428E9">
        <w:trPr>
          <w:tblCellSpacing w:w="0" w:type="dxa"/>
          <w:jc w:val="center"/>
        </w:trPr>
        <w:tc>
          <w:tcPr>
            <w:tcW w:w="5000" w:type="pct"/>
            <w:gridSpan w:val="2"/>
          </w:tcPr>
          <w:p w14:paraId="4D426EBD" w14:textId="77777777" w:rsidR="007013E2" w:rsidRPr="001E1F8A" w:rsidDel="00B273DA" w:rsidRDefault="007013E2" w:rsidP="00A428E9">
            <w:pPr>
              <w:spacing w:before="100" w:beforeAutospacing="1" w:after="100" w:afterAutospacing="1" w:line="240" w:lineRule="auto"/>
              <w:rPr>
                <w:rFonts w:ascii="Times New Roman" w:eastAsia="Times New Roman" w:hAnsi="Times New Roman" w:cs="Times New Roman"/>
                <w:b/>
                <w:bCs/>
                <w:iCs/>
              </w:rPr>
            </w:pPr>
            <w:r w:rsidRPr="001E1F8A">
              <w:rPr>
                <w:rFonts w:ascii="Times New Roman" w:eastAsia="Times New Roman" w:hAnsi="Times New Roman" w:cs="Times New Roman"/>
                <w:b/>
                <w:bCs/>
              </w:rPr>
              <w:t>Imuninės sistemos sutrikimai</w:t>
            </w:r>
          </w:p>
        </w:tc>
      </w:tr>
      <w:tr w:rsidR="007013E2" w:rsidRPr="001E1F8A" w14:paraId="2D5F11EC" w14:textId="77777777" w:rsidTr="00A428E9">
        <w:trPr>
          <w:tblCellSpacing w:w="0" w:type="dxa"/>
          <w:jc w:val="center"/>
        </w:trPr>
        <w:tc>
          <w:tcPr>
            <w:tcW w:w="5000" w:type="pct"/>
            <w:gridSpan w:val="2"/>
          </w:tcPr>
          <w:p w14:paraId="5BECFAD1" w14:textId="77777777" w:rsidR="007013E2" w:rsidRPr="001E1F8A" w:rsidDel="00B273DA" w:rsidRDefault="007013E2" w:rsidP="00A428E9">
            <w:pPr>
              <w:tabs>
                <w:tab w:val="left" w:pos="2253"/>
              </w:tabs>
              <w:spacing w:before="100" w:beforeAutospacing="1" w:after="100" w:afterAutospacing="1" w:line="240" w:lineRule="auto"/>
              <w:rPr>
                <w:rFonts w:ascii="Times New Roman" w:eastAsia="Times New Roman" w:hAnsi="Times New Roman" w:cs="Times New Roman"/>
                <w:b/>
                <w:bCs/>
                <w:iCs/>
              </w:rPr>
            </w:pPr>
            <w:r w:rsidRPr="001E1F8A">
              <w:rPr>
                <w:rFonts w:ascii="Times New Roman" w:eastAsia="Times New Roman" w:hAnsi="Times New Roman" w:cs="Times New Roman"/>
                <w:bCs/>
                <w:i/>
              </w:rPr>
              <w:t>Nedažnas</w:t>
            </w:r>
            <w:r w:rsidRPr="001E1F8A">
              <w:rPr>
                <w:rFonts w:ascii="Times New Roman" w:eastAsia="Times New Roman" w:hAnsi="Times New Roman" w:cs="Times New Roman"/>
                <w:bCs/>
                <w:i/>
              </w:rPr>
              <w:tab/>
            </w:r>
            <w:r w:rsidRPr="001E1F8A">
              <w:rPr>
                <w:rFonts w:ascii="Times New Roman" w:eastAsia="Times New Roman" w:hAnsi="Times New Roman" w:cs="Times New Roman"/>
                <w:bCs/>
              </w:rPr>
              <w:t>Padidėjęs jautrumas</w:t>
            </w:r>
          </w:p>
        </w:tc>
      </w:tr>
      <w:tr w:rsidR="007013E2" w:rsidRPr="001E1F8A" w14:paraId="1FFCC45B" w14:textId="77777777" w:rsidTr="00A428E9">
        <w:trPr>
          <w:tblCellSpacing w:w="0" w:type="dxa"/>
          <w:jc w:val="center"/>
        </w:trPr>
        <w:tc>
          <w:tcPr>
            <w:tcW w:w="5000" w:type="pct"/>
            <w:gridSpan w:val="2"/>
          </w:tcPr>
          <w:p w14:paraId="333F5716" w14:textId="77777777" w:rsidR="007013E2" w:rsidRPr="001E1F8A" w:rsidRDefault="007013E2" w:rsidP="00A428E9">
            <w:pPr>
              <w:spacing w:before="100" w:beforeAutospacing="1" w:after="100" w:afterAutospacing="1" w:line="240" w:lineRule="auto"/>
              <w:rPr>
                <w:rFonts w:ascii="Times New Roman" w:hAnsi="Times New Roman" w:cs="Times New Roman"/>
                <w:b/>
              </w:rPr>
            </w:pPr>
            <w:r w:rsidRPr="001E1F8A">
              <w:rPr>
                <w:rFonts w:ascii="Times New Roman" w:hAnsi="Times New Roman" w:cs="Times New Roman"/>
                <w:b/>
              </w:rPr>
              <w:t>Metabolizmo ir mitybos sutrikimai</w:t>
            </w:r>
          </w:p>
        </w:tc>
      </w:tr>
      <w:tr w:rsidR="007013E2" w:rsidRPr="001E1F8A" w14:paraId="7355214A" w14:textId="77777777" w:rsidTr="00A428E9">
        <w:trPr>
          <w:tblCellSpacing w:w="0" w:type="dxa"/>
          <w:jc w:val="center"/>
        </w:trPr>
        <w:tc>
          <w:tcPr>
            <w:tcW w:w="1274" w:type="pct"/>
          </w:tcPr>
          <w:p w14:paraId="3F0596F9"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Dažnas</w:t>
            </w:r>
          </w:p>
        </w:tc>
        <w:tc>
          <w:tcPr>
            <w:tcW w:w="3726" w:type="pct"/>
          </w:tcPr>
          <w:p w14:paraId="547DA5F9"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Anoreksija</w:t>
            </w:r>
          </w:p>
        </w:tc>
      </w:tr>
      <w:tr w:rsidR="007013E2" w:rsidRPr="001E1F8A" w14:paraId="08832EF4" w14:textId="77777777" w:rsidTr="00A428E9">
        <w:trPr>
          <w:tblCellSpacing w:w="0" w:type="dxa"/>
          <w:jc w:val="center"/>
        </w:trPr>
        <w:tc>
          <w:tcPr>
            <w:tcW w:w="5000" w:type="pct"/>
            <w:gridSpan w:val="2"/>
          </w:tcPr>
          <w:p w14:paraId="23EAF9F0"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b/>
              </w:rPr>
              <w:t>Psichikos sutrikimai</w:t>
            </w:r>
          </w:p>
        </w:tc>
      </w:tr>
      <w:tr w:rsidR="007013E2" w:rsidRPr="001E1F8A" w14:paraId="23679349" w14:textId="77777777" w:rsidTr="00A428E9">
        <w:trPr>
          <w:tblCellSpacing w:w="0" w:type="dxa"/>
          <w:jc w:val="center"/>
        </w:trPr>
        <w:tc>
          <w:tcPr>
            <w:tcW w:w="1274" w:type="pct"/>
          </w:tcPr>
          <w:p w14:paraId="2BACF40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Labai dažnas</w:t>
            </w:r>
          </w:p>
        </w:tc>
        <w:tc>
          <w:tcPr>
            <w:tcW w:w="3726" w:type="pct"/>
          </w:tcPr>
          <w:p w14:paraId="251B4D0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iCs/>
              </w:rPr>
              <w:t>Depresija, nemiga</w:t>
            </w:r>
          </w:p>
        </w:tc>
      </w:tr>
      <w:tr w:rsidR="007013E2" w:rsidRPr="001E1F8A" w14:paraId="6B0A6E4D" w14:textId="77777777" w:rsidTr="00A428E9">
        <w:trPr>
          <w:tblCellSpacing w:w="0" w:type="dxa"/>
          <w:jc w:val="center"/>
        </w:trPr>
        <w:tc>
          <w:tcPr>
            <w:tcW w:w="5000" w:type="pct"/>
            <w:gridSpan w:val="2"/>
          </w:tcPr>
          <w:p w14:paraId="578A2DC3"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b/>
              </w:rPr>
              <w:t>Nervų sistemos sutrikimai</w:t>
            </w:r>
          </w:p>
        </w:tc>
      </w:tr>
      <w:tr w:rsidR="007013E2" w:rsidRPr="001E1F8A" w14:paraId="6D5D1CF7" w14:textId="77777777" w:rsidTr="00A428E9">
        <w:trPr>
          <w:tblCellSpacing w:w="0" w:type="dxa"/>
          <w:jc w:val="center"/>
        </w:trPr>
        <w:tc>
          <w:tcPr>
            <w:tcW w:w="1274" w:type="pct"/>
          </w:tcPr>
          <w:p w14:paraId="0A365F5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Labai dažnas</w:t>
            </w:r>
          </w:p>
        </w:tc>
        <w:tc>
          <w:tcPr>
            <w:tcW w:w="3726" w:type="pct"/>
          </w:tcPr>
          <w:p w14:paraId="62F508BD"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Galvos skausmas</w:t>
            </w:r>
            <w:r w:rsidRPr="001E1F8A">
              <w:rPr>
                <w:rFonts w:ascii="Times New Roman" w:eastAsia="Times New Roman" w:hAnsi="Times New Roman" w:cs="Times New Roman"/>
                <w:iCs/>
              </w:rPr>
              <w:t>, svaigulys</w:t>
            </w:r>
          </w:p>
        </w:tc>
      </w:tr>
      <w:tr w:rsidR="007013E2" w:rsidRPr="001E1F8A" w14:paraId="0B34E8E3" w14:textId="77777777" w:rsidTr="00A428E9">
        <w:trPr>
          <w:tblCellSpacing w:w="0" w:type="dxa"/>
          <w:jc w:val="center"/>
        </w:trPr>
        <w:tc>
          <w:tcPr>
            <w:tcW w:w="1274" w:type="pct"/>
          </w:tcPr>
          <w:p w14:paraId="282D158F"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Dažnas</w:t>
            </w:r>
          </w:p>
        </w:tc>
        <w:tc>
          <w:tcPr>
            <w:tcW w:w="3726" w:type="pct"/>
          </w:tcPr>
          <w:p w14:paraId="64A0E317"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iCs/>
              </w:rPr>
              <w:t>Riešo</w:t>
            </w:r>
            <w:r w:rsidRPr="001E1F8A">
              <w:rPr>
                <w:rFonts w:ascii="Times New Roman" w:hAnsi="Times New Roman" w:cs="Times New Roman"/>
              </w:rPr>
              <w:t xml:space="preserve"> kanalo tunelinis sindromas</w:t>
            </w:r>
            <w:r w:rsidRPr="001E1F8A">
              <w:rPr>
                <w:rFonts w:ascii="Times New Roman" w:eastAsia="Times New Roman" w:hAnsi="Times New Roman" w:cs="Times New Roman"/>
                <w:iCs/>
              </w:rPr>
              <w:t xml:space="preserve">, </w:t>
            </w:r>
            <w:proofErr w:type="spellStart"/>
            <w:r w:rsidRPr="001E1F8A">
              <w:rPr>
                <w:rFonts w:ascii="Times New Roman" w:eastAsia="Times New Roman" w:hAnsi="Times New Roman" w:cs="Times New Roman"/>
                <w:bCs/>
                <w:iCs/>
              </w:rPr>
              <w:t>parestezija</w:t>
            </w:r>
            <w:proofErr w:type="spellEnd"/>
          </w:p>
        </w:tc>
      </w:tr>
      <w:tr w:rsidR="007013E2" w:rsidRPr="001E1F8A" w14:paraId="7BDBB191" w14:textId="77777777" w:rsidTr="00A428E9">
        <w:trPr>
          <w:tblCellSpacing w:w="0" w:type="dxa"/>
          <w:jc w:val="center"/>
        </w:trPr>
        <w:tc>
          <w:tcPr>
            <w:tcW w:w="1274" w:type="pct"/>
          </w:tcPr>
          <w:p w14:paraId="07D705CA"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i/>
                <w:iCs/>
              </w:rPr>
              <w:t>Retas</w:t>
            </w:r>
          </w:p>
        </w:tc>
        <w:tc>
          <w:tcPr>
            <w:tcW w:w="3726" w:type="pct"/>
          </w:tcPr>
          <w:p w14:paraId="5F05C822" w14:textId="77777777" w:rsidR="007013E2" w:rsidRPr="001E1F8A" w:rsidRDefault="007013E2" w:rsidP="00A428E9">
            <w:pPr>
              <w:spacing w:before="100" w:beforeAutospacing="1" w:after="100" w:afterAutospacing="1" w:line="240" w:lineRule="auto"/>
              <w:rPr>
                <w:rFonts w:ascii="Times New Roman" w:hAnsi="Times New Roman" w:cs="Times New Roman"/>
              </w:rPr>
            </w:pPr>
            <w:proofErr w:type="spellStart"/>
            <w:r w:rsidRPr="001E1F8A">
              <w:rPr>
                <w:rFonts w:ascii="Times New Roman" w:hAnsi="Times New Roman" w:cs="Times New Roman"/>
              </w:rPr>
              <w:t>Somnolencija</w:t>
            </w:r>
            <w:proofErr w:type="spellEnd"/>
          </w:p>
        </w:tc>
      </w:tr>
      <w:tr w:rsidR="007013E2" w:rsidRPr="001E1F8A" w14:paraId="1B76D863" w14:textId="77777777" w:rsidTr="00A428E9">
        <w:trPr>
          <w:tblCellSpacing w:w="0" w:type="dxa"/>
          <w:jc w:val="center"/>
        </w:trPr>
        <w:tc>
          <w:tcPr>
            <w:tcW w:w="5000" w:type="pct"/>
            <w:gridSpan w:val="2"/>
          </w:tcPr>
          <w:p w14:paraId="3637F320"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b/>
              </w:rPr>
              <w:t>Kraujagyslių sutrikimai</w:t>
            </w:r>
          </w:p>
        </w:tc>
      </w:tr>
      <w:tr w:rsidR="007013E2" w:rsidRPr="001E1F8A" w14:paraId="4E6DDB95" w14:textId="77777777" w:rsidTr="00A428E9">
        <w:trPr>
          <w:tblCellSpacing w:w="0" w:type="dxa"/>
          <w:jc w:val="center"/>
        </w:trPr>
        <w:tc>
          <w:tcPr>
            <w:tcW w:w="1274" w:type="pct"/>
          </w:tcPr>
          <w:p w14:paraId="39580590"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Labai dažnas</w:t>
            </w:r>
          </w:p>
        </w:tc>
        <w:tc>
          <w:tcPr>
            <w:tcW w:w="3726" w:type="pct"/>
          </w:tcPr>
          <w:p w14:paraId="00DA369D"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Kraujo priplūdimas į veidą</w:t>
            </w:r>
          </w:p>
        </w:tc>
      </w:tr>
      <w:tr w:rsidR="007013E2" w:rsidRPr="001E1F8A" w14:paraId="44F043B6" w14:textId="77777777" w:rsidTr="00A428E9">
        <w:trPr>
          <w:tblCellSpacing w:w="0" w:type="dxa"/>
          <w:jc w:val="center"/>
        </w:trPr>
        <w:tc>
          <w:tcPr>
            <w:tcW w:w="5000" w:type="pct"/>
            <w:gridSpan w:val="2"/>
          </w:tcPr>
          <w:p w14:paraId="678DC5F5"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b/>
              </w:rPr>
              <w:t>Virškinimo trakto sutrikimai</w:t>
            </w:r>
          </w:p>
        </w:tc>
      </w:tr>
      <w:tr w:rsidR="007013E2" w:rsidRPr="001E1F8A" w14:paraId="21144079" w14:textId="77777777" w:rsidTr="00A428E9">
        <w:trPr>
          <w:tblCellSpacing w:w="0" w:type="dxa"/>
          <w:jc w:val="center"/>
        </w:trPr>
        <w:tc>
          <w:tcPr>
            <w:tcW w:w="1274" w:type="pct"/>
          </w:tcPr>
          <w:p w14:paraId="506272AF"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lastRenderedPageBreak/>
              <w:t>Labai dažnas</w:t>
            </w:r>
          </w:p>
        </w:tc>
        <w:tc>
          <w:tcPr>
            <w:tcW w:w="3726" w:type="pct"/>
          </w:tcPr>
          <w:p w14:paraId="6BD68E0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bCs/>
                <w:noProof/>
              </w:rPr>
              <w:t xml:space="preserve">Pilvo skausmas, </w:t>
            </w:r>
            <w:r w:rsidRPr="001E1F8A">
              <w:rPr>
                <w:rFonts w:ascii="Times New Roman" w:eastAsia="Times New Roman" w:hAnsi="Times New Roman" w:cs="Times New Roman"/>
                <w:iCs/>
              </w:rPr>
              <w:t>pykinimas</w:t>
            </w:r>
          </w:p>
        </w:tc>
      </w:tr>
      <w:tr w:rsidR="007013E2" w:rsidRPr="001E1F8A" w14:paraId="08A11C28" w14:textId="77777777" w:rsidTr="00A428E9">
        <w:trPr>
          <w:tblCellSpacing w:w="0" w:type="dxa"/>
          <w:jc w:val="center"/>
        </w:trPr>
        <w:tc>
          <w:tcPr>
            <w:tcW w:w="1274" w:type="pct"/>
          </w:tcPr>
          <w:p w14:paraId="20FA1AD4"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Dažnas</w:t>
            </w:r>
          </w:p>
        </w:tc>
        <w:tc>
          <w:tcPr>
            <w:tcW w:w="3726" w:type="pct"/>
          </w:tcPr>
          <w:p w14:paraId="35E40BAF"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iCs/>
              </w:rPr>
              <w:t>Vėmimas, viduriavimas</w:t>
            </w:r>
            <w:r w:rsidRPr="001E1F8A">
              <w:rPr>
                <w:rFonts w:ascii="Times New Roman" w:hAnsi="Times New Roman" w:cs="Times New Roman"/>
              </w:rPr>
              <w:t>, vidurių užkietėjimas, virškinimo sutrikimas</w:t>
            </w:r>
          </w:p>
        </w:tc>
      </w:tr>
      <w:tr w:rsidR="007013E2" w:rsidRPr="001E1F8A" w14:paraId="29D42208" w14:textId="77777777" w:rsidTr="00A428E9">
        <w:trPr>
          <w:tblCellSpacing w:w="0" w:type="dxa"/>
          <w:jc w:val="center"/>
        </w:trPr>
        <w:tc>
          <w:tcPr>
            <w:tcW w:w="1274" w:type="pct"/>
          </w:tcPr>
          <w:p w14:paraId="27C1ED5E" w14:textId="77777777" w:rsidR="007013E2" w:rsidRPr="001E1F8A" w:rsidRDefault="007013E2" w:rsidP="00A428E9">
            <w:pPr>
              <w:spacing w:before="100" w:beforeAutospacing="1" w:after="100" w:afterAutospacing="1" w:line="240" w:lineRule="auto"/>
              <w:rPr>
                <w:rFonts w:ascii="Times New Roman" w:eastAsia="Times New Roman" w:hAnsi="Times New Roman" w:cs="Times New Roman"/>
                <w:iCs/>
              </w:rPr>
            </w:pPr>
            <w:r w:rsidRPr="001E1F8A">
              <w:rPr>
                <w:rFonts w:ascii="Times New Roman" w:eastAsia="Times New Roman" w:hAnsi="Times New Roman" w:cs="Times New Roman"/>
                <w:b/>
              </w:rPr>
              <w:t>Kepenų, tulžies pūslės ir latakų sutrikimai</w:t>
            </w:r>
          </w:p>
        </w:tc>
        <w:tc>
          <w:tcPr>
            <w:tcW w:w="3726" w:type="pct"/>
          </w:tcPr>
          <w:p w14:paraId="55BC09E3" w14:textId="77777777" w:rsidR="007013E2" w:rsidRPr="001E1F8A" w:rsidDel="00941FF1" w:rsidRDefault="007013E2" w:rsidP="00A428E9">
            <w:pPr>
              <w:spacing w:before="100" w:beforeAutospacing="1" w:after="100" w:afterAutospacing="1" w:line="240" w:lineRule="auto"/>
              <w:rPr>
                <w:rFonts w:ascii="Times New Roman" w:eastAsia="Times New Roman" w:hAnsi="Times New Roman" w:cs="Times New Roman"/>
                <w:iCs/>
              </w:rPr>
            </w:pPr>
          </w:p>
        </w:tc>
      </w:tr>
      <w:tr w:rsidR="007013E2" w:rsidRPr="001E1F8A" w14:paraId="6C1F88AD" w14:textId="77777777" w:rsidTr="00A428E9">
        <w:trPr>
          <w:tblCellSpacing w:w="0" w:type="dxa"/>
          <w:jc w:val="center"/>
        </w:trPr>
        <w:tc>
          <w:tcPr>
            <w:tcW w:w="1274" w:type="pct"/>
          </w:tcPr>
          <w:p w14:paraId="4A2A5B35" w14:textId="77777777" w:rsidR="007013E2" w:rsidRPr="001E1F8A" w:rsidRDefault="007013E2" w:rsidP="00A428E9">
            <w:pPr>
              <w:spacing w:before="100" w:beforeAutospacing="1" w:after="100" w:afterAutospacing="1" w:line="240" w:lineRule="auto"/>
              <w:rPr>
                <w:rFonts w:ascii="Times New Roman" w:eastAsia="Times New Roman" w:hAnsi="Times New Roman" w:cs="Times New Roman"/>
                <w:b/>
              </w:rPr>
            </w:pPr>
            <w:r w:rsidRPr="001E1F8A">
              <w:rPr>
                <w:rFonts w:ascii="Times New Roman" w:eastAsia="Times New Roman" w:hAnsi="Times New Roman" w:cs="Times New Roman"/>
                <w:bCs/>
                <w:i/>
              </w:rPr>
              <w:t>Labai dažnas</w:t>
            </w:r>
          </w:p>
        </w:tc>
        <w:tc>
          <w:tcPr>
            <w:tcW w:w="3726" w:type="pct"/>
          </w:tcPr>
          <w:p w14:paraId="55F9D2F9" w14:textId="77777777" w:rsidR="007013E2" w:rsidRPr="001E1F8A" w:rsidDel="00941FF1" w:rsidRDefault="007013E2" w:rsidP="00A428E9">
            <w:pPr>
              <w:spacing w:before="100" w:beforeAutospacing="1" w:after="100" w:afterAutospacing="1" w:line="240" w:lineRule="auto"/>
              <w:rPr>
                <w:rFonts w:ascii="Times New Roman" w:eastAsia="Times New Roman" w:hAnsi="Times New Roman" w:cs="Times New Roman"/>
                <w:iCs/>
              </w:rPr>
            </w:pPr>
            <w:r w:rsidRPr="001E1F8A">
              <w:rPr>
                <w:rFonts w:ascii="Times New Roman" w:eastAsia="Times New Roman" w:hAnsi="Times New Roman" w:cs="Times New Roman"/>
                <w:iCs/>
              </w:rPr>
              <w:t xml:space="preserve">Kepenų fermentų lygio padidėjimas, </w:t>
            </w:r>
            <w:proofErr w:type="spellStart"/>
            <w:r w:rsidRPr="001E1F8A">
              <w:rPr>
                <w:rFonts w:ascii="Times New Roman" w:eastAsia="Times New Roman" w:hAnsi="Times New Roman" w:cs="Times New Roman"/>
                <w:iCs/>
              </w:rPr>
              <w:t>bilirubino</w:t>
            </w:r>
            <w:proofErr w:type="spellEnd"/>
            <w:r w:rsidRPr="001E1F8A">
              <w:rPr>
                <w:rFonts w:ascii="Times New Roman" w:eastAsia="Times New Roman" w:hAnsi="Times New Roman" w:cs="Times New Roman"/>
                <w:iCs/>
              </w:rPr>
              <w:t xml:space="preserve"> koncentracijos kraujyje padidėjimas, šarminės </w:t>
            </w:r>
            <w:proofErr w:type="spellStart"/>
            <w:r w:rsidRPr="001E1F8A">
              <w:rPr>
                <w:rFonts w:ascii="Times New Roman" w:eastAsia="Times New Roman" w:hAnsi="Times New Roman" w:cs="Times New Roman"/>
                <w:iCs/>
              </w:rPr>
              <w:t>fosfatazės</w:t>
            </w:r>
            <w:proofErr w:type="spellEnd"/>
            <w:r w:rsidRPr="001E1F8A">
              <w:rPr>
                <w:rFonts w:ascii="Times New Roman" w:eastAsia="Times New Roman" w:hAnsi="Times New Roman" w:cs="Times New Roman"/>
                <w:iCs/>
              </w:rPr>
              <w:t xml:space="preserve"> aktyvumo kraujyje padidėjimas</w:t>
            </w:r>
          </w:p>
        </w:tc>
      </w:tr>
      <w:tr w:rsidR="007013E2" w:rsidRPr="001E1F8A" w14:paraId="7164D7FA" w14:textId="77777777" w:rsidTr="00A428E9">
        <w:trPr>
          <w:tblCellSpacing w:w="0" w:type="dxa"/>
          <w:jc w:val="center"/>
        </w:trPr>
        <w:tc>
          <w:tcPr>
            <w:tcW w:w="1274" w:type="pct"/>
          </w:tcPr>
          <w:p w14:paraId="10CB361C" w14:textId="77777777" w:rsidR="007013E2" w:rsidRPr="001E1F8A" w:rsidRDefault="007013E2" w:rsidP="00A428E9">
            <w:pPr>
              <w:spacing w:before="100" w:beforeAutospacing="1" w:after="100" w:afterAutospacing="1" w:line="240" w:lineRule="auto"/>
              <w:rPr>
                <w:rFonts w:ascii="Times New Roman" w:eastAsia="Times New Roman" w:hAnsi="Times New Roman" w:cs="Times New Roman"/>
                <w:b/>
              </w:rPr>
            </w:pPr>
            <w:r w:rsidRPr="001E1F8A">
              <w:rPr>
                <w:rFonts w:ascii="Times New Roman" w:eastAsia="Times New Roman" w:hAnsi="Times New Roman" w:cs="Times New Roman"/>
                <w:bCs/>
                <w:i/>
              </w:rPr>
              <w:t>Retas</w:t>
            </w:r>
          </w:p>
        </w:tc>
        <w:tc>
          <w:tcPr>
            <w:tcW w:w="3726" w:type="pct"/>
          </w:tcPr>
          <w:p w14:paraId="5EE77AF4" w14:textId="77777777" w:rsidR="007013E2" w:rsidRPr="001E1F8A" w:rsidDel="00941FF1" w:rsidRDefault="007013E2" w:rsidP="00A428E9">
            <w:pPr>
              <w:spacing w:before="100" w:beforeAutospacing="1" w:after="100" w:afterAutospacing="1" w:line="240" w:lineRule="auto"/>
              <w:rPr>
                <w:rFonts w:ascii="Times New Roman" w:eastAsia="Times New Roman" w:hAnsi="Times New Roman" w:cs="Times New Roman"/>
                <w:iCs/>
              </w:rPr>
            </w:pPr>
            <w:r w:rsidRPr="001E1F8A">
              <w:rPr>
                <w:rFonts w:ascii="Times New Roman" w:eastAsia="Times New Roman" w:hAnsi="Times New Roman" w:cs="Times New Roman"/>
              </w:rPr>
              <w:t>Hepatitas</w:t>
            </w:r>
            <w:r w:rsidRPr="001E1F8A">
              <w:rPr>
                <w:rFonts w:ascii="Times New Roman" w:eastAsia="Times New Roman" w:hAnsi="Times New Roman" w:cs="Times New Roman"/>
                <w:vertAlign w:val="superscript"/>
              </w:rPr>
              <w:t>(†)</w:t>
            </w:r>
            <w:r w:rsidRPr="001E1F8A">
              <w:rPr>
                <w:rFonts w:ascii="Times New Roman" w:eastAsia="Times New Roman" w:hAnsi="Times New Roman" w:cs="Times New Roman"/>
              </w:rPr>
              <w:t xml:space="preserve">, </w:t>
            </w:r>
            <w:proofErr w:type="spellStart"/>
            <w:r w:rsidRPr="001E1F8A">
              <w:rPr>
                <w:rFonts w:ascii="Times New Roman" w:eastAsia="Times New Roman" w:hAnsi="Times New Roman" w:cs="Times New Roman"/>
              </w:rPr>
              <w:t>cholestazinis</w:t>
            </w:r>
            <w:proofErr w:type="spellEnd"/>
            <w:r w:rsidRPr="001E1F8A">
              <w:rPr>
                <w:rFonts w:ascii="Times New Roman" w:eastAsia="Times New Roman" w:hAnsi="Times New Roman" w:cs="Times New Roman"/>
              </w:rPr>
              <w:t xml:space="preserve"> hepatitas</w:t>
            </w:r>
            <w:r w:rsidRPr="001E1F8A">
              <w:rPr>
                <w:rFonts w:ascii="Times New Roman" w:eastAsia="Times New Roman" w:hAnsi="Times New Roman" w:cs="Times New Roman"/>
                <w:vertAlign w:val="superscript"/>
                <w:lang w:eastAsia="en-GB"/>
              </w:rPr>
              <w:t>(†)</w:t>
            </w:r>
          </w:p>
        </w:tc>
      </w:tr>
      <w:tr w:rsidR="007013E2" w:rsidRPr="001E1F8A" w14:paraId="5ACA2665" w14:textId="77777777" w:rsidTr="00A428E9">
        <w:trPr>
          <w:tblCellSpacing w:w="0" w:type="dxa"/>
          <w:jc w:val="center"/>
        </w:trPr>
        <w:tc>
          <w:tcPr>
            <w:tcW w:w="5000" w:type="pct"/>
            <w:gridSpan w:val="2"/>
          </w:tcPr>
          <w:p w14:paraId="44BE7CE5"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b/>
              </w:rPr>
              <w:t>Odos ir poodinio audinio sutrikimai</w:t>
            </w:r>
          </w:p>
        </w:tc>
      </w:tr>
      <w:tr w:rsidR="007013E2" w:rsidRPr="001E1F8A" w14:paraId="768901BD" w14:textId="77777777" w:rsidTr="00A428E9">
        <w:trPr>
          <w:tblCellSpacing w:w="0" w:type="dxa"/>
          <w:jc w:val="center"/>
        </w:trPr>
        <w:tc>
          <w:tcPr>
            <w:tcW w:w="1274" w:type="pct"/>
          </w:tcPr>
          <w:p w14:paraId="182FDC4B"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Labai dažnas</w:t>
            </w:r>
          </w:p>
        </w:tc>
        <w:tc>
          <w:tcPr>
            <w:tcW w:w="3726" w:type="pct"/>
          </w:tcPr>
          <w:p w14:paraId="7F22D66D"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Padidėjęs prakaitavimas</w:t>
            </w:r>
          </w:p>
        </w:tc>
      </w:tr>
      <w:tr w:rsidR="007013E2" w:rsidRPr="001E1F8A" w14:paraId="6E01F963" w14:textId="77777777" w:rsidTr="00A428E9">
        <w:trPr>
          <w:tblCellSpacing w:w="0" w:type="dxa"/>
          <w:jc w:val="center"/>
        </w:trPr>
        <w:tc>
          <w:tcPr>
            <w:tcW w:w="1274" w:type="pct"/>
          </w:tcPr>
          <w:p w14:paraId="0114B077"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i/>
                <w:iCs/>
              </w:rPr>
              <w:t>Dažnas</w:t>
            </w:r>
          </w:p>
        </w:tc>
        <w:tc>
          <w:tcPr>
            <w:tcW w:w="3726" w:type="pct"/>
          </w:tcPr>
          <w:p w14:paraId="11C28200" w14:textId="77777777" w:rsidR="007013E2" w:rsidRPr="001E1F8A" w:rsidRDefault="007013E2" w:rsidP="00A428E9">
            <w:pPr>
              <w:spacing w:before="100" w:beforeAutospacing="1" w:after="100" w:afterAutospacing="1" w:line="240" w:lineRule="auto"/>
              <w:rPr>
                <w:rFonts w:ascii="Times New Roman" w:hAnsi="Times New Roman" w:cs="Times New Roman"/>
              </w:rPr>
            </w:pPr>
            <w:proofErr w:type="spellStart"/>
            <w:r w:rsidRPr="001E1F8A">
              <w:rPr>
                <w:rFonts w:ascii="Times New Roman" w:eastAsia="Times New Roman" w:hAnsi="Times New Roman" w:cs="Times New Roman"/>
                <w:iCs/>
              </w:rPr>
              <w:t>Alopecija</w:t>
            </w:r>
            <w:proofErr w:type="spellEnd"/>
            <w:r w:rsidRPr="001E1F8A">
              <w:rPr>
                <w:rFonts w:ascii="Times New Roman" w:eastAsia="Times New Roman" w:hAnsi="Times New Roman" w:cs="Times New Roman"/>
                <w:iCs/>
              </w:rPr>
              <w:t xml:space="preserve">, išbėrimas, </w:t>
            </w:r>
            <w:proofErr w:type="spellStart"/>
            <w:r w:rsidRPr="001E1F8A">
              <w:rPr>
                <w:rFonts w:ascii="Times New Roman" w:eastAsia="Times New Roman" w:hAnsi="Times New Roman" w:cs="Times New Roman"/>
                <w:bCs/>
                <w:iCs/>
              </w:rPr>
              <w:t>urtikarija</w:t>
            </w:r>
            <w:proofErr w:type="spellEnd"/>
            <w:r w:rsidRPr="001E1F8A">
              <w:rPr>
                <w:rFonts w:ascii="Times New Roman" w:eastAsia="Times New Roman" w:hAnsi="Times New Roman" w:cs="Times New Roman"/>
                <w:bCs/>
                <w:iCs/>
              </w:rPr>
              <w:t>, niežėjimas</w:t>
            </w:r>
          </w:p>
        </w:tc>
      </w:tr>
      <w:tr w:rsidR="007013E2" w:rsidRPr="001E1F8A" w14:paraId="1CEECD40" w14:textId="77777777" w:rsidTr="00A428E9">
        <w:trPr>
          <w:tblCellSpacing w:w="0" w:type="dxa"/>
          <w:jc w:val="center"/>
        </w:trPr>
        <w:tc>
          <w:tcPr>
            <w:tcW w:w="1274" w:type="pct"/>
          </w:tcPr>
          <w:p w14:paraId="5CC949EE" w14:textId="77777777" w:rsidR="007013E2" w:rsidRPr="001E1F8A" w:rsidRDefault="007013E2" w:rsidP="00A428E9">
            <w:pPr>
              <w:spacing w:before="100" w:beforeAutospacing="1" w:after="100" w:afterAutospacing="1" w:line="240" w:lineRule="auto"/>
              <w:rPr>
                <w:rFonts w:ascii="Times New Roman" w:eastAsia="Times New Roman" w:hAnsi="Times New Roman" w:cs="Times New Roman"/>
                <w:i/>
                <w:iCs/>
              </w:rPr>
            </w:pPr>
            <w:r w:rsidRPr="001E1F8A">
              <w:rPr>
                <w:rFonts w:ascii="Times New Roman" w:eastAsia="Times New Roman" w:hAnsi="Times New Roman" w:cs="Times New Roman"/>
                <w:i/>
                <w:iCs/>
              </w:rPr>
              <w:t>Retas</w:t>
            </w:r>
          </w:p>
        </w:tc>
        <w:tc>
          <w:tcPr>
            <w:tcW w:w="3726" w:type="pct"/>
          </w:tcPr>
          <w:p w14:paraId="3126148A" w14:textId="77777777" w:rsidR="007013E2" w:rsidRPr="001E1F8A" w:rsidRDefault="007013E2" w:rsidP="00A428E9">
            <w:pPr>
              <w:spacing w:before="100" w:beforeAutospacing="1" w:after="100" w:afterAutospacing="1" w:line="240" w:lineRule="auto"/>
              <w:rPr>
                <w:rFonts w:ascii="Times New Roman" w:eastAsia="Times New Roman" w:hAnsi="Times New Roman" w:cs="Times New Roman"/>
                <w:iCs/>
              </w:rPr>
            </w:pPr>
            <w:r w:rsidRPr="001E1F8A">
              <w:rPr>
                <w:rFonts w:ascii="Times New Roman" w:eastAsia="Times New Roman" w:hAnsi="Times New Roman" w:cs="Times New Roman"/>
              </w:rPr>
              <w:t xml:space="preserve">Ūminė </w:t>
            </w:r>
            <w:proofErr w:type="spellStart"/>
            <w:r w:rsidRPr="001E1F8A">
              <w:rPr>
                <w:rFonts w:ascii="Times New Roman" w:eastAsia="Times New Roman" w:hAnsi="Times New Roman" w:cs="Times New Roman"/>
              </w:rPr>
              <w:t>generalizuota</w:t>
            </w:r>
            <w:proofErr w:type="spellEnd"/>
            <w:r w:rsidRPr="001E1F8A">
              <w:rPr>
                <w:rFonts w:ascii="Times New Roman" w:eastAsia="Times New Roman" w:hAnsi="Times New Roman" w:cs="Times New Roman"/>
              </w:rPr>
              <w:t xml:space="preserve"> </w:t>
            </w:r>
            <w:proofErr w:type="spellStart"/>
            <w:r w:rsidRPr="001E1F8A">
              <w:rPr>
                <w:rFonts w:ascii="Times New Roman" w:eastAsia="Times New Roman" w:hAnsi="Times New Roman" w:cs="Times New Roman"/>
              </w:rPr>
              <w:t>egzanteminė</w:t>
            </w:r>
            <w:proofErr w:type="spellEnd"/>
            <w:r w:rsidRPr="001E1F8A">
              <w:rPr>
                <w:rFonts w:ascii="Times New Roman" w:eastAsia="Times New Roman" w:hAnsi="Times New Roman" w:cs="Times New Roman"/>
              </w:rPr>
              <w:t xml:space="preserve"> </w:t>
            </w:r>
            <w:proofErr w:type="spellStart"/>
            <w:r w:rsidRPr="001E1F8A">
              <w:rPr>
                <w:rFonts w:ascii="Times New Roman" w:eastAsia="Times New Roman" w:hAnsi="Times New Roman" w:cs="Times New Roman"/>
              </w:rPr>
              <w:t>pustuliozė</w:t>
            </w:r>
            <w:proofErr w:type="spellEnd"/>
            <w:r w:rsidRPr="001E1F8A">
              <w:rPr>
                <w:rFonts w:ascii="Times New Roman" w:eastAsia="Times New Roman" w:hAnsi="Times New Roman" w:cs="Times New Roman"/>
                <w:vertAlign w:val="superscript"/>
                <w:lang w:eastAsia="en-GB"/>
              </w:rPr>
              <w:t>(†)</w:t>
            </w:r>
          </w:p>
        </w:tc>
      </w:tr>
      <w:tr w:rsidR="007013E2" w:rsidRPr="001E1F8A" w14:paraId="385D9085" w14:textId="77777777" w:rsidTr="00A428E9">
        <w:trPr>
          <w:tblCellSpacing w:w="0" w:type="dxa"/>
          <w:jc w:val="center"/>
        </w:trPr>
        <w:tc>
          <w:tcPr>
            <w:tcW w:w="5000" w:type="pct"/>
            <w:gridSpan w:val="2"/>
          </w:tcPr>
          <w:p w14:paraId="1044BEEF"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b/>
              </w:rPr>
              <w:t>Skeleto, raumenų ir jungiamojo audinio sutrikimai</w:t>
            </w:r>
          </w:p>
        </w:tc>
      </w:tr>
      <w:tr w:rsidR="007013E2" w:rsidRPr="001E1F8A" w14:paraId="2F4217EF" w14:textId="77777777" w:rsidTr="00A428E9">
        <w:trPr>
          <w:tblCellSpacing w:w="0" w:type="dxa"/>
          <w:jc w:val="center"/>
        </w:trPr>
        <w:tc>
          <w:tcPr>
            <w:tcW w:w="1274" w:type="pct"/>
          </w:tcPr>
          <w:p w14:paraId="787E12E8"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Labai dažnas</w:t>
            </w:r>
          </w:p>
        </w:tc>
        <w:tc>
          <w:tcPr>
            <w:tcW w:w="3726" w:type="pct"/>
          </w:tcPr>
          <w:p w14:paraId="17A85142"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Skausmas sąnariuose, kauluose ir raumenyse</w:t>
            </w:r>
            <w:r w:rsidRPr="001E1F8A">
              <w:rPr>
                <w:rFonts w:ascii="Times New Roman" w:hAnsi="Times New Roman" w:cs="Times New Roman"/>
                <w:vertAlign w:val="superscript"/>
              </w:rPr>
              <w:t xml:space="preserve">(*) </w:t>
            </w:r>
          </w:p>
        </w:tc>
      </w:tr>
      <w:tr w:rsidR="007013E2" w:rsidRPr="001E1F8A" w14:paraId="4B0F6696" w14:textId="77777777" w:rsidTr="00A428E9">
        <w:trPr>
          <w:tblCellSpacing w:w="0" w:type="dxa"/>
          <w:jc w:val="center"/>
        </w:trPr>
        <w:tc>
          <w:tcPr>
            <w:tcW w:w="1274" w:type="pct"/>
          </w:tcPr>
          <w:p w14:paraId="159D0631"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Dažnas</w:t>
            </w:r>
          </w:p>
        </w:tc>
        <w:tc>
          <w:tcPr>
            <w:tcW w:w="3726" w:type="pct"/>
          </w:tcPr>
          <w:p w14:paraId="44033B86"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iCs/>
              </w:rPr>
              <w:t>Lūžiai, osteoporozė</w:t>
            </w:r>
          </w:p>
        </w:tc>
      </w:tr>
      <w:tr w:rsidR="007013E2" w:rsidRPr="001E1F8A" w14:paraId="1B733813" w14:textId="77777777" w:rsidTr="00A428E9">
        <w:trPr>
          <w:tblCellSpacing w:w="0" w:type="dxa"/>
          <w:jc w:val="center"/>
        </w:trPr>
        <w:tc>
          <w:tcPr>
            <w:tcW w:w="5000" w:type="pct"/>
            <w:gridSpan w:val="2"/>
          </w:tcPr>
          <w:p w14:paraId="28DF5957"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b/>
              </w:rPr>
              <w:t>Bendrieji sutrikimai ir vartojimo vietos pažeidimai</w:t>
            </w:r>
          </w:p>
        </w:tc>
      </w:tr>
      <w:tr w:rsidR="007013E2" w:rsidRPr="001E1F8A" w14:paraId="30FED4D0" w14:textId="77777777" w:rsidTr="00A428E9">
        <w:trPr>
          <w:tblCellSpacing w:w="0" w:type="dxa"/>
          <w:jc w:val="center"/>
        </w:trPr>
        <w:tc>
          <w:tcPr>
            <w:tcW w:w="1274" w:type="pct"/>
          </w:tcPr>
          <w:p w14:paraId="2E3ADFB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Labai dažnas</w:t>
            </w:r>
          </w:p>
        </w:tc>
        <w:tc>
          <w:tcPr>
            <w:tcW w:w="3726" w:type="pct"/>
          </w:tcPr>
          <w:p w14:paraId="23A5F6EE"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iCs/>
              </w:rPr>
              <w:t>Skausmas, nuovargis</w:t>
            </w:r>
          </w:p>
        </w:tc>
      </w:tr>
      <w:tr w:rsidR="007013E2" w:rsidRPr="001E1F8A" w14:paraId="3BC26A9B" w14:textId="77777777" w:rsidTr="00A428E9">
        <w:trPr>
          <w:tblCellSpacing w:w="0" w:type="dxa"/>
          <w:jc w:val="center"/>
        </w:trPr>
        <w:tc>
          <w:tcPr>
            <w:tcW w:w="1274" w:type="pct"/>
          </w:tcPr>
          <w:p w14:paraId="3B370CE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i/>
              </w:rPr>
              <w:t>Dažnas</w:t>
            </w:r>
          </w:p>
        </w:tc>
        <w:tc>
          <w:tcPr>
            <w:tcW w:w="3726" w:type="pct"/>
          </w:tcPr>
          <w:p w14:paraId="49F7A003"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eastAsia="Times New Roman" w:hAnsi="Times New Roman" w:cs="Times New Roman"/>
                <w:iCs/>
              </w:rPr>
              <w:t>Periferinė</w:t>
            </w:r>
            <w:r w:rsidRPr="001E1F8A">
              <w:rPr>
                <w:rFonts w:ascii="Times New Roman" w:hAnsi="Times New Roman" w:cs="Times New Roman"/>
              </w:rPr>
              <w:t xml:space="preserve"> edema</w:t>
            </w:r>
            <w:r w:rsidRPr="001E1F8A">
              <w:rPr>
                <w:rFonts w:ascii="Times New Roman" w:eastAsia="Times New Roman" w:hAnsi="Times New Roman" w:cs="Times New Roman"/>
                <w:iCs/>
              </w:rPr>
              <w:t xml:space="preserve">, </w:t>
            </w:r>
            <w:proofErr w:type="spellStart"/>
            <w:r w:rsidRPr="001E1F8A">
              <w:rPr>
                <w:rFonts w:ascii="Times New Roman" w:eastAsia="Times New Roman" w:hAnsi="Times New Roman" w:cs="Times New Roman"/>
                <w:iCs/>
              </w:rPr>
              <w:t>astenija</w:t>
            </w:r>
            <w:proofErr w:type="spellEnd"/>
          </w:p>
        </w:tc>
      </w:tr>
    </w:tbl>
    <w:p w14:paraId="2C809C25" w14:textId="77777777" w:rsidR="007013E2" w:rsidRPr="001E1F8A" w:rsidRDefault="007013E2" w:rsidP="007013E2">
      <w:pPr>
        <w:spacing w:after="0" w:line="240" w:lineRule="auto"/>
        <w:rPr>
          <w:rFonts w:ascii="Times New Roman" w:hAnsi="Times New Roman" w:cs="Times New Roman"/>
        </w:rPr>
      </w:pPr>
    </w:p>
    <w:p w14:paraId="5CF2F721"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vertAlign w:val="superscript"/>
        </w:rPr>
        <w:t>(*)</w:t>
      </w:r>
      <w:r w:rsidRPr="001E1F8A">
        <w:rPr>
          <w:rFonts w:ascii="Times New Roman" w:hAnsi="Times New Roman" w:cs="Times New Roman"/>
        </w:rPr>
        <w:t xml:space="preserve">Įskaitant </w:t>
      </w:r>
      <w:proofErr w:type="spellStart"/>
      <w:r w:rsidRPr="001E1F8A">
        <w:rPr>
          <w:rFonts w:ascii="Times New Roman" w:hAnsi="Times New Roman" w:cs="Times New Roman"/>
        </w:rPr>
        <w:t>artralgiją</w:t>
      </w:r>
      <w:proofErr w:type="spellEnd"/>
      <w:r w:rsidRPr="001E1F8A">
        <w:rPr>
          <w:rFonts w:ascii="Times New Roman" w:hAnsi="Times New Roman" w:cs="Times New Roman"/>
        </w:rPr>
        <w:t xml:space="preserve">, kiek rečiau galūnių skausmus, </w:t>
      </w:r>
      <w:proofErr w:type="spellStart"/>
      <w:r w:rsidRPr="001E1F8A">
        <w:rPr>
          <w:rFonts w:ascii="Times New Roman" w:hAnsi="Times New Roman" w:cs="Times New Roman"/>
        </w:rPr>
        <w:t>osteoartritą</w:t>
      </w:r>
      <w:proofErr w:type="spellEnd"/>
      <w:r w:rsidRPr="001E1F8A">
        <w:rPr>
          <w:rFonts w:ascii="Times New Roman" w:hAnsi="Times New Roman" w:cs="Times New Roman"/>
        </w:rPr>
        <w:t xml:space="preserve">, nugaros skausmą, artritą, </w:t>
      </w:r>
      <w:proofErr w:type="spellStart"/>
      <w:r w:rsidRPr="001E1F8A">
        <w:rPr>
          <w:rFonts w:ascii="Times New Roman" w:hAnsi="Times New Roman" w:cs="Times New Roman"/>
        </w:rPr>
        <w:t>mialgiją</w:t>
      </w:r>
      <w:proofErr w:type="spellEnd"/>
      <w:r w:rsidRPr="001E1F8A">
        <w:rPr>
          <w:rFonts w:ascii="Times New Roman" w:hAnsi="Times New Roman" w:cs="Times New Roman"/>
        </w:rPr>
        <w:t xml:space="preserve"> ir sąnarių sąstingį.</w:t>
      </w:r>
    </w:p>
    <w:p w14:paraId="6FFF95F6" w14:textId="77777777" w:rsidR="007013E2" w:rsidRPr="001E1F8A" w:rsidRDefault="007013E2" w:rsidP="007013E2">
      <w:pPr>
        <w:spacing w:after="0" w:line="240" w:lineRule="auto"/>
        <w:rPr>
          <w:rFonts w:ascii="Times New Roman" w:hAnsi="Times New Roman" w:cs="Times New Roman"/>
          <w:b/>
        </w:rPr>
      </w:pPr>
    </w:p>
    <w:p w14:paraId="3B28EA90" w14:textId="77777777" w:rsidR="007013E2" w:rsidRPr="001E1F8A" w:rsidRDefault="007013E2" w:rsidP="007013E2">
      <w:pPr>
        <w:spacing w:after="0" w:line="240" w:lineRule="auto"/>
        <w:rPr>
          <w:rFonts w:ascii="Times New Roman" w:hAnsi="Times New Roman" w:cs="Times New Roman"/>
        </w:rPr>
      </w:pPr>
      <w:r w:rsidRPr="001E1F8A">
        <w:rPr>
          <w:rFonts w:ascii="Times New Roman" w:eastAsia="Times New Roman" w:hAnsi="Times New Roman" w:cs="Times New Roman"/>
          <w:vertAlign w:val="superscript"/>
          <w:lang w:eastAsia="en-GB"/>
        </w:rPr>
        <w:t>(**)</w:t>
      </w:r>
      <w:r w:rsidRPr="001E1F8A">
        <w:rPr>
          <w:rFonts w:ascii="Times New Roman" w:eastAsia="Times New Roman" w:hAnsi="Times New Roman" w:cs="Times New Roman"/>
          <w:lang w:eastAsia="en-GB"/>
        </w:rPr>
        <w:t xml:space="preserve"> </w:t>
      </w:r>
      <w:r w:rsidRPr="001E1F8A">
        <w:rPr>
          <w:rFonts w:ascii="Times New Roman" w:hAnsi="Times New Roman" w:cs="Times New Roman"/>
        </w:rPr>
        <w:t xml:space="preserve">Tarp pacienčių su vėlyva krūties vėžio stadija retai pasireiškė </w:t>
      </w:r>
      <w:proofErr w:type="spellStart"/>
      <w:r w:rsidRPr="001E1F8A">
        <w:rPr>
          <w:rFonts w:ascii="Times New Roman" w:hAnsi="Times New Roman" w:cs="Times New Roman"/>
        </w:rPr>
        <w:t>trombocitopenija</w:t>
      </w:r>
      <w:proofErr w:type="spellEnd"/>
      <w:r w:rsidRPr="001E1F8A">
        <w:rPr>
          <w:rFonts w:ascii="Times New Roman" w:hAnsi="Times New Roman" w:cs="Times New Roman"/>
        </w:rPr>
        <w:t xml:space="preserve"> ir </w:t>
      </w:r>
      <w:proofErr w:type="spellStart"/>
      <w:r w:rsidRPr="001E1F8A">
        <w:rPr>
          <w:rFonts w:ascii="Times New Roman" w:hAnsi="Times New Roman" w:cs="Times New Roman"/>
        </w:rPr>
        <w:t>leukopenija</w:t>
      </w:r>
      <w:proofErr w:type="spellEnd"/>
      <w:r w:rsidRPr="001E1F8A">
        <w:rPr>
          <w:rFonts w:ascii="Times New Roman" w:hAnsi="Times New Roman" w:cs="Times New Roman"/>
        </w:rPr>
        <w:t xml:space="preserve">. Apie 20%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vartojusių pacienčių kartais sumažėdavo limfocitų skaičius (ypač toms, kurioms </w:t>
      </w:r>
      <w:proofErr w:type="spellStart"/>
      <w:r w:rsidRPr="001E1F8A">
        <w:rPr>
          <w:rFonts w:ascii="Times New Roman" w:hAnsi="Times New Roman" w:cs="Times New Roman"/>
        </w:rPr>
        <w:t>limfopenija</w:t>
      </w:r>
      <w:proofErr w:type="spellEnd"/>
      <w:r w:rsidRPr="001E1F8A">
        <w:rPr>
          <w:rFonts w:ascii="Times New Roman" w:hAnsi="Times New Roman" w:cs="Times New Roman"/>
        </w:rPr>
        <w:t xml:space="preserve"> buvo dar iki gydymo). Vis dėlto vidutinis limfocitų skaičius per ilgesnį laikotarpį reikšmingai nepakito, atitinkamai, virusinių infekcijų dažnio padidėjimas nustatytas nebuvo. </w:t>
      </w:r>
      <w:r w:rsidRPr="001E1F8A">
        <w:rPr>
          <w:rFonts w:ascii="Times New Roman" w:hAnsi="Times New Roman" w:cs="Times New Roman"/>
          <w:color w:val="000000"/>
        </w:rPr>
        <w:t>Toks efektas nebuvo stebimas tarp pacienčių su ankstyva krūties vėžio stadijos diagnoze.</w:t>
      </w:r>
    </w:p>
    <w:p w14:paraId="2BBB7B3E" w14:textId="77777777" w:rsidR="007013E2" w:rsidRPr="001E1F8A" w:rsidRDefault="007013E2" w:rsidP="007013E2">
      <w:pPr>
        <w:spacing w:after="0" w:line="240" w:lineRule="auto"/>
        <w:rPr>
          <w:rFonts w:ascii="Times New Roman" w:hAnsi="Times New Roman" w:cs="Times New Roman"/>
        </w:rPr>
      </w:pPr>
    </w:p>
    <w:p w14:paraId="5273C6B3" w14:textId="77777777" w:rsidR="007013E2" w:rsidRPr="001E1F8A" w:rsidRDefault="007013E2" w:rsidP="007013E2">
      <w:pPr>
        <w:spacing w:after="0" w:line="240" w:lineRule="auto"/>
        <w:rPr>
          <w:rFonts w:ascii="Times New Roman" w:eastAsia="Calibri" w:hAnsi="Times New Roman" w:cs="Times New Roman"/>
        </w:rPr>
      </w:pPr>
      <w:r w:rsidRPr="001E1F8A">
        <w:rPr>
          <w:rFonts w:ascii="Times New Roman" w:eastAsia="Calibri" w:hAnsi="Times New Roman" w:cs="Times New Roman"/>
          <w:vertAlign w:val="superscript"/>
        </w:rPr>
        <w:t>(†)</w:t>
      </w:r>
      <w:r w:rsidRPr="001E1F8A">
        <w:rPr>
          <w:rFonts w:ascii="Times New Roman" w:eastAsia="Calibri" w:hAnsi="Times New Roman" w:cs="Times New Roman"/>
        </w:rPr>
        <w:t xml:space="preserve"> Dažnumas suskaičiuotas taikant taisyklę 3/X</w:t>
      </w:r>
    </w:p>
    <w:p w14:paraId="3E9A9E50" w14:textId="77777777" w:rsidR="007013E2" w:rsidRPr="001E1F8A" w:rsidRDefault="007013E2" w:rsidP="007013E2">
      <w:pPr>
        <w:spacing w:after="0" w:line="240" w:lineRule="auto"/>
        <w:rPr>
          <w:rFonts w:ascii="Times New Roman" w:eastAsia="Calibri" w:hAnsi="Times New Roman" w:cs="Times New Roman"/>
        </w:rPr>
      </w:pPr>
    </w:p>
    <w:p w14:paraId="4CB8425F"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Toliau esančioje lentelėje pateikiamas iš anksto numatytų nepageidaujamų reiškinių ir sutrikimų, kurie, neatsižvelgiant į priežastis, nustatyti ankstyvojo krūties vėžio tyrimo (</w:t>
      </w:r>
      <w:r w:rsidRPr="001E1F8A">
        <w:rPr>
          <w:rFonts w:ascii="Times New Roman" w:eastAsia="Times New Roman" w:hAnsi="Times New Roman" w:cs="Times New Roman"/>
        </w:rPr>
        <w:t xml:space="preserve">angl., </w:t>
      </w:r>
      <w:proofErr w:type="spellStart"/>
      <w:r w:rsidRPr="001E1F8A">
        <w:rPr>
          <w:rFonts w:ascii="Times New Roman" w:eastAsia="Times New Roman" w:hAnsi="Times New Roman" w:cs="Times New Roman"/>
          <w:i/>
          <w:iCs/>
        </w:rPr>
        <w:t>the</w:t>
      </w:r>
      <w:proofErr w:type="spellEnd"/>
      <w:r w:rsidRPr="001E1F8A">
        <w:rPr>
          <w:rFonts w:ascii="Times New Roman" w:eastAsia="Times New Roman" w:hAnsi="Times New Roman" w:cs="Times New Roman"/>
          <w:i/>
          <w:iCs/>
        </w:rPr>
        <w:t xml:space="preserve"> </w:t>
      </w:r>
      <w:proofErr w:type="spellStart"/>
      <w:r w:rsidRPr="001E1F8A">
        <w:rPr>
          <w:rFonts w:ascii="Times New Roman" w:eastAsia="Times New Roman" w:hAnsi="Times New Roman" w:cs="Times New Roman"/>
          <w:i/>
          <w:iCs/>
        </w:rPr>
        <w:t>Intergroup</w:t>
      </w:r>
      <w:proofErr w:type="spellEnd"/>
      <w:r w:rsidRPr="001E1F8A">
        <w:rPr>
          <w:rFonts w:ascii="Times New Roman" w:eastAsia="Times New Roman" w:hAnsi="Times New Roman" w:cs="Times New Roman"/>
          <w:i/>
          <w:iCs/>
        </w:rPr>
        <w:t xml:space="preserve"> </w:t>
      </w:r>
      <w:proofErr w:type="spellStart"/>
      <w:r w:rsidRPr="001E1F8A">
        <w:rPr>
          <w:rFonts w:ascii="Times New Roman" w:eastAsia="Times New Roman" w:hAnsi="Times New Roman" w:cs="Times New Roman"/>
          <w:i/>
          <w:iCs/>
        </w:rPr>
        <w:t>Exemestane</w:t>
      </w:r>
      <w:proofErr w:type="spellEnd"/>
      <w:r w:rsidRPr="001E1F8A">
        <w:rPr>
          <w:rFonts w:ascii="Times New Roman" w:eastAsia="Times New Roman" w:hAnsi="Times New Roman" w:cs="Times New Roman"/>
          <w:i/>
          <w:iCs/>
        </w:rPr>
        <w:t xml:space="preserve"> </w:t>
      </w:r>
      <w:proofErr w:type="spellStart"/>
      <w:r w:rsidRPr="001E1F8A">
        <w:rPr>
          <w:rFonts w:ascii="Times New Roman" w:eastAsia="Times New Roman" w:hAnsi="Times New Roman" w:cs="Times New Roman"/>
          <w:i/>
          <w:iCs/>
        </w:rPr>
        <w:t>study</w:t>
      </w:r>
      <w:proofErr w:type="spellEnd"/>
      <w:r w:rsidRPr="001E1F8A">
        <w:rPr>
          <w:rFonts w:ascii="Times New Roman" w:eastAsia="Times New Roman" w:hAnsi="Times New Roman" w:cs="Times New Roman"/>
          <w:i/>
          <w:iCs/>
        </w:rPr>
        <w:t xml:space="preserve">, </w:t>
      </w:r>
      <w:r w:rsidRPr="001E1F8A">
        <w:rPr>
          <w:rFonts w:ascii="Times New Roman" w:hAnsi="Times New Roman" w:cs="Times New Roman"/>
          <w:i/>
        </w:rPr>
        <w:t>IES</w:t>
      </w:r>
      <w:r w:rsidRPr="001E1F8A">
        <w:rPr>
          <w:rFonts w:ascii="Times New Roman" w:hAnsi="Times New Roman" w:cs="Times New Roman"/>
        </w:rPr>
        <w:t>) metu pacientėms, vartojant tiriamąjį vaistinį preparatą ir per 30 dienų po gydymo pabaigos, dažnis.</w:t>
      </w:r>
    </w:p>
    <w:p w14:paraId="53D71226" w14:textId="77777777" w:rsidR="007013E2" w:rsidRPr="001E1F8A" w:rsidRDefault="007013E2" w:rsidP="007013E2">
      <w:pPr>
        <w:spacing w:after="0" w:line="240" w:lineRule="auto"/>
        <w:rPr>
          <w:rFonts w:ascii="Times New Roman" w:hAnsi="Times New Roman" w:cs="Times New Roman"/>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96"/>
        <w:gridCol w:w="2682"/>
        <w:gridCol w:w="2682"/>
      </w:tblGrid>
      <w:tr w:rsidR="007013E2" w:rsidRPr="001E1F8A" w14:paraId="5D1D14F1" w14:textId="77777777" w:rsidTr="00A428E9">
        <w:trPr>
          <w:tblCellSpacing w:w="0" w:type="dxa"/>
          <w:jc w:val="center"/>
        </w:trPr>
        <w:tc>
          <w:tcPr>
            <w:tcW w:w="2039" w:type="pct"/>
          </w:tcPr>
          <w:p w14:paraId="7CE01B43"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b/>
              </w:rPr>
              <w:t>Nepageidaujami reiškiniai ir sutrikimai</w:t>
            </w:r>
          </w:p>
        </w:tc>
        <w:tc>
          <w:tcPr>
            <w:tcW w:w="1480" w:type="pct"/>
          </w:tcPr>
          <w:p w14:paraId="3C82C2EA" w14:textId="77777777" w:rsidR="007013E2" w:rsidRPr="001E1F8A" w:rsidRDefault="007013E2" w:rsidP="00A428E9">
            <w:pPr>
              <w:spacing w:after="0" w:line="240" w:lineRule="auto"/>
              <w:rPr>
                <w:rFonts w:ascii="Times New Roman" w:hAnsi="Times New Roman" w:cs="Times New Roman"/>
                <w:b/>
              </w:rPr>
            </w:pPr>
            <w:proofErr w:type="spellStart"/>
            <w:r w:rsidRPr="001E1F8A">
              <w:rPr>
                <w:rFonts w:ascii="Times New Roman" w:hAnsi="Times New Roman" w:cs="Times New Roman"/>
                <w:b/>
              </w:rPr>
              <w:t>Eksemestanas</w:t>
            </w:r>
            <w:proofErr w:type="spellEnd"/>
          </w:p>
          <w:p w14:paraId="7F7C624C" w14:textId="77777777" w:rsidR="007013E2" w:rsidRPr="001E1F8A" w:rsidRDefault="007013E2" w:rsidP="00A428E9">
            <w:pPr>
              <w:spacing w:after="0" w:line="240" w:lineRule="auto"/>
              <w:rPr>
                <w:rFonts w:ascii="Times New Roman" w:hAnsi="Times New Roman" w:cs="Times New Roman"/>
                <w:b/>
              </w:rPr>
            </w:pPr>
            <w:r w:rsidRPr="001E1F8A">
              <w:rPr>
                <w:rFonts w:ascii="Times New Roman" w:hAnsi="Times New Roman" w:cs="Times New Roman"/>
                <w:b/>
              </w:rPr>
              <w:t>(n = 2249)</w:t>
            </w:r>
          </w:p>
        </w:tc>
        <w:tc>
          <w:tcPr>
            <w:tcW w:w="1480" w:type="pct"/>
          </w:tcPr>
          <w:p w14:paraId="61D3EEE6" w14:textId="77777777" w:rsidR="007013E2" w:rsidRPr="001E1F8A" w:rsidRDefault="007013E2" w:rsidP="00A428E9">
            <w:pPr>
              <w:spacing w:after="0" w:line="240" w:lineRule="auto"/>
              <w:rPr>
                <w:rFonts w:ascii="Times New Roman" w:hAnsi="Times New Roman" w:cs="Times New Roman"/>
                <w:b/>
              </w:rPr>
            </w:pPr>
            <w:proofErr w:type="spellStart"/>
            <w:r w:rsidRPr="001E1F8A">
              <w:rPr>
                <w:rFonts w:ascii="Times New Roman" w:hAnsi="Times New Roman" w:cs="Times New Roman"/>
                <w:b/>
              </w:rPr>
              <w:t>Tamoksifenas</w:t>
            </w:r>
            <w:proofErr w:type="spellEnd"/>
          </w:p>
          <w:p w14:paraId="1A80DFF9" w14:textId="77777777" w:rsidR="007013E2" w:rsidRPr="001E1F8A" w:rsidRDefault="007013E2" w:rsidP="00A428E9">
            <w:pPr>
              <w:spacing w:after="0" w:line="240" w:lineRule="auto"/>
              <w:rPr>
                <w:rFonts w:ascii="Times New Roman" w:hAnsi="Times New Roman" w:cs="Times New Roman"/>
                <w:b/>
              </w:rPr>
            </w:pPr>
            <w:r w:rsidRPr="001E1F8A">
              <w:rPr>
                <w:rFonts w:ascii="Times New Roman" w:hAnsi="Times New Roman" w:cs="Times New Roman"/>
                <w:b/>
              </w:rPr>
              <w:t>(n = 2279)</w:t>
            </w:r>
          </w:p>
        </w:tc>
      </w:tr>
      <w:tr w:rsidR="007013E2" w:rsidRPr="001E1F8A" w14:paraId="67AE72D2" w14:textId="77777777" w:rsidTr="00A428E9">
        <w:trPr>
          <w:tblCellSpacing w:w="0" w:type="dxa"/>
          <w:jc w:val="center"/>
        </w:trPr>
        <w:tc>
          <w:tcPr>
            <w:tcW w:w="2039" w:type="pct"/>
          </w:tcPr>
          <w:p w14:paraId="3FB95850"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Kraujo priplūdimas į veidą</w:t>
            </w:r>
          </w:p>
        </w:tc>
        <w:tc>
          <w:tcPr>
            <w:tcW w:w="1480" w:type="pct"/>
          </w:tcPr>
          <w:p w14:paraId="447DCB15"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491 (21,8%)</w:t>
            </w:r>
          </w:p>
        </w:tc>
        <w:tc>
          <w:tcPr>
            <w:tcW w:w="1480" w:type="pct"/>
          </w:tcPr>
          <w:p w14:paraId="28E4AC30"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457 (20,1%)</w:t>
            </w:r>
          </w:p>
        </w:tc>
      </w:tr>
      <w:tr w:rsidR="007013E2" w:rsidRPr="001E1F8A" w14:paraId="2118A4EE" w14:textId="77777777" w:rsidTr="00A428E9">
        <w:trPr>
          <w:tblCellSpacing w:w="0" w:type="dxa"/>
          <w:jc w:val="center"/>
        </w:trPr>
        <w:tc>
          <w:tcPr>
            <w:tcW w:w="2039" w:type="pct"/>
          </w:tcPr>
          <w:p w14:paraId="2A77C3C6"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Nuovargis</w:t>
            </w:r>
          </w:p>
        </w:tc>
        <w:tc>
          <w:tcPr>
            <w:tcW w:w="1480" w:type="pct"/>
          </w:tcPr>
          <w:p w14:paraId="4F9E4278"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367 (16,3%)</w:t>
            </w:r>
          </w:p>
        </w:tc>
        <w:tc>
          <w:tcPr>
            <w:tcW w:w="1480" w:type="pct"/>
          </w:tcPr>
          <w:p w14:paraId="0568D0A3"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344 (15,1%)</w:t>
            </w:r>
          </w:p>
        </w:tc>
      </w:tr>
      <w:tr w:rsidR="007013E2" w:rsidRPr="001E1F8A" w14:paraId="0A8FB146" w14:textId="77777777" w:rsidTr="00A428E9">
        <w:trPr>
          <w:tblCellSpacing w:w="0" w:type="dxa"/>
          <w:jc w:val="center"/>
        </w:trPr>
        <w:tc>
          <w:tcPr>
            <w:tcW w:w="2039" w:type="pct"/>
          </w:tcPr>
          <w:p w14:paraId="497BFC47"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Galvos skausmas</w:t>
            </w:r>
          </w:p>
        </w:tc>
        <w:tc>
          <w:tcPr>
            <w:tcW w:w="1480" w:type="pct"/>
          </w:tcPr>
          <w:p w14:paraId="348A0403"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305 (13,6%)</w:t>
            </w:r>
          </w:p>
        </w:tc>
        <w:tc>
          <w:tcPr>
            <w:tcW w:w="1480" w:type="pct"/>
          </w:tcPr>
          <w:p w14:paraId="2DC8C739"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255 (11,2%)</w:t>
            </w:r>
          </w:p>
        </w:tc>
      </w:tr>
      <w:tr w:rsidR="007013E2" w:rsidRPr="001E1F8A" w14:paraId="7F374D7A" w14:textId="77777777" w:rsidTr="00A428E9">
        <w:trPr>
          <w:tblCellSpacing w:w="0" w:type="dxa"/>
          <w:jc w:val="center"/>
        </w:trPr>
        <w:tc>
          <w:tcPr>
            <w:tcW w:w="2039" w:type="pct"/>
          </w:tcPr>
          <w:p w14:paraId="45907C8F"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Nemiga</w:t>
            </w:r>
          </w:p>
        </w:tc>
        <w:tc>
          <w:tcPr>
            <w:tcW w:w="1480" w:type="pct"/>
          </w:tcPr>
          <w:p w14:paraId="53074148"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290 (12,9%)</w:t>
            </w:r>
          </w:p>
        </w:tc>
        <w:tc>
          <w:tcPr>
            <w:tcW w:w="1480" w:type="pct"/>
          </w:tcPr>
          <w:p w14:paraId="58603DFF"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204 (9%)</w:t>
            </w:r>
          </w:p>
        </w:tc>
      </w:tr>
      <w:tr w:rsidR="007013E2" w:rsidRPr="001E1F8A" w14:paraId="68D15AB6" w14:textId="77777777" w:rsidTr="00A428E9">
        <w:trPr>
          <w:tblCellSpacing w:w="0" w:type="dxa"/>
          <w:jc w:val="center"/>
        </w:trPr>
        <w:tc>
          <w:tcPr>
            <w:tcW w:w="2039" w:type="pct"/>
          </w:tcPr>
          <w:p w14:paraId="07A44C77"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Padidėjęs prakaitavimas</w:t>
            </w:r>
          </w:p>
        </w:tc>
        <w:tc>
          <w:tcPr>
            <w:tcW w:w="1480" w:type="pct"/>
          </w:tcPr>
          <w:p w14:paraId="4516308B"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270 (12%)</w:t>
            </w:r>
          </w:p>
        </w:tc>
        <w:tc>
          <w:tcPr>
            <w:tcW w:w="1480" w:type="pct"/>
          </w:tcPr>
          <w:p w14:paraId="7F5130FD"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242 (10,6%)</w:t>
            </w:r>
          </w:p>
        </w:tc>
      </w:tr>
      <w:tr w:rsidR="007013E2" w:rsidRPr="001E1F8A" w14:paraId="30F3969B" w14:textId="77777777" w:rsidTr="00A428E9">
        <w:trPr>
          <w:tblCellSpacing w:w="0" w:type="dxa"/>
          <w:jc w:val="center"/>
        </w:trPr>
        <w:tc>
          <w:tcPr>
            <w:tcW w:w="2039" w:type="pct"/>
          </w:tcPr>
          <w:p w14:paraId="4291DB3F"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Ginekologiniai sutrikimai</w:t>
            </w:r>
          </w:p>
        </w:tc>
        <w:tc>
          <w:tcPr>
            <w:tcW w:w="1480" w:type="pct"/>
          </w:tcPr>
          <w:p w14:paraId="7094E5A3"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235 (10,5%)</w:t>
            </w:r>
          </w:p>
        </w:tc>
        <w:tc>
          <w:tcPr>
            <w:tcW w:w="1480" w:type="pct"/>
          </w:tcPr>
          <w:p w14:paraId="1B3A91AF"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340 (14,9%)</w:t>
            </w:r>
          </w:p>
        </w:tc>
      </w:tr>
      <w:tr w:rsidR="007013E2" w:rsidRPr="001E1F8A" w14:paraId="69699B7C" w14:textId="77777777" w:rsidTr="00A428E9">
        <w:trPr>
          <w:tblCellSpacing w:w="0" w:type="dxa"/>
          <w:jc w:val="center"/>
        </w:trPr>
        <w:tc>
          <w:tcPr>
            <w:tcW w:w="2039" w:type="pct"/>
          </w:tcPr>
          <w:p w14:paraId="0BE57C59"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Galvos sukimasis</w:t>
            </w:r>
          </w:p>
        </w:tc>
        <w:tc>
          <w:tcPr>
            <w:tcW w:w="1480" w:type="pct"/>
          </w:tcPr>
          <w:p w14:paraId="7DE0131B"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224 (10%)</w:t>
            </w:r>
          </w:p>
        </w:tc>
        <w:tc>
          <w:tcPr>
            <w:tcW w:w="1480" w:type="pct"/>
          </w:tcPr>
          <w:p w14:paraId="1849FC88"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200 (8,8%)</w:t>
            </w:r>
          </w:p>
        </w:tc>
      </w:tr>
      <w:tr w:rsidR="007013E2" w:rsidRPr="001E1F8A" w14:paraId="0F4F02A4" w14:textId="77777777" w:rsidTr="00A428E9">
        <w:trPr>
          <w:tblCellSpacing w:w="0" w:type="dxa"/>
          <w:jc w:val="center"/>
        </w:trPr>
        <w:tc>
          <w:tcPr>
            <w:tcW w:w="2039" w:type="pct"/>
          </w:tcPr>
          <w:p w14:paraId="137ED917"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Pykinimas</w:t>
            </w:r>
          </w:p>
        </w:tc>
        <w:tc>
          <w:tcPr>
            <w:tcW w:w="1480" w:type="pct"/>
          </w:tcPr>
          <w:p w14:paraId="045AF032"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200 (8,9%)</w:t>
            </w:r>
          </w:p>
        </w:tc>
        <w:tc>
          <w:tcPr>
            <w:tcW w:w="1480" w:type="pct"/>
          </w:tcPr>
          <w:p w14:paraId="2FBD616B"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208 (9,1%)</w:t>
            </w:r>
          </w:p>
        </w:tc>
      </w:tr>
      <w:tr w:rsidR="007013E2" w:rsidRPr="001E1F8A" w14:paraId="4BA9011D" w14:textId="77777777" w:rsidTr="00A428E9">
        <w:trPr>
          <w:tblCellSpacing w:w="0" w:type="dxa"/>
          <w:jc w:val="center"/>
        </w:trPr>
        <w:tc>
          <w:tcPr>
            <w:tcW w:w="2039" w:type="pct"/>
          </w:tcPr>
          <w:p w14:paraId="65250CF7"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Osteoporozė</w:t>
            </w:r>
          </w:p>
        </w:tc>
        <w:tc>
          <w:tcPr>
            <w:tcW w:w="1480" w:type="pct"/>
          </w:tcPr>
          <w:p w14:paraId="596F5332"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116 (5,2%)</w:t>
            </w:r>
          </w:p>
        </w:tc>
        <w:tc>
          <w:tcPr>
            <w:tcW w:w="1480" w:type="pct"/>
          </w:tcPr>
          <w:p w14:paraId="1ED77B7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66 (2,9%)</w:t>
            </w:r>
          </w:p>
        </w:tc>
      </w:tr>
      <w:tr w:rsidR="007013E2" w:rsidRPr="001E1F8A" w14:paraId="7508FC53" w14:textId="77777777" w:rsidTr="00A428E9">
        <w:trPr>
          <w:tblCellSpacing w:w="0" w:type="dxa"/>
          <w:jc w:val="center"/>
        </w:trPr>
        <w:tc>
          <w:tcPr>
            <w:tcW w:w="2039" w:type="pct"/>
          </w:tcPr>
          <w:p w14:paraId="2D9C90CD"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Kraujavimas iš makšties</w:t>
            </w:r>
          </w:p>
        </w:tc>
        <w:tc>
          <w:tcPr>
            <w:tcW w:w="1480" w:type="pct"/>
          </w:tcPr>
          <w:p w14:paraId="6A6BC516"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90 (4%)</w:t>
            </w:r>
          </w:p>
        </w:tc>
        <w:tc>
          <w:tcPr>
            <w:tcW w:w="1480" w:type="pct"/>
          </w:tcPr>
          <w:p w14:paraId="4374DB2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121 (5,3%)</w:t>
            </w:r>
          </w:p>
        </w:tc>
      </w:tr>
      <w:tr w:rsidR="007013E2" w:rsidRPr="001E1F8A" w14:paraId="66C01978" w14:textId="77777777" w:rsidTr="00A428E9">
        <w:trPr>
          <w:tblCellSpacing w:w="0" w:type="dxa"/>
          <w:jc w:val="center"/>
        </w:trPr>
        <w:tc>
          <w:tcPr>
            <w:tcW w:w="2039" w:type="pct"/>
          </w:tcPr>
          <w:p w14:paraId="74C4F815"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Kitas pirminis vėžys</w:t>
            </w:r>
          </w:p>
        </w:tc>
        <w:tc>
          <w:tcPr>
            <w:tcW w:w="1480" w:type="pct"/>
          </w:tcPr>
          <w:p w14:paraId="436E2841"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84 (3,6%)</w:t>
            </w:r>
          </w:p>
        </w:tc>
        <w:tc>
          <w:tcPr>
            <w:tcW w:w="1480" w:type="pct"/>
          </w:tcPr>
          <w:p w14:paraId="740B0B5E"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125 (5,3%)</w:t>
            </w:r>
          </w:p>
        </w:tc>
      </w:tr>
      <w:tr w:rsidR="007013E2" w:rsidRPr="001E1F8A" w14:paraId="0729989F" w14:textId="77777777" w:rsidTr="00A428E9">
        <w:trPr>
          <w:tblCellSpacing w:w="0" w:type="dxa"/>
          <w:jc w:val="center"/>
        </w:trPr>
        <w:tc>
          <w:tcPr>
            <w:tcW w:w="2039" w:type="pct"/>
          </w:tcPr>
          <w:p w14:paraId="729E0867"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Vėmimas</w:t>
            </w:r>
          </w:p>
        </w:tc>
        <w:tc>
          <w:tcPr>
            <w:tcW w:w="1480" w:type="pct"/>
          </w:tcPr>
          <w:p w14:paraId="33B54244"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50 (2,2%)</w:t>
            </w:r>
          </w:p>
        </w:tc>
        <w:tc>
          <w:tcPr>
            <w:tcW w:w="1480" w:type="pct"/>
          </w:tcPr>
          <w:p w14:paraId="4BBC0571"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54 (2,4%)</w:t>
            </w:r>
          </w:p>
        </w:tc>
      </w:tr>
      <w:tr w:rsidR="007013E2" w:rsidRPr="001E1F8A" w14:paraId="54076091" w14:textId="77777777" w:rsidTr="00A428E9">
        <w:trPr>
          <w:tblCellSpacing w:w="0" w:type="dxa"/>
          <w:jc w:val="center"/>
        </w:trPr>
        <w:tc>
          <w:tcPr>
            <w:tcW w:w="2039" w:type="pct"/>
          </w:tcPr>
          <w:p w14:paraId="61D0B3B2"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Regėjimo sutrikimas</w:t>
            </w:r>
          </w:p>
        </w:tc>
        <w:tc>
          <w:tcPr>
            <w:tcW w:w="1480" w:type="pct"/>
          </w:tcPr>
          <w:p w14:paraId="1E8AACC0"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45 (2%)</w:t>
            </w:r>
          </w:p>
        </w:tc>
        <w:tc>
          <w:tcPr>
            <w:tcW w:w="1480" w:type="pct"/>
          </w:tcPr>
          <w:p w14:paraId="4912099B"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53 (2,3%)</w:t>
            </w:r>
          </w:p>
        </w:tc>
      </w:tr>
      <w:tr w:rsidR="007013E2" w:rsidRPr="001E1F8A" w14:paraId="0725AA41" w14:textId="77777777" w:rsidTr="00A428E9">
        <w:trPr>
          <w:tblCellSpacing w:w="0" w:type="dxa"/>
          <w:jc w:val="center"/>
        </w:trPr>
        <w:tc>
          <w:tcPr>
            <w:tcW w:w="2039" w:type="pct"/>
          </w:tcPr>
          <w:p w14:paraId="3A106BAD" w14:textId="77777777" w:rsidR="007013E2" w:rsidRPr="001E1F8A" w:rsidRDefault="007013E2" w:rsidP="00A428E9">
            <w:pPr>
              <w:spacing w:before="100" w:beforeAutospacing="1" w:after="100" w:afterAutospacing="1" w:line="240" w:lineRule="auto"/>
              <w:rPr>
                <w:rFonts w:ascii="Times New Roman" w:hAnsi="Times New Roman" w:cs="Times New Roman"/>
              </w:rPr>
            </w:pPr>
            <w:proofErr w:type="spellStart"/>
            <w:r w:rsidRPr="001E1F8A">
              <w:rPr>
                <w:rFonts w:ascii="Times New Roman" w:hAnsi="Times New Roman" w:cs="Times New Roman"/>
              </w:rPr>
              <w:t>Tromboembolija</w:t>
            </w:r>
            <w:proofErr w:type="spellEnd"/>
          </w:p>
        </w:tc>
        <w:tc>
          <w:tcPr>
            <w:tcW w:w="1480" w:type="pct"/>
          </w:tcPr>
          <w:p w14:paraId="22FF8CE3"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16 (0,7%)</w:t>
            </w:r>
          </w:p>
        </w:tc>
        <w:tc>
          <w:tcPr>
            <w:tcW w:w="1480" w:type="pct"/>
          </w:tcPr>
          <w:p w14:paraId="40CCAD6B"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42 (1,8%)</w:t>
            </w:r>
          </w:p>
        </w:tc>
      </w:tr>
      <w:tr w:rsidR="007013E2" w:rsidRPr="001E1F8A" w14:paraId="7E04C34E" w14:textId="77777777" w:rsidTr="00A428E9">
        <w:trPr>
          <w:tblCellSpacing w:w="0" w:type="dxa"/>
          <w:jc w:val="center"/>
        </w:trPr>
        <w:tc>
          <w:tcPr>
            <w:tcW w:w="2039" w:type="pct"/>
          </w:tcPr>
          <w:p w14:paraId="4B0144E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Lūžis dėl osteoporozės</w:t>
            </w:r>
          </w:p>
        </w:tc>
        <w:tc>
          <w:tcPr>
            <w:tcW w:w="1480" w:type="pct"/>
          </w:tcPr>
          <w:p w14:paraId="0ABDEC40"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14 (0,6%)</w:t>
            </w:r>
          </w:p>
        </w:tc>
        <w:tc>
          <w:tcPr>
            <w:tcW w:w="1480" w:type="pct"/>
          </w:tcPr>
          <w:p w14:paraId="331D16E9"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12 (0,5%)</w:t>
            </w:r>
          </w:p>
        </w:tc>
      </w:tr>
      <w:tr w:rsidR="007013E2" w:rsidRPr="001E1F8A" w14:paraId="5126A4E2" w14:textId="77777777" w:rsidTr="00A428E9">
        <w:trPr>
          <w:tblCellSpacing w:w="0" w:type="dxa"/>
          <w:jc w:val="center"/>
        </w:trPr>
        <w:tc>
          <w:tcPr>
            <w:tcW w:w="2039" w:type="pct"/>
          </w:tcPr>
          <w:p w14:paraId="17C57F4D"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Miokardo infarktas</w:t>
            </w:r>
          </w:p>
        </w:tc>
        <w:tc>
          <w:tcPr>
            <w:tcW w:w="1480" w:type="pct"/>
          </w:tcPr>
          <w:p w14:paraId="0EB1591C"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13 (0,6%)</w:t>
            </w:r>
          </w:p>
        </w:tc>
        <w:tc>
          <w:tcPr>
            <w:tcW w:w="1480" w:type="pct"/>
          </w:tcPr>
          <w:p w14:paraId="44B43A20" w14:textId="77777777" w:rsidR="007013E2" w:rsidRPr="001E1F8A" w:rsidRDefault="007013E2" w:rsidP="00A428E9">
            <w:pPr>
              <w:spacing w:before="100" w:beforeAutospacing="1" w:after="100" w:afterAutospacing="1" w:line="240" w:lineRule="auto"/>
              <w:rPr>
                <w:rFonts w:ascii="Times New Roman" w:hAnsi="Times New Roman" w:cs="Times New Roman"/>
              </w:rPr>
            </w:pPr>
            <w:r w:rsidRPr="001E1F8A">
              <w:rPr>
                <w:rFonts w:ascii="Times New Roman" w:hAnsi="Times New Roman" w:cs="Times New Roman"/>
              </w:rPr>
              <w:t>4 (0,2%)</w:t>
            </w:r>
          </w:p>
        </w:tc>
      </w:tr>
    </w:tbl>
    <w:p w14:paraId="529041F9" w14:textId="77777777" w:rsidR="007013E2" w:rsidRPr="001E1F8A" w:rsidRDefault="007013E2" w:rsidP="007013E2">
      <w:pPr>
        <w:spacing w:after="0" w:line="240" w:lineRule="auto"/>
        <w:rPr>
          <w:rFonts w:ascii="Times New Roman" w:hAnsi="Times New Roman" w:cs="Times New Roman"/>
        </w:rPr>
      </w:pPr>
    </w:p>
    <w:p w14:paraId="033FDF6D"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lastRenderedPageBreak/>
        <w:t xml:space="preserve">IES tyrimo duomenimis, išeminių širdies sutrikimų dažnis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grupėje buvo 4,5%, palyginti su 4,2% – </w:t>
      </w:r>
      <w:proofErr w:type="spellStart"/>
      <w:r w:rsidRPr="001E1F8A">
        <w:rPr>
          <w:rFonts w:ascii="Times New Roman" w:hAnsi="Times New Roman" w:cs="Times New Roman"/>
        </w:rPr>
        <w:t>tamoksifeno</w:t>
      </w:r>
      <w:proofErr w:type="spellEnd"/>
      <w:r w:rsidRPr="001E1F8A">
        <w:rPr>
          <w:rFonts w:ascii="Times New Roman" w:hAnsi="Times New Roman" w:cs="Times New Roman"/>
        </w:rPr>
        <w:t xml:space="preserve"> grupėje. Kardiovaskulinių reiškinių, įskaitant arterinės hipertenzijos (9,9%, palyginti su 8,4%), miokardo infarkto (0,6%, palyginti su 0,2%) ir širdies nepakankamumo (1,1%, palyginti su 0,7%), reikšmingo dažnio skirtumų tarp grupių nebuvo.</w:t>
      </w:r>
    </w:p>
    <w:p w14:paraId="446B16A3" w14:textId="77777777" w:rsidR="007013E2" w:rsidRPr="001E1F8A" w:rsidRDefault="007013E2" w:rsidP="007013E2">
      <w:pPr>
        <w:spacing w:after="0" w:line="240" w:lineRule="auto"/>
        <w:rPr>
          <w:rFonts w:ascii="Times New Roman" w:hAnsi="Times New Roman" w:cs="Times New Roman"/>
        </w:rPr>
      </w:pPr>
    </w:p>
    <w:p w14:paraId="5B505457"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IES tyrimo duomenimis, </w:t>
      </w:r>
      <w:proofErr w:type="spellStart"/>
      <w:r w:rsidRPr="001E1F8A">
        <w:rPr>
          <w:rFonts w:ascii="Times New Roman" w:hAnsi="Times New Roman" w:cs="Times New Roman"/>
        </w:rPr>
        <w:t>hipercholesterolemija</w:t>
      </w:r>
      <w:proofErr w:type="spellEnd"/>
      <w:r w:rsidRPr="001E1F8A">
        <w:rPr>
          <w:rFonts w:ascii="Times New Roman" w:hAnsi="Times New Roman" w:cs="Times New Roman"/>
        </w:rPr>
        <w:t xml:space="preserve"> dažniau pasireiškė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palyginti su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grupėje (3,7%, palyginti su 2,1%).</w:t>
      </w:r>
    </w:p>
    <w:p w14:paraId="33C07861" w14:textId="77777777" w:rsidR="007013E2" w:rsidRPr="001E1F8A" w:rsidRDefault="007013E2" w:rsidP="007013E2">
      <w:pPr>
        <w:spacing w:after="0" w:line="240" w:lineRule="auto"/>
        <w:rPr>
          <w:rFonts w:ascii="Times New Roman" w:hAnsi="Times New Roman" w:cs="Times New Roman"/>
        </w:rPr>
      </w:pPr>
    </w:p>
    <w:p w14:paraId="79D6F4DB"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Atskiro dvigubai koduoto, atsitiktinų imčių tyrimo su </w:t>
      </w:r>
      <w:proofErr w:type="spellStart"/>
      <w:r w:rsidRPr="001E1F8A">
        <w:rPr>
          <w:rFonts w:ascii="Times New Roman" w:hAnsi="Times New Roman" w:cs="Times New Roman"/>
        </w:rPr>
        <w:t>pomenopauzinės</w:t>
      </w:r>
      <w:proofErr w:type="spellEnd"/>
      <w:r w:rsidRPr="001E1F8A">
        <w:rPr>
          <w:rFonts w:ascii="Times New Roman" w:hAnsi="Times New Roman" w:cs="Times New Roman"/>
        </w:rPr>
        <w:t xml:space="preserve"> būklės moterimis, sergančiomis ankstyvąja nedidelės rizikos krūties vėžio stadija, ir 24 mėnesius vartojančiomis </w:t>
      </w:r>
      <w:proofErr w:type="spellStart"/>
      <w:r w:rsidRPr="001E1F8A">
        <w:rPr>
          <w:rFonts w:ascii="Times New Roman" w:hAnsi="Times New Roman" w:cs="Times New Roman"/>
        </w:rPr>
        <w:t>eksemestaną</w:t>
      </w:r>
      <w:proofErr w:type="spellEnd"/>
      <w:r w:rsidRPr="001E1F8A">
        <w:rPr>
          <w:rFonts w:ascii="Times New Roman" w:hAnsi="Times New Roman" w:cs="Times New Roman"/>
        </w:rPr>
        <w:t xml:space="preserve"> (n=73) arba </w:t>
      </w:r>
      <w:proofErr w:type="spellStart"/>
      <w:r w:rsidRPr="001E1F8A">
        <w:rPr>
          <w:rFonts w:ascii="Times New Roman" w:hAnsi="Times New Roman" w:cs="Times New Roman"/>
        </w:rPr>
        <w:t>placebą</w:t>
      </w:r>
      <w:proofErr w:type="spellEnd"/>
      <w:r w:rsidRPr="001E1F8A">
        <w:rPr>
          <w:rFonts w:ascii="Times New Roman" w:hAnsi="Times New Roman" w:cs="Times New Roman"/>
        </w:rPr>
        <w:t xml:space="preserve"> (n=73). </w:t>
      </w:r>
      <w:proofErr w:type="spellStart"/>
      <w:r w:rsidRPr="001E1F8A">
        <w:rPr>
          <w:rFonts w:ascii="Times New Roman" w:hAnsi="Times New Roman" w:cs="Times New Roman"/>
        </w:rPr>
        <w:t>Eksemestaną</w:t>
      </w:r>
      <w:proofErr w:type="spellEnd"/>
      <w:r w:rsidRPr="001E1F8A">
        <w:rPr>
          <w:rFonts w:ascii="Times New Roman" w:hAnsi="Times New Roman" w:cs="Times New Roman"/>
        </w:rPr>
        <w:t xml:space="preserve"> vartojančioms moterims vidutiniškai 7</w:t>
      </w:r>
      <w:r w:rsidRPr="001E1F8A">
        <w:rPr>
          <w:rFonts w:ascii="Times New Roman" w:hAnsi="Times New Roman" w:cs="Times New Roman"/>
        </w:rPr>
        <w:noBreakHyphen/>
        <w:t xml:space="preserve">9% sumažėjo DTL cholesterolio kiekis kraujo plazmoje, lyginant su 1% padidėjimu </w:t>
      </w:r>
      <w:proofErr w:type="spellStart"/>
      <w:r w:rsidRPr="001E1F8A">
        <w:rPr>
          <w:rFonts w:ascii="Times New Roman" w:hAnsi="Times New Roman" w:cs="Times New Roman"/>
        </w:rPr>
        <w:t>placebo</w:t>
      </w:r>
      <w:proofErr w:type="spellEnd"/>
      <w:r w:rsidRPr="001E1F8A">
        <w:rPr>
          <w:rFonts w:ascii="Times New Roman" w:hAnsi="Times New Roman" w:cs="Times New Roman"/>
        </w:rPr>
        <w:t xml:space="preserve"> grupėje. Taip pat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grupėje 5</w:t>
      </w:r>
      <w:r w:rsidRPr="001E1F8A">
        <w:rPr>
          <w:rFonts w:ascii="Times New Roman" w:hAnsi="Times New Roman" w:cs="Times New Roman"/>
        </w:rPr>
        <w:noBreakHyphen/>
        <w:t xml:space="preserve">6% sumažėjo </w:t>
      </w:r>
      <w:proofErr w:type="spellStart"/>
      <w:r w:rsidRPr="001E1F8A">
        <w:rPr>
          <w:rFonts w:ascii="Times New Roman" w:hAnsi="Times New Roman" w:cs="Times New Roman"/>
        </w:rPr>
        <w:t>apolipoproteino</w:t>
      </w:r>
      <w:proofErr w:type="spellEnd"/>
      <w:r w:rsidRPr="001E1F8A">
        <w:rPr>
          <w:rFonts w:ascii="Times New Roman" w:hAnsi="Times New Roman" w:cs="Times New Roman"/>
        </w:rPr>
        <w:t> A1, lyginant su 0</w:t>
      </w:r>
      <w:r w:rsidRPr="001E1F8A">
        <w:rPr>
          <w:rFonts w:ascii="Times New Roman" w:hAnsi="Times New Roman" w:cs="Times New Roman"/>
        </w:rPr>
        <w:noBreakHyphen/>
        <w:t xml:space="preserve">2% sumažėjimu </w:t>
      </w:r>
      <w:proofErr w:type="spellStart"/>
      <w:r w:rsidRPr="001E1F8A">
        <w:rPr>
          <w:rFonts w:ascii="Times New Roman" w:hAnsi="Times New Roman" w:cs="Times New Roman"/>
        </w:rPr>
        <w:t>placebo</w:t>
      </w:r>
      <w:proofErr w:type="spellEnd"/>
      <w:r w:rsidRPr="001E1F8A">
        <w:rPr>
          <w:rFonts w:ascii="Times New Roman" w:hAnsi="Times New Roman" w:cs="Times New Roman"/>
        </w:rPr>
        <w:t xml:space="preserve"> grupėje. Poveikis kitiems tirtiems lipidų rodmenims (bendrajam cholesteroliui, MTL cholesteroliui, </w:t>
      </w:r>
      <w:proofErr w:type="spellStart"/>
      <w:r w:rsidRPr="001E1F8A">
        <w:rPr>
          <w:rFonts w:ascii="Times New Roman" w:hAnsi="Times New Roman" w:cs="Times New Roman"/>
        </w:rPr>
        <w:t>trigliceridams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apolipoproteinui</w:t>
      </w:r>
      <w:proofErr w:type="spellEnd"/>
      <w:r w:rsidRPr="001E1F8A">
        <w:rPr>
          <w:rFonts w:ascii="Times New Roman" w:hAnsi="Times New Roman" w:cs="Times New Roman"/>
        </w:rPr>
        <w:t xml:space="preserve"> B ir lipoproteinui A) buvo panašus abiejose gydymo grupėse. Šių duomenų klinikinė reikšmė nėra aiški.</w:t>
      </w:r>
    </w:p>
    <w:p w14:paraId="467C6AAC" w14:textId="77777777" w:rsidR="007013E2" w:rsidRPr="001E1F8A" w:rsidRDefault="007013E2" w:rsidP="007013E2">
      <w:pPr>
        <w:spacing w:after="0" w:line="240" w:lineRule="auto"/>
        <w:rPr>
          <w:rFonts w:ascii="Times New Roman" w:hAnsi="Times New Roman" w:cs="Times New Roman"/>
        </w:rPr>
      </w:pPr>
    </w:p>
    <w:p w14:paraId="2E151EBA"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IES tyrimo duomenimis, skrandžio opų šiek tiek dažniau atsirado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palyginti su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grupėje (0,7%, palyginti su &lt; 0,1%). Daugelis pacienčių, kurioms atsirado skrandžio opa, </w:t>
      </w:r>
      <w:proofErr w:type="spellStart"/>
      <w:r w:rsidRPr="001E1F8A">
        <w:rPr>
          <w:rFonts w:ascii="Times New Roman" w:hAnsi="Times New Roman" w:cs="Times New Roman"/>
        </w:rPr>
        <w:t>eksemestaną</w:t>
      </w:r>
      <w:proofErr w:type="spellEnd"/>
      <w:r w:rsidRPr="001E1F8A">
        <w:rPr>
          <w:rFonts w:ascii="Times New Roman" w:hAnsi="Times New Roman" w:cs="Times New Roman"/>
        </w:rPr>
        <w:t xml:space="preserve"> vartojo kartu su nesteroidiniais vaistais nuo uždegimo ir (arba) anksčiau buvo sirgusios skrandžio opa.</w:t>
      </w:r>
    </w:p>
    <w:p w14:paraId="7B48A207" w14:textId="77777777" w:rsidR="007013E2" w:rsidRPr="001E1F8A" w:rsidRDefault="007013E2" w:rsidP="007013E2">
      <w:pPr>
        <w:spacing w:after="0" w:line="240" w:lineRule="auto"/>
        <w:rPr>
          <w:rFonts w:ascii="Times New Roman" w:hAnsi="Times New Roman" w:cs="Times New Roman"/>
          <w:u w:val="single"/>
        </w:rPr>
      </w:pPr>
    </w:p>
    <w:p w14:paraId="2C7CEC4B" w14:textId="77777777" w:rsidR="007013E2" w:rsidRPr="001E1F8A" w:rsidRDefault="007013E2" w:rsidP="007013E2">
      <w:pPr>
        <w:tabs>
          <w:tab w:val="left" w:pos="567"/>
        </w:tabs>
        <w:autoSpaceDE w:val="0"/>
        <w:autoSpaceDN w:val="0"/>
        <w:adjustRightInd w:val="0"/>
        <w:spacing w:after="0" w:line="260" w:lineRule="exact"/>
        <w:rPr>
          <w:rFonts w:ascii="Times New Roman" w:hAnsi="Times New Roman" w:cs="Times New Roman"/>
          <w:u w:val="single"/>
        </w:rPr>
      </w:pPr>
      <w:r w:rsidRPr="001E1F8A">
        <w:rPr>
          <w:rFonts w:ascii="Times New Roman" w:hAnsi="Times New Roman" w:cs="Times New Roman"/>
          <w:u w:val="single"/>
        </w:rPr>
        <w:t>Pranešimas apie įtariamas nepageidaujamas reakcijas</w:t>
      </w:r>
    </w:p>
    <w:p w14:paraId="4F81B590" w14:textId="77777777" w:rsidR="007013E2" w:rsidRPr="001E1F8A" w:rsidRDefault="007013E2" w:rsidP="007013E2">
      <w:pPr>
        <w:tabs>
          <w:tab w:val="left" w:pos="567"/>
        </w:tabs>
        <w:autoSpaceDE w:val="0"/>
        <w:autoSpaceDN w:val="0"/>
        <w:adjustRightInd w:val="0"/>
        <w:spacing w:after="0" w:line="260" w:lineRule="exact"/>
        <w:rPr>
          <w:rFonts w:ascii="Times New Roman" w:hAnsi="Times New Roman" w:cs="Times New Roman"/>
        </w:rPr>
      </w:pPr>
      <w:r w:rsidRPr="001E1F8A">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E1F8A">
          <w:rPr>
            <w:rFonts w:ascii="Times New Roman" w:hAnsi="Times New Roman" w:cs="Times New Roman"/>
            <w:color w:val="0000FF"/>
            <w:u w:val="single"/>
          </w:rPr>
          <w:t>www.vvkt.lt</w:t>
        </w:r>
      </w:hyperlink>
      <w:r w:rsidRPr="001E1F8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E1F8A">
          <w:rPr>
            <w:rFonts w:ascii="Times New Roman" w:hAnsi="Times New Roman" w:cs="Times New Roman"/>
            <w:color w:val="0000FF"/>
            <w:u w:val="single"/>
          </w:rPr>
          <w:t>NepageidaujamaR@vvkt.lt</w:t>
        </w:r>
      </w:hyperlink>
      <w:r w:rsidRPr="001E1F8A">
        <w:rPr>
          <w:rFonts w:ascii="Times New Roman" w:hAnsi="Times New Roman" w:cs="Times New Roman"/>
        </w:rPr>
        <w:t>), per interneto svetainę (adresu http://www.vvkt.lt).</w:t>
      </w:r>
    </w:p>
    <w:p w14:paraId="3E1F379E" w14:textId="77777777" w:rsidR="007013E2" w:rsidRPr="001E1F8A" w:rsidRDefault="007013E2" w:rsidP="007013E2">
      <w:pPr>
        <w:spacing w:after="0" w:line="240" w:lineRule="auto"/>
        <w:rPr>
          <w:rFonts w:ascii="Times New Roman" w:hAnsi="Times New Roman" w:cs="Times New Roman"/>
        </w:rPr>
      </w:pPr>
    </w:p>
    <w:p w14:paraId="4EA58E3A"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28" w:name="_Toc129243110"/>
      <w:bookmarkStart w:id="29" w:name="_Toc129243235"/>
      <w:r w:rsidRPr="001E1F8A">
        <w:rPr>
          <w:rFonts w:ascii="Times New Roman" w:hAnsi="Times New Roman" w:cs="Times New Roman"/>
          <w:b/>
          <w:kern w:val="28"/>
        </w:rPr>
        <w:t>4.9</w:t>
      </w:r>
      <w:r w:rsidRPr="001E1F8A">
        <w:rPr>
          <w:rFonts w:ascii="Times New Roman" w:hAnsi="Times New Roman" w:cs="Times New Roman"/>
          <w:b/>
          <w:kern w:val="28"/>
        </w:rPr>
        <w:tab/>
        <w:t>Perdozavimas</w:t>
      </w:r>
      <w:bookmarkEnd w:id="28"/>
      <w:bookmarkEnd w:id="29"/>
    </w:p>
    <w:p w14:paraId="404E1B24" w14:textId="77777777" w:rsidR="007013E2" w:rsidRPr="001E1F8A" w:rsidRDefault="007013E2" w:rsidP="007013E2">
      <w:pPr>
        <w:spacing w:after="0" w:line="240" w:lineRule="auto"/>
        <w:rPr>
          <w:rFonts w:ascii="Times New Roman" w:hAnsi="Times New Roman" w:cs="Times New Roman"/>
        </w:rPr>
      </w:pPr>
    </w:p>
    <w:p w14:paraId="0F740647"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Klinikinių tyrimų metu buvo skiriama iki 800 mg vienkartinė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dozė sveikoms moterims savanorėms ir iki 600 mg per parą </w:t>
      </w:r>
      <w:proofErr w:type="spellStart"/>
      <w:r w:rsidRPr="001E1F8A">
        <w:rPr>
          <w:rFonts w:ascii="Times New Roman" w:hAnsi="Times New Roman" w:cs="Times New Roman"/>
        </w:rPr>
        <w:t>pomenopauzinės</w:t>
      </w:r>
      <w:proofErr w:type="spellEnd"/>
      <w:r w:rsidRPr="001E1F8A">
        <w:rPr>
          <w:rFonts w:ascii="Times New Roman" w:hAnsi="Times New Roman" w:cs="Times New Roman"/>
        </w:rPr>
        <w:t xml:space="preserve"> būklės moterims, sergančioms vėlyvosiomis krūties vėžio stadijomis. Šias dozes sveikos savanorės ir sergančiosios toleravo gerai. </w:t>
      </w:r>
      <w:r w:rsidRPr="001E1F8A">
        <w:rPr>
          <w:rFonts w:ascii="Times New Roman" w:hAnsi="Times New Roman" w:cs="Times New Roman"/>
          <w:color w:val="000000"/>
        </w:rPr>
        <w:t xml:space="preserve">Vienkartinės </w:t>
      </w:r>
      <w:proofErr w:type="spellStart"/>
      <w:r w:rsidRPr="001E1F8A">
        <w:rPr>
          <w:rFonts w:ascii="Times New Roman" w:hAnsi="Times New Roman" w:cs="Times New Roman"/>
          <w:color w:val="000000"/>
        </w:rPr>
        <w:t>eksemestano</w:t>
      </w:r>
      <w:proofErr w:type="spellEnd"/>
      <w:r w:rsidRPr="001E1F8A">
        <w:rPr>
          <w:rFonts w:ascii="Times New Roman" w:hAnsi="Times New Roman" w:cs="Times New Roman"/>
          <w:color w:val="000000"/>
        </w:rPr>
        <w:t xml:space="preserve"> dozės, galinčios sukelti gyvybei pavojingų simptomų, dydis nežinomas. Žiurkėms mirtina vienkartinė vaistinio preparato dozė buvo 2 000 kartų didesnė, o šunims 4 000 kartų didesnė už rekomenduojamą dozę žmogui (mg/m</w:t>
      </w:r>
      <w:r w:rsidRPr="001E1F8A">
        <w:rPr>
          <w:rFonts w:ascii="Times New Roman" w:hAnsi="Times New Roman" w:cs="Times New Roman"/>
          <w:vertAlign w:val="superscript"/>
        </w:rPr>
        <w:t>2</w:t>
      </w:r>
      <w:r w:rsidRPr="001E1F8A">
        <w:rPr>
          <w:rFonts w:ascii="Times New Roman" w:hAnsi="Times New Roman" w:cs="Times New Roman"/>
        </w:rPr>
        <w:t xml:space="preserve">). Specifinio priešnuodžio, perdozavus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nėra, todėl gydoma simptomiškai. Reikia taikyti bendrąsias palaikomąsias priemones, dažnai tikrinti gyvybės požymius ir atidžiai stebėti pacientę.</w:t>
      </w:r>
    </w:p>
    <w:p w14:paraId="71218F3B" w14:textId="77777777" w:rsidR="007013E2" w:rsidRPr="001E1F8A" w:rsidRDefault="007013E2" w:rsidP="007013E2">
      <w:pPr>
        <w:spacing w:after="0" w:line="240" w:lineRule="auto"/>
        <w:rPr>
          <w:rFonts w:ascii="Times New Roman" w:hAnsi="Times New Roman" w:cs="Times New Roman"/>
        </w:rPr>
      </w:pPr>
    </w:p>
    <w:p w14:paraId="2F80C88A" w14:textId="77777777" w:rsidR="007013E2" w:rsidRPr="001E1F8A" w:rsidRDefault="007013E2" w:rsidP="007013E2">
      <w:pPr>
        <w:spacing w:after="0" w:line="240" w:lineRule="auto"/>
        <w:rPr>
          <w:rFonts w:ascii="Times New Roman" w:hAnsi="Times New Roman" w:cs="Times New Roman"/>
        </w:rPr>
      </w:pPr>
    </w:p>
    <w:p w14:paraId="7A9A2494"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30" w:name="_Toc129243111"/>
      <w:bookmarkStart w:id="31" w:name="_Toc129243236"/>
      <w:r w:rsidRPr="001E1F8A">
        <w:rPr>
          <w:rFonts w:ascii="Times New Roman" w:hAnsi="Times New Roman" w:cs="Times New Roman"/>
          <w:b/>
        </w:rPr>
        <w:t>5.</w:t>
      </w:r>
      <w:r w:rsidRPr="001E1F8A">
        <w:rPr>
          <w:rFonts w:ascii="Times New Roman" w:hAnsi="Times New Roman" w:cs="Times New Roman"/>
          <w:b/>
        </w:rPr>
        <w:tab/>
        <w:t>FARMAKOLOGINĖS SAVYBĖS</w:t>
      </w:r>
      <w:bookmarkEnd w:id="30"/>
      <w:bookmarkEnd w:id="31"/>
    </w:p>
    <w:p w14:paraId="067A48CA" w14:textId="77777777" w:rsidR="007013E2" w:rsidRPr="001E1F8A" w:rsidRDefault="007013E2" w:rsidP="007013E2">
      <w:pPr>
        <w:spacing w:after="0" w:line="240" w:lineRule="auto"/>
        <w:rPr>
          <w:rFonts w:ascii="Times New Roman" w:hAnsi="Times New Roman" w:cs="Times New Roman"/>
        </w:rPr>
      </w:pPr>
    </w:p>
    <w:p w14:paraId="1C472D26"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32" w:name="_Toc129243112"/>
      <w:bookmarkStart w:id="33" w:name="_Toc129243237"/>
      <w:r w:rsidRPr="001E1F8A">
        <w:rPr>
          <w:rFonts w:ascii="Times New Roman" w:hAnsi="Times New Roman" w:cs="Times New Roman"/>
          <w:b/>
          <w:kern w:val="28"/>
        </w:rPr>
        <w:t>5.1</w:t>
      </w:r>
      <w:r w:rsidRPr="001E1F8A">
        <w:rPr>
          <w:rFonts w:ascii="Times New Roman" w:hAnsi="Times New Roman" w:cs="Times New Roman"/>
          <w:b/>
          <w:kern w:val="28"/>
        </w:rPr>
        <w:tab/>
      </w:r>
      <w:proofErr w:type="spellStart"/>
      <w:r w:rsidRPr="001E1F8A">
        <w:rPr>
          <w:rFonts w:ascii="Times New Roman" w:hAnsi="Times New Roman" w:cs="Times New Roman"/>
          <w:b/>
          <w:kern w:val="28"/>
        </w:rPr>
        <w:t>Farmakodinaminės</w:t>
      </w:r>
      <w:proofErr w:type="spellEnd"/>
      <w:r w:rsidRPr="001E1F8A">
        <w:rPr>
          <w:rFonts w:ascii="Times New Roman" w:hAnsi="Times New Roman" w:cs="Times New Roman"/>
          <w:b/>
          <w:kern w:val="28"/>
        </w:rPr>
        <w:t xml:space="preserve"> savybės</w:t>
      </w:r>
      <w:bookmarkEnd w:id="32"/>
      <w:bookmarkEnd w:id="33"/>
    </w:p>
    <w:p w14:paraId="719BD462" w14:textId="77777777" w:rsidR="007013E2" w:rsidRPr="001E1F8A" w:rsidRDefault="007013E2" w:rsidP="007013E2">
      <w:pPr>
        <w:spacing w:after="0" w:line="240" w:lineRule="auto"/>
        <w:rPr>
          <w:rFonts w:ascii="Times New Roman" w:hAnsi="Times New Roman" w:cs="Times New Roman"/>
        </w:rPr>
      </w:pPr>
    </w:p>
    <w:p w14:paraId="022F9BAE"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Farmakoterapinė</w:t>
      </w:r>
      <w:proofErr w:type="spellEnd"/>
      <w:r w:rsidRPr="001E1F8A">
        <w:rPr>
          <w:rFonts w:ascii="Times New Roman" w:hAnsi="Times New Roman" w:cs="Times New Roman"/>
        </w:rPr>
        <w:t xml:space="preserve"> grupė – steroidų </w:t>
      </w:r>
      <w:proofErr w:type="spellStart"/>
      <w:r w:rsidRPr="001E1F8A">
        <w:rPr>
          <w:rFonts w:ascii="Times New Roman" w:hAnsi="Times New Roman" w:cs="Times New Roman"/>
        </w:rPr>
        <w:t>aromatazės</w:t>
      </w:r>
      <w:proofErr w:type="spellEnd"/>
      <w:r w:rsidRPr="001E1F8A">
        <w:rPr>
          <w:rFonts w:ascii="Times New Roman" w:hAnsi="Times New Roman" w:cs="Times New Roman"/>
        </w:rPr>
        <w:t xml:space="preserve"> inhibitorius, vaistas nuo vėžio, ATC kodas – L02BG06.</w:t>
      </w:r>
    </w:p>
    <w:p w14:paraId="77742139" w14:textId="77777777" w:rsidR="007013E2" w:rsidRPr="001E1F8A" w:rsidRDefault="007013E2" w:rsidP="007013E2">
      <w:pPr>
        <w:spacing w:after="0" w:line="240" w:lineRule="auto"/>
        <w:rPr>
          <w:rFonts w:ascii="Times New Roman" w:hAnsi="Times New Roman" w:cs="Times New Roman"/>
        </w:rPr>
      </w:pPr>
    </w:p>
    <w:p w14:paraId="3D2B7EB2"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Veikimo mechanizmas</w:t>
      </w:r>
    </w:p>
    <w:p w14:paraId="48A84E4D"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yra negrįžtamasis steroidų </w:t>
      </w:r>
      <w:proofErr w:type="spellStart"/>
      <w:r w:rsidRPr="001E1F8A">
        <w:rPr>
          <w:rFonts w:ascii="Times New Roman" w:hAnsi="Times New Roman" w:cs="Times New Roman"/>
        </w:rPr>
        <w:t>aromatazės</w:t>
      </w:r>
      <w:proofErr w:type="spellEnd"/>
      <w:r w:rsidRPr="001E1F8A">
        <w:rPr>
          <w:rFonts w:ascii="Times New Roman" w:hAnsi="Times New Roman" w:cs="Times New Roman"/>
        </w:rPr>
        <w:t xml:space="preserve"> inhibitorius, kurio struktūra yra panaši į natūralaus </w:t>
      </w:r>
      <w:proofErr w:type="spellStart"/>
      <w:r w:rsidRPr="001E1F8A">
        <w:rPr>
          <w:rFonts w:ascii="Times New Roman" w:hAnsi="Times New Roman" w:cs="Times New Roman"/>
        </w:rPr>
        <w:t>androstenediono</w:t>
      </w:r>
      <w:proofErr w:type="spellEnd"/>
      <w:r w:rsidRPr="001E1F8A">
        <w:rPr>
          <w:rFonts w:ascii="Times New Roman" w:hAnsi="Times New Roman" w:cs="Times New Roman"/>
        </w:rPr>
        <w:t xml:space="preserve">. Po menopauzės moters organizme daugiausia estrogenų susidaro periferiniuose audiniuose iš androgenų </w:t>
      </w:r>
      <w:proofErr w:type="spellStart"/>
      <w:r w:rsidRPr="001E1F8A">
        <w:rPr>
          <w:rFonts w:ascii="Times New Roman" w:hAnsi="Times New Roman" w:cs="Times New Roman"/>
        </w:rPr>
        <w:t>katalizuojant</w:t>
      </w:r>
      <w:proofErr w:type="spellEnd"/>
      <w:r w:rsidRPr="001E1F8A">
        <w:rPr>
          <w:rFonts w:ascii="Times New Roman" w:hAnsi="Times New Roman" w:cs="Times New Roman"/>
        </w:rPr>
        <w:t xml:space="preserve"> fermentui </w:t>
      </w:r>
      <w:proofErr w:type="spellStart"/>
      <w:r w:rsidRPr="001E1F8A">
        <w:rPr>
          <w:rFonts w:ascii="Times New Roman" w:hAnsi="Times New Roman" w:cs="Times New Roman"/>
        </w:rPr>
        <w:t>aromatazei</w:t>
      </w:r>
      <w:proofErr w:type="spellEnd"/>
      <w:r w:rsidRPr="001E1F8A">
        <w:rPr>
          <w:rFonts w:ascii="Times New Roman" w:hAnsi="Times New Roman" w:cs="Times New Roman"/>
        </w:rPr>
        <w:t xml:space="preserve">. Nuslopinus </w:t>
      </w:r>
      <w:proofErr w:type="spellStart"/>
      <w:r w:rsidRPr="001E1F8A">
        <w:rPr>
          <w:rFonts w:ascii="Times New Roman" w:hAnsi="Times New Roman" w:cs="Times New Roman"/>
        </w:rPr>
        <w:t>aromatazės</w:t>
      </w:r>
      <w:proofErr w:type="spellEnd"/>
      <w:r w:rsidRPr="001E1F8A">
        <w:rPr>
          <w:rFonts w:ascii="Times New Roman" w:hAnsi="Times New Roman" w:cs="Times New Roman"/>
        </w:rPr>
        <w:t xml:space="preserve"> aktyvumą, labai sumažėja estrogenų kiekis, todėl tai veiksmingas ir selektyvus nuo hormonų priklausomo krūties vėžio gydymas moterims po menopauzės. </w:t>
      </w:r>
      <w:proofErr w:type="spellStart"/>
      <w:r w:rsidRPr="001E1F8A">
        <w:rPr>
          <w:rFonts w:ascii="Times New Roman" w:hAnsi="Times New Roman" w:cs="Times New Roman"/>
        </w:rPr>
        <w:t>Pomenopauzinės</w:t>
      </w:r>
      <w:proofErr w:type="spellEnd"/>
      <w:r w:rsidRPr="001E1F8A">
        <w:rPr>
          <w:rFonts w:ascii="Times New Roman" w:hAnsi="Times New Roman" w:cs="Times New Roman"/>
        </w:rPr>
        <w:t xml:space="preserve"> būklės moterims per burną vartojamos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5 mg ar didesnės paros dozės, gerokai sumažina estrogenų koncentraciją serume. Didžiausias (&gt; 90%) sumažėjimas nustatytas vartojant 10</w:t>
      </w:r>
      <w:r w:rsidRPr="001E1F8A">
        <w:rPr>
          <w:rFonts w:ascii="Times New Roman" w:hAnsi="Times New Roman" w:cs="Times New Roman"/>
        </w:rPr>
        <w:noBreakHyphen/>
        <w:t xml:space="preserve">25 mg dozes. </w:t>
      </w:r>
      <w:proofErr w:type="spellStart"/>
      <w:r w:rsidRPr="001E1F8A">
        <w:rPr>
          <w:rFonts w:ascii="Times New Roman" w:hAnsi="Times New Roman" w:cs="Times New Roman"/>
        </w:rPr>
        <w:lastRenderedPageBreak/>
        <w:t>Pomenopauzinės</w:t>
      </w:r>
      <w:proofErr w:type="spellEnd"/>
      <w:r w:rsidRPr="001E1F8A">
        <w:rPr>
          <w:rFonts w:ascii="Times New Roman" w:hAnsi="Times New Roman" w:cs="Times New Roman"/>
        </w:rPr>
        <w:t xml:space="preserve"> būklės p</w:t>
      </w:r>
      <w:r w:rsidRPr="001E1F8A">
        <w:rPr>
          <w:rFonts w:ascii="Times New Roman" w:hAnsi="Times New Roman" w:cs="Times New Roman"/>
          <w:color w:val="000000"/>
        </w:rPr>
        <w:t xml:space="preserve">acientėms, gydomoms 25 mg paros dozėmis, bendrasis </w:t>
      </w:r>
      <w:proofErr w:type="spellStart"/>
      <w:r w:rsidRPr="001E1F8A">
        <w:rPr>
          <w:rFonts w:ascii="Times New Roman" w:hAnsi="Times New Roman" w:cs="Times New Roman"/>
          <w:color w:val="000000"/>
        </w:rPr>
        <w:t>aromatazių</w:t>
      </w:r>
      <w:proofErr w:type="spellEnd"/>
      <w:r w:rsidRPr="001E1F8A">
        <w:rPr>
          <w:rFonts w:ascii="Times New Roman" w:hAnsi="Times New Roman" w:cs="Times New Roman"/>
          <w:color w:val="000000"/>
        </w:rPr>
        <w:t xml:space="preserve"> aktyvumas organizme sumažėja 98%.</w:t>
      </w:r>
    </w:p>
    <w:p w14:paraId="7BD0BF6E" w14:textId="77777777" w:rsidR="007013E2" w:rsidRPr="001E1F8A" w:rsidRDefault="007013E2" w:rsidP="007013E2">
      <w:pPr>
        <w:spacing w:after="0" w:line="240" w:lineRule="auto"/>
        <w:rPr>
          <w:rFonts w:ascii="Times New Roman" w:hAnsi="Times New Roman" w:cs="Times New Roman"/>
        </w:rPr>
      </w:pPr>
    </w:p>
    <w:p w14:paraId="124CC88A"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Progestageniniu</w:t>
      </w:r>
      <w:proofErr w:type="spellEnd"/>
      <w:r w:rsidRPr="001E1F8A">
        <w:rPr>
          <w:rFonts w:ascii="Times New Roman" w:hAnsi="Times New Roman" w:cs="Times New Roman"/>
        </w:rPr>
        <w:t xml:space="preserve"> ar </w:t>
      </w:r>
      <w:proofErr w:type="spellStart"/>
      <w:r w:rsidRPr="001E1F8A">
        <w:rPr>
          <w:rFonts w:ascii="Times New Roman" w:hAnsi="Times New Roman" w:cs="Times New Roman"/>
        </w:rPr>
        <w:t>estrogeniniu</w:t>
      </w:r>
      <w:proofErr w:type="spellEnd"/>
      <w:r w:rsidRPr="001E1F8A">
        <w:rPr>
          <w:rFonts w:ascii="Times New Roman" w:hAnsi="Times New Roman" w:cs="Times New Roman"/>
        </w:rPr>
        <w:t xml:space="preserve"> poveikiu </w:t>
      </w: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nepasižymi. Nustatytas nedidelis </w:t>
      </w:r>
      <w:proofErr w:type="spellStart"/>
      <w:r w:rsidRPr="001E1F8A">
        <w:rPr>
          <w:rFonts w:ascii="Times New Roman" w:hAnsi="Times New Roman" w:cs="Times New Roman"/>
        </w:rPr>
        <w:t>androgeninis</w:t>
      </w:r>
      <w:proofErr w:type="spellEnd"/>
      <w:r w:rsidRPr="001E1F8A">
        <w:rPr>
          <w:rFonts w:ascii="Times New Roman" w:hAnsi="Times New Roman" w:cs="Times New Roman"/>
        </w:rPr>
        <w:t xml:space="preserve"> poveikis (paprastai tada, kai dozės didelės), kuris, tikriausiai, priklauso nuo 17</w:t>
      </w:r>
      <w:r w:rsidRPr="001E1F8A">
        <w:rPr>
          <w:rFonts w:ascii="Times New Roman" w:hAnsi="Times New Roman" w:cs="Times New Roman"/>
        </w:rPr>
        <w:noBreakHyphen/>
        <w:t xml:space="preserve">hidro darinio. Daugkartinių paros dozių tyrimų metu,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įtakos kortizolio ar </w:t>
      </w:r>
      <w:proofErr w:type="spellStart"/>
      <w:r w:rsidRPr="001E1F8A">
        <w:rPr>
          <w:rFonts w:ascii="Times New Roman" w:hAnsi="Times New Roman" w:cs="Times New Roman"/>
        </w:rPr>
        <w:t>aldosterono</w:t>
      </w:r>
      <w:proofErr w:type="spellEnd"/>
      <w:r w:rsidRPr="001E1F8A">
        <w:rPr>
          <w:rFonts w:ascii="Times New Roman" w:hAnsi="Times New Roman" w:cs="Times New Roman"/>
        </w:rPr>
        <w:t xml:space="preserve"> sintezei antinksčiuose nenustatyta (šių steroidų kiekis buvo tiriamas iki stimuliacijos AKTH ir po jos). Tai rodo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selektyvumą</w:t>
      </w:r>
      <w:proofErr w:type="spellEnd"/>
      <w:r w:rsidRPr="001E1F8A">
        <w:rPr>
          <w:rFonts w:ascii="Times New Roman" w:hAnsi="Times New Roman" w:cs="Times New Roman"/>
        </w:rPr>
        <w:t xml:space="preserve"> kitiems steroidų sintezėje dalyvaujantiems fermentams.</w:t>
      </w:r>
    </w:p>
    <w:p w14:paraId="26B60710" w14:textId="77777777" w:rsidR="007013E2" w:rsidRPr="001E1F8A" w:rsidRDefault="007013E2" w:rsidP="007013E2">
      <w:pPr>
        <w:spacing w:after="0" w:line="240" w:lineRule="auto"/>
        <w:rPr>
          <w:rFonts w:ascii="Times New Roman" w:hAnsi="Times New Roman" w:cs="Times New Roman"/>
        </w:rPr>
      </w:pPr>
    </w:p>
    <w:p w14:paraId="3039BBB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Dėl šios priežasties, vartojant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pakeičiamojo gydymo </w:t>
      </w:r>
      <w:proofErr w:type="spellStart"/>
      <w:r w:rsidRPr="001E1F8A">
        <w:rPr>
          <w:rFonts w:ascii="Times New Roman" w:hAnsi="Times New Roman" w:cs="Times New Roman"/>
        </w:rPr>
        <w:t>mineralkortikoidais</w:t>
      </w:r>
      <w:proofErr w:type="spellEnd"/>
      <w:r w:rsidRPr="001E1F8A">
        <w:rPr>
          <w:rFonts w:ascii="Times New Roman" w:hAnsi="Times New Roman" w:cs="Times New Roman"/>
        </w:rPr>
        <w:t xml:space="preserve"> ar </w:t>
      </w:r>
      <w:proofErr w:type="spellStart"/>
      <w:r w:rsidRPr="001E1F8A">
        <w:rPr>
          <w:rFonts w:ascii="Times New Roman" w:hAnsi="Times New Roman" w:cs="Times New Roman"/>
        </w:rPr>
        <w:t>gliukokortikoidais</w:t>
      </w:r>
      <w:proofErr w:type="spellEnd"/>
      <w:r w:rsidRPr="001E1F8A">
        <w:rPr>
          <w:rFonts w:ascii="Times New Roman" w:hAnsi="Times New Roman" w:cs="Times New Roman"/>
        </w:rPr>
        <w:t xml:space="preserve"> nereikia. Nuo dozės nepriklausomas nedidelis LH ir FSH koncentracijų serume padidėjimas nustatytas net skiriant šio vaistinio preparato mažomis dozėmis. Tačiau tokio šios farmakologinės grupės vaistinių preparatų poveikio ir reikėtų tikėtis. Tikriausiai jis priklauso nuo atgalinio poveikio </w:t>
      </w:r>
      <w:proofErr w:type="spellStart"/>
      <w:r w:rsidRPr="001E1F8A">
        <w:rPr>
          <w:rFonts w:ascii="Times New Roman" w:hAnsi="Times New Roman" w:cs="Times New Roman"/>
        </w:rPr>
        <w:t>hipofizei</w:t>
      </w:r>
      <w:proofErr w:type="spellEnd"/>
      <w:r w:rsidRPr="001E1F8A">
        <w:rPr>
          <w:rFonts w:ascii="Times New Roman" w:hAnsi="Times New Roman" w:cs="Times New Roman"/>
        </w:rPr>
        <w:t xml:space="preserve">, kai, sumažėjus estrogenų kiekiui, stimuliuojama </w:t>
      </w:r>
      <w:proofErr w:type="spellStart"/>
      <w:r w:rsidRPr="001E1F8A">
        <w:rPr>
          <w:rFonts w:ascii="Times New Roman" w:hAnsi="Times New Roman" w:cs="Times New Roman"/>
        </w:rPr>
        <w:t>gonadotropinų</w:t>
      </w:r>
      <w:proofErr w:type="spellEnd"/>
      <w:r w:rsidRPr="001E1F8A">
        <w:rPr>
          <w:rFonts w:ascii="Times New Roman" w:hAnsi="Times New Roman" w:cs="Times New Roman"/>
        </w:rPr>
        <w:t xml:space="preserve"> sekrecija (toks poveikis pasireiškia ir moterims po menopauzės).</w:t>
      </w:r>
    </w:p>
    <w:p w14:paraId="31E43414" w14:textId="77777777" w:rsidR="007013E2" w:rsidRPr="001E1F8A" w:rsidRDefault="007013E2" w:rsidP="007013E2">
      <w:pPr>
        <w:spacing w:after="0" w:line="240" w:lineRule="auto"/>
        <w:rPr>
          <w:rFonts w:ascii="Times New Roman" w:hAnsi="Times New Roman" w:cs="Times New Roman"/>
        </w:rPr>
      </w:pPr>
    </w:p>
    <w:p w14:paraId="1AAEA4C1"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Klinikinis veiksmingumas ir saugumas</w:t>
      </w:r>
    </w:p>
    <w:p w14:paraId="38F35083" w14:textId="77777777" w:rsidR="007013E2" w:rsidRPr="001E1F8A" w:rsidRDefault="007013E2" w:rsidP="007013E2">
      <w:pPr>
        <w:spacing w:after="0" w:line="240" w:lineRule="auto"/>
        <w:rPr>
          <w:rFonts w:ascii="Times New Roman" w:eastAsia="Times New Roman" w:hAnsi="Times New Roman" w:cs="Times New Roman"/>
        </w:rPr>
      </w:pPr>
    </w:p>
    <w:p w14:paraId="6964879B"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Pagalbinis ankstyvos krūties vėžio stadijos gydymas</w:t>
      </w:r>
    </w:p>
    <w:p w14:paraId="50B3333A"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Daugiacentris</w:t>
      </w:r>
      <w:proofErr w:type="spellEnd"/>
      <w:r w:rsidRPr="001E1F8A">
        <w:rPr>
          <w:rFonts w:ascii="Times New Roman" w:hAnsi="Times New Roman" w:cs="Times New Roman"/>
        </w:rPr>
        <w:t>, atsitiktinių imčių, dvigubai koduotas tyrimas buvo atliekamas su 4 724 pacientėmis po menopauzės, sergančiomis aktyviąja estrogenų receptoriams teigiamo arba nežinomo krūties vėžio stadija. Pacientės po pirminio pagalbinio 2</w:t>
      </w:r>
      <w:r w:rsidRPr="001E1F8A">
        <w:rPr>
          <w:rFonts w:ascii="Times New Roman" w:hAnsi="Times New Roman" w:cs="Times New Roman"/>
        </w:rPr>
        <w:noBreakHyphen/>
        <w:t xml:space="preserve">3 metų gydymo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po kurio neliko ligos požymių, atsitiktinio parinkimo tvarka 2</w:t>
      </w:r>
      <w:r w:rsidRPr="001E1F8A">
        <w:rPr>
          <w:rFonts w:ascii="Times New Roman" w:hAnsi="Times New Roman" w:cs="Times New Roman"/>
        </w:rPr>
        <w:noBreakHyphen/>
        <w:t xml:space="preserve">3 metus toliau vartojo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(25 mg/parai) arba </w:t>
      </w:r>
      <w:proofErr w:type="spellStart"/>
      <w:r w:rsidRPr="001E1F8A">
        <w:rPr>
          <w:rFonts w:ascii="Times New Roman" w:hAnsi="Times New Roman" w:cs="Times New Roman"/>
        </w:rPr>
        <w:t>tamoksifeną</w:t>
      </w:r>
      <w:proofErr w:type="spellEnd"/>
      <w:r w:rsidRPr="001E1F8A">
        <w:rPr>
          <w:rFonts w:ascii="Times New Roman" w:hAnsi="Times New Roman" w:cs="Times New Roman"/>
        </w:rPr>
        <w:t xml:space="preserve"> (20 arba 30 mg/parai) iki buvo pabaigtas 5 metus trunkantis gydymas hormoniniais vaistiniais preparatais.</w:t>
      </w:r>
    </w:p>
    <w:p w14:paraId="05C123D2" w14:textId="77777777" w:rsidR="007013E2" w:rsidRPr="001E1F8A" w:rsidRDefault="007013E2" w:rsidP="007013E2">
      <w:pPr>
        <w:spacing w:after="0" w:line="240" w:lineRule="auto"/>
        <w:rPr>
          <w:rFonts w:ascii="Times New Roman" w:hAnsi="Times New Roman" w:cs="Times New Roman"/>
        </w:rPr>
      </w:pPr>
    </w:p>
    <w:p w14:paraId="5D87EA68" w14:textId="77777777" w:rsidR="007013E2" w:rsidRPr="001E1F8A" w:rsidRDefault="007013E2" w:rsidP="007013E2">
      <w:pPr>
        <w:spacing w:after="0" w:line="240" w:lineRule="auto"/>
        <w:rPr>
          <w:rFonts w:ascii="Times New Roman" w:eastAsia="Times New Roman" w:hAnsi="Times New Roman" w:cs="Times New Roman"/>
          <w:i/>
          <w:iCs/>
          <w:u w:val="single"/>
        </w:rPr>
      </w:pPr>
      <w:r w:rsidRPr="001E1F8A">
        <w:rPr>
          <w:rFonts w:ascii="Times New Roman" w:eastAsia="Times New Roman" w:hAnsi="Times New Roman" w:cs="Times New Roman"/>
          <w:i/>
          <w:iCs/>
          <w:u w:val="single"/>
        </w:rPr>
        <w:t xml:space="preserve">Vidutiniškai 52 mėnesių stebėjimas </w:t>
      </w:r>
      <w:r w:rsidRPr="001E1F8A">
        <w:rPr>
          <w:rFonts w:ascii="Times New Roman" w:eastAsia="Times New Roman" w:hAnsi="Times New Roman" w:cs="Times New Roman"/>
          <w:i/>
          <w:u w:val="single"/>
        </w:rPr>
        <w:t>IES</w:t>
      </w:r>
      <w:r w:rsidRPr="001E1F8A">
        <w:rPr>
          <w:rFonts w:ascii="Times New Roman" w:eastAsia="Times New Roman" w:hAnsi="Times New Roman" w:cs="Times New Roman"/>
          <w:i/>
          <w:iCs/>
          <w:u w:val="single"/>
        </w:rPr>
        <w:t xml:space="preserve"> tyrimo metu</w:t>
      </w:r>
    </w:p>
    <w:p w14:paraId="42387DAF"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Po vidutiniškai 30 mėnesių trukusio gydymo ir tolimesnio vidutiniškai 52 mėnesius trukusio tyrimo gauti rezultatai parodė, kad po pradinio pagalbinio 2</w:t>
      </w:r>
      <w:r w:rsidRPr="001E1F8A">
        <w:rPr>
          <w:rFonts w:ascii="Times New Roman" w:hAnsi="Times New Roman" w:cs="Times New Roman"/>
        </w:rPr>
        <w:noBreakHyphen/>
        <w:t xml:space="preserve">3 metų gydymo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toliau taikant gydymą </w:t>
      </w:r>
      <w:proofErr w:type="spellStart"/>
      <w:r w:rsidRPr="001E1F8A">
        <w:rPr>
          <w:rFonts w:ascii="Times New Roman" w:hAnsi="Times New Roman" w:cs="Times New Roman"/>
        </w:rPr>
        <w:t>eksemestanu</w:t>
      </w:r>
      <w:proofErr w:type="spellEnd"/>
      <w:r w:rsidRPr="001E1F8A">
        <w:rPr>
          <w:rFonts w:ascii="Times New Roman" w:hAnsi="Times New Roman" w:cs="Times New Roman"/>
        </w:rPr>
        <w:t xml:space="preserve"> kliniškai ir statistiškai reikšmingai padidėja pacienčių be ligos požymių skaičius, lyginant su pacientėmis, kurios ir toliau tęsė gydymą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w:t>
      </w:r>
      <w:r w:rsidRPr="001E1F8A">
        <w:rPr>
          <w:rFonts w:ascii="Times New Roman" w:hAnsi="Times New Roman" w:cs="Times New Roman"/>
          <w:color w:val="000000"/>
        </w:rPr>
        <w:t xml:space="preserve">Analizuojant tyrimo duomenis buvo nustatyta, kad </w:t>
      </w:r>
      <w:proofErr w:type="spellStart"/>
      <w:r w:rsidRPr="001E1F8A">
        <w:rPr>
          <w:rFonts w:ascii="Times New Roman" w:hAnsi="Times New Roman" w:cs="Times New Roman"/>
          <w:color w:val="000000"/>
        </w:rPr>
        <w:t>eksemestanas</w:t>
      </w:r>
      <w:proofErr w:type="spellEnd"/>
      <w:r w:rsidRPr="001E1F8A">
        <w:rPr>
          <w:rFonts w:ascii="Times New Roman" w:hAnsi="Times New Roman" w:cs="Times New Roman"/>
          <w:color w:val="000000"/>
        </w:rPr>
        <w:t xml:space="preserve"> lyginant su </w:t>
      </w:r>
      <w:proofErr w:type="spellStart"/>
      <w:r w:rsidRPr="001E1F8A">
        <w:rPr>
          <w:rFonts w:ascii="Times New Roman" w:hAnsi="Times New Roman" w:cs="Times New Roman"/>
          <w:color w:val="000000"/>
        </w:rPr>
        <w:t>tamoksifenu</w:t>
      </w:r>
      <w:proofErr w:type="spellEnd"/>
      <w:r w:rsidRPr="001E1F8A">
        <w:rPr>
          <w:rFonts w:ascii="Times New Roman" w:hAnsi="Times New Roman" w:cs="Times New Roman"/>
          <w:color w:val="000000"/>
        </w:rPr>
        <w:t xml:space="preserve"> sumažina riziką pakartotinai susirgti krūties vėžiu 24% (rizikos santykis 0,76; p = 0,00015). Vertinant pacienčių be ligos požymių skaičių, didesnis gydomasis </w:t>
      </w:r>
      <w:proofErr w:type="spellStart"/>
      <w:r w:rsidRPr="001E1F8A">
        <w:rPr>
          <w:rFonts w:ascii="Times New Roman" w:hAnsi="Times New Roman" w:cs="Times New Roman"/>
          <w:color w:val="000000"/>
        </w:rPr>
        <w:t>eksemestano</w:t>
      </w:r>
      <w:proofErr w:type="spellEnd"/>
      <w:r w:rsidRPr="001E1F8A">
        <w:rPr>
          <w:rFonts w:ascii="Times New Roman" w:hAnsi="Times New Roman" w:cs="Times New Roman"/>
          <w:color w:val="000000"/>
        </w:rPr>
        <w:t xml:space="preserve"> poveikis lyginant su </w:t>
      </w:r>
      <w:proofErr w:type="spellStart"/>
      <w:r w:rsidRPr="001E1F8A">
        <w:rPr>
          <w:rFonts w:ascii="Times New Roman" w:hAnsi="Times New Roman" w:cs="Times New Roman"/>
          <w:color w:val="000000"/>
        </w:rPr>
        <w:t>tamoksifenu</w:t>
      </w:r>
      <w:proofErr w:type="spellEnd"/>
      <w:r w:rsidRPr="001E1F8A">
        <w:rPr>
          <w:rFonts w:ascii="Times New Roman" w:hAnsi="Times New Roman" w:cs="Times New Roman"/>
          <w:color w:val="000000"/>
        </w:rPr>
        <w:t xml:space="preserve"> yra akivaizdus, nepriklausomai nuo </w:t>
      </w:r>
      <w:proofErr w:type="spellStart"/>
      <w:r w:rsidRPr="001E1F8A">
        <w:rPr>
          <w:rFonts w:ascii="Times New Roman" w:hAnsi="Times New Roman" w:cs="Times New Roman"/>
          <w:color w:val="000000"/>
        </w:rPr>
        <w:t>tumoro</w:t>
      </w:r>
      <w:proofErr w:type="spellEnd"/>
      <w:r w:rsidRPr="001E1F8A">
        <w:rPr>
          <w:rFonts w:ascii="Times New Roman" w:hAnsi="Times New Roman" w:cs="Times New Roman"/>
          <w:color w:val="000000"/>
        </w:rPr>
        <w:t xml:space="preserve"> būklės ar pravestos chemoterapijos.</w:t>
      </w:r>
    </w:p>
    <w:p w14:paraId="0C3A7D9E" w14:textId="77777777" w:rsidR="007013E2" w:rsidRPr="001E1F8A" w:rsidRDefault="007013E2" w:rsidP="007013E2">
      <w:pPr>
        <w:spacing w:after="0" w:line="240" w:lineRule="auto"/>
        <w:rPr>
          <w:rFonts w:ascii="Times New Roman" w:hAnsi="Times New Roman" w:cs="Times New Roman"/>
        </w:rPr>
      </w:pPr>
    </w:p>
    <w:p w14:paraId="3AF1BE1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Taip pat </w:t>
      </w: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reikšmingai sumažina kitos krūties vėžio riziką (rizikos santykis 0,57; p = 0,04158).</w:t>
      </w:r>
    </w:p>
    <w:p w14:paraId="67171C59" w14:textId="77777777" w:rsidR="007013E2" w:rsidRPr="001E1F8A" w:rsidRDefault="007013E2" w:rsidP="007013E2">
      <w:pPr>
        <w:spacing w:after="0" w:line="240" w:lineRule="auto"/>
        <w:rPr>
          <w:rFonts w:ascii="Times New Roman" w:hAnsi="Times New Roman" w:cs="Times New Roman"/>
        </w:rPr>
      </w:pPr>
    </w:p>
    <w:p w14:paraId="7CA77CE9"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Visos tiriamosios populiacijos duomenimis, geresnio </w:t>
      </w:r>
      <w:proofErr w:type="spellStart"/>
      <w:r w:rsidRPr="001E1F8A">
        <w:rPr>
          <w:rFonts w:ascii="Times New Roman" w:hAnsi="Times New Roman" w:cs="Times New Roman"/>
        </w:rPr>
        <w:t>išgyvenamumo</w:t>
      </w:r>
      <w:proofErr w:type="spellEnd"/>
      <w:r w:rsidRPr="001E1F8A">
        <w:rPr>
          <w:rFonts w:ascii="Times New Roman" w:hAnsi="Times New Roman" w:cs="Times New Roman"/>
        </w:rPr>
        <w:t xml:space="preserve"> tendencijos nustatytos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grupėje (222 mirtys), palyginti su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(262 mirtys), kai rizikos santykis 0,85 (</w:t>
      </w:r>
      <w:proofErr w:type="spellStart"/>
      <w:r w:rsidRPr="001E1F8A">
        <w:rPr>
          <w:rFonts w:ascii="Times New Roman" w:hAnsi="Times New Roman" w:cs="Times New Roman"/>
          <w:i/>
        </w:rPr>
        <w:t>log-rank</w:t>
      </w:r>
      <w:proofErr w:type="spellEnd"/>
      <w:r w:rsidRPr="001E1F8A">
        <w:rPr>
          <w:rFonts w:ascii="Times New Roman" w:hAnsi="Times New Roman" w:cs="Times New Roman"/>
        </w:rPr>
        <w:t xml:space="preserve"> testas: p = 0,07362), kas reiškia </w:t>
      </w:r>
      <w:proofErr w:type="spellStart"/>
      <w:r w:rsidRPr="001E1F8A">
        <w:rPr>
          <w:rFonts w:ascii="Times New Roman" w:hAnsi="Times New Roman" w:cs="Times New Roman"/>
        </w:rPr>
        <w:t>eksemestanui</w:t>
      </w:r>
      <w:proofErr w:type="spellEnd"/>
      <w:r w:rsidRPr="001E1F8A">
        <w:rPr>
          <w:rFonts w:ascii="Times New Roman" w:hAnsi="Times New Roman" w:cs="Times New Roman"/>
        </w:rPr>
        <w:t xml:space="preserve"> palankų mirties rizikos sumažėjimą 15%. Nustatytas statistiškai reikšmingas 23% mirties rizikos sumažėjimas (bendro </w:t>
      </w:r>
      <w:proofErr w:type="spellStart"/>
      <w:r w:rsidRPr="001E1F8A">
        <w:rPr>
          <w:rFonts w:ascii="Times New Roman" w:hAnsi="Times New Roman" w:cs="Times New Roman"/>
        </w:rPr>
        <w:t>išgyvenamumo</w:t>
      </w:r>
      <w:proofErr w:type="spellEnd"/>
      <w:r w:rsidRPr="001E1F8A">
        <w:rPr>
          <w:rFonts w:ascii="Times New Roman" w:hAnsi="Times New Roman" w:cs="Times New Roman"/>
        </w:rPr>
        <w:t xml:space="preserve"> rizikos santykis 0,77; </w:t>
      </w:r>
      <w:proofErr w:type="spellStart"/>
      <w:r w:rsidRPr="001E1F8A">
        <w:rPr>
          <w:rFonts w:ascii="Times New Roman" w:hAnsi="Times New Roman" w:cs="Times New Roman"/>
        </w:rPr>
        <w:t>chi</w:t>
      </w:r>
      <w:proofErr w:type="spellEnd"/>
      <w:r w:rsidRPr="001E1F8A">
        <w:rPr>
          <w:rFonts w:ascii="Times New Roman" w:hAnsi="Times New Roman" w:cs="Times New Roman"/>
        </w:rPr>
        <w:t xml:space="preserve"> kvadratu kriterijus: p = 0,0069), gydantis </w:t>
      </w:r>
      <w:proofErr w:type="spellStart"/>
      <w:r w:rsidRPr="001E1F8A">
        <w:rPr>
          <w:rFonts w:ascii="Times New Roman" w:hAnsi="Times New Roman" w:cs="Times New Roman"/>
        </w:rPr>
        <w:t>eksemestanu</w:t>
      </w:r>
      <w:proofErr w:type="spellEnd"/>
      <w:r w:rsidRPr="001E1F8A">
        <w:rPr>
          <w:rFonts w:ascii="Times New Roman" w:hAnsi="Times New Roman" w:cs="Times New Roman"/>
        </w:rPr>
        <w:t xml:space="preserve">, palyginti su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pagal iš anksto numatytus prognostinius veiksnius (pvz., estrogenų receptorių būklę, limfmazgių būklę, anksčiau taikytą chemoterapiją, taikomą pakeičiamąją hormonų terapiją ir </w:t>
      </w:r>
      <w:proofErr w:type="spellStart"/>
      <w:r w:rsidRPr="001E1F8A">
        <w:rPr>
          <w:rFonts w:ascii="Times New Roman" w:hAnsi="Times New Roman" w:cs="Times New Roman"/>
        </w:rPr>
        <w:t>bisfosfonatų</w:t>
      </w:r>
      <w:proofErr w:type="spellEnd"/>
      <w:r w:rsidRPr="001E1F8A">
        <w:rPr>
          <w:rFonts w:ascii="Times New Roman" w:hAnsi="Times New Roman" w:cs="Times New Roman"/>
        </w:rPr>
        <w:t xml:space="preserve"> vartojimą).</w:t>
      </w:r>
    </w:p>
    <w:p w14:paraId="406FFD24" w14:textId="77777777" w:rsidR="007013E2" w:rsidRPr="001E1F8A" w:rsidRDefault="007013E2" w:rsidP="007013E2">
      <w:pPr>
        <w:spacing w:after="0" w:line="240" w:lineRule="auto"/>
        <w:rPr>
          <w:rFonts w:ascii="Times New Roman" w:hAnsi="Times New Roman" w:cs="Times New Roman"/>
        </w:rPr>
      </w:pPr>
    </w:p>
    <w:p w14:paraId="234F29B8"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Pagrindiniai</w:t>
      </w:r>
      <w:r w:rsidRPr="001E1F8A">
        <w:rPr>
          <w:rFonts w:ascii="Times New Roman" w:eastAsia="Times New Roman" w:hAnsi="Times New Roman" w:cs="Times New Roman"/>
        </w:rPr>
        <w:t xml:space="preserve"> 52 mėnesių</w:t>
      </w:r>
      <w:r w:rsidRPr="001E1F8A">
        <w:rPr>
          <w:rFonts w:ascii="Times New Roman" w:hAnsi="Times New Roman" w:cs="Times New Roman"/>
        </w:rPr>
        <w:t xml:space="preserve"> visų pacienčių (kurias buvo numatoma gydyti) ir pacienčių, kurioms nustatyti teigiami estrogenų receptoriai, gydymo veiksmingumo duomenys pateikiami toliau esančioje lentelėje.</w:t>
      </w:r>
    </w:p>
    <w:p w14:paraId="2F0030F1" w14:textId="77777777" w:rsidR="007013E2" w:rsidRPr="001E1F8A" w:rsidRDefault="007013E2" w:rsidP="007013E2">
      <w:pPr>
        <w:spacing w:after="0" w:line="240" w:lineRule="auto"/>
        <w:rPr>
          <w:rFonts w:ascii="Times New Roman" w:hAnsi="Times New Roman" w:cs="Times New Roman"/>
        </w:rPr>
      </w:pPr>
    </w:p>
    <w:tbl>
      <w:tblPr>
        <w:tblW w:w="45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4"/>
        <w:gridCol w:w="1913"/>
        <w:gridCol w:w="1801"/>
        <w:gridCol w:w="1649"/>
        <w:gridCol w:w="1067"/>
      </w:tblGrid>
      <w:tr w:rsidR="007013E2" w:rsidRPr="001E1F8A" w14:paraId="426C85D5" w14:textId="77777777" w:rsidTr="00A428E9">
        <w:trPr>
          <w:tblCellSpacing w:w="0" w:type="dxa"/>
        </w:trPr>
        <w:tc>
          <w:tcPr>
            <w:tcW w:w="1935" w:type="dxa"/>
          </w:tcPr>
          <w:p w14:paraId="356250C3"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b/>
              </w:rPr>
              <w:t>Vertinamoji baigtis</w:t>
            </w:r>
            <w:r w:rsidRPr="001E1F8A">
              <w:rPr>
                <w:rFonts w:ascii="Times New Roman" w:hAnsi="Times New Roman" w:cs="Times New Roman"/>
                <w:b/>
              </w:rPr>
              <w:br/>
              <w:t>populiacija</w:t>
            </w:r>
          </w:p>
        </w:tc>
        <w:tc>
          <w:tcPr>
            <w:tcW w:w="2130" w:type="dxa"/>
          </w:tcPr>
          <w:p w14:paraId="17C1200F" w14:textId="77777777" w:rsidR="007013E2" w:rsidRPr="001E1F8A" w:rsidRDefault="007013E2" w:rsidP="00A428E9">
            <w:pPr>
              <w:spacing w:after="0" w:line="240" w:lineRule="auto"/>
              <w:rPr>
                <w:rFonts w:ascii="Times New Roman" w:hAnsi="Times New Roman" w:cs="Times New Roman"/>
              </w:rPr>
            </w:pPr>
            <w:proofErr w:type="spellStart"/>
            <w:r w:rsidRPr="001E1F8A">
              <w:rPr>
                <w:rFonts w:ascii="Times New Roman" w:hAnsi="Times New Roman" w:cs="Times New Roman"/>
                <w:b/>
              </w:rPr>
              <w:t>Eksemestanas</w:t>
            </w:r>
            <w:proofErr w:type="spellEnd"/>
          </w:p>
          <w:p w14:paraId="66F7A368"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b/>
              </w:rPr>
              <w:t>Atvejai/n (%)</w:t>
            </w:r>
          </w:p>
        </w:tc>
        <w:tc>
          <w:tcPr>
            <w:tcW w:w="1980" w:type="dxa"/>
          </w:tcPr>
          <w:p w14:paraId="4544C351" w14:textId="77777777" w:rsidR="007013E2" w:rsidRPr="001E1F8A" w:rsidRDefault="007013E2" w:rsidP="00A428E9">
            <w:pPr>
              <w:spacing w:after="0" w:line="240" w:lineRule="auto"/>
              <w:rPr>
                <w:rFonts w:ascii="Times New Roman" w:hAnsi="Times New Roman" w:cs="Times New Roman"/>
              </w:rPr>
            </w:pPr>
            <w:proofErr w:type="spellStart"/>
            <w:r w:rsidRPr="001E1F8A">
              <w:rPr>
                <w:rFonts w:ascii="Times New Roman" w:hAnsi="Times New Roman" w:cs="Times New Roman"/>
                <w:b/>
              </w:rPr>
              <w:t>Tamoksifenas</w:t>
            </w:r>
            <w:proofErr w:type="spellEnd"/>
          </w:p>
          <w:p w14:paraId="7A05E1E6"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b/>
              </w:rPr>
              <w:t>Atvejai/n (%)</w:t>
            </w:r>
          </w:p>
        </w:tc>
        <w:tc>
          <w:tcPr>
            <w:tcW w:w="1845" w:type="dxa"/>
          </w:tcPr>
          <w:p w14:paraId="4EB82ED6"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b/>
              </w:rPr>
              <w:t>Rizikos koeficientas (95% PI)</w:t>
            </w:r>
          </w:p>
        </w:tc>
        <w:tc>
          <w:tcPr>
            <w:tcW w:w="1140" w:type="dxa"/>
          </w:tcPr>
          <w:p w14:paraId="0AE9B25E"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b/>
              </w:rPr>
              <w:t>p reikšmė*</w:t>
            </w:r>
          </w:p>
        </w:tc>
      </w:tr>
      <w:tr w:rsidR="007013E2" w:rsidRPr="001E1F8A" w14:paraId="1F8EF8EF" w14:textId="77777777" w:rsidTr="00A428E9">
        <w:trPr>
          <w:tblCellSpacing w:w="0" w:type="dxa"/>
        </w:trPr>
        <w:tc>
          <w:tcPr>
            <w:tcW w:w="9030" w:type="dxa"/>
            <w:gridSpan w:val="5"/>
          </w:tcPr>
          <w:p w14:paraId="5857135F" w14:textId="77777777" w:rsidR="007013E2" w:rsidRPr="001E1F8A" w:rsidRDefault="007013E2" w:rsidP="00A428E9">
            <w:pPr>
              <w:spacing w:after="0" w:line="240" w:lineRule="auto"/>
              <w:rPr>
                <w:rFonts w:ascii="Times New Roman" w:hAnsi="Times New Roman" w:cs="Times New Roman"/>
              </w:rPr>
            </w:pPr>
            <w:proofErr w:type="spellStart"/>
            <w:r w:rsidRPr="001E1F8A">
              <w:rPr>
                <w:rFonts w:ascii="Times New Roman" w:hAnsi="Times New Roman" w:cs="Times New Roman"/>
                <w:b/>
              </w:rPr>
              <w:t>Išgyvenamumas</w:t>
            </w:r>
            <w:proofErr w:type="spellEnd"/>
            <w:r w:rsidRPr="001E1F8A">
              <w:rPr>
                <w:rFonts w:ascii="Times New Roman" w:hAnsi="Times New Roman" w:cs="Times New Roman"/>
                <w:b/>
              </w:rPr>
              <w:t xml:space="preserve"> be ligos </w:t>
            </w:r>
            <w:proofErr w:type="spellStart"/>
            <w:r w:rsidRPr="001E1F8A">
              <w:rPr>
                <w:rFonts w:ascii="Times New Roman" w:hAnsi="Times New Roman" w:cs="Times New Roman"/>
                <w:b/>
              </w:rPr>
              <w:t>progresavimo</w:t>
            </w:r>
            <w:r w:rsidRPr="001E1F8A">
              <w:rPr>
                <w:rFonts w:ascii="Times New Roman" w:hAnsi="Times New Roman" w:cs="Times New Roman"/>
                <w:b/>
                <w:vertAlign w:val="superscript"/>
              </w:rPr>
              <w:t>a</w:t>
            </w:r>
            <w:proofErr w:type="spellEnd"/>
          </w:p>
        </w:tc>
      </w:tr>
      <w:tr w:rsidR="007013E2" w:rsidRPr="001E1F8A" w14:paraId="689C9CEB" w14:textId="77777777" w:rsidTr="00A428E9">
        <w:trPr>
          <w:tblCellSpacing w:w="0" w:type="dxa"/>
        </w:trPr>
        <w:tc>
          <w:tcPr>
            <w:tcW w:w="1935" w:type="dxa"/>
          </w:tcPr>
          <w:p w14:paraId="4AF09EFF"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Visų pacienčių</w:t>
            </w:r>
          </w:p>
        </w:tc>
        <w:tc>
          <w:tcPr>
            <w:tcW w:w="2130" w:type="dxa"/>
          </w:tcPr>
          <w:p w14:paraId="0C1082FE"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354</w:t>
            </w:r>
            <w:r w:rsidRPr="001E1F8A">
              <w:rPr>
                <w:rFonts w:ascii="Times New Roman" w:hAnsi="Times New Roman" w:cs="Times New Roman"/>
              </w:rPr>
              <w:t>/2352 (15,1%)</w:t>
            </w:r>
          </w:p>
        </w:tc>
        <w:tc>
          <w:tcPr>
            <w:tcW w:w="1980" w:type="dxa"/>
          </w:tcPr>
          <w:p w14:paraId="707E0264"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453</w:t>
            </w:r>
            <w:r w:rsidRPr="001E1F8A">
              <w:rPr>
                <w:rFonts w:ascii="Times New Roman" w:hAnsi="Times New Roman" w:cs="Times New Roman"/>
                <w:color w:val="000000"/>
              </w:rPr>
              <w:t>/2372 (19,1%)</w:t>
            </w:r>
          </w:p>
        </w:tc>
        <w:tc>
          <w:tcPr>
            <w:tcW w:w="1845" w:type="dxa"/>
          </w:tcPr>
          <w:p w14:paraId="2D2EB868"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0,76 (0,67</w:t>
            </w:r>
            <w:r w:rsidRPr="001E1F8A">
              <w:rPr>
                <w:rFonts w:ascii="Times New Roman" w:hAnsi="Times New Roman" w:cs="Times New Roman"/>
                <w:color w:val="000000"/>
              </w:rPr>
              <w:noBreakHyphen/>
              <w:t>0,88)</w:t>
            </w:r>
          </w:p>
        </w:tc>
        <w:tc>
          <w:tcPr>
            <w:tcW w:w="1140" w:type="dxa"/>
          </w:tcPr>
          <w:p w14:paraId="74652DD8"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0,00015</w:t>
            </w:r>
          </w:p>
        </w:tc>
      </w:tr>
      <w:tr w:rsidR="007013E2" w:rsidRPr="001E1F8A" w14:paraId="219546B7" w14:textId="77777777" w:rsidTr="00A428E9">
        <w:trPr>
          <w:tblCellSpacing w:w="0" w:type="dxa"/>
        </w:trPr>
        <w:tc>
          <w:tcPr>
            <w:tcW w:w="1935" w:type="dxa"/>
          </w:tcPr>
          <w:p w14:paraId="5B3CE179"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ER + pacienčių</w:t>
            </w:r>
          </w:p>
        </w:tc>
        <w:tc>
          <w:tcPr>
            <w:tcW w:w="2130" w:type="dxa"/>
          </w:tcPr>
          <w:p w14:paraId="49A2D3B2"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289</w:t>
            </w:r>
            <w:r w:rsidRPr="001E1F8A">
              <w:rPr>
                <w:rFonts w:ascii="Times New Roman" w:hAnsi="Times New Roman" w:cs="Times New Roman"/>
              </w:rPr>
              <w:t>/2023 (14,3%)</w:t>
            </w:r>
          </w:p>
        </w:tc>
        <w:tc>
          <w:tcPr>
            <w:tcW w:w="1980" w:type="dxa"/>
          </w:tcPr>
          <w:p w14:paraId="06A02D5B"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370</w:t>
            </w:r>
            <w:r w:rsidRPr="001E1F8A">
              <w:rPr>
                <w:rFonts w:ascii="Times New Roman" w:hAnsi="Times New Roman" w:cs="Times New Roman"/>
                <w:color w:val="000000"/>
              </w:rPr>
              <w:t>/2021 (18,3%)</w:t>
            </w:r>
          </w:p>
        </w:tc>
        <w:tc>
          <w:tcPr>
            <w:tcW w:w="1845" w:type="dxa"/>
          </w:tcPr>
          <w:p w14:paraId="49F8BFCB"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0,75 (0,65</w:t>
            </w:r>
            <w:r w:rsidRPr="001E1F8A">
              <w:rPr>
                <w:rFonts w:ascii="Times New Roman" w:hAnsi="Times New Roman" w:cs="Times New Roman"/>
                <w:color w:val="000000"/>
              </w:rPr>
              <w:noBreakHyphen/>
              <w:t>0,88)</w:t>
            </w:r>
          </w:p>
        </w:tc>
        <w:tc>
          <w:tcPr>
            <w:tcW w:w="1140" w:type="dxa"/>
          </w:tcPr>
          <w:p w14:paraId="66E2B060"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0,0003</w:t>
            </w:r>
          </w:p>
        </w:tc>
      </w:tr>
      <w:tr w:rsidR="007013E2" w:rsidRPr="001E1F8A" w14:paraId="3EF24B9E" w14:textId="77777777" w:rsidTr="00A428E9">
        <w:trPr>
          <w:tblCellSpacing w:w="0" w:type="dxa"/>
        </w:trPr>
        <w:tc>
          <w:tcPr>
            <w:tcW w:w="9030" w:type="dxa"/>
            <w:gridSpan w:val="5"/>
          </w:tcPr>
          <w:p w14:paraId="76C6AD46"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b/>
              </w:rPr>
              <w:lastRenderedPageBreak/>
              <w:t>Kitos krūties vėžys</w:t>
            </w:r>
          </w:p>
        </w:tc>
      </w:tr>
      <w:tr w:rsidR="007013E2" w:rsidRPr="001E1F8A" w14:paraId="2BBF2782" w14:textId="77777777" w:rsidTr="00A428E9">
        <w:trPr>
          <w:tblCellSpacing w:w="0" w:type="dxa"/>
        </w:trPr>
        <w:tc>
          <w:tcPr>
            <w:tcW w:w="1935" w:type="dxa"/>
          </w:tcPr>
          <w:p w14:paraId="704BC988"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Visų pacienčių</w:t>
            </w:r>
          </w:p>
        </w:tc>
        <w:tc>
          <w:tcPr>
            <w:tcW w:w="2130" w:type="dxa"/>
          </w:tcPr>
          <w:p w14:paraId="267F5E25"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20</w:t>
            </w:r>
            <w:r w:rsidRPr="001E1F8A">
              <w:rPr>
                <w:rFonts w:ascii="Times New Roman" w:hAnsi="Times New Roman" w:cs="Times New Roman"/>
              </w:rPr>
              <w:t>/2352 (0,9%)</w:t>
            </w:r>
          </w:p>
        </w:tc>
        <w:tc>
          <w:tcPr>
            <w:tcW w:w="1980" w:type="dxa"/>
          </w:tcPr>
          <w:p w14:paraId="7F4B6F1B"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35</w:t>
            </w:r>
            <w:r w:rsidRPr="001E1F8A">
              <w:rPr>
                <w:rFonts w:ascii="Times New Roman" w:hAnsi="Times New Roman" w:cs="Times New Roman"/>
                <w:color w:val="000000"/>
              </w:rPr>
              <w:t>/2372 (1,5%)</w:t>
            </w:r>
          </w:p>
        </w:tc>
        <w:tc>
          <w:tcPr>
            <w:tcW w:w="1845" w:type="dxa"/>
          </w:tcPr>
          <w:p w14:paraId="0BF24B75"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0,57 (0,33</w:t>
            </w:r>
            <w:r w:rsidRPr="001E1F8A">
              <w:rPr>
                <w:rFonts w:ascii="Times New Roman" w:hAnsi="Times New Roman" w:cs="Times New Roman"/>
                <w:color w:val="000000"/>
              </w:rPr>
              <w:noBreakHyphen/>
              <w:t>0,99)</w:t>
            </w:r>
          </w:p>
        </w:tc>
        <w:tc>
          <w:tcPr>
            <w:tcW w:w="1140" w:type="dxa"/>
          </w:tcPr>
          <w:p w14:paraId="694589AA"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0,04158</w:t>
            </w:r>
          </w:p>
        </w:tc>
      </w:tr>
      <w:tr w:rsidR="007013E2" w:rsidRPr="001E1F8A" w14:paraId="161CDDAB" w14:textId="77777777" w:rsidTr="00A428E9">
        <w:trPr>
          <w:tblCellSpacing w:w="0" w:type="dxa"/>
        </w:trPr>
        <w:tc>
          <w:tcPr>
            <w:tcW w:w="1935" w:type="dxa"/>
          </w:tcPr>
          <w:p w14:paraId="5F5B7D84"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ER + pacienčių</w:t>
            </w:r>
          </w:p>
        </w:tc>
        <w:tc>
          <w:tcPr>
            <w:tcW w:w="2130" w:type="dxa"/>
          </w:tcPr>
          <w:p w14:paraId="53EB223E"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18</w:t>
            </w:r>
            <w:r w:rsidRPr="001E1F8A">
              <w:rPr>
                <w:rFonts w:ascii="Times New Roman" w:hAnsi="Times New Roman" w:cs="Times New Roman"/>
              </w:rPr>
              <w:t>/2023 (0,9%)</w:t>
            </w:r>
          </w:p>
        </w:tc>
        <w:tc>
          <w:tcPr>
            <w:tcW w:w="1980" w:type="dxa"/>
          </w:tcPr>
          <w:p w14:paraId="7E8D96EF"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33</w:t>
            </w:r>
            <w:r w:rsidRPr="001E1F8A">
              <w:rPr>
                <w:rFonts w:ascii="Times New Roman" w:hAnsi="Times New Roman" w:cs="Times New Roman"/>
                <w:color w:val="000000"/>
              </w:rPr>
              <w:t>/2021 (1,6%)</w:t>
            </w:r>
          </w:p>
        </w:tc>
        <w:tc>
          <w:tcPr>
            <w:tcW w:w="1845" w:type="dxa"/>
          </w:tcPr>
          <w:p w14:paraId="18E45D0A"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0,54 (0,3</w:t>
            </w:r>
            <w:r w:rsidRPr="001E1F8A">
              <w:rPr>
                <w:rFonts w:ascii="Times New Roman" w:hAnsi="Times New Roman" w:cs="Times New Roman"/>
                <w:color w:val="000000"/>
              </w:rPr>
              <w:noBreakHyphen/>
              <w:t>0,95)</w:t>
            </w:r>
          </w:p>
        </w:tc>
        <w:tc>
          <w:tcPr>
            <w:tcW w:w="1140" w:type="dxa"/>
          </w:tcPr>
          <w:p w14:paraId="0BD2192F"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0,03048</w:t>
            </w:r>
          </w:p>
        </w:tc>
      </w:tr>
      <w:tr w:rsidR="007013E2" w:rsidRPr="001E1F8A" w14:paraId="38FA96D2" w14:textId="77777777" w:rsidTr="00A428E9">
        <w:trPr>
          <w:tblCellSpacing w:w="0" w:type="dxa"/>
        </w:trPr>
        <w:tc>
          <w:tcPr>
            <w:tcW w:w="9030" w:type="dxa"/>
            <w:gridSpan w:val="5"/>
          </w:tcPr>
          <w:p w14:paraId="6C70A86F" w14:textId="77777777" w:rsidR="007013E2" w:rsidRPr="001E1F8A" w:rsidRDefault="007013E2" w:rsidP="00A428E9">
            <w:pPr>
              <w:spacing w:after="0" w:line="240" w:lineRule="auto"/>
              <w:rPr>
                <w:rFonts w:ascii="Times New Roman" w:hAnsi="Times New Roman" w:cs="Times New Roman"/>
              </w:rPr>
            </w:pPr>
            <w:proofErr w:type="spellStart"/>
            <w:r w:rsidRPr="001E1F8A">
              <w:rPr>
                <w:rFonts w:ascii="Times New Roman" w:hAnsi="Times New Roman" w:cs="Times New Roman"/>
                <w:b/>
              </w:rPr>
              <w:t>Išgyvenamumas</w:t>
            </w:r>
            <w:proofErr w:type="spellEnd"/>
            <w:r w:rsidRPr="001E1F8A">
              <w:rPr>
                <w:rFonts w:ascii="Times New Roman" w:hAnsi="Times New Roman" w:cs="Times New Roman"/>
                <w:b/>
              </w:rPr>
              <w:t xml:space="preserve"> be krūties </w:t>
            </w:r>
            <w:proofErr w:type="spellStart"/>
            <w:r w:rsidRPr="001E1F8A">
              <w:rPr>
                <w:rFonts w:ascii="Times New Roman" w:hAnsi="Times New Roman" w:cs="Times New Roman"/>
                <w:b/>
              </w:rPr>
              <w:t>vėžio</w:t>
            </w:r>
            <w:r w:rsidRPr="001E1F8A">
              <w:rPr>
                <w:rFonts w:ascii="Times New Roman" w:hAnsi="Times New Roman" w:cs="Times New Roman"/>
                <w:b/>
                <w:vertAlign w:val="superscript"/>
              </w:rPr>
              <w:t>b</w:t>
            </w:r>
            <w:proofErr w:type="spellEnd"/>
          </w:p>
        </w:tc>
      </w:tr>
      <w:tr w:rsidR="007013E2" w:rsidRPr="001E1F8A" w14:paraId="08C24015" w14:textId="77777777" w:rsidTr="00A428E9">
        <w:trPr>
          <w:tblCellSpacing w:w="0" w:type="dxa"/>
        </w:trPr>
        <w:tc>
          <w:tcPr>
            <w:tcW w:w="1935" w:type="dxa"/>
          </w:tcPr>
          <w:p w14:paraId="0078D0BB"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Visų pacienčių</w:t>
            </w:r>
          </w:p>
        </w:tc>
        <w:tc>
          <w:tcPr>
            <w:tcW w:w="2130" w:type="dxa"/>
          </w:tcPr>
          <w:p w14:paraId="35EC52A0"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289</w:t>
            </w:r>
            <w:r w:rsidRPr="001E1F8A">
              <w:rPr>
                <w:rFonts w:ascii="Times New Roman" w:hAnsi="Times New Roman" w:cs="Times New Roman"/>
              </w:rPr>
              <w:t>/2352 (12,3%)</w:t>
            </w:r>
          </w:p>
        </w:tc>
        <w:tc>
          <w:tcPr>
            <w:tcW w:w="1980" w:type="dxa"/>
          </w:tcPr>
          <w:p w14:paraId="462AA2E9"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373</w:t>
            </w:r>
            <w:r w:rsidRPr="001E1F8A">
              <w:rPr>
                <w:rFonts w:ascii="Times New Roman" w:hAnsi="Times New Roman" w:cs="Times New Roman"/>
                <w:color w:val="000000"/>
              </w:rPr>
              <w:t>/2372 (15,7%)</w:t>
            </w:r>
          </w:p>
        </w:tc>
        <w:tc>
          <w:tcPr>
            <w:tcW w:w="1845" w:type="dxa"/>
          </w:tcPr>
          <w:p w14:paraId="6CB8A154"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0,76 (0,65</w:t>
            </w:r>
            <w:r w:rsidRPr="001E1F8A">
              <w:rPr>
                <w:rFonts w:ascii="Times New Roman" w:hAnsi="Times New Roman" w:cs="Times New Roman"/>
                <w:color w:val="000000"/>
              </w:rPr>
              <w:noBreakHyphen/>
              <w:t>0,89)</w:t>
            </w:r>
          </w:p>
        </w:tc>
        <w:tc>
          <w:tcPr>
            <w:tcW w:w="1140" w:type="dxa"/>
          </w:tcPr>
          <w:p w14:paraId="021207CF"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0,00041</w:t>
            </w:r>
          </w:p>
        </w:tc>
      </w:tr>
      <w:tr w:rsidR="007013E2" w:rsidRPr="001E1F8A" w14:paraId="7A19AD2A" w14:textId="77777777" w:rsidTr="00A428E9">
        <w:trPr>
          <w:tblCellSpacing w:w="0" w:type="dxa"/>
        </w:trPr>
        <w:tc>
          <w:tcPr>
            <w:tcW w:w="1935" w:type="dxa"/>
          </w:tcPr>
          <w:p w14:paraId="1F211BBB"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ER + pacienčių</w:t>
            </w:r>
          </w:p>
        </w:tc>
        <w:tc>
          <w:tcPr>
            <w:tcW w:w="2130" w:type="dxa"/>
          </w:tcPr>
          <w:p w14:paraId="5431A4F2"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232</w:t>
            </w:r>
            <w:r w:rsidRPr="001E1F8A">
              <w:rPr>
                <w:rFonts w:ascii="Times New Roman" w:hAnsi="Times New Roman" w:cs="Times New Roman"/>
              </w:rPr>
              <w:t>/2023 (11,5%)</w:t>
            </w:r>
          </w:p>
        </w:tc>
        <w:tc>
          <w:tcPr>
            <w:tcW w:w="1980" w:type="dxa"/>
          </w:tcPr>
          <w:p w14:paraId="0F91C892"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305</w:t>
            </w:r>
            <w:r w:rsidRPr="001E1F8A">
              <w:rPr>
                <w:rFonts w:ascii="Times New Roman" w:hAnsi="Times New Roman" w:cs="Times New Roman"/>
                <w:color w:val="000000"/>
              </w:rPr>
              <w:t>/2021 (15,1%)</w:t>
            </w:r>
          </w:p>
        </w:tc>
        <w:tc>
          <w:tcPr>
            <w:tcW w:w="1845" w:type="dxa"/>
          </w:tcPr>
          <w:p w14:paraId="66C8535E"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0,73 (0,62</w:t>
            </w:r>
            <w:r w:rsidRPr="001E1F8A">
              <w:rPr>
                <w:rFonts w:ascii="Times New Roman" w:hAnsi="Times New Roman" w:cs="Times New Roman"/>
                <w:color w:val="000000"/>
              </w:rPr>
              <w:noBreakHyphen/>
              <w:t>0,87)</w:t>
            </w:r>
          </w:p>
        </w:tc>
        <w:tc>
          <w:tcPr>
            <w:tcW w:w="1140" w:type="dxa"/>
          </w:tcPr>
          <w:p w14:paraId="2E331E2F"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0,00038</w:t>
            </w:r>
          </w:p>
        </w:tc>
      </w:tr>
      <w:tr w:rsidR="007013E2" w:rsidRPr="001E1F8A" w14:paraId="32476A15" w14:textId="77777777" w:rsidTr="00A428E9">
        <w:trPr>
          <w:tblCellSpacing w:w="0" w:type="dxa"/>
        </w:trPr>
        <w:tc>
          <w:tcPr>
            <w:tcW w:w="9030" w:type="dxa"/>
            <w:gridSpan w:val="5"/>
          </w:tcPr>
          <w:p w14:paraId="46151806" w14:textId="77777777" w:rsidR="007013E2" w:rsidRPr="001E1F8A" w:rsidRDefault="007013E2" w:rsidP="00A428E9">
            <w:pPr>
              <w:spacing w:after="0" w:line="240" w:lineRule="auto"/>
              <w:rPr>
                <w:rFonts w:ascii="Times New Roman" w:hAnsi="Times New Roman" w:cs="Times New Roman"/>
              </w:rPr>
            </w:pPr>
            <w:proofErr w:type="spellStart"/>
            <w:r w:rsidRPr="001E1F8A">
              <w:rPr>
                <w:rFonts w:ascii="Times New Roman" w:hAnsi="Times New Roman" w:cs="Times New Roman"/>
                <w:b/>
              </w:rPr>
              <w:t>Išgyvenamumas</w:t>
            </w:r>
            <w:proofErr w:type="spellEnd"/>
            <w:r w:rsidRPr="001E1F8A">
              <w:rPr>
                <w:rFonts w:ascii="Times New Roman" w:hAnsi="Times New Roman" w:cs="Times New Roman"/>
                <w:b/>
              </w:rPr>
              <w:t xml:space="preserve"> be atokaus ligos </w:t>
            </w:r>
            <w:proofErr w:type="spellStart"/>
            <w:r w:rsidRPr="001E1F8A">
              <w:rPr>
                <w:rFonts w:ascii="Times New Roman" w:hAnsi="Times New Roman" w:cs="Times New Roman"/>
                <w:b/>
              </w:rPr>
              <w:t>pasikartojimo</w:t>
            </w:r>
            <w:r w:rsidRPr="001E1F8A">
              <w:rPr>
                <w:rFonts w:ascii="Times New Roman" w:hAnsi="Times New Roman" w:cs="Times New Roman"/>
                <w:b/>
                <w:vertAlign w:val="superscript"/>
              </w:rPr>
              <w:t>c</w:t>
            </w:r>
            <w:proofErr w:type="spellEnd"/>
          </w:p>
        </w:tc>
      </w:tr>
      <w:tr w:rsidR="007013E2" w:rsidRPr="001E1F8A" w14:paraId="13238436" w14:textId="77777777" w:rsidTr="00A428E9">
        <w:trPr>
          <w:tblCellSpacing w:w="0" w:type="dxa"/>
        </w:trPr>
        <w:tc>
          <w:tcPr>
            <w:tcW w:w="1935" w:type="dxa"/>
          </w:tcPr>
          <w:p w14:paraId="78BD818A"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Visų pacienčių</w:t>
            </w:r>
          </w:p>
        </w:tc>
        <w:tc>
          <w:tcPr>
            <w:tcW w:w="2130" w:type="dxa"/>
          </w:tcPr>
          <w:p w14:paraId="191F8A24"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248</w:t>
            </w:r>
            <w:r w:rsidRPr="001E1F8A">
              <w:rPr>
                <w:rFonts w:ascii="Times New Roman" w:hAnsi="Times New Roman" w:cs="Times New Roman"/>
              </w:rPr>
              <w:t>/2352 (10,5%)</w:t>
            </w:r>
          </w:p>
        </w:tc>
        <w:tc>
          <w:tcPr>
            <w:tcW w:w="1980" w:type="dxa"/>
          </w:tcPr>
          <w:p w14:paraId="6A03360E"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297</w:t>
            </w:r>
            <w:r w:rsidRPr="001E1F8A">
              <w:rPr>
                <w:rFonts w:ascii="Times New Roman" w:hAnsi="Times New Roman" w:cs="Times New Roman"/>
                <w:color w:val="000000"/>
              </w:rPr>
              <w:t>/2372 (12,5%)</w:t>
            </w:r>
          </w:p>
        </w:tc>
        <w:tc>
          <w:tcPr>
            <w:tcW w:w="1845" w:type="dxa"/>
          </w:tcPr>
          <w:p w14:paraId="183DB305"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0,83 (0,7</w:t>
            </w:r>
            <w:r w:rsidRPr="001E1F8A">
              <w:rPr>
                <w:rFonts w:ascii="Times New Roman" w:hAnsi="Times New Roman" w:cs="Times New Roman"/>
                <w:color w:val="000000"/>
              </w:rPr>
              <w:noBreakHyphen/>
              <w:t>0,98)</w:t>
            </w:r>
          </w:p>
        </w:tc>
        <w:tc>
          <w:tcPr>
            <w:tcW w:w="1140" w:type="dxa"/>
          </w:tcPr>
          <w:p w14:paraId="12098AEE"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0,02621</w:t>
            </w:r>
          </w:p>
        </w:tc>
      </w:tr>
      <w:tr w:rsidR="007013E2" w:rsidRPr="001E1F8A" w14:paraId="018C4F91" w14:textId="77777777" w:rsidTr="00A428E9">
        <w:trPr>
          <w:tblCellSpacing w:w="0" w:type="dxa"/>
        </w:trPr>
        <w:tc>
          <w:tcPr>
            <w:tcW w:w="1935" w:type="dxa"/>
          </w:tcPr>
          <w:p w14:paraId="5493C47D"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ER + pacienčių</w:t>
            </w:r>
          </w:p>
        </w:tc>
        <w:tc>
          <w:tcPr>
            <w:tcW w:w="2130" w:type="dxa"/>
          </w:tcPr>
          <w:p w14:paraId="43E5C414"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194</w:t>
            </w:r>
            <w:r w:rsidRPr="001E1F8A">
              <w:rPr>
                <w:rFonts w:ascii="Times New Roman" w:hAnsi="Times New Roman" w:cs="Times New Roman"/>
              </w:rPr>
              <w:t>/2023 (9,6%)</w:t>
            </w:r>
          </w:p>
        </w:tc>
        <w:tc>
          <w:tcPr>
            <w:tcW w:w="1980" w:type="dxa"/>
          </w:tcPr>
          <w:p w14:paraId="60A016D8"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242</w:t>
            </w:r>
            <w:r w:rsidRPr="001E1F8A">
              <w:rPr>
                <w:rFonts w:ascii="Times New Roman" w:hAnsi="Times New Roman" w:cs="Times New Roman"/>
                <w:color w:val="000000"/>
              </w:rPr>
              <w:t>/2021 (12%)</w:t>
            </w:r>
          </w:p>
        </w:tc>
        <w:tc>
          <w:tcPr>
            <w:tcW w:w="1845" w:type="dxa"/>
          </w:tcPr>
          <w:p w14:paraId="789945AA"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0,78 (0,65</w:t>
            </w:r>
            <w:r w:rsidRPr="001E1F8A">
              <w:rPr>
                <w:rFonts w:ascii="Times New Roman" w:hAnsi="Times New Roman" w:cs="Times New Roman"/>
                <w:color w:val="000000"/>
              </w:rPr>
              <w:noBreakHyphen/>
              <w:t>0,95)</w:t>
            </w:r>
          </w:p>
        </w:tc>
        <w:tc>
          <w:tcPr>
            <w:tcW w:w="1140" w:type="dxa"/>
          </w:tcPr>
          <w:p w14:paraId="2B128BDC"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0,01123</w:t>
            </w:r>
          </w:p>
        </w:tc>
      </w:tr>
      <w:tr w:rsidR="007013E2" w:rsidRPr="001E1F8A" w14:paraId="50B64EBB" w14:textId="77777777" w:rsidTr="00A428E9">
        <w:trPr>
          <w:tblCellSpacing w:w="0" w:type="dxa"/>
        </w:trPr>
        <w:tc>
          <w:tcPr>
            <w:tcW w:w="9030" w:type="dxa"/>
            <w:gridSpan w:val="5"/>
          </w:tcPr>
          <w:p w14:paraId="7ED51C94"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b/>
              </w:rPr>
              <w:t xml:space="preserve">Bendrasis </w:t>
            </w:r>
            <w:proofErr w:type="spellStart"/>
            <w:r w:rsidRPr="001E1F8A">
              <w:rPr>
                <w:rFonts w:ascii="Times New Roman" w:hAnsi="Times New Roman" w:cs="Times New Roman"/>
                <w:b/>
              </w:rPr>
              <w:t>išgyvenamumas</w:t>
            </w:r>
            <w:r w:rsidRPr="001E1F8A">
              <w:rPr>
                <w:rFonts w:ascii="Times New Roman" w:hAnsi="Times New Roman" w:cs="Times New Roman"/>
                <w:b/>
                <w:vertAlign w:val="superscript"/>
              </w:rPr>
              <w:t>d</w:t>
            </w:r>
            <w:proofErr w:type="spellEnd"/>
          </w:p>
        </w:tc>
      </w:tr>
      <w:tr w:rsidR="007013E2" w:rsidRPr="001E1F8A" w14:paraId="52F39D04" w14:textId="77777777" w:rsidTr="00A428E9">
        <w:trPr>
          <w:tblCellSpacing w:w="0" w:type="dxa"/>
        </w:trPr>
        <w:tc>
          <w:tcPr>
            <w:tcW w:w="1935" w:type="dxa"/>
          </w:tcPr>
          <w:p w14:paraId="7CF72FC6"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Visų pacienčių</w:t>
            </w:r>
          </w:p>
        </w:tc>
        <w:tc>
          <w:tcPr>
            <w:tcW w:w="2130" w:type="dxa"/>
          </w:tcPr>
          <w:p w14:paraId="31F0C8F3"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222</w:t>
            </w:r>
            <w:r w:rsidRPr="001E1F8A">
              <w:rPr>
                <w:rFonts w:ascii="Times New Roman" w:hAnsi="Times New Roman" w:cs="Times New Roman"/>
              </w:rPr>
              <w:t>/2352 (9,4%)</w:t>
            </w:r>
          </w:p>
        </w:tc>
        <w:tc>
          <w:tcPr>
            <w:tcW w:w="1980" w:type="dxa"/>
          </w:tcPr>
          <w:p w14:paraId="7D59DC3A"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262</w:t>
            </w:r>
            <w:r w:rsidRPr="001E1F8A">
              <w:rPr>
                <w:rFonts w:ascii="Times New Roman" w:hAnsi="Times New Roman" w:cs="Times New Roman"/>
                <w:color w:val="000000"/>
              </w:rPr>
              <w:t>/2372 (11%)</w:t>
            </w:r>
          </w:p>
        </w:tc>
        <w:tc>
          <w:tcPr>
            <w:tcW w:w="1845" w:type="dxa"/>
          </w:tcPr>
          <w:p w14:paraId="7B62A7FC"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0,85 (0,71</w:t>
            </w:r>
            <w:r w:rsidRPr="001E1F8A">
              <w:rPr>
                <w:rFonts w:ascii="Times New Roman" w:hAnsi="Times New Roman" w:cs="Times New Roman"/>
                <w:color w:val="000000"/>
              </w:rPr>
              <w:noBreakHyphen/>
              <w:t>1,02)</w:t>
            </w:r>
          </w:p>
        </w:tc>
        <w:tc>
          <w:tcPr>
            <w:tcW w:w="1140" w:type="dxa"/>
          </w:tcPr>
          <w:p w14:paraId="12D365C3"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0,07362</w:t>
            </w:r>
          </w:p>
        </w:tc>
      </w:tr>
      <w:tr w:rsidR="007013E2" w:rsidRPr="001E1F8A" w14:paraId="1031348B" w14:textId="77777777" w:rsidTr="00A428E9">
        <w:trPr>
          <w:tblCellSpacing w:w="0" w:type="dxa"/>
        </w:trPr>
        <w:tc>
          <w:tcPr>
            <w:tcW w:w="1935" w:type="dxa"/>
          </w:tcPr>
          <w:p w14:paraId="66DB7E9D"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ER + pacienčių</w:t>
            </w:r>
          </w:p>
        </w:tc>
        <w:tc>
          <w:tcPr>
            <w:tcW w:w="2130" w:type="dxa"/>
          </w:tcPr>
          <w:p w14:paraId="0D9536EA"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rPr>
              <w:t>178</w:t>
            </w:r>
            <w:r w:rsidRPr="001E1F8A">
              <w:rPr>
                <w:rFonts w:ascii="Times New Roman" w:hAnsi="Times New Roman" w:cs="Times New Roman"/>
              </w:rPr>
              <w:t>/2023 (8,8%)</w:t>
            </w:r>
          </w:p>
        </w:tc>
        <w:tc>
          <w:tcPr>
            <w:tcW w:w="1980" w:type="dxa"/>
          </w:tcPr>
          <w:p w14:paraId="3068555F"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b/>
                <w:color w:val="000000"/>
              </w:rPr>
              <w:t>211</w:t>
            </w:r>
            <w:r w:rsidRPr="001E1F8A">
              <w:rPr>
                <w:rFonts w:ascii="Times New Roman" w:hAnsi="Times New Roman" w:cs="Times New Roman"/>
                <w:color w:val="000000"/>
              </w:rPr>
              <w:t>/2021 (10,4%)</w:t>
            </w:r>
          </w:p>
        </w:tc>
        <w:tc>
          <w:tcPr>
            <w:tcW w:w="1845" w:type="dxa"/>
          </w:tcPr>
          <w:p w14:paraId="2D9FF75A"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0,84 (0,68</w:t>
            </w:r>
            <w:r w:rsidRPr="001E1F8A">
              <w:rPr>
                <w:rFonts w:ascii="Times New Roman" w:hAnsi="Times New Roman" w:cs="Times New Roman"/>
                <w:color w:val="000000"/>
              </w:rPr>
              <w:noBreakHyphen/>
              <w:t>1,02)</w:t>
            </w:r>
          </w:p>
        </w:tc>
        <w:tc>
          <w:tcPr>
            <w:tcW w:w="1140" w:type="dxa"/>
          </w:tcPr>
          <w:p w14:paraId="6CE1095D" w14:textId="77777777" w:rsidR="007013E2" w:rsidRPr="001E1F8A" w:rsidRDefault="007013E2" w:rsidP="00A428E9">
            <w:pPr>
              <w:spacing w:after="0" w:line="240" w:lineRule="auto"/>
              <w:rPr>
                <w:rFonts w:ascii="Times New Roman" w:hAnsi="Times New Roman" w:cs="Times New Roman"/>
                <w:color w:val="000000"/>
              </w:rPr>
            </w:pPr>
            <w:r w:rsidRPr="001E1F8A">
              <w:rPr>
                <w:rFonts w:ascii="Times New Roman" w:hAnsi="Times New Roman" w:cs="Times New Roman"/>
                <w:color w:val="000000"/>
              </w:rPr>
              <w:t>0,07569</w:t>
            </w:r>
          </w:p>
        </w:tc>
      </w:tr>
    </w:tbl>
    <w:p w14:paraId="4AB9606F" w14:textId="77777777" w:rsidR="007013E2" w:rsidRPr="001E1F8A" w:rsidRDefault="007013E2" w:rsidP="007013E2">
      <w:pPr>
        <w:spacing w:after="0" w:line="240" w:lineRule="auto"/>
        <w:rPr>
          <w:rFonts w:ascii="Times New Roman" w:hAnsi="Times New Roman" w:cs="Times New Roman"/>
        </w:rPr>
      </w:pPr>
    </w:p>
    <w:p w14:paraId="44B5550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 </w:t>
      </w:r>
      <w:proofErr w:type="spellStart"/>
      <w:r w:rsidRPr="001E1F8A">
        <w:rPr>
          <w:rFonts w:ascii="Times New Roman" w:hAnsi="Times New Roman" w:cs="Times New Roman"/>
          <w:i/>
        </w:rPr>
        <w:t>Log-rank</w:t>
      </w:r>
      <w:proofErr w:type="spellEnd"/>
      <w:r w:rsidRPr="001E1F8A">
        <w:rPr>
          <w:rFonts w:ascii="Times New Roman" w:hAnsi="Times New Roman" w:cs="Times New Roman"/>
        </w:rPr>
        <w:t xml:space="preserve"> testas; ER+ pacientės=pacientės, kurioms nustatyti estrogenų receptoriai;</w:t>
      </w:r>
    </w:p>
    <w:p w14:paraId="7B8C753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vertAlign w:val="superscript"/>
        </w:rPr>
        <w:t xml:space="preserve">a </w:t>
      </w:r>
      <w:proofErr w:type="spellStart"/>
      <w:r w:rsidRPr="001E1F8A">
        <w:rPr>
          <w:rFonts w:ascii="Times New Roman" w:hAnsi="Times New Roman" w:cs="Times New Roman"/>
        </w:rPr>
        <w:t>Išgyvenamumas</w:t>
      </w:r>
      <w:proofErr w:type="spellEnd"/>
      <w:r w:rsidRPr="001E1F8A">
        <w:rPr>
          <w:rFonts w:ascii="Times New Roman" w:hAnsi="Times New Roman" w:cs="Times New Roman"/>
        </w:rPr>
        <w:t xml:space="preserve"> be ligos progresavimo – tai laikas iki pirmo pasireiškimo lokalaus ar atokaus ligos pasikartojimo, kitos krūties vėžio arba pacientės mirties dėl bet kurios priežasties;</w:t>
      </w:r>
    </w:p>
    <w:p w14:paraId="5679A03D"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vertAlign w:val="superscript"/>
        </w:rPr>
        <w:t>b</w:t>
      </w:r>
      <w:r w:rsidRPr="001E1F8A">
        <w:rPr>
          <w:rFonts w:ascii="Times New Roman" w:hAnsi="Times New Roman" w:cs="Times New Roman"/>
        </w:rPr>
        <w:t xml:space="preserve"> </w:t>
      </w:r>
      <w:proofErr w:type="spellStart"/>
      <w:r w:rsidRPr="001E1F8A">
        <w:rPr>
          <w:rFonts w:ascii="Times New Roman" w:hAnsi="Times New Roman" w:cs="Times New Roman"/>
        </w:rPr>
        <w:t>Išgyvenamumas</w:t>
      </w:r>
      <w:proofErr w:type="spellEnd"/>
      <w:r w:rsidRPr="001E1F8A">
        <w:rPr>
          <w:rFonts w:ascii="Times New Roman" w:hAnsi="Times New Roman" w:cs="Times New Roman"/>
        </w:rPr>
        <w:t xml:space="preserve"> be krūties vėžio – tai laikas, per kurį įvyksta lokalus ar atokus ligos pasikartojimas, kitos krūties vėžys arba pacientės mirtis dėl krūties vėžio;</w:t>
      </w:r>
    </w:p>
    <w:p w14:paraId="13051550"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vertAlign w:val="superscript"/>
        </w:rPr>
        <w:t>c</w:t>
      </w:r>
      <w:r w:rsidRPr="001E1F8A">
        <w:rPr>
          <w:rFonts w:ascii="Times New Roman" w:hAnsi="Times New Roman" w:cs="Times New Roman"/>
        </w:rPr>
        <w:t xml:space="preserve"> </w:t>
      </w:r>
      <w:proofErr w:type="spellStart"/>
      <w:r w:rsidRPr="001E1F8A">
        <w:rPr>
          <w:rFonts w:ascii="Times New Roman" w:hAnsi="Times New Roman" w:cs="Times New Roman"/>
        </w:rPr>
        <w:t>Išgyvenamumas</w:t>
      </w:r>
      <w:proofErr w:type="spellEnd"/>
      <w:r w:rsidRPr="001E1F8A">
        <w:rPr>
          <w:rFonts w:ascii="Times New Roman" w:hAnsi="Times New Roman" w:cs="Times New Roman"/>
        </w:rPr>
        <w:t xml:space="preserve"> be atokaus ligos pasikartojimo – tai laikotarpis, per kurį įvyksta atokus ligos pasikartojimas arba pacientės mirtis dėl krūties vėžio;</w:t>
      </w:r>
    </w:p>
    <w:p w14:paraId="450F46A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vertAlign w:val="superscript"/>
        </w:rPr>
        <w:t>d</w:t>
      </w:r>
      <w:r w:rsidRPr="001E1F8A">
        <w:rPr>
          <w:rFonts w:ascii="Times New Roman" w:hAnsi="Times New Roman" w:cs="Times New Roman"/>
        </w:rPr>
        <w:t xml:space="preserve"> Bendrasis </w:t>
      </w:r>
      <w:proofErr w:type="spellStart"/>
      <w:r w:rsidRPr="001E1F8A">
        <w:rPr>
          <w:rFonts w:ascii="Times New Roman" w:hAnsi="Times New Roman" w:cs="Times New Roman"/>
        </w:rPr>
        <w:t>išgyvenamumas</w:t>
      </w:r>
      <w:proofErr w:type="spellEnd"/>
      <w:r w:rsidRPr="001E1F8A">
        <w:rPr>
          <w:rFonts w:ascii="Times New Roman" w:hAnsi="Times New Roman" w:cs="Times New Roman"/>
        </w:rPr>
        <w:t xml:space="preserve"> – tai laikotarpis, per kurį įvyksta pacientės mirtis dėl bet kurios priežasties.</w:t>
      </w:r>
    </w:p>
    <w:p w14:paraId="76171F8E" w14:textId="77777777" w:rsidR="007013E2" w:rsidRPr="001E1F8A" w:rsidRDefault="007013E2" w:rsidP="007013E2">
      <w:pPr>
        <w:spacing w:after="0" w:line="240" w:lineRule="auto"/>
        <w:rPr>
          <w:rFonts w:ascii="Times New Roman" w:hAnsi="Times New Roman" w:cs="Times New Roman"/>
        </w:rPr>
      </w:pPr>
    </w:p>
    <w:p w14:paraId="70227A14"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Papildomos pacienčių, kurioms nustatyti teigiami estrogenų</w:t>
      </w:r>
      <w:r w:rsidRPr="001E1F8A">
        <w:rPr>
          <w:rFonts w:ascii="Times New Roman" w:hAnsi="Times New Roman" w:cs="Times New Roman"/>
          <w:b/>
        </w:rPr>
        <w:t xml:space="preserve"> </w:t>
      </w:r>
      <w:r w:rsidRPr="001E1F8A">
        <w:rPr>
          <w:rFonts w:ascii="Times New Roman" w:hAnsi="Times New Roman" w:cs="Times New Roman"/>
        </w:rPr>
        <w:t xml:space="preserve">receptoriai, ar kurių estrogenų receptorių būklė nežinoma, poaibio analizės duomenimis, nekoreguoto bendrojo </w:t>
      </w:r>
      <w:proofErr w:type="spellStart"/>
      <w:r w:rsidRPr="001E1F8A">
        <w:rPr>
          <w:rFonts w:ascii="Times New Roman" w:hAnsi="Times New Roman" w:cs="Times New Roman"/>
        </w:rPr>
        <w:t>išgyvenamumo</w:t>
      </w:r>
      <w:proofErr w:type="spellEnd"/>
      <w:r w:rsidRPr="001E1F8A">
        <w:rPr>
          <w:rFonts w:ascii="Times New Roman" w:hAnsi="Times New Roman" w:cs="Times New Roman"/>
        </w:rPr>
        <w:t xml:space="preserve"> rizikos santykis buvo 0,83 (</w:t>
      </w:r>
      <w:proofErr w:type="spellStart"/>
      <w:r w:rsidRPr="001E1F8A">
        <w:rPr>
          <w:rFonts w:ascii="Times New Roman" w:hAnsi="Times New Roman" w:cs="Times New Roman"/>
          <w:i/>
        </w:rPr>
        <w:t>log-rank</w:t>
      </w:r>
      <w:proofErr w:type="spellEnd"/>
      <w:r w:rsidRPr="001E1F8A">
        <w:rPr>
          <w:rFonts w:ascii="Times New Roman" w:hAnsi="Times New Roman" w:cs="Times New Roman"/>
        </w:rPr>
        <w:t xml:space="preserve"> testas: p = 0,04250), pasireiškiantis kliniškai ir statistiškai reikšmingu mirtingumo sumažėjimu 17%.</w:t>
      </w:r>
    </w:p>
    <w:p w14:paraId="75B235E4"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rPr>
        <w:t>Kaulų struktūros pokyčių</w:t>
      </w:r>
      <w:r w:rsidRPr="001E1F8A">
        <w:rPr>
          <w:rFonts w:ascii="Times New Roman" w:eastAsia="Times New Roman" w:hAnsi="Times New Roman" w:cs="Times New Roman"/>
        </w:rPr>
        <w:t xml:space="preserve"> (IES)</w:t>
      </w:r>
      <w:r w:rsidRPr="001E1F8A">
        <w:rPr>
          <w:rFonts w:ascii="Times New Roman" w:hAnsi="Times New Roman" w:cs="Times New Roman"/>
        </w:rPr>
        <w:t xml:space="preserve"> tyrimo rezultatai parodė, kad moterims po 2</w:t>
      </w:r>
      <w:r w:rsidRPr="001E1F8A">
        <w:rPr>
          <w:rFonts w:ascii="Times New Roman" w:hAnsi="Times New Roman" w:cs="Times New Roman"/>
        </w:rPr>
        <w:noBreakHyphen/>
        <w:t xml:space="preserve">3 metų gydymo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vartojusioms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kaulų mineralinis tankis sumažėja vidutiniškai. </w:t>
      </w:r>
      <w:r w:rsidRPr="001E1F8A">
        <w:rPr>
          <w:rFonts w:ascii="Times New Roman" w:hAnsi="Times New Roman" w:cs="Times New Roman"/>
          <w:color w:val="000000"/>
        </w:rPr>
        <w:t xml:space="preserve">Bendrojo tyrimo metu lūžių atvejai tarp pacienčių, 30 mėnesių gydytų </w:t>
      </w:r>
      <w:proofErr w:type="spellStart"/>
      <w:r w:rsidRPr="001E1F8A">
        <w:rPr>
          <w:rFonts w:ascii="Times New Roman" w:hAnsi="Times New Roman" w:cs="Times New Roman"/>
          <w:color w:val="000000"/>
        </w:rPr>
        <w:t>eksemestanu</w:t>
      </w:r>
      <w:proofErr w:type="spellEnd"/>
      <w:r w:rsidRPr="001E1F8A">
        <w:rPr>
          <w:rFonts w:ascii="Times New Roman" w:hAnsi="Times New Roman" w:cs="Times New Roman"/>
          <w:color w:val="000000"/>
        </w:rPr>
        <w:t xml:space="preserve">, buvo dažnesni, lyginant su gydytomis </w:t>
      </w:r>
      <w:proofErr w:type="spellStart"/>
      <w:r w:rsidRPr="001E1F8A">
        <w:rPr>
          <w:rFonts w:ascii="Times New Roman" w:hAnsi="Times New Roman" w:cs="Times New Roman"/>
          <w:color w:val="000000"/>
        </w:rPr>
        <w:t>tamoksifenu</w:t>
      </w:r>
      <w:proofErr w:type="spellEnd"/>
      <w:r w:rsidRPr="001E1F8A">
        <w:rPr>
          <w:rFonts w:ascii="Times New Roman" w:hAnsi="Times New Roman" w:cs="Times New Roman"/>
          <w:color w:val="000000"/>
        </w:rPr>
        <w:t xml:space="preserve"> (atitinkamai, 4,5% ir 3,3%, p = 0,038).</w:t>
      </w:r>
    </w:p>
    <w:p w14:paraId="50CA69EF"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color w:val="000000"/>
        </w:rPr>
        <w:t>Gimdos gleivinės</w:t>
      </w:r>
      <w:r w:rsidRPr="001E1F8A">
        <w:rPr>
          <w:rFonts w:ascii="Times New Roman" w:eastAsia="Times New Roman" w:hAnsi="Times New Roman" w:cs="Times New Roman"/>
          <w:color w:val="000000"/>
        </w:rPr>
        <w:t xml:space="preserve"> (IES)</w:t>
      </w:r>
      <w:r w:rsidRPr="001E1F8A">
        <w:rPr>
          <w:rFonts w:ascii="Times New Roman" w:hAnsi="Times New Roman" w:cs="Times New Roman"/>
          <w:color w:val="000000"/>
        </w:rPr>
        <w:t xml:space="preserve"> tyrimų rezultatai parodė, kad 2 metus gydant </w:t>
      </w:r>
      <w:proofErr w:type="spellStart"/>
      <w:r w:rsidRPr="001E1F8A">
        <w:rPr>
          <w:rFonts w:ascii="Times New Roman" w:hAnsi="Times New Roman" w:cs="Times New Roman"/>
          <w:color w:val="000000"/>
        </w:rPr>
        <w:t>eksemestanu</w:t>
      </w:r>
      <w:proofErr w:type="spellEnd"/>
      <w:r w:rsidRPr="001E1F8A">
        <w:rPr>
          <w:rFonts w:ascii="Times New Roman" w:hAnsi="Times New Roman" w:cs="Times New Roman"/>
          <w:color w:val="000000"/>
        </w:rPr>
        <w:t xml:space="preserve">, vidutiniškai 33% sumažėjo gimdos gleivinės storis, palyginti su nestebimu pokyčiu, gydant pacientes </w:t>
      </w:r>
      <w:proofErr w:type="spellStart"/>
      <w:r w:rsidRPr="001E1F8A">
        <w:rPr>
          <w:rFonts w:ascii="Times New Roman" w:hAnsi="Times New Roman" w:cs="Times New Roman"/>
          <w:color w:val="000000"/>
        </w:rPr>
        <w:t>tamoksifenu</w:t>
      </w:r>
      <w:proofErr w:type="spellEnd"/>
      <w:r w:rsidRPr="001E1F8A">
        <w:rPr>
          <w:rFonts w:ascii="Times New Roman" w:hAnsi="Times New Roman" w:cs="Times New Roman"/>
          <w:color w:val="000000"/>
        </w:rPr>
        <w:t xml:space="preserve">. Gydymo pradžioje atsiradęs gimdos gleivinės išvešėjimas 54% pacienčių, gydytų </w:t>
      </w:r>
      <w:proofErr w:type="spellStart"/>
      <w:r w:rsidRPr="001E1F8A">
        <w:rPr>
          <w:rFonts w:ascii="Times New Roman" w:hAnsi="Times New Roman" w:cs="Times New Roman"/>
          <w:color w:val="000000"/>
        </w:rPr>
        <w:t>eksemestanu</w:t>
      </w:r>
      <w:proofErr w:type="spellEnd"/>
      <w:r w:rsidRPr="001E1F8A">
        <w:rPr>
          <w:rFonts w:ascii="Times New Roman" w:hAnsi="Times New Roman" w:cs="Times New Roman"/>
          <w:color w:val="000000"/>
        </w:rPr>
        <w:t>, vėliau normalizuojasi (&lt; 5 mm).</w:t>
      </w:r>
    </w:p>
    <w:p w14:paraId="004EC447" w14:textId="77777777" w:rsidR="007013E2" w:rsidRPr="001E1F8A" w:rsidRDefault="007013E2" w:rsidP="007013E2">
      <w:pPr>
        <w:spacing w:after="0" w:line="240" w:lineRule="auto"/>
        <w:rPr>
          <w:rFonts w:ascii="Times New Roman" w:hAnsi="Times New Roman" w:cs="Times New Roman"/>
          <w:u w:val="single"/>
        </w:rPr>
      </w:pPr>
    </w:p>
    <w:p w14:paraId="68CC9216" w14:textId="77777777" w:rsidR="007013E2" w:rsidRPr="001E1F8A" w:rsidRDefault="007013E2" w:rsidP="007013E2">
      <w:pPr>
        <w:spacing w:after="0" w:line="240" w:lineRule="auto"/>
        <w:rPr>
          <w:rFonts w:ascii="Times New Roman" w:eastAsia="Times New Roman" w:hAnsi="Times New Roman" w:cs="Times New Roman"/>
          <w:i/>
          <w:iCs/>
        </w:rPr>
      </w:pPr>
      <w:r w:rsidRPr="001E1F8A">
        <w:rPr>
          <w:rFonts w:ascii="Times New Roman" w:eastAsia="Times New Roman" w:hAnsi="Times New Roman" w:cs="Times New Roman"/>
          <w:i/>
          <w:iCs/>
        </w:rPr>
        <w:t xml:space="preserve">Vidutiniškai 87 mėnesių stebėjimas </w:t>
      </w:r>
      <w:r w:rsidRPr="001E1F8A">
        <w:rPr>
          <w:rFonts w:ascii="Times New Roman" w:eastAsia="Times New Roman" w:hAnsi="Times New Roman" w:cs="Times New Roman"/>
          <w:i/>
        </w:rPr>
        <w:t>IES</w:t>
      </w:r>
      <w:r w:rsidRPr="001E1F8A">
        <w:rPr>
          <w:rFonts w:ascii="Times New Roman" w:eastAsia="Times New Roman" w:hAnsi="Times New Roman" w:cs="Times New Roman"/>
          <w:i/>
          <w:iCs/>
        </w:rPr>
        <w:t xml:space="preserve"> tyrimo metu</w:t>
      </w:r>
    </w:p>
    <w:p w14:paraId="0B0D3BFA"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Po vidutiniškai 30 mėnesių trukusio gydymo ir tolimesnio vidutiniškai 87 mėnesius trukusio tyrimo gauti rezultatai parodė, kad po pradinio pagalbinio 2</w:t>
      </w:r>
      <w:r w:rsidRPr="001E1F8A">
        <w:rPr>
          <w:rFonts w:ascii="Times New Roman" w:eastAsia="Times New Roman" w:hAnsi="Times New Roman" w:cs="Times New Roman"/>
        </w:rPr>
        <w:noBreakHyphen/>
        <w:t xml:space="preserve">3 metų gydymo </w:t>
      </w:r>
      <w:proofErr w:type="spellStart"/>
      <w:r w:rsidRPr="001E1F8A">
        <w:rPr>
          <w:rFonts w:ascii="Times New Roman" w:eastAsia="Times New Roman" w:hAnsi="Times New Roman" w:cs="Times New Roman"/>
        </w:rPr>
        <w:t>tamoksifenu</w:t>
      </w:r>
      <w:proofErr w:type="spellEnd"/>
      <w:r w:rsidRPr="001E1F8A">
        <w:rPr>
          <w:rFonts w:ascii="Times New Roman" w:eastAsia="Times New Roman" w:hAnsi="Times New Roman" w:cs="Times New Roman"/>
        </w:rPr>
        <w:t xml:space="preserve"> toliau taikant gydymą </w:t>
      </w:r>
      <w:proofErr w:type="spellStart"/>
      <w:r w:rsidRPr="001E1F8A">
        <w:rPr>
          <w:rFonts w:ascii="Times New Roman" w:eastAsia="Times New Roman" w:hAnsi="Times New Roman" w:cs="Times New Roman"/>
        </w:rPr>
        <w:t>eksemestanu</w:t>
      </w:r>
      <w:proofErr w:type="spellEnd"/>
      <w:r w:rsidRPr="001E1F8A">
        <w:rPr>
          <w:rFonts w:ascii="Times New Roman" w:eastAsia="Times New Roman" w:hAnsi="Times New Roman" w:cs="Times New Roman"/>
        </w:rPr>
        <w:t xml:space="preserve"> kliniškai ir statistiškai reikšmingai padidėja pacienčių be ligos požymių skaičius, lyginant su pacientėmis, kurios ir toliau tęsė gydymą </w:t>
      </w:r>
      <w:proofErr w:type="spellStart"/>
      <w:r w:rsidRPr="001E1F8A">
        <w:rPr>
          <w:rFonts w:ascii="Times New Roman" w:eastAsia="Times New Roman" w:hAnsi="Times New Roman" w:cs="Times New Roman"/>
        </w:rPr>
        <w:t>tamoksifenu</w:t>
      </w:r>
      <w:proofErr w:type="spellEnd"/>
      <w:r w:rsidRPr="001E1F8A">
        <w:rPr>
          <w:rFonts w:ascii="Times New Roman" w:eastAsia="Times New Roman" w:hAnsi="Times New Roman" w:cs="Times New Roman"/>
        </w:rPr>
        <w:t xml:space="preserve">. Stebėjimo laikotarpio rezultatai parodė, kad </w:t>
      </w:r>
      <w:proofErr w:type="spellStart"/>
      <w:r w:rsidRPr="001E1F8A">
        <w:rPr>
          <w:rFonts w:ascii="Times New Roman" w:eastAsia="Times New Roman" w:hAnsi="Times New Roman" w:cs="Times New Roman"/>
        </w:rPr>
        <w:t>eksemestanas</w:t>
      </w:r>
      <w:proofErr w:type="spellEnd"/>
      <w:r w:rsidRPr="001E1F8A">
        <w:rPr>
          <w:rFonts w:ascii="Times New Roman" w:eastAsia="Times New Roman" w:hAnsi="Times New Roman" w:cs="Times New Roman"/>
        </w:rPr>
        <w:t xml:space="preserve">, palyginti su </w:t>
      </w:r>
      <w:proofErr w:type="spellStart"/>
      <w:r w:rsidRPr="001E1F8A">
        <w:rPr>
          <w:rFonts w:ascii="Times New Roman" w:eastAsia="Times New Roman" w:hAnsi="Times New Roman" w:cs="Times New Roman"/>
        </w:rPr>
        <w:t>tamoksifenu</w:t>
      </w:r>
      <w:proofErr w:type="spellEnd"/>
      <w:r w:rsidRPr="001E1F8A">
        <w:rPr>
          <w:rFonts w:ascii="Times New Roman" w:eastAsia="Times New Roman" w:hAnsi="Times New Roman" w:cs="Times New Roman"/>
        </w:rPr>
        <w:t>, reikšmingai sumažino krūties vėžio recidyvo riziką 16 % (rizikos santykis 0,84; p = 0,002).</w:t>
      </w:r>
    </w:p>
    <w:p w14:paraId="15C2897D" w14:textId="77777777" w:rsidR="007013E2" w:rsidRPr="001E1F8A" w:rsidRDefault="007013E2" w:rsidP="007013E2">
      <w:pPr>
        <w:spacing w:after="0" w:line="240" w:lineRule="auto"/>
        <w:rPr>
          <w:rFonts w:ascii="Times New Roman" w:eastAsia="Times New Roman" w:hAnsi="Times New Roman" w:cs="Times New Roman"/>
          <w:highlight w:val="green"/>
        </w:rPr>
      </w:pPr>
      <w:r w:rsidRPr="001E1F8A">
        <w:rPr>
          <w:rFonts w:ascii="Times New Roman" w:eastAsia="Times New Roman" w:hAnsi="Times New Roman" w:cs="Times New Roman"/>
        </w:rPr>
        <w:t xml:space="preserve">Atsižvelgiant į </w:t>
      </w:r>
      <w:proofErr w:type="spellStart"/>
      <w:r w:rsidRPr="001E1F8A">
        <w:rPr>
          <w:rFonts w:ascii="Times New Roman" w:eastAsia="Times New Roman" w:hAnsi="Times New Roman" w:cs="Times New Roman"/>
        </w:rPr>
        <w:t>išgyvenamumą</w:t>
      </w:r>
      <w:proofErr w:type="spellEnd"/>
      <w:r w:rsidRPr="001E1F8A">
        <w:rPr>
          <w:rFonts w:ascii="Times New Roman" w:eastAsia="Times New Roman" w:hAnsi="Times New Roman" w:cs="Times New Roman"/>
        </w:rPr>
        <w:t xml:space="preserve"> be ligos progresavimo, buvo akivaizdus naudingas </w:t>
      </w:r>
      <w:proofErr w:type="spellStart"/>
      <w:r w:rsidRPr="001E1F8A">
        <w:rPr>
          <w:rFonts w:ascii="Times New Roman" w:eastAsia="Times New Roman" w:hAnsi="Times New Roman" w:cs="Times New Roman"/>
        </w:rPr>
        <w:t>eksemestano</w:t>
      </w:r>
      <w:proofErr w:type="spellEnd"/>
      <w:r w:rsidRPr="001E1F8A">
        <w:rPr>
          <w:rFonts w:ascii="Times New Roman" w:eastAsia="Times New Roman" w:hAnsi="Times New Roman" w:cs="Times New Roman"/>
        </w:rPr>
        <w:t xml:space="preserve"> poveikis, palyginti su </w:t>
      </w:r>
      <w:proofErr w:type="spellStart"/>
      <w:r w:rsidRPr="001E1F8A">
        <w:rPr>
          <w:rFonts w:ascii="Times New Roman" w:eastAsia="Times New Roman" w:hAnsi="Times New Roman" w:cs="Times New Roman"/>
        </w:rPr>
        <w:t>tamoksifenu</w:t>
      </w:r>
      <w:proofErr w:type="spellEnd"/>
      <w:r w:rsidRPr="001E1F8A">
        <w:rPr>
          <w:rFonts w:ascii="Times New Roman" w:eastAsia="Times New Roman" w:hAnsi="Times New Roman" w:cs="Times New Roman"/>
        </w:rPr>
        <w:t xml:space="preserve">, nepriklausomai nuo naviko būklės arba anksčiau taikytos chemoterapijos ar hormoninio gydymo. Statistiškai reikšmingo skirtumo neišliko keliuose pogrupiuose, kurių imties dydis buvo mažas. Buvo nustatyta geresnio </w:t>
      </w:r>
      <w:proofErr w:type="spellStart"/>
      <w:r w:rsidRPr="001E1F8A">
        <w:rPr>
          <w:rFonts w:ascii="Times New Roman" w:eastAsia="Times New Roman" w:hAnsi="Times New Roman" w:cs="Times New Roman"/>
        </w:rPr>
        <w:t>eksemestano</w:t>
      </w:r>
      <w:proofErr w:type="spellEnd"/>
      <w:r w:rsidRPr="001E1F8A">
        <w:rPr>
          <w:rFonts w:ascii="Times New Roman" w:eastAsia="Times New Roman" w:hAnsi="Times New Roman" w:cs="Times New Roman"/>
        </w:rPr>
        <w:t xml:space="preserve"> poveikio pasireiškimo tendencija pacientėms, kurių liga buvo apėmusi daugiau kaip 9 limfmazgius ar kurioms anksčiau jau buvo taikyta CMF chemoterapija. Pacientėms, kurių limfmazgių būklė buvo nežinoma, kurioms anksčiau buvo taikyta kitokia chemoterapija bei apie kurių ankstesnį gydymą hormonais buvo nežinoma ar duomenys nebuvo pateikti, nustatyta statistiškai nereikšminga geresnio </w:t>
      </w:r>
      <w:proofErr w:type="spellStart"/>
      <w:r w:rsidRPr="001E1F8A">
        <w:rPr>
          <w:rFonts w:ascii="Times New Roman" w:eastAsia="Times New Roman" w:hAnsi="Times New Roman" w:cs="Times New Roman"/>
        </w:rPr>
        <w:t>tamoksifeno</w:t>
      </w:r>
      <w:proofErr w:type="spellEnd"/>
      <w:r w:rsidRPr="001E1F8A">
        <w:rPr>
          <w:rFonts w:ascii="Times New Roman" w:eastAsia="Times New Roman" w:hAnsi="Times New Roman" w:cs="Times New Roman"/>
        </w:rPr>
        <w:t xml:space="preserve"> poveikio tendencija.</w:t>
      </w:r>
    </w:p>
    <w:p w14:paraId="63214591"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 xml:space="preserve">Be to, </w:t>
      </w:r>
      <w:proofErr w:type="spellStart"/>
      <w:r w:rsidRPr="001E1F8A">
        <w:rPr>
          <w:rFonts w:ascii="Times New Roman" w:eastAsia="Times New Roman" w:hAnsi="Times New Roman" w:cs="Times New Roman"/>
        </w:rPr>
        <w:t>eksemestanas</w:t>
      </w:r>
      <w:proofErr w:type="spellEnd"/>
      <w:r w:rsidRPr="001E1F8A">
        <w:rPr>
          <w:rFonts w:ascii="Times New Roman" w:eastAsia="Times New Roman" w:hAnsi="Times New Roman" w:cs="Times New Roman"/>
        </w:rPr>
        <w:t xml:space="preserve"> taip pat reikšmingai pailgino </w:t>
      </w:r>
      <w:proofErr w:type="spellStart"/>
      <w:r w:rsidRPr="001E1F8A">
        <w:rPr>
          <w:rFonts w:ascii="Times New Roman" w:eastAsia="Times New Roman" w:hAnsi="Times New Roman" w:cs="Times New Roman"/>
        </w:rPr>
        <w:t>išgyvenamumą</w:t>
      </w:r>
      <w:proofErr w:type="spellEnd"/>
      <w:r w:rsidRPr="001E1F8A">
        <w:rPr>
          <w:rFonts w:ascii="Times New Roman" w:eastAsia="Times New Roman" w:hAnsi="Times New Roman" w:cs="Times New Roman"/>
        </w:rPr>
        <w:t xml:space="preserve"> be krūties vėžio (rizikos santykis 0,82, p = 0,00263) ir </w:t>
      </w:r>
      <w:proofErr w:type="spellStart"/>
      <w:r w:rsidRPr="001E1F8A">
        <w:rPr>
          <w:rFonts w:ascii="Times New Roman" w:eastAsia="Times New Roman" w:hAnsi="Times New Roman" w:cs="Times New Roman"/>
        </w:rPr>
        <w:t>išgyvenamumą</w:t>
      </w:r>
      <w:proofErr w:type="spellEnd"/>
      <w:r w:rsidRPr="001E1F8A">
        <w:rPr>
          <w:rFonts w:ascii="Times New Roman" w:eastAsia="Times New Roman" w:hAnsi="Times New Roman" w:cs="Times New Roman"/>
        </w:rPr>
        <w:t xml:space="preserve"> be atokaus ligos pasikartojimo (rizikos santykis 0,85, p = 0,02425).</w:t>
      </w:r>
    </w:p>
    <w:p w14:paraId="0E76BE9E" w14:textId="77777777" w:rsidR="007013E2" w:rsidRPr="001E1F8A" w:rsidRDefault="007013E2" w:rsidP="007013E2">
      <w:pPr>
        <w:spacing w:after="0" w:line="240" w:lineRule="auto"/>
        <w:rPr>
          <w:rFonts w:ascii="Times New Roman" w:eastAsia="Times New Roman" w:hAnsi="Times New Roman" w:cs="Times New Roman"/>
        </w:rPr>
      </w:pPr>
      <w:proofErr w:type="spellStart"/>
      <w:r w:rsidRPr="001E1F8A">
        <w:rPr>
          <w:rFonts w:ascii="Times New Roman" w:eastAsia="Times New Roman" w:hAnsi="Times New Roman" w:cs="Times New Roman"/>
        </w:rPr>
        <w:lastRenderedPageBreak/>
        <w:t>Eksemestanas</w:t>
      </w:r>
      <w:proofErr w:type="spellEnd"/>
      <w:r w:rsidRPr="001E1F8A">
        <w:rPr>
          <w:rFonts w:ascii="Times New Roman" w:eastAsia="Times New Roman" w:hAnsi="Times New Roman" w:cs="Times New Roman"/>
        </w:rPr>
        <w:t xml:space="preserve"> taip pat sumažino kitos krūties vėžio riziką, nors poveikis jau nebuvo statistiškai reikšmingas šiuo stebėjimo laikotarpiu (rizikos santykis 0,74, p = 0,12983).</w:t>
      </w:r>
      <w:r w:rsidRPr="001E1F8A">
        <w:rPr>
          <w:rFonts w:ascii="Times New Roman" w:hAnsi="Times New Roman" w:cs="Times New Roman"/>
        </w:rPr>
        <w:t xml:space="preserve"> </w:t>
      </w:r>
      <w:r w:rsidRPr="001E1F8A">
        <w:rPr>
          <w:rFonts w:ascii="Times New Roman" w:eastAsia="Times New Roman" w:hAnsi="Times New Roman" w:cs="Times New Roman"/>
        </w:rPr>
        <w:t xml:space="preserve">Vertinant visą tyrimo populiaciją, nustatyta bendroji </w:t>
      </w:r>
      <w:proofErr w:type="spellStart"/>
      <w:r w:rsidRPr="001E1F8A">
        <w:rPr>
          <w:rFonts w:ascii="Times New Roman" w:eastAsia="Times New Roman" w:hAnsi="Times New Roman" w:cs="Times New Roman"/>
        </w:rPr>
        <w:t>išgyvenamumo</w:t>
      </w:r>
      <w:proofErr w:type="spellEnd"/>
      <w:r w:rsidRPr="001E1F8A">
        <w:rPr>
          <w:rFonts w:ascii="Times New Roman" w:eastAsia="Times New Roman" w:hAnsi="Times New Roman" w:cs="Times New Roman"/>
        </w:rPr>
        <w:t xml:space="preserve"> ilgėjimo tendencija vartojant </w:t>
      </w:r>
      <w:proofErr w:type="spellStart"/>
      <w:r w:rsidRPr="001E1F8A">
        <w:rPr>
          <w:rFonts w:ascii="Times New Roman" w:eastAsia="Times New Roman" w:hAnsi="Times New Roman" w:cs="Times New Roman"/>
        </w:rPr>
        <w:t>eksemestano</w:t>
      </w:r>
      <w:proofErr w:type="spellEnd"/>
      <w:r w:rsidRPr="001E1F8A">
        <w:rPr>
          <w:rFonts w:ascii="Times New Roman" w:eastAsia="Times New Roman" w:hAnsi="Times New Roman" w:cs="Times New Roman"/>
        </w:rPr>
        <w:t xml:space="preserve"> (373 mirtys), palyginti su </w:t>
      </w:r>
      <w:proofErr w:type="spellStart"/>
      <w:r w:rsidRPr="001E1F8A">
        <w:rPr>
          <w:rFonts w:ascii="Times New Roman" w:eastAsia="Times New Roman" w:hAnsi="Times New Roman" w:cs="Times New Roman"/>
        </w:rPr>
        <w:t>tamoksifenu</w:t>
      </w:r>
      <w:proofErr w:type="spellEnd"/>
      <w:r w:rsidRPr="001E1F8A">
        <w:rPr>
          <w:rFonts w:ascii="Times New Roman" w:eastAsia="Times New Roman" w:hAnsi="Times New Roman" w:cs="Times New Roman"/>
        </w:rPr>
        <w:t xml:space="preserve"> (420 mirčių), rizikos santykis buvo 0,89 (</w:t>
      </w:r>
      <w:proofErr w:type="spellStart"/>
      <w:r w:rsidRPr="001E1F8A">
        <w:rPr>
          <w:rFonts w:ascii="Times New Roman" w:eastAsia="Times New Roman" w:hAnsi="Times New Roman" w:cs="Times New Roman"/>
          <w:i/>
          <w:iCs/>
        </w:rPr>
        <w:t>log</w:t>
      </w:r>
      <w:proofErr w:type="spellEnd"/>
      <w:r w:rsidRPr="001E1F8A">
        <w:rPr>
          <w:rFonts w:ascii="Times New Roman" w:eastAsia="Times New Roman" w:hAnsi="Times New Roman" w:cs="Times New Roman"/>
          <w:i/>
          <w:iCs/>
        </w:rPr>
        <w:t xml:space="preserve"> </w:t>
      </w:r>
      <w:proofErr w:type="spellStart"/>
      <w:r w:rsidRPr="001E1F8A">
        <w:rPr>
          <w:rFonts w:ascii="Times New Roman" w:eastAsia="Times New Roman" w:hAnsi="Times New Roman" w:cs="Times New Roman"/>
          <w:i/>
          <w:iCs/>
        </w:rPr>
        <w:t>rank</w:t>
      </w:r>
      <w:proofErr w:type="spellEnd"/>
      <w:r w:rsidRPr="001E1F8A">
        <w:rPr>
          <w:rFonts w:ascii="Times New Roman" w:eastAsia="Times New Roman" w:hAnsi="Times New Roman" w:cs="Times New Roman"/>
        </w:rPr>
        <w:t xml:space="preserve"> testas: p=0,08972), tai atitinka mirties rizikos sumažėjimą 11% </w:t>
      </w:r>
      <w:proofErr w:type="spellStart"/>
      <w:r w:rsidRPr="001E1F8A">
        <w:rPr>
          <w:rFonts w:ascii="Times New Roman" w:eastAsia="Times New Roman" w:hAnsi="Times New Roman" w:cs="Times New Roman"/>
        </w:rPr>
        <w:t>eksemestano</w:t>
      </w:r>
      <w:proofErr w:type="spellEnd"/>
      <w:r w:rsidRPr="001E1F8A">
        <w:rPr>
          <w:rFonts w:ascii="Times New Roman" w:eastAsia="Times New Roman" w:hAnsi="Times New Roman" w:cs="Times New Roman"/>
        </w:rPr>
        <w:t xml:space="preserve"> naudai.</w:t>
      </w:r>
    </w:p>
    <w:p w14:paraId="7C7B7F4C"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 xml:space="preserve">Vartojant </w:t>
      </w:r>
      <w:proofErr w:type="spellStart"/>
      <w:r w:rsidRPr="001E1F8A">
        <w:rPr>
          <w:rFonts w:ascii="Times New Roman" w:eastAsia="Times New Roman" w:hAnsi="Times New Roman" w:cs="Times New Roman"/>
        </w:rPr>
        <w:t>eksemestaną</w:t>
      </w:r>
      <w:proofErr w:type="spellEnd"/>
      <w:r w:rsidRPr="001E1F8A">
        <w:rPr>
          <w:rFonts w:ascii="Times New Roman" w:eastAsia="Times New Roman" w:hAnsi="Times New Roman" w:cs="Times New Roman"/>
        </w:rPr>
        <w:t xml:space="preserve">, palyginti su </w:t>
      </w:r>
      <w:proofErr w:type="spellStart"/>
      <w:r w:rsidRPr="001E1F8A">
        <w:rPr>
          <w:rFonts w:ascii="Times New Roman" w:eastAsia="Times New Roman" w:hAnsi="Times New Roman" w:cs="Times New Roman"/>
        </w:rPr>
        <w:t>tamoksifenu</w:t>
      </w:r>
      <w:proofErr w:type="spellEnd"/>
      <w:r w:rsidRPr="001E1F8A">
        <w:rPr>
          <w:rFonts w:ascii="Times New Roman" w:eastAsia="Times New Roman" w:hAnsi="Times New Roman" w:cs="Times New Roman"/>
        </w:rPr>
        <w:t xml:space="preserve">, patikslinus pagal iš anksto numatytus prognostinius veiksnius (pvz., estrogenų receptorių būklę, limfmazgių būklę, anksčiau taikytą chemoterapiją, PHT ir </w:t>
      </w:r>
      <w:proofErr w:type="spellStart"/>
      <w:r w:rsidRPr="001E1F8A">
        <w:rPr>
          <w:rFonts w:ascii="Times New Roman" w:eastAsia="Times New Roman" w:hAnsi="Times New Roman" w:cs="Times New Roman"/>
        </w:rPr>
        <w:t>bisfosfonatų</w:t>
      </w:r>
      <w:proofErr w:type="spellEnd"/>
      <w:r w:rsidRPr="001E1F8A">
        <w:rPr>
          <w:rFonts w:ascii="Times New Roman" w:eastAsia="Times New Roman" w:hAnsi="Times New Roman" w:cs="Times New Roman"/>
        </w:rPr>
        <w:t xml:space="preserve"> vartojimą), stebėtas statistiškai reikšmingas mirtingumo sumažėjimas 18 % (bendrojo </w:t>
      </w:r>
      <w:proofErr w:type="spellStart"/>
      <w:r w:rsidRPr="001E1F8A">
        <w:rPr>
          <w:rFonts w:ascii="Times New Roman" w:eastAsia="Times New Roman" w:hAnsi="Times New Roman" w:cs="Times New Roman"/>
        </w:rPr>
        <w:t>išgyvenamumo</w:t>
      </w:r>
      <w:proofErr w:type="spellEnd"/>
      <w:r w:rsidRPr="001E1F8A">
        <w:rPr>
          <w:rFonts w:ascii="Times New Roman" w:eastAsia="Times New Roman" w:hAnsi="Times New Roman" w:cs="Times New Roman"/>
        </w:rPr>
        <w:t xml:space="preserve"> rizikos santykis 0,82; </w:t>
      </w:r>
      <w:proofErr w:type="spellStart"/>
      <w:r w:rsidRPr="001E1F8A">
        <w:rPr>
          <w:rFonts w:ascii="Times New Roman" w:eastAsia="Times New Roman" w:hAnsi="Times New Roman" w:cs="Times New Roman"/>
        </w:rPr>
        <w:t>Wald</w:t>
      </w:r>
      <w:proofErr w:type="spellEnd"/>
      <w:r w:rsidRPr="001E1F8A">
        <w:rPr>
          <w:rFonts w:ascii="Times New Roman" w:eastAsia="Times New Roman" w:hAnsi="Times New Roman" w:cs="Times New Roman"/>
        </w:rPr>
        <w:t xml:space="preserve"> </w:t>
      </w:r>
      <w:proofErr w:type="spellStart"/>
      <w:r w:rsidRPr="001E1F8A">
        <w:rPr>
          <w:rFonts w:ascii="Times New Roman" w:eastAsia="Times New Roman" w:hAnsi="Times New Roman" w:cs="Times New Roman"/>
        </w:rPr>
        <w:t>chi</w:t>
      </w:r>
      <w:proofErr w:type="spellEnd"/>
      <w:r w:rsidRPr="001E1F8A">
        <w:rPr>
          <w:rFonts w:ascii="Times New Roman" w:eastAsia="Times New Roman" w:hAnsi="Times New Roman" w:cs="Times New Roman"/>
        </w:rPr>
        <w:t xml:space="preserve"> kvadrato kriterijus: p = 0,0082).</w:t>
      </w:r>
    </w:p>
    <w:p w14:paraId="28CF86E3"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 xml:space="preserve">Papildoma pacienčių, kurioms nustatyti teigiami estrogenų receptoriai arba jų būklė nežinoma, analizė parodė, kad nekoreguotas bendrojo </w:t>
      </w:r>
      <w:proofErr w:type="spellStart"/>
      <w:r w:rsidRPr="001E1F8A">
        <w:rPr>
          <w:rFonts w:ascii="Times New Roman" w:eastAsia="Times New Roman" w:hAnsi="Times New Roman" w:cs="Times New Roman"/>
        </w:rPr>
        <w:t>išgyvenamumo</w:t>
      </w:r>
      <w:proofErr w:type="spellEnd"/>
      <w:r w:rsidRPr="001E1F8A">
        <w:rPr>
          <w:rFonts w:ascii="Times New Roman" w:eastAsia="Times New Roman" w:hAnsi="Times New Roman" w:cs="Times New Roman"/>
        </w:rPr>
        <w:t xml:space="preserve"> rizikos santykis buvo 0,86 (</w:t>
      </w:r>
      <w:proofErr w:type="spellStart"/>
      <w:r w:rsidRPr="001E1F8A">
        <w:rPr>
          <w:rFonts w:ascii="Times New Roman" w:eastAsia="Times New Roman" w:hAnsi="Times New Roman" w:cs="Times New Roman"/>
          <w:i/>
          <w:iCs/>
        </w:rPr>
        <w:t>log-rank</w:t>
      </w:r>
      <w:proofErr w:type="spellEnd"/>
      <w:r w:rsidRPr="001E1F8A">
        <w:rPr>
          <w:rFonts w:ascii="Times New Roman" w:eastAsia="Times New Roman" w:hAnsi="Times New Roman" w:cs="Times New Roman"/>
        </w:rPr>
        <w:t xml:space="preserve"> testas: p=0,04262), tai atitinka kliniškai ir statistiškai reikšmingą mirties rizikos sumažėjimą 14%.</w:t>
      </w:r>
    </w:p>
    <w:p w14:paraId="3C768B1B"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 xml:space="preserve">Kaulų struktūros pokyčių </w:t>
      </w:r>
      <w:proofErr w:type="spellStart"/>
      <w:r w:rsidRPr="001E1F8A">
        <w:rPr>
          <w:rFonts w:ascii="Times New Roman" w:eastAsia="Times New Roman" w:hAnsi="Times New Roman" w:cs="Times New Roman"/>
        </w:rPr>
        <w:t>subtyrimo</w:t>
      </w:r>
      <w:proofErr w:type="spellEnd"/>
      <w:r w:rsidRPr="001E1F8A">
        <w:rPr>
          <w:rFonts w:ascii="Times New Roman" w:eastAsia="Times New Roman" w:hAnsi="Times New Roman" w:cs="Times New Roman"/>
        </w:rPr>
        <w:t xml:space="preserve"> analizė parodė, kad 2</w:t>
      </w:r>
      <w:r w:rsidRPr="001E1F8A">
        <w:rPr>
          <w:rFonts w:ascii="Times New Roman" w:eastAsia="Times New Roman" w:hAnsi="Times New Roman" w:cs="Times New Roman"/>
        </w:rPr>
        <w:noBreakHyphen/>
        <w:t xml:space="preserve">3 metų trukmės gydymas </w:t>
      </w:r>
      <w:proofErr w:type="spellStart"/>
      <w:r w:rsidRPr="001E1F8A">
        <w:rPr>
          <w:rFonts w:ascii="Times New Roman" w:eastAsia="Times New Roman" w:hAnsi="Times New Roman" w:cs="Times New Roman"/>
        </w:rPr>
        <w:t>eksemestanu</w:t>
      </w:r>
      <w:proofErr w:type="spellEnd"/>
      <w:r w:rsidRPr="001E1F8A">
        <w:rPr>
          <w:rFonts w:ascii="Times New Roman" w:eastAsia="Times New Roman" w:hAnsi="Times New Roman" w:cs="Times New Roman"/>
        </w:rPr>
        <w:t xml:space="preserve"> po ankstesnio 3</w:t>
      </w:r>
      <w:r w:rsidRPr="001E1F8A">
        <w:rPr>
          <w:rFonts w:ascii="Times New Roman" w:eastAsia="Times New Roman" w:hAnsi="Times New Roman" w:cs="Times New Roman"/>
        </w:rPr>
        <w:noBreakHyphen/>
        <w:t xml:space="preserve">2 metų gydymo </w:t>
      </w:r>
      <w:proofErr w:type="spellStart"/>
      <w:r w:rsidRPr="001E1F8A">
        <w:rPr>
          <w:rFonts w:ascii="Times New Roman" w:eastAsia="Times New Roman" w:hAnsi="Times New Roman" w:cs="Times New Roman"/>
        </w:rPr>
        <w:t>tamoksifenu</w:t>
      </w:r>
      <w:proofErr w:type="spellEnd"/>
      <w:r w:rsidRPr="001E1F8A">
        <w:rPr>
          <w:rFonts w:ascii="Times New Roman" w:eastAsia="Times New Roman" w:hAnsi="Times New Roman" w:cs="Times New Roman"/>
        </w:rPr>
        <w:t xml:space="preserve"> padidino kaulų mineralinio tankio sumažėjimą gydymo metu (vidutinis procentinis KMT pokytis, palyginti su pradiniais rodmenimis, po 36 mėnesių buvo -3,37 [stuburo] bei -2,96 [viso šlaunikaulio], vartojant </w:t>
      </w:r>
      <w:proofErr w:type="spellStart"/>
      <w:r w:rsidRPr="001E1F8A">
        <w:rPr>
          <w:rFonts w:ascii="Times New Roman" w:eastAsia="Times New Roman" w:hAnsi="Times New Roman" w:cs="Times New Roman"/>
        </w:rPr>
        <w:t>eksemestaną</w:t>
      </w:r>
      <w:proofErr w:type="spellEnd"/>
      <w:r w:rsidRPr="001E1F8A">
        <w:rPr>
          <w:rFonts w:ascii="Times New Roman" w:eastAsia="Times New Roman" w:hAnsi="Times New Roman" w:cs="Times New Roman"/>
        </w:rPr>
        <w:t xml:space="preserve">, ir -1,29 [stuburo] bei -2,02 [viso šlaunikaulio], vartojant </w:t>
      </w:r>
      <w:proofErr w:type="spellStart"/>
      <w:r w:rsidRPr="001E1F8A">
        <w:rPr>
          <w:rFonts w:ascii="Times New Roman" w:eastAsia="Times New Roman" w:hAnsi="Times New Roman" w:cs="Times New Roman"/>
        </w:rPr>
        <w:t>tamoksifeną</w:t>
      </w:r>
      <w:proofErr w:type="spellEnd"/>
      <w:r w:rsidRPr="001E1F8A">
        <w:rPr>
          <w:rFonts w:ascii="Times New Roman" w:eastAsia="Times New Roman" w:hAnsi="Times New Roman" w:cs="Times New Roman"/>
        </w:rPr>
        <w:t xml:space="preserve">). Vis dėlto 24 mėnesių laikotarpio po gydymo pabaigoje KMT pokyčio, palyginti su pradiniais rodmenimis, skirtumai abiejose grupėse buvo minimalūs, o galutinis KMT sumažėjimas visose vietose </w:t>
      </w:r>
      <w:proofErr w:type="spellStart"/>
      <w:r w:rsidRPr="001E1F8A">
        <w:rPr>
          <w:rFonts w:ascii="Times New Roman" w:eastAsia="Times New Roman" w:hAnsi="Times New Roman" w:cs="Times New Roman"/>
        </w:rPr>
        <w:t>tamoksifeno</w:t>
      </w:r>
      <w:proofErr w:type="spellEnd"/>
      <w:r w:rsidRPr="001E1F8A">
        <w:rPr>
          <w:rFonts w:ascii="Times New Roman" w:eastAsia="Times New Roman" w:hAnsi="Times New Roman" w:cs="Times New Roman"/>
        </w:rPr>
        <w:t xml:space="preserve"> grupėje buvo šiek tiek didesnis (vidutinis procentinis KMT pokytis, palyginti su pradiniais rodmenimis, 24 mėnesių laikotarpio po gydymo pabaigoje buvo -2,17 [stuburo] bei -3,06 [viso šlaunikaulio], vartojant </w:t>
      </w:r>
      <w:proofErr w:type="spellStart"/>
      <w:r w:rsidRPr="001E1F8A">
        <w:rPr>
          <w:rFonts w:ascii="Times New Roman" w:eastAsia="Times New Roman" w:hAnsi="Times New Roman" w:cs="Times New Roman"/>
        </w:rPr>
        <w:t>eksemestaną</w:t>
      </w:r>
      <w:proofErr w:type="spellEnd"/>
      <w:r w:rsidRPr="001E1F8A">
        <w:rPr>
          <w:rFonts w:ascii="Times New Roman" w:eastAsia="Times New Roman" w:hAnsi="Times New Roman" w:cs="Times New Roman"/>
        </w:rPr>
        <w:t xml:space="preserve">, ir -3,44 [stuburo] bei -4,15 [viso šlaunikaulio], vartojant </w:t>
      </w:r>
      <w:proofErr w:type="spellStart"/>
      <w:r w:rsidRPr="001E1F8A">
        <w:rPr>
          <w:rFonts w:ascii="Times New Roman" w:eastAsia="Times New Roman" w:hAnsi="Times New Roman" w:cs="Times New Roman"/>
        </w:rPr>
        <w:t>tamoksifeną</w:t>
      </w:r>
      <w:proofErr w:type="spellEnd"/>
      <w:r w:rsidRPr="001E1F8A">
        <w:rPr>
          <w:rFonts w:ascii="Times New Roman" w:eastAsia="Times New Roman" w:hAnsi="Times New Roman" w:cs="Times New Roman"/>
        </w:rPr>
        <w:t>).</w:t>
      </w:r>
    </w:p>
    <w:p w14:paraId="2AC36014"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 xml:space="preserve">Visų praneštų lūžimų skaičius gydymo ir stebėjimo laikotarpiu buvo reikšmingai didesnis </w:t>
      </w:r>
      <w:proofErr w:type="spellStart"/>
      <w:r w:rsidRPr="001E1F8A">
        <w:rPr>
          <w:rFonts w:ascii="Times New Roman" w:eastAsia="Times New Roman" w:hAnsi="Times New Roman" w:cs="Times New Roman"/>
        </w:rPr>
        <w:t>eksemestano</w:t>
      </w:r>
      <w:proofErr w:type="spellEnd"/>
      <w:r w:rsidRPr="001E1F8A">
        <w:rPr>
          <w:rFonts w:ascii="Times New Roman" w:eastAsia="Times New Roman" w:hAnsi="Times New Roman" w:cs="Times New Roman"/>
        </w:rPr>
        <w:t xml:space="preserve"> grupėje (169 [7,3%], palyginti su </w:t>
      </w:r>
      <w:proofErr w:type="spellStart"/>
      <w:r w:rsidRPr="001E1F8A">
        <w:rPr>
          <w:rFonts w:ascii="Times New Roman" w:eastAsia="Times New Roman" w:hAnsi="Times New Roman" w:cs="Times New Roman"/>
        </w:rPr>
        <w:t>tamoksifeno</w:t>
      </w:r>
      <w:proofErr w:type="spellEnd"/>
      <w:r w:rsidRPr="001E1F8A">
        <w:rPr>
          <w:rFonts w:ascii="Times New Roman" w:eastAsia="Times New Roman" w:hAnsi="Times New Roman" w:cs="Times New Roman"/>
        </w:rPr>
        <w:t xml:space="preserve"> grupe (122 [5,2%]); p = 0.004), tačiau vertinant lūžių, apie kuriuos pranešta kaip sukeltus osteoporozės, skaičių, skirtumo nenustatyta.</w:t>
      </w:r>
    </w:p>
    <w:p w14:paraId="2449ADDE" w14:textId="77777777" w:rsidR="007013E2" w:rsidRPr="001E1F8A" w:rsidRDefault="007013E2" w:rsidP="007013E2">
      <w:pPr>
        <w:spacing w:after="0" w:line="240" w:lineRule="auto"/>
        <w:rPr>
          <w:rFonts w:ascii="Times New Roman" w:eastAsia="Times New Roman" w:hAnsi="Times New Roman" w:cs="Times New Roman"/>
        </w:rPr>
      </w:pPr>
    </w:p>
    <w:p w14:paraId="399FE5E1"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Vėlyvos krūties vėžio stadijos gydymas</w:t>
      </w:r>
    </w:p>
    <w:p w14:paraId="4642C679"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rPr>
        <w:t xml:space="preserve">Atsitiktinių imčių kontroliuojamo klinikinio tyrimo su pacientėmis, sergančiomis vėlyvąja krūties vėžio stadija, kuri progresavo po gydymo </w:t>
      </w:r>
      <w:proofErr w:type="spellStart"/>
      <w:r w:rsidRPr="001E1F8A">
        <w:rPr>
          <w:rFonts w:ascii="Times New Roman" w:hAnsi="Times New Roman" w:cs="Times New Roman"/>
        </w:rPr>
        <w:t>tamoksifenu</w:t>
      </w:r>
      <w:proofErr w:type="spellEnd"/>
      <w:r w:rsidRPr="001E1F8A">
        <w:rPr>
          <w:rFonts w:ascii="Times New Roman" w:hAnsi="Times New Roman" w:cs="Times New Roman"/>
        </w:rPr>
        <w:t xml:space="preserve"> arba gydymo juo metu, metu buvo skiriamos 25 mg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paros dozės, rezultatai parodė statistiškai reikšmingą </w:t>
      </w:r>
      <w:proofErr w:type="spellStart"/>
      <w:r w:rsidRPr="001E1F8A">
        <w:rPr>
          <w:rFonts w:ascii="Times New Roman" w:hAnsi="Times New Roman" w:cs="Times New Roman"/>
        </w:rPr>
        <w:t>išgyvenamumo</w:t>
      </w:r>
      <w:proofErr w:type="spellEnd"/>
      <w:r w:rsidRPr="001E1F8A">
        <w:rPr>
          <w:rFonts w:ascii="Times New Roman" w:hAnsi="Times New Roman" w:cs="Times New Roman"/>
        </w:rPr>
        <w:t xml:space="preserve">, laikotarpio iki ligos progresavimo (LLP) ir laikotarpio iki neveiksmingo gydymo (LNG) pailgėjimą, lyginant su standartiniu hormoniniu gydymu </w:t>
      </w:r>
      <w:proofErr w:type="spellStart"/>
      <w:r w:rsidRPr="001E1F8A">
        <w:rPr>
          <w:rFonts w:ascii="Times New Roman" w:hAnsi="Times New Roman" w:cs="Times New Roman"/>
        </w:rPr>
        <w:t>megestrolio</w:t>
      </w:r>
      <w:proofErr w:type="spellEnd"/>
      <w:r w:rsidRPr="001E1F8A">
        <w:rPr>
          <w:rFonts w:ascii="Times New Roman" w:hAnsi="Times New Roman" w:cs="Times New Roman"/>
        </w:rPr>
        <w:t xml:space="preserve"> acetatu </w:t>
      </w:r>
      <w:proofErr w:type="spellStart"/>
      <w:r w:rsidRPr="001E1F8A">
        <w:rPr>
          <w:rFonts w:ascii="Times New Roman" w:hAnsi="Times New Roman" w:cs="Times New Roman"/>
        </w:rPr>
        <w:t>pomenopauzinės</w:t>
      </w:r>
      <w:proofErr w:type="spellEnd"/>
      <w:r w:rsidRPr="001E1F8A">
        <w:rPr>
          <w:rFonts w:ascii="Times New Roman" w:hAnsi="Times New Roman" w:cs="Times New Roman"/>
        </w:rPr>
        <w:t xml:space="preserve"> būklės, tiek vartojant </w:t>
      </w:r>
      <w:proofErr w:type="spellStart"/>
      <w:r w:rsidRPr="001E1F8A">
        <w:rPr>
          <w:rFonts w:ascii="Times New Roman" w:hAnsi="Times New Roman" w:cs="Times New Roman"/>
        </w:rPr>
        <w:t>tamoksifeną</w:t>
      </w:r>
      <w:proofErr w:type="spellEnd"/>
      <w:r w:rsidRPr="001E1F8A">
        <w:rPr>
          <w:rFonts w:ascii="Times New Roman" w:hAnsi="Times New Roman" w:cs="Times New Roman"/>
        </w:rPr>
        <w:t xml:space="preserve"> kaip pagalbinį, tiek kaip pirmaeilį vaistinį preparatą.</w:t>
      </w:r>
    </w:p>
    <w:p w14:paraId="0AC4F2B7" w14:textId="77777777" w:rsidR="007013E2" w:rsidRPr="001E1F8A" w:rsidRDefault="007013E2" w:rsidP="007013E2">
      <w:pPr>
        <w:spacing w:after="0" w:line="240" w:lineRule="auto"/>
        <w:rPr>
          <w:rFonts w:ascii="Times New Roman" w:hAnsi="Times New Roman" w:cs="Times New Roman"/>
        </w:rPr>
      </w:pPr>
    </w:p>
    <w:p w14:paraId="40A01964"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34" w:name="_Toc129243113"/>
      <w:bookmarkStart w:id="35" w:name="_Toc129243238"/>
      <w:r w:rsidRPr="001E1F8A">
        <w:rPr>
          <w:rFonts w:ascii="Times New Roman" w:hAnsi="Times New Roman" w:cs="Times New Roman"/>
          <w:b/>
          <w:kern w:val="28"/>
        </w:rPr>
        <w:t>5.2</w:t>
      </w:r>
      <w:r w:rsidRPr="001E1F8A">
        <w:rPr>
          <w:rFonts w:ascii="Times New Roman" w:hAnsi="Times New Roman" w:cs="Times New Roman"/>
          <w:b/>
          <w:kern w:val="28"/>
        </w:rPr>
        <w:tab/>
      </w:r>
      <w:proofErr w:type="spellStart"/>
      <w:r w:rsidRPr="001E1F8A">
        <w:rPr>
          <w:rFonts w:ascii="Times New Roman" w:hAnsi="Times New Roman" w:cs="Times New Roman"/>
          <w:b/>
          <w:kern w:val="28"/>
        </w:rPr>
        <w:t>Farmakokinetinės</w:t>
      </w:r>
      <w:proofErr w:type="spellEnd"/>
      <w:r w:rsidRPr="001E1F8A">
        <w:rPr>
          <w:rFonts w:ascii="Times New Roman" w:hAnsi="Times New Roman" w:cs="Times New Roman"/>
          <w:b/>
          <w:kern w:val="28"/>
        </w:rPr>
        <w:t xml:space="preserve"> savybės</w:t>
      </w:r>
      <w:bookmarkEnd w:id="34"/>
      <w:bookmarkEnd w:id="35"/>
    </w:p>
    <w:p w14:paraId="58FAF309" w14:textId="77777777" w:rsidR="007013E2" w:rsidRPr="001E1F8A" w:rsidRDefault="007013E2" w:rsidP="007013E2">
      <w:pPr>
        <w:spacing w:after="0" w:line="240" w:lineRule="auto"/>
        <w:rPr>
          <w:rFonts w:ascii="Times New Roman" w:hAnsi="Times New Roman" w:cs="Times New Roman"/>
        </w:rPr>
      </w:pPr>
    </w:p>
    <w:p w14:paraId="2E4A74B7" w14:textId="77777777" w:rsidR="007013E2" w:rsidRPr="001E1F8A" w:rsidRDefault="007013E2" w:rsidP="007013E2">
      <w:pPr>
        <w:spacing w:after="0" w:line="240" w:lineRule="auto"/>
        <w:rPr>
          <w:rFonts w:ascii="Times New Roman" w:hAnsi="Times New Roman" w:cs="Times New Roman"/>
          <w:u w:val="single"/>
        </w:rPr>
      </w:pPr>
      <w:r w:rsidRPr="001E1F8A">
        <w:rPr>
          <w:rFonts w:ascii="Times New Roman" w:hAnsi="Times New Roman" w:cs="Times New Roman"/>
          <w:u w:val="single"/>
        </w:rPr>
        <w:t>Absorbcija</w:t>
      </w:r>
    </w:p>
    <w:p w14:paraId="796C5F27"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Išgėrus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tablečių, </w:t>
      </w: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absorbuojamas greitai. </w:t>
      </w:r>
      <w:r w:rsidRPr="001E1F8A">
        <w:rPr>
          <w:rFonts w:ascii="Times New Roman" w:hAnsi="Times New Roman" w:cs="Times New Roman"/>
          <w:color w:val="000000"/>
        </w:rPr>
        <w:t>Iš virškinimo trakto absorbuojama didelė preparato dozės dalis. Absoliutus biologinis prieinamumas žmogaus organizme nežinomas, tačiau, manoma, kad jis ribojamas ekstensyvaus metabolizmo pirmojo prasiskverbimo pro kepenis metu. Dėl panašių procesų žiurkių ir šunų organizme absoliutus biologinis prieinamumas yra apie 5%. Išgėrus vienkartinę 25 mg dozę, didžiausia koncentracija plazmoje (18 </w:t>
      </w:r>
      <w:proofErr w:type="spellStart"/>
      <w:r w:rsidRPr="001E1F8A">
        <w:rPr>
          <w:rFonts w:ascii="Times New Roman" w:hAnsi="Times New Roman" w:cs="Times New Roman"/>
          <w:color w:val="000000"/>
        </w:rPr>
        <w:t>ng</w:t>
      </w:r>
      <w:proofErr w:type="spellEnd"/>
      <w:r w:rsidRPr="001E1F8A">
        <w:rPr>
          <w:rFonts w:ascii="Times New Roman" w:hAnsi="Times New Roman" w:cs="Times New Roman"/>
          <w:color w:val="000000"/>
        </w:rPr>
        <w:t>/ml) susidaro po 2 val. Vartojamo valgant vaistinio preparato biologinis prieinamumas padidėja iki 40%.</w:t>
      </w:r>
    </w:p>
    <w:p w14:paraId="4D8B50BB" w14:textId="77777777" w:rsidR="007013E2" w:rsidRPr="001E1F8A" w:rsidRDefault="007013E2" w:rsidP="007013E2">
      <w:pPr>
        <w:spacing w:after="0" w:line="240" w:lineRule="auto"/>
        <w:rPr>
          <w:rFonts w:ascii="Times New Roman" w:hAnsi="Times New Roman" w:cs="Times New Roman"/>
        </w:rPr>
      </w:pPr>
    </w:p>
    <w:p w14:paraId="74A4EF9F" w14:textId="77777777" w:rsidR="007013E2" w:rsidRPr="001E1F8A" w:rsidRDefault="007013E2" w:rsidP="007013E2">
      <w:pPr>
        <w:spacing w:after="0" w:line="240" w:lineRule="auto"/>
        <w:rPr>
          <w:rFonts w:ascii="Times New Roman" w:hAnsi="Times New Roman" w:cs="Times New Roman"/>
          <w:u w:val="single"/>
        </w:rPr>
      </w:pPr>
      <w:r w:rsidRPr="001E1F8A">
        <w:rPr>
          <w:rFonts w:ascii="Times New Roman" w:hAnsi="Times New Roman" w:cs="Times New Roman"/>
          <w:u w:val="single"/>
        </w:rPr>
        <w:t>Pasiskirstymas</w:t>
      </w:r>
    </w:p>
    <w:p w14:paraId="768990DB"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pasiskirstymo tūris, neatsižvelgus į išgerto vaistinio preparato biologinį prieinamumą, yra maždaug 20000 l. Preparato kinetika yra linijinė, o galutinis pusinės eliminacijos laikas – 24 val. Maždaug 90% preparato prisijungia prie plazmos baltymų. </w:t>
      </w: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ir jo metabolitai nesijungia prie eritrocitų.</w:t>
      </w:r>
    </w:p>
    <w:p w14:paraId="1687298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Vartojant kartotines dozes, </w:t>
      </w: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netikėtu būdu organizme nesikaupia.</w:t>
      </w:r>
    </w:p>
    <w:p w14:paraId="5A51FA23" w14:textId="77777777" w:rsidR="007013E2" w:rsidRPr="001E1F8A" w:rsidRDefault="007013E2" w:rsidP="007013E2">
      <w:pPr>
        <w:spacing w:after="0" w:line="240" w:lineRule="auto"/>
        <w:rPr>
          <w:rFonts w:ascii="Times New Roman" w:hAnsi="Times New Roman" w:cs="Times New Roman"/>
        </w:rPr>
      </w:pPr>
    </w:p>
    <w:p w14:paraId="15F5EA7B" w14:textId="77777777" w:rsidR="007013E2" w:rsidRPr="001E1F8A" w:rsidRDefault="007013E2" w:rsidP="007013E2">
      <w:pPr>
        <w:spacing w:after="0" w:line="240" w:lineRule="auto"/>
        <w:rPr>
          <w:rFonts w:ascii="Times New Roman" w:hAnsi="Times New Roman" w:cs="Times New Roman"/>
          <w:u w:val="single"/>
        </w:rPr>
      </w:pPr>
      <w:r w:rsidRPr="001E1F8A">
        <w:rPr>
          <w:rFonts w:ascii="Times New Roman" w:hAnsi="Times New Roman" w:cs="Times New Roman"/>
          <w:u w:val="single"/>
        </w:rPr>
        <w:t>Eliminacija</w:t>
      </w:r>
    </w:p>
    <w:p w14:paraId="16313B64"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metabolizuojamas</w:t>
      </w:r>
      <w:proofErr w:type="spellEnd"/>
      <w:r w:rsidRPr="001E1F8A">
        <w:rPr>
          <w:rFonts w:ascii="Times New Roman" w:hAnsi="Times New Roman" w:cs="Times New Roman"/>
        </w:rPr>
        <w:t xml:space="preserve"> oksiduojantis metileno daliai 6 padėtyje, dalyvaujant CYP3A4 </w:t>
      </w:r>
      <w:proofErr w:type="spellStart"/>
      <w:r w:rsidRPr="001E1F8A">
        <w:rPr>
          <w:rFonts w:ascii="Times New Roman" w:hAnsi="Times New Roman" w:cs="Times New Roman"/>
        </w:rPr>
        <w:t>izofermentui</w:t>
      </w:r>
      <w:proofErr w:type="spellEnd"/>
      <w:r w:rsidRPr="001E1F8A">
        <w:rPr>
          <w:rFonts w:ascii="Times New Roman" w:hAnsi="Times New Roman" w:cs="Times New Roman"/>
        </w:rPr>
        <w:t>, ir (arba) redukuojantis 17</w:t>
      </w:r>
      <w:r w:rsidRPr="001E1F8A">
        <w:rPr>
          <w:rFonts w:ascii="Times New Roman" w:hAnsi="Times New Roman" w:cs="Times New Roman"/>
        </w:rPr>
        <w:noBreakHyphen/>
        <w:t xml:space="preserve">keto grupei, dalyvaujant </w:t>
      </w:r>
      <w:proofErr w:type="spellStart"/>
      <w:r w:rsidRPr="001E1F8A">
        <w:rPr>
          <w:rFonts w:ascii="Times New Roman" w:hAnsi="Times New Roman" w:cs="Times New Roman"/>
        </w:rPr>
        <w:t>aldoreduktazei</w:t>
      </w:r>
      <w:proofErr w:type="spellEnd"/>
      <w:r w:rsidRPr="001E1F8A">
        <w:rPr>
          <w:rFonts w:ascii="Times New Roman" w:hAnsi="Times New Roman" w:cs="Times New Roman"/>
        </w:rPr>
        <w:t xml:space="preserve">, o vėliau </w:t>
      </w:r>
      <w:proofErr w:type="spellStart"/>
      <w:r w:rsidRPr="001E1F8A">
        <w:rPr>
          <w:rFonts w:ascii="Times New Roman" w:hAnsi="Times New Roman" w:cs="Times New Roman"/>
        </w:rPr>
        <w:t>konjuguojantis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klirensas yra apie 500 l/val., nepatikslinus geriamo vaistinio preparato biologinio prieinamumo.</w:t>
      </w:r>
    </w:p>
    <w:p w14:paraId="79C02279"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Metabolitai yra neveiklūs arba slopina </w:t>
      </w:r>
      <w:proofErr w:type="spellStart"/>
      <w:r w:rsidRPr="001E1F8A">
        <w:rPr>
          <w:rFonts w:ascii="Times New Roman" w:hAnsi="Times New Roman" w:cs="Times New Roman"/>
        </w:rPr>
        <w:t>aromatazę</w:t>
      </w:r>
      <w:proofErr w:type="spellEnd"/>
      <w:r w:rsidRPr="001E1F8A">
        <w:rPr>
          <w:rFonts w:ascii="Times New Roman" w:hAnsi="Times New Roman" w:cs="Times New Roman"/>
        </w:rPr>
        <w:t xml:space="preserve"> silpniau už nepakitusį vaistinį preparatą.</w:t>
      </w:r>
    </w:p>
    <w:p w14:paraId="5AF7702B"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lastRenderedPageBreak/>
        <w:t xml:space="preserve">Mažiau kaip 1% dozės nepakitusio vaistinio preparato išsiskiria su šlapimu. Išgėrus vienkartinę radioaktyviu izotopu </w:t>
      </w:r>
      <w:r w:rsidRPr="001E1F8A">
        <w:rPr>
          <w:rFonts w:ascii="Times New Roman" w:hAnsi="Times New Roman" w:cs="Times New Roman"/>
          <w:vertAlign w:val="superscript"/>
        </w:rPr>
        <w:t>14</w:t>
      </w:r>
      <w:r w:rsidRPr="001E1F8A">
        <w:rPr>
          <w:rFonts w:ascii="Times New Roman" w:hAnsi="Times New Roman" w:cs="Times New Roman"/>
        </w:rPr>
        <w:t xml:space="preserve">C žymėto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dozę per savaitę su šlapimu ir išmatomis pasišalina maždaug vienoda vaistinio preparato dozės (40%) dalis.</w:t>
      </w:r>
    </w:p>
    <w:p w14:paraId="61971755" w14:textId="77777777" w:rsidR="007013E2" w:rsidRPr="001E1F8A" w:rsidRDefault="007013E2" w:rsidP="007013E2">
      <w:pPr>
        <w:spacing w:after="0" w:line="240" w:lineRule="auto"/>
        <w:rPr>
          <w:rFonts w:ascii="Times New Roman" w:hAnsi="Times New Roman" w:cs="Times New Roman"/>
        </w:rPr>
      </w:pPr>
    </w:p>
    <w:p w14:paraId="7C66FF6D" w14:textId="77777777" w:rsidR="007013E2" w:rsidRPr="001E1F8A" w:rsidRDefault="007013E2" w:rsidP="007013E2">
      <w:pPr>
        <w:spacing w:after="0" w:line="240" w:lineRule="auto"/>
        <w:rPr>
          <w:rFonts w:ascii="Times New Roman" w:hAnsi="Times New Roman" w:cs="Times New Roman"/>
          <w:u w:val="single"/>
        </w:rPr>
      </w:pPr>
      <w:r w:rsidRPr="001E1F8A">
        <w:rPr>
          <w:rFonts w:ascii="Times New Roman" w:hAnsi="Times New Roman" w:cs="Times New Roman"/>
          <w:u w:val="single"/>
        </w:rPr>
        <w:t>Ypatingos populiacijos</w:t>
      </w:r>
    </w:p>
    <w:p w14:paraId="1661F9DA"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u w:val="single"/>
        </w:rPr>
        <w:t>Amžius</w:t>
      </w:r>
      <w:r w:rsidRPr="001E1F8A">
        <w:rPr>
          <w:rFonts w:ascii="Times New Roman" w:hAnsi="Times New Roman" w:cs="Times New Roman"/>
        </w:rPr>
        <w:t xml:space="preserve">. Reikšmingos koreliacijos tarp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sisteminės ekspozicijos ir pacienčių amžiaus nepastebėta.</w:t>
      </w:r>
    </w:p>
    <w:p w14:paraId="47BAE069" w14:textId="77777777" w:rsidR="007013E2" w:rsidRPr="001E1F8A" w:rsidRDefault="007013E2" w:rsidP="007013E2">
      <w:pPr>
        <w:spacing w:after="0" w:line="240" w:lineRule="auto"/>
        <w:rPr>
          <w:rFonts w:ascii="Times New Roman" w:hAnsi="Times New Roman" w:cs="Times New Roman"/>
        </w:rPr>
      </w:pPr>
    </w:p>
    <w:p w14:paraId="673FE92B" w14:textId="77777777" w:rsidR="007013E2" w:rsidRPr="001E1F8A" w:rsidRDefault="007013E2" w:rsidP="007013E2">
      <w:pPr>
        <w:spacing w:after="0" w:line="240" w:lineRule="auto"/>
        <w:rPr>
          <w:rFonts w:ascii="Times New Roman" w:hAnsi="Times New Roman" w:cs="Times New Roman"/>
          <w:b/>
        </w:rPr>
      </w:pPr>
      <w:r w:rsidRPr="001E1F8A">
        <w:rPr>
          <w:rFonts w:ascii="Times New Roman" w:hAnsi="Times New Roman" w:cs="Times New Roman"/>
          <w:u w:val="single"/>
        </w:rPr>
        <w:t>Sutrikusi inkstų funkcija</w:t>
      </w:r>
    </w:p>
    <w:p w14:paraId="19E10C5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Pacienčių, sergančių sunkiu inkstų nepakankamumu (</w:t>
      </w:r>
      <w:proofErr w:type="spellStart"/>
      <w:r w:rsidRPr="001E1F8A">
        <w:rPr>
          <w:rFonts w:ascii="Times New Roman" w:hAnsi="Times New Roman" w:cs="Times New Roman"/>
        </w:rPr>
        <w:t>CL</w:t>
      </w:r>
      <w:r w:rsidRPr="001E1F8A">
        <w:rPr>
          <w:rFonts w:ascii="Times New Roman" w:hAnsi="Times New Roman" w:cs="Times New Roman"/>
          <w:vertAlign w:val="subscript"/>
        </w:rPr>
        <w:t>cr</w:t>
      </w:r>
      <w:proofErr w:type="spellEnd"/>
      <w:r w:rsidRPr="001E1F8A">
        <w:rPr>
          <w:rFonts w:ascii="Times New Roman" w:hAnsi="Times New Roman" w:cs="Times New Roman"/>
        </w:rPr>
        <w:t xml:space="preserve"> &lt; 30 ml/min.), organizme sisteminė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ekspozicija būna maždaug du kartus didesnė negu sveikų savanorių.</w:t>
      </w:r>
    </w:p>
    <w:p w14:paraId="69A3006D"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Įvertinus turimą informaciją apie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saugumą, manoma, dozės koreguoti nereikia.</w:t>
      </w:r>
    </w:p>
    <w:p w14:paraId="2D5456DA" w14:textId="77777777" w:rsidR="007013E2" w:rsidRPr="001E1F8A" w:rsidRDefault="007013E2" w:rsidP="007013E2">
      <w:pPr>
        <w:spacing w:after="0" w:line="240" w:lineRule="auto"/>
        <w:rPr>
          <w:rFonts w:ascii="Times New Roman" w:hAnsi="Times New Roman" w:cs="Times New Roman"/>
        </w:rPr>
      </w:pPr>
    </w:p>
    <w:p w14:paraId="1794A956" w14:textId="77777777" w:rsidR="007013E2" w:rsidRPr="001E1F8A" w:rsidRDefault="007013E2" w:rsidP="007013E2">
      <w:pPr>
        <w:spacing w:after="0" w:line="240" w:lineRule="auto"/>
        <w:rPr>
          <w:rFonts w:ascii="Times New Roman" w:hAnsi="Times New Roman" w:cs="Times New Roman"/>
          <w:b/>
        </w:rPr>
      </w:pPr>
      <w:r w:rsidRPr="001E1F8A">
        <w:rPr>
          <w:rFonts w:ascii="Times New Roman" w:hAnsi="Times New Roman" w:cs="Times New Roman"/>
          <w:u w:val="single"/>
        </w:rPr>
        <w:t>Sutrikusi kepenų funkcija</w:t>
      </w:r>
    </w:p>
    <w:p w14:paraId="3D310E4D"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Pacienčių, sergančių vidutiniu ir sunkiu kepenų nepakankamumu, organizme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sisteminė ekspozicija buvo 2</w:t>
      </w:r>
      <w:r w:rsidRPr="001E1F8A">
        <w:rPr>
          <w:rFonts w:ascii="Times New Roman" w:hAnsi="Times New Roman" w:cs="Times New Roman"/>
        </w:rPr>
        <w:noBreakHyphen/>
        <w:t xml:space="preserve">3 kartus didesnė negu sveikų savanorių. Įvertinus turimą informaciją apie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saugumą, manoma, dozės koreguoti nereikia.</w:t>
      </w:r>
    </w:p>
    <w:p w14:paraId="1DFE7372" w14:textId="77777777" w:rsidR="007013E2" w:rsidRPr="001E1F8A" w:rsidRDefault="007013E2" w:rsidP="007013E2">
      <w:pPr>
        <w:spacing w:after="0" w:line="240" w:lineRule="auto"/>
        <w:rPr>
          <w:rFonts w:ascii="Times New Roman" w:hAnsi="Times New Roman" w:cs="Times New Roman"/>
        </w:rPr>
      </w:pPr>
    </w:p>
    <w:p w14:paraId="459F9D3A"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36" w:name="_Toc129243114"/>
      <w:bookmarkStart w:id="37" w:name="_Toc129243239"/>
      <w:r w:rsidRPr="001E1F8A">
        <w:rPr>
          <w:rFonts w:ascii="Times New Roman" w:hAnsi="Times New Roman" w:cs="Times New Roman"/>
          <w:b/>
          <w:kern w:val="28"/>
        </w:rPr>
        <w:t>5.3</w:t>
      </w:r>
      <w:r w:rsidRPr="001E1F8A">
        <w:rPr>
          <w:rFonts w:ascii="Times New Roman" w:hAnsi="Times New Roman" w:cs="Times New Roman"/>
          <w:b/>
          <w:kern w:val="28"/>
        </w:rPr>
        <w:tab/>
      </w:r>
      <w:proofErr w:type="spellStart"/>
      <w:r w:rsidRPr="001E1F8A">
        <w:rPr>
          <w:rFonts w:ascii="Times New Roman" w:hAnsi="Times New Roman" w:cs="Times New Roman"/>
          <w:b/>
          <w:kern w:val="28"/>
        </w:rPr>
        <w:t>Ikiklinikinių</w:t>
      </w:r>
      <w:proofErr w:type="spellEnd"/>
      <w:r w:rsidRPr="001E1F8A">
        <w:rPr>
          <w:rFonts w:ascii="Times New Roman" w:hAnsi="Times New Roman" w:cs="Times New Roman"/>
          <w:b/>
          <w:kern w:val="28"/>
        </w:rPr>
        <w:t xml:space="preserve"> saugumo tyrimų duomenys</w:t>
      </w:r>
      <w:bookmarkEnd w:id="36"/>
      <w:bookmarkEnd w:id="37"/>
    </w:p>
    <w:p w14:paraId="175F987C" w14:textId="77777777" w:rsidR="007013E2" w:rsidRPr="001E1F8A" w:rsidRDefault="007013E2" w:rsidP="007013E2">
      <w:pPr>
        <w:spacing w:after="0" w:line="240" w:lineRule="auto"/>
        <w:rPr>
          <w:rFonts w:ascii="Times New Roman" w:hAnsi="Times New Roman" w:cs="Times New Roman"/>
        </w:rPr>
      </w:pPr>
    </w:p>
    <w:p w14:paraId="49697B6D"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u w:val="single"/>
        </w:rPr>
        <w:t>Toksikologiniai</w:t>
      </w:r>
      <w:proofErr w:type="spellEnd"/>
      <w:r w:rsidRPr="001E1F8A">
        <w:rPr>
          <w:rFonts w:ascii="Times New Roman" w:hAnsi="Times New Roman" w:cs="Times New Roman"/>
          <w:u w:val="single"/>
        </w:rPr>
        <w:t xml:space="preserve"> tyrimai.</w:t>
      </w:r>
      <w:r w:rsidRPr="001E1F8A">
        <w:rPr>
          <w:rFonts w:ascii="Times New Roman" w:hAnsi="Times New Roman" w:cs="Times New Roman"/>
        </w:rPr>
        <w:t xml:space="preserve"> Su žiurkėmis ir šunimis atliktų kartotinių dozių toksinio poveikio tyrimų metu gauti rezultatai siejami su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farmakologiniu poveikiu, pvz., poveikio lytiniams ir kitiems organams. Kitas toksinis poveikis (kepenims, inkstams arba centrinei nervų sistemai) pasireiškė tik skiriant šio vaistinio preparato daug didesnėmis už didžiausią leistiną žmogui dozėmis, todėl jis klinikai nereikšmingas.</w:t>
      </w:r>
    </w:p>
    <w:p w14:paraId="6EB0EF25" w14:textId="77777777" w:rsidR="007013E2" w:rsidRPr="001E1F8A" w:rsidRDefault="007013E2" w:rsidP="007013E2">
      <w:pPr>
        <w:spacing w:after="0" w:line="240" w:lineRule="auto"/>
        <w:rPr>
          <w:rFonts w:ascii="Times New Roman" w:hAnsi="Times New Roman" w:cs="Times New Roman"/>
        </w:rPr>
      </w:pPr>
    </w:p>
    <w:p w14:paraId="14D34386"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u w:val="single"/>
        </w:rPr>
        <w:t>Mutageninis</w:t>
      </w:r>
      <w:proofErr w:type="spellEnd"/>
      <w:r w:rsidRPr="001E1F8A">
        <w:rPr>
          <w:rFonts w:ascii="Times New Roman" w:hAnsi="Times New Roman" w:cs="Times New Roman"/>
          <w:u w:val="single"/>
        </w:rPr>
        <w:t xml:space="preserve"> poveikis</w:t>
      </w:r>
      <w:r w:rsidRPr="001E1F8A">
        <w:rPr>
          <w:rFonts w:ascii="Times New Roman" w:hAnsi="Times New Roman" w:cs="Times New Roman"/>
          <w:b/>
        </w:rPr>
        <w:t>.</w:t>
      </w:r>
      <w:r w:rsidRPr="001E1F8A">
        <w:rPr>
          <w:rFonts w:ascii="Times New Roman" w:hAnsi="Times New Roman" w:cs="Times New Roman"/>
        </w:rPr>
        <w:t xml:space="preserve"> Tyrimais su bakterijomis (</w:t>
      </w:r>
      <w:proofErr w:type="spellStart"/>
      <w:r w:rsidRPr="001E1F8A">
        <w:rPr>
          <w:rFonts w:ascii="Times New Roman" w:hAnsi="Times New Roman" w:cs="Times New Roman"/>
          <w:i/>
        </w:rPr>
        <w:t>Ames</w:t>
      </w:r>
      <w:proofErr w:type="spellEnd"/>
      <w:r w:rsidRPr="001E1F8A">
        <w:rPr>
          <w:rFonts w:ascii="Times New Roman" w:hAnsi="Times New Roman" w:cs="Times New Roman"/>
        </w:rPr>
        <w:t xml:space="preserve"> testas), V79 kiniškojo žiurkėno ląstelėmis, žiurkių </w:t>
      </w:r>
      <w:proofErr w:type="spellStart"/>
      <w:r w:rsidRPr="001E1F8A">
        <w:rPr>
          <w:rFonts w:ascii="Times New Roman" w:hAnsi="Times New Roman" w:cs="Times New Roman"/>
        </w:rPr>
        <w:t>hepatocitais</w:t>
      </w:r>
      <w:proofErr w:type="spellEnd"/>
      <w:r w:rsidRPr="001E1F8A">
        <w:rPr>
          <w:rFonts w:ascii="Times New Roman" w:hAnsi="Times New Roman" w:cs="Times New Roman"/>
        </w:rPr>
        <w:t xml:space="preserve"> ir </w:t>
      </w:r>
      <w:proofErr w:type="spellStart"/>
      <w:r w:rsidRPr="001E1F8A">
        <w:rPr>
          <w:rFonts w:ascii="Times New Roman" w:hAnsi="Times New Roman" w:cs="Times New Roman"/>
        </w:rPr>
        <w:t>mikrobranduolių</w:t>
      </w:r>
      <w:proofErr w:type="spellEnd"/>
      <w:r w:rsidRPr="001E1F8A">
        <w:rPr>
          <w:rFonts w:ascii="Times New Roman" w:hAnsi="Times New Roman" w:cs="Times New Roman"/>
        </w:rPr>
        <w:t xml:space="preserve"> tyrimu su pelių ląstelėmis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genotoksinio</w:t>
      </w:r>
      <w:proofErr w:type="spellEnd"/>
      <w:r w:rsidRPr="001E1F8A">
        <w:rPr>
          <w:rFonts w:ascii="Times New Roman" w:hAnsi="Times New Roman" w:cs="Times New Roman"/>
        </w:rPr>
        <w:t xml:space="preserve"> poveikio nenustatyta. Nustatytas </w:t>
      </w:r>
      <w:proofErr w:type="spellStart"/>
      <w:r w:rsidRPr="001E1F8A">
        <w:rPr>
          <w:rFonts w:ascii="Times New Roman" w:hAnsi="Times New Roman" w:cs="Times New Roman"/>
        </w:rPr>
        <w:t>klastogeninis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poveikis limfocitams </w:t>
      </w:r>
      <w:proofErr w:type="spellStart"/>
      <w:r w:rsidRPr="001E1F8A">
        <w:rPr>
          <w:rFonts w:ascii="Times New Roman" w:hAnsi="Times New Roman" w:cs="Times New Roman"/>
          <w:i/>
        </w:rPr>
        <w:t>in</w:t>
      </w:r>
      <w:proofErr w:type="spellEnd"/>
      <w:r w:rsidRPr="001E1F8A">
        <w:rPr>
          <w:rFonts w:ascii="Times New Roman" w:hAnsi="Times New Roman" w:cs="Times New Roman"/>
          <w:i/>
        </w:rPr>
        <w:t xml:space="preserve"> </w:t>
      </w:r>
      <w:proofErr w:type="spellStart"/>
      <w:r w:rsidRPr="001E1F8A">
        <w:rPr>
          <w:rFonts w:ascii="Times New Roman" w:hAnsi="Times New Roman" w:cs="Times New Roman"/>
          <w:i/>
        </w:rPr>
        <w:t>vitro</w:t>
      </w:r>
      <w:proofErr w:type="spellEnd"/>
      <w:r w:rsidRPr="001E1F8A">
        <w:rPr>
          <w:rFonts w:ascii="Times New Roman" w:hAnsi="Times New Roman" w:cs="Times New Roman"/>
        </w:rPr>
        <w:t xml:space="preserve">, tačiau du tyrimai </w:t>
      </w:r>
      <w:proofErr w:type="spellStart"/>
      <w:r w:rsidRPr="001E1F8A">
        <w:rPr>
          <w:rFonts w:ascii="Times New Roman" w:hAnsi="Times New Roman" w:cs="Times New Roman"/>
          <w:i/>
        </w:rPr>
        <w:t>in</w:t>
      </w:r>
      <w:proofErr w:type="spellEnd"/>
      <w:r w:rsidRPr="001E1F8A">
        <w:rPr>
          <w:rFonts w:ascii="Times New Roman" w:hAnsi="Times New Roman" w:cs="Times New Roman"/>
          <w:i/>
        </w:rPr>
        <w:t xml:space="preserve"> </w:t>
      </w:r>
      <w:proofErr w:type="spellStart"/>
      <w:r w:rsidRPr="001E1F8A">
        <w:rPr>
          <w:rFonts w:ascii="Times New Roman" w:hAnsi="Times New Roman" w:cs="Times New Roman"/>
          <w:i/>
        </w:rPr>
        <w:t>vivo</w:t>
      </w:r>
      <w:proofErr w:type="spellEnd"/>
      <w:r w:rsidRPr="001E1F8A">
        <w:rPr>
          <w:rFonts w:ascii="Times New Roman" w:hAnsi="Times New Roman" w:cs="Times New Roman"/>
          <w:i/>
        </w:rPr>
        <w:t xml:space="preserve"> </w:t>
      </w:r>
      <w:proofErr w:type="spellStart"/>
      <w:r w:rsidRPr="001E1F8A">
        <w:rPr>
          <w:rFonts w:ascii="Times New Roman" w:hAnsi="Times New Roman" w:cs="Times New Roman"/>
        </w:rPr>
        <w:t>klastogeninio</w:t>
      </w:r>
      <w:proofErr w:type="spellEnd"/>
      <w:r w:rsidRPr="001E1F8A">
        <w:rPr>
          <w:rFonts w:ascii="Times New Roman" w:hAnsi="Times New Roman" w:cs="Times New Roman"/>
        </w:rPr>
        <w:t xml:space="preserve"> poveikio neparodė.</w:t>
      </w:r>
    </w:p>
    <w:p w14:paraId="07D22082" w14:textId="77777777" w:rsidR="007013E2" w:rsidRPr="001E1F8A" w:rsidRDefault="007013E2" w:rsidP="007013E2">
      <w:pPr>
        <w:spacing w:after="0" w:line="240" w:lineRule="auto"/>
        <w:rPr>
          <w:rFonts w:ascii="Times New Roman" w:hAnsi="Times New Roman" w:cs="Times New Roman"/>
        </w:rPr>
      </w:pPr>
    </w:p>
    <w:p w14:paraId="2335D0E1"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u w:val="single"/>
        </w:rPr>
        <w:t>Toksinis poveikis reprodukcijai.</w:t>
      </w:r>
      <w:r w:rsidRPr="001E1F8A">
        <w:rPr>
          <w:rFonts w:ascii="Times New Roman" w:hAnsi="Times New Roman" w:cs="Times New Roman"/>
        </w:rPr>
        <w:t xml:space="preserve"> </w:t>
      </w:r>
      <w:proofErr w:type="spellStart"/>
      <w:r w:rsidRPr="001E1F8A">
        <w:rPr>
          <w:rFonts w:ascii="Times New Roman" w:hAnsi="Times New Roman" w:cs="Times New Roman"/>
          <w:color w:val="000000"/>
        </w:rPr>
        <w:t>Eksemestanas</w:t>
      </w:r>
      <w:proofErr w:type="spellEnd"/>
      <w:r w:rsidRPr="001E1F8A">
        <w:rPr>
          <w:rFonts w:ascii="Times New Roman" w:hAnsi="Times New Roman" w:cs="Times New Roman"/>
          <w:color w:val="000000"/>
        </w:rPr>
        <w:t xml:space="preserve"> sukėlė </w:t>
      </w:r>
      <w:proofErr w:type="spellStart"/>
      <w:r w:rsidRPr="001E1F8A">
        <w:rPr>
          <w:rFonts w:ascii="Times New Roman" w:hAnsi="Times New Roman" w:cs="Times New Roman"/>
          <w:color w:val="000000"/>
        </w:rPr>
        <w:t>embriotoksinį</w:t>
      </w:r>
      <w:proofErr w:type="spellEnd"/>
      <w:r w:rsidRPr="001E1F8A">
        <w:rPr>
          <w:rFonts w:ascii="Times New Roman" w:hAnsi="Times New Roman" w:cs="Times New Roman"/>
          <w:color w:val="000000"/>
        </w:rPr>
        <w:t xml:space="preserve"> poveikį žiurkėms ir triušiams, kai sisteminė ekspozicija buvo panaši į tą, kuri susidaro žmogaus organizme vartojant 25 mg per parą dozę. </w:t>
      </w:r>
      <w:proofErr w:type="spellStart"/>
      <w:r w:rsidRPr="001E1F8A">
        <w:rPr>
          <w:rFonts w:ascii="Times New Roman" w:hAnsi="Times New Roman" w:cs="Times New Roman"/>
          <w:color w:val="000000"/>
        </w:rPr>
        <w:t>Teratogeninio</w:t>
      </w:r>
      <w:proofErr w:type="spellEnd"/>
      <w:r w:rsidRPr="001E1F8A">
        <w:rPr>
          <w:rFonts w:ascii="Times New Roman" w:hAnsi="Times New Roman" w:cs="Times New Roman"/>
          <w:color w:val="000000"/>
        </w:rPr>
        <w:t xml:space="preserve"> poveikio įrodymų negauta.</w:t>
      </w:r>
    </w:p>
    <w:p w14:paraId="629AFD4F" w14:textId="77777777" w:rsidR="007013E2" w:rsidRPr="001E1F8A" w:rsidRDefault="007013E2" w:rsidP="007013E2">
      <w:pPr>
        <w:spacing w:after="0" w:line="240" w:lineRule="auto"/>
        <w:rPr>
          <w:rFonts w:ascii="Times New Roman" w:hAnsi="Times New Roman" w:cs="Times New Roman"/>
        </w:rPr>
      </w:pPr>
    </w:p>
    <w:p w14:paraId="6EF4BB07"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u w:val="single"/>
        </w:rPr>
        <w:t>Kancerogeniškumas</w:t>
      </w:r>
      <w:proofErr w:type="spellEnd"/>
      <w:r w:rsidRPr="001E1F8A">
        <w:rPr>
          <w:rFonts w:ascii="Times New Roman" w:hAnsi="Times New Roman" w:cs="Times New Roman"/>
          <w:u w:val="single"/>
        </w:rPr>
        <w:t>.</w:t>
      </w:r>
      <w:r w:rsidRPr="001E1F8A">
        <w:rPr>
          <w:rFonts w:ascii="Times New Roman" w:hAnsi="Times New Roman" w:cs="Times New Roman"/>
        </w:rPr>
        <w:t xml:space="preserve"> Dvejus metus trukusiu kancerogeninio poveikio žiurkėms tyrimu su vaistinio preparato vartojimu susijusių auglių nenustatyta. Dėl ankstyvo stipimo nuo lėtinės </w:t>
      </w:r>
      <w:proofErr w:type="spellStart"/>
      <w:r w:rsidRPr="001E1F8A">
        <w:rPr>
          <w:rFonts w:ascii="Times New Roman" w:hAnsi="Times New Roman" w:cs="Times New Roman"/>
        </w:rPr>
        <w:t>nefropatijos</w:t>
      </w:r>
      <w:proofErr w:type="spellEnd"/>
      <w:r w:rsidRPr="001E1F8A">
        <w:rPr>
          <w:rFonts w:ascii="Times New Roman" w:hAnsi="Times New Roman" w:cs="Times New Roman"/>
        </w:rPr>
        <w:t>, žiurkių patinų tyrimas buvo nutrauktas 92</w:t>
      </w:r>
      <w:r w:rsidRPr="001E1F8A">
        <w:rPr>
          <w:rFonts w:ascii="Times New Roman" w:hAnsi="Times New Roman" w:cs="Times New Roman"/>
        </w:rPr>
        <w:noBreakHyphen/>
        <w:t xml:space="preserve">ąją savaitę. Dvejų metų trukmės kancerogeninio poveikio pelėms tyrimo duomenimis, duodant vidutinio dydžio ir dideles vaistinio preparato dozes (150 ir 450 mg/kg kūno svorio per parą), abiejų lyčių gyvūnams padažnėjo kepenų navikai. Manoma, kad šį reiškinį lemia kepenų </w:t>
      </w:r>
      <w:proofErr w:type="spellStart"/>
      <w:r w:rsidRPr="001E1F8A">
        <w:rPr>
          <w:rFonts w:ascii="Times New Roman" w:hAnsi="Times New Roman" w:cs="Times New Roman"/>
        </w:rPr>
        <w:t>mikrosomų</w:t>
      </w:r>
      <w:proofErr w:type="spellEnd"/>
      <w:r w:rsidRPr="001E1F8A">
        <w:rPr>
          <w:rFonts w:ascii="Times New Roman" w:hAnsi="Times New Roman" w:cs="Times New Roman"/>
        </w:rPr>
        <w:t xml:space="preserve"> sužadinimas – toks poveikis nustatytas pelėms, bet ne klinikinių tyrimų metu. Didelės dozės (450 mg/kg kūno svorio per parą) dažniau sukėlė inkstų kanalėlių adenomas pelių patinams. Šis poveikis specifinis rūšiai bei lyčiai ir pasireiškė tiktai tokiu atveju, kai gyvūnų organizme ekspozicija buvo 63 kartus didesnė už tą, kuri būna žmogaus organizme vartojant gydomąją vaistinio preparato dozę. Tokio poveikio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 xml:space="preserve"> vartojantiems pacientams klinikinė reikšmė yra menka.</w:t>
      </w:r>
    </w:p>
    <w:p w14:paraId="3DB7FAFF" w14:textId="77777777" w:rsidR="007013E2" w:rsidRPr="001E1F8A" w:rsidRDefault="007013E2" w:rsidP="007013E2">
      <w:pPr>
        <w:spacing w:after="0" w:line="240" w:lineRule="auto"/>
        <w:rPr>
          <w:rFonts w:ascii="Times New Roman" w:hAnsi="Times New Roman" w:cs="Times New Roman"/>
        </w:rPr>
      </w:pPr>
    </w:p>
    <w:p w14:paraId="5624E16D" w14:textId="77777777" w:rsidR="007013E2" w:rsidRPr="001E1F8A" w:rsidRDefault="007013E2" w:rsidP="007013E2">
      <w:pPr>
        <w:spacing w:after="0" w:line="240" w:lineRule="auto"/>
        <w:rPr>
          <w:rFonts w:ascii="Times New Roman" w:hAnsi="Times New Roman" w:cs="Times New Roman"/>
        </w:rPr>
      </w:pPr>
    </w:p>
    <w:p w14:paraId="5FE8F5CD"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38" w:name="_Toc129243115"/>
      <w:bookmarkStart w:id="39" w:name="_Toc129243240"/>
      <w:r w:rsidRPr="001E1F8A">
        <w:rPr>
          <w:rFonts w:ascii="Times New Roman" w:hAnsi="Times New Roman" w:cs="Times New Roman"/>
          <w:b/>
        </w:rPr>
        <w:t>6.</w:t>
      </w:r>
      <w:r w:rsidRPr="001E1F8A">
        <w:rPr>
          <w:rFonts w:ascii="Times New Roman" w:hAnsi="Times New Roman" w:cs="Times New Roman"/>
          <w:b/>
        </w:rPr>
        <w:tab/>
        <w:t>FARMACINĖ INFORMACIJA</w:t>
      </w:r>
      <w:bookmarkEnd w:id="38"/>
      <w:bookmarkEnd w:id="39"/>
    </w:p>
    <w:p w14:paraId="072AA633" w14:textId="77777777" w:rsidR="007013E2" w:rsidRPr="001E1F8A" w:rsidRDefault="007013E2" w:rsidP="007013E2">
      <w:pPr>
        <w:spacing w:after="0" w:line="240" w:lineRule="auto"/>
        <w:rPr>
          <w:rFonts w:ascii="Times New Roman" w:hAnsi="Times New Roman" w:cs="Times New Roman"/>
        </w:rPr>
      </w:pPr>
    </w:p>
    <w:p w14:paraId="0A369526"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40" w:name="_Toc129243116"/>
      <w:bookmarkStart w:id="41" w:name="_Toc129243241"/>
      <w:r w:rsidRPr="001E1F8A">
        <w:rPr>
          <w:rFonts w:ascii="Times New Roman" w:hAnsi="Times New Roman" w:cs="Times New Roman"/>
          <w:b/>
          <w:kern w:val="28"/>
        </w:rPr>
        <w:t>6.1</w:t>
      </w:r>
      <w:r w:rsidRPr="001E1F8A">
        <w:rPr>
          <w:rFonts w:ascii="Times New Roman" w:hAnsi="Times New Roman" w:cs="Times New Roman"/>
          <w:b/>
          <w:kern w:val="28"/>
        </w:rPr>
        <w:tab/>
        <w:t>Pagalbinių medžiagų sąrašas</w:t>
      </w:r>
      <w:bookmarkEnd w:id="40"/>
      <w:bookmarkEnd w:id="41"/>
    </w:p>
    <w:p w14:paraId="6B048322" w14:textId="77777777" w:rsidR="007013E2" w:rsidRPr="001E1F8A" w:rsidRDefault="007013E2" w:rsidP="007013E2">
      <w:pPr>
        <w:spacing w:after="0" w:line="240" w:lineRule="auto"/>
        <w:rPr>
          <w:rFonts w:ascii="Times New Roman" w:hAnsi="Times New Roman" w:cs="Times New Roman"/>
        </w:rPr>
      </w:pPr>
    </w:p>
    <w:p w14:paraId="27278F43"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Tabletės branduolys</w:t>
      </w:r>
    </w:p>
    <w:p w14:paraId="33AFC400"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Manitolis</w:t>
      </w:r>
      <w:proofErr w:type="spellEnd"/>
      <w:r w:rsidRPr="001E1F8A">
        <w:rPr>
          <w:rFonts w:ascii="Times New Roman" w:hAnsi="Times New Roman" w:cs="Times New Roman"/>
        </w:rPr>
        <w:t xml:space="preserve"> (E421)</w:t>
      </w:r>
    </w:p>
    <w:p w14:paraId="78FEF27D"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Hipromeliozė</w:t>
      </w:r>
      <w:proofErr w:type="spellEnd"/>
    </w:p>
    <w:p w14:paraId="67A991FB"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Krospovidonas</w:t>
      </w:r>
      <w:proofErr w:type="spellEnd"/>
      <w:r w:rsidRPr="001E1F8A">
        <w:rPr>
          <w:rFonts w:ascii="Times New Roman" w:hAnsi="Times New Roman" w:cs="Times New Roman"/>
        </w:rPr>
        <w:t xml:space="preserve"> B</w:t>
      </w:r>
    </w:p>
    <w:p w14:paraId="6F522BAA"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Polisorbatas</w:t>
      </w:r>
      <w:proofErr w:type="spellEnd"/>
      <w:r w:rsidRPr="001E1F8A">
        <w:rPr>
          <w:rFonts w:ascii="Times New Roman" w:hAnsi="Times New Roman" w:cs="Times New Roman"/>
        </w:rPr>
        <w:t xml:space="preserve"> 80</w:t>
      </w:r>
    </w:p>
    <w:p w14:paraId="3E61FEA9"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lastRenderedPageBreak/>
        <w:t>Mikrokristalinė</w:t>
      </w:r>
      <w:proofErr w:type="spellEnd"/>
      <w:r w:rsidRPr="001E1F8A">
        <w:rPr>
          <w:rFonts w:ascii="Times New Roman" w:hAnsi="Times New Roman" w:cs="Times New Roman"/>
        </w:rPr>
        <w:t xml:space="preserve"> celiuliozė</w:t>
      </w:r>
    </w:p>
    <w:p w14:paraId="5073746F"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Karboksimetilkrakmolo</w:t>
      </w:r>
      <w:proofErr w:type="spellEnd"/>
      <w:r w:rsidRPr="001E1F8A">
        <w:rPr>
          <w:rFonts w:ascii="Times New Roman" w:hAnsi="Times New Roman" w:cs="Times New Roman"/>
        </w:rPr>
        <w:t xml:space="preserve"> A natrio druska</w:t>
      </w:r>
    </w:p>
    <w:p w14:paraId="78469465"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Magnio </w:t>
      </w:r>
      <w:proofErr w:type="spellStart"/>
      <w:r w:rsidRPr="001E1F8A">
        <w:rPr>
          <w:rFonts w:ascii="Times New Roman" w:hAnsi="Times New Roman" w:cs="Times New Roman"/>
        </w:rPr>
        <w:t>stearatas</w:t>
      </w:r>
      <w:proofErr w:type="spellEnd"/>
    </w:p>
    <w:p w14:paraId="46B7F13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Bevandenis koloidinis silicio dioksidas</w:t>
      </w:r>
    </w:p>
    <w:p w14:paraId="19AE5F18" w14:textId="77777777" w:rsidR="007013E2" w:rsidRPr="001E1F8A" w:rsidRDefault="007013E2" w:rsidP="007013E2">
      <w:pPr>
        <w:spacing w:after="0" w:line="240" w:lineRule="auto"/>
        <w:rPr>
          <w:rFonts w:ascii="Times New Roman" w:hAnsi="Times New Roman" w:cs="Times New Roman"/>
        </w:rPr>
      </w:pPr>
    </w:p>
    <w:p w14:paraId="5182DC75"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Tabletės plėvelė</w:t>
      </w:r>
    </w:p>
    <w:p w14:paraId="24504BF2"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Karmeliozės</w:t>
      </w:r>
      <w:proofErr w:type="spellEnd"/>
      <w:r w:rsidRPr="001E1F8A">
        <w:rPr>
          <w:rFonts w:ascii="Times New Roman" w:hAnsi="Times New Roman" w:cs="Times New Roman"/>
        </w:rPr>
        <w:t xml:space="preserve"> natrio druska (E466)</w:t>
      </w:r>
    </w:p>
    <w:p w14:paraId="377E5BC8"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Maltodekstrinas</w:t>
      </w:r>
      <w:proofErr w:type="spellEnd"/>
    </w:p>
    <w:p w14:paraId="0593CB78"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Gliukozė </w:t>
      </w:r>
      <w:proofErr w:type="spellStart"/>
      <w:r w:rsidRPr="001E1F8A">
        <w:rPr>
          <w:rFonts w:ascii="Times New Roman" w:hAnsi="Times New Roman" w:cs="Times New Roman"/>
        </w:rPr>
        <w:t>monohidratas</w:t>
      </w:r>
      <w:proofErr w:type="spellEnd"/>
    </w:p>
    <w:p w14:paraId="11F17CD5"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color w:val="000000"/>
        </w:rPr>
        <w:t>Titano dioksidas (E171)</w:t>
      </w:r>
    </w:p>
    <w:p w14:paraId="784EC0BB"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color w:val="000000"/>
        </w:rPr>
        <w:t>Stearino rūgštis (E570)</w:t>
      </w:r>
    </w:p>
    <w:p w14:paraId="0044BF79"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color w:val="000000"/>
        </w:rPr>
        <w:t>Geltonasis geležies oksidas (E172)</w:t>
      </w:r>
    </w:p>
    <w:p w14:paraId="68722A0B" w14:textId="77777777" w:rsidR="007013E2" w:rsidRPr="001E1F8A" w:rsidRDefault="007013E2" w:rsidP="007013E2">
      <w:pPr>
        <w:spacing w:after="0" w:line="240" w:lineRule="auto"/>
        <w:rPr>
          <w:rFonts w:ascii="Times New Roman" w:hAnsi="Times New Roman" w:cs="Times New Roman"/>
        </w:rPr>
      </w:pPr>
    </w:p>
    <w:p w14:paraId="7EC3E4D3"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42" w:name="_Toc129243117"/>
      <w:bookmarkStart w:id="43" w:name="_Toc129243242"/>
      <w:r w:rsidRPr="001E1F8A">
        <w:rPr>
          <w:rFonts w:ascii="Times New Roman" w:hAnsi="Times New Roman" w:cs="Times New Roman"/>
          <w:b/>
          <w:kern w:val="28"/>
        </w:rPr>
        <w:t>6.2</w:t>
      </w:r>
      <w:r w:rsidRPr="001E1F8A">
        <w:rPr>
          <w:rFonts w:ascii="Times New Roman" w:hAnsi="Times New Roman" w:cs="Times New Roman"/>
          <w:b/>
          <w:kern w:val="28"/>
        </w:rPr>
        <w:tab/>
        <w:t>Nesuderinamumas</w:t>
      </w:r>
      <w:bookmarkEnd w:id="42"/>
      <w:bookmarkEnd w:id="43"/>
    </w:p>
    <w:p w14:paraId="3C2E7268" w14:textId="77777777" w:rsidR="007013E2" w:rsidRPr="001E1F8A" w:rsidRDefault="007013E2" w:rsidP="007013E2">
      <w:pPr>
        <w:spacing w:after="0" w:line="240" w:lineRule="auto"/>
        <w:rPr>
          <w:rFonts w:ascii="Times New Roman" w:hAnsi="Times New Roman" w:cs="Times New Roman"/>
        </w:rPr>
      </w:pPr>
    </w:p>
    <w:p w14:paraId="5CE7CE14"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Duomenys nebūtini.</w:t>
      </w:r>
    </w:p>
    <w:p w14:paraId="43D9CE5A" w14:textId="77777777" w:rsidR="007013E2" w:rsidRPr="001E1F8A" w:rsidRDefault="007013E2" w:rsidP="007013E2">
      <w:pPr>
        <w:spacing w:after="0" w:line="240" w:lineRule="auto"/>
        <w:rPr>
          <w:rFonts w:ascii="Times New Roman" w:hAnsi="Times New Roman" w:cs="Times New Roman"/>
        </w:rPr>
      </w:pPr>
    </w:p>
    <w:p w14:paraId="15CE1A8E"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44" w:name="_Toc129243118"/>
      <w:bookmarkStart w:id="45" w:name="_Toc129243243"/>
      <w:r w:rsidRPr="001E1F8A">
        <w:rPr>
          <w:rFonts w:ascii="Times New Roman" w:hAnsi="Times New Roman" w:cs="Times New Roman"/>
          <w:b/>
          <w:kern w:val="28"/>
        </w:rPr>
        <w:t>6.3</w:t>
      </w:r>
      <w:r w:rsidRPr="001E1F8A">
        <w:rPr>
          <w:rFonts w:ascii="Times New Roman" w:hAnsi="Times New Roman" w:cs="Times New Roman"/>
          <w:b/>
          <w:kern w:val="28"/>
        </w:rPr>
        <w:tab/>
        <w:t>Tinkamumo laikas</w:t>
      </w:r>
      <w:bookmarkEnd w:id="44"/>
      <w:bookmarkEnd w:id="45"/>
    </w:p>
    <w:p w14:paraId="1EDD747B" w14:textId="77777777" w:rsidR="007013E2" w:rsidRPr="001E1F8A" w:rsidRDefault="007013E2" w:rsidP="007013E2">
      <w:pPr>
        <w:spacing w:after="0" w:line="240" w:lineRule="auto"/>
        <w:rPr>
          <w:rFonts w:ascii="Times New Roman" w:hAnsi="Times New Roman" w:cs="Times New Roman"/>
        </w:rPr>
      </w:pPr>
    </w:p>
    <w:p w14:paraId="30CA63AF"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3 metai.</w:t>
      </w:r>
    </w:p>
    <w:p w14:paraId="5F5EF19C" w14:textId="77777777" w:rsidR="007013E2" w:rsidRPr="001E1F8A" w:rsidRDefault="007013E2" w:rsidP="007013E2">
      <w:pPr>
        <w:spacing w:after="0" w:line="240" w:lineRule="auto"/>
        <w:rPr>
          <w:rFonts w:ascii="Times New Roman" w:hAnsi="Times New Roman" w:cs="Times New Roman"/>
        </w:rPr>
      </w:pPr>
    </w:p>
    <w:p w14:paraId="5867E0FC"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46" w:name="_Toc129243119"/>
      <w:bookmarkStart w:id="47" w:name="_Toc129243244"/>
      <w:r w:rsidRPr="001E1F8A">
        <w:rPr>
          <w:rFonts w:ascii="Times New Roman" w:hAnsi="Times New Roman" w:cs="Times New Roman"/>
          <w:b/>
          <w:kern w:val="28"/>
        </w:rPr>
        <w:t>6.4</w:t>
      </w:r>
      <w:r w:rsidRPr="001E1F8A">
        <w:rPr>
          <w:rFonts w:ascii="Times New Roman" w:hAnsi="Times New Roman" w:cs="Times New Roman"/>
          <w:b/>
          <w:kern w:val="28"/>
        </w:rPr>
        <w:tab/>
        <w:t>Specialios laikymo sąlygos</w:t>
      </w:r>
      <w:bookmarkEnd w:id="46"/>
      <w:bookmarkEnd w:id="47"/>
    </w:p>
    <w:p w14:paraId="242F124B" w14:textId="77777777" w:rsidR="007013E2" w:rsidRPr="001E1F8A" w:rsidRDefault="007013E2" w:rsidP="007013E2">
      <w:pPr>
        <w:spacing w:after="0" w:line="240" w:lineRule="auto"/>
        <w:rPr>
          <w:rFonts w:ascii="Times New Roman" w:hAnsi="Times New Roman" w:cs="Times New Roman"/>
        </w:rPr>
      </w:pPr>
    </w:p>
    <w:p w14:paraId="3CDD8C8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Šiam vaistiniam preparatui specialių laikymo sąlygų nereikia.</w:t>
      </w:r>
    </w:p>
    <w:p w14:paraId="1A65FE1A" w14:textId="77777777" w:rsidR="007013E2" w:rsidRPr="001E1F8A" w:rsidRDefault="007013E2" w:rsidP="007013E2">
      <w:pPr>
        <w:spacing w:after="0" w:line="240" w:lineRule="auto"/>
        <w:rPr>
          <w:rFonts w:ascii="Times New Roman" w:hAnsi="Times New Roman" w:cs="Times New Roman"/>
        </w:rPr>
      </w:pPr>
    </w:p>
    <w:p w14:paraId="55D1EF1B"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48" w:name="_Toc129243120"/>
      <w:bookmarkStart w:id="49" w:name="_Toc129243245"/>
      <w:r w:rsidRPr="001E1F8A">
        <w:rPr>
          <w:rFonts w:ascii="Times New Roman" w:hAnsi="Times New Roman" w:cs="Times New Roman"/>
          <w:b/>
          <w:kern w:val="28"/>
        </w:rPr>
        <w:t>6.5</w:t>
      </w:r>
      <w:r w:rsidRPr="001E1F8A">
        <w:rPr>
          <w:rFonts w:ascii="Times New Roman" w:hAnsi="Times New Roman" w:cs="Times New Roman"/>
          <w:b/>
          <w:kern w:val="28"/>
        </w:rPr>
        <w:tab/>
      </w:r>
      <w:proofErr w:type="spellStart"/>
      <w:r w:rsidRPr="001E1F8A">
        <w:rPr>
          <w:rFonts w:ascii="Times New Roman" w:hAnsi="Times New Roman" w:cs="Times New Roman"/>
          <w:b/>
          <w:kern w:val="28"/>
        </w:rPr>
        <w:t>Talpyklės</w:t>
      </w:r>
      <w:proofErr w:type="spellEnd"/>
      <w:r w:rsidRPr="001E1F8A">
        <w:rPr>
          <w:rFonts w:ascii="Times New Roman" w:hAnsi="Times New Roman" w:cs="Times New Roman"/>
          <w:b/>
          <w:kern w:val="28"/>
        </w:rPr>
        <w:t xml:space="preserve"> pobūdis ir jos turinys</w:t>
      </w:r>
      <w:bookmarkEnd w:id="48"/>
      <w:bookmarkEnd w:id="49"/>
    </w:p>
    <w:p w14:paraId="71CEB978" w14:textId="77777777" w:rsidR="007013E2" w:rsidRPr="001E1F8A" w:rsidRDefault="007013E2" w:rsidP="007013E2">
      <w:pPr>
        <w:spacing w:after="0" w:line="240" w:lineRule="auto"/>
        <w:rPr>
          <w:rFonts w:ascii="Times New Roman" w:hAnsi="Times New Roman" w:cs="Times New Roman"/>
        </w:rPr>
      </w:pPr>
    </w:p>
    <w:p w14:paraId="22AE288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Kartono dėžutėje </w:t>
      </w:r>
      <w:bookmarkStart w:id="50" w:name="OLE_LINK8"/>
      <w:r w:rsidRPr="001E1F8A">
        <w:rPr>
          <w:rFonts w:ascii="Times New Roman" w:hAnsi="Times New Roman" w:cs="Times New Roman"/>
        </w:rPr>
        <w:t>PVC/PVDC-Al lizdinėse plokštelėse</w:t>
      </w:r>
      <w:bookmarkEnd w:id="50"/>
      <w:r w:rsidRPr="001E1F8A">
        <w:rPr>
          <w:rFonts w:ascii="Times New Roman" w:hAnsi="Times New Roman" w:cs="Times New Roman"/>
        </w:rPr>
        <w:t xml:space="preserve"> yra 30, 90 ar 100 tablečių, o </w:t>
      </w:r>
      <w:proofErr w:type="spellStart"/>
      <w:r w:rsidRPr="001E1F8A">
        <w:rPr>
          <w:rFonts w:ascii="Times New Roman" w:hAnsi="Times New Roman" w:cs="Times New Roman"/>
        </w:rPr>
        <w:t>vienadozėse</w:t>
      </w:r>
      <w:proofErr w:type="spellEnd"/>
      <w:r w:rsidRPr="001E1F8A">
        <w:rPr>
          <w:rFonts w:ascii="Times New Roman" w:hAnsi="Times New Roman" w:cs="Times New Roman"/>
        </w:rPr>
        <w:t xml:space="preserve"> lizdinėse plokštelėse yra 30 (30 x 1) tablečių.</w:t>
      </w:r>
    </w:p>
    <w:p w14:paraId="0E56A216" w14:textId="77777777" w:rsidR="007013E2" w:rsidRPr="001E1F8A" w:rsidRDefault="007013E2" w:rsidP="007013E2">
      <w:pPr>
        <w:spacing w:after="0" w:line="240" w:lineRule="auto"/>
        <w:rPr>
          <w:rFonts w:ascii="Times New Roman" w:hAnsi="Times New Roman" w:cs="Times New Roman"/>
        </w:rPr>
      </w:pPr>
    </w:p>
    <w:p w14:paraId="2C94D8F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Gali būti tiekiamos ne visų dydžių pakuotės.</w:t>
      </w:r>
    </w:p>
    <w:p w14:paraId="6553832B" w14:textId="77777777" w:rsidR="007013E2" w:rsidRPr="001E1F8A" w:rsidRDefault="007013E2" w:rsidP="007013E2">
      <w:pPr>
        <w:spacing w:after="0" w:line="240" w:lineRule="auto"/>
        <w:rPr>
          <w:rFonts w:ascii="Times New Roman" w:hAnsi="Times New Roman" w:cs="Times New Roman"/>
        </w:rPr>
      </w:pPr>
    </w:p>
    <w:p w14:paraId="4FDBFEDB" w14:textId="77777777" w:rsidR="007013E2" w:rsidRPr="001E1F8A" w:rsidRDefault="007013E2" w:rsidP="007013E2">
      <w:pPr>
        <w:keepNext/>
        <w:keepLines/>
        <w:tabs>
          <w:tab w:val="left" w:pos="567"/>
        </w:tabs>
        <w:spacing w:after="0" w:line="240" w:lineRule="auto"/>
        <w:ind w:left="567" w:hanging="567"/>
        <w:outlineLvl w:val="2"/>
        <w:rPr>
          <w:rFonts w:ascii="Times New Roman" w:hAnsi="Times New Roman" w:cs="Times New Roman"/>
          <w:b/>
          <w:kern w:val="28"/>
        </w:rPr>
      </w:pPr>
      <w:bookmarkStart w:id="51" w:name="_Toc129243121"/>
      <w:bookmarkStart w:id="52" w:name="_Toc129243246"/>
      <w:r w:rsidRPr="001E1F8A">
        <w:rPr>
          <w:rFonts w:ascii="Times New Roman" w:hAnsi="Times New Roman" w:cs="Times New Roman"/>
          <w:b/>
          <w:kern w:val="28"/>
        </w:rPr>
        <w:t>6.6</w:t>
      </w:r>
      <w:r w:rsidRPr="001E1F8A">
        <w:rPr>
          <w:rFonts w:ascii="Times New Roman" w:hAnsi="Times New Roman" w:cs="Times New Roman"/>
          <w:b/>
          <w:kern w:val="28"/>
        </w:rPr>
        <w:tab/>
        <w:t>Specialūs reikalavimai atliekoms tvarkyti</w:t>
      </w:r>
      <w:bookmarkEnd w:id="51"/>
      <w:bookmarkEnd w:id="52"/>
    </w:p>
    <w:p w14:paraId="45CD0986" w14:textId="77777777" w:rsidR="007013E2" w:rsidRPr="001E1F8A" w:rsidRDefault="007013E2" w:rsidP="007013E2">
      <w:pPr>
        <w:spacing w:after="0" w:line="240" w:lineRule="auto"/>
        <w:rPr>
          <w:rFonts w:ascii="Times New Roman" w:hAnsi="Times New Roman" w:cs="Times New Roman"/>
        </w:rPr>
      </w:pPr>
    </w:p>
    <w:p w14:paraId="65F33E15"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Nesuvartotą vaistinį preparatą ar atliekas reikia tvarkyti laikantis vietinių reikalavimų.</w:t>
      </w:r>
    </w:p>
    <w:p w14:paraId="3FA194C1" w14:textId="77777777" w:rsidR="007013E2" w:rsidRPr="001E1F8A" w:rsidRDefault="007013E2" w:rsidP="007013E2">
      <w:pPr>
        <w:spacing w:after="0" w:line="240" w:lineRule="auto"/>
        <w:rPr>
          <w:rFonts w:ascii="Times New Roman" w:hAnsi="Times New Roman" w:cs="Times New Roman"/>
        </w:rPr>
      </w:pPr>
    </w:p>
    <w:p w14:paraId="34D483E2" w14:textId="77777777" w:rsidR="007013E2" w:rsidRPr="001E1F8A" w:rsidRDefault="007013E2" w:rsidP="007013E2">
      <w:pPr>
        <w:spacing w:after="0" w:line="240" w:lineRule="auto"/>
        <w:rPr>
          <w:rFonts w:ascii="Times New Roman" w:hAnsi="Times New Roman" w:cs="Times New Roman"/>
        </w:rPr>
      </w:pPr>
    </w:p>
    <w:p w14:paraId="57D451C9"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53" w:name="_Toc129243122"/>
      <w:bookmarkStart w:id="54" w:name="_Toc129243247"/>
      <w:r w:rsidRPr="001E1F8A">
        <w:rPr>
          <w:rFonts w:ascii="Times New Roman" w:hAnsi="Times New Roman" w:cs="Times New Roman"/>
          <w:b/>
        </w:rPr>
        <w:t>7.</w:t>
      </w:r>
      <w:r w:rsidRPr="001E1F8A">
        <w:rPr>
          <w:rFonts w:ascii="Times New Roman" w:hAnsi="Times New Roman" w:cs="Times New Roman"/>
          <w:b/>
        </w:rPr>
        <w:tab/>
        <w:t>REGISTRUOTOJAS</w:t>
      </w:r>
      <w:bookmarkEnd w:id="53"/>
      <w:bookmarkEnd w:id="54"/>
    </w:p>
    <w:p w14:paraId="07528050" w14:textId="77777777" w:rsidR="007013E2" w:rsidRPr="001E1F8A" w:rsidRDefault="007013E2" w:rsidP="007013E2">
      <w:pPr>
        <w:spacing w:after="0" w:line="240" w:lineRule="auto"/>
        <w:rPr>
          <w:rFonts w:ascii="Times New Roman" w:hAnsi="Times New Roman" w:cs="Times New Roman"/>
        </w:rPr>
      </w:pPr>
    </w:p>
    <w:p w14:paraId="03112CF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UAB „</w:t>
      </w:r>
      <w:proofErr w:type="spellStart"/>
      <w:r w:rsidRPr="001E1F8A">
        <w:rPr>
          <w:rFonts w:ascii="Times New Roman" w:hAnsi="Times New Roman" w:cs="Times New Roman"/>
        </w:rPr>
        <w:t>SanoSwiss</w:t>
      </w:r>
      <w:proofErr w:type="spellEnd"/>
      <w:r w:rsidRPr="001E1F8A">
        <w:rPr>
          <w:rFonts w:ascii="Times New Roman" w:hAnsi="Times New Roman" w:cs="Times New Roman"/>
        </w:rPr>
        <w:t>“</w:t>
      </w:r>
    </w:p>
    <w:p w14:paraId="7697CBA5" w14:textId="671C2636" w:rsidR="001614DE" w:rsidRPr="001614DE" w:rsidRDefault="001614DE" w:rsidP="001614DE">
      <w:pPr>
        <w:spacing w:after="0" w:line="240" w:lineRule="atLeast"/>
        <w:rPr>
          <w:rFonts w:ascii="Times New Roman" w:hAnsi="Times New Roman" w:cs="Times New Roman"/>
        </w:rPr>
      </w:pPr>
      <w:r w:rsidRPr="001614DE">
        <w:rPr>
          <w:rFonts w:ascii="Times New Roman" w:hAnsi="Times New Roman" w:cs="Times New Roman"/>
        </w:rPr>
        <w:t>Lvovo g. 25-701,</w:t>
      </w:r>
    </w:p>
    <w:p w14:paraId="2EDE0B91" w14:textId="29D4E18F" w:rsidR="007013E2" w:rsidRPr="001E1F8A" w:rsidRDefault="001614DE" w:rsidP="007013E2">
      <w:pPr>
        <w:spacing w:after="0" w:line="240" w:lineRule="auto"/>
        <w:rPr>
          <w:rFonts w:ascii="Times New Roman" w:hAnsi="Times New Roman" w:cs="Times New Roman"/>
        </w:rPr>
      </w:pPr>
      <w:r w:rsidRPr="001614DE">
        <w:rPr>
          <w:rFonts w:ascii="Times New Roman" w:hAnsi="Times New Roman" w:cs="Times New Roman"/>
        </w:rPr>
        <w:t>Vilnius, LT-09320</w:t>
      </w:r>
      <w:r w:rsidR="007013E2" w:rsidRPr="001E1F8A">
        <w:rPr>
          <w:rFonts w:ascii="Times New Roman" w:hAnsi="Times New Roman" w:cs="Times New Roman"/>
        </w:rPr>
        <w:t>Lietuva</w:t>
      </w:r>
    </w:p>
    <w:p w14:paraId="176E8BF3"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El. paštas: </w:t>
      </w:r>
      <w:hyperlink r:id="rId9" w:history="1">
        <w:r w:rsidRPr="001E1F8A">
          <w:rPr>
            <w:rFonts w:ascii="Times New Roman" w:hAnsi="Times New Roman" w:cs="Times New Roman"/>
            <w:color w:val="0000FF"/>
            <w:u w:val="single"/>
          </w:rPr>
          <w:t>info@sanoswiss.com</w:t>
        </w:r>
      </w:hyperlink>
    </w:p>
    <w:p w14:paraId="06FBADB1" w14:textId="77777777" w:rsidR="007013E2" w:rsidRPr="001E1F8A" w:rsidRDefault="007013E2" w:rsidP="007013E2">
      <w:pPr>
        <w:spacing w:after="0" w:line="240" w:lineRule="auto"/>
        <w:rPr>
          <w:rFonts w:ascii="Times New Roman" w:hAnsi="Times New Roman" w:cs="Times New Roman"/>
        </w:rPr>
      </w:pPr>
    </w:p>
    <w:p w14:paraId="00430C90" w14:textId="77777777" w:rsidR="007013E2" w:rsidRPr="001E1F8A" w:rsidRDefault="007013E2" w:rsidP="007013E2">
      <w:pPr>
        <w:spacing w:after="0" w:line="240" w:lineRule="auto"/>
        <w:rPr>
          <w:rFonts w:ascii="Times New Roman" w:hAnsi="Times New Roman" w:cs="Times New Roman"/>
        </w:rPr>
      </w:pPr>
    </w:p>
    <w:p w14:paraId="274598B3"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55" w:name="_Toc129243123"/>
      <w:bookmarkStart w:id="56" w:name="_Toc129243248"/>
      <w:r w:rsidRPr="001E1F8A">
        <w:rPr>
          <w:rFonts w:ascii="Times New Roman" w:hAnsi="Times New Roman" w:cs="Times New Roman"/>
          <w:b/>
        </w:rPr>
        <w:t>8.</w:t>
      </w:r>
      <w:r w:rsidRPr="001E1F8A">
        <w:rPr>
          <w:rFonts w:ascii="Times New Roman" w:hAnsi="Times New Roman" w:cs="Times New Roman"/>
          <w:b/>
        </w:rPr>
        <w:tab/>
        <w:t>REGISTRACIJOS PAŽYMĖJIMO</w:t>
      </w:r>
      <w:r w:rsidRPr="001E1F8A" w:rsidDel="00E366E0">
        <w:rPr>
          <w:rFonts w:ascii="Times New Roman" w:hAnsi="Times New Roman" w:cs="Times New Roman"/>
          <w:b/>
        </w:rPr>
        <w:t xml:space="preserve"> </w:t>
      </w:r>
      <w:r w:rsidRPr="001E1F8A">
        <w:rPr>
          <w:rFonts w:ascii="Times New Roman" w:hAnsi="Times New Roman" w:cs="Times New Roman"/>
          <w:b/>
        </w:rPr>
        <w:t>NUMERIS</w:t>
      </w:r>
      <w:bookmarkEnd w:id="55"/>
      <w:bookmarkEnd w:id="56"/>
      <w:r w:rsidRPr="001E1F8A">
        <w:rPr>
          <w:rFonts w:ascii="Times New Roman" w:hAnsi="Times New Roman" w:cs="Times New Roman"/>
          <w:b/>
        </w:rPr>
        <w:t xml:space="preserve"> (-IAI)</w:t>
      </w:r>
    </w:p>
    <w:p w14:paraId="33FFE133" w14:textId="77777777" w:rsidR="007013E2" w:rsidRPr="001E1F8A" w:rsidRDefault="007013E2" w:rsidP="007013E2">
      <w:pPr>
        <w:spacing w:after="0" w:line="240" w:lineRule="auto"/>
        <w:rPr>
          <w:rFonts w:ascii="Times New Roman" w:hAnsi="Times New Roman" w:cs="Times New Roman"/>
        </w:rPr>
      </w:pPr>
    </w:p>
    <w:p w14:paraId="7A6F1F0A"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N30 – LT/1/11/2381/001</w:t>
      </w:r>
    </w:p>
    <w:p w14:paraId="1406C7B5"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N90 – LT/1/11/2381/002</w:t>
      </w:r>
    </w:p>
    <w:p w14:paraId="6328350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N100 – LT/1/11/2381/003</w:t>
      </w:r>
    </w:p>
    <w:p w14:paraId="188667CB"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N30x1 – LT/1/11/2381/004 (</w:t>
      </w:r>
      <w:proofErr w:type="spellStart"/>
      <w:r w:rsidRPr="001E1F8A">
        <w:rPr>
          <w:rFonts w:ascii="Times New Roman" w:hAnsi="Times New Roman" w:cs="Times New Roman"/>
        </w:rPr>
        <w:t>vienadozė</w:t>
      </w:r>
      <w:proofErr w:type="spellEnd"/>
      <w:r w:rsidRPr="001E1F8A">
        <w:rPr>
          <w:rFonts w:ascii="Times New Roman" w:hAnsi="Times New Roman" w:cs="Times New Roman"/>
        </w:rPr>
        <w:t>)</w:t>
      </w:r>
    </w:p>
    <w:p w14:paraId="774896F5" w14:textId="77777777" w:rsidR="007013E2" w:rsidRPr="001E1F8A" w:rsidRDefault="007013E2" w:rsidP="007013E2">
      <w:pPr>
        <w:spacing w:after="0" w:line="240" w:lineRule="auto"/>
        <w:rPr>
          <w:rFonts w:ascii="Times New Roman" w:hAnsi="Times New Roman" w:cs="Times New Roman"/>
        </w:rPr>
      </w:pPr>
    </w:p>
    <w:p w14:paraId="36D42865" w14:textId="77777777" w:rsidR="007013E2" w:rsidRPr="001E1F8A" w:rsidRDefault="007013E2" w:rsidP="007013E2">
      <w:pPr>
        <w:spacing w:after="0" w:line="240" w:lineRule="auto"/>
        <w:rPr>
          <w:rFonts w:ascii="Times New Roman" w:hAnsi="Times New Roman" w:cs="Times New Roman"/>
        </w:rPr>
      </w:pPr>
    </w:p>
    <w:p w14:paraId="041E7A0B"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57" w:name="_Toc129243124"/>
      <w:bookmarkStart w:id="58" w:name="_Toc129243249"/>
      <w:r w:rsidRPr="001E1F8A">
        <w:rPr>
          <w:rFonts w:ascii="Times New Roman" w:hAnsi="Times New Roman" w:cs="Times New Roman"/>
          <w:b/>
        </w:rPr>
        <w:t>9.</w:t>
      </w:r>
      <w:r w:rsidRPr="001E1F8A">
        <w:rPr>
          <w:rFonts w:ascii="Times New Roman" w:hAnsi="Times New Roman" w:cs="Times New Roman"/>
          <w:b/>
        </w:rPr>
        <w:tab/>
        <w:t>REGISTRAVIMO / PERREGISTRAVIMO DATA</w:t>
      </w:r>
      <w:bookmarkEnd w:id="57"/>
      <w:bookmarkEnd w:id="58"/>
    </w:p>
    <w:p w14:paraId="203CB930" w14:textId="77777777" w:rsidR="007013E2" w:rsidRPr="001E1F8A" w:rsidRDefault="007013E2" w:rsidP="007013E2">
      <w:pPr>
        <w:spacing w:after="0" w:line="240" w:lineRule="auto"/>
        <w:rPr>
          <w:rFonts w:ascii="Times New Roman" w:hAnsi="Times New Roman" w:cs="Times New Roman"/>
        </w:rPr>
      </w:pPr>
    </w:p>
    <w:p w14:paraId="54991AF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Registravimo data 2011 m. kovo mėn. 16 d.</w:t>
      </w:r>
    </w:p>
    <w:p w14:paraId="10AC35DF"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Paskutinio perregistravimo data 2015 m. spalio mėn. 12 d.</w:t>
      </w:r>
    </w:p>
    <w:p w14:paraId="399B7212" w14:textId="77777777" w:rsidR="007013E2" w:rsidRPr="001E1F8A" w:rsidRDefault="007013E2" w:rsidP="007013E2">
      <w:pPr>
        <w:spacing w:after="0" w:line="240" w:lineRule="auto"/>
        <w:rPr>
          <w:rFonts w:ascii="Times New Roman" w:hAnsi="Times New Roman" w:cs="Times New Roman"/>
        </w:rPr>
      </w:pPr>
    </w:p>
    <w:p w14:paraId="1B73F003" w14:textId="77777777" w:rsidR="007013E2" w:rsidRPr="001E1F8A" w:rsidRDefault="007013E2" w:rsidP="007013E2">
      <w:pPr>
        <w:spacing w:after="0" w:line="240" w:lineRule="auto"/>
        <w:rPr>
          <w:rFonts w:ascii="Times New Roman" w:hAnsi="Times New Roman" w:cs="Times New Roman"/>
        </w:rPr>
      </w:pPr>
    </w:p>
    <w:p w14:paraId="49CB63E7"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59" w:name="_Toc129243125"/>
      <w:bookmarkStart w:id="60" w:name="_Toc129243250"/>
      <w:r w:rsidRPr="001E1F8A">
        <w:rPr>
          <w:rFonts w:ascii="Times New Roman" w:hAnsi="Times New Roman" w:cs="Times New Roman"/>
          <w:b/>
        </w:rPr>
        <w:t>10.</w:t>
      </w:r>
      <w:r w:rsidRPr="001E1F8A">
        <w:rPr>
          <w:rFonts w:ascii="Times New Roman" w:hAnsi="Times New Roman" w:cs="Times New Roman"/>
          <w:b/>
        </w:rPr>
        <w:tab/>
        <w:t>TEKSTO PERŽIŪROS DATA</w:t>
      </w:r>
      <w:bookmarkEnd w:id="59"/>
      <w:bookmarkEnd w:id="60"/>
    </w:p>
    <w:p w14:paraId="1AC47355" w14:textId="77777777" w:rsidR="007013E2" w:rsidRPr="001E1F8A" w:rsidRDefault="007013E2" w:rsidP="007013E2">
      <w:pPr>
        <w:spacing w:after="0" w:line="240" w:lineRule="auto"/>
        <w:rPr>
          <w:rFonts w:ascii="Times New Roman" w:hAnsi="Times New Roman" w:cs="Times New Roman"/>
        </w:rPr>
      </w:pPr>
    </w:p>
    <w:p w14:paraId="1359F887" w14:textId="646B920E" w:rsidR="007013E2" w:rsidRDefault="00A272C5" w:rsidP="007013E2">
      <w:pPr>
        <w:spacing w:after="0" w:line="240" w:lineRule="auto"/>
        <w:rPr>
          <w:rFonts w:ascii="Times New Roman" w:hAnsi="Times New Roman" w:cs="Times New Roman"/>
        </w:rPr>
      </w:pPr>
      <w:r>
        <w:rPr>
          <w:rFonts w:ascii="Times New Roman" w:hAnsi="Times New Roman" w:cs="Times New Roman"/>
        </w:rPr>
        <w:t>2021 m. gegužės 3 d.</w:t>
      </w:r>
    </w:p>
    <w:p w14:paraId="564E9843" w14:textId="77777777" w:rsidR="00A272C5" w:rsidRPr="001E1F8A" w:rsidRDefault="00A272C5" w:rsidP="007013E2">
      <w:pPr>
        <w:spacing w:after="0" w:line="240" w:lineRule="auto"/>
        <w:rPr>
          <w:rFonts w:ascii="Times New Roman" w:hAnsi="Times New Roman" w:cs="Times New Roman"/>
        </w:rPr>
      </w:pPr>
    </w:p>
    <w:p w14:paraId="7DA011E8" w14:textId="77777777" w:rsidR="007013E2" w:rsidRPr="001E1F8A" w:rsidRDefault="007013E2" w:rsidP="007013E2">
      <w:pPr>
        <w:tabs>
          <w:tab w:val="left" w:pos="5954"/>
          <w:tab w:val="left" w:pos="6237"/>
          <w:tab w:val="left" w:pos="6663"/>
          <w:tab w:val="left" w:pos="6946"/>
        </w:tabs>
        <w:spacing w:after="0" w:line="240" w:lineRule="auto"/>
        <w:rPr>
          <w:rFonts w:ascii="Times New Roman" w:hAnsi="Times New Roman" w:cs="Times New Roman"/>
        </w:rPr>
      </w:pPr>
      <w:r w:rsidRPr="001E1F8A">
        <w:rPr>
          <w:rFonts w:ascii="Times New Roman" w:hAnsi="Times New Roman" w:cs="Times New Roman"/>
        </w:rPr>
        <w:t>Išsami informacija apie šį vaistinį preparatą pateikiama Valstybinės vaistų kontrolės tarnybos prie Lietuvos Respublikos sveikatos apsaugos ministerijos tinklalapyje</w:t>
      </w:r>
      <w:r w:rsidRPr="001E1F8A">
        <w:rPr>
          <w:rFonts w:ascii="Times New Roman" w:hAnsi="Times New Roman" w:cs="Times New Roman"/>
          <w:i/>
        </w:rPr>
        <w:t xml:space="preserve"> </w:t>
      </w:r>
      <w:hyperlink r:id="rId10" w:history="1">
        <w:r w:rsidRPr="001E1F8A">
          <w:rPr>
            <w:rFonts w:ascii="Times New Roman" w:hAnsi="Times New Roman" w:cs="Times New Roman"/>
            <w:color w:val="0000FF"/>
            <w:u w:val="single"/>
          </w:rPr>
          <w:t>http://www.vvkt.lt</w:t>
        </w:r>
      </w:hyperlink>
    </w:p>
    <w:p w14:paraId="00DBDA5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br w:type="page"/>
      </w:r>
    </w:p>
    <w:p w14:paraId="0D53BBD5" w14:textId="77777777" w:rsidR="007013E2" w:rsidRPr="001E1F8A" w:rsidRDefault="007013E2" w:rsidP="007013E2">
      <w:pPr>
        <w:spacing w:after="0" w:line="240" w:lineRule="auto"/>
        <w:rPr>
          <w:rFonts w:ascii="Times New Roman" w:hAnsi="Times New Roman" w:cs="Times New Roman"/>
        </w:rPr>
      </w:pPr>
    </w:p>
    <w:p w14:paraId="6059A2C2" w14:textId="77777777" w:rsidR="007013E2" w:rsidRPr="001E1F8A" w:rsidRDefault="007013E2" w:rsidP="007013E2">
      <w:pPr>
        <w:spacing w:after="0" w:line="240" w:lineRule="auto"/>
        <w:rPr>
          <w:rFonts w:ascii="Times New Roman" w:hAnsi="Times New Roman" w:cs="Times New Roman"/>
        </w:rPr>
      </w:pPr>
    </w:p>
    <w:p w14:paraId="69C5E3A6" w14:textId="77777777" w:rsidR="007013E2" w:rsidRPr="001E1F8A" w:rsidRDefault="007013E2" w:rsidP="007013E2">
      <w:pPr>
        <w:spacing w:after="0" w:line="240" w:lineRule="auto"/>
        <w:rPr>
          <w:rFonts w:ascii="Times New Roman" w:hAnsi="Times New Roman" w:cs="Times New Roman"/>
        </w:rPr>
      </w:pPr>
    </w:p>
    <w:p w14:paraId="67BB4080" w14:textId="77777777" w:rsidR="007013E2" w:rsidRPr="001E1F8A" w:rsidRDefault="007013E2" w:rsidP="007013E2">
      <w:pPr>
        <w:spacing w:after="0" w:line="240" w:lineRule="auto"/>
        <w:rPr>
          <w:rFonts w:ascii="Times New Roman" w:hAnsi="Times New Roman" w:cs="Times New Roman"/>
        </w:rPr>
      </w:pPr>
    </w:p>
    <w:p w14:paraId="15A66F9B" w14:textId="77777777" w:rsidR="007013E2" w:rsidRPr="001E1F8A" w:rsidRDefault="007013E2" w:rsidP="007013E2">
      <w:pPr>
        <w:spacing w:after="0" w:line="240" w:lineRule="auto"/>
        <w:rPr>
          <w:rFonts w:ascii="Times New Roman" w:hAnsi="Times New Roman" w:cs="Times New Roman"/>
        </w:rPr>
      </w:pPr>
    </w:p>
    <w:p w14:paraId="2D143F83" w14:textId="77777777" w:rsidR="007013E2" w:rsidRPr="001E1F8A" w:rsidRDefault="007013E2" w:rsidP="007013E2">
      <w:pPr>
        <w:spacing w:after="0" w:line="240" w:lineRule="auto"/>
        <w:rPr>
          <w:rFonts w:ascii="Times New Roman" w:hAnsi="Times New Roman" w:cs="Times New Roman"/>
        </w:rPr>
      </w:pPr>
    </w:p>
    <w:p w14:paraId="7CD552E3" w14:textId="77777777" w:rsidR="007013E2" w:rsidRPr="001E1F8A" w:rsidRDefault="007013E2" w:rsidP="007013E2">
      <w:pPr>
        <w:spacing w:after="0" w:line="240" w:lineRule="auto"/>
        <w:rPr>
          <w:rFonts w:ascii="Times New Roman" w:hAnsi="Times New Roman" w:cs="Times New Roman"/>
        </w:rPr>
      </w:pPr>
    </w:p>
    <w:p w14:paraId="1ED9C78D" w14:textId="77777777" w:rsidR="007013E2" w:rsidRPr="001E1F8A" w:rsidRDefault="007013E2" w:rsidP="007013E2">
      <w:pPr>
        <w:spacing w:after="0" w:line="240" w:lineRule="auto"/>
        <w:rPr>
          <w:rFonts w:ascii="Times New Roman" w:hAnsi="Times New Roman" w:cs="Times New Roman"/>
        </w:rPr>
      </w:pPr>
    </w:p>
    <w:p w14:paraId="23C93415" w14:textId="77777777" w:rsidR="007013E2" w:rsidRPr="001E1F8A" w:rsidRDefault="007013E2" w:rsidP="007013E2">
      <w:pPr>
        <w:spacing w:after="0" w:line="240" w:lineRule="auto"/>
        <w:rPr>
          <w:rFonts w:ascii="Times New Roman" w:hAnsi="Times New Roman" w:cs="Times New Roman"/>
        </w:rPr>
      </w:pPr>
    </w:p>
    <w:p w14:paraId="78DFC485" w14:textId="77777777" w:rsidR="007013E2" w:rsidRPr="001E1F8A" w:rsidRDefault="007013E2" w:rsidP="007013E2">
      <w:pPr>
        <w:spacing w:after="0" w:line="240" w:lineRule="auto"/>
        <w:rPr>
          <w:rFonts w:ascii="Times New Roman" w:hAnsi="Times New Roman" w:cs="Times New Roman"/>
        </w:rPr>
      </w:pPr>
    </w:p>
    <w:p w14:paraId="3B8319AE" w14:textId="77777777" w:rsidR="007013E2" w:rsidRPr="001E1F8A" w:rsidRDefault="007013E2" w:rsidP="007013E2">
      <w:pPr>
        <w:spacing w:after="0" w:line="240" w:lineRule="auto"/>
        <w:rPr>
          <w:rFonts w:ascii="Times New Roman" w:hAnsi="Times New Roman" w:cs="Times New Roman"/>
        </w:rPr>
      </w:pPr>
    </w:p>
    <w:p w14:paraId="2F7CE953" w14:textId="77777777" w:rsidR="007013E2" w:rsidRPr="001E1F8A" w:rsidRDefault="007013E2" w:rsidP="007013E2">
      <w:pPr>
        <w:spacing w:after="0" w:line="240" w:lineRule="auto"/>
        <w:rPr>
          <w:rFonts w:ascii="Times New Roman" w:hAnsi="Times New Roman" w:cs="Times New Roman"/>
        </w:rPr>
      </w:pPr>
    </w:p>
    <w:p w14:paraId="660FE912" w14:textId="77777777" w:rsidR="007013E2" w:rsidRPr="001E1F8A" w:rsidRDefault="007013E2" w:rsidP="007013E2">
      <w:pPr>
        <w:spacing w:after="0" w:line="240" w:lineRule="auto"/>
        <w:rPr>
          <w:rFonts w:ascii="Times New Roman" w:hAnsi="Times New Roman" w:cs="Times New Roman"/>
        </w:rPr>
      </w:pPr>
    </w:p>
    <w:p w14:paraId="0B6D422A" w14:textId="77777777" w:rsidR="007013E2" w:rsidRPr="001E1F8A" w:rsidRDefault="007013E2" w:rsidP="007013E2">
      <w:pPr>
        <w:spacing w:after="0" w:line="240" w:lineRule="auto"/>
        <w:rPr>
          <w:rFonts w:ascii="Times New Roman" w:hAnsi="Times New Roman" w:cs="Times New Roman"/>
        </w:rPr>
      </w:pPr>
    </w:p>
    <w:p w14:paraId="79900AF0" w14:textId="77777777" w:rsidR="007013E2" w:rsidRPr="001E1F8A" w:rsidRDefault="007013E2" w:rsidP="007013E2">
      <w:pPr>
        <w:spacing w:after="0" w:line="240" w:lineRule="auto"/>
        <w:rPr>
          <w:rFonts w:ascii="Times New Roman" w:hAnsi="Times New Roman" w:cs="Times New Roman"/>
        </w:rPr>
      </w:pPr>
    </w:p>
    <w:p w14:paraId="2600968B" w14:textId="77777777" w:rsidR="007013E2" w:rsidRPr="001E1F8A" w:rsidRDefault="007013E2" w:rsidP="007013E2">
      <w:pPr>
        <w:spacing w:after="0" w:line="240" w:lineRule="auto"/>
        <w:rPr>
          <w:rFonts w:ascii="Times New Roman" w:hAnsi="Times New Roman" w:cs="Times New Roman"/>
        </w:rPr>
      </w:pPr>
    </w:p>
    <w:p w14:paraId="7F9C27FC" w14:textId="77777777" w:rsidR="007013E2" w:rsidRPr="001E1F8A" w:rsidRDefault="007013E2" w:rsidP="007013E2">
      <w:pPr>
        <w:spacing w:after="0" w:line="240" w:lineRule="auto"/>
        <w:rPr>
          <w:rFonts w:ascii="Times New Roman" w:hAnsi="Times New Roman" w:cs="Times New Roman"/>
        </w:rPr>
      </w:pPr>
    </w:p>
    <w:p w14:paraId="24B6F86B" w14:textId="77777777" w:rsidR="007013E2" w:rsidRPr="001E1F8A" w:rsidRDefault="007013E2" w:rsidP="007013E2">
      <w:pPr>
        <w:spacing w:after="0" w:line="240" w:lineRule="auto"/>
        <w:rPr>
          <w:rFonts w:ascii="Times New Roman" w:hAnsi="Times New Roman" w:cs="Times New Roman"/>
        </w:rPr>
      </w:pPr>
    </w:p>
    <w:p w14:paraId="1A64DCBE" w14:textId="77777777" w:rsidR="007013E2" w:rsidRPr="001E1F8A" w:rsidRDefault="007013E2" w:rsidP="007013E2">
      <w:pPr>
        <w:spacing w:after="0" w:line="240" w:lineRule="auto"/>
        <w:rPr>
          <w:rFonts w:ascii="Times New Roman" w:hAnsi="Times New Roman" w:cs="Times New Roman"/>
        </w:rPr>
      </w:pPr>
    </w:p>
    <w:p w14:paraId="2A751D85" w14:textId="77777777" w:rsidR="007013E2" w:rsidRPr="001E1F8A" w:rsidRDefault="007013E2" w:rsidP="007013E2">
      <w:pPr>
        <w:spacing w:after="0" w:line="240" w:lineRule="auto"/>
        <w:rPr>
          <w:rFonts w:ascii="Times New Roman" w:hAnsi="Times New Roman" w:cs="Times New Roman"/>
        </w:rPr>
      </w:pPr>
    </w:p>
    <w:p w14:paraId="69FA4F81" w14:textId="77777777" w:rsidR="007013E2" w:rsidRPr="001E1F8A" w:rsidRDefault="007013E2" w:rsidP="007013E2">
      <w:pPr>
        <w:spacing w:after="0" w:line="240" w:lineRule="auto"/>
        <w:rPr>
          <w:rFonts w:ascii="Times New Roman" w:hAnsi="Times New Roman" w:cs="Times New Roman"/>
        </w:rPr>
      </w:pPr>
    </w:p>
    <w:p w14:paraId="42C9000C" w14:textId="77777777" w:rsidR="007013E2" w:rsidRPr="001E1F8A" w:rsidRDefault="007013E2" w:rsidP="007013E2">
      <w:pPr>
        <w:spacing w:after="0" w:line="240" w:lineRule="auto"/>
        <w:rPr>
          <w:rFonts w:ascii="Times New Roman" w:hAnsi="Times New Roman" w:cs="Times New Roman"/>
        </w:rPr>
      </w:pPr>
    </w:p>
    <w:p w14:paraId="3413B3B0"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bookmarkStart w:id="61" w:name="_Toc129243128"/>
      <w:bookmarkStart w:id="62" w:name="_Toc129243253"/>
    </w:p>
    <w:p w14:paraId="72E12CEB"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r w:rsidRPr="001E1F8A">
        <w:rPr>
          <w:rFonts w:ascii="Times New Roman" w:hAnsi="Times New Roman" w:cs="Times New Roman"/>
          <w:b/>
          <w:caps/>
        </w:rPr>
        <w:t>II PRIEDAS</w:t>
      </w:r>
      <w:bookmarkEnd w:id="61"/>
      <w:bookmarkEnd w:id="62"/>
    </w:p>
    <w:p w14:paraId="4385263C"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p>
    <w:p w14:paraId="6618B72B"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r w:rsidRPr="001E1F8A">
        <w:rPr>
          <w:rFonts w:ascii="Times New Roman" w:hAnsi="Times New Roman" w:cs="Times New Roman"/>
          <w:b/>
          <w:caps/>
        </w:rPr>
        <w:t>REGISTRACIJOS SĄLYGOS</w:t>
      </w:r>
    </w:p>
    <w:p w14:paraId="5D37D19F" w14:textId="77777777" w:rsidR="007013E2" w:rsidRPr="001E1F8A" w:rsidRDefault="007013E2" w:rsidP="007013E2">
      <w:pPr>
        <w:spacing w:after="0" w:line="240" w:lineRule="auto"/>
        <w:rPr>
          <w:rFonts w:ascii="Times New Roman" w:hAnsi="Times New Roman" w:cs="Times New Roman"/>
        </w:rPr>
      </w:pPr>
    </w:p>
    <w:p w14:paraId="4171BB45" w14:textId="77777777" w:rsidR="007013E2" w:rsidRPr="001E1F8A" w:rsidRDefault="007013E2" w:rsidP="007013E2">
      <w:pPr>
        <w:tabs>
          <w:tab w:val="left" w:pos="1701"/>
        </w:tabs>
        <w:spacing w:after="0" w:line="240" w:lineRule="auto"/>
        <w:ind w:left="1701" w:hanging="567"/>
        <w:rPr>
          <w:rFonts w:ascii="Times New Roman" w:hAnsi="Times New Roman" w:cs="Times New Roman"/>
          <w:b/>
          <w:highlight w:val="yellow"/>
        </w:rPr>
      </w:pPr>
      <w:r w:rsidRPr="001E1F8A">
        <w:rPr>
          <w:rFonts w:ascii="Times New Roman" w:hAnsi="Times New Roman" w:cs="Times New Roman"/>
          <w:b/>
        </w:rPr>
        <w:t>A.</w:t>
      </w:r>
      <w:r w:rsidRPr="001E1F8A">
        <w:rPr>
          <w:rFonts w:ascii="Times New Roman" w:hAnsi="Times New Roman" w:cs="Times New Roman"/>
          <w:b/>
        </w:rPr>
        <w:tab/>
        <w:t>GAMINTOJAS (-AI), ATSAKINGAS (-I) UŽ SERIJŲ IŠLEIDIMĄ</w:t>
      </w:r>
    </w:p>
    <w:p w14:paraId="432A1F3B" w14:textId="77777777" w:rsidR="007013E2" w:rsidRPr="001E1F8A" w:rsidRDefault="007013E2" w:rsidP="007013E2">
      <w:pPr>
        <w:spacing w:after="0" w:line="240" w:lineRule="auto"/>
        <w:rPr>
          <w:rFonts w:ascii="Times New Roman" w:hAnsi="Times New Roman" w:cs="Times New Roman"/>
          <w:highlight w:val="yellow"/>
        </w:rPr>
      </w:pPr>
    </w:p>
    <w:p w14:paraId="41FCFA1E" w14:textId="77777777" w:rsidR="007013E2" w:rsidRPr="001E1F8A" w:rsidRDefault="007013E2" w:rsidP="007013E2">
      <w:pPr>
        <w:tabs>
          <w:tab w:val="left" w:pos="1701"/>
        </w:tabs>
        <w:spacing w:after="0" w:line="240" w:lineRule="auto"/>
        <w:ind w:left="1701" w:hanging="567"/>
        <w:rPr>
          <w:rFonts w:ascii="Times New Roman" w:hAnsi="Times New Roman" w:cs="Times New Roman"/>
          <w:b/>
        </w:rPr>
      </w:pPr>
      <w:r w:rsidRPr="001E1F8A">
        <w:rPr>
          <w:rFonts w:ascii="Times New Roman" w:hAnsi="Times New Roman" w:cs="Times New Roman"/>
          <w:b/>
        </w:rPr>
        <w:t>B.</w:t>
      </w:r>
      <w:r w:rsidRPr="001E1F8A">
        <w:rPr>
          <w:rFonts w:ascii="Times New Roman" w:hAnsi="Times New Roman" w:cs="Times New Roman"/>
          <w:b/>
        </w:rPr>
        <w:tab/>
        <w:t>TIEKIMO IR VARTOJIMO SĄLYGOS AR APRIBOJIMAI</w:t>
      </w:r>
    </w:p>
    <w:p w14:paraId="21142904" w14:textId="77777777" w:rsidR="007013E2" w:rsidRPr="001E1F8A" w:rsidRDefault="007013E2" w:rsidP="007013E2">
      <w:pPr>
        <w:spacing w:after="0" w:line="240" w:lineRule="auto"/>
        <w:rPr>
          <w:rFonts w:ascii="Times New Roman" w:hAnsi="Times New Roman" w:cs="Times New Roman"/>
          <w:highlight w:val="yellow"/>
        </w:rPr>
      </w:pPr>
    </w:p>
    <w:p w14:paraId="1D76494F"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r w:rsidRPr="001E1F8A">
        <w:rPr>
          <w:rFonts w:ascii="Times New Roman" w:hAnsi="Times New Roman" w:cs="Times New Roman"/>
          <w:b/>
        </w:rPr>
        <w:br w:type="page"/>
      </w:r>
      <w:r w:rsidRPr="001E1F8A">
        <w:rPr>
          <w:rFonts w:ascii="Times New Roman" w:hAnsi="Times New Roman" w:cs="Times New Roman"/>
          <w:b/>
        </w:rPr>
        <w:lastRenderedPageBreak/>
        <w:t>A.</w:t>
      </w:r>
      <w:r w:rsidRPr="001E1F8A">
        <w:rPr>
          <w:rFonts w:ascii="Times New Roman" w:hAnsi="Times New Roman" w:cs="Times New Roman"/>
          <w:b/>
        </w:rPr>
        <w:tab/>
        <w:t>GAMINTOJAS (-AI), ATSAKINGAS (-I) UŽ SERIJŲ IŠLEIDIMĄ</w:t>
      </w:r>
    </w:p>
    <w:p w14:paraId="5DE720C8" w14:textId="77777777" w:rsidR="007013E2" w:rsidRPr="001E1F8A" w:rsidRDefault="007013E2" w:rsidP="007013E2">
      <w:pPr>
        <w:spacing w:after="0" w:line="240" w:lineRule="auto"/>
        <w:rPr>
          <w:rFonts w:ascii="Times New Roman" w:hAnsi="Times New Roman" w:cs="Times New Roman"/>
          <w:highlight w:val="yellow"/>
        </w:rPr>
      </w:pPr>
    </w:p>
    <w:p w14:paraId="06E184A2" w14:textId="77777777" w:rsidR="007013E2" w:rsidRPr="001E1F8A" w:rsidRDefault="007013E2" w:rsidP="007013E2">
      <w:pPr>
        <w:spacing w:after="0" w:line="240" w:lineRule="auto"/>
        <w:rPr>
          <w:rFonts w:ascii="Times New Roman" w:hAnsi="Times New Roman" w:cs="Times New Roman"/>
          <w:u w:val="single"/>
        </w:rPr>
      </w:pPr>
      <w:r w:rsidRPr="001E1F8A">
        <w:rPr>
          <w:rFonts w:ascii="Times New Roman" w:hAnsi="Times New Roman" w:cs="Times New Roman"/>
          <w:u w:val="single"/>
        </w:rPr>
        <w:t>Gamintojų, atsakingų už serijų išleidimą, pavadinimai ir adresai</w:t>
      </w:r>
    </w:p>
    <w:p w14:paraId="14A9E484" w14:textId="77777777" w:rsidR="007013E2" w:rsidRPr="001E1F8A" w:rsidRDefault="007013E2" w:rsidP="007013E2">
      <w:pPr>
        <w:spacing w:after="0" w:line="240" w:lineRule="auto"/>
        <w:rPr>
          <w:rFonts w:ascii="Times New Roman" w:hAnsi="Times New Roman" w:cs="Times New Roman"/>
        </w:rPr>
      </w:pPr>
    </w:p>
    <w:p w14:paraId="54B04F21"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Synthon</w:t>
      </w:r>
      <w:proofErr w:type="spellEnd"/>
      <w:r w:rsidRPr="001E1F8A">
        <w:rPr>
          <w:rFonts w:ascii="Times New Roman" w:hAnsi="Times New Roman" w:cs="Times New Roman"/>
        </w:rPr>
        <w:t xml:space="preserve"> BV</w:t>
      </w:r>
    </w:p>
    <w:p w14:paraId="0AD88127"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Microweg</w:t>
      </w:r>
      <w:proofErr w:type="spellEnd"/>
      <w:r w:rsidRPr="001E1F8A">
        <w:rPr>
          <w:rFonts w:ascii="Times New Roman" w:hAnsi="Times New Roman" w:cs="Times New Roman"/>
        </w:rPr>
        <w:t xml:space="preserve"> 22 </w:t>
      </w:r>
    </w:p>
    <w:p w14:paraId="2EDF78AE" w14:textId="77777777" w:rsidR="007013E2" w:rsidRPr="001E1F8A" w:rsidRDefault="007013E2" w:rsidP="007013E2">
      <w:pPr>
        <w:spacing w:after="0" w:line="240" w:lineRule="auto"/>
        <w:rPr>
          <w:rFonts w:ascii="Times New Roman" w:hAnsi="Times New Roman" w:cs="Times New Roman"/>
        </w:rPr>
      </w:pPr>
      <w:smartTag w:uri="urn:schemas-microsoft-com:office:smarttags" w:element="metricconverter">
        <w:smartTagPr>
          <w:attr w:name="ProductID" w:val="6545 CM"/>
        </w:smartTagPr>
        <w:r w:rsidRPr="001E1F8A">
          <w:rPr>
            <w:rFonts w:ascii="Times New Roman" w:hAnsi="Times New Roman" w:cs="Times New Roman"/>
          </w:rPr>
          <w:t>6545 CM</w:t>
        </w:r>
      </w:smartTag>
      <w:r w:rsidRPr="001E1F8A">
        <w:rPr>
          <w:rFonts w:ascii="Times New Roman" w:hAnsi="Times New Roman" w:cs="Times New Roman"/>
        </w:rPr>
        <w:t xml:space="preserve"> </w:t>
      </w:r>
      <w:proofErr w:type="spellStart"/>
      <w:r w:rsidRPr="001E1F8A">
        <w:rPr>
          <w:rFonts w:ascii="Times New Roman" w:hAnsi="Times New Roman" w:cs="Times New Roman"/>
        </w:rPr>
        <w:t>Nijmegen</w:t>
      </w:r>
      <w:proofErr w:type="spellEnd"/>
    </w:p>
    <w:p w14:paraId="4E2577F0"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Nyderlandai</w:t>
      </w:r>
    </w:p>
    <w:p w14:paraId="0E770C08" w14:textId="77777777" w:rsidR="007013E2" w:rsidRPr="001E1F8A" w:rsidRDefault="007013E2" w:rsidP="007013E2">
      <w:pPr>
        <w:spacing w:after="0" w:line="240" w:lineRule="auto"/>
        <w:rPr>
          <w:rFonts w:ascii="Times New Roman" w:hAnsi="Times New Roman" w:cs="Times New Roman"/>
          <w:i/>
        </w:rPr>
      </w:pPr>
    </w:p>
    <w:p w14:paraId="08153A38"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arba</w:t>
      </w:r>
    </w:p>
    <w:p w14:paraId="3167295F" w14:textId="77777777" w:rsidR="007013E2" w:rsidRPr="001E1F8A" w:rsidRDefault="007013E2" w:rsidP="007013E2">
      <w:pPr>
        <w:spacing w:after="0" w:line="240" w:lineRule="auto"/>
        <w:rPr>
          <w:rFonts w:ascii="Times New Roman" w:hAnsi="Times New Roman" w:cs="Times New Roman"/>
        </w:rPr>
      </w:pPr>
    </w:p>
    <w:p w14:paraId="5DAAEFBC"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Synthon</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Hispania</w:t>
      </w:r>
      <w:proofErr w:type="spellEnd"/>
      <w:r w:rsidRPr="001E1F8A">
        <w:rPr>
          <w:rFonts w:ascii="Times New Roman" w:hAnsi="Times New Roman" w:cs="Times New Roman"/>
        </w:rPr>
        <w:t>, S.L.</w:t>
      </w:r>
    </w:p>
    <w:p w14:paraId="01BBF16B"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Castello</w:t>
      </w:r>
      <w:proofErr w:type="spellEnd"/>
      <w:r w:rsidRPr="001E1F8A">
        <w:rPr>
          <w:rFonts w:ascii="Times New Roman" w:hAnsi="Times New Roman" w:cs="Times New Roman"/>
        </w:rPr>
        <w:t xml:space="preserve"> 1, Poligono </w:t>
      </w:r>
      <w:proofErr w:type="spellStart"/>
      <w:r w:rsidRPr="001E1F8A">
        <w:rPr>
          <w:rFonts w:ascii="Times New Roman" w:hAnsi="Times New Roman" w:cs="Times New Roman"/>
        </w:rPr>
        <w:t>Las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Salinas</w:t>
      </w:r>
      <w:proofErr w:type="spellEnd"/>
    </w:p>
    <w:p w14:paraId="22293B7D"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08830 </w:t>
      </w:r>
      <w:proofErr w:type="spellStart"/>
      <w:r w:rsidRPr="001E1F8A">
        <w:rPr>
          <w:rFonts w:ascii="Times New Roman" w:hAnsi="Times New Roman" w:cs="Times New Roman"/>
        </w:rPr>
        <w:t>Sant</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Boi</w:t>
      </w:r>
      <w:proofErr w:type="spellEnd"/>
      <w:r w:rsidRPr="001E1F8A">
        <w:rPr>
          <w:rFonts w:ascii="Times New Roman" w:hAnsi="Times New Roman" w:cs="Times New Roman"/>
        </w:rPr>
        <w:t xml:space="preserve"> de </w:t>
      </w:r>
      <w:proofErr w:type="spellStart"/>
      <w:r w:rsidRPr="001E1F8A">
        <w:rPr>
          <w:rFonts w:ascii="Times New Roman" w:hAnsi="Times New Roman" w:cs="Times New Roman"/>
        </w:rPr>
        <w:t>Llobregat</w:t>
      </w:r>
      <w:proofErr w:type="spellEnd"/>
    </w:p>
    <w:p w14:paraId="22DBE4EF"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Barcelona</w:t>
      </w:r>
      <w:proofErr w:type="spellEnd"/>
    </w:p>
    <w:p w14:paraId="68EA69FB"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Ispanija</w:t>
      </w:r>
    </w:p>
    <w:p w14:paraId="03F0B521" w14:textId="77777777" w:rsidR="007013E2" w:rsidRPr="001E1F8A" w:rsidRDefault="007013E2" w:rsidP="007013E2">
      <w:pPr>
        <w:spacing w:after="0" w:line="240" w:lineRule="auto"/>
        <w:rPr>
          <w:rFonts w:ascii="Times New Roman" w:hAnsi="Times New Roman" w:cs="Times New Roman"/>
          <w:highlight w:val="yellow"/>
        </w:rPr>
      </w:pPr>
    </w:p>
    <w:p w14:paraId="44615887"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Su pakuote pateikiamame lapelyje nurodomas gamintojo, atsakingo už konkrečios serijos išleidimą, pavadinimas ir adresas.</w:t>
      </w:r>
    </w:p>
    <w:p w14:paraId="658E0CF4" w14:textId="77777777" w:rsidR="007013E2" w:rsidRPr="001E1F8A" w:rsidRDefault="007013E2" w:rsidP="007013E2">
      <w:pPr>
        <w:spacing w:after="0" w:line="240" w:lineRule="auto"/>
        <w:rPr>
          <w:rFonts w:ascii="Times New Roman" w:hAnsi="Times New Roman" w:cs="Times New Roman"/>
          <w:highlight w:val="yellow"/>
        </w:rPr>
      </w:pPr>
    </w:p>
    <w:p w14:paraId="1593EBA6" w14:textId="77777777" w:rsidR="007013E2" w:rsidRPr="001E1F8A" w:rsidRDefault="007013E2" w:rsidP="007013E2">
      <w:pPr>
        <w:spacing w:after="0" w:line="240" w:lineRule="auto"/>
        <w:rPr>
          <w:rFonts w:ascii="Times New Roman" w:hAnsi="Times New Roman" w:cs="Times New Roman"/>
          <w:highlight w:val="yellow"/>
        </w:rPr>
      </w:pPr>
    </w:p>
    <w:p w14:paraId="66C3EE35"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63" w:name="_Toc129243129"/>
      <w:bookmarkStart w:id="64" w:name="_Toc129243254"/>
      <w:r w:rsidRPr="001E1F8A">
        <w:rPr>
          <w:rFonts w:ascii="Times New Roman" w:hAnsi="Times New Roman" w:cs="Times New Roman"/>
          <w:b/>
        </w:rPr>
        <w:t>B.</w:t>
      </w:r>
      <w:r w:rsidRPr="001E1F8A">
        <w:rPr>
          <w:rFonts w:ascii="Times New Roman" w:hAnsi="Times New Roman" w:cs="Times New Roman"/>
          <w:b/>
        </w:rPr>
        <w:tab/>
      </w:r>
      <w:bookmarkStart w:id="65" w:name="_Toc129243130"/>
      <w:bookmarkStart w:id="66" w:name="_Toc129243255"/>
      <w:bookmarkEnd w:id="63"/>
      <w:bookmarkEnd w:id="64"/>
      <w:r w:rsidRPr="001E1F8A">
        <w:rPr>
          <w:rFonts w:ascii="Times New Roman" w:hAnsi="Times New Roman" w:cs="Times New Roman"/>
          <w:b/>
        </w:rPr>
        <w:t>TIEKIMO IR VARTOJIMO SĄLYGOS AR APRIBOJIMA</w:t>
      </w:r>
      <w:bookmarkEnd w:id="65"/>
      <w:bookmarkEnd w:id="66"/>
    </w:p>
    <w:p w14:paraId="05965C39" w14:textId="77777777" w:rsidR="007013E2" w:rsidRPr="001E1F8A" w:rsidRDefault="007013E2" w:rsidP="007013E2">
      <w:pPr>
        <w:spacing w:after="0" w:line="240" w:lineRule="auto"/>
        <w:rPr>
          <w:rFonts w:ascii="Times New Roman" w:hAnsi="Times New Roman" w:cs="Times New Roman"/>
        </w:rPr>
      </w:pPr>
    </w:p>
    <w:p w14:paraId="745C989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Receptinis vaistinis preparatas.</w:t>
      </w:r>
    </w:p>
    <w:p w14:paraId="1F561D24" w14:textId="77777777" w:rsidR="007013E2" w:rsidRPr="001E1F8A" w:rsidRDefault="007013E2" w:rsidP="007013E2">
      <w:pPr>
        <w:spacing w:after="0" w:line="240" w:lineRule="auto"/>
        <w:rPr>
          <w:rFonts w:ascii="Times New Roman" w:hAnsi="Times New Roman" w:cs="Times New Roman"/>
          <w:highlight w:val="yellow"/>
        </w:rPr>
      </w:pPr>
    </w:p>
    <w:p w14:paraId="45A8AA8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br w:type="page"/>
      </w:r>
    </w:p>
    <w:p w14:paraId="72A386BC" w14:textId="77777777" w:rsidR="007013E2" w:rsidRPr="001E1F8A" w:rsidRDefault="007013E2" w:rsidP="007013E2">
      <w:pPr>
        <w:spacing w:after="0" w:line="240" w:lineRule="auto"/>
        <w:rPr>
          <w:rFonts w:ascii="Times New Roman" w:hAnsi="Times New Roman" w:cs="Times New Roman"/>
        </w:rPr>
      </w:pPr>
    </w:p>
    <w:p w14:paraId="0674DE40" w14:textId="77777777" w:rsidR="007013E2" w:rsidRPr="001E1F8A" w:rsidRDefault="007013E2" w:rsidP="007013E2">
      <w:pPr>
        <w:spacing w:after="0" w:line="240" w:lineRule="auto"/>
        <w:rPr>
          <w:rFonts w:ascii="Times New Roman" w:hAnsi="Times New Roman" w:cs="Times New Roman"/>
        </w:rPr>
      </w:pPr>
    </w:p>
    <w:p w14:paraId="4C7EEBC8" w14:textId="77777777" w:rsidR="007013E2" w:rsidRPr="001E1F8A" w:rsidRDefault="007013E2" w:rsidP="007013E2">
      <w:pPr>
        <w:spacing w:after="0" w:line="240" w:lineRule="auto"/>
        <w:rPr>
          <w:rFonts w:ascii="Times New Roman" w:hAnsi="Times New Roman" w:cs="Times New Roman"/>
        </w:rPr>
      </w:pPr>
    </w:p>
    <w:p w14:paraId="3C2829C7" w14:textId="77777777" w:rsidR="007013E2" w:rsidRPr="001E1F8A" w:rsidRDefault="007013E2" w:rsidP="007013E2">
      <w:pPr>
        <w:spacing w:after="0" w:line="240" w:lineRule="auto"/>
        <w:rPr>
          <w:rFonts w:ascii="Times New Roman" w:hAnsi="Times New Roman" w:cs="Times New Roman"/>
        </w:rPr>
      </w:pPr>
    </w:p>
    <w:p w14:paraId="6BD79420" w14:textId="77777777" w:rsidR="007013E2" w:rsidRPr="001E1F8A" w:rsidRDefault="007013E2" w:rsidP="007013E2">
      <w:pPr>
        <w:spacing w:after="0" w:line="240" w:lineRule="auto"/>
        <w:rPr>
          <w:rFonts w:ascii="Times New Roman" w:hAnsi="Times New Roman" w:cs="Times New Roman"/>
        </w:rPr>
      </w:pPr>
    </w:p>
    <w:p w14:paraId="485A91DA" w14:textId="77777777" w:rsidR="007013E2" w:rsidRPr="001E1F8A" w:rsidRDefault="007013E2" w:rsidP="007013E2">
      <w:pPr>
        <w:spacing w:after="0" w:line="240" w:lineRule="auto"/>
        <w:rPr>
          <w:rFonts w:ascii="Times New Roman" w:hAnsi="Times New Roman" w:cs="Times New Roman"/>
        </w:rPr>
      </w:pPr>
    </w:p>
    <w:p w14:paraId="559A2658" w14:textId="77777777" w:rsidR="007013E2" w:rsidRPr="001E1F8A" w:rsidRDefault="007013E2" w:rsidP="007013E2">
      <w:pPr>
        <w:spacing w:after="0" w:line="240" w:lineRule="auto"/>
        <w:rPr>
          <w:rFonts w:ascii="Times New Roman" w:hAnsi="Times New Roman" w:cs="Times New Roman"/>
        </w:rPr>
      </w:pPr>
    </w:p>
    <w:p w14:paraId="15BDE91E" w14:textId="77777777" w:rsidR="007013E2" w:rsidRPr="001E1F8A" w:rsidRDefault="007013E2" w:rsidP="007013E2">
      <w:pPr>
        <w:spacing w:after="0" w:line="240" w:lineRule="auto"/>
        <w:rPr>
          <w:rFonts w:ascii="Times New Roman" w:hAnsi="Times New Roman" w:cs="Times New Roman"/>
        </w:rPr>
      </w:pPr>
    </w:p>
    <w:p w14:paraId="31A4F3FF" w14:textId="77777777" w:rsidR="007013E2" w:rsidRPr="001E1F8A" w:rsidRDefault="007013E2" w:rsidP="007013E2">
      <w:pPr>
        <w:spacing w:after="0" w:line="240" w:lineRule="auto"/>
        <w:rPr>
          <w:rFonts w:ascii="Times New Roman" w:hAnsi="Times New Roman" w:cs="Times New Roman"/>
        </w:rPr>
      </w:pPr>
    </w:p>
    <w:p w14:paraId="20315E26" w14:textId="77777777" w:rsidR="007013E2" w:rsidRPr="001E1F8A" w:rsidRDefault="007013E2" w:rsidP="007013E2">
      <w:pPr>
        <w:spacing w:after="0" w:line="240" w:lineRule="auto"/>
        <w:rPr>
          <w:rFonts w:ascii="Times New Roman" w:hAnsi="Times New Roman" w:cs="Times New Roman"/>
        </w:rPr>
      </w:pPr>
    </w:p>
    <w:p w14:paraId="20F5897C" w14:textId="77777777" w:rsidR="007013E2" w:rsidRPr="001E1F8A" w:rsidRDefault="007013E2" w:rsidP="007013E2">
      <w:pPr>
        <w:spacing w:after="0" w:line="240" w:lineRule="auto"/>
        <w:rPr>
          <w:rFonts w:ascii="Times New Roman" w:hAnsi="Times New Roman" w:cs="Times New Roman"/>
        </w:rPr>
      </w:pPr>
    </w:p>
    <w:p w14:paraId="06A81DF0" w14:textId="77777777" w:rsidR="007013E2" w:rsidRPr="001E1F8A" w:rsidRDefault="007013E2" w:rsidP="007013E2">
      <w:pPr>
        <w:spacing w:after="0" w:line="240" w:lineRule="auto"/>
        <w:rPr>
          <w:rFonts w:ascii="Times New Roman" w:hAnsi="Times New Roman" w:cs="Times New Roman"/>
        </w:rPr>
      </w:pPr>
    </w:p>
    <w:p w14:paraId="7A912307" w14:textId="77777777" w:rsidR="007013E2" w:rsidRPr="001E1F8A" w:rsidRDefault="007013E2" w:rsidP="007013E2">
      <w:pPr>
        <w:spacing w:after="0" w:line="240" w:lineRule="auto"/>
        <w:rPr>
          <w:rFonts w:ascii="Times New Roman" w:hAnsi="Times New Roman" w:cs="Times New Roman"/>
        </w:rPr>
      </w:pPr>
    </w:p>
    <w:p w14:paraId="2CF9AF24" w14:textId="77777777" w:rsidR="007013E2" w:rsidRPr="001E1F8A" w:rsidRDefault="007013E2" w:rsidP="007013E2">
      <w:pPr>
        <w:spacing w:after="0" w:line="240" w:lineRule="auto"/>
        <w:rPr>
          <w:rFonts w:ascii="Times New Roman" w:hAnsi="Times New Roman" w:cs="Times New Roman"/>
        </w:rPr>
      </w:pPr>
    </w:p>
    <w:p w14:paraId="01C0CBA1" w14:textId="77777777" w:rsidR="007013E2" w:rsidRPr="001E1F8A" w:rsidRDefault="007013E2" w:rsidP="007013E2">
      <w:pPr>
        <w:spacing w:after="0" w:line="240" w:lineRule="auto"/>
        <w:rPr>
          <w:rFonts w:ascii="Times New Roman" w:hAnsi="Times New Roman" w:cs="Times New Roman"/>
        </w:rPr>
      </w:pPr>
    </w:p>
    <w:p w14:paraId="5C5080E8" w14:textId="77777777" w:rsidR="007013E2" w:rsidRPr="001E1F8A" w:rsidRDefault="007013E2" w:rsidP="007013E2">
      <w:pPr>
        <w:spacing w:after="0" w:line="240" w:lineRule="auto"/>
        <w:rPr>
          <w:rFonts w:ascii="Times New Roman" w:hAnsi="Times New Roman" w:cs="Times New Roman"/>
        </w:rPr>
      </w:pPr>
    </w:p>
    <w:p w14:paraId="176E1E93" w14:textId="77777777" w:rsidR="007013E2" w:rsidRPr="001E1F8A" w:rsidRDefault="007013E2" w:rsidP="007013E2">
      <w:pPr>
        <w:spacing w:after="0" w:line="240" w:lineRule="auto"/>
        <w:rPr>
          <w:rFonts w:ascii="Times New Roman" w:hAnsi="Times New Roman" w:cs="Times New Roman"/>
        </w:rPr>
      </w:pPr>
    </w:p>
    <w:p w14:paraId="7697B328" w14:textId="77777777" w:rsidR="007013E2" w:rsidRPr="001E1F8A" w:rsidRDefault="007013E2" w:rsidP="007013E2">
      <w:pPr>
        <w:spacing w:after="0" w:line="240" w:lineRule="auto"/>
        <w:rPr>
          <w:rFonts w:ascii="Times New Roman" w:hAnsi="Times New Roman" w:cs="Times New Roman"/>
        </w:rPr>
      </w:pPr>
    </w:p>
    <w:p w14:paraId="34C109DB" w14:textId="77777777" w:rsidR="007013E2" w:rsidRPr="001E1F8A" w:rsidRDefault="007013E2" w:rsidP="007013E2">
      <w:pPr>
        <w:spacing w:after="0" w:line="240" w:lineRule="auto"/>
        <w:rPr>
          <w:rFonts w:ascii="Times New Roman" w:hAnsi="Times New Roman" w:cs="Times New Roman"/>
        </w:rPr>
      </w:pPr>
    </w:p>
    <w:p w14:paraId="6CA3E801" w14:textId="77777777" w:rsidR="007013E2" w:rsidRPr="001E1F8A" w:rsidRDefault="007013E2" w:rsidP="007013E2">
      <w:pPr>
        <w:spacing w:after="0" w:line="240" w:lineRule="auto"/>
        <w:rPr>
          <w:rFonts w:ascii="Times New Roman" w:hAnsi="Times New Roman" w:cs="Times New Roman"/>
        </w:rPr>
      </w:pPr>
    </w:p>
    <w:p w14:paraId="67085935" w14:textId="77777777" w:rsidR="007013E2" w:rsidRPr="001E1F8A" w:rsidRDefault="007013E2" w:rsidP="007013E2">
      <w:pPr>
        <w:spacing w:after="0" w:line="240" w:lineRule="auto"/>
        <w:rPr>
          <w:rFonts w:ascii="Times New Roman" w:hAnsi="Times New Roman" w:cs="Times New Roman"/>
        </w:rPr>
      </w:pPr>
    </w:p>
    <w:p w14:paraId="4653475B" w14:textId="77777777" w:rsidR="007013E2" w:rsidRPr="001E1F8A" w:rsidRDefault="007013E2" w:rsidP="007013E2">
      <w:pPr>
        <w:spacing w:after="0" w:line="240" w:lineRule="auto"/>
        <w:rPr>
          <w:rFonts w:ascii="Times New Roman" w:hAnsi="Times New Roman" w:cs="Times New Roman"/>
        </w:rPr>
      </w:pPr>
    </w:p>
    <w:p w14:paraId="03E546A1"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bookmarkStart w:id="67" w:name="_Toc129243134"/>
      <w:bookmarkStart w:id="68" w:name="_Toc129243259"/>
    </w:p>
    <w:p w14:paraId="0DD3366E"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r w:rsidRPr="001E1F8A">
        <w:rPr>
          <w:rFonts w:ascii="Times New Roman" w:hAnsi="Times New Roman" w:cs="Times New Roman"/>
          <w:b/>
          <w:caps/>
        </w:rPr>
        <w:t>III PRIEDAS</w:t>
      </w:r>
      <w:bookmarkEnd w:id="67"/>
      <w:bookmarkEnd w:id="68"/>
    </w:p>
    <w:p w14:paraId="7ADBC651" w14:textId="77777777" w:rsidR="007013E2" w:rsidRPr="001E1F8A" w:rsidRDefault="007013E2" w:rsidP="007013E2">
      <w:pPr>
        <w:spacing w:after="0" w:line="240" w:lineRule="auto"/>
        <w:rPr>
          <w:rFonts w:ascii="Times New Roman" w:hAnsi="Times New Roman" w:cs="Times New Roman"/>
        </w:rPr>
      </w:pPr>
    </w:p>
    <w:p w14:paraId="5C53FFA5"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bookmarkStart w:id="69" w:name="_Toc129243135"/>
      <w:bookmarkStart w:id="70" w:name="_Toc129243260"/>
      <w:r w:rsidRPr="001E1F8A">
        <w:rPr>
          <w:rFonts w:ascii="Times New Roman" w:hAnsi="Times New Roman" w:cs="Times New Roman"/>
          <w:b/>
          <w:caps/>
        </w:rPr>
        <w:t>ŽENKLINIMAS IR PAKUOTĖS LAPELIS</w:t>
      </w:r>
      <w:bookmarkEnd w:id="69"/>
      <w:bookmarkEnd w:id="70"/>
    </w:p>
    <w:p w14:paraId="1D833E47"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br w:type="page"/>
      </w:r>
    </w:p>
    <w:p w14:paraId="4EF8DB65" w14:textId="77777777" w:rsidR="007013E2" w:rsidRPr="001E1F8A" w:rsidRDefault="007013E2" w:rsidP="007013E2">
      <w:pPr>
        <w:spacing w:after="0" w:line="240" w:lineRule="auto"/>
        <w:rPr>
          <w:rFonts w:ascii="Times New Roman" w:hAnsi="Times New Roman" w:cs="Times New Roman"/>
        </w:rPr>
      </w:pPr>
    </w:p>
    <w:p w14:paraId="3C0594F9" w14:textId="77777777" w:rsidR="007013E2" w:rsidRPr="001E1F8A" w:rsidRDefault="007013E2" w:rsidP="007013E2">
      <w:pPr>
        <w:spacing w:after="0" w:line="240" w:lineRule="auto"/>
        <w:rPr>
          <w:rFonts w:ascii="Times New Roman" w:hAnsi="Times New Roman" w:cs="Times New Roman"/>
        </w:rPr>
      </w:pPr>
    </w:p>
    <w:p w14:paraId="3D30E1C9" w14:textId="77777777" w:rsidR="007013E2" w:rsidRPr="001E1F8A" w:rsidRDefault="007013E2" w:rsidP="007013E2">
      <w:pPr>
        <w:spacing w:after="0" w:line="240" w:lineRule="auto"/>
        <w:rPr>
          <w:rFonts w:ascii="Times New Roman" w:hAnsi="Times New Roman" w:cs="Times New Roman"/>
        </w:rPr>
      </w:pPr>
    </w:p>
    <w:p w14:paraId="1752A0E2" w14:textId="77777777" w:rsidR="007013E2" w:rsidRPr="001E1F8A" w:rsidRDefault="007013E2" w:rsidP="007013E2">
      <w:pPr>
        <w:spacing w:after="0" w:line="240" w:lineRule="auto"/>
        <w:rPr>
          <w:rFonts w:ascii="Times New Roman" w:hAnsi="Times New Roman" w:cs="Times New Roman"/>
        </w:rPr>
      </w:pPr>
    </w:p>
    <w:p w14:paraId="57F2AECE" w14:textId="77777777" w:rsidR="007013E2" w:rsidRPr="001E1F8A" w:rsidRDefault="007013E2" w:rsidP="007013E2">
      <w:pPr>
        <w:spacing w:after="0" w:line="240" w:lineRule="auto"/>
        <w:rPr>
          <w:rFonts w:ascii="Times New Roman" w:hAnsi="Times New Roman" w:cs="Times New Roman"/>
        </w:rPr>
      </w:pPr>
    </w:p>
    <w:p w14:paraId="1428F13A" w14:textId="77777777" w:rsidR="007013E2" w:rsidRPr="001E1F8A" w:rsidRDefault="007013E2" w:rsidP="007013E2">
      <w:pPr>
        <w:spacing w:after="0" w:line="240" w:lineRule="auto"/>
        <w:rPr>
          <w:rFonts w:ascii="Times New Roman" w:hAnsi="Times New Roman" w:cs="Times New Roman"/>
        </w:rPr>
      </w:pPr>
    </w:p>
    <w:p w14:paraId="01BAF020" w14:textId="77777777" w:rsidR="007013E2" w:rsidRPr="001E1F8A" w:rsidRDefault="007013E2" w:rsidP="007013E2">
      <w:pPr>
        <w:spacing w:after="0" w:line="240" w:lineRule="auto"/>
        <w:rPr>
          <w:rFonts w:ascii="Times New Roman" w:hAnsi="Times New Roman" w:cs="Times New Roman"/>
        </w:rPr>
      </w:pPr>
    </w:p>
    <w:p w14:paraId="7B9ABBFC" w14:textId="77777777" w:rsidR="007013E2" w:rsidRPr="001E1F8A" w:rsidRDefault="007013E2" w:rsidP="007013E2">
      <w:pPr>
        <w:spacing w:after="0" w:line="240" w:lineRule="auto"/>
        <w:rPr>
          <w:rFonts w:ascii="Times New Roman" w:hAnsi="Times New Roman" w:cs="Times New Roman"/>
        </w:rPr>
      </w:pPr>
    </w:p>
    <w:p w14:paraId="7A2AB3DF" w14:textId="77777777" w:rsidR="007013E2" w:rsidRPr="001E1F8A" w:rsidRDefault="007013E2" w:rsidP="007013E2">
      <w:pPr>
        <w:spacing w:after="0" w:line="240" w:lineRule="auto"/>
        <w:rPr>
          <w:rFonts w:ascii="Times New Roman" w:hAnsi="Times New Roman" w:cs="Times New Roman"/>
        </w:rPr>
      </w:pPr>
    </w:p>
    <w:p w14:paraId="5343768F" w14:textId="77777777" w:rsidR="007013E2" w:rsidRPr="001E1F8A" w:rsidRDefault="007013E2" w:rsidP="007013E2">
      <w:pPr>
        <w:spacing w:after="0" w:line="240" w:lineRule="auto"/>
        <w:rPr>
          <w:rFonts w:ascii="Times New Roman" w:hAnsi="Times New Roman" w:cs="Times New Roman"/>
        </w:rPr>
      </w:pPr>
    </w:p>
    <w:p w14:paraId="5E28323A" w14:textId="77777777" w:rsidR="007013E2" w:rsidRPr="001E1F8A" w:rsidRDefault="007013E2" w:rsidP="007013E2">
      <w:pPr>
        <w:spacing w:after="0" w:line="240" w:lineRule="auto"/>
        <w:rPr>
          <w:rFonts w:ascii="Times New Roman" w:hAnsi="Times New Roman" w:cs="Times New Roman"/>
        </w:rPr>
      </w:pPr>
    </w:p>
    <w:p w14:paraId="471BB296" w14:textId="77777777" w:rsidR="007013E2" w:rsidRPr="001E1F8A" w:rsidRDefault="007013E2" w:rsidP="007013E2">
      <w:pPr>
        <w:spacing w:after="0" w:line="240" w:lineRule="auto"/>
        <w:rPr>
          <w:rFonts w:ascii="Times New Roman" w:hAnsi="Times New Roman" w:cs="Times New Roman"/>
        </w:rPr>
      </w:pPr>
    </w:p>
    <w:p w14:paraId="0C9F0454" w14:textId="77777777" w:rsidR="007013E2" w:rsidRPr="001E1F8A" w:rsidRDefault="007013E2" w:rsidP="007013E2">
      <w:pPr>
        <w:spacing w:after="0" w:line="240" w:lineRule="auto"/>
        <w:rPr>
          <w:rFonts w:ascii="Times New Roman" w:hAnsi="Times New Roman" w:cs="Times New Roman"/>
        </w:rPr>
      </w:pPr>
    </w:p>
    <w:p w14:paraId="4B75CA34" w14:textId="77777777" w:rsidR="007013E2" w:rsidRPr="001E1F8A" w:rsidRDefault="007013E2" w:rsidP="007013E2">
      <w:pPr>
        <w:spacing w:after="0" w:line="240" w:lineRule="auto"/>
        <w:rPr>
          <w:rFonts w:ascii="Times New Roman" w:hAnsi="Times New Roman" w:cs="Times New Roman"/>
        </w:rPr>
      </w:pPr>
    </w:p>
    <w:p w14:paraId="00DB15DF" w14:textId="77777777" w:rsidR="007013E2" w:rsidRPr="001E1F8A" w:rsidRDefault="007013E2" w:rsidP="007013E2">
      <w:pPr>
        <w:spacing w:after="0" w:line="240" w:lineRule="auto"/>
        <w:rPr>
          <w:rFonts w:ascii="Times New Roman" w:hAnsi="Times New Roman" w:cs="Times New Roman"/>
        </w:rPr>
      </w:pPr>
    </w:p>
    <w:p w14:paraId="6FE2AB7B" w14:textId="77777777" w:rsidR="007013E2" w:rsidRPr="001E1F8A" w:rsidRDefault="007013E2" w:rsidP="007013E2">
      <w:pPr>
        <w:spacing w:after="0" w:line="240" w:lineRule="auto"/>
        <w:rPr>
          <w:rFonts w:ascii="Times New Roman" w:hAnsi="Times New Roman" w:cs="Times New Roman"/>
        </w:rPr>
      </w:pPr>
    </w:p>
    <w:p w14:paraId="65D9729C" w14:textId="77777777" w:rsidR="007013E2" w:rsidRPr="001E1F8A" w:rsidRDefault="007013E2" w:rsidP="007013E2">
      <w:pPr>
        <w:spacing w:after="0" w:line="240" w:lineRule="auto"/>
        <w:rPr>
          <w:rFonts w:ascii="Times New Roman" w:hAnsi="Times New Roman" w:cs="Times New Roman"/>
        </w:rPr>
      </w:pPr>
    </w:p>
    <w:p w14:paraId="620EC9D3" w14:textId="77777777" w:rsidR="007013E2" w:rsidRPr="001E1F8A" w:rsidRDefault="007013E2" w:rsidP="007013E2">
      <w:pPr>
        <w:spacing w:after="0" w:line="240" w:lineRule="auto"/>
        <w:rPr>
          <w:rFonts w:ascii="Times New Roman" w:hAnsi="Times New Roman" w:cs="Times New Roman"/>
        </w:rPr>
      </w:pPr>
    </w:p>
    <w:p w14:paraId="6C6186DB" w14:textId="77777777" w:rsidR="007013E2" w:rsidRPr="001E1F8A" w:rsidRDefault="007013E2" w:rsidP="007013E2">
      <w:pPr>
        <w:spacing w:after="0" w:line="240" w:lineRule="auto"/>
        <w:rPr>
          <w:rFonts w:ascii="Times New Roman" w:hAnsi="Times New Roman" w:cs="Times New Roman"/>
        </w:rPr>
      </w:pPr>
    </w:p>
    <w:p w14:paraId="747F6C47" w14:textId="77777777" w:rsidR="007013E2" w:rsidRPr="001E1F8A" w:rsidRDefault="007013E2" w:rsidP="007013E2">
      <w:pPr>
        <w:spacing w:after="0" w:line="240" w:lineRule="auto"/>
        <w:rPr>
          <w:rFonts w:ascii="Times New Roman" w:hAnsi="Times New Roman" w:cs="Times New Roman"/>
        </w:rPr>
      </w:pPr>
    </w:p>
    <w:p w14:paraId="5769CF36" w14:textId="77777777" w:rsidR="007013E2" w:rsidRPr="001E1F8A" w:rsidRDefault="007013E2" w:rsidP="007013E2">
      <w:pPr>
        <w:spacing w:after="0" w:line="240" w:lineRule="auto"/>
        <w:rPr>
          <w:rFonts w:ascii="Times New Roman" w:hAnsi="Times New Roman" w:cs="Times New Roman"/>
        </w:rPr>
      </w:pPr>
    </w:p>
    <w:p w14:paraId="113F285B" w14:textId="77777777" w:rsidR="007013E2" w:rsidRPr="001E1F8A" w:rsidRDefault="007013E2" w:rsidP="007013E2">
      <w:pPr>
        <w:spacing w:after="0" w:line="240" w:lineRule="auto"/>
        <w:rPr>
          <w:rFonts w:ascii="Times New Roman" w:hAnsi="Times New Roman" w:cs="Times New Roman"/>
        </w:rPr>
      </w:pPr>
    </w:p>
    <w:p w14:paraId="3EFBE774"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bookmarkStart w:id="71" w:name="_Toc129243136"/>
      <w:bookmarkStart w:id="72" w:name="_Toc129243261"/>
    </w:p>
    <w:p w14:paraId="60EB100D"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r w:rsidRPr="001E1F8A">
        <w:rPr>
          <w:rFonts w:ascii="Times New Roman" w:hAnsi="Times New Roman" w:cs="Times New Roman"/>
          <w:b/>
          <w:caps/>
        </w:rPr>
        <w:t>A. ŽENKLINIMAS</w:t>
      </w:r>
      <w:bookmarkEnd w:id="71"/>
      <w:bookmarkEnd w:id="72"/>
    </w:p>
    <w:p w14:paraId="34D3A46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br w:type="page"/>
      </w:r>
    </w:p>
    <w:p w14:paraId="3657E468"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lastRenderedPageBreak/>
        <w:t>INFORMACIJA ANT IŠORINĖS PAKUOTĖS</w:t>
      </w:r>
    </w:p>
    <w:p w14:paraId="64E23874"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p>
    <w:p w14:paraId="559CAFB4"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KARTONO DĖŽUTĖ</w:t>
      </w:r>
    </w:p>
    <w:p w14:paraId="770D6600" w14:textId="77777777" w:rsidR="007013E2" w:rsidRPr="001E1F8A" w:rsidRDefault="007013E2" w:rsidP="007013E2">
      <w:pPr>
        <w:spacing w:after="0" w:line="240" w:lineRule="auto"/>
        <w:rPr>
          <w:rFonts w:ascii="Times New Roman" w:hAnsi="Times New Roman" w:cs="Times New Roman"/>
        </w:rPr>
      </w:pPr>
    </w:p>
    <w:p w14:paraId="580F177E" w14:textId="77777777" w:rsidR="007013E2" w:rsidRPr="001E1F8A" w:rsidRDefault="007013E2" w:rsidP="007013E2">
      <w:pPr>
        <w:spacing w:after="0" w:line="240" w:lineRule="auto"/>
        <w:rPr>
          <w:rFonts w:ascii="Times New Roman" w:hAnsi="Times New Roman" w:cs="Times New Roman"/>
        </w:rPr>
      </w:pPr>
    </w:p>
    <w:p w14:paraId="5605229A"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1.</w:t>
      </w:r>
      <w:r w:rsidRPr="001E1F8A">
        <w:rPr>
          <w:rFonts w:ascii="Times New Roman" w:hAnsi="Times New Roman" w:cs="Times New Roman"/>
          <w:b/>
        </w:rPr>
        <w:tab/>
        <w:t>VAISTINIO PREPARATO PAVADINIMAS</w:t>
      </w:r>
    </w:p>
    <w:p w14:paraId="1E0D4204" w14:textId="77777777" w:rsidR="007013E2" w:rsidRPr="001E1F8A" w:rsidRDefault="007013E2" w:rsidP="007013E2">
      <w:pPr>
        <w:spacing w:after="0" w:line="240" w:lineRule="auto"/>
        <w:rPr>
          <w:rFonts w:ascii="Times New Roman" w:hAnsi="Times New Roman" w:cs="Times New Roman"/>
        </w:rPr>
      </w:pPr>
    </w:p>
    <w:p w14:paraId="7DAA65A5"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25 mg plėvele dengtos tabletės</w:t>
      </w:r>
    </w:p>
    <w:p w14:paraId="0D0A751D"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Exemestanum</w:t>
      </w:r>
      <w:proofErr w:type="spellEnd"/>
    </w:p>
    <w:p w14:paraId="653B8AE9" w14:textId="77777777" w:rsidR="007013E2" w:rsidRPr="001E1F8A" w:rsidRDefault="007013E2" w:rsidP="007013E2">
      <w:pPr>
        <w:spacing w:after="0" w:line="240" w:lineRule="auto"/>
        <w:rPr>
          <w:rFonts w:ascii="Times New Roman" w:hAnsi="Times New Roman" w:cs="Times New Roman"/>
        </w:rPr>
      </w:pPr>
    </w:p>
    <w:p w14:paraId="384D0162" w14:textId="77777777" w:rsidR="007013E2" w:rsidRPr="001E1F8A" w:rsidRDefault="007013E2" w:rsidP="007013E2">
      <w:pPr>
        <w:spacing w:after="0" w:line="240" w:lineRule="auto"/>
        <w:rPr>
          <w:rFonts w:ascii="Times New Roman" w:hAnsi="Times New Roman" w:cs="Times New Roman"/>
        </w:rPr>
      </w:pPr>
    </w:p>
    <w:p w14:paraId="7D3AE64A"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2.</w:t>
      </w:r>
      <w:r w:rsidRPr="001E1F8A">
        <w:rPr>
          <w:rFonts w:ascii="Times New Roman" w:hAnsi="Times New Roman" w:cs="Times New Roman"/>
          <w:b/>
        </w:rPr>
        <w:tab/>
        <w:t>VEIKLIOJI (-IOS) MEDŽIAGA (-OS) IR JOS (-Ų) KIEKIS (-IAI)</w:t>
      </w:r>
    </w:p>
    <w:p w14:paraId="57A18EFB" w14:textId="77777777" w:rsidR="007013E2" w:rsidRPr="001E1F8A" w:rsidRDefault="007013E2" w:rsidP="007013E2">
      <w:pPr>
        <w:spacing w:after="0" w:line="240" w:lineRule="auto"/>
        <w:rPr>
          <w:rFonts w:ascii="Times New Roman" w:hAnsi="Times New Roman" w:cs="Times New Roman"/>
        </w:rPr>
      </w:pPr>
    </w:p>
    <w:p w14:paraId="6BF714D0"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Kiekvienoje plėvele dengtoje tabletėje yra 25 mg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w:t>
      </w:r>
    </w:p>
    <w:p w14:paraId="00E66368" w14:textId="77777777" w:rsidR="007013E2" w:rsidRPr="001E1F8A" w:rsidRDefault="007013E2" w:rsidP="007013E2">
      <w:pPr>
        <w:spacing w:after="0" w:line="240" w:lineRule="auto"/>
        <w:rPr>
          <w:rFonts w:ascii="Times New Roman" w:hAnsi="Times New Roman" w:cs="Times New Roman"/>
        </w:rPr>
      </w:pPr>
    </w:p>
    <w:p w14:paraId="2180395E" w14:textId="77777777" w:rsidR="007013E2" w:rsidRPr="001E1F8A" w:rsidRDefault="007013E2" w:rsidP="007013E2">
      <w:pPr>
        <w:spacing w:after="0" w:line="240" w:lineRule="auto"/>
        <w:rPr>
          <w:rFonts w:ascii="Times New Roman" w:hAnsi="Times New Roman" w:cs="Times New Roman"/>
        </w:rPr>
      </w:pPr>
    </w:p>
    <w:p w14:paraId="4F25818C"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highlight w:val="lightGray"/>
        </w:rPr>
      </w:pPr>
      <w:r w:rsidRPr="001E1F8A">
        <w:rPr>
          <w:rFonts w:ascii="Times New Roman" w:hAnsi="Times New Roman" w:cs="Times New Roman"/>
          <w:b/>
        </w:rPr>
        <w:t>3.</w:t>
      </w:r>
      <w:r w:rsidRPr="001E1F8A">
        <w:rPr>
          <w:rFonts w:ascii="Times New Roman" w:hAnsi="Times New Roman" w:cs="Times New Roman"/>
          <w:b/>
        </w:rPr>
        <w:tab/>
        <w:t>PAGALBINIŲ MEDŽIAGŲ SĄRAŠAS</w:t>
      </w:r>
    </w:p>
    <w:p w14:paraId="6CE7B841" w14:textId="77777777" w:rsidR="007013E2" w:rsidRPr="001E1F8A" w:rsidRDefault="007013E2" w:rsidP="007013E2">
      <w:pPr>
        <w:spacing w:after="0" w:line="240" w:lineRule="auto"/>
        <w:rPr>
          <w:rFonts w:ascii="Times New Roman" w:hAnsi="Times New Roman" w:cs="Times New Roman"/>
        </w:rPr>
      </w:pPr>
    </w:p>
    <w:p w14:paraId="1094766D"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Sudėtyje yra gliukozės. Daugiau informacijos pateikta pakuotės lapelyje.</w:t>
      </w:r>
    </w:p>
    <w:p w14:paraId="2A8FDAC9" w14:textId="77777777" w:rsidR="007013E2" w:rsidRPr="001E1F8A" w:rsidRDefault="007013E2" w:rsidP="007013E2">
      <w:pPr>
        <w:spacing w:after="0" w:line="240" w:lineRule="auto"/>
        <w:rPr>
          <w:rFonts w:ascii="Times New Roman" w:hAnsi="Times New Roman" w:cs="Times New Roman"/>
        </w:rPr>
      </w:pPr>
    </w:p>
    <w:p w14:paraId="6BC92AC8" w14:textId="77777777" w:rsidR="007013E2" w:rsidRPr="001E1F8A" w:rsidRDefault="007013E2" w:rsidP="007013E2">
      <w:pPr>
        <w:spacing w:after="0" w:line="240" w:lineRule="auto"/>
        <w:rPr>
          <w:rFonts w:ascii="Times New Roman" w:hAnsi="Times New Roman" w:cs="Times New Roman"/>
        </w:rPr>
      </w:pPr>
    </w:p>
    <w:p w14:paraId="1F7B2BBA"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4.</w:t>
      </w:r>
      <w:r w:rsidRPr="001E1F8A">
        <w:rPr>
          <w:rFonts w:ascii="Times New Roman" w:hAnsi="Times New Roman" w:cs="Times New Roman"/>
          <w:b/>
        </w:rPr>
        <w:tab/>
        <w:t>FARMACINĖ FORMA IR KIEKIS PAKUOTĖJE</w:t>
      </w:r>
    </w:p>
    <w:p w14:paraId="534935CB" w14:textId="77777777" w:rsidR="007013E2" w:rsidRDefault="007013E2" w:rsidP="007013E2">
      <w:pPr>
        <w:spacing w:after="0" w:line="240" w:lineRule="auto"/>
        <w:rPr>
          <w:rFonts w:ascii="Times New Roman" w:hAnsi="Times New Roman" w:cs="Times New Roman"/>
        </w:rPr>
      </w:pPr>
    </w:p>
    <w:p w14:paraId="3AA18191" w14:textId="77777777" w:rsidR="007013E2" w:rsidRPr="00032A90" w:rsidRDefault="007013E2" w:rsidP="007013E2">
      <w:pPr>
        <w:spacing w:after="0" w:line="240" w:lineRule="auto"/>
        <w:rPr>
          <w:rFonts w:ascii="Times New Roman" w:eastAsia="Times New Roman" w:hAnsi="Times New Roman" w:cs="Times New Roman"/>
          <w:szCs w:val="24"/>
        </w:rPr>
      </w:pPr>
      <w:r w:rsidRPr="004C329D">
        <w:rPr>
          <w:rFonts w:ascii="Times New Roman" w:eastAsia="Times New Roman" w:hAnsi="Times New Roman" w:cs="Times New Roman"/>
          <w:szCs w:val="24"/>
          <w:highlight w:val="lightGray"/>
        </w:rPr>
        <w:t>Plėvele dengta tabletė</w:t>
      </w:r>
    </w:p>
    <w:p w14:paraId="60F462D4" w14:textId="77777777" w:rsidR="007013E2" w:rsidRPr="001E1F8A" w:rsidRDefault="007013E2" w:rsidP="007013E2">
      <w:pPr>
        <w:spacing w:after="0" w:line="240" w:lineRule="auto"/>
        <w:rPr>
          <w:rFonts w:ascii="Times New Roman" w:hAnsi="Times New Roman" w:cs="Times New Roman"/>
        </w:rPr>
      </w:pPr>
    </w:p>
    <w:p w14:paraId="1A803FFA"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30 tablečių</w:t>
      </w:r>
    </w:p>
    <w:p w14:paraId="45230EF2" w14:textId="77777777" w:rsidR="007013E2" w:rsidRPr="001E1F8A" w:rsidRDefault="007013E2" w:rsidP="007013E2">
      <w:pPr>
        <w:spacing w:after="0" w:line="240" w:lineRule="auto"/>
        <w:rPr>
          <w:rFonts w:ascii="Times New Roman" w:hAnsi="Times New Roman" w:cs="Times New Roman"/>
          <w:highlight w:val="lightGray"/>
        </w:rPr>
      </w:pPr>
      <w:r w:rsidRPr="001E1F8A">
        <w:rPr>
          <w:rFonts w:ascii="Times New Roman" w:hAnsi="Times New Roman" w:cs="Times New Roman"/>
          <w:highlight w:val="lightGray"/>
        </w:rPr>
        <w:t>90 tablečių</w:t>
      </w:r>
    </w:p>
    <w:p w14:paraId="6D012B6F" w14:textId="77777777" w:rsidR="007013E2" w:rsidRPr="001E1F8A" w:rsidRDefault="007013E2" w:rsidP="007013E2">
      <w:pPr>
        <w:spacing w:after="0" w:line="240" w:lineRule="auto"/>
        <w:rPr>
          <w:rFonts w:ascii="Times New Roman" w:hAnsi="Times New Roman" w:cs="Times New Roman"/>
          <w:highlight w:val="lightGray"/>
        </w:rPr>
      </w:pPr>
      <w:r w:rsidRPr="001E1F8A">
        <w:rPr>
          <w:rFonts w:ascii="Times New Roman" w:hAnsi="Times New Roman" w:cs="Times New Roman"/>
          <w:highlight w:val="lightGray"/>
        </w:rPr>
        <w:t xml:space="preserve">100 tablečių </w:t>
      </w:r>
    </w:p>
    <w:p w14:paraId="60EC3323"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highlight w:val="lightGray"/>
        </w:rPr>
        <w:t>1 x 30 tablečių (</w:t>
      </w:r>
      <w:proofErr w:type="spellStart"/>
      <w:r w:rsidRPr="001E1F8A">
        <w:rPr>
          <w:rFonts w:ascii="Times New Roman" w:hAnsi="Times New Roman" w:cs="Times New Roman"/>
          <w:highlight w:val="lightGray"/>
        </w:rPr>
        <w:t>vienadozėse</w:t>
      </w:r>
      <w:proofErr w:type="spellEnd"/>
      <w:r w:rsidRPr="001E1F8A">
        <w:rPr>
          <w:rFonts w:ascii="Times New Roman" w:hAnsi="Times New Roman" w:cs="Times New Roman"/>
          <w:highlight w:val="lightGray"/>
        </w:rPr>
        <w:t xml:space="preserve"> lizdinėse plokštelėse)</w:t>
      </w:r>
    </w:p>
    <w:p w14:paraId="6072C29E" w14:textId="77777777" w:rsidR="007013E2" w:rsidRPr="001E1F8A" w:rsidRDefault="007013E2" w:rsidP="007013E2">
      <w:pPr>
        <w:spacing w:after="0" w:line="240" w:lineRule="auto"/>
        <w:rPr>
          <w:rFonts w:ascii="Times New Roman" w:hAnsi="Times New Roman" w:cs="Times New Roman"/>
        </w:rPr>
      </w:pPr>
    </w:p>
    <w:p w14:paraId="2DA11FBC" w14:textId="77777777" w:rsidR="007013E2" w:rsidRPr="001E1F8A" w:rsidRDefault="007013E2" w:rsidP="007013E2">
      <w:pPr>
        <w:spacing w:after="0" w:line="240" w:lineRule="auto"/>
        <w:rPr>
          <w:rFonts w:ascii="Times New Roman" w:hAnsi="Times New Roman" w:cs="Times New Roman"/>
        </w:rPr>
      </w:pPr>
    </w:p>
    <w:p w14:paraId="194B3E33"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highlight w:val="lightGray"/>
        </w:rPr>
      </w:pPr>
      <w:r w:rsidRPr="001E1F8A">
        <w:rPr>
          <w:rFonts w:ascii="Times New Roman" w:hAnsi="Times New Roman" w:cs="Times New Roman"/>
          <w:b/>
        </w:rPr>
        <w:t>5.</w:t>
      </w:r>
      <w:r w:rsidRPr="001E1F8A">
        <w:rPr>
          <w:rFonts w:ascii="Times New Roman" w:hAnsi="Times New Roman" w:cs="Times New Roman"/>
          <w:b/>
        </w:rPr>
        <w:tab/>
        <w:t>VARTOJIMO METODAS IR BŪDAS (-AI)</w:t>
      </w:r>
    </w:p>
    <w:p w14:paraId="769DE844" w14:textId="77777777" w:rsidR="007013E2" w:rsidRPr="001E1F8A" w:rsidRDefault="007013E2" w:rsidP="007013E2">
      <w:pPr>
        <w:spacing w:after="0" w:line="240" w:lineRule="auto"/>
        <w:rPr>
          <w:rFonts w:ascii="Times New Roman" w:hAnsi="Times New Roman" w:cs="Times New Roman"/>
        </w:rPr>
      </w:pPr>
    </w:p>
    <w:p w14:paraId="22E46C5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Vartoti per burną.</w:t>
      </w:r>
    </w:p>
    <w:p w14:paraId="301C43C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Prieš vartojimą perskaitykite pakuotės lapelį.</w:t>
      </w:r>
    </w:p>
    <w:p w14:paraId="47602545" w14:textId="77777777" w:rsidR="007013E2" w:rsidRPr="001E1F8A" w:rsidRDefault="007013E2" w:rsidP="007013E2">
      <w:pPr>
        <w:spacing w:after="0" w:line="240" w:lineRule="auto"/>
        <w:rPr>
          <w:rFonts w:ascii="Times New Roman" w:hAnsi="Times New Roman" w:cs="Times New Roman"/>
        </w:rPr>
      </w:pPr>
    </w:p>
    <w:p w14:paraId="4E829FF5" w14:textId="77777777" w:rsidR="007013E2" w:rsidRPr="001E1F8A" w:rsidRDefault="007013E2" w:rsidP="007013E2">
      <w:pPr>
        <w:spacing w:after="0" w:line="240" w:lineRule="auto"/>
        <w:rPr>
          <w:rFonts w:ascii="Times New Roman" w:hAnsi="Times New Roman" w:cs="Times New Roman"/>
        </w:rPr>
      </w:pPr>
    </w:p>
    <w:p w14:paraId="043F5652"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6.</w:t>
      </w:r>
      <w:r w:rsidRPr="001E1F8A">
        <w:rPr>
          <w:rFonts w:ascii="Times New Roman" w:hAnsi="Times New Roman" w:cs="Times New Roman"/>
          <w:b/>
        </w:rPr>
        <w:tab/>
        <w:t>SPECIALUS ĮSPĖJIMAS, KAD VAISTINĮ PREPARATĄ BŪTINA LAIKYTI VAIKAMS NEPASTEBIMOJE IR NEPASIEKIAMOJE VIETOJE</w:t>
      </w:r>
    </w:p>
    <w:p w14:paraId="0CDF32E0" w14:textId="77777777" w:rsidR="007013E2" w:rsidRPr="001E1F8A" w:rsidRDefault="007013E2" w:rsidP="007013E2">
      <w:pPr>
        <w:spacing w:after="0" w:line="240" w:lineRule="auto"/>
        <w:rPr>
          <w:rFonts w:ascii="Times New Roman" w:hAnsi="Times New Roman" w:cs="Times New Roman"/>
        </w:rPr>
      </w:pPr>
    </w:p>
    <w:p w14:paraId="69AF7FDB"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Laikyti vaikams nepastebimoje ir nepasiekiamoje vietoje.</w:t>
      </w:r>
    </w:p>
    <w:p w14:paraId="0CC8F583" w14:textId="77777777" w:rsidR="007013E2" w:rsidRPr="001E1F8A" w:rsidRDefault="007013E2" w:rsidP="007013E2">
      <w:pPr>
        <w:spacing w:after="0" w:line="240" w:lineRule="auto"/>
        <w:rPr>
          <w:rFonts w:ascii="Times New Roman" w:hAnsi="Times New Roman" w:cs="Times New Roman"/>
        </w:rPr>
      </w:pPr>
    </w:p>
    <w:p w14:paraId="147F6D39" w14:textId="77777777" w:rsidR="007013E2" w:rsidRPr="001E1F8A" w:rsidRDefault="007013E2" w:rsidP="007013E2">
      <w:pPr>
        <w:spacing w:after="0" w:line="240" w:lineRule="auto"/>
        <w:rPr>
          <w:rFonts w:ascii="Times New Roman" w:hAnsi="Times New Roman" w:cs="Times New Roman"/>
        </w:rPr>
      </w:pPr>
    </w:p>
    <w:p w14:paraId="778DD3E2"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highlight w:val="lightGray"/>
        </w:rPr>
      </w:pPr>
      <w:r w:rsidRPr="001E1F8A">
        <w:rPr>
          <w:rFonts w:ascii="Times New Roman" w:hAnsi="Times New Roman" w:cs="Times New Roman"/>
          <w:b/>
        </w:rPr>
        <w:t>7.</w:t>
      </w:r>
      <w:r w:rsidRPr="001E1F8A">
        <w:rPr>
          <w:rFonts w:ascii="Times New Roman" w:hAnsi="Times New Roman" w:cs="Times New Roman"/>
          <w:b/>
        </w:rPr>
        <w:tab/>
        <w:t>KITAS (-I) SPECIALUS (-ŪS) ĮSPĖJIMAS (-AI) (JEI REIKIA)</w:t>
      </w:r>
    </w:p>
    <w:p w14:paraId="17067D70" w14:textId="77777777" w:rsidR="007013E2" w:rsidRPr="001E1F8A" w:rsidRDefault="007013E2" w:rsidP="007013E2">
      <w:pPr>
        <w:spacing w:after="0" w:line="240" w:lineRule="auto"/>
        <w:rPr>
          <w:rFonts w:ascii="Times New Roman" w:hAnsi="Times New Roman" w:cs="Times New Roman"/>
        </w:rPr>
      </w:pPr>
    </w:p>
    <w:p w14:paraId="6F0700BC" w14:textId="77777777" w:rsidR="007013E2" w:rsidRPr="001E1F8A" w:rsidRDefault="007013E2" w:rsidP="007013E2">
      <w:pPr>
        <w:spacing w:after="0" w:line="240" w:lineRule="auto"/>
        <w:rPr>
          <w:rFonts w:ascii="Times New Roman" w:hAnsi="Times New Roman" w:cs="Times New Roman"/>
        </w:rPr>
      </w:pPr>
    </w:p>
    <w:p w14:paraId="7AB41E56"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highlight w:val="lightGray"/>
        </w:rPr>
      </w:pPr>
      <w:r w:rsidRPr="001E1F8A">
        <w:rPr>
          <w:rFonts w:ascii="Times New Roman" w:hAnsi="Times New Roman" w:cs="Times New Roman"/>
          <w:b/>
        </w:rPr>
        <w:t>8.</w:t>
      </w:r>
      <w:r w:rsidRPr="001E1F8A">
        <w:rPr>
          <w:rFonts w:ascii="Times New Roman" w:hAnsi="Times New Roman" w:cs="Times New Roman"/>
          <w:b/>
        </w:rPr>
        <w:tab/>
        <w:t>TINKAMUMO LAIKAS</w:t>
      </w:r>
    </w:p>
    <w:p w14:paraId="6AFCB4C3" w14:textId="77777777" w:rsidR="007013E2" w:rsidRPr="001E1F8A" w:rsidRDefault="007013E2" w:rsidP="007013E2">
      <w:pPr>
        <w:spacing w:after="0" w:line="240" w:lineRule="auto"/>
        <w:rPr>
          <w:rFonts w:ascii="Times New Roman" w:hAnsi="Times New Roman" w:cs="Times New Roman"/>
        </w:rPr>
      </w:pPr>
    </w:p>
    <w:p w14:paraId="7BAF8FDA" w14:textId="77777777" w:rsidR="007013E2" w:rsidRPr="001E1F8A" w:rsidRDefault="007013E2" w:rsidP="007013E2">
      <w:pPr>
        <w:spacing w:after="0" w:line="240" w:lineRule="auto"/>
        <w:rPr>
          <w:rFonts w:ascii="Times New Roman" w:hAnsi="Times New Roman" w:cs="Times New Roman"/>
        </w:rPr>
      </w:pPr>
      <w:r>
        <w:rPr>
          <w:rFonts w:ascii="Times New Roman" w:hAnsi="Times New Roman" w:cs="Times New Roman"/>
        </w:rPr>
        <w:t>EXP</w:t>
      </w:r>
      <w:r w:rsidRPr="001E1F8A">
        <w:rPr>
          <w:rFonts w:ascii="Times New Roman" w:hAnsi="Times New Roman" w:cs="Times New Roman"/>
        </w:rPr>
        <w:t>: mm/MMMM</w:t>
      </w:r>
    </w:p>
    <w:p w14:paraId="192E9782" w14:textId="77777777" w:rsidR="007013E2" w:rsidRPr="001E1F8A" w:rsidRDefault="007013E2" w:rsidP="007013E2">
      <w:pPr>
        <w:spacing w:after="0" w:line="240" w:lineRule="auto"/>
        <w:rPr>
          <w:rFonts w:ascii="Times New Roman" w:hAnsi="Times New Roman" w:cs="Times New Roman"/>
        </w:rPr>
      </w:pPr>
    </w:p>
    <w:p w14:paraId="2B770CB3" w14:textId="77777777" w:rsidR="007013E2" w:rsidRPr="001E1F8A" w:rsidRDefault="007013E2" w:rsidP="007013E2">
      <w:pPr>
        <w:spacing w:after="0" w:line="240" w:lineRule="auto"/>
        <w:rPr>
          <w:rFonts w:ascii="Times New Roman" w:hAnsi="Times New Roman" w:cs="Times New Roman"/>
        </w:rPr>
      </w:pPr>
    </w:p>
    <w:p w14:paraId="112F0AE5"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9.</w:t>
      </w:r>
      <w:r w:rsidRPr="001E1F8A">
        <w:rPr>
          <w:rFonts w:ascii="Times New Roman" w:hAnsi="Times New Roman" w:cs="Times New Roman"/>
          <w:b/>
        </w:rPr>
        <w:tab/>
        <w:t>SPECIALIOS LAIKYMO SĄLYGOS</w:t>
      </w:r>
    </w:p>
    <w:p w14:paraId="54C19AD4" w14:textId="77777777" w:rsidR="007013E2" w:rsidRPr="001E1F8A" w:rsidRDefault="007013E2" w:rsidP="007013E2">
      <w:pPr>
        <w:spacing w:after="0" w:line="240" w:lineRule="auto"/>
        <w:rPr>
          <w:rFonts w:ascii="Times New Roman" w:hAnsi="Times New Roman" w:cs="Times New Roman"/>
        </w:rPr>
      </w:pPr>
    </w:p>
    <w:p w14:paraId="225D943B" w14:textId="77777777" w:rsidR="007013E2" w:rsidRPr="001E1F8A" w:rsidRDefault="007013E2" w:rsidP="007013E2">
      <w:pPr>
        <w:spacing w:after="0" w:line="240" w:lineRule="auto"/>
        <w:rPr>
          <w:rFonts w:ascii="Times New Roman" w:hAnsi="Times New Roman" w:cs="Times New Roman"/>
        </w:rPr>
      </w:pPr>
    </w:p>
    <w:p w14:paraId="7B0C4D68"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lastRenderedPageBreak/>
        <w:t>10.</w:t>
      </w:r>
      <w:r w:rsidRPr="001E1F8A">
        <w:rPr>
          <w:rFonts w:ascii="Times New Roman" w:hAnsi="Times New Roman" w:cs="Times New Roman"/>
          <w:b/>
        </w:rPr>
        <w:tab/>
        <w:t>SPECIALIOS ATSARGUMO PRIEMONĖS DĖL NESUVARTOTO VAISTINIO PREPARATO AR JO ATLIEKŲ TVARKYMO (JEI REIKIA)</w:t>
      </w:r>
    </w:p>
    <w:p w14:paraId="220294E8" w14:textId="77777777" w:rsidR="007013E2" w:rsidRPr="001E1F8A" w:rsidRDefault="007013E2" w:rsidP="007013E2">
      <w:pPr>
        <w:spacing w:after="0" w:line="240" w:lineRule="auto"/>
        <w:rPr>
          <w:rFonts w:ascii="Times New Roman" w:hAnsi="Times New Roman" w:cs="Times New Roman"/>
        </w:rPr>
      </w:pPr>
    </w:p>
    <w:p w14:paraId="58174127" w14:textId="77777777" w:rsidR="007013E2" w:rsidRPr="001E1F8A" w:rsidRDefault="007013E2" w:rsidP="007013E2">
      <w:pPr>
        <w:spacing w:after="0" w:line="240" w:lineRule="auto"/>
        <w:rPr>
          <w:rFonts w:ascii="Times New Roman" w:hAnsi="Times New Roman" w:cs="Times New Roman"/>
        </w:rPr>
      </w:pPr>
    </w:p>
    <w:p w14:paraId="0F2B49D7"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11.</w:t>
      </w:r>
      <w:r w:rsidRPr="001E1F8A">
        <w:rPr>
          <w:rFonts w:ascii="Times New Roman" w:hAnsi="Times New Roman" w:cs="Times New Roman"/>
          <w:b/>
        </w:rPr>
        <w:tab/>
        <w:t>REGISTRUOTOJO PAVADINIMAS IR ADRESAS</w:t>
      </w:r>
    </w:p>
    <w:p w14:paraId="0ABC7A53" w14:textId="77777777" w:rsidR="007013E2" w:rsidRPr="001E1F8A" w:rsidRDefault="007013E2" w:rsidP="007013E2">
      <w:pPr>
        <w:spacing w:after="0" w:line="240" w:lineRule="auto"/>
        <w:rPr>
          <w:rFonts w:ascii="Times New Roman" w:hAnsi="Times New Roman" w:cs="Times New Roman"/>
        </w:rPr>
      </w:pPr>
    </w:p>
    <w:p w14:paraId="7BAD84F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UAB „</w:t>
      </w:r>
      <w:proofErr w:type="spellStart"/>
      <w:r w:rsidRPr="001E1F8A">
        <w:rPr>
          <w:rFonts w:ascii="Times New Roman" w:hAnsi="Times New Roman" w:cs="Times New Roman"/>
        </w:rPr>
        <w:t>SanoSwiss</w:t>
      </w:r>
      <w:proofErr w:type="spellEnd"/>
      <w:r w:rsidRPr="001E1F8A">
        <w:rPr>
          <w:rFonts w:ascii="Times New Roman" w:hAnsi="Times New Roman" w:cs="Times New Roman"/>
        </w:rPr>
        <w:t>“</w:t>
      </w:r>
    </w:p>
    <w:p w14:paraId="4F0CA601" w14:textId="325D9C31" w:rsidR="001614DE" w:rsidRPr="001614DE" w:rsidRDefault="001614DE" w:rsidP="001614DE">
      <w:pPr>
        <w:spacing w:after="0" w:line="240" w:lineRule="atLeast"/>
        <w:rPr>
          <w:rFonts w:ascii="Times New Roman" w:hAnsi="Times New Roman" w:cs="Times New Roman"/>
        </w:rPr>
      </w:pPr>
      <w:r w:rsidRPr="001614DE">
        <w:rPr>
          <w:rFonts w:ascii="Times New Roman" w:hAnsi="Times New Roman" w:cs="Times New Roman"/>
        </w:rPr>
        <w:t>Lvovo g. 25-701,</w:t>
      </w:r>
    </w:p>
    <w:p w14:paraId="6848692E" w14:textId="7AAC426C" w:rsidR="007013E2" w:rsidRPr="001E1F8A" w:rsidRDefault="001614DE" w:rsidP="007013E2">
      <w:pPr>
        <w:spacing w:after="0" w:line="240" w:lineRule="auto"/>
        <w:rPr>
          <w:rFonts w:ascii="Times New Roman" w:hAnsi="Times New Roman" w:cs="Times New Roman"/>
        </w:rPr>
      </w:pPr>
      <w:r w:rsidRPr="001614DE">
        <w:rPr>
          <w:rFonts w:ascii="Times New Roman" w:hAnsi="Times New Roman" w:cs="Times New Roman"/>
        </w:rPr>
        <w:t>Vilnius, LT-09320</w:t>
      </w:r>
      <w:r w:rsidR="007013E2" w:rsidRPr="001E1F8A">
        <w:rPr>
          <w:rFonts w:ascii="Times New Roman" w:hAnsi="Times New Roman" w:cs="Times New Roman"/>
        </w:rPr>
        <w:t>Lietuva</w:t>
      </w:r>
    </w:p>
    <w:p w14:paraId="3CF7FEAD" w14:textId="77777777" w:rsidR="007013E2" w:rsidRPr="001E1F8A" w:rsidRDefault="007013E2" w:rsidP="007013E2">
      <w:pPr>
        <w:spacing w:after="0" w:line="240" w:lineRule="auto"/>
        <w:rPr>
          <w:rFonts w:ascii="Times New Roman" w:hAnsi="Times New Roman" w:cs="Times New Roman"/>
        </w:rPr>
      </w:pPr>
    </w:p>
    <w:p w14:paraId="10F1FB15" w14:textId="77777777" w:rsidR="007013E2" w:rsidRPr="001E1F8A" w:rsidRDefault="007013E2" w:rsidP="007013E2">
      <w:pPr>
        <w:spacing w:after="0" w:line="240" w:lineRule="auto"/>
        <w:rPr>
          <w:rFonts w:ascii="Times New Roman" w:hAnsi="Times New Roman" w:cs="Times New Roman"/>
        </w:rPr>
      </w:pPr>
    </w:p>
    <w:p w14:paraId="2E3A0C01"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12.</w:t>
      </w:r>
      <w:r w:rsidRPr="001E1F8A">
        <w:rPr>
          <w:rFonts w:ascii="Times New Roman" w:hAnsi="Times New Roman" w:cs="Times New Roman"/>
          <w:b/>
        </w:rPr>
        <w:tab/>
        <w:t>REGISTRACIJOS PAŽYMĖJIMO NUMERIS (-IAI)</w:t>
      </w:r>
    </w:p>
    <w:p w14:paraId="03EB3EC2" w14:textId="77777777" w:rsidR="007013E2" w:rsidRPr="001E1F8A" w:rsidRDefault="007013E2" w:rsidP="007013E2">
      <w:pPr>
        <w:spacing w:after="0" w:line="240" w:lineRule="auto"/>
        <w:rPr>
          <w:rFonts w:ascii="Times New Roman" w:hAnsi="Times New Roman" w:cs="Times New Roman"/>
        </w:rPr>
      </w:pPr>
    </w:p>
    <w:p w14:paraId="72D35B6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N30 – LT/1/11/2381/001</w:t>
      </w:r>
    </w:p>
    <w:p w14:paraId="3165C6AC" w14:textId="77777777" w:rsidR="007013E2" w:rsidRPr="001E1F8A" w:rsidRDefault="007013E2" w:rsidP="007013E2">
      <w:pPr>
        <w:spacing w:after="0" w:line="240" w:lineRule="auto"/>
        <w:rPr>
          <w:rFonts w:ascii="Times New Roman" w:hAnsi="Times New Roman" w:cs="Times New Roman"/>
          <w:highlight w:val="lightGray"/>
        </w:rPr>
      </w:pPr>
      <w:r w:rsidRPr="001E1F8A">
        <w:rPr>
          <w:rFonts w:ascii="Times New Roman" w:hAnsi="Times New Roman" w:cs="Times New Roman"/>
          <w:highlight w:val="lightGray"/>
        </w:rPr>
        <w:t>N90 – LT/1/11/2381/002</w:t>
      </w:r>
    </w:p>
    <w:p w14:paraId="288388EE" w14:textId="77777777" w:rsidR="007013E2" w:rsidRPr="001E1F8A" w:rsidRDefault="007013E2" w:rsidP="007013E2">
      <w:pPr>
        <w:spacing w:after="0" w:line="240" w:lineRule="auto"/>
        <w:rPr>
          <w:rFonts w:ascii="Times New Roman" w:hAnsi="Times New Roman" w:cs="Times New Roman"/>
          <w:highlight w:val="lightGray"/>
        </w:rPr>
      </w:pPr>
      <w:r w:rsidRPr="001E1F8A">
        <w:rPr>
          <w:rFonts w:ascii="Times New Roman" w:hAnsi="Times New Roman" w:cs="Times New Roman"/>
          <w:highlight w:val="lightGray"/>
        </w:rPr>
        <w:t>N100 – LT/1/11/2381/003</w:t>
      </w:r>
    </w:p>
    <w:p w14:paraId="5928E12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highlight w:val="lightGray"/>
        </w:rPr>
        <w:t>N30x1 – LT/1/11/2381/004 (</w:t>
      </w:r>
      <w:proofErr w:type="spellStart"/>
      <w:r w:rsidRPr="001E1F8A">
        <w:rPr>
          <w:rFonts w:ascii="Times New Roman" w:hAnsi="Times New Roman" w:cs="Times New Roman"/>
          <w:highlight w:val="lightGray"/>
        </w:rPr>
        <w:t>vienadozė</w:t>
      </w:r>
      <w:proofErr w:type="spellEnd"/>
      <w:r w:rsidRPr="001E1F8A">
        <w:rPr>
          <w:rFonts w:ascii="Times New Roman" w:hAnsi="Times New Roman" w:cs="Times New Roman"/>
          <w:highlight w:val="lightGray"/>
        </w:rPr>
        <w:t>)</w:t>
      </w:r>
    </w:p>
    <w:p w14:paraId="1051CAEB" w14:textId="77777777" w:rsidR="007013E2" w:rsidRPr="001E1F8A" w:rsidRDefault="007013E2" w:rsidP="007013E2">
      <w:pPr>
        <w:spacing w:after="0" w:line="240" w:lineRule="auto"/>
        <w:rPr>
          <w:rFonts w:ascii="Times New Roman" w:hAnsi="Times New Roman" w:cs="Times New Roman"/>
        </w:rPr>
      </w:pPr>
    </w:p>
    <w:p w14:paraId="2CE24CA0" w14:textId="77777777" w:rsidR="007013E2" w:rsidRPr="001E1F8A" w:rsidRDefault="007013E2" w:rsidP="007013E2">
      <w:pPr>
        <w:spacing w:after="0" w:line="240" w:lineRule="auto"/>
        <w:rPr>
          <w:rFonts w:ascii="Times New Roman" w:hAnsi="Times New Roman" w:cs="Times New Roman"/>
        </w:rPr>
      </w:pPr>
    </w:p>
    <w:p w14:paraId="00A252E5"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13.</w:t>
      </w:r>
      <w:r w:rsidRPr="001E1F8A">
        <w:rPr>
          <w:rFonts w:ascii="Times New Roman" w:hAnsi="Times New Roman" w:cs="Times New Roman"/>
          <w:b/>
        </w:rPr>
        <w:tab/>
        <w:t>SERIJOS NUMERIS</w:t>
      </w:r>
    </w:p>
    <w:p w14:paraId="6E52DA94" w14:textId="77777777" w:rsidR="007013E2" w:rsidRPr="001E1F8A" w:rsidRDefault="007013E2" w:rsidP="007013E2">
      <w:pPr>
        <w:spacing w:after="0" w:line="240" w:lineRule="auto"/>
        <w:rPr>
          <w:rFonts w:ascii="Times New Roman" w:hAnsi="Times New Roman" w:cs="Times New Roman"/>
        </w:rPr>
      </w:pPr>
    </w:p>
    <w:p w14:paraId="7B98533A" w14:textId="77777777" w:rsidR="007013E2" w:rsidRPr="001E1F8A" w:rsidRDefault="007013E2" w:rsidP="007013E2">
      <w:pPr>
        <w:spacing w:after="0" w:line="240" w:lineRule="auto"/>
        <w:rPr>
          <w:rFonts w:ascii="Times New Roman" w:hAnsi="Times New Roman" w:cs="Times New Roman"/>
        </w:rPr>
      </w:pPr>
      <w:proofErr w:type="spellStart"/>
      <w:r>
        <w:rPr>
          <w:rFonts w:ascii="Times New Roman" w:hAnsi="Times New Roman" w:cs="Times New Roman"/>
        </w:rPr>
        <w:t>Lot</w:t>
      </w:r>
      <w:proofErr w:type="spellEnd"/>
    </w:p>
    <w:p w14:paraId="1DBDE05E" w14:textId="77777777" w:rsidR="007013E2" w:rsidRPr="001E1F8A" w:rsidRDefault="007013E2" w:rsidP="007013E2">
      <w:pPr>
        <w:spacing w:after="0" w:line="240" w:lineRule="auto"/>
        <w:rPr>
          <w:rFonts w:ascii="Times New Roman" w:hAnsi="Times New Roman" w:cs="Times New Roman"/>
        </w:rPr>
      </w:pPr>
    </w:p>
    <w:p w14:paraId="18553936" w14:textId="77777777" w:rsidR="007013E2" w:rsidRPr="001E1F8A" w:rsidRDefault="007013E2" w:rsidP="007013E2">
      <w:pPr>
        <w:spacing w:after="0" w:line="240" w:lineRule="auto"/>
        <w:rPr>
          <w:rFonts w:ascii="Times New Roman" w:hAnsi="Times New Roman" w:cs="Times New Roman"/>
        </w:rPr>
      </w:pPr>
    </w:p>
    <w:p w14:paraId="188095E6"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14.</w:t>
      </w:r>
      <w:r w:rsidRPr="001E1F8A">
        <w:rPr>
          <w:rFonts w:ascii="Times New Roman" w:hAnsi="Times New Roman" w:cs="Times New Roman"/>
          <w:b/>
        </w:rPr>
        <w:tab/>
        <w:t>PARDAVIMO (IŠDAVIMO) TVARKA</w:t>
      </w:r>
    </w:p>
    <w:p w14:paraId="180364C2" w14:textId="77777777" w:rsidR="007013E2" w:rsidRPr="001E1F8A" w:rsidRDefault="007013E2" w:rsidP="007013E2">
      <w:pPr>
        <w:spacing w:after="0" w:line="240" w:lineRule="auto"/>
        <w:rPr>
          <w:rFonts w:ascii="Times New Roman" w:hAnsi="Times New Roman" w:cs="Times New Roman"/>
        </w:rPr>
      </w:pPr>
    </w:p>
    <w:p w14:paraId="553D35E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Receptinis vaistas</w:t>
      </w:r>
    </w:p>
    <w:p w14:paraId="2849A713" w14:textId="77777777" w:rsidR="007013E2" w:rsidRPr="001E1F8A" w:rsidRDefault="007013E2" w:rsidP="007013E2">
      <w:pPr>
        <w:spacing w:after="0" w:line="240" w:lineRule="auto"/>
        <w:rPr>
          <w:rFonts w:ascii="Times New Roman" w:hAnsi="Times New Roman" w:cs="Times New Roman"/>
        </w:rPr>
      </w:pPr>
    </w:p>
    <w:p w14:paraId="2C9B5AAC" w14:textId="77777777" w:rsidR="007013E2" w:rsidRPr="001E1F8A" w:rsidRDefault="007013E2" w:rsidP="007013E2">
      <w:pPr>
        <w:spacing w:after="0" w:line="240" w:lineRule="auto"/>
        <w:rPr>
          <w:rFonts w:ascii="Times New Roman" w:hAnsi="Times New Roman" w:cs="Times New Roman"/>
        </w:rPr>
      </w:pPr>
    </w:p>
    <w:p w14:paraId="5EF238FF"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15.</w:t>
      </w:r>
      <w:r w:rsidRPr="001E1F8A">
        <w:rPr>
          <w:rFonts w:ascii="Times New Roman" w:hAnsi="Times New Roman" w:cs="Times New Roman"/>
          <w:b/>
        </w:rPr>
        <w:tab/>
        <w:t>VARTOJIMO INSTRUKCIJA</w:t>
      </w:r>
    </w:p>
    <w:p w14:paraId="0D81778A" w14:textId="77777777" w:rsidR="007013E2" w:rsidRPr="001E1F8A" w:rsidRDefault="007013E2" w:rsidP="007013E2">
      <w:pPr>
        <w:spacing w:after="0" w:line="240" w:lineRule="auto"/>
        <w:rPr>
          <w:rFonts w:ascii="Times New Roman" w:hAnsi="Times New Roman" w:cs="Times New Roman"/>
        </w:rPr>
      </w:pPr>
    </w:p>
    <w:p w14:paraId="3AD3A800" w14:textId="77777777" w:rsidR="007013E2" w:rsidRPr="001E1F8A" w:rsidRDefault="007013E2" w:rsidP="007013E2">
      <w:pPr>
        <w:spacing w:after="0" w:line="240" w:lineRule="auto"/>
        <w:rPr>
          <w:rFonts w:ascii="Times New Roman" w:hAnsi="Times New Roman" w:cs="Times New Roman"/>
        </w:rPr>
      </w:pPr>
    </w:p>
    <w:p w14:paraId="64E0CAAF"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16.</w:t>
      </w:r>
      <w:r w:rsidRPr="001E1F8A">
        <w:rPr>
          <w:rFonts w:ascii="Times New Roman" w:hAnsi="Times New Roman" w:cs="Times New Roman"/>
          <w:b/>
        </w:rPr>
        <w:tab/>
        <w:t>INFORMACIJA BRAILIO RAŠTU</w:t>
      </w:r>
    </w:p>
    <w:p w14:paraId="1ECC8EBE" w14:textId="77777777" w:rsidR="007013E2" w:rsidRPr="001E1F8A" w:rsidRDefault="007013E2" w:rsidP="007013E2">
      <w:pPr>
        <w:spacing w:after="0" w:line="240" w:lineRule="auto"/>
        <w:rPr>
          <w:rFonts w:ascii="Times New Roman" w:hAnsi="Times New Roman" w:cs="Times New Roman"/>
        </w:rPr>
      </w:pPr>
    </w:p>
    <w:p w14:paraId="288CC978"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p>
    <w:p w14:paraId="3C19CE25" w14:textId="77777777" w:rsidR="007013E2" w:rsidRPr="001E1F8A" w:rsidRDefault="007013E2" w:rsidP="007013E2">
      <w:pPr>
        <w:spacing w:after="0" w:line="240" w:lineRule="auto"/>
        <w:rPr>
          <w:rFonts w:ascii="Times New Roman" w:hAnsi="Times New Roman" w:cs="Times New Roman"/>
        </w:rPr>
      </w:pPr>
    </w:p>
    <w:p w14:paraId="45063B35" w14:textId="77777777" w:rsidR="007013E2" w:rsidRPr="00D75C18" w:rsidRDefault="007013E2" w:rsidP="007013E2">
      <w:pPr>
        <w:tabs>
          <w:tab w:val="left" w:pos="567"/>
        </w:tabs>
        <w:spacing w:after="0" w:line="240" w:lineRule="auto"/>
        <w:rPr>
          <w:rFonts w:ascii="Times New Roman" w:eastAsia="SimSun" w:hAnsi="Times New Roman" w:cs="Times New Roman"/>
          <w:szCs w:val="20"/>
          <w:lang w:eastAsia="zh-CN"/>
        </w:rPr>
      </w:pPr>
    </w:p>
    <w:p w14:paraId="1B1A2AF6" w14:textId="77777777" w:rsidR="007013E2" w:rsidRPr="00D75C18" w:rsidRDefault="007013E2" w:rsidP="007013E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zCs w:val="20"/>
        </w:rPr>
      </w:pPr>
      <w:r w:rsidRPr="00D75C18">
        <w:rPr>
          <w:rFonts w:ascii="Times New Roman" w:eastAsia="Times New Roman" w:hAnsi="Times New Roman" w:cs="Times New Roman"/>
          <w:b/>
          <w:szCs w:val="20"/>
          <w:lang w:eastAsia="lt-LT"/>
        </w:rPr>
        <w:t>17.</w:t>
      </w:r>
      <w:r w:rsidRPr="00D75C18">
        <w:rPr>
          <w:rFonts w:ascii="Times New Roman" w:eastAsia="Times New Roman" w:hAnsi="Times New Roman" w:cs="Times New Roman"/>
          <w:b/>
          <w:szCs w:val="20"/>
          <w:lang w:eastAsia="lt-LT"/>
        </w:rPr>
        <w:tab/>
        <w:t>UNIKALUS IDENTIFIKATORIUS – 2D BRŪKŠNINIS KODAS</w:t>
      </w:r>
    </w:p>
    <w:p w14:paraId="55EED683" w14:textId="77777777" w:rsidR="007013E2" w:rsidRPr="00D75C18" w:rsidRDefault="007013E2" w:rsidP="007013E2">
      <w:pPr>
        <w:spacing w:after="0" w:line="240" w:lineRule="auto"/>
        <w:rPr>
          <w:rFonts w:ascii="Times New Roman" w:eastAsia="Times New Roman" w:hAnsi="Times New Roman" w:cs="Times New Roman"/>
          <w:szCs w:val="20"/>
          <w:lang w:eastAsia="lt-LT"/>
        </w:rPr>
      </w:pPr>
    </w:p>
    <w:p w14:paraId="46A853CE" w14:textId="77777777" w:rsidR="007013E2" w:rsidRPr="00D75C18" w:rsidRDefault="007013E2" w:rsidP="007013E2">
      <w:pPr>
        <w:spacing w:after="0" w:line="240" w:lineRule="auto"/>
        <w:rPr>
          <w:rFonts w:ascii="Times New Roman" w:eastAsia="Times New Roman" w:hAnsi="Times New Roman" w:cs="Times New Roman"/>
          <w:szCs w:val="20"/>
          <w:shd w:val="clear" w:color="auto" w:fill="CCCCCC"/>
          <w:lang w:eastAsia="lt-LT"/>
        </w:rPr>
      </w:pPr>
      <w:r w:rsidRPr="00D75C18">
        <w:rPr>
          <w:rFonts w:ascii="Times New Roman" w:eastAsia="Times New Roman" w:hAnsi="Times New Roman" w:cs="Times New Roman"/>
          <w:szCs w:val="20"/>
          <w:highlight w:val="lightGray"/>
          <w:lang w:eastAsia="lt-LT"/>
        </w:rPr>
        <w:t>2D brūkšninis kodas su nurodytu unikaliu identifikatoriumi.</w:t>
      </w:r>
    </w:p>
    <w:p w14:paraId="42A3D51C" w14:textId="77777777" w:rsidR="007013E2" w:rsidRPr="00D75C18" w:rsidRDefault="007013E2" w:rsidP="007013E2">
      <w:pPr>
        <w:spacing w:after="0" w:line="240" w:lineRule="auto"/>
        <w:rPr>
          <w:rFonts w:ascii="Times New Roman" w:eastAsia="Times New Roman" w:hAnsi="Times New Roman" w:cs="Times New Roman"/>
          <w:szCs w:val="20"/>
          <w:shd w:val="clear" w:color="auto" w:fill="CCCCCC"/>
          <w:lang w:eastAsia="lt-LT"/>
        </w:rPr>
      </w:pPr>
    </w:p>
    <w:p w14:paraId="223373C2" w14:textId="77777777" w:rsidR="007013E2" w:rsidRPr="00D75C18" w:rsidRDefault="007013E2" w:rsidP="007013E2">
      <w:pPr>
        <w:spacing w:after="0" w:line="240" w:lineRule="auto"/>
        <w:rPr>
          <w:rFonts w:ascii="Times New Roman" w:eastAsia="Times New Roman" w:hAnsi="Times New Roman" w:cs="Times New Roman"/>
          <w:szCs w:val="20"/>
          <w:lang w:eastAsia="lt-LT"/>
        </w:rPr>
      </w:pPr>
    </w:p>
    <w:p w14:paraId="2AEC9220" w14:textId="77777777" w:rsidR="007013E2" w:rsidRPr="00D75C18" w:rsidRDefault="007013E2" w:rsidP="007013E2">
      <w:pPr>
        <w:keepNext/>
        <w:pBdr>
          <w:top w:val="single" w:sz="4" w:space="1" w:color="auto"/>
          <w:left w:val="single" w:sz="4" w:space="4" w:color="auto"/>
          <w:bottom w:val="single" w:sz="4" w:space="1" w:color="auto"/>
          <w:right w:val="single" w:sz="4" w:space="4" w:color="auto"/>
        </w:pBdr>
        <w:tabs>
          <w:tab w:val="left" w:pos="0"/>
          <w:tab w:val="left" w:pos="560"/>
        </w:tabs>
        <w:spacing w:after="0" w:line="240" w:lineRule="auto"/>
        <w:outlineLvl w:val="0"/>
        <w:rPr>
          <w:rFonts w:ascii="Times New Roman" w:eastAsia="Times New Roman" w:hAnsi="Times New Roman" w:cs="Times New Roman"/>
          <w:i/>
          <w:szCs w:val="20"/>
          <w:lang w:eastAsia="lt-LT"/>
        </w:rPr>
      </w:pPr>
      <w:r w:rsidRPr="00D75C18">
        <w:rPr>
          <w:rFonts w:ascii="Times New Roman" w:eastAsia="Times New Roman" w:hAnsi="Times New Roman" w:cs="Times New Roman"/>
          <w:b/>
          <w:szCs w:val="20"/>
          <w:lang w:eastAsia="lt-LT"/>
        </w:rPr>
        <w:t>18.</w:t>
      </w:r>
      <w:r w:rsidRPr="00D75C18">
        <w:rPr>
          <w:rFonts w:ascii="Times New Roman" w:eastAsia="Times New Roman" w:hAnsi="Times New Roman" w:cs="Times New Roman"/>
          <w:b/>
          <w:szCs w:val="20"/>
          <w:lang w:eastAsia="lt-LT"/>
        </w:rPr>
        <w:tab/>
        <w:t>UNIKALUS IDENTIFIKATORIUS – ŽMONĖMS SUPRANTAMI DUOMENYS</w:t>
      </w:r>
    </w:p>
    <w:p w14:paraId="50AE9563" w14:textId="77777777" w:rsidR="007013E2" w:rsidRPr="00D75C18" w:rsidRDefault="007013E2" w:rsidP="007013E2">
      <w:pPr>
        <w:spacing w:after="0" w:line="240" w:lineRule="auto"/>
        <w:rPr>
          <w:rFonts w:ascii="Times New Roman" w:eastAsia="Times New Roman" w:hAnsi="Times New Roman" w:cs="Times New Roman"/>
          <w:szCs w:val="20"/>
          <w:lang w:eastAsia="lt-LT"/>
        </w:rPr>
      </w:pPr>
    </w:p>
    <w:p w14:paraId="54A5E6E8" w14:textId="77777777" w:rsidR="007013E2" w:rsidRPr="00D75C18" w:rsidRDefault="007013E2" w:rsidP="007013E2">
      <w:pPr>
        <w:spacing w:after="0" w:line="240" w:lineRule="auto"/>
        <w:rPr>
          <w:rFonts w:ascii="Times New Roman" w:eastAsia="Times New Roman" w:hAnsi="Times New Roman" w:cs="Times New Roman"/>
          <w:szCs w:val="20"/>
          <w:lang w:eastAsia="lt-LT"/>
        </w:rPr>
      </w:pPr>
      <w:r w:rsidRPr="00D75C18">
        <w:rPr>
          <w:rFonts w:ascii="Times New Roman" w:eastAsia="Times New Roman" w:hAnsi="Times New Roman" w:cs="Times New Roman"/>
          <w:szCs w:val="20"/>
          <w:lang w:eastAsia="lt-LT"/>
        </w:rPr>
        <w:t xml:space="preserve">PC: {numeris} </w:t>
      </w:r>
    </w:p>
    <w:p w14:paraId="7B983A5A" w14:textId="77777777" w:rsidR="007013E2" w:rsidRPr="00D75C18" w:rsidRDefault="007013E2" w:rsidP="007013E2">
      <w:pPr>
        <w:spacing w:after="0" w:line="240" w:lineRule="auto"/>
        <w:rPr>
          <w:rFonts w:ascii="Times New Roman" w:eastAsia="Times New Roman" w:hAnsi="Times New Roman" w:cs="Times New Roman"/>
          <w:szCs w:val="20"/>
          <w:lang w:eastAsia="lt-LT"/>
        </w:rPr>
      </w:pPr>
      <w:r w:rsidRPr="00D75C18">
        <w:rPr>
          <w:rFonts w:ascii="Times New Roman" w:eastAsia="Times New Roman" w:hAnsi="Times New Roman" w:cs="Times New Roman"/>
          <w:szCs w:val="20"/>
          <w:lang w:eastAsia="lt-LT"/>
        </w:rPr>
        <w:t>SN: {numeris}</w:t>
      </w:r>
    </w:p>
    <w:p w14:paraId="1A039A5D" w14:textId="77777777" w:rsidR="007013E2" w:rsidRPr="00D75C18" w:rsidRDefault="007013E2" w:rsidP="007013E2">
      <w:pPr>
        <w:spacing w:after="0" w:line="240" w:lineRule="auto"/>
        <w:rPr>
          <w:rFonts w:ascii="Times New Roman" w:eastAsia="Times New Roman" w:hAnsi="Times New Roman" w:cs="Times New Roman"/>
          <w:szCs w:val="20"/>
          <w:lang w:eastAsia="lt-LT"/>
        </w:rPr>
      </w:pPr>
      <w:r w:rsidRPr="00D75C18">
        <w:rPr>
          <w:rFonts w:ascii="Times New Roman" w:eastAsia="Times New Roman" w:hAnsi="Times New Roman" w:cs="Times New Roman"/>
          <w:szCs w:val="20"/>
          <w:highlight w:val="lightGray"/>
          <w:lang w:eastAsia="lt-LT"/>
        </w:rPr>
        <w:t>NN: {numeris}</w:t>
      </w:r>
    </w:p>
    <w:p w14:paraId="1745AB71" w14:textId="77777777" w:rsidR="007013E2" w:rsidRPr="00D75C18" w:rsidRDefault="007013E2" w:rsidP="007013E2">
      <w:pPr>
        <w:spacing w:after="0" w:line="240" w:lineRule="auto"/>
        <w:rPr>
          <w:rFonts w:ascii="Times New Roman" w:eastAsia="Times New Roman" w:hAnsi="Times New Roman" w:cs="Times New Roman"/>
          <w:lang w:val="x-none"/>
        </w:rPr>
      </w:pPr>
    </w:p>
    <w:p w14:paraId="66CED6BB"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br w:type="page"/>
      </w:r>
    </w:p>
    <w:p w14:paraId="2810A51E"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rPr>
          <w:rFonts w:ascii="Times New Roman" w:hAnsi="Times New Roman" w:cs="Times New Roman"/>
          <w:b/>
        </w:rPr>
      </w:pPr>
      <w:r w:rsidRPr="001E1F8A">
        <w:rPr>
          <w:rFonts w:ascii="Times New Roman" w:hAnsi="Times New Roman" w:cs="Times New Roman"/>
          <w:b/>
        </w:rPr>
        <w:lastRenderedPageBreak/>
        <w:t xml:space="preserve">MINIMALI </w:t>
      </w:r>
      <w:r w:rsidRPr="001E1F8A">
        <w:rPr>
          <w:rFonts w:ascii="Times New Roman" w:hAnsi="Times New Roman" w:cs="Times New Roman"/>
          <w:b/>
          <w:caps/>
        </w:rPr>
        <w:t xml:space="preserve">informacija ant </w:t>
      </w:r>
      <w:r w:rsidRPr="001E1F8A">
        <w:rPr>
          <w:rFonts w:ascii="Times New Roman" w:hAnsi="Times New Roman" w:cs="Times New Roman"/>
          <w:b/>
        </w:rPr>
        <w:t>LIZDINIŲ PLOKŠTELIŲ ARBA DVISLUOKSNIŲ JUOSTELIŲ</w:t>
      </w:r>
    </w:p>
    <w:p w14:paraId="219B39EE"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p>
    <w:p w14:paraId="5B0A249E"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LIZDINĖ PLOKŠTELĖ</w:t>
      </w:r>
    </w:p>
    <w:p w14:paraId="2F2BB457" w14:textId="77777777" w:rsidR="007013E2" w:rsidRPr="001E1F8A" w:rsidRDefault="007013E2" w:rsidP="007013E2">
      <w:pPr>
        <w:spacing w:after="0" w:line="240" w:lineRule="auto"/>
        <w:rPr>
          <w:rFonts w:ascii="Times New Roman" w:hAnsi="Times New Roman" w:cs="Times New Roman"/>
        </w:rPr>
      </w:pPr>
    </w:p>
    <w:p w14:paraId="3AB23982" w14:textId="77777777" w:rsidR="007013E2" w:rsidRPr="001E1F8A" w:rsidRDefault="007013E2" w:rsidP="007013E2">
      <w:pPr>
        <w:spacing w:after="0" w:line="240" w:lineRule="auto"/>
        <w:rPr>
          <w:rFonts w:ascii="Times New Roman" w:hAnsi="Times New Roman" w:cs="Times New Roman"/>
        </w:rPr>
      </w:pPr>
    </w:p>
    <w:p w14:paraId="62550A24"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1.</w:t>
      </w:r>
      <w:r w:rsidRPr="001E1F8A">
        <w:rPr>
          <w:rFonts w:ascii="Times New Roman" w:hAnsi="Times New Roman" w:cs="Times New Roman"/>
          <w:b/>
        </w:rPr>
        <w:tab/>
        <w:t>VAISTINIO PREPARATO PAVADINIMAS</w:t>
      </w:r>
    </w:p>
    <w:p w14:paraId="7372DFB7" w14:textId="77777777" w:rsidR="007013E2" w:rsidRPr="001E1F8A" w:rsidRDefault="007013E2" w:rsidP="007013E2">
      <w:pPr>
        <w:spacing w:after="0" w:line="240" w:lineRule="auto"/>
        <w:rPr>
          <w:rFonts w:ascii="Times New Roman" w:hAnsi="Times New Roman" w:cs="Times New Roman"/>
        </w:rPr>
      </w:pPr>
    </w:p>
    <w:p w14:paraId="18FD6B1D"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25 mg </w:t>
      </w:r>
      <w:r w:rsidRPr="001E1F8A">
        <w:rPr>
          <w:rFonts w:ascii="Times New Roman" w:hAnsi="Times New Roman" w:cs="Times New Roman"/>
          <w:highlight w:val="lightGray"/>
        </w:rPr>
        <w:t>plėvele dengtos</w:t>
      </w:r>
      <w:r w:rsidRPr="001E1F8A">
        <w:rPr>
          <w:rFonts w:ascii="Times New Roman" w:hAnsi="Times New Roman" w:cs="Times New Roman"/>
        </w:rPr>
        <w:t xml:space="preserve"> tabletės</w:t>
      </w:r>
    </w:p>
    <w:p w14:paraId="4D030649"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Exemestanum</w:t>
      </w:r>
      <w:proofErr w:type="spellEnd"/>
    </w:p>
    <w:p w14:paraId="0814F4B1" w14:textId="77777777" w:rsidR="007013E2" w:rsidRPr="001E1F8A" w:rsidRDefault="007013E2" w:rsidP="007013E2">
      <w:pPr>
        <w:spacing w:after="0" w:line="240" w:lineRule="auto"/>
        <w:rPr>
          <w:rFonts w:ascii="Times New Roman" w:hAnsi="Times New Roman" w:cs="Times New Roman"/>
        </w:rPr>
      </w:pPr>
    </w:p>
    <w:p w14:paraId="26FBD96F" w14:textId="77777777" w:rsidR="007013E2" w:rsidRPr="001E1F8A" w:rsidRDefault="007013E2" w:rsidP="007013E2">
      <w:pPr>
        <w:spacing w:after="0" w:line="240" w:lineRule="auto"/>
        <w:rPr>
          <w:rFonts w:ascii="Times New Roman" w:hAnsi="Times New Roman" w:cs="Times New Roman"/>
        </w:rPr>
      </w:pPr>
    </w:p>
    <w:p w14:paraId="26D13478"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2.</w:t>
      </w:r>
      <w:r w:rsidRPr="001E1F8A">
        <w:rPr>
          <w:rFonts w:ascii="Times New Roman" w:hAnsi="Times New Roman" w:cs="Times New Roman"/>
          <w:b/>
        </w:rPr>
        <w:tab/>
      </w:r>
      <w:r w:rsidRPr="001E1F8A">
        <w:rPr>
          <w:rFonts w:ascii="Times New Roman" w:hAnsi="Times New Roman" w:cs="Times New Roman"/>
          <w:b/>
          <w:caps/>
        </w:rPr>
        <w:t>REGISTRUOTOJO</w:t>
      </w:r>
      <w:r w:rsidRPr="001E1F8A">
        <w:rPr>
          <w:rFonts w:ascii="Times New Roman" w:hAnsi="Times New Roman" w:cs="Times New Roman"/>
          <w:b/>
        </w:rPr>
        <w:t xml:space="preserve"> PAVADINIMAS</w:t>
      </w:r>
    </w:p>
    <w:p w14:paraId="42D69B76" w14:textId="77777777" w:rsidR="007013E2" w:rsidRPr="001E1F8A" w:rsidRDefault="007013E2" w:rsidP="007013E2">
      <w:pPr>
        <w:spacing w:after="0" w:line="240" w:lineRule="auto"/>
        <w:rPr>
          <w:rFonts w:ascii="Times New Roman" w:hAnsi="Times New Roman" w:cs="Times New Roman"/>
        </w:rPr>
      </w:pPr>
    </w:p>
    <w:p w14:paraId="3E16DCBA"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SanoSwiss</w:t>
      </w:r>
      <w:proofErr w:type="spellEnd"/>
    </w:p>
    <w:p w14:paraId="0E1EA3C4" w14:textId="77777777" w:rsidR="007013E2" w:rsidRPr="001E1F8A" w:rsidRDefault="007013E2" w:rsidP="007013E2">
      <w:pPr>
        <w:spacing w:after="0" w:line="240" w:lineRule="auto"/>
        <w:rPr>
          <w:rFonts w:ascii="Times New Roman" w:hAnsi="Times New Roman" w:cs="Times New Roman"/>
        </w:rPr>
      </w:pPr>
    </w:p>
    <w:p w14:paraId="487D41A9" w14:textId="77777777" w:rsidR="007013E2" w:rsidRPr="001E1F8A" w:rsidRDefault="007013E2" w:rsidP="007013E2">
      <w:pPr>
        <w:spacing w:after="0" w:line="240" w:lineRule="auto"/>
        <w:rPr>
          <w:rFonts w:ascii="Times New Roman" w:hAnsi="Times New Roman" w:cs="Times New Roman"/>
        </w:rPr>
      </w:pPr>
    </w:p>
    <w:p w14:paraId="084CD7B9"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3.</w:t>
      </w:r>
      <w:r w:rsidRPr="001E1F8A">
        <w:rPr>
          <w:rFonts w:ascii="Times New Roman" w:hAnsi="Times New Roman" w:cs="Times New Roman"/>
          <w:b/>
        </w:rPr>
        <w:tab/>
        <w:t>TINKAMUMO LAIKAS</w:t>
      </w:r>
    </w:p>
    <w:p w14:paraId="06FC9A32" w14:textId="77777777" w:rsidR="007013E2" w:rsidRPr="001E1F8A" w:rsidRDefault="007013E2" w:rsidP="007013E2">
      <w:pPr>
        <w:spacing w:after="0" w:line="240" w:lineRule="auto"/>
        <w:rPr>
          <w:rFonts w:ascii="Times New Roman" w:hAnsi="Times New Roman" w:cs="Times New Roman"/>
        </w:rPr>
      </w:pPr>
    </w:p>
    <w:p w14:paraId="23B4164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EXP: mm/MMMM</w:t>
      </w:r>
    </w:p>
    <w:p w14:paraId="4EC87345" w14:textId="77777777" w:rsidR="007013E2" w:rsidRPr="001E1F8A" w:rsidRDefault="007013E2" w:rsidP="007013E2">
      <w:pPr>
        <w:spacing w:after="0" w:line="240" w:lineRule="auto"/>
        <w:rPr>
          <w:rFonts w:ascii="Times New Roman" w:hAnsi="Times New Roman" w:cs="Times New Roman"/>
        </w:rPr>
      </w:pPr>
    </w:p>
    <w:p w14:paraId="7AFAFC19" w14:textId="77777777" w:rsidR="007013E2" w:rsidRPr="001E1F8A" w:rsidRDefault="007013E2" w:rsidP="007013E2">
      <w:pPr>
        <w:spacing w:after="0" w:line="240" w:lineRule="auto"/>
        <w:rPr>
          <w:rFonts w:ascii="Times New Roman" w:hAnsi="Times New Roman" w:cs="Times New Roman"/>
        </w:rPr>
      </w:pPr>
    </w:p>
    <w:p w14:paraId="09A649B7"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4.</w:t>
      </w:r>
      <w:r w:rsidRPr="001E1F8A">
        <w:rPr>
          <w:rFonts w:ascii="Times New Roman" w:hAnsi="Times New Roman" w:cs="Times New Roman"/>
          <w:b/>
        </w:rPr>
        <w:tab/>
        <w:t>SERIJOS NUMERIS</w:t>
      </w:r>
    </w:p>
    <w:p w14:paraId="4B66A40F" w14:textId="77777777" w:rsidR="007013E2" w:rsidRPr="001E1F8A" w:rsidRDefault="007013E2" w:rsidP="007013E2">
      <w:pPr>
        <w:spacing w:after="0" w:line="240" w:lineRule="auto"/>
        <w:rPr>
          <w:rFonts w:ascii="Times New Roman" w:hAnsi="Times New Roman" w:cs="Times New Roman"/>
        </w:rPr>
      </w:pPr>
    </w:p>
    <w:p w14:paraId="3BB09E3A"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Lot</w:t>
      </w:r>
      <w:proofErr w:type="spellEnd"/>
    </w:p>
    <w:p w14:paraId="01B2FB8E" w14:textId="77777777" w:rsidR="007013E2" w:rsidRPr="001E1F8A" w:rsidRDefault="007013E2" w:rsidP="007013E2">
      <w:pPr>
        <w:spacing w:after="0" w:line="240" w:lineRule="auto"/>
        <w:rPr>
          <w:rFonts w:ascii="Times New Roman" w:hAnsi="Times New Roman" w:cs="Times New Roman"/>
        </w:rPr>
      </w:pPr>
    </w:p>
    <w:p w14:paraId="4A6919F4" w14:textId="77777777" w:rsidR="007013E2" w:rsidRPr="001E1F8A" w:rsidRDefault="007013E2" w:rsidP="007013E2">
      <w:pPr>
        <w:spacing w:after="0" w:line="240" w:lineRule="auto"/>
        <w:rPr>
          <w:rFonts w:ascii="Times New Roman" w:hAnsi="Times New Roman" w:cs="Times New Roman"/>
        </w:rPr>
      </w:pPr>
    </w:p>
    <w:p w14:paraId="3D15754B" w14:textId="77777777" w:rsidR="007013E2" w:rsidRPr="001E1F8A" w:rsidRDefault="007013E2" w:rsidP="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rPr>
          <w:rFonts w:ascii="Times New Roman" w:hAnsi="Times New Roman" w:cs="Times New Roman"/>
          <w:b/>
        </w:rPr>
      </w:pPr>
      <w:r w:rsidRPr="001E1F8A">
        <w:rPr>
          <w:rFonts w:ascii="Times New Roman" w:hAnsi="Times New Roman" w:cs="Times New Roman"/>
          <w:b/>
        </w:rPr>
        <w:t>5.</w:t>
      </w:r>
      <w:r w:rsidRPr="001E1F8A">
        <w:rPr>
          <w:rFonts w:ascii="Times New Roman" w:hAnsi="Times New Roman" w:cs="Times New Roman"/>
          <w:b/>
        </w:rPr>
        <w:tab/>
        <w:t>KITA</w:t>
      </w:r>
    </w:p>
    <w:p w14:paraId="7B418BF2" w14:textId="77777777" w:rsidR="007013E2" w:rsidRPr="001E1F8A" w:rsidRDefault="007013E2" w:rsidP="007013E2">
      <w:pPr>
        <w:spacing w:after="0" w:line="240" w:lineRule="auto"/>
        <w:rPr>
          <w:rFonts w:ascii="Times New Roman" w:hAnsi="Times New Roman" w:cs="Times New Roman"/>
        </w:rPr>
      </w:pPr>
    </w:p>
    <w:p w14:paraId="1CA2AA9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br w:type="page"/>
      </w:r>
    </w:p>
    <w:p w14:paraId="277831DD" w14:textId="77777777" w:rsidR="007013E2" w:rsidRPr="001E1F8A" w:rsidRDefault="007013E2" w:rsidP="007013E2">
      <w:pPr>
        <w:spacing w:after="0" w:line="240" w:lineRule="auto"/>
        <w:rPr>
          <w:rFonts w:ascii="Times New Roman" w:hAnsi="Times New Roman" w:cs="Times New Roman"/>
        </w:rPr>
      </w:pPr>
    </w:p>
    <w:p w14:paraId="491DA32E" w14:textId="77777777" w:rsidR="007013E2" w:rsidRPr="001E1F8A" w:rsidRDefault="007013E2" w:rsidP="007013E2">
      <w:pPr>
        <w:spacing w:after="0" w:line="240" w:lineRule="auto"/>
        <w:rPr>
          <w:rFonts w:ascii="Times New Roman" w:hAnsi="Times New Roman" w:cs="Times New Roman"/>
        </w:rPr>
      </w:pPr>
    </w:p>
    <w:p w14:paraId="110A08E2" w14:textId="77777777" w:rsidR="007013E2" w:rsidRPr="001E1F8A" w:rsidRDefault="007013E2" w:rsidP="007013E2">
      <w:pPr>
        <w:spacing w:after="0" w:line="240" w:lineRule="auto"/>
        <w:rPr>
          <w:rFonts w:ascii="Times New Roman" w:hAnsi="Times New Roman" w:cs="Times New Roman"/>
        </w:rPr>
      </w:pPr>
    </w:p>
    <w:p w14:paraId="49039287" w14:textId="77777777" w:rsidR="007013E2" w:rsidRPr="001E1F8A" w:rsidRDefault="007013E2" w:rsidP="007013E2">
      <w:pPr>
        <w:spacing w:after="0" w:line="240" w:lineRule="auto"/>
        <w:rPr>
          <w:rFonts w:ascii="Times New Roman" w:hAnsi="Times New Roman" w:cs="Times New Roman"/>
        </w:rPr>
      </w:pPr>
    </w:p>
    <w:p w14:paraId="29192960" w14:textId="77777777" w:rsidR="007013E2" w:rsidRPr="001E1F8A" w:rsidRDefault="007013E2" w:rsidP="007013E2">
      <w:pPr>
        <w:spacing w:after="0" w:line="240" w:lineRule="auto"/>
        <w:rPr>
          <w:rFonts w:ascii="Times New Roman" w:hAnsi="Times New Roman" w:cs="Times New Roman"/>
        </w:rPr>
      </w:pPr>
    </w:p>
    <w:p w14:paraId="455503AB" w14:textId="77777777" w:rsidR="007013E2" w:rsidRPr="001E1F8A" w:rsidRDefault="007013E2" w:rsidP="007013E2">
      <w:pPr>
        <w:spacing w:after="0" w:line="240" w:lineRule="auto"/>
        <w:rPr>
          <w:rFonts w:ascii="Times New Roman" w:hAnsi="Times New Roman" w:cs="Times New Roman"/>
        </w:rPr>
      </w:pPr>
    </w:p>
    <w:p w14:paraId="697A8F03" w14:textId="77777777" w:rsidR="007013E2" w:rsidRPr="001E1F8A" w:rsidRDefault="007013E2" w:rsidP="007013E2">
      <w:pPr>
        <w:spacing w:after="0" w:line="240" w:lineRule="auto"/>
        <w:rPr>
          <w:rFonts w:ascii="Times New Roman" w:hAnsi="Times New Roman" w:cs="Times New Roman"/>
        </w:rPr>
      </w:pPr>
    </w:p>
    <w:p w14:paraId="1DCD4267" w14:textId="77777777" w:rsidR="007013E2" w:rsidRPr="001E1F8A" w:rsidRDefault="007013E2" w:rsidP="007013E2">
      <w:pPr>
        <w:spacing w:after="0" w:line="240" w:lineRule="auto"/>
        <w:rPr>
          <w:rFonts w:ascii="Times New Roman" w:hAnsi="Times New Roman" w:cs="Times New Roman"/>
        </w:rPr>
      </w:pPr>
    </w:p>
    <w:p w14:paraId="66793ADD" w14:textId="77777777" w:rsidR="007013E2" w:rsidRPr="001E1F8A" w:rsidRDefault="007013E2" w:rsidP="007013E2">
      <w:pPr>
        <w:spacing w:after="0" w:line="240" w:lineRule="auto"/>
        <w:rPr>
          <w:rFonts w:ascii="Times New Roman" w:hAnsi="Times New Roman" w:cs="Times New Roman"/>
        </w:rPr>
      </w:pPr>
    </w:p>
    <w:p w14:paraId="53D41B22" w14:textId="77777777" w:rsidR="007013E2" w:rsidRPr="001E1F8A" w:rsidRDefault="007013E2" w:rsidP="007013E2">
      <w:pPr>
        <w:spacing w:after="0" w:line="240" w:lineRule="auto"/>
        <w:rPr>
          <w:rFonts w:ascii="Times New Roman" w:hAnsi="Times New Roman" w:cs="Times New Roman"/>
        </w:rPr>
      </w:pPr>
    </w:p>
    <w:p w14:paraId="0B21C1F2" w14:textId="77777777" w:rsidR="007013E2" w:rsidRPr="001E1F8A" w:rsidRDefault="007013E2" w:rsidP="007013E2">
      <w:pPr>
        <w:spacing w:after="0" w:line="240" w:lineRule="auto"/>
        <w:rPr>
          <w:rFonts w:ascii="Times New Roman" w:hAnsi="Times New Roman" w:cs="Times New Roman"/>
        </w:rPr>
      </w:pPr>
    </w:p>
    <w:p w14:paraId="291A052E" w14:textId="77777777" w:rsidR="007013E2" w:rsidRPr="001E1F8A" w:rsidRDefault="007013E2" w:rsidP="007013E2">
      <w:pPr>
        <w:spacing w:after="0" w:line="240" w:lineRule="auto"/>
        <w:rPr>
          <w:rFonts w:ascii="Times New Roman" w:hAnsi="Times New Roman" w:cs="Times New Roman"/>
        </w:rPr>
      </w:pPr>
    </w:p>
    <w:p w14:paraId="66458C40" w14:textId="77777777" w:rsidR="007013E2" w:rsidRPr="001E1F8A" w:rsidRDefault="007013E2" w:rsidP="007013E2">
      <w:pPr>
        <w:spacing w:after="0" w:line="240" w:lineRule="auto"/>
        <w:rPr>
          <w:rFonts w:ascii="Times New Roman" w:hAnsi="Times New Roman" w:cs="Times New Roman"/>
        </w:rPr>
      </w:pPr>
    </w:p>
    <w:p w14:paraId="15226B96" w14:textId="77777777" w:rsidR="007013E2" w:rsidRPr="001E1F8A" w:rsidRDefault="007013E2" w:rsidP="007013E2">
      <w:pPr>
        <w:spacing w:after="0" w:line="240" w:lineRule="auto"/>
        <w:rPr>
          <w:rFonts w:ascii="Times New Roman" w:hAnsi="Times New Roman" w:cs="Times New Roman"/>
        </w:rPr>
      </w:pPr>
    </w:p>
    <w:p w14:paraId="64862864" w14:textId="77777777" w:rsidR="007013E2" w:rsidRPr="001E1F8A" w:rsidRDefault="007013E2" w:rsidP="007013E2">
      <w:pPr>
        <w:spacing w:after="0" w:line="240" w:lineRule="auto"/>
        <w:rPr>
          <w:rFonts w:ascii="Times New Roman" w:hAnsi="Times New Roman" w:cs="Times New Roman"/>
        </w:rPr>
      </w:pPr>
    </w:p>
    <w:p w14:paraId="09C86870" w14:textId="77777777" w:rsidR="007013E2" w:rsidRPr="001E1F8A" w:rsidRDefault="007013E2" w:rsidP="007013E2">
      <w:pPr>
        <w:spacing w:after="0" w:line="240" w:lineRule="auto"/>
        <w:rPr>
          <w:rFonts w:ascii="Times New Roman" w:hAnsi="Times New Roman" w:cs="Times New Roman"/>
        </w:rPr>
      </w:pPr>
    </w:p>
    <w:p w14:paraId="685B3793" w14:textId="77777777" w:rsidR="007013E2" w:rsidRPr="001E1F8A" w:rsidRDefault="007013E2" w:rsidP="007013E2">
      <w:pPr>
        <w:spacing w:after="0" w:line="240" w:lineRule="auto"/>
        <w:rPr>
          <w:rFonts w:ascii="Times New Roman" w:hAnsi="Times New Roman" w:cs="Times New Roman"/>
        </w:rPr>
      </w:pPr>
    </w:p>
    <w:p w14:paraId="0E6FE6A9" w14:textId="77777777" w:rsidR="007013E2" w:rsidRPr="001E1F8A" w:rsidRDefault="007013E2" w:rsidP="007013E2">
      <w:pPr>
        <w:spacing w:after="0" w:line="240" w:lineRule="auto"/>
        <w:rPr>
          <w:rFonts w:ascii="Times New Roman" w:hAnsi="Times New Roman" w:cs="Times New Roman"/>
        </w:rPr>
      </w:pPr>
    </w:p>
    <w:p w14:paraId="75F09637" w14:textId="77777777" w:rsidR="007013E2" w:rsidRPr="001E1F8A" w:rsidRDefault="007013E2" w:rsidP="007013E2">
      <w:pPr>
        <w:spacing w:after="0" w:line="240" w:lineRule="auto"/>
        <w:rPr>
          <w:rFonts w:ascii="Times New Roman" w:hAnsi="Times New Roman" w:cs="Times New Roman"/>
        </w:rPr>
      </w:pPr>
    </w:p>
    <w:p w14:paraId="29BFBE5B" w14:textId="77777777" w:rsidR="007013E2" w:rsidRPr="001E1F8A" w:rsidRDefault="007013E2" w:rsidP="007013E2">
      <w:pPr>
        <w:spacing w:after="0" w:line="240" w:lineRule="auto"/>
        <w:rPr>
          <w:rFonts w:ascii="Times New Roman" w:hAnsi="Times New Roman" w:cs="Times New Roman"/>
        </w:rPr>
      </w:pPr>
    </w:p>
    <w:p w14:paraId="3BF684FF" w14:textId="77777777" w:rsidR="007013E2" w:rsidRPr="001E1F8A" w:rsidRDefault="007013E2" w:rsidP="007013E2">
      <w:pPr>
        <w:spacing w:after="0" w:line="240" w:lineRule="auto"/>
        <w:rPr>
          <w:rFonts w:ascii="Times New Roman" w:hAnsi="Times New Roman" w:cs="Times New Roman"/>
        </w:rPr>
      </w:pPr>
    </w:p>
    <w:p w14:paraId="7B58FF9A" w14:textId="77777777" w:rsidR="007013E2" w:rsidRPr="001E1F8A" w:rsidRDefault="007013E2" w:rsidP="007013E2">
      <w:pPr>
        <w:spacing w:after="0" w:line="240" w:lineRule="auto"/>
        <w:rPr>
          <w:rFonts w:ascii="Times New Roman" w:hAnsi="Times New Roman" w:cs="Times New Roman"/>
        </w:rPr>
      </w:pPr>
    </w:p>
    <w:p w14:paraId="2052B667"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bookmarkStart w:id="73" w:name="_Toc129243137"/>
      <w:bookmarkStart w:id="74" w:name="_Toc129243262"/>
    </w:p>
    <w:p w14:paraId="202C3FD9"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r w:rsidRPr="001E1F8A">
        <w:rPr>
          <w:rFonts w:ascii="Times New Roman" w:hAnsi="Times New Roman" w:cs="Times New Roman"/>
          <w:b/>
          <w:caps/>
        </w:rPr>
        <w:t>B. PAKUOTĖS LAPELIS</w:t>
      </w:r>
      <w:bookmarkEnd w:id="73"/>
      <w:bookmarkEnd w:id="74"/>
    </w:p>
    <w:p w14:paraId="5C9A24AC" w14:textId="77777777" w:rsidR="007013E2" w:rsidRPr="001E1F8A" w:rsidRDefault="007013E2" w:rsidP="007013E2">
      <w:pPr>
        <w:tabs>
          <w:tab w:val="left" w:pos="567"/>
        </w:tabs>
        <w:spacing w:after="0" w:line="240" w:lineRule="auto"/>
        <w:ind w:left="567" w:hanging="567"/>
        <w:jc w:val="center"/>
        <w:outlineLvl w:val="0"/>
        <w:rPr>
          <w:rFonts w:ascii="Times New Roman" w:hAnsi="Times New Roman" w:cs="Times New Roman"/>
          <w:b/>
          <w:caps/>
        </w:rPr>
      </w:pPr>
      <w:r w:rsidRPr="001E1F8A">
        <w:rPr>
          <w:rFonts w:ascii="Times New Roman" w:hAnsi="Times New Roman" w:cs="Times New Roman"/>
          <w:b/>
          <w:caps/>
        </w:rPr>
        <w:br w:type="page"/>
      </w:r>
    </w:p>
    <w:p w14:paraId="207DC735" w14:textId="77777777" w:rsidR="007013E2" w:rsidRPr="001E1F8A" w:rsidRDefault="007013E2" w:rsidP="007013E2">
      <w:pPr>
        <w:spacing w:after="0" w:line="240" w:lineRule="auto"/>
        <w:jc w:val="center"/>
        <w:rPr>
          <w:rFonts w:ascii="Times New Roman" w:hAnsi="Times New Roman" w:cs="Times New Roman"/>
          <w:b/>
        </w:rPr>
      </w:pPr>
      <w:r w:rsidRPr="001E1F8A">
        <w:rPr>
          <w:rFonts w:ascii="Times New Roman" w:hAnsi="Times New Roman" w:cs="Times New Roman"/>
          <w:b/>
        </w:rPr>
        <w:lastRenderedPageBreak/>
        <w:t>Pakuotės lapelis: informacija vartotojui</w:t>
      </w:r>
    </w:p>
    <w:p w14:paraId="1450053D" w14:textId="77777777" w:rsidR="007013E2" w:rsidRPr="001E1F8A" w:rsidRDefault="007013E2" w:rsidP="007013E2">
      <w:pPr>
        <w:spacing w:after="0" w:line="240" w:lineRule="auto"/>
        <w:jc w:val="center"/>
        <w:rPr>
          <w:rFonts w:ascii="Times New Roman" w:hAnsi="Times New Roman" w:cs="Times New Roman"/>
          <w:b/>
        </w:rPr>
      </w:pPr>
    </w:p>
    <w:p w14:paraId="5CE5A57D" w14:textId="77777777" w:rsidR="007013E2" w:rsidRPr="001E1F8A" w:rsidRDefault="007013E2" w:rsidP="007013E2">
      <w:pPr>
        <w:spacing w:after="0" w:line="240" w:lineRule="auto"/>
        <w:jc w:val="center"/>
        <w:rPr>
          <w:rFonts w:ascii="Times New Roman" w:hAnsi="Times New Roman" w:cs="Times New Roman"/>
          <w:b/>
        </w:rPr>
      </w:pP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r w:rsidRPr="001E1F8A">
        <w:rPr>
          <w:rFonts w:ascii="Times New Roman" w:hAnsi="Times New Roman" w:cs="Times New Roman"/>
          <w:b/>
        </w:rPr>
        <w:t xml:space="preserve"> 25 mg plėvele dengtos tabletės</w:t>
      </w:r>
    </w:p>
    <w:p w14:paraId="710A8C51" w14:textId="77777777" w:rsidR="007013E2" w:rsidRPr="001E1F8A" w:rsidRDefault="007013E2" w:rsidP="007013E2">
      <w:pPr>
        <w:spacing w:after="0" w:line="240" w:lineRule="auto"/>
        <w:jc w:val="center"/>
        <w:rPr>
          <w:rFonts w:ascii="Times New Roman" w:hAnsi="Times New Roman" w:cs="Times New Roman"/>
        </w:rPr>
      </w:pPr>
      <w:proofErr w:type="spellStart"/>
      <w:r w:rsidRPr="001E1F8A">
        <w:rPr>
          <w:rFonts w:ascii="Times New Roman" w:hAnsi="Times New Roman" w:cs="Times New Roman"/>
        </w:rPr>
        <w:t>Eksemestanas</w:t>
      </w:r>
      <w:proofErr w:type="spellEnd"/>
    </w:p>
    <w:p w14:paraId="3CB5EC72" w14:textId="77777777" w:rsidR="007013E2" w:rsidRPr="001E1F8A" w:rsidRDefault="007013E2" w:rsidP="007013E2">
      <w:pPr>
        <w:spacing w:after="0" w:line="240" w:lineRule="auto"/>
        <w:rPr>
          <w:rFonts w:ascii="Times New Roman" w:hAnsi="Times New Roman" w:cs="Times New Roman"/>
        </w:rPr>
      </w:pPr>
    </w:p>
    <w:p w14:paraId="2A3CB658" w14:textId="77777777" w:rsidR="007013E2" w:rsidRPr="001E1F8A" w:rsidRDefault="007013E2" w:rsidP="007013E2">
      <w:pPr>
        <w:spacing w:after="0" w:line="240" w:lineRule="auto"/>
        <w:rPr>
          <w:rFonts w:ascii="Times New Roman" w:hAnsi="Times New Roman" w:cs="Times New Roman"/>
          <w:b/>
        </w:rPr>
      </w:pPr>
      <w:r w:rsidRPr="001E1F8A">
        <w:rPr>
          <w:rFonts w:ascii="Times New Roman" w:hAnsi="Times New Roman" w:cs="Times New Roman"/>
          <w:b/>
        </w:rPr>
        <w:t>Atidžiai perskaitykite visą šį lapelį, prieš pradėdami vartoti vaistą, nes jame pateikiama Jums svarbi informacija.</w:t>
      </w:r>
    </w:p>
    <w:p w14:paraId="762C1B24" w14:textId="77777777" w:rsidR="007013E2" w:rsidRPr="001E1F8A" w:rsidRDefault="007013E2" w:rsidP="007013E2">
      <w:pPr>
        <w:numPr>
          <w:ilvl w:val="0"/>
          <w:numId w:val="14"/>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Neišmeskite šio lapelio, nes vėl gali prireikti jį perskaityti.</w:t>
      </w:r>
    </w:p>
    <w:p w14:paraId="151A37BB" w14:textId="77777777" w:rsidR="007013E2" w:rsidRPr="001E1F8A" w:rsidRDefault="007013E2" w:rsidP="007013E2">
      <w:pPr>
        <w:numPr>
          <w:ilvl w:val="0"/>
          <w:numId w:val="14"/>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Jeigu kiltų daugiau klausimų, kreipkitės į gydytoją arba vaistininką.</w:t>
      </w:r>
    </w:p>
    <w:p w14:paraId="29D8B9F5" w14:textId="77777777" w:rsidR="007013E2" w:rsidRPr="001E1F8A" w:rsidRDefault="007013E2" w:rsidP="007013E2">
      <w:pPr>
        <w:numPr>
          <w:ilvl w:val="0"/>
          <w:numId w:val="14"/>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Šis vaistas skirtas tik Jums, todėl kitiems žmonėms jo duoti negalima. Vaistas gali jiems pakenkti (net tiems, kurių ligos požymiai yra tokie patys kaip Jūsų).</w:t>
      </w:r>
    </w:p>
    <w:p w14:paraId="7A62A83E" w14:textId="77777777" w:rsidR="007013E2" w:rsidRPr="001E1F8A" w:rsidRDefault="007013E2" w:rsidP="007013E2">
      <w:pPr>
        <w:numPr>
          <w:ilvl w:val="0"/>
          <w:numId w:val="14"/>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Jeigu pasireiškė šalutinis poveikis (net jeigu jis šiame lapelyje nenurodytas), kreipkitės į</w:t>
      </w:r>
      <w:r w:rsidRPr="001E1F8A" w:rsidDel="001A2A69">
        <w:rPr>
          <w:rFonts w:ascii="Times New Roman" w:hAnsi="Times New Roman" w:cs="Times New Roman"/>
        </w:rPr>
        <w:t xml:space="preserve"> </w:t>
      </w:r>
      <w:r w:rsidRPr="001E1F8A">
        <w:rPr>
          <w:rFonts w:ascii="Times New Roman" w:hAnsi="Times New Roman" w:cs="Times New Roman"/>
        </w:rPr>
        <w:t>gydytoją arba vaistininką. Žr. 4 skyrių.</w:t>
      </w:r>
    </w:p>
    <w:p w14:paraId="35DD543A" w14:textId="77777777" w:rsidR="007013E2" w:rsidRPr="001E1F8A" w:rsidRDefault="007013E2" w:rsidP="007013E2">
      <w:pPr>
        <w:spacing w:after="0" w:line="240" w:lineRule="auto"/>
        <w:rPr>
          <w:rFonts w:ascii="Times New Roman" w:hAnsi="Times New Roman" w:cs="Times New Roman"/>
        </w:rPr>
      </w:pPr>
    </w:p>
    <w:p w14:paraId="06F4F8BC" w14:textId="77777777" w:rsidR="007013E2" w:rsidRPr="001E1F8A" w:rsidRDefault="007013E2" w:rsidP="007013E2">
      <w:pPr>
        <w:spacing w:after="0" w:line="240" w:lineRule="auto"/>
        <w:rPr>
          <w:rFonts w:ascii="Times New Roman" w:hAnsi="Times New Roman" w:cs="Times New Roman"/>
          <w:b/>
        </w:rPr>
      </w:pPr>
      <w:r w:rsidRPr="001E1F8A">
        <w:rPr>
          <w:rFonts w:ascii="Times New Roman" w:hAnsi="Times New Roman" w:cs="Times New Roman"/>
          <w:b/>
        </w:rPr>
        <w:t>Apie ką rašoma šiame lapelyje?</w:t>
      </w:r>
    </w:p>
    <w:p w14:paraId="7EF6F898" w14:textId="77777777" w:rsidR="007013E2" w:rsidRPr="001E1F8A" w:rsidRDefault="007013E2" w:rsidP="007013E2">
      <w:pPr>
        <w:tabs>
          <w:tab w:val="left" w:pos="567"/>
        </w:tabs>
        <w:spacing w:after="0" w:line="240" w:lineRule="auto"/>
        <w:rPr>
          <w:rFonts w:ascii="Times New Roman" w:hAnsi="Times New Roman" w:cs="Times New Roman"/>
        </w:rPr>
      </w:pPr>
      <w:r w:rsidRPr="001E1F8A">
        <w:rPr>
          <w:rFonts w:ascii="Times New Roman" w:hAnsi="Times New Roman" w:cs="Times New Roman"/>
        </w:rPr>
        <w:t>1.</w:t>
      </w:r>
      <w:r w:rsidRPr="001E1F8A">
        <w:rPr>
          <w:rFonts w:ascii="Times New Roman" w:hAnsi="Times New Roman" w:cs="Times New Roman"/>
        </w:rPr>
        <w:tab/>
        <w:t xml:space="preserve">Kas yra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ir kam jis vartojamas</w:t>
      </w:r>
    </w:p>
    <w:p w14:paraId="63ABD72D" w14:textId="77777777" w:rsidR="007013E2" w:rsidRPr="001E1F8A" w:rsidRDefault="007013E2" w:rsidP="007013E2">
      <w:pPr>
        <w:tabs>
          <w:tab w:val="left" w:pos="567"/>
        </w:tabs>
        <w:spacing w:after="0" w:line="240" w:lineRule="auto"/>
        <w:rPr>
          <w:rFonts w:ascii="Times New Roman" w:hAnsi="Times New Roman" w:cs="Times New Roman"/>
        </w:rPr>
      </w:pPr>
      <w:r w:rsidRPr="001E1F8A">
        <w:rPr>
          <w:rFonts w:ascii="Times New Roman" w:hAnsi="Times New Roman" w:cs="Times New Roman"/>
        </w:rPr>
        <w:t>2.</w:t>
      </w:r>
      <w:r w:rsidRPr="001E1F8A">
        <w:rPr>
          <w:rFonts w:ascii="Times New Roman" w:hAnsi="Times New Roman" w:cs="Times New Roman"/>
        </w:rPr>
        <w:tab/>
        <w:t xml:space="preserve">Kas žinotina prieš vartojant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p>
    <w:p w14:paraId="526AD235" w14:textId="77777777" w:rsidR="007013E2" w:rsidRPr="001E1F8A" w:rsidRDefault="007013E2" w:rsidP="007013E2">
      <w:pPr>
        <w:tabs>
          <w:tab w:val="left" w:pos="567"/>
        </w:tabs>
        <w:spacing w:after="0" w:line="240" w:lineRule="auto"/>
        <w:rPr>
          <w:rFonts w:ascii="Times New Roman" w:hAnsi="Times New Roman" w:cs="Times New Roman"/>
        </w:rPr>
      </w:pPr>
      <w:r w:rsidRPr="001E1F8A">
        <w:rPr>
          <w:rFonts w:ascii="Times New Roman" w:hAnsi="Times New Roman" w:cs="Times New Roman"/>
        </w:rPr>
        <w:t>3.</w:t>
      </w:r>
      <w:r w:rsidRPr="001E1F8A">
        <w:rPr>
          <w:rFonts w:ascii="Times New Roman" w:hAnsi="Times New Roman" w:cs="Times New Roman"/>
        </w:rPr>
        <w:tab/>
        <w:t xml:space="preserve">Kaip vartoti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p>
    <w:p w14:paraId="670F1491" w14:textId="77777777" w:rsidR="007013E2" w:rsidRPr="001E1F8A" w:rsidRDefault="007013E2" w:rsidP="007013E2">
      <w:pPr>
        <w:tabs>
          <w:tab w:val="left" w:pos="567"/>
        </w:tabs>
        <w:spacing w:after="0" w:line="240" w:lineRule="auto"/>
        <w:rPr>
          <w:rFonts w:ascii="Times New Roman" w:hAnsi="Times New Roman" w:cs="Times New Roman"/>
        </w:rPr>
      </w:pPr>
      <w:r w:rsidRPr="001E1F8A">
        <w:rPr>
          <w:rFonts w:ascii="Times New Roman" w:hAnsi="Times New Roman" w:cs="Times New Roman"/>
        </w:rPr>
        <w:t>4.</w:t>
      </w:r>
      <w:r w:rsidRPr="001E1F8A">
        <w:rPr>
          <w:rFonts w:ascii="Times New Roman" w:hAnsi="Times New Roman" w:cs="Times New Roman"/>
        </w:rPr>
        <w:tab/>
        <w:t>Galimas šalutinis poveikis</w:t>
      </w:r>
    </w:p>
    <w:p w14:paraId="4894EC4C" w14:textId="77777777" w:rsidR="007013E2" w:rsidRPr="001E1F8A" w:rsidRDefault="007013E2" w:rsidP="007013E2">
      <w:pPr>
        <w:tabs>
          <w:tab w:val="left" w:pos="567"/>
        </w:tabs>
        <w:spacing w:after="0" w:line="240" w:lineRule="auto"/>
        <w:rPr>
          <w:rFonts w:ascii="Times New Roman" w:hAnsi="Times New Roman" w:cs="Times New Roman"/>
        </w:rPr>
      </w:pPr>
      <w:r w:rsidRPr="001E1F8A">
        <w:rPr>
          <w:rFonts w:ascii="Times New Roman" w:hAnsi="Times New Roman" w:cs="Times New Roman"/>
        </w:rPr>
        <w:t>5.</w:t>
      </w:r>
      <w:r w:rsidRPr="001E1F8A">
        <w:rPr>
          <w:rFonts w:ascii="Times New Roman" w:hAnsi="Times New Roman" w:cs="Times New Roman"/>
        </w:rPr>
        <w:tab/>
        <w:t xml:space="preserve">Kaip laikyti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p>
    <w:p w14:paraId="1439EF7C" w14:textId="77777777" w:rsidR="007013E2" w:rsidRPr="001E1F8A" w:rsidRDefault="007013E2" w:rsidP="007013E2">
      <w:pPr>
        <w:tabs>
          <w:tab w:val="left" w:pos="567"/>
        </w:tabs>
        <w:spacing w:after="0" w:line="240" w:lineRule="auto"/>
        <w:rPr>
          <w:rFonts w:ascii="Times New Roman" w:hAnsi="Times New Roman" w:cs="Times New Roman"/>
        </w:rPr>
      </w:pPr>
      <w:r w:rsidRPr="001E1F8A">
        <w:rPr>
          <w:rFonts w:ascii="Times New Roman" w:hAnsi="Times New Roman" w:cs="Times New Roman"/>
        </w:rPr>
        <w:t>6.</w:t>
      </w:r>
      <w:r w:rsidRPr="001E1F8A">
        <w:rPr>
          <w:rFonts w:ascii="Times New Roman" w:hAnsi="Times New Roman" w:cs="Times New Roman"/>
        </w:rPr>
        <w:tab/>
        <w:t>Pakuotės turinys ir kita informacija</w:t>
      </w:r>
    </w:p>
    <w:p w14:paraId="0DA533A7" w14:textId="77777777" w:rsidR="007013E2" w:rsidRPr="001E1F8A" w:rsidRDefault="007013E2" w:rsidP="007013E2">
      <w:pPr>
        <w:spacing w:after="0" w:line="240" w:lineRule="auto"/>
        <w:rPr>
          <w:rFonts w:ascii="Times New Roman" w:hAnsi="Times New Roman" w:cs="Times New Roman"/>
        </w:rPr>
      </w:pPr>
    </w:p>
    <w:p w14:paraId="15BB4BB6"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75" w:name="_Toc129243139"/>
      <w:bookmarkStart w:id="76" w:name="_Toc129243264"/>
      <w:r w:rsidRPr="001E1F8A">
        <w:rPr>
          <w:rFonts w:ascii="Times New Roman" w:hAnsi="Times New Roman" w:cs="Times New Roman"/>
          <w:b/>
        </w:rPr>
        <w:t>1.</w:t>
      </w:r>
      <w:r w:rsidRPr="001E1F8A">
        <w:rPr>
          <w:rFonts w:ascii="Times New Roman" w:hAnsi="Times New Roman" w:cs="Times New Roman"/>
          <w:b/>
        </w:rPr>
        <w:tab/>
        <w:t xml:space="preserve">Kas yra </w:t>
      </w: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r w:rsidRPr="001E1F8A">
        <w:rPr>
          <w:rFonts w:ascii="Times New Roman" w:hAnsi="Times New Roman" w:cs="Times New Roman"/>
          <w:b/>
        </w:rPr>
        <w:t xml:space="preserve"> ir kam jis vartojamas</w:t>
      </w:r>
    </w:p>
    <w:bookmarkEnd w:id="75"/>
    <w:bookmarkEnd w:id="76"/>
    <w:p w14:paraId="4D5447E1"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p>
    <w:p w14:paraId="35565682"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priklauso vaistinių preparatų, vadinamų </w:t>
      </w:r>
      <w:proofErr w:type="spellStart"/>
      <w:r w:rsidRPr="001E1F8A">
        <w:rPr>
          <w:rFonts w:ascii="Times New Roman" w:hAnsi="Times New Roman" w:cs="Times New Roman"/>
        </w:rPr>
        <w:t>aromatazės</w:t>
      </w:r>
      <w:proofErr w:type="spellEnd"/>
      <w:r w:rsidRPr="001E1F8A">
        <w:rPr>
          <w:rFonts w:ascii="Times New Roman" w:hAnsi="Times New Roman" w:cs="Times New Roman"/>
        </w:rPr>
        <w:t xml:space="preserve"> inhibitoriais, grupei. Šis vaistas sąveikauja su medžiaga, vadinama </w:t>
      </w:r>
      <w:proofErr w:type="spellStart"/>
      <w:r w:rsidRPr="001E1F8A">
        <w:rPr>
          <w:rFonts w:ascii="Times New Roman" w:hAnsi="Times New Roman" w:cs="Times New Roman"/>
        </w:rPr>
        <w:t>aromataze</w:t>
      </w:r>
      <w:proofErr w:type="spellEnd"/>
      <w:r w:rsidRPr="001E1F8A">
        <w:rPr>
          <w:rFonts w:ascii="Times New Roman" w:hAnsi="Times New Roman" w:cs="Times New Roman"/>
        </w:rPr>
        <w:t>, kuri būtina moteriškų lytinių hormonų, estrogenų gamybai, ypatingai moterims po menopauzės. Estrogenų aktyvumo organizme sumažėjimu yra gydomas nuo hormonų priklausomas krūties vėžys.</w:t>
      </w:r>
    </w:p>
    <w:p w14:paraId="4C4195EA" w14:textId="77777777" w:rsidR="007013E2" w:rsidRPr="001E1F8A" w:rsidRDefault="007013E2" w:rsidP="007013E2">
      <w:pPr>
        <w:spacing w:after="0" w:line="240" w:lineRule="auto"/>
        <w:rPr>
          <w:rFonts w:ascii="Times New Roman" w:hAnsi="Times New Roman" w:cs="Times New Roman"/>
        </w:rPr>
      </w:pPr>
    </w:p>
    <w:p w14:paraId="0B20FFF0" w14:textId="77777777" w:rsidR="007013E2" w:rsidRPr="001E1F8A" w:rsidRDefault="007013E2" w:rsidP="007013E2">
      <w:pPr>
        <w:spacing w:after="0" w:line="240" w:lineRule="auto"/>
        <w:rPr>
          <w:rFonts w:ascii="Times New Roman" w:eastAsia="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vartojamas </w:t>
      </w:r>
    </w:p>
    <w:p w14:paraId="0C074A12" w14:textId="77777777" w:rsidR="007013E2" w:rsidRPr="001E1F8A" w:rsidRDefault="007013E2" w:rsidP="007013E2">
      <w:pPr>
        <w:numPr>
          <w:ilvl w:val="0"/>
          <w:numId w:val="19"/>
        </w:numPr>
        <w:spacing w:after="0" w:line="240" w:lineRule="auto"/>
        <w:contextualSpacing/>
        <w:rPr>
          <w:rFonts w:ascii="Times New Roman" w:hAnsi="Times New Roman" w:cs="Times New Roman"/>
        </w:rPr>
      </w:pPr>
      <w:r w:rsidRPr="001E1F8A">
        <w:rPr>
          <w:rFonts w:ascii="Times New Roman" w:hAnsi="Times New Roman" w:cs="Times New Roman"/>
        </w:rPr>
        <w:t>nuo hormonų priklausomu ankstyvuoju</w:t>
      </w:r>
      <w:r w:rsidRPr="001E1F8A" w:rsidDel="007A7AD7">
        <w:rPr>
          <w:rFonts w:ascii="Times New Roman" w:hAnsi="Times New Roman" w:cs="Times New Roman"/>
          <w:b/>
        </w:rPr>
        <w:t xml:space="preserve"> </w:t>
      </w:r>
      <w:r w:rsidRPr="001E1F8A">
        <w:rPr>
          <w:rFonts w:ascii="Times New Roman" w:hAnsi="Times New Roman" w:cs="Times New Roman"/>
        </w:rPr>
        <w:t>krūties vėžiu moterims po menopauzės gydyti, baigus pradinį 2</w:t>
      </w:r>
      <w:r w:rsidRPr="001E1F8A">
        <w:rPr>
          <w:rFonts w:ascii="Times New Roman" w:hAnsi="Times New Roman" w:cs="Times New Roman"/>
        </w:rPr>
        <w:noBreakHyphen/>
        <w:t xml:space="preserve">3 metų trukmės gydymą </w:t>
      </w:r>
      <w:proofErr w:type="spellStart"/>
      <w:r w:rsidRPr="001E1F8A">
        <w:rPr>
          <w:rFonts w:ascii="Times New Roman" w:hAnsi="Times New Roman" w:cs="Times New Roman"/>
        </w:rPr>
        <w:t>tamoksifenu</w:t>
      </w:r>
      <w:proofErr w:type="spellEnd"/>
      <w:r w:rsidRPr="001E1F8A">
        <w:rPr>
          <w:rFonts w:ascii="Times New Roman" w:eastAsia="Times New Roman" w:hAnsi="Times New Roman" w:cs="Times New Roman"/>
        </w:rPr>
        <w:t xml:space="preserve"> ir</w:t>
      </w:r>
    </w:p>
    <w:p w14:paraId="0EB14AA4" w14:textId="77777777" w:rsidR="007013E2" w:rsidRPr="001E1F8A" w:rsidRDefault="007013E2" w:rsidP="007013E2">
      <w:pPr>
        <w:numPr>
          <w:ilvl w:val="0"/>
          <w:numId w:val="19"/>
        </w:numPr>
        <w:spacing w:after="0" w:line="240" w:lineRule="auto"/>
        <w:contextualSpacing/>
        <w:rPr>
          <w:rFonts w:ascii="Times New Roman" w:hAnsi="Times New Roman" w:cs="Times New Roman"/>
        </w:rPr>
      </w:pPr>
      <w:r w:rsidRPr="001E1F8A">
        <w:rPr>
          <w:rFonts w:ascii="Times New Roman" w:hAnsi="Times New Roman" w:cs="Times New Roman"/>
        </w:rPr>
        <w:t>nuo hormonų priklausomu progresavusiu krūties vėžiu sergančioms moterims po menopauzės gydyti, jei gydymas kitais hormoniniais vaistais buvo nepakankamai veiksmingas.</w:t>
      </w:r>
    </w:p>
    <w:p w14:paraId="42892E99" w14:textId="77777777" w:rsidR="007013E2" w:rsidRPr="001E1F8A" w:rsidRDefault="007013E2" w:rsidP="007013E2">
      <w:pPr>
        <w:spacing w:after="0" w:line="240" w:lineRule="auto"/>
        <w:rPr>
          <w:rFonts w:ascii="Times New Roman" w:hAnsi="Times New Roman" w:cs="Times New Roman"/>
        </w:rPr>
      </w:pPr>
    </w:p>
    <w:p w14:paraId="23CD8631" w14:textId="77777777" w:rsidR="007013E2" w:rsidRPr="001E1F8A" w:rsidRDefault="007013E2" w:rsidP="007013E2">
      <w:pPr>
        <w:spacing w:after="0" w:line="240" w:lineRule="auto"/>
        <w:rPr>
          <w:rFonts w:ascii="Times New Roman" w:hAnsi="Times New Roman" w:cs="Times New Roman"/>
        </w:rPr>
      </w:pPr>
    </w:p>
    <w:p w14:paraId="1EA1BAC7"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77" w:name="_Toc129243140"/>
      <w:bookmarkStart w:id="78" w:name="_Toc129243265"/>
      <w:r w:rsidRPr="001E1F8A">
        <w:rPr>
          <w:rFonts w:ascii="Times New Roman" w:hAnsi="Times New Roman" w:cs="Times New Roman"/>
          <w:b/>
        </w:rPr>
        <w:t>2.</w:t>
      </w:r>
      <w:r w:rsidRPr="001E1F8A">
        <w:rPr>
          <w:rFonts w:ascii="Times New Roman" w:hAnsi="Times New Roman" w:cs="Times New Roman"/>
          <w:b/>
        </w:rPr>
        <w:tab/>
        <w:t xml:space="preserve">Kas žinotina prieš vartojant </w:t>
      </w:r>
      <w:bookmarkEnd w:id="77"/>
      <w:bookmarkEnd w:id="78"/>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p>
    <w:p w14:paraId="3D8727E1" w14:textId="77777777" w:rsidR="007013E2" w:rsidRPr="001E1F8A" w:rsidRDefault="007013E2" w:rsidP="007013E2">
      <w:pPr>
        <w:spacing w:after="0" w:line="240" w:lineRule="auto"/>
        <w:rPr>
          <w:rFonts w:ascii="Times New Roman" w:hAnsi="Times New Roman" w:cs="Times New Roman"/>
        </w:rPr>
      </w:pPr>
    </w:p>
    <w:p w14:paraId="0511B670" w14:textId="77777777" w:rsidR="007013E2" w:rsidRPr="001E1F8A" w:rsidRDefault="007013E2" w:rsidP="007013E2">
      <w:pPr>
        <w:spacing w:after="0" w:line="220" w:lineRule="exact"/>
        <w:rPr>
          <w:rFonts w:ascii="Times New Roman" w:hAnsi="Times New Roman" w:cs="Times New Roman"/>
          <w:b/>
        </w:rPr>
      </w:pP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r w:rsidRPr="001E1F8A">
        <w:rPr>
          <w:rFonts w:ascii="Times New Roman" w:hAnsi="Times New Roman" w:cs="Times New Roman"/>
          <w:b/>
        </w:rPr>
        <w:t xml:space="preserve"> vartoti negalima:</w:t>
      </w:r>
    </w:p>
    <w:p w14:paraId="1390960C" w14:textId="77777777" w:rsidR="007013E2" w:rsidRPr="001E1F8A" w:rsidRDefault="007013E2" w:rsidP="007013E2">
      <w:pPr>
        <w:numPr>
          <w:ilvl w:val="0"/>
          <w:numId w:val="15"/>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yra </w:t>
      </w:r>
      <w:r w:rsidRPr="001E1F8A">
        <w:rPr>
          <w:rFonts w:ascii="Times New Roman" w:hAnsi="Times New Roman" w:cs="Times New Roman"/>
          <w:b/>
        </w:rPr>
        <w:t xml:space="preserve">alergija </w:t>
      </w:r>
      <w:proofErr w:type="spellStart"/>
      <w:r w:rsidRPr="001E1F8A">
        <w:rPr>
          <w:rFonts w:ascii="Times New Roman" w:hAnsi="Times New Roman" w:cs="Times New Roman"/>
          <w:b/>
        </w:rPr>
        <w:t>eksemestanui</w:t>
      </w:r>
      <w:proofErr w:type="spellEnd"/>
      <w:r w:rsidRPr="001E1F8A">
        <w:rPr>
          <w:rFonts w:ascii="Times New Roman" w:hAnsi="Times New Roman" w:cs="Times New Roman"/>
          <w:b/>
        </w:rPr>
        <w:t xml:space="preserve"> arba bet kuriai pagalbinei šio vaisto medžiagai</w:t>
      </w:r>
      <w:r w:rsidRPr="001E1F8A">
        <w:rPr>
          <w:rFonts w:ascii="Times New Roman" w:hAnsi="Times New Roman" w:cs="Times New Roman"/>
        </w:rPr>
        <w:t xml:space="preserve"> (jos išvardytos 6 skyriuje);</w:t>
      </w:r>
    </w:p>
    <w:p w14:paraId="2CD8F60B" w14:textId="77777777" w:rsidR="007013E2" w:rsidRPr="001E1F8A" w:rsidRDefault="007013E2" w:rsidP="007013E2">
      <w:pPr>
        <w:numPr>
          <w:ilvl w:val="0"/>
          <w:numId w:val="17"/>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w:t>
      </w:r>
      <w:r w:rsidRPr="001E1F8A">
        <w:rPr>
          <w:rFonts w:ascii="Times New Roman" w:hAnsi="Times New Roman" w:cs="Times New Roman"/>
          <w:b/>
        </w:rPr>
        <w:t>dar neprasidėjo menopauzė</w:t>
      </w:r>
      <w:r w:rsidRPr="001E1F8A">
        <w:rPr>
          <w:rFonts w:ascii="Times New Roman" w:hAnsi="Times New Roman" w:cs="Times New Roman"/>
        </w:rPr>
        <w:t xml:space="preserve">, </w:t>
      </w:r>
      <w:proofErr w:type="spellStart"/>
      <w:r w:rsidRPr="001E1F8A">
        <w:rPr>
          <w:rFonts w:ascii="Times New Roman" w:hAnsi="Times New Roman" w:cs="Times New Roman"/>
        </w:rPr>
        <w:t>t.y</w:t>
      </w:r>
      <w:proofErr w:type="spellEnd"/>
      <w:r w:rsidRPr="001E1F8A">
        <w:rPr>
          <w:rFonts w:ascii="Times New Roman" w:hAnsi="Times New Roman" w:cs="Times New Roman"/>
        </w:rPr>
        <w:t>. jei moteriai tebesikartoja menstruacijos;</w:t>
      </w:r>
    </w:p>
    <w:p w14:paraId="1A63D9DE" w14:textId="77777777" w:rsidR="007013E2" w:rsidRPr="001E1F8A" w:rsidRDefault="007013E2" w:rsidP="007013E2">
      <w:pPr>
        <w:numPr>
          <w:ilvl w:val="0"/>
          <w:numId w:val="17"/>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w:t>
      </w:r>
      <w:r w:rsidRPr="001E1F8A">
        <w:rPr>
          <w:rFonts w:ascii="Times New Roman" w:hAnsi="Times New Roman" w:cs="Times New Roman"/>
          <w:b/>
        </w:rPr>
        <w:t>esate nėščia, galite būti pastojusi</w:t>
      </w:r>
      <w:r w:rsidRPr="001E1F8A">
        <w:rPr>
          <w:rFonts w:ascii="Times New Roman" w:eastAsia="Times New Roman" w:hAnsi="Times New Roman" w:cs="Times New Roman"/>
        </w:rPr>
        <w:t xml:space="preserve"> arba</w:t>
      </w:r>
      <w:r w:rsidRPr="001E1F8A">
        <w:rPr>
          <w:rFonts w:ascii="Times New Roman" w:hAnsi="Times New Roman" w:cs="Times New Roman"/>
        </w:rPr>
        <w:t xml:space="preserve"> </w:t>
      </w:r>
      <w:r w:rsidRPr="001E1F8A">
        <w:rPr>
          <w:rFonts w:ascii="Times New Roman" w:hAnsi="Times New Roman" w:cs="Times New Roman"/>
          <w:b/>
        </w:rPr>
        <w:t>žindote kūdikį</w:t>
      </w:r>
      <w:r w:rsidRPr="001E1F8A">
        <w:rPr>
          <w:rFonts w:ascii="Times New Roman" w:hAnsi="Times New Roman" w:cs="Times New Roman"/>
        </w:rPr>
        <w:t>.</w:t>
      </w:r>
    </w:p>
    <w:p w14:paraId="03A9D346" w14:textId="77777777" w:rsidR="007013E2" w:rsidRPr="001E1F8A" w:rsidRDefault="007013E2" w:rsidP="007013E2">
      <w:pPr>
        <w:spacing w:after="0" w:line="240" w:lineRule="auto"/>
        <w:rPr>
          <w:rFonts w:ascii="Times New Roman" w:hAnsi="Times New Roman" w:cs="Times New Roman"/>
        </w:rPr>
      </w:pPr>
    </w:p>
    <w:p w14:paraId="251ACBB2" w14:textId="77777777" w:rsidR="007013E2" w:rsidRPr="001E1F8A" w:rsidRDefault="007013E2" w:rsidP="007013E2">
      <w:pPr>
        <w:keepNext/>
        <w:tabs>
          <w:tab w:val="left" w:pos="567"/>
        </w:tabs>
        <w:spacing w:after="0" w:line="260" w:lineRule="exact"/>
        <w:jc w:val="both"/>
        <w:outlineLvl w:val="3"/>
        <w:rPr>
          <w:rFonts w:ascii="Times New Roman" w:hAnsi="Times New Roman" w:cs="Times New Roman"/>
          <w:b/>
        </w:rPr>
      </w:pPr>
      <w:r w:rsidRPr="001E1F8A">
        <w:rPr>
          <w:rFonts w:ascii="Times New Roman" w:hAnsi="Times New Roman" w:cs="Times New Roman"/>
          <w:b/>
        </w:rPr>
        <w:t xml:space="preserve">Įspėjimai ir atsargumo priemonės </w:t>
      </w:r>
    </w:p>
    <w:p w14:paraId="10052609" w14:textId="77777777" w:rsidR="007013E2" w:rsidRPr="001E1F8A" w:rsidRDefault="007013E2" w:rsidP="007013E2">
      <w:pPr>
        <w:numPr>
          <w:ilvl w:val="12"/>
          <w:numId w:val="0"/>
        </w:numPr>
        <w:spacing w:after="0" w:line="240" w:lineRule="auto"/>
        <w:ind w:right="-2"/>
        <w:rPr>
          <w:rFonts w:ascii="Times New Roman" w:hAnsi="Times New Roman" w:cs="Times New Roman"/>
        </w:rPr>
      </w:pPr>
      <w:r w:rsidRPr="001E1F8A">
        <w:rPr>
          <w:rFonts w:ascii="Times New Roman" w:hAnsi="Times New Roman" w:cs="Times New Roman"/>
        </w:rPr>
        <w:t xml:space="preserve">Pasitarkite su gydytoju, prieš pradėdami vartoti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w:t>
      </w:r>
    </w:p>
    <w:p w14:paraId="3090EDDA" w14:textId="77777777" w:rsidR="007013E2" w:rsidRPr="001E1F8A" w:rsidRDefault="007013E2" w:rsidP="007013E2">
      <w:pPr>
        <w:spacing w:after="0" w:line="220" w:lineRule="exact"/>
        <w:rPr>
          <w:rFonts w:ascii="Times New Roman" w:hAnsi="Times New Roman" w:cs="Times New Roman"/>
          <w:b/>
        </w:rPr>
      </w:pPr>
    </w:p>
    <w:p w14:paraId="4301A215" w14:textId="77777777" w:rsidR="007013E2" w:rsidRPr="001E1F8A" w:rsidRDefault="007013E2" w:rsidP="007013E2">
      <w:pPr>
        <w:numPr>
          <w:ilvl w:val="0"/>
          <w:numId w:val="18"/>
        </w:numPr>
        <w:ind w:left="567" w:hanging="567"/>
        <w:contextualSpacing/>
        <w:rPr>
          <w:rFonts w:ascii="Times New Roman" w:eastAsia="Times New Roman" w:hAnsi="Times New Roman" w:cs="Times New Roman"/>
        </w:rPr>
      </w:pPr>
      <w:r w:rsidRPr="001E1F8A">
        <w:rPr>
          <w:rFonts w:ascii="Times New Roman" w:eastAsia="Times New Roman" w:hAnsi="Times New Roman" w:cs="Times New Roman"/>
        </w:rPr>
        <w:t xml:space="preserve">prieš gydymą </w:t>
      </w:r>
      <w:proofErr w:type="spellStart"/>
      <w:r w:rsidRPr="001E1F8A">
        <w:rPr>
          <w:rFonts w:ascii="Times New Roman" w:eastAsia="Times New Roman" w:hAnsi="Times New Roman" w:cs="Times New Roman"/>
        </w:rPr>
        <w:t>Exemestane</w:t>
      </w:r>
      <w:proofErr w:type="spellEnd"/>
      <w:r w:rsidRPr="001E1F8A">
        <w:rPr>
          <w:rFonts w:ascii="Times New Roman" w:eastAsia="Times New Roman" w:hAnsi="Times New Roman" w:cs="Times New Roman"/>
        </w:rPr>
        <w:t xml:space="preserve"> </w:t>
      </w:r>
      <w:proofErr w:type="spellStart"/>
      <w:r w:rsidRPr="001E1F8A">
        <w:rPr>
          <w:rFonts w:ascii="Times New Roman" w:eastAsia="Times New Roman" w:hAnsi="Times New Roman" w:cs="Times New Roman"/>
        </w:rPr>
        <w:t>SanoSwiss</w:t>
      </w:r>
      <w:proofErr w:type="spellEnd"/>
      <w:r w:rsidRPr="001E1F8A">
        <w:rPr>
          <w:rFonts w:ascii="Times New Roman" w:eastAsia="Times New Roman" w:hAnsi="Times New Roman" w:cs="Times New Roman"/>
        </w:rPr>
        <w:t xml:space="preserve"> gydytojas gali atlikti kraujo tyrimą, kad įsitikintų, jog Jums jau prasidėjo menopauzė;</w:t>
      </w:r>
    </w:p>
    <w:p w14:paraId="30B3C9F6" w14:textId="77777777" w:rsidR="007013E2" w:rsidRPr="001E1F8A" w:rsidRDefault="007013E2" w:rsidP="007013E2">
      <w:pPr>
        <w:numPr>
          <w:ilvl w:val="0"/>
          <w:numId w:val="18"/>
        </w:numPr>
        <w:ind w:left="567" w:hanging="567"/>
        <w:contextualSpacing/>
        <w:rPr>
          <w:rFonts w:ascii="Times New Roman" w:eastAsia="Times New Roman" w:hAnsi="Times New Roman" w:cs="Times New Roman"/>
        </w:rPr>
      </w:pPr>
      <w:r w:rsidRPr="001E1F8A">
        <w:rPr>
          <w:rFonts w:ascii="Times New Roman" w:eastAsia="Times New Roman" w:hAnsi="Times New Roman" w:cs="Times New Roman"/>
        </w:rPr>
        <w:t>prieš Jums pradedant gydymą, gydytojas gali patarti atlikti D vitamino kiekio tyrimą (moterims ankstyvoje krūties vėžio stadijoje šio vitamino kiekis gali būti labai mažas). Moterys, kurioms trūksta D vitamino, bus paskirta vartoti D vitamino papildomai;</w:t>
      </w:r>
    </w:p>
    <w:p w14:paraId="7C579D08" w14:textId="77777777" w:rsidR="007013E2" w:rsidRPr="001E1F8A" w:rsidRDefault="007013E2" w:rsidP="007013E2">
      <w:pPr>
        <w:numPr>
          <w:ilvl w:val="0"/>
          <w:numId w:val="18"/>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skundžiatės </w:t>
      </w:r>
      <w:r w:rsidRPr="0018167A">
        <w:rPr>
          <w:rFonts w:ascii="Times New Roman" w:hAnsi="Times New Roman" w:cs="Times New Roman"/>
          <w:b/>
          <w:bCs/>
        </w:rPr>
        <w:t>kepenų ar inkstų</w:t>
      </w:r>
      <w:r w:rsidRPr="001E1F8A">
        <w:rPr>
          <w:rFonts w:ascii="Times New Roman" w:hAnsi="Times New Roman" w:cs="Times New Roman"/>
        </w:rPr>
        <w:t xml:space="preserve"> sutrikimais, prieš vartojant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pasakykite gydytojui</w:t>
      </w:r>
      <w:r w:rsidRPr="001E1F8A">
        <w:rPr>
          <w:rFonts w:ascii="Times New Roman" w:eastAsia="Times New Roman" w:hAnsi="Times New Roman" w:cs="Times New Roman"/>
        </w:rPr>
        <w:t>;</w:t>
      </w:r>
    </w:p>
    <w:p w14:paraId="483044BA" w14:textId="77777777" w:rsidR="007013E2" w:rsidRPr="001E1F8A" w:rsidRDefault="007013E2" w:rsidP="007013E2">
      <w:pPr>
        <w:numPr>
          <w:ilvl w:val="0"/>
          <w:numId w:val="18"/>
        </w:numPr>
        <w:spacing w:after="0" w:line="240" w:lineRule="auto"/>
        <w:ind w:left="567" w:hanging="567"/>
        <w:contextualSpacing/>
        <w:rPr>
          <w:rFonts w:ascii="Times New Roman" w:hAnsi="Times New Roman" w:cs="Times New Roman"/>
        </w:rPr>
      </w:pPr>
      <w:r w:rsidRPr="001E1F8A">
        <w:rPr>
          <w:rFonts w:ascii="Times New Roman" w:hAnsi="Times New Roman" w:cs="Times New Roman"/>
        </w:rPr>
        <w:t xml:space="preserve">jeigu esate </w:t>
      </w:r>
      <w:r w:rsidRPr="0018167A">
        <w:rPr>
          <w:rFonts w:ascii="Times New Roman" w:hAnsi="Times New Roman" w:cs="Times New Roman"/>
          <w:b/>
          <w:bCs/>
        </w:rPr>
        <w:t>sirgęs arba sergate ligomis, turinčiomis poveikį kaulų stiprumui</w:t>
      </w:r>
      <w:r w:rsidRPr="001E1F8A">
        <w:rPr>
          <w:rFonts w:ascii="Times New Roman" w:hAnsi="Times New Roman" w:cs="Times New Roman"/>
        </w:rPr>
        <w:t xml:space="preserve">, pasakykite gydytojui. Prieš paskirdamas gydymą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ir gydymo metu Jūsų gydytojas </w:t>
      </w:r>
      <w:r w:rsidRPr="001E1F8A">
        <w:rPr>
          <w:rFonts w:ascii="Times New Roman" w:hAnsi="Times New Roman" w:cs="Times New Roman"/>
        </w:rPr>
        <w:lastRenderedPageBreak/>
        <w:t>gali atlikti kaulų tankio tyrimus. Tai būtina, nes šios klasės vaistai mažina moteriškų hormonų kiekį, dėl to gali sumažėti mineralų kiekis kauluose ir sumažėti kaulų stiprumas.</w:t>
      </w:r>
    </w:p>
    <w:p w14:paraId="7EC9611E" w14:textId="77777777" w:rsidR="007013E2" w:rsidRPr="001E1F8A" w:rsidRDefault="007013E2" w:rsidP="007013E2">
      <w:pPr>
        <w:spacing w:after="0" w:line="240" w:lineRule="auto"/>
        <w:rPr>
          <w:rFonts w:ascii="Times New Roman" w:hAnsi="Times New Roman" w:cs="Times New Roman"/>
        </w:rPr>
      </w:pPr>
    </w:p>
    <w:p w14:paraId="0E9FBC07"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Prieš pradedant gydymą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gydytojas gali norėti paimti kraujo mėginį, kad įsitikintų, kad Jums jau prasidėjo menopauzė.</w:t>
      </w:r>
    </w:p>
    <w:p w14:paraId="20FD2366" w14:textId="77777777" w:rsidR="007013E2" w:rsidRPr="001E1F8A" w:rsidRDefault="007013E2" w:rsidP="007013E2">
      <w:pPr>
        <w:spacing w:after="0" w:line="240" w:lineRule="auto"/>
        <w:rPr>
          <w:rFonts w:ascii="Times New Roman" w:hAnsi="Times New Roman" w:cs="Times New Roman"/>
        </w:rPr>
      </w:pPr>
    </w:p>
    <w:p w14:paraId="2A43C524" w14:textId="77777777" w:rsidR="007013E2" w:rsidRPr="001E1F8A" w:rsidRDefault="007013E2" w:rsidP="007013E2">
      <w:pPr>
        <w:spacing w:after="0" w:line="220" w:lineRule="exact"/>
        <w:rPr>
          <w:rFonts w:ascii="Times New Roman" w:hAnsi="Times New Roman" w:cs="Times New Roman"/>
          <w:b/>
        </w:rPr>
      </w:pPr>
      <w:r w:rsidRPr="001E1F8A">
        <w:rPr>
          <w:rFonts w:ascii="Times New Roman" w:hAnsi="Times New Roman" w:cs="Times New Roman"/>
          <w:b/>
        </w:rPr>
        <w:t xml:space="preserve">Kiti vaistai ir </w:t>
      </w: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p>
    <w:p w14:paraId="04EEBBB1" w14:textId="77777777" w:rsidR="007013E2" w:rsidRPr="001E1F8A" w:rsidRDefault="007013E2" w:rsidP="007013E2">
      <w:pPr>
        <w:spacing w:after="0" w:line="240" w:lineRule="auto"/>
        <w:rPr>
          <w:rFonts w:ascii="Times New Roman" w:eastAsia="Times New Roman" w:hAnsi="Times New Roman" w:cs="Times New Roman"/>
        </w:rPr>
      </w:pPr>
      <w:r w:rsidRPr="001E1F8A">
        <w:rPr>
          <w:rFonts w:ascii="Times New Roman" w:eastAsia="Times New Roman" w:hAnsi="Times New Roman" w:cs="Times New Roman"/>
        </w:rPr>
        <w:t>Jeigu vartojate ar neseniai vartojote kitų vaistų arba dėl to nesate tikri, apie tai pasakykite gydytojui arba vaistininkui.</w:t>
      </w:r>
    </w:p>
    <w:p w14:paraId="55A31EF6" w14:textId="77777777" w:rsidR="007013E2" w:rsidRPr="001E1F8A" w:rsidRDefault="007013E2" w:rsidP="007013E2">
      <w:pPr>
        <w:spacing w:after="0" w:line="240" w:lineRule="auto"/>
        <w:rPr>
          <w:rFonts w:ascii="Times New Roman" w:hAnsi="Times New Roman" w:cs="Times New Roman"/>
        </w:rPr>
      </w:pPr>
    </w:p>
    <w:p w14:paraId="6DE79CE7"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ir </w:t>
      </w:r>
      <w:proofErr w:type="spellStart"/>
      <w:r w:rsidRPr="001E1F8A">
        <w:rPr>
          <w:rFonts w:ascii="Times New Roman" w:hAnsi="Times New Roman" w:cs="Times New Roman"/>
        </w:rPr>
        <w:t>pakeičiamosio</w:t>
      </w:r>
      <w:proofErr w:type="spellEnd"/>
      <w:r w:rsidRPr="001E1F8A">
        <w:rPr>
          <w:rFonts w:ascii="Times New Roman" w:hAnsi="Times New Roman" w:cs="Times New Roman"/>
        </w:rPr>
        <w:t xml:space="preserve"> hormonų terapijos (</w:t>
      </w:r>
      <w:r w:rsidRPr="001E1F8A">
        <w:rPr>
          <w:rFonts w:ascii="Times New Roman" w:hAnsi="Times New Roman" w:cs="Times New Roman"/>
          <w:b/>
        </w:rPr>
        <w:t>PHT</w:t>
      </w:r>
      <w:r w:rsidRPr="001E1F8A">
        <w:rPr>
          <w:rFonts w:ascii="Times New Roman" w:hAnsi="Times New Roman" w:cs="Times New Roman"/>
        </w:rPr>
        <w:t xml:space="preserve">) vienu metu vartoti </w:t>
      </w:r>
      <w:r w:rsidRPr="001E1F8A">
        <w:rPr>
          <w:rFonts w:ascii="Times New Roman" w:hAnsi="Times New Roman" w:cs="Times New Roman"/>
          <w:b/>
        </w:rPr>
        <w:t>negalima</w:t>
      </w:r>
      <w:r w:rsidRPr="001E1F8A">
        <w:rPr>
          <w:rFonts w:ascii="Times New Roman" w:hAnsi="Times New Roman" w:cs="Times New Roman"/>
        </w:rPr>
        <w:t>.</w:t>
      </w:r>
    </w:p>
    <w:p w14:paraId="697B4C71" w14:textId="77777777" w:rsidR="007013E2" w:rsidRPr="001E1F8A" w:rsidRDefault="007013E2" w:rsidP="007013E2">
      <w:pPr>
        <w:spacing w:after="0" w:line="240" w:lineRule="auto"/>
        <w:rPr>
          <w:rFonts w:ascii="Times New Roman" w:hAnsi="Times New Roman" w:cs="Times New Roman"/>
        </w:rPr>
      </w:pPr>
    </w:p>
    <w:p w14:paraId="3A307513" w14:textId="77777777" w:rsidR="007013E2" w:rsidRPr="001E1F8A" w:rsidRDefault="007013E2" w:rsidP="007013E2">
      <w:pPr>
        <w:numPr>
          <w:ilvl w:val="12"/>
          <w:numId w:val="0"/>
        </w:numPr>
        <w:spacing w:after="0" w:line="240" w:lineRule="auto"/>
        <w:rPr>
          <w:rFonts w:ascii="Times New Roman" w:hAnsi="Times New Roman" w:cs="Times New Roman"/>
        </w:rPr>
      </w:pPr>
      <w:r w:rsidRPr="001E1F8A">
        <w:rPr>
          <w:rFonts w:ascii="Times New Roman" w:hAnsi="Times New Roman" w:cs="Times New Roman"/>
        </w:rPr>
        <w:t xml:space="preserve">Toliau pateiktus vaistinius preparatus vartoti kartu su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reikia atsargiai:</w:t>
      </w:r>
    </w:p>
    <w:p w14:paraId="70083490" w14:textId="77777777" w:rsidR="007013E2" w:rsidRPr="001E1F8A" w:rsidRDefault="007013E2" w:rsidP="007013E2">
      <w:pPr>
        <w:numPr>
          <w:ilvl w:val="12"/>
          <w:numId w:val="0"/>
        </w:numPr>
        <w:spacing w:after="0" w:line="240" w:lineRule="auto"/>
        <w:rPr>
          <w:rFonts w:ascii="Times New Roman" w:hAnsi="Times New Roman" w:cs="Times New Roman"/>
        </w:rPr>
      </w:pPr>
    </w:p>
    <w:p w14:paraId="05D57047"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Pasakykite savo gydytojui, jeigu vartojate vieną iš toliau išvardytų vaistų:</w:t>
      </w:r>
    </w:p>
    <w:p w14:paraId="6840FFEC" w14:textId="77777777" w:rsidR="007013E2" w:rsidRPr="001E1F8A" w:rsidRDefault="007013E2" w:rsidP="007013E2">
      <w:pPr>
        <w:numPr>
          <w:ilvl w:val="0"/>
          <w:numId w:val="6"/>
        </w:numPr>
        <w:spacing w:after="0" w:line="240" w:lineRule="auto"/>
        <w:ind w:left="426" w:hanging="426"/>
        <w:rPr>
          <w:rFonts w:ascii="Times New Roman" w:hAnsi="Times New Roman" w:cs="Times New Roman"/>
        </w:rPr>
      </w:pPr>
      <w:proofErr w:type="spellStart"/>
      <w:r w:rsidRPr="001E1F8A">
        <w:rPr>
          <w:rFonts w:ascii="Times New Roman" w:hAnsi="Times New Roman" w:cs="Times New Roman"/>
          <w:b/>
        </w:rPr>
        <w:t>rifampicino</w:t>
      </w:r>
      <w:proofErr w:type="spellEnd"/>
      <w:r w:rsidRPr="001E1F8A">
        <w:rPr>
          <w:rFonts w:ascii="Times New Roman" w:hAnsi="Times New Roman" w:cs="Times New Roman"/>
        </w:rPr>
        <w:t xml:space="preserve"> (antibiotiko),</w:t>
      </w:r>
    </w:p>
    <w:p w14:paraId="20A7006A" w14:textId="77777777" w:rsidR="007013E2" w:rsidRPr="001E1F8A" w:rsidRDefault="007013E2" w:rsidP="007013E2">
      <w:pPr>
        <w:numPr>
          <w:ilvl w:val="0"/>
          <w:numId w:val="6"/>
        </w:numPr>
        <w:spacing w:after="0" w:line="240" w:lineRule="auto"/>
        <w:ind w:left="426" w:hanging="426"/>
        <w:rPr>
          <w:rFonts w:ascii="Times New Roman" w:hAnsi="Times New Roman" w:cs="Times New Roman"/>
        </w:rPr>
      </w:pPr>
      <w:proofErr w:type="spellStart"/>
      <w:r w:rsidRPr="001E1F8A">
        <w:rPr>
          <w:rFonts w:ascii="Times New Roman" w:eastAsia="Times New Roman" w:hAnsi="Times New Roman" w:cs="Times New Roman"/>
        </w:rPr>
        <w:t>priešepilepsinių</w:t>
      </w:r>
      <w:proofErr w:type="spellEnd"/>
      <w:r w:rsidRPr="001E1F8A">
        <w:rPr>
          <w:rFonts w:ascii="Times New Roman" w:eastAsia="Times New Roman" w:hAnsi="Times New Roman" w:cs="Times New Roman"/>
        </w:rPr>
        <w:t xml:space="preserve"> </w:t>
      </w:r>
      <w:r w:rsidRPr="001E1F8A">
        <w:rPr>
          <w:rFonts w:ascii="Times New Roman" w:hAnsi="Times New Roman" w:cs="Times New Roman"/>
        </w:rPr>
        <w:t>vaistų</w:t>
      </w:r>
      <w:r w:rsidRPr="001E1F8A">
        <w:rPr>
          <w:rFonts w:ascii="Times New Roman" w:eastAsia="Times New Roman" w:hAnsi="Times New Roman" w:cs="Times New Roman"/>
        </w:rPr>
        <w:t xml:space="preserve"> vartojamų</w:t>
      </w:r>
      <w:r w:rsidRPr="001E1F8A">
        <w:rPr>
          <w:rFonts w:ascii="Times New Roman" w:hAnsi="Times New Roman" w:cs="Times New Roman"/>
        </w:rPr>
        <w:t xml:space="preserve"> epilepsijai gydyti</w:t>
      </w:r>
      <w:r w:rsidRPr="001E1F8A" w:rsidDel="001330DA">
        <w:rPr>
          <w:rFonts w:ascii="Times New Roman" w:hAnsi="Times New Roman" w:cs="Times New Roman"/>
        </w:rPr>
        <w:t xml:space="preserve"> </w:t>
      </w:r>
      <w:r w:rsidRPr="001E1F8A">
        <w:rPr>
          <w:rFonts w:ascii="Times New Roman" w:hAnsi="Times New Roman" w:cs="Times New Roman"/>
        </w:rPr>
        <w:t>(</w:t>
      </w:r>
      <w:proofErr w:type="spellStart"/>
      <w:r w:rsidRPr="001E1F8A">
        <w:rPr>
          <w:rFonts w:ascii="Times New Roman" w:hAnsi="Times New Roman" w:cs="Times New Roman"/>
          <w:b/>
        </w:rPr>
        <w:t>karbamazepino</w:t>
      </w:r>
      <w:proofErr w:type="spellEnd"/>
      <w:r w:rsidRPr="001E1F8A">
        <w:rPr>
          <w:rFonts w:ascii="Times New Roman" w:hAnsi="Times New Roman" w:cs="Times New Roman"/>
          <w:b/>
        </w:rPr>
        <w:t xml:space="preserve"> </w:t>
      </w:r>
      <w:r w:rsidRPr="001E1F8A">
        <w:rPr>
          <w:rFonts w:ascii="Times New Roman" w:hAnsi="Times New Roman" w:cs="Times New Roman"/>
        </w:rPr>
        <w:t>arba</w:t>
      </w:r>
      <w:r w:rsidRPr="001E1F8A">
        <w:rPr>
          <w:rFonts w:ascii="Times New Roman" w:hAnsi="Times New Roman" w:cs="Times New Roman"/>
          <w:b/>
        </w:rPr>
        <w:t xml:space="preserve"> </w:t>
      </w:r>
      <w:proofErr w:type="spellStart"/>
      <w:r w:rsidRPr="001E1F8A">
        <w:rPr>
          <w:rFonts w:ascii="Times New Roman" w:hAnsi="Times New Roman" w:cs="Times New Roman"/>
          <w:b/>
        </w:rPr>
        <w:t>fenitoino</w:t>
      </w:r>
      <w:proofErr w:type="spellEnd"/>
      <w:r w:rsidRPr="001E1F8A">
        <w:rPr>
          <w:rFonts w:ascii="Times New Roman" w:hAnsi="Times New Roman" w:cs="Times New Roman"/>
        </w:rPr>
        <w:t>),</w:t>
      </w:r>
    </w:p>
    <w:p w14:paraId="41C7A9C4" w14:textId="77777777" w:rsidR="007013E2" w:rsidRPr="001E1F8A" w:rsidRDefault="007013E2" w:rsidP="007013E2">
      <w:pPr>
        <w:numPr>
          <w:ilvl w:val="0"/>
          <w:numId w:val="6"/>
        </w:numPr>
        <w:spacing w:after="0" w:line="240" w:lineRule="auto"/>
        <w:ind w:left="426" w:hanging="426"/>
        <w:rPr>
          <w:rFonts w:ascii="Times New Roman" w:hAnsi="Times New Roman" w:cs="Times New Roman"/>
        </w:rPr>
      </w:pPr>
      <w:r w:rsidRPr="001E1F8A">
        <w:rPr>
          <w:rFonts w:ascii="Times New Roman" w:hAnsi="Times New Roman" w:cs="Times New Roman"/>
        </w:rPr>
        <w:t>augalinių vaistinių preparatų vartojamų depresijai gydyti (</w:t>
      </w:r>
      <w:r w:rsidRPr="001E1F8A">
        <w:rPr>
          <w:rFonts w:ascii="Times New Roman" w:hAnsi="Times New Roman" w:cs="Times New Roman"/>
          <w:b/>
        </w:rPr>
        <w:t>jonažolės</w:t>
      </w:r>
      <w:r w:rsidRPr="001E1F8A">
        <w:rPr>
          <w:rFonts w:ascii="Times New Roman" w:hAnsi="Times New Roman" w:cs="Times New Roman"/>
        </w:rPr>
        <w:t xml:space="preserve"> (</w:t>
      </w:r>
      <w:proofErr w:type="spellStart"/>
      <w:r w:rsidRPr="001E1F8A">
        <w:rPr>
          <w:rFonts w:ascii="Times New Roman" w:hAnsi="Times New Roman" w:cs="Times New Roman"/>
          <w:i/>
        </w:rPr>
        <w:t>Hypericum</w:t>
      </w:r>
      <w:proofErr w:type="spellEnd"/>
      <w:r w:rsidRPr="001E1F8A">
        <w:rPr>
          <w:rFonts w:ascii="Times New Roman" w:hAnsi="Times New Roman" w:cs="Times New Roman"/>
          <w:i/>
        </w:rPr>
        <w:t xml:space="preserve"> </w:t>
      </w:r>
      <w:proofErr w:type="spellStart"/>
      <w:r w:rsidRPr="001E1F8A">
        <w:rPr>
          <w:rFonts w:ascii="Times New Roman" w:hAnsi="Times New Roman" w:cs="Times New Roman"/>
          <w:i/>
        </w:rPr>
        <w:t>perforatum</w:t>
      </w:r>
      <w:proofErr w:type="spellEnd"/>
      <w:r w:rsidRPr="001E1F8A">
        <w:rPr>
          <w:rFonts w:ascii="Times New Roman" w:hAnsi="Times New Roman" w:cs="Times New Roman"/>
        </w:rPr>
        <w:t>)).</w:t>
      </w:r>
    </w:p>
    <w:p w14:paraId="23C89414" w14:textId="77777777" w:rsidR="007013E2" w:rsidRPr="001E1F8A" w:rsidRDefault="007013E2" w:rsidP="007013E2">
      <w:pPr>
        <w:spacing w:after="0" w:line="240" w:lineRule="auto"/>
        <w:rPr>
          <w:rFonts w:ascii="Times New Roman" w:hAnsi="Times New Roman" w:cs="Times New Roman"/>
        </w:rPr>
      </w:pPr>
    </w:p>
    <w:p w14:paraId="60E58EDE" w14:textId="77777777" w:rsidR="007013E2" w:rsidRPr="001E1F8A" w:rsidRDefault="007013E2" w:rsidP="007013E2">
      <w:pPr>
        <w:spacing w:after="0" w:line="220" w:lineRule="exact"/>
        <w:rPr>
          <w:rFonts w:ascii="Times New Roman" w:hAnsi="Times New Roman" w:cs="Times New Roman"/>
          <w:b/>
        </w:rPr>
      </w:pPr>
      <w:r w:rsidRPr="001E1F8A">
        <w:rPr>
          <w:rFonts w:ascii="Times New Roman" w:hAnsi="Times New Roman" w:cs="Times New Roman"/>
          <w:b/>
        </w:rPr>
        <w:t>Nėštumas ir žindymo laikotarpis</w:t>
      </w:r>
    </w:p>
    <w:p w14:paraId="61A6BF0D" w14:textId="77777777" w:rsidR="007013E2" w:rsidRPr="001E1F8A" w:rsidRDefault="007013E2" w:rsidP="007013E2">
      <w:pPr>
        <w:autoSpaceDE w:val="0"/>
        <w:autoSpaceDN w:val="0"/>
        <w:adjustRightInd w:val="0"/>
        <w:spacing w:after="0" w:line="240" w:lineRule="auto"/>
        <w:rPr>
          <w:rFonts w:ascii="Times New Roman" w:eastAsia="Times New Roman" w:hAnsi="Times New Roman" w:cs="Times New Roman"/>
          <w:bCs/>
        </w:rPr>
      </w:pPr>
      <w:r w:rsidRPr="001E1F8A">
        <w:rPr>
          <w:rFonts w:ascii="Times New Roman" w:eastAsia="Times New Roman" w:hAnsi="Times New Roman" w:cs="Times New Roman"/>
          <w:b/>
          <w:bCs/>
        </w:rPr>
        <w:t xml:space="preserve">Nevartokite </w:t>
      </w:r>
      <w:proofErr w:type="spellStart"/>
      <w:r w:rsidRPr="001E1F8A">
        <w:rPr>
          <w:rFonts w:ascii="Times New Roman" w:eastAsia="Times New Roman" w:hAnsi="Times New Roman" w:cs="Times New Roman"/>
          <w:bCs/>
        </w:rPr>
        <w:t>eksemestano</w:t>
      </w:r>
      <w:proofErr w:type="spellEnd"/>
      <w:r w:rsidRPr="001E1F8A">
        <w:rPr>
          <w:rFonts w:ascii="Times New Roman" w:eastAsia="Times New Roman" w:hAnsi="Times New Roman" w:cs="Times New Roman"/>
          <w:b/>
          <w:bCs/>
        </w:rPr>
        <w:t>,</w:t>
      </w:r>
      <w:r w:rsidRPr="001E1F8A">
        <w:rPr>
          <w:rFonts w:ascii="Times New Roman" w:hAnsi="Times New Roman" w:cs="Times New Roman"/>
          <w:b/>
        </w:rPr>
        <w:t xml:space="preserve"> </w:t>
      </w:r>
      <w:r w:rsidRPr="001E1F8A">
        <w:rPr>
          <w:rFonts w:ascii="Times New Roman" w:hAnsi="Times New Roman" w:cs="Times New Roman"/>
        </w:rPr>
        <w:t xml:space="preserve">jeigu esate nėščia arba </w:t>
      </w:r>
      <w:r w:rsidRPr="001E1F8A">
        <w:rPr>
          <w:rFonts w:ascii="Times New Roman" w:eastAsia="Times New Roman" w:hAnsi="Times New Roman" w:cs="Times New Roman"/>
        </w:rPr>
        <w:t>žindote.</w:t>
      </w:r>
    </w:p>
    <w:p w14:paraId="54FC3ED9" w14:textId="77777777" w:rsidR="007013E2" w:rsidRPr="001E1F8A" w:rsidRDefault="007013E2" w:rsidP="007013E2">
      <w:pPr>
        <w:autoSpaceDE w:val="0"/>
        <w:autoSpaceDN w:val="0"/>
        <w:adjustRightInd w:val="0"/>
        <w:spacing w:after="0" w:line="240" w:lineRule="auto"/>
        <w:rPr>
          <w:rFonts w:ascii="Times New Roman" w:eastAsia="Times New Roman" w:hAnsi="Times New Roman" w:cs="Times New Roman"/>
          <w:bCs/>
        </w:rPr>
      </w:pPr>
      <w:r w:rsidRPr="001E1F8A">
        <w:rPr>
          <w:rFonts w:ascii="Times New Roman" w:eastAsia="Times New Roman" w:hAnsi="Times New Roman" w:cs="Times New Roman"/>
          <w:bCs/>
        </w:rPr>
        <w:t xml:space="preserve">Jeigu esate nėščia, žindote kūdikį, </w:t>
      </w:r>
      <w:r w:rsidRPr="001E1F8A">
        <w:rPr>
          <w:rFonts w:ascii="Times New Roman" w:hAnsi="Times New Roman" w:cs="Times New Roman"/>
        </w:rPr>
        <w:t xml:space="preserve">manote, kad </w:t>
      </w:r>
      <w:r w:rsidRPr="001E1F8A">
        <w:rPr>
          <w:rFonts w:ascii="Times New Roman" w:eastAsia="Times New Roman" w:hAnsi="Times New Roman" w:cs="Times New Roman"/>
          <w:bCs/>
        </w:rPr>
        <w:t>galbūt esate nėščia, arba planuojate pastoti, tai prieš vartodama šį vaistą, pasitarkite su gydytoju.</w:t>
      </w:r>
    </w:p>
    <w:p w14:paraId="6C03DE99"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p>
    <w:p w14:paraId="6B7F96A1"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Jeigu yra bent mažiausia galimybė pastoti, pasitarkite su gydytoju dėl kontracepcijos priemonių vartojimo.</w:t>
      </w:r>
    </w:p>
    <w:p w14:paraId="18C292DB" w14:textId="77777777" w:rsidR="007013E2" w:rsidRPr="001E1F8A" w:rsidRDefault="007013E2" w:rsidP="007013E2">
      <w:pPr>
        <w:spacing w:after="0" w:line="240" w:lineRule="auto"/>
        <w:rPr>
          <w:rFonts w:ascii="Times New Roman" w:hAnsi="Times New Roman" w:cs="Times New Roman"/>
        </w:rPr>
      </w:pPr>
    </w:p>
    <w:p w14:paraId="7B88927A" w14:textId="77777777" w:rsidR="007013E2" w:rsidRPr="001E1F8A" w:rsidRDefault="007013E2" w:rsidP="007013E2">
      <w:pPr>
        <w:spacing w:after="0" w:line="220" w:lineRule="exact"/>
        <w:rPr>
          <w:rFonts w:ascii="Times New Roman" w:hAnsi="Times New Roman" w:cs="Times New Roman"/>
          <w:b/>
        </w:rPr>
      </w:pPr>
      <w:r w:rsidRPr="001E1F8A">
        <w:rPr>
          <w:rFonts w:ascii="Times New Roman" w:hAnsi="Times New Roman" w:cs="Times New Roman"/>
          <w:b/>
        </w:rPr>
        <w:t>Vairavimas ir mechanizmų valdymas</w:t>
      </w:r>
    </w:p>
    <w:p w14:paraId="416857FE" w14:textId="77777777" w:rsidR="007013E2" w:rsidRPr="001E1F8A" w:rsidRDefault="007013E2" w:rsidP="007013E2">
      <w:pPr>
        <w:autoSpaceDE w:val="0"/>
        <w:autoSpaceDN w:val="0"/>
        <w:adjustRightInd w:val="0"/>
        <w:spacing w:after="0" w:line="240" w:lineRule="auto"/>
        <w:rPr>
          <w:rFonts w:ascii="Times New Roman" w:hAnsi="Times New Roman" w:cs="Times New Roman"/>
          <w:color w:val="000000"/>
        </w:rPr>
      </w:pPr>
      <w:r w:rsidRPr="001E1F8A">
        <w:rPr>
          <w:rFonts w:ascii="Times New Roman" w:hAnsi="Times New Roman" w:cs="Times New Roman"/>
          <w:color w:val="000000"/>
        </w:rPr>
        <w:t xml:space="preserve">Jeigu vartojant </w:t>
      </w: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jaučiate mieguistumą, galvos svaigimą ar silpnumą, stenkitės nevairuoti ar nevaldyti mechanizmų.</w:t>
      </w:r>
    </w:p>
    <w:p w14:paraId="5B0486E9" w14:textId="77777777" w:rsidR="007013E2" w:rsidRPr="001E1F8A" w:rsidRDefault="007013E2" w:rsidP="007013E2">
      <w:pPr>
        <w:spacing w:after="0" w:line="240" w:lineRule="auto"/>
        <w:rPr>
          <w:rFonts w:ascii="Times New Roman" w:hAnsi="Times New Roman" w:cs="Times New Roman"/>
        </w:rPr>
      </w:pPr>
    </w:p>
    <w:p w14:paraId="57B8781A" w14:textId="22DC75C8"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r w:rsidRPr="001E1F8A">
        <w:rPr>
          <w:rFonts w:ascii="Times New Roman" w:hAnsi="Times New Roman" w:cs="Times New Roman"/>
          <w:b/>
        </w:rPr>
        <w:t xml:space="preserve"> sudėtyje yra gliukozės</w:t>
      </w:r>
      <w:r w:rsidR="00F95DF5">
        <w:rPr>
          <w:rFonts w:ascii="Times New Roman" w:hAnsi="Times New Roman" w:cs="Times New Roman"/>
          <w:b/>
        </w:rPr>
        <w:t xml:space="preserve"> ir natrio</w:t>
      </w:r>
    </w:p>
    <w:p w14:paraId="5AE46705" w14:textId="177BF0B1" w:rsidR="007013E2" w:rsidRPr="001E1F8A" w:rsidRDefault="007013E2" w:rsidP="00107A42">
      <w:pPr>
        <w:spacing w:after="0" w:line="240" w:lineRule="auto"/>
        <w:rPr>
          <w:rFonts w:ascii="Times New Roman" w:hAnsi="Times New Roman" w:cs="Times New Roman"/>
        </w:rPr>
      </w:pPr>
      <w:r w:rsidRPr="001E1F8A">
        <w:rPr>
          <w:rFonts w:ascii="Times New Roman" w:hAnsi="Times New Roman" w:cs="Times New Roman"/>
        </w:rPr>
        <w:t>Jei</w:t>
      </w:r>
      <w:r w:rsidR="00107A42">
        <w:rPr>
          <w:rFonts w:ascii="Times New Roman" w:hAnsi="Times New Roman" w:cs="Times New Roman"/>
        </w:rPr>
        <w:t>gu</w:t>
      </w:r>
      <w:r w:rsidR="00F95DF5" w:rsidRPr="00F95DF5">
        <w:rPr>
          <w:rFonts w:ascii="Times New Roman" w:hAnsi="Times New Roman" w:cs="Times New Roman"/>
        </w:rPr>
        <w:t xml:space="preserve"> gydytojas Jums </w:t>
      </w:r>
      <w:r w:rsidR="009138A5">
        <w:rPr>
          <w:rFonts w:ascii="Times New Roman" w:hAnsi="Times New Roman" w:cs="Times New Roman"/>
        </w:rPr>
        <w:t xml:space="preserve">yra </w:t>
      </w:r>
      <w:r w:rsidRPr="001E1F8A">
        <w:rPr>
          <w:rFonts w:ascii="Times New Roman" w:hAnsi="Times New Roman" w:cs="Times New Roman"/>
        </w:rPr>
        <w:t xml:space="preserve">sakęs, kad </w:t>
      </w:r>
      <w:r w:rsidRPr="001E1F8A">
        <w:rPr>
          <w:rFonts w:ascii="Times New Roman" w:hAnsi="Times New Roman" w:cs="Times New Roman"/>
          <w:b/>
        </w:rPr>
        <w:t>netoleruojate kokių nors angliavandenių</w:t>
      </w:r>
      <w:r w:rsidRPr="001E1F8A">
        <w:rPr>
          <w:rFonts w:ascii="Times New Roman" w:hAnsi="Times New Roman" w:cs="Times New Roman"/>
        </w:rPr>
        <w:t xml:space="preserve">, kreipkitės į </w:t>
      </w:r>
      <w:r w:rsidR="009138A5">
        <w:rPr>
          <w:rFonts w:ascii="Times New Roman" w:hAnsi="Times New Roman" w:cs="Times New Roman"/>
        </w:rPr>
        <w:t>jį</w:t>
      </w:r>
      <w:r w:rsidR="009138A5" w:rsidRPr="001E1F8A">
        <w:rPr>
          <w:rFonts w:ascii="Times New Roman" w:hAnsi="Times New Roman" w:cs="Times New Roman"/>
        </w:rPr>
        <w:t xml:space="preserve"> </w:t>
      </w:r>
      <w:r w:rsidRPr="001E1F8A">
        <w:rPr>
          <w:rFonts w:ascii="Times New Roman" w:hAnsi="Times New Roman" w:cs="Times New Roman"/>
        </w:rPr>
        <w:t>prieš pradėdami vartoti šį vaistą.</w:t>
      </w:r>
    </w:p>
    <w:p w14:paraId="3CE3BABF" w14:textId="4BFCAA50" w:rsidR="00F95DF5" w:rsidRPr="00F95DF5" w:rsidRDefault="00F95DF5" w:rsidP="00F95DF5">
      <w:pPr>
        <w:spacing w:after="0" w:line="240" w:lineRule="auto"/>
        <w:rPr>
          <w:rFonts w:ascii="Times New Roman" w:eastAsia="Times New Roman" w:hAnsi="Times New Roman" w:cs="Times New Roman"/>
        </w:rPr>
      </w:pPr>
      <w:r w:rsidRPr="00F95DF5">
        <w:rPr>
          <w:rFonts w:ascii="Times New Roman" w:eastAsia="Times New Roman" w:hAnsi="Times New Roman" w:cs="Times New Roman"/>
        </w:rPr>
        <w:t>Šio vais</w:t>
      </w:r>
      <w:r w:rsidR="00C7631D">
        <w:rPr>
          <w:rFonts w:ascii="Times New Roman" w:eastAsia="Times New Roman" w:hAnsi="Times New Roman" w:cs="Times New Roman"/>
        </w:rPr>
        <w:t>to plėvele dengtoje</w:t>
      </w:r>
      <w:r w:rsidRPr="00F95DF5">
        <w:rPr>
          <w:rFonts w:ascii="Times New Roman" w:eastAsia="Times New Roman" w:hAnsi="Times New Roman" w:cs="Times New Roman"/>
        </w:rPr>
        <w:t xml:space="preserve"> tabletėje yra mažiau kaip 1</w:t>
      </w:r>
      <w:r w:rsidR="00C7631D">
        <w:rPr>
          <w:rFonts w:ascii="Times New Roman" w:eastAsia="Times New Roman" w:hAnsi="Times New Roman" w:cs="Times New Roman"/>
        </w:rPr>
        <w:t> </w:t>
      </w:r>
      <w:proofErr w:type="spellStart"/>
      <w:r w:rsidRPr="00F95DF5">
        <w:rPr>
          <w:rFonts w:ascii="Times New Roman" w:eastAsia="Times New Roman" w:hAnsi="Times New Roman" w:cs="Times New Roman"/>
        </w:rPr>
        <w:t>mmol</w:t>
      </w:r>
      <w:proofErr w:type="spellEnd"/>
      <w:r w:rsidRPr="00F95DF5">
        <w:rPr>
          <w:rFonts w:ascii="Times New Roman" w:eastAsia="Times New Roman" w:hAnsi="Times New Roman" w:cs="Times New Roman"/>
        </w:rPr>
        <w:t xml:space="preserve"> (23</w:t>
      </w:r>
      <w:r w:rsidR="00C7631D">
        <w:rPr>
          <w:rFonts w:ascii="Times New Roman" w:eastAsia="Times New Roman" w:hAnsi="Times New Roman" w:cs="Times New Roman"/>
        </w:rPr>
        <w:t> </w:t>
      </w:r>
      <w:r w:rsidRPr="00F95DF5">
        <w:rPr>
          <w:rFonts w:ascii="Times New Roman" w:eastAsia="Times New Roman" w:hAnsi="Times New Roman" w:cs="Times New Roman"/>
        </w:rPr>
        <w:t>mg) natrio, t. y. jis beveik neturi reikšmės.</w:t>
      </w:r>
    </w:p>
    <w:p w14:paraId="07510209" w14:textId="77777777" w:rsidR="007013E2" w:rsidRPr="001E1F8A" w:rsidRDefault="007013E2" w:rsidP="007013E2">
      <w:pPr>
        <w:spacing w:after="0" w:line="240" w:lineRule="auto"/>
        <w:rPr>
          <w:rFonts w:ascii="Times New Roman" w:hAnsi="Times New Roman" w:cs="Times New Roman"/>
        </w:rPr>
      </w:pPr>
    </w:p>
    <w:p w14:paraId="49C7D73B" w14:textId="77777777" w:rsidR="007013E2" w:rsidRPr="001E1F8A" w:rsidRDefault="007013E2" w:rsidP="007013E2">
      <w:pPr>
        <w:spacing w:after="0" w:line="240" w:lineRule="auto"/>
        <w:rPr>
          <w:rFonts w:ascii="Times New Roman" w:hAnsi="Times New Roman" w:cs="Times New Roman"/>
        </w:rPr>
      </w:pPr>
    </w:p>
    <w:p w14:paraId="1298C29C"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79" w:name="_Toc129243141"/>
      <w:bookmarkStart w:id="80" w:name="_Toc129243266"/>
      <w:r w:rsidRPr="001E1F8A">
        <w:rPr>
          <w:rFonts w:ascii="Times New Roman" w:hAnsi="Times New Roman" w:cs="Times New Roman"/>
          <w:b/>
        </w:rPr>
        <w:t>3.</w:t>
      </w:r>
      <w:r w:rsidRPr="001E1F8A">
        <w:rPr>
          <w:rFonts w:ascii="Times New Roman" w:hAnsi="Times New Roman" w:cs="Times New Roman"/>
          <w:b/>
        </w:rPr>
        <w:tab/>
        <w:t xml:space="preserve">Kaip vartoti </w:t>
      </w:r>
      <w:bookmarkEnd w:id="79"/>
      <w:bookmarkEnd w:id="80"/>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p>
    <w:p w14:paraId="096E9BCA"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p>
    <w:p w14:paraId="735B41F0" w14:textId="77777777" w:rsidR="007013E2" w:rsidRPr="001E1F8A" w:rsidRDefault="007013E2" w:rsidP="007013E2">
      <w:pPr>
        <w:autoSpaceDE w:val="0"/>
        <w:autoSpaceDN w:val="0"/>
        <w:adjustRightInd w:val="0"/>
        <w:spacing w:after="0" w:line="240" w:lineRule="auto"/>
        <w:rPr>
          <w:rFonts w:ascii="Times New Roman" w:hAnsi="Times New Roman" w:cs="Times New Roman"/>
          <w:b/>
        </w:rPr>
      </w:pPr>
      <w:r w:rsidRPr="001E1F8A">
        <w:rPr>
          <w:rFonts w:ascii="Times New Roman" w:hAnsi="Times New Roman" w:cs="Times New Roman"/>
          <w:b/>
        </w:rPr>
        <w:t>Vartojimas suaugusiesiems ir senyviems žmonėms</w:t>
      </w:r>
    </w:p>
    <w:p w14:paraId="0EFD7ED0"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Visada vartokite šį vaistą tiksliai, kaip nurodė gydytojas. Jeigu abejojate, kreipkitės į gydytoją arba vaistininką.</w:t>
      </w:r>
    </w:p>
    <w:p w14:paraId="2DF6B752"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p>
    <w:p w14:paraId="6CE3A2BF"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w:t>
      </w:r>
      <w:r w:rsidRPr="001E1F8A">
        <w:rPr>
          <w:rFonts w:ascii="Times New Roman" w:hAnsi="Times New Roman" w:cs="Times New Roman"/>
        </w:rPr>
        <w:t xml:space="preserve">tabletės vartojamos per burną po valgio maždaug tuo pačiu metu kiekvieną dieną. Kaip ir kiek laiko vartoti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nurodys gydytojas.</w:t>
      </w:r>
    </w:p>
    <w:p w14:paraId="73E7710B" w14:textId="77777777" w:rsidR="007013E2" w:rsidRPr="001E1F8A" w:rsidRDefault="007013E2" w:rsidP="007013E2">
      <w:pPr>
        <w:autoSpaceDE w:val="0"/>
        <w:autoSpaceDN w:val="0"/>
        <w:adjustRightInd w:val="0"/>
        <w:spacing w:after="0" w:line="240" w:lineRule="auto"/>
        <w:rPr>
          <w:rFonts w:ascii="Times New Roman" w:hAnsi="Times New Roman" w:cs="Times New Roman"/>
          <w:b/>
        </w:rPr>
      </w:pPr>
    </w:p>
    <w:p w14:paraId="10E8B659"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Rekomenduojama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dozė – </w:t>
      </w:r>
      <w:r w:rsidRPr="001E1F8A">
        <w:rPr>
          <w:rFonts w:ascii="Times New Roman" w:hAnsi="Times New Roman" w:cs="Times New Roman"/>
          <w:b/>
        </w:rPr>
        <w:t>viena 25 mg tabletė per parą.</w:t>
      </w:r>
    </w:p>
    <w:p w14:paraId="4AA837D8" w14:textId="77777777" w:rsidR="007013E2" w:rsidRPr="001E1F8A" w:rsidRDefault="007013E2" w:rsidP="007013E2">
      <w:pPr>
        <w:spacing w:after="0" w:line="240" w:lineRule="auto"/>
        <w:rPr>
          <w:rFonts w:ascii="Times New Roman" w:hAnsi="Times New Roman" w:cs="Times New Roman"/>
        </w:rPr>
      </w:pPr>
    </w:p>
    <w:p w14:paraId="32732632"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Jei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tablečių vartojimo laikotarpiu tenka vykti į ligoninę, apie šio vaisto vartojimą pasakykite medicinos personalui.</w:t>
      </w:r>
    </w:p>
    <w:p w14:paraId="068D2602" w14:textId="77777777" w:rsidR="007013E2" w:rsidRPr="001E1F8A" w:rsidRDefault="007013E2" w:rsidP="007013E2">
      <w:pPr>
        <w:spacing w:after="0" w:line="240" w:lineRule="auto"/>
        <w:rPr>
          <w:rFonts w:ascii="Times New Roman" w:hAnsi="Times New Roman" w:cs="Times New Roman"/>
        </w:rPr>
      </w:pPr>
    </w:p>
    <w:p w14:paraId="6FF7C608" w14:textId="77777777" w:rsidR="007013E2" w:rsidRPr="001E1F8A" w:rsidRDefault="007013E2" w:rsidP="007013E2">
      <w:pPr>
        <w:spacing w:after="0" w:line="240" w:lineRule="auto"/>
        <w:rPr>
          <w:rFonts w:ascii="Times New Roman" w:hAnsi="Times New Roman" w:cs="Times New Roman"/>
        </w:rPr>
      </w:pPr>
      <w:bookmarkStart w:id="81" w:name="section"/>
      <w:bookmarkEnd w:id="81"/>
      <w:r w:rsidRPr="001E1F8A">
        <w:rPr>
          <w:rFonts w:ascii="Times New Roman" w:hAnsi="Times New Roman" w:cs="Times New Roman"/>
          <w:b/>
        </w:rPr>
        <w:t>Vartojimas vaikams</w:t>
      </w:r>
    </w:p>
    <w:p w14:paraId="0F7520AA" w14:textId="77777777"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color w:val="000000"/>
        </w:rPr>
        <w:t xml:space="preserve">Vaikams </w:t>
      </w: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tablečių vartoti nerekomenduojama.</w:t>
      </w:r>
    </w:p>
    <w:p w14:paraId="1B72C1B2" w14:textId="77777777" w:rsidR="007013E2" w:rsidRPr="001E1F8A" w:rsidRDefault="007013E2" w:rsidP="007013E2">
      <w:pPr>
        <w:spacing w:after="0" w:line="240" w:lineRule="auto"/>
        <w:rPr>
          <w:rFonts w:ascii="Times New Roman" w:hAnsi="Times New Roman" w:cs="Times New Roman"/>
        </w:rPr>
      </w:pPr>
    </w:p>
    <w:p w14:paraId="1C7D9C63" w14:textId="77777777" w:rsidR="007013E2" w:rsidRPr="001E1F8A" w:rsidRDefault="007013E2" w:rsidP="007013E2">
      <w:pPr>
        <w:spacing w:after="0" w:line="220" w:lineRule="exact"/>
        <w:rPr>
          <w:rFonts w:ascii="Times New Roman" w:hAnsi="Times New Roman" w:cs="Times New Roman"/>
          <w:b/>
        </w:rPr>
      </w:pPr>
      <w:r w:rsidRPr="001E1F8A">
        <w:rPr>
          <w:rFonts w:ascii="Times New Roman" w:hAnsi="Times New Roman" w:cs="Times New Roman"/>
          <w:b/>
        </w:rPr>
        <w:t xml:space="preserve">Pavartojus per didelę </w:t>
      </w: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r w:rsidRPr="001E1F8A">
        <w:rPr>
          <w:rFonts w:ascii="Times New Roman" w:hAnsi="Times New Roman" w:cs="Times New Roman"/>
          <w:b/>
        </w:rPr>
        <w:t xml:space="preserve"> dozę</w:t>
      </w:r>
    </w:p>
    <w:p w14:paraId="19E549D3"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lastRenderedPageBreak/>
        <w:t xml:space="preserve">Jeigu </w:t>
      </w:r>
      <w:r w:rsidRPr="001E1F8A">
        <w:rPr>
          <w:rFonts w:ascii="Times New Roman" w:eastAsia="Times New Roman" w:hAnsi="Times New Roman" w:cs="Times New Roman"/>
        </w:rPr>
        <w:t>per klaidą buvo išgerta</w:t>
      </w:r>
      <w:r w:rsidRPr="001E1F8A">
        <w:rPr>
          <w:rFonts w:ascii="Times New Roman" w:hAnsi="Times New Roman" w:cs="Times New Roman"/>
        </w:rPr>
        <w:t xml:space="preserve"> daugiau tablečių negu nurodyta, nedelsdami praneškite gydytojui, vaistininkui ar vykite į artimiausią ligoninę. Parodykite jiems </w:t>
      </w: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tablečių pakuotę.</w:t>
      </w:r>
    </w:p>
    <w:p w14:paraId="0C4DDE8D" w14:textId="77777777" w:rsidR="007013E2" w:rsidRPr="001E1F8A" w:rsidRDefault="007013E2" w:rsidP="007013E2">
      <w:pPr>
        <w:spacing w:after="0" w:line="240" w:lineRule="auto"/>
        <w:rPr>
          <w:rFonts w:ascii="Times New Roman" w:hAnsi="Times New Roman" w:cs="Times New Roman"/>
        </w:rPr>
      </w:pPr>
    </w:p>
    <w:p w14:paraId="225F71DC" w14:textId="77777777" w:rsidR="007013E2" w:rsidRPr="001E1F8A" w:rsidRDefault="007013E2" w:rsidP="007013E2">
      <w:pPr>
        <w:spacing w:after="0" w:line="220" w:lineRule="exact"/>
        <w:rPr>
          <w:rFonts w:ascii="Times New Roman" w:hAnsi="Times New Roman" w:cs="Times New Roman"/>
          <w:b/>
        </w:rPr>
      </w:pPr>
      <w:r w:rsidRPr="001E1F8A">
        <w:rPr>
          <w:rFonts w:ascii="Times New Roman" w:hAnsi="Times New Roman" w:cs="Times New Roman"/>
          <w:b/>
        </w:rPr>
        <w:t xml:space="preserve">Pamiršus pavartoti </w:t>
      </w: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p>
    <w:p w14:paraId="429FC5F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Negalima vartoti dvigubos dozės norint kompensuoti praleistą </w:t>
      </w:r>
      <w:r w:rsidRPr="001E1F8A">
        <w:rPr>
          <w:rFonts w:ascii="Times New Roman" w:eastAsia="Times New Roman" w:hAnsi="Times New Roman" w:cs="Times New Roman"/>
        </w:rPr>
        <w:t>tabletę</w:t>
      </w:r>
      <w:r w:rsidRPr="001E1F8A">
        <w:rPr>
          <w:rFonts w:ascii="Times New Roman" w:hAnsi="Times New Roman" w:cs="Times New Roman"/>
        </w:rPr>
        <w:t>.</w:t>
      </w:r>
    </w:p>
    <w:p w14:paraId="067A3B53"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Užmiršus išgerti tabletę, išgerkite ją kai tik prisiminsite. Jei jau beveik laikas vartoti kitą dozę, gerkite ją įprastu metu.</w:t>
      </w:r>
    </w:p>
    <w:p w14:paraId="1A42812C" w14:textId="77777777" w:rsidR="007013E2" w:rsidRPr="001E1F8A" w:rsidRDefault="007013E2" w:rsidP="007013E2">
      <w:pPr>
        <w:spacing w:after="0" w:line="240" w:lineRule="auto"/>
        <w:rPr>
          <w:rFonts w:ascii="Times New Roman" w:hAnsi="Times New Roman" w:cs="Times New Roman"/>
        </w:rPr>
      </w:pPr>
    </w:p>
    <w:p w14:paraId="04623A4C" w14:textId="77777777" w:rsidR="007013E2" w:rsidRPr="001E1F8A" w:rsidRDefault="007013E2" w:rsidP="007013E2">
      <w:pPr>
        <w:spacing w:after="0" w:line="220" w:lineRule="exact"/>
        <w:rPr>
          <w:rFonts w:ascii="Times New Roman" w:hAnsi="Times New Roman" w:cs="Times New Roman"/>
          <w:b/>
        </w:rPr>
      </w:pPr>
      <w:r w:rsidRPr="001E1F8A">
        <w:rPr>
          <w:rFonts w:ascii="Times New Roman" w:hAnsi="Times New Roman" w:cs="Times New Roman"/>
          <w:b/>
        </w:rPr>
        <w:t xml:space="preserve">Nustojus vartoti </w:t>
      </w: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p>
    <w:p w14:paraId="476329C2" w14:textId="6E9F417E" w:rsidR="007013E2" w:rsidRPr="001E1F8A" w:rsidRDefault="007013E2" w:rsidP="007013E2">
      <w:pPr>
        <w:numPr>
          <w:ilvl w:val="12"/>
          <w:numId w:val="0"/>
        </w:numPr>
        <w:spacing w:after="0" w:line="240" w:lineRule="auto"/>
        <w:ind w:right="-2"/>
        <w:rPr>
          <w:rFonts w:ascii="Times New Roman" w:hAnsi="Times New Roman" w:cs="Times New Roman"/>
        </w:rPr>
      </w:pPr>
      <w:r w:rsidRPr="001E1F8A">
        <w:rPr>
          <w:rFonts w:ascii="Times New Roman" w:hAnsi="Times New Roman" w:cs="Times New Roman"/>
        </w:rPr>
        <w:t xml:space="preserve">Jeigu gydytojas nenurodė kitaip, net pasijutus geriau, nenustokite vartoti tablečių. </w:t>
      </w:r>
    </w:p>
    <w:p w14:paraId="4245E180"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Jeigu kiltų daugiau klausimų dėl šio vaisto vartojimo, kreipkitės į gydytoją arba vaistininką.</w:t>
      </w:r>
    </w:p>
    <w:p w14:paraId="0DE8C62B" w14:textId="77777777" w:rsidR="007013E2" w:rsidRPr="001E1F8A" w:rsidRDefault="007013E2" w:rsidP="007013E2">
      <w:pPr>
        <w:spacing w:after="0" w:line="240" w:lineRule="auto"/>
        <w:rPr>
          <w:rFonts w:ascii="Times New Roman" w:hAnsi="Times New Roman" w:cs="Times New Roman"/>
        </w:rPr>
      </w:pPr>
    </w:p>
    <w:p w14:paraId="36070ADB" w14:textId="77777777" w:rsidR="007013E2" w:rsidRPr="001E1F8A" w:rsidRDefault="007013E2" w:rsidP="007013E2">
      <w:pPr>
        <w:spacing w:after="0" w:line="240" w:lineRule="auto"/>
        <w:rPr>
          <w:rFonts w:ascii="Times New Roman" w:hAnsi="Times New Roman" w:cs="Times New Roman"/>
        </w:rPr>
      </w:pPr>
    </w:p>
    <w:p w14:paraId="473845FB"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82" w:name="_Toc129243142"/>
      <w:bookmarkStart w:id="83" w:name="_Toc129243267"/>
      <w:r w:rsidRPr="001E1F8A">
        <w:rPr>
          <w:rFonts w:ascii="Times New Roman" w:hAnsi="Times New Roman" w:cs="Times New Roman"/>
          <w:b/>
        </w:rPr>
        <w:t>4.</w:t>
      </w:r>
      <w:r w:rsidRPr="001E1F8A">
        <w:rPr>
          <w:rFonts w:ascii="Times New Roman" w:hAnsi="Times New Roman" w:cs="Times New Roman"/>
          <w:b/>
        </w:rPr>
        <w:tab/>
        <w:t>Galimas šalutinis poveikis</w:t>
      </w:r>
      <w:r w:rsidRPr="001E1F8A" w:rsidDel="00085BCE">
        <w:rPr>
          <w:rFonts w:ascii="Times New Roman" w:hAnsi="Times New Roman" w:cs="Times New Roman"/>
          <w:b/>
        </w:rPr>
        <w:t xml:space="preserve"> </w:t>
      </w:r>
      <w:bookmarkEnd w:id="82"/>
      <w:bookmarkEnd w:id="83"/>
    </w:p>
    <w:p w14:paraId="54E18087" w14:textId="77777777" w:rsidR="007013E2" w:rsidRPr="001E1F8A" w:rsidRDefault="007013E2" w:rsidP="007013E2">
      <w:pPr>
        <w:spacing w:after="0" w:line="240" w:lineRule="auto"/>
        <w:rPr>
          <w:rFonts w:ascii="Times New Roman" w:hAnsi="Times New Roman" w:cs="Times New Roman"/>
        </w:rPr>
      </w:pPr>
    </w:p>
    <w:p w14:paraId="6A0CACC8"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Šis vaistas, kaip ir visi kiti vaistai, gali sukelti šalutinį poveikį, nors jis pasireiškia ne visiems žmonėms.</w:t>
      </w:r>
    </w:p>
    <w:p w14:paraId="034D6A86"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p>
    <w:p w14:paraId="4BFC3F71"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 xml:space="preserve">Dažniausiai </w:t>
      </w:r>
      <w:proofErr w:type="spellStart"/>
      <w:r w:rsidRPr="001E1F8A">
        <w:rPr>
          <w:rFonts w:ascii="Times New Roman" w:eastAsia="Times New Roman" w:hAnsi="Times New Roman" w:cs="Times New Roman"/>
        </w:rPr>
        <w:t>eksemestanas</w:t>
      </w:r>
      <w:proofErr w:type="spellEnd"/>
      <w:r w:rsidRPr="001E1F8A">
        <w:rPr>
          <w:rFonts w:ascii="Times New Roman" w:eastAsia="Times New Roman" w:hAnsi="Times New Roman" w:cs="Times New Roman"/>
        </w:rPr>
        <w:t xml:space="preserve"> yra gerai toleruojamas ir toliau išvardinti, pacientams pasireiškę, šalutiniai poveikiai yra nesunkūs</w:t>
      </w:r>
      <w:r w:rsidRPr="001E1F8A">
        <w:rPr>
          <w:rFonts w:ascii="Times New Roman" w:hAnsi="Times New Roman" w:cs="Times New Roman"/>
        </w:rPr>
        <w:t xml:space="preserve"> arba vidutinio sunkumo. Dauguma šalutinių poveikių yra susiję su estrogeno trūkumu (pvz. kraujo </w:t>
      </w:r>
      <w:proofErr w:type="spellStart"/>
      <w:r w:rsidRPr="001E1F8A">
        <w:rPr>
          <w:rFonts w:ascii="Times New Roman" w:hAnsi="Times New Roman" w:cs="Times New Roman"/>
        </w:rPr>
        <w:t>samplūdis</w:t>
      </w:r>
      <w:proofErr w:type="spellEnd"/>
      <w:r w:rsidRPr="001E1F8A">
        <w:rPr>
          <w:rFonts w:ascii="Times New Roman" w:hAnsi="Times New Roman" w:cs="Times New Roman"/>
        </w:rPr>
        <w:t xml:space="preserve"> į veidą).</w:t>
      </w:r>
    </w:p>
    <w:p w14:paraId="271AA4B3"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p>
    <w:p w14:paraId="442D3EEB"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Gali pasireikšti </w:t>
      </w:r>
      <w:r w:rsidRPr="001E1F8A">
        <w:rPr>
          <w:rFonts w:ascii="Times New Roman" w:eastAsia="Times New Roman" w:hAnsi="Times New Roman" w:cs="Times New Roman"/>
        </w:rPr>
        <w:t xml:space="preserve">padidėjęs jautrumas, </w:t>
      </w:r>
      <w:r w:rsidRPr="001E1F8A">
        <w:rPr>
          <w:rFonts w:ascii="Times New Roman" w:hAnsi="Times New Roman" w:cs="Times New Roman"/>
        </w:rPr>
        <w:t>kepenų uždegimas (hepatitas</w:t>
      </w:r>
      <w:r w:rsidRPr="001E1F8A">
        <w:rPr>
          <w:rFonts w:ascii="Times New Roman" w:eastAsia="Times New Roman" w:hAnsi="Times New Roman" w:cs="Times New Roman"/>
        </w:rPr>
        <w:t>), tulžies latakų uždegimas, kepenų uždegimas kuri gali sukelti odos pageltimą (</w:t>
      </w:r>
      <w:proofErr w:type="spellStart"/>
      <w:r w:rsidRPr="001E1F8A">
        <w:rPr>
          <w:rFonts w:ascii="Times New Roman" w:eastAsia="Times New Roman" w:hAnsi="Times New Roman" w:cs="Times New Roman"/>
        </w:rPr>
        <w:t>cholestazinis</w:t>
      </w:r>
      <w:proofErr w:type="spellEnd"/>
      <w:r w:rsidRPr="001E1F8A">
        <w:rPr>
          <w:rFonts w:ascii="Times New Roman" w:eastAsia="Times New Roman" w:hAnsi="Times New Roman" w:cs="Times New Roman"/>
        </w:rPr>
        <w:t xml:space="preserve"> hepatitas</w:t>
      </w:r>
      <w:r w:rsidRPr="001E1F8A">
        <w:rPr>
          <w:rFonts w:ascii="Times New Roman" w:hAnsi="Times New Roman" w:cs="Times New Roman"/>
        </w:rPr>
        <w:t xml:space="preserve">). Simptomai gali būti tokie: bendras negalavimas, pykinimas, gelta (odos ir akių baltymo pageltimas), niežulys, skausmas dešinėje pilvo pusėje, apetito nebuvimas. </w:t>
      </w:r>
      <w:r w:rsidRPr="001E1F8A">
        <w:rPr>
          <w:rFonts w:ascii="Times New Roman" w:hAnsi="Times New Roman" w:cs="Times New Roman"/>
          <w:b/>
        </w:rPr>
        <w:t xml:space="preserve">Jeigu manote, kad pasireiškė tokie simptomai, kiek galima greičiau </w:t>
      </w:r>
      <w:r w:rsidRPr="001E1F8A">
        <w:rPr>
          <w:rFonts w:ascii="Times New Roman" w:eastAsia="Times New Roman" w:hAnsi="Times New Roman" w:cs="Times New Roman"/>
          <w:b/>
          <w:bCs/>
        </w:rPr>
        <w:t>kreipkitės</w:t>
      </w:r>
      <w:r w:rsidRPr="001E1F8A">
        <w:rPr>
          <w:rFonts w:ascii="Times New Roman" w:hAnsi="Times New Roman" w:cs="Times New Roman"/>
          <w:b/>
        </w:rPr>
        <w:t xml:space="preserve"> į gydytoją.</w:t>
      </w:r>
    </w:p>
    <w:p w14:paraId="16D399B0"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p>
    <w:p w14:paraId="4EBBA005"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Labai dažnas šalutinis poveikis (gali pasireikšti daugiau kaip 1 žmogui iš 10):</w:t>
      </w:r>
    </w:p>
    <w:p w14:paraId="0EF6CAAB" w14:textId="77777777" w:rsidR="007013E2" w:rsidRPr="001E1F8A" w:rsidRDefault="007013E2" w:rsidP="007013E2">
      <w:pPr>
        <w:numPr>
          <w:ilvl w:val="0"/>
          <w:numId w:val="7"/>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depresija;</w:t>
      </w:r>
    </w:p>
    <w:p w14:paraId="2CC9B659" w14:textId="77777777" w:rsidR="007013E2" w:rsidRPr="001E1F8A" w:rsidRDefault="007013E2" w:rsidP="007013E2">
      <w:pPr>
        <w:numPr>
          <w:ilvl w:val="0"/>
          <w:numId w:val="7"/>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sunkumas miegoti;</w:t>
      </w:r>
    </w:p>
    <w:p w14:paraId="51653EF6" w14:textId="77777777" w:rsidR="007013E2" w:rsidRPr="001E1F8A" w:rsidRDefault="007013E2" w:rsidP="007013E2">
      <w:pPr>
        <w:numPr>
          <w:ilvl w:val="0"/>
          <w:numId w:val="7"/>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galvos skausmas;</w:t>
      </w:r>
    </w:p>
    <w:p w14:paraId="342D39E9" w14:textId="77777777" w:rsidR="007013E2" w:rsidRPr="001E1F8A" w:rsidRDefault="007013E2" w:rsidP="007013E2">
      <w:pPr>
        <w:numPr>
          <w:ilvl w:val="0"/>
          <w:numId w:val="7"/>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kraujo priplūdimas į veidą;</w:t>
      </w:r>
    </w:p>
    <w:p w14:paraId="4613719E" w14:textId="77777777" w:rsidR="007013E2" w:rsidRPr="001E1F8A" w:rsidRDefault="007013E2" w:rsidP="007013E2">
      <w:pPr>
        <w:numPr>
          <w:ilvl w:val="0"/>
          <w:numId w:val="7"/>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galvos svaigimas;</w:t>
      </w:r>
    </w:p>
    <w:p w14:paraId="72FA894C" w14:textId="77777777" w:rsidR="007013E2" w:rsidRPr="001E1F8A" w:rsidRDefault="007013E2" w:rsidP="007013E2">
      <w:pPr>
        <w:numPr>
          <w:ilvl w:val="0"/>
          <w:numId w:val="7"/>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pykinimas;</w:t>
      </w:r>
    </w:p>
    <w:p w14:paraId="10720CB8" w14:textId="77777777" w:rsidR="007013E2" w:rsidRPr="001E1F8A" w:rsidRDefault="007013E2" w:rsidP="007013E2">
      <w:pPr>
        <w:numPr>
          <w:ilvl w:val="0"/>
          <w:numId w:val="7"/>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padidėjęs prakaitavimas;</w:t>
      </w:r>
    </w:p>
    <w:p w14:paraId="025E95BC" w14:textId="77777777" w:rsidR="007013E2" w:rsidRPr="001E1F8A" w:rsidRDefault="007013E2" w:rsidP="007013E2">
      <w:pPr>
        <w:numPr>
          <w:ilvl w:val="0"/>
          <w:numId w:val="7"/>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 xml:space="preserve">raumenų ir sąnarių skausmas (įskaitant </w:t>
      </w:r>
      <w:proofErr w:type="spellStart"/>
      <w:r w:rsidRPr="001E1F8A">
        <w:rPr>
          <w:rFonts w:ascii="Times New Roman" w:hAnsi="Times New Roman" w:cs="Times New Roman"/>
        </w:rPr>
        <w:t>osteoartritą</w:t>
      </w:r>
      <w:proofErr w:type="spellEnd"/>
      <w:r w:rsidRPr="001E1F8A">
        <w:rPr>
          <w:rFonts w:ascii="Times New Roman" w:hAnsi="Times New Roman" w:cs="Times New Roman"/>
        </w:rPr>
        <w:t>, nugaros skausmą, artritą ir sąnarių sąstingį);</w:t>
      </w:r>
    </w:p>
    <w:p w14:paraId="01A30B31" w14:textId="77777777" w:rsidR="007013E2" w:rsidRPr="001E1F8A" w:rsidRDefault="007013E2" w:rsidP="007013E2">
      <w:pPr>
        <w:numPr>
          <w:ilvl w:val="0"/>
          <w:numId w:val="7"/>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nuovargis</w:t>
      </w:r>
      <w:r w:rsidRPr="001E1F8A">
        <w:rPr>
          <w:rFonts w:ascii="Times New Roman" w:eastAsia="Times New Roman" w:hAnsi="Times New Roman" w:cs="Times New Roman"/>
        </w:rPr>
        <w:t>;</w:t>
      </w:r>
    </w:p>
    <w:p w14:paraId="66F10BA0" w14:textId="77777777" w:rsidR="007013E2" w:rsidRPr="001E1F8A" w:rsidRDefault="007013E2" w:rsidP="007013E2">
      <w:pPr>
        <w:numPr>
          <w:ilvl w:val="0"/>
          <w:numId w:val="7"/>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baltųjų kraujo kūnelių kiekio mažėjimas;</w:t>
      </w:r>
    </w:p>
    <w:p w14:paraId="4857EC22" w14:textId="77777777" w:rsidR="007013E2" w:rsidRPr="001E1F8A" w:rsidRDefault="007013E2" w:rsidP="007013E2">
      <w:pPr>
        <w:numPr>
          <w:ilvl w:val="0"/>
          <w:numId w:val="7"/>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pilvo skausmas;</w:t>
      </w:r>
    </w:p>
    <w:p w14:paraId="700ABA7A" w14:textId="77777777" w:rsidR="007013E2" w:rsidRPr="001E1F8A" w:rsidRDefault="007013E2" w:rsidP="007013E2">
      <w:pPr>
        <w:numPr>
          <w:ilvl w:val="0"/>
          <w:numId w:val="7"/>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padidėjęs kepenų fermento kiekis;</w:t>
      </w:r>
    </w:p>
    <w:p w14:paraId="66A0CA43" w14:textId="77777777" w:rsidR="007013E2" w:rsidRPr="001E1F8A" w:rsidRDefault="007013E2" w:rsidP="007013E2">
      <w:pPr>
        <w:numPr>
          <w:ilvl w:val="0"/>
          <w:numId w:val="7"/>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padidėjęs hemoglobino pasiskirstymo lygis kraujyje;</w:t>
      </w:r>
    </w:p>
    <w:p w14:paraId="417C5491" w14:textId="77777777" w:rsidR="007013E2" w:rsidRPr="001E1F8A" w:rsidRDefault="007013E2" w:rsidP="007013E2">
      <w:pPr>
        <w:numPr>
          <w:ilvl w:val="0"/>
          <w:numId w:val="7"/>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dėl kepenų pažeidimo padidėjęs kraujo fermentų kiekis kraujyje;</w:t>
      </w:r>
    </w:p>
    <w:p w14:paraId="59C50B8D" w14:textId="77777777" w:rsidR="007013E2" w:rsidRPr="001E1F8A" w:rsidRDefault="007013E2" w:rsidP="007013E2">
      <w:pPr>
        <w:numPr>
          <w:ilvl w:val="0"/>
          <w:numId w:val="7"/>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skausmas.</w:t>
      </w:r>
    </w:p>
    <w:p w14:paraId="775907FF" w14:textId="77777777" w:rsidR="007013E2" w:rsidRPr="001E1F8A" w:rsidRDefault="007013E2" w:rsidP="007013E2">
      <w:pPr>
        <w:spacing w:after="0" w:line="240" w:lineRule="auto"/>
        <w:rPr>
          <w:rFonts w:ascii="Times New Roman" w:hAnsi="Times New Roman" w:cs="Times New Roman"/>
          <w:u w:val="single"/>
        </w:rPr>
      </w:pPr>
    </w:p>
    <w:p w14:paraId="2D94B16E"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Dažnas šalutinis poveikis (gali pasireikšti mažiau kaip 1 iš 10 žmonių):</w:t>
      </w:r>
    </w:p>
    <w:p w14:paraId="3C67A31A" w14:textId="77777777" w:rsidR="007013E2" w:rsidRPr="001E1F8A" w:rsidRDefault="007013E2" w:rsidP="007013E2">
      <w:pPr>
        <w:numPr>
          <w:ilvl w:val="0"/>
          <w:numId w:val="8"/>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sumažėjimas apetito;</w:t>
      </w:r>
    </w:p>
    <w:p w14:paraId="6EE8E3A0" w14:textId="77777777" w:rsidR="007013E2" w:rsidRPr="001E1F8A" w:rsidRDefault="007013E2" w:rsidP="007013E2">
      <w:pPr>
        <w:numPr>
          <w:ilvl w:val="0"/>
          <w:numId w:val="8"/>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tunelinis riešo sindromas (dilgčiojimo, nutirpimo, maudimo ir skausmo derinys visoje rankoje, išskyrus mažąjį pirštelį</w:t>
      </w:r>
      <w:r w:rsidRPr="001E1F8A">
        <w:rPr>
          <w:rFonts w:ascii="Times New Roman" w:eastAsia="Times New Roman" w:hAnsi="Times New Roman" w:cs="Times New Roman"/>
        </w:rPr>
        <w:t>)</w:t>
      </w:r>
      <w:r w:rsidRPr="001E1F8A">
        <w:rPr>
          <w:rFonts w:ascii="Times New Roman" w:hAnsi="Times New Roman" w:cs="Times New Roman"/>
        </w:rPr>
        <w:t xml:space="preserve"> </w:t>
      </w:r>
      <w:r w:rsidRPr="001E1F8A">
        <w:rPr>
          <w:rFonts w:ascii="Times New Roman" w:eastAsia="Times New Roman" w:hAnsi="Times New Roman" w:cs="Times New Roman"/>
        </w:rPr>
        <w:t>ar odos dilgčiojimas / peršėjimas;</w:t>
      </w:r>
    </w:p>
    <w:p w14:paraId="77716064" w14:textId="77777777" w:rsidR="007013E2" w:rsidRPr="001E1F8A" w:rsidRDefault="007013E2" w:rsidP="007013E2">
      <w:pPr>
        <w:numPr>
          <w:ilvl w:val="0"/>
          <w:numId w:val="8"/>
        </w:numPr>
        <w:tabs>
          <w:tab w:val="num" w:pos="567"/>
        </w:tabs>
        <w:spacing w:after="0" w:line="240" w:lineRule="auto"/>
        <w:ind w:left="567" w:hanging="567"/>
        <w:rPr>
          <w:rFonts w:ascii="Times New Roman" w:hAnsi="Times New Roman" w:cs="Times New Roman"/>
        </w:rPr>
      </w:pPr>
      <w:r w:rsidRPr="001E1F8A">
        <w:rPr>
          <w:rFonts w:ascii="Times New Roman" w:hAnsi="Times New Roman" w:cs="Times New Roman"/>
        </w:rPr>
        <w:t>vėmimas (pykinimas), vidurių užkietėjimas, virškinimo sutrikimas, viduriavimas;</w:t>
      </w:r>
    </w:p>
    <w:p w14:paraId="538BD27D" w14:textId="77777777" w:rsidR="007013E2" w:rsidRPr="001E1F8A" w:rsidRDefault="007013E2" w:rsidP="007013E2">
      <w:pPr>
        <w:numPr>
          <w:ilvl w:val="0"/>
          <w:numId w:val="8"/>
        </w:numPr>
        <w:tabs>
          <w:tab w:val="num" w:pos="567"/>
        </w:tabs>
        <w:spacing w:after="0" w:line="240" w:lineRule="auto"/>
        <w:ind w:hanging="720"/>
        <w:rPr>
          <w:rFonts w:ascii="Times New Roman" w:hAnsi="Times New Roman" w:cs="Times New Roman"/>
        </w:rPr>
      </w:pPr>
      <w:r w:rsidRPr="001E1F8A">
        <w:rPr>
          <w:rFonts w:ascii="Times New Roman" w:hAnsi="Times New Roman" w:cs="Times New Roman"/>
        </w:rPr>
        <w:t>plaukų slinkimas;</w:t>
      </w:r>
    </w:p>
    <w:p w14:paraId="3616F07C" w14:textId="77777777" w:rsidR="007013E2" w:rsidRPr="001E1F8A" w:rsidRDefault="007013E2" w:rsidP="007013E2">
      <w:pPr>
        <w:numPr>
          <w:ilvl w:val="0"/>
          <w:numId w:val="8"/>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odos bėrimas, dilgėlinė ir niežulys;</w:t>
      </w:r>
    </w:p>
    <w:p w14:paraId="29148E2E" w14:textId="77777777" w:rsidR="007013E2" w:rsidRPr="001E1F8A" w:rsidRDefault="007013E2" w:rsidP="007013E2">
      <w:pPr>
        <w:numPr>
          <w:ilvl w:val="0"/>
          <w:numId w:val="8"/>
        </w:numPr>
        <w:spacing w:after="0" w:line="240" w:lineRule="auto"/>
        <w:ind w:left="567" w:hanging="567"/>
        <w:rPr>
          <w:rFonts w:ascii="Times New Roman" w:hAnsi="Times New Roman" w:cs="Times New Roman"/>
        </w:rPr>
      </w:pPr>
      <w:r w:rsidRPr="001E1F8A">
        <w:rPr>
          <w:rFonts w:ascii="Times New Roman" w:hAnsi="Times New Roman" w:cs="Times New Roman"/>
        </w:rPr>
        <w:t>kaulų retėjimas, todėl gali sumažėti jų stiprumas (osteoporozė) ir kai kuriais atvejais kaulai gali lūžti;</w:t>
      </w:r>
    </w:p>
    <w:p w14:paraId="149F38FB" w14:textId="77777777" w:rsidR="007013E2" w:rsidRPr="001E1F8A" w:rsidRDefault="007013E2" w:rsidP="007013E2">
      <w:pPr>
        <w:numPr>
          <w:ilvl w:val="0"/>
          <w:numId w:val="8"/>
        </w:numPr>
        <w:tabs>
          <w:tab w:val="num" w:pos="567"/>
        </w:tabs>
        <w:spacing w:after="0" w:line="240" w:lineRule="auto"/>
        <w:ind w:hanging="720"/>
        <w:rPr>
          <w:rFonts w:ascii="Times New Roman" w:eastAsia="Times New Roman" w:hAnsi="Times New Roman" w:cs="Times New Roman"/>
        </w:rPr>
      </w:pPr>
      <w:r w:rsidRPr="001E1F8A">
        <w:rPr>
          <w:rFonts w:ascii="Times New Roman" w:hAnsi="Times New Roman" w:cs="Times New Roman"/>
        </w:rPr>
        <w:t>rankų ir pėdų pabrinkimas</w:t>
      </w:r>
      <w:r w:rsidRPr="001E1F8A">
        <w:rPr>
          <w:rFonts w:ascii="Times New Roman" w:eastAsia="Times New Roman" w:hAnsi="Times New Roman" w:cs="Times New Roman"/>
        </w:rPr>
        <w:t>, raumenų silpnumas;</w:t>
      </w:r>
    </w:p>
    <w:p w14:paraId="3B59A67D" w14:textId="77777777" w:rsidR="007013E2" w:rsidRPr="001E1F8A" w:rsidRDefault="007013E2" w:rsidP="007013E2">
      <w:pPr>
        <w:numPr>
          <w:ilvl w:val="0"/>
          <w:numId w:val="8"/>
        </w:numPr>
        <w:tabs>
          <w:tab w:val="num" w:pos="567"/>
        </w:tabs>
        <w:spacing w:after="0" w:line="240" w:lineRule="auto"/>
        <w:ind w:hanging="720"/>
        <w:rPr>
          <w:rFonts w:ascii="Times New Roman" w:hAnsi="Times New Roman" w:cs="Times New Roman"/>
        </w:rPr>
      </w:pPr>
      <w:r w:rsidRPr="001E1F8A">
        <w:rPr>
          <w:rFonts w:ascii="Times New Roman" w:eastAsia="Times New Roman" w:hAnsi="Times New Roman" w:cs="Times New Roman"/>
        </w:rPr>
        <w:t>trombocitų skaičiaus sumažėjimas kraujyje</w:t>
      </w:r>
      <w:r w:rsidRPr="001E1F8A">
        <w:rPr>
          <w:rFonts w:ascii="Times New Roman" w:hAnsi="Times New Roman" w:cs="Times New Roman"/>
        </w:rPr>
        <w:t>.</w:t>
      </w:r>
    </w:p>
    <w:p w14:paraId="7954D0D0" w14:textId="77777777" w:rsidR="007013E2" w:rsidRPr="001E1F8A" w:rsidRDefault="007013E2" w:rsidP="007013E2">
      <w:pPr>
        <w:spacing w:after="0" w:line="240" w:lineRule="auto"/>
        <w:rPr>
          <w:rFonts w:ascii="Times New Roman" w:hAnsi="Times New Roman" w:cs="Times New Roman"/>
          <w:u w:val="single"/>
        </w:rPr>
      </w:pPr>
    </w:p>
    <w:p w14:paraId="45DBBFBC"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Nedažnas šalutinis poveikis (gali pasireikšti mažiau kaip 1 iš 100 žmonių):</w:t>
      </w:r>
    </w:p>
    <w:p w14:paraId="1A577906" w14:textId="77777777" w:rsidR="007013E2" w:rsidRPr="001E1F8A" w:rsidRDefault="007013E2" w:rsidP="007013E2">
      <w:pPr>
        <w:numPr>
          <w:ilvl w:val="0"/>
          <w:numId w:val="9"/>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padidėjęs jautrumas.</w:t>
      </w:r>
    </w:p>
    <w:p w14:paraId="28CA99F9" w14:textId="77777777" w:rsidR="007013E2" w:rsidRPr="001E1F8A" w:rsidRDefault="007013E2" w:rsidP="007013E2">
      <w:pPr>
        <w:spacing w:after="0" w:line="240" w:lineRule="auto"/>
        <w:rPr>
          <w:rFonts w:ascii="Times New Roman" w:eastAsia="Times New Roman" w:hAnsi="Times New Roman" w:cs="Times New Roman"/>
        </w:rPr>
      </w:pPr>
    </w:p>
    <w:p w14:paraId="7F81A12C" w14:textId="77777777" w:rsidR="007013E2" w:rsidRPr="001E1F8A" w:rsidRDefault="007013E2" w:rsidP="007013E2">
      <w:pPr>
        <w:spacing w:after="0" w:line="240" w:lineRule="auto"/>
        <w:rPr>
          <w:rFonts w:ascii="Times New Roman" w:eastAsia="Times New Roman" w:hAnsi="Times New Roman" w:cs="Times New Roman"/>
          <w:i/>
        </w:rPr>
      </w:pPr>
      <w:r w:rsidRPr="001E1F8A">
        <w:rPr>
          <w:rFonts w:ascii="Times New Roman" w:eastAsia="Times New Roman" w:hAnsi="Times New Roman" w:cs="Times New Roman"/>
          <w:i/>
        </w:rPr>
        <w:t>Retas šalutinis poveikis (gali pasireikšti mažiau kaip 1 iš 1000 žmonių):</w:t>
      </w:r>
    </w:p>
    <w:p w14:paraId="2B110C46" w14:textId="77777777" w:rsidR="007013E2" w:rsidRPr="001E1F8A" w:rsidRDefault="007013E2" w:rsidP="007013E2">
      <w:pPr>
        <w:numPr>
          <w:ilvl w:val="0"/>
          <w:numId w:val="8"/>
        </w:numPr>
        <w:tabs>
          <w:tab w:val="num" w:pos="567"/>
        </w:tabs>
        <w:spacing w:after="0" w:line="240" w:lineRule="auto"/>
        <w:ind w:hanging="720"/>
        <w:rPr>
          <w:rFonts w:ascii="Times New Roman" w:eastAsia="Times New Roman" w:hAnsi="Times New Roman" w:cs="Times New Roman"/>
        </w:rPr>
      </w:pPr>
      <w:r w:rsidRPr="001E1F8A">
        <w:rPr>
          <w:rFonts w:ascii="Times New Roman" w:eastAsia="Times New Roman" w:hAnsi="Times New Roman" w:cs="Times New Roman"/>
        </w:rPr>
        <w:t>mažomis pūslelėmis pasireiškiantis išbėrimas ant odos;</w:t>
      </w:r>
    </w:p>
    <w:p w14:paraId="48109380" w14:textId="77777777" w:rsidR="007013E2" w:rsidRPr="001E1F8A" w:rsidRDefault="007013E2" w:rsidP="007013E2">
      <w:pPr>
        <w:numPr>
          <w:ilvl w:val="0"/>
          <w:numId w:val="8"/>
        </w:numPr>
        <w:tabs>
          <w:tab w:val="num" w:pos="567"/>
        </w:tabs>
        <w:spacing w:after="0" w:line="240" w:lineRule="auto"/>
        <w:ind w:hanging="720"/>
        <w:rPr>
          <w:rFonts w:ascii="Times New Roman" w:hAnsi="Times New Roman" w:cs="Times New Roman"/>
        </w:rPr>
      </w:pPr>
      <w:r w:rsidRPr="001E1F8A">
        <w:rPr>
          <w:rFonts w:ascii="Times New Roman" w:hAnsi="Times New Roman" w:cs="Times New Roman"/>
        </w:rPr>
        <w:t>mieguistumas;</w:t>
      </w:r>
    </w:p>
    <w:p w14:paraId="3EF76693" w14:textId="77777777" w:rsidR="007013E2" w:rsidRPr="001E1F8A" w:rsidRDefault="007013E2" w:rsidP="007013E2">
      <w:pPr>
        <w:numPr>
          <w:ilvl w:val="0"/>
          <w:numId w:val="8"/>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kepenų uždegimas, tulžies latakų uždegimas, kepenų uždegimas kuri gali sukelti odos pageltimą.</w:t>
      </w:r>
    </w:p>
    <w:p w14:paraId="3426DD69" w14:textId="77777777" w:rsidR="007013E2" w:rsidRPr="001E1F8A" w:rsidRDefault="007013E2" w:rsidP="007013E2">
      <w:pPr>
        <w:spacing w:after="0"/>
        <w:rPr>
          <w:rFonts w:ascii="Times New Roman" w:eastAsia="Times New Roman" w:hAnsi="Times New Roman" w:cs="Times New Roman"/>
          <w:bCs/>
        </w:rPr>
      </w:pPr>
    </w:p>
    <w:p w14:paraId="5208CDF9" w14:textId="77777777" w:rsidR="007013E2" w:rsidRPr="001E1F8A" w:rsidRDefault="007013E2" w:rsidP="007013E2">
      <w:pPr>
        <w:tabs>
          <w:tab w:val="left" w:pos="0"/>
        </w:tabs>
        <w:spacing w:after="0" w:line="240" w:lineRule="auto"/>
        <w:rPr>
          <w:rFonts w:ascii="Times New Roman" w:eastAsia="Times New Roman" w:hAnsi="Times New Roman" w:cs="Times New Roman"/>
          <w:i/>
        </w:rPr>
      </w:pPr>
      <w:r w:rsidRPr="001E1F8A">
        <w:rPr>
          <w:rFonts w:ascii="Times New Roman" w:eastAsia="Times New Roman" w:hAnsi="Times New Roman" w:cs="Times New Roman"/>
          <w:i/>
        </w:rPr>
        <w:t>Dažnis nežinomas (negali būti apskaičiuotas pagal turimus duomenis:</w:t>
      </w:r>
    </w:p>
    <w:p w14:paraId="36D2B894" w14:textId="77777777" w:rsidR="007013E2" w:rsidRPr="001E1F8A" w:rsidRDefault="007013E2" w:rsidP="007013E2">
      <w:pPr>
        <w:numPr>
          <w:ilvl w:val="0"/>
          <w:numId w:val="8"/>
        </w:numPr>
        <w:tabs>
          <w:tab w:val="num" w:pos="567"/>
        </w:tabs>
        <w:spacing w:after="0" w:line="240" w:lineRule="auto"/>
        <w:ind w:left="567" w:hanging="567"/>
        <w:rPr>
          <w:rFonts w:ascii="Times New Roman" w:eastAsia="Times New Roman" w:hAnsi="Times New Roman" w:cs="Times New Roman"/>
        </w:rPr>
      </w:pPr>
      <w:r w:rsidRPr="001E1F8A">
        <w:rPr>
          <w:rFonts w:ascii="Times New Roman" w:eastAsia="Times New Roman" w:hAnsi="Times New Roman" w:cs="Times New Roman"/>
        </w:rPr>
        <w:t>mažas limfocitų (tam tikrų baltųjų kraujo ląstelių) kiekis.</w:t>
      </w:r>
    </w:p>
    <w:p w14:paraId="4CFFC78D" w14:textId="77777777" w:rsidR="007013E2" w:rsidRPr="001E1F8A" w:rsidRDefault="007013E2" w:rsidP="007013E2">
      <w:pPr>
        <w:spacing w:after="0"/>
        <w:rPr>
          <w:rFonts w:ascii="Times New Roman" w:eastAsia="Times New Roman" w:hAnsi="Times New Roman" w:cs="Times New Roman"/>
          <w:bCs/>
          <w:highlight w:val="yellow"/>
        </w:rPr>
      </w:pPr>
    </w:p>
    <w:p w14:paraId="0B97587F" w14:textId="77777777" w:rsidR="007013E2" w:rsidRPr="001E1F8A" w:rsidRDefault="007013E2" w:rsidP="007013E2">
      <w:pPr>
        <w:spacing w:after="0" w:line="240" w:lineRule="auto"/>
        <w:rPr>
          <w:rFonts w:ascii="Times New Roman" w:hAnsi="Times New Roman" w:cs="Times New Roman"/>
        </w:rPr>
      </w:pPr>
      <w:r w:rsidRPr="001E1F8A">
        <w:rPr>
          <w:rFonts w:ascii="Times New Roman" w:eastAsia="Times New Roman" w:hAnsi="Times New Roman" w:cs="Times New Roman"/>
          <w:bCs/>
        </w:rPr>
        <w:t>Gali</w:t>
      </w:r>
      <w:r w:rsidRPr="001E1F8A">
        <w:rPr>
          <w:rFonts w:ascii="Times New Roman" w:hAnsi="Times New Roman" w:cs="Times New Roman"/>
        </w:rPr>
        <w:t xml:space="preserve"> būti nustatytas kepenų funkcijos pakitimas ir kai kurių cirkuliuojančių kraujo ląstelių (limfocitų) ir kraujo plokštelių kiekio pokyčiai, ypač pacientams, kuriems yra </w:t>
      </w:r>
      <w:proofErr w:type="spellStart"/>
      <w:r w:rsidRPr="001E1F8A">
        <w:rPr>
          <w:rFonts w:ascii="Times New Roman" w:hAnsi="Times New Roman" w:cs="Times New Roman"/>
        </w:rPr>
        <w:t>limfopenija</w:t>
      </w:r>
      <w:proofErr w:type="spellEnd"/>
      <w:r w:rsidRPr="001E1F8A">
        <w:rPr>
          <w:rFonts w:ascii="Times New Roman" w:hAnsi="Times New Roman" w:cs="Times New Roman"/>
        </w:rPr>
        <w:t xml:space="preserve"> (sumažėjęs limfocitų kiekis kraujyje).</w:t>
      </w:r>
    </w:p>
    <w:p w14:paraId="482AC5AC" w14:textId="77777777" w:rsidR="007013E2" w:rsidRPr="001E1F8A" w:rsidRDefault="007013E2" w:rsidP="007013E2">
      <w:pPr>
        <w:spacing w:after="0" w:line="240" w:lineRule="auto"/>
        <w:rPr>
          <w:rFonts w:ascii="Times New Roman" w:hAnsi="Times New Roman" w:cs="Times New Roman"/>
        </w:rPr>
      </w:pPr>
    </w:p>
    <w:p w14:paraId="2BEE208A" w14:textId="77777777" w:rsidR="007013E2" w:rsidRPr="001E1F8A" w:rsidRDefault="007013E2" w:rsidP="007013E2">
      <w:pPr>
        <w:tabs>
          <w:tab w:val="left" w:pos="567"/>
        </w:tabs>
        <w:spacing w:after="0" w:line="240" w:lineRule="auto"/>
        <w:rPr>
          <w:rFonts w:ascii="Times New Roman" w:hAnsi="Times New Roman" w:cs="Times New Roman"/>
          <w:b/>
        </w:rPr>
      </w:pPr>
      <w:r w:rsidRPr="001E1F8A">
        <w:rPr>
          <w:rFonts w:ascii="Times New Roman" w:hAnsi="Times New Roman" w:cs="Times New Roman"/>
          <w:b/>
        </w:rPr>
        <w:t>Pranešimas apie šalutinį poveikį</w:t>
      </w:r>
    </w:p>
    <w:p w14:paraId="69632BCA" w14:textId="77777777" w:rsidR="007013E2" w:rsidRPr="001E1F8A" w:rsidRDefault="007013E2" w:rsidP="007013E2">
      <w:pPr>
        <w:tabs>
          <w:tab w:val="left" w:pos="567"/>
        </w:tabs>
        <w:spacing w:after="0" w:line="260" w:lineRule="exact"/>
        <w:ind w:right="-449"/>
        <w:rPr>
          <w:rFonts w:ascii="Times New Roman" w:hAnsi="Times New Roman" w:cs="Times New Roman"/>
        </w:rPr>
      </w:pPr>
      <w:r w:rsidRPr="001E1F8A">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1E1F8A">
          <w:rPr>
            <w:rFonts w:ascii="Times New Roman" w:hAnsi="Times New Roman" w:cs="Times New Roman"/>
            <w:color w:val="0000FF"/>
            <w:u w:val="single"/>
          </w:rPr>
          <w:t>www.vvkt.lt</w:t>
        </w:r>
      </w:hyperlink>
      <w:r w:rsidRPr="001E1F8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1E1F8A">
          <w:rPr>
            <w:rFonts w:ascii="Times New Roman" w:hAnsi="Times New Roman" w:cs="Times New Roman"/>
            <w:color w:val="0000FF"/>
            <w:u w:val="single"/>
          </w:rPr>
          <w:t>NepageidaujamaR@vvkt.lt</w:t>
        </w:r>
      </w:hyperlink>
      <w:r w:rsidRPr="001E1F8A">
        <w:rPr>
          <w:rFonts w:ascii="Times New Roman" w:hAnsi="Times New Roman" w:cs="Times New Roman"/>
        </w:rPr>
        <w:t xml:space="preserve">, taip pat per Valstybinės vaistų kontrolės tarnybos prie Lietuvos Respublikos sveikatos apsaugos ministerijos interneto svetainę (adresu </w:t>
      </w:r>
      <w:hyperlink r:id="rId13" w:history="1">
        <w:r w:rsidRPr="001E1F8A">
          <w:rPr>
            <w:rFonts w:ascii="Times New Roman" w:hAnsi="Times New Roman" w:cs="Times New Roman"/>
            <w:color w:val="0000FF"/>
            <w:u w:val="single"/>
          </w:rPr>
          <w:t>http://www.vvkt.lt</w:t>
        </w:r>
      </w:hyperlink>
      <w:r w:rsidRPr="001E1F8A">
        <w:rPr>
          <w:rFonts w:ascii="Times New Roman" w:hAnsi="Times New Roman" w:cs="Times New Roman"/>
        </w:rPr>
        <w:t>). Pranešdami apie šalutinį poveikį galite mums padėti gauti daugiau informacijos apie šio vaisto saugumą.</w:t>
      </w:r>
    </w:p>
    <w:p w14:paraId="1C93E689" w14:textId="77777777" w:rsidR="007013E2" w:rsidRPr="001E1F8A" w:rsidRDefault="007013E2" w:rsidP="007013E2">
      <w:pPr>
        <w:spacing w:after="0" w:line="240" w:lineRule="auto"/>
        <w:rPr>
          <w:rFonts w:ascii="Times New Roman" w:hAnsi="Times New Roman" w:cs="Times New Roman"/>
        </w:rPr>
      </w:pPr>
    </w:p>
    <w:p w14:paraId="70FFDCCD" w14:textId="77777777" w:rsidR="007013E2" w:rsidRPr="001E1F8A" w:rsidRDefault="007013E2" w:rsidP="007013E2">
      <w:pPr>
        <w:spacing w:after="0" w:line="240" w:lineRule="auto"/>
        <w:rPr>
          <w:rFonts w:ascii="Times New Roman" w:hAnsi="Times New Roman" w:cs="Times New Roman"/>
        </w:rPr>
      </w:pPr>
    </w:p>
    <w:p w14:paraId="22C685CE"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84" w:name="_Toc129243143"/>
      <w:bookmarkStart w:id="85" w:name="_Toc129243268"/>
      <w:r w:rsidRPr="001E1F8A">
        <w:rPr>
          <w:rFonts w:ascii="Times New Roman" w:hAnsi="Times New Roman" w:cs="Times New Roman"/>
          <w:b/>
        </w:rPr>
        <w:t>5.</w:t>
      </w:r>
      <w:r w:rsidRPr="001E1F8A">
        <w:rPr>
          <w:rFonts w:ascii="Times New Roman" w:hAnsi="Times New Roman" w:cs="Times New Roman"/>
          <w:b/>
        </w:rPr>
        <w:tab/>
        <w:t xml:space="preserve">Kaip laikyti </w:t>
      </w:r>
      <w:bookmarkEnd w:id="84"/>
      <w:bookmarkEnd w:id="85"/>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p>
    <w:p w14:paraId="350807E1" w14:textId="77777777" w:rsidR="007013E2" w:rsidRPr="001E1F8A" w:rsidRDefault="007013E2" w:rsidP="007013E2">
      <w:pPr>
        <w:spacing w:after="0" w:line="240" w:lineRule="auto"/>
        <w:rPr>
          <w:rFonts w:ascii="Times New Roman" w:hAnsi="Times New Roman" w:cs="Times New Roman"/>
        </w:rPr>
      </w:pPr>
    </w:p>
    <w:p w14:paraId="102306A0" w14:textId="77777777" w:rsidR="007013E2" w:rsidRPr="001E1F8A" w:rsidRDefault="007013E2" w:rsidP="007013E2">
      <w:pPr>
        <w:spacing w:after="0" w:line="240" w:lineRule="auto"/>
        <w:rPr>
          <w:rFonts w:ascii="Times New Roman" w:hAnsi="Times New Roman" w:cs="Times New Roman"/>
          <w:strike/>
        </w:rPr>
      </w:pPr>
      <w:r w:rsidRPr="001E1F8A">
        <w:rPr>
          <w:rFonts w:ascii="Times New Roman" w:hAnsi="Times New Roman" w:cs="Times New Roman"/>
        </w:rPr>
        <w:t>Šį vaistą laikykite vaikams nepastebimoje ir nepasiekiamoje vietoje.</w:t>
      </w:r>
    </w:p>
    <w:p w14:paraId="2AC1F155" w14:textId="77777777" w:rsidR="007013E2" w:rsidRPr="001E1F8A" w:rsidRDefault="007013E2" w:rsidP="007013E2">
      <w:pPr>
        <w:spacing w:after="0" w:line="240" w:lineRule="auto"/>
        <w:rPr>
          <w:rFonts w:ascii="Times New Roman" w:hAnsi="Times New Roman" w:cs="Times New Roman"/>
        </w:rPr>
      </w:pPr>
    </w:p>
    <w:p w14:paraId="6D540F1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Šiam vaistiniam preparatui specialių laikymo sąlygų nereikia.</w:t>
      </w:r>
    </w:p>
    <w:p w14:paraId="4CD49F14" w14:textId="77777777" w:rsidR="007013E2" w:rsidRPr="001E1F8A" w:rsidRDefault="007013E2" w:rsidP="007013E2">
      <w:pPr>
        <w:spacing w:after="0" w:line="240" w:lineRule="auto"/>
        <w:rPr>
          <w:rFonts w:ascii="Times New Roman" w:hAnsi="Times New Roman" w:cs="Times New Roman"/>
        </w:rPr>
      </w:pPr>
    </w:p>
    <w:p w14:paraId="13E7B07D" w14:textId="1EBB2891" w:rsidR="007013E2" w:rsidRPr="001E1F8A" w:rsidRDefault="007013E2" w:rsidP="007013E2">
      <w:pPr>
        <w:spacing w:after="0" w:line="240" w:lineRule="auto"/>
        <w:rPr>
          <w:rFonts w:ascii="Times New Roman" w:hAnsi="Times New Roman" w:cs="Times New Roman"/>
          <w:color w:val="000000"/>
        </w:rPr>
      </w:pPr>
      <w:r w:rsidRPr="001E1F8A">
        <w:rPr>
          <w:rFonts w:ascii="Times New Roman" w:hAnsi="Times New Roman" w:cs="Times New Roman"/>
        </w:rPr>
        <w:t xml:space="preserve">Ant dėžutės ir lizdinės plokštelės po „EXP“ nurodytam tinkamumo laikui pasibaigus, šio vaisto vartoti negalima. </w:t>
      </w:r>
      <w:r w:rsidRPr="001E1F8A">
        <w:rPr>
          <w:rFonts w:ascii="Times New Roman" w:hAnsi="Times New Roman" w:cs="Times New Roman"/>
          <w:color w:val="000000"/>
        </w:rPr>
        <w:t>Vaistas tinka vartoti iki paskutinės nurodyto mėnesio dienos.</w:t>
      </w:r>
    </w:p>
    <w:p w14:paraId="3A6A664E" w14:textId="77777777" w:rsidR="007013E2" w:rsidRPr="001E1F8A" w:rsidRDefault="007013E2" w:rsidP="007013E2">
      <w:pPr>
        <w:spacing w:after="0" w:line="240" w:lineRule="auto"/>
        <w:rPr>
          <w:rFonts w:ascii="Times New Roman" w:hAnsi="Times New Roman" w:cs="Times New Roman"/>
        </w:rPr>
      </w:pPr>
    </w:p>
    <w:p w14:paraId="1EE38F5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AFE9748" w14:textId="77777777" w:rsidR="007013E2" w:rsidRPr="001E1F8A" w:rsidRDefault="007013E2" w:rsidP="007013E2">
      <w:pPr>
        <w:spacing w:after="0" w:line="240" w:lineRule="auto"/>
        <w:rPr>
          <w:rFonts w:ascii="Times New Roman" w:hAnsi="Times New Roman" w:cs="Times New Roman"/>
        </w:rPr>
      </w:pPr>
    </w:p>
    <w:p w14:paraId="33FE721C" w14:textId="77777777" w:rsidR="007013E2" w:rsidRPr="001E1F8A" w:rsidRDefault="007013E2" w:rsidP="007013E2">
      <w:pPr>
        <w:spacing w:after="0" w:line="240" w:lineRule="auto"/>
        <w:rPr>
          <w:rFonts w:ascii="Times New Roman" w:hAnsi="Times New Roman" w:cs="Times New Roman"/>
        </w:rPr>
      </w:pPr>
    </w:p>
    <w:p w14:paraId="436C648D" w14:textId="77777777" w:rsidR="007013E2" w:rsidRPr="001E1F8A" w:rsidRDefault="007013E2" w:rsidP="007013E2">
      <w:pPr>
        <w:keepNext/>
        <w:tabs>
          <w:tab w:val="left" w:pos="567"/>
        </w:tabs>
        <w:spacing w:after="0" w:line="240" w:lineRule="auto"/>
        <w:ind w:left="567" w:hanging="567"/>
        <w:outlineLvl w:val="1"/>
        <w:rPr>
          <w:rFonts w:ascii="Times New Roman" w:hAnsi="Times New Roman" w:cs="Times New Roman"/>
          <w:b/>
        </w:rPr>
      </w:pPr>
      <w:bookmarkStart w:id="86" w:name="_Toc129243144"/>
      <w:bookmarkStart w:id="87" w:name="_Toc129243269"/>
      <w:r w:rsidRPr="001E1F8A">
        <w:rPr>
          <w:rFonts w:ascii="Times New Roman" w:hAnsi="Times New Roman" w:cs="Times New Roman"/>
          <w:b/>
        </w:rPr>
        <w:t>6.</w:t>
      </w:r>
      <w:r w:rsidRPr="001E1F8A">
        <w:rPr>
          <w:rFonts w:ascii="Times New Roman" w:hAnsi="Times New Roman" w:cs="Times New Roman"/>
          <w:b/>
        </w:rPr>
        <w:tab/>
        <w:t>Pakuotės turinys ir kita informacija</w:t>
      </w:r>
      <w:r w:rsidRPr="001E1F8A" w:rsidDel="007A4F2C">
        <w:rPr>
          <w:rFonts w:ascii="Times New Roman" w:hAnsi="Times New Roman" w:cs="Times New Roman"/>
          <w:b/>
        </w:rPr>
        <w:t xml:space="preserve"> </w:t>
      </w:r>
      <w:bookmarkEnd w:id="86"/>
      <w:bookmarkEnd w:id="87"/>
    </w:p>
    <w:p w14:paraId="305A60E5" w14:textId="77777777" w:rsidR="007013E2" w:rsidRPr="001E1F8A" w:rsidRDefault="007013E2" w:rsidP="007013E2">
      <w:pPr>
        <w:spacing w:after="0" w:line="240" w:lineRule="auto"/>
        <w:rPr>
          <w:rFonts w:ascii="Times New Roman" w:hAnsi="Times New Roman" w:cs="Times New Roman"/>
        </w:rPr>
      </w:pPr>
    </w:p>
    <w:p w14:paraId="16440BB5" w14:textId="77777777" w:rsidR="007013E2" w:rsidRPr="001E1F8A" w:rsidRDefault="007013E2" w:rsidP="007013E2">
      <w:pPr>
        <w:spacing w:after="0" w:line="220" w:lineRule="exact"/>
        <w:rPr>
          <w:rFonts w:ascii="Times New Roman" w:hAnsi="Times New Roman" w:cs="Times New Roman"/>
          <w:b/>
        </w:rPr>
      </w:pP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r w:rsidRPr="001E1F8A">
        <w:rPr>
          <w:rFonts w:ascii="Times New Roman" w:hAnsi="Times New Roman" w:cs="Times New Roman"/>
          <w:b/>
        </w:rPr>
        <w:t xml:space="preserve"> sudėtis</w:t>
      </w:r>
    </w:p>
    <w:p w14:paraId="4B81E26A" w14:textId="77777777" w:rsidR="007013E2" w:rsidRPr="001E1F8A" w:rsidRDefault="007013E2" w:rsidP="007013E2">
      <w:pPr>
        <w:tabs>
          <w:tab w:val="left" w:pos="567"/>
        </w:tabs>
        <w:autoSpaceDE w:val="0"/>
        <w:autoSpaceDN w:val="0"/>
        <w:adjustRightInd w:val="0"/>
        <w:spacing w:after="0" w:line="240" w:lineRule="auto"/>
        <w:ind w:left="567" w:hanging="567"/>
        <w:rPr>
          <w:rFonts w:ascii="Times New Roman" w:hAnsi="Times New Roman" w:cs="Times New Roman"/>
        </w:rPr>
      </w:pPr>
      <w:r w:rsidRPr="001E1F8A">
        <w:rPr>
          <w:rFonts w:ascii="Times New Roman" w:hAnsi="Times New Roman" w:cs="Times New Roman"/>
        </w:rPr>
        <w:t>-</w:t>
      </w:r>
      <w:r w:rsidRPr="001E1F8A">
        <w:rPr>
          <w:rFonts w:ascii="Times New Roman" w:hAnsi="Times New Roman" w:cs="Times New Roman"/>
        </w:rPr>
        <w:tab/>
        <w:t xml:space="preserve">Veiklioji medžiaga yra </w:t>
      </w:r>
      <w:proofErr w:type="spellStart"/>
      <w:r w:rsidRPr="001E1F8A">
        <w:rPr>
          <w:rFonts w:ascii="Times New Roman" w:hAnsi="Times New Roman" w:cs="Times New Roman"/>
        </w:rPr>
        <w:t>eksemestanas</w:t>
      </w:r>
      <w:proofErr w:type="spellEnd"/>
      <w:r w:rsidRPr="001E1F8A">
        <w:rPr>
          <w:rFonts w:ascii="Times New Roman" w:hAnsi="Times New Roman" w:cs="Times New Roman"/>
        </w:rPr>
        <w:t xml:space="preserve">. Kiekvienoje plėvele dengtoje tabletėje yra 25 mg </w:t>
      </w:r>
      <w:proofErr w:type="spellStart"/>
      <w:r w:rsidRPr="001E1F8A">
        <w:rPr>
          <w:rFonts w:ascii="Times New Roman" w:hAnsi="Times New Roman" w:cs="Times New Roman"/>
        </w:rPr>
        <w:t>eksemestano</w:t>
      </w:r>
      <w:proofErr w:type="spellEnd"/>
      <w:r w:rsidRPr="001E1F8A">
        <w:rPr>
          <w:rFonts w:ascii="Times New Roman" w:hAnsi="Times New Roman" w:cs="Times New Roman"/>
        </w:rPr>
        <w:t>.</w:t>
      </w:r>
    </w:p>
    <w:p w14:paraId="50D7D72C" w14:textId="77777777" w:rsidR="007013E2" w:rsidRPr="001E1F8A" w:rsidRDefault="007013E2" w:rsidP="007013E2">
      <w:pPr>
        <w:tabs>
          <w:tab w:val="left" w:pos="567"/>
        </w:tabs>
        <w:autoSpaceDE w:val="0"/>
        <w:autoSpaceDN w:val="0"/>
        <w:adjustRightInd w:val="0"/>
        <w:spacing w:after="0" w:line="240" w:lineRule="auto"/>
        <w:rPr>
          <w:rFonts w:ascii="Times New Roman" w:hAnsi="Times New Roman" w:cs="Times New Roman"/>
        </w:rPr>
      </w:pPr>
      <w:r w:rsidRPr="001E1F8A">
        <w:rPr>
          <w:rFonts w:ascii="Times New Roman" w:hAnsi="Times New Roman" w:cs="Times New Roman"/>
        </w:rPr>
        <w:t>-</w:t>
      </w:r>
      <w:r w:rsidRPr="001E1F8A">
        <w:rPr>
          <w:rFonts w:ascii="Times New Roman" w:hAnsi="Times New Roman" w:cs="Times New Roman"/>
        </w:rPr>
        <w:tab/>
        <w:t>Pagalbinės medžiagos.</w:t>
      </w:r>
    </w:p>
    <w:p w14:paraId="03668496" w14:textId="77777777" w:rsidR="007013E2" w:rsidRPr="001E1F8A" w:rsidRDefault="007013E2" w:rsidP="007013E2">
      <w:pPr>
        <w:tabs>
          <w:tab w:val="left" w:pos="567"/>
        </w:tabs>
        <w:spacing w:after="0" w:line="240" w:lineRule="auto"/>
        <w:ind w:left="567"/>
        <w:rPr>
          <w:rFonts w:ascii="Times New Roman" w:hAnsi="Times New Roman" w:cs="Times New Roman"/>
        </w:rPr>
      </w:pPr>
      <w:r w:rsidRPr="001E1F8A">
        <w:rPr>
          <w:rFonts w:ascii="Times New Roman" w:hAnsi="Times New Roman" w:cs="Times New Roman"/>
          <w:i/>
        </w:rPr>
        <w:t>Tabletės branduolys</w:t>
      </w:r>
      <w:r w:rsidRPr="001E1F8A">
        <w:rPr>
          <w:rFonts w:ascii="Times New Roman" w:hAnsi="Times New Roman" w:cs="Times New Roman"/>
        </w:rPr>
        <w:t xml:space="preserve">: </w:t>
      </w:r>
      <w:proofErr w:type="spellStart"/>
      <w:r w:rsidRPr="001E1F8A">
        <w:rPr>
          <w:rFonts w:ascii="Times New Roman" w:hAnsi="Times New Roman" w:cs="Times New Roman"/>
          <w:color w:val="000000"/>
        </w:rPr>
        <w:t>manitolis</w:t>
      </w:r>
      <w:proofErr w:type="spellEnd"/>
      <w:r w:rsidRPr="001E1F8A">
        <w:rPr>
          <w:rFonts w:ascii="Times New Roman" w:hAnsi="Times New Roman" w:cs="Times New Roman"/>
          <w:color w:val="000000"/>
        </w:rPr>
        <w:t xml:space="preserve"> (E421), </w:t>
      </w:r>
      <w:proofErr w:type="spellStart"/>
      <w:r w:rsidRPr="001E1F8A">
        <w:rPr>
          <w:rFonts w:ascii="Times New Roman" w:hAnsi="Times New Roman" w:cs="Times New Roman"/>
          <w:color w:val="000000"/>
        </w:rPr>
        <w:t>hipromeliozė</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krospovidonas</w:t>
      </w:r>
      <w:proofErr w:type="spellEnd"/>
      <w:r w:rsidRPr="001E1F8A">
        <w:rPr>
          <w:rFonts w:ascii="Times New Roman" w:hAnsi="Times New Roman" w:cs="Times New Roman"/>
          <w:color w:val="000000"/>
        </w:rPr>
        <w:t xml:space="preserve"> B, </w:t>
      </w:r>
      <w:proofErr w:type="spellStart"/>
      <w:r w:rsidRPr="001E1F8A">
        <w:rPr>
          <w:rFonts w:ascii="Times New Roman" w:hAnsi="Times New Roman" w:cs="Times New Roman"/>
          <w:color w:val="000000"/>
        </w:rPr>
        <w:t>polisorbatas</w:t>
      </w:r>
      <w:proofErr w:type="spellEnd"/>
      <w:r w:rsidRPr="001E1F8A">
        <w:rPr>
          <w:rFonts w:ascii="Times New Roman" w:hAnsi="Times New Roman" w:cs="Times New Roman"/>
          <w:color w:val="000000"/>
        </w:rPr>
        <w:t xml:space="preserve"> 80, </w:t>
      </w:r>
      <w:proofErr w:type="spellStart"/>
      <w:r w:rsidRPr="001E1F8A">
        <w:rPr>
          <w:rFonts w:ascii="Times New Roman" w:hAnsi="Times New Roman" w:cs="Times New Roman"/>
          <w:color w:val="000000"/>
        </w:rPr>
        <w:t>mikrokristalinė</w:t>
      </w:r>
      <w:proofErr w:type="spellEnd"/>
      <w:r w:rsidRPr="001E1F8A">
        <w:rPr>
          <w:rFonts w:ascii="Times New Roman" w:hAnsi="Times New Roman" w:cs="Times New Roman"/>
          <w:color w:val="000000"/>
        </w:rPr>
        <w:t xml:space="preserve"> celiuliozė, </w:t>
      </w:r>
      <w:proofErr w:type="spellStart"/>
      <w:r w:rsidRPr="001E1F8A">
        <w:rPr>
          <w:rFonts w:ascii="Times New Roman" w:hAnsi="Times New Roman" w:cs="Times New Roman"/>
          <w:color w:val="000000"/>
        </w:rPr>
        <w:t>karboksimetilkrakmolo</w:t>
      </w:r>
      <w:proofErr w:type="spellEnd"/>
      <w:r w:rsidRPr="001E1F8A">
        <w:rPr>
          <w:rFonts w:ascii="Times New Roman" w:hAnsi="Times New Roman" w:cs="Times New Roman"/>
          <w:color w:val="000000"/>
        </w:rPr>
        <w:t xml:space="preserve"> A natrio druska, magnio </w:t>
      </w:r>
      <w:proofErr w:type="spellStart"/>
      <w:r w:rsidRPr="001E1F8A">
        <w:rPr>
          <w:rFonts w:ascii="Times New Roman" w:hAnsi="Times New Roman" w:cs="Times New Roman"/>
          <w:color w:val="000000"/>
        </w:rPr>
        <w:t>stearatas</w:t>
      </w:r>
      <w:proofErr w:type="spellEnd"/>
      <w:r w:rsidRPr="001E1F8A">
        <w:rPr>
          <w:rFonts w:ascii="Times New Roman" w:hAnsi="Times New Roman" w:cs="Times New Roman"/>
          <w:color w:val="000000"/>
        </w:rPr>
        <w:t>, bevandenis koloidinis silicio dioksidas.</w:t>
      </w:r>
    </w:p>
    <w:p w14:paraId="0EF91A8E" w14:textId="77777777" w:rsidR="007013E2" w:rsidRPr="001E1F8A" w:rsidRDefault="007013E2" w:rsidP="007013E2">
      <w:pPr>
        <w:tabs>
          <w:tab w:val="left" w:pos="567"/>
        </w:tabs>
        <w:spacing w:after="0" w:line="240" w:lineRule="auto"/>
        <w:ind w:left="567"/>
        <w:rPr>
          <w:rFonts w:ascii="Times New Roman" w:hAnsi="Times New Roman" w:cs="Times New Roman"/>
        </w:rPr>
      </w:pPr>
      <w:r w:rsidRPr="001E1F8A">
        <w:rPr>
          <w:rFonts w:ascii="Times New Roman" w:hAnsi="Times New Roman" w:cs="Times New Roman"/>
          <w:i/>
        </w:rPr>
        <w:t>Tabletės plėvelė:</w:t>
      </w:r>
      <w:r w:rsidRPr="001E1F8A">
        <w:rPr>
          <w:rFonts w:ascii="Times New Roman" w:hAnsi="Times New Roman" w:cs="Times New Roman"/>
          <w:b/>
        </w:rPr>
        <w:t xml:space="preserve"> </w:t>
      </w:r>
      <w:proofErr w:type="spellStart"/>
      <w:r w:rsidRPr="001E1F8A">
        <w:rPr>
          <w:rFonts w:ascii="Times New Roman" w:hAnsi="Times New Roman" w:cs="Times New Roman"/>
        </w:rPr>
        <w:t>karmeliozės</w:t>
      </w:r>
      <w:proofErr w:type="spellEnd"/>
      <w:r w:rsidRPr="001E1F8A">
        <w:rPr>
          <w:rFonts w:ascii="Times New Roman" w:hAnsi="Times New Roman" w:cs="Times New Roman"/>
        </w:rPr>
        <w:t xml:space="preserve"> natrio druska (E466), </w:t>
      </w:r>
      <w:proofErr w:type="spellStart"/>
      <w:r w:rsidRPr="001E1F8A">
        <w:rPr>
          <w:rFonts w:ascii="Times New Roman" w:hAnsi="Times New Roman" w:cs="Times New Roman"/>
        </w:rPr>
        <w:t>maltodekstrinas</w:t>
      </w:r>
      <w:proofErr w:type="spellEnd"/>
      <w:r w:rsidRPr="001E1F8A">
        <w:rPr>
          <w:rFonts w:ascii="Times New Roman" w:hAnsi="Times New Roman" w:cs="Times New Roman"/>
        </w:rPr>
        <w:t xml:space="preserve">, gliukozė </w:t>
      </w:r>
      <w:proofErr w:type="spellStart"/>
      <w:r w:rsidRPr="001E1F8A">
        <w:rPr>
          <w:rFonts w:ascii="Times New Roman" w:hAnsi="Times New Roman" w:cs="Times New Roman"/>
        </w:rPr>
        <w:t>monohidratas</w:t>
      </w:r>
      <w:proofErr w:type="spellEnd"/>
      <w:r w:rsidRPr="001E1F8A">
        <w:rPr>
          <w:rFonts w:ascii="Times New Roman" w:hAnsi="Times New Roman" w:cs="Times New Roman"/>
        </w:rPr>
        <w:t>, t</w:t>
      </w:r>
      <w:r w:rsidRPr="001E1F8A">
        <w:rPr>
          <w:rFonts w:ascii="Times New Roman" w:hAnsi="Times New Roman" w:cs="Times New Roman"/>
          <w:color w:val="000000"/>
        </w:rPr>
        <w:t>itano dioksidas (E171)</w:t>
      </w:r>
      <w:r w:rsidRPr="001E1F8A">
        <w:rPr>
          <w:rFonts w:ascii="Times New Roman" w:hAnsi="Times New Roman" w:cs="Times New Roman"/>
        </w:rPr>
        <w:t>, s</w:t>
      </w:r>
      <w:r w:rsidRPr="001E1F8A">
        <w:rPr>
          <w:rFonts w:ascii="Times New Roman" w:hAnsi="Times New Roman" w:cs="Times New Roman"/>
          <w:color w:val="000000"/>
        </w:rPr>
        <w:t>tearino rūgštis (E570)</w:t>
      </w:r>
      <w:r w:rsidRPr="001E1F8A">
        <w:rPr>
          <w:rFonts w:ascii="Times New Roman" w:hAnsi="Times New Roman" w:cs="Times New Roman"/>
        </w:rPr>
        <w:t>, g</w:t>
      </w:r>
      <w:r w:rsidRPr="001E1F8A">
        <w:rPr>
          <w:rFonts w:ascii="Times New Roman" w:hAnsi="Times New Roman" w:cs="Times New Roman"/>
          <w:color w:val="000000"/>
        </w:rPr>
        <w:t>eltonasis geležies oksidas (E172).</w:t>
      </w:r>
    </w:p>
    <w:p w14:paraId="057C6593" w14:textId="77777777" w:rsidR="007013E2" w:rsidRPr="001E1F8A" w:rsidRDefault="007013E2" w:rsidP="007013E2">
      <w:pPr>
        <w:spacing w:after="0" w:line="220" w:lineRule="exact"/>
        <w:rPr>
          <w:rFonts w:ascii="Times New Roman" w:hAnsi="Times New Roman" w:cs="Times New Roman"/>
        </w:rPr>
      </w:pPr>
    </w:p>
    <w:p w14:paraId="10515D6C" w14:textId="77777777" w:rsidR="007013E2" w:rsidRPr="001E1F8A" w:rsidRDefault="007013E2" w:rsidP="007013E2">
      <w:pPr>
        <w:spacing w:after="0" w:line="220" w:lineRule="exact"/>
        <w:rPr>
          <w:rFonts w:ascii="Times New Roman" w:hAnsi="Times New Roman" w:cs="Times New Roman"/>
          <w:b/>
        </w:rPr>
      </w:pPr>
      <w:proofErr w:type="spellStart"/>
      <w:r w:rsidRPr="001E1F8A">
        <w:rPr>
          <w:rFonts w:ascii="Times New Roman" w:hAnsi="Times New Roman" w:cs="Times New Roman"/>
          <w:b/>
        </w:rPr>
        <w:t>Exemestane</w:t>
      </w:r>
      <w:proofErr w:type="spellEnd"/>
      <w:r w:rsidRPr="001E1F8A">
        <w:rPr>
          <w:rFonts w:ascii="Times New Roman" w:hAnsi="Times New Roman" w:cs="Times New Roman"/>
          <w:b/>
        </w:rPr>
        <w:t xml:space="preserve"> </w:t>
      </w:r>
      <w:proofErr w:type="spellStart"/>
      <w:r w:rsidRPr="001E1F8A">
        <w:rPr>
          <w:rFonts w:ascii="Times New Roman" w:hAnsi="Times New Roman" w:cs="Times New Roman"/>
          <w:b/>
        </w:rPr>
        <w:t>SanoSwiss</w:t>
      </w:r>
      <w:proofErr w:type="spellEnd"/>
      <w:r w:rsidRPr="001E1F8A">
        <w:rPr>
          <w:rFonts w:ascii="Times New Roman" w:hAnsi="Times New Roman" w:cs="Times New Roman"/>
          <w:b/>
        </w:rPr>
        <w:t xml:space="preserve"> išvaizda ir kiekis pakuotėje</w:t>
      </w:r>
    </w:p>
    <w:p w14:paraId="1C79A15F"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yra geltonos, apvalios (maždaug 6 mm), abipus išgaubtos, plėvele dengtos tabletės, kurių vienoje pusėje įspausta „E9MT“, o kitoje pusėje – „25“.</w:t>
      </w:r>
    </w:p>
    <w:p w14:paraId="013088A4"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p>
    <w:p w14:paraId="3DF6A7DC" w14:textId="77777777" w:rsidR="007013E2" w:rsidRPr="001E1F8A" w:rsidRDefault="007013E2" w:rsidP="007013E2">
      <w:pPr>
        <w:autoSpaceDE w:val="0"/>
        <w:autoSpaceDN w:val="0"/>
        <w:adjustRightInd w:val="0"/>
        <w:spacing w:after="0" w:line="240" w:lineRule="auto"/>
        <w:rPr>
          <w:rFonts w:ascii="Times New Roman" w:hAnsi="Times New Roman" w:cs="Times New Roman"/>
        </w:rPr>
      </w:pPr>
      <w:proofErr w:type="spellStart"/>
      <w:r w:rsidRPr="001E1F8A">
        <w:rPr>
          <w:rFonts w:ascii="Times New Roman" w:hAnsi="Times New Roman" w:cs="Times New Roman"/>
        </w:rPr>
        <w:t>Exemestane</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SanoSwiss</w:t>
      </w:r>
      <w:proofErr w:type="spellEnd"/>
      <w:r w:rsidRPr="001E1F8A">
        <w:rPr>
          <w:rFonts w:ascii="Times New Roman" w:hAnsi="Times New Roman" w:cs="Times New Roman"/>
        </w:rPr>
        <w:t xml:space="preserve"> tabletės tiekiamos lizdinėmis plokštelėmis po 30, 90 ar 100 tablečių ir </w:t>
      </w:r>
      <w:proofErr w:type="spellStart"/>
      <w:r w:rsidRPr="001E1F8A">
        <w:rPr>
          <w:rFonts w:ascii="Times New Roman" w:hAnsi="Times New Roman" w:cs="Times New Roman"/>
        </w:rPr>
        <w:t>vienadozėmis</w:t>
      </w:r>
      <w:proofErr w:type="spellEnd"/>
      <w:r w:rsidRPr="001E1F8A">
        <w:rPr>
          <w:rFonts w:ascii="Times New Roman" w:hAnsi="Times New Roman" w:cs="Times New Roman"/>
        </w:rPr>
        <w:t xml:space="preserve"> lizdinėmis plokštelėmis po 30 tablečių.</w:t>
      </w:r>
    </w:p>
    <w:p w14:paraId="3A928A2D" w14:textId="77777777" w:rsidR="007013E2" w:rsidRPr="001E1F8A" w:rsidRDefault="007013E2" w:rsidP="007013E2">
      <w:pPr>
        <w:autoSpaceDE w:val="0"/>
        <w:autoSpaceDN w:val="0"/>
        <w:adjustRightInd w:val="0"/>
        <w:spacing w:after="0" w:line="240" w:lineRule="auto"/>
        <w:rPr>
          <w:rFonts w:ascii="Times New Roman" w:hAnsi="Times New Roman" w:cs="Times New Roman"/>
          <w:color w:val="000000"/>
        </w:rPr>
      </w:pPr>
    </w:p>
    <w:p w14:paraId="22CBAAD4" w14:textId="77777777" w:rsidR="007013E2" w:rsidRPr="001E1F8A" w:rsidRDefault="007013E2" w:rsidP="007013E2">
      <w:pPr>
        <w:autoSpaceDE w:val="0"/>
        <w:autoSpaceDN w:val="0"/>
        <w:adjustRightInd w:val="0"/>
        <w:spacing w:after="0" w:line="240" w:lineRule="auto"/>
        <w:rPr>
          <w:rFonts w:ascii="Times New Roman" w:hAnsi="Times New Roman" w:cs="Times New Roman"/>
          <w:color w:val="000000"/>
        </w:rPr>
      </w:pPr>
      <w:r w:rsidRPr="001E1F8A">
        <w:rPr>
          <w:rFonts w:ascii="Times New Roman" w:hAnsi="Times New Roman" w:cs="Times New Roman"/>
          <w:color w:val="000000"/>
        </w:rPr>
        <w:t>Gali būti tiekiamos ne visų dydžių pakuotės.</w:t>
      </w:r>
    </w:p>
    <w:p w14:paraId="7A654F9E" w14:textId="77777777" w:rsidR="007013E2" w:rsidRPr="001E1F8A" w:rsidRDefault="007013E2" w:rsidP="007013E2">
      <w:pPr>
        <w:spacing w:after="0" w:line="240" w:lineRule="auto"/>
        <w:rPr>
          <w:rFonts w:ascii="Times New Roman" w:hAnsi="Times New Roman" w:cs="Times New Roman"/>
        </w:rPr>
      </w:pPr>
    </w:p>
    <w:p w14:paraId="1BAC60FA" w14:textId="77777777" w:rsidR="007013E2" w:rsidRPr="001E1F8A" w:rsidRDefault="007013E2" w:rsidP="007013E2">
      <w:pPr>
        <w:spacing w:after="0" w:line="240" w:lineRule="auto"/>
        <w:rPr>
          <w:rFonts w:ascii="Times New Roman" w:hAnsi="Times New Roman" w:cs="Times New Roman"/>
          <w:b/>
        </w:rPr>
      </w:pPr>
      <w:r w:rsidRPr="001E1F8A">
        <w:rPr>
          <w:rFonts w:ascii="Times New Roman" w:hAnsi="Times New Roman" w:cs="Times New Roman"/>
          <w:b/>
        </w:rPr>
        <w:t>Registruotojas ir gamintojas</w:t>
      </w:r>
    </w:p>
    <w:p w14:paraId="3F1124F9" w14:textId="77777777" w:rsidR="007013E2" w:rsidRPr="001E1F8A" w:rsidRDefault="007013E2" w:rsidP="007013E2">
      <w:pPr>
        <w:spacing w:after="0" w:line="240" w:lineRule="auto"/>
        <w:rPr>
          <w:rFonts w:ascii="Times New Roman" w:hAnsi="Times New Roman" w:cs="Times New Roman"/>
        </w:rPr>
      </w:pPr>
    </w:p>
    <w:p w14:paraId="0FC4293F" w14:textId="77777777" w:rsidR="007013E2" w:rsidRPr="001E1F8A" w:rsidRDefault="007013E2" w:rsidP="007013E2">
      <w:pPr>
        <w:spacing w:after="0" w:line="220" w:lineRule="exact"/>
        <w:rPr>
          <w:rFonts w:ascii="Times New Roman" w:hAnsi="Times New Roman" w:cs="Times New Roman"/>
          <w:i/>
        </w:rPr>
      </w:pPr>
      <w:r w:rsidRPr="001E1F8A">
        <w:rPr>
          <w:rFonts w:ascii="Times New Roman" w:hAnsi="Times New Roman" w:cs="Times New Roman"/>
          <w:i/>
        </w:rPr>
        <w:t>Registruotojas</w:t>
      </w:r>
    </w:p>
    <w:p w14:paraId="736EFF9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UAB „</w:t>
      </w:r>
      <w:proofErr w:type="spellStart"/>
      <w:r w:rsidRPr="001E1F8A">
        <w:rPr>
          <w:rFonts w:ascii="Times New Roman" w:hAnsi="Times New Roman" w:cs="Times New Roman"/>
        </w:rPr>
        <w:t>SanoSwiss</w:t>
      </w:r>
      <w:proofErr w:type="spellEnd"/>
      <w:r w:rsidRPr="001E1F8A">
        <w:rPr>
          <w:rFonts w:ascii="Times New Roman" w:hAnsi="Times New Roman" w:cs="Times New Roman"/>
        </w:rPr>
        <w:t>“</w:t>
      </w:r>
    </w:p>
    <w:p w14:paraId="2879F4D9" w14:textId="1F82DFE6" w:rsidR="001614DE" w:rsidRPr="001614DE" w:rsidRDefault="001614DE" w:rsidP="001614DE">
      <w:pPr>
        <w:spacing w:after="0" w:line="240" w:lineRule="atLeast"/>
        <w:rPr>
          <w:rFonts w:ascii="Times New Roman" w:hAnsi="Times New Roman" w:cs="Times New Roman"/>
        </w:rPr>
      </w:pPr>
      <w:r w:rsidRPr="001614DE">
        <w:rPr>
          <w:rFonts w:ascii="Times New Roman" w:hAnsi="Times New Roman" w:cs="Times New Roman"/>
        </w:rPr>
        <w:t>Lvovo g. 25-701,</w:t>
      </w:r>
    </w:p>
    <w:p w14:paraId="15D88212" w14:textId="3ACE255F" w:rsidR="009F0181" w:rsidRDefault="001614DE" w:rsidP="007013E2">
      <w:pPr>
        <w:spacing w:after="0" w:line="240" w:lineRule="auto"/>
        <w:rPr>
          <w:rFonts w:ascii="Times New Roman" w:hAnsi="Times New Roman" w:cs="Times New Roman"/>
        </w:rPr>
      </w:pPr>
      <w:r w:rsidRPr="001614DE">
        <w:rPr>
          <w:rFonts w:ascii="Times New Roman" w:hAnsi="Times New Roman" w:cs="Times New Roman"/>
        </w:rPr>
        <w:t>Vilnius, LT-09320</w:t>
      </w:r>
    </w:p>
    <w:p w14:paraId="3D8F580F" w14:textId="459C3CE2"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Lietuva</w:t>
      </w:r>
    </w:p>
    <w:p w14:paraId="3F3200A8"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El. paštas: </w:t>
      </w:r>
      <w:hyperlink r:id="rId14" w:history="1">
        <w:r w:rsidRPr="001E1F8A">
          <w:rPr>
            <w:rFonts w:ascii="Times New Roman" w:hAnsi="Times New Roman" w:cs="Times New Roman"/>
            <w:color w:val="0000FF"/>
            <w:u w:val="single"/>
          </w:rPr>
          <w:t>info@sanoswiss.com</w:t>
        </w:r>
      </w:hyperlink>
    </w:p>
    <w:p w14:paraId="7C4FF243" w14:textId="77777777" w:rsidR="007013E2" w:rsidRPr="001E1F8A" w:rsidRDefault="007013E2" w:rsidP="007013E2">
      <w:pPr>
        <w:spacing w:after="0" w:line="240" w:lineRule="auto"/>
        <w:rPr>
          <w:rFonts w:ascii="Times New Roman" w:hAnsi="Times New Roman" w:cs="Times New Roman"/>
        </w:rPr>
      </w:pPr>
    </w:p>
    <w:p w14:paraId="220DEE40" w14:textId="77777777" w:rsidR="007013E2" w:rsidRPr="001E1F8A" w:rsidRDefault="007013E2" w:rsidP="007013E2">
      <w:pPr>
        <w:spacing w:after="0" w:line="240" w:lineRule="auto"/>
        <w:rPr>
          <w:rFonts w:ascii="Times New Roman" w:hAnsi="Times New Roman" w:cs="Times New Roman"/>
          <w:i/>
        </w:rPr>
      </w:pPr>
      <w:r w:rsidRPr="001E1F8A">
        <w:rPr>
          <w:rFonts w:ascii="Times New Roman" w:hAnsi="Times New Roman" w:cs="Times New Roman"/>
          <w:i/>
        </w:rPr>
        <w:t>Gamintojas</w:t>
      </w:r>
    </w:p>
    <w:p w14:paraId="0B79D51C"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Synthon</w:t>
      </w:r>
      <w:proofErr w:type="spellEnd"/>
      <w:r w:rsidRPr="001E1F8A">
        <w:rPr>
          <w:rFonts w:ascii="Times New Roman" w:hAnsi="Times New Roman" w:cs="Times New Roman"/>
        </w:rPr>
        <w:t xml:space="preserve"> BV</w:t>
      </w:r>
    </w:p>
    <w:p w14:paraId="5BF14E10"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Microweg</w:t>
      </w:r>
      <w:proofErr w:type="spellEnd"/>
      <w:r w:rsidRPr="001E1F8A">
        <w:rPr>
          <w:rFonts w:ascii="Times New Roman" w:hAnsi="Times New Roman" w:cs="Times New Roman"/>
        </w:rPr>
        <w:t xml:space="preserve"> 22 </w:t>
      </w:r>
    </w:p>
    <w:p w14:paraId="534CB32C" w14:textId="77777777" w:rsidR="007013E2" w:rsidRPr="001E1F8A" w:rsidRDefault="007013E2" w:rsidP="007013E2">
      <w:pPr>
        <w:spacing w:after="0" w:line="240" w:lineRule="auto"/>
        <w:rPr>
          <w:rFonts w:ascii="Times New Roman" w:hAnsi="Times New Roman" w:cs="Times New Roman"/>
        </w:rPr>
      </w:pPr>
      <w:smartTag w:uri="urn:schemas-microsoft-com:office:smarttags" w:element="metricconverter">
        <w:smartTagPr>
          <w:attr w:name="ProductID" w:val="6545 CM"/>
        </w:smartTagPr>
        <w:r w:rsidRPr="001E1F8A">
          <w:rPr>
            <w:rFonts w:ascii="Times New Roman" w:hAnsi="Times New Roman" w:cs="Times New Roman"/>
          </w:rPr>
          <w:t>6545 CM</w:t>
        </w:r>
      </w:smartTag>
      <w:r w:rsidRPr="001E1F8A">
        <w:rPr>
          <w:rFonts w:ascii="Times New Roman" w:hAnsi="Times New Roman" w:cs="Times New Roman"/>
        </w:rPr>
        <w:t xml:space="preserve"> </w:t>
      </w:r>
      <w:proofErr w:type="spellStart"/>
      <w:r w:rsidRPr="001E1F8A">
        <w:rPr>
          <w:rFonts w:ascii="Times New Roman" w:hAnsi="Times New Roman" w:cs="Times New Roman"/>
        </w:rPr>
        <w:t>Nijmegen</w:t>
      </w:r>
      <w:proofErr w:type="spellEnd"/>
    </w:p>
    <w:p w14:paraId="40828663"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Nyderlandai</w:t>
      </w:r>
    </w:p>
    <w:p w14:paraId="6A6A50EA" w14:textId="77777777" w:rsidR="007013E2" w:rsidRPr="001E1F8A" w:rsidRDefault="007013E2" w:rsidP="007013E2">
      <w:pPr>
        <w:spacing w:after="0" w:line="240" w:lineRule="auto"/>
        <w:rPr>
          <w:rFonts w:ascii="Times New Roman" w:hAnsi="Times New Roman" w:cs="Times New Roman"/>
        </w:rPr>
      </w:pPr>
    </w:p>
    <w:p w14:paraId="0BAF0FC1"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arba</w:t>
      </w:r>
    </w:p>
    <w:p w14:paraId="55FC246C" w14:textId="77777777" w:rsidR="007013E2" w:rsidRPr="001E1F8A" w:rsidRDefault="007013E2" w:rsidP="007013E2">
      <w:pPr>
        <w:spacing w:after="0" w:line="240" w:lineRule="auto"/>
        <w:rPr>
          <w:rFonts w:ascii="Times New Roman" w:hAnsi="Times New Roman" w:cs="Times New Roman"/>
        </w:rPr>
      </w:pPr>
    </w:p>
    <w:p w14:paraId="450E1DBF"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Synthon</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Hispania</w:t>
      </w:r>
      <w:proofErr w:type="spellEnd"/>
      <w:r w:rsidRPr="001E1F8A">
        <w:rPr>
          <w:rFonts w:ascii="Times New Roman" w:hAnsi="Times New Roman" w:cs="Times New Roman"/>
        </w:rPr>
        <w:t>, S.L.</w:t>
      </w:r>
    </w:p>
    <w:p w14:paraId="49981269"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Castello</w:t>
      </w:r>
      <w:proofErr w:type="spellEnd"/>
      <w:r w:rsidRPr="001E1F8A">
        <w:rPr>
          <w:rFonts w:ascii="Times New Roman" w:hAnsi="Times New Roman" w:cs="Times New Roman"/>
        </w:rPr>
        <w:t xml:space="preserve"> 1</w:t>
      </w:r>
    </w:p>
    <w:p w14:paraId="6A0720CE"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Poligono </w:t>
      </w:r>
      <w:proofErr w:type="spellStart"/>
      <w:r w:rsidRPr="001E1F8A">
        <w:rPr>
          <w:rFonts w:ascii="Times New Roman" w:hAnsi="Times New Roman" w:cs="Times New Roman"/>
        </w:rPr>
        <w:t>Las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Salinas</w:t>
      </w:r>
      <w:proofErr w:type="spellEnd"/>
    </w:p>
    <w:p w14:paraId="2E8276CC"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 xml:space="preserve">08830 </w:t>
      </w:r>
      <w:proofErr w:type="spellStart"/>
      <w:r w:rsidRPr="001E1F8A">
        <w:rPr>
          <w:rFonts w:ascii="Times New Roman" w:hAnsi="Times New Roman" w:cs="Times New Roman"/>
        </w:rPr>
        <w:t>Sant</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Boi</w:t>
      </w:r>
      <w:proofErr w:type="spellEnd"/>
      <w:r w:rsidRPr="001E1F8A">
        <w:rPr>
          <w:rFonts w:ascii="Times New Roman" w:hAnsi="Times New Roman" w:cs="Times New Roman"/>
        </w:rPr>
        <w:t xml:space="preserve"> de </w:t>
      </w:r>
      <w:proofErr w:type="spellStart"/>
      <w:r w:rsidRPr="001E1F8A">
        <w:rPr>
          <w:rFonts w:ascii="Times New Roman" w:hAnsi="Times New Roman" w:cs="Times New Roman"/>
        </w:rPr>
        <w:t>Llobregat</w:t>
      </w:r>
      <w:proofErr w:type="spellEnd"/>
    </w:p>
    <w:p w14:paraId="5E144287" w14:textId="77777777" w:rsidR="007013E2" w:rsidRPr="001E1F8A" w:rsidRDefault="007013E2" w:rsidP="007013E2">
      <w:pPr>
        <w:spacing w:after="0" w:line="240" w:lineRule="auto"/>
        <w:rPr>
          <w:rFonts w:ascii="Times New Roman" w:hAnsi="Times New Roman" w:cs="Times New Roman"/>
        </w:rPr>
      </w:pPr>
      <w:proofErr w:type="spellStart"/>
      <w:r w:rsidRPr="001E1F8A">
        <w:rPr>
          <w:rFonts w:ascii="Times New Roman" w:hAnsi="Times New Roman" w:cs="Times New Roman"/>
        </w:rPr>
        <w:t>Barcelona</w:t>
      </w:r>
      <w:proofErr w:type="spellEnd"/>
    </w:p>
    <w:p w14:paraId="4A492DC1"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Ispanija</w:t>
      </w:r>
    </w:p>
    <w:p w14:paraId="746D107D" w14:textId="77777777" w:rsidR="007013E2" w:rsidRPr="001E1F8A" w:rsidRDefault="007013E2" w:rsidP="007013E2">
      <w:pPr>
        <w:spacing w:after="0" w:line="240" w:lineRule="auto"/>
        <w:rPr>
          <w:rFonts w:ascii="Times New Roman" w:hAnsi="Times New Roman" w:cs="Times New Roman"/>
        </w:rPr>
      </w:pPr>
    </w:p>
    <w:p w14:paraId="171E8146"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rPr>
        <w:t>Jeigu apie šį vaistą norite sužinoti daugiau, kreipkitės į vietinį registruotojo atstovą.</w:t>
      </w:r>
    </w:p>
    <w:p w14:paraId="085229A2" w14:textId="77777777" w:rsidR="007013E2" w:rsidRPr="001E1F8A" w:rsidRDefault="007013E2" w:rsidP="007013E2">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7013E2" w:rsidRPr="001E1F8A" w14:paraId="739DD6FC" w14:textId="77777777" w:rsidTr="00A428E9">
        <w:tc>
          <w:tcPr>
            <w:tcW w:w="4678" w:type="dxa"/>
          </w:tcPr>
          <w:p w14:paraId="5313DF1A"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UAB „</w:t>
            </w:r>
            <w:proofErr w:type="spellStart"/>
            <w:r w:rsidRPr="001E1F8A">
              <w:rPr>
                <w:rFonts w:ascii="Times New Roman" w:hAnsi="Times New Roman" w:cs="Times New Roman"/>
              </w:rPr>
              <w:t>SanoSwiss</w:t>
            </w:r>
            <w:proofErr w:type="spellEnd"/>
            <w:r w:rsidRPr="001E1F8A">
              <w:rPr>
                <w:rFonts w:ascii="Times New Roman" w:hAnsi="Times New Roman" w:cs="Times New Roman"/>
              </w:rPr>
              <w:t>“</w:t>
            </w:r>
          </w:p>
          <w:p w14:paraId="1AC8C4A0" w14:textId="66A9E786" w:rsidR="001614DE" w:rsidRPr="001614DE" w:rsidRDefault="001614DE" w:rsidP="001614DE">
            <w:pPr>
              <w:spacing w:after="0" w:line="240" w:lineRule="atLeast"/>
              <w:rPr>
                <w:rFonts w:ascii="Times New Roman" w:hAnsi="Times New Roman" w:cs="Times New Roman"/>
              </w:rPr>
            </w:pPr>
            <w:r w:rsidRPr="001614DE">
              <w:rPr>
                <w:rFonts w:ascii="Times New Roman" w:hAnsi="Times New Roman" w:cs="Times New Roman"/>
              </w:rPr>
              <w:t>Lvovo g. 25-701,</w:t>
            </w:r>
          </w:p>
          <w:p w14:paraId="746147A1" w14:textId="42137ED0" w:rsidR="007013E2" w:rsidRPr="001E1F8A" w:rsidRDefault="001614DE" w:rsidP="00A428E9">
            <w:pPr>
              <w:spacing w:after="0" w:line="240" w:lineRule="auto"/>
              <w:rPr>
                <w:rFonts w:ascii="Times New Roman" w:hAnsi="Times New Roman" w:cs="Times New Roman"/>
              </w:rPr>
            </w:pPr>
            <w:r w:rsidRPr="001614DE">
              <w:rPr>
                <w:rFonts w:ascii="Times New Roman" w:hAnsi="Times New Roman" w:cs="Times New Roman"/>
              </w:rPr>
              <w:t>Vilnius, LT-09320</w:t>
            </w:r>
            <w:r w:rsidR="007013E2" w:rsidRPr="001E1F8A">
              <w:rPr>
                <w:rFonts w:ascii="Times New Roman" w:hAnsi="Times New Roman" w:cs="Times New Roman"/>
              </w:rPr>
              <w:t>Tel. +370 700 01320</w:t>
            </w:r>
          </w:p>
          <w:p w14:paraId="5305E82B" w14:textId="77777777" w:rsidR="007013E2" w:rsidRPr="001E1F8A" w:rsidRDefault="007013E2" w:rsidP="00A428E9">
            <w:pPr>
              <w:spacing w:after="0" w:line="240" w:lineRule="auto"/>
              <w:rPr>
                <w:rFonts w:ascii="Times New Roman" w:hAnsi="Times New Roman" w:cs="Times New Roman"/>
              </w:rPr>
            </w:pPr>
            <w:r w:rsidRPr="001E1F8A">
              <w:rPr>
                <w:rFonts w:ascii="Times New Roman" w:hAnsi="Times New Roman" w:cs="Times New Roman"/>
              </w:rPr>
              <w:t xml:space="preserve">El. paštas: </w:t>
            </w:r>
            <w:hyperlink r:id="rId15" w:history="1">
              <w:r w:rsidRPr="001E1F8A">
                <w:rPr>
                  <w:rFonts w:ascii="Times New Roman" w:hAnsi="Times New Roman" w:cs="Times New Roman"/>
                  <w:color w:val="0000FF"/>
                  <w:u w:val="single"/>
                </w:rPr>
                <w:t>info@sanoswiss.com</w:t>
              </w:r>
            </w:hyperlink>
          </w:p>
          <w:p w14:paraId="24A89D0E" w14:textId="77777777" w:rsidR="007013E2" w:rsidRPr="001E1F8A" w:rsidRDefault="007013E2" w:rsidP="00A428E9">
            <w:pPr>
              <w:tabs>
                <w:tab w:val="left" w:pos="-720"/>
              </w:tabs>
              <w:suppressAutoHyphens/>
              <w:spacing w:after="0" w:line="240" w:lineRule="auto"/>
              <w:rPr>
                <w:rFonts w:ascii="Times New Roman" w:hAnsi="Times New Roman" w:cs="Times New Roman"/>
              </w:rPr>
            </w:pPr>
          </w:p>
        </w:tc>
      </w:tr>
    </w:tbl>
    <w:p w14:paraId="094D6488" w14:textId="77777777" w:rsidR="007013E2" w:rsidRPr="001E1F8A" w:rsidRDefault="007013E2" w:rsidP="007013E2">
      <w:pPr>
        <w:spacing w:after="0" w:line="240" w:lineRule="auto"/>
        <w:rPr>
          <w:rFonts w:ascii="Times New Roman" w:hAnsi="Times New Roman" w:cs="Times New Roman"/>
        </w:rPr>
      </w:pPr>
      <w:r w:rsidRPr="001E1F8A">
        <w:rPr>
          <w:rFonts w:ascii="Times New Roman" w:hAnsi="Times New Roman" w:cs="Times New Roman"/>
          <w:b/>
        </w:rPr>
        <w:t>Šis vaistas EEE valstybėse narėse yra registruotas tokiais pavadinimais</w:t>
      </w:r>
      <w:r w:rsidRPr="001E1F8A">
        <w:rPr>
          <w:rFonts w:ascii="Times New Roman" w:hAnsi="Times New Roman" w:cs="Times New Roman"/>
        </w:rPr>
        <w:t>:</w:t>
      </w:r>
    </w:p>
    <w:p w14:paraId="6B77BB22" w14:textId="77777777"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Estija:</w:t>
      </w:r>
      <w:r w:rsidRPr="001E1F8A">
        <w:rPr>
          <w:rFonts w:ascii="Times New Roman" w:hAnsi="Times New Roman" w:cs="Times New Roman"/>
        </w:rPr>
        <w:tab/>
      </w:r>
      <w:r w:rsidRPr="001E1F8A">
        <w:rPr>
          <w:rFonts w:ascii="Times New Roman" w:hAnsi="Times New Roman" w:cs="Times New Roman"/>
        </w:rPr>
        <w:tab/>
      </w: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w:t>
      </w:r>
    </w:p>
    <w:p w14:paraId="6B52FF29" w14:textId="77777777"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Suomija:</w:t>
      </w:r>
      <w:r w:rsidRPr="001E1F8A">
        <w:rPr>
          <w:rFonts w:ascii="Times New Roman" w:hAnsi="Times New Roman" w:cs="Times New Roman"/>
        </w:rPr>
        <w:tab/>
      </w:r>
      <w:r w:rsidRPr="001E1F8A">
        <w:rPr>
          <w:rFonts w:ascii="Times New Roman" w:hAnsi="Times New Roman" w:cs="Times New Roman"/>
        </w:rPr>
        <w:tab/>
      </w:r>
      <w:proofErr w:type="spellStart"/>
      <w:r w:rsidRPr="001E1F8A">
        <w:rPr>
          <w:rFonts w:ascii="Times New Roman" w:hAnsi="Times New Roman" w:cs="Times New Roman"/>
          <w:color w:val="000000"/>
        </w:rPr>
        <w:t>Xemestan</w:t>
      </w:r>
      <w:proofErr w:type="spellEnd"/>
      <w:r w:rsidRPr="001E1F8A">
        <w:rPr>
          <w:rFonts w:ascii="Times New Roman" w:hAnsi="Times New Roman" w:cs="Times New Roman"/>
          <w:color w:val="000000"/>
        </w:rPr>
        <w:t xml:space="preserve"> 25 mg </w:t>
      </w:r>
    </w:p>
    <w:p w14:paraId="6A13B2D1" w14:textId="77777777" w:rsidR="007013E2" w:rsidRPr="001E1F8A" w:rsidRDefault="007013E2" w:rsidP="007013E2">
      <w:pPr>
        <w:spacing w:after="0" w:line="240" w:lineRule="auto"/>
        <w:jc w:val="both"/>
        <w:rPr>
          <w:rFonts w:ascii="Times New Roman" w:hAnsi="Times New Roman" w:cs="Times New Roman"/>
          <w:color w:val="000000"/>
        </w:rPr>
      </w:pPr>
      <w:r w:rsidRPr="001E1F8A">
        <w:rPr>
          <w:rFonts w:ascii="Times New Roman" w:hAnsi="Times New Roman" w:cs="Times New Roman"/>
        </w:rPr>
        <w:t>Vokietija:</w:t>
      </w:r>
      <w:r w:rsidRPr="001E1F8A">
        <w:rPr>
          <w:rFonts w:ascii="Times New Roman" w:hAnsi="Times New Roman" w:cs="Times New Roman"/>
        </w:rPr>
        <w:tab/>
      </w:r>
      <w:r w:rsidRPr="001E1F8A">
        <w:rPr>
          <w:rFonts w:ascii="Times New Roman" w:hAnsi="Times New Roman" w:cs="Times New Roman"/>
        </w:rPr>
        <w:tab/>
      </w:r>
      <w:proofErr w:type="spellStart"/>
      <w:r w:rsidRPr="001E1F8A">
        <w:rPr>
          <w:rFonts w:ascii="Times New Roman" w:hAnsi="Times New Roman" w:cs="Times New Roman"/>
          <w:color w:val="000000"/>
        </w:rPr>
        <w:t>Exestan</w:t>
      </w:r>
      <w:proofErr w:type="spellEnd"/>
      <w:r w:rsidRPr="001E1F8A">
        <w:rPr>
          <w:rFonts w:ascii="Times New Roman" w:hAnsi="Times New Roman" w:cs="Times New Roman"/>
          <w:color w:val="000000"/>
        </w:rPr>
        <w:t xml:space="preserve"> 25 mg </w:t>
      </w:r>
      <w:proofErr w:type="spellStart"/>
      <w:r w:rsidRPr="001E1F8A">
        <w:rPr>
          <w:rFonts w:ascii="Times New Roman" w:hAnsi="Times New Roman" w:cs="Times New Roman"/>
          <w:color w:val="000000"/>
        </w:rPr>
        <w:t>Filmtabletten</w:t>
      </w:r>
      <w:proofErr w:type="spellEnd"/>
      <w:r w:rsidRPr="001E1F8A">
        <w:rPr>
          <w:rFonts w:ascii="Times New Roman" w:hAnsi="Times New Roman" w:cs="Times New Roman"/>
          <w:color w:val="000000"/>
        </w:rPr>
        <w:t xml:space="preserve"> </w:t>
      </w:r>
    </w:p>
    <w:p w14:paraId="2BA3846D" w14:textId="77777777"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Vengrija:</w:t>
      </w:r>
      <w:r w:rsidRPr="001E1F8A">
        <w:rPr>
          <w:rFonts w:ascii="Times New Roman" w:hAnsi="Times New Roman" w:cs="Times New Roman"/>
        </w:rPr>
        <w:tab/>
      </w:r>
      <w:r w:rsidRPr="001E1F8A">
        <w:rPr>
          <w:rFonts w:ascii="Times New Roman" w:hAnsi="Times New Roman" w:cs="Times New Roman"/>
        </w:rPr>
        <w:tab/>
      </w:r>
      <w:proofErr w:type="spellStart"/>
      <w:r w:rsidRPr="001E1F8A">
        <w:rPr>
          <w:rFonts w:ascii="Times New Roman" w:hAnsi="Times New Roman" w:cs="Times New Roman"/>
          <w:color w:val="000000"/>
        </w:rPr>
        <w:t>Tearan</w:t>
      </w:r>
      <w:proofErr w:type="spellEnd"/>
      <w:r w:rsidRPr="001E1F8A">
        <w:rPr>
          <w:rFonts w:ascii="Times New Roman" w:hAnsi="Times New Roman" w:cs="Times New Roman"/>
          <w:color w:val="000000"/>
        </w:rPr>
        <w:t xml:space="preserve"> 25 mg </w:t>
      </w:r>
      <w:proofErr w:type="spellStart"/>
      <w:r w:rsidRPr="001E1F8A">
        <w:rPr>
          <w:rFonts w:ascii="Times New Roman" w:hAnsi="Times New Roman" w:cs="Times New Roman"/>
          <w:color w:val="000000"/>
        </w:rPr>
        <w:t>filmtabletta</w:t>
      </w:r>
      <w:proofErr w:type="spellEnd"/>
    </w:p>
    <w:p w14:paraId="3B1C1C65" w14:textId="7D19236F"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Italija:</w:t>
      </w:r>
      <w:r w:rsidRPr="001E1F8A">
        <w:rPr>
          <w:rFonts w:ascii="Times New Roman" w:hAnsi="Times New Roman" w:cs="Times New Roman"/>
        </w:rPr>
        <w:tab/>
      </w:r>
      <w:r w:rsidRPr="001E1F8A">
        <w:rPr>
          <w:rFonts w:ascii="Times New Roman" w:hAnsi="Times New Roman" w:cs="Times New Roman"/>
        </w:rPr>
        <w:tab/>
      </w:r>
      <w:proofErr w:type="spellStart"/>
      <w:r w:rsidR="00993D1D">
        <w:rPr>
          <w:rFonts w:ascii="Times New Roman" w:hAnsi="Times New Roman" w:cs="Times New Roman"/>
          <w:color w:val="000000"/>
        </w:rPr>
        <w:t>Stanexam</w:t>
      </w:r>
      <w:proofErr w:type="spellEnd"/>
      <w:r w:rsidR="00993D1D" w:rsidRPr="001E1F8A">
        <w:rPr>
          <w:rFonts w:ascii="Times New Roman" w:hAnsi="Times New Roman" w:cs="Times New Roman"/>
          <w:color w:val="000000"/>
        </w:rPr>
        <w:t xml:space="preserve"> </w:t>
      </w:r>
      <w:r w:rsidRPr="001E1F8A">
        <w:rPr>
          <w:rFonts w:ascii="Times New Roman" w:hAnsi="Times New Roman" w:cs="Times New Roman"/>
          <w:color w:val="000000"/>
        </w:rPr>
        <w:t xml:space="preserve">25 mg </w:t>
      </w:r>
    </w:p>
    <w:p w14:paraId="407A1D84" w14:textId="77777777"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Lietuva:</w:t>
      </w:r>
      <w:r w:rsidRPr="001E1F8A">
        <w:rPr>
          <w:rFonts w:ascii="Times New Roman" w:hAnsi="Times New Roman" w:cs="Times New Roman"/>
        </w:rPr>
        <w:tab/>
      </w:r>
      <w:r w:rsidRPr="001E1F8A">
        <w:rPr>
          <w:rFonts w:ascii="Times New Roman" w:hAnsi="Times New Roman" w:cs="Times New Roman"/>
        </w:rPr>
        <w:tab/>
      </w: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25mg, plėvele dengtos tabletės </w:t>
      </w:r>
    </w:p>
    <w:p w14:paraId="27CB2E17" w14:textId="77777777"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Latvija:</w:t>
      </w:r>
      <w:r w:rsidRPr="001E1F8A">
        <w:rPr>
          <w:rFonts w:ascii="Times New Roman" w:hAnsi="Times New Roman" w:cs="Times New Roman"/>
        </w:rPr>
        <w:tab/>
      </w:r>
      <w:r w:rsidRPr="001E1F8A">
        <w:rPr>
          <w:rFonts w:ascii="Times New Roman" w:hAnsi="Times New Roman" w:cs="Times New Roman"/>
        </w:rPr>
        <w:tab/>
      </w: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SanoSwiss</w:t>
      </w:r>
      <w:proofErr w:type="spellEnd"/>
      <w:r w:rsidRPr="001E1F8A">
        <w:rPr>
          <w:rFonts w:ascii="Times New Roman" w:hAnsi="Times New Roman" w:cs="Times New Roman"/>
          <w:color w:val="000000"/>
        </w:rPr>
        <w:t xml:space="preserve"> 25 mg </w:t>
      </w:r>
      <w:proofErr w:type="spellStart"/>
      <w:r w:rsidRPr="001E1F8A">
        <w:rPr>
          <w:rFonts w:ascii="Times New Roman" w:hAnsi="Times New Roman" w:cs="Times New Roman"/>
          <w:color w:val="000000"/>
        </w:rPr>
        <w:t>apvalkotās</w:t>
      </w:r>
      <w:proofErr w:type="spellEnd"/>
      <w:r w:rsidRPr="001E1F8A">
        <w:rPr>
          <w:rFonts w:ascii="Times New Roman" w:hAnsi="Times New Roman" w:cs="Times New Roman"/>
          <w:color w:val="000000"/>
        </w:rPr>
        <w:t xml:space="preserve"> tabletes </w:t>
      </w:r>
    </w:p>
    <w:p w14:paraId="38B3F9BA" w14:textId="77777777"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Nyderlandai:</w:t>
      </w:r>
      <w:r w:rsidRPr="001E1F8A">
        <w:rPr>
          <w:rFonts w:ascii="Times New Roman" w:hAnsi="Times New Roman" w:cs="Times New Roman"/>
        </w:rPr>
        <w:tab/>
      </w:r>
      <w:r w:rsidRPr="001E1F8A">
        <w:rPr>
          <w:rFonts w:ascii="Times New Roman" w:hAnsi="Times New Roman" w:cs="Times New Roman"/>
        </w:rPr>
        <w:tab/>
      </w:r>
      <w:proofErr w:type="spellStart"/>
      <w:r w:rsidRPr="001E1F8A">
        <w:rPr>
          <w:rFonts w:ascii="Times New Roman" w:hAnsi="Times New Roman" w:cs="Times New Roman"/>
          <w:color w:val="000000"/>
        </w:rPr>
        <w:t>Nateran</w:t>
      </w:r>
      <w:proofErr w:type="spellEnd"/>
      <w:r w:rsidRPr="001E1F8A">
        <w:rPr>
          <w:rFonts w:ascii="Times New Roman" w:hAnsi="Times New Roman" w:cs="Times New Roman"/>
          <w:color w:val="000000"/>
        </w:rPr>
        <w:t xml:space="preserve"> 25 mg, </w:t>
      </w:r>
      <w:proofErr w:type="spellStart"/>
      <w:r w:rsidRPr="001E1F8A">
        <w:rPr>
          <w:rFonts w:ascii="Times New Roman" w:hAnsi="Times New Roman" w:cs="Times New Roman"/>
          <w:color w:val="000000"/>
        </w:rPr>
        <w:t>filmomhulde</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tabletten</w:t>
      </w:r>
      <w:proofErr w:type="spellEnd"/>
      <w:r w:rsidRPr="001E1F8A">
        <w:rPr>
          <w:rFonts w:ascii="Times New Roman" w:hAnsi="Times New Roman" w:cs="Times New Roman"/>
          <w:color w:val="000000"/>
        </w:rPr>
        <w:t xml:space="preserve"> </w:t>
      </w:r>
    </w:p>
    <w:p w14:paraId="3102727D" w14:textId="77777777"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Ispanija:</w:t>
      </w:r>
      <w:r w:rsidRPr="001E1F8A">
        <w:rPr>
          <w:rFonts w:ascii="Times New Roman" w:hAnsi="Times New Roman" w:cs="Times New Roman"/>
        </w:rPr>
        <w:tab/>
      </w:r>
      <w:r w:rsidRPr="001E1F8A">
        <w:rPr>
          <w:rFonts w:ascii="Times New Roman" w:hAnsi="Times New Roman" w:cs="Times New Roman"/>
        </w:rPr>
        <w:tab/>
      </w:r>
      <w:proofErr w:type="spellStart"/>
      <w:r w:rsidRPr="001E1F8A">
        <w:rPr>
          <w:rFonts w:ascii="Times New Roman" w:hAnsi="Times New Roman" w:cs="Times New Roman"/>
        </w:rPr>
        <w:t>Exemestano</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Desgen</w:t>
      </w:r>
      <w:proofErr w:type="spellEnd"/>
      <w:r w:rsidRPr="001E1F8A">
        <w:rPr>
          <w:rFonts w:ascii="Times New Roman" w:hAnsi="Times New Roman" w:cs="Times New Roman"/>
        </w:rPr>
        <w:t xml:space="preserve"> 25 mg </w:t>
      </w:r>
      <w:proofErr w:type="spellStart"/>
      <w:r w:rsidRPr="001E1F8A">
        <w:rPr>
          <w:rFonts w:ascii="Times New Roman" w:hAnsi="Times New Roman" w:cs="Times New Roman"/>
        </w:rPr>
        <w:t>comprimidos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recubiertos</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con</w:t>
      </w:r>
      <w:proofErr w:type="spellEnd"/>
      <w:r w:rsidRPr="001E1F8A">
        <w:rPr>
          <w:rFonts w:ascii="Times New Roman" w:hAnsi="Times New Roman" w:cs="Times New Roman"/>
        </w:rPr>
        <w:t xml:space="preserve"> </w:t>
      </w:r>
      <w:proofErr w:type="spellStart"/>
      <w:r w:rsidRPr="001E1F8A">
        <w:rPr>
          <w:rFonts w:ascii="Times New Roman" w:hAnsi="Times New Roman" w:cs="Times New Roman"/>
        </w:rPr>
        <w:t>película</w:t>
      </w:r>
      <w:proofErr w:type="spellEnd"/>
      <w:r w:rsidRPr="001E1F8A">
        <w:rPr>
          <w:rFonts w:ascii="Times New Roman" w:hAnsi="Times New Roman" w:cs="Times New Roman"/>
        </w:rPr>
        <w:t xml:space="preserve"> EFG</w:t>
      </w:r>
    </w:p>
    <w:p w14:paraId="45EEEFAA" w14:textId="77777777" w:rsidR="007013E2" w:rsidRPr="001E1F8A" w:rsidRDefault="007013E2" w:rsidP="007013E2">
      <w:pPr>
        <w:spacing w:after="0" w:line="240" w:lineRule="auto"/>
        <w:jc w:val="both"/>
        <w:rPr>
          <w:rFonts w:ascii="Times New Roman" w:hAnsi="Times New Roman" w:cs="Times New Roman"/>
        </w:rPr>
      </w:pPr>
      <w:r w:rsidRPr="001E1F8A">
        <w:rPr>
          <w:rFonts w:ascii="Times New Roman" w:hAnsi="Times New Roman" w:cs="Times New Roman"/>
        </w:rPr>
        <w:t>Jungtinė Karalystė:</w:t>
      </w:r>
      <w:r w:rsidRPr="001E1F8A">
        <w:rPr>
          <w:rFonts w:ascii="Times New Roman" w:hAnsi="Times New Roman" w:cs="Times New Roman"/>
        </w:rPr>
        <w:tab/>
      </w:r>
      <w:proofErr w:type="spellStart"/>
      <w:r w:rsidRPr="001E1F8A">
        <w:rPr>
          <w:rFonts w:ascii="Times New Roman" w:hAnsi="Times New Roman" w:cs="Times New Roman"/>
          <w:color w:val="000000"/>
        </w:rPr>
        <w:t>Exemestane</w:t>
      </w:r>
      <w:proofErr w:type="spellEnd"/>
      <w:r w:rsidRPr="001E1F8A">
        <w:rPr>
          <w:rFonts w:ascii="Times New Roman" w:hAnsi="Times New Roman" w:cs="Times New Roman"/>
          <w:color w:val="000000"/>
        </w:rPr>
        <w:t xml:space="preserve"> 25 mg </w:t>
      </w:r>
      <w:proofErr w:type="spellStart"/>
      <w:r w:rsidRPr="001E1F8A">
        <w:rPr>
          <w:rFonts w:ascii="Times New Roman" w:hAnsi="Times New Roman" w:cs="Times New Roman"/>
          <w:color w:val="000000"/>
        </w:rPr>
        <w:t>Film-coated</w:t>
      </w:r>
      <w:proofErr w:type="spellEnd"/>
      <w:r w:rsidRPr="001E1F8A">
        <w:rPr>
          <w:rFonts w:ascii="Times New Roman" w:hAnsi="Times New Roman" w:cs="Times New Roman"/>
          <w:color w:val="000000"/>
        </w:rPr>
        <w:t xml:space="preserve"> </w:t>
      </w:r>
      <w:proofErr w:type="spellStart"/>
      <w:r w:rsidRPr="001E1F8A">
        <w:rPr>
          <w:rFonts w:ascii="Times New Roman" w:hAnsi="Times New Roman" w:cs="Times New Roman"/>
          <w:color w:val="000000"/>
        </w:rPr>
        <w:t>Tablets</w:t>
      </w:r>
      <w:proofErr w:type="spellEnd"/>
      <w:r w:rsidRPr="001E1F8A">
        <w:rPr>
          <w:rFonts w:ascii="Times New Roman" w:hAnsi="Times New Roman" w:cs="Times New Roman"/>
          <w:color w:val="000000"/>
        </w:rPr>
        <w:t xml:space="preserve"> </w:t>
      </w:r>
    </w:p>
    <w:p w14:paraId="7A6D26D2" w14:textId="77777777" w:rsidR="007013E2" w:rsidRPr="001E1F8A" w:rsidRDefault="007013E2" w:rsidP="007013E2">
      <w:pPr>
        <w:spacing w:after="0" w:line="240" w:lineRule="auto"/>
        <w:jc w:val="both"/>
        <w:rPr>
          <w:rFonts w:ascii="Times New Roman" w:hAnsi="Times New Roman" w:cs="Times New Roman"/>
        </w:rPr>
      </w:pPr>
    </w:p>
    <w:p w14:paraId="48772CDE" w14:textId="01BA4085" w:rsidR="007013E2" w:rsidRPr="001E1F8A" w:rsidRDefault="007013E2" w:rsidP="007013E2">
      <w:pPr>
        <w:spacing w:after="0" w:line="240" w:lineRule="auto"/>
        <w:rPr>
          <w:rFonts w:ascii="Times New Roman" w:hAnsi="Times New Roman" w:cs="Times New Roman"/>
          <w:b/>
        </w:rPr>
      </w:pPr>
      <w:r w:rsidRPr="001E1F8A">
        <w:rPr>
          <w:rFonts w:ascii="Times New Roman" w:hAnsi="Times New Roman" w:cs="Times New Roman"/>
          <w:b/>
        </w:rPr>
        <w:t xml:space="preserve">Šis pakuotės lapelis paskutinį kartą peržiūrėtas </w:t>
      </w:r>
      <w:r w:rsidR="00993D1D">
        <w:rPr>
          <w:rFonts w:ascii="Times New Roman" w:hAnsi="Times New Roman" w:cs="Times New Roman"/>
          <w:b/>
        </w:rPr>
        <w:t>2023-03-02.</w:t>
      </w:r>
    </w:p>
    <w:p w14:paraId="1F010DC1" w14:textId="77777777" w:rsidR="007013E2" w:rsidRPr="001E1F8A" w:rsidRDefault="007013E2" w:rsidP="007013E2">
      <w:pPr>
        <w:spacing w:after="0" w:line="240" w:lineRule="auto"/>
        <w:rPr>
          <w:rFonts w:ascii="Times New Roman" w:hAnsi="Times New Roman" w:cs="Times New Roman"/>
        </w:rPr>
      </w:pPr>
    </w:p>
    <w:p w14:paraId="755EF687" w14:textId="32C2E0AF" w:rsidR="001F5845" w:rsidRDefault="007013E2" w:rsidP="00585A1C">
      <w:pPr>
        <w:spacing w:after="0" w:line="240" w:lineRule="auto"/>
        <w:rPr>
          <w:rFonts w:ascii="Times New Roman" w:hAnsi="Times New Roman" w:cs="Times New Roman"/>
        </w:rPr>
      </w:pPr>
      <w:r w:rsidRPr="001E1F8A">
        <w:rPr>
          <w:rFonts w:ascii="Times New Roman" w:hAnsi="Times New Roman" w:cs="Times New Roman"/>
        </w:rPr>
        <w:t>Išsami informacija apie šį vaistą pateikiama Valstybinės vaistų kontrolės tarnybos prie Lietuvos Respublikos sveikatos apsaugos ministerijos tinklalapyje</w:t>
      </w:r>
      <w:r w:rsidRPr="001E1F8A">
        <w:rPr>
          <w:rFonts w:ascii="Times New Roman" w:hAnsi="Times New Roman" w:cs="Times New Roman"/>
          <w:i/>
        </w:rPr>
        <w:t xml:space="preserve"> </w:t>
      </w:r>
      <w:hyperlink r:id="rId16" w:history="1">
        <w:r w:rsidRPr="001E1F8A">
          <w:rPr>
            <w:rFonts w:ascii="Times New Roman" w:hAnsi="Times New Roman" w:cs="Times New Roman"/>
            <w:color w:val="0000FF"/>
            <w:u w:val="single"/>
          </w:rPr>
          <w:t>http://www.vvkt.lt/</w:t>
        </w:r>
      </w:hyperlink>
      <w:r w:rsidRPr="001E1F8A">
        <w:rPr>
          <w:rFonts w:ascii="Times New Roman" w:hAnsi="Times New Roman" w:cs="Times New Roman"/>
        </w:rPr>
        <w:t>.</w:t>
      </w:r>
      <w:r w:rsidR="00585A1C">
        <w:rPr>
          <w:rFonts w:ascii="Times New Roman" w:hAnsi="Times New Roman" w:cs="Times New Roman"/>
        </w:rPr>
        <w:t xml:space="preserve">     </w:t>
      </w:r>
    </w:p>
    <w:p w14:paraId="79326EFD" w14:textId="77777777" w:rsidR="002D00B2" w:rsidRDefault="002D00B2" w:rsidP="00585A1C">
      <w:pPr>
        <w:spacing w:after="0" w:line="240" w:lineRule="auto"/>
      </w:pPr>
      <w:bookmarkStart w:id="88" w:name="_GoBack"/>
      <w:bookmarkEnd w:id="88"/>
    </w:p>
    <w:sectPr w:rsidR="002D00B2" w:rsidSect="004F4D26">
      <w:headerReference w:type="default" r:id="rId17"/>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A9892" w14:textId="77777777" w:rsidR="000A2657" w:rsidRDefault="000A2657">
      <w:pPr>
        <w:spacing w:after="0" w:line="240" w:lineRule="auto"/>
      </w:pPr>
      <w:r>
        <w:separator/>
      </w:r>
    </w:p>
  </w:endnote>
  <w:endnote w:type="continuationSeparator" w:id="0">
    <w:p w14:paraId="5D676D64" w14:textId="77777777" w:rsidR="000A2657" w:rsidRDefault="000A2657">
      <w:pPr>
        <w:spacing w:after="0" w:line="240" w:lineRule="auto"/>
      </w:pPr>
      <w:r>
        <w:continuationSeparator/>
      </w:r>
    </w:p>
  </w:endnote>
  <w:endnote w:type="continuationNotice" w:id="1">
    <w:p w14:paraId="1A53F9CA" w14:textId="77777777" w:rsidR="000A2657" w:rsidRDefault="000A2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E2592" w14:textId="77777777" w:rsidR="00B01194" w:rsidRDefault="001614DE" w:rsidP="004F4D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134352B" w14:textId="77777777" w:rsidR="00B01194" w:rsidRDefault="002D00B2" w:rsidP="004F4D2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A67FB" w14:textId="702CC381" w:rsidR="00B01194" w:rsidRDefault="001614DE" w:rsidP="004F4D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00B2">
      <w:rPr>
        <w:rStyle w:val="Puslapionumeris"/>
        <w:noProof/>
      </w:rPr>
      <w:t>24</w:t>
    </w:r>
    <w:r>
      <w:rPr>
        <w:rStyle w:val="Puslapionumeris"/>
      </w:rPr>
      <w:fldChar w:fldCharType="end"/>
    </w:r>
  </w:p>
  <w:p w14:paraId="2DE3B824" w14:textId="77777777" w:rsidR="00B01194" w:rsidRDefault="002D00B2" w:rsidP="004F4D2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45FC9" w14:textId="77777777" w:rsidR="000A2657" w:rsidRDefault="000A2657">
      <w:pPr>
        <w:spacing w:after="0" w:line="240" w:lineRule="auto"/>
      </w:pPr>
      <w:r>
        <w:separator/>
      </w:r>
    </w:p>
  </w:footnote>
  <w:footnote w:type="continuationSeparator" w:id="0">
    <w:p w14:paraId="2169CD8C" w14:textId="77777777" w:rsidR="000A2657" w:rsidRDefault="000A2657">
      <w:pPr>
        <w:spacing w:after="0" w:line="240" w:lineRule="auto"/>
      </w:pPr>
      <w:r>
        <w:continuationSeparator/>
      </w:r>
    </w:p>
  </w:footnote>
  <w:footnote w:type="continuationNotice" w:id="1">
    <w:p w14:paraId="43D3C60D" w14:textId="77777777" w:rsidR="000A2657" w:rsidRDefault="000A26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BF4E" w14:textId="77777777" w:rsidR="009F0181" w:rsidRDefault="009F01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B9F"/>
    <w:multiLevelType w:val="multilevel"/>
    <w:tmpl w:val="9B72E512"/>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E2005"/>
    <w:multiLevelType w:val="hybridMultilevel"/>
    <w:tmpl w:val="0E868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C53A1"/>
    <w:multiLevelType w:val="hybridMultilevel"/>
    <w:tmpl w:val="BCC0A7D6"/>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B04F6"/>
    <w:multiLevelType w:val="hybridMultilevel"/>
    <w:tmpl w:val="F064D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726A9"/>
    <w:multiLevelType w:val="hybridMultilevel"/>
    <w:tmpl w:val="930EE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991CFE"/>
    <w:multiLevelType w:val="hybridMultilevel"/>
    <w:tmpl w:val="F642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710CD"/>
    <w:multiLevelType w:val="multilevel"/>
    <w:tmpl w:val="7196E6F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401AD"/>
    <w:multiLevelType w:val="hybridMultilevel"/>
    <w:tmpl w:val="166EC2C6"/>
    <w:lvl w:ilvl="0" w:tplc="A92EDF3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ED44046E"/>
    <w:lvl w:ilvl="0" w:tplc="2BB8AA3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B00B1"/>
    <w:multiLevelType w:val="hybridMultilevel"/>
    <w:tmpl w:val="78A0F5A6"/>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A6683"/>
    <w:multiLevelType w:val="hybridMultilevel"/>
    <w:tmpl w:val="0C2AF7E6"/>
    <w:lvl w:ilvl="0" w:tplc="2214B154">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A78B2"/>
    <w:multiLevelType w:val="hybridMultilevel"/>
    <w:tmpl w:val="E16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03EBD"/>
    <w:multiLevelType w:val="multilevel"/>
    <w:tmpl w:val="55BC6FEA"/>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12850"/>
    <w:multiLevelType w:val="hybridMultilevel"/>
    <w:tmpl w:val="791A6A78"/>
    <w:lvl w:ilvl="0" w:tplc="71B0FED2">
      <w:start w:val="1"/>
      <w:numFmt w:val="bullet"/>
      <w:lvlText w:val="-"/>
      <w:lvlJc w:val="left"/>
      <w:pPr>
        <w:ind w:left="1287" w:hanging="360"/>
      </w:pPr>
      <w:rPr>
        <w:rFonts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3484433"/>
    <w:multiLevelType w:val="hybridMultilevel"/>
    <w:tmpl w:val="36802224"/>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A16B1"/>
    <w:multiLevelType w:val="hybridMultilevel"/>
    <w:tmpl w:val="831E9E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963A11"/>
    <w:multiLevelType w:val="hybridMultilevel"/>
    <w:tmpl w:val="407683C4"/>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C7ADA"/>
    <w:multiLevelType w:val="hybridMultilevel"/>
    <w:tmpl w:val="662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16138"/>
    <w:multiLevelType w:val="multilevel"/>
    <w:tmpl w:val="BBEE2CB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2564B"/>
    <w:multiLevelType w:val="hybridMultilevel"/>
    <w:tmpl w:val="A8AEA308"/>
    <w:lvl w:ilvl="0" w:tplc="04270001">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5F5C6E"/>
    <w:multiLevelType w:val="hybridMultilevel"/>
    <w:tmpl w:val="7B2E0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AD24BC"/>
    <w:multiLevelType w:val="hybridMultilevel"/>
    <w:tmpl w:val="02A23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9"/>
  </w:num>
  <w:num w:numId="5">
    <w:abstractNumId w:val="6"/>
  </w:num>
  <w:num w:numId="6">
    <w:abstractNumId w:val="15"/>
  </w:num>
  <w:num w:numId="7">
    <w:abstractNumId w:val="18"/>
  </w:num>
  <w:num w:numId="8">
    <w:abstractNumId w:val="0"/>
  </w:num>
  <w:num w:numId="9">
    <w:abstractNumId w:val="12"/>
  </w:num>
  <w:num w:numId="10">
    <w:abstractNumId w:val="14"/>
  </w:num>
  <w:num w:numId="11">
    <w:abstractNumId w:val="20"/>
  </w:num>
  <w:num w:numId="12">
    <w:abstractNumId w:val="7"/>
  </w:num>
  <w:num w:numId="13">
    <w:abstractNumId w:val="21"/>
  </w:num>
  <w:num w:numId="14">
    <w:abstractNumId w:val="13"/>
  </w:num>
  <w:num w:numId="15">
    <w:abstractNumId w:val="9"/>
  </w:num>
  <w:num w:numId="16">
    <w:abstractNumId w:val="5"/>
  </w:num>
  <w:num w:numId="17">
    <w:abstractNumId w:val="16"/>
  </w:num>
  <w:num w:numId="18">
    <w:abstractNumId w:val="2"/>
  </w:num>
  <w:num w:numId="19">
    <w:abstractNumId w:val="11"/>
  </w:num>
  <w:num w:numId="20">
    <w:abstractNumId w:val="17"/>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E2"/>
    <w:rsid w:val="000068C8"/>
    <w:rsid w:val="00032A90"/>
    <w:rsid w:val="0009456C"/>
    <w:rsid w:val="000A2657"/>
    <w:rsid w:val="00107A42"/>
    <w:rsid w:val="001472F8"/>
    <w:rsid w:val="001614DE"/>
    <w:rsid w:val="00174186"/>
    <w:rsid w:val="0018167A"/>
    <w:rsid w:val="001B25E8"/>
    <w:rsid w:val="001E1F8A"/>
    <w:rsid w:val="002451E4"/>
    <w:rsid w:val="002D00B2"/>
    <w:rsid w:val="00337FE6"/>
    <w:rsid w:val="00462EEA"/>
    <w:rsid w:val="00496E1A"/>
    <w:rsid w:val="004C329D"/>
    <w:rsid w:val="0056259D"/>
    <w:rsid w:val="00585A1C"/>
    <w:rsid w:val="007013E2"/>
    <w:rsid w:val="00904DCB"/>
    <w:rsid w:val="009138A5"/>
    <w:rsid w:val="00936E20"/>
    <w:rsid w:val="0097264D"/>
    <w:rsid w:val="00990976"/>
    <w:rsid w:val="0099132C"/>
    <w:rsid w:val="00993D1D"/>
    <w:rsid w:val="009C1976"/>
    <w:rsid w:val="009F0181"/>
    <w:rsid w:val="00A16547"/>
    <w:rsid w:val="00A272C5"/>
    <w:rsid w:val="00A53579"/>
    <w:rsid w:val="00A61145"/>
    <w:rsid w:val="00AE7624"/>
    <w:rsid w:val="00B22B4D"/>
    <w:rsid w:val="00B26C41"/>
    <w:rsid w:val="00B635F5"/>
    <w:rsid w:val="00BD17B1"/>
    <w:rsid w:val="00C22827"/>
    <w:rsid w:val="00C7631D"/>
    <w:rsid w:val="00D0217A"/>
    <w:rsid w:val="00D75C18"/>
    <w:rsid w:val="00DB660D"/>
    <w:rsid w:val="00E13A53"/>
    <w:rsid w:val="00F53667"/>
    <w:rsid w:val="00F72F25"/>
    <w:rsid w:val="00F95DF5"/>
    <w:rsid w:val="00FB6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0441"/>
  <w15:chartTrackingRefBased/>
  <w15:docId w15:val="{ACD796F7-8FD5-45E4-8666-0FC73EF0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13E2"/>
  </w:style>
  <w:style w:type="paragraph" w:styleId="Antrat1">
    <w:name w:val="heading 1"/>
    <w:basedOn w:val="prastasis"/>
    <w:next w:val="prastasis"/>
    <w:link w:val="Antrat1Diagrama"/>
    <w:qFormat/>
    <w:rsid w:val="007013E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7013E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7013E2"/>
    <w:pPr>
      <w:keepNext/>
      <w:spacing w:before="240" w:after="60" w:line="240" w:lineRule="auto"/>
      <w:outlineLvl w:val="2"/>
    </w:pPr>
    <w:rPr>
      <w:rFonts w:ascii="Arial" w:eastAsia="Times New Roman" w:hAnsi="Arial" w:cs="Times New Roman"/>
      <w:b/>
      <w:bCs/>
      <w:sz w:val="26"/>
      <w:szCs w:val="26"/>
      <w:lang w:val="x-none"/>
    </w:rPr>
  </w:style>
  <w:style w:type="paragraph" w:styleId="Antrat4">
    <w:name w:val="heading 4"/>
    <w:basedOn w:val="prastasis"/>
    <w:next w:val="prastasis"/>
    <w:link w:val="Antrat4Diagrama"/>
    <w:uiPriority w:val="9"/>
    <w:semiHidden/>
    <w:unhideWhenUsed/>
    <w:qFormat/>
    <w:rsid w:val="007013E2"/>
    <w:pPr>
      <w:keepNext/>
      <w:keepLines/>
      <w:spacing w:before="40" w:after="0" w:line="240" w:lineRule="auto"/>
      <w:outlineLvl w:val="3"/>
    </w:pPr>
    <w:rPr>
      <w:rFonts w:asciiTheme="majorHAnsi" w:eastAsiaTheme="majorEastAsia" w:hAnsiTheme="majorHAnsi" w:cstheme="majorBidi"/>
      <w:i/>
      <w:iCs/>
      <w:color w:val="2F5496" w:themeColor="accent1" w:themeShade="B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13E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7013E2"/>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
    <w:rsid w:val="007013E2"/>
    <w:rPr>
      <w:rFonts w:ascii="Arial" w:eastAsia="Times New Roman" w:hAnsi="Arial" w:cs="Times New Roman"/>
      <w:b/>
      <w:bCs/>
      <w:sz w:val="26"/>
      <w:szCs w:val="26"/>
      <w:lang w:val="x-none"/>
    </w:rPr>
  </w:style>
  <w:style w:type="character" w:customStyle="1" w:styleId="Antrat4Diagrama">
    <w:name w:val="Antraštė 4 Diagrama"/>
    <w:basedOn w:val="Numatytasispastraiposriftas"/>
    <w:link w:val="Antrat4"/>
    <w:uiPriority w:val="9"/>
    <w:semiHidden/>
    <w:rsid w:val="007013E2"/>
    <w:rPr>
      <w:rFonts w:asciiTheme="majorHAnsi" w:eastAsiaTheme="majorEastAsia" w:hAnsiTheme="majorHAnsi" w:cstheme="majorBidi"/>
      <w:i/>
      <w:iCs/>
      <w:color w:val="2F5496" w:themeColor="accent1" w:themeShade="BF"/>
      <w:szCs w:val="24"/>
    </w:rPr>
  </w:style>
  <w:style w:type="numbering" w:customStyle="1" w:styleId="NoList1">
    <w:name w:val="No List1"/>
    <w:next w:val="Sraonra"/>
    <w:uiPriority w:val="99"/>
    <w:semiHidden/>
    <w:unhideWhenUsed/>
    <w:rsid w:val="007013E2"/>
  </w:style>
  <w:style w:type="character" w:styleId="Hipersaitas">
    <w:name w:val="Hyperlink"/>
    <w:rsid w:val="007013E2"/>
    <w:rPr>
      <w:color w:val="0000FF"/>
      <w:u w:val="single"/>
    </w:rPr>
  </w:style>
  <w:style w:type="paragraph" w:customStyle="1" w:styleId="PI-1EMEASMCA">
    <w:name w:val="PI-1 EMEA_SMCA"/>
    <w:basedOn w:val="Antrat2"/>
    <w:autoRedefine/>
    <w:rsid w:val="007013E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7013E2"/>
    <w:pPr>
      <w:pBdr>
        <w:top w:val="single" w:sz="4" w:space="1" w:color="auto"/>
        <w:left w:val="single" w:sz="4" w:space="4" w:color="auto"/>
        <w:bottom w:val="single" w:sz="4" w:space="1" w:color="auto"/>
        <w:right w:val="single" w:sz="4" w:space="4" w:color="auto"/>
      </w:pBdr>
      <w:tabs>
        <w:tab w:val="left" w:pos="6000"/>
      </w:tabs>
      <w:spacing w:after="0" w:line="240" w:lineRule="auto"/>
      <w:ind w:left="567" w:hanging="567"/>
    </w:pPr>
    <w:rPr>
      <w:rFonts w:ascii="Times New Roman" w:eastAsia="Times New Roman" w:hAnsi="Times New Roman" w:cs="Times New Roman"/>
      <w:b/>
      <w:noProof/>
      <w:lang w:val="x-none"/>
    </w:rPr>
  </w:style>
  <w:style w:type="character" w:customStyle="1" w:styleId="PI-1labEMEASMCAChar">
    <w:name w:val="PI-1_lab EMEA_SMCA Char"/>
    <w:link w:val="PI-1labEMEASMCA"/>
    <w:rsid w:val="007013E2"/>
    <w:rPr>
      <w:rFonts w:ascii="Times New Roman" w:eastAsia="Times New Roman" w:hAnsi="Times New Roman" w:cs="Times New Roman"/>
      <w:b/>
      <w:noProof/>
      <w:lang w:val="x-none"/>
    </w:rPr>
  </w:style>
  <w:style w:type="paragraph" w:customStyle="1" w:styleId="PI-2EMEASMCA">
    <w:name w:val="PI-2 EMEA_SMCA"/>
    <w:basedOn w:val="Antrat3"/>
    <w:autoRedefine/>
    <w:rsid w:val="007013E2"/>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7013E2"/>
    <w:pPr>
      <w:spacing w:after="0" w:line="240" w:lineRule="auto"/>
    </w:pPr>
    <w:rPr>
      <w:rFonts w:ascii="Times New Roman" w:eastAsia="Times New Roman" w:hAnsi="Times New Roman" w:cs="Times New Roman"/>
      <w:lang w:val="x-none"/>
    </w:rPr>
  </w:style>
  <w:style w:type="paragraph" w:customStyle="1" w:styleId="TTEMEASMCA">
    <w:name w:val="TT EMEA_SMCA"/>
    <w:basedOn w:val="Antrat1"/>
    <w:link w:val="TTEMEASMCAChar"/>
    <w:autoRedefine/>
    <w:rsid w:val="007013E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7013E2"/>
    <w:rPr>
      <w:rFonts w:ascii="Times New Roman" w:eastAsia="Times New Roman" w:hAnsi="Times New Roman" w:cs="Times New Roman"/>
      <w:b/>
      <w:caps/>
      <w:lang w:val="en-US"/>
    </w:rPr>
  </w:style>
  <w:style w:type="paragraph" w:customStyle="1" w:styleId="BTAnIIEMEASMCA">
    <w:name w:val="BT(AnII) EMEA_SMCA"/>
    <w:basedOn w:val="Debesliotekstas"/>
    <w:autoRedefine/>
    <w:rsid w:val="007013E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7013E2"/>
    <w:pPr>
      <w:numPr>
        <w:numId w:val="1"/>
      </w:numPr>
      <w:tabs>
        <w:tab w:val="clear" w:pos="720"/>
        <w:tab w:val="num" w:pos="567"/>
      </w:tabs>
      <w:ind w:left="567" w:hanging="567"/>
    </w:pPr>
  </w:style>
  <w:style w:type="paragraph" w:customStyle="1" w:styleId="PI-3EMEASMCA">
    <w:name w:val="PI-3 EMEA_SMCA"/>
    <w:basedOn w:val="prastasis"/>
    <w:autoRedefine/>
    <w:rsid w:val="007013E2"/>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7013E2"/>
    <w:rPr>
      <w:b/>
    </w:rPr>
  </w:style>
  <w:style w:type="paragraph" w:customStyle="1" w:styleId="BTbeEMEASMCA">
    <w:name w:val="BT(be) EMEA_SMCA"/>
    <w:basedOn w:val="BTEMEASMCA"/>
    <w:autoRedefine/>
    <w:rsid w:val="007013E2"/>
    <w:pPr>
      <w:jc w:val="center"/>
    </w:pPr>
    <w:rPr>
      <w:b/>
      <w:lang w:val="lt-LT"/>
    </w:rPr>
  </w:style>
  <w:style w:type="paragraph" w:customStyle="1" w:styleId="BTeEMEASMCA">
    <w:name w:val="BT(e) EMEA_SMCA"/>
    <w:basedOn w:val="BTEMEASMCA"/>
    <w:autoRedefine/>
    <w:rsid w:val="007013E2"/>
    <w:pPr>
      <w:jc w:val="center"/>
    </w:pPr>
  </w:style>
  <w:style w:type="paragraph" w:customStyle="1" w:styleId="BTgEMEASMCA">
    <w:name w:val="BT(g) EMEA_SMCA"/>
    <w:basedOn w:val="BTEMEASMCA"/>
    <w:link w:val="BTgEMEASMCAChar"/>
    <w:autoRedefine/>
    <w:rsid w:val="007013E2"/>
    <w:rPr>
      <w:i/>
      <w:color w:val="008000"/>
    </w:rPr>
  </w:style>
  <w:style w:type="character" w:customStyle="1" w:styleId="BTEMEASMCAChar">
    <w:name w:val="BT EMEA_SMCA Char"/>
    <w:link w:val="BTEMEASMCA"/>
    <w:rsid w:val="007013E2"/>
    <w:rPr>
      <w:rFonts w:ascii="Times New Roman" w:eastAsia="Times New Roman" w:hAnsi="Times New Roman" w:cs="Times New Roman"/>
      <w:lang w:val="x-none"/>
    </w:rPr>
  </w:style>
  <w:style w:type="character" w:customStyle="1" w:styleId="BTgEMEASMCAChar">
    <w:name w:val="BT(g) EMEA_SMCA Char"/>
    <w:link w:val="BTgEMEASMCA"/>
    <w:rsid w:val="007013E2"/>
    <w:rPr>
      <w:rFonts w:ascii="Times New Roman" w:eastAsia="Times New Roman" w:hAnsi="Times New Roman" w:cs="Times New Roman"/>
      <w:i/>
      <w:color w:val="008000"/>
      <w:lang w:val="x-none"/>
    </w:rPr>
  </w:style>
  <w:style w:type="paragraph" w:customStyle="1" w:styleId="BTuEMEASMCA">
    <w:name w:val="BT(u) EMEA_SMCA"/>
    <w:basedOn w:val="BTEMEASMCA"/>
    <w:autoRedefine/>
    <w:rsid w:val="007013E2"/>
    <w:rPr>
      <w:u w:val="single"/>
    </w:rPr>
  </w:style>
  <w:style w:type="paragraph" w:styleId="Debesliotekstas">
    <w:name w:val="Balloon Text"/>
    <w:basedOn w:val="prastasis"/>
    <w:link w:val="DebesliotekstasDiagrama"/>
    <w:semiHidden/>
    <w:rsid w:val="007013E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7013E2"/>
    <w:rPr>
      <w:rFonts w:ascii="Tahoma" w:eastAsia="Times New Roman" w:hAnsi="Tahoma" w:cs="Tahoma"/>
      <w:sz w:val="16"/>
      <w:szCs w:val="16"/>
    </w:rPr>
  </w:style>
  <w:style w:type="paragraph" w:styleId="Dokumentostruktra">
    <w:name w:val="Document Map"/>
    <w:basedOn w:val="prastasis"/>
    <w:link w:val="DokumentostruktraDiagrama"/>
    <w:semiHidden/>
    <w:rsid w:val="007013E2"/>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7013E2"/>
    <w:rPr>
      <w:rFonts w:ascii="Tahoma" w:eastAsia="Times New Roman" w:hAnsi="Tahoma" w:cs="Tahoma"/>
      <w:sz w:val="20"/>
      <w:szCs w:val="20"/>
      <w:shd w:val="clear" w:color="auto" w:fill="000080"/>
    </w:rPr>
  </w:style>
  <w:style w:type="character" w:styleId="Komentaronuoroda">
    <w:name w:val="annotation reference"/>
    <w:uiPriority w:val="99"/>
    <w:rsid w:val="007013E2"/>
    <w:rPr>
      <w:rFonts w:cs="Times New Roman"/>
      <w:sz w:val="16"/>
      <w:szCs w:val="16"/>
    </w:rPr>
  </w:style>
  <w:style w:type="paragraph" w:styleId="prastasiniatinklio">
    <w:name w:val="Normal (Web)"/>
    <w:basedOn w:val="prastasis"/>
    <w:uiPriority w:val="99"/>
    <w:rsid w:val="007013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uiPriority w:val="99"/>
    <w:rsid w:val="007013E2"/>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uiPriority w:val="99"/>
    <w:rsid w:val="007013E2"/>
    <w:rPr>
      <w:rFonts w:ascii="Times New Roman" w:eastAsia="Times New Roman" w:hAnsi="Times New Roman" w:cs="Times New Roman"/>
      <w:sz w:val="24"/>
      <w:szCs w:val="24"/>
      <w:lang w:val="en-US"/>
    </w:rPr>
  </w:style>
  <w:style w:type="paragraph" w:customStyle="1" w:styleId="ReferenceLine">
    <w:name w:val="Reference Line"/>
    <w:basedOn w:val="Pagrindinistekstas"/>
    <w:rsid w:val="007013E2"/>
    <w:pPr>
      <w:spacing w:after="0"/>
      <w:jc w:val="both"/>
    </w:pPr>
    <w:rPr>
      <w:rFonts w:ascii="Arial" w:hAnsi="Arial"/>
      <w:szCs w:val="20"/>
      <w:lang w:val="en-GB"/>
    </w:rPr>
  </w:style>
  <w:style w:type="paragraph" w:customStyle="1" w:styleId="paragraph">
    <w:name w:val="paragraph"/>
    <w:basedOn w:val="prastasis"/>
    <w:rsid w:val="007013E2"/>
    <w:pPr>
      <w:spacing w:after="0" w:line="240" w:lineRule="auto"/>
    </w:pPr>
    <w:rPr>
      <w:rFonts w:ascii="Times New Roman" w:eastAsia="Times New Roman" w:hAnsi="Times New Roman" w:cs="Times New Roman"/>
      <w:sz w:val="24"/>
      <w:szCs w:val="24"/>
      <w:lang w:val="en-US"/>
    </w:rPr>
  </w:style>
  <w:style w:type="character" w:customStyle="1" w:styleId="underline1">
    <w:name w:val="underline1"/>
    <w:rsid w:val="007013E2"/>
    <w:rPr>
      <w:rFonts w:cs="Times New Roman"/>
      <w:u w:val="single"/>
    </w:rPr>
  </w:style>
  <w:style w:type="character" w:customStyle="1" w:styleId="bold1">
    <w:name w:val="bold1"/>
    <w:rsid w:val="007013E2"/>
    <w:rPr>
      <w:rFonts w:cs="Times New Roman"/>
      <w:b/>
      <w:bCs/>
    </w:rPr>
  </w:style>
  <w:style w:type="paragraph" w:customStyle="1" w:styleId="Default">
    <w:name w:val="Default"/>
    <w:rsid w:val="007013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horttext1">
    <w:name w:val="short_text1"/>
    <w:rsid w:val="007013E2"/>
    <w:rPr>
      <w:sz w:val="24"/>
      <w:szCs w:val="24"/>
    </w:rPr>
  </w:style>
  <w:style w:type="paragraph" w:styleId="Komentarotekstas">
    <w:name w:val="annotation text"/>
    <w:basedOn w:val="prastasis"/>
    <w:link w:val="KomentarotekstasDiagrama"/>
    <w:semiHidden/>
    <w:rsid w:val="007013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7013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7013E2"/>
    <w:rPr>
      <w:b/>
      <w:bCs/>
    </w:rPr>
  </w:style>
  <w:style w:type="character" w:customStyle="1" w:styleId="KomentarotemaDiagrama">
    <w:name w:val="Komentaro tema Diagrama"/>
    <w:basedOn w:val="KomentarotekstasDiagrama"/>
    <w:link w:val="Komentarotema"/>
    <w:semiHidden/>
    <w:rsid w:val="007013E2"/>
    <w:rPr>
      <w:rFonts w:ascii="Times New Roman" w:eastAsia="Times New Roman" w:hAnsi="Times New Roman" w:cs="Times New Roman"/>
      <w:b/>
      <w:bCs/>
      <w:sz w:val="20"/>
      <w:szCs w:val="20"/>
    </w:rPr>
  </w:style>
  <w:style w:type="paragraph" w:styleId="Porat">
    <w:name w:val="footer"/>
    <w:basedOn w:val="prastasis"/>
    <w:link w:val="PoratDiagrama"/>
    <w:rsid w:val="007013E2"/>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rsid w:val="007013E2"/>
    <w:rPr>
      <w:rFonts w:ascii="Times New Roman" w:eastAsia="Times New Roman" w:hAnsi="Times New Roman" w:cs="Times New Roman"/>
      <w:szCs w:val="24"/>
    </w:rPr>
  </w:style>
  <w:style w:type="character" w:styleId="Puslapionumeris">
    <w:name w:val="page number"/>
    <w:basedOn w:val="Numatytasispastraiposriftas"/>
    <w:rsid w:val="007013E2"/>
  </w:style>
  <w:style w:type="paragraph" w:styleId="Antrats">
    <w:name w:val="header"/>
    <w:basedOn w:val="prastasis"/>
    <w:link w:val="AntratsDiagrama"/>
    <w:rsid w:val="007013E2"/>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rsid w:val="007013E2"/>
    <w:rPr>
      <w:rFonts w:ascii="Times New Roman" w:eastAsia="Times New Roman" w:hAnsi="Times New Roman" w:cs="Times New Roman"/>
      <w:szCs w:val="24"/>
    </w:rPr>
  </w:style>
  <w:style w:type="paragraph" w:styleId="Pataisymai">
    <w:name w:val="Revision"/>
    <w:hidden/>
    <w:uiPriority w:val="99"/>
    <w:semiHidden/>
    <w:rsid w:val="007013E2"/>
    <w:pPr>
      <w:spacing w:after="0" w:line="240" w:lineRule="auto"/>
    </w:pPr>
    <w:rPr>
      <w:lang w:val="en-US"/>
    </w:rPr>
  </w:style>
  <w:style w:type="paragraph" w:styleId="Sraopastraipa">
    <w:name w:val="List Paragraph"/>
    <w:basedOn w:val="prastasis"/>
    <w:uiPriority w:val="34"/>
    <w:qFormat/>
    <w:rsid w:val="007013E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mailto:info@sanoswiss.com" TargetMode="Externa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sanoswiss.com" TargetMode="External"/><Relationship Id="rId14" Type="http://schemas.openxmlformats.org/officeDocument/2006/relationships/hyperlink" Target="mailto:info@sanoswi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29720</Words>
  <Characters>16941</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3</cp:revision>
  <dcterms:created xsi:type="dcterms:W3CDTF">2023-03-22T09:03:00Z</dcterms:created>
  <dcterms:modified xsi:type="dcterms:W3CDTF">2023-03-22T09:04:00Z</dcterms:modified>
</cp:coreProperties>
</file>