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6FE" w:rsidRPr="004818CA" w:rsidRDefault="001026FE" w:rsidP="001026FE">
      <w:pPr>
        <w:widowControl w:val="0"/>
        <w:ind w:left="0" w:firstLine="0"/>
        <w:jc w:val="center"/>
        <w:rPr>
          <w:rFonts w:ascii="Times New Roman" w:hAnsi="Times New Roman"/>
          <w:b/>
        </w:rPr>
      </w:pPr>
      <w:bookmarkStart w:id="0" w:name="_Toc129243263"/>
      <w:bookmarkStart w:id="1" w:name="_Toc129243138"/>
      <w:r w:rsidRPr="004818CA">
        <w:rPr>
          <w:rFonts w:ascii="Times New Roman" w:hAnsi="Times New Roman"/>
          <w:b/>
        </w:rPr>
        <w:t>Pakuotės lapelis: informacija pacientui</w:t>
      </w:r>
      <w:bookmarkEnd w:id="0"/>
      <w:bookmarkEnd w:id="1"/>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jc w:val="center"/>
        <w:rPr>
          <w:rFonts w:ascii="Times New Roman" w:hAnsi="Times New Roman"/>
          <w:b/>
        </w:rPr>
      </w:pPr>
      <w:proofErr w:type="spellStart"/>
      <w:r w:rsidRPr="004818CA">
        <w:rPr>
          <w:rFonts w:ascii="Times New Roman" w:hAnsi="Times New Roman"/>
          <w:b/>
        </w:rPr>
        <w:t>Yasnal</w:t>
      </w:r>
      <w:proofErr w:type="spellEnd"/>
      <w:r w:rsidRPr="004818CA">
        <w:rPr>
          <w:rFonts w:ascii="Times New Roman" w:hAnsi="Times New Roman"/>
          <w:b/>
        </w:rPr>
        <w:t xml:space="preserve"> 5 mg burnoje disperguojamos tabletės</w:t>
      </w:r>
    </w:p>
    <w:p w:rsidR="001026FE" w:rsidRPr="004818CA" w:rsidRDefault="001026FE" w:rsidP="001026FE">
      <w:pPr>
        <w:widowControl w:val="0"/>
        <w:ind w:left="0" w:firstLine="0"/>
        <w:jc w:val="center"/>
        <w:rPr>
          <w:rFonts w:ascii="Times New Roman" w:hAnsi="Times New Roman"/>
          <w:b/>
        </w:rPr>
      </w:pPr>
      <w:proofErr w:type="spellStart"/>
      <w:r w:rsidRPr="004818CA">
        <w:rPr>
          <w:rFonts w:ascii="Times New Roman" w:hAnsi="Times New Roman"/>
          <w:b/>
          <w:highlight w:val="lightGray"/>
        </w:rPr>
        <w:t>Yasnal</w:t>
      </w:r>
      <w:proofErr w:type="spellEnd"/>
      <w:r w:rsidRPr="004818CA">
        <w:rPr>
          <w:rFonts w:ascii="Times New Roman" w:hAnsi="Times New Roman"/>
          <w:b/>
          <w:highlight w:val="lightGray"/>
        </w:rPr>
        <w:t xml:space="preserve"> 10 mg burnoje disperguojamos tabletės</w:t>
      </w:r>
    </w:p>
    <w:p w:rsidR="001026FE" w:rsidRPr="004818CA" w:rsidRDefault="001026FE" w:rsidP="001026FE">
      <w:pPr>
        <w:widowControl w:val="0"/>
        <w:ind w:left="0" w:firstLine="0"/>
        <w:jc w:val="center"/>
        <w:rPr>
          <w:rFonts w:ascii="Times New Roman" w:hAnsi="Times New Roman"/>
        </w:rPr>
      </w:pPr>
      <w:proofErr w:type="spellStart"/>
      <w:r w:rsidRPr="004818CA">
        <w:rPr>
          <w:rFonts w:ascii="Times New Roman" w:hAnsi="Times New Roman"/>
        </w:rPr>
        <w:t>donepezilo</w:t>
      </w:r>
      <w:proofErr w:type="spellEnd"/>
      <w:r w:rsidRPr="004818CA">
        <w:rPr>
          <w:rFonts w:ascii="Times New Roman" w:hAnsi="Times New Roman"/>
        </w:rPr>
        <w:t xml:space="preserve"> hidrochloridas</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b/>
        </w:rPr>
      </w:pPr>
      <w:r w:rsidRPr="004818CA">
        <w:rPr>
          <w:rFonts w:ascii="Times New Roman" w:hAnsi="Times New Roman"/>
          <w:b/>
        </w:rPr>
        <w:t>Atidžiai perskaitykite visą šį lapelį, prieš pradėdami vartoti vaistą, nes jame pateikiama Jums svarbi informacija.</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Neišmeskite šio lapelio, nes vėl gali prireikti jį perskaityti.</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Jeigu kiltų daugiau klausimų, kreipkitės į gydytoją arba vaistininką.</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Šis vaistas skirtas tik Jums, todėl kitiems žmonėms jo duoti negalima. Vaistas gali jiems pakenkti (net tiems, kurių ligos požymiai yra tokie patys kaip Jūsų).</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Jeigu pasireiškė šalutinis poveikis (net jeigu jis šiame lapelyje nenurodytas), kreipkitės į gydytoją arba vaistininką. Žr. 4 skyrių.</w:t>
      </w:r>
    </w:p>
    <w:p w:rsidR="001026FE" w:rsidRPr="004818CA" w:rsidRDefault="001026FE" w:rsidP="001026FE">
      <w:pPr>
        <w:widowControl w:val="0"/>
        <w:ind w:left="0" w:firstLine="0"/>
        <w:rPr>
          <w:rFonts w:ascii="Times New Roman" w:hAnsi="Times New Roman"/>
          <w:b/>
        </w:rPr>
      </w:pPr>
    </w:p>
    <w:p w:rsidR="001026FE" w:rsidRPr="004818CA" w:rsidRDefault="001026FE" w:rsidP="001026FE">
      <w:pPr>
        <w:widowControl w:val="0"/>
        <w:ind w:left="0" w:firstLine="0"/>
        <w:rPr>
          <w:rFonts w:ascii="Times New Roman" w:hAnsi="Times New Roman"/>
          <w:b/>
        </w:rPr>
      </w:pPr>
      <w:r w:rsidRPr="004818CA">
        <w:rPr>
          <w:rFonts w:ascii="Times New Roman" w:hAnsi="Times New Roman"/>
          <w:b/>
        </w:rPr>
        <w:t>Apie ką rašoma šiame lapelyje?</w:t>
      </w:r>
    </w:p>
    <w:p w:rsidR="001026FE" w:rsidRPr="004818CA" w:rsidRDefault="001026FE" w:rsidP="001026FE">
      <w:pPr>
        <w:widowControl w:val="0"/>
        <w:ind w:left="0" w:firstLine="0"/>
        <w:rPr>
          <w:rFonts w:ascii="Times New Roman" w:hAnsi="Times New Roman"/>
          <w:b/>
        </w:rPr>
      </w:pPr>
    </w:p>
    <w:p w:rsidR="001026FE" w:rsidRPr="004818CA" w:rsidRDefault="001026FE" w:rsidP="001026FE">
      <w:pPr>
        <w:widowControl w:val="0"/>
        <w:rPr>
          <w:rFonts w:ascii="Times New Roman" w:hAnsi="Times New Roman"/>
        </w:rPr>
      </w:pPr>
      <w:r w:rsidRPr="004818CA">
        <w:rPr>
          <w:rFonts w:ascii="Times New Roman" w:hAnsi="Times New Roman"/>
        </w:rPr>
        <w:t>1.</w:t>
      </w:r>
      <w:r w:rsidRPr="004818CA">
        <w:rPr>
          <w:rFonts w:ascii="Times New Roman" w:hAnsi="Times New Roman"/>
        </w:rPr>
        <w:tab/>
        <w:t xml:space="preserve">Kas yra </w:t>
      </w:r>
      <w:proofErr w:type="spellStart"/>
      <w:r w:rsidRPr="004818CA">
        <w:rPr>
          <w:rFonts w:ascii="Times New Roman" w:hAnsi="Times New Roman"/>
        </w:rPr>
        <w:t>Yasnal</w:t>
      </w:r>
      <w:proofErr w:type="spellEnd"/>
      <w:r w:rsidRPr="004818CA">
        <w:rPr>
          <w:rFonts w:ascii="Times New Roman" w:hAnsi="Times New Roman"/>
        </w:rPr>
        <w:t xml:space="preserve"> ir kam jis vartojamas</w:t>
      </w:r>
    </w:p>
    <w:p w:rsidR="001026FE" w:rsidRPr="004818CA" w:rsidRDefault="001026FE" w:rsidP="001026FE">
      <w:pPr>
        <w:widowControl w:val="0"/>
        <w:rPr>
          <w:rFonts w:ascii="Times New Roman" w:hAnsi="Times New Roman"/>
        </w:rPr>
      </w:pPr>
      <w:r w:rsidRPr="004818CA">
        <w:rPr>
          <w:rFonts w:ascii="Times New Roman" w:hAnsi="Times New Roman"/>
        </w:rPr>
        <w:t>2.</w:t>
      </w:r>
      <w:r w:rsidRPr="004818CA">
        <w:rPr>
          <w:rFonts w:ascii="Times New Roman" w:hAnsi="Times New Roman"/>
        </w:rPr>
        <w:tab/>
        <w:t xml:space="preserve">Kas žinotina prieš vartojant </w:t>
      </w:r>
      <w:proofErr w:type="spellStart"/>
      <w:r w:rsidRPr="004818CA">
        <w:rPr>
          <w:rFonts w:ascii="Times New Roman" w:hAnsi="Times New Roman"/>
        </w:rPr>
        <w:t>Yasnal</w:t>
      </w:r>
      <w:proofErr w:type="spellEnd"/>
    </w:p>
    <w:p w:rsidR="001026FE" w:rsidRPr="004818CA" w:rsidRDefault="001026FE" w:rsidP="001026FE">
      <w:pPr>
        <w:widowControl w:val="0"/>
        <w:rPr>
          <w:rFonts w:ascii="Times New Roman" w:hAnsi="Times New Roman"/>
        </w:rPr>
      </w:pPr>
      <w:r w:rsidRPr="004818CA">
        <w:rPr>
          <w:rFonts w:ascii="Times New Roman" w:hAnsi="Times New Roman"/>
        </w:rPr>
        <w:t>3.</w:t>
      </w:r>
      <w:r w:rsidRPr="004818CA">
        <w:rPr>
          <w:rFonts w:ascii="Times New Roman" w:hAnsi="Times New Roman"/>
        </w:rPr>
        <w:tab/>
        <w:t xml:space="preserve">Kaip vartoti </w:t>
      </w:r>
      <w:proofErr w:type="spellStart"/>
      <w:r w:rsidRPr="004818CA">
        <w:rPr>
          <w:rFonts w:ascii="Times New Roman" w:hAnsi="Times New Roman"/>
        </w:rPr>
        <w:t>Yasnal</w:t>
      </w:r>
      <w:proofErr w:type="spellEnd"/>
    </w:p>
    <w:p w:rsidR="001026FE" w:rsidRPr="004818CA" w:rsidRDefault="001026FE" w:rsidP="001026FE">
      <w:pPr>
        <w:widowControl w:val="0"/>
        <w:rPr>
          <w:rFonts w:ascii="Times New Roman" w:hAnsi="Times New Roman"/>
        </w:rPr>
      </w:pPr>
      <w:r w:rsidRPr="004818CA">
        <w:rPr>
          <w:rFonts w:ascii="Times New Roman" w:hAnsi="Times New Roman"/>
        </w:rPr>
        <w:t>4.</w:t>
      </w:r>
      <w:r w:rsidRPr="004818CA">
        <w:rPr>
          <w:rFonts w:ascii="Times New Roman" w:hAnsi="Times New Roman"/>
        </w:rPr>
        <w:tab/>
        <w:t>Galimas šalutinis poveikis</w:t>
      </w:r>
    </w:p>
    <w:p w:rsidR="001026FE" w:rsidRPr="004818CA" w:rsidRDefault="001026FE" w:rsidP="001026FE">
      <w:pPr>
        <w:widowControl w:val="0"/>
        <w:rPr>
          <w:rFonts w:ascii="Times New Roman" w:hAnsi="Times New Roman"/>
        </w:rPr>
      </w:pPr>
      <w:r w:rsidRPr="004818CA">
        <w:rPr>
          <w:rFonts w:ascii="Times New Roman" w:hAnsi="Times New Roman"/>
        </w:rPr>
        <w:t>5.</w:t>
      </w:r>
      <w:r w:rsidRPr="004818CA">
        <w:rPr>
          <w:rFonts w:ascii="Times New Roman" w:hAnsi="Times New Roman"/>
        </w:rPr>
        <w:tab/>
        <w:t xml:space="preserve">Kaip laikyti </w:t>
      </w:r>
      <w:proofErr w:type="spellStart"/>
      <w:r w:rsidRPr="004818CA">
        <w:rPr>
          <w:rFonts w:ascii="Times New Roman" w:hAnsi="Times New Roman"/>
        </w:rPr>
        <w:t>Yasnal</w:t>
      </w:r>
      <w:proofErr w:type="spellEnd"/>
    </w:p>
    <w:p w:rsidR="001026FE" w:rsidRPr="004818CA" w:rsidRDefault="001026FE" w:rsidP="001026FE">
      <w:pPr>
        <w:widowControl w:val="0"/>
        <w:rPr>
          <w:rFonts w:ascii="Times New Roman" w:hAnsi="Times New Roman"/>
        </w:rPr>
      </w:pPr>
      <w:r w:rsidRPr="004818CA">
        <w:rPr>
          <w:rFonts w:ascii="Times New Roman" w:hAnsi="Times New Roman"/>
        </w:rPr>
        <w:t>6.</w:t>
      </w:r>
      <w:r w:rsidRPr="004818CA">
        <w:rPr>
          <w:rFonts w:ascii="Times New Roman" w:hAnsi="Times New Roman"/>
        </w:rPr>
        <w:tab/>
        <w:t>Pakuotės turinys ir kita informacija</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540" w:hanging="540"/>
        <w:rPr>
          <w:rFonts w:ascii="Times New Roman" w:hAnsi="Times New Roman"/>
          <w:b/>
        </w:rPr>
      </w:pPr>
    </w:p>
    <w:p w:rsidR="001026FE" w:rsidRPr="004818CA" w:rsidRDefault="001026FE" w:rsidP="001026FE">
      <w:pPr>
        <w:widowControl w:val="0"/>
        <w:rPr>
          <w:rFonts w:ascii="Times New Roman" w:hAnsi="Times New Roman"/>
          <w:b/>
        </w:rPr>
      </w:pPr>
      <w:bookmarkStart w:id="2" w:name="_Toc129243264"/>
      <w:bookmarkStart w:id="3" w:name="_Toc129243139"/>
      <w:r w:rsidRPr="004818CA">
        <w:rPr>
          <w:rFonts w:ascii="Times New Roman" w:hAnsi="Times New Roman"/>
          <w:b/>
        </w:rPr>
        <w:t>1.</w:t>
      </w:r>
      <w:r w:rsidRPr="004818CA">
        <w:rPr>
          <w:rFonts w:ascii="Times New Roman" w:hAnsi="Times New Roman"/>
          <w:b/>
        </w:rPr>
        <w:tab/>
        <w:t xml:space="preserve">Kas yra </w:t>
      </w:r>
      <w:proofErr w:type="spellStart"/>
      <w:r w:rsidRPr="004818CA">
        <w:rPr>
          <w:rFonts w:ascii="Times New Roman" w:hAnsi="Times New Roman"/>
          <w:b/>
        </w:rPr>
        <w:t>Yasnal</w:t>
      </w:r>
      <w:proofErr w:type="spellEnd"/>
      <w:r w:rsidRPr="004818CA">
        <w:rPr>
          <w:rFonts w:ascii="Times New Roman" w:hAnsi="Times New Roman"/>
          <w:b/>
        </w:rPr>
        <w:t xml:space="preserve"> ir kam jis vartojamas</w:t>
      </w:r>
    </w:p>
    <w:bookmarkEnd w:id="2"/>
    <w:bookmarkEnd w:id="3"/>
    <w:p w:rsidR="001026FE" w:rsidRPr="004818CA" w:rsidRDefault="001026FE" w:rsidP="001026FE">
      <w:pPr>
        <w:widowControl w:val="0"/>
        <w:ind w:left="540" w:hanging="540"/>
        <w:rPr>
          <w:rFonts w:ascii="Times New Roman" w:hAnsi="Times New Roman"/>
          <w:b/>
        </w:rPr>
      </w:pPr>
    </w:p>
    <w:p w:rsidR="001026FE" w:rsidRPr="004818CA" w:rsidRDefault="001026FE" w:rsidP="001026FE">
      <w:pPr>
        <w:widowControl w:val="0"/>
        <w:ind w:left="0" w:firstLine="0"/>
        <w:rPr>
          <w:rFonts w:ascii="Times New Roman" w:hAnsi="Times New Roman"/>
        </w:rPr>
      </w:pPr>
      <w:proofErr w:type="spellStart"/>
      <w:r w:rsidRPr="004818CA">
        <w:rPr>
          <w:rFonts w:ascii="Times New Roman" w:hAnsi="Times New Roman"/>
        </w:rPr>
        <w:t>Yasnal</w:t>
      </w:r>
      <w:proofErr w:type="spellEnd"/>
      <w:r w:rsidRPr="004818CA">
        <w:rPr>
          <w:rFonts w:ascii="Times New Roman" w:hAnsi="Times New Roman"/>
        </w:rPr>
        <w:t xml:space="preserve"> sudėtyje yra veikliosios medžiagos </w:t>
      </w:r>
      <w:proofErr w:type="spellStart"/>
      <w:r w:rsidRPr="004818CA">
        <w:rPr>
          <w:rFonts w:ascii="Times New Roman" w:hAnsi="Times New Roman"/>
        </w:rPr>
        <w:t>donepezilo</w:t>
      </w:r>
      <w:proofErr w:type="spellEnd"/>
      <w:r w:rsidRPr="004818CA">
        <w:rPr>
          <w:rFonts w:ascii="Times New Roman" w:hAnsi="Times New Roman"/>
        </w:rPr>
        <w:t xml:space="preserve"> hidrochlorido. </w:t>
      </w:r>
      <w:proofErr w:type="spellStart"/>
      <w:r w:rsidRPr="004818CA">
        <w:rPr>
          <w:rFonts w:ascii="Times New Roman" w:hAnsi="Times New Roman"/>
        </w:rPr>
        <w:t>Yasnal</w:t>
      </w:r>
      <w:proofErr w:type="spellEnd"/>
      <w:r w:rsidRPr="004818CA">
        <w:rPr>
          <w:rFonts w:ascii="Times New Roman" w:hAnsi="Times New Roman"/>
        </w:rPr>
        <w:t xml:space="preserve"> (</w:t>
      </w:r>
      <w:proofErr w:type="spellStart"/>
      <w:r w:rsidRPr="004818CA">
        <w:rPr>
          <w:rFonts w:ascii="Times New Roman" w:hAnsi="Times New Roman"/>
        </w:rPr>
        <w:t>donepezilo</w:t>
      </w:r>
      <w:proofErr w:type="spellEnd"/>
      <w:r w:rsidRPr="004818CA">
        <w:rPr>
          <w:rFonts w:ascii="Times New Roman" w:hAnsi="Times New Roman"/>
        </w:rPr>
        <w:t xml:space="preserve"> hidrochloridas) priklauso vaistų, vadinamų </w:t>
      </w:r>
      <w:proofErr w:type="spellStart"/>
      <w:r w:rsidRPr="004818CA">
        <w:rPr>
          <w:rFonts w:ascii="Times New Roman" w:hAnsi="Times New Roman"/>
        </w:rPr>
        <w:t>acetilcholinesterazės</w:t>
      </w:r>
      <w:proofErr w:type="spellEnd"/>
      <w:r w:rsidRPr="004818CA">
        <w:rPr>
          <w:rFonts w:ascii="Times New Roman" w:hAnsi="Times New Roman"/>
        </w:rPr>
        <w:t xml:space="preserve"> inhibitoriais, grupei.</w:t>
      </w:r>
    </w:p>
    <w:p w:rsidR="001026FE" w:rsidRPr="004818CA" w:rsidRDefault="001026FE" w:rsidP="001026FE">
      <w:pPr>
        <w:widowControl w:val="0"/>
        <w:ind w:left="0" w:firstLine="0"/>
        <w:rPr>
          <w:rFonts w:ascii="Times New Roman" w:eastAsia="Times New Roman" w:hAnsi="Times New Roman"/>
          <w:lang w:eastAsia="sl-SI"/>
        </w:rPr>
      </w:pPr>
      <w:proofErr w:type="spellStart"/>
      <w:r w:rsidRPr="004818CA">
        <w:rPr>
          <w:rFonts w:ascii="Times New Roman" w:eastAsia="Times New Roman" w:hAnsi="Times New Roman"/>
          <w:lang w:eastAsia="sl-SI"/>
        </w:rPr>
        <w:t>Donepezilas</w:t>
      </w:r>
      <w:proofErr w:type="spellEnd"/>
      <w:r w:rsidRPr="004818CA">
        <w:rPr>
          <w:rFonts w:ascii="Times New Roman" w:eastAsia="Times New Roman" w:hAnsi="Times New Roman"/>
          <w:lang w:eastAsia="sl-SI"/>
        </w:rPr>
        <w:t xml:space="preserve"> padidina atminties funkcijai įtakos turinčios medžiagos (</w:t>
      </w:r>
      <w:proofErr w:type="spellStart"/>
      <w:r w:rsidRPr="004818CA">
        <w:rPr>
          <w:rFonts w:ascii="Times New Roman" w:eastAsia="Times New Roman" w:hAnsi="Times New Roman"/>
          <w:lang w:eastAsia="sl-SI"/>
        </w:rPr>
        <w:t>acetilcholino</w:t>
      </w:r>
      <w:proofErr w:type="spellEnd"/>
      <w:r w:rsidRPr="004818CA">
        <w:rPr>
          <w:rFonts w:ascii="Times New Roman" w:eastAsia="Times New Roman" w:hAnsi="Times New Roman"/>
          <w:lang w:eastAsia="sl-SI"/>
        </w:rPr>
        <w:t xml:space="preserve">) koncentraciją smegenyse, nes lėtina </w:t>
      </w:r>
      <w:proofErr w:type="spellStart"/>
      <w:r w:rsidRPr="004818CA">
        <w:rPr>
          <w:rFonts w:ascii="Times New Roman" w:eastAsia="Times New Roman" w:hAnsi="Times New Roman"/>
          <w:lang w:eastAsia="sl-SI"/>
        </w:rPr>
        <w:t>acetilcholino</w:t>
      </w:r>
      <w:proofErr w:type="spellEnd"/>
      <w:r w:rsidRPr="004818CA">
        <w:rPr>
          <w:rFonts w:ascii="Times New Roman" w:eastAsia="Times New Roman" w:hAnsi="Times New Roman"/>
          <w:lang w:eastAsia="sl-SI"/>
        </w:rPr>
        <w:t xml:space="preserve"> suardymą.</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proofErr w:type="spellStart"/>
      <w:r w:rsidRPr="004818CA">
        <w:rPr>
          <w:rFonts w:ascii="Times New Roman" w:hAnsi="Times New Roman"/>
        </w:rPr>
        <w:t>Yasnal</w:t>
      </w:r>
      <w:proofErr w:type="spellEnd"/>
      <w:r w:rsidRPr="004818CA">
        <w:rPr>
          <w:rFonts w:ascii="Times New Roman" w:hAnsi="Times New Roman"/>
        </w:rPr>
        <w:t xml:space="preserve"> gydomi demencijos simptomai žmonėms, kuriems diagnozuota lengva ar vidutinio sunkumo Alzheimerio liga.</w:t>
      </w:r>
      <w:r w:rsidRPr="004818CA">
        <w:rPr>
          <w:rFonts w:ascii="Times New Roman" w:eastAsia="Times New Roman" w:hAnsi="Times New Roman"/>
          <w:lang w:eastAsia="sl-SI"/>
        </w:rPr>
        <w:t xml:space="preserve"> Šie simptomai apima didėjantį atminties praradimą, sumišimą (minčių susipainiojimą) ir elgesio pakitimus, dėl ko sergantiems Alzheimerio liga tampa vis sunkiau ir sunkiau užsiimti įprastine kasdienine veikla.</w:t>
      </w:r>
    </w:p>
    <w:p w:rsidR="001026FE" w:rsidRPr="004818CA" w:rsidRDefault="001026FE" w:rsidP="001026FE">
      <w:pPr>
        <w:widowControl w:val="0"/>
        <w:rPr>
          <w:rFonts w:ascii="Times New Roman" w:hAnsi="Times New Roman"/>
          <w:i/>
        </w:rPr>
      </w:pPr>
    </w:p>
    <w:p w:rsidR="001026FE" w:rsidRPr="004818CA" w:rsidRDefault="001026FE" w:rsidP="001026FE">
      <w:pPr>
        <w:widowControl w:val="0"/>
        <w:rPr>
          <w:rFonts w:ascii="Times New Roman" w:eastAsia="Times New Roman" w:hAnsi="Times New Roman"/>
          <w:lang w:eastAsia="sl-SI"/>
        </w:rPr>
      </w:pPr>
      <w:proofErr w:type="spellStart"/>
      <w:r w:rsidRPr="004818CA">
        <w:rPr>
          <w:rFonts w:ascii="Times New Roman" w:eastAsia="Times New Roman" w:hAnsi="Times New Roman"/>
          <w:lang w:eastAsia="sl-SI"/>
        </w:rPr>
        <w:t>Yasnal</w:t>
      </w:r>
      <w:proofErr w:type="spellEnd"/>
      <w:r w:rsidRPr="004818CA">
        <w:rPr>
          <w:rFonts w:ascii="Times New Roman" w:eastAsia="Times New Roman" w:hAnsi="Times New Roman"/>
          <w:lang w:eastAsia="sl-SI"/>
        </w:rPr>
        <w:t xml:space="preserve"> galima vartoti tik suaugusiems pacientams.</w:t>
      </w:r>
    </w:p>
    <w:p w:rsidR="001026FE" w:rsidRPr="004818CA" w:rsidRDefault="001026FE" w:rsidP="001026FE">
      <w:pPr>
        <w:widowControl w:val="0"/>
        <w:ind w:left="0" w:firstLine="0"/>
        <w:rPr>
          <w:rFonts w:ascii="Times New Roman" w:hAnsi="Times New Roman"/>
          <w:i/>
        </w:rPr>
      </w:pP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rPr>
          <w:rFonts w:ascii="Times New Roman" w:hAnsi="Times New Roman"/>
          <w:b/>
        </w:rPr>
      </w:pPr>
      <w:bookmarkStart w:id="4" w:name="_Toc129243265"/>
      <w:bookmarkStart w:id="5" w:name="_Toc129243140"/>
      <w:r w:rsidRPr="004818CA">
        <w:rPr>
          <w:rFonts w:ascii="Times New Roman" w:hAnsi="Times New Roman"/>
          <w:b/>
        </w:rPr>
        <w:t>2.</w:t>
      </w:r>
      <w:r w:rsidRPr="004818CA">
        <w:rPr>
          <w:rFonts w:ascii="Times New Roman" w:hAnsi="Times New Roman"/>
          <w:b/>
        </w:rPr>
        <w:tab/>
        <w:t xml:space="preserve">Kas žinotina prieš vartojant </w:t>
      </w:r>
      <w:proofErr w:type="spellStart"/>
      <w:r w:rsidRPr="004818CA">
        <w:rPr>
          <w:rFonts w:ascii="Times New Roman" w:hAnsi="Times New Roman"/>
          <w:b/>
        </w:rPr>
        <w:t>Yasnal</w:t>
      </w:r>
      <w:proofErr w:type="spellEnd"/>
    </w:p>
    <w:bookmarkEnd w:id="4"/>
    <w:bookmarkEnd w:id="5"/>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b/>
        </w:rPr>
      </w:pPr>
      <w:proofErr w:type="spellStart"/>
      <w:r w:rsidRPr="004818CA">
        <w:rPr>
          <w:rFonts w:ascii="Times New Roman" w:hAnsi="Times New Roman"/>
          <w:b/>
        </w:rPr>
        <w:t>Yasnal</w:t>
      </w:r>
      <w:proofErr w:type="spellEnd"/>
      <w:r w:rsidRPr="004818CA">
        <w:rPr>
          <w:rFonts w:ascii="Times New Roman" w:hAnsi="Times New Roman"/>
          <w:b/>
        </w:rPr>
        <w:t xml:space="preserve"> vartoti draudžiama</w:t>
      </w:r>
      <w:r>
        <w:rPr>
          <w:rFonts w:ascii="Times New Roman" w:hAnsi="Times New Roman"/>
          <w:b/>
        </w:rPr>
        <w:t>:</w:t>
      </w:r>
    </w:p>
    <w:p w:rsidR="001026FE" w:rsidRPr="004818CA" w:rsidRDefault="001026FE" w:rsidP="001026FE">
      <w:pPr>
        <w:widowControl w:val="0"/>
        <w:numPr>
          <w:ilvl w:val="0"/>
          <w:numId w:val="2"/>
        </w:numPr>
        <w:ind w:left="567" w:hanging="567"/>
        <w:rPr>
          <w:rFonts w:ascii="Times New Roman" w:hAnsi="Times New Roman"/>
        </w:rPr>
      </w:pPr>
      <w:r w:rsidRPr="004818CA">
        <w:rPr>
          <w:rFonts w:ascii="Times New Roman" w:hAnsi="Times New Roman"/>
        </w:rPr>
        <w:t xml:space="preserve">jeigu yra alergija </w:t>
      </w:r>
      <w:proofErr w:type="spellStart"/>
      <w:r w:rsidRPr="004818CA">
        <w:rPr>
          <w:rFonts w:ascii="Times New Roman" w:hAnsi="Times New Roman"/>
        </w:rPr>
        <w:t>donepezilo</w:t>
      </w:r>
      <w:proofErr w:type="spellEnd"/>
      <w:r w:rsidRPr="004818CA">
        <w:rPr>
          <w:rFonts w:ascii="Times New Roman" w:hAnsi="Times New Roman"/>
        </w:rPr>
        <w:t xml:space="preserve"> hidrochloridui, </w:t>
      </w:r>
      <w:proofErr w:type="spellStart"/>
      <w:r w:rsidRPr="004818CA">
        <w:rPr>
          <w:rFonts w:ascii="Times New Roman" w:hAnsi="Times New Roman"/>
        </w:rPr>
        <w:t>piperidino</w:t>
      </w:r>
      <w:proofErr w:type="spellEnd"/>
      <w:r w:rsidRPr="004818CA">
        <w:rPr>
          <w:rFonts w:ascii="Times New Roman" w:hAnsi="Times New Roman"/>
        </w:rPr>
        <w:t xml:space="preserve"> junginiams arba bet kuriai pagalbinei šio vaisto medžiagai (jos išvardytos 6 skyriuje).</w:t>
      </w:r>
    </w:p>
    <w:p w:rsidR="001026FE" w:rsidRPr="004818CA" w:rsidRDefault="001026FE" w:rsidP="001026FE">
      <w:pPr>
        <w:widowControl w:val="0"/>
        <w:ind w:left="0" w:firstLine="0"/>
        <w:rPr>
          <w:rFonts w:ascii="Times New Roman" w:hAnsi="Times New Roman"/>
          <w:i/>
        </w:rPr>
      </w:pPr>
    </w:p>
    <w:p w:rsidR="001026FE" w:rsidRPr="004818CA" w:rsidRDefault="001026FE" w:rsidP="001026FE">
      <w:pPr>
        <w:widowControl w:val="0"/>
        <w:ind w:left="0" w:firstLine="0"/>
        <w:rPr>
          <w:rFonts w:ascii="Times New Roman" w:hAnsi="Times New Roman"/>
          <w:b/>
        </w:rPr>
      </w:pPr>
      <w:r w:rsidRPr="004818CA">
        <w:rPr>
          <w:rFonts w:ascii="Times New Roman" w:hAnsi="Times New Roman"/>
          <w:b/>
        </w:rPr>
        <w:t>Įspėjimai ir atsargumo priemonės</w:t>
      </w:r>
    </w:p>
    <w:p w:rsidR="001026FE" w:rsidRPr="004818CA" w:rsidRDefault="001026FE" w:rsidP="001026FE">
      <w:pPr>
        <w:widowControl w:val="0"/>
        <w:ind w:left="0" w:firstLine="0"/>
        <w:rPr>
          <w:rFonts w:ascii="Times New Roman" w:hAnsi="Times New Roman"/>
          <w:b/>
        </w:rPr>
      </w:pPr>
      <w:r w:rsidRPr="004818CA">
        <w:rPr>
          <w:rFonts w:ascii="Times New Roman" w:hAnsi="Times New Roman"/>
        </w:rPr>
        <w:t xml:space="preserve">Pasitarkite su gydytoju arba vaistininku, prieš pradėdami vartoti </w:t>
      </w:r>
      <w:proofErr w:type="spellStart"/>
      <w:r w:rsidRPr="004818CA">
        <w:rPr>
          <w:rFonts w:ascii="Times New Roman" w:hAnsi="Times New Roman"/>
        </w:rPr>
        <w:t>Yasnal</w:t>
      </w:r>
      <w:proofErr w:type="spellEnd"/>
      <w:r w:rsidRPr="004818CA">
        <w:rPr>
          <w:rFonts w:ascii="Times New Roman" w:hAnsi="Times New Roman"/>
        </w:rPr>
        <w:t>, jeigu yra arba buvo:</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skrandžio arba dvylikapirštės žarnos opų;</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priepuolių arba traukulių;</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širdies sutrikim</w:t>
      </w:r>
      <w:r>
        <w:rPr>
          <w:rFonts w:ascii="Times New Roman" w:hAnsi="Times New Roman"/>
        </w:rPr>
        <w:t>as</w:t>
      </w:r>
      <w:r w:rsidRPr="004818CA">
        <w:rPr>
          <w:rFonts w:ascii="Times New Roman" w:hAnsi="Times New Roman"/>
        </w:rPr>
        <w:t xml:space="preserve"> (pvz., nereguliarus arba labai sulėtėjęs širdies plakimas, širdies nepakankamumas, miokardo infarktas);</w:t>
      </w:r>
    </w:p>
    <w:p w:rsidR="001026FE" w:rsidRPr="004818CA" w:rsidRDefault="001026FE" w:rsidP="001026FE">
      <w:pPr>
        <w:widowControl w:val="0"/>
        <w:numPr>
          <w:ilvl w:val="0"/>
          <w:numId w:val="1"/>
        </w:numPr>
        <w:ind w:left="567" w:hanging="567"/>
        <w:rPr>
          <w:rFonts w:ascii="Times New Roman" w:hAnsi="Times New Roman"/>
        </w:rPr>
      </w:pPr>
      <w:r w:rsidRPr="00183409">
        <w:rPr>
          <w:rFonts w:ascii="Times New Roman" w:hAnsi="Times New Roman"/>
        </w:rPr>
        <w:t xml:space="preserve">širdies sutrikimas, vadinamas QT intervalo pailgėjimu, arba Jums praeityje buvo diagnozuoti tam tikri širdies ritmo sutrikimai, vadinami </w:t>
      </w:r>
      <w:proofErr w:type="spellStart"/>
      <w:r w:rsidRPr="00183409">
        <w:rPr>
          <w:rFonts w:ascii="Times New Roman" w:hAnsi="Times New Roman"/>
        </w:rPr>
        <w:t>verpstine</w:t>
      </w:r>
      <w:proofErr w:type="spellEnd"/>
      <w:r w:rsidRPr="00183409">
        <w:rPr>
          <w:rFonts w:ascii="Times New Roman" w:hAnsi="Times New Roman"/>
        </w:rPr>
        <w:t xml:space="preserve"> skilvelių </w:t>
      </w:r>
      <w:proofErr w:type="spellStart"/>
      <w:r w:rsidRPr="00183409">
        <w:rPr>
          <w:rFonts w:ascii="Times New Roman" w:hAnsi="Times New Roman"/>
        </w:rPr>
        <w:t>tachikardija</w:t>
      </w:r>
      <w:proofErr w:type="spellEnd"/>
      <w:r w:rsidRPr="00183409">
        <w:rPr>
          <w:rFonts w:ascii="Times New Roman" w:hAnsi="Times New Roman"/>
        </w:rPr>
        <w:t xml:space="preserve"> (</w:t>
      </w:r>
      <w:proofErr w:type="spellStart"/>
      <w:r w:rsidRPr="00183409">
        <w:rPr>
          <w:rFonts w:ascii="Times New Roman" w:hAnsi="Times New Roman"/>
          <w:i/>
          <w:iCs/>
        </w:rPr>
        <w:t>Torsade</w:t>
      </w:r>
      <w:proofErr w:type="spellEnd"/>
      <w:r w:rsidRPr="00183409">
        <w:rPr>
          <w:rFonts w:ascii="Times New Roman" w:hAnsi="Times New Roman"/>
          <w:i/>
          <w:iCs/>
        </w:rPr>
        <w:t xml:space="preserve"> de </w:t>
      </w:r>
      <w:proofErr w:type="spellStart"/>
      <w:r w:rsidRPr="00183409">
        <w:rPr>
          <w:rFonts w:ascii="Times New Roman" w:hAnsi="Times New Roman"/>
          <w:i/>
          <w:iCs/>
        </w:rPr>
        <w:t>Pointes</w:t>
      </w:r>
      <w:proofErr w:type="spellEnd"/>
      <w:r w:rsidRPr="00183409">
        <w:rPr>
          <w:rFonts w:ascii="Times New Roman" w:hAnsi="Times New Roman"/>
        </w:rPr>
        <w:t>), arba kam nors iš jūsų šeimos narių diagnozuotas QT intervalo pailgėjimas;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sumažėjęs magnio arba kalio kiekis kraujyje;</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astma arba kitokia lėtinė plaučių liga;</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lastRenderedPageBreak/>
        <w:t>kepenų funkcijos sutrikimas arba hepatitas;</w:t>
      </w:r>
    </w:p>
    <w:p w:rsidR="001026FE" w:rsidRPr="004818CA" w:rsidRDefault="001026FE" w:rsidP="001026FE">
      <w:pPr>
        <w:widowControl w:val="0"/>
        <w:numPr>
          <w:ilvl w:val="0"/>
          <w:numId w:val="1"/>
        </w:numPr>
        <w:ind w:left="567" w:hanging="567"/>
        <w:rPr>
          <w:rFonts w:ascii="Times New Roman" w:hAnsi="Times New Roman"/>
        </w:rPr>
      </w:pPr>
      <w:proofErr w:type="spellStart"/>
      <w:r w:rsidRPr="004818CA">
        <w:rPr>
          <w:rFonts w:ascii="Times New Roman" w:hAnsi="Times New Roman"/>
        </w:rPr>
        <w:t>šlapinimosi</w:t>
      </w:r>
      <w:proofErr w:type="spellEnd"/>
      <w:r w:rsidRPr="004818CA">
        <w:rPr>
          <w:rFonts w:ascii="Times New Roman" w:hAnsi="Times New Roman"/>
        </w:rPr>
        <w:t xml:space="preserve"> pasunkėjimas arba lengva inkstų liga.</w:t>
      </w:r>
    </w:p>
    <w:p w:rsidR="001026FE" w:rsidRPr="004818CA" w:rsidRDefault="001026FE" w:rsidP="001026FE">
      <w:pPr>
        <w:widowControl w:val="0"/>
        <w:rPr>
          <w:rFonts w:ascii="Times New Roman" w:hAnsi="Times New Roman"/>
          <w:b/>
        </w:rPr>
      </w:pPr>
      <w:r w:rsidRPr="004818CA">
        <w:rPr>
          <w:rFonts w:ascii="Times New Roman" w:hAnsi="Times New Roman"/>
        </w:rPr>
        <w:t>Taip pat pasakykite savo gydytojui</w:t>
      </w:r>
      <w:r w:rsidRPr="004818CA">
        <w:rPr>
          <w:rFonts w:ascii="Times New Roman" w:hAnsi="Times New Roman"/>
          <w:b/>
        </w:rPr>
        <w:t xml:space="preserve"> </w:t>
      </w:r>
      <w:r w:rsidRPr="004818CA">
        <w:rPr>
          <w:rFonts w:ascii="Times New Roman" w:hAnsi="Times New Roman"/>
        </w:rPr>
        <w:t>jeigu esate nėščia arba manote, kad galbūt esate nėščia.</w:t>
      </w:r>
    </w:p>
    <w:p w:rsidR="001026FE" w:rsidRPr="004818CA" w:rsidRDefault="001026FE" w:rsidP="001026FE">
      <w:pPr>
        <w:widowControl w:val="0"/>
        <w:rPr>
          <w:rFonts w:ascii="Times New Roman" w:hAnsi="Times New Roman"/>
          <w:b/>
        </w:rPr>
      </w:pPr>
    </w:p>
    <w:p w:rsidR="001026FE" w:rsidRPr="004818CA" w:rsidRDefault="001026FE" w:rsidP="001026FE">
      <w:pPr>
        <w:widowControl w:val="0"/>
        <w:rPr>
          <w:rFonts w:ascii="Times New Roman" w:hAnsi="Times New Roman"/>
          <w:b/>
        </w:rPr>
      </w:pPr>
      <w:r w:rsidRPr="004818CA">
        <w:rPr>
          <w:rFonts w:ascii="Times New Roman" w:hAnsi="Times New Roman"/>
          <w:b/>
        </w:rPr>
        <w:t>Vaikams ir paaugliams</w:t>
      </w:r>
    </w:p>
    <w:p w:rsidR="001026FE" w:rsidRPr="004818CA" w:rsidRDefault="001026FE" w:rsidP="001026FE">
      <w:pPr>
        <w:widowControl w:val="0"/>
        <w:ind w:left="540" w:hanging="540"/>
        <w:rPr>
          <w:rFonts w:ascii="Times New Roman" w:hAnsi="Times New Roman"/>
        </w:rPr>
      </w:pPr>
      <w:proofErr w:type="spellStart"/>
      <w:r w:rsidRPr="004818CA">
        <w:rPr>
          <w:rFonts w:ascii="Times New Roman" w:hAnsi="Times New Roman"/>
        </w:rPr>
        <w:t>Yasnal</w:t>
      </w:r>
      <w:proofErr w:type="spellEnd"/>
      <w:r w:rsidRPr="004818CA">
        <w:rPr>
          <w:rFonts w:ascii="Times New Roman" w:hAnsi="Times New Roman"/>
        </w:rPr>
        <w:t xml:space="preserve"> nerekomenduojama vartoti vaikams ir paaugliams (jaunesniems nei 18 metų amžiaus).</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b/>
        </w:rPr>
      </w:pPr>
      <w:r w:rsidRPr="004818CA">
        <w:rPr>
          <w:rFonts w:ascii="Times New Roman" w:hAnsi="Times New Roman"/>
          <w:b/>
        </w:rPr>
        <w:t xml:space="preserve">Kiti vaistai ir </w:t>
      </w:r>
      <w:proofErr w:type="spellStart"/>
      <w:r w:rsidRPr="004818CA">
        <w:rPr>
          <w:rFonts w:ascii="Times New Roman" w:hAnsi="Times New Roman"/>
          <w:b/>
        </w:rPr>
        <w:t>Yasnal</w:t>
      </w:r>
      <w:proofErr w:type="spellEnd"/>
    </w:p>
    <w:p w:rsidR="001026FE" w:rsidRPr="004818CA" w:rsidRDefault="001026FE" w:rsidP="001026FE">
      <w:pPr>
        <w:widowControl w:val="0"/>
        <w:ind w:left="0" w:firstLine="0"/>
        <w:rPr>
          <w:rFonts w:ascii="Times New Roman" w:hAnsi="Times New Roman"/>
        </w:rPr>
      </w:pPr>
      <w:r w:rsidRPr="004818CA">
        <w:rPr>
          <w:rFonts w:ascii="Times New Roman" w:hAnsi="Times New Roman"/>
        </w:rPr>
        <w:t>Jeigu vartojate ar neseniai vartojote kitų vaistų</w:t>
      </w:r>
      <w:r w:rsidRPr="004818CA">
        <w:rPr>
          <w:rFonts w:ascii="Times New Roman" w:eastAsia="Times New Roman" w:hAnsi="Times New Roman"/>
          <w:lang w:eastAsia="sl-SI"/>
        </w:rPr>
        <w:t>, įskaitant ir be recepto įsigyjamus vaistus,</w:t>
      </w:r>
      <w:r w:rsidRPr="004818CA">
        <w:rPr>
          <w:rFonts w:ascii="Times New Roman" w:hAnsi="Times New Roman"/>
        </w:rPr>
        <w:t xml:space="preserve"> arba dėl to nesate tikri, apie tai pasakykite gydytojui arba vaistininkui.</w:t>
      </w:r>
    </w:p>
    <w:p w:rsidR="001026FE" w:rsidRPr="004818CA" w:rsidRDefault="001026FE" w:rsidP="001026FE">
      <w:pPr>
        <w:widowControl w:val="0"/>
        <w:ind w:left="0" w:firstLine="0"/>
        <w:rPr>
          <w:rFonts w:ascii="Times New Roman" w:eastAsia="Times New Roman" w:hAnsi="Times New Roman"/>
          <w:b/>
          <w:lang w:eastAsia="sl-SI"/>
        </w:rPr>
      </w:pPr>
      <w:r w:rsidRPr="004818CA">
        <w:rPr>
          <w:rFonts w:ascii="Times New Roman" w:eastAsia="Times New Roman" w:hAnsi="Times New Roman"/>
          <w:lang w:eastAsia="sl-SI"/>
        </w:rPr>
        <w:t xml:space="preserve">Tai taip pat taikoma vaistams, kuriuos galbūt vartosite ateityje, jei ir toliau vartosite </w:t>
      </w:r>
      <w:proofErr w:type="spellStart"/>
      <w:r w:rsidRPr="004818CA">
        <w:rPr>
          <w:rFonts w:ascii="Times New Roman" w:eastAsia="Times New Roman" w:hAnsi="Times New Roman"/>
          <w:lang w:eastAsia="sl-SI"/>
        </w:rPr>
        <w:t>Yasnal</w:t>
      </w:r>
      <w:proofErr w:type="spellEnd"/>
      <w:r w:rsidRPr="004818CA">
        <w:rPr>
          <w:rFonts w:ascii="Times New Roman" w:eastAsia="Times New Roman" w:hAnsi="Times New Roman"/>
          <w:lang w:eastAsia="sl-SI"/>
        </w:rPr>
        <w:t xml:space="preserve">. Šie vaistai gali </w:t>
      </w:r>
      <w:proofErr w:type="spellStart"/>
      <w:r w:rsidRPr="004818CA">
        <w:rPr>
          <w:rFonts w:ascii="Times New Roman" w:eastAsia="Times New Roman" w:hAnsi="Times New Roman"/>
          <w:lang w:eastAsia="sl-SI"/>
        </w:rPr>
        <w:t>susilpninti</w:t>
      </w:r>
      <w:proofErr w:type="spellEnd"/>
      <w:r w:rsidRPr="004818CA">
        <w:rPr>
          <w:rFonts w:ascii="Times New Roman" w:eastAsia="Times New Roman" w:hAnsi="Times New Roman"/>
          <w:lang w:eastAsia="sl-SI"/>
        </w:rPr>
        <w:t xml:space="preserve"> ar sustiprinti </w:t>
      </w:r>
      <w:proofErr w:type="spellStart"/>
      <w:r w:rsidRPr="004818CA">
        <w:rPr>
          <w:rFonts w:ascii="Times New Roman" w:eastAsia="Times New Roman" w:hAnsi="Times New Roman"/>
          <w:lang w:eastAsia="sl-SI"/>
        </w:rPr>
        <w:t>Yasnal</w:t>
      </w:r>
      <w:proofErr w:type="spellEnd"/>
      <w:r w:rsidRPr="004818CA">
        <w:rPr>
          <w:rFonts w:ascii="Times New Roman" w:eastAsia="Times New Roman" w:hAnsi="Times New Roman"/>
          <w:lang w:eastAsia="sl-SI"/>
        </w:rPr>
        <w:t xml:space="preserve"> poveikį.</w:t>
      </w:r>
    </w:p>
    <w:p w:rsidR="001026FE" w:rsidRPr="004818CA" w:rsidRDefault="001026FE" w:rsidP="001026FE">
      <w:pPr>
        <w:widowControl w:val="0"/>
        <w:ind w:left="0" w:firstLine="0"/>
        <w:rPr>
          <w:rFonts w:ascii="Times New Roman" w:eastAsia="Times New Roman" w:hAnsi="Times New Roman"/>
          <w:b/>
          <w:lang w:eastAsia="sl-SI"/>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 xml:space="preserve">Ypač svarbu pasakyti gydytojui, jeigu vartojate </w:t>
      </w:r>
      <w:r w:rsidRPr="008603D3">
        <w:rPr>
          <w:rFonts w:ascii="Times New Roman" w:hAnsi="Times New Roman"/>
        </w:rPr>
        <w:t>bent vieną iš šių rūšių vaistų</w:t>
      </w:r>
      <w:r w:rsidRPr="004818CA">
        <w:rPr>
          <w:rFonts w:ascii="Times New Roman" w:hAnsi="Times New Roman"/>
        </w:rPr>
        <w:t>:</w:t>
      </w:r>
    </w:p>
    <w:p w:rsidR="001026FE" w:rsidRDefault="001026FE" w:rsidP="001026FE">
      <w:pPr>
        <w:widowControl w:val="0"/>
        <w:numPr>
          <w:ilvl w:val="0"/>
          <w:numId w:val="1"/>
        </w:numPr>
        <w:ind w:left="567" w:hanging="567"/>
        <w:rPr>
          <w:rFonts w:ascii="Times New Roman" w:hAnsi="Times New Roman"/>
        </w:rPr>
      </w:pPr>
      <w:r w:rsidRPr="008603D3">
        <w:rPr>
          <w:rFonts w:ascii="Times New Roman" w:hAnsi="Times New Roman"/>
        </w:rPr>
        <w:t xml:space="preserve">vaistų nuo širdies ritmo sutrikimų, pvz., </w:t>
      </w:r>
      <w:proofErr w:type="spellStart"/>
      <w:r w:rsidRPr="008603D3">
        <w:rPr>
          <w:rFonts w:ascii="Times New Roman" w:hAnsi="Times New Roman"/>
        </w:rPr>
        <w:t>amjodaroną</w:t>
      </w:r>
      <w:proofErr w:type="spellEnd"/>
      <w:r w:rsidRPr="008603D3">
        <w:rPr>
          <w:rFonts w:ascii="Times New Roman" w:hAnsi="Times New Roman"/>
        </w:rPr>
        <w:t xml:space="preserve">, </w:t>
      </w:r>
      <w:proofErr w:type="spellStart"/>
      <w:r w:rsidRPr="008603D3">
        <w:rPr>
          <w:rFonts w:ascii="Times New Roman" w:hAnsi="Times New Roman"/>
        </w:rPr>
        <w:t>sotalolį</w:t>
      </w:r>
      <w:proofErr w:type="spellEnd"/>
      <w:r w:rsidRPr="008603D3">
        <w:rPr>
          <w:rFonts w:ascii="Times New Roman" w:hAnsi="Times New Roman"/>
        </w:rPr>
        <w:t>;</w:t>
      </w:r>
    </w:p>
    <w:p w:rsidR="001026FE" w:rsidRDefault="001026FE" w:rsidP="001026FE">
      <w:pPr>
        <w:widowControl w:val="0"/>
        <w:numPr>
          <w:ilvl w:val="0"/>
          <w:numId w:val="1"/>
        </w:numPr>
        <w:ind w:left="567" w:hanging="567"/>
        <w:rPr>
          <w:rFonts w:ascii="Times New Roman" w:hAnsi="Times New Roman"/>
        </w:rPr>
      </w:pPr>
      <w:r w:rsidRPr="008603D3">
        <w:rPr>
          <w:rFonts w:ascii="Times New Roman" w:hAnsi="Times New Roman"/>
        </w:rPr>
        <w:t xml:space="preserve">vaistų nuo depresijos, pvz., </w:t>
      </w:r>
      <w:proofErr w:type="spellStart"/>
      <w:r w:rsidRPr="008603D3">
        <w:rPr>
          <w:rFonts w:ascii="Times New Roman" w:hAnsi="Times New Roman"/>
        </w:rPr>
        <w:t>citalopramą</w:t>
      </w:r>
      <w:proofErr w:type="spellEnd"/>
      <w:r w:rsidRPr="008603D3">
        <w:rPr>
          <w:rFonts w:ascii="Times New Roman" w:hAnsi="Times New Roman"/>
        </w:rPr>
        <w:t xml:space="preserve">, </w:t>
      </w:r>
      <w:proofErr w:type="spellStart"/>
      <w:r w:rsidRPr="008603D3">
        <w:rPr>
          <w:rFonts w:ascii="Times New Roman" w:hAnsi="Times New Roman"/>
        </w:rPr>
        <w:t>escitalopramą</w:t>
      </w:r>
      <w:proofErr w:type="spellEnd"/>
      <w:r w:rsidRPr="008603D3">
        <w:rPr>
          <w:rFonts w:ascii="Times New Roman" w:hAnsi="Times New Roman"/>
        </w:rPr>
        <w:t xml:space="preserve">, </w:t>
      </w:r>
      <w:proofErr w:type="spellStart"/>
      <w:r w:rsidRPr="008603D3">
        <w:rPr>
          <w:rFonts w:ascii="Times New Roman" w:hAnsi="Times New Roman"/>
        </w:rPr>
        <w:t>amitriptiliną</w:t>
      </w:r>
      <w:proofErr w:type="spellEnd"/>
      <w:r w:rsidRPr="008603D3">
        <w:rPr>
          <w:rFonts w:ascii="Times New Roman" w:hAnsi="Times New Roman"/>
        </w:rPr>
        <w:t xml:space="preserve">, </w:t>
      </w:r>
      <w:proofErr w:type="spellStart"/>
      <w:r w:rsidRPr="008603D3">
        <w:rPr>
          <w:rFonts w:ascii="Times New Roman" w:hAnsi="Times New Roman"/>
        </w:rPr>
        <w:t>fluoksetiną</w:t>
      </w:r>
      <w:proofErr w:type="spellEnd"/>
      <w:r w:rsidRPr="008603D3">
        <w:rPr>
          <w:rFonts w:ascii="Times New Roman" w:hAnsi="Times New Roman"/>
        </w:rPr>
        <w:t>;</w:t>
      </w:r>
    </w:p>
    <w:p w:rsidR="001026FE" w:rsidRDefault="001026FE" w:rsidP="001026FE">
      <w:pPr>
        <w:widowControl w:val="0"/>
        <w:numPr>
          <w:ilvl w:val="0"/>
          <w:numId w:val="1"/>
        </w:numPr>
        <w:ind w:left="567" w:hanging="567"/>
        <w:rPr>
          <w:rFonts w:ascii="Times New Roman" w:hAnsi="Times New Roman"/>
        </w:rPr>
      </w:pPr>
      <w:r w:rsidRPr="008603D3">
        <w:rPr>
          <w:rFonts w:ascii="Times New Roman" w:hAnsi="Times New Roman"/>
        </w:rPr>
        <w:t xml:space="preserve">vaistų nuo psichozės, pvz., </w:t>
      </w:r>
      <w:proofErr w:type="spellStart"/>
      <w:r w:rsidRPr="008603D3">
        <w:rPr>
          <w:rFonts w:ascii="Times New Roman" w:hAnsi="Times New Roman"/>
        </w:rPr>
        <w:t>pimozidą</w:t>
      </w:r>
      <w:proofErr w:type="spellEnd"/>
      <w:r w:rsidRPr="008603D3">
        <w:rPr>
          <w:rFonts w:ascii="Times New Roman" w:hAnsi="Times New Roman"/>
        </w:rPr>
        <w:t xml:space="preserve">, </w:t>
      </w:r>
      <w:proofErr w:type="spellStart"/>
      <w:r w:rsidRPr="008603D3">
        <w:rPr>
          <w:rFonts w:ascii="Times New Roman" w:hAnsi="Times New Roman"/>
        </w:rPr>
        <w:t>sertindolą</w:t>
      </w:r>
      <w:proofErr w:type="spellEnd"/>
      <w:r w:rsidRPr="008603D3">
        <w:rPr>
          <w:rFonts w:ascii="Times New Roman" w:hAnsi="Times New Roman"/>
        </w:rPr>
        <w:t xml:space="preserve">, </w:t>
      </w:r>
      <w:proofErr w:type="spellStart"/>
      <w:r w:rsidRPr="008603D3">
        <w:rPr>
          <w:rFonts w:ascii="Times New Roman" w:hAnsi="Times New Roman"/>
        </w:rPr>
        <w:t>ziprazidoną</w:t>
      </w:r>
      <w:proofErr w:type="spellEnd"/>
      <w:r w:rsidRPr="008603D3">
        <w:rPr>
          <w:rFonts w:ascii="Times New Roman" w:hAnsi="Times New Roman"/>
        </w:rPr>
        <w:t>;</w:t>
      </w:r>
    </w:p>
    <w:p w:rsidR="001026FE" w:rsidRDefault="001026FE" w:rsidP="001026FE">
      <w:pPr>
        <w:widowControl w:val="0"/>
        <w:numPr>
          <w:ilvl w:val="0"/>
          <w:numId w:val="1"/>
        </w:numPr>
        <w:ind w:left="567" w:hanging="567"/>
        <w:rPr>
          <w:rFonts w:ascii="Times New Roman" w:hAnsi="Times New Roman"/>
        </w:rPr>
      </w:pPr>
      <w:r w:rsidRPr="008603D3">
        <w:rPr>
          <w:rFonts w:ascii="Times New Roman" w:hAnsi="Times New Roman"/>
        </w:rPr>
        <w:t xml:space="preserve">vaistų nuo bakterinių infekcijų, pvz., </w:t>
      </w:r>
      <w:proofErr w:type="spellStart"/>
      <w:r w:rsidRPr="008603D3">
        <w:rPr>
          <w:rFonts w:ascii="Times New Roman" w:hAnsi="Times New Roman"/>
        </w:rPr>
        <w:t>klaritromiciną</w:t>
      </w:r>
      <w:proofErr w:type="spellEnd"/>
      <w:r w:rsidRPr="008603D3">
        <w:rPr>
          <w:rFonts w:ascii="Times New Roman" w:hAnsi="Times New Roman"/>
        </w:rPr>
        <w:t xml:space="preserve">, </w:t>
      </w:r>
      <w:proofErr w:type="spellStart"/>
      <w:r w:rsidRPr="008603D3">
        <w:rPr>
          <w:rFonts w:ascii="Times New Roman" w:hAnsi="Times New Roman"/>
        </w:rPr>
        <w:t>eritromiciną</w:t>
      </w:r>
      <w:proofErr w:type="spellEnd"/>
      <w:r w:rsidRPr="008603D3">
        <w:rPr>
          <w:rFonts w:ascii="Times New Roman" w:hAnsi="Times New Roman"/>
        </w:rPr>
        <w:t xml:space="preserve">, </w:t>
      </w:r>
      <w:proofErr w:type="spellStart"/>
      <w:r w:rsidRPr="008603D3">
        <w:rPr>
          <w:rFonts w:ascii="Times New Roman" w:hAnsi="Times New Roman"/>
        </w:rPr>
        <w:t>levofloksaciną</w:t>
      </w:r>
      <w:proofErr w:type="spellEnd"/>
      <w:r w:rsidRPr="008603D3">
        <w:rPr>
          <w:rFonts w:ascii="Times New Roman" w:hAnsi="Times New Roman"/>
        </w:rPr>
        <w:t xml:space="preserve">, </w:t>
      </w:r>
      <w:proofErr w:type="spellStart"/>
      <w:r w:rsidRPr="008603D3">
        <w:rPr>
          <w:rFonts w:ascii="Times New Roman" w:hAnsi="Times New Roman"/>
        </w:rPr>
        <w:t>moksifloksaciną</w:t>
      </w:r>
      <w:proofErr w:type="spellEnd"/>
      <w:r w:rsidRPr="008603D3">
        <w:rPr>
          <w:rFonts w:ascii="Times New Roman" w:hAnsi="Times New Roman"/>
        </w:rPr>
        <w:t xml:space="preserve">, </w:t>
      </w:r>
      <w:proofErr w:type="spellStart"/>
      <w:r w:rsidRPr="008603D3">
        <w:rPr>
          <w:rFonts w:ascii="Times New Roman" w:hAnsi="Times New Roman"/>
        </w:rPr>
        <w:t>rifampiciną</w:t>
      </w:r>
      <w:proofErr w:type="spellEnd"/>
      <w:r w:rsidRPr="008603D3">
        <w:rPr>
          <w:rFonts w:ascii="Times New Roman" w:hAnsi="Times New Roman"/>
        </w:rPr>
        <w:t>;</w:t>
      </w:r>
    </w:p>
    <w:p w:rsidR="001026FE" w:rsidRPr="00183409" w:rsidRDefault="001026FE" w:rsidP="001026FE">
      <w:pPr>
        <w:widowControl w:val="0"/>
        <w:numPr>
          <w:ilvl w:val="0"/>
          <w:numId w:val="1"/>
        </w:numPr>
        <w:ind w:left="567" w:hanging="567"/>
        <w:rPr>
          <w:rFonts w:ascii="Times New Roman" w:hAnsi="Times New Roman"/>
        </w:rPr>
      </w:pPr>
      <w:r w:rsidRPr="008603D3">
        <w:rPr>
          <w:rFonts w:ascii="Times New Roman" w:hAnsi="Times New Roman"/>
        </w:rPr>
        <w:t xml:space="preserve">priešgrybelinių vaistų, pvz., </w:t>
      </w:r>
      <w:proofErr w:type="spellStart"/>
      <w:r w:rsidRPr="008603D3">
        <w:rPr>
          <w:rFonts w:ascii="Times New Roman" w:hAnsi="Times New Roman"/>
        </w:rPr>
        <w:t>ketokonazolą</w:t>
      </w:r>
      <w:proofErr w:type="spellEnd"/>
      <w:r w:rsidRPr="008603D3">
        <w:rPr>
          <w:rFonts w:ascii="Times New Roman" w:hAnsi="Times New Roman"/>
        </w:rPr>
        <w:t>;</w:t>
      </w:r>
    </w:p>
    <w:p w:rsidR="001026FE" w:rsidRPr="004818CA" w:rsidRDefault="001026FE" w:rsidP="001026FE">
      <w:pPr>
        <w:widowControl w:val="0"/>
        <w:numPr>
          <w:ilvl w:val="0"/>
          <w:numId w:val="1"/>
        </w:numPr>
        <w:ind w:left="567" w:hanging="567"/>
        <w:rPr>
          <w:rFonts w:ascii="Times New Roman" w:hAnsi="Times New Roman"/>
        </w:rPr>
      </w:pPr>
      <w:r>
        <w:rPr>
          <w:rFonts w:ascii="Times New Roman" w:hAnsi="Times New Roman"/>
        </w:rPr>
        <w:t>k</w:t>
      </w:r>
      <w:r w:rsidRPr="004818CA">
        <w:rPr>
          <w:rFonts w:ascii="Times New Roman" w:hAnsi="Times New Roman"/>
        </w:rPr>
        <w:t>it</w:t>
      </w:r>
      <w:r>
        <w:rPr>
          <w:rFonts w:ascii="Times New Roman" w:hAnsi="Times New Roman"/>
        </w:rPr>
        <w:t>ų</w:t>
      </w:r>
      <w:r w:rsidRPr="004818CA">
        <w:rPr>
          <w:rFonts w:ascii="Times New Roman" w:hAnsi="Times New Roman"/>
        </w:rPr>
        <w:t xml:space="preserve"> vaist</w:t>
      </w:r>
      <w:r>
        <w:rPr>
          <w:rFonts w:ascii="Times New Roman" w:hAnsi="Times New Roman"/>
        </w:rPr>
        <w:t>ų</w:t>
      </w:r>
      <w:r w:rsidRPr="004818CA">
        <w:rPr>
          <w:rFonts w:ascii="Times New Roman" w:hAnsi="Times New Roman"/>
        </w:rPr>
        <w:t xml:space="preserve"> Alzheimerio lig</w:t>
      </w:r>
      <w:r>
        <w:rPr>
          <w:rFonts w:ascii="Times New Roman" w:hAnsi="Times New Roman"/>
        </w:rPr>
        <w:t xml:space="preserve">os, </w:t>
      </w:r>
      <w:r w:rsidRPr="004818CA">
        <w:rPr>
          <w:rFonts w:ascii="Times New Roman" w:hAnsi="Times New Roman"/>
        </w:rPr>
        <w:t xml:space="preserve">pvz., </w:t>
      </w:r>
      <w:proofErr w:type="spellStart"/>
      <w:r w:rsidRPr="004818CA">
        <w:rPr>
          <w:rFonts w:ascii="Times New Roman" w:hAnsi="Times New Roman"/>
        </w:rPr>
        <w:t>galantamin</w:t>
      </w:r>
      <w:r>
        <w:rPr>
          <w:rFonts w:ascii="Times New Roman" w:hAnsi="Times New Roman"/>
        </w:rPr>
        <w:t>ą</w:t>
      </w:r>
      <w:proofErr w:type="spellEnd"/>
      <w:r>
        <w:rPr>
          <w:rFonts w:ascii="Times New Roman" w:hAnsi="Times New Roman"/>
        </w:rPr>
        <w:t>;</w:t>
      </w:r>
    </w:p>
    <w:p w:rsidR="001026FE" w:rsidRPr="008603D3" w:rsidRDefault="001026FE" w:rsidP="001026FE">
      <w:pPr>
        <w:widowControl w:val="0"/>
        <w:numPr>
          <w:ilvl w:val="0"/>
          <w:numId w:val="1"/>
        </w:numPr>
        <w:ind w:left="567" w:hanging="567"/>
        <w:rPr>
          <w:rFonts w:ascii="Times New Roman" w:hAnsi="Times New Roman"/>
        </w:rPr>
      </w:pPr>
      <w:r w:rsidRPr="008603D3">
        <w:rPr>
          <w:rFonts w:ascii="Times New Roman" w:hAnsi="Times New Roman"/>
        </w:rPr>
        <w:t xml:space="preserve">skausmą malšinančių vaistų arba vaistų nuo sąnarių uždegimo, pvz., aspiriną, nesteroidinių vaistų nuo uždegimo (NVNU), pvz., </w:t>
      </w:r>
      <w:proofErr w:type="spellStart"/>
      <w:r w:rsidRPr="008603D3">
        <w:rPr>
          <w:rFonts w:ascii="Times New Roman" w:hAnsi="Times New Roman"/>
        </w:rPr>
        <w:t>ibuprofeną</w:t>
      </w:r>
      <w:proofErr w:type="spellEnd"/>
      <w:r w:rsidRPr="008603D3">
        <w:rPr>
          <w:rFonts w:ascii="Times New Roman" w:hAnsi="Times New Roman"/>
        </w:rPr>
        <w:t xml:space="preserve"> arba </w:t>
      </w:r>
      <w:proofErr w:type="spellStart"/>
      <w:r w:rsidRPr="008603D3">
        <w:rPr>
          <w:rFonts w:ascii="Times New Roman" w:hAnsi="Times New Roman"/>
        </w:rPr>
        <w:t>diklofenako</w:t>
      </w:r>
      <w:proofErr w:type="spellEnd"/>
      <w:r w:rsidRPr="008603D3">
        <w:rPr>
          <w:rFonts w:ascii="Times New Roman" w:hAnsi="Times New Roman"/>
        </w:rPr>
        <w:t xml:space="preserve"> natrio druską</w:t>
      </w:r>
      <w:r>
        <w:rPr>
          <w:rFonts w:ascii="Times New Roman" w:hAnsi="Times New Roman"/>
        </w:rPr>
        <w:t>;</w:t>
      </w:r>
    </w:p>
    <w:p w:rsidR="001026FE" w:rsidRPr="004818CA" w:rsidRDefault="001026FE" w:rsidP="001026FE">
      <w:pPr>
        <w:widowControl w:val="0"/>
        <w:numPr>
          <w:ilvl w:val="0"/>
          <w:numId w:val="1"/>
        </w:numPr>
        <w:ind w:left="567" w:hanging="567"/>
        <w:rPr>
          <w:rFonts w:ascii="Times New Roman" w:hAnsi="Times New Roman"/>
        </w:rPr>
      </w:pPr>
      <w:proofErr w:type="spellStart"/>
      <w:r>
        <w:rPr>
          <w:rFonts w:ascii="Times New Roman" w:hAnsi="Times New Roman"/>
        </w:rPr>
        <w:t>a</w:t>
      </w:r>
      <w:r w:rsidRPr="004818CA">
        <w:rPr>
          <w:rFonts w:ascii="Times New Roman" w:hAnsi="Times New Roman"/>
        </w:rPr>
        <w:t>nticholinergini</w:t>
      </w:r>
      <w:r>
        <w:rPr>
          <w:rFonts w:ascii="Times New Roman" w:hAnsi="Times New Roman"/>
        </w:rPr>
        <w:t>ų</w:t>
      </w:r>
      <w:proofErr w:type="spellEnd"/>
      <w:r w:rsidRPr="004818CA">
        <w:rPr>
          <w:rFonts w:ascii="Times New Roman" w:hAnsi="Times New Roman"/>
        </w:rPr>
        <w:t xml:space="preserve"> vaist</w:t>
      </w:r>
      <w:r>
        <w:rPr>
          <w:rFonts w:ascii="Times New Roman" w:hAnsi="Times New Roman"/>
        </w:rPr>
        <w:t xml:space="preserve">ų, </w:t>
      </w:r>
      <w:r w:rsidRPr="004818CA">
        <w:rPr>
          <w:rFonts w:ascii="Times New Roman" w:hAnsi="Times New Roman"/>
        </w:rPr>
        <w:t xml:space="preserve">pvz., </w:t>
      </w:r>
      <w:proofErr w:type="spellStart"/>
      <w:r w:rsidRPr="004818CA">
        <w:rPr>
          <w:rFonts w:ascii="Times New Roman" w:hAnsi="Times New Roman"/>
        </w:rPr>
        <w:t>tolterodin</w:t>
      </w:r>
      <w:r>
        <w:rPr>
          <w:rFonts w:ascii="Times New Roman" w:hAnsi="Times New Roman"/>
        </w:rPr>
        <w:t>ą</w:t>
      </w:r>
      <w:proofErr w:type="spellEnd"/>
      <w:r>
        <w:rPr>
          <w:rFonts w:ascii="Times New Roman" w:hAnsi="Times New Roman"/>
        </w:rPr>
        <w:t>;</w:t>
      </w:r>
    </w:p>
    <w:p w:rsidR="001026FE" w:rsidRDefault="001026FE" w:rsidP="001026FE">
      <w:pPr>
        <w:widowControl w:val="0"/>
        <w:numPr>
          <w:ilvl w:val="0"/>
          <w:numId w:val="1"/>
        </w:numPr>
        <w:ind w:left="567" w:hanging="567"/>
        <w:rPr>
          <w:rFonts w:ascii="Times New Roman" w:hAnsi="Times New Roman"/>
        </w:rPr>
      </w:pPr>
      <w:proofErr w:type="spellStart"/>
      <w:r>
        <w:rPr>
          <w:rFonts w:ascii="Times New Roman" w:hAnsi="Times New Roman"/>
        </w:rPr>
        <w:t>p</w:t>
      </w:r>
      <w:r w:rsidRPr="008603D3">
        <w:rPr>
          <w:rFonts w:ascii="Times New Roman" w:hAnsi="Times New Roman"/>
        </w:rPr>
        <w:t>rieštraukulinių</w:t>
      </w:r>
      <w:proofErr w:type="spellEnd"/>
      <w:r w:rsidRPr="008603D3">
        <w:rPr>
          <w:rFonts w:ascii="Times New Roman" w:hAnsi="Times New Roman"/>
        </w:rPr>
        <w:t xml:space="preserve"> vaistų, </w:t>
      </w:r>
      <w:r w:rsidRPr="004818CA">
        <w:rPr>
          <w:rFonts w:ascii="Times New Roman" w:hAnsi="Times New Roman"/>
        </w:rPr>
        <w:t xml:space="preserve">pvz., </w:t>
      </w:r>
      <w:proofErr w:type="spellStart"/>
      <w:r w:rsidRPr="004818CA">
        <w:rPr>
          <w:rFonts w:ascii="Times New Roman" w:hAnsi="Times New Roman"/>
        </w:rPr>
        <w:t>fenitoin</w:t>
      </w:r>
      <w:r>
        <w:rPr>
          <w:rFonts w:ascii="Times New Roman" w:hAnsi="Times New Roman"/>
        </w:rPr>
        <w:t>ą</w:t>
      </w:r>
      <w:proofErr w:type="spellEnd"/>
      <w:r w:rsidRPr="004818CA">
        <w:rPr>
          <w:rFonts w:ascii="Times New Roman" w:hAnsi="Times New Roman"/>
        </w:rPr>
        <w:t xml:space="preserve">, </w:t>
      </w:r>
      <w:proofErr w:type="spellStart"/>
      <w:r w:rsidRPr="004818CA">
        <w:rPr>
          <w:rFonts w:ascii="Times New Roman" w:hAnsi="Times New Roman"/>
        </w:rPr>
        <w:t>karbamazepin</w:t>
      </w:r>
      <w:r>
        <w:rPr>
          <w:rFonts w:ascii="Times New Roman" w:hAnsi="Times New Roman"/>
        </w:rPr>
        <w:t>ą</w:t>
      </w:r>
      <w:proofErr w:type="spellEnd"/>
      <w:r>
        <w:rPr>
          <w:rFonts w:ascii="Times New Roman" w:hAnsi="Times New Roman"/>
        </w:rPr>
        <w:t>;</w:t>
      </w:r>
    </w:p>
    <w:p w:rsidR="001026FE" w:rsidRPr="008603D3" w:rsidRDefault="001026FE" w:rsidP="001026FE">
      <w:pPr>
        <w:widowControl w:val="0"/>
        <w:numPr>
          <w:ilvl w:val="0"/>
          <w:numId w:val="1"/>
        </w:numPr>
        <w:ind w:left="567" w:hanging="567"/>
        <w:rPr>
          <w:rFonts w:ascii="Times New Roman" w:hAnsi="Times New Roman"/>
        </w:rPr>
      </w:pPr>
      <w:r>
        <w:rPr>
          <w:rFonts w:ascii="Times New Roman" w:hAnsi="Times New Roman"/>
        </w:rPr>
        <w:t>v</w:t>
      </w:r>
      <w:r w:rsidRPr="008603D3">
        <w:rPr>
          <w:rFonts w:ascii="Times New Roman" w:hAnsi="Times New Roman"/>
        </w:rPr>
        <w:t>aist</w:t>
      </w:r>
      <w:r>
        <w:rPr>
          <w:rFonts w:ascii="Times New Roman" w:hAnsi="Times New Roman"/>
        </w:rPr>
        <w:t>ų</w:t>
      </w:r>
      <w:r w:rsidRPr="008603D3">
        <w:rPr>
          <w:rFonts w:ascii="Times New Roman" w:hAnsi="Times New Roman"/>
        </w:rPr>
        <w:t xml:space="preserve"> širdies lig</w:t>
      </w:r>
      <w:r>
        <w:rPr>
          <w:rFonts w:ascii="Times New Roman" w:hAnsi="Times New Roman"/>
        </w:rPr>
        <w:t>ai</w:t>
      </w:r>
      <w:r w:rsidRPr="008603D3">
        <w:rPr>
          <w:rFonts w:ascii="Times New Roman" w:hAnsi="Times New Roman"/>
        </w:rPr>
        <w:t xml:space="preserve"> gydyti</w:t>
      </w:r>
      <w:r>
        <w:rPr>
          <w:rFonts w:ascii="Times New Roman" w:hAnsi="Times New Roman"/>
        </w:rPr>
        <w:t xml:space="preserve">, </w:t>
      </w:r>
      <w:r w:rsidRPr="008603D3">
        <w:rPr>
          <w:rFonts w:ascii="Times New Roman" w:hAnsi="Times New Roman"/>
        </w:rPr>
        <w:t xml:space="preserve">pvz., </w:t>
      </w:r>
      <w:proofErr w:type="spellStart"/>
      <w:r w:rsidRPr="008603D3">
        <w:rPr>
          <w:rFonts w:ascii="Times New Roman" w:hAnsi="Times New Roman"/>
        </w:rPr>
        <w:t>chinidin</w:t>
      </w:r>
      <w:r>
        <w:rPr>
          <w:rFonts w:ascii="Times New Roman" w:hAnsi="Times New Roman"/>
        </w:rPr>
        <w:t>ą</w:t>
      </w:r>
      <w:proofErr w:type="spellEnd"/>
      <w:r w:rsidRPr="008603D3">
        <w:rPr>
          <w:rFonts w:ascii="Times New Roman" w:hAnsi="Times New Roman"/>
        </w:rPr>
        <w:t xml:space="preserve">, beta </w:t>
      </w:r>
      <w:proofErr w:type="spellStart"/>
      <w:r w:rsidRPr="008603D3">
        <w:rPr>
          <w:rFonts w:ascii="Times New Roman" w:hAnsi="Times New Roman"/>
        </w:rPr>
        <w:t>adrenoblokatorių</w:t>
      </w:r>
      <w:proofErr w:type="spellEnd"/>
      <w:r w:rsidRPr="008603D3" w:rsidDel="008603D3">
        <w:rPr>
          <w:rFonts w:ascii="Times New Roman" w:hAnsi="Times New Roman"/>
        </w:rPr>
        <w:t xml:space="preserve"> </w:t>
      </w:r>
      <w:r w:rsidRPr="008603D3">
        <w:rPr>
          <w:rFonts w:ascii="Times New Roman" w:hAnsi="Times New Roman"/>
        </w:rPr>
        <w:t>(</w:t>
      </w:r>
      <w:proofErr w:type="spellStart"/>
      <w:r w:rsidRPr="008603D3">
        <w:rPr>
          <w:rFonts w:ascii="Times New Roman" w:hAnsi="Times New Roman"/>
        </w:rPr>
        <w:t>propranolol</w:t>
      </w:r>
      <w:r>
        <w:rPr>
          <w:rFonts w:ascii="Times New Roman" w:hAnsi="Times New Roman"/>
        </w:rPr>
        <w:t>į</w:t>
      </w:r>
      <w:proofErr w:type="spellEnd"/>
      <w:r w:rsidRPr="008603D3">
        <w:rPr>
          <w:rFonts w:ascii="Times New Roman" w:hAnsi="Times New Roman"/>
        </w:rPr>
        <w:t xml:space="preserve"> ir </w:t>
      </w:r>
      <w:proofErr w:type="spellStart"/>
      <w:r w:rsidRPr="008603D3">
        <w:rPr>
          <w:rFonts w:ascii="Times New Roman" w:hAnsi="Times New Roman"/>
        </w:rPr>
        <w:t>atenolol</w:t>
      </w:r>
      <w:r>
        <w:rPr>
          <w:rFonts w:ascii="Times New Roman" w:hAnsi="Times New Roman"/>
        </w:rPr>
        <w:t>į</w:t>
      </w:r>
      <w:proofErr w:type="spellEnd"/>
      <w:r w:rsidRPr="008603D3">
        <w:rPr>
          <w:rFonts w:ascii="Times New Roman" w:hAnsi="Times New Roman"/>
        </w:rPr>
        <w:t>)</w:t>
      </w:r>
      <w:r>
        <w:rPr>
          <w:rFonts w:ascii="Times New Roman" w:hAnsi="Times New Roman"/>
        </w:rPr>
        <w:t>;</w:t>
      </w:r>
    </w:p>
    <w:p w:rsidR="001026FE" w:rsidRPr="004818CA" w:rsidRDefault="001026FE" w:rsidP="001026FE">
      <w:pPr>
        <w:widowControl w:val="0"/>
        <w:numPr>
          <w:ilvl w:val="0"/>
          <w:numId w:val="1"/>
        </w:numPr>
        <w:ind w:left="567" w:hanging="567"/>
        <w:rPr>
          <w:rFonts w:ascii="Times New Roman" w:hAnsi="Times New Roman"/>
        </w:rPr>
      </w:pPr>
      <w:r>
        <w:rPr>
          <w:rFonts w:ascii="Times New Roman" w:hAnsi="Times New Roman"/>
        </w:rPr>
        <w:t>r</w:t>
      </w:r>
      <w:r w:rsidRPr="004818CA">
        <w:rPr>
          <w:rFonts w:ascii="Times New Roman" w:hAnsi="Times New Roman"/>
        </w:rPr>
        <w:t>aumenis atpalaiduojan</w:t>
      </w:r>
      <w:r>
        <w:rPr>
          <w:rFonts w:ascii="Times New Roman" w:hAnsi="Times New Roman"/>
        </w:rPr>
        <w:t>čių</w:t>
      </w:r>
      <w:r w:rsidRPr="004818CA">
        <w:rPr>
          <w:rFonts w:ascii="Times New Roman" w:hAnsi="Times New Roman"/>
        </w:rPr>
        <w:t xml:space="preserve"> vaist</w:t>
      </w:r>
      <w:r>
        <w:rPr>
          <w:rFonts w:ascii="Times New Roman" w:hAnsi="Times New Roman"/>
        </w:rPr>
        <w:t xml:space="preserve">ų, </w:t>
      </w:r>
      <w:r w:rsidRPr="004818CA">
        <w:rPr>
          <w:rFonts w:ascii="Times New Roman" w:hAnsi="Times New Roman"/>
        </w:rPr>
        <w:t xml:space="preserve">pvz., </w:t>
      </w:r>
      <w:proofErr w:type="spellStart"/>
      <w:r>
        <w:rPr>
          <w:rFonts w:ascii="Times New Roman" w:hAnsi="Times New Roman"/>
        </w:rPr>
        <w:t>diazepamą</w:t>
      </w:r>
      <w:proofErr w:type="spellEnd"/>
      <w:r>
        <w:rPr>
          <w:rFonts w:ascii="Times New Roman" w:hAnsi="Times New Roman"/>
        </w:rPr>
        <w:t xml:space="preserve">, </w:t>
      </w:r>
      <w:proofErr w:type="spellStart"/>
      <w:r w:rsidRPr="004818CA">
        <w:rPr>
          <w:rFonts w:ascii="Times New Roman" w:hAnsi="Times New Roman"/>
        </w:rPr>
        <w:t>sukcinilcholin</w:t>
      </w:r>
      <w:r>
        <w:rPr>
          <w:rFonts w:ascii="Times New Roman" w:hAnsi="Times New Roman"/>
        </w:rPr>
        <w:t>ą</w:t>
      </w:r>
      <w:proofErr w:type="spellEnd"/>
      <w:r>
        <w:rPr>
          <w:rFonts w:ascii="Times New Roman" w:hAnsi="Times New Roman"/>
        </w:rPr>
        <w:t>;</w:t>
      </w:r>
    </w:p>
    <w:p w:rsidR="001026FE" w:rsidRPr="004818CA" w:rsidRDefault="001026FE" w:rsidP="001026FE">
      <w:pPr>
        <w:widowControl w:val="0"/>
        <w:numPr>
          <w:ilvl w:val="0"/>
          <w:numId w:val="1"/>
        </w:numPr>
        <w:ind w:left="567" w:hanging="567"/>
        <w:rPr>
          <w:rFonts w:ascii="Times New Roman" w:hAnsi="Times New Roman"/>
        </w:rPr>
      </w:pPr>
      <w:r>
        <w:rPr>
          <w:rFonts w:ascii="Times New Roman" w:hAnsi="Times New Roman"/>
        </w:rPr>
        <w:t>b</w:t>
      </w:r>
      <w:r w:rsidRPr="004818CA">
        <w:rPr>
          <w:rFonts w:ascii="Times New Roman" w:hAnsi="Times New Roman"/>
        </w:rPr>
        <w:t>endr</w:t>
      </w:r>
      <w:r>
        <w:rPr>
          <w:rFonts w:ascii="Times New Roman" w:hAnsi="Times New Roman"/>
        </w:rPr>
        <w:t>ųjų</w:t>
      </w:r>
      <w:r w:rsidRPr="004818CA">
        <w:rPr>
          <w:rFonts w:ascii="Times New Roman" w:hAnsi="Times New Roman"/>
        </w:rPr>
        <w:t xml:space="preserve"> anestetik</w:t>
      </w:r>
      <w:r>
        <w:rPr>
          <w:rFonts w:ascii="Times New Roman" w:hAnsi="Times New Roman"/>
        </w:rPr>
        <w:t>ų;</w:t>
      </w:r>
    </w:p>
    <w:p w:rsidR="001026FE" w:rsidRPr="004818CA" w:rsidRDefault="001026FE" w:rsidP="001026FE">
      <w:pPr>
        <w:widowControl w:val="0"/>
        <w:numPr>
          <w:ilvl w:val="0"/>
          <w:numId w:val="1"/>
        </w:numPr>
        <w:ind w:left="567" w:hanging="567"/>
        <w:rPr>
          <w:rFonts w:ascii="Times New Roman" w:hAnsi="Times New Roman"/>
        </w:rPr>
      </w:pPr>
      <w:r>
        <w:rPr>
          <w:rFonts w:ascii="Times New Roman" w:hAnsi="Times New Roman"/>
        </w:rPr>
        <w:t>b</w:t>
      </w:r>
      <w:r w:rsidRPr="004818CA">
        <w:rPr>
          <w:rFonts w:ascii="Times New Roman" w:hAnsi="Times New Roman"/>
        </w:rPr>
        <w:t>e recepto įsigyjam</w:t>
      </w:r>
      <w:r>
        <w:rPr>
          <w:rFonts w:ascii="Times New Roman" w:hAnsi="Times New Roman"/>
        </w:rPr>
        <w:t>ų</w:t>
      </w:r>
      <w:r w:rsidRPr="004818CA">
        <w:rPr>
          <w:rFonts w:ascii="Times New Roman" w:hAnsi="Times New Roman"/>
        </w:rPr>
        <w:t xml:space="preserve"> vaist</w:t>
      </w:r>
      <w:r>
        <w:rPr>
          <w:rFonts w:ascii="Times New Roman" w:hAnsi="Times New Roman"/>
        </w:rPr>
        <w:t>ų</w:t>
      </w:r>
      <w:r w:rsidRPr="004818CA">
        <w:rPr>
          <w:rFonts w:ascii="Times New Roman" w:hAnsi="Times New Roman"/>
        </w:rPr>
        <w:t>, pvz., vaistažolių preparat</w:t>
      </w:r>
      <w:r>
        <w:rPr>
          <w:rFonts w:ascii="Times New Roman" w:hAnsi="Times New Roman"/>
        </w:rPr>
        <w:t>ų</w:t>
      </w:r>
      <w:r w:rsidRPr="004818CA">
        <w:rPr>
          <w:rFonts w:ascii="Times New Roman" w:hAnsi="Times New Roman"/>
        </w:rPr>
        <w:t>.</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eastAsia="Times New Roman" w:hAnsi="Times New Roman"/>
          <w:lang w:eastAsia="sl-SI"/>
        </w:rPr>
      </w:pPr>
      <w:r w:rsidRPr="004818CA">
        <w:rPr>
          <w:rFonts w:ascii="Times New Roman" w:hAnsi="Times New Roman"/>
        </w:rPr>
        <w:t xml:space="preserve">Jeigu Jums bus atliekama operacija taikant bendrinę nejautrą, turite pasakyti gydytojui ir anesteziologui, kad vartojate </w:t>
      </w:r>
      <w:proofErr w:type="spellStart"/>
      <w:r w:rsidRPr="004818CA">
        <w:rPr>
          <w:rFonts w:ascii="Times New Roman" w:hAnsi="Times New Roman"/>
        </w:rPr>
        <w:t>Yasnal</w:t>
      </w:r>
      <w:proofErr w:type="spellEnd"/>
      <w:r w:rsidRPr="004818CA">
        <w:rPr>
          <w:rFonts w:ascii="Times New Roman" w:hAnsi="Times New Roman"/>
        </w:rPr>
        <w:t>, nes šis vaistas gali turėti įtakos anestetiko kiekiui, kurio reikės.</w:t>
      </w:r>
      <w:r w:rsidRPr="004818CA">
        <w:rPr>
          <w:rFonts w:ascii="Times New Roman" w:eastAsia="Times New Roman" w:hAnsi="Times New Roman"/>
          <w:lang w:eastAsia="sl-SI"/>
        </w:rPr>
        <w:t xml:space="preserve"> </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proofErr w:type="spellStart"/>
      <w:r w:rsidRPr="004818CA">
        <w:rPr>
          <w:rFonts w:ascii="Times New Roman" w:hAnsi="Times New Roman"/>
        </w:rPr>
        <w:t>Yasnal</w:t>
      </w:r>
      <w:proofErr w:type="spellEnd"/>
      <w:r w:rsidRPr="004818CA">
        <w:rPr>
          <w:rFonts w:ascii="Times New Roman" w:hAnsi="Times New Roman"/>
        </w:rPr>
        <w:t xml:space="preserve"> galima vartoti pacientams, sergantiems inkstų liga arba lengva ar vidutinio sunkumo kepenų liga. Jeigu sergate inkstų arba kepenų liga, iš anksto pasakykite gydytojui. Pacientams, kurie serga sunkia kepenų liga, </w:t>
      </w:r>
      <w:proofErr w:type="spellStart"/>
      <w:r w:rsidRPr="004818CA">
        <w:rPr>
          <w:rFonts w:ascii="Times New Roman" w:hAnsi="Times New Roman"/>
        </w:rPr>
        <w:t>Yasnal</w:t>
      </w:r>
      <w:proofErr w:type="spellEnd"/>
      <w:r w:rsidRPr="004818CA">
        <w:rPr>
          <w:rFonts w:ascii="Times New Roman" w:hAnsi="Times New Roman"/>
        </w:rPr>
        <w:t xml:space="preserve"> vartoti negalima.</w:t>
      </w:r>
    </w:p>
    <w:p w:rsidR="001026FE" w:rsidRPr="004818CA" w:rsidRDefault="001026FE" w:rsidP="001026FE">
      <w:pPr>
        <w:widowControl w:val="0"/>
        <w:rPr>
          <w:rFonts w:ascii="Times New Roman" w:hAnsi="Times New Roman"/>
        </w:rPr>
      </w:pPr>
    </w:p>
    <w:p w:rsidR="001026FE" w:rsidRPr="004818CA" w:rsidRDefault="001026FE" w:rsidP="001026FE">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Pasakykite gydytojui arba vaistininkui Jūsų globėjo vardą. Globėjas padės vartoti šį vaistą kaip nurodyta.</w:t>
      </w:r>
    </w:p>
    <w:p w:rsidR="001026FE" w:rsidRPr="004818CA" w:rsidRDefault="001026FE" w:rsidP="001026FE">
      <w:pPr>
        <w:widowControl w:val="0"/>
        <w:rPr>
          <w:rFonts w:ascii="Times New Roman" w:hAnsi="Times New Roman"/>
        </w:rPr>
      </w:pPr>
    </w:p>
    <w:p w:rsidR="001026FE" w:rsidRPr="004818CA" w:rsidRDefault="001026FE" w:rsidP="001026FE">
      <w:pPr>
        <w:widowControl w:val="0"/>
        <w:ind w:left="0" w:firstLine="0"/>
        <w:rPr>
          <w:rFonts w:ascii="Times New Roman" w:hAnsi="Times New Roman"/>
          <w:b/>
        </w:rPr>
      </w:pPr>
      <w:proofErr w:type="spellStart"/>
      <w:r w:rsidRPr="004818CA">
        <w:rPr>
          <w:rFonts w:ascii="Times New Roman" w:hAnsi="Times New Roman"/>
          <w:b/>
        </w:rPr>
        <w:t>Yasnal</w:t>
      </w:r>
      <w:proofErr w:type="spellEnd"/>
      <w:r w:rsidRPr="004818CA">
        <w:rPr>
          <w:rFonts w:ascii="Times New Roman" w:hAnsi="Times New Roman"/>
          <w:b/>
        </w:rPr>
        <w:t xml:space="preserve"> vartojimas su maistu, gėrimais ir alkoholiu</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 xml:space="preserve">Maistas neturi įtakos </w:t>
      </w:r>
      <w:proofErr w:type="spellStart"/>
      <w:r w:rsidRPr="004818CA">
        <w:rPr>
          <w:rFonts w:ascii="Times New Roman" w:hAnsi="Times New Roman"/>
        </w:rPr>
        <w:t>Yasnal</w:t>
      </w:r>
      <w:proofErr w:type="spellEnd"/>
      <w:r w:rsidRPr="004818CA">
        <w:rPr>
          <w:rFonts w:ascii="Times New Roman" w:hAnsi="Times New Roman"/>
        </w:rPr>
        <w:t xml:space="preserve"> poveikiui.</w:t>
      </w:r>
    </w:p>
    <w:p w:rsidR="001026FE" w:rsidRPr="004818CA" w:rsidRDefault="001026FE" w:rsidP="001026FE">
      <w:pPr>
        <w:widowControl w:val="0"/>
        <w:ind w:left="0" w:firstLine="0"/>
        <w:rPr>
          <w:rFonts w:ascii="Times New Roman" w:hAnsi="Times New Roman"/>
        </w:rPr>
      </w:pPr>
      <w:proofErr w:type="spellStart"/>
      <w:r w:rsidRPr="004818CA">
        <w:rPr>
          <w:rFonts w:ascii="Times New Roman" w:hAnsi="Times New Roman"/>
        </w:rPr>
        <w:t>Yasnal</w:t>
      </w:r>
      <w:proofErr w:type="spellEnd"/>
      <w:r w:rsidRPr="004818CA">
        <w:rPr>
          <w:rFonts w:ascii="Times New Roman" w:hAnsi="Times New Roman"/>
        </w:rPr>
        <w:t xml:space="preserve"> negalima</w:t>
      </w:r>
      <w:r w:rsidRPr="004818CA">
        <w:rPr>
          <w:rFonts w:ascii="Times New Roman" w:eastAsia="Times New Roman" w:hAnsi="Times New Roman"/>
          <w:lang w:eastAsia="sl-SI"/>
        </w:rPr>
        <w:t xml:space="preserve"> vartoti su alkoholiu</w:t>
      </w:r>
      <w:r w:rsidRPr="004818CA">
        <w:rPr>
          <w:rFonts w:ascii="Times New Roman" w:hAnsi="Times New Roman"/>
        </w:rPr>
        <w:t xml:space="preserve">, nes alkoholis gali </w:t>
      </w:r>
      <w:r w:rsidRPr="004818CA">
        <w:rPr>
          <w:rFonts w:ascii="Times New Roman" w:eastAsia="Times New Roman" w:hAnsi="Times New Roman"/>
          <w:lang w:eastAsia="sl-SI"/>
        </w:rPr>
        <w:t>pakeisti jo poveikį</w:t>
      </w:r>
      <w:r w:rsidRPr="004818CA">
        <w:rPr>
          <w:rFonts w:ascii="Times New Roman" w:hAnsi="Times New Roman"/>
        </w:rPr>
        <w:t>.</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eastAsia="Times New Roman" w:hAnsi="Times New Roman"/>
          <w:b/>
          <w:bCs/>
        </w:rPr>
      </w:pPr>
      <w:r w:rsidRPr="004818CA">
        <w:rPr>
          <w:rFonts w:ascii="Times New Roman" w:eastAsia="Times New Roman" w:hAnsi="Times New Roman"/>
          <w:b/>
          <w:lang w:eastAsia="sl-SI"/>
        </w:rPr>
        <w:t>Nėštumas</w:t>
      </w:r>
      <w:r w:rsidRPr="004818CA">
        <w:rPr>
          <w:rFonts w:ascii="Times New Roman" w:eastAsia="Times New Roman" w:hAnsi="Times New Roman"/>
          <w:b/>
          <w:bCs/>
          <w:lang w:eastAsia="sl-SI"/>
        </w:rPr>
        <w:t>,</w:t>
      </w:r>
      <w:r w:rsidRPr="004818CA">
        <w:rPr>
          <w:rFonts w:ascii="Times New Roman" w:eastAsia="Times New Roman" w:hAnsi="Times New Roman"/>
          <w:b/>
          <w:lang w:eastAsia="sl-SI"/>
        </w:rPr>
        <w:t xml:space="preserve"> žindymo laikotarpis</w:t>
      </w:r>
      <w:r w:rsidRPr="004818CA">
        <w:rPr>
          <w:rFonts w:ascii="Times New Roman" w:eastAsia="Times New Roman" w:hAnsi="Times New Roman"/>
          <w:b/>
          <w:bCs/>
          <w:lang w:eastAsia="sl-SI"/>
        </w:rPr>
        <w:t xml:space="preserve"> ir vaisingumas</w:t>
      </w:r>
    </w:p>
    <w:p w:rsidR="001026FE" w:rsidRPr="004818CA" w:rsidRDefault="001026FE" w:rsidP="001026FE">
      <w:pPr>
        <w:widowControl w:val="0"/>
        <w:ind w:left="0" w:firstLine="0"/>
        <w:rPr>
          <w:rFonts w:ascii="Times New Roman" w:eastAsia="Times New Roman" w:hAnsi="Times New Roman"/>
          <w:lang w:eastAsia="nl-NL"/>
        </w:rPr>
      </w:pPr>
      <w:r w:rsidRPr="004818CA">
        <w:rPr>
          <w:rFonts w:ascii="Times New Roman" w:eastAsia="Times New Roman" w:hAnsi="Times New Roman"/>
          <w:lang w:eastAsia="nl-NL"/>
        </w:rPr>
        <w:t>Jeigu esate nėščia, žindote kūdikį, manote, kad galbūt esate nėščia, arba planuojate pastoti, tai prieš vartodama šį vaistą pasitarkite su gydytoju arba vaistininku.</w:t>
      </w:r>
    </w:p>
    <w:p w:rsidR="001026FE" w:rsidRPr="004818CA" w:rsidRDefault="001026FE" w:rsidP="001026FE">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 xml:space="preserve">Vartojant </w:t>
      </w:r>
      <w:proofErr w:type="spellStart"/>
      <w:r w:rsidRPr="004818CA">
        <w:rPr>
          <w:rFonts w:ascii="Times New Roman" w:eastAsia="Times New Roman" w:hAnsi="Times New Roman"/>
          <w:lang w:eastAsia="sl-SI"/>
        </w:rPr>
        <w:t>Yasnal</w:t>
      </w:r>
      <w:proofErr w:type="spellEnd"/>
      <w:r w:rsidRPr="004818CA">
        <w:rPr>
          <w:rFonts w:ascii="Times New Roman" w:eastAsia="Times New Roman" w:hAnsi="Times New Roman"/>
          <w:lang w:eastAsia="sl-SI"/>
        </w:rPr>
        <w:t>, žindyti kūdikio negalima.</w:t>
      </w:r>
    </w:p>
    <w:p w:rsidR="001026FE" w:rsidRPr="004818CA" w:rsidRDefault="001026FE" w:rsidP="001026FE">
      <w:pPr>
        <w:widowControl w:val="0"/>
        <w:ind w:left="0" w:firstLine="0"/>
        <w:rPr>
          <w:rFonts w:ascii="Times New Roman" w:eastAsia="Times New Roman" w:hAnsi="Times New Roman"/>
          <w:i/>
          <w:lang w:eastAsia="sl-SI"/>
        </w:rPr>
      </w:pPr>
    </w:p>
    <w:p w:rsidR="001026FE" w:rsidRPr="004818CA" w:rsidRDefault="001026FE" w:rsidP="001026FE">
      <w:pPr>
        <w:widowControl w:val="0"/>
        <w:ind w:left="0" w:firstLine="0"/>
        <w:rPr>
          <w:rFonts w:ascii="Times New Roman" w:hAnsi="Times New Roman"/>
          <w:b/>
        </w:rPr>
      </w:pPr>
      <w:r w:rsidRPr="004818CA">
        <w:rPr>
          <w:rFonts w:ascii="Times New Roman" w:hAnsi="Times New Roman"/>
          <w:b/>
        </w:rPr>
        <w:t>Vairavimas ir mechanizmų valdymas</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Alzheimerio liga gali sutrikdyti gebėjimą vairuoti ar valdyti mechanizmus, taigi šia veikla užsiimti negalima, išskyrus atvejus, kai gydytojas pasako Jums, kad tai yra saugu.</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Be to, šis vaistas gali sukelti nuovargį, galvos svaigulį ir raumenų mėšlungį. Jeigu jaučiate tokį poveikį, vairuoti ar valdyti mechanizmus negalima.</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b/>
        </w:rPr>
      </w:pPr>
      <w:proofErr w:type="spellStart"/>
      <w:r w:rsidRPr="004818CA">
        <w:rPr>
          <w:rFonts w:ascii="Times New Roman" w:hAnsi="Times New Roman"/>
          <w:b/>
        </w:rPr>
        <w:t>Yasnal</w:t>
      </w:r>
      <w:proofErr w:type="spellEnd"/>
      <w:r w:rsidRPr="004818CA">
        <w:rPr>
          <w:rFonts w:ascii="Times New Roman" w:hAnsi="Times New Roman"/>
          <w:b/>
        </w:rPr>
        <w:t xml:space="preserve"> sudėtyje yra</w:t>
      </w:r>
    </w:p>
    <w:p w:rsidR="001026FE" w:rsidRPr="004818CA" w:rsidRDefault="001026FE" w:rsidP="001026FE">
      <w:pPr>
        <w:widowControl w:val="0"/>
        <w:numPr>
          <w:ilvl w:val="0"/>
          <w:numId w:val="1"/>
        </w:numPr>
        <w:ind w:left="567" w:hanging="567"/>
        <w:rPr>
          <w:rFonts w:ascii="Times New Roman" w:hAnsi="Times New Roman"/>
          <w:i/>
        </w:rPr>
      </w:pPr>
      <w:proofErr w:type="spellStart"/>
      <w:r w:rsidRPr="004818CA">
        <w:rPr>
          <w:rFonts w:ascii="Times New Roman" w:hAnsi="Times New Roman"/>
          <w:i/>
        </w:rPr>
        <w:lastRenderedPageBreak/>
        <w:t>Aspartamo</w:t>
      </w:r>
      <w:proofErr w:type="spellEnd"/>
      <w:r w:rsidRPr="004818CA">
        <w:rPr>
          <w:rFonts w:ascii="Times New Roman" w:hAnsi="Times New Roman"/>
          <w:i/>
        </w:rPr>
        <w:t xml:space="preserve"> (E 951)</w:t>
      </w:r>
    </w:p>
    <w:p w:rsidR="001026FE" w:rsidRPr="004818CA" w:rsidRDefault="001026FE" w:rsidP="001026FE">
      <w:pPr>
        <w:widowControl w:val="0"/>
        <w:ind w:firstLine="0"/>
        <w:rPr>
          <w:rFonts w:ascii="Times New Roman" w:hAnsi="Times New Roman"/>
        </w:rPr>
      </w:pPr>
      <w:r w:rsidRPr="004818CA">
        <w:rPr>
          <w:rFonts w:ascii="Times New Roman" w:hAnsi="Times New Roman"/>
        </w:rPr>
        <w:t xml:space="preserve">Kiekvienoje </w:t>
      </w:r>
      <w:proofErr w:type="spellStart"/>
      <w:r w:rsidRPr="004818CA">
        <w:rPr>
          <w:rFonts w:ascii="Times New Roman" w:hAnsi="Times New Roman"/>
        </w:rPr>
        <w:t>Yasnal</w:t>
      </w:r>
      <w:proofErr w:type="spellEnd"/>
      <w:r w:rsidRPr="004818CA">
        <w:rPr>
          <w:rFonts w:ascii="Times New Roman" w:hAnsi="Times New Roman"/>
        </w:rPr>
        <w:t xml:space="preserve"> 5 mg tabletėje yra 0,75 mg </w:t>
      </w:r>
      <w:proofErr w:type="spellStart"/>
      <w:r w:rsidRPr="004818CA">
        <w:rPr>
          <w:rFonts w:ascii="Times New Roman" w:hAnsi="Times New Roman"/>
        </w:rPr>
        <w:t>aspartamo</w:t>
      </w:r>
      <w:proofErr w:type="spellEnd"/>
      <w:r w:rsidRPr="004818CA">
        <w:rPr>
          <w:rFonts w:ascii="Times New Roman" w:hAnsi="Times New Roman"/>
        </w:rPr>
        <w:t>.</w:t>
      </w:r>
    </w:p>
    <w:p w:rsidR="001026FE" w:rsidRPr="004818CA" w:rsidRDefault="001026FE" w:rsidP="001026FE">
      <w:pPr>
        <w:widowControl w:val="0"/>
        <w:ind w:firstLine="0"/>
        <w:rPr>
          <w:rFonts w:ascii="Times New Roman" w:hAnsi="Times New Roman"/>
        </w:rPr>
      </w:pPr>
      <w:r w:rsidRPr="004818CA">
        <w:rPr>
          <w:rFonts w:ascii="Times New Roman" w:hAnsi="Times New Roman"/>
        </w:rPr>
        <w:t xml:space="preserve">Kiekvienoje </w:t>
      </w:r>
      <w:proofErr w:type="spellStart"/>
      <w:r w:rsidRPr="004818CA">
        <w:rPr>
          <w:rFonts w:ascii="Times New Roman" w:hAnsi="Times New Roman"/>
        </w:rPr>
        <w:t>Yasnal</w:t>
      </w:r>
      <w:proofErr w:type="spellEnd"/>
      <w:r w:rsidRPr="004818CA">
        <w:rPr>
          <w:rFonts w:ascii="Times New Roman" w:hAnsi="Times New Roman"/>
        </w:rPr>
        <w:t xml:space="preserve"> 10 mg tabletėje yra 1,5</w:t>
      </w:r>
      <w:r>
        <w:rPr>
          <w:rFonts w:ascii="Times New Roman" w:hAnsi="Times New Roman"/>
        </w:rPr>
        <w:t>0</w:t>
      </w:r>
      <w:r w:rsidRPr="004818CA">
        <w:rPr>
          <w:rFonts w:ascii="Times New Roman" w:hAnsi="Times New Roman"/>
        </w:rPr>
        <w:t xml:space="preserve"> mg </w:t>
      </w:r>
      <w:proofErr w:type="spellStart"/>
      <w:r w:rsidRPr="004818CA">
        <w:rPr>
          <w:rFonts w:ascii="Times New Roman" w:hAnsi="Times New Roman"/>
        </w:rPr>
        <w:t>aspartamo</w:t>
      </w:r>
      <w:proofErr w:type="spellEnd"/>
      <w:r w:rsidRPr="004818CA">
        <w:rPr>
          <w:rFonts w:ascii="Times New Roman" w:hAnsi="Times New Roman"/>
        </w:rPr>
        <w:t>.</w:t>
      </w:r>
    </w:p>
    <w:p w:rsidR="001026FE" w:rsidRPr="004818CA" w:rsidRDefault="001026FE" w:rsidP="001026FE">
      <w:pPr>
        <w:widowControl w:val="0"/>
        <w:numPr>
          <w:ilvl w:val="12"/>
          <w:numId w:val="0"/>
        </w:numPr>
        <w:ind w:left="567"/>
        <w:rPr>
          <w:rFonts w:ascii="Times New Roman" w:hAnsi="Times New Roman"/>
        </w:rPr>
      </w:pPr>
      <w:proofErr w:type="spellStart"/>
      <w:r w:rsidRPr="004818CA">
        <w:rPr>
          <w:rFonts w:ascii="Times New Roman" w:hAnsi="Times New Roman"/>
        </w:rPr>
        <w:t>Aspartamas</w:t>
      </w:r>
      <w:proofErr w:type="spellEnd"/>
      <w:r w:rsidRPr="004818CA">
        <w:rPr>
          <w:rFonts w:ascii="Times New Roman" w:hAnsi="Times New Roman"/>
        </w:rPr>
        <w:t xml:space="preserve"> yra </w:t>
      </w:r>
      <w:proofErr w:type="spellStart"/>
      <w:r w:rsidRPr="004818CA">
        <w:rPr>
          <w:rFonts w:ascii="Times New Roman" w:hAnsi="Times New Roman"/>
        </w:rPr>
        <w:t>fenilalanino</w:t>
      </w:r>
      <w:proofErr w:type="spellEnd"/>
      <w:r w:rsidRPr="004818CA">
        <w:rPr>
          <w:rFonts w:ascii="Times New Roman" w:hAnsi="Times New Roman"/>
        </w:rPr>
        <w:t xml:space="preserve"> šaltinis. Jis gali būti kenksmingas sergantiems </w:t>
      </w:r>
      <w:proofErr w:type="spellStart"/>
      <w:r w:rsidRPr="004818CA">
        <w:rPr>
          <w:rFonts w:ascii="Times New Roman" w:hAnsi="Times New Roman"/>
        </w:rPr>
        <w:t>fenilketonurija</w:t>
      </w:r>
      <w:proofErr w:type="spellEnd"/>
      <w:r w:rsidRPr="004818CA">
        <w:rPr>
          <w:rFonts w:ascii="Times New Roman" w:hAnsi="Times New Roman"/>
        </w:rPr>
        <w:t xml:space="preserve"> (FKU), retu genetiniu susirgimu, kai </w:t>
      </w:r>
      <w:proofErr w:type="spellStart"/>
      <w:r w:rsidRPr="004818CA">
        <w:rPr>
          <w:rFonts w:ascii="Times New Roman" w:hAnsi="Times New Roman"/>
        </w:rPr>
        <w:t>fenilaminas</w:t>
      </w:r>
      <w:proofErr w:type="spellEnd"/>
      <w:r w:rsidRPr="004818CA">
        <w:rPr>
          <w:rFonts w:ascii="Times New Roman" w:hAnsi="Times New Roman"/>
        </w:rPr>
        <w:t xml:space="preserve"> kaupiasi, nes organizmas negali jo pakankamai pašalinti.</w:t>
      </w:r>
    </w:p>
    <w:p w:rsidR="001026FE" w:rsidRPr="004818CA" w:rsidRDefault="001026FE" w:rsidP="001026FE">
      <w:pPr>
        <w:widowControl w:val="0"/>
        <w:numPr>
          <w:ilvl w:val="0"/>
          <w:numId w:val="1"/>
        </w:numPr>
        <w:ind w:left="567" w:hanging="567"/>
        <w:rPr>
          <w:rFonts w:ascii="Times New Roman" w:hAnsi="Times New Roman"/>
          <w:i/>
        </w:rPr>
      </w:pPr>
      <w:r w:rsidRPr="004818CA">
        <w:rPr>
          <w:rFonts w:ascii="Times New Roman" w:hAnsi="Times New Roman"/>
          <w:i/>
        </w:rPr>
        <w:t>Gliukozės (</w:t>
      </w:r>
      <w:proofErr w:type="spellStart"/>
      <w:r w:rsidRPr="004818CA">
        <w:rPr>
          <w:rFonts w:ascii="Times New Roman" w:hAnsi="Times New Roman"/>
          <w:i/>
        </w:rPr>
        <w:t>dekstrozės</w:t>
      </w:r>
      <w:proofErr w:type="spellEnd"/>
      <w:r w:rsidRPr="004818CA">
        <w:rPr>
          <w:rFonts w:ascii="Times New Roman" w:hAnsi="Times New Roman"/>
          <w:i/>
        </w:rPr>
        <w:t xml:space="preserve"> )</w:t>
      </w:r>
      <w:proofErr w:type="spellStart"/>
      <w:r w:rsidRPr="004818CA">
        <w:rPr>
          <w:rFonts w:ascii="Times New Roman" w:hAnsi="Times New Roman"/>
          <w:i/>
        </w:rPr>
        <w:t>irsacharozės</w:t>
      </w:r>
      <w:proofErr w:type="spellEnd"/>
    </w:p>
    <w:p w:rsidR="001026FE" w:rsidRPr="004818CA" w:rsidRDefault="001026FE" w:rsidP="001026FE">
      <w:pPr>
        <w:widowControl w:val="0"/>
        <w:ind w:firstLine="0"/>
        <w:rPr>
          <w:rFonts w:ascii="Times New Roman" w:hAnsi="Times New Roman"/>
        </w:rPr>
      </w:pPr>
      <w:r w:rsidRPr="004818CA">
        <w:rPr>
          <w:rFonts w:ascii="Times New Roman" w:hAnsi="Times New Roman"/>
        </w:rPr>
        <w:t>Jeigu gydytojas Jums yra sakęs, kad netoleruojate kokių nors angliavandenių, kreipkitės į jį prieš pradėdami vartoti šį vaistą.</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rPr>
          <w:rFonts w:ascii="Times New Roman" w:hAnsi="Times New Roman"/>
          <w:b/>
        </w:rPr>
      </w:pPr>
      <w:bookmarkStart w:id="6" w:name="_Toc129243266"/>
      <w:bookmarkStart w:id="7" w:name="_Toc129243141"/>
      <w:r w:rsidRPr="004818CA">
        <w:rPr>
          <w:rFonts w:ascii="Times New Roman" w:hAnsi="Times New Roman"/>
          <w:b/>
        </w:rPr>
        <w:t>3.</w:t>
      </w:r>
      <w:r w:rsidRPr="004818CA">
        <w:rPr>
          <w:rFonts w:ascii="Times New Roman" w:hAnsi="Times New Roman"/>
          <w:b/>
        </w:rPr>
        <w:tab/>
        <w:t xml:space="preserve">Kaip vartoti </w:t>
      </w:r>
      <w:bookmarkStart w:id="8" w:name="_Toc129243267"/>
      <w:bookmarkStart w:id="9" w:name="_Toc129243142"/>
      <w:bookmarkEnd w:id="6"/>
      <w:bookmarkEnd w:id="7"/>
      <w:proofErr w:type="spellStart"/>
      <w:r w:rsidRPr="004818CA">
        <w:rPr>
          <w:rFonts w:ascii="Times New Roman" w:hAnsi="Times New Roman"/>
          <w:b/>
        </w:rPr>
        <w:t>Yasnal</w:t>
      </w:r>
      <w:proofErr w:type="spellEnd"/>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Visada vartokite šį vaistą tiksliai</w:t>
      </w:r>
      <w:r>
        <w:rPr>
          <w:rFonts w:ascii="Times New Roman" w:hAnsi="Times New Roman"/>
        </w:rPr>
        <w:t>,</w:t>
      </w:r>
      <w:r w:rsidRPr="004818CA">
        <w:rPr>
          <w:rFonts w:ascii="Times New Roman" w:hAnsi="Times New Roman"/>
        </w:rPr>
        <w:t xml:space="preserve"> kaip nurodė gydytojas ar vaistininkas. Jeigu abejojate, kreipkitės į gydytoją arba vaistininką.</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rPr>
          <w:rFonts w:ascii="Times New Roman" w:eastAsia="Times New Roman" w:hAnsi="Times New Roman"/>
          <w:b/>
          <w:lang w:eastAsia="sl-SI"/>
        </w:rPr>
      </w:pPr>
      <w:r w:rsidRPr="004818CA">
        <w:rPr>
          <w:rFonts w:ascii="Times New Roman" w:eastAsia="Times New Roman" w:hAnsi="Times New Roman"/>
          <w:b/>
          <w:lang w:eastAsia="sl-SI"/>
        </w:rPr>
        <w:t xml:space="preserve">Kiek </w:t>
      </w:r>
      <w:proofErr w:type="spellStart"/>
      <w:r w:rsidRPr="004818CA">
        <w:rPr>
          <w:rFonts w:ascii="Times New Roman" w:eastAsia="Times New Roman" w:hAnsi="Times New Roman"/>
          <w:b/>
          <w:lang w:eastAsia="sl-SI"/>
        </w:rPr>
        <w:t>Yasnal</w:t>
      </w:r>
      <w:proofErr w:type="spellEnd"/>
      <w:r w:rsidRPr="004818CA">
        <w:rPr>
          <w:rFonts w:ascii="Times New Roman" w:eastAsia="Times New Roman" w:hAnsi="Times New Roman"/>
          <w:b/>
          <w:lang w:eastAsia="sl-SI"/>
        </w:rPr>
        <w:t xml:space="preserve"> vartoti</w:t>
      </w:r>
    </w:p>
    <w:p w:rsidR="001026FE" w:rsidRDefault="001026FE" w:rsidP="001026FE">
      <w:pPr>
        <w:widowControl w:val="0"/>
        <w:rPr>
          <w:rFonts w:ascii="Times New Roman" w:hAnsi="Times New Roman"/>
        </w:rPr>
      </w:pPr>
      <w:r w:rsidRPr="004818CA">
        <w:rPr>
          <w:rFonts w:ascii="Times New Roman" w:eastAsia="Times New Roman" w:hAnsi="Times New Roman"/>
          <w:lang w:eastAsia="sl-SI"/>
        </w:rPr>
        <w:t xml:space="preserve">Pradžioje rekomenduojama dozė </w:t>
      </w:r>
      <w:r w:rsidRPr="004818CA">
        <w:rPr>
          <w:rFonts w:ascii="Times New Roman" w:hAnsi="Times New Roman"/>
        </w:rPr>
        <w:t>yra 5 mg kiekvieną vakarą prieš einant miegoti.</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Po vieno mėnesio gydytojas gali pasakyti, kad kiekvieną vakarą prieš einant miegoti gertumėte 10 mg dozę.</w:t>
      </w:r>
    </w:p>
    <w:p w:rsidR="001026FE" w:rsidRPr="004818CA" w:rsidRDefault="001026FE" w:rsidP="001026FE">
      <w:pPr>
        <w:widowControl w:val="0"/>
        <w:ind w:left="0" w:firstLine="0"/>
        <w:rPr>
          <w:rFonts w:ascii="Times New Roman" w:eastAsia="Times New Roman" w:hAnsi="Times New Roman"/>
          <w:lang w:eastAsia="sl-SI"/>
        </w:rPr>
      </w:pPr>
      <w:r>
        <w:rPr>
          <w:rFonts w:ascii="Times New Roman" w:hAnsi="Times New Roman"/>
        </w:rPr>
        <w:t xml:space="preserve">Jei imate sapnuoti neįprastus sapnus, košmarus arba darosi sunku užmigti (žr. </w:t>
      </w:r>
      <w:proofErr w:type="gramStart"/>
      <w:r>
        <w:rPr>
          <w:rFonts w:ascii="Times New Roman" w:hAnsi="Times New Roman"/>
          <w:lang w:val="en-US"/>
        </w:rPr>
        <w:t>4</w:t>
      </w:r>
      <w:proofErr w:type="gramEnd"/>
      <w:r>
        <w:rPr>
          <w:rFonts w:ascii="Times New Roman" w:hAnsi="Times New Roman"/>
        </w:rPr>
        <w:t xml:space="preserve"> skyrių), gydytojas gali patarti </w:t>
      </w:r>
      <w:proofErr w:type="spellStart"/>
      <w:r>
        <w:rPr>
          <w:rFonts w:ascii="Times New Roman" w:hAnsi="Times New Roman"/>
        </w:rPr>
        <w:t>Yasnal</w:t>
      </w:r>
      <w:proofErr w:type="spellEnd"/>
      <w:r>
        <w:rPr>
          <w:rFonts w:ascii="Times New Roman" w:hAnsi="Times New Roman"/>
        </w:rPr>
        <w:t xml:space="preserve"> vartoti </w:t>
      </w:r>
      <w:proofErr w:type="spellStart"/>
      <w:r>
        <w:rPr>
          <w:rFonts w:ascii="Times New Roman" w:hAnsi="Times New Roman"/>
        </w:rPr>
        <w:t>ryte.</w:t>
      </w:r>
      <w:r w:rsidRPr="004818CA">
        <w:rPr>
          <w:rFonts w:ascii="Times New Roman" w:eastAsia="Times New Roman" w:hAnsi="Times New Roman"/>
          <w:lang w:eastAsia="sl-SI"/>
        </w:rPr>
        <w:t>Priklausomai</w:t>
      </w:r>
      <w:proofErr w:type="spellEnd"/>
      <w:r w:rsidRPr="004818CA">
        <w:rPr>
          <w:rFonts w:ascii="Times New Roman" w:eastAsia="Times New Roman" w:hAnsi="Times New Roman"/>
          <w:lang w:eastAsia="sl-SI"/>
        </w:rPr>
        <w:t xml:space="preserve"> nuo šio vaisto vartojimo trukmės ir gydytojo rekomendacijų, Jūsų vartojamos tabletės stiprumas gali keistis. Didžiausia rekomenduojama dozė – kas vakarą po 10 mg.</w:t>
      </w:r>
    </w:p>
    <w:p w:rsidR="001026FE" w:rsidRPr="004818CA" w:rsidRDefault="001026FE" w:rsidP="001026FE">
      <w:pPr>
        <w:widowControl w:val="0"/>
        <w:rPr>
          <w:rFonts w:ascii="Times New Roman" w:eastAsia="Times New Roman" w:hAnsi="Times New Roman"/>
          <w:lang w:eastAsia="sl-SI"/>
        </w:rPr>
      </w:pPr>
    </w:p>
    <w:p w:rsidR="001026FE" w:rsidRPr="004818CA" w:rsidRDefault="001026FE" w:rsidP="001026FE">
      <w:pPr>
        <w:widowControl w:val="0"/>
        <w:rPr>
          <w:rFonts w:ascii="Times New Roman" w:eastAsia="Times New Roman" w:hAnsi="Times New Roman"/>
          <w:lang w:eastAsia="sl-SI"/>
        </w:rPr>
      </w:pPr>
      <w:r w:rsidRPr="004818CA">
        <w:rPr>
          <w:rFonts w:ascii="Times New Roman" w:eastAsia="Times New Roman" w:hAnsi="Times New Roman"/>
          <w:lang w:eastAsia="sl-SI"/>
        </w:rPr>
        <w:t>Visada laikykitės gydytojo arba vaistininko patarimų, kaip ir kada vartoti vaistą.</w:t>
      </w:r>
    </w:p>
    <w:p w:rsidR="001026FE" w:rsidRPr="004818CA" w:rsidRDefault="001026FE" w:rsidP="001026FE">
      <w:pPr>
        <w:widowControl w:val="0"/>
        <w:rPr>
          <w:rFonts w:ascii="Times New Roman" w:eastAsia="Times New Roman" w:hAnsi="Times New Roman"/>
          <w:lang w:eastAsia="sl-SI"/>
        </w:rPr>
      </w:pPr>
      <w:r w:rsidRPr="004818CA">
        <w:rPr>
          <w:rFonts w:ascii="Times New Roman" w:eastAsia="Times New Roman" w:hAnsi="Times New Roman"/>
          <w:lang w:eastAsia="sl-SI"/>
        </w:rPr>
        <w:t>Dozės nekeiskite be gydytojo patarimo.</w:t>
      </w:r>
    </w:p>
    <w:p w:rsidR="001026FE" w:rsidRPr="004818CA" w:rsidRDefault="001026FE" w:rsidP="001026FE">
      <w:pPr>
        <w:widowControl w:val="0"/>
        <w:rPr>
          <w:rFonts w:ascii="Times New Roman" w:hAnsi="Times New Roman"/>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b/>
        </w:rPr>
        <w:t>Kaip vartoti šį vaistą</w:t>
      </w:r>
    </w:p>
    <w:p w:rsidR="001026FE" w:rsidRPr="004818CA" w:rsidRDefault="001026FE" w:rsidP="001026FE">
      <w:pPr>
        <w:widowControl w:val="0"/>
        <w:autoSpaceDE w:val="0"/>
        <w:autoSpaceDN w:val="0"/>
        <w:adjustRightInd w:val="0"/>
        <w:ind w:left="0" w:firstLine="0"/>
        <w:rPr>
          <w:rFonts w:ascii="Times New Roman" w:hAnsi="Times New Roman"/>
        </w:rPr>
      </w:pPr>
      <w:proofErr w:type="spellStart"/>
      <w:r w:rsidRPr="004818CA">
        <w:rPr>
          <w:rFonts w:ascii="Times New Roman" w:hAnsi="Times New Roman"/>
        </w:rPr>
        <w:t>Yasnal</w:t>
      </w:r>
      <w:proofErr w:type="spellEnd"/>
      <w:r w:rsidRPr="004818CA">
        <w:rPr>
          <w:rFonts w:ascii="Times New Roman" w:hAnsi="Times New Roman"/>
        </w:rPr>
        <w:t xml:space="preserve"> burnoje disperguojamos tabletės yra trapios. Jų negalima išspausti per lizdinės plokštelės foliją, nes tokiu būdu tabletė būtų pažeista. Nelieskite tablečių drėgnomis rankomis, nes tabletės gali suirti. Tabletę išimkite iš plokštelės tokiu būdu:</w:t>
      </w:r>
    </w:p>
    <w:p w:rsidR="001026FE" w:rsidRPr="004818CA" w:rsidRDefault="001026FE" w:rsidP="001026FE">
      <w:pPr>
        <w:widowControl w:val="0"/>
        <w:rPr>
          <w:rFonts w:ascii="Times New Roman" w:hAnsi="Times New Roman"/>
        </w:rPr>
      </w:pPr>
      <w:r w:rsidRPr="004818CA">
        <w:rPr>
          <w:rFonts w:ascii="Times New Roman" w:eastAsia="Times New Roman" w:hAnsi="Times New Roman"/>
          <w:lang w:eastAsia="sl-SI"/>
        </w:rPr>
        <w:t>1.</w:t>
      </w:r>
      <w:r w:rsidRPr="004818CA">
        <w:rPr>
          <w:rFonts w:ascii="Times New Roman" w:eastAsia="Times New Roman" w:hAnsi="Times New Roman"/>
          <w:lang w:eastAsia="sl-SI"/>
        </w:rPr>
        <w:tab/>
        <w:t>Lizdinę</w:t>
      </w:r>
      <w:r w:rsidRPr="004818CA">
        <w:rPr>
          <w:rFonts w:ascii="Times New Roman" w:hAnsi="Times New Roman"/>
        </w:rPr>
        <w:t xml:space="preserve"> plokštelę paimkite už kampų ir pagal perforacijas atsargiai atplėškite vieną lizdinės plokštelės dalį nuo kitų.</w:t>
      </w:r>
    </w:p>
    <w:p w:rsidR="001026FE" w:rsidRPr="004818CA" w:rsidRDefault="001026FE" w:rsidP="001026FE">
      <w:pPr>
        <w:widowControl w:val="0"/>
        <w:rPr>
          <w:rFonts w:ascii="Times New Roman" w:hAnsi="Times New Roman"/>
        </w:rPr>
      </w:pPr>
      <w:r w:rsidRPr="004818CA">
        <w:rPr>
          <w:rFonts w:ascii="Times New Roman" w:eastAsia="Times New Roman" w:hAnsi="Times New Roman"/>
          <w:lang w:eastAsia="sl-SI"/>
        </w:rPr>
        <w:t>2.</w:t>
      </w:r>
      <w:r w:rsidRPr="004818CA">
        <w:rPr>
          <w:rFonts w:ascii="Times New Roman" w:eastAsia="Times New Roman" w:hAnsi="Times New Roman"/>
          <w:lang w:eastAsia="sl-SI"/>
        </w:rPr>
        <w:tab/>
        <w:t>Truktelėkite</w:t>
      </w:r>
      <w:r w:rsidRPr="004818CA">
        <w:rPr>
          <w:rFonts w:ascii="Times New Roman" w:hAnsi="Times New Roman"/>
        </w:rPr>
        <w:t xml:space="preserve"> foliją už krašto ir ją visiškai nulupkite.</w:t>
      </w:r>
    </w:p>
    <w:p w:rsidR="001026FE" w:rsidRPr="004818CA" w:rsidRDefault="001026FE" w:rsidP="001026FE">
      <w:pPr>
        <w:widowControl w:val="0"/>
        <w:rPr>
          <w:rFonts w:ascii="Times New Roman" w:hAnsi="Times New Roman"/>
        </w:rPr>
      </w:pPr>
      <w:r w:rsidRPr="004818CA">
        <w:rPr>
          <w:rFonts w:ascii="Times New Roman" w:eastAsia="Times New Roman" w:hAnsi="Times New Roman"/>
          <w:lang w:eastAsia="sl-SI"/>
        </w:rPr>
        <w:t>3.</w:t>
      </w:r>
      <w:r w:rsidRPr="004818CA">
        <w:rPr>
          <w:rFonts w:ascii="Times New Roman" w:eastAsia="Times New Roman" w:hAnsi="Times New Roman"/>
          <w:lang w:eastAsia="sl-SI"/>
        </w:rPr>
        <w:tab/>
        <w:t>Paimkite</w:t>
      </w:r>
      <w:r w:rsidRPr="004818CA">
        <w:rPr>
          <w:rFonts w:ascii="Times New Roman" w:hAnsi="Times New Roman"/>
        </w:rPr>
        <w:t xml:space="preserve"> į ranką tabletę.</w:t>
      </w:r>
    </w:p>
    <w:p w:rsidR="001026FE" w:rsidRPr="004818CA" w:rsidRDefault="001026FE" w:rsidP="001026FE">
      <w:pPr>
        <w:widowControl w:val="0"/>
        <w:rPr>
          <w:rFonts w:ascii="Times New Roman" w:hAnsi="Times New Roman"/>
        </w:rPr>
      </w:pPr>
      <w:r w:rsidRPr="004818CA">
        <w:rPr>
          <w:rFonts w:ascii="Times New Roman" w:eastAsia="Times New Roman" w:hAnsi="Times New Roman"/>
          <w:lang w:eastAsia="sl-SI"/>
        </w:rPr>
        <w:t>4.</w:t>
      </w:r>
      <w:r w:rsidRPr="004818CA">
        <w:rPr>
          <w:rFonts w:ascii="Times New Roman" w:eastAsia="Times New Roman" w:hAnsi="Times New Roman"/>
          <w:lang w:eastAsia="sl-SI"/>
        </w:rPr>
        <w:tab/>
        <w:t>Iš</w:t>
      </w:r>
      <w:r w:rsidRPr="004818CA">
        <w:rPr>
          <w:rFonts w:ascii="Times New Roman" w:hAnsi="Times New Roman"/>
        </w:rPr>
        <w:t xml:space="preserve"> pakuotės išimtą tabletę iš karto padėkite ant liežuvio.</w:t>
      </w:r>
    </w:p>
    <w:p w:rsidR="001026FE" w:rsidRPr="004818CA" w:rsidRDefault="001026FE" w:rsidP="001026FE">
      <w:pPr>
        <w:widowControl w:val="0"/>
        <w:autoSpaceDE w:val="0"/>
        <w:autoSpaceDN w:val="0"/>
        <w:adjustRightInd w:val="0"/>
        <w:ind w:left="0" w:firstLine="0"/>
        <w:rPr>
          <w:rFonts w:ascii="Times New Roman" w:hAnsi="Times New Roman"/>
        </w:rPr>
      </w:pPr>
    </w:p>
    <w:p w:rsidR="001026FE" w:rsidRPr="004818CA" w:rsidRDefault="001026FE" w:rsidP="001026FE">
      <w:pPr>
        <w:widowControl w:val="0"/>
        <w:rPr>
          <w:rFonts w:ascii="Times New Roman" w:eastAsia="Times New Roman" w:hAnsi="Times New Roman"/>
          <w:i/>
          <w:lang w:eastAsia="en-GB"/>
        </w:rPr>
      </w:pPr>
      <w:r w:rsidRPr="004818CA">
        <w:rPr>
          <w:rFonts w:ascii="Times New Roman" w:eastAsia="Times New Roman" w:hAnsi="Times New Roman"/>
          <w:i/>
          <w:noProof/>
          <w:lang w:eastAsia="lt-LT"/>
        </w:rPr>
        <w:drawing>
          <wp:inline distT="0" distB="0" distL="0" distR="0" wp14:anchorId="0A9783BC" wp14:editId="71A585FB">
            <wp:extent cx="3790950" cy="942975"/>
            <wp:effectExtent l="0" t="0" r="0" b="0"/>
            <wp:docPr id="1" name="Paveikslėlis 2"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IKTOGRAM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 xml:space="preserve">Tabletė per keletą sekundžių pradės irti, tada ją galima nuryti užgeriant arba neužgeriant </w:t>
      </w:r>
      <w:proofErr w:type="spellStart"/>
      <w:r w:rsidRPr="004818CA">
        <w:rPr>
          <w:rFonts w:ascii="Times New Roman" w:hAnsi="Times New Roman"/>
        </w:rPr>
        <w:t>vadeniu</w:t>
      </w:r>
      <w:proofErr w:type="spellEnd"/>
      <w:r w:rsidRPr="004818CA">
        <w:rPr>
          <w:rFonts w:ascii="Times New Roman" w:hAnsi="Times New Roman"/>
        </w:rPr>
        <w:t xml:space="preserve">. Prieš </w:t>
      </w:r>
      <w:r w:rsidRPr="004818CA">
        <w:rPr>
          <w:rFonts w:ascii="Times New Roman" w:eastAsia="Times New Roman" w:hAnsi="Times New Roman"/>
          <w:lang w:eastAsia="sl-SI"/>
        </w:rPr>
        <w:t>padedant</w:t>
      </w:r>
      <w:r w:rsidRPr="004818CA">
        <w:rPr>
          <w:rFonts w:ascii="Times New Roman" w:hAnsi="Times New Roman"/>
        </w:rPr>
        <w:t xml:space="preserve"> tabletę ant liežuvio, burna turi būti tuščia.</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b/>
        </w:rPr>
      </w:pPr>
      <w:r w:rsidRPr="004818CA">
        <w:rPr>
          <w:rFonts w:ascii="Times New Roman" w:hAnsi="Times New Roman"/>
          <w:b/>
        </w:rPr>
        <w:t>Vartojimas vaikams ir paaugliams</w:t>
      </w:r>
    </w:p>
    <w:p w:rsidR="001026FE" w:rsidRPr="004818CA" w:rsidRDefault="001026FE" w:rsidP="001026FE">
      <w:pPr>
        <w:widowControl w:val="0"/>
        <w:ind w:left="0" w:firstLine="0"/>
        <w:rPr>
          <w:rFonts w:ascii="Times New Roman" w:hAnsi="Times New Roman"/>
        </w:rPr>
      </w:pPr>
      <w:proofErr w:type="spellStart"/>
      <w:r w:rsidRPr="004818CA">
        <w:rPr>
          <w:rFonts w:ascii="Times New Roman" w:hAnsi="Times New Roman"/>
        </w:rPr>
        <w:t>Yasnal</w:t>
      </w:r>
      <w:proofErr w:type="spellEnd"/>
      <w:r w:rsidRPr="004818CA">
        <w:rPr>
          <w:rFonts w:ascii="Times New Roman" w:hAnsi="Times New Roman"/>
        </w:rPr>
        <w:t xml:space="preserve"> nerekomenduojama vartoti vaikams ir paaugliams (jaunesniems kaip 18 metų).</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b/>
        </w:rPr>
      </w:pPr>
      <w:r w:rsidRPr="004818CA">
        <w:rPr>
          <w:rFonts w:ascii="Times New Roman" w:hAnsi="Times New Roman"/>
          <w:b/>
        </w:rPr>
        <w:t xml:space="preserve">Ką daryti pavartojus per didelę </w:t>
      </w:r>
      <w:proofErr w:type="spellStart"/>
      <w:r w:rsidRPr="004818CA">
        <w:rPr>
          <w:rFonts w:ascii="Times New Roman" w:hAnsi="Times New Roman"/>
          <w:b/>
        </w:rPr>
        <w:t>Yasnal</w:t>
      </w:r>
      <w:proofErr w:type="spellEnd"/>
      <w:r w:rsidRPr="004818CA">
        <w:rPr>
          <w:rFonts w:ascii="Times New Roman" w:hAnsi="Times New Roman"/>
          <w:b/>
        </w:rPr>
        <w:t xml:space="preserve"> dozę</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 xml:space="preserve">Tuoj pat kreipkitės į gydytoją arba į artimiausios ligoninės skubios pagalbos skyrių jeigu išgėrėte daugiau vaisto, negu Jums buvo paskirta. Su savimi į ligoninę pasiimkite visas </w:t>
      </w:r>
      <w:proofErr w:type="spellStart"/>
      <w:r w:rsidRPr="004818CA">
        <w:rPr>
          <w:rFonts w:ascii="Times New Roman" w:hAnsi="Times New Roman"/>
        </w:rPr>
        <w:t>likusiastabletes</w:t>
      </w:r>
      <w:proofErr w:type="spellEnd"/>
      <w:r w:rsidRPr="004818CA">
        <w:rPr>
          <w:rFonts w:ascii="Times New Roman" w:hAnsi="Times New Roman"/>
        </w:rPr>
        <w:t xml:space="preserve"> ir šį lapelį.</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 xml:space="preserve">Galimi perdozavimo simptomai yra šie: pykinimas (blogumo jausmas) ir vėmimas, seilėtekis, </w:t>
      </w:r>
      <w:r w:rsidRPr="004818CA">
        <w:rPr>
          <w:rFonts w:ascii="Times New Roman" w:hAnsi="Times New Roman"/>
        </w:rPr>
        <w:lastRenderedPageBreak/>
        <w:t>prakaitavimas, retas širdies plakimas, kraujospūdžio sumažėjimas (apsvaigimas ir galvos svaigulys atsistojus), kvėpavimo sutrikimas, sąmonės netekimas ir priepuoliai arba traukuliai.</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b/>
        </w:rPr>
      </w:pPr>
      <w:r w:rsidRPr="004818CA">
        <w:rPr>
          <w:rFonts w:ascii="Times New Roman" w:hAnsi="Times New Roman"/>
          <w:b/>
        </w:rPr>
        <w:t xml:space="preserve">Pamiršus pavartoti </w:t>
      </w:r>
      <w:proofErr w:type="spellStart"/>
      <w:r w:rsidRPr="004818CA">
        <w:rPr>
          <w:rFonts w:ascii="Times New Roman" w:hAnsi="Times New Roman"/>
          <w:b/>
        </w:rPr>
        <w:t>Yasnal</w:t>
      </w:r>
      <w:proofErr w:type="spellEnd"/>
    </w:p>
    <w:p w:rsidR="001026FE" w:rsidRPr="004818CA" w:rsidRDefault="001026FE" w:rsidP="001026FE">
      <w:pPr>
        <w:widowControl w:val="0"/>
        <w:ind w:left="0" w:firstLine="0"/>
        <w:rPr>
          <w:rFonts w:ascii="Times New Roman" w:hAnsi="Times New Roman"/>
        </w:rPr>
      </w:pPr>
      <w:r w:rsidRPr="004818CA">
        <w:rPr>
          <w:rFonts w:ascii="Times New Roman" w:eastAsia="Times New Roman" w:hAnsi="Times New Roman"/>
          <w:lang w:eastAsia="sl-SI"/>
        </w:rPr>
        <w:t xml:space="preserve">Jeigu užmiršote išgerti vaisto, išgerkite kitą dozę įprastu laiku. </w:t>
      </w:r>
      <w:r w:rsidRPr="004818CA">
        <w:rPr>
          <w:rFonts w:ascii="Times New Roman" w:hAnsi="Times New Roman"/>
        </w:rPr>
        <w:t>Negalima vartoti dvigubos dozės, norint kompensuoti praleistą dozę.</w:t>
      </w:r>
      <w:r w:rsidRPr="004818CA">
        <w:rPr>
          <w:rFonts w:ascii="Times New Roman" w:eastAsia="Times New Roman" w:hAnsi="Times New Roman"/>
          <w:lang w:eastAsia="sl-SI"/>
        </w:rPr>
        <w:t xml:space="preserve"> </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Jeigu pamiršote išgerti vaistą daugiau nei vieną savaitę, prieš toliau pradėdami vartoti bet kokį kitą vaistą, paskambinkite gydytojui.</w:t>
      </w:r>
    </w:p>
    <w:p w:rsidR="001026FE" w:rsidRPr="004818CA" w:rsidRDefault="001026FE" w:rsidP="001026FE">
      <w:pPr>
        <w:widowControl w:val="0"/>
        <w:ind w:left="0" w:firstLine="0"/>
        <w:rPr>
          <w:rFonts w:ascii="Times New Roman" w:eastAsia="Times New Roman" w:hAnsi="Times New Roman"/>
          <w:lang w:eastAsia="sl-SI"/>
        </w:rPr>
      </w:pPr>
    </w:p>
    <w:p w:rsidR="001026FE" w:rsidRPr="004818CA" w:rsidRDefault="001026FE" w:rsidP="001026FE">
      <w:pPr>
        <w:widowControl w:val="0"/>
        <w:ind w:left="0" w:firstLine="0"/>
        <w:rPr>
          <w:rFonts w:ascii="Times New Roman" w:hAnsi="Times New Roman"/>
          <w:b/>
        </w:rPr>
      </w:pPr>
      <w:r w:rsidRPr="004818CA">
        <w:rPr>
          <w:rFonts w:ascii="Times New Roman" w:hAnsi="Times New Roman"/>
          <w:b/>
        </w:rPr>
        <w:t xml:space="preserve">Nustojus vartoti </w:t>
      </w:r>
      <w:proofErr w:type="spellStart"/>
      <w:r w:rsidRPr="004818CA">
        <w:rPr>
          <w:rFonts w:ascii="Times New Roman" w:hAnsi="Times New Roman"/>
          <w:b/>
        </w:rPr>
        <w:t>Yasnal</w:t>
      </w:r>
      <w:proofErr w:type="spellEnd"/>
    </w:p>
    <w:p w:rsidR="001026FE" w:rsidRPr="004818CA" w:rsidRDefault="001026FE" w:rsidP="001026FE">
      <w:pPr>
        <w:widowControl w:val="0"/>
        <w:ind w:left="0" w:firstLine="0"/>
        <w:rPr>
          <w:rFonts w:ascii="Times New Roman" w:hAnsi="Times New Roman"/>
        </w:rPr>
      </w:pPr>
      <w:r w:rsidRPr="004818CA">
        <w:rPr>
          <w:rFonts w:ascii="Times New Roman" w:hAnsi="Times New Roman"/>
        </w:rPr>
        <w:t xml:space="preserve">Nenutraukite tablečių vartojimo, kol tai padaryti nenurodys gydytojas. Nutraukus </w:t>
      </w:r>
      <w:proofErr w:type="spellStart"/>
      <w:r w:rsidRPr="004818CA">
        <w:rPr>
          <w:rFonts w:ascii="Times New Roman" w:hAnsi="Times New Roman"/>
        </w:rPr>
        <w:t>Yasnal</w:t>
      </w:r>
      <w:proofErr w:type="spellEnd"/>
      <w:r w:rsidRPr="004818CA">
        <w:rPr>
          <w:rFonts w:ascii="Times New Roman" w:hAnsi="Times New Roman"/>
        </w:rPr>
        <w:t xml:space="preserve"> vartojimą, gydomasis poveikis palaipsniui išnyks.</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Jeigu kiltų daugiau klausimų dėl šio vaisto vartojimo, kreipkitės į gydytoją arba vaistininką.</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rPr>
          <w:rFonts w:ascii="Times New Roman" w:eastAsia="Times New Roman" w:hAnsi="Times New Roman"/>
          <w:b/>
          <w:lang w:eastAsia="sl-SI"/>
        </w:rPr>
      </w:pPr>
      <w:r w:rsidRPr="004818CA">
        <w:rPr>
          <w:rFonts w:ascii="Times New Roman" w:eastAsia="Times New Roman" w:hAnsi="Times New Roman"/>
          <w:b/>
          <w:lang w:eastAsia="sl-SI"/>
        </w:rPr>
        <w:t xml:space="preserve">Kiek laiko turite vartoti </w:t>
      </w:r>
      <w:proofErr w:type="spellStart"/>
      <w:r w:rsidRPr="004818CA">
        <w:rPr>
          <w:rFonts w:ascii="Times New Roman" w:eastAsia="Times New Roman" w:hAnsi="Times New Roman"/>
          <w:b/>
          <w:lang w:eastAsia="sl-SI"/>
        </w:rPr>
        <w:t>Yasnal</w:t>
      </w:r>
      <w:proofErr w:type="spellEnd"/>
    </w:p>
    <w:p w:rsidR="001026FE" w:rsidRPr="004818CA" w:rsidRDefault="001026FE" w:rsidP="001026FE">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Jūsų gydytojas arba vaistininkas patars, kiek laiko reikia tęsti tablečių vartojimą. Jums reikės kartais pasitarti su gydytoju, kad peržiūrėtumėte gydymą ir įvertintumėte simptomus.</w:t>
      </w:r>
    </w:p>
    <w:p w:rsidR="001026FE" w:rsidRPr="004818CA" w:rsidRDefault="001026FE" w:rsidP="001026FE">
      <w:pPr>
        <w:widowControl w:val="0"/>
        <w:rPr>
          <w:rFonts w:ascii="Times New Roman" w:hAnsi="Times New Roman"/>
        </w:rPr>
      </w:pP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rPr>
          <w:rFonts w:ascii="Times New Roman" w:hAnsi="Times New Roman"/>
          <w:b/>
        </w:rPr>
      </w:pPr>
      <w:r w:rsidRPr="004818CA">
        <w:rPr>
          <w:rFonts w:ascii="Times New Roman" w:hAnsi="Times New Roman"/>
          <w:b/>
        </w:rPr>
        <w:t>4.</w:t>
      </w:r>
      <w:r w:rsidRPr="004818CA">
        <w:rPr>
          <w:rFonts w:ascii="Times New Roman" w:hAnsi="Times New Roman"/>
          <w:b/>
        </w:rPr>
        <w:tab/>
        <w:t>Galimas šalutinis poveikis</w:t>
      </w:r>
    </w:p>
    <w:p w:rsidR="001026FE" w:rsidRPr="004818CA" w:rsidRDefault="001026FE" w:rsidP="001026FE">
      <w:pPr>
        <w:widowControl w:val="0"/>
        <w:tabs>
          <w:tab w:val="left" w:pos="567"/>
        </w:tabs>
        <w:ind w:left="0" w:firstLine="0"/>
        <w:rPr>
          <w:rFonts w:ascii="Times New Roman" w:hAnsi="Times New Roman"/>
        </w:rPr>
      </w:pPr>
    </w:p>
    <w:bookmarkEnd w:id="8"/>
    <w:bookmarkEnd w:id="9"/>
    <w:p w:rsidR="001026FE" w:rsidRPr="004818CA" w:rsidRDefault="001026FE" w:rsidP="001026FE">
      <w:pPr>
        <w:widowControl w:val="0"/>
        <w:ind w:left="0" w:firstLine="0"/>
        <w:rPr>
          <w:rFonts w:ascii="Times New Roman" w:hAnsi="Times New Roman"/>
        </w:rPr>
      </w:pPr>
      <w:r w:rsidRPr="004818CA">
        <w:rPr>
          <w:rFonts w:ascii="Times New Roman" w:hAnsi="Times New Roman"/>
        </w:rPr>
        <w:t>Šis vaistas, kaip ir visi kiti, gali sukelti šalutinį poveikį, nors jis pasireiškia ne visiems žmonėms.</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rPr>
          <w:rFonts w:ascii="Times New Roman" w:eastAsia="Times New Roman" w:hAnsi="Times New Roman"/>
          <w:lang w:eastAsia="sl-SI"/>
        </w:rPr>
      </w:pPr>
      <w:r w:rsidRPr="004818CA">
        <w:rPr>
          <w:rFonts w:ascii="Times New Roman" w:eastAsia="Times New Roman" w:hAnsi="Times New Roman"/>
          <w:lang w:eastAsia="sl-SI"/>
        </w:rPr>
        <w:t xml:space="preserve">Apie šiuos šalutinius reiškinius pranešė žmonės, vartojantys </w:t>
      </w:r>
      <w:proofErr w:type="spellStart"/>
      <w:r w:rsidRPr="004818CA">
        <w:rPr>
          <w:rFonts w:ascii="Times New Roman" w:eastAsia="Times New Roman" w:hAnsi="Times New Roman"/>
          <w:lang w:eastAsia="sl-SI"/>
        </w:rPr>
        <w:t>Yasnal</w:t>
      </w:r>
      <w:proofErr w:type="spellEnd"/>
      <w:r w:rsidRPr="004818CA">
        <w:rPr>
          <w:rFonts w:ascii="Times New Roman" w:eastAsia="Times New Roman" w:hAnsi="Times New Roman"/>
          <w:lang w:eastAsia="sl-SI"/>
        </w:rPr>
        <w:t>.</w:t>
      </w:r>
    </w:p>
    <w:p w:rsidR="001026FE" w:rsidRPr="004818CA" w:rsidRDefault="001026FE" w:rsidP="001026FE">
      <w:pPr>
        <w:widowControl w:val="0"/>
        <w:rPr>
          <w:rFonts w:ascii="Times New Roman" w:eastAsia="Times New Roman" w:hAnsi="Times New Roman"/>
          <w:b/>
          <w:lang w:eastAsia="sl-SI"/>
        </w:rPr>
      </w:pPr>
      <w:r w:rsidRPr="004818CA">
        <w:rPr>
          <w:rFonts w:ascii="Times New Roman" w:eastAsia="Times New Roman" w:hAnsi="Times New Roman"/>
          <w:b/>
          <w:lang w:eastAsia="sl-SI"/>
        </w:rPr>
        <w:t xml:space="preserve">Pasakykite savo gydytojui, jei Jums pasireiškia kuris nors iš šių reiškinių, kol vartojate </w:t>
      </w:r>
      <w:proofErr w:type="spellStart"/>
      <w:r w:rsidRPr="004818CA">
        <w:rPr>
          <w:rFonts w:ascii="Times New Roman" w:eastAsia="Times New Roman" w:hAnsi="Times New Roman"/>
          <w:b/>
          <w:lang w:eastAsia="sl-SI"/>
        </w:rPr>
        <w:t>Yasnal</w:t>
      </w:r>
      <w:proofErr w:type="spellEnd"/>
      <w:r w:rsidRPr="004818CA">
        <w:rPr>
          <w:rFonts w:ascii="Times New Roman" w:eastAsia="Times New Roman" w:hAnsi="Times New Roman"/>
          <w:b/>
          <w:lang w:eastAsia="sl-SI"/>
        </w:rPr>
        <w:t>.</w:t>
      </w:r>
    </w:p>
    <w:p w:rsidR="001026FE" w:rsidRPr="004818CA" w:rsidRDefault="001026FE" w:rsidP="001026FE">
      <w:pPr>
        <w:widowControl w:val="0"/>
        <w:rPr>
          <w:rFonts w:ascii="Times New Roman" w:hAnsi="Times New Roman"/>
        </w:rPr>
      </w:pPr>
    </w:p>
    <w:p w:rsidR="001026FE" w:rsidRPr="004818CA" w:rsidRDefault="001026FE" w:rsidP="001026FE">
      <w:pPr>
        <w:widowControl w:val="0"/>
        <w:numPr>
          <w:ilvl w:val="12"/>
          <w:numId w:val="0"/>
        </w:numPr>
        <w:ind w:right="-29"/>
        <w:rPr>
          <w:rFonts w:ascii="Times New Roman" w:eastAsia="Times New Roman" w:hAnsi="Times New Roman"/>
          <w:b/>
          <w:bCs/>
          <w:lang w:eastAsia="sl-SI"/>
        </w:rPr>
      </w:pPr>
      <w:r w:rsidRPr="004818CA">
        <w:rPr>
          <w:rFonts w:ascii="Times New Roman" w:eastAsia="Times New Roman" w:hAnsi="Times New Roman"/>
          <w:b/>
          <w:bCs/>
          <w:lang w:eastAsia="sl-SI"/>
        </w:rPr>
        <w:t>Sunkus šalutinis poveikis</w:t>
      </w:r>
    </w:p>
    <w:p w:rsidR="001026FE" w:rsidRPr="00207FD0" w:rsidRDefault="001026FE" w:rsidP="001026FE">
      <w:pPr>
        <w:widowControl w:val="0"/>
        <w:ind w:left="0" w:firstLine="0"/>
        <w:rPr>
          <w:rFonts w:ascii="Times New Roman" w:hAnsi="Times New Roman"/>
        </w:rPr>
      </w:pPr>
      <w:r w:rsidRPr="00207FD0">
        <w:rPr>
          <w:rFonts w:ascii="Times New Roman" w:hAnsi="Times New Roman"/>
        </w:rPr>
        <w:t>Turite nedelsdami pasakyti gydytojui, jeigu pastebėjote sunkų šalutinį poveikį. Gali prireikti skubiai suteikti medicininę pagalbą.</w:t>
      </w:r>
    </w:p>
    <w:p w:rsidR="001026FE" w:rsidRPr="00207FD0" w:rsidRDefault="001026FE" w:rsidP="001026FE">
      <w:pPr>
        <w:widowControl w:val="0"/>
        <w:numPr>
          <w:ilvl w:val="0"/>
          <w:numId w:val="1"/>
        </w:numPr>
        <w:ind w:left="567" w:hanging="567"/>
        <w:rPr>
          <w:rFonts w:ascii="Times New Roman" w:hAnsi="Times New Roman"/>
        </w:rPr>
      </w:pPr>
      <w:r w:rsidRPr="00207FD0">
        <w:rPr>
          <w:rFonts w:ascii="Times New Roman" w:hAnsi="Times New Roman"/>
        </w:rPr>
        <w:t>Kepenų pažaida, pvz., kepenų uždegimas (hepatitas). Hepatito simptomai gali būti pykinimas ir vėmimas, apetito nebuvimas, bloga bendra savijauta, karščiavimas, niežėjimas, odos ir akių pageltimas, tamsios spalvos šlapimo išsiskyrimas (</w:t>
      </w:r>
      <w:r w:rsidRPr="00D377CD">
        <w:rPr>
          <w:rFonts w:ascii="Times New Roman" w:hAnsi="Times New Roman"/>
        </w:rPr>
        <w:t>gali pasireikšti rečiau kaip 1 iš 1</w:t>
      </w:r>
      <w:r>
        <w:rPr>
          <w:rFonts w:ascii="Times New Roman" w:hAnsi="Times New Roman"/>
        </w:rPr>
        <w:t> </w:t>
      </w:r>
      <w:r w:rsidRPr="00D377CD">
        <w:rPr>
          <w:rFonts w:ascii="Times New Roman" w:hAnsi="Times New Roman"/>
        </w:rPr>
        <w:t>000 asmenų</w:t>
      </w:r>
      <w:r w:rsidRPr="00207FD0">
        <w:rPr>
          <w:rFonts w:ascii="Times New Roman" w:hAnsi="Times New Roman"/>
        </w:rPr>
        <w:t>).</w:t>
      </w:r>
    </w:p>
    <w:p w:rsidR="001026FE" w:rsidRPr="00207FD0" w:rsidRDefault="001026FE" w:rsidP="001026FE">
      <w:pPr>
        <w:widowControl w:val="0"/>
        <w:numPr>
          <w:ilvl w:val="0"/>
          <w:numId w:val="1"/>
        </w:numPr>
        <w:ind w:left="567" w:hanging="567"/>
        <w:rPr>
          <w:rFonts w:ascii="Times New Roman" w:hAnsi="Times New Roman"/>
        </w:rPr>
      </w:pPr>
      <w:r w:rsidRPr="00207FD0">
        <w:rPr>
          <w:rFonts w:ascii="Times New Roman" w:hAnsi="Times New Roman"/>
        </w:rPr>
        <w:t>Skrandžio ir dvylikapirštės žarnos opos. Opos simptomai gali būti pilvo skausmas ir diskomfortas (</w:t>
      </w:r>
      <w:proofErr w:type="spellStart"/>
      <w:r w:rsidRPr="00207FD0">
        <w:rPr>
          <w:rFonts w:ascii="Times New Roman" w:hAnsi="Times New Roman"/>
        </w:rPr>
        <w:t>nevirškinimas</w:t>
      </w:r>
      <w:proofErr w:type="spellEnd"/>
      <w:r w:rsidRPr="00207FD0">
        <w:rPr>
          <w:rFonts w:ascii="Times New Roman" w:hAnsi="Times New Roman"/>
        </w:rPr>
        <w:t xml:space="preserve">) tarp bambos ir </w:t>
      </w:r>
      <w:proofErr w:type="spellStart"/>
      <w:r w:rsidRPr="00207FD0">
        <w:rPr>
          <w:rFonts w:ascii="Times New Roman" w:hAnsi="Times New Roman"/>
        </w:rPr>
        <w:t>krūtinkaulio</w:t>
      </w:r>
      <w:proofErr w:type="spellEnd"/>
      <w:r w:rsidRPr="00207FD0">
        <w:rPr>
          <w:rFonts w:ascii="Times New Roman" w:hAnsi="Times New Roman"/>
        </w:rPr>
        <w:t xml:space="preserve"> (</w:t>
      </w:r>
      <w:r w:rsidRPr="00F61366">
        <w:rPr>
          <w:rFonts w:ascii="Times New Roman" w:hAnsi="Times New Roman"/>
        </w:rPr>
        <w:t>gali pasireikšti rečiau kaip 1 iš 100 asmenų</w:t>
      </w:r>
      <w:r w:rsidRPr="00207FD0">
        <w:rPr>
          <w:rFonts w:ascii="Times New Roman" w:hAnsi="Times New Roman"/>
        </w:rPr>
        <w:t>).</w:t>
      </w:r>
    </w:p>
    <w:p w:rsidR="001026FE" w:rsidRPr="00207FD0" w:rsidRDefault="001026FE" w:rsidP="001026FE">
      <w:pPr>
        <w:widowControl w:val="0"/>
        <w:numPr>
          <w:ilvl w:val="0"/>
          <w:numId w:val="1"/>
        </w:numPr>
        <w:ind w:left="567" w:hanging="567"/>
        <w:rPr>
          <w:rFonts w:ascii="Times New Roman" w:hAnsi="Times New Roman"/>
        </w:rPr>
      </w:pPr>
      <w:r w:rsidRPr="00207FD0">
        <w:rPr>
          <w:rFonts w:ascii="Times New Roman" w:hAnsi="Times New Roman"/>
        </w:rPr>
        <w:t>Kraujavimas į skrandį arba žarnas. Dėl to gali būti tamsios išmatos arba išmatose būti matomas šviežias kraujas (</w:t>
      </w:r>
      <w:r w:rsidRPr="00F61366">
        <w:rPr>
          <w:rFonts w:ascii="Times New Roman" w:hAnsi="Times New Roman"/>
        </w:rPr>
        <w:t>gali pasireikšti rečiau kaip 1 iš 100 asmenų</w:t>
      </w:r>
      <w:r w:rsidRPr="00207FD0">
        <w:rPr>
          <w:rFonts w:ascii="Times New Roman" w:hAnsi="Times New Roman"/>
        </w:rPr>
        <w:t>).</w:t>
      </w:r>
    </w:p>
    <w:p w:rsidR="001026FE" w:rsidRPr="00207FD0" w:rsidRDefault="001026FE" w:rsidP="001026FE">
      <w:pPr>
        <w:widowControl w:val="0"/>
        <w:numPr>
          <w:ilvl w:val="0"/>
          <w:numId w:val="1"/>
        </w:numPr>
        <w:ind w:left="567" w:hanging="567"/>
        <w:rPr>
          <w:rFonts w:ascii="Times New Roman" w:hAnsi="Times New Roman"/>
        </w:rPr>
      </w:pPr>
      <w:r w:rsidRPr="00207FD0">
        <w:rPr>
          <w:rFonts w:ascii="Times New Roman" w:hAnsi="Times New Roman"/>
        </w:rPr>
        <w:t>Priepuoliai arba traukuliai (</w:t>
      </w:r>
      <w:r w:rsidRPr="00F61366">
        <w:rPr>
          <w:rFonts w:ascii="Times New Roman" w:hAnsi="Times New Roman"/>
        </w:rPr>
        <w:t>gali pasireikšti rečiau kaip 1 iš 100 asmenų</w:t>
      </w:r>
      <w:r w:rsidRPr="00207FD0">
        <w:rPr>
          <w:rFonts w:ascii="Times New Roman" w:hAnsi="Times New Roman"/>
        </w:rPr>
        <w:t>).</w:t>
      </w:r>
    </w:p>
    <w:p w:rsidR="001026FE" w:rsidRPr="00207FD0" w:rsidRDefault="001026FE" w:rsidP="001026FE">
      <w:pPr>
        <w:widowControl w:val="0"/>
        <w:numPr>
          <w:ilvl w:val="0"/>
          <w:numId w:val="3"/>
        </w:numPr>
        <w:ind w:left="567" w:hanging="567"/>
        <w:contextualSpacing/>
        <w:rPr>
          <w:rFonts w:ascii="Times New Roman" w:hAnsi="Times New Roman"/>
        </w:rPr>
      </w:pPr>
      <w:r w:rsidRPr="00207FD0">
        <w:rPr>
          <w:rFonts w:ascii="Times New Roman" w:hAnsi="Times New Roman"/>
        </w:rPr>
        <w:t xml:space="preserve">Karščiavimas, sunkus raumenų sąstingis, prakaitavimas arba sąmonės pritemimas (sutrikimas, vadinamas piktybiniu </w:t>
      </w:r>
      <w:proofErr w:type="spellStart"/>
      <w:r w:rsidRPr="00207FD0">
        <w:rPr>
          <w:rFonts w:ascii="Times New Roman" w:hAnsi="Times New Roman"/>
        </w:rPr>
        <w:t>neurolepsiniu</w:t>
      </w:r>
      <w:proofErr w:type="spellEnd"/>
      <w:r w:rsidRPr="00207FD0">
        <w:rPr>
          <w:rFonts w:ascii="Times New Roman" w:hAnsi="Times New Roman"/>
        </w:rPr>
        <w:t xml:space="preserve"> sindromu) (</w:t>
      </w:r>
      <w:r w:rsidRPr="00F61366">
        <w:rPr>
          <w:rFonts w:ascii="Times New Roman" w:hAnsi="Times New Roman"/>
        </w:rPr>
        <w:t>gali pasireikšti rečiau kaip 1 iš 10</w:t>
      </w:r>
      <w:r>
        <w:rPr>
          <w:rFonts w:ascii="Times New Roman" w:hAnsi="Times New Roman"/>
        </w:rPr>
        <w:t> </w:t>
      </w:r>
      <w:r w:rsidRPr="00F61366">
        <w:rPr>
          <w:rFonts w:ascii="Times New Roman" w:hAnsi="Times New Roman"/>
        </w:rPr>
        <w:t>000 asmenų</w:t>
      </w:r>
      <w:r w:rsidRPr="00207FD0">
        <w:rPr>
          <w:rFonts w:ascii="Times New Roman" w:hAnsi="Times New Roman"/>
        </w:rPr>
        <w:t>).</w:t>
      </w:r>
    </w:p>
    <w:p w:rsidR="001026FE" w:rsidRPr="00207FD0" w:rsidRDefault="001026FE" w:rsidP="001026FE">
      <w:pPr>
        <w:widowControl w:val="0"/>
        <w:numPr>
          <w:ilvl w:val="0"/>
          <w:numId w:val="3"/>
        </w:numPr>
        <w:ind w:left="567" w:hanging="567"/>
        <w:contextualSpacing/>
        <w:rPr>
          <w:rFonts w:ascii="Times New Roman" w:hAnsi="Times New Roman"/>
        </w:rPr>
      </w:pPr>
      <w:r w:rsidRPr="00207FD0">
        <w:rPr>
          <w:rFonts w:ascii="Times New Roman" w:hAnsi="Times New Roman"/>
        </w:rPr>
        <w:t xml:space="preserve">Raumenų silpnumas, jautrumas arba skausmas ir, ypač, jeigu tuo pat metu jaučiatės prastai, Jums yra aukšta temperatūra arba Jūsų šlapimas tamsus. Tai gali sukelti neįprastas raumenų irimas, kuris gali būti pavojingas gyvybei ir sukelti inkstų problemas (ši būklė vadinama </w:t>
      </w:r>
      <w:proofErr w:type="spellStart"/>
      <w:r w:rsidRPr="00207FD0">
        <w:rPr>
          <w:rFonts w:ascii="Times New Roman" w:hAnsi="Times New Roman"/>
        </w:rPr>
        <w:t>rabdomiolize</w:t>
      </w:r>
      <w:proofErr w:type="spellEnd"/>
      <w:r w:rsidRPr="00207FD0">
        <w:rPr>
          <w:rFonts w:ascii="Times New Roman" w:hAnsi="Times New Roman"/>
        </w:rPr>
        <w:t>) (</w:t>
      </w:r>
      <w:r w:rsidRPr="00F61366">
        <w:rPr>
          <w:rFonts w:ascii="Times New Roman" w:hAnsi="Times New Roman"/>
        </w:rPr>
        <w:t>gali pasireikšti rečiau kaip 1 iš 10</w:t>
      </w:r>
      <w:r>
        <w:rPr>
          <w:rFonts w:ascii="Times New Roman" w:hAnsi="Times New Roman"/>
        </w:rPr>
        <w:t> </w:t>
      </w:r>
      <w:r w:rsidRPr="00F61366">
        <w:rPr>
          <w:rFonts w:ascii="Times New Roman" w:hAnsi="Times New Roman"/>
        </w:rPr>
        <w:t>000 asmenų</w:t>
      </w:r>
      <w:r w:rsidRPr="00207FD0">
        <w:rPr>
          <w:rFonts w:ascii="Times New Roman" w:hAnsi="Times New Roman"/>
        </w:rPr>
        <w:t>).</w:t>
      </w:r>
    </w:p>
    <w:p w:rsidR="001026FE" w:rsidRPr="004818CA" w:rsidRDefault="001026FE" w:rsidP="001026FE">
      <w:pPr>
        <w:widowControl w:val="0"/>
        <w:ind w:left="0" w:firstLine="0"/>
        <w:rPr>
          <w:rFonts w:ascii="Times New Roman" w:hAnsi="Times New Roman"/>
        </w:rPr>
      </w:pPr>
    </w:p>
    <w:p w:rsidR="001026FE" w:rsidRPr="00183409" w:rsidRDefault="001026FE" w:rsidP="001026FE">
      <w:pPr>
        <w:widowControl w:val="0"/>
        <w:ind w:left="0" w:firstLine="0"/>
        <w:rPr>
          <w:rFonts w:ascii="Times New Roman" w:hAnsi="Times New Roman"/>
        </w:rPr>
      </w:pPr>
      <w:r w:rsidRPr="00183409">
        <w:rPr>
          <w:rFonts w:ascii="Times New Roman" w:hAnsi="Times New Roman"/>
        </w:rPr>
        <w:t>Dažnis nežinomas:</w:t>
      </w:r>
    </w:p>
    <w:p w:rsidR="001026FE" w:rsidRPr="00183409" w:rsidRDefault="001026FE" w:rsidP="001026FE">
      <w:pPr>
        <w:widowControl w:val="0"/>
        <w:numPr>
          <w:ilvl w:val="0"/>
          <w:numId w:val="4"/>
        </w:numPr>
        <w:ind w:left="567" w:hanging="567"/>
        <w:rPr>
          <w:rFonts w:ascii="Times New Roman" w:hAnsi="Times New Roman"/>
        </w:rPr>
      </w:pPr>
      <w:r w:rsidRPr="004818CA">
        <w:rPr>
          <w:rFonts w:ascii="Times New Roman" w:hAnsi="Times New Roman"/>
        </w:rPr>
        <w:t>E</w:t>
      </w:r>
      <w:r w:rsidRPr="00183409">
        <w:rPr>
          <w:rFonts w:ascii="Times New Roman" w:hAnsi="Times New Roman"/>
        </w:rPr>
        <w:t>lektrokardiogramoje matomi širdies aktyvumo pakitimai, vad</w:t>
      </w:r>
      <w:r w:rsidRPr="004818CA">
        <w:rPr>
          <w:rFonts w:ascii="Times New Roman" w:hAnsi="Times New Roman"/>
        </w:rPr>
        <w:t>inami pailgėjusiu QT intervalu.</w:t>
      </w:r>
    </w:p>
    <w:p w:rsidR="001026FE" w:rsidRPr="004818CA" w:rsidRDefault="001026FE" w:rsidP="001026FE">
      <w:pPr>
        <w:widowControl w:val="0"/>
        <w:numPr>
          <w:ilvl w:val="0"/>
          <w:numId w:val="4"/>
        </w:numPr>
        <w:ind w:left="567" w:hanging="567"/>
        <w:rPr>
          <w:rFonts w:ascii="Times New Roman" w:hAnsi="Times New Roman"/>
        </w:rPr>
      </w:pPr>
      <w:r w:rsidRPr="004818CA">
        <w:rPr>
          <w:rFonts w:ascii="Times New Roman" w:hAnsi="Times New Roman"/>
        </w:rPr>
        <w:t>G</w:t>
      </w:r>
      <w:r w:rsidRPr="00183409">
        <w:rPr>
          <w:rFonts w:ascii="Times New Roman" w:hAnsi="Times New Roman"/>
        </w:rPr>
        <w:t xml:space="preserve">reitas, nereguliarus širdies plakimas, alpulys – tai gali būti gyvybei pavojingo sutrikimo, vadinamo </w:t>
      </w:r>
      <w:proofErr w:type="spellStart"/>
      <w:r w:rsidRPr="00183409">
        <w:rPr>
          <w:rFonts w:ascii="Times New Roman" w:hAnsi="Times New Roman"/>
        </w:rPr>
        <w:t>verpstine</w:t>
      </w:r>
      <w:proofErr w:type="spellEnd"/>
      <w:r w:rsidRPr="00183409">
        <w:rPr>
          <w:rFonts w:ascii="Times New Roman" w:hAnsi="Times New Roman"/>
        </w:rPr>
        <w:t xml:space="preserve"> skilvelių </w:t>
      </w:r>
      <w:proofErr w:type="spellStart"/>
      <w:r w:rsidRPr="00183409">
        <w:rPr>
          <w:rFonts w:ascii="Times New Roman" w:hAnsi="Times New Roman"/>
        </w:rPr>
        <w:t>tachikardija</w:t>
      </w:r>
      <w:proofErr w:type="spellEnd"/>
      <w:r w:rsidRPr="00183409">
        <w:rPr>
          <w:rFonts w:ascii="Times New Roman" w:hAnsi="Times New Roman"/>
        </w:rPr>
        <w:t xml:space="preserve"> (</w:t>
      </w:r>
      <w:proofErr w:type="spellStart"/>
      <w:r w:rsidRPr="00183409">
        <w:rPr>
          <w:rFonts w:ascii="Times New Roman" w:hAnsi="Times New Roman"/>
          <w:i/>
          <w:iCs/>
        </w:rPr>
        <w:t>Torsade</w:t>
      </w:r>
      <w:proofErr w:type="spellEnd"/>
      <w:r w:rsidRPr="00183409">
        <w:rPr>
          <w:rFonts w:ascii="Times New Roman" w:hAnsi="Times New Roman"/>
          <w:i/>
          <w:iCs/>
        </w:rPr>
        <w:t xml:space="preserve"> de </w:t>
      </w:r>
      <w:proofErr w:type="spellStart"/>
      <w:r w:rsidRPr="00183409">
        <w:rPr>
          <w:rFonts w:ascii="Times New Roman" w:hAnsi="Times New Roman"/>
          <w:i/>
          <w:iCs/>
        </w:rPr>
        <w:t>Pointes</w:t>
      </w:r>
      <w:proofErr w:type="spellEnd"/>
      <w:r w:rsidRPr="00183409">
        <w:rPr>
          <w:rFonts w:ascii="Times New Roman" w:hAnsi="Times New Roman"/>
        </w:rPr>
        <w:t>), simptomai.</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b/>
        </w:rPr>
        <w:t>Kitas šalutinis poveikis</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u w:val="single"/>
        </w:rPr>
      </w:pPr>
      <w:r w:rsidRPr="00BB49C4">
        <w:rPr>
          <w:rFonts w:ascii="Times New Roman" w:hAnsi="Times New Roman"/>
          <w:u w:val="single"/>
        </w:rPr>
        <w:t>Labai dažni šalutinio poveikio reiškiniai (gali pasireikšti ne rečiau kaip 1 iš 10 asmenų</w:t>
      </w:r>
      <w:r w:rsidRPr="004818CA">
        <w:rPr>
          <w:rFonts w:ascii="Times New Roman" w:hAnsi="Times New Roman"/>
          <w:u w:val="single"/>
        </w:rPr>
        <w:t>:</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Viduriavimas;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Galvos skausmas.</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u w:val="single"/>
        </w:rPr>
      </w:pPr>
      <w:r w:rsidRPr="00BB49C4">
        <w:rPr>
          <w:rFonts w:ascii="Times New Roman" w:hAnsi="Times New Roman"/>
          <w:u w:val="single"/>
        </w:rPr>
        <w:t>Dažni šalutinio poveikio reiškiniai (gali pasireikšti rečiau kaip 1 iš 10 asmenų)</w:t>
      </w:r>
      <w:r w:rsidRPr="004818CA">
        <w:rPr>
          <w:rFonts w:ascii="Times New Roman" w:hAnsi="Times New Roman"/>
          <w:u w:val="single"/>
        </w:rPr>
        <w:t>:</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Raumenų mėšlungis;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Nuovargis;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Miego sutrikimai (nemiga);</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Peršalimas;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Haliucinacijos (girdimi ir matomi reiškiniai, kurių nėra);</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Nenormalūs sapnai, įskaitant košmarus;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Susijaudinimas;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Agresyvus elgesys;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Apalpimas;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Galvos svaigulys;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Nemalonūs jutimai pilve;</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Išbėrimas;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Nemalonūs jutimai šlapinantis;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Skausmas;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Nelaimingi atsitikimai (pacientai gali būti linkę dažniau nukristi ir netyčia susižaloti).</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540" w:hanging="540"/>
        <w:rPr>
          <w:rFonts w:ascii="Times New Roman" w:hAnsi="Times New Roman"/>
          <w:u w:val="single"/>
        </w:rPr>
      </w:pPr>
      <w:r w:rsidRPr="00BB49C4">
        <w:rPr>
          <w:rFonts w:ascii="Times New Roman" w:hAnsi="Times New Roman"/>
          <w:u w:val="single"/>
        </w:rPr>
        <w:t>Nedažni šalutinio poveikio reiškiniai (gali pasireikšti rečiau kaip 1 iš 100 asmenų)</w:t>
      </w:r>
      <w:r w:rsidRPr="004818CA">
        <w:rPr>
          <w:rFonts w:ascii="Times New Roman" w:hAnsi="Times New Roman"/>
          <w:u w:val="single"/>
        </w:rPr>
        <w:t>:</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Retas širdies plakimas;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 xml:space="preserve">Seilių </w:t>
      </w:r>
      <w:proofErr w:type="spellStart"/>
      <w:r w:rsidRPr="004818CA">
        <w:rPr>
          <w:rFonts w:ascii="Times New Roman" w:hAnsi="Times New Roman"/>
        </w:rPr>
        <w:t>hipersekrecija</w:t>
      </w:r>
      <w:proofErr w:type="spellEnd"/>
      <w:r w:rsidRPr="004818CA">
        <w:rPr>
          <w:rFonts w:ascii="Times New Roman" w:hAnsi="Times New Roman"/>
        </w:rPr>
        <w:t>.</w:t>
      </w:r>
    </w:p>
    <w:p w:rsidR="001026FE" w:rsidRPr="004818CA" w:rsidRDefault="001026FE" w:rsidP="001026FE">
      <w:pPr>
        <w:widowControl w:val="0"/>
        <w:ind w:left="540" w:hanging="540"/>
        <w:rPr>
          <w:rFonts w:ascii="Times New Roman" w:hAnsi="Times New Roman"/>
        </w:rPr>
      </w:pPr>
    </w:p>
    <w:p w:rsidR="001026FE" w:rsidRPr="004818CA" w:rsidRDefault="001026FE" w:rsidP="001026FE">
      <w:pPr>
        <w:widowControl w:val="0"/>
        <w:ind w:left="540" w:hanging="540"/>
        <w:rPr>
          <w:rFonts w:ascii="Times New Roman" w:hAnsi="Times New Roman"/>
        </w:rPr>
      </w:pPr>
      <w:r w:rsidRPr="00BB49C4">
        <w:rPr>
          <w:rFonts w:ascii="Times New Roman" w:hAnsi="Times New Roman"/>
          <w:u w:val="single"/>
        </w:rPr>
        <w:t>Reti šalutinio poveikio reiškiniai (gali pasireikšti rečiau kaip 1 iš 1 000 asmenų):</w:t>
      </w:r>
    </w:p>
    <w:p w:rsidR="001026FE" w:rsidRPr="0003372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Sustingimas, drebulys ar nekontroliuojami judesiai, ypač veido ir liežuvio, bet gali būti ir galūnių (</w:t>
      </w:r>
      <w:proofErr w:type="spellStart"/>
      <w:r w:rsidRPr="004818CA">
        <w:rPr>
          <w:rFonts w:ascii="Times New Roman" w:hAnsi="Times New Roman"/>
        </w:rPr>
        <w:t>ekstrapiramidiniai</w:t>
      </w:r>
      <w:proofErr w:type="spellEnd"/>
      <w:r w:rsidRPr="004818CA">
        <w:rPr>
          <w:rFonts w:ascii="Times New Roman" w:hAnsi="Times New Roman"/>
        </w:rPr>
        <w:t xml:space="preserve"> simptomai).</w:t>
      </w:r>
    </w:p>
    <w:p w:rsidR="001026FE" w:rsidRDefault="001026FE" w:rsidP="001026FE">
      <w:pPr>
        <w:widowControl w:val="0"/>
        <w:ind w:firstLine="0"/>
        <w:rPr>
          <w:rFonts w:ascii="Times New Roman" w:hAnsi="Times New Roman"/>
        </w:rPr>
      </w:pPr>
    </w:p>
    <w:p w:rsidR="001026FE" w:rsidRPr="009963ED" w:rsidRDefault="001026FE" w:rsidP="001026FE">
      <w:pPr>
        <w:widowControl w:val="0"/>
        <w:rPr>
          <w:rFonts w:ascii="Times New Roman" w:hAnsi="Times New Roman"/>
          <w:u w:val="single"/>
        </w:rPr>
      </w:pPr>
      <w:r w:rsidRPr="009963ED">
        <w:rPr>
          <w:rFonts w:ascii="Times New Roman" w:hAnsi="Times New Roman"/>
          <w:u w:val="single"/>
        </w:rPr>
        <w:t>Dažnis nežinomas (negali būti apskaičiuotas pagal turimus duomenis):</w:t>
      </w:r>
    </w:p>
    <w:p w:rsidR="001026FE" w:rsidRPr="0003372A" w:rsidRDefault="001026FE" w:rsidP="001026FE">
      <w:pPr>
        <w:widowControl w:val="0"/>
        <w:rPr>
          <w:rFonts w:ascii="Times New Roman" w:hAnsi="Times New Roman"/>
        </w:rPr>
      </w:pPr>
      <w:r w:rsidRPr="0003372A">
        <w:rPr>
          <w:rFonts w:ascii="Times New Roman" w:hAnsi="Times New Roman"/>
        </w:rPr>
        <w:t>-</w:t>
      </w:r>
      <w:r w:rsidRPr="0003372A">
        <w:rPr>
          <w:rFonts w:ascii="Times New Roman" w:hAnsi="Times New Roman"/>
        </w:rPr>
        <w:tab/>
      </w:r>
      <w:r>
        <w:rPr>
          <w:rFonts w:ascii="Times New Roman" w:hAnsi="Times New Roman"/>
        </w:rPr>
        <w:t>Padidėjęs lytinis potraukis;</w:t>
      </w:r>
    </w:p>
    <w:p w:rsidR="001026FE" w:rsidRDefault="001026FE" w:rsidP="001026FE">
      <w:pPr>
        <w:widowControl w:val="0"/>
        <w:rPr>
          <w:rFonts w:ascii="Times New Roman" w:hAnsi="Times New Roman"/>
        </w:rPr>
      </w:pPr>
      <w:r w:rsidRPr="0003372A">
        <w:rPr>
          <w:rFonts w:ascii="Times New Roman" w:hAnsi="Times New Roman"/>
        </w:rPr>
        <w:t>-</w:t>
      </w:r>
      <w:r w:rsidRPr="0003372A">
        <w:rPr>
          <w:rFonts w:ascii="Times New Roman" w:hAnsi="Times New Roman"/>
        </w:rPr>
        <w:tab/>
        <w:t>Pizos sindromas (būklė, kai</w:t>
      </w:r>
      <w:r>
        <w:rPr>
          <w:rFonts w:ascii="Times New Roman" w:hAnsi="Times New Roman"/>
        </w:rPr>
        <w:t xml:space="preserve"> </w:t>
      </w:r>
      <w:r w:rsidRPr="0003372A">
        <w:rPr>
          <w:rFonts w:ascii="Times New Roman" w:hAnsi="Times New Roman"/>
        </w:rPr>
        <w:t>nevalingai susitraukia raumenys, o kūnas ir galva nenormaliai pasvyra į vieną pusę)</w:t>
      </w:r>
      <w:r>
        <w:rPr>
          <w:rFonts w:ascii="Times New Roman" w:hAnsi="Times New Roman"/>
        </w:rPr>
        <w:t>.</w:t>
      </w:r>
    </w:p>
    <w:p w:rsidR="001026FE" w:rsidRPr="004818CA" w:rsidRDefault="001026FE" w:rsidP="001026FE">
      <w:pPr>
        <w:widowControl w:val="0"/>
        <w:rPr>
          <w:rFonts w:ascii="Times New Roman" w:hAnsi="Times New Roman"/>
        </w:rPr>
      </w:pPr>
    </w:p>
    <w:p w:rsidR="001026FE" w:rsidRPr="004818CA" w:rsidRDefault="001026FE" w:rsidP="001026FE">
      <w:pPr>
        <w:widowControl w:val="0"/>
        <w:ind w:left="0" w:firstLine="0"/>
        <w:rPr>
          <w:rFonts w:ascii="Times New Roman" w:hAnsi="Times New Roman"/>
          <w:b/>
        </w:rPr>
      </w:pPr>
      <w:r w:rsidRPr="004818CA">
        <w:rPr>
          <w:rFonts w:ascii="Times New Roman" w:hAnsi="Times New Roman"/>
          <w:b/>
        </w:rPr>
        <w:t>Pranešimas apie šalutinį poveikį</w:t>
      </w:r>
    </w:p>
    <w:p w:rsidR="001026FE" w:rsidRPr="004818CA" w:rsidRDefault="001026FE" w:rsidP="001026FE">
      <w:pPr>
        <w:widowControl w:val="0"/>
        <w:ind w:left="0" w:right="-449" w:firstLine="0"/>
        <w:rPr>
          <w:rFonts w:ascii="Times New Roman" w:hAnsi="Times New Roman"/>
        </w:rPr>
      </w:pPr>
      <w:r w:rsidRPr="004818CA">
        <w:rPr>
          <w:rFonts w:ascii="Times New Roman" w:hAnsi="Times New Roman"/>
        </w:rPr>
        <w:t xml:space="preserve">Jeigu pasireiškė šalutinis poveikis, įskaitant šiame lapelyje nenurodytą, pasakykite gydytojui arba vaistininkui. </w:t>
      </w:r>
      <w:r w:rsidRPr="009A6130">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Pr="009A6130">
        <w:rPr>
          <w:rFonts w:ascii="Times New Roman" w:hAnsi="Times New Roman"/>
        </w:rPr>
        <w:t>NepageidaujamaR@vvkt.lt</w:t>
      </w:r>
      <w:proofErr w:type="spellEnd"/>
      <w:r w:rsidRPr="009A6130">
        <w:rPr>
          <w:rFonts w:ascii="Times New Roman" w:hAnsi="Times New Roman"/>
        </w:rPr>
        <w:t>) arba nemokamu telefonu 8 800 73 568</w:t>
      </w:r>
      <w:r w:rsidRPr="004818CA">
        <w:rPr>
          <w:rFonts w:ascii="Times New Roman" w:hAnsi="Times New Roman"/>
        </w:rPr>
        <w:t>.</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rPr>
          <w:rFonts w:ascii="Times New Roman" w:hAnsi="Times New Roman"/>
          <w:b/>
        </w:rPr>
      </w:pPr>
      <w:bookmarkStart w:id="10" w:name="_Toc129243268"/>
      <w:bookmarkStart w:id="11" w:name="_Toc129243143"/>
      <w:r w:rsidRPr="004818CA">
        <w:rPr>
          <w:rFonts w:ascii="Times New Roman" w:hAnsi="Times New Roman"/>
          <w:b/>
        </w:rPr>
        <w:t>5.</w:t>
      </w:r>
      <w:r w:rsidRPr="004818CA">
        <w:rPr>
          <w:rFonts w:ascii="Times New Roman" w:hAnsi="Times New Roman"/>
          <w:b/>
        </w:rPr>
        <w:tab/>
        <w:t xml:space="preserve">Kaip laikyti </w:t>
      </w:r>
      <w:proofErr w:type="spellStart"/>
      <w:r w:rsidRPr="004818CA">
        <w:rPr>
          <w:rFonts w:ascii="Times New Roman" w:hAnsi="Times New Roman"/>
          <w:b/>
        </w:rPr>
        <w:t>Yasnal</w:t>
      </w:r>
      <w:bookmarkEnd w:id="10"/>
      <w:bookmarkEnd w:id="11"/>
      <w:proofErr w:type="spellEnd"/>
    </w:p>
    <w:p w:rsidR="001026FE" w:rsidRPr="004818CA" w:rsidRDefault="001026FE" w:rsidP="001026FE">
      <w:pPr>
        <w:widowControl w:val="0"/>
        <w:ind w:left="540" w:hanging="540"/>
        <w:rPr>
          <w:rFonts w:ascii="Times New Roman" w:hAnsi="Times New Roman"/>
          <w:b/>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Šį vaistą laikykite vaikams nepastebimoje ir nepasiekiamoje vietoje.</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Ant pakuotės po „Tinka iki“ arba ,,EXP“ nurodytam tinkamumo laikui pasibaigus, šio vaisto vartoti negalima. Vaistas tinkamas vartoti iki paskutinės nurodyto mėnesio dienos.</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Laikyti gamintojo lizdinėje plokštelėje, kad vaistas būtų apsaugotas nuo drėgmės.</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Šio vaisto laikymui specialių temperatūros sąlygų nereikalaujama.</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Vaistų negalima išmesti į kanalizaciją arba su buitinėmis</w:t>
      </w:r>
      <w:r w:rsidRPr="004818CA">
        <w:rPr>
          <w:rFonts w:ascii="Times New Roman" w:hAnsi="Times New Roman"/>
          <w:color w:val="FF00FF"/>
        </w:rPr>
        <w:t xml:space="preserve"> </w:t>
      </w:r>
      <w:r w:rsidRPr="004818CA">
        <w:rPr>
          <w:rFonts w:ascii="Times New Roman" w:hAnsi="Times New Roman"/>
        </w:rPr>
        <w:t>atliekomis. Kaip išmesti nereikalingus vaistus, klauskite vaistininko. Šios priemonės padės apsaugoti aplinką.</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rPr>
          <w:rFonts w:ascii="Times New Roman" w:hAnsi="Times New Roman"/>
          <w:b/>
        </w:rPr>
      </w:pPr>
      <w:bookmarkStart w:id="12" w:name="_Toc129243269"/>
      <w:bookmarkStart w:id="13" w:name="_Toc129243144"/>
      <w:r w:rsidRPr="004818CA">
        <w:rPr>
          <w:rFonts w:ascii="Times New Roman" w:hAnsi="Times New Roman"/>
          <w:b/>
        </w:rPr>
        <w:t>6.</w:t>
      </w:r>
      <w:r w:rsidRPr="004818CA">
        <w:rPr>
          <w:rFonts w:ascii="Times New Roman" w:hAnsi="Times New Roman"/>
          <w:b/>
        </w:rPr>
        <w:tab/>
        <w:t>Pakuotės turinys ir kita informacija</w:t>
      </w:r>
    </w:p>
    <w:bookmarkEnd w:id="12"/>
    <w:bookmarkEnd w:id="13"/>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b/>
        </w:rPr>
      </w:pPr>
      <w:proofErr w:type="spellStart"/>
      <w:r w:rsidRPr="004818CA">
        <w:rPr>
          <w:rFonts w:ascii="Times New Roman" w:hAnsi="Times New Roman"/>
          <w:b/>
        </w:rPr>
        <w:lastRenderedPageBreak/>
        <w:t>Yasnal</w:t>
      </w:r>
      <w:proofErr w:type="spellEnd"/>
      <w:r w:rsidRPr="004818CA">
        <w:rPr>
          <w:rFonts w:ascii="Times New Roman" w:hAnsi="Times New Roman"/>
          <w:b/>
        </w:rPr>
        <w:t xml:space="preserve"> sudėtis</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 xml:space="preserve">Veiklioji medžiaga yra </w:t>
      </w:r>
      <w:proofErr w:type="spellStart"/>
      <w:r w:rsidRPr="004818CA">
        <w:rPr>
          <w:rFonts w:ascii="Times New Roman" w:hAnsi="Times New Roman"/>
        </w:rPr>
        <w:t>donepezilo</w:t>
      </w:r>
      <w:proofErr w:type="spellEnd"/>
      <w:r w:rsidRPr="004818CA">
        <w:rPr>
          <w:rFonts w:ascii="Times New Roman" w:hAnsi="Times New Roman"/>
        </w:rPr>
        <w:t xml:space="preserve"> hidrochloridas.</w:t>
      </w:r>
    </w:p>
    <w:p w:rsidR="001026FE" w:rsidRPr="004818CA" w:rsidRDefault="001026FE" w:rsidP="001026FE">
      <w:pPr>
        <w:widowControl w:val="0"/>
        <w:ind w:firstLine="0"/>
        <w:rPr>
          <w:rFonts w:ascii="Times New Roman" w:hAnsi="Times New Roman"/>
        </w:rPr>
      </w:pPr>
      <w:proofErr w:type="spellStart"/>
      <w:r w:rsidRPr="004818CA">
        <w:rPr>
          <w:rFonts w:ascii="Times New Roman" w:hAnsi="Times New Roman"/>
        </w:rPr>
        <w:t>Yasnal</w:t>
      </w:r>
      <w:proofErr w:type="spellEnd"/>
      <w:r w:rsidRPr="004818CA">
        <w:rPr>
          <w:rFonts w:ascii="Times New Roman" w:hAnsi="Times New Roman"/>
        </w:rPr>
        <w:t xml:space="preserve"> 5 mg. Kiekvienoje burnoje disperguojamoje tabletėje yra 5,22 mg </w:t>
      </w:r>
      <w:proofErr w:type="spellStart"/>
      <w:r w:rsidRPr="004818CA">
        <w:rPr>
          <w:rFonts w:ascii="Times New Roman" w:hAnsi="Times New Roman"/>
        </w:rPr>
        <w:t>donepezilo</w:t>
      </w:r>
      <w:proofErr w:type="spellEnd"/>
      <w:r w:rsidRPr="004818CA">
        <w:rPr>
          <w:rFonts w:ascii="Times New Roman" w:hAnsi="Times New Roman"/>
        </w:rPr>
        <w:t xml:space="preserve"> hidrochlorido </w:t>
      </w:r>
      <w:proofErr w:type="spellStart"/>
      <w:r w:rsidRPr="004818CA">
        <w:rPr>
          <w:rFonts w:ascii="Times New Roman" w:hAnsi="Times New Roman"/>
        </w:rPr>
        <w:t>monohidrato</w:t>
      </w:r>
      <w:proofErr w:type="spellEnd"/>
      <w:r w:rsidRPr="004818CA">
        <w:rPr>
          <w:rFonts w:ascii="Times New Roman" w:hAnsi="Times New Roman"/>
        </w:rPr>
        <w:t xml:space="preserve">, atitinkančio 5 mg </w:t>
      </w:r>
      <w:proofErr w:type="spellStart"/>
      <w:r w:rsidRPr="004818CA">
        <w:rPr>
          <w:rFonts w:ascii="Times New Roman" w:hAnsi="Times New Roman"/>
        </w:rPr>
        <w:t>donepezilo</w:t>
      </w:r>
      <w:proofErr w:type="spellEnd"/>
      <w:r w:rsidRPr="004818CA">
        <w:rPr>
          <w:rFonts w:ascii="Times New Roman" w:hAnsi="Times New Roman"/>
        </w:rPr>
        <w:t xml:space="preserve"> hidrochlorido, atitinkančio 4,56 mg </w:t>
      </w:r>
      <w:proofErr w:type="spellStart"/>
      <w:r w:rsidRPr="004818CA">
        <w:rPr>
          <w:rFonts w:ascii="Times New Roman" w:hAnsi="Times New Roman"/>
        </w:rPr>
        <w:t>donepezilo</w:t>
      </w:r>
      <w:proofErr w:type="spellEnd"/>
      <w:r w:rsidRPr="004818CA">
        <w:rPr>
          <w:rFonts w:ascii="Times New Roman" w:hAnsi="Times New Roman"/>
        </w:rPr>
        <w:t>.</w:t>
      </w:r>
    </w:p>
    <w:p w:rsidR="001026FE" w:rsidRPr="004818CA" w:rsidRDefault="001026FE" w:rsidP="001026FE">
      <w:pPr>
        <w:widowControl w:val="0"/>
        <w:ind w:firstLine="0"/>
        <w:rPr>
          <w:rFonts w:ascii="Times New Roman" w:hAnsi="Times New Roman"/>
        </w:rPr>
      </w:pPr>
      <w:proofErr w:type="spellStart"/>
      <w:r w:rsidRPr="004818CA">
        <w:rPr>
          <w:rFonts w:ascii="Times New Roman" w:hAnsi="Times New Roman"/>
          <w:highlight w:val="lightGray"/>
        </w:rPr>
        <w:t>Yasnal</w:t>
      </w:r>
      <w:proofErr w:type="spellEnd"/>
      <w:r w:rsidRPr="004818CA">
        <w:rPr>
          <w:rFonts w:ascii="Times New Roman" w:hAnsi="Times New Roman"/>
          <w:highlight w:val="lightGray"/>
        </w:rPr>
        <w:t xml:space="preserve"> 10 mg. Kiekvienoje burnoje disperguojamoje tabletėje yra 10,43 mg </w:t>
      </w:r>
      <w:proofErr w:type="spellStart"/>
      <w:r w:rsidRPr="004818CA">
        <w:rPr>
          <w:rFonts w:ascii="Times New Roman" w:hAnsi="Times New Roman"/>
          <w:highlight w:val="lightGray"/>
        </w:rPr>
        <w:t>donepezilo</w:t>
      </w:r>
      <w:proofErr w:type="spellEnd"/>
      <w:r w:rsidRPr="004818CA">
        <w:rPr>
          <w:rFonts w:ascii="Times New Roman" w:hAnsi="Times New Roman"/>
          <w:highlight w:val="lightGray"/>
        </w:rPr>
        <w:t xml:space="preserve"> hidrochlorido </w:t>
      </w:r>
      <w:proofErr w:type="spellStart"/>
      <w:r w:rsidRPr="004818CA">
        <w:rPr>
          <w:rFonts w:ascii="Times New Roman" w:hAnsi="Times New Roman"/>
          <w:highlight w:val="lightGray"/>
        </w:rPr>
        <w:t>monohidrato</w:t>
      </w:r>
      <w:proofErr w:type="spellEnd"/>
      <w:r w:rsidRPr="004818CA">
        <w:rPr>
          <w:rFonts w:ascii="Times New Roman" w:hAnsi="Times New Roman"/>
          <w:highlight w:val="lightGray"/>
        </w:rPr>
        <w:t xml:space="preserve">, atitinkančio 10 mg </w:t>
      </w:r>
      <w:proofErr w:type="spellStart"/>
      <w:r w:rsidRPr="004818CA">
        <w:rPr>
          <w:rFonts w:ascii="Times New Roman" w:hAnsi="Times New Roman"/>
          <w:highlight w:val="lightGray"/>
        </w:rPr>
        <w:t>donepezilo</w:t>
      </w:r>
      <w:proofErr w:type="spellEnd"/>
      <w:r w:rsidRPr="004818CA">
        <w:rPr>
          <w:rFonts w:ascii="Times New Roman" w:hAnsi="Times New Roman"/>
          <w:highlight w:val="lightGray"/>
        </w:rPr>
        <w:t xml:space="preserve"> hidrochlorido, atitinkančio 9,12 mg </w:t>
      </w:r>
      <w:proofErr w:type="spellStart"/>
      <w:r w:rsidRPr="004818CA">
        <w:rPr>
          <w:rFonts w:ascii="Times New Roman" w:hAnsi="Times New Roman"/>
          <w:highlight w:val="lightGray"/>
        </w:rPr>
        <w:t>donepezilo</w:t>
      </w:r>
      <w:proofErr w:type="spellEnd"/>
      <w:r w:rsidRPr="004818CA">
        <w:rPr>
          <w:rFonts w:ascii="Times New Roman" w:hAnsi="Times New Roman"/>
          <w:highlight w:val="lightGray"/>
        </w:rPr>
        <w:t>.</w:t>
      </w:r>
    </w:p>
    <w:p w:rsidR="001026FE" w:rsidRPr="004818CA" w:rsidRDefault="001026FE" w:rsidP="001026FE">
      <w:pPr>
        <w:widowControl w:val="0"/>
        <w:numPr>
          <w:ilvl w:val="0"/>
          <w:numId w:val="1"/>
        </w:numPr>
        <w:ind w:left="567" w:hanging="567"/>
        <w:rPr>
          <w:rFonts w:ascii="Times New Roman" w:hAnsi="Times New Roman"/>
        </w:rPr>
      </w:pPr>
      <w:r w:rsidRPr="004818CA">
        <w:rPr>
          <w:rFonts w:ascii="Times New Roman" w:hAnsi="Times New Roman"/>
        </w:rPr>
        <w:t xml:space="preserve">Pagalbinės medžiagos yra </w:t>
      </w:r>
      <w:proofErr w:type="spellStart"/>
      <w:r w:rsidRPr="004818CA">
        <w:rPr>
          <w:rFonts w:ascii="Times New Roman" w:hAnsi="Times New Roman"/>
        </w:rPr>
        <w:t>manitolis</w:t>
      </w:r>
      <w:proofErr w:type="spellEnd"/>
      <w:r w:rsidRPr="004818CA">
        <w:rPr>
          <w:rFonts w:ascii="Times New Roman" w:hAnsi="Times New Roman"/>
        </w:rPr>
        <w:t xml:space="preserve"> (E 421), </w:t>
      </w:r>
      <w:proofErr w:type="spellStart"/>
      <w:r w:rsidRPr="004818CA">
        <w:rPr>
          <w:rFonts w:ascii="Times New Roman" w:hAnsi="Times New Roman"/>
        </w:rPr>
        <w:t>mikrokristalinė</w:t>
      </w:r>
      <w:proofErr w:type="spellEnd"/>
      <w:r w:rsidRPr="004818CA">
        <w:rPr>
          <w:rFonts w:ascii="Times New Roman" w:hAnsi="Times New Roman"/>
        </w:rPr>
        <w:t xml:space="preserve"> celiuliozė, mažai pakeista </w:t>
      </w:r>
      <w:proofErr w:type="spellStart"/>
      <w:r w:rsidRPr="004818CA">
        <w:rPr>
          <w:rFonts w:ascii="Times New Roman" w:hAnsi="Times New Roman"/>
        </w:rPr>
        <w:t>hidroksipropilceliuliozė</w:t>
      </w:r>
      <w:proofErr w:type="spellEnd"/>
      <w:r w:rsidRPr="004818CA">
        <w:rPr>
          <w:rFonts w:ascii="Times New Roman" w:hAnsi="Times New Roman"/>
        </w:rPr>
        <w:t>, bananų aromatinė medžiaga (</w:t>
      </w:r>
      <w:proofErr w:type="spellStart"/>
      <w:r w:rsidRPr="004818CA">
        <w:rPr>
          <w:rFonts w:ascii="Times New Roman" w:hAnsi="Times New Roman"/>
        </w:rPr>
        <w:t>maltodekstrinas</w:t>
      </w:r>
      <w:proofErr w:type="spellEnd"/>
      <w:r w:rsidRPr="004818CA">
        <w:rPr>
          <w:rFonts w:ascii="Times New Roman" w:hAnsi="Times New Roman"/>
        </w:rPr>
        <w:t xml:space="preserve">, </w:t>
      </w:r>
      <w:proofErr w:type="spellStart"/>
      <w:r w:rsidRPr="004818CA">
        <w:rPr>
          <w:rFonts w:ascii="Times New Roman" w:hAnsi="Times New Roman"/>
        </w:rPr>
        <w:t>dekstrozė</w:t>
      </w:r>
      <w:proofErr w:type="spellEnd"/>
      <w:r w:rsidRPr="004818CA">
        <w:rPr>
          <w:rFonts w:ascii="Times New Roman" w:hAnsi="Times New Roman"/>
        </w:rPr>
        <w:t xml:space="preserve">, sacharozė, </w:t>
      </w:r>
      <w:proofErr w:type="spellStart"/>
      <w:r w:rsidRPr="004818CA">
        <w:rPr>
          <w:rFonts w:ascii="Times New Roman" w:hAnsi="Times New Roman"/>
        </w:rPr>
        <w:t>gumiarabikas</w:t>
      </w:r>
      <w:proofErr w:type="spellEnd"/>
      <w:r w:rsidRPr="004818CA">
        <w:rPr>
          <w:rFonts w:ascii="Times New Roman" w:hAnsi="Times New Roman"/>
        </w:rPr>
        <w:t xml:space="preserve">), </w:t>
      </w:r>
      <w:proofErr w:type="spellStart"/>
      <w:r w:rsidRPr="004818CA">
        <w:rPr>
          <w:rFonts w:ascii="Times New Roman" w:hAnsi="Times New Roman"/>
        </w:rPr>
        <w:t>aspartamas</w:t>
      </w:r>
      <w:proofErr w:type="spellEnd"/>
      <w:r w:rsidRPr="004818CA">
        <w:rPr>
          <w:rFonts w:ascii="Times New Roman" w:hAnsi="Times New Roman"/>
        </w:rPr>
        <w:t xml:space="preserve"> (E 951), kalcio silikatas ir magnio </w:t>
      </w:r>
      <w:proofErr w:type="spellStart"/>
      <w:r w:rsidRPr="004818CA">
        <w:rPr>
          <w:rFonts w:ascii="Times New Roman" w:hAnsi="Times New Roman"/>
        </w:rPr>
        <w:t>stearatas</w:t>
      </w:r>
      <w:proofErr w:type="spellEnd"/>
      <w:r w:rsidRPr="004818CA">
        <w:rPr>
          <w:rFonts w:ascii="Times New Roman" w:hAnsi="Times New Roman"/>
        </w:rPr>
        <w:t>.</w:t>
      </w:r>
    </w:p>
    <w:p w:rsidR="001026FE" w:rsidRPr="004818CA" w:rsidRDefault="001026FE" w:rsidP="001026FE">
      <w:pPr>
        <w:widowControl w:val="0"/>
        <w:ind w:left="0" w:firstLine="0"/>
        <w:rPr>
          <w:rFonts w:ascii="Times New Roman" w:hAnsi="Times New Roman"/>
          <w:b/>
        </w:rPr>
      </w:pPr>
    </w:p>
    <w:p w:rsidR="001026FE" w:rsidRPr="004818CA" w:rsidRDefault="001026FE" w:rsidP="001026FE">
      <w:pPr>
        <w:widowControl w:val="0"/>
        <w:ind w:left="0" w:firstLine="0"/>
        <w:rPr>
          <w:rFonts w:ascii="Times New Roman" w:hAnsi="Times New Roman"/>
          <w:b/>
        </w:rPr>
      </w:pPr>
      <w:proofErr w:type="spellStart"/>
      <w:r w:rsidRPr="004818CA">
        <w:rPr>
          <w:rFonts w:ascii="Times New Roman" w:hAnsi="Times New Roman"/>
          <w:b/>
        </w:rPr>
        <w:t>Yasnal</w:t>
      </w:r>
      <w:proofErr w:type="spellEnd"/>
      <w:r w:rsidRPr="004818CA">
        <w:rPr>
          <w:rFonts w:ascii="Times New Roman" w:hAnsi="Times New Roman"/>
          <w:b/>
        </w:rPr>
        <w:t xml:space="preserve"> išvaizda ir kiekis pakuotėje</w:t>
      </w:r>
    </w:p>
    <w:p w:rsidR="001026FE" w:rsidRPr="004818CA" w:rsidRDefault="001026FE" w:rsidP="001026FE">
      <w:pPr>
        <w:widowControl w:val="0"/>
        <w:ind w:left="0" w:firstLine="0"/>
        <w:rPr>
          <w:rFonts w:ascii="Times New Roman" w:eastAsia="Times New Roman" w:hAnsi="Times New Roman"/>
          <w:lang w:eastAsia="sl-SI"/>
        </w:rPr>
      </w:pPr>
      <w:r w:rsidRPr="004818CA">
        <w:rPr>
          <w:rFonts w:ascii="Times New Roman" w:eastAsia="Times New Roman" w:hAnsi="Times New Roman"/>
          <w:lang w:eastAsia="sl-SI"/>
        </w:rPr>
        <w:t>5 mg tabletės</w:t>
      </w:r>
      <w:r w:rsidRPr="004818CA">
        <w:rPr>
          <w:rFonts w:ascii="Times New Roman" w:hAnsi="Times New Roman"/>
        </w:rPr>
        <w:t xml:space="preserve"> yra baltos, apvalios, burnoje disperguojamos, nuožulniais kraštais</w:t>
      </w:r>
      <w:r w:rsidRPr="004818CA">
        <w:rPr>
          <w:rFonts w:ascii="Times New Roman" w:eastAsia="Times New Roman" w:hAnsi="Times New Roman"/>
          <w:lang w:eastAsia="sl-SI"/>
        </w:rPr>
        <w:t>, apytikriai 5,5 mm skersmens.</w:t>
      </w:r>
    </w:p>
    <w:p w:rsidR="001026FE" w:rsidRPr="004818CA" w:rsidRDefault="001026FE" w:rsidP="001026FE">
      <w:pPr>
        <w:widowControl w:val="0"/>
        <w:ind w:left="0" w:firstLine="0"/>
        <w:rPr>
          <w:rFonts w:ascii="Times New Roman" w:hAnsi="Times New Roman"/>
        </w:rPr>
      </w:pPr>
      <w:r w:rsidRPr="004818CA">
        <w:rPr>
          <w:rFonts w:ascii="Times New Roman" w:eastAsia="Times New Roman" w:hAnsi="Times New Roman"/>
          <w:lang w:eastAsia="sl-SI"/>
        </w:rPr>
        <w:t xml:space="preserve">10 mg tabletės yra baltos, apvalios, burnoje </w:t>
      </w:r>
      <w:r w:rsidRPr="004818CA">
        <w:rPr>
          <w:rFonts w:ascii="Times New Roman" w:hAnsi="Times New Roman"/>
          <w:highlight w:val="lightGray"/>
        </w:rPr>
        <w:t>disperguojamos</w:t>
      </w:r>
      <w:r w:rsidRPr="004818CA">
        <w:rPr>
          <w:rFonts w:ascii="Times New Roman" w:eastAsia="Times New Roman" w:hAnsi="Times New Roman"/>
          <w:lang w:eastAsia="sl-SI"/>
        </w:rPr>
        <w:t>, nuožulniais kraštais, apytikriai 7 mm skersmens</w:t>
      </w:r>
      <w:r w:rsidRPr="004818CA">
        <w:rPr>
          <w:rFonts w:ascii="Times New Roman" w:hAnsi="Times New Roman"/>
        </w:rPr>
        <w:t>.</w:t>
      </w:r>
    </w:p>
    <w:p w:rsidR="001026FE" w:rsidRPr="004818CA" w:rsidRDefault="001026FE" w:rsidP="001026FE">
      <w:pPr>
        <w:widowControl w:val="0"/>
        <w:ind w:left="0" w:firstLine="0"/>
        <w:rPr>
          <w:rFonts w:ascii="Times New Roman" w:hAnsi="Times New Roman"/>
          <w:u w:val="single"/>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Tiekiamos 10, 28, 30, 50, 56, 60, 84, 90, 98 ir 100 burnoje disperguojamų tablečių lizdinių plokštelių dėžutės.</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Gali būti tiekiamos ne visų dydžių pakuotės.</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b/>
        </w:rPr>
      </w:pPr>
      <w:r w:rsidRPr="004818CA">
        <w:rPr>
          <w:rFonts w:ascii="Times New Roman" w:hAnsi="Times New Roman"/>
          <w:b/>
        </w:rPr>
        <w:t>Registruotojas ir gamintojas</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i/>
        </w:rPr>
      </w:pPr>
      <w:r w:rsidRPr="004818CA">
        <w:rPr>
          <w:rFonts w:ascii="Times New Roman" w:hAnsi="Times New Roman"/>
          <w:i/>
        </w:rPr>
        <w:t>Registruotojas</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 xml:space="preserve">KRKA, </w:t>
      </w:r>
      <w:proofErr w:type="spellStart"/>
      <w:r w:rsidRPr="004818CA">
        <w:rPr>
          <w:rFonts w:ascii="Times New Roman" w:hAnsi="Times New Roman"/>
        </w:rPr>
        <w:t>d.d</w:t>
      </w:r>
      <w:proofErr w:type="spellEnd"/>
      <w:r w:rsidRPr="004818CA">
        <w:rPr>
          <w:rFonts w:ascii="Times New Roman" w:hAnsi="Times New Roman"/>
        </w:rPr>
        <w:t>., Novo mesto</w:t>
      </w:r>
    </w:p>
    <w:p w:rsidR="001026FE" w:rsidRPr="004818CA" w:rsidRDefault="001026FE" w:rsidP="001026FE">
      <w:pPr>
        <w:widowControl w:val="0"/>
        <w:ind w:left="0" w:firstLine="0"/>
        <w:rPr>
          <w:rFonts w:ascii="Times New Roman" w:hAnsi="Times New Roman"/>
        </w:rPr>
      </w:pPr>
      <w:proofErr w:type="spellStart"/>
      <w:r w:rsidRPr="004818CA">
        <w:rPr>
          <w:rFonts w:ascii="Times New Roman" w:hAnsi="Times New Roman"/>
        </w:rPr>
        <w:t>Šmarješka</w:t>
      </w:r>
      <w:proofErr w:type="spellEnd"/>
      <w:r w:rsidRPr="004818CA">
        <w:rPr>
          <w:rFonts w:ascii="Times New Roman" w:hAnsi="Times New Roman"/>
        </w:rPr>
        <w:t xml:space="preserve"> </w:t>
      </w:r>
      <w:proofErr w:type="spellStart"/>
      <w:r w:rsidRPr="004818CA">
        <w:rPr>
          <w:rFonts w:ascii="Times New Roman" w:hAnsi="Times New Roman"/>
        </w:rPr>
        <w:t>cesta</w:t>
      </w:r>
      <w:proofErr w:type="spellEnd"/>
      <w:r w:rsidRPr="004818CA">
        <w:rPr>
          <w:rFonts w:ascii="Times New Roman" w:hAnsi="Times New Roman"/>
        </w:rPr>
        <w:t xml:space="preserve"> 6</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8501 Novo mesto</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Slovėnija</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i/>
        </w:rPr>
      </w:pPr>
      <w:r w:rsidRPr="004818CA">
        <w:rPr>
          <w:rFonts w:ascii="Times New Roman" w:hAnsi="Times New Roman"/>
          <w:i/>
        </w:rPr>
        <w:t>Gamintojas</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 xml:space="preserve">KRKA, </w:t>
      </w:r>
      <w:proofErr w:type="spellStart"/>
      <w:r w:rsidRPr="004818CA">
        <w:rPr>
          <w:rFonts w:ascii="Times New Roman" w:hAnsi="Times New Roman"/>
        </w:rPr>
        <w:t>d.d</w:t>
      </w:r>
      <w:proofErr w:type="spellEnd"/>
      <w:r w:rsidRPr="004818CA">
        <w:rPr>
          <w:rFonts w:ascii="Times New Roman" w:hAnsi="Times New Roman"/>
        </w:rPr>
        <w:t>., Novo mesto</w:t>
      </w:r>
    </w:p>
    <w:p w:rsidR="001026FE" w:rsidRPr="004818CA" w:rsidRDefault="001026FE" w:rsidP="001026FE">
      <w:pPr>
        <w:widowControl w:val="0"/>
        <w:ind w:left="0" w:firstLine="0"/>
        <w:rPr>
          <w:rFonts w:ascii="Times New Roman" w:hAnsi="Times New Roman"/>
        </w:rPr>
      </w:pPr>
      <w:proofErr w:type="spellStart"/>
      <w:r w:rsidRPr="004818CA">
        <w:rPr>
          <w:rFonts w:ascii="Times New Roman" w:hAnsi="Times New Roman"/>
        </w:rPr>
        <w:t>Šmarješka</w:t>
      </w:r>
      <w:proofErr w:type="spellEnd"/>
      <w:r w:rsidRPr="004818CA">
        <w:rPr>
          <w:rFonts w:ascii="Times New Roman" w:hAnsi="Times New Roman"/>
        </w:rPr>
        <w:t xml:space="preserve"> </w:t>
      </w:r>
      <w:proofErr w:type="spellStart"/>
      <w:r w:rsidRPr="004818CA">
        <w:rPr>
          <w:rFonts w:ascii="Times New Roman" w:hAnsi="Times New Roman"/>
        </w:rPr>
        <w:t>cesta</w:t>
      </w:r>
      <w:proofErr w:type="spellEnd"/>
      <w:r w:rsidRPr="004818CA">
        <w:rPr>
          <w:rFonts w:ascii="Times New Roman" w:hAnsi="Times New Roman"/>
        </w:rPr>
        <w:t xml:space="preserve"> 6</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8501 Novo mesto</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Slovėnija</w:t>
      </w:r>
    </w:p>
    <w:p w:rsidR="001026FE" w:rsidRPr="004818CA" w:rsidRDefault="001026FE" w:rsidP="001026FE">
      <w:pPr>
        <w:widowControl w:val="0"/>
        <w:ind w:left="0" w:firstLine="0"/>
        <w:rPr>
          <w:rFonts w:ascii="Times New Roman" w:hAnsi="Times New Roman"/>
          <w:highlight w:val="yellow"/>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arba</w:t>
      </w:r>
    </w:p>
    <w:p w:rsidR="001026FE" w:rsidRPr="004818CA" w:rsidRDefault="001026FE" w:rsidP="001026FE">
      <w:pPr>
        <w:widowControl w:val="0"/>
        <w:ind w:left="0" w:firstLine="0"/>
        <w:rPr>
          <w:rFonts w:ascii="Times New Roman" w:hAnsi="Times New Roman"/>
          <w:highlight w:val="yellow"/>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 xml:space="preserve">TAD </w:t>
      </w:r>
      <w:proofErr w:type="spellStart"/>
      <w:r w:rsidRPr="004818CA">
        <w:rPr>
          <w:rFonts w:ascii="Times New Roman" w:hAnsi="Times New Roman"/>
        </w:rPr>
        <w:t>Pharma</w:t>
      </w:r>
      <w:proofErr w:type="spellEnd"/>
      <w:r w:rsidRPr="004818CA">
        <w:rPr>
          <w:rFonts w:ascii="Times New Roman" w:hAnsi="Times New Roman"/>
        </w:rPr>
        <w:t xml:space="preserve"> </w:t>
      </w:r>
      <w:proofErr w:type="spellStart"/>
      <w:r w:rsidRPr="004818CA">
        <w:rPr>
          <w:rFonts w:ascii="Times New Roman" w:hAnsi="Times New Roman"/>
        </w:rPr>
        <w:t>GmbH</w:t>
      </w:r>
      <w:proofErr w:type="spellEnd"/>
    </w:p>
    <w:p w:rsidR="001026FE" w:rsidRPr="004818CA" w:rsidRDefault="001026FE" w:rsidP="001026FE">
      <w:pPr>
        <w:widowControl w:val="0"/>
        <w:ind w:left="0" w:firstLine="0"/>
        <w:rPr>
          <w:rFonts w:ascii="Times New Roman" w:hAnsi="Times New Roman"/>
        </w:rPr>
      </w:pPr>
      <w:proofErr w:type="spellStart"/>
      <w:r w:rsidRPr="004818CA">
        <w:rPr>
          <w:rFonts w:ascii="Times New Roman" w:hAnsi="Times New Roman"/>
        </w:rPr>
        <w:t>Heinz-Lohmann-Straße</w:t>
      </w:r>
      <w:proofErr w:type="spellEnd"/>
      <w:r w:rsidRPr="004818CA">
        <w:rPr>
          <w:rFonts w:ascii="Times New Roman" w:hAnsi="Times New Roman"/>
        </w:rPr>
        <w:t xml:space="preserve"> 5</w:t>
      </w:r>
    </w:p>
    <w:p w:rsidR="001026FE" w:rsidRPr="004818CA" w:rsidRDefault="001026FE" w:rsidP="001026FE">
      <w:pPr>
        <w:widowControl w:val="0"/>
        <w:ind w:left="0" w:firstLine="0"/>
        <w:rPr>
          <w:rFonts w:ascii="Times New Roman" w:hAnsi="Times New Roman"/>
        </w:rPr>
      </w:pPr>
      <w:r w:rsidRPr="004818CA">
        <w:rPr>
          <w:rFonts w:ascii="Times New Roman" w:hAnsi="Times New Roman"/>
        </w:rPr>
        <w:t xml:space="preserve">27472 </w:t>
      </w:r>
      <w:proofErr w:type="spellStart"/>
      <w:r w:rsidRPr="004818CA">
        <w:rPr>
          <w:rFonts w:ascii="Times New Roman" w:hAnsi="Times New Roman"/>
        </w:rPr>
        <w:t>Cuxhaven</w:t>
      </w:r>
      <w:proofErr w:type="spellEnd"/>
    </w:p>
    <w:p w:rsidR="001026FE" w:rsidRPr="004818CA" w:rsidRDefault="001026FE" w:rsidP="001026FE">
      <w:pPr>
        <w:widowControl w:val="0"/>
        <w:ind w:left="0" w:firstLine="0"/>
        <w:rPr>
          <w:rFonts w:ascii="Times New Roman" w:hAnsi="Times New Roman"/>
        </w:rPr>
      </w:pPr>
      <w:r w:rsidRPr="004818CA">
        <w:rPr>
          <w:rFonts w:ascii="Times New Roman" w:hAnsi="Times New Roman"/>
        </w:rPr>
        <w:t>Vokietija</w:t>
      </w:r>
    </w:p>
    <w:p w:rsidR="001026FE" w:rsidRPr="004818CA" w:rsidRDefault="001026FE" w:rsidP="001026FE">
      <w:pPr>
        <w:widowControl w:val="0"/>
        <w:ind w:left="0" w:firstLine="0"/>
        <w:rPr>
          <w:rFonts w:ascii="Times New Roman" w:hAnsi="Times New Roman"/>
          <w:highlight w:val="yellow"/>
        </w:rPr>
      </w:pPr>
    </w:p>
    <w:p w:rsidR="001026FE" w:rsidRPr="004818CA" w:rsidRDefault="001026FE" w:rsidP="001026FE">
      <w:pPr>
        <w:widowControl w:val="0"/>
        <w:ind w:left="0" w:firstLine="0"/>
        <w:rPr>
          <w:rFonts w:ascii="Times New Roman" w:hAnsi="Times New Roman"/>
        </w:rPr>
      </w:pPr>
      <w:r w:rsidRPr="004818CA">
        <w:rPr>
          <w:rFonts w:ascii="Times New Roman" w:hAnsi="Times New Roman"/>
        </w:rPr>
        <w:t>Jeigu apie šį vaistą norite sužinoti daugiau, kreipkitės į vietinį registruotojo atstovą.</w:t>
      </w:r>
    </w:p>
    <w:p w:rsidR="001026FE" w:rsidRPr="004818CA" w:rsidRDefault="001026FE" w:rsidP="001026FE">
      <w:pPr>
        <w:widowControl w:val="0"/>
        <w:ind w:left="0" w:firstLine="0"/>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1026FE" w:rsidRPr="004818CA" w:rsidTr="00512580">
        <w:tc>
          <w:tcPr>
            <w:tcW w:w="4678" w:type="dxa"/>
          </w:tcPr>
          <w:p w:rsidR="001026FE" w:rsidRPr="004818CA" w:rsidRDefault="001026FE" w:rsidP="00512580">
            <w:pPr>
              <w:widowControl w:val="0"/>
              <w:ind w:left="0" w:firstLine="0"/>
              <w:rPr>
                <w:rFonts w:ascii="Times New Roman" w:hAnsi="Times New Roman"/>
              </w:rPr>
            </w:pPr>
            <w:r w:rsidRPr="004818CA">
              <w:rPr>
                <w:rFonts w:ascii="Times New Roman" w:hAnsi="Times New Roman"/>
              </w:rPr>
              <w:t>UAB KRKA Lietuva</w:t>
            </w:r>
          </w:p>
          <w:p w:rsidR="001026FE" w:rsidRPr="004818CA" w:rsidRDefault="001026FE" w:rsidP="00512580">
            <w:pPr>
              <w:widowControl w:val="0"/>
              <w:ind w:left="0" w:firstLine="0"/>
              <w:rPr>
                <w:rFonts w:ascii="Times New Roman" w:hAnsi="Times New Roman"/>
              </w:rPr>
            </w:pPr>
            <w:r w:rsidRPr="004818CA">
              <w:rPr>
                <w:rFonts w:ascii="Times New Roman" w:hAnsi="Times New Roman"/>
              </w:rPr>
              <w:t>Senasis Ukmergės kelias 4,</w:t>
            </w:r>
          </w:p>
          <w:p w:rsidR="001026FE" w:rsidRPr="004818CA" w:rsidRDefault="001026FE" w:rsidP="00512580">
            <w:pPr>
              <w:widowControl w:val="0"/>
              <w:ind w:left="0" w:firstLine="0"/>
              <w:rPr>
                <w:rFonts w:ascii="Times New Roman" w:hAnsi="Times New Roman"/>
              </w:rPr>
            </w:pPr>
            <w:proofErr w:type="spellStart"/>
            <w:r w:rsidRPr="004818CA">
              <w:rPr>
                <w:rFonts w:ascii="Times New Roman" w:hAnsi="Times New Roman"/>
              </w:rPr>
              <w:t>Užubalių</w:t>
            </w:r>
            <w:proofErr w:type="spellEnd"/>
            <w:r w:rsidRPr="004818CA">
              <w:rPr>
                <w:rFonts w:ascii="Times New Roman" w:hAnsi="Times New Roman"/>
              </w:rPr>
              <w:t xml:space="preserve"> km., Vilniaus r.</w:t>
            </w:r>
          </w:p>
          <w:p w:rsidR="001026FE" w:rsidRPr="004818CA" w:rsidRDefault="001026FE" w:rsidP="00512580">
            <w:pPr>
              <w:widowControl w:val="0"/>
              <w:ind w:left="0" w:firstLine="0"/>
              <w:rPr>
                <w:rFonts w:ascii="Times New Roman" w:hAnsi="Times New Roman"/>
              </w:rPr>
            </w:pPr>
            <w:r w:rsidRPr="004818CA">
              <w:rPr>
                <w:rFonts w:ascii="Times New Roman" w:hAnsi="Times New Roman"/>
              </w:rPr>
              <w:t>LT - 14013</w:t>
            </w:r>
          </w:p>
          <w:p w:rsidR="001026FE" w:rsidRPr="004818CA" w:rsidRDefault="001026FE" w:rsidP="00512580">
            <w:pPr>
              <w:widowControl w:val="0"/>
              <w:ind w:left="0" w:firstLine="0"/>
              <w:rPr>
                <w:rFonts w:ascii="Times New Roman" w:hAnsi="Times New Roman"/>
              </w:rPr>
            </w:pPr>
            <w:r w:rsidRPr="004818CA">
              <w:rPr>
                <w:rFonts w:ascii="Times New Roman" w:hAnsi="Times New Roman"/>
              </w:rPr>
              <w:t>Tel. + 370 5 236 27 40</w:t>
            </w:r>
          </w:p>
        </w:tc>
      </w:tr>
    </w:tbl>
    <w:p w:rsidR="001026FE" w:rsidRPr="004818CA" w:rsidRDefault="001026FE" w:rsidP="001026FE">
      <w:pPr>
        <w:widowControl w:val="0"/>
        <w:numPr>
          <w:ilvl w:val="12"/>
          <w:numId w:val="0"/>
        </w:numPr>
        <w:ind w:right="-2"/>
        <w:outlineLvl w:val="0"/>
        <w:rPr>
          <w:rFonts w:ascii="Times New Roman" w:hAnsi="Times New Roman"/>
          <w:b/>
        </w:rPr>
      </w:pPr>
    </w:p>
    <w:p w:rsidR="001026FE" w:rsidRPr="004818CA" w:rsidRDefault="001026FE" w:rsidP="001026FE">
      <w:pPr>
        <w:widowControl w:val="0"/>
        <w:ind w:left="0" w:firstLine="0"/>
        <w:rPr>
          <w:rFonts w:ascii="Times New Roman" w:hAnsi="Times New Roman"/>
          <w:b/>
        </w:rPr>
      </w:pPr>
      <w:r w:rsidRPr="004818CA">
        <w:rPr>
          <w:rFonts w:ascii="Times New Roman" w:hAnsi="Times New Roman"/>
          <w:b/>
        </w:rPr>
        <w:t>Šis vaistas Europos ekonominės erdvės valstybėse narėse registruotas tokiais pavadinimais:</w:t>
      </w:r>
    </w:p>
    <w:p w:rsidR="001026FE" w:rsidRPr="004818CA" w:rsidRDefault="001026FE" w:rsidP="001026FE">
      <w:pPr>
        <w:widowControl w:val="0"/>
        <w:ind w:left="0" w:firstLine="0"/>
        <w:rPr>
          <w:rFonts w:ascii="Times New Roman" w:hAnsi="Times New Roman"/>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361"/>
      </w:tblGrid>
      <w:tr w:rsidR="001026FE" w:rsidRPr="004818CA" w:rsidTr="00512580">
        <w:tc>
          <w:tcPr>
            <w:tcW w:w="3960" w:type="dxa"/>
          </w:tcPr>
          <w:p w:rsidR="001026FE" w:rsidRPr="004818CA" w:rsidRDefault="001026FE" w:rsidP="00512580">
            <w:pPr>
              <w:widowControl w:val="0"/>
              <w:numPr>
                <w:ilvl w:val="12"/>
                <w:numId w:val="0"/>
              </w:numPr>
              <w:ind w:right="-2"/>
              <w:rPr>
                <w:rFonts w:ascii="Times New Roman" w:hAnsi="Times New Roman"/>
              </w:rPr>
            </w:pPr>
            <w:r w:rsidRPr="004818CA">
              <w:rPr>
                <w:rFonts w:ascii="Times New Roman" w:hAnsi="Times New Roman"/>
              </w:rPr>
              <w:t>Valstybės narės pavadinimas</w:t>
            </w:r>
          </w:p>
        </w:tc>
        <w:tc>
          <w:tcPr>
            <w:tcW w:w="2361" w:type="dxa"/>
          </w:tcPr>
          <w:p w:rsidR="001026FE" w:rsidRPr="004818CA" w:rsidRDefault="001026FE" w:rsidP="00512580">
            <w:pPr>
              <w:widowControl w:val="0"/>
              <w:numPr>
                <w:ilvl w:val="12"/>
                <w:numId w:val="0"/>
              </w:numPr>
              <w:ind w:right="-2"/>
              <w:rPr>
                <w:rFonts w:ascii="Times New Roman" w:hAnsi="Times New Roman"/>
              </w:rPr>
            </w:pPr>
            <w:r w:rsidRPr="004818CA">
              <w:rPr>
                <w:rFonts w:ascii="Times New Roman" w:hAnsi="Times New Roman"/>
              </w:rPr>
              <w:t>Vaisto pavadinimas</w:t>
            </w:r>
          </w:p>
        </w:tc>
      </w:tr>
      <w:tr w:rsidR="001026FE" w:rsidRPr="004818CA" w:rsidTr="00512580">
        <w:tc>
          <w:tcPr>
            <w:tcW w:w="3960" w:type="dxa"/>
          </w:tcPr>
          <w:p w:rsidR="001026FE" w:rsidRPr="004818CA" w:rsidRDefault="001026FE" w:rsidP="00512580">
            <w:pPr>
              <w:widowControl w:val="0"/>
              <w:numPr>
                <w:ilvl w:val="12"/>
                <w:numId w:val="0"/>
              </w:numPr>
              <w:ind w:right="-2"/>
              <w:rPr>
                <w:rFonts w:ascii="Times New Roman" w:hAnsi="Times New Roman"/>
              </w:rPr>
            </w:pPr>
            <w:r w:rsidRPr="004818CA">
              <w:rPr>
                <w:rFonts w:ascii="Times New Roman" w:hAnsi="Times New Roman"/>
              </w:rPr>
              <w:t>Austrija, Suomija, Danija, Švedija</w:t>
            </w:r>
          </w:p>
        </w:tc>
        <w:tc>
          <w:tcPr>
            <w:tcW w:w="2361" w:type="dxa"/>
          </w:tcPr>
          <w:p w:rsidR="001026FE" w:rsidRPr="004818CA" w:rsidRDefault="001026FE" w:rsidP="00512580">
            <w:pPr>
              <w:widowControl w:val="0"/>
              <w:numPr>
                <w:ilvl w:val="12"/>
                <w:numId w:val="0"/>
              </w:numPr>
              <w:ind w:right="-2"/>
              <w:rPr>
                <w:rFonts w:ascii="Times New Roman" w:hAnsi="Times New Roman"/>
              </w:rPr>
            </w:pPr>
            <w:proofErr w:type="spellStart"/>
            <w:r w:rsidRPr="004818CA">
              <w:rPr>
                <w:rFonts w:ascii="Times New Roman" w:hAnsi="Times New Roman"/>
              </w:rPr>
              <w:t>Donepezil</w:t>
            </w:r>
            <w:proofErr w:type="spellEnd"/>
            <w:r w:rsidRPr="004818CA">
              <w:rPr>
                <w:rFonts w:ascii="Times New Roman" w:hAnsi="Times New Roman"/>
              </w:rPr>
              <w:t> </w:t>
            </w:r>
            <w:proofErr w:type="spellStart"/>
            <w:r w:rsidRPr="004818CA">
              <w:rPr>
                <w:rFonts w:ascii="Times New Roman" w:hAnsi="Times New Roman"/>
              </w:rPr>
              <w:t>Krka</w:t>
            </w:r>
            <w:proofErr w:type="spellEnd"/>
          </w:p>
        </w:tc>
      </w:tr>
      <w:tr w:rsidR="001026FE" w:rsidRPr="004818CA" w:rsidTr="00512580">
        <w:tc>
          <w:tcPr>
            <w:tcW w:w="3960" w:type="dxa"/>
          </w:tcPr>
          <w:p w:rsidR="001026FE" w:rsidRPr="004818CA" w:rsidRDefault="001026FE" w:rsidP="00512580">
            <w:pPr>
              <w:widowControl w:val="0"/>
              <w:numPr>
                <w:ilvl w:val="12"/>
                <w:numId w:val="0"/>
              </w:numPr>
              <w:ind w:right="-2"/>
              <w:rPr>
                <w:rFonts w:ascii="Times New Roman" w:hAnsi="Times New Roman"/>
              </w:rPr>
            </w:pPr>
            <w:r w:rsidRPr="004818CA">
              <w:rPr>
                <w:rFonts w:ascii="Times New Roman" w:hAnsi="Times New Roman"/>
              </w:rPr>
              <w:t xml:space="preserve">Bulgarija, Estija, Latvija, Lenkija, </w:t>
            </w:r>
            <w:r w:rsidRPr="004818CA">
              <w:rPr>
                <w:rFonts w:ascii="Times New Roman" w:hAnsi="Times New Roman"/>
              </w:rPr>
              <w:lastRenderedPageBreak/>
              <w:t>Slovakija</w:t>
            </w:r>
          </w:p>
        </w:tc>
        <w:tc>
          <w:tcPr>
            <w:tcW w:w="2361" w:type="dxa"/>
          </w:tcPr>
          <w:p w:rsidR="001026FE" w:rsidRPr="004818CA" w:rsidRDefault="001026FE" w:rsidP="00512580">
            <w:pPr>
              <w:widowControl w:val="0"/>
              <w:numPr>
                <w:ilvl w:val="12"/>
                <w:numId w:val="0"/>
              </w:numPr>
              <w:ind w:right="-2"/>
              <w:rPr>
                <w:rFonts w:ascii="Times New Roman" w:hAnsi="Times New Roman"/>
              </w:rPr>
            </w:pPr>
            <w:proofErr w:type="spellStart"/>
            <w:r w:rsidRPr="004818CA">
              <w:rPr>
                <w:rFonts w:ascii="Times New Roman" w:hAnsi="Times New Roman"/>
              </w:rPr>
              <w:lastRenderedPageBreak/>
              <w:t>Yasnal</w:t>
            </w:r>
            <w:proofErr w:type="spellEnd"/>
            <w:r w:rsidRPr="004818CA">
              <w:rPr>
                <w:rFonts w:ascii="Times New Roman" w:hAnsi="Times New Roman"/>
              </w:rPr>
              <w:t xml:space="preserve"> Q-</w:t>
            </w:r>
            <w:proofErr w:type="spellStart"/>
            <w:r w:rsidRPr="004818CA">
              <w:rPr>
                <w:rFonts w:ascii="Times New Roman" w:hAnsi="Times New Roman"/>
              </w:rPr>
              <w:t>Tab</w:t>
            </w:r>
            <w:proofErr w:type="spellEnd"/>
          </w:p>
        </w:tc>
      </w:tr>
      <w:tr w:rsidR="001026FE" w:rsidRPr="004818CA" w:rsidTr="00512580">
        <w:tc>
          <w:tcPr>
            <w:tcW w:w="3960" w:type="dxa"/>
          </w:tcPr>
          <w:p w:rsidR="001026FE" w:rsidRPr="004818CA" w:rsidRDefault="001026FE" w:rsidP="00512580">
            <w:pPr>
              <w:widowControl w:val="0"/>
              <w:numPr>
                <w:ilvl w:val="12"/>
                <w:numId w:val="0"/>
              </w:numPr>
              <w:ind w:right="-2"/>
              <w:rPr>
                <w:rFonts w:ascii="Times New Roman" w:hAnsi="Times New Roman"/>
              </w:rPr>
            </w:pPr>
            <w:r w:rsidRPr="004818CA">
              <w:rPr>
                <w:rFonts w:ascii="Times New Roman" w:hAnsi="Times New Roman"/>
              </w:rPr>
              <w:t>Čekija</w:t>
            </w:r>
          </w:p>
        </w:tc>
        <w:tc>
          <w:tcPr>
            <w:tcW w:w="2361" w:type="dxa"/>
          </w:tcPr>
          <w:p w:rsidR="001026FE" w:rsidRPr="004818CA" w:rsidRDefault="001026FE" w:rsidP="00512580">
            <w:pPr>
              <w:widowControl w:val="0"/>
              <w:numPr>
                <w:ilvl w:val="12"/>
                <w:numId w:val="0"/>
              </w:numPr>
              <w:ind w:right="-2"/>
              <w:rPr>
                <w:rFonts w:ascii="Times New Roman" w:hAnsi="Times New Roman"/>
              </w:rPr>
            </w:pPr>
            <w:proofErr w:type="spellStart"/>
            <w:r w:rsidRPr="004818CA">
              <w:rPr>
                <w:rFonts w:ascii="Times New Roman" w:hAnsi="Times New Roman"/>
              </w:rPr>
              <w:t>Yasnal</w:t>
            </w:r>
            <w:proofErr w:type="spellEnd"/>
            <w:r w:rsidRPr="004818CA">
              <w:rPr>
                <w:rFonts w:ascii="Times New Roman" w:hAnsi="Times New Roman"/>
              </w:rPr>
              <w:t xml:space="preserve"> Oro </w:t>
            </w:r>
            <w:proofErr w:type="spellStart"/>
            <w:r w:rsidRPr="004818CA">
              <w:rPr>
                <w:rFonts w:ascii="Times New Roman" w:hAnsi="Times New Roman"/>
              </w:rPr>
              <w:t>Tab</w:t>
            </w:r>
            <w:proofErr w:type="spellEnd"/>
          </w:p>
        </w:tc>
      </w:tr>
      <w:tr w:rsidR="001026FE" w:rsidRPr="004818CA" w:rsidTr="00512580">
        <w:tc>
          <w:tcPr>
            <w:tcW w:w="3960" w:type="dxa"/>
          </w:tcPr>
          <w:p w:rsidR="001026FE" w:rsidRPr="004818CA" w:rsidRDefault="001026FE" w:rsidP="00512580">
            <w:pPr>
              <w:widowControl w:val="0"/>
              <w:numPr>
                <w:ilvl w:val="12"/>
                <w:numId w:val="0"/>
              </w:numPr>
              <w:ind w:right="-2"/>
              <w:rPr>
                <w:rFonts w:ascii="Times New Roman" w:hAnsi="Times New Roman"/>
              </w:rPr>
            </w:pPr>
            <w:r w:rsidRPr="004818CA">
              <w:rPr>
                <w:rFonts w:ascii="Times New Roman" w:hAnsi="Times New Roman"/>
              </w:rPr>
              <w:t>Portugalija</w:t>
            </w:r>
          </w:p>
        </w:tc>
        <w:tc>
          <w:tcPr>
            <w:tcW w:w="2361" w:type="dxa"/>
          </w:tcPr>
          <w:p w:rsidR="001026FE" w:rsidRPr="004818CA" w:rsidRDefault="001026FE" w:rsidP="00512580">
            <w:pPr>
              <w:widowControl w:val="0"/>
              <w:numPr>
                <w:ilvl w:val="12"/>
                <w:numId w:val="0"/>
              </w:numPr>
              <w:ind w:right="-2"/>
              <w:rPr>
                <w:rFonts w:ascii="Times New Roman" w:hAnsi="Times New Roman"/>
              </w:rPr>
            </w:pPr>
            <w:proofErr w:type="spellStart"/>
            <w:r w:rsidRPr="004818CA">
              <w:rPr>
                <w:rFonts w:ascii="Times New Roman" w:hAnsi="Times New Roman"/>
              </w:rPr>
              <w:t>Donepezilo</w:t>
            </w:r>
            <w:proofErr w:type="spellEnd"/>
            <w:r w:rsidRPr="004818CA">
              <w:rPr>
                <w:rFonts w:ascii="Times New Roman" w:hAnsi="Times New Roman"/>
              </w:rPr>
              <w:t> </w:t>
            </w:r>
            <w:proofErr w:type="spellStart"/>
            <w:r w:rsidRPr="004818CA">
              <w:rPr>
                <w:rFonts w:ascii="Times New Roman" w:hAnsi="Times New Roman"/>
              </w:rPr>
              <w:t>Krka</w:t>
            </w:r>
            <w:proofErr w:type="spellEnd"/>
          </w:p>
        </w:tc>
      </w:tr>
      <w:tr w:rsidR="001026FE" w:rsidRPr="004818CA" w:rsidTr="00512580">
        <w:tc>
          <w:tcPr>
            <w:tcW w:w="3960" w:type="dxa"/>
          </w:tcPr>
          <w:p w:rsidR="001026FE" w:rsidRPr="004818CA" w:rsidRDefault="001026FE" w:rsidP="00512580">
            <w:pPr>
              <w:widowControl w:val="0"/>
              <w:numPr>
                <w:ilvl w:val="12"/>
                <w:numId w:val="0"/>
              </w:numPr>
              <w:ind w:right="-2"/>
              <w:rPr>
                <w:rFonts w:ascii="Times New Roman" w:hAnsi="Times New Roman"/>
              </w:rPr>
            </w:pPr>
            <w:r w:rsidRPr="004818CA">
              <w:rPr>
                <w:rFonts w:ascii="Times New Roman" w:hAnsi="Times New Roman"/>
              </w:rPr>
              <w:t>Rumunija, Slovėnija, Lietuva, Vokietija</w:t>
            </w:r>
          </w:p>
        </w:tc>
        <w:tc>
          <w:tcPr>
            <w:tcW w:w="2361" w:type="dxa"/>
          </w:tcPr>
          <w:p w:rsidR="001026FE" w:rsidRPr="004818CA" w:rsidRDefault="001026FE" w:rsidP="00512580">
            <w:pPr>
              <w:widowControl w:val="0"/>
              <w:numPr>
                <w:ilvl w:val="12"/>
                <w:numId w:val="0"/>
              </w:numPr>
              <w:ind w:right="-2"/>
              <w:rPr>
                <w:rFonts w:ascii="Times New Roman" w:hAnsi="Times New Roman"/>
              </w:rPr>
            </w:pPr>
            <w:proofErr w:type="spellStart"/>
            <w:r w:rsidRPr="004818CA">
              <w:rPr>
                <w:rFonts w:ascii="Times New Roman" w:hAnsi="Times New Roman"/>
              </w:rPr>
              <w:t>Yasnal</w:t>
            </w:r>
            <w:proofErr w:type="spellEnd"/>
          </w:p>
        </w:tc>
      </w:tr>
    </w:tbl>
    <w:p w:rsidR="001026FE" w:rsidRPr="004818CA" w:rsidRDefault="001026FE" w:rsidP="001026FE">
      <w:pPr>
        <w:widowControl w:val="0"/>
        <w:numPr>
          <w:ilvl w:val="12"/>
          <w:numId w:val="0"/>
        </w:numPr>
        <w:ind w:right="-2"/>
        <w:outlineLvl w:val="0"/>
        <w:rPr>
          <w:rFonts w:ascii="Times New Roman" w:hAnsi="Times New Roman"/>
          <w:b/>
        </w:rPr>
      </w:pPr>
    </w:p>
    <w:p w:rsidR="001026FE" w:rsidRPr="004818CA" w:rsidRDefault="001026FE" w:rsidP="001026FE">
      <w:pPr>
        <w:widowControl w:val="0"/>
        <w:numPr>
          <w:ilvl w:val="12"/>
          <w:numId w:val="0"/>
        </w:numPr>
        <w:ind w:right="-2"/>
        <w:outlineLvl w:val="0"/>
        <w:rPr>
          <w:rFonts w:ascii="Times New Roman" w:hAnsi="Times New Roman"/>
          <w:b/>
        </w:rPr>
      </w:pPr>
    </w:p>
    <w:p w:rsidR="001026FE" w:rsidRPr="004818CA" w:rsidRDefault="001026FE" w:rsidP="001026FE">
      <w:pPr>
        <w:widowControl w:val="0"/>
        <w:autoSpaceDE w:val="0"/>
        <w:autoSpaceDN w:val="0"/>
        <w:adjustRightInd w:val="0"/>
        <w:ind w:left="0" w:firstLine="0"/>
        <w:rPr>
          <w:rFonts w:ascii="Times New Roman" w:hAnsi="Times New Roman"/>
          <w:b/>
          <w:color w:val="000000"/>
        </w:rPr>
      </w:pPr>
      <w:r w:rsidRPr="004818CA">
        <w:rPr>
          <w:rFonts w:ascii="Times New Roman" w:hAnsi="Times New Roman"/>
          <w:b/>
        </w:rPr>
        <w:t xml:space="preserve">Šis pakuotės lapelis paskutinį kartą peržiūrėtas </w:t>
      </w:r>
      <w:r>
        <w:rPr>
          <w:rFonts w:ascii="Times New Roman" w:hAnsi="Times New Roman"/>
          <w:b/>
        </w:rPr>
        <w:t>2022-12-15.</w:t>
      </w: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ind w:left="0" w:firstLine="0"/>
        <w:rPr>
          <w:rFonts w:ascii="Times New Roman" w:hAnsi="Times New Roman"/>
        </w:rPr>
      </w:pPr>
    </w:p>
    <w:p w:rsidR="001026FE" w:rsidRPr="004818CA" w:rsidRDefault="001026FE" w:rsidP="001026FE">
      <w:pPr>
        <w:widowControl w:val="0"/>
        <w:tabs>
          <w:tab w:val="left" w:pos="5954"/>
          <w:tab w:val="left" w:pos="6237"/>
          <w:tab w:val="left" w:pos="6663"/>
          <w:tab w:val="left" w:pos="6946"/>
        </w:tabs>
        <w:ind w:left="0" w:firstLine="0"/>
        <w:rPr>
          <w:rFonts w:ascii="Times New Roman" w:hAnsi="Times New Roman"/>
        </w:rPr>
      </w:pPr>
      <w:r w:rsidRPr="004818CA">
        <w:rPr>
          <w:rFonts w:ascii="Times New Roman" w:hAnsi="Times New Roman"/>
        </w:rPr>
        <w:t>Išsami informacija apie šį vaistą pateikiama Valstybinės vaistų kontrolės tarnybos prie Lietuvos Respublikos sveikatos apsaugos ministerijos tinklalapyje</w:t>
      </w:r>
      <w:r w:rsidRPr="004818CA">
        <w:rPr>
          <w:rFonts w:ascii="Times New Roman" w:hAnsi="Times New Roman"/>
          <w:i/>
        </w:rPr>
        <w:t xml:space="preserve"> </w:t>
      </w:r>
      <w:hyperlink r:id="rId6" w:history="1">
        <w:r w:rsidRPr="004818CA">
          <w:rPr>
            <w:rFonts w:ascii="Times New Roman" w:hAnsi="Times New Roman"/>
            <w:color w:val="0000FF"/>
            <w:u w:val="single"/>
          </w:rPr>
          <w:t>http://www.vvkt.lt</w:t>
        </w:r>
        <w:r w:rsidRPr="004818CA">
          <w:rPr>
            <w:rStyle w:val="Hipersaitas"/>
            <w:rFonts w:eastAsia="SimSun"/>
            <w:snapToGrid w:val="0"/>
            <w:color w:val="0000FF"/>
          </w:rPr>
          <w:t>/</w:t>
        </w:r>
      </w:hyperlink>
      <w:r w:rsidRPr="004818CA">
        <w:rPr>
          <w:rFonts w:ascii="Times New Roman" w:hAnsi="Times New Roman"/>
          <w:color w:val="0000FF"/>
        </w:rPr>
        <w:t>.</w:t>
      </w:r>
    </w:p>
    <w:p w:rsidR="001026FE" w:rsidRPr="004818CA" w:rsidRDefault="001026FE" w:rsidP="001026FE">
      <w:pPr>
        <w:widowControl w:val="0"/>
        <w:rPr>
          <w:rFonts w:ascii="Times New Roman" w:hAnsi="Times New Roman"/>
        </w:rPr>
      </w:pPr>
    </w:p>
    <w:p w:rsidR="001026FE" w:rsidRPr="004818CA" w:rsidRDefault="001026FE" w:rsidP="001026FE">
      <w:pPr>
        <w:widowControl w:val="0"/>
        <w:tabs>
          <w:tab w:val="left" w:pos="5954"/>
          <w:tab w:val="left" w:pos="6237"/>
          <w:tab w:val="left" w:pos="6663"/>
          <w:tab w:val="left" w:pos="6946"/>
        </w:tabs>
        <w:ind w:left="0" w:firstLine="0"/>
        <w:rPr>
          <w:rFonts w:ascii="Times New Roman" w:hAnsi="Times New Roman"/>
        </w:rPr>
      </w:pPr>
    </w:p>
    <w:p w:rsidR="009041DB" w:rsidRDefault="009041DB">
      <w:bookmarkStart w:id="14" w:name="_GoBack"/>
      <w:bookmarkEnd w:id="14"/>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4215"/>
    <w:multiLevelType w:val="hybridMultilevel"/>
    <w:tmpl w:val="D2D0118E"/>
    <w:lvl w:ilvl="0" w:tplc="A50E79C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5EB69F7"/>
    <w:multiLevelType w:val="hybridMultilevel"/>
    <w:tmpl w:val="056EAFD8"/>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2261540"/>
    <w:multiLevelType w:val="hybridMultilevel"/>
    <w:tmpl w:val="D2FA4132"/>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C911F5D"/>
    <w:multiLevelType w:val="hybridMultilevel"/>
    <w:tmpl w:val="95460EC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FE"/>
    <w:rsid w:val="001026FE"/>
    <w:rsid w:val="00234094"/>
    <w:rsid w:val="002A211A"/>
    <w:rsid w:val="00344695"/>
    <w:rsid w:val="00356AB3"/>
    <w:rsid w:val="004216A4"/>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8B6F3-0D7D-4EDF-BC6D-B1DCE8F2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6FE"/>
    <w:pPr>
      <w:spacing w:after="0" w:line="240" w:lineRule="auto"/>
      <w:ind w:left="567" w:hanging="567"/>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026FE"/>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10013</Words>
  <Characters>5708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2023-01-11T09:50:00Z</dcterms:created>
  <dcterms:modified xsi:type="dcterms:W3CDTF">2023-01-11T09:50:00Z</dcterms:modified>
</cp:coreProperties>
</file>