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921" w:rsidRPr="00AF1926" w:rsidRDefault="00FF1921" w:rsidP="00FF1921">
      <w:pPr>
        <w:tabs>
          <w:tab w:val="left" w:pos="-1440"/>
          <w:tab w:val="left" w:pos="-720"/>
          <w:tab w:val="left" w:pos="567"/>
        </w:tabs>
        <w:spacing w:after="0" w:line="260" w:lineRule="exact"/>
        <w:rPr>
          <w:rFonts w:ascii="Times New Roman" w:hAnsi="Times New Roman" w:cs="Times New Roman"/>
          <w:b/>
          <w:lang w:val="lt-LT"/>
        </w:rPr>
      </w:pPr>
    </w:p>
    <w:p w:rsidR="00FF1921" w:rsidRPr="00AF1926" w:rsidRDefault="00FF1921" w:rsidP="00FF1921">
      <w:pPr>
        <w:tabs>
          <w:tab w:val="left" w:pos="-1440"/>
          <w:tab w:val="left" w:pos="-720"/>
          <w:tab w:val="left" w:pos="567"/>
        </w:tabs>
        <w:spacing w:after="0" w:line="260" w:lineRule="exact"/>
        <w:rPr>
          <w:rFonts w:ascii="Times New Roman" w:hAnsi="Times New Roman" w:cs="Times New Roman"/>
          <w:b/>
          <w:lang w:val="lt-LT"/>
        </w:rPr>
      </w:pPr>
    </w:p>
    <w:p w:rsidR="00FF1921" w:rsidRPr="00AF1926" w:rsidRDefault="00FF1921" w:rsidP="00FF1921">
      <w:pPr>
        <w:tabs>
          <w:tab w:val="left" w:pos="-1440"/>
          <w:tab w:val="left" w:pos="-720"/>
          <w:tab w:val="left" w:pos="567"/>
        </w:tabs>
        <w:spacing w:after="0" w:line="260" w:lineRule="exact"/>
        <w:rPr>
          <w:rFonts w:ascii="Times New Roman" w:hAnsi="Times New Roman" w:cs="Times New Roman"/>
          <w:b/>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lang w:val="lt-LT"/>
        </w:rPr>
      </w:pPr>
    </w:p>
    <w:p w:rsidR="00FF1921" w:rsidRPr="00AF1926" w:rsidRDefault="00FF1921" w:rsidP="00FF1921">
      <w:pPr>
        <w:widowControl w:val="0"/>
        <w:tabs>
          <w:tab w:val="left" w:pos="567"/>
        </w:tabs>
        <w:spacing w:after="0" w:line="260" w:lineRule="exact"/>
        <w:jc w:val="center"/>
        <w:rPr>
          <w:rFonts w:ascii="Times New Roman" w:hAnsi="Times New Roman" w:cs="Times New Roman"/>
          <w:b/>
          <w:lang w:val="lt-LT"/>
        </w:rPr>
      </w:pPr>
      <w:r w:rsidRPr="00AF1926">
        <w:rPr>
          <w:rFonts w:ascii="Times New Roman" w:hAnsi="Times New Roman" w:cs="Times New Roman"/>
          <w:b/>
          <w:lang w:val="lt-LT"/>
        </w:rPr>
        <w:t>I PRIEDAS</w:t>
      </w:r>
    </w:p>
    <w:p w:rsidR="00FF1921" w:rsidRPr="00AF1926" w:rsidRDefault="00FF1921" w:rsidP="00FF1921">
      <w:pPr>
        <w:widowControl w:val="0"/>
        <w:tabs>
          <w:tab w:val="left" w:pos="567"/>
        </w:tabs>
        <w:spacing w:after="0" w:line="260" w:lineRule="exact"/>
        <w:jc w:val="center"/>
        <w:rPr>
          <w:rFonts w:ascii="Times New Roman" w:hAnsi="Times New Roman" w:cs="Times New Roman"/>
          <w:lang w:val="lt-LT"/>
        </w:rPr>
      </w:pPr>
    </w:p>
    <w:p w:rsidR="00FF1921" w:rsidRPr="00AF1926" w:rsidRDefault="00FF1921" w:rsidP="00FF1921">
      <w:pPr>
        <w:widowControl w:val="0"/>
        <w:tabs>
          <w:tab w:val="left" w:pos="567"/>
        </w:tabs>
        <w:spacing w:after="0" w:line="260" w:lineRule="exact"/>
        <w:jc w:val="center"/>
        <w:rPr>
          <w:rFonts w:ascii="Times New Roman" w:hAnsi="Times New Roman" w:cs="Times New Roman"/>
          <w:lang w:val="lt-LT"/>
        </w:rPr>
      </w:pPr>
      <w:r w:rsidRPr="00AF1926">
        <w:rPr>
          <w:rFonts w:ascii="Times New Roman" w:hAnsi="Times New Roman" w:cs="Times New Roman"/>
          <w:b/>
          <w:lang w:val="lt-LT"/>
        </w:rPr>
        <w:t>PREPARATO CHARAKTERISTIKŲ SANTRAUKA</w:t>
      </w:r>
    </w:p>
    <w:p w:rsidR="00FF1921" w:rsidRPr="00AF1926" w:rsidRDefault="00FF1921" w:rsidP="00FF1921">
      <w:pPr>
        <w:widowControl w:val="0"/>
        <w:tabs>
          <w:tab w:val="left" w:pos="567"/>
        </w:tabs>
        <w:spacing w:after="0" w:line="260" w:lineRule="exact"/>
        <w:rPr>
          <w:rFonts w:ascii="Times New Roman" w:hAnsi="Times New Roman" w:cs="Times New Roman"/>
          <w:b/>
          <w:lang w:val="lt-LT"/>
        </w:rPr>
      </w:pPr>
      <w:r w:rsidRPr="00AF1926">
        <w:rPr>
          <w:rFonts w:ascii="Times New Roman" w:hAnsi="Times New Roman" w:cs="Times New Roman"/>
          <w:lang w:val="lt-LT"/>
        </w:rPr>
        <w:br w:type="page"/>
      </w:r>
      <w:r w:rsidRPr="00AF1926">
        <w:rPr>
          <w:rFonts w:ascii="Times New Roman" w:hAnsi="Times New Roman" w:cs="Times New Roman"/>
          <w:b/>
          <w:lang w:val="lt-LT"/>
        </w:rPr>
        <w:lastRenderedPageBreak/>
        <w:t>1.</w:t>
      </w:r>
      <w:r w:rsidRPr="00AF1926">
        <w:rPr>
          <w:rFonts w:ascii="Times New Roman" w:hAnsi="Times New Roman" w:cs="Times New Roman"/>
          <w:b/>
          <w:lang w:val="lt-LT"/>
        </w:rPr>
        <w:tab/>
        <w:t>VAISTINIO PREPARATO PAVADINIMAS</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4 mg tabletės</w:t>
      </w: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Actavis</w:t>
      </w:r>
      <w:proofErr w:type="spellEnd"/>
      <w:r w:rsidRPr="00AF1926">
        <w:rPr>
          <w:rFonts w:ascii="Times New Roman" w:hAnsi="Times New Roman" w:cs="Times New Roman"/>
          <w:highlight w:val="lightGray"/>
          <w:lang w:val="lt-LT"/>
        </w:rPr>
        <w:t xml:space="preserve"> 8 mg tabletės</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Actavis</w:t>
      </w:r>
      <w:proofErr w:type="spellEnd"/>
      <w:r w:rsidRPr="00AF1926">
        <w:rPr>
          <w:rFonts w:ascii="Times New Roman" w:hAnsi="Times New Roman" w:cs="Times New Roman"/>
          <w:highlight w:val="lightGray"/>
          <w:lang w:val="lt-LT"/>
        </w:rPr>
        <w:t xml:space="preserve"> 16 mg tabletės</w:t>
      </w: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Actavis</w:t>
      </w:r>
      <w:proofErr w:type="spellEnd"/>
      <w:r w:rsidRPr="00AF1926">
        <w:rPr>
          <w:rFonts w:ascii="Times New Roman" w:hAnsi="Times New Roman" w:cs="Times New Roman"/>
          <w:highlight w:val="lightGray"/>
          <w:lang w:val="lt-LT"/>
        </w:rPr>
        <w:t xml:space="preserve"> 32 mg tabletės</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widowControl w:val="0"/>
        <w:tabs>
          <w:tab w:val="left" w:pos="567"/>
        </w:tabs>
        <w:spacing w:after="0" w:line="260" w:lineRule="exact"/>
        <w:rPr>
          <w:rFonts w:ascii="Times New Roman" w:hAnsi="Times New Roman" w:cs="Times New Roman"/>
          <w:b/>
          <w:lang w:val="lt-LT"/>
        </w:rPr>
      </w:pPr>
    </w:p>
    <w:p w:rsidR="00FF1921" w:rsidRPr="00AF1926" w:rsidRDefault="00FF1921" w:rsidP="00FF1921">
      <w:pPr>
        <w:widowControl w:val="0"/>
        <w:tabs>
          <w:tab w:val="left" w:pos="567"/>
        </w:tabs>
        <w:spacing w:after="0" w:line="260" w:lineRule="exact"/>
        <w:rPr>
          <w:rFonts w:ascii="Times New Roman" w:hAnsi="Times New Roman" w:cs="Times New Roman"/>
          <w:lang w:val="lt-LT"/>
        </w:rPr>
      </w:pPr>
      <w:r w:rsidRPr="00AF1926">
        <w:rPr>
          <w:rFonts w:ascii="Times New Roman" w:hAnsi="Times New Roman" w:cs="Times New Roman"/>
          <w:b/>
          <w:lang w:val="lt-LT"/>
        </w:rPr>
        <w:t>2.</w:t>
      </w:r>
      <w:r w:rsidRPr="00AF1926">
        <w:rPr>
          <w:rFonts w:ascii="Times New Roman" w:hAnsi="Times New Roman" w:cs="Times New Roman"/>
          <w:b/>
          <w:lang w:val="lt-LT"/>
        </w:rPr>
        <w:tab/>
        <w:t>KOKYBINĖ IR KIEKYBINĖ SUDĖTIS</w:t>
      </w: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Kiekvienoje tabletėje yra 4 mg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w:t>
      </w:r>
    </w:p>
    <w:p w:rsidR="00FF1921" w:rsidRPr="00AF1926" w:rsidRDefault="00FF1921" w:rsidP="00FF1921">
      <w:pPr>
        <w:spacing w:after="0" w:line="240" w:lineRule="auto"/>
        <w:rPr>
          <w:rFonts w:ascii="Times New Roman" w:hAnsi="Times New Roman" w:cs="Times New Roman"/>
          <w:highlight w:val="lightGray"/>
          <w:lang w:val="lt-LT"/>
        </w:rPr>
      </w:pPr>
      <w:r w:rsidRPr="00AF1926">
        <w:rPr>
          <w:rFonts w:ascii="Times New Roman" w:hAnsi="Times New Roman" w:cs="Times New Roman"/>
          <w:highlight w:val="lightGray"/>
          <w:lang w:val="lt-LT"/>
        </w:rPr>
        <w:t xml:space="preserve">Kiekvienoje tabletėje yra 8 mg </w:t>
      </w:r>
      <w:proofErr w:type="spellStart"/>
      <w:r w:rsidRPr="00AF1926">
        <w:rPr>
          <w:rFonts w:ascii="Times New Roman" w:hAnsi="Times New Roman" w:cs="Times New Roman"/>
          <w:highlight w:val="lightGray"/>
          <w:lang w:val="lt-LT"/>
        </w:rPr>
        <w:t>kandesartano</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cileksetilo</w:t>
      </w:r>
      <w:proofErr w:type="spellEnd"/>
      <w:r w:rsidRPr="00AF1926">
        <w:rPr>
          <w:rFonts w:ascii="Times New Roman" w:hAnsi="Times New Roman" w:cs="Times New Roman"/>
          <w:highlight w:val="lightGray"/>
          <w:lang w:val="lt-LT"/>
        </w:rPr>
        <w:t>.</w:t>
      </w:r>
    </w:p>
    <w:p w:rsidR="00FF1921" w:rsidRPr="00AF1926" w:rsidRDefault="00FF1921" w:rsidP="00FF1921">
      <w:pPr>
        <w:spacing w:after="0" w:line="240" w:lineRule="auto"/>
        <w:rPr>
          <w:rFonts w:ascii="Times New Roman" w:hAnsi="Times New Roman" w:cs="Times New Roman"/>
          <w:highlight w:val="lightGray"/>
          <w:lang w:val="lt-LT"/>
        </w:rPr>
      </w:pPr>
      <w:r w:rsidRPr="00AF1926">
        <w:rPr>
          <w:rFonts w:ascii="Times New Roman" w:hAnsi="Times New Roman" w:cs="Times New Roman"/>
          <w:highlight w:val="lightGray"/>
          <w:lang w:val="lt-LT"/>
        </w:rPr>
        <w:t xml:space="preserve">Kiekvienoje tabletėje yra 16 mg </w:t>
      </w:r>
      <w:proofErr w:type="spellStart"/>
      <w:r w:rsidRPr="00AF1926">
        <w:rPr>
          <w:rFonts w:ascii="Times New Roman" w:hAnsi="Times New Roman" w:cs="Times New Roman"/>
          <w:highlight w:val="lightGray"/>
          <w:lang w:val="lt-LT"/>
        </w:rPr>
        <w:t>kandesartano</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cileksetilo</w:t>
      </w:r>
      <w:proofErr w:type="spellEnd"/>
      <w:r w:rsidRPr="00AF1926">
        <w:rPr>
          <w:rFonts w:ascii="Times New Roman" w:hAnsi="Times New Roman" w:cs="Times New Roman"/>
          <w:highlight w:val="lightGray"/>
          <w:lang w:val="lt-LT"/>
        </w:rPr>
        <w:t>.</w:t>
      </w: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highlight w:val="lightGray"/>
          <w:lang w:val="lt-LT"/>
        </w:rPr>
        <w:t xml:space="preserve">Kiekvienoje tabletėje yra 32 mg </w:t>
      </w:r>
      <w:proofErr w:type="spellStart"/>
      <w:r w:rsidRPr="00AF1926">
        <w:rPr>
          <w:rFonts w:ascii="Times New Roman" w:hAnsi="Times New Roman" w:cs="Times New Roman"/>
          <w:highlight w:val="lightGray"/>
          <w:lang w:val="lt-LT"/>
        </w:rPr>
        <w:t>kandesartano</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cileksetilo</w:t>
      </w:r>
      <w:proofErr w:type="spellEnd"/>
      <w:r w:rsidRPr="00AF1926">
        <w:rPr>
          <w:rFonts w:ascii="Times New Roman" w:hAnsi="Times New Roman" w:cs="Times New Roman"/>
          <w:highlight w:val="lightGray"/>
          <w:lang w:val="lt-LT"/>
        </w:rPr>
        <w:t>.</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autoSpaceDE w:val="0"/>
        <w:autoSpaceDN w:val="0"/>
        <w:adjustRightInd w:val="0"/>
        <w:spacing w:after="0" w:line="240" w:lineRule="auto"/>
        <w:rPr>
          <w:rFonts w:ascii="Times New Roman" w:hAnsi="Times New Roman" w:cs="Times New Roman"/>
          <w:u w:val="single"/>
          <w:lang w:val="lt-LT"/>
        </w:rPr>
      </w:pPr>
      <w:r w:rsidRPr="00AF1926">
        <w:rPr>
          <w:rFonts w:ascii="Times New Roman" w:hAnsi="Times New Roman" w:cs="Times New Roman"/>
          <w:u w:val="single"/>
          <w:lang w:val="lt-LT"/>
        </w:rPr>
        <w:t>Pagalbinė medžiaga</w:t>
      </w:r>
      <w:r w:rsidRPr="00AF1926">
        <w:rPr>
          <w:rFonts w:ascii="Times New Roman" w:eastAsia="Times New Roman" w:hAnsi="Times New Roman" w:cs="Times New Roman"/>
          <w:u w:val="single"/>
          <w:lang w:val="lt-LT" w:eastAsia="en-GB"/>
        </w:rPr>
        <w:t>, kurios poveikis žinomas</w:t>
      </w:r>
      <w:r w:rsidRPr="00AF1926">
        <w:rPr>
          <w:rFonts w:ascii="Times New Roman" w:hAnsi="Times New Roman" w:cs="Times New Roman"/>
          <w:u w:val="single"/>
          <w:lang w:val="lt-LT"/>
        </w:rPr>
        <w:t>:</w:t>
      </w: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Kiekvienoje tabletėje yra 133,8 mg laktozės </w:t>
      </w:r>
      <w:proofErr w:type="spellStart"/>
      <w:r w:rsidRPr="00AF1926">
        <w:rPr>
          <w:rFonts w:ascii="Times New Roman" w:hAnsi="Times New Roman" w:cs="Times New Roman"/>
          <w:lang w:val="lt-LT"/>
        </w:rPr>
        <w:t>monohidrato</w:t>
      </w:r>
      <w:proofErr w:type="spellEnd"/>
      <w:r w:rsidRPr="00AF1926">
        <w:rPr>
          <w:rFonts w:ascii="Times New Roman" w:hAnsi="Times New Roman" w:cs="Times New Roman"/>
          <w:lang w:val="lt-LT"/>
        </w:rPr>
        <w:t>.</w:t>
      </w:r>
    </w:p>
    <w:p w:rsidR="00FF1921" w:rsidRPr="00AF1926" w:rsidRDefault="00FF1921" w:rsidP="00FF1921">
      <w:pPr>
        <w:spacing w:after="0" w:line="240" w:lineRule="auto"/>
        <w:rPr>
          <w:rFonts w:ascii="Times New Roman" w:hAnsi="Times New Roman" w:cs="Times New Roman"/>
          <w:highlight w:val="lightGray"/>
          <w:lang w:val="lt-LT"/>
        </w:rPr>
      </w:pPr>
      <w:r w:rsidRPr="00AF1926">
        <w:rPr>
          <w:rFonts w:ascii="Times New Roman" w:hAnsi="Times New Roman" w:cs="Times New Roman"/>
          <w:highlight w:val="lightGray"/>
          <w:lang w:val="lt-LT"/>
        </w:rPr>
        <w:t xml:space="preserve">Kiekvienoje tabletėje yra 129,8 mg laktozės </w:t>
      </w:r>
      <w:proofErr w:type="spellStart"/>
      <w:r w:rsidRPr="00AF1926">
        <w:rPr>
          <w:rFonts w:ascii="Times New Roman" w:hAnsi="Times New Roman" w:cs="Times New Roman"/>
          <w:highlight w:val="lightGray"/>
          <w:lang w:val="lt-LT"/>
        </w:rPr>
        <w:t>monohidrato</w:t>
      </w:r>
      <w:proofErr w:type="spellEnd"/>
      <w:r w:rsidRPr="00AF1926">
        <w:rPr>
          <w:rFonts w:ascii="Times New Roman" w:hAnsi="Times New Roman" w:cs="Times New Roman"/>
          <w:highlight w:val="lightGray"/>
          <w:lang w:val="lt-LT"/>
        </w:rPr>
        <w:t>.</w:t>
      </w:r>
    </w:p>
    <w:p w:rsidR="00FF1921" w:rsidRPr="00AF1926" w:rsidRDefault="00FF1921" w:rsidP="00FF1921">
      <w:pPr>
        <w:spacing w:after="0" w:line="240" w:lineRule="auto"/>
        <w:rPr>
          <w:rFonts w:ascii="Times New Roman" w:hAnsi="Times New Roman" w:cs="Times New Roman"/>
          <w:highlight w:val="lightGray"/>
          <w:lang w:val="lt-LT"/>
        </w:rPr>
      </w:pPr>
      <w:r w:rsidRPr="00AF1926">
        <w:rPr>
          <w:rFonts w:ascii="Times New Roman" w:hAnsi="Times New Roman" w:cs="Times New Roman"/>
          <w:highlight w:val="lightGray"/>
          <w:lang w:val="lt-LT"/>
        </w:rPr>
        <w:t xml:space="preserve">Kiekvienoje tabletėje yra 121,8 mg laktozės </w:t>
      </w:r>
      <w:proofErr w:type="spellStart"/>
      <w:r w:rsidRPr="00AF1926">
        <w:rPr>
          <w:rFonts w:ascii="Times New Roman" w:hAnsi="Times New Roman" w:cs="Times New Roman"/>
          <w:highlight w:val="lightGray"/>
          <w:lang w:val="lt-LT"/>
        </w:rPr>
        <w:t>monohidrato</w:t>
      </w:r>
      <w:proofErr w:type="spellEnd"/>
      <w:r w:rsidRPr="00AF1926">
        <w:rPr>
          <w:rFonts w:ascii="Times New Roman" w:hAnsi="Times New Roman" w:cs="Times New Roman"/>
          <w:highlight w:val="lightGray"/>
          <w:lang w:val="lt-LT"/>
        </w:rPr>
        <w:t>.</w:t>
      </w: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highlight w:val="lightGray"/>
          <w:lang w:val="lt-LT"/>
        </w:rPr>
        <w:t xml:space="preserve">Kiekvienoje tabletėje yra 243,6 mg laktozės </w:t>
      </w:r>
      <w:proofErr w:type="spellStart"/>
      <w:r w:rsidRPr="00AF1926">
        <w:rPr>
          <w:rFonts w:ascii="Times New Roman" w:hAnsi="Times New Roman" w:cs="Times New Roman"/>
          <w:highlight w:val="lightGray"/>
          <w:lang w:val="lt-LT"/>
        </w:rPr>
        <w:t>monohidrato</w:t>
      </w:r>
      <w:proofErr w:type="spellEnd"/>
      <w:r w:rsidRPr="00AF1926">
        <w:rPr>
          <w:rFonts w:ascii="Times New Roman" w:hAnsi="Times New Roman" w:cs="Times New Roman"/>
          <w:highlight w:val="lightGray"/>
          <w:lang w:val="lt-LT"/>
        </w:rPr>
        <w:t>.</w:t>
      </w: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r w:rsidRPr="00AF1926">
        <w:rPr>
          <w:rFonts w:ascii="Times New Roman" w:hAnsi="Times New Roman" w:cs="Times New Roman"/>
          <w:lang w:val="lt-LT"/>
        </w:rPr>
        <w:t>Visos pagalbinės medžiagos išvardytos 6.1 skyriuje.</w:t>
      </w: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b/>
          <w:caps/>
          <w:lang w:val="lt-LT"/>
        </w:rPr>
      </w:pPr>
      <w:r w:rsidRPr="00AF1926">
        <w:rPr>
          <w:rFonts w:ascii="Times New Roman" w:hAnsi="Times New Roman" w:cs="Times New Roman"/>
          <w:b/>
          <w:lang w:val="lt-LT"/>
        </w:rPr>
        <w:t>3.</w:t>
      </w:r>
      <w:r w:rsidRPr="00AF1926">
        <w:rPr>
          <w:rFonts w:ascii="Times New Roman" w:hAnsi="Times New Roman" w:cs="Times New Roman"/>
          <w:b/>
          <w:lang w:val="lt-LT"/>
        </w:rPr>
        <w:tab/>
        <w:t>FARMACINĖ FORMA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Tabletė.</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4 mg tabletės yra baltos, abipus išgaubtos, 8 x3 mm, vienoje jų pusėje yra įspausta vagelė ir C4.</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Actavis</w:t>
      </w:r>
      <w:proofErr w:type="spellEnd"/>
      <w:r w:rsidRPr="00AF1926">
        <w:rPr>
          <w:rFonts w:ascii="Times New Roman" w:hAnsi="Times New Roman" w:cs="Times New Roman"/>
          <w:highlight w:val="lightGray"/>
          <w:lang w:val="lt-LT"/>
        </w:rPr>
        <w:t xml:space="preserve"> 8 mg tabletės yra baltos, abipus išgaubtos, 8 x 3mm, vienoje jų pusėje yra įspausta vagelė ir C8.</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Actavis16 mg tabletės yra baltos, abipus išgaubtos, 8 x3 mm, vienoje jų pusėje yra įspausta vagelė ir C16.</w:t>
      </w: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Actavis</w:t>
      </w:r>
      <w:proofErr w:type="spellEnd"/>
      <w:r w:rsidRPr="00AF1926">
        <w:rPr>
          <w:rFonts w:ascii="Times New Roman" w:hAnsi="Times New Roman" w:cs="Times New Roman"/>
          <w:highlight w:val="lightGray"/>
          <w:lang w:val="lt-LT"/>
        </w:rPr>
        <w:t xml:space="preserve"> 32 mg tabletės yra baltos, abipus išgaubtos, 10,5 x3,6 mm, vienoje jų pusėje yra įspausta vagelė ir C32</w:t>
      </w:r>
      <w:r w:rsidRPr="00AF1926">
        <w:rPr>
          <w:rFonts w:ascii="Times New Roman" w:hAnsi="Times New Roman" w:cs="Times New Roman"/>
          <w:lang w:val="lt-LT"/>
        </w:rPr>
        <w:t>.</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Tabletę galima padalyti į lygias </w:t>
      </w:r>
      <w:r w:rsidRPr="00AF1926">
        <w:rPr>
          <w:rFonts w:ascii="Times New Roman" w:eastAsia="Times New Roman" w:hAnsi="Times New Roman" w:cs="Times New Roman"/>
          <w:lang w:val="lt-LT" w:eastAsia="en-GB"/>
        </w:rPr>
        <w:t>dozes</w:t>
      </w:r>
      <w:r w:rsidRPr="00AF1926">
        <w:rPr>
          <w:rFonts w:ascii="Times New Roman" w:hAnsi="Times New Roman" w:cs="Times New Roman"/>
          <w:lang w:val="lt-LT"/>
        </w:rPr>
        <w:t>.</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caps/>
          <w:lang w:val="lt-LT"/>
        </w:rPr>
      </w:pPr>
      <w:r w:rsidRPr="00AF1926">
        <w:rPr>
          <w:rFonts w:ascii="Times New Roman" w:hAnsi="Times New Roman" w:cs="Times New Roman"/>
          <w:b/>
          <w:caps/>
          <w:lang w:val="lt-LT"/>
        </w:rPr>
        <w:t>4.</w:t>
      </w:r>
      <w:r w:rsidRPr="00AF1926">
        <w:rPr>
          <w:rFonts w:ascii="Times New Roman" w:hAnsi="Times New Roman" w:cs="Times New Roman"/>
          <w:b/>
          <w:caps/>
          <w:lang w:val="lt-LT"/>
        </w:rPr>
        <w:tab/>
        <w:t>Klinikinė informacija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4.1</w:t>
      </w:r>
      <w:r w:rsidRPr="00AF1926">
        <w:rPr>
          <w:rFonts w:ascii="Times New Roman" w:hAnsi="Times New Roman" w:cs="Times New Roman"/>
          <w:b/>
          <w:lang w:val="lt-LT"/>
        </w:rPr>
        <w:tab/>
        <w:t>Terapinės indikacijos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357"/>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Suaugusių žmonių pirminės arterinės hipertenzijos gydymas.</w:t>
      </w:r>
    </w:p>
    <w:p w:rsidR="00FF1921" w:rsidRPr="00AF1926" w:rsidRDefault="00FF1921" w:rsidP="00FF1921">
      <w:pPr>
        <w:tabs>
          <w:tab w:val="left" w:pos="357"/>
          <w:tab w:val="left" w:pos="567"/>
        </w:tabs>
        <w:spacing w:after="0" w:line="260" w:lineRule="exact"/>
        <w:rPr>
          <w:rFonts w:ascii="Times New Roman" w:eastAsia="Times New Roman" w:hAnsi="Times New Roman" w:cs="Times New Roman"/>
          <w:lang w:val="lt-LT" w:eastAsia="en-GB"/>
        </w:rPr>
      </w:pPr>
      <w:r w:rsidRPr="00AF1926">
        <w:rPr>
          <w:rFonts w:ascii="Times New Roman" w:eastAsia="Times New Roman" w:hAnsi="Times New Roman" w:cs="Times New Roman"/>
          <w:lang w:val="lt-LT" w:eastAsia="en-GB"/>
        </w:rPr>
        <w:t>-</w:t>
      </w:r>
      <w:r w:rsidRPr="00AF1926">
        <w:rPr>
          <w:rFonts w:ascii="Times New Roman" w:eastAsia="Times New Roman" w:hAnsi="Times New Roman" w:cs="Times New Roman"/>
          <w:lang w:val="lt-LT" w:eastAsia="en-GB"/>
        </w:rPr>
        <w:tab/>
        <w:t>Vaikų ir paauglių nuo 6 iki 18 metų arterinės hipertenzijos gydymas.</w:t>
      </w:r>
    </w:p>
    <w:p w:rsidR="00FF1921" w:rsidRPr="00AF1926" w:rsidRDefault="00FF1921" w:rsidP="00FF1921">
      <w:pPr>
        <w:tabs>
          <w:tab w:val="left" w:pos="357"/>
        </w:tabs>
        <w:spacing w:after="0" w:line="240" w:lineRule="auto"/>
        <w:ind w:left="357"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 xml:space="preserve">Suaugusių pacientų, kurie serga širdies nepakankamumu ir kurių kairiojo skilvelio </w:t>
      </w:r>
      <w:proofErr w:type="spellStart"/>
      <w:r w:rsidRPr="00AF1926">
        <w:rPr>
          <w:rFonts w:ascii="Times New Roman" w:hAnsi="Times New Roman" w:cs="Times New Roman"/>
          <w:lang w:val="lt-LT"/>
        </w:rPr>
        <w:t>sistolinė</w:t>
      </w:r>
      <w:proofErr w:type="spellEnd"/>
      <w:r w:rsidRPr="00AF1926">
        <w:rPr>
          <w:rFonts w:ascii="Times New Roman" w:hAnsi="Times New Roman" w:cs="Times New Roman"/>
          <w:lang w:val="lt-LT"/>
        </w:rPr>
        <w:t xml:space="preserve"> funkcija sutrikusi (kairiojo skilvelio išstūmimo frakcija ≤ 40 %), gydymas, kai netoleruojami AKF inhibitoriai, arba pacientų, kurie serga simptominiu širdies nepakankamumu, gydymo AKF inhibitoriais papildymas, nepaisant optimalaus gydymo, kai netoleruojami </w:t>
      </w:r>
      <w:proofErr w:type="spellStart"/>
      <w:r w:rsidRPr="00AF1926">
        <w:rPr>
          <w:rFonts w:ascii="Times New Roman" w:hAnsi="Times New Roman" w:cs="Times New Roman"/>
          <w:lang w:val="lt-LT"/>
        </w:rPr>
        <w:t>mineralokortikoidinių</w:t>
      </w:r>
      <w:proofErr w:type="spellEnd"/>
      <w:r w:rsidRPr="00AF1926">
        <w:rPr>
          <w:rFonts w:ascii="Times New Roman" w:hAnsi="Times New Roman" w:cs="Times New Roman"/>
          <w:lang w:val="lt-LT"/>
        </w:rPr>
        <w:t xml:space="preserve"> receptorių antagonistai (žr. 4.4, 4.5 ir 5.1 skyrius).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b/>
          <w:lang w:val="lt-LT"/>
        </w:rPr>
      </w:pPr>
      <w:r w:rsidRPr="00AF1926">
        <w:rPr>
          <w:rFonts w:ascii="Times New Roman" w:hAnsi="Times New Roman" w:cs="Times New Roman"/>
          <w:b/>
          <w:lang w:val="lt-LT"/>
        </w:rPr>
        <w:lastRenderedPageBreak/>
        <w:t>4.2</w:t>
      </w:r>
      <w:r w:rsidRPr="00AF1926">
        <w:rPr>
          <w:rFonts w:ascii="Times New Roman" w:hAnsi="Times New Roman" w:cs="Times New Roman"/>
          <w:b/>
          <w:lang w:val="lt-LT"/>
        </w:rPr>
        <w:tab/>
        <w:t>Dozavimas ir vartojimo metodas</w:t>
      </w: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Dozavimas arterinei hipertenzijai gydyti</w:t>
      </w:r>
    </w:p>
    <w:p w:rsidR="00FF1921" w:rsidRPr="00AF1926" w:rsidRDefault="00FF1921" w:rsidP="00FF1921">
      <w:pPr>
        <w:tabs>
          <w:tab w:val="left" w:pos="567"/>
        </w:tabs>
        <w:spacing w:after="0" w:line="260" w:lineRule="exact"/>
        <w:rPr>
          <w:rFonts w:ascii="Times New Roman" w:hAnsi="Times New Roman" w:cs="Times New Roman"/>
          <w:i/>
          <w:u w:val="single"/>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Rekomenduojama pradinė ir įprastinė palaikomoji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dozė yra 8 mg kartą per parą. Stipriausias </w:t>
      </w:r>
      <w:proofErr w:type="spellStart"/>
      <w:r w:rsidRPr="00AF1926">
        <w:rPr>
          <w:rFonts w:ascii="Times New Roman" w:hAnsi="Times New Roman" w:cs="Times New Roman"/>
          <w:lang w:val="lt-LT"/>
        </w:rPr>
        <w:t>antihipertenzinis</w:t>
      </w:r>
      <w:proofErr w:type="spellEnd"/>
      <w:r w:rsidRPr="00AF1926">
        <w:rPr>
          <w:rFonts w:ascii="Times New Roman" w:hAnsi="Times New Roman" w:cs="Times New Roman"/>
          <w:lang w:val="lt-LT"/>
        </w:rPr>
        <w:t xml:space="preserve"> poveikis pasireiškia per 4 savaites. Kai kuriems pacientams, kurių kraujospūdžio ši dozė tinkamai nekontroliuoja, dozę galima didinti iki 16 mg kartą per parą, po to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iki didžiausios – 32 mg kartą per parą. Gydymą reikia koreguoti atsižvelgiant į kraujospūdžio reakciją.</w:t>
      </w: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galima derinti su kitais </w:t>
      </w:r>
      <w:proofErr w:type="spellStart"/>
      <w:r w:rsidRPr="00AF1926">
        <w:rPr>
          <w:rFonts w:ascii="Times New Roman" w:hAnsi="Times New Roman" w:cs="Times New Roman"/>
          <w:lang w:val="lt-LT"/>
        </w:rPr>
        <w:t>antihipertenziniais</w:t>
      </w:r>
      <w:proofErr w:type="spellEnd"/>
      <w:r w:rsidRPr="00AF1926">
        <w:rPr>
          <w:rFonts w:ascii="Times New Roman" w:hAnsi="Times New Roman" w:cs="Times New Roman"/>
          <w:lang w:val="lt-LT"/>
        </w:rPr>
        <w:t xml:space="preserve"> vaistiniais preparatais (žr. 4.3, 4.4, 4.5 ir 5.1 skyrių). Įrodyta, kad įvairias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dozes derinant su </w:t>
      </w:r>
      <w:proofErr w:type="spellStart"/>
      <w:r w:rsidRPr="00AF1926">
        <w:rPr>
          <w:rFonts w:ascii="Times New Roman" w:hAnsi="Times New Roman" w:cs="Times New Roman"/>
          <w:lang w:val="lt-LT"/>
        </w:rPr>
        <w:t>hidrochlorotiazidu</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antihipertenzinis</w:t>
      </w:r>
      <w:proofErr w:type="spellEnd"/>
      <w:r w:rsidRPr="00AF1926">
        <w:rPr>
          <w:rFonts w:ascii="Times New Roman" w:hAnsi="Times New Roman" w:cs="Times New Roman"/>
          <w:lang w:val="lt-LT"/>
        </w:rPr>
        <w:t xml:space="preserve"> poveikis būna adityvus.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i/>
          <w:lang w:val="lt-LT"/>
        </w:rPr>
      </w:pPr>
      <w:r w:rsidRPr="00AF1926">
        <w:rPr>
          <w:rFonts w:ascii="Times New Roman" w:hAnsi="Times New Roman" w:cs="Times New Roman"/>
          <w:i/>
          <w:lang w:val="lt-LT"/>
        </w:rPr>
        <w:t>Senyviems pacientams</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Senyviems pacientams pradinę dozę keisti nėra būtina.</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i/>
          <w:lang w:val="lt-LT"/>
        </w:rPr>
      </w:pPr>
      <w:r w:rsidRPr="00AF1926">
        <w:rPr>
          <w:rFonts w:ascii="Times New Roman" w:hAnsi="Times New Roman" w:cs="Times New Roman"/>
          <w:i/>
          <w:lang w:val="lt-LT"/>
        </w:rPr>
        <w:t>Pacientams, kurių kraujo tūris sumažėjęs</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Pacientams, kuriems yra </w:t>
      </w:r>
      <w:proofErr w:type="spellStart"/>
      <w:r w:rsidRPr="00AF1926">
        <w:rPr>
          <w:rFonts w:ascii="Times New Roman" w:hAnsi="Times New Roman" w:cs="Times New Roman"/>
          <w:lang w:val="lt-LT"/>
        </w:rPr>
        <w:t>hipotenzijos</w:t>
      </w:r>
      <w:proofErr w:type="spellEnd"/>
      <w:r w:rsidRPr="00AF1926">
        <w:rPr>
          <w:rFonts w:ascii="Times New Roman" w:hAnsi="Times New Roman" w:cs="Times New Roman"/>
          <w:lang w:val="lt-LT"/>
        </w:rPr>
        <w:t xml:space="preserve"> rizika, pvz., tiems, kurių kraujo tūris gali būti sumažėjęs, pradinė dozė gali būti 4 mg (žr. ir 4.4 skyrių).</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i/>
          <w:lang w:val="lt-LT"/>
        </w:rPr>
      </w:pPr>
      <w:r w:rsidRPr="00AF1926">
        <w:rPr>
          <w:rFonts w:ascii="Times New Roman" w:hAnsi="Times New Roman" w:cs="Times New Roman"/>
          <w:i/>
          <w:lang w:val="lt-LT"/>
        </w:rPr>
        <w:t>Pacientams, kurių inkstų funkcija sutrikusi</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Pacientams, kurių inkstų funkcija sutrikusi, įskaitant </w:t>
      </w:r>
      <w:proofErr w:type="spellStart"/>
      <w:r w:rsidRPr="00AF1926">
        <w:rPr>
          <w:rFonts w:ascii="Times New Roman" w:hAnsi="Times New Roman" w:cs="Times New Roman"/>
          <w:lang w:val="lt-LT"/>
        </w:rPr>
        <w:t>hemodializuojamus</w:t>
      </w:r>
      <w:proofErr w:type="spellEnd"/>
      <w:r w:rsidRPr="00AF1926">
        <w:rPr>
          <w:rFonts w:ascii="Times New Roman" w:hAnsi="Times New Roman" w:cs="Times New Roman"/>
          <w:lang w:val="lt-LT"/>
        </w:rPr>
        <w:t xml:space="preserve"> pacientus, pradinė dozė yra 4 mg. Dozę reikia didinti atsižvelgiant į organizmo reakciją į vaistinį preparatą. Pacientų, sergančių labai sunkiu ar galutinės stadijos inkstų funkcijos nepakankamumu (</w:t>
      </w:r>
      <w:proofErr w:type="spellStart"/>
      <w:r w:rsidRPr="00AF1926">
        <w:rPr>
          <w:rFonts w:ascii="Times New Roman" w:hAnsi="Times New Roman" w:cs="Times New Roman"/>
          <w:lang w:val="lt-LT"/>
        </w:rPr>
        <w:t>kreatinino</w:t>
      </w:r>
      <w:proofErr w:type="spellEnd"/>
      <w:r w:rsidRPr="00AF1926">
        <w:rPr>
          <w:rFonts w:ascii="Times New Roman" w:hAnsi="Times New Roman" w:cs="Times New Roman"/>
          <w:lang w:val="lt-LT"/>
        </w:rPr>
        <w:t xml:space="preserve"> klirensas &lt; 15 ml/min.), gydymo šiuo vaistiniu preparatu patirtis yra ribota (žr. 4.4 skyrių).</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i/>
          <w:lang w:val="lt-LT"/>
        </w:rPr>
      </w:pPr>
      <w:r w:rsidRPr="00AF1926">
        <w:rPr>
          <w:rFonts w:ascii="Times New Roman" w:hAnsi="Times New Roman" w:cs="Times New Roman"/>
          <w:i/>
          <w:lang w:val="lt-LT"/>
        </w:rPr>
        <w:t>Pacientams, kurių kepenų funkcija sutrikusi</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Pacientams, kuriems yra lengvas ar vidutinio sunkumo kepenų funkcijos sutrikimas, pradinė rekomenduojama dozė yra 4 mg kartą per parą. Atsižvelgiant į organizmo reakciją, dozę galima keisti. Pacientų, kuriems yra sunkus kepenų funkcijos sutrikimas ir (arba) tulžies stazė, šiuo vaistiniu preparatu gydyti negalima (žr. 4.3 ir 5.2 skyrius).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i/>
          <w:lang w:val="lt-LT"/>
        </w:rPr>
      </w:pPr>
      <w:r w:rsidRPr="00AF1926">
        <w:rPr>
          <w:rFonts w:ascii="Times New Roman" w:hAnsi="Times New Roman" w:cs="Times New Roman"/>
          <w:i/>
          <w:lang w:val="lt-LT"/>
        </w:rPr>
        <w:t>Juodaodžiams pacientams</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Juodaodžiams pacientams </w:t>
      </w:r>
      <w:proofErr w:type="spellStart"/>
      <w:r w:rsidRPr="00AF1926">
        <w:rPr>
          <w:rFonts w:ascii="Times New Roman" w:hAnsi="Times New Roman" w:cs="Times New Roman"/>
          <w:lang w:val="lt-LT"/>
        </w:rPr>
        <w:t>antihipertenzinis</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poveikis yra silpnesnis negu nejuodaodžiams. Vadinasi, juodaodžiams pacientams, palyginti su nejuodaodžiais, kraujospūdžiui kontroliuoti dažniau gali reikėti didinti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dozę arba jį derinti su kitais vaistiniais preparatais.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i/>
          <w:lang w:val="lt-LT"/>
        </w:rPr>
      </w:pPr>
      <w:r w:rsidRPr="00AF1926">
        <w:rPr>
          <w:rFonts w:ascii="Times New Roman" w:eastAsia="Times New Roman" w:hAnsi="Times New Roman" w:cs="Times New Roman"/>
          <w:i/>
          <w:lang w:val="lt-LT"/>
        </w:rPr>
        <w:t xml:space="preserve">Vaikų populiacija </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i/>
          <w:lang w:val="lt-LT"/>
        </w:rPr>
      </w:pPr>
      <w:r w:rsidRPr="00AF1926">
        <w:rPr>
          <w:rFonts w:ascii="Times New Roman" w:eastAsia="Times New Roman" w:hAnsi="Times New Roman" w:cs="Times New Roman"/>
          <w:i/>
          <w:lang w:val="lt-LT"/>
        </w:rPr>
        <w:t>Vaikams ir paaugliams nuo 6 iki   18 metų</w:t>
      </w: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Rekomenduojama pradinė dozė yra 4 mg 1 kartą per parą. </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numPr>
          <w:ilvl w:val="0"/>
          <w:numId w:val="41"/>
        </w:num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&lt; 50 kg svorio pacientams, jeigu kraujospūdžio tinkamai sureguliuoti nepavyksta, dozę galima padidinti iki didžiausios – 8 mg 1 kartą per parą.</w:t>
      </w:r>
    </w:p>
    <w:p w:rsidR="00FF1921" w:rsidRPr="00AF1926" w:rsidRDefault="00FF1921" w:rsidP="00FF1921">
      <w:pPr>
        <w:numPr>
          <w:ilvl w:val="0"/>
          <w:numId w:val="41"/>
        </w:num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50 kg svorio pacientams, jeigu kraujospūdžio tinkamai sureguliuoti nepavyksta, dozę galima padidinti iki 8 mg 1 kartą per parą, o vėliau (prireikus) – iki 16 mg 1 kartą per parą (žr. 5.1 skyrių).</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Didesnių kaip 32 mg dozių poveikis vaikams netirtas. </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Didžioji </w:t>
      </w:r>
      <w:proofErr w:type="spellStart"/>
      <w:r w:rsidRPr="00AF1926">
        <w:rPr>
          <w:rFonts w:ascii="Times New Roman" w:eastAsia="Times New Roman" w:hAnsi="Times New Roman" w:cs="Times New Roman"/>
          <w:lang w:val="lt-LT"/>
        </w:rPr>
        <w:t>antihipertenzinio</w:t>
      </w:r>
      <w:proofErr w:type="spellEnd"/>
      <w:r w:rsidRPr="00AF1926">
        <w:rPr>
          <w:rFonts w:ascii="Times New Roman" w:eastAsia="Times New Roman" w:hAnsi="Times New Roman" w:cs="Times New Roman"/>
          <w:lang w:val="lt-LT"/>
        </w:rPr>
        <w:t xml:space="preserve"> poveikio dalis pasireiškia per 4 savaites.</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Vaikus, kurių cirkuliuojančio kraujo tūris gali sumažėti (pvz., vartojančius diuretikų ir ypač turinčius sutrikusią inkstų funkciją), reikia pradėti gydyti </w:t>
      </w:r>
      <w:proofErr w:type="spellStart"/>
      <w:r w:rsidRPr="00AF1926">
        <w:rPr>
          <w:rFonts w:ascii="Times New Roman" w:eastAsia="Times New Roman" w:hAnsi="Times New Roman" w:cs="Times New Roman"/>
          <w:lang w:val="lt-LT"/>
        </w:rPr>
        <w:t>kandesartanu</w:t>
      </w:r>
      <w:proofErr w:type="spellEnd"/>
      <w:r w:rsidRPr="00AF1926">
        <w:rPr>
          <w:rFonts w:ascii="Times New Roman" w:eastAsia="Times New Roman" w:hAnsi="Times New Roman" w:cs="Times New Roman"/>
          <w:lang w:val="lt-LT"/>
        </w:rPr>
        <w:t xml:space="preserve"> atidžiai stebint gydytojui. Būtina įvertinti, ar pradinė dozė neturėtų būti mažesnė už aukščiau nurodytą įprastinę (žr. 4.4 skyrių).</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poveikis vaikams, kurių </w:t>
      </w:r>
      <w:proofErr w:type="spellStart"/>
      <w:r w:rsidRPr="00AF1926">
        <w:rPr>
          <w:rFonts w:ascii="Times New Roman" w:eastAsia="Times New Roman" w:hAnsi="Times New Roman" w:cs="Times New Roman"/>
          <w:lang w:val="lt-LT"/>
        </w:rPr>
        <w:t>glomerulų</w:t>
      </w:r>
      <w:proofErr w:type="spellEnd"/>
      <w:r w:rsidRPr="00AF1926">
        <w:rPr>
          <w:rFonts w:ascii="Times New Roman" w:eastAsia="Times New Roman" w:hAnsi="Times New Roman" w:cs="Times New Roman"/>
          <w:lang w:val="lt-LT"/>
        </w:rPr>
        <w:t xml:space="preserve"> filtracijos greitis mažesnis kaip 30 ml/min./1,73 m</w:t>
      </w:r>
      <w:r w:rsidRPr="00AF1926">
        <w:rPr>
          <w:rFonts w:ascii="Times New Roman" w:eastAsia="Times New Roman" w:hAnsi="Times New Roman" w:cs="Times New Roman"/>
          <w:vertAlign w:val="superscript"/>
          <w:lang w:val="lt-LT"/>
        </w:rPr>
        <w:t>2</w:t>
      </w:r>
      <w:r w:rsidRPr="00AF1926">
        <w:rPr>
          <w:rFonts w:ascii="Times New Roman" w:eastAsia="Times New Roman" w:hAnsi="Times New Roman" w:cs="Times New Roman"/>
          <w:lang w:val="lt-LT"/>
        </w:rPr>
        <w:t>, netirtas (žr. 4.4 skyrių).</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i/>
          <w:iCs/>
          <w:lang w:val="lt-LT"/>
        </w:rPr>
        <w:t>Juodaodžiams vaikams</w:t>
      </w: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Juodaodžiams pacientams </w:t>
      </w: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antihipertenzinis</w:t>
      </w:r>
      <w:proofErr w:type="spellEnd"/>
      <w:r w:rsidRPr="00AF1926">
        <w:rPr>
          <w:rFonts w:ascii="Times New Roman" w:eastAsia="Times New Roman" w:hAnsi="Times New Roman" w:cs="Times New Roman"/>
          <w:lang w:val="lt-LT"/>
        </w:rPr>
        <w:t xml:space="preserve"> poveikis yra silpnesnis negu kitiems (žr. 5.1 skyrių).</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i/>
          <w:lang w:val="lt-LT"/>
        </w:rPr>
        <w:t>Vaikams iki 6 metų</w:t>
      </w:r>
    </w:p>
    <w:p w:rsidR="00FF1921" w:rsidRPr="00AF1926" w:rsidRDefault="00FF1921" w:rsidP="00FF1921">
      <w:pPr>
        <w:numPr>
          <w:ilvl w:val="0"/>
          <w:numId w:val="41"/>
        </w:num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Saugumas ir veiksmingumas vaikams nuo 1 iki &lt; 6 metų neištirti. Turimi duomenys pateikiami 5.1 skyriuje, tačiau dozavimo rekomendacijų pateikti negalima. </w:t>
      </w:r>
    </w:p>
    <w:p w:rsidR="00FF1921" w:rsidRPr="00AF1926" w:rsidRDefault="00FF1921" w:rsidP="00FF1921">
      <w:pPr>
        <w:numPr>
          <w:ilvl w:val="0"/>
          <w:numId w:val="41"/>
        </w:num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Vaikams iki 1 metų </w:t>
      </w:r>
      <w:proofErr w:type="spellStart"/>
      <w:r w:rsidRPr="00AF1926">
        <w:rPr>
          <w:rFonts w:ascii="Times New Roman" w:eastAsia="Times New Roman" w:hAnsi="Times New Roman" w:cs="Times New Roman"/>
          <w:lang w:val="lt-LT"/>
        </w:rPr>
        <w:t>Candesartan</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Actavis</w:t>
      </w:r>
      <w:proofErr w:type="spellEnd"/>
      <w:r w:rsidRPr="00AF1926">
        <w:rPr>
          <w:rFonts w:ascii="Times New Roman" w:eastAsia="Times New Roman" w:hAnsi="Times New Roman" w:cs="Times New Roman"/>
          <w:lang w:val="lt-LT"/>
        </w:rPr>
        <w:t xml:space="preserve"> vartoti negalima (žr. 4.3 skyrių).</w:t>
      </w:r>
    </w:p>
    <w:p w:rsidR="00FF1921" w:rsidRPr="00AF1926" w:rsidRDefault="00FF1921" w:rsidP="00FF1921">
      <w:pPr>
        <w:tabs>
          <w:tab w:val="left" w:pos="567"/>
        </w:tabs>
        <w:spacing w:after="0" w:line="260" w:lineRule="exact"/>
        <w:rPr>
          <w:rFonts w:ascii="Times New Roman" w:eastAsia="Times New Roman" w:hAnsi="Times New Roman" w:cs="Times New Roman"/>
          <w:lang w:val="lt-LT" w:eastAsia="en-GB"/>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Dozavimas širdies nepakankamumui gydyti</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Įprastinė rekomenduojama pradinė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dozė yra 4 mg kartą per parą. Ją iki siektinos dozės 32 mg kartą per parą (didžiausios paros dozės) arba didžiausios toleruojamos dozės reikia didinti ne dažniau kaip kas 2 savaitės dvigubinant (žr. 4.4 skyrių). Tiriant širdies nepakankamumu sergančius pacientus, visada reikia ištirti inkstų funkciją, įskaitant </w:t>
      </w:r>
      <w:proofErr w:type="spellStart"/>
      <w:r w:rsidRPr="00AF1926">
        <w:rPr>
          <w:rFonts w:ascii="Times New Roman" w:hAnsi="Times New Roman" w:cs="Times New Roman"/>
          <w:lang w:val="lt-LT"/>
        </w:rPr>
        <w:t>kreatinino</w:t>
      </w:r>
      <w:proofErr w:type="spellEnd"/>
      <w:r w:rsidRPr="00AF1926">
        <w:rPr>
          <w:rFonts w:ascii="Times New Roman" w:hAnsi="Times New Roman" w:cs="Times New Roman"/>
          <w:lang w:val="lt-LT"/>
        </w:rPr>
        <w:t xml:space="preserve"> ir kalio kiekį kraujo serume. </w:t>
      </w: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galima vartoti ir kartu su kitais širdies nepakankamumui gydyti skirtais vaistiniais preparatais, įskaitant AKF inhibitorius, beta </w:t>
      </w:r>
      <w:proofErr w:type="spellStart"/>
      <w:r w:rsidRPr="00AF1926">
        <w:rPr>
          <w:rFonts w:ascii="Times New Roman" w:hAnsi="Times New Roman" w:cs="Times New Roman"/>
          <w:lang w:val="lt-LT"/>
        </w:rPr>
        <w:t>adrenoblokatorius</w:t>
      </w:r>
      <w:proofErr w:type="spellEnd"/>
      <w:r w:rsidRPr="00AF1926">
        <w:rPr>
          <w:rFonts w:ascii="Times New Roman" w:hAnsi="Times New Roman" w:cs="Times New Roman"/>
          <w:lang w:val="lt-LT"/>
        </w:rPr>
        <w:t>, diuretikus ir rusmenės (</w:t>
      </w:r>
      <w:proofErr w:type="spellStart"/>
      <w:r w:rsidRPr="00AF1926">
        <w:rPr>
          <w:rFonts w:ascii="Times New Roman" w:hAnsi="Times New Roman" w:cs="Times New Roman"/>
          <w:i/>
          <w:lang w:val="lt-LT"/>
        </w:rPr>
        <w:t>Digitalis</w:t>
      </w:r>
      <w:proofErr w:type="spellEnd"/>
      <w:r w:rsidRPr="00AF1926">
        <w:rPr>
          <w:rFonts w:ascii="Times New Roman" w:hAnsi="Times New Roman" w:cs="Times New Roman"/>
          <w:lang w:val="lt-LT"/>
        </w:rPr>
        <w:t xml:space="preserve">) glikozidus, arba šių vaistinių preparatų deriniais.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gali būti skiriamas su AKF inhibitoriais pacientams, sergantiems simptomatiniu širdies nepakankamumu, nepaisant optimalaus standartinio širdies nepakankamumo gydymo, kai netoleruojami </w:t>
      </w:r>
      <w:proofErr w:type="spellStart"/>
      <w:r w:rsidRPr="00AF1926">
        <w:rPr>
          <w:rFonts w:ascii="Times New Roman" w:hAnsi="Times New Roman" w:cs="Times New Roman"/>
          <w:lang w:val="lt-LT"/>
        </w:rPr>
        <w:t>mineralokortikoidų</w:t>
      </w:r>
      <w:proofErr w:type="spellEnd"/>
      <w:r w:rsidRPr="00AF1926">
        <w:rPr>
          <w:rFonts w:ascii="Times New Roman" w:hAnsi="Times New Roman" w:cs="Times New Roman"/>
          <w:lang w:val="lt-LT"/>
        </w:rPr>
        <w:t xml:space="preserve"> receptorių antagonistai. AKF inhibitoriaus, kalį organizme sulaikančio diuretiko ir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derinio skirti nerekomenduojama, tačiau, jei reikia, jis gali būti skiriamas tik atidžiai įvertinus galimą naudą ir riziką (žr. 4.4, 4,8 ir 5,1 skyrius).</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i/>
          <w:lang w:val="lt-LT"/>
        </w:rPr>
      </w:pPr>
      <w:r w:rsidRPr="00AF1926">
        <w:rPr>
          <w:rFonts w:ascii="Times New Roman" w:hAnsi="Times New Roman" w:cs="Times New Roman"/>
          <w:i/>
          <w:lang w:val="lt-LT"/>
        </w:rPr>
        <w:t>Specialių populiacijų pacientai</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Senyviems žmonėms bei pacientams, kurių kraujo tūris sumažėjęs, kuriems yra inkstų funkcijos sutrikimas arba lengvas ar vidutinio sunkumo kepenų funkcijos sutrikimas, pradinę dozę keisti nėra būtina.</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spacing w:after="0" w:line="240" w:lineRule="auto"/>
        <w:rPr>
          <w:rFonts w:ascii="Times New Roman" w:hAnsi="Times New Roman" w:cs="Times New Roman"/>
          <w:i/>
          <w:lang w:val="lt-LT"/>
        </w:rPr>
      </w:pPr>
      <w:r w:rsidRPr="00AF1926">
        <w:rPr>
          <w:rFonts w:ascii="Times New Roman" w:hAnsi="Times New Roman" w:cs="Times New Roman"/>
          <w:i/>
          <w:lang w:val="lt-LT"/>
        </w:rPr>
        <w:t>Vaikų populiacija</w:t>
      </w:r>
    </w:p>
    <w:p w:rsidR="00FF1921" w:rsidRPr="00AF1926" w:rsidRDefault="00FF1921" w:rsidP="00FF1921">
      <w:pPr>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saugumas ir veiksmingumas vaikų </w:t>
      </w:r>
      <w:r w:rsidRPr="00AF1926">
        <w:rPr>
          <w:rFonts w:ascii="Times New Roman" w:eastAsia="Times New Roman" w:hAnsi="Times New Roman" w:cs="Times New Roman"/>
          <w:lang w:val="lt-LT"/>
        </w:rPr>
        <w:t>iki</w:t>
      </w:r>
      <w:r w:rsidRPr="00AF1926">
        <w:rPr>
          <w:rFonts w:ascii="Times New Roman" w:hAnsi="Times New Roman" w:cs="Times New Roman"/>
          <w:lang w:val="lt-LT"/>
        </w:rPr>
        <w:t xml:space="preserve"> 18</w:t>
      </w:r>
      <w:r w:rsidRPr="00AF1926">
        <w:rPr>
          <w:rFonts w:ascii="Times New Roman" w:eastAsia="Times New Roman" w:hAnsi="Times New Roman" w:cs="Times New Roman"/>
          <w:lang w:val="lt-LT"/>
        </w:rPr>
        <w:t> </w:t>
      </w:r>
      <w:r w:rsidRPr="00AF1926">
        <w:rPr>
          <w:rFonts w:ascii="Times New Roman" w:hAnsi="Times New Roman" w:cs="Times New Roman"/>
          <w:lang w:val="lt-LT"/>
        </w:rPr>
        <w:t xml:space="preserve">metų širdies nepakankamumui gydyti </w:t>
      </w:r>
      <w:r w:rsidRPr="00AF1926">
        <w:rPr>
          <w:rFonts w:ascii="Times New Roman" w:eastAsia="Times New Roman" w:hAnsi="Times New Roman" w:cs="Times New Roman"/>
          <w:lang w:val="lt-LT"/>
        </w:rPr>
        <w:t>neištirtas.</w:t>
      </w:r>
      <w:r w:rsidRPr="00AF1926">
        <w:rPr>
          <w:rFonts w:ascii="Times New Roman" w:hAnsi="Times New Roman" w:cs="Times New Roman"/>
          <w:lang w:val="lt-LT"/>
        </w:rPr>
        <w:t xml:space="preserve"> Duomenų nėra.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Vartojimo metodas</w:t>
      </w:r>
    </w:p>
    <w:p w:rsidR="00FF1921" w:rsidRPr="00AF1926" w:rsidRDefault="00FF1921" w:rsidP="00FF1921">
      <w:pPr>
        <w:tabs>
          <w:tab w:val="left" w:pos="567"/>
        </w:tabs>
        <w:spacing w:after="0" w:line="260" w:lineRule="exact"/>
        <w:rPr>
          <w:rFonts w:ascii="Times New Roman" w:hAnsi="Times New Roman" w:cs="Times New Roman"/>
          <w:u w:val="single"/>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Vartoti per burną.</w:t>
      </w: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reikia gerti kartą per parą valgio metu arba nevalgius.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Maistas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biologiniam prieinamumui poveikio nedaro.</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4.3</w:t>
      </w:r>
      <w:r w:rsidRPr="00AF1926">
        <w:rPr>
          <w:rFonts w:ascii="Times New Roman" w:hAnsi="Times New Roman" w:cs="Times New Roman"/>
          <w:b/>
          <w:lang w:val="lt-LT"/>
        </w:rPr>
        <w:tab/>
        <w:t>Kontraindikacijos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numPr>
          <w:ilvl w:val="0"/>
          <w:numId w:val="42"/>
        </w:numPr>
        <w:tabs>
          <w:tab w:val="left" w:pos="567"/>
        </w:tabs>
        <w:spacing w:after="0" w:line="260" w:lineRule="exact"/>
        <w:ind w:left="567" w:hanging="567"/>
        <w:contextualSpacing/>
        <w:rPr>
          <w:rFonts w:ascii="Times New Roman" w:hAnsi="Times New Roman" w:cs="Times New Roman"/>
          <w:lang w:val="lt-LT"/>
        </w:rPr>
      </w:pPr>
      <w:r w:rsidRPr="00AF1926">
        <w:rPr>
          <w:rFonts w:ascii="Times New Roman" w:hAnsi="Times New Roman" w:cs="Times New Roman"/>
          <w:lang w:val="lt-LT"/>
        </w:rPr>
        <w:lastRenderedPageBreak/>
        <w:t xml:space="preserve">Padidėjęs jautrumas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cileksetilui</w:t>
      </w:r>
      <w:proofErr w:type="spellEnd"/>
      <w:r w:rsidRPr="00AF1926">
        <w:rPr>
          <w:rFonts w:ascii="Times New Roman" w:hAnsi="Times New Roman" w:cs="Times New Roman"/>
          <w:lang w:val="lt-LT"/>
        </w:rPr>
        <w:t xml:space="preserve"> ar bet kuriai 6.1 skyriuje nurodytai pagalbinei medžiagai.</w:t>
      </w:r>
    </w:p>
    <w:p w:rsidR="00FF1921" w:rsidRPr="00AF1926" w:rsidRDefault="00FF1921" w:rsidP="00FF1921">
      <w:pPr>
        <w:numPr>
          <w:ilvl w:val="0"/>
          <w:numId w:val="42"/>
        </w:numPr>
        <w:tabs>
          <w:tab w:val="left" w:pos="567"/>
        </w:tabs>
        <w:spacing w:after="0" w:line="260" w:lineRule="exact"/>
        <w:ind w:left="567" w:hanging="567"/>
        <w:contextualSpacing/>
        <w:rPr>
          <w:rFonts w:ascii="Times New Roman" w:hAnsi="Times New Roman" w:cs="Times New Roman"/>
          <w:lang w:val="lt-LT"/>
        </w:rPr>
      </w:pPr>
      <w:r w:rsidRPr="00AF1926">
        <w:rPr>
          <w:rFonts w:ascii="Times New Roman" w:hAnsi="Times New Roman" w:cs="Times New Roman"/>
          <w:lang w:val="lt-LT"/>
        </w:rPr>
        <w:t>Antras ir trečias nėštumo trimestrai (žr. 4.4 ir 4.6 skyrius).</w:t>
      </w:r>
    </w:p>
    <w:p w:rsidR="00FF1921" w:rsidRPr="00AF1926" w:rsidRDefault="00FF1921" w:rsidP="00FF1921">
      <w:pPr>
        <w:numPr>
          <w:ilvl w:val="0"/>
          <w:numId w:val="42"/>
        </w:numPr>
        <w:tabs>
          <w:tab w:val="left" w:pos="567"/>
        </w:tabs>
        <w:spacing w:after="0" w:line="260" w:lineRule="exact"/>
        <w:ind w:left="567" w:hanging="567"/>
        <w:contextualSpacing/>
        <w:rPr>
          <w:rFonts w:ascii="Times New Roman" w:hAnsi="Times New Roman" w:cs="Times New Roman"/>
          <w:lang w:val="lt-LT"/>
        </w:rPr>
      </w:pPr>
      <w:r w:rsidRPr="00AF1926">
        <w:rPr>
          <w:rFonts w:ascii="Times New Roman" w:hAnsi="Times New Roman" w:cs="Times New Roman"/>
          <w:lang w:val="lt-LT"/>
        </w:rPr>
        <w:t>Sunkus kepenų funkcijos sutrikimas ir (ar) tulžies stazė.</w:t>
      </w:r>
    </w:p>
    <w:p w:rsidR="00FF1921" w:rsidRPr="00AF1926" w:rsidRDefault="00FF1921" w:rsidP="00FF1921">
      <w:pPr>
        <w:numPr>
          <w:ilvl w:val="0"/>
          <w:numId w:val="42"/>
        </w:numPr>
        <w:tabs>
          <w:tab w:val="left" w:pos="567"/>
        </w:tabs>
        <w:spacing w:after="0" w:line="260" w:lineRule="exact"/>
        <w:ind w:left="567" w:hanging="567"/>
        <w:contextualSpacing/>
        <w:rPr>
          <w:rFonts w:ascii="Times New Roman" w:hAnsi="Times New Roman" w:cs="Times New Roman"/>
          <w:lang w:val="lt-LT"/>
        </w:rPr>
      </w:pPr>
      <w:r w:rsidRPr="00AF1926">
        <w:rPr>
          <w:rFonts w:ascii="Times New Roman" w:hAnsi="Times New Roman" w:cs="Times New Roman"/>
          <w:lang w:val="lt-LT"/>
        </w:rPr>
        <w:t>Jaunesniems kaip 1 metų vaikams (žr. 5.3 skyrių).</w:t>
      </w:r>
    </w:p>
    <w:p w:rsidR="00FF1921" w:rsidRPr="00AF1926" w:rsidRDefault="00FF1921" w:rsidP="00FF1921">
      <w:pPr>
        <w:numPr>
          <w:ilvl w:val="0"/>
          <w:numId w:val="42"/>
        </w:numPr>
        <w:tabs>
          <w:tab w:val="left" w:pos="567"/>
        </w:tabs>
        <w:spacing w:after="0" w:line="260" w:lineRule="exact"/>
        <w:ind w:left="567" w:hanging="567"/>
        <w:contextualSpacing/>
        <w:rPr>
          <w:rFonts w:ascii="Times New Roman" w:eastAsia="Times New Roman" w:hAnsi="Times New Roman" w:cs="Times New Roman"/>
          <w:lang w:val="lt-LT" w:eastAsia="en-GB"/>
        </w:rPr>
      </w:pPr>
      <w:r w:rsidRPr="00AF1926">
        <w:rPr>
          <w:rFonts w:ascii="Times New Roman" w:eastAsia="Times New Roman" w:hAnsi="Times New Roman" w:cs="Times New Roman"/>
          <w:lang w:val="lt-LT" w:eastAsia="en-GB"/>
        </w:rPr>
        <w:t>Pacientams, kurie serga cukriniu diabetu arba kurių inkstų funkcija sutrikusi (GFG &lt; 60 ml/min/1,73 m</w:t>
      </w:r>
      <w:r w:rsidRPr="00AF1926">
        <w:rPr>
          <w:rFonts w:ascii="Times New Roman" w:eastAsia="Times New Roman" w:hAnsi="Times New Roman" w:cs="Times New Roman"/>
          <w:vertAlign w:val="superscript"/>
          <w:lang w:val="lt-LT" w:eastAsia="en-GB"/>
        </w:rPr>
        <w:t>2</w:t>
      </w:r>
      <w:r w:rsidRPr="00AF1926">
        <w:rPr>
          <w:rFonts w:ascii="Times New Roman" w:eastAsia="Times New Roman" w:hAnsi="Times New Roman" w:cs="Times New Roman"/>
          <w:lang w:val="lt-LT" w:eastAsia="en-GB"/>
        </w:rPr>
        <w:t xml:space="preserve">), </w:t>
      </w:r>
      <w:proofErr w:type="spellStart"/>
      <w:r w:rsidRPr="00AF1926">
        <w:rPr>
          <w:rFonts w:ascii="Times New Roman" w:eastAsia="Times New Roman" w:hAnsi="Times New Roman" w:cs="Times New Roman"/>
          <w:lang w:val="lt-LT" w:eastAsia="en-GB"/>
        </w:rPr>
        <w:t>Candesartan</w:t>
      </w:r>
      <w:proofErr w:type="spellEnd"/>
      <w:r w:rsidRPr="00AF1926">
        <w:rPr>
          <w:rFonts w:ascii="Times New Roman" w:eastAsia="Times New Roman" w:hAnsi="Times New Roman" w:cs="Times New Roman"/>
          <w:lang w:val="lt-LT" w:eastAsia="en-GB"/>
        </w:rPr>
        <w:t xml:space="preserve"> </w:t>
      </w:r>
      <w:proofErr w:type="spellStart"/>
      <w:r w:rsidRPr="00AF1926">
        <w:rPr>
          <w:rFonts w:ascii="Times New Roman" w:eastAsia="Times New Roman" w:hAnsi="Times New Roman" w:cs="Times New Roman"/>
          <w:lang w:val="lt-LT" w:eastAsia="en-GB"/>
        </w:rPr>
        <w:t>Actavis</w:t>
      </w:r>
      <w:proofErr w:type="spellEnd"/>
      <w:r w:rsidRPr="00AF1926">
        <w:rPr>
          <w:rFonts w:ascii="Times New Roman" w:eastAsia="Times New Roman" w:hAnsi="Times New Roman" w:cs="Times New Roman"/>
          <w:lang w:val="lt-LT" w:eastAsia="en-GB"/>
        </w:rPr>
        <w:t xml:space="preserve"> negalima vartoti kartu su preparatais, kurių sudėtyje yra </w:t>
      </w:r>
      <w:proofErr w:type="spellStart"/>
      <w:r w:rsidRPr="00AF1926">
        <w:rPr>
          <w:rFonts w:ascii="Times New Roman" w:eastAsia="Times New Roman" w:hAnsi="Times New Roman" w:cs="Times New Roman"/>
          <w:lang w:val="lt-LT" w:eastAsia="en-GB"/>
        </w:rPr>
        <w:t>aliskireno</w:t>
      </w:r>
      <w:proofErr w:type="spellEnd"/>
      <w:r w:rsidRPr="00AF1926">
        <w:rPr>
          <w:rFonts w:ascii="Times New Roman" w:eastAsia="Times New Roman" w:hAnsi="Times New Roman" w:cs="Times New Roman"/>
          <w:lang w:val="lt-LT" w:eastAsia="en-GB"/>
        </w:rPr>
        <w:t xml:space="preserve"> (žr. 4.5 ir 5.1 skyrius).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4.4</w:t>
      </w:r>
      <w:r w:rsidRPr="00AF1926">
        <w:rPr>
          <w:rFonts w:ascii="Times New Roman" w:hAnsi="Times New Roman" w:cs="Times New Roman"/>
          <w:b/>
          <w:lang w:val="lt-LT"/>
        </w:rPr>
        <w:tab/>
        <w:t>Specialūs įspėjimai ir atsargumo priemonės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Inkstų funkcijos sutrikimas</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Gydymo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kaip ir kitokiais </w:t>
      </w:r>
      <w:proofErr w:type="spellStart"/>
      <w:r w:rsidRPr="00AF1926">
        <w:rPr>
          <w:rFonts w:ascii="Times New Roman" w:hAnsi="Times New Roman" w:cs="Times New Roman"/>
          <w:lang w:val="lt-LT"/>
        </w:rPr>
        <w:t>renino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aldosterono</w:t>
      </w:r>
      <w:proofErr w:type="spellEnd"/>
      <w:r w:rsidRPr="00AF1926">
        <w:rPr>
          <w:rFonts w:ascii="Times New Roman" w:hAnsi="Times New Roman" w:cs="Times New Roman"/>
          <w:lang w:val="lt-LT"/>
        </w:rPr>
        <w:t xml:space="preserve"> sistemą slopinančiais vaistiniais preparatais, metu jautriems pacientams gali atsirasti inkstų funkcijos pokyčių.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gydant arterine hipertenzija sergančius pacientus, kurių inkstų funkcija sutrikusi, rekomenduojama periodiškai tirti kalio ir </w:t>
      </w:r>
      <w:proofErr w:type="spellStart"/>
      <w:r w:rsidRPr="00AF1926">
        <w:rPr>
          <w:rFonts w:ascii="Times New Roman" w:hAnsi="Times New Roman" w:cs="Times New Roman"/>
          <w:lang w:val="lt-LT"/>
        </w:rPr>
        <w:t>kreatinino</w:t>
      </w:r>
      <w:proofErr w:type="spellEnd"/>
      <w:r w:rsidRPr="00AF1926">
        <w:rPr>
          <w:rFonts w:ascii="Times New Roman" w:hAnsi="Times New Roman" w:cs="Times New Roman"/>
          <w:lang w:val="lt-LT"/>
        </w:rPr>
        <w:t xml:space="preserve"> kiekį kraujo serume. Pacientų, kuriems yra labai sunkus ar galutinės stadijos inkstų nepakankamumas (</w:t>
      </w:r>
      <w:proofErr w:type="spellStart"/>
      <w:r w:rsidRPr="00AF1926">
        <w:rPr>
          <w:rFonts w:ascii="Times New Roman" w:hAnsi="Times New Roman" w:cs="Times New Roman"/>
          <w:lang w:val="lt-LT"/>
        </w:rPr>
        <w:t>kreatinino</w:t>
      </w:r>
      <w:proofErr w:type="spellEnd"/>
      <w:r w:rsidRPr="00AF1926">
        <w:rPr>
          <w:rFonts w:ascii="Times New Roman" w:hAnsi="Times New Roman" w:cs="Times New Roman"/>
          <w:lang w:val="lt-LT"/>
        </w:rPr>
        <w:t xml:space="preserve"> klirensas &lt; 15 ml/min.), gydymo šiuo vaistiniu preparatu patirtis yra ribota. Tokiems pacientams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dozę reikia didinti atsargiai, kruopščiai matuojat kraujospūdį.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Gydant širdies nepakankamumą, reikia periodiškai tirti ir inkstų funkciją, ypač 75 metų bei vyresnių žmonių ir pacientų, kurių inkstų funkcija sutrikusi. Didinant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dozę, rekomenduojama matuoti </w:t>
      </w:r>
      <w:proofErr w:type="spellStart"/>
      <w:r w:rsidRPr="00AF1926">
        <w:rPr>
          <w:rFonts w:ascii="Times New Roman" w:hAnsi="Times New Roman" w:cs="Times New Roman"/>
          <w:lang w:val="lt-LT"/>
        </w:rPr>
        <w:t>kreatinino</w:t>
      </w:r>
      <w:proofErr w:type="spellEnd"/>
      <w:r w:rsidRPr="00AF1926">
        <w:rPr>
          <w:rFonts w:ascii="Times New Roman" w:hAnsi="Times New Roman" w:cs="Times New Roman"/>
          <w:lang w:val="lt-LT"/>
        </w:rPr>
        <w:t xml:space="preserve"> ir kalio kiekį kraujo serume. Pacientai, kurių kraujo serume </w:t>
      </w:r>
      <w:proofErr w:type="spellStart"/>
      <w:r w:rsidRPr="00AF1926">
        <w:rPr>
          <w:rFonts w:ascii="Times New Roman" w:hAnsi="Times New Roman" w:cs="Times New Roman"/>
          <w:lang w:val="lt-LT"/>
        </w:rPr>
        <w:t>kreatinino</w:t>
      </w:r>
      <w:proofErr w:type="spellEnd"/>
      <w:r w:rsidRPr="00AF1926">
        <w:rPr>
          <w:rFonts w:ascii="Times New Roman" w:hAnsi="Times New Roman" w:cs="Times New Roman"/>
          <w:lang w:val="lt-LT"/>
        </w:rPr>
        <w:t xml:space="preserve"> kiekis buvo </w:t>
      </w:r>
      <w:r w:rsidRPr="00AF1926">
        <w:rPr>
          <w:rFonts w:ascii="Times New Roman" w:hAnsi="Times New Roman" w:cs="Times New Roman"/>
          <w:lang w:val="lt-LT"/>
        </w:rPr>
        <w:sym w:font="Symbol" w:char="F03E"/>
      </w:r>
      <w:r w:rsidRPr="00AF1926">
        <w:rPr>
          <w:rFonts w:ascii="Times New Roman" w:hAnsi="Times New Roman" w:cs="Times New Roman"/>
          <w:lang w:val="lt-LT"/>
        </w:rPr>
        <w:t> 265 </w:t>
      </w:r>
      <w:proofErr w:type="spellStart"/>
      <w:r w:rsidRPr="00AF1926">
        <w:rPr>
          <w:rFonts w:ascii="Times New Roman" w:hAnsi="Times New Roman" w:cs="Times New Roman"/>
          <w:lang w:val="lt-LT"/>
        </w:rPr>
        <w:t>mikromol</w:t>
      </w:r>
      <w:proofErr w:type="spellEnd"/>
      <w:r w:rsidRPr="00AF1926">
        <w:rPr>
          <w:rFonts w:ascii="Times New Roman" w:hAnsi="Times New Roman" w:cs="Times New Roman"/>
          <w:lang w:val="lt-LT"/>
        </w:rPr>
        <w:t>/l (&gt; 3 mg/dl), į klinikinius širdies nepakankamumo gydymo tyrimus nebuvo įtraukti.</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proofErr w:type="spellStart"/>
      <w:r w:rsidRPr="00AF1926">
        <w:rPr>
          <w:rFonts w:ascii="Times New Roman" w:hAnsi="Times New Roman" w:cs="Times New Roman"/>
          <w:u w:val="single"/>
          <w:lang w:val="lt-LT"/>
        </w:rPr>
        <w:t>Candesartan</w:t>
      </w:r>
      <w:proofErr w:type="spellEnd"/>
      <w:r w:rsidRPr="00AF1926">
        <w:rPr>
          <w:rFonts w:ascii="Times New Roman" w:hAnsi="Times New Roman" w:cs="Times New Roman"/>
          <w:u w:val="single"/>
          <w:lang w:val="lt-LT"/>
        </w:rPr>
        <w:t xml:space="preserve"> </w:t>
      </w:r>
      <w:proofErr w:type="spellStart"/>
      <w:r w:rsidRPr="00AF1926">
        <w:rPr>
          <w:rFonts w:ascii="Times New Roman" w:hAnsi="Times New Roman" w:cs="Times New Roman"/>
          <w:u w:val="single"/>
          <w:lang w:val="lt-LT"/>
        </w:rPr>
        <w:t>Actavis</w:t>
      </w:r>
      <w:proofErr w:type="spellEnd"/>
      <w:r w:rsidRPr="00AF1926">
        <w:rPr>
          <w:rFonts w:ascii="Times New Roman" w:hAnsi="Times New Roman" w:cs="Times New Roman"/>
          <w:u w:val="single"/>
          <w:lang w:val="lt-LT"/>
        </w:rPr>
        <w:t xml:space="preserve"> derinimas su AKF inhibitoriais gydant širdies nepakankamumą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Nepageidaujamų reakcijų, ypač </w:t>
      </w:r>
      <w:proofErr w:type="spellStart"/>
      <w:r w:rsidRPr="00AF1926">
        <w:rPr>
          <w:rFonts w:ascii="Times New Roman" w:hAnsi="Times New Roman" w:cs="Times New Roman"/>
          <w:lang w:val="lt-LT"/>
        </w:rPr>
        <w:t>hipotenzijos</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hiperkalemijos</w:t>
      </w:r>
      <w:proofErr w:type="spellEnd"/>
      <w:r w:rsidRPr="00AF1926">
        <w:rPr>
          <w:rFonts w:ascii="Times New Roman" w:hAnsi="Times New Roman" w:cs="Times New Roman"/>
          <w:lang w:val="lt-LT"/>
        </w:rPr>
        <w:t xml:space="preserve"> ir inkstų funkcijos susilpnėjimo (įskaitant ūminį inkstų nepakankamumą), rizika gali padidėti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vartojant kartu su AKF inhibitoriumi. Taip pat nerekomenduojama skirti trijų vaistinių preparatų – AKF inhibitoriaus, </w:t>
      </w:r>
      <w:proofErr w:type="spellStart"/>
      <w:r w:rsidRPr="00AF1926">
        <w:rPr>
          <w:rFonts w:ascii="Times New Roman" w:hAnsi="Times New Roman" w:cs="Times New Roman"/>
          <w:lang w:val="lt-LT"/>
        </w:rPr>
        <w:t>mineralokortikoidinių</w:t>
      </w:r>
      <w:proofErr w:type="spellEnd"/>
      <w:r w:rsidRPr="00AF1926">
        <w:rPr>
          <w:rFonts w:ascii="Times New Roman" w:hAnsi="Times New Roman" w:cs="Times New Roman"/>
          <w:lang w:val="lt-LT"/>
        </w:rPr>
        <w:t xml:space="preserve"> receptorių antagonistų ir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 derinį. Šiuos derinius vartojančius pacientus turi prižiūrėti specialistai, dažnai bei atidžiai tiriantys pacientų inkstų funkciją, elektrolitų koncentraciją ir kraujospūdį.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Pacientams, sergantiems diabetine </w:t>
      </w:r>
      <w:proofErr w:type="spellStart"/>
      <w:r w:rsidRPr="00AF1926">
        <w:rPr>
          <w:rFonts w:ascii="Times New Roman" w:hAnsi="Times New Roman" w:cs="Times New Roman"/>
          <w:lang w:val="lt-LT"/>
        </w:rPr>
        <w:t>nefropatija</w:t>
      </w:r>
      <w:proofErr w:type="spellEnd"/>
      <w:r w:rsidRPr="00AF1926">
        <w:rPr>
          <w:rFonts w:ascii="Times New Roman" w:hAnsi="Times New Roman" w:cs="Times New Roman"/>
          <w:lang w:val="lt-LT"/>
        </w:rPr>
        <w:t xml:space="preserve">, negalima kartu vartoti AKF inhibitorių ir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II receptorių blokatorių.</w:t>
      </w:r>
    </w:p>
    <w:p w:rsidR="00FF1921" w:rsidRPr="00AF1926" w:rsidRDefault="00FF1921" w:rsidP="00FF1921">
      <w:pPr>
        <w:tabs>
          <w:tab w:val="left" w:pos="567"/>
        </w:tabs>
        <w:spacing w:after="0" w:line="260" w:lineRule="exact"/>
        <w:rPr>
          <w:rFonts w:ascii="Times New Roman" w:hAnsi="Times New Roman" w:cs="Times New Roman"/>
          <w:i/>
          <w:u w:val="single"/>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Hemodializė</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Dializės metu dėl kraujo plazmos tūrio sumažėjimo bei </w:t>
      </w:r>
      <w:proofErr w:type="spellStart"/>
      <w:r w:rsidRPr="00AF1926">
        <w:rPr>
          <w:rFonts w:ascii="Times New Roman" w:hAnsi="Times New Roman" w:cs="Times New Roman"/>
          <w:lang w:val="lt-LT"/>
        </w:rPr>
        <w:t>renino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aldosterono</w:t>
      </w:r>
      <w:proofErr w:type="spellEnd"/>
      <w:r w:rsidRPr="00AF1926">
        <w:rPr>
          <w:rFonts w:ascii="Times New Roman" w:hAnsi="Times New Roman" w:cs="Times New Roman"/>
          <w:lang w:val="lt-LT"/>
        </w:rPr>
        <w:t xml:space="preserve"> sistemos suaktyvėjimo kraujospūdis gali labai jautriai reaguoti į AT</w:t>
      </w:r>
      <w:r w:rsidRPr="00AF1926">
        <w:rPr>
          <w:rFonts w:ascii="Times New Roman" w:hAnsi="Times New Roman" w:cs="Times New Roman"/>
          <w:vertAlign w:val="subscript"/>
          <w:lang w:val="lt-LT"/>
        </w:rPr>
        <w:t>1</w:t>
      </w:r>
      <w:r w:rsidRPr="00AF1926">
        <w:rPr>
          <w:rFonts w:ascii="Times New Roman" w:hAnsi="Times New Roman" w:cs="Times New Roman"/>
          <w:lang w:val="lt-LT"/>
        </w:rPr>
        <w:t xml:space="preserve"> receptorių blokadą. Vadinasi, </w:t>
      </w:r>
      <w:proofErr w:type="spellStart"/>
      <w:r w:rsidRPr="00AF1926">
        <w:rPr>
          <w:rFonts w:ascii="Times New Roman" w:hAnsi="Times New Roman" w:cs="Times New Roman"/>
          <w:lang w:val="lt-LT"/>
        </w:rPr>
        <w:t>hemodializuojamiems</w:t>
      </w:r>
      <w:proofErr w:type="spellEnd"/>
      <w:r w:rsidRPr="00AF1926">
        <w:rPr>
          <w:rFonts w:ascii="Times New Roman" w:hAnsi="Times New Roman" w:cs="Times New Roman"/>
          <w:lang w:val="lt-LT"/>
        </w:rPr>
        <w:t xml:space="preserve"> pacientams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dozę reikia didinti labai atsargiai, kruopščiai matuojant kraujospūdį.</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Inkstų arterijos stenozė</w:t>
      </w:r>
    </w:p>
    <w:p w:rsidR="00FF1921" w:rsidRPr="00AF1926" w:rsidRDefault="00FF1921" w:rsidP="00FF1921">
      <w:pPr>
        <w:tabs>
          <w:tab w:val="left" w:pos="567"/>
        </w:tabs>
        <w:spacing w:after="0" w:line="260" w:lineRule="exact"/>
        <w:rPr>
          <w:rFonts w:ascii="Times New Roman" w:hAnsi="Times New Roman" w:cs="Times New Roman"/>
          <w:i/>
          <w:lang w:val="lt-LT"/>
        </w:rPr>
      </w:pPr>
      <w:r w:rsidRPr="00AF1926">
        <w:rPr>
          <w:rFonts w:ascii="Times New Roman" w:hAnsi="Times New Roman" w:cs="Times New Roman"/>
          <w:lang w:val="lt-LT"/>
        </w:rPr>
        <w:t xml:space="preserve">Pacientams, kuriems yra abiejų inkstų arba vieno, jeigu tik vienas funkcionuoja, arterijos stenozė, vaistiniai preparatai, veikiantys </w:t>
      </w:r>
      <w:proofErr w:type="spellStart"/>
      <w:r w:rsidRPr="00AF1926">
        <w:rPr>
          <w:rFonts w:ascii="Times New Roman" w:hAnsi="Times New Roman" w:cs="Times New Roman"/>
          <w:lang w:val="lt-LT"/>
        </w:rPr>
        <w:t>renino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aldosterono</w:t>
      </w:r>
      <w:proofErr w:type="spellEnd"/>
      <w:r w:rsidRPr="00AF1926">
        <w:rPr>
          <w:rFonts w:ascii="Times New Roman" w:hAnsi="Times New Roman" w:cs="Times New Roman"/>
          <w:lang w:val="lt-LT"/>
        </w:rPr>
        <w:t xml:space="preserve"> sistemą, įskaitant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II receptorių (AIIR) blokatorius, gali padidinti šlapalo kiekį kraujyje ir </w:t>
      </w:r>
      <w:proofErr w:type="spellStart"/>
      <w:r w:rsidRPr="00AF1926">
        <w:rPr>
          <w:rFonts w:ascii="Times New Roman" w:hAnsi="Times New Roman" w:cs="Times New Roman"/>
          <w:lang w:val="lt-LT"/>
        </w:rPr>
        <w:t>kreatinino</w:t>
      </w:r>
      <w:proofErr w:type="spellEnd"/>
      <w:r w:rsidRPr="00AF1926">
        <w:rPr>
          <w:rFonts w:ascii="Times New Roman" w:hAnsi="Times New Roman" w:cs="Times New Roman"/>
          <w:lang w:val="lt-LT"/>
        </w:rPr>
        <w:t xml:space="preserve"> kiekį kraujo serume. </w:t>
      </w:r>
    </w:p>
    <w:p w:rsidR="00FF1921" w:rsidRPr="00AF1926" w:rsidRDefault="00FF1921" w:rsidP="00FF1921">
      <w:pPr>
        <w:tabs>
          <w:tab w:val="left" w:pos="567"/>
        </w:tabs>
        <w:spacing w:after="0" w:line="260" w:lineRule="exact"/>
        <w:rPr>
          <w:rFonts w:ascii="Times New Roman" w:hAnsi="Times New Roman" w:cs="Times New Roman"/>
          <w:i/>
          <w:u w:val="single"/>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lastRenderedPageBreak/>
        <w:t>Inkstų transplantacija</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Pacientų, kuriems neseniai persodintas inkstas, gydymo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patirties nėra.</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proofErr w:type="spellStart"/>
      <w:r w:rsidRPr="00AF1926">
        <w:rPr>
          <w:rFonts w:ascii="Times New Roman" w:hAnsi="Times New Roman" w:cs="Times New Roman"/>
          <w:u w:val="single"/>
          <w:lang w:val="lt-LT"/>
        </w:rPr>
        <w:t>Hipotenzija</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gydomiems širdies nepakankamumu sergantiems pacientams gali pasireikšti </w:t>
      </w:r>
      <w:proofErr w:type="spellStart"/>
      <w:r w:rsidRPr="00AF1926">
        <w:rPr>
          <w:rFonts w:ascii="Times New Roman" w:hAnsi="Times New Roman" w:cs="Times New Roman"/>
          <w:lang w:val="lt-LT"/>
        </w:rPr>
        <w:t>hipotenzija</w:t>
      </w:r>
      <w:proofErr w:type="spellEnd"/>
      <w:r w:rsidRPr="00AF1926">
        <w:rPr>
          <w:rFonts w:ascii="Times New Roman" w:hAnsi="Times New Roman" w:cs="Times New Roman"/>
          <w:lang w:val="lt-LT"/>
        </w:rPr>
        <w:t xml:space="preserve">. Ji galima ir arterine hipertenzija sergantiems pacientams, kurių kraujo tūris sumažėjęs, pvz., vartojantiems didelę diuretikų dozę. Gydyti reikia pradėti atsargiai ir koreguoti </w:t>
      </w:r>
      <w:proofErr w:type="spellStart"/>
      <w:r w:rsidRPr="00AF1926">
        <w:rPr>
          <w:rFonts w:ascii="Times New Roman" w:hAnsi="Times New Roman" w:cs="Times New Roman"/>
          <w:lang w:val="lt-LT"/>
        </w:rPr>
        <w:t>hipovoemiją</w:t>
      </w:r>
      <w:proofErr w:type="spellEnd"/>
      <w:r w:rsidRPr="00AF1926">
        <w:rPr>
          <w:rFonts w:ascii="Times New Roman" w:hAnsi="Times New Roman" w:cs="Times New Roman"/>
          <w:lang w:val="lt-LT"/>
        </w:rPr>
        <w:t>.</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Anestezija ir operacija</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AIIR blokatorių vartojantiems pacientams anestezijos ir operacijos metu dėl </w:t>
      </w:r>
      <w:proofErr w:type="spellStart"/>
      <w:r w:rsidRPr="00AF1926">
        <w:rPr>
          <w:rFonts w:ascii="Times New Roman" w:hAnsi="Times New Roman" w:cs="Times New Roman"/>
          <w:lang w:val="lt-LT"/>
        </w:rPr>
        <w:t>renino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aldosterono</w:t>
      </w:r>
      <w:proofErr w:type="spellEnd"/>
      <w:r w:rsidRPr="00AF1926">
        <w:rPr>
          <w:rFonts w:ascii="Times New Roman" w:hAnsi="Times New Roman" w:cs="Times New Roman"/>
          <w:lang w:val="lt-LT"/>
        </w:rPr>
        <w:t xml:space="preserve"> sistemos blokados gali pasireikšti </w:t>
      </w:r>
      <w:proofErr w:type="spellStart"/>
      <w:r w:rsidRPr="00AF1926">
        <w:rPr>
          <w:rFonts w:ascii="Times New Roman" w:hAnsi="Times New Roman" w:cs="Times New Roman"/>
          <w:lang w:val="lt-LT"/>
        </w:rPr>
        <w:t>hipotenzija</w:t>
      </w:r>
      <w:proofErr w:type="spellEnd"/>
      <w:r w:rsidRPr="00AF1926">
        <w:rPr>
          <w:rFonts w:ascii="Times New Roman" w:hAnsi="Times New Roman" w:cs="Times New Roman"/>
          <w:lang w:val="lt-LT"/>
        </w:rPr>
        <w:t xml:space="preserve">. Labai retais atvejais </w:t>
      </w:r>
      <w:proofErr w:type="spellStart"/>
      <w:r w:rsidRPr="00AF1926">
        <w:rPr>
          <w:rFonts w:ascii="Times New Roman" w:hAnsi="Times New Roman" w:cs="Times New Roman"/>
          <w:lang w:val="lt-LT"/>
        </w:rPr>
        <w:t>hipotenzija</w:t>
      </w:r>
      <w:proofErr w:type="spellEnd"/>
      <w:r w:rsidRPr="00AF1926">
        <w:rPr>
          <w:rFonts w:ascii="Times New Roman" w:hAnsi="Times New Roman" w:cs="Times New Roman"/>
          <w:lang w:val="lt-LT"/>
        </w:rPr>
        <w:t xml:space="preserve"> gali būti tokia sunki, kokią reikia gydyti į veną leidžiamais skysčiais ir (arba) kraujagysles sutraukiančiais vaistiniais preparatais.</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 xml:space="preserve">Aortos ar </w:t>
      </w:r>
      <w:proofErr w:type="spellStart"/>
      <w:r w:rsidRPr="00AF1926">
        <w:rPr>
          <w:rFonts w:ascii="Times New Roman" w:hAnsi="Times New Roman" w:cs="Times New Roman"/>
          <w:u w:val="single"/>
          <w:lang w:val="lt-LT"/>
        </w:rPr>
        <w:t>mitralinio</w:t>
      </w:r>
      <w:proofErr w:type="spellEnd"/>
      <w:r w:rsidRPr="00AF1926">
        <w:rPr>
          <w:rFonts w:ascii="Times New Roman" w:hAnsi="Times New Roman" w:cs="Times New Roman"/>
          <w:u w:val="single"/>
          <w:lang w:val="lt-LT"/>
        </w:rPr>
        <w:t xml:space="preserve"> vožtuvo stenozė, obstrukcinė </w:t>
      </w:r>
      <w:proofErr w:type="spellStart"/>
      <w:r w:rsidRPr="00AF1926">
        <w:rPr>
          <w:rFonts w:ascii="Times New Roman" w:hAnsi="Times New Roman" w:cs="Times New Roman"/>
          <w:u w:val="single"/>
          <w:lang w:val="lt-LT"/>
        </w:rPr>
        <w:t>hipertrofinė</w:t>
      </w:r>
      <w:proofErr w:type="spellEnd"/>
      <w:r w:rsidRPr="00AF1926">
        <w:rPr>
          <w:rFonts w:ascii="Times New Roman" w:hAnsi="Times New Roman" w:cs="Times New Roman"/>
          <w:u w:val="single"/>
          <w:lang w:val="lt-LT"/>
        </w:rPr>
        <w:t xml:space="preserve"> kardiomiopatija</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Šiuo vaistiniu preparatu, kaip ir kitokiais kraujagysles plečiančiais vaistiniais preparatais, gydant pacientus, sergančius </w:t>
      </w:r>
      <w:proofErr w:type="spellStart"/>
      <w:r w:rsidRPr="00AF1926">
        <w:rPr>
          <w:rFonts w:ascii="Times New Roman" w:hAnsi="Times New Roman" w:cs="Times New Roman"/>
          <w:lang w:val="lt-LT"/>
        </w:rPr>
        <w:t>hemodinamikai</w:t>
      </w:r>
      <w:proofErr w:type="spellEnd"/>
      <w:r w:rsidRPr="00AF1926">
        <w:rPr>
          <w:rFonts w:ascii="Times New Roman" w:hAnsi="Times New Roman" w:cs="Times New Roman"/>
          <w:lang w:val="lt-LT"/>
        </w:rPr>
        <w:t xml:space="preserve"> reikšminga aortos ar </w:t>
      </w:r>
      <w:proofErr w:type="spellStart"/>
      <w:r w:rsidRPr="00AF1926">
        <w:rPr>
          <w:rFonts w:ascii="Times New Roman" w:hAnsi="Times New Roman" w:cs="Times New Roman"/>
          <w:lang w:val="lt-LT"/>
        </w:rPr>
        <w:t>mitralinio</w:t>
      </w:r>
      <w:proofErr w:type="spellEnd"/>
      <w:r w:rsidRPr="00AF1926">
        <w:rPr>
          <w:rFonts w:ascii="Times New Roman" w:hAnsi="Times New Roman" w:cs="Times New Roman"/>
          <w:lang w:val="lt-LT"/>
        </w:rPr>
        <w:t xml:space="preserve"> vožtuvo stenoze arba obstrukcine </w:t>
      </w:r>
      <w:proofErr w:type="spellStart"/>
      <w:r w:rsidRPr="00AF1926">
        <w:rPr>
          <w:rFonts w:ascii="Times New Roman" w:hAnsi="Times New Roman" w:cs="Times New Roman"/>
          <w:lang w:val="lt-LT"/>
        </w:rPr>
        <w:t>hipertrofine</w:t>
      </w:r>
      <w:proofErr w:type="spellEnd"/>
      <w:r w:rsidRPr="00AF1926">
        <w:rPr>
          <w:rFonts w:ascii="Times New Roman" w:hAnsi="Times New Roman" w:cs="Times New Roman"/>
          <w:lang w:val="lt-LT"/>
        </w:rPr>
        <w:t xml:space="preserve"> kardiomiopatija, būtinas specialus atsargumas. </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 xml:space="preserve">Pirminis </w:t>
      </w:r>
      <w:proofErr w:type="spellStart"/>
      <w:r w:rsidRPr="00AF1926">
        <w:rPr>
          <w:rFonts w:ascii="Times New Roman" w:hAnsi="Times New Roman" w:cs="Times New Roman"/>
          <w:u w:val="single"/>
          <w:lang w:val="lt-LT"/>
        </w:rPr>
        <w:t>hiperaldosteronizmas</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Pacientai, kuriems yra pirminis </w:t>
      </w:r>
      <w:proofErr w:type="spellStart"/>
      <w:r w:rsidRPr="00AF1926">
        <w:rPr>
          <w:rFonts w:ascii="Times New Roman" w:hAnsi="Times New Roman" w:cs="Times New Roman"/>
          <w:lang w:val="lt-LT"/>
        </w:rPr>
        <w:t>hiperaldosteronizmas</w:t>
      </w:r>
      <w:proofErr w:type="spellEnd"/>
      <w:r w:rsidRPr="00AF1926">
        <w:rPr>
          <w:rFonts w:ascii="Times New Roman" w:hAnsi="Times New Roman" w:cs="Times New Roman"/>
          <w:lang w:val="lt-LT"/>
        </w:rPr>
        <w:t xml:space="preserve">, į </w:t>
      </w:r>
      <w:proofErr w:type="spellStart"/>
      <w:r w:rsidRPr="00AF1926">
        <w:rPr>
          <w:rFonts w:ascii="Times New Roman" w:hAnsi="Times New Roman" w:cs="Times New Roman"/>
          <w:lang w:val="lt-LT"/>
        </w:rPr>
        <w:t>antihipertenzinius</w:t>
      </w:r>
      <w:proofErr w:type="spellEnd"/>
      <w:r w:rsidRPr="00AF1926">
        <w:rPr>
          <w:rFonts w:ascii="Times New Roman" w:hAnsi="Times New Roman" w:cs="Times New Roman"/>
          <w:lang w:val="lt-LT"/>
        </w:rPr>
        <w:t xml:space="preserve"> vaistinius preparatus, slopinančius </w:t>
      </w:r>
      <w:proofErr w:type="spellStart"/>
      <w:r w:rsidRPr="00AF1926">
        <w:rPr>
          <w:rFonts w:ascii="Times New Roman" w:hAnsi="Times New Roman" w:cs="Times New Roman"/>
          <w:lang w:val="lt-LT"/>
        </w:rPr>
        <w:t>renino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aldosterono</w:t>
      </w:r>
      <w:proofErr w:type="spellEnd"/>
      <w:r w:rsidRPr="00AF1926">
        <w:rPr>
          <w:rFonts w:ascii="Times New Roman" w:hAnsi="Times New Roman" w:cs="Times New Roman"/>
          <w:lang w:val="lt-LT"/>
        </w:rPr>
        <w:t xml:space="preserve"> sistemą, paprastai nereaguoja, todėl juos gydyti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nerekomenduojama.</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proofErr w:type="spellStart"/>
      <w:r w:rsidRPr="00AF1926">
        <w:rPr>
          <w:rFonts w:ascii="Times New Roman" w:hAnsi="Times New Roman" w:cs="Times New Roman"/>
          <w:u w:val="single"/>
          <w:lang w:val="lt-LT"/>
        </w:rPr>
        <w:t>Hiperkalemija</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Arterine hipertenzija sergantiems pacientams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vartojimas kartu su kalį organizme sulaikančiais diuretikais, kalio papildais, druskų pakaitalais, kuriuose yra kalio, arba kitais vaistiniais preparatais, galinčiais padidinti kalio kiekį organizme (pvz., heparinu), gali lemti kalio kiekio padidėjimą kraujo serume. Reikia tinkamai sekti kalio kiekį kraujyje.</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gydomiems širdies nepakankamumu sergantiems pacientams gali pasireikšti </w:t>
      </w:r>
      <w:proofErr w:type="spellStart"/>
      <w:r w:rsidRPr="00AF1926">
        <w:rPr>
          <w:rFonts w:ascii="Times New Roman" w:hAnsi="Times New Roman" w:cs="Times New Roman"/>
          <w:lang w:val="lt-LT"/>
        </w:rPr>
        <w:t>hiperkalemija</w:t>
      </w:r>
      <w:proofErr w:type="spellEnd"/>
      <w:r w:rsidRPr="00AF1926">
        <w:rPr>
          <w:rFonts w:ascii="Times New Roman" w:hAnsi="Times New Roman" w:cs="Times New Roman"/>
          <w:lang w:val="lt-LT"/>
        </w:rPr>
        <w:t xml:space="preserve">. Rekomenduojama periodiškai tirti kalio kiekį kraujo serume. Tokius pacientus gydyti AKF inhibitorių, kalį organizme sulaikančių diuretikų (pvz., </w:t>
      </w:r>
      <w:proofErr w:type="spellStart"/>
      <w:r w:rsidRPr="00AF1926">
        <w:rPr>
          <w:rFonts w:ascii="Times New Roman" w:hAnsi="Times New Roman" w:cs="Times New Roman"/>
          <w:lang w:val="lt-LT"/>
        </w:rPr>
        <w:t>spironolaktono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deriniu nerekomenduojama. Toks gydymas svarstytinas tik atidžiai įvertinus galimos naudos ir rizikos santykį. </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Bendroji informacija</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Pacientams, kurių kraujagyslių tonusas ir inkstų funkcija daugiausia priklauso nuo </w:t>
      </w:r>
      <w:proofErr w:type="spellStart"/>
      <w:r w:rsidRPr="00AF1926">
        <w:rPr>
          <w:rFonts w:ascii="Times New Roman" w:hAnsi="Times New Roman" w:cs="Times New Roman"/>
          <w:lang w:val="lt-LT"/>
        </w:rPr>
        <w:t>renino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aldosterono</w:t>
      </w:r>
      <w:proofErr w:type="spellEnd"/>
      <w:r w:rsidRPr="00AF1926">
        <w:rPr>
          <w:rFonts w:ascii="Times New Roman" w:hAnsi="Times New Roman" w:cs="Times New Roman"/>
          <w:lang w:val="lt-LT"/>
        </w:rPr>
        <w:t xml:space="preserve"> sistemos aktyvumo (pvz., sergantiesiems sunkiu </w:t>
      </w:r>
      <w:proofErr w:type="spellStart"/>
      <w:r w:rsidRPr="00AF1926">
        <w:rPr>
          <w:rFonts w:ascii="Times New Roman" w:hAnsi="Times New Roman" w:cs="Times New Roman"/>
          <w:lang w:val="lt-LT"/>
        </w:rPr>
        <w:t>staziniu</w:t>
      </w:r>
      <w:proofErr w:type="spellEnd"/>
      <w:r w:rsidRPr="00AF1926">
        <w:rPr>
          <w:rFonts w:ascii="Times New Roman" w:hAnsi="Times New Roman" w:cs="Times New Roman"/>
          <w:lang w:val="lt-LT"/>
        </w:rPr>
        <w:t xml:space="preserve"> širdies nepakankamumu arba inkstų liga, įskaitant inkstų arterijų stenozę), gydymas kitokiais šią sistemą veikiančiais vaistiniais preparatais buvo susijęs su ūmine </w:t>
      </w:r>
      <w:proofErr w:type="spellStart"/>
      <w:r w:rsidRPr="00AF1926">
        <w:rPr>
          <w:rFonts w:ascii="Times New Roman" w:hAnsi="Times New Roman" w:cs="Times New Roman"/>
          <w:lang w:val="lt-LT"/>
        </w:rPr>
        <w:t>hipotenzija</w:t>
      </w:r>
      <w:proofErr w:type="spellEnd"/>
      <w:r w:rsidRPr="00AF1926">
        <w:rPr>
          <w:rFonts w:ascii="Times New Roman" w:hAnsi="Times New Roman" w:cs="Times New Roman"/>
          <w:lang w:val="lt-LT"/>
        </w:rPr>
        <w:t xml:space="preserve">, uremija, </w:t>
      </w:r>
      <w:proofErr w:type="spellStart"/>
      <w:r w:rsidRPr="00AF1926">
        <w:rPr>
          <w:rFonts w:ascii="Times New Roman" w:hAnsi="Times New Roman" w:cs="Times New Roman"/>
          <w:lang w:val="lt-LT"/>
        </w:rPr>
        <w:t>oligurija</w:t>
      </w:r>
      <w:proofErr w:type="spellEnd"/>
      <w:r w:rsidRPr="00AF1926">
        <w:rPr>
          <w:rFonts w:ascii="Times New Roman" w:hAnsi="Times New Roman" w:cs="Times New Roman"/>
          <w:lang w:val="lt-LT"/>
        </w:rPr>
        <w:t xml:space="preserve"> ar ūminiu inkstų nepakankamumu (retais atvejais). Gydant AIIR blokatoriais, panašaus poveikio galimybės atmesti negalima. Kaip ir gydymo bet kokiais kitokiais </w:t>
      </w:r>
      <w:proofErr w:type="spellStart"/>
      <w:r w:rsidRPr="00AF1926">
        <w:rPr>
          <w:rFonts w:ascii="Times New Roman" w:hAnsi="Times New Roman" w:cs="Times New Roman"/>
          <w:lang w:val="lt-LT"/>
        </w:rPr>
        <w:t>antihipertenziniais</w:t>
      </w:r>
      <w:proofErr w:type="spellEnd"/>
      <w:r w:rsidRPr="00AF1926">
        <w:rPr>
          <w:rFonts w:ascii="Times New Roman" w:hAnsi="Times New Roman" w:cs="Times New Roman"/>
          <w:lang w:val="lt-LT"/>
        </w:rPr>
        <w:t xml:space="preserve"> vaistiniais preparatais metu, pacientams, sergantiems išemine </w:t>
      </w:r>
      <w:proofErr w:type="spellStart"/>
      <w:r w:rsidRPr="00AF1926">
        <w:rPr>
          <w:rFonts w:ascii="Times New Roman" w:hAnsi="Times New Roman" w:cs="Times New Roman"/>
          <w:lang w:val="lt-LT"/>
        </w:rPr>
        <w:t>kardiopatija</w:t>
      </w:r>
      <w:proofErr w:type="spellEnd"/>
      <w:r w:rsidRPr="00AF1926">
        <w:rPr>
          <w:rFonts w:ascii="Times New Roman" w:hAnsi="Times New Roman" w:cs="Times New Roman"/>
          <w:lang w:val="lt-LT"/>
        </w:rPr>
        <w:t xml:space="preserve"> ar išemine smegenų kraujagyslių liga, pernelyg didelis kraujospūdžio sumažėjimas gali lemti miokardo infarktą arba insultą.</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Antihipertenzinį</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poveikį gali stiprinti kiti kraujospūdį mažinantys vaistiniai preparatai, tiek skirti arterinei hipertenzijai, tiek kitokiai būklei gydyti.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sudėtyje yra laktozės. Šio vaistinio preparato negalima vartoti pacientams, kuriems nustatytas retas paveldimas sutrikimas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w:t>
      </w:r>
      <w:proofErr w:type="spellStart"/>
      <w:r w:rsidRPr="00AF1926">
        <w:rPr>
          <w:rFonts w:ascii="Times New Roman" w:hAnsi="Times New Roman" w:cs="Times New Roman"/>
          <w:i/>
          <w:lang w:val="lt-LT"/>
        </w:rPr>
        <w:t>Lapp</w:t>
      </w:r>
      <w:proofErr w:type="spellEnd"/>
      <w:r w:rsidRPr="00AF1926">
        <w:rPr>
          <w:rFonts w:ascii="Times New Roman" w:hAnsi="Times New Roman" w:cs="Times New Roman"/>
          <w:i/>
          <w:lang w:val="lt-LT"/>
        </w:rPr>
        <w:t xml:space="preserve"> </w:t>
      </w:r>
      <w:r w:rsidRPr="00AF1926">
        <w:rPr>
          <w:rFonts w:ascii="Times New Roman" w:hAnsi="Times New Roman" w:cs="Times New Roman"/>
          <w:lang w:val="lt-LT"/>
        </w:rPr>
        <w:t xml:space="preserve">laktazės stygius arba gliukozės ir </w:t>
      </w:r>
      <w:proofErr w:type="spellStart"/>
      <w:r w:rsidRPr="00AF1926">
        <w:rPr>
          <w:rFonts w:ascii="Times New Roman" w:hAnsi="Times New Roman" w:cs="Times New Roman"/>
          <w:lang w:val="lt-LT"/>
        </w:rPr>
        <w:t>galaktozės</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malabsorbcija</w:t>
      </w:r>
      <w:proofErr w:type="spellEnd"/>
      <w:r w:rsidRPr="00AF1926">
        <w:rPr>
          <w:rFonts w:ascii="Times New Roman" w:hAnsi="Times New Roman" w:cs="Times New Roman"/>
          <w:lang w:val="lt-LT"/>
        </w:rPr>
        <w:t>.</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Nėštumas</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Nėščių moterų pradėti gydyti AIIR blokatoriais negalima. Išskyrus atvejus, kai tolesnis gydymas AIIR blokatoriais yra būtinas, pastoti planuojančioms moterims juos reikia keisti kitokiais </w:t>
      </w:r>
      <w:proofErr w:type="spellStart"/>
      <w:r w:rsidRPr="00AF1926">
        <w:rPr>
          <w:rFonts w:ascii="Times New Roman" w:hAnsi="Times New Roman" w:cs="Times New Roman"/>
          <w:lang w:val="lt-LT"/>
        </w:rPr>
        <w:t>antihipertenziniais</w:t>
      </w:r>
      <w:proofErr w:type="spellEnd"/>
      <w:r w:rsidRPr="00AF1926">
        <w:rPr>
          <w:rFonts w:ascii="Times New Roman" w:hAnsi="Times New Roman" w:cs="Times New Roman"/>
          <w:lang w:val="lt-LT"/>
        </w:rPr>
        <w:t xml:space="preserve"> vaistiniais preparatais, kurių vartojimo saugumas nėštumo metu ištirtas. Nustačius nėštumą, AIIR blokatorių vartojimą būtina nedelsiant nutraukti ir, jei reikia, skirti kitokį tinkamą gydymą (žr. 4.3 ir 4.6 skyrius).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Būtina reguliariai tirti, ar pacientė po menopauzės vis dėlto nėra pastojusi. Reikia pateikti jai atitinkamą informaciją ir (arba) imtis atitinkamų priemonių norint išvengti šio vaistinio preparato vartojimo nėštumo metu (žr. 4.3 ir 4.6 skyrius).</w:t>
      </w: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 xml:space="preserve">Dvigubas </w:t>
      </w:r>
      <w:proofErr w:type="spellStart"/>
      <w:r w:rsidRPr="00AF1926">
        <w:rPr>
          <w:rFonts w:ascii="Times New Roman" w:hAnsi="Times New Roman" w:cs="Times New Roman"/>
          <w:u w:val="single"/>
          <w:lang w:val="lt-LT"/>
        </w:rPr>
        <w:t>renino</w:t>
      </w:r>
      <w:proofErr w:type="spellEnd"/>
      <w:r w:rsidRPr="00AF1926">
        <w:rPr>
          <w:rFonts w:ascii="Times New Roman" w:hAnsi="Times New Roman" w:cs="Times New Roman"/>
          <w:u w:val="single"/>
          <w:lang w:val="lt-LT"/>
        </w:rPr>
        <w:t xml:space="preserve">, </w:t>
      </w:r>
      <w:proofErr w:type="spellStart"/>
      <w:r w:rsidRPr="00AF1926">
        <w:rPr>
          <w:rFonts w:ascii="Times New Roman" w:hAnsi="Times New Roman" w:cs="Times New Roman"/>
          <w:u w:val="single"/>
          <w:lang w:val="lt-LT"/>
        </w:rPr>
        <w:t>angiotenzino</w:t>
      </w:r>
      <w:proofErr w:type="spellEnd"/>
      <w:r w:rsidRPr="00AF1926">
        <w:rPr>
          <w:rFonts w:ascii="Times New Roman" w:hAnsi="Times New Roman" w:cs="Times New Roman"/>
          <w:u w:val="single"/>
          <w:lang w:val="lt-LT"/>
        </w:rPr>
        <w:t xml:space="preserve"> ir </w:t>
      </w:r>
      <w:proofErr w:type="spellStart"/>
      <w:r w:rsidRPr="00AF1926">
        <w:rPr>
          <w:rFonts w:ascii="Times New Roman" w:hAnsi="Times New Roman" w:cs="Times New Roman"/>
          <w:u w:val="single"/>
          <w:lang w:val="lt-LT"/>
        </w:rPr>
        <w:t>aldosterono</w:t>
      </w:r>
      <w:proofErr w:type="spellEnd"/>
      <w:r w:rsidRPr="00AF1926">
        <w:rPr>
          <w:rFonts w:ascii="Times New Roman" w:hAnsi="Times New Roman" w:cs="Times New Roman"/>
          <w:u w:val="single"/>
          <w:lang w:val="lt-LT"/>
        </w:rPr>
        <w:t xml:space="preserve"> sistemos (RAAS) nuslopinimas</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Turima įrodymų, kad kartu vartojant AKF inhibitorius,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II receptorių blokatorius ar </w:t>
      </w:r>
      <w:proofErr w:type="spellStart"/>
      <w:r w:rsidRPr="00AF1926">
        <w:rPr>
          <w:rFonts w:ascii="Times New Roman" w:hAnsi="Times New Roman" w:cs="Times New Roman"/>
          <w:lang w:val="lt-LT"/>
        </w:rPr>
        <w:t>aliskireną</w:t>
      </w:r>
      <w:proofErr w:type="spellEnd"/>
      <w:r w:rsidRPr="00AF1926">
        <w:rPr>
          <w:rFonts w:ascii="Times New Roman" w:hAnsi="Times New Roman" w:cs="Times New Roman"/>
          <w:lang w:val="lt-LT"/>
        </w:rPr>
        <w:t xml:space="preserve"> padidėja </w:t>
      </w:r>
      <w:proofErr w:type="spellStart"/>
      <w:r w:rsidRPr="00AF1926">
        <w:rPr>
          <w:rFonts w:ascii="Times New Roman" w:hAnsi="Times New Roman" w:cs="Times New Roman"/>
          <w:lang w:val="lt-LT"/>
        </w:rPr>
        <w:t>hipotenzijos</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hiperkalemijos</w:t>
      </w:r>
      <w:proofErr w:type="spellEnd"/>
      <w:r w:rsidRPr="00AF1926">
        <w:rPr>
          <w:rFonts w:ascii="Times New Roman" w:hAnsi="Times New Roman" w:cs="Times New Roman"/>
          <w:lang w:val="lt-LT"/>
        </w:rPr>
        <w:t xml:space="preserve"> ir inkstų funkcijos susilpnėjimo (įskaitant ūminį inkstų nepakankamumą) rizika. Todėl nerekomenduojama dvigubai nuslopinti RASS, vartojant AKF inhibitorių,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II ir </w:t>
      </w:r>
      <w:proofErr w:type="spellStart"/>
      <w:r w:rsidRPr="00AF1926">
        <w:rPr>
          <w:rFonts w:ascii="Times New Roman" w:hAnsi="Times New Roman" w:cs="Times New Roman"/>
          <w:lang w:val="lt-LT"/>
        </w:rPr>
        <w:t>aliskireno</w:t>
      </w:r>
      <w:proofErr w:type="spellEnd"/>
      <w:r w:rsidRPr="00AF1926">
        <w:rPr>
          <w:rFonts w:ascii="Times New Roman" w:hAnsi="Times New Roman" w:cs="Times New Roman"/>
          <w:lang w:val="lt-LT"/>
        </w:rPr>
        <w:t xml:space="preserve"> derinį (žr. 4,5 ir 5,1 skyrius).</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Vis dėlto, jei dvigubas nuslopinimas laikomas absoliučiai būtinu, šis gydymas gali būti atliekamas tik prižiūrint specialistams ir dažnai bei atidžiai tiriant inkstų funkciją, elektrolitų koncentraciją bei kraujospūdį.</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Pacientams, sergantiems diabetine </w:t>
      </w:r>
      <w:proofErr w:type="spellStart"/>
      <w:r w:rsidRPr="00AF1926">
        <w:rPr>
          <w:rFonts w:ascii="Times New Roman" w:hAnsi="Times New Roman" w:cs="Times New Roman"/>
          <w:lang w:val="lt-LT"/>
        </w:rPr>
        <w:t>nefropatija</w:t>
      </w:r>
      <w:proofErr w:type="spellEnd"/>
      <w:r w:rsidRPr="00AF1926">
        <w:rPr>
          <w:rFonts w:ascii="Times New Roman" w:hAnsi="Times New Roman" w:cs="Times New Roman"/>
          <w:lang w:val="lt-LT"/>
        </w:rPr>
        <w:t xml:space="preserve">, negalima kartu vartoti AKF inhibitorių ir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II receptorių blokatorių.</w:t>
      </w: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iCs/>
          <w:u w:val="single"/>
          <w:lang w:val="lt-LT"/>
        </w:rPr>
        <w:t>Vartojimas vaikams, kurių inkstų funkcija sutrikusi</w:t>
      </w:r>
    </w:p>
    <w:p w:rsidR="00FF1921" w:rsidRPr="00AF1926" w:rsidRDefault="00FF1921" w:rsidP="00FF1921">
      <w:pPr>
        <w:spacing w:after="0" w:line="240" w:lineRule="auto"/>
        <w:rPr>
          <w:rFonts w:ascii="Times New Roman" w:eastAsia="Times New Roman" w:hAnsi="Times New Roman" w:cs="Times New Roman"/>
          <w:lang w:val="lt-LT"/>
        </w:rPr>
      </w:pP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poveikis vaikams, kurių </w:t>
      </w:r>
      <w:proofErr w:type="spellStart"/>
      <w:r w:rsidRPr="00AF1926">
        <w:rPr>
          <w:rFonts w:ascii="Times New Roman" w:eastAsia="Times New Roman" w:hAnsi="Times New Roman" w:cs="Times New Roman"/>
          <w:lang w:val="lt-LT"/>
        </w:rPr>
        <w:t>glomerulų</w:t>
      </w:r>
      <w:proofErr w:type="spellEnd"/>
      <w:r w:rsidRPr="00AF1926">
        <w:rPr>
          <w:rFonts w:ascii="Times New Roman" w:eastAsia="Times New Roman" w:hAnsi="Times New Roman" w:cs="Times New Roman"/>
          <w:lang w:val="lt-LT"/>
        </w:rPr>
        <w:t xml:space="preserve"> filtracijos greitis mažesnis kaip 30 ml/min./1,73 m</w:t>
      </w:r>
      <w:r w:rsidRPr="00AF1926">
        <w:rPr>
          <w:rFonts w:ascii="Times New Roman" w:eastAsia="Times New Roman" w:hAnsi="Times New Roman" w:cs="Times New Roman"/>
          <w:vertAlign w:val="superscript"/>
          <w:lang w:val="lt-LT"/>
        </w:rPr>
        <w:t>2</w:t>
      </w:r>
      <w:r w:rsidRPr="00AF1926">
        <w:rPr>
          <w:rFonts w:ascii="Times New Roman" w:eastAsia="Times New Roman" w:hAnsi="Times New Roman" w:cs="Times New Roman"/>
          <w:lang w:val="lt-LT"/>
        </w:rPr>
        <w:t>, netirtas (žr. 4.2 skyrių).</w:t>
      </w:r>
    </w:p>
    <w:p w:rsidR="00FF1921" w:rsidRPr="00AF1926" w:rsidRDefault="00FF1921" w:rsidP="00FF1921">
      <w:pPr>
        <w:tabs>
          <w:tab w:val="left" w:pos="567"/>
        </w:tabs>
        <w:spacing w:after="0" w:line="260" w:lineRule="exact"/>
        <w:ind w:left="567" w:hanging="567"/>
        <w:rPr>
          <w:rFonts w:ascii="Times New Roman" w:eastAsia="Times New Roman" w:hAnsi="Times New Roman" w:cs="Times New Roman"/>
          <w:lang w:val="lt-LT" w:eastAsia="en-GB"/>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Vaikus, kurių cirkuliuojančio kraujo tūris gali sumažėti (pvz., vartojančius diuretikų ir ypač turinčius sutrikusią inkstų funkciją), reikia pradėti gydyti </w:t>
      </w:r>
      <w:proofErr w:type="spellStart"/>
      <w:r w:rsidRPr="00AF1926">
        <w:rPr>
          <w:rFonts w:ascii="Times New Roman" w:eastAsia="Times New Roman" w:hAnsi="Times New Roman" w:cs="Times New Roman"/>
          <w:lang w:val="lt-LT"/>
        </w:rPr>
        <w:t>kandesartanu</w:t>
      </w:r>
      <w:proofErr w:type="spellEnd"/>
      <w:r w:rsidRPr="00AF1926">
        <w:rPr>
          <w:rFonts w:ascii="Times New Roman" w:eastAsia="Times New Roman" w:hAnsi="Times New Roman" w:cs="Times New Roman"/>
          <w:lang w:val="lt-LT"/>
        </w:rPr>
        <w:t xml:space="preserve"> atidžiai stebint gydytojui. Būtina įvertinti, ar pradinė dozė neturėtų būti mažesnė už aukščiau nurodytą įprastinę (žr. 4.2 skyrių).</w:t>
      </w:r>
    </w:p>
    <w:p w:rsidR="00FF1921" w:rsidRPr="00AF1926" w:rsidRDefault="00FF1921" w:rsidP="00FF1921">
      <w:pPr>
        <w:tabs>
          <w:tab w:val="left" w:pos="567"/>
        </w:tabs>
        <w:spacing w:after="0" w:line="260" w:lineRule="exact"/>
        <w:ind w:left="567" w:hanging="567"/>
        <w:rPr>
          <w:rFonts w:ascii="Times New Roman" w:eastAsia="Times New Roman" w:hAnsi="Times New Roman" w:cs="Times New Roman"/>
          <w:lang w:val="lt-LT" w:eastAsia="en-GB"/>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4.5</w:t>
      </w:r>
      <w:r w:rsidRPr="00AF1926">
        <w:rPr>
          <w:rFonts w:ascii="Times New Roman" w:hAnsi="Times New Roman" w:cs="Times New Roman"/>
          <w:b/>
          <w:lang w:val="lt-LT"/>
        </w:rPr>
        <w:tab/>
        <w:t>Sąveika su kitais vaistiniais preparatais ir kitokia sąveika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Klinikinių </w:t>
      </w:r>
      <w:proofErr w:type="spellStart"/>
      <w:r w:rsidRPr="00AF1926">
        <w:rPr>
          <w:rFonts w:ascii="Times New Roman" w:hAnsi="Times New Roman" w:cs="Times New Roman"/>
          <w:lang w:val="lt-LT"/>
        </w:rPr>
        <w:t>farmakokinetikos</w:t>
      </w:r>
      <w:proofErr w:type="spellEnd"/>
      <w:r w:rsidRPr="00AF1926">
        <w:rPr>
          <w:rFonts w:ascii="Times New Roman" w:hAnsi="Times New Roman" w:cs="Times New Roman"/>
          <w:lang w:val="lt-LT"/>
        </w:rPr>
        <w:t xml:space="preserve"> tyrimų metu buvo tirta sąveika su </w:t>
      </w:r>
      <w:proofErr w:type="spellStart"/>
      <w:r w:rsidRPr="00AF1926">
        <w:rPr>
          <w:rFonts w:ascii="Times New Roman" w:hAnsi="Times New Roman" w:cs="Times New Roman"/>
          <w:lang w:val="lt-LT"/>
        </w:rPr>
        <w:t>hidrochlorotiazidu</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varfarinu</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digoksinu</w:t>
      </w:r>
      <w:proofErr w:type="spellEnd"/>
      <w:r w:rsidRPr="00AF1926">
        <w:rPr>
          <w:rFonts w:ascii="Times New Roman" w:hAnsi="Times New Roman" w:cs="Times New Roman"/>
          <w:lang w:val="lt-LT"/>
        </w:rPr>
        <w:t>, geriamaisiais kontraceptikais (</w:t>
      </w:r>
      <w:proofErr w:type="spellStart"/>
      <w:r w:rsidRPr="00AF1926">
        <w:rPr>
          <w:rFonts w:ascii="Times New Roman" w:hAnsi="Times New Roman" w:cs="Times New Roman"/>
          <w:lang w:val="lt-LT"/>
        </w:rPr>
        <w:t>t.y</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etinilestradioliu</w:t>
      </w:r>
      <w:proofErr w:type="spellEnd"/>
      <w:r w:rsidRPr="00AF1926">
        <w:rPr>
          <w:rFonts w:ascii="Times New Roman" w:hAnsi="Times New Roman" w:cs="Times New Roman"/>
          <w:lang w:val="lt-LT"/>
        </w:rPr>
        <w:t>/</w:t>
      </w:r>
      <w:proofErr w:type="spellStart"/>
      <w:r w:rsidRPr="00AF1926">
        <w:rPr>
          <w:rFonts w:ascii="Times New Roman" w:hAnsi="Times New Roman" w:cs="Times New Roman"/>
          <w:lang w:val="lt-LT"/>
        </w:rPr>
        <w:t>levonorgestreliu</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glibenklamidu</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nifedipinu</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enalapriliu</w:t>
      </w:r>
      <w:proofErr w:type="spellEnd"/>
      <w:r w:rsidRPr="00AF1926">
        <w:rPr>
          <w:rFonts w:ascii="Times New Roman" w:hAnsi="Times New Roman" w:cs="Times New Roman"/>
          <w:lang w:val="lt-LT"/>
        </w:rPr>
        <w:t xml:space="preserve">. Kliniškai reikšmingos šių vaistinių preparatų sąveikos nenustatyta.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Kartu su </w:t>
      </w: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vartojant kalį organizme sulaikančių diuretikų, kalio papildų, druskų pakaitalų, kuriuose yra kalio, arba vaistinių preparatų, galinčių padidinti kalio kiekį kraujo serume (pvz., heparino), gali padidėti kalio kiekis kraujo serume. Reikia tinkamai jį matuoti (žr. 4.4 skyrių).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Pacientams, vartojantiems ličio ir kartu AKF inhibitorių, buvo laikino ličio koncentracijos kraujo serume padidėjimo ir toksinio jo poveikio pasireiškimo atvejų. Panašus </w:t>
      </w:r>
      <w:r w:rsidRPr="00AF1926">
        <w:rPr>
          <w:rFonts w:ascii="Times New Roman" w:hAnsi="Times New Roman" w:cs="Times New Roman"/>
          <w:lang w:val="lt-LT"/>
        </w:rPr>
        <w:lastRenderedPageBreak/>
        <w:t xml:space="preserve">poveikis galimas ir gydant AIIR blokatoriais.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vartoti kartu su ličiu nerekomenduojama. Jeigu tokiu deriniu gydyti būtina, rekomenduojama atidžiai matuoti ličio kiekį kraujo serume.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Gydant AIIR blokatoriais ir kartu nesteroidiniais vaistais nuo uždegimo (NVNU) (t. y. selektyviais COX-2 inhibitoriais, </w:t>
      </w:r>
      <w:r w:rsidRPr="00AF1926">
        <w:rPr>
          <w:rFonts w:ascii="Times New Roman" w:hAnsi="Times New Roman" w:cs="Times New Roman"/>
          <w:lang w:val="lt-LT"/>
        </w:rPr>
        <w:sym w:font="Symbol" w:char="F03E"/>
      </w:r>
      <w:r w:rsidRPr="00AF1926">
        <w:rPr>
          <w:rFonts w:ascii="Times New Roman" w:hAnsi="Times New Roman" w:cs="Times New Roman"/>
          <w:lang w:val="lt-LT"/>
        </w:rPr>
        <w:t xml:space="preserve"> 3 g </w:t>
      </w:r>
      <w:proofErr w:type="spellStart"/>
      <w:r w:rsidRPr="00AF1926">
        <w:rPr>
          <w:rFonts w:ascii="Times New Roman" w:hAnsi="Times New Roman" w:cs="Times New Roman"/>
          <w:lang w:val="lt-LT"/>
        </w:rPr>
        <w:t>acetilsalicilo</w:t>
      </w:r>
      <w:proofErr w:type="spellEnd"/>
      <w:r w:rsidRPr="00AF1926">
        <w:rPr>
          <w:rFonts w:ascii="Times New Roman" w:hAnsi="Times New Roman" w:cs="Times New Roman"/>
          <w:lang w:val="lt-LT"/>
        </w:rPr>
        <w:t xml:space="preserve"> rūgšties paros doze ar neselektyviais NVNU), gali susilpnėti </w:t>
      </w:r>
      <w:proofErr w:type="spellStart"/>
      <w:r w:rsidRPr="00AF1926">
        <w:rPr>
          <w:rFonts w:ascii="Times New Roman" w:hAnsi="Times New Roman" w:cs="Times New Roman"/>
          <w:lang w:val="lt-LT"/>
        </w:rPr>
        <w:t>antihipertenzinis</w:t>
      </w:r>
      <w:proofErr w:type="spellEnd"/>
      <w:r w:rsidRPr="00AF1926">
        <w:rPr>
          <w:rFonts w:ascii="Times New Roman" w:hAnsi="Times New Roman" w:cs="Times New Roman"/>
          <w:lang w:val="lt-LT"/>
        </w:rPr>
        <w:t xml:space="preserve"> poveikis.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AIIR blokatorių, kaip ir AKF inhibitorių, vartojant kartu su NVPNU, gali padidėti inkstų funkcijos susilpnėjimo, įskaitant galimą ūminį inkstų nepakankamumą ir kalio kiekio padidėjimą kraujo serume, rizika, ypač pacientams, kurių inkstų funkcija yra silpna prieš pradedant gydyti. Tokį derinį reikia skirti atsargiai, ypač senyviems pacientams. Pacientams būtina tinkama </w:t>
      </w:r>
      <w:proofErr w:type="spellStart"/>
      <w:r w:rsidRPr="00AF1926">
        <w:rPr>
          <w:rFonts w:ascii="Times New Roman" w:hAnsi="Times New Roman" w:cs="Times New Roman"/>
          <w:lang w:val="lt-LT"/>
        </w:rPr>
        <w:t>hidracija</w:t>
      </w:r>
      <w:proofErr w:type="spellEnd"/>
      <w:r w:rsidRPr="00AF1926">
        <w:rPr>
          <w:rFonts w:ascii="Times New Roman" w:hAnsi="Times New Roman" w:cs="Times New Roman"/>
          <w:lang w:val="lt-LT"/>
        </w:rPr>
        <w:t>, pradėjus tokiu deriniu gydyti ir periodiškai gydymo metu, reikia stebėti inkstų funkciją.</w:t>
      </w:r>
    </w:p>
    <w:p w:rsidR="00FF1921" w:rsidRPr="00AF1926" w:rsidRDefault="00FF1921" w:rsidP="00FF1921">
      <w:pPr>
        <w:spacing w:after="0" w:line="240" w:lineRule="auto"/>
        <w:ind w:left="567" w:hanging="567"/>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Klinikinių tyrimų duomenys parodė, kad, palyginti su vieno RAAS veikiančio preparato vartojimu, dvigubas </w:t>
      </w:r>
      <w:proofErr w:type="spellStart"/>
      <w:r w:rsidRPr="00AF1926">
        <w:rPr>
          <w:rFonts w:ascii="Times New Roman" w:hAnsi="Times New Roman" w:cs="Times New Roman"/>
          <w:lang w:val="lt-LT"/>
        </w:rPr>
        <w:t>renino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aldosterono</w:t>
      </w:r>
      <w:proofErr w:type="spellEnd"/>
      <w:r w:rsidRPr="00AF1926">
        <w:rPr>
          <w:rFonts w:ascii="Times New Roman" w:hAnsi="Times New Roman" w:cs="Times New Roman"/>
          <w:lang w:val="lt-LT"/>
        </w:rPr>
        <w:t xml:space="preserve"> sistemos (RAAS) slopinimas, kai vartojamas AKF inhibitorių,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II receptorių blokatorių ar </w:t>
      </w:r>
      <w:proofErr w:type="spellStart"/>
      <w:r w:rsidRPr="00AF1926">
        <w:rPr>
          <w:rFonts w:ascii="Times New Roman" w:hAnsi="Times New Roman" w:cs="Times New Roman"/>
          <w:lang w:val="lt-LT"/>
        </w:rPr>
        <w:t>aliskireno</w:t>
      </w:r>
      <w:proofErr w:type="spellEnd"/>
      <w:r w:rsidRPr="00AF1926">
        <w:rPr>
          <w:rFonts w:ascii="Times New Roman" w:hAnsi="Times New Roman" w:cs="Times New Roman"/>
          <w:lang w:val="lt-LT"/>
        </w:rPr>
        <w:t xml:space="preserve"> derinys, siejamas su dažniau pasitaikančiais nepageidaujamais reiškiniais, tokiais kaip </w:t>
      </w:r>
      <w:proofErr w:type="spellStart"/>
      <w:r w:rsidRPr="00AF1926">
        <w:rPr>
          <w:rFonts w:ascii="Times New Roman" w:hAnsi="Times New Roman" w:cs="Times New Roman"/>
          <w:lang w:val="lt-LT"/>
        </w:rPr>
        <w:t>hipotenzija</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hiperkalemija</w:t>
      </w:r>
      <w:proofErr w:type="spellEnd"/>
      <w:r w:rsidRPr="00AF1926">
        <w:rPr>
          <w:rFonts w:ascii="Times New Roman" w:hAnsi="Times New Roman" w:cs="Times New Roman"/>
          <w:lang w:val="lt-LT"/>
        </w:rPr>
        <w:t xml:space="preserve"> ir inkstų funkcijos susilpnėjimas (įskaitant ūminį inkstų funkcijos nepakankamumą) (žr. 4,3, 4,4 ir 5.1 skyrius).</w:t>
      </w:r>
    </w:p>
    <w:p w:rsidR="00FF1921" w:rsidRPr="00AF1926" w:rsidRDefault="00FF1921" w:rsidP="00FF1921">
      <w:pPr>
        <w:spacing w:after="0" w:line="240" w:lineRule="auto"/>
        <w:ind w:left="567" w:hanging="567"/>
        <w:rPr>
          <w:rFonts w:ascii="Times New Roman" w:hAnsi="Times New Roman" w:cs="Times New Roman"/>
          <w:b/>
          <w:lang w:val="lt-LT"/>
        </w:rPr>
      </w:pPr>
    </w:p>
    <w:p w:rsidR="00FF1921" w:rsidRPr="00AF1926" w:rsidRDefault="00FF1921" w:rsidP="00FF1921">
      <w:pPr>
        <w:spacing w:after="0" w:line="240" w:lineRule="auto"/>
        <w:ind w:left="567" w:hanging="567"/>
        <w:rPr>
          <w:rFonts w:ascii="Times New Roman" w:eastAsia="Times New Roman" w:hAnsi="Times New Roman" w:cs="Times New Roman"/>
          <w:u w:val="single"/>
          <w:lang w:val="lt-LT"/>
        </w:rPr>
      </w:pPr>
      <w:r w:rsidRPr="00AF1926">
        <w:rPr>
          <w:rFonts w:ascii="Times New Roman" w:eastAsia="Times New Roman" w:hAnsi="Times New Roman" w:cs="Times New Roman"/>
          <w:u w:val="single"/>
          <w:lang w:val="lt-LT"/>
        </w:rPr>
        <w:t>Vaikų populiacija</w:t>
      </w:r>
    </w:p>
    <w:p w:rsidR="00FF1921" w:rsidRPr="00AF1926" w:rsidRDefault="00FF1921" w:rsidP="00FF1921">
      <w:pPr>
        <w:spacing w:after="0" w:line="240" w:lineRule="auto"/>
        <w:ind w:left="567" w:hanging="567"/>
        <w:rPr>
          <w:rFonts w:ascii="Times New Roman" w:eastAsia="Times New Roman" w:hAnsi="Times New Roman" w:cs="Times New Roman"/>
          <w:lang w:val="lt-LT"/>
        </w:rPr>
      </w:pPr>
      <w:r w:rsidRPr="00AF1926">
        <w:rPr>
          <w:rFonts w:ascii="Times New Roman" w:eastAsia="Times New Roman" w:hAnsi="Times New Roman" w:cs="Times New Roman"/>
          <w:lang w:val="lt-LT"/>
        </w:rPr>
        <w:t>Sąveikos tyrimai atlikti tik suaugusiesiems.</w:t>
      </w:r>
    </w:p>
    <w:p w:rsidR="00FF1921" w:rsidRPr="00AF1926" w:rsidRDefault="00FF1921" w:rsidP="00FF1921">
      <w:pPr>
        <w:tabs>
          <w:tab w:val="left" w:pos="567"/>
        </w:tabs>
        <w:spacing w:after="0" w:line="260" w:lineRule="exact"/>
        <w:rPr>
          <w:rFonts w:ascii="Times New Roman" w:eastAsia="Times New Roman" w:hAnsi="Times New Roman" w:cs="Times New Roman"/>
          <w:lang w:val="lt-LT" w:eastAsia="en-GB"/>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4.6</w:t>
      </w:r>
      <w:r w:rsidRPr="00AF1926">
        <w:rPr>
          <w:rFonts w:ascii="Times New Roman" w:hAnsi="Times New Roman" w:cs="Times New Roman"/>
          <w:b/>
          <w:lang w:val="lt-LT"/>
        </w:rPr>
        <w:tab/>
        <w:t>Vaisingumas, nėštumo ir žindymo laikotarpis</w:t>
      </w: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Nėštumas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Pirmuoju nėštumo trimestru AIIR blokatorių vartoti nerekomenduojama (žr. 4.4 skyrių). Antruoju ir trečiuoju nėštumo trimestrais AIIR blokatorių vartoti draudžiama (žr. 4.3 ir 4.4 skyrius).</w:t>
      </w:r>
    </w:p>
    <w:p w:rsidR="00FF1921" w:rsidRPr="00AF1926" w:rsidRDefault="00FF1921" w:rsidP="00FF1921">
      <w:pPr>
        <w:tabs>
          <w:tab w:val="left" w:pos="567"/>
        </w:tabs>
        <w:spacing w:after="0" w:line="260" w:lineRule="exact"/>
        <w:rPr>
          <w:rFonts w:ascii="Times New Roman" w:hAnsi="Times New Roman" w:cs="Times New Roman"/>
          <w:u w:val="single"/>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Epidemiologinių tyrimų duomenys dėl pirmuoju nėštumo trimestru vartojamų AKF inhibitorių </w:t>
      </w:r>
      <w:proofErr w:type="spellStart"/>
      <w:r w:rsidRPr="00AF1926">
        <w:rPr>
          <w:rFonts w:ascii="Times New Roman" w:hAnsi="Times New Roman" w:cs="Times New Roman"/>
          <w:lang w:val="lt-LT"/>
        </w:rPr>
        <w:t>teratogeninio</w:t>
      </w:r>
      <w:proofErr w:type="spellEnd"/>
      <w:r w:rsidRPr="00AF1926">
        <w:rPr>
          <w:rFonts w:ascii="Times New Roman" w:hAnsi="Times New Roman" w:cs="Times New Roman"/>
          <w:lang w:val="lt-LT"/>
        </w:rPr>
        <w:t xml:space="preserve"> poveikio nėra galutiniai, tačiau nedidelio rizikos padidėjimo atmesti negalima. Nors kontrolinių epidemiologinių tyrimų duomenų apie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II receptorių (AIIR) blokatorių keliamą riziką nėra, ji gali būti panaši ir šios klasės preparatams. Išskyrus atvejus, kai tolesnis gydymas AIIR blokatoriais yra būtinas, pastoti planuojančioms moterims juos reikia keisti kitokiais </w:t>
      </w:r>
      <w:proofErr w:type="spellStart"/>
      <w:r w:rsidRPr="00AF1926">
        <w:rPr>
          <w:rFonts w:ascii="Times New Roman" w:hAnsi="Times New Roman" w:cs="Times New Roman"/>
          <w:lang w:val="lt-LT"/>
        </w:rPr>
        <w:t>antihipertenziniais</w:t>
      </w:r>
      <w:proofErr w:type="spellEnd"/>
      <w:r w:rsidRPr="00AF1926">
        <w:rPr>
          <w:rFonts w:ascii="Times New Roman" w:hAnsi="Times New Roman" w:cs="Times New Roman"/>
          <w:lang w:val="lt-LT"/>
        </w:rPr>
        <w:t xml:space="preserve"> vaistiniais preparatais, kurių vartojimo saugumas nėštumo metu ištirtas. Nustačius nėštumą, AIIR blokatorių vartojimą būtina nedelsiant nutraukti ir, jei reikia, skirti kitokį tinkamą gydymą.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Žinoma, kad antruoju arba trečiuoju nėštumo trimestrais vartojami AIIR blokatoriai sukelia toksinį poveikį žmogaus vaisiui (inkstų funkcijos susilpnėjimą, </w:t>
      </w:r>
      <w:proofErr w:type="spellStart"/>
      <w:r w:rsidRPr="00AF1926">
        <w:rPr>
          <w:rFonts w:ascii="Times New Roman" w:hAnsi="Times New Roman" w:cs="Times New Roman"/>
          <w:lang w:val="lt-LT"/>
        </w:rPr>
        <w:t>oligohidramnioną</w:t>
      </w:r>
      <w:proofErr w:type="spellEnd"/>
      <w:r w:rsidRPr="00AF1926">
        <w:rPr>
          <w:rFonts w:ascii="Times New Roman" w:hAnsi="Times New Roman" w:cs="Times New Roman"/>
          <w:lang w:val="lt-LT"/>
        </w:rPr>
        <w:t xml:space="preserve">, kaukolės kaulėjimo sulėtėjimą) ir naujagimiui (inkstų nepakankamumą, </w:t>
      </w:r>
      <w:proofErr w:type="spellStart"/>
      <w:r w:rsidRPr="00AF1926">
        <w:rPr>
          <w:rFonts w:ascii="Times New Roman" w:hAnsi="Times New Roman" w:cs="Times New Roman"/>
          <w:lang w:val="lt-LT"/>
        </w:rPr>
        <w:t>hipotenziją</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hiperkalemiją</w:t>
      </w:r>
      <w:proofErr w:type="spellEnd"/>
      <w:r w:rsidRPr="00AF1926">
        <w:rPr>
          <w:rFonts w:ascii="Times New Roman" w:hAnsi="Times New Roman" w:cs="Times New Roman"/>
          <w:lang w:val="lt-LT"/>
        </w:rPr>
        <w:t>) (žr. 5.3 skyrių).</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Jeigu moteris antruoju arba trečiuoju nėštumo trimestru vartojo AIIR blokatorių, reikia ultragarsu sekti jos vaisiaus inkstų funkciją ir kaukolę.</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Reikia atidžiai sekti, ar naujagimiams, kurių motinos nėštumo metu vartojo AIIR blokatorių, nepasireiškia </w:t>
      </w:r>
      <w:proofErr w:type="spellStart"/>
      <w:r w:rsidRPr="00AF1926">
        <w:rPr>
          <w:rFonts w:ascii="Times New Roman" w:hAnsi="Times New Roman" w:cs="Times New Roman"/>
          <w:lang w:val="lt-LT"/>
        </w:rPr>
        <w:t>hipotenzija</w:t>
      </w:r>
      <w:proofErr w:type="spellEnd"/>
      <w:r w:rsidRPr="00AF1926">
        <w:rPr>
          <w:rFonts w:ascii="Times New Roman" w:hAnsi="Times New Roman" w:cs="Times New Roman"/>
          <w:lang w:val="lt-LT"/>
        </w:rPr>
        <w:t xml:space="preserve"> (žr. 4.3 ir 4.4 skyrius).</w:t>
      </w:r>
    </w:p>
    <w:p w:rsidR="00FF1921" w:rsidRPr="00AF1926" w:rsidRDefault="00FF1921" w:rsidP="00FF1921">
      <w:pPr>
        <w:tabs>
          <w:tab w:val="left" w:pos="567"/>
        </w:tabs>
        <w:spacing w:after="0" w:line="260" w:lineRule="exact"/>
        <w:rPr>
          <w:rFonts w:ascii="Times New Roman" w:hAnsi="Times New Roman" w:cs="Times New Roman"/>
          <w:u w:val="single"/>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 xml:space="preserve">Žindymas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lang w:val="lt-LT"/>
        </w:rPr>
        <w:t xml:space="preserve">Kadangi nėra informacijos apie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vartojimą žindymo metu,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yra nerekomenduojamas ir alternatyvus gydymas vaistiniu preparatu, geriau ištirtu dėl saugumo žindymo metu, yra tinkamesnis, ypač žindant naujagimius bei prieš laiką gimusius kūdikius.</w:t>
      </w: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4.7</w:t>
      </w:r>
      <w:r w:rsidRPr="00AF1926">
        <w:rPr>
          <w:rFonts w:ascii="Times New Roman" w:hAnsi="Times New Roman" w:cs="Times New Roman"/>
          <w:b/>
          <w:lang w:val="lt-LT"/>
        </w:rPr>
        <w:tab/>
        <w:t>Poveikis gebėjimui vairuoti ir valdyti mechanizmus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Poveikio gebėjimui vairuoti ir valdyti mechanizmus tyrimų neatlikta. Vis dėlto reikia turėti omenyje, kad gydymo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metu retkarčiais gali pasireikšti svaigulys ir nuovargis.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numPr>
          <w:ilvl w:val="1"/>
          <w:numId w:val="10"/>
        </w:numPr>
        <w:spacing w:after="0" w:line="260" w:lineRule="exact"/>
        <w:rPr>
          <w:rFonts w:ascii="Times New Roman" w:hAnsi="Times New Roman" w:cs="Times New Roman"/>
          <w:b/>
          <w:lang w:val="lt-LT"/>
        </w:rPr>
      </w:pPr>
      <w:r w:rsidRPr="00AF1926">
        <w:rPr>
          <w:rFonts w:ascii="Times New Roman" w:hAnsi="Times New Roman" w:cs="Times New Roman"/>
          <w:b/>
          <w:lang w:val="lt-LT"/>
        </w:rPr>
        <w:t>Nepageidaujamas poveikis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u w:val="single"/>
          <w:lang w:val="lt-LT"/>
        </w:rPr>
      </w:pPr>
      <w:r w:rsidRPr="00AF1926">
        <w:rPr>
          <w:rFonts w:ascii="Times New Roman" w:hAnsi="Times New Roman" w:cs="Times New Roman"/>
          <w:u w:val="single"/>
          <w:lang w:val="lt-LT"/>
        </w:rPr>
        <w:t>Arterinės hipertenzijos gydymas</w:t>
      </w:r>
    </w:p>
    <w:p w:rsidR="00FF1921" w:rsidRPr="00AF1926" w:rsidRDefault="00FF1921" w:rsidP="00FF1921">
      <w:pPr>
        <w:tabs>
          <w:tab w:val="left" w:pos="0"/>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Kontroliuojamų klinikinių tyrimų metu nepageidaujamos reakcijos buvo lengvos ir trumpalaikės. Bendras nepageidaujamų reiškinių dažnis nuo amžiaus ir dozės dydžio nepriklausė. Dėl nepageidaujamų reiškinių gydymą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cileksetilu</w:t>
      </w:r>
      <w:proofErr w:type="spellEnd"/>
      <w:r w:rsidRPr="00AF1926">
        <w:rPr>
          <w:rFonts w:ascii="Times New Roman" w:hAnsi="Times New Roman" w:cs="Times New Roman"/>
          <w:lang w:val="lt-LT"/>
        </w:rPr>
        <w:t xml:space="preserve"> ar </w:t>
      </w:r>
      <w:proofErr w:type="spellStart"/>
      <w:r w:rsidRPr="00AF1926">
        <w:rPr>
          <w:rFonts w:ascii="Times New Roman" w:hAnsi="Times New Roman" w:cs="Times New Roman"/>
          <w:lang w:val="lt-LT"/>
        </w:rPr>
        <w:t>placebu</w:t>
      </w:r>
      <w:proofErr w:type="spellEnd"/>
      <w:r w:rsidRPr="00AF1926">
        <w:rPr>
          <w:rFonts w:ascii="Times New Roman" w:hAnsi="Times New Roman" w:cs="Times New Roman"/>
          <w:lang w:val="lt-LT"/>
        </w:rPr>
        <w:t xml:space="preserve"> reikėjo nutraukti panašiam pacientų kiekiui, atitinkamai 3,1 % ir 3,2 %. </w:t>
      </w:r>
    </w:p>
    <w:p w:rsidR="00FF1921" w:rsidRPr="00AF1926" w:rsidRDefault="00FF1921" w:rsidP="00FF1921">
      <w:pPr>
        <w:tabs>
          <w:tab w:val="left" w:pos="0"/>
        </w:tabs>
        <w:spacing w:after="0" w:line="260" w:lineRule="exact"/>
        <w:rPr>
          <w:rFonts w:ascii="Times New Roman" w:hAnsi="Times New Roman" w:cs="Times New Roman"/>
          <w:lang w:val="lt-LT"/>
        </w:rPr>
      </w:pPr>
    </w:p>
    <w:p w:rsidR="00FF1921" w:rsidRPr="00AF1926" w:rsidRDefault="00FF1921" w:rsidP="00FF1921">
      <w:pPr>
        <w:tabs>
          <w:tab w:val="left" w:pos="0"/>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Remiantis arterine hipertenzija sergančių pacientų klinikinių tyrimų duomenų bendra analize, nuo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 xml:space="preserve"> priklausomos nepageidaujamos reakcijos buvo nustatytos tos, kurių dažnis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 xml:space="preserve"> vartojusiems pacientams buvo bent 1 % didesnis negu vartojusiems </w:t>
      </w:r>
      <w:proofErr w:type="spellStart"/>
      <w:r w:rsidRPr="00AF1926">
        <w:rPr>
          <w:rFonts w:ascii="Times New Roman" w:hAnsi="Times New Roman" w:cs="Times New Roman"/>
          <w:lang w:val="lt-LT"/>
        </w:rPr>
        <w:t>placebo</w:t>
      </w:r>
      <w:proofErr w:type="spellEnd"/>
      <w:r w:rsidRPr="00AF1926">
        <w:rPr>
          <w:rFonts w:ascii="Times New Roman" w:hAnsi="Times New Roman" w:cs="Times New Roman"/>
          <w:lang w:val="lt-LT"/>
        </w:rPr>
        <w:t>. Pagal šį apibūdinimą dažniausios nepageidaujamos reakcijos buvo svaigulys arba galvos sukimasis (</w:t>
      </w:r>
      <w:proofErr w:type="spellStart"/>
      <w:r w:rsidRPr="00AF1926">
        <w:rPr>
          <w:rFonts w:ascii="Times New Roman" w:hAnsi="Times New Roman" w:cs="Times New Roman"/>
          <w:i/>
          <w:lang w:val="lt-LT"/>
        </w:rPr>
        <w:t>vertigo</w:t>
      </w:r>
      <w:proofErr w:type="spellEnd"/>
      <w:r w:rsidRPr="00AF1926">
        <w:rPr>
          <w:rFonts w:ascii="Times New Roman" w:hAnsi="Times New Roman" w:cs="Times New Roman"/>
          <w:lang w:val="lt-LT"/>
        </w:rPr>
        <w:t>), galvos skausmas ir kvėpavimo organų infekcinė liga.</w:t>
      </w:r>
    </w:p>
    <w:p w:rsidR="00FF1921" w:rsidRPr="00AF1926" w:rsidRDefault="00FF1921" w:rsidP="00FF1921">
      <w:pPr>
        <w:tabs>
          <w:tab w:val="left" w:pos="0"/>
        </w:tabs>
        <w:spacing w:after="0" w:line="260" w:lineRule="exact"/>
        <w:rPr>
          <w:rFonts w:ascii="Times New Roman" w:hAnsi="Times New Roman" w:cs="Times New Roman"/>
          <w:lang w:val="lt-LT"/>
        </w:rPr>
      </w:pPr>
    </w:p>
    <w:p w:rsidR="00FF1921" w:rsidRPr="00AF1926" w:rsidRDefault="00FF1921" w:rsidP="00FF1921">
      <w:pPr>
        <w:tabs>
          <w:tab w:val="left" w:pos="0"/>
        </w:tabs>
        <w:spacing w:after="0" w:line="260" w:lineRule="exact"/>
        <w:rPr>
          <w:rFonts w:ascii="Times New Roman" w:hAnsi="Times New Roman" w:cs="Times New Roman"/>
          <w:lang w:val="lt-LT"/>
        </w:rPr>
      </w:pPr>
      <w:r w:rsidRPr="00AF1926">
        <w:rPr>
          <w:rFonts w:ascii="Times New Roman" w:hAnsi="Times New Roman" w:cs="Times New Roman"/>
          <w:lang w:val="lt-LT"/>
        </w:rPr>
        <w:t>Toliau esančioje lentelėje išvardytos nepageidaujamos reakcijos, kurios pasireiškė klinikinių tyrimų metu ir vaistiniu preparatu gydant po to, kai jis pateko į rinką.</w:t>
      </w:r>
    </w:p>
    <w:p w:rsidR="00FF1921" w:rsidRPr="00AF1926" w:rsidRDefault="00FF1921" w:rsidP="00FF1921">
      <w:pPr>
        <w:tabs>
          <w:tab w:val="left" w:pos="0"/>
        </w:tabs>
        <w:spacing w:after="0" w:line="260" w:lineRule="exact"/>
        <w:rPr>
          <w:rFonts w:ascii="Times New Roman" w:hAnsi="Times New Roman" w:cs="Times New Roman"/>
          <w:lang w:val="lt-LT"/>
        </w:rPr>
      </w:pPr>
    </w:p>
    <w:p w:rsidR="00FF1921" w:rsidRPr="00AF1926" w:rsidRDefault="00FF1921" w:rsidP="00FF1921">
      <w:pPr>
        <w:tabs>
          <w:tab w:val="left" w:pos="0"/>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Nepageidaujamo poveikio dažnis, nurodytas šiame skyriuje esančiose lentelėse, apibūdinamas taip: </w:t>
      </w:r>
    </w:p>
    <w:p w:rsidR="00FF1921" w:rsidRPr="00AF1926" w:rsidRDefault="00FF1921" w:rsidP="00FF1921">
      <w:pPr>
        <w:tabs>
          <w:tab w:val="left" w:pos="0"/>
        </w:tabs>
        <w:spacing w:after="0" w:line="260" w:lineRule="exact"/>
        <w:rPr>
          <w:rFonts w:ascii="Times New Roman" w:hAnsi="Times New Roman" w:cs="Times New Roman"/>
          <w:lang w:val="lt-LT"/>
        </w:rPr>
      </w:pPr>
      <w:r w:rsidRPr="00AF1926">
        <w:rPr>
          <w:rFonts w:ascii="Times New Roman" w:hAnsi="Times New Roman" w:cs="Times New Roman"/>
          <w:lang w:val="lt-LT"/>
        </w:rPr>
        <w:t>labai dažnas (≥1/10), dažnas (nuo ≥ 1/100 iki &lt; 1/10), nedažnas (nuo ≥1/1 000 iki &lt; 1/100), retas (nuo ≥ 1/10 000 iki &lt; 1/1 000), labai retas (&lt; 1/10 000).</w:t>
      </w:r>
    </w:p>
    <w:p w:rsidR="00FF1921" w:rsidRPr="00AF1926" w:rsidRDefault="00FF1921" w:rsidP="00FF1921">
      <w:pPr>
        <w:tabs>
          <w:tab w:val="left" w:pos="567"/>
        </w:tabs>
        <w:spacing w:after="0" w:line="260" w:lineRule="exact"/>
        <w:ind w:left="567" w:hanging="567"/>
        <w:rPr>
          <w:rFonts w:ascii="Times New Roman" w:hAnsi="Times New Roman" w:cs="Times New Roman"/>
          <w:i/>
          <w:u w:val="single"/>
          <w:lang w:val="lt-LT"/>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1901"/>
        <w:gridCol w:w="4784"/>
      </w:tblGrid>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b/>
                <w:lang w:val="lt-LT"/>
              </w:rPr>
            </w:pPr>
            <w:r w:rsidRPr="00AF1926">
              <w:rPr>
                <w:rFonts w:ascii="Times New Roman" w:hAnsi="Times New Roman" w:cs="Times New Roman"/>
                <w:b/>
                <w:lang w:val="lt-LT"/>
              </w:rPr>
              <w:t>Organų sistemų klasė</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b/>
                <w:lang w:val="lt-LT"/>
              </w:rPr>
            </w:pPr>
            <w:r w:rsidRPr="00AF1926">
              <w:rPr>
                <w:rFonts w:ascii="Times New Roman" w:hAnsi="Times New Roman" w:cs="Times New Roman"/>
                <w:b/>
                <w:lang w:val="lt-LT"/>
              </w:rPr>
              <w:t>Dažnis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b/>
                <w:lang w:val="lt-LT"/>
              </w:rPr>
            </w:pPr>
            <w:r w:rsidRPr="00AF1926">
              <w:rPr>
                <w:rFonts w:ascii="Times New Roman" w:hAnsi="Times New Roman" w:cs="Times New Roman"/>
                <w:b/>
                <w:lang w:val="lt-LT"/>
              </w:rPr>
              <w:t>Nepageidaujamas poveikis</w:t>
            </w:r>
          </w:p>
        </w:tc>
      </w:tr>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 xml:space="preserve">Infekcijos ir </w:t>
            </w:r>
            <w:proofErr w:type="spellStart"/>
            <w:r w:rsidRPr="00AF1926">
              <w:rPr>
                <w:rFonts w:ascii="Times New Roman" w:hAnsi="Times New Roman" w:cs="Times New Roman"/>
                <w:lang w:val="lt-LT"/>
              </w:rPr>
              <w:t>infestacijos</w:t>
            </w:r>
            <w:proofErr w:type="spellEnd"/>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Dažnas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Kvėpavimo organų infekcinė liga</w:t>
            </w:r>
          </w:p>
        </w:tc>
      </w:tr>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Kraujo ir limfinės sistemos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tabs>
                <w:tab w:val="left" w:pos="929"/>
              </w:tabs>
              <w:autoSpaceDE w:val="0"/>
              <w:autoSpaceDN w:val="0"/>
              <w:adjustRightInd w:val="0"/>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Leukopenija</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neutropenija</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agranulocitozė</w:t>
            </w:r>
            <w:proofErr w:type="spellEnd"/>
          </w:p>
        </w:tc>
      </w:tr>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Metabolizmo ir mitybos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tabs>
                <w:tab w:val="left" w:pos="929"/>
              </w:tabs>
              <w:autoSpaceDE w:val="0"/>
              <w:autoSpaceDN w:val="0"/>
              <w:adjustRightInd w:val="0"/>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Hiperkalemija</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hiponatremija</w:t>
            </w:r>
            <w:proofErr w:type="spellEnd"/>
          </w:p>
        </w:tc>
      </w:tr>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Nervų sistemos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Dažnas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Svaigulys arba galvos sukimasis (</w:t>
            </w:r>
            <w:proofErr w:type="spellStart"/>
            <w:r w:rsidRPr="00AF1926">
              <w:rPr>
                <w:rFonts w:ascii="Times New Roman" w:hAnsi="Times New Roman" w:cs="Times New Roman"/>
                <w:i/>
                <w:lang w:val="lt-LT"/>
              </w:rPr>
              <w:t>vertigo</w:t>
            </w:r>
            <w:proofErr w:type="spellEnd"/>
            <w:r w:rsidRPr="00AF1926">
              <w:rPr>
                <w:rFonts w:ascii="Times New Roman" w:hAnsi="Times New Roman" w:cs="Times New Roman"/>
                <w:lang w:val="lt-LT"/>
              </w:rPr>
              <w:t>), galvos skausmas</w:t>
            </w:r>
          </w:p>
        </w:tc>
      </w:tr>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Kvėpavimo sistemos, krūtinės ląstos ir tarpuplaučio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Kosulys</w:t>
            </w:r>
          </w:p>
        </w:tc>
      </w:tr>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Virškinimo trakto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Pykinimas</w:t>
            </w:r>
          </w:p>
        </w:tc>
      </w:tr>
      <w:tr w:rsidR="00FF1921" w:rsidRPr="00AF1926" w:rsidTr="00577F95">
        <w:trPr>
          <w:trHeight w:val="131"/>
        </w:trPr>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Kepenų, tulžies pūslės ir latakų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Kepenų fermentų kiekio padidėjimas kraujyje, kepenų funkcijos sutrikimas arba hepatitas</w:t>
            </w:r>
          </w:p>
        </w:tc>
      </w:tr>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Odos ir poodinio audinio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Angioneurozinė</w:t>
            </w:r>
            <w:proofErr w:type="spellEnd"/>
            <w:r w:rsidRPr="00AF1926">
              <w:rPr>
                <w:rFonts w:ascii="Times New Roman" w:hAnsi="Times New Roman" w:cs="Times New Roman"/>
                <w:lang w:val="lt-LT"/>
              </w:rPr>
              <w:t xml:space="preserve"> edema, išbėrimas, dilgėlinė, niežulys</w:t>
            </w:r>
          </w:p>
        </w:tc>
      </w:tr>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Skeleto, raumenų ir jungiamojo audinio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 xml:space="preserve">Nugaros skausmas, </w:t>
            </w:r>
            <w:proofErr w:type="spellStart"/>
            <w:r w:rsidRPr="00AF1926">
              <w:rPr>
                <w:rFonts w:ascii="Times New Roman" w:hAnsi="Times New Roman" w:cs="Times New Roman"/>
                <w:lang w:val="lt-LT"/>
              </w:rPr>
              <w:t>artralgija</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mialgija</w:t>
            </w:r>
            <w:proofErr w:type="spellEnd"/>
          </w:p>
        </w:tc>
      </w:tr>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Inkstų ir šlapimo takų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Inkstų sutrikimas, įskaitant inkstų nepakankamumą jautriems pacientams (žr. 4.4 skyrių)</w:t>
            </w:r>
          </w:p>
        </w:tc>
      </w:tr>
    </w:tbl>
    <w:p w:rsidR="00FF1921" w:rsidRPr="00AF1926" w:rsidRDefault="00FF1921" w:rsidP="00FF1921">
      <w:pPr>
        <w:tabs>
          <w:tab w:val="left" w:pos="567"/>
        </w:tabs>
        <w:spacing w:after="0" w:line="260" w:lineRule="exact"/>
        <w:ind w:left="567" w:hanging="567"/>
        <w:rPr>
          <w:rFonts w:ascii="Times New Roman" w:hAnsi="Times New Roman" w:cs="Times New Roman"/>
          <w:i/>
          <w:u w:val="single"/>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i/>
          <w:lang w:val="lt-LT"/>
        </w:rPr>
      </w:pPr>
      <w:r w:rsidRPr="00AF1926">
        <w:rPr>
          <w:rFonts w:ascii="Times New Roman" w:hAnsi="Times New Roman" w:cs="Times New Roman"/>
          <w:i/>
          <w:lang w:val="lt-LT"/>
        </w:rPr>
        <w:lastRenderedPageBreak/>
        <w:t>Laboratorinių tyrimų duomenys</w:t>
      </w:r>
    </w:p>
    <w:p w:rsidR="00FF1921" w:rsidRPr="00AF1926" w:rsidRDefault="00FF1921" w:rsidP="00FF1921">
      <w:pPr>
        <w:tabs>
          <w:tab w:val="left" w:pos="0"/>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Apskritai kliniškai reikšmingo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poveikio įprastų laboratorinių tyrimų duomenims nenustatyta. Vartojant kitokių </w:t>
      </w:r>
      <w:proofErr w:type="spellStart"/>
      <w:r w:rsidRPr="00AF1926">
        <w:rPr>
          <w:rFonts w:ascii="Times New Roman" w:hAnsi="Times New Roman" w:cs="Times New Roman"/>
          <w:lang w:val="lt-LT"/>
        </w:rPr>
        <w:t>renino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aldosterono</w:t>
      </w:r>
      <w:proofErr w:type="spellEnd"/>
      <w:r w:rsidRPr="00AF1926">
        <w:rPr>
          <w:rFonts w:ascii="Times New Roman" w:hAnsi="Times New Roman" w:cs="Times New Roman"/>
          <w:lang w:val="lt-LT"/>
        </w:rPr>
        <w:t xml:space="preserve"> sistemos inhibitorių, buvo hemoglobino koncentracijos menko sumažėjimo atvejų. Paprastai sekti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gydomų pacientų laboratorinių tyrimų duomenis nėra būtina. Vis dėlto gydant pacientus, kurių inkstų funkcija sutrikusi, rekomenduojama periodiškai matuoti kalio ir </w:t>
      </w:r>
      <w:proofErr w:type="spellStart"/>
      <w:r w:rsidRPr="00AF1926">
        <w:rPr>
          <w:rFonts w:ascii="Times New Roman" w:hAnsi="Times New Roman" w:cs="Times New Roman"/>
          <w:lang w:val="lt-LT"/>
        </w:rPr>
        <w:t>kreatinino</w:t>
      </w:r>
      <w:proofErr w:type="spellEnd"/>
      <w:r w:rsidRPr="00AF1926">
        <w:rPr>
          <w:rFonts w:ascii="Times New Roman" w:hAnsi="Times New Roman" w:cs="Times New Roman"/>
          <w:lang w:val="lt-LT"/>
        </w:rPr>
        <w:t xml:space="preserve"> kiekį kraujo serume.</w:t>
      </w:r>
    </w:p>
    <w:p w:rsidR="00FF1921" w:rsidRPr="00AF1926" w:rsidRDefault="00FF1921" w:rsidP="00FF1921">
      <w:pPr>
        <w:tabs>
          <w:tab w:val="left" w:pos="567"/>
        </w:tabs>
        <w:spacing w:after="0" w:line="260" w:lineRule="exact"/>
        <w:ind w:left="567" w:hanging="567"/>
        <w:rPr>
          <w:rFonts w:ascii="Times New Roman" w:hAnsi="Times New Roman" w:cs="Times New Roman"/>
          <w:i/>
          <w:u w:val="single"/>
          <w:lang w:val="lt-LT"/>
        </w:rPr>
      </w:pPr>
    </w:p>
    <w:p w:rsidR="00FF1921" w:rsidRPr="00AF1926" w:rsidRDefault="00FF1921" w:rsidP="00FF1921">
      <w:pPr>
        <w:spacing w:after="0" w:line="240" w:lineRule="auto"/>
        <w:rPr>
          <w:rFonts w:ascii="Times New Roman" w:eastAsia="Times New Roman" w:hAnsi="Times New Roman" w:cs="Times New Roman"/>
          <w:u w:val="single"/>
          <w:lang w:val="lt-LT"/>
        </w:rPr>
      </w:pPr>
      <w:r w:rsidRPr="00AF1926">
        <w:rPr>
          <w:rFonts w:ascii="Times New Roman" w:eastAsia="Times New Roman" w:hAnsi="Times New Roman" w:cs="Times New Roman"/>
          <w:u w:val="single"/>
          <w:lang w:val="lt-LT"/>
        </w:rPr>
        <w:t>Vaikų populiacija</w:t>
      </w:r>
    </w:p>
    <w:p w:rsidR="00FF1921" w:rsidRPr="00AF1926" w:rsidRDefault="00FF1921" w:rsidP="00FF1921">
      <w:pPr>
        <w:spacing w:after="0" w:line="240" w:lineRule="auto"/>
        <w:rPr>
          <w:rFonts w:ascii="Times New Roman" w:eastAsia="Times New Roman" w:hAnsi="Times New Roman" w:cs="Times New Roman"/>
          <w:lang w:val="lt-LT"/>
        </w:rPr>
      </w:pP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cileksetilo</w:t>
      </w:r>
      <w:proofErr w:type="spellEnd"/>
      <w:r w:rsidRPr="00AF1926">
        <w:rPr>
          <w:rFonts w:ascii="Times New Roman" w:eastAsia="Times New Roman" w:hAnsi="Times New Roman" w:cs="Times New Roman"/>
          <w:lang w:val="lt-LT"/>
        </w:rPr>
        <w:t xml:space="preserve"> saugumas vertintas atliekant 4 savaičių klinikinio veiksmingumo tyrimą ir 1 metų atvirą tyrimą (dalyvavo 255 hipertenzija sirgę vaikai, kurių amžius buvo nuo 6 iki 18 metų, žr. 5.1 skyrių). Beveik visų organų sistemų nepageidaujami reiškiniai vaikams buvo dažni arba nedažni. Vaikams užfiksuoti nepageidaujami reiškiniai buvo panašaus pobūdžio ir sunkumo kaip suaugusiesiems (žr. aukščiau pateiktą lentelę), tačiau jų visų pasireiškė dažniau, ypač:</w:t>
      </w:r>
    </w:p>
    <w:p w:rsidR="00FF1921" w:rsidRPr="00AF1926" w:rsidRDefault="00FF1921" w:rsidP="00FF1921">
      <w:pPr>
        <w:numPr>
          <w:ilvl w:val="0"/>
          <w:numId w:val="43"/>
        </w:num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vaikams galvos skausmas, galvos svaigimas ir viršutinių kvėpavimo takų infekcija pasireiškė labai dažnai (≥ 1 iš 10), suaugusiesiems – dažnai (nuo ≥ 1/100 iki &lt; 1/10);</w:t>
      </w:r>
    </w:p>
    <w:p w:rsidR="00FF1921" w:rsidRPr="00AF1926" w:rsidRDefault="00FF1921" w:rsidP="00FF1921">
      <w:pPr>
        <w:numPr>
          <w:ilvl w:val="0"/>
          <w:numId w:val="43"/>
        </w:num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vaikams kosulys pasireiškė labai dažnai (≥ 1 iš 10), suaugusiesiems – labai retai (&lt; 1 iš 10 000);</w:t>
      </w:r>
    </w:p>
    <w:p w:rsidR="00FF1921" w:rsidRPr="00AF1926" w:rsidRDefault="00FF1921" w:rsidP="00FF1921">
      <w:pPr>
        <w:numPr>
          <w:ilvl w:val="0"/>
          <w:numId w:val="43"/>
        </w:num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vaikams išbėrimas pasireiškė dažnai (nuo ≥ 1/100 iki &lt; 1/10), suaugusiesiems – labai retai (&lt; 1 iš 10 000);</w:t>
      </w:r>
    </w:p>
    <w:p w:rsidR="00FF1921" w:rsidRPr="00AF1926" w:rsidRDefault="00FF1921" w:rsidP="00FF1921">
      <w:pPr>
        <w:numPr>
          <w:ilvl w:val="0"/>
          <w:numId w:val="43"/>
        </w:num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vaikams </w:t>
      </w:r>
      <w:proofErr w:type="spellStart"/>
      <w:r w:rsidRPr="00AF1926">
        <w:rPr>
          <w:rFonts w:ascii="Times New Roman" w:eastAsia="Times New Roman" w:hAnsi="Times New Roman" w:cs="Times New Roman"/>
          <w:lang w:val="lt-LT"/>
        </w:rPr>
        <w:t>hiperkalemija</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hiponatremija</w:t>
      </w:r>
      <w:proofErr w:type="spellEnd"/>
      <w:r w:rsidRPr="00AF1926">
        <w:rPr>
          <w:rFonts w:ascii="Times New Roman" w:eastAsia="Times New Roman" w:hAnsi="Times New Roman" w:cs="Times New Roman"/>
          <w:lang w:val="lt-LT"/>
        </w:rPr>
        <w:t xml:space="preserve"> ir kepenų funkcijos anomalijų pasireiškė nedažnai (nuo ≥ 1/1000 iki &lt; 1/100), suaugusiesiems – labai retai (&lt; 1 iš 10 000);</w:t>
      </w:r>
    </w:p>
    <w:p w:rsidR="00FF1921" w:rsidRPr="00AF1926" w:rsidRDefault="00FF1921" w:rsidP="00FF1921">
      <w:pPr>
        <w:numPr>
          <w:ilvl w:val="0"/>
          <w:numId w:val="43"/>
        </w:num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vaikams </w:t>
      </w:r>
      <w:proofErr w:type="spellStart"/>
      <w:r w:rsidRPr="00AF1926">
        <w:rPr>
          <w:rFonts w:ascii="Times New Roman" w:eastAsia="Times New Roman" w:hAnsi="Times New Roman" w:cs="Times New Roman"/>
          <w:lang w:val="lt-LT"/>
        </w:rPr>
        <w:t>sinusinė</w:t>
      </w:r>
      <w:proofErr w:type="spellEnd"/>
      <w:r w:rsidRPr="00AF1926">
        <w:rPr>
          <w:rFonts w:ascii="Times New Roman" w:eastAsia="Times New Roman" w:hAnsi="Times New Roman" w:cs="Times New Roman"/>
          <w:lang w:val="lt-LT"/>
        </w:rPr>
        <w:t xml:space="preserve"> aritmija, </w:t>
      </w:r>
      <w:proofErr w:type="spellStart"/>
      <w:r w:rsidRPr="00AF1926">
        <w:rPr>
          <w:rFonts w:ascii="Times New Roman" w:eastAsia="Times New Roman" w:hAnsi="Times New Roman" w:cs="Times New Roman"/>
          <w:lang w:val="lt-LT"/>
        </w:rPr>
        <w:t>nazofaringitas</w:t>
      </w:r>
      <w:proofErr w:type="spellEnd"/>
      <w:r w:rsidRPr="00AF1926">
        <w:rPr>
          <w:rFonts w:ascii="Times New Roman" w:eastAsia="Times New Roman" w:hAnsi="Times New Roman" w:cs="Times New Roman"/>
          <w:lang w:val="lt-LT"/>
        </w:rPr>
        <w:t xml:space="preserve"> ir karščiavimas pasireiškė dažnai (nuo ≥ 1/100 iki &lt; 1/10), burnos ertmės ir ryklės skausmas – labai dažnai (≥ 1 iš 10), o suaugusiesiems šių sutrikimų neužfiksuota. Vis dėlto pažymėtina, kad šie sutrikimai yra laikini ir plačiai paplitę tarp vaikų.</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Bendras </w:t>
      </w: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cileksetilo</w:t>
      </w:r>
      <w:proofErr w:type="spellEnd"/>
      <w:r w:rsidRPr="00AF1926">
        <w:rPr>
          <w:rFonts w:ascii="Times New Roman" w:eastAsia="Times New Roman" w:hAnsi="Times New Roman" w:cs="Times New Roman"/>
          <w:lang w:val="lt-LT"/>
        </w:rPr>
        <w:t xml:space="preserve"> saugumo pobūdis vaikams reikšmingai nesiskiria nuo nustatyto suaugusiesiems.</w:t>
      </w:r>
    </w:p>
    <w:p w:rsidR="00FF1921" w:rsidRPr="00AF1926" w:rsidRDefault="00FF1921" w:rsidP="00FF1921">
      <w:pPr>
        <w:tabs>
          <w:tab w:val="left" w:pos="567"/>
        </w:tabs>
        <w:spacing w:after="0" w:line="260" w:lineRule="exact"/>
        <w:ind w:left="567" w:hanging="567"/>
        <w:rPr>
          <w:rFonts w:ascii="Times New Roman" w:eastAsia="Times New Roman" w:hAnsi="Times New Roman" w:cs="Times New Roman"/>
          <w:i/>
          <w:u w:val="single"/>
          <w:lang w:val="lt-LT" w:eastAsia="en-GB"/>
        </w:rPr>
      </w:pPr>
    </w:p>
    <w:p w:rsidR="00FF1921" w:rsidRPr="00AF1926" w:rsidRDefault="00FF1921" w:rsidP="00FF1921">
      <w:pPr>
        <w:tabs>
          <w:tab w:val="left" w:pos="567"/>
        </w:tabs>
        <w:spacing w:after="0" w:line="260" w:lineRule="exact"/>
        <w:ind w:left="567" w:hanging="567"/>
        <w:rPr>
          <w:rFonts w:ascii="Times New Roman" w:hAnsi="Times New Roman" w:cs="Times New Roman"/>
          <w:u w:val="single"/>
          <w:lang w:val="lt-LT"/>
        </w:rPr>
      </w:pPr>
      <w:r w:rsidRPr="00AF1926">
        <w:rPr>
          <w:rFonts w:ascii="Times New Roman" w:hAnsi="Times New Roman" w:cs="Times New Roman"/>
          <w:u w:val="single"/>
          <w:lang w:val="lt-LT"/>
        </w:rPr>
        <w:t>Širdies nepakankamumo gydymas</w:t>
      </w:r>
    </w:p>
    <w:p w:rsidR="00FF1921" w:rsidRPr="00AF1926" w:rsidRDefault="00FF1921" w:rsidP="00FF1921">
      <w:pPr>
        <w:tabs>
          <w:tab w:val="left" w:pos="0"/>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Širdies nepakankamumu sergantiems pacientams nepageidaujamo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poveikio pobūdis atitiko vaistinio preparato farmakologines savybes ir pacientų sveikatos būklę. CHARM programos klinikinių tyrimų, kurių metu 32 mg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 xml:space="preserve"> dozės (n = 3 803) poveikis buvo lygintas su </w:t>
      </w:r>
      <w:proofErr w:type="spellStart"/>
      <w:r w:rsidRPr="00AF1926">
        <w:rPr>
          <w:rFonts w:ascii="Times New Roman" w:hAnsi="Times New Roman" w:cs="Times New Roman"/>
          <w:lang w:val="lt-LT"/>
        </w:rPr>
        <w:t>placebo</w:t>
      </w:r>
      <w:proofErr w:type="spellEnd"/>
      <w:r w:rsidRPr="00AF1926">
        <w:rPr>
          <w:rFonts w:ascii="Times New Roman" w:hAnsi="Times New Roman" w:cs="Times New Roman"/>
          <w:lang w:val="lt-LT"/>
        </w:rPr>
        <w:t xml:space="preserve"> (n = 3 796) poveikiu, dėl nepageidaujamų reiškinių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 xml:space="preserve"> vartojimą reikėjo nutraukti 21 %, </w:t>
      </w:r>
      <w:proofErr w:type="spellStart"/>
      <w:r w:rsidRPr="00AF1926">
        <w:rPr>
          <w:rFonts w:ascii="Times New Roman" w:hAnsi="Times New Roman" w:cs="Times New Roman"/>
          <w:lang w:val="lt-LT"/>
        </w:rPr>
        <w:t>placebo</w:t>
      </w:r>
      <w:proofErr w:type="spellEnd"/>
      <w:r w:rsidRPr="00AF1926">
        <w:rPr>
          <w:rFonts w:ascii="Times New Roman" w:hAnsi="Times New Roman" w:cs="Times New Roman"/>
          <w:lang w:val="lt-LT"/>
        </w:rPr>
        <w:t xml:space="preserve"> vartojimą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16,1 % pacientų. Dažniausios nepageidaujamos reakcijos buvo </w:t>
      </w:r>
      <w:proofErr w:type="spellStart"/>
      <w:r w:rsidRPr="00AF1926">
        <w:rPr>
          <w:rFonts w:ascii="Times New Roman" w:hAnsi="Times New Roman" w:cs="Times New Roman"/>
          <w:lang w:val="lt-LT"/>
        </w:rPr>
        <w:t>hiperkalemija</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hipotenzija</w:t>
      </w:r>
      <w:proofErr w:type="spellEnd"/>
      <w:r w:rsidRPr="00AF1926">
        <w:rPr>
          <w:rFonts w:ascii="Times New Roman" w:hAnsi="Times New Roman" w:cs="Times New Roman"/>
          <w:lang w:val="lt-LT"/>
        </w:rPr>
        <w:t xml:space="preserve"> ir inkstų funkcijos sutrikimas.</w:t>
      </w:r>
    </w:p>
    <w:p w:rsidR="00FF1921" w:rsidRPr="00AF1926" w:rsidRDefault="00FF1921" w:rsidP="00FF1921">
      <w:pPr>
        <w:tabs>
          <w:tab w:val="left" w:pos="0"/>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Šie reiškiniai buvo dažnesni vyresniems negu 70 metų žmonėms bei pacientams, sergantiems cukriniu diabetu arba vartojantiems vaistinių preparatų, veikiančių </w:t>
      </w:r>
      <w:proofErr w:type="spellStart"/>
      <w:r w:rsidRPr="00AF1926">
        <w:rPr>
          <w:rFonts w:ascii="Times New Roman" w:hAnsi="Times New Roman" w:cs="Times New Roman"/>
          <w:lang w:val="lt-LT"/>
        </w:rPr>
        <w:t>renino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aldosterono</w:t>
      </w:r>
      <w:proofErr w:type="spellEnd"/>
      <w:r w:rsidRPr="00AF1926">
        <w:rPr>
          <w:rFonts w:ascii="Times New Roman" w:hAnsi="Times New Roman" w:cs="Times New Roman"/>
          <w:lang w:val="lt-LT"/>
        </w:rPr>
        <w:t xml:space="preserve"> sistemą, ypač AKF inhibitorių ir (arba) </w:t>
      </w:r>
      <w:proofErr w:type="spellStart"/>
      <w:r w:rsidRPr="00AF1926">
        <w:rPr>
          <w:rFonts w:ascii="Times New Roman" w:hAnsi="Times New Roman" w:cs="Times New Roman"/>
          <w:lang w:val="lt-LT"/>
        </w:rPr>
        <w:t>spironolaktono</w:t>
      </w:r>
      <w:proofErr w:type="spellEnd"/>
      <w:r w:rsidRPr="00AF1926">
        <w:rPr>
          <w:rFonts w:ascii="Times New Roman" w:hAnsi="Times New Roman" w:cs="Times New Roman"/>
          <w:lang w:val="lt-LT"/>
        </w:rPr>
        <w:t>.</w:t>
      </w:r>
    </w:p>
    <w:p w:rsidR="00FF1921" w:rsidRPr="00AF1926" w:rsidRDefault="00FF1921" w:rsidP="00FF1921">
      <w:pPr>
        <w:tabs>
          <w:tab w:val="left" w:pos="0"/>
        </w:tabs>
        <w:spacing w:after="0" w:line="260" w:lineRule="exact"/>
        <w:rPr>
          <w:rFonts w:ascii="Times New Roman" w:hAnsi="Times New Roman" w:cs="Times New Roman"/>
          <w:lang w:val="lt-LT"/>
        </w:rPr>
      </w:pPr>
    </w:p>
    <w:p w:rsidR="00FF1921" w:rsidRPr="00AF1926" w:rsidRDefault="00FF1921" w:rsidP="00FF1921">
      <w:pPr>
        <w:tabs>
          <w:tab w:val="left" w:pos="0"/>
        </w:tabs>
        <w:spacing w:after="0" w:line="260" w:lineRule="exact"/>
        <w:rPr>
          <w:rFonts w:ascii="Times New Roman" w:hAnsi="Times New Roman" w:cs="Times New Roman"/>
          <w:lang w:val="lt-LT"/>
        </w:rPr>
      </w:pPr>
      <w:r w:rsidRPr="00AF1926">
        <w:rPr>
          <w:rFonts w:ascii="Times New Roman" w:hAnsi="Times New Roman" w:cs="Times New Roman"/>
          <w:lang w:val="lt-LT"/>
        </w:rPr>
        <w:t>Toliau esančioje lentelėje išvardytos nepageidaujamos reakcijos, kurios pasireiškė klinikinių tyrimų metu ir vaistiniu preparatu gydant po to, kai jis pateko į rinką.</w:t>
      </w: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1901"/>
        <w:gridCol w:w="4784"/>
      </w:tblGrid>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b/>
                <w:lang w:val="lt-LT"/>
              </w:rPr>
            </w:pPr>
            <w:r w:rsidRPr="00AF1926">
              <w:rPr>
                <w:rFonts w:ascii="Times New Roman" w:hAnsi="Times New Roman" w:cs="Times New Roman"/>
                <w:b/>
                <w:lang w:val="lt-LT"/>
              </w:rPr>
              <w:t>Organų sistemų klasė</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b/>
                <w:lang w:val="lt-LT"/>
              </w:rPr>
            </w:pPr>
            <w:r w:rsidRPr="00AF1926">
              <w:rPr>
                <w:rFonts w:ascii="Times New Roman" w:hAnsi="Times New Roman" w:cs="Times New Roman"/>
                <w:b/>
                <w:lang w:val="lt-LT"/>
              </w:rPr>
              <w:t>Dažnis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b/>
                <w:lang w:val="lt-LT"/>
              </w:rPr>
            </w:pPr>
            <w:r w:rsidRPr="00AF1926">
              <w:rPr>
                <w:rFonts w:ascii="Times New Roman" w:hAnsi="Times New Roman" w:cs="Times New Roman"/>
                <w:b/>
                <w:lang w:val="lt-LT"/>
              </w:rPr>
              <w:t>Nepageidaujamas poveikis</w:t>
            </w:r>
          </w:p>
        </w:tc>
      </w:tr>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Kraujo ir limfinės sistemos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tabs>
                <w:tab w:val="left" w:pos="929"/>
              </w:tabs>
              <w:autoSpaceDE w:val="0"/>
              <w:autoSpaceDN w:val="0"/>
              <w:adjustRightInd w:val="0"/>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Leukopenija</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neutropenija</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agranulocitozė</w:t>
            </w:r>
            <w:proofErr w:type="spellEnd"/>
          </w:p>
        </w:tc>
      </w:tr>
      <w:tr w:rsidR="00FF1921" w:rsidRPr="00AF1926" w:rsidTr="00577F95">
        <w:trPr>
          <w:trHeight w:val="262"/>
        </w:trPr>
        <w:tc>
          <w:tcPr>
            <w:tcW w:w="3285" w:type="dxa"/>
            <w:vMerge w:val="restart"/>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Metabolizmo ir mitybos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Dažnas</w:t>
            </w:r>
          </w:p>
        </w:tc>
        <w:tc>
          <w:tcPr>
            <w:tcW w:w="4784" w:type="dxa"/>
          </w:tcPr>
          <w:p w:rsidR="00FF1921" w:rsidRPr="00AF1926" w:rsidRDefault="00FF1921" w:rsidP="00577F95">
            <w:pPr>
              <w:tabs>
                <w:tab w:val="left" w:pos="929"/>
              </w:tabs>
              <w:autoSpaceDE w:val="0"/>
              <w:autoSpaceDN w:val="0"/>
              <w:adjustRightInd w:val="0"/>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Hiperkalemija</w:t>
            </w:r>
            <w:proofErr w:type="spellEnd"/>
          </w:p>
        </w:tc>
      </w:tr>
      <w:tr w:rsidR="00FF1921" w:rsidRPr="00AF1926" w:rsidTr="00577F95">
        <w:trPr>
          <w:trHeight w:val="262"/>
        </w:trPr>
        <w:tc>
          <w:tcPr>
            <w:tcW w:w="3285" w:type="dxa"/>
            <w:vMerge/>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tabs>
                <w:tab w:val="left" w:pos="929"/>
              </w:tabs>
              <w:autoSpaceDE w:val="0"/>
              <w:autoSpaceDN w:val="0"/>
              <w:adjustRightInd w:val="0"/>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Hiponatremija</w:t>
            </w:r>
            <w:proofErr w:type="spellEnd"/>
          </w:p>
        </w:tc>
      </w:tr>
      <w:tr w:rsidR="00FF1921" w:rsidRPr="00AF1926" w:rsidTr="00577F95">
        <w:trPr>
          <w:trHeight w:val="131"/>
        </w:trPr>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lastRenderedPageBreak/>
              <w:t>Nervų sistemos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Svaigulys, galvos skausmas</w:t>
            </w:r>
          </w:p>
        </w:tc>
      </w:tr>
      <w:tr w:rsidR="00FF1921" w:rsidRPr="00AF1926" w:rsidTr="00577F95">
        <w:trPr>
          <w:trHeight w:val="131"/>
        </w:trPr>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Kraujagyslių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Dažnas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Hipotenzija</w:t>
            </w:r>
            <w:proofErr w:type="spellEnd"/>
          </w:p>
        </w:tc>
      </w:tr>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Kvėpavimo sistemos, krūtinės ląstos ir tarpuplaučio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Kosulys</w:t>
            </w:r>
          </w:p>
        </w:tc>
      </w:tr>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Virškinimo trakto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Pykinimas</w:t>
            </w:r>
          </w:p>
        </w:tc>
      </w:tr>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Kepenų, tulžies pūslės ir latakų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Kepenų fermentų kiekio padidėjimas kraujyje, kepenų funkcijos sutrikimas arba hepatitas</w:t>
            </w:r>
          </w:p>
        </w:tc>
      </w:tr>
      <w:tr w:rsidR="00FF1921" w:rsidRPr="00AF1926" w:rsidTr="00577F95">
        <w:trPr>
          <w:trHeight w:val="131"/>
        </w:trPr>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Odos ir poodinio audinio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Angioneurozinė</w:t>
            </w:r>
            <w:proofErr w:type="spellEnd"/>
            <w:r w:rsidRPr="00AF1926">
              <w:rPr>
                <w:rFonts w:ascii="Times New Roman" w:hAnsi="Times New Roman" w:cs="Times New Roman"/>
                <w:lang w:val="lt-LT"/>
              </w:rPr>
              <w:t xml:space="preserve"> edema, išbėrimas, dilgėlinė, niežėjimas</w:t>
            </w:r>
          </w:p>
        </w:tc>
      </w:tr>
      <w:tr w:rsidR="00FF1921" w:rsidRPr="00AF1926" w:rsidTr="00577F95">
        <w:trPr>
          <w:trHeight w:val="131"/>
        </w:trPr>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Skeleto, raumenų ir jungiamojo audinio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Labai retas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 xml:space="preserve">Nugaros skausmas, </w:t>
            </w:r>
            <w:proofErr w:type="spellStart"/>
            <w:r w:rsidRPr="00AF1926">
              <w:rPr>
                <w:rFonts w:ascii="Times New Roman" w:hAnsi="Times New Roman" w:cs="Times New Roman"/>
                <w:lang w:val="lt-LT"/>
              </w:rPr>
              <w:t>artralgija</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mialgija</w:t>
            </w:r>
            <w:proofErr w:type="spellEnd"/>
          </w:p>
        </w:tc>
      </w:tr>
      <w:tr w:rsidR="00FF1921" w:rsidRPr="00AF1926" w:rsidTr="00577F95">
        <w:tc>
          <w:tcPr>
            <w:tcW w:w="3285"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Inkstų ir šlapimo takų sutrikimai</w:t>
            </w:r>
          </w:p>
        </w:tc>
        <w:tc>
          <w:tcPr>
            <w:tcW w:w="1901"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Dažnas</w:t>
            </w:r>
          </w:p>
        </w:tc>
        <w:tc>
          <w:tcPr>
            <w:tcW w:w="4784" w:type="dxa"/>
          </w:tcPr>
          <w:p w:rsidR="00FF1921" w:rsidRPr="00AF1926" w:rsidRDefault="00FF1921" w:rsidP="00577F95">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Inkstų sutrikimas, įskaitant inkstų nepakankamumą jautriems pacientams (žr. 4.4 skyrių)</w:t>
            </w:r>
          </w:p>
        </w:tc>
      </w:tr>
    </w:tbl>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u w:val="single"/>
          <w:lang w:val="lt-LT"/>
        </w:rPr>
      </w:pPr>
      <w:r w:rsidRPr="00AF1926">
        <w:rPr>
          <w:rFonts w:ascii="Times New Roman" w:hAnsi="Times New Roman" w:cs="Times New Roman"/>
          <w:u w:val="single"/>
          <w:lang w:val="lt-LT"/>
        </w:rPr>
        <w:t>Laboratorinių tyrimų duomenys</w:t>
      </w:r>
    </w:p>
    <w:p w:rsidR="00FF1921" w:rsidRPr="00AF1926" w:rsidRDefault="00FF1921" w:rsidP="00FF1921">
      <w:pPr>
        <w:tabs>
          <w:tab w:val="left" w:pos="0"/>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gydomiems širdies nepakankamumu sergantiems pacientams dažnai pasireiškia </w:t>
      </w:r>
      <w:proofErr w:type="spellStart"/>
      <w:r w:rsidRPr="00AF1926">
        <w:rPr>
          <w:rFonts w:ascii="Times New Roman" w:hAnsi="Times New Roman" w:cs="Times New Roman"/>
          <w:lang w:val="lt-LT"/>
        </w:rPr>
        <w:t>hiperkalemija</w:t>
      </w:r>
      <w:proofErr w:type="spellEnd"/>
      <w:r w:rsidRPr="00AF1926">
        <w:rPr>
          <w:rFonts w:ascii="Times New Roman" w:hAnsi="Times New Roman" w:cs="Times New Roman"/>
          <w:lang w:val="lt-LT"/>
        </w:rPr>
        <w:t xml:space="preserve"> ir inkstų funkcijos sutrikimas. Rekomenduojama periodiškai matuoti </w:t>
      </w:r>
      <w:proofErr w:type="spellStart"/>
      <w:r w:rsidRPr="00AF1926">
        <w:rPr>
          <w:rFonts w:ascii="Times New Roman" w:hAnsi="Times New Roman" w:cs="Times New Roman"/>
          <w:lang w:val="lt-LT"/>
        </w:rPr>
        <w:t>kreatinino</w:t>
      </w:r>
      <w:proofErr w:type="spellEnd"/>
      <w:r w:rsidRPr="00AF1926">
        <w:rPr>
          <w:rFonts w:ascii="Times New Roman" w:hAnsi="Times New Roman" w:cs="Times New Roman"/>
          <w:lang w:val="lt-LT"/>
        </w:rPr>
        <w:t xml:space="preserve"> ir kalio kiekį kraujo serume (žr. 4.4 skyrių). </w:t>
      </w:r>
    </w:p>
    <w:p w:rsidR="00FF1921" w:rsidRPr="00AF1926" w:rsidRDefault="00FF1921" w:rsidP="00FF1921">
      <w:pPr>
        <w:tabs>
          <w:tab w:val="left" w:pos="567"/>
        </w:tabs>
        <w:spacing w:after="0" w:line="260" w:lineRule="exact"/>
        <w:ind w:left="567" w:hanging="567"/>
        <w:rPr>
          <w:rFonts w:ascii="Times New Roman" w:hAnsi="Times New Roman" w:cs="Times New Roman"/>
          <w:i/>
          <w:lang w:val="lt-LT"/>
        </w:rPr>
      </w:pPr>
    </w:p>
    <w:p w:rsidR="00FF1921" w:rsidRPr="00AF1926" w:rsidRDefault="00FF1921" w:rsidP="00FF1921">
      <w:pPr>
        <w:tabs>
          <w:tab w:val="left" w:pos="567"/>
        </w:tabs>
        <w:autoSpaceDE w:val="0"/>
        <w:autoSpaceDN w:val="0"/>
        <w:adjustRightInd w:val="0"/>
        <w:spacing w:after="0" w:line="260" w:lineRule="exact"/>
        <w:rPr>
          <w:rFonts w:ascii="Times New Roman" w:eastAsia="Times New Roman" w:hAnsi="Times New Roman" w:cs="Times New Roman"/>
          <w:snapToGrid w:val="0"/>
          <w:u w:val="single"/>
          <w:lang w:val="lt-LT"/>
        </w:rPr>
      </w:pPr>
      <w:r w:rsidRPr="00AF1926">
        <w:rPr>
          <w:rFonts w:ascii="Times New Roman" w:eastAsia="Times New Roman" w:hAnsi="Times New Roman" w:cs="Times New Roman"/>
          <w:noProof/>
          <w:snapToGrid w:val="0"/>
          <w:u w:val="single"/>
          <w:lang w:val="lt-LT"/>
        </w:rPr>
        <w:t>Pranešimas apie įtariamas nepageidaujamas reakcijas</w:t>
      </w:r>
    </w:p>
    <w:p w:rsidR="00FF1921" w:rsidRPr="00AF1926" w:rsidRDefault="00FF1921" w:rsidP="00FF1921">
      <w:pPr>
        <w:tabs>
          <w:tab w:val="left" w:pos="567"/>
        </w:tabs>
        <w:autoSpaceDE w:val="0"/>
        <w:autoSpaceDN w:val="0"/>
        <w:adjustRightInd w:val="0"/>
        <w:spacing w:after="0" w:line="260" w:lineRule="exact"/>
        <w:rPr>
          <w:rFonts w:ascii="Times New Roman" w:eastAsia="Times New Roman" w:hAnsi="Times New Roman" w:cs="Times New Roman"/>
          <w:noProof/>
          <w:snapToGrid w:val="0"/>
          <w:lang w:val="lt-LT"/>
        </w:rPr>
      </w:pPr>
      <w:r w:rsidRPr="00AF1926">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AF1926">
        <w:rPr>
          <w:rFonts w:ascii="Times New Roman" w:eastAsia="Times New Roman" w:hAnsi="Times New Roman" w:cs="Times New Roman"/>
          <w:snapToGrid w:val="0"/>
          <w:lang w:val="lt-LT"/>
        </w:rPr>
        <w:t xml:space="preserve"> </w:t>
      </w:r>
      <w:r w:rsidRPr="00AF1926">
        <w:rPr>
          <w:rFonts w:ascii="Times New Roman" w:eastAsia="Times New Roman" w:hAnsi="Times New Roman" w:cs="Times New Roman"/>
          <w:noProof/>
          <w:snapToGrid w:val="0"/>
          <w:lang w:val="lt-LT"/>
        </w:rPr>
        <w:t>Sveikatos priežiūros specialistai turi pranešti apie bet kokias įtariamas nepageidaujamas reakcijas, užpildę interneto svetainėje http://</w:t>
      </w:r>
      <w:hyperlink r:id="rId7" w:history="1">
        <w:r w:rsidRPr="00AF1926">
          <w:rPr>
            <w:rFonts w:ascii="Times New Roman" w:eastAsia="SimSun" w:hAnsi="Times New Roman" w:cs="Times New Roman"/>
            <w:noProof/>
            <w:snapToGrid w:val="0"/>
            <w:color w:val="0000FF"/>
            <w:u w:val="single"/>
            <w:lang w:val="lt-LT"/>
          </w:rPr>
          <w:t>www.vvkt.lt</w:t>
        </w:r>
      </w:hyperlink>
      <w:r w:rsidRPr="00AF1926">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AF1926">
          <w:rPr>
            <w:rFonts w:ascii="Times New Roman" w:eastAsia="SimSun" w:hAnsi="Times New Roman" w:cs="Times New Roman"/>
            <w:noProof/>
            <w:snapToGrid w:val="0"/>
            <w:color w:val="0000FF"/>
            <w:u w:val="single"/>
            <w:lang w:val="lt-LT"/>
          </w:rPr>
          <w:t>NepageidaujamaR@vvkt.lt</w:t>
        </w:r>
      </w:hyperlink>
      <w:r w:rsidRPr="00AF1926">
        <w:rPr>
          <w:rFonts w:ascii="Times New Roman" w:eastAsia="Times New Roman" w:hAnsi="Times New Roman" w:cs="Times New Roman"/>
          <w:noProof/>
          <w:snapToGrid w:val="0"/>
          <w:lang w:val="lt-LT"/>
        </w:rPr>
        <w:t>), per interneto svetainę (adresu http://www.vvkt.lt).</w:t>
      </w:r>
    </w:p>
    <w:p w:rsidR="00FF1921" w:rsidRPr="00AF1926" w:rsidRDefault="00FF1921" w:rsidP="00FF1921">
      <w:pPr>
        <w:tabs>
          <w:tab w:val="left" w:pos="567"/>
        </w:tabs>
        <w:spacing w:after="0" w:line="260" w:lineRule="exact"/>
        <w:ind w:left="567" w:hanging="567"/>
        <w:rPr>
          <w:rFonts w:ascii="Times New Roman" w:eastAsia="Times New Roman" w:hAnsi="Times New Roman" w:cs="Times New Roman"/>
          <w:i/>
          <w:lang w:val="lt-LT" w:eastAsia="en-GB"/>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4.9</w:t>
      </w:r>
      <w:r w:rsidRPr="00AF1926">
        <w:rPr>
          <w:rFonts w:ascii="Times New Roman" w:hAnsi="Times New Roman" w:cs="Times New Roman"/>
          <w:b/>
          <w:lang w:val="lt-LT"/>
        </w:rPr>
        <w:tab/>
        <w:t>Perdozavimas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Simptomai</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Atsižvelgiant į farmakologines savybes, svarbiausi tikėtini perdozavimo simptomai yra simptominė </w:t>
      </w:r>
      <w:proofErr w:type="spellStart"/>
      <w:r w:rsidRPr="00AF1926">
        <w:rPr>
          <w:rFonts w:ascii="Times New Roman" w:hAnsi="Times New Roman" w:cs="Times New Roman"/>
          <w:lang w:val="lt-LT"/>
        </w:rPr>
        <w:t>hipotenzija</w:t>
      </w:r>
      <w:proofErr w:type="spellEnd"/>
      <w:r w:rsidRPr="00AF1926">
        <w:rPr>
          <w:rFonts w:ascii="Times New Roman" w:hAnsi="Times New Roman" w:cs="Times New Roman"/>
          <w:lang w:val="lt-LT"/>
        </w:rPr>
        <w:t xml:space="preserve"> ir svaigulys. Atskirais atvejais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 xml:space="preserve"> perdozavę (išgėrę net 672 mg dozę) pacientai pasveiko be komplikacijų.</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Gydymas</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Pasireiškus simptominei </w:t>
      </w:r>
      <w:proofErr w:type="spellStart"/>
      <w:r w:rsidRPr="00AF1926">
        <w:rPr>
          <w:rFonts w:ascii="Times New Roman" w:hAnsi="Times New Roman" w:cs="Times New Roman"/>
          <w:lang w:val="lt-LT"/>
        </w:rPr>
        <w:t>hipotenzijai</w:t>
      </w:r>
      <w:proofErr w:type="spellEnd"/>
      <w:r w:rsidRPr="00AF1926">
        <w:rPr>
          <w:rFonts w:ascii="Times New Roman" w:hAnsi="Times New Roman" w:cs="Times New Roman"/>
          <w:lang w:val="lt-LT"/>
        </w:rPr>
        <w:t xml:space="preserve">, reikia taikyti palaikomąjį gydymą ir stebėti gyvybinius požymius. Pacientą reikia paguldyti ant nugaros ir pakelti aukščiau jo kojas. Jei to nepakanka, reikia didinti plazmos tūrį: </w:t>
      </w:r>
      <w:proofErr w:type="spellStart"/>
      <w:r w:rsidRPr="00AF1926">
        <w:rPr>
          <w:rFonts w:ascii="Times New Roman" w:hAnsi="Times New Roman" w:cs="Times New Roman"/>
          <w:lang w:val="lt-LT"/>
        </w:rPr>
        <w:t>infuzuoti</w:t>
      </w:r>
      <w:proofErr w:type="spellEnd"/>
      <w:r w:rsidRPr="00AF1926">
        <w:rPr>
          <w:rFonts w:ascii="Times New Roman" w:hAnsi="Times New Roman" w:cs="Times New Roman"/>
          <w:lang w:val="lt-LT"/>
        </w:rPr>
        <w:t xml:space="preserve">, pavyzdžiui, </w:t>
      </w:r>
      <w:proofErr w:type="spellStart"/>
      <w:r w:rsidRPr="00AF1926">
        <w:rPr>
          <w:rFonts w:ascii="Times New Roman" w:hAnsi="Times New Roman" w:cs="Times New Roman"/>
          <w:lang w:val="lt-LT"/>
        </w:rPr>
        <w:t>izotoninio</w:t>
      </w:r>
      <w:proofErr w:type="spellEnd"/>
      <w:r w:rsidRPr="00AF1926">
        <w:rPr>
          <w:rFonts w:ascii="Times New Roman" w:hAnsi="Times New Roman" w:cs="Times New Roman"/>
          <w:lang w:val="lt-LT"/>
        </w:rPr>
        <w:t xml:space="preserve"> natrio chlorido tirpalo. Jeigu išvardytų priemonių poveikis yra nepakankamas, galima gydyti </w:t>
      </w:r>
      <w:proofErr w:type="spellStart"/>
      <w:r w:rsidRPr="00AF1926">
        <w:rPr>
          <w:rFonts w:ascii="Times New Roman" w:hAnsi="Times New Roman" w:cs="Times New Roman"/>
          <w:lang w:val="lt-LT"/>
        </w:rPr>
        <w:t>simpatikomimetikais</w:t>
      </w:r>
      <w:proofErr w:type="spellEnd"/>
      <w:r w:rsidRPr="00AF1926">
        <w:rPr>
          <w:rFonts w:ascii="Times New Roman" w:hAnsi="Times New Roman" w:cs="Times New Roman"/>
          <w:lang w:val="lt-LT"/>
        </w:rPr>
        <w:t>.</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Hemodialize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iš organizmo pašalinti neįmanoma.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5.</w:t>
      </w:r>
      <w:r w:rsidRPr="00AF1926">
        <w:rPr>
          <w:rFonts w:ascii="Times New Roman" w:hAnsi="Times New Roman" w:cs="Times New Roman"/>
          <w:b/>
          <w:lang w:val="lt-LT"/>
        </w:rPr>
        <w:tab/>
        <w:t>FARMAKOLOGINĖS SAVYBĖS</w:t>
      </w:r>
    </w:p>
    <w:p w:rsidR="00FF1921" w:rsidRPr="00AF1926" w:rsidRDefault="00FF1921" w:rsidP="00FF1921">
      <w:pPr>
        <w:tabs>
          <w:tab w:val="left" w:pos="567"/>
        </w:tabs>
        <w:spacing w:after="0" w:line="260" w:lineRule="exact"/>
        <w:rPr>
          <w:rFonts w:ascii="Times New Roman" w:hAnsi="Times New Roman" w:cs="Times New Roman"/>
          <w:b/>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5.1</w:t>
      </w:r>
      <w:r w:rsidRPr="00AF1926">
        <w:rPr>
          <w:rFonts w:ascii="Times New Roman" w:hAnsi="Times New Roman" w:cs="Times New Roman"/>
          <w:b/>
          <w:lang w:val="lt-LT"/>
        </w:rPr>
        <w:tab/>
      </w:r>
      <w:proofErr w:type="spellStart"/>
      <w:r w:rsidRPr="00AF1926">
        <w:rPr>
          <w:rFonts w:ascii="Times New Roman" w:hAnsi="Times New Roman" w:cs="Times New Roman"/>
          <w:b/>
          <w:lang w:val="lt-LT"/>
        </w:rPr>
        <w:t>Farmakodinaminės</w:t>
      </w:r>
      <w:proofErr w:type="spellEnd"/>
      <w:r w:rsidRPr="00AF1926">
        <w:rPr>
          <w:rFonts w:ascii="Times New Roman" w:hAnsi="Times New Roman" w:cs="Times New Roman"/>
          <w:b/>
          <w:lang w:val="lt-LT"/>
        </w:rPr>
        <w:t xml:space="preserve"> savybės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Farmakoterapinė</w:t>
      </w:r>
      <w:proofErr w:type="spellEnd"/>
      <w:r w:rsidRPr="00AF1926">
        <w:rPr>
          <w:rFonts w:ascii="Times New Roman" w:hAnsi="Times New Roman" w:cs="Times New Roman"/>
          <w:lang w:val="lt-LT"/>
        </w:rPr>
        <w:t xml:space="preserve"> grupė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II receptorių blokatoriai, gryni, ATC kodas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C09C A06.</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Angiotenzinas</w:t>
      </w:r>
      <w:proofErr w:type="spellEnd"/>
      <w:r w:rsidRPr="00AF1926">
        <w:rPr>
          <w:rFonts w:ascii="Times New Roman" w:hAnsi="Times New Roman" w:cs="Times New Roman"/>
          <w:lang w:val="lt-LT"/>
        </w:rPr>
        <w:t xml:space="preserve"> II yra svarbiausias kraujagysles veikiantis </w:t>
      </w:r>
      <w:proofErr w:type="spellStart"/>
      <w:r w:rsidRPr="00AF1926">
        <w:rPr>
          <w:rFonts w:ascii="Times New Roman" w:hAnsi="Times New Roman" w:cs="Times New Roman"/>
          <w:lang w:val="lt-LT"/>
        </w:rPr>
        <w:t>renino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aldosterono</w:t>
      </w:r>
      <w:proofErr w:type="spellEnd"/>
      <w:r w:rsidRPr="00AF1926">
        <w:rPr>
          <w:rFonts w:ascii="Times New Roman" w:hAnsi="Times New Roman" w:cs="Times New Roman"/>
          <w:lang w:val="lt-LT"/>
        </w:rPr>
        <w:t xml:space="preserve"> sistemos hormonas, svarbus arterinės hipertenzijos, širdies nepakankamumo </w:t>
      </w:r>
      <w:r w:rsidRPr="00AF1926">
        <w:rPr>
          <w:rFonts w:ascii="Times New Roman" w:hAnsi="Times New Roman" w:cs="Times New Roman"/>
          <w:lang w:val="lt-LT"/>
        </w:rPr>
        <w:lastRenderedPageBreak/>
        <w:t xml:space="preserve">bei kitų širdies ir kraujagyslių sistemos ligų patologinei fiziologijai bei organų hipertrofijos ir pažeidimo patogenezei. Svarbiausią fiziologinį poveikį, pavyzdžiui, kraujagyslių sutraukimą, </w:t>
      </w:r>
      <w:proofErr w:type="spellStart"/>
      <w:r w:rsidRPr="00AF1926">
        <w:rPr>
          <w:rFonts w:ascii="Times New Roman" w:hAnsi="Times New Roman" w:cs="Times New Roman"/>
          <w:lang w:val="lt-LT"/>
        </w:rPr>
        <w:t>aldosterono</w:t>
      </w:r>
      <w:proofErr w:type="spellEnd"/>
      <w:r w:rsidRPr="00AF1926">
        <w:rPr>
          <w:rFonts w:ascii="Times New Roman" w:hAnsi="Times New Roman" w:cs="Times New Roman"/>
          <w:lang w:val="lt-LT"/>
        </w:rPr>
        <w:t xml:space="preserve"> išsiskyrimo stimuliavimą, druskų ir vandens homeostazės reguliavimą bei ląstelių augimo stimuliavimą, </w:t>
      </w:r>
      <w:proofErr w:type="spellStart"/>
      <w:r w:rsidRPr="00AF1926">
        <w:rPr>
          <w:rFonts w:ascii="Times New Roman" w:hAnsi="Times New Roman" w:cs="Times New Roman"/>
          <w:lang w:val="lt-LT"/>
        </w:rPr>
        <w:t>angiotenzinas</w:t>
      </w:r>
      <w:proofErr w:type="spellEnd"/>
      <w:r w:rsidRPr="00AF1926">
        <w:rPr>
          <w:rFonts w:ascii="Times New Roman" w:hAnsi="Times New Roman" w:cs="Times New Roman"/>
          <w:lang w:val="lt-LT"/>
        </w:rPr>
        <w:t xml:space="preserve"> II sukelia veikdamas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1-ojo tipo (AT</w:t>
      </w:r>
      <w:r w:rsidRPr="00AF1926">
        <w:rPr>
          <w:rFonts w:ascii="Times New Roman" w:hAnsi="Times New Roman" w:cs="Times New Roman"/>
          <w:vertAlign w:val="subscript"/>
          <w:lang w:val="lt-LT"/>
        </w:rPr>
        <w:t>1</w:t>
      </w:r>
      <w:r w:rsidRPr="00AF1926">
        <w:rPr>
          <w:rFonts w:ascii="Times New Roman" w:hAnsi="Times New Roman" w:cs="Times New Roman"/>
          <w:lang w:val="lt-LT"/>
        </w:rPr>
        <w:t>) receptorius.</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cileksetilas</w:t>
      </w:r>
      <w:proofErr w:type="spellEnd"/>
      <w:r w:rsidRPr="00AF1926">
        <w:rPr>
          <w:rFonts w:ascii="Times New Roman" w:hAnsi="Times New Roman" w:cs="Times New Roman"/>
          <w:lang w:val="lt-LT"/>
        </w:rPr>
        <w:t xml:space="preserve"> yra </w:t>
      </w:r>
      <w:proofErr w:type="spellStart"/>
      <w:r w:rsidRPr="00AF1926">
        <w:rPr>
          <w:rFonts w:ascii="Times New Roman" w:hAnsi="Times New Roman" w:cs="Times New Roman"/>
          <w:lang w:val="lt-LT"/>
        </w:rPr>
        <w:t>provaistas</w:t>
      </w:r>
      <w:proofErr w:type="spellEnd"/>
      <w:r w:rsidRPr="00AF1926">
        <w:rPr>
          <w:rFonts w:ascii="Times New Roman" w:hAnsi="Times New Roman" w:cs="Times New Roman"/>
          <w:lang w:val="lt-LT"/>
        </w:rPr>
        <w:t xml:space="preserve">, tinkamas vartoti per burną. Absorbcijos iš virškinimo trakto metu jis, vykstant esterio hidrolizei, greitai verčiamas aktyvia medžiaga </w:t>
      </w: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Kandesartanas</w:t>
      </w:r>
      <w:proofErr w:type="spellEnd"/>
      <w:r w:rsidRPr="00AF1926">
        <w:rPr>
          <w:rFonts w:ascii="Times New Roman" w:hAnsi="Times New Roman" w:cs="Times New Roman"/>
          <w:lang w:val="lt-LT"/>
        </w:rPr>
        <w:t xml:space="preserve"> yra AIIR blokatorius, selektyviai veikiantis AT</w:t>
      </w:r>
      <w:r w:rsidRPr="00AF1926">
        <w:rPr>
          <w:rFonts w:ascii="Times New Roman" w:hAnsi="Times New Roman" w:cs="Times New Roman"/>
          <w:vertAlign w:val="subscript"/>
          <w:lang w:val="lt-LT"/>
        </w:rPr>
        <w:t>1</w:t>
      </w:r>
      <w:r w:rsidRPr="00AF1926">
        <w:rPr>
          <w:rFonts w:ascii="Times New Roman" w:hAnsi="Times New Roman" w:cs="Times New Roman"/>
          <w:lang w:val="lt-LT"/>
        </w:rPr>
        <w:t xml:space="preserve"> receptorius. Prie jų jis prisijungia stipriai ir nuo jų atsipalaiduoja lėtai. </w:t>
      </w:r>
      <w:proofErr w:type="spellStart"/>
      <w:r w:rsidRPr="00AF1926">
        <w:rPr>
          <w:rFonts w:ascii="Times New Roman" w:hAnsi="Times New Roman" w:cs="Times New Roman"/>
          <w:lang w:val="lt-LT"/>
        </w:rPr>
        <w:t>Agonistinis</w:t>
      </w:r>
      <w:proofErr w:type="spellEnd"/>
      <w:r w:rsidRPr="00AF1926">
        <w:rPr>
          <w:rFonts w:ascii="Times New Roman" w:hAnsi="Times New Roman" w:cs="Times New Roman"/>
          <w:lang w:val="lt-LT"/>
        </w:rPr>
        <w:t xml:space="preserve"> aktyvumas </w:t>
      </w:r>
      <w:proofErr w:type="spellStart"/>
      <w:r w:rsidRPr="00AF1926">
        <w:rPr>
          <w:rFonts w:ascii="Times New Roman" w:hAnsi="Times New Roman" w:cs="Times New Roman"/>
          <w:lang w:val="lt-LT"/>
        </w:rPr>
        <w:t>kandesartanui</w:t>
      </w:r>
      <w:proofErr w:type="spellEnd"/>
      <w:r w:rsidRPr="00AF1926">
        <w:rPr>
          <w:rFonts w:ascii="Times New Roman" w:hAnsi="Times New Roman" w:cs="Times New Roman"/>
          <w:lang w:val="lt-LT"/>
        </w:rPr>
        <w:t xml:space="preserve"> nebūdingas. </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AKF, kuris </w:t>
      </w:r>
      <w:proofErr w:type="spellStart"/>
      <w:r w:rsidRPr="00AF1926">
        <w:rPr>
          <w:rFonts w:ascii="Times New Roman" w:hAnsi="Times New Roman" w:cs="Times New Roman"/>
          <w:lang w:val="lt-LT"/>
        </w:rPr>
        <w:t>angiotenziną</w:t>
      </w:r>
      <w:proofErr w:type="spellEnd"/>
      <w:r w:rsidRPr="00AF1926">
        <w:rPr>
          <w:rFonts w:ascii="Times New Roman" w:hAnsi="Times New Roman" w:cs="Times New Roman"/>
          <w:lang w:val="lt-LT"/>
        </w:rPr>
        <w:t xml:space="preserve"> I verčia </w:t>
      </w:r>
      <w:proofErr w:type="spellStart"/>
      <w:r w:rsidRPr="00AF1926">
        <w:rPr>
          <w:rFonts w:ascii="Times New Roman" w:hAnsi="Times New Roman" w:cs="Times New Roman"/>
          <w:lang w:val="lt-LT"/>
        </w:rPr>
        <w:t>angiotenzinu</w:t>
      </w:r>
      <w:proofErr w:type="spellEnd"/>
      <w:r w:rsidRPr="00AF1926">
        <w:rPr>
          <w:rFonts w:ascii="Times New Roman" w:hAnsi="Times New Roman" w:cs="Times New Roman"/>
          <w:lang w:val="lt-LT"/>
        </w:rPr>
        <w:t xml:space="preserve"> II ir skaldo </w:t>
      </w:r>
      <w:proofErr w:type="spellStart"/>
      <w:r w:rsidRPr="00AF1926">
        <w:rPr>
          <w:rFonts w:ascii="Times New Roman" w:hAnsi="Times New Roman" w:cs="Times New Roman"/>
          <w:lang w:val="lt-LT"/>
        </w:rPr>
        <w:t>bradikininą</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kandesartanas</w:t>
      </w:r>
      <w:proofErr w:type="spellEnd"/>
      <w:r w:rsidRPr="00AF1926">
        <w:rPr>
          <w:rFonts w:ascii="Times New Roman" w:hAnsi="Times New Roman" w:cs="Times New Roman"/>
          <w:lang w:val="lt-LT"/>
        </w:rPr>
        <w:t xml:space="preserve"> neslopina. AKF jis neveikia, </w:t>
      </w:r>
      <w:proofErr w:type="spellStart"/>
      <w:r w:rsidRPr="00AF1926">
        <w:rPr>
          <w:rFonts w:ascii="Times New Roman" w:hAnsi="Times New Roman" w:cs="Times New Roman"/>
          <w:lang w:val="lt-LT"/>
        </w:rPr>
        <w:t>bradikinino</w:t>
      </w:r>
      <w:proofErr w:type="spellEnd"/>
      <w:r w:rsidRPr="00AF1926">
        <w:rPr>
          <w:rFonts w:ascii="Times New Roman" w:hAnsi="Times New Roman" w:cs="Times New Roman"/>
          <w:lang w:val="lt-LT"/>
        </w:rPr>
        <w:t xml:space="preserve"> ir substancijos P poveikio nestiprina. Kontroliuojamų klinikinių tyrimų, kurių metu buvo lyginamas AKF inhibitorių ir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poveikis, pacientams, gydomiems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cileksetilu</w:t>
      </w:r>
      <w:proofErr w:type="spellEnd"/>
      <w:r w:rsidRPr="00AF1926">
        <w:rPr>
          <w:rFonts w:ascii="Times New Roman" w:hAnsi="Times New Roman" w:cs="Times New Roman"/>
          <w:lang w:val="lt-LT"/>
        </w:rPr>
        <w:t xml:space="preserve">, kosulys pasireiškė rečiau. Prie kitokių hormonų receptorių ar jonų srovės kanalų, kurie yra svarbūs reguliuojant širdies ir kraujagyslių funkciją, </w:t>
      </w:r>
      <w:proofErr w:type="spellStart"/>
      <w:r w:rsidRPr="00AF1926">
        <w:rPr>
          <w:rFonts w:ascii="Times New Roman" w:hAnsi="Times New Roman" w:cs="Times New Roman"/>
          <w:lang w:val="lt-LT"/>
        </w:rPr>
        <w:t>kandesartanas</w:t>
      </w:r>
      <w:proofErr w:type="spellEnd"/>
      <w:r w:rsidRPr="00AF1926">
        <w:rPr>
          <w:rFonts w:ascii="Times New Roman" w:hAnsi="Times New Roman" w:cs="Times New Roman"/>
          <w:lang w:val="lt-LT"/>
        </w:rPr>
        <w:t xml:space="preserve"> nesijungia ir jų neblokuoja.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II receptorių (AT</w:t>
      </w:r>
      <w:r w:rsidRPr="00AF1926">
        <w:rPr>
          <w:rFonts w:ascii="Times New Roman" w:hAnsi="Times New Roman" w:cs="Times New Roman"/>
          <w:vertAlign w:val="subscript"/>
          <w:lang w:val="lt-LT"/>
        </w:rPr>
        <w:t>1</w:t>
      </w:r>
      <w:r w:rsidRPr="00AF1926">
        <w:rPr>
          <w:rFonts w:ascii="Times New Roman" w:hAnsi="Times New Roman" w:cs="Times New Roman"/>
          <w:lang w:val="lt-LT"/>
        </w:rPr>
        <w:t xml:space="preserve">) blokada lemia nuo dozės dydžio priklausomą </w:t>
      </w:r>
      <w:proofErr w:type="spellStart"/>
      <w:r w:rsidRPr="00AF1926">
        <w:rPr>
          <w:rFonts w:ascii="Times New Roman" w:hAnsi="Times New Roman" w:cs="Times New Roman"/>
          <w:lang w:val="lt-LT"/>
        </w:rPr>
        <w:t>renino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 ir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II kiekio kraujo plazmoje padidėjimą ir </w:t>
      </w:r>
      <w:proofErr w:type="spellStart"/>
      <w:r w:rsidRPr="00AF1926">
        <w:rPr>
          <w:rFonts w:ascii="Times New Roman" w:hAnsi="Times New Roman" w:cs="Times New Roman"/>
          <w:lang w:val="lt-LT"/>
        </w:rPr>
        <w:t>aldosterono</w:t>
      </w:r>
      <w:proofErr w:type="spellEnd"/>
      <w:r w:rsidRPr="00AF1926">
        <w:rPr>
          <w:rFonts w:ascii="Times New Roman" w:hAnsi="Times New Roman" w:cs="Times New Roman"/>
          <w:lang w:val="lt-LT"/>
        </w:rPr>
        <w:t xml:space="preserve"> koncentracijos kraujo plazmoje sumažėjimą.</w:t>
      </w:r>
    </w:p>
    <w:p w:rsidR="00FF1921" w:rsidRPr="00AF1926" w:rsidRDefault="00FF1921" w:rsidP="00FF1921">
      <w:pPr>
        <w:spacing w:after="0" w:line="240" w:lineRule="auto"/>
        <w:rPr>
          <w:rFonts w:ascii="Times New Roman" w:hAnsi="Times New Roman" w:cs="Times New Roman"/>
          <w:i/>
          <w:u w:val="single"/>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Dviem dideliais atsitiktinės atrankos, kontroliuojamais tyrimais (ONTARGET</w:t>
      </w:r>
      <w:r w:rsidRPr="00AF1926">
        <w:rPr>
          <w:rFonts w:ascii="Times New Roman" w:hAnsi="Times New Roman" w:cs="Times New Roman"/>
          <w:i/>
          <w:lang w:val="lt-LT"/>
        </w:rPr>
        <w:t xml:space="preserve"> </w:t>
      </w:r>
      <w:r w:rsidRPr="00AF1926">
        <w:rPr>
          <w:rFonts w:ascii="Times New Roman" w:hAnsi="Times New Roman" w:cs="Times New Roman"/>
          <w:lang w:val="lt-LT"/>
        </w:rPr>
        <w:t>(angl.</w:t>
      </w:r>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Ongoing</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Telmisartan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Alone</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and</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in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combination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with</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Ramipril</w:t>
      </w:r>
      <w:proofErr w:type="spellEnd"/>
      <w:r w:rsidRPr="00AF1926">
        <w:rPr>
          <w:rFonts w:ascii="Times New Roman" w:hAnsi="Times New Roman" w:cs="Times New Roman"/>
          <w:i/>
          <w:lang w:val="lt-LT"/>
        </w:rPr>
        <w:t xml:space="preserve"> Global </w:t>
      </w:r>
      <w:proofErr w:type="spellStart"/>
      <w:r w:rsidRPr="00AF1926">
        <w:rPr>
          <w:rFonts w:ascii="Times New Roman" w:hAnsi="Times New Roman" w:cs="Times New Roman"/>
          <w:i/>
          <w:lang w:val="lt-LT"/>
        </w:rPr>
        <w:t>Endpoint</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Trial</w:t>
      </w:r>
      <w:proofErr w:type="spellEnd"/>
      <w:r w:rsidRPr="00AF1926">
        <w:rPr>
          <w:rFonts w:ascii="Times New Roman" w:hAnsi="Times New Roman" w:cs="Times New Roman"/>
          <w:lang w:val="lt-LT"/>
        </w:rPr>
        <w:t xml:space="preserve">) ir VA NEPHRON-D (angl. </w:t>
      </w:r>
      <w:r w:rsidRPr="00AF1926">
        <w:rPr>
          <w:rFonts w:ascii="Times New Roman" w:hAnsi="Times New Roman" w:cs="Times New Roman"/>
          <w:i/>
          <w:lang w:val="lt-LT"/>
        </w:rPr>
        <w:t>„</w:t>
      </w:r>
      <w:proofErr w:type="spellStart"/>
      <w:r w:rsidRPr="00AF1926">
        <w:rPr>
          <w:rFonts w:ascii="Times New Roman" w:hAnsi="Times New Roman" w:cs="Times New Roman"/>
          <w:i/>
          <w:lang w:val="lt-LT"/>
        </w:rPr>
        <w:t>The</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Veterans</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Affairs</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Nephropathy</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in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Diabetes</w:t>
      </w:r>
      <w:proofErr w:type="spellEnd"/>
      <w:r w:rsidRPr="00AF1926">
        <w:rPr>
          <w:rFonts w:ascii="Times New Roman" w:hAnsi="Times New Roman" w:cs="Times New Roman"/>
          <w:i/>
          <w:lang w:val="lt-LT"/>
        </w:rPr>
        <w:t xml:space="preserve">“)) </w:t>
      </w:r>
      <w:r w:rsidRPr="00AF1926">
        <w:rPr>
          <w:rFonts w:ascii="Times New Roman" w:hAnsi="Times New Roman" w:cs="Times New Roman"/>
          <w:lang w:val="lt-LT"/>
        </w:rPr>
        <w:t xml:space="preserve">buvo ištirtas AKF inhibitoriaus ir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II receptorių blokatoriaus derinio vartojimas.</w:t>
      </w: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ONTARGET tyrime dalyvavo pacientai, kurių </w:t>
      </w:r>
      <w:proofErr w:type="spellStart"/>
      <w:r w:rsidRPr="00AF1926">
        <w:rPr>
          <w:rFonts w:ascii="Times New Roman" w:hAnsi="Times New Roman" w:cs="Times New Roman"/>
          <w:lang w:val="lt-LT"/>
        </w:rPr>
        <w:t>anamnezėje</w:t>
      </w:r>
      <w:proofErr w:type="spellEnd"/>
      <w:r w:rsidRPr="00AF1926">
        <w:rPr>
          <w:rFonts w:ascii="Times New Roman" w:hAnsi="Times New Roman" w:cs="Times New Roman"/>
          <w:lang w:val="lt-LT"/>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AF1926">
        <w:rPr>
          <w:rFonts w:ascii="Times New Roman" w:hAnsi="Times New Roman" w:cs="Times New Roman"/>
          <w:lang w:val="lt-LT"/>
        </w:rPr>
        <w:t>nefropatija</w:t>
      </w:r>
      <w:proofErr w:type="spellEnd"/>
      <w:r w:rsidRPr="00AF1926">
        <w:rPr>
          <w:rFonts w:ascii="Times New Roman" w:hAnsi="Times New Roman" w:cs="Times New Roman"/>
          <w:lang w:val="lt-LT"/>
        </w:rPr>
        <w:t>.</w:t>
      </w: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Šie tyrimai neparodė reikšmingo teigiamo poveikio inkstų ir (arba) širdies ir kraujagyslių baigtims ir mirštamumui, bet, palyginti su </w:t>
      </w:r>
      <w:proofErr w:type="spellStart"/>
      <w:r w:rsidRPr="00AF1926">
        <w:rPr>
          <w:rFonts w:ascii="Times New Roman" w:hAnsi="Times New Roman" w:cs="Times New Roman"/>
          <w:lang w:val="lt-LT"/>
        </w:rPr>
        <w:t>monoterapija</w:t>
      </w:r>
      <w:proofErr w:type="spellEnd"/>
      <w:r w:rsidRPr="00AF1926">
        <w:rPr>
          <w:rFonts w:ascii="Times New Roman" w:hAnsi="Times New Roman" w:cs="Times New Roman"/>
          <w:lang w:val="lt-LT"/>
        </w:rPr>
        <w:t xml:space="preserve">, buvo pastebėta didesnė </w:t>
      </w:r>
      <w:proofErr w:type="spellStart"/>
      <w:r w:rsidRPr="00AF1926">
        <w:rPr>
          <w:rFonts w:ascii="Times New Roman" w:hAnsi="Times New Roman" w:cs="Times New Roman"/>
          <w:lang w:val="lt-LT"/>
        </w:rPr>
        <w:t>hiperkalemijos</w:t>
      </w:r>
      <w:proofErr w:type="spellEnd"/>
      <w:r w:rsidRPr="00AF1926">
        <w:rPr>
          <w:rFonts w:ascii="Times New Roman" w:hAnsi="Times New Roman" w:cs="Times New Roman"/>
          <w:lang w:val="lt-LT"/>
        </w:rPr>
        <w:t xml:space="preserve">, ūminio inkstų pažeidimo ir (arba) </w:t>
      </w:r>
      <w:proofErr w:type="spellStart"/>
      <w:r w:rsidRPr="00AF1926">
        <w:rPr>
          <w:rFonts w:ascii="Times New Roman" w:hAnsi="Times New Roman" w:cs="Times New Roman"/>
          <w:lang w:val="lt-LT"/>
        </w:rPr>
        <w:t>hipotenzijos</w:t>
      </w:r>
      <w:proofErr w:type="spellEnd"/>
      <w:r w:rsidRPr="00AF1926">
        <w:rPr>
          <w:rFonts w:ascii="Times New Roman" w:hAnsi="Times New Roman" w:cs="Times New Roman"/>
          <w:lang w:val="lt-LT"/>
        </w:rPr>
        <w:t xml:space="preserve"> rizika. Atsižvelgiant į panašias </w:t>
      </w:r>
      <w:proofErr w:type="spellStart"/>
      <w:r w:rsidRPr="00AF1926">
        <w:rPr>
          <w:rFonts w:ascii="Times New Roman" w:hAnsi="Times New Roman" w:cs="Times New Roman"/>
          <w:lang w:val="lt-LT"/>
        </w:rPr>
        <w:t>farmakodinamines</w:t>
      </w:r>
      <w:proofErr w:type="spellEnd"/>
      <w:r w:rsidRPr="00AF1926">
        <w:rPr>
          <w:rFonts w:ascii="Times New Roman" w:hAnsi="Times New Roman" w:cs="Times New Roman"/>
          <w:lang w:val="lt-LT"/>
        </w:rPr>
        <w:t xml:space="preserve"> savybes, šie rezultatai taip pat galioja kitiems AKF inhibitoriams ir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II receptorių blokatoriams. </w:t>
      </w: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Todėl pacientams, sergantiems diabetine </w:t>
      </w:r>
      <w:proofErr w:type="spellStart"/>
      <w:r w:rsidRPr="00AF1926">
        <w:rPr>
          <w:rFonts w:ascii="Times New Roman" w:hAnsi="Times New Roman" w:cs="Times New Roman"/>
          <w:lang w:val="lt-LT"/>
        </w:rPr>
        <w:t>nefropatija</w:t>
      </w:r>
      <w:proofErr w:type="spellEnd"/>
      <w:r w:rsidRPr="00AF1926">
        <w:rPr>
          <w:rFonts w:ascii="Times New Roman" w:hAnsi="Times New Roman" w:cs="Times New Roman"/>
          <w:lang w:val="lt-LT"/>
        </w:rPr>
        <w:t xml:space="preserve">, negalima kartu vartoti AKF inhibitorių ir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II receptorių blokatorių.</w:t>
      </w: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ALTITUDE (angl. </w:t>
      </w:r>
      <w:r w:rsidRPr="00AF1926">
        <w:rPr>
          <w:rFonts w:ascii="Times New Roman" w:hAnsi="Times New Roman" w:cs="Times New Roman"/>
          <w:i/>
          <w:lang w:val="lt-LT"/>
        </w:rPr>
        <w:t>„</w:t>
      </w:r>
      <w:proofErr w:type="spellStart"/>
      <w:r w:rsidRPr="00AF1926">
        <w:rPr>
          <w:rFonts w:ascii="Times New Roman" w:hAnsi="Times New Roman" w:cs="Times New Roman"/>
          <w:i/>
          <w:lang w:val="lt-LT"/>
        </w:rPr>
        <w:t>Aliskiren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Trial</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in</w:t>
      </w:r>
      <w:proofErr w:type="spellEnd"/>
      <w:r w:rsidRPr="00AF1926">
        <w:rPr>
          <w:rFonts w:ascii="Times New Roman" w:hAnsi="Times New Roman" w:cs="Times New Roman"/>
          <w:i/>
          <w:lang w:val="lt-LT"/>
        </w:rPr>
        <w:t xml:space="preserve"> Type 2 </w:t>
      </w:r>
      <w:proofErr w:type="spellStart"/>
      <w:r w:rsidRPr="00AF1926">
        <w:rPr>
          <w:rFonts w:ascii="Times New Roman" w:hAnsi="Times New Roman" w:cs="Times New Roman"/>
          <w:i/>
          <w:lang w:val="lt-LT"/>
        </w:rPr>
        <w:t>Diabetes</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Using</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Cardiovascular</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and</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Renal</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Disease</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Endpoints</w:t>
      </w:r>
      <w:proofErr w:type="spellEnd"/>
      <w:r w:rsidRPr="00AF1926">
        <w:rPr>
          <w:rFonts w:ascii="Times New Roman" w:hAnsi="Times New Roman" w:cs="Times New Roman"/>
          <w:i/>
          <w:lang w:val="lt-LT"/>
        </w:rPr>
        <w:t>“</w:t>
      </w:r>
      <w:r w:rsidRPr="00AF1926">
        <w:rPr>
          <w:rFonts w:ascii="Times New Roman" w:hAnsi="Times New Roman" w:cs="Times New Roman"/>
          <w:lang w:val="lt-LT"/>
        </w:rPr>
        <w:t xml:space="preserve">) tyrimu buvo siekiama ištirti, ar būtų naudingas </w:t>
      </w:r>
      <w:proofErr w:type="spellStart"/>
      <w:r w:rsidRPr="00AF1926">
        <w:rPr>
          <w:rFonts w:ascii="Times New Roman" w:hAnsi="Times New Roman" w:cs="Times New Roman"/>
          <w:lang w:val="lt-LT"/>
        </w:rPr>
        <w:t>aliskireno</w:t>
      </w:r>
      <w:proofErr w:type="spellEnd"/>
      <w:r w:rsidRPr="00AF1926">
        <w:rPr>
          <w:rFonts w:ascii="Times New Roman" w:hAnsi="Times New Roman" w:cs="Times New Roman"/>
          <w:lang w:val="lt-LT"/>
        </w:rPr>
        <w:t xml:space="preserve"> įtraukimas į standartinį pacientų, sergančių II tipo cukriniu diabetu ir lėtine inkstų liga, širdies ir kraujagyslių </w:t>
      </w:r>
      <w:proofErr w:type="spellStart"/>
      <w:r w:rsidRPr="00AF1926">
        <w:rPr>
          <w:rFonts w:ascii="Times New Roman" w:hAnsi="Times New Roman" w:cs="Times New Roman"/>
          <w:lang w:val="lt-LT"/>
        </w:rPr>
        <w:t>ligaarba</w:t>
      </w:r>
      <w:proofErr w:type="spellEnd"/>
      <w:r w:rsidRPr="00AF1926">
        <w:rPr>
          <w:rFonts w:ascii="Times New Roman" w:hAnsi="Times New Roman" w:cs="Times New Roman"/>
          <w:lang w:val="lt-LT"/>
        </w:rPr>
        <w:t xml:space="preserve"> abiem ligomis, gydymą AKF inhibitoriumi arba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II receptorių blokatoriumi. Tyrimas buvo nutrauktas pirma laiko, nes padidėjo nepageidaujamų baigčių rizika. Mirčių nuo širdies ir kraujagyslių ligų ir insulto atvejų skaičius </w:t>
      </w:r>
      <w:proofErr w:type="spellStart"/>
      <w:r w:rsidRPr="00AF1926">
        <w:rPr>
          <w:rFonts w:ascii="Times New Roman" w:hAnsi="Times New Roman" w:cs="Times New Roman"/>
          <w:lang w:val="lt-LT"/>
        </w:rPr>
        <w:t>aliskireno</w:t>
      </w:r>
      <w:proofErr w:type="spellEnd"/>
      <w:r w:rsidRPr="00AF1926">
        <w:rPr>
          <w:rFonts w:ascii="Times New Roman" w:hAnsi="Times New Roman" w:cs="Times New Roman"/>
          <w:lang w:val="lt-LT"/>
        </w:rPr>
        <w:t xml:space="preserve"> grupėje buvo didesnis nei </w:t>
      </w:r>
      <w:proofErr w:type="spellStart"/>
      <w:r w:rsidRPr="00AF1926">
        <w:rPr>
          <w:rFonts w:ascii="Times New Roman" w:hAnsi="Times New Roman" w:cs="Times New Roman"/>
          <w:lang w:val="lt-LT"/>
        </w:rPr>
        <w:t>placebo</w:t>
      </w:r>
      <w:proofErr w:type="spellEnd"/>
      <w:r w:rsidRPr="00AF1926">
        <w:rPr>
          <w:rFonts w:ascii="Times New Roman" w:hAnsi="Times New Roman" w:cs="Times New Roman"/>
          <w:lang w:val="lt-LT"/>
        </w:rPr>
        <w:t xml:space="preserve"> grupėje, o nepageidaujami reiškiniai ir sunkūs nepageidaujami reiškiniai (</w:t>
      </w:r>
      <w:proofErr w:type="spellStart"/>
      <w:r w:rsidRPr="00AF1926">
        <w:rPr>
          <w:rFonts w:ascii="Times New Roman" w:hAnsi="Times New Roman" w:cs="Times New Roman"/>
          <w:lang w:val="lt-LT"/>
        </w:rPr>
        <w:t>hiperkalemija</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hipotenzija</w:t>
      </w:r>
      <w:proofErr w:type="spellEnd"/>
      <w:r w:rsidRPr="00AF1926">
        <w:rPr>
          <w:rFonts w:ascii="Times New Roman" w:hAnsi="Times New Roman" w:cs="Times New Roman"/>
          <w:lang w:val="lt-LT"/>
        </w:rPr>
        <w:t xml:space="preserve"> ir inkstų funkcijos sutrikimai) </w:t>
      </w:r>
      <w:proofErr w:type="spellStart"/>
      <w:r w:rsidRPr="00AF1926">
        <w:rPr>
          <w:rFonts w:ascii="Times New Roman" w:hAnsi="Times New Roman" w:cs="Times New Roman"/>
          <w:lang w:val="lt-LT"/>
        </w:rPr>
        <w:t>aliskireno</w:t>
      </w:r>
      <w:proofErr w:type="spellEnd"/>
      <w:r w:rsidRPr="00AF1926">
        <w:rPr>
          <w:rFonts w:ascii="Times New Roman" w:hAnsi="Times New Roman" w:cs="Times New Roman"/>
          <w:lang w:val="lt-LT"/>
        </w:rPr>
        <w:t xml:space="preserve"> grupėje taip pat pasireiškė dažniau nei </w:t>
      </w:r>
      <w:proofErr w:type="spellStart"/>
      <w:r w:rsidRPr="00AF1926">
        <w:rPr>
          <w:rFonts w:ascii="Times New Roman" w:hAnsi="Times New Roman" w:cs="Times New Roman"/>
          <w:lang w:val="lt-LT"/>
        </w:rPr>
        <w:t>placebo</w:t>
      </w:r>
      <w:proofErr w:type="spellEnd"/>
      <w:r w:rsidRPr="00AF1926">
        <w:rPr>
          <w:rFonts w:ascii="Times New Roman" w:hAnsi="Times New Roman" w:cs="Times New Roman"/>
          <w:lang w:val="lt-LT"/>
        </w:rPr>
        <w:t xml:space="preserve"> grupėje.</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u w:val="single"/>
          <w:lang w:val="lt-LT"/>
        </w:rPr>
      </w:pPr>
      <w:r w:rsidRPr="00AF1926">
        <w:rPr>
          <w:rFonts w:ascii="Times New Roman" w:hAnsi="Times New Roman" w:cs="Times New Roman"/>
          <w:u w:val="single"/>
          <w:lang w:val="lt-LT"/>
        </w:rPr>
        <w:t>Arterinė hipertenzija</w:t>
      </w: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Arterine hipertenzija sergantiems pacientams </w:t>
      </w:r>
      <w:proofErr w:type="spellStart"/>
      <w:r w:rsidRPr="00AF1926">
        <w:rPr>
          <w:rFonts w:ascii="Times New Roman" w:hAnsi="Times New Roman" w:cs="Times New Roman"/>
          <w:lang w:val="lt-LT"/>
        </w:rPr>
        <w:t>kandesartanas</w:t>
      </w:r>
      <w:proofErr w:type="spellEnd"/>
      <w:r w:rsidRPr="00AF1926">
        <w:rPr>
          <w:rFonts w:ascii="Times New Roman" w:hAnsi="Times New Roman" w:cs="Times New Roman"/>
          <w:lang w:val="lt-LT"/>
        </w:rPr>
        <w:t xml:space="preserve"> sukelia ilgalaikį, nuo dozės dydžio priklausomą arterinio kraujospūdžio sumažėjimą. </w:t>
      </w:r>
      <w:proofErr w:type="spellStart"/>
      <w:r w:rsidRPr="00AF1926">
        <w:rPr>
          <w:rFonts w:ascii="Times New Roman" w:hAnsi="Times New Roman" w:cs="Times New Roman"/>
          <w:lang w:val="lt-LT"/>
        </w:rPr>
        <w:t>Antihipertenzinį</w:t>
      </w:r>
      <w:proofErr w:type="spellEnd"/>
      <w:r w:rsidRPr="00AF1926">
        <w:rPr>
          <w:rFonts w:ascii="Times New Roman" w:hAnsi="Times New Roman" w:cs="Times New Roman"/>
          <w:lang w:val="lt-LT"/>
        </w:rPr>
        <w:t xml:space="preserve"> poveikį lemia sisteminio periferinio kraujagyslių pasipriešinimo sumažėjimas, nesusijęs su ref</w:t>
      </w:r>
      <w:r w:rsidRPr="00AF1926">
        <w:rPr>
          <w:rFonts w:ascii="Times New Roman" w:hAnsi="Times New Roman" w:cs="Times New Roman"/>
          <w:lang w:val="lt-LT"/>
        </w:rPr>
        <w:lastRenderedPageBreak/>
        <w:t xml:space="preserve">leksiniu širdies ritmo padažnėjimu. Kad pirma dozė sukeltų sunkią ar perdėtą </w:t>
      </w:r>
      <w:proofErr w:type="spellStart"/>
      <w:r w:rsidRPr="00AF1926">
        <w:rPr>
          <w:rFonts w:ascii="Times New Roman" w:hAnsi="Times New Roman" w:cs="Times New Roman"/>
          <w:lang w:val="lt-LT"/>
        </w:rPr>
        <w:t>hipotenziją</w:t>
      </w:r>
      <w:proofErr w:type="spellEnd"/>
      <w:r w:rsidRPr="00AF1926">
        <w:rPr>
          <w:rFonts w:ascii="Times New Roman" w:hAnsi="Times New Roman" w:cs="Times New Roman"/>
          <w:lang w:val="lt-LT"/>
        </w:rPr>
        <w:t xml:space="preserve"> arba kad po vaistinio preparato vartojimo nutraukimo pasireikštų grįžtamoji hipertenzija, duomenų nėra.</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Išgėrus vieną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 xml:space="preserve"> dozę, </w:t>
      </w:r>
      <w:proofErr w:type="spellStart"/>
      <w:r w:rsidRPr="00AF1926">
        <w:rPr>
          <w:rFonts w:ascii="Times New Roman" w:hAnsi="Times New Roman" w:cs="Times New Roman"/>
          <w:lang w:val="lt-LT"/>
        </w:rPr>
        <w:t>antihipertenzinis</w:t>
      </w:r>
      <w:proofErr w:type="spellEnd"/>
      <w:r w:rsidRPr="00AF1926">
        <w:rPr>
          <w:rFonts w:ascii="Times New Roman" w:hAnsi="Times New Roman" w:cs="Times New Roman"/>
          <w:lang w:val="lt-LT"/>
        </w:rPr>
        <w:t xml:space="preserve"> poveikis paprastai pasireiškia per 2 val. Bet kokią jo dozę vartojant nuolat, kraujospūdis daugiausiai sumažėja per 4 savaites. Ilgalaikio gydymo metu poveikis išlieka. </w:t>
      </w:r>
      <w:proofErr w:type="spellStart"/>
      <w:r w:rsidRPr="00AF1926">
        <w:rPr>
          <w:rFonts w:ascii="Times New Roman" w:hAnsi="Times New Roman" w:cs="Times New Roman"/>
          <w:lang w:val="lt-LT"/>
        </w:rPr>
        <w:t>Metaanalizės</w:t>
      </w:r>
      <w:proofErr w:type="spellEnd"/>
      <w:r w:rsidRPr="00AF1926">
        <w:rPr>
          <w:rFonts w:ascii="Times New Roman" w:hAnsi="Times New Roman" w:cs="Times New Roman"/>
          <w:lang w:val="lt-LT"/>
        </w:rPr>
        <w:t xml:space="preserve"> duomenimis, kartą per parą vartojamos dozės didinimo nuo 16 mg iki 32 mg sukeliamas vidutinis papildomas poveikis buvo silpnas. Atsižvelgiant į kintamumą atskirų pacientų organizme, kai kuriems pacientams tikėtinas stipresnis negu vidutinis poveikis. Kartą per parą vartojamas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cileksetilas</w:t>
      </w:r>
      <w:proofErr w:type="spellEnd"/>
      <w:r w:rsidRPr="00AF1926">
        <w:rPr>
          <w:rFonts w:ascii="Times New Roman" w:hAnsi="Times New Roman" w:cs="Times New Roman"/>
          <w:lang w:val="lt-LT"/>
        </w:rPr>
        <w:t xml:space="preserve"> veiksmingai ir švelniai kraujospūdį mažina 24 valandas, intervalo tarp dozių vartojimo metu skirtumas tarp stipriausio ir silpniausio poveikio būna mažas. Dviejų atsitiktinių imčių, dvigubai aklų tyrimų, kuriuose dalyvavo 1 268 pacientai, sergantys lengva ar vidutinio sunkumo arterine hipertenzija, metu buvo lygintas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losartano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antihipertenzinis</w:t>
      </w:r>
      <w:proofErr w:type="spellEnd"/>
      <w:r w:rsidRPr="00AF1926">
        <w:rPr>
          <w:rFonts w:ascii="Times New Roman" w:hAnsi="Times New Roman" w:cs="Times New Roman"/>
          <w:lang w:val="lt-LT"/>
        </w:rPr>
        <w:t xml:space="preserve"> poveikis ir toleravimas. Vartojant 32 mg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 xml:space="preserve"> dozę kartą per parą, kraujospūdžio (</w:t>
      </w:r>
      <w:proofErr w:type="spellStart"/>
      <w:r w:rsidRPr="00AF1926">
        <w:rPr>
          <w:rFonts w:ascii="Times New Roman" w:hAnsi="Times New Roman" w:cs="Times New Roman"/>
          <w:lang w:val="lt-LT"/>
        </w:rPr>
        <w:t>sistolinio</w:t>
      </w:r>
      <w:proofErr w:type="spellEnd"/>
      <w:r w:rsidRPr="00AF1926">
        <w:rPr>
          <w:rFonts w:ascii="Times New Roman" w:hAnsi="Times New Roman" w:cs="Times New Roman"/>
          <w:lang w:val="lt-LT"/>
        </w:rPr>
        <w:t xml:space="preserve"> / </w:t>
      </w:r>
      <w:proofErr w:type="spellStart"/>
      <w:r w:rsidRPr="00AF1926">
        <w:rPr>
          <w:rFonts w:ascii="Times New Roman" w:hAnsi="Times New Roman" w:cs="Times New Roman"/>
          <w:lang w:val="lt-LT"/>
        </w:rPr>
        <w:t>diastolinio</w:t>
      </w:r>
      <w:proofErr w:type="spellEnd"/>
      <w:r w:rsidRPr="00AF1926">
        <w:rPr>
          <w:rFonts w:ascii="Times New Roman" w:hAnsi="Times New Roman" w:cs="Times New Roman"/>
          <w:lang w:val="lt-LT"/>
        </w:rPr>
        <w:t>) sumažėjimas tada, kai koncentracija kraujyje yra mažiausia, buvo 13,1/10,5 mm </w:t>
      </w:r>
      <w:proofErr w:type="spellStart"/>
      <w:r w:rsidRPr="00AF1926">
        <w:rPr>
          <w:rFonts w:ascii="Times New Roman" w:hAnsi="Times New Roman" w:cs="Times New Roman"/>
          <w:lang w:val="lt-LT"/>
        </w:rPr>
        <w:t>Hg</w:t>
      </w:r>
      <w:proofErr w:type="spellEnd"/>
      <w:r w:rsidRPr="00AF1926">
        <w:rPr>
          <w:rFonts w:ascii="Times New Roman" w:hAnsi="Times New Roman" w:cs="Times New Roman"/>
          <w:lang w:val="lt-LT"/>
        </w:rPr>
        <w:t xml:space="preserve">, vartojant 100 mg </w:t>
      </w:r>
      <w:proofErr w:type="spellStart"/>
      <w:r w:rsidRPr="00AF1926">
        <w:rPr>
          <w:rFonts w:ascii="Times New Roman" w:hAnsi="Times New Roman" w:cs="Times New Roman"/>
          <w:lang w:val="lt-LT"/>
        </w:rPr>
        <w:t>losartano</w:t>
      </w:r>
      <w:proofErr w:type="spellEnd"/>
      <w:r w:rsidRPr="00AF1926">
        <w:rPr>
          <w:rFonts w:ascii="Times New Roman" w:hAnsi="Times New Roman" w:cs="Times New Roman"/>
          <w:lang w:val="lt-LT"/>
        </w:rPr>
        <w:t xml:space="preserve"> kalio druskos kartą per parą – 10/8,7 mm </w:t>
      </w:r>
      <w:proofErr w:type="spellStart"/>
      <w:r w:rsidRPr="00AF1926">
        <w:rPr>
          <w:rFonts w:ascii="Times New Roman" w:hAnsi="Times New Roman" w:cs="Times New Roman"/>
          <w:lang w:val="lt-LT"/>
        </w:rPr>
        <w:t>Hg</w:t>
      </w:r>
      <w:proofErr w:type="spellEnd"/>
      <w:r w:rsidRPr="00AF1926">
        <w:rPr>
          <w:rFonts w:ascii="Times New Roman" w:hAnsi="Times New Roman" w:cs="Times New Roman"/>
          <w:lang w:val="lt-LT"/>
        </w:rPr>
        <w:t xml:space="preserve"> (kraujospūdžio sumažėjimo skirtumas: 3,1/1,8 mm </w:t>
      </w:r>
      <w:proofErr w:type="spellStart"/>
      <w:r w:rsidRPr="00AF1926">
        <w:rPr>
          <w:rFonts w:ascii="Times New Roman" w:hAnsi="Times New Roman" w:cs="Times New Roman"/>
          <w:lang w:val="lt-LT"/>
        </w:rPr>
        <w:t>Hg</w:t>
      </w:r>
      <w:proofErr w:type="spellEnd"/>
      <w:r w:rsidRPr="00AF1926">
        <w:rPr>
          <w:rFonts w:ascii="Times New Roman" w:hAnsi="Times New Roman" w:cs="Times New Roman"/>
          <w:lang w:val="lt-LT"/>
        </w:rPr>
        <w:t xml:space="preserve">; p &lt; 0,0001/p &lt; 0,0001). </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 xml:space="preserve"> vartojant kartu su </w:t>
      </w:r>
      <w:proofErr w:type="spellStart"/>
      <w:r w:rsidRPr="00AF1926">
        <w:rPr>
          <w:rFonts w:ascii="Times New Roman" w:hAnsi="Times New Roman" w:cs="Times New Roman"/>
          <w:lang w:val="lt-LT"/>
        </w:rPr>
        <w:t>hidrochlorotiazidu</w:t>
      </w:r>
      <w:proofErr w:type="spellEnd"/>
      <w:r w:rsidRPr="00AF1926">
        <w:rPr>
          <w:rFonts w:ascii="Times New Roman" w:hAnsi="Times New Roman" w:cs="Times New Roman"/>
          <w:lang w:val="lt-LT"/>
        </w:rPr>
        <w:t xml:space="preserve">, kraujospūdžio mažėjimas yra adityvus. </w:t>
      </w:r>
      <w:proofErr w:type="spellStart"/>
      <w:r w:rsidRPr="00AF1926">
        <w:rPr>
          <w:rFonts w:ascii="Times New Roman" w:hAnsi="Times New Roman" w:cs="Times New Roman"/>
          <w:lang w:val="lt-LT"/>
        </w:rPr>
        <w:t>Antihipertenzinis</w:t>
      </w:r>
      <w:proofErr w:type="spellEnd"/>
      <w:r w:rsidRPr="00AF1926">
        <w:rPr>
          <w:rFonts w:ascii="Times New Roman" w:hAnsi="Times New Roman" w:cs="Times New Roman"/>
          <w:lang w:val="lt-LT"/>
        </w:rPr>
        <w:t xml:space="preserve"> poveikis stiprėja ir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cileksetilą</w:t>
      </w:r>
      <w:proofErr w:type="spellEnd"/>
      <w:r w:rsidRPr="00AF1926">
        <w:rPr>
          <w:rFonts w:ascii="Times New Roman" w:hAnsi="Times New Roman" w:cs="Times New Roman"/>
          <w:lang w:val="lt-LT"/>
        </w:rPr>
        <w:t xml:space="preserve"> derinant su </w:t>
      </w:r>
      <w:proofErr w:type="spellStart"/>
      <w:r w:rsidRPr="00AF1926">
        <w:rPr>
          <w:rFonts w:ascii="Times New Roman" w:hAnsi="Times New Roman" w:cs="Times New Roman"/>
          <w:lang w:val="lt-LT"/>
        </w:rPr>
        <w:t>amlodipinu</w:t>
      </w:r>
      <w:proofErr w:type="spellEnd"/>
      <w:r w:rsidRPr="00AF1926">
        <w:rPr>
          <w:rFonts w:ascii="Times New Roman" w:hAnsi="Times New Roman" w:cs="Times New Roman"/>
          <w:lang w:val="lt-LT"/>
        </w:rPr>
        <w:t xml:space="preserve"> arba </w:t>
      </w:r>
      <w:proofErr w:type="spellStart"/>
      <w:r w:rsidRPr="00AF1926">
        <w:rPr>
          <w:rFonts w:ascii="Times New Roman" w:hAnsi="Times New Roman" w:cs="Times New Roman"/>
          <w:lang w:val="lt-LT"/>
        </w:rPr>
        <w:t>felodipinu</w:t>
      </w:r>
      <w:proofErr w:type="spellEnd"/>
      <w:r w:rsidRPr="00AF1926">
        <w:rPr>
          <w:rFonts w:ascii="Times New Roman" w:hAnsi="Times New Roman" w:cs="Times New Roman"/>
          <w:lang w:val="lt-LT"/>
        </w:rPr>
        <w:t xml:space="preserve">. </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Juodaodžiams pacientams (jų kraujyje </w:t>
      </w:r>
      <w:proofErr w:type="spellStart"/>
      <w:r w:rsidRPr="00AF1926">
        <w:rPr>
          <w:rFonts w:ascii="Times New Roman" w:hAnsi="Times New Roman" w:cs="Times New Roman"/>
          <w:lang w:val="lt-LT"/>
        </w:rPr>
        <w:t>renino</w:t>
      </w:r>
      <w:proofErr w:type="spellEnd"/>
      <w:r w:rsidRPr="00AF1926">
        <w:rPr>
          <w:rFonts w:ascii="Times New Roman" w:hAnsi="Times New Roman" w:cs="Times New Roman"/>
          <w:lang w:val="lt-LT"/>
        </w:rPr>
        <w:t xml:space="preserve"> kiekis paprastai yra mažas) vaistinių preparatų, blokuojančių </w:t>
      </w:r>
      <w:proofErr w:type="spellStart"/>
      <w:r w:rsidRPr="00AF1926">
        <w:rPr>
          <w:rFonts w:ascii="Times New Roman" w:hAnsi="Times New Roman" w:cs="Times New Roman"/>
          <w:lang w:val="lt-LT"/>
        </w:rPr>
        <w:t>renino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aldosterono</w:t>
      </w:r>
      <w:proofErr w:type="spellEnd"/>
      <w:r w:rsidRPr="00AF1926">
        <w:rPr>
          <w:rFonts w:ascii="Times New Roman" w:hAnsi="Times New Roman" w:cs="Times New Roman"/>
          <w:lang w:val="lt-LT"/>
        </w:rPr>
        <w:t xml:space="preserve"> sistemą, </w:t>
      </w:r>
      <w:proofErr w:type="spellStart"/>
      <w:r w:rsidRPr="00AF1926">
        <w:rPr>
          <w:rFonts w:ascii="Times New Roman" w:hAnsi="Times New Roman" w:cs="Times New Roman"/>
          <w:lang w:val="lt-LT"/>
        </w:rPr>
        <w:t>antihipertenzinis</w:t>
      </w:r>
      <w:proofErr w:type="spellEnd"/>
      <w:r w:rsidRPr="00AF1926">
        <w:rPr>
          <w:rFonts w:ascii="Times New Roman" w:hAnsi="Times New Roman" w:cs="Times New Roman"/>
          <w:lang w:val="lt-LT"/>
        </w:rPr>
        <w:t xml:space="preserve"> poveikis yra silpnesnis negu nejuodaodžiams. Tai tinka ir </w:t>
      </w:r>
      <w:proofErr w:type="spellStart"/>
      <w:r w:rsidRPr="00AF1926">
        <w:rPr>
          <w:rFonts w:ascii="Times New Roman" w:hAnsi="Times New Roman" w:cs="Times New Roman"/>
          <w:lang w:val="lt-LT"/>
        </w:rPr>
        <w:t>kandesartanui</w:t>
      </w:r>
      <w:proofErr w:type="spellEnd"/>
      <w:r w:rsidRPr="00AF1926">
        <w:rPr>
          <w:rFonts w:ascii="Times New Roman" w:hAnsi="Times New Roman" w:cs="Times New Roman"/>
          <w:lang w:val="lt-LT"/>
        </w:rPr>
        <w:t xml:space="preserve">. Atviro klinikinio tyrimo, kuriame dalyvavo 5 156 </w:t>
      </w:r>
      <w:proofErr w:type="spellStart"/>
      <w:r w:rsidRPr="00AF1926">
        <w:rPr>
          <w:rFonts w:ascii="Times New Roman" w:hAnsi="Times New Roman" w:cs="Times New Roman"/>
          <w:lang w:val="lt-LT"/>
        </w:rPr>
        <w:t>diastoline</w:t>
      </w:r>
      <w:proofErr w:type="spellEnd"/>
      <w:r w:rsidRPr="00AF1926">
        <w:rPr>
          <w:rFonts w:ascii="Times New Roman" w:hAnsi="Times New Roman" w:cs="Times New Roman"/>
          <w:lang w:val="lt-LT"/>
        </w:rPr>
        <w:t xml:space="preserve"> arterine hipertenzija sergantys pacientai, metu </w:t>
      </w: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gydomų juodaodžių pacientų kraujospūdis sumažėjo reikšmingai mažiau negu nejuodaodžių (atitinkamai 14,4/10,3 mm </w:t>
      </w:r>
      <w:proofErr w:type="spellStart"/>
      <w:r w:rsidRPr="00AF1926">
        <w:rPr>
          <w:rFonts w:ascii="Times New Roman" w:hAnsi="Times New Roman" w:cs="Times New Roman"/>
          <w:lang w:val="lt-LT"/>
        </w:rPr>
        <w:t>Hg</w:t>
      </w:r>
      <w:proofErr w:type="spellEnd"/>
      <w:r w:rsidRPr="00AF1926">
        <w:rPr>
          <w:rFonts w:ascii="Times New Roman" w:hAnsi="Times New Roman" w:cs="Times New Roman"/>
          <w:lang w:val="lt-LT"/>
        </w:rPr>
        <w:t xml:space="preserve"> ir 19,0/12,  mm </w:t>
      </w:r>
      <w:proofErr w:type="spellStart"/>
      <w:r w:rsidRPr="00AF1926">
        <w:rPr>
          <w:rFonts w:ascii="Times New Roman" w:hAnsi="Times New Roman" w:cs="Times New Roman"/>
          <w:lang w:val="lt-LT"/>
        </w:rPr>
        <w:t>Hg</w:t>
      </w:r>
      <w:proofErr w:type="spellEnd"/>
      <w:r w:rsidRPr="00AF1926">
        <w:rPr>
          <w:rFonts w:ascii="Times New Roman" w:hAnsi="Times New Roman" w:cs="Times New Roman"/>
          <w:lang w:val="lt-LT"/>
        </w:rPr>
        <w:t>; p &lt; 0,0001/p &lt; 0,0001).</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Kandesartanas</w:t>
      </w:r>
      <w:proofErr w:type="spellEnd"/>
      <w:r w:rsidRPr="00AF1926">
        <w:rPr>
          <w:rFonts w:ascii="Times New Roman" w:hAnsi="Times New Roman" w:cs="Times New Roman"/>
          <w:lang w:val="lt-LT"/>
        </w:rPr>
        <w:t xml:space="preserve"> inkstuose didina kraujo tėkmę, </w:t>
      </w:r>
      <w:proofErr w:type="spellStart"/>
      <w:r w:rsidRPr="00AF1926">
        <w:rPr>
          <w:rFonts w:ascii="Times New Roman" w:hAnsi="Times New Roman" w:cs="Times New Roman"/>
          <w:lang w:val="lt-LT"/>
        </w:rPr>
        <w:t>glomerulų</w:t>
      </w:r>
      <w:proofErr w:type="spellEnd"/>
      <w:r w:rsidRPr="00AF1926">
        <w:rPr>
          <w:rFonts w:ascii="Times New Roman" w:hAnsi="Times New Roman" w:cs="Times New Roman"/>
          <w:lang w:val="lt-LT"/>
        </w:rPr>
        <w:t xml:space="preserve"> filtracijos greičio neveikia arba didina, o inkstų kraujagyslių pasipriešinimą ir filtruojamąją frakciją mažina. 3 mėnesių trukmės klinikinio tyrimo, kuriame dalyvavo arterine hipertenzija ir II tipo cukriniu diabetu, susijusiu su </w:t>
      </w:r>
      <w:proofErr w:type="spellStart"/>
      <w:r w:rsidRPr="00AF1926">
        <w:rPr>
          <w:rFonts w:ascii="Times New Roman" w:hAnsi="Times New Roman" w:cs="Times New Roman"/>
          <w:lang w:val="lt-LT"/>
        </w:rPr>
        <w:t>mikroalbuminurija</w:t>
      </w:r>
      <w:proofErr w:type="spellEnd"/>
      <w:r w:rsidRPr="00AF1926">
        <w:rPr>
          <w:rFonts w:ascii="Times New Roman" w:hAnsi="Times New Roman" w:cs="Times New Roman"/>
          <w:lang w:val="lt-LT"/>
        </w:rPr>
        <w:t xml:space="preserve">, sergantys pacientai, metu padidėjusiam kraujospūdžiui mažinti vartotas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cileksetilas</w:t>
      </w:r>
      <w:proofErr w:type="spellEnd"/>
      <w:r w:rsidRPr="00AF1926">
        <w:rPr>
          <w:rFonts w:ascii="Times New Roman" w:hAnsi="Times New Roman" w:cs="Times New Roman"/>
          <w:lang w:val="lt-LT"/>
        </w:rPr>
        <w:t xml:space="preserve"> sumažino </w:t>
      </w:r>
      <w:proofErr w:type="spellStart"/>
      <w:r w:rsidRPr="00AF1926">
        <w:rPr>
          <w:rFonts w:ascii="Times New Roman" w:hAnsi="Times New Roman" w:cs="Times New Roman"/>
          <w:lang w:val="lt-LT"/>
        </w:rPr>
        <w:t>albumino</w:t>
      </w:r>
      <w:proofErr w:type="spellEnd"/>
      <w:r w:rsidRPr="00AF1926">
        <w:rPr>
          <w:rFonts w:ascii="Times New Roman" w:hAnsi="Times New Roman" w:cs="Times New Roman"/>
          <w:lang w:val="lt-LT"/>
        </w:rPr>
        <w:t xml:space="preserve"> išskyrimą su šlapinu (</w:t>
      </w:r>
      <w:proofErr w:type="spellStart"/>
      <w:r w:rsidRPr="00AF1926">
        <w:rPr>
          <w:rFonts w:ascii="Times New Roman" w:hAnsi="Times New Roman" w:cs="Times New Roman"/>
          <w:lang w:val="lt-LT"/>
        </w:rPr>
        <w:t>albumino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kreatinino</w:t>
      </w:r>
      <w:proofErr w:type="spellEnd"/>
      <w:r w:rsidRPr="00AF1926">
        <w:rPr>
          <w:rFonts w:ascii="Times New Roman" w:hAnsi="Times New Roman" w:cs="Times New Roman"/>
          <w:lang w:val="lt-LT"/>
        </w:rPr>
        <w:t xml:space="preserve"> santykio vidurkis: 30 %; 95 % PI: 15–42 %). Apie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poveikį progresuojančiai diabetinei </w:t>
      </w:r>
      <w:proofErr w:type="spellStart"/>
      <w:r w:rsidRPr="00AF1926">
        <w:rPr>
          <w:rFonts w:ascii="Times New Roman" w:hAnsi="Times New Roman" w:cs="Times New Roman"/>
          <w:lang w:val="lt-LT"/>
        </w:rPr>
        <w:t>nefropatijai</w:t>
      </w:r>
      <w:proofErr w:type="spellEnd"/>
      <w:r w:rsidRPr="00AF1926">
        <w:rPr>
          <w:rFonts w:ascii="Times New Roman" w:hAnsi="Times New Roman" w:cs="Times New Roman"/>
          <w:lang w:val="lt-LT"/>
        </w:rPr>
        <w:t xml:space="preserve"> duomenų šiuo metu nėra. </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Kartą per parą vartojamos 8–16 mg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 xml:space="preserve"> dozės (vidutinė dozė – 12 mg) poveikis kardiovaskuliniam ligotumui ir mirštamumui buvo tiriamas atsitiktinių imčių klinikiniu tyrimu (angl., </w:t>
      </w:r>
      <w:proofErr w:type="spellStart"/>
      <w:r w:rsidRPr="00AF1926">
        <w:rPr>
          <w:rFonts w:ascii="Times New Roman" w:hAnsi="Times New Roman" w:cs="Times New Roman"/>
          <w:i/>
          <w:lang w:val="lt-LT"/>
        </w:rPr>
        <w:t>Study</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on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COgnition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and</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Prognosis</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in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the</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Elderly</w:t>
      </w:r>
      <w:proofErr w:type="spellEnd"/>
      <w:r w:rsidRPr="00AF1926">
        <w:rPr>
          <w:rFonts w:ascii="Times New Roman" w:hAnsi="Times New Roman" w:cs="Times New Roman"/>
          <w:i/>
          <w:lang w:val="lt-LT"/>
        </w:rPr>
        <w:t>),</w:t>
      </w:r>
      <w:r w:rsidRPr="00AF1926">
        <w:rPr>
          <w:rFonts w:ascii="Times New Roman" w:hAnsi="Times New Roman" w:cs="Times New Roman"/>
          <w:lang w:val="lt-LT"/>
        </w:rPr>
        <w:t xml:space="preserve"> kurio metu 4 937 senyvi (70–89 metų, 21 %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80 metų ar vyresni) pacientai, sergantys lengva ar vidutinio sunkumo arterine hipertenzija, buvo stebimi vidutiniškai 3,7 metų. Tiriamieji buvo gydomi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cileksetilu</w:t>
      </w:r>
      <w:proofErr w:type="spellEnd"/>
      <w:r w:rsidRPr="00AF1926">
        <w:rPr>
          <w:rFonts w:ascii="Times New Roman" w:hAnsi="Times New Roman" w:cs="Times New Roman"/>
          <w:lang w:val="lt-LT"/>
        </w:rPr>
        <w:t xml:space="preserve"> arba </w:t>
      </w:r>
      <w:proofErr w:type="spellStart"/>
      <w:r w:rsidRPr="00AF1926">
        <w:rPr>
          <w:rFonts w:ascii="Times New Roman" w:hAnsi="Times New Roman" w:cs="Times New Roman"/>
          <w:lang w:val="lt-LT"/>
        </w:rPr>
        <w:t>placebu</w:t>
      </w:r>
      <w:proofErr w:type="spellEnd"/>
      <w:r w:rsidRPr="00AF1926">
        <w:rPr>
          <w:rFonts w:ascii="Times New Roman" w:hAnsi="Times New Roman" w:cs="Times New Roman"/>
          <w:lang w:val="lt-LT"/>
        </w:rPr>
        <w:t xml:space="preserve">, prireikus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ir papildomu </w:t>
      </w:r>
      <w:proofErr w:type="spellStart"/>
      <w:r w:rsidRPr="00AF1926">
        <w:rPr>
          <w:rFonts w:ascii="Times New Roman" w:hAnsi="Times New Roman" w:cs="Times New Roman"/>
          <w:lang w:val="lt-LT"/>
        </w:rPr>
        <w:t>antihipertenziniu</w:t>
      </w:r>
      <w:proofErr w:type="spellEnd"/>
      <w:r w:rsidRPr="00AF1926">
        <w:rPr>
          <w:rFonts w:ascii="Times New Roman" w:hAnsi="Times New Roman" w:cs="Times New Roman"/>
          <w:lang w:val="lt-LT"/>
        </w:rPr>
        <w:t xml:space="preserve"> vaistiniu preparatu. </w:t>
      </w: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gydomos grupės pacientų kraujospūdis sumažėjo nuo 166/90 iki 145/80 mm </w:t>
      </w:r>
      <w:proofErr w:type="spellStart"/>
      <w:r w:rsidRPr="00AF1926">
        <w:rPr>
          <w:rFonts w:ascii="Times New Roman" w:hAnsi="Times New Roman" w:cs="Times New Roman"/>
          <w:lang w:val="lt-LT"/>
        </w:rPr>
        <w:t>Hg</w:t>
      </w:r>
      <w:proofErr w:type="spellEnd"/>
      <w:r w:rsidRPr="00AF1926">
        <w:rPr>
          <w:rFonts w:ascii="Times New Roman" w:hAnsi="Times New Roman" w:cs="Times New Roman"/>
          <w:lang w:val="lt-LT"/>
        </w:rPr>
        <w:t>, kontrolinės grupės pacientų – nuo 167/90 iki 149/82 mm </w:t>
      </w:r>
      <w:proofErr w:type="spellStart"/>
      <w:r w:rsidRPr="00AF1926">
        <w:rPr>
          <w:rFonts w:ascii="Times New Roman" w:hAnsi="Times New Roman" w:cs="Times New Roman"/>
          <w:lang w:val="lt-LT"/>
        </w:rPr>
        <w:t>Hg</w:t>
      </w:r>
      <w:proofErr w:type="spellEnd"/>
      <w:r w:rsidRPr="00AF1926">
        <w:rPr>
          <w:rFonts w:ascii="Times New Roman" w:hAnsi="Times New Roman" w:cs="Times New Roman"/>
          <w:lang w:val="lt-LT"/>
        </w:rPr>
        <w:t xml:space="preserve">. Pirmaeilės vertinamosios baigties, t. y. didesnių širdies ir kraujagyslių sistemos reiškinių (kardiovaskulinio mirštamumo, nemirtino insulto ir </w:t>
      </w:r>
      <w:r w:rsidRPr="00AF1926">
        <w:rPr>
          <w:rFonts w:ascii="Times New Roman" w:hAnsi="Times New Roman" w:cs="Times New Roman"/>
          <w:lang w:val="lt-LT"/>
        </w:rPr>
        <w:lastRenderedPageBreak/>
        <w:t xml:space="preserve">nemirtino miokardo infarkto), dažnio statistikai reikšmingų skirtumų nenustatyta. </w:t>
      </w: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gydytoje grupėje buvo 26,7 reiškinių 1 000 pacientų metų, kontrolinėje grupėje – 30 reiškinių 1 000 pacientų metų (santykinė rizika: 0,89; 95 % PI: 0,75–1,06; p = 0,19).</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i/>
          <w:lang w:val="lt-LT"/>
        </w:rPr>
      </w:pPr>
      <w:r w:rsidRPr="00AF1926">
        <w:rPr>
          <w:rFonts w:ascii="Times New Roman" w:eastAsia="Times New Roman" w:hAnsi="Times New Roman" w:cs="Times New Roman"/>
          <w:i/>
          <w:lang w:val="lt-LT"/>
        </w:rPr>
        <w:t>Hipertenzija sergančių vaikų populiacija</w:t>
      </w:r>
    </w:p>
    <w:p w:rsidR="00FF1921" w:rsidRPr="00AF1926" w:rsidRDefault="00FF1921" w:rsidP="00FF1921">
      <w:pPr>
        <w:spacing w:after="0" w:line="240" w:lineRule="auto"/>
        <w:rPr>
          <w:rFonts w:ascii="Times New Roman" w:eastAsia="Times New Roman" w:hAnsi="Times New Roman" w:cs="Times New Roman"/>
          <w:lang w:val="lt-LT"/>
        </w:rPr>
      </w:pP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antihipertenzinis</w:t>
      </w:r>
      <w:proofErr w:type="spellEnd"/>
      <w:r w:rsidRPr="00AF1926">
        <w:rPr>
          <w:rFonts w:ascii="Times New Roman" w:eastAsia="Times New Roman" w:hAnsi="Times New Roman" w:cs="Times New Roman"/>
          <w:lang w:val="lt-LT"/>
        </w:rPr>
        <w:t xml:space="preserve"> poveikis hipertenzija sergantiems vaikams nuo 1 iki &lt; 6 metų ir nuo 6 iki &lt; 17 metų vertintas atsitiktinės atrankos dvigubai aklų daugelyje centrų atliktų 4 savaičių trukmės dozės diapazono tyrimų metu.</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93 vaikai, kurių amžius buvo nuo 1 iki &lt; 6 metų (74 % jų sirgo inkstų ligomis), atsitiktinai atrinkti gerti 0,05 mg/kg, 0,20 mg/kg arba 0,40 mg/kg </w:t>
      </w: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cileksetilo</w:t>
      </w:r>
      <w:proofErr w:type="spellEnd"/>
      <w:r w:rsidRPr="00AF1926">
        <w:rPr>
          <w:rFonts w:ascii="Times New Roman" w:eastAsia="Times New Roman" w:hAnsi="Times New Roman" w:cs="Times New Roman"/>
          <w:lang w:val="lt-LT"/>
        </w:rPr>
        <w:t xml:space="preserve"> suspensijos 1 kartą per parą. Pagrindinis analizuotas rodiklis buvo </w:t>
      </w:r>
      <w:proofErr w:type="spellStart"/>
      <w:r w:rsidRPr="00AF1926">
        <w:rPr>
          <w:rFonts w:ascii="Times New Roman" w:eastAsia="Times New Roman" w:hAnsi="Times New Roman" w:cs="Times New Roman"/>
          <w:lang w:val="lt-LT"/>
        </w:rPr>
        <w:t>sistolinio</w:t>
      </w:r>
      <w:proofErr w:type="spellEnd"/>
      <w:r w:rsidRPr="00AF1926">
        <w:rPr>
          <w:rFonts w:ascii="Times New Roman" w:eastAsia="Times New Roman" w:hAnsi="Times New Roman" w:cs="Times New Roman"/>
          <w:lang w:val="lt-LT"/>
        </w:rPr>
        <w:t xml:space="preserve"> kraujospūdžio (</w:t>
      </w:r>
      <w:proofErr w:type="spellStart"/>
      <w:r w:rsidRPr="00AF1926">
        <w:rPr>
          <w:rFonts w:ascii="Times New Roman" w:eastAsia="Times New Roman" w:hAnsi="Times New Roman" w:cs="Times New Roman"/>
          <w:lang w:val="lt-LT"/>
        </w:rPr>
        <w:t>sAKS</w:t>
      </w:r>
      <w:proofErr w:type="spellEnd"/>
      <w:r w:rsidRPr="00AF1926">
        <w:rPr>
          <w:rFonts w:ascii="Times New Roman" w:eastAsia="Times New Roman" w:hAnsi="Times New Roman" w:cs="Times New Roman"/>
          <w:lang w:val="lt-LT"/>
        </w:rPr>
        <w:t xml:space="preserve">) pokytis priklausomai nuo dozės. 3 </w:t>
      </w: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cileksetilo</w:t>
      </w:r>
      <w:proofErr w:type="spellEnd"/>
      <w:r w:rsidRPr="00AF1926">
        <w:rPr>
          <w:rFonts w:ascii="Times New Roman" w:eastAsia="Times New Roman" w:hAnsi="Times New Roman" w:cs="Times New Roman"/>
          <w:lang w:val="lt-LT"/>
        </w:rPr>
        <w:t xml:space="preserve"> dozių grupių pacientų </w:t>
      </w:r>
      <w:proofErr w:type="spellStart"/>
      <w:r w:rsidRPr="00AF1926">
        <w:rPr>
          <w:rFonts w:ascii="Times New Roman" w:eastAsia="Times New Roman" w:hAnsi="Times New Roman" w:cs="Times New Roman"/>
          <w:lang w:val="lt-LT"/>
        </w:rPr>
        <w:t>sAKS</w:t>
      </w:r>
      <w:proofErr w:type="spellEnd"/>
      <w:r w:rsidRPr="00AF1926">
        <w:rPr>
          <w:rFonts w:ascii="Times New Roman" w:eastAsia="Times New Roman" w:hAnsi="Times New Roman" w:cs="Times New Roman"/>
          <w:lang w:val="lt-LT"/>
        </w:rPr>
        <w:t xml:space="preserve"> ir </w:t>
      </w:r>
      <w:proofErr w:type="spellStart"/>
      <w:r w:rsidRPr="00AF1926">
        <w:rPr>
          <w:rFonts w:ascii="Times New Roman" w:eastAsia="Times New Roman" w:hAnsi="Times New Roman" w:cs="Times New Roman"/>
          <w:lang w:val="lt-LT"/>
        </w:rPr>
        <w:t>diastolinis</w:t>
      </w:r>
      <w:proofErr w:type="spellEnd"/>
      <w:r w:rsidRPr="00AF1926">
        <w:rPr>
          <w:rFonts w:ascii="Times New Roman" w:eastAsia="Times New Roman" w:hAnsi="Times New Roman" w:cs="Times New Roman"/>
          <w:lang w:val="lt-LT"/>
        </w:rPr>
        <w:t xml:space="preserve"> kraujospūdis (</w:t>
      </w:r>
      <w:proofErr w:type="spellStart"/>
      <w:r w:rsidRPr="00AF1926">
        <w:rPr>
          <w:rFonts w:ascii="Times New Roman" w:eastAsia="Times New Roman" w:hAnsi="Times New Roman" w:cs="Times New Roman"/>
          <w:lang w:val="lt-LT"/>
        </w:rPr>
        <w:t>dAKS</w:t>
      </w:r>
      <w:proofErr w:type="spellEnd"/>
      <w:r w:rsidRPr="00AF1926">
        <w:rPr>
          <w:rFonts w:ascii="Times New Roman" w:eastAsia="Times New Roman" w:hAnsi="Times New Roman" w:cs="Times New Roman"/>
          <w:lang w:val="lt-LT"/>
        </w:rPr>
        <w:t>), palyginus su pradiniu, sumažėjo nuo 6,0/5,2 </w:t>
      </w:r>
      <w:proofErr w:type="spellStart"/>
      <w:r w:rsidRPr="00AF1926">
        <w:rPr>
          <w:rFonts w:ascii="Times New Roman" w:eastAsia="Times New Roman" w:hAnsi="Times New Roman" w:cs="Times New Roman"/>
          <w:lang w:val="lt-LT"/>
        </w:rPr>
        <w:t>mmHg</w:t>
      </w:r>
      <w:proofErr w:type="spellEnd"/>
      <w:r w:rsidRPr="00AF1926">
        <w:rPr>
          <w:rFonts w:ascii="Times New Roman" w:eastAsia="Times New Roman" w:hAnsi="Times New Roman" w:cs="Times New Roman"/>
          <w:lang w:val="lt-LT"/>
        </w:rPr>
        <w:t xml:space="preserve"> iki 12,0/11,1 </w:t>
      </w:r>
      <w:proofErr w:type="spellStart"/>
      <w:r w:rsidRPr="00AF1926">
        <w:rPr>
          <w:rFonts w:ascii="Times New Roman" w:eastAsia="Times New Roman" w:hAnsi="Times New Roman" w:cs="Times New Roman"/>
          <w:lang w:val="lt-LT"/>
        </w:rPr>
        <w:t>mmHg</w:t>
      </w:r>
      <w:proofErr w:type="spellEnd"/>
      <w:r w:rsidRPr="00AF1926">
        <w:rPr>
          <w:rFonts w:ascii="Times New Roman" w:eastAsia="Times New Roman" w:hAnsi="Times New Roman" w:cs="Times New Roman"/>
          <w:lang w:val="lt-LT"/>
        </w:rPr>
        <w:t xml:space="preserve">. Vis dėlto </w:t>
      </w:r>
      <w:proofErr w:type="spellStart"/>
      <w:r w:rsidRPr="00AF1926">
        <w:rPr>
          <w:rFonts w:ascii="Times New Roman" w:eastAsia="Times New Roman" w:hAnsi="Times New Roman" w:cs="Times New Roman"/>
          <w:lang w:val="lt-LT"/>
        </w:rPr>
        <w:t>placebo</w:t>
      </w:r>
      <w:proofErr w:type="spellEnd"/>
      <w:r w:rsidRPr="00AF1926">
        <w:rPr>
          <w:rFonts w:ascii="Times New Roman" w:eastAsia="Times New Roman" w:hAnsi="Times New Roman" w:cs="Times New Roman"/>
          <w:lang w:val="lt-LT"/>
        </w:rPr>
        <w:t xml:space="preserve"> grupės nebuvo, todėl nėra aišku kiek kraujospūdis sumažėjo iš tikrųjų ir sudėtinga daryti galutines išvadas dėl rizikos ir naudos santykio šiai amžiaus grupei.</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240 vaikų, kurių amžius buvo nuo 6 iki &lt;17 metų, atsitiktinai atrinkti vartoti </w:t>
      </w:r>
      <w:proofErr w:type="spellStart"/>
      <w:r w:rsidRPr="00AF1926">
        <w:rPr>
          <w:rFonts w:ascii="Times New Roman" w:eastAsia="Times New Roman" w:hAnsi="Times New Roman" w:cs="Times New Roman"/>
          <w:lang w:val="lt-LT"/>
        </w:rPr>
        <w:t>placebą</w:t>
      </w:r>
      <w:proofErr w:type="spellEnd"/>
      <w:r w:rsidRPr="00AF1926">
        <w:rPr>
          <w:rFonts w:ascii="Times New Roman" w:eastAsia="Times New Roman" w:hAnsi="Times New Roman" w:cs="Times New Roman"/>
          <w:lang w:val="lt-LT"/>
        </w:rPr>
        <w:t xml:space="preserve"> arba mažą, vidutinę ar didelę </w:t>
      </w: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cileksetilo</w:t>
      </w:r>
      <w:proofErr w:type="spellEnd"/>
      <w:r w:rsidRPr="00AF1926">
        <w:rPr>
          <w:rFonts w:ascii="Times New Roman" w:eastAsia="Times New Roman" w:hAnsi="Times New Roman" w:cs="Times New Roman"/>
          <w:lang w:val="lt-LT"/>
        </w:rPr>
        <w:t xml:space="preserve"> dozę santykiu 1 : 2 : 2 : 2. &lt; 50 kg svorio vaikams </w:t>
      </w: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cileksetilo</w:t>
      </w:r>
      <w:proofErr w:type="spellEnd"/>
      <w:r w:rsidRPr="00AF1926">
        <w:rPr>
          <w:rFonts w:ascii="Times New Roman" w:eastAsia="Times New Roman" w:hAnsi="Times New Roman" w:cs="Times New Roman"/>
          <w:lang w:val="lt-LT"/>
        </w:rPr>
        <w:t xml:space="preserve"> dozė buvo 2 mg, 8 mg arba 16 mg, o &gt; 50 kg svorio – 4 mg, 16 mg arba 32 mg 1 kartą per parą. Kartu paėmus visas dozes, </w:t>
      </w:r>
      <w:proofErr w:type="spellStart"/>
      <w:r w:rsidRPr="00AF1926">
        <w:rPr>
          <w:rFonts w:ascii="Times New Roman" w:eastAsia="Times New Roman" w:hAnsi="Times New Roman" w:cs="Times New Roman"/>
          <w:lang w:val="lt-LT"/>
        </w:rPr>
        <w:t>kandesartanas</w:t>
      </w:r>
      <w:proofErr w:type="spellEnd"/>
      <w:r w:rsidRPr="00AF1926">
        <w:rPr>
          <w:rFonts w:ascii="Times New Roman" w:eastAsia="Times New Roman" w:hAnsi="Times New Roman" w:cs="Times New Roman"/>
          <w:lang w:val="lt-LT"/>
        </w:rPr>
        <w:t xml:space="preserve"> sukėlė </w:t>
      </w:r>
      <w:proofErr w:type="spellStart"/>
      <w:r w:rsidRPr="00AF1926">
        <w:rPr>
          <w:rFonts w:ascii="Times New Roman" w:eastAsia="Times New Roman" w:hAnsi="Times New Roman" w:cs="Times New Roman"/>
          <w:lang w:val="lt-LT"/>
        </w:rPr>
        <w:t>sAKS</w:t>
      </w:r>
      <w:proofErr w:type="spellEnd"/>
      <w:r w:rsidRPr="00AF1926">
        <w:rPr>
          <w:rFonts w:ascii="Times New Roman" w:eastAsia="Times New Roman" w:hAnsi="Times New Roman" w:cs="Times New Roman"/>
          <w:lang w:val="lt-LT"/>
        </w:rPr>
        <w:t xml:space="preserve"> sumažėjimą 10,2 </w:t>
      </w:r>
      <w:proofErr w:type="spellStart"/>
      <w:r w:rsidRPr="00AF1926">
        <w:rPr>
          <w:rFonts w:ascii="Times New Roman" w:eastAsia="Times New Roman" w:hAnsi="Times New Roman" w:cs="Times New Roman"/>
          <w:lang w:val="lt-LT"/>
        </w:rPr>
        <w:t>mmHg</w:t>
      </w:r>
      <w:proofErr w:type="spellEnd"/>
      <w:r w:rsidRPr="00AF1926">
        <w:rPr>
          <w:rFonts w:ascii="Times New Roman" w:eastAsia="Times New Roman" w:hAnsi="Times New Roman" w:cs="Times New Roman"/>
          <w:lang w:val="lt-LT"/>
        </w:rPr>
        <w:t xml:space="preserve"> (p &lt; 0,0001) ir </w:t>
      </w:r>
      <w:proofErr w:type="spellStart"/>
      <w:r w:rsidRPr="00AF1926">
        <w:rPr>
          <w:rFonts w:ascii="Times New Roman" w:eastAsia="Times New Roman" w:hAnsi="Times New Roman" w:cs="Times New Roman"/>
          <w:lang w:val="lt-LT"/>
        </w:rPr>
        <w:t>dAKS</w:t>
      </w:r>
      <w:proofErr w:type="spellEnd"/>
      <w:r w:rsidRPr="00AF1926">
        <w:rPr>
          <w:rFonts w:ascii="Times New Roman" w:eastAsia="Times New Roman" w:hAnsi="Times New Roman" w:cs="Times New Roman"/>
          <w:lang w:val="lt-LT"/>
        </w:rPr>
        <w:t xml:space="preserve"> – 6,6 </w:t>
      </w:r>
      <w:proofErr w:type="spellStart"/>
      <w:r w:rsidRPr="00AF1926">
        <w:rPr>
          <w:rFonts w:ascii="Times New Roman" w:eastAsia="Times New Roman" w:hAnsi="Times New Roman" w:cs="Times New Roman"/>
          <w:lang w:val="lt-LT"/>
        </w:rPr>
        <w:t>mmHg</w:t>
      </w:r>
      <w:proofErr w:type="spellEnd"/>
      <w:r w:rsidRPr="00AF1926">
        <w:rPr>
          <w:rFonts w:ascii="Times New Roman" w:eastAsia="Times New Roman" w:hAnsi="Times New Roman" w:cs="Times New Roman"/>
          <w:lang w:val="lt-LT"/>
        </w:rPr>
        <w:t xml:space="preserve"> (p = 0,0029) (palyginus su pradiniu). </w:t>
      </w:r>
      <w:proofErr w:type="spellStart"/>
      <w:r w:rsidRPr="00AF1926">
        <w:rPr>
          <w:rFonts w:ascii="Times New Roman" w:eastAsia="Times New Roman" w:hAnsi="Times New Roman" w:cs="Times New Roman"/>
          <w:lang w:val="lt-LT"/>
        </w:rPr>
        <w:t>Placebo</w:t>
      </w:r>
      <w:proofErr w:type="spellEnd"/>
      <w:r w:rsidRPr="00AF1926">
        <w:rPr>
          <w:rFonts w:ascii="Times New Roman" w:eastAsia="Times New Roman" w:hAnsi="Times New Roman" w:cs="Times New Roman"/>
          <w:lang w:val="lt-LT"/>
        </w:rPr>
        <w:t xml:space="preserve"> grupės pacientų </w:t>
      </w:r>
      <w:proofErr w:type="spellStart"/>
      <w:r w:rsidRPr="00AF1926">
        <w:rPr>
          <w:rFonts w:ascii="Times New Roman" w:eastAsia="Times New Roman" w:hAnsi="Times New Roman" w:cs="Times New Roman"/>
          <w:lang w:val="lt-LT"/>
        </w:rPr>
        <w:t>sAKS</w:t>
      </w:r>
      <w:proofErr w:type="spellEnd"/>
      <w:r w:rsidRPr="00AF1926">
        <w:rPr>
          <w:rFonts w:ascii="Times New Roman" w:eastAsia="Times New Roman" w:hAnsi="Times New Roman" w:cs="Times New Roman"/>
          <w:lang w:val="lt-LT"/>
        </w:rPr>
        <w:t>, palyginus su pradiniu, sumažėjo 3,7 </w:t>
      </w:r>
      <w:proofErr w:type="spellStart"/>
      <w:r w:rsidRPr="00AF1926">
        <w:rPr>
          <w:rFonts w:ascii="Times New Roman" w:eastAsia="Times New Roman" w:hAnsi="Times New Roman" w:cs="Times New Roman"/>
          <w:lang w:val="lt-LT"/>
        </w:rPr>
        <w:t>mmHg</w:t>
      </w:r>
      <w:proofErr w:type="spellEnd"/>
      <w:r w:rsidRPr="00AF1926">
        <w:rPr>
          <w:rFonts w:ascii="Times New Roman" w:eastAsia="Times New Roman" w:hAnsi="Times New Roman" w:cs="Times New Roman"/>
          <w:lang w:val="lt-LT"/>
        </w:rPr>
        <w:t xml:space="preserve"> (p = 0,0074), o </w:t>
      </w:r>
      <w:proofErr w:type="spellStart"/>
      <w:r w:rsidRPr="00AF1926">
        <w:rPr>
          <w:rFonts w:ascii="Times New Roman" w:eastAsia="Times New Roman" w:hAnsi="Times New Roman" w:cs="Times New Roman"/>
          <w:lang w:val="lt-LT"/>
        </w:rPr>
        <w:t>dAKS</w:t>
      </w:r>
      <w:proofErr w:type="spellEnd"/>
      <w:r w:rsidRPr="00AF1926">
        <w:rPr>
          <w:rFonts w:ascii="Times New Roman" w:eastAsia="Times New Roman" w:hAnsi="Times New Roman" w:cs="Times New Roman"/>
          <w:lang w:val="lt-LT"/>
        </w:rPr>
        <w:t xml:space="preserve"> – 1,80 </w:t>
      </w:r>
      <w:proofErr w:type="spellStart"/>
      <w:r w:rsidRPr="00AF1926">
        <w:rPr>
          <w:rFonts w:ascii="Times New Roman" w:eastAsia="Times New Roman" w:hAnsi="Times New Roman" w:cs="Times New Roman"/>
          <w:lang w:val="lt-LT"/>
        </w:rPr>
        <w:t>mmHg</w:t>
      </w:r>
      <w:proofErr w:type="spellEnd"/>
      <w:r w:rsidRPr="00AF1926">
        <w:rPr>
          <w:rFonts w:ascii="Times New Roman" w:eastAsia="Times New Roman" w:hAnsi="Times New Roman" w:cs="Times New Roman"/>
          <w:lang w:val="lt-LT"/>
        </w:rPr>
        <w:t xml:space="preserve"> (p = 0,0992). Nepaisant stipriai išreikšto </w:t>
      </w:r>
      <w:proofErr w:type="spellStart"/>
      <w:r w:rsidRPr="00AF1926">
        <w:rPr>
          <w:rFonts w:ascii="Times New Roman" w:eastAsia="Times New Roman" w:hAnsi="Times New Roman" w:cs="Times New Roman"/>
          <w:lang w:val="lt-LT"/>
        </w:rPr>
        <w:t>placebo</w:t>
      </w:r>
      <w:proofErr w:type="spellEnd"/>
      <w:r w:rsidRPr="00AF1926">
        <w:rPr>
          <w:rFonts w:ascii="Times New Roman" w:eastAsia="Times New Roman" w:hAnsi="Times New Roman" w:cs="Times New Roman"/>
          <w:lang w:val="lt-LT"/>
        </w:rPr>
        <w:t xml:space="preserve"> veikimo, visų </w:t>
      </w: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dozių atskirai ir taip pat jų visų kartu poveikis buvo reikšmingai palankesnis negu </w:t>
      </w:r>
      <w:proofErr w:type="spellStart"/>
      <w:r w:rsidRPr="00AF1926">
        <w:rPr>
          <w:rFonts w:ascii="Times New Roman" w:eastAsia="Times New Roman" w:hAnsi="Times New Roman" w:cs="Times New Roman"/>
          <w:lang w:val="lt-LT"/>
        </w:rPr>
        <w:t>placebo</w:t>
      </w:r>
      <w:proofErr w:type="spellEnd"/>
      <w:r w:rsidRPr="00AF1926">
        <w:rPr>
          <w:rFonts w:ascii="Times New Roman" w:eastAsia="Times New Roman" w:hAnsi="Times New Roman" w:cs="Times New Roman"/>
          <w:lang w:val="lt-LT"/>
        </w:rPr>
        <w:t>. &lt; 50 kg svorio vaikų kraujospūdis labiausiai sumažėjo nuo 8 mg, o &gt; 50 kg svorio – nuo 16 mg dozės (ją didinant toliau poveikis pasiekdavo plato fazę).</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47 % įtrauktų pacientų buvo juodaodžiai, 29 % – mergaitės, jų vidutinis amžius (+/- standartinė paklaida) buvo 12,9 +/- 2,6 metai. Pastebėta tendencija, kad poveikis juodaodžių vaikų nuo 6 iki &lt; 17 metų kraujospūdžiui yra silpnesnis negu kitiems.</w:t>
      </w:r>
    </w:p>
    <w:p w:rsidR="00FF1921" w:rsidRPr="00AF1926" w:rsidRDefault="00FF1921" w:rsidP="00FF1921">
      <w:pPr>
        <w:spacing w:after="0" w:line="240" w:lineRule="auto"/>
        <w:rPr>
          <w:rFonts w:ascii="Times New Roman" w:eastAsia="Times New Roman" w:hAnsi="Times New Roman" w:cs="Times New Roman"/>
          <w:i/>
          <w:lang w:val="lt-LT" w:eastAsia="en-GB"/>
        </w:rPr>
      </w:pPr>
    </w:p>
    <w:p w:rsidR="00FF1921" w:rsidRPr="00AF1926" w:rsidRDefault="00FF1921" w:rsidP="00FF1921">
      <w:pPr>
        <w:spacing w:after="0" w:line="240" w:lineRule="auto"/>
        <w:rPr>
          <w:rFonts w:ascii="Times New Roman" w:hAnsi="Times New Roman" w:cs="Times New Roman"/>
          <w:u w:val="single"/>
          <w:lang w:val="lt-LT"/>
        </w:rPr>
      </w:pPr>
      <w:r w:rsidRPr="00AF1926">
        <w:rPr>
          <w:rFonts w:ascii="Times New Roman" w:hAnsi="Times New Roman" w:cs="Times New Roman"/>
          <w:u w:val="single"/>
          <w:lang w:val="lt-LT"/>
        </w:rPr>
        <w:t>Širdies nepakankamumas</w:t>
      </w: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CHARM (angl., </w:t>
      </w:r>
      <w:proofErr w:type="spellStart"/>
      <w:r w:rsidRPr="00AF1926">
        <w:rPr>
          <w:rFonts w:ascii="Times New Roman" w:hAnsi="Times New Roman" w:cs="Times New Roman"/>
          <w:i/>
          <w:lang w:val="lt-LT"/>
        </w:rPr>
        <w:t>Candesartan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in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Heart</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failure</w:t>
      </w:r>
      <w:proofErr w:type="spellEnd"/>
      <w:r w:rsidRPr="00AF1926">
        <w:rPr>
          <w:rFonts w:ascii="Times New Roman" w:hAnsi="Times New Roman" w:cs="Times New Roman"/>
          <w:i/>
          <w:lang w:val="lt-LT"/>
        </w:rPr>
        <w:t xml:space="preserve"> – </w:t>
      </w:r>
      <w:proofErr w:type="spellStart"/>
      <w:r w:rsidRPr="00AF1926">
        <w:rPr>
          <w:rFonts w:ascii="Times New Roman" w:hAnsi="Times New Roman" w:cs="Times New Roman"/>
          <w:i/>
          <w:lang w:val="lt-LT"/>
        </w:rPr>
        <w:t>Assessment</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of</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Reduction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in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Mortality</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and</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morbidity</w:t>
      </w:r>
      <w:proofErr w:type="spellEnd"/>
      <w:r w:rsidRPr="00AF1926">
        <w:rPr>
          <w:rFonts w:ascii="Times New Roman" w:hAnsi="Times New Roman" w:cs="Times New Roman"/>
          <w:lang w:val="lt-LT"/>
        </w:rPr>
        <w:t xml:space="preserve">) programos klinikiniais tyrimais nustatyta, jog gydymas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cileksetilu</w:t>
      </w:r>
      <w:proofErr w:type="spellEnd"/>
      <w:r w:rsidRPr="00AF1926">
        <w:rPr>
          <w:rFonts w:ascii="Times New Roman" w:hAnsi="Times New Roman" w:cs="Times New Roman"/>
          <w:lang w:val="lt-LT"/>
        </w:rPr>
        <w:t xml:space="preserve"> mažina pacientų, kuriems yra kairiojo širdies skilvelio </w:t>
      </w:r>
      <w:proofErr w:type="spellStart"/>
      <w:r w:rsidRPr="00AF1926">
        <w:rPr>
          <w:rFonts w:ascii="Times New Roman" w:hAnsi="Times New Roman" w:cs="Times New Roman"/>
          <w:lang w:val="lt-LT"/>
        </w:rPr>
        <w:t>sistolinė</w:t>
      </w:r>
      <w:proofErr w:type="spellEnd"/>
      <w:r w:rsidRPr="00AF1926">
        <w:rPr>
          <w:rFonts w:ascii="Times New Roman" w:hAnsi="Times New Roman" w:cs="Times New Roman"/>
          <w:lang w:val="lt-LT"/>
        </w:rPr>
        <w:t xml:space="preserve"> disfunkcija, mirštamumą bei </w:t>
      </w:r>
      <w:proofErr w:type="spellStart"/>
      <w:r w:rsidRPr="00AF1926">
        <w:rPr>
          <w:rFonts w:ascii="Times New Roman" w:hAnsi="Times New Roman" w:cs="Times New Roman"/>
          <w:lang w:val="lt-LT"/>
        </w:rPr>
        <w:t>hospitalizacijos</w:t>
      </w:r>
      <w:proofErr w:type="spellEnd"/>
      <w:r w:rsidRPr="00AF1926">
        <w:rPr>
          <w:rFonts w:ascii="Times New Roman" w:hAnsi="Times New Roman" w:cs="Times New Roman"/>
          <w:lang w:val="lt-LT"/>
        </w:rPr>
        <w:t xml:space="preserve"> dėl širdies nepakankamumo dažnį ir lengvina ligos simptomus.</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Šią </w:t>
      </w:r>
      <w:proofErr w:type="spellStart"/>
      <w:r w:rsidRPr="00AF1926">
        <w:rPr>
          <w:rFonts w:ascii="Times New Roman" w:hAnsi="Times New Roman" w:cs="Times New Roman"/>
          <w:lang w:val="lt-LT"/>
        </w:rPr>
        <w:t>placebu</w:t>
      </w:r>
      <w:proofErr w:type="spellEnd"/>
      <w:r w:rsidRPr="00AF1926">
        <w:rPr>
          <w:rFonts w:ascii="Times New Roman" w:hAnsi="Times New Roman" w:cs="Times New Roman"/>
          <w:lang w:val="lt-LT"/>
        </w:rPr>
        <w:t xml:space="preserve"> kontroliuojamų, dvigubai aklų klinikinių tyrimų, į kuriuos buvo įtraukti lėtiniu II–IV NYHA funkcinės klasės širdies nepakankamumu sergantys pacientai, programą sudarė 3 atskiri tyrimai: CHARM-</w:t>
      </w:r>
      <w:proofErr w:type="spellStart"/>
      <w:r w:rsidRPr="00AF1926">
        <w:rPr>
          <w:rFonts w:ascii="Times New Roman" w:hAnsi="Times New Roman" w:cs="Times New Roman"/>
          <w:lang w:val="lt-LT"/>
        </w:rPr>
        <w:t>Alternative</w:t>
      </w:r>
      <w:proofErr w:type="spellEnd"/>
      <w:r w:rsidRPr="00AF1926">
        <w:rPr>
          <w:rFonts w:ascii="Times New Roman" w:hAnsi="Times New Roman" w:cs="Times New Roman"/>
          <w:lang w:val="lt-LT"/>
        </w:rPr>
        <w:t xml:space="preserve"> tyrimas (n = 2 028), kuriame dalyvavo AKF inhibitoriais dėl jų </w:t>
      </w:r>
      <w:proofErr w:type="spellStart"/>
      <w:r w:rsidRPr="00AF1926">
        <w:rPr>
          <w:rFonts w:ascii="Times New Roman" w:hAnsi="Times New Roman" w:cs="Times New Roman"/>
          <w:lang w:val="lt-LT"/>
        </w:rPr>
        <w:t>netoleravimo</w:t>
      </w:r>
      <w:proofErr w:type="spellEnd"/>
      <w:r w:rsidRPr="00AF1926">
        <w:rPr>
          <w:rFonts w:ascii="Times New Roman" w:hAnsi="Times New Roman" w:cs="Times New Roman"/>
          <w:lang w:val="lt-LT"/>
        </w:rPr>
        <w:t xml:space="preserve"> (daugiausia dėl kosulio, kuris pasireiškė 72 %) negydomi pacientai, kurių kairiojo širdies skilvelio išstūmimo frakcija buvo ≤ 40 %, CHARM-</w:t>
      </w:r>
      <w:proofErr w:type="spellStart"/>
      <w:r w:rsidRPr="00AF1926">
        <w:rPr>
          <w:rFonts w:ascii="Times New Roman" w:hAnsi="Times New Roman" w:cs="Times New Roman"/>
          <w:lang w:val="lt-LT"/>
        </w:rPr>
        <w:t>Added</w:t>
      </w:r>
      <w:proofErr w:type="spellEnd"/>
      <w:r w:rsidRPr="00AF1926">
        <w:rPr>
          <w:rFonts w:ascii="Times New Roman" w:hAnsi="Times New Roman" w:cs="Times New Roman"/>
          <w:lang w:val="lt-LT"/>
        </w:rPr>
        <w:t xml:space="preserve"> (n = 2 548) tyrimas, kuriame dalyvavo AKF inhibitoriais gydomi pacientai, kurių kairiojo širdies skilvelio išstūmimo frakcija buvo ≤ 40 %, ir CHARM </w:t>
      </w:r>
      <w:proofErr w:type="spellStart"/>
      <w:r w:rsidRPr="00AF1926">
        <w:rPr>
          <w:rFonts w:ascii="Times New Roman" w:hAnsi="Times New Roman" w:cs="Times New Roman"/>
          <w:lang w:val="lt-LT"/>
        </w:rPr>
        <w:t>Preserved</w:t>
      </w:r>
      <w:proofErr w:type="spellEnd"/>
      <w:r w:rsidRPr="00AF1926">
        <w:rPr>
          <w:rFonts w:ascii="Times New Roman" w:hAnsi="Times New Roman" w:cs="Times New Roman"/>
          <w:lang w:val="lt-LT"/>
        </w:rPr>
        <w:t xml:space="preserve"> (n = 3 023) tyrimas, kuriame dalyvavo pacientai, kurių kairiojo širdies skilvelio išstūmimo frakcija buvo &gt; 40 %. Pacientai, kurių lėtinio širdies nepakankamumo gydymas prieš įjungiant į tyrimą buvo optimalus, atsitiktinių imčių būdu buvo suskirstyti į grupes papildomai vartoti </w:t>
      </w:r>
      <w:proofErr w:type="spellStart"/>
      <w:r w:rsidRPr="00AF1926">
        <w:rPr>
          <w:rFonts w:ascii="Times New Roman" w:hAnsi="Times New Roman" w:cs="Times New Roman"/>
          <w:lang w:val="lt-LT"/>
        </w:rPr>
        <w:t>placebo</w:t>
      </w:r>
      <w:proofErr w:type="spellEnd"/>
      <w:r w:rsidRPr="00AF1926">
        <w:rPr>
          <w:rFonts w:ascii="Times New Roman" w:hAnsi="Times New Roman" w:cs="Times New Roman"/>
          <w:lang w:val="lt-LT"/>
        </w:rPr>
        <w:t xml:space="preserve"> arba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 xml:space="preserve"> (jo </w:t>
      </w:r>
      <w:r w:rsidRPr="00AF1926">
        <w:rPr>
          <w:rFonts w:ascii="Times New Roman" w:hAnsi="Times New Roman" w:cs="Times New Roman"/>
          <w:lang w:val="lt-LT"/>
        </w:rPr>
        <w:lastRenderedPageBreak/>
        <w:t xml:space="preserve">kartą per parą vartojama 4 mg arba 8 mg dozė buvo didinama iki 32 mg arba didžiausios toleruojamos, vidutiniškai iki 24 mg). Tiriamųjų stebėjimo trukmės vidurkis buvo 37,7 mėn. Po 6 gydymo mėnesių iš pacientų, vis dar gydomų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cileksetilu</w:t>
      </w:r>
      <w:proofErr w:type="spellEnd"/>
      <w:r w:rsidRPr="00AF1926">
        <w:rPr>
          <w:rFonts w:ascii="Times New Roman" w:hAnsi="Times New Roman" w:cs="Times New Roman"/>
          <w:lang w:val="lt-LT"/>
        </w:rPr>
        <w:t xml:space="preserve"> (89 %), 63 % vartojo siektiną 32 mg paros dozę. </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CHARM-</w:t>
      </w:r>
      <w:proofErr w:type="spellStart"/>
      <w:r w:rsidRPr="00AF1926">
        <w:rPr>
          <w:rFonts w:ascii="Times New Roman" w:hAnsi="Times New Roman" w:cs="Times New Roman"/>
          <w:lang w:val="lt-LT"/>
        </w:rPr>
        <w:t>Alternative</w:t>
      </w:r>
      <w:proofErr w:type="spellEnd"/>
      <w:r w:rsidRPr="00AF1926">
        <w:rPr>
          <w:rFonts w:ascii="Times New Roman" w:hAnsi="Times New Roman" w:cs="Times New Roman"/>
          <w:lang w:val="lt-LT"/>
        </w:rPr>
        <w:t xml:space="preserve"> tyrimo metu sudėtinės vertinamosios baigties, </w:t>
      </w:r>
      <w:proofErr w:type="spellStart"/>
      <w:r w:rsidRPr="00AF1926">
        <w:rPr>
          <w:rFonts w:ascii="Times New Roman" w:hAnsi="Times New Roman" w:cs="Times New Roman"/>
          <w:lang w:val="lt-LT"/>
        </w:rPr>
        <w:t>t.y</w:t>
      </w:r>
      <w:proofErr w:type="spellEnd"/>
      <w:r w:rsidRPr="00AF1926">
        <w:rPr>
          <w:rFonts w:ascii="Times New Roman" w:hAnsi="Times New Roman" w:cs="Times New Roman"/>
          <w:lang w:val="lt-LT"/>
        </w:rPr>
        <w:t xml:space="preserve">. kardiovaskulinio mirštamumo ir pirmo hospitalizavimo dėl širdies nepakankamumo, dažnis </w:t>
      </w: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gydomos grupės buvo reikšmingai mažesnis už </w:t>
      </w:r>
      <w:proofErr w:type="spellStart"/>
      <w:r w:rsidRPr="00AF1926">
        <w:rPr>
          <w:rFonts w:ascii="Times New Roman" w:hAnsi="Times New Roman" w:cs="Times New Roman"/>
          <w:lang w:val="lt-LT"/>
        </w:rPr>
        <w:t>placebo</w:t>
      </w:r>
      <w:proofErr w:type="spellEnd"/>
      <w:r w:rsidRPr="00AF1926">
        <w:rPr>
          <w:rFonts w:ascii="Times New Roman" w:hAnsi="Times New Roman" w:cs="Times New Roman"/>
          <w:lang w:val="lt-LT"/>
        </w:rPr>
        <w:t xml:space="preserve"> vartojusios grupės (rizikos santykis: 0,77; 95 % PI: 0,67–0,89; p &lt; 0,001). Tai atitinka santykinės rizikos sumažėjimą 23 %. Iš </w:t>
      </w: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gydomų pacientų šią vertinamąją baigtį patyrė 33 % (95 % PI: 30,1–36), iš vartojusių </w:t>
      </w:r>
      <w:proofErr w:type="spellStart"/>
      <w:r w:rsidRPr="00AF1926">
        <w:rPr>
          <w:rFonts w:ascii="Times New Roman" w:hAnsi="Times New Roman" w:cs="Times New Roman"/>
          <w:lang w:val="lt-LT"/>
        </w:rPr>
        <w:t>placebo</w:t>
      </w:r>
      <w:proofErr w:type="spellEnd"/>
      <w:r w:rsidRPr="00AF1926">
        <w:rPr>
          <w:rFonts w:ascii="Times New Roman" w:hAnsi="Times New Roman" w:cs="Times New Roman"/>
          <w:lang w:val="lt-LT"/>
        </w:rPr>
        <w:t xml:space="preserve">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40 % (95 % PI: 37–43,1), absoliutus skirtumas buvo 7 % (95 % PI: 11,2–2,8). Norint apsaugoti nuo širdies ir kraujagyslių sistemos sutrikimų sąlygotos mirties ar hospitalizavimo dėl širdies nepakankamumo gydymo, 14 pacientų reikėjo gydyti visu tyrimo laikotarpiu. Kitos sudėtinės vertinamosios baigties, </w:t>
      </w:r>
      <w:proofErr w:type="spellStart"/>
      <w:r w:rsidRPr="00AF1926">
        <w:rPr>
          <w:rFonts w:ascii="Times New Roman" w:hAnsi="Times New Roman" w:cs="Times New Roman"/>
          <w:lang w:val="lt-LT"/>
        </w:rPr>
        <w:t>t.y</w:t>
      </w:r>
      <w:proofErr w:type="spellEnd"/>
      <w:r w:rsidRPr="00AF1926">
        <w:rPr>
          <w:rFonts w:ascii="Times New Roman" w:hAnsi="Times New Roman" w:cs="Times New Roman"/>
          <w:lang w:val="lt-LT"/>
        </w:rPr>
        <w:t xml:space="preserve">. mirštamumo dėl bet kokių priežasčių ir pirmo hospitalizavimo dėl širdies nepakankamumo, dažnis taip pat buvo reikšmingai mažesnis </w:t>
      </w: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gydytos grupės (rizikos santykis: 0,8; 95 % PI: 0,7–0,92; p = 0,001). Iš </w:t>
      </w: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gydytų pacientų šią vertinamąją baigtį patyrė 36,6 % (95 % PI: 33,7–39,7), iš vartojusių </w:t>
      </w:r>
      <w:proofErr w:type="spellStart"/>
      <w:r w:rsidRPr="00AF1926">
        <w:rPr>
          <w:rFonts w:ascii="Times New Roman" w:hAnsi="Times New Roman" w:cs="Times New Roman"/>
          <w:lang w:val="lt-LT"/>
        </w:rPr>
        <w:t>placebo</w:t>
      </w:r>
      <w:proofErr w:type="spellEnd"/>
      <w:r w:rsidRPr="00AF1926">
        <w:rPr>
          <w:rFonts w:ascii="Times New Roman" w:hAnsi="Times New Roman" w:cs="Times New Roman"/>
          <w:lang w:val="lt-LT"/>
        </w:rPr>
        <w:t xml:space="preserve">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42,7 % (95 % PI: 39,6–45,8), absoliutus skirtumas buvo 6 % (95 % PI: 10,3–1,8). Prie palankaus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poveikio prisidėjo abi šios vertinamosios baigties sudedamosios dalys, t. y. mirštamumas ir ligotumas (</w:t>
      </w:r>
      <w:proofErr w:type="spellStart"/>
      <w:r w:rsidRPr="00AF1926">
        <w:rPr>
          <w:rFonts w:ascii="Times New Roman" w:hAnsi="Times New Roman" w:cs="Times New Roman"/>
          <w:lang w:val="lt-LT"/>
        </w:rPr>
        <w:t>hospitalizacija</w:t>
      </w:r>
      <w:proofErr w:type="spellEnd"/>
      <w:r w:rsidRPr="00AF1926">
        <w:rPr>
          <w:rFonts w:ascii="Times New Roman" w:hAnsi="Times New Roman" w:cs="Times New Roman"/>
          <w:lang w:val="lt-LT"/>
        </w:rPr>
        <w:t xml:space="preserve"> dėl širdies nepakankamumo). Gydymas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cileksetilu</w:t>
      </w:r>
      <w:proofErr w:type="spellEnd"/>
      <w:r w:rsidRPr="00AF1926">
        <w:rPr>
          <w:rFonts w:ascii="Times New Roman" w:hAnsi="Times New Roman" w:cs="Times New Roman"/>
          <w:lang w:val="lt-LT"/>
        </w:rPr>
        <w:t xml:space="preserve"> lėmė funkcinės širdies nepakankamumo klasės pagal NYHA pagerėjimą (p = 0,008).</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CHARM-</w:t>
      </w:r>
      <w:proofErr w:type="spellStart"/>
      <w:r w:rsidRPr="00AF1926">
        <w:rPr>
          <w:rFonts w:ascii="Times New Roman" w:hAnsi="Times New Roman" w:cs="Times New Roman"/>
          <w:lang w:val="lt-LT"/>
        </w:rPr>
        <w:t>Added</w:t>
      </w:r>
      <w:proofErr w:type="spellEnd"/>
      <w:r w:rsidRPr="00AF1926">
        <w:rPr>
          <w:rFonts w:ascii="Times New Roman" w:hAnsi="Times New Roman" w:cs="Times New Roman"/>
          <w:lang w:val="lt-LT"/>
        </w:rPr>
        <w:t xml:space="preserve"> tyrimo metu sudėtinės vertinamosios baigties, </w:t>
      </w:r>
      <w:proofErr w:type="spellStart"/>
      <w:r w:rsidRPr="00AF1926">
        <w:rPr>
          <w:rFonts w:ascii="Times New Roman" w:hAnsi="Times New Roman" w:cs="Times New Roman"/>
          <w:lang w:val="lt-LT"/>
        </w:rPr>
        <w:t>t.y</w:t>
      </w:r>
      <w:proofErr w:type="spellEnd"/>
      <w:r w:rsidRPr="00AF1926">
        <w:rPr>
          <w:rFonts w:ascii="Times New Roman" w:hAnsi="Times New Roman" w:cs="Times New Roman"/>
          <w:lang w:val="lt-LT"/>
        </w:rPr>
        <w:t xml:space="preserve">. kardiovaskulinio mirštamumo ir pirmo hospitalizavimo dėl širdies nepakankamumo, dažnis </w:t>
      </w: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gydytos grupės buvo reikšmingai mažesnis už </w:t>
      </w:r>
      <w:proofErr w:type="spellStart"/>
      <w:r w:rsidRPr="00AF1926">
        <w:rPr>
          <w:rFonts w:ascii="Times New Roman" w:hAnsi="Times New Roman" w:cs="Times New Roman"/>
          <w:lang w:val="lt-LT"/>
        </w:rPr>
        <w:t>placebo</w:t>
      </w:r>
      <w:proofErr w:type="spellEnd"/>
      <w:r w:rsidRPr="00AF1926">
        <w:rPr>
          <w:rFonts w:ascii="Times New Roman" w:hAnsi="Times New Roman" w:cs="Times New Roman"/>
          <w:lang w:val="lt-LT"/>
        </w:rPr>
        <w:t xml:space="preserve"> vartojusios grupės (rizikos santykis: 0,85; 95 % PI: 0,75–0,96; p = 0,011). Tai atitinka santykinės rizikos sumažėjimą 15 %. Iš </w:t>
      </w: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gydytų pacientų šią vertinamąją baigtį patyrė 37,9 % (95 % PI: 35,2–40,6), iš vartojusių </w:t>
      </w:r>
      <w:proofErr w:type="spellStart"/>
      <w:r w:rsidRPr="00AF1926">
        <w:rPr>
          <w:rFonts w:ascii="Times New Roman" w:hAnsi="Times New Roman" w:cs="Times New Roman"/>
          <w:lang w:val="lt-LT"/>
        </w:rPr>
        <w:t>placebo</w:t>
      </w:r>
      <w:proofErr w:type="spellEnd"/>
      <w:r w:rsidRPr="00AF1926">
        <w:rPr>
          <w:rFonts w:ascii="Times New Roman" w:hAnsi="Times New Roman" w:cs="Times New Roman"/>
          <w:lang w:val="lt-LT"/>
        </w:rPr>
        <w:t xml:space="preserve">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42,3 % (95 % PI: 39,6–45,1), absoliutus skirtumas buvo 4,4 % (95 % PI: 8,2–0,6). Norint apsaugoti nuo širdies ir kraujagyslių sistemos sutrikimų sąlygotos mirties ar hospitalizavimo dėl širdies nepakankamumo gydymo, 23 pacientus reikėjo gydyti visu tyrimo laikotarpiu. Kitos sudėtinės vertinamosios baigties, </w:t>
      </w:r>
      <w:proofErr w:type="spellStart"/>
      <w:r w:rsidRPr="00AF1926">
        <w:rPr>
          <w:rFonts w:ascii="Times New Roman" w:hAnsi="Times New Roman" w:cs="Times New Roman"/>
          <w:lang w:val="lt-LT"/>
        </w:rPr>
        <w:t>t.y</w:t>
      </w:r>
      <w:proofErr w:type="spellEnd"/>
      <w:r w:rsidRPr="00AF1926">
        <w:rPr>
          <w:rFonts w:ascii="Times New Roman" w:hAnsi="Times New Roman" w:cs="Times New Roman"/>
          <w:lang w:val="lt-LT"/>
        </w:rPr>
        <w:t xml:space="preserve">. mirštamumo dėl bet kokių priežasčių ir pirmo hospitalizavimo dėl širdies nepakankamumo, dažnis taip pat buvo reikšmingai mažesnis </w:t>
      </w: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gydytos grupės (rizikos santykis: 0,87; 95 % PI: 0,78–0,98; p = 0,021). Iš </w:t>
      </w: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gydytų pacientų šią vertinamąją baigtį patyrė 42,2 % (95 % PI: 39,5–45), iš vartojusių </w:t>
      </w:r>
      <w:proofErr w:type="spellStart"/>
      <w:r w:rsidRPr="00AF1926">
        <w:rPr>
          <w:rFonts w:ascii="Times New Roman" w:hAnsi="Times New Roman" w:cs="Times New Roman"/>
          <w:lang w:val="lt-LT"/>
        </w:rPr>
        <w:t>placebo</w:t>
      </w:r>
      <w:proofErr w:type="spellEnd"/>
      <w:r w:rsidRPr="00AF1926">
        <w:rPr>
          <w:rFonts w:ascii="Times New Roman" w:hAnsi="Times New Roman" w:cs="Times New Roman"/>
          <w:lang w:val="lt-LT"/>
        </w:rPr>
        <w:t xml:space="preserve">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49,1 % (95 % PI: 43,4–48,9), absoliutus skirtumas buvo 3,9 % (95 % PI: 7,8–0,1). Prie palankaus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poveikio prisidėjo abi šios vertinamosios baigties sudedamosios dalys, t. y. mirštamumas ir ligotumas. Gydymas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cileksetilu</w:t>
      </w:r>
      <w:proofErr w:type="spellEnd"/>
      <w:r w:rsidRPr="00AF1926">
        <w:rPr>
          <w:rFonts w:ascii="Times New Roman" w:hAnsi="Times New Roman" w:cs="Times New Roman"/>
          <w:lang w:val="lt-LT"/>
        </w:rPr>
        <w:t xml:space="preserve"> lėmė funkcinės širdies nepakankamumo klasės pagal NYHA pagerėjimą (p = 0,02).</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CHARM-</w:t>
      </w:r>
      <w:proofErr w:type="spellStart"/>
      <w:r w:rsidRPr="00AF1926">
        <w:rPr>
          <w:rFonts w:ascii="Times New Roman" w:hAnsi="Times New Roman" w:cs="Times New Roman"/>
          <w:lang w:val="lt-LT"/>
        </w:rPr>
        <w:t>Preserved</w:t>
      </w:r>
      <w:proofErr w:type="spellEnd"/>
      <w:r w:rsidRPr="00AF1926">
        <w:rPr>
          <w:rFonts w:ascii="Times New Roman" w:hAnsi="Times New Roman" w:cs="Times New Roman"/>
          <w:lang w:val="lt-LT"/>
        </w:rPr>
        <w:t xml:space="preserve"> tyrimo metu sudėtinės vertinamosios baigties, </w:t>
      </w:r>
      <w:proofErr w:type="spellStart"/>
      <w:r w:rsidRPr="00AF1926">
        <w:rPr>
          <w:rFonts w:ascii="Times New Roman" w:hAnsi="Times New Roman" w:cs="Times New Roman"/>
          <w:lang w:val="lt-LT"/>
        </w:rPr>
        <w:t>t.y</w:t>
      </w:r>
      <w:proofErr w:type="spellEnd"/>
      <w:r w:rsidRPr="00AF1926">
        <w:rPr>
          <w:rFonts w:ascii="Times New Roman" w:hAnsi="Times New Roman" w:cs="Times New Roman"/>
          <w:lang w:val="lt-LT"/>
        </w:rPr>
        <w:t xml:space="preserve">. kardiovaskulinio mirštamumo ir pirmo hospitalizavimo dėl širdies nepakankamumo, dažnio sumažėjimas statistiškai reikšmingai nesiskyrė (rizikos santykis: 0,89; 95 % PI: 0,77–1,03; p = 0,118). </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Kiekvienos šiuose trijuose CHARM tyrimuose dalyvavusios populiacijos atskirai apskaičiuoto mirštamumo dėl bet kokių priežasčių dažnis statistiškai reikšmingai nesiskyrė. Mirštamumas dėl bet kokių priežasčių buvo apskaičiuotas ir tyrimuose CHARM-</w:t>
      </w:r>
      <w:proofErr w:type="spellStart"/>
      <w:r w:rsidRPr="00AF1926">
        <w:rPr>
          <w:rFonts w:ascii="Times New Roman" w:hAnsi="Times New Roman" w:cs="Times New Roman"/>
          <w:lang w:val="lt-LT"/>
        </w:rPr>
        <w:t>Alternative</w:t>
      </w:r>
      <w:proofErr w:type="spellEnd"/>
      <w:r w:rsidRPr="00AF1926">
        <w:rPr>
          <w:rFonts w:ascii="Times New Roman" w:hAnsi="Times New Roman" w:cs="Times New Roman"/>
          <w:lang w:val="lt-LT"/>
        </w:rPr>
        <w:t xml:space="preserve"> ir CHARM-</w:t>
      </w:r>
      <w:proofErr w:type="spellStart"/>
      <w:r w:rsidRPr="00AF1926">
        <w:rPr>
          <w:rFonts w:ascii="Times New Roman" w:hAnsi="Times New Roman" w:cs="Times New Roman"/>
          <w:lang w:val="lt-LT"/>
        </w:rPr>
        <w:t>Added</w:t>
      </w:r>
      <w:proofErr w:type="spellEnd"/>
      <w:r w:rsidRPr="00AF1926">
        <w:rPr>
          <w:rFonts w:ascii="Times New Roman" w:hAnsi="Times New Roman" w:cs="Times New Roman"/>
          <w:lang w:val="lt-LT"/>
        </w:rPr>
        <w:t xml:space="preserve"> dalyvavusioje jungtinėje populiacijoje (rizikos santykis: </w:t>
      </w:r>
      <w:r w:rsidRPr="00AF1926">
        <w:rPr>
          <w:rFonts w:ascii="Times New Roman" w:hAnsi="Times New Roman" w:cs="Times New Roman"/>
          <w:lang w:val="lt-LT"/>
        </w:rPr>
        <w:lastRenderedPageBreak/>
        <w:t xml:space="preserve">0,88; 95 % PI: 0,79–0,98; p = 0,018) bei visuose 3 tyrimuose dalyvavusioje populiacijoje (rizikos santykis: 0,91; 95 % PI: 0,83–1; p = 0,055). </w:t>
      </w: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Palankus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poveikis buvo pastovus nepriklausomai nuo amžiaus, lyties ir kartu vartojamų vaistinių preparatų. </w:t>
      </w:r>
      <w:proofErr w:type="spellStart"/>
      <w:r w:rsidRPr="00AF1926">
        <w:rPr>
          <w:rFonts w:ascii="Times New Roman" w:hAnsi="Times New Roman" w:cs="Times New Roman"/>
          <w:lang w:val="lt-LT"/>
        </w:rPr>
        <w:t>Kandesartanas</w:t>
      </w:r>
      <w:proofErr w:type="spellEnd"/>
      <w:r w:rsidRPr="00AF1926">
        <w:rPr>
          <w:rFonts w:ascii="Times New Roman" w:hAnsi="Times New Roman" w:cs="Times New Roman"/>
          <w:lang w:val="lt-LT"/>
        </w:rPr>
        <w:t xml:space="preserve"> buvo veiksmingas ir pacientams, kurie tuo pat metu vartojo beta </w:t>
      </w:r>
      <w:proofErr w:type="spellStart"/>
      <w:r w:rsidRPr="00AF1926">
        <w:rPr>
          <w:rFonts w:ascii="Times New Roman" w:hAnsi="Times New Roman" w:cs="Times New Roman"/>
          <w:lang w:val="lt-LT"/>
        </w:rPr>
        <w:t>adrenoblokatorių</w:t>
      </w:r>
      <w:proofErr w:type="spellEnd"/>
      <w:r w:rsidRPr="00AF1926">
        <w:rPr>
          <w:rFonts w:ascii="Times New Roman" w:hAnsi="Times New Roman" w:cs="Times New Roman"/>
          <w:lang w:val="lt-LT"/>
        </w:rPr>
        <w:t xml:space="preserve"> ir AKF inhibitorių, ir palankus jo poveikis pasireiškė nepriklausomai nuo to, ar pacientai vartojo tikslinę gydymo rekomendacijose nurodytą AKF inhibitorių dozę, ar netikslinę.</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 xml:space="preserve">Pacientams, sergantiems </w:t>
      </w:r>
      <w:proofErr w:type="spellStart"/>
      <w:r w:rsidRPr="00AF1926">
        <w:rPr>
          <w:rFonts w:ascii="Times New Roman" w:hAnsi="Times New Roman" w:cs="Times New Roman"/>
          <w:lang w:val="lt-LT"/>
        </w:rPr>
        <w:t>staziniu</w:t>
      </w:r>
      <w:proofErr w:type="spellEnd"/>
      <w:r w:rsidRPr="00AF1926">
        <w:rPr>
          <w:rFonts w:ascii="Times New Roman" w:hAnsi="Times New Roman" w:cs="Times New Roman"/>
          <w:lang w:val="lt-LT"/>
        </w:rPr>
        <w:t xml:space="preserve"> širdies nepakankamumu, susijusiu su kairiojo širdies skilvelio </w:t>
      </w:r>
      <w:proofErr w:type="spellStart"/>
      <w:r w:rsidRPr="00AF1926">
        <w:rPr>
          <w:rFonts w:ascii="Times New Roman" w:hAnsi="Times New Roman" w:cs="Times New Roman"/>
          <w:lang w:val="lt-LT"/>
        </w:rPr>
        <w:t>sistolinės</w:t>
      </w:r>
      <w:proofErr w:type="spellEnd"/>
      <w:r w:rsidRPr="00AF1926">
        <w:rPr>
          <w:rFonts w:ascii="Times New Roman" w:hAnsi="Times New Roman" w:cs="Times New Roman"/>
          <w:lang w:val="lt-LT"/>
        </w:rPr>
        <w:t xml:space="preserve"> funkcijos susilpnėjimu (kairiojo širdies skilvelio išstūmimo frakcija ≤40 %), </w:t>
      </w:r>
      <w:proofErr w:type="spellStart"/>
      <w:r w:rsidRPr="00AF1926">
        <w:rPr>
          <w:rFonts w:ascii="Times New Roman" w:hAnsi="Times New Roman" w:cs="Times New Roman"/>
          <w:lang w:val="lt-LT"/>
        </w:rPr>
        <w:t>kandesartanas</w:t>
      </w:r>
      <w:proofErr w:type="spellEnd"/>
      <w:r w:rsidRPr="00AF1926">
        <w:rPr>
          <w:rFonts w:ascii="Times New Roman" w:hAnsi="Times New Roman" w:cs="Times New Roman"/>
          <w:lang w:val="lt-LT"/>
        </w:rPr>
        <w:t xml:space="preserve"> mažina sisteminį kraujagyslių pasipriešinimą ir spaudimą plaučių kapiliarų tinkle, kraujo plazmoje didina </w:t>
      </w:r>
      <w:proofErr w:type="spellStart"/>
      <w:r w:rsidRPr="00AF1926">
        <w:rPr>
          <w:rFonts w:ascii="Times New Roman" w:hAnsi="Times New Roman" w:cs="Times New Roman"/>
          <w:lang w:val="lt-LT"/>
        </w:rPr>
        <w:t>renino</w:t>
      </w:r>
      <w:proofErr w:type="spellEnd"/>
      <w:r w:rsidRPr="00AF1926">
        <w:rPr>
          <w:rFonts w:ascii="Times New Roman" w:hAnsi="Times New Roman" w:cs="Times New Roman"/>
          <w:lang w:val="lt-LT"/>
        </w:rPr>
        <w:t xml:space="preserve"> aktyvumą ir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xml:space="preserve">-II koncentraciją bei mažina </w:t>
      </w:r>
      <w:proofErr w:type="spellStart"/>
      <w:r w:rsidRPr="00AF1926">
        <w:rPr>
          <w:rFonts w:ascii="Times New Roman" w:hAnsi="Times New Roman" w:cs="Times New Roman"/>
          <w:lang w:val="lt-LT"/>
        </w:rPr>
        <w:t>aldosterono</w:t>
      </w:r>
      <w:proofErr w:type="spellEnd"/>
      <w:r w:rsidRPr="00AF1926">
        <w:rPr>
          <w:rFonts w:ascii="Times New Roman" w:hAnsi="Times New Roman" w:cs="Times New Roman"/>
          <w:lang w:val="lt-LT"/>
        </w:rPr>
        <w:t xml:space="preserve"> kiekį.</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5.2</w:t>
      </w:r>
      <w:r w:rsidRPr="00AF1926">
        <w:rPr>
          <w:rFonts w:ascii="Times New Roman" w:hAnsi="Times New Roman" w:cs="Times New Roman"/>
          <w:b/>
          <w:lang w:val="lt-LT"/>
        </w:rPr>
        <w:tab/>
      </w:r>
      <w:proofErr w:type="spellStart"/>
      <w:r w:rsidRPr="00AF1926">
        <w:rPr>
          <w:rFonts w:ascii="Times New Roman" w:hAnsi="Times New Roman" w:cs="Times New Roman"/>
          <w:b/>
          <w:lang w:val="lt-LT"/>
        </w:rPr>
        <w:t>Farmakokinetinės</w:t>
      </w:r>
      <w:proofErr w:type="spellEnd"/>
      <w:r w:rsidRPr="00AF1926">
        <w:rPr>
          <w:rFonts w:ascii="Times New Roman" w:hAnsi="Times New Roman" w:cs="Times New Roman"/>
          <w:b/>
          <w:lang w:val="lt-LT"/>
        </w:rPr>
        <w:t xml:space="preserve"> savybės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hAnsi="Times New Roman" w:cs="Times New Roman"/>
          <w:u w:val="single"/>
          <w:lang w:val="lt-LT"/>
        </w:rPr>
        <w:t>Absorbcija ir pasiskirstymas</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Išgertas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cileksetilas</w:t>
      </w:r>
      <w:proofErr w:type="spellEnd"/>
      <w:r w:rsidRPr="00AF1926">
        <w:rPr>
          <w:rFonts w:ascii="Times New Roman" w:hAnsi="Times New Roman" w:cs="Times New Roman"/>
          <w:lang w:val="lt-LT"/>
        </w:rPr>
        <w:t xml:space="preserve"> verčiamas aktyvia medžiaga – </w:t>
      </w: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Išgėrus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 xml:space="preserve"> tirpalo, absoliutus biologinis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prieinamumas yra maždaug 40 %. Iš tablečių, palyginti su geriamuoju tirpalu, santykinis biologinis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prieinamumas yra maždaug 34 % ir kinta labai mažai. Apskaičiuotas absoliutus biologinis prieinamumas iš tablečių yra 14 %. Tabletę išgėrus, didžiausia vidutinė koncentracija kraujo serume (angl. </w:t>
      </w:r>
      <w:proofErr w:type="spellStart"/>
      <w:r w:rsidRPr="00AF1926">
        <w:rPr>
          <w:rFonts w:ascii="Times New Roman" w:hAnsi="Times New Roman" w:cs="Times New Roman"/>
          <w:lang w:val="lt-LT"/>
        </w:rPr>
        <w:t>C</w:t>
      </w:r>
      <w:r w:rsidRPr="00AF1926">
        <w:rPr>
          <w:rFonts w:ascii="Times New Roman" w:hAnsi="Times New Roman" w:cs="Times New Roman"/>
          <w:vertAlign w:val="subscript"/>
          <w:lang w:val="lt-LT"/>
        </w:rPr>
        <w:t>max</w:t>
      </w:r>
      <w:proofErr w:type="spellEnd"/>
      <w:r w:rsidRPr="00AF1926">
        <w:rPr>
          <w:rFonts w:ascii="Times New Roman" w:hAnsi="Times New Roman" w:cs="Times New Roman"/>
          <w:lang w:val="lt-LT"/>
        </w:rPr>
        <w:t>) atsiranda po 3–4 val.</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Didinant dozę terapinių dozių ribose,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koncentracijos kraujo serume didėjimas yra tiesinis. Nuo lyties priklausomų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farmakokinetikos</w:t>
      </w:r>
      <w:proofErr w:type="spellEnd"/>
      <w:r w:rsidRPr="00AF1926">
        <w:rPr>
          <w:rFonts w:ascii="Times New Roman" w:hAnsi="Times New Roman" w:cs="Times New Roman"/>
          <w:lang w:val="lt-LT"/>
        </w:rPr>
        <w:t xml:space="preserve"> skirtumų nepastebėta. Maistas reikšmingos įtakos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plotui po koncentracijos kraujyje priklausomai nuo laiko kreive (angl. AUC) nedaro.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Daug (daugiau nei 99 %)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prisijungia prie kraujo plazmos baltymų. Tariamasis pasiskirstymo tūris yra 0,1 l/kg.</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Maistas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biologiniai prieinamumui poveikio nedaro.</w:t>
      </w:r>
    </w:p>
    <w:p w:rsidR="00FF1921" w:rsidRPr="00AF1926" w:rsidRDefault="00FF1921" w:rsidP="00FF1921">
      <w:pPr>
        <w:tabs>
          <w:tab w:val="left" w:pos="567"/>
        </w:tabs>
        <w:spacing w:after="0" w:line="260" w:lineRule="exact"/>
        <w:rPr>
          <w:rFonts w:ascii="Times New Roman" w:hAnsi="Times New Roman" w:cs="Times New Roman"/>
          <w:i/>
          <w:u w:val="single"/>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proofErr w:type="spellStart"/>
      <w:r w:rsidRPr="00AF1926">
        <w:rPr>
          <w:rFonts w:ascii="Times New Roman" w:hAnsi="Times New Roman" w:cs="Times New Roman"/>
          <w:u w:val="single"/>
          <w:lang w:val="lt-LT"/>
        </w:rPr>
        <w:t>Biotransformacija</w:t>
      </w:r>
      <w:proofErr w:type="spellEnd"/>
      <w:r w:rsidRPr="00AF1926">
        <w:rPr>
          <w:rFonts w:ascii="Times New Roman" w:hAnsi="Times New Roman" w:cs="Times New Roman"/>
          <w:u w:val="single"/>
          <w:lang w:val="lt-LT"/>
        </w:rPr>
        <w:t xml:space="preserve"> ir eliminacija</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Daugiausia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eliminuojama nepakitusio su šlapimu ir tulžimi, mažas kiekis – kepenyse vykstančio metabolizmo (dalyvaujant CYP 2C9) būdu. Turimi sąveikos tyrimai rodo, kad poveikio CYP 2C9 ir CYP 3A4 </w:t>
      </w:r>
      <w:proofErr w:type="spellStart"/>
      <w:r w:rsidRPr="00AF1926">
        <w:rPr>
          <w:rFonts w:ascii="Times New Roman" w:hAnsi="Times New Roman" w:cs="Times New Roman"/>
          <w:lang w:val="lt-LT"/>
        </w:rPr>
        <w:t>kandesartanas</w:t>
      </w:r>
      <w:proofErr w:type="spellEnd"/>
      <w:r w:rsidRPr="00AF1926">
        <w:rPr>
          <w:rFonts w:ascii="Times New Roman" w:hAnsi="Times New Roman" w:cs="Times New Roman"/>
          <w:lang w:val="lt-LT"/>
        </w:rPr>
        <w:t xml:space="preserve"> nedaro. Tyrimų </w:t>
      </w:r>
      <w:proofErr w:type="spellStart"/>
      <w:r w:rsidRPr="00AF1926">
        <w:rPr>
          <w:rFonts w:ascii="Times New Roman" w:hAnsi="Times New Roman" w:cs="Times New Roman"/>
          <w:i/>
          <w:lang w:val="lt-LT"/>
        </w:rPr>
        <w:t>in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vitro</w:t>
      </w:r>
      <w:proofErr w:type="spellEnd"/>
      <w:r w:rsidRPr="00AF1926">
        <w:rPr>
          <w:rFonts w:ascii="Times New Roman" w:hAnsi="Times New Roman" w:cs="Times New Roman"/>
          <w:i/>
          <w:lang w:val="lt-LT"/>
        </w:rPr>
        <w:t xml:space="preserve"> </w:t>
      </w:r>
      <w:r w:rsidRPr="00AF1926">
        <w:rPr>
          <w:rFonts w:ascii="Times New Roman" w:hAnsi="Times New Roman" w:cs="Times New Roman"/>
          <w:lang w:val="lt-LT"/>
        </w:rPr>
        <w:t xml:space="preserve">duomenimis, </w:t>
      </w:r>
      <w:proofErr w:type="spellStart"/>
      <w:r w:rsidRPr="00AF1926">
        <w:rPr>
          <w:rFonts w:ascii="Times New Roman" w:hAnsi="Times New Roman" w:cs="Times New Roman"/>
          <w:i/>
          <w:lang w:val="lt-LT"/>
        </w:rPr>
        <w:t>in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vivo</w:t>
      </w:r>
      <w:proofErr w:type="spellEnd"/>
      <w:r w:rsidRPr="00AF1926">
        <w:rPr>
          <w:rFonts w:ascii="Times New Roman" w:hAnsi="Times New Roman" w:cs="Times New Roman"/>
          <w:i/>
          <w:lang w:val="lt-LT"/>
        </w:rPr>
        <w:t xml:space="preserve"> </w:t>
      </w:r>
      <w:r w:rsidRPr="00AF1926">
        <w:rPr>
          <w:rFonts w:ascii="Times New Roman" w:hAnsi="Times New Roman" w:cs="Times New Roman"/>
          <w:lang w:val="lt-LT"/>
        </w:rPr>
        <w:t xml:space="preserve">sąveika su vaistiniais preparatais, kurių metabolizmas priklauso nuo </w:t>
      </w:r>
      <w:proofErr w:type="spellStart"/>
      <w:r w:rsidRPr="00AF1926">
        <w:rPr>
          <w:rFonts w:ascii="Times New Roman" w:hAnsi="Times New Roman" w:cs="Times New Roman"/>
          <w:lang w:val="lt-LT"/>
        </w:rPr>
        <w:t>citochromo</w:t>
      </w:r>
      <w:proofErr w:type="spellEnd"/>
      <w:r w:rsidRPr="00AF1926">
        <w:rPr>
          <w:rFonts w:ascii="Times New Roman" w:hAnsi="Times New Roman" w:cs="Times New Roman"/>
          <w:lang w:val="lt-LT"/>
        </w:rPr>
        <w:t xml:space="preserve"> P 450 CYP 1A2, CYP 2A6, CYP 2C9, CYP 2C19, CYP 2D6, CYP 2E1 ar CYP 3A4 </w:t>
      </w:r>
      <w:proofErr w:type="spellStart"/>
      <w:r w:rsidRPr="00AF1926">
        <w:rPr>
          <w:rFonts w:ascii="Times New Roman" w:hAnsi="Times New Roman" w:cs="Times New Roman"/>
          <w:lang w:val="lt-LT"/>
        </w:rPr>
        <w:t>izofermentų</w:t>
      </w:r>
      <w:proofErr w:type="spellEnd"/>
      <w:r w:rsidRPr="00AF1926">
        <w:rPr>
          <w:rFonts w:ascii="Times New Roman" w:hAnsi="Times New Roman" w:cs="Times New Roman"/>
          <w:lang w:val="lt-LT"/>
        </w:rPr>
        <w:t xml:space="preserve">, nėra tikėtina. Galutinės pusinės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eliminacijos laikas yra maždaug 9 val. Vartojant kartotines dozes, vaistinio preparato organizme nesikaupia.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bendras klirensas kraujo plazmoje yra maždaug 0,37 ml/min./kg, klirensas inkstuose – maždaug 0,19 ml/min./kg.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eliminacija pro inkstus vyksta </w:t>
      </w:r>
      <w:proofErr w:type="spellStart"/>
      <w:r w:rsidRPr="00AF1926">
        <w:rPr>
          <w:rFonts w:ascii="Times New Roman" w:hAnsi="Times New Roman" w:cs="Times New Roman"/>
          <w:lang w:val="lt-LT"/>
        </w:rPr>
        <w:t>glomerulų</w:t>
      </w:r>
      <w:proofErr w:type="spellEnd"/>
      <w:r w:rsidRPr="00AF1926">
        <w:rPr>
          <w:rFonts w:ascii="Times New Roman" w:hAnsi="Times New Roman" w:cs="Times New Roman"/>
          <w:lang w:val="lt-LT"/>
        </w:rPr>
        <w:t xml:space="preserve"> filtracijos ir aktyvios sekrecijos į inkstų kanalėlius būdais.</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Išgėrus </w:t>
      </w:r>
      <w:r w:rsidRPr="00AF1926">
        <w:rPr>
          <w:rFonts w:ascii="Times New Roman" w:hAnsi="Times New Roman" w:cs="Times New Roman"/>
          <w:vertAlign w:val="superscript"/>
          <w:lang w:val="lt-LT"/>
        </w:rPr>
        <w:t>14</w:t>
      </w:r>
      <w:r w:rsidRPr="00AF1926">
        <w:rPr>
          <w:rFonts w:ascii="Times New Roman" w:hAnsi="Times New Roman" w:cs="Times New Roman"/>
          <w:lang w:val="lt-LT"/>
        </w:rPr>
        <w:t xml:space="preserve">C žymėto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 xml:space="preserve">, su šlapimu maždaug 26 % dozės išsiskyrė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pavidalu, 7 % dozės – neaktyvaus metabolito pavidalu, su išmatomis 56 % dozės išsiskyrė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pavidalu, 10 % dozės – neaktyvaus metabolito pavidalo.</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proofErr w:type="spellStart"/>
      <w:r w:rsidRPr="00AF1926">
        <w:rPr>
          <w:rFonts w:ascii="Times New Roman" w:hAnsi="Times New Roman" w:cs="Times New Roman"/>
          <w:u w:val="single"/>
          <w:lang w:val="lt-LT"/>
        </w:rPr>
        <w:t>Farmakokinetika</w:t>
      </w:r>
      <w:proofErr w:type="spellEnd"/>
      <w:r w:rsidRPr="00AF1926">
        <w:rPr>
          <w:rFonts w:ascii="Times New Roman" w:hAnsi="Times New Roman" w:cs="Times New Roman"/>
          <w:u w:val="single"/>
          <w:lang w:val="lt-LT"/>
        </w:rPr>
        <w:t xml:space="preserve"> specialių grupių pacientų organizme</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Senyvų (vyresnių nei 65 metų) žmonių, palyginti su jaunais, organizme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w:t>
      </w:r>
      <w:r w:rsidRPr="00AF1926">
        <w:rPr>
          <w:rFonts w:ascii="Times New Roman" w:hAnsi="Times New Roman" w:cs="Times New Roman"/>
          <w:vertAlign w:val="subscript"/>
          <w:lang w:val="lt-LT"/>
        </w:rPr>
        <w:t>max</w:t>
      </w:r>
      <w:proofErr w:type="spellEnd"/>
      <w:r w:rsidRPr="00AF1926">
        <w:rPr>
          <w:rFonts w:ascii="Times New Roman" w:hAnsi="Times New Roman" w:cs="Times New Roman"/>
          <w:lang w:val="lt-LT"/>
        </w:rPr>
        <w:t xml:space="preserve"> būna apie 50 % didesnė, AUC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maždaug 80 % didesnis. Vis dėlto tokią pačią </w:t>
      </w:r>
      <w:r w:rsidRPr="00AF1926">
        <w:rPr>
          <w:rFonts w:ascii="Times New Roman" w:hAnsi="Times New Roman" w:cs="Times New Roman"/>
          <w:lang w:val="lt-LT"/>
        </w:rPr>
        <w:lastRenderedPageBreak/>
        <w:t xml:space="preserve">dozę vartojantiems jauniems ar senyviems žmonėms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poveikis kraujospūdžiui bei nepageidaujamų reiškinių dažnis būna panašus (žr. 4.2 skyrių).</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Kartotines šio vaistinio preparato dozes vartojančių pacientų, kuriems yra lengvas ar vidutinio sunkumo inkstų funkcijos sutrikimas, organizme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w:t>
      </w:r>
      <w:r w:rsidRPr="00AF1926">
        <w:rPr>
          <w:rFonts w:ascii="Times New Roman" w:hAnsi="Times New Roman" w:cs="Times New Roman"/>
          <w:vertAlign w:val="subscript"/>
          <w:lang w:val="lt-LT"/>
        </w:rPr>
        <w:t>max</w:t>
      </w:r>
      <w:proofErr w:type="spellEnd"/>
      <w:r w:rsidRPr="00AF1926">
        <w:rPr>
          <w:rFonts w:ascii="Times New Roman" w:hAnsi="Times New Roman" w:cs="Times New Roman"/>
          <w:lang w:val="lt-LT"/>
        </w:rPr>
        <w:t xml:space="preserve"> buvo maždaug 50 % didesnė, o  AUC maždaug 70 % didesnis, tačiau pusinės eliminacijos laikas nepakito, palyginti su pacientais, kurių inkstų funkcija normali. Pacientų, kuriems yra sunkus inkstų funkcijos sutrikimas, organizme, </w:t>
      </w:r>
      <w:proofErr w:type="spellStart"/>
      <w:r w:rsidRPr="00AF1926">
        <w:rPr>
          <w:rFonts w:ascii="Times New Roman" w:hAnsi="Times New Roman" w:cs="Times New Roman"/>
          <w:lang w:val="lt-LT"/>
        </w:rPr>
        <w:t>C</w:t>
      </w:r>
      <w:r w:rsidRPr="00AF1926">
        <w:rPr>
          <w:rFonts w:ascii="Times New Roman" w:hAnsi="Times New Roman" w:cs="Times New Roman"/>
          <w:vertAlign w:val="subscript"/>
          <w:lang w:val="lt-LT"/>
        </w:rPr>
        <w:t>max</w:t>
      </w:r>
      <w:proofErr w:type="spellEnd"/>
      <w:r w:rsidRPr="00AF1926">
        <w:rPr>
          <w:rFonts w:ascii="Times New Roman" w:hAnsi="Times New Roman" w:cs="Times New Roman"/>
          <w:lang w:val="lt-LT"/>
        </w:rPr>
        <w:t xml:space="preserve"> padidėjo maždaug 50 %, AUC – maždaug 110 %, o galutinės pusinės eliminacijos laikas pailgėjo maždaug dvigubai. Pacientų, kuriems atliekama hemodializė, organizme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AUC buvo panašus į pacientų, kuriems yra sunkus inkstų funkcijos sutrikimas.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Vieno iš dviejų tyrimų metu pacientų, turinčių lengvą arba vidutinio sunkumo kepenų funkcijos sutrikimą, organizme vidutinis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AUC padidėjo maždaug 20 %, kito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80 % (žr. 4.2 skyrių). Duomenų apie </w:t>
      </w:r>
      <w:proofErr w:type="spellStart"/>
      <w:r w:rsidRPr="00AF1926">
        <w:rPr>
          <w:rFonts w:ascii="Times New Roman" w:hAnsi="Times New Roman" w:cs="Times New Roman"/>
          <w:lang w:val="lt-LT"/>
        </w:rPr>
        <w:t>farmakokinetiką</w:t>
      </w:r>
      <w:proofErr w:type="spellEnd"/>
      <w:r w:rsidRPr="00AF1926">
        <w:rPr>
          <w:rFonts w:ascii="Times New Roman" w:hAnsi="Times New Roman" w:cs="Times New Roman"/>
          <w:lang w:val="lt-LT"/>
        </w:rPr>
        <w:t xml:space="preserve"> pacientų, kuriems yra sunkus kepenų funkcijos sutrikimas, organizme nėra.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u w:val="single"/>
          <w:lang w:val="lt-LT"/>
        </w:rPr>
      </w:pPr>
      <w:r w:rsidRPr="00AF1926">
        <w:rPr>
          <w:rFonts w:ascii="Times New Roman" w:eastAsia="Times New Roman" w:hAnsi="Times New Roman" w:cs="Times New Roman"/>
          <w:u w:val="single"/>
          <w:lang w:val="lt-LT"/>
        </w:rPr>
        <w:t>Vaikų populiacija</w:t>
      </w: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Atlikti 2 vienos </w:t>
      </w: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dozės </w:t>
      </w:r>
      <w:proofErr w:type="spellStart"/>
      <w:r w:rsidRPr="00AF1926">
        <w:rPr>
          <w:rFonts w:ascii="Times New Roman" w:eastAsia="Times New Roman" w:hAnsi="Times New Roman" w:cs="Times New Roman"/>
          <w:lang w:val="lt-LT"/>
        </w:rPr>
        <w:t>farmakokinetikos</w:t>
      </w:r>
      <w:proofErr w:type="spellEnd"/>
      <w:r w:rsidRPr="00AF1926">
        <w:rPr>
          <w:rFonts w:ascii="Times New Roman" w:eastAsia="Times New Roman" w:hAnsi="Times New Roman" w:cs="Times New Roman"/>
          <w:lang w:val="lt-LT"/>
        </w:rPr>
        <w:t xml:space="preserve"> tyrimai hipertenzija sergančių vaikų nuo 1 iki &lt; 6 metų ir nuo 6 iki &lt; 17 metų organizme.</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10 vaikų, kurių amžius buvo nuo 1 iki &lt; 6 metų, o svoris – nuo 10 iki &lt; 25 kg, išgėrė po vieną 0,2 mg/kg suspensijos dozę. </w:t>
      </w:r>
      <w:proofErr w:type="spellStart"/>
      <w:r w:rsidRPr="00AF1926">
        <w:rPr>
          <w:rFonts w:ascii="Times New Roman" w:eastAsia="Times New Roman" w:hAnsi="Times New Roman" w:cs="Times New Roman"/>
          <w:lang w:val="lt-LT"/>
        </w:rPr>
        <w:t>C</w:t>
      </w:r>
      <w:r w:rsidRPr="00AF1926">
        <w:rPr>
          <w:rFonts w:ascii="Times New Roman" w:eastAsia="Times New Roman" w:hAnsi="Times New Roman" w:cs="Times New Roman"/>
          <w:vertAlign w:val="subscript"/>
          <w:lang w:val="lt-LT"/>
        </w:rPr>
        <w:t>max</w:t>
      </w:r>
      <w:proofErr w:type="spellEnd"/>
      <w:r w:rsidRPr="00AF1926">
        <w:rPr>
          <w:rFonts w:ascii="Times New Roman" w:eastAsia="Times New Roman" w:hAnsi="Times New Roman" w:cs="Times New Roman"/>
          <w:lang w:val="lt-LT"/>
        </w:rPr>
        <w:t xml:space="preserve"> ir AUC koreliacijos su amžiumi ar svoriu nenustatyta. Klirensas netirtas, todėl galima koreliacija tarp jo ir svorio ar amžiaus šiai populiacijai nežinoma.</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22 vaikai, kurių amžius buvo nuo 6 iki &lt; 17 metų, išgėrė po vieną 16 mg tabletę. </w:t>
      </w:r>
      <w:proofErr w:type="spellStart"/>
      <w:r w:rsidRPr="00AF1926">
        <w:rPr>
          <w:rFonts w:ascii="Times New Roman" w:eastAsia="Times New Roman" w:hAnsi="Times New Roman" w:cs="Times New Roman"/>
          <w:lang w:val="lt-LT"/>
        </w:rPr>
        <w:t>C</w:t>
      </w:r>
      <w:r w:rsidRPr="00AF1926">
        <w:rPr>
          <w:rFonts w:ascii="Times New Roman" w:eastAsia="Times New Roman" w:hAnsi="Times New Roman" w:cs="Times New Roman"/>
          <w:vertAlign w:val="subscript"/>
          <w:lang w:val="lt-LT"/>
        </w:rPr>
        <w:t>max</w:t>
      </w:r>
      <w:proofErr w:type="spellEnd"/>
      <w:r w:rsidRPr="00AF1926">
        <w:rPr>
          <w:rFonts w:ascii="Times New Roman" w:eastAsia="Times New Roman" w:hAnsi="Times New Roman" w:cs="Times New Roman"/>
          <w:lang w:val="lt-LT"/>
        </w:rPr>
        <w:t xml:space="preserve"> ir AUC koreliacijos su amžiumi nenustatyta, tačiau nustatyta reikšminga svorio koreliacija su </w:t>
      </w:r>
      <w:proofErr w:type="spellStart"/>
      <w:r w:rsidRPr="00AF1926">
        <w:rPr>
          <w:rFonts w:ascii="Times New Roman" w:eastAsia="Times New Roman" w:hAnsi="Times New Roman" w:cs="Times New Roman"/>
          <w:lang w:val="lt-LT"/>
        </w:rPr>
        <w:t>C</w:t>
      </w:r>
      <w:r w:rsidRPr="00AF1926">
        <w:rPr>
          <w:rFonts w:ascii="Times New Roman" w:eastAsia="Times New Roman" w:hAnsi="Times New Roman" w:cs="Times New Roman"/>
          <w:vertAlign w:val="subscript"/>
          <w:lang w:val="lt-LT"/>
        </w:rPr>
        <w:t>max</w:t>
      </w:r>
      <w:proofErr w:type="spellEnd"/>
      <w:r w:rsidRPr="00AF1926">
        <w:rPr>
          <w:rFonts w:ascii="Times New Roman" w:eastAsia="Times New Roman" w:hAnsi="Times New Roman" w:cs="Times New Roman"/>
          <w:lang w:val="lt-LT"/>
        </w:rPr>
        <w:t xml:space="preserve"> (p = 0,012) ir AUC (p = 0,011). Klirensas netirtas, todėl galima koreliacija tarp jo ir svorio ar amžiaus šiai populiacijai nežinoma.</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Vyresnių kaip 6 metų vaikų ekspozicija buvo panaši kaip tokią pačią dozę vartojusių suaugusiųjų.</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cileksetilo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farmakokinetika</w:t>
      </w:r>
      <w:proofErr w:type="spellEnd"/>
      <w:r w:rsidRPr="00AF1926">
        <w:rPr>
          <w:rFonts w:ascii="Times New Roman" w:eastAsia="Times New Roman" w:hAnsi="Times New Roman" w:cs="Times New Roman"/>
          <w:lang w:val="lt-LT"/>
        </w:rPr>
        <w:t xml:space="preserve"> jaunesnių kaip &lt; 1 vaikų organizme netirta.</w:t>
      </w:r>
    </w:p>
    <w:p w:rsidR="00FF1921" w:rsidRPr="00AF1926" w:rsidRDefault="00FF1921" w:rsidP="00FF1921">
      <w:pPr>
        <w:tabs>
          <w:tab w:val="left" w:pos="567"/>
        </w:tabs>
        <w:spacing w:after="0" w:line="260" w:lineRule="exact"/>
        <w:rPr>
          <w:rFonts w:ascii="Times New Roman" w:eastAsia="Times New Roman" w:hAnsi="Times New Roman" w:cs="Times New Roman"/>
          <w:lang w:val="lt-LT" w:eastAsia="en-GB"/>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5.3</w:t>
      </w:r>
      <w:r w:rsidRPr="00AF1926">
        <w:rPr>
          <w:rFonts w:ascii="Times New Roman" w:hAnsi="Times New Roman" w:cs="Times New Roman"/>
          <w:b/>
          <w:lang w:val="lt-LT"/>
        </w:rPr>
        <w:tab/>
      </w:r>
      <w:proofErr w:type="spellStart"/>
      <w:r w:rsidRPr="00AF1926">
        <w:rPr>
          <w:rFonts w:ascii="Times New Roman" w:hAnsi="Times New Roman" w:cs="Times New Roman"/>
          <w:b/>
          <w:lang w:val="lt-LT"/>
        </w:rPr>
        <w:t>Ikiklinikinių</w:t>
      </w:r>
      <w:proofErr w:type="spellEnd"/>
      <w:r w:rsidRPr="00AF1926">
        <w:rPr>
          <w:rFonts w:ascii="Times New Roman" w:hAnsi="Times New Roman" w:cs="Times New Roman"/>
          <w:b/>
          <w:lang w:val="lt-LT"/>
        </w:rPr>
        <w:t xml:space="preserve"> saugumo tyrimų duomenys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Kliniškai reikšmingos dozės nenormalaus sisteminio poveikio ar toksinio poveikio organams taikiniams nedarė. </w:t>
      </w:r>
      <w:proofErr w:type="spellStart"/>
      <w:r w:rsidRPr="00AF1926">
        <w:rPr>
          <w:rFonts w:ascii="Times New Roman" w:hAnsi="Times New Roman" w:cs="Times New Roman"/>
          <w:lang w:val="lt-LT"/>
        </w:rPr>
        <w:t>Ikiklinikinių</w:t>
      </w:r>
      <w:proofErr w:type="spellEnd"/>
      <w:r w:rsidRPr="00AF1926">
        <w:rPr>
          <w:rFonts w:ascii="Times New Roman" w:hAnsi="Times New Roman" w:cs="Times New Roman"/>
          <w:lang w:val="lt-LT"/>
        </w:rPr>
        <w:t xml:space="preserve"> saugumo tyrimų metu didelės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dozės darė poveikį pelių, žiurkių, šunų ir beždžionių inkstams ir raudonųjų kraujo ląstelių parametrams. </w:t>
      </w:r>
      <w:proofErr w:type="spellStart"/>
      <w:r w:rsidRPr="00AF1926">
        <w:rPr>
          <w:rFonts w:ascii="Times New Roman" w:hAnsi="Times New Roman" w:cs="Times New Roman"/>
          <w:lang w:val="lt-LT"/>
        </w:rPr>
        <w:t>Kandesartanas</w:t>
      </w:r>
      <w:proofErr w:type="spellEnd"/>
      <w:r w:rsidRPr="00AF1926">
        <w:rPr>
          <w:rFonts w:ascii="Times New Roman" w:hAnsi="Times New Roman" w:cs="Times New Roman"/>
          <w:lang w:val="lt-LT"/>
        </w:rPr>
        <w:t xml:space="preserve"> sumažino raudonųjų kraujo ląstelių parametrus (eritrocitų kiekį, hemoglobino koncentraciją ir </w:t>
      </w:r>
      <w:proofErr w:type="spellStart"/>
      <w:r w:rsidRPr="00AF1926">
        <w:rPr>
          <w:rFonts w:ascii="Times New Roman" w:hAnsi="Times New Roman" w:cs="Times New Roman"/>
          <w:lang w:val="lt-LT"/>
        </w:rPr>
        <w:t>hematokritą</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sukelti inkstų pokyčiai (</w:t>
      </w:r>
      <w:proofErr w:type="spellStart"/>
      <w:r w:rsidRPr="00AF1926">
        <w:rPr>
          <w:rFonts w:ascii="Times New Roman" w:hAnsi="Times New Roman" w:cs="Times New Roman"/>
          <w:lang w:val="lt-LT"/>
        </w:rPr>
        <w:t>intersticinis</w:t>
      </w:r>
      <w:proofErr w:type="spellEnd"/>
      <w:r w:rsidRPr="00AF1926">
        <w:rPr>
          <w:rFonts w:ascii="Times New Roman" w:hAnsi="Times New Roman" w:cs="Times New Roman"/>
          <w:lang w:val="lt-LT"/>
        </w:rPr>
        <w:t xml:space="preserve"> nefritas, kanalėlių išsiplėtimas, kanalėlių </w:t>
      </w:r>
      <w:proofErr w:type="spellStart"/>
      <w:r w:rsidRPr="00AF1926">
        <w:rPr>
          <w:rFonts w:ascii="Times New Roman" w:hAnsi="Times New Roman" w:cs="Times New Roman"/>
          <w:lang w:val="lt-LT"/>
        </w:rPr>
        <w:t>bazofilija</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urėjos</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kreatinino</w:t>
      </w:r>
      <w:proofErr w:type="spellEnd"/>
      <w:r w:rsidRPr="00AF1926">
        <w:rPr>
          <w:rFonts w:ascii="Times New Roman" w:hAnsi="Times New Roman" w:cs="Times New Roman"/>
          <w:lang w:val="lt-LT"/>
        </w:rPr>
        <w:t xml:space="preserve"> kiekio padidėjimas kraujo plazmoje) galėjo būti antriniai, t. y. sukelti </w:t>
      </w:r>
      <w:proofErr w:type="spellStart"/>
      <w:r w:rsidRPr="00AF1926">
        <w:rPr>
          <w:rFonts w:ascii="Times New Roman" w:hAnsi="Times New Roman" w:cs="Times New Roman"/>
          <w:lang w:val="lt-LT"/>
        </w:rPr>
        <w:t>hipotenzinio</w:t>
      </w:r>
      <w:proofErr w:type="spellEnd"/>
      <w:r w:rsidRPr="00AF1926">
        <w:rPr>
          <w:rFonts w:ascii="Times New Roman" w:hAnsi="Times New Roman" w:cs="Times New Roman"/>
          <w:lang w:val="lt-LT"/>
        </w:rPr>
        <w:t xml:space="preserve"> poveikio, lėmusio inkstų </w:t>
      </w:r>
      <w:proofErr w:type="spellStart"/>
      <w:r w:rsidRPr="00AF1926">
        <w:rPr>
          <w:rFonts w:ascii="Times New Roman" w:hAnsi="Times New Roman" w:cs="Times New Roman"/>
          <w:lang w:val="lt-LT"/>
        </w:rPr>
        <w:t>perfuzijos</w:t>
      </w:r>
      <w:proofErr w:type="spellEnd"/>
      <w:r w:rsidRPr="00AF1926">
        <w:rPr>
          <w:rFonts w:ascii="Times New Roman" w:hAnsi="Times New Roman" w:cs="Times New Roman"/>
          <w:lang w:val="lt-LT"/>
        </w:rPr>
        <w:t xml:space="preserve"> pokyčius. Be to, </w:t>
      </w:r>
      <w:proofErr w:type="spellStart"/>
      <w:r w:rsidRPr="00AF1926">
        <w:rPr>
          <w:rFonts w:ascii="Times New Roman" w:hAnsi="Times New Roman" w:cs="Times New Roman"/>
          <w:lang w:val="lt-LT"/>
        </w:rPr>
        <w:t>kandesartanas</w:t>
      </w:r>
      <w:proofErr w:type="spellEnd"/>
      <w:r w:rsidRPr="00AF1926">
        <w:rPr>
          <w:rFonts w:ascii="Times New Roman" w:hAnsi="Times New Roman" w:cs="Times New Roman"/>
          <w:lang w:val="lt-LT"/>
        </w:rPr>
        <w:t xml:space="preserve"> sukėlė </w:t>
      </w:r>
      <w:proofErr w:type="spellStart"/>
      <w:r w:rsidRPr="00AF1926">
        <w:rPr>
          <w:rFonts w:ascii="Times New Roman" w:hAnsi="Times New Roman" w:cs="Times New Roman"/>
          <w:lang w:val="lt-LT"/>
        </w:rPr>
        <w:t>jukstaglomerulinių</w:t>
      </w:r>
      <w:proofErr w:type="spellEnd"/>
      <w:r w:rsidRPr="00AF1926">
        <w:rPr>
          <w:rFonts w:ascii="Times New Roman" w:hAnsi="Times New Roman" w:cs="Times New Roman"/>
          <w:lang w:val="lt-LT"/>
        </w:rPr>
        <w:t xml:space="preserve"> ląstelių </w:t>
      </w:r>
      <w:proofErr w:type="spellStart"/>
      <w:r w:rsidRPr="00AF1926">
        <w:rPr>
          <w:rFonts w:ascii="Times New Roman" w:hAnsi="Times New Roman" w:cs="Times New Roman"/>
          <w:lang w:val="lt-LT"/>
        </w:rPr>
        <w:t>hiperplaziją</w:t>
      </w:r>
      <w:proofErr w:type="spellEnd"/>
      <w:r w:rsidRPr="00AF1926">
        <w:rPr>
          <w:rFonts w:ascii="Times New Roman" w:hAnsi="Times New Roman" w:cs="Times New Roman"/>
          <w:lang w:val="lt-LT"/>
        </w:rPr>
        <w:t xml:space="preserve"> (hipertrofiją). Manoma, kad šių pokyčių atsirado dėl farmakologinio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poveikio. Neatrodo, kad nustatyta </w:t>
      </w:r>
      <w:proofErr w:type="spellStart"/>
      <w:r w:rsidRPr="00AF1926">
        <w:rPr>
          <w:rFonts w:ascii="Times New Roman" w:hAnsi="Times New Roman" w:cs="Times New Roman"/>
          <w:lang w:val="lt-LT"/>
        </w:rPr>
        <w:t>jukstaglomerulinių</w:t>
      </w:r>
      <w:proofErr w:type="spellEnd"/>
      <w:r w:rsidRPr="00AF1926">
        <w:rPr>
          <w:rFonts w:ascii="Times New Roman" w:hAnsi="Times New Roman" w:cs="Times New Roman"/>
          <w:lang w:val="lt-LT"/>
        </w:rPr>
        <w:t xml:space="preserve"> ląstelių </w:t>
      </w:r>
      <w:proofErr w:type="spellStart"/>
      <w:r w:rsidRPr="00AF1926">
        <w:rPr>
          <w:rFonts w:ascii="Times New Roman" w:hAnsi="Times New Roman" w:cs="Times New Roman"/>
          <w:lang w:val="lt-LT"/>
        </w:rPr>
        <w:t>hiperplazija</w:t>
      </w:r>
      <w:proofErr w:type="spellEnd"/>
      <w:r w:rsidRPr="00AF1926">
        <w:rPr>
          <w:rFonts w:ascii="Times New Roman" w:hAnsi="Times New Roman" w:cs="Times New Roman"/>
          <w:lang w:val="lt-LT"/>
        </w:rPr>
        <w:t xml:space="preserve"> ar hipertrofija turėtų kokios nors reikšmės terapine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doze gydant pacientus.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Kandesartanu</w:t>
      </w:r>
      <w:proofErr w:type="spellEnd"/>
      <w:r w:rsidRPr="00AF1926">
        <w:rPr>
          <w:rFonts w:ascii="Times New Roman" w:hAnsi="Times New Roman" w:cs="Times New Roman"/>
          <w:lang w:val="lt-LT"/>
        </w:rPr>
        <w:t xml:space="preserve"> gydant vėlyvuoju nėštumo laikotarpiu, pasireiškė toksinis poveikis vaisiui (žr. 4.6 skyrių).</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Mutageninio</w:t>
      </w:r>
      <w:proofErr w:type="spellEnd"/>
      <w:r w:rsidRPr="00AF1926">
        <w:rPr>
          <w:rFonts w:ascii="Times New Roman" w:hAnsi="Times New Roman" w:cs="Times New Roman"/>
          <w:lang w:val="lt-LT"/>
        </w:rPr>
        <w:t xml:space="preserve"> poveikio tyrimų</w:t>
      </w:r>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in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vitro</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i/>
          <w:lang w:val="lt-LT"/>
        </w:rPr>
        <w:t>in</w:t>
      </w:r>
      <w:proofErr w:type="spellEnd"/>
      <w:r w:rsidRPr="00AF1926">
        <w:rPr>
          <w:rFonts w:ascii="Times New Roman" w:hAnsi="Times New Roman" w:cs="Times New Roman"/>
          <w:i/>
          <w:lang w:val="lt-LT"/>
        </w:rPr>
        <w:t xml:space="preserve"> </w:t>
      </w:r>
      <w:proofErr w:type="spellStart"/>
      <w:r w:rsidRPr="00AF1926">
        <w:rPr>
          <w:rFonts w:ascii="Times New Roman" w:hAnsi="Times New Roman" w:cs="Times New Roman"/>
          <w:i/>
          <w:lang w:val="lt-LT"/>
        </w:rPr>
        <w:t>vivo</w:t>
      </w:r>
      <w:proofErr w:type="spellEnd"/>
      <w:r w:rsidRPr="00AF1926">
        <w:rPr>
          <w:rFonts w:ascii="Times New Roman" w:hAnsi="Times New Roman" w:cs="Times New Roman"/>
          <w:lang w:val="lt-LT"/>
        </w:rPr>
        <w:t xml:space="preserve"> rezultatai rodo, kad klinikinėmis sąlygomis vartojamo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mutageninis</w:t>
      </w:r>
      <w:proofErr w:type="spellEnd"/>
      <w:r w:rsidRPr="00AF1926">
        <w:rPr>
          <w:rFonts w:ascii="Times New Roman" w:hAnsi="Times New Roman" w:cs="Times New Roman"/>
          <w:lang w:val="lt-LT"/>
        </w:rPr>
        <w:t xml:space="preserve"> ar </w:t>
      </w:r>
      <w:proofErr w:type="spellStart"/>
      <w:r w:rsidRPr="00AF1926">
        <w:rPr>
          <w:rFonts w:ascii="Times New Roman" w:hAnsi="Times New Roman" w:cs="Times New Roman"/>
          <w:lang w:val="lt-LT"/>
        </w:rPr>
        <w:t>klastogeninis</w:t>
      </w:r>
      <w:proofErr w:type="spellEnd"/>
      <w:r w:rsidRPr="00AF1926">
        <w:rPr>
          <w:rFonts w:ascii="Times New Roman" w:hAnsi="Times New Roman" w:cs="Times New Roman"/>
          <w:lang w:val="lt-LT"/>
        </w:rPr>
        <w:t xml:space="preserve"> aktyvumas nepasireiškia.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Kancerogeninio poveikio nepastebėta.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proofErr w:type="spellStart"/>
      <w:r w:rsidRPr="00AF1926">
        <w:rPr>
          <w:rFonts w:ascii="Times New Roman" w:eastAsia="Times New Roman" w:hAnsi="Times New Roman" w:cs="Times New Roman"/>
          <w:lang w:val="lt-LT"/>
        </w:rPr>
        <w:t>Ikiklinikinių</w:t>
      </w:r>
      <w:proofErr w:type="spellEnd"/>
      <w:r w:rsidRPr="00AF1926">
        <w:rPr>
          <w:rFonts w:ascii="Times New Roman" w:eastAsia="Times New Roman" w:hAnsi="Times New Roman" w:cs="Times New Roman"/>
          <w:lang w:val="lt-LT"/>
        </w:rPr>
        <w:t xml:space="preserve"> tyrimų metu </w:t>
      </w:r>
      <w:proofErr w:type="spellStart"/>
      <w:r w:rsidRPr="00AF1926">
        <w:rPr>
          <w:rFonts w:ascii="Times New Roman" w:eastAsia="Times New Roman" w:hAnsi="Times New Roman" w:cs="Times New Roman"/>
          <w:lang w:val="lt-LT"/>
        </w:rPr>
        <w:t>kandesartanas</w:t>
      </w:r>
      <w:proofErr w:type="spellEnd"/>
      <w:r w:rsidRPr="00AF1926">
        <w:rPr>
          <w:rFonts w:ascii="Times New Roman" w:eastAsia="Times New Roman" w:hAnsi="Times New Roman" w:cs="Times New Roman"/>
          <w:lang w:val="lt-LT"/>
        </w:rPr>
        <w:t xml:space="preserve"> sukėlė neseniai atsivestų žiurkių ir žiurkių jauniklių, turėjusių normalų kraujospūdį, kūno svorio ir širdies svorio sumažėjimą. Laikoma, kad šie pokyčiai priklauso nuo </w:t>
      </w: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farmakologinio poveikio (kaip ir suaugusiems gyvūnams). Mažiausios </w:t>
      </w: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dozės (10 mg/kg) sukelta ekspozicija buvo 12</w:t>
      </w:r>
      <w:r w:rsidRPr="00AF1926">
        <w:rPr>
          <w:rFonts w:ascii="Times New Roman" w:eastAsia="Times New Roman" w:hAnsi="Times New Roman" w:cs="Times New Roman"/>
          <w:lang w:val="lt-LT"/>
        </w:rPr>
        <w:noBreakHyphen/>
        <w:t xml:space="preserve">78 kartus didesnė negu vaikams nuo 1 iki &lt; 6 metų, kurie vartojo 0,2 mg/kg </w:t>
      </w: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cileksetilo</w:t>
      </w:r>
      <w:proofErr w:type="spellEnd"/>
      <w:r w:rsidRPr="00AF1926">
        <w:rPr>
          <w:rFonts w:ascii="Times New Roman" w:eastAsia="Times New Roman" w:hAnsi="Times New Roman" w:cs="Times New Roman"/>
          <w:lang w:val="lt-LT"/>
        </w:rPr>
        <w:t>, ir 7</w:t>
      </w:r>
      <w:r w:rsidRPr="00AF1926">
        <w:rPr>
          <w:rFonts w:ascii="Times New Roman" w:eastAsia="Times New Roman" w:hAnsi="Times New Roman" w:cs="Times New Roman"/>
          <w:lang w:val="lt-LT"/>
        </w:rPr>
        <w:noBreakHyphen/>
        <w:t xml:space="preserve">54 didesnė negu vaikams nuo 6 iki &lt; 17 metų, kurie vartojo 16 mg </w:t>
      </w: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cileksetilo</w:t>
      </w:r>
      <w:proofErr w:type="spellEnd"/>
      <w:r w:rsidRPr="00AF1926">
        <w:rPr>
          <w:rFonts w:ascii="Times New Roman" w:eastAsia="Times New Roman" w:hAnsi="Times New Roman" w:cs="Times New Roman"/>
          <w:lang w:val="lt-LT"/>
        </w:rPr>
        <w:t>. Pokyčių nesukelianti dozė šių tyrimų metu nenustatyta, todėl saugi riba poveikio širdies svoriui požiūriu ir šio pokyčio klinikinė reikšmė nežinoma.</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proofErr w:type="spellStart"/>
      <w:r w:rsidRPr="00AF1926">
        <w:rPr>
          <w:rFonts w:ascii="Times New Roman" w:eastAsia="Times New Roman" w:hAnsi="Times New Roman" w:cs="Times New Roman"/>
          <w:lang w:val="lt-LT"/>
        </w:rPr>
        <w:t>Renino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angiotenzino</w:t>
      </w:r>
      <w:proofErr w:type="spellEnd"/>
      <w:r w:rsidRPr="00AF1926">
        <w:rPr>
          <w:rFonts w:ascii="Times New Roman" w:eastAsia="Times New Roman" w:hAnsi="Times New Roman" w:cs="Times New Roman"/>
          <w:lang w:val="lt-LT"/>
        </w:rPr>
        <w:t xml:space="preserve"> ir </w:t>
      </w:r>
      <w:proofErr w:type="spellStart"/>
      <w:r w:rsidRPr="00AF1926">
        <w:rPr>
          <w:rFonts w:ascii="Times New Roman" w:eastAsia="Times New Roman" w:hAnsi="Times New Roman" w:cs="Times New Roman"/>
          <w:lang w:val="lt-LT"/>
        </w:rPr>
        <w:t>aldosterono</w:t>
      </w:r>
      <w:proofErr w:type="spellEnd"/>
      <w:r w:rsidRPr="00AF1926">
        <w:rPr>
          <w:rFonts w:ascii="Times New Roman" w:eastAsia="Times New Roman" w:hAnsi="Times New Roman" w:cs="Times New Roman"/>
          <w:lang w:val="lt-LT"/>
        </w:rPr>
        <w:t xml:space="preserve"> sistema turi kritinę reikšmę inkstų vystymuisi gimdoje. Nustatyta, kad užblokavus </w:t>
      </w:r>
      <w:proofErr w:type="spellStart"/>
      <w:r w:rsidRPr="00AF1926">
        <w:rPr>
          <w:rFonts w:ascii="Times New Roman" w:eastAsia="Times New Roman" w:hAnsi="Times New Roman" w:cs="Times New Roman"/>
          <w:lang w:val="lt-LT"/>
        </w:rPr>
        <w:t>renino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angiotenzino</w:t>
      </w:r>
      <w:proofErr w:type="spellEnd"/>
      <w:r w:rsidRPr="00AF1926">
        <w:rPr>
          <w:rFonts w:ascii="Times New Roman" w:eastAsia="Times New Roman" w:hAnsi="Times New Roman" w:cs="Times New Roman"/>
          <w:lang w:val="lt-LT"/>
        </w:rPr>
        <w:t xml:space="preserve"> ir </w:t>
      </w:r>
      <w:proofErr w:type="spellStart"/>
      <w:r w:rsidRPr="00AF1926">
        <w:rPr>
          <w:rFonts w:ascii="Times New Roman" w:eastAsia="Times New Roman" w:hAnsi="Times New Roman" w:cs="Times New Roman"/>
          <w:lang w:val="lt-LT"/>
        </w:rPr>
        <w:t>aldosterono</w:t>
      </w:r>
      <w:proofErr w:type="spellEnd"/>
      <w:r w:rsidRPr="00AF1926">
        <w:rPr>
          <w:rFonts w:ascii="Times New Roman" w:eastAsia="Times New Roman" w:hAnsi="Times New Roman" w:cs="Times New Roman"/>
          <w:lang w:val="lt-LT"/>
        </w:rPr>
        <w:t xml:space="preserve"> sistemą, nenormaliai vystosi labai jaunų pelių inkstai. </w:t>
      </w:r>
      <w:proofErr w:type="spellStart"/>
      <w:r w:rsidRPr="00AF1926">
        <w:rPr>
          <w:rFonts w:ascii="Times New Roman" w:eastAsia="Times New Roman" w:hAnsi="Times New Roman" w:cs="Times New Roman"/>
          <w:lang w:val="lt-LT"/>
        </w:rPr>
        <w:t>Renino</w:t>
      </w:r>
      <w:proofErr w:type="spellEnd"/>
      <w:r w:rsidRPr="00AF1926">
        <w:rPr>
          <w:rFonts w:ascii="Times New Roman" w:eastAsia="Times New Roman" w:hAnsi="Times New Roman" w:cs="Times New Roman"/>
          <w:lang w:val="lt-LT"/>
        </w:rPr>
        <w:t xml:space="preserve">, </w:t>
      </w:r>
      <w:proofErr w:type="spellStart"/>
      <w:r w:rsidRPr="00AF1926">
        <w:rPr>
          <w:rFonts w:ascii="Times New Roman" w:eastAsia="Times New Roman" w:hAnsi="Times New Roman" w:cs="Times New Roman"/>
          <w:lang w:val="lt-LT"/>
        </w:rPr>
        <w:t>angiotenzino</w:t>
      </w:r>
      <w:proofErr w:type="spellEnd"/>
      <w:r w:rsidRPr="00AF1926">
        <w:rPr>
          <w:rFonts w:ascii="Times New Roman" w:eastAsia="Times New Roman" w:hAnsi="Times New Roman" w:cs="Times New Roman"/>
          <w:lang w:val="lt-LT"/>
        </w:rPr>
        <w:t xml:space="preserve"> ir  </w:t>
      </w:r>
      <w:proofErr w:type="spellStart"/>
      <w:r w:rsidRPr="00AF1926">
        <w:rPr>
          <w:rFonts w:ascii="Times New Roman" w:eastAsia="Times New Roman" w:hAnsi="Times New Roman" w:cs="Times New Roman"/>
          <w:lang w:val="lt-LT"/>
        </w:rPr>
        <w:t>aldosterono</w:t>
      </w:r>
      <w:proofErr w:type="spellEnd"/>
      <w:r w:rsidRPr="00AF1926">
        <w:rPr>
          <w:rFonts w:ascii="Times New Roman" w:eastAsia="Times New Roman" w:hAnsi="Times New Roman" w:cs="Times New Roman"/>
          <w:lang w:val="lt-LT"/>
        </w:rPr>
        <w:t xml:space="preserve"> sistemą tiesiogiai veikiantys vaistiniai preparatai gali sutrikdyti normalų inkstų vystymąsi, todėl jaunesniems kaip 1 metų vaikams </w:t>
      </w: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vartoti negalima (žr. 4.3 skyrių).</w:t>
      </w:r>
    </w:p>
    <w:p w:rsidR="00FF1921" w:rsidRPr="00AF1926" w:rsidRDefault="00FF1921" w:rsidP="00FF1921">
      <w:pPr>
        <w:tabs>
          <w:tab w:val="left" w:pos="567"/>
        </w:tabs>
        <w:spacing w:after="0" w:line="260" w:lineRule="exact"/>
        <w:rPr>
          <w:rFonts w:ascii="Times New Roman" w:eastAsia="Times New Roman" w:hAnsi="Times New Roman" w:cs="Times New Roman"/>
          <w:b/>
          <w:lang w:val="lt-LT" w:eastAsia="en-GB"/>
        </w:rPr>
      </w:pPr>
    </w:p>
    <w:p w:rsidR="00FF1921" w:rsidRPr="00AF1926" w:rsidRDefault="00FF1921" w:rsidP="00FF1921">
      <w:pPr>
        <w:tabs>
          <w:tab w:val="left" w:pos="567"/>
        </w:tabs>
        <w:spacing w:after="0" w:line="260" w:lineRule="exact"/>
        <w:rPr>
          <w:rFonts w:ascii="Times New Roman" w:hAnsi="Times New Roman" w:cs="Times New Roman"/>
          <w:b/>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b/>
          <w:lang w:val="lt-LT"/>
        </w:rPr>
      </w:pPr>
      <w:r w:rsidRPr="00AF1926">
        <w:rPr>
          <w:rFonts w:ascii="Times New Roman" w:hAnsi="Times New Roman" w:cs="Times New Roman"/>
          <w:b/>
          <w:lang w:val="lt-LT"/>
        </w:rPr>
        <w:t>6.</w:t>
      </w:r>
      <w:r w:rsidRPr="00AF1926">
        <w:rPr>
          <w:rFonts w:ascii="Times New Roman" w:hAnsi="Times New Roman" w:cs="Times New Roman"/>
          <w:b/>
          <w:lang w:val="lt-LT"/>
        </w:rPr>
        <w:tab/>
        <w:t>FARMACINĖ INFORMACIJA</w:t>
      </w:r>
    </w:p>
    <w:p w:rsidR="00FF1921" w:rsidRPr="00AF1926" w:rsidRDefault="00FF1921" w:rsidP="00FF1921">
      <w:pPr>
        <w:tabs>
          <w:tab w:val="left" w:pos="567"/>
        </w:tabs>
        <w:spacing w:after="0" w:line="260" w:lineRule="exact"/>
        <w:rPr>
          <w:rFonts w:ascii="Times New Roman" w:hAnsi="Times New Roman" w:cs="Times New Roman"/>
          <w:b/>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b/>
          <w:lang w:val="lt-LT"/>
        </w:rPr>
      </w:pPr>
      <w:r w:rsidRPr="00AF1926">
        <w:rPr>
          <w:rFonts w:ascii="Times New Roman" w:hAnsi="Times New Roman" w:cs="Times New Roman"/>
          <w:b/>
          <w:lang w:val="lt-LT"/>
        </w:rPr>
        <w:t>6.1</w:t>
      </w:r>
      <w:r w:rsidRPr="00AF1926">
        <w:rPr>
          <w:rFonts w:ascii="Times New Roman" w:hAnsi="Times New Roman" w:cs="Times New Roman"/>
          <w:b/>
          <w:lang w:val="lt-LT"/>
        </w:rPr>
        <w:tab/>
        <w:t>Pagalbinių medžiagų sąrašas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Laktozė </w:t>
      </w:r>
      <w:proofErr w:type="spellStart"/>
      <w:r w:rsidRPr="00AF1926">
        <w:rPr>
          <w:rFonts w:ascii="Times New Roman" w:hAnsi="Times New Roman" w:cs="Times New Roman"/>
          <w:lang w:val="lt-LT"/>
        </w:rPr>
        <w:t>monohidratas</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Kukurūzų krakmolas</w:t>
      </w: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Hidroksipropilceliuliozė</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Kroskarmeliozės</w:t>
      </w:r>
      <w:proofErr w:type="spellEnd"/>
      <w:r w:rsidRPr="00AF1926">
        <w:rPr>
          <w:rFonts w:ascii="Times New Roman" w:hAnsi="Times New Roman" w:cs="Times New Roman"/>
          <w:lang w:val="lt-LT"/>
        </w:rPr>
        <w:t xml:space="preserve"> natrio druska</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Magnio </w:t>
      </w:r>
      <w:proofErr w:type="spellStart"/>
      <w:r w:rsidRPr="00AF1926">
        <w:rPr>
          <w:rFonts w:ascii="Times New Roman" w:hAnsi="Times New Roman" w:cs="Times New Roman"/>
          <w:lang w:val="lt-LT"/>
        </w:rPr>
        <w:t>stearatas</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Trietilo</w:t>
      </w:r>
      <w:proofErr w:type="spellEnd"/>
      <w:r w:rsidRPr="00AF1926">
        <w:rPr>
          <w:rFonts w:ascii="Times New Roman" w:hAnsi="Times New Roman" w:cs="Times New Roman"/>
          <w:lang w:val="lt-LT"/>
        </w:rPr>
        <w:t xml:space="preserve"> citratas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6.2</w:t>
      </w:r>
      <w:r w:rsidRPr="00AF1926">
        <w:rPr>
          <w:rFonts w:ascii="Times New Roman" w:hAnsi="Times New Roman" w:cs="Times New Roman"/>
          <w:b/>
          <w:lang w:val="lt-LT"/>
        </w:rPr>
        <w:tab/>
        <w:t>Nesuderinamumas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Duomenys nebūtini.</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6.3</w:t>
      </w:r>
      <w:r w:rsidRPr="00AF1926">
        <w:rPr>
          <w:rFonts w:ascii="Times New Roman" w:hAnsi="Times New Roman" w:cs="Times New Roman"/>
          <w:b/>
          <w:lang w:val="lt-LT"/>
        </w:rPr>
        <w:tab/>
        <w:t>Tinkamumo laikas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3 metai</w:t>
      </w:r>
    </w:p>
    <w:p w:rsidR="00FF1921" w:rsidRPr="00AF1926" w:rsidRDefault="00FF1921" w:rsidP="00FF1921">
      <w:pPr>
        <w:tabs>
          <w:tab w:val="left" w:pos="567"/>
        </w:tabs>
        <w:spacing w:after="0" w:line="260" w:lineRule="exact"/>
        <w:rPr>
          <w:rFonts w:ascii="Times New Roman" w:hAnsi="Times New Roman" w:cs="Times New Roman"/>
          <w:b/>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b/>
          <w:lang w:val="lt-LT"/>
        </w:rPr>
      </w:pPr>
      <w:r w:rsidRPr="00AF1926">
        <w:rPr>
          <w:rFonts w:ascii="Times New Roman" w:hAnsi="Times New Roman" w:cs="Times New Roman"/>
          <w:b/>
          <w:lang w:val="lt-LT"/>
        </w:rPr>
        <w:t>6.4</w:t>
      </w:r>
      <w:r w:rsidRPr="00AF1926">
        <w:rPr>
          <w:rFonts w:ascii="Times New Roman" w:hAnsi="Times New Roman" w:cs="Times New Roman"/>
          <w:b/>
          <w:lang w:val="lt-LT"/>
        </w:rPr>
        <w:tab/>
        <w:t>Specialios laikymo sąlygos</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Šiam vaistiniam preparatui specialių laikymo sąlygų nereikia.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numPr>
          <w:ilvl w:val="1"/>
          <w:numId w:val="11"/>
        </w:numPr>
        <w:spacing w:after="0" w:line="260" w:lineRule="exact"/>
        <w:rPr>
          <w:rFonts w:ascii="Times New Roman" w:hAnsi="Times New Roman" w:cs="Times New Roman"/>
          <w:b/>
          <w:lang w:val="lt-LT"/>
        </w:rPr>
      </w:pPr>
      <w:proofErr w:type="spellStart"/>
      <w:r w:rsidRPr="00AF1926">
        <w:rPr>
          <w:rFonts w:ascii="Times New Roman" w:eastAsia="Times New Roman" w:hAnsi="Times New Roman" w:cs="Times New Roman"/>
          <w:b/>
          <w:lang w:val="lt-LT" w:eastAsia="en-GB"/>
        </w:rPr>
        <w:t>Talpyklės</w:t>
      </w:r>
      <w:proofErr w:type="spellEnd"/>
      <w:r w:rsidRPr="00AF1926">
        <w:rPr>
          <w:rFonts w:ascii="Times New Roman" w:eastAsia="Times New Roman" w:hAnsi="Times New Roman" w:cs="Times New Roman"/>
          <w:b/>
          <w:lang w:val="lt-LT" w:eastAsia="en-GB"/>
        </w:rPr>
        <w:t xml:space="preserve"> pobūdis</w:t>
      </w:r>
      <w:r w:rsidRPr="00AF1926">
        <w:rPr>
          <w:rFonts w:ascii="Times New Roman" w:hAnsi="Times New Roman" w:cs="Times New Roman"/>
          <w:b/>
          <w:lang w:val="lt-LT"/>
        </w:rPr>
        <w:t xml:space="preserve"> ir jos turinys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PVC/PVDC/aliuminio lizdinės plokštelės.</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Pakuotės dydis: 7, 14, 28, 30, 56, 70, 90, 98 arba 100 tablečių.</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Gali būti tiekiamos ne visų dydžių pakuotės.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outlineLvl w:val="0"/>
        <w:rPr>
          <w:rFonts w:ascii="Times New Roman" w:hAnsi="Times New Roman" w:cs="Times New Roman"/>
          <w:lang w:val="lt-LT"/>
        </w:rPr>
      </w:pPr>
      <w:r w:rsidRPr="00AF1926">
        <w:rPr>
          <w:rFonts w:ascii="Times New Roman" w:hAnsi="Times New Roman" w:cs="Times New Roman"/>
          <w:b/>
          <w:lang w:val="lt-LT"/>
        </w:rPr>
        <w:lastRenderedPageBreak/>
        <w:t>6.6</w:t>
      </w:r>
      <w:r w:rsidRPr="00AF1926">
        <w:rPr>
          <w:rFonts w:ascii="Times New Roman" w:hAnsi="Times New Roman" w:cs="Times New Roman"/>
          <w:b/>
          <w:lang w:val="lt-LT"/>
        </w:rPr>
        <w:tab/>
        <w:t xml:space="preserve">Specialūs reikalavimai atliekoms tvarkyti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r w:rsidRPr="00AF1926">
        <w:rPr>
          <w:rFonts w:ascii="Times New Roman" w:hAnsi="Times New Roman" w:cs="Times New Roman"/>
          <w:lang w:val="lt-LT"/>
        </w:rPr>
        <w:t>Nesuvartotą vaistinį preparatą ar atliekas reikia tvarkyti laikantis vietinių reikalavimų.</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7.</w:t>
      </w:r>
      <w:r w:rsidRPr="00AF1926">
        <w:rPr>
          <w:rFonts w:ascii="Times New Roman" w:hAnsi="Times New Roman" w:cs="Times New Roman"/>
          <w:b/>
          <w:lang w:val="lt-LT"/>
        </w:rPr>
        <w:tab/>
        <w:t>REGISTRUOTOJAS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Group PTC </w:t>
      </w:r>
      <w:proofErr w:type="spellStart"/>
      <w:r w:rsidRPr="00AF1926">
        <w:rPr>
          <w:rFonts w:ascii="Times New Roman" w:hAnsi="Times New Roman" w:cs="Times New Roman"/>
          <w:lang w:val="lt-LT"/>
        </w:rPr>
        <w:t>ehf</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Reykjavíkurvegi</w:t>
      </w:r>
      <w:proofErr w:type="spellEnd"/>
      <w:r w:rsidRPr="00AF1926">
        <w:rPr>
          <w:rFonts w:ascii="Times New Roman" w:hAnsi="Times New Roman" w:cs="Times New Roman"/>
          <w:lang w:val="lt-LT"/>
        </w:rPr>
        <w:t xml:space="preserve"> 76-78</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220 </w:t>
      </w:r>
      <w:proofErr w:type="spellStart"/>
      <w:r w:rsidRPr="00AF1926">
        <w:rPr>
          <w:rFonts w:ascii="Times New Roman" w:hAnsi="Times New Roman" w:cs="Times New Roman"/>
          <w:lang w:val="lt-LT"/>
        </w:rPr>
        <w:t>Hafnarfjórður</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Islandija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b/>
          <w:lang w:val="lt-LT"/>
        </w:rPr>
      </w:pPr>
      <w:r w:rsidRPr="00AF1926">
        <w:rPr>
          <w:rFonts w:ascii="Times New Roman" w:hAnsi="Times New Roman" w:cs="Times New Roman"/>
          <w:b/>
          <w:lang w:val="lt-LT"/>
        </w:rPr>
        <w:t>8.</w:t>
      </w:r>
      <w:r w:rsidRPr="00AF1926">
        <w:rPr>
          <w:rFonts w:ascii="Times New Roman" w:hAnsi="Times New Roman" w:cs="Times New Roman"/>
          <w:b/>
          <w:lang w:val="lt-LT"/>
        </w:rPr>
        <w:tab/>
        <w:t xml:space="preserve">REGISTRACIJOS </w:t>
      </w:r>
      <w:r w:rsidRPr="00AF1926">
        <w:rPr>
          <w:rFonts w:ascii="Times New Roman" w:eastAsia="Times New Roman" w:hAnsi="Times New Roman" w:cs="Times New Roman"/>
          <w:b/>
          <w:lang w:val="lt-LT" w:eastAsia="en-GB"/>
        </w:rPr>
        <w:t>PAŽYMĖJIMO</w:t>
      </w:r>
      <w:r w:rsidRPr="00AF1926">
        <w:rPr>
          <w:rFonts w:ascii="Times New Roman" w:hAnsi="Times New Roman" w:cs="Times New Roman"/>
          <w:b/>
          <w:lang w:val="lt-LT"/>
        </w:rPr>
        <w:t xml:space="preserve"> NUMERIS (-IAI) </w:t>
      </w:r>
    </w:p>
    <w:p w:rsidR="00FF1921" w:rsidRPr="00AF1926" w:rsidRDefault="00FF1921" w:rsidP="00FF1921">
      <w:pPr>
        <w:tabs>
          <w:tab w:val="left" w:pos="567"/>
        </w:tabs>
        <w:spacing w:after="0" w:line="260" w:lineRule="exact"/>
        <w:rPr>
          <w:rFonts w:ascii="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F1921" w:rsidRPr="00AF1926" w:rsidTr="00577F95">
        <w:tc>
          <w:tcPr>
            <w:tcW w:w="4530" w:type="dxa"/>
          </w:tcPr>
          <w:p w:rsidR="00FF1921" w:rsidRPr="00AF1926" w:rsidRDefault="00FF1921" w:rsidP="00E26683">
            <w:pPr>
              <w:pStyle w:val="Betarp"/>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4 mg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N7 - LT/1/11/2604/001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N14 - LT/1/11/2604/002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N28 - LT/1/11/2604/003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N30 - LT/1/11/2604/004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N56 - LT/1/11/2604/005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N70 - LT/1/11/2604/006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N90 - LT/1/11/2604/007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N98 - LT/1/11/2604/008</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N100 - LT/1/11/2604/033</w:t>
            </w:r>
          </w:p>
          <w:p w:rsidR="00FF1921" w:rsidRPr="00AF1926" w:rsidRDefault="00FF1921" w:rsidP="00E26683">
            <w:pPr>
              <w:pStyle w:val="Betarp"/>
              <w:rPr>
                <w:rFonts w:ascii="Times New Roman" w:hAnsi="Times New Roman" w:cs="Times New Roman"/>
                <w:lang w:val="lt-LT"/>
              </w:rPr>
            </w:pPr>
          </w:p>
        </w:tc>
        <w:tc>
          <w:tcPr>
            <w:tcW w:w="4531" w:type="dxa"/>
          </w:tcPr>
          <w:p w:rsidR="00FF1921" w:rsidRPr="00AF1926" w:rsidRDefault="00FF1921" w:rsidP="00E26683">
            <w:pPr>
              <w:pStyle w:val="Betarp"/>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8 mg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N7 - LT/1/11/2604/009</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N14 - LT/1/11/2604/010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N28 - LT/1/11/2604/011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N30 - LT/1/11/2604/012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N56 - LT/1/11/2604/013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N70 - LT/1/11/2604/014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N90 - LT/1/11/2604/015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N98 - LT/1/11/2604/016</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N100 - LT/1/11/2604/034</w:t>
            </w:r>
          </w:p>
        </w:tc>
      </w:tr>
      <w:tr w:rsidR="00FF1921" w:rsidRPr="00AF1926" w:rsidTr="00577F95">
        <w:tc>
          <w:tcPr>
            <w:tcW w:w="4530" w:type="dxa"/>
          </w:tcPr>
          <w:p w:rsidR="00FF1921" w:rsidRPr="00AF1926" w:rsidRDefault="00FF1921" w:rsidP="00E26683">
            <w:pPr>
              <w:pStyle w:val="Betarp"/>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16 mg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N7 - LT/1/11/2604/017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N14 - LT/1/11/2604/018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N28 - LT/1/11/2604/019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N30 - LT/1/11/2604/020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N56 - LT/1/11/2604/021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N70 - LT/1/11/2604/022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N90 - LT/1/11/2604/023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N98 - LT/1/11/2604/024</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N100 - LT/1/11/2604/035 </w:t>
            </w:r>
          </w:p>
        </w:tc>
        <w:tc>
          <w:tcPr>
            <w:tcW w:w="4531" w:type="dxa"/>
          </w:tcPr>
          <w:p w:rsidR="00FF1921" w:rsidRPr="00AF1926" w:rsidRDefault="00FF1921" w:rsidP="00E26683">
            <w:pPr>
              <w:pStyle w:val="Betarp"/>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32 mg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N7 - LT/1/11/2604/025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N14 - LT/1/11/2604/026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N28 - LT/1/11/2604/027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N30 - LT/1/11/2604/028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N56 - LT/1/11/2604/029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N70 - LT/1/11/2604/030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N90 - LT/1/11/2604/031 </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N98 - LT/1/11/2604/032</w:t>
            </w:r>
          </w:p>
          <w:p w:rsidR="00FF1921" w:rsidRPr="00AF1926" w:rsidRDefault="00FF1921" w:rsidP="00E26683">
            <w:pPr>
              <w:pStyle w:val="Betarp"/>
              <w:rPr>
                <w:rFonts w:ascii="Times New Roman" w:hAnsi="Times New Roman" w:cs="Times New Roman"/>
                <w:lang w:val="lt-LT"/>
              </w:rPr>
            </w:pPr>
            <w:r w:rsidRPr="00AF1926">
              <w:rPr>
                <w:rFonts w:ascii="Times New Roman" w:hAnsi="Times New Roman" w:cs="Times New Roman"/>
                <w:lang w:val="lt-LT"/>
              </w:rPr>
              <w:t xml:space="preserve">N100 - LT/1/11/2604/036 </w:t>
            </w:r>
          </w:p>
        </w:tc>
      </w:tr>
    </w:tbl>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9.</w:t>
      </w:r>
      <w:r w:rsidRPr="00AF1926">
        <w:rPr>
          <w:rFonts w:ascii="Times New Roman" w:hAnsi="Times New Roman" w:cs="Times New Roman"/>
          <w:b/>
          <w:lang w:val="lt-LT"/>
        </w:rPr>
        <w:tab/>
        <w:t>REGISTRAVIMO / PERREGISTRAVIMO DATA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eastAsia="Times New Roman" w:hAnsi="Times New Roman" w:cs="Times New Roman"/>
          <w:lang w:val="lt-LT" w:eastAsia="en-GB"/>
        </w:rPr>
      </w:pPr>
      <w:r w:rsidRPr="00AF1926">
        <w:rPr>
          <w:rFonts w:ascii="Times New Roman" w:eastAsia="Times New Roman" w:hAnsi="Times New Roman" w:cs="Times New Roman"/>
          <w:lang w:val="lt-LT" w:eastAsia="en-GB"/>
        </w:rPr>
        <w:t xml:space="preserve">Registravimo data 2011 m. rugsėjo mėn. 15 d .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Paskutinio perregistravimo data </w:t>
      </w:r>
      <w:r w:rsidRPr="00AF1926">
        <w:rPr>
          <w:rFonts w:ascii="Times New Roman" w:eastAsia="Times New Roman" w:hAnsi="Times New Roman"/>
          <w:noProof/>
          <w:snapToGrid w:val="0"/>
          <w:lang w:val="lt-LT"/>
        </w:rPr>
        <w:t>2016 m. kovo mėn. 14 d.</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b/>
          <w:lang w:val="lt-LT"/>
        </w:rPr>
      </w:pPr>
      <w:r w:rsidRPr="00AF1926">
        <w:rPr>
          <w:rFonts w:ascii="Times New Roman" w:hAnsi="Times New Roman" w:cs="Times New Roman"/>
          <w:b/>
          <w:lang w:val="lt-LT"/>
        </w:rPr>
        <w:t>10.</w:t>
      </w:r>
      <w:r w:rsidRPr="00AF1926">
        <w:rPr>
          <w:rFonts w:ascii="Times New Roman" w:hAnsi="Times New Roman" w:cs="Times New Roman"/>
          <w:b/>
          <w:lang w:val="lt-LT"/>
        </w:rPr>
        <w:tab/>
        <w:t>TEKSTO PERŽIŪROS DATA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eastAsia="Times New Roman" w:hAnsi="Times New Roman"/>
          <w:noProof/>
          <w:snapToGrid w:val="0"/>
          <w:lang w:val="lt-LT"/>
        </w:rPr>
      </w:pPr>
      <w:r w:rsidRPr="00AF1926">
        <w:rPr>
          <w:rFonts w:ascii="Times New Roman" w:eastAsia="Times New Roman" w:hAnsi="Times New Roman"/>
          <w:noProof/>
          <w:snapToGrid w:val="0"/>
          <w:lang w:val="lt-LT"/>
        </w:rPr>
        <w:t>2016 m. kovo mėn. 14 d.</w:t>
      </w:r>
    </w:p>
    <w:p w:rsidR="00FF1921" w:rsidRPr="00AF1926" w:rsidRDefault="00FF1921" w:rsidP="00FF1921">
      <w:pPr>
        <w:tabs>
          <w:tab w:val="left" w:pos="567"/>
        </w:tabs>
        <w:spacing w:after="0" w:line="260" w:lineRule="exact"/>
        <w:rPr>
          <w:rFonts w:ascii="Times New Roman" w:eastAsia="Times New Roman" w:hAnsi="Times New Roman"/>
          <w:noProof/>
          <w:snapToGrid w:val="0"/>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u w:val="single"/>
          <w:lang w:val="lt-LT"/>
        </w:rPr>
      </w:pPr>
      <w:r w:rsidRPr="00AF1926">
        <w:rPr>
          <w:rFonts w:ascii="Times New Roman" w:eastAsia="Times New Roman" w:hAnsi="Times New Roman" w:cs="Times New Roman"/>
          <w:lang w:val="lt-LT" w:eastAsia="en-GB"/>
        </w:rPr>
        <w:t>Išsami informacija apie šį vaistinį preparatą</w:t>
      </w:r>
      <w:r w:rsidRPr="00AF1926">
        <w:rPr>
          <w:rFonts w:ascii="Times New Roman" w:hAnsi="Times New Roman" w:cs="Times New Roman"/>
          <w:lang w:val="lt-LT"/>
        </w:rPr>
        <w:t xml:space="preserve"> pateikiama Valstybinės vaistų kontrolės tarnybos prie Lietuvos Respublikos </w:t>
      </w:r>
      <w:r w:rsidRPr="00AF1926">
        <w:rPr>
          <w:rFonts w:ascii="Times New Roman" w:eastAsia="Times New Roman" w:hAnsi="Times New Roman" w:cs="Times New Roman"/>
          <w:lang w:val="lt-LT" w:eastAsia="en-GB"/>
        </w:rPr>
        <w:t xml:space="preserve"> </w:t>
      </w:r>
      <w:r w:rsidRPr="00AF1926">
        <w:rPr>
          <w:rFonts w:ascii="Times New Roman" w:hAnsi="Times New Roman" w:cs="Times New Roman"/>
          <w:lang w:val="lt-LT"/>
        </w:rPr>
        <w:t xml:space="preserve">sveikatos apsaugos ministerijos </w:t>
      </w:r>
      <w:r w:rsidRPr="00AF1926">
        <w:rPr>
          <w:rFonts w:ascii="Times New Roman" w:eastAsia="Times New Roman" w:hAnsi="Times New Roman" w:cs="Times New Roman"/>
          <w:lang w:val="lt-LT" w:eastAsia="en-GB"/>
        </w:rPr>
        <w:t>tinklalapyje</w:t>
      </w:r>
      <w:r w:rsidRPr="00AF1926">
        <w:rPr>
          <w:rFonts w:ascii="Times New Roman" w:hAnsi="Times New Roman" w:cs="Times New Roman"/>
          <w:i/>
          <w:lang w:val="lt-LT"/>
        </w:rPr>
        <w:t xml:space="preserve"> </w:t>
      </w:r>
      <w:r w:rsidRPr="00AF1926">
        <w:rPr>
          <w:rFonts w:ascii="Times New Roman" w:hAnsi="Times New Roman" w:cs="Times New Roman"/>
          <w:color w:val="0000FF"/>
          <w:u w:val="single"/>
          <w:lang w:val="lt-LT"/>
        </w:rPr>
        <w:t>http://www.vvkt.lt/</w:t>
      </w:r>
    </w:p>
    <w:p w:rsidR="00FF1921" w:rsidRPr="00AF1926" w:rsidRDefault="00FF1921" w:rsidP="00FF1921">
      <w:pPr>
        <w:numPr>
          <w:ilvl w:val="12"/>
          <w:numId w:val="0"/>
        </w:numPr>
        <w:tabs>
          <w:tab w:val="left" w:pos="567"/>
        </w:tabs>
        <w:spacing w:after="0" w:line="260" w:lineRule="exact"/>
        <w:ind w:right="-2"/>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r w:rsidRPr="00AF1926">
        <w:rPr>
          <w:rFonts w:ascii="Times New Roman" w:hAnsi="Times New Roman" w:cs="Times New Roman"/>
          <w:lang w:val="lt-LT"/>
        </w:rPr>
        <w:br w:type="page"/>
      </w:r>
      <w:bookmarkStart w:id="0" w:name="OLE_LINK2"/>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ind w:left="567" w:hanging="567"/>
        <w:jc w:val="center"/>
        <w:outlineLvl w:val="0"/>
        <w:rPr>
          <w:rFonts w:ascii="Times New Roman" w:hAnsi="Times New Roman" w:cs="Times New Roman"/>
          <w:b/>
          <w:caps/>
          <w:lang w:val="lt-LT"/>
        </w:rPr>
      </w:pPr>
      <w:bookmarkStart w:id="1" w:name="_Toc129243128"/>
      <w:bookmarkStart w:id="2" w:name="_Toc129243253"/>
    </w:p>
    <w:p w:rsidR="00FF1921" w:rsidRPr="00AF1926" w:rsidRDefault="00FF1921" w:rsidP="00FF1921">
      <w:pPr>
        <w:tabs>
          <w:tab w:val="left" w:pos="567"/>
        </w:tabs>
        <w:spacing w:after="0" w:line="240" w:lineRule="auto"/>
        <w:ind w:left="567" w:hanging="567"/>
        <w:jc w:val="center"/>
        <w:outlineLvl w:val="0"/>
        <w:rPr>
          <w:rFonts w:ascii="Times New Roman" w:hAnsi="Times New Roman" w:cs="Times New Roman"/>
          <w:b/>
          <w:caps/>
          <w:lang w:val="lt-LT"/>
        </w:rPr>
      </w:pPr>
      <w:r w:rsidRPr="00AF1926">
        <w:rPr>
          <w:rFonts w:ascii="Times New Roman" w:hAnsi="Times New Roman" w:cs="Times New Roman"/>
          <w:b/>
          <w:caps/>
          <w:lang w:val="lt-LT"/>
        </w:rPr>
        <w:t>II PRIEDAS</w:t>
      </w:r>
      <w:bookmarkEnd w:id="1"/>
      <w:bookmarkEnd w:id="2"/>
    </w:p>
    <w:p w:rsidR="00FF1921" w:rsidRPr="00AF1926" w:rsidRDefault="00FF1921" w:rsidP="00FF1921">
      <w:pPr>
        <w:tabs>
          <w:tab w:val="left" w:pos="567"/>
        </w:tabs>
        <w:spacing w:after="0" w:line="240" w:lineRule="auto"/>
        <w:ind w:left="567" w:hanging="567"/>
        <w:jc w:val="center"/>
        <w:outlineLvl w:val="0"/>
        <w:rPr>
          <w:rFonts w:ascii="Times New Roman" w:hAnsi="Times New Roman" w:cs="Times New Roman"/>
          <w:b/>
          <w:caps/>
          <w:lang w:val="lt-LT"/>
        </w:rPr>
      </w:pPr>
    </w:p>
    <w:p w:rsidR="00FF1921" w:rsidRPr="00AF1926" w:rsidRDefault="00FF1921" w:rsidP="00FF1921">
      <w:pPr>
        <w:tabs>
          <w:tab w:val="left" w:pos="567"/>
        </w:tabs>
        <w:spacing w:after="0" w:line="240" w:lineRule="auto"/>
        <w:ind w:left="567" w:hanging="567"/>
        <w:jc w:val="center"/>
        <w:outlineLvl w:val="0"/>
        <w:rPr>
          <w:rFonts w:ascii="Times New Roman" w:hAnsi="Times New Roman" w:cs="Times New Roman"/>
          <w:b/>
          <w:caps/>
          <w:lang w:val="lt-LT"/>
        </w:rPr>
      </w:pPr>
      <w:r w:rsidRPr="00AF1926">
        <w:rPr>
          <w:rFonts w:ascii="Times New Roman" w:hAnsi="Times New Roman" w:cs="Times New Roman"/>
          <w:b/>
          <w:caps/>
          <w:lang w:val="lt-LT"/>
        </w:rPr>
        <w:t>REGISTRACIJOS SĄLYGOS</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tabs>
          <w:tab w:val="left" w:pos="1701"/>
        </w:tabs>
        <w:spacing w:after="0" w:line="240" w:lineRule="auto"/>
        <w:ind w:left="1701" w:hanging="567"/>
        <w:rPr>
          <w:rFonts w:ascii="Times New Roman" w:hAnsi="Times New Roman" w:cs="Times New Roman"/>
          <w:b/>
          <w:highlight w:val="yellow"/>
          <w:lang w:val="lt-LT"/>
        </w:rPr>
      </w:pPr>
      <w:r w:rsidRPr="00AF1926">
        <w:rPr>
          <w:rFonts w:ascii="Times New Roman" w:hAnsi="Times New Roman" w:cs="Times New Roman"/>
          <w:b/>
          <w:lang w:val="lt-LT"/>
        </w:rPr>
        <w:t>A.</w:t>
      </w:r>
      <w:r w:rsidRPr="00AF1926">
        <w:rPr>
          <w:rFonts w:ascii="Times New Roman" w:hAnsi="Times New Roman" w:cs="Times New Roman"/>
          <w:b/>
          <w:lang w:val="lt-LT"/>
        </w:rPr>
        <w:tab/>
      </w:r>
      <w:r w:rsidRPr="00AF1926">
        <w:rPr>
          <w:rFonts w:ascii="Times New Roman" w:eastAsia="Times New Roman" w:hAnsi="Times New Roman" w:cs="Times New Roman"/>
          <w:b/>
          <w:lang w:val="lt-LT"/>
        </w:rPr>
        <w:t>GAMINTOJAS</w:t>
      </w:r>
      <w:r w:rsidRPr="00AF1926">
        <w:rPr>
          <w:rFonts w:ascii="Times New Roman" w:hAnsi="Times New Roman" w:cs="Times New Roman"/>
          <w:b/>
          <w:lang w:val="lt-LT"/>
        </w:rPr>
        <w:t xml:space="preserve"> (-AI), ATSAKINGAS (-I) UŽ SERIJŲ IŠLEIDIMĄ</w:t>
      </w:r>
    </w:p>
    <w:p w:rsidR="00FF1921" w:rsidRPr="00AF1926" w:rsidRDefault="00FF1921" w:rsidP="00FF1921">
      <w:pPr>
        <w:spacing w:after="0" w:line="240" w:lineRule="auto"/>
        <w:rPr>
          <w:rFonts w:ascii="Times New Roman" w:hAnsi="Times New Roman" w:cs="Times New Roman"/>
          <w:highlight w:val="yellow"/>
          <w:lang w:val="lt-LT"/>
        </w:rPr>
      </w:pPr>
    </w:p>
    <w:p w:rsidR="00FF1921" w:rsidRPr="00AF1926" w:rsidRDefault="00FF1921" w:rsidP="00FF1921">
      <w:pPr>
        <w:tabs>
          <w:tab w:val="left" w:pos="1701"/>
        </w:tabs>
        <w:spacing w:after="0" w:line="240" w:lineRule="auto"/>
        <w:ind w:left="1701" w:hanging="567"/>
        <w:rPr>
          <w:rFonts w:ascii="Times New Roman" w:hAnsi="Times New Roman" w:cs="Times New Roman"/>
          <w:b/>
          <w:lang w:val="lt-LT"/>
        </w:rPr>
      </w:pPr>
      <w:r w:rsidRPr="00AF1926">
        <w:rPr>
          <w:rFonts w:ascii="Times New Roman" w:hAnsi="Times New Roman" w:cs="Times New Roman"/>
          <w:b/>
          <w:lang w:val="lt-LT"/>
        </w:rPr>
        <w:t>B.</w:t>
      </w:r>
      <w:r w:rsidRPr="00AF1926">
        <w:rPr>
          <w:rFonts w:ascii="Times New Roman" w:hAnsi="Times New Roman" w:cs="Times New Roman"/>
          <w:b/>
          <w:lang w:val="lt-LT"/>
        </w:rPr>
        <w:tab/>
      </w:r>
      <w:r w:rsidRPr="00AF1926">
        <w:rPr>
          <w:rFonts w:ascii="Times New Roman" w:eastAsia="Times New Roman" w:hAnsi="Times New Roman" w:cs="Times New Roman"/>
          <w:b/>
          <w:lang w:val="lt-LT"/>
        </w:rPr>
        <w:t>TIEKIMO IR VARTOJIMO</w:t>
      </w:r>
      <w:r w:rsidRPr="00AF1926">
        <w:rPr>
          <w:rFonts w:ascii="Times New Roman" w:hAnsi="Times New Roman" w:cs="Times New Roman"/>
          <w:b/>
          <w:lang w:val="lt-LT"/>
        </w:rPr>
        <w:t xml:space="preserve"> SĄLYGOS</w:t>
      </w:r>
      <w:r w:rsidRPr="00AF1926">
        <w:rPr>
          <w:rFonts w:ascii="Times New Roman" w:eastAsia="Times New Roman" w:hAnsi="Times New Roman" w:cs="Times New Roman"/>
          <w:b/>
          <w:lang w:val="lt-LT"/>
        </w:rPr>
        <w:t xml:space="preserve"> AR APRIBOJIMAI</w:t>
      </w:r>
    </w:p>
    <w:p w:rsidR="00FF1921" w:rsidRPr="00AF1926" w:rsidRDefault="00FF1921" w:rsidP="00FF1921">
      <w:pPr>
        <w:spacing w:after="0" w:line="240" w:lineRule="auto"/>
        <w:rPr>
          <w:rFonts w:ascii="Times New Roman" w:hAnsi="Times New Roman" w:cs="Times New Roman"/>
          <w:highlight w:val="yellow"/>
          <w:lang w:val="lt-LT"/>
        </w:rPr>
      </w:pPr>
    </w:p>
    <w:p w:rsidR="00FF1921" w:rsidRPr="00AF1926" w:rsidRDefault="00FF1921" w:rsidP="00FF1921">
      <w:pPr>
        <w:tabs>
          <w:tab w:val="left" w:pos="567"/>
        </w:tabs>
        <w:spacing w:after="0" w:line="240" w:lineRule="auto"/>
        <w:jc w:val="center"/>
        <w:rPr>
          <w:rFonts w:ascii="Times New Roman" w:hAnsi="Times New Roman" w:cs="Times New Roman"/>
          <w:highlight w:val="yellow"/>
          <w:lang w:val="lt-LT"/>
        </w:rPr>
      </w:pPr>
    </w:p>
    <w:p w:rsidR="00FF1921" w:rsidRPr="00AF1926" w:rsidRDefault="00FF1921" w:rsidP="00FF1921">
      <w:pPr>
        <w:tabs>
          <w:tab w:val="left" w:pos="567"/>
        </w:tabs>
        <w:spacing w:after="0" w:line="240" w:lineRule="auto"/>
        <w:ind w:left="567" w:hanging="567"/>
        <w:rPr>
          <w:rFonts w:ascii="Times New Roman" w:hAnsi="Times New Roman" w:cs="Times New Roman"/>
          <w:lang w:val="lt-LT"/>
        </w:rPr>
      </w:pPr>
      <w:r w:rsidRPr="00AF1926">
        <w:rPr>
          <w:rFonts w:ascii="Times New Roman" w:hAnsi="Times New Roman" w:cs="Times New Roman"/>
          <w:lang w:val="lt-LT"/>
        </w:rPr>
        <w:br w:type="page"/>
      </w:r>
      <w:r w:rsidRPr="00AF1926">
        <w:rPr>
          <w:rFonts w:ascii="Times New Roman" w:hAnsi="Times New Roman" w:cs="Times New Roman"/>
          <w:b/>
          <w:lang w:val="lt-LT"/>
        </w:rPr>
        <w:lastRenderedPageBreak/>
        <w:t>A.</w:t>
      </w:r>
      <w:r w:rsidRPr="00AF1926">
        <w:rPr>
          <w:rFonts w:ascii="Times New Roman" w:hAnsi="Times New Roman" w:cs="Times New Roman"/>
          <w:b/>
          <w:lang w:val="lt-LT"/>
        </w:rPr>
        <w:tab/>
        <w:t>GAMINTOJAS (-AI), ATSAKINGAS (-I) UŽ SERIJU IŠLEIDIMĄ</w:t>
      </w:r>
    </w:p>
    <w:p w:rsidR="00FF1921" w:rsidRPr="00AF1926" w:rsidRDefault="00FF1921" w:rsidP="00FF1921">
      <w:pPr>
        <w:tabs>
          <w:tab w:val="left" w:pos="567"/>
        </w:tabs>
        <w:spacing w:after="0" w:line="240" w:lineRule="auto"/>
        <w:rPr>
          <w:rFonts w:ascii="Times New Roman" w:hAnsi="Times New Roman" w:cs="Times New Roman"/>
          <w:highlight w:val="yellow"/>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r w:rsidRPr="00AF1926">
        <w:rPr>
          <w:rFonts w:ascii="Times New Roman" w:hAnsi="Times New Roman" w:cs="Times New Roman"/>
          <w:u w:val="single"/>
          <w:lang w:val="lt-LT"/>
        </w:rPr>
        <w:t>Gamintojo (-ų), atsakingo (-ų) už serijų išleidimą, pavadinimas (-ai) ir adresas (-ai)</w:t>
      </w:r>
    </w:p>
    <w:p w:rsidR="00FF1921" w:rsidRPr="00AF1926" w:rsidRDefault="00FF1921" w:rsidP="00FF1921">
      <w:pPr>
        <w:tabs>
          <w:tab w:val="left" w:pos="567"/>
        </w:tabs>
        <w:spacing w:after="0" w:line="240" w:lineRule="auto"/>
        <w:rPr>
          <w:rFonts w:ascii="Times New Roman" w:hAnsi="Times New Roman" w:cs="Times New Roman"/>
          <w:highlight w:val="yellow"/>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Siegfried</w:t>
      </w:r>
      <w:proofErr w:type="spellEnd"/>
      <w:r w:rsidRPr="00AF1926">
        <w:rPr>
          <w:rFonts w:ascii="Times New Roman" w:hAnsi="Times New Roman" w:cs="Times New Roman"/>
          <w:lang w:val="lt-LT"/>
        </w:rPr>
        <w:t xml:space="preserve"> Malta Ltd.</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 xml:space="preserve">HHF070 </w:t>
      </w:r>
      <w:proofErr w:type="spellStart"/>
      <w:r w:rsidRPr="00AF1926">
        <w:rPr>
          <w:rFonts w:ascii="Times New Roman" w:hAnsi="Times New Roman" w:cs="Times New Roman"/>
          <w:lang w:val="lt-LT"/>
        </w:rPr>
        <w:t>Hal</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Far</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Industrial</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Estate</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proofErr w:type="spellStart"/>
      <w:r w:rsidRPr="00AF1926">
        <w:rPr>
          <w:rFonts w:ascii="Times New Roman" w:hAnsi="Times New Roman" w:cs="Times New Roman"/>
          <w:lang w:val="lt-LT"/>
        </w:rPr>
        <w:t>Hal</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Far</w:t>
      </w:r>
      <w:proofErr w:type="spellEnd"/>
      <w:r w:rsidRPr="00AF1926">
        <w:rPr>
          <w:rFonts w:ascii="Times New Roman" w:hAnsi="Times New Roman" w:cs="Times New Roman"/>
          <w:lang w:val="lt-LT"/>
        </w:rPr>
        <w:t xml:space="preserve"> BBG 3000</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Malta</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arba</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tabs>
          <w:tab w:val="left" w:pos="567"/>
        </w:tabs>
        <w:spacing w:after="0" w:line="260" w:lineRule="exact"/>
        <w:ind w:right="-2"/>
        <w:rPr>
          <w:rFonts w:ascii="Times New Roman" w:hAnsi="Times New Roman" w:cs="Times New Roman"/>
          <w:lang w:val="lt-LT"/>
        </w:rPr>
      </w:pP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Group PTC </w:t>
      </w:r>
      <w:proofErr w:type="spellStart"/>
      <w:r w:rsidRPr="00AF1926">
        <w:rPr>
          <w:rFonts w:ascii="Times New Roman" w:hAnsi="Times New Roman" w:cs="Times New Roman"/>
          <w:lang w:val="lt-LT"/>
        </w:rPr>
        <w:t>ehf</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Reykjavíkurvegi</w:t>
      </w:r>
      <w:proofErr w:type="spellEnd"/>
      <w:r w:rsidRPr="00AF1926">
        <w:rPr>
          <w:rFonts w:ascii="Times New Roman" w:hAnsi="Times New Roman" w:cs="Times New Roman"/>
          <w:lang w:val="lt-LT"/>
        </w:rPr>
        <w:t xml:space="preserve"> 76-78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IS-220 </w:t>
      </w:r>
      <w:proofErr w:type="spellStart"/>
      <w:r w:rsidRPr="00AF1926">
        <w:rPr>
          <w:rFonts w:ascii="Times New Roman" w:hAnsi="Times New Roman" w:cs="Times New Roman"/>
          <w:lang w:val="lt-LT"/>
        </w:rPr>
        <w:t>Hafnarfjórður</w:t>
      </w:r>
      <w:proofErr w:type="spellEnd"/>
      <w:r w:rsidRPr="00AF1926">
        <w:rPr>
          <w:rFonts w:ascii="Times New Roman" w:hAnsi="Times New Roman" w:cs="Times New Roman"/>
          <w:lang w:val="lt-LT"/>
        </w:rPr>
        <w:t xml:space="preserve">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Islandija</w:t>
      </w:r>
    </w:p>
    <w:p w:rsidR="00FF1921" w:rsidRPr="00AF1926" w:rsidRDefault="00FF1921" w:rsidP="00FF1921">
      <w:pPr>
        <w:tabs>
          <w:tab w:val="left" w:pos="567"/>
        </w:tabs>
        <w:spacing w:after="0" w:line="240" w:lineRule="auto"/>
        <w:rPr>
          <w:rFonts w:ascii="Times New Roman" w:hAnsi="Times New Roman" w:cs="Times New Roman"/>
          <w:highlight w:val="yellow"/>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r w:rsidRPr="00AF1926">
        <w:rPr>
          <w:rFonts w:ascii="Times New Roman" w:hAnsi="Times New Roman" w:cs="Times New Roman"/>
          <w:lang w:val="lt-LT"/>
        </w:rPr>
        <w:t>Su pakuote pateikiamame lapelyje nurodomas gamintojo, atsakingo už konkrečios serijos išleidimą, pavadinimas ir adresas.</w:t>
      </w:r>
    </w:p>
    <w:p w:rsidR="00FF1921" w:rsidRPr="00AF1926" w:rsidRDefault="00FF1921" w:rsidP="00FF1921">
      <w:pPr>
        <w:tabs>
          <w:tab w:val="left" w:pos="567"/>
        </w:tabs>
        <w:spacing w:after="0" w:line="240" w:lineRule="auto"/>
        <w:rPr>
          <w:rFonts w:ascii="Times New Roman" w:hAnsi="Times New Roman" w:cs="Times New Roman"/>
          <w:highlight w:val="yellow"/>
          <w:lang w:val="lt-LT"/>
        </w:rPr>
      </w:pPr>
    </w:p>
    <w:p w:rsidR="00FF1921" w:rsidRPr="00AF1926" w:rsidRDefault="00FF1921" w:rsidP="00FF1921">
      <w:pPr>
        <w:tabs>
          <w:tab w:val="left" w:pos="567"/>
        </w:tabs>
        <w:spacing w:after="0" w:line="240" w:lineRule="auto"/>
        <w:rPr>
          <w:rFonts w:ascii="Times New Roman" w:hAnsi="Times New Roman" w:cs="Times New Roman"/>
          <w:highlight w:val="yellow"/>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r w:rsidRPr="00AF1926">
        <w:rPr>
          <w:rFonts w:ascii="Times New Roman" w:eastAsia="Times New Roman" w:hAnsi="Times New Roman" w:cs="Times New Roman"/>
          <w:b/>
          <w:lang w:val="lt-LT" w:eastAsia="en-GB"/>
        </w:rPr>
        <w:t>B.</w:t>
      </w:r>
      <w:r w:rsidRPr="00AF1926">
        <w:rPr>
          <w:rFonts w:ascii="Times New Roman" w:hAnsi="Times New Roman" w:cs="Times New Roman"/>
          <w:b/>
          <w:lang w:val="lt-LT"/>
        </w:rPr>
        <w:tab/>
        <w:t>TIEKIMO IR VARTOJIMO SĄLYGOS AR APRIBOJIMAI</w:t>
      </w:r>
      <w:r w:rsidRPr="00AF1926">
        <w:rPr>
          <w:rFonts w:ascii="Times New Roman" w:eastAsia="Times New Roman" w:hAnsi="Times New Roman" w:cs="Times New Roman"/>
          <w:b/>
          <w:lang w:val="lt-LT" w:eastAsia="en-GB"/>
        </w:rPr>
        <w:t xml:space="preserve"> </w:t>
      </w: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r w:rsidRPr="00AF1926">
        <w:rPr>
          <w:rFonts w:ascii="Times New Roman" w:hAnsi="Times New Roman" w:cs="Times New Roman"/>
          <w:lang w:val="lt-LT"/>
        </w:rPr>
        <w:t>Receptinis vaistinis preparatas.</w:t>
      </w:r>
    </w:p>
    <w:p w:rsidR="00FF1921" w:rsidRPr="00AF1926" w:rsidRDefault="00FF1921" w:rsidP="00FF1921">
      <w:pPr>
        <w:tabs>
          <w:tab w:val="left" w:pos="567"/>
        </w:tabs>
        <w:spacing w:after="0" w:line="240" w:lineRule="auto"/>
        <w:rPr>
          <w:rFonts w:ascii="Times New Roman" w:hAnsi="Times New Roman" w:cs="Times New Roman"/>
          <w:highlight w:val="yellow"/>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r w:rsidRPr="00AF1926">
        <w:rPr>
          <w:rFonts w:ascii="Times New Roman" w:hAnsi="Times New Roman" w:cs="Times New Roman"/>
          <w:b/>
          <w:lang w:val="lt-LT"/>
        </w:rPr>
        <w:br w:type="page"/>
      </w: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tabs>
          <w:tab w:val="left" w:pos="567"/>
        </w:tabs>
        <w:spacing w:after="0" w:line="240" w:lineRule="auto"/>
        <w:jc w:val="center"/>
        <w:rPr>
          <w:rFonts w:ascii="Times New Roman" w:hAnsi="Times New Roman" w:cs="Times New Roman"/>
          <w:b/>
          <w:lang w:val="lt-LT"/>
        </w:rPr>
      </w:pPr>
    </w:p>
    <w:p w:rsidR="00FF1921" w:rsidRPr="00AF1926" w:rsidRDefault="00FF1921" w:rsidP="00FF1921">
      <w:pPr>
        <w:tabs>
          <w:tab w:val="left" w:pos="567"/>
        </w:tabs>
        <w:spacing w:after="0" w:line="240" w:lineRule="auto"/>
        <w:jc w:val="center"/>
        <w:rPr>
          <w:rFonts w:ascii="Times New Roman" w:hAnsi="Times New Roman" w:cs="Times New Roman"/>
          <w:b/>
          <w:lang w:val="lt-LT"/>
        </w:rPr>
      </w:pPr>
      <w:r w:rsidRPr="00AF1926">
        <w:rPr>
          <w:rFonts w:ascii="Times New Roman" w:hAnsi="Times New Roman" w:cs="Times New Roman"/>
          <w:b/>
          <w:lang w:val="lt-LT"/>
        </w:rPr>
        <w:t>III PRIEDAS</w:t>
      </w:r>
    </w:p>
    <w:p w:rsidR="00FF1921" w:rsidRPr="00AF1926" w:rsidRDefault="00FF1921" w:rsidP="00FF1921">
      <w:pPr>
        <w:tabs>
          <w:tab w:val="left" w:pos="567"/>
        </w:tabs>
        <w:spacing w:after="0" w:line="240" w:lineRule="auto"/>
        <w:jc w:val="center"/>
        <w:rPr>
          <w:rFonts w:ascii="Times New Roman" w:hAnsi="Times New Roman" w:cs="Times New Roman"/>
          <w:b/>
          <w:lang w:val="lt-LT"/>
        </w:rPr>
      </w:pPr>
    </w:p>
    <w:p w:rsidR="00FF1921" w:rsidRPr="00AF1926" w:rsidRDefault="00FF1921" w:rsidP="00FF1921">
      <w:pPr>
        <w:tabs>
          <w:tab w:val="left" w:pos="567"/>
        </w:tabs>
        <w:spacing w:after="0" w:line="240" w:lineRule="auto"/>
        <w:jc w:val="center"/>
        <w:rPr>
          <w:rFonts w:ascii="Times New Roman" w:hAnsi="Times New Roman" w:cs="Times New Roman"/>
          <w:b/>
          <w:lang w:val="lt-LT"/>
        </w:rPr>
      </w:pPr>
      <w:r w:rsidRPr="00AF1926">
        <w:rPr>
          <w:rFonts w:ascii="Times New Roman" w:hAnsi="Times New Roman" w:cs="Times New Roman"/>
          <w:b/>
          <w:lang w:val="lt-LT"/>
        </w:rPr>
        <w:t>ŽENKLINIMAS IR PAKUOTĖS LAPELIS</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r w:rsidRPr="00AF1926">
        <w:rPr>
          <w:rFonts w:ascii="Times New Roman" w:hAnsi="Times New Roman" w:cs="Times New Roman"/>
          <w:lang w:val="lt-LT"/>
        </w:rPr>
        <w:br w:type="page"/>
      </w:r>
      <w:bookmarkEnd w:id="0"/>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lang w:val="lt-LT"/>
        </w:rPr>
      </w:pPr>
      <w:r w:rsidRPr="00AF1926">
        <w:rPr>
          <w:rFonts w:ascii="Times New Roman" w:hAnsi="Times New Roman" w:cs="Times New Roman"/>
          <w:b/>
          <w:lang w:val="lt-LT"/>
        </w:rPr>
        <w:t>A. ŽENKLINIMAS</w:t>
      </w: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cs="Times New Roman"/>
          <w:b/>
          <w:lang w:val="lt-LT"/>
        </w:rPr>
      </w:pPr>
      <w:r w:rsidRPr="00AF1926">
        <w:rPr>
          <w:rFonts w:ascii="Times New Roman" w:hAnsi="Times New Roman" w:cs="Times New Roman"/>
          <w:lang w:val="lt-LT"/>
        </w:rPr>
        <w:br w:type="page"/>
      </w:r>
      <w:r w:rsidRPr="00AF1926">
        <w:rPr>
          <w:rFonts w:ascii="Times New Roman" w:hAnsi="Times New Roman" w:cs="Times New Roman"/>
          <w:b/>
          <w:lang w:val="lt-LT"/>
        </w:rPr>
        <w:lastRenderedPageBreak/>
        <w:t>INFORMACIJA ANT IŠORINĖS PAKUOTĖS</w:t>
      </w: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cs="Times New Roman"/>
          <w:b/>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cs="Times New Roman"/>
          <w:b/>
          <w:lang w:val="lt-LT"/>
        </w:rPr>
      </w:pPr>
      <w:r w:rsidRPr="00AF1926">
        <w:rPr>
          <w:rFonts w:ascii="Times New Roman" w:hAnsi="Times New Roman" w:cs="Times New Roman"/>
          <w:b/>
          <w:lang w:val="lt-LT"/>
        </w:rPr>
        <w:t>KARTONO DĖŽUTĖ</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cs="Times New Roman"/>
          <w:lang w:val="lt-LT"/>
        </w:rPr>
      </w:pPr>
      <w:r w:rsidRPr="00AF1926">
        <w:rPr>
          <w:rFonts w:ascii="Times New Roman" w:hAnsi="Times New Roman" w:cs="Times New Roman"/>
          <w:b/>
          <w:lang w:val="lt-LT"/>
        </w:rPr>
        <w:t>1.</w:t>
      </w:r>
      <w:r w:rsidRPr="00AF1926">
        <w:rPr>
          <w:rFonts w:ascii="Times New Roman" w:hAnsi="Times New Roman" w:cs="Times New Roman"/>
          <w:b/>
          <w:lang w:val="lt-LT"/>
        </w:rPr>
        <w:tab/>
        <w:t>VAISTINIO PREPARATO PAVADINIMAS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4 mg tabletės</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Actavis</w:t>
      </w:r>
      <w:proofErr w:type="spellEnd"/>
      <w:r w:rsidRPr="00AF1926">
        <w:rPr>
          <w:rFonts w:ascii="Times New Roman" w:hAnsi="Times New Roman" w:cs="Times New Roman"/>
          <w:highlight w:val="lightGray"/>
          <w:lang w:val="lt-LT"/>
        </w:rPr>
        <w:t xml:space="preserve"> 8 mg tabletės</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Actavis</w:t>
      </w:r>
      <w:proofErr w:type="spellEnd"/>
      <w:r w:rsidRPr="00AF1926">
        <w:rPr>
          <w:rFonts w:ascii="Times New Roman" w:hAnsi="Times New Roman" w:cs="Times New Roman"/>
          <w:highlight w:val="lightGray"/>
          <w:lang w:val="lt-LT"/>
        </w:rPr>
        <w:t xml:space="preserve"> 16 mg tabletės</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Actavis</w:t>
      </w:r>
      <w:proofErr w:type="spellEnd"/>
      <w:r w:rsidRPr="00AF1926">
        <w:rPr>
          <w:rFonts w:ascii="Times New Roman" w:hAnsi="Times New Roman" w:cs="Times New Roman"/>
          <w:highlight w:val="lightGray"/>
          <w:lang w:val="lt-LT"/>
        </w:rPr>
        <w:t xml:space="preserve"> 32 mg tabletės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Candesartanum</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cilexetili</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cs="Times New Roman"/>
          <w:b/>
          <w:lang w:val="lt-LT"/>
        </w:rPr>
      </w:pPr>
      <w:r w:rsidRPr="00AF1926">
        <w:rPr>
          <w:rFonts w:ascii="Times New Roman" w:hAnsi="Times New Roman" w:cs="Times New Roman"/>
          <w:b/>
          <w:lang w:val="lt-LT"/>
        </w:rPr>
        <w:t>2.</w:t>
      </w:r>
      <w:r w:rsidRPr="00AF1926">
        <w:rPr>
          <w:rFonts w:ascii="Times New Roman" w:hAnsi="Times New Roman" w:cs="Times New Roman"/>
          <w:b/>
          <w:lang w:val="lt-LT"/>
        </w:rPr>
        <w:tab/>
        <w:t>VEIKLIOJI (-IOS) MEDŽIAGA (-OS) IR JOS (-Ų) KIEKIS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autoSpaceDE w:val="0"/>
        <w:autoSpaceDN w:val="0"/>
        <w:adjustRightInd w:val="0"/>
        <w:spacing w:after="0" w:line="260" w:lineRule="exact"/>
        <w:rPr>
          <w:rFonts w:ascii="Times New Roman" w:hAnsi="Times New Roman" w:cs="Times New Roman"/>
          <w:lang w:val="lt-LT"/>
        </w:rPr>
      </w:pPr>
      <w:r w:rsidRPr="00AF1926">
        <w:rPr>
          <w:rFonts w:ascii="Times New Roman" w:hAnsi="Times New Roman" w:cs="Times New Roman"/>
          <w:lang w:val="lt-LT"/>
        </w:rPr>
        <w:t xml:space="preserve">Kiekvienoje tabletėje yra 4 mg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w:t>
      </w:r>
    </w:p>
    <w:p w:rsidR="00FF1921" w:rsidRPr="00AF1926" w:rsidRDefault="00FF1921" w:rsidP="00FF1921">
      <w:pPr>
        <w:tabs>
          <w:tab w:val="left" w:pos="567"/>
        </w:tabs>
        <w:autoSpaceDE w:val="0"/>
        <w:autoSpaceDN w:val="0"/>
        <w:adjustRightInd w:val="0"/>
        <w:spacing w:after="0" w:line="260" w:lineRule="exact"/>
        <w:rPr>
          <w:rFonts w:ascii="Times New Roman" w:hAnsi="Times New Roman" w:cs="Times New Roman"/>
          <w:highlight w:val="lightGray"/>
          <w:lang w:val="lt-LT"/>
        </w:rPr>
      </w:pPr>
      <w:r w:rsidRPr="00AF1926">
        <w:rPr>
          <w:rFonts w:ascii="Times New Roman" w:hAnsi="Times New Roman" w:cs="Times New Roman"/>
          <w:highlight w:val="lightGray"/>
          <w:lang w:val="lt-LT"/>
        </w:rPr>
        <w:t xml:space="preserve">Kiekvienoje tabletėje yra 8 mg </w:t>
      </w:r>
      <w:proofErr w:type="spellStart"/>
      <w:r w:rsidRPr="00AF1926">
        <w:rPr>
          <w:rFonts w:ascii="Times New Roman" w:hAnsi="Times New Roman" w:cs="Times New Roman"/>
          <w:highlight w:val="lightGray"/>
          <w:lang w:val="lt-LT"/>
        </w:rPr>
        <w:t>kandesartano</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cileksetilo</w:t>
      </w:r>
      <w:proofErr w:type="spellEnd"/>
      <w:r w:rsidRPr="00AF1926">
        <w:rPr>
          <w:rFonts w:ascii="Times New Roman" w:hAnsi="Times New Roman" w:cs="Times New Roman"/>
          <w:highlight w:val="lightGray"/>
          <w:lang w:val="lt-LT"/>
        </w:rPr>
        <w:t>.</w:t>
      </w:r>
    </w:p>
    <w:p w:rsidR="00FF1921" w:rsidRPr="00AF1926" w:rsidRDefault="00FF1921" w:rsidP="00FF1921">
      <w:pPr>
        <w:tabs>
          <w:tab w:val="left" w:pos="567"/>
        </w:tabs>
        <w:autoSpaceDE w:val="0"/>
        <w:autoSpaceDN w:val="0"/>
        <w:adjustRightInd w:val="0"/>
        <w:spacing w:after="0" w:line="260" w:lineRule="exact"/>
        <w:rPr>
          <w:rFonts w:ascii="Times New Roman" w:hAnsi="Times New Roman" w:cs="Times New Roman"/>
          <w:highlight w:val="lightGray"/>
          <w:lang w:val="lt-LT"/>
        </w:rPr>
      </w:pPr>
      <w:r w:rsidRPr="00AF1926">
        <w:rPr>
          <w:rFonts w:ascii="Times New Roman" w:hAnsi="Times New Roman" w:cs="Times New Roman"/>
          <w:highlight w:val="lightGray"/>
          <w:lang w:val="lt-LT"/>
        </w:rPr>
        <w:t xml:space="preserve">Kiekvienoje tabletėje yra 16 mg </w:t>
      </w:r>
      <w:proofErr w:type="spellStart"/>
      <w:r w:rsidRPr="00AF1926">
        <w:rPr>
          <w:rFonts w:ascii="Times New Roman" w:hAnsi="Times New Roman" w:cs="Times New Roman"/>
          <w:highlight w:val="lightGray"/>
          <w:lang w:val="lt-LT"/>
        </w:rPr>
        <w:t>kandesartano</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cileksetilo</w:t>
      </w:r>
      <w:proofErr w:type="spellEnd"/>
      <w:r w:rsidRPr="00AF1926">
        <w:rPr>
          <w:rFonts w:ascii="Times New Roman" w:hAnsi="Times New Roman" w:cs="Times New Roman"/>
          <w:highlight w:val="lightGray"/>
          <w:lang w:val="lt-LT"/>
        </w:rPr>
        <w:t>.</w:t>
      </w:r>
    </w:p>
    <w:p w:rsidR="00FF1921" w:rsidRPr="00AF1926" w:rsidRDefault="00FF1921" w:rsidP="00FF1921">
      <w:pPr>
        <w:tabs>
          <w:tab w:val="left" w:pos="567"/>
        </w:tabs>
        <w:autoSpaceDE w:val="0"/>
        <w:autoSpaceDN w:val="0"/>
        <w:adjustRightInd w:val="0"/>
        <w:spacing w:after="0" w:line="260" w:lineRule="exact"/>
        <w:rPr>
          <w:rFonts w:ascii="Times New Roman" w:hAnsi="Times New Roman" w:cs="Times New Roman"/>
          <w:lang w:val="lt-LT"/>
        </w:rPr>
      </w:pPr>
      <w:r w:rsidRPr="00AF1926">
        <w:rPr>
          <w:rFonts w:ascii="Times New Roman" w:hAnsi="Times New Roman" w:cs="Times New Roman"/>
          <w:highlight w:val="lightGray"/>
          <w:lang w:val="lt-LT"/>
        </w:rPr>
        <w:t xml:space="preserve">Kiekvienoje tabletėje yra 32 mg </w:t>
      </w:r>
      <w:proofErr w:type="spellStart"/>
      <w:r w:rsidRPr="00AF1926">
        <w:rPr>
          <w:rFonts w:ascii="Times New Roman" w:hAnsi="Times New Roman" w:cs="Times New Roman"/>
          <w:highlight w:val="lightGray"/>
          <w:lang w:val="lt-LT"/>
        </w:rPr>
        <w:t>kandesartano</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cileksetilo</w:t>
      </w:r>
      <w:proofErr w:type="spellEnd"/>
      <w:r w:rsidRPr="00AF1926">
        <w:rPr>
          <w:rFonts w:ascii="Times New Roman" w:hAnsi="Times New Roman" w:cs="Times New Roman"/>
          <w:highlight w:val="lightGray"/>
          <w:lang w:val="lt-LT"/>
        </w:rPr>
        <w:t>.</w:t>
      </w:r>
    </w:p>
    <w:p w:rsidR="00FF1921" w:rsidRPr="00AF1926" w:rsidRDefault="00FF1921" w:rsidP="00FF1921">
      <w:pPr>
        <w:tabs>
          <w:tab w:val="left" w:pos="567"/>
        </w:tabs>
        <w:autoSpaceDE w:val="0"/>
        <w:autoSpaceDN w:val="0"/>
        <w:adjustRightInd w:val="0"/>
        <w:spacing w:after="0" w:line="260" w:lineRule="exact"/>
        <w:rPr>
          <w:rFonts w:ascii="Times New Roman" w:hAnsi="Times New Roman" w:cs="Times New Roman"/>
          <w:lang w:val="lt-LT"/>
        </w:rPr>
      </w:pPr>
    </w:p>
    <w:p w:rsidR="00FF1921" w:rsidRPr="00AF1926" w:rsidRDefault="00FF1921" w:rsidP="00FF1921">
      <w:pPr>
        <w:tabs>
          <w:tab w:val="left" w:pos="567"/>
        </w:tabs>
        <w:autoSpaceDE w:val="0"/>
        <w:autoSpaceDN w:val="0"/>
        <w:adjustRightInd w:val="0"/>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cs="Times New Roman"/>
          <w:lang w:val="lt-LT"/>
        </w:rPr>
      </w:pPr>
      <w:r w:rsidRPr="00AF1926">
        <w:rPr>
          <w:rFonts w:ascii="Times New Roman" w:hAnsi="Times New Roman" w:cs="Times New Roman"/>
          <w:b/>
          <w:lang w:val="lt-LT"/>
        </w:rPr>
        <w:t>3.</w:t>
      </w:r>
      <w:r w:rsidRPr="00AF1926">
        <w:rPr>
          <w:rFonts w:ascii="Times New Roman" w:hAnsi="Times New Roman" w:cs="Times New Roman"/>
          <w:b/>
          <w:lang w:val="lt-LT"/>
        </w:rPr>
        <w:tab/>
        <w:t>PAGALBINIŲ MEDŽIAGŲ SĄRAŠAS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Sudėtyje yra laktozės. Daugiau informacijos pateikta pakuotės lapelyje.</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cs="Times New Roman"/>
          <w:lang w:val="lt-LT"/>
        </w:rPr>
      </w:pPr>
      <w:r w:rsidRPr="00AF1926">
        <w:rPr>
          <w:rFonts w:ascii="Times New Roman" w:hAnsi="Times New Roman" w:cs="Times New Roman"/>
          <w:b/>
          <w:lang w:val="lt-LT"/>
        </w:rPr>
        <w:t>4.</w:t>
      </w:r>
      <w:r w:rsidRPr="00AF1926">
        <w:rPr>
          <w:rFonts w:ascii="Times New Roman" w:hAnsi="Times New Roman" w:cs="Times New Roman"/>
          <w:b/>
          <w:lang w:val="lt-LT"/>
        </w:rPr>
        <w:tab/>
        <w:t>FARMACINĖ FORMA IR KIEKIS PAKUOTĖJE</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7 tabletės</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r w:rsidRPr="00AF1926">
        <w:rPr>
          <w:rFonts w:ascii="Times New Roman" w:hAnsi="Times New Roman" w:cs="Times New Roman"/>
          <w:highlight w:val="lightGray"/>
          <w:lang w:val="lt-LT"/>
        </w:rPr>
        <w:t>14 tablečių</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r w:rsidRPr="00AF1926">
        <w:rPr>
          <w:rFonts w:ascii="Times New Roman" w:hAnsi="Times New Roman" w:cs="Times New Roman"/>
          <w:highlight w:val="lightGray"/>
          <w:lang w:val="lt-LT"/>
        </w:rPr>
        <w:t>28 tabletės</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r w:rsidRPr="00AF1926">
        <w:rPr>
          <w:rFonts w:ascii="Times New Roman" w:hAnsi="Times New Roman" w:cs="Times New Roman"/>
          <w:highlight w:val="lightGray"/>
          <w:lang w:val="lt-LT"/>
        </w:rPr>
        <w:t>30 tablečių</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r w:rsidRPr="00AF1926">
        <w:rPr>
          <w:rFonts w:ascii="Times New Roman" w:hAnsi="Times New Roman" w:cs="Times New Roman"/>
          <w:highlight w:val="lightGray"/>
          <w:lang w:val="lt-LT"/>
        </w:rPr>
        <w:t>56 tabletės</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r w:rsidRPr="00AF1926">
        <w:rPr>
          <w:rFonts w:ascii="Times New Roman" w:hAnsi="Times New Roman" w:cs="Times New Roman"/>
          <w:highlight w:val="lightGray"/>
          <w:lang w:val="lt-LT"/>
        </w:rPr>
        <w:t>70 tablečių</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r w:rsidRPr="00AF1926">
        <w:rPr>
          <w:rFonts w:ascii="Times New Roman" w:hAnsi="Times New Roman" w:cs="Times New Roman"/>
          <w:highlight w:val="lightGray"/>
          <w:lang w:val="lt-LT"/>
        </w:rPr>
        <w:t>90 tablečių</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r w:rsidRPr="00AF1926">
        <w:rPr>
          <w:rFonts w:ascii="Times New Roman" w:hAnsi="Times New Roman" w:cs="Times New Roman"/>
          <w:highlight w:val="lightGray"/>
          <w:lang w:val="lt-LT"/>
        </w:rPr>
        <w:t>98 tabletės</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r w:rsidRPr="00AF1926">
        <w:rPr>
          <w:rFonts w:ascii="Times New Roman" w:hAnsi="Times New Roman" w:cs="Times New Roman"/>
          <w:highlight w:val="lightGray"/>
          <w:lang w:val="lt-LT"/>
        </w:rPr>
        <w:t>100 tablečių</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cs="Times New Roman"/>
          <w:lang w:val="lt-LT"/>
        </w:rPr>
      </w:pPr>
      <w:r w:rsidRPr="00AF1926">
        <w:rPr>
          <w:rFonts w:ascii="Times New Roman" w:hAnsi="Times New Roman" w:cs="Times New Roman"/>
          <w:b/>
          <w:lang w:val="lt-LT"/>
        </w:rPr>
        <w:t>5.</w:t>
      </w:r>
      <w:r w:rsidRPr="00AF1926">
        <w:rPr>
          <w:rFonts w:ascii="Times New Roman" w:hAnsi="Times New Roman" w:cs="Times New Roman"/>
          <w:b/>
          <w:lang w:val="lt-LT"/>
        </w:rPr>
        <w:tab/>
        <w:t>VARTOJIMO METODAS IR BŪDAS (-AI)</w:t>
      </w:r>
    </w:p>
    <w:p w:rsidR="00FF1921" w:rsidRPr="00AF1926" w:rsidRDefault="00FF1921" w:rsidP="00FF1921">
      <w:pPr>
        <w:tabs>
          <w:tab w:val="left" w:pos="567"/>
        </w:tabs>
        <w:spacing w:after="0" w:line="260" w:lineRule="exact"/>
        <w:rPr>
          <w:rFonts w:ascii="Times New Roman" w:hAnsi="Times New Roman" w:cs="Times New Roman"/>
          <w:i/>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Vartoti per burną.</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Prieš vartojimą perskaitykite pakuotės lapelį.</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cs="Times New Roman"/>
          <w:lang w:val="lt-LT"/>
        </w:rPr>
      </w:pPr>
      <w:r w:rsidRPr="00AF1926">
        <w:rPr>
          <w:rFonts w:ascii="Times New Roman" w:hAnsi="Times New Roman" w:cs="Times New Roman"/>
          <w:b/>
          <w:lang w:val="lt-LT"/>
        </w:rPr>
        <w:t>6.</w:t>
      </w:r>
      <w:r w:rsidRPr="00AF1926">
        <w:rPr>
          <w:rFonts w:ascii="Times New Roman" w:hAnsi="Times New Roman" w:cs="Times New Roman"/>
          <w:b/>
          <w:lang w:val="lt-LT"/>
        </w:rPr>
        <w:tab/>
        <w:t xml:space="preserve">SPECIALUS ĮSPĖJIMAS, KAD VAISTINĮ PREPARATĄ BŪTINA LAIKYTI VAIKAMS </w:t>
      </w:r>
      <w:r w:rsidRPr="00AF1926">
        <w:rPr>
          <w:rFonts w:ascii="Times New Roman" w:eastAsia="Times New Roman" w:hAnsi="Times New Roman" w:cs="Times New Roman"/>
          <w:b/>
          <w:lang w:val="lt-LT" w:eastAsia="en-GB"/>
        </w:rPr>
        <w:t xml:space="preserve">NEPASTEBIMOJE IR </w:t>
      </w:r>
      <w:r w:rsidRPr="00AF1926">
        <w:rPr>
          <w:rFonts w:ascii="Times New Roman" w:hAnsi="Times New Roman" w:cs="Times New Roman"/>
          <w:b/>
          <w:lang w:val="lt-LT"/>
        </w:rPr>
        <w:t>NEPASIEKIAMOJE VIETOJE</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outlineLvl w:val="0"/>
        <w:rPr>
          <w:rFonts w:ascii="Times New Roman" w:hAnsi="Times New Roman" w:cs="Times New Roman"/>
          <w:lang w:val="lt-LT"/>
        </w:rPr>
      </w:pPr>
      <w:r w:rsidRPr="00AF1926">
        <w:rPr>
          <w:rFonts w:ascii="Times New Roman" w:hAnsi="Times New Roman" w:cs="Times New Roman"/>
          <w:lang w:val="lt-LT"/>
        </w:rPr>
        <w:lastRenderedPageBreak/>
        <w:t xml:space="preserve">Laikyti vaikams </w:t>
      </w:r>
      <w:r w:rsidRPr="00AF1926">
        <w:rPr>
          <w:rFonts w:ascii="Times New Roman" w:eastAsia="Times New Roman" w:hAnsi="Times New Roman" w:cs="Times New Roman"/>
          <w:lang w:val="lt-LT" w:eastAsia="en-GB"/>
        </w:rPr>
        <w:t xml:space="preserve">nepastebimoje ir </w:t>
      </w:r>
      <w:r w:rsidRPr="00AF1926">
        <w:rPr>
          <w:rFonts w:ascii="Times New Roman" w:hAnsi="Times New Roman" w:cs="Times New Roman"/>
          <w:lang w:val="lt-LT"/>
        </w:rPr>
        <w:t>nepasiekiamoje vietoje.</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cs="Times New Roman"/>
          <w:lang w:val="lt-LT"/>
        </w:rPr>
      </w:pPr>
      <w:r w:rsidRPr="00AF1926">
        <w:rPr>
          <w:rFonts w:ascii="Times New Roman" w:hAnsi="Times New Roman" w:cs="Times New Roman"/>
          <w:b/>
          <w:lang w:val="lt-LT"/>
        </w:rPr>
        <w:t>7.</w:t>
      </w:r>
      <w:r w:rsidRPr="00AF1926">
        <w:rPr>
          <w:rFonts w:ascii="Times New Roman" w:hAnsi="Times New Roman" w:cs="Times New Roman"/>
          <w:b/>
          <w:lang w:val="lt-LT"/>
        </w:rPr>
        <w:tab/>
        <w:t>KITAS (-I) SPECIALUS (-ŪS) ĮSPĖJIMAS (-AI) (JEI REIKIA)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cs="Times New Roman"/>
          <w:lang w:val="lt-LT"/>
        </w:rPr>
      </w:pPr>
      <w:r w:rsidRPr="00AF1926">
        <w:rPr>
          <w:rFonts w:ascii="Times New Roman" w:hAnsi="Times New Roman" w:cs="Times New Roman"/>
          <w:b/>
          <w:lang w:val="lt-LT"/>
        </w:rPr>
        <w:t>8.</w:t>
      </w:r>
      <w:r w:rsidRPr="00AF1926">
        <w:rPr>
          <w:rFonts w:ascii="Times New Roman" w:hAnsi="Times New Roman" w:cs="Times New Roman"/>
          <w:b/>
          <w:lang w:val="lt-LT"/>
        </w:rPr>
        <w:tab/>
        <w:t>TINKAMUMO LAIKAS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Tinka iki {mm MMMM}</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cs="Times New Roman"/>
          <w:lang w:val="lt-LT"/>
        </w:rPr>
      </w:pPr>
      <w:r w:rsidRPr="00AF1926">
        <w:rPr>
          <w:rFonts w:ascii="Times New Roman" w:hAnsi="Times New Roman" w:cs="Times New Roman"/>
          <w:b/>
          <w:lang w:val="lt-LT"/>
        </w:rPr>
        <w:t>9.</w:t>
      </w:r>
      <w:r w:rsidRPr="00AF1926">
        <w:rPr>
          <w:rFonts w:ascii="Times New Roman" w:hAnsi="Times New Roman" w:cs="Times New Roman"/>
          <w:b/>
          <w:lang w:val="lt-LT"/>
        </w:rPr>
        <w:tab/>
        <w:t>SPECIALIOS LAIKYMO SĄLYGOS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cs="Times New Roman"/>
          <w:b/>
          <w:lang w:val="lt-LT"/>
        </w:rPr>
      </w:pPr>
      <w:r w:rsidRPr="00AF1926">
        <w:rPr>
          <w:rFonts w:ascii="Times New Roman" w:hAnsi="Times New Roman" w:cs="Times New Roman"/>
          <w:b/>
          <w:lang w:val="lt-LT"/>
        </w:rPr>
        <w:t>10.</w:t>
      </w:r>
      <w:r w:rsidRPr="00AF1926">
        <w:rPr>
          <w:rFonts w:ascii="Times New Roman" w:hAnsi="Times New Roman" w:cs="Times New Roman"/>
          <w:b/>
          <w:lang w:val="lt-LT"/>
        </w:rPr>
        <w:tab/>
        <w:t>SPECIALIOS ATSARGUMO PRIEMONĖS DĖL NESUVARTOTO VAISTINIO PREPARATO AR JO ATLIEKŲ TVARKYMO (JEI REIKIA)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cs="Times New Roman"/>
          <w:b/>
          <w:lang w:val="lt-LT"/>
        </w:rPr>
      </w:pPr>
      <w:r w:rsidRPr="00AF1926">
        <w:rPr>
          <w:rFonts w:ascii="Times New Roman" w:hAnsi="Times New Roman" w:cs="Times New Roman"/>
          <w:b/>
          <w:lang w:val="lt-LT"/>
        </w:rPr>
        <w:t>11.</w:t>
      </w:r>
      <w:r w:rsidRPr="00AF1926">
        <w:rPr>
          <w:rFonts w:ascii="Times New Roman" w:hAnsi="Times New Roman" w:cs="Times New Roman"/>
          <w:b/>
          <w:lang w:val="lt-LT"/>
        </w:rPr>
        <w:tab/>
        <w:t>REGISTRUOTOJO PAVADINIMAS IR ADRESAS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Group PTC </w:t>
      </w:r>
      <w:proofErr w:type="spellStart"/>
      <w:r w:rsidRPr="00AF1926">
        <w:rPr>
          <w:rFonts w:ascii="Times New Roman" w:hAnsi="Times New Roman" w:cs="Times New Roman"/>
          <w:lang w:val="lt-LT"/>
        </w:rPr>
        <w:t>ehf</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Reykjavíkurvegi</w:t>
      </w:r>
      <w:proofErr w:type="spellEnd"/>
      <w:r w:rsidRPr="00AF1926">
        <w:rPr>
          <w:rFonts w:ascii="Times New Roman" w:hAnsi="Times New Roman" w:cs="Times New Roman"/>
          <w:lang w:val="lt-LT"/>
        </w:rPr>
        <w:t xml:space="preserve"> 76-78</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220 </w:t>
      </w:r>
      <w:proofErr w:type="spellStart"/>
      <w:r w:rsidRPr="00AF1926">
        <w:rPr>
          <w:rFonts w:ascii="Times New Roman" w:hAnsi="Times New Roman" w:cs="Times New Roman"/>
          <w:lang w:val="lt-LT"/>
        </w:rPr>
        <w:t>Hafnarfjórður</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Islandija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cs="Times New Roman"/>
          <w:lang w:val="lt-LT"/>
        </w:rPr>
      </w:pPr>
      <w:r w:rsidRPr="00AF1926">
        <w:rPr>
          <w:rFonts w:ascii="Times New Roman" w:hAnsi="Times New Roman" w:cs="Times New Roman"/>
          <w:b/>
          <w:lang w:val="lt-LT"/>
        </w:rPr>
        <w:t>12.</w:t>
      </w:r>
      <w:r w:rsidRPr="00AF1926">
        <w:rPr>
          <w:rFonts w:ascii="Times New Roman" w:hAnsi="Times New Roman" w:cs="Times New Roman"/>
          <w:b/>
          <w:lang w:val="lt-LT"/>
        </w:rPr>
        <w:tab/>
        <w:t xml:space="preserve">REGISTRACIJOS PAŽYMĖJIMO NUMERIS (-IAI)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4 mg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N7 - LT/1/11/2604/001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N14 - LT/1/11/2604/002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N28 - LT/1/11/2604/003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N30 - LT/1/11/2604/004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N56 - LT/1/11/2604/005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N70 - LT/1/11/2604/006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N90 - LT/1/11/2604/007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N98 - LT/1/11/2604/008</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N100 - LT/1/11/2604/033</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8 mg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N7 - LT/1/11/2604/009</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N14 - LT/1/11/2604/010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N28 - LT/1/11/2604/011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N30 - LT/1/11/2604/012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N56 - LT/1/11/2604/013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N70 - LT/1/11/2604/014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N90 - LT/1/11/2604/015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N98 - LT/1/11/2604/016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N100 - LT/1/11/2604/034</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16 mg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N7 - LT/1/11/2604/017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lastRenderedPageBreak/>
        <w:t xml:space="preserve">N14 - LT/1/11/2604/018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N28 - LT/1/11/2604/019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N30 - LT/1/11/2604/020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N56 - LT/1/11/2604/021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N70 - LT/1/11/2604/022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N90 - LT/1/11/2604/023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N98 - LT/1/11/2604/024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N100 - LT/1/11/2604/035</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32 mg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N7 - LT/1/11/2604/025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N14 - LT/1/11/2604/026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N28 - LT/1/11/2604/027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N30 - LT/1/11/2604/028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N56 - LT/1/11/2604/029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N70 - LT/1/11/2604/030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N90 - LT/1/11/2604/031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N98 - LT/1/11/2604/032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N100 - LT/1/11/2604/036</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cs="Times New Roman"/>
          <w:lang w:val="lt-LT"/>
        </w:rPr>
      </w:pPr>
      <w:r w:rsidRPr="00AF1926">
        <w:rPr>
          <w:rFonts w:ascii="Times New Roman" w:hAnsi="Times New Roman" w:cs="Times New Roman"/>
          <w:b/>
          <w:lang w:val="lt-LT"/>
        </w:rPr>
        <w:t>13.</w:t>
      </w:r>
      <w:r w:rsidRPr="00AF1926">
        <w:rPr>
          <w:rFonts w:ascii="Times New Roman" w:hAnsi="Times New Roman" w:cs="Times New Roman"/>
          <w:b/>
          <w:lang w:val="lt-LT"/>
        </w:rPr>
        <w:tab/>
        <w:t>SERIJOS NUMERIS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Serija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cs="Times New Roman"/>
          <w:lang w:val="lt-LT"/>
        </w:rPr>
      </w:pPr>
      <w:r w:rsidRPr="00AF1926">
        <w:rPr>
          <w:rFonts w:ascii="Times New Roman" w:hAnsi="Times New Roman" w:cs="Times New Roman"/>
          <w:b/>
          <w:lang w:val="lt-LT"/>
        </w:rPr>
        <w:t>14.</w:t>
      </w:r>
      <w:r w:rsidRPr="00AF1926">
        <w:rPr>
          <w:rFonts w:ascii="Times New Roman" w:hAnsi="Times New Roman" w:cs="Times New Roman"/>
          <w:b/>
          <w:lang w:val="lt-LT"/>
        </w:rPr>
        <w:tab/>
        <w:t>PARDAVIMO (IŠDAVIMO) TVARKA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Receptinis vaistinis preparatas.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cs="Times New Roman"/>
          <w:lang w:val="lt-LT"/>
        </w:rPr>
      </w:pPr>
      <w:r w:rsidRPr="00AF1926">
        <w:rPr>
          <w:rFonts w:ascii="Times New Roman" w:hAnsi="Times New Roman" w:cs="Times New Roman"/>
          <w:b/>
          <w:lang w:val="lt-LT"/>
        </w:rPr>
        <w:t>15.</w:t>
      </w:r>
      <w:r w:rsidRPr="00AF1926">
        <w:rPr>
          <w:rFonts w:ascii="Times New Roman" w:hAnsi="Times New Roman" w:cs="Times New Roman"/>
          <w:b/>
          <w:lang w:val="lt-LT"/>
        </w:rPr>
        <w:tab/>
        <w:t>VARTOJIMO INSTRUKCIJA</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cs="Times New Roman"/>
          <w:lang w:val="lt-LT"/>
        </w:rPr>
      </w:pPr>
      <w:r w:rsidRPr="00AF1926">
        <w:rPr>
          <w:rFonts w:ascii="Times New Roman" w:hAnsi="Times New Roman" w:cs="Times New Roman"/>
          <w:b/>
          <w:lang w:val="lt-LT"/>
        </w:rPr>
        <w:t>16.</w:t>
      </w:r>
      <w:r w:rsidRPr="00AF1926">
        <w:rPr>
          <w:rFonts w:ascii="Times New Roman" w:hAnsi="Times New Roman" w:cs="Times New Roman"/>
          <w:b/>
          <w:lang w:val="lt-LT"/>
        </w:rPr>
        <w:tab/>
        <w:t>INFORMACIJA BRAILIO RAŠTU</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4 mg </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actavis</w:t>
      </w:r>
      <w:proofErr w:type="spellEnd"/>
      <w:r w:rsidRPr="00AF1926">
        <w:rPr>
          <w:rFonts w:ascii="Times New Roman" w:hAnsi="Times New Roman" w:cs="Times New Roman"/>
          <w:highlight w:val="lightGray"/>
          <w:lang w:val="lt-LT"/>
        </w:rPr>
        <w:t xml:space="preserve"> 8 mg</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actavis</w:t>
      </w:r>
      <w:proofErr w:type="spellEnd"/>
      <w:r w:rsidRPr="00AF1926">
        <w:rPr>
          <w:rFonts w:ascii="Times New Roman" w:hAnsi="Times New Roman" w:cs="Times New Roman"/>
          <w:highlight w:val="lightGray"/>
          <w:lang w:val="lt-LT"/>
        </w:rPr>
        <w:t xml:space="preserve"> 16 mg</w:t>
      </w: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actavis</w:t>
      </w:r>
      <w:proofErr w:type="spellEnd"/>
      <w:r w:rsidRPr="00AF1926">
        <w:rPr>
          <w:rFonts w:ascii="Times New Roman" w:hAnsi="Times New Roman" w:cs="Times New Roman"/>
          <w:highlight w:val="lightGray"/>
          <w:lang w:val="lt-LT"/>
        </w:rPr>
        <w:t xml:space="preserve"> 32 mg</w:t>
      </w:r>
    </w:p>
    <w:p w:rsidR="00FF1921" w:rsidRPr="00AF1926" w:rsidRDefault="00FF1921" w:rsidP="00FF1921">
      <w:pPr>
        <w:shd w:val="clear" w:color="auto" w:fill="FFFFFF"/>
        <w:tabs>
          <w:tab w:val="left" w:pos="567"/>
        </w:tabs>
        <w:spacing w:after="0" w:line="260" w:lineRule="exact"/>
        <w:rPr>
          <w:rFonts w:ascii="Times New Roman" w:hAnsi="Times New Roman" w:cs="Times New Roman"/>
          <w:lang w:val="lt-LT"/>
        </w:rPr>
      </w:pPr>
    </w:p>
    <w:p w:rsidR="00FF1921" w:rsidRPr="00AF1926" w:rsidRDefault="00FF1921" w:rsidP="00FF1921">
      <w:pPr>
        <w:shd w:val="clear" w:color="auto" w:fill="FFFFFF"/>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ind w:right="113"/>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ind w:right="113"/>
        <w:rPr>
          <w:rFonts w:ascii="Times New Roman" w:hAnsi="Times New Roman" w:cs="Times New Roman"/>
          <w:lang w:val="lt-LT"/>
        </w:rPr>
      </w:pPr>
      <w:r w:rsidRPr="00AF1926">
        <w:rPr>
          <w:rFonts w:ascii="Times New Roman" w:hAnsi="Times New Roman" w:cs="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1921" w:rsidRPr="00AF1926" w:rsidTr="00577F95">
        <w:trPr>
          <w:trHeight w:val="785"/>
        </w:trPr>
        <w:tc>
          <w:tcPr>
            <w:tcW w:w="9287" w:type="dxa"/>
          </w:tcPr>
          <w:p w:rsidR="00FF1921" w:rsidRPr="00AF1926" w:rsidRDefault="00FF1921" w:rsidP="00577F95">
            <w:pPr>
              <w:tabs>
                <w:tab w:val="left" w:pos="567"/>
              </w:tabs>
              <w:spacing w:after="0" w:line="260" w:lineRule="exact"/>
              <w:rPr>
                <w:rFonts w:ascii="Times New Roman" w:hAnsi="Times New Roman" w:cs="Times New Roman"/>
                <w:b/>
                <w:lang w:val="lt-LT"/>
              </w:rPr>
            </w:pPr>
            <w:r w:rsidRPr="00AF1926">
              <w:rPr>
                <w:rFonts w:ascii="Times New Roman" w:hAnsi="Times New Roman" w:cs="Times New Roman"/>
                <w:b/>
                <w:lang w:val="lt-LT"/>
              </w:rPr>
              <w:lastRenderedPageBreak/>
              <w:t>MINIMALI INFORMACIJA ANT LIZDINIŲ PLOKŠTELIŲ ARBA DVISLUOKSNIŲ JUOSTELIŲ</w:t>
            </w:r>
          </w:p>
          <w:p w:rsidR="00FF1921" w:rsidRPr="00AF1926" w:rsidRDefault="00FF1921" w:rsidP="00577F95">
            <w:pPr>
              <w:tabs>
                <w:tab w:val="left" w:pos="567"/>
              </w:tabs>
              <w:spacing w:after="0" w:line="260" w:lineRule="exact"/>
              <w:rPr>
                <w:rFonts w:ascii="Times New Roman" w:hAnsi="Times New Roman" w:cs="Times New Roman"/>
                <w:b/>
                <w:lang w:val="lt-LT"/>
              </w:rPr>
            </w:pPr>
          </w:p>
          <w:p w:rsidR="00FF1921" w:rsidRPr="00AF1926" w:rsidRDefault="00FF1921" w:rsidP="00577F95">
            <w:pPr>
              <w:tabs>
                <w:tab w:val="left" w:pos="567"/>
              </w:tabs>
              <w:spacing w:after="0" w:line="260" w:lineRule="exact"/>
              <w:rPr>
                <w:rFonts w:ascii="Times New Roman" w:hAnsi="Times New Roman" w:cs="Times New Roman"/>
                <w:lang w:val="lt-LT"/>
              </w:rPr>
            </w:pPr>
            <w:r w:rsidRPr="00AF1926">
              <w:rPr>
                <w:rFonts w:ascii="Times New Roman" w:hAnsi="Times New Roman" w:cs="Times New Roman"/>
                <w:b/>
                <w:lang w:val="lt-LT"/>
              </w:rPr>
              <w:t>LIZDINĖ PLOKŠTELĖ</w:t>
            </w:r>
          </w:p>
        </w:tc>
      </w:tr>
    </w:tbl>
    <w:p w:rsidR="00FF1921" w:rsidRPr="00AF1926" w:rsidRDefault="00FF1921" w:rsidP="00FF1921">
      <w:pPr>
        <w:tabs>
          <w:tab w:val="left" w:pos="567"/>
        </w:tabs>
        <w:spacing w:after="0" w:line="260" w:lineRule="exact"/>
        <w:rPr>
          <w:rFonts w:ascii="Times New Roman" w:hAnsi="Times New Roman" w:cs="Times New Roman"/>
          <w:b/>
          <w:lang w:val="lt-LT"/>
        </w:rPr>
      </w:pPr>
    </w:p>
    <w:p w:rsidR="00FF1921" w:rsidRPr="00AF1926" w:rsidRDefault="00FF1921" w:rsidP="00FF1921">
      <w:pPr>
        <w:tabs>
          <w:tab w:val="left" w:pos="567"/>
        </w:tabs>
        <w:spacing w:after="0" w:line="260" w:lineRule="exact"/>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1921" w:rsidRPr="00AF1926" w:rsidTr="00577F95">
        <w:tc>
          <w:tcPr>
            <w:tcW w:w="9287" w:type="dxa"/>
          </w:tcPr>
          <w:p w:rsidR="00FF1921" w:rsidRPr="00AF1926" w:rsidRDefault="00FF1921" w:rsidP="00577F95">
            <w:pPr>
              <w:tabs>
                <w:tab w:val="left" w:pos="142"/>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1.</w:t>
            </w:r>
            <w:r w:rsidRPr="00AF1926">
              <w:rPr>
                <w:rFonts w:ascii="Times New Roman" w:hAnsi="Times New Roman" w:cs="Times New Roman"/>
                <w:b/>
                <w:lang w:val="lt-LT"/>
              </w:rPr>
              <w:tab/>
              <w:t>VAISTINIO PREPARATO PAVADINIMAS</w:t>
            </w:r>
          </w:p>
        </w:tc>
      </w:tr>
    </w:tbl>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4 mg tabletės</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Actavis</w:t>
      </w:r>
      <w:proofErr w:type="spellEnd"/>
      <w:r w:rsidRPr="00AF1926">
        <w:rPr>
          <w:rFonts w:ascii="Times New Roman" w:hAnsi="Times New Roman" w:cs="Times New Roman"/>
          <w:highlight w:val="lightGray"/>
          <w:lang w:val="lt-LT"/>
        </w:rPr>
        <w:t xml:space="preserve"> 8 mg tabletės</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Actavis</w:t>
      </w:r>
      <w:proofErr w:type="spellEnd"/>
      <w:r w:rsidRPr="00AF1926">
        <w:rPr>
          <w:rFonts w:ascii="Times New Roman" w:hAnsi="Times New Roman" w:cs="Times New Roman"/>
          <w:highlight w:val="lightGray"/>
          <w:lang w:val="lt-LT"/>
        </w:rPr>
        <w:t xml:space="preserve"> 16 mg tabletės</w:t>
      </w:r>
    </w:p>
    <w:p w:rsidR="00FF1921" w:rsidRPr="00AF1926" w:rsidRDefault="00FF1921" w:rsidP="00FF1921">
      <w:pPr>
        <w:tabs>
          <w:tab w:val="left" w:pos="567"/>
        </w:tabs>
        <w:spacing w:after="0" w:line="260" w:lineRule="exact"/>
        <w:rPr>
          <w:rFonts w:ascii="Times New Roman" w:hAnsi="Times New Roman" w:cs="Times New Roman"/>
          <w:highlight w:val="lightGray"/>
          <w:lang w:val="lt-LT"/>
        </w:rPr>
      </w:pPr>
      <w:proofErr w:type="spellStart"/>
      <w:r w:rsidRPr="00AF1926">
        <w:rPr>
          <w:rFonts w:ascii="Times New Roman" w:hAnsi="Times New Roman" w:cs="Times New Roman"/>
          <w:highlight w:val="lightGray"/>
          <w:lang w:val="lt-LT"/>
        </w:rPr>
        <w:t>Candesartan</w:t>
      </w:r>
      <w:proofErr w:type="spellEnd"/>
      <w:r w:rsidRPr="00AF1926">
        <w:rPr>
          <w:rFonts w:ascii="Times New Roman" w:hAnsi="Times New Roman" w:cs="Times New Roman"/>
          <w:highlight w:val="lightGray"/>
          <w:lang w:val="lt-LT"/>
        </w:rPr>
        <w:t xml:space="preserve"> </w:t>
      </w:r>
      <w:proofErr w:type="spellStart"/>
      <w:r w:rsidRPr="00AF1926">
        <w:rPr>
          <w:rFonts w:ascii="Times New Roman" w:hAnsi="Times New Roman" w:cs="Times New Roman"/>
          <w:highlight w:val="lightGray"/>
          <w:lang w:val="lt-LT"/>
        </w:rPr>
        <w:t>Actavis</w:t>
      </w:r>
      <w:proofErr w:type="spellEnd"/>
      <w:r w:rsidRPr="00AF1926">
        <w:rPr>
          <w:rFonts w:ascii="Times New Roman" w:hAnsi="Times New Roman" w:cs="Times New Roman"/>
          <w:highlight w:val="lightGray"/>
          <w:lang w:val="lt-LT"/>
        </w:rPr>
        <w:t xml:space="preserve"> 32 mg tabletės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Candesartanum</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cilexetili</w:t>
      </w:r>
      <w:proofErr w:type="spellEnd"/>
    </w:p>
    <w:p w:rsidR="00FF1921" w:rsidRPr="00AF1926" w:rsidRDefault="00FF1921" w:rsidP="00FF1921">
      <w:pPr>
        <w:tabs>
          <w:tab w:val="left" w:pos="567"/>
        </w:tabs>
        <w:spacing w:after="0" w:line="260" w:lineRule="exact"/>
        <w:rPr>
          <w:rFonts w:ascii="Times New Roman" w:hAnsi="Times New Roman" w:cs="Times New Roman"/>
          <w:b/>
          <w:lang w:val="lt-LT"/>
        </w:rPr>
      </w:pPr>
    </w:p>
    <w:p w:rsidR="00FF1921" w:rsidRPr="00AF1926" w:rsidRDefault="00FF1921" w:rsidP="00FF1921">
      <w:pPr>
        <w:tabs>
          <w:tab w:val="left" w:pos="567"/>
        </w:tabs>
        <w:spacing w:after="0" w:line="260" w:lineRule="exact"/>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1921" w:rsidRPr="00AF1926" w:rsidTr="00577F95">
        <w:tc>
          <w:tcPr>
            <w:tcW w:w="9287" w:type="dxa"/>
          </w:tcPr>
          <w:p w:rsidR="00FF1921" w:rsidRPr="00AF1926" w:rsidRDefault="00FF1921" w:rsidP="00577F95">
            <w:pPr>
              <w:tabs>
                <w:tab w:val="left" w:pos="142"/>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2.</w:t>
            </w:r>
            <w:r w:rsidRPr="00AF1926">
              <w:rPr>
                <w:rFonts w:ascii="Times New Roman" w:hAnsi="Times New Roman" w:cs="Times New Roman"/>
                <w:b/>
                <w:lang w:val="lt-LT"/>
              </w:rPr>
              <w:tab/>
              <w:t>REGISTRUOTOJO PAVADINIMAS</w:t>
            </w:r>
          </w:p>
        </w:tc>
      </w:tr>
    </w:tbl>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Actavis</w:t>
      </w:r>
      <w:proofErr w:type="spellEnd"/>
    </w:p>
    <w:p w:rsidR="00FF1921" w:rsidRPr="00AF1926" w:rsidRDefault="00FF1921" w:rsidP="00FF1921">
      <w:pPr>
        <w:tabs>
          <w:tab w:val="left" w:pos="567"/>
        </w:tabs>
        <w:spacing w:after="0" w:line="260" w:lineRule="exact"/>
        <w:rPr>
          <w:rFonts w:ascii="Times New Roman" w:hAnsi="Times New Roman" w:cs="Times New Roman"/>
          <w:b/>
          <w:lang w:val="lt-LT"/>
        </w:rPr>
      </w:pPr>
    </w:p>
    <w:p w:rsidR="00FF1921" w:rsidRPr="00AF1926" w:rsidRDefault="00FF1921" w:rsidP="00FF1921">
      <w:pPr>
        <w:tabs>
          <w:tab w:val="left" w:pos="567"/>
        </w:tabs>
        <w:spacing w:after="0" w:line="260" w:lineRule="exact"/>
        <w:ind w:firstLine="567"/>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1921" w:rsidRPr="00AF1926" w:rsidTr="00577F95">
        <w:tc>
          <w:tcPr>
            <w:tcW w:w="9287" w:type="dxa"/>
          </w:tcPr>
          <w:p w:rsidR="00FF1921" w:rsidRPr="00AF1926" w:rsidRDefault="00FF1921" w:rsidP="00577F95">
            <w:pPr>
              <w:tabs>
                <w:tab w:val="left" w:pos="142"/>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3.</w:t>
            </w:r>
            <w:r w:rsidRPr="00AF1926">
              <w:rPr>
                <w:rFonts w:ascii="Times New Roman" w:hAnsi="Times New Roman" w:cs="Times New Roman"/>
                <w:b/>
                <w:lang w:val="lt-LT"/>
              </w:rPr>
              <w:tab/>
              <w:t>TINKAMUMO LAIKAS</w:t>
            </w:r>
          </w:p>
        </w:tc>
      </w:tr>
    </w:tbl>
    <w:p w:rsidR="00FF1921" w:rsidRPr="00AF1926" w:rsidRDefault="00FF1921" w:rsidP="00FF1921">
      <w:pPr>
        <w:tabs>
          <w:tab w:val="left" w:pos="567"/>
        </w:tabs>
        <w:spacing w:after="0" w:line="260" w:lineRule="exact"/>
        <w:rPr>
          <w:rFonts w:ascii="Times New Roman" w:hAnsi="Times New Roman" w:cs="Times New Roman"/>
          <w:b/>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highlight w:val="lightGray"/>
          <w:lang w:val="lt-LT"/>
        </w:rPr>
        <w:t>EXP</w:t>
      </w:r>
      <w:r w:rsidRPr="00AF1926">
        <w:rPr>
          <w:rFonts w:ascii="Times New Roman" w:hAnsi="Times New Roman" w:cs="Times New Roman"/>
          <w:lang w:val="lt-LT"/>
        </w:rPr>
        <w:t xml:space="preserve"> {mm MMMM}</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1921" w:rsidRPr="00AF1926" w:rsidTr="00577F95">
        <w:tc>
          <w:tcPr>
            <w:tcW w:w="9287" w:type="dxa"/>
          </w:tcPr>
          <w:p w:rsidR="00FF1921" w:rsidRPr="00AF1926" w:rsidRDefault="00FF1921" w:rsidP="00577F95">
            <w:pPr>
              <w:tabs>
                <w:tab w:val="left" w:pos="142"/>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4.</w:t>
            </w:r>
            <w:r w:rsidRPr="00AF1926">
              <w:rPr>
                <w:rFonts w:ascii="Times New Roman" w:hAnsi="Times New Roman" w:cs="Times New Roman"/>
                <w:b/>
                <w:lang w:val="lt-LT"/>
              </w:rPr>
              <w:tab/>
              <w:t>SERIJOS NUMERIS</w:t>
            </w:r>
          </w:p>
        </w:tc>
      </w:tr>
    </w:tbl>
    <w:p w:rsidR="00FF1921" w:rsidRPr="00AF1926" w:rsidRDefault="00FF1921" w:rsidP="00FF1921">
      <w:pPr>
        <w:tabs>
          <w:tab w:val="left" w:pos="567"/>
        </w:tabs>
        <w:spacing w:after="0" w:line="260" w:lineRule="exact"/>
        <w:ind w:right="113"/>
        <w:rPr>
          <w:rFonts w:ascii="Times New Roman" w:hAnsi="Times New Roman" w:cs="Times New Roman"/>
          <w:lang w:val="lt-LT"/>
        </w:rPr>
      </w:pPr>
    </w:p>
    <w:p w:rsidR="00FF1921" w:rsidRPr="00AF1926" w:rsidRDefault="00FF1921" w:rsidP="00FF1921">
      <w:pPr>
        <w:tabs>
          <w:tab w:val="left" w:pos="567"/>
        </w:tabs>
        <w:spacing w:after="0" w:line="260" w:lineRule="exact"/>
        <w:ind w:right="113"/>
        <w:rPr>
          <w:rFonts w:ascii="Times New Roman" w:hAnsi="Times New Roman" w:cs="Times New Roman"/>
          <w:lang w:val="lt-LT"/>
        </w:rPr>
      </w:pPr>
      <w:proofErr w:type="spellStart"/>
      <w:r w:rsidRPr="00AF1926">
        <w:rPr>
          <w:rFonts w:ascii="Times New Roman" w:hAnsi="Times New Roman" w:cs="Times New Roman"/>
          <w:highlight w:val="lightGray"/>
          <w:lang w:val="lt-LT"/>
        </w:rPr>
        <w:t>Lot</w:t>
      </w:r>
      <w:proofErr w:type="spellEnd"/>
    </w:p>
    <w:p w:rsidR="00FF1921" w:rsidRPr="00AF1926" w:rsidRDefault="00FF1921" w:rsidP="00FF1921">
      <w:pPr>
        <w:tabs>
          <w:tab w:val="left" w:pos="567"/>
        </w:tabs>
        <w:spacing w:after="0" w:line="260" w:lineRule="exact"/>
        <w:ind w:right="113"/>
        <w:rPr>
          <w:rFonts w:ascii="Times New Roman" w:hAnsi="Times New Roman" w:cs="Times New Roman"/>
          <w:lang w:val="lt-LT"/>
        </w:rPr>
      </w:pPr>
    </w:p>
    <w:p w:rsidR="00FF1921" w:rsidRPr="00AF1926" w:rsidRDefault="00FF1921" w:rsidP="00FF1921">
      <w:pPr>
        <w:tabs>
          <w:tab w:val="left" w:pos="567"/>
        </w:tabs>
        <w:spacing w:after="0" w:line="260" w:lineRule="exact"/>
        <w:ind w:right="113"/>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1921" w:rsidRPr="00AF1926" w:rsidTr="00577F95">
        <w:tc>
          <w:tcPr>
            <w:tcW w:w="9287" w:type="dxa"/>
          </w:tcPr>
          <w:p w:rsidR="00FF1921" w:rsidRPr="00AF1926" w:rsidRDefault="00FF1921" w:rsidP="00577F95">
            <w:pPr>
              <w:tabs>
                <w:tab w:val="left" w:pos="142"/>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b/>
                <w:lang w:val="lt-LT"/>
              </w:rPr>
              <w:t>5.</w:t>
            </w:r>
            <w:r w:rsidRPr="00AF1926">
              <w:rPr>
                <w:rFonts w:ascii="Times New Roman" w:hAnsi="Times New Roman" w:cs="Times New Roman"/>
                <w:b/>
                <w:lang w:val="lt-LT"/>
              </w:rPr>
              <w:tab/>
              <w:t>KITA</w:t>
            </w:r>
          </w:p>
        </w:tc>
      </w:tr>
    </w:tbl>
    <w:p w:rsidR="00FF1921" w:rsidRPr="00AF1926" w:rsidRDefault="00FF1921" w:rsidP="00FF1921">
      <w:pPr>
        <w:tabs>
          <w:tab w:val="left" w:pos="567"/>
        </w:tabs>
        <w:spacing w:after="0" w:line="260" w:lineRule="exact"/>
        <w:ind w:right="113"/>
        <w:rPr>
          <w:rFonts w:ascii="Times New Roman" w:hAnsi="Times New Roman" w:cs="Times New Roman"/>
          <w:lang w:val="lt-LT"/>
        </w:rPr>
      </w:pPr>
    </w:p>
    <w:p w:rsidR="00FF1921" w:rsidRPr="00AF1926" w:rsidRDefault="00FF1921" w:rsidP="00FF1921">
      <w:pPr>
        <w:shd w:val="clear" w:color="auto" w:fill="FFFFFF"/>
        <w:tabs>
          <w:tab w:val="left" w:pos="567"/>
        </w:tabs>
        <w:spacing w:after="0" w:line="260" w:lineRule="exact"/>
        <w:rPr>
          <w:rFonts w:ascii="Times New Roman" w:hAnsi="Times New Roman" w:cs="Times New Roman"/>
          <w:lang w:val="lt-LT"/>
        </w:rPr>
      </w:pPr>
    </w:p>
    <w:p w:rsidR="00FF1921" w:rsidRPr="00AF1926" w:rsidRDefault="00FF1921" w:rsidP="00FF1921">
      <w:pPr>
        <w:rPr>
          <w:rFonts w:ascii="Times New Roman" w:eastAsia="Times New Roman" w:hAnsi="Times New Roman" w:cs="Times New Roman"/>
          <w:lang w:val="lt-LT" w:eastAsia="en-GB"/>
        </w:rPr>
      </w:pPr>
      <w:r w:rsidRPr="00AF1926">
        <w:rPr>
          <w:rFonts w:ascii="Times New Roman" w:eastAsia="Times New Roman" w:hAnsi="Times New Roman" w:cs="Times New Roman"/>
          <w:lang w:val="lt-LT" w:eastAsia="en-GB"/>
        </w:rPr>
        <w:br w:type="page"/>
      </w: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rPr>
          <w:rFonts w:ascii="Times New Roman" w:hAnsi="Times New Roman" w:cs="Times New Roman"/>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b/>
          <w:lang w:val="lt-LT"/>
        </w:rPr>
      </w:pPr>
    </w:p>
    <w:p w:rsidR="00FF1921" w:rsidRPr="00AF1926" w:rsidRDefault="00FF1921" w:rsidP="00FF1921">
      <w:pPr>
        <w:tabs>
          <w:tab w:val="left" w:pos="567"/>
          <w:tab w:val="left" w:pos="720"/>
        </w:tabs>
        <w:spacing w:after="0" w:line="260" w:lineRule="exact"/>
        <w:jc w:val="center"/>
        <w:outlineLvl w:val="0"/>
        <w:rPr>
          <w:rFonts w:ascii="Times New Roman" w:hAnsi="Times New Roman" w:cs="Times New Roman"/>
          <w:lang w:val="lt-LT"/>
        </w:rPr>
      </w:pPr>
      <w:r w:rsidRPr="00AF1926">
        <w:rPr>
          <w:rFonts w:ascii="Times New Roman" w:hAnsi="Times New Roman" w:cs="Times New Roman"/>
          <w:b/>
          <w:lang w:val="lt-LT"/>
        </w:rPr>
        <w:t>B. PAKUOTĖS LAPELIS</w:t>
      </w:r>
    </w:p>
    <w:p w:rsidR="00FF1921" w:rsidRPr="00AF1926" w:rsidRDefault="00FF1921" w:rsidP="00FF1921">
      <w:pPr>
        <w:spacing w:after="0" w:line="240" w:lineRule="auto"/>
        <w:jc w:val="center"/>
        <w:rPr>
          <w:rFonts w:ascii="Times New Roman" w:eastAsia="Times New Roman" w:hAnsi="Times New Roman" w:cs="Times New Roman"/>
          <w:lang w:val="lt-LT" w:eastAsia="en-GB"/>
        </w:rPr>
      </w:pPr>
      <w:r w:rsidRPr="00AF1926">
        <w:rPr>
          <w:rFonts w:ascii="Times New Roman" w:eastAsia="Times New Roman" w:hAnsi="Times New Roman" w:cs="Times New Roman"/>
          <w:b/>
          <w:lang w:val="lt-LT" w:eastAsia="en-GB"/>
        </w:rPr>
        <w:br w:type="page"/>
      </w:r>
      <w:r w:rsidRPr="00AF1926">
        <w:rPr>
          <w:rFonts w:ascii="Times New Roman" w:eastAsia="Times New Roman" w:hAnsi="Times New Roman" w:cs="Times New Roman"/>
          <w:b/>
          <w:lang w:val="lt-LT" w:eastAsia="en-GB"/>
        </w:rPr>
        <w:lastRenderedPageBreak/>
        <w:t>Pakuotės lapelis: informacija vartotojui</w:t>
      </w:r>
    </w:p>
    <w:p w:rsidR="00FF1921" w:rsidRPr="00AF1926" w:rsidRDefault="00FF1921" w:rsidP="00FF1921">
      <w:pPr>
        <w:spacing w:after="0" w:line="240" w:lineRule="auto"/>
        <w:jc w:val="center"/>
        <w:outlineLvl w:val="0"/>
        <w:rPr>
          <w:rFonts w:ascii="Times New Roman" w:hAnsi="Times New Roman" w:cs="Times New Roman"/>
          <w:b/>
          <w:lang w:val="lt-LT"/>
        </w:rPr>
      </w:pPr>
    </w:p>
    <w:p w:rsidR="00FF1921" w:rsidRPr="00AF1926" w:rsidRDefault="00FF1921" w:rsidP="00FF1921">
      <w:pPr>
        <w:numPr>
          <w:ilvl w:val="12"/>
          <w:numId w:val="0"/>
        </w:numPr>
        <w:spacing w:after="0" w:line="240" w:lineRule="auto"/>
        <w:jc w:val="center"/>
        <w:rPr>
          <w:rFonts w:ascii="Times New Roman" w:hAnsi="Times New Roman" w:cs="Times New Roman"/>
          <w:b/>
          <w:lang w:val="lt-LT"/>
        </w:rPr>
      </w:pPr>
      <w:proofErr w:type="spellStart"/>
      <w:r w:rsidRPr="00AF1926">
        <w:rPr>
          <w:rFonts w:ascii="Times New Roman" w:hAnsi="Times New Roman" w:cs="Times New Roman"/>
          <w:b/>
          <w:lang w:val="lt-LT"/>
        </w:rPr>
        <w:t>Candesartan</w:t>
      </w:r>
      <w:proofErr w:type="spellEnd"/>
      <w:r w:rsidRPr="00AF1926">
        <w:rPr>
          <w:rFonts w:ascii="Times New Roman" w:hAnsi="Times New Roman" w:cs="Times New Roman"/>
          <w:b/>
          <w:lang w:val="lt-LT"/>
        </w:rPr>
        <w:t xml:space="preserve"> </w:t>
      </w:r>
      <w:proofErr w:type="spellStart"/>
      <w:r w:rsidRPr="00AF1926">
        <w:rPr>
          <w:rFonts w:ascii="Times New Roman" w:hAnsi="Times New Roman" w:cs="Times New Roman"/>
          <w:b/>
          <w:lang w:val="lt-LT"/>
        </w:rPr>
        <w:t>Actavis</w:t>
      </w:r>
      <w:proofErr w:type="spellEnd"/>
      <w:r w:rsidRPr="00AF1926">
        <w:rPr>
          <w:rFonts w:ascii="Times New Roman" w:hAnsi="Times New Roman" w:cs="Times New Roman"/>
          <w:b/>
          <w:lang w:val="lt-LT"/>
        </w:rPr>
        <w:t xml:space="preserve"> 4 mg tabletės</w:t>
      </w:r>
    </w:p>
    <w:p w:rsidR="00FF1921" w:rsidRPr="00AF1926" w:rsidRDefault="00FF1921" w:rsidP="00FF1921">
      <w:pPr>
        <w:numPr>
          <w:ilvl w:val="12"/>
          <w:numId w:val="0"/>
        </w:numPr>
        <w:spacing w:after="0" w:line="240" w:lineRule="auto"/>
        <w:jc w:val="center"/>
        <w:rPr>
          <w:rFonts w:ascii="Times New Roman" w:hAnsi="Times New Roman" w:cs="Times New Roman"/>
          <w:b/>
          <w:highlight w:val="lightGray"/>
          <w:lang w:val="lt-LT"/>
        </w:rPr>
      </w:pPr>
      <w:proofErr w:type="spellStart"/>
      <w:r w:rsidRPr="00AF1926">
        <w:rPr>
          <w:rFonts w:ascii="Times New Roman" w:hAnsi="Times New Roman" w:cs="Times New Roman"/>
          <w:b/>
          <w:highlight w:val="lightGray"/>
          <w:lang w:val="lt-LT"/>
        </w:rPr>
        <w:t>Candesartan</w:t>
      </w:r>
      <w:proofErr w:type="spellEnd"/>
      <w:r w:rsidRPr="00AF1926">
        <w:rPr>
          <w:rFonts w:ascii="Times New Roman" w:hAnsi="Times New Roman" w:cs="Times New Roman"/>
          <w:b/>
          <w:highlight w:val="lightGray"/>
          <w:lang w:val="lt-LT"/>
        </w:rPr>
        <w:t xml:space="preserve"> </w:t>
      </w:r>
      <w:proofErr w:type="spellStart"/>
      <w:r w:rsidRPr="00AF1926">
        <w:rPr>
          <w:rFonts w:ascii="Times New Roman" w:hAnsi="Times New Roman" w:cs="Times New Roman"/>
          <w:b/>
          <w:highlight w:val="lightGray"/>
          <w:lang w:val="lt-LT"/>
        </w:rPr>
        <w:t>Actavis</w:t>
      </w:r>
      <w:proofErr w:type="spellEnd"/>
      <w:r w:rsidRPr="00AF1926">
        <w:rPr>
          <w:rFonts w:ascii="Times New Roman" w:hAnsi="Times New Roman" w:cs="Times New Roman"/>
          <w:b/>
          <w:highlight w:val="lightGray"/>
          <w:lang w:val="lt-LT"/>
        </w:rPr>
        <w:t xml:space="preserve"> 8 mg tabletės</w:t>
      </w:r>
    </w:p>
    <w:p w:rsidR="00FF1921" w:rsidRPr="00AF1926" w:rsidRDefault="00FF1921" w:rsidP="00FF1921">
      <w:pPr>
        <w:numPr>
          <w:ilvl w:val="12"/>
          <w:numId w:val="0"/>
        </w:numPr>
        <w:spacing w:after="0" w:line="240" w:lineRule="auto"/>
        <w:jc w:val="center"/>
        <w:rPr>
          <w:rFonts w:ascii="Times New Roman" w:hAnsi="Times New Roman" w:cs="Times New Roman"/>
          <w:b/>
          <w:highlight w:val="lightGray"/>
          <w:lang w:val="lt-LT"/>
        </w:rPr>
      </w:pPr>
      <w:proofErr w:type="spellStart"/>
      <w:r w:rsidRPr="00AF1926">
        <w:rPr>
          <w:rFonts w:ascii="Times New Roman" w:hAnsi="Times New Roman" w:cs="Times New Roman"/>
          <w:b/>
          <w:highlight w:val="lightGray"/>
          <w:lang w:val="lt-LT"/>
        </w:rPr>
        <w:t>Candesartan</w:t>
      </w:r>
      <w:proofErr w:type="spellEnd"/>
      <w:r w:rsidRPr="00AF1926">
        <w:rPr>
          <w:rFonts w:ascii="Times New Roman" w:hAnsi="Times New Roman" w:cs="Times New Roman"/>
          <w:b/>
          <w:highlight w:val="lightGray"/>
          <w:lang w:val="lt-LT"/>
        </w:rPr>
        <w:t xml:space="preserve"> </w:t>
      </w:r>
      <w:proofErr w:type="spellStart"/>
      <w:r w:rsidRPr="00AF1926">
        <w:rPr>
          <w:rFonts w:ascii="Times New Roman" w:hAnsi="Times New Roman" w:cs="Times New Roman"/>
          <w:b/>
          <w:highlight w:val="lightGray"/>
          <w:lang w:val="lt-LT"/>
        </w:rPr>
        <w:t>Actavis</w:t>
      </w:r>
      <w:proofErr w:type="spellEnd"/>
      <w:r w:rsidRPr="00AF1926">
        <w:rPr>
          <w:rFonts w:ascii="Times New Roman" w:hAnsi="Times New Roman" w:cs="Times New Roman"/>
          <w:b/>
          <w:highlight w:val="lightGray"/>
          <w:lang w:val="lt-LT"/>
        </w:rPr>
        <w:t xml:space="preserve"> 16 mg tabletės</w:t>
      </w:r>
    </w:p>
    <w:p w:rsidR="00FF1921" w:rsidRPr="00AF1926" w:rsidRDefault="00FF1921" w:rsidP="00FF1921">
      <w:pPr>
        <w:numPr>
          <w:ilvl w:val="12"/>
          <w:numId w:val="0"/>
        </w:numPr>
        <w:spacing w:after="0" w:line="240" w:lineRule="auto"/>
        <w:jc w:val="center"/>
        <w:rPr>
          <w:rFonts w:ascii="Times New Roman" w:hAnsi="Times New Roman" w:cs="Times New Roman"/>
          <w:b/>
          <w:lang w:val="lt-LT"/>
        </w:rPr>
      </w:pPr>
      <w:proofErr w:type="spellStart"/>
      <w:r w:rsidRPr="00AF1926">
        <w:rPr>
          <w:rFonts w:ascii="Times New Roman" w:hAnsi="Times New Roman" w:cs="Times New Roman"/>
          <w:b/>
          <w:highlight w:val="lightGray"/>
          <w:lang w:val="lt-LT"/>
        </w:rPr>
        <w:t>Candesartan</w:t>
      </w:r>
      <w:proofErr w:type="spellEnd"/>
      <w:r w:rsidRPr="00AF1926">
        <w:rPr>
          <w:rFonts w:ascii="Times New Roman" w:hAnsi="Times New Roman" w:cs="Times New Roman"/>
          <w:b/>
          <w:highlight w:val="lightGray"/>
          <w:lang w:val="lt-LT"/>
        </w:rPr>
        <w:t xml:space="preserve"> </w:t>
      </w:r>
      <w:proofErr w:type="spellStart"/>
      <w:r w:rsidRPr="00AF1926">
        <w:rPr>
          <w:rFonts w:ascii="Times New Roman" w:hAnsi="Times New Roman" w:cs="Times New Roman"/>
          <w:b/>
          <w:highlight w:val="lightGray"/>
          <w:lang w:val="lt-LT"/>
        </w:rPr>
        <w:t>Actavis</w:t>
      </w:r>
      <w:proofErr w:type="spellEnd"/>
      <w:r w:rsidRPr="00AF1926">
        <w:rPr>
          <w:rFonts w:ascii="Times New Roman" w:hAnsi="Times New Roman" w:cs="Times New Roman"/>
          <w:b/>
          <w:highlight w:val="lightGray"/>
          <w:lang w:val="lt-LT"/>
        </w:rPr>
        <w:t xml:space="preserve"> 32 mg tabletės</w:t>
      </w:r>
    </w:p>
    <w:p w:rsidR="00FF1921" w:rsidRPr="00AF1926" w:rsidRDefault="00FF1921" w:rsidP="00FF1921">
      <w:pPr>
        <w:numPr>
          <w:ilvl w:val="12"/>
          <w:numId w:val="0"/>
        </w:numPr>
        <w:spacing w:after="0" w:line="240" w:lineRule="auto"/>
        <w:jc w:val="center"/>
        <w:rPr>
          <w:rFonts w:ascii="Times New Roman" w:hAnsi="Times New Roman" w:cs="Times New Roman"/>
          <w:lang w:val="lt-LT"/>
        </w:rPr>
      </w:pP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cileksetilas</w:t>
      </w:r>
      <w:proofErr w:type="spellEnd"/>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ind w:right="-2"/>
        <w:rPr>
          <w:rFonts w:ascii="Times New Roman" w:hAnsi="Times New Roman" w:cs="Times New Roman"/>
          <w:b/>
          <w:lang w:val="lt-LT"/>
        </w:rPr>
      </w:pPr>
      <w:r w:rsidRPr="00AF1926">
        <w:rPr>
          <w:rFonts w:ascii="Times New Roman" w:hAnsi="Times New Roman" w:cs="Times New Roman"/>
          <w:b/>
          <w:lang w:val="lt-LT"/>
        </w:rPr>
        <w:t>Atidžiai perskaitykite visą šį lapelį, prieš pradėdami vartoti vaistą</w:t>
      </w:r>
      <w:r w:rsidRPr="00AF1926">
        <w:rPr>
          <w:rFonts w:ascii="Times New Roman" w:eastAsia="Times New Roman" w:hAnsi="Times New Roman" w:cs="Times New Roman"/>
          <w:b/>
          <w:lang w:val="lt-LT" w:eastAsia="en-GB"/>
        </w:rPr>
        <w:t>, nes jame pateikiama Jums svarbi informacija</w:t>
      </w:r>
      <w:r w:rsidRPr="00AF1926">
        <w:rPr>
          <w:rFonts w:ascii="Times New Roman" w:hAnsi="Times New Roman" w:cs="Times New Roman"/>
          <w:b/>
          <w:lang w:val="lt-LT"/>
        </w:rPr>
        <w:t>.</w:t>
      </w:r>
    </w:p>
    <w:p w:rsidR="00FF1921" w:rsidRPr="00AF1926" w:rsidRDefault="00FF1921" w:rsidP="00FF1921">
      <w:pPr>
        <w:tabs>
          <w:tab w:val="left" w:pos="567"/>
        </w:tabs>
        <w:spacing w:after="0" w:line="240" w:lineRule="auto"/>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Neišmeskite šio lapelio, nes vėl gali prireikti jį perskaityti.</w:t>
      </w:r>
    </w:p>
    <w:p w:rsidR="00FF1921" w:rsidRPr="00AF1926" w:rsidRDefault="00FF1921" w:rsidP="00FF1921">
      <w:pPr>
        <w:tabs>
          <w:tab w:val="left" w:pos="567"/>
        </w:tabs>
        <w:spacing w:after="0" w:line="240" w:lineRule="auto"/>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Jeigu kiltų daugiau klausimų, kreipkitės į gydytoją arba vaistininką.</w:t>
      </w:r>
    </w:p>
    <w:p w:rsidR="00FF1921" w:rsidRPr="00AF1926" w:rsidRDefault="00FF1921" w:rsidP="00FF1921">
      <w:pPr>
        <w:tabs>
          <w:tab w:val="left" w:pos="567"/>
        </w:tabs>
        <w:spacing w:after="0" w:line="240" w:lineRule="auto"/>
        <w:ind w:left="567" w:hanging="56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 xml:space="preserve">Šis vaistas skirtas </w:t>
      </w:r>
      <w:r w:rsidRPr="00AF1926">
        <w:rPr>
          <w:rFonts w:ascii="Times New Roman" w:eastAsia="Times New Roman" w:hAnsi="Times New Roman" w:cs="Times New Roman"/>
          <w:lang w:val="lt-LT"/>
        </w:rPr>
        <w:t xml:space="preserve">tik </w:t>
      </w:r>
      <w:r w:rsidRPr="00AF1926">
        <w:rPr>
          <w:rFonts w:ascii="Times New Roman" w:hAnsi="Times New Roman" w:cs="Times New Roman"/>
          <w:lang w:val="lt-LT"/>
        </w:rPr>
        <w:t xml:space="preserve">Jums, todėl kitiems žmonėms jo duoti negalima. Vaistas gali jiems pakenkti (net tiems, kurių ligos </w:t>
      </w:r>
      <w:r w:rsidRPr="00AF1926">
        <w:rPr>
          <w:rFonts w:ascii="Times New Roman" w:eastAsia="Times New Roman" w:hAnsi="Times New Roman" w:cs="Times New Roman"/>
          <w:lang w:val="lt-LT"/>
        </w:rPr>
        <w:t>požymiai</w:t>
      </w:r>
      <w:r w:rsidRPr="00AF1926">
        <w:rPr>
          <w:rFonts w:ascii="Times New Roman" w:hAnsi="Times New Roman" w:cs="Times New Roman"/>
          <w:lang w:val="lt-LT"/>
        </w:rPr>
        <w:t xml:space="preserve"> yra tokie patys kaip Jūsų).</w:t>
      </w:r>
    </w:p>
    <w:p w:rsidR="00FF1921" w:rsidRPr="00AF1926" w:rsidRDefault="00FF1921" w:rsidP="00FF1921">
      <w:pPr>
        <w:tabs>
          <w:tab w:val="left" w:pos="567"/>
        </w:tabs>
        <w:spacing w:after="0" w:line="240" w:lineRule="auto"/>
        <w:ind w:left="567" w:hanging="56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 xml:space="preserve">Jeigu pasireiškė šalutinis poveikis </w:t>
      </w:r>
      <w:r w:rsidRPr="00AF1926">
        <w:rPr>
          <w:rFonts w:ascii="Times New Roman" w:eastAsia="Times New Roman" w:hAnsi="Times New Roman" w:cs="Times New Roman"/>
          <w:lang w:val="lt-LT"/>
        </w:rPr>
        <w:t>(net jeigu jis</w:t>
      </w:r>
      <w:r w:rsidRPr="00AF1926">
        <w:rPr>
          <w:rFonts w:ascii="Times New Roman" w:hAnsi="Times New Roman" w:cs="Times New Roman"/>
          <w:lang w:val="lt-LT"/>
        </w:rPr>
        <w:t xml:space="preserve"> šiame lapelyje </w:t>
      </w:r>
      <w:r w:rsidRPr="00AF1926">
        <w:rPr>
          <w:rFonts w:ascii="Times New Roman" w:eastAsia="Times New Roman" w:hAnsi="Times New Roman" w:cs="Times New Roman"/>
          <w:lang w:val="lt-LT"/>
        </w:rPr>
        <w:t>nenurodytas), kreipkitės į gydytoją arba vaistininką</w:t>
      </w:r>
      <w:r w:rsidRPr="00AF1926">
        <w:rPr>
          <w:rFonts w:ascii="Times New Roman" w:hAnsi="Times New Roman" w:cs="Times New Roman"/>
          <w:lang w:val="lt-LT"/>
        </w:rPr>
        <w:t>. Žr. 4 skyrių.</w:t>
      </w:r>
    </w:p>
    <w:p w:rsidR="00FF1921" w:rsidRPr="00AF1926" w:rsidRDefault="00FF1921" w:rsidP="00FF1921">
      <w:p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outlineLvl w:val="0"/>
        <w:rPr>
          <w:rFonts w:ascii="Times New Roman" w:eastAsia="Times New Roman" w:hAnsi="Times New Roman" w:cs="Times New Roman"/>
          <w:b/>
          <w:lang w:val="lt-LT" w:eastAsia="en-GB"/>
        </w:rPr>
      </w:pPr>
      <w:r w:rsidRPr="00AF1926">
        <w:rPr>
          <w:rFonts w:ascii="Times New Roman" w:eastAsia="Times New Roman" w:hAnsi="Times New Roman" w:cs="Times New Roman"/>
          <w:b/>
          <w:lang w:val="lt-LT" w:eastAsia="en-GB"/>
        </w:rPr>
        <w:t>Apie ką rašoma šiame lapelyje?</w:t>
      </w:r>
    </w:p>
    <w:p w:rsidR="00FF1921" w:rsidRPr="00AF1926" w:rsidRDefault="00FF1921" w:rsidP="00FF1921">
      <w:pPr>
        <w:numPr>
          <w:ilvl w:val="12"/>
          <w:numId w:val="0"/>
        </w:numPr>
        <w:spacing w:after="0" w:line="240" w:lineRule="auto"/>
        <w:ind w:right="-2"/>
        <w:outlineLvl w:val="0"/>
        <w:rPr>
          <w:rFonts w:ascii="Times New Roman" w:hAnsi="Times New Roman" w:cs="Times New Roman"/>
          <w:lang w:val="lt-LT"/>
        </w:rPr>
      </w:pPr>
    </w:p>
    <w:p w:rsidR="00FF1921" w:rsidRPr="00AF1926" w:rsidRDefault="00FF1921" w:rsidP="00FF1921">
      <w:pPr>
        <w:tabs>
          <w:tab w:val="left" w:pos="0"/>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lang w:val="lt-LT"/>
        </w:rPr>
        <w:t>1.</w:t>
      </w:r>
      <w:r w:rsidRPr="00AF1926">
        <w:rPr>
          <w:rFonts w:ascii="Times New Roman" w:hAnsi="Times New Roman" w:cs="Times New Roman"/>
          <w:lang w:val="lt-LT"/>
        </w:rPr>
        <w:tab/>
        <w:t xml:space="preserve">Kas yra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ir kam jis vartojamas</w:t>
      </w:r>
    </w:p>
    <w:p w:rsidR="00FF1921" w:rsidRPr="00AF1926" w:rsidRDefault="00FF1921" w:rsidP="00FF1921">
      <w:pPr>
        <w:tabs>
          <w:tab w:val="left" w:pos="0"/>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lang w:val="lt-LT"/>
        </w:rPr>
        <w:t>2.</w:t>
      </w:r>
      <w:r w:rsidRPr="00AF1926">
        <w:rPr>
          <w:rFonts w:ascii="Times New Roman" w:hAnsi="Times New Roman" w:cs="Times New Roman"/>
          <w:lang w:val="lt-LT"/>
        </w:rPr>
        <w:tab/>
        <w:t xml:space="preserve">Kas žinotina prieš vartojant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p>
    <w:p w:rsidR="00FF1921" w:rsidRPr="00AF1926" w:rsidRDefault="00FF1921" w:rsidP="00FF1921">
      <w:pPr>
        <w:tabs>
          <w:tab w:val="left" w:pos="0"/>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lang w:val="lt-LT"/>
        </w:rPr>
        <w:t>3.</w:t>
      </w:r>
      <w:r w:rsidRPr="00AF1926">
        <w:rPr>
          <w:rFonts w:ascii="Times New Roman" w:hAnsi="Times New Roman" w:cs="Times New Roman"/>
          <w:lang w:val="lt-LT"/>
        </w:rPr>
        <w:tab/>
        <w:t xml:space="preserve">Kaip vartoti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p>
    <w:p w:rsidR="00FF1921" w:rsidRPr="00AF1926" w:rsidRDefault="00FF1921" w:rsidP="00FF1921">
      <w:pPr>
        <w:tabs>
          <w:tab w:val="left" w:pos="0"/>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lang w:val="lt-LT"/>
        </w:rPr>
        <w:t>4.</w:t>
      </w:r>
      <w:r w:rsidRPr="00AF1926">
        <w:rPr>
          <w:rFonts w:ascii="Times New Roman" w:hAnsi="Times New Roman" w:cs="Times New Roman"/>
          <w:lang w:val="lt-LT"/>
        </w:rPr>
        <w:tab/>
        <w:t>Galimas šalutinis poveikis</w:t>
      </w: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lang w:val="lt-LT"/>
        </w:rPr>
        <w:t>5.</w:t>
      </w:r>
      <w:r w:rsidRPr="00AF1926">
        <w:rPr>
          <w:rFonts w:ascii="Times New Roman" w:hAnsi="Times New Roman" w:cs="Times New Roman"/>
          <w:lang w:val="lt-LT"/>
        </w:rPr>
        <w:tab/>
        <w:t xml:space="preserve">Kaip laikyti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lang w:val="lt-LT"/>
        </w:rPr>
        <w:t>6.</w:t>
      </w:r>
      <w:r w:rsidRPr="00AF1926">
        <w:rPr>
          <w:rFonts w:ascii="Times New Roman" w:hAnsi="Times New Roman" w:cs="Times New Roman"/>
          <w:lang w:val="lt-LT"/>
        </w:rPr>
        <w:tab/>
      </w:r>
      <w:r w:rsidRPr="00AF1926">
        <w:rPr>
          <w:rFonts w:ascii="Times New Roman" w:eastAsia="Times New Roman" w:hAnsi="Times New Roman" w:cs="Times New Roman"/>
          <w:lang w:val="lt-LT" w:eastAsia="en-GB"/>
        </w:rPr>
        <w:t>Pakuotės turinys ir kita</w:t>
      </w:r>
      <w:r w:rsidRPr="00AF1926">
        <w:rPr>
          <w:rFonts w:ascii="Times New Roman" w:hAnsi="Times New Roman" w:cs="Times New Roman"/>
          <w:lang w:val="lt-LT"/>
        </w:rPr>
        <w:t xml:space="preserve"> informacija</w:t>
      </w:r>
    </w:p>
    <w:p w:rsidR="00FF1921" w:rsidRPr="00AF1926" w:rsidRDefault="00FF1921" w:rsidP="00FF1921">
      <w:pPr>
        <w:numPr>
          <w:ilvl w:val="12"/>
          <w:numId w:val="0"/>
        </w:numPr>
        <w:spacing w:after="0" w:line="240" w:lineRule="auto"/>
        <w:rPr>
          <w:rFonts w:ascii="Times New Roman" w:hAnsi="Times New Roman" w:cs="Times New Roman"/>
          <w:lang w:val="lt-LT"/>
        </w:rPr>
      </w:pPr>
    </w:p>
    <w:p w:rsidR="00FF1921" w:rsidRPr="00AF1926" w:rsidRDefault="00FF1921" w:rsidP="00FF1921">
      <w:pPr>
        <w:numPr>
          <w:ilvl w:val="12"/>
          <w:numId w:val="0"/>
        </w:numPr>
        <w:spacing w:after="0" w:line="240" w:lineRule="auto"/>
        <w:rPr>
          <w:rFonts w:ascii="Times New Roman" w:hAnsi="Times New Roman" w:cs="Times New Roman"/>
          <w:lang w:val="lt-LT"/>
        </w:rPr>
      </w:pPr>
    </w:p>
    <w:p w:rsidR="00FF1921" w:rsidRPr="00AF1926" w:rsidRDefault="00FF1921" w:rsidP="00FF1921">
      <w:pPr>
        <w:numPr>
          <w:ilvl w:val="0"/>
          <w:numId w:val="25"/>
        </w:numPr>
        <w:spacing w:after="0" w:line="240" w:lineRule="auto"/>
        <w:ind w:right="-2"/>
        <w:rPr>
          <w:rFonts w:ascii="Times New Roman" w:hAnsi="Times New Roman" w:cs="Times New Roman"/>
          <w:b/>
          <w:lang w:val="lt-LT"/>
        </w:rPr>
      </w:pPr>
      <w:r w:rsidRPr="00AF1926">
        <w:rPr>
          <w:rFonts w:ascii="Times New Roman" w:eastAsia="Times New Roman" w:hAnsi="Times New Roman" w:cs="Times New Roman"/>
          <w:b/>
          <w:lang w:val="lt-LT" w:eastAsia="en-GB"/>
        </w:rPr>
        <w:t xml:space="preserve">Kas yra </w:t>
      </w:r>
      <w:proofErr w:type="spellStart"/>
      <w:r w:rsidRPr="00AF1926">
        <w:rPr>
          <w:rFonts w:ascii="Times New Roman" w:eastAsia="Times New Roman" w:hAnsi="Times New Roman" w:cs="Times New Roman"/>
          <w:b/>
          <w:lang w:val="lt-LT" w:eastAsia="en-GB"/>
        </w:rPr>
        <w:t>Candesartan</w:t>
      </w:r>
      <w:proofErr w:type="spellEnd"/>
      <w:r w:rsidRPr="00AF1926">
        <w:rPr>
          <w:rFonts w:ascii="Times New Roman" w:eastAsia="Times New Roman" w:hAnsi="Times New Roman" w:cs="Times New Roman"/>
          <w:b/>
          <w:lang w:val="lt-LT" w:eastAsia="en-GB"/>
        </w:rPr>
        <w:t xml:space="preserve"> </w:t>
      </w:r>
      <w:proofErr w:type="spellStart"/>
      <w:r w:rsidRPr="00AF1926">
        <w:rPr>
          <w:rFonts w:ascii="Times New Roman" w:eastAsia="Times New Roman" w:hAnsi="Times New Roman" w:cs="Times New Roman"/>
          <w:b/>
          <w:lang w:val="lt-LT" w:eastAsia="en-GB"/>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w:t>
      </w:r>
      <w:r w:rsidRPr="00AF1926">
        <w:rPr>
          <w:rFonts w:ascii="Times New Roman" w:eastAsia="Times New Roman" w:hAnsi="Times New Roman" w:cs="Times New Roman"/>
          <w:b/>
          <w:lang w:val="lt-LT" w:eastAsia="en-GB"/>
        </w:rPr>
        <w:t>ir kam jis vartojamas</w:t>
      </w:r>
    </w:p>
    <w:p w:rsidR="00FF1921" w:rsidRPr="00AF1926" w:rsidRDefault="00FF1921" w:rsidP="00FF1921">
      <w:pPr>
        <w:numPr>
          <w:ilvl w:val="12"/>
          <w:numId w:val="0"/>
        </w:numPr>
        <w:spacing w:after="0" w:line="240" w:lineRule="auto"/>
        <w:rPr>
          <w:rFonts w:ascii="Times New Roman" w:hAnsi="Times New Roman" w:cs="Times New Roman"/>
          <w:lang w:val="lt-LT"/>
        </w:rPr>
      </w:pPr>
    </w:p>
    <w:p w:rsidR="00FF1921" w:rsidRPr="00AF1926" w:rsidRDefault="00FF1921" w:rsidP="00FF1921">
      <w:pPr>
        <w:tabs>
          <w:tab w:val="left" w:pos="567"/>
          <w:tab w:val="left" w:pos="6521"/>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Jūsų vaisto pavadinimas yra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tabletės. Veiklioji jo medžiaga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kandesartanas</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cileksetilas</w:t>
      </w:r>
      <w:proofErr w:type="spellEnd"/>
      <w:r w:rsidRPr="00AF1926">
        <w:rPr>
          <w:rFonts w:ascii="Times New Roman" w:hAnsi="Times New Roman" w:cs="Times New Roman"/>
          <w:lang w:val="lt-LT"/>
        </w:rPr>
        <w:t xml:space="preserve">. Jis priklauso vaistų, vadinamų </w:t>
      </w:r>
      <w:proofErr w:type="spellStart"/>
      <w:r w:rsidRPr="00AF1926">
        <w:rPr>
          <w:rFonts w:ascii="Times New Roman" w:hAnsi="Times New Roman" w:cs="Times New Roman"/>
          <w:lang w:val="lt-LT"/>
        </w:rPr>
        <w:t>angiotenzino</w:t>
      </w:r>
      <w:proofErr w:type="spellEnd"/>
      <w:r w:rsidRPr="00AF1926">
        <w:rPr>
          <w:rFonts w:ascii="Times New Roman" w:hAnsi="Times New Roman" w:cs="Times New Roman"/>
          <w:lang w:val="lt-LT"/>
        </w:rPr>
        <w:t> II receptorių blokatoriais, grupei. Vaistas atpalaiduoja ir išplečia kraujagysles. Tai padeda sumažinti Jūsų kraujospūdį. Be to, šis vaistas padeda Jūsų širdžiai lengviau pumpuoti kraują į visas Jūsų kūno vietas.</w:t>
      </w:r>
    </w:p>
    <w:p w:rsidR="00FF1921" w:rsidRPr="00AF1926" w:rsidRDefault="00FF1921" w:rsidP="00FF1921">
      <w:pPr>
        <w:tabs>
          <w:tab w:val="left" w:pos="567"/>
          <w:tab w:val="left" w:pos="6521"/>
        </w:tabs>
        <w:spacing w:after="0" w:line="260" w:lineRule="exact"/>
        <w:rPr>
          <w:rFonts w:ascii="Times New Roman" w:hAnsi="Times New Roman" w:cs="Times New Roman"/>
          <w:lang w:val="lt-LT"/>
        </w:rPr>
      </w:pPr>
    </w:p>
    <w:p w:rsidR="00FF1921" w:rsidRPr="00AF1926" w:rsidRDefault="00FF1921" w:rsidP="00FF1921">
      <w:pPr>
        <w:tabs>
          <w:tab w:val="left" w:pos="567"/>
          <w:tab w:val="left" w:pos="6521"/>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vartojamas:</w:t>
      </w:r>
    </w:p>
    <w:p w:rsidR="00FF1921" w:rsidRPr="00AF1926" w:rsidRDefault="00FF1921" w:rsidP="00FF1921">
      <w:pPr>
        <w:tabs>
          <w:tab w:val="left" w:pos="357"/>
          <w:tab w:val="left" w:pos="6521"/>
        </w:tabs>
        <w:spacing w:after="0" w:line="240" w:lineRule="auto"/>
        <w:ind w:left="426" w:hanging="426"/>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suaugusių žmonių</w:t>
      </w:r>
      <w:r w:rsidRPr="00AF1926">
        <w:rPr>
          <w:rFonts w:ascii="Times New Roman" w:eastAsia="Times New Roman" w:hAnsi="Times New Roman" w:cs="Times New Roman"/>
          <w:lang w:val="lt-LT" w:eastAsia="en-GB"/>
        </w:rPr>
        <w:t xml:space="preserve"> ir vaikų ir paauglių nuo 6 iki 18 metų</w:t>
      </w:r>
      <w:r w:rsidRPr="00AF1926">
        <w:rPr>
          <w:rFonts w:ascii="Times New Roman" w:hAnsi="Times New Roman" w:cs="Times New Roman"/>
          <w:lang w:val="lt-LT"/>
        </w:rPr>
        <w:t xml:space="preserve"> didelio kraujospūdžio ligai (arterinei hipertenzijai) gydyti;</w:t>
      </w:r>
    </w:p>
    <w:p w:rsidR="00FF1921" w:rsidRPr="00AF1926" w:rsidRDefault="00FF1921" w:rsidP="00FF1921">
      <w:pPr>
        <w:spacing w:after="0" w:line="240" w:lineRule="auto"/>
        <w:ind w:left="357"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 xml:space="preserve">suaugusių pacientų, kurių širdies raumuo susilpnėjęs, širdies nepakankamumui gydyti, kai </w:t>
      </w:r>
      <w:proofErr w:type="spellStart"/>
      <w:r w:rsidRPr="00AF1926">
        <w:rPr>
          <w:rFonts w:ascii="Times New Roman" w:hAnsi="Times New Roman" w:cs="Times New Roman"/>
          <w:lang w:val="lt-LT"/>
        </w:rPr>
        <w:t>angiotenziną</w:t>
      </w:r>
      <w:proofErr w:type="spellEnd"/>
      <w:r w:rsidRPr="00AF1926">
        <w:rPr>
          <w:rFonts w:ascii="Times New Roman" w:hAnsi="Times New Roman" w:cs="Times New Roman"/>
          <w:lang w:val="lt-LT"/>
        </w:rPr>
        <w:t xml:space="preserve"> konvertuojančio fermento (AKF) inhibitorių vartoti negalima, arba kaip papildomas vaistas gydant AKF inhibitoriais, kai simptomai išlieka nepaisant gydymo ir negalima vartoti </w:t>
      </w:r>
      <w:proofErr w:type="spellStart"/>
      <w:r w:rsidRPr="00AF1926">
        <w:rPr>
          <w:rFonts w:ascii="Times New Roman" w:hAnsi="Times New Roman" w:cs="Times New Roman"/>
          <w:lang w:val="lt-LT"/>
        </w:rPr>
        <w:t>mineralokortikoidų</w:t>
      </w:r>
      <w:proofErr w:type="spellEnd"/>
      <w:r w:rsidRPr="00AF1926">
        <w:rPr>
          <w:rFonts w:ascii="Times New Roman" w:hAnsi="Times New Roman" w:cs="Times New Roman"/>
          <w:lang w:val="lt-LT"/>
        </w:rPr>
        <w:t xml:space="preserve"> receptorių antagonistų (MRA). (AKF inhibitoriai ir MRA yra vaistai, vartojami širdies nepakankamumui gydyti).</w:t>
      </w:r>
    </w:p>
    <w:p w:rsidR="00FF1921" w:rsidRPr="00AF1926" w:rsidRDefault="00FF1921" w:rsidP="00FF1921">
      <w:pPr>
        <w:numPr>
          <w:ilvl w:val="12"/>
          <w:numId w:val="0"/>
        </w:numPr>
        <w:spacing w:after="0" w:line="240" w:lineRule="auto"/>
        <w:rPr>
          <w:rFonts w:ascii="Times New Roman" w:hAnsi="Times New Roman" w:cs="Times New Roman"/>
          <w:lang w:val="lt-LT"/>
        </w:rPr>
      </w:pPr>
    </w:p>
    <w:p w:rsidR="00FF1921" w:rsidRPr="00AF1926" w:rsidRDefault="00FF1921" w:rsidP="00FF1921">
      <w:pPr>
        <w:numPr>
          <w:ilvl w:val="12"/>
          <w:numId w:val="0"/>
        </w:numPr>
        <w:spacing w:after="0" w:line="240" w:lineRule="auto"/>
        <w:rPr>
          <w:rFonts w:ascii="Times New Roman" w:hAnsi="Times New Roman" w:cs="Times New Roman"/>
          <w:lang w:val="lt-LT"/>
        </w:rPr>
      </w:pPr>
    </w:p>
    <w:p w:rsidR="00FF1921" w:rsidRPr="00AF1926" w:rsidRDefault="00FF1921" w:rsidP="00FF1921">
      <w:pPr>
        <w:numPr>
          <w:ilvl w:val="0"/>
          <w:numId w:val="24"/>
        </w:numPr>
        <w:spacing w:after="0" w:line="240" w:lineRule="auto"/>
        <w:ind w:right="-2"/>
        <w:rPr>
          <w:rFonts w:ascii="Times New Roman" w:hAnsi="Times New Roman" w:cs="Times New Roman"/>
          <w:b/>
          <w:lang w:val="lt-LT"/>
        </w:rPr>
      </w:pPr>
      <w:r w:rsidRPr="00AF1926">
        <w:rPr>
          <w:rFonts w:ascii="Times New Roman" w:eastAsia="Times New Roman" w:hAnsi="Times New Roman" w:cs="Times New Roman"/>
          <w:b/>
          <w:lang w:val="lt-LT" w:eastAsia="en-GB"/>
        </w:rPr>
        <w:t xml:space="preserve">Kas žinotina prieš vartojant </w:t>
      </w:r>
      <w:proofErr w:type="spellStart"/>
      <w:r w:rsidRPr="00AF1926">
        <w:rPr>
          <w:rFonts w:ascii="Times New Roman" w:eastAsia="Times New Roman" w:hAnsi="Times New Roman" w:cs="Times New Roman"/>
          <w:b/>
          <w:lang w:val="lt-LT" w:eastAsia="en-GB"/>
        </w:rPr>
        <w:t>Candesartan</w:t>
      </w:r>
      <w:proofErr w:type="spellEnd"/>
      <w:r w:rsidRPr="00AF1926">
        <w:rPr>
          <w:rFonts w:ascii="Times New Roman" w:eastAsia="Times New Roman" w:hAnsi="Times New Roman" w:cs="Times New Roman"/>
          <w:b/>
          <w:lang w:val="lt-LT" w:eastAsia="en-GB"/>
        </w:rPr>
        <w:t xml:space="preserve"> </w:t>
      </w:r>
      <w:proofErr w:type="spellStart"/>
      <w:r w:rsidRPr="00AF1926">
        <w:rPr>
          <w:rFonts w:ascii="Times New Roman" w:eastAsia="Times New Roman" w:hAnsi="Times New Roman" w:cs="Times New Roman"/>
          <w:b/>
          <w:lang w:val="lt-LT" w:eastAsia="en-GB"/>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highlight w:val="lightGray"/>
          <w:lang w:val="lt-LT"/>
        </w:rPr>
        <w:t>4 mg/8 mg/16 mg/32 mg</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outlineLvl w:val="0"/>
        <w:rPr>
          <w:rFonts w:ascii="Times New Roman" w:hAnsi="Times New Roman" w:cs="Times New Roman"/>
          <w:b/>
          <w:lang w:val="lt-LT"/>
        </w:rPr>
      </w:pPr>
      <w:proofErr w:type="spellStart"/>
      <w:r w:rsidRPr="00AF1926">
        <w:rPr>
          <w:rFonts w:ascii="Times New Roman" w:hAnsi="Times New Roman" w:cs="Times New Roman"/>
          <w:b/>
          <w:lang w:val="lt-LT"/>
        </w:rPr>
        <w:t>Candesartan</w:t>
      </w:r>
      <w:proofErr w:type="spellEnd"/>
      <w:r w:rsidRPr="00AF1926">
        <w:rPr>
          <w:rFonts w:ascii="Times New Roman" w:hAnsi="Times New Roman" w:cs="Times New Roman"/>
          <w:b/>
          <w:lang w:val="lt-LT"/>
        </w:rPr>
        <w:t xml:space="preserve"> </w:t>
      </w:r>
      <w:proofErr w:type="spellStart"/>
      <w:r w:rsidRPr="00AF1926">
        <w:rPr>
          <w:rFonts w:ascii="Times New Roman" w:hAnsi="Times New Roman" w:cs="Times New Roman"/>
          <w:b/>
          <w:lang w:val="lt-LT"/>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w:t>
      </w:r>
      <w:r w:rsidRPr="00AF1926">
        <w:rPr>
          <w:rFonts w:ascii="Times New Roman" w:hAnsi="Times New Roman" w:cs="Times New Roman"/>
          <w:b/>
          <w:lang w:val="lt-LT"/>
        </w:rPr>
        <w:t>vartoti negalima:</w:t>
      </w:r>
    </w:p>
    <w:p w:rsidR="00FF1921" w:rsidRPr="00AF1926" w:rsidRDefault="00FF1921" w:rsidP="00FF1921">
      <w:pPr>
        <w:numPr>
          <w:ilvl w:val="12"/>
          <w:numId w:val="0"/>
        </w:numPr>
        <w:spacing w:after="0" w:line="240" w:lineRule="auto"/>
        <w:ind w:left="357"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 xml:space="preserve">jeigu yra alergija </w:t>
      </w:r>
      <w:proofErr w:type="spellStart"/>
      <w:r w:rsidRPr="00AF1926">
        <w:rPr>
          <w:rFonts w:ascii="Times New Roman" w:hAnsi="Times New Roman" w:cs="Times New Roman"/>
          <w:lang w:val="lt-LT"/>
        </w:rPr>
        <w:t>kandesartanui</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cileksetilui</w:t>
      </w:r>
      <w:proofErr w:type="spellEnd"/>
      <w:r w:rsidRPr="00AF1926">
        <w:rPr>
          <w:rFonts w:ascii="Times New Roman" w:hAnsi="Times New Roman" w:cs="Times New Roman"/>
          <w:lang w:val="lt-LT"/>
        </w:rPr>
        <w:t xml:space="preserve"> arba bet kuriai pagalbinei </w:t>
      </w:r>
      <w:r w:rsidRPr="00AF1926">
        <w:rPr>
          <w:rFonts w:ascii="Times New Roman" w:eastAsia="Times New Roman" w:hAnsi="Times New Roman" w:cs="Times New Roman"/>
          <w:lang w:val="lt-LT" w:eastAsia="en-GB"/>
        </w:rPr>
        <w:t>šio vaisto</w:t>
      </w:r>
      <w:r w:rsidRPr="00AF1926">
        <w:rPr>
          <w:rFonts w:ascii="Times New Roman" w:hAnsi="Times New Roman" w:cs="Times New Roman"/>
          <w:lang w:val="lt-LT"/>
        </w:rPr>
        <w:t xml:space="preserve"> medžiagai (žr. 6 skyrių);</w:t>
      </w:r>
    </w:p>
    <w:p w:rsidR="00FF1921" w:rsidRPr="00AF1926" w:rsidRDefault="00FF1921" w:rsidP="00FF1921">
      <w:pPr>
        <w:numPr>
          <w:ilvl w:val="12"/>
          <w:numId w:val="0"/>
        </w:numPr>
        <w:tabs>
          <w:tab w:val="left" w:pos="567"/>
        </w:tabs>
        <w:spacing w:after="0" w:line="260" w:lineRule="exact"/>
        <w:ind w:left="357" w:hanging="357"/>
        <w:rPr>
          <w:rFonts w:ascii="Times New Roman" w:hAnsi="Times New Roman" w:cs="Times New Roman"/>
          <w:lang w:val="lt-LT"/>
        </w:rPr>
      </w:pPr>
      <w:r w:rsidRPr="00AF1926">
        <w:rPr>
          <w:rFonts w:ascii="Times New Roman" w:hAnsi="Times New Roman" w:cs="Times New Roman"/>
          <w:lang w:val="lt-LT"/>
        </w:rPr>
        <w:lastRenderedPageBreak/>
        <w:t>-</w:t>
      </w:r>
      <w:r w:rsidRPr="00AF1926">
        <w:rPr>
          <w:rFonts w:ascii="Times New Roman" w:hAnsi="Times New Roman" w:cs="Times New Roman"/>
          <w:lang w:val="lt-LT"/>
        </w:rPr>
        <w:tab/>
        <w:t xml:space="preserve">jei esate daugiau nei 3 mėnesius nėščia. Taip pat yra geriau vengti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vartoti ankstyvuoju nėštumo laikotarpiu (žr. skyrių „Nėštumas ir žindymo laikotarpis“);</w:t>
      </w:r>
    </w:p>
    <w:p w:rsidR="00FF1921" w:rsidRPr="00AF1926" w:rsidRDefault="00FF1921" w:rsidP="00FF1921">
      <w:pPr>
        <w:numPr>
          <w:ilvl w:val="12"/>
          <w:numId w:val="0"/>
        </w:numPr>
        <w:spacing w:after="0" w:line="240" w:lineRule="auto"/>
        <w:ind w:left="357"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 xml:space="preserve">jeigu sergate sunkia kepenų liga arba yra tulžies obstrukcija (tulžies ištekėjimo iš tulžies pūslės sutrikimas). </w:t>
      </w:r>
    </w:p>
    <w:p w:rsidR="00FF1921" w:rsidRPr="00AF1926" w:rsidRDefault="00FF1921" w:rsidP="00FF1921">
      <w:pPr>
        <w:numPr>
          <w:ilvl w:val="12"/>
          <w:numId w:val="0"/>
        </w:numPr>
        <w:spacing w:after="0" w:line="240" w:lineRule="auto"/>
        <w:ind w:left="357" w:hanging="357"/>
        <w:rPr>
          <w:rFonts w:ascii="Times New Roman" w:eastAsia="Times New Roman" w:hAnsi="Times New Roman" w:cs="Times New Roman"/>
          <w:lang w:val="lt-LT" w:eastAsia="en-GB"/>
        </w:rPr>
      </w:pPr>
      <w:r w:rsidRPr="00AF1926">
        <w:rPr>
          <w:rFonts w:ascii="Times New Roman" w:eastAsia="Times New Roman" w:hAnsi="Times New Roman" w:cs="Times New Roman"/>
          <w:lang w:val="lt-LT" w:eastAsia="en-GB"/>
        </w:rPr>
        <w:t>-</w:t>
      </w:r>
      <w:r w:rsidRPr="00AF1926">
        <w:rPr>
          <w:rFonts w:ascii="Times New Roman" w:eastAsia="Times New Roman" w:hAnsi="Times New Roman" w:cs="Times New Roman"/>
          <w:lang w:val="lt-LT" w:eastAsia="en-GB"/>
        </w:rPr>
        <w:tab/>
        <w:t>jaunesniems kaip 1 metų vaikams.</w:t>
      </w:r>
    </w:p>
    <w:p w:rsidR="00FF1921" w:rsidRPr="00AF1926" w:rsidRDefault="00FF1921" w:rsidP="00FF1921">
      <w:pPr>
        <w:numPr>
          <w:ilvl w:val="12"/>
          <w:numId w:val="0"/>
        </w:numPr>
        <w:spacing w:after="0" w:line="240" w:lineRule="auto"/>
        <w:ind w:left="357" w:hanging="357"/>
        <w:rPr>
          <w:rFonts w:ascii="Times New Roman" w:eastAsia="Times New Roman" w:hAnsi="Times New Roman" w:cs="Times New Roman"/>
          <w:lang w:val="lt-LT" w:eastAsia="en-GB"/>
        </w:rPr>
      </w:pPr>
      <w:r w:rsidRPr="00AF1926">
        <w:rPr>
          <w:rFonts w:ascii="Times New Roman" w:eastAsia="Times New Roman" w:hAnsi="Times New Roman" w:cs="Times New Roman"/>
          <w:lang w:val="lt-LT" w:eastAsia="en-GB"/>
        </w:rPr>
        <w:t>-</w:t>
      </w:r>
      <w:r w:rsidRPr="00AF1926">
        <w:rPr>
          <w:rFonts w:ascii="Times New Roman" w:eastAsia="Times New Roman" w:hAnsi="Times New Roman" w:cs="Times New Roman"/>
          <w:lang w:val="lt-LT" w:eastAsia="en-GB"/>
        </w:rPr>
        <w:tab/>
        <w:t xml:space="preserve">jei jūs sergate cukriniu diabetu arba Jūsų inkstų veikla sutrikusi ir Jums skirtas kraujospūdį mažinantis vaistas, kurio sudėtyje yra </w:t>
      </w:r>
      <w:proofErr w:type="spellStart"/>
      <w:r w:rsidRPr="00AF1926">
        <w:rPr>
          <w:rFonts w:ascii="Times New Roman" w:eastAsia="Times New Roman" w:hAnsi="Times New Roman" w:cs="Times New Roman"/>
          <w:lang w:val="lt-LT" w:eastAsia="en-GB"/>
        </w:rPr>
        <w:t>aliskireno</w:t>
      </w:r>
      <w:proofErr w:type="spellEnd"/>
      <w:r w:rsidRPr="00AF1926">
        <w:rPr>
          <w:rFonts w:ascii="Times New Roman" w:eastAsia="Times New Roman" w:hAnsi="Times New Roman" w:cs="Times New Roman"/>
          <w:lang w:val="lt-LT" w:eastAsia="en-GB"/>
        </w:rPr>
        <w:t>.</w:t>
      </w:r>
    </w:p>
    <w:p w:rsidR="00FF1921" w:rsidRPr="00AF1926" w:rsidRDefault="00FF1921" w:rsidP="00FF1921">
      <w:pPr>
        <w:numPr>
          <w:ilvl w:val="12"/>
          <w:numId w:val="0"/>
        </w:numPr>
        <w:spacing w:after="0" w:line="240" w:lineRule="auto"/>
        <w:ind w:left="357" w:hanging="357"/>
        <w:rPr>
          <w:rFonts w:ascii="Times New Roman" w:eastAsia="Times New Roman" w:hAnsi="Times New Roman" w:cs="Times New Roman"/>
          <w:lang w:val="lt-LT" w:eastAsia="en-GB"/>
        </w:rPr>
      </w:pPr>
    </w:p>
    <w:p w:rsidR="00FF1921" w:rsidRPr="00AF1926" w:rsidRDefault="00FF1921" w:rsidP="00FF1921">
      <w:pPr>
        <w:numPr>
          <w:ilvl w:val="12"/>
          <w:numId w:val="0"/>
        </w:numPr>
        <w:spacing w:after="0" w:line="240" w:lineRule="auto"/>
        <w:rPr>
          <w:rFonts w:ascii="Times New Roman" w:hAnsi="Times New Roman" w:cs="Times New Roman"/>
          <w:lang w:val="lt-LT"/>
        </w:rPr>
      </w:pPr>
      <w:r w:rsidRPr="00AF1926">
        <w:rPr>
          <w:rFonts w:ascii="Times New Roman" w:hAnsi="Times New Roman" w:cs="Times New Roman"/>
          <w:lang w:val="lt-LT"/>
        </w:rPr>
        <w:t xml:space="preserve">Jeigu abejojate, ar kuri nors iš išvardytų būklių Jums tinka, pasikalbėkite su savo gydytoju prieš pradėdami vartoti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w:t>
      </w:r>
    </w:p>
    <w:p w:rsidR="00FF1921" w:rsidRPr="00AF1926" w:rsidRDefault="00FF1921" w:rsidP="00FF1921">
      <w:pPr>
        <w:numPr>
          <w:ilvl w:val="12"/>
          <w:numId w:val="0"/>
        </w:numPr>
        <w:spacing w:after="0" w:line="240" w:lineRule="auto"/>
        <w:ind w:left="567" w:hanging="567"/>
        <w:rPr>
          <w:rFonts w:ascii="Times New Roman" w:hAnsi="Times New Roman" w:cs="Times New Roman"/>
          <w:lang w:val="lt-LT"/>
        </w:rPr>
      </w:pPr>
    </w:p>
    <w:p w:rsidR="00FF1921" w:rsidRPr="00AF1926" w:rsidRDefault="00FF1921" w:rsidP="00FF1921">
      <w:pPr>
        <w:numPr>
          <w:ilvl w:val="12"/>
          <w:numId w:val="0"/>
        </w:numPr>
        <w:spacing w:after="0" w:line="240" w:lineRule="auto"/>
        <w:ind w:left="567" w:hanging="567"/>
        <w:rPr>
          <w:rFonts w:ascii="Times New Roman" w:hAnsi="Times New Roman" w:cs="Times New Roman"/>
          <w:b/>
          <w:lang w:val="lt-LT"/>
        </w:rPr>
      </w:pPr>
      <w:r w:rsidRPr="00AF1926">
        <w:rPr>
          <w:rFonts w:ascii="Times New Roman" w:eastAsia="Times New Roman" w:hAnsi="Times New Roman" w:cs="Times New Roman"/>
          <w:b/>
          <w:lang w:val="lt-LT" w:eastAsia="en-GB"/>
        </w:rPr>
        <w:t>Įspėjimai ir</w:t>
      </w:r>
      <w:r w:rsidRPr="00AF1926">
        <w:rPr>
          <w:rFonts w:ascii="Times New Roman" w:hAnsi="Times New Roman" w:cs="Times New Roman"/>
          <w:b/>
          <w:lang w:val="lt-LT"/>
        </w:rPr>
        <w:t xml:space="preserve"> atsargumo </w:t>
      </w:r>
      <w:r w:rsidRPr="00AF1926">
        <w:rPr>
          <w:rFonts w:ascii="Times New Roman" w:eastAsia="Times New Roman" w:hAnsi="Times New Roman" w:cs="Times New Roman"/>
          <w:b/>
          <w:lang w:val="lt-LT" w:eastAsia="en-GB"/>
        </w:rPr>
        <w:t>priemonės</w:t>
      </w:r>
    </w:p>
    <w:p w:rsidR="00FF1921" w:rsidRPr="00AF1926" w:rsidRDefault="00FF1921" w:rsidP="00FF1921">
      <w:pPr>
        <w:numPr>
          <w:ilvl w:val="12"/>
          <w:numId w:val="0"/>
        </w:numPr>
        <w:spacing w:after="0" w:line="240" w:lineRule="auto"/>
        <w:rPr>
          <w:rFonts w:ascii="Times New Roman" w:hAnsi="Times New Roman" w:cs="Times New Roman"/>
          <w:b/>
          <w:lang w:val="lt-LT"/>
        </w:rPr>
      </w:pPr>
      <w:r w:rsidRPr="00AF1926">
        <w:rPr>
          <w:rFonts w:ascii="Times New Roman" w:hAnsi="Times New Roman" w:cs="Times New Roman"/>
          <w:b/>
          <w:lang w:val="lt-LT"/>
        </w:rPr>
        <w:t xml:space="preserve">Pasitarkite su gydytoju ar vaistininku, prieš pradėdami vartoti </w:t>
      </w:r>
      <w:proofErr w:type="spellStart"/>
      <w:r w:rsidRPr="00AF1926">
        <w:rPr>
          <w:rFonts w:ascii="Times New Roman" w:hAnsi="Times New Roman" w:cs="Times New Roman"/>
          <w:b/>
          <w:lang w:val="lt-LT"/>
        </w:rPr>
        <w:t>Candesartan</w:t>
      </w:r>
      <w:proofErr w:type="spellEnd"/>
      <w:r w:rsidRPr="00AF1926">
        <w:rPr>
          <w:rFonts w:ascii="Times New Roman" w:hAnsi="Times New Roman" w:cs="Times New Roman"/>
          <w:b/>
          <w:lang w:val="lt-LT"/>
        </w:rPr>
        <w:t xml:space="preserve"> </w:t>
      </w:r>
      <w:proofErr w:type="spellStart"/>
      <w:r w:rsidRPr="00AF1926">
        <w:rPr>
          <w:rFonts w:ascii="Times New Roman" w:hAnsi="Times New Roman" w:cs="Times New Roman"/>
          <w:b/>
          <w:lang w:val="lt-LT"/>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b/>
          <w:highlight w:val="lightGray"/>
          <w:lang w:val="lt-LT"/>
        </w:rPr>
        <w:t>4 mg/8 mg/16 mg/32 mg</w:t>
      </w:r>
      <w:r w:rsidRPr="00AF1926">
        <w:rPr>
          <w:rFonts w:ascii="Times New Roman" w:hAnsi="Times New Roman" w:cs="Times New Roman"/>
          <w:b/>
          <w:lang w:val="lt-LT"/>
        </w:rPr>
        <w:t xml:space="preserve">. </w:t>
      </w:r>
    </w:p>
    <w:p w:rsidR="00FF1921" w:rsidRPr="00AF1926" w:rsidRDefault="00FF1921" w:rsidP="00FF1921">
      <w:pPr>
        <w:numPr>
          <w:ilvl w:val="0"/>
          <w:numId w:val="38"/>
        </w:numPr>
        <w:tabs>
          <w:tab w:val="left" w:pos="567"/>
        </w:tabs>
        <w:spacing w:after="0" w:line="240" w:lineRule="auto"/>
        <w:ind w:left="357" w:hanging="357"/>
        <w:rPr>
          <w:rFonts w:ascii="Times New Roman" w:hAnsi="Times New Roman" w:cs="Times New Roman"/>
          <w:lang w:val="lt-LT"/>
        </w:rPr>
      </w:pPr>
      <w:r w:rsidRPr="00AF1926">
        <w:rPr>
          <w:rFonts w:ascii="Times New Roman" w:hAnsi="Times New Roman" w:cs="Times New Roman"/>
          <w:lang w:val="lt-LT"/>
        </w:rPr>
        <w:t>jeigu vargina širdies, kepenų ar inkstų veiklos sutrikimas arba esate gydomas dialize;</w:t>
      </w:r>
    </w:p>
    <w:p w:rsidR="00FF1921" w:rsidRPr="00AF1926" w:rsidRDefault="00FF1921" w:rsidP="00FF1921">
      <w:pPr>
        <w:numPr>
          <w:ilvl w:val="0"/>
          <w:numId w:val="38"/>
        </w:numPr>
        <w:tabs>
          <w:tab w:val="left" w:pos="567"/>
        </w:tabs>
        <w:spacing w:after="0" w:line="240" w:lineRule="auto"/>
        <w:ind w:left="357" w:hanging="357"/>
        <w:rPr>
          <w:rFonts w:ascii="Times New Roman" w:hAnsi="Times New Roman" w:cs="Times New Roman"/>
          <w:lang w:val="lt-LT"/>
        </w:rPr>
      </w:pPr>
      <w:r w:rsidRPr="00AF1926">
        <w:rPr>
          <w:rFonts w:ascii="Times New Roman" w:hAnsi="Times New Roman" w:cs="Times New Roman"/>
          <w:lang w:val="lt-LT"/>
        </w:rPr>
        <w:t>jeigu neseniai Jums persodino inkstą;</w:t>
      </w:r>
    </w:p>
    <w:p w:rsidR="00FF1921" w:rsidRPr="00AF1926" w:rsidRDefault="00FF1921" w:rsidP="00FF1921">
      <w:pPr>
        <w:numPr>
          <w:ilvl w:val="0"/>
          <w:numId w:val="38"/>
        </w:numPr>
        <w:tabs>
          <w:tab w:val="left" w:pos="567"/>
        </w:tabs>
        <w:spacing w:after="0" w:line="240" w:lineRule="auto"/>
        <w:ind w:left="357" w:hanging="357"/>
        <w:rPr>
          <w:rFonts w:ascii="Times New Roman" w:hAnsi="Times New Roman" w:cs="Times New Roman"/>
          <w:lang w:val="lt-LT"/>
        </w:rPr>
      </w:pPr>
      <w:r w:rsidRPr="00AF1926">
        <w:rPr>
          <w:rFonts w:ascii="Times New Roman" w:hAnsi="Times New Roman" w:cs="Times New Roman"/>
          <w:lang w:val="lt-LT"/>
        </w:rPr>
        <w:t>jeigu vemiate, neseniai vėmėte stipriai arba jeigu viduriuojate;</w:t>
      </w:r>
    </w:p>
    <w:p w:rsidR="00FF1921" w:rsidRPr="00AF1926" w:rsidRDefault="00FF1921" w:rsidP="00FF1921">
      <w:pPr>
        <w:numPr>
          <w:ilvl w:val="0"/>
          <w:numId w:val="38"/>
        </w:numPr>
        <w:tabs>
          <w:tab w:val="left" w:pos="567"/>
        </w:tabs>
        <w:spacing w:after="0" w:line="240" w:lineRule="auto"/>
        <w:ind w:left="357" w:hanging="357"/>
        <w:rPr>
          <w:rFonts w:ascii="Times New Roman" w:hAnsi="Times New Roman" w:cs="Times New Roman"/>
          <w:lang w:val="lt-LT"/>
        </w:rPr>
      </w:pPr>
      <w:r w:rsidRPr="00AF1926">
        <w:rPr>
          <w:rFonts w:ascii="Times New Roman" w:hAnsi="Times New Roman" w:cs="Times New Roman"/>
          <w:lang w:val="lt-LT"/>
        </w:rPr>
        <w:t xml:space="preserve">jeigu sergate antinksčių liga, vadinama </w:t>
      </w:r>
      <w:proofErr w:type="spellStart"/>
      <w:r w:rsidRPr="00AF1926">
        <w:rPr>
          <w:rFonts w:ascii="Times New Roman" w:hAnsi="Times New Roman" w:cs="Times New Roman"/>
          <w:lang w:val="lt-LT"/>
        </w:rPr>
        <w:t>Kono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i/>
          <w:lang w:val="lt-LT"/>
        </w:rPr>
        <w:t>Conn</w:t>
      </w:r>
      <w:proofErr w:type="spellEnd"/>
      <w:r w:rsidRPr="00AF1926">
        <w:rPr>
          <w:rFonts w:ascii="Times New Roman" w:hAnsi="Times New Roman" w:cs="Times New Roman"/>
          <w:lang w:val="lt-LT"/>
        </w:rPr>
        <w:t xml:space="preserve">) sindromu (ši liga dar vadinama pirminiu </w:t>
      </w:r>
      <w:proofErr w:type="spellStart"/>
      <w:r w:rsidRPr="00AF1926">
        <w:rPr>
          <w:rFonts w:ascii="Times New Roman" w:hAnsi="Times New Roman" w:cs="Times New Roman"/>
          <w:lang w:val="lt-LT"/>
        </w:rPr>
        <w:t>hiperaldosteronizmu</w:t>
      </w:r>
      <w:proofErr w:type="spellEnd"/>
      <w:r w:rsidRPr="00AF1926">
        <w:rPr>
          <w:rFonts w:ascii="Times New Roman" w:hAnsi="Times New Roman" w:cs="Times New Roman"/>
          <w:lang w:val="lt-LT"/>
        </w:rPr>
        <w:t>);</w:t>
      </w:r>
    </w:p>
    <w:p w:rsidR="00FF1921" w:rsidRPr="00AF1926" w:rsidRDefault="00FF1921" w:rsidP="00FF1921">
      <w:pPr>
        <w:numPr>
          <w:ilvl w:val="0"/>
          <w:numId w:val="38"/>
        </w:numPr>
        <w:tabs>
          <w:tab w:val="left" w:pos="567"/>
        </w:tabs>
        <w:spacing w:after="0" w:line="240" w:lineRule="auto"/>
        <w:ind w:left="357" w:hanging="357"/>
        <w:rPr>
          <w:rFonts w:ascii="Times New Roman" w:hAnsi="Times New Roman" w:cs="Times New Roman"/>
          <w:lang w:val="lt-LT"/>
        </w:rPr>
      </w:pPr>
      <w:r w:rsidRPr="00AF1926">
        <w:rPr>
          <w:rFonts w:ascii="Times New Roman" w:hAnsi="Times New Roman" w:cs="Times New Roman"/>
          <w:lang w:val="lt-LT"/>
        </w:rPr>
        <w:t>jeigu Jūsų kraujospūdis mažas;</w:t>
      </w:r>
    </w:p>
    <w:p w:rsidR="00FF1921" w:rsidRPr="00AF1926" w:rsidRDefault="00FF1921" w:rsidP="00FF1921">
      <w:pPr>
        <w:numPr>
          <w:ilvl w:val="0"/>
          <w:numId w:val="38"/>
        </w:numPr>
        <w:tabs>
          <w:tab w:val="left" w:pos="567"/>
        </w:tabs>
        <w:spacing w:after="0" w:line="240" w:lineRule="auto"/>
        <w:ind w:left="357" w:hanging="357"/>
        <w:rPr>
          <w:rFonts w:ascii="Times New Roman" w:hAnsi="Times New Roman" w:cs="Times New Roman"/>
          <w:lang w:val="lt-LT"/>
        </w:rPr>
      </w:pPr>
      <w:r w:rsidRPr="00AF1926">
        <w:rPr>
          <w:rFonts w:ascii="Times New Roman" w:hAnsi="Times New Roman" w:cs="Times New Roman"/>
          <w:lang w:val="lt-LT"/>
        </w:rPr>
        <w:t>jeigu vartojate kurį nors iš šių vaistų padidėjusiam kraujospūdžiui gydyti:</w:t>
      </w:r>
    </w:p>
    <w:p w:rsidR="00FF1921" w:rsidRPr="00AF1926" w:rsidRDefault="00FF1921" w:rsidP="00FF1921">
      <w:pPr>
        <w:pStyle w:val="Sraopastraipa"/>
        <w:numPr>
          <w:ilvl w:val="0"/>
          <w:numId w:val="38"/>
        </w:numPr>
        <w:tabs>
          <w:tab w:val="clear" w:pos="567"/>
          <w:tab w:val="left" w:pos="709"/>
        </w:tabs>
        <w:spacing w:line="240" w:lineRule="auto"/>
        <w:rPr>
          <w:szCs w:val="22"/>
          <w:lang w:val="lt-LT"/>
        </w:rPr>
      </w:pPr>
      <w:r w:rsidRPr="00AF1926">
        <w:rPr>
          <w:szCs w:val="22"/>
          <w:lang w:val="lt-LT"/>
        </w:rPr>
        <w:t xml:space="preserve">AKF inhibitorių (pavyzdžiui, </w:t>
      </w:r>
      <w:proofErr w:type="spellStart"/>
      <w:r w:rsidRPr="00AF1926">
        <w:rPr>
          <w:szCs w:val="22"/>
          <w:lang w:val="lt-LT"/>
        </w:rPr>
        <w:t>enalaprilį</w:t>
      </w:r>
      <w:proofErr w:type="spellEnd"/>
      <w:r w:rsidRPr="00AF1926">
        <w:rPr>
          <w:szCs w:val="22"/>
          <w:lang w:val="lt-LT"/>
        </w:rPr>
        <w:t xml:space="preserve">, </w:t>
      </w:r>
      <w:proofErr w:type="spellStart"/>
      <w:r w:rsidRPr="00AF1926">
        <w:rPr>
          <w:szCs w:val="22"/>
          <w:lang w:val="lt-LT"/>
        </w:rPr>
        <w:t>lizinoprilį</w:t>
      </w:r>
      <w:proofErr w:type="spellEnd"/>
      <w:r w:rsidRPr="00AF1926">
        <w:rPr>
          <w:szCs w:val="22"/>
          <w:lang w:val="lt-LT"/>
        </w:rPr>
        <w:t xml:space="preserve">, </w:t>
      </w:r>
      <w:proofErr w:type="spellStart"/>
      <w:r w:rsidRPr="00AF1926">
        <w:rPr>
          <w:szCs w:val="22"/>
          <w:lang w:val="lt-LT"/>
        </w:rPr>
        <w:t>ramiprilį</w:t>
      </w:r>
      <w:proofErr w:type="spellEnd"/>
      <w:r w:rsidRPr="00AF1926">
        <w:rPr>
          <w:szCs w:val="22"/>
          <w:lang w:val="lt-LT"/>
        </w:rPr>
        <w:t>), ypač jei turite su diabetu susijusių inkstų sutrikimų.</w:t>
      </w:r>
    </w:p>
    <w:p w:rsidR="00FF1921" w:rsidRPr="00AF1926" w:rsidRDefault="00FF1921" w:rsidP="00FF1921">
      <w:pPr>
        <w:pStyle w:val="Sraopastraipa"/>
        <w:numPr>
          <w:ilvl w:val="0"/>
          <w:numId w:val="38"/>
        </w:numPr>
        <w:tabs>
          <w:tab w:val="clear" w:pos="567"/>
          <w:tab w:val="left" w:pos="709"/>
        </w:tabs>
        <w:spacing w:line="240" w:lineRule="auto"/>
        <w:rPr>
          <w:szCs w:val="22"/>
          <w:lang w:val="lt-LT"/>
        </w:rPr>
      </w:pPr>
      <w:proofErr w:type="spellStart"/>
      <w:r w:rsidRPr="00AF1926">
        <w:rPr>
          <w:szCs w:val="22"/>
          <w:lang w:val="lt-LT"/>
        </w:rPr>
        <w:t>aliskireną</w:t>
      </w:r>
      <w:proofErr w:type="spellEnd"/>
      <w:r w:rsidRPr="00AF1926">
        <w:rPr>
          <w:szCs w:val="22"/>
          <w:lang w:val="lt-LT"/>
        </w:rPr>
        <w:t>;</w:t>
      </w:r>
    </w:p>
    <w:p w:rsidR="00FF1921" w:rsidRPr="00AF1926" w:rsidRDefault="00FF1921" w:rsidP="00FF1921">
      <w:pPr>
        <w:numPr>
          <w:ilvl w:val="0"/>
          <w:numId w:val="38"/>
        </w:numPr>
        <w:tabs>
          <w:tab w:val="left" w:pos="284"/>
        </w:tabs>
        <w:spacing w:after="0" w:line="240" w:lineRule="auto"/>
        <w:ind w:left="357" w:hanging="357"/>
        <w:rPr>
          <w:rFonts w:ascii="Times New Roman" w:hAnsi="Times New Roman" w:cs="Times New Roman"/>
          <w:lang w:val="lt-LT"/>
        </w:rPr>
      </w:pPr>
      <w:r w:rsidRPr="00AF1926">
        <w:rPr>
          <w:rFonts w:ascii="Times New Roman" w:hAnsi="Times New Roman" w:cs="Times New Roman"/>
          <w:lang w:val="lt-LT"/>
        </w:rPr>
        <w:t>jeigu kada nors Jus buvo ištikęs insultas;</w:t>
      </w:r>
    </w:p>
    <w:p w:rsidR="00FF1921" w:rsidRPr="00AF1926" w:rsidRDefault="00FF1921" w:rsidP="00FF1921">
      <w:pPr>
        <w:numPr>
          <w:ilvl w:val="0"/>
          <w:numId w:val="38"/>
        </w:numPr>
        <w:tabs>
          <w:tab w:val="left" w:pos="284"/>
        </w:tabs>
        <w:spacing w:after="0" w:line="240" w:lineRule="auto"/>
        <w:ind w:left="284" w:hanging="284"/>
        <w:rPr>
          <w:rFonts w:ascii="Times New Roman" w:hAnsi="Times New Roman" w:cs="Times New Roman"/>
          <w:lang w:val="lt-LT"/>
        </w:rPr>
      </w:pPr>
      <w:r w:rsidRPr="00AF1926">
        <w:rPr>
          <w:rFonts w:ascii="Times New Roman" w:hAnsi="Times New Roman" w:cs="Times New Roman"/>
          <w:lang w:val="lt-LT"/>
        </w:rPr>
        <w:t xml:space="preserve">jeigu vartojate AKF inhibitorių kartu su vaistu, priklausančiu </w:t>
      </w:r>
      <w:proofErr w:type="spellStart"/>
      <w:r w:rsidRPr="00AF1926">
        <w:rPr>
          <w:rFonts w:ascii="Times New Roman" w:hAnsi="Times New Roman" w:cs="Times New Roman"/>
          <w:lang w:val="lt-LT"/>
        </w:rPr>
        <w:t>mineralokortikoidinių</w:t>
      </w:r>
      <w:proofErr w:type="spellEnd"/>
      <w:r w:rsidRPr="00AF1926">
        <w:rPr>
          <w:rFonts w:ascii="Times New Roman" w:hAnsi="Times New Roman" w:cs="Times New Roman"/>
          <w:lang w:val="lt-LT"/>
        </w:rPr>
        <w:t xml:space="preserve"> receptorių antagonistų (MRA) grupei. Šie vaistai skirti širdies nepakankamumui gydyti (žiūrėkite „Kiti vaistai ir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w:t>
      </w:r>
    </w:p>
    <w:p w:rsidR="00FF1921" w:rsidRPr="00AF1926" w:rsidRDefault="00FF1921" w:rsidP="00FF1921">
      <w:pPr>
        <w:numPr>
          <w:ilvl w:val="0"/>
          <w:numId w:val="38"/>
        </w:numPr>
        <w:tabs>
          <w:tab w:val="left" w:pos="284"/>
        </w:tabs>
        <w:spacing w:after="0" w:line="260" w:lineRule="exact"/>
        <w:ind w:left="284" w:right="-2" w:hanging="284"/>
        <w:contextualSpacing/>
        <w:outlineLvl w:val="0"/>
        <w:rPr>
          <w:rFonts w:ascii="Times New Roman" w:eastAsia="Times New Roman" w:hAnsi="Times New Roman" w:cs="Times New Roman"/>
          <w:lang w:val="lt-LT" w:eastAsia="en-GB"/>
        </w:rPr>
      </w:pPr>
      <w:r w:rsidRPr="00AF1926">
        <w:rPr>
          <w:rFonts w:ascii="Times New Roman" w:eastAsia="Times New Roman" w:hAnsi="Times New Roman" w:cs="Times New Roman"/>
          <w:lang w:val="lt-LT" w:eastAsia="en-GB"/>
        </w:rPr>
        <w:t xml:space="preserve">Jeigu manote, kad esate (arba galite tapti) nėščia, turite apie tai pasakyti savo gydytojui. Ankstyvuoju nėštumo laikotarpiu </w:t>
      </w:r>
      <w:proofErr w:type="spellStart"/>
      <w:r w:rsidRPr="00AF1926">
        <w:rPr>
          <w:rFonts w:ascii="Times New Roman" w:eastAsia="Times New Roman" w:hAnsi="Times New Roman" w:cs="Times New Roman"/>
          <w:lang w:val="lt-LT" w:eastAsia="en-GB"/>
        </w:rPr>
        <w:t>Candesartan</w:t>
      </w:r>
      <w:proofErr w:type="spellEnd"/>
      <w:r w:rsidRPr="00AF1926">
        <w:rPr>
          <w:rFonts w:ascii="Times New Roman" w:eastAsia="Times New Roman" w:hAnsi="Times New Roman" w:cs="Times New Roman"/>
          <w:lang w:val="lt-LT" w:eastAsia="en-GB"/>
        </w:rPr>
        <w:t xml:space="preserve"> </w:t>
      </w:r>
      <w:proofErr w:type="spellStart"/>
      <w:r w:rsidRPr="00AF1926">
        <w:rPr>
          <w:rFonts w:ascii="Times New Roman" w:eastAsia="Times New Roman" w:hAnsi="Times New Roman" w:cs="Times New Roman"/>
          <w:lang w:val="lt-LT" w:eastAsia="en-GB"/>
        </w:rPr>
        <w:t>Actavis</w:t>
      </w:r>
      <w:proofErr w:type="spellEnd"/>
      <w:r w:rsidRPr="00AF1926">
        <w:rPr>
          <w:rFonts w:ascii="Times New Roman" w:eastAsia="Times New Roman" w:hAnsi="Times New Roman" w:cs="Times New Roman"/>
          <w:lang w:val="lt-LT" w:eastAsia="en-GB"/>
        </w:rPr>
        <w:t xml:space="preserve"> </w:t>
      </w:r>
      <w:r w:rsidRPr="00AF1926">
        <w:rPr>
          <w:rFonts w:ascii="Times New Roman" w:eastAsia="Times New Roman" w:hAnsi="Times New Roman" w:cs="Times New Roman"/>
          <w:highlight w:val="lightGray"/>
          <w:lang w:val="lt-LT" w:eastAsia="en-GB"/>
        </w:rPr>
        <w:t>4 mg/8 mg/16 mg/32 mg</w:t>
      </w:r>
      <w:r w:rsidRPr="00AF1926">
        <w:rPr>
          <w:rFonts w:ascii="Times New Roman" w:eastAsia="Times New Roman" w:hAnsi="Times New Roman" w:cs="Times New Roman"/>
          <w:lang w:val="lt-LT" w:eastAsia="en-GB"/>
        </w:rPr>
        <w:t xml:space="preserve"> vartoti nerekomenduojama. Po trečio nėštumo mėnesio šio vaisto vartoti negalima, nes vartojamas šiuo laikotarpiu jis gali padaryti didžiulės žalos Jūsų kūdikiui (žr. skyrių „Nėštumas ir žindymo laikotarpis“).</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Jūsų gydytojas gali reguliariai ištirti Jūsų inkstų funkciją, kraujospūdį ir elektrolitų kiekį (pvz., kalio), kraujyje.</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Taip pat žiūrėkite informaciją, pateiktą poskyryje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vartoti negalima“.</w:t>
      </w:r>
    </w:p>
    <w:p w:rsidR="00FF1921" w:rsidRPr="00AF1926" w:rsidRDefault="00FF1921" w:rsidP="00FF1921">
      <w:pPr>
        <w:numPr>
          <w:ilvl w:val="12"/>
          <w:numId w:val="0"/>
        </w:numPr>
        <w:tabs>
          <w:tab w:val="left" w:pos="567"/>
        </w:tabs>
        <w:spacing w:after="0" w:line="260" w:lineRule="exact"/>
        <w:ind w:right="-2"/>
        <w:outlineLvl w:val="0"/>
        <w:rPr>
          <w:rFonts w:ascii="Times New Roman" w:hAnsi="Times New Roman" w:cs="Times New Roman"/>
          <w:lang w:val="lt-LT"/>
        </w:rPr>
      </w:pPr>
    </w:p>
    <w:p w:rsidR="00FF1921" w:rsidRPr="00AF1926" w:rsidRDefault="00FF1921" w:rsidP="00FF1921">
      <w:pPr>
        <w:numPr>
          <w:ilvl w:val="12"/>
          <w:numId w:val="0"/>
        </w:numPr>
        <w:tabs>
          <w:tab w:val="left" w:pos="567"/>
        </w:tabs>
        <w:spacing w:after="0" w:line="260" w:lineRule="exact"/>
        <w:ind w:right="-2"/>
        <w:outlineLvl w:val="0"/>
        <w:rPr>
          <w:rFonts w:ascii="Times New Roman" w:hAnsi="Times New Roman" w:cs="Times New Roman"/>
          <w:color w:val="000000"/>
          <w:lang w:val="lt-LT"/>
        </w:rPr>
      </w:pPr>
      <w:r w:rsidRPr="00AF1926">
        <w:rPr>
          <w:rFonts w:ascii="Times New Roman" w:hAnsi="Times New Roman" w:cs="Times New Roman"/>
          <w:lang w:val="lt-LT"/>
        </w:rPr>
        <w:t xml:space="preserve">Jei ruošiatės operacijai, apie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vartojimą pasakykite gydytojui arba odontologui, kadangi dėl sudėtinio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ir kai kurių narkozę sukeliančių vaistų poveikio gali labai sumažėti kraujospūdis.</w:t>
      </w:r>
    </w:p>
    <w:p w:rsidR="00FF1921" w:rsidRPr="00AF1926" w:rsidRDefault="00FF1921" w:rsidP="00FF1921">
      <w:pPr>
        <w:numPr>
          <w:ilvl w:val="12"/>
          <w:numId w:val="0"/>
        </w:numPr>
        <w:tabs>
          <w:tab w:val="left" w:pos="567"/>
        </w:tabs>
        <w:spacing w:after="0" w:line="260" w:lineRule="exact"/>
        <w:ind w:right="-2"/>
        <w:outlineLvl w:val="0"/>
        <w:rPr>
          <w:rFonts w:ascii="Times New Roman" w:hAnsi="Times New Roman" w:cs="Times New Roman"/>
          <w:i/>
          <w:u w:val="single"/>
          <w:lang w:val="lt-LT"/>
        </w:rPr>
      </w:pPr>
    </w:p>
    <w:p w:rsidR="00FF1921" w:rsidRPr="00AF1926" w:rsidRDefault="00FF1921" w:rsidP="00FF1921">
      <w:pPr>
        <w:numPr>
          <w:ilvl w:val="12"/>
          <w:numId w:val="0"/>
        </w:numPr>
        <w:spacing w:after="0" w:line="240" w:lineRule="auto"/>
        <w:rPr>
          <w:rFonts w:ascii="Times New Roman" w:hAnsi="Times New Roman" w:cs="Times New Roman"/>
          <w:b/>
          <w:lang w:val="lt-LT"/>
        </w:rPr>
      </w:pPr>
      <w:r w:rsidRPr="00AF1926">
        <w:rPr>
          <w:rFonts w:ascii="Times New Roman" w:hAnsi="Times New Roman" w:cs="Times New Roman"/>
          <w:b/>
          <w:lang w:val="lt-LT"/>
        </w:rPr>
        <w:t>Vaikams ir paaugliams</w:t>
      </w: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Taip pat ištirtas </w:t>
      </w:r>
      <w:proofErr w:type="spellStart"/>
      <w:r w:rsidRPr="00AF1926">
        <w:rPr>
          <w:rFonts w:ascii="Times New Roman" w:eastAsia="Times New Roman" w:hAnsi="Times New Roman" w:cs="Times New Roman"/>
          <w:lang w:val="lt-LT"/>
        </w:rPr>
        <w:t>kandesartano</w:t>
      </w:r>
      <w:proofErr w:type="spellEnd"/>
      <w:r w:rsidRPr="00AF1926">
        <w:rPr>
          <w:rFonts w:ascii="Times New Roman" w:eastAsia="Times New Roman" w:hAnsi="Times New Roman" w:cs="Times New Roman"/>
          <w:lang w:val="lt-LT"/>
        </w:rPr>
        <w:t xml:space="preserve"> poveikis vaikams. Jeigu norėtumėte sužinoti daugiau, klauskite gydytojo. Dėl galimo pavojaus besivystantiems inkstams</w:t>
      </w:r>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w:t>
      </w:r>
      <w:r w:rsidRPr="00AF1926">
        <w:rPr>
          <w:rFonts w:ascii="Times New Roman" w:eastAsia="Times New Roman" w:hAnsi="Times New Roman" w:cs="Times New Roman"/>
          <w:lang w:val="lt-LT"/>
        </w:rPr>
        <w:t>negalima duoti jaunesniems kaip 1 metų</w:t>
      </w:r>
      <w:r w:rsidRPr="00AF1926">
        <w:rPr>
          <w:rFonts w:ascii="Times New Roman" w:hAnsi="Times New Roman" w:cs="Times New Roman"/>
          <w:lang w:val="lt-LT"/>
        </w:rPr>
        <w:t xml:space="preserve"> vaikams</w:t>
      </w:r>
      <w:r w:rsidRPr="00AF1926">
        <w:rPr>
          <w:rFonts w:ascii="Times New Roman" w:eastAsia="Times New Roman" w:hAnsi="Times New Roman" w:cs="Times New Roman"/>
          <w:lang w:val="lt-LT"/>
        </w:rPr>
        <w:t>.</w:t>
      </w:r>
    </w:p>
    <w:p w:rsidR="00FF1921" w:rsidRPr="00AF1926" w:rsidRDefault="00FF1921" w:rsidP="00FF1921">
      <w:pPr>
        <w:numPr>
          <w:ilvl w:val="12"/>
          <w:numId w:val="0"/>
        </w:numPr>
        <w:spacing w:after="0" w:line="240" w:lineRule="auto"/>
        <w:rPr>
          <w:rFonts w:ascii="Times New Roman" w:eastAsia="Times New Roman" w:hAnsi="Times New Roman" w:cs="Times New Roman"/>
          <w:lang w:val="lt-LT" w:eastAsia="en-GB"/>
        </w:rPr>
      </w:pPr>
    </w:p>
    <w:p w:rsidR="00FF1921" w:rsidRPr="00AF1926" w:rsidRDefault="00FF1921" w:rsidP="00FF1921">
      <w:pPr>
        <w:numPr>
          <w:ilvl w:val="12"/>
          <w:numId w:val="0"/>
        </w:numPr>
        <w:spacing w:after="0" w:line="240" w:lineRule="auto"/>
        <w:ind w:right="-2"/>
        <w:rPr>
          <w:rFonts w:ascii="Times New Roman" w:hAnsi="Times New Roman" w:cs="Times New Roman"/>
          <w:b/>
          <w:lang w:val="lt-LT"/>
        </w:rPr>
      </w:pPr>
      <w:r w:rsidRPr="00AF1926">
        <w:rPr>
          <w:rFonts w:ascii="Times New Roman" w:eastAsia="Times New Roman" w:hAnsi="Times New Roman" w:cs="Times New Roman"/>
          <w:b/>
          <w:lang w:val="lt-LT" w:eastAsia="en-GB"/>
        </w:rPr>
        <w:t>Kiti vaistai ir</w:t>
      </w:r>
      <w:r w:rsidRPr="00AF1926">
        <w:rPr>
          <w:rFonts w:ascii="Times New Roman" w:hAnsi="Times New Roman" w:cs="Times New Roman"/>
          <w:b/>
          <w:lang w:val="lt-LT"/>
        </w:rPr>
        <w:t xml:space="preserve"> </w:t>
      </w:r>
      <w:proofErr w:type="spellStart"/>
      <w:r w:rsidRPr="00AF1926">
        <w:rPr>
          <w:rFonts w:ascii="Times New Roman" w:hAnsi="Times New Roman" w:cs="Times New Roman"/>
          <w:b/>
          <w:lang w:val="lt-LT"/>
        </w:rPr>
        <w:t>Candesartan</w:t>
      </w:r>
      <w:proofErr w:type="spellEnd"/>
      <w:r w:rsidRPr="00AF1926">
        <w:rPr>
          <w:rFonts w:ascii="Times New Roman" w:hAnsi="Times New Roman" w:cs="Times New Roman"/>
          <w:b/>
          <w:lang w:val="lt-LT"/>
        </w:rPr>
        <w:t xml:space="preserve"> </w:t>
      </w:r>
      <w:proofErr w:type="spellStart"/>
      <w:r w:rsidRPr="00AF1926">
        <w:rPr>
          <w:rFonts w:ascii="Times New Roman" w:hAnsi="Times New Roman" w:cs="Times New Roman"/>
          <w:b/>
          <w:lang w:val="lt-LT"/>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b/>
          <w:highlight w:val="lightGray"/>
          <w:lang w:val="lt-LT"/>
        </w:rPr>
        <w:t>4 mg/8 mg/16 mg/32 mg</w:t>
      </w:r>
    </w:p>
    <w:p w:rsidR="00FF1921" w:rsidRPr="00AF1926" w:rsidRDefault="00FF1921" w:rsidP="00FF1921">
      <w:pPr>
        <w:numPr>
          <w:ilvl w:val="12"/>
          <w:numId w:val="0"/>
        </w:numPr>
        <w:spacing w:after="0" w:line="240" w:lineRule="auto"/>
        <w:ind w:right="-2"/>
        <w:rPr>
          <w:rFonts w:ascii="Times New Roman" w:eastAsia="Times New Roman" w:hAnsi="Times New Roman" w:cs="Times New Roman"/>
          <w:lang w:val="lt-LT" w:eastAsia="en-GB"/>
        </w:rPr>
      </w:pPr>
      <w:r w:rsidRPr="00AF1926">
        <w:rPr>
          <w:rFonts w:ascii="Times New Roman" w:hAnsi="Times New Roman" w:cs="Times New Roman"/>
          <w:lang w:val="lt-LT"/>
        </w:rPr>
        <w:lastRenderedPageBreak/>
        <w:t xml:space="preserve">Jei vartojate </w:t>
      </w:r>
      <w:r w:rsidRPr="00AF1926">
        <w:rPr>
          <w:rFonts w:ascii="Times New Roman" w:eastAsia="Times New Roman" w:hAnsi="Times New Roman" w:cs="Times New Roman"/>
          <w:lang w:val="lt-LT" w:eastAsia="en-GB"/>
        </w:rPr>
        <w:t>ar</w:t>
      </w:r>
      <w:r w:rsidRPr="00AF1926">
        <w:rPr>
          <w:rFonts w:ascii="Times New Roman" w:hAnsi="Times New Roman" w:cs="Times New Roman"/>
          <w:lang w:val="lt-LT"/>
        </w:rPr>
        <w:t xml:space="preserve"> neseniai vartojote kitų vaistų</w:t>
      </w:r>
      <w:r w:rsidRPr="00AF1926">
        <w:rPr>
          <w:rFonts w:ascii="Times New Roman" w:eastAsia="Times New Roman" w:hAnsi="Times New Roman" w:cs="Times New Roman"/>
          <w:lang w:val="lt-LT" w:eastAsia="en-GB"/>
        </w:rPr>
        <w:t xml:space="preserve"> arba dėl to nesate tikri, apie tai</w:t>
      </w:r>
      <w:r w:rsidRPr="00AF1926">
        <w:rPr>
          <w:rFonts w:ascii="Times New Roman" w:hAnsi="Times New Roman" w:cs="Times New Roman"/>
          <w:lang w:val="lt-LT"/>
        </w:rPr>
        <w:t xml:space="preserve"> pasakykite gydytojui arba vaistininkui.</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gali daryti poveikį kitų vaistų veikimui ir kai kurie vaistai gali daryti poveikį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veikimui. Jeigu vartojate tam tikrų vaistų, Jūsų gydytojas retkarčiais Jums gali liepti atlikti kraujo tyrimus.</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 xml:space="preserve">Gydytojui labai svarbu pasakyti, jeigu vartojate kurio nors iš toliau išvardytų vaistų. </w:t>
      </w:r>
    </w:p>
    <w:p w:rsidR="00FF1921" w:rsidRPr="00AF1926" w:rsidRDefault="00FF1921" w:rsidP="00FF1921">
      <w:pPr>
        <w:spacing w:after="0" w:line="240" w:lineRule="auto"/>
        <w:ind w:left="357" w:right="-2"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 xml:space="preserve">Kiti vaistai, padedantys mažinti Jūsų kraujospūdį, įskaitant beta </w:t>
      </w:r>
      <w:proofErr w:type="spellStart"/>
      <w:r w:rsidRPr="00AF1926">
        <w:rPr>
          <w:rFonts w:ascii="Times New Roman" w:hAnsi="Times New Roman" w:cs="Times New Roman"/>
          <w:lang w:val="lt-LT"/>
        </w:rPr>
        <w:t>adrenoblokatorius</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diazoksidą</w:t>
      </w:r>
      <w:proofErr w:type="spellEnd"/>
      <w:r w:rsidRPr="00AF1926">
        <w:rPr>
          <w:rFonts w:ascii="Times New Roman" w:hAnsi="Times New Roman" w:cs="Times New Roman"/>
          <w:lang w:val="lt-LT"/>
        </w:rPr>
        <w:t xml:space="preserve">, AKF inhibitorius, pvz., </w:t>
      </w:r>
      <w:proofErr w:type="spellStart"/>
      <w:r w:rsidRPr="00AF1926">
        <w:rPr>
          <w:rFonts w:ascii="Times New Roman" w:hAnsi="Times New Roman" w:cs="Times New Roman"/>
          <w:lang w:val="lt-LT"/>
        </w:rPr>
        <w:t>enalaprilį</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kaptoprilį</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lizinoprilį</w:t>
      </w:r>
      <w:proofErr w:type="spellEnd"/>
      <w:r w:rsidRPr="00AF1926">
        <w:rPr>
          <w:rFonts w:ascii="Times New Roman" w:hAnsi="Times New Roman" w:cs="Times New Roman"/>
          <w:lang w:val="lt-LT"/>
        </w:rPr>
        <w:t xml:space="preserve"> ar </w:t>
      </w:r>
      <w:proofErr w:type="spellStart"/>
      <w:r w:rsidRPr="00AF1926">
        <w:rPr>
          <w:rFonts w:ascii="Times New Roman" w:hAnsi="Times New Roman" w:cs="Times New Roman"/>
          <w:lang w:val="lt-LT"/>
        </w:rPr>
        <w:t>ramiprilį</w:t>
      </w:r>
      <w:proofErr w:type="spellEnd"/>
      <w:r w:rsidRPr="00AF1926">
        <w:rPr>
          <w:rFonts w:ascii="Times New Roman" w:hAnsi="Times New Roman" w:cs="Times New Roman"/>
          <w:lang w:val="lt-LT"/>
        </w:rPr>
        <w:t>.</w:t>
      </w:r>
    </w:p>
    <w:p w:rsidR="00FF1921" w:rsidRPr="00AF1926" w:rsidRDefault="00FF1921" w:rsidP="00FF1921">
      <w:pPr>
        <w:spacing w:after="0" w:line="240" w:lineRule="auto"/>
        <w:ind w:left="357" w:right="-2"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 xml:space="preserve">Nesteroidiniai vaistai nuo uždegimo (NVNU), tokie kaip </w:t>
      </w:r>
      <w:proofErr w:type="spellStart"/>
      <w:r w:rsidRPr="00AF1926">
        <w:rPr>
          <w:rFonts w:ascii="Times New Roman" w:hAnsi="Times New Roman" w:cs="Times New Roman"/>
          <w:lang w:val="lt-LT"/>
        </w:rPr>
        <w:t>ibuprofenas</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naproksenas</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diklofenakas</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celekoksibas</w:t>
      </w:r>
      <w:proofErr w:type="spellEnd"/>
      <w:r w:rsidRPr="00AF1926">
        <w:rPr>
          <w:rFonts w:ascii="Times New Roman" w:hAnsi="Times New Roman" w:cs="Times New Roman"/>
          <w:lang w:val="lt-LT"/>
        </w:rPr>
        <w:t xml:space="preserve"> ar </w:t>
      </w:r>
      <w:proofErr w:type="spellStart"/>
      <w:r w:rsidRPr="00AF1926">
        <w:rPr>
          <w:rFonts w:ascii="Times New Roman" w:hAnsi="Times New Roman" w:cs="Times New Roman"/>
          <w:lang w:val="lt-LT"/>
        </w:rPr>
        <w:t>etorikoksibas</w:t>
      </w:r>
      <w:proofErr w:type="spellEnd"/>
      <w:r w:rsidRPr="00AF1926">
        <w:rPr>
          <w:rFonts w:ascii="Times New Roman" w:hAnsi="Times New Roman" w:cs="Times New Roman"/>
          <w:lang w:val="lt-LT"/>
        </w:rPr>
        <w:t xml:space="preserve"> (vaistai, malšinantys skausmą ir uždegimą).</w:t>
      </w:r>
    </w:p>
    <w:p w:rsidR="00FF1921" w:rsidRPr="00AF1926" w:rsidRDefault="00FF1921" w:rsidP="00FF1921">
      <w:pPr>
        <w:numPr>
          <w:ilvl w:val="12"/>
          <w:numId w:val="0"/>
        </w:numPr>
        <w:spacing w:after="0" w:line="240" w:lineRule="auto"/>
        <w:ind w:left="357" w:right="-2"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r>
      <w:proofErr w:type="spellStart"/>
      <w:r w:rsidRPr="00AF1926">
        <w:rPr>
          <w:rFonts w:ascii="Times New Roman" w:hAnsi="Times New Roman" w:cs="Times New Roman"/>
          <w:lang w:val="lt-LT"/>
        </w:rPr>
        <w:t>Acetilsalicilo</w:t>
      </w:r>
      <w:proofErr w:type="spellEnd"/>
      <w:r w:rsidRPr="00AF1926">
        <w:rPr>
          <w:rFonts w:ascii="Times New Roman" w:hAnsi="Times New Roman" w:cs="Times New Roman"/>
          <w:lang w:val="lt-LT"/>
        </w:rPr>
        <w:t xml:space="preserve"> rūgštis (jeigu kasdien vartojate didesnę negu 3 g jos dozę) (vaistas, malšinantis skausmą ir uždegimą). </w:t>
      </w:r>
    </w:p>
    <w:p w:rsidR="00FF1921" w:rsidRPr="00AF1926" w:rsidRDefault="00FF1921" w:rsidP="00FF1921">
      <w:pPr>
        <w:numPr>
          <w:ilvl w:val="12"/>
          <w:numId w:val="0"/>
        </w:numPr>
        <w:spacing w:after="0" w:line="240" w:lineRule="auto"/>
        <w:ind w:left="357" w:right="-2"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Kalio papildai arba druskų pakaitalai, kuriuose yra kalio (vaistai, didinantys kalio kiekį Jūsų kraujyje).</w:t>
      </w:r>
    </w:p>
    <w:p w:rsidR="00FF1921" w:rsidRPr="00AF1926" w:rsidRDefault="00FF1921" w:rsidP="00FF1921">
      <w:pPr>
        <w:numPr>
          <w:ilvl w:val="12"/>
          <w:numId w:val="0"/>
        </w:numPr>
        <w:tabs>
          <w:tab w:val="left" w:pos="357"/>
        </w:tabs>
        <w:spacing w:after="0" w:line="240" w:lineRule="auto"/>
        <w:ind w:right="-2"/>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Heparinas (kraują skystinantis vaistas).</w:t>
      </w:r>
    </w:p>
    <w:p w:rsidR="00FF1921" w:rsidRPr="00AF1926" w:rsidRDefault="00FF1921" w:rsidP="00FF1921">
      <w:pPr>
        <w:numPr>
          <w:ilvl w:val="12"/>
          <w:numId w:val="0"/>
        </w:numPr>
        <w:tabs>
          <w:tab w:val="left" w:pos="357"/>
        </w:tabs>
        <w:spacing w:after="0" w:line="240" w:lineRule="auto"/>
        <w:ind w:right="-2"/>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Šlapimo išskyrimą didinantys vaistai (diuretikai).</w:t>
      </w:r>
    </w:p>
    <w:p w:rsidR="00FF1921" w:rsidRPr="00AF1926" w:rsidRDefault="00FF1921" w:rsidP="00FF1921">
      <w:pPr>
        <w:numPr>
          <w:ilvl w:val="12"/>
          <w:numId w:val="0"/>
        </w:numPr>
        <w:tabs>
          <w:tab w:val="left" w:pos="357"/>
        </w:tabs>
        <w:spacing w:after="0" w:line="240" w:lineRule="auto"/>
        <w:ind w:right="-2"/>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Litis (vaistas psichikos sutrikimams gydyti).</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Jūsų gydytojui gali tekti pakeisti Jūsų dozę ir (arba) imtis kitų atsargumo priemonių:</w:t>
      </w:r>
    </w:p>
    <w:p w:rsidR="00FF1921" w:rsidRPr="00AF1926" w:rsidRDefault="00FF1921" w:rsidP="00FF1921">
      <w:pPr>
        <w:numPr>
          <w:ilvl w:val="0"/>
          <w:numId w:val="38"/>
        </w:numPr>
        <w:tabs>
          <w:tab w:val="left" w:pos="567"/>
        </w:tabs>
        <w:spacing w:after="0" w:line="240" w:lineRule="auto"/>
        <w:ind w:left="567" w:right="-2" w:hanging="567"/>
        <w:contextualSpacing/>
        <w:rPr>
          <w:rFonts w:ascii="Times New Roman" w:eastAsia="Times New Roman" w:hAnsi="Times New Roman" w:cs="Times New Roman"/>
          <w:lang w:val="lt-LT" w:eastAsia="en-GB"/>
        </w:rPr>
      </w:pPr>
      <w:r w:rsidRPr="00AF1926">
        <w:rPr>
          <w:rFonts w:ascii="Times New Roman" w:eastAsia="Times New Roman" w:hAnsi="Times New Roman" w:cs="Times New Roman"/>
          <w:lang w:val="lt-LT" w:eastAsia="en-GB"/>
        </w:rPr>
        <w:t xml:space="preserve">Jeigu vartojate AKF inhibitorių arba </w:t>
      </w:r>
      <w:proofErr w:type="spellStart"/>
      <w:r w:rsidRPr="00AF1926">
        <w:rPr>
          <w:rFonts w:ascii="Times New Roman" w:eastAsia="Times New Roman" w:hAnsi="Times New Roman" w:cs="Times New Roman"/>
          <w:lang w:val="lt-LT" w:eastAsia="en-GB"/>
        </w:rPr>
        <w:t>aliskireną</w:t>
      </w:r>
      <w:proofErr w:type="spellEnd"/>
      <w:r w:rsidRPr="00AF1926">
        <w:rPr>
          <w:rFonts w:ascii="Times New Roman" w:eastAsia="Times New Roman" w:hAnsi="Times New Roman" w:cs="Times New Roman"/>
          <w:lang w:val="lt-LT" w:eastAsia="en-GB"/>
        </w:rPr>
        <w:t xml:space="preserve"> (taip pat žiūrėkite informaciją, pateiktą poskyryje „</w:t>
      </w:r>
      <w:proofErr w:type="spellStart"/>
      <w:r w:rsidRPr="00AF1926">
        <w:rPr>
          <w:rFonts w:ascii="Times New Roman" w:eastAsia="Times New Roman" w:hAnsi="Times New Roman" w:cs="Times New Roman"/>
          <w:lang w:val="lt-LT" w:eastAsia="en-GB"/>
        </w:rPr>
        <w:t>Candesartan</w:t>
      </w:r>
      <w:proofErr w:type="spellEnd"/>
      <w:r w:rsidRPr="00AF1926">
        <w:rPr>
          <w:rFonts w:ascii="Times New Roman" w:eastAsia="Times New Roman" w:hAnsi="Times New Roman" w:cs="Times New Roman"/>
          <w:lang w:val="lt-LT" w:eastAsia="en-GB"/>
        </w:rPr>
        <w:t xml:space="preserve"> </w:t>
      </w:r>
      <w:proofErr w:type="spellStart"/>
      <w:r w:rsidRPr="00AF1926">
        <w:rPr>
          <w:rFonts w:ascii="Times New Roman" w:eastAsia="Times New Roman" w:hAnsi="Times New Roman" w:cs="Times New Roman"/>
          <w:lang w:val="lt-LT" w:eastAsia="en-GB"/>
        </w:rPr>
        <w:t>Actavis</w:t>
      </w:r>
      <w:proofErr w:type="spellEnd"/>
      <w:r w:rsidRPr="00AF1926">
        <w:rPr>
          <w:rFonts w:ascii="Times New Roman" w:eastAsia="Times New Roman" w:hAnsi="Times New Roman" w:cs="Times New Roman"/>
          <w:lang w:val="lt-LT" w:eastAsia="en-GB"/>
        </w:rPr>
        <w:t xml:space="preserve"> </w:t>
      </w:r>
      <w:r w:rsidRPr="00AF1926">
        <w:rPr>
          <w:rFonts w:ascii="Times New Roman" w:eastAsia="Times New Roman" w:hAnsi="Times New Roman" w:cs="Times New Roman"/>
          <w:highlight w:val="lightGray"/>
          <w:lang w:val="lt-LT" w:eastAsia="en-GB"/>
        </w:rPr>
        <w:t>4 mg/8 mg/16 mg/32 mg</w:t>
      </w:r>
      <w:r w:rsidRPr="00AF1926">
        <w:rPr>
          <w:rFonts w:ascii="Times New Roman" w:eastAsia="Times New Roman" w:hAnsi="Times New Roman" w:cs="Times New Roman"/>
          <w:lang w:val="lt-LT" w:eastAsia="en-GB"/>
        </w:rPr>
        <w:t xml:space="preserve"> vartoti negalima“ ir „Įspėjimai ir atsargumo priemonės“.</w:t>
      </w:r>
    </w:p>
    <w:p w:rsidR="00FF1921" w:rsidRPr="00AF1926" w:rsidRDefault="00FF1921" w:rsidP="00FF1921">
      <w:pPr>
        <w:numPr>
          <w:ilvl w:val="0"/>
          <w:numId w:val="38"/>
        </w:numPr>
        <w:tabs>
          <w:tab w:val="left" w:pos="567"/>
        </w:tabs>
        <w:spacing w:after="0" w:line="240" w:lineRule="auto"/>
        <w:ind w:left="567" w:right="-2" w:hanging="567"/>
        <w:contextualSpacing/>
        <w:rPr>
          <w:rFonts w:ascii="Times New Roman" w:eastAsia="Times New Roman" w:hAnsi="Times New Roman" w:cs="Times New Roman"/>
          <w:lang w:val="lt-LT" w:eastAsia="en-GB"/>
        </w:rPr>
      </w:pPr>
      <w:r w:rsidRPr="00AF1926">
        <w:rPr>
          <w:rFonts w:ascii="Times New Roman" w:eastAsia="Times New Roman" w:hAnsi="Times New Roman" w:cs="Times New Roman"/>
          <w:lang w:val="lt-LT" w:eastAsia="en-GB"/>
        </w:rPr>
        <w:t xml:space="preserve">Jeigu vartojate AKF inhibitorių kartu su tam tikrais kitais vaistais, skirtais širdies nepakankamumui gydyti ir priklausančiais </w:t>
      </w:r>
      <w:proofErr w:type="spellStart"/>
      <w:r w:rsidRPr="00AF1926">
        <w:rPr>
          <w:rFonts w:ascii="Times New Roman" w:eastAsia="Times New Roman" w:hAnsi="Times New Roman" w:cs="Times New Roman"/>
          <w:lang w:val="lt-LT" w:eastAsia="en-GB"/>
        </w:rPr>
        <w:t>mineralokortikoidinių</w:t>
      </w:r>
      <w:proofErr w:type="spellEnd"/>
      <w:r w:rsidRPr="00AF1926">
        <w:rPr>
          <w:rFonts w:ascii="Times New Roman" w:eastAsia="Times New Roman" w:hAnsi="Times New Roman" w:cs="Times New Roman"/>
          <w:lang w:val="lt-LT" w:eastAsia="en-GB"/>
        </w:rPr>
        <w:t xml:space="preserve"> receptorių antagonistų (MRA) grupei (pavyzdžiui, </w:t>
      </w:r>
      <w:proofErr w:type="spellStart"/>
      <w:r w:rsidRPr="00AF1926">
        <w:rPr>
          <w:rFonts w:ascii="Times New Roman" w:eastAsia="Times New Roman" w:hAnsi="Times New Roman" w:cs="Times New Roman"/>
          <w:lang w:val="lt-LT" w:eastAsia="en-GB"/>
        </w:rPr>
        <w:t>spironolaktonu</w:t>
      </w:r>
      <w:proofErr w:type="spellEnd"/>
      <w:r w:rsidRPr="00AF1926">
        <w:rPr>
          <w:rFonts w:ascii="Times New Roman" w:eastAsia="Times New Roman" w:hAnsi="Times New Roman" w:cs="Times New Roman"/>
          <w:lang w:val="lt-LT" w:eastAsia="en-GB"/>
        </w:rPr>
        <w:t xml:space="preserve">, </w:t>
      </w:r>
      <w:proofErr w:type="spellStart"/>
      <w:r w:rsidRPr="00AF1926">
        <w:rPr>
          <w:rFonts w:ascii="Times New Roman" w:eastAsia="Times New Roman" w:hAnsi="Times New Roman" w:cs="Times New Roman"/>
          <w:lang w:val="lt-LT" w:eastAsia="en-GB"/>
        </w:rPr>
        <w:t>eplerenonu</w:t>
      </w:r>
      <w:proofErr w:type="spellEnd"/>
      <w:r w:rsidRPr="00AF1926">
        <w:rPr>
          <w:rFonts w:ascii="Times New Roman" w:eastAsia="Times New Roman" w:hAnsi="Times New Roman" w:cs="Times New Roman"/>
          <w:lang w:val="lt-LT" w:eastAsia="en-GB"/>
        </w:rPr>
        <w:t>).</w:t>
      </w:r>
    </w:p>
    <w:p w:rsidR="00FF1921" w:rsidRPr="00AF1926" w:rsidRDefault="00FF1921" w:rsidP="00FF1921">
      <w:pPr>
        <w:numPr>
          <w:ilvl w:val="0"/>
          <w:numId w:val="38"/>
        </w:numPr>
        <w:tabs>
          <w:tab w:val="left" w:pos="567"/>
        </w:tabs>
        <w:spacing w:after="0" w:line="240" w:lineRule="auto"/>
        <w:ind w:left="567" w:right="-2" w:hanging="567"/>
        <w:contextualSpacing/>
        <w:rPr>
          <w:rFonts w:ascii="Times New Roman" w:eastAsia="Times New Roman" w:hAnsi="Times New Roman" w:cs="Times New Roman"/>
          <w:lang w:val="lt-LT" w:eastAsia="en-GB"/>
        </w:rPr>
      </w:pPr>
    </w:p>
    <w:p w:rsidR="00FF1921" w:rsidRPr="00AF1926" w:rsidRDefault="00FF1921" w:rsidP="00FF1921">
      <w:pPr>
        <w:numPr>
          <w:ilvl w:val="12"/>
          <w:numId w:val="0"/>
        </w:numPr>
        <w:spacing w:after="0" w:line="240" w:lineRule="auto"/>
        <w:ind w:right="-2"/>
        <w:rPr>
          <w:rFonts w:ascii="Times New Roman" w:hAnsi="Times New Roman" w:cs="Times New Roman"/>
          <w:b/>
          <w:lang w:val="lt-LT"/>
        </w:rPr>
      </w:pPr>
      <w:proofErr w:type="spellStart"/>
      <w:r w:rsidRPr="00AF1926">
        <w:rPr>
          <w:rFonts w:ascii="Times New Roman" w:hAnsi="Times New Roman" w:cs="Times New Roman"/>
          <w:b/>
          <w:lang w:val="lt-LT"/>
        </w:rPr>
        <w:t>Candesartan</w:t>
      </w:r>
      <w:proofErr w:type="spellEnd"/>
      <w:r w:rsidRPr="00AF1926">
        <w:rPr>
          <w:rFonts w:ascii="Times New Roman" w:hAnsi="Times New Roman" w:cs="Times New Roman"/>
          <w:b/>
          <w:lang w:val="lt-LT"/>
        </w:rPr>
        <w:t xml:space="preserve"> </w:t>
      </w:r>
      <w:proofErr w:type="spellStart"/>
      <w:r w:rsidRPr="00AF1926">
        <w:rPr>
          <w:rFonts w:ascii="Times New Roman" w:hAnsi="Times New Roman" w:cs="Times New Roman"/>
          <w:b/>
          <w:lang w:val="lt-LT"/>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w:t>
      </w:r>
      <w:r w:rsidRPr="00AF1926">
        <w:rPr>
          <w:rFonts w:ascii="Times New Roman" w:hAnsi="Times New Roman" w:cs="Times New Roman"/>
          <w:b/>
          <w:lang w:val="lt-LT"/>
        </w:rPr>
        <w:t>vartojimas su maistu</w:t>
      </w:r>
      <w:r w:rsidRPr="00AF1926">
        <w:rPr>
          <w:rFonts w:ascii="Times New Roman" w:eastAsia="Times New Roman" w:hAnsi="Times New Roman" w:cs="Times New Roman"/>
          <w:b/>
          <w:lang w:val="lt-LT" w:eastAsia="en-GB"/>
        </w:rPr>
        <w:t>,</w:t>
      </w:r>
      <w:r w:rsidRPr="00AF1926">
        <w:rPr>
          <w:rFonts w:ascii="Times New Roman" w:hAnsi="Times New Roman" w:cs="Times New Roman"/>
          <w:b/>
          <w:lang w:val="lt-LT"/>
        </w:rPr>
        <w:t xml:space="preserve"> gėrimais</w:t>
      </w:r>
      <w:r w:rsidRPr="00AF1926">
        <w:rPr>
          <w:rFonts w:ascii="Times New Roman" w:eastAsia="Times New Roman" w:hAnsi="Times New Roman" w:cs="Times New Roman"/>
          <w:b/>
          <w:lang w:val="lt-LT" w:eastAsia="en-GB"/>
        </w:rPr>
        <w:t xml:space="preserve"> ir alkoholiu</w:t>
      </w:r>
    </w:p>
    <w:p w:rsidR="00FF1921" w:rsidRPr="00AF1926" w:rsidRDefault="00FF1921" w:rsidP="00FF1921">
      <w:pPr>
        <w:numPr>
          <w:ilvl w:val="12"/>
          <w:numId w:val="0"/>
        </w:numPr>
        <w:tabs>
          <w:tab w:val="left" w:pos="357"/>
          <w:tab w:val="left" w:pos="1290"/>
        </w:tabs>
        <w:spacing w:after="0" w:line="240" w:lineRule="auto"/>
        <w:ind w:right="-2"/>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galite gerti valgio metu arba nevalgę.</w:t>
      </w:r>
    </w:p>
    <w:p w:rsidR="00FF1921" w:rsidRPr="00AF1926" w:rsidRDefault="00FF1921" w:rsidP="00FF1921">
      <w:pPr>
        <w:numPr>
          <w:ilvl w:val="12"/>
          <w:numId w:val="0"/>
        </w:numPr>
        <w:tabs>
          <w:tab w:val="left" w:pos="357"/>
          <w:tab w:val="left" w:pos="1290"/>
        </w:tabs>
        <w:spacing w:after="0" w:line="240" w:lineRule="auto"/>
        <w:ind w:left="357" w:right="-2"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 xml:space="preserve">Kai gydytojas Jums skirs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pasikalbėkite su juo apie alkoholio vartojimą. Alkoholis gali sukelti alpulį arba svaigulį.</w:t>
      </w:r>
    </w:p>
    <w:p w:rsidR="00FF1921" w:rsidRPr="00AF1926" w:rsidRDefault="00FF1921" w:rsidP="00FF1921">
      <w:pPr>
        <w:numPr>
          <w:ilvl w:val="12"/>
          <w:numId w:val="0"/>
        </w:numPr>
        <w:tabs>
          <w:tab w:val="left" w:pos="1290"/>
        </w:tabs>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outlineLvl w:val="0"/>
        <w:rPr>
          <w:rFonts w:ascii="Times New Roman" w:hAnsi="Times New Roman" w:cs="Times New Roman"/>
          <w:b/>
          <w:lang w:val="lt-LT"/>
        </w:rPr>
      </w:pPr>
      <w:r w:rsidRPr="00AF1926">
        <w:rPr>
          <w:rFonts w:ascii="Times New Roman" w:hAnsi="Times New Roman" w:cs="Times New Roman"/>
          <w:b/>
          <w:lang w:val="lt-LT"/>
        </w:rPr>
        <w:t>Nėštumas ir žindymo laikotarpis</w:t>
      </w:r>
    </w:p>
    <w:p w:rsidR="00FF1921" w:rsidRPr="00AF1926" w:rsidRDefault="00FF1921" w:rsidP="00FF1921">
      <w:pPr>
        <w:tabs>
          <w:tab w:val="left" w:pos="567"/>
        </w:tabs>
        <w:spacing w:after="0" w:line="240" w:lineRule="auto"/>
        <w:rPr>
          <w:rFonts w:ascii="Times New Roman" w:hAnsi="Times New Roman" w:cs="Times New Roman"/>
          <w:lang w:val="lt-LT"/>
        </w:rPr>
      </w:pPr>
      <w:r w:rsidRPr="00AF1926">
        <w:rPr>
          <w:rFonts w:ascii="Times New Roman" w:eastAsia="Times New Roman" w:hAnsi="Times New Roman" w:cs="Times New Roman"/>
          <w:lang w:val="lt-LT" w:eastAsia="en-GB"/>
        </w:rPr>
        <w:t>Jeigu esate nėščia, žindote kūdikį, manote, kad galbūt esate nėščia, arba planuojate pastoti, tai prieš vartodama šį</w:t>
      </w:r>
      <w:r w:rsidRPr="00AF1926">
        <w:rPr>
          <w:rFonts w:ascii="Times New Roman" w:hAnsi="Times New Roman" w:cs="Times New Roman"/>
          <w:lang w:val="lt-LT"/>
        </w:rPr>
        <w:t xml:space="preserve"> vaistą, </w:t>
      </w:r>
      <w:r w:rsidRPr="00AF1926">
        <w:rPr>
          <w:rFonts w:ascii="Times New Roman" w:eastAsia="Times New Roman" w:hAnsi="Times New Roman" w:cs="Times New Roman"/>
          <w:lang w:val="lt-LT" w:eastAsia="en-GB"/>
        </w:rPr>
        <w:t>pasitarkite</w:t>
      </w:r>
      <w:r w:rsidRPr="00AF1926">
        <w:rPr>
          <w:rFonts w:ascii="Times New Roman" w:hAnsi="Times New Roman" w:cs="Times New Roman"/>
          <w:lang w:val="lt-LT"/>
        </w:rPr>
        <w:t xml:space="preserve"> su gydytoju arba vaistininku.</w:t>
      </w:r>
    </w:p>
    <w:p w:rsidR="00FF1921" w:rsidRPr="00AF1926" w:rsidRDefault="00FF1921" w:rsidP="00FF1921">
      <w:pPr>
        <w:numPr>
          <w:ilvl w:val="12"/>
          <w:numId w:val="0"/>
        </w:numPr>
        <w:spacing w:after="0" w:line="240" w:lineRule="auto"/>
        <w:ind w:right="-2"/>
        <w:outlineLvl w:val="0"/>
        <w:rPr>
          <w:rFonts w:ascii="Times New Roman" w:hAnsi="Times New Roman" w:cs="Times New Roman"/>
          <w:b/>
          <w:lang w:val="lt-LT"/>
        </w:rPr>
      </w:pPr>
    </w:p>
    <w:p w:rsidR="00FF1921" w:rsidRPr="00AF1926" w:rsidRDefault="00FF1921" w:rsidP="00FF1921">
      <w:pPr>
        <w:numPr>
          <w:ilvl w:val="12"/>
          <w:numId w:val="0"/>
        </w:numPr>
        <w:tabs>
          <w:tab w:val="left" w:pos="567"/>
        </w:tabs>
        <w:spacing w:after="0" w:line="260" w:lineRule="exact"/>
        <w:ind w:right="-29"/>
        <w:rPr>
          <w:rFonts w:ascii="Times New Roman" w:hAnsi="Times New Roman" w:cs="Times New Roman"/>
          <w:i/>
          <w:lang w:val="lt-LT"/>
        </w:rPr>
      </w:pPr>
      <w:r w:rsidRPr="00AF1926">
        <w:rPr>
          <w:rFonts w:ascii="Times New Roman" w:hAnsi="Times New Roman" w:cs="Times New Roman"/>
          <w:i/>
          <w:lang w:val="lt-LT"/>
        </w:rPr>
        <w:t>Nėštumas</w:t>
      </w:r>
    </w:p>
    <w:p w:rsidR="00FF1921" w:rsidRPr="00AF1926" w:rsidRDefault="00FF1921" w:rsidP="00FF1921">
      <w:pPr>
        <w:numPr>
          <w:ilvl w:val="12"/>
          <w:numId w:val="0"/>
        </w:numPr>
        <w:tabs>
          <w:tab w:val="left" w:pos="567"/>
        </w:tabs>
        <w:spacing w:after="0" w:line="260" w:lineRule="exact"/>
        <w:ind w:right="-29"/>
        <w:rPr>
          <w:rFonts w:ascii="Times New Roman" w:hAnsi="Times New Roman" w:cs="Times New Roman"/>
          <w:lang w:val="lt-LT"/>
        </w:rPr>
      </w:pPr>
      <w:r w:rsidRPr="00AF1926">
        <w:rPr>
          <w:rFonts w:ascii="Times New Roman" w:hAnsi="Times New Roman" w:cs="Times New Roman"/>
          <w:lang w:val="lt-LT"/>
        </w:rPr>
        <w:t xml:space="preserve">Jeigu esate nėščia </w:t>
      </w:r>
      <w:r w:rsidRPr="00AF1926">
        <w:rPr>
          <w:rFonts w:ascii="Times New Roman" w:hAnsi="Times New Roman" w:cs="Times New Roman"/>
          <w:u w:val="single"/>
          <w:lang w:val="lt-LT"/>
        </w:rPr>
        <w:t>(manote, kad galite būti pastojusi)</w:t>
      </w:r>
      <w:r w:rsidRPr="00AF1926">
        <w:rPr>
          <w:rFonts w:ascii="Times New Roman" w:hAnsi="Times New Roman" w:cs="Times New Roman"/>
          <w:lang w:val="lt-LT"/>
        </w:rPr>
        <w:t xml:space="preserve">, pasakykite apie tai gydytojui. Jūsų gydytojas lieps Jums nebevartoti vaisto prieš planuojant pastojimą arba iš karto sužinojus apie nėštumą ir paskirs kitą vaistinį preparatą vietoj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yra nerekomenduojamas ankstyvuoju nėštumo laikotarpiu ir negali būti vartojamas, jeigu esate daugiau kaip tris mėnesius nėščia, nes tuomet jis gali labai pakenkti Jūsų kūdikiui.</w:t>
      </w:r>
    </w:p>
    <w:p w:rsidR="00FF1921" w:rsidRPr="00AF1926" w:rsidRDefault="00FF1921" w:rsidP="00FF1921">
      <w:pPr>
        <w:numPr>
          <w:ilvl w:val="12"/>
          <w:numId w:val="0"/>
        </w:numPr>
        <w:tabs>
          <w:tab w:val="left" w:pos="567"/>
        </w:tabs>
        <w:spacing w:after="0" w:line="260" w:lineRule="exact"/>
        <w:ind w:right="-29"/>
        <w:rPr>
          <w:rFonts w:ascii="Times New Roman" w:hAnsi="Times New Roman" w:cs="Times New Roman"/>
          <w:i/>
          <w:lang w:val="lt-LT"/>
        </w:rPr>
      </w:pPr>
    </w:p>
    <w:p w:rsidR="00FF1921" w:rsidRPr="00AF1926" w:rsidRDefault="00FF1921" w:rsidP="00FF1921">
      <w:pPr>
        <w:numPr>
          <w:ilvl w:val="12"/>
          <w:numId w:val="0"/>
        </w:numPr>
        <w:tabs>
          <w:tab w:val="left" w:pos="567"/>
        </w:tabs>
        <w:spacing w:after="0" w:line="260" w:lineRule="exact"/>
        <w:ind w:right="-29"/>
        <w:rPr>
          <w:rFonts w:ascii="Times New Roman" w:hAnsi="Times New Roman" w:cs="Times New Roman"/>
          <w:i/>
          <w:lang w:val="lt-LT"/>
        </w:rPr>
      </w:pPr>
      <w:r w:rsidRPr="00AF1926">
        <w:rPr>
          <w:rFonts w:ascii="Times New Roman" w:hAnsi="Times New Roman" w:cs="Times New Roman"/>
          <w:i/>
          <w:lang w:val="lt-LT"/>
        </w:rPr>
        <w:t>Žindymo laikotarpis</w:t>
      </w:r>
    </w:p>
    <w:p w:rsidR="00FF1921" w:rsidRPr="00AF1926" w:rsidRDefault="00FF1921" w:rsidP="00FF1921">
      <w:pPr>
        <w:numPr>
          <w:ilvl w:val="12"/>
          <w:numId w:val="0"/>
        </w:numPr>
        <w:tabs>
          <w:tab w:val="left" w:pos="567"/>
        </w:tabs>
        <w:spacing w:after="0" w:line="260" w:lineRule="exact"/>
        <w:ind w:right="-29"/>
        <w:rPr>
          <w:rFonts w:ascii="Times New Roman" w:hAnsi="Times New Roman" w:cs="Times New Roman"/>
          <w:b/>
          <w:lang w:val="lt-LT"/>
        </w:rPr>
      </w:pPr>
      <w:r w:rsidRPr="00AF1926">
        <w:rPr>
          <w:rFonts w:ascii="Times New Roman" w:hAnsi="Times New Roman" w:cs="Times New Roman"/>
          <w:lang w:val="lt-LT"/>
        </w:rPr>
        <w:t xml:space="preserve">Pasakykite savo gydytojui, jei maitinate krūtimi ar ruošiatės pradėti tai daryti.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nerekomenduojamas krūtimi maitinančioms motinoms. Jei motina nori maitinti krūtimi, gydytojas gali paskirti kitą vaistą, ypač jei norima žindyti naujagimį arba prieš laiką gimusį kūdikį. </w:t>
      </w:r>
    </w:p>
    <w:p w:rsidR="00FF1921" w:rsidRPr="00AF1926" w:rsidRDefault="00FF1921" w:rsidP="00FF1921">
      <w:pPr>
        <w:numPr>
          <w:ilvl w:val="12"/>
          <w:numId w:val="0"/>
        </w:numPr>
        <w:spacing w:after="0" w:line="240" w:lineRule="auto"/>
        <w:ind w:right="-2"/>
        <w:outlineLvl w:val="0"/>
        <w:rPr>
          <w:rFonts w:ascii="Times New Roman" w:hAnsi="Times New Roman" w:cs="Times New Roman"/>
          <w:b/>
          <w:lang w:val="lt-LT"/>
        </w:rPr>
      </w:pPr>
    </w:p>
    <w:p w:rsidR="00FF1921" w:rsidRPr="00AF1926" w:rsidRDefault="00FF1921" w:rsidP="00FF1921">
      <w:pPr>
        <w:numPr>
          <w:ilvl w:val="12"/>
          <w:numId w:val="0"/>
        </w:numPr>
        <w:spacing w:after="0" w:line="240" w:lineRule="auto"/>
        <w:ind w:right="-2"/>
        <w:outlineLvl w:val="0"/>
        <w:rPr>
          <w:rFonts w:ascii="Times New Roman" w:hAnsi="Times New Roman" w:cs="Times New Roman"/>
          <w:b/>
          <w:lang w:val="lt-LT"/>
        </w:rPr>
      </w:pPr>
      <w:r w:rsidRPr="00AF1926">
        <w:rPr>
          <w:rFonts w:ascii="Times New Roman" w:hAnsi="Times New Roman" w:cs="Times New Roman"/>
          <w:b/>
          <w:lang w:val="lt-LT"/>
        </w:rPr>
        <w:t>Vairavimas ir mechanizmų valdymas</w:t>
      </w:r>
    </w:p>
    <w:p w:rsidR="00FF1921" w:rsidRPr="00AF1926" w:rsidRDefault="00FF1921" w:rsidP="00FF1921">
      <w:pPr>
        <w:numPr>
          <w:ilvl w:val="12"/>
          <w:numId w:val="0"/>
        </w:numPr>
        <w:spacing w:after="0" w:line="240" w:lineRule="auto"/>
        <w:ind w:right="-29"/>
        <w:rPr>
          <w:rFonts w:ascii="Times New Roman" w:hAnsi="Times New Roman" w:cs="Times New Roman"/>
          <w:lang w:val="lt-LT"/>
        </w:rPr>
      </w:pPr>
      <w:r w:rsidRPr="00AF1926">
        <w:rPr>
          <w:rFonts w:ascii="Times New Roman" w:hAnsi="Times New Roman" w:cs="Times New Roman"/>
          <w:lang w:val="lt-LT"/>
        </w:rPr>
        <w:t xml:space="preserve">Vartojant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kai kuriems žmonėms gali atsirasti nuovargis arba svaigulys. Jeigu taip atsitiko Jums, nevairuokite ir nevaldykite jokių staklių ar mechanizmų. </w:t>
      </w:r>
    </w:p>
    <w:p w:rsidR="00FF1921" w:rsidRPr="00AF1926" w:rsidRDefault="00FF1921" w:rsidP="00FF1921">
      <w:pPr>
        <w:numPr>
          <w:ilvl w:val="12"/>
          <w:numId w:val="0"/>
        </w:numPr>
        <w:spacing w:after="0" w:line="240" w:lineRule="auto"/>
        <w:ind w:right="-2"/>
        <w:outlineLvl w:val="0"/>
        <w:rPr>
          <w:rFonts w:ascii="Times New Roman" w:hAnsi="Times New Roman" w:cs="Times New Roman"/>
          <w:b/>
          <w:lang w:val="lt-LT"/>
        </w:rPr>
      </w:pPr>
    </w:p>
    <w:p w:rsidR="00FF1921" w:rsidRPr="00AF1926" w:rsidRDefault="00FF1921" w:rsidP="00FF1921">
      <w:pPr>
        <w:numPr>
          <w:ilvl w:val="12"/>
          <w:numId w:val="0"/>
        </w:numPr>
        <w:spacing w:after="0" w:line="240" w:lineRule="auto"/>
        <w:ind w:right="-2"/>
        <w:outlineLvl w:val="0"/>
        <w:rPr>
          <w:rFonts w:ascii="Times New Roman" w:hAnsi="Times New Roman" w:cs="Times New Roman"/>
          <w:b/>
          <w:lang w:val="lt-LT"/>
        </w:rPr>
      </w:pPr>
      <w:proofErr w:type="spellStart"/>
      <w:r w:rsidRPr="00AF1926">
        <w:rPr>
          <w:rFonts w:ascii="Times New Roman" w:hAnsi="Times New Roman" w:cs="Times New Roman"/>
          <w:b/>
          <w:lang w:val="lt-LT"/>
        </w:rPr>
        <w:t>Candesartan</w:t>
      </w:r>
      <w:proofErr w:type="spellEnd"/>
      <w:r w:rsidRPr="00AF1926">
        <w:rPr>
          <w:rFonts w:ascii="Times New Roman" w:hAnsi="Times New Roman" w:cs="Times New Roman"/>
          <w:b/>
          <w:lang w:val="lt-LT"/>
        </w:rPr>
        <w:t xml:space="preserve"> </w:t>
      </w:r>
      <w:proofErr w:type="spellStart"/>
      <w:r w:rsidRPr="00AF1926">
        <w:rPr>
          <w:rFonts w:ascii="Times New Roman" w:hAnsi="Times New Roman" w:cs="Times New Roman"/>
          <w:b/>
          <w:lang w:val="lt-LT"/>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w:t>
      </w:r>
      <w:r w:rsidRPr="00AF1926">
        <w:rPr>
          <w:rFonts w:ascii="Times New Roman" w:eastAsia="Times New Roman" w:hAnsi="Times New Roman" w:cs="Times New Roman"/>
          <w:b/>
          <w:lang w:val="lt-LT" w:eastAsia="en-GB"/>
        </w:rPr>
        <w:t>sudėtyje yra laktozės</w:t>
      </w:r>
    </w:p>
    <w:p w:rsidR="00FF1921" w:rsidRPr="00AF1926" w:rsidRDefault="00FF1921" w:rsidP="00FF1921">
      <w:pPr>
        <w:tabs>
          <w:tab w:val="left" w:pos="567"/>
        </w:tabs>
        <w:spacing w:after="0" w:line="240" w:lineRule="auto"/>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sudėtyje yra laktozės, tam tikro angliavandenio. Jeigu gydytojas Jums yra sakęs, kad netoleruojate kokių nors angliavandenių, kreipkitės į jį prieš pradėdami vartoti šį vaistą.</w:t>
      </w:r>
    </w:p>
    <w:p w:rsidR="00FF1921" w:rsidRPr="00AF1926" w:rsidRDefault="00FF1921" w:rsidP="00FF1921">
      <w:pPr>
        <w:tabs>
          <w:tab w:val="left" w:pos="567"/>
        </w:tabs>
        <w:spacing w:after="0" w:line="240" w:lineRule="auto"/>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0"/>
          <w:numId w:val="24"/>
        </w:numPr>
        <w:spacing w:after="0" w:line="240" w:lineRule="auto"/>
        <w:ind w:right="-2"/>
        <w:rPr>
          <w:rFonts w:ascii="Times New Roman" w:eastAsia="Times New Roman" w:hAnsi="Times New Roman" w:cs="Times New Roman"/>
          <w:b/>
          <w:lang w:val="lt-LT" w:eastAsia="en-GB"/>
        </w:rPr>
      </w:pPr>
      <w:r w:rsidRPr="00AF1926">
        <w:rPr>
          <w:rFonts w:ascii="Times New Roman" w:eastAsia="Times New Roman" w:hAnsi="Times New Roman" w:cs="Times New Roman"/>
          <w:b/>
          <w:lang w:val="lt-LT" w:eastAsia="en-GB"/>
        </w:rPr>
        <w:t xml:space="preserve">Kaip vartoti </w:t>
      </w:r>
      <w:proofErr w:type="spellStart"/>
      <w:r w:rsidRPr="00AF1926">
        <w:rPr>
          <w:rFonts w:ascii="Times New Roman" w:hAnsi="Times New Roman" w:cs="Times New Roman"/>
          <w:b/>
          <w:lang w:val="lt-LT"/>
        </w:rPr>
        <w:t>Candesartan</w:t>
      </w:r>
      <w:proofErr w:type="spellEnd"/>
      <w:r w:rsidRPr="00AF1926">
        <w:rPr>
          <w:rFonts w:ascii="Times New Roman" w:hAnsi="Times New Roman" w:cs="Times New Roman"/>
          <w:b/>
          <w:lang w:val="lt-LT"/>
        </w:rPr>
        <w:t xml:space="preserve"> </w:t>
      </w:r>
      <w:proofErr w:type="spellStart"/>
      <w:r w:rsidRPr="00AF1926">
        <w:rPr>
          <w:rFonts w:ascii="Times New Roman" w:hAnsi="Times New Roman" w:cs="Times New Roman"/>
          <w:b/>
          <w:lang w:val="lt-LT"/>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b/>
          <w:lang w:val="lt-LT"/>
        </w:rPr>
        <w:t xml:space="preserve"> </w:t>
      </w:r>
    </w:p>
    <w:p w:rsidR="00FF1921" w:rsidRPr="00AF1926" w:rsidRDefault="00FF1921" w:rsidP="00FF1921">
      <w:pPr>
        <w:spacing w:after="0" w:line="240" w:lineRule="auto"/>
        <w:ind w:right="-2"/>
        <w:rPr>
          <w:rFonts w:ascii="Times New Roman" w:eastAsia="Times New Roman" w:hAnsi="Times New Roman" w:cs="Times New Roman"/>
          <w:lang w:val="lt-LT" w:eastAsia="en-GB"/>
        </w:rPr>
      </w:pP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eastAsia="Times New Roman" w:hAnsi="Times New Roman" w:cs="Times New Roman"/>
          <w:lang w:val="lt-LT" w:eastAsia="en-GB"/>
        </w:rPr>
        <w:t>Visada šį vaistą</w:t>
      </w:r>
      <w:r w:rsidRPr="00AF1926">
        <w:rPr>
          <w:rFonts w:ascii="Times New Roman" w:hAnsi="Times New Roman" w:cs="Times New Roman"/>
          <w:lang w:val="lt-LT"/>
        </w:rPr>
        <w:t xml:space="preserve"> vartokite tiksliai, kaip nurodė gydytojas. Jei abejojate, kreipkitės į gydytoją arba vaistininką.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svarbu vartoti kiekvieną dieną. </w:t>
      </w:r>
    </w:p>
    <w:p w:rsidR="00FF1921" w:rsidRPr="00AF1926" w:rsidRDefault="00FF1921" w:rsidP="00FF1921">
      <w:pPr>
        <w:numPr>
          <w:ilvl w:val="12"/>
          <w:numId w:val="0"/>
        </w:numPr>
        <w:tabs>
          <w:tab w:val="left" w:pos="357"/>
        </w:tabs>
        <w:spacing w:after="0" w:line="240" w:lineRule="auto"/>
        <w:ind w:right="-2"/>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galite geri valgio metu arba nevalgę.</w:t>
      </w:r>
    </w:p>
    <w:p w:rsidR="00FF1921" w:rsidRPr="00AF1926" w:rsidRDefault="00FF1921" w:rsidP="00FF1921">
      <w:pPr>
        <w:numPr>
          <w:ilvl w:val="12"/>
          <w:numId w:val="0"/>
        </w:numPr>
        <w:tabs>
          <w:tab w:val="left" w:pos="357"/>
        </w:tabs>
        <w:spacing w:after="0" w:line="240" w:lineRule="auto"/>
        <w:ind w:right="-2"/>
        <w:rPr>
          <w:rFonts w:ascii="Times New Roman" w:hAnsi="Times New Roman" w:cs="Times New Roman"/>
          <w:lang w:val="lt-LT"/>
        </w:rPr>
      </w:pPr>
      <w:r w:rsidRPr="00AF1926">
        <w:rPr>
          <w:rFonts w:ascii="Times New Roman" w:hAnsi="Times New Roman" w:cs="Times New Roman"/>
          <w:lang w:val="lt-LT"/>
        </w:rPr>
        <w:t>Tabletę nurykite užgerdami vandeniu.</w:t>
      </w:r>
    </w:p>
    <w:p w:rsidR="00FF1921" w:rsidRPr="00AF1926" w:rsidRDefault="00FF1921" w:rsidP="00FF1921">
      <w:pPr>
        <w:numPr>
          <w:ilvl w:val="12"/>
          <w:numId w:val="0"/>
        </w:numPr>
        <w:tabs>
          <w:tab w:val="left" w:pos="357"/>
        </w:tabs>
        <w:spacing w:after="0" w:line="240" w:lineRule="auto"/>
        <w:ind w:right="-2"/>
        <w:rPr>
          <w:rFonts w:ascii="Times New Roman" w:hAnsi="Times New Roman" w:cs="Times New Roman"/>
          <w:lang w:val="lt-LT"/>
        </w:rPr>
      </w:pPr>
      <w:r w:rsidRPr="00AF1926">
        <w:rPr>
          <w:rFonts w:ascii="Times New Roman" w:hAnsi="Times New Roman" w:cs="Times New Roman"/>
          <w:lang w:val="lt-LT"/>
        </w:rPr>
        <w:t>Stenkitės kiekvieną dieną tabletę gerti tokiu pačiu laiku. Tai padės prisiminti ją išgerti.</w:t>
      </w:r>
    </w:p>
    <w:p w:rsidR="00FF1921" w:rsidRPr="00AF1926" w:rsidRDefault="00FF1921" w:rsidP="00FF1921">
      <w:pPr>
        <w:numPr>
          <w:ilvl w:val="12"/>
          <w:numId w:val="0"/>
        </w:numPr>
        <w:spacing w:after="0" w:line="240" w:lineRule="auto"/>
        <w:ind w:right="-2"/>
        <w:rPr>
          <w:rFonts w:ascii="Times New Roman" w:hAnsi="Times New Roman" w:cs="Times New Roman"/>
          <w:b/>
          <w:lang w:val="lt-LT"/>
        </w:rPr>
      </w:pP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 xml:space="preserve">Didelio kraujospūdžio liga </w:t>
      </w:r>
    </w:p>
    <w:p w:rsidR="00FF1921" w:rsidRPr="00AF1926" w:rsidRDefault="00FF1921" w:rsidP="00FF1921">
      <w:pPr>
        <w:numPr>
          <w:ilvl w:val="12"/>
          <w:numId w:val="0"/>
        </w:numPr>
        <w:spacing w:after="0" w:line="240" w:lineRule="auto"/>
        <w:ind w:left="357" w:right="-2"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r>
      <w:r w:rsidRPr="00AF1926">
        <w:rPr>
          <w:rFonts w:ascii="Times New Roman" w:eastAsia="Times New Roman" w:hAnsi="Times New Roman" w:cs="Times New Roman"/>
          <w:lang w:val="lt-LT" w:eastAsia="en-GB"/>
        </w:rPr>
        <w:t>Rekomenduojama</w:t>
      </w:r>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dozė yra 8 mg kartą per parą. Jūsų gydytojas priklausomai nuo kraujospūdžio reakcijos į vaistą šią dozę gali didinti iki 16 mg kartą per parą, po to </w:t>
      </w:r>
      <w:r w:rsidRPr="00AF1926">
        <w:rPr>
          <w:rFonts w:ascii="Times New Roman" w:hAnsi="Times New Roman" w:cs="Times New Roman"/>
          <w:lang w:val="lt-LT"/>
        </w:rPr>
        <w:sym w:font="Symbol" w:char="F02D"/>
      </w:r>
      <w:r w:rsidRPr="00AF1926">
        <w:rPr>
          <w:rFonts w:ascii="Times New Roman" w:hAnsi="Times New Roman" w:cs="Times New Roman"/>
          <w:lang w:val="lt-LT"/>
        </w:rPr>
        <w:t xml:space="preserve"> iki 32 mg kartą per parą.</w:t>
      </w:r>
    </w:p>
    <w:p w:rsidR="00FF1921" w:rsidRPr="00AF1926" w:rsidRDefault="00FF1921" w:rsidP="00FF1921">
      <w:pPr>
        <w:numPr>
          <w:ilvl w:val="12"/>
          <w:numId w:val="0"/>
        </w:numPr>
        <w:spacing w:after="0" w:line="240" w:lineRule="auto"/>
        <w:ind w:left="357" w:right="-2"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 xml:space="preserve">Kai kuriems pacientams, pvz., tiems, kuriems yra kepenų ar inkstų veiklos sutrikimų, arba kurie neseniai neteko organizmo skysčių, pvz., dėl vėmimo, viduriavimo ar šlapimo išskyrimą didinančių tablečių vartojimo, gydytojas gali skirti mažesnę pradinę dozę. </w:t>
      </w:r>
    </w:p>
    <w:p w:rsidR="00FF1921" w:rsidRPr="00AF1926" w:rsidRDefault="00FF1921" w:rsidP="00FF1921">
      <w:pPr>
        <w:numPr>
          <w:ilvl w:val="12"/>
          <w:numId w:val="0"/>
        </w:numPr>
        <w:spacing w:after="0" w:line="240" w:lineRule="auto"/>
        <w:ind w:left="357" w:right="-2"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 xml:space="preserve">Kai kurių juodaodžių reakcija į šį vaistą, vartojamą vieną, gali būti silpnesnė, todėl jiems gali reikėti didesnės dozės.  </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Širdies nepakankamumas</w:t>
      </w:r>
    </w:p>
    <w:p w:rsidR="00FF1921" w:rsidRPr="00AF1926" w:rsidRDefault="00FF1921" w:rsidP="00FF1921">
      <w:pPr>
        <w:numPr>
          <w:ilvl w:val="12"/>
          <w:numId w:val="0"/>
        </w:numPr>
        <w:spacing w:after="0" w:line="240" w:lineRule="auto"/>
        <w:ind w:left="357" w:right="-2"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r>
      <w:r w:rsidRPr="00AF1926">
        <w:rPr>
          <w:rFonts w:ascii="Times New Roman" w:eastAsia="Times New Roman" w:hAnsi="Times New Roman" w:cs="Times New Roman"/>
          <w:lang w:val="lt-LT" w:eastAsia="en-GB"/>
        </w:rPr>
        <w:t>Rekomenduojama</w:t>
      </w:r>
      <w:r w:rsidRPr="00AF1926">
        <w:rPr>
          <w:rFonts w:ascii="Times New Roman" w:hAnsi="Times New Roman" w:cs="Times New Roman"/>
          <w:lang w:val="lt-LT"/>
        </w:rPr>
        <w:t xml:space="preserve"> pradinė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dozė yra 4 mg kartą per parą. Jūsų gydytojas dozę, ją ne dažniau kaip kas dvi savaites dvigubindamas, gali didinti iki 32 mg, vartojamų kartą per parą.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galima vartoti su kitais vaistais nuo širdies nepakankamumo. Koks gydymas Jums tinka, nuspręs Jūsų gydytojas.</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b/>
          <w:lang w:val="lt-LT"/>
        </w:rPr>
      </w:pPr>
      <w:r w:rsidRPr="00AF1926">
        <w:rPr>
          <w:rFonts w:ascii="Times New Roman" w:eastAsia="Times New Roman" w:hAnsi="Times New Roman" w:cs="Times New Roman"/>
          <w:b/>
          <w:lang w:val="lt-LT"/>
        </w:rPr>
        <w:t>Vartojimas vaikams ir paaugliams, kurių kraujospūdis padidėjęs</w:t>
      </w: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Rekomenduojama pradinė dozė yra 4 mg 1 kartą per parą. </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&lt; 50 kg svorio pacientams: kai kuriems pacientams, kurių kraujospūdžio tinkamai sureguliuoti nepavyksta, gydytojas gali nuspręsti padidinti dozę iki didžiausios – 8 mg 1 kartą per parą.</w:t>
      </w:r>
    </w:p>
    <w:p w:rsidR="00FF1921" w:rsidRPr="00AF1926" w:rsidRDefault="00FF1921" w:rsidP="00FF1921">
      <w:pPr>
        <w:spacing w:after="0" w:line="240" w:lineRule="auto"/>
        <w:rPr>
          <w:rFonts w:ascii="Times New Roman" w:eastAsia="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50 kg svorio pacientams: kai kuriems pacientams, kurių kraujospūdžio tinkamai sureguliuoti nepavyksta, gydytojas gali nuspręsti padidinti dozę iki 8 mg 1 kartą per parą ir vėliau iki 16 mg 1 kartą per parą.</w:t>
      </w:r>
    </w:p>
    <w:p w:rsidR="00FF1921" w:rsidRPr="00AF1926" w:rsidRDefault="00FF1921" w:rsidP="00FF1921">
      <w:pPr>
        <w:numPr>
          <w:ilvl w:val="12"/>
          <w:numId w:val="0"/>
        </w:numPr>
        <w:spacing w:after="0" w:line="240" w:lineRule="auto"/>
        <w:ind w:right="-2"/>
        <w:rPr>
          <w:rFonts w:ascii="Times New Roman" w:eastAsia="Times New Roman" w:hAnsi="Times New Roman" w:cs="Times New Roman"/>
          <w:lang w:val="lt-LT" w:eastAsia="en-GB"/>
        </w:rPr>
      </w:pPr>
    </w:p>
    <w:p w:rsidR="00FF1921" w:rsidRPr="00AF1926" w:rsidRDefault="00FF1921" w:rsidP="00FF1921">
      <w:pPr>
        <w:numPr>
          <w:ilvl w:val="12"/>
          <w:numId w:val="0"/>
        </w:numPr>
        <w:spacing w:after="0" w:line="240" w:lineRule="auto"/>
        <w:ind w:right="-2"/>
        <w:outlineLvl w:val="0"/>
        <w:rPr>
          <w:rFonts w:ascii="Times New Roman" w:hAnsi="Times New Roman" w:cs="Times New Roman"/>
          <w:b/>
          <w:lang w:val="lt-LT"/>
        </w:rPr>
      </w:pPr>
      <w:r w:rsidRPr="00AF1926">
        <w:rPr>
          <w:rFonts w:ascii="Times New Roman" w:eastAsia="Times New Roman" w:hAnsi="Times New Roman" w:cs="Times New Roman"/>
          <w:b/>
          <w:lang w:val="lt-LT" w:eastAsia="en-GB"/>
        </w:rPr>
        <w:t>Ką daryti pavartojus</w:t>
      </w:r>
      <w:r w:rsidRPr="00AF1926">
        <w:rPr>
          <w:rFonts w:ascii="Times New Roman" w:hAnsi="Times New Roman" w:cs="Times New Roman"/>
          <w:b/>
          <w:lang w:val="lt-LT"/>
        </w:rPr>
        <w:t xml:space="preserve"> per didelę </w:t>
      </w:r>
      <w:proofErr w:type="spellStart"/>
      <w:r w:rsidRPr="00AF1926">
        <w:rPr>
          <w:rFonts w:ascii="Times New Roman" w:hAnsi="Times New Roman" w:cs="Times New Roman"/>
          <w:b/>
          <w:lang w:val="lt-LT"/>
        </w:rPr>
        <w:t>Candesartan</w:t>
      </w:r>
      <w:proofErr w:type="spellEnd"/>
      <w:r w:rsidRPr="00AF1926">
        <w:rPr>
          <w:rFonts w:ascii="Times New Roman" w:hAnsi="Times New Roman" w:cs="Times New Roman"/>
          <w:b/>
          <w:lang w:val="lt-LT"/>
        </w:rPr>
        <w:t xml:space="preserve"> </w:t>
      </w:r>
      <w:proofErr w:type="spellStart"/>
      <w:r w:rsidRPr="00AF1926">
        <w:rPr>
          <w:rFonts w:ascii="Times New Roman" w:hAnsi="Times New Roman" w:cs="Times New Roman"/>
          <w:b/>
          <w:lang w:val="lt-LT"/>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b/>
          <w:lang w:val="lt-LT"/>
        </w:rPr>
        <w:t xml:space="preserve"> dozę</w:t>
      </w:r>
      <w:r w:rsidRPr="00AF1926">
        <w:rPr>
          <w:rFonts w:ascii="Times New Roman" w:eastAsia="Times New Roman" w:hAnsi="Times New Roman" w:cs="Times New Roman"/>
          <w:b/>
          <w:lang w:val="lt-LT" w:eastAsia="en-GB"/>
        </w:rPr>
        <w:t>?</w:t>
      </w:r>
    </w:p>
    <w:p w:rsidR="00FF1921" w:rsidRPr="00AF1926" w:rsidRDefault="00FF1921" w:rsidP="00FF1921">
      <w:pPr>
        <w:numPr>
          <w:ilvl w:val="12"/>
          <w:numId w:val="0"/>
        </w:numPr>
        <w:spacing w:after="0" w:line="240" w:lineRule="auto"/>
        <w:rPr>
          <w:rFonts w:ascii="Times New Roman" w:hAnsi="Times New Roman" w:cs="Times New Roman"/>
          <w:lang w:val="lt-LT"/>
        </w:rPr>
      </w:pPr>
      <w:r w:rsidRPr="00AF1926">
        <w:rPr>
          <w:rFonts w:ascii="Times New Roman" w:hAnsi="Times New Roman" w:cs="Times New Roman"/>
          <w:lang w:val="lt-LT"/>
        </w:rPr>
        <w:lastRenderedPageBreak/>
        <w:t xml:space="preserve">Jeigu pavartosite daugiau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negu Jūsų gydytojo skirta, nedelsdami kreipkitės į gydytoją arba vaistininką patarimo.</w:t>
      </w:r>
    </w:p>
    <w:p w:rsidR="00FF1921" w:rsidRPr="00AF1926" w:rsidRDefault="00FF1921" w:rsidP="00FF1921">
      <w:pPr>
        <w:numPr>
          <w:ilvl w:val="12"/>
          <w:numId w:val="0"/>
        </w:numPr>
        <w:spacing w:after="0" w:line="240" w:lineRule="auto"/>
        <w:rPr>
          <w:rFonts w:ascii="Times New Roman" w:hAnsi="Times New Roman" w:cs="Times New Roman"/>
          <w:lang w:val="lt-LT"/>
        </w:rPr>
      </w:pPr>
    </w:p>
    <w:p w:rsidR="00FF1921" w:rsidRPr="00AF1926" w:rsidRDefault="00FF1921" w:rsidP="00FF1921">
      <w:pPr>
        <w:numPr>
          <w:ilvl w:val="12"/>
          <w:numId w:val="0"/>
        </w:numPr>
        <w:spacing w:after="0" w:line="240" w:lineRule="auto"/>
        <w:ind w:right="-2"/>
        <w:outlineLvl w:val="0"/>
        <w:rPr>
          <w:rFonts w:ascii="Times New Roman" w:hAnsi="Times New Roman" w:cs="Times New Roman"/>
          <w:b/>
          <w:lang w:val="lt-LT"/>
        </w:rPr>
      </w:pPr>
      <w:r w:rsidRPr="00AF1926">
        <w:rPr>
          <w:rFonts w:ascii="Times New Roman" w:hAnsi="Times New Roman" w:cs="Times New Roman"/>
          <w:b/>
          <w:lang w:val="lt-LT"/>
        </w:rPr>
        <w:t xml:space="preserve">Pamiršus pavartoti </w:t>
      </w:r>
      <w:proofErr w:type="spellStart"/>
      <w:r w:rsidRPr="00AF1926">
        <w:rPr>
          <w:rFonts w:ascii="Times New Roman" w:hAnsi="Times New Roman" w:cs="Times New Roman"/>
          <w:b/>
          <w:lang w:val="lt-LT"/>
        </w:rPr>
        <w:t>Candesartan</w:t>
      </w:r>
      <w:proofErr w:type="spellEnd"/>
      <w:r w:rsidRPr="00AF1926">
        <w:rPr>
          <w:rFonts w:ascii="Times New Roman" w:hAnsi="Times New Roman" w:cs="Times New Roman"/>
          <w:b/>
          <w:lang w:val="lt-LT"/>
        </w:rPr>
        <w:t xml:space="preserve"> </w:t>
      </w:r>
      <w:proofErr w:type="spellStart"/>
      <w:r w:rsidRPr="00AF1926">
        <w:rPr>
          <w:rFonts w:ascii="Times New Roman" w:hAnsi="Times New Roman" w:cs="Times New Roman"/>
          <w:b/>
          <w:lang w:val="lt-LT"/>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highlight w:val="lightGray"/>
          <w:lang w:val="lt-LT"/>
        </w:rPr>
        <w:t>4 mg/8 mg/16 mg/32 mg</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 xml:space="preserve">Negalima vartoti dvigubos dozės norint kompensuoti praleistą dozę. Tik įprastiniu laiku gerkite kitą dozę. </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outlineLvl w:val="0"/>
        <w:rPr>
          <w:rFonts w:ascii="Times New Roman" w:hAnsi="Times New Roman" w:cs="Times New Roman"/>
          <w:b/>
          <w:lang w:val="lt-LT"/>
        </w:rPr>
      </w:pPr>
      <w:r w:rsidRPr="00AF1926">
        <w:rPr>
          <w:rFonts w:ascii="Times New Roman" w:hAnsi="Times New Roman" w:cs="Times New Roman"/>
          <w:b/>
          <w:lang w:val="lt-LT"/>
        </w:rPr>
        <w:t xml:space="preserve">Nustojus vartoti </w:t>
      </w:r>
      <w:proofErr w:type="spellStart"/>
      <w:r w:rsidRPr="00AF1926">
        <w:rPr>
          <w:rFonts w:ascii="Times New Roman" w:hAnsi="Times New Roman" w:cs="Times New Roman"/>
          <w:b/>
          <w:lang w:val="lt-LT"/>
        </w:rPr>
        <w:t>Candesartan</w:t>
      </w:r>
      <w:proofErr w:type="spellEnd"/>
      <w:r w:rsidRPr="00AF1926">
        <w:rPr>
          <w:rFonts w:ascii="Times New Roman" w:hAnsi="Times New Roman" w:cs="Times New Roman"/>
          <w:b/>
          <w:lang w:val="lt-LT"/>
        </w:rPr>
        <w:t xml:space="preserve"> </w:t>
      </w:r>
      <w:proofErr w:type="spellStart"/>
      <w:r w:rsidRPr="00AF1926">
        <w:rPr>
          <w:rFonts w:ascii="Times New Roman" w:hAnsi="Times New Roman" w:cs="Times New Roman"/>
          <w:b/>
          <w:lang w:val="lt-LT"/>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highlight w:val="lightGray"/>
          <w:lang w:val="lt-LT"/>
        </w:rPr>
        <w:t>4 mg/8 mg/16 mg/32 mg</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 xml:space="preserve">Jeigu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vartojimą nutrauksite, Jūsų kraujospūdis vėl gali padidėti. Todėl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vartojimo nenutraukite prieš tai nepasitarę su savo gydytoju.</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Jeigu kiltų daugiau klausimų dėl šio vaisto vartojimo, kreipkitės į gydytoją arba vaistininką.</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left="567" w:right="-2" w:hanging="567"/>
        <w:rPr>
          <w:rFonts w:ascii="Times New Roman" w:eastAsia="Times New Roman" w:hAnsi="Times New Roman" w:cs="Times New Roman"/>
          <w:lang w:val="lt-LT" w:eastAsia="en-GB"/>
        </w:rPr>
      </w:pPr>
      <w:r w:rsidRPr="00AF1926">
        <w:rPr>
          <w:rFonts w:ascii="Times New Roman" w:eastAsia="Times New Roman" w:hAnsi="Times New Roman" w:cs="Times New Roman"/>
          <w:b/>
          <w:lang w:val="lt-LT" w:eastAsia="en-GB"/>
        </w:rPr>
        <w:t>4.</w:t>
      </w:r>
      <w:r w:rsidRPr="00AF1926">
        <w:rPr>
          <w:rFonts w:ascii="Times New Roman" w:eastAsia="Times New Roman" w:hAnsi="Times New Roman" w:cs="Times New Roman"/>
          <w:b/>
          <w:lang w:val="lt-LT" w:eastAsia="en-GB"/>
        </w:rPr>
        <w:tab/>
        <w:t>Galimas šalutinis poveikis</w:t>
      </w:r>
    </w:p>
    <w:p w:rsidR="00FF1921" w:rsidRPr="00AF1926" w:rsidRDefault="00FF1921" w:rsidP="00FF1921">
      <w:pPr>
        <w:numPr>
          <w:ilvl w:val="12"/>
          <w:numId w:val="0"/>
        </w:numPr>
        <w:spacing w:after="0" w:line="240" w:lineRule="auto"/>
        <w:ind w:right="-2"/>
        <w:rPr>
          <w:rFonts w:ascii="Times New Roman" w:eastAsia="Times New Roman" w:hAnsi="Times New Roman" w:cs="Times New Roman"/>
          <w:lang w:val="lt-LT" w:eastAsia="en-GB"/>
        </w:rPr>
      </w:pPr>
    </w:p>
    <w:p w:rsidR="00FF1921" w:rsidRPr="00AF1926" w:rsidRDefault="00FF1921" w:rsidP="00FF1921">
      <w:pPr>
        <w:numPr>
          <w:ilvl w:val="12"/>
          <w:numId w:val="0"/>
        </w:numPr>
        <w:spacing w:after="0" w:line="240" w:lineRule="auto"/>
        <w:ind w:right="-29"/>
        <w:rPr>
          <w:rFonts w:ascii="Times New Roman" w:hAnsi="Times New Roman" w:cs="Times New Roman"/>
          <w:lang w:val="lt-LT"/>
        </w:rPr>
      </w:pPr>
      <w:r w:rsidRPr="00AF1926">
        <w:rPr>
          <w:rFonts w:ascii="Times New Roman" w:eastAsia="Times New Roman" w:hAnsi="Times New Roman" w:cs="Times New Roman"/>
          <w:lang w:val="lt-LT" w:eastAsia="en-GB"/>
        </w:rPr>
        <w:t>Šis vaistas</w:t>
      </w:r>
      <w:r w:rsidRPr="00AF1926">
        <w:rPr>
          <w:rFonts w:ascii="Times New Roman" w:hAnsi="Times New Roman" w:cs="Times New Roman"/>
          <w:lang w:val="lt-LT"/>
        </w:rPr>
        <w:t xml:space="preserve">, kaip ir </w:t>
      </w:r>
      <w:r w:rsidRPr="00AF1926">
        <w:rPr>
          <w:rFonts w:ascii="Times New Roman" w:eastAsia="Times New Roman" w:hAnsi="Times New Roman" w:cs="Times New Roman"/>
          <w:lang w:val="lt-LT" w:eastAsia="en-GB"/>
        </w:rPr>
        <w:t xml:space="preserve">visi </w:t>
      </w:r>
      <w:r w:rsidRPr="00AF1926">
        <w:rPr>
          <w:rFonts w:ascii="Times New Roman" w:hAnsi="Times New Roman" w:cs="Times New Roman"/>
          <w:lang w:val="lt-LT"/>
        </w:rPr>
        <w:t>kiti, gali sukelti šalutinį poveikį, nors jis pasireiškia ne visiems žmonėms. Svarbu, kad žinotumėte, koks šalutinis poveikis Jums gali pasireikšti.</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tabs>
          <w:tab w:val="left" w:pos="567"/>
          <w:tab w:val="left" w:pos="6521"/>
        </w:tabs>
        <w:spacing w:after="0" w:line="260" w:lineRule="exact"/>
        <w:rPr>
          <w:rFonts w:ascii="Times New Roman" w:hAnsi="Times New Roman" w:cs="Times New Roman"/>
          <w:b/>
          <w:lang w:val="lt-LT"/>
        </w:rPr>
      </w:pPr>
      <w:proofErr w:type="spellStart"/>
      <w:r w:rsidRPr="00AF1926">
        <w:rPr>
          <w:rFonts w:ascii="Times New Roman" w:hAnsi="Times New Roman" w:cs="Times New Roman"/>
          <w:b/>
          <w:lang w:val="lt-LT"/>
        </w:rPr>
        <w:t>Candesartan</w:t>
      </w:r>
      <w:proofErr w:type="spellEnd"/>
      <w:r w:rsidRPr="00AF1926">
        <w:rPr>
          <w:rFonts w:ascii="Times New Roman" w:hAnsi="Times New Roman" w:cs="Times New Roman"/>
          <w:b/>
          <w:lang w:val="lt-LT"/>
        </w:rPr>
        <w:t xml:space="preserve"> </w:t>
      </w:r>
      <w:proofErr w:type="spellStart"/>
      <w:r w:rsidRPr="00AF1926">
        <w:rPr>
          <w:rFonts w:ascii="Times New Roman" w:hAnsi="Times New Roman" w:cs="Times New Roman"/>
          <w:b/>
          <w:lang w:val="lt-LT"/>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b/>
          <w:lang w:val="lt-LT"/>
        </w:rPr>
        <w:t xml:space="preserve"> vartojimą nutraukite ir nedelsdami kreipkitės į gydytoją, jeigu pasireiškė kuri nors iš šių alerginių reakcijų:</w:t>
      </w:r>
    </w:p>
    <w:p w:rsidR="00FF1921" w:rsidRPr="00AF1926" w:rsidRDefault="00FF1921" w:rsidP="00FF1921">
      <w:pPr>
        <w:tabs>
          <w:tab w:val="left" w:pos="357"/>
          <w:tab w:val="left" w:pos="567"/>
          <w:tab w:val="left" w:pos="6521"/>
        </w:tabs>
        <w:spacing w:after="0" w:line="260" w:lineRule="exact"/>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kvėpavimo pasunkėjimas, susijęs arba nesusijęs su veido, lūpų, liežuvio ir (ar) ryklės patinimu;</w:t>
      </w:r>
    </w:p>
    <w:p w:rsidR="00FF1921" w:rsidRPr="00AF1926" w:rsidRDefault="00FF1921" w:rsidP="00FF1921">
      <w:pPr>
        <w:tabs>
          <w:tab w:val="left" w:pos="357"/>
          <w:tab w:val="left" w:pos="567"/>
          <w:tab w:val="left" w:pos="6521"/>
        </w:tabs>
        <w:spacing w:after="0" w:line="260" w:lineRule="exact"/>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veido, lūpų, liežuvio ir (ar) ryklės patinimas, galintis pasunkinti rijimą;</w:t>
      </w:r>
    </w:p>
    <w:p w:rsidR="00FF1921" w:rsidRPr="00AF1926" w:rsidRDefault="00FF1921" w:rsidP="00FF1921">
      <w:pPr>
        <w:tabs>
          <w:tab w:val="left" w:pos="357"/>
          <w:tab w:val="left" w:pos="567"/>
          <w:tab w:val="left" w:pos="6521"/>
        </w:tabs>
        <w:spacing w:after="0" w:line="260" w:lineRule="exact"/>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smarkus odos niežėjimas (susijęs su pakilusiais guzeliais).</w:t>
      </w:r>
    </w:p>
    <w:p w:rsidR="00FF1921" w:rsidRPr="00AF1926" w:rsidRDefault="00FF1921" w:rsidP="00FF1921">
      <w:pPr>
        <w:tabs>
          <w:tab w:val="left" w:pos="567"/>
          <w:tab w:val="left" w:pos="6521"/>
        </w:tabs>
        <w:spacing w:after="0" w:line="260" w:lineRule="exact"/>
        <w:rPr>
          <w:rFonts w:ascii="Times New Roman" w:hAnsi="Times New Roman" w:cs="Times New Roman"/>
          <w:lang w:val="lt-LT"/>
        </w:rPr>
      </w:pPr>
    </w:p>
    <w:p w:rsidR="00FF1921" w:rsidRPr="00AF1926" w:rsidRDefault="00FF1921" w:rsidP="00FF1921">
      <w:pPr>
        <w:tabs>
          <w:tab w:val="left" w:pos="567"/>
          <w:tab w:val="left" w:pos="6521"/>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Vartojant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gali sumažėti baltųjų kraujo ląstelių kiekis, todėl gali sumažėti atsparumas infekcijai ir dėl to pasireikšti nuovargis, infekcinė liga arba karščiavimas. Taip atsitikus, kreipkitės į gydytoją. </w:t>
      </w:r>
    </w:p>
    <w:p w:rsidR="00FF1921" w:rsidRPr="00AF1926" w:rsidRDefault="00FF1921" w:rsidP="00FF1921">
      <w:pPr>
        <w:tabs>
          <w:tab w:val="left" w:pos="567"/>
          <w:tab w:val="left" w:pos="6521"/>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Jūsų gydytojas retkarčiais Jums gali liepti atlikti kraujo tyrimus, kad galėtų nustatyti, ar </w:t>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r w:rsidRPr="00AF1926">
        <w:rPr>
          <w:rFonts w:ascii="Times New Roman" w:hAnsi="Times New Roman" w:cs="Times New Roman"/>
          <w:highlight w:val="lightGray"/>
          <w:lang w:val="lt-LT"/>
        </w:rPr>
        <w:t>4 mg/8 mg/16 mg/32 mg</w:t>
      </w:r>
      <w:r w:rsidRPr="00AF1926">
        <w:rPr>
          <w:rFonts w:ascii="Times New Roman" w:hAnsi="Times New Roman" w:cs="Times New Roman"/>
          <w:lang w:val="lt-LT"/>
        </w:rPr>
        <w:t xml:space="preserve"> nesukėlė kokių nors Jūsų kraujo pokyčių (</w:t>
      </w:r>
      <w:proofErr w:type="spellStart"/>
      <w:r w:rsidRPr="00AF1926">
        <w:rPr>
          <w:rFonts w:ascii="Times New Roman" w:hAnsi="Times New Roman" w:cs="Times New Roman"/>
          <w:lang w:val="lt-LT"/>
        </w:rPr>
        <w:t>agranulocitozės</w:t>
      </w:r>
      <w:proofErr w:type="spellEnd"/>
      <w:r w:rsidRPr="00AF1926">
        <w:rPr>
          <w:rFonts w:ascii="Times New Roman" w:hAnsi="Times New Roman" w:cs="Times New Roman"/>
          <w:lang w:val="lt-LT"/>
        </w:rPr>
        <w:t>).</w:t>
      </w:r>
    </w:p>
    <w:p w:rsidR="00FF1921" w:rsidRPr="00AF1926" w:rsidRDefault="00FF1921" w:rsidP="00FF1921">
      <w:pPr>
        <w:tabs>
          <w:tab w:val="left" w:pos="567"/>
          <w:tab w:val="left" w:pos="6521"/>
        </w:tabs>
        <w:spacing w:after="0" w:line="260" w:lineRule="exact"/>
        <w:rPr>
          <w:rFonts w:ascii="Times New Roman" w:hAnsi="Times New Roman" w:cs="Times New Roman"/>
          <w:lang w:val="lt-LT"/>
        </w:rPr>
      </w:pPr>
    </w:p>
    <w:p w:rsidR="00FF1921" w:rsidRPr="00AF1926" w:rsidRDefault="00FF1921" w:rsidP="00FF1921">
      <w:pPr>
        <w:tabs>
          <w:tab w:val="left" w:pos="567"/>
          <w:tab w:val="left" w:pos="6521"/>
        </w:tabs>
        <w:spacing w:after="0" w:line="260" w:lineRule="exact"/>
        <w:rPr>
          <w:rFonts w:ascii="Times New Roman" w:hAnsi="Times New Roman" w:cs="Times New Roman"/>
          <w:lang w:val="lt-LT"/>
        </w:rPr>
      </w:pPr>
      <w:r w:rsidRPr="00AF1926">
        <w:rPr>
          <w:rFonts w:ascii="Times New Roman" w:hAnsi="Times New Roman" w:cs="Times New Roman"/>
          <w:lang w:val="lt-LT"/>
        </w:rPr>
        <w:t>Kitoks galimas šalutinis poveikis</w:t>
      </w:r>
    </w:p>
    <w:p w:rsidR="00FF1921" w:rsidRPr="00AF1926" w:rsidRDefault="00FF1921" w:rsidP="00FF1921">
      <w:pPr>
        <w:tabs>
          <w:tab w:val="left" w:pos="567"/>
          <w:tab w:val="left" w:pos="6521"/>
        </w:tabs>
        <w:spacing w:after="0" w:line="260" w:lineRule="exact"/>
        <w:rPr>
          <w:rFonts w:ascii="Times New Roman" w:hAnsi="Times New Roman" w:cs="Times New Roman"/>
          <w:b/>
          <w:lang w:val="lt-LT"/>
        </w:rPr>
      </w:pPr>
    </w:p>
    <w:p w:rsidR="00FF1921" w:rsidRPr="00AF1926" w:rsidRDefault="00FF1921" w:rsidP="00FF1921">
      <w:pPr>
        <w:tabs>
          <w:tab w:val="left" w:pos="567"/>
          <w:tab w:val="left" w:pos="6521"/>
        </w:tabs>
        <w:spacing w:after="0" w:line="260" w:lineRule="exact"/>
        <w:rPr>
          <w:rFonts w:ascii="Times New Roman" w:hAnsi="Times New Roman" w:cs="Times New Roman"/>
          <w:b/>
          <w:lang w:val="lt-LT"/>
        </w:rPr>
      </w:pPr>
      <w:r w:rsidRPr="00AF1926">
        <w:rPr>
          <w:rFonts w:ascii="Times New Roman" w:hAnsi="Times New Roman" w:cs="Times New Roman"/>
          <w:b/>
          <w:lang w:val="lt-LT"/>
        </w:rPr>
        <w:t>Dažnas (</w:t>
      </w:r>
      <w:r w:rsidRPr="00AF1926">
        <w:rPr>
          <w:rFonts w:ascii="Times New Roman" w:eastAsia="Times New Roman" w:hAnsi="Times New Roman" w:cs="Times New Roman"/>
          <w:b/>
          <w:lang w:val="lt-LT" w:eastAsia="en-GB"/>
        </w:rPr>
        <w:t>gali pasireikšti</w:t>
      </w:r>
      <w:r w:rsidRPr="00AF1926">
        <w:rPr>
          <w:rFonts w:ascii="Times New Roman" w:hAnsi="Times New Roman" w:cs="Times New Roman"/>
          <w:b/>
          <w:lang w:val="lt-LT"/>
        </w:rPr>
        <w:t xml:space="preserve"> mažiau negu 1 iš 10 vartotojų)</w:t>
      </w:r>
    </w:p>
    <w:p w:rsidR="00FF1921" w:rsidRPr="00AF1926" w:rsidRDefault="00FF1921" w:rsidP="00FF1921">
      <w:pPr>
        <w:numPr>
          <w:ilvl w:val="12"/>
          <w:numId w:val="0"/>
        </w:numPr>
        <w:tabs>
          <w:tab w:val="left" w:pos="357"/>
        </w:tabs>
        <w:spacing w:after="0" w:line="240" w:lineRule="auto"/>
        <w:ind w:right="-2"/>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Svaigulys ar sukimosi pojūtis.</w:t>
      </w:r>
    </w:p>
    <w:p w:rsidR="00FF1921" w:rsidRPr="00AF1926" w:rsidRDefault="00FF1921" w:rsidP="00FF1921">
      <w:pPr>
        <w:numPr>
          <w:ilvl w:val="12"/>
          <w:numId w:val="0"/>
        </w:numPr>
        <w:tabs>
          <w:tab w:val="left" w:pos="357"/>
        </w:tabs>
        <w:spacing w:after="0" w:line="240" w:lineRule="auto"/>
        <w:ind w:right="-2"/>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Galvos skausmas.</w:t>
      </w:r>
    </w:p>
    <w:p w:rsidR="00FF1921" w:rsidRPr="00AF1926" w:rsidRDefault="00FF1921" w:rsidP="00FF1921">
      <w:pPr>
        <w:numPr>
          <w:ilvl w:val="12"/>
          <w:numId w:val="0"/>
        </w:numPr>
        <w:tabs>
          <w:tab w:val="left" w:pos="357"/>
        </w:tabs>
        <w:spacing w:after="0" w:line="240" w:lineRule="auto"/>
        <w:ind w:right="-2"/>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Kvėpavimo organų infekcinė liga.</w:t>
      </w:r>
    </w:p>
    <w:p w:rsidR="00FF1921" w:rsidRPr="00AF1926" w:rsidRDefault="00FF1921" w:rsidP="00FF1921">
      <w:pPr>
        <w:numPr>
          <w:ilvl w:val="12"/>
          <w:numId w:val="0"/>
        </w:numPr>
        <w:tabs>
          <w:tab w:val="left" w:pos="357"/>
        </w:tabs>
        <w:spacing w:after="0" w:line="240" w:lineRule="auto"/>
        <w:ind w:right="-2"/>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Mažas kraujospūdis. Dėl jo Jūs galite alpti arba justi svaigulį.</w:t>
      </w:r>
    </w:p>
    <w:p w:rsidR="00FF1921" w:rsidRPr="00AF1926" w:rsidRDefault="00FF1921" w:rsidP="00FF1921">
      <w:pPr>
        <w:numPr>
          <w:ilvl w:val="12"/>
          <w:numId w:val="0"/>
        </w:numPr>
        <w:tabs>
          <w:tab w:val="left" w:pos="357"/>
        </w:tabs>
        <w:spacing w:after="0" w:line="240" w:lineRule="auto"/>
        <w:ind w:right="-2"/>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Kraujo tyrimų duomenų pokyčiai:</w:t>
      </w:r>
    </w:p>
    <w:p w:rsidR="00FF1921" w:rsidRPr="00AF1926" w:rsidRDefault="00FF1921" w:rsidP="00FF1921">
      <w:pPr>
        <w:numPr>
          <w:ilvl w:val="12"/>
          <w:numId w:val="0"/>
        </w:numPr>
        <w:tabs>
          <w:tab w:val="left" w:pos="357"/>
        </w:tabs>
        <w:spacing w:after="0" w:line="240" w:lineRule="auto"/>
        <w:ind w:left="714" w:right="-2" w:hanging="714"/>
        <w:rPr>
          <w:rFonts w:ascii="Times New Roman" w:hAnsi="Times New Roman" w:cs="Times New Roman"/>
          <w:lang w:val="lt-LT"/>
        </w:rPr>
      </w:pPr>
      <w:r w:rsidRPr="00AF1926">
        <w:rPr>
          <w:rFonts w:ascii="Times New Roman" w:hAnsi="Times New Roman" w:cs="Times New Roman"/>
          <w:lang w:val="lt-LT"/>
        </w:rPr>
        <w:tab/>
        <w:t>-</w:t>
      </w:r>
      <w:r w:rsidRPr="00AF1926">
        <w:rPr>
          <w:rFonts w:ascii="Times New Roman" w:hAnsi="Times New Roman" w:cs="Times New Roman"/>
          <w:lang w:val="lt-LT"/>
        </w:rPr>
        <w:tab/>
        <w:t xml:space="preserve">kalio kiekio padidėjimas kraujyje, ypač tuo atveju, jeigu yra inkstų veiklos sutrikimų arba širdies nepakankamumas. Jeigu padidėjimas didelis, galite justi nuovargį, silpnumą, nereguliarų širdies plakimą arba galūnių dilgčiojimą ir tirpulį. </w:t>
      </w:r>
    </w:p>
    <w:p w:rsidR="00FF1921" w:rsidRPr="00AF1926" w:rsidRDefault="00FF1921" w:rsidP="00FF1921">
      <w:pPr>
        <w:numPr>
          <w:ilvl w:val="12"/>
          <w:numId w:val="0"/>
        </w:numPr>
        <w:tabs>
          <w:tab w:val="left" w:pos="357"/>
        </w:tabs>
        <w:spacing w:after="0" w:line="240" w:lineRule="auto"/>
        <w:ind w:left="357" w:right="-2"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Poveikis inkstams, ypač tuo atveju, jeigu jau vargina inkstų veiklos sutrikimas arba širdies nepakankamumas. Labai retai gali pasireikšti inkstų nepakankamumas.</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tabs>
          <w:tab w:val="left" w:pos="567"/>
          <w:tab w:val="left" w:pos="6521"/>
        </w:tabs>
        <w:spacing w:after="0" w:line="260" w:lineRule="exact"/>
        <w:rPr>
          <w:rFonts w:ascii="Times New Roman" w:hAnsi="Times New Roman" w:cs="Times New Roman"/>
          <w:b/>
          <w:lang w:val="lt-LT"/>
        </w:rPr>
      </w:pPr>
      <w:r w:rsidRPr="00AF1926">
        <w:rPr>
          <w:rFonts w:ascii="Times New Roman" w:hAnsi="Times New Roman" w:cs="Times New Roman"/>
          <w:b/>
          <w:lang w:val="lt-LT"/>
        </w:rPr>
        <w:t>Labai retas (</w:t>
      </w:r>
      <w:r w:rsidRPr="00AF1926">
        <w:rPr>
          <w:rFonts w:ascii="Times New Roman" w:eastAsia="Times New Roman" w:hAnsi="Times New Roman" w:cs="Times New Roman"/>
          <w:b/>
          <w:lang w:val="lt-LT" w:eastAsia="en-GB"/>
        </w:rPr>
        <w:t>gali pasireikšti</w:t>
      </w:r>
      <w:r w:rsidRPr="00AF1926">
        <w:rPr>
          <w:rFonts w:ascii="Times New Roman" w:hAnsi="Times New Roman" w:cs="Times New Roman"/>
          <w:b/>
          <w:lang w:val="lt-LT"/>
        </w:rPr>
        <w:t xml:space="preserve"> mažiau negu 1 iš 10 000 vartotojų) </w:t>
      </w:r>
    </w:p>
    <w:p w:rsidR="00FF1921" w:rsidRPr="00AF1926" w:rsidRDefault="00FF1921" w:rsidP="00FF1921">
      <w:pPr>
        <w:tabs>
          <w:tab w:val="left" w:pos="357"/>
          <w:tab w:val="left" w:pos="567"/>
          <w:tab w:val="left" w:pos="6521"/>
        </w:tabs>
        <w:spacing w:after="0" w:line="260" w:lineRule="exact"/>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Veido, lūpų, liežuvio ir (arba) ryklės patinimas.</w:t>
      </w:r>
    </w:p>
    <w:p w:rsidR="00FF1921" w:rsidRPr="00AF1926" w:rsidRDefault="00FF1921" w:rsidP="00FF1921">
      <w:pPr>
        <w:tabs>
          <w:tab w:val="left" w:pos="567"/>
          <w:tab w:val="left" w:pos="6521"/>
        </w:tabs>
        <w:spacing w:after="0" w:line="260" w:lineRule="exact"/>
        <w:ind w:left="357" w:hanging="357"/>
        <w:rPr>
          <w:rFonts w:ascii="Times New Roman" w:hAnsi="Times New Roman" w:cs="Times New Roman"/>
          <w:lang w:val="lt-LT"/>
        </w:rPr>
      </w:pPr>
      <w:r w:rsidRPr="00AF1926">
        <w:rPr>
          <w:rFonts w:ascii="Times New Roman" w:hAnsi="Times New Roman" w:cs="Times New Roman"/>
          <w:lang w:val="lt-LT"/>
        </w:rPr>
        <w:lastRenderedPageBreak/>
        <w:t>-</w:t>
      </w:r>
      <w:r w:rsidRPr="00AF1926">
        <w:rPr>
          <w:rFonts w:ascii="Times New Roman" w:hAnsi="Times New Roman" w:cs="Times New Roman"/>
          <w:lang w:val="lt-LT"/>
        </w:rPr>
        <w:tab/>
        <w:t>Baltųjų ar raudonųjų kraujo ląstelių kiekio sumažėjimas. Gali pasireikšti nuovargis, infekcinė liga arba karščiavimas.</w:t>
      </w:r>
    </w:p>
    <w:p w:rsidR="00FF1921" w:rsidRPr="00AF1926" w:rsidRDefault="00FF1921" w:rsidP="00FF1921">
      <w:pPr>
        <w:tabs>
          <w:tab w:val="left" w:pos="567"/>
          <w:tab w:val="left" w:pos="6521"/>
        </w:tabs>
        <w:spacing w:after="0" w:line="260" w:lineRule="exact"/>
        <w:ind w:left="357"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Odos išbėrimas, gumbuotas odos išbėrimas (dilgėlinė).</w:t>
      </w:r>
    </w:p>
    <w:p w:rsidR="00FF1921" w:rsidRPr="00AF1926" w:rsidRDefault="00FF1921" w:rsidP="00FF1921">
      <w:pPr>
        <w:tabs>
          <w:tab w:val="left" w:pos="567"/>
          <w:tab w:val="left" w:pos="6521"/>
        </w:tabs>
        <w:spacing w:after="0" w:line="260" w:lineRule="exact"/>
        <w:ind w:left="357"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Niežulys.</w:t>
      </w:r>
    </w:p>
    <w:p w:rsidR="00FF1921" w:rsidRPr="00AF1926" w:rsidRDefault="00FF1921" w:rsidP="00FF1921">
      <w:pPr>
        <w:tabs>
          <w:tab w:val="left" w:pos="567"/>
          <w:tab w:val="left" w:pos="6521"/>
        </w:tabs>
        <w:spacing w:after="0" w:line="260" w:lineRule="exact"/>
        <w:ind w:left="357"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Nugaros skausmas, sąnarių skausmas, raumenų skausmas.</w:t>
      </w:r>
    </w:p>
    <w:p w:rsidR="00FF1921" w:rsidRPr="00AF1926" w:rsidRDefault="00FF1921" w:rsidP="00FF1921">
      <w:pPr>
        <w:tabs>
          <w:tab w:val="left" w:pos="567"/>
          <w:tab w:val="left" w:pos="6521"/>
        </w:tabs>
        <w:spacing w:after="0" w:line="260" w:lineRule="exact"/>
        <w:ind w:left="357"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Kepenų veiklos pokytis, įskaitant kepenų uždegimą (hepatitą). Gali pasireikšti nuovargis, pagelsti oda ir akių baltymas, atsirasti simptomų, panašių į gripo.</w:t>
      </w:r>
    </w:p>
    <w:p w:rsidR="00FF1921" w:rsidRPr="00AF1926" w:rsidRDefault="00FF1921" w:rsidP="00FF1921">
      <w:pPr>
        <w:tabs>
          <w:tab w:val="left" w:pos="567"/>
          <w:tab w:val="left" w:pos="6521"/>
        </w:tabs>
        <w:spacing w:after="0" w:line="260" w:lineRule="exact"/>
        <w:ind w:left="357"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Pykinimas.</w:t>
      </w:r>
    </w:p>
    <w:p w:rsidR="00FF1921" w:rsidRPr="00AF1926" w:rsidRDefault="00FF1921" w:rsidP="00FF1921">
      <w:pPr>
        <w:tabs>
          <w:tab w:val="left" w:pos="567"/>
          <w:tab w:val="left" w:pos="6521"/>
        </w:tabs>
        <w:spacing w:after="0" w:line="260" w:lineRule="exact"/>
        <w:ind w:left="357" w:hanging="357"/>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Kraujo tyrimų duomenų pokyčiai:</w:t>
      </w:r>
    </w:p>
    <w:p w:rsidR="00FF1921" w:rsidRPr="00AF1926" w:rsidRDefault="00FF1921" w:rsidP="00FF1921">
      <w:pPr>
        <w:numPr>
          <w:ilvl w:val="12"/>
          <w:numId w:val="0"/>
        </w:numPr>
        <w:spacing w:after="0" w:line="240" w:lineRule="auto"/>
        <w:ind w:left="714" w:right="-2" w:hanging="354"/>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natrio kiekio sumažėjimas kraujyje. Jeigu sumažėjimas didelis, galite justi silpnumą, energijos stoką arba raumenų mėšlungį.</w:t>
      </w:r>
    </w:p>
    <w:p w:rsidR="00FF1921" w:rsidRPr="00AF1926" w:rsidRDefault="00FF1921" w:rsidP="00FF1921">
      <w:pPr>
        <w:numPr>
          <w:ilvl w:val="12"/>
          <w:numId w:val="0"/>
        </w:numPr>
        <w:spacing w:after="0" w:line="240" w:lineRule="auto"/>
        <w:ind w:left="426" w:right="-2" w:hanging="426"/>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Kosulys.</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 xml:space="preserve">Nustatyta, kad nuo padidėjusio kraujospūdžio gydomiems vaikams </w:t>
      </w:r>
      <w:r w:rsidRPr="00AF1926">
        <w:rPr>
          <w:rFonts w:ascii="Times New Roman" w:hAnsi="Times New Roman" w:cs="Times New Roman"/>
          <w:lang w:val="lt-LT"/>
        </w:rPr>
        <w:t xml:space="preserve">šalutinis poveikis </w:t>
      </w:r>
      <w:r w:rsidRPr="00AF1926">
        <w:rPr>
          <w:rFonts w:ascii="Times New Roman" w:eastAsia="Times New Roman" w:hAnsi="Times New Roman" w:cs="Times New Roman"/>
          <w:lang w:val="lt-LT"/>
        </w:rPr>
        <w:t>yra panašus kaip suaugusiesiems, tačiau dažnesnis. Vis dėlto pažymėtina, kad vaikams gerklės skausmas yra labai dažnas, o nosies varvėjimas, karščiavimas ir širdies susitraukimų padažnėjimas – dažnas šalutinis poveikis, tačiau suaugusiesiems šių sutrikimų neužfiksuota.</w:t>
      </w:r>
    </w:p>
    <w:p w:rsidR="00FF1921" w:rsidRPr="00AF1926" w:rsidRDefault="00FF1921" w:rsidP="00FF1921">
      <w:pPr>
        <w:numPr>
          <w:ilvl w:val="12"/>
          <w:numId w:val="0"/>
        </w:numPr>
        <w:spacing w:after="0" w:line="240" w:lineRule="auto"/>
        <w:ind w:right="-2"/>
        <w:rPr>
          <w:rFonts w:ascii="Times New Roman" w:eastAsia="Times New Roman" w:hAnsi="Times New Roman" w:cs="Times New Roman"/>
          <w:lang w:val="lt-LT" w:eastAsia="en-GB"/>
        </w:rPr>
      </w:pPr>
    </w:p>
    <w:p w:rsidR="00FF1921" w:rsidRPr="00AF1926" w:rsidRDefault="00FF1921" w:rsidP="00FF1921">
      <w:pPr>
        <w:spacing w:after="0" w:line="240" w:lineRule="auto"/>
        <w:rPr>
          <w:rFonts w:ascii="Times New Roman" w:eastAsia="Times New Roman" w:hAnsi="Times New Roman" w:cs="Times New Roman"/>
          <w:b/>
          <w:lang w:val="lt-LT"/>
        </w:rPr>
      </w:pPr>
      <w:r w:rsidRPr="00AF1926">
        <w:rPr>
          <w:rFonts w:ascii="Times New Roman" w:eastAsia="Times New Roman" w:hAnsi="Times New Roman" w:cs="Times New Roman"/>
          <w:b/>
          <w:lang w:val="lt-LT"/>
        </w:rPr>
        <w:t>Pranešimas apie šalutinį poveikį</w:t>
      </w:r>
    </w:p>
    <w:p w:rsidR="00FF1921" w:rsidRPr="00AF1926" w:rsidRDefault="00FF1921" w:rsidP="00FF1921">
      <w:pPr>
        <w:spacing w:after="0" w:line="240" w:lineRule="auto"/>
        <w:rPr>
          <w:rFonts w:ascii="Times New Roman" w:hAnsi="Times New Roman" w:cs="Times New Roman"/>
          <w:lang w:val="lt-LT"/>
        </w:rPr>
      </w:pPr>
      <w:r w:rsidRPr="00AF1926">
        <w:rPr>
          <w:rFonts w:ascii="Times New Roman" w:eastAsia="Times New Roman" w:hAnsi="Times New Roman" w:cs="Times New Roman"/>
          <w:lang w:val="lt-LT"/>
        </w:rPr>
        <w:t>Jeigu pasireiškė šalutinis poveikis, įskaitant</w:t>
      </w:r>
      <w:r w:rsidRPr="00AF1926">
        <w:rPr>
          <w:rFonts w:ascii="Times New Roman" w:hAnsi="Times New Roman" w:cs="Times New Roman"/>
          <w:lang w:val="lt-LT"/>
        </w:rPr>
        <w:t xml:space="preserve"> šiame lapelyje nenurodytą, pasakykite gydytojui.</w:t>
      </w:r>
      <w:r w:rsidRPr="00AF1926">
        <w:rPr>
          <w:rFonts w:ascii="Times New Roman" w:eastAsia="Times New Roman" w:hAnsi="Times New Roman" w:cs="Times New Roman"/>
          <w:snapToGrid w:val="0"/>
          <w:lang w:val="lt-LT"/>
        </w:rPr>
        <w:t xml:space="preserve"> Apie šalutinį poveikį taip pat galite pranešti Valstybinei vaistų kontrolės tarnybai prie Lietuvos Respublikos sveikatos apsaugos ministerijos nemokamu t</w:t>
      </w:r>
      <w:r w:rsidRPr="00AF1926">
        <w:rPr>
          <w:rFonts w:ascii="Times New Roman" w:eastAsia="Times New Roman" w:hAnsi="Times New Roman" w:cs="Times New Roman"/>
          <w:snapToGrid w:val="0"/>
          <w:lang w:val="lt-LT" w:eastAsia="zh-CN"/>
        </w:rPr>
        <w:t>elefonu 8 800 73568</w:t>
      </w:r>
      <w:r w:rsidRPr="00AF1926">
        <w:rPr>
          <w:rFonts w:ascii="Times New Roman" w:eastAsia="Times New Roman" w:hAnsi="Times New Roman" w:cs="Times New Roman"/>
          <w:snapToGrid w:val="0"/>
          <w:lang w:val="lt-LT"/>
        </w:rPr>
        <w:t xml:space="preserve"> arba užpildyti interneto svetainėje </w:t>
      </w:r>
      <w:hyperlink r:id="rId9" w:history="1">
        <w:r w:rsidRPr="00AF1926">
          <w:rPr>
            <w:rFonts w:ascii="Times New Roman" w:eastAsia="SimSun" w:hAnsi="Times New Roman" w:cs="Times New Roman"/>
            <w:snapToGrid w:val="0"/>
            <w:color w:val="0000FF"/>
            <w:u w:val="single"/>
            <w:lang w:val="lt-LT"/>
          </w:rPr>
          <w:t>www.vvkt.lt</w:t>
        </w:r>
      </w:hyperlink>
      <w:r w:rsidRPr="00AF1926">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AF1926">
        <w:rPr>
          <w:rFonts w:ascii="Times New Roman" w:eastAsia="Times New Roman" w:hAnsi="Times New Roman" w:cs="Times New Roman"/>
          <w:snapToGrid w:val="0"/>
          <w:lang w:val="lt-LT" w:eastAsia="zh-CN"/>
        </w:rPr>
        <w:t xml:space="preserve">nemokamu </w:t>
      </w:r>
      <w:r w:rsidRPr="00AF1926">
        <w:rPr>
          <w:rFonts w:ascii="Times New Roman" w:eastAsia="Times New Roman" w:hAnsi="Times New Roman" w:cs="Times New Roman"/>
          <w:snapToGrid w:val="0"/>
          <w:lang w:val="lt-LT"/>
        </w:rPr>
        <w:t>fakso numeriu 8 800 20131</w:t>
      </w:r>
      <w:r w:rsidRPr="00AF1926">
        <w:rPr>
          <w:rFonts w:ascii="Times New Roman" w:eastAsia="Times New Roman" w:hAnsi="Times New Roman" w:cs="Times New Roman"/>
          <w:snapToGrid w:val="0"/>
          <w:lang w:val="lt-LT" w:eastAsia="zh-CN"/>
        </w:rPr>
        <w:t xml:space="preserve">, </w:t>
      </w:r>
      <w:r w:rsidRPr="00AF1926">
        <w:rPr>
          <w:rFonts w:ascii="Times New Roman" w:eastAsia="Times New Roman" w:hAnsi="Times New Roman" w:cs="Times New Roman"/>
          <w:snapToGrid w:val="0"/>
          <w:lang w:val="lt-LT"/>
        </w:rPr>
        <w:t xml:space="preserve">el. paštu </w:t>
      </w:r>
      <w:hyperlink r:id="rId10" w:history="1">
        <w:r w:rsidRPr="00AF1926">
          <w:rPr>
            <w:rFonts w:ascii="Times New Roman" w:eastAsia="SimSun" w:hAnsi="Times New Roman" w:cs="Times New Roman"/>
            <w:snapToGrid w:val="0"/>
            <w:color w:val="0000FF"/>
            <w:u w:val="single"/>
            <w:lang w:val="lt-LT"/>
          </w:rPr>
          <w:t>NepageidaujamaR@vvkt.lt</w:t>
        </w:r>
      </w:hyperlink>
      <w:r w:rsidRPr="00AF1926">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11" w:history="1">
        <w:r w:rsidRPr="00AF1926">
          <w:rPr>
            <w:rFonts w:ascii="Times New Roman" w:eastAsia="SimSun" w:hAnsi="Times New Roman" w:cs="Times New Roman"/>
            <w:snapToGrid w:val="0"/>
            <w:color w:val="0000FF"/>
            <w:u w:val="single"/>
            <w:lang w:val="lt-LT"/>
          </w:rPr>
          <w:t>http://www.vvkt.lt</w:t>
        </w:r>
      </w:hyperlink>
      <w:r w:rsidRPr="00AF1926">
        <w:rPr>
          <w:rFonts w:ascii="Times New Roman" w:eastAsia="Times New Roman" w:hAnsi="Times New Roman" w:cs="Times New Roman"/>
          <w:snapToGrid w:val="0"/>
          <w:lang w:val="lt-LT"/>
        </w:rPr>
        <w:t>). Pranešdami apie šalutinį poveikį galite mums padėti gauti daugiau informacijos apie šio vaisto saugumą.</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left="567" w:right="-2" w:hanging="567"/>
        <w:rPr>
          <w:rFonts w:ascii="Times New Roman" w:hAnsi="Times New Roman" w:cs="Times New Roman"/>
          <w:lang w:val="lt-LT"/>
        </w:rPr>
      </w:pPr>
      <w:r w:rsidRPr="00AF1926">
        <w:rPr>
          <w:rFonts w:ascii="Times New Roman" w:hAnsi="Times New Roman" w:cs="Times New Roman"/>
          <w:b/>
          <w:lang w:val="lt-LT"/>
        </w:rPr>
        <w:t>5.</w:t>
      </w:r>
      <w:r w:rsidRPr="00AF1926">
        <w:rPr>
          <w:rFonts w:ascii="Times New Roman" w:hAnsi="Times New Roman" w:cs="Times New Roman"/>
          <w:b/>
          <w:lang w:val="lt-LT"/>
        </w:rPr>
        <w:tab/>
      </w:r>
      <w:r w:rsidRPr="00AF1926">
        <w:rPr>
          <w:rFonts w:ascii="Times New Roman" w:eastAsia="Times New Roman" w:hAnsi="Times New Roman" w:cs="Times New Roman"/>
          <w:b/>
          <w:lang w:val="lt-LT" w:eastAsia="en-GB"/>
        </w:rPr>
        <w:t xml:space="preserve">Kaip laikyti </w:t>
      </w:r>
      <w:proofErr w:type="spellStart"/>
      <w:r w:rsidRPr="00AF1926">
        <w:rPr>
          <w:rFonts w:ascii="Times New Roman" w:eastAsia="Times New Roman" w:hAnsi="Times New Roman" w:cs="Times New Roman"/>
          <w:b/>
          <w:lang w:val="lt-LT" w:eastAsia="en-GB"/>
        </w:rPr>
        <w:t>Candesartan</w:t>
      </w:r>
      <w:proofErr w:type="spellEnd"/>
      <w:r w:rsidRPr="00AF1926">
        <w:rPr>
          <w:rFonts w:ascii="Times New Roman" w:eastAsia="Times New Roman" w:hAnsi="Times New Roman" w:cs="Times New Roman"/>
          <w:b/>
          <w:lang w:val="lt-LT" w:eastAsia="en-GB"/>
        </w:rPr>
        <w:t xml:space="preserve"> </w:t>
      </w:r>
      <w:proofErr w:type="spellStart"/>
      <w:r w:rsidRPr="00AF1926">
        <w:rPr>
          <w:rFonts w:ascii="Times New Roman" w:eastAsia="Times New Roman" w:hAnsi="Times New Roman" w:cs="Times New Roman"/>
          <w:b/>
          <w:lang w:val="lt-LT" w:eastAsia="en-GB"/>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b/>
          <w:highlight w:val="lightGray"/>
          <w:lang w:val="lt-LT"/>
        </w:rPr>
        <w:t>4 mg/8 mg/16 mg/32 mg</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eastAsia="Times New Roman" w:hAnsi="Times New Roman" w:cs="Times New Roman"/>
          <w:lang w:val="lt-LT" w:eastAsia="en-GB"/>
        </w:rPr>
        <w:t>Šį vaistą laikykite</w:t>
      </w:r>
      <w:r w:rsidRPr="00AF1926">
        <w:rPr>
          <w:rFonts w:ascii="Times New Roman" w:hAnsi="Times New Roman" w:cs="Times New Roman"/>
          <w:lang w:val="lt-LT"/>
        </w:rPr>
        <w:t xml:space="preserve"> vaikams </w:t>
      </w:r>
      <w:r w:rsidRPr="00AF1926">
        <w:rPr>
          <w:rFonts w:ascii="Times New Roman" w:eastAsia="Times New Roman" w:hAnsi="Times New Roman" w:cs="Times New Roman"/>
          <w:lang w:val="lt-LT" w:eastAsia="en-GB"/>
        </w:rPr>
        <w:t xml:space="preserve">nepastebimoje ir </w:t>
      </w:r>
      <w:r w:rsidRPr="00AF1926">
        <w:rPr>
          <w:rFonts w:ascii="Times New Roman" w:hAnsi="Times New Roman" w:cs="Times New Roman"/>
          <w:lang w:val="lt-LT"/>
        </w:rPr>
        <w:t>nepasiekiamoje vietoje.</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Ant kartono dėžutės ir lizdinės plokštelės po „Tinka iki“</w:t>
      </w:r>
      <w:r w:rsidRPr="00AF1926">
        <w:rPr>
          <w:rFonts w:ascii="Times New Roman" w:hAnsi="Times New Roman" w:cs="Times New Roman"/>
          <w:highlight w:val="lightGray"/>
          <w:lang w:val="lt-LT"/>
        </w:rPr>
        <w:t>/“EXP“</w:t>
      </w:r>
      <w:r w:rsidRPr="00AF1926">
        <w:rPr>
          <w:rFonts w:ascii="Times New Roman" w:hAnsi="Times New Roman" w:cs="Times New Roman"/>
          <w:lang w:val="lt-LT"/>
        </w:rPr>
        <w:t xml:space="preserve"> nurodytam tinkamumo laikui pasibaigus, </w:t>
      </w:r>
      <w:r w:rsidRPr="00AF1926">
        <w:rPr>
          <w:rFonts w:ascii="Times New Roman" w:eastAsia="Times New Roman" w:hAnsi="Times New Roman" w:cs="Times New Roman"/>
          <w:lang w:val="lt-LT" w:eastAsia="en-GB"/>
        </w:rPr>
        <w:t>šio vaisto</w:t>
      </w:r>
      <w:r w:rsidRPr="00AF1926">
        <w:rPr>
          <w:rFonts w:ascii="Times New Roman" w:hAnsi="Times New Roman" w:cs="Times New Roman"/>
          <w:lang w:val="lt-LT"/>
        </w:rPr>
        <w:t xml:space="preserve"> vartoti negalima. Vaistas </w:t>
      </w:r>
      <w:r w:rsidRPr="00AF1926">
        <w:rPr>
          <w:rFonts w:ascii="Times New Roman" w:eastAsia="Times New Roman" w:hAnsi="Times New Roman" w:cs="Times New Roman"/>
          <w:lang w:val="lt-LT" w:eastAsia="en-GB"/>
        </w:rPr>
        <w:t>tinkamas</w:t>
      </w:r>
      <w:r w:rsidRPr="00AF1926">
        <w:rPr>
          <w:rFonts w:ascii="Times New Roman" w:hAnsi="Times New Roman" w:cs="Times New Roman"/>
          <w:lang w:val="lt-LT"/>
        </w:rPr>
        <w:t xml:space="preserve"> vartoti iki paskutinės nurodyto mėnesio dienos.</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Šiam vaistiniam preparatui specialių laikymo sąlygų nereikia.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Vaistų negalima </w:t>
      </w:r>
      <w:r w:rsidRPr="00AF1926">
        <w:rPr>
          <w:rFonts w:ascii="Times New Roman" w:eastAsia="Times New Roman" w:hAnsi="Times New Roman" w:cs="Times New Roman"/>
          <w:lang w:val="lt-LT" w:eastAsia="en-GB"/>
        </w:rPr>
        <w:t>išmesti</w:t>
      </w:r>
      <w:r w:rsidRPr="00AF1926">
        <w:rPr>
          <w:rFonts w:ascii="Times New Roman" w:hAnsi="Times New Roman" w:cs="Times New Roman"/>
          <w:lang w:val="lt-LT"/>
        </w:rPr>
        <w:t xml:space="preserve"> į kanalizaciją arba su buitinėmis atliekomis. Kaip </w:t>
      </w:r>
      <w:r w:rsidRPr="00AF1926">
        <w:rPr>
          <w:rFonts w:ascii="Times New Roman" w:eastAsia="Times New Roman" w:hAnsi="Times New Roman" w:cs="Times New Roman"/>
          <w:lang w:val="lt-LT" w:eastAsia="en-GB"/>
        </w:rPr>
        <w:t>išmesti</w:t>
      </w:r>
      <w:r w:rsidRPr="00AF1926">
        <w:rPr>
          <w:rFonts w:ascii="Times New Roman" w:hAnsi="Times New Roman" w:cs="Times New Roman"/>
          <w:lang w:val="lt-LT"/>
        </w:rPr>
        <w:t xml:space="preserve"> nereikalingus vaistus, klauskite vaistininko. Šios priemonės padės apsaugoti aplinką.</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eastAsia="Times New Roman" w:hAnsi="Times New Roman" w:cs="Times New Roman"/>
          <w:b/>
          <w:lang w:val="lt-LT" w:eastAsia="en-GB"/>
        </w:rPr>
      </w:pPr>
      <w:r w:rsidRPr="00AF1926">
        <w:rPr>
          <w:rFonts w:ascii="Times New Roman" w:eastAsia="Times New Roman" w:hAnsi="Times New Roman" w:cs="Times New Roman"/>
          <w:b/>
          <w:lang w:val="lt-LT" w:eastAsia="en-GB"/>
        </w:rPr>
        <w:t>6.</w:t>
      </w:r>
      <w:r w:rsidRPr="00AF1926">
        <w:rPr>
          <w:rFonts w:ascii="Times New Roman" w:eastAsia="Times New Roman" w:hAnsi="Times New Roman" w:cs="Times New Roman"/>
          <w:b/>
          <w:lang w:val="lt-LT" w:eastAsia="en-GB"/>
        </w:rPr>
        <w:tab/>
        <w:t>Pakuotės turinys ir kita informacija</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hAnsi="Times New Roman" w:cs="Times New Roman"/>
          <w:b/>
          <w:lang w:val="lt-LT"/>
        </w:rPr>
      </w:pPr>
      <w:proofErr w:type="spellStart"/>
      <w:r w:rsidRPr="00AF1926">
        <w:rPr>
          <w:rFonts w:ascii="Times New Roman" w:hAnsi="Times New Roman" w:cs="Times New Roman"/>
          <w:b/>
          <w:lang w:val="lt-LT"/>
        </w:rPr>
        <w:t>Candesartan</w:t>
      </w:r>
      <w:proofErr w:type="spellEnd"/>
      <w:r w:rsidRPr="00AF1926">
        <w:rPr>
          <w:rFonts w:ascii="Times New Roman" w:hAnsi="Times New Roman" w:cs="Times New Roman"/>
          <w:b/>
          <w:lang w:val="lt-LT"/>
        </w:rPr>
        <w:t xml:space="preserve"> </w:t>
      </w:r>
      <w:proofErr w:type="spellStart"/>
      <w:r w:rsidRPr="00AF1926">
        <w:rPr>
          <w:rFonts w:ascii="Times New Roman" w:hAnsi="Times New Roman" w:cs="Times New Roman"/>
          <w:b/>
          <w:lang w:val="lt-LT"/>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b/>
          <w:highlight w:val="lightGray"/>
          <w:lang w:val="lt-LT"/>
        </w:rPr>
        <w:t>4 mg/8 mg/16 mg/32 mg</w:t>
      </w:r>
      <w:r w:rsidRPr="00AF1926">
        <w:rPr>
          <w:rFonts w:ascii="Times New Roman" w:hAnsi="Times New Roman" w:cs="Times New Roman"/>
          <w:b/>
          <w:lang w:val="lt-LT"/>
        </w:rPr>
        <w:t xml:space="preserve"> sudėtis</w:t>
      </w:r>
    </w:p>
    <w:p w:rsidR="00FF1921" w:rsidRPr="00AF1926" w:rsidRDefault="00FF1921" w:rsidP="00FF1921">
      <w:pPr>
        <w:tabs>
          <w:tab w:val="left" w:pos="567"/>
        </w:tabs>
        <w:spacing w:after="0" w:line="260" w:lineRule="exact"/>
        <w:ind w:left="567" w:hanging="564"/>
        <w:rPr>
          <w:rFonts w:ascii="Times New Roman" w:hAnsi="Times New Roman" w:cs="Times New Roman"/>
          <w:lang w:val="lt-LT"/>
        </w:rPr>
      </w:pPr>
      <w:r w:rsidRPr="00AF1926">
        <w:rPr>
          <w:rFonts w:ascii="Times New Roman" w:hAnsi="Times New Roman" w:cs="Times New Roman"/>
          <w:lang w:val="lt-LT"/>
        </w:rPr>
        <w:t>-</w:t>
      </w:r>
      <w:r w:rsidRPr="00AF1926">
        <w:rPr>
          <w:rFonts w:ascii="Times New Roman" w:hAnsi="Times New Roman" w:cs="Times New Roman"/>
          <w:lang w:val="lt-LT"/>
        </w:rPr>
        <w:tab/>
        <w:t xml:space="preserve">Veiklioji medžiaga yra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cileksetilas</w:t>
      </w:r>
      <w:proofErr w:type="spellEnd"/>
      <w:r w:rsidRPr="00AF1926">
        <w:rPr>
          <w:rFonts w:ascii="Times New Roman" w:hAnsi="Times New Roman" w:cs="Times New Roman"/>
          <w:lang w:val="lt-LT"/>
        </w:rPr>
        <w:t xml:space="preserve">. Kiekvienoje tabletėje yra 4 mg </w:t>
      </w:r>
      <w:r w:rsidRPr="00AF1926">
        <w:rPr>
          <w:rFonts w:ascii="Times New Roman" w:hAnsi="Times New Roman" w:cs="Times New Roman"/>
          <w:highlight w:val="lightGray"/>
          <w:lang w:val="lt-LT"/>
        </w:rPr>
        <w:t>(8 mg, 16 mg, 32 mg)</w:t>
      </w:r>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kandesartano</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cileksetilo</w:t>
      </w:r>
      <w:proofErr w:type="spellEnd"/>
      <w:r w:rsidRPr="00AF1926">
        <w:rPr>
          <w:rFonts w:ascii="Times New Roman" w:hAnsi="Times New Roman" w:cs="Times New Roman"/>
          <w:lang w:val="lt-LT"/>
        </w:rPr>
        <w:t xml:space="preserve">. </w:t>
      </w: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lang w:val="lt-LT"/>
        </w:rPr>
        <w:lastRenderedPageBreak/>
        <w:t>-</w:t>
      </w:r>
      <w:r w:rsidRPr="00AF1926">
        <w:rPr>
          <w:rFonts w:ascii="Times New Roman" w:hAnsi="Times New Roman" w:cs="Times New Roman"/>
          <w:lang w:val="lt-LT"/>
        </w:rPr>
        <w:tab/>
        <w:t xml:space="preserve">Pagalbinės medžiagos yra laktozė </w:t>
      </w:r>
      <w:proofErr w:type="spellStart"/>
      <w:r w:rsidRPr="00AF1926">
        <w:rPr>
          <w:rFonts w:ascii="Times New Roman" w:hAnsi="Times New Roman" w:cs="Times New Roman"/>
          <w:lang w:val="lt-LT"/>
        </w:rPr>
        <w:t>monohidratas</w:t>
      </w:r>
      <w:proofErr w:type="spellEnd"/>
      <w:r w:rsidRPr="00AF1926">
        <w:rPr>
          <w:rFonts w:ascii="Times New Roman" w:hAnsi="Times New Roman" w:cs="Times New Roman"/>
          <w:lang w:val="lt-LT"/>
        </w:rPr>
        <w:t xml:space="preserve">, kukurūzų krakmolas, </w:t>
      </w:r>
      <w:proofErr w:type="spellStart"/>
      <w:r w:rsidRPr="00AF1926">
        <w:rPr>
          <w:rFonts w:ascii="Times New Roman" w:hAnsi="Times New Roman" w:cs="Times New Roman"/>
          <w:lang w:val="lt-LT"/>
        </w:rPr>
        <w:t>hidroksipropilceliuliozė</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kroskarmeliozės</w:t>
      </w:r>
      <w:proofErr w:type="spellEnd"/>
      <w:r w:rsidRPr="00AF1926">
        <w:rPr>
          <w:rFonts w:ascii="Times New Roman" w:hAnsi="Times New Roman" w:cs="Times New Roman"/>
          <w:lang w:val="lt-LT"/>
        </w:rPr>
        <w:t xml:space="preserve"> natrio druska, magnio </w:t>
      </w:r>
      <w:proofErr w:type="spellStart"/>
      <w:r w:rsidRPr="00AF1926">
        <w:rPr>
          <w:rFonts w:ascii="Times New Roman" w:hAnsi="Times New Roman" w:cs="Times New Roman"/>
          <w:lang w:val="lt-LT"/>
        </w:rPr>
        <w:t>stearatas</w:t>
      </w:r>
      <w:proofErr w:type="spellEnd"/>
      <w:r w:rsidRPr="00AF1926">
        <w:rPr>
          <w:rFonts w:ascii="Times New Roman" w:hAnsi="Times New Roman" w:cs="Times New Roman"/>
          <w:lang w:val="lt-LT"/>
        </w:rPr>
        <w:t xml:space="preserve"> ir </w:t>
      </w:r>
      <w:proofErr w:type="spellStart"/>
      <w:r w:rsidRPr="00AF1926">
        <w:rPr>
          <w:rFonts w:ascii="Times New Roman" w:hAnsi="Times New Roman" w:cs="Times New Roman"/>
          <w:lang w:val="lt-LT"/>
        </w:rPr>
        <w:t>trietilo</w:t>
      </w:r>
      <w:proofErr w:type="spellEnd"/>
      <w:r w:rsidRPr="00AF1926">
        <w:rPr>
          <w:rFonts w:ascii="Times New Roman" w:hAnsi="Times New Roman" w:cs="Times New Roman"/>
          <w:lang w:val="lt-LT"/>
        </w:rPr>
        <w:t xml:space="preserve"> citratas. </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b/>
          <w:lang w:val="lt-LT"/>
        </w:rPr>
      </w:pPr>
      <w:proofErr w:type="spellStart"/>
      <w:r w:rsidRPr="00AF1926">
        <w:rPr>
          <w:rFonts w:ascii="Times New Roman" w:hAnsi="Times New Roman" w:cs="Times New Roman"/>
          <w:b/>
          <w:lang w:val="lt-LT"/>
        </w:rPr>
        <w:t>Candesartan</w:t>
      </w:r>
      <w:proofErr w:type="spellEnd"/>
      <w:r w:rsidRPr="00AF1926">
        <w:rPr>
          <w:rFonts w:ascii="Times New Roman" w:hAnsi="Times New Roman" w:cs="Times New Roman"/>
          <w:b/>
          <w:lang w:val="lt-LT"/>
        </w:rPr>
        <w:t xml:space="preserve"> </w:t>
      </w:r>
      <w:proofErr w:type="spellStart"/>
      <w:r w:rsidRPr="00AF1926">
        <w:rPr>
          <w:rFonts w:ascii="Times New Roman" w:hAnsi="Times New Roman" w:cs="Times New Roman"/>
          <w:b/>
          <w:lang w:val="lt-LT"/>
        </w:rPr>
        <w:t>Actavis</w:t>
      </w:r>
      <w:proofErr w:type="spellEnd"/>
      <w:r w:rsidRPr="00AF1926">
        <w:rPr>
          <w:rFonts w:ascii="Times New Roman" w:hAnsi="Times New Roman" w:cs="Times New Roman"/>
          <w:b/>
          <w:lang w:val="lt-LT"/>
        </w:rPr>
        <w:t xml:space="preserve"> </w:t>
      </w:r>
      <w:r w:rsidRPr="00AF1926">
        <w:rPr>
          <w:rFonts w:ascii="Times New Roman" w:hAnsi="Times New Roman" w:cs="Times New Roman"/>
          <w:b/>
          <w:highlight w:val="lightGray"/>
          <w:lang w:val="lt-LT"/>
        </w:rPr>
        <w:t>4 mg/8 mg/16 mg/32 mg</w:t>
      </w:r>
      <w:r w:rsidRPr="00AF1926">
        <w:rPr>
          <w:rFonts w:ascii="Times New Roman" w:hAnsi="Times New Roman" w:cs="Times New Roman"/>
          <w:b/>
          <w:lang w:val="lt-LT"/>
        </w:rPr>
        <w:t xml:space="preserve"> išvaizda ir kiekis pakuotėje</w:t>
      </w:r>
    </w:p>
    <w:p w:rsidR="00FF1921" w:rsidRPr="00AF1926" w:rsidRDefault="00FF1921" w:rsidP="00FF1921">
      <w:pPr>
        <w:tabs>
          <w:tab w:val="left" w:pos="0"/>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4 mg</w:t>
      </w:r>
      <w:r w:rsidRPr="00AF1926">
        <w:rPr>
          <w:rFonts w:ascii="Times New Roman" w:hAnsi="Times New Roman" w:cs="Times New Roman"/>
          <w:highlight w:val="lightGray"/>
          <w:lang w:val="lt-LT"/>
        </w:rPr>
        <w:t>/8 mg/16 mg/32 mg</w:t>
      </w:r>
      <w:r w:rsidRPr="00AF1926">
        <w:rPr>
          <w:rFonts w:ascii="Times New Roman" w:hAnsi="Times New Roman" w:cs="Times New Roman"/>
          <w:lang w:val="lt-LT"/>
        </w:rPr>
        <w:t xml:space="preserve"> tabletės yra baltos, abipus išgautos,</w:t>
      </w:r>
      <w:r w:rsidRPr="00AF1926">
        <w:rPr>
          <w:lang w:val="lt-LT"/>
        </w:rPr>
        <w:t xml:space="preserve"> </w:t>
      </w:r>
      <w:r w:rsidRPr="00AF1926">
        <w:rPr>
          <w:rFonts w:ascii="Times New Roman" w:hAnsi="Times New Roman" w:cs="Times New Roman"/>
          <w:lang w:val="lt-LT"/>
        </w:rPr>
        <w:t xml:space="preserve">8 x 3 mm, </w:t>
      </w:r>
      <w:r w:rsidRPr="00AF1926">
        <w:rPr>
          <w:rFonts w:ascii="Times New Roman" w:hAnsi="Times New Roman" w:cs="Times New Roman"/>
          <w:noProof/>
          <w:shd w:val="clear" w:color="auto" w:fill="737373"/>
          <w:lang w:val="lt-LT"/>
        </w:rPr>
        <w:t>10,5 x3,6 mm</w:t>
      </w:r>
      <w:r w:rsidRPr="00AF1926">
        <w:rPr>
          <w:rFonts w:ascii="Times New Roman" w:hAnsi="Times New Roman" w:cs="Times New Roman"/>
          <w:lang w:val="lt-LT"/>
        </w:rPr>
        <w:t xml:space="preserve"> vienoje jų pusėje yra įspausta vagelė ir C4 </w:t>
      </w:r>
      <w:r w:rsidRPr="00AF1926">
        <w:rPr>
          <w:rFonts w:ascii="Times New Roman" w:hAnsi="Times New Roman" w:cs="Times New Roman"/>
          <w:highlight w:val="lightGray"/>
          <w:lang w:val="lt-LT"/>
        </w:rPr>
        <w:t xml:space="preserve">(C8, C16, </w:t>
      </w:r>
      <w:r w:rsidRPr="00AF1926">
        <w:rPr>
          <w:rFonts w:ascii="Times New Roman" w:hAnsi="Times New Roman" w:cs="Times New Roman"/>
          <w:highlight w:val="darkGray"/>
          <w:lang w:val="lt-LT"/>
        </w:rPr>
        <w:t>C32</w:t>
      </w:r>
      <w:r w:rsidRPr="00AF1926">
        <w:rPr>
          <w:rFonts w:ascii="Times New Roman" w:hAnsi="Times New Roman" w:cs="Times New Roman"/>
          <w:highlight w:val="lightGray"/>
          <w:lang w:val="lt-LT"/>
        </w:rPr>
        <w:t>)</w:t>
      </w:r>
      <w:r w:rsidRPr="00AF1926">
        <w:rPr>
          <w:rFonts w:ascii="Times New Roman" w:hAnsi="Times New Roman" w:cs="Times New Roman"/>
          <w:lang w:val="lt-LT"/>
        </w:rPr>
        <w:t xml:space="preserve">. Tabletę galima padalyti į lygias dozes. </w:t>
      </w: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lang w:val="lt-LT"/>
        </w:rPr>
        <w:t>PVC-PVDC/aliuminio lizdinės plokštelės.</w:t>
      </w: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r w:rsidRPr="00AF1926">
        <w:rPr>
          <w:rFonts w:ascii="Times New Roman" w:hAnsi="Times New Roman" w:cs="Times New Roman"/>
          <w:lang w:val="lt-LT"/>
        </w:rPr>
        <w:t>Pakuotės dydis: 7, 14, 28, 30, 56, 70, 90, 98 arba 100 tablečių.</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Gali būti tiekiamos ne visų dydžių pakuotės.</w:t>
      </w:r>
    </w:p>
    <w:p w:rsidR="00FF1921" w:rsidRPr="00AF1926" w:rsidRDefault="00FF1921" w:rsidP="00FF1921">
      <w:pPr>
        <w:tabs>
          <w:tab w:val="left" w:pos="567"/>
        </w:tabs>
        <w:spacing w:after="0" w:line="260" w:lineRule="exact"/>
        <w:ind w:left="567" w:hanging="567"/>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hAnsi="Times New Roman" w:cs="Times New Roman"/>
          <w:b/>
          <w:lang w:val="lt-LT"/>
        </w:rPr>
      </w:pPr>
      <w:r w:rsidRPr="00AF1926">
        <w:rPr>
          <w:rFonts w:ascii="Times New Roman" w:hAnsi="Times New Roman" w:cs="Times New Roman"/>
          <w:b/>
          <w:lang w:val="lt-LT"/>
        </w:rPr>
        <w:t>Registruotojas ir gamintojas</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spacing w:after="0" w:line="240" w:lineRule="auto"/>
        <w:ind w:left="567" w:hanging="567"/>
        <w:rPr>
          <w:rFonts w:ascii="Times New Roman" w:hAnsi="Times New Roman" w:cs="Times New Roman"/>
          <w:lang w:val="lt-LT"/>
        </w:rPr>
      </w:pPr>
      <w:r w:rsidRPr="00AF1926">
        <w:rPr>
          <w:rFonts w:ascii="Times New Roman" w:hAnsi="Times New Roman" w:cs="Times New Roman"/>
          <w:i/>
          <w:lang w:val="lt-LT"/>
        </w:rPr>
        <w:t>Registruotojas</w:t>
      </w: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Group PTC </w:t>
      </w:r>
      <w:proofErr w:type="spellStart"/>
      <w:r w:rsidRPr="00AF1926">
        <w:rPr>
          <w:rFonts w:ascii="Times New Roman" w:hAnsi="Times New Roman" w:cs="Times New Roman"/>
          <w:lang w:val="lt-LT"/>
        </w:rPr>
        <w:t>ehf</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Reykjavíkurvegi</w:t>
      </w:r>
      <w:proofErr w:type="spellEnd"/>
      <w:r w:rsidRPr="00AF1926">
        <w:rPr>
          <w:rFonts w:ascii="Times New Roman" w:hAnsi="Times New Roman" w:cs="Times New Roman"/>
          <w:lang w:val="lt-LT"/>
        </w:rPr>
        <w:t xml:space="preserve"> 76-78</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220 </w:t>
      </w:r>
      <w:proofErr w:type="spellStart"/>
      <w:r w:rsidRPr="00AF1926">
        <w:rPr>
          <w:rFonts w:ascii="Times New Roman" w:hAnsi="Times New Roman" w:cs="Times New Roman"/>
          <w:lang w:val="lt-LT"/>
        </w:rPr>
        <w:t>Hafnarfjórður</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Islandija</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hAnsi="Times New Roman" w:cs="Times New Roman"/>
          <w:i/>
          <w:lang w:val="lt-LT"/>
        </w:rPr>
      </w:pPr>
      <w:r w:rsidRPr="00AF1926">
        <w:rPr>
          <w:rFonts w:ascii="Times New Roman" w:hAnsi="Times New Roman" w:cs="Times New Roman"/>
          <w:i/>
          <w:lang w:val="lt-LT"/>
        </w:rPr>
        <w:t>Gamintojas</w:t>
      </w:r>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Siegfried</w:t>
      </w:r>
      <w:proofErr w:type="spellEnd"/>
      <w:r w:rsidRPr="00AF1926">
        <w:rPr>
          <w:rFonts w:ascii="Times New Roman" w:hAnsi="Times New Roman" w:cs="Times New Roman"/>
          <w:lang w:val="lt-LT"/>
        </w:rPr>
        <w:t xml:space="preserve"> Malta Ltd.</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 xml:space="preserve">HHF070 </w:t>
      </w:r>
      <w:proofErr w:type="spellStart"/>
      <w:r w:rsidRPr="00AF1926">
        <w:rPr>
          <w:rFonts w:ascii="Times New Roman" w:hAnsi="Times New Roman" w:cs="Times New Roman"/>
          <w:lang w:val="lt-LT"/>
        </w:rPr>
        <w:t>Hal</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Far</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Industrial</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Estate</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proofErr w:type="spellStart"/>
      <w:r w:rsidRPr="00AF1926">
        <w:rPr>
          <w:rFonts w:ascii="Times New Roman" w:hAnsi="Times New Roman" w:cs="Times New Roman"/>
          <w:lang w:val="lt-LT"/>
        </w:rPr>
        <w:t>Hal</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Far</w:t>
      </w:r>
      <w:proofErr w:type="spellEnd"/>
      <w:r w:rsidRPr="00AF1926">
        <w:rPr>
          <w:rFonts w:ascii="Times New Roman" w:hAnsi="Times New Roman" w:cs="Times New Roman"/>
          <w:lang w:val="lt-LT"/>
        </w:rPr>
        <w:t xml:space="preserve"> BBG 3000</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Malta</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arba</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p>
    <w:p w:rsidR="00FF1921" w:rsidRPr="00AF1926" w:rsidRDefault="00FF1921" w:rsidP="00FF1921">
      <w:pPr>
        <w:numPr>
          <w:ilvl w:val="12"/>
          <w:numId w:val="0"/>
        </w:numPr>
        <w:tabs>
          <w:tab w:val="left" w:pos="567"/>
        </w:tabs>
        <w:spacing w:after="0" w:line="260" w:lineRule="exact"/>
        <w:ind w:right="-2"/>
        <w:rPr>
          <w:rFonts w:ascii="Times New Roman" w:hAnsi="Times New Roman" w:cs="Times New Roman"/>
          <w:lang w:val="lt-LT"/>
        </w:rPr>
      </w:pP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Group PTC </w:t>
      </w:r>
      <w:proofErr w:type="spellStart"/>
      <w:r w:rsidRPr="00AF1926">
        <w:rPr>
          <w:rFonts w:ascii="Times New Roman" w:hAnsi="Times New Roman" w:cs="Times New Roman"/>
          <w:lang w:val="lt-LT"/>
        </w:rPr>
        <w:t>ehf</w:t>
      </w:r>
      <w:proofErr w:type="spellEnd"/>
    </w:p>
    <w:p w:rsidR="00FF1921" w:rsidRPr="00AF1926" w:rsidRDefault="00FF1921" w:rsidP="00FF1921">
      <w:pPr>
        <w:tabs>
          <w:tab w:val="left" w:pos="567"/>
        </w:tabs>
        <w:spacing w:after="0" w:line="260" w:lineRule="exact"/>
        <w:rPr>
          <w:rFonts w:ascii="Times New Roman" w:hAnsi="Times New Roman" w:cs="Times New Roman"/>
          <w:lang w:val="lt-LT"/>
        </w:rPr>
      </w:pPr>
      <w:proofErr w:type="spellStart"/>
      <w:r w:rsidRPr="00AF1926">
        <w:rPr>
          <w:rFonts w:ascii="Times New Roman" w:hAnsi="Times New Roman" w:cs="Times New Roman"/>
          <w:lang w:val="lt-LT"/>
        </w:rPr>
        <w:t>Reykjavíkurvegi</w:t>
      </w:r>
      <w:proofErr w:type="spellEnd"/>
      <w:r w:rsidRPr="00AF1926">
        <w:rPr>
          <w:rFonts w:ascii="Times New Roman" w:hAnsi="Times New Roman" w:cs="Times New Roman"/>
          <w:lang w:val="lt-LT"/>
        </w:rPr>
        <w:t xml:space="preserve"> 76-78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 xml:space="preserve">IS-220 </w:t>
      </w:r>
      <w:proofErr w:type="spellStart"/>
      <w:r w:rsidRPr="00AF1926">
        <w:rPr>
          <w:rFonts w:ascii="Times New Roman" w:hAnsi="Times New Roman" w:cs="Times New Roman"/>
          <w:lang w:val="lt-LT"/>
        </w:rPr>
        <w:t>Hafnarfjórður</w:t>
      </w:r>
      <w:proofErr w:type="spellEnd"/>
      <w:r w:rsidRPr="00AF1926">
        <w:rPr>
          <w:rFonts w:ascii="Times New Roman" w:hAnsi="Times New Roman" w:cs="Times New Roman"/>
          <w:lang w:val="lt-LT"/>
        </w:rPr>
        <w:t xml:space="preserve"> </w:t>
      </w:r>
    </w:p>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hAnsi="Times New Roman" w:cs="Times New Roman"/>
          <w:lang w:val="lt-LT"/>
        </w:rPr>
        <w:t>Islandija</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Jeigu apie šį vaistą norite sužinoti daugiau, kreipkitės į vietinį registruotojo atstovą.</w:t>
      </w: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UAB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Baltics</w:t>
      </w:r>
      <w:proofErr w:type="spellEnd"/>
      <w:r w:rsidRPr="00AF1926">
        <w:rPr>
          <w:rFonts w:ascii="Times New Roman" w:hAnsi="Times New Roman" w:cs="Times New Roman"/>
          <w:lang w:val="lt-LT"/>
        </w:rPr>
        <w:t>“</w:t>
      </w: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Senasis Ukmergės kelias 4</w:t>
      </w:r>
    </w:p>
    <w:p w:rsidR="00FF1921" w:rsidRPr="00AF1926" w:rsidRDefault="00FF1921" w:rsidP="00FF1921">
      <w:pPr>
        <w:spacing w:after="0" w:line="240" w:lineRule="auto"/>
        <w:rPr>
          <w:rFonts w:ascii="Times New Roman" w:eastAsia="Times New Roman" w:hAnsi="Times New Roman" w:cs="Times New Roman"/>
          <w:lang w:val="lt-LT"/>
        </w:rPr>
      </w:pPr>
      <w:proofErr w:type="spellStart"/>
      <w:r w:rsidRPr="00AF1926">
        <w:rPr>
          <w:rFonts w:ascii="Times New Roman" w:eastAsia="Times New Roman" w:hAnsi="Times New Roman" w:cs="Times New Roman"/>
          <w:lang w:val="lt-LT"/>
        </w:rPr>
        <w:t>Užubalių</w:t>
      </w:r>
      <w:proofErr w:type="spellEnd"/>
      <w:r w:rsidRPr="00AF1926">
        <w:rPr>
          <w:rFonts w:ascii="Times New Roman" w:eastAsia="Times New Roman" w:hAnsi="Times New Roman" w:cs="Times New Roman"/>
          <w:lang w:val="lt-LT"/>
        </w:rPr>
        <w:t xml:space="preserve"> k., Avižienių sen.,</w:t>
      </w:r>
    </w:p>
    <w:p w:rsidR="00FF1921" w:rsidRPr="00AF1926" w:rsidRDefault="00FF1921" w:rsidP="00FF1921">
      <w:pPr>
        <w:spacing w:after="0" w:line="240" w:lineRule="auto"/>
        <w:rPr>
          <w:rFonts w:ascii="Times New Roman" w:eastAsia="Times New Roman" w:hAnsi="Times New Roman" w:cs="Times New Roman"/>
          <w:lang w:val="lt-LT"/>
        </w:rPr>
      </w:pPr>
      <w:r w:rsidRPr="00AF1926">
        <w:rPr>
          <w:rFonts w:ascii="Times New Roman" w:eastAsia="Times New Roman" w:hAnsi="Times New Roman" w:cs="Times New Roman"/>
          <w:lang w:val="lt-LT"/>
        </w:rPr>
        <w:t>LT-14130, Vilniaus r.</w:t>
      </w:r>
    </w:p>
    <w:p w:rsidR="00FF1921" w:rsidRPr="00AF1926" w:rsidRDefault="00FF1921" w:rsidP="00FF1921">
      <w:pPr>
        <w:spacing w:after="0" w:line="240" w:lineRule="auto"/>
        <w:rPr>
          <w:rFonts w:ascii="Times New Roman" w:hAnsi="Times New Roman" w:cs="Times New Roman"/>
          <w:lang w:val="lt-LT"/>
        </w:rPr>
      </w:pPr>
      <w:r w:rsidRPr="00AF1926">
        <w:rPr>
          <w:rFonts w:ascii="Times New Roman" w:hAnsi="Times New Roman" w:cs="Times New Roman"/>
          <w:lang w:val="lt-LT"/>
        </w:rPr>
        <w:t>Tel: +370 5 260 9615</w:t>
      </w:r>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numPr>
          <w:ilvl w:val="12"/>
          <w:numId w:val="0"/>
        </w:numPr>
        <w:tabs>
          <w:tab w:val="left" w:pos="567"/>
        </w:tabs>
        <w:spacing w:after="0" w:line="260" w:lineRule="exact"/>
        <w:ind w:right="-2"/>
        <w:rPr>
          <w:rFonts w:ascii="Times New Roman" w:eastAsia="Times New Roman" w:hAnsi="Times New Roman" w:cs="Times New Roman"/>
          <w:snapToGrid w:val="0"/>
          <w:lang w:val="lt-LT"/>
        </w:rPr>
      </w:pPr>
      <w:r w:rsidRPr="00AF1926">
        <w:rPr>
          <w:rFonts w:ascii="Times New Roman" w:eastAsia="Times New Roman" w:hAnsi="Times New Roman" w:cs="Times New Roman"/>
          <w:b/>
          <w:snapToGrid w:val="0"/>
          <w:lang w:val="lt-LT"/>
        </w:rPr>
        <w:t>Šis vaistas EEE valstybėse narėse registruotas tokiais pavadinimais</w:t>
      </w:r>
      <w:r w:rsidRPr="00AF1926">
        <w:rPr>
          <w:rFonts w:ascii="Times New Roman" w:eastAsia="Times New Roman" w:hAnsi="Times New Roman" w:cs="Times New Roman"/>
          <w:snapToGrid w:val="0"/>
          <w:lang w:val="lt-LT"/>
        </w:rPr>
        <w:t>:</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Danija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Candesartancilexetil</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Austrija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4 mg </w:t>
      </w:r>
      <w:proofErr w:type="spellStart"/>
      <w:r w:rsidRPr="00AF1926">
        <w:rPr>
          <w:rFonts w:ascii="Times New Roman" w:hAnsi="Times New Roman" w:cs="Times New Roman"/>
          <w:lang w:val="lt-LT"/>
        </w:rPr>
        <w:t>Tabletten</w:t>
      </w:r>
      <w:proofErr w:type="spellEnd"/>
    </w:p>
    <w:p w:rsidR="00FF1921" w:rsidRPr="00AF1926" w:rsidRDefault="00FF1921" w:rsidP="00944728">
      <w:pPr>
        <w:numPr>
          <w:ilvl w:val="12"/>
          <w:numId w:val="0"/>
        </w:numPr>
        <w:spacing w:after="0" w:line="240" w:lineRule="auto"/>
        <w:ind w:left="2268" w:right="-2" w:firstLine="284"/>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8 mg </w:t>
      </w:r>
      <w:proofErr w:type="spellStart"/>
      <w:r w:rsidRPr="00AF1926">
        <w:rPr>
          <w:rFonts w:ascii="Times New Roman" w:hAnsi="Times New Roman" w:cs="Times New Roman"/>
          <w:lang w:val="lt-LT"/>
        </w:rPr>
        <w:t>Tabletten</w:t>
      </w:r>
      <w:proofErr w:type="spellEnd"/>
    </w:p>
    <w:p w:rsidR="00FF1921" w:rsidRPr="00AF1926" w:rsidRDefault="00FF1921" w:rsidP="00944728">
      <w:pPr>
        <w:numPr>
          <w:ilvl w:val="12"/>
          <w:numId w:val="0"/>
        </w:numPr>
        <w:spacing w:after="0" w:line="240" w:lineRule="auto"/>
        <w:ind w:left="2268" w:right="-2" w:firstLine="284"/>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16 mg </w:t>
      </w:r>
      <w:proofErr w:type="spellStart"/>
      <w:r w:rsidRPr="00AF1926">
        <w:rPr>
          <w:rFonts w:ascii="Times New Roman" w:hAnsi="Times New Roman" w:cs="Times New Roman"/>
          <w:lang w:val="lt-LT"/>
        </w:rPr>
        <w:t>Tabletten</w:t>
      </w:r>
      <w:proofErr w:type="spellEnd"/>
    </w:p>
    <w:p w:rsidR="00FF1921" w:rsidRPr="00AF1926" w:rsidRDefault="00FF1921" w:rsidP="00944728">
      <w:pPr>
        <w:numPr>
          <w:ilvl w:val="12"/>
          <w:numId w:val="0"/>
        </w:numPr>
        <w:spacing w:after="0" w:line="240" w:lineRule="auto"/>
        <w:ind w:left="2268" w:right="-2" w:firstLine="284"/>
        <w:rPr>
          <w:rFonts w:ascii="Times New Roman" w:hAnsi="Times New Roman" w:cs="Times New Roman"/>
          <w:lang w:val="lt-LT"/>
        </w:rPr>
      </w:pP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32 mg </w:t>
      </w:r>
      <w:proofErr w:type="spellStart"/>
      <w:r w:rsidRPr="00AF1926">
        <w:rPr>
          <w:rFonts w:ascii="Times New Roman" w:hAnsi="Times New Roman" w:cs="Times New Roman"/>
          <w:lang w:val="lt-LT"/>
        </w:rPr>
        <w:t>Tabletten</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Bulgarija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Vokietija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00064B82" w:rsidRPr="00AF1926">
        <w:rPr>
          <w:rFonts w:ascii="Times New Roman" w:hAnsi="Times New Roman" w:cs="Times New Roman"/>
          <w:lang w:val="lt-LT"/>
        </w:rPr>
        <w:t xml:space="preserve"> PUREN</w:t>
      </w:r>
      <w:r w:rsidRPr="00AF1926">
        <w:rPr>
          <w:rFonts w:ascii="Times New Roman" w:hAnsi="Times New Roman" w:cs="Times New Roman"/>
          <w:lang w:val="lt-LT"/>
        </w:rPr>
        <w:t xml:space="preserve"> 4 mg </w:t>
      </w:r>
      <w:proofErr w:type="spellStart"/>
      <w:r w:rsidRPr="00AF1926">
        <w:rPr>
          <w:rFonts w:ascii="Times New Roman" w:hAnsi="Times New Roman" w:cs="Times New Roman"/>
          <w:lang w:val="lt-LT"/>
        </w:rPr>
        <w:t>Tabletten</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00064B82" w:rsidRPr="00AF1926">
        <w:rPr>
          <w:rFonts w:ascii="Times New Roman" w:hAnsi="Times New Roman" w:cs="Times New Roman"/>
          <w:lang w:val="lt-LT"/>
        </w:rPr>
        <w:t xml:space="preserve"> PUREN </w:t>
      </w:r>
      <w:r w:rsidRPr="00AF1926">
        <w:rPr>
          <w:rFonts w:ascii="Times New Roman" w:hAnsi="Times New Roman" w:cs="Times New Roman"/>
          <w:lang w:val="lt-LT"/>
        </w:rPr>
        <w:t xml:space="preserve">8 mg </w:t>
      </w:r>
      <w:proofErr w:type="spellStart"/>
      <w:r w:rsidRPr="00AF1926">
        <w:rPr>
          <w:rFonts w:ascii="Times New Roman" w:hAnsi="Times New Roman" w:cs="Times New Roman"/>
          <w:lang w:val="lt-LT"/>
        </w:rPr>
        <w:t>Tabletten</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00064B82" w:rsidRPr="00AF1926">
        <w:rPr>
          <w:rFonts w:ascii="Times New Roman" w:hAnsi="Times New Roman" w:cs="Times New Roman"/>
          <w:lang w:val="lt-LT"/>
        </w:rPr>
        <w:t xml:space="preserve"> PUREN</w:t>
      </w:r>
      <w:r w:rsidRPr="00AF1926">
        <w:rPr>
          <w:rFonts w:ascii="Times New Roman" w:hAnsi="Times New Roman" w:cs="Times New Roman"/>
          <w:lang w:val="lt-LT"/>
        </w:rPr>
        <w:t xml:space="preserve"> 16 mg </w:t>
      </w:r>
      <w:proofErr w:type="spellStart"/>
      <w:r w:rsidRPr="00AF1926">
        <w:rPr>
          <w:rFonts w:ascii="Times New Roman" w:hAnsi="Times New Roman" w:cs="Times New Roman"/>
          <w:lang w:val="lt-LT"/>
        </w:rPr>
        <w:t>Tabletten</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00064B82" w:rsidRPr="00AF1926">
        <w:rPr>
          <w:rFonts w:ascii="Times New Roman" w:hAnsi="Times New Roman" w:cs="Times New Roman"/>
          <w:lang w:val="lt-LT"/>
        </w:rPr>
        <w:t xml:space="preserve"> PUREN </w:t>
      </w:r>
      <w:r w:rsidRPr="00AF1926">
        <w:rPr>
          <w:rFonts w:ascii="Times New Roman" w:hAnsi="Times New Roman" w:cs="Times New Roman"/>
          <w:lang w:val="lt-LT"/>
        </w:rPr>
        <w:t xml:space="preserve">32 mg </w:t>
      </w:r>
      <w:proofErr w:type="spellStart"/>
      <w:r w:rsidRPr="00AF1926">
        <w:rPr>
          <w:rFonts w:ascii="Times New Roman" w:hAnsi="Times New Roman" w:cs="Times New Roman"/>
          <w:lang w:val="lt-LT"/>
        </w:rPr>
        <w:t>Tabletten</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lastRenderedPageBreak/>
        <w:t>Estija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Ispanija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Candesartán</w:t>
      </w:r>
      <w:proofErr w:type="spellEnd"/>
      <w:r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Aurovitas</w:t>
      </w:r>
      <w:proofErr w:type="spellEnd"/>
      <w:r w:rsidR="00064B82"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Spain</w:t>
      </w:r>
      <w:proofErr w:type="spellEnd"/>
      <w:r w:rsidR="00064B82" w:rsidRPr="00AF1926">
        <w:rPr>
          <w:rFonts w:ascii="Times New Roman" w:hAnsi="Times New Roman" w:cs="Times New Roman"/>
          <w:lang w:val="lt-LT"/>
        </w:rPr>
        <w:t xml:space="preserve"> </w:t>
      </w:r>
      <w:r w:rsidRPr="00AF1926">
        <w:rPr>
          <w:rFonts w:ascii="Times New Roman" w:hAnsi="Times New Roman" w:cs="Times New Roman"/>
          <w:lang w:val="lt-LT"/>
        </w:rPr>
        <w:t xml:space="preserve">4 mg </w:t>
      </w:r>
      <w:proofErr w:type="spellStart"/>
      <w:r w:rsidRPr="00AF1926">
        <w:rPr>
          <w:rFonts w:ascii="Times New Roman" w:hAnsi="Times New Roman" w:cs="Times New Roman"/>
          <w:lang w:val="lt-LT"/>
        </w:rPr>
        <w:t>comprimidos</w:t>
      </w:r>
      <w:proofErr w:type="spellEnd"/>
      <w:r w:rsidRPr="00AF1926">
        <w:rPr>
          <w:rFonts w:ascii="Times New Roman" w:hAnsi="Times New Roman" w:cs="Times New Roman"/>
          <w:lang w:val="lt-LT"/>
        </w:rPr>
        <w:t xml:space="preserve"> EFG</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Candesartán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w:t>
      </w:r>
      <w:r w:rsidR="00064B82" w:rsidRPr="00AF1926">
        <w:rPr>
          <w:rFonts w:ascii="Times New Roman" w:hAnsi="Times New Roman" w:cs="Times New Roman"/>
          <w:lang w:val="lt-LT"/>
        </w:rPr>
        <w:t>urovitas</w:t>
      </w:r>
      <w:proofErr w:type="spellEnd"/>
      <w:r w:rsidR="00064B82"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Spain</w:t>
      </w:r>
      <w:proofErr w:type="spellEnd"/>
      <w:r w:rsidRPr="00AF1926">
        <w:rPr>
          <w:rFonts w:ascii="Times New Roman" w:hAnsi="Times New Roman" w:cs="Times New Roman"/>
          <w:lang w:val="lt-LT"/>
        </w:rPr>
        <w:t xml:space="preserve"> 8 mg </w:t>
      </w:r>
      <w:proofErr w:type="spellStart"/>
      <w:r w:rsidRPr="00AF1926">
        <w:rPr>
          <w:rFonts w:ascii="Times New Roman" w:hAnsi="Times New Roman" w:cs="Times New Roman"/>
          <w:lang w:val="lt-LT"/>
        </w:rPr>
        <w:t>comprimidos</w:t>
      </w:r>
      <w:proofErr w:type="spellEnd"/>
      <w:r w:rsidRPr="00AF1926">
        <w:rPr>
          <w:rFonts w:ascii="Times New Roman" w:hAnsi="Times New Roman" w:cs="Times New Roman"/>
          <w:lang w:val="lt-LT"/>
        </w:rPr>
        <w:t xml:space="preserve"> EFG</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Candesartán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w:t>
      </w:r>
      <w:r w:rsidR="00064B82" w:rsidRPr="00AF1926">
        <w:rPr>
          <w:rFonts w:ascii="Times New Roman" w:hAnsi="Times New Roman" w:cs="Times New Roman"/>
          <w:lang w:val="lt-LT"/>
        </w:rPr>
        <w:t>urovitas</w:t>
      </w:r>
      <w:proofErr w:type="spellEnd"/>
      <w:r w:rsidR="00064B82"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Spain</w:t>
      </w:r>
      <w:proofErr w:type="spellEnd"/>
      <w:r w:rsidRPr="00AF1926">
        <w:rPr>
          <w:rFonts w:ascii="Times New Roman" w:hAnsi="Times New Roman" w:cs="Times New Roman"/>
          <w:lang w:val="lt-LT"/>
        </w:rPr>
        <w:t xml:space="preserve"> 16 mg </w:t>
      </w:r>
      <w:proofErr w:type="spellStart"/>
      <w:r w:rsidRPr="00AF1926">
        <w:rPr>
          <w:rFonts w:ascii="Times New Roman" w:hAnsi="Times New Roman" w:cs="Times New Roman"/>
          <w:lang w:val="lt-LT"/>
        </w:rPr>
        <w:t>comprimidos</w:t>
      </w:r>
      <w:proofErr w:type="spellEnd"/>
      <w:r w:rsidRPr="00AF1926">
        <w:rPr>
          <w:rFonts w:ascii="Times New Roman" w:hAnsi="Times New Roman" w:cs="Times New Roman"/>
          <w:lang w:val="lt-LT"/>
        </w:rPr>
        <w:t xml:space="preserve"> EFG</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Candesartán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w:t>
      </w:r>
      <w:r w:rsidR="00064B82" w:rsidRPr="00AF1926">
        <w:rPr>
          <w:rFonts w:ascii="Times New Roman" w:hAnsi="Times New Roman" w:cs="Times New Roman"/>
          <w:lang w:val="lt-LT"/>
        </w:rPr>
        <w:t>urovitas</w:t>
      </w:r>
      <w:proofErr w:type="spellEnd"/>
      <w:r w:rsidR="00064B82"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Spain</w:t>
      </w:r>
      <w:proofErr w:type="spellEnd"/>
      <w:r w:rsidRPr="00AF1926">
        <w:rPr>
          <w:rFonts w:ascii="Times New Roman" w:hAnsi="Times New Roman" w:cs="Times New Roman"/>
          <w:lang w:val="lt-LT"/>
        </w:rPr>
        <w:t xml:space="preserve"> 32 mg </w:t>
      </w:r>
      <w:proofErr w:type="spellStart"/>
      <w:r w:rsidRPr="00AF1926">
        <w:rPr>
          <w:rFonts w:ascii="Times New Roman" w:hAnsi="Times New Roman" w:cs="Times New Roman"/>
          <w:lang w:val="lt-LT"/>
        </w:rPr>
        <w:t>comprimidos</w:t>
      </w:r>
      <w:proofErr w:type="spellEnd"/>
      <w:r w:rsidRPr="00AF1926">
        <w:rPr>
          <w:rFonts w:ascii="Times New Roman" w:hAnsi="Times New Roman" w:cs="Times New Roman"/>
          <w:lang w:val="lt-LT"/>
        </w:rPr>
        <w:t xml:space="preserve"> EFG</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Suomija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4 mg </w:t>
      </w:r>
      <w:proofErr w:type="spellStart"/>
      <w:r w:rsidRPr="00AF1926">
        <w:rPr>
          <w:rFonts w:ascii="Times New Roman" w:hAnsi="Times New Roman" w:cs="Times New Roman"/>
          <w:lang w:val="lt-LT"/>
        </w:rPr>
        <w:t>tabletti</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8 mg </w:t>
      </w:r>
      <w:proofErr w:type="spellStart"/>
      <w:r w:rsidRPr="00AF1926">
        <w:rPr>
          <w:rFonts w:ascii="Times New Roman" w:hAnsi="Times New Roman" w:cs="Times New Roman"/>
          <w:lang w:val="lt-LT"/>
        </w:rPr>
        <w:t>tabletti</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16 mg </w:t>
      </w:r>
      <w:proofErr w:type="spellStart"/>
      <w:r w:rsidRPr="00AF1926">
        <w:rPr>
          <w:rFonts w:ascii="Times New Roman" w:hAnsi="Times New Roman" w:cs="Times New Roman"/>
          <w:lang w:val="lt-LT"/>
        </w:rPr>
        <w:t>tabletti</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32 mg </w:t>
      </w:r>
      <w:proofErr w:type="spellStart"/>
      <w:r w:rsidRPr="00AF1926">
        <w:rPr>
          <w:rFonts w:ascii="Times New Roman" w:hAnsi="Times New Roman" w:cs="Times New Roman"/>
          <w:lang w:val="lt-LT"/>
        </w:rPr>
        <w:t>tabletti</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Vengrija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Airija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Tablets</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Islandija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Candepress</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Italija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Aurobindo</w:t>
      </w:r>
      <w:proofErr w:type="spellEnd"/>
      <w:r w:rsidR="00064B82"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Italia</w:t>
      </w:r>
      <w:proofErr w:type="spellEnd"/>
    </w:p>
    <w:p w:rsidR="00FF1921" w:rsidRPr="00AF1926" w:rsidRDefault="00FF1921" w:rsidP="00FF1921">
      <w:pPr>
        <w:autoSpaceDE w:val="0"/>
        <w:autoSpaceDN w:val="0"/>
        <w:adjustRightInd w:val="0"/>
        <w:spacing w:after="0" w:line="240" w:lineRule="auto"/>
        <w:rPr>
          <w:rFonts w:ascii="Times New Roman" w:hAnsi="Times New Roman" w:cs="Times New Roman"/>
          <w:lang w:val="lt-LT"/>
        </w:rPr>
      </w:pPr>
      <w:r w:rsidRPr="00AF1926">
        <w:rPr>
          <w:rFonts w:ascii="Times New Roman" w:hAnsi="Times New Roman" w:cs="Times New Roman"/>
          <w:lang w:val="lt-LT"/>
        </w:rPr>
        <w:t>Lietuva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4 mg tabletės</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8 mg tabletės</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16 mg tabletės</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32 mg tabletės</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Latvija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4 mg tabletes</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8 mg tabletes</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16 mg tabletes</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r w:rsidRPr="00AF1926">
        <w:rPr>
          <w:rFonts w:ascii="Times New Roman" w:hAnsi="Times New Roman" w:cs="Times New Roman"/>
          <w:lang w:val="lt-LT"/>
        </w:rPr>
        <w:t xml:space="preserve"> 32 mg tabletes</w:t>
      </w:r>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Nyderlandai</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C</w:t>
      </w:r>
      <w:r w:rsidRPr="00AF1926">
        <w:rPr>
          <w:rFonts w:ascii="Times New Roman" w:hAnsi="Times New Roman" w:cs="Times New Roman"/>
          <w:lang w:val="lt-LT"/>
        </w:rPr>
        <w:t>ilexetil</w:t>
      </w:r>
      <w:proofErr w:type="spellEnd"/>
      <w:r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Auro</w:t>
      </w:r>
      <w:proofErr w:type="spellEnd"/>
      <w:r w:rsidR="00064B82" w:rsidRPr="00AF1926">
        <w:rPr>
          <w:rFonts w:ascii="Times New Roman" w:hAnsi="Times New Roman" w:cs="Times New Roman"/>
          <w:lang w:val="lt-LT"/>
        </w:rPr>
        <w:t xml:space="preserve"> </w:t>
      </w:r>
      <w:r w:rsidRPr="00AF1926">
        <w:rPr>
          <w:rFonts w:ascii="Times New Roman" w:hAnsi="Times New Roman" w:cs="Times New Roman"/>
          <w:lang w:val="lt-LT"/>
        </w:rPr>
        <w:t>4 mg</w:t>
      </w:r>
      <w:r w:rsidR="00064B82"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tabletten</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C</w:t>
      </w:r>
      <w:r w:rsidRPr="00AF1926">
        <w:rPr>
          <w:rFonts w:ascii="Times New Roman" w:hAnsi="Times New Roman" w:cs="Times New Roman"/>
          <w:lang w:val="lt-LT"/>
        </w:rPr>
        <w:t>ilexetil</w:t>
      </w:r>
      <w:proofErr w:type="spellEnd"/>
      <w:r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Auro</w:t>
      </w:r>
      <w:proofErr w:type="spellEnd"/>
      <w:r w:rsidR="00064B82" w:rsidRPr="00AF1926">
        <w:rPr>
          <w:rFonts w:ascii="Times New Roman" w:hAnsi="Times New Roman" w:cs="Times New Roman"/>
          <w:lang w:val="lt-LT"/>
        </w:rPr>
        <w:t xml:space="preserve"> </w:t>
      </w:r>
      <w:r w:rsidRPr="00AF1926">
        <w:rPr>
          <w:rFonts w:ascii="Times New Roman" w:hAnsi="Times New Roman" w:cs="Times New Roman"/>
          <w:lang w:val="lt-LT"/>
        </w:rPr>
        <w:t>8 mg</w:t>
      </w:r>
      <w:r w:rsidR="00064B82"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tabletten</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C</w:t>
      </w:r>
      <w:r w:rsidRPr="00AF1926">
        <w:rPr>
          <w:rFonts w:ascii="Times New Roman" w:hAnsi="Times New Roman" w:cs="Times New Roman"/>
          <w:lang w:val="lt-LT"/>
        </w:rPr>
        <w:t>ilexetil</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w:t>
      </w:r>
      <w:r w:rsidR="00064B82" w:rsidRPr="00AF1926">
        <w:rPr>
          <w:rFonts w:ascii="Times New Roman" w:hAnsi="Times New Roman" w:cs="Times New Roman"/>
          <w:lang w:val="lt-LT"/>
        </w:rPr>
        <w:t>uro</w:t>
      </w:r>
      <w:proofErr w:type="spellEnd"/>
      <w:r w:rsidRPr="00AF1926">
        <w:rPr>
          <w:rFonts w:ascii="Times New Roman" w:hAnsi="Times New Roman" w:cs="Times New Roman"/>
          <w:lang w:val="lt-LT"/>
        </w:rPr>
        <w:t xml:space="preserve"> 16 mg</w:t>
      </w:r>
      <w:r w:rsidR="00064B82"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tabletten</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C</w:t>
      </w:r>
      <w:r w:rsidRPr="00AF1926">
        <w:rPr>
          <w:rFonts w:ascii="Times New Roman" w:hAnsi="Times New Roman" w:cs="Times New Roman"/>
          <w:lang w:val="lt-LT"/>
        </w:rPr>
        <w:t>ilexetil</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w:t>
      </w:r>
      <w:r w:rsidR="00064B82" w:rsidRPr="00AF1926">
        <w:rPr>
          <w:rFonts w:ascii="Times New Roman" w:hAnsi="Times New Roman" w:cs="Times New Roman"/>
          <w:lang w:val="lt-LT"/>
        </w:rPr>
        <w:t>uro</w:t>
      </w:r>
      <w:proofErr w:type="spellEnd"/>
      <w:r w:rsidRPr="00AF1926">
        <w:rPr>
          <w:rFonts w:ascii="Times New Roman" w:hAnsi="Times New Roman" w:cs="Times New Roman"/>
          <w:lang w:val="lt-LT"/>
        </w:rPr>
        <w:t xml:space="preserve"> 32 mg</w:t>
      </w:r>
      <w:r w:rsidR="00064B82"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tabletten</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Norvegija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Lenkija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Portugalija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00064B82" w:rsidRPr="00AF1926">
        <w:rPr>
          <w:rFonts w:ascii="Times New Roman" w:hAnsi="Times New Roman" w:cs="Times New Roman"/>
          <w:lang w:val="lt-LT"/>
        </w:rPr>
        <w:t>Aurovitas</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Švedija</w:t>
      </w:r>
      <w:r w:rsidRPr="00AF1926">
        <w:rPr>
          <w:rFonts w:ascii="Times New Roman" w:hAnsi="Times New Roman" w:cs="Times New Roman"/>
          <w:lang w:val="lt-LT"/>
        </w:rPr>
        <w:tab/>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Actavis</w:t>
      </w:r>
      <w:proofErr w:type="spellEnd"/>
    </w:p>
    <w:p w:rsidR="00FF1921" w:rsidRPr="00AF1926" w:rsidRDefault="00FF1921" w:rsidP="00FF1921">
      <w:pPr>
        <w:numPr>
          <w:ilvl w:val="12"/>
          <w:numId w:val="0"/>
        </w:numPr>
        <w:spacing w:after="0" w:line="240" w:lineRule="auto"/>
        <w:ind w:right="-2"/>
        <w:rPr>
          <w:rFonts w:ascii="Times New Roman" w:hAnsi="Times New Roman" w:cs="Times New Roman"/>
          <w:lang w:val="lt-LT"/>
        </w:rPr>
      </w:pPr>
      <w:r w:rsidRPr="00AF1926">
        <w:rPr>
          <w:rFonts w:ascii="Times New Roman" w:hAnsi="Times New Roman" w:cs="Times New Roman"/>
          <w:lang w:val="lt-LT"/>
        </w:rPr>
        <w:t>Jungtinė karalystė</w:t>
      </w:r>
      <w:r w:rsidRPr="00AF1926">
        <w:rPr>
          <w:rFonts w:ascii="Times New Roman" w:hAnsi="Times New Roman" w:cs="Times New Roman"/>
          <w:lang w:val="lt-LT"/>
        </w:rPr>
        <w:tab/>
      </w:r>
      <w:proofErr w:type="spellStart"/>
      <w:r w:rsidRPr="00AF1926">
        <w:rPr>
          <w:rFonts w:ascii="Times New Roman" w:hAnsi="Times New Roman" w:cs="Times New Roman"/>
          <w:lang w:val="lt-LT"/>
        </w:rPr>
        <w:t>Candesartan</w:t>
      </w:r>
      <w:proofErr w:type="spellEnd"/>
      <w:r w:rsidRPr="00AF1926">
        <w:rPr>
          <w:rFonts w:ascii="Times New Roman" w:hAnsi="Times New Roman" w:cs="Times New Roman"/>
          <w:lang w:val="lt-LT"/>
        </w:rPr>
        <w:t xml:space="preserve"> </w:t>
      </w:r>
      <w:proofErr w:type="spellStart"/>
      <w:r w:rsidRPr="00AF1926">
        <w:rPr>
          <w:rFonts w:ascii="Times New Roman" w:hAnsi="Times New Roman" w:cs="Times New Roman"/>
          <w:lang w:val="lt-LT"/>
        </w:rPr>
        <w:t>tablets</w:t>
      </w:r>
      <w:proofErr w:type="spellEnd"/>
    </w:p>
    <w:p w:rsidR="00FF1921" w:rsidRPr="00AF1926" w:rsidRDefault="00FF1921" w:rsidP="00FF1921">
      <w:pPr>
        <w:spacing w:after="0" w:line="240" w:lineRule="auto"/>
        <w:rPr>
          <w:rFonts w:ascii="Times New Roman" w:hAnsi="Times New Roman" w:cs="Times New Roman"/>
          <w:lang w:val="lt-LT"/>
        </w:rPr>
      </w:pPr>
    </w:p>
    <w:p w:rsidR="00FF1921" w:rsidRPr="00AF1926" w:rsidRDefault="00FF1921" w:rsidP="00FF1921">
      <w:pPr>
        <w:spacing w:after="0" w:line="240" w:lineRule="auto"/>
        <w:rPr>
          <w:rFonts w:ascii="Times New Roman" w:hAnsi="Times New Roman" w:cs="Times New Roman"/>
          <w:b/>
          <w:lang w:val="lt-LT"/>
        </w:rPr>
      </w:pPr>
      <w:bookmarkStart w:id="3" w:name="OLE_LINK8"/>
    </w:p>
    <w:p w:rsidR="00FF1921" w:rsidRPr="00AF1926" w:rsidRDefault="00FF1921" w:rsidP="00FF1921">
      <w:pPr>
        <w:spacing w:after="0" w:line="240" w:lineRule="auto"/>
        <w:rPr>
          <w:rFonts w:ascii="Times New Roman" w:hAnsi="Times New Roman" w:cs="Times New Roman"/>
          <w:b/>
          <w:lang w:val="lt-LT"/>
        </w:rPr>
      </w:pPr>
      <w:r w:rsidRPr="00AF1926">
        <w:rPr>
          <w:rFonts w:ascii="Times New Roman" w:hAnsi="Times New Roman" w:cs="Times New Roman"/>
          <w:b/>
          <w:lang w:val="lt-LT"/>
        </w:rPr>
        <w:t xml:space="preserve">Šis pakuotės lapelis paskutinį kartą </w:t>
      </w:r>
      <w:r w:rsidRPr="00AF1926">
        <w:rPr>
          <w:rFonts w:ascii="Times New Roman" w:eastAsia="Times New Roman" w:hAnsi="Times New Roman" w:cs="Times New Roman"/>
          <w:b/>
          <w:bCs/>
          <w:lang w:val="lt-LT"/>
        </w:rPr>
        <w:t>peržiūrėtas</w:t>
      </w:r>
      <w:r w:rsidRPr="00AF1926">
        <w:rPr>
          <w:rFonts w:ascii="Times New Roman" w:hAnsi="Times New Roman" w:cs="Times New Roman"/>
          <w:b/>
          <w:lang w:val="lt-LT"/>
        </w:rPr>
        <w:t xml:space="preserve"> </w:t>
      </w:r>
      <w:r w:rsidR="00E26683" w:rsidRPr="00AF1926">
        <w:rPr>
          <w:rFonts w:ascii="Times New Roman" w:hAnsi="Times New Roman" w:cs="Times New Roman"/>
          <w:b/>
          <w:lang w:val="lt-LT"/>
        </w:rPr>
        <w:t>2016-05-06.</w:t>
      </w: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p>
    <w:bookmarkEnd w:id="3"/>
    <w:p w:rsidR="00FF1921" w:rsidRPr="00AF1926" w:rsidRDefault="00FF1921" w:rsidP="00FF1921">
      <w:pPr>
        <w:tabs>
          <w:tab w:val="left" w:pos="567"/>
        </w:tabs>
        <w:spacing w:after="0" w:line="260" w:lineRule="exact"/>
        <w:rPr>
          <w:rFonts w:ascii="Times New Roman" w:hAnsi="Times New Roman" w:cs="Times New Roman"/>
          <w:lang w:val="lt-LT"/>
        </w:rPr>
      </w:pPr>
      <w:r w:rsidRPr="00AF1926">
        <w:rPr>
          <w:rFonts w:ascii="Times New Roman" w:eastAsia="Times New Roman" w:hAnsi="Times New Roman" w:cs="Times New Roman"/>
          <w:lang w:val="lt-LT" w:eastAsia="en-GB"/>
        </w:rPr>
        <w:t>Išsami informacija apie šį vaistą</w:t>
      </w:r>
      <w:r w:rsidRPr="00AF1926">
        <w:rPr>
          <w:rFonts w:ascii="Times New Roman" w:hAnsi="Times New Roman" w:cs="Times New Roman"/>
          <w:lang w:val="lt-LT"/>
        </w:rPr>
        <w:t xml:space="preserve"> pateikiama Valstybinės vaistų kontrolės tarnybos prie Lietuvos Respublikos sveikatos apsaugos ministerijos </w:t>
      </w:r>
      <w:r w:rsidRPr="00AF1926">
        <w:rPr>
          <w:rFonts w:ascii="Times New Roman" w:eastAsia="Times New Roman" w:hAnsi="Times New Roman" w:cs="Times New Roman"/>
          <w:lang w:val="lt-LT" w:eastAsia="en-GB"/>
        </w:rPr>
        <w:t>tinklalapyje</w:t>
      </w:r>
      <w:r w:rsidRPr="00AF1926">
        <w:rPr>
          <w:rFonts w:ascii="Times New Roman" w:eastAsia="Times New Roman" w:hAnsi="Times New Roman" w:cs="Times New Roman"/>
          <w:i/>
          <w:lang w:val="lt-LT" w:eastAsia="en-GB"/>
        </w:rPr>
        <w:t xml:space="preserve"> </w:t>
      </w:r>
      <w:hyperlink r:id="rId12" w:history="1">
        <w:r w:rsidRPr="00AF1926">
          <w:rPr>
            <w:rFonts w:ascii="Times New Roman" w:eastAsia="SimSun" w:hAnsi="Times New Roman" w:cs="Times New Roman"/>
            <w:snapToGrid w:val="0"/>
            <w:color w:val="0000FF"/>
            <w:u w:val="single"/>
            <w:lang w:val="lt-LT"/>
          </w:rPr>
          <w:t>http://www.vvkt.lt/</w:t>
        </w:r>
      </w:hyperlink>
      <w:r w:rsidRPr="00AF1926">
        <w:rPr>
          <w:rFonts w:ascii="Times New Roman" w:eastAsia="Times New Roman" w:hAnsi="Times New Roman" w:cs="Times New Roman"/>
          <w:lang w:val="lt-LT" w:eastAsia="en-GB"/>
        </w:rPr>
        <w:t>.</w:t>
      </w:r>
    </w:p>
    <w:p w:rsidR="00FF1921" w:rsidRPr="00AF1926" w:rsidRDefault="00FF1921" w:rsidP="00FF1921">
      <w:pPr>
        <w:tabs>
          <w:tab w:val="left" w:pos="567"/>
        </w:tabs>
        <w:spacing w:after="0" w:line="260" w:lineRule="exact"/>
        <w:rPr>
          <w:rFonts w:ascii="Times New Roman" w:eastAsia="Times New Roman" w:hAnsi="Times New Roman" w:cs="Times New Roman"/>
          <w:lang w:val="lt-LT" w:eastAsia="en-GB"/>
        </w:rPr>
      </w:pPr>
    </w:p>
    <w:p w:rsidR="00FF1921" w:rsidRPr="00AF1926" w:rsidRDefault="00FF1921" w:rsidP="00FF1921">
      <w:pPr>
        <w:tabs>
          <w:tab w:val="left" w:pos="567"/>
        </w:tabs>
        <w:spacing w:after="0" w:line="260" w:lineRule="exact"/>
        <w:rPr>
          <w:rFonts w:ascii="Times New Roman" w:hAnsi="Times New Roman" w:cs="Times New Roman"/>
          <w:lang w:val="lt-LT"/>
        </w:rPr>
      </w:pPr>
    </w:p>
    <w:p w:rsidR="00FF1921" w:rsidRPr="00AF1926" w:rsidRDefault="00FF1921" w:rsidP="00FF1921">
      <w:pPr>
        <w:tabs>
          <w:tab w:val="left" w:pos="567"/>
        </w:tabs>
        <w:spacing w:after="0" w:line="260" w:lineRule="exact"/>
        <w:rPr>
          <w:rFonts w:ascii="Times New Roman" w:hAnsi="Times New Roman" w:cs="Times New Roman"/>
          <w:lang w:val="lt-LT"/>
        </w:rPr>
      </w:pPr>
      <w:bookmarkStart w:id="4" w:name="_GoBack"/>
      <w:bookmarkEnd w:id="4"/>
      <w:permStart w:id="591879174" w:edGrp="everyone"/>
      <w:permEnd w:id="591879174"/>
    </w:p>
    <w:p w:rsidR="001D452C" w:rsidRPr="00AF1926" w:rsidRDefault="001D452C">
      <w:pPr>
        <w:rPr>
          <w:lang w:val="lt-LT"/>
        </w:rPr>
      </w:pPr>
    </w:p>
    <w:sectPr w:rsidR="001D452C" w:rsidRPr="00AF1926" w:rsidSect="007F2722">
      <w:footerReference w:type="even" r:id="rId13"/>
      <w:footerReference w:type="default" r:id="rId14"/>
      <w:footerReference w:type="first" r:id="rId15"/>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D71" w:rsidRDefault="00944728">
      <w:pPr>
        <w:spacing w:after="0" w:line="240" w:lineRule="auto"/>
      </w:pPr>
      <w:r>
        <w:separator/>
      </w:r>
    </w:p>
  </w:endnote>
  <w:endnote w:type="continuationSeparator" w:id="0">
    <w:p w:rsidR="00EB4D71" w:rsidRDefault="0094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47" w:rsidRDefault="00064B82" w:rsidP="000B4E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144147" w:rsidRDefault="004F54A7" w:rsidP="000B4EC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47" w:rsidRPr="0067670C" w:rsidRDefault="00064B82" w:rsidP="000B4EC7">
    <w:pPr>
      <w:pStyle w:val="Porat"/>
      <w:framePr w:wrap="around" w:vAnchor="text" w:hAnchor="margin" w:xAlign="right" w:y="1"/>
      <w:rPr>
        <w:rStyle w:val="Puslapionumeris"/>
        <w:rFonts w:ascii="Times New Roman" w:hAnsi="Times New Roman"/>
      </w:rPr>
    </w:pPr>
    <w:r w:rsidRPr="0067670C">
      <w:rPr>
        <w:rStyle w:val="Puslapionumeris"/>
        <w:rFonts w:ascii="Times New Roman" w:hAnsi="Times New Roman"/>
      </w:rPr>
      <w:fldChar w:fldCharType="begin"/>
    </w:r>
    <w:r w:rsidRPr="0067670C">
      <w:rPr>
        <w:rStyle w:val="Puslapionumeris"/>
        <w:rFonts w:ascii="Times New Roman" w:hAnsi="Times New Roman"/>
      </w:rPr>
      <w:instrText xml:space="preserve">PAGE  </w:instrText>
    </w:r>
    <w:r w:rsidRPr="0067670C">
      <w:rPr>
        <w:rStyle w:val="Puslapionumeris"/>
        <w:rFonts w:ascii="Times New Roman" w:hAnsi="Times New Roman"/>
      </w:rPr>
      <w:fldChar w:fldCharType="separate"/>
    </w:r>
    <w:r w:rsidR="004F54A7">
      <w:rPr>
        <w:rStyle w:val="Puslapionumeris"/>
        <w:rFonts w:ascii="Times New Roman" w:hAnsi="Times New Roman"/>
        <w:noProof/>
      </w:rPr>
      <w:t>33</w:t>
    </w:r>
    <w:r w:rsidRPr="0067670C">
      <w:rPr>
        <w:rStyle w:val="Puslapionumeris"/>
        <w:rFonts w:ascii="Times New Roman" w:hAnsi="Times New Roman"/>
      </w:rPr>
      <w:fldChar w:fldCharType="end"/>
    </w:r>
  </w:p>
  <w:p w:rsidR="00144147" w:rsidRDefault="004F54A7" w:rsidP="000B4EC7">
    <w:pPr>
      <w:pStyle w:val="Porat"/>
      <w:tabs>
        <w:tab w:val="clear" w:pos="8930"/>
        <w:tab w:val="right" w:pos="8931"/>
      </w:tabs>
      <w:ind w:right="360"/>
      <w:jc w:val="cen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47" w:rsidRDefault="00064B82">
    <w:pPr>
      <w:pStyle w:val="Porat"/>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D71" w:rsidRDefault="00944728">
      <w:pPr>
        <w:spacing w:after="0" w:line="240" w:lineRule="auto"/>
      </w:pPr>
      <w:r>
        <w:separator/>
      </w:r>
    </w:p>
  </w:footnote>
  <w:footnote w:type="continuationSeparator" w:id="0">
    <w:p w:rsidR="00EB4D71" w:rsidRDefault="009447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5415FE"/>
    <w:multiLevelType w:val="hybridMultilevel"/>
    <w:tmpl w:val="E44E1D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DB4871"/>
    <w:multiLevelType w:val="singleLevel"/>
    <w:tmpl w:val="FFFFFFFF"/>
    <w:lvl w:ilvl="0">
      <w:start w:val="1"/>
      <w:numFmt w:val="bullet"/>
      <w:lvlText w:val=""/>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vlJc w:val="left"/>
      <w:pPr>
        <w:ind w:left="360" w:hanging="360"/>
      </w:pPr>
      <w:rPr>
        <w:rFonts w:cs="Times New Roman"/>
      </w:rPr>
    </w:lvl>
  </w:abstractNum>
  <w:abstractNum w:abstractNumId="7" w15:restartNumberingAfterBreak="0">
    <w:nsid w:val="1EA37FC5"/>
    <w:multiLevelType w:val="singleLevel"/>
    <w:tmpl w:val="FFFFFFFF"/>
    <w:lvl w:ilvl="0">
      <w:start w:val="1"/>
      <w:numFmt w:val="bullet"/>
      <w:lvlText w:val="-"/>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699757A"/>
    <w:multiLevelType w:val="hybridMultilevel"/>
    <w:tmpl w:val="720C94D4"/>
    <w:lvl w:ilvl="0" w:tplc="86CCA6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EE53610"/>
    <w:multiLevelType w:val="singleLevel"/>
    <w:tmpl w:val="A2B8F0DC"/>
    <w:lvl w:ilvl="0">
      <w:start w:val="1"/>
      <w:numFmt w:val="upperLetter"/>
      <w:lvlText w:val="%1."/>
      <w:lvlJc w:val="left"/>
      <w:pPr>
        <w:ind w:left="1494" w:hanging="360"/>
      </w:pPr>
      <w:rPr>
        <w:rFonts w:cs="Times New Roman"/>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506B45"/>
    <w:multiLevelType w:val="hybridMultilevel"/>
    <w:tmpl w:val="1DE2B8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vlJc w:val="left"/>
      <w:pPr>
        <w:ind w:left="1800" w:hanging="360"/>
      </w:pPr>
    </w:lvl>
  </w:abstractNum>
  <w:abstractNum w:abstractNumId="24" w15:restartNumberingAfterBreak="0">
    <w:nsid w:val="5296044A"/>
    <w:multiLevelType w:val="hybridMultilevel"/>
    <w:tmpl w:val="E14812D4"/>
    <w:lvl w:ilvl="0" w:tplc="5F62B3D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vlJc w:val="left"/>
      <w:pPr>
        <w:ind w:left="1800" w:hanging="360"/>
      </w:pPr>
    </w:lvl>
  </w:abstractNum>
  <w:abstractNum w:abstractNumId="26"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8B8500A"/>
    <w:multiLevelType w:val="hybridMultilevel"/>
    <w:tmpl w:val="07FA4ACA"/>
    <w:lvl w:ilvl="0" w:tplc="56A8F6E4">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30"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2"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33"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9" w15:restartNumberingAfterBreak="0">
    <w:nsid w:val="70BA514F"/>
    <w:multiLevelType w:val="hybridMultilevel"/>
    <w:tmpl w:val="FC026144"/>
    <w:lvl w:ilvl="0" w:tplc="5F62B3D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38"/>
  </w:num>
  <w:num w:numId="4">
    <w:abstractNumId w:val="37"/>
  </w:num>
  <w:num w:numId="5">
    <w:abstractNumId w:val="12"/>
  </w:num>
  <w:num w:numId="6">
    <w:abstractNumId w:val="25"/>
  </w:num>
  <w:num w:numId="7">
    <w:abstractNumId w:val="23"/>
  </w:num>
  <w:num w:numId="8">
    <w:abstractNumId w:val="7"/>
  </w:num>
  <w:num w:numId="9">
    <w:abstractNumId w:val="35"/>
  </w:num>
  <w:num w:numId="10">
    <w:abstractNumId w:val="36"/>
  </w:num>
  <w:num w:numId="11">
    <w:abstractNumId w:val="19"/>
  </w:num>
  <w:num w:numId="12">
    <w:abstractNumId w:val="14"/>
  </w:num>
  <w:num w:numId="13">
    <w:abstractNumId w:val="3"/>
  </w:num>
  <w:num w:numId="14">
    <w:abstractNumId w:val="34"/>
  </w:num>
  <w:num w:numId="15">
    <w:abstractNumId w:val="21"/>
  </w:num>
  <w:num w:numId="16">
    <w:abstractNumId w:val="40"/>
  </w:num>
  <w:num w:numId="17">
    <w:abstractNumId w:val="8"/>
  </w:num>
  <w:num w:numId="18">
    <w:abstractNumId w:val="2"/>
  </w:num>
  <w:num w:numId="19">
    <w:abstractNumId w:val="20"/>
  </w:num>
  <w:num w:numId="20">
    <w:abstractNumId w:val="4"/>
  </w:num>
  <w:num w:numId="21">
    <w:abstractNumId w:val="6"/>
  </w:num>
  <w:num w:numId="22">
    <w:abstractNumId w:val="29"/>
  </w:num>
  <w:num w:numId="23">
    <w:abstractNumId w:val="33"/>
  </w:num>
  <w:num w:numId="24">
    <w:abstractNumId w:val="27"/>
  </w:num>
  <w:num w:numId="25">
    <w:abstractNumId w:val="13"/>
  </w:num>
  <w:num w:numId="26">
    <w:abstractNumId w:val="10"/>
  </w:num>
  <w:num w:numId="27">
    <w:abstractNumId w:val="22"/>
  </w:num>
  <w:num w:numId="28">
    <w:abstractNumId w:val="26"/>
  </w:num>
  <w:num w:numId="29">
    <w:abstractNumId w:val="16"/>
  </w:num>
  <w:num w:numId="30">
    <w:abstractNumId w:val="9"/>
  </w:num>
  <w:num w:numId="31">
    <w:abstractNumId w:val="31"/>
  </w:num>
  <w:num w:numId="32">
    <w:abstractNumId w:val="32"/>
  </w:num>
  <w:num w:numId="33">
    <w:abstractNumId w:val="30"/>
  </w:num>
  <w:num w:numId="34">
    <w:abstractNumId w:val="17"/>
  </w:num>
  <w:num w:numId="35">
    <w:abstractNumId w:val="5"/>
  </w:num>
  <w:num w:numId="36">
    <w:abstractNumId w:val="41"/>
  </w:num>
  <w:num w:numId="37">
    <w:abstractNumId w:val="1"/>
  </w:num>
  <w:num w:numId="38">
    <w:abstractNumId w:val="28"/>
  </w:num>
  <w:num w:numId="39">
    <w:abstractNumId w:val="18"/>
  </w:num>
  <w:num w:numId="40">
    <w:abstractNumId w:val="15"/>
  </w:num>
  <w:num w:numId="41">
    <w:abstractNumId w:val="24"/>
  </w:num>
  <w:num w:numId="42">
    <w:abstractNumId w:val="1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YvaUi+F4SmjKtvZR1cGZMeWlBN2jlQJkOksmOD8wxnlcAMpL2OEYmdDAS+lHP+q6s41ZifpXw9eTK2nCb/ctw==" w:salt="iG1YmXiENTwecQym/xGn7g=="/>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9E"/>
    <w:rsid w:val="00064B82"/>
    <w:rsid w:val="001D452C"/>
    <w:rsid w:val="0028569E"/>
    <w:rsid w:val="004F54A7"/>
    <w:rsid w:val="00944728"/>
    <w:rsid w:val="009B066D"/>
    <w:rsid w:val="00AF1926"/>
    <w:rsid w:val="00BE3939"/>
    <w:rsid w:val="00E26683"/>
    <w:rsid w:val="00EB4D71"/>
    <w:rsid w:val="00FF1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E65EB-9745-4AB5-9899-9498562D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1921"/>
    <w:pPr>
      <w:spacing w:after="200" w:line="276" w:lineRule="auto"/>
    </w:pPr>
    <w:rPr>
      <w:lang w:val="en-US"/>
    </w:rPr>
  </w:style>
  <w:style w:type="paragraph" w:styleId="Antrat1">
    <w:name w:val="heading 1"/>
    <w:aliases w:val="Heading 1 Char2 Diagrama,Heading 1 Char1 Char1 Diagrama,Heading 1 Char Char Char1 Diagrama,Heading 1 Char Zchn Zchn Char Char Char Char Char1 Diagrama"/>
    <w:basedOn w:val="prastasis"/>
    <w:next w:val="prastasis"/>
    <w:link w:val="Perirtashipersaitas"/>
    <w:uiPriority w:val="99"/>
    <w:qFormat/>
    <w:rsid w:val="00FF1921"/>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eastAsia="en-GB"/>
    </w:rPr>
  </w:style>
  <w:style w:type="paragraph" w:styleId="Antrat2">
    <w:name w:val="heading 2"/>
    <w:basedOn w:val="prastasis"/>
    <w:next w:val="prastasis"/>
    <w:link w:val="Antrat2Diagrama"/>
    <w:uiPriority w:val="99"/>
    <w:qFormat/>
    <w:rsid w:val="00FF1921"/>
    <w:pPr>
      <w:keepNext/>
      <w:tabs>
        <w:tab w:val="left" w:pos="567"/>
      </w:tabs>
      <w:spacing w:before="240" w:after="60" w:line="260" w:lineRule="exact"/>
      <w:outlineLvl w:val="1"/>
    </w:pPr>
    <w:rPr>
      <w:rFonts w:ascii="Helvetica" w:eastAsia="Times New Roman" w:hAnsi="Helvetica" w:cs="Times New Roman"/>
      <w:b/>
      <w:i/>
      <w:sz w:val="24"/>
      <w:szCs w:val="20"/>
      <w:lang w:val="en-GB" w:eastAsia="en-GB"/>
    </w:rPr>
  </w:style>
  <w:style w:type="paragraph" w:styleId="Antrat3">
    <w:name w:val="heading 3"/>
    <w:basedOn w:val="prastasis"/>
    <w:next w:val="prastasis"/>
    <w:link w:val="Antrat3Diagrama"/>
    <w:uiPriority w:val="99"/>
    <w:qFormat/>
    <w:rsid w:val="00FF1921"/>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eastAsia="en-GB"/>
    </w:rPr>
  </w:style>
  <w:style w:type="paragraph" w:styleId="Antrat4">
    <w:name w:val="heading 4"/>
    <w:aliases w:val="Heading 4 Char2 Diagrama,Heading 4 Char Char1 Diagrama,Heading 4 Char1 Char Char1 Diagrama,Heading 4 Char1 Zchn Zchn Char Char Char Char Char1 Diagrama"/>
    <w:basedOn w:val="prastasis"/>
    <w:next w:val="prastasis"/>
    <w:link w:val="Komentaronuoroda"/>
    <w:uiPriority w:val="99"/>
    <w:qFormat/>
    <w:rsid w:val="00FF1921"/>
    <w:pPr>
      <w:keepNext/>
      <w:tabs>
        <w:tab w:val="left" w:pos="567"/>
      </w:tabs>
      <w:spacing w:after="0" w:line="260" w:lineRule="exact"/>
      <w:jc w:val="both"/>
      <w:outlineLvl w:val="3"/>
    </w:pPr>
    <w:rPr>
      <w:rFonts w:ascii="Times New Roman" w:eastAsia="Times New Roman" w:hAnsi="Times New Roman" w:cs="Times New Roman"/>
      <w:b/>
      <w:noProof/>
      <w:szCs w:val="20"/>
      <w:lang w:val="en-GB" w:eastAsia="en-GB"/>
    </w:rPr>
  </w:style>
  <w:style w:type="paragraph" w:styleId="Antrat5">
    <w:name w:val="heading 5"/>
    <w:basedOn w:val="prastasis"/>
    <w:next w:val="prastasis"/>
    <w:link w:val="Antrat5Diagrama"/>
    <w:uiPriority w:val="99"/>
    <w:qFormat/>
    <w:rsid w:val="00FF1921"/>
    <w:pPr>
      <w:keepNext/>
      <w:tabs>
        <w:tab w:val="left" w:pos="567"/>
      </w:tabs>
      <w:spacing w:after="0" w:line="260" w:lineRule="exact"/>
      <w:jc w:val="both"/>
      <w:outlineLvl w:val="4"/>
    </w:pPr>
    <w:rPr>
      <w:rFonts w:ascii="Times New Roman" w:eastAsia="Times New Roman" w:hAnsi="Times New Roman" w:cs="Times New Roman"/>
      <w:noProof/>
      <w:szCs w:val="20"/>
      <w:lang w:val="en-GB" w:eastAsia="en-GB"/>
    </w:rPr>
  </w:style>
  <w:style w:type="paragraph" w:styleId="Antrat6">
    <w:name w:val="heading 6"/>
    <w:basedOn w:val="prastasis"/>
    <w:next w:val="prastasis"/>
    <w:link w:val="Antrat6Diagrama"/>
    <w:uiPriority w:val="99"/>
    <w:qFormat/>
    <w:rsid w:val="00FF1921"/>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eastAsia="en-GB"/>
    </w:rPr>
  </w:style>
  <w:style w:type="paragraph" w:styleId="Antrat7">
    <w:name w:val="heading 7"/>
    <w:basedOn w:val="prastasis"/>
    <w:next w:val="prastasis"/>
    <w:link w:val="Antrat7Diagrama"/>
    <w:uiPriority w:val="99"/>
    <w:qFormat/>
    <w:rsid w:val="00FF1921"/>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eastAsia="en-GB"/>
    </w:rPr>
  </w:style>
  <w:style w:type="paragraph" w:styleId="Antrat8">
    <w:name w:val="heading 8"/>
    <w:basedOn w:val="prastasis"/>
    <w:next w:val="prastasis"/>
    <w:link w:val="Antrat8Diagrama"/>
    <w:uiPriority w:val="99"/>
    <w:qFormat/>
    <w:rsid w:val="00FF1921"/>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en-GB" w:eastAsia="en-GB"/>
    </w:rPr>
  </w:style>
  <w:style w:type="paragraph" w:styleId="Antrat9">
    <w:name w:val="heading 9"/>
    <w:aliases w:val="Heading 9 Char2 Diagrama,Heading 9 Char1 Char1 Diagrama,Heading 9 Char Char Char1 Diagrama,Heading 9 Char Zchn Zchn Char Char Char Char Char1 Diagrama"/>
    <w:basedOn w:val="prastasis"/>
    <w:next w:val="prastasis"/>
    <w:link w:val="Hipersaitas"/>
    <w:uiPriority w:val="99"/>
    <w:qFormat/>
    <w:rsid w:val="00FF1921"/>
    <w:pPr>
      <w:keepNext/>
      <w:tabs>
        <w:tab w:val="left" w:pos="567"/>
      </w:tabs>
      <w:spacing w:after="0" w:line="260" w:lineRule="exact"/>
      <w:jc w:val="both"/>
      <w:outlineLvl w:val="8"/>
    </w:pPr>
    <w:rPr>
      <w:rFonts w:ascii="Times New Roman" w:eastAsia="Times New Roman" w:hAnsi="Times New Roman" w:cs="Times New Roman"/>
      <w:b/>
      <w:i/>
      <w:szCs w:val="2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FF1921"/>
    <w:rPr>
      <w:rFonts w:asciiTheme="majorHAnsi" w:eastAsiaTheme="majorEastAsia" w:hAnsiTheme="majorHAnsi" w:cstheme="majorBidi"/>
      <w:color w:val="2E74B5" w:themeColor="accent1" w:themeShade="BF"/>
      <w:sz w:val="32"/>
      <w:szCs w:val="32"/>
      <w:lang w:val="en-US"/>
    </w:rPr>
  </w:style>
  <w:style w:type="character" w:customStyle="1" w:styleId="Antrat2Diagrama">
    <w:name w:val="Antraštė 2 Diagrama"/>
    <w:basedOn w:val="Numatytasispastraiposriftas"/>
    <w:link w:val="Antrat2"/>
    <w:uiPriority w:val="99"/>
    <w:rsid w:val="00FF1921"/>
    <w:rPr>
      <w:rFonts w:ascii="Helvetica" w:eastAsia="Times New Roman" w:hAnsi="Helvetica" w:cs="Times New Roman"/>
      <w:b/>
      <w:i/>
      <w:sz w:val="24"/>
      <w:szCs w:val="20"/>
      <w:lang w:val="en-GB" w:eastAsia="en-GB"/>
    </w:rPr>
  </w:style>
  <w:style w:type="character" w:customStyle="1" w:styleId="Antrat3Diagrama">
    <w:name w:val="Antraštė 3 Diagrama"/>
    <w:basedOn w:val="Numatytasispastraiposriftas"/>
    <w:link w:val="Antrat3"/>
    <w:uiPriority w:val="99"/>
    <w:rsid w:val="00FF1921"/>
    <w:rPr>
      <w:rFonts w:ascii="Times New Roman" w:eastAsia="Times New Roman" w:hAnsi="Times New Roman" w:cs="Times New Roman"/>
      <w:b/>
      <w:kern w:val="28"/>
      <w:sz w:val="24"/>
      <w:szCs w:val="20"/>
      <w:lang w:val="en-US" w:eastAsia="en-GB"/>
    </w:rPr>
  </w:style>
  <w:style w:type="character" w:customStyle="1" w:styleId="Antrat4Diagrama">
    <w:name w:val="Antraštė 4 Diagrama"/>
    <w:basedOn w:val="Numatytasispastraiposriftas"/>
    <w:uiPriority w:val="9"/>
    <w:semiHidden/>
    <w:rsid w:val="00FF1921"/>
    <w:rPr>
      <w:rFonts w:asciiTheme="majorHAnsi" w:eastAsiaTheme="majorEastAsia" w:hAnsiTheme="majorHAnsi" w:cstheme="majorBidi"/>
      <w:i/>
      <w:iCs/>
      <w:color w:val="2E74B5" w:themeColor="accent1" w:themeShade="BF"/>
      <w:lang w:val="en-US"/>
    </w:rPr>
  </w:style>
  <w:style w:type="character" w:customStyle="1" w:styleId="Antrat5Diagrama">
    <w:name w:val="Antraštė 5 Diagrama"/>
    <w:basedOn w:val="Numatytasispastraiposriftas"/>
    <w:link w:val="Antrat5"/>
    <w:uiPriority w:val="99"/>
    <w:rsid w:val="00FF1921"/>
    <w:rPr>
      <w:rFonts w:ascii="Times New Roman" w:eastAsia="Times New Roman" w:hAnsi="Times New Roman" w:cs="Times New Roman"/>
      <w:noProof/>
      <w:szCs w:val="20"/>
      <w:lang w:val="en-GB" w:eastAsia="en-GB"/>
    </w:rPr>
  </w:style>
  <w:style w:type="character" w:customStyle="1" w:styleId="Antrat6Diagrama">
    <w:name w:val="Antraštė 6 Diagrama"/>
    <w:basedOn w:val="Numatytasispastraiposriftas"/>
    <w:link w:val="Antrat6"/>
    <w:uiPriority w:val="99"/>
    <w:rsid w:val="00FF1921"/>
    <w:rPr>
      <w:rFonts w:ascii="Times New Roman" w:eastAsia="Times New Roman" w:hAnsi="Times New Roman" w:cs="Times New Roman"/>
      <w:i/>
      <w:szCs w:val="20"/>
      <w:lang w:val="en-GB" w:eastAsia="en-GB"/>
    </w:rPr>
  </w:style>
  <w:style w:type="character" w:customStyle="1" w:styleId="Antrat7Diagrama">
    <w:name w:val="Antraštė 7 Diagrama"/>
    <w:basedOn w:val="Numatytasispastraiposriftas"/>
    <w:link w:val="Antrat7"/>
    <w:uiPriority w:val="99"/>
    <w:rsid w:val="00FF1921"/>
    <w:rPr>
      <w:rFonts w:ascii="Times New Roman" w:eastAsia="Times New Roman" w:hAnsi="Times New Roman" w:cs="Times New Roman"/>
      <w:i/>
      <w:szCs w:val="20"/>
      <w:lang w:val="en-GB" w:eastAsia="en-GB"/>
    </w:rPr>
  </w:style>
  <w:style w:type="character" w:customStyle="1" w:styleId="Antrat8Diagrama">
    <w:name w:val="Antraštė 8 Diagrama"/>
    <w:basedOn w:val="Numatytasispastraiposriftas"/>
    <w:link w:val="Antrat8"/>
    <w:uiPriority w:val="99"/>
    <w:rsid w:val="00FF1921"/>
    <w:rPr>
      <w:rFonts w:ascii="Times New Roman" w:eastAsia="Times New Roman" w:hAnsi="Times New Roman" w:cs="Times New Roman"/>
      <w:b/>
      <w:i/>
      <w:szCs w:val="20"/>
      <w:lang w:val="en-GB" w:eastAsia="en-GB"/>
    </w:rPr>
  </w:style>
  <w:style w:type="character" w:customStyle="1" w:styleId="Antrat9Diagrama">
    <w:name w:val="Antraštė 9 Diagrama"/>
    <w:basedOn w:val="Numatytasispastraiposriftas"/>
    <w:uiPriority w:val="9"/>
    <w:semiHidden/>
    <w:rsid w:val="00FF1921"/>
    <w:rPr>
      <w:rFonts w:asciiTheme="majorHAnsi" w:eastAsiaTheme="majorEastAsia" w:hAnsiTheme="majorHAnsi" w:cstheme="majorBidi"/>
      <w:i/>
      <w:iCs/>
      <w:color w:val="272727" w:themeColor="text1" w:themeTint="D8"/>
      <w:sz w:val="21"/>
      <w:szCs w:val="21"/>
      <w:lang w:val="en-US"/>
    </w:rPr>
  </w:style>
  <w:style w:type="character" w:customStyle="1" w:styleId="Heading1Char">
    <w:name w:val="Heading 1 Char"/>
    <w:aliases w:val="Heading 1 Char1 Char,Heading 1 Char Char Char,Heading 1 Char Zchn Zchn Char Char Char Char Char"/>
    <w:basedOn w:val="Numatytasispastraiposriftas"/>
    <w:uiPriority w:val="99"/>
    <w:rsid w:val="00FF1921"/>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Numatytasispastraiposriftas"/>
    <w:uiPriority w:val="9"/>
    <w:semiHidden/>
    <w:rsid w:val="00FF1921"/>
    <w:rPr>
      <w:rFonts w:asciiTheme="majorHAnsi" w:eastAsiaTheme="majorEastAsia" w:hAnsiTheme="majorHAnsi" w:cstheme="majorBidi"/>
      <w:b/>
      <w:bCs/>
      <w:i/>
      <w:iCs/>
      <w:color w:val="5B9BD5" w:themeColor="accent1"/>
    </w:rPr>
  </w:style>
  <w:style w:type="character" w:customStyle="1" w:styleId="Heading9Char">
    <w:name w:val="Heading 9 Char"/>
    <w:aliases w:val="Heading 9 Char1 Char,Heading 9 Char Char Char,Heading 9 Char Zchn Zchn Char Char Char Char Char"/>
    <w:basedOn w:val="Numatytasispastraiposriftas"/>
    <w:uiPriority w:val="99"/>
    <w:semiHidden/>
    <w:rsid w:val="00FF1921"/>
    <w:rPr>
      <w:rFonts w:asciiTheme="majorHAnsi" w:eastAsiaTheme="majorEastAsia" w:hAnsiTheme="majorHAnsi" w:cstheme="majorBidi"/>
      <w:i/>
      <w:iCs/>
      <w:color w:val="404040" w:themeColor="text1" w:themeTint="BF"/>
      <w:sz w:val="20"/>
      <w:szCs w:val="20"/>
    </w:rPr>
  </w:style>
  <w:style w:type="numbering" w:customStyle="1" w:styleId="NoList1">
    <w:name w:val="No List1"/>
    <w:next w:val="Sraonra"/>
    <w:uiPriority w:val="99"/>
    <w:semiHidden/>
    <w:unhideWhenUsed/>
    <w:rsid w:val="00FF1921"/>
  </w:style>
  <w:style w:type="character" w:styleId="Perirtashipersaitas">
    <w:name w:val="FollowedHyperlink"/>
    <w:aliases w:val="Antraštė 1 Diagrama1,Heading 1 Char2 Diagrama Diagrama,Heading 1 Char1 Char1 Diagrama Diagrama,Heading 1 Char Char Char1 Diagrama Diagrama,Heading 1 Char Zchn Zchn Char Char Char Char Char1 Diagrama Diagrama"/>
    <w:basedOn w:val="Numatytasispastraiposriftas"/>
    <w:link w:val="Antrat1"/>
    <w:uiPriority w:val="99"/>
    <w:rsid w:val="00FF1921"/>
    <w:rPr>
      <w:rFonts w:ascii="Times New Roman" w:eastAsia="Times New Roman" w:hAnsi="Times New Roman" w:cs="Times New Roman"/>
      <w:b/>
      <w:caps/>
      <w:sz w:val="26"/>
      <w:szCs w:val="20"/>
      <w:lang w:val="en-US" w:eastAsia="en-GB"/>
    </w:rPr>
  </w:style>
  <w:style w:type="character" w:styleId="Komentaronuoroda">
    <w:name w:val="annotation reference"/>
    <w:aliases w:val="Antraštė 4 Diagrama1,Heading 4 Char2 Diagrama Diagrama,Heading 4 Char Char1 Diagrama Diagrama,Heading 4 Char1 Char Char1 Diagrama Diagrama,Heading 4 Char1 Zchn Zchn Char Char Char Char Char1 Diagrama Diagrama"/>
    <w:basedOn w:val="Numatytasispastraiposriftas"/>
    <w:link w:val="Antrat4"/>
    <w:uiPriority w:val="99"/>
    <w:rsid w:val="00FF1921"/>
    <w:rPr>
      <w:rFonts w:ascii="Times New Roman" w:eastAsia="Times New Roman" w:hAnsi="Times New Roman" w:cs="Times New Roman"/>
      <w:b/>
      <w:noProof/>
      <w:szCs w:val="20"/>
      <w:lang w:val="en-GB" w:eastAsia="en-GB"/>
    </w:rPr>
  </w:style>
  <w:style w:type="character" w:styleId="Hipersaitas">
    <w:name w:val="Hyperlink"/>
    <w:aliases w:val="Antraštė 9 Diagrama1,Heading 9 Char2 Diagrama Diagrama,Heading 9 Char1 Char1 Diagrama Diagrama,Heading 9 Char Char Char1 Diagrama Diagrama,Heading 9 Char Zchn Zchn Char Char Char Char Char1 Diagrama Diagrama"/>
    <w:basedOn w:val="Numatytasispastraiposriftas"/>
    <w:link w:val="Antrat9"/>
    <w:uiPriority w:val="99"/>
    <w:rsid w:val="00FF1921"/>
    <w:rPr>
      <w:rFonts w:ascii="Times New Roman" w:eastAsia="Times New Roman" w:hAnsi="Times New Roman" w:cs="Times New Roman"/>
      <w:b/>
      <w:i/>
      <w:szCs w:val="20"/>
      <w:lang w:val="en-GB" w:eastAsia="en-GB"/>
    </w:rPr>
  </w:style>
  <w:style w:type="paragraph" w:styleId="Dokumentostruktra">
    <w:name w:val="Document Map"/>
    <w:aliases w:val="Zchn Zchn3 Zchn Zchn Char Char Char Char Diagrama Diagrama Diagrama Diagrama Char Char Char Char Char Char Char Char"/>
    <w:basedOn w:val="prastasis"/>
    <w:link w:val="DokumentostruktraDiagrama"/>
    <w:uiPriority w:val="99"/>
    <w:semiHidden/>
    <w:rsid w:val="00FF1921"/>
    <w:pPr>
      <w:shd w:val="clear" w:color="auto" w:fill="000080"/>
      <w:tabs>
        <w:tab w:val="left" w:pos="567"/>
      </w:tabs>
      <w:spacing w:after="0" w:line="260" w:lineRule="exact"/>
    </w:pPr>
    <w:rPr>
      <w:rFonts w:ascii="Times New Roman" w:eastAsia="Times New Roman" w:hAnsi="Times New Roman" w:cs="Times New Roman"/>
      <w:szCs w:val="20"/>
      <w:lang w:val="en-GB" w:eastAsia="en-GB"/>
    </w:rPr>
  </w:style>
  <w:style w:type="character" w:customStyle="1" w:styleId="DokumentostruktraDiagrama">
    <w:name w:val="Dokumento struktūra Diagrama"/>
    <w:aliases w:val="Zchn Zchn3 Zchn Zchn Char Char Char Char Diagrama Diagrama Diagrama Diagrama Char Char Char Char Char Char Char Char Diagrama"/>
    <w:basedOn w:val="Numatytasispastraiposriftas"/>
    <w:link w:val="Dokumentostruktra"/>
    <w:uiPriority w:val="99"/>
    <w:semiHidden/>
    <w:rsid w:val="00FF1921"/>
    <w:rPr>
      <w:rFonts w:ascii="Times New Roman" w:eastAsia="Times New Roman" w:hAnsi="Times New Roman" w:cs="Times New Roman"/>
      <w:szCs w:val="20"/>
      <w:shd w:val="clear" w:color="auto" w:fill="000080"/>
      <w:lang w:val="en-GB" w:eastAsia="en-GB"/>
    </w:rPr>
  </w:style>
  <w:style w:type="paragraph" w:styleId="Pagrindinistekstas2">
    <w:name w:val="Body Text 2"/>
    <w:basedOn w:val="prastasis"/>
    <w:link w:val="Pagrindinistekstas2Diagrama"/>
    <w:uiPriority w:val="99"/>
    <w:rsid w:val="00FF192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lang w:val="en-GB" w:eastAsia="en-GB"/>
    </w:rPr>
  </w:style>
  <w:style w:type="character" w:customStyle="1" w:styleId="Pagrindinistekstas2Diagrama">
    <w:name w:val="Pagrindinis tekstas 2 Diagrama"/>
    <w:basedOn w:val="Numatytasispastraiposriftas"/>
    <w:link w:val="Pagrindinistekstas2"/>
    <w:uiPriority w:val="99"/>
    <w:rsid w:val="00FF1921"/>
    <w:rPr>
      <w:rFonts w:ascii="Times New Roman" w:eastAsia="Times New Roman" w:hAnsi="Times New Roman" w:cs="Times New Roman"/>
      <w:b/>
      <w:bCs/>
      <w:color w:val="0000FF"/>
      <w:u w:val="single"/>
      <w:lang w:val="en-GB" w:eastAsia="en-GB"/>
    </w:rPr>
  </w:style>
  <w:style w:type="paragraph" w:customStyle="1" w:styleId="EMEAEnBodyText">
    <w:name w:val="EMEA En Body Text"/>
    <w:basedOn w:val="prastasis"/>
    <w:uiPriority w:val="99"/>
    <w:rsid w:val="00FF1921"/>
    <w:pPr>
      <w:spacing w:before="120" w:after="120" w:line="240" w:lineRule="auto"/>
      <w:jc w:val="both"/>
    </w:pPr>
    <w:rPr>
      <w:rFonts w:ascii="Times New Roman" w:eastAsia="Times New Roman" w:hAnsi="Times New Roman" w:cs="Times New Roman"/>
      <w:szCs w:val="20"/>
      <w:lang w:eastAsia="en-GB"/>
    </w:rPr>
  </w:style>
  <w:style w:type="paragraph" w:styleId="Antrats">
    <w:name w:val="header"/>
    <w:basedOn w:val="prastasis"/>
    <w:link w:val="AntratsDiagrama"/>
    <w:uiPriority w:val="99"/>
    <w:rsid w:val="00FF1921"/>
    <w:pPr>
      <w:tabs>
        <w:tab w:val="left" w:pos="567"/>
        <w:tab w:val="center" w:pos="4153"/>
        <w:tab w:val="right" w:pos="8306"/>
      </w:tabs>
      <w:spacing w:after="0" w:line="240" w:lineRule="auto"/>
    </w:pPr>
    <w:rPr>
      <w:rFonts w:ascii="Helvetica" w:eastAsia="Times New Roman" w:hAnsi="Helvetica" w:cs="Times New Roman"/>
      <w:sz w:val="20"/>
      <w:szCs w:val="20"/>
      <w:lang w:val="en-GB" w:eastAsia="en-GB"/>
    </w:rPr>
  </w:style>
  <w:style w:type="character" w:customStyle="1" w:styleId="AntratsDiagrama">
    <w:name w:val="Antraštės Diagrama"/>
    <w:basedOn w:val="Numatytasispastraiposriftas"/>
    <w:link w:val="Antrats"/>
    <w:uiPriority w:val="99"/>
    <w:rsid w:val="00FF1921"/>
    <w:rPr>
      <w:rFonts w:ascii="Helvetica" w:eastAsia="Times New Roman" w:hAnsi="Helvetica" w:cs="Times New Roman"/>
      <w:sz w:val="20"/>
      <w:szCs w:val="20"/>
      <w:lang w:val="en-GB" w:eastAsia="en-GB"/>
    </w:rPr>
  </w:style>
  <w:style w:type="paragraph" w:styleId="Porat">
    <w:name w:val="footer"/>
    <w:basedOn w:val="prastasis"/>
    <w:link w:val="PoratDiagrama"/>
    <w:uiPriority w:val="99"/>
    <w:rsid w:val="00FF1921"/>
    <w:pPr>
      <w:tabs>
        <w:tab w:val="left" w:pos="567"/>
        <w:tab w:val="center" w:pos="4536"/>
        <w:tab w:val="center" w:pos="8930"/>
      </w:tabs>
      <w:spacing w:after="0" w:line="240" w:lineRule="auto"/>
    </w:pPr>
    <w:rPr>
      <w:rFonts w:ascii="Helvetica" w:eastAsia="Times New Roman" w:hAnsi="Helvetica" w:cs="Times New Roman"/>
      <w:sz w:val="16"/>
      <w:szCs w:val="20"/>
      <w:lang w:val="en-GB" w:eastAsia="en-GB"/>
    </w:rPr>
  </w:style>
  <w:style w:type="character" w:customStyle="1" w:styleId="PoratDiagrama">
    <w:name w:val="Poraštė Diagrama"/>
    <w:basedOn w:val="Numatytasispastraiposriftas"/>
    <w:link w:val="Porat"/>
    <w:uiPriority w:val="99"/>
    <w:rsid w:val="00FF1921"/>
    <w:rPr>
      <w:rFonts w:ascii="Helvetica" w:eastAsia="Times New Roman" w:hAnsi="Helvetica" w:cs="Times New Roman"/>
      <w:sz w:val="16"/>
      <w:szCs w:val="20"/>
      <w:lang w:val="en-GB" w:eastAsia="en-GB"/>
    </w:rPr>
  </w:style>
  <w:style w:type="character" w:styleId="Puslapionumeris">
    <w:name w:val="page number"/>
    <w:basedOn w:val="Numatytasispastraiposriftas"/>
    <w:uiPriority w:val="99"/>
    <w:rsid w:val="00FF1921"/>
    <w:rPr>
      <w:rFonts w:cs="Times New Roman"/>
    </w:rPr>
  </w:style>
  <w:style w:type="paragraph" w:styleId="Pagrindiniotekstotrauka">
    <w:name w:val="Body Text Indent"/>
    <w:basedOn w:val="prastasis"/>
    <w:link w:val="PagrindiniotekstotraukaDiagrama"/>
    <w:uiPriority w:val="99"/>
    <w:rsid w:val="00FF1921"/>
    <w:pPr>
      <w:autoSpaceDE w:val="0"/>
      <w:autoSpaceDN w:val="0"/>
      <w:adjustRightInd w:val="0"/>
      <w:spacing w:after="0"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FF1921"/>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rsid w:val="00FF1921"/>
    <w:pPr>
      <w:autoSpaceDE w:val="0"/>
      <w:autoSpaceDN w:val="0"/>
      <w:adjustRightInd w:val="0"/>
      <w:spacing w:after="0" w:line="240" w:lineRule="auto"/>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FF1921"/>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F192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rsid w:val="00FF1921"/>
    <w:rPr>
      <w:rFonts w:ascii="Times New Roman" w:eastAsia="Times New Roman" w:hAnsi="Times New Roman" w:cs="Times New Roman"/>
      <w:b/>
      <w:bCs/>
      <w:color w:val="0000FF"/>
      <w:lang w:val="en-GB" w:eastAsia="en-GB"/>
    </w:rPr>
  </w:style>
  <w:style w:type="paragraph" w:styleId="Pagrindinistekstas">
    <w:name w:val="Body Text"/>
    <w:basedOn w:val="prastasis"/>
    <w:link w:val="PagrindinistekstasDiagrama"/>
    <w:uiPriority w:val="99"/>
    <w:rsid w:val="00FF1921"/>
    <w:pPr>
      <w:spacing w:after="0" w:line="240" w:lineRule="auto"/>
    </w:pPr>
    <w:rPr>
      <w:rFonts w:ascii="Times New Roman" w:eastAsia="Times New Roman" w:hAnsi="Times New Roman" w:cs="Times New Roman"/>
      <w:i/>
      <w:color w:val="008000"/>
      <w:szCs w:val="20"/>
      <w:lang w:val="en-GB" w:eastAsia="en-GB"/>
    </w:rPr>
  </w:style>
  <w:style w:type="character" w:customStyle="1" w:styleId="PagrindinistekstasDiagrama">
    <w:name w:val="Pagrindinis tekstas Diagrama"/>
    <w:basedOn w:val="Numatytasispastraiposriftas"/>
    <w:link w:val="Pagrindinistekstas"/>
    <w:uiPriority w:val="99"/>
    <w:rsid w:val="00FF1921"/>
    <w:rPr>
      <w:rFonts w:ascii="Times New Roman" w:eastAsia="Times New Roman" w:hAnsi="Times New Roman" w:cs="Times New Roman"/>
      <w:i/>
      <w:color w:val="008000"/>
      <w:szCs w:val="20"/>
      <w:lang w:val="en-GB" w:eastAsia="en-GB"/>
    </w:rPr>
  </w:style>
  <w:style w:type="paragraph" w:customStyle="1" w:styleId="AHeader1">
    <w:name w:val="AHeader 1"/>
    <w:basedOn w:val="prastasis"/>
    <w:uiPriority w:val="99"/>
    <w:rsid w:val="00FF1921"/>
    <w:pPr>
      <w:tabs>
        <w:tab w:val="num" w:pos="720"/>
      </w:tabs>
      <w:spacing w:after="120" w:line="240" w:lineRule="auto"/>
      <w:ind w:left="284" w:hanging="284"/>
    </w:pPr>
    <w:rPr>
      <w:rFonts w:ascii="Arial" w:eastAsia="Times New Roman" w:hAnsi="Arial" w:cs="Arial"/>
      <w:b/>
      <w:bCs/>
      <w:sz w:val="24"/>
      <w:szCs w:val="20"/>
      <w:lang w:val="en-GB" w:eastAsia="en-GB"/>
    </w:rPr>
  </w:style>
  <w:style w:type="paragraph" w:customStyle="1" w:styleId="AHeader2">
    <w:name w:val="AHeader 2"/>
    <w:basedOn w:val="AHeader1"/>
    <w:uiPriority w:val="99"/>
    <w:rsid w:val="00FF1921"/>
    <w:pPr>
      <w:numPr>
        <w:ilvl w:val="1"/>
      </w:numPr>
      <w:tabs>
        <w:tab w:val="num" w:pos="720"/>
      </w:tabs>
      <w:ind w:left="284" w:hanging="284"/>
    </w:pPr>
    <w:rPr>
      <w:sz w:val="22"/>
    </w:rPr>
  </w:style>
  <w:style w:type="paragraph" w:customStyle="1" w:styleId="AHeader3">
    <w:name w:val="AHeader 3"/>
    <w:basedOn w:val="AHeader2"/>
    <w:link w:val="CharChar1"/>
    <w:uiPriority w:val="99"/>
    <w:rsid w:val="00FF1921"/>
    <w:pPr>
      <w:numPr>
        <w:ilvl w:val="2"/>
      </w:numPr>
      <w:tabs>
        <w:tab w:val="num" w:pos="720"/>
      </w:tabs>
      <w:ind w:left="284" w:hanging="284"/>
    </w:pPr>
  </w:style>
  <w:style w:type="character" w:customStyle="1" w:styleId="CharChar1">
    <w:name w:val="Char Char1"/>
    <w:basedOn w:val="Numatytasispastraiposriftas"/>
    <w:link w:val="AHeader3"/>
    <w:uiPriority w:val="99"/>
    <w:locked/>
    <w:rsid w:val="00FF1921"/>
    <w:rPr>
      <w:rFonts w:ascii="Arial" w:eastAsia="Times New Roman" w:hAnsi="Arial" w:cs="Arial"/>
      <w:b/>
      <w:bCs/>
      <w:szCs w:val="20"/>
      <w:lang w:val="en-GB" w:eastAsia="en-GB"/>
    </w:rPr>
  </w:style>
  <w:style w:type="paragraph" w:customStyle="1" w:styleId="AHeader2abc">
    <w:name w:val="AHeader 2 abc"/>
    <w:basedOn w:val="AHeader3"/>
    <w:uiPriority w:val="99"/>
    <w:rsid w:val="00FF1921"/>
    <w:pPr>
      <w:numPr>
        <w:ilvl w:val="3"/>
      </w:numPr>
      <w:tabs>
        <w:tab w:val="num" w:pos="720"/>
      </w:tabs>
      <w:ind w:left="284" w:hanging="284"/>
      <w:jc w:val="both"/>
    </w:pPr>
    <w:rPr>
      <w:b w:val="0"/>
      <w:bCs w:val="0"/>
    </w:rPr>
  </w:style>
  <w:style w:type="paragraph" w:customStyle="1" w:styleId="AHeader3abc">
    <w:name w:val="AHeader 3 abc"/>
    <w:basedOn w:val="AHeader2abc"/>
    <w:uiPriority w:val="99"/>
    <w:rsid w:val="00FF1921"/>
    <w:pPr>
      <w:numPr>
        <w:ilvl w:val="4"/>
      </w:numPr>
      <w:tabs>
        <w:tab w:val="num" w:pos="720"/>
      </w:tabs>
      <w:ind w:left="284" w:hanging="284"/>
    </w:pPr>
  </w:style>
  <w:style w:type="paragraph" w:styleId="Pagrindiniotekstotrauka3">
    <w:name w:val="Body Text Indent 3"/>
    <w:basedOn w:val="prastasis"/>
    <w:link w:val="Pagrindiniotekstotrauka3Diagrama"/>
    <w:uiPriority w:val="99"/>
    <w:rsid w:val="00FF1921"/>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en-GB" w:eastAsia="en-GB"/>
    </w:rPr>
  </w:style>
  <w:style w:type="character" w:customStyle="1" w:styleId="Pagrindiniotekstotrauka3Diagrama">
    <w:name w:val="Pagrindinio teksto įtrauka 3 Diagrama"/>
    <w:basedOn w:val="Numatytasispastraiposriftas"/>
    <w:link w:val="Pagrindiniotekstotrauka3"/>
    <w:uiPriority w:val="99"/>
    <w:rsid w:val="00FF1921"/>
    <w:rPr>
      <w:rFonts w:ascii="Times New Roman" w:eastAsia="Times New Roman" w:hAnsi="Times New Roman" w:cs="Times New Roman"/>
      <w:szCs w:val="21"/>
      <w:lang w:val="en-GB" w:eastAsia="en-GB"/>
    </w:rPr>
  </w:style>
  <w:style w:type="paragraph" w:customStyle="1" w:styleId="Default">
    <w:name w:val="Default"/>
    <w:uiPriority w:val="99"/>
    <w:rsid w:val="00FF1921"/>
    <w:pPr>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paragraph" w:styleId="Debesliotekstas">
    <w:name w:val="Balloon Text"/>
    <w:basedOn w:val="prastasis"/>
    <w:link w:val="DebesliotekstasDiagrama"/>
    <w:uiPriority w:val="99"/>
    <w:semiHidden/>
    <w:rsid w:val="00FF1921"/>
    <w:pPr>
      <w:tabs>
        <w:tab w:val="left" w:pos="567"/>
      </w:tabs>
      <w:spacing w:after="0" w:line="260" w:lineRule="exact"/>
    </w:pPr>
    <w:rPr>
      <w:rFonts w:ascii="Times New Roman" w:eastAsia="Times New Roman" w:hAnsi="Times New Roman" w:cs="Times New Roman"/>
      <w:sz w:val="16"/>
      <w:szCs w:val="16"/>
      <w:lang w:val="en-GB" w:eastAsia="en-GB"/>
    </w:rPr>
  </w:style>
  <w:style w:type="character" w:customStyle="1" w:styleId="DebesliotekstasDiagrama">
    <w:name w:val="Debesėlio tekstas Diagrama"/>
    <w:basedOn w:val="Numatytasispastraiposriftas"/>
    <w:link w:val="Debesliotekstas"/>
    <w:uiPriority w:val="99"/>
    <w:semiHidden/>
    <w:rsid w:val="00FF1921"/>
    <w:rPr>
      <w:rFonts w:ascii="Times New Roman" w:eastAsia="Times New Roman" w:hAnsi="Times New Roman" w:cs="Times New Roman"/>
      <w:sz w:val="16"/>
      <w:szCs w:val="16"/>
      <w:lang w:val="en-GB" w:eastAsia="en-GB"/>
    </w:rPr>
  </w:style>
  <w:style w:type="paragraph" w:customStyle="1" w:styleId="Sraopastraipa1">
    <w:name w:val="Sąrašo pastraipa1"/>
    <w:basedOn w:val="prastasis"/>
    <w:uiPriority w:val="99"/>
    <w:qFormat/>
    <w:rsid w:val="00FF1921"/>
    <w:pPr>
      <w:tabs>
        <w:tab w:val="left" w:pos="567"/>
      </w:tabs>
      <w:spacing w:after="0" w:line="260" w:lineRule="exact"/>
      <w:ind w:left="720"/>
      <w:contextualSpacing/>
    </w:pPr>
    <w:rPr>
      <w:rFonts w:ascii="Times New Roman" w:eastAsia="Times New Roman" w:hAnsi="Times New Roman" w:cs="Times New Roman"/>
      <w:szCs w:val="20"/>
      <w:lang w:val="en-GB" w:eastAsia="en-GB"/>
    </w:rPr>
  </w:style>
  <w:style w:type="character" w:customStyle="1" w:styleId="tw4winMark">
    <w:name w:val="tw4winMark"/>
    <w:uiPriority w:val="99"/>
    <w:rsid w:val="00FF1921"/>
    <w:rPr>
      <w:rFonts w:ascii="Courier New" w:hAnsi="Courier New"/>
      <w:vanish/>
      <w:color w:val="800080"/>
      <w:sz w:val="24"/>
      <w:vertAlign w:val="subscript"/>
    </w:rPr>
  </w:style>
  <w:style w:type="character" w:customStyle="1" w:styleId="tw4winError">
    <w:name w:val="tw4winError"/>
    <w:uiPriority w:val="99"/>
    <w:rsid w:val="00FF1921"/>
    <w:rPr>
      <w:rFonts w:ascii="Courier New" w:hAnsi="Courier New"/>
      <w:color w:val="00FF00"/>
      <w:sz w:val="40"/>
    </w:rPr>
  </w:style>
  <w:style w:type="character" w:customStyle="1" w:styleId="tw4winTerm">
    <w:name w:val="tw4winTerm"/>
    <w:uiPriority w:val="99"/>
    <w:rsid w:val="00FF1921"/>
    <w:rPr>
      <w:color w:val="0000FF"/>
    </w:rPr>
  </w:style>
  <w:style w:type="character" w:customStyle="1" w:styleId="tw4winPopup">
    <w:name w:val="tw4winPopup"/>
    <w:uiPriority w:val="99"/>
    <w:rsid w:val="00FF1921"/>
    <w:rPr>
      <w:rFonts w:ascii="Courier New" w:hAnsi="Courier New"/>
      <w:noProof/>
      <w:color w:val="008000"/>
    </w:rPr>
  </w:style>
  <w:style w:type="character" w:customStyle="1" w:styleId="tw4winJump">
    <w:name w:val="tw4winJump"/>
    <w:uiPriority w:val="99"/>
    <w:rsid w:val="00FF1921"/>
    <w:rPr>
      <w:rFonts w:ascii="Courier New" w:hAnsi="Courier New"/>
      <w:noProof/>
      <w:color w:val="008080"/>
    </w:rPr>
  </w:style>
  <w:style w:type="character" w:customStyle="1" w:styleId="tw4winExternal">
    <w:name w:val="tw4winExternal"/>
    <w:uiPriority w:val="99"/>
    <w:rsid w:val="00FF1921"/>
    <w:rPr>
      <w:rFonts w:ascii="Courier New" w:hAnsi="Courier New"/>
      <w:noProof/>
      <w:color w:val="808080"/>
    </w:rPr>
  </w:style>
  <w:style w:type="character" w:customStyle="1" w:styleId="tw4winInternal">
    <w:name w:val="tw4winInternal"/>
    <w:uiPriority w:val="99"/>
    <w:rsid w:val="00FF1921"/>
    <w:rPr>
      <w:rFonts w:ascii="Courier New" w:hAnsi="Courier New"/>
      <w:noProof/>
      <w:color w:val="FF0000"/>
    </w:rPr>
  </w:style>
  <w:style w:type="character" w:customStyle="1" w:styleId="DONOTTRANSLATE">
    <w:name w:val="DO_NOT_TRANSLATE"/>
    <w:uiPriority w:val="99"/>
    <w:rsid w:val="00FF1921"/>
    <w:rPr>
      <w:rFonts w:ascii="Courier New" w:hAnsi="Courier New"/>
      <w:noProof/>
      <w:color w:val="800000"/>
    </w:rPr>
  </w:style>
  <w:style w:type="paragraph" w:customStyle="1" w:styleId="PI-1EMEASMCA">
    <w:name w:val="PI-1 EMEA_SMCA"/>
    <w:basedOn w:val="Antrat2"/>
    <w:autoRedefine/>
    <w:uiPriority w:val="99"/>
    <w:rsid w:val="00FF1921"/>
    <w:pPr>
      <w:spacing w:before="0" w:after="0" w:line="240" w:lineRule="auto"/>
      <w:ind w:left="567" w:hanging="567"/>
    </w:pPr>
    <w:rPr>
      <w:rFonts w:ascii="Times New Roman" w:hAnsi="Times New Roman"/>
      <w:i w:val="0"/>
      <w:sz w:val="22"/>
      <w:szCs w:val="22"/>
      <w:lang w:val="lt-LT" w:eastAsia="en-US"/>
    </w:rPr>
  </w:style>
  <w:style w:type="paragraph" w:customStyle="1" w:styleId="PI-2EMEASMCA">
    <w:name w:val="PI-2 EMEA_SMCA"/>
    <w:basedOn w:val="Antrat3"/>
    <w:autoRedefine/>
    <w:uiPriority w:val="99"/>
    <w:rsid w:val="00FF1921"/>
    <w:pPr>
      <w:spacing w:before="0" w:after="0" w:line="240" w:lineRule="auto"/>
      <w:ind w:left="567" w:hanging="567"/>
    </w:pPr>
    <w:rPr>
      <w:sz w:val="22"/>
      <w:szCs w:val="22"/>
      <w:lang w:val="lt-LT" w:eastAsia="en-US"/>
    </w:rPr>
  </w:style>
  <w:style w:type="paragraph" w:customStyle="1" w:styleId="BTEMEASMCA">
    <w:name w:val="BT EMEA_SMCA"/>
    <w:basedOn w:val="prastasis"/>
    <w:link w:val="BTEMEASMCAChar"/>
    <w:autoRedefine/>
    <w:uiPriority w:val="99"/>
    <w:rsid w:val="00FF1921"/>
    <w:pPr>
      <w:spacing w:after="0" w:line="240" w:lineRule="auto"/>
    </w:pPr>
    <w:rPr>
      <w:rFonts w:ascii="Times New Roman" w:eastAsia="Times New Roman" w:hAnsi="Times New Roman" w:cs="Times New Roman"/>
      <w:noProof/>
      <w:lang w:val="lt-LT"/>
    </w:rPr>
  </w:style>
  <w:style w:type="character" w:customStyle="1" w:styleId="BTEMEASMCAChar">
    <w:name w:val="BT EMEA_SMCA Char"/>
    <w:basedOn w:val="Numatytasispastraiposriftas"/>
    <w:link w:val="BTEMEASMCA"/>
    <w:uiPriority w:val="99"/>
    <w:locked/>
    <w:rsid w:val="00FF1921"/>
    <w:rPr>
      <w:rFonts w:ascii="Times New Roman" w:eastAsia="Times New Roman" w:hAnsi="Times New Roman" w:cs="Times New Roman"/>
      <w:noProof/>
    </w:rPr>
  </w:style>
  <w:style w:type="paragraph" w:customStyle="1" w:styleId="TTEMEASMCA">
    <w:name w:val="TT EMEA_SMCA"/>
    <w:basedOn w:val="Antrat1"/>
    <w:link w:val="TTEMEASMCAChar"/>
    <w:autoRedefine/>
    <w:uiPriority w:val="99"/>
    <w:rsid w:val="00FF1921"/>
    <w:pPr>
      <w:spacing w:before="0" w:after="0" w:line="240" w:lineRule="auto"/>
      <w:ind w:left="567" w:hanging="567"/>
      <w:jc w:val="center"/>
    </w:pPr>
    <w:rPr>
      <w:sz w:val="22"/>
      <w:szCs w:val="22"/>
      <w:lang w:eastAsia="en-US"/>
    </w:rPr>
  </w:style>
  <w:style w:type="character" w:customStyle="1" w:styleId="TTEMEASMCAChar">
    <w:name w:val="TT EMEA_SMCA Char"/>
    <w:basedOn w:val="Numatytasispastraiposriftas"/>
    <w:link w:val="TTEMEASMCA"/>
    <w:uiPriority w:val="99"/>
    <w:locked/>
    <w:rsid w:val="00FF1921"/>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FF1921"/>
    <w:pPr>
      <w:tabs>
        <w:tab w:val="clear" w:pos="567"/>
        <w:tab w:val="left" w:pos="1701"/>
      </w:tabs>
      <w:spacing w:line="240" w:lineRule="auto"/>
      <w:ind w:left="1701" w:hanging="567"/>
    </w:pPr>
    <w:rPr>
      <w:rFonts w:cs="Tahoma"/>
      <w:b/>
      <w:sz w:val="22"/>
      <w:szCs w:val="22"/>
      <w:lang w:eastAsia="en-US"/>
    </w:rPr>
  </w:style>
  <w:style w:type="paragraph" w:customStyle="1" w:styleId="BTgEMEASMCA">
    <w:name w:val="BT(g) EMEA_SMCA"/>
    <w:basedOn w:val="BTEMEASMCA"/>
    <w:link w:val="BTgEMEASMCAChar"/>
    <w:autoRedefine/>
    <w:uiPriority w:val="99"/>
    <w:rsid w:val="00FF1921"/>
    <w:rPr>
      <w:i/>
      <w:color w:val="008000"/>
    </w:rPr>
  </w:style>
  <w:style w:type="character" w:customStyle="1" w:styleId="BTgEMEASMCAChar">
    <w:name w:val="BT(g) EMEA_SMCA Char"/>
    <w:basedOn w:val="BTEMEASMCAChar"/>
    <w:link w:val="BTgEMEASMCA"/>
    <w:uiPriority w:val="99"/>
    <w:locked/>
    <w:rsid w:val="00FF1921"/>
    <w:rPr>
      <w:rFonts w:ascii="Times New Roman" w:eastAsia="Times New Roman" w:hAnsi="Times New Roman" w:cs="Times New Roman"/>
      <w:i/>
      <w:noProof/>
      <w:color w:val="008000"/>
    </w:rPr>
  </w:style>
  <w:style w:type="paragraph" w:customStyle="1" w:styleId="BTuEMEASMCA">
    <w:name w:val="BT(u) EMEA_SMCA"/>
    <w:basedOn w:val="BTEMEASMCA"/>
    <w:autoRedefine/>
    <w:uiPriority w:val="99"/>
    <w:rsid w:val="00FF1921"/>
    <w:rPr>
      <w:u w:val="single"/>
    </w:rPr>
  </w:style>
  <w:style w:type="paragraph" w:customStyle="1" w:styleId="BT-EMEASMCA">
    <w:name w:val="BT- EMEA_SMCA"/>
    <w:basedOn w:val="BTEMEASMCA"/>
    <w:autoRedefine/>
    <w:uiPriority w:val="99"/>
    <w:rsid w:val="00FF1921"/>
    <w:pPr>
      <w:numPr>
        <w:numId w:val="40"/>
      </w:numPr>
      <w:tabs>
        <w:tab w:val="clear" w:pos="720"/>
        <w:tab w:val="num" w:pos="360"/>
      </w:tabs>
      <w:ind w:left="0" w:firstLine="0"/>
    </w:pPr>
  </w:style>
  <w:style w:type="paragraph" w:customStyle="1" w:styleId="BTbEMEASMCA">
    <w:name w:val="BT(b) EMEA_SMCA"/>
    <w:basedOn w:val="BTEMEASMCA"/>
    <w:autoRedefine/>
    <w:uiPriority w:val="99"/>
    <w:rsid w:val="00FF1921"/>
    <w:rPr>
      <w:b/>
      <w:bCs/>
      <w:noProof w:val="0"/>
    </w:rPr>
  </w:style>
  <w:style w:type="paragraph" w:styleId="Komentarotekstas">
    <w:name w:val="annotation text"/>
    <w:basedOn w:val="prastasis"/>
    <w:link w:val="KomentarotekstasDiagrama"/>
    <w:uiPriority w:val="99"/>
    <w:semiHidden/>
    <w:rsid w:val="00FF1921"/>
    <w:pPr>
      <w:tabs>
        <w:tab w:val="left" w:pos="567"/>
      </w:tabs>
      <w:spacing w:after="0" w:line="260" w:lineRule="exact"/>
    </w:pPr>
    <w:rPr>
      <w:rFonts w:ascii="Times New Roman" w:eastAsia="Times New Roman" w:hAnsi="Times New Roman" w:cs="Times New Roman"/>
      <w:sz w:val="20"/>
      <w:szCs w:val="20"/>
      <w:lang w:val="en-GB" w:eastAsia="en-GB"/>
    </w:rPr>
  </w:style>
  <w:style w:type="character" w:customStyle="1" w:styleId="KomentarotekstasDiagrama">
    <w:name w:val="Komentaro tekstas Diagrama"/>
    <w:basedOn w:val="Numatytasispastraiposriftas"/>
    <w:link w:val="Komentarotekstas"/>
    <w:uiPriority w:val="99"/>
    <w:semiHidden/>
    <w:rsid w:val="00FF1921"/>
    <w:rPr>
      <w:rFonts w:ascii="Times New Roman" w:eastAsia="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uiPriority w:val="99"/>
    <w:semiHidden/>
    <w:rsid w:val="00FF1921"/>
    <w:rPr>
      <w:b/>
      <w:bCs/>
    </w:rPr>
  </w:style>
  <w:style w:type="character" w:customStyle="1" w:styleId="KomentarotemaDiagrama">
    <w:name w:val="Komentaro tema Diagrama"/>
    <w:basedOn w:val="KomentarotekstasDiagrama"/>
    <w:link w:val="Komentarotema"/>
    <w:uiPriority w:val="99"/>
    <w:semiHidden/>
    <w:rsid w:val="00FF1921"/>
    <w:rPr>
      <w:rFonts w:ascii="Times New Roman" w:eastAsia="Times New Roman" w:hAnsi="Times New Roman" w:cs="Times New Roman"/>
      <w:b/>
      <w:bCs/>
      <w:sz w:val="20"/>
      <w:szCs w:val="20"/>
      <w:lang w:val="en-GB" w:eastAsia="en-GB"/>
    </w:rPr>
  </w:style>
  <w:style w:type="character" w:customStyle="1" w:styleId="Heading4Char1">
    <w:name w:val="Heading 4 Char1"/>
    <w:aliases w:val="Heading 4 Char Char,Heading 4 Char1 Char Char,Heading 4 Char1 Zchn Zchn Char Char Char Char Char"/>
    <w:basedOn w:val="Numatytasispastraiposriftas"/>
    <w:uiPriority w:val="99"/>
    <w:semiHidden/>
    <w:locked/>
    <w:rsid w:val="00FF1921"/>
    <w:rPr>
      <w:rFonts w:ascii="Calibri" w:hAnsi="Calibri" w:cs="Times New Roman"/>
      <w:b/>
      <w:bCs/>
      <w:sz w:val="28"/>
      <w:szCs w:val="28"/>
      <w:lang w:val="en-GB" w:eastAsia="en-GB"/>
    </w:rPr>
  </w:style>
  <w:style w:type="paragraph" w:styleId="Sraopastraipa">
    <w:name w:val="List Paragraph"/>
    <w:basedOn w:val="prastasis"/>
    <w:uiPriority w:val="99"/>
    <w:qFormat/>
    <w:rsid w:val="00FF1921"/>
    <w:pPr>
      <w:tabs>
        <w:tab w:val="left" w:pos="567"/>
      </w:tabs>
      <w:spacing w:after="0" w:line="260" w:lineRule="exact"/>
      <w:ind w:left="720"/>
      <w:contextualSpacing/>
    </w:pPr>
    <w:rPr>
      <w:rFonts w:ascii="Times New Roman" w:eastAsia="Times New Roman" w:hAnsi="Times New Roman" w:cs="Times New Roman"/>
      <w:szCs w:val="20"/>
      <w:lang w:val="en-GB" w:eastAsia="en-GB"/>
    </w:rPr>
  </w:style>
  <w:style w:type="paragraph" w:customStyle="1" w:styleId="ListParagraph1">
    <w:name w:val="List Paragraph1"/>
    <w:basedOn w:val="prastasis"/>
    <w:uiPriority w:val="99"/>
    <w:qFormat/>
    <w:rsid w:val="00FF1921"/>
    <w:pPr>
      <w:tabs>
        <w:tab w:val="left" w:pos="567"/>
      </w:tabs>
      <w:spacing w:after="0" w:line="260" w:lineRule="exact"/>
      <w:ind w:left="720"/>
      <w:contextualSpacing/>
    </w:pPr>
    <w:rPr>
      <w:rFonts w:ascii="Times New Roman" w:eastAsia="Times New Roman" w:hAnsi="Times New Roman" w:cs="Times New Roman"/>
      <w:szCs w:val="20"/>
      <w:lang w:val="en-GB" w:eastAsia="en-GB"/>
    </w:rPr>
  </w:style>
  <w:style w:type="paragraph" w:styleId="Betarp">
    <w:name w:val="No Spacing"/>
    <w:uiPriority w:val="1"/>
    <w:qFormat/>
    <w:rsid w:val="00FF1921"/>
    <w:pPr>
      <w:spacing w:after="0" w:line="240" w:lineRule="auto"/>
    </w:pPr>
    <w:rPr>
      <w:lang w:val="en-US"/>
    </w:rPr>
  </w:style>
  <w:style w:type="table" w:styleId="Lentelstinklelis">
    <w:name w:val="Table Grid"/>
    <w:basedOn w:val="prastojilentel"/>
    <w:uiPriority w:val="59"/>
    <w:rsid w:val="00FF19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48429</Words>
  <Characters>27606</Characters>
  <Application>Microsoft Office Word</Application>
  <DocSecurity>8</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75884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2016-05-06T07:44:00Z</dcterms:created>
  <dcterms:modified xsi:type="dcterms:W3CDTF">2016-05-06T07:44:00Z</dcterms:modified>
</cp:coreProperties>
</file>