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09B9BF" w14:textId="77777777" w:rsidR="0014422D" w:rsidRPr="00E6525D" w:rsidRDefault="0014422D" w:rsidP="0014422D">
      <w:pPr>
        <w:rPr>
          <w:sz w:val="22"/>
          <w:szCs w:val="22"/>
        </w:rPr>
      </w:pPr>
    </w:p>
    <w:p w14:paraId="4327B45F" w14:textId="77777777" w:rsidR="0014422D" w:rsidRPr="00E6525D" w:rsidRDefault="0014422D" w:rsidP="0014422D">
      <w:pPr>
        <w:rPr>
          <w:sz w:val="22"/>
          <w:szCs w:val="22"/>
        </w:rPr>
      </w:pPr>
    </w:p>
    <w:p w14:paraId="653F6E23" w14:textId="77777777" w:rsidR="0014422D" w:rsidRPr="00E6525D" w:rsidRDefault="0014422D" w:rsidP="0014422D">
      <w:pPr>
        <w:rPr>
          <w:sz w:val="22"/>
          <w:szCs w:val="22"/>
        </w:rPr>
      </w:pPr>
    </w:p>
    <w:p w14:paraId="4D711572" w14:textId="77777777" w:rsidR="0014422D" w:rsidRPr="00E6525D" w:rsidRDefault="0014422D" w:rsidP="0014422D">
      <w:pPr>
        <w:rPr>
          <w:sz w:val="22"/>
          <w:szCs w:val="22"/>
        </w:rPr>
      </w:pPr>
    </w:p>
    <w:p w14:paraId="0650A35D" w14:textId="77777777" w:rsidR="0014422D" w:rsidRPr="00E6525D" w:rsidRDefault="0014422D" w:rsidP="0014422D">
      <w:pPr>
        <w:rPr>
          <w:sz w:val="22"/>
          <w:szCs w:val="22"/>
        </w:rPr>
      </w:pPr>
    </w:p>
    <w:p w14:paraId="5E97DE4E" w14:textId="77777777" w:rsidR="0014422D" w:rsidRPr="00E6525D" w:rsidRDefault="0014422D" w:rsidP="0014422D">
      <w:pPr>
        <w:rPr>
          <w:sz w:val="22"/>
          <w:szCs w:val="22"/>
        </w:rPr>
      </w:pPr>
    </w:p>
    <w:p w14:paraId="03384708" w14:textId="77777777" w:rsidR="0014422D" w:rsidRPr="00E6525D" w:rsidRDefault="0014422D" w:rsidP="0014422D">
      <w:pPr>
        <w:rPr>
          <w:sz w:val="22"/>
          <w:szCs w:val="22"/>
        </w:rPr>
      </w:pPr>
    </w:p>
    <w:p w14:paraId="2109B894" w14:textId="77777777" w:rsidR="0014422D" w:rsidRPr="00E6525D" w:rsidRDefault="0014422D" w:rsidP="0014422D">
      <w:pPr>
        <w:rPr>
          <w:sz w:val="22"/>
          <w:szCs w:val="22"/>
        </w:rPr>
      </w:pPr>
    </w:p>
    <w:p w14:paraId="0CFAC1DD" w14:textId="77777777" w:rsidR="0014422D" w:rsidRPr="00E6525D" w:rsidRDefault="0014422D" w:rsidP="0014422D">
      <w:pPr>
        <w:rPr>
          <w:sz w:val="22"/>
          <w:szCs w:val="22"/>
        </w:rPr>
      </w:pPr>
    </w:p>
    <w:p w14:paraId="0AEBF954" w14:textId="77777777" w:rsidR="0014422D" w:rsidRPr="00E6525D" w:rsidRDefault="0014422D" w:rsidP="0014422D">
      <w:pPr>
        <w:rPr>
          <w:sz w:val="22"/>
          <w:szCs w:val="22"/>
        </w:rPr>
      </w:pPr>
    </w:p>
    <w:p w14:paraId="19C8CE48" w14:textId="77777777" w:rsidR="0014422D" w:rsidRPr="00E6525D" w:rsidRDefault="0014422D" w:rsidP="0014422D">
      <w:pPr>
        <w:pStyle w:val="BTEMEASMCA"/>
        <w:rPr>
          <w:szCs w:val="22"/>
        </w:rPr>
      </w:pPr>
    </w:p>
    <w:p w14:paraId="479E4D90" w14:textId="77777777" w:rsidR="0014422D" w:rsidRPr="00E6525D" w:rsidRDefault="0014422D" w:rsidP="0014422D">
      <w:pPr>
        <w:pStyle w:val="BTEMEASMCA"/>
        <w:rPr>
          <w:szCs w:val="22"/>
        </w:rPr>
      </w:pPr>
    </w:p>
    <w:p w14:paraId="1F126A00" w14:textId="77777777" w:rsidR="0014422D" w:rsidRPr="00E6525D" w:rsidRDefault="0014422D" w:rsidP="0014422D">
      <w:pPr>
        <w:pStyle w:val="BTEMEASMCA"/>
        <w:rPr>
          <w:szCs w:val="22"/>
        </w:rPr>
      </w:pPr>
    </w:p>
    <w:p w14:paraId="20794FED" w14:textId="77777777" w:rsidR="0014422D" w:rsidRPr="00E6525D" w:rsidRDefault="0014422D" w:rsidP="0014422D">
      <w:pPr>
        <w:pStyle w:val="BTEMEASMCA"/>
        <w:rPr>
          <w:szCs w:val="22"/>
        </w:rPr>
      </w:pPr>
    </w:p>
    <w:p w14:paraId="68FC0D57" w14:textId="77777777" w:rsidR="0014422D" w:rsidRPr="00E6525D" w:rsidRDefault="0014422D" w:rsidP="0014422D">
      <w:pPr>
        <w:pStyle w:val="BTEMEASMCA"/>
        <w:rPr>
          <w:szCs w:val="22"/>
        </w:rPr>
      </w:pPr>
    </w:p>
    <w:p w14:paraId="28989F12" w14:textId="77777777" w:rsidR="0014422D" w:rsidRPr="00E6525D" w:rsidRDefault="0014422D" w:rsidP="0014422D">
      <w:pPr>
        <w:pStyle w:val="BTEMEASMCA"/>
        <w:rPr>
          <w:szCs w:val="22"/>
        </w:rPr>
      </w:pPr>
    </w:p>
    <w:p w14:paraId="021B2E90" w14:textId="77777777" w:rsidR="0014422D" w:rsidRPr="00E6525D" w:rsidRDefault="0014422D" w:rsidP="0014422D">
      <w:pPr>
        <w:pStyle w:val="BTEMEASMCA"/>
        <w:rPr>
          <w:szCs w:val="22"/>
        </w:rPr>
      </w:pPr>
    </w:p>
    <w:p w14:paraId="67D6068E" w14:textId="77777777" w:rsidR="0014422D" w:rsidRPr="00E6525D" w:rsidRDefault="0014422D" w:rsidP="0014422D">
      <w:pPr>
        <w:pStyle w:val="BTEMEASMCA"/>
        <w:rPr>
          <w:szCs w:val="22"/>
        </w:rPr>
      </w:pPr>
    </w:p>
    <w:p w14:paraId="18C650EE" w14:textId="77777777" w:rsidR="0014422D" w:rsidRPr="00E6525D" w:rsidRDefault="0014422D" w:rsidP="0014422D">
      <w:pPr>
        <w:pStyle w:val="BTEMEASMCA"/>
        <w:rPr>
          <w:szCs w:val="22"/>
        </w:rPr>
      </w:pPr>
    </w:p>
    <w:p w14:paraId="0B1B6EB1" w14:textId="77777777" w:rsidR="0014422D" w:rsidRPr="00E6525D" w:rsidRDefault="0014422D" w:rsidP="0014422D">
      <w:pPr>
        <w:pStyle w:val="BTEMEASMCA"/>
        <w:rPr>
          <w:szCs w:val="22"/>
        </w:rPr>
      </w:pPr>
    </w:p>
    <w:p w14:paraId="36722091" w14:textId="77777777" w:rsidR="0014422D" w:rsidRPr="00E6525D" w:rsidRDefault="0014422D" w:rsidP="0014422D">
      <w:pPr>
        <w:pStyle w:val="BTEMEASMCA"/>
        <w:rPr>
          <w:szCs w:val="22"/>
        </w:rPr>
      </w:pPr>
    </w:p>
    <w:p w14:paraId="53583138" w14:textId="77777777" w:rsidR="0014422D" w:rsidRPr="00E6525D" w:rsidRDefault="0014422D" w:rsidP="0014422D">
      <w:pPr>
        <w:pStyle w:val="BTEMEASMCA"/>
        <w:rPr>
          <w:szCs w:val="22"/>
        </w:rPr>
      </w:pPr>
    </w:p>
    <w:p w14:paraId="79650350" w14:textId="77777777" w:rsidR="0014422D" w:rsidRPr="00E6525D" w:rsidRDefault="0014422D" w:rsidP="0014422D">
      <w:pPr>
        <w:pStyle w:val="BTEMEASMCA"/>
        <w:rPr>
          <w:szCs w:val="22"/>
        </w:rPr>
      </w:pPr>
    </w:p>
    <w:p w14:paraId="333D0954" w14:textId="77777777" w:rsidR="0014422D" w:rsidRPr="00E6525D" w:rsidRDefault="0014422D" w:rsidP="0014422D">
      <w:pPr>
        <w:pStyle w:val="TTEMEASMCA"/>
        <w:rPr>
          <w:sz w:val="22"/>
          <w:szCs w:val="22"/>
          <w:lang w:val="lt-LT"/>
        </w:rPr>
      </w:pPr>
      <w:bookmarkStart w:id="0" w:name="_Toc129243221"/>
      <w:bookmarkStart w:id="1" w:name="_Toc129243096"/>
      <w:r w:rsidRPr="00E6525D">
        <w:rPr>
          <w:sz w:val="22"/>
          <w:szCs w:val="22"/>
          <w:lang w:val="lt-LT"/>
        </w:rPr>
        <w:t>I PRIEDAS</w:t>
      </w:r>
      <w:bookmarkEnd w:id="0"/>
      <w:bookmarkEnd w:id="1"/>
    </w:p>
    <w:p w14:paraId="479B9955" w14:textId="77777777" w:rsidR="0014422D" w:rsidRPr="00E6525D" w:rsidRDefault="0014422D" w:rsidP="0014422D">
      <w:pPr>
        <w:pStyle w:val="BTEMEASMCA"/>
        <w:rPr>
          <w:szCs w:val="22"/>
        </w:rPr>
      </w:pPr>
    </w:p>
    <w:p w14:paraId="37562619" w14:textId="77777777" w:rsidR="0014422D" w:rsidRPr="00E6525D" w:rsidRDefault="0014422D" w:rsidP="0014422D">
      <w:pPr>
        <w:pStyle w:val="TTEMEASMCA"/>
        <w:rPr>
          <w:sz w:val="22"/>
          <w:szCs w:val="22"/>
          <w:lang w:val="lt-LT"/>
        </w:rPr>
      </w:pPr>
      <w:bookmarkStart w:id="2" w:name="_Toc129243222"/>
      <w:bookmarkStart w:id="3" w:name="_Toc129243097"/>
      <w:r w:rsidRPr="00E6525D">
        <w:rPr>
          <w:sz w:val="22"/>
          <w:szCs w:val="22"/>
          <w:lang w:val="lt-LT"/>
        </w:rPr>
        <w:t>PREPARATO CHARAKTERISTIKŲ SANTRAUKA</w:t>
      </w:r>
      <w:bookmarkEnd w:id="2"/>
      <w:bookmarkEnd w:id="3"/>
    </w:p>
    <w:p w14:paraId="7F006D36" w14:textId="77777777" w:rsidR="0014422D" w:rsidRPr="00E6525D" w:rsidRDefault="0014422D" w:rsidP="0014422D">
      <w:pPr>
        <w:pStyle w:val="PI-1EMEASMCA"/>
      </w:pPr>
      <w:r w:rsidRPr="00E6525D">
        <w:rPr>
          <w:b w:val="0"/>
        </w:rPr>
        <w:br w:type="page"/>
      </w:r>
      <w:bookmarkStart w:id="4" w:name="_Toc129243223"/>
      <w:bookmarkStart w:id="5" w:name="_Toc129243098"/>
      <w:r w:rsidRPr="00E6525D">
        <w:lastRenderedPageBreak/>
        <w:t>1.</w:t>
      </w:r>
      <w:r w:rsidRPr="00E6525D">
        <w:tab/>
        <w:t>VAISTINIO PREPARATO PAVADINIMAS</w:t>
      </w:r>
      <w:bookmarkEnd w:id="4"/>
      <w:bookmarkEnd w:id="5"/>
    </w:p>
    <w:p w14:paraId="4E6AB28B" w14:textId="77777777" w:rsidR="0014422D" w:rsidRPr="00E6525D" w:rsidRDefault="0014422D" w:rsidP="0014422D">
      <w:pPr>
        <w:pStyle w:val="BTEMEASMCA"/>
        <w:rPr>
          <w:szCs w:val="22"/>
        </w:rPr>
      </w:pPr>
    </w:p>
    <w:p w14:paraId="6E505722" w14:textId="77777777" w:rsidR="0014422D" w:rsidRPr="00E6525D" w:rsidRDefault="0014422D" w:rsidP="0014422D">
      <w:pPr>
        <w:pStyle w:val="BTEMEASMCA"/>
        <w:rPr>
          <w:szCs w:val="22"/>
        </w:rPr>
      </w:pPr>
      <w:r w:rsidRPr="00E6525D">
        <w:rPr>
          <w:szCs w:val="22"/>
        </w:rPr>
        <w:t>NODOM 20 mg/ml akių lašai (tirpalas)</w:t>
      </w:r>
    </w:p>
    <w:p w14:paraId="1B2BAEFC" w14:textId="77777777" w:rsidR="0014422D" w:rsidRPr="00E6525D" w:rsidRDefault="0014422D" w:rsidP="0014422D">
      <w:pPr>
        <w:pStyle w:val="BTEMEASMCA"/>
        <w:rPr>
          <w:szCs w:val="22"/>
        </w:rPr>
      </w:pPr>
    </w:p>
    <w:p w14:paraId="75E4C84B" w14:textId="77777777" w:rsidR="0014422D" w:rsidRPr="00E6525D" w:rsidRDefault="0014422D" w:rsidP="0014422D">
      <w:pPr>
        <w:pStyle w:val="BTEMEASMCA"/>
        <w:rPr>
          <w:szCs w:val="22"/>
        </w:rPr>
      </w:pPr>
    </w:p>
    <w:p w14:paraId="64E4E1C6" w14:textId="77777777" w:rsidR="0014422D" w:rsidRPr="00E6525D" w:rsidRDefault="0014422D" w:rsidP="0014422D">
      <w:pPr>
        <w:pStyle w:val="PI-1EMEASMCA"/>
      </w:pPr>
      <w:bookmarkStart w:id="6" w:name="_Toc129243224"/>
      <w:bookmarkStart w:id="7" w:name="_Toc129243099"/>
      <w:r w:rsidRPr="00E6525D">
        <w:t>2.</w:t>
      </w:r>
      <w:r w:rsidRPr="00E6525D">
        <w:tab/>
        <w:t>KOKYBINĖ IR KIEKYBINĖ SUDĖTIS</w:t>
      </w:r>
      <w:bookmarkEnd w:id="6"/>
      <w:bookmarkEnd w:id="7"/>
    </w:p>
    <w:p w14:paraId="3BB664F0" w14:textId="77777777" w:rsidR="0014422D" w:rsidRPr="00E6525D" w:rsidRDefault="0014422D" w:rsidP="0014422D">
      <w:pPr>
        <w:pStyle w:val="BTEMEASMCA"/>
        <w:rPr>
          <w:szCs w:val="22"/>
        </w:rPr>
      </w:pPr>
    </w:p>
    <w:p w14:paraId="5F4B1644" w14:textId="77777777" w:rsidR="0014422D" w:rsidRPr="00E6525D" w:rsidRDefault="0014422D" w:rsidP="0014422D">
      <w:pPr>
        <w:pStyle w:val="BTEMEASMCA"/>
        <w:rPr>
          <w:szCs w:val="22"/>
        </w:rPr>
      </w:pPr>
      <w:r w:rsidRPr="00E6525D">
        <w:rPr>
          <w:szCs w:val="22"/>
        </w:rPr>
        <w:t xml:space="preserve">Kiekviename tirpalo ml yra 20 mg </w:t>
      </w:r>
      <w:proofErr w:type="spellStart"/>
      <w:r w:rsidRPr="00E6525D">
        <w:rPr>
          <w:szCs w:val="22"/>
        </w:rPr>
        <w:t>dorzolamido</w:t>
      </w:r>
      <w:proofErr w:type="spellEnd"/>
      <w:r w:rsidRPr="00E6525D">
        <w:rPr>
          <w:szCs w:val="22"/>
        </w:rPr>
        <w:t xml:space="preserve">, atitinkančio 22,26 mg </w:t>
      </w:r>
      <w:proofErr w:type="spellStart"/>
      <w:r w:rsidRPr="00E6525D">
        <w:rPr>
          <w:szCs w:val="22"/>
        </w:rPr>
        <w:t>dorzolamido</w:t>
      </w:r>
      <w:proofErr w:type="spellEnd"/>
      <w:r w:rsidRPr="00E6525D">
        <w:rPr>
          <w:szCs w:val="22"/>
        </w:rPr>
        <w:t xml:space="preserve"> hidrochlorido.</w:t>
      </w:r>
    </w:p>
    <w:p w14:paraId="5EA208B1" w14:textId="77777777" w:rsidR="0014422D" w:rsidRPr="00E6525D" w:rsidRDefault="0014422D" w:rsidP="0014422D">
      <w:pPr>
        <w:pStyle w:val="BTEMEASMCA"/>
        <w:rPr>
          <w:szCs w:val="22"/>
        </w:rPr>
      </w:pPr>
      <w:r w:rsidRPr="00E6525D">
        <w:rPr>
          <w:szCs w:val="22"/>
        </w:rPr>
        <w:t>Kiekviename buteliuke yra 5 ml tirpalo (ne mažiau nei 140 lašų).</w:t>
      </w:r>
    </w:p>
    <w:p w14:paraId="09344DEA" w14:textId="77777777" w:rsidR="0014422D" w:rsidRPr="00E6525D" w:rsidRDefault="0014422D" w:rsidP="0014422D">
      <w:pPr>
        <w:pStyle w:val="BTEMEASMCA"/>
        <w:rPr>
          <w:szCs w:val="22"/>
        </w:rPr>
      </w:pPr>
    </w:p>
    <w:p w14:paraId="369DB4CB" w14:textId="77777777" w:rsidR="0014422D" w:rsidRPr="00E6525D" w:rsidRDefault="0014422D" w:rsidP="0014422D">
      <w:pPr>
        <w:pStyle w:val="BTEMEASMCA"/>
        <w:rPr>
          <w:szCs w:val="22"/>
        </w:rPr>
      </w:pPr>
      <w:r w:rsidRPr="00241865">
        <w:rPr>
          <w:szCs w:val="22"/>
          <w:u w:val="single"/>
        </w:rPr>
        <w:t>Pagalbinė medžiaga, kurios poveikis žinomas:</w:t>
      </w:r>
      <w:r w:rsidRPr="00E6525D">
        <w:rPr>
          <w:szCs w:val="22"/>
        </w:rPr>
        <w:t xml:space="preserve"> </w:t>
      </w:r>
      <w:proofErr w:type="spellStart"/>
      <w:r w:rsidRPr="00E6525D">
        <w:rPr>
          <w:szCs w:val="22"/>
        </w:rPr>
        <w:t>benzalkonio</w:t>
      </w:r>
      <w:proofErr w:type="spellEnd"/>
      <w:r w:rsidRPr="00E6525D">
        <w:rPr>
          <w:szCs w:val="22"/>
        </w:rPr>
        <w:t xml:space="preserve"> chlorid</w:t>
      </w:r>
      <w:r w:rsidR="00E6525D">
        <w:rPr>
          <w:szCs w:val="22"/>
        </w:rPr>
        <w:t>as</w:t>
      </w:r>
      <w:r w:rsidR="00140014" w:rsidRPr="00E6525D">
        <w:rPr>
          <w:szCs w:val="22"/>
        </w:rPr>
        <w:t xml:space="preserve"> (</w:t>
      </w:r>
      <w:r w:rsidR="00140014" w:rsidRPr="00241865">
        <w:rPr>
          <w:szCs w:val="22"/>
        </w:rPr>
        <w:t>0,075</w:t>
      </w:r>
      <w:r w:rsidR="00552ADA">
        <w:rPr>
          <w:szCs w:val="22"/>
        </w:rPr>
        <w:t> </w:t>
      </w:r>
      <w:r w:rsidR="00140014" w:rsidRPr="00241865">
        <w:rPr>
          <w:szCs w:val="22"/>
        </w:rPr>
        <w:t>mg/ml)</w:t>
      </w:r>
      <w:r w:rsidRPr="00E6525D">
        <w:rPr>
          <w:szCs w:val="22"/>
        </w:rPr>
        <w:t>.</w:t>
      </w:r>
    </w:p>
    <w:p w14:paraId="5B2D9EB8" w14:textId="77777777" w:rsidR="0014422D" w:rsidRPr="00552ADA" w:rsidRDefault="0014422D" w:rsidP="0014422D">
      <w:pPr>
        <w:pStyle w:val="BTEMEASMCA"/>
        <w:rPr>
          <w:szCs w:val="22"/>
        </w:rPr>
      </w:pPr>
    </w:p>
    <w:p w14:paraId="002EE3EC" w14:textId="77777777" w:rsidR="0014422D" w:rsidRPr="00552ADA" w:rsidRDefault="0014422D" w:rsidP="0014422D">
      <w:pPr>
        <w:pStyle w:val="BTEMEASMCA"/>
        <w:rPr>
          <w:szCs w:val="22"/>
        </w:rPr>
      </w:pPr>
      <w:r w:rsidRPr="00552ADA">
        <w:rPr>
          <w:szCs w:val="22"/>
        </w:rPr>
        <w:t>Visos pagalbinės medžiagos išvardytos 6.1 skyriuje.</w:t>
      </w:r>
    </w:p>
    <w:p w14:paraId="21EA7781" w14:textId="77777777" w:rsidR="0014422D" w:rsidRPr="00552ADA" w:rsidRDefault="0014422D" w:rsidP="0014422D">
      <w:pPr>
        <w:pStyle w:val="BTEMEASMCA"/>
        <w:rPr>
          <w:szCs w:val="22"/>
        </w:rPr>
      </w:pPr>
    </w:p>
    <w:p w14:paraId="3AF74E21" w14:textId="77777777" w:rsidR="0014422D" w:rsidRPr="00552ADA" w:rsidRDefault="0014422D" w:rsidP="0014422D">
      <w:pPr>
        <w:pStyle w:val="BTEMEASMCA"/>
        <w:rPr>
          <w:szCs w:val="22"/>
        </w:rPr>
      </w:pPr>
    </w:p>
    <w:p w14:paraId="3C7D2E0B" w14:textId="77777777" w:rsidR="0014422D" w:rsidRPr="00E6525D" w:rsidRDefault="0014422D" w:rsidP="0014422D">
      <w:pPr>
        <w:pStyle w:val="PI-1EMEASMCA"/>
      </w:pPr>
      <w:bookmarkStart w:id="8" w:name="_Toc129243225"/>
      <w:bookmarkStart w:id="9" w:name="_Toc129243100"/>
      <w:r w:rsidRPr="00E6525D">
        <w:t>3.</w:t>
      </w:r>
      <w:r w:rsidRPr="00E6525D">
        <w:tab/>
        <w:t>FARMACINĖ FORMA</w:t>
      </w:r>
      <w:bookmarkEnd w:id="8"/>
      <w:bookmarkEnd w:id="9"/>
    </w:p>
    <w:p w14:paraId="295C1E9C" w14:textId="77777777" w:rsidR="0014422D" w:rsidRPr="00552ADA" w:rsidRDefault="0014422D" w:rsidP="0014422D">
      <w:pPr>
        <w:pStyle w:val="BTEMEASMCA"/>
        <w:rPr>
          <w:szCs w:val="22"/>
        </w:rPr>
      </w:pPr>
    </w:p>
    <w:p w14:paraId="4E0F0C81" w14:textId="77777777" w:rsidR="0014422D" w:rsidRPr="00552ADA" w:rsidRDefault="0014422D" w:rsidP="0014422D">
      <w:pPr>
        <w:pStyle w:val="BTEMEASMCA"/>
        <w:rPr>
          <w:szCs w:val="22"/>
        </w:rPr>
      </w:pPr>
      <w:r w:rsidRPr="00552ADA">
        <w:rPr>
          <w:szCs w:val="22"/>
        </w:rPr>
        <w:t>Akių lašai (tirpalas)</w:t>
      </w:r>
    </w:p>
    <w:p w14:paraId="325F95CB" w14:textId="77777777" w:rsidR="0014422D" w:rsidRPr="00552ADA" w:rsidRDefault="0014422D" w:rsidP="0014422D">
      <w:pPr>
        <w:pStyle w:val="BTEMEASMCA"/>
        <w:rPr>
          <w:szCs w:val="22"/>
        </w:rPr>
      </w:pPr>
    </w:p>
    <w:p w14:paraId="180259ED" w14:textId="77777777" w:rsidR="0014422D" w:rsidRPr="00552ADA" w:rsidRDefault="0014422D" w:rsidP="0014422D">
      <w:pPr>
        <w:pStyle w:val="BTEMEASMCA"/>
        <w:rPr>
          <w:szCs w:val="22"/>
        </w:rPr>
      </w:pPr>
      <w:r w:rsidRPr="00552ADA">
        <w:rPr>
          <w:szCs w:val="22"/>
        </w:rPr>
        <w:t>Skaidrus, bespalvis, šiek tiek klampus tirpalas.</w:t>
      </w:r>
    </w:p>
    <w:p w14:paraId="2D409006" w14:textId="77777777" w:rsidR="0014422D" w:rsidRPr="0002723D" w:rsidRDefault="0014422D" w:rsidP="0014422D">
      <w:pPr>
        <w:pStyle w:val="BTEMEASMCA"/>
        <w:rPr>
          <w:szCs w:val="22"/>
        </w:rPr>
      </w:pPr>
    </w:p>
    <w:p w14:paraId="20E1EF21" w14:textId="77777777" w:rsidR="0014422D" w:rsidRPr="00AC404A" w:rsidRDefault="0014422D" w:rsidP="0014422D">
      <w:pPr>
        <w:pStyle w:val="BTEMEASMCA"/>
        <w:rPr>
          <w:szCs w:val="22"/>
        </w:rPr>
      </w:pPr>
      <w:r w:rsidRPr="00AC404A">
        <w:rPr>
          <w:szCs w:val="22"/>
        </w:rPr>
        <w:t>pH: 5,0 – 6,0</w:t>
      </w:r>
    </w:p>
    <w:p w14:paraId="169F7A44" w14:textId="53C450D3" w:rsidR="0014422D" w:rsidRPr="001724F5" w:rsidRDefault="0014422D" w:rsidP="0014422D">
      <w:pPr>
        <w:pStyle w:val="BTEMEASMCA"/>
        <w:rPr>
          <w:szCs w:val="22"/>
        </w:rPr>
      </w:pPr>
      <w:proofErr w:type="spellStart"/>
      <w:r w:rsidRPr="001724F5">
        <w:rPr>
          <w:szCs w:val="22"/>
        </w:rPr>
        <w:t>Osmoliališkumas</w:t>
      </w:r>
      <w:proofErr w:type="spellEnd"/>
      <w:r w:rsidRPr="001724F5">
        <w:rPr>
          <w:szCs w:val="22"/>
        </w:rPr>
        <w:t xml:space="preserve">: </w:t>
      </w:r>
      <w:r w:rsidR="00942361">
        <w:rPr>
          <w:szCs w:val="22"/>
        </w:rPr>
        <w:t>260</w:t>
      </w:r>
      <w:r w:rsidRPr="001724F5">
        <w:rPr>
          <w:szCs w:val="22"/>
        </w:rPr>
        <w:t xml:space="preserve"> – 310 </w:t>
      </w:r>
      <w:proofErr w:type="spellStart"/>
      <w:r w:rsidRPr="001724F5">
        <w:rPr>
          <w:szCs w:val="22"/>
        </w:rPr>
        <w:t>mOsmol</w:t>
      </w:r>
      <w:proofErr w:type="spellEnd"/>
      <w:r w:rsidRPr="001724F5">
        <w:rPr>
          <w:szCs w:val="22"/>
        </w:rPr>
        <w:t>/kg</w:t>
      </w:r>
    </w:p>
    <w:p w14:paraId="7F223BCC" w14:textId="77777777" w:rsidR="0014422D" w:rsidRPr="00825416" w:rsidRDefault="0014422D" w:rsidP="0014422D">
      <w:pPr>
        <w:pStyle w:val="BTEMEASMCA"/>
        <w:rPr>
          <w:szCs w:val="22"/>
        </w:rPr>
      </w:pPr>
    </w:p>
    <w:p w14:paraId="5F5CEAAF" w14:textId="77777777" w:rsidR="0014422D" w:rsidRPr="00825416" w:rsidRDefault="0014422D" w:rsidP="0014422D">
      <w:pPr>
        <w:pStyle w:val="BTEMEASMCA"/>
        <w:rPr>
          <w:szCs w:val="22"/>
        </w:rPr>
      </w:pPr>
    </w:p>
    <w:p w14:paraId="0AA412DF" w14:textId="77777777" w:rsidR="0014422D" w:rsidRPr="00E6525D" w:rsidRDefault="0014422D" w:rsidP="0014422D">
      <w:pPr>
        <w:pStyle w:val="PI-1EMEASMCA"/>
      </w:pPr>
      <w:bookmarkStart w:id="10" w:name="_Toc129243226"/>
      <w:bookmarkStart w:id="11" w:name="_Toc129243101"/>
      <w:r w:rsidRPr="00E6525D">
        <w:t>4.</w:t>
      </w:r>
      <w:r w:rsidRPr="00E6525D">
        <w:tab/>
        <w:t>KLINIKINĖ INFORMACIJA</w:t>
      </w:r>
      <w:bookmarkEnd w:id="10"/>
      <w:bookmarkEnd w:id="11"/>
    </w:p>
    <w:p w14:paraId="53749993" w14:textId="77777777" w:rsidR="0014422D" w:rsidRPr="00552ADA" w:rsidRDefault="0014422D" w:rsidP="0014422D">
      <w:pPr>
        <w:pStyle w:val="BTEMEASMCA"/>
        <w:rPr>
          <w:szCs w:val="22"/>
        </w:rPr>
      </w:pPr>
    </w:p>
    <w:p w14:paraId="3B348ED2" w14:textId="77777777" w:rsidR="0014422D" w:rsidRPr="00E6525D" w:rsidRDefault="0014422D" w:rsidP="0014422D">
      <w:pPr>
        <w:pStyle w:val="PI-2EMEASMCA"/>
      </w:pPr>
      <w:bookmarkStart w:id="12" w:name="_Toc129243227"/>
      <w:bookmarkStart w:id="13" w:name="_Toc129243102"/>
      <w:r w:rsidRPr="00E6525D">
        <w:t>4.1</w:t>
      </w:r>
      <w:r w:rsidRPr="00E6525D">
        <w:tab/>
        <w:t>Terapinės indikacijos</w:t>
      </w:r>
      <w:bookmarkEnd w:id="12"/>
      <w:bookmarkEnd w:id="13"/>
    </w:p>
    <w:p w14:paraId="6A57CFC6" w14:textId="77777777" w:rsidR="0014422D" w:rsidRPr="00552ADA" w:rsidRDefault="0014422D" w:rsidP="0014422D">
      <w:pPr>
        <w:pStyle w:val="BTEMEASMCA"/>
        <w:rPr>
          <w:szCs w:val="22"/>
        </w:rPr>
      </w:pPr>
    </w:p>
    <w:p w14:paraId="45CAD5B1" w14:textId="77777777" w:rsidR="0014422D" w:rsidRPr="00E6525D" w:rsidRDefault="0014422D" w:rsidP="0014422D">
      <w:pPr>
        <w:rPr>
          <w:sz w:val="22"/>
          <w:szCs w:val="22"/>
        </w:rPr>
      </w:pPr>
      <w:r w:rsidRPr="00E6525D">
        <w:rPr>
          <w:sz w:val="22"/>
          <w:szCs w:val="22"/>
        </w:rPr>
        <w:t>NODOM vartojamas:</w:t>
      </w:r>
    </w:p>
    <w:p w14:paraId="1174BD52" w14:textId="77777777" w:rsidR="0014422D" w:rsidRPr="00E6525D" w:rsidRDefault="0014422D" w:rsidP="0014422D">
      <w:pPr>
        <w:numPr>
          <w:ilvl w:val="0"/>
          <w:numId w:val="4"/>
        </w:numPr>
        <w:ind w:left="567" w:hanging="567"/>
        <w:rPr>
          <w:sz w:val="22"/>
          <w:szCs w:val="22"/>
        </w:rPr>
      </w:pPr>
      <w:r w:rsidRPr="00E6525D">
        <w:rPr>
          <w:sz w:val="22"/>
          <w:szCs w:val="22"/>
        </w:rPr>
        <w:t xml:space="preserve">papildant gydymą beta </w:t>
      </w:r>
      <w:proofErr w:type="spellStart"/>
      <w:r w:rsidRPr="00E6525D">
        <w:rPr>
          <w:sz w:val="22"/>
          <w:szCs w:val="22"/>
        </w:rPr>
        <w:t>adrenoblokatoriais</w:t>
      </w:r>
      <w:proofErr w:type="spellEnd"/>
      <w:r w:rsidRPr="00E6525D">
        <w:rPr>
          <w:sz w:val="22"/>
          <w:szCs w:val="22"/>
        </w:rPr>
        <w:t>;</w:t>
      </w:r>
    </w:p>
    <w:p w14:paraId="468FBA58" w14:textId="77777777" w:rsidR="0014422D" w:rsidRPr="00E6525D" w:rsidRDefault="0014422D" w:rsidP="0014422D">
      <w:pPr>
        <w:numPr>
          <w:ilvl w:val="0"/>
          <w:numId w:val="4"/>
        </w:numPr>
        <w:ind w:left="426" w:hanging="426"/>
        <w:rPr>
          <w:sz w:val="22"/>
          <w:szCs w:val="22"/>
        </w:rPr>
      </w:pPr>
      <w:proofErr w:type="spellStart"/>
      <w:r w:rsidRPr="00E6525D">
        <w:rPr>
          <w:sz w:val="22"/>
          <w:szCs w:val="22"/>
        </w:rPr>
        <w:t>monoterapijai</w:t>
      </w:r>
      <w:proofErr w:type="spellEnd"/>
      <w:r w:rsidRPr="00E6525D">
        <w:rPr>
          <w:sz w:val="22"/>
          <w:szCs w:val="22"/>
        </w:rPr>
        <w:t xml:space="preserve">, kai gydymas beta </w:t>
      </w:r>
      <w:proofErr w:type="spellStart"/>
      <w:r w:rsidRPr="00E6525D">
        <w:rPr>
          <w:sz w:val="22"/>
          <w:szCs w:val="22"/>
        </w:rPr>
        <w:t>adrenoblokatoriais</w:t>
      </w:r>
      <w:proofErr w:type="spellEnd"/>
      <w:r w:rsidRPr="00E6525D">
        <w:rPr>
          <w:sz w:val="22"/>
          <w:szCs w:val="22"/>
        </w:rPr>
        <w:t xml:space="preserve"> neveiksmingas arba kai beta </w:t>
      </w:r>
      <w:proofErr w:type="spellStart"/>
      <w:r w:rsidRPr="00E6525D">
        <w:rPr>
          <w:sz w:val="22"/>
          <w:szCs w:val="22"/>
        </w:rPr>
        <w:t>adrenoblokatorių</w:t>
      </w:r>
      <w:proofErr w:type="spellEnd"/>
      <w:r w:rsidRPr="00E6525D">
        <w:rPr>
          <w:sz w:val="22"/>
          <w:szCs w:val="22"/>
        </w:rPr>
        <w:t xml:space="preserve"> skirti negalima,</w:t>
      </w:r>
    </w:p>
    <w:p w14:paraId="12ECADB8" w14:textId="77777777" w:rsidR="0014422D" w:rsidRPr="00E6525D" w:rsidRDefault="0014422D" w:rsidP="0014422D">
      <w:pPr>
        <w:rPr>
          <w:sz w:val="22"/>
          <w:szCs w:val="22"/>
        </w:rPr>
      </w:pPr>
      <w:r w:rsidRPr="00E6525D">
        <w:rPr>
          <w:sz w:val="22"/>
          <w:szCs w:val="22"/>
        </w:rPr>
        <w:t>padidėjusio akispūdžio gydymui, kai yra:</w:t>
      </w:r>
    </w:p>
    <w:p w14:paraId="1CD126F7" w14:textId="77777777" w:rsidR="0014422D" w:rsidRPr="00E6525D" w:rsidRDefault="0014422D" w:rsidP="0014422D">
      <w:pPr>
        <w:numPr>
          <w:ilvl w:val="0"/>
          <w:numId w:val="4"/>
        </w:numPr>
        <w:ind w:left="284" w:hanging="284"/>
        <w:rPr>
          <w:sz w:val="22"/>
          <w:szCs w:val="22"/>
        </w:rPr>
      </w:pPr>
      <w:r w:rsidRPr="00E6525D">
        <w:rPr>
          <w:sz w:val="22"/>
          <w:szCs w:val="22"/>
        </w:rPr>
        <w:t>akies hipertenzija;</w:t>
      </w:r>
    </w:p>
    <w:p w14:paraId="1ED09146" w14:textId="77777777" w:rsidR="0014422D" w:rsidRPr="00E6525D" w:rsidRDefault="0014422D" w:rsidP="0014422D">
      <w:pPr>
        <w:numPr>
          <w:ilvl w:val="0"/>
          <w:numId w:val="4"/>
        </w:numPr>
        <w:tabs>
          <w:tab w:val="clear" w:pos="360"/>
          <w:tab w:val="num" w:pos="567"/>
        </w:tabs>
        <w:ind w:left="284" w:hanging="284"/>
        <w:rPr>
          <w:sz w:val="22"/>
          <w:szCs w:val="22"/>
        </w:rPr>
      </w:pPr>
      <w:r w:rsidRPr="00E6525D">
        <w:rPr>
          <w:sz w:val="22"/>
          <w:szCs w:val="22"/>
        </w:rPr>
        <w:t>atvirojo kampo glaukoma;</w:t>
      </w:r>
    </w:p>
    <w:p w14:paraId="4261DF1B" w14:textId="77777777" w:rsidR="0014422D" w:rsidRPr="00E6525D" w:rsidRDefault="0014422D" w:rsidP="0014422D">
      <w:pPr>
        <w:numPr>
          <w:ilvl w:val="0"/>
          <w:numId w:val="4"/>
        </w:numPr>
        <w:tabs>
          <w:tab w:val="clear" w:pos="360"/>
          <w:tab w:val="num" w:pos="567"/>
        </w:tabs>
        <w:ind w:left="284" w:hanging="284"/>
        <w:rPr>
          <w:sz w:val="22"/>
          <w:szCs w:val="22"/>
        </w:rPr>
      </w:pPr>
      <w:proofErr w:type="spellStart"/>
      <w:r w:rsidRPr="00E6525D">
        <w:rPr>
          <w:sz w:val="22"/>
          <w:szCs w:val="22"/>
        </w:rPr>
        <w:t>pseudoeksfoliacinė</w:t>
      </w:r>
      <w:proofErr w:type="spellEnd"/>
      <w:r w:rsidRPr="00E6525D">
        <w:rPr>
          <w:sz w:val="22"/>
          <w:szCs w:val="22"/>
        </w:rPr>
        <w:t xml:space="preserve"> glaukoma.</w:t>
      </w:r>
    </w:p>
    <w:p w14:paraId="3FB8DCE2" w14:textId="77777777" w:rsidR="0014422D" w:rsidRPr="00552ADA" w:rsidRDefault="0014422D" w:rsidP="0014422D">
      <w:pPr>
        <w:pStyle w:val="BTEMEASMCA"/>
        <w:rPr>
          <w:szCs w:val="22"/>
        </w:rPr>
      </w:pPr>
    </w:p>
    <w:p w14:paraId="31FEAE48" w14:textId="77777777" w:rsidR="0014422D" w:rsidRPr="00E6525D" w:rsidRDefault="0014422D" w:rsidP="0014422D">
      <w:pPr>
        <w:pStyle w:val="PI-2EMEASMCA"/>
      </w:pPr>
      <w:bookmarkStart w:id="14" w:name="_Toc129243228"/>
      <w:bookmarkStart w:id="15" w:name="_Toc129243103"/>
      <w:r w:rsidRPr="00E6525D">
        <w:t>4.2</w:t>
      </w:r>
      <w:r w:rsidRPr="00E6525D">
        <w:tab/>
        <w:t>Dozavimas ir vartojimo metodas</w:t>
      </w:r>
      <w:bookmarkEnd w:id="14"/>
      <w:bookmarkEnd w:id="15"/>
    </w:p>
    <w:p w14:paraId="1270D461" w14:textId="77777777" w:rsidR="0014422D" w:rsidRPr="00552ADA" w:rsidRDefault="0014422D" w:rsidP="0014422D">
      <w:pPr>
        <w:pStyle w:val="BTEMEASMCA"/>
        <w:rPr>
          <w:szCs w:val="22"/>
        </w:rPr>
      </w:pPr>
    </w:p>
    <w:p w14:paraId="0D904703" w14:textId="77777777" w:rsidR="0014422D" w:rsidRPr="00E6525D" w:rsidRDefault="0014422D" w:rsidP="0014422D">
      <w:pPr>
        <w:rPr>
          <w:sz w:val="22"/>
          <w:szCs w:val="22"/>
          <w:u w:val="single"/>
        </w:rPr>
      </w:pPr>
      <w:r w:rsidRPr="00E6525D">
        <w:rPr>
          <w:sz w:val="22"/>
          <w:szCs w:val="22"/>
          <w:u w:val="single"/>
        </w:rPr>
        <w:t>Dozavimas</w:t>
      </w:r>
    </w:p>
    <w:p w14:paraId="7300F349" w14:textId="77777777" w:rsidR="0014422D" w:rsidRPr="00E6525D" w:rsidRDefault="0014422D" w:rsidP="0014422D">
      <w:pPr>
        <w:rPr>
          <w:sz w:val="22"/>
          <w:szCs w:val="22"/>
        </w:rPr>
      </w:pPr>
    </w:p>
    <w:p w14:paraId="06823661" w14:textId="77777777" w:rsidR="0014422D" w:rsidRPr="00E6525D" w:rsidRDefault="0014422D" w:rsidP="0014422D">
      <w:pPr>
        <w:rPr>
          <w:sz w:val="22"/>
          <w:szCs w:val="22"/>
        </w:rPr>
      </w:pPr>
      <w:r w:rsidRPr="00E6525D">
        <w:rPr>
          <w:sz w:val="22"/>
          <w:szCs w:val="22"/>
        </w:rPr>
        <w:t xml:space="preserve">Kai vartojama </w:t>
      </w:r>
      <w:proofErr w:type="spellStart"/>
      <w:r w:rsidRPr="00E6525D">
        <w:rPr>
          <w:sz w:val="22"/>
          <w:szCs w:val="22"/>
        </w:rPr>
        <w:t>monoterapijai</w:t>
      </w:r>
      <w:proofErr w:type="spellEnd"/>
      <w:r w:rsidRPr="00E6525D">
        <w:rPr>
          <w:sz w:val="22"/>
          <w:szCs w:val="22"/>
        </w:rPr>
        <w:t>, į pažeistos (-ų) akies (-</w:t>
      </w:r>
      <w:proofErr w:type="spellStart"/>
      <w:r w:rsidRPr="00E6525D">
        <w:rPr>
          <w:sz w:val="22"/>
          <w:szCs w:val="22"/>
        </w:rPr>
        <w:t>ių</w:t>
      </w:r>
      <w:proofErr w:type="spellEnd"/>
      <w:r w:rsidRPr="00E6525D">
        <w:rPr>
          <w:sz w:val="22"/>
          <w:szCs w:val="22"/>
        </w:rPr>
        <w:t xml:space="preserve">) junginės maišelį reikia tris kartus per parą lašinti po vieną lašą </w:t>
      </w:r>
      <w:proofErr w:type="spellStart"/>
      <w:r w:rsidRPr="00E6525D">
        <w:rPr>
          <w:sz w:val="22"/>
          <w:szCs w:val="22"/>
        </w:rPr>
        <w:t>dorzolamido</w:t>
      </w:r>
      <w:proofErr w:type="spellEnd"/>
      <w:r w:rsidRPr="00E6525D">
        <w:rPr>
          <w:sz w:val="22"/>
          <w:szCs w:val="22"/>
        </w:rPr>
        <w:t>.</w:t>
      </w:r>
    </w:p>
    <w:p w14:paraId="4C6CC848" w14:textId="77777777" w:rsidR="0014422D" w:rsidRPr="00E6525D" w:rsidRDefault="0014422D" w:rsidP="0014422D">
      <w:pPr>
        <w:rPr>
          <w:sz w:val="22"/>
          <w:szCs w:val="22"/>
        </w:rPr>
      </w:pPr>
    </w:p>
    <w:p w14:paraId="044C4FF8" w14:textId="77777777" w:rsidR="0014422D" w:rsidRPr="00E6525D" w:rsidRDefault="0014422D" w:rsidP="0014422D">
      <w:pPr>
        <w:rPr>
          <w:sz w:val="22"/>
          <w:szCs w:val="22"/>
        </w:rPr>
      </w:pPr>
      <w:r w:rsidRPr="00E6525D">
        <w:rPr>
          <w:sz w:val="22"/>
          <w:szCs w:val="22"/>
        </w:rPr>
        <w:t xml:space="preserve">Kai vartojama kartu su beta </w:t>
      </w:r>
      <w:proofErr w:type="spellStart"/>
      <w:r w:rsidRPr="00E6525D">
        <w:rPr>
          <w:sz w:val="22"/>
          <w:szCs w:val="22"/>
        </w:rPr>
        <w:t>adrenoblokatoriaus</w:t>
      </w:r>
      <w:proofErr w:type="spellEnd"/>
      <w:r w:rsidRPr="00E6525D">
        <w:rPr>
          <w:sz w:val="22"/>
          <w:szCs w:val="22"/>
        </w:rPr>
        <w:t xml:space="preserve"> akių lašais, į pažeistos (-ų) akies (-</w:t>
      </w:r>
      <w:proofErr w:type="spellStart"/>
      <w:r w:rsidRPr="00E6525D">
        <w:rPr>
          <w:sz w:val="22"/>
          <w:szCs w:val="22"/>
        </w:rPr>
        <w:t>ių</w:t>
      </w:r>
      <w:proofErr w:type="spellEnd"/>
      <w:r w:rsidRPr="00E6525D">
        <w:rPr>
          <w:sz w:val="22"/>
          <w:szCs w:val="22"/>
        </w:rPr>
        <w:t xml:space="preserve">) junginės maišelį reikia du kartus per parą lašinti po vieną lašą </w:t>
      </w:r>
      <w:proofErr w:type="spellStart"/>
      <w:r w:rsidRPr="00E6525D">
        <w:rPr>
          <w:sz w:val="22"/>
          <w:szCs w:val="22"/>
        </w:rPr>
        <w:t>dorzolamido</w:t>
      </w:r>
      <w:proofErr w:type="spellEnd"/>
      <w:r w:rsidRPr="00E6525D">
        <w:rPr>
          <w:sz w:val="22"/>
          <w:szCs w:val="22"/>
        </w:rPr>
        <w:t>.</w:t>
      </w:r>
    </w:p>
    <w:p w14:paraId="7EA4A073" w14:textId="77777777" w:rsidR="0014422D" w:rsidRPr="00E6525D" w:rsidRDefault="0014422D" w:rsidP="0014422D">
      <w:pPr>
        <w:rPr>
          <w:sz w:val="22"/>
          <w:szCs w:val="22"/>
        </w:rPr>
      </w:pPr>
    </w:p>
    <w:p w14:paraId="0CAC674C" w14:textId="77777777" w:rsidR="0014422D" w:rsidRPr="00E6525D" w:rsidRDefault="0014422D" w:rsidP="0014422D">
      <w:pPr>
        <w:rPr>
          <w:sz w:val="22"/>
          <w:szCs w:val="22"/>
        </w:rPr>
      </w:pPr>
      <w:r w:rsidRPr="00E6525D">
        <w:rPr>
          <w:sz w:val="22"/>
          <w:szCs w:val="22"/>
        </w:rPr>
        <w:lastRenderedPageBreak/>
        <w:t xml:space="preserve">Jei </w:t>
      </w:r>
      <w:proofErr w:type="spellStart"/>
      <w:r w:rsidRPr="00E6525D">
        <w:rPr>
          <w:sz w:val="22"/>
          <w:szCs w:val="22"/>
        </w:rPr>
        <w:t>dorzolamido</w:t>
      </w:r>
      <w:proofErr w:type="spellEnd"/>
      <w:r w:rsidRPr="00E6525D">
        <w:rPr>
          <w:sz w:val="22"/>
          <w:szCs w:val="22"/>
        </w:rPr>
        <w:t xml:space="preserve"> pradedama vartoti vietoj kito oftalmologinio </w:t>
      </w:r>
      <w:proofErr w:type="spellStart"/>
      <w:r w:rsidRPr="00E6525D">
        <w:rPr>
          <w:sz w:val="22"/>
          <w:szCs w:val="22"/>
        </w:rPr>
        <w:t>antiglaukominio</w:t>
      </w:r>
      <w:proofErr w:type="spellEnd"/>
      <w:r w:rsidRPr="00E6525D">
        <w:rPr>
          <w:sz w:val="22"/>
          <w:szCs w:val="22"/>
        </w:rPr>
        <w:t xml:space="preserve"> vaistinio preparato, šio vartojimas nutraukiamas pavartojus reikiamą dozę vieną dieną, o kitą dieną pradedama lašinti </w:t>
      </w:r>
      <w:proofErr w:type="spellStart"/>
      <w:r w:rsidRPr="00E6525D">
        <w:rPr>
          <w:sz w:val="22"/>
          <w:szCs w:val="22"/>
        </w:rPr>
        <w:t>dorzolamido</w:t>
      </w:r>
      <w:proofErr w:type="spellEnd"/>
      <w:r w:rsidRPr="00E6525D">
        <w:rPr>
          <w:sz w:val="22"/>
          <w:szCs w:val="22"/>
        </w:rPr>
        <w:t>.</w:t>
      </w:r>
    </w:p>
    <w:p w14:paraId="4D038A7A" w14:textId="77777777" w:rsidR="0014422D" w:rsidRPr="00E6525D" w:rsidRDefault="0014422D" w:rsidP="0014422D">
      <w:pPr>
        <w:rPr>
          <w:sz w:val="22"/>
          <w:szCs w:val="22"/>
        </w:rPr>
      </w:pPr>
    </w:p>
    <w:p w14:paraId="1BE4492F" w14:textId="77777777" w:rsidR="0014422D" w:rsidRPr="00E6525D" w:rsidRDefault="0014422D" w:rsidP="0014422D">
      <w:pPr>
        <w:rPr>
          <w:sz w:val="22"/>
          <w:szCs w:val="22"/>
        </w:rPr>
      </w:pPr>
      <w:r w:rsidRPr="00E6525D">
        <w:rPr>
          <w:sz w:val="22"/>
          <w:szCs w:val="22"/>
        </w:rPr>
        <w:t>Jeigu gydoma daugiau nei vienu lokaliai vartojamu oftalmologiniu vaistiniu preparatu, tarp jų vartojimo turi praeiti ne mažiau kaip dešimt minučių. Akių tepalus reikia vartoti paskutinius.</w:t>
      </w:r>
    </w:p>
    <w:p w14:paraId="1FD841E7" w14:textId="77777777" w:rsidR="0014422D" w:rsidRPr="00E6525D" w:rsidRDefault="0014422D" w:rsidP="0014422D">
      <w:pPr>
        <w:rPr>
          <w:sz w:val="22"/>
          <w:szCs w:val="22"/>
        </w:rPr>
      </w:pPr>
    </w:p>
    <w:p w14:paraId="46650CBD" w14:textId="77777777" w:rsidR="0014422D" w:rsidRPr="00E6525D" w:rsidRDefault="0014422D" w:rsidP="0014422D">
      <w:pPr>
        <w:rPr>
          <w:sz w:val="22"/>
          <w:szCs w:val="22"/>
        </w:rPr>
      </w:pPr>
      <w:r w:rsidRPr="00E6525D">
        <w:rPr>
          <w:sz w:val="22"/>
          <w:szCs w:val="22"/>
        </w:rPr>
        <w:t>Pacientui būtina nurodyti prieš vartojimą nusiplauti rankas ir neliesti lašintuvo galiuku akies ar aplinkinių audinių.</w:t>
      </w:r>
    </w:p>
    <w:p w14:paraId="2DA695FD" w14:textId="77777777" w:rsidR="0014422D" w:rsidRPr="00E6525D" w:rsidRDefault="0014422D" w:rsidP="0014422D">
      <w:pPr>
        <w:rPr>
          <w:sz w:val="22"/>
          <w:szCs w:val="22"/>
        </w:rPr>
      </w:pPr>
    </w:p>
    <w:p w14:paraId="6AD4D0E4" w14:textId="77777777" w:rsidR="0014422D" w:rsidRPr="00E6525D" w:rsidRDefault="0014422D" w:rsidP="0014422D">
      <w:pPr>
        <w:rPr>
          <w:sz w:val="22"/>
          <w:szCs w:val="22"/>
        </w:rPr>
      </w:pPr>
      <w:r w:rsidRPr="00E6525D">
        <w:rPr>
          <w:sz w:val="22"/>
          <w:szCs w:val="22"/>
        </w:rPr>
        <w:t>Pacientą taip pat reikia įspėti, kad akių lašai, su kuriais elgiamasi netinkamai, gali užsiteršti įprastomis infekcines akių ligas sukeliančiomis bakterijomis. Vartojant užterštus akių tirpalus gali atsirasti sunkūs akių pažeidimai ir vėliau - regėjimo praradimas.</w:t>
      </w:r>
    </w:p>
    <w:p w14:paraId="015EADB3" w14:textId="77777777" w:rsidR="0014422D" w:rsidRPr="00E6525D" w:rsidRDefault="0014422D" w:rsidP="0014422D">
      <w:pPr>
        <w:rPr>
          <w:sz w:val="22"/>
          <w:szCs w:val="22"/>
        </w:rPr>
      </w:pPr>
    </w:p>
    <w:p w14:paraId="283A4AAD" w14:textId="77777777" w:rsidR="0014422D" w:rsidRPr="00E6525D" w:rsidRDefault="0014422D" w:rsidP="0014422D">
      <w:pPr>
        <w:rPr>
          <w:sz w:val="22"/>
          <w:szCs w:val="22"/>
        </w:rPr>
      </w:pPr>
      <w:r w:rsidRPr="00E6525D">
        <w:rPr>
          <w:sz w:val="22"/>
          <w:szCs w:val="22"/>
        </w:rPr>
        <w:t>Pacientus reikia informuoti, kaip tinkamai elgtis su buteliukais.</w:t>
      </w:r>
    </w:p>
    <w:p w14:paraId="5F4F8D7D" w14:textId="77777777" w:rsidR="0014422D" w:rsidRPr="00552ADA" w:rsidRDefault="0014422D" w:rsidP="0014422D">
      <w:pPr>
        <w:rPr>
          <w:sz w:val="22"/>
          <w:szCs w:val="22"/>
        </w:rPr>
      </w:pPr>
    </w:p>
    <w:p w14:paraId="09F3D40F" w14:textId="77777777" w:rsidR="0014422D" w:rsidRPr="00552ADA" w:rsidRDefault="0014422D" w:rsidP="0014422D">
      <w:pPr>
        <w:rPr>
          <w:sz w:val="22"/>
          <w:szCs w:val="22"/>
          <w:u w:val="single"/>
        </w:rPr>
      </w:pPr>
      <w:r w:rsidRPr="00552ADA">
        <w:rPr>
          <w:sz w:val="22"/>
          <w:szCs w:val="22"/>
          <w:u w:val="single"/>
        </w:rPr>
        <w:t>Vartojimo metodas</w:t>
      </w:r>
    </w:p>
    <w:p w14:paraId="6A1B04EF" w14:textId="77777777" w:rsidR="0014422D" w:rsidRPr="00552ADA" w:rsidRDefault="0014422D" w:rsidP="0014422D">
      <w:pPr>
        <w:rPr>
          <w:sz w:val="22"/>
          <w:szCs w:val="22"/>
        </w:rPr>
      </w:pPr>
    </w:p>
    <w:p w14:paraId="29993B96" w14:textId="77777777" w:rsidR="0014422D" w:rsidRPr="00E6525D" w:rsidRDefault="0014422D" w:rsidP="0014422D">
      <w:pPr>
        <w:numPr>
          <w:ilvl w:val="0"/>
          <w:numId w:val="6"/>
        </w:numPr>
        <w:ind w:left="567" w:hanging="567"/>
        <w:rPr>
          <w:sz w:val="22"/>
          <w:szCs w:val="22"/>
        </w:rPr>
      </w:pPr>
      <w:r w:rsidRPr="00E6525D">
        <w:rPr>
          <w:sz w:val="22"/>
          <w:szCs w:val="22"/>
        </w:rPr>
        <w:t>Prieš vaistinio preparato lašinimą kruopščiai nusiplauti rankas.</w:t>
      </w:r>
    </w:p>
    <w:p w14:paraId="768FBF82" w14:textId="77777777" w:rsidR="0014422D" w:rsidRPr="00E6525D" w:rsidRDefault="0014422D" w:rsidP="0014422D">
      <w:pPr>
        <w:numPr>
          <w:ilvl w:val="0"/>
          <w:numId w:val="6"/>
        </w:numPr>
        <w:ind w:left="567" w:hanging="567"/>
        <w:rPr>
          <w:sz w:val="22"/>
          <w:szCs w:val="22"/>
        </w:rPr>
      </w:pPr>
      <w:r w:rsidRPr="00E6525D">
        <w:rPr>
          <w:sz w:val="22"/>
          <w:szCs w:val="22"/>
        </w:rPr>
        <w:t>Nuo buteliuko nusukti dangtelį.</w:t>
      </w:r>
    </w:p>
    <w:p w14:paraId="03B2CC26" w14:textId="77777777" w:rsidR="0014422D" w:rsidRPr="00E6525D" w:rsidRDefault="0014422D" w:rsidP="0014422D">
      <w:pPr>
        <w:numPr>
          <w:ilvl w:val="0"/>
          <w:numId w:val="6"/>
        </w:numPr>
        <w:ind w:left="567" w:hanging="567"/>
        <w:rPr>
          <w:sz w:val="22"/>
          <w:szCs w:val="22"/>
        </w:rPr>
      </w:pPr>
      <w:r w:rsidRPr="00E6525D">
        <w:rPr>
          <w:sz w:val="22"/>
          <w:szCs w:val="22"/>
        </w:rPr>
        <w:t>Jei nuėmus dangtelį apsauginis žiedas laisvai juda, prieš vartojant vaistinį preparatą jį reikia nuimti, nes jis gali nukristi ant akies ir ją pažeisti.</w:t>
      </w:r>
    </w:p>
    <w:p w14:paraId="7D4E9343" w14:textId="77777777" w:rsidR="0014422D" w:rsidRPr="00E6525D" w:rsidRDefault="0014422D" w:rsidP="0014422D">
      <w:pPr>
        <w:numPr>
          <w:ilvl w:val="0"/>
          <w:numId w:val="6"/>
        </w:numPr>
        <w:ind w:left="567" w:hanging="567"/>
        <w:rPr>
          <w:sz w:val="22"/>
          <w:szCs w:val="22"/>
        </w:rPr>
      </w:pPr>
      <w:r w:rsidRPr="00E6525D">
        <w:rPr>
          <w:sz w:val="22"/>
          <w:szCs w:val="22"/>
        </w:rPr>
        <w:t>Atlošti galvą, piršto galiuku patraukti šiek tiek žemyn apatinį voką, kad tarp akies voko ir obuolio atsirastų kišenė.</w:t>
      </w:r>
    </w:p>
    <w:p w14:paraId="4A7459CA" w14:textId="77777777" w:rsidR="0014422D" w:rsidRPr="00E6525D" w:rsidRDefault="0014422D" w:rsidP="0014422D">
      <w:pPr>
        <w:jc w:val="center"/>
        <w:rPr>
          <w:sz w:val="22"/>
          <w:szCs w:val="22"/>
        </w:rPr>
      </w:pPr>
      <w:r w:rsidRPr="00241865">
        <w:rPr>
          <w:b/>
          <w:noProof/>
          <w:sz w:val="22"/>
          <w:szCs w:val="22"/>
          <w:lang w:eastAsia="lt-LT"/>
        </w:rPr>
        <w:drawing>
          <wp:inline distT="0" distB="0" distL="0" distR="0" wp14:anchorId="7F9601D7" wp14:editId="38D1889C">
            <wp:extent cx="1383665" cy="792480"/>
            <wp:effectExtent l="38100" t="38100" r="45085" b="4572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3665" cy="792480"/>
                    </a:xfrm>
                    <a:prstGeom prst="rect">
                      <a:avLst/>
                    </a:prstGeom>
                    <a:noFill/>
                    <a:ln w="28575" cmpd="sng">
                      <a:solidFill>
                        <a:srgbClr val="000000"/>
                      </a:solidFill>
                      <a:miter lim="800000"/>
                      <a:headEnd/>
                      <a:tailEnd/>
                    </a:ln>
                    <a:effectLst/>
                  </pic:spPr>
                </pic:pic>
              </a:graphicData>
            </a:graphic>
          </wp:inline>
        </w:drawing>
      </w:r>
    </w:p>
    <w:p w14:paraId="6CA57C50" w14:textId="77777777" w:rsidR="0014422D" w:rsidRPr="00E6525D" w:rsidRDefault="0014422D" w:rsidP="0014422D">
      <w:pPr>
        <w:numPr>
          <w:ilvl w:val="0"/>
          <w:numId w:val="6"/>
        </w:numPr>
        <w:ind w:left="567" w:hanging="567"/>
        <w:rPr>
          <w:sz w:val="22"/>
          <w:szCs w:val="22"/>
        </w:rPr>
      </w:pPr>
      <w:r w:rsidRPr="00E6525D">
        <w:rPr>
          <w:sz w:val="22"/>
          <w:szCs w:val="22"/>
        </w:rPr>
        <w:t>Buteliuką apversti ir nykščiu ar smiliumi švelniai spausti buteliuko sienelę tol, kol bus išspaustas ir į akį įkris vienas lašas, taip, kaip liepė gydytojas. LAŠINTUVO GALIUKU NELIESTI AKIES, VOKO AR KITO PAVIRŠIAUS. Jei lašas nepatenka į akį, lašinti dar vieną.</w:t>
      </w:r>
    </w:p>
    <w:p w14:paraId="239EF26A" w14:textId="77777777" w:rsidR="0014422D" w:rsidRPr="00E6525D" w:rsidRDefault="0014422D" w:rsidP="0014422D">
      <w:pPr>
        <w:jc w:val="center"/>
        <w:rPr>
          <w:sz w:val="22"/>
          <w:szCs w:val="22"/>
        </w:rPr>
      </w:pPr>
      <w:r w:rsidRPr="00241865">
        <w:rPr>
          <w:noProof/>
          <w:sz w:val="22"/>
          <w:szCs w:val="22"/>
          <w:lang w:eastAsia="lt-LT"/>
        </w:rPr>
        <w:drawing>
          <wp:inline distT="0" distB="0" distL="0" distR="0" wp14:anchorId="59728F54" wp14:editId="1AF16E5F">
            <wp:extent cx="1273810" cy="1298575"/>
            <wp:effectExtent l="0" t="0" r="254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3810" cy="1298575"/>
                    </a:xfrm>
                    <a:prstGeom prst="rect">
                      <a:avLst/>
                    </a:prstGeom>
                    <a:noFill/>
                    <a:ln>
                      <a:noFill/>
                    </a:ln>
                  </pic:spPr>
                </pic:pic>
              </a:graphicData>
            </a:graphic>
          </wp:inline>
        </w:drawing>
      </w:r>
    </w:p>
    <w:p w14:paraId="23C68EF9" w14:textId="77777777" w:rsidR="0014422D" w:rsidRPr="00E6525D" w:rsidRDefault="0014422D" w:rsidP="0014422D">
      <w:pPr>
        <w:numPr>
          <w:ilvl w:val="0"/>
          <w:numId w:val="6"/>
        </w:numPr>
        <w:ind w:left="567" w:hanging="567"/>
        <w:rPr>
          <w:sz w:val="22"/>
          <w:szCs w:val="22"/>
        </w:rPr>
      </w:pPr>
      <w:r w:rsidRPr="00E6525D">
        <w:rPr>
          <w:sz w:val="22"/>
          <w:szCs w:val="22"/>
        </w:rPr>
        <w:t>Prispausti ašarų kanalą maždaug 2 minutes (pirštu prispaudus akies kampą esantį prie nosies), užmerkti akį (-</w:t>
      </w:r>
      <w:proofErr w:type="spellStart"/>
      <w:r w:rsidRPr="00E6525D">
        <w:rPr>
          <w:sz w:val="22"/>
          <w:szCs w:val="22"/>
        </w:rPr>
        <w:t>is</w:t>
      </w:r>
      <w:proofErr w:type="spellEnd"/>
      <w:r w:rsidRPr="00E6525D">
        <w:rPr>
          <w:sz w:val="22"/>
          <w:szCs w:val="22"/>
        </w:rPr>
        <w:t xml:space="preserve">) ir </w:t>
      </w:r>
      <w:proofErr w:type="spellStart"/>
      <w:r w:rsidRPr="00E6525D">
        <w:rPr>
          <w:sz w:val="22"/>
          <w:szCs w:val="22"/>
        </w:rPr>
        <w:t>ir</w:t>
      </w:r>
      <w:proofErr w:type="spellEnd"/>
      <w:r w:rsidRPr="00E6525D">
        <w:rPr>
          <w:sz w:val="22"/>
          <w:szCs w:val="22"/>
        </w:rPr>
        <w:t xml:space="preserve"> tuo metu laikyti užmerktas. Tai užtikrina, kad lašas absorbuojamas ant akies ir tikėtina, kad sumažės vaistinio preparato patekimas į nosį per ašarų kanalą.</w:t>
      </w:r>
    </w:p>
    <w:p w14:paraId="13679E5B" w14:textId="77777777" w:rsidR="0014422D" w:rsidRPr="00E6525D" w:rsidRDefault="0014422D" w:rsidP="0014422D">
      <w:pPr>
        <w:jc w:val="center"/>
        <w:rPr>
          <w:sz w:val="22"/>
          <w:szCs w:val="22"/>
        </w:rPr>
      </w:pPr>
      <w:r w:rsidRPr="00241865">
        <w:rPr>
          <w:noProof/>
          <w:sz w:val="22"/>
          <w:szCs w:val="22"/>
          <w:lang w:eastAsia="lt-LT"/>
        </w:rPr>
        <w:lastRenderedPageBreak/>
        <w:drawing>
          <wp:inline distT="0" distB="0" distL="0" distR="0" wp14:anchorId="3B23F8B8" wp14:editId="6E098C3F">
            <wp:extent cx="1334770" cy="1322705"/>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4770" cy="1322705"/>
                    </a:xfrm>
                    <a:prstGeom prst="rect">
                      <a:avLst/>
                    </a:prstGeom>
                    <a:noFill/>
                    <a:ln>
                      <a:noFill/>
                    </a:ln>
                  </pic:spPr>
                </pic:pic>
              </a:graphicData>
            </a:graphic>
          </wp:inline>
        </w:drawing>
      </w:r>
    </w:p>
    <w:p w14:paraId="0932CFDF" w14:textId="77777777" w:rsidR="0014422D" w:rsidRPr="00E6525D" w:rsidRDefault="0014422D" w:rsidP="0014422D">
      <w:pPr>
        <w:numPr>
          <w:ilvl w:val="0"/>
          <w:numId w:val="6"/>
        </w:numPr>
        <w:ind w:left="567" w:hanging="567"/>
        <w:rPr>
          <w:sz w:val="22"/>
          <w:szCs w:val="22"/>
        </w:rPr>
      </w:pPr>
      <w:r w:rsidRPr="00E6525D">
        <w:rPr>
          <w:sz w:val="22"/>
          <w:szCs w:val="22"/>
        </w:rPr>
        <w:t>Pakartoti 4-6 etapo veiksmus su kita akimi, jeigu taip liepė gydytojas.</w:t>
      </w:r>
    </w:p>
    <w:p w14:paraId="7D5D4412" w14:textId="77777777" w:rsidR="0014422D" w:rsidRPr="00E6525D" w:rsidRDefault="0014422D" w:rsidP="0014422D">
      <w:pPr>
        <w:numPr>
          <w:ilvl w:val="0"/>
          <w:numId w:val="6"/>
        </w:numPr>
        <w:ind w:left="567" w:hanging="567"/>
        <w:rPr>
          <w:sz w:val="22"/>
          <w:szCs w:val="22"/>
        </w:rPr>
      </w:pPr>
      <w:r w:rsidRPr="00E6525D">
        <w:rPr>
          <w:sz w:val="22"/>
          <w:szCs w:val="22"/>
        </w:rPr>
        <w:t>Lašintuvas yra sukurtas tiksliai dozuoti lašus, todėl lašintuvo galiuko angos platinti NEGALIMA.</w:t>
      </w:r>
    </w:p>
    <w:p w14:paraId="7E09713A" w14:textId="77777777" w:rsidR="0014422D" w:rsidRPr="00E6525D" w:rsidRDefault="0014422D" w:rsidP="0014422D">
      <w:pPr>
        <w:numPr>
          <w:ilvl w:val="0"/>
          <w:numId w:val="6"/>
        </w:numPr>
        <w:ind w:left="567" w:hanging="567"/>
        <w:rPr>
          <w:sz w:val="22"/>
          <w:szCs w:val="22"/>
        </w:rPr>
      </w:pPr>
      <w:r w:rsidRPr="00E6525D">
        <w:rPr>
          <w:sz w:val="22"/>
          <w:szCs w:val="22"/>
        </w:rPr>
        <w:t>Po lašinimo užsukti buteliuko dangtelį, bet ne per stipriai.</w:t>
      </w:r>
    </w:p>
    <w:p w14:paraId="4B49C6AA" w14:textId="77777777" w:rsidR="0014422D" w:rsidRPr="00E6525D" w:rsidRDefault="0014422D" w:rsidP="0014422D">
      <w:pPr>
        <w:rPr>
          <w:sz w:val="22"/>
          <w:szCs w:val="22"/>
        </w:rPr>
      </w:pPr>
    </w:p>
    <w:p w14:paraId="685746B1" w14:textId="77777777" w:rsidR="0014422D" w:rsidRPr="00E6525D" w:rsidRDefault="0014422D" w:rsidP="0014422D">
      <w:pPr>
        <w:rPr>
          <w:i/>
          <w:sz w:val="22"/>
          <w:szCs w:val="22"/>
        </w:rPr>
      </w:pPr>
      <w:r w:rsidRPr="00E6525D">
        <w:rPr>
          <w:i/>
          <w:sz w:val="22"/>
          <w:szCs w:val="22"/>
        </w:rPr>
        <w:t>Vaikų populiacija</w:t>
      </w:r>
    </w:p>
    <w:p w14:paraId="773FD375" w14:textId="77777777" w:rsidR="0014422D" w:rsidRPr="00E6525D" w:rsidRDefault="0014422D" w:rsidP="0014422D">
      <w:pPr>
        <w:rPr>
          <w:b/>
          <w:sz w:val="22"/>
          <w:szCs w:val="22"/>
        </w:rPr>
      </w:pPr>
      <w:r w:rsidRPr="00E6525D">
        <w:rPr>
          <w:sz w:val="22"/>
          <w:szCs w:val="22"/>
        </w:rPr>
        <w:t xml:space="preserve">Klinikinių duomenų apie </w:t>
      </w:r>
      <w:proofErr w:type="spellStart"/>
      <w:r w:rsidRPr="00E6525D">
        <w:rPr>
          <w:sz w:val="22"/>
          <w:szCs w:val="22"/>
        </w:rPr>
        <w:t>dorzolamido</w:t>
      </w:r>
      <w:proofErr w:type="spellEnd"/>
      <w:r w:rsidRPr="00E6525D">
        <w:rPr>
          <w:sz w:val="22"/>
          <w:szCs w:val="22"/>
        </w:rPr>
        <w:t xml:space="preserve"> vartojimą vaikams tris kartus per parą yra nedaug (dėl dozavimo vaikams žr. 5.1 skyrių).</w:t>
      </w:r>
    </w:p>
    <w:p w14:paraId="66A02391" w14:textId="77777777" w:rsidR="0014422D" w:rsidRPr="00552ADA" w:rsidRDefault="0014422D" w:rsidP="0014422D">
      <w:pPr>
        <w:pStyle w:val="BTEMEASMCA"/>
        <w:rPr>
          <w:szCs w:val="22"/>
        </w:rPr>
      </w:pPr>
    </w:p>
    <w:p w14:paraId="28815974" w14:textId="77777777" w:rsidR="0014422D" w:rsidRPr="00E6525D" w:rsidRDefault="0014422D" w:rsidP="0014422D">
      <w:pPr>
        <w:pStyle w:val="PI-2EMEASMCA"/>
      </w:pPr>
      <w:bookmarkStart w:id="16" w:name="_Toc129243229"/>
      <w:bookmarkStart w:id="17" w:name="_Toc129243104"/>
      <w:r w:rsidRPr="00E6525D">
        <w:t>4.3</w:t>
      </w:r>
      <w:r w:rsidRPr="00E6525D">
        <w:tab/>
        <w:t>Kontraindikacijos</w:t>
      </w:r>
      <w:bookmarkEnd w:id="16"/>
      <w:bookmarkEnd w:id="17"/>
    </w:p>
    <w:p w14:paraId="05518093" w14:textId="77777777" w:rsidR="0014422D" w:rsidRPr="00552ADA" w:rsidRDefault="0014422D" w:rsidP="0014422D">
      <w:pPr>
        <w:pStyle w:val="BTEMEASMCA"/>
        <w:rPr>
          <w:szCs w:val="22"/>
        </w:rPr>
      </w:pPr>
    </w:p>
    <w:p w14:paraId="22BE3B2E" w14:textId="77777777" w:rsidR="0014422D" w:rsidRPr="0002723D" w:rsidRDefault="0014422D" w:rsidP="0014422D">
      <w:pPr>
        <w:pStyle w:val="BTEMEASMCA"/>
        <w:rPr>
          <w:szCs w:val="22"/>
        </w:rPr>
      </w:pPr>
      <w:r w:rsidRPr="00552ADA">
        <w:rPr>
          <w:szCs w:val="22"/>
        </w:rPr>
        <w:t>Padidėjęs jautrumas veikliajai arba bet kuriai 6.1 skyriuje nurodytai pagalbinei medžiagai.</w:t>
      </w:r>
    </w:p>
    <w:p w14:paraId="76F11AE4" w14:textId="77777777" w:rsidR="0014422D" w:rsidRPr="00AC404A" w:rsidRDefault="0014422D" w:rsidP="0014422D">
      <w:pPr>
        <w:pStyle w:val="BTEMEASMCA"/>
        <w:rPr>
          <w:szCs w:val="22"/>
        </w:rPr>
      </w:pPr>
    </w:p>
    <w:p w14:paraId="1AA18C19" w14:textId="77777777" w:rsidR="0014422D" w:rsidRPr="00A94EB7" w:rsidRDefault="0014422D" w:rsidP="0014422D">
      <w:pPr>
        <w:pStyle w:val="BTEMEASMCA"/>
        <w:rPr>
          <w:szCs w:val="22"/>
        </w:rPr>
      </w:pPr>
      <w:proofErr w:type="spellStart"/>
      <w:r w:rsidRPr="001724F5">
        <w:rPr>
          <w:szCs w:val="22"/>
        </w:rPr>
        <w:t>Dorzolamido</w:t>
      </w:r>
      <w:proofErr w:type="spellEnd"/>
      <w:r w:rsidRPr="001724F5">
        <w:rPr>
          <w:szCs w:val="22"/>
        </w:rPr>
        <w:t xml:space="preserve"> poveikis netirtas pacientams, kuriems yra sunkus inkstų funkcijos sutrikimas (</w:t>
      </w:r>
      <w:proofErr w:type="spellStart"/>
      <w:r w:rsidRPr="001724F5">
        <w:rPr>
          <w:szCs w:val="22"/>
        </w:rPr>
        <w:t>CrCl</w:t>
      </w:r>
      <w:proofErr w:type="spellEnd"/>
      <w:r w:rsidRPr="001724F5">
        <w:rPr>
          <w:szCs w:val="22"/>
        </w:rPr>
        <w:t xml:space="preserve"> &lt;30 ml/min.) ar </w:t>
      </w:r>
      <w:proofErr w:type="spellStart"/>
      <w:r w:rsidRPr="001724F5">
        <w:rPr>
          <w:szCs w:val="22"/>
        </w:rPr>
        <w:t>hiperchloreminė</w:t>
      </w:r>
      <w:proofErr w:type="spellEnd"/>
      <w:r w:rsidRPr="001724F5">
        <w:rPr>
          <w:szCs w:val="22"/>
        </w:rPr>
        <w:t xml:space="preserve"> </w:t>
      </w:r>
      <w:proofErr w:type="spellStart"/>
      <w:r w:rsidRPr="001724F5">
        <w:rPr>
          <w:szCs w:val="22"/>
        </w:rPr>
        <w:t>acidozė</w:t>
      </w:r>
      <w:proofErr w:type="spellEnd"/>
      <w:r w:rsidRPr="001724F5">
        <w:rPr>
          <w:szCs w:val="22"/>
        </w:rPr>
        <w:t xml:space="preserve">. </w:t>
      </w:r>
      <w:proofErr w:type="spellStart"/>
      <w:r w:rsidRPr="001724F5">
        <w:rPr>
          <w:szCs w:val="22"/>
        </w:rPr>
        <w:t>Dorzolamido</w:t>
      </w:r>
      <w:proofErr w:type="spellEnd"/>
      <w:r w:rsidRPr="001724F5">
        <w:rPr>
          <w:szCs w:val="22"/>
        </w:rPr>
        <w:t xml:space="preserve"> tokiems ligoniams vartoti negalima, kadangi </w:t>
      </w:r>
      <w:proofErr w:type="spellStart"/>
      <w:r w:rsidRPr="001724F5">
        <w:rPr>
          <w:szCs w:val="22"/>
        </w:rPr>
        <w:t>dorzolamidas</w:t>
      </w:r>
      <w:proofErr w:type="spellEnd"/>
      <w:r w:rsidRPr="001724F5">
        <w:rPr>
          <w:szCs w:val="22"/>
        </w:rPr>
        <w:t xml:space="preserve"> ir jo metabolitai išsiskiria daugiausia pro inkstus.</w:t>
      </w:r>
    </w:p>
    <w:p w14:paraId="42886AE1" w14:textId="77777777" w:rsidR="0014422D" w:rsidRPr="00825416" w:rsidRDefault="0014422D" w:rsidP="0014422D">
      <w:pPr>
        <w:pStyle w:val="BTEMEASMCA"/>
        <w:rPr>
          <w:szCs w:val="22"/>
        </w:rPr>
      </w:pPr>
    </w:p>
    <w:p w14:paraId="067924BD" w14:textId="77777777" w:rsidR="0014422D" w:rsidRPr="00E6525D" w:rsidRDefault="0014422D" w:rsidP="0014422D">
      <w:pPr>
        <w:pStyle w:val="PI-2EMEASMCA"/>
      </w:pPr>
      <w:bookmarkStart w:id="18" w:name="_Toc129243230"/>
      <w:bookmarkStart w:id="19" w:name="_Toc129243105"/>
      <w:r w:rsidRPr="00E6525D">
        <w:t>4.4</w:t>
      </w:r>
      <w:r w:rsidRPr="00E6525D">
        <w:tab/>
        <w:t>Specialūs įspėjimai ir atsargumo priemonės</w:t>
      </w:r>
      <w:bookmarkEnd w:id="18"/>
      <w:bookmarkEnd w:id="19"/>
    </w:p>
    <w:p w14:paraId="708328D2" w14:textId="77777777" w:rsidR="0014422D" w:rsidRPr="00E6525D" w:rsidRDefault="0014422D" w:rsidP="0014422D">
      <w:pPr>
        <w:rPr>
          <w:sz w:val="22"/>
          <w:szCs w:val="22"/>
        </w:rPr>
      </w:pPr>
    </w:p>
    <w:p w14:paraId="72C1E909" w14:textId="77777777" w:rsidR="0014422D" w:rsidRPr="00E6525D" w:rsidRDefault="0014422D" w:rsidP="0014422D">
      <w:pPr>
        <w:rPr>
          <w:sz w:val="22"/>
          <w:szCs w:val="22"/>
        </w:rPr>
      </w:pPr>
      <w:proofErr w:type="spellStart"/>
      <w:r w:rsidRPr="00E6525D">
        <w:rPr>
          <w:sz w:val="22"/>
          <w:szCs w:val="22"/>
        </w:rPr>
        <w:t>Dorzolamido</w:t>
      </w:r>
      <w:proofErr w:type="spellEnd"/>
      <w:r w:rsidRPr="00E6525D">
        <w:rPr>
          <w:sz w:val="22"/>
          <w:szCs w:val="22"/>
        </w:rPr>
        <w:t xml:space="preserve"> tyrimų su ligoniais, kurių kepenų funkcija sutrikusi, neatlikta, todėl tokius pacientus šiuo vaistiniu preparatu reikia gydyti atsargiai.</w:t>
      </w:r>
    </w:p>
    <w:p w14:paraId="1415FC14" w14:textId="77777777" w:rsidR="0014422D" w:rsidRPr="00E6525D" w:rsidRDefault="0014422D" w:rsidP="0014422D">
      <w:pPr>
        <w:rPr>
          <w:sz w:val="22"/>
          <w:szCs w:val="22"/>
        </w:rPr>
      </w:pPr>
    </w:p>
    <w:p w14:paraId="2A743DD8" w14:textId="77777777" w:rsidR="0014422D" w:rsidRPr="00E6525D" w:rsidRDefault="0014422D" w:rsidP="0014422D">
      <w:pPr>
        <w:rPr>
          <w:sz w:val="22"/>
          <w:szCs w:val="22"/>
        </w:rPr>
      </w:pPr>
      <w:r w:rsidRPr="00E6525D">
        <w:rPr>
          <w:sz w:val="22"/>
          <w:szCs w:val="22"/>
        </w:rPr>
        <w:t xml:space="preserve">Pacientus, ištiktus uždarojo kampo glaukomos priepuolio, būtina gydyti ne tik akispūdį mažinančiais vaistiniais preparatais, bet ir kitais būdais. </w:t>
      </w:r>
      <w:proofErr w:type="spellStart"/>
      <w:r w:rsidRPr="00E6525D">
        <w:rPr>
          <w:sz w:val="22"/>
          <w:szCs w:val="22"/>
        </w:rPr>
        <w:t>Dorzolamido</w:t>
      </w:r>
      <w:proofErr w:type="spellEnd"/>
      <w:r w:rsidRPr="00E6525D">
        <w:rPr>
          <w:sz w:val="22"/>
          <w:szCs w:val="22"/>
        </w:rPr>
        <w:t xml:space="preserve"> poveikis ligoniams, ištiktiems uždarojo kampo glaukomos priepuolio, netirtas.</w:t>
      </w:r>
    </w:p>
    <w:p w14:paraId="4875523F" w14:textId="77777777" w:rsidR="0014422D" w:rsidRPr="00E6525D" w:rsidRDefault="0014422D" w:rsidP="0014422D">
      <w:pPr>
        <w:rPr>
          <w:sz w:val="22"/>
          <w:szCs w:val="22"/>
        </w:rPr>
      </w:pPr>
    </w:p>
    <w:p w14:paraId="57E11F5D" w14:textId="77777777" w:rsidR="0014422D" w:rsidRPr="00E6525D" w:rsidRDefault="0014422D" w:rsidP="0014422D">
      <w:pPr>
        <w:rPr>
          <w:sz w:val="22"/>
          <w:szCs w:val="22"/>
        </w:rPr>
      </w:pPr>
      <w:proofErr w:type="spellStart"/>
      <w:r w:rsidRPr="00E6525D">
        <w:rPr>
          <w:sz w:val="22"/>
          <w:szCs w:val="22"/>
        </w:rPr>
        <w:t>Dorzolamido</w:t>
      </w:r>
      <w:proofErr w:type="spellEnd"/>
      <w:r w:rsidRPr="00E6525D">
        <w:rPr>
          <w:sz w:val="22"/>
          <w:szCs w:val="22"/>
        </w:rPr>
        <w:t xml:space="preserve"> struktūroje yra </w:t>
      </w:r>
      <w:proofErr w:type="spellStart"/>
      <w:r w:rsidRPr="00E6525D">
        <w:rPr>
          <w:sz w:val="22"/>
          <w:szCs w:val="22"/>
        </w:rPr>
        <w:t>sulfonamido</w:t>
      </w:r>
      <w:proofErr w:type="spellEnd"/>
      <w:r w:rsidRPr="00E6525D">
        <w:rPr>
          <w:sz w:val="22"/>
          <w:szCs w:val="22"/>
        </w:rPr>
        <w:t xml:space="preserve"> grupė, kuri taip pat randama </w:t>
      </w:r>
      <w:proofErr w:type="spellStart"/>
      <w:r w:rsidRPr="00E6525D">
        <w:rPr>
          <w:sz w:val="22"/>
          <w:szCs w:val="22"/>
        </w:rPr>
        <w:t>sulfonamiduose</w:t>
      </w:r>
      <w:proofErr w:type="spellEnd"/>
      <w:r w:rsidRPr="00E6525D">
        <w:rPr>
          <w:sz w:val="22"/>
          <w:szCs w:val="22"/>
        </w:rPr>
        <w:t xml:space="preserve">, todėl net ir lokalaus vartojimo atveju pasireiškia sisteminė absorbcija. Todėl vartojant vaistinį preparatą lokaliai, gali pasireikšti tos pačios nepageidaujamos reakcijos, įskaitant </w:t>
      </w:r>
      <w:proofErr w:type="spellStart"/>
      <w:r w:rsidRPr="00E6525D">
        <w:rPr>
          <w:sz w:val="22"/>
          <w:szCs w:val="22"/>
        </w:rPr>
        <w:t>Stivenso</w:t>
      </w:r>
      <w:proofErr w:type="spellEnd"/>
      <w:r w:rsidRPr="00E6525D">
        <w:rPr>
          <w:sz w:val="22"/>
          <w:szCs w:val="22"/>
        </w:rPr>
        <w:t xml:space="preserve">-Džonsono sindromą ir toksinę epidermio </w:t>
      </w:r>
      <w:proofErr w:type="spellStart"/>
      <w:r w:rsidRPr="00E6525D">
        <w:rPr>
          <w:sz w:val="22"/>
          <w:szCs w:val="22"/>
        </w:rPr>
        <w:t>nekrolizę</w:t>
      </w:r>
      <w:proofErr w:type="spellEnd"/>
      <w:r w:rsidRPr="00E6525D">
        <w:rPr>
          <w:sz w:val="22"/>
          <w:szCs w:val="22"/>
        </w:rPr>
        <w:t xml:space="preserve">, kurios būdingos </w:t>
      </w:r>
      <w:proofErr w:type="spellStart"/>
      <w:r w:rsidRPr="00E6525D">
        <w:rPr>
          <w:sz w:val="22"/>
          <w:szCs w:val="22"/>
        </w:rPr>
        <w:t>sulfonamidams</w:t>
      </w:r>
      <w:proofErr w:type="spellEnd"/>
      <w:r w:rsidRPr="00E6525D">
        <w:rPr>
          <w:sz w:val="22"/>
          <w:szCs w:val="22"/>
        </w:rPr>
        <w:t>. Jei atsiranda sunkių padidėjusio jautrumo reakcijų, šio vaistinio preparato vartojimą reikia nutraukti.</w:t>
      </w:r>
    </w:p>
    <w:p w14:paraId="727D22E0" w14:textId="77777777" w:rsidR="0014422D" w:rsidRPr="00E6525D" w:rsidRDefault="0014422D" w:rsidP="0014422D">
      <w:pPr>
        <w:rPr>
          <w:sz w:val="22"/>
          <w:szCs w:val="22"/>
        </w:rPr>
      </w:pPr>
    </w:p>
    <w:p w14:paraId="45AFE163" w14:textId="77777777" w:rsidR="0014422D" w:rsidRPr="00E6525D" w:rsidRDefault="0014422D" w:rsidP="0014422D">
      <w:pPr>
        <w:rPr>
          <w:sz w:val="22"/>
          <w:szCs w:val="22"/>
        </w:rPr>
      </w:pPr>
      <w:r w:rsidRPr="00E6525D">
        <w:rPr>
          <w:sz w:val="22"/>
          <w:szCs w:val="22"/>
        </w:rPr>
        <w:t xml:space="preserve">Gydymas geriamaisiais </w:t>
      </w:r>
      <w:proofErr w:type="spellStart"/>
      <w:r w:rsidRPr="00E6525D">
        <w:rPr>
          <w:sz w:val="22"/>
          <w:szCs w:val="22"/>
        </w:rPr>
        <w:t>karboanhidrazės</w:t>
      </w:r>
      <w:proofErr w:type="spellEnd"/>
      <w:r w:rsidRPr="00E6525D">
        <w:rPr>
          <w:sz w:val="22"/>
          <w:szCs w:val="22"/>
        </w:rPr>
        <w:t xml:space="preserve"> inhibitoriais buvo susijęs su šlapimo takų akmenligės, kurią sukėlė rūgščių ir šarmų pusiausvyros sutrikimas, atvejais, ypač ligoniams, jau sirgusiems inkstų akmenlige. Nors, vartojant </w:t>
      </w:r>
      <w:proofErr w:type="spellStart"/>
      <w:r w:rsidRPr="00E6525D">
        <w:rPr>
          <w:sz w:val="22"/>
          <w:szCs w:val="22"/>
        </w:rPr>
        <w:t>dorzolamido</w:t>
      </w:r>
      <w:proofErr w:type="spellEnd"/>
      <w:r w:rsidRPr="00E6525D">
        <w:rPr>
          <w:sz w:val="22"/>
          <w:szCs w:val="22"/>
        </w:rPr>
        <w:t xml:space="preserve">, rūgščių ir šarmų pusiausvyros sutrikimo atvejų nebuvo, retai atsirado šlapimo takų akmenligė. </w:t>
      </w:r>
      <w:proofErr w:type="spellStart"/>
      <w:r w:rsidRPr="00E6525D">
        <w:rPr>
          <w:sz w:val="22"/>
          <w:szCs w:val="22"/>
        </w:rPr>
        <w:t>Dorzolamidas</w:t>
      </w:r>
      <w:proofErr w:type="spellEnd"/>
      <w:r w:rsidRPr="00E6525D">
        <w:rPr>
          <w:sz w:val="22"/>
          <w:szCs w:val="22"/>
        </w:rPr>
        <w:t xml:space="preserve"> yra lokalaus poveikio </w:t>
      </w:r>
      <w:proofErr w:type="spellStart"/>
      <w:r w:rsidRPr="00E6525D">
        <w:rPr>
          <w:sz w:val="22"/>
          <w:szCs w:val="22"/>
        </w:rPr>
        <w:t>karboanhidrazės</w:t>
      </w:r>
      <w:proofErr w:type="spellEnd"/>
      <w:r w:rsidRPr="00E6525D">
        <w:rPr>
          <w:sz w:val="22"/>
          <w:szCs w:val="22"/>
        </w:rPr>
        <w:t xml:space="preserve"> inhibitorius, absorbuojamas į sisteminę kraujotaką, todėl ligoniams, sirgusiems inkstų akmenlige, šlapimo takų akmenligės rizika gydymo </w:t>
      </w:r>
      <w:proofErr w:type="spellStart"/>
      <w:r w:rsidRPr="00E6525D">
        <w:rPr>
          <w:sz w:val="22"/>
          <w:szCs w:val="22"/>
        </w:rPr>
        <w:t>dorzolamidu</w:t>
      </w:r>
      <w:proofErr w:type="spellEnd"/>
      <w:r w:rsidRPr="00E6525D">
        <w:rPr>
          <w:sz w:val="22"/>
          <w:szCs w:val="22"/>
        </w:rPr>
        <w:t xml:space="preserve"> laikotarpiu gali padidėti. </w:t>
      </w:r>
    </w:p>
    <w:p w14:paraId="0766701B" w14:textId="77777777" w:rsidR="0014422D" w:rsidRPr="00E6525D" w:rsidRDefault="0014422D" w:rsidP="0014422D">
      <w:pPr>
        <w:rPr>
          <w:sz w:val="22"/>
          <w:szCs w:val="22"/>
        </w:rPr>
      </w:pPr>
    </w:p>
    <w:p w14:paraId="7FE766D0" w14:textId="77777777" w:rsidR="0014422D" w:rsidRPr="00E6525D" w:rsidRDefault="0014422D" w:rsidP="0014422D">
      <w:pPr>
        <w:rPr>
          <w:sz w:val="22"/>
          <w:szCs w:val="22"/>
        </w:rPr>
      </w:pPr>
      <w:r w:rsidRPr="00E6525D">
        <w:rPr>
          <w:sz w:val="22"/>
          <w:szCs w:val="22"/>
        </w:rPr>
        <w:t>Jei pasireiškia alerginė reakcija (pvz., konjunktyvitas ir akies voko dirginimas), reikia apsvarstyti gydymo nutraukimą.</w:t>
      </w:r>
    </w:p>
    <w:p w14:paraId="6B6043CE" w14:textId="77777777" w:rsidR="0014422D" w:rsidRPr="00E6525D" w:rsidRDefault="0014422D" w:rsidP="0014422D">
      <w:pPr>
        <w:rPr>
          <w:sz w:val="22"/>
          <w:szCs w:val="22"/>
        </w:rPr>
      </w:pPr>
    </w:p>
    <w:p w14:paraId="6716149E" w14:textId="77777777" w:rsidR="0014422D" w:rsidRPr="00E6525D" w:rsidRDefault="0014422D" w:rsidP="0014422D">
      <w:pPr>
        <w:rPr>
          <w:sz w:val="22"/>
          <w:szCs w:val="22"/>
        </w:rPr>
      </w:pPr>
      <w:r w:rsidRPr="00E6525D">
        <w:rPr>
          <w:sz w:val="22"/>
          <w:szCs w:val="22"/>
        </w:rPr>
        <w:lastRenderedPageBreak/>
        <w:t xml:space="preserve">Geriamųjų </w:t>
      </w:r>
      <w:proofErr w:type="spellStart"/>
      <w:r w:rsidRPr="00E6525D">
        <w:rPr>
          <w:sz w:val="22"/>
          <w:szCs w:val="22"/>
        </w:rPr>
        <w:t>karboanhidrazės</w:t>
      </w:r>
      <w:proofErr w:type="spellEnd"/>
      <w:r w:rsidRPr="00E6525D">
        <w:rPr>
          <w:sz w:val="22"/>
          <w:szCs w:val="22"/>
        </w:rPr>
        <w:t xml:space="preserve"> inhibitorių ir </w:t>
      </w:r>
      <w:proofErr w:type="spellStart"/>
      <w:r w:rsidRPr="00E6525D">
        <w:rPr>
          <w:sz w:val="22"/>
          <w:szCs w:val="22"/>
        </w:rPr>
        <w:t>dorzolamido</w:t>
      </w:r>
      <w:proofErr w:type="spellEnd"/>
      <w:r w:rsidRPr="00E6525D">
        <w:rPr>
          <w:sz w:val="22"/>
          <w:szCs w:val="22"/>
        </w:rPr>
        <w:t xml:space="preserve"> vartojantiems pacientams gali pasireikšti adityvus sisteminis </w:t>
      </w:r>
      <w:proofErr w:type="spellStart"/>
      <w:r w:rsidRPr="00E6525D">
        <w:rPr>
          <w:sz w:val="22"/>
          <w:szCs w:val="22"/>
        </w:rPr>
        <w:t>karboanhidrazės</w:t>
      </w:r>
      <w:proofErr w:type="spellEnd"/>
      <w:r w:rsidRPr="00E6525D">
        <w:rPr>
          <w:sz w:val="22"/>
          <w:szCs w:val="22"/>
        </w:rPr>
        <w:t xml:space="preserve"> slopinimo poveikis. Geriamųjų </w:t>
      </w:r>
      <w:proofErr w:type="spellStart"/>
      <w:r w:rsidRPr="00E6525D">
        <w:rPr>
          <w:sz w:val="22"/>
          <w:szCs w:val="22"/>
        </w:rPr>
        <w:t>karboanhidrazės</w:t>
      </w:r>
      <w:proofErr w:type="spellEnd"/>
      <w:r w:rsidRPr="00E6525D">
        <w:rPr>
          <w:sz w:val="22"/>
          <w:szCs w:val="22"/>
        </w:rPr>
        <w:t xml:space="preserve"> inhibitorių ir </w:t>
      </w:r>
      <w:proofErr w:type="spellStart"/>
      <w:r w:rsidRPr="00E6525D">
        <w:rPr>
          <w:sz w:val="22"/>
          <w:szCs w:val="22"/>
        </w:rPr>
        <w:t>dorzolamido</w:t>
      </w:r>
      <w:proofErr w:type="spellEnd"/>
      <w:r w:rsidRPr="00E6525D">
        <w:rPr>
          <w:sz w:val="22"/>
          <w:szCs w:val="22"/>
        </w:rPr>
        <w:t xml:space="preserve"> kartu vartoti nerekomenduojama.</w:t>
      </w:r>
    </w:p>
    <w:p w14:paraId="5521E90F" w14:textId="77777777" w:rsidR="0014422D" w:rsidRPr="00E6525D" w:rsidRDefault="0014422D" w:rsidP="0014422D">
      <w:pPr>
        <w:rPr>
          <w:sz w:val="22"/>
          <w:szCs w:val="22"/>
        </w:rPr>
      </w:pPr>
    </w:p>
    <w:p w14:paraId="10F6C15D" w14:textId="77777777" w:rsidR="0014422D" w:rsidRPr="00E6525D" w:rsidRDefault="0014422D" w:rsidP="0014422D">
      <w:pPr>
        <w:rPr>
          <w:sz w:val="22"/>
          <w:szCs w:val="22"/>
        </w:rPr>
      </w:pPr>
      <w:r w:rsidRPr="00E6525D">
        <w:rPr>
          <w:sz w:val="22"/>
          <w:szCs w:val="22"/>
        </w:rPr>
        <w:t xml:space="preserve">Pacientams, kuriems jau buvo lėtinių ragenos defektų ir (arba) atlikta </w:t>
      </w:r>
      <w:proofErr w:type="spellStart"/>
      <w:r w:rsidRPr="00E6525D">
        <w:rPr>
          <w:sz w:val="22"/>
          <w:szCs w:val="22"/>
        </w:rPr>
        <w:t>intraokulinė</w:t>
      </w:r>
      <w:proofErr w:type="spellEnd"/>
      <w:r w:rsidRPr="00E6525D">
        <w:rPr>
          <w:sz w:val="22"/>
          <w:szCs w:val="22"/>
        </w:rPr>
        <w:t xml:space="preserve"> operacija, </w:t>
      </w:r>
      <w:proofErr w:type="spellStart"/>
      <w:r w:rsidRPr="00E6525D">
        <w:rPr>
          <w:sz w:val="22"/>
          <w:szCs w:val="22"/>
        </w:rPr>
        <w:t>dorzolamido</w:t>
      </w:r>
      <w:proofErr w:type="spellEnd"/>
      <w:r w:rsidRPr="00E6525D">
        <w:rPr>
          <w:sz w:val="22"/>
          <w:szCs w:val="22"/>
        </w:rPr>
        <w:t xml:space="preserve"> vartojimo metu buvo ragenos pabrinkimo ir negrįžtamos ragenos </w:t>
      </w:r>
      <w:proofErr w:type="spellStart"/>
      <w:r w:rsidRPr="00E6525D">
        <w:rPr>
          <w:sz w:val="22"/>
          <w:szCs w:val="22"/>
        </w:rPr>
        <w:t>dekompensacijos</w:t>
      </w:r>
      <w:proofErr w:type="spellEnd"/>
      <w:r w:rsidRPr="00E6525D">
        <w:rPr>
          <w:sz w:val="22"/>
          <w:szCs w:val="22"/>
        </w:rPr>
        <w:t xml:space="preserve"> atvejų. Tokiems pacientams lokalaus poveikio </w:t>
      </w:r>
      <w:proofErr w:type="spellStart"/>
      <w:r w:rsidRPr="00E6525D">
        <w:rPr>
          <w:sz w:val="22"/>
          <w:szCs w:val="22"/>
        </w:rPr>
        <w:t>dorzolamido</w:t>
      </w:r>
      <w:proofErr w:type="spellEnd"/>
      <w:r w:rsidRPr="00E6525D">
        <w:rPr>
          <w:sz w:val="22"/>
          <w:szCs w:val="22"/>
        </w:rPr>
        <w:t xml:space="preserve"> reikia vartoti atsargiai. </w:t>
      </w:r>
    </w:p>
    <w:p w14:paraId="6564C940" w14:textId="77777777" w:rsidR="0014422D" w:rsidRPr="00E6525D" w:rsidRDefault="0014422D" w:rsidP="0014422D">
      <w:pPr>
        <w:rPr>
          <w:sz w:val="22"/>
          <w:szCs w:val="22"/>
        </w:rPr>
      </w:pPr>
    </w:p>
    <w:p w14:paraId="66898C7E" w14:textId="77777777" w:rsidR="0014422D" w:rsidRPr="00E6525D" w:rsidRDefault="0014422D" w:rsidP="0014422D">
      <w:pPr>
        <w:rPr>
          <w:sz w:val="22"/>
          <w:szCs w:val="22"/>
        </w:rPr>
      </w:pPr>
      <w:r w:rsidRPr="00E6525D">
        <w:rPr>
          <w:sz w:val="22"/>
          <w:szCs w:val="22"/>
        </w:rPr>
        <w:t xml:space="preserve">Gauta pranešimų apie </w:t>
      </w:r>
      <w:proofErr w:type="spellStart"/>
      <w:r w:rsidRPr="00E6525D">
        <w:rPr>
          <w:sz w:val="22"/>
          <w:szCs w:val="22"/>
        </w:rPr>
        <w:t>gyslainės</w:t>
      </w:r>
      <w:proofErr w:type="spellEnd"/>
      <w:r w:rsidRPr="00E6525D">
        <w:rPr>
          <w:sz w:val="22"/>
          <w:szCs w:val="22"/>
        </w:rPr>
        <w:t xml:space="preserve"> atšoką kartu su akių </w:t>
      </w:r>
      <w:proofErr w:type="spellStart"/>
      <w:r w:rsidRPr="00E6525D">
        <w:rPr>
          <w:sz w:val="22"/>
          <w:szCs w:val="22"/>
        </w:rPr>
        <w:t>hipotenzija</w:t>
      </w:r>
      <w:proofErr w:type="spellEnd"/>
      <w:r w:rsidRPr="00E6525D">
        <w:rPr>
          <w:sz w:val="22"/>
          <w:szCs w:val="22"/>
        </w:rPr>
        <w:t xml:space="preserve"> po filtruojamųjų operacijų akies skysčio gamybą slopinančių preparatų vartojusiems pacientams.</w:t>
      </w:r>
    </w:p>
    <w:p w14:paraId="45DF9B5C" w14:textId="77777777" w:rsidR="009F75CE" w:rsidRPr="00E6525D" w:rsidRDefault="009F75CE" w:rsidP="00FB571C">
      <w:pPr>
        <w:autoSpaceDE w:val="0"/>
        <w:autoSpaceDN w:val="0"/>
        <w:adjustRightInd w:val="0"/>
        <w:rPr>
          <w:rFonts w:eastAsiaTheme="minorHAnsi"/>
          <w:color w:val="000000"/>
          <w:sz w:val="22"/>
          <w:szCs w:val="22"/>
        </w:rPr>
      </w:pPr>
    </w:p>
    <w:p w14:paraId="2E57ED3E" w14:textId="77777777" w:rsidR="009F75CE" w:rsidRPr="00E6525D" w:rsidRDefault="00FB571C" w:rsidP="009F75CE">
      <w:pPr>
        <w:autoSpaceDE w:val="0"/>
        <w:autoSpaceDN w:val="0"/>
        <w:adjustRightInd w:val="0"/>
        <w:rPr>
          <w:rFonts w:eastAsiaTheme="minorHAnsi"/>
          <w:color w:val="000000"/>
          <w:sz w:val="22"/>
          <w:szCs w:val="22"/>
        </w:rPr>
      </w:pPr>
      <w:r w:rsidRPr="00E6525D">
        <w:rPr>
          <w:rFonts w:eastAsiaTheme="minorHAnsi"/>
          <w:color w:val="000000"/>
          <w:sz w:val="22"/>
          <w:szCs w:val="22"/>
        </w:rPr>
        <w:t>Kiekviename šio vaist</w:t>
      </w:r>
      <w:r w:rsidR="00781928" w:rsidRPr="00E6525D">
        <w:rPr>
          <w:rFonts w:eastAsiaTheme="minorHAnsi"/>
          <w:color w:val="000000"/>
          <w:sz w:val="22"/>
          <w:szCs w:val="22"/>
        </w:rPr>
        <w:t>inio preparato</w:t>
      </w:r>
      <w:r w:rsidRPr="00E6525D">
        <w:rPr>
          <w:rFonts w:eastAsiaTheme="minorHAnsi"/>
          <w:color w:val="000000"/>
          <w:sz w:val="22"/>
          <w:szCs w:val="22"/>
        </w:rPr>
        <w:t xml:space="preserve"> mililitre </w:t>
      </w:r>
      <w:r w:rsidR="00781928" w:rsidRPr="00E6525D">
        <w:rPr>
          <w:rFonts w:eastAsiaTheme="minorHAnsi"/>
          <w:color w:val="000000"/>
          <w:sz w:val="22"/>
          <w:szCs w:val="22"/>
        </w:rPr>
        <w:t xml:space="preserve">tirpalo </w:t>
      </w:r>
      <w:r w:rsidRPr="00E6525D">
        <w:rPr>
          <w:rFonts w:eastAsiaTheme="minorHAnsi"/>
          <w:color w:val="000000"/>
          <w:sz w:val="22"/>
          <w:szCs w:val="22"/>
        </w:rPr>
        <w:t xml:space="preserve">yra 0,075 mg </w:t>
      </w:r>
      <w:proofErr w:type="spellStart"/>
      <w:r w:rsidRPr="00E6525D">
        <w:rPr>
          <w:rFonts w:eastAsiaTheme="minorHAnsi"/>
          <w:color w:val="000000"/>
          <w:sz w:val="22"/>
          <w:szCs w:val="22"/>
        </w:rPr>
        <w:t>benzalkonio</w:t>
      </w:r>
      <w:proofErr w:type="spellEnd"/>
      <w:r w:rsidRPr="00E6525D">
        <w:rPr>
          <w:rFonts w:eastAsiaTheme="minorHAnsi"/>
          <w:color w:val="000000"/>
          <w:sz w:val="22"/>
          <w:szCs w:val="22"/>
        </w:rPr>
        <w:t xml:space="preserve"> </w:t>
      </w:r>
      <w:proofErr w:type="spellStart"/>
      <w:r w:rsidRPr="00E6525D">
        <w:rPr>
          <w:rFonts w:eastAsiaTheme="minorHAnsi"/>
          <w:color w:val="000000"/>
          <w:sz w:val="22"/>
          <w:szCs w:val="22"/>
        </w:rPr>
        <w:t>chlorido.</w:t>
      </w:r>
      <w:r w:rsidR="009F75CE" w:rsidRPr="00E6525D">
        <w:rPr>
          <w:rFonts w:eastAsiaTheme="minorHAnsi"/>
          <w:color w:val="000000"/>
          <w:sz w:val="22"/>
          <w:szCs w:val="22"/>
        </w:rPr>
        <w:t>Minkštieji</w:t>
      </w:r>
      <w:proofErr w:type="spellEnd"/>
      <w:r w:rsidR="009F75CE" w:rsidRPr="00E6525D">
        <w:rPr>
          <w:rFonts w:eastAsiaTheme="minorHAnsi"/>
          <w:color w:val="000000"/>
          <w:sz w:val="22"/>
          <w:szCs w:val="22"/>
        </w:rPr>
        <w:t xml:space="preserve"> kontaktiniai lęšiai gali absorbuoti </w:t>
      </w:r>
      <w:proofErr w:type="spellStart"/>
      <w:r w:rsidR="009F75CE" w:rsidRPr="00E6525D">
        <w:rPr>
          <w:rFonts w:eastAsiaTheme="minorHAnsi"/>
          <w:color w:val="000000"/>
          <w:sz w:val="22"/>
          <w:szCs w:val="22"/>
        </w:rPr>
        <w:t>benzalkonio</w:t>
      </w:r>
      <w:proofErr w:type="spellEnd"/>
      <w:r w:rsidR="009F75CE" w:rsidRPr="00E6525D">
        <w:rPr>
          <w:rFonts w:eastAsiaTheme="minorHAnsi"/>
          <w:color w:val="000000"/>
          <w:sz w:val="22"/>
          <w:szCs w:val="22"/>
        </w:rPr>
        <w:t xml:space="preserve"> chloridą ir gali pasikeisti kontaktinių lęšių spalva. Prieš šio vaistinio preparato vartojimą kontaktinius lęšius reikia išimti ir vėl juos galima įdėti ne anksčiau kaip po 15 min.</w:t>
      </w:r>
    </w:p>
    <w:p w14:paraId="7E352EAC" w14:textId="77777777" w:rsidR="00781928" w:rsidRPr="00E6525D" w:rsidRDefault="00781928" w:rsidP="009F75CE">
      <w:pPr>
        <w:autoSpaceDE w:val="0"/>
        <w:autoSpaceDN w:val="0"/>
        <w:adjustRightInd w:val="0"/>
        <w:rPr>
          <w:rFonts w:eastAsiaTheme="minorHAnsi"/>
          <w:color w:val="000000"/>
          <w:sz w:val="22"/>
          <w:szCs w:val="22"/>
        </w:rPr>
      </w:pPr>
    </w:p>
    <w:p w14:paraId="594C83CE" w14:textId="77777777" w:rsidR="009F75CE" w:rsidRPr="00E6525D" w:rsidRDefault="009F75CE" w:rsidP="009F75CE">
      <w:pPr>
        <w:autoSpaceDE w:val="0"/>
        <w:autoSpaceDN w:val="0"/>
        <w:adjustRightInd w:val="0"/>
        <w:rPr>
          <w:rFonts w:eastAsiaTheme="minorHAnsi"/>
          <w:color w:val="000000"/>
          <w:sz w:val="22"/>
          <w:szCs w:val="22"/>
        </w:rPr>
      </w:pPr>
      <w:r w:rsidRPr="00E6525D">
        <w:rPr>
          <w:rFonts w:eastAsiaTheme="minorHAnsi"/>
          <w:color w:val="000000"/>
          <w:sz w:val="22"/>
          <w:szCs w:val="22"/>
        </w:rPr>
        <w:t xml:space="preserve">Gauta duomenų, kad </w:t>
      </w:r>
      <w:proofErr w:type="spellStart"/>
      <w:r w:rsidRPr="00E6525D">
        <w:rPr>
          <w:rFonts w:eastAsiaTheme="minorHAnsi"/>
          <w:color w:val="000000"/>
          <w:sz w:val="22"/>
          <w:szCs w:val="22"/>
        </w:rPr>
        <w:t>benzalkonio</w:t>
      </w:r>
      <w:proofErr w:type="spellEnd"/>
      <w:r w:rsidRPr="00E6525D">
        <w:rPr>
          <w:rFonts w:eastAsiaTheme="minorHAnsi"/>
          <w:color w:val="000000"/>
          <w:sz w:val="22"/>
          <w:szCs w:val="22"/>
        </w:rPr>
        <w:t xml:space="preserve"> chloridas gali sukelti akies sudirginimą, sausos akies simptomus ir gali daryti poveikį ašarų plėvelei ir ragenos paviršiui. Turi būti atsargiai vartojamas sergantiems akies sausme ir jei yra ragenos pažeidimo pavojus. Jei vartojama ilgai, pacientus reikia stebėti.</w:t>
      </w:r>
    </w:p>
    <w:p w14:paraId="67695179" w14:textId="77777777" w:rsidR="00781928" w:rsidRPr="00E6525D" w:rsidRDefault="00781928" w:rsidP="009F75CE">
      <w:pPr>
        <w:autoSpaceDE w:val="0"/>
        <w:autoSpaceDN w:val="0"/>
        <w:adjustRightInd w:val="0"/>
        <w:rPr>
          <w:rFonts w:eastAsiaTheme="minorHAnsi"/>
          <w:color w:val="000000"/>
          <w:sz w:val="22"/>
          <w:szCs w:val="22"/>
        </w:rPr>
      </w:pPr>
    </w:p>
    <w:p w14:paraId="4E676E6A" w14:textId="77777777" w:rsidR="009F75CE" w:rsidRPr="00E6525D" w:rsidRDefault="009F75CE" w:rsidP="009F75CE">
      <w:pPr>
        <w:autoSpaceDE w:val="0"/>
        <w:autoSpaceDN w:val="0"/>
        <w:adjustRightInd w:val="0"/>
        <w:rPr>
          <w:rFonts w:eastAsiaTheme="minorHAnsi"/>
          <w:color w:val="000000"/>
          <w:sz w:val="22"/>
          <w:szCs w:val="22"/>
        </w:rPr>
      </w:pPr>
      <w:r w:rsidRPr="00E6525D">
        <w:rPr>
          <w:rFonts w:eastAsiaTheme="minorHAnsi"/>
          <w:color w:val="000000"/>
          <w:sz w:val="22"/>
          <w:szCs w:val="22"/>
        </w:rPr>
        <w:t>Turimais ribotais duomenimis, vaikų ir suaugusiųjų nepageidaujamo poveikio reiškinių duomenys nesiskiria.</w:t>
      </w:r>
    </w:p>
    <w:p w14:paraId="7103C214" w14:textId="77777777" w:rsidR="00781928" w:rsidRPr="00E6525D" w:rsidRDefault="00781928" w:rsidP="009F75CE">
      <w:pPr>
        <w:autoSpaceDE w:val="0"/>
        <w:autoSpaceDN w:val="0"/>
        <w:adjustRightInd w:val="0"/>
        <w:rPr>
          <w:rFonts w:eastAsiaTheme="minorHAnsi"/>
          <w:color w:val="000000"/>
          <w:sz w:val="22"/>
          <w:szCs w:val="22"/>
        </w:rPr>
      </w:pPr>
    </w:p>
    <w:p w14:paraId="383976D9" w14:textId="77777777" w:rsidR="009F75CE" w:rsidRPr="007922F6" w:rsidRDefault="009F75CE" w:rsidP="009F75CE">
      <w:pPr>
        <w:autoSpaceDE w:val="0"/>
        <w:autoSpaceDN w:val="0"/>
        <w:adjustRightInd w:val="0"/>
        <w:rPr>
          <w:rFonts w:eastAsiaTheme="minorHAnsi"/>
          <w:color w:val="000000"/>
          <w:sz w:val="22"/>
          <w:szCs w:val="22"/>
        </w:rPr>
      </w:pPr>
      <w:r w:rsidRPr="00E6525D">
        <w:rPr>
          <w:rFonts w:eastAsiaTheme="minorHAnsi"/>
          <w:color w:val="000000"/>
          <w:sz w:val="22"/>
          <w:szCs w:val="22"/>
        </w:rPr>
        <w:t>Vis dėlto, paprastai vaikų akys stipriau reaguoja į dirgiklį negu suaugusiųjų. Sudirginimas gali turėti įtakos gydymo režimo laikymuisi vaikams.</w:t>
      </w:r>
    </w:p>
    <w:p w14:paraId="0F9126CC" w14:textId="77777777" w:rsidR="0014422D" w:rsidRPr="00E6525D" w:rsidRDefault="0014422D" w:rsidP="0014422D">
      <w:pPr>
        <w:rPr>
          <w:sz w:val="22"/>
          <w:szCs w:val="22"/>
        </w:rPr>
      </w:pPr>
    </w:p>
    <w:p w14:paraId="4E8A09EB" w14:textId="77777777" w:rsidR="0014422D" w:rsidRPr="00E6525D" w:rsidRDefault="0014422D" w:rsidP="0014422D">
      <w:pPr>
        <w:rPr>
          <w:sz w:val="22"/>
          <w:szCs w:val="22"/>
          <w:u w:val="single"/>
        </w:rPr>
      </w:pPr>
      <w:r w:rsidRPr="00E6525D">
        <w:rPr>
          <w:sz w:val="22"/>
          <w:szCs w:val="22"/>
          <w:u w:val="single"/>
        </w:rPr>
        <w:t>Vaikų populiacija</w:t>
      </w:r>
    </w:p>
    <w:p w14:paraId="20AB63D9" w14:textId="77777777" w:rsidR="0014422D" w:rsidRPr="00E6525D" w:rsidRDefault="0014422D" w:rsidP="0014422D">
      <w:pPr>
        <w:rPr>
          <w:sz w:val="22"/>
          <w:szCs w:val="22"/>
        </w:rPr>
      </w:pPr>
    </w:p>
    <w:p w14:paraId="6A224FC0" w14:textId="77777777" w:rsidR="0014422D" w:rsidRPr="00E6525D" w:rsidRDefault="0014422D" w:rsidP="0014422D">
      <w:pPr>
        <w:rPr>
          <w:sz w:val="22"/>
          <w:szCs w:val="22"/>
        </w:rPr>
      </w:pPr>
      <w:proofErr w:type="spellStart"/>
      <w:r w:rsidRPr="00E6525D">
        <w:rPr>
          <w:sz w:val="22"/>
          <w:szCs w:val="22"/>
        </w:rPr>
        <w:t>Dorzolamido</w:t>
      </w:r>
      <w:proofErr w:type="spellEnd"/>
      <w:r w:rsidRPr="00E6525D">
        <w:rPr>
          <w:sz w:val="22"/>
          <w:szCs w:val="22"/>
        </w:rPr>
        <w:t xml:space="preserve"> vartojimas netirtas pacientams, jaunesniems nei 36-os nėštumo savaitės, ir naujagimiams iki vienos savaitės amžiaus. Pacientai, kurių inkstų kanalėliai yra nesubrendę ir toks sutrikimas yra reikšmingas, </w:t>
      </w:r>
      <w:proofErr w:type="spellStart"/>
      <w:r w:rsidRPr="00E6525D">
        <w:rPr>
          <w:sz w:val="22"/>
          <w:szCs w:val="22"/>
        </w:rPr>
        <w:t>dorzolamidu</w:t>
      </w:r>
      <w:proofErr w:type="spellEnd"/>
      <w:r w:rsidRPr="00E6525D">
        <w:rPr>
          <w:sz w:val="22"/>
          <w:szCs w:val="22"/>
        </w:rPr>
        <w:t xml:space="preserve"> galima gydyti tik kruopščiai įvertinus naudos ir pavojaus santykį, kadangi gali pasireikšti </w:t>
      </w:r>
      <w:proofErr w:type="spellStart"/>
      <w:r w:rsidRPr="00E6525D">
        <w:rPr>
          <w:sz w:val="22"/>
          <w:szCs w:val="22"/>
        </w:rPr>
        <w:t>metabolinė</w:t>
      </w:r>
      <w:proofErr w:type="spellEnd"/>
      <w:r w:rsidRPr="00E6525D">
        <w:rPr>
          <w:sz w:val="22"/>
          <w:szCs w:val="22"/>
        </w:rPr>
        <w:t xml:space="preserve"> </w:t>
      </w:r>
      <w:proofErr w:type="spellStart"/>
      <w:r w:rsidRPr="00E6525D">
        <w:rPr>
          <w:sz w:val="22"/>
          <w:szCs w:val="22"/>
        </w:rPr>
        <w:t>acidozė</w:t>
      </w:r>
      <w:proofErr w:type="spellEnd"/>
      <w:r w:rsidRPr="00E6525D">
        <w:rPr>
          <w:sz w:val="22"/>
          <w:szCs w:val="22"/>
        </w:rPr>
        <w:t>.</w:t>
      </w:r>
    </w:p>
    <w:p w14:paraId="415A6360" w14:textId="77777777" w:rsidR="0014422D" w:rsidRPr="00E6525D" w:rsidRDefault="0014422D" w:rsidP="0014422D">
      <w:pPr>
        <w:rPr>
          <w:sz w:val="22"/>
          <w:szCs w:val="22"/>
        </w:rPr>
      </w:pPr>
    </w:p>
    <w:p w14:paraId="43A31F8F" w14:textId="77777777" w:rsidR="0014422D" w:rsidRPr="00E6525D" w:rsidRDefault="0014422D" w:rsidP="0014422D">
      <w:pPr>
        <w:pStyle w:val="PI-2EMEASMCA"/>
      </w:pPr>
      <w:bookmarkStart w:id="20" w:name="_Toc129243231"/>
      <w:bookmarkStart w:id="21" w:name="_Toc129243106"/>
      <w:r w:rsidRPr="00E6525D">
        <w:t>4.5</w:t>
      </w:r>
      <w:r w:rsidRPr="00E6525D">
        <w:tab/>
        <w:t>Sąveika su kitais vaistiniais preparatais ir kitokia sąveika</w:t>
      </w:r>
      <w:bookmarkEnd w:id="20"/>
      <w:bookmarkEnd w:id="21"/>
    </w:p>
    <w:p w14:paraId="63FE87F0" w14:textId="77777777" w:rsidR="0014422D" w:rsidRPr="00552ADA" w:rsidRDefault="0014422D" w:rsidP="0014422D">
      <w:pPr>
        <w:pStyle w:val="BTEMEASMCA"/>
        <w:rPr>
          <w:szCs w:val="22"/>
        </w:rPr>
      </w:pPr>
    </w:p>
    <w:p w14:paraId="36B1FDF8" w14:textId="77777777" w:rsidR="0014422D" w:rsidRPr="00E6525D" w:rsidRDefault="0014422D" w:rsidP="0014422D">
      <w:pPr>
        <w:rPr>
          <w:sz w:val="22"/>
          <w:szCs w:val="22"/>
        </w:rPr>
      </w:pPr>
      <w:r w:rsidRPr="00E6525D">
        <w:rPr>
          <w:sz w:val="22"/>
          <w:szCs w:val="22"/>
        </w:rPr>
        <w:t xml:space="preserve">Specifinių vaistinių preparatų sąveikos tyrimų su </w:t>
      </w:r>
      <w:proofErr w:type="spellStart"/>
      <w:r w:rsidRPr="00E6525D">
        <w:rPr>
          <w:sz w:val="22"/>
          <w:szCs w:val="22"/>
        </w:rPr>
        <w:t>dorzolamidu</w:t>
      </w:r>
      <w:proofErr w:type="spellEnd"/>
      <w:r w:rsidRPr="00E6525D">
        <w:rPr>
          <w:sz w:val="22"/>
          <w:szCs w:val="22"/>
        </w:rPr>
        <w:t xml:space="preserve"> neatlikta.</w:t>
      </w:r>
    </w:p>
    <w:p w14:paraId="6568EFA1" w14:textId="77777777" w:rsidR="0014422D" w:rsidRPr="00E6525D" w:rsidRDefault="0014422D" w:rsidP="0014422D">
      <w:pPr>
        <w:rPr>
          <w:sz w:val="22"/>
          <w:szCs w:val="22"/>
        </w:rPr>
      </w:pPr>
    </w:p>
    <w:p w14:paraId="05BDD9D8" w14:textId="77777777" w:rsidR="0014422D" w:rsidRPr="00E6525D" w:rsidRDefault="0014422D" w:rsidP="0014422D">
      <w:pPr>
        <w:rPr>
          <w:sz w:val="22"/>
          <w:szCs w:val="22"/>
        </w:rPr>
      </w:pPr>
      <w:r w:rsidRPr="00E6525D">
        <w:rPr>
          <w:sz w:val="22"/>
          <w:szCs w:val="22"/>
        </w:rPr>
        <w:t xml:space="preserve">Klinikinių tyrimų metu </w:t>
      </w:r>
      <w:proofErr w:type="spellStart"/>
      <w:r w:rsidRPr="00E6525D">
        <w:rPr>
          <w:sz w:val="22"/>
          <w:szCs w:val="22"/>
        </w:rPr>
        <w:t>dorzolamidas</w:t>
      </w:r>
      <w:proofErr w:type="spellEnd"/>
      <w:r w:rsidRPr="00E6525D">
        <w:rPr>
          <w:sz w:val="22"/>
          <w:szCs w:val="22"/>
        </w:rPr>
        <w:t xml:space="preserve"> buvo vartotas kartu su šiais vaistiniais preparatais, tačiau nepageidaujamos sąveikos nebuvo stebėta:</w:t>
      </w:r>
    </w:p>
    <w:p w14:paraId="5F5AEB97" w14:textId="77777777" w:rsidR="0014422D" w:rsidRPr="00E6525D" w:rsidRDefault="0014422D" w:rsidP="0014422D">
      <w:pPr>
        <w:pStyle w:val="Sraopastraipa1"/>
        <w:numPr>
          <w:ilvl w:val="0"/>
          <w:numId w:val="8"/>
        </w:numPr>
        <w:ind w:left="567" w:hanging="567"/>
        <w:rPr>
          <w:sz w:val="22"/>
          <w:szCs w:val="22"/>
        </w:rPr>
      </w:pPr>
      <w:proofErr w:type="spellStart"/>
      <w:r w:rsidRPr="00E6525D">
        <w:rPr>
          <w:sz w:val="22"/>
          <w:szCs w:val="22"/>
        </w:rPr>
        <w:t>timololio</w:t>
      </w:r>
      <w:proofErr w:type="spellEnd"/>
      <w:r w:rsidRPr="00E6525D">
        <w:rPr>
          <w:sz w:val="22"/>
          <w:szCs w:val="22"/>
        </w:rPr>
        <w:t xml:space="preserve"> akių lašais;</w:t>
      </w:r>
    </w:p>
    <w:p w14:paraId="3E0CDB91" w14:textId="77777777" w:rsidR="0014422D" w:rsidRPr="00E6525D" w:rsidRDefault="0014422D" w:rsidP="0014422D">
      <w:pPr>
        <w:pStyle w:val="Sraopastraipa1"/>
        <w:numPr>
          <w:ilvl w:val="0"/>
          <w:numId w:val="8"/>
        </w:numPr>
        <w:ind w:left="567" w:hanging="567"/>
        <w:rPr>
          <w:sz w:val="22"/>
          <w:szCs w:val="22"/>
        </w:rPr>
      </w:pPr>
      <w:proofErr w:type="spellStart"/>
      <w:r w:rsidRPr="00E6525D">
        <w:rPr>
          <w:sz w:val="22"/>
          <w:szCs w:val="22"/>
        </w:rPr>
        <w:t>betaksololio</w:t>
      </w:r>
      <w:proofErr w:type="spellEnd"/>
      <w:r w:rsidRPr="00E6525D">
        <w:rPr>
          <w:sz w:val="22"/>
          <w:szCs w:val="22"/>
        </w:rPr>
        <w:t xml:space="preserve"> akių lašais;</w:t>
      </w:r>
    </w:p>
    <w:p w14:paraId="0E50301B" w14:textId="77777777" w:rsidR="0014422D" w:rsidRPr="00E6525D" w:rsidRDefault="0014422D" w:rsidP="0014422D">
      <w:pPr>
        <w:pStyle w:val="Sraopastraipa1"/>
        <w:numPr>
          <w:ilvl w:val="0"/>
          <w:numId w:val="8"/>
        </w:numPr>
        <w:ind w:left="567" w:hanging="567"/>
        <w:rPr>
          <w:sz w:val="22"/>
          <w:szCs w:val="22"/>
        </w:rPr>
      </w:pPr>
      <w:r w:rsidRPr="00E6525D">
        <w:rPr>
          <w:sz w:val="22"/>
          <w:szCs w:val="22"/>
        </w:rPr>
        <w:t xml:space="preserve">sisteminio poveikio vaistiniais preparatais, įskaitant </w:t>
      </w:r>
      <w:proofErr w:type="spellStart"/>
      <w:r w:rsidRPr="00E6525D">
        <w:rPr>
          <w:sz w:val="22"/>
          <w:szCs w:val="22"/>
        </w:rPr>
        <w:t>angiotenziną</w:t>
      </w:r>
      <w:proofErr w:type="spellEnd"/>
      <w:r w:rsidRPr="00E6525D">
        <w:rPr>
          <w:sz w:val="22"/>
          <w:szCs w:val="22"/>
        </w:rPr>
        <w:t xml:space="preserve"> konvertuojančio fermento inhibitorius, kalcio kanalų blokatorius, diuretikus, nesteroidinius vaistinius preparatus nuo uždegimo (įskaitant </w:t>
      </w:r>
      <w:proofErr w:type="spellStart"/>
      <w:r w:rsidRPr="00E6525D">
        <w:rPr>
          <w:sz w:val="22"/>
          <w:szCs w:val="22"/>
        </w:rPr>
        <w:t>acetilsalicilo</w:t>
      </w:r>
      <w:proofErr w:type="spellEnd"/>
      <w:r w:rsidRPr="00E6525D">
        <w:rPr>
          <w:sz w:val="22"/>
          <w:szCs w:val="22"/>
        </w:rPr>
        <w:t xml:space="preserve"> rūgštį) ir hormonus (pvz., estrogeną, insuliną, </w:t>
      </w:r>
      <w:proofErr w:type="spellStart"/>
      <w:r w:rsidRPr="00E6525D">
        <w:rPr>
          <w:sz w:val="22"/>
          <w:szCs w:val="22"/>
        </w:rPr>
        <w:t>tiroksiną</w:t>
      </w:r>
      <w:proofErr w:type="spellEnd"/>
      <w:r w:rsidRPr="00E6525D">
        <w:rPr>
          <w:sz w:val="22"/>
          <w:szCs w:val="22"/>
        </w:rPr>
        <w:t>).</w:t>
      </w:r>
    </w:p>
    <w:p w14:paraId="35523AE6" w14:textId="77777777" w:rsidR="0014422D" w:rsidRPr="00E6525D" w:rsidRDefault="0014422D" w:rsidP="0014422D">
      <w:pPr>
        <w:rPr>
          <w:sz w:val="22"/>
          <w:szCs w:val="22"/>
        </w:rPr>
      </w:pPr>
    </w:p>
    <w:p w14:paraId="2EAA6126" w14:textId="77777777" w:rsidR="0014422D" w:rsidRPr="00E6525D" w:rsidRDefault="0014422D" w:rsidP="0014422D">
      <w:pPr>
        <w:rPr>
          <w:sz w:val="22"/>
          <w:szCs w:val="22"/>
        </w:rPr>
      </w:pPr>
      <w:r w:rsidRPr="00E6525D">
        <w:rPr>
          <w:sz w:val="22"/>
          <w:szCs w:val="22"/>
        </w:rPr>
        <w:t xml:space="preserve">Sąsajos tarp </w:t>
      </w:r>
      <w:proofErr w:type="spellStart"/>
      <w:r w:rsidRPr="00E6525D">
        <w:rPr>
          <w:sz w:val="22"/>
          <w:szCs w:val="22"/>
        </w:rPr>
        <w:t>dorzolomido</w:t>
      </w:r>
      <w:proofErr w:type="spellEnd"/>
      <w:r w:rsidRPr="00E6525D">
        <w:rPr>
          <w:sz w:val="22"/>
          <w:szCs w:val="22"/>
        </w:rPr>
        <w:t xml:space="preserve"> ir </w:t>
      </w:r>
      <w:proofErr w:type="spellStart"/>
      <w:r w:rsidRPr="00E6525D">
        <w:rPr>
          <w:sz w:val="22"/>
          <w:szCs w:val="22"/>
        </w:rPr>
        <w:t>miotikų</w:t>
      </w:r>
      <w:proofErr w:type="spellEnd"/>
      <w:r w:rsidRPr="00E6525D">
        <w:rPr>
          <w:sz w:val="22"/>
          <w:szCs w:val="22"/>
        </w:rPr>
        <w:t xml:space="preserve">, ir </w:t>
      </w:r>
      <w:proofErr w:type="spellStart"/>
      <w:r w:rsidRPr="00E6525D">
        <w:rPr>
          <w:sz w:val="22"/>
          <w:szCs w:val="22"/>
        </w:rPr>
        <w:t>adrenerginių</w:t>
      </w:r>
      <w:proofErr w:type="spellEnd"/>
      <w:r w:rsidRPr="00E6525D">
        <w:rPr>
          <w:sz w:val="22"/>
          <w:szCs w:val="22"/>
        </w:rPr>
        <w:t xml:space="preserve"> </w:t>
      </w:r>
      <w:proofErr w:type="spellStart"/>
      <w:r w:rsidRPr="00E6525D">
        <w:rPr>
          <w:sz w:val="22"/>
          <w:szCs w:val="22"/>
        </w:rPr>
        <w:t>agonistų</w:t>
      </w:r>
      <w:proofErr w:type="spellEnd"/>
      <w:r w:rsidRPr="00E6525D">
        <w:rPr>
          <w:sz w:val="22"/>
          <w:szCs w:val="22"/>
        </w:rPr>
        <w:t xml:space="preserve"> nebuvo pilnai įvertintos, glaukomos gydymo metu.</w:t>
      </w:r>
    </w:p>
    <w:p w14:paraId="595DAF3E" w14:textId="77777777" w:rsidR="0014422D" w:rsidRPr="00552ADA" w:rsidRDefault="0014422D" w:rsidP="0014422D">
      <w:pPr>
        <w:pStyle w:val="BTEMEASMCA"/>
        <w:rPr>
          <w:szCs w:val="22"/>
        </w:rPr>
      </w:pPr>
    </w:p>
    <w:p w14:paraId="7A18BF74" w14:textId="77777777" w:rsidR="0014422D" w:rsidRPr="00E6525D" w:rsidRDefault="0014422D" w:rsidP="0014422D">
      <w:pPr>
        <w:pStyle w:val="PI-2EMEASMCA"/>
      </w:pPr>
      <w:bookmarkStart w:id="22" w:name="_Toc129243232"/>
      <w:bookmarkStart w:id="23" w:name="_Toc129243107"/>
      <w:r w:rsidRPr="00E6525D">
        <w:t>4.6</w:t>
      </w:r>
      <w:r w:rsidRPr="00E6525D">
        <w:tab/>
        <w:t>Vaisingumas, nėštumo ir žindymo laikotarpis</w:t>
      </w:r>
      <w:bookmarkEnd w:id="22"/>
      <w:bookmarkEnd w:id="23"/>
    </w:p>
    <w:p w14:paraId="2275AE7E" w14:textId="77777777" w:rsidR="0014422D" w:rsidRPr="00E6525D" w:rsidRDefault="0014422D" w:rsidP="0014422D">
      <w:pPr>
        <w:rPr>
          <w:sz w:val="22"/>
          <w:szCs w:val="22"/>
        </w:rPr>
      </w:pPr>
    </w:p>
    <w:p w14:paraId="17B3DA3D" w14:textId="77777777" w:rsidR="0014422D" w:rsidRPr="00E6525D" w:rsidRDefault="0014422D" w:rsidP="0014422D">
      <w:pPr>
        <w:rPr>
          <w:sz w:val="22"/>
          <w:szCs w:val="22"/>
          <w:u w:val="single"/>
        </w:rPr>
      </w:pPr>
      <w:r w:rsidRPr="00E6525D">
        <w:rPr>
          <w:sz w:val="22"/>
          <w:szCs w:val="22"/>
          <w:u w:val="single"/>
        </w:rPr>
        <w:t>Nėštumas</w:t>
      </w:r>
    </w:p>
    <w:p w14:paraId="69C80E0E" w14:textId="77777777" w:rsidR="0014422D" w:rsidRPr="00E6525D" w:rsidRDefault="0014422D" w:rsidP="0014422D">
      <w:pPr>
        <w:rPr>
          <w:sz w:val="22"/>
          <w:szCs w:val="22"/>
        </w:rPr>
      </w:pPr>
      <w:proofErr w:type="spellStart"/>
      <w:r w:rsidRPr="00E6525D">
        <w:rPr>
          <w:sz w:val="22"/>
          <w:szCs w:val="22"/>
        </w:rPr>
        <w:lastRenderedPageBreak/>
        <w:t>Dorzolamido</w:t>
      </w:r>
      <w:proofErr w:type="spellEnd"/>
      <w:r w:rsidRPr="00E6525D">
        <w:rPr>
          <w:sz w:val="22"/>
          <w:szCs w:val="22"/>
        </w:rPr>
        <w:t xml:space="preserve"> nėštumo metu vartoti negalima. Tinkamų klinikinių duomenų apie vartojimą nėščiosioms nėra. Triušiams </w:t>
      </w:r>
      <w:proofErr w:type="spellStart"/>
      <w:r w:rsidRPr="00E6525D">
        <w:rPr>
          <w:sz w:val="22"/>
          <w:szCs w:val="22"/>
        </w:rPr>
        <w:t>dorzolamidas</w:t>
      </w:r>
      <w:proofErr w:type="spellEnd"/>
      <w:r w:rsidRPr="00E6525D">
        <w:rPr>
          <w:sz w:val="22"/>
          <w:szCs w:val="22"/>
        </w:rPr>
        <w:t xml:space="preserve"> sukėlė </w:t>
      </w:r>
      <w:proofErr w:type="spellStart"/>
      <w:r w:rsidRPr="00E6525D">
        <w:rPr>
          <w:sz w:val="22"/>
          <w:szCs w:val="22"/>
        </w:rPr>
        <w:t>teratogeninį</w:t>
      </w:r>
      <w:proofErr w:type="spellEnd"/>
      <w:r w:rsidRPr="00E6525D">
        <w:rPr>
          <w:sz w:val="22"/>
          <w:szCs w:val="22"/>
        </w:rPr>
        <w:t xml:space="preserve"> poveikį, skiriant toksinį poveikį vaikingoms patelėms sukeliančias dozes (žr. 5.3 skyrių).</w:t>
      </w:r>
    </w:p>
    <w:p w14:paraId="3AD01C42" w14:textId="77777777" w:rsidR="0014422D" w:rsidRPr="00E6525D" w:rsidRDefault="0014422D" w:rsidP="0014422D">
      <w:pPr>
        <w:rPr>
          <w:sz w:val="22"/>
          <w:szCs w:val="22"/>
        </w:rPr>
      </w:pPr>
    </w:p>
    <w:p w14:paraId="5CD8DC67" w14:textId="77777777" w:rsidR="0014422D" w:rsidRPr="00E6525D" w:rsidRDefault="0014422D" w:rsidP="0014422D">
      <w:pPr>
        <w:rPr>
          <w:sz w:val="22"/>
          <w:szCs w:val="22"/>
          <w:u w:val="single"/>
        </w:rPr>
      </w:pPr>
      <w:r w:rsidRPr="00E6525D">
        <w:rPr>
          <w:sz w:val="22"/>
          <w:szCs w:val="22"/>
          <w:u w:val="single"/>
        </w:rPr>
        <w:t>Žindymas</w:t>
      </w:r>
    </w:p>
    <w:p w14:paraId="068C3FC0" w14:textId="77777777" w:rsidR="0014422D" w:rsidRPr="00E6525D" w:rsidRDefault="0014422D" w:rsidP="0014422D">
      <w:pPr>
        <w:rPr>
          <w:sz w:val="22"/>
          <w:szCs w:val="22"/>
        </w:rPr>
      </w:pPr>
      <w:r w:rsidRPr="00E6525D">
        <w:rPr>
          <w:sz w:val="22"/>
          <w:szCs w:val="22"/>
        </w:rPr>
        <w:t xml:space="preserve">Nežinoma, ar </w:t>
      </w:r>
      <w:proofErr w:type="spellStart"/>
      <w:r w:rsidRPr="00E6525D">
        <w:rPr>
          <w:sz w:val="22"/>
          <w:szCs w:val="22"/>
        </w:rPr>
        <w:t>dorzolamidas</w:t>
      </w:r>
      <w:proofErr w:type="spellEnd"/>
      <w:r w:rsidRPr="00E6525D">
        <w:rPr>
          <w:sz w:val="22"/>
          <w:szCs w:val="22"/>
        </w:rPr>
        <w:t xml:space="preserve"> išsiskiria į motinos pieną.</w:t>
      </w:r>
    </w:p>
    <w:p w14:paraId="4D76648B" w14:textId="77777777" w:rsidR="0014422D" w:rsidRPr="00E6525D" w:rsidRDefault="0014422D" w:rsidP="0014422D">
      <w:pPr>
        <w:rPr>
          <w:sz w:val="22"/>
          <w:szCs w:val="22"/>
        </w:rPr>
      </w:pPr>
      <w:r w:rsidRPr="00E6525D">
        <w:rPr>
          <w:sz w:val="22"/>
          <w:szCs w:val="22"/>
        </w:rPr>
        <w:t xml:space="preserve">Stebėta, jog sumažėjo žindančių žiurkių patelių palikuonių svorio augimas. </w:t>
      </w:r>
      <w:proofErr w:type="spellStart"/>
      <w:r w:rsidRPr="00E6525D">
        <w:rPr>
          <w:sz w:val="22"/>
          <w:szCs w:val="22"/>
        </w:rPr>
        <w:t>Dorzolamido</w:t>
      </w:r>
      <w:proofErr w:type="spellEnd"/>
      <w:r w:rsidRPr="00E6525D">
        <w:rPr>
          <w:sz w:val="22"/>
          <w:szCs w:val="22"/>
        </w:rPr>
        <w:t xml:space="preserve"> žindymo metu vartoti negalima. Jei gydymas </w:t>
      </w:r>
      <w:proofErr w:type="spellStart"/>
      <w:r w:rsidRPr="00E6525D">
        <w:rPr>
          <w:sz w:val="22"/>
          <w:szCs w:val="22"/>
        </w:rPr>
        <w:t>dorzolamidu</w:t>
      </w:r>
      <w:proofErr w:type="spellEnd"/>
      <w:r w:rsidRPr="00E6525D">
        <w:rPr>
          <w:sz w:val="22"/>
          <w:szCs w:val="22"/>
        </w:rPr>
        <w:t xml:space="preserve"> yra būtinas, tada žindyti nerekomenduojama. </w:t>
      </w:r>
    </w:p>
    <w:p w14:paraId="51FC0063" w14:textId="77777777" w:rsidR="0014422D" w:rsidRPr="00E6525D" w:rsidRDefault="0014422D" w:rsidP="0014422D">
      <w:pPr>
        <w:rPr>
          <w:sz w:val="22"/>
          <w:szCs w:val="22"/>
        </w:rPr>
      </w:pPr>
    </w:p>
    <w:p w14:paraId="4BA7B247" w14:textId="77777777" w:rsidR="0014422D" w:rsidRPr="00E6525D" w:rsidRDefault="0014422D" w:rsidP="0014422D">
      <w:pPr>
        <w:pStyle w:val="PI-2EMEASMCA"/>
      </w:pPr>
      <w:bookmarkStart w:id="24" w:name="_Toc129243233"/>
      <w:bookmarkStart w:id="25" w:name="_Toc129243108"/>
      <w:r w:rsidRPr="00E6525D">
        <w:t>4.7</w:t>
      </w:r>
      <w:r w:rsidRPr="00E6525D">
        <w:tab/>
        <w:t>Poveikis gebėjimui vairuoti ir valdyti mechanizmus</w:t>
      </w:r>
      <w:bookmarkEnd w:id="24"/>
      <w:bookmarkEnd w:id="25"/>
    </w:p>
    <w:p w14:paraId="7B6F1F3D" w14:textId="77777777" w:rsidR="0014422D" w:rsidRPr="00552ADA" w:rsidRDefault="0014422D" w:rsidP="0014422D">
      <w:pPr>
        <w:pStyle w:val="BTEMEASMCA"/>
        <w:rPr>
          <w:szCs w:val="22"/>
        </w:rPr>
      </w:pPr>
    </w:p>
    <w:p w14:paraId="710E5201" w14:textId="77777777" w:rsidR="0014422D" w:rsidRPr="00E6525D" w:rsidRDefault="0014422D" w:rsidP="0014422D">
      <w:pPr>
        <w:rPr>
          <w:sz w:val="22"/>
          <w:szCs w:val="22"/>
        </w:rPr>
      </w:pPr>
      <w:r w:rsidRPr="00E6525D">
        <w:rPr>
          <w:sz w:val="22"/>
          <w:szCs w:val="22"/>
        </w:rPr>
        <w:t>Poveikis gebėjimui vairuoti ir valdyti mechanizmus netirtas.</w:t>
      </w:r>
    </w:p>
    <w:p w14:paraId="4D6CF177" w14:textId="77777777" w:rsidR="0014422D" w:rsidRPr="00E6525D" w:rsidRDefault="0014422D" w:rsidP="0014422D">
      <w:pPr>
        <w:rPr>
          <w:sz w:val="22"/>
          <w:szCs w:val="22"/>
        </w:rPr>
      </w:pPr>
      <w:r w:rsidRPr="00E6525D">
        <w:rPr>
          <w:sz w:val="22"/>
          <w:szCs w:val="22"/>
        </w:rPr>
        <w:t>Galimas nepageidaujamas poveikis, pvz., svaigulys ar regos sutrikimas, gali sutrikdyti gebėjimą vairuoti ir valdyti mechanizmus.</w:t>
      </w:r>
    </w:p>
    <w:p w14:paraId="67783ADE" w14:textId="77777777" w:rsidR="0014422D" w:rsidRPr="00552ADA" w:rsidRDefault="0014422D" w:rsidP="0014422D">
      <w:pPr>
        <w:pStyle w:val="BTEMEASMCA"/>
        <w:rPr>
          <w:szCs w:val="22"/>
        </w:rPr>
      </w:pPr>
    </w:p>
    <w:p w14:paraId="0A775249" w14:textId="77777777" w:rsidR="0014422D" w:rsidRPr="00E6525D" w:rsidRDefault="0014422D" w:rsidP="0014422D">
      <w:pPr>
        <w:pStyle w:val="PI-2EMEASMCA"/>
      </w:pPr>
      <w:bookmarkStart w:id="26" w:name="_Toc129243234"/>
      <w:bookmarkStart w:id="27" w:name="_Toc129243109"/>
      <w:r w:rsidRPr="00E6525D">
        <w:t>4.8</w:t>
      </w:r>
      <w:r w:rsidRPr="00E6525D">
        <w:tab/>
        <w:t>Nepageidaujamas poveikis</w:t>
      </w:r>
      <w:bookmarkEnd w:id="26"/>
      <w:bookmarkEnd w:id="27"/>
    </w:p>
    <w:p w14:paraId="1E9C62C2" w14:textId="77777777" w:rsidR="0014422D" w:rsidRPr="00552ADA" w:rsidRDefault="0014422D" w:rsidP="0014422D">
      <w:pPr>
        <w:pStyle w:val="BTEMEASMCA"/>
        <w:rPr>
          <w:szCs w:val="22"/>
        </w:rPr>
      </w:pPr>
    </w:p>
    <w:p w14:paraId="708574B4" w14:textId="77777777" w:rsidR="0014422D" w:rsidRPr="00E6525D" w:rsidRDefault="0014422D" w:rsidP="0014422D">
      <w:pPr>
        <w:pStyle w:val="Body"/>
        <w:ind w:firstLine="0"/>
        <w:jc w:val="left"/>
        <w:rPr>
          <w:rFonts w:ascii="Times New Roman" w:hAnsi="Times New Roman"/>
          <w:sz w:val="22"/>
          <w:szCs w:val="22"/>
          <w:lang w:val="lt-LT"/>
        </w:rPr>
      </w:pPr>
      <w:proofErr w:type="spellStart"/>
      <w:r w:rsidRPr="00E6525D">
        <w:rPr>
          <w:rFonts w:ascii="Times New Roman" w:hAnsi="Times New Roman"/>
          <w:sz w:val="22"/>
          <w:szCs w:val="22"/>
          <w:lang w:val="lt-LT"/>
        </w:rPr>
        <w:t>Dorzolamido</w:t>
      </w:r>
      <w:proofErr w:type="spellEnd"/>
      <w:r w:rsidRPr="00E6525D">
        <w:rPr>
          <w:rFonts w:ascii="Times New Roman" w:hAnsi="Times New Roman"/>
          <w:sz w:val="22"/>
          <w:szCs w:val="22"/>
          <w:lang w:val="lt-LT"/>
        </w:rPr>
        <w:t xml:space="preserve"> poveikis buvo įvertintas kontroliuotų ir nekontroliuotų klinikinių tyrimų, kuriuose dalyvavo daugiau kaip 1400 žmonių, metu. Ilgalaikių tyrimų metu 1108 pacientai buvo gydyti vien </w:t>
      </w:r>
      <w:proofErr w:type="spellStart"/>
      <w:r w:rsidRPr="00E6525D">
        <w:rPr>
          <w:rFonts w:ascii="Times New Roman" w:hAnsi="Times New Roman"/>
          <w:sz w:val="22"/>
          <w:szCs w:val="22"/>
          <w:lang w:val="lt-LT"/>
        </w:rPr>
        <w:t>dorzolamidu</w:t>
      </w:r>
      <w:proofErr w:type="spellEnd"/>
      <w:r w:rsidRPr="00E6525D">
        <w:rPr>
          <w:rFonts w:ascii="Times New Roman" w:hAnsi="Times New Roman"/>
          <w:sz w:val="22"/>
          <w:szCs w:val="22"/>
          <w:lang w:val="lt-LT"/>
        </w:rPr>
        <w:t xml:space="preserve"> arba kartu su oftalmologiniu beta </w:t>
      </w:r>
      <w:proofErr w:type="spellStart"/>
      <w:r w:rsidRPr="00E6525D">
        <w:rPr>
          <w:rFonts w:ascii="Times New Roman" w:hAnsi="Times New Roman"/>
          <w:sz w:val="22"/>
          <w:szCs w:val="22"/>
          <w:lang w:val="lt-LT"/>
        </w:rPr>
        <w:t>adrenoreceptorių</w:t>
      </w:r>
      <w:proofErr w:type="spellEnd"/>
      <w:r w:rsidRPr="00E6525D">
        <w:rPr>
          <w:rFonts w:ascii="Times New Roman" w:hAnsi="Times New Roman"/>
          <w:sz w:val="22"/>
          <w:szCs w:val="22"/>
          <w:lang w:val="lt-LT"/>
        </w:rPr>
        <w:t xml:space="preserve"> blokatoriumi; dažniausia gydymo </w:t>
      </w:r>
      <w:proofErr w:type="spellStart"/>
      <w:r w:rsidRPr="00E6525D">
        <w:rPr>
          <w:rFonts w:ascii="Times New Roman" w:hAnsi="Times New Roman"/>
          <w:sz w:val="22"/>
          <w:szCs w:val="22"/>
          <w:lang w:val="lt-LT"/>
        </w:rPr>
        <w:t>dorzolamidu</w:t>
      </w:r>
      <w:proofErr w:type="spellEnd"/>
      <w:r w:rsidRPr="00E6525D">
        <w:rPr>
          <w:rFonts w:ascii="Times New Roman" w:hAnsi="Times New Roman"/>
          <w:sz w:val="22"/>
          <w:szCs w:val="22"/>
          <w:lang w:val="lt-LT"/>
        </w:rPr>
        <w:t xml:space="preserve"> nutraukimo priežastis (maždaug 3 %) buvo su vaistiniu preparatu susijęs nepageidaujamas poveikis akims, dažniausiai konjunktyvitas ir vokų reakcijos.</w:t>
      </w:r>
    </w:p>
    <w:p w14:paraId="4ADB217D" w14:textId="77777777" w:rsidR="0014422D" w:rsidRPr="00E6525D" w:rsidRDefault="0014422D" w:rsidP="0014422D">
      <w:pPr>
        <w:pStyle w:val="Body"/>
        <w:ind w:firstLine="0"/>
        <w:jc w:val="left"/>
        <w:rPr>
          <w:rFonts w:ascii="Times New Roman" w:hAnsi="Times New Roman"/>
          <w:sz w:val="22"/>
          <w:szCs w:val="22"/>
          <w:lang w:val="lt-LT"/>
        </w:rPr>
      </w:pPr>
    </w:p>
    <w:p w14:paraId="53A09B3D" w14:textId="77777777" w:rsidR="0014422D" w:rsidRPr="00E6525D" w:rsidRDefault="0014422D" w:rsidP="0014422D">
      <w:pPr>
        <w:pStyle w:val="Body"/>
        <w:ind w:firstLine="0"/>
        <w:jc w:val="left"/>
        <w:rPr>
          <w:rFonts w:ascii="Times New Roman" w:hAnsi="Times New Roman"/>
          <w:sz w:val="22"/>
          <w:szCs w:val="22"/>
          <w:lang w:val="lt-LT"/>
        </w:rPr>
      </w:pPr>
      <w:r w:rsidRPr="00E6525D">
        <w:rPr>
          <w:rFonts w:ascii="Times New Roman" w:hAnsi="Times New Roman"/>
          <w:sz w:val="22"/>
          <w:szCs w:val="22"/>
          <w:lang w:val="lt-LT"/>
        </w:rPr>
        <w:t>Klinikinių tyrimų metu bei po vaistinio preparato pasirodymo rinkoje pranešta apie toliau išvardytą nepageidaujamą poveikį.</w:t>
      </w:r>
    </w:p>
    <w:p w14:paraId="53706367" w14:textId="77777777" w:rsidR="0014422D" w:rsidRPr="00E6525D" w:rsidRDefault="0014422D" w:rsidP="0014422D">
      <w:pPr>
        <w:pStyle w:val="Body"/>
        <w:ind w:firstLine="0"/>
        <w:jc w:val="left"/>
        <w:rPr>
          <w:rFonts w:ascii="Times New Roman" w:hAnsi="Times New Roman"/>
          <w:sz w:val="22"/>
          <w:szCs w:val="22"/>
          <w:lang w:val="lt-LT"/>
        </w:rPr>
      </w:pPr>
    </w:p>
    <w:p w14:paraId="19A24402" w14:textId="77777777" w:rsidR="0014422D" w:rsidRPr="00552ADA" w:rsidRDefault="0014422D" w:rsidP="0014422D">
      <w:pPr>
        <w:pStyle w:val="Body"/>
        <w:ind w:firstLine="0"/>
        <w:jc w:val="left"/>
        <w:rPr>
          <w:rFonts w:ascii="Times New Roman" w:hAnsi="Times New Roman"/>
          <w:sz w:val="22"/>
          <w:szCs w:val="22"/>
          <w:lang w:val="lt-LT"/>
        </w:rPr>
      </w:pPr>
      <w:r w:rsidRPr="00E6525D">
        <w:rPr>
          <w:rFonts w:ascii="Times New Roman" w:hAnsi="Times New Roman"/>
          <w:sz w:val="22"/>
          <w:szCs w:val="22"/>
          <w:lang w:val="lt-LT"/>
        </w:rPr>
        <w:t>Nepageidaujamo poveikio dažnis apibūdinamas taip: labai dažnas (≥ 1/10), dažnas (nuo ≥ 1/100 iki &lt; 1/10), nedažnas (nuo ≥ 1/1000 iki &lt; 1/100), retas (nuo ≥ 1/10000 iki &lt; 1/1000), nežinomas (negali būti apskaičiuotas pagal turimus duomenis).</w:t>
      </w:r>
    </w:p>
    <w:p w14:paraId="0117AF30" w14:textId="77777777" w:rsidR="0014422D" w:rsidRPr="00E6525D" w:rsidRDefault="0014422D" w:rsidP="0014422D">
      <w:pPr>
        <w:pStyle w:val="Body"/>
        <w:ind w:firstLine="0"/>
        <w:jc w:val="left"/>
        <w:rPr>
          <w:rFonts w:ascii="Times New Roman" w:hAnsi="Times New Roman"/>
          <w:sz w:val="22"/>
          <w:szCs w:val="22"/>
          <w:lang w:val="lt-LT"/>
        </w:rPr>
      </w:pPr>
    </w:p>
    <w:p w14:paraId="04A8693B" w14:textId="77777777" w:rsidR="0014422D" w:rsidRPr="00552ADA" w:rsidRDefault="0014422D" w:rsidP="0014422D">
      <w:pPr>
        <w:pStyle w:val="Body"/>
        <w:ind w:firstLine="0"/>
        <w:jc w:val="left"/>
        <w:rPr>
          <w:rFonts w:ascii="Times New Roman" w:hAnsi="Times New Roman"/>
          <w:i/>
          <w:sz w:val="22"/>
          <w:szCs w:val="22"/>
          <w:lang w:val="lt-LT"/>
        </w:rPr>
      </w:pPr>
      <w:r w:rsidRPr="00552ADA">
        <w:rPr>
          <w:rFonts w:ascii="Times New Roman" w:hAnsi="Times New Roman"/>
          <w:i/>
          <w:sz w:val="22"/>
          <w:szCs w:val="22"/>
          <w:lang w:val="lt-LT"/>
        </w:rPr>
        <w:t>Nervų sistemos sutrikimai</w:t>
      </w:r>
    </w:p>
    <w:p w14:paraId="4BD9B707" w14:textId="77777777" w:rsidR="0014422D" w:rsidRPr="00E6525D" w:rsidRDefault="0014422D" w:rsidP="0014422D">
      <w:pPr>
        <w:pStyle w:val="Body"/>
        <w:ind w:firstLine="0"/>
        <w:jc w:val="left"/>
        <w:rPr>
          <w:rFonts w:ascii="Times New Roman" w:hAnsi="Times New Roman"/>
          <w:sz w:val="22"/>
          <w:szCs w:val="22"/>
          <w:lang w:val="lt-LT"/>
        </w:rPr>
      </w:pPr>
      <w:r w:rsidRPr="00552ADA">
        <w:rPr>
          <w:rFonts w:ascii="Times New Roman" w:hAnsi="Times New Roman"/>
          <w:sz w:val="22"/>
          <w:szCs w:val="22"/>
          <w:lang w:val="lt-LT"/>
        </w:rPr>
        <w:t>Dažni: galvos skausmas.</w:t>
      </w:r>
    </w:p>
    <w:p w14:paraId="7A4F6E86" w14:textId="77777777" w:rsidR="0014422D" w:rsidRPr="00E6525D" w:rsidRDefault="0014422D" w:rsidP="0014422D">
      <w:pPr>
        <w:pStyle w:val="Body"/>
        <w:ind w:firstLine="0"/>
        <w:jc w:val="left"/>
        <w:rPr>
          <w:rFonts w:ascii="Times New Roman" w:hAnsi="Times New Roman"/>
          <w:sz w:val="22"/>
          <w:szCs w:val="22"/>
          <w:lang w:val="lt-LT"/>
        </w:rPr>
      </w:pPr>
      <w:r w:rsidRPr="00552ADA">
        <w:rPr>
          <w:rFonts w:ascii="Times New Roman" w:hAnsi="Times New Roman"/>
          <w:sz w:val="22"/>
          <w:szCs w:val="22"/>
          <w:lang w:val="lt-LT"/>
        </w:rPr>
        <w:t xml:space="preserve">Reti: svaigulys, </w:t>
      </w:r>
      <w:proofErr w:type="spellStart"/>
      <w:r w:rsidRPr="00552ADA">
        <w:rPr>
          <w:rFonts w:ascii="Times New Roman" w:hAnsi="Times New Roman"/>
          <w:sz w:val="22"/>
          <w:szCs w:val="22"/>
          <w:lang w:val="lt-LT"/>
        </w:rPr>
        <w:t>parestezija</w:t>
      </w:r>
      <w:proofErr w:type="spellEnd"/>
      <w:r w:rsidRPr="00552ADA">
        <w:rPr>
          <w:rFonts w:ascii="Times New Roman" w:hAnsi="Times New Roman"/>
          <w:sz w:val="22"/>
          <w:szCs w:val="22"/>
          <w:lang w:val="lt-LT"/>
        </w:rPr>
        <w:t>.</w:t>
      </w:r>
    </w:p>
    <w:p w14:paraId="5450099B" w14:textId="77777777" w:rsidR="0014422D" w:rsidRPr="00E6525D" w:rsidRDefault="0014422D" w:rsidP="0014422D">
      <w:pPr>
        <w:pStyle w:val="Body"/>
        <w:ind w:firstLine="0"/>
        <w:jc w:val="left"/>
        <w:rPr>
          <w:rFonts w:ascii="Times New Roman" w:hAnsi="Times New Roman"/>
          <w:sz w:val="22"/>
          <w:szCs w:val="22"/>
          <w:lang w:val="lt-LT"/>
        </w:rPr>
      </w:pPr>
    </w:p>
    <w:p w14:paraId="1D8D7420" w14:textId="77777777" w:rsidR="0014422D" w:rsidRPr="00552ADA" w:rsidRDefault="0014422D" w:rsidP="0014422D">
      <w:pPr>
        <w:pStyle w:val="Body"/>
        <w:ind w:firstLine="0"/>
        <w:jc w:val="left"/>
        <w:rPr>
          <w:rFonts w:ascii="Times New Roman" w:hAnsi="Times New Roman"/>
          <w:i/>
          <w:sz w:val="22"/>
          <w:szCs w:val="22"/>
          <w:lang w:val="lt-LT"/>
        </w:rPr>
      </w:pPr>
      <w:r w:rsidRPr="00552ADA">
        <w:rPr>
          <w:rFonts w:ascii="Times New Roman" w:hAnsi="Times New Roman"/>
          <w:i/>
          <w:sz w:val="22"/>
          <w:szCs w:val="22"/>
          <w:lang w:val="lt-LT"/>
        </w:rPr>
        <w:t>Akių sutrikimai</w:t>
      </w:r>
    </w:p>
    <w:p w14:paraId="56ACA9EB" w14:textId="77777777" w:rsidR="0014422D" w:rsidRPr="00E6525D" w:rsidRDefault="0014422D" w:rsidP="0014422D">
      <w:pPr>
        <w:pStyle w:val="Body"/>
        <w:ind w:firstLine="0"/>
        <w:jc w:val="left"/>
        <w:rPr>
          <w:rFonts w:ascii="Times New Roman" w:hAnsi="Times New Roman"/>
          <w:sz w:val="22"/>
          <w:szCs w:val="22"/>
          <w:lang w:val="lt-LT"/>
        </w:rPr>
      </w:pPr>
      <w:r w:rsidRPr="00552ADA">
        <w:rPr>
          <w:rFonts w:ascii="Times New Roman" w:hAnsi="Times New Roman"/>
          <w:sz w:val="22"/>
          <w:szCs w:val="22"/>
          <w:lang w:val="lt-LT"/>
        </w:rPr>
        <w:t>Labai</w:t>
      </w:r>
      <w:r w:rsidRPr="00E6525D">
        <w:rPr>
          <w:rFonts w:ascii="Times New Roman" w:hAnsi="Times New Roman"/>
          <w:i/>
          <w:sz w:val="22"/>
          <w:szCs w:val="22"/>
          <w:lang w:val="lt-LT"/>
        </w:rPr>
        <w:t xml:space="preserve"> </w:t>
      </w:r>
      <w:r w:rsidRPr="00552ADA">
        <w:rPr>
          <w:rFonts w:ascii="Times New Roman" w:hAnsi="Times New Roman"/>
          <w:sz w:val="22"/>
          <w:szCs w:val="22"/>
          <w:lang w:val="lt-LT"/>
        </w:rPr>
        <w:t xml:space="preserve">dažni: deginimas, dilgčiojimas. </w:t>
      </w:r>
    </w:p>
    <w:p w14:paraId="38FF8259" w14:textId="77777777" w:rsidR="0014422D" w:rsidRPr="00E6525D" w:rsidRDefault="0014422D" w:rsidP="0014422D">
      <w:pPr>
        <w:pStyle w:val="Body"/>
        <w:ind w:firstLine="0"/>
        <w:jc w:val="left"/>
        <w:rPr>
          <w:rFonts w:ascii="Times New Roman" w:hAnsi="Times New Roman"/>
          <w:sz w:val="22"/>
          <w:szCs w:val="22"/>
          <w:lang w:val="lt-LT"/>
        </w:rPr>
      </w:pPr>
      <w:r w:rsidRPr="00552ADA">
        <w:rPr>
          <w:rFonts w:ascii="Times New Roman" w:hAnsi="Times New Roman"/>
          <w:sz w:val="22"/>
          <w:szCs w:val="22"/>
          <w:lang w:val="lt-LT"/>
        </w:rPr>
        <w:t xml:space="preserve">Dažni: paviršinis taškinis </w:t>
      </w:r>
      <w:proofErr w:type="spellStart"/>
      <w:r w:rsidRPr="00552ADA">
        <w:rPr>
          <w:rFonts w:ascii="Times New Roman" w:hAnsi="Times New Roman"/>
          <w:sz w:val="22"/>
          <w:szCs w:val="22"/>
          <w:lang w:val="lt-LT"/>
        </w:rPr>
        <w:t>keratitas</w:t>
      </w:r>
      <w:proofErr w:type="spellEnd"/>
      <w:r w:rsidRPr="00552ADA">
        <w:rPr>
          <w:rFonts w:ascii="Times New Roman" w:hAnsi="Times New Roman"/>
          <w:sz w:val="22"/>
          <w:szCs w:val="22"/>
          <w:lang w:val="lt-LT"/>
        </w:rPr>
        <w:t>, ašarojimas, konjunktyvitas, vokų uždegimas, akių niežėjimas, vokų dirginimas, neryškus matomas vaizdas.</w:t>
      </w:r>
    </w:p>
    <w:p w14:paraId="3D387257" w14:textId="77777777" w:rsidR="0014422D" w:rsidRPr="00E6525D" w:rsidRDefault="0014422D" w:rsidP="0014422D">
      <w:pPr>
        <w:pStyle w:val="Body"/>
        <w:ind w:firstLine="0"/>
        <w:jc w:val="left"/>
        <w:rPr>
          <w:rFonts w:ascii="Times New Roman" w:hAnsi="Times New Roman"/>
          <w:sz w:val="22"/>
          <w:szCs w:val="22"/>
          <w:lang w:val="lt-LT"/>
        </w:rPr>
      </w:pPr>
      <w:r w:rsidRPr="00552ADA">
        <w:rPr>
          <w:rFonts w:ascii="Times New Roman" w:hAnsi="Times New Roman"/>
          <w:sz w:val="22"/>
          <w:szCs w:val="22"/>
          <w:lang w:val="lt-LT"/>
        </w:rPr>
        <w:t xml:space="preserve">Nedažni: </w:t>
      </w:r>
      <w:proofErr w:type="spellStart"/>
      <w:r w:rsidRPr="00552ADA">
        <w:rPr>
          <w:rFonts w:ascii="Times New Roman" w:hAnsi="Times New Roman"/>
          <w:sz w:val="22"/>
          <w:szCs w:val="22"/>
          <w:lang w:val="lt-LT"/>
        </w:rPr>
        <w:t>iridociklitas</w:t>
      </w:r>
      <w:proofErr w:type="spellEnd"/>
      <w:r w:rsidRPr="00552ADA">
        <w:rPr>
          <w:rFonts w:ascii="Times New Roman" w:hAnsi="Times New Roman"/>
          <w:sz w:val="22"/>
          <w:szCs w:val="22"/>
          <w:lang w:val="lt-LT"/>
        </w:rPr>
        <w:t>.</w:t>
      </w:r>
    </w:p>
    <w:p w14:paraId="39873D8F" w14:textId="77777777" w:rsidR="0014422D" w:rsidRPr="00E6525D" w:rsidRDefault="0014422D" w:rsidP="0014422D">
      <w:pPr>
        <w:pStyle w:val="Body"/>
        <w:ind w:firstLine="0"/>
        <w:jc w:val="left"/>
        <w:rPr>
          <w:rFonts w:ascii="Times New Roman" w:hAnsi="Times New Roman"/>
          <w:sz w:val="22"/>
          <w:szCs w:val="22"/>
          <w:lang w:val="lt-LT"/>
        </w:rPr>
      </w:pPr>
      <w:r w:rsidRPr="00552ADA">
        <w:rPr>
          <w:rFonts w:ascii="Times New Roman" w:hAnsi="Times New Roman"/>
          <w:sz w:val="22"/>
          <w:szCs w:val="22"/>
          <w:lang w:val="lt-LT"/>
        </w:rPr>
        <w:t xml:space="preserve">Reti: dirginimas, įskaitant paraudimą, skausmas, vokų traiškanojimas, laikina </w:t>
      </w:r>
      <w:proofErr w:type="spellStart"/>
      <w:r w:rsidRPr="00552ADA">
        <w:rPr>
          <w:rFonts w:ascii="Times New Roman" w:hAnsi="Times New Roman"/>
          <w:sz w:val="22"/>
          <w:szCs w:val="22"/>
          <w:lang w:val="lt-LT"/>
        </w:rPr>
        <w:t>miopija</w:t>
      </w:r>
      <w:proofErr w:type="spellEnd"/>
      <w:r w:rsidRPr="00552ADA">
        <w:rPr>
          <w:rFonts w:ascii="Times New Roman" w:hAnsi="Times New Roman"/>
          <w:sz w:val="22"/>
          <w:szCs w:val="22"/>
          <w:lang w:val="lt-LT"/>
        </w:rPr>
        <w:t xml:space="preserve"> (išnykstanti nutraukus gydymą), ragenos edema, akių hipotonija, </w:t>
      </w:r>
      <w:proofErr w:type="spellStart"/>
      <w:r w:rsidRPr="00552ADA">
        <w:rPr>
          <w:rFonts w:ascii="Times New Roman" w:hAnsi="Times New Roman"/>
          <w:sz w:val="22"/>
          <w:szCs w:val="22"/>
          <w:lang w:val="lt-LT"/>
        </w:rPr>
        <w:t>gyslainės</w:t>
      </w:r>
      <w:proofErr w:type="spellEnd"/>
      <w:r w:rsidRPr="00552ADA">
        <w:rPr>
          <w:rFonts w:ascii="Times New Roman" w:hAnsi="Times New Roman"/>
          <w:sz w:val="22"/>
          <w:szCs w:val="22"/>
          <w:lang w:val="lt-LT"/>
        </w:rPr>
        <w:t xml:space="preserve"> atšoka po filtruojamųjų operacijų.</w:t>
      </w:r>
    </w:p>
    <w:p w14:paraId="14517B82" w14:textId="77777777" w:rsidR="0014422D" w:rsidRPr="00E6525D" w:rsidRDefault="0014422D" w:rsidP="0014422D">
      <w:pPr>
        <w:pStyle w:val="Default"/>
        <w:rPr>
          <w:rFonts w:eastAsiaTheme="minorHAnsi"/>
          <w:sz w:val="22"/>
          <w:szCs w:val="22"/>
          <w:lang w:val="lt-LT"/>
        </w:rPr>
      </w:pPr>
      <w:r w:rsidRPr="00E6525D">
        <w:rPr>
          <w:sz w:val="22"/>
          <w:szCs w:val="22"/>
          <w:lang w:val="lt-LT"/>
        </w:rPr>
        <w:t xml:space="preserve">Dažnis nežinomas: </w:t>
      </w:r>
      <w:r w:rsidRPr="00E6525D">
        <w:rPr>
          <w:rFonts w:eastAsiaTheme="minorHAnsi"/>
          <w:bCs/>
          <w:sz w:val="22"/>
          <w:szCs w:val="22"/>
          <w:lang w:val="lt-LT"/>
        </w:rPr>
        <w:t xml:space="preserve">svetimkūnio pojūtis akyse. </w:t>
      </w:r>
    </w:p>
    <w:p w14:paraId="14FBD490" w14:textId="77777777" w:rsidR="0014422D" w:rsidRDefault="0014422D" w:rsidP="0014422D">
      <w:pPr>
        <w:pStyle w:val="Default"/>
        <w:rPr>
          <w:rFonts w:eastAsiaTheme="minorHAnsi"/>
          <w:sz w:val="22"/>
          <w:szCs w:val="22"/>
          <w:lang w:val="lt-LT"/>
        </w:rPr>
      </w:pPr>
    </w:p>
    <w:p w14:paraId="1C1663D8" w14:textId="77777777" w:rsidR="00354292" w:rsidRPr="00FC5039" w:rsidRDefault="00354292" w:rsidP="00354292">
      <w:pPr>
        <w:pStyle w:val="Body"/>
        <w:ind w:firstLine="0"/>
        <w:jc w:val="left"/>
        <w:rPr>
          <w:rFonts w:ascii="Times New Roman" w:hAnsi="Times New Roman"/>
          <w:bCs/>
          <w:i/>
          <w:sz w:val="22"/>
          <w:szCs w:val="22"/>
          <w:lang w:val="lt-LT"/>
        </w:rPr>
      </w:pPr>
      <w:r w:rsidRPr="00FC5039">
        <w:rPr>
          <w:rFonts w:ascii="Times New Roman" w:hAnsi="Times New Roman"/>
          <w:bCs/>
          <w:i/>
          <w:sz w:val="22"/>
          <w:szCs w:val="22"/>
          <w:lang w:val="lt-LT"/>
        </w:rPr>
        <w:t>Širdies sutrikimai</w:t>
      </w:r>
    </w:p>
    <w:p w14:paraId="22010C8B" w14:textId="77777777" w:rsidR="00354292" w:rsidRPr="00FC5039" w:rsidRDefault="00354292" w:rsidP="00354292">
      <w:pPr>
        <w:pStyle w:val="Default"/>
        <w:rPr>
          <w:rFonts w:eastAsiaTheme="minorHAnsi"/>
          <w:sz w:val="22"/>
          <w:szCs w:val="22"/>
          <w:lang w:val="lt-LT"/>
        </w:rPr>
      </w:pPr>
      <w:r w:rsidRPr="00FC5039">
        <w:rPr>
          <w:sz w:val="22"/>
          <w:szCs w:val="22"/>
          <w:lang w:val="lt-LT"/>
        </w:rPr>
        <w:t xml:space="preserve">Dažnis nežinomas: </w:t>
      </w:r>
      <w:proofErr w:type="spellStart"/>
      <w:r w:rsidRPr="00FC5039">
        <w:rPr>
          <w:rFonts w:eastAsiaTheme="minorHAnsi"/>
          <w:sz w:val="22"/>
          <w:szCs w:val="22"/>
          <w:lang w:val="lt-LT"/>
        </w:rPr>
        <w:t>palpitacijos</w:t>
      </w:r>
      <w:proofErr w:type="spellEnd"/>
    </w:p>
    <w:p w14:paraId="1D4AF761" w14:textId="77777777" w:rsidR="00354292" w:rsidRPr="00E6525D" w:rsidRDefault="00354292" w:rsidP="00354292">
      <w:pPr>
        <w:pStyle w:val="Default"/>
        <w:rPr>
          <w:rFonts w:eastAsiaTheme="minorHAnsi"/>
          <w:sz w:val="22"/>
          <w:szCs w:val="22"/>
          <w:lang w:val="lt-LT"/>
        </w:rPr>
      </w:pPr>
    </w:p>
    <w:p w14:paraId="600117A2" w14:textId="77777777" w:rsidR="0014422D" w:rsidRPr="00552ADA" w:rsidRDefault="0014422D" w:rsidP="0014422D">
      <w:pPr>
        <w:pStyle w:val="Body"/>
        <w:ind w:firstLine="0"/>
        <w:jc w:val="left"/>
        <w:rPr>
          <w:rFonts w:ascii="Times New Roman" w:hAnsi="Times New Roman"/>
          <w:i/>
          <w:sz w:val="22"/>
          <w:szCs w:val="22"/>
          <w:lang w:val="lt-LT"/>
        </w:rPr>
      </w:pPr>
      <w:r w:rsidRPr="00552ADA">
        <w:rPr>
          <w:rFonts w:ascii="Times New Roman" w:hAnsi="Times New Roman"/>
          <w:i/>
          <w:sz w:val="22"/>
          <w:szCs w:val="22"/>
          <w:lang w:val="lt-LT"/>
        </w:rPr>
        <w:t>Kvėpavimo sistemos, krūtinės ląstos ir tarpuplaučio sutrikimai</w:t>
      </w:r>
    </w:p>
    <w:p w14:paraId="24F48210" w14:textId="77777777" w:rsidR="0014422D" w:rsidRPr="00E6525D" w:rsidRDefault="0014422D" w:rsidP="0014422D">
      <w:pPr>
        <w:pStyle w:val="Body"/>
        <w:ind w:firstLine="0"/>
        <w:jc w:val="left"/>
        <w:rPr>
          <w:rFonts w:ascii="Times New Roman" w:hAnsi="Times New Roman"/>
          <w:sz w:val="22"/>
          <w:szCs w:val="22"/>
          <w:lang w:val="lt-LT"/>
        </w:rPr>
      </w:pPr>
      <w:r w:rsidRPr="00552ADA">
        <w:rPr>
          <w:rFonts w:ascii="Times New Roman" w:hAnsi="Times New Roman"/>
          <w:sz w:val="22"/>
          <w:szCs w:val="22"/>
          <w:lang w:val="lt-LT"/>
        </w:rPr>
        <w:t>Reti: kraujavimas iš nosies.</w:t>
      </w:r>
    </w:p>
    <w:p w14:paraId="532E5BFB" w14:textId="77777777" w:rsidR="0014422D" w:rsidRDefault="0014422D" w:rsidP="0014422D">
      <w:pPr>
        <w:pStyle w:val="Default"/>
        <w:rPr>
          <w:rFonts w:eastAsiaTheme="minorHAnsi"/>
          <w:bCs/>
          <w:sz w:val="22"/>
          <w:szCs w:val="22"/>
          <w:lang w:val="lt-LT"/>
        </w:rPr>
      </w:pPr>
      <w:r w:rsidRPr="00E6525D">
        <w:rPr>
          <w:sz w:val="22"/>
          <w:szCs w:val="22"/>
          <w:lang w:val="lt-LT"/>
        </w:rPr>
        <w:t xml:space="preserve">Dažnis nežinomas: </w:t>
      </w:r>
      <w:proofErr w:type="spellStart"/>
      <w:r w:rsidRPr="00241865">
        <w:rPr>
          <w:rFonts w:eastAsiaTheme="minorHAnsi"/>
          <w:bCs/>
          <w:sz w:val="22"/>
          <w:szCs w:val="22"/>
          <w:lang w:val="lt-LT"/>
        </w:rPr>
        <w:t>dispnėja</w:t>
      </w:r>
      <w:proofErr w:type="spellEnd"/>
      <w:r w:rsidRPr="00241865">
        <w:rPr>
          <w:rFonts w:eastAsiaTheme="minorHAnsi"/>
          <w:bCs/>
          <w:sz w:val="22"/>
          <w:szCs w:val="22"/>
          <w:lang w:val="lt-LT"/>
        </w:rPr>
        <w:t xml:space="preserve">. </w:t>
      </w:r>
    </w:p>
    <w:p w14:paraId="348B808E" w14:textId="77777777" w:rsidR="004B6A80" w:rsidRDefault="004B6A80" w:rsidP="0014422D">
      <w:pPr>
        <w:pStyle w:val="Default"/>
        <w:rPr>
          <w:rFonts w:eastAsiaTheme="minorHAnsi"/>
          <w:bCs/>
          <w:sz w:val="22"/>
          <w:szCs w:val="22"/>
          <w:lang w:val="lt-LT"/>
        </w:rPr>
      </w:pPr>
    </w:p>
    <w:p w14:paraId="66CF8F4A" w14:textId="77777777" w:rsidR="00354292" w:rsidRDefault="0014422D" w:rsidP="00354292">
      <w:pPr>
        <w:tabs>
          <w:tab w:val="left" w:pos="720"/>
        </w:tabs>
        <w:rPr>
          <w:i/>
          <w:sz w:val="22"/>
          <w:szCs w:val="22"/>
        </w:rPr>
      </w:pPr>
      <w:r w:rsidRPr="00E6525D">
        <w:rPr>
          <w:i/>
          <w:sz w:val="22"/>
          <w:szCs w:val="22"/>
        </w:rPr>
        <w:t>Virškinimo trakto sutrikimai</w:t>
      </w:r>
    </w:p>
    <w:p w14:paraId="43B90391" w14:textId="77777777" w:rsidR="0014422D" w:rsidRPr="00354292" w:rsidRDefault="0014422D" w:rsidP="00354292">
      <w:pPr>
        <w:tabs>
          <w:tab w:val="left" w:pos="720"/>
        </w:tabs>
        <w:rPr>
          <w:i/>
          <w:sz w:val="22"/>
          <w:szCs w:val="22"/>
        </w:rPr>
      </w:pPr>
      <w:r w:rsidRPr="00552ADA">
        <w:rPr>
          <w:sz w:val="22"/>
          <w:szCs w:val="22"/>
        </w:rPr>
        <w:lastRenderedPageBreak/>
        <w:t>Dažni: pykinimas, kartaus skonio pojūtis.</w:t>
      </w:r>
    </w:p>
    <w:p w14:paraId="2BCAAAEB" w14:textId="77777777" w:rsidR="0014422D" w:rsidRPr="00E6525D" w:rsidRDefault="0014422D" w:rsidP="0014422D">
      <w:pPr>
        <w:pStyle w:val="Body"/>
        <w:ind w:firstLine="0"/>
        <w:jc w:val="left"/>
        <w:rPr>
          <w:rFonts w:ascii="Times New Roman" w:hAnsi="Times New Roman"/>
          <w:sz w:val="22"/>
          <w:szCs w:val="22"/>
          <w:lang w:val="lt-LT"/>
        </w:rPr>
      </w:pPr>
      <w:r w:rsidRPr="00552ADA">
        <w:rPr>
          <w:rFonts w:ascii="Times New Roman" w:hAnsi="Times New Roman"/>
          <w:sz w:val="22"/>
          <w:szCs w:val="22"/>
          <w:lang w:val="lt-LT"/>
        </w:rPr>
        <w:t>Reti: gerklės dirginimas, burnos džiūvimas.</w:t>
      </w:r>
    </w:p>
    <w:p w14:paraId="190BB9AA" w14:textId="77777777" w:rsidR="0014422D" w:rsidRPr="00E6525D" w:rsidRDefault="0014422D" w:rsidP="0014422D">
      <w:pPr>
        <w:pStyle w:val="Body"/>
        <w:ind w:firstLine="0"/>
        <w:jc w:val="left"/>
        <w:rPr>
          <w:rFonts w:ascii="Times New Roman" w:hAnsi="Times New Roman"/>
          <w:sz w:val="22"/>
          <w:szCs w:val="22"/>
          <w:lang w:val="lt-LT"/>
        </w:rPr>
      </w:pPr>
    </w:p>
    <w:p w14:paraId="71DE5C63" w14:textId="77777777" w:rsidR="0014422D" w:rsidRPr="00552ADA" w:rsidRDefault="0014422D" w:rsidP="0014422D">
      <w:pPr>
        <w:pStyle w:val="Body"/>
        <w:ind w:firstLine="0"/>
        <w:jc w:val="left"/>
        <w:rPr>
          <w:rFonts w:ascii="Times New Roman" w:hAnsi="Times New Roman"/>
          <w:i/>
          <w:sz w:val="22"/>
          <w:szCs w:val="22"/>
          <w:lang w:val="lt-LT"/>
        </w:rPr>
      </w:pPr>
      <w:r w:rsidRPr="00552ADA">
        <w:rPr>
          <w:rFonts w:ascii="Times New Roman" w:hAnsi="Times New Roman"/>
          <w:i/>
          <w:sz w:val="22"/>
          <w:szCs w:val="22"/>
          <w:lang w:val="lt-LT"/>
        </w:rPr>
        <w:t>Odos ir poodinio audinio sutrikimai</w:t>
      </w:r>
    </w:p>
    <w:p w14:paraId="7A8B338E" w14:textId="77777777" w:rsidR="0014422D" w:rsidRPr="00E6525D" w:rsidRDefault="0014422D" w:rsidP="0014422D">
      <w:pPr>
        <w:pStyle w:val="Body"/>
        <w:ind w:firstLine="0"/>
        <w:jc w:val="left"/>
        <w:rPr>
          <w:rFonts w:ascii="Times New Roman" w:hAnsi="Times New Roman"/>
          <w:sz w:val="22"/>
          <w:szCs w:val="22"/>
          <w:lang w:val="lt-LT"/>
        </w:rPr>
      </w:pPr>
      <w:r w:rsidRPr="00552ADA">
        <w:rPr>
          <w:rFonts w:ascii="Times New Roman" w:hAnsi="Times New Roman"/>
          <w:sz w:val="22"/>
          <w:szCs w:val="22"/>
          <w:lang w:val="lt-LT"/>
        </w:rPr>
        <w:t xml:space="preserve">Reti: kontaktinis dermatitas, </w:t>
      </w:r>
      <w:proofErr w:type="spellStart"/>
      <w:r w:rsidRPr="00552ADA">
        <w:rPr>
          <w:rFonts w:ascii="Times New Roman" w:hAnsi="Times New Roman"/>
          <w:sz w:val="22"/>
          <w:szCs w:val="22"/>
          <w:lang w:val="lt-LT"/>
        </w:rPr>
        <w:t>Stivenso</w:t>
      </w:r>
      <w:proofErr w:type="spellEnd"/>
      <w:r w:rsidRPr="00552ADA">
        <w:rPr>
          <w:rFonts w:ascii="Times New Roman" w:hAnsi="Times New Roman"/>
          <w:sz w:val="22"/>
          <w:szCs w:val="22"/>
          <w:lang w:val="lt-LT"/>
        </w:rPr>
        <w:t xml:space="preserve">-Džonsono sindromas, toksinė epidermio </w:t>
      </w:r>
      <w:proofErr w:type="spellStart"/>
      <w:r w:rsidRPr="00552ADA">
        <w:rPr>
          <w:rFonts w:ascii="Times New Roman" w:hAnsi="Times New Roman"/>
          <w:sz w:val="22"/>
          <w:szCs w:val="22"/>
          <w:lang w:val="lt-LT"/>
        </w:rPr>
        <w:t>nekrolizė</w:t>
      </w:r>
      <w:proofErr w:type="spellEnd"/>
      <w:r w:rsidRPr="00552ADA">
        <w:rPr>
          <w:rFonts w:ascii="Times New Roman" w:hAnsi="Times New Roman"/>
          <w:sz w:val="22"/>
          <w:szCs w:val="22"/>
          <w:lang w:val="lt-LT"/>
        </w:rPr>
        <w:t>.</w:t>
      </w:r>
    </w:p>
    <w:p w14:paraId="4945B683" w14:textId="77777777" w:rsidR="0014422D" w:rsidRPr="00E6525D" w:rsidRDefault="0014422D" w:rsidP="0014422D">
      <w:pPr>
        <w:pStyle w:val="Body"/>
        <w:ind w:firstLine="0"/>
        <w:jc w:val="left"/>
        <w:rPr>
          <w:rFonts w:ascii="Times New Roman" w:hAnsi="Times New Roman"/>
          <w:b/>
          <w:sz w:val="22"/>
          <w:szCs w:val="22"/>
          <w:lang w:val="lt-LT"/>
        </w:rPr>
      </w:pPr>
    </w:p>
    <w:p w14:paraId="12779709" w14:textId="77777777" w:rsidR="0014422D" w:rsidRPr="00552ADA" w:rsidRDefault="0014422D" w:rsidP="0014422D">
      <w:pPr>
        <w:pStyle w:val="Body"/>
        <w:ind w:firstLine="0"/>
        <w:jc w:val="left"/>
        <w:rPr>
          <w:rFonts w:ascii="Times New Roman" w:hAnsi="Times New Roman"/>
          <w:i/>
          <w:sz w:val="22"/>
          <w:szCs w:val="22"/>
          <w:lang w:val="lt-LT"/>
        </w:rPr>
      </w:pPr>
      <w:r w:rsidRPr="00552ADA">
        <w:rPr>
          <w:rFonts w:ascii="Times New Roman" w:hAnsi="Times New Roman"/>
          <w:i/>
          <w:sz w:val="22"/>
          <w:szCs w:val="22"/>
          <w:lang w:val="lt-LT"/>
        </w:rPr>
        <w:t>Inkstų ir šlapimo takų sutrikimai</w:t>
      </w:r>
    </w:p>
    <w:p w14:paraId="10E9E6C6" w14:textId="77777777" w:rsidR="0014422D" w:rsidRPr="00E6525D" w:rsidRDefault="0014422D" w:rsidP="0014422D">
      <w:pPr>
        <w:pStyle w:val="Body"/>
        <w:ind w:firstLine="0"/>
        <w:jc w:val="left"/>
        <w:rPr>
          <w:rFonts w:ascii="Times New Roman" w:hAnsi="Times New Roman"/>
          <w:sz w:val="22"/>
          <w:szCs w:val="22"/>
          <w:lang w:val="lt-LT"/>
        </w:rPr>
      </w:pPr>
      <w:r w:rsidRPr="00552ADA">
        <w:rPr>
          <w:rFonts w:ascii="Times New Roman" w:hAnsi="Times New Roman"/>
          <w:sz w:val="22"/>
          <w:szCs w:val="22"/>
          <w:lang w:val="lt-LT"/>
        </w:rPr>
        <w:t>Reti: šlapimo takų akmenligė.</w:t>
      </w:r>
    </w:p>
    <w:p w14:paraId="7846FDBD" w14:textId="77777777" w:rsidR="0014422D" w:rsidRPr="00E6525D" w:rsidRDefault="0014422D" w:rsidP="0014422D">
      <w:pPr>
        <w:pStyle w:val="Body"/>
        <w:ind w:firstLine="0"/>
        <w:jc w:val="left"/>
        <w:rPr>
          <w:rFonts w:ascii="Times New Roman" w:hAnsi="Times New Roman"/>
          <w:b/>
          <w:sz w:val="22"/>
          <w:szCs w:val="22"/>
          <w:lang w:val="lt-LT"/>
        </w:rPr>
      </w:pPr>
    </w:p>
    <w:p w14:paraId="56812442" w14:textId="77777777" w:rsidR="0014422D" w:rsidRPr="00552ADA" w:rsidRDefault="0014422D" w:rsidP="0014422D">
      <w:pPr>
        <w:pStyle w:val="Body"/>
        <w:ind w:firstLine="0"/>
        <w:jc w:val="left"/>
        <w:rPr>
          <w:rFonts w:ascii="Times New Roman" w:hAnsi="Times New Roman"/>
          <w:i/>
          <w:sz w:val="22"/>
          <w:szCs w:val="22"/>
          <w:lang w:val="lt-LT"/>
        </w:rPr>
      </w:pPr>
      <w:r w:rsidRPr="00552ADA">
        <w:rPr>
          <w:rFonts w:ascii="Times New Roman" w:hAnsi="Times New Roman"/>
          <w:i/>
          <w:sz w:val="22"/>
          <w:szCs w:val="22"/>
          <w:lang w:val="lt-LT"/>
        </w:rPr>
        <w:t>Bendrieji sutrikimai ir vartojimo vietos pažeidimai</w:t>
      </w:r>
    </w:p>
    <w:p w14:paraId="3358E7B2" w14:textId="77777777" w:rsidR="0014422D" w:rsidRPr="00E6525D" w:rsidRDefault="0014422D" w:rsidP="0014422D">
      <w:pPr>
        <w:pStyle w:val="Body"/>
        <w:ind w:firstLine="0"/>
        <w:jc w:val="left"/>
        <w:rPr>
          <w:rFonts w:ascii="Times New Roman" w:hAnsi="Times New Roman"/>
          <w:sz w:val="22"/>
          <w:szCs w:val="22"/>
          <w:lang w:val="lt-LT"/>
        </w:rPr>
      </w:pPr>
      <w:r w:rsidRPr="00552ADA">
        <w:rPr>
          <w:rFonts w:ascii="Times New Roman" w:hAnsi="Times New Roman"/>
          <w:sz w:val="22"/>
          <w:szCs w:val="22"/>
          <w:lang w:val="lt-LT"/>
        </w:rPr>
        <w:t xml:space="preserve">Dažni: </w:t>
      </w:r>
      <w:proofErr w:type="spellStart"/>
      <w:r w:rsidRPr="00552ADA">
        <w:rPr>
          <w:rFonts w:ascii="Times New Roman" w:hAnsi="Times New Roman"/>
          <w:sz w:val="22"/>
          <w:szCs w:val="22"/>
          <w:lang w:val="lt-LT"/>
        </w:rPr>
        <w:t>astenija</w:t>
      </w:r>
      <w:proofErr w:type="spellEnd"/>
      <w:r w:rsidRPr="00552ADA">
        <w:rPr>
          <w:rFonts w:ascii="Times New Roman" w:hAnsi="Times New Roman"/>
          <w:sz w:val="22"/>
          <w:szCs w:val="22"/>
          <w:lang w:val="lt-LT"/>
        </w:rPr>
        <w:t>/nuovargis.</w:t>
      </w:r>
    </w:p>
    <w:p w14:paraId="74BD6AD5" w14:textId="77777777" w:rsidR="0014422D" w:rsidRPr="00E6525D" w:rsidRDefault="0014422D" w:rsidP="0014422D">
      <w:pPr>
        <w:pStyle w:val="Body"/>
        <w:ind w:firstLine="0"/>
        <w:jc w:val="left"/>
        <w:rPr>
          <w:rFonts w:ascii="Times New Roman" w:hAnsi="Times New Roman"/>
          <w:sz w:val="22"/>
          <w:szCs w:val="22"/>
          <w:lang w:val="lt-LT"/>
        </w:rPr>
      </w:pPr>
      <w:r w:rsidRPr="00552ADA">
        <w:rPr>
          <w:rFonts w:ascii="Times New Roman" w:hAnsi="Times New Roman"/>
          <w:sz w:val="22"/>
          <w:szCs w:val="22"/>
          <w:lang w:val="lt-LT"/>
        </w:rPr>
        <w:t xml:space="preserve">Reti: padidėjęs jautrumas, t. y. lokalių reakcijų požymiai ir simptomai (vokų reakcijos) ir sisteminės alerginės reakcijos simptomai, įskaitant </w:t>
      </w:r>
      <w:proofErr w:type="spellStart"/>
      <w:r w:rsidRPr="00552ADA">
        <w:rPr>
          <w:rFonts w:ascii="Times New Roman" w:hAnsi="Times New Roman"/>
          <w:sz w:val="22"/>
          <w:szCs w:val="22"/>
          <w:lang w:val="lt-LT"/>
        </w:rPr>
        <w:t>angioneurozinę</w:t>
      </w:r>
      <w:proofErr w:type="spellEnd"/>
      <w:r w:rsidRPr="00552ADA">
        <w:rPr>
          <w:rFonts w:ascii="Times New Roman" w:hAnsi="Times New Roman"/>
          <w:sz w:val="22"/>
          <w:szCs w:val="22"/>
          <w:lang w:val="lt-LT"/>
        </w:rPr>
        <w:t xml:space="preserve"> edemą, dilgėlinę, niežėjimą, išbėrimą, dusulį ir (retai) bronchų spazmą.</w:t>
      </w:r>
    </w:p>
    <w:p w14:paraId="21B85F0C" w14:textId="77777777" w:rsidR="0014422D" w:rsidRPr="00E6525D" w:rsidRDefault="0014422D" w:rsidP="0014422D">
      <w:pPr>
        <w:rPr>
          <w:sz w:val="22"/>
          <w:szCs w:val="22"/>
          <w:u w:val="single"/>
        </w:rPr>
      </w:pPr>
    </w:p>
    <w:p w14:paraId="392317F7" w14:textId="77777777" w:rsidR="0014422D" w:rsidRPr="00E6525D" w:rsidRDefault="0014422D" w:rsidP="0014422D">
      <w:pPr>
        <w:rPr>
          <w:i/>
          <w:sz w:val="22"/>
          <w:szCs w:val="22"/>
        </w:rPr>
      </w:pPr>
      <w:r w:rsidRPr="00E6525D">
        <w:rPr>
          <w:i/>
          <w:sz w:val="22"/>
          <w:szCs w:val="22"/>
        </w:rPr>
        <w:t xml:space="preserve">Tyrimai </w:t>
      </w:r>
    </w:p>
    <w:p w14:paraId="125B38F2" w14:textId="77777777" w:rsidR="0014422D" w:rsidRPr="00E6525D" w:rsidRDefault="0014422D" w:rsidP="0014422D">
      <w:pPr>
        <w:rPr>
          <w:sz w:val="22"/>
          <w:szCs w:val="22"/>
        </w:rPr>
      </w:pPr>
      <w:proofErr w:type="spellStart"/>
      <w:r w:rsidRPr="00E6525D">
        <w:rPr>
          <w:sz w:val="22"/>
          <w:szCs w:val="22"/>
        </w:rPr>
        <w:t>Dorzolamidas</w:t>
      </w:r>
      <w:proofErr w:type="spellEnd"/>
      <w:r w:rsidRPr="00E6525D">
        <w:rPr>
          <w:sz w:val="22"/>
          <w:szCs w:val="22"/>
        </w:rPr>
        <w:t xml:space="preserve"> nėra siejamas su kliniškai svarbiais elektrolitų pusiausvyros sutrikimais.</w:t>
      </w:r>
    </w:p>
    <w:p w14:paraId="50A46A10" w14:textId="77777777" w:rsidR="0014422D" w:rsidRPr="00E6525D" w:rsidRDefault="0014422D" w:rsidP="0014422D">
      <w:pPr>
        <w:rPr>
          <w:sz w:val="22"/>
          <w:szCs w:val="22"/>
        </w:rPr>
      </w:pPr>
    </w:p>
    <w:p w14:paraId="4E85D2F6" w14:textId="77777777" w:rsidR="0014422D" w:rsidRPr="00E6525D" w:rsidRDefault="0014422D" w:rsidP="0014422D">
      <w:pPr>
        <w:rPr>
          <w:b/>
          <w:sz w:val="22"/>
          <w:szCs w:val="22"/>
        </w:rPr>
      </w:pPr>
      <w:r w:rsidRPr="00E6525D">
        <w:rPr>
          <w:sz w:val="22"/>
          <w:szCs w:val="22"/>
        </w:rPr>
        <w:t>Vaikų populiacija - žr. 5.1 skyrių.</w:t>
      </w:r>
    </w:p>
    <w:p w14:paraId="7EFAF776" w14:textId="77777777" w:rsidR="0014422D" w:rsidRPr="00552ADA" w:rsidRDefault="0014422D" w:rsidP="0014422D">
      <w:pPr>
        <w:pStyle w:val="BTEMEASMCA"/>
        <w:rPr>
          <w:szCs w:val="22"/>
        </w:rPr>
      </w:pPr>
    </w:p>
    <w:p w14:paraId="7CF470BC" w14:textId="77777777" w:rsidR="0014422D" w:rsidRPr="00552ADA" w:rsidRDefault="0014422D" w:rsidP="0014422D">
      <w:pPr>
        <w:tabs>
          <w:tab w:val="left" w:pos="567"/>
        </w:tabs>
        <w:autoSpaceDE w:val="0"/>
        <w:autoSpaceDN w:val="0"/>
        <w:adjustRightInd w:val="0"/>
        <w:spacing w:line="260" w:lineRule="exact"/>
        <w:jc w:val="both"/>
        <w:rPr>
          <w:snapToGrid w:val="0"/>
          <w:sz w:val="22"/>
          <w:szCs w:val="22"/>
          <w:u w:val="single"/>
        </w:rPr>
      </w:pPr>
      <w:r w:rsidRPr="00552ADA">
        <w:rPr>
          <w:snapToGrid w:val="0"/>
          <w:sz w:val="22"/>
          <w:szCs w:val="22"/>
          <w:u w:val="single"/>
        </w:rPr>
        <w:t>Pranešimas apie įtariamas nepageidaujamas reakcijas</w:t>
      </w:r>
    </w:p>
    <w:p w14:paraId="4895DAB3" w14:textId="77777777" w:rsidR="0014422D" w:rsidRPr="00552ADA" w:rsidRDefault="0014422D" w:rsidP="0014422D">
      <w:pPr>
        <w:pStyle w:val="BTEMEASMCA"/>
        <w:rPr>
          <w:snapToGrid w:val="0"/>
          <w:szCs w:val="22"/>
        </w:rPr>
      </w:pPr>
      <w:r w:rsidRPr="00552ADA">
        <w:rPr>
          <w:snapToGrid w:val="0"/>
          <w:szCs w:val="22"/>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14" w:history="1">
        <w:r w:rsidRPr="00552ADA">
          <w:rPr>
            <w:rStyle w:val="Hipersaitas"/>
            <w:rFonts w:eastAsia="SimSun"/>
            <w:snapToGrid w:val="0"/>
            <w:szCs w:val="22"/>
          </w:rPr>
          <w:t>www.vvkt.lt</w:t>
        </w:r>
      </w:hyperlink>
      <w:r w:rsidRPr="00552ADA">
        <w:rPr>
          <w:snapToGrid w:val="0"/>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5" w:history="1">
        <w:r w:rsidRPr="00552ADA">
          <w:rPr>
            <w:rStyle w:val="Hipersaitas"/>
            <w:rFonts w:eastAsia="SimSun"/>
            <w:snapToGrid w:val="0"/>
            <w:szCs w:val="22"/>
          </w:rPr>
          <w:t>NepageidaujamaR@vvkt.lt</w:t>
        </w:r>
      </w:hyperlink>
      <w:r w:rsidRPr="00552ADA">
        <w:rPr>
          <w:snapToGrid w:val="0"/>
          <w:szCs w:val="22"/>
        </w:rPr>
        <w:t xml:space="preserve">), per interneto svetainę (adresu </w:t>
      </w:r>
      <w:hyperlink r:id="rId16" w:history="1">
        <w:r w:rsidRPr="00552ADA">
          <w:rPr>
            <w:rStyle w:val="Hipersaitas"/>
            <w:rFonts w:eastAsiaTheme="majorEastAsia"/>
            <w:snapToGrid w:val="0"/>
            <w:szCs w:val="22"/>
          </w:rPr>
          <w:t>http://www.vvkt.lt</w:t>
        </w:r>
      </w:hyperlink>
      <w:r w:rsidRPr="00552ADA">
        <w:rPr>
          <w:snapToGrid w:val="0"/>
          <w:szCs w:val="22"/>
        </w:rPr>
        <w:t>).</w:t>
      </w:r>
    </w:p>
    <w:p w14:paraId="37F3EF5A" w14:textId="77777777" w:rsidR="0014422D" w:rsidRPr="00552ADA" w:rsidRDefault="0014422D" w:rsidP="0014422D">
      <w:pPr>
        <w:pStyle w:val="BTEMEASMCA"/>
        <w:rPr>
          <w:szCs w:val="22"/>
        </w:rPr>
      </w:pPr>
    </w:p>
    <w:p w14:paraId="24321FDF" w14:textId="77777777" w:rsidR="0014422D" w:rsidRPr="00E6525D" w:rsidRDefault="0014422D" w:rsidP="0014422D">
      <w:pPr>
        <w:pStyle w:val="PI-2EMEASMCA"/>
      </w:pPr>
      <w:bookmarkStart w:id="28" w:name="_Toc129243235"/>
      <w:bookmarkStart w:id="29" w:name="_Toc129243110"/>
      <w:r w:rsidRPr="00E6525D">
        <w:t>4.9</w:t>
      </w:r>
      <w:r w:rsidRPr="00E6525D">
        <w:tab/>
        <w:t>Perdozavimas</w:t>
      </w:r>
      <w:bookmarkEnd w:id="28"/>
      <w:bookmarkEnd w:id="29"/>
    </w:p>
    <w:p w14:paraId="31FD6F20" w14:textId="77777777" w:rsidR="0014422D" w:rsidRPr="00552ADA" w:rsidRDefault="0014422D" w:rsidP="0014422D">
      <w:pPr>
        <w:pStyle w:val="BTEMEASMCA"/>
        <w:rPr>
          <w:szCs w:val="22"/>
        </w:rPr>
      </w:pPr>
    </w:p>
    <w:p w14:paraId="629CF28B" w14:textId="77777777" w:rsidR="0014422D" w:rsidRPr="00E6525D" w:rsidRDefault="0014422D" w:rsidP="0014422D">
      <w:pPr>
        <w:rPr>
          <w:sz w:val="22"/>
          <w:szCs w:val="22"/>
        </w:rPr>
      </w:pPr>
      <w:r w:rsidRPr="00E6525D">
        <w:rPr>
          <w:sz w:val="22"/>
          <w:szCs w:val="22"/>
        </w:rPr>
        <w:t xml:space="preserve">Duomenų apie atsitiktinį </w:t>
      </w:r>
      <w:proofErr w:type="spellStart"/>
      <w:r w:rsidRPr="00E6525D">
        <w:rPr>
          <w:sz w:val="22"/>
          <w:szCs w:val="22"/>
        </w:rPr>
        <w:t>dorzolamido</w:t>
      </w:r>
      <w:proofErr w:type="spellEnd"/>
      <w:r w:rsidRPr="00E6525D">
        <w:rPr>
          <w:sz w:val="22"/>
          <w:szCs w:val="22"/>
        </w:rPr>
        <w:t xml:space="preserve"> perdozavimą arba tyčinį nurijimą yra nedaug.</w:t>
      </w:r>
    </w:p>
    <w:p w14:paraId="3A11A91F" w14:textId="77777777" w:rsidR="0014422D" w:rsidRPr="00E6525D" w:rsidRDefault="0014422D" w:rsidP="0014422D">
      <w:pPr>
        <w:rPr>
          <w:sz w:val="22"/>
          <w:szCs w:val="22"/>
        </w:rPr>
      </w:pPr>
    </w:p>
    <w:p w14:paraId="5291CFF2" w14:textId="77777777" w:rsidR="0014422D" w:rsidRPr="00E6525D" w:rsidRDefault="0014422D" w:rsidP="0014422D">
      <w:pPr>
        <w:rPr>
          <w:sz w:val="22"/>
          <w:szCs w:val="22"/>
          <w:u w:val="single"/>
        </w:rPr>
      </w:pPr>
      <w:r w:rsidRPr="00E6525D">
        <w:rPr>
          <w:sz w:val="22"/>
          <w:szCs w:val="22"/>
          <w:u w:val="single"/>
        </w:rPr>
        <w:t>Simptomai</w:t>
      </w:r>
    </w:p>
    <w:p w14:paraId="3EE34DE8" w14:textId="77777777" w:rsidR="0014422D" w:rsidRPr="00E6525D" w:rsidRDefault="0014422D" w:rsidP="0014422D">
      <w:pPr>
        <w:rPr>
          <w:sz w:val="22"/>
          <w:szCs w:val="22"/>
        </w:rPr>
      </w:pPr>
      <w:proofErr w:type="spellStart"/>
      <w:r w:rsidRPr="00E6525D">
        <w:rPr>
          <w:sz w:val="22"/>
          <w:szCs w:val="22"/>
        </w:rPr>
        <w:t>Dorzolamido</w:t>
      </w:r>
      <w:proofErr w:type="spellEnd"/>
      <w:r w:rsidRPr="00E6525D">
        <w:rPr>
          <w:sz w:val="22"/>
          <w:szCs w:val="22"/>
        </w:rPr>
        <w:t xml:space="preserve"> nurijus, atsirado mieguistumas, o pavartojus lokaliai - pykinimas, svaigulys, galvos skausmas, nuovargis, nenormalūs sapnai ir rijimo sutrikimas. </w:t>
      </w:r>
    </w:p>
    <w:p w14:paraId="313092B3" w14:textId="77777777" w:rsidR="0014422D" w:rsidRPr="00E6525D" w:rsidRDefault="0014422D" w:rsidP="0014422D">
      <w:pPr>
        <w:rPr>
          <w:sz w:val="22"/>
          <w:szCs w:val="22"/>
        </w:rPr>
      </w:pPr>
    </w:p>
    <w:p w14:paraId="2F78B991" w14:textId="77777777" w:rsidR="0014422D" w:rsidRPr="00552ADA" w:rsidRDefault="0014422D" w:rsidP="0014422D">
      <w:pPr>
        <w:rPr>
          <w:sz w:val="22"/>
          <w:szCs w:val="22"/>
          <w:u w:val="single"/>
        </w:rPr>
      </w:pPr>
      <w:r w:rsidRPr="00E6525D">
        <w:rPr>
          <w:sz w:val="22"/>
          <w:szCs w:val="22"/>
          <w:u w:val="single"/>
        </w:rPr>
        <w:t>Gydymas</w:t>
      </w:r>
    </w:p>
    <w:p w14:paraId="4573AFAA" w14:textId="77777777" w:rsidR="0014422D" w:rsidRPr="00E6525D" w:rsidRDefault="0014422D" w:rsidP="0014422D">
      <w:pPr>
        <w:rPr>
          <w:sz w:val="22"/>
          <w:szCs w:val="22"/>
        </w:rPr>
      </w:pPr>
      <w:r w:rsidRPr="00E6525D">
        <w:rPr>
          <w:sz w:val="22"/>
          <w:szCs w:val="22"/>
        </w:rPr>
        <w:t xml:space="preserve">Gydymas turi būti simptominis ir palaikomasis. Gali sutrikti elektrolitų pusiausvyra, atsirasti </w:t>
      </w:r>
      <w:proofErr w:type="spellStart"/>
      <w:r w:rsidRPr="00E6525D">
        <w:rPr>
          <w:sz w:val="22"/>
          <w:szCs w:val="22"/>
        </w:rPr>
        <w:t>acidozė</w:t>
      </w:r>
      <w:proofErr w:type="spellEnd"/>
      <w:r w:rsidRPr="00E6525D">
        <w:rPr>
          <w:sz w:val="22"/>
          <w:szCs w:val="22"/>
        </w:rPr>
        <w:t xml:space="preserve"> bei galimas poveikis centrinei nervų sistemai. Būtina stebėti elektrolitų (ypač kalio) koncentraciją serume ir kraujo pH.</w:t>
      </w:r>
    </w:p>
    <w:p w14:paraId="0226EB3F" w14:textId="77777777" w:rsidR="0014422D" w:rsidRPr="00552ADA" w:rsidRDefault="0014422D" w:rsidP="0014422D">
      <w:pPr>
        <w:pStyle w:val="BTEMEASMCA"/>
        <w:rPr>
          <w:szCs w:val="22"/>
        </w:rPr>
      </w:pPr>
    </w:p>
    <w:p w14:paraId="2A1B853D" w14:textId="77777777" w:rsidR="0014422D" w:rsidRPr="00552ADA" w:rsidRDefault="0014422D" w:rsidP="0014422D">
      <w:pPr>
        <w:pStyle w:val="BTEMEASMCA"/>
        <w:rPr>
          <w:szCs w:val="22"/>
        </w:rPr>
      </w:pPr>
    </w:p>
    <w:p w14:paraId="7CD33539" w14:textId="77777777" w:rsidR="0014422D" w:rsidRPr="00E6525D" w:rsidRDefault="0014422D" w:rsidP="0014422D">
      <w:pPr>
        <w:pStyle w:val="PI-1EMEASMCA"/>
      </w:pPr>
      <w:bookmarkStart w:id="30" w:name="_Toc129243236"/>
      <w:bookmarkStart w:id="31" w:name="_Toc129243111"/>
      <w:r w:rsidRPr="00E6525D">
        <w:t>5.</w:t>
      </w:r>
      <w:r w:rsidRPr="00E6525D">
        <w:tab/>
        <w:t>FARMAKOLOGINĖS SAVYBĖS</w:t>
      </w:r>
      <w:bookmarkEnd w:id="30"/>
      <w:bookmarkEnd w:id="31"/>
    </w:p>
    <w:p w14:paraId="4DADC82A" w14:textId="77777777" w:rsidR="0014422D" w:rsidRPr="00552ADA" w:rsidRDefault="0014422D" w:rsidP="0014422D">
      <w:pPr>
        <w:pStyle w:val="BTEMEASMCA"/>
        <w:rPr>
          <w:szCs w:val="22"/>
        </w:rPr>
      </w:pPr>
    </w:p>
    <w:p w14:paraId="1EE4C1DC" w14:textId="77777777" w:rsidR="0014422D" w:rsidRPr="00E6525D" w:rsidRDefault="0014422D" w:rsidP="0014422D">
      <w:pPr>
        <w:pStyle w:val="PI-2EMEASMCA"/>
      </w:pPr>
      <w:bookmarkStart w:id="32" w:name="_Toc129243237"/>
      <w:bookmarkStart w:id="33" w:name="_Toc129243112"/>
      <w:r w:rsidRPr="00E6525D">
        <w:t>5.1</w:t>
      </w:r>
      <w:r w:rsidRPr="00E6525D">
        <w:tab/>
      </w:r>
      <w:proofErr w:type="spellStart"/>
      <w:r w:rsidRPr="00E6525D">
        <w:t>Farmakodinaminės</w:t>
      </w:r>
      <w:proofErr w:type="spellEnd"/>
      <w:r w:rsidRPr="00E6525D">
        <w:t xml:space="preserve"> savybės</w:t>
      </w:r>
      <w:bookmarkEnd w:id="32"/>
      <w:bookmarkEnd w:id="33"/>
    </w:p>
    <w:p w14:paraId="48EDDD27" w14:textId="77777777" w:rsidR="0014422D" w:rsidRPr="00552ADA" w:rsidRDefault="0014422D" w:rsidP="0014422D">
      <w:pPr>
        <w:pStyle w:val="BTEMEASMCA"/>
        <w:rPr>
          <w:szCs w:val="22"/>
        </w:rPr>
      </w:pPr>
    </w:p>
    <w:p w14:paraId="6849FEE7" w14:textId="77777777" w:rsidR="0014422D" w:rsidRPr="00552ADA" w:rsidRDefault="0014422D" w:rsidP="0014422D">
      <w:pPr>
        <w:pStyle w:val="BTEMEASMCA"/>
        <w:rPr>
          <w:szCs w:val="22"/>
        </w:rPr>
      </w:pPr>
      <w:proofErr w:type="spellStart"/>
      <w:r w:rsidRPr="00552ADA">
        <w:rPr>
          <w:szCs w:val="22"/>
        </w:rPr>
        <w:t>Farmakoterapinė</w:t>
      </w:r>
      <w:proofErr w:type="spellEnd"/>
      <w:r w:rsidRPr="00552ADA">
        <w:rPr>
          <w:szCs w:val="22"/>
        </w:rPr>
        <w:t xml:space="preserve"> grupė – preparatai nuo glaukomos ir </w:t>
      </w:r>
      <w:proofErr w:type="spellStart"/>
      <w:r w:rsidRPr="00552ADA">
        <w:rPr>
          <w:szCs w:val="22"/>
        </w:rPr>
        <w:t>miozę</w:t>
      </w:r>
      <w:proofErr w:type="spellEnd"/>
      <w:r w:rsidRPr="00552ADA">
        <w:rPr>
          <w:szCs w:val="22"/>
        </w:rPr>
        <w:t xml:space="preserve"> sukeliantys vaistiniai preparatai, </w:t>
      </w:r>
      <w:proofErr w:type="spellStart"/>
      <w:r w:rsidRPr="00552ADA">
        <w:rPr>
          <w:szCs w:val="22"/>
        </w:rPr>
        <w:t>karboanhidrazės</w:t>
      </w:r>
      <w:proofErr w:type="spellEnd"/>
      <w:r w:rsidRPr="00552ADA">
        <w:rPr>
          <w:szCs w:val="22"/>
        </w:rPr>
        <w:t xml:space="preserve"> inhibitoriai, </w:t>
      </w:r>
      <w:proofErr w:type="spellStart"/>
      <w:r w:rsidRPr="00552ADA">
        <w:rPr>
          <w:szCs w:val="22"/>
        </w:rPr>
        <w:t>dorzolamidas</w:t>
      </w:r>
      <w:proofErr w:type="spellEnd"/>
      <w:r w:rsidRPr="00552ADA">
        <w:rPr>
          <w:szCs w:val="22"/>
        </w:rPr>
        <w:t>, ATC kodas – S01EC03.</w:t>
      </w:r>
    </w:p>
    <w:p w14:paraId="79C4C6AC" w14:textId="77777777" w:rsidR="0014422D" w:rsidRPr="0002723D" w:rsidRDefault="0014422D" w:rsidP="0014422D">
      <w:pPr>
        <w:pStyle w:val="BTEMEASMCA"/>
        <w:rPr>
          <w:szCs w:val="22"/>
        </w:rPr>
      </w:pPr>
    </w:p>
    <w:p w14:paraId="0D069DC3" w14:textId="77777777" w:rsidR="0014422D" w:rsidRPr="0002723D" w:rsidRDefault="0014422D" w:rsidP="0014422D">
      <w:pPr>
        <w:pStyle w:val="BTEMEASMCA"/>
        <w:rPr>
          <w:szCs w:val="22"/>
        </w:rPr>
      </w:pPr>
      <w:r w:rsidRPr="0002723D">
        <w:rPr>
          <w:szCs w:val="22"/>
        </w:rPr>
        <w:t>Veikimo mechanizmas</w:t>
      </w:r>
    </w:p>
    <w:p w14:paraId="51DEFD42" w14:textId="77777777" w:rsidR="0014422D" w:rsidRPr="00AC404A" w:rsidRDefault="0014422D" w:rsidP="0014422D">
      <w:pPr>
        <w:pStyle w:val="BTEMEASMCA"/>
        <w:rPr>
          <w:szCs w:val="22"/>
        </w:rPr>
      </w:pPr>
    </w:p>
    <w:p w14:paraId="72A6A863" w14:textId="77777777" w:rsidR="0014422D" w:rsidRPr="00825416" w:rsidRDefault="0014422D" w:rsidP="0014422D">
      <w:pPr>
        <w:pStyle w:val="BTEMEASMCA"/>
        <w:rPr>
          <w:szCs w:val="22"/>
        </w:rPr>
      </w:pPr>
      <w:proofErr w:type="spellStart"/>
      <w:r w:rsidRPr="001724F5">
        <w:rPr>
          <w:szCs w:val="22"/>
        </w:rPr>
        <w:t>Karboanhidrazė</w:t>
      </w:r>
      <w:proofErr w:type="spellEnd"/>
      <w:r w:rsidRPr="001724F5">
        <w:rPr>
          <w:szCs w:val="22"/>
        </w:rPr>
        <w:t xml:space="preserve"> (KA) yra fermentas, randamas daugelyje organizmo audinių, taip pat ir akyje. Žmogaus organizme yra keletas </w:t>
      </w:r>
      <w:proofErr w:type="spellStart"/>
      <w:r w:rsidRPr="001724F5">
        <w:rPr>
          <w:szCs w:val="22"/>
        </w:rPr>
        <w:t>karboanhidrazės</w:t>
      </w:r>
      <w:proofErr w:type="spellEnd"/>
      <w:r w:rsidRPr="001724F5">
        <w:rPr>
          <w:szCs w:val="22"/>
        </w:rPr>
        <w:t xml:space="preserve"> </w:t>
      </w:r>
      <w:proofErr w:type="spellStart"/>
      <w:r w:rsidRPr="001724F5">
        <w:rPr>
          <w:szCs w:val="22"/>
        </w:rPr>
        <w:t>izofermentų</w:t>
      </w:r>
      <w:proofErr w:type="spellEnd"/>
      <w:r w:rsidRPr="001724F5">
        <w:rPr>
          <w:szCs w:val="22"/>
        </w:rPr>
        <w:t xml:space="preserve">, aktyviausia forma yra </w:t>
      </w:r>
      <w:proofErr w:type="spellStart"/>
      <w:r w:rsidRPr="001724F5">
        <w:rPr>
          <w:szCs w:val="22"/>
        </w:rPr>
        <w:t>karboanhidrazė</w:t>
      </w:r>
      <w:proofErr w:type="spellEnd"/>
      <w:r w:rsidRPr="001724F5">
        <w:rPr>
          <w:szCs w:val="22"/>
        </w:rPr>
        <w:t xml:space="preserve"> II (KA-II), kurios daugiausia aptinkama raudonosiose kraujo ląstelėse, bet yra ir kituose audiniuose. Kai slopin</w:t>
      </w:r>
      <w:r w:rsidRPr="00825416">
        <w:rPr>
          <w:szCs w:val="22"/>
        </w:rPr>
        <w:t xml:space="preserve">ama akies </w:t>
      </w:r>
      <w:proofErr w:type="spellStart"/>
      <w:r w:rsidRPr="00825416">
        <w:rPr>
          <w:szCs w:val="22"/>
        </w:rPr>
        <w:t>krumplyno</w:t>
      </w:r>
      <w:proofErr w:type="spellEnd"/>
      <w:r w:rsidRPr="00825416">
        <w:rPr>
          <w:szCs w:val="22"/>
        </w:rPr>
        <w:t xml:space="preserve"> ataugų </w:t>
      </w:r>
      <w:proofErr w:type="spellStart"/>
      <w:r w:rsidRPr="00825416">
        <w:rPr>
          <w:szCs w:val="22"/>
        </w:rPr>
        <w:t>karboanhidrazė</w:t>
      </w:r>
      <w:proofErr w:type="spellEnd"/>
      <w:r w:rsidRPr="00825416">
        <w:rPr>
          <w:szCs w:val="22"/>
        </w:rPr>
        <w:t>, mažėja akies skysčio sekrecija, dėl to sumažėja akispūdis.</w:t>
      </w:r>
    </w:p>
    <w:p w14:paraId="7E96CEE1" w14:textId="77777777" w:rsidR="0014422D" w:rsidRPr="00825416" w:rsidRDefault="0014422D" w:rsidP="0014422D">
      <w:pPr>
        <w:pStyle w:val="BTEMEASMCA"/>
        <w:rPr>
          <w:szCs w:val="22"/>
        </w:rPr>
      </w:pPr>
    </w:p>
    <w:p w14:paraId="7A8B83BF" w14:textId="77777777" w:rsidR="0014422D" w:rsidRPr="00241865" w:rsidRDefault="0014422D" w:rsidP="0014422D">
      <w:pPr>
        <w:pStyle w:val="BTEMEASMCA"/>
        <w:rPr>
          <w:szCs w:val="22"/>
        </w:rPr>
      </w:pPr>
      <w:r w:rsidRPr="00825416">
        <w:rPr>
          <w:szCs w:val="22"/>
        </w:rPr>
        <w:t xml:space="preserve">NODOM sudėtyje yra </w:t>
      </w:r>
      <w:proofErr w:type="spellStart"/>
      <w:r w:rsidRPr="00825416">
        <w:rPr>
          <w:szCs w:val="22"/>
        </w:rPr>
        <w:t>dorzolamido</w:t>
      </w:r>
      <w:proofErr w:type="spellEnd"/>
      <w:r w:rsidRPr="00825416">
        <w:rPr>
          <w:szCs w:val="22"/>
        </w:rPr>
        <w:t xml:space="preserve"> hidrochlorido, t. y. stipraus žmogaus organizmo </w:t>
      </w:r>
      <w:proofErr w:type="spellStart"/>
      <w:r w:rsidRPr="00825416">
        <w:rPr>
          <w:szCs w:val="22"/>
        </w:rPr>
        <w:t>karboanhidrazės</w:t>
      </w:r>
      <w:proofErr w:type="spellEnd"/>
      <w:r w:rsidRPr="00825416">
        <w:rPr>
          <w:szCs w:val="22"/>
        </w:rPr>
        <w:t xml:space="preserve"> II inhibitoriaus. Ant akių vartojamas </w:t>
      </w:r>
      <w:proofErr w:type="spellStart"/>
      <w:r w:rsidRPr="00825416">
        <w:rPr>
          <w:szCs w:val="22"/>
        </w:rPr>
        <w:t>dorzolamidas</w:t>
      </w:r>
      <w:proofErr w:type="spellEnd"/>
      <w:r w:rsidRPr="00825416">
        <w:rPr>
          <w:szCs w:val="22"/>
        </w:rPr>
        <w:t xml:space="preserve"> mažina su glaukoma susijusį ar nesusijusį padidėjusį akispūdį. Padidėjęs akis</w:t>
      </w:r>
      <w:r w:rsidRPr="00241865">
        <w:rPr>
          <w:szCs w:val="22"/>
        </w:rPr>
        <w:t xml:space="preserve">pūdis yra svarbiausias regos nervo pažeidimo ir akipločio mažėjimo rizikos veiksnys. </w:t>
      </w:r>
      <w:proofErr w:type="spellStart"/>
      <w:r w:rsidRPr="00241865">
        <w:rPr>
          <w:szCs w:val="22"/>
        </w:rPr>
        <w:t>Dorzolamidas</w:t>
      </w:r>
      <w:proofErr w:type="spellEnd"/>
      <w:r w:rsidRPr="00241865">
        <w:rPr>
          <w:szCs w:val="22"/>
        </w:rPr>
        <w:t xml:space="preserve"> nesukelia vyzdžio </w:t>
      </w:r>
      <w:proofErr w:type="spellStart"/>
      <w:r w:rsidRPr="00241865">
        <w:rPr>
          <w:szCs w:val="22"/>
        </w:rPr>
        <w:t>konstrikcijos</w:t>
      </w:r>
      <w:proofErr w:type="spellEnd"/>
      <w:r w:rsidRPr="00241865">
        <w:rPr>
          <w:szCs w:val="22"/>
        </w:rPr>
        <w:t xml:space="preserve"> ir mažina akispūdį nesukeldamas nepageidaujamo poveikio, pvz., vištakumo ir </w:t>
      </w:r>
      <w:proofErr w:type="spellStart"/>
      <w:r w:rsidRPr="00241865">
        <w:rPr>
          <w:szCs w:val="22"/>
        </w:rPr>
        <w:t>akomodacijos</w:t>
      </w:r>
      <w:proofErr w:type="spellEnd"/>
      <w:r w:rsidRPr="00241865">
        <w:rPr>
          <w:szCs w:val="22"/>
        </w:rPr>
        <w:t xml:space="preserve"> spazmo. </w:t>
      </w:r>
      <w:proofErr w:type="spellStart"/>
      <w:r w:rsidRPr="00241865">
        <w:rPr>
          <w:szCs w:val="22"/>
        </w:rPr>
        <w:t>Dorzolamido</w:t>
      </w:r>
      <w:proofErr w:type="spellEnd"/>
      <w:r w:rsidRPr="00241865">
        <w:rPr>
          <w:szCs w:val="22"/>
        </w:rPr>
        <w:t xml:space="preserve"> poveikis širdies susitraukimų dažniui ir kraujospūdžiui būna minimalus arba jo neatsiranda visai.</w:t>
      </w:r>
    </w:p>
    <w:p w14:paraId="554A39E3" w14:textId="77777777" w:rsidR="0014422D" w:rsidRPr="00241865" w:rsidRDefault="0014422D" w:rsidP="0014422D">
      <w:pPr>
        <w:pStyle w:val="BTEMEASMCA"/>
        <w:rPr>
          <w:szCs w:val="22"/>
        </w:rPr>
      </w:pPr>
    </w:p>
    <w:p w14:paraId="1B9B8AEA" w14:textId="77777777" w:rsidR="0014422D" w:rsidRPr="00241865" w:rsidRDefault="0014422D" w:rsidP="0014422D">
      <w:pPr>
        <w:pStyle w:val="BTEMEASMCA"/>
        <w:rPr>
          <w:szCs w:val="22"/>
        </w:rPr>
      </w:pPr>
      <w:r w:rsidRPr="00241865">
        <w:rPr>
          <w:szCs w:val="22"/>
        </w:rPr>
        <w:t xml:space="preserve">Lokaliai vartojami beta </w:t>
      </w:r>
      <w:proofErr w:type="spellStart"/>
      <w:r w:rsidRPr="00241865">
        <w:rPr>
          <w:szCs w:val="22"/>
        </w:rPr>
        <w:t>adrenoblokatoriai</w:t>
      </w:r>
      <w:proofErr w:type="spellEnd"/>
      <w:r w:rsidRPr="00241865">
        <w:rPr>
          <w:szCs w:val="22"/>
        </w:rPr>
        <w:t xml:space="preserve"> taip pat mažina akispūdį, mažindami akies skysčio sekreciją, tačiau kitu būdu nei </w:t>
      </w:r>
      <w:proofErr w:type="spellStart"/>
      <w:r w:rsidRPr="00241865">
        <w:rPr>
          <w:szCs w:val="22"/>
        </w:rPr>
        <w:t>dorzolamidas</w:t>
      </w:r>
      <w:proofErr w:type="spellEnd"/>
      <w:r w:rsidRPr="00241865">
        <w:rPr>
          <w:szCs w:val="22"/>
        </w:rPr>
        <w:t xml:space="preserve">. Tyrimai parodė, kad kartu su lokaliai vartojamu beta </w:t>
      </w:r>
      <w:proofErr w:type="spellStart"/>
      <w:r w:rsidRPr="00241865">
        <w:rPr>
          <w:szCs w:val="22"/>
        </w:rPr>
        <w:t>adrenoblokatorumi</w:t>
      </w:r>
      <w:proofErr w:type="spellEnd"/>
      <w:r w:rsidRPr="00241865">
        <w:rPr>
          <w:szCs w:val="22"/>
        </w:rPr>
        <w:t xml:space="preserve"> pradėjus vartoti </w:t>
      </w:r>
      <w:proofErr w:type="spellStart"/>
      <w:r w:rsidRPr="00241865">
        <w:rPr>
          <w:szCs w:val="22"/>
        </w:rPr>
        <w:t>dorzolamido</w:t>
      </w:r>
      <w:proofErr w:type="spellEnd"/>
      <w:r w:rsidRPr="00241865">
        <w:rPr>
          <w:szCs w:val="22"/>
        </w:rPr>
        <w:t xml:space="preserve">, pasireiškia adityvus akispūdžio sumažėjimas. Šie duomenys atitinka žinomą adityvų poveikį kartu vartojant beta </w:t>
      </w:r>
      <w:proofErr w:type="spellStart"/>
      <w:r w:rsidRPr="00241865">
        <w:rPr>
          <w:szCs w:val="22"/>
        </w:rPr>
        <w:t>adrenoblokatorių</w:t>
      </w:r>
      <w:proofErr w:type="spellEnd"/>
      <w:r w:rsidRPr="00241865">
        <w:rPr>
          <w:szCs w:val="22"/>
        </w:rPr>
        <w:t xml:space="preserve"> ir geriamųjų </w:t>
      </w:r>
      <w:proofErr w:type="spellStart"/>
      <w:r w:rsidRPr="00241865">
        <w:rPr>
          <w:szCs w:val="22"/>
        </w:rPr>
        <w:t>karboanhidrazės</w:t>
      </w:r>
      <w:proofErr w:type="spellEnd"/>
      <w:r w:rsidRPr="00241865">
        <w:rPr>
          <w:szCs w:val="22"/>
        </w:rPr>
        <w:t xml:space="preserve"> inhibitorių.</w:t>
      </w:r>
    </w:p>
    <w:p w14:paraId="392CF77E" w14:textId="77777777" w:rsidR="0014422D" w:rsidRPr="00241865" w:rsidRDefault="0014422D" w:rsidP="0014422D">
      <w:pPr>
        <w:pStyle w:val="BTEMEASMCA"/>
        <w:rPr>
          <w:szCs w:val="22"/>
        </w:rPr>
      </w:pPr>
    </w:p>
    <w:p w14:paraId="0D1F775D" w14:textId="77777777" w:rsidR="0014422D" w:rsidRPr="00241865" w:rsidRDefault="0014422D" w:rsidP="0014422D">
      <w:pPr>
        <w:pStyle w:val="BTEMEASMCA"/>
        <w:rPr>
          <w:szCs w:val="22"/>
        </w:rPr>
      </w:pPr>
      <w:proofErr w:type="spellStart"/>
      <w:r w:rsidRPr="00241865">
        <w:rPr>
          <w:szCs w:val="22"/>
        </w:rPr>
        <w:t>Farmakodinaminis</w:t>
      </w:r>
      <w:proofErr w:type="spellEnd"/>
      <w:r w:rsidRPr="00241865">
        <w:rPr>
          <w:szCs w:val="22"/>
        </w:rPr>
        <w:t xml:space="preserve"> poveikis</w:t>
      </w:r>
    </w:p>
    <w:p w14:paraId="0B32F56B" w14:textId="77777777" w:rsidR="0014422D" w:rsidRPr="00241865" w:rsidRDefault="0014422D" w:rsidP="0014422D">
      <w:pPr>
        <w:pStyle w:val="BTEMEASMCA"/>
        <w:rPr>
          <w:szCs w:val="22"/>
        </w:rPr>
      </w:pPr>
    </w:p>
    <w:p w14:paraId="3CFDBA0D" w14:textId="77777777" w:rsidR="0014422D" w:rsidRPr="00241865" w:rsidRDefault="0014422D" w:rsidP="0014422D">
      <w:pPr>
        <w:pStyle w:val="BTEMEASMCA"/>
        <w:rPr>
          <w:szCs w:val="22"/>
        </w:rPr>
      </w:pPr>
      <w:r w:rsidRPr="00241865">
        <w:rPr>
          <w:szCs w:val="22"/>
        </w:rPr>
        <w:t>Klinikinis poveikis</w:t>
      </w:r>
    </w:p>
    <w:p w14:paraId="6CD756B1" w14:textId="77777777" w:rsidR="0014422D" w:rsidRPr="00241865" w:rsidRDefault="0014422D" w:rsidP="0014422D">
      <w:pPr>
        <w:pStyle w:val="BTEMEASMCA"/>
        <w:rPr>
          <w:szCs w:val="22"/>
        </w:rPr>
      </w:pPr>
    </w:p>
    <w:p w14:paraId="1C25B991" w14:textId="77777777" w:rsidR="0014422D" w:rsidRPr="00241865" w:rsidRDefault="0014422D" w:rsidP="0014422D">
      <w:pPr>
        <w:pStyle w:val="BTEMEASMCA"/>
        <w:rPr>
          <w:szCs w:val="22"/>
        </w:rPr>
      </w:pPr>
      <w:r w:rsidRPr="00241865">
        <w:rPr>
          <w:szCs w:val="22"/>
        </w:rPr>
        <w:t>Suaugę pacientai</w:t>
      </w:r>
    </w:p>
    <w:p w14:paraId="6E4CAD7D" w14:textId="77777777" w:rsidR="0014422D" w:rsidRPr="00552ADA" w:rsidRDefault="0014422D" w:rsidP="0014422D">
      <w:pPr>
        <w:pStyle w:val="BTEMEASMCA"/>
        <w:rPr>
          <w:szCs w:val="22"/>
        </w:rPr>
      </w:pPr>
      <w:r w:rsidRPr="00241865">
        <w:rPr>
          <w:szCs w:val="22"/>
        </w:rPr>
        <w:t xml:space="preserve">Iki vienerių metų trukusių didelių klinikinių tyrimų, kuriuose dalyvavo glaukoma arba akių hipertenzija sergantys pacientai, metu įrodytas tris kartus per parą vartojamo vieno </w:t>
      </w:r>
      <w:proofErr w:type="spellStart"/>
      <w:r w:rsidRPr="00241865">
        <w:rPr>
          <w:szCs w:val="22"/>
        </w:rPr>
        <w:t>dorzolamido</w:t>
      </w:r>
      <w:proofErr w:type="spellEnd"/>
      <w:r w:rsidRPr="00241865">
        <w:rPr>
          <w:szCs w:val="22"/>
        </w:rPr>
        <w:t xml:space="preserve"> (pradinis akispūdis </w:t>
      </w:r>
      <w:r w:rsidRPr="00E6525D">
        <w:rPr>
          <w:szCs w:val="22"/>
        </w:rPr>
        <w:sym w:font="Symbol" w:char="F0B3"/>
      </w:r>
      <w:r w:rsidRPr="00552ADA">
        <w:rPr>
          <w:szCs w:val="22"/>
        </w:rPr>
        <w:t xml:space="preserve">23mm </w:t>
      </w:r>
      <w:proofErr w:type="spellStart"/>
      <w:r w:rsidRPr="00552ADA">
        <w:rPr>
          <w:szCs w:val="22"/>
        </w:rPr>
        <w:t>Hg</w:t>
      </w:r>
      <w:proofErr w:type="spellEnd"/>
      <w:r w:rsidRPr="00552ADA">
        <w:rPr>
          <w:szCs w:val="22"/>
        </w:rPr>
        <w:t xml:space="preserve">) arba du kartus per parą vartojamo kartu su beta </w:t>
      </w:r>
      <w:proofErr w:type="spellStart"/>
      <w:r w:rsidRPr="00552ADA">
        <w:rPr>
          <w:szCs w:val="22"/>
        </w:rPr>
        <w:t>adrenoblokatoriaus</w:t>
      </w:r>
      <w:proofErr w:type="spellEnd"/>
      <w:r w:rsidRPr="00552ADA">
        <w:rPr>
          <w:szCs w:val="22"/>
        </w:rPr>
        <w:t xml:space="preserve"> akių lašais (pradinis akispūdis </w:t>
      </w:r>
      <w:r w:rsidRPr="00E6525D">
        <w:rPr>
          <w:szCs w:val="22"/>
        </w:rPr>
        <w:sym w:font="Symbol" w:char="F0B3"/>
      </w:r>
      <w:r w:rsidRPr="00552ADA">
        <w:rPr>
          <w:szCs w:val="22"/>
        </w:rPr>
        <w:t xml:space="preserve">22mm </w:t>
      </w:r>
      <w:proofErr w:type="spellStart"/>
      <w:r w:rsidRPr="00552ADA">
        <w:rPr>
          <w:szCs w:val="22"/>
        </w:rPr>
        <w:t>Hg</w:t>
      </w:r>
      <w:proofErr w:type="spellEnd"/>
      <w:r w:rsidRPr="00552ADA">
        <w:rPr>
          <w:szCs w:val="22"/>
        </w:rPr>
        <w:t xml:space="preserve">) veiksmingumas. Vartojant vien </w:t>
      </w:r>
      <w:proofErr w:type="spellStart"/>
      <w:r w:rsidRPr="00552ADA">
        <w:rPr>
          <w:szCs w:val="22"/>
        </w:rPr>
        <w:t>dorzolamido</w:t>
      </w:r>
      <w:proofErr w:type="spellEnd"/>
      <w:r w:rsidRPr="00552ADA">
        <w:rPr>
          <w:szCs w:val="22"/>
        </w:rPr>
        <w:t xml:space="preserve"> ar kombinuotojo gydymo atveju akispūdį mažinantis poveikis tęsėsi visą parą ir išliko ilgalaikio vartojimo metu. Ilgai vartoto vien </w:t>
      </w:r>
      <w:proofErr w:type="spellStart"/>
      <w:r w:rsidRPr="00552ADA">
        <w:rPr>
          <w:szCs w:val="22"/>
        </w:rPr>
        <w:t>dorzolamido</w:t>
      </w:r>
      <w:proofErr w:type="spellEnd"/>
      <w:r w:rsidRPr="00552ADA">
        <w:rPr>
          <w:szCs w:val="22"/>
        </w:rPr>
        <w:t xml:space="preserve"> veiksmingumas buvo panašus kaip </w:t>
      </w:r>
      <w:proofErr w:type="spellStart"/>
      <w:r w:rsidRPr="00552ADA">
        <w:rPr>
          <w:szCs w:val="22"/>
        </w:rPr>
        <w:t>betaksololio</w:t>
      </w:r>
      <w:proofErr w:type="spellEnd"/>
      <w:r w:rsidRPr="00552ADA">
        <w:rPr>
          <w:szCs w:val="22"/>
        </w:rPr>
        <w:t xml:space="preserve"> ir šiek tiek silpnesnis, negu </w:t>
      </w:r>
      <w:proofErr w:type="spellStart"/>
      <w:r w:rsidRPr="00552ADA">
        <w:rPr>
          <w:szCs w:val="22"/>
        </w:rPr>
        <w:t>timololio</w:t>
      </w:r>
      <w:proofErr w:type="spellEnd"/>
      <w:r w:rsidRPr="00552ADA">
        <w:rPr>
          <w:szCs w:val="22"/>
        </w:rPr>
        <w:t>.</w:t>
      </w:r>
    </w:p>
    <w:p w14:paraId="0EA88EFF" w14:textId="77777777" w:rsidR="0014422D" w:rsidRPr="00552ADA" w:rsidRDefault="0014422D" w:rsidP="0014422D">
      <w:pPr>
        <w:pStyle w:val="BTEMEASMCA"/>
        <w:rPr>
          <w:szCs w:val="22"/>
        </w:rPr>
      </w:pPr>
      <w:r w:rsidRPr="00552ADA">
        <w:rPr>
          <w:szCs w:val="22"/>
        </w:rPr>
        <w:t xml:space="preserve">Kartu su beta </w:t>
      </w:r>
      <w:proofErr w:type="spellStart"/>
      <w:r w:rsidRPr="00552ADA">
        <w:rPr>
          <w:szCs w:val="22"/>
        </w:rPr>
        <w:t>adrenoblokatoriaus</w:t>
      </w:r>
      <w:proofErr w:type="spellEnd"/>
      <w:r w:rsidRPr="00552ADA">
        <w:rPr>
          <w:szCs w:val="22"/>
        </w:rPr>
        <w:t xml:space="preserve"> akių lašais vartojamas </w:t>
      </w:r>
      <w:proofErr w:type="spellStart"/>
      <w:r w:rsidRPr="00552ADA">
        <w:rPr>
          <w:szCs w:val="22"/>
        </w:rPr>
        <w:t>dorzolamidas</w:t>
      </w:r>
      <w:proofErr w:type="spellEnd"/>
      <w:r w:rsidRPr="00552ADA">
        <w:rPr>
          <w:szCs w:val="22"/>
        </w:rPr>
        <w:t xml:space="preserve"> akispūdį papildomai mažino panašiai kaip 4 kartus per parą vartojamas 2 % </w:t>
      </w:r>
      <w:proofErr w:type="spellStart"/>
      <w:r w:rsidRPr="00552ADA">
        <w:rPr>
          <w:szCs w:val="22"/>
        </w:rPr>
        <w:t>pilokarpinas</w:t>
      </w:r>
      <w:proofErr w:type="spellEnd"/>
      <w:r w:rsidRPr="00552ADA">
        <w:rPr>
          <w:szCs w:val="22"/>
        </w:rPr>
        <w:t xml:space="preserve">. </w:t>
      </w:r>
    </w:p>
    <w:p w14:paraId="73828667" w14:textId="77777777" w:rsidR="0014422D" w:rsidRPr="0002723D" w:rsidRDefault="0014422D" w:rsidP="0014422D">
      <w:pPr>
        <w:pStyle w:val="BTEMEASMCA"/>
        <w:rPr>
          <w:szCs w:val="22"/>
        </w:rPr>
      </w:pPr>
    </w:p>
    <w:p w14:paraId="716B1F57" w14:textId="77777777" w:rsidR="0014422D" w:rsidRPr="00AC404A" w:rsidRDefault="0014422D" w:rsidP="0014422D">
      <w:pPr>
        <w:pStyle w:val="BTEMEASMCA"/>
        <w:rPr>
          <w:szCs w:val="22"/>
        </w:rPr>
      </w:pPr>
      <w:r w:rsidRPr="00AC404A">
        <w:rPr>
          <w:szCs w:val="22"/>
        </w:rPr>
        <w:t>Vaikų populiacija</w:t>
      </w:r>
    </w:p>
    <w:p w14:paraId="359E4B9C" w14:textId="77777777" w:rsidR="0014422D" w:rsidRPr="00825416" w:rsidRDefault="0014422D" w:rsidP="0014422D">
      <w:pPr>
        <w:pStyle w:val="BTEMEASMCA"/>
        <w:rPr>
          <w:szCs w:val="22"/>
        </w:rPr>
      </w:pPr>
      <w:r w:rsidRPr="001724F5">
        <w:rPr>
          <w:szCs w:val="22"/>
        </w:rPr>
        <w:t xml:space="preserve">Atliktas trijų mėnesių trukmės, dvigubai koduotas,  </w:t>
      </w:r>
      <w:proofErr w:type="spellStart"/>
      <w:r w:rsidRPr="001724F5">
        <w:rPr>
          <w:szCs w:val="22"/>
        </w:rPr>
        <w:t>daugiacentris</w:t>
      </w:r>
      <w:proofErr w:type="spellEnd"/>
      <w:r w:rsidRPr="001724F5">
        <w:rPr>
          <w:szCs w:val="22"/>
        </w:rPr>
        <w:t xml:space="preserve"> klinikinis tyrimas su aktyvaus gydymo kontroline grupe. Tyrime dalyvavo 184 (iš jų 122 vartojo </w:t>
      </w:r>
      <w:proofErr w:type="spellStart"/>
      <w:r w:rsidRPr="001724F5">
        <w:rPr>
          <w:szCs w:val="22"/>
        </w:rPr>
        <w:t>dorzolamido</w:t>
      </w:r>
      <w:proofErr w:type="spellEnd"/>
      <w:r w:rsidRPr="001724F5">
        <w:rPr>
          <w:szCs w:val="22"/>
        </w:rPr>
        <w:t>) nuo 1 savaitės iki 6 metų amžiaus vaikai, kurie sirgo glaukoma arba kurių akispūdis buvo padidėjęs (pradinis akispūdis &gt;22mm </w:t>
      </w:r>
      <w:proofErr w:type="spellStart"/>
      <w:r w:rsidRPr="001724F5">
        <w:rPr>
          <w:szCs w:val="22"/>
        </w:rPr>
        <w:t>Hg</w:t>
      </w:r>
      <w:proofErr w:type="spellEnd"/>
      <w:r w:rsidRPr="001724F5">
        <w:rPr>
          <w:szCs w:val="22"/>
        </w:rPr>
        <w:t xml:space="preserve">), kad būtų įvertintas </w:t>
      </w:r>
      <w:proofErr w:type="spellStart"/>
      <w:r w:rsidRPr="001724F5">
        <w:rPr>
          <w:szCs w:val="22"/>
        </w:rPr>
        <w:t>dorzolamido</w:t>
      </w:r>
      <w:proofErr w:type="spellEnd"/>
      <w:r w:rsidRPr="001724F5">
        <w:rPr>
          <w:szCs w:val="22"/>
        </w:rPr>
        <w:t>, vartojamo tris kartus per parą, saugumas. Maždaug pu</w:t>
      </w:r>
      <w:r w:rsidRPr="00825416">
        <w:rPr>
          <w:szCs w:val="22"/>
        </w:rPr>
        <w:t xml:space="preserve">sei abiejų gydymo grupių pacientų buvo diagnozuota įgimta glaukoma. Kitos dažnos ligos buvo </w:t>
      </w:r>
      <w:proofErr w:type="spellStart"/>
      <w:r w:rsidRPr="00825416">
        <w:rPr>
          <w:szCs w:val="22"/>
        </w:rPr>
        <w:t>Stardžo</w:t>
      </w:r>
      <w:proofErr w:type="spellEnd"/>
      <w:r w:rsidRPr="00825416">
        <w:rPr>
          <w:szCs w:val="22"/>
        </w:rPr>
        <w:t xml:space="preserve">-Vėberio sindromas, rainelės ir ragenos </w:t>
      </w:r>
      <w:proofErr w:type="spellStart"/>
      <w:r w:rsidRPr="00825416">
        <w:rPr>
          <w:szCs w:val="22"/>
        </w:rPr>
        <w:t>mezenchiminė</w:t>
      </w:r>
      <w:proofErr w:type="spellEnd"/>
      <w:r w:rsidRPr="00825416">
        <w:rPr>
          <w:szCs w:val="22"/>
        </w:rPr>
        <w:t xml:space="preserve"> </w:t>
      </w:r>
      <w:proofErr w:type="spellStart"/>
      <w:r w:rsidRPr="00825416">
        <w:rPr>
          <w:szCs w:val="22"/>
        </w:rPr>
        <w:t>dizgenezė</w:t>
      </w:r>
      <w:proofErr w:type="spellEnd"/>
      <w:r w:rsidRPr="00825416">
        <w:rPr>
          <w:szCs w:val="22"/>
        </w:rPr>
        <w:t xml:space="preserve">, </w:t>
      </w:r>
      <w:proofErr w:type="spellStart"/>
      <w:r w:rsidRPr="00825416">
        <w:rPr>
          <w:szCs w:val="22"/>
        </w:rPr>
        <w:t>afakija</w:t>
      </w:r>
      <w:proofErr w:type="spellEnd"/>
      <w:r w:rsidRPr="00825416">
        <w:rPr>
          <w:szCs w:val="22"/>
        </w:rPr>
        <w:t xml:space="preserve">. Toliau esančioje lentelėje pateiktas pasiskirstymas pagal amžių ir gydymą </w:t>
      </w:r>
      <w:proofErr w:type="spellStart"/>
      <w:r w:rsidRPr="00825416">
        <w:rPr>
          <w:szCs w:val="22"/>
        </w:rPr>
        <w:t>monoterapijos</w:t>
      </w:r>
      <w:proofErr w:type="spellEnd"/>
      <w:r w:rsidRPr="00825416">
        <w:rPr>
          <w:szCs w:val="22"/>
        </w:rPr>
        <w:t xml:space="preserve"> fazėje.</w:t>
      </w:r>
    </w:p>
    <w:p w14:paraId="14C77505" w14:textId="77777777" w:rsidR="0014422D" w:rsidRPr="00825416" w:rsidRDefault="0014422D" w:rsidP="0014422D">
      <w:pPr>
        <w:pStyle w:val="BTEMEASMCA"/>
        <w:rPr>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835"/>
        <w:gridCol w:w="3260"/>
      </w:tblGrid>
      <w:tr w:rsidR="0014422D" w:rsidRPr="00E6525D" w14:paraId="053FBD83" w14:textId="77777777" w:rsidTr="0014422D">
        <w:tc>
          <w:tcPr>
            <w:tcW w:w="2977" w:type="dxa"/>
            <w:tcBorders>
              <w:top w:val="single" w:sz="4" w:space="0" w:color="auto"/>
              <w:left w:val="single" w:sz="4" w:space="0" w:color="auto"/>
              <w:bottom w:val="single" w:sz="4" w:space="0" w:color="auto"/>
              <w:right w:val="single" w:sz="4" w:space="0" w:color="auto"/>
            </w:tcBorders>
          </w:tcPr>
          <w:p w14:paraId="42E0F005" w14:textId="77777777" w:rsidR="0014422D" w:rsidRPr="00241865" w:rsidRDefault="0014422D">
            <w:pPr>
              <w:pStyle w:val="BTEMEASMCA"/>
              <w:spacing w:line="254" w:lineRule="auto"/>
              <w:rPr>
                <w:szCs w:val="22"/>
              </w:rPr>
            </w:pPr>
          </w:p>
        </w:tc>
        <w:tc>
          <w:tcPr>
            <w:tcW w:w="2835" w:type="dxa"/>
            <w:tcBorders>
              <w:top w:val="single" w:sz="4" w:space="0" w:color="auto"/>
              <w:left w:val="single" w:sz="4" w:space="0" w:color="auto"/>
              <w:bottom w:val="single" w:sz="4" w:space="0" w:color="auto"/>
              <w:right w:val="single" w:sz="4" w:space="0" w:color="auto"/>
            </w:tcBorders>
            <w:hideMark/>
          </w:tcPr>
          <w:p w14:paraId="4A64DA4A" w14:textId="77777777" w:rsidR="0014422D" w:rsidRPr="00241865" w:rsidRDefault="0014422D">
            <w:pPr>
              <w:pStyle w:val="BTEMEASMCA"/>
              <w:spacing w:line="254" w:lineRule="auto"/>
              <w:rPr>
                <w:szCs w:val="22"/>
              </w:rPr>
            </w:pPr>
            <w:proofErr w:type="spellStart"/>
            <w:r w:rsidRPr="00241865">
              <w:rPr>
                <w:szCs w:val="22"/>
              </w:rPr>
              <w:t>Dorzolamidas</w:t>
            </w:r>
            <w:proofErr w:type="spellEnd"/>
            <w:r w:rsidRPr="00241865">
              <w:rPr>
                <w:szCs w:val="22"/>
              </w:rPr>
              <w:t xml:space="preserve"> 2 %</w:t>
            </w:r>
          </w:p>
        </w:tc>
        <w:tc>
          <w:tcPr>
            <w:tcW w:w="3260" w:type="dxa"/>
            <w:tcBorders>
              <w:top w:val="single" w:sz="4" w:space="0" w:color="auto"/>
              <w:left w:val="single" w:sz="4" w:space="0" w:color="auto"/>
              <w:bottom w:val="single" w:sz="4" w:space="0" w:color="auto"/>
              <w:right w:val="single" w:sz="4" w:space="0" w:color="auto"/>
            </w:tcBorders>
            <w:hideMark/>
          </w:tcPr>
          <w:p w14:paraId="1A1726FF" w14:textId="77777777" w:rsidR="0014422D" w:rsidRPr="00241865" w:rsidRDefault="0014422D">
            <w:pPr>
              <w:pStyle w:val="BTEMEASMCA"/>
              <w:spacing w:line="254" w:lineRule="auto"/>
              <w:rPr>
                <w:szCs w:val="22"/>
              </w:rPr>
            </w:pPr>
            <w:proofErr w:type="spellStart"/>
            <w:r w:rsidRPr="00241865">
              <w:rPr>
                <w:szCs w:val="22"/>
              </w:rPr>
              <w:t>Timololis</w:t>
            </w:r>
            <w:proofErr w:type="spellEnd"/>
          </w:p>
        </w:tc>
      </w:tr>
      <w:tr w:rsidR="0014422D" w:rsidRPr="00E6525D" w14:paraId="471D584B" w14:textId="77777777" w:rsidTr="0014422D">
        <w:tc>
          <w:tcPr>
            <w:tcW w:w="2977" w:type="dxa"/>
            <w:tcBorders>
              <w:top w:val="single" w:sz="4" w:space="0" w:color="auto"/>
              <w:left w:val="single" w:sz="4" w:space="0" w:color="auto"/>
              <w:bottom w:val="single" w:sz="4" w:space="0" w:color="auto"/>
              <w:right w:val="single" w:sz="4" w:space="0" w:color="auto"/>
            </w:tcBorders>
            <w:hideMark/>
          </w:tcPr>
          <w:p w14:paraId="7955F8E4" w14:textId="77777777" w:rsidR="0014422D" w:rsidRPr="00E6525D" w:rsidRDefault="0014422D">
            <w:pPr>
              <w:pStyle w:val="BTEMEASMCA"/>
              <w:spacing w:line="254" w:lineRule="auto"/>
              <w:rPr>
                <w:szCs w:val="22"/>
              </w:rPr>
            </w:pPr>
            <w:r w:rsidRPr="00E6525D">
              <w:rPr>
                <w:szCs w:val="22"/>
              </w:rPr>
              <w:t>Amžiaus grupė: &lt;2 metai</w:t>
            </w:r>
          </w:p>
        </w:tc>
        <w:tc>
          <w:tcPr>
            <w:tcW w:w="2835" w:type="dxa"/>
            <w:tcBorders>
              <w:top w:val="single" w:sz="4" w:space="0" w:color="auto"/>
              <w:left w:val="single" w:sz="4" w:space="0" w:color="auto"/>
              <w:bottom w:val="single" w:sz="4" w:space="0" w:color="auto"/>
              <w:right w:val="single" w:sz="4" w:space="0" w:color="auto"/>
            </w:tcBorders>
            <w:hideMark/>
          </w:tcPr>
          <w:p w14:paraId="723A4CC5" w14:textId="77777777" w:rsidR="0014422D" w:rsidRPr="00552ADA" w:rsidRDefault="0014422D">
            <w:pPr>
              <w:pStyle w:val="BTEMEASMCA"/>
              <w:spacing w:line="254" w:lineRule="auto"/>
              <w:rPr>
                <w:szCs w:val="22"/>
              </w:rPr>
            </w:pPr>
            <w:r w:rsidRPr="00552ADA">
              <w:rPr>
                <w:szCs w:val="22"/>
              </w:rPr>
              <w:t>N=56</w:t>
            </w:r>
          </w:p>
          <w:p w14:paraId="41A00AD7" w14:textId="77777777" w:rsidR="0014422D" w:rsidRPr="00552ADA" w:rsidRDefault="0014422D">
            <w:pPr>
              <w:pStyle w:val="BTEMEASMCA"/>
              <w:spacing w:line="254" w:lineRule="auto"/>
              <w:rPr>
                <w:szCs w:val="22"/>
              </w:rPr>
            </w:pPr>
            <w:r w:rsidRPr="00552ADA">
              <w:rPr>
                <w:szCs w:val="22"/>
              </w:rPr>
              <w:t>Amžiaus ribos: 1-23 mėnesiai</w:t>
            </w:r>
          </w:p>
        </w:tc>
        <w:tc>
          <w:tcPr>
            <w:tcW w:w="3260" w:type="dxa"/>
            <w:tcBorders>
              <w:top w:val="single" w:sz="4" w:space="0" w:color="auto"/>
              <w:left w:val="single" w:sz="4" w:space="0" w:color="auto"/>
              <w:bottom w:val="single" w:sz="4" w:space="0" w:color="auto"/>
              <w:right w:val="single" w:sz="4" w:space="0" w:color="auto"/>
            </w:tcBorders>
            <w:hideMark/>
          </w:tcPr>
          <w:p w14:paraId="33CCBBE3" w14:textId="77777777" w:rsidR="0014422D" w:rsidRPr="00552ADA" w:rsidRDefault="0014422D">
            <w:pPr>
              <w:pStyle w:val="BTEMEASMCA"/>
              <w:spacing w:line="254" w:lineRule="auto"/>
              <w:rPr>
                <w:szCs w:val="22"/>
              </w:rPr>
            </w:pPr>
            <w:proofErr w:type="spellStart"/>
            <w:r w:rsidRPr="00552ADA">
              <w:rPr>
                <w:szCs w:val="22"/>
              </w:rPr>
              <w:t>Timololis</w:t>
            </w:r>
            <w:proofErr w:type="spellEnd"/>
            <w:r w:rsidRPr="00552ADA">
              <w:rPr>
                <w:szCs w:val="22"/>
              </w:rPr>
              <w:t xml:space="preserve"> GT 0,25 % N=27</w:t>
            </w:r>
          </w:p>
          <w:p w14:paraId="5050CEE0" w14:textId="77777777" w:rsidR="0014422D" w:rsidRPr="0002723D" w:rsidRDefault="0014422D">
            <w:pPr>
              <w:pStyle w:val="BTEMEASMCA"/>
              <w:spacing w:line="254" w:lineRule="auto"/>
              <w:rPr>
                <w:szCs w:val="22"/>
              </w:rPr>
            </w:pPr>
            <w:r w:rsidRPr="0002723D">
              <w:rPr>
                <w:szCs w:val="22"/>
              </w:rPr>
              <w:t>Amžiaus ribos: 0,25-22 mėnesiai (*GT – gelį sudarantis tirpalas)</w:t>
            </w:r>
          </w:p>
        </w:tc>
      </w:tr>
      <w:tr w:rsidR="0014422D" w:rsidRPr="00E6525D" w14:paraId="2D354631" w14:textId="77777777" w:rsidTr="0014422D">
        <w:tc>
          <w:tcPr>
            <w:tcW w:w="2977" w:type="dxa"/>
            <w:tcBorders>
              <w:top w:val="single" w:sz="4" w:space="0" w:color="auto"/>
              <w:left w:val="single" w:sz="4" w:space="0" w:color="auto"/>
              <w:bottom w:val="single" w:sz="4" w:space="0" w:color="auto"/>
              <w:right w:val="single" w:sz="4" w:space="0" w:color="auto"/>
            </w:tcBorders>
            <w:hideMark/>
          </w:tcPr>
          <w:p w14:paraId="4BD104D2" w14:textId="77777777" w:rsidR="0014422D" w:rsidRPr="00E6525D" w:rsidRDefault="0014422D">
            <w:pPr>
              <w:pStyle w:val="BTEMEASMCA"/>
              <w:spacing w:line="254" w:lineRule="auto"/>
              <w:rPr>
                <w:szCs w:val="22"/>
              </w:rPr>
            </w:pPr>
            <w:r w:rsidRPr="00E6525D">
              <w:rPr>
                <w:szCs w:val="22"/>
              </w:rPr>
              <w:t>Amžiaus grupė: 2</w:t>
            </w:r>
            <w:r w:rsidRPr="00E6525D">
              <w:rPr>
                <w:szCs w:val="22"/>
              </w:rPr>
              <w:noBreakHyphen/>
              <w:t>6 metai</w:t>
            </w:r>
          </w:p>
        </w:tc>
        <w:tc>
          <w:tcPr>
            <w:tcW w:w="2835" w:type="dxa"/>
            <w:tcBorders>
              <w:top w:val="single" w:sz="4" w:space="0" w:color="auto"/>
              <w:left w:val="single" w:sz="4" w:space="0" w:color="auto"/>
              <w:bottom w:val="single" w:sz="4" w:space="0" w:color="auto"/>
              <w:right w:val="single" w:sz="4" w:space="0" w:color="auto"/>
            </w:tcBorders>
            <w:hideMark/>
          </w:tcPr>
          <w:p w14:paraId="2CB2C262" w14:textId="77777777" w:rsidR="0014422D" w:rsidRPr="00552ADA" w:rsidRDefault="0014422D">
            <w:pPr>
              <w:pStyle w:val="BTEMEASMCA"/>
              <w:spacing w:line="254" w:lineRule="auto"/>
              <w:rPr>
                <w:szCs w:val="22"/>
              </w:rPr>
            </w:pPr>
            <w:r w:rsidRPr="00552ADA">
              <w:rPr>
                <w:szCs w:val="22"/>
              </w:rPr>
              <w:t>N=66</w:t>
            </w:r>
          </w:p>
          <w:p w14:paraId="60D7F820" w14:textId="77777777" w:rsidR="0014422D" w:rsidRPr="00552ADA" w:rsidRDefault="0014422D">
            <w:pPr>
              <w:pStyle w:val="BTEMEASMCA"/>
              <w:spacing w:line="254" w:lineRule="auto"/>
              <w:rPr>
                <w:szCs w:val="22"/>
              </w:rPr>
            </w:pPr>
            <w:r w:rsidRPr="00552ADA">
              <w:rPr>
                <w:szCs w:val="22"/>
              </w:rPr>
              <w:t>Amžiaus ribos: 2-6 metai</w:t>
            </w:r>
          </w:p>
        </w:tc>
        <w:tc>
          <w:tcPr>
            <w:tcW w:w="3260" w:type="dxa"/>
            <w:tcBorders>
              <w:top w:val="single" w:sz="4" w:space="0" w:color="auto"/>
              <w:left w:val="single" w:sz="4" w:space="0" w:color="auto"/>
              <w:bottom w:val="single" w:sz="4" w:space="0" w:color="auto"/>
              <w:right w:val="single" w:sz="4" w:space="0" w:color="auto"/>
            </w:tcBorders>
            <w:hideMark/>
          </w:tcPr>
          <w:p w14:paraId="5856CB40" w14:textId="77777777" w:rsidR="0014422D" w:rsidRPr="00552ADA" w:rsidRDefault="0014422D">
            <w:pPr>
              <w:pStyle w:val="BTEMEASMCA"/>
              <w:spacing w:line="254" w:lineRule="auto"/>
              <w:rPr>
                <w:szCs w:val="22"/>
              </w:rPr>
            </w:pPr>
            <w:proofErr w:type="spellStart"/>
            <w:r w:rsidRPr="00552ADA">
              <w:rPr>
                <w:szCs w:val="22"/>
              </w:rPr>
              <w:t>Timololis</w:t>
            </w:r>
            <w:proofErr w:type="spellEnd"/>
            <w:r w:rsidRPr="00552ADA">
              <w:rPr>
                <w:szCs w:val="22"/>
              </w:rPr>
              <w:t xml:space="preserve"> 0,50 % N=35</w:t>
            </w:r>
          </w:p>
          <w:p w14:paraId="14C0381C" w14:textId="77777777" w:rsidR="0014422D" w:rsidRPr="0002723D" w:rsidRDefault="0014422D">
            <w:pPr>
              <w:pStyle w:val="BTEMEASMCA"/>
              <w:spacing w:line="254" w:lineRule="auto"/>
              <w:rPr>
                <w:szCs w:val="22"/>
              </w:rPr>
            </w:pPr>
            <w:r w:rsidRPr="0002723D">
              <w:rPr>
                <w:szCs w:val="22"/>
              </w:rPr>
              <w:t>Amžiaus ribos: 2-6 metai</w:t>
            </w:r>
          </w:p>
        </w:tc>
      </w:tr>
    </w:tbl>
    <w:p w14:paraId="6FD28C3B" w14:textId="77777777" w:rsidR="0014422D" w:rsidRPr="00E6525D" w:rsidRDefault="0014422D" w:rsidP="0014422D">
      <w:pPr>
        <w:pStyle w:val="BTEMEASMCA"/>
        <w:rPr>
          <w:szCs w:val="22"/>
        </w:rPr>
      </w:pPr>
    </w:p>
    <w:p w14:paraId="7B5AA9BE" w14:textId="77777777" w:rsidR="0014422D" w:rsidRPr="00E6525D" w:rsidRDefault="0014422D" w:rsidP="0014422D">
      <w:pPr>
        <w:pStyle w:val="BTEMEASMCA"/>
        <w:rPr>
          <w:szCs w:val="22"/>
        </w:rPr>
      </w:pPr>
      <w:r w:rsidRPr="00E6525D">
        <w:rPr>
          <w:szCs w:val="22"/>
        </w:rPr>
        <w:lastRenderedPageBreak/>
        <w:t xml:space="preserve">Abiejose amžiaus grupėse maždaug 70 pacientų buvo gydyti 61 dieną ir maždaug 50 pacientų - 81-100 dienų. </w:t>
      </w:r>
    </w:p>
    <w:p w14:paraId="602ED708" w14:textId="77777777" w:rsidR="0014422D" w:rsidRPr="00552ADA" w:rsidRDefault="0014422D" w:rsidP="0014422D">
      <w:pPr>
        <w:pStyle w:val="BTEMEASMCA"/>
        <w:rPr>
          <w:szCs w:val="22"/>
        </w:rPr>
      </w:pPr>
    </w:p>
    <w:p w14:paraId="7FFC353B" w14:textId="77777777" w:rsidR="0014422D" w:rsidRPr="00552ADA" w:rsidRDefault="0014422D" w:rsidP="0014422D">
      <w:pPr>
        <w:pStyle w:val="BTEMEASMCA"/>
        <w:rPr>
          <w:szCs w:val="22"/>
        </w:rPr>
      </w:pPr>
      <w:r w:rsidRPr="00552ADA">
        <w:rPr>
          <w:szCs w:val="22"/>
        </w:rPr>
        <w:t xml:space="preserve">Jei akispūdis vien </w:t>
      </w:r>
      <w:proofErr w:type="spellStart"/>
      <w:r w:rsidRPr="00552ADA">
        <w:rPr>
          <w:szCs w:val="22"/>
        </w:rPr>
        <w:t>dorzolamidu</w:t>
      </w:r>
      <w:proofErr w:type="spellEnd"/>
      <w:r w:rsidRPr="00552ADA">
        <w:rPr>
          <w:szCs w:val="22"/>
        </w:rPr>
        <w:t xml:space="preserve"> ar </w:t>
      </w:r>
      <w:proofErr w:type="spellStart"/>
      <w:r w:rsidRPr="00552ADA">
        <w:rPr>
          <w:szCs w:val="22"/>
        </w:rPr>
        <w:t>timololio</w:t>
      </w:r>
      <w:proofErr w:type="spellEnd"/>
      <w:r w:rsidRPr="00552ADA">
        <w:rPr>
          <w:szCs w:val="22"/>
        </w:rPr>
        <w:t xml:space="preserve"> gelį sudarančiu tirpalu buvo kontroliuojamas nepakankamai, gydymas buvo atkoduotas ir keičiamas: 30 jaunesnių kaip 2 metų pacientų vartojo 0,25 % </w:t>
      </w:r>
      <w:proofErr w:type="spellStart"/>
      <w:r w:rsidRPr="00552ADA">
        <w:rPr>
          <w:szCs w:val="22"/>
        </w:rPr>
        <w:t>timololio</w:t>
      </w:r>
      <w:proofErr w:type="spellEnd"/>
      <w:r w:rsidRPr="00552ADA">
        <w:rPr>
          <w:szCs w:val="22"/>
        </w:rPr>
        <w:t xml:space="preserve"> gelį sudarančio tirpalo kartu su 2 % </w:t>
      </w:r>
      <w:proofErr w:type="spellStart"/>
      <w:r w:rsidRPr="00552ADA">
        <w:rPr>
          <w:szCs w:val="22"/>
        </w:rPr>
        <w:t>dorzolamidu</w:t>
      </w:r>
      <w:proofErr w:type="spellEnd"/>
      <w:r w:rsidRPr="00552ADA">
        <w:rPr>
          <w:szCs w:val="22"/>
        </w:rPr>
        <w:t xml:space="preserve"> tris kartus per parą, 30 vyresnių kaip 2 metų pacientų vartojo 2 % </w:t>
      </w:r>
      <w:proofErr w:type="spellStart"/>
      <w:r w:rsidRPr="00552ADA">
        <w:rPr>
          <w:szCs w:val="22"/>
        </w:rPr>
        <w:t>dorzolomido</w:t>
      </w:r>
      <w:proofErr w:type="spellEnd"/>
      <w:r w:rsidRPr="00552ADA">
        <w:rPr>
          <w:szCs w:val="22"/>
        </w:rPr>
        <w:t xml:space="preserve"> ir 0,5 % </w:t>
      </w:r>
      <w:proofErr w:type="spellStart"/>
      <w:r w:rsidRPr="00552ADA">
        <w:rPr>
          <w:szCs w:val="22"/>
        </w:rPr>
        <w:t>timolio</w:t>
      </w:r>
      <w:proofErr w:type="spellEnd"/>
      <w:r w:rsidRPr="00552ADA">
        <w:rPr>
          <w:szCs w:val="22"/>
        </w:rPr>
        <w:t xml:space="preserve"> fiksuotos dozės preparato du kartus per parą.</w:t>
      </w:r>
    </w:p>
    <w:p w14:paraId="099304C9" w14:textId="77777777" w:rsidR="0014422D" w:rsidRPr="0002723D" w:rsidRDefault="0014422D" w:rsidP="0014422D">
      <w:pPr>
        <w:pStyle w:val="BTEMEASMCA"/>
        <w:rPr>
          <w:szCs w:val="22"/>
        </w:rPr>
      </w:pPr>
    </w:p>
    <w:p w14:paraId="682B394E" w14:textId="77777777" w:rsidR="0014422D" w:rsidRPr="00825416" w:rsidRDefault="0014422D" w:rsidP="0014422D">
      <w:pPr>
        <w:pStyle w:val="BTEMEASMCA"/>
        <w:rPr>
          <w:szCs w:val="22"/>
        </w:rPr>
      </w:pPr>
      <w:r w:rsidRPr="00AC404A">
        <w:rPr>
          <w:szCs w:val="22"/>
        </w:rPr>
        <w:t xml:space="preserve">Apskritai šio tyrimo metu papildomų su vaikų gydymo saugumu susijusių reikšmingų duomenų negauta: maždaug 26 % (20 % </w:t>
      </w:r>
      <w:proofErr w:type="spellStart"/>
      <w:r w:rsidRPr="00AC404A">
        <w:rPr>
          <w:szCs w:val="22"/>
        </w:rPr>
        <w:t>dorzolamido</w:t>
      </w:r>
      <w:proofErr w:type="spellEnd"/>
      <w:r w:rsidRPr="00AC404A">
        <w:rPr>
          <w:szCs w:val="22"/>
        </w:rPr>
        <w:t xml:space="preserve"> </w:t>
      </w:r>
      <w:proofErr w:type="spellStart"/>
      <w:r w:rsidRPr="00AC404A">
        <w:rPr>
          <w:szCs w:val="22"/>
        </w:rPr>
        <w:t>monoterapijos</w:t>
      </w:r>
      <w:proofErr w:type="spellEnd"/>
      <w:r w:rsidRPr="00AC404A">
        <w:rPr>
          <w:szCs w:val="22"/>
        </w:rPr>
        <w:t xml:space="preserve"> grupės ligonių) vaikų atsirado su vaistiniu preparatu susijusių nepageidaujamų reiškinių (didžioji dalis iš jų buvo lokalūs, n</w:t>
      </w:r>
      <w:r w:rsidRPr="001724F5">
        <w:rPr>
          <w:szCs w:val="22"/>
        </w:rPr>
        <w:t xml:space="preserve">esunkūs su akimis susiję sutrikimai, tokie kaip akies deginimas ir dilgčiojimas, vartojimo vietos ir akies skausmas). Nedideliam procentui (mažiau kaip 4 %) pacientų stebėta ragenos edema ar neryškus matomas vaizdas. Lokalių reakcijų dažnis buvo panašus į dažnį lyginamojoje grupėje. Po </w:t>
      </w:r>
      <w:proofErr w:type="spellStart"/>
      <w:r w:rsidRPr="001724F5">
        <w:rPr>
          <w:szCs w:val="22"/>
        </w:rPr>
        <w:t>dorzolamido</w:t>
      </w:r>
      <w:proofErr w:type="spellEnd"/>
      <w:r w:rsidRPr="001724F5">
        <w:rPr>
          <w:szCs w:val="22"/>
        </w:rPr>
        <w:t xml:space="preserve"> pasirodymo rinkoje jauniems pacientams (ypač kurių inkstai buvo nesubrendę ar inkstų funkcija sutrikusi) buvo </w:t>
      </w:r>
      <w:proofErr w:type="spellStart"/>
      <w:r w:rsidRPr="001724F5">
        <w:rPr>
          <w:szCs w:val="22"/>
        </w:rPr>
        <w:t>metabolinės</w:t>
      </w:r>
      <w:proofErr w:type="spellEnd"/>
      <w:r w:rsidRPr="001724F5">
        <w:rPr>
          <w:szCs w:val="22"/>
        </w:rPr>
        <w:t xml:space="preserve"> </w:t>
      </w:r>
      <w:proofErr w:type="spellStart"/>
      <w:r w:rsidRPr="001724F5">
        <w:rPr>
          <w:szCs w:val="22"/>
        </w:rPr>
        <w:t>acidozės</w:t>
      </w:r>
      <w:proofErr w:type="spellEnd"/>
      <w:r w:rsidRPr="001724F5">
        <w:rPr>
          <w:szCs w:val="22"/>
        </w:rPr>
        <w:t xml:space="preserve"> atvejų.</w:t>
      </w:r>
    </w:p>
    <w:p w14:paraId="5D425E92" w14:textId="77777777" w:rsidR="0014422D" w:rsidRPr="00825416" w:rsidRDefault="0014422D" w:rsidP="0014422D">
      <w:pPr>
        <w:pStyle w:val="BTEMEASMCA"/>
        <w:rPr>
          <w:szCs w:val="22"/>
        </w:rPr>
      </w:pPr>
    </w:p>
    <w:p w14:paraId="5632DCD5" w14:textId="77777777" w:rsidR="0014422D" w:rsidRPr="00241865" w:rsidRDefault="0014422D" w:rsidP="0014422D">
      <w:pPr>
        <w:pStyle w:val="BTEMEASMCA"/>
        <w:rPr>
          <w:szCs w:val="22"/>
        </w:rPr>
      </w:pPr>
      <w:r w:rsidRPr="00825416">
        <w:rPr>
          <w:szCs w:val="22"/>
        </w:rPr>
        <w:t xml:space="preserve">Tyrimų su vaikais veiksmingumo rezultatai rodo, kad vidutinis akispūdžio </w:t>
      </w:r>
      <w:r w:rsidRPr="00241865">
        <w:rPr>
          <w:szCs w:val="22"/>
        </w:rPr>
        <w:t xml:space="preserve">sumažėjimas </w:t>
      </w:r>
      <w:proofErr w:type="spellStart"/>
      <w:r w:rsidRPr="00241865">
        <w:rPr>
          <w:szCs w:val="22"/>
        </w:rPr>
        <w:t>dorzolamido</w:t>
      </w:r>
      <w:proofErr w:type="spellEnd"/>
      <w:r w:rsidRPr="00241865">
        <w:rPr>
          <w:szCs w:val="22"/>
        </w:rPr>
        <w:t xml:space="preserve"> vartojusiems ligoniams buvo panašus į nustatytą </w:t>
      </w:r>
      <w:proofErr w:type="spellStart"/>
      <w:r w:rsidRPr="00241865">
        <w:rPr>
          <w:szCs w:val="22"/>
        </w:rPr>
        <w:t>timololiu</w:t>
      </w:r>
      <w:proofErr w:type="spellEnd"/>
      <w:r w:rsidRPr="00241865">
        <w:rPr>
          <w:szCs w:val="22"/>
        </w:rPr>
        <w:t xml:space="preserve"> gydytiems pacientams (skaitine išraiška </w:t>
      </w:r>
      <w:proofErr w:type="spellStart"/>
      <w:r w:rsidRPr="00241865">
        <w:rPr>
          <w:szCs w:val="22"/>
        </w:rPr>
        <w:t>timololio</w:t>
      </w:r>
      <w:proofErr w:type="spellEnd"/>
      <w:r w:rsidRPr="00241865">
        <w:rPr>
          <w:szCs w:val="22"/>
        </w:rPr>
        <w:t xml:space="preserve"> grupėje akispūdis sumažėjo šiek tiek daugiau nei </w:t>
      </w:r>
      <w:proofErr w:type="spellStart"/>
      <w:r w:rsidRPr="00241865">
        <w:rPr>
          <w:szCs w:val="22"/>
        </w:rPr>
        <w:t>dorzolamido</w:t>
      </w:r>
      <w:proofErr w:type="spellEnd"/>
      <w:r w:rsidRPr="00241865">
        <w:rPr>
          <w:szCs w:val="22"/>
        </w:rPr>
        <w:t xml:space="preserve"> grupėje).</w:t>
      </w:r>
    </w:p>
    <w:p w14:paraId="784EB064" w14:textId="77777777" w:rsidR="0014422D" w:rsidRPr="00241865" w:rsidRDefault="0014422D" w:rsidP="0014422D">
      <w:pPr>
        <w:pStyle w:val="BTEMEASMCA"/>
        <w:rPr>
          <w:szCs w:val="22"/>
        </w:rPr>
      </w:pPr>
    </w:p>
    <w:p w14:paraId="7DD1E46F" w14:textId="77777777" w:rsidR="0014422D" w:rsidRPr="00241865" w:rsidRDefault="0014422D" w:rsidP="0014422D">
      <w:pPr>
        <w:pStyle w:val="BTEMEASMCA"/>
        <w:rPr>
          <w:szCs w:val="22"/>
        </w:rPr>
      </w:pPr>
      <w:r w:rsidRPr="00241865">
        <w:rPr>
          <w:szCs w:val="22"/>
        </w:rPr>
        <w:t>Ilgalaikių (&gt;12 savaičių) veiksmingumo tyrimų neatlikta.</w:t>
      </w:r>
    </w:p>
    <w:p w14:paraId="78357D1E" w14:textId="77777777" w:rsidR="0014422D" w:rsidRPr="00241865" w:rsidRDefault="0014422D" w:rsidP="0014422D">
      <w:pPr>
        <w:pStyle w:val="BTEMEASMCA"/>
        <w:rPr>
          <w:szCs w:val="22"/>
        </w:rPr>
      </w:pPr>
    </w:p>
    <w:p w14:paraId="370DDF69" w14:textId="77777777" w:rsidR="0014422D" w:rsidRPr="00E6525D" w:rsidRDefault="0014422D" w:rsidP="0014422D">
      <w:pPr>
        <w:pStyle w:val="PI-2EMEASMCA"/>
      </w:pPr>
      <w:bookmarkStart w:id="34" w:name="_Toc129243238"/>
      <w:bookmarkStart w:id="35" w:name="_Toc129243113"/>
      <w:r w:rsidRPr="00E6525D">
        <w:t>5.2</w:t>
      </w:r>
      <w:r w:rsidRPr="00E6525D">
        <w:tab/>
      </w:r>
      <w:proofErr w:type="spellStart"/>
      <w:r w:rsidRPr="00E6525D">
        <w:t>Farmakokinetinės</w:t>
      </w:r>
      <w:proofErr w:type="spellEnd"/>
      <w:r w:rsidRPr="00E6525D">
        <w:t xml:space="preserve"> savybės</w:t>
      </w:r>
      <w:bookmarkEnd w:id="34"/>
      <w:bookmarkEnd w:id="35"/>
    </w:p>
    <w:p w14:paraId="2A408E32" w14:textId="77777777" w:rsidR="0014422D" w:rsidRPr="00552ADA" w:rsidRDefault="0014422D" w:rsidP="0014422D">
      <w:pPr>
        <w:pStyle w:val="BTEMEASMCA"/>
        <w:rPr>
          <w:szCs w:val="22"/>
        </w:rPr>
      </w:pPr>
    </w:p>
    <w:p w14:paraId="099BDFD8" w14:textId="77777777" w:rsidR="0014422D" w:rsidRPr="00552ADA" w:rsidRDefault="0014422D" w:rsidP="0014422D">
      <w:pPr>
        <w:pStyle w:val="BTEMEASMCA"/>
        <w:rPr>
          <w:szCs w:val="22"/>
        </w:rPr>
      </w:pPr>
      <w:r w:rsidRPr="00552ADA">
        <w:rPr>
          <w:szCs w:val="22"/>
        </w:rPr>
        <w:t xml:space="preserve">Priešingai nei geriamieji </w:t>
      </w:r>
      <w:proofErr w:type="spellStart"/>
      <w:r w:rsidRPr="00552ADA">
        <w:rPr>
          <w:szCs w:val="22"/>
        </w:rPr>
        <w:t>karboanhidrazės</w:t>
      </w:r>
      <w:proofErr w:type="spellEnd"/>
      <w:r w:rsidRPr="00552ADA">
        <w:rPr>
          <w:szCs w:val="22"/>
        </w:rPr>
        <w:t xml:space="preserve"> inhibitoriai, lokaliai vartojamas </w:t>
      </w:r>
      <w:proofErr w:type="spellStart"/>
      <w:r w:rsidRPr="00552ADA">
        <w:rPr>
          <w:szCs w:val="22"/>
        </w:rPr>
        <w:t>dorzolamido</w:t>
      </w:r>
      <w:proofErr w:type="spellEnd"/>
      <w:r w:rsidRPr="00552ADA">
        <w:rPr>
          <w:szCs w:val="22"/>
        </w:rPr>
        <w:t xml:space="preserve"> hidrochloridas sukelia tiesioginį poveikį akiai, todėl reikalingos gerokai mažesnės dozės ir sisteminė veikliosios medžiagos ekspozicija būna mažesnė. Klinikinių tyrimų metu kartu su akispūdžio sumažėjimu šarmų ir rūgščių ar elektrolitų pusiausvyra nesutrikdavo (toks poveikis pasireiškia vartojant geriamųjų </w:t>
      </w:r>
      <w:proofErr w:type="spellStart"/>
      <w:r w:rsidRPr="00552ADA">
        <w:rPr>
          <w:szCs w:val="22"/>
        </w:rPr>
        <w:t>karboanhidrazės</w:t>
      </w:r>
      <w:proofErr w:type="spellEnd"/>
      <w:r w:rsidRPr="00552ADA">
        <w:rPr>
          <w:szCs w:val="22"/>
        </w:rPr>
        <w:t xml:space="preserve"> inhibitorių).</w:t>
      </w:r>
    </w:p>
    <w:p w14:paraId="3BE7267A" w14:textId="77777777" w:rsidR="0014422D" w:rsidRPr="0002723D" w:rsidRDefault="0014422D" w:rsidP="0014422D">
      <w:pPr>
        <w:pStyle w:val="BTEMEASMCA"/>
        <w:rPr>
          <w:szCs w:val="22"/>
        </w:rPr>
      </w:pPr>
    </w:p>
    <w:p w14:paraId="2DBBFB53" w14:textId="77777777" w:rsidR="0014422D" w:rsidRPr="00A94EB7" w:rsidRDefault="0014422D" w:rsidP="0014422D">
      <w:pPr>
        <w:pStyle w:val="BTEMEASMCA"/>
        <w:rPr>
          <w:szCs w:val="22"/>
        </w:rPr>
      </w:pPr>
      <w:r w:rsidRPr="00AC404A">
        <w:rPr>
          <w:szCs w:val="22"/>
        </w:rPr>
        <w:t xml:space="preserve">Lokaliai pavartoto </w:t>
      </w:r>
      <w:proofErr w:type="spellStart"/>
      <w:r w:rsidRPr="00AC404A">
        <w:rPr>
          <w:szCs w:val="22"/>
        </w:rPr>
        <w:t>dorzolamido</w:t>
      </w:r>
      <w:proofErr w:type="spellEnd"/>
      <w:r w:rsidRPr="00AC404A">
        <w:rPr>
          <w:szCs w:val="22"/>
        </w:rPr>
        <w:t xml:space="preserve"> patenka į sisteminę kraujotaką. Siekiant įvertinti lokaliai pavartoto preparato sukeliamą sisteminį </w:t>
      </w:r>
      <w:proofErr w:type="spellStart"/>
      <w:r w:rsidRPr="00AC404A">
        <w:rPr>
          <w:szCs w:val="22"/>
        </w:rPr>
        <w:t>karboanhidrazės</w:t>
      </w:r>
      <w:proofErr w:type="spellEnd"/>
      <w:r w:rsidRPr="00AC404A">
        <w:rPr>
          <w:szCs w:val="22"/>
        </w:rPr>
        <w:t xml:space="preserve"> slopinimą, buvo tiriama veikliosios medžiagos ir metabolito koncentracija eritrocituose bei plazmoje ir </w:t>
      </w:r>
      <w:proofErr w:type="spellStart"/>
      <w:r w:rsidRPr="00AC404A">
        <w:rPr>
          <w:szCs w:val="22"/>
        </w:rPr>
        <w:t>karboanhidrazės</w:t>
      </w:r>
      <w:proofErr w:type="spellEnd"/>
      <w:r w:rsidRPr="00AC404A">
        <w:rPr>
          <w:szCs w:val="22"/>
        </w:rPr>
        <w:t xml:space="preserve"> slopinim</w:t>
      </w:r>
      <w:r w:rsidRPr="001724F5">
        <w:rPr>
          <w:szCs w:val="22"/>
        </w:rPr>
        <w:t>as eritrocituose.</w:t>
      </w:r>
    </w:p>
    <w:p w14:paraId="1FA5734D" w14:textId="77777777" w:rsidR="0014422D" w:rsidRPr="00825416" w:rsidRDefault="0014422D" w:rsidP="0014422D">
      <w:pPr>
        <w:pStyle w:val="BTEMEASMCA"/>
        <w:rPr>
          <w:szCs w:val="22"/>
        </w:rPr>
      </w:pPr>
      <w:r w:rsidRPr="00825416">
        <w:rPr>
          <w:szCs w:val="22"/>
        </w:rPr>
        <w:t xml:space="preserve">Ilgai vartojamas </w:t>
      </w:r>
      <w:proofErr w:type="spellStart"/>
      <w:r w:rsidRPr="00825416">
        <w:rPr>
          <w:szCs w:val="22"/>
        </w:rPr>
        <w:t>dorzolamidas</w:t>
      </w:r>
      <w:proofErr w:type="spellEnd"/>
      <w:r w:rsidRPr="00825416">
        <w:rPr>
          <w:szCs w:val="22"/>
        </w:rPr>
        <w:t xml:space="preserve"> kaupiasi raudonosiose kraujo ląstelėse, nes selektyviai jungiasi su </w:t>
      </w:r>
      <w:proofErr w:type="spellStart"/>
      <w:r w:rsidRPr="00825416">
        <w:rPr>
          <w:szCs w:val="22"/>
        </w:rPr>
        <w:t>karboanhidraze</w:t>
      </w:r>
      <w:proofErr w:type="spellEnd"/>
      <w:r w:rsidRPr="00825416">
        <w:rPr>
          <w:szCs w:val="22"/>
        </w:rPr>
        <w:t xml:space="preserve"> II, o laisvos aktyviosios medžiagos koncentracija plazmoje būna labai maža.</w:t>
      </w:r>
    </w:p>
    <w:p w14:paraId="294503C7" w14:textId="77777777" w:rsidR="0014422D" w:rsidRPr="00241865" w:rsidRDefault="0014422D" w:rsidP="0014422D">
      <w:pPr>
        <w:pStyle w:val="BTEMEASMCA"/>
        <w:rPr>
          <w:szCs w:val="22"/>
        </w:rPr>
      </w:pPr>
      <w:r w:rsidRPr="00825416">
        <w:rPr>
          <w:szCs w:val="22"/>
        </w:rPr>
        <w:t>Iš pirminės veikliosios medžiagos susidaro vienintelis N-</w:t>
      </w:r>
      <w:proofErr w:type="spellStart"/>
      <w:r w:rsidRPr="00825416">
        <w:rPr>
          <w:szCs w:val="22"/>
        </w:rPr>
        <w:t>desetil</w:t>
      </w:r>
      <w:proofErr w:type="spellEnd"/>
      <w:r w:rsidRPr="00825416">
        <w:rPr>
          <w:szCs w:val="22"/>
        </w:rPr>
        <w:t xml:space="preserve"> metabolitas, </w:t>
      </w:r>
      <w:proofErr w:type="spellStart"/>
      <w:r w:rsidRPr="00825416">
        <w:rPr>
          <w:szCs w:val="22"/>
        </w:rPr>
        <w:t>karboanhidrazę</w:t>
      </w:r>
      <w:proofErr w:type="spellEnd"/>
      <w:r w:rsidRPr="00825416">
        <w:rPr>
          <w:szCs w:val="22"/>
        </w:rPr>
        <w:t xml:space="preserve"> II slopinantis silpniau negu pirminė veiklioji medžiaga, tačiau slopinantis ir mažiau aktyvų </w:t>
      </w:r>
      <w:proofErr w:type="spellStart"/>
      <w:r w:rsidRPr="00825416">
        <w:rPr>
          <w:szCs w:val="22"/>
        </w:rPr>
        <w:t>izofermentą</w:t>
      </w:r>
      <w:proofErr w:type="spellEnd"/>
      <w:r w:rsidRPr="00825416">
        <w:rPr>
          <w:szCs w:val="22"/>
        </w:rPr>
        <w:t xml:space="preserve"> (</w:t>
      </w:r>
      <w:proofErr w:type="spellStart"/>
      <w:r w:rsidRPr="00825416">
        <w:rPr>
          <w:szCs w:val="22"/>
        </w:rPr>
        <w:t>karboanhidrazę</w:t>
      </w:r>
      <w:proofErr w:type="spellEnd"/>
      <w:r w:rsidRPr="00825416">
        <w:rPr>
          <w:szCs w:val="22"/>
        </w:rPr>
        <w:t xml:space="preserve"> I). Metabolito taip pat kaupiasi eritrocituose, kur jo daugiausia būna susijungusio su </w:t>
      </w:r>
      <w:proofErr w:type="spellStart"/>
      <w:r w:rsidRPr="00825416">
        <w:rPr>
          <w:szCs w:val="22"/>
        </w:rPr>
        <w:t>karboanhidraze</w:t>
      </w:r>
      <w:proofErr w:type="spellEnd"/>
      <w:r w:rsidRPr="00825416">
        <w:rPr>
          <w:szCs w:val="22"/>
        </w:rPr>
        <w:t xml:space="preserve"> I</w:t>
      </w:r>
      <w:r w:rsidRPr="00241865">
        <w:rPr>
          <w:szCs w:val="22"/>
        </w:rPr>
        <w:t>.</w:t>
      </w:r>
    </w:p>
    <w:p w14:paraId="57AEA29D" w14:textId="77777777" w:rsidR="0014422D" w:rsidRPr="00241865" w:rsidRDefault="0014422D" w:rsidP="0014422D">
      <w:pPr>
        <w:pStyle w:val="BTEMEASMCA"/>
        <w:rPr>
          <w:szCs w:val="22"/>
        </w:rPr>
      </w:pPr>
      <w:proofErr w:type="spellStart"/>
      <w:r w:rsidRPr="00241865">
        <w:rPr>
          <w:szCs w:val="22"/>
        </w:rPr>
        <w:t>Dorzolamidas</w:t>
      </w:r>
      <w:proofErr w:type="spellEnd"/>
      <w:r w:rsidRPr="00241865">
        <w:rPr>
          <w:szCs w:val="22"/>
        </w:rPr>
        <w:t xml:space="preserve"> vidutiniškai jungiasi su plazmos baltymais (maždaug 33 %). </w:t>
      </w:r>
      <w:proofErr w:type="spellStart"/>
      <w:r w:rsidRPr="00241865">
        <w:rPr>
          <w:szCs w:val="22"/>
        </w:rPr>
        <w:t>Dorzolamidas</w:t>
      </w:r>
      <w:proofErr w:type="spellEnd"/>
      <w:r w:rsidRPr="00241865">
        <w:rPr>
          <w:szCs w:val="22"/>
        </w:rPr>
        <w:t xml:space="preserve"> daugiausia išskiriamas per inkstus nepakitusiu pavidalu, metabolitas irgi išskiriamas su šlapimu. Vaistinio preparato vartojimą nutraukus, </w:t>
      </w:r>
      <w:proofErr w:type="spellStart"/>
      <w:r w:rsidRPr="00241865">
        <w:rPr>
          <w:szCs w:val="22"/>
        </w:rPr>
        <w:t>dorzolamido</w:t>
      </w:r>
      <w:proofErr w:type="spellEnd"/>
      <w:r w:rsidRPr="00241865">
        <w:rPr>
          <w:szCs w:val="22"/>
        </w:rPr>
        <w:t xml:space="preserve"> išsiskyrimas iš raudonųjų kraujo ląstelių būna nelinijinis: veikliosios medžiagos koncentracija iš pradžių mažėja labai greitai, vėliau eina lėtesnės eliminacijos fazė, kai pusinės eliminacijos periodas yra maždaug keturi mėnesiai.</w:t>
      </w:r>
    </w:p>
    <w:p w14:paraId="61A13926" w14:textId="77777777" w:rsidR="0014422D" w:rsidRPr="00241865" w:rsidRDefault="0014422D" w:rsidP="0014422D">
      <w:pPr>
        <w:pStyle w:val="BTEMEASMCA"/>
        <w:rPr>
          <w:szCs w:val="22"/>
        </w:rPr>
      </w:pPr>
    </w:p>
    <w:p w14:paraId="011A5807" w14:textId="77777777" w:rsidR="0014422D" w:rsidRPr="00241865" w:rsidRDefault="0014422D" w:rsidP="0014422D">
      <w:pPr>
        <w:pStyle w:val="BTEMEASMCA"/>
        <w:rPr>
          <w:szCs w:val="22"/>
        </w:rPr>
      </w:pPr>
      <w:r w:rsidRPr="00241865">
        <w:rPr>
          <w:szCs w:val="22"/>
        </w:rPr>
        <w:t xml:space="preserve">Kai, siekiant simuliuoti maksimalią sisteminę ekspoziciją po ilgalaikio lokalaus vartojimo į akį, buvo pavartota geriamojo </w:t>
      </w:r>
      <w:proofErr w:type="spellStart"/>
      <w:r w:rsidRPr="00241865">
        <w:rPr>
          <w:szCs w:val="22"/>
        </w:rPr>
        <w:t>dorzolamido</w:t>
      </w:r>
      <w:proofErr w:type="spellEnd"/>
      <w:r w:rsidRPr="00241865">
        <w:rPr>
          <w:szCs w:val="22"/>
        </w:rPr>
        <w:t xml:space="preserve">, </w:t>
      </w:r>
      <w:proofErr w:type="spellStart"/>
      <w:r w:rsidRPr="00241865">
        <w:rPr>
          <w:szCs w:val="22"/>
        </w:rPr>
        <w:t>pusiausvyrinė</w:t>
      </w:r>
      <w:proofErr w:type="spellEnd"/>
      <w:r w:rsidRPr="00241865">
        <w:rPr>
          <w:szCs w:val="22"/>
        </w:rPr>
        <w:t xml:space="preserve"> apykaita nusistovėjo po 13 savaičių. Jai nusistovėjus, laisvos veikliosios medžiagos ar metabolito plazmoje beveik nebuvo, </w:t>
      </w:r>
      <w:proofErr w:type="spellStart"/>
      <w:r w:rsidRPr="00241865">
        <w:rPr>
          <w:szCs w:val="22"/>
        </w:rPr>
        <w:t>karboanhidrazė</w:t>
      </w:r>
      <w:proofErr w:type="spellEnd"/>
      <w:r w:rsidRPr="00241865">
        <w:rPr>
          <w:szCs w:val="22"/>
        </w:rPr>
        <w:t xml:space="preserve"> eritrocituose buvo slopinama mažiau, negu reikėtų, siekiant, kad pasireikštų farmakologinis poveikis inkstų funkcijai ar kvėpavimui. </w:t>
      </w:r>
    </w:p>
    <w:p w14:paraId="6AAFA343" w14:textId="77777777" w:rsidR="0014422D" w:rsidRPr="00241865" w:rsidRDefault="0014422D" w:rsidP="0014422D">
      <w:pPr>
        <w:pStyle w:val="BTEMEASMCA"/>
        <w:rPr>
          <w:szCs w:val="22"/>
        </w:rPr>
      </w:pPr>
      <w:r w:rsidRPr="00241865">
        <w:rPr>
          <w:szCs w:val="22"/>
        </w:rPr>
        <w:lastRenderedPageBreak/>
        <w:t xml:space="preserve">Panašūs </w:t>
      </w:r>
      <w:proofErr w:type="spellStart"/>
      <w:r w:rsidRPr="00241865">
        <w:rPr>
          <w:szCs w:val="22"/>
        </w:rPr>
        <w:t>farmakokinetikos</w:t>
      </w:r>
      <w:proofErr w:type="spellEnd"/>
      <w:r w:rsidRPr="00241865">
        <w:rPr>
          <w:szCs w:val="22"/>
        </w:rPr>
        <w:t xml:space="preserve"> parametrai nustatyti ir </w:t>
      </w:r>
      <w:proofErr w:type="spellStart"/>
      <w:r w:rsidRPr="00241865">
        <w:rPr>
          <w:szCs w:val="22"/>
        </w:rPr>
        <w:t>dorzolamido</w:t>
      </w:r>
      <w:proofErr w:type="spellEnd"/>
      <w:r w:rsidRPr="00241865">
        <w:rPr>
          <w:szCs w:val="22"/>
        </w:rPr>
        <w:t xml:space="preserve"> ilgai vartojant lokaliai. Nors kai kuriems senyviems ligoniams, kurių inkstų funkcija buvo sutrikusi (</w:t>
      </w:r>
      <w:proofErr w:type="spellStart"/>
      <w:r w:rsidRPr="00241865">
        <w:rPr>
          <w:szCs w:val="22"/>
        </w:rPr>
        <w:t>CrCl</w:t>
      </w:r>
      <w:proofErr w:type="spellEnd"/>
      <w:r w:rsidRPr="00241865">
        <w:rPr>
          <w:szCs w:val="22"/>
        </w:rPr>
        <w:t xml:space="preserve"> 30-60 ml/min.), metabolito koncentracija raudonosiose kraujo ląstelėse buvo didesnė, tačiau reikšmingo </w:t>
      </w:r>
      <w:proofErr w:type="spellStart"/>
      <w:r w:rsidRPr="00241865">
        <w:rPr>
          <w:szCs w:val="22"/>
        </w:rPr>
        <w:t>karboanhidrazės</w:t>
      </w:r>
      <w:proofErr w:type="spellEnd"/>
      <w:r w:rsidRPr="00241865">
        <w:rPr>
          <w:szCs w:val="22"/>
        </w:rPr>
        <w:t xml:space="preserve"> slopinimo ar kliniškai reikšmingo sisteminio nepageidaujamo poveikio tai nesukėlė.</w:t>
      </w:r>
    </w:p>
    <w:p w14:paraId="6F172D4F" w14:textId="77777777" w:rsidR="0014422D" w:rsidRPr="00241865" w:rsidRDefault="0014422D" w:rsidP="0014422D">
      <w:pPr>
        <w:pStyle w:val="BTEMEASMCA"/>
        <w:rPr>
          <w:szCs w:val="22"/>
        </w:rPr>
      </w:pPr>
    </w:p>
    <w:p w14:paraId="6732318C" w14:textId="77777777" w:rsidR="0014422D" w:rsidRPr="00E6525D" w:rsidRDefault="0014422D" w:rsidP="0014422D">
      <w:pPr>
        <w:pStyle w:val="PI-2EMEASMCA"/>
      </w:pPr>
      <w:bookmarkStart w:id="36" w:name="_Toc129243239"/>
      <w:bookmarkStart w:id="37" w:name="_Toc129243114"/>
      <w:r w:rsidRPr="00E6525D">
        <w:t>5.3</w:t>
      </w:r>
      <w:r w:rsidRPr="00E6525D">
        <w:tab/>
      </w:r>
      <w:proofErr w:type="spellStart"/>
      <w:r w:rsidRPr="00E6525D">
        <w:t>Ikiklinikinių</w:t>
      </w:r>
      <w:proofErr w:type="spellEnd"/>
      <w:r w:rsidRPr="00E6525D">
        <w:t xml:space="preserve"> saugumo tyrimų duomenys</w:t>
      </w:r>
      <w:bookmarkEnd w:id="36"/>
      <w:bookmarkEnd w:id="37"/>
    </w:p>
    <w:p w14:paraId="0BA3BFD3" w14:textId="77777777" w:rsidR="0014422D" w:rsidRPr="00552ADA" w:rsidRDefault="0014422D" w:rsidP="0014422D">
      <w:pPr>
        <w:pStyle w:val="BTEMEASMCA"/>
        <w:rPr>
          <w:szCs w:val="22"/>
        </w:rPr>
      </w:pPr>
    </w:p>
    <w:p w14:paraId="2402ADB6" w14:textId="77777777" w:rsidR="0014422D" w:rsidRPr="00552ADA" w:rsidRDefault="0014422D" w:rsidP="0014422D">
      <w:pPr>
        <w:pStyle w:val="BTEMEASMCA"/>
        <w:rPr>
          <w:szCs w:val="22"/>
        </w:rPr>
      </w:pPr>
      <w:r w:rsidRPr="00552ADA">
        <w:rPr>
          <w:szCs w:val="22"/>
        </w:rPr>
        <w:t xml:space="preserve">Tiriant gyvūnus, kuriems </w:t>
      </w:r>
      <w:proofErr w:type="spellStart"/>
      <w:r w:rsidRPr="00552ADA">
        <w:rPr>
          <w:szCs w:val="22"/>
        </w:rPr>
        <w:t>dorzolamido</w:t>
      </w:r>
      <w:proofErr w:type="spellEnd"/>
      <w:r w:rsidRPr="00552ADA">
        <w:rPr>
          <w:szCs w:val="22"/>
        </w:rPr>
        <w:t xml:space="preserve"> hidrochlorido buvo girdoma, pagrindiniai gauti duomenys buvo susiję su sisteminio </w:t>
      </w:r>
      <w:proofErr w:type="spellStart"/>
      <w:r w:rsidRPr="00552ADA">
        <w:rPr>
          <w:szCs w:val="22"/>
        </w:rPr>
        <w:t>karboanhidrazės</w:t>
      </w:r>
      <w:proofErr w:type="spellEnd"/>
      <w:r w:rsidRPr="00552ADA">
        <w:rPr>
          <w:szCs w:val="22"/>
        </w:rPr>
        <w:t xml:space="preserve"> slopinimo farmakologiniu poveikiu. Tam tikras poveikis buvo būdingas gyvūno rūšiai ir (arba) sukeltas </w:t>
      </w:r>
      <w:proofErr w:type="spellStart"/>
      <w:r w:rsidRPr="00552ADA">
        <w:rPr>
          <w:szCs w:val="22"/>
        </w:rPr>
        <w:t>metabolinės</w:t>
      </w:r>
      <w:proofErr w:type="spellEnd"/>
      <w:r w:rsidRPr="00552ADA">
        <w:rPr>
          <w:szCs w:val="22"/>
        </w:rPr>
        <w:t xml:space="preserve"> </w:t>
      </w:r>
      <w:proofErr w:type="spellStart"/>
      <w:r w:rsidRPr="00552ADA">
        <w:rPr>
          <w:szCs w:val="22"/>
        </w:rPr>
        <w:t>acidozės</w:t>
      </w:r>
      <w:proofErr w:type="spellEnd"/>
      <w:r w:rsidRPr="00552ADA">
        <w:rPr>
          <w:szCs w:val="22"/>
        </w:rPr>
        <w:t xml:space="preserve">. Triušių patelėms toksinės </w:t>
      </w:r>
      <w:proofErr w:type="spellStart"/>
      <w:r w:rsidRPr="00552ADA">
        <w:rPr>
          <w:szCs w:val="22"/>
        </w:rPr>
        <w:t>dorzolamido</w:t>
      </w:r>
      <w:proofErr w:type="spellEnd"/>
      <w:r w:rsidRPr="00552ADA">
        <w:rPr>
          <w:szCs w:val="22"/>
        </w:rPr>
        <w:t xml:space="preserve"> dozės sukėlė </w:t>
      </w:r>
      <w:proofErr w:type="spellStart"/>
      <w:r w:rsidRPr="00552ADA">
        <w:rPr>
          <w:szCs w:val="22"/>
        </w:rPr>
        <w:t>metabolinę</w:t>
      </w:r>
      <w:proofErr w:type="spellEnd"/>
      <w:r w:rsidRPr="00552ADA">
        <w:rPr>
          <w:szCs w:val="22"/>
        </w:rPr>
        <w:t xml:space="preserve"> </w:t>
      </w:r>
      <w:proofErr w:type="spellStart"/>
      <w:r w:rsidRPr="00552ADA">
        <w:rPr>
          <w:szCs w:val="22"/>
        </w:rPr>
        <w:t>acidozę</w:t>
      </w:r>
      <w:proofErr w:type="spellEnd"/>
      <w:r w:rsidRPr="00552ADA">
        <w:rPr>
          <w:szCs w:val="22"/>
        </w:rPr>
        <w:t xml:space="preserve"> ir stuburo slankstelių sklaidos defektų.</w:t>
      </w:r>
    </w:p>
    <w:p w14:paraId="15CEF177" w14:textId="77777777" w:rsidR="0014422D" w:rsidRPr="0002723D" w:rsidRDefault="0014422D" w:rsidP="0014422D">
      <w:pPr>
        <w:pStyle w:val="BTEMEASMCA"/>
        <w:rPr>
          <w:szCs w:val="22"/>
        </w:rPr>
      </w:pPr>
    </w:p>
    <w:p w14:paraId="3F122D9C" w14:textId="77777777" w:rsidR="0014422D" w:rsidRPr="001724F5" w:rsidRDefault="0014422D" w:rsidP="0014422D">
      <w:pPr>
        <w:pStyle w:val="BTEMEASMCA"/>
        <w:rPr>
          <w:szCs w:val="22"/>
        </w:rPr>
      </w:pPr>
      <w:r w:rsidRPr="00AC404A">
        <w:rPr>
          <w:szCs w:val="22"/>
        </w:rPr>
        <w:t xml:space="preserve">Klinikinių tyrimų metu pacientams sisteminį </w:t>
      </w:r>
      <w:proofErr w:type="spellStart"/>
      <w:r w:rsidRPr="00AC404A">
        <w:rPr>
          <w:szCs w:val="22"/>
        </w:rPr>
        <w:t>karboanhidrazės</w:t>
      </w:r>
      <w:proofErr w:type="spellEnd"/>
      <w:r w:rsidRPr="00AC404A">
        <w:rPr>
          <w:szCs w:val="22"/>
        </w:rPr>
        <w:t xml:space="preserve"> slopinimą rodančių </w:t>
      </w:r>
      <w:proofErr w:type="spellStart"/>
      <w:r w:rsidRPr="00AC404A">
        <w:rPr>
          <w:szCs w:val="22"/>
        </w:rPr>
        <w:t>metabolinės</w:t>
      </w:r>
      <w:proofErr w:type="spellEnd"/>
      <w:r w:rsidRPr="00AC404A">
        <w:rPr>
          <w:szCs w:val="22"/>
        </w:rPr>
        <w:t xml:space="preserve"> </w:t>
      </w:r>
      <w:proofErr w:type="spellStart"/>
      <w:r w:rsidRPr="00AC404A">
        <w:rPr>
          <w:szCs w:val="22"/>
        </w:rPr>
        <w:t>acidozės</w:t>
      </w:r>
      <w:proofErr w:type="spellEnd"/>
      <w:r w:rsidRPr="00AC404A">
        <w:rPr>
          <w:szCs w:val="22"/>
        </w:rPr>
        <w:t xml:space="preserve"> požymių arba elektrolitų koncentracijos serume pokyčių neatsirado. Vadinasi, ligoniams, vartojantiems gydomąsias </w:t>
      </w:r>
      <w:proofErr w:type="spellStart"/>
      <w:r w:rsidRPr="00AC404A">
        <w:rPr>
          <w:szCs w:val="22"/>
        </w:rPr>
        <w:t>dorzolamido</w:t>
      </w:r>
      <w:proofErr w:type="spellEnd"/>
      <w:r w:rsidRPr="00AC404A">
        <w:rPr>
          <w:szCs w:val="22"/>
        </w:rPr>
        <w:t xml:space="preserve"> dozes, tyrimų su gyvūnais metu pastebėto poveikio pasireiškimas nėra tikėtinas.</w:t>
      </w:r>
    </w:p>
    <w:p w14:paraId="376C892C" w14:textId="77777777" w:rsidR="0014422D" w:rsidRPr="00825416" w:rsidRDefault="0014422D" w:rsidP="0014422D">
      <w:pPr>
        <w:pStyle w:val="BTEMEASMCA"/>
        <w:rPr>
          <w:szCs w:val="22"/>
        </w:rPr>
      </w:pPr>
    </w:p>
    <w:p w14:paraId="59D72C1B" w14:textId="77777777" w:rsidR="0014422D" w:rsidRPr="00825416" w:rsidRDefault="0014422D" w:rsidP="0014422D">
      <w:pPr>
        <w:pStyle w:val="BTEMEASMCA"/>
        <w:rPr>
          <w:szCs w:val="22"/>
        </w:rPr>
      </w:pPr>
    </w:p>
    <w:p w14:paraId="2EC400D2" w14:textId="77777777" w:rsidR="0014422D" w:rsidRPr="00E6525D" w:rsidRDefault="0014422D" w:rsidP="0014422D">
      <w:pPr>
        <w:pStyle w:val="PI-1EMEASMCA"/>
      </w:pPr>
      <w:bookmarkStart w:id="38" w:name="_Toc129243240"/>
      <w:bookmarkStart w:id="39" w:name="_Toc129243115"/>
      <w:r w:rsidRPr="00E6525D">
        <w:t>6.</w:t>
      </w:r>
      <w:r w:rsidRPr="00E6525D">
        <w:tab/>
        <w:t>FARMACINĖ INFORMACIJA</w:t>
      </w:r>
      <w:bookmarkEnd w:id="38"/>
      <w:bookmarkEnd w:id="39"/>
    </w:p>
    <w:p w14:paraId="3060392E" w14:textId="77777777" w:rsidR="0014422D" w:rsidRPr="00552ADA" w:rsidRDefault="0014422D" w:rsidP="0014422D">
      <w:pPr>
        <w:pStyle w:val="BTEMEASMCA"/>
        <w:rPr>
          <w:szCs w:val="22"/>
        </w:rPr>
      </w:pPr>
    </w:p>
    <w:p w14:paraId="767E58B9" w14:textId="77777777" w:rsidR="0014422D" w:rsidRPr="00E6525D" w:rsidRDefault="0014422D" w:rsidP="0014422D">
      <w:pPr>
        <w:pStyle w:val="PI-2EMEASMCA"/>
      </w:pPr>
      <w:bookmarkStart w:id="40" w:name="_Toc129243241"/>
      <w:bookmarkStart w:id="41" w:name="_Toc129243116"/>
      <w:r w:rsidRPr="00E6525D">
        <w:t>6.1</w:t>
      </w:r>
      <w:r w:rsidRPr="00E6525D">
        <w:tab/>
        <w:t>Pagalbinių medžiagų sąrašas</w:t>
      </w:r>
      <w:bookmarkEnd w:id="40"/>
      <w:bookmarkEnd w:id="41"/>
    </w:p>
    <w:p w14:paraId="681EA831" w14:textId="77777777" w:rsidR="0014422D" w:rsidRPr="00552ADA" w:rsidRDefault="0014422D" w:rsidP="0014422D">
      <w:pPr>
        <w:pStyle w:val="BTEMEASMCA"/>
        <w:rPr>
          <w:szCs w:val="22"/>
        </w:rPr>
      </w:pPr>
    </w:p>
    <w:p w14:paraId="7B274AB8" w14:textId="77777777" w:rsidR="0014422D" w:rsidRPr="00552ADA" w:rsidRDefault="0014422D" w:rsidP="0014422D">
      <w:pPr>
        <w:pStyle w:val="BTEMEASMCA"/>
        <w:rPr>
          <w:szCs w:val="22"/>
        </w:rPr>
      </w:pPr>
      <w:proofErr w:type="spellStart"/>
      <w:r w:rsidRPr="00552ADA">
        <w:rPr>
          <w:szCs w:val="22"/>
        </w:rPr>
        <w:t>Hidroksietilceliuliozė</w:t>
      </w:r>
      <w:proofErr w:type="spellEnd"/>
    </w:p>
    <w:p w14:paraId="2D6A7CC4" w14:textId="77777777" w:rsidR="0014422D" w:rsidRPr="00E6525D" w:rsidRDefault="0014422D" w:rsidP="0014422D">
      <w:pPr>
        <w:rPr>
          <w:sz w:val="22"/>
          <w:szCs w:val="22"/>
        </w:rPr>
      </w:pPr>
      <w:proofErr w:type="spellStart"/>
      <w:r w:rsidRPr="00E6525D">
        <w:rPr>
          <w:sz w:val="22"/>
          <w:szCs w:val="22"/>
        </w:rPr>
        <w:t>Manitolis</w:t>
      </w:r>
      <w:proofErr w:type="spellEnd"/>
    </w:p>
    <w:p w14:paraId="694131DC" w14:textId="77777777" w:rsidR="0014422D" w:rsidRPr="00E6525D" w:rsidRDefault="0014422D" w:rsidP="0014422D">
      <w:pPr>
        <w:pStyle w:val="Default"/>
        <w:rPr>
          <w:sz w:val="22"/>
          <w:szCs w:val="22"/>
          <w:lang w:val="lt-LT"/>
        </w:rPr>
      </w:pPr>
      <w:r w:rsidRPr="00E6525D">
        <w:rPr>
          <w:sz w:val="22"/>
          <w:szCs w:val="22"/>
          <w:lang w:val="lt-LT"/>
        </w:rPr>
        <w:t>Natrio citratas</w:t>
      </w:r>
    </w:p>
    <w:p w14:paraId="0522A9C7" w14:textId="77777777" w:rsidR="0014422D" w:rsidRPr="00552ADA" w:rsidRDefault="0014422D" w:rsidP="0014422D">
      <w:pPr>
        <w:pStyle w:val="BTEMEASMCA"/>
        <w:rPr>
          <w:szCs w:val="22"/>
        </w:rPr>
      </w:pPr>
      <w:proofErr w:type="spellStart"/>
      <w:r w:rsidRPr="00552ADA">
        <w:rPr>
          <w:szCs w:val="22"/>
        </w:rPr>
        <w:t>Benzalkonio</w:t>
      </w:r>
      <w:proofErr w:type="spellEnd"/>
      <w:r w:rsidRPr="00552ADA">
        <w:rPr>
          <w:szCs w:val="22"/>
        </w:rPr>
        <w:t xml:space="preserve"> chlorido tirpalas</w:t>
      </w:r>
    </w:p>
    <w:p w14:paraId="1DD7FD81" w14:textId="77777777" w:rsidR="0014422D" w:rsidRPr="00552ADA" w:rsidRDefault="0014422D" w:rsidP="0014422D">
      <w:pPr>
        <w:pStyle w:val="BTEMEASMCA"/>
        <w:rPr>
          <w:szCs w:val="22"/>
        </w:rPr>
      </w:pPr>
      <w:r w:rsidRPr="00552ADA">
        <w:rPr>
          <w:szCs w:val="22"/>
        </w:rPr>
        <w:t xml:space="preserve">Natrio </w:t>
      </w:r>
      <w:proofErr w:type="spellStart"/>
      <w:r w:rsidRPr="00552ADA">
        <w:rPr>
          <w:szCs w:val="22"/>
        </w:rPr>
        <w:t>hidroksidas</w:t>
      </w:r>
      <w:proofErr w:type="spellEnd"/>
    </w:p>
    <w:p w14:paraId="0224F8E9" w14:textId="1E812D14" w:rsidR="0014422D" w:rsidRPr="00552ADA" w:rsidRDefault="00E01998" w:rsidP="0014422D">
      <w:pPr>
        <w:pStyle w:val="BTEMEASMCA"/>
        <w:rPr>
          <w:szCs w:val="22"/>
        </w:rPr>
      </w:pPr>
      <w:r>
        <w:rPr>
          <w:szCs w:val="22"/>
        </w:rPr>
        <w:t>I</w:t>
      </w:r>
      <w:r w:rsidR="0014422D" w:rsidRPr="00552ADA">
        <w:rPr>
          <w:szCs w:val="22"/>
        </w:rPr>
        <w:t>šgrynintas vanduo</w:t>
      </w:r>
    </w:p>
    <w:p w14:paraId="5F6DBB37" w14:textId="77777777" w:rsidR="0014422D" w:rsidRPr="0002723D" w:rsidRDefault="0014422D" w:rsidP="0014422D">
      <w:pPr>
        <w:pStyle w:val="BTEMEASMCA"/>
        <w:rPr>
          <w:szCs w:val="22"/>
        </w:rPr>
      </w:pPr>
    </w:p>
    <w:p w14:paraId="0FB40C25" w14:textId="77777777" w:rsidR="0014422D" w:rsidRPr="00E6525D" w:rsidRDefault="0014422D" w:rsidP="0014422D">
      <w:pPr>
        <w:pStyle w:val="PI-2EMEASMCA"/>
      </w:pPr>
      <w:bookmarkStart w:id="42" w:name="_Toc129243242"/>
      <w:bookmarkStart w:id="43" w:name="_Toc129243117"/>
      <w:r w:rsidRPr="00E6525D">
        <w:t>6.2</w:t>
      </w:r>
      <w:r w:rsidRPr="00E6525D">
        <w:tab/>
        <w:t>Nesuderinamumas</w:t>
      </w:r>
      <w:bookmarkEnd w:id="42"/>
      <w:bookmarkEnd w:id="43"/>
    </w:p>
    <w:p w14:paraId="0942A5C9" w14:textId="77777777" w:rsidR="0014422D" w:rsidRPr="00552ADA" w:rsidRDefault="0014422D" w:rsidP="0014422D">
      <w:pPr>
        <w:pStyle w:val="BTEMEASMCA"/>
        <w:rPr>
          <w:szCs w:val="22"/>
        </w:rPr>
      </w:pPr>
    </w:p>
    <w:p w14:paraId="5CDEC84A" w14:textId="77777777" w:rsidR="0014422D" w:rsidRPr="00552ADA" w:rsidRDefault="0014422D" w:rsidP="0014422D">
      <w:pPr>
        <w:pStyle w:val="BTEMEASMCA"/>
        <w:rPr>
          <w:szCs w:val="22"/>
        </w:rPr>
      </w:pPr>
      <w:r w:rsidRPr="00552ADA">
        <w:rPr>
          <w:szCs w:val="22"/>
        </w:rPr>
        <w:t>Duomenys nebūtini.</w:t>
      </w:r>
    </w:p>
    <w:p w14:paraId="69B6A888" w14:textId="77777777" w:rsidR="0014422D" w:rsidRPr="00552ADA" w:rsidRDefault="0014422D" w:rsidP="0014422D">
      <w:pPr>
        <w:pStyle w:val="BTEMEASMCA"/>
        <w:rPr>
          <w:szCs w:val="22"/>
        </w:rPr>
      </w:pPr>
    </w:p>
    <w:p w14:paraId="1F6C4798" w14:textId="77777777" w:rsidR="0014422D" w:rsidRPr="00E6525D" w:rsidRDefault="0014422D" w:rsidP="0014422D">
      <w:pPr>
        <w:pStyle w:val="PI-2EMEASMCA"/>
      </w:pPr>
      <w:bookmarkStart w:id="44" w:name="_Toc129243243"/>
      <w:bookmarkStart w:id="45" w:name="_Toc129243118"/>
      <w:r w:rsidRPr="00E6525D">
        <w:t>6.3</w:t>
      </w:r>
      <w:r w:rsidRPr="00E6525D">
        <w:tab/>
        <w:t>Tinkamumo laikas</w:t>
      </w:r>
      <w:bookmarkEnd w:id="44"/>
      <w:bookmarkEnd w:id="45"/>
    </w:p>
    <w:p w14:paraId="1803520F" w14:textId="77777777" w:rsidR="0014422D" w:rsidRPr="00552ADA" w:rsidRDefault="0014422D" w:rsidP="0014422D">
      <w:pPr>
        <w:pStyle w:val="BTEMEASMCA"/>
        <w:rPr>
          <w:szCs w:val="22"/>
        </w:rPr>
      </w:pPr>
    </w:p>
    <w:p w14:paraId="526FD9FF" w14:textId="77777777" w:rsidR="0014422D" w:rsidRPr="00552ADA" w:rsidRDefault="0014422D" w:rsidP="0014422D">
      <w:pPr>
        <w:pStyle w:val="BTEMEASMCA"/>
        <w:rPr>
          <w:szCs w:val="22"/>
        </w:rPr>
      </w:pPr>
      <w:r w:rsidRPr="00552ADA">
        <w:rPr>
          <w:szCs w:val="22"/>
        </w:rPr>
        <w:t>2 metai.</w:t>
      </w:r>
    </w:p>
    <w:p w14:paraId="280AEF98" w14:textId="77777777" w:rsidR="0014422D" w:rsidRPr="00E6525D" w:rsidRDefault="0014422D" w:rsidP="0014422D">
      <w:pPr>
        <w:rPr>
          <w:sz w:val="22"/>
          <w:szCs w:val="22"/>
        </w:rPr>
      </w:pPr>
      <w:r w:rsidRPr="00E6525D">
        <w:rPr>
          <w:sz w:val="22"/>
          <w:szCs w:val="22"/>
        </w:rPr>
        <w:t>Po pirmojo buteliuko atidarymo tirpalo tinkamumo laikas yra 28 dienos.</w:t>
      </w:r>
    </w:p>
    <w:p w14:paraId="46965988" w14:textId="77777777" w:rsidR="0014422D" w:rsidRPr="00552ADA" w:rsidRDefault="0014422D" w:rsidP="0014422D">
      <w:pPr>
        <w:pStyle w:val="BTEMEASMCA"/>
        <w:rPr>
          <w:szCs w:val="22"/>
        </w:rPr>
      </w:pPr>
    </w:p>
    <w:p w14:paraId="10F5A2E8" w14:textId="77777777" w:rsidR="0014422D" w:rsidRPr="00552ADA" w:rsidRDefault="0014422D" w:rsidP="0014422D">
      <w:pPr>
        <w:pStyle w:val="BTEMEASMCA"/>
        <w:rPr>
          <w:szCs w:val="22"/>
        </w:rPr>
      </w:pPr>
      <w:r w:rsidRPr="00552ADA">
        <w:rPr>
          <w:szCs w:val="22"/>
        </w:rPr>
        <w:t xml:space="preserve">Nustatyta, kad cheminiu ir fizikiniu požiūriu tirpalas </w:t>
      </w:r>
      <w:smartTag w:uri="urn:schemas-microsoft-com:office:smarttags" w:element="metricconverter">
        <w:smartTagPr>
          <w:attr w:name="ProductID" w:val="25 ﾰC"/>
        </w:smartTagPr>
        <w:r w:rsidRPr="00552ADA">
          <w:rPr>
            <w:szCs w:val="22"/>
          </w:rPr>
          <w:t>25 °C</w:t>
        </w:r>
      </w:smartTag>
      <w:r w:rsidRPr="00552ADA">
        <w:rPr>
          <w:szCs w:val="22"/>
        </w:rPr>
        <w:t xml:space="preserve"> temperatūroje išlieka stabilus 28 dienas.</w:t>
      </w:r>
    </w:p>
    <w:p w14:paraId="3A77525B" w14:textId="77777777" w:rsidR="0014422D" w:rsidRPr="00552ADA" w:rsidRDefault="0014422D" w:rsidP="0014422D">
      <w:pPr>
        <w:pStyle w:val="BTEMEASMCA"/>
        <w:rPr>
          <w:szCs w:val="22"/>
        </w:rPr>
      </w:pPr>
      <w:r w:rsidRPr="00552ADA">
        <w:rPr>
          <w:szCs w:val="22"/>
        </w:rPr>
        <w:t xml:space="preserve">Mikrobiologiniu požiūriu atidarytą buteliuką galima laikyti ne ilgiau kaip 28 dienas </w:t>
      </w:r>
      <w:smartTag w:uri="urn:schemas-microsoft-com:office:smarttags" w:element="metricconverter">
        <w:smartTagPr>
          <w:attr w:name="ProductID" w:val="25 ﾰC"/>
        </w:smartTagPr>
        <w:r w:rsidRPr="00552ADA">
          <w:rPr>
            <w:szCs w:val="22"/>
          </w:rPr>
          <w:t>25 °C</w:t>
        </w:r>
      </w:smartTag>
      <w:r w:rsidRPr="00552ADA">
        <w:rPr>
          <w:szCs w:val="22"/>
        </w:rPr>
        <w:t xml:space="preserve"> temperatūroje. Kitu atveju už laikymo trukmę ir sąlygas atsako vartotojas.</w:t>
      </w:r>
    </w:p>
    <w:p w14:paraId="0E9F501E" w14:textId="77777777" w:rsidR="0014422D" w:rsidRPr="0002723D" w:rsidRDefault="0014422D" w:rsidP="0014422D">
      <w:pPr>
        <w:pStyle w:val="BTEMEASMCA"/>
        <w:rPr>
          <w:szCs w:val="22"/>
        </w:rPr>
      </w:pPr>
    </w:p>
    <w:p w14:paraId="10D14753" w14:textId="77777777" w:rsidR="0014422D" w:rsidRPr="00E6525D" w:rsidRDefault="0014422D" w:rsidP="0014422D">
      <w:pPr>
        <w:pStyle w:val="PI-2EMEASMCA"/>
      </w:pPr>
      <w:bookmarkStart w:id="46" w:name="_Toc129243244"/>
      <w:bookmarkStart w:id="47" w:name="_Toc129243119"/>
      <w:r w:rsidRPr="00E6525D">
        <w:t>6.4</w:t>
      </w:r>
      <w:r w:rsidRPr="00E6525D">
        <w:tab/>
        <w:t>Specialios laikymo sąlygos</w:t>
      </w:r>
      <w:bookmarkEnd w:id="46"/>
      <w:bookmarkEnd w:id="47"/>
    </w:p>
    <w:p w14:paraId="47A9E603" w14:textId="77777777" w:rsidR="0014422D" w:rsidRPr="00552ADA" w:rsidRDefault="0014422D" w:rsidP="0014422D">
      <w:pPr>
        <w:pStyle w:val="BTEMEASMCA"/>
        <w:rPr>
          <w:szCs w:val="22"/>
        </w:rPr>
      </w:pPr>
    </w:p>
    <w:p w14:paraId="5BE9D708" w14:textId="77777777" w:rsidR="0014422D" w:rsidRPr="00E6525D" w:rsidRDefault="0014422D" w:rsidP="0014422D">
      <w:pPr>
        <w:rPr>
          <w:sz w:val="22"/>
          <w:szCs w:val="22"/>
        </w:rPr>
      </w:pPr>
      <w:r w:rsidRPr="00E6525D">
        <w:rPr>
          <w:sz w:val="22"/>
          <w:szCs w:val="22"/>
        </w:rPr>
        <w:t>Laikyti žemesnėje kaip 25</w:t>
      </w:r>
      <w:r w:rsidR="003A0993">
        <w:rPr>
          <w:sz w:val="22"/>
          <w:szCs w:val="22"/>
        </w:rPr>
        <w:t xml:space="preserve"> </w:t>
      </w:r>
      <w:r w:rsidRPr="00E6525D">
        <w:rPr>
          <w:sz w:val="22"/>
          <w:szCs w:val="22"/>
        </w:rPr>
        <w:sym w:font="Symbol" w:char="F0B0"/>
      </w:r>
      <w:r w:rsidRPr="00E6525D">
        <w:rPr>
          <w:sz w:val="22"/>
          <w:szCs w:val="22"/>
        </w:rPr>
        <w:t>C temperatūroje.</w:t>
      </w:r>
    </w:p>
    <w:p w14:paraId="34EB34DC" w14:textId="77777777" w:rsidR="0014422D" w:rsidRPr="00552ADA" w:rsidRDefault="0014422D" w:rsidP="0014422D">
      <w:pPr>
        <w:pStyle w:val="BTEMEASMCA"/>
        <w:rPr>
          <w:szCs w:val="22"/>
        </w:rPr>
      </w:pPr>
    </w:p>
    <w:p w14:paraId="3E57A56D" w14:textId="77777777" w:rsidR="0014422D" w:rsidRPr="00E6525D" w:rsidRDefault="0014422D" w:rsidP="0014422D">
      <w:pPr>
        <w:pStyle w:val="PI-2EMEASMCA"/>
      </w:pPr>
      <w:bookmarkStart w:id="48" w:name="_Toc129243245"/>
      <w:bookmarkStart w:id="49" w:name="_Toc129243120"/>
      <w:r w:rsidRPr="00E6525D">
        <w:t>6.5</w:t>
      </w:r>
      <w:r w:rsidRPr="00E6525D">
        <w:tab/>
      </w:r>
      <w:proofErr w:type="spellStart"/>
      <w:r w:rsidRPr="00E6525D">
        <w:t>Talpyklės</w:t>
      </w:r>
      <w:proofErr w:type="spellEnd"/>
      <w:r w:rsidRPr="00E6525D">
        <w:t xml:space="preserve"> pobūdis ir jos turinys</w:t>
      </w:r>
      <w:bookmarkEnd w:id="48"/>
      <w:bookmarkEnd w:id="49"/>
    </w:p>
    <w:p w14:paraId="437227B4" w14:textId="77777777" w:rsidR="0014422D" w:rsidRPr="00552ADA" w:rsidRDefault="0014422D" w:rsidP="0014422D">
      <w:pPr>
        <w:pStyle w:val="BTEMEASMCA"/>
        <w:rPr>
          <w:szCs w:val="22"/>
        </w:rPr>
      </w:pPr>
    </w:p>
    <w:p w14:paraId="0D6A0DD1" w14:textId="77777777" w:rsidR="0014422D" w:rsidRPr="00E6525D" w:rsidRDefault="0014422D" w:rsidP="0014422D">
      <w:pPr>
        <w:rPr>
          <w:sz w:val="22"/>
          <w:szCs w:val="22"/>
          <w:lang w:eastAsia="lt-LT"/>
        </w:rPr>
      </w:pPr>
      <w:r w:rsidRPr="00E6525D">
        <w:rPr>
          <w:sz w:val="22"/>
          <w:szCs w:val="22"/>
          <w:lang w:eastAsia="lt-LT"/>
        </w:rPr>
        <w:t>Polietileno (MTPE) buteliukas, kuriame yra 5 ml tirpalo, su lašintuvu (MTPE) ir užsukamuoju dangteliu (DTPE).</w:t>
      </w:r>
    </w:p>
    <w:p w14:paraId="38A0D435" w14:textId="77777777" w:rsidR="0014422D" w:rsidRPr="00E6525D" w:rsidRDefault="0014422D" w:rsidP="0014422D">
      <w:pPr>
        <w:rPr>
          <w:sz w:val="22"/>
          <w:szCs w:val="22"/>
          <w:lang w:eastAsia="lt-LT"/>
        </w:rPr>
      </w:pPr>
    </w:p>
    <w:p w14:paraId="0CF9C176" w14:textId="77777777" w:rsidR="0014422D" w:rsidRPr="00E6525D" w:rsidRDefault="0014422D" w:rsidP="0014422D">
      <w:pPr>
        <w:rPr>
          <w:sz w:val="22"/>
          <w:szCs w:val="22"/>
          <w:lang w:eastAsia="lt-LT"/>
        </w:rPr>
      </w:pPr>
      <w:r w:rsidRPr="00E6525D">
        <w:rPr>
          <w:sz w:val="22"/>
          <w:szCs w:val="22"/>
          <w:lang w:eastAsia="lt-LT"/>
        </w:rPr>
        <w:t>NODOM tiekiamas tokiomis pakuotėmis:</w:t>
      </w:r>
    </w:p>
    <w:p w14:paraId="647F74ED" w14:textId="77777777" w:rsidR="0014422D" w:rsidRPr="00E6525D" w:rsidRDefault="0014422D" w:rsidP="0014422D">
      <w:pPr>
        <w:rPr>
          <w:sz w:val="22"/>
          <w:szCs w:val="22"/>
          <w:lang w:eastAsia="lt-LT"/>
        </w:rPr>
      </w:pPr>
      <w:r w:rsidRPr="00E6525D">
        <w:rPr>
          <w:sz w:val="22"/>
          <w:szCs w:val="22"/>
          <w:lang w:eastAsia="lt-LT"/>
        </w:rPr>
        <w:lastRenderedPageBreak/>
        <w:t>Vienas 5 ml buteliukas kartono dėžutėje.</w:t>
      </w:r>
    </w:p>
    <w:p w14:paraId="08B5969F" w14:textId="77777777" w:rsidR="0014422D" w:rsidRPr="00E6525D" w:rsidRDefault="0014422D" w:rsidP="0014422D">
      <w:pPr>
        <w:rPr>
          <w:sz w:val="22"/>
          <w:szCs w:val="22"/>
          <w:lang w:eastAsia="lt-LT"/>
        </w:rPr>
      </w:pPr>
      <w:r w:rsidRPr="00E6525D">
        <w:rPr>
          <w:sz w:val="22"/>
          <w:szCs w:val="22"/>
          <w:lang w:eastAsia="lt-LT"/>
        </w:rPr>
        <w:t>Trys 5 ml buteliukai kartono dėžutėje.</w:t>
      </w:r>
    </w:p>
    <w:p w14:paraId="3960022B" w14:textId="77777777" w:rsidR="0014422D" w:rsidRPr="00E6525D" w:rsidRDefault="0014422D" w:rsidP="0014422D">
      <w:pPr>
        <w:rPr>
          <w:sz w:val="22"/>
          <w:szCs w:val="22"/>
          <w:lang w:eastAsia="lt-LT"/>
        </w:rPr>
      </w:pPr>
    </w:p>
    <w:p w14:paraId="333FEC23" w14:textId="77777777" w:rsidR="0014422D" w:rsidRPr="00E6525D" w:rsidRDefault="0014422D" w:rsidP="0014422D">
      <w:pPr>
        <w:rPr>
          <w:sz w:val="22"/>
          <w:szCs w:val="22"/>
          <w:lang w:eastAsia="lt-LT"/>
        </w:rPr>
      </w:pPr>
      <w:r w:rsidRPr="00E6525D">
        <w:rPr>
          <w:sz w:val="22"/>
          <w:szCs w:val="22"/>
          <w:lang w:eastAsia="lt-LT"/>
        </w:rPr>
        <w:t>Gali būti tiekiamos ne visų dydžių pakuotės.</w:t>
      </w:r>
    </w:p>
    <w:p w14:paraId="3652BD41" w14:textId="77777777" w:rsidR="0014422D" w:rsidRPr="00552ADA" w:rsidRDefault="0014422D" w:rsidP="0014422D">
      <w:pPr>
        <w:pStyle w:val="BTEMEASMCA"/>
        <w:rPr>
          <w:szCs w:val="22"/>
        </w:rPr>
      </w:pPr>
    </w:p>
    <w:p w14:paraId="1F33257B" w14:textId="77777777" w:rsidR="0014422D" w:rsidRPr="00E6525D" w:rsidRDefault="0014422D" w:rsidP="0014422D">
      <w:pPr>
        <w:pStyle w:val="PI-2EMEASMCA"/>
      </w:pPr>
      <w:bookmarkStart w:id="50" w:name="_Toc129243246"/>
      <w:bookmarkStart w:id="51" w:name="_Toc129243121"/>
      <w:r w:rsidRPr="00E6525D">
        <w:t>6.6</w:t>
      </w:r>
      <w:r w:rsidRPr="00E6525D">
        <w:tab/>
        <w:t>Specialūs reikalavimai atliekoms tvarkyti</w:t>
      </w:r>
      <w:bookmarkEnd w:id="50"/>
      <w:bookmarkEnd w:id="51"/>
      <w:r w:rsidRPr="00E6525D">
        <w:t xml:space="preserve"> ir vaistiniam preparatui ruošti</w:t>
      </w:r>
    </w:p>
    <w:p w14:paraId="0831A260" w14:textId="77777777" w:rsidR="0014422D" w:rsidRPr="00552ADA" w:rsidRDefault="0014422D" w:rsidP="0014422D">
      <w:pPr>
        <w:pStyle w:val="BTEMEASMCA"/>
        <w:rPr>
          <w:szCs w:val="22"/>
        </w:rPr>
      </w:pPr>
    </w:p>
    <w:p w14:paraId="732EE34F" w14:textId="77777777" w:rsidR="0014422D" w:rsidRPr="00552ADA" w:rsidRDefault="0014422D" w:rsidP="0014422D">
      <w:pPr>
        <w:pStyle w:val="BTEMEASMCA"/>
        <w:rPr>
          <w:b/>
          <w:szCs w:val="22"/>
        </w:rPr>
      </w:pPr>
      <w:r w:rsidRPr="00552ADA">
        <w:rPr>
          <w:szCs w:val="22"/>
        </w:rPr>
        <w:t>Nesuvartotą vaistinį preparatą ar atliekas reikia tvarkyti laikantis vietinių reikalavimų.</w:t>
      </w:r>
    </w:p>
    <w:p w14:paraId="68D354DE" w14:textId="77777777" w:rsidR="0014422D" w:rsidRPr="00552ADA" w:rsidRDefault="0014422D" w:rsidP="0014422D">
      <w:pPr>
        <w:pStyle w:val="BTEMEASMCA"/>
        <w:rPr>
          <w:szCs w:val="22"/>
        </w:rPr>
      </w:pPr>
    </w:p>
    <w:p w14:paraId="0E6BBC91" w14:textId="77777777" w:rsidR="0014422D" w:rsidRPr="0002723D" w:rsidRDefault="0014422D" w:rsidP="0014422D">
      <w:pPr>
        <w:pStyle w:val="BTEMEASMCA"/>
        <w:rPr>
          <w:szCs w:val="22"/>
        </w:rPr>
      </w:pPr>
    </w:p>
    <w:p w14:paraId="562DBA13" w14:textId="77777777" w:rsidR="0014422D" w:rsidRPr="00E6525D" w:rsidRDefault="0014422D" w:rsidP="0014422D">
      <w:pPr>
        <w:pStyle w:val="PI-1EMEASMCA"/>
      </w:pPr>
      <w:bookmarkStart w:id="52" w:name="_Toc129243247"/>
      <w:bookmarkStart w:id="53" w:name="_Toc129243122"/>
      <w:r w:rsidRPr="00E6525D">
        <w:t>7.</w:t>
      </w:r>
      <w:r w:rsidRPr="00E6525D">
        <w:tab/>
      </w:r>
      <w:bookmarkEnd w:id="52"/>
      <w:bookmarkEnd w:id="53"/>
      <w:r w:rsidRPr="00E6525D">
        <w:t>REGISTRUOTOJAS</w:t>
      </w:r>
    </w:p>
    <w:p w14:paraId="33485BF8" w14:textId="77777777" w:rsidR="0014422D" w:rsidRPr="00552ADA" w:rsidRDefault="0014422D" w:rsidP="0014422D">
      <w:pPr>
        <w:pStyle w:val="BTEMEASMCA"/>
        <w:rPr>
          <w:szCs w:val="22"/>
        </w:rPr>
      </w:pPr>
    </w:p>
    <w:p w14:paraId="79FD169A" w14:textId="77777777" w:rsidR="00D51F7C" w:rsidRDefault="00D51F7C" w:rsidP="0014422D">
      <w:pPr>
        <w:pStyle w:val="BTEMEASMCA"/>
        <w:rPr>
          <w:szCs w:val="22"/>
        </w:rPr>
      </w:pPr>
      <w:proofErr w:type="spellStart"/>
      <w:r w:rsidRPr="00DA49FA">
        <w:rPr>
          <w:szCs w:val="22"/>
        </w:rPr>
        <w:t>Zakłady</w:t>
      </w:r>
      <w:proofErr w:type="spellEnd"/>
      <w:r w:rsidRPr="00DA49FA">
        <w:rPr>
          <w:szCs w:val="22"/>
        </w:rPr>
        <w:t xml:space="preserve"> </w:t>
      </w:r>
      <w:proofErr w:type="spellStart"/>
      <w:r w:rsidRPr="00DA49FA">
        <w:rPr>
          <w:szCs w:val="22"/>
        </w:rPr>
        <w:t>Farmaceutyczne</w:t>
      </w:r>
      <w:proofErr w:type="spellEnd"/>
      <w:r w:rsidRPr="00DA49FA">
        <w:rPr>
          <w:szCs w:val="22"/>
        </w:rPr>
        <w:t xml:space="preserve"> POLPHARMA S.A.</w:t>
      </w:r>
      <w:r>
        <w:rPr>
          <w:szCs w:val="22"/>
        </w:rPr>
        <w:t xml:space="preserve"> </w:t>
      </w:r>
    </w:p>
    <w:p w14:paraId="7D590628" w14:textId="77777777" w:rsidR="00D51F7C" w:rsidRDefault="00D51F7C" w:rsidP="0014422D">
      <w:pPr>
        <w:pStyle w:val="BTEMEASMCA"/>
        <w:rPr>
          <w:szCs w:val="22"/>
        </w:rPr>
      </w:pPr>
      <w:proofErr w:type="spellStart"/>
      <w:r w:rsidRPr="00DA49FA">
        <w:rPr>
          <w:szCs w:val="22"/>
        </w:rPr>
        <w:t>ul</w:t>
      </w:r>
      <w:proofErr w:type="spellEnd"/>
      <w:r w:rsidRPr="00DA49FA">
        <w:rPr>
          <w:szCs w:val="22"/>
        </w:rPr>
        <w:t xml:space="preserve">. </w:t>
      </w:r>
      <w:proofErr w:type="spellStart"/>
      <w:r w:rsidRPr="00DA49FA">
        <w:rPr>
          <w:szCs w:val="22"/>
        </w:rPr>
        <w:t>Pelplińska</w:t>
      </w:r>
      <w:proofErr w:type="spellEnd"/>
      <w:r w:rsidRPr="00DA49FA">
        <w:rPr>
          <w:szCs w:val="22"/>
        </w:rPr>
        <w:t xml:space="preserve"> 19 </w:t>
      </w:r>
    </w:p>
    <w:p w14:paraId="5B4E223E" w14:textId="77777777" w:rsidR="00D51F7C" w:rsidRDefault="00D51F7C" w:rsidP="0014422D">
      <w:pPr>
        <w:pStyle w:val="BTEMEASMCA"/>
        <w:rPr>
          <w:szCs w:val="22"/>
        </w:rPr>
      </w:pPr>
      <w:r w:rsidRPr="00DA49FA">
        <w:rPr>
          <w:szCs w:val="22"/>
        </w:rPr>
        <w:t xml:space="preserve">83-200 </w:t>
      </w:r>
      <w:proofErr w:type="spellStart"/>
      <w:r w:rsidRPr="00DA49FA">
        <w:rPr>
          <w:szCs w:val="22"/>
        </w:rPr>
        <w:t>Starogard</w:t>
      </w:r>
      <w:proofErr w:type="spellEnd"/>
      <w:r w:rsidRPr="00DA49FA">
        <w:rPr>
          <w:szCs w:val="22"/>
        </w:rPr>
        <w:t xml:space="preserve"> </w:t>
      </w:r>
      <w:proofErr w:type="spellStart"/>
      <w:r w:rsidRPr="00DA49FA">
        <w:rPr>
          <w:szCs w:val="22"/>
        </w:rPr>
        <w:t>Gdański</w:t>
      </w:r>
      <w:proofErr w:type="spellEnd"/>
      <w:r>
        <w:rPr>
          <w:szCs w:val="22"/>
        </w:rPr>
        <w:t xml:space="preserve"> </w:t>
      </w:r>
    </w:p>
    <w:p w14:paraId="5F848C26" w14:textId="77777777" w:rsidR="0014422D" w:rsidRPr="00552ADA" w:rsidRDefault="00D51F7C" w:rsidP="0014422D">
      <w:pPr>
        <w:pStyle w:val="BTEMEASMCA"/>
        <w:rPr>
          <w:szCs w:val="22"/>
        </w:rPr>
      </w:pPr>
      <w:r w:rsidRPr="00DA49FA">
        <w:rPr>
          <w:szCs w:val="22"/>
        </w:rPr>
        <w:t>Lenkija</w:t>
      </w:r>
    </w:p>
    <w:p w14:paraId="7B016FA8" w14:textId="77777777" w:rsidR="0014422D" w:rsidRDefault="0014422D" w:rsidP="0014422D">
      <w:pPr>
        <w:pStyle w:val="BTEMEASMCA"/>
        <w:rPr>
          <w:szCs w:val="22"/>
        </w:rPr>
      </w:pPr>
    </w:p>
    <w:p w14:paraId="012588C8" w14:textId="77777777" w:rsidR="00D51F7C" w:rsidRPr="00552ADA" w:rsidRDefault="00D51F7C" w:rsidP="0014422D">
      <w:pPr>
        <w:pStyle w:val="BTEMEASMCA"/>
        <w:rPr>
          <w:szCs w:val="22"/>
        </w:rPr>
      </w:pPr>
    </w:p>
    <w:p w14:paraId="17FD00CE" w14:textId="77777777" w:rsidR="0014422D" w:rsidRPr="00E6525D" w:rsidRDefault="0014422D" w:rsidP="0014422D">
      <w:pPr>
        <w:pStyle w:val="PI-1EMEASMCA"/>
      </w:pPr>
      <w:bookmarkStart w:id="54" w:name="_Toc129243248"/>
      <w:bookmarkStart w:id="55" w:name="_Toc129243123"/>
      <w:r w:rsidRPr="00E6525D">
        <w:t>8.</w:t>
      </w:r>
      <w:r w:rsidRPr="00E6525D">
        <w:tab/>
        <w:t>REGISTRACIJOS PAŽYMĖJIMO NUMERIS</w:t>
      </w:r>
      <w:bookmarkEnd w:id="54"/>
      <w:bookmarkEnd w:id="55"/>
      <w:r w:rsidRPr="00E6525D">
        <w:t xml:space="preserve"> (-IAI)</w:t>
      </w:r>
    </w:p>
    <w:p w14:paraId="60148F64" w14:textId="77777777" w:rsidR="0014422D" w:rsidRPr="00552ADA" w:rsidRDefault="0014422D" w:rsidP="0014422D">
      <w:pPr>
        <w:pStyle w:val="BTEMEASMCA"/>
        <w:rPr>
          <w:szCs w:val="22"/>
        </w:rPr>
      </w:pPr>
    </w:p>
    <w:p w14:paraId="0FCDC948" w14:textId="77777777" w:rsidR="0014422D" w:rsidRPr="00552ADA" w:rsidRDefault="0014422D" w:rsidP="0014422D">
      <w:pPr>
        <w:pStyle w:val="BTEMEASMCA"/>
        <w:rPr>
          <w:szCs w:val="22"/>
        </w:rPr>
      </w:pPr>
      <w:r w:rsidRPr="00552ADA">
        <w:rPr>
          <w:szCs w:val="22"/>
        </w:rPr>
        <w:t>LT/1/11/2763/001 – 5 ml N1</w:t>
      </w:r>
    </w:p>
    <w:p w14:paraId="64AF9822" w14:textId="77777777" w:rsidR="0014422D" w:rsidRPr="00552ADA" w:rsidRDefault="0014422D" w:rsidP="0014422D">
      <w:pPr>
        <w:pStyle w:val="BTEMEASMCA"/>
        <w:rPr>
          <w:szCs w:val="22"/>
        </w:rPr>
      </w:pPr>
      <w:r w:rsidRPr="00552ADA">
        <w:rPr>
          <w:szCs w:val="22"/>
        </w:rPr>
        <w:t>LT/1/11/2763/002 – 5 ml N3</w:t>
      </w:r>
    </w:p>
    <w:p w14:paraId="3F6C4D68" w14:textId="77777777" w:rsidR="0014422D" w:rsidRPr="0002723D" w:rsidRDefault="0014422D" w:rsidP="0014422D">
      <w:pPr>
        <w:pStyle w:val="BTEMEASMCA"/>
        <w:rPr>
          <w:szCs w:val="22"/>
        </w:rPr>
      </w:pPr>
    </w:p>
    <w:p w14:paraId="38E26EB1" w14:textId="77777777" w:rsidR="0014422D" w:rsidRPr="00AC404A" w:rsidRDefault="0014422D" w:rsidP="0014422D">
      <w:pPr>
        <w:pStyle w:val="BTEMEASMCA"/>
        <w:rPr>
          <w:szCs w:val="22"/>
        </w:rPr>
      </w:pPr>
    </w:p>
    <w:p w14:paraId="61BD42F5" w14:textId="77777777" w:rsidR="0014422D" w:rsidRPr="00E6525D" w:rsidRDefault="0014422D" w:rsidP="0014422D">
      <w:pPr>
        <w:pStyle w:val="PI-1EMEASMCA"/>
      </w:pPr>
      <w:bookmarkStart w:id="56" w:name="_Toc129243249"/>
      <w:bookmarkStart w:id="57" w:name="_Toc129243124"/>
      <w:r w:rsidRPr="00E6525D">
        <w:t>9.</w:t>
      </w:r>
      <w:r w:rsidRPr="00E6525D">
        <w:tab/>
        <w:t>REGISTRAVIMO / PERREGISTRAVIMO DATA</w:t>
      </w:r>
      <w:bookmarkEnd w:id="56"/>
      <w:bookmarkEnd w:id="57"/>
    </w:p>
    <w:p w14:paraId="34BE95DC" w14:textId="77777777" w:rsidR="0014422D" w:rsidRPr="00552ADA" w:rsidRDefault="0014422D" w:rsidP="0014422D">
      <w:pPr>
        <w:pStyle w:val="BTEMEASMCA"/>
        <w:rPr>
          <w:szCs w:val="22"/>
        </w:rPr>
      </w:pPr>
    </w:p>
    <w:p w14:paraId="0E87DF22" w14:textId="77777777" w:rsidR="0014422D" w:rsidRPr="00552ADA" w:rsidRDefault="0014422D" w:rsidP="0014422D">
      <w:pPr>
        <w:pStyle w:val="BTEMEASMCA"/>
        <w:rPr>
          <w:szCs w:val="22"/>
        </w:rPr>
      </w:pPr>
      <w:r w:rsidRPr="00552ADA">
        <w:rPr>
          <w:szCs w:val="22"/>
        </w:rPr>
        <w:t>Registravimo data 2012 m. sausio 6 d.</w:t>
      </w:r>
    </w:p>
    <w:p w14:paraId="0D87D666" w14:textId="77777777" w:rsidR="0014422D" w:rsidRPr="00552ADA" w:rsidRDefault="0014422D" w:rsidP="0014422D">
      <w:pPr>
        <w:pStyle w:val="BTEMEASMCA"/>
        <w:rPr>
          <w:szCs w:val="22"/>
        </w:rPr>
      </w:pPr>
      <w:r w:rsidRPr="00E6525D">
        <w:rPr>
          <w:noProof/>
          <w:snapToGrid w:val="0"/>
          <w:szCs w:val="22"/>
        </w:rPr>
        <w:t xml:space="preserve">Paskutinio perregistravimo data </w:t>
      </w:r>
      <w:r w:rsidRPr="00552ADA">
        <w:rPr>
          <w:snapToGrid w:val="0"/>
          <w:szCs w:val="22"/>
        </w:rPr>
        <w:t>2017 m. gruodžio 27 d.</w:t>
      </w:r>
    </w:p>
    <w:p w14:paraId="2F38BFA0" w14:textId="77777777" w:rsidR="0014422D" w:rsidRPr="00552ADA" w:rsidRDefault="0014422D" w:rsidP="0014422D">
      <w:pPr>
        <w:pStyle w:val="BTEMEASMCA"/>
        <w:rPr>
          <w:szCs w:val="22"/>
        </w:rPr>
      </w:pPr>
    </w:p>
    <w:p w14:paraId="2F1C3C49" w14:textId="77777777" w:rsidR="0014422D" w:rsidRPr="00552ADA" w:rsidRDefault="0014422D" w:rsidP="0014422D">
      <w:pPr>
        <w:pStyle w:val="BTEMEASMCA"/>
        <w:rPr>
          <w:szCs w:val="22"/>
        </w:rPr>
      </w:pPr>
    </w:p>
    <w:p w14:paraId="69418A38" w14:textId="77777777" w:rsidR="0014422D" w:rsidRPr="00E6525D" w:rsidRDefault="0014422D" w:rsidP="0014422D">
      <w:pPr>
        <w:pStyle w:val="PI-1EMEASMCA"/>
      </w:pPr>
      <w:bookmarkStart w:id="58" w:name="_Toc129243250"/>
      <w:bookmarkStart w:id="59" w:name="_Toc129243125"/>
      <w:r w:rsidRPr="00E6525D">
        <w:t>10.</w:t>
      </w:r>
      <w:r w:rsidRPr="00E6525D">
        <w:tab/>
        <w:t>TEKSTO PERŽIŪROS DATA</w:t>
      </w:r>
      <w:bookmarkEnd w:id="58"/>
      <w:bookmarkEnd w:id="59"/>
    </w:p>
    <w:p w14:paraId="12606E0C" w14:textId="77777777" w:rsidR="0014422D" w:rsidRPr="00552ADA" w:rsidRDefault="0014422D" w:rsidP="0014422D">
      <w:pPr>
        <w:pStyle w:val="BTEMEASMCA"/>
        <w:rPr>
          <w:szCs w:val="22"/>
        </w:rPr>
      </w:pPr>
    </w:p>
    <w:p w14:paraId="3C7BB12C" w14:textId="77777777" w:rsidR="00AF5397" w:rsidRDefault="00AF5397" w:rsidP="001F6A27">
      <w:pPr>
        <w:tabs>
          <w:tab w:val="left" w:pos="5954"/>
          <w:tab w:val="left" w:pos="6237"/>
          <w:tab w:val="left" w:pos="6663"/>
          <w:tab w:val="left" w:pos="6946"/>
        </w:tabs>
        <w:rPr>
          <w:sz w:val="22"/>
          <w:szCs w:val="22"/>
        </w:rPr>
      </w:pPr>
      <w:r>
        <w:rPr>
          <w:sz w:val="22"/>
          <w:szCs w:val="22"/>
        </w:rPr>
        <w:t>2022 m. kovo 28 d.</w:t>
      </w:r>
    </w:p>
    <w:p w14:paraId="49764A8C" w14:textId="77777777" w:rsidR="0014422D" w:rsidRPr="00E6525D" w:rsidRDefault="0014422D" w:rsidP="0014422D">
      <w:pPr>
        <w:tabs>
          <w:tab w:val="left" w:pos="5954"/>
          <w:tab w:val="left" w:pos="6237"/>
          <w:tab w:val="left" w:pos="6663"/>
          <w:tab w:val="left" w:pos="6946"/>
        </w:tabs>
        <w:rPr>
          <w:rFonts w:eastAsia="SimSun"/>
          <w:sz w:val="22"/>
          <w:szCs w:val="22"/>
        </w:rPr>
      </w:pPr>
    </w:p>
    <w:p w14:paraId="5A16CA07" w14:textId="77777777" w:rsidR="0014422D" w:rsidRPr="00241865" w:rsidRDefault="0014422D" w:rsidP="0014422D">
      <w:pPr>
        <w:tabs>
          <w:tab w:val="left" w:pos="5954"/>
          <w:tab w:val="left" w:pos="6237"/>
          <w:tab w:val="left" w:pos="6663"/>
          <w:tab w:val="left" w:pos="6946"/>
        </w:tabs>
        <w:rPr>
          <w:rFonts w:eastAsia="SimSun"/>
          <w:sz w:val="22"/>
          <w:szCs w:val="22"/>
        </w:rPr>
      </w:pPr>
      <w:r w:rsidRPr="00E6525D">
        <w:rPr>
          <w:rFonts w:eastAsia="SimSun"/>
          <w:sz w:val="22"/>
          <w:szCs w:val="22"/>
        </w:rPr>
        <w:t>Išsami informacija apie šį vaistinį preparatą pateikiama Valstybinės vaistų kontrolės tarnybos prie Lietuvos Respublikos sveikatos apsaugos ministerijos tinklalapyje</w:t>
      </w:r>
      <w:r w:rsidRPr="00552ADA">
        <w:rPr>
          <w:rFonts w:eastAsia="SimSun"/>
          <w:i/>
          <w:sz w:val="22"/>
          <w:szCs w:val="22"/>
        </w:rPr>
        <w:t xml:space="preserve"> </w:t>
      </w:r>
      <w:hyperlink r:id="rId17" w:history="1">
        <w:r w:rsidRPr="00E6525D">
          <w:rPr>
            <w:rStyle w:val="Hipersaitas"/>
            <w:rFonts w:eastAsia="SimSun"/>
            <w:sz w:val="22"/>
            <w:szCs w:val="22"/>
          </w:rPr>
          <w:t>http://www.vvkt.lt</w:t>
        </w:r>
      </w:hyperlink>
    </w:p>
    <w:p w14:paraId="37516155" w14:textId="77777777" w:rsidR="0014422D" w:rsidRPr="00E6525D" w:rsidRDefault="0014422D" w:rsidP="0014422D">
      <w:pPr>
        <w:pStyle w:val="BTEMEASMCA"/>
        <w:rPr>
          <w:szCs w:val="22"/>
        </w:rPr>
      </w:pPr>
      <w:r w:rsidRPr="00E6525D">
        <w:rPr>
          <w:szCs w:val="22"/>
        </w:rPr>
        <w:br w:type="page"/>
      </w:r>
    </w:p>
    <w:p w14:paraId="480FDE35" w14:textId="77777777" w:rsidR="0014422D" w:rsidRPr="00E6525D" w:rsidRDefault="0014422D" w:rsidP="0014422D">
      <w:pPr>
        <w:pStyle w:val="BTEMEASMCA"/>
        <w:rPr>
          <w:szCs w:val="22"/>
        </w:rPr>
      </w:pPr>
    </w:p>
    <w:p w14:paraId="23CC7969" w14:textId="77777777" w:rsidR="0014422D" w:rsidRPr="00552ADA" w:rsidRDefault="0014422D" w:rsidP="0014422D">
      <w:pPr>
        <w:pStyle w:val="BTEMEASMCA"/>
        <w:rPr>
          <w:szCs w:val="22"/>
        </w:rPr>
      </w:pPr>
    </w:p>
    <w:p w14:paraId="765A8908" w14:textId="77777777" w:rsidR="0014422D" w:rsidRPr="00552ADA" w:rsidRDefault="0014422D" w:rsidP="0014422D">
      <w:pPr>
        <w:pStyle w:val="BTEMEASMCA"/>
        <w:rPr>
          <w:szCs w:val="22"/>
        </w:rPr>
      </w:pPr>
    </w:p>
    <w:p w14:paraId="0A47FA96" w14:textId="77777777" w:rsidR="0014422D" w:rsidRPr="00552ADA" w:rsidRDefault="0014422D" w:rsidP="0014422D">
      <w:pPr>
        <w:pStyle w:val="BTEMEASMCA"/>
        <w:rPr>
          <w:szCs w:val="22"/>
        </w:rPr>
      </w:pPr>
    </w:p>
    <w:p w14:paraId="0664F794" w14:textId="77777777" w:rsidR="0014422D" w:rsidRPr="0002723D" w:rsidRDefault="0014422D" w:rsidP="0014422D">
      <w:pPr>
        <w:pStyle w:val="BTEMEASMCA"/>
        <w:rPr>
          <w:szCs w:val="22"/>
        </w:rPr>
      </w:pPr>
    </w:p>
    <w:p w14:paraId="6A7AAD3F" w14:textId="77777777" w:rsidR="0014422D" w:rsidRPr="00AC404A" w:rsidRDefault="0014422D" w:rsidP="0014422D">
      <w:pPr>
        <w:pStyle w:val="BTEMEASMCA"/>
        <w:rPr>
          <w:szCs w:val="22"/>
        </w:rPr>
      </w:pPr>
    </w:p>
    <w:p w14:paraId="7F554AD6" w14:textId="77777777" w:rsidR="0014422D" w:rsidRPr="001724F5" w:rsidRDefault="0014422D" w:rsidP="0014422D">
      <w:pPr>
        <w:pStyle w:val="BTEMEASMCA"/>
        <w:rPr>
          <w:szCs w:val="22"/>
        </w:rPr>
      </w:pPr>
    </w:p>
    <w:p w14:paraId="0624E4BD" w14:textId="77777777" w:rsidR="0014422D" w:rsidRPr="00825416" w:rsidRDefault="0014422D" w:rsidP="0014422D">
      <w:pPr>
        <w:pStyle w:val="BTEMEASMCA"/>
        <w:rPr>
          <w:szCs w:val="22"/>
        </w:rPr>
      </w:pPr>
    </w:p>
    <w:p w14:paraId="5067D6D7" w14:textId="77777777" w:rsidR="0014422D" w:rsidRPr="00825416" w:rsidRDefault="0014422D" w:rsidP="0014422D">
      <w:pPr>
        <w:pStyle w:val="BTEMEASMCA"/>
        <w:rPr>
          <w:szCs w:val="22"/>
        </w:rPr>
      </w:pPr>
    </w:p>
    <w:p w14:paraId="3AA9C814" w14:textId="77777777" w:rsidR="0014422D" w:rsidRPr="00825416" w:rsidRDefault="0014422D" w:rsidP="0014422D">
      <w:pPr>
        <w:pStyle w:val="BTEMEASMCA"/>
        <w:rPr>
          <w:szCs w:val="22"/>
        </w:rPr>
      </w:pPr>
    </w:p>
    <w:p w14:paraId="1E6D762B" w14:textId="77777777" w:rsidR="0014422D" w:rsidRPr="00241865" w:rsidRDefault="0014422D" w:rsidP="0014422D">
      <w:pPr>
        <w:pStyle w:val="BTEMEASMCA"/>
        <w:rPr>
          <w:szCs w:val="22"/>
        </w:rPr>
      </w:pPr>
    </w:p>
    <w:p w14:paraId="685B0D5C" w14:textId="77777777" w:rsidR="0014422D" w:rsidRPr="00241865" w:rsidRDefault="0014422D" w:rsidP="0014422D">
      <w:pPr>
        <w:pStyle w:val="BTEMEASMCA"/>
        <w:rPr>
          <w:szCs w:val="22"/>
        </w:rPr>
      </w:pPr>
    </w:p>
    <w:p w14:paraId="081C760A" w14:textId="77777777" w:rsidR="0014422D" w:rsidRPr="00241865" w:rsidRDefault="0014422D" w:rsidP="0014422D">
      <w:pPr>
        <w:pStyle w:val="BTEMEASMCA"/>
        <w:rPr>
          <w:szCs w:val="22"/>
        </w:rPr>
      </w:pPr>
    </w:p>
    <w:p w14:paraId="46E91B86" w14:textId="77777777" w:rsidR="0014422D" w:rsidRPr="00241865" w:rsidRDefault="0014422D" w:rsidP="0014422D">
      <w:pPr>
        <w:pStyle w:val="BTEMEASMCA"/>
        <w:rPr>
          <w:szCs w:val="22"/>
        </w:rPr>
      </w:pPr>
    </w:p>
    <w:p w14:paraId="77D1BEDD" w14:textId="77777777" w:rsidR="0014422D" w:rsidRPr="00241865" w:rsidRDefault="0014422D" w:rsidP="0014422D">
      <w:pPr>
        <w:pStyle w:val="BTEMEASMCA"/>
        <w:rPr>
          <w:szCs w:val="22"/>
        </w:rPr>
      </w:pPr>
    </w:p>
    <w:p w14:paraId="449426A9" w14:textId="77777777" w:rsidR="0014422D" w:rsidRPr="00241865" w:rsidRDefault="0014422D" w:rsidP="0014422D">
      <w:pPr>
        <w:pStyle w:val="BTEMEASMCA"/>
        <w:rPr>
          <w:szCs w:val="22"/>
        </w:rPr>
      </w:pPr>
    </w:p>
    <w:p w14:paraId="029BFD56" w14:textId="77777777" w:rsidR="0014422D" w:rsidRPr="00241865" w:rsidRDefault="0014422D" w:rsidP="0014422D">
      <w:pPr>
        <w:pStyle w:val="BTEMEASMCA"/>
        <w:rPr>
          <w:szCs w:val="22"/>
        </w:rPr>
      </w:pPr>
    </w:p>
    <w:p w14:paraId="35527AD9" w14:textId="77777777" w:rsidR="0014422D" w:rsidRPr="00241865" w:rsidRDefault="0014422D" w:rsidP="0014422D">
      <w:pPr>
        <w:pStyle w:val="BTEMEASMCA"/>
        <w:rPr>
          <w:szCs w:val="22"/>
        </w:rPr>
      </w:pPr>
    </w:p>
    <w:p w14:paraId="383FAFED" w14:textId="77777777" w:rsidR="0014422D" w:rsidRPr="00241865" w:rsidRDefault="0014422D" w:rsidP="0014422D">
      <w:pPr>
        <w:pStyle w:val="BTEMEASMCA"/>
        <w:rPr>
          <w:szCs w:val="22"/>
        </w:rPr>
      </w:pPr>
    </w:p>
    <w:p w14:paraId="7E4CE073" w14:textId="77777777" w:rsidR="0014422D" w:rsidRPr="00241865" w:rsidRDefault="0014422D" w:rsidP="0014422D">
      <w:pPr>
        <w:pStyle w:val="BTEMEASMCA"/>
        <w:rPr>
          <w:szCs w:val="22"/>
        </w:rPr>
      </w:pPr>
    </w:p>
    <w:p w14:paraId="664B954F" w14:textId="77777777" w:rsidR="0014422D" w:rsidRPr="00241865" w:rsidRDefault="0014422D" w:rsidP="0014422D">
      <w:pPr>
        <w:pStyle w:val="BTEMEASMCA"/>
        <w:rPr>
          <w:szCs w:val="22"/>
        </w:rPr>
      </w:pPr>
    </w:p>
    <w:p w14:paraId="7CABE983" w14:textId="77777777" w:rsidR="0014422D" w:rsidRPr="00241865" w:rsidRDefault="0014422D" w:rsidP="0014422D">
      <w:pPr>
        <w:pStyle w:val="BTEMEASMCA"/>
        <w:rPr>
          <w:szCs w:val="22"/>
        </w:rPr>
      </w:pPr>
    </w:p>
    <w:p w14:paraId="6A2A436B" w14:textId="77777777" w:rsidR="0014422D" w:rsidRPr="00E6525D" w:rsidRDefault="0014422D" w:rsidP="0014422D">
      <w:pPr>
        <w:pStyle w:val="TTEMEASMCA"/>
        <w:rPr>
          <w:sz w:val="22"/>
          <w:szCs w:val="22"/>
          <w:lang w:val="lt-LT"/>
        </w:rPr>
      </w:pPr>
      <w:bookmarkStart w:id="60" w:name="_Toc129243253"/>
      <w:bookmarkStart w:id="61" w:name="_Toc129243128"/>
    </w:p>
    <w:p w14:paraId="72695162" w14:textId="77777777" w:rsidR="0014422D" w:rsidRPr="00E6525D" w:rsidRDefault="0014422D" w:rsidP="0014422D">
      <w:pPr>
        <w:pStyle w:val="TTEMEASMCA"/>
        <w:rPr>
          <w:sz w:val="22"/>
          <w:szCs w:val="22"/>
          <w:lang w:val="lt-LT"/>
        </w:rPr>
      </w:pPr>
      <w:r w:rsidRPr="00E6525D">
        <w:rPr>
          <w:sz w:val="22"/>
          <w:szCs w:val="22"/>
          <w:lang w:val="lt-LT"/>
        </w:rPr>
        <w:t>II PRIEDAS</w:t>
      </w:r>
      <w:bookmarkEnd w:id="60"/>
      <w:bookmarkEnd w:id="61"/>
    </w:p>
    <w:p w14:paraId="4D6423EC" w14:textId="77777777" w:rsidR="0014422D" w:rsidRPr="00E6525D" w:rsidRDefault="0014422D" w:rsidP="0014422D">
      <w:pPr>
        <w:pStyle w:val="TTEMEASMCA"/>
        <w:rPr>
          <w:sz w:val="22"/>
          <w:szCs w:val="22"/>
          <w:lang w:val="lt-LT"/>
        </w:rPr>
      </w:pPr>
    </w:p>
    <w:p w14:paraId="15C2F060" w14:textId="77777777" w:rsidR="0014422D" w:rsidRPr="00E6525D" w:rsidRDefault="0014422D" w:rsidP="0014422D">
      <w:pPr>
        <w:pStyle w:val="TTEMEASMCA"/>
        <w:rPr>
          <w:sz w:val="22"/>
          <w:szCs w:val="22"/>
          <w:lang w:val="lt-LT"/>
        </w:rPr>
      </w:pPr>
      <w:r w:rsidRPr="00E6525D">
        <w:rPr>
          <w:sz w:val="22"/>
          <w:szCs w:val="22"/>
          <w:lang w:val="lt-LT"/>
        </w:rPr>
        <w:t>REGISTRACIJOS SĄLYGOS</w:t>
      </w:r>
    </w:p>
    <w:p w14:paraId="728C4BF8" w14:textId="77777777" w:rsidR="0014422D" w:rsidRPr="00552ADA" w:rsidRDefault="0014422D" w:rsidP="0014422D">
      <w:pPr>
        <w:pStyle w:val="BTEMEASMCA"/>
        <w:rPr>
          <w:szCs w:val="22"/>
        </w:rPr>
      </w:pPr>
    </w:p>
    <w:p w14:paraId="0B4B52AC" w14:textId="77777777" w:rsidR="0014422D" w:rsidRPr="00E6525D" w:rsidRDefault="0014422D" w:rsidP="0014422D">
      <w:pPr>
        <w:pStyle w:val="BTAnIIEMEASMCA"/>
        <w:rPr>
          <w:rFonts w:cs="Times New Roman"/>
          <w:highlight w:val="yellow"/>
          <w:lang w:val="lt-LT"/>
        </w:rPr>
      </w:pPr>
      <w:r w:rsidRPr="00E6525D">
        <w:rPr>
          <w:rFonts w:cs="Times New Roman"/>
          <w:lang w:val="lt-LT"/>
        </w:rPr>
        <w:t>A.</w:t>
      </w:r>
      <w:r w:rsidRPr="00E6525D">
        <w:rPr>
          <w:rFonts w:cs="Times New Roman"/>
          <w:lang w:val="lt-LT"/>
        </w:rPr>
        <w:tab/>
        <w:t>GAMINTOJAS (-AI), ATSAKINGAS (-I) UŽ SERIJŲ IŠLEIDIMĄ</w:t>
      </w:r>
    </w:p>
    <w:p w14:paraId="63AF4169" w14:textId="77777777" w:rsidR="0014422D" w:rsidRPr="00552ADA" w:rsidRDefault="0014422D" w:rsidP="0014422D">
      <w:pPr>
        <w:pStyle w:val="BTEMEASMCA"/>
        <w:rPr>
          <w:szCs w:val="22"/>
          <w:highlight w:val="yellow"/>
        </w:rPr>
      </w:pPr>
    </w:p>
    <w:p w14:paraId="556D4A6F" w14:textId="77777777" w:rsidR="0014422D" w:rsidRPr="00E6525D" w:rsidRDefault="0014422D" w:rsidP="0014422D">
      <w:pPr>
        <w:pStyle w:val="BTAnIIEMEASMCA"/>
        <w:rPr>
          <w:rFonts w:cs="Times New Roman"/>
          <w:lang w:val="lt-LT"/>
        </w:rPr>
      </w:pPr>
      <w:r w:rsidRPr="00E6525D">
        <w:rPr>
          <w:rFonts w:cs="Times New Roman"/>
          <w:lang w:val="lt-LT"/>
        </w:rPr>
        <w:t>B.</w:t>
      </w:r>
      <w:r w:rsidRPr="00E6525D">
        <w:rPr>
          <w:rFonts w:cs="Times New Roman"/>
          <w:lang w:val="lt-LT"/>
        </w:rPr>
        <w:tab/>
        <w:t>TIEKIMO IR VARTOJIMO SĄLYGOS AR APRIBOJIMAI</w:t>
      </w:r>
    </w:p>
    <w:p w14:paraId="5CCD76BD" w14:textId="77777777" w:rsidR="0014422D" w:rsidRPr="00552ADA" w:rsidRDefault="0014422D" w:rsidP="0014422D">
      <w:pPr>
        <w:pStyle w:val="BTEMEASMCA"/>
        <w:rPr>
          <w:szCs w:val="22"/>
          <w:highlight w:val="yellow"/>
        </w:rPr>
      </w:pPr>
    </w:p>
    <w:p w14:paraId="51511883" w14:textId="77777777" w:rsidR="0014422D" w:rsidRPr="00E6525D" w:rsidRDefault="0014422D" w:rsidP="0014422D">
      <w:pPr>
        <w:pStyle w:val="PI-1EMEASMCA"/>
      </w:pPr>
      <w:r w:rsidRPr="00E6525D">
        <w:rPr>
          <w:b w:val="0"/>
        </w:rPr>
        <w:br w:type="page"/>
      </w:r>
      <w:r w:rsidRPr="00E6525D">
        <w:lastRenderedPageBreak/>
        <w:t>A.</w:t>
      </w:r>
      <w:r w:rsidRPr="00E6525D">
        <w:tab/>
        <w:t>GAMINTOJAS (-AI), ATSAKINGAS (-I) UŽ SERIJŲ IŠLEIDIMĄ</w:t>
      </w:r>
    </w:p>
    <w:p w14:paraId="2F2629FD" w14:textId="77777777" w:rsidR="0014422D" w:rsidRPr="00552ADA" w:rsidRDefault="0014422D" w:rsidP="0014422D">
      <w:pPr>
        <w:pStyle w:val="BTEMEASMCA"/>
        <w:rPr>
          <w:szCs w:val="22"/>
          <w:highlight w:val="yellow"/>
        </w:rPr>
      </w:pPr>
    </w:p>
    <w:p w14:paraId="6625A4ED" w14:textId="77777777" w:rsidR="0014422D" w:rsidRPr="00552ADA" w:rsidRDefault="0014422D" w:rsidP="0014422D">
      <w:pPr>
        <w:pStyle w:val="BTuEMEASMCA"/>
        <w:rPr>
          <w:szCs w:val="22"/>
        </w:rPr>
      </w:pPr>
      <w:r w:rsidRPr="00552ADA">
        <w:rPr>
          <w:szCs w:val="22"/>
        </w:rPr>
        <w:t>Gamintojo (-ų), atsakingo (-ų) už serijų išleidimą, pavadinimas (-ai) ir adresas (-ai)</w:t>
      </w:r>
    </w:p>
    <w:p w14:paraId="4D350604" w14:textId="77777777" w:rsidR="0014422D" w:rsidRPr="0002723D" w:rsidRDefault="0014422D" w:rsidP="0014422D">
      <w:pPr>
        <w:pStyle w:val="BTEMEASMCA"/>
        <w:rPr>
          <w:szCs w:val="22"/>
        </w:rPr>
      </w:pPr>
    </w:p>
    <w:p w14:paraId="0634B334" w14:textId="77777777" w:rsidR="0014422D" w:rsidRPr="00AC404A" w:rsidRDefault="0014422D" w:rsidP="0014422D">
      <w:pPr>
        <w:pStyle w:val="BTEMEASMCA"/>
        <w:rPr>
          <w:szCs w:val="22"/>
        </w:rPr>
      </w:pPr>
      <w:proofErr w:type="spellStart"/>
      <w:r w:rsidRPr="00AC404A">
        <w:rPr>
          <w:szCs w:val="22"/>
        </w:rPr>
        <w:t>Warszawskie</w:t>
      </w:r>
      <w:proofErr w:type="spellEnd"/>
      <w:r w:rsidRPr="00AC404A">
        <w:rPr>
          <w:szCs w:val="22"/>
        </w:rPr>
        <w:t xml:space="preserve"> </w:t>
      </w:r>
      <w:proofErr w:type="spellStart"/>
      <w:r w:rsidRPr="00AC404A">
        <w:rPr>
          <w:szCs w:val="22"/>
        </w:rPr>
        <w:t>Zakłady</w:t>
      </w:r>
      <w:proofErr w:type="spellEnd"/>
      <w:r w:rsidRPr="00AC404A">
        <w:rPr>
          <w:szCs w:val="22"/>
        </w:rPr>
        <w:t xml:space="preserve"> </w:t>
      </w:r>
      <w:proofErr w:type="spellStart"/>
      <w:r w:rsidRPr="00AC404A">
        <w:rPr>
          <w:szCs w:val="22"/>
        </w:rPr>
        <w:t>Farmaceutyczne</w:t>
      </w:r>
      <w:proofErr w:type="spellEnd"/>
      <w:r w:rsidRPr="00AC404A">
        <w:rPr>
          <w:szCs w:val="22"/>
        </w:rPr>
        <w:t xml:space="preserve"> </w:t>
      </w:r>
      <w:proofErr w:type="spellStart"/>
      <w:r w:rsidRPr="00AC404A">
        <w:rPr>
          <w:szCs w:val="22"/>
        </w:rPr>
        <w:t>Polfa</w:t>
      </w:r>
      <w:proofErr w:type="spellEnd"/>
      <w:r w:rsidRPr="00AC404A">
        <w:rPr>
          <w:szCs w:val="22"/>
        </w:rPr>
        <w:t xml:space="preserve"> S.A.</w:t>
      </w:r>
    </w:p>
    <w:p w14:paraId="2ECB8D03" w14:textId="77777777" w:rsidR="0014422D" w:rsidRPr="001724F5" w:rsidRDefault="0014422D" w:rsidP="0014422D">
      <w:pPr>
        <w:pStyle w:val="BTEMEASMCA"/>
        <w:rPr>
          <w:szCs w:val="22"/>
        </w:rPr>
      </w:pPr>
      <w:proofErr w:type="spellStart"/>
      <w:r w:rsidRPr="001724F5">
        <w:rPr>
          <w:szCs w:val="22"/>
        </w:rPr>
        <w:t>ul</w:t>
      </w:r>
      <w:proofErr w:type="spellEnd"/>
      <w:r w:rsidRPr="001724F5">
        <w:rPr>
          <w:szCs w:val="22"/>
        </w:rPr>
        <w:t xml:space="preserve">. </w:t>
      </w:r>
      <w:proofErr w:type="spellStart"/>
      <w:r w:rsidRPr="001724F5">
        <w:rPr>
          <w:szCs w:val="22"/>
        </w:rPr>
        <w:t>Karolkowa</w:t>
      </w:r>
      <w:proofErr w:type="spellEnd"/>
      <w:r w:rsidRPr="001724F5">
        <w:rPr>
          <w:szCs w:val="22"/>
        </w:rPr>
        <w:t xml:space="preserve"> 22/24 </w:t>
      </w:r>
    </w:p>
    <w:p w14:paraId="51ED6BA1" w14:textId="77777777" w:rsidR="0014422D" w:rsidRPr="00825416" w:rsidRDefault="0014422D" w:rsidP="0014422D">
      <w:pPr>
        <w:pStyle w:val="BTEMEASMCA"/>
        <w:rPr>
          <w:szCs w:val="22"/>
        </w:rPr>
      </w:pPr>
      <w:r w:rsidRPr="00825416">
        <w:rPr>
          <w:szCs w:val="22"/>
        </w:rPr>
        <w:t xml:space="preserve">01-207 </w:t>
      </w:r>
      <w:proofErr w:type="spellStart"/>
      <w:r w:rsidRPr="00825416">
        <w:rPr>
          <w:szCs w:val="22"/>
        </w:rPr>
        <w:t>Warszawa</w:t>
      </w:r>
      <w:proofErr w:type="spellEnd"/>
    </w:p>
    <w:p w14:paraId="1C46DA87" w14:textId="77777777" w:rsidR="0014422D" w:rsidRPr="00825416" w:rsidRDefault="0014422D" w:rsidP="0014422D">
      <w:pPr>
        <w:pStyle w:val="BTEMEASMCA"/>
        <w:rPr>
          <w:szCs w:val="22"/>
        </w:rPr>
      </w:pPr>
      <w:r w:rsidRPr="00825416">
        <w:rPr>
          <w:szCs w:val="22"/>
        </w:rPr>
        <w:t>Lenkija</w:t>
      </w:r>
    </w:p>
    <w:p w14:paraId="653A3B1E" w14:textId="77777777" w:rsidR="0014422D" w:rsidRPr="00241865" w:rsidRDefault="0014422D" w:rsidP="0014422D">
      <w:pPr>
        <w:pStyle w:val="BTEMEASMCA"/>
        <w:rPr>
          <w:szCs w:val="22"/>
          <w:highlight w:val="yellow"/>
        </w:rPr>
      </w:pPr>
    </w:p>
    <w:p w14:paraId="05FAD215" w14:textId="77777777" w:rsidR="0014422D" w:rsidRPr="00241865" w:rsidRDefault="0014422D" w:rsidP="0014422D">
      <w:pPr>
        <w:pStyle w:val="BTEMEASMCA"/>
        <w:rPr>
          <w:szCs w:val="22"/>
          <w:highlight w:val="yellow"/>
        </w:rPr>
      </w:pPr>
    </w:p>
    <w:p w14:paraId="025A1D7D" w14:textId="77777777" w:rsidR="0014422D" w:rsidRPr="00E6525D" w:rsidRDefault="0014422D" w:rsidP="0014422D">
      <w:pPr>
        <w:pStyle w:val="PI-1EMEASMCA"/>
      </w:pPr>
      <w:bookmarkStart w:id="62" w:name="_Toc129243255"/>
      <w:bookmarkStart w:id="63" w:name="_Toc129243130"/>
      <w:bookmarkStart w:id="64" w:name="_Toc129243254"/>
      <w:bookmarkStart w:id="65" w:name="_Toc129243129"/>
      <w:r w:rsidRPr="00E6525D">
        <w:t>B.</w:t>
      </w:r>
      <w:r w:rsidRPr="00E6525D">
        <w:tab/>
        <w:t>TIEKIMO IR VARTOJIMO SĄLYGOS AR APRIBOJIMAI</w:t>
      </w:r>
      <w:bookmarkEnd w:id="62"/>
      <w:bookmarkEnd w:id="63"/>
      <w:bookmarkEnd w:id="64"/>
      <w:bookmarkEnd w:id="65"/>
    </w:p>
    <w:p w14:paraId="5629FE2E" w14:textId="77777777" w:rsidR="0014422D" w:rsidRPr="00552ADA" w:rsidRDefault="0014422D" w:rsidP="0014422D">
      <w:pPr>
        <w:pStyle w:val="BTEMEASMCA"/>
        <w:rPr>
          <w:szCs w:val="22"/>
        </w:rPr>
      </w:pPr>
    </w:p>
    <w:p w14:paraId="24090647" w14:textId="77777777" w:rsidR="0014422D" w:rsidRPr="00552ADA" w:rsidRDefault="0014422D" w:rsidP="0014422D">
      <w:pPr>
        <w:pStyle w:val="BTEMEASMCA"/>
        <w:rPr>
          <w:szCs w:val="22"/>
        </w:rPr>
      </w:pPr>
      <w:r w:rsidRPr="00552ADA">
        <w:rPr>
          <w:szCs w:val="22"/>
        </w:rPr>
        <w:t>Receptinis vaistinis preparatas.</w:t>
      </w:r>
    </w:p>
    <w:p w14:paraId="09429AED" w14:textId="77777777" w:rsidR="0014422D" w:rsidRPr="00552ADA" w:rsidRDefault="0014422D" w:rsidP="0014422D">
      <w:pPr>
        <w:pStyle w:val="BTEMEASMCA"/>
        <w:rPr>
          <w:szCs w:val="22"/>
        </w:rPr>
      </w:pPr>
      <w:r w:rsidRPr="00552ADA">
        <w:rPr>
          <w:szCs w:val="22"/>
        </w:rPr>
        <w:br w:type="page"/>
      </w:r>
    </w:p>
    <w:p w14:paraId="5B3E345D" w14:textId="77777777" w:rsidR="0014422D" w:rsidRPr="0002723D" w:rsidRDefault="0014422D" w:rsidP="0014422D">
      <w:pPr>
        <w:pStyle w:val="BTEMEASMCA"/>
        <w:rPr>
          <w:szCs w:val="22"/>
        </w:rPr>
      </w:pPr>
    </w:p>
    <w:p w14:paraId="7C6BAB73" w14:textId="77777777" w:rsidR="0014422D" w:rsidRPr="00AC404A" w:rsidRDefault="0014422D" w:rsidP="0014422D">
      <w:pPr>
        <w:pStyle w:val="BTEMEASMCA"/>
        <w:rPr>
          <w:szCs w:val="22"/>
        </w:rPr>
      </w:pPr>
    </w:p>
    <w:p w14:paraId="499D488C" w14:textId="77777777" w:rsidR="0014422D" w:rsidRPr="001724F5" w:rsidRDefault="0014422D" w:rsidP="0014422D">
      <w:pPr>
        <w:pStyle w:val="BTEMEASMCA"/>
        <w:rPr>
          <w:szCs w:val="22"/>
        </w:rPr>
      </w:pPr>
    </w:p>
    <w:p w14:paraId="31F500BF" w14:textId="77777777" w:rsidR="0014422D" w:rsidRPr="00825416" w:rsidRDefault="0014422D" w:rsidP="0014422D">
      <w:pPr>
        <w:pStyle w:val="BTEMEASMCA"/>
        <w:rPr>
          <w:szCs w:val="22"/>
        </w:rPr>
      </w:pPr>
    </w:p>
    <w:p w14:paraId="1F2A69B8" w14:textId="77777777" w:rsidR="0014422D" w:rsidRPr="00825416" w:rsidRDefault="0014422D" w:rsidP="0014422D">
      <w:pPr>
        <w:pStyle w:val="BTEMEASMCA"/>
        <w:rPr>
          <w:szCs w:val="22"/>
        </w:rPr>
      </w:pPr>
    </w:p>
    <w:p w14:paraId="39267283" w14:textId="77777777" w:rsidR="0014422D" w:rsidRPr="00825416" w:rsidRDefault="0014422D" w:rsidP="0014422D">
      <w:pPr>
        <w:pStyle w:val="BTEMEASMCA"/>
        <w:rPr>
          <w:szCs w:val="22"/>
        </w:rPr>
      </w:pPr>
    </w:p>
    <w:p w14:paraId="1303EE0C" w14:textId="77777777" w:rsidR="0014422D" w:rsidRPr="00241865" w:rsidRDefault="0014422D" w:rsidP="0014422D">
      <w:pPr>
        <w:pStyle w:val="BTEMEASMCA"/>
        <w:rPr>
          <w:szCs w:val="22"/>
        </w:rPr>
      </w:pPr>
    </w:p>
    <w:p w14:paraId="18D00FC3" w14:textId="77777777" w:rsidR="0014422D" w:rsidRPr="00241865" w:rsidRDefault="0014422D" w:rsidP="0014422D">
      <w:pPr>
        <w:pStyle w:val="BTEMEASMCA"/>
        <w:rPr>
          <w:szCs w:val="22"/>
        </w:rPr>
      </w:pPr>
    </w:p>
    <w:p w14:paraId="00F977AC" w14:textId="77777777" w:rsidR="0014422D" w:rsidRPr="00241865" w:rsidRDefault="0014422D" w:rsidP="0014422D">
      <w:pPr>
        <w:pStyle w:val="BTEMEASMCA"/>
        <w:rPr>
          <w:szCs w:val="22"/>
        </w:rPr>
      </w:pPr>
    </w:p>
    <w:p w14:paraId="7D70AE10" w14:textId="77777777" w:rsidR="0014422D" w:rsidRPr="00241865" w:rsidRDefault="0014422D" w:rsidP="0014422D">
      <w:pPr>
        <w:pStyle w:val="BTEMEASMCA"/>
        <w:rPr>
          <w:szCs w:val="22"/>
        </w:rPr>
      </w:pPr>
    </w:p>
    <w:p w14:paraId="66D29EF0" w14:textId="77777777" w:rsidR="0014422D" w:rsidRPr="00241865" w:rsidRDefault="0014422D" w:rsidP="0014422D">
      <w:pPr>
        <w:pStyle w:val="BTEMEASMCA"/>
        <w:rPr>
          <w:szCs w:val="22"/>
        </w:rPr>
      </w:pPr>
    </w:p>
    <w:p w14:paraId="39283D9F" w14:textId="77777777" w:rsidR="0014422D" w:rsidRPr="00241865" w:rsidRDefault="0014422D" w:rsidP="0014422D">
      <w:pPr>
        <w:pStyle w:val="BTEMEASMCA"/>
        <w:rPr>
          <w:szCs w:val="22"/>
        </w:rPr>
      </w:pPr>
    </w:p>
    <w:p w14:paraId="57D0CDD5" w14:textId="77777777" w:rsidR="0014422D" w:rsidRPr="00241865" w:rsidRDefault="0014422D" w:rsidP="0014422D">
      <w:pPr>
        <w:pStyle w:val="BTEMEASMCA"/>
        <w:rPr>
          <w:szCs w:val="22"/>
        </w:rPr>
      </w:pPr>
    </w:p>
    <w:p w14:paraId="007552C1" w14:textId="77777777" w:rsidR="0014422D" w:rsidRPr="00241865" w:rsidRDefault="0014422D" w:rsidP="0014422D">
      <w:pPr>
        <w:pStyle w:val="BTEMEASMCA"/>
        <w:rPr>
          <w:szCs w:val="22"/>
        </w:rPr>
      </w:pPr>
    </w:p>
    <w:p w14:paraId="2FF45895" w14:textId="77777777" w:rsidR="0014422D" w:rsidRPr="00241865" w:rsidRDefault="0014422D" w:rsidP="0014422D">
      <w:pPr>
        <w:pStyle w:val="BTEMEASMCA"/>
        <w:rPr>
          <w:szCs w:val="22"/>
        </w:rPr>
      </w:pPr>
    </w:p>
    <w:p w14:paraId="4BF714E3" w14:textId="77777777" w:rsidR="0014422D" w:rsidRPr="00241865" w:rsidRDefault="0014422D" w:rsidP="0014422D">
      <w:pPr>
        <w:pStyle w:val="BTEMEASMCA"/>
        <w:rPr>
          <w:szCs w:val="22"/>
        </w:rPr>
      </w:pPr>
    </w:p>
    <w:p w14:paraId="60E915C0" w14:textId="77777777" w:rsidR="0014422D" w:rsidRPr="00241865" w:rsidRDefault="0014422D" w:rsidP="0014422D">
      <w:pPr>
        <w:pStyle w:val="BTEMEASMCA"/>
        <w:rPr>
          <w:szCs w:val="22"/>
        </w:rPr>
      </w:pPr>
    </w:p>
    <w:p w14:paraId="68F461A1" w14:textId="77777777" w:rsidR="0014422D" w:rsidRPr="00241865" w:rsidRDefault="0014422D" w:rsidP="0014422D">
      <w:pPr>
        <w:pStyle w:val="BTEMEASMCA"/>
        <w:rPr>
          <w:szCs w:val="22"/>
        </w:rPr>
      </w:pPr>
    </w:p>
    <w:p w14:paraId="02525980" w14:textId="77777777" w:rsidR="0014422D" w:rsidRPr="00241865" w:rsidRDefault="0014422D" w:rsidP="0014422D">
      <w:pPr>
        <w:pStyle w:val="BTEMEASMCA"/>
        <w:rPr>
          <w:szCs w:val="22"/>
        </w:rPr>
      </w:pPr>
    </w:p>
    <w:p w14:paraId="2C402837" w14:textId="77777777" w:rsidR="0014422D" w:rsidRPr="00241865" w:rsidRDefault="0014422D" w:rsidP="0014422D">
      <w:pPr>
        <w:pStyle w:val="BTEMEASMCA"/>
        <w:rPr>
          <w:szCs w:val="22"/>
        </w:rPr>
      </w:pPr>
    </w:p>
    <w:p w14:paraId="34539FF9" w14:textId="77777777" w:rsidR="0014422D" w:rsidRPr="00241865" w:rsidRDefault="0014422D" w:rsidP="0014422D">
      <w:pPr>
        <w:pStyle w:val="BTEMEASMCA"/>
        <w:rPr>
          <w:szCs w:val="22"/>
        </w:rPr>
      </w:pPr>
    </w:p>
    <w:p w14:paraId="072CE3B6" w14:textId="77777777" w:rsidR="0014422D" w:rsidRPr="00241865" w:rsidRDefault="0014422D" w:rsidP="0014422D">
      <w:pPr>
        <w:pStyle w:val="BTEMEASMCA"/>
        <w:rPr>
          <w:szCs w:val="22"/>
        </w:rPr>
      </w:pPr>
    </w:p>
    <w:p w14:paraId="60285ED5" w14:textId="77777777" w:rsidR="0014422D" w:rsidRPr="00E6525D" w:rsidRDefault="0014422D" w:rsidP="0014422D">
      <w:pPr>
        <w:pStyle w:val="TTEMEASMCA"/>
        <w:rPr>
          <w:sz w:val="22"/>
          <w:szCs w:val="22"/>
          <w:lang w:val="lt-LT"/>
        </w:rPr>
      </w:pPr>
      <w:bookmarkStart w:id="66" w:name="_Toc129243259"/>
      <w:bookmarkStart w:id="67" w:name="_Toc129243134"/>
    </w:p>
    <w:p w14:paraId="07CB078B" w14:textId="77777777" w:rsidR="0014422D" w:rsidRPr="00E6525D" w:rsidRDefault="0014422D" w:rsidP="0014422D">
      <w:pPr>
        <w:pStyle w:val="TTEMEASMCA"/>
        <w:rPr>
          <w:sz w:val="22"/>
          <w:szCs w:val="22"/>
          <w:lang w:val="lt-LT"/>
        </w:rPr>
      </w:pPr>
      <w:r w:rsidRPr="00E6525D">
        <w:rPr>
          <w:sz w:val="22"/>
          <w:szCs w:val="22"/>
          <w:lang w:val="lt-LT"/>
        </w:rPr>
        <w:t>III PRIEDAS</w:t>
      </w:r>
      <w:bookmarkEnd w:id="66"/>
      <w:bookmarkEnd w:id="67"/>
    </w:p>
    <w:p w14:paraId="12ED2422" w14:textId="77777777" w:rsidR="0014422D" w:rsidRPr="00552ADA" w:rsidRDefault="0014422D" w:rsidP="0014422D">
      <w:pPr>
        <w:pStyle w:val="BTEMEASMCA"/>
        <w:rPr>
          <w:szCs w:val="22"/>
        </w:rPr>
      </w:pPr>
    </w:p>
    <w:p w14:paraId="2E8FEE84" w14:textId="77777777" w:rsidR="0014422D" w:rsidRPr="00E6525D" w:rsidRDefault="0014422D" w:rsidP="0014422D">
      <w:pPr>
        <w:pStyle w:val="TTEMEASMCA"/>
        <w:rPr>
          <w:sz w:val="22"/>
          <w:szCs w:val="22"/>
          <w:lang w:val="lt-LT"/>
        </w:rPr>
      </w:pPr>
      <w:bookmarkStart w:id="68" w:name="_Toc129243260"/>
      <w:bookmarkStart w:id="69" w:name="_Toc129243135"/>
      <w:r w:rsidRPr="00E6525D">
        <w:rPr>
          <w:sz w:val="22"/>
          <w:szCs w:val="22"/>
          <w:lang w:val="lt-LT"/>
        </w:rPr>
        <w:t>ŽENKLINIMAS IR PAKUOTĖS LAPELIS</w:t>
      </w:r>
      <w:bookmarkEnd w:id="68"/>
      <w:bookmarkEnd w:id="69"/>
    </w:p>
    <w:p w14:paraId="62BE0056" w14:textId="77777777" w:rsidR="0014422D" w:rsidRPr="00552ADA" w:rsidRDefault="0014422D" w:rsidP="0014422D">
      <w:pPr>
        <w:pStyle w:val="BTEMEASMCA"/>
        <w:rPr>
          <w:szCs w:val="22"/>
        </w:rPr>
      </w:pPr>
      <w:r w:rsidRPr="00552ADA">
        <w:rPr>
          <w:szCs w:val="22"/>
        </w:rPr>
        <w:br w:type="page"/>
      </w:r>
    </w:p>
    <w:p w14:paraId="2E1FE0E6" w14:textId="77777777" w:rsidR="0014422D" w:rsidRPr="00552ADA" w:rsidRDefault="0014422D" w:rsidP="0014422D">
      <w:pPr>
        <w:pStyle w:val="BTEMEASMCA"/>
        <w:rPr>
          <w:szCs w:val="22"/>
        </w:rPr>
      </w:pPr>
    </w:p>
    <w:p w14:paraId="1803A27C" w14:textId="77777777" w:rsidR="0014422D" w:rsidRPr="00552ADA" w:rsidRDefault="0014422D" w:rsidP="0014422D">
      <w:pPr>
        <w:pStyle w:val="BTEMEASMCA"/>
        <w:rPr>
          <w:szCs w:val="22"/>
        </w:rPr>
      </w:pPr>
    </w:p>
    <w:p w14:paraId="5E7D3B19" w14:textId="77777777" w:rsidR="0014422D" w:rsidRPr="0002723D" w:rsidRDefault="0014422D" w:rsidP="0014422D">
      <w:pPr>
        <w:pStyle w:val="BTEMEASMCA"/>
        <w:rPr>
          <w:szCs w:val="22"/>
        </w:rPr>
      </w:pPr>
    </w:p>
    <w:p w14:paraId="055115F0" w14:textId="77777777" w:rsidR="0014422D" w:rsidRPr="00AC404A" w:rsidRDefault="0014422D" w:rsidP="0014422D">
      <w:pPr>
        <w:pStyle w:val="BTEMEASMCA"/>
        <w:rPr>
          <w:szCs w:val="22"/>
        </w:rPr>
      </w:pPr>
    </w:p>
    <w:p w14:paraId="12C3423A" w14:textId="77777777" w:rsidR="0014422D" w:rsidRPr="001724F5" w:rsidRDefault="0014422D" w:rsidP="0014422D">
      <w:pPr>
        <w:pStyle w:val="BTEMEASMCA"/>
        <w:rPr>
          <w:szCs w:val="22"/>
        </w:rPr>
      </w:pPr>
    </w:p>
    <w:p w14:paraId="67D05AB9" w14:textId="77777777" w:rsidR="0014422D" w:rsidRPr="00825416" w:rsidRDefault="0014422D" w:rsidP="0014422D">
      <w:pPr>
        <w:pStyle w:val="BTEMEASMCA"/>
        <w:rPr>
          <w:szCs w:val="22"/>
        </w:rPr>
      </w:pPr>
    </w:p>
    <w:p w14:paraId="3F355921" w14:textId="77777777" w:rsidR="0014422D" w:rsidRPr="00825416" w:rsidRDefault="0014422D" w:rsidP="0014422D">
      <w:pPr>
        <w:pStyle w:val="BTEMEASMCA"/>
        <w:rPr>
          <w:szCs w:val="22"/>
        </w:rPr>
      </w:pPr>
    </w:p>
    <w:p w14:paraId="7CA90C5E" w14:textId="77777777" w:rsidR="0014422D" w:rsidRPr="00825416" w:rsidRDefault="0014422D" w:rsidP="0014422D">
      <w:pPr>
        <w:pStyle w:val="BTEMEASMCA"/>
        <w:rPr>
          <w:szCs w:val="22"/>
        </w:rPr>
      </w:pPr>
    </w:p>
    <w:p w14:paraId="7C4C79FD" w14:textId="77777777" w:rsidR="0014422D" w:rsidRPr="00241865" w:rsidRDefault="0014422D" w:rsidP="0014422D">
      <w:pPr>
        <w:pStyle w:val="BTEMEASMCA"/>
        <w:rPr>
          <w:szCs w:val="22"/>
        </w:rPr>
      </w:pPr>
    </w:p>
    <w:p w14:paraId="1CF0EB41" w14:textId="77777777" w:rsidR="0014422D" w:rsidRPr="00241865" w:rsidRDefault="0014422D" w:rsidP="0014422D">
      <w:pPr>
        <w:pStyle w:val="BTEMEASMCA"/>
        <w:rPr>
          <w:szCs w:val="22"/>
        </w:rPr>
      </w:pPr>
    </w:p>
    <w:p w14:paraId="617DD854" w14:textId="77777777" w:rsidR="0014422D" w:rsidRPr="00241865" w:rsidRDefault="0014422D" w:rsidP="0014422D">
      <w:pPr>
        <w:pStyle w:val="BTEMEASMCA"/>
        <w:rPr>
          <w:szCs w:val="22"/>
        </w:rPr>
      </w:pPr>
    </w:p>
    <w:p w14:paraId="33E105CD" w14:textId="77777777" w:rsidR="0014422D" w:rsidRPr="00241865" w:rsidRDefault="0014422D" w:rsidP="0014422D">
      <w:pPr>
        <w:pStyle w:val="BTEMEASMCA"/>
        <w:rPr>
          <w:szCs w:val="22"/>
        </w:rPr>
      </w:pPr>
    </w:p>
    <w:p w14:paraId="5AA869E7" w14:textId="77777777" w:rsidR="0014422D" w:rsidRPr="00241865" w:rsidRDefault="0014422D" w:rsidP="0014422D">
      <w:pPr>
        <w:pStyle w:val="BTEMEASMCA"/>
        <w:rPr>
          <w:szCs w:val="22"/>
        </w:rPr>
      </w:pPr>
    </w:p>
    <w:p w14:paraId="09F3BA5B" w14:textId="77777777" w:rsidR="0014422D" w:rsidRPr="00241865" w:rsidRDefault="0014422D" w:rsidP="0014422D">
      <w:pPr>
        <w:pStyle w:val="BTEMEASMCA"/>
        <w:rPr>
          <w:szCs w:val="22"/>
        </w:rPr>
      </w:pPr>
    </w:p>
    <w:p w14:paraId="6640FD10" w14:textId="77777777" w:rsidR="0014422D" w:rsidRPr="00241865" w:rsidRDefault="0014422D" w:rsidP="0014422D">
      <w:pPr>
        <w:pStyle w:val="BTEMEASMCA"/>
        <w:rPr>
          <w:szCs w:val="22"/>
        </w:rPr>
      </w:pPr>
    </w:p>
    <w:p w14:paraId="66393E01" w14:textId="77777777" w:rsidR="0014422D" w:rsidRPr="00241865" w:rsidRDefault="0014422D" w:rsidP="0014422D">
      <w:pPr>
        <w:pStyle w:val="BTEMEASMCA"/>
        <w:rPr>
          <w:szCs w:val="22"/>
        </w:rPr>
      </w:pPr>
    </w:p>
    <w:p w14:paraId="3D0C9B7C" w14:textId="77777777" w:rsidR="0014422D" w:rsidRPr="00241865" w:rsidRDefault="0014422D" w:rsidP="0014422D">
      <w:pPr>
        <w:pStyle w:val="BTEMEASMCA"/>
        <w:rPr>
          <w:szCs w:val="22"/>
        </w:rPr>
      </w:pPr>
    </w:p>
    <w:p w14:paraId="27B5A5D6" w14:textId="77777777" w:rsidR="0014422D" w:rsidRPr="00241865" w:rsidRDefault="0014422D" w:rsidP="0014422D">
      <w:pPr>
        <w:pStyle w:val="BTEMEASMCA"/>
        <w:rPr>
          <w:szCs w:val="22"/>
        </w:rPr>
      </w:pPr>
    </w:p>
    <w:p w14:paraId="7EA7C8A6" w14:textId="77777777" w:rsidR="0014422D" w:rsidRPr="00241865" w:rsidRDefault="0014422D" w:rsidP="0014422D">
      <w:pPr>
        <w:pStyle w:val="BTEMEASMCA"/>
        <w:rPr>
          <w:szCs w:val="22"/>
        </w:rPr>
      </w:pPr>
    </w:p>
    <w:p w14:paraId="05C97435" w14:textId="77777777" w:rsidR="0014422D" w:rsidRPr="00241865" w:rsidRDefault="0014422D" w:rsidP="0014422D">
      <w:pPr>
        <w:pStyle w:val="BTEMEASMCA"/>
        <w:rPr>
          <w:szCs w:val="22"/>
        </w:rPr>
      </w:pPr>
    </w:p>
    <w:p w14:paraId="1C7BB7F3" w14:textId="77777777" w:rsidR="0014422D" w:rsidRPr="00241865" w:rsidRDefault="0014422D" w:rsidP="0014422D">
      <w:pPr>
        <w:pStyle w:val="BTEMEASMCA"/>
        <w:rPr>
          <w:szCs w:val="22"/>
        </w:rPr>
      </w:pPr>
    </w:p>
    <w:p w14:paraId="514C9C93" w14:textId="77777777" w:rsidR="0014422D" w:rsidRPr="00241865" w:rsidRDefault="0014422D" w:rsidP="0014422D">
      <w:pPr>
        <w:pStyle w:val="BTEMEASMCA"/>
        <w:rPr>
          <w:szCs w:val="22"/>
        </w:rPr>
      </w:pPr>
    </w:p>
    <w:p w14:paraId="031F8F32" w14:textId="77777777" w:rsidR="0014422D" w:rsidRPr="00E6525D" w:rsidRDefault="0014422D" w:rsidP="0014422D">
      <w:pPr>
        <w:pStyle w:val="TTEMEASMCA"/>
        <w:rPr>
          <w:sz w:val="22"/>
          <w:szCs w:val="22"/>
          <w:lang w:val="lt-LT"/>
        </w:rPr>
      </w:pPr>
      <w:bookmarkStart w:id="70" w:name="_Toc129243261"/>
      <w:bookmarkStart w:id="71" w:name="_Toc129243136"/>
    </w:p>
    <w:p w14:paraId="6CC511D5" w14:textId="77777777" w:rsidR="0014422D" w:rsidRPr="00E6525D" w:rsidRDefault="0014422D" w:rsidP="0014422D">
      <w:pPr>
        <w:pStyle w:val="TTEMEASMCA"/>
        <w:rPr>
          <w:sz w:val="22"/>
          <w:szCs w:val="22"/>
          <w:lang w:val="lt-LT"/>
        </w:rPr>
      </w:pPr>
      <w:r w:rsidRPr="00E6525D">
        <w:rPr>
          <w:sz w:val="22"/>
          <w:szCs w:val="22"/>
          <w:lang w:val="lt-LT"/>
        </w:rPr>
        <w:t>A. ŽENKLINIMAS</w:t>
      </w:r>
      <w:bookmarkEnd w:id="70"/>
      <w:bookmarkEnd w:id="71"/>
    </w:p>
    <w:p w14:paraId="5F49F9B6" w14:textId="77777777" w:rsidR="0014422D" w:rsidRPr="00552ADA" w:rsidRDefault="0014422D" w:rsidP="0014422D">
      <w:pPr>
        <w:pStyle w:val="BTEMEASMCA"/>
        <w:rPr>
          <w:szCs w:val="22"/>
        </w:rPr>
      </w:pPr>
      <w:r w:rsidRPr="00552ADA">
        <w:rPr>
          <w:szCs w:val="22"/>
        </w:rPr>
        <w:br w:type="page"/>
      </w:r>
    </w:p>
    <w:p w14:paraId="33FDAA16" w14:textId="77777777" w:rsidR="0014422D" w:rsidRPr="00E6525D" w:rsidRDefault="0014422D" w:rsidP="0014422D">
      <w:pPr>
        <w:pStyle w:val="PI-1labEMEASMCA"/>
        <w:pBdr>
          <w:top w:val="single" w:sz="4" w:space="0" w:color="auto"/>
        </w:pBdr>
        <w:rPr>
          <w:noProof w:val="0"/>
          <w:sz w:val="22"/>
          <w:szCs w:val="22"/>
        </w:rPr>
      </w:pPr>
      <w:r w:rsidRPr="00E6525D">
        <w:rPr>
          <w:noProof w:val="0"/>
          <w:sz w:val="22"/>
          <w:szCs w:val="22"/>
        </w:rPr>
        <w:lastRenderedPageBreak/>
        <w:t>INFORMACIJA ANT IŠORINĖS PAKUOTĖS</w:t>
      </w:r>
    </w:p>
    <w:p w14:paraId="2572E835" w14:textId="77777777" w:rsidR="0014422D" w:rsidRPr="00E6525D" w:rsidRDefault="0014422D" w:rsidP="0014422D">
      <w:pPr>
        <w:pStyle w:val="PI-1labEMEASMCA"/>
        <w:pBdr>
          <w:top w:val="single" w:sz="4" w:space="0" w:color="auto"/>
        </w:pBdr>
        <w:rPr>
          <w:noProof w:val="0"/>
          <w:sz w:val="22"/>
          <w:szCs w:val="22"/>
        </w:rPr>
      </w:pPr>
    </w:p>
    <w:p w14:paraId="44430767" w14:textId="77777777" w:rsidR="0014422D" w:rsidRPr="00E6525D" w:rsidRDefault="0014422D" w:rsidP="0014422D">
      <w:pPr>
        <w:pStyle w:val="PI-1labEMEASMCA"/>
        <w:pBdr>
          <w:top w:val="single" w:sz="4" w:space="0" w:color="auto"/>
        </w:pBdr>
        <w:rPr>
          <w:bCs/>
          <w:noProof w:val="0"/>
          <w:sz w:val="22"/>
          <w:szCs w:val="22"/>
        </w:rPr>
      </w:pPr>
      <w:r w:rsidRPr="00E6525D">
        <w:rPr>
          <w:noProof w:val="0"/>
          <w:sz w:val="22"/>
          <w:szCs w:val="22"/>
        </w:rPr>
        <w:t>KARTONO DĖŽUTĖ (1 buteliukas)</w:t>
      </w:r>
    </w:p>
    <w:p w14:paraId="5A7FE590" w14:textId="77777777" w:rsidR="0014422D" w:rsidRPr="00552ADA" w:rsidRDefault="0014422D" w:rsidP="0014422D">
      <w:pPr>
        <w:pStyle w:val="BTEMEASMCA"/>
        <w:rPr>
          <w:szCs w:val="22"/>
        </w:rPr>
      </w:pPr>
    </w:p>
    <w:p w14:paraId="7796BBC5" w14:textId="77777777" w:rsidR="0014422D" w:rsidRPr="00552ADA" w:rsidRDefault="0014422D" w:rsidP="0014422D">
      <w:pPr>
        <w:pStyle w:val="BTEMEASMCA"/>
        <w:rPr>
          <w:szCs w:val="22"/>
        </w:rPr>
      </w:pPr>
    </w:p>
    <w:p w14:paraId="6CAE7B6F" w14:textId="77777777" w:rsidR="0014422D" w:rsidRPr="00E6525D" w:rsidRDefault="0014422D" w:rsidP="0014422D">
      <w:pPr>
        <w:pStyle w:val="PI-1labEMEASMCA"/>
        <w:rPr>
          <w:noProof w:val="0"/>
          <w:sz w:val="22"/>
          <w:szCs w:val="22"/>
        </w:rPr>
      </w:pPr>
      <w:r w:rsidRPr="00E6525D">
        <w:rPr>
          <w:noProof w:val="0"/>
          <w:sz w:val="22"/>
          <w:szCs w:val="22"/>
        </w:rPr>
        <w:t>1.</w:t>
      </w:r>
      <w:r w:rsidRPr="00E6525D">
        <w:rPr>
          <w:noProof w:val="0"/>
          <w:sz w:val="22"/>
          <w:szCs w:val="22"/>
        </w:rPr>
        <w:tab/>
        <w:t>VAISTINIO PREPARATO PAVADINIMAS</w:t>
      </w:r>
    </w:p>
    <w:p w14:paraId="7CC24FBA" w14:textId="77777777" w:rsidR="0014422D" w:rsidRPr="00552ADA" w:rsidRDefault="0014422D" w:rsidP="0014422D">
      <w:pPr>
        <w:pStyle w:val="BTEMEASMCA"/>
        <w:rPr>
          <w:szCs w:val="22"/>
        </w:rPr>
      </w:pPr>
    </w:p>
    <w:p w14:paraId="45797CE5" w14:textId="77777777" w:rsidR="0014422D" w:rsidRPr="00E6525D" w:rsidRDefault="0014422D" w:rsidP="0014422D">
      <w:pPr>
        <w:rPr>
          <w:sz w:val="22"/>
          <w:szCs w:val="22"/>
        </w:rPr>
      </w:pPr>
      <w:r w:rsidRPr="00E6525D">
        <w:rPr>
          <w:sz w:val="22"/>
          <w:szCs w:val="22"/>
        </w:rPr>
        <w:t>NODOM 20 mg/ml akių lašai (tirpalas)</w:t>
      </w:r>
    </w:p>
    <w:p w14:paraId="60B92D70" w14:textId="77777777" w:rsidR="0014422D" w:rsidRPr="00E6525D" w:rsidRDefault="0014422D" w:rsidP="0014422D">
      <w:pPr>
        <w:rPr>
          <w:sz w:val="22"/>
          <w:szCs w:val="22"/>
        </w:rPr>
      </w:pPr>
      <w:proofErr w:type="spellStart"/>
      <w:r w:rsidRPr="00E6525D">
        <w:rPr>
          <w:sz w:val="22"/>
          <w:szCs w:val="22"/>
        </w:rPr>
        <w:t>Dorzolamidas</w:t>
      </w:r>
      <w:proofErr w:type="spellEnd"/>
    </w:p>
    <w:p w14:paraId="3B111022" w14:textId="77777777" w:rsidR="0014422D" w:rsidRPr="00552ADA" w:rsidRDefault="0014422D" w:rsidP="0014422D">
      <w:pPr>
        <w:pStyle w:val="BTEMEASMCA"/>
        <w:rPr>
          <w:szCs w:val="22"/>
        </w:rPr>
      </w:pPr>
    </w:p>
    <w:p w14:paraId="18A4B827" w14:textId="77777777" w:rsidR="0014422D" w:rsidRPr="00552ADA" w:rsidRDefault="0014422D" w:rsidP="0014422D">
      <w:pPr>
        <w:pStyle w:val="BTEMEASMCA"/>
        <w:rPr>
          <w:szCs w:val="22"/>
        </w:rPr>
      </w:pPr>
    </w:p>
    <w:p w14:paraId="023974CE" w14:textId="77777777" w:rsidR="0014422D" w:rsidRPr="00E6525D" w:rsidRDefault="0014422D" w:rsidP="0014422D">
      <w:pPr>
        <w:pStyle w:val="PI-1labEMEASMCA"/>
        <w:rPr>
          <w:noProof w:val="0"/>
          <w:sz w:val="22"/>
          <w:szCs w:val="22"/>
        </w:rPr>
      </w:pPr>
      <w:r w:rsidRPr="00E6525D">
        <w:rPr>
          <w:noProof w:val="0"/>
          <w:sz w:val="22"/>
          <w:szCs w:val="22"/>
        </w:rPr>
        <w:t>2.</w:t>
      </w:r>
      <w:r w:rsidRPr="00E6525D">
        <w:rPr>
          <w:noProof w:val="0"/>
          <w:sz w:val="22"/>
          <w:szCs w:val="22"/>
        </w:rPr>
        <w:tab/>
      </w:r>
      <w:r w:rsidRPr="00552ADA">
        <w:rPr>
          <w:snapToGrid w:val="0"/>
          <w:sz w:val="22"/>
          <w:szCs w:val="22"/>
        </w:rPr>
        <w:t>VEIKLIOJI (-IOS) MEDŽIAGA (-OS) IR JOS (-Ų) KIEKIS (-IAI)</w:t>
      </w:r>
    </w:p>
    <w:p w14:paraId="7142C4FF" w14:textId="77777777" w:rsidR="0014422D" w:rsidRPr="00552ADA" w:rsidRDefault="0014422D" w:rsidP="0014422D">
      <w:pPr>
        <w:pStyle w:val="BTEMEASMCA"/>
        <w:rPr>
          <w:szCs w:val="22"/>
        </w:rPr>
      </w:pPr>
    </w:p>
    <w:p w14:paraId="298C5364" w14:textId="77777777" w:rsidR="0014422D" w:rsidRPr="00E6525D" w:rsidRDefault="0014422D" w:rsidP="0014422D">
      <w:pPr>
        <w:rPr>
          <w:sz w:val="22"/>
          <w:szCs w:val="22"/>
        </w:rPr>
      </w:pPr>
      <w:r w:rsidRPr="00E6525D">
        <w:rPr>
          <w:sz w:val="22"/>
          <w:szCs w:val="22"/>
        </w:rPr>
        <w:t xml:space="preserve">Kiekviename mililitre yra 20 mg </w:t>
      </w:r>
      <w:proofErr w:type="spellStart"/>
      <w:r w:rsidRPr="00E6525D">
        <w:rPr>
          <w:sz w:val="22"/>
          <w:szCs w:val="22"/>
        </w:rPr>
        <w:t>dorzolamido</w:t>
      </w:r>
      <w:proofErr w:type="spellEnd"/>
      <w:r w:rsidRPr="00E6525D">
        <w:rPr>
          <w:sz w:val="22"/>
          <w:szCs w:val="22"/>
        </w:rPr>
        <w:t xml:space="preserve"> (atitinka 22,26 mg </w:t>
      </w:r>
      <w:proofErr w:type="spellStart"/>
      <w:r w:rsidRPr="00E6525D">
        <w:rPr>
          <w:sz w:val="22"/>
          <w:szCs w:val="22"/>
        </w:rPr>
        <w:t>dorzolamido</w:t>
      </w:r>
      <w:proofErr w:type="spellEnd"/>
      <w:r w:rsidRPr="00E6525D">
        <w:rPr>
          <w:sz w:val="22"/>
          <w:szCs w:val="22"/>
        </w:rPr>
        <w:t xml:space="preserve"> hidrochlorido).</w:t>
      </w:r>
    </w:p>
    <w:p w14:paraId="0767EB57" w14:textId="77777777" w:rsidR="0014422D" w:rsidRPr="00552ADA" w:rsidRDefault="0014422D" w:rsidP="0014422D">
      <w:pPr>
        <w:pStyle w:val="BTEMEASMCA"/>
        <w:rPr>
          <w:szCs w:val="22"/>
        </w:rPr>
      </w:pPr>
    </w:p>
    <w:p w14:paraId="38BC0B13" w14:textId="77777777" w:rsidR="0014422D" w:rsidRPr="00552ADA" w:rsidRDefault="0014422D" w:rsidP="0014422D">
      <w:pPr>
        <w:pStyle w:val="BTEMEASMCA"/>
        <w:rPr>
          <w:szCs w:val="22"/>
        </w:rPr>
      </w:pPr>
    </w:p>
    <w:p w14:paraId="2101A0A9" w14:textId="77777777" w:rsidR="0014422D" w:rsidRPr="00E6525D" w:rsidRDefault="0014422D" w:rsidP="0014422D">
      <w:pPr>
        <w:pStyle w:val="PI-1labEMEASMCA"/>
        <w:rPr>
          <w:noProof w:val="0"/>
          <w:sz w:val="22"/>
          <w:szCs w:val="22"/>
          <w:highlight w:val="lightGray"/>
        </w:rPr>
      </w:pPr>
      <w:r w:rsidRPr="00E6525D">
        <w:rPr>
          <w:noProof w:val="0"/>
          <w:sz w:val="22"/>
          <w:szCs w:val="22"/>
        </w:rPr>
        <w:t>3.</w:t>
      </w:r>
      <w:r w:rsidRPr="00E6525D">
        <w:rPr>
          <w:noProof w:val="0"/>
          <w:sz w:val="22"/>
          <w:szCs w:val="22"/>
        </w:rPr>
        <w:tab/>
        <w:t>PAGALBINIŲ MEDŽIAGŲ SĄRAŠAS</w:t>
      </w:r>
    </w:p>
    <w:p w14:paraId="567D352E" w14:textId="77777777" w:rsidR="0014422D" w:rsidRPr="00552ADA" w:rsidRDefault="0014422D" w:rsidP="0014422D">
      <w:pPr>
        <w:pStyle w:val="BTEMEASMCA"/>
        <w:rPr>
          <w:szCs w:val="22"/>
        </w:rPr>
      </w:pPr>
    </w:p>
    <w:p w14:paraId="1C6E11FC" w14:textId="4387E6A1" w:rsidR="0014422D" w:rsidRPr="00E6525D" w:rsidRDefault="0014422D" w:rsidP="0014422D">
      <w:pPr>
        <w:rPr>
          <w:sz w:val="22"/>
          <w:szCs w:val="22"/>
        </w:rPr>
      </w:pPr>
      <w:r w:rsidRPr="00E6525D">
        <w:rPr>
          <w:sz w:val="22"/>
          <w:szCs w:val="22"/>
        </w:rPr>
        <w:t xml:space="preserve">Pagalbinės medžiagos: </w:t>
      </w:r>
      <w:proofErr w:type="spellStart"/>
      <w:r w:rsidRPr="00E6525D">
        <w:rPr>
          <w:sz w:val="22"/>
          <w:szCs w:val="22"/>
        </w:rPr>
        <w:t>hidroksietilceliuliozė</w:t>
      </w:r>
      <w:proofErr w:type="spellEnd"/>
      <w:r w:rsidRPr="00E6525D">
        <w:rPr>
          <w:sz w:val="22"/>
          <w:szCs w:val="22"/>
        </w:rPr>
        <w:t xml:space="preserve">, </w:t>
      </w:r>
      <w:proofErr w:type="spellStart"/>
      <w:r w:rsidRPr="00E6525D">
        <w:rPr>
          <w:sz w:val="22"/>
          <w:szCs w:val="22"/>
        </w:rPr>
        <w:t>manitolis</w:t>
      </w:r>
      <w:proofErr w:type="spellEnd"/>
      <w:r w:rsidRPr="00E6525D">
        <w:rPr>
          <w:sz w:val="22"/>
          <w:szCs w:val="22"/>
        </w:rPr>
        <w:t xml:space="preserve">, natrio citratas, </w:t>
      </w:r>
      <w:proofErr w:type="spellStart"/>
      <w:r w:rsidRPr="00E6525D">
        <w:rPr>
          <w:sz w:val="22"/>
          <w:szCs w:val="22"/>
        </w:rPr>
        <w:t>benzalkonio</w:t>
      </w:r>
      <w:proofErr w:type="spellEnd"/>
      <w:r w:rsidRPr="00E6525D">
        <w:rPr>
          <w:sz w:val="22"/>
          <w:szCs w:val="22"/>
        </w:rPr>
        <w:t xml:space="preserve"> chlorido tirpalas, natrio </w:t>
      </w:r>
      <w:proofErr w:type="spellStart"/>
      <w:r w:rsidRPr="00E6525D">
        <w:rPr>
          <w:sz w:val="22"/>
          <w:szCs w:val="22"/>
        </w:rPr>
        <w:t>hidroksidas</w:t>
      </w:r>
      <w:proofErr w:type="spellEnd"/>
      <w:r w:rsidRPr="00E6525D">
        <w:rPr>
          <w:sz w:val="22"/>
          <w:szCs w:val="22"/>
        </w:rPr>
        <w:t>, išgrynintas vanduo.</w:t>
      </w:r>
    </w:p>
    <w:p w14:paraId="45B4B615" w14:textId="77777777" w:rsidR="0014422D" w:rsidRDefault="00552ADA" w:rsidP="0014422D">
      <w:pPr>
        <w:pStyle w:val="BTEMEASMCA"/>
        <w:rPr>
          <w:szCs w:val="22"/>
        </w:rPr>
      </w:pPr>
      <w:r w:rsidRPr="00F60C08">
        <w:t>Daugiau informacijos žr. pakuotės lapelyje.</w:t>
      </w:r>
    </w:p>
    <w:p w14:paraId="40BA0CAF" w14:textId="0F0676B1" w:rsidR="00552ADA" w:rsidRDefault="00552ADA" w:rsidP="0014422D">
      <w:pPr>
        <w:pStyle w:val="BTEMEASMCA"/>
        <w:rPr>
          <w:szCs w:val="22"/>
        </w:rPr>
      </w:pPr>
    </w:p>
    <w:p w14:paraId="06041A7A" w14:textId="77777777" w:rsidR="00FC282A" w:rsidRPr="00552ADA" w:rsidRDefault="00FC282A" w:rsidP="0014422D">
      <w:pPr>
        <w:pStyle w:val="BTEMEASMCA"/>
        <w:rPr>
          <w:szCs w:val="22"/>
        </w:rPr>
      </w:pPr>
    </w:p>
    <w:p w14:paraId="3C85733C" w14:textId="77777777" w:rsidR="0014422D" w:rsidRPr="00E6525D" w:rsidRDefault="0014422D" w:rsidP="0014422D">
      <w:pPr>
        <w:pStyle w:val="PI-1labEMEASMCA"/>
        <w:rPr>
          <w:noProof w:val="0"/>
          <w:sz w:val="22"/>
          <w:szCs w:val="22"/>
        </w:rPr>
      </w:pPr>
      <w:r w:rsidRPr="00E6525D">
        <w:rPr>
          <w:noProof w:val="0"/>
          <w:sz w:val="22"/>
          <w:szCs w:val="22"/>
        </w:rPr>
        <w:t>4.</w:t>
      </w:r>
      <w:r w:rsidRPr="00E6525D">
        <w:rPr>
          <w:noProof w:val="0"/>
          <w:sz w:val="22"/>
          <w:szCs w:val="22"/>
        </w:rPr>
        <w:tab/>
        <w:t>FARMACINĖ FORMA IR KIEKIS PAKUOTĖJE</w:t>
      </w:r>
    </w:p>
    <w:p w14:paraId="66A2A095" w14:textId="77777777" w:rsidR="0014422D" w:rsidRPr="00552ADA" w:rsidRDefault="0014422D" w:rsidP="0014422D">
      <w:pPr>
        <w:pStyle w:val="BTEMEASMCA"/>
        <w:rPr>
          <w:szCs w:val="22"/>
        </w:rPr>
      </w:pPr>
    </w:p>
    <w:p w14:paraId="07F76187" w14:textId="77777777" w:rsidR="0014422D" w:rsidRPr="00E6525D" w:rsidRDefault="0014422D" w:rsidP="0014422D">
      <w:pPr>
        <w:rPr>
          <w:sz w:val="22"/>
          <w:szCs w:val="22"/>
        </w:rPr>
      </w:pPr>
      <w:r w:rsidRPr="00552ADA">
        <w:rPr>
          <w:sz w:val="22"/>
          <w:szCs w:val="22"/>
          <w:highlight w:val="darkGray"/>
        </w:rPr>
        <w:t>Akių lašai (tirpalas)</w:t>
      </w:r>
    </w:p>
    <w:p w14:paraId="38653303" w14:textId="77777777" w:rsidR="0014422D" w:rsidRPr="00E6525D" w:rsidRDefault="0014422D" w:rsidP="0014422D">
      <w:pPr>
        <w:rPr>
          <w:sz w:val="22"/>
          <w:szCs w:val="22"/>
        </w:rPr>
      </w:pPr>
    </w:p>
    <w:p w14:paraId="1D62D20F" w14:textId="77777777" w:rsidR="0014422D" w:rsidRPr="00E6525D" w:rsidRDefault="0014422D" w:rsidP="0014422D">
      <w:pPr>
        <w:rPr>
          <w:sz w:val="22"/>
          <w:szCs w:val="22"/>
        </w:rPr>
      </w:pPr>
      <w:r w:rsidRPr="00E6525D">
        <w:rPr>
          <w:sz w:val="22"/>
          <w:szCs w:val="22"/>
        </w:rPr>
        <w:t>1 buteliukas 5 ml</w:t>
      </w:r>
    </w:p>
    <w:p w14:paraId="7321465D" w14:textId="77777777" w:rsidR="0014422D" w:rsidRPr="00241865" w:rsidRDefault="0014422D" w:rsidP="0014422D">
      <w:pPr>
        <w:rPr>
          <w:sz w:val="22"/>
          <w:szCs w:val="22"/>
        </w:rPr>
      </w:pPr>
    </w:p>
    <w:p w14:paraId="5E955179" w14:textId="77777777" w:rsidR="0014422D" w:rsidRPr="00E6525D" w:rsidRDefault="0014422D" w:rsidP="0014422D">
      <w:pPr>
        <w:pStyle w:val="BTEMEASMCA"/>
        <w:rPr>
          <w:szCs w:val="22"/>
        </w:rPr>
      </w:pPr>
    </w:p>
    <w:p w14:paraId="21637A2E" w14:textId="77777777" w:rsidR="0014422D" w:rsidRPr="00E6525D" w:rsidRDefault="0014422D" w:rsidP="0014422D">
      <w:pPr>
        <w:pStyle w:val="PI-1labEMEASMCA"/>
        <w:rPr>
          <w:noProof w:val="0"/>
          <w:sz w:val="22"/>
          <w:szCs w:val="22"/>
          <w:highlight w:val="lightGray"/>
        </w:rPr>
      </w:pPr>
      <w:r w:rsidRPr="00E6525D">
        <w:rPr>
          <w:noProof w:val="0"/>
          <w:sz w:val="22"/>
          <w:szCs w:val="22"/>
        </w:rPr>
        <w:t>5.</w:t>
      </w:r>
      <w:r w:rsidRPr="00E6525D">
        <w:rPr>
          <w:noProof w:val="0"/>
          <w:sz w:val="22"/>
          <w:szCs w:val="22"/>
        </w:rPr>
        <w:tab/>
        <w:t>VARTOJIMO METODAS IR BŪDAS (-AI)</w:t>
      </w:r>
    </w:p>
    <w:p w14:paraId="00530DC8" w14:textId="77777777" w:rsidR="0014422D" w:rsidRPr="00552ADA" w:rsidRDefault="0014422D" w:rsidP="0014422D">
      <w:pPr>
        <w:pStyle w:val="BTEMEASMCA"/>
        <w:rPr>
          <w:szCs w:val="22"/>
        </w:rPr>
      </w:pPr>
    </w:p>
    <w:p w14:paraId="0D4467AF" w14:textId="77777777" w:rsidR="0014422D" w:rsidRPr="00552ADA" w:rsidRDefault="0014422D" w:rsidP="0014422D">
      <w:pPr>
        <w:pStyle w:val="BTEMEASMCA"/>
        <w:rPr>
          <w:szCs w:val="22"/>
        </w:rPr>
      </w:pPr>
      <w:r w:rsidRPr="00552ADA">
        <w:rPr>
          <w:szCs w:val="22"/>
        </w:rPr>
        <w:t>Vartoti ant akių.</w:t>
      </w:r>
    </w:p>
    <w:p w14:paraId="144A56A1" w14:textId="77777777" w:rsidR="0014422D" w:rsidRPr="00552ADA" w:rsidRDefault="0014422D" w:rsidP="0014422D">
      <w:pPr>
        <w:pStyle w:val="BTEMEASMCA"/>
        <w:rPr>
          <w:szCs w:val="22"/>
        </w:rPr>
      </w:pPr>
    </w:p>
    <w:p w14:paraId="02EA2D3C" w14:textId="77777777" w:rsidR="0014422D" w:rsidRPr="00552ADA" w:rsidRDefault="0014422D" w:rsidP="0014422D">
      <w:pPr>
        <w:pStyle w:val="BTEMEASMCA"/>
        <w:rPr>
          <w:szCs w:val="22"/>
        </w:rPr>
      </w:pPr>
      <w:r w:rsidRPr="00552ADA">
        <w:rPr>
          <w:szCs w:val="22"/>
        </w:rPr>
        <w:t>Prieš vartojimą perskaitykite pakuotės lapelį.</w:t>
      </w:r>
    </w:p>
    <w:p w14:paraId="6CD5F75A" w14:textId="77777777" w:rsidR="0014422D" w:rsidRPr="00552ADA" w:rsidRDefault="0014422D" w:rsidP="0014422D">
      <w:pPr>
        <w:pStyle w:val="BTEMEASMCA"/>
        <w:rPr>
          <w:szCs w:val="22"/>
        </w:rPr>
      </w:pPr>
    </w:p>
    <w:p w14:paraId="677F21C2" w14:textId="77777777" w:rsidR="0014422D" w:rsidRPr="00552ADA" w:rsidRDefault="0014422D" w:rsidP="0014422D">
      <w:pPr>
        <w:pStyle w:val="BTEMEASMCA"/>
        <w:rPr>
          <w:szCs w:val="22"/>
        </w:rPr>
      </w:pPr>
    </w:p>
    <w:p w14:paraId="133EF190" w14:textId="77777777" w:rsidR="0014422D" w:rsidRPr="00E6525D" w:rsidRDefault="0014422D" w:rsidP="0014422D">
      <w:pPr>
        <w:pStyle w:val="PI-1labEMEASMCA"/>
        <w:ind w:left="540" w:hanging="540"/>
        <w:rPr>
          <w:noProof w:val="0"/>
          <w:sz w:val="22"/>
          <w:szCs w:val="22"/>
        </w:rPr>
      </w:pPr>
      <w:r w:rsidRPr="00E6525D">
        <w:rPr>
          <w:noProof w:val="0"/>
          <w:sz w:val="22"/>
          <w:szCs w:val="22"/>
        </w:rPr>
        <w:t>6.</w:t>
      </w:r>
      <w:r w:rsidRPr="00E6525D">
        <w:rPr>
          <w:noProof w:val="0"/>
          <w:sz w:val="22"/>
          <w:szCs w:val="22"/>
        </w:rPr>
        <w:tab/>
        <w:t>SPECIALUS ĮSPĖJIMAS, KAD VAISTINĮ PREPARATĄ BŪTINA LAIKYTI VAIKAMS NEPASTEBIMOJE IR NEPASIEKIAMOJE VIETOJE</w:t>
      </w:r>
    </w:p>
    <w:p w14:paraId="70C5CBDE" w14:textId="77777777" w:rsidR="0014422D" w:rsidRPr="00552ADA" w:rsidRDefault="0014422D" w:rsidP="0014422D">
      <w:pPr>
        <w:pStyle w:val="BTEMEASMCA"/>
        <w:rPr>
          <w:szCs w:val="22"/>
        </w:rPr>
      </w:pPr>
    </w:p>
    <w:p w14:paraId="6F2B0A71" w14:textId="77777777" w:rsidR="0014422D" w:rsidRPr="00552ADA" w:rsidRDefault="0014422D" w:rsidP="0014422D">
      <w:pPr>
        <w:pStyle w:val="BTEMEASMCA"/>
        <w:rPr>
          <w:szCs w:val="22"/>
        </w:rPr>
      </w:pPr>
      <w:r w:rsidRPr="00552ADA">
        <w:rPr>
          <w:szCs w:val="22"/>
        </w:rPr>
        <w:t>Laikyti vaikams nepastebimoje ir nepasiekiamoje vietoje.</w:t>
      </w:r>
    </w:p>
    <w:p w14:paraId="613C888F" w14:textId="77777777" w:rsidR="0014422D" w:rsidRPr="00552ADA" w:rsidRDefault="0014422D" w:rsidP="0014422D">
      <w:pPr>
        <w:pStyle w:val="BTEMEASMCA"/>
        <w:rPr>
          <w:szCs w:val="22"/>
        </w:rPr>
      </w:pPr>
    </w:p>
    <w:p w14:paraId="6A4FCB5C" w14:textId="77777777" w:rsidR="0014422D" w:rsidRPr="00552ADA" w:rsidRDefault="0014422D" w:rsidP="0014422D">
      <w:pPr>
        <w:pStyle w:val="BTEMEASMCA"/>
        <w:rPr>
          <w:szCs w:val="22"/>
        </w:rPr>
      </w:pPr>
    </w:p>
    <w:p w14:paraId="12397A77" w14:textId="77777777" w:rsidR="0014422D" w:rsidRPr="00E6525D" w:rsidRDefault="0014422D" w:rsidP="0014422D">
      <w:pPr>
        <w:pStyle w:val="PI-1labEMEASMCA"/>
        <w:rPr>
          <w:noProof w:val="0"/>
          <w:sz w:val="22"/>
          <w:szCs w:val="22"/>
          <w:highlight w:val="lightGray"/>
        </w:rPr>
      </w:pPr>
      <w:r w:rsidRPr="00E6525D">
        <w:rPr>
          <w:noProof w:val="0"/>
          <w:sz w:val="22"/>
          <w:szCs w:val="22"/>
        </w:rPr>
        <w:t>7.</w:t>
      </w:r>
      <w:r w:rsidRPr="00E6525D">
        <w:rPr>
          <w:noProof w:val="0"/>
          <w:sz w:val="22"/>
          <w:szCs w:val="22"/>
        </w:rPr>
        <w:tab/>
        <w:t>KITAS (-I) SPECIALUS (-ŪS) ĮSPĖJIMAS (-AI) (JEI REIKIA)</w:t>
      </w:r>
    </w:p>
    <w:p w14:paraId="421BEC3D" w14:textId="77777777" w:rsidR="0014422D" w:rsidRPr="00552ADA" w:rsidRDefault="0014422D" w:rsidP="0014422D">
      <w:pPr>
        <w:pStyle w:val="BTEMEASMCA"/>
        <w:rPr>
          <w:szCs w:val="22"/>
        </w:rPr>
      </w:pPr>
    </w:p>
    <w:p w14:paraId="4442C52A" w14:textId="77777777" w:rsidR="0014422D" w:rsidRDefault="00552ADA" w:rsidP="0014422D">
      <w:pPr>
        <w:pStyle w:val="BTEMEASMCA"/>
        <w:rPr>
          <w:szCs w:val="22"/>
        </w:rPr>
      </w:pPr>
      <w:r>
        <w:rPr>
          <w:szCs w:val="22"/>
        </w:rPr>
        <w:t>{</w:t>
      </w:r>
      <w:r w:rsidRPr="00552ADA">
        <w:rPr>
          <w:szCs w:val="22"/>
        </w:rPr>
        <w:t>akių piktograma</w:t>
      </w:r>
      <w:r>
        <w:rPr>
          <w:szCs w:val="22"/>
        </w:rPr>
        <w:t>}</w:t>
      </w:r>
    </w:p>
    <w:p w14:paraId="5092B067" w14:textId="77777777" w:rsidR="00552ADA" w:rsidRDefault="00552ADA" w:rsidP="0014422D">
      <w:pPr>
        <w:pStyle w:val="BTEMEASMCA"/>
        <w:rPr>
          <w:szCs w:val="22"/>
        </w:rPr>
      </w:pPr>
    </w:p>
    <w:p w14:paraId="26863896" w14:textId="77777777" w:rsidR="00552ADA" w:rsidRPr="00552ADA" w:rsidRDefault="00552ADA" w:rsidP="00241865">
      <w:pPr>
        <w:pStyle w:val="BTEMEASMCA"/>
        <w:keepNext/>
        <w:rPr>
          <w:szCs w:val="22"/>
        </w:rPr>
      </w:pPr>
    </w:p>
    <w:p w14:paraId="06358BD1" w14:textId="77777777" w:rsidR="0014422D" w:rsidRPr="00E6525D" w:rsidRDefault="0014422D" w:rsidP="00241865">
      <w:pPr>
        <w:pStyle w:val="PI-1labEMEASMCA"/>
        <w:keepNext/>
        <w:rPr>
          <w:noProof w:val="0"/>
          <w:sz w:val="22"/>
          <w:szCs w:val="22"/>
          <w:highlight w:val="lightGray"/>
        </w:rPr>
      </w:pPr>
      <w:r w:rsidRPr="00E6525D">
        <w:rPr>
          <w:noProof w:val="0"/>
          <w:sz w:val="22"/>
          <w:szCs w:val="22"/>
        </w:rPr>
        <w:t>8.</w:t>
      </w:r>
      <w:r w:rsidRPr="00E6525D">
        <w:rPr>
          <w:noProof w:val="0"/>
          <w:sz w:val="22"/>
          <w:szCs w:val="22"/>
        </w:rPr>
        <w:tab/>
        <w:t>TINKAMUMO LAIKAS</w:t>
      </w:r>
    </w:p>
    <w:p w14:paraId="4F4182AD" w14:textId="77777777" w:rsidR="0014422D" w:rsidRPr="00552ADA" w:rsidRDefault="0014422D" w:rsidP="00241865">
      <w:pPr>
        <w:pStyle w:val="BTEMEASMCA"/>
        <w:keepNext/>
        <w:rPr>
          <w:szCs w:val="22"/>
        </w:rPr>
      </w:pPr>
    </w:p>
    <w:p w14:paraId="1F3F1811" w14:textId="77777777" w:rsidR="0014422D" w:rsidRPr="00552ADA" w:rsidRDefault="0014422D" w:rsidP="00241865">
      <w:pPr>
        <w:pStyle w:val="BTEMEASMCA"/>
        <w:keepNext/>
        <w:rPr>
          <w:szCs w:val="22"/>
        </w:rPr>
      </w:pPr>
      <w:r w:rsidRPr="00552ADA">
        <w:rPr>
          <w:szCs w:val="22"/>
        </w:rPr>
        <w:t>EXP: {</w:t>
      </w:r>
      <w:proofErr w:type="spellStart"/>
      <w:r w:rsidRPr="00552ADA">
        <w:rPr>
          <w:szCs w:val="22"/>
        </w:rPr>
        <w:t>mm.MMMM</w:t>
      </w:r>
      <w:proofErr w:type="spellEnd"/>
      <w:r w:rsidRPr="00552ADA">
        <w:rPr>
          <w:szCs w:val="22"/>
        </w:rPr>
        <w:t>}</w:t>
      </w:r>
    </w:p>
    <w:p w14:paraId="528B0942" w14:textId="77777777" w:rsidR="0014422D" w:rsidRPr="00E6525D" w:rsidRDefault="0014422D" w:rsidP="0014422D">
      <w:pPr>
        <w:rPr>
          <w:sz w:val="22"/>
          <w:szCs w:val="22"/>
        </w:rPr>
      </w:pPr>
    </w:p>
    <w:p w14:paraId="3AEF14F3" w14:textId="77777777" w:rsidR="0014422D" w:rsidRPr="00E6525D" w:rsidRDefault="0014422D" w:rsidP="0014422D">
      <w:pPr>
        <w:rPr>
          <w:sz w:val="22"/>
          <w:szCs w:val="22"/>
        </w:rPr>
      </w:pPr>
      <w:r w:rsidRPr="00E6525D">
        <w:rPr>
          <w:sz w:val="22"/>
          <w:szCs w:val="22"/>
        </w:rPr>
        <w:t>Po pirmojo buteliuko atidarymo praėjus 28 dienoms, nesuvartotą vaistą reikia sunaikinti.</w:t>
      </w:r>
    </w:p>
    <w:p w14:paraId="01037E4E" w14:textId="77777777" w:rsidR="0014422D" w:rsidRPr="00552ADA" w:rsidRDefault="0014422D" w:rsidP="0014422D">
      <w:pPr>
        <w:pStyle w:val="BTEMEASMCA"/>
        <w:rPr>
          <w:szCs w:val="22"/>
        </w:rPr>
      </w:pPr>
    </w:p>
    <w:p w14:paraId="7E112982" w14:textId="77777777" w:rsidR="0014422D" w:rsidRPr="00552ADA" w:rsidRDefault="0014422D" w:rsidP="0014422D">
      <w:pPr>
        <w:pStyle w:val="BTEMEASMCA"/>
        <w:rPr>
          <w:szCs w:val="22"/>
        </w:rPr>
      </w:pPr>
      <w:r w:rsidRPr="00552ADA">
        <w:rPr>
          <w:szCs w:val="22"/>
        </w:rPr>
        <w:t>Atidarymo data: …..</w:t>
      </w:r>
    </w:p>
    <w:p w14:paraId="737262C0" w14:textId="77777777" w:rsidR="0014422D" w:rsidRPr="00552ADA" w:rsidRDefault="0014422D" w:rsidP="0014422D">
      <w:pPr>
        <w:pStyle w:val="BTEMEASMCA"/>
        <w:rPr>
          <w:szCs w:val="22"/>
        </w:rPr>
      </w:pPr>
    </w:p>
    <w:p w14:paraId="0643552B" w14:textId="77777777" w:rsidR="0014422D" w:rsidRPr="00552ADA" w:rsidRDefault="0014422D" w:rsidP="0014422D">
      <w:pPr>
        <w:pStyle w:val="BTEMEASMCA"/>
        <w:rPr>
          <w:szCs w:val="22"/>
        </w:rPr>
      </w:pPr>
    </w:p>
    <w:p w14:paraId="6026F802" w14:textId="77777777" w:rsidR="0014422D" w:rsidRPr="00E6525D" w:rsidRDefault="0014422D" w:rsidP="0014422D">
      <w:pPr>
        <w:pStyle w:val="PI-1labEMEASMCA"/>
        <w:rPr>
          <w:noProof w:val="0"/>
          <w:sz w:val="22"/>
          <w:szCs w:val="22"/>
        </w:rPr>
      </w:pPr>
      <w:r w:rsidRPr="00E6525D">
        <w:rPr>
          <w:noProof w:val="0"/>
          <w:sz w:val="22"/>
          <w:szCs w:val="22"/>
        </w:rPr>
        <w:t>9.</w:t>
      </w:r>
      <w:r w:rsidRPr="00E6525D">
        <w:rPr>
          <w:noProof w:val="0"/>
          <w:sz w:val="22"/>
          <w:szCs w:val="22"/>
        </w:rPr>
        <w:tab/>
        <w:t>SPECIALIOS LAIKYMO SĄLYGOS</w:t>
      </w:r>
    </w:p>
    <w:p w14:paraId="52055711" w14:textId="77777777" w:rsidR="0014422D" w:rsidRPr="00552ADA" w:rsidRDefault="0014422D" w:rsidP="0014422D">
      <w:pPr>
        <w:pStyle w:val="BTEMEASMCA"/>
        <w:rPr>
          <w:szCs w:val="22"/>
        </w:rPr>
      </w:pPr>
    </w:p>
    <w:p w14:paraId="31EA080F" w14:textId="77777777" w:rsidR="0014422D" w:rsidRPr="00E6525D" w:rsidRDefault="0014422D" w:rsidP="0014422D">
      <w:pPr>
        <w:rPr>
          <w:sz w:val="22"/>
          <w:szCs w:val="22"/>
        </w:rPr>
      </w:pPr>
      <w:r w:rsidRPr="00E6525D">
        <w:rPr>
          <w:sz w:val="22"/>
          <w:szCs w:val="22"/>
        </w:rPr>
        <w:t>Laikyti žemesnėje kaip 25</w:t>
      </w:r>
      <w:r w:rsidRPr="00E6525D">
        <w:rPr>
          <w:sz w:val="22"/>
          <w:szCs w:val="22"/>
        </w:rPr>
        <w:sym w:font="Symbol" w:char="F0B0"/>
      </w:r>
      <w:r w:rsidRPr="00E6525D">
        <w:rPr>
          <w:sz w:val="22"/>
          <w:szCs w:val="22"/>
        </w:rPr>
        <w:t>C temperatūroje.</w:t>
      </w:r>
    </w:p>
    <w:p w14:paraId="7A43FBF7" w14:textId="77777777" w:rsidR="0014422D" w:rsidRPr="00552ADA" w:rsidRDefault="0014422D" w:rsidP="0014422D">
      <w:pPr>
        <w:pStyle w:val="BTEMEASMCA"/>
        <w:rPr>
          <w:szCs w:val="22"/>
        </w:rPr>
      </w:pPr>
    </w:p>
    <w:p w14:paraId="1D262EBD" w14:textId="77777777" w:rsidR="0014422D" w:rsidRPr="00552ADA" w:rsidRDefault="0014422D" w:rsidP="0014422D">
      <w:pPr>
        <w:pStyle w:val="BTEMEASMCA"/>
        <w:rPr>
          <w:szCs w:val="22"/>
        </w:rPr>
      </w:pPr>
    </w:p>
    <w:p w14:paraId="5CDBD3D0" w14:textId="77777777" w:rsidR="0014422D" w:rsidRPr="00E6525D" w:rsidRDefault="0014422D" w:rsidP="0014422D">
      <w:pPr>
        <w:pStyle w:val="PI-1labEMEASMCA"/>
        <w:ind w:left="540" w:hanging="540"/>
        <w:rPr>
          <w:noProof w:val="0"/>
          <w:sz w:val="22"/>
          <w:szCs w:val="22"/>
        </w:rPr>
      </w:pPr>
      <w:r w:rsidRPr="00E6525D">
        <w:rPr>
          <w:noProof w:val="0"/>
          <w:sz w:val="22"/>
          <w:szCs w:val="22"/>
        </w:rPr>
        <w:t>10.</w:t>
      </w:r>
      <w:r w:rsidRPr="00E6525D">
        <w:rPr>
          <w:noProof w:val="0"/>
          <w:sz w:val="22"/>
          <w:szCs w:val="22"/>
        </w:rPr>
        <w:tab/>
        <w:t xml:space="preserve">SPECIALIOS ATSARGUMO PRIEMONĖS DĖL NESUVARTOTO </w:t>
      </w:r>
      <w:r w:rsidRPr="00E6525D">
        <w:rPr>
          <w:bCs/>
          <w:noProof w:val="0"/>
          <w:sz w:val="22"/>
          <w:szCs w:val="22"/>
        </w:rPr>
        <w:t xml:space="preserve">VAISTINIO PREPARATO AR JO ATLIEKŲ </w:t>
      </w:r>
      <w:r w:rsidRPr="00E6525D">
        <w:rPr>
          <w:noProof w:val="0"/>
          <w:sz w:val="22"/>
          <w:szCs w:val="22"/>
        </w:rPr>
        <w:t>TVARKYMO (JEI REIKIA)</w:t>
      </w:r>
    </w:p>
    <w:p w14:paraId="7859B384" w14:textId="77777777" w:rsidR="0014422D" w:rsidRPr="00552ADA" w:rsidRDefault="0014422D" w:rsidP="0014422D">
      <w:pPr>
        <w:pStyle w:val="BTEMEASMCA"/>
        <w:rPr>
          <w:szCs w:val="22"/>
        </w:rPr>
      </w:pPr>
    </w:p>
    <w:p w14:paraId="2448D0CE" w14:textId="77777777" w:rsidR="0014422D" w:rsidRPr="00552ADA" w:rsidRDefault="0014422D" w:rsidP="0014422D">
      <w:pPr>
        <w:pStyle w:val="BTEMEASMCA"/>
        <w:rPr>
          <w:szCs w:val="22"/>
        </w:rPr>
      </w:pPr>
    </w:p>
    <w:p w14:paraId="187F4070" w14:textId="77777777" w:rsidR="0014422D" w:rsidRPr="00E6525D" w:rsidRDefault="0014422D" w:rsidP="0014422D">
      <w:pPr>
        <w:pStyle w:val="PI-1labEMEASMCA"/>
        <w:rPr>
          <w:noProof w:val="0"/>
          <w:sz w:val="22"/>
          <w:szCs w:val="22"/>
        </w:rPr>
      </w:pPr>
      <w:r w:rsidRPr="00E6525D">
        <w:rPr>
          <w:noProof w:val="0"/>
          <w:sz w:val="22"/>
          <w:szCs w:val="22"/>
        </w:rPr>
        <w:t>11.</w:t>
      </w:r>
      <w:r w:rsidRPr="00E6525D">
        <w:rPr>
          <w:noProof w:val="0"/>
          <w:sz w:val="22"/>
          <w:szCs w:val="22"/>
        </w:rPr>
        <w:tab/>
        <w:t>REGISTRUOTOJO PAVADINIMAS IR ADRESAS</w:t>
      </w:r>
    </w:p>
    <w:p w14:paraId="64D7B4BE" w14:textId="77777777" w:rsidR="0014422D" w:rsidRPr="00552ADA" w:rsidRDefault="0014422D" w:rsidP="0014422D">
      <w:pPr>
        <w:pStyle w:val="BTEMEASMCA"/>
        <w:rPr>
          <w:szCs w:val="22"/>
        </w:rPr>
      </w:pPr>
    </w:p>
    <w:p w14:paraId="423DD5BC" w14:textId="77777777" w:rsidR="00D51F7C" w:rsidRDefault="00D51F7C" w:rsidP="00D51F7C">
      <w:pPr>
        <w:pStyle w:val="BTEMEASMCA"/>
        <w:rPr>
          <w:szCs w:val="22"/>
        </w:rPr>
      </w:pPr>
      <w:proofErr w:type="spellStart"/>
      <w:r w:rsidRPr="00DA49FA">
        <w:rPr>
          <w:szCs w:val="22"/>
        </w:rPr>
        <w:t>Zakłady</w:t>
      </w:r>
      <w:proofErr w:type="spellEnd"/>
      <w:r w:rsidRPr="00DA49FA">
        <w:rPr>
          <w:szCs w:val="22"/>
        </w:rPr>
        <w:t xml:space="preserve"> </w:t>
      </w:r>
      <w:proofErr w:type="spellStart"/>
      <w:r w:rsidRPr="00DA49FA">
        <w:rPr>
          <w:szCs w:val="22"/>
        </w:rPr>
        <w:t>Farmaceutyczne</w:t>
      </w:r>
      <w:proofErr w:type="spellEnd"/>
      <w:r w:rsidRPr="00DA49FA">
        <w:rPr>
          <w:szCs w:val="22"/>
        </w:rPr>
        <w:t xml:space="preserve"> POLPHARMA S.A.</w:t>
      </w:r>
      <w:r>
        <w:rPr>
          <w:szCs w:val="22"/>
        </w:rPr>
        <w:t xml:space="preserve"> </w:t>
      </w:r>
    </w:p>
    <w:p w14:paraId="593D58AC" w14:textId="77777777" w:rsidR="00D51F7C" w:rsidRDefault="00D51F7C" w:rsidP="00D51F7C">
      <w:pPr>
        <w:pStyle w:val="BTEMEASMCA"/>
        <w:rPr>
          <w:szCs w:val="22"/>
        </w:rPr>
      </w:pPr>
      <w:proofErr w:type="spellStart"/>
      <w:r w:rsidRPr="00DA49FA">
        <w:rPr>
          <w:szCs w:val="22"/>
        </w:rPr>
        <w:t>ul</w:t>
      </w:r>
      <w:proofErr w:type="spellEnd"/>
      <w:r w:rsidRPr="00DA49FA">
        <w:rPr>
          <w:szCs w:val="22"/>
        </w:rPr>
        <w:t xml:space="preserve">. </w:t>
      </w:r>
      <w:proofErr w:type="spellStart"/>
      <w:r w:rsidRPr="00DA49FA">
        <w:rPr>
          <w:szCs w:val="22"/>
        </w:rPr>
        <w:t>Pelplińska</w:t>
      </w:r>
      <w:proofErr w:type="spellEnd"/>
      <w:r w:rsidRPr="00DA49FA">
        <w:rPr>
          <w:szCs w:val="22"/>
        </w:rPr>
        <w:t xml:space="preserve"> 19 </w:t>
      </w:r>
    </w:p>
    <w:p w14:paraId="217FB459" w14:textId="77777777" w:rsidR="00D51F7C" w:rsidRDefault="00D51F7C" w:rsidP="00D51F7C">
      <w:pPr>
        <w:pStyle w:val="BTEMEASMCA"/>
        <w:rPr>
          <w:szCs w:val="22"/>
        </w:rPr>
      </w:pPr>
      <w:r w:rsidRPr="00DA49FA">
        <w:rPr>
          <w:szCs w:val="22"/>
        </w:rPr>
        <w:t xml:space="preserve">83-200 </w:t>
      </w:r>
      <w:proofErr w:type="spellStart"/>
      <w:r w:rsidRPr="00DA49FA">
        <w:rPr>
          <w:szCs w:val="22"/>
        </w:rPr>
        <w:t>Starogard</w:t>
      </w:r>
      <w:proofErr w:type="spellEnd"/>
      <w:r w:rsidRPr="00DA49FA">
        <w:rPr>
          <w:szCs w:val="22"/>
        </w:rPr>
        <w:t xml:space="preserve"> </w:t>
      </w:r>
      <w:proofErr w:type="spellStart"/>
      <w:r w:rsidRPr="00DA49FA">
        <w:rPr>
          <w:szCs w:val="22"/>
        </w:rPr>
        <w:t>Gdański</w:t>
      </w:r>
      <w:proofErr w:type="spellEnd"/>
      <w:r>
        <w:rPr>
          <w:szCs w:val="22"/>
        </w:rPr>
        <w:t xml:space="preserve"> </w:t>
      </w:r>
    </w:p>
    <w:p w14:paraId="3B368975" w14:textId="77777777" w:rsidR="00D51F7C" w:rsidRPr="00552ADA" w:rsidRDefault="00D51F7C" w:rsidP="00D51F7C">
      <w:pPr>
        <w:pStyle w:val="BTEMEASMCA"/>
        <w:rPr>
          <w:szCs w:val="22"/>
        </w:rPr>
      </w:pPr>
      <w:r w:rsidRPr="00DA49FA">
        <w:rPr>
          <w:szCs w:val="22"/>
        </w:rPr>
        <w:t>Lenkija</w:t>
      </w:r>
    </w:p>
    <w:p w14:paraId="36442027" w14:textId="77777777" w:rsidR="0014422D" w:rsidRPr="00552ADA" w:rsidRDefault="0014422D" w:rsidP="0014422D">
      <w:pPr>
        <w:pStyle w:val="BTEMEASMCA"/>
        <w:rPr>
          <w:szCs w:val="22"/>
        </w:rPr>
      </w:pPr>
    </w:p>
    <w:p w14:paraId="6E92390E" w14:textId="77777777" w:rsidR="0014422D" w:rsidRDefault="00D51F7C" w:rsidP="0014422D">
      <w:pPr>
        <w:pStyle w:val="BTEMEASMCA"/>
        <w:rPr>
          <w:szCs w:val="22"/>
        </w:rPr>
      </w:pPr>
      <w:r w:rsidRPr="00DA49FA">
        <w:rPr>
          <w:szCs w:val="22"/>
        </w:rPr>
        <w:t>{</w:t>
      </w:r>
      <w:proofErr w:type="spellStart"/>
      <w:r w:rsidRPr="00DA49FA">
        <w:rPr>
          <w:szCs w:val="22"/>
        </w:rPr>
        <w:t>logo</w:t>
      </w:r>
      <w:proofErr w:type="spellEnd"/>
      <w:r w:rsidRPr="00DA49FA">
        <w:rPr>
          <w:szCs w:val="22"/>
        </w:rPr>
        <w:t>} POLPHARMA</w:t>
      </w:r>
    </w:p>
    <w:p w14:paraId="7AA3B376" w14:textId="77777777" w:rsidR="00A820B1" w:rsidRDefault="00A820B1" w:rsidP="0014422D">
      <w:pPr>
        <w:pStyle w:val="BTEMEASMCA"/>
        <w:rPr>
          <w:szCs w:val="22"/>
        </w:rPr>
      </w:pPr>
    </w:p>
    <w:p w14:paraId="7528ACED" w14:textId="77777777" w:rsidR="0014422D" w:rsidRPr="00552ADA" w:rsidRDefault="0014422D" w:rsidP="0014422D">
      <w:pPr>
        <w:pStyle w:val="BTEMEASMCA"/>
        <w:rPr>
          <w:szCs w:val="22"/>
        </w:rPr>
      </w:pPr>
    </w:p>
    <w:p w14:paraId="347EF211" w14:textId="77777777" w:rsidR="0014422D" w:rsidRPr="00E6525D" w:rsidRDefault="0014422D" w:rsidP="0014422D">
      <w:pPr>
        <w:pStyle w:val="PI-1labEMEASMCA"/>
        <w:rPr>
          <w:noProof w:val="0"/>
          <w:sz w:val="22"/>
          <w:szCs w:val="22"/>
        </w:rPr>
      </w:pPr>
      <w:r w:rsidRPr="00E6525D">
        <w:rPr>
          <w:noProof w:val="0"/>
          <w:sz w:val="22"/>
          <w:szCs w:val="22"/>
        </w:rPr>
        <w:t>12.</w:t>
      </w:r>
      <w:r w:rsidRPr="00E6525D">
        <w:rPr>
          <w:noProof w:val="0"/>
          <w:sz w:val="22"/>
          <w:szCs w:val="22"/>
        </w:rPr>
        <w:tab/>
        <w:t xml:space="preserve">REGISTRACIJOS PAŽYMĖJIMO NUMERIS </w:t>
      </w:r>
    </w:p>
    <w:p w14:paraId="0519344C" w14:textId="77777777" w:rsidR="0014422D" w:rsidRPr="00552ADA" w:rsidRDefault="0014422D" w:rsidP="0014422D">
      <w:pPr>
        <w:pStyle w:val="BTEMEASMCA"/>
        <w:rPr>
          <w:szCs w:val="22"/>
        </w:rPr>
      </w:pPr>
    </w:p>
    <w:p w14:paraId="32F7EAFA" w14:textId="77777777" w:rsidR="0014422D" w:rsidRPr="00552ADA" w:rsidRDefault="0014422D" w:rsidP="0014422D">
      <w:pPr>
        <w:pStyle w:val="BTEMEASMCA"/>
        <w:rPr>
          <w:szCs w:val="22"/>
        </w:rPr>
      </w:pPr>
      <w:r w:rsidRPr="00552ADA">
        <w:rPr>
          <w:szCs w:val="22"/>
        </w:rPr>
        <w:t>LT/1/11/2763/001</w:t>
      </w:r>
    </w:p>
    <w:p w14:paraId="6BFE4877" w14:textId="77777777" w:rsidR="0014422D" w:rsidRPr="00552ADA" w:rsidRDefault="0014422D" w:rsidP="0014422D">
      <w:pPr>
        <w:pStyle w:val="BTEMEASMCA"/>
        <w:rPr>
          <w:szCs w:val="22"/>
        </w:rPr>
      </w:pPr>
    </w:p>
    <w:p w14:paraId="152F00A8" w14:textId="77777777" w:rsidR="0014422D" w:rsidRPr="00552ADA" w:rsidRDefault="0014422D" w:rsidP="0014422D">
      <w:pPr>
        <w:pStyle w:val="BTEMEASMCA"/>
        <w:rPr>
          <w:szCs w:val="22"/>
        </w:rPr>
      </w:pPr>
    </w:p>
    <w:p w14:paraId="4738F796" w14:textId="77777777" w:rsidR="0014422D" w:rsidRPr="00E6525D" w:rsidRDefault="0014422D" w:rsidP="0014422D">
      <w:pPr>
        <w:pStyle w:val="PI-1labEMEASMCA"/>
        <w:rPr>
          <w:noProof w:val="0"/>
          <w:sz w:val="22"/>
          <w:szCs w:val="22"/>
        </w:rPr>
      </w:pPr>
      <w:r w:rsidRPr="00E6525D">
        <w:rPr>
          <w:noProof w:val="0"/>
          <w:sz w:val="22"/>
          <w:szCs w:val="22"/>
        </w:rPr>
        <w:t>13.</w:t>
      </w:r>
      <w:r w:rsidRPr="00E6525D">
        <w:rPr>
          <w:noProof w:val="0"/>
          <w:sz w:val="22"/>
          <w:szCs w:val="22"/>
        </w:rPr>
        <w:tab/>
        <w:t>SERIJOS NUMERIS</w:t>
      </w:r>
    </w:p>
    <w:p w14:paraId="6F7F0510" w14:textId="77777777" w:rsidR="0014422D" w:rsidRPr="00552ADA" w:rsidRDefault="0014422D" w:rsidP="0014422D">
      <w:pPr>
        <w:pStyle w:val="BTEMEASMCA"/>
        <w:rPr>
          <w:szCs w:val="22"/>
        </w:rPr>
      </w:pPr>
    </w:p>
    <w:p w14:paraId="76F23344" w14:textId="77777777" w:rsidR="0014422D" w:rsidRPr="00552ADA" w:rsidRDefault="0014422D" w:rsidP="0014422D">
      <w:pPr>
        <w:pStyle w:val="BTEMEASMCA"/>
        <w:rPr>
          <w:szCs w:val="22"/>
        </w:rPr>
      </w:pPr>
      <w:proofErr w:type="spellStart"/>
      <w:r w:rsidRPr="00552ADA">
        <w:rPr>
          <w:szCs w:val="22"/>
        </w:rPr>
        <w:t>Lot</w:t>
      </w:r>
      <w:proofErr w:type="spellEnd"/>
      <w:r w:rsidRPr="00552ADA">
        <w:rPr>
          <w:szCs w:val="22"/>
        </w:rPr>
        <w:t>:</w:t>
      </w:r>
    </w:p>
    <w:p w14:paraId="44A5ACAB" w14:textId="77777777" w:rsidR="0014422D" w:rsidRPr="00552ADA" w:rsidRDefault="0014422D" w:rsidP="0014422D">
      <w:pPr>
        <w:pStyle w:val="BTEMEASMCA"/>
        <w:rPr>
          <w:szCs w:val="22"/>
        </w:rPr>
      </w:pPr>
    </w:p>
    <w:p w14:paraId="22DDE46E" w14:textId="77777777" w:rsidR="0014422D" w:rsidRPr="00552ADA" w:rsidRDefault="0014422D" w:rsidP="0014422D">
      <w:pPr>
        <w:pStyle w:val="BTEMEASMCA"/>
        <w:rPr>
          <w:szCs w:val="22"/>
        </w:rPr>
      </w:pPr>
    </w:p>
    <w:p w14:paraId="35910E4D" w14:textId="77777777" w:rsidR="0014422D" w:rsidRPr="00E6525D" w:rsidRDefault="0014422D" w:rsidP="0014422D">
      <w:pPr>
        <w:pStyle w:val="PI-1labEMEASMCA"/>
        <w:rPr>
          <w:noProof w:val="0"/>
          <w:sz w:val="22"/>
          <w:szCs w:val="22"/>
        </w:rPr>
      </w:pPr>
      <w:r w:rsidRPr="00E6525D">
        <w:rPr>
          <w:noProof w:val="0"/>
          <w:sz w:val="22"/>
          <w:szCs w:val="22"/>
        </w:rPr>
        <w:t>14.</w:t>
      </w:r>
      <w:r w:rsidRPr="00E6525D">
        <w:rPr>
          <w:noProof w:val="0"/>
          <w:sz w:val="22"/>
          <w:szCs w:val="22"/>
        </w:rPr>
        <w:tab/>
        <w:t>PARDAVIMO (IŠDAVIMO) TVARKA</w:t>
      </w:r>
    </w:p>
    <w:p w14:paraId="18DE7E9C" w14:textId="77777777" w:rsidR="0014422D" w:rsidRPr="00552ADA" w:rsidRDefault="0014422D" w:rsidP="0014422D">
      <w:pPr>
        <w:pStyle w:val="BTEMEASMCA"/>
        <w:rPr>
          <w:szCs w:val="22"/>
        </w:rPr>
      </w:pPr>
    </w:p>
    <w:p w14:paraId="2AABE9F6" w14:textId="77777777" w:rsidR="0014422D" w:rsidRPr="00552ADA" w:rsidRDefault="0014422D" w:rsidP="0014422D">
      <w:pPr>
        <w:pStyle w:val="BTEMEASMCA"/>
        <w:rPr>
          <w:szCs w:val="22"/>
        </w:rPr>
      </w:pPr>
      <w:r w:rsidRPr="00552ADA">
        <w:rPr>
          <w:szCs w:val="22"/>
        </w:rPr>
        <w:t>Receptinis vaistas.</w:t>
      </w:r>
    </w:p>
    <w:p w14:paraId="203B3A31" w14:textId="77777777" w:rsidR="0014422D" w:rsidRPr="00552ADA" w:rsidRDefault="0014422D" w:rsidP="0014422D">
      <w:pPr>
        <w:pStyle w:val="BTEMEASMCA"/>
        <w:rPr>
          <w:szCs w:val="22"/>
        </w:rPr>
      </w:pPr>
    </w:p>
    <w:p w14:paraId="1B3429A4" w14:textId="77777777" w:rsidR="0014422D" w:rsidRPr="00552ADA" w:rsidRDefault="0014422D" w:rsidP="0014422D">
      <w:pPr>
        <w:pStyle w:val="BTEMEASMCA"/>
        <w:rPr>
          <w:szCs w:val="22"/>
        </w:rPr>
      </w:pPr>
    </w:p>
    <w:p w14:paraId="3B2E4920" w14:textId="77777777" w:rsidR="0014422D" w:rsidRPr="00E6525D" w:rsidRDefault="0014422D" w:rsidP="0014422D">
      <w:pPr>
        <w:pStyle w:val="PI-1labEMEASMCA"/>
        <w:rPr>
          <w:noProof w:val="0"/>
          <w:sz w:val="22"/>
          <w:szCs w:val="22"/>
        </w:rPr>
      </w:pPr>
      <w:r w:rsidRPr="00E6525D">
        <w:rPr>
          <w:noProof w:val="0"/>
          <w:sz w:val="22"/>
          <w:szCs w:val="22"/>
        </w:rPr>
        <w:t>15.</w:t>
      </w:r>
      <w:r w:rsidRPr="00E6525D">
        <w:rPr>
          <w:noProof w:val="0"/>
          <w:sz w:val="22"/>
          <w:szCs w:val="22"/>
        </w:rPr>
        <w:tab/>
        <w:t>VARTOJIMO INSTRUKCIJA</w:t>
      </w:r>
    </w:p>
    <w:p w14:paraId="79B83493" w14:textId="77777777" w:rsidR="0014422D" w:rsidRPr="00552ADA" w:rsidRDefault="0014422D" w:rsidP="0014422D">
      <w:pPr>
        <w:pStyle w:val="BTEMEASMCA"/>
        <w:rPr>
          <w:szCs w:val="22"/>
        </w:rPr>
      </w:pPr>
    </w:p>
    <w:p w14:paraId="2AC5F772" w14:textId="77777777" w:rsidR="0014422D" w:rsidRPr="00552ADA" w:rsidRDefault="0014422D" w:rsidP="0014422D">
      <w:pPr>
        <w:pStyle w:val="BTEMEASMCA"/>
        <w:rPr>
          <w:szCs w:val="22"/>
        </w:rPr>
      </w:pPr>
    </w:p>
    <w:p w14:paraId="07B296A0" w14:textId="77777777" w:rsidR="0014422D" w:rsidRPr="00E6525D" w:rsidRDefault="0014422D" w:rsidP="00F17D42">
      <w:pPr>
        <w:pStyle w:val="PI-1labEMEASMCA"/>
        <w:keepNext/>
        <w:rPr>
          <w:noProof w:val="0"/>
          <w:sz w:val="22"/>
          <w:szCs w:val="22"/>
        </w:rPr>
      </w:pPr>
      <w:r w:rsidRPr="00E6525D">
        <w:rPr>
          <w:noProof w:val="0"/>
          <w:sz w:val="22"/>
          <w:szCs w:val="22"/>
        </w:rPr>
        <w:lastRenderedPageBreak/>
        <w:t>16.</w:t>
      </w:r>
      <w:r w:rsidRPr="00E6525D">
        <w:rPr>
          <w:noProof w:val="0"/>
          <w:sz w:val="22"/>
          <w:szCs w:val="22"/>
        </w:rPr>
        <w:tab/>
        <w:t>INFORMACIJA BRAILIO RAŠTU</w:t>
      </w:r>
    </w:p>
    <w:p w14:paraId="6949332B" w14:textId="77777777" w:rsidR="0014422D" w:rsidRPr="00552ADA" w:rsidRDefault="0014422D" w:rsidP="00F17D42">
      <w:pPr>
        <w:pStyle w:val="BTEMEASMCA"/>
        <w:keepNext/>
        <w:rPr>
          <w:szCs w:val="22"/>
        </w:rPr>
      </w:pPr>
    </w:p>
    <w:p w14:paraId="383CD78E" w14:textId="77777777" w:rsidR="0014422D" w:rsidRPr="00552ADA" w:rsidRDefault="0014422D" w:rsidP="00F17D42">
      <w:pPr>
        <w:pStyle w:val="BTEMEASMCA"/>
        <w:keepNext/>
        <w:rPr>
          <w:szCs w:val="22"/>
        </w:rPr>
      </w:pPr>
      <w:r w:rsidRPr="00552ADA">
        <w:rPr>
          <w:szCs w:val="22"/>
        </w:rPr>
        <w:t>NODOM</w:t>
      </w:r>
    </w:p>
    <w:p w14:paraId="112641C0" w14:textId="77777777" w:rsidR="0014422D" w:rsidRPr="00552ADA" w:rsidRDefault="0014422D" w:rsidP="0014422D">
      <w:pPr>
        <w:pStyle w:val="BTEMEASMCA"/>
        <w:rPr>
          <w:szCs w:val="22"/>
        </w:rPr>
      </w:pPr>
    </w:p>
    <w:p w14:paraId="03B50A17" w14:textId="77777777" w:rsidR="0014422D" w:rsidRPr="00E6525D" w:rsidRDefault="0014422D" w:rsidP="0014422D">
      <w:pPr>
        <w:tabs>
          <w:tab w:val="left" w:pos="567"/>
        </w:tabs>
        <w:rPr>
          <w:sz w:val="22"/>
          <w:szCs w:val="22"/>
          <w:shd w:val="clear" w:color="auto" w:fill="CCCCCC"/>
          <w:lang w:eastAsia="lt-LT" w:bidi="lt-LT"/>
        </w:rPr>
      </w:pPr>
    </w:p>
    <w:p w14:paraId="5350D5B1" w14:textId="77777777" w:rsidR="0014422D" w:rsidRPr="00552ADA" w:rsidRDefault="0014422D" w:rsidP="00F17D42">
      <w:pPr>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sz w:val="22"/>
          <w:szCs w:val="22"/>
          <w:lang w:eastAsia="lt-LT" w:bidi="lt-LT"/>
        </w:rPr>
      </w:pPr>
      <w:r w:rsidRPr="00552ADA">
        <w:rPr>
          <w:b/>
          <w:sz w:val="22"/>
          <w:szCs w:val="22"/>
          <w:lang w:eastAsia="lt-LT" w:bidi="lt-LT"/>
        </w:rPr>
        <w:t>17.</w:t>
      </w:r>
      <w:r w:rsidRPr="00552ADA">
        <w:rPr>
          <w:b/>
          <w:sz w:val="22"/>
          <w:szCs w:val="22"/>
          <w:lang w:eastAsia="lt-LT" w:bidi="lt-LT"/>
        </w:rPr>
        <w:tab/>
        <w:t>UNIKALUS IDENTIFIKATORIUS – 2D BRŪKŠNINIS KODAS</w:t>
      </w:r>
    </w:p>
    <w:p w14:paraId="5F22D020" w14:textId="77777777" w:rsidR="0014422D" w:rsidRPr="00552ADA" w:rsidRDefault="0014422D" w:rsidP="00FC282A">
      <w:pPr>
        <w:rPr>
          <w:sz w:val="22"/>
          <w:szCs w:val="22"/>
          <w:lang w:eastAsia="lt-LT" w:bidi="lt-LT"/>
        </w:rPr>
      </w:pPr>
    </w:p>
    <w:p w14:paraId="559739E2" w14:textId="77777777" w:rsidR="0014422D" w:rsidRPr="00E6525D" w:rsidRDefault="0014422D">
      <w:pPr>
        <w:tabs>
          <w:tab w:val="left" w:pos="567"/>
        </w:tabs>
        <w:rPr>
          <w:sz w:val="22"/>
          <w:szCs w:val="22"/>
          <w:shd w:val="clear" w:color="auto" w:fill="CCCCCC"/>
          <w:lang w:eastAsia="lt-LT" w:bidi="lt-LT"/>
        </w:rPr>
      </w:pPr>
      <w:r w:rsidRPr="00552ADA">
        <w:rPr>
          <w:sz w:val="22"/>
          <w:szCs w:val="22"/>
          <w:highlight w:val="lightGray"/>
          <w:lang w:eastAsia="lt-LT" w:bidi="lt-LT"/>
        </w:rPr>
        <w:t>2D brūkšninis kodas su nurodytu unikaliu identifikatoriumi.</w:t>
      </w:r>
    </w:p>
    <w:p w14:paraId="25948046" w14:textId="77777777" w:rsidR="0014422D" w:rsidRPr="00552ADA" w:rsidRDefault="0014422D">
      <w:pPr>
        <w:rPr>
          <w:sz w:val="22"/>
          <w:szCs w:val="22"/>
          <w:lang w:eastAsia="lt-LT" w:bidi="lt-LT"/>
        </w:rPr>
      </w:pPr>
    </w:p>
    <w:p w14:paraId="4D09C9DB" w14:textId="77777777" w:rsidR="0014422D" w:rsidRPr="00552ADA" w:rsidRDefault="0014422D">
      <w:pPr>
        <w:rPr>
          <w:sz w:val="22"/>
          <w:szCs w:val="22"/>
          <w:lang w:eastAsia="lt-LT" w:bidi="lt-LT"/>
        </w:rPr>
      </w:pPr>
    </w:p>
    <w:p w14:paraId="0B91BAE4" w14:textId="77777777" w:rsidR="0014422D" w:rsidRPr="00552ADA" w:rsidRDefault="0014422D" w:rsidP="00F17D42">
      <w:pPr>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sz w:val="22"/>
          <w:szCs w:val="22"/>
          <w:lang w:eastAsia="lt-LT" w:bidi="lt-LT"/>
        </w:rPr>
      </w:pPr>
      <w:r w:rsidRPr="00552ADA">
        <w:rPr>
          <w:b/>
          <w:sz w:val="22"/>
          <w:szCs w:val="22"/>
          <w:lang w:eastAsia="lt-LT" w:bidi="lt-LT"/>
        </w:rPr>
        <w:t>18.</w:t>
      </w:r>
      <w:r w:rsidRPr="00552ADA">
        <w:rPr>
          <w:b/>
          <w:sz w:val="22"/>
          <w:szCs w:val="22"/>
          <w:lang w:eastAsia="lt-LT" w:bidi="lt-LT"/>
        </w:rPr>
        <w:tab/>
        <w:t>UNIKALUS IDENTIFIKATORIUS – ŽMONĖMS SUPRANTAMI DUOMENYS</w:t>
      </w:r>
    </w:p>
    <w:p w14:paraId="70BB789E" w14:textId="77777777" w:rsidR="0014422D" w:rsidRPr="0002723D" w:rsidRDefault="0014422D" w:rsidP="0014422D">
      <w:pPr>
        <w:rPr>
          <w:sz w:val="22"/>
          <w:szCs w:val="22"/>
          <w:lang w:eastAsia="lt-LT" w:bidi="lt-LT"/>
        </w:rPr>
      </w:pPr>
    </w:p>
    <w:p w14:paraId="630F43A7" w14:textId="77777777" w:rsidR="0014422D" w:rsidRPr="00E6525D" w:rsidRDefault="0014422D" w:rsidP="0014422D">
      <w:pPr>
        <w:tabs>
          <w:tab w:val="left" w:pos="567"/>
        </w:tabs>
        <w:spacing w:line="260" w:lineRule="exact"/>
        <w:rPr>
          <w:sz w:val="22"/>
          <w:szCs w:val="22"/>
          <w:lang w:eastAsia="lt-LT" w:bidi="lt-LT"/>
        </w:rPr>
      </w:pPr>
      <w:r w:rsidRPr="00AC404A">
        <w:rPr>
          <w:sz w:val="22"/>
          <w:szCs w:val="22"/>
        </w:rPr>
        <w:t>PC: {numeris}</w:t>
      </w:r>
    </w:p>
    <w:p w14:paraId="5BA33A0E" w14:textId="77777777" w:rsidR="0014422D" w:rsidRPr="00552ADA" w:rsidRDefault="0014422D" w:rsidP="0014422D">
      <w:pPr>
        <w:tabs>
          <w:tab w:val="left" w:pos="567"/>
        </w:tabs>
        <w:spacing w:line="260" w:lineRule="exact"/>
        <w:rPr>
          <w:sz w:val="22"/>
          <w:szCs w:val="22"/>
        </w:rPr>
      </w:pPr>
      <w:r w:rsidRPr="00552ADA">
        <w:rPr>
          <w:sz w:val="22"/>
          <w:szCs w:val="22"/>
        </w:rPr>
        <w:t>SN: {numeris}</w:t>
      </w:r>
    </w:p>
    <w:p w14:paraId="1FF70381" w14:textId="77777777" w:rsidR="0014422D" w:rsidRPr="00E6525D" w:rsidRDefault="0014422D" w:rsidP="0014422D">
      <w:pPr>
        <w:tabs>
          <w:tab w:val="left" w:pos="567"/>
        </w:tabs>
        <w:spacing w:line="260" w:lineRule="exact"/>
        <w:rPr>
          <w:sz w:val="22"/>
          <w:szCs w:val="22"/>
        </w:rPr>
      </w:pPr>
      <w:r w:rsidRPr="00552ADA">
        <w:rPr>
          <w:sz w:val="22"/>
          <w:szCs w:val="22"/>
          <w:highlight w:val="lightGray"/>
          <w:lang w:eastAsia="lt-LT" w:bidi="lt-LT"/>
        </w:rPr>
        <w:t>NN: {numeris}</w:t>
      </w:r>
      <w:r w:rsidRPr="00241865">
        <w:rPr>
          <w:sz w:val="22"/>
          <w:szCs w:val="22"/>
        </w:rPr>
        <w:br w:type="page"/>
      </w:r>
    </w:p>
    <w:p w14:paraId="624E2C3A" w14:textId="77777777" w:rsidR="0014422D" w:rsidRPr="00E6525D" w:rsidRDefault="0014422D" w:rsidP="0014422D">
      <w:pPr>
        <w:pStyle w:val="BTEMEASMCA"/>
        <w:rPr>
          <w:szCs w:val="22"/>
        </w:rPr>
      </w:pPr>
    </w:p>
    <w:p w14:paraId="6C038808" w14:textId="77777777" w:rsidR="0014422D" w:rsidRPr="00E6525D" w:rsidRDefault="0014422D" w:rsidP="0014422D">
      <w:pPr>
        <w:pStyle w:val="PI-1labEMEASMCA"/>
        <w:pBdr>
          <w:top w:val="single" w:sz="4" w:space="0" w:color="auto"/>
        </w:pBdr>
        <w:rPr>
          <w:noProof w:val="0"/>
          <w:sz w:val="22"/>
          <w:szCs w:val="22"/>
        </w:rPr>
      </w:pPr>
      <w:r w:rsidRPr="00E6525D">
        <w:rPr>
          <w:noProof w:val="0"/>
          <w:sz w:val="22"/>
          <w:szCs w:val="22"/>
        </w:rPr>
        <w:t>INFORMACIJA ANT IŠORINĖS PAKUOTĖS</w:t>
      </w:r>
    </w:p>
    <w:p w14:paraId="5E868860" w14:textId="77777777" w:rsidR="0014422D" w:rsidRPr="00E6525D" w:rsidRDefault="0014422D" w:rsidP="0014422D">
      <w:pPr>
        <w:pStyle w:val="PI-1labEMEASMCA"/>
        <w:pBdr>
          <w:top w:val="single" w:sz="4" w:space="0" w:color="auto"/>
        </w:pBdr>
        <w:rPr>
          <w:noProof w:val="0"/>
          <w:sz w:val="22"/>
          <w:szCs w:val="22"/>
        </w:rPr>
      </w:pPr>
    </w:p>
    <w:p w14:paraId="6A2AB33F" w14:textId="77777777" w:rsidR="0014422D" w:rsidRPr="00E6525D" w:rsidRDefault="0014422D" w:rsidP="0014422D">
      <w:pPr>
        <w:pStyle w:val="PI-1labEMEASMCA"/>
        <w:pBdr>
          <w:top w:val="single" w:sz="4" w:space="0" w:color="auto"/>
        </w:pBdr>
        <w:rPr>
          <w:bCs/>
          <w:noProof w:val="0"/>
          <w:sz w:val="22"/>
          <w:szCs w:val="22"/>
        </w:rPr>
      </w:pPr>
      <w:r w:rsidRPr="00E6525D">
        <w:rPr>
          <w:noProof w:val="0"/>
          <w:sz w:val="22"/>
          <w:szCs w:val="22"/>
        </w:rPr>
        <w:t>KARTONO DĖŽUTĖ (3 buteliukai)</w:t>
      </w:r>
    </w:p>
    <w:p w14:paraId="032B7911" w14:textId="77777777" w:rsidR="0014422D" w:rsidRPr="00552ADA" w:rsidRDefault="0014422D" w:rsidP="0014422D">
      <w:pPr>
        <w:pStyle w:val="BTEMEASMCA"/>
        <w:rPr>
          <w:szCs w:val="22"/>
        </w:rPr>
      </w:pPr>
    </w:p>
    <w:p w14:paraId="35D03A59" w14:textId="77777777" w:rsidR="0014422D" w:rsidRPr="00552ADA" w:rsidRDefault="0014422D" w:rsidP="0014422D">
      <w:pPr>
        <w:pStyle w:val="BTEMEASMCA"/>
        <w:rPr>
          <w:szCs w:val="22"/>
        </w:rPr>
      </w:pPr>
    </w:p>
    <w:p w14:paraId="105B3284" w14:textId="77777777" w:rsidR="0014422D" w:rsidRPr="00E6525D" w:rsidRDefault="0014422D" w:rsidP="0014422D">
      <w:pPr>
        <w:pStyle w:val="PI-1labEMEASMCA"/>
        <w:rPr>
          <w:noProof w:val="0"/>
          <w:sz w:val="22"/>
          <w:szCs w:val="22"/>
        </w:rPr>
      </w:pPr>
      <w:r w:rsidRPr="00E6525D">
        <w:rPr>
          <w:noProof w:val="0"/>
          <w:sz w:val="22"/>
          <w:szCs w:val="22"/>
        </w:rPr>
        <w:t>1.</w:t>
      </w:r>
      <w:r w:rsidRPr="00E6525D">
        <w:rPr>
          <w:noProof w:val="0"/>
          <w:sz w:val="22"/>
          <w:szCs w:val="22"/>
        </w:rPr>
        <w:tab/>
        <w:t>VAISTINIO PREPARATO PAVADINIMAS</w:t>
      </w:r>
    </w:p>
    <w:p w14:paraId="15ADB5B1" w14:textId="77777777" w:rsidR="0014422D" w:rsidRPr="00552ADA" w:rsidRDefault="0014422D" w:rsidP="0014422D">
      <w:pPr>
        <w:pStyle w:val="BTEMEASMCA"/>
        <w:rPr>
          <w:szCs w:val="22"/>
        </w:rPr>
      </w:pPr>
    </w:p>
    <w:p w14:paraId="44200292" w14:textId="77777777" w:rsidR="0014422D" w:rsidRPr="00E6525D" w:rsidRDefault="0014422D" w:rsidP="0014422D">
      <w:pPr>
        <w:rPr>
          <w:sz w:val="22"/>
          <w:szCs w:val="22"/>
        </w:rPr>
      </w:pPr>
      <w:r w:rsidRPr="00E6525D">
        <w:rPr>
          <w:sz w:val="22"/>
          <w:szCs w:val="22"/>
        </w:rPr>
        <w:t>NODOM 20 mg/ml akių lašai (tirpalas)</w:t>
      </w:r>
    </w:p>
    <w:p w14:paraId="1B0F6884" w14:textId="77777777" w:rsidR="0014422D" w:rsidRPr="00E6525D" w:rsidRDefault="0014422D" w:rsidP="0014422D">
      <w:pPr>
        <w:rPr>
          <w:sz w:val="22"/>
          <w:szCs w:val="22"/>
        </w:rPr>
      </w:pPr>
      <w:proofErr w:type="spellStart"/>
      <w:r w:rsidRPr="00E6525D">
        <w:rPr>
          <w:sz w:val="22"/>
          <w:szCs w:val="22"/>
        </w:rPr>
        <w:t>Dorzolamidas</w:t>
      </w:r>
      <w:proofErr w:type="spellEnd"/>
    </w:p>
    <w:p w14:paraId="392962C0" w14:textId="77777777" w:rsidR="0014422D" w:rsidRPr="00552ADA" w:rsidRDefault="0014422D" w:rsidP="0014422D">
      <w:pPr>
        <w:pStyle w:val="BTEMEASMCA"/>
        <w:rPr>
          <w:szCs w:val="22"/>
        </w:rPr>
      </w:pPr>
    </w:p>
    <w:p w14:paraId="03BE2E94" w14:textId="77777777" w:rsidR="0014422D" w:rsidRPr="00552ADA" w:rsidRDefault="0014422D" w:rsidP="0014422D">
      <w:pPr>
        <w:pStyle w:val="BTEMEASMCA"/>
        <w:rPr>
          <w:szCs w:val="22"/>
        </w:rPr>
      </w:pPr>
    </w:p>
    <w:p w14:paraId="320D9A8A" w14:textId="77777777" w:rsidR="0014422D" w:rsidRPr="00E6525D" w:rsidRDefault="0014422D" w:rsidP="0014422D">
      <w:pPr>
        <w:pStyle w:val="PI-1labEMEASMCA"/>
        <w:rPr>
          <w:noProof w:val="0"/>
          <w:sz w:val="22"/>
          <w:szCs w:val="22"/>
        </w:rPr>
      </w:pPr>
      <w:r w:rsidRPr="00E6525D">
        <w:rPr>
          <w:noProof w:val="0"/>
          <w:sz w:val="22"/>
          <w:szCs w:val="22"/>
        </w:rPr>
        <w:t>2.</w:t>
      </w:r>
      <w:r w:rsidRPr="00E6525D">
        <w:rPr>
          <w:noProof w:val="0"/>
          <w:sz w:val="22"/>
          <w:szCs w:val="22"/>
        </w:rPr>
        <w:tab/>
      </w:r>
      <w:r w:rsidRPr="00552ADA">
        <w:rPr>
          <w:snapToGrid w:val="0"/>
          <w:sz w:val="22"/>
          <w:szCs w:val="22"/>
        </w:rPr>
        <w:t>VEIKLIOJI (-IOS) MEDŽIAGA (-OS) IR JOS (-Ų) KIEKIS (-IAI)</w:t>
      </w:r>
    </w:p>
    <w:p w14:paraId="4EEE7181" w14:textId="77777777" w:rsidR="0014422D" w:rsidRPr="00552ADA" w:rsidRDefault="0014422D" w:rsidP="0014422D">
      <w:pPr>
        <w:pStyle w:val="BTEMEASMCA"/>
        <w:rPr>
          <w:szCs w:val="22"/>
        </w:rPr>
      </w:pPr>
    </w:p>
    <w:p w14:paraId="2C8545BF" w14:textId="77777777" w:rsidR="0014422D" w:rsidRPr="00E6525D" w:rsidRDefault="0014422D" w:rsidP="0014422D">
      <w:pPr>
        <w:rPr>
          <w:sz w:val="22"/>
          <w:szCs w:val="22"/>
        </w:rPr>
      </w:pPr>
      <w:r w:rsidRPr="00E6525D">
        <w:rPr>
          <w:sz w:val="22"/>
          <w:szCs w:val="22"/>
        </w:rPr>
        <w:t xml:space="preserve">Kiekviename mililitre yra 20 mg </w:t>
      </w:r>
      <w:proofErr w:type="spellStart"/>
      <w:r w:rsidRPr="00E6525D">
        <w:rPr>
          <w:sz w:val="22"/>
          <w:szCs w:val="22"/>
        </w:rPr>
        <w:t>dorzolamido</w:t>
      </w:r>
      <w:proofErr w:type="spellEnd"/>
      <w:r w:rsidRPr="00E6525D">
        <w:rPr>
          <w:sz w:val="22"/>
          <w:szCs w:val="22"/>
        </w:rPr>
        <w:t xml:space="preserve"> (atitinka 22,26 mg </w:t>
      </w:r>
      <w:proofErr w:type="spellStart"/>
      <w:r w:rsidRPr="00E6525D">
        <w:rPr>
          <w:sz w:val="22"/>
          <w:szCs w:val="22"/>
        </w:rPr>
        <w:t>dorzolamido</w:t>
      </w:r>
      <w:proofErr w:type="spellEnd"/>
      <w:r w:rsidRPr="00E6525D">
        <w:rPr>
          <w:sz w:val="22"/>
          <w:szCs w:val="22"/>
        </w:rPr>
        <w:t xml:space="preserve"> hidrochlorido).</w:t>
      </w:r>
    </w:p>
    <w:p w14:paraId="0FD168BC" w14:textId="77777777" w:rsidR="0014422D" w:rsidRPr="00552ADA" w:rsidRDefault="0014422D" w:rsidP="0014422D">
      <w:pPr>
        <w:pStyle w:val="BTEMEASMCA"/>
        <w:rPr>
          <w:szCs w:val="22"/>
        </w:rPr>
      </w:pPr>
    </w:p>
    <w:p w14:paraId="6FABBE8C" w14:textId="77777777" w:rsidR="0014422D" w:rsidRPr="00552ADA" w:rsidRDefault="0014422D" w:rsidP="0014422D">
      <w:pPr>
        <w:pStyle w:val="BTEMEASMCA"/>
        <w:rPr>
          <w:szCs w:val="22"/>
        </w:rPr>
      </w:pPr>
    </w:p>
    <w:p w14:paraId="2ABA014A" w14:textId="77777777" w:rsidR="0014422D" w:rsidRPr="00E6525D" w:rsidRDefault="0014422D" w:rsidP="0014422D">
      <w:pPr>
        <w:pStyle w:val="PI-1labEMEASMCA"/>
        <w:rPr>
          <w:noProof w:val="0"/>
          <w:sz w:val="22"/>
          <w:szCs w:val="22"/>
          <w:highlight w:val="lightGray"/>
        </w:rPr>
      </w:pPr>
      <w:r w:rsidRPr="00E6525D">
        <w:rPr>
          <w:noProof w:val="0"/>
          <w:sz w:val="22"/>
          <w:szCs w:val="22"/>
        </w:rPr>
        <w:t>3.</w:t>
      </w:r>
      <w:r w:rsidRPr="00E6525D">
        <w:rPr>
          <w:noProof w:val="0"/>
          <w:sz w:val="22"/>
          <w:szCs w:val="22"/>
        </w:rPr>
        <w:tab/>
        <w:t>PAGALBINIŲ MEDŽIAGŲ SĄRAŠAS</w:t>
      </w:r>
    </w:p>
    <w:p w14:paraId="3CD0343F" w14:textId="77777777" w:rsidR="0014422D" w:rsidRPr="00552ADA" w:rsidRDefault="0014422D" w:rsidP="0014422D">
      <w:pPr>
        <w:pStyle w:val="BTEMEASMCA"/>
        <w:rPr>
          <w:szCs w:val="22"/>
        </w:rPr>
      </w:pPr>
    </w:p>
    <w:p w14:paraId="1A712FDA" w14:textId="4FA777EB" w:rsidR="0014422D" w:rsidRPr="00E6525D" w:rsidRDefault="0014422D" w:rsidP="0014422D">
      <w:pPr>
        <w:rPr>
          <w:sz w:val="22"/>
          <w:szCs w:val="22"/>
        </w:rPr>
      </w:pPr>
      <w:r w:rsidRPr="00E6525D">
        <w:rPr>
          <w:sz w:val="22"/>
          <w:szCs w:val="22"/>
        </w:rPr>
        <w:t xml:space="preserve">Pagalbinės medžiagos: </w:t>
      </w:r>
      <w:proofErr w:type="spellStart"/>
      <w:r w:rsidRPr="00E6525D">
        <w:rPr>
          <w:sz w:val="22"/>
          <w:szCs w:val="22"/>
        </w:rPr>
        <w:t>hidroksietilceliuliozė</w:t>
      </w:r>
      <w:proofErr w:type="spellEnd"/>
      <w:r w:rsidRPr="00E6525D">
        <w:rPr>
          <w:sz w:val="22"/>
          <w:szCs w:val="22"/>
        </w:rPr>
        <w:t xml:space="preserve">, </w:t>
      </w:r>
      <w:proofErr w:type="spellStart"/>
      <w:r w:rsidRPr="00E6525D">
        <w:rPr>
          <w:sz w:val="22"/>
          <w:szCs w:val="22"/>
        </w:rPr>
        <w:t>manitolis</w:t>
      </w:r>
      <w:proofErr w:type="spellEnd"/>
      <w:r w:rsidRPr="00E6525D">
        <w:rPr>
          <w:sz w:val="22"/>
          <w:szCs w:val="22"/>
        </w:rPr>
        <w:t xml:space="preserve">, natrio citratas, </w:t>
      </w:r>
      <w:proofErr w:type="spellStart"/>
      <w:r w:rsidRPr="00E6525D">
        <w:rPr>
          <w:sz w:val="22"/>
          <w:szCs w:val="22"/>
        </w:rPr>
        <w:t>benzalkonio</w:t>
      </w:r>
      <w:proofErr w:type="spellEnd"/>
      <w:r w:rsidRPr="00E6525D">
        <w:rPr>
          <w:sz w:val="22"/>
          <w:szCs w:val="22"/>
        </w:rPr>
        <w:t xml:space="preserve"> chlorido tirpalas, natrio </w:t>
      </w:r>
      <w:proofErr w:type="spellStart"/>
      <w:r w:rsidRPr="00E6525D">
        <w:rPr>
          <w:sz w:val="22"/>
          <w:szCs w:val="22"/>
        </w:rPr>
        <w:t>hidroksidas</w:t>
      </w:r>
      <w:proofErr w:type="spellEnd"/>
      <w:r w:rsidRPr="00E6525D">
        <w:rPr>
          <w:sz w:val="22"/>
          <w:szCs w:val="22"/>
        </w:rPr>
        <w:t>, išgrynintas vanduo.</w:t>
      </w:r>
    </w:p>
    <w:p w14:paraId="0345854E" w14:textId="77777777" w:rsidR="00552ADA" w:rsidRPr="00F60C08" w:rsidRDefault="00552ADA" w:rsidP="00552ADA">
      <w:pPr>
        <w:pStyle w:val="BTEMEASMCA"/>
      </w:pPr>
      <w:r w:rsidRPr="00F60C08">
        <w:t>Daugiau informacijos žr. pakuotės lapelyje.</w:t>
      </w:r>
    </w:p>
    <w:p w14:paraId="1D17C346" w14:textId="77777777" w:rsidR="0014422D" w:rsidRPr="00552ADA" w:rsidRDefault="0014422D" w:rsidP="0014422D">
      <w:pPr>
        <w:pStyle w:val="BTEMEASMCA"/>
        <w:rPr>
          <w:szCs w:val="22"/>
        </w:rPr>
      </w:pPr>
    </w:p>
    <w:p w14:paraId="33AB2847" w14:textId="77777777" w:rsidR="0014422D" w:rsidRPr="00552ADA" w:rsidRDefault="0014422D" w:rsidP="0014422D">
      <w:pPr>
        <w:pStyle w:val="BTEMEASMCA"/>
        <w:rPr>
          <w:szCs w:val="22"/>
        </w:rPr>
      </w:pPr>
    </w:p>
    <w:p w14:paraId="48350016" w14:textId="77777777" w:rsidR="0014422D" w:rsidRPr="00E6525D" w:rsidRDefault="0014422D" w:rsidP="0014422D">
      <w:pPr>
        <w:pStyle w:val="PI-1labEMEASMCA"/>
        <w:rPr>
          <w:noProof w:val="0"/>
          <w:sz w:val="22"/>
          <w:szCs w:val="22"/>
        </w:rPr>
      </w:pPr>
      <w:r w:rsidRPr="00E6525D">
        <w:rPr>
          <w:noProof w:val="0"/>
          <w:sz w:val="22"/>
          <w:szCs w:val="22"/>
        </w:rPr>
        <w:t>4.</w:t>
      </w:r>
      <w:r w:rsidRPr="00E6525D">
        <w:rPr>
          <w:noProof w:val="0"/>
          <w:sz w:val="22"/>
          <w:szCs w:val="22"/>
        </w:rPr>
        <w:tab/>
        <w:t>FARMACINĖ FORMA IR KIEKIS PAKUOTĖJE</w:t>
      </w:r>
    </w:p>
    <w:p w14:paraId="34513318" w14:textId="77777777" w:rsidR="0014422D" w:rsidRPr="00552ADA" w:rsidRDefault="0014422D" w:rsidP="0014422D">
      <w:pPr>
        <w:pStyle w:val="BTEMEASMCA"/>
        <w:rPr>
          <w:szCs w:val="22"/>
        </w:rPr>
      </w:pPr>
    </w:p>
    <w:p w14:paraId="2A21F729" w14:textId="77777777" w:rsidR="0014422D" w:rsidRPr="00E6525D" w:rsidRDefault="0014422D" w:rsidP="0014422D">
      <w:pPr>
        <w:rPr>
          <w:sz w:val="22"/>
          <w:szCs w:val="22"/>
        </w:rPr>
      </w:pPr>
      <w:r w:rsidRPr="00E6525D">
        <w:rPr>
          <w:sz w:val="22"/>
          <w:szCs w:val="22"/>
          <w:highlight w:val="darkGray"/>
        </w:rPr>
        <w:t>Akių lašai (tirpalas)</w:t>
      </w:r>
    </w:p>
    <w:p w14:paraId="7413B8C2" w14:textId="77777777" w:rsidR="0014422D" w:rsidRPr="00E6525D" w:rsidRDefault="0014422D" w:rsidP="0014422D">
      <w:pPr>
        <w:rPr>
          <w:sz w:val="22"/>
          <w:szCs w:val="22"/>
        </w:rPr>
      </w:pPr>
    </w:p>
    <w:p w14:paraId="33A3D4A7" w14:textId="77777777" w:rsidR="0014422D" w:rsidRPr="00E6525D" w:rsidRDefault="0014422D" w:rsidP="0014422D">
      <w:pPr>
        <w:rPr>
          <w:sz w:val="22"/>
          <w:szCs w:val="22"/>
        </w:rPr>
      </w:pPr>
      <w:r w:rsidRPr="00E6525D">
        <w:rPr>
          <w:sz w:val="22"/>
          <w:szCs w:val="22"/>
        </w:rPr>
        <w:t xml:space="preserve">3 buteliukai po 5 ml </w:t>
      </w:r>
    </w:p>
    <w:p w14:paraId="2F21CCFB" w14:textId="77777777" w:rsidR="0014422D" w:rsidRPr="00552ADA" w:rsidRDefault="0014422D" w:rsidP="0014422D">
      <w:pPr>
        <w:pStyle w:val="BTEMEASMCA"/>
        <w:rPr>
          <w:szCs w:val="22"/>
        </w:rPr>
      </w:pPr>
    </w:p>
    <w:p w14:paraId="3EC18982" w14:textId="77777777" w:rsidR="0014422D" w:rsidRPr="00552ADA" w:rsidRDefault="0014422D" w:rsidP="0014422D">
      <w:pPr>
        <w:pStyle w:val="BTEMEASMCA"/>
        <w:rPr>
          <w:szCs w:val="22"/>
        </w:rPr>
      </w:pPr>
    </w:p>
    <w:p w14:paraId="21C50F47" w14:textId="77777777" w:rsidR="0014422D" w:rsidRPr="00E6525D" w:rsidRDefault="0014422D" w:rsidP="0014422D">
      <w:pPr>
        <w:pStyle w:val="PI-1labEMEASMCA"/>
        <w:rPr>
          <w:noProof w:val="0"/>
          <w:sz w:val="22"/>
          <w:szCs w:val="22"/>
          <w:highlight w:val="lightGray"/>
        </w:rPr>
      </w:pPr>
      <w:r w:rsidRPr="00E6525D">
        <w:rPr>
          <w:noProof w:val="0"/>
          <w:sz w:val="22"/>
          <w:szCs w:val="22"/>
        </w:rPr>
        <w:t>5.</w:t>
      </w:r>
      <w:r w:rsidRPr="00E6525D">
        <w:rPr>
          <w:noProof w:val="0"/>
          <w:sz w:val="22"/>
          <w:szCs w:val="22"/>
        </w:rPr>
        <w:tab/>
        <w:t>VARTOJIMO METODAS IR BŪDAS (-AI)</w:t>
      </w:r>
    </w:p>
    <w:p w14:paraId="1FE7E279" w14:textId="77777777" w:rsidR="0014422D" w:rsidRPr="00552ADA" w:rsidRDefault="0014422D" w:rsidP="0014422D">
      <w:pPr>
        <w:pStyle w:val="BTEMEASMCA"/>
        <w:rPr>
          <w:szCs w:val="22"/>
        </w:rPr>
      </w:pPr>
    </w:p>
    <w:p w14:paraId="1DE800F8" w14:textId="77777777" w:rsidR="0014422D" w:rsidRPr="00552ADA" w:rsidRDefault="0014422D" w:rsidP="0014422D">
      <w:pPr>
        <w:pStyle w:val="BTEMEASMCA"/>
        <w:rPr>
          <w:szCs w:val="22"/>
        </w:rPr>
      </w:pPr>
      <w:r w:rsidRPr="00552ADA">
        <w:rPr>
          <w:szCs w:val="22"/>
        </w:rPr>
        <w:t>Vartoti ant akių.</w:t>
      </w:r>
    </w:p>
    <w:p w14:paraId="6879E8BB" w14:textId="77777777" w:rsidR="0014422D" w:rsidRPr="00552ADA" w:rsidRDefault="0014422D" w:rsidP="0014422D">
      <w:pPr>
        <w:pStyle w:val="BTEMEASMCA"/>
        <w:rPr>
          <w:szCs w:val="22"/>
        </w:rPr>
      </w:pPr>
    </w:p>
    <w:p w14:paraId="27E24871" w14:textId="77777777" w:rsidR="0014422D" w:rsidRPr="0002723D" w:rsidRDefault="0014422D" w:rsidP="0014422D">
      <w:pPr>
        <w:pStyle w:val="BTEMEASMCA"/>
        <w:rPr>
          <w:szCs w:val="22"/>
        </w:rPr>
      </w:pPr>
      <w:r w:rsidRPr="0002723D">
        <w:rPr>
          <w:szCs w:val="22"/>
        </w:rPr>
        <w:t>Prieš vartojimą perskaitykite pakuotės lapelį.</w:t>
      </w:r>
    </w:p>
    <w:p w14:paraId="2F01F038" w14:textId="77777777" w:rsidR="0014422D" w:rsidRPr="00AC404A" w:rsidRDefault="0014422D" w:rsidP="0014422D">
      <w:pPr>
        <w:pStyle w:val="BTEMEASMCA"/>
        <w:rPr>
          <w:szCs w:val="22"/>
        </w:rPr>
      </w:pPr>
    </w:p>
    <w:p w14:paraId="78694DA9" w14:textId="77777777" w:rsidR="0014422D" w:rsidRPr="001724F5" w:rsidRDefault="0014422D" w:rsidP="0014422D">
      <w:pPr>
        <w:pStyle w:val="BTEMEASMCA"/>
        <w:rPr>
          <w:szCs w:val="22"/>
        </w:rPr>
      </w:pPr>
    </w:p>
    <w:p w14:paraId="7AD54ADF" w14:textId="77777777" w:rsidR="0014422D" w:rsidRPr="00E6525D" w:rsidRDefault="0014422D" w:rsidP="0014422D">
      <w:pPr>
        <w:pStyle w:val="PI-1labEMEASMCA"/>
        <w:ind w:left="540" w:hanging="540"/>
        <w:rPr>
          <w:noProof w:val="0"/>
          <w:sz w:val="22"/>
          <w:szCs w:val="22"/>
        </w:rPr>
      </w:pPr>
      <w:r w:rsidRPr="00E6525D">
        <w:rPr>
          <w:noProof w:val="0"/>
          <w:sz w:val="22"/>
          <w:szCs w:val="22"/>
        </w:rPr>
        <w:t>6.</w:t>
      </w:r>
      <w:r w:rsidRPr="00E6525D">
        <w:rPr>
          <w:noProof w:val="0"/>
          <w:sz w:val="22"/>
          <w:szCs w:val="22"/>
        </w:rPr>
        <w:tab/>
        <w:t>SPECIALUS ĮSPĖJIMAS, KAD VAISTINĮ PREPARATĄ BŪTINA LAIKYTI VAIKAMS NEPASTEBIMOJE IR NEPASIEKIAMOJE VIETOJE</w:t>
      </w:r>
    </w:p>
    <w:p w14:paraId="63A63E3A" w14:textId="77777777" w:rsidR="0014422D" w:rsidRPr="00552ADA" w:rsidRDefault="0014422D" w:rsidP="0014422D">
      <w:pPr>
        <w:pStyle w:val="BTEMEASMCA"/>
        <w:rPr>
          <w:szCs w:val="22"/>
        </w:rPr>
      </w:pPr>
    </w:p>
    <w:p w14:paraId="7BAE2297" w14:textId="77777777" w:rsidR="0014422D" w:rsidRPr="00552ADA" w:rsidRDefault="0014422D" w:rsidP="0014422D">
      <w:pPr>
        <w:pStyle w:val="BTEMEASMCA"/>
        <w:rPr>
          <w:szCs w:val="22"/>
        </w:rPr>
      </w:pPr>
      <w:r w:rsidRPr="00552ADA">
        <w:rPr>
          <w:szCs w:val="22"/>
        </w:rPr>
        <w:t>Laikyti vaikams nepastebimoje ir nepasiekiamoje vietoje.</w:t>
      </w:r>
    </w:p>
    <w:p w14:paraId="6271EDCB" w14:textId="77777777" w:rsidR="0014422D" w:rsidRPr="00552ADA" w:rsidRDefault="0014422D" w:rsidP="0014422D">
      <w:pPr>
        <w:pStyle w:val="BTEMEASMCA"/>
        <w:rPr>
          <w:szCs w:val="22"/>
        </w:rPr>
      </w:pPr>
    </w:p>
    <w:p w14:paraId="47BC7729" w14:textId="77777777" w:rsidR="0014422D" w:rsidRPr="0002723D" w:rsidRDefault="0014422D" w:rsidP="0014422D">
      <w:pPr>
        <w:pStyle w:val="BTEMEASMCA"/>
        <w:rPr>
          <w:szCs w:val="22"/>
        </w:rPr>
      </w:pPr>
    </w:p>
    <w:p w14:paraId="243447BF" w14:textId="77777777" w:rsidR="0014422D" w:rsidRPr="00E6525D" w:rsidRDefault="0014422D" w:rsidP="0014422D">
      <w:pPr>
        <w:pStyle w:val="PI-1labEMEASMCA"/>
        <w:rPr>
          <w:noProof w:val="0"/>
          <w:sz w:val="22"/>
          <w:szCs w:val="22"/>
          <w:highlight w:val="lightGray"/>
        </w:rPr>
      </w:pPr>
      <w:r w:rsidRPr="00E6525D">
        <w:rPr>
          <w:noProof w:val="0"/>
          <w:sz w:val="22"/>
          <w:szCs w:val="22"/>
        </w:rPr>
        <w:t>7.</w:t>
      </w:r>
      <w:r w:rsidRPr="00E6525D">
        <w:rPr>
          <w:noProof w:val="0"/>
          <w:sz w:val="22"/>
          <w:szCs w:val="22"/>
        </w:rPr>
        <w:tab/>
        <w:t>KITAS (-I) SPECIALUS (-ŪS) ĮSPĖJIMAS (-AI) (JEI REIKIA)</w:t>
      </w:r>
    </w:p>
    <w:p w14:paraId="04B13ACA" w14:textId="77777777" w:rsidR="0014422D" w:rsidRPr="00552ADA" w:rsidRDefault="0014422D" w:rsidP="0014422D">
      <w:pPr>
        <w:pStyle w:val="BTEMEASMCA"/>
        <w:rPr>
          <w:szCs w:val="22"/>
        </w:rPr>
      </w:pPr>
    </w:p>
    <w:p w14:paraId="1E29070A" w14:textId="77777777" w:rsidR="00552ADA" w:rsidRDefault="00552ADA" w:rsidP="00552ADA">
      <w:pPr>
        <w:pStyle w:val="BTEMEASMCA"/>
        <w:rPr>
          <w:szCs w:val="22"/>
        </w:rPr>
      </w:pPr>
      <w:r>
        <w:rPr>
          <w:szCs w:val="22"/>
        </w:rPr>
        <w:t>{</w:t>
      </w:r>
      <w:r w:rsidRPr="00552ADA">
        <w:rPr>
          <w:szCs w:val="22"/>
        </w:rPr>
        <w:t>akių piktograma</w:t>
      </w:r>
      <w:r>
        <w:rPr>
          <w:szCs w:val="22"/>
        </w:rPr>
        <w:t>}</w:t>
      </w:r>
    </w:p>
    <w:p w14:paraId="26FFD231" w14:textId="77777777" w:rsidR="0014422D" w:rsidRDefault="0014422D" w:rsidP="0014422D">
      <w:pPr>
        <w:pStyle w:val="BTEMEASMCA"/>
        <w:rPr>
          <w:szCs w:val="22"/>
        </w:rPr>
      </w:pPr>
    </w:p>
    <w:p w14:paraId="3F2F672F" w14:textId="77777777" w:rsidR="00552ADA" w:rsidRPr="00552ADA" w:rsidRDefault="00552ADA" w:rsidP="0014422D">
      <w:pPr>
        <w:pStyle w:val="BTEMEASMCA"/>
        <w:rPr>
          <w:szCs w:val="22"/>
        </w:rPr>
      </w:pPr>
    </w:p>
    <w:p w14:paraId="1896578F" w14:textId="77777777" w:rsidR="0014422D" w:rsidRPr="00E6525D" w:rsidRDefault="0014422D" w:rsidP="0014422D">
      <w:pPr>
        <w:pStyle w:val="PI-1labEMEASMCA"/>
        <w:rPr>
          <w:noProof w:val="0"/>
          <w:sz w:val="22"/>
          <w:szCs w:val="22"/>
          <w:highlight w:val="lightGray"/>
        </w:rPr>
      </w:pPr>
      <w:r w:rsidRPr="00E6525D">
        <w:rPr>
          <w:noProof w:val="0"/>
          <w:sz w:val="22"/>
          <w:szCs w:val="22"/>
        </w:rPr>
        <w:lastRenderedPageBreak/>
        <w:t>8.</w:t>
      </w:r>
      <w:r w:rsidRPr="00E6525D">
        <w:rPr>
          <w:noProof w:val="0"/>
          <w:sz w:val="22"/>
          <w:szCs w:val="22"/>
        </w:rPr>
        <w:tab/>
        <w:t>TINKAMUMO LAIKAS</w:t>
      </w:r>
    </w:p>
    <w:p w14:paraId="5AA9C87D" w14:textId="77777777" w:rsidR="0014422D" w:rsidRPr="00552ADA" w:rsidRDefault="0014422D" w:rsidP="0014422D">
      <w:pPr>
        <w:pStyle w:val="BTEMEASMCA"/>
        <w:rPr>
          <w:szCs w:val="22"/>
        </w:rPr>
      </w:pPr>
    </w:p>
    <w:p w14:paraId="3E7D3E73" w14:textId="77777777" w:rsidR="0014422D" w:rsidRPr="00552ADA" w:rsidRDefault="0014422D" w:rsidP="0014422D">
      <w:pPr>
        <w:pStyle w:val="BTEMEASMCA"/>
        <w:rPr>
          <w:szCs w:val="22"/>
        </w:rPr>
      </w:pPr>
      <w:r w:rsidRPr="00552ADA">
        <w:rPr>
          <w:szCs w:val="22"/>
        </w:rPr>
        <w:t>EXP: {</w:t>
      </w:r>
      <w:proofErr w:type="spellStart"/>
      <w:r w:rsidRPr="00552ADA">
        <w:rPr>
          <w:szCs w:val="22"/>
        </w:rPr>
        <w:t>mm.MMMM</w:t>
      </w:r>
      <w:proofErr w:type="spellEnd"/>
      <w:r w:rsidRPr="00552ADA">
        <w:rPr>
          <w:szCs w:val="22"/>
        </w:rPr>
        <w:t>}</w:t>
      </w:r>
    </w:p>
    <w:p w14:paraId="65D18FDA" w14:textId="77777777" w:rsidR="0014422D" w:rsidRPr="00E6525D" w:rsidRDefault="0014422D" w:rsidP="0014422D">
      <w:pPr>
        <w:rPr>
          <w:sz w:val="22"/>
          <w:szCs w:val="22"/>
        </w:rPr>
      </w:pPr>
    </w:p>
    <w:p w14:paraId="33888260" w14:textId="77777777" w:rsidR="0014422D" w:rsidRPr="00E6525D" w:rsidRDefault="0014422D" w:rsidP="0014422D">
      <w:pPr>
        <w:rPr>
          <w:sz w:val="22"/>
          <w:szCs w:val="22"/>
        </w:rPr>
      </w:pPr>
      <w:r w:rsidRPr="00E6525D">
        <w:rPr>
          <w:sz w:val="22"/>
          <w:szCs w:val="22"/>
        </w:rPr>
        <w:t>Po pirmojo buteliuko atidarymo praėjus 28 dienoms, nesuvartotą vaistą reikia sunaikinti.</w:t>
      </w:r>
    </w:p>
    <w:p w14:paraId="16FE7119" w14:textId="77777777" w:rsidR="0014422D" w:rsidRPr="00552ADA" w:rsidRDefault="0014422D" w:rsidP="0014422D">
      <w:pPr>
        <w:pStyle w:val="BTEMEASMCA"/>
        <w:rPr>
          <w:szCs w:val="22"/>
        </w:rPr>
      </w:pPr>
    </w:p>
    <w:p w14:paraId="3A4585DA" w14:textId="77777777" w:rsidR="0014422D" w:rsidRPr="00552ADA" w:rsidRDefault="0014422D" w:rsidP="0014422D">
      <w:pPr>
        <w:pStyle w:val="BTEMEASMCA"/>
        <w:rPr>
          <w:szCs w:val="22"/>
        </w:rPr>
      </w:pPr>
      <w:r w:rsidRPr="00552ADA">
        <w:rPr>
          <w:szCs w:val="22"/>
        </w:rPr>
        <w:t>Atidarymo data (1): ……………..</w:t>
      </w:r>
    </w:p>
    <w:p w14:paraId="182CD7C3" w14:textId="77777777" w:rsidR="0014422D" w:rsidRPr="00552ADA" w:rsidRDefault="0014422D" w:rsidP="0014422D">
      <w:pPr>
        <w:pStyle w:val="BTEMEASMCA"/>
        <w:rPr>
          <w:szCs w:val="22"/>
        </w:rPr>
      </w:pPr>
      <w:r w:rsidRPr="00552ADA">
        <w:rPr>
          <w:szCs w:val="22"/>
        </w:rPr>
        <w:t>Atidarymo data (2): ……………..</w:t>
      </w:r>
    </w:p>
    <w:p w14:paraId="0B5E05F8" w14:textId="77777777" w:rsidR="0014422D" w:rsidRPr="0002723D" w:rsidRDefault="0014422D" w:rsidP="0014422D">
      <w:pPr>
        <w:pStyle w:val="BTEMEASMCA"/>
        <w:rPr>
          <w:szCs w:val="22"/>
        </w:rPr>
      </w:pPr>
      <w:r w:rsidRPr="0002723D">
        <w:rPr>
          <w:szCs w:val="22"/>
        </w:rPr>
        <w:t>Atidarymo data (3): ……………..</w:t>
      </w:r>
    </w:p>
    <w:p w14:paraId="3117C26D" w14:textId="77777777" w:rsidR="0014422D" w:rsidRPr="00AC404A" w:rsidRDefault="0014422D" w:rsidP="0014422D">
      <w:pPr>
        <w:pStyle w:val="BTEMEASMCA"/>
        <w:rPr>
          <w:szCs w:val="22"/>
        </w:rPr>
      </w:pPr>
    </w:p>
    <w:p w14:paraId="778AA670" w14:textId="77777777" w:rsidR="0014422D" w:rsidRPr="001724F5" w:rsidRDefault="0014422D" w:rsidP="0014422D">
      <w:pPr>
        <w:pStyle w:val="BTEMEASMCA"/>
        <w:rPr>
          <w:szCs w:val="22"/>
        </w:rPr>
      </w:pPr>
    </w:p>
    <w:p w14:paraId="1D200489" w14:textId="77777777" w:rsidR="0014422D" w:rsidRPr="00E6525D" w:rsidRDefault="0014422D" w:rsidP="0014422D">
      <w:pPr>
        <w:pStyle w:val="PI-1labEMEASMCA"/>
        <w:rPr>
          <w:noProof w:val="0"/>
          <w:sz w:val="22"/>
          <w:szCs w:val="22"/>
        </w:rPr>
      </w:pPr>
      <w:r w:rsidRPr="00E6525D">
        <w:rPr>
          <w:noProof w:val="0"/>
          <w:sz w:val="22"/>
          <w:szCs w:val="22"/>
        </w:rPr>
        <w:t>9.</w:t>
      </w:r>
      <w:r w:rsidRPr="00E6525D">
        <w:rPr>
          <w:noProof w:val="0"/>
          <w:sz w:val="22"/>
          <w:szCs w:val="22"/>
        </w:rPr>
        <w:tab/>
        <w:t>SPECIALIOS LAIKYMO SĄLYGOS</w:t>
      </w:r>
    </w:p>
    <w:p w14:paraId="705ABA55" w14:textId="77777777" w:rsidR="0014422D" w:rsidRPr="00552ADA" w:rsidRDefault="0014422D" w:rsidP="0014422D">
      <w:pPr>
        <w:pStyle w:val="BTEMEASMCA"/>
        <w:rPr>
          <w:szCs w:val="22"/>
        </w:rPr>
      </w:pPr>
    </w:p>
    <w:p w14:paraId="63AB426B" w14:textId="77777777" w:rsidR="0014422D" w:rsidRPr="00E6525D" w:rsidRDefault="0014422D" w:rsidP="0014422D">
      <w:pPr>
        <w:rPr>
          <w:sz w:val="22"/>
          <w:szCs w:val="22"/>
        </w:rPr>
      </w:pPr>
      <w:r w:rsidRPr="00E6525D">
        <w:rPr>
          <w:sz w:val="22"/>
          <w:szCs w:val="22"/>
        </w:rPr>
        <w:t>Laikyti žemesnėje kaip 25</w:t>
      </w:r>
      <w:r w:rsidR="003A0993">
        <w:rPr>
          <w:sz w:val="22"/>
          <w:szCs w:val="22"/>
        </w:rPr>
        <w:t xml:space="preserve"> </w:t>
      </w:r>
      <w:r w:rsidRPr="00E6525D">
        <w:rPr>
          <w:sz w:val="22"/>
          <w:szCs w:val="22"/>
        </w:rPr>
        <w:sym w:font="Symbol" w:char="F0B0"/>
      </w:r>
      <w:r w:rsidRPr="00E6525D">
        <w:rPr>
          <w:sz w:val="22"/>
          <w:szCs w:val="22"/>
        </w:rPr>
        <w:t>C temperatūroje.</w:t>
      </w:r>
    </w:p>
    <w:p w14:paraId="3C1FE04F" w14:textId="77777777" w:rsidR="0014422D" w:rsidRPr="00552ADA" w:rsidRDefault="0014422D" w:rsidP="0014422D">
      <w:pPr>
        <w:pStyle w:val="BTEMEASMCA"/>
        <w:rPr>
          <w:szCs w:val="22"/>
        </w:rPr>
      </w:pPr>
    </w:p>
    <w:p w14:paraId="2DECFD95" w14:textId="77777777" w:rsidR="0014422D" w:rsidRPr="00552ADA" w:rsidRDefault="0014422D" w:rsidP="0014422D">
      <w:pPr>
        <w:pStyle w:val="BTEMEASMCA"/>
        <w:rPr>
          <w:szCs w:val="22"/>
        </w:rPr>
      </w:pPr>
    </w:p>
    <w:p w14:paraId="77C91085" w14:textId="77777777" w:rsidR="0014422D" w:rsidRPr="00E6525D" w:rsidRDefault="0014422D" w:rsidP="0014422D">
      <w:pPr>
        <w:pStyle w:val="PI-1labEMEASMCA"/>
        <w:ind w:left="540" w:hanging="540"/>
        <w:rPr>
          <w:noProof w:val="0"/>
          <w:sz w:val="22"/>
          <w:szCs w:val="22"/>
        </w:rPr>
      </w:pPr>
      <w:r w:rsidRPr="00E6525D">
        <w:rPr>
          <w:noProof w:val="0"/>
          <w:sz w:val="22"/>
          <w:szCs w:val="22"/>
        </w:rPr>
        <w:t>10.</w:t>
      </w:r>
      <w:r w:rsidRPr="00E6525D">
        <w:rPr>
          <w:noProof w:val="0"/>
          <w:sz w:val="22"/>
          <w:szCs w:val="22"/>
        </w:rPr>
        <w:tab/>
        <w:t xml:space="preserve">SPECIALIOS ATSARGUMO PRIEMONĖS DĖL NESUVARTOTO </w:t>
      </w:r>
      <w:r w:rsidRPr="00E6525D">
        <w:rPr>
          <w:bCs/>
          <w:noProof w:val="0"/>
          <w:sz w:val="22"/>
          <w:szCs w:val="22"/>
        </w:rPr>
        <w:t xml:space="preserve">VAISTINIO PREPARATO AR JO ATLIEKŲ </w:t>
      </w:r>
      <w:r w:rsidRPr="00E6525D">
        <w:rPr>
          <w:noProof w:val="0"/>
          <w:sz w:val="22"/>
          <w:szCs w:val="22"/>
        </w:rPr>
        <w:t>TVARKYMO (JEI REIKIA)</w:t>
      </w:r>
    </w:p>
    <w:p w14:paraId="778BC4E2" w14:textId="77777777" w:rsidR="0014422D" w:rsidRPr="00552ADA" w:rsidRDefault="0014422D" w:rsidP="0014422D">
      <w:pPr>
        <w:pStyle w:val="BTEMEASMCA"/>
        <w:rPr>
          <w:szCs w:val="22"/>
        </w:rPr>
      </w:pPr>
    </w:p>
    <w:p w14:paraId="480D1AFF" w14:textId="77777777" w:rsidR="0014422D" w:rsidRPr="00552ADA" w:rsidRDefault="0014422D" w:rsidP="0014422D">
      <w:pPr>
        <w:pStyle w:val="BTEMEASMCA"/>
        <w:rPr>
          <w:szCs w:val="22"/>
        </w:rPr>
      </w:pPr>
    </w:p>
    <w:p w14:paraId="39D17D15" w14:textId="77777777" w:rsidR="0014422D" w:rsidRPr="00E6525D" w:rsidRDefault="0014422D" w:rsidP="0014422D">
      <w:pPr>
        <w:pStyle w:val="PI-1labEMEASMCA"/>
        <w:rPr>
          <w:noProof w:val="0"/>
          <w:sz w:val="22"/>
          <w:szCs w:val="22"/>
        </w:rPr>
      </w:pPr>
      <w:r w:rsidRPr="00E6525D">
        <w:rPr>
          <w:noProof w:val="0"/>
          <w:sz w:val="22"/>
          <w:szCs w:val="22"/>
        </w:rPr>
        <w:t>11.</w:t>
      </w:r>
      <w:r w:rsidRPr="00E6525D">
        <w:rPr>
          <w:noProof w:val="0"/>
          <w:sz w:val="22"/>
          <w:szCs w:val="22"/>
        </w:rPr>
        <w:tab/>
        <w:t>REGISTRUOTOJO PAVADINIMAS IR ADRESAS</w:t>
      </w:r>
    </w:p>
    <w:p w14:paraId="34B85D4E" w14:textId="77777777" w:rsidR="0014422D" w:rsidRPr="00552ADA" w:rsidRDefault="0014422D" w:rsidP="0014422D">
      <w:pPr>
        <w:pStyle w:val="BTEMEASMCA"/>
        <w:rPr>
          <w:szCs w:val="22"/>
        </w:rPr>
      </w:pPr>
    </w:p>
    <w:p w14:paraId="1FE0488A" w14:textId="77777777" w:rsidR="00D51F7C" w:rsidRDefault="00D51F7C" w:rsidP="00D51F7C">
      <w:pPr>
        <w:pStyle w:val="BTEMEASMCA"/>
        <w:rPr>
          <w:szCs w:val="22"/>
        </w:rPr>
      </w:pPr>
      <w:proofErr w:type="spellStart"/>
      <w:r w:rsidRPr="00DA49FA">
        <w:rPr>
          <w:szCs w:val="22"/>
        </w:rPr>
        <w:t>Zakłady</w:t>
      </w:r>
      <w:proofErr w:type="spellEnd"/>
      <w:r w:rsidRPr="00DA49FA">
        <w:rPr>
          <w:szCs w:val="22"/>
        </w:rPr>
        <w:t xml:space="preserve"> </w:t>
      </w:r>
      <w:proofErr w:type="spellStart"/>
      <w:r w:rsidRPr="00DA49FA">
        <w:rPr>
          <w:szCs w:val="22"/>
        </w:rPr>
        <w:t>Farmaceutyczne</w:t>
      </w:r>
      <w:proofErr w:type="spellEnd"/>
      <w:r w:rsidRPr="00DA49FA">
        <w:rPr>
          <w:szCs w:val="22"/>
        </w:rPr>
        <w:t xml:space="preserve"> POLPHARMA S.A.</w:t>
      </w:r>
      <w:r>
        <w:rPr>
          <w:szCs w:val="22"/>
        </w:rPr>
        <w:t xml:space="preserve"> </w:t>
      </w:r>
    </w:p>
    <w:p w14:paraId="7A4B8961" w14:textId="77777777" w:rsidR="00D51F7C" w:rsidRDefault="00D51F7C" w:rsidP="00D51F7C">
      <w:pPr>
        <w:pStyle w:val="BTEMEASMCA"/>
        <w:rPr>
          <w:szCs w:val="22"/>
        </w:rPr>
      </w:pPr>
      <w:proofErr w:type="spellStart"/>
      <w:r w:rsidRPr="00DA49FA">
        <w:rPr>
          <w:szCs w:val="22"/>
        </w:rPr>
        <w:t>ul</w:t>
      </w:r>
      <w:proofErr w:type="spellEnd"/>
      <w:r w:rsidRPr="00DA49FA">
        <w:rPr>
          <w:szCs w:val="22"/>
        </w:rPr>
        <w:t xml:space="preserve">. </w:t>
      </w:r>
      <w:proofErr w:type="spellStart"/>
      <w:r w:rsidRPr="00DA49FA">
        <w:rPr>
          <w:szCs w:val="22"/>
        </w:rPr>
        <w:t>Pelplińska</w:t>
      </w:r>
      <w:proofErr w:type="spellEnd"/>
      <w:r w:rsidRPr="00DA49FA">
        <w:rPr>
          <w:szCs w:val="22"/>
        </w:rPr>
        <w:t xml:space="preserve"> 19 </w:t>
      </w:r>
    </w:p>
    <w:p w14:paraId="3EE257BB" w14:textId="77777777" w:rsidR="00D51F7C" w:rsidRDefault="00D51F7C" w:rsidP="00D51F7C">
      <w:pPr>
        <w:pStyle w:val="BTEMEASMCA"/>
        <w:rPr>
          <w:szCs w:val="22"/>
        </w:rPr>
      </w:pPr>
      <w:r w:rsidRPr="00DA49FA">
        <w:rPr>
          <w:szCs w:val="22"/>
        </w:rPr>
        <w:t xml:space="preserve">83-200 </w:t>
      </w:r>
      <w:proofErr w:type="spellStart"/>
      <w:r w:rsidRPr="00DA49FA">
        <w:rPr>
          <w:szCs w:val="22"/>
        </w:rPr>
        <w:t>Starogard</w:t>
      </w:r>
      <w:proofErr w:type="spellEnd"/>
      <w:r w:rsidRPr="00DA49FA">
        <w:rPr>
          <w:szCs w:val="22"/>
        </w:rPr>
        <w:t xml:space="preserve"> </w:t>
      </w:r>
      <w:proofErr w:type="spellStart"/>
      <w:r w:rsidRPr="00DA49FA">
        <w:rPr>
          <w:szCs w:val="22"/>
        </w:rPr>
        <w:t>Gdański</w:t>
      </w:r>
      <w:proofErr w:type="spellEnd"/>
      <w:r>
        <w:rPr>
          <w:szCs w:val="22"/>
        </w:rPr>
        <w:t xml:space="preserve"> </w:t>
      </w:r>
    </w:p>
    <w:p w14:paraId="0C4C86C4" w14:textId="77777777" w:rsidR="00D51F7C" w:rsidRPr="00552ADA" w:rsidRDefault="00D51F7C" w:rsidP="00D51F7C">
      <w:pPr>
        <w:pStyle w:val="BTEMEASMCA"/>
        <w:rPr>
          <w:szCs w:val="22"/>
        </w:rPr>
      </w:pPr>
      <w:r w:rsidRPr="00DA49FA">
        <w:rPr>
          <w:szCs w:val="22"/>
        </w:rPr>
        <w:t>Lenkija</w:t>
      </w:r>
    </w:p>
    <w:p w14:paraId="6EDABAE8" w14:textId="77777777" w:rsidR="0014422D" w:rsidRPr="00552ADA" w:rsidRDefault="0014422D" w:rsidP="0014422D">
      <w:pPr>
        <w:pStyle w:val="BTEMEASMCA"/>
        <w:rPr>
          <w:szCs w:val="22"/>
        </w:rPr>
      </w:pPr>
    </w:p>
    <w:p w14:paraId="58414ED7" w14:textId="77777777" w:rsidR="0014422D" w:rsidRDefault="00A820B1" w:rsidP="0014422D">
      <w:pPr>
        <w:pStyle w:val="BTEMEASMCA"/>
        <w:rPr>
          <w:szCs w:val="22"/>
        </w:rPr>
      </w:pPr>
      <w:r w:rsidRPr="00DA49FA">
        <w:rPr>
          <w:szCs w:val="22"/>
        </w:rPr>
        <w:t>{</w:t>
      </w:r>
      <w:proofErr w:type="spellStart"/>
      <w:r w:rsidRPr="00DA49FA">
        <w:rPr>
          <w:szCs w:val="22"/>
        </w:rPr>
        <w:t>logo</w:t>
      </w:r>
      <w:proofErr w:type="spellEnd"/>
      <w:r w:rsidRPr="00DA49FA">
        <w:rPr>
          <w:szCs w:val="22"/>
        </w:rPr>
        <w:t>} POLPHARMA</w:t>
      </w:r>
    </w:p>
    <w:p w14:paraId="5C7A71FC" w14:textId="77777777" w:rsidR="00A820B1" w:rsidRPr="0002723D" w:rsidRDefault="00A820B1" w:rsidP="0014422D">
      <w:pPr>
        <w:pStyle w:val="BTEMEASMCA"/>
        <w:rPr>
          <w:szCs w:val="22"/>
        </w:rPr>
      </w:pPr>
    </w:p>
    <w:p w14:paraId="6073AF41" w14:textId="77777777" w:rsidR="0014422D" w:rsidRPr="00AC404A" w:rsidRDefault="0014422D" w:rsidP="0014422D">
      <w:pPr>
        <w:pStyle w:val="BTEMEASMCA"/>
        <w:rPr>
          <w:szCs w:val="22"/>
        </w:rPr>
      </w:pPr>
    </w:p>
    <w:p w14:paraId="5117413B" w14:textId="77777777" w:rsidR="0014422D" w:rsidRPr="00E6525D" w:rsidRDefault="0014422D" w:rsidP="0014422D">
      <w:pPr>
        <w:pStyle w:val="PI-1labEMEASMCA"/>
        <w:rPr>
          <w:noProof w:val="0"/>
          <w:sz w:val="22"/>
          <w:szCs w:val="22"/>
        </w:rPr>
      </w:pPr>
      <w:r w:rsidRPr="00E6525D">
        <w:rPr>
          <w:noProof w:val="0"/>
          <w:sz w:val="22"/>
          <w:szCs w:val="22"/>
        </w:rPr>
        <w:t>12.</w:t>
      </w:r>
      <w:r w:rsidRPr="00E6525D">
        <w:rPr>
          <w:noProof w:val="0"/>
          <w:sz w:val="22"/>
          <w:szCs w:val="22"/>
        </w:rPr>
        <w:tab/>
        <w:t xml:space="preserve">REGISTRACIJOS PAŽYMĖJIMO NUMERIS </w:t>
      </w:r>
    </w:p>
    <w:p w14:paraId="042E4E80" w14:textId="77777777" w:rsidR="0014422D" w:rsidRPr="00552ADA" w:rsidRDefault="0014422D" w:rsidP="0014422D">
      <w:pPr>
        <w:pStyle w:val="BTEMEASMCA"/>
        <w:rPr>
          <w:szCs w:val="22"/>
        </w:rPr>
      </w:pPr>
    </w:p>
    <w:p w14:paraId="7F8644B6" w14:textId="77777777" w:rsidR="0014422D" w:rsidRPr="00552ADA" w:rsidRDefault="0014422D" w:rsidP="0014422D">
      <w:pPr>
        <w:pStyle w:val="BTEMEASMCA"/>
        <w:rPr>
          <w:szCs w:val="22"/>
        </w:rPr>
      </w:pPr>
      <w:r w:rsidRPr="00552ADA">
        <w:rPr>
          <w:szCs w:val="22"/>
        </w:rPr>
        <w:t xml:space="preserve">LT/1/11/2763/002 </w:t>
      </w:r>
    </w:p>
    <w:p w14:paraId="5D06ED81" w14:textId="77777777" w:rsidR="0014422D" w:rsidRPr="00552ADA" w:rsidRDefault="0014422D" w:rsidP="0014422D">
      <w:pPr>
        <w:pStyle w:val="BTEMEASMCA"/>
        <w:rPr>
          <w:szCs w:val="22"/>
        </w:rPr>
      </w:pPr>
    </w:p>
    <w:p w14:paraId="6DD26393" w14:textId="77777777" w:rsidR="0014422D" w:rsidRPr="0002723D" w:rsidRDefault="0014422D" w:rsidP="0014422D">
      <w:pPr>
        <w:pStyle w:val="BTEMEASMCA"/>
        <w:rPr>
          <w:szCs w:val="22"/>
        </w:rPr>
      </w:pPr>
    </w:p>
    <w:p w14:paraId="3B42E5F4" w14:textId="77777777" w:rsidR="0014422D" w:rsidRPr="00E6525D" w:rsidRDefault="0014422D" w:rsidP="0014422D">
      <w:pPr>
        <w:pStyle w:val="PI-1labEMEASMCA"/>
        <w:rPr>
          <w:noProof w:val="0"/>
          <w:sz w:val="22"/>
          <w:szCs w:val="22"/>
        </w:rPr>
      </w:pPr>
      <w:r w:rsidRPr="00E6525D">
        <w:rPr>
          <w:noProof w:val="0"/>
          <w:sz w:val="22"/>
          <w:szCs w:val="22"/>
        </w:rPr>
        <w:t>13.</w:t>
      </w:r>
      <w:r w:rsidRPr="00E6525D">
        <w:rPr>
          <w:noProof w:val="0"/>
          <w:sz w:val="22"/>
          <w:szCs w:val="22"/>
        </w:rPr>
        <w:tab/>
        <w:t>SERIJOS NUMERIS</w:t>
      </w:r>
    </w:p>
    <w:p w14:paraId="107C9CAF" w14:textId="77777777" w:rsidR="0014422D" w:rsidRPr="00552ADA" w:rsidRDefault="0014422D" w:rsidP="0014422D">
      <w:pPr>
        <w:pStyle w:val="BTEMEASMCA"/>
        <w:rPr>
          <w:szCs w:val="22"/>
        </w:rPr>
      </w:pPr>
    </w:p>
    <w:p w14:paraId="17938D4A" w14:textId="77777777" w:rsidR="0014422D" w:rsidRPr="00552ADA" w:rsidRDefault="0014422D" w:rsidP="0014422D">
      <w:pPr>
        <w:pStyle w:val="BTEMEASMCA"/>
        <w:rPr>
          <w:szCs w:val="22"/>
        </w:rPr>
      </w:pPr>
      <w:proofErr w:type="spellStart"/>
      <w:r w:rsidRPr="00552ADA">
        <w:rPr>
          <w:szCs w:val="22"/>
        </w:rPr>
        <w:t>Lot</w:t>
      </w:r>
      <w:proofErr w:type="spellEnd"/>
      <w:r w:rsidRPr="00552ADA">
        <w:rPr>
          <w:szCs w:val="22"/>
        </w:rPr>
        <w:t>:</w:t>
      </w:r>
    </w:p>
    <w:p w14:paraId="12A00DB4" w14:textId="77777777" w:rsidR="0014422D" w:rsidRPr="00552ADA" w:rsidRDefault="0014422D" w:rsidP="0014422D">
      <w:pPr>
        <w:pStyle w:val="BTEMEASMCA"/>
        <w:rPr>
          <w:szCs w:val="22"/>
        </w:rPr>
      </w:pPr>
    </w:p>
    <w:p w14:paraId="213A6040" w14:textId="77777777" w:rsidR="0014422D" w:rsidRPr="0002723D" w:rsidRDefault="0014422D" w:rsidP="0014422D">
      <w:pPr>
        <w:pStyle w:val="BTEMEASMCA"/>
        <w:rPr>
          <w:szCs w:val="22"/>
        </w:rPr>
      </w:pPr>
    </w:p>
    <w:p w14:paraId="578B3105" w14:textId="77777777" w:rsidR="0014422D" w:rsidRPr="00E6525D" w:rsidRDefault="0014422D" w:rsidP="0014422D">
      <w:pPr>
        <w:pStyle w:val="PI-1labEMEASMCA"/>
        <w:rPr>
          <w:noProof w:val="0"/>
          <w:sz w:val="22"/>
          <w:szCs w:val="22"/>
        </w:rPr>
      </w:pPr>
      <w:r w:rsidRPr="00E6525D">
        <w:rPr>
          <w:noProof w:val="0"/>
          <w:sz w:val="22"/>
          <w:szCs w:val="22"/>
        </w:rPr>
        <w:t>14.</w:t>
      </w:r>
      <w:r w:rsidRPr="00E6525D">
        <w:rPr>
          <w:noProof w:val="0"/>
          <w:sz w:val="22"/>
          <w:szCs w:val="22"/>
        </w:rPr>
        <w:tab/>
        <w:t>PARDAVIMO (IŠDAVIMO) TVARKA</w:t>
      </w:r>
    </w:p>
    <w:p w14:paraId="11E46862" w14:textId="77777777" w:rsidR="0014422D" w:rsidRPr="00552ADA" w:rsidRDefault="0014422D" w:rsidP="0014422D">
      <w:pPr>
        <w:pStyle w:val="BTEMEASMCA"/>
        <w:rPr>
          <w:szCs w:val="22"/>
        </w:rPr>
      </w:pPr>
    </w:p>
    <w:p w14:paraId="028529BC" w14:textId="77777777" w:rsidR="0014422D" w:rsidRPr="00552ADA" w:rsidRDefault="0014422D" w:rsidP="0014422D">
      <w:pPr>
        <w:pStyle w:val="BTEMEASMCA"/>
        <w:rPr>
          <w:szCs w:val="22"/>
        </w:rPr>
      </w:pPr>
      <w:r w:rsidRPr="00552ADA">
        <w:rPr>
          <w:szCs w:val="22"/>
        </w:rPr>
        <w:t>Receptinis vaistas.</w:t>
      </w:r>
    </w:p>
    <w:p w14:paraId="499EB244" w14:textId="77777777" w:rsidR="0014422D" w:rsidRPr="00552ADA" w:rsidRDefault="0014422D" w:rsidP="0014422D">
      <w:pPr>
        <w:pStyle w:val="BTEMEASMCA"/>
        <w:rPr>
          <w:szCs w:val="22"/>
        </w:rPr>
      </w:pPr>
    </w:p>
    <w:p w14:paraId="6829B18C" w14:textId="77777777" w:rsidR="0014422D" w:rsidRPr="0002723D" w:rsidRDefault="0014422D" w:rsidP="0014422D">
      <w:pPr>
        <w:pStyle w:val="BTEMEASMCA"/>
        <w:rPr>
          <w:szCs w:val="22"/>
        </w:rPr>
      </w:pPr>
    </w:p>
    <w:p w14:paraId="228D2659" w14:textId="77777777" w:rsidR="0014422D" w:rsidRPr="00E6525D" w:rsidRDefault="0014422D" w:rsidP="0014422D">
      <w:pPr>
        <w:pStyle w:val="PI-1labEMEASMCA"/>
        <w:rPr>
          <w:noProof w:val="0"/>
          <w:sz w:val="22"/>
          <w:szCs w:val="22"/>
        </w:rPr>
      </w:pPr>
      <w:r w:rsidRPr="00E6525D">
        <w:rPr>
          <w:noProof w:val="0"/>
          <w:sz w:val="22"/>
          <w:szCs w:val="22"/>
        </w:rPr>
        <w:t>15.</w:t>
      </w:r>
      <w:r w:rsidRPr="00E6525D">
        <w:rPr>
          <w:noProof w:val="0"/>
          <w:sz w:val="22"/>
          <w:szCs w:val="22"/>
        </w:rPr>
        <w:tab/>
        <w:t>VARTOJIMO INSTRUKCIJA</w:t>
      </w:r>
    </w:p>
    <w:p w14:paraId="1C04D9AF" w14:textId="77777777" w:rsidR="0014422D" w:rsidRPr="00552ADA" w:rsidRDefault="0014422D" w:rsidP="0014422D">
      <w:pPr>
        <w:pStyle w:val="BTEMEASMCA"/>
        <w:rPr>
          <w:szCs w:val="22"/>
        </w:rPr>
      </w:pPr>
    </w:p>
    <w:p w14:paraId="011FCEA4" w14:textId="77777777" w:rsidR="0014422D" w:rsidRPr="00552ADA" w:rsidRDefault="0014422D" w:rsidP="0014422D">
      <w:pPr>
        <w:pStyle w:val="BTEMEASMCA"/>
        <w:rPr>
          <w:szCs w:val="22"/>
        </w:rPr>
      </w:pPr>
    </w:p>
    <w:p w14:paraId="3C4728AB" w14:textId="77777777" w:rsidR="0014422D" w:rsidRPr="00E6525D" w:rsidRDefault="0014422D" w:rsidP="00F17D42">
      <w:pPr>
        <w:pStyle w:val="PI-1labEMEASMCA"/>
        <w:keepNext/>
        <w:rPr>
          <w:noProof w:val="0"/>
          <w:sz w:val="22"/>
          <w:szCs w:val="22"/>
        </w:rPr>
      </w:pPr>
      <w:r w:rsidRPr="00E6525D">
        <w:rPr>
          <w:noProof w:val="0"/>
          <w:sz w:val="22"/>
          <w:szCs w:val="22"/>
        </w:rPr>
        <w:lastRenderedPageBreak/>
        <w:t>16.</w:t>
      </w:r>
      <w:r w:rsidRPr="00E6525D">
        <w:rPr>
          <w:noProof w:val="0"/>
          <w:sz w:val="22"/>
          <w:szCs w:val="22"/>
        </w:rPr>
        <w:tab/>
        <w:t>INFORMACIJA BRAILIO RAŠTU</w:t>
      </w:r>
    </w:p>
    <w:p w14:paraId="10EFFFB7" w14:textId="77777777" w:rsidR="0014422D" w:rsidRPr="00552ADA" w:rsidRDefault="0014422D" w:rsidP="00F17D42">
      <w:pPr>
        <w:pStyle w:val="BTEMEASMCA"/>
        <w:keepNext/>
        <w:rPr>
          <w:szCs w:val="22"/>
        </w:rPr>
      </w:pPr>
    </w:p>
    <w:p w14:paraId="6231DB62" w14:textId="77777777" w:rsidR="0014422D" w:rsidRPr="00552ADA" w:rsidRDefault="0014422D" w:rsidP="00F17D42">
      <w:pPr>
        <w:pStyle w:val="BTEMEASMCA"/>
        <w:keepNext/>
        <w:rPr>
          <w:szCs w:val="22"/>
        </w:rPr>
      </w:pPr>
      <w:r w:rsidRPr="00552ADA">
        <w:rPr>
          <w:szCs w:val="22"/>
        </w:rPr>
        <w:t>NODOM</w:t>
      </w:r>
    </w:p>
    <w:p w14:paraId="2DBA1884" w14:textId="77777777" w:rsidR="0014422D" w:rsidRPr="00552ADA" w:rsidRDefault="0014422D" w:rsidP="0014422D">
      <w:pPr>
        <w:pStyle w:val="BTEMEASMCA"/>
        <w:rPr>
          <w:szCs w:val="22"/>
        </w:rPr>
      </w:pPr>
    </w:p>
    <w:p w14:paraId="574B5898" w14:textId="77777777" w:rsidR="0014422D" w:rsidRPr="0002723D" w:rsidRDefault="0014422D" w:rsidP="0014422D">
      <w:pPr>
        <w:pStyle w:val="BTEMEASMCA"/>
        <w:rPr>
          <w:szCs w:val="22"/>
        </w:rPr>
      </w:pPr>
    </w:p>
    <w:p w14:paraId="0092947E" w14:textId="77777777" w:rsidR="0014422D" w:rsidRPr="00AC404A" w:rsidRDefault="0014422D" w:rsidP="00F17D42">
      <w:pPr>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sz w:val="22"/>
          <w:szCs w:val="22"/>
          <w:lang w:eastAsia="lt-LT" w:bidi="lt-LT"/>
        </w:rPr>
      </w:pPr>
      <w:r w:rsidRPr="00AC404A">
        <w:rPr>
          <w:b/>
          <w:sz w:val="22"/>
          <w:szCs w:val="22"/>
          <w:lang w:eastAsia="lt-LT" w:bidi="lt-LT"/>
        </w:rPr>
        <w:t>17.</w:t>
      </w:r>
      <w:r w:rsidRPr="00AC404A">
        <w:rPr>
          <w:b/>
          <w:sz w:val="22"/>
          <w:szCs w:val="22"/>
          <w:lang w:eastAsia="lt-LT" w:bidi="lt-LT"/>
        </w:rPr>
        <w:tab/>
        <w:t>UNIKALUS IDENTIFIKATORIUS – 2D BRŪKŠNINIS KODAS</w:t>
      </w:r>
    </w:p>
    <w:p w14:paraId="12574E03" w14:textId="77777777" w:rsidR="0014422D" w:rsidRPr="001724F5" w:rsidRDefault="0014422D" w:rsidP="00FC282A">
      <w:pPr>
        <w:rPr>
          <w:sz w:val="22"/>
          <w:szCs w:val="22"/>
          <w:lang w:eastAsia="lt-LT" w:bidi="lt-LT"/>
        </w:rPr>
      </w:pPr>
    </w:p>
    <w:p w14:paraId="3A589153" w14:textId="77777777" w:rsidR="0014422D" w:rsidRPr="00E6525D" w:rsidRDefault="0014422D">
      <w:pPr>
        <w:tabs>
          <w:tab w:val="left" w:pos="567"/>
        </w:tabs>
        <w:rPr>
          <w:sz w:val="22"/>
          <w:szCs w:val="22"/>
          <w:shd w:val="clear" w:color="auto" w:fill="CCCCCC"/>
          <w:lang w:eastAsia="lt-LT" w:bidi="lt-LT"/>
        </w:rPr>
      </w:pPr>
      <w:r w:rsidRPr="00825416">
        <w:rPr>
          <w:sz w:val="22"/>
          <w:szCs w:val="22"/>
          <w:highlight w:val="lightGray"/>
          <w:lang w:eastAsia="lt-LT" w:bidi="lt-LT"/>
        </w:rPr>
        <w:t>2D brūkšninis kodas su nurodytu unikaliu identifikatoriumi.</w:t>
      </w:r>
    </w:p>
    <w:p w14:paraId="72CBE006" w14:textId="77777777" w:rsidR="0014422D" w:rsidRPr="00552ADA" w:rsidRDefault="0014422D">
      <w:pPr>
        <w:rPr>
          <w:sz w:val="22"/>
          <w:szCs w:val="22"/>
          <w:lang w:eastAsia="lt-LT" w:bidi="lt-LT"/>
        </w:rPr>
      </w:pPr>
    </w:p>
    <w:p w14:paraId="125E37A0" w14:textId="77777777" w:rsidR="0014422D" w:rsidRPr="00552ADA" w:rsidRDefault="0014422D">
      <w:pPr>
        <w:rPr>
          <w:sz w:val="22"/>
          <w:szCs w:val="22"/>
          <w:lang w:eastAsia="lt-LT" w:bidi="lt-LT"/>
        </w:rPr>
      </w:pPr>
    </w:p>
    <w:p w14:paraId="4388A8E7" w14:textId="77777777" w:rsidR="0014422D" w:rsidRPr="00552ADA" w:rsidRDefault="0014422D" w:rsidP="00F17D42">
      <w:pPr>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sz w:val="22"/>
          <w:szCs w:val="22"/>
          <w:lang w:eastAsia="lt-LT" w:bidi="lt-LT"/>
        </w:rPr>
      </w:pPr>
      <w:r w:rsidRPr="00552ADA">
        <w:rPr>
          <w:b/>
          <w:sz w:val="22"/>
          <w:szCs w:val="22"/>
          <w:lang w:eastAsia="lt-LT" w:bidi="lt-LT"/>
        </w:rPr>
        <w:t>18.</w:t>
      </w:r>
      <w:r w:rsidRPr="00552ADA">
        <w:rPr>
          <w:b/>
          <w:sz w:val="22"/>
          <w:szCs w:val="22"/>
          <w:lang w:eastAsia="lt-LT" w:bidi="lt-LT"/>
        </w:rPr>
        <w:tab/>
        <w:t>UNIKALUS IDENTIFIKATORIUS – ŽMONĖMS SUPRANTAMI DUOMENYS</w:t>
      </w:r>
    </w:p>
    <w:p w14:paraId="6CC46D19" w14:textId="77777777" w:rsidR="0014422D" w:rsidRPr="0002723D" w:rsidRDefault="0014422D" w:rsidP="0014422D">
      <w:pPr>
        <w:rPr>
          <w:sz w:val="22"/>
          <w:szCs w:val="22"/>
          <w:lang w:eastAsia="lt-LT" w:bidi="lt-LT"/>
        </w:rPr>
      </w:pPr>
    </w:p>
    <w:p w14:paraId="469A475A" w14:textId="77777777" w:rsidR="0014422D" w:rsidRPr="00AC404A" w:rsidRDefault="0014422D" w:rsidP="0014422D">
      <w:pPr>
        <w:tabs>
          <w:tab w:val="left" w:pos="567"/>
        </w:tabs>
        <w:spacing w:line="260" w:lineRule="exact"/>
        <w:rPr>
          <w:sz w:val="22"/>
          <w:szCs w:val="22"/>
        </w:rPr>
      </w:pPr>
      <w:r w:rsidRPr="00AC404A">
        <w:rPr>
          <w:sz w:val="22"/>
          <w:szCs w:val="22"/>
        </w:rPr>
        <w:t>PC: {numeris}</w:t>
      </w:r>
    </w:p>
    <w:p w14:paraId="27B0177F" w14:textId="77777777" w:rsidR="0014422D" w:rsidRPr="001724F5" w:rsidRDefault="0014422D" w:rsidP="0014422D">
      <w:pPr>
        <w:tabs>
          <w:tab w:val="left" w:pos="567"/>
        </w:tabs>
        <w:spacing w:line="260" w:lineRule="exact"/>
        <w:rPr>
          <w:sz w:val="22"/>
          <w:szCs w:val="22"/>
        </w:rPr>
      </w:pPr>
      <w:r w:rsidRPr="001724F5">
        <w:rPr>
          <w:sz w:val="22"/>
          <w:szCs w:val="22"/>
        </w:rPr>
        <w:t>SN: {numeris}</w:t>
      </w:r>
    </w:p>
    <w:p w14:paraId="298227C6" w14:textId="77777777" w:rsidR="0014422D" w:rsidRPr="00825416" w:rsidRDefault="0014422D" w:rsidP="0014422D">
      <w:pPr>
        <w:pStyle w:val="BTEMEASMCA"/>
        <w:rPr>
          <w:szCs w:val="22"/>
        </w:rPr>
      </w:pPr>
      <w:r w:rsidRPr="00825416">
        <w:rPr>
          <w:szCs w:val="22"/>
          <w:highlight w:val="lightGray"/>
          <w:lang w:eastAsia="lt-LT" w:bidi="lt-LT"/>
        </w:rPr>
        <w:t>NN: {numeris}</w:t>
      </w:r>
    </w:p>
    <w:p w14:paraId="013C9918" w14:textId="77777777" w:rsidR="0014422D" w:rsidRPr="00E6525D" w:rsidRDefault="0014422D" w:rsidP="0014422D">
      <w:pPr>
        <w:pStyle w:val="PI-1labEMEASMCA"/>
        <w:rPr>
          <w:noProof w:val="0"/>
          <w:sz w:val="22"/>
          <w:szCs w:val="22"/>
        </w:rPr>
      </w:pPr>
      <w:r w:rsidRPr="00241865">
        <w:rPr>
          <w:b w:val="0"/>
          <w:sz w:val="22"/>
          <w:szCs w:val="22"/>
        </w:rPr>
        <w:br w:type="page"/>
      </w:r>
      <w:r w:rsidRPr="00E6525D">
        <w:rPr>
          <w:noProof w:val="0"/>
          <w:sz w:val="22"/>
          <w:szCs w:val="22"/>
        </w:rPr>
        <w:lastRenderedPageBreak/>
        <w:t>MINIMALI INFORMACIJA ANT MAŽŲ VIDINIŲPAKUOČIŲ</w:t>
      </w:r>
    </w:p>
    <w:p w14:paraId="0CC9F01C" w14:textId="77777777" w:rsidR="0014422D" w:rsidRPr="00E6525D" w:rsidRDefault="0014422D" w:rsidP="0014422D">
      <w:pPr>
        <w:pStyle w:val="PI-1labEMEASMCA"/>
        <w:rPr>
          <w:noProof w:val="0"/>
          <w:sz w:val="22"/>
          <w:szCs w:val="22"/>
        </w:rPr>
      </w:pPr>
    </w:p>
    <w:p w14:paraId="3A0D131A" w14:textId="77777777" w:rsidR="0014422D" w:rsidRPr="00E6525D" w:rsidRDefault="0014422D" w:rsidP="0014422D">
      <w:pPr>
        <w:pStyle w:val="PI-1labEMEASMCA"/>
        <w:rPr>
          <w:noProof w:val="0"/>
          <w:sz w:val="22"/>
          <w:szCs w:val="22"/>
        </w:rPr>
      </w:pPr>
      <w:r w:rsidRPr="00E6525D">
        <w:rPr>
          <w:noProof w:val="0"/>
          <w:sz w:val="22"/>
          <w:szCs w:val="22"/>
        </w:rPr>
        <w:t>BUTELIUKAS</w:t>
      </w:r>
    </w:p>
    <w:p w14:paraId="22A2A2E1" w14:textId="77777777" w:rsidR="0014422D" w:rsidRPr="00552ADA" w:rsidRDefault="0014422D" w:rsidP="0014422D">
      <w:pPr>
        <w:pStyle w:val="BTEMEASMCA"/>
        <w:rPr>
          <w:szCs w:val="22"/>
        </w:rPr>
      </w:pPr>
    </w:p>
    <w:p w14:paraId="544F460A" w14:textId="77777777" w:rsidR="0014422D" w:rsidRPr="00552ADA" w:rsidRDefault="0014422D" w:rsidP="0014422D">
      <w:pPr>
        <w:pStyle w:val="BTEMEASMCA"/>
        <w:rPr>
          <w:szCs w:val="22"/>
        </w:rPr>
      </w:pPr>
    </w:p>
    <w:p w14:paraId="003EBF3C" w14:textId="77777777" w:rsidR="0014422D" w:rsidRPr="00E6525D" w:rsidRDefault="0014422D" w:rsidP="0014422D">
      <w:pPr>
        <w:pStyle w:val="PI-1labEMEASMCA"/>
        <w:rPr>
          <w:noProof w:val="0"/>
          <w:sz w:val="22"/>
          <w:szCs w:val="22"/>
        </w:rPr>
      </w:pPr>
      <w:r w:rsidRPr="00E6525D">
        <w:rPr>
          <w:noProof w:val="0"/>
          <w:sz w:val="22"/>
          <w:szCs w:val="22"/>
        </w:rPr>
        <w:t>1.</w:t>
      </w:r>
      <w:r w:rsidRPr="00E6525D">
        <w:rPr>
          <w:noProof w:val="0"/>
          <w:sz w:val="22"/>
          <w:szCs w:val="22"/>
        </w:rPr>
        <w:tab/>
        <w:t>VAISTINIO PREPARATO PAVADINIMAS IR VARTOJIMO BŪDAS (-AI)</w:t>
      </w:r>
    </w:p>
    <w:p w14:paraId="023B0CDC" w14:textId="77777777" w:rsidR="0014422D" w:rsidRPr="00552ADA" w:rsidRDefault="0014422D" w:rsidP="0014422D">
      <w:pPr>
        <w:pStyle w:val="BTEMEASMCA"/>
        <w:rPr>
          <w:szCs w:val="22"/>
        </w:rPr>
      </w:pPr>
    </w:p>
    <w:p w14:paraId="2E68FFE8" w14:textId="77777777" w:rsidR="0014422D" w:rsidRPr="00E6525D" w:rsidRDefault="0014422D" w:rsidP="0014422D">
      <w:pPr>
        <w:rPr>
          <w:sz w:val="22"/>
          <w:szCs w:val="22"/>
        </w:rPr>
      </w:pPr>
      <w:r w:rsidRPr="00E6525D">
        <w:rPr>
          <w:sz w:val="22"/>
          <w:szCs w:val="22"/>
        </w:rPr>
        <w:t>NODOM 20 mg/ml akių lašai (tirpalas)</w:t>
      </w:r>
    </w:p>
    <w:p w14:paraId="0D2E4109" w14:textId="77777777" w:rsidR="0014422D" w:rsidRPr="00E6525D" w:rsidRDefault="0014422D" w:rsidP="0014422D">
      <w:pPr>
        <w:rPr>
          <w:sz w:val="22"/>
          <w:szCs w:val="22"/>
        </w:rPr>
      </w:pPr>
      <w:proofErr w:type="spellStart"/>
      <w:r w:rsidRPr="00E6525D">
        <w:rPr>
          <w:sz w:val="22"/>
          <w:szCs w:val="22"/>
        </w:rPr>
        <w:t>Dorzolamidas</w:t>
      </w:r>
      <w:proofErr w:type="spellEnd"/>
    </w:p>
    <w:p w14:paraId="4281C116" w14:textId="77777777" w:rsidR="0014422D" w:rsidRPr="00E6525D" w:rsidRDefault="0014422D" w:rsidP="0014422D">
      <w:pPr>
        <w:rPr>
          <w:sz w:val="22"/>
          <w:szCs w:val="22"/>
        </w:rPr>
      </w:pPr>
    </w:p>
    <w:p w14:paraId="06D93DC7" w14:textId="77777777" w:rsidR="0014422D" w:rsidRPr="00552ADA" w:rsidRDefault="0014422D" w:rsidP="0014422D">
      <w:pPr>
        <w:pStyle w:val="BTEMEASMCA"/>
        <w:rPr>
          <w:szCs w:val="22"/>
        </w:rPr>
      </w:pPr>
      <w:r w:rsidRPr="00552ADA">
        <w:rPr>
          <w:szCs w:val="22"/>
        </w:rPr>
        <w:t>Vartoti ant akių.</w:t>
      </w:r>
    </w:p>
    <w:p w14:paraId="5723AFBE" w14:textId="77777777" w:rsidR="0014422D" w:rsidRPr="00552ADA" w:rsidRDefault="0014422D" w:rsidP="0014422D">
      <w:pPr>
        <w:pStyle w:val="BTEMEASMCA"/>
        <w:rPr>
          <w:szCs w:val="22"/>
        </w:rPr>
      </w:pPr>
    </w:p>
    <w:p w14:paraId="0F19EB8F" w14:textId="77777777" w:rsidR="0014422D" w:rsidRPr="00552ADA" w:rsidRDefault="0014422D" w:rsidP="0014422D">
      <w:pPr>
        <w:pStyle w:val="BTEMEASMCA"/>
        <w:rPr>
          <w:szCs w:val="22"/>
        </w:rPr>
      </w:pPr>
    </w:p>
    <w:p w14:paraId="706E9720" w14:textId="77777777" w:rsidR="0014422D" w:rsidRPr="00E6525D" w:rsidRDefault="0014422D" w:rsidP="0014422D">
      <w:pPr>
        <w:pStyle w:val="PI-1labEMEASMCA"/>
        <w:rPr>
          <w:noProof w:val="0"/>
          <w:sz w:val="22"/>
          <w:szCs w:val="22"/>
        </w:rPr>
      </w:pPr>
      <w:r w:rsidRPr="00E6525D">
        <w:rPr>
          <w:noProof w:val="0"/>
          <w:sz w:val="22"/>
          <w:szCs w:val="22"/>
        </w:rPr>
        <w:t>2.</w:t>
      </w:r>
      <w:r w:rsidRPr="00E6525D">
        <w:rPr>
          <w:noProof w:val="0"/>
          <w:sz w:val="22"/>
          <w:szCs w:val="22"/>
        </w:rPr>
        <w:tab/>
        <w:t>VARTOJIMO METODAS</w:t>
      </w:r>
    </w:p>
    <w:p w14:paraId="5DA8A015" w14:textId="77777777" w:rsidR="0014422D" w:rsidRPr="00552ADA" w:rsidRDefault="0014422D" w:rsidP="0014422D">
      <w:pPr>
        <w:pStyle w:val="BTEMEASMCA"/>
        <w:rPr>
          <w:szCs w:val="22"/>
        </w:rPr>
      </w:pPr>
    </w:p>
    <w:p w14:paraId="29123067" w14:textId="77777777" w:rsidR="0014422D" w:rsidRPr="00552ADA" w:rsidRDefault="0014422D" w:rsidP="0014422D">
      <w:pPr>
        <w:pStyle w:val="BTEMEASMCA"/>
        <w:rPr>
          <w:szCs w:val="22"/>
        </w:rPr>
      </w:pPr>
    </w:p>
    <w:p w14:paraId="39D7B30A" w14:textId="77777777" w:rsidR="0014422D" w:rsidRPr="00E6525D" w:rsidRDefault="0014422D" w:rsidP="0014422D">
      <w:pPr>
        <w:pStyle w:val="PI-1labEMEASMCA"/>
        <w:rPr>
          <w:noProof w:val="0"/>
          <w:sz w:val="22"/>
          <w:szCs w:val="22"/>
        </w:rPr>
      </w:pPr>
      <w:r w:rsidRPr="00E6525D">
        <w:rPr>
          <w:noProof w:val="0"/>
          <w:sz w:val="22"/>
          <w:szCs w:val="22"/>
        </w:rPr>
        <w:t>3.</w:t>
      </w:r>
      <w:r w:rsidRPr="00E6525D">
        <w:rPr>
          <w:noProof w:val="0"/>
          <w:sz w:val="22"/>
          <w:szCs w:val="22"/>
        </w:rPr>
        <w:tab/>
        <w:t>TINKAMUMO LAIKAS</w:t>
      </w:r>
    </w:p>
    <w:p w14:paraId="22FC5562" w14:textId="77777777" w:rsidR="0014422D" w:rsidRPr="00552ADA" w:rsidRDefault="0014422D" w:rsidP="0014422D">
      <w:pPr>
        <w:pStyle w:val="BTEMEASMCA"/>
        <w:rPr>
          <w:szCs w:val="22"/>
        </w:rPr>
      </w:pPr>
    </w:p>
    <w:p w14:paraId="456466C5" w14:textId="77777777" w:rsidR="0014422D" w:rsidRPr="00552ADA" w:rsidRDefault="0014422D" w:rsidP="0014422D">
      <w:pPr>
        <w:pStyle w:val="BTEMEASMCA"/>
        <w:rPr>
          <w:szCs w:val="22"/>
        </w:rPr>
      </w:pPr>
      <w:r w:rsidRPr="00552ADA">
        <w:rPr>
          <w:szCs w:val="22"/>
        </w:rPr>
        <w:t>EXP: {</w:t>
      </w:r>
      <w:proofErr w:type="spellStart"/>
      <w:r w:rsidRPr="00552ADA">
        <w:rPr>
          <w:szCs w:val="22"/>
        </w:rPr>
        <w:t>mm.MMMM</w:t>
      </w:r>
      <w:proofErr w:type="spellEnd"/>
      <w:r w:rsidRPr="00552ADA">
        <w:rPr>
          <w:szCs w:val="22"/>
        </w:rPr>
        <w:t>}</w:t>
      </w:r>
    </w:p>
    <w:p w14:paraId="37C7690F" w14:textId="77777777" w:rsidR="0014422D" w:rsidRPr="00552ADA" w:rsidRDefault="0014422D" w:rsidP="0014422D">
      <w:pPr>
        <w:pStyle w:val="BTEMEASMCA"/>
        <w:rPr>
          <w:szCs w:val="22"/>
        </w:rPr>
      </w:pPr>
    </w:p>
    <w:p w14:paraId="781647F3" w14:textId="77777777" w:rsidR="0014422D" w:rsidRPr="0002723D" w:rsidRDefault="0014422D" w:rsidP="0014422D">
      <w:pPr>
        <w:pStyle w:val="BTEMEASMCA"/>
        <w:rPr>
          <w:szCs w:val="22"/>
        </w:rPr>
      </w:pPr>
    </w:p>
    <w:p w14:paraId="09D33DE0" w14:textId="77777777" w:rsidR="0014422D" w:rsidRPr="00E6525D" w:rsidRDefault="0014422D" w:rsidP="0014422D">
      <w:pPr>
        <w:pStyle w:val="PI-1labEMEASMCA"/>
        <w:rPr>
          <w:noProof w:val="0"/>
          <w:sz w:val="22"/>
          <w:szCs w:val="22"/>
          <w:highlight w:val="lightGray"/>
        </w:rPr>
      </w:pPr>
      <w:r w:rsidRPr="00E6525D">
        <w:rPr>
          <w:noProof w:val="0"/>
          <w:sz w:val="22"/>
          <w:szCs w:val="22"/>
        </w:rPr>
        <w:t>4.</w:t>
      </w:r>
      <w:r w:rsidRPr="00E6525D">
        <w:rPr>
          <w:noProof w:val="0"/>
          <w:sz w:val="22"/>
          <w:szCs w:val="22"/>
        </w:rPr>
        <w:tab/>
        <w:t>SERIJOS NUMERIS</w:t>
      </w:r>
    </w:p>
    <w:p w14:paraId="07F972F3" w14:textId="77777777" w:rsidR="0014422D" w:rsidRPr="00552ADA" w:rsidRDefault="0014422D" w:rsidP="0014422D">
      <w:pPr>
        <w:pStyle w:val="BTEMEASMCA"/>
        <w:rPr>
          <w:szCs w:val="22"/>
        </w:rPr>
      </w:pPr>
    </w:p>
    <w:p w14:paraId="07BB8D14" w14:textId="77777777" w:rsidR="0014422D" w:rsidRPr="00552ADA" w:rsidRDefault="0014422D" w:rsidP="0014422D">
      <w:pPr>
        <w:pStyle w:val="BTEMEASMCA"/>
        <w:rPr>
          <w:szCs w:val="22"/>
        </w:rPr>
      </w:pPr>
      <w:proofErr w:type="spellStart"/>
      <w:r w:rsidRPr="00552ADA">
        <w:rPr>
          <w:szCs w:val="22"/>
        </w:rPr>
        <w:t>Lot</w:t>
      </w:r>
      <w:proofErr w:type="spellEnd"/>
      <w:r w:rsidRPr="00552ADA">
        <w:rPr>
          <w:szCs w:val="22"/>
        </w:rPr>
        <w:t>:</w:t>
      </w:r>
    </w:p>
    <w:p w14:paraId="411FDF9A" w14:textId="77777777" w:rsidR="0014422D" w:rsidRPr="00552ADA" w:rsidRDefault="0014422D" w:rsidP="0014422D">
      <w:pPr>
        <w:pStyle w:val="BTEMEASMCA"/>
        <w:rPr>
          <w:szCs w:val="22"/>
        </w:rPr>
      </w:pPr>
    </w:p>
    <w:p w14:paraId="7ED1FEA4" w14:textId="77777777" w:rsidR="0014422D" w:rsidRPr="0002723D" w:rsidRDefault="0014422D" w:rsidP="0014422D">
      <w:pPr>
        <w:pStyle w:val="BTEMEASMCA"/>
        <w:rPr>
          <w:szCs w:val="22"/>
        </w:rPr>
      </w:pPr>
    </w:p>
    <w:p w14:paraId="5922E8C4" w14:textId="77777777" w:rsidR="0014422D" w:rsidRPr="00E6525D" w:rsidRDefault="0014422D" w:rsidP="0014422D">
      <w:pPr>
        <w:pStyle w:val="PI-1labEMEASMCA"/>
        <w:rPr>
          <w:noProof w:val="0"/>
          <w:sz w:val="22"/>
          <w:szCs w:val="22"/>
          <w:highlight w:val="lightGray"/>
        </w:rPr>
      </w:pPr>
      <w:r w:rsidRPr="00E6525D">
        <w:rPr>
          <w:noProof w:val="0"/>
          <w:sz w:val="22"/>
          <w:szCs w:val="22"/>
        </w:rPr>
        <w:t>5.</w:t>
      </w:r>
      <w:r w:rsidRPr="00E6525D">
        <w:rPr>
          <w:noProof w:val="0"/>
          <w:sz w:val="22"/>
          <w:szCs w:val="22"/>
        </w:rPr>
        <w:tab/>
        <w:t>KIEKIS (MASĖ, TŪRIS ARBA VIENETAI)</w:t>
      </w:r>
    </w:p>
    <w:p w14:paraId="2B48858A" w14:textId="77777777" w:rsidR="0014422D" w:rsidRPr="00552ADA" w:rsidRDefault="0014422D" w:rsidP="0014422D">
      <w:pPr>
        <w:pStyle w:val="BTEMEASMCA"/>
        <w:rPr>
          <w:szCs w:val="22"/>
        </w:rPr>
      </w:pPr>
    </w:p>
    <w:p w14:paraId="1837CCE9" w14:textId="77777777" w:rsidR="0014422D" w:rsidRPr="00E6525D" w:rsidRDefault="0014422D" w:rsidP="0014422D">
      <w:pPr>
        <w:rPr>
          <w:sz w:val="22"/>
          <w:szCs w:val="22"/>
        </w:rPr>
      </w:pPr>
      <w:r w:rsidRPr="00E6525D">
        <w:rPr>
          <w:sz w:val="22"/>
          <w:szCs w:val="22"/>
        </w:rPr>
        <w:t>5 ml</w:t>
      </w:r>
    </w:p>
    <w:p w14:paraId="2FBCCEF4" w14:textId="77777777" w:rsidR="0014422D" w:rsidRPr="00E6525D" w:rsidRDefault="0014422D" w:rsidP="0014422D">
      <w:pPr>
        <w:rPr>
          <w:sz w:val="22"/>
          <w:szCs w:val="22"/>
        </w:rPr>
      </w:pPr>
    </w:p>
    <w:p w14:paraId="795C24FA" w14:textId="77777777" w:rsidR="0014422D" w:rsidRPr="00552ADA" w:rsidRDefault="0014422D" w:rsidP="0014422D">
      <w:pPr>
        <w:pStyle w:val="BTEMEASMCA"/>
        <w:rPr>
          <w:szCs w:val="22"/>
        </w:rPr>
      </w:pPr>
    </w:p>
    <w:p w14:paraId="5F038FD1" w14:textId="77777777" w:rsidR="0014422D" w:rsidRPr="00E6525D" w:rsidRDefault="0014422D" w:rsidP="0014422D">
      <w:pPr>
        <w:pStyle w:val="PI-1labEMEASMCA"/>
        <w:rPr>
          <w:noProof w:val="0"/>
          <w:sz w:val="22"/>
          <w:szCs w:val="22"/>
          <w:highlight w:val="lightGray"/>
        </w:rPr>
      </w:pPr>
      <w:r w:rsidRPr="00E6525D">
        <w:rPr>
          <w:noProof w:val="0"/>
          <w:sz w:val="22"/>
          <w:szCs w:val="22"/>
        </w:rPr>
        <w:t>6.</w:t>
      </w:r>
      <w:r w:rsidRPr="00E6525D">
        <w:rPr>
          <w:noProof w:val="0"/>
          <w:sz w:val="22"/>
          <w:szCs w:val="22"/>
        </w:rPr>
        <w:tab/>
        <w:t>KITA</w:t>
      </w:r>
    </w:p>
    <w:p w14:paraId="26B12EA7" w14:textId="77777777" w:rsidR="0014422D" w:rsidRPr="00552ADA" w:rsidRDefault="0014422D" w:rsidP="0014422D">
      <w:pPr>
        <w:rPr>
          <w:sz w:val="22"/>
          <w:szCs w:val="22"/>
        </w:rPr>
      </w:pPr>
    </w:p>
    <w:p w14:paraId="76577B74" w14:textId="77777777" w:rsidR="0014422D" w:rsidRPr="00552ADA" w:rsidRDefault="0014422D" w:rsidP="0014422D">
      <w:pPr>
        <w:pStyle w:val="BTEMEASMCA"/>
        <w:rPr>
          <w:szCs w:val="22"/>
        </w:rPr>
      </w:pPr>
      <w:r w:rsidRPr="00552ADA">
        <w:rPr>
          <w:szCs w:val="22"/>
        </w:rPr>
        <w:br w:type="page"/>
      </w:r>
    </w:p>
    <w:p w14:paraId="15281997" w14:textId="77777777" w:rsidR="0014422D" w:rsidRPr="00552ADA" w:rsidRDefault="0014422D" w:rsidP="0014422D">
      <w:pPr>
        <w:pStyle w:val="BTEMEASMCA"/>
        <w:rPr>
          <w:szCs w:val="22"/>
        </w:rPr>
      </w:pPr>
    </w:p>
    <w:p w14:paraId="3E6A607D" w14:textId="77777777" w:rsidR="0014422D" w:rsidRPr="0002723D" w:rsidRDefault="0014422D" w:rsidP="0014422D">
      <w:pPr>
        <w:pStyle w:val="BTEMEASMCA"/>
        <w:rPr>
          <w:szCs w:val="22"/>
        </w:rPr>
      </w:pPr>
    </w:p>
    <w:p w14:paraId="120482D0" w14:textId="77777777" w:rsidR="0014422D" w:rsidRPr="00AC404A" w:rsidRDefault="0014422D" w:rsidP="0014422D">
      <w:pPr>
        <w:pStyle w:val="BTEMEASMCA"/>
        <w:rPr>
          <w:szCs w:val="22"/>
        </w:rPr>
      </w:pPr>
    </w:p>
    <w:p w14:paraId="521B3283" w14:textId="77777777" w:rsidR="0014422D" w:rsidRPr="001724F5" w:rsidRDefault="0014422D" w:rsidP="0014422D">
      <w:pPr>
        <w:pStyle w:val="BTEMEASMCA"/>
        <w:rPr>
          <w:szCs w:val="22"/>
        </w:rPr>
      </w:pPr>
    </w:p>
    <w:p w14:paraId="786DBA55" w14:textId="77777777" w:rsidR="0014422D" w:rsidRPr="00825416" w:rsidRDefault="0014422D" w:rsidP="0014422D">
      <w:pPr>
        <w:pStyle w:val="BTEMEASMCA"/>
        <w:rPr>
          <w:szCs w:val="22"/>
        </w:rPr>
      </w:pPr>
    </w:p>
    <w:p w14:paraId="24923A8E" w14:textId="77777777" w:rsidR="0014422D" w:rsidRPr="00825416" w:rsidRDefault="0014422D" w:rsidP="0014422D">
      <w:pPr>
        <w:pStyle w:val="BTEMEASMCA"/>
        <w:rPr>
          <w:szCs w:val="22"/>
        </w:rPr>
      </w:pPr>
    </w:p>
    <w:p w14:paraId="18DD0DD0" w14:textId="77777777" w:rsidR="0014422D" w:rsidRPr="00241865" w:rsidRDefault="0014422D" w:rsidP="0014422D">
      <w:pPr>
        <w:pStyle w:val="BTEMEASMCA"/>
        <w:rPr>
          <w:szCs w:val="22"/>
        </w:rPr>
      </w:pPr>
    </w:p>
    <w:p w14:paraId="7367AF30" w14:textId="77777777" w:rsidR="0014422D" w:rsidRPr="00241865" w:rsidRDefault="0014422D" w:rsidP="0014422D">
      <w:pPr>
        <w:pStyle w:val="BTEMEASMCA"/>
        <w:rPr>
          <w:szCs w:val="22"/>
        </w:rPr>
      </w:pPr>
    </w:p>
    <w:p w14:paraId="6BB8C157" w14:textId="77777777" w:rsidR="0014422D" w:rsidRPr="00241865" w:rsidRDefault="0014422D" w:rsidP="0014422D">
      <w:pPr>
        <w:pStyle w:val="BTEMEASMCA"/>
        <w:rPr>
          <w:szCs w:val="22"/>
        </w:rPr>
      </w:pPr>
    </w:p>
    <w:p w14:paraId="29DE1F04" w14:textId="77777777" w:rsidR="0014422D" w:rsidRPr="00241865" w:rsidRDefault="0014422D" w:rsidP="0014422D">
      <w:pPr>
        <w:pStyle w:val="BTEMEASMCA"/>
        <w:rPr>
          <w:szCs w:val="22"/>
        </w:rPr>
      </w:pPr>
    </w:p>
    <w:p w14:paraId="4958B265" w14:textId="77777777" w:rsidR="0014422D" w:rsidRPr="00241865" w:rsidRDefault="0014422D" w:rsidP="0014422D">
      <w:pPr>
        <w:pStyle w:val="BTEMEASMCA"/>
        <w:rPr>
          <w:szCs w:val="22"/>
        </w:rPr>
      </w:pPr>
    </w:p>
    <w:p w14:paraId="6AC0B3A4" w14:textId="77777777" w:rsidR="0014422D" w:rsidRPr="00241865" w:rsidRDefault="0014422D" w:rsidP="0014422D">
      <w:pPr>
        <w:pStyle w:val="BTEMEASMCA"/>
        <w:rPr>
          <w:szCs w:val="22"/>
        </w:rPr>
      </w:pPr>
    </w:p>
    <w:p w14:paraId="7DB88A71" w14:textId="77777777" w:rsidR="0014422D" w:rsidRPr="00241865" w:rsidRDefault="0014422D" w:rsidP="0014422D">
      <w:pPr>
        <w:pStyle w:val="BTEMEASMCA"/>
        <w:rPr>
          <w:szCs w:val="22"/>
        </w:rPr>
      </w:pPr>
    </w:p>
    <w:p w14:paraId="2BA41886" w14:textId="77777777" w:rsidR="0014422D" w:rsidRPr="00241865" w:rsidRDefault="0014422D" w:rsidP="0014422D">
      <w:pPr>
        <w:pStyle w:val="BTEMEASMCA"/>
        <w:rPr>
          <w:szCs w:val="22"/>
        </w:rPr>
      </w:pPr>
    </w:p>
    <w:p w14:paraId="514D8FBD" w14:textId="77777777" w:rsidR="0014422D" w:rsidRPr="00241865" w:rsidRDefault="0014422D" w:rsidP="0014422D">
      <w:pPr>
        <w:pStyle w:val="BTEMEASMCA"/>
        <w:rPr>
          <w:szCs w:val="22"/>
        </w:rPr>
      </w:pPr>
    </w:p>
    <w:p w14:paraId="2790354E" w14:textId="77777777" w:rsidR="0014422D" w:rsidRPr="00241865" w:rsidRDefault="0014422D" w:rsidP="0014422D">
      <w:pPr>
        <w:pStyle w:val="BTEMEASMCA"/>
        <w:rPr>
          <w:szCs w:val="22"/>
        </w:rPr>
      </w:pPr>
    </w:p>
    <w:p w14:paraId="6259BD89" w14:textId="77777777" w:rsidR="0014422D" w:rsidRPr="00241865" w:rsidRDefault="0014422D" w:rsidP="0014422D">
      <w:pPr>
        <w:pStyle w:val="BTEMEASMCA"/>
        <w:rPr>
          <w:szCs w:val="22"/>
        </w:rPr>
      </w:pPr>
    </w:p>
    <w:p w14:paraId="27C9268F" w14:textId="77777777" w:rsidR="0014422D" w:rsidRPr="00241865" w:rsidRDefault="0014422D" w:rsidP="0014422D">
      <w:pPr>
        <w:pStyle w:val="BTEMEASMCA"/>
        <w:rPr>
          <w:szCs w:val="22"/>
        </w:rPr>
      </w:pPr>
    </w:p>
    <w:p w14:paraId="6AD9041A" w14:textId="77777777" w:rsidR="0014422D" w:rsidRPr="00241865" w:rsidRDefault="0014422D" w:rsidP="0014422D">
      <w:pPr>
        <w:pStyle w:val="BTEMEASMCA"/>
        <w:rPr>
          <w:szCs w:val="22"/>
        </w:rPr>
      </w:pPr>
    </w:p>
    <w:p w14:paraId="227F5694" w14:textId="77777777" w:rsidR="0014422D" w:rsidRPr="00241865" w:rsidRDefault="0014422D" w:rsidP="0014422D">
      <w:pPr>
        <w:pStyle w:val="BTEMEASMCA"/>
        <w:rPr>
          <w:szCs w:val="22"/>
        </w:rPr>
      </w:pPr>
    </w:p>
    <w:p w14:paraId="0A292C6F" w14:textId="77777777" w:rsidR="0014422D" w:rsidRPr="00241865" w:rsidRDefault="0014422D" w:rsidP="0014422D">
      <w:pPr>
        <w:pStyle w:val="BTEMEASMCA"/>
        <w:rPr>
          <w:szCs w:val="22"/>
        </w:rPr>
      </w:pPr>
    </w:p>
    <w:p w14:paraId="689A486F" w14:textId="77777777" w:rsidR="0014422D" w:rsidRPr="00241865" w:rsidRDefault="0014422D" w:rsidP="0014422D">
      <w:pPr>
        <w:pStyle w:val="BTEMEASMCA"/>
        <w:rPr>
          <w:szCs w:val="22"/>
        </w:rPr>
      </w:pPr>
    </w:p>
    <w:p w14:paraId="01D9A750" w14:textId="77777777" w:rsidR="0014422D" w:rsidRPr="00E6525D" w:rsidRDefault="0014422D" w:rsidP="0014422D">
      <w:pPr>
        <w:pStyle w:val="TTEMEASMCA"/>
        <w:rPr>
          <w:sz w:val="22"/>
          <w:szCs w:val="22"/>
          <w:lang w:val="lt-LT"/>
        </w:rPr>
      </w:pPr>
      <w:bookmarkStart w:id="72" w:name="_Toc129243262"/>
      <w:bookmarkStart w:id="73" w:name="_Toc129243137"/>
    </w:p>
    <w:p w14:paraId="15F46B80" w14:textId="77777777" w:rsidR="0014422D" w:rsidRPr="00E6525D" w:rsidRDefault="0014422D" w:rsidP="0014422D">
      <w:pPr>
        <w:pStyle w:val="TTEMEASMCA"/>
        <w:rPr>
          <w:sz w:val="22"/>
          <w:szCs w:val="22"/>
          <w:lang w:val="lt-LT"/>
        </w:rPr>
      </w:pPr>
      <w:r w:rsidRPr="00E6525D">
        <w:rPr>
          <w:sz w:val="22"/>
          <w:szCs w:val="22"/>
          <w:lang w:val="lt-LT"/>
        </w:rPr>
        <w:t>B. PAKUOTĖS LAPELIS</w:t>
      </w:r>
      <w:bookmarkEnd w:id="72"/>
      <w:bookmarkEnd w:id="73"/>
    </w:p>
    <w:p w14:paraId="5CCCD342" w14:textId="77777777" w:rsidR="0014422D" w:rsidRPr="00E6525D" w:rsidRDefault="0014422D" w:rsidP="0014422D">
      <w:pPr>
        <w:pStyle w:val="TTEMEASMCA"/>
        <w:rPr>
          <w:sz w:val="22"/>
          <w:szCs w:val="22"/>
          <w:lang w:val="lt-LT"/>
        </w:rPr>
      </w:pPr>
      <w:r w:rsidRPr="00241865">
        <w:rPr>
          <w:b w:val="0"/>
          <w:caps w:val="0"/>
          <w:sz w:val="22"/>
          <w:szCs w:val="22"/>
          <w:lang w:val="lt-LT"/>
        </w:rPr>
        <w:br w:type="page"/>
      </w:r>
      <w:bookmarkStart w:id="74" w:name="_Toc129243263"/>
      <w:bookmarkStart w:id="75" w:name="_Toc129243138"/>
      <w:r w:rsidRPr="00E6525D">
        <w:rPr>
          <w:caps w:val="0"/>
          <w:sz w:val="22"/>
          <w:szCs w:val="22"/>
          <w:lang w:val="lt-LT"/>
        </w:rPr>
        <w:lastRenderedPageBreak/>
        <w:t>Pakuotės lapelis: informacija vartotojui</w:t>
      </w:r>
      <w:bookmarkEnd w:id="74"/>
      <w:bookmarkEnd w:id="75"/>
    </w:p>
    <w:p w14:paraId="38D17FF1" w14:textId="77777777" w:rsidR="0014422D" w:rsidRPr="00552ADA" w:rsidRDefault="0014422D" w:rsidP="0014422D">
      <w:pPr>
        <w:pStyle w:val="BTEMEASMCA"/>
        <w:rPr>
          <w:szCs w:val="22"/>
        </w:rPr>
      </w:pPr>
    </w:p>
    <w:p w14:paraId="582608C8" w14:textId="77777777" w:rsidR="0014422D" w:rsidRPr="00552ADA" w:rsidRDefault="0014422D" w:rsidP="0014422D">
      <w:pPr>
        <w:pStyle w:val="BTEMEASMCA"/>
        <w:jc w:val="center"/>
        <w:rPr>
          <w:b/>
          <w:szCs w:val="22"/>
        </w:rPr>
      </w:pPr>
      <w:r w:rsidRPr="00552ADA">
        <w:rPr>
          <w:b/>
          <w:szCs w:val="22"/>
        </w:rPr>
        <w:t>NODOM 20 mg/ml akių lašai (tirpalas)</w:t>
      </w:r>
    </w:p>
    <w:p w14:paraId="462BBE64" w14:textId="77777777" w:rsidR="0014422D" w:rsidRPr="00552ADA" w:rsidRDefault="0014422D" w:rsidP="0014422D">
      <w:pPr>
        <w:pStyle w:val="BTeEMEASMCA"/>
        <w:rPr>
          <w:szCs w:val="22"/>
        </w:rPr>
      </w:pPr>
      <w:proofErr w:type="spellStart"/>
      <w:r w:rsidRPr="00552ADA">
        <w:rPr>
          <w:szCs w:val="22"/>
        </w:rPr>
        <w:t>Dorzolamidas</w:t>
      </w:r>
      <w:proofErr w:type="spellEnd"/>
    </w:p>
    <w:p w14:paraId="1733E516" w14:textId="77777777" w:rsidR="0014422D" w:rsidRPr="0002723D" w:rsidRDefault="0014422D" w:rsidP="0014422D">
      <w:pPr>
        <w:pStyle w:val="BTEMEASMCA"/>
        <w:rPr>
          <w:szCs w:val="22"/>
        </w:rPr>
      </w:pPr>
    </w:p>
    <w:p w14:paraId="3CE83FE7" w14:textId="77777777" w:rsidR="0014422D" w:rsidRPr="001724F5" w:rsidRDefault="0014422D" w:rsidP="0014422D">
      <w:pPr>
        <w:pStyle w:val="BTbEMEASMCA"/>
        <w:rPr>
          <w:szCs w:val="22"/>
        </w:rPr>
      </w:pPr>
      <w:r w:rsidRPr="00AC404A">
        <w:rPr>
          <w:szCs w:val="22"/>
        </w:rPr>
        <w:t>Atidžiai perskaitykite visą šį lapelį, prieš pradėdami vartoti vaistą, nes jame pateikiama Jums svarbi informacija.</w:t>
      </w:r>
    </w:p>
    <w:p w14:paraId="34E862A0" w14:textId="77777777" w:rsidR="0014422D" w:rsidRPr="00E6525D" w:rsidRDefault="0014422D" w:rsidP="0014422D">
      <w:pPr>
        <w:numPr>
          <w:ilvl w:val="0"/>
          <w:numId w:val="10"/>
        </w:numPr>
        <w:ind w:left="567" w:hanging="567"/>
        <w:rPr>
          <w:sz w:val="22"/>
          <w:szCs w:val="22"/>
        </w:rPr>
      </w:pPr>
      <w:r w:rsidRPr="00E6525D">
        <w:rPr>
          <w:sz w:val="22"/>
          <w:szCs w:val="22"/>
        </w:rPr>
        <w:t>Neišmeskite šio lapelio, nes vėl gali prireikti jį perskaityti.</w:t>
      </w:r>
    </w:p>
    <w:p w14:paraId="521C6892" w14:textId="77777777" w:rsidR="0014422D" w:rsidRPr="00E6525D" w:rsidRDefault="0014422D" w:rsidP="0014422D">
      <w:pPr>
        <w:numPr>
          <w:ilvl w:val="0"/>
          <w:numId w:val="10"/>
        </w:numPr>
        <w:ind w:left="567" w:hanging="567"/>
        <w:rPr>
          <w:sz w:val="22"/>
          <w:szCs w:val="22"/>
        </w:rPr>
      </w:pPr>
      <w:r w:rsidRPr="00E6525D">
        <w:rPr>
          <w:sz w:val="22"/>
          <w:szCs w:val="22"/>
        </w:rPr>
        <w:t>Jeigu kiltų daugiau klausimų, kreipkitės į gydytoją arba vaistininką.</w:t>
      </w:r>
    </w:p>
    <w:p w14:paraId="26E477B7" w14:textId="77777777" w:rsidR="0014422D" w:rsidRPr="00E6525D" w:rsidRDefault="0014422D" w:rsidP="0014422D">
      <w:pPr>
        <w:numPr>
          <w:ilvl w:val="0"/>
          <w:numId w:val="10"/>
        </w:numPr>
        <w:ind w:left="567" w:hanging="567"/>
        <w:rPr>
          <w:sz w:val="22"/>
          <w:szCs w:val="22"/>
        </w:rPr>
      </w:pPr>
      <w:r w:rsidRPr="00E6525D">
        <w:rPr>
          <w:sz w:val="22"/>
          <w:szCs w:val="22"/>
        </w:rPr>
        <w:t>Šis vaistas skirtas tik Jums, todėl kitiems žmonėms jo duoti negalima. Vaistas gali jiems pakenkti (net tiems, kurių ligos požymiai yra tokie patys kaip Jūsų).</w:t>
      </w:r>
    </w:p>
    <w:p w14:paraId="25D176AE" w14:textId="77777777" w:rsidR="0014422D" w:rsidRPr="00E6525D" w:rsidRDefault="0014422D" w:rsidP="0014422D">
      <w:pPr>
        <w:numPr>
          <w:ilvl w:val="0"/>
          <w:numId w:val="10"/>
        </w:numPr>
        <w:ind w:left="567" w:hanging="567"/>
        <w:rPr>
          <w:sz w:val="22"/>
          <w:szCs w:val="22"/>
        </w:rPr>
      </w:pPr>
      <w:r w:rsidRPr="00E6525D">
        <w:rPr>
          <w:sz w:val="22"/>
          <w:szCs w:val="22"/>
        </w:rPr>
        <w:t>Jeigu pasireiškė šalutinis poveikis (net jeigu jis šiame lapelyje nenurodytas), kreipkitės į gydytoją arba vaistininką. Žr. 4 skyrių.</w:t>
      </w:r>
    </w:p>
    <w:p w14:paraId="6FC2CAD3" w14:textId="77777777" w:rsidR="0014422D" w:rsidRPr="00552ADA" w:rsidRDefault="0014422D" w:rsidP="0014422D">
      <w:pPr>
        <w:pStyle w:val="BTEMEASMCA"/>
        <w:rPr>
          <w:szCs w:val="22"/>
        </w:rPr>
      </w:pPr>
    </w:p>
    <w:p w14:paraId="1EEBE3C9" w14:textId="77777777" w:rsidR="0014422D" w:rsidRPr="00552ADA" w:rsidRDefault="0014422D" w:rsidP="0014422D">
      <w:pPr>
        <w:pStyle w:val="BTbEMEASMCA"/>
        <w:rPr>
          <w:szCs w:val="22"/>
        </w:rPr>
      </w:pPr>
      <w:r w:rsidRPr="00552ADA">
        <w:rPr>
          <w:szCs w:val="22"/>
        </w:rPr>
        <w:t>Apie ką rašoma šiame lapelyje?</w:t>
      </w:r>
    </w:p>
    <w:p w14:paraId="5A8E557C" w14:textId="77777777" w:rsidR="0014422D" w:rsidRPr="00552ADA" w:rsidRDefault="0014422D" w:rsidP="0014422D">
      <w:pPr>
        <w:pStyle w:val="BTbEMEASMCA"/>
        <w:rPr>
          <w:szCs w:val="22"/>
        </w:rPr>
      </w:pPr>
    </w:p>
    <w:p w14:paraId="21724A1E" w14:textId="77777777" w:rsidR="0014422D" w:rsidRPr="00AC404A" w:rsidRDefault="0014422D" w:rsidP="0014422D">
      <w:pPr>
        <w:pStyle w:val="BTEMEASMCA"/>
        <w:rPr>
          <w:szCs w:val="22"/>
        </w:rPr>
      </w:pPr>
      <w:r w:rsidRPr="0002723D">
        <w:rPr>
          <w:szCs w:val="22"/>
        </w:rPr>
        <w:t>1.</w:t>
      </w:r>
      <w:r w:rsidRPr="0002723D">
        <w:rPr>
          <w:szCs w:val="22"/>
        </w:rPr>
        <w:tab/>
        <w:t>Kas yra NODOM ir kam jis vartojamas</w:t>
      </w:r>
    </w:p>
    <w:p w14:paraId="38923318" w14:textId="77777777" w:rsidR="0014422D" w:rsidRPr="00A94EB7" w:rsidRDefault="0014422D" w:rsidP="0014422D">
      <w:pPr>
        <w:pStyle w:val="BTEMEASMCA"/>
        <w:rPr>
          <w:szCs w:val="22"/>
        </w:rPr>
      </w:pPr>
      <w:r w:rsidRPr="001724F5">
        <w:rPr>
          <w:szCs w:val="22"/>
        </w:rPr>
        <w:t>2.</w:t>
      </w:r>
      <w:r w:rsidRPr="001724F5">
        <w:rPr>
          <w:szCs w:val="22"/>
        </w:rPr>
        <w:tab/>
        <w:t>Kas žinotina prieš vartojant NODOM</w:t>
      </w:r>
    </w:p>
    <w:p w14:paraId="5BBF0386" w14:textId="77777777" w:rsidR="0014422D" w:rsidRPr="00825416" w:rsidRDefault="0014422D" w:rsidP="0014422D">
      <w:pPr>
        <w:pStyle w:val="BTEMEASMCA"/>
        <w:rPr>
          <w:szCs w:val="22"/>
        </w:rPr>
      </w:pPr>
      <w:r w:rsidRPr="00825416">
        <w:rPr>
          <w:szCs w:val="22"/>
        </w:rPr>
        <w:t>3.</w:t>
      </w:r>
      <w:r w:rsidRPr="00825416">
        <w:rPr>
          <w:szCs w:val="22"/>
        </w:rPr>
        <w:tab/>
        <w:t>Kaip vartoti NODOM</w:t>
      </w:r>
    </w:p>
    <w:p w14:paraId="49F7036C" w14:textId="77777777" w:rsidR="0014422D" w:rsidRPr="00241865" w:rsidRDefault="0014422D" w:rsidP="0014422D">
      <w:pPr>
        <w:pStyle w:val="BTEMEASMCA"/>
        <w:rPr>
          <w:szCs w:val="22"/>
        </w:rPr>
      </w:pPr>
      <w:r w:rsidRPr="00241865">
        <w:rPr>
          <w:szCs w:val="22"/>
        </w:rPr>
        <w:t>4.</w:t>
      </w:r>
      <w:r w:rsidRPr="00241865">
        <w:rPr>
          <w:szCs w:val="22"/>
        </w:rPr>
        <w:tab/>
        <w:t>Galimas šalutinis poveikis</w:t>
      </w:r>
    </w:p>
    <w:p w14:paraId="244B149D" w14:textId="77777777" w:rsidR="0014422D" w:rsidRPr="00241865" w:rsidRDefault="0014422D" w:rsidP="0014422D">
      <w:pPr>
        <w:pStyle w:val="BTEMEASMCA"/>
        <w:rPr>
          <w:szCs w:val="22"/>
        </w:rPr>
      </w:pPr>
      <w:r w:rsidRPr="00241865">
        <w:rPr>
          <w:szCs w:val="22"/>
        </w:rPr>
        <w:t>5.</w:t>
      </w:r>
      <w:r w:rsidRPr="00241865">
        <w:rPr>
          <w:szCs w:val="22"/>
        </w:rPr>
        <w:tab/>
        <w:t>Kaip laikyti NODOM</w:t>
      </w:r>
    </w:p>
    <w:p w14:paraId="6F627E5C" w14:textId="77777777" w:rsidR="0014422D" w:rsidRPr="00241865" w:rsidRDefault="0014422D" w:rsidP="0014422D">
      <w:pPr>
        <w:pStyle w:val="BTEMEASMCA"/>
        <w:rPr>
          <w:szCs w:val="22"/>
        </w:rPr>
      </w:pPr>
      <w:r w:rsidRPr="00241865">
        <w:rPr>
          <w:szCs w:val="22"/>
        </w:rPr>
        <w:t>6.</w:t>
      </w:r>
      <w:r w:rsidRPr="00241865">
        <w:rPr>
          <w:szCs w:val="22"/>
        </w:rPr>
        <w:tab/>
        <w:t>Pakuotės turinys ir kita informacija</w:t>
      </w:r>
    </w:p>
    <w:p w14:paraId="30967986" w14:textId="77777777" w:rsidR="0014422D" w:rsidRPr="00241865" w:rsidRDefault="0014422D" w:rsidP="0014422D">
      <w:pPr>
        <w:pStyle w:val="BTEMEASMCA"/>
        <w:rPr>
          <w:szCs w:val="22"/>
        </w:rPr>
      </w:pPr>
    </w:p>
    <w:p w14:paraId="17C0C4F3" w14:textId="77777777" w:rsidR="0014422D" w:rsidRPr="00241865" w:rsidRDefault="0014422D" w:rsidP="0014422D">
      <w:pPr>
        <w:pStyle w:val="BTEMEASMCA"/>
        <w:rPr>
          <w:szCs w:val="22"/>
        </w:rPr>
      </w:pPr>
    </w:p>
    <w:p w14:paraId="59506BC1" w14:textId="77777777" w:rsidR="0014422D" w:rsidRPr="00E6525D" w:rsidRDefault="0014422D" w:rsidP="0014422D">
      <w:pPr>
        <w:pStyle w:val="PI-1EMEASMCA"/>
      </w:pPr>
      <w:bookmarkStart w:id="76" w:name="_Toc129243264"/>
      <w:bookmarkStart w:id="77" w:name="_Toc129243139"/>
      <w:r w:rsidRPr="00E6525D">
        <w:t>1.</w:t>
      </w:r>
      <w:r w:rsidRPr="00E6525D">
        <w:tab/>
        <w:t>Kas yra NODOM ir kam jis vartojamas</w:t>
      </w:r>
      <w:bookmarkEnd w:id="76"/>
      <w:bookmarkEnd w:id="77"/>
    </w:p>
    <w:p w14:paraId="7D429DE8" w14:textId="77777777" w:rsidR="0014422D" w:rsidRPr="00552ADA" w:rsidRDefault="0014422D" w:rsidP="0014422D">
      <w:pPr>
        <w:pStyle w:val="BTEMEASMCA"/>
        <w:rPr>
          <w:szCs w:val="22"/>
        </w:rPr>
      </w:pPr>
    </w:p>
    <w:p w14:paraId="7FB0C277" w14:textId="77777777" w:rsidR="0014422D" w:rsidRPr="00E6525D" w:rsidRDefault="0014422D" w:rsidP="0014422D">
      <w:pPr>
        <w:numPr>
          <w:ilvl w:val="12"/>
          <w:numId w:val="0"/>
        </w:numPr>
        <w:ind w:right="-2"/>
        <w:rPr>
          <w:sz w:val="22"/>
          <w:szCs w:val="22"/>
        </w:rPr>
      </w:pPr>
      <w:r w:rsidRPr="00E6525D">
        <w:rPr>
          <w:sz w:val="22"/>
          <w:szCs w:val="22"/>
        </w:rPr>
        <w:t xml:space="preserve">NODOM sudėtyje yra </w:t>
      </w:r>
      <w:proofErr w:type="spellStart"/>
      <w:r w:rsidRPr="00E6525D">
        <w:rPr>
          <w:sz w:val="22"/>
          <w:szCs w:val="22"/>
        </w:rPr>
        <w:t>dorzolamido</w:t>
      </w:r>
      <w:proofErr w:type="spellEnd"/>
      <w:r w:rsidRPr="00E6525D">
        <w:rPr>
          <w:sz w:val="22"/>
          <w:szCs w:val="22"/>
        </w:rPr>
        <w:t xml:space="preserve">, kuris priklauso vaistų, vadinamų </w:t>
      </w:r>
      <w:proofErr w:type="spellStart"/>
      <w:r w:rsidRPr="00E6525D">
        <w:rPr>
          <w:sz w:val="22"/>
          <w:szCs w:val="22"/>
        </w:rPr>
        <w:t>karboanhidrazės</w:t>
      </w:r>
      <w:proofErr w:type="spellEnd"/>
      <w:r w:rsidRPr="00E6525D">
        <w:rPr>
          <w:sz w:val="22"/>
          <w:szCs w:val="22"/>
        </w:rPr>
        <w:t xml:space="preserve"> inhibitoriais, grupei.</w:t>
      </w:r>
    </w:p>
    <w:p w14:paraId="3B2152BB" w14:textId="77777777" w:rsidR="0014422D" w:rsidRPr="00E6525D" w:rsidRDefault="0014422D" w:rsidP="0014422D">
      <w:pPr>
        <w:numPr>
          <w:ilvl w:val="12"/>
          <w:numId w:val="0"/>
        </w:numPr>
        <w:ind w:right="-2"/>
        <w:rPr>
          <w:sz w:val="22"/>
          <w:szCs w:val="22"/>
        </w:rPr>
      </w:pPr>
    </w:p>
    <w:p w14:paraId="086FA162" w14:textId="77777777" w:rsidR="0014422D" w:rsidRPr="00E6525D" w:rsidRDefault="0014422D" w:rsidP="0014422D">
      <w:pPr>
        <w:numPr>
          <w:ilvl w:val="12"/>
          <w:numId w:val="0"/>
        </w:numPr>
        <w:ind w:right="-2"/>
        <w:rPr>
          <w:sz w:val="22"/>
          <w:szCs w:val="22"/>
        </w:rPr>
      </w:pPr>
      <w:r w:rsidRPr="00E6525D">
        <w:rPr>
          <w:sz w:val="22"/>
          <w:szCs w:val="22"/>
        </w:rPr>
        <w:t>Šis vaistas skiriamas padidėjusiam spaudimui akyje (-</w:t>
      </w:r>
      <w:proofErr w:type="spellStart"/>
      <w:r w:rsidRPr="00E6525D">
        <w:rPr>
          <w:sz w:val="22"/>
          <w:szCs w:val="22"/>
        </w:rPr>
        <w:t>se</w:t>
      </w:r>
      <w:proofErr w:type="spellEnd"/>
      <w:r w:rsidRPr="00E6525D">
        <w:rPr>
          <w:sz w:val="22"/>
          <w:szCs w:val="22"/>
        </w:rPr>
        <w:t>) mažinti ir glaukomai gydyti.</w:t>
      </w:r>
    </w:p>
    <w:p w14:paraId="3D8EF116" w14:textId="77777777" w:rsidR="0014422D" w:rsidRPr="00E6525D" w:rsidRDefault="0014422D" w:rsidP="0014422D">
      <w:pPr>
        <w:numPr>
          <w:ilvl w:val="12"/>
          <w:numId w:val="0"/>
        </w:numPr>
        <w:ind w:right="-2"/>
        <w:rPr>
          <w:sz w:val="22"/>
          <w:szCs w:val="22"/>
        </w:rPr>
      </w:pPr>
    </w:p>
    <w:p w14:paraId="2FC3B395" w14:textId="77777777" w:rsidR="0014422D" w:rsidRPr="00E6525D" w:rsidRDefault="0014422D" w:rsidP="0014422D">
      <w:pPr>
        <w:numPr>
          <w:ilvl w:val="12"/>
          <w:numId w:val="0"/>
        </w:numPr>
        <w:ind w:right="-2"/>
        <w:rPr>
          <w:color w:val="000000"/>
          <w:sz w:val="22"/>
          <w:szCs w:val="22"/>
        </w:rPr>
      </w:pPr>
      <w:r w:rsidRPr="00E6525D">
        <w:rPr>
          <w:sz w:val="22"/>
          <w:szCs w:val="22"/>
        </w:rPr>
        <w:t xml:space="preserve">Šį vaistą galima vartoti vieną, arba kartu su kitais akispūdį mažinančiais vaistais </w:t>
      </w:r>
      <w:r w:rsidRPr="00E6525D">
        <w:rPr>
          <w:color w:val="000000"/>
          <w:sz w:val="22"/>
          <w:szCs w:val="22"/>
        </w:rPr>
        <w:t xml:space="preserve">(vadinamaisiais beta </w:t>
      </w:r>
      <w:proofErr w:type="spellStart"/>
      <w:r w:rsidRPr="00E6525D">
        <w:rPr>
          <w:color w:val="000000"/>
          <w:sz w:val="22"/>
          <w:szCs w:val="22"/>
        </w:rPr>
        <w:t>adrenoblokatoriais</w:t>
      </w:r>
      <w:proofErr w:type="spellEnd"/>
      <w:r w:rsidRPr="00E6525D">
        <w:rPr>
          <w:color w:val="000000"/>
          <w:sz w:val="22"/>
          <w:szCs w:val="22"/>
        </w:rPr>
        <w:t xml:space="preserve">). </w:t>
      </w:r>
    </w:p>
    <w:p w14:paraId="01CD25C3" w14:textId="77777777" w:rsidR="0014422D" w:rsidRPr="00552ADA" w:rsidRDefault="0014422D" w:rsidP="0014422D">
      <w:pPr>
        <w:pStyle w:val="BTEMEASMCA"/>
        <w:rPr>
          <w:szCs w:val="22"/>
        </w:rPr>
      </w:pPr>
    </w:p>
    <w:p w14:paraId="362E5A05" w14:textId="77777777" w:rsidR="0014422D" w:rsidRPr="00552ADA" w:rsidRDefault="0014422D" w:rsidP="0014422D">
      <w:pPr>
        <w:pStyle w:val="BTEMEASMCA"/>
        <w:rPr>
          <w:szCs w:val="22"/>
        </w:rPr>
      </w:pPr>
    </w:p>
    <w:p w14:paraId="2B4043CB" w14:textId="77777777" w:rsidR="0014422D" w:rsidRPr="00E6525D" w:rsidRDefault="0014422D" w:rsidP="0014422D">
      <w:pPr>
        <w:pStyle w:val="PI-1EMEASMCA"/>
      </w:pPr>
      <w:bookmarkStart w:id="78" w:name="_Toc129243265"/>
      <w:bookmarkStart w:id="79" w:name="_Toc129243140"/>
      <w:r w:rsidRPr="00E6525D">
        <w:t>2.</w:t>
      </w:r>
      <w:r w:rsidRPr="00E6525D">
        <w:tab/>
        <w:t>Kas žinotina prieš vartojant NODOM</w:t>
      </w:r>
      <w:bookmarkEnd w:id="78"/>
      <w:bookmarkEnd w:id="79"/>
    </w:p>
    <w:p w14:paraId="5B758249" w14:textId="77777777" w:rsidR="0014422D" w:rsidRPr="00552ADA" w:rsidRDefault="0014422D" w:rsidP="0014422D">
      <w:pPr>
        <w:pStyle w:val="BTEMEASMCA"/>
        <w:rPr>
          <w:szCs w:val="22"/>
        </w:rPr>
      </w:pPr>
    </w:p>
    <w:p w14:paraId="4614058F" w14:textId="77777777" w:rsidR="0014422D" w:rsidRPr="00E6525D" w:rsidRDefault="0014422D" w:rsidP="0014422D">
      <w:pPr>
        <w:pStyle w:val="PI-3EMEASMCA"/>
      </w:pPr>
      <w:r w:rsidRPr="00E6525D">
        <w:t>NODOM vartoti negalima:</w:t>
      </w:r>
    </w:p>
    <w:p w14:paraId="09260D07" w14:textId="77777777" w:rsidR="0014422D" w:rsidRPr="00E6525D" w:rsidRDefault="0014422D" w:rsidP="0014422D">
      <w:pPr>
        <w:numPr>
          <w:ilvl w:val="0"/>
          <w:numId w:val="10"/>
        </w:numPr>
        <w:tabs>
          <w:tab w:val="num" w:pos="567"/>
        </w:tabs>
        <w:ind w:left="567" w:hanging="567"/>
        <w:rPr>
          <w:sz w:val="22"/>
          <w:szCs w:val="22"/>
        </w:rPr>
      </w:pPr>
      <w:r w:rsidRPr="00E6525D">
        <w:rPr>
          <w:sz w:val="22"/>
          <w:szCs w:val="22"/>
        </w:rPr>
        <w:t xml:space="preserve">jeigu yra alergija </w:t>
      </w:r>
      <w:proofErr w:type="spellStart"/>
      <w:r w:rsidRPr="00E6525D">
        <w:rPr>
          <w:sz w:val="22"/>
          <w:szCs w:val="22"/>
        </w:rPr>
        <w:t>dorzolamido</w:t>
      </w:r>
      <w:proofErr w:type="spellEnd"/>
      <w:r w:rsidRPr="00E6525D">
        <w:rPr>
          <w:sz w:val="22"/>
          <w:szCs w:val="22"/>
        </w:rPr>
        <w:t xml:space="preserve"> hidrochloridui arba bet kuriai pagalbinei šio vaisto medžiagai (jos išvardytos 6 skyriuje);</w:t>
      </w:r>
    </w:p>
    <w:p w14:paraId="13CE835D" w14:textId="77777777" w:rsidR="0014422D" w:rsidRPr="00E6525D" w:rsidRDefault="0014422D" w:rsidP="0014422D">
      <w:pPr>
        <w:numPr>
          <w:ilvl w:val="0"/>
          <w:numId w:val="10"/>
        </w:numPr>
        <w:tabs>
          <w:tab w:val="num" w:pos="567"/>
        </w:tabs>
        <w:ind w:left="567" w:hanging="567"/>
        <w:rPr>
          <w:sz w:val="22"/>
          <w:szCs w:val="22"/>
        </w:rPr>
      </w:pPr>
      <w:r w:rsidRPr="00E6525D">
        <w:rPr>
          <w:sz w:val="22"/>
          <w:szCs w:val="22"/>
        </w:rPr>
        <w:t>jeigu yra sunkus inkstų sutrikimas ar esate sirgęs inkstų akmenlige.</w:t>
      </w:r>
    </w:p>
    <w:p w14:paraId="749234A3" w14:textId="77777777" w:rsidR="0014422D" w:rsidRPr="00552ADA" w:rsidRDefault="0014422D" w:rsidP="0014422D">
      <w:pPr>
        <w:pStyle w:val="BTEMEASMCA"/>
        <w:rPr>
          <w:szCs w:val="22"/>
        </w:rPr>
      </w:pPr>
    </w:p>
    <w:p w14:paraId="27FA57B7" w14:textId="77777777" w:rsidR="0014422D" w:rsidRPr="00E6525D" w:rsidRDefault="0014422D" w:rsidP="0014422D">
      <w:pPr>
        <w:pStyle w:val="PI-3EMEASMCA"/>
      </w:pPr>
      <w:r w:rsidRPr="00E6525D">
        <w:t>Įspėjimai ir atsargumo priemonės</w:t>
      </w:r>
    </w:p>
    <w:p w14:paraId="4A03BCC1" w14:textId="77777777" w:rsidR="0014422D" w:rsidRPr="00E6525D" w:rsidRDefault="0014422D" w:rsidP="0014422D">
      <w:pPr>
        <w:rPr>
          <w:sz w:val="22"/>
          <w:szCs w:val="22"/>
        </w:rPr>
      </w:pPr>
      <w:r w:rsidRPr="00E6525D">
        <w:rPr>
          <w:sz w:val="22"/>
          <w:szCs w:val="22"/>
        </w:rPr>
        <w:t>Pasitarkite su gydytoju ar vaistininku, prieš pradėdami vartoti NODOM.</w:t>
      </w:r>
    </w:p>
    <w:p w14:paraId="0C6D1793" w14:textId="77777777" w:rsidR="0014422D" w:rsidRPr="00E6525D" w:rsidRDefault="0014422D" w:rsidP="0014422D">
      <w:pPr>
        <w:rPr>
          <w:sz w:val="22"/>
          <w:szCs w:val="22"/>
        </w:rPr>
      </w:pPr>
    </w:p>
    <w:p w14:paraId="502E259D" w14:textId="77777777" w:rsidR="0014422D" w:rsidRPr="00E6525D" w:rsidRDefault="0014422D" w:rsidP="0014422D">
      <w:pPr>
        <w:rPr>
          <w:sz w:val="22"/>
          <w:szCs w:val="22"/>
        </w:rPr>
      </w:pPr>
      <w:r w:rsidRPr="00E6525D">
        <w:rPr>
          <w:sz w:val="22"/>
          <w:szCs w:val="22"/>
        </w:rPr>
        <w:t>Pasakykite savo gydytojui arba vaistininkui, jeigu šiuo metu, arba praeityje turėjote medicininių problemų, įskaitant akių sutrikimus ir akių operaciją, ir apie bet kokią alergiją bet kokiems vaistams.</w:t>
      </w:r>
    </w:p>
    <w:p w14:paraId="1565CF41" w14:textId="77777777" w:rsidR="0014422D" w:rsidRPr="00E6525D" w:rsidRDefault="0014422D" w:rsidP="0014422D">
      <w:pPr>
        <w:rPr>
          <w:sz w:val="22"/>
          <w:szCs w:val="22"/>
        </w:rPr>
      </w:pPr>
    </w:p>
    <w:p w14:paraId="7DCCB492" w14:textId="77777777" w:rsidR="0014422D" w:rsidRPr="00E6525D" w:rsidRDefault="0014422D" w:rsidP="0014422D">
      <w:pPr>
        <w:rPr>
          <w:sz w:val="22"/>
          <w:szCs w:val="22"/>
        </w:rPr>
      </w:pPr>
      <w:r w:rsidRPr="00E6525D">
        <w:rPr>
          <w:sz w:val="22"/>
          <w:szCs w:val="22"/>
        </w:rPr>
        <w:t>Jei gydymo šiuo vaistu metu atsiranda akių dirginimas ar bet koks naujas akių sutrikimas, pavyzdžiui akies paraudimas ar akies vokų patinimas, nedelsdami kreipkitės į gydytoją.</w:t>
      </w:r>
    </w:p>
    <w:p w14:paraId="31383B94" w14:textId="77777777" w:rsidR="0014422D" w:rsidRPr="00E6525D" w:rsidRDefault="0014422D" w:rsidP="0014422D">
      <w:pPr>
        <w:rPr>
          <w:sz w:val="22"/>
          <w:szCs w:val="22"/>
        </w:rPr>
      </w:pPr>
    </w:p>
    <w:p w14:paraId="55525E07" w14:textId="77777777" w:rsidR="0014422D" w:rsidRPr="00E6525D" w:rsidRDefault="0014422D" w:rsidP="0014422D">
      <w:pPr>
        <w:numPr>
          <w:ilvl w:val="12"/>
          <w:numId w:val="0"/>
        </w:numPr>
        <w:ind w:right="-2"/>
        <w:rPr>
          <w:sz w:val="22"/>
          <w:szCs w:val="22"/>
        </w:rPr>
      </w:pPr>
      <w:r w:rsidRPr="00E6525D">
        <w:rPr>
          <w:sz w:val="22"/>
          <w:szCs w:val="22"/>
        </w:rPr>
        <w:lastRenderedPageBreak/>
        <w:t>Jeigu manote, kad NODOM sukėlė alerginę reakciją (pavyzdžiui odos išbėrimą, sunkią odos reakciją ar niežulį), turite nedelsiant nutraukti vaisto vartojimą ir kreiptis į gydytoją.</w:t>
      </w:r>
    </w:p>
    <w:p w14:paraId="53EE1466" w14:textId="77777777" w:rsidR="0014422D" w:rsidRPr="00E6525D" w:rsidRDefault="0014422D" w:rsidP="0014422D">
      <w:pPr>
        <w:numPr>
          <w:ilvl w:val="12"/>
          <w:numId w:val="0"/>
        </w:numPr>
        <w:ind w:right="-2"/>
        <w:rPr>
          <w:sz w:val="22"/>
          <w:szCs w:val="22"/>
        </w:rPr>
      </w:pPr>
    </w:p>
    <w:p w14:paraId="6F916F6F" w14:textId="77777777" w:rsidR="0014422D" w:rsidRPr="00E6525D" w:rsidRDefault="0014422D" w:rsidP="0014422D">
      <w:pPr>
        <w:pStyle w:val="PI-3EMEASMCA"/>
      </w:pPr>
      <w:r w:rsidRPr="00E6525D">
        <w:t>Vaikams</w:t>
      </w:r>
    </w:p>
    <w:p w14:paraId="396CE21F" w14:textId="77777777" w:rsidR="0014422D" w:rsidRPr="00E6525D" w:rsidRDefault="0014422D" w:rsidP="0014422D">
      <w:pPr>
        <w:numPr>
          <w:ilvl w:val="12"/>
          <w:numId w:val="0"/>
        </w:numPr>
        <w:ind w:right="-2"/>
        <w:rPr>
          <w:sz w:val="22"/>
          <w:szCs w:val="22"/>
        </w:rPr>
      </w:pPr>
      <w:proofErr w:type="spellStart"/>
      <w:r w:rsidRPr="00E6525D">
        <w:rPr>
          <w:sz w:val="22"/>
          <w:szCs w:val="22"/>
        </w:rPr>
        <w:t>Dorzolamido</w:t>
      </w:r>
      <w:proofErr w:type="spellEnd"/>
      <w:r w:rsidRPr="00E6525D">
        <w:rPr>
          <w:sz w:val="22"/>
          <w:szCs w:val="22"/>
        </w:rPr>
        <w:t xml:space="preserve"> tyrimai su kūdikiais ir jaunesniais kaip 6 metų vaikais, kurių spaudimas akyje (-</w:t>
      </w:r>
      <w:proofErr w:type="spellStart"/>
      <w:r w:rsidRPr="00E6525D">
        <w:rPr>
          <w:sz w:val="22"/>
          <w:szCs w:val="22"/>
        </w:rPr>
        <w:t>se</w:t>
      </w:r>
      <w:proofErr w:type="spellEnd"/>
      <w:r w:rsidRPr="00E6525D">
        <w:rPr>
          <w:sz w:val="22"/>
          <w:szCs w:val="22"/>
        </w:rPr>
        <w:t>) padidėjęs ar kuriems diagnozuota glaukoma, atlikti. Daugiau informacijos gali suteikti gydytojas.</w:t>
      </w:r>
    </w:p>
    <w:p w14:paraId="212B8F36" w14:textId="77777777" w:rsidR="0014422D" w:rsidRPr="00E6525D" w:rsidRDefault="0014422D" w:rsidP="0014422D">
      <w:pPr>
        <w:numPr>
          <w:ilvl w:val="12"/>
          <w:numId w:val="0"/>
        </w:numPr>
        <w:ind w:right="-2"/>
        <w:rPr>
          <w:sz w:val="22"/>
          <w:szCs w:val="22"/>
        </w:rPr>
      </w:pPr>
    </w:p>
    <w:p w14:paraId="1F21DD31" w14:textId="77777777" w:rsidR="0014422D" w:rsidRPr="00E6525D" w:rsidRDefault="0014422D" w:rsidP="0014422D">
      <w:pPr>
        <w:numPr>
          <w:ilvl w:val="12"/>
          <w:numId w:val="0"/>
        </w:numPr>
        <w:ind w:right="-2"/>
        <w:rPr>
          <w:b/>
          <w:sz w:val="22"/>
          <w:szCs w:val="22"/>
        </w:rPr>
      </w:pPr>
      <w:r w:rsidRPr="00E6525D">
        <w:rPr>
          <w:b/>
          <w:sz w:val="22"/>
          <w:szCs w:val="22"/>
        </w:rPr>
        <w:t>Senyviems pacientams</w:t>
      </w:r>
    </w:p>
    <w:p w14:paraId="712F5AB8" w14:textId="77777777" w:rsidR="0014422D" w:rsidRPr="00E6525D" w:rsidRDefault="0014422D" w:rsidP="0014422D">
      <w:pPr>
        <w:numPr>
          <w:ilvl w:val="12"/>
          <w:numId w:val="0"/>
        </w:numPr>
        <w:ind w:right="-2"/>
        <w:rPr>
          <w:sz w:val="22"/>
          <w:szCs w:val="22"/>
        </w:rPr>
      </w:pPr>
      <w:r w:rsidRPr="00E6525D">
        <w:rPr>
          <w:sz w:val="22"/>
          <w:szCs w:val="22"/>
        </w:rPr>
        <w:t xml:space="preserve">Tyrimų su </w:t>
      </w:r>
      <w:proofErr w:type="spellStart"/>
      <w:r w:rsidRPr="00E6525D">
        <w:rPr>
          <w:sz w:val="22"/>
          <w:szCs w:val="22"/>
        </w:rPr>
        <w:t>dorzolamidu</w:t>
      </w:r>
      <w:proofErr w:type="spellEnd"/>
      <w:r w:rsidRPr="00E6525D">
        <w:rPr>
          <w:sz w:val="22"/>
          <w:szCs w:val="22"/>
        </w:rPr>
        <w:t xml:space="preserve"> metu šio vaisto poveikis senyviems ir jaunesniems pacientams buvo panašus.</w:t>
      </w:r>
    </w:p>
    <w:p w14:paraId="40B82E58" w14:textId="77777777" w:rsidR="0014422D" w:rsidRPr="00E6525D" w:rsidRDefault="0014422D" w:rsidP="0014422D">
      <w:pPr>
        <w:numPr>
          <w:ilvl w:val="12"/>
          <w:numId w:val="0"/>
        </w:numPr>
        <w:ind w:right="-2"/>
        <w:rPr>
          <w:sz w:val="22"/>
          <w:szCs w:val="22"/>
        </w:rPr>
      </w:pPr>
    </w:p>
    <w:p w14:paraId="74D6B637" w14:textId="77777777" w:rsidR="0014422D" w:rsidRPr="00E6525D" w:rsidRDefault="0014422D" w:rsidP="0014422D">
      <w:pPr>
        <w:numPr>
          <w:ilvl w:val="12"/>
          <w:numId w:val="0"/>
        </w:numPr>
        <w:ind w:right="-2"/>
        <w:rPr>
          <w:b/>
          <w:sz w:val="22"/>
          <w:szCs w:val="22"/>
        </w:rPr>
      </w:pPr>
      <w:r w:rsidRPr="00E6525D">
        <w:rPr>
          <w:b/>
          <w:sz w:val="22"/>
          <w:szCs w:val="22"/>
        </w:rPr>
        <w:t>Vartojimas pacientams, kurių kepenų veikla sutrikusi</w:t>
      </w:r>
    </w:p>
    <w:p w14:paraId="6C194A6C" w14:textId="77777777" w:rsidR="0014422D" w:rsidRPr="00E6525D" w:rsidRDefault="0014422D" w:rsidP="0014422D">
      <w:pPr>
        <w:numPr>
          <w:ilvl w:val="12"/>
          <w:numId w:val="0"/>
        </w:numPr>
        <w:ind w:right="-2"/>
        <w:rPr>
          <w:sz w:val="22"/>
          <w:szCs w:val="22"/>
        </w:rPr>
      </w:pPr>
      <w:r w:rsidRPr="00E6525D">
        <w:rPr>
          <w:sz w:val="22"/>
          <w:szCs w:val="22"/>
        </w:rPr>
        <w:t>Pasakykite savo gydytojui apie bet kokius šiuo metu esančius, arba praeityje pasireiškusius kepenų sutrikimus.</w:t>
      </w:r>
    </w:p>
    <w:p w14:paraId="2149078C" w14:textId="77777777" w:rsidR="0014422D" w:rsidRPr="00E6525D" w:rsidRDefault="0014422D" w:rsidP="0014422D">
      <w:pPr>
        <w:numPr>
          <w:ilvl w:val="12"/>
          <w:numId w:val="0"/>
        </w:numPr>
        <w:ind w:right="-2"/>
        <w:rPr>
          <w:sz w:val="22"/>
          <w:szCs w:val="22"/>
        </w:rPr>
      </w:pPr>
    </w:p>
    <w:p w14:paraId="09B35882" w14:textId="77777777" w:rsidR="0014422D" w:rsidRPr="00E6525D" w:rsidRDefault="0014422D" w:rsidP="0014422D">
      <w:pPr>
        <w:pStyle w:val="PI-3EMEASMCA"/>
      </w:pPr>
      <w:r w:rsidRPr="00E6525D">
        <w:t>Kiti vaistai ir NODOM</w:t>
      </w:r>
    </w:p>
    <w:p w14:paraId="4057341D" w14:textId="77777777" w:rsidR="0014422D" w:rsidRPr="00552ADA" w:rsidRDefault="0014422D" w:rsidP="0014422D">
      <w:pPr>
        <w:pStyle w:val="BTEMEASMCA"/>
        <w:rPr>
          <w:szCs w:val="22"/>
        </w:rPr>
      </w:pPr>
      <w:r w:rsidRPr="00E6525D">
        <w:rPr>
          <w:bCs/>
          <w:szCs w:val="22"/>
        </w:rPr>
        <w:t xml:space="preserve">Jeigu vartojate ar neseniai vartojote kitų vaistų </w:t>
      </w:r>
      <w:r w:rsidRPr="00552ADA">
        <w:rPr>
          <w:szCs w:val="22"/>
        </w:rPr>
        <w:t xml:space="preserve">arba dėl to nesate tikri, apie tai pasakykite gydytojui arba vaistininkui (įskaitant akių lašus). Tai ypač svarbu, jei vartojate kitokių </w:t>
      </w:r>
      <w:proofErr w:type="spellStart"/>
      <w:r w:rsidRPr="00552ADA">
        <w:rPr>
          <w:szCs w:val="22"/>
        </w:rPr>
        <w:t>karboanhidrazės</w:t>
      </w:r>
      <w:proofErr w:type="spellEnd"/>
      <w:r w:rsidRPr="00552ADA">
        <w:rPr>
          <w:szCs w:val="22"/>
        </w:rPr>
        <w:t xml:space="preserve"> inhibitorių, pvz., </w:t>
      </w:r>
      <w:proofErr w:type="spellStart"/>
      <w:r w:rsidRPr="00552ADA">
        <w:rPr>
          <w:szCs w:val="22"/>
        </w:rPr>
        <w:t>acetazolamido</w:t>
      </w:r>
      <w:proofErr w:type="spellEnd"/>
      <w:r w:rsidRPr="00552ADA">
        <w:rPr>
          <w:szCs w:val="22"/>
        </w:rPr>
        <w:t xml:space="preserve"> ar </w:t>
      </w:r>
      <w:proofErr w:type="spellStart"/>
      <w:r w:rsidRPr="00552ADA">
        <w:rPr>
          <w:szCs w:val="22"/>
        </w:rPr>
        <w:t>sulfonamidų</w:t>
      </w:r>
      <w:proofErr w:type="spellEnd"/>
      <w:r w:rsidRPr="00552ADA">
        <w:rPr>
          <w:szCs w:val="22"/>
        </w:rPr>
        <w:t>.</w:t>
      </w:r>
    </w:p>
    <w:p w14:paraId="6C7721E9" w14:textId="77777777" w:rsidR="0014422D" w:rsidRPr="00552ADA" w:rsidRDefault="0014422D" w:rsidP="0014422D">
      <w:pPr>
        <w:pStyle w:val="BTEMEASMCA"/>
        <w:rPr>
          <w:szCs w:val="22"/>
        </w:rPr>
      </w:pPr>
    </w:p>
    <w:p w14:paraId="315CDEA2" w14:textId="77777777" w:rsidR="0014422D" w:rsidRPr="00E6525D" w:rsidRDefault="0014422D" w:rsidP="0014422D">
      <w:pPr>
        <w:pStyle w:val="PI-3EMEASMCA"/>
      </w:pPr>
      <w:r w:rsidRPr="00E6525D">
        <w:t>Nėštumas ir žindymo laikotarpis</w:t>
      </w:r>
    </w:p>
    <w:p w14:paraId="52D5B169" w14:textId="77777777" w:rsidR="0014422D" w:rsidRPr="00241865" w:rsidRDefault="0014422D" w:rsidP="0014422D">
      <w:pPr>
        <w:numPr>
          <w:ilvl w:val="12"/>
          <w:numId w:val="0"/>
        </w:numPr>
        <w:rPr>
          <w:sz w:val="22"/>
          <w:szCs w:val="22"/>
        </w:rPr>
      </w:pPr>
      <w:r w:rsidRPr="00E6525D">
        <w:rPr>
          <w:sz w:val="22"/>
          <w:szCs w:val="22"/>
        </w:rPr>
        <w:t>Jeigu esate nėščia, žindote kūdikį, manote, kad galbūt esate nėščia, arba planuojate pastoti, tai prieš vartodama šį vaistą, pasitarkite su gydytoju arba vaistininku.</w:t>
      </w:r>
    </w:p>
    <w:p w14:paraId="6B03EAB3" w14:textId="77777777" w:rsidR="0014422D" w:rsidRPr="00E6525D" w:rsidRDefault="0014422D" w:rsidP="0014422D">
      <w:pPr>
        <w:pStyle w:val="BTEMEASMCA"/>
        <w:rPr>
          <w:szCs w:val="22"/>
        </w:rPr>
      </w:pPr>
    </w:p>
    <w:p w14:paraId="104FC1E7" w14:textId="77777777" w:rsidR="0014422D" w:rsidRPr="00552ADA" w:rsidRDefault="0014422D" w:rsidP="0014422D">
      <w:pPr>
        <w:numPr>
          <w:ilvl w:val="12"/>
          <w:numId w:val="0"/>
        </w:numPr>
        <w:rPr>
          <w:b/>
          <w:sz w:val="22"/>
          <w:szCs w:val="22"/>
        </w:rPr>
      </w:pPr>
      <w:r w:rsidRPr="00552ADA">
        <w:rPr>
          <w:b/>
          <w:sz w:val="22"/>
          <w:szCs w:val="22"/>
        </w:rPr>
        <w:t>Nėštumas</w:t>
      </w:r>
    </w:p>
    <w:p w14:paraId="5ECE6B8B" w14:textId="77777777" w:rsidR="0014422D" w:rsidRPr="00E6525D" w:rsidRDefault="0014422D" w:rsidP="0014422D">
      <w:pPr>
        <w:numPr>
          <w:ilvl w:val="12"/>
          <w:numId w:val="0"/>
        </w:numPr>
        <w:rPr>
          <w:sz w:val="22"/>
          <w:szCs w:val="22"/>
        </w:rPr>
      </w:pPr>
      <w:r w:rsidRPr="00E6525D">
        <w:rPr>
          <w:sz w:val="22"/>
          <w:szCs w:val="22"/>
        </w:rPr>
        <w:t>Nėštumo metu šio vaisto vartoti negalima.</w:t>
      </w:r>
    </w:p>
    <w:p w14:paraId="3000AF47" w14:textId="77777777" w:rsidR="0014422D" w:rsidRPr="00E6525D" w:rsidRDefault="0014422D" w:rsidP="0014422D">
      <w:pPr>
        <w:numPr>
          <w:ilvl w:val="12"/>
          <w:numId w:val="0"/>
        </w:numPr>
        <w:rPr>
          <w:sz w:val="22"/>
          <w:szCs w:val="22"/>
        </w:rPr>
      </w:pPr>
      <w:r w:rsidRPr="00E6525D">
        <w:rPr>
          <w:sz w:val="22"/>
          <w:szCs w:val="22"/>
        </w:rPr>
        <w:t>Jeigu esate nėščia ar planuojate pastoti, pasakykite gydytojui.</w:t>
      </w:r>
    </w:p>
    <w:p w14:paraId="25511355" w14:textId="77777777" w:rsidR="0014422D" w:rsidRPr="00552ADA" w:rsidRDefault="0014422D" w:rsidP="0014422D">
      <w:pPr>
        <w:numPr>
          <w:ilvl w:val="12"/>
          <w:numId w:val="0"/>
        </w:numPr>
        <w:ind w:right="-2"/>
        <w:outlineLvl w:val="0"/>
        <w:rPr>
          <w:sz w:val="22"/>
          <w:szCs w:val="22"/>
        </w:rPr>
      </w:pPr>
    </w:p>
    <w:p w14:paraId="325F63DE" w14:textId="77777777" w:rsidR="0014422D" w:rsidRPr="00E6525D" w:rsidRDefault="0014422D" w:rsidP="0014422D">
      <w:pPr>
        <w:numPr>
          <w:ilvl w:val="12"/>
          <w:numId w:val="0"/>
        </w:numPr>
        <w:rPr>
          <w:b/>
          <w:sz w:val="22"/>
          <w:szCs w:val="22"/>
        </w:rPr>
      </w:pPr>
      <w:r w:rsidRPr="00E6525D">
        <w:rPr>
          <w:b/>
          <w:sz w:val="22"/>
          <w:szCs w:val="22"/>
        </w:rPr>
        <w:t>Žindymas</w:t>
      </w:r>
    </w:p>
    <w:p w14:paraId="10871A23" w14:textId="77777777" w:rsidR="0014422D" w:rsidRPr="00E6525D" w:rsidRDefault="0014422D" w:rsidP="0014422D">
      <w:pPr>
        <w:pStyle w:val="Text"/>
        <w:rPr>
          <w:sz w:val="22"/>
          <w:szCs w:val="22"/>
          <w:lang w:val="lt-LT"/>
        </w:rPr>
      </w:pPr>
      <w:r w:rsidRPr="00E6525D">
        <w:rPr>
          <w:sz w:val="22"/>
          <w:szCs w:val="22"/>
          <w:lang w:val="lt-LT"/>
        </w:rPr>
        <w:t>Jei gydymas šiuo vaistu Jums yra būtinas, žindymas nerekomenduojamas.</w:t>
      </w:r>
    </w:p>
    <w:p w14:paraId="2A026611" w14:textId="77777777" w:rsidR="0014422D" w:rsidRPr="00E6525D" w:rsidRDefault="0014422D" w:rsidP="0014422D">
      <w:pPr>
        <w:pStyle w:val="Text"/>
        <w:rPr>
          <w:sz w:val="22"/>
          <w:szCs w:val="22"/>
          <w:lang w:val="lt-LT"/>
        </w:rPr>
      </w:pPr>
      <w:r w:rsidRPr="00E6525D">
        <w:rPr>
          <w:sz w:val="22"/>
          <w:szCs w:val="22"/>
          <w:lang w:val="lt-LT"/>
        </w:rPr>
        <w:t>Jei maitinate ar planuojate maitinti krūtimi, pasakykite gydytojui.</w:t>
      </w:r>
    </w:p>
    <w:p w14:paraId="39125A3D" w14:textId="77777777" w:rsidR="0014422D" w:rsidRPr="00E6525D" w:rsidRDefault="0014422D" w:rsidP="0014422D">
      <w:pPr>
        <w:numPr>
          <w:ilvl w:val="12"/>
          <w:numId w:val="0"/>
        </w:numPr>
        <w:rPr>
          <w:sz w:val="22"/>
          <w:szCs w:val="22"/>
        </w:rPr>
      </w:pPr>
    </w:p>
    <w:p w14:paraId="101CBB9E" w14:textId="77777777" w:rsidR="0014422D" w:rsidRPr="00E6525D" w:rsidRDefault="0014422D" w:rsidP="0014422D">
      <w:pPr>
        <w:pStyle w:val="PI-3EMEASMCA"/>
      </w:pPr>
      <w:r w:rsidRPr="00E6525D">
        <w:t>Vairavimas ir mechanizmų valdymas</w:t>
      </w:r>
    </w:p>
    <w:p w14:paraId="39564DA1" w14:textId="77777777" w:rsidR="0014422D" w:rsidRPr="00E6525D" w:rsidRDefault="0014422D" w:rsidP="0014422D">
      <w:pPr>
        <w:pStyle w:val="Text"/>
        <w:rPr>
          <w:sz w:val="22"/>
          <w:szCs w:val="22"/>
          <w:lang w:val="lt-LT"/>
        </w:rPr>
      </w:pPr>
      <w:r w:rsidRPr="00E6525D">
        <w:rPr>
          <w:sz w:val="22"/>
          <w:szCs w:val="22"/>
          <w:lang w:val="lt-LT"/>
        </w:rPr>
        <w:t>Poveikis gebėjimui vairuoti ir valdyti mechanizmus netirtas.</w:t>
      </w:r>
    </w:p>
    <w:p w14:paraId="3EECD9ED" w14:textId="77777777" w:rsidR="0014422D" w:rsidRPr="00E6525D" w:rsidRDefault="0014422D" w:rsidP="0014422D">
      <w:pPr>
        <w:pStyle w:val="Text"/>
        <w:rPr>
          <w:sz w:val="22"/>
          <w:szCs w:val="22"/>
          <w:lang w:val="lt-LT"/>
        </w:rPr>
      </w:pPr>
      <w:r w:rsidRPr="00E6525D">
        <w:rPr>
          <w:sz w:val="22"/>
          <w:szCs w:val="22"/>
          <w:lang w:val="lt-LT"/>
        </w:rPr>
        <w:t>Su NODOM vartojimu siejamas nepageidaujamas poveikis, pvz., svaigulys ar neryškus matymas, gali sutrikdyti gebėjimą vairuoti ir valdyti mechanizmus. Nevairuokite ir nevaldykite mechanizmų tol, kol nepasijusite gerai, ar Jūsų regėjimas vėl taps ryškus.</w:t>
      </w:r>
    </w:p>
    <w:p w14:paraId="1F713B08" w14:textId="77777777" w:rsidR="0014422D" w:rsidRPr="00552ADA" w:rsidRDefault="0014422D" w:rsidP="0014422D">
      <w:pPr>
        <w:pStyle w:val="BTEMEASMCA"/>
        <w:rPr>
          <w:szCs w:val="22"/>
        </w:rPr>
      </w:pPr>
    </w:p>
    <w:p w14:paraId="55F264E4" w14:textId="77777777" w:rsidR="0014422D" w:rsidRPr="00E6525D" w:rsidRDefault="0014422D" w:rsidP="0014422D">
      <w:pPr>
        <w:pStyle w:val="PI-3EMEASMCA"/>
      </w:pPr>
      <w:r w:rsidRPr="00E6525D">
        <w:t xml:space="preserve">NODOM sudėtyje yra </w:t>
      </w:r>
      <w:proofErr w:type="spellStart"/>
      <w:r w:rsidRPr="00E6525D">
        <w:t>benzalkonio</w:t>
      </w:r>
      <w:proofErr w:type="spellEnd"/>
      <w:r w:rsidRPr="00E6525D">
        <w:t xml:space="preserve"> chlorido</w:t>
      </w:r>
    </w:p>
    <w:p w14:paraId="4F156781" w14:textId="77777777" w:rsidR="0014422D" w:rsidRPr="00E6525D" w:rsidRDefault="0014422D" w:rsidP="0014422D">
      <w:pPr>
        <w:rPr>
          <w:sz w:val="22"/>
          <w:szCs w:val="22"/>
        </w:rPr>
      </w:pPr>
      <w:r w:rsidRPr="00E6525D">
        <w:rPr>
          <w:sz w:val="22"/>
          <w:szCs w:val="22"/>
        </w:rPr>
        <w:t xml:space="preserve"> </w:t>
      </w:r>
    </w:p>
    <w:p w14:paraId="03309031" w14:textId="77777777" w:rsidR="00FB571C" w:rsidRPr="00E6525D" w:rsidRDefault="00FB571C" w:rsidP="00FB571C">
      <w:pPr>
        <w:autoSpaceDE w:val="0"/>
        <w:autoSpaceDN w:val="0"/>
        <w:adjustRightInd w:val="0"/>
        <w:rPr>
          <w:rFonts w:eastAsiaTheme="minorHAnsi"/>
          <w:color w:val="000000"/>
          <w:sz w:val="22"/>
          <w:szCs w:val="22"/>
        </w:rPr>
      </w:pPr>
      <w:r w:rsidRPr="00E6525D">
        <w:rPr>
          <w:rFonts w:eastAsiaTheme="minorHAnsi"/>
          <w:color w:val="000000"/>
          <w:sz w:val="22"/>
          <w:szCs w:val="22"/>
        </w:rPr>
        <w:t xml:space="preserve">Kiekviename šio vaisto mililitre </w:t>
      </w:r>
      <w:r w:rsidR="004A459E" w:rsidRPr="00E6525D">
        <w:rPr>
          <w:rFonts w:eastAsiaTheme="minorHAnsi"/>
          <w:color w:val="000000"/>
          <w:sz w:val="22"/>
          <w:szCs w:val="22"/>
        </w:rPr>
        <w:t xml:space="preserve">tirpalo </w:t>
      </w:r>
      <w:r w:rsidRPr="00E6525D">
        <w:rPr>
          <w:rFonts w:eastAsiaTheme="minorHAnsi"/>
          <w:color w:val="000000"/>
          <w:sz w:val="22"/>
          <w:szCs w:val="22"/>
        </w:rPr>
        <w:t xml:space="preserve">yra 0,075 mg </w:t>
      </w:r>
      <w:proofErr w:type="spellStart"/>
      <w:r w:rsidRPr="00E6525D">
        <w:rPr>
          <w:rFonts w:eastAsiaTheme="minorHAnsi"/>
          <w:color w:val="000000"/>
          <w:sz w:val="22"/>
          <w:szCs w:val="22"/>
        </w:rPr>
        <w:t>benzalkonio</w:t>
      </w:r>
      <w:proofErr w:type="spellEnd"/>
      <w:r w:rsidRPr="00E6525D">
        <w:rPr>
          <w:rFonts w:eastAsiaTheme="minorHAnsi"/>
          <w:color w:val="000000"/>
          <w:sz w:val="22"/>
          <w:szCs w:val="22"/>
        </w:rPr>
        <w:t xml:space="preserve"> chlorido.</w:t>
      </w:r>
    </w:p>
    <w:p w14:paraId="7918507C" w14:textId="77777777" w:rsidR="0014422D" w:rsidRPr="00E6525D" w:rsidRDefault="00FB571C" w:rsidP="0014422D">
      <w:pPr>
        <w:rPr>
          <w:sz w:val="22"/>
          <w:szCs w:val="22"/>
        </w:rPr>
      </w:pPr>
      <w:r w:rsidRPr="00E6525D">
        <w:rPr>
          <w:rFonts w:eastAsiaTheme="minorHAnsi"/>
          <w:color w:val="000000"/>
          <w:sz w:val="22"/>
          <w:szCs w:val="22"/>
        </w:rPr>
        <w:t xml:space="preserve">Minkštieji kontaktiniai lęšiai gali absorbuoti </w:t>
      </w:r>
      <w:proofErr w:type="spellStart"/>
      <w:r w:rsidRPr="00E6525D">
        <w:rPr>
          <w:rFonts w:eastAsiaTheme="minorHAnsi"/>
          <w:color w:val="000000"/>
          <w:sz w:val="22"/>
          <w:szCs w:val="22"/>
        </w:rPr>
        <w:t>benzalkonio</w:t>
      </w:r>
      <w:proofErr w:type="spellEnd"/>
      <w:r w:rsidRPr="00E6525D">
        <w:rPr>
          <w:rFonts w:eastAsiaTheme="minorHAnsi"/>
          <w:color w:val="000000"/>
          <w:sz w:val="22"/>
          <w:szCs w:val="22"/>
        </w:rPr>
        <w:t xml:space="preserve"> chloridą ir gali pasikeisti kontaktinių lęšių spalva. Prieš šio vaisto vartojimą kontaktinius lęšius reikia išimti ir vėl juos galima įdėti ne anksčiau kaip po 15 min. </w:t>
      </w:r>
      <w:proofErr w:type="spellStart"/>
      <w:r w:rsidRPr="00E6525D">
        <w:rPr>
          <w:rFonts w:eastAsiaTheme="minorHAnsi"/>
          <w:color w:val="000000"/>
          <w:sz w:val="22"/>
          <w:szCs w:val="22"/>
        </w:rPr>
        <w:t>Benzalkonio</w:t>
      </w:r>
      <w:proofErr w:type="spellEnd"/>
      <w:r w:rsidRPr="00E6525D">
        <w:rPr>
          <w:rFonts w:eastAsiaTheme="minorHAnsi"/>
          <w:color w:val="000000"/>
          <w:sz w:val="22"/>
          <w:szCs w:val="22"/>
        </w:rPr>
        <w:t xml:space="preserve"> chloridas gali sudirginti akis, ypač jei Jums yra akių sausmė ar ragenos (akies priekinę dalį gaubiančio skaidraus sluoksnio) pažeidimų. Jeigu pavartojus šio vaisto jaučiate nenormalų pojūtį akyje, deginimą ar skausmą, pasitarkite su gydytoju. </w:t>
      </w:r>
    </w:p>
    <w:p w14:paraId="34D49717" w14:textId="77777777" w:rsidR="0014422D" w:rsidRPr="00E6525D" w:rsidRDefault="0014422D" w:rsidP="0014422D">
      <w:pPr>
        <w:rPr>
          <w:sz w:val="22"/>
          <w:szCs w:val="22"/>
        </w:rPr>
      </w:pPr>
    </w:p>
    <w:p w14:paraId="5AB52971" w14:textId="77777777" w:rsidR="0014422D" w:rsidRPr="00E6525D" w:rsidRDefault="0014422D" w:rsidP="0014422D">
      <w:pPr>
        <w:pStyle w:val="PI-1EMEASMCA"/>
      </w:pPr>
      <w:bookmarkStart w:id="80" w:name="_Toc129243266"/>
      <w:bookmarkStart w:id="81" w:name="_Toc129243141"/>
      <w:r w:rsidRPr="00E6525D">
        <w:t>3.</w:t>
      </w:r>
      <w:r w:rsidRPr="00E6525D">
        <w:tab/>
        <w:t>Kaip vartoti NODOM</w:t>
      </w:r>
      <w:bookmarkEnd w:id="80"/>
      <w:bookmarkEnd w:id="81"/>
    </w:p>
    <w:p w14:paraId="7303B6F4" w14:textId="77777777" w:rsidR="0014422D" w:rsidRPr="00552ADA" w:rsidRDefault="0014422D" w:rsidP="0014422D">
      <w:pPr>
        <w:pStyle w:val="BTEMEASMCA"/>
        <w:rPr>
          <w:szCs w:val="22"/>
        </w:rPr>
      </w:pPr>
    </w:p>
    <w:p w14:paraId="708EA5D9" w14:textId="77777777" w:rsidR="0014422D" w:rsidRPr="00552ADA" w:rsidRDefault="0014422D" w:rsidP="0014422D">
      <w:pPr>
        <w:pStyle w:val="BTEMEASMCA"/>
        <w:rPr>
          <w:szCs w:val="22"/>
        </w:rPr>
      </w:pPr>
      <w:r w:rsidRPr="00552ADA">
        <w:rPr>
          <w:szCs w:val="22"/>
        </w:rPr>
        <w:t>Visada vartokite šį vaistą tiksliai kaip nurodė gydytojas. Jeigu abejojate, kreipkitės į gydytoją arba vaistininką. Tinkamą dozę ir gydymosi trukmę nustatys gydytojas.</w:t>
      </w:r>
    </w:p>
    <w:p w14:paraId="2B7D75BC" w14:textId="77777777" w:rsidR="0014422D" w:rsidRPr="00E6525D" w:rsidRDefault="0014422D" w:rsidP="0014422D">
      <w:pPr>
        <w:numPr>
          <w:ilvl w:val="12"/>
          <w:numId w:val="0"/>
        </w:numPr>
        <w:ind w:right="-2"/>
        <w:rPr>
          <w:sz w:val="22"/>
          <w:szCs w:val="22"/>
        </w:rPr>
      </w:pPr>
    </w:p>
    <w:p w14:paraId="071A898A" w14:textId="77777777" w:rsidR="0014422D" w:rsidRPr="00E6525D" w:rsidRDefault="0014422D" w:rsidP="0014422D">
      <w:pPr>
        <w:numPr>
          <w:ilvl w:val="12"/>
          <w:numId w:val="0"/>
        </w:numPr>
        <w:ind w:right="-2"/>
        <w:rPr>
          <w:sz w:val="22"/>
          <w:szCs w:val="22"/>
        </w:rPr>
      </w:pPr>
      <w:r w:rsidRPr="00E6525D">
        <w:rPr>
          <w:sz w:val="22"/>
          <w:szCs w:val="22"/>
        </w:rPr>
        <w:lastRenderedPageBreak/>
        <w:t>Jei vartojama šio vaisto vieno, rekomenduojama dozė yra vienas lašas į pažeistą akį (-s) ryte, dieną ir vakare.</w:t>
      </w:r>
    </w:p>
    <w:p w14:paraId="201B1740" w14:textId="77777777" w:rsidR="0014422D" w:rsidRPr="00E6525D" w:rsidRDefault="0014422D" w:rsidP="0014422D">
      <w:pPr>
        <w:numPr>
          <w:ilvl w:val="12"/>
          <w:numId w:val="0"/>
        </w:numPr>
        <w:ind w:right="-2"/>
        <w:rPr>
          <w:sz w:val="22"/>
          <w:szCs w:val="22"/>
        </w:rPr>
      </w:pPr>
    </w:p>
    <w:p w14:paraId="4A57BADB" w14:textId="77777777" w:rsidR="0014422D" w:rsidRPr="00E6525D" w:rsidRDefault="0014422D" w:rsidP="0014422D">
      <w:pPr>
        <w:numPr>
          <w:ilvl w:val="12"/>
          <w:numId w:val="0"/>
        </w:numPr>
        <w:ind w:right="-2"/>
        <w:rPr>
          <w:sz w:val="22"/>
          <w:szCs w:val="22"/>
        </w:rPr>
      </w:pPr>
      <w:r w:rsidRPr="00E6525D">
        <w:rPr>
          <w:sz w:val="22"/>
          <w:szCs w:val="22"/>
        </w:rPr>
        <w:t xml:space="preserve">Jei gydytojas šio vaisto Jums skyrė vartoti kartu su beta </w:t>
      </w:r>
      <w:proofErr w:type="spellStart"/>
      <w:r w:rsidRPr="00E6525D">
        <w:rPr>
          <w:sz w:val="22"/>
          <w:szCs w:val="22"/>
        </w:rPr>
        <w:t>adrenoblokatorių</w:t>
      </w:r>
      <w:proofErr w:type="spellEnd"/>
      <w:r w:rsidRPr="00E6525D">
        <w:rPr>
          <w:sz w:val="22"/>
          <w:szCs w:val="22"/>
        </w:rPr>
        <w:t xml:space="preserve"> akių lašais, mažinančiais spaudimą akyje (-</w:t>
      </w:r>
      <w:proofErr w:type="spellStart"/>
      <w:r w:rsidRPr="00E6525D">
        <w:rPr>
          <w:sz w:val="22"/>
          <w:szCs w:val="22"/>
        </w:rPr>
        <w:t>se</w:t>
      </w:r>
      <w:proofErr w:type="spellEnd"/>
      <w:r w:rsidRPr="00E6525D">
        <w:rPr>
          <w:sz w:val="22"/>
          <w:szCs w:val="22"/>
        </w:rPr>
        <w:t>), tada rekomenduojama dozė yra vienas lašas NODOM į pažeistą akį (-s) ryte ir vakare.</w:t>
      </w:r>
    </w:p>
    <w:p w14:paraId="22A83DC6" w14:textId="77777777" w:rsidR="0014422D" w:rsidRPr="00E6525D" w:rsidRDefault="0014422D" w:rsidP="0014422D">
      <w:pPr>
        <w:numPr>
          <w:ilvl w:val="12"/>
          <w:numId w:val="0"/>
        </w:numPr>
        <w:ind w:right="-2"/>
        <w:rPr>
          <w:sz w:val="22"/>
          <w:szCs w:val="22"/>
        </w:rPr>
      </w:pPr>
    </w:p>
    <w:p w14:paraId="2B56A315" w14:textId="77777777" w:rsidR="0014422D" w:rsidRPr="00E6525D" w:rsidRDefault="0014422D" w:rsidP="0014422D">
      <w:pPr>
        <w:numPr>
          <w:ilvl w:val="12"/>
          <w:numId w:val="0"/>
        </w:numPr>
        <w:ind w:right="-2"/>
        <w:rPr>
          <w:sz w:val="22"/>
          <w:szCs w:val="22"/>
        </w:rPr>
      </w:pPr>
      <w:r w:rsidRPr="00E6525D">
        <w:rPr>
          <w:sz w:val="22"/>
          <w:szCs w:val="22"/>
        </w:rPr>
        <w:t xml:space="preserve">Jeigu NODOM vartojate kartu su kitais akių lašais, tai nuo vieno vaisto lašinimo iki kito turi praeiti bent 10 min. Akių tepalus reikia vartoti paskutinius. </w:t>
      </w:r>
    </w:p>
    <w:p w14:paraId="35BB216A" w14:textId="77777777" w:rsidR="0014422D" w:rsidRPr="00E6525D" w:rsidRDefault="0014422D" w:rsidP="0014422D">
      <w:pPr>
        <w:numPr>
          <w:ilvl w:val="12"/>
          <w:numId w:val="0"/>
        </w:numPr>
        <w:ind w:right="-2"/>
        <w:rPr>
          <w:sz w:val="22"/>
          <w:szCs w:val="22"/>
        </w:rPr>
      </w:pPr>
    </w:p>
    <w:p w14:paraId="66FDAF9B" w14:textId="77777777" w:rsidR="0014422D" w:rsidRPr="00E6525D" w:rsidRDefault="0014422D" w:rsidP="0014422D">
      <w:pPr>
        <w:numPr>
          <w:ilvl w:val="12"/>
          <w:numId w:val="0"/>
        </w:numPr>
        <w:ind w:right="-2"/>
        <w:rPr>
          <w:sz w:val="22"/>
          <w:szCs w:val="22"/>
        </w:rPr>
      </w:pPr>
      <w:r w:rsidRPr="00E6525D">
        <w:rPr>
          <w:sz w:val="22"/>
          <w:szCs w:val="22"/>
        </w:rPr>
        <w:t>Nelieskite akių ir šalia akių esančių audinių buteliuko galiuku, nes galima užteršti bakterijomis, galinčiomis sukelti infekciją, kuri gali smarkiai pažeisti akį ir net nulemti aklumą.</w:t>
      </w:r>
    </w:p>
    <w:p w14:paraId="2D46ADD1" w14:textId="77777777" w:rsidR="0014422D" w:rsidRPr="00E6525D" w:rsidRDefault="0014422D" w:rsidP="0014422D">
      <w:pPr>
        <w:numPr>
          <w:ilvl w:val="12"/>
          <w:numId w:val="0"/>
        </w:numPr>
        <w:ind w:right="-2"/>
        <w:rPr>
          <w:sz w:val="22"/>
          <w:szCs w:val="22"/>
        </w:rPr>
      </w:pPr>
      <w:r w:rsidRPr="00E6525D">
        <w:rPr>
          <w:sz w:val="22"/>
          <w:szCs w:val="22"/>
        </w:rPr>
        <w:t>Norėdami išvengti galimo užteršimo, nusiplaukite rankas prieš vartodami šį vaistą, ir nelieskite jokio paviršiaus buteliuko galiuku. Jeigu manote, kad vaistas galėjo užsiteršti, arba pasireiškė akies infekcija, nedelsdami pasitarkite su gydytoju dėl tolesnio vaisto iš to paties buteliuko vartojimo.</w:t>
      </w:r>
    </w:p>
    <w:p w14:paraId="0B8702F8" w14:textId="77777777" w:rsidR="0014422D" w:rsidRPr="00552ADA" w:rsidRDefault="0014422D" w:rsidP="0014422D">
      <w:pPr>
        <w:numPr>
          <w:ilvl w:val="12"/>
          <w:numId w:val="0"/>
        </w:numPr>
        <w:ind w:right="-2"/>
        <w:rPr>
          <w:sz w:val="22"/>
          <w:szCs w:val="22"/>
          <w:u w:val="single"/>
        </w:rPr>
      </w:pPr>
    </w:p>
    <w:p w14:paraId="5589A7FA" w14:textId="77777777" w:rsidR="0014422D" w:rsidRPr="00552ADA" w:rsidRDefault="0014422D" w:rsidP="0014422D">
      <w:pPr>
        <w:numPr>
          <w:ilvl w:val="12"/>
          <w:numId w:val="0"/>
        </w:numPr>
        <w:ind w:right="-2"/>
        <w:rPr>
          <w:sz w:val="22"/>
          <w:szCs w:val="22"/>
          <w:u w:val="single"/>
        </w:rPr>
      </w:pPr>
      <w:r w:rsidRPr="00552ADA">
        <w:rPr>
          <w:sz w:val="22"/>
          <w:szCs w:val="22"/>
          <w:u w:val="single"/>
        </w:rPr>
        <w:t>Vartojimo instrukcijos</w:t>
      </w:r>
    </w:p>
    <w:p w14:paraId="1CFE1164" w14:textId="77777777" w:rsidR="0014422D" w:rsidRPr="00E6525D" w:rsidRDefault="0014422D" w:rsidP="0014422D">
      <w:pPr>
        <w:numPr>
          <w:ilvl w:val="12"/>
          <w:numId w:val="0"/>
        </w:numPr>
        <w:ind w:right="-2"/>
        <w:rPr>
          <w:sz w:val="22"/>
          <w:szCs w:val="22"/>
        </w:rPr>
      </w:pPr>
    </w:p>
    <w:p w14:paraId="59EDEE90" w14:textId="77777777" w:rsidR="0014422D" w:rsidRPr="00E6525D" w:rsidRDefault="0014422D" w:rsidP="0014422D">
      <w:pPr>
        <w:numPr>
          <w:ilvl w:val="0"/>
          <w:numId w:val="12"/>
        </w:numPr>
        <w:ind w:left="567" w:hanging="567"/>
        <w:rPr>
          <w:sz w:val="22"/>
          <w:szCs w:val="22"/>
        </w:rPr>
      </w:pPr>
      <w:r w:rsidRPr="00E6525D">
        <w:rPr>
          <w:sz w:val="22"/>
          <w:szCs w:val="22"/>
        </w:rPr>
        <w:t>Prieš vaisto lašinimą kruopščiai nusiplaukite rankas.</w:t>
      </w:r>
    </w:p>
    <w:p w14:paraId="17E5DDDC" w14:textId="77777777" w:rsidR="0014422D" w:rsidRPr="00E6525D" w:rsidRDefault="0014422D" w:rsidP="0014422D">
      <w:pPr>
        <w:numPr>
          <w:ilvl w:val="0"/>
          <w:numId w:val="12"/>
        </w:numPr>
        <w:ind w:left="567" w:hanging="567"/>
        <w:rPr>
          <w:sz w:val="22"/>
          <w:szCs w:val="22"/>
        </w:rPr>
      </w:pPr>
      <w:r w:rsidRPr="00E6525D">
        <w:rPr>
          <w:sz w:val="22"/>
          <w:szCs w:val="22"/>
        </w:rPr>
        <w:t>Nuo buteliuko nusukite dangtelį.</w:t>
      </w:r>
    </w:p>
    <w:p w14:paraId="687D08B3" w14:textId="77777777" w:rsidR="0014422D" w:rsidRPr="00E6525D" w:rsidRDefault="0014422D" w:rsidP="0014422D">
      <w:pPr>
        <w:numPr>
          <w:ilvl w:val="0"/>
          <w:numId w:val="12"/>
        </w:numPr>
        <w:ind w:left="567" w:hanging="567"/>
        <w:rPr>
          <w:sz w:val="22"/>
          <w:szCs w:val="22"/>
        </w:rPr>
      </w:pPr>
      <w:r w:rsidRPr="00E6525D">
        <w:rPr>
          <w:sz w:val="22"/>
          <w:szCs w:val="22"/>
        </w:rPr>
        <w:t>Jei nuėmus dangtelį apsauginis žiedas laisvai juda, prieš vartojant vaistą jį nuimkite, nes jis gali nukristi ant akies ir ją pažeisti.</w:t>
      </w:r>
    </w:p>
    <w:p w14:paraId="1FC3BBAE" w14:textId="77777777" w:rsidR="0014422D" w:rsidRPr="00E6525D" w:rsidRDefault="0014422D" w:rsidP="0014422D">
      <w:pPr>
        <w:numPr>
          <w:ilvl w:val="0"/>
          <w:numId w:val="12"/>
        </w:numPr>
        <w:ind w:left="567" w:hanging="567"/>
        <w:rPr>
          <w:sz w:val="22"/>
          <w:szCs w:val="22"/>
        </w:rPr>
      </w:pPr>
      <w:r w:rsidRPr="00E6525D">
        <w:rPr>
          <w:sz w:val="22"/>
          <w:szCs w:val="22"/>
        </w:rPr>
        <w:t>Atloškite galvą, piršto galiuku patraukite šiek tiek žemyn apatinį voką, kad tarp akies voko ir obuolio atsirastų kišenė.</w:t>
      </w:r>
    </w:p>
    <w:p w14:paraId="3303D755" w14:textId="77777777" w:rsidR="0014422D" w:rsidRPr="00E6525D" w:rsidRDefault="0014422D" w:rsidP="0014422D">
      <w:pPr>
        <w:jc w:val="center"/>
        <w:rPr>
          <w:sz w:val="22"/>
          <w:szCs w:val="22"/>
        </w:rPr>
      </w:pPr>
      <w:r w:rsidRPr="00241865">
        <w:rPr>
          <w:b/>
          <w:noProof/>
          <w:sz w:val="22"/>
          <w:szCs w:val="22"/>
          <w:lang w:eastAsia="lt-LT"/>
        </w:rPr>
        <w:drawing>
          <wp:inline distT="0" distB="0" distL="0" distR="0" wp14:anchorId="7F56522E" wp14:editId="2D9BB44F">
            <wp:extent cx="1383665" cy="792480"/>
            <wp:effectExtent l="38100" t="38100" r="45085" b="4572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3665" cy="792480"/>
                    </a:xfrm>
                    <a:prstGeom prst="rect">
                      <a:avLst/>
                    </a:prstGeom>
                    <a:noFill/>
                    <a:ln w="28575" cmpd="sng">
                      <a:solidFill>
                        <a:srgbClr val="000000"/>
                      </a:solidFill>
                      <a:miter lim="800000"/>
                      <a:headEnd/>
                      <a:tailEnd/>
                    </a:ln>
                    <a:effectLst/>
                  </pic:spPr>
                </pic:pic>
              </a:graphicData>
            </a:graphic>
          </wp:inline>
        </w:drawing>
      </w:r>
    </w:p>
    <w:p w14:paraId="3568988B" w14:textId="77777777" w:rsidR="0014422D" w:rsidRPr="00E6525D" w:rsidRDefault="0014422D" w:rsidP="0014422D">
      <w:pPr>
        <w:numPr>
          <w:ilvl w:val="0"/>
          <w:numId w:val="12"/>
        </w:numPr>
        <w:ind w:left="567" w:hanging="567"/>
        <w:rPr>
          <w:sz w:val="22"/>
          <w:szCs w:val="22"/>
        </w:rPr>
      </w:pPr>
      <w:r w:rsidRPr="00E6525D">
        <w:rPr>
          <w:sz w:val="22"/>
          <w:szCs w:val="22"/>
        </w:rPr>
        <w:t>Buteliuką apverskite ir nykščiu ar smiliumi švelniai spauskite buteliuko sienelę tol, kol bus išspaustas ir į akį įkris vienas lašas. LAŠINTUVO GALIUKU NELIESKITE AKIES, VOKO AR KITO PAVIRŠIAUS. Jei lašas nepatenka į akį, lašinkite dar vieną.</w:t>
      </w:r>
    </w:p>
    <w:p w14:paraId="08B0DCF9" w14:textId="77777777" w:rsidR="0014422D" w:rsidRPr="00E6525D" w:rsidRDefault="0014422D" w:rsidP="0014422D">
      <w:pPr>
        <w:jc w:val="center"/>
        <w:rPr>
          <w:sz w:val="22"/>
          <w:szCs w:val="22"/>
        </w:rPr>
      </w:pPr>
      <w:r w:rsidRPr="00241865">
        <w:rPr>
          <w:noProof/>
          <w:sz w:val="22"/>
          <w:szCs w:val="22"/>
          <w:lang w:eastAsia="lt-LT"/>
        </w:rPr>
        <w:drawing>
          <wp:inline distT="0" distB="0" distL="0" distR="0" wp14:anchorId="49610F71" wp14:editId="2B9A4C9A">
            <wp:extent cx="1536065" cy="1298575"/>
            <wp:effectExtent l="0" t="0" r="698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6065" cy="1298575"/>
                    </a:xfrm>
                    <a:prstGeom prst="rect">
                      <a:avLst/>
                    </a:prstGeom>
                    <a:noFill/>
                    <a:ln>
                      <a:noFill/>
                    </a:ln>
                  </pic:spPr>
                </pic:pic>
              </a:graphicData>
            </a:graphic>
          </wp:inline>
        </w:drawing>
      </w:r>
    </w:p>
    <w:p w14:paraId="0419F315" w14:textId="77777777" w:rsidR="0014422D" w:rsidRPr="00E6525D" w:rsidRDefault="0014422D" w:rsidP="0014422D">
      <w:pPr>
        <w:numPr>
          <w:ilvl w:val="0"/>
          <w:numId w:val="12"/>
        </w:numPr>
        <w:ind w:left="567" w:hanging="567"/>
        <w:rPr>
          <w:sz w:val="22"/>
          <w:szCs w:val="22"/>
        </w:rPr>
      </w:pPr>
      <w:r w:rsidRPr="00E6525D">
        <w:rPr>
          <w:sz w:val="22"/>
          <w:szCs w:val="22"/>
        </w:rPr>
        <w:t>Prispauskite ašarų kanalą maždaug 2 minutes (pirštu prispaudus akies kampą esantį prie nosies), užmerkite akį (-</w:t>
      </w:r>
      <w:proofErr w:type="spellStart"/>
      <w:r w:rsidRPr="00E6525D">
        <w:rPr>
          <w:sz w:val="22"/>
          <w:szCs w:val="22"/>
        </w:rPr>
        <w:t>is</w:t>
      </w:r>
      <w:proofErr w:type="spellEnd"/>
      <w:r w:rsidRPr="00E6525D">
        <w:rPr>
          <w:sz w:val="22"/>
          <w:szCs w:val="22"/>
        </w:rPr>
        <w:t>) ir laikykite jas užmerktas. Tai užtikrina, kad lašas absorbuojamas ant akies ir tikėtina, kad tai sumažins vaisto patekimą į nosį per ašarų kanalą.</w:t>
      </w:r>
    </w:p>
    <w:p w14:paraId="728F3010" w14:textId="77777777" w:rsidR="0014422D" w:rsidRPr="00E6525D" w:rsidRDefault="0014422D" w:rsidP="0014422D">
      <w:pPr>
        <w:jc w:val="center"/>
        <w:rPr>
          <w:sz w:val="22"/>
          <w:szCs w:val="22"/>
        </w:rPr>
      </w:pPr>
      <w:r w:rsidRPr="00241865">
        <w:rPr>
          <w:noProof/>
          <w:sz w:val="22"/>
          <w:szCs w:val="22"/>
          <w:lang w:eastAsia="lt-LT"/>
        </w:rPr>
        <w:lastRenderedPageBreak/>
        <w:drawing>
          <wp:inline distT="0" distB="0" distL="0" distR="0" wp14:anchorId="59796EA9" wp14:editId="22972482">
            <wp:extent cx="1487170" cy="13716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7170" cy="1371600"/>
                    </a:xfrm>
                    <a:prstGeom prst="rect">
                      <a:avLst/>
                    </a:prstGeom>
                    <a:noFill/>
                    <a:ln>
                      <a:noFill/>
                    </a:ln>
                  </pic:spPr>
                </pic:pic>
              </a:graphicData>
            </a:graphic>
          </wp:inline>
        </w:drawing>
      </w:r>
    </w:p>
    <w:p w14:paraId="7A33C1EE" w14:textId="77777777" w:rsidR="0014422D" w:rsidRPr="00E6525D" w:rsidRDefault="0014422D" w:rsidP="0014422D">
      <w:pPr>
        <w:numPr>
          <w:ilvl w:val="0"/>
          <w:numId w:val="12"/>
        </w:numPr>
        <w:ind w:left="567" w:hanging="567"/>
        <w:rPr>
          <w:sz w:val="22"/>
          <w:szCs w:val="22"/>
        </w:rPr>
      </w:pPr>
      <w:r w:rsidRPr="00E6525D">
        <w:rPr>
          <w:sz w:val="22"/>
          <w:szCs w:val="22"/>
        </w:rPr>
        <w:t>Pakartokite 4-6 etapo veiksmus su kita akimi, jeigu taip nurodė Jūsų gydytojas.</w:t>
      </w:r>
    </w:p>
    <w:p w14:paraId="2EA3CBDC" w14:textId="77777777" w:rsidR="0014422D" w:rsidRPr="00E6525D" w:rsidRDefault="0014422D" w:rsidP="0014422D">
      <w:pPr>
        <w:numPr>
          <w:ilvl w:val="0"/>
          <w:numId w:val="12"/>
        </w:numPr>
        <w:ind w:left="567" w:hanging="567"/>
        <w:rPr>
          <w:sz w:val="22"/>
          <w:szCs w:val="22"/>
        </w:rPr>
      </w:pPr>
      <w:r w:rsidRPr="00E6525D">
        <w:rPr>
          <w:sz w:val="22"/>
          <w:szCs w:val="22"/>
        </w:rPr>
        <w:t>Lašintuvas yra sukurtas tiksliai dozuoti lašus, todėl jo galiuko angos platinti NEGALIMA.</w:t>
      </w:r>
    </w:p>
    <w:p w14:paraId="5CD08F43" w14:textId="77777777" w:rsidR="0014422D" w:rsidRPr="00E6525D" w:rsidRDefault="0014422D" w:rsidP="0014422D">
      <w:pPr>
        <w:numPr>
          <w:ilvl w:val="0"/>
          <w:numId w:val="12"/>
        </w:numPr>
        <w:ind w:left="567" w:hanging="567"/>
        <w:rPr>
          <w:sz w:val="22"/>
          <w:szCs w:val="22"/>
        </w:rPr>
      </w:pPr>
      <w:r w:rsidRPr="00E6525D">
        <w:rPr>
          <w:sz w:val="22"/>
          <w:szCs w:val="22"/>
        </w:rPr>
        <w:t>Po lašinimo užsukite buteliuko dangtelį, bet ne per stipriai.</w:t>
      </w:r>
    </w:p>
    <w:p w14:paraId="4814DD19" w14:textId="77777777" w:rsidR="0014422D" w:rsidRPr="00E6525D" w:rsidRDefault="0014422D" w:rsidP="0014422D">
      <w:pPr>
        <w:ind w:right="-2"/>
        <w:rPr>
          <w:sz w:val="22"/>
          <w:szCs w:val="22"/>
          <w:u w:val="single"/>
        </w:rPr>
      </w:pPr>
    </w:p>
    <w:p w14:paraId="6372E72A" w14:textId="77777777" w:rsidR="0014422D" w:rsidRPr="00E6525D" w:rsidRDefault="0014422D" w:rsidP="0014422D">
      <w:pPr>
        <w:pStyle w:val="PI-3EMEASMCA"/>
      </w:pPr>
      <w:r w:rsidRPr="00E6525D">
        <w:t>Ką daryti pavartojus per didelę NODOM dozę ar netyčia nurijus akių lašų?</w:t>
      </w:r>
    </w:p>
    <w:p w14:paraId="4A1B235A" w14:textId="77777777" w:rsidR="0014422D" w:rsidRPr="00552ADA" w:rsidRDefault="0014422D" w:rsidP="0014422D">
      <w:pPr>
        <w:pStyle w:val="BTEMEASMCA"/>
        <w:rPr>
          <w:szCs w:val="22"/>
        </w:rPr>
      </w:pPr>
      <w:r w:rsidRPr="00552ADA">
        <w:rPr>
          <w:szCs w:val="22"/>
        </w:rPr>
        <w:t>Jei įlašinote per daug lašų į akį ar nurijote šio vaisto, tuoj pat kreipkitės į gydytoją.</w:t>
      </w:r>
    </w:p>
    <w:p w14:paraId="0E281F85" w14:textId="77777777" w:rsidR="0014422D" w:rsidRPr="00552ADA" w:rsidRDefault="0014422D" w:rsidP="0014422D">
      <w:pPr>
        <w:pStyle w:val="BTEMEASMCA"/>
        <w:rPr>
          <w:szCs w:val="22"/>
        </w:rPr>
      </w:pPr>
    </w:p>
    <w:p w14:paraId="344DF367" w14:textId="77777777" w:rsidR="0014422D" w:rsidRPr="00E6525D" w:rsidRDefault="0014422D" w:rsidP="0014422D">
      <w:pPr>
        <w:pStyle w:val="PI-3EMEASMCA"/>
      </w:pPr>
      <w:r w:rsidRPr="00E6525D">
        <w:t>Pamiršus pavartoti NODOM</w:t>
      </w:r>
    </w:p>
    <w:p w14:paraId="2D7F9833" w14:textId="77777777" w:rsidR="0014422D" w:rsidRPr="00552ADA" w:rsidRDefault="0014422D" w:rsidP="0014422D">
      <w:pPr>
        <w:pStyle w:val="BTEMEASMCA"/>
        <w:rPr>
          <w:szCs w:val="22"/>
        </w:rPr>
      </w:pPr>
      <w:r w:rsidRPr="00552ADA">
        <w:rPr>
          <w:szCs w:val="22"/>
        </w:rPr>
        <w:t xml:space="preserve">Svarbu NODOM vartoti taip, kaip nurodė gydytojas. </w:t>
      </w:r>
    </w:p>
    <w:p w14:paraId="12FEB7F1" w14:textId="77777777" w:rsidR="0014422D" w:rsidRPr="00552ADA" w:rsidRDefault="0014422D" w:rsidP="0014422D">
      <w:pPr>
        <w:pStyle w:val="BTEMEASMCA"/>
        <w:rPr>
          <w:szCs w:val="22"/>
        </w:rPr>
      </w:pPr>
      <w:r w:rsidRPr="00552ADA">
        <w:rPr>
          <w:szCs w:val="22"/>
        </w:rPr>
        <w:t>Jeigu pamiršote įsilašinti vaisto, tai padarykite iš karto prisiminę.</w:t>
      </w:r>
    </w:p>
    <w:p w14:paraId="50E3631B" w14:textId="77777777" w:rsidR="0014422D" w:rsidRPr="00AC404A" w:rsidRDefault="0014422D" w:rsidP="0014422D">
      <w:pPr>
        <w:pStyle w:val="BTEMEASMCA"/>
        <w:rPr>
          <w:szCs w:val="22"/>
        </w:rPr>
      </w:pPr>
      <w:r w:rsidRPr="0002723D">
        <w:rPr>
          <w:szCs w:val="22"/>
        </w:rPr>
        <w:t>Vis dėlto, jei beveik laikas vartoti kitą dozę, praleistosios dozės nebelašinkite ir toliau vaisto vartokite taip, kaip nurodė gydytojas.</w:t>
      </w:r>
    </w:p>
    <w:p w14:paraId="3E5DD262" w14:textId="77777777" w:rsidR="0014422D" w:rsidRPr="00A94EB7" w:rsidRDefault="0014422D" w:rsidP="0014422D">
      <w:pPr>
        <w:pStyle w:val="BTEMEASMCA"/>
        <w:rPr>
          <w:szCs w:val="22"/>
        </w:rPr>
      </w:pPr>
      <w:r w:rsidRPr="001724F5">
        <w:rPr>
          <w:szCs w:val="22"/>
        </w:rPr>
        <w:t>Negalima vartoti dvigubos dozės norint kompensuoti praleistą dozę.</w:t>
      </w:r>
    </w:p>
    <w:p w14:paraId="305CCFB2" w14:textId="77777777" w:rsidR="0014422D" w:rsidRPr="00825416" w:rsidRDefault="0014422D" w:rsidP="0014422D">
      <w:pPr>
        <w:pStyle w:val="BTEMEASMCA"/>
        <w:rPr>
          <w:szCs w:val="22"/>
        </w:rPr>
      </w:pPr>
    </w:p>
    <w:p w14:paraId="7398AE30" w14:textId="77777777" w:rsidR="0014422D" w:rsidRPr="00E6525D" w:rsidRDefault="0014422D" w:rsidP="0014422D">
      <w:pPr>
        <w:pStyle w:val="PI-3EMEASMCA"/>
      </w:pPr>
      <w:r w:rsidRPr="00E6525D">
        <w:t>Nustojus vartoti NODOM</w:t>
      </w:r>
    </w:p>
    <w:p w14:paraId="435F4F10" w14:textId="77777777" w:rsidR="0014422D" w:rsidRPr="00E6525D" w:rsidRDefault="0014422D" w:rsidP="0014422D">
      <w:pPr>
        <w:numPr>
          <w:ilvl w:val="12"/>
          <w:numId w:val="0"/>
        </w:numPr>
        <w:ind w:right="-2"/>
        <w:rPr>
          <w:sz w:val="22"/>
          <w:szCs w:val="22"/>
        </w:rPr>
      </w:pPr>
      <w:r w:rsidRPr="00E6525D">
        <w:rPr>
          <w:sz w:val="22"/>
          <w:szCs w:val="22"/>
        </w:rPr>
        <w:t>Jei norite nutraukti šio vaisto vartojimą, nedelsdami kreipkitės į gydytoją.</w:t>
      </w:r>
    </w:p>
    <w:p w14:paraId="3A68FABF" w14:textId="77777777" w:rsidR="0014422D" w:rsidRPr="00552ADA" w:rsidRDefault="0014422D" w:rsidP="0014422D">
      <w:pPr>
        <w:pStyle w:val="BTEMEASMCA"/>
        <w:rPr>
          <w:szCs w:val="22"/>
        </w:rPr>
      </w:pPr>
    </w:p>
    <w:p w14:paraId="6868345F" w14:textId="77777777" w:rsidR="0014422D" w:rsidRPr="00552ADA" w:rsidRDefault="0014422D" w:rsidP="0014422D">
      <w:pPr>
        <w:pStyle w:val="BTEMEASMCA"/>
        <w:rPr>
          <w:szCs w:val="22"/>
        </w:rPr>
      </w:pPr>
      <w:r w:rsidRPr="00552ADA">
        <w:rPr>
          <w:szCs w:val="22"/>
        </w:rPr>
        <w:t>Jeigu kiltų daugiau klausimų dėl šio vaisto vartojimo, kreipkitės į gydytoją arba vaistininką.</w:t>
      </w:r>
    </w:p>
    <w:p w14:paraId="00AE0931" w14:textId="77777777" w:rsidR="0014422D" w:rsidRPr="00552ADA" w:rsidRDefault="0014422D" w:rsidP="0014422D">
      <w:pPr>
        <w:pStyle w:val="BTEMEASMCA"/>
        <w:rPr>
          <w:szCs w:val="22"/>
        </w:rPr>
      </w:pPr>
    </w:p>
    <w:p w14:paraId="2FA346C3" w14:textId="77777777" w:rsidR="0014422D" w:rsidRPr="0002723D" w:rsidRDefault="0014422D" w:rsidP="0014422D">
      <w:pPr>
        <w:pStyle w:val="BTEMEASMCA"/>
        <w:rPr>
          <w:szCs w:val="22"/>
        </w:rPr>
      </w:pPr>
    </w:p>
    <w:p w14:paraId="25DE75E4" w14:textId="77777777" w:rsidR="0014422D" w:rsidRPr="00E6525D" w:rsidRDefault="0014422D" w:rsidP="0014422D">
      <w:pPr>
        <w:pStyle w:val="PI-1EMEASMCA"/>
      </w:pPr>
      <w:bookmarkStart w:id="82" w:name="_Toc129243267"/>
      <w:bookmarkStart w:id="83" w:name="_Toc129243142"/>
      <w:r w:rsidRPr="00E6525D">
        <w:t>4.</w:t>
      </w:r>
      <w:r w:rsidRPr="00E6525D">
        <w:tab/>
        <w:t>Galimas šalutinis poveikis</w:t>
      </w:r>
      <w:bookmarkEnd w:id="82"/>
      <w:bookmarkEnd w:id="83"/>
    </w:p>
    <w:p w14:paraId="625D8301" w14:textId="77777777" w:rsidR="0014422D" w:rsidRPr="00552ADA" w:rsidRDefault="0014422D" w:rsidP="0014422D">
      <w:pPr>
        <w:pStyle w:val="BTEMEASMCA"/>
        <w:rPr>
          <w:szCs w:val="22"/>
        </w:rPr>
      </w:pPr>
    </w:p>
    <w:p w14:paraId="3877B763" w14:textId="77777777" w:rsidR="0014422D" w:rsidRPr="00552ADA" w:rsidRDefault="0014422D" w:rsidP="0014422D">
      <w:pPr>
        <w:pStyle w:val="BTEMEASMCA"/>
        <w:rPr>
          <w:szCs w:val="22"/>
        </w:rPr>
      </w:pPr>
      <w:r w:rsidRPr="00552ADA">
        <w:rPr>
          <w:szCs w:val="22"/>
        </w:rPr>
        <w:t>Šis vaistas, kaip ir visi kiti, gali sukelti šalutinį poveikį, nors jis pasireiškia ne visiems žmonėms.</w:t>
      </w:r>
    </w:p>
    <w:p w14:paraId="63C3100D" w14:textId="77777777" w:rsidR="0014422D" w:rsidRPr="00552ADA" w:rsidRDefault="0014422D" w:rsidP="0014422D">
      <w:pPr>
        <w:pStyle w:val="BTEMEASMCA"/>
        <w:rPr>
          <w:szCs w:val="22"/>
        </w:rPr>
      </w:pPr>
    </w:p>
    <w:p w14:paraId="4D4BC0AD" w14:textId="77777777" w:rsidR="0014422D" w:rsidRPr="0002723D" w:rsidRDefault="0014422D" w:rsidP="0014422D">
      <w:pPr>
        <w:pStyle w:val="Text"/>
        <w:rPr>
          <w:sz w:val="22"/>
          <w:szCs w:val="22"/>
          <w:lang w:val="lt-LT"/>
        </w:rPr>
      </w:pPr>
      <w:r w:rsidRPr="0002723D">
        <w:rPr>
          <w:sz w:val="22"/>
          <w:szCs w:val="22"/>
          <w:lang w:val="lt-LT"/>
        </w:rPr>
        <w:t>Jei atsiranda sunki alerginė reakcija, pvz., dilgėlinė, kvėpavimą ar rijimą pasunkinti galintis veido, lūpų, liežuvio ir (arba) gerklės patinimas, nutraukite šio vaisto vartojimą ir nedelsdamas kreipkitės į gydytoją.</w:t>
      </w:r>
    </w:p>
    <w:p w14:paraId="6E2B93A6" w14:textId="77777777" w:rsidR="0014422D" w:rsidRPr="00E6525D" w:rsidRDefault="0014422D" w:rsidP="0014422D">
      <w:pPr>
        <w:pStyle w:val="Text"/>
        <w:rPr>
          <w:sz w:val="22"/>
          <w:szCs w:val="22"/>
          <w:lang w:val="lt-LT"/>
        </w:rPr>
      </w:pPr>
    </w:p>
    <w:p w14:paraId="18CC293D" w14:textId="77777777" w:rsidR="0014422D" w:rsidRPr="00E6525D" w:rsidRDefault="0014422D" w:rsidP="0014422D">
      <w:pPr>
        <w:pStyle w:val="Text"/>
        <w:rPr>
          <w:sz w:val="22"/>
          <w:szCs w:val="22"/>
          <w:lang w:val="lt-LT"/>
        </w:rPr>
      </w:pPr>
      <w:r w:rsidRPr="00E6525D">
        <w:rPr>
          <w:sz w:val="22"/>
          <w:szCs w:val="22"/>
          <w:lang w:val="lt-LT"/>
        </w:rPr>
        <w:t xml:space="preserve">Duomenų apie žemiau išvardytą šalutinį poveikį gauta klinikinių tyrimų metu arba po </w:t>
      </w:r>
      <w:proofErr w:type="spellStart"/>
      <w:r w:rsidRPr="00E6525D">
        <w:rPr>
          <w:sz w:val="22"/>
          <w:szCs w:val="22"/>
          <w:lang w:val="lt-LT"/>
        </w:rPr>
        <w:t>dorzolamido</w:t>
      </w:r>
      <w:proofErr w:type="spellEnd"/>
      <w:r w:rsidRPr="00E6525D">
        <w:rPr>
          <w:sz w:val="22"/>
          <w:szCs w:val="22"/>
          <w:lang w:val="lt-LT"/>
        </w:rPr>
        <w:t xml:space="preserve"> pasirodymo rinkoje.</w:t>
      </w:r>
    </w:p>
    <w:p w14:paraId="6B56CC38" w14:textId="77777777" w:rsidR="0014422D" w:rsidRPr="00E6525D" w:rsidRDefault="0014422D" w:rsidP="0014422D">
      <w:pPr>
        <w:pStyle w:val="Text"/>
        <w:rPr>
          <w:sz w:val="22"/>
          <w:szCs w:val="22"/>
          <w:lang w:val="lt-LT"/>
        </w:rPr>
      </w:pPr>
    </w:p>
    <w:p w14:paraId="7BE56FFC" w14:textId="77777777" w:rsidR="0014422D" w:rsidRPr="00E6525D" w:rsidRDefault="0014422D" w:rsidP="0014422D">
      <w:pPr>
        <w:pStyle w:val="Text"/>
        <w:rPr>
          <w:sz w:val="22"/>
          <w:szCs w:val="22"/>
          <w:lang w:val="lt-LT"/>
        </w:rPr>
      </w:pPr>
      <w:r w:rsidRPr="00E6525D">
        <w:rPr>
          <w:i/>
          <w:sz w:val="22"/>
          <w:szCs w:val="22"/>
          <w:u w:val="single"/>
          <w:lang w:val="lt-LT"/>
        </w:rPr>
        <w:t>Labai dažnas šalutinis poveikis</w:t>
      </w:r>
      <w:r w:rsidRPr="00552ADA">
        <w:rPr>
          <w:sz w:val="22"/>
          <w:szCs w:val="22"/>
          <w:u w:val="single"/>
          <w:lang w:val="lt-LT"/>
        </w:rPr>
        <w:t xml:space="preserve"> (atsiranda daugiau kaip 1 vaisto vartojančiam žmogui iš 10)</w:t>
      </w:r>
    </w:p>
    <w:p w14:paraId="2C060943" w14:textId="77777777" w:rsidR="0014422D" w:rsidRPr="00E6525D" w:rsidRDefault="0014422D" w:rsidP="0014422D">
      <w:pPr>
        <w:pStyle w:val="Text"/>
        <w:rPr>
          <w:sz w:val="22"/>
          <w:szCs w:val="22"/>
          <w:lang w:val="lt-LT"/>
        </w:rPr>
      </w:pPr>
      <w:r w:rsidRPr="00E6525D">
        <w:rPr>
          <w:sz w:val="22"/>
          <w:szCs w:val="22"/>
          <w:lang w:val="lt-LT"/>
        </w:rPr>
        <w:t>Akių deginimas ir dilginimas.</w:t>
      </w:r>
    </w:p>
    <w:p w14:paraId="7E9E2CC6" w14:textId="77777777" w:rsidR="0014422D" w:rsidRPr="00E6525D" w:rsidRDefault="0014422D" w:rsidP="0014422D">
      <w:pPr>
        <w:pStyle w:val="Text"/>
        <w:rPr>
          <w:sz w:val="22"/>
          <w:szCs w:val="22"/>
          <w:lang w:val="lt-LT"/>
        </w:rPr>
      </w:pPr>
    </w:p>
    <w:p w14:paraId="1528952E" w14:textId="77777777" w:rsidR="0014422D" w:rsidRPr="00E6525D" w:rsidRDefault="0014422D" w:rsidP="0014422D">
      <w:pPr>
        <w:pStyle w:val="Text"/>
        <w:rPr>
          <w:sz w:val="22"/>
          <w:szCs w:val="22"/>
          <w:lang w:val="lt-LT"/>
        </w:rPr>
      </w:pPr>
      <w:r w:rsidRPr="00E6525D">
        <w:rPr>
          <w:i/>
          <w:sz w:val="22"/>
          <w:szCs w:val="22"/>
          <w:u w:val="single"/>
          <w:lang w:val="lt-LT"/>
        </w:rPr>
        <w:t>Dažnas šalutinis poveikis</w:t>
      </w:r>
      <w:r w:rsidRPr="00552ADA">
        <w:rPr>
          <w:sz w:val="22"/>
          <w:szCs w:val="22"/>
          <w:u w:val="single"/>
          <w:lang w:val="lt-LT"/>
        </w:rPr>
        <w:t xml:space="preserve"> (atsiranda 1-10 vaisto vartojančių žmonių iš 100)</w:t>
      </w:r>
    </w:p>
    <w:p w14:paraId="50EFB2E4" w14:textId="77777777" w:rsidR="0014422D" w:rsidRPr="00E6525D" w:rsidRDefault="0014422D" w:rsidP="0014422D">
      <w:pPr>
        <w:pStyle w:val="Text"/>
        <w:rPr>
          <w:sz w:val="22"/>
          <w:szCs w:val="22"/>
          <w:lang w:val="lt-LT"/>
        </w:rPr>
      </w:pPr>
      <w:r w:rsidRPr="00E6525D">
        <w:rPr>
          <w:sz w:val="22"/>
          <w:szCs w:val="22"/>
          <w:lang w:val="lt-LT"/>
        </w:rPr>
        <w:t>Ragenos ligos, pasireiškiančios akių skausmu ir miglotu matymu (paviršinis taškinis ragenos uždegimas), ašarojimas ir išskyros iš akių kartu su akių niežuliu (junginės uždegimas), vokų dirginimas ar uždegimas, neryškus matomas vaizdas, galvos skausmas, pykinimas, kartaus skonio pojūtis ir nuovargis.</w:t>
      </w:r>
    </w:p>
    <w:p w14:paraId="16AEC2FA" w14:textId="77777777" w:rsidR="0014422D" w:rsidRPr="00E6525D" w:rsidRDefault="0014422D" w:rsidP="0014422D">
      <w:pPr>
        <w:pStyle w:val="Text"/>
        <w:rPr>
          <w:sz w:val="22"/>
          <w:szCs w:val="22"/>
          <w:lang w:val="lt-LT"/>
        </w:rPr>
      </w:pPr>
    </w:p>
    <w:p w14:paraId="497AA4BF" w14:textId="77777777" w:rsidR="0014422D" w:rsidRPr="00E6525D" w:rsidRDefault="0014422D" w:rsidP="0014422D">
      <w:pPr>
        <w:pStyle w:val="Text"/>
        <w:rPr>
          <w:sz w:val="22"/>
          <w:szCs w:val="22"/>
          <w:lang w:val="lt-LT"/>
        </w:rPr>
      </w:pPr>
      <w:r w:rsidRPr="00E6525D">
        <w:rPr>
          <w:i/>
          <w:sz w:val="22"/>
          <w:szCs w:val="22"/>
          <w:u w:val="single"/>
          <w:lang w:val="lt-LT"/>
        </w:rPr>
        <w:t>Nedažnas šalutinis poveikis</w:t>
      </w:r>
      <w:r w:rsidRPr="00552ADA">
        <w:rPr>
          <w:sz w:val="22"/>
          <w:szCs w:val="22"/>
          <w:u w:val="single"/>
          <w:lang w:val="lt-LT"/>
        </w:rPr>
        <w:t xml:space="preserve"> (atsiranda 1-10 vaisto vartojančių žmonių iš 1000)</w:t>
      </w:r>
    </w:p>
    <w:p w14:paraId="010F0882" w14:textId="77777777" w:rsidR="0014422D" w:rsidRPr="00E6525D" w:rsidRDefault="0014422D" w:rsidP="0014422D">
      <w:pPr>
        <w:pStyle w:val="Text"/>
        <w:rPr>
          <w:sz w:val="22"/>
          <w:szCs w:val="22"/>
          <w:lang w:val="lt-LT"/>
        </w:rPr>
      </w:pPr>
      <w:r w:rsidRPr="00E6525D">
        <w:rPr>
          <w:sz w:val="22"/>
          <w:szCs w:val="22"/>
          <w:lang w:val="lt-LT"/>
        </w:rPr>
        <w:t>Akies rainelės.</w:t>
      </w:r>
    </w:p>
    <w:p w14:paraId="38C623E4" w14:textId="77777777" w:rsidR="0014422D" w:rsidRPr="00E6525D" w:rsidRDefault="0014422D" w:rsidP="0014422D">
      <w:pPr>
        <w:pStyle w:val="Text"/>
        <w:rPr>
          <w:sz w:val="22"/>
          <w:szCs w:val="22"/>
          <w:lang w:val="lt-LT"/>
        </w:rPr>
      </w:pPr>
    </w:p>
    <w:p w14:paraId="245BB24E" w14:textId="77777777" w:rsidR="0014422D" w:rsidRPr="00E6525D" w:rsidRDefault="0014422D" w:rsidP="00F17D42">
      <w:pPr>
        <w:pStyle w:val="Text"/>
        <w:keepNext/>
        <w:rPr>
          <w:sz w:val="22"/>
          <w:szCs w:val="22"/>
          <w:lang w:val="lt-LT"/>
        </w:rPr>
      </w:pPr>
      <w:r w:rsidRPr="00E6525D">
        <w:rPr>
          <w:i/>
          <w:sz w:val="22"/>
          <w:szCs w:val="22"/>
          <w:u w:val="single"/>
          <w:lang w:val="lt-LT"/>
        </w:rPr>
        <w:lastRenderedPageBreak/>
        <w:t>Retas šalutinis poveikis</w:t>
      </w:r>
      <w:r w:rsidRPr="00552ADA">
        <w:rPr>
          <w:sz w:val="22"/>
          <w:szCs w:val="22"/>
          <w:u w:val="single"/>
          <w:lang w:val="lt-LT"/>
        </w:rPr>
        <w:t xml:space="preserve"> (atsiranda 1-10 vaisto vartojančių žmonių iš 10000)</w:t>
      </w:r>
    </w:p>
    <w:p w14:paraId="6CD41C6C" w14:textId="77777777" w:rsidR="0014422D" w:rsidRPr="00E6525D" w:rsidRDefault="0014422D" w:rsidP="00F17D42">
      <w:pPr>
        <w:pStyle w:val="Text"/>
        <w:keepNext/>
        <w:spacing w:line="240" w:lineRule="auto"/>
        <w:rPr>
          <w:sz w:val="22"/>
          <w:szCs w:val="22"/>
          <w:lang w:val="lt-LT"/>
        </w:rPr>
      </w:pPr>
      <w:r w:rsidRPr="00E6525D">
        <w:rPr>
          <w:sz w:val="22"/>
          <w:szCs w:val="22"/>
          <w:lang w:val="lt-LT"/>
        </w:rPr>
        <w:t>Plaštakų ir/arba pėdų dilgčiojimas ir/arba tirpimas, laikina trumparegystė, galinti praeiti nutraukus gydymą, skysčio atsiradimas po tinklaine (</w:t>
      </w:r>
      <w:proofErr w:type="spellStart"/>
      <w:r w:rsidRPr="00E6525D">
        <w:rPr>
          <w:sz w:val="22"/>
          <w:szCs w:val="22"/>
          <w:lang w:val="lt-LT"/>
        </w:rPr>
        <w:t>gyslainės</w:t>
      </w:r>
      <w:proofErr w:type="spellEnd"/>
      <w:r w:rsidRPr="00E6525D">
        <w:rPr>
          <w:sz w:val="22"/>
          <w:szCs w:val="22"/>
          <w:lang w:val="lt-LT"/>
        </w:rPr>
        <w:t xml:space="preserve"> atšoka po filtruojamosios operacijos), akių skausmas, vokų traiškanojimas, mažas akispūdis, ragenos patinimas (jo simptomai yra regos sutrikimai), paraudimu pasireiškiantis akies dirginimas, inkstų akmenligė, svaigulys, kraujavimas iš nosies, gerklės dirginimas, burnos džiūvimas, lokalus odos išbėrimas (kontaktinis dermatitas), sunkios odos reakcijos, alerginė reakcija, pvz., išbėrimas, dilgėlinė, niežulys. Retai gali atsirasti lūpų, akių ir burnos patinimas, dusulys ir dar rečiau – švokštimas.</w:t>
      </w:r>
    </w:p>
    <w:p w14:paraId="20533D05" w14:textId="77777777" w:rsidR="0014422D" w:rsidRPr="00552ADA" w:rsidRDefault="0014422D" w:rsidP="0014422D">
      <w:pPr>
        <w:pStyle w:val="BTEMEASMCA"/>
        <w:rPr>
          <w:szCs w:val="22"/>
        </w:rPr>
      </w:pPr>
    </w:p>
    <w:p w14:paraId="34589DF1" w14:textId="77777777" w:rsidR="0014422D" w:rsidRPr="00241865" w:rsidRDefault="0014422D" w:rsidP="0014422D">
      <w:pPr>
        <w:autoSpaceDE w:val="0"/>
        <w:autoSpaceDN w:val="0"/>
        <w:adjustRightInd w:val="0"/>
        <w:rPr>
          <w:rFonts w:eastAsiaTheme="minorHAnsi"/>
          <w:color w:val="000000"/>
          <w:sz w:val="22"/>
          <w:szCs w:val="22"/>
          <w:u w:val="single"/>
        </w:rPr>
      </w:pPr>
      <w:r w:rsidRPr="00241865">
        <w:rPr>
          <w:rFonts w:eastAsiaTheme="minorHAnsi"/>
          <w:i/>
          <w:color w:val="000000"/>
          <w:sz w:val="22"/>
          <w:szCs w:val="22"/>
          <w:u w:val="single"/>
        </w:rPr>
        <w:t>Dažnis nežinomas</w:t>
      </w:r>
      <w:r w:rsidRPr="00241865">
        <w:rPr>
          <w:rFonts w:eastAsiaTheme="minorHAnsi"/>
          <w:color w:val="000000"/>
          <w:sz w:val="22"/>
          <w:szCs w:val="22"/>
          <w:u w:val="single"/>
        </w:rPr>
        <w:t xml:space="preserve"> (negali būti įvertintas pagal turimus duomenis):</w:t>
      </w:r>
    </w:p>
    <w:p w14:paraId="46AFF813" w14:textId="77777777" w:rsidR="0014422D" w:rsidRPr="00241865" w:rsidRDefault="0014422D" w:rsidP="0014422D">
      <w:pPr>
        <w:pStyle w:val="Sraopastraipa"/>
        <w:numPr>
          <w:ilvl w:val="0"/>
          <w:numId w:val="10"/>
        </w:numPr>
        <w:autoSpaceDE w:val="0"/>
        <w:autoSpaceDN w:val="0"/>
        <w:adjustRightInd w:val="0"/>
        <w:ind w:left="567" w:hanging="567"/>
        <w:rPr>
          <w:rFonts w:eastAsiaTheme="minorHAnsi"/>
          <w:color w:val="000000"/>
          <w:sz w:val="22"/>
          <w:szCs w:val="22"/>
        </w:rPr>
      </w:pPr>
      <w:r w:rsidRPr="00241865">
        <w:rPr>
          <w:rFonts w:eastAsiaTheme="minorHAnsi"/>
          <w:bCs/>
          <w:color w:val="000000"/>
          <w:sz w:val="22"/>
          <w:szCs w:val="22"/>
        </w:rPr>
        <w:t xml:space="preserve">dusulys; </w:t>
      </w:r>
    </w:p>
    <w:p w14:paraId="67CCBC5A" w14:textId="77777777" w:rsidR="002A2E21" w:rsidRPr="002A2E21" w:rsidRDefault="0014422D" w:rsidP="002A2E21">
      <w:pPr>
        <w:pStyle w:val="Sraopastraipa"/>
        <w:numPr>
          <w:ilvl w:val="0"/>
          <w:numId w:val="10"/>
        </w:numPr>
        <w:autoSpaceDE w:val="0"/>
        <w:autoSpaceDN w:val="0"/>
        <w:adjustRightInd w:val="0"/>
        <w:ind w:left="567" w:hanging="567"/>
        <w:rPr>
          <w:rFonts w:eastAsiaTheme="minorHAnsi"/>
          <w:color w:val="000000"/>
          <w:sz w:val="22"/>
          <w:szCs w:val="22"/>
        </w:rPr>
      </w:pPr>
      <w:r w:rsidRPr="00241865">
        <w:rPr>
          <w:rFonts w:eastAsiaTheme="minorHAnsi"/>
          <w:color w:val="000000"/>
          <w:sz w:val="22"/>
          <w:szCs w:val="22"/>
        </w:rPr>
        <w:t>s</w:t>
      </w:r>
      <w:r w:rsidRPr="00241865">
        <w:rPr>
          <w:rFonts w:eastAsiaTheme="minorHAnsi"/>
          <w:bCs/>
          <w:color w:val="000000"/>
          <w:sz w:val="22"/>
          <w:szCs w:val="22"/>
        </w:rPr>
        <w:t xml:space="preserve">vetimkūnio pojūtis akyse </w:t>
      </w:r>
      <w:r w:rsidR="002A2E21">
        <w:rPr>
          <w:rFonts w:eastAsiaTheme="minorHAnsi"/>
          <w:bCs/>
          <w:color w:val="000000"/>
          <w:sz w:val="22"/>
          <w:szCs w:val="22"/>
        </w:rPr>
        <w:t>(pojūtis, kad akyje kažkas yra);</w:t>
      </w:r>
    </w:p>
    <w:p w14:paraId="3462C587" w14:textId="77777777" w:rsidR="002A2E21" w:rsidRPr="002A2E21" w:rsidRDefault="002A2E21" w:rsidP="002A2E21">
      <w:pPr>
        <w:pStyle w:val="Sraopastraipa"/>
        <w:numPr>
          <w:ilvl w:val="0"/>
          <w:numId w:val="10"/>
        </w:numPr>
        <w:autoSpaceDE w:val="0"/>
        <w:autoSpaceDN w:val="0"/>
        <w:adjustRightInd w:val="0"/>
        <w:ind w:left="567" w:hanging="567"/>
        <w:rPr>
          <w:rFonts w:eastAsiaTheme="minorHAnsi"/>
          <w:color w:val="000000"/>
          <w:sz w:val="22"/>
          <w:szCs w:val="22"/>
        </w:rPr>
      </w:pPr>
      <w:r w:rsidRPr="002A2E21">
        <w:rPr>
          <w:rFonts w:ascii="TimesNewRomanPS-BoldMT" w:eastAsiaTheme="minorHAnsi" w:hAnsi="TimesNewRomanPS-BoldMT" w:cs="TimesNewRomanPS-BoldMT"/>
          <w:sz w:val="22"/>
          <w:szCs w:val="22"/>
        </w:rPr>
        <w:t>stiprus širdies plakimas, kuris gali būti greitas ar nereguliarus (</w:t>
      </w:r>
      <w:proofErr w:type="spellStart"/>
      <w:r w:rsidRPr="002A2E21">
        <w:rPr>
          <w:rFonts w:ascii="TimesNewRomanPS-BoldMT" w:eastAsiaTheme="minorHAnsi" w:hAnsi="TimesNewRomanPS-BoldMT" w:cs="TimesNewRomanPS-BoldMT"/>
          <w:sz w:val="22"/>
          <w:szCs w:val="22"/>
        </w:rPr>
        <w:t>palpitacijos</w:t>
      </w:r>
      <w:proofErr w:type="spellEnd"/>
      <w:r w:rsidRPr="002A2E21">
        <w:rPr>
          <w:rFonts w:ascii="TimesNewRomanPS-BoldMT" w:eastAsiaTheme="minorHAnsi" w:hAnsi="TimesNewRomanPS-BoldMT" w:cs="TimesNewRomanPS-BoldMT"/>
          <w:sz w:val="22"/>
          <w:szCs w:val="22"/>
        </w:rPr>
        <w:t>).</w:t>
      </w:r>
    </w:p>
    <w:p w14:paraId="4C40970C" w14:textId="77777777" w:rsidR="0014422D" w:rsidRPr="00241865" w:rsidRDefault="0014422D" w:rsidP="0014422D">
      <w:pPr>
        <w:pStyle w:val="BTEMEASMCA"/>
        <w:rPr>
          <w:szCs w:val="22"/>
        </w:rPr>
      </w:pPr>
    </w:p>
    <w:p w14:paraId="64EF7A61" w14:textId="77777777" w:rsidR="0014422D" w:rsidRPr="00E6525D" w:rsidRDefault="0014422D" w:rsidP="0014422D">
      <w:pPr>
        <w:tabs>
          <w:tab w:val="left" w:pos="567"/>
        </w:tabs>
        <w:rPr>
          <w:b/>
          <w:snapToGrid w:val="0"/>
          <w:sz w:val="22"/>
          <w:szCs w:val="22"/>
        </w:rPr>
      </w:pPr>
      <w:r w:rsidRPr="00E6525D">
        <w:rPr>
          <w:b/>
          <w:snapToGrid w:val="0"/>
          <w:sz w:val="22"/>
          <w:szCs w:val="22"/>
        </w:rPr>
        <w:t>Pranešimas apie šalutinį poveikį</w:t>
      </w:r>
    </w:p>
    <w:p w14:paraId="5236BEF8" w14:textId="77777777" w:rsidR="0014422D" w:rsidRPr="00552ADA" w:rsidRDefault="0014422D" w:rsidP="0014422D">
      <w:pPr>
        <w:tabs>
          <w:tab w:val="left" w:pos="567"/>
        </w:tabs>
        <w:spacing w:line="260" w:lineRule="exact"/>
        <w:ind w:right="-449"/>
        <w:rPr>
          <w:snapToGrid w:val="0"/>
          <w:sz w:val="22"/>
          <w:szCs w:val="22"/>
        </w:rPr>
      </w:pPr>
      <w:r w:rsidRPr="00552ADA">
        <w:rPr>
          <w:snapToGrid w:val="0"/>
          <w:sz w:val="22"/>
          <w:szCs w:val="22"/>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552ADA">
        <w:rPr>
          <w:snapToGrid w:val="0"/>
          <w:sz w:val="22"/>
          <w:szCs w:val="22"/>
          <w:lang w:eastAsia="zh-CN"/>
        </w:rPr>
        <w:t>elefonu 8 800 73568</w:t>
      </w:r>
      <w:r w:rsidRPr="00552ADA">
        <w:rPr>
          <w:snapToGrid w:val="0"/>
          <w:sz w:val="22"/>
          <w:szCs w:val="22"/>
        </w:rPr>
        <w:t xml:space="preserve"> arba užpildyti interneto svetainėje </w:t>
      </w:r>
      <w:hyperlink r:id="rId18" w:history="1">
        <w:r w:rsidRPr="00241865">
          <w:rPr>
            <w:rStyle w:val="Hipersaitas"/>
            <w:rFonts w:eastAsia="SimSun"/>
            <w:snapToGrid w:val="0"/>
            <w:sz w:val="22"/>
            <w:szCs w:val="22"/>
          </w:rPr>
          <w:t>www.vvkt.lt</w:t>
        </w:r>
      </w:hyperlink>
      <w:r w:rsidRPr="00E6525D">
        <w:rPr>
          <w:snapToGrid w:val="0"/>
          <w:sz w:val="22"/>
          <w:szCs w:val="22"/>
        </w:rPr>
        <w:t xml:space="preserve"> esančią formą ir pateikti ją Valstybinei vaistų kontrolės tarnybai prie Lietuvos Respublikos sveikatos apsaugos ministeri</w:t>
      </w:r>
      <w:r w:rsidRPr="00552ADA">
        <w:rPr>
          <w:snapToGrid w:val="0"/>
          <w:sz w:val="22"/>
          <w:szCs w:val="22"/>
        </w:rPr>
        <w:t xml:space="preserve">jos vienu iš šių būdų: raštu (adresu Žirmūnų g. 139A, LT-09120 Vilnius), </w:t>
      </w:r>
      <w:r w:rsidRPr="00552ADA">
        <w:rPr>
          <w:snapToGrid w:val="0"/>
          <w:sz w:val="22"/>
          <w:szCs w:val="22"/>
          <w:lang w:eastAsia="zh-CN"/>
        </w:rPr>
        <w:t xml:space="preserve">nemokamu </w:t>
      </w:r>
      <w:r w:rsidRPr="00552ADA">
        <w:rPr>
          <w:snapToGrid w:val="0"/>
          <w:sz w:val="22"/>
          <w:szCs w:val="22"/>
        </w:rPr>
        <w:t>fakso numeriu 8 800 20131</w:t>
      </w:r>
      <w:r w:rsidRPr="00552ADA">
        <w:rPr>
          <w:snapToGrid w:val="0"/>
          <w:sz w:val="22"/>
          <w:szCs w:val="22"/>
          <w:lang w:eastAsia="zh-CN"/>
        </w:rPr>
        <w:t xml:space="preserve">, </w:t>
      </w:r>
      <w:r w:rsidRPr="00552ADA">
        <w:rPr>
          <w:snapToGrid w:val="0"/>
          <w:sz w:val="22"/>
          <w:szCs w:val="22"/>
        </w:rPr>
        <w:t xml:space="preserve">el. paštu </w:t>
      </w:r>
      <w:hyperlink r:id="rId19" w:history="1">
        <w:r w:rsidRPr="00241865">
          <w:rPr>
            <w:rStyle w:val="Hipersaitas"/>
            <w:rFonts w:eastAsia="SimSun"/>
            <w:snapToGrid w:val="0"/>
            <w:sz w:val="22"/>
            <w:szCs w:val="22"/>
          </w:rPr>
          <w:t>NepageidaujamaR@vvkt.lt</w:t>
        </w:r>
      </w:hyperlink>
      <w:r w:rsidRPr="00E6525D">
        <w:rPr>
          <w:snapToGrid w:val="0"/>
          <w:sz w:val="22"/>
          <w:szCs w:val="22"/>
        </w:rPr>
        <w:t xml:space="preserve">, taip pat per Valstybinės vaistų kontrolės tarnybos prie Lietuvos Respublikos sveikatos apsaugos ministerijos interneto svetainę (adresu </w:t>
      </w:r>
      <w:hyperlink r:id="rId20" w:history="1">
        <w:r w:rsidRPr="00241865">
          <w:rPr>
            <w:rStyle w:val="Hipersaitas"/>
            <w:rFonts w:eastAsia="SimSun"/>
            <w:snapToGrid w:val="0"/>
            <w:sz w:val="22"/>
            <w:szCs w:val="22"/>
          </w:rPr>
          <w:t>http://www.vvkt.lt</w:t>
        </w:r>
      </w:hyperlink>
      <w:r w:rsidRPr="00E6525D">
        <w:rPr>
          <w:snapToGrid w:val="0"/>
          <w:sz w:val="22"/>
          <w:szCs w:val="22"/>
        </w:rPr>
        <w:t>). Pranešdami apie šalutinį poveikį galite mums padėti gauti daugiau informacijos apie šio vaisto saugumą.</w:t>
      </w:r>
    </w:p>
    <w:p w14:paraId="194900DE" w14:textId="77777777" w:rsidR="0014422D" w:rsidRPr="00552ADA" w:rsidRDefault="0014422D" w:rsidP="0014422D">
      <w:pPr>
        <w:pStyle w:val="BTEMEASMCA"/>
        <w:rPr>
          <w:szCs w:val="22"/>
        </w:rPr>
      </w:pPr>
    </w:p>
    <w:p w14:paraId="20B31726" w14:textId="77777777" w:rsidR="0014422D" w:rsidRPr="00552ADA" w:rsidRDefault="0014422D" w:rsidP="0014422D">
      <w:pPr>
        <w:pStyle w:val="BTEMEASMCA"/>
        <w:rPr>
          <w:szCs w:val="22"/>
        </w:rPr>
      </w:pPr>
    </w:p>
    <w:p w14:paraId="118BBFC2" w14:textId="77777777" w:rsidR="0014422D" w:rsidRPr="00E6525D" w:rsidRDefault="0014422D" w:rsidP="0014422D">
      <w:pPr>
        <w:pStyle w:val="PI-1EMEASMCA"/>
      </w:pPr>
      <w:bookmarkStart w:id="84" w:name="_Toc129243268"/>
      <w:bookmarkStart w:id="85" w:name="_Toc129243143"/>
      <w:r w:rsidRPr="00E6525D">
        <w:t>5.</w:t>
      </w:r>
      <w:r w:rsidRPr="00E6525D">
        <w:tab/>
        <w:t>Kaip laikyti NODOM</w:t>
      </w:r>
      <w:bookmarkEnd w:id="84"/>
      <w:bookmarkEnd w:id="85"/>
    </w:p>
    <w:p w14:paraId="39483CBC" w14:textId="77777777" w:rsidR="0014422D" w:rsidRPr="00552ADA" w:rsidRDefault="0014422D" w:rsidP="0014422D">
      <w:pPr>
        <w:pStyle w:val="BTEMEASMCA"/>
        <w:rPr>
          <w:szCs w:val="22"/>
        </w:rPr>
      </w:pPr>
    </w:p>
    <w:p w14:paraId="234EC82C" w14:textId="77777777" w:rsidR="0014422D" w:rsidRPr="00552ADA" w:rsidRDefault="0014422D" w:rsidP="0014422D">
      <w:pPr>
        <w:pStyle w:val="BTEMEASMCA"/>
        <w:rPr>
          <w:szCs w:val="22"/>
        </w:rPr>
      </w:pPr>
      <w:r w:rsidRPr="00552ADA">
        <w:rPr>
          <w:szCs w:val="22"/>
        </w:rPr>
        <w:t>Šį vaistą laikykite vaikams nepastebimoje ir nepasiekiamoje vietoje.</w:t>
      </w:r>
    </w:p>
    <w:p w14:paraId="20620B97" w14:textId="77777777" w:rsidR="0014422D" w:rsidRPr="00552ADA" w:rsidRDefault="0014422D" w:rsidP="0014422D">
      <w:pPr>
        <w:pStyle w:val="BTEMEASMCA"/>
        <w:rPr>
          <w:szCs w:val="22"/>
        </w:rPr>
      </w:pPr>
    </w:p>
    <w:p w14:paraId="6C635DE5" w14:textId="77777777" w:rsidR="0014422D" w:rsidRPr="003A0993" w:rsidRDefault="0014422D" w:rsidP="0014422D">
      <w:pPr>
        <w:pStyle w:val="BTEMEASMCA"/>
        <w:rPr>
          <w:szCs w:val="22"/>
        </w:rPr>
      </w:pPr>
      <w:r w:rsidRPr="0002723D">
        <w:rPr>
          <w:szCs w:val="22"/>
        </w:rPr>
        <w:t>Laikyti žemesnėje kaip 25</w:t>
      </w:r>
      <w:r w:rsidR="003A0993">
        <w:rPr>
          <w:szCs w:val="22"/>
        </w:rPr>
        <w:t xml:space="preserve"> </w:t>
      </w:r>
      <w:r w:rsidRPr="003A0993">
        <w:rPr>
          <w:szCs w:val="22"/>
        </w:rPr>
        <w:t>°C temperatūroje.</w:t>
      </w:r>
    </w:p>
    <w:p w14:paraId="3B160351" w14:textId="77777777" w:rsidR="0014422D" w:rsidRPr="00552ADA" w:rsidRDefault="0014422D" w:rsidP="0014422D">
      <w:pPr>
        <w:pStyle w:val="BTEMEASMCA"/>
        <w:rPr>
          <w:szCs w:val="22"/>
        </w:rPr>
      </w:pPr>
    </w:p>
    <w:p w14:paraId="568A0E45" w14:textId="77777777" w:rsidR="0014422D" w:rsidRPr="00552ADA" w:rsidRDefault="0014422D" w:rsidP="0014422D">
      <w:pPr>
        <w:pStyle w:val="BTEMEASMCA"/>
        <w:rPr>
          <w:szCs w:val="22"/>
        </w:rPr>
      </w:pPr>
      <w:r w:rsidRPr="00552ADA">
        <w:rPr>
          <w:szCs w:val="22"/>
        </w:rPr>
        <w:t>Ant dėžutės ir buteliuko po „EXP“ nurodytam tinkamumo laikui pasibaigus, šio vaisto vartoti negalima. Vaistas tinkamas vartoti iki paskutinės nurodyto mėnesio dienos.</w:t>
      </w:r>
    </w:p>
    <w:p w14:paraId="095250BA" w14:textId="77777777" w:rsidR="0014422D" w:rsidRPr="00552ADA" w:rsidRDefault="0014422D" w:rsidP="0014422D">
      <w:pPr>
        <w:pStyle w:val="BTEMEASMCA"/>
        <w:rPr>
          <w:szCs w:val="22"/>
        </w:rPr>
      </w:pPr>
    </w:p>
    <w:p w14:paraId="35EF9303" w14:textId="77777777" w:rsidR="0014422D" w:rsidRPr="0002723D" w:rsidRDefault="0014422D" w:rsidP="0014422D">
      <w:pPr>
        <w:pStyle w:val="BTEMEASMCA"/>
        <w:rPr>
          <w:szCs w:val="22"/>
        </w:rPr>
      </w:pPr>
      <w:r w:rsidRPr="0002723D">
        <w:rPr>
          <w:szCs w:val="22"/>
        </w:rPr>
        <w:t>Po pirmojo buteliuko atidarymo praėjus 28 dienoms, nesuvartotą vaistą reikia sunaikinti.</w:t>
      </w:r>
    </w:p>
    <w:p w14:paraId="42E7B0B5" w14:textId="77777777" w:rsidR="0014422D" w:rsidRPr="00AC404A" w:rsidRDefault="0014422D" w:rsidP="0014422D">
      <w:pPr>
        <w:pStyle w:val="BTEMEASMCA"/>
        <w:rPr>
          <w:szCs w:val="22"/>
        </w:rPr>
      </w:pPr>
    </w:p>
    <w:p w14:paraId="4D72E8B1" w14:textId="77777777" w:rsidR="0014422D" w:rsidRPr="00241865" w:rsidRDefault="0014422D" w:rsidP="0014422D">
      <w:pPr>
        <w:pStyle w:val="BTEMEASMCA"/>
        <w:rPr>
          <w:szCs w:val="22"/>
        </w:rPr>
      </w:pPr>
      <w:r w:rsidRPr="001724F5">
        <w:rPr>
          <w:szCs w:val="22"/>
        </w:rPr>
        <w:t xml:space="preserve">Vaistų negalima išmesti į </w:t>
      </w:r>
      <w:r w:rsidRPr="00825416">
        <w:rPr>
          <w:szCs w:val="22"/>
        </w:rPr>
        <w:t>kanalizaciją arba su buitinėmis atliekomis. Kaip išmesti nereikalingus vaistus, klauskite vaistininko. Šios priemonės padės apsaugoti aplinką.</w:t>
      </w:r>
    </w:p>
    <w:p w14:paraId="4C55BF71" w14:textId="77777777" w:rsidR="0014422D" w:rsidRPr="00241865" w:rsidRDefault="0014422D" w:rsidP="0014422D">
      <w:pPr>
        <w:pStyle w:val="BTEMEASMCA"/>
        <w:rPr>
          <w:szCs w:val="22"/>
        </w:rPr>
      </w:pPr>
    </w:p>
    <w:p w14:paraId="109E3688" w14:textId="77777777" w:rsidR="0014422D" w:rsidRPr="00241865" w:rsidRDefault="0014422D" w:rsidP="0014422D">
      <w:pPr>
        <w:pStyle w:val="BTEMEASMCA"/>
        <w:rPr>
          <w:szCs w:val="22"/>
        </w:rPr>
      </w:pPr>
    </w:p>
    <w:p w14:paraId="209EC923" w14:textId="77777777" w:rsidR="0014422D" w:rsidRPr="00E6525D" w:rsidRDefault="0014422D" w:rsidP="0014422D">
      <w:pPr>
        <w:pStyle w:val="PI-1EMEASMCA"/>
      </w:pPr>
      <w:bookmarkStart w:id="86" w:name="_Toc129243269"/>
      <w:bookmarkStart w:id="87" w:name="_Toc129243144"/>
      <w:r w:rsidRPr="00E6525D">
        <w:t>6.</w:t>
      </w:r>
      <w:r w:rsidRPr="00E6525D">
        <w:tab/>
        <w:t>Pakuotės turinys ir kita informacija</w:t>
      </w:r>
      <w:bookmarkEnd w:id="86"/>
      <w:bookmarkEnd w:id="87"/>
    </w:p>
    <w:p w14:paraId="0697135E" w14:textId="77777777" w:rsidR="0014422D" w:rsidRPr="00552ADA" w:rsidRDefault="0014422D" w:rsidP="0014422D">
      <w:pPr>
        <w:pStyle w:val="BTEMEASMCA"/>
        <w:rPr>
          <w:szCs w:val="22"/>
        </w:rPr>
      </w:pPr>
    </w:p>
    <w:p w14:paraId="6CCEB3D8" w14:textId="77777777" w:rsidR="0014422D" w:rsidRPr="00E6525D" w:rsidRDefault="0014422D" w:rsidP="0014422D">
      <w:pPr>
        <w:pStyle w:val="PI-3EMEASMCA"/>
      </w:pPr>
      <w:r w:rsidRPr="00E6525D">
        <w:t>NODOM sudėtis</w:t>
      </w:r>
    </w:p>
    <w:p w14:paraId="50D6563C" w14:textId="77777777" w:rsidR="0014422D" w:rsidRPr="00E6525D" w:rsidRDefault="0014422D" w:rsidP="0014422D">
      <w:pPr>
        <w:numPr>
          <w:ilvl w:val="0"/>
          <w:numId w:val="10"/>
        </w:numPr>
        <w:tabs>
          <w:tab w:val="num" w:pos="567"/>
        </w:tabs>
        <w:ind w:left="567" w:hanging="567"/>
        <w:rPr>
          <w:sz w:val="22"/>
          <w:szCs w:val="22"/>
        </w:rPr>
      </w:pPr>
      <w:r w:rsidRPr="00E6525D">
        <w:rPr>
          <w:sz w:val="22"/>
          <w:szCs w:val="22"/>
        </w:rPr>
        <w:t xml:space="preserve">Veiklioji medžiaga yra </w:t>
      </w:r>
      <w:proofErr w:type="spellStart"/>
      <w:r w:rsidRPr="00E6525D">
        <w:rPr>
          <w:sz w:val="22"/>
          <w:szCs w:val="22"/>
        </w:rPr>
        <w:t>dorzolamidas</w:t>
      </w:r>
      <w:proofErr w:type="spellEnd"/>
      <w:r w:rsidRPr="00E6525D">
        <w:rPr>
          <w:sz w:val="22"/>
          <w:szCs w:val="22"/>
        </w:rPr>
        <w:t>.</w:t>
      </w:r>
    </w:p>
    <w:p w14:paraId="49B723DF" w14:textId="77777777" w:rsidR="0014422D" w:rsidRPr="00E6525D" w:rsidRDefault="0014422D" w:rsidP="0014422D">
      <w:pPr>
        <w:ind w:left="567"/>
        <w:rPr>
          <w:sz w:val="22"/>
          <w:szCs w:val="22"/>
        </w:rPr>
      </w:pPr>
      <w:r w:rsidRPr="00E6525D">
        <w:rPr>
          <w:sz w:val="22"/>
          <w:szCs w:val="22"/>
        </w:rPr>
        <w:t xml:space="preserve">Kiekviename mililitre akių lašų yra 20 mg </w:t>
      </w:r>
      <w:proofErr w:type="spellStart"/>
      <w:r w:rsidRPr="00E6525D">
        <w:rPr>
          <w:sz w:val="22"/>
          <w:szCs w:val="22"/>
        </w:rPr>
        <w:t>dorzolamido</w:t>
      </w:r>
      <w:proofErr w:type="spellEnd"/>
      <w:r w:rsidRPr="00E6525D">
        <w:rPr>
          <w:sz w:val="22"/>
          <w:szCs w:val="22"/>
        </w:rPr>
        <w:t xml:space="preserve">, atitinkančio 22,26 mg </w:t>
      </w:r>
      <w:proofErr w:type="spellStart"/>
      <w:r w:rsidRPr="00E6525D">
        <w:rPr>
          <w:sz w:val="22"/>
          <w:szCs w:val="22"/>
        </w:rPr>
        <w:t>dorzolamido</w:t>
      </w:r>
      <w:proofErr w:type="spellEnd"/>
      <w:r w:rsidRPr="00E6525D">
        <w:rPr>
          <w:sz w:val="22"/>
          <w:szCs w:val="22"/>
        </w:rPr>
        <w:t xml:space="preserve"> hidrochlorido.</w:t>
      </w:r>
    </w:p>
    <w:p w14:paraId="11E80751" w14:textId="77777777" w:rsidR="0014422D" w:rsidRPr="00E6525D" w:rsidRDefault="0014422D" w:rsidP="0014422D">
      <w:pPr>
        <w:ind w:left="567"/>
        <w:rPr>
          <w:sz w:val="22"/>
          <w:szCs w:val="22"/>
        </w:rPr>
      </w:pPr>
      <w:r w:rsidRPr="00E6525D">
        <w:rPr>
          <w:sz w:val="22"/>
          <w:szCs w:val="22"/>
        </w:rPr>
        <w:t>Kiekviename buteliuke yra 5 ml tirpalo (ne mažiau nei 140 lašų).</w:t>
      </w:r>
    </w:p>
    <w:p w14:paraId="0D6D7815" w14:textId="66B04C82" w:rsidR="0014422D" w:rsidRPr="00E6525D" w:rsidRDefault="0014422D" w:rsidP="0014422D">
      <w:pPr>
        <w:numPr>
          <w:ilvl w:val="0"/>
          <w:numId w:val="10"/>
        </w:numPr>
        <w:tabs>
          <w:tab w:val="num" w:pos="567"/>
        </w:tabs>
        <w:ind w:left="567" w:hanging="567"/>
        <w:rPr>
          <w:sz w:val="22"/>
          <w:szCs w:val="22"/>
        </w:rPr>
      </w:pPr>
      <w:r w:rsidRPr="00E6525D">
        <w:rPr>
          <w:sz w:val="22"/>
          <w:szCs w:val="22"/>
        </w:rPr>
        <w:t xml:space="preserve">Pagalbinės medžiagos yra </w:t>
      </w:r>
      <w:proofErr w:type="spellStart"/>
      <w:r w:rsidRPr="00E6525D">
        <w:rPr>
          <w:iCs/>
          <w:sz w:val="22"/>
          <w:szCs w:val="22"/>
        </w:rPr>
        <w:t>hidroksietilceliuliozė</w:t>
      </w:r>
      <w:proofErr w:type="spellEnd"/>
      <w:r w:rsidRPr="00E6525D">
        <w:rPr>
          <w:iCs/>
          <w:sz w:val="22"/>
          <w:szCs w:val="22"/>
        </w:rPr>
        <w:t xml:space="preserve">, </w:t>
      </w:r>
      <w:proofErr w:type="spellStart"/>
      <w:r w:rsidRPr="00E6525D">
        <w:rPr>
          <w:iCs/>
          <w:sz w:val="22"/>
          <w:szCs w:val="22"/>
        </w:rPr>
        <w:t>manitolis</w:t>
      </w:r>
      <w:proofErr w:type="spellEnd"/>
      <w:r w:rsidRPr="00E6525D">
        <w:rPr>
          <w:iCs/>
          <w:sz w:val="22"/>
          <w:szCs w:val="22"/>
        </w:rPr>
        <w:t xml:space="preserve">, natrio citratas, </w:t>
      </w:r>
      <w:proofErr w:type="spellStart"/>
      <w:r w:rsidRPr="00E6525D">
        <w:rPr>
          <w:iCs/>
          <w:sz w:val="22"/>
          <w:szCs w:val="22"/>
        </w:rPr>
        <w:t>benzalkonio</w:t>
      </w:r>
      <w:proofErr w:type="spellEnd"/>
      <w:r w:rsidRPr="00E6525D">
        <w:rPr>
          <w:iCs/>
          <w:sz w:val="22"/>
          <w:szCs w:val="22"/>
        </w:rPr>
        <w:t xml:space="preserve"> chlorido tirpalas, natrio </w:t>
      </w:r>
      <w:proofErr w:type="spellStart"/>
      <w:r w:rsidRPr="00E6525D">
        <w:rPr>
          <w:iCs/>
          <w:sz w:val="22"/>
          <w:szCs w:val="22"/>
        </w:rPr>
        <w:t>hidroksidas</w:t>
      </w:r>
      <w:proofErr w:type="spellEnd"/>
      <w:r w:rsidRPr="00E6525D">
        <w:rPr>
          <w:iCs/>
          <w:sz w:val="22"/>
          <w:szCs w:val="22"/>
        </w:rPr>
        <w:t>, išgrynintas vanduo.</w:t>
      </w:r>
    </w:p>
    <w:p w14:paraId="3BA4864F" w14:textId="77777777" w:rsidR="0014422D" w:rsidRPr="00552ADA" w:rsidRDefault="0014422D" w:rsidP="0014422D">
      <w:pPr>
        <w:pStyle w:val="BTEMEASMCA"/>
        <w:rPr>
          <w:szCs w:val="22"/>
        </w:rPr>
      </w:pPr>
    </w:p>
    <w:p w14:paraId="31C165E2" w14:textId="77777777" w:rsidR="0014422D" w:rsidRPr="00E6525D" w:rsidRDefault="0014422D" w:rsidP="00241865">
      <w:pPr>
        <w:pStyle w:val="PI-3EMEASMCA"/>
        <w:keepNext/>
      </w:pPr>
      <w:r w:rsidRPr="00E6525D">
        <w:lastRenderedPageBreak/>
        <w:t>NODOM išvaizda ir kiekis pakuotėje</w:t>
      </w:r>
    </w:p>
    <w:p w14:paraId="636E5921" w14:textId="77777777" w:rsidR="0014422D" w:rsidRPr="00552ADA" w:rsidRDefault="0014422D" w:rsidP="00241865">
      <w:pPr>
        <w:pStyle w:val="BTEMEASMCA"/>
        <w:keepNext/>
        <w:rPr>
          <w:szCs w:val="22"/>
        </w:rPr>
      </w:pPr>
      <w:r w:rsidRPr="00552ADA">
        <w:rPr>
          <w:szCs w:val="22"/>
        </w:rPr>
        <w:t>NODOM yra skaidrus, bespalvis, šiek tiek klampus, sterilus akių lašų tirpalas. Vaistas tiekiamas p</w:t>
      </w:r>
      <w:r w:rsidRPr="00552ADA">
        <w:rPr>
          <w:szCs w:val="22"/>
          <w:lang w:eastAsia="lt-LT"/>
        </w:rPr>
        <w:t>olietileno buteliukais su lašintuvu ir užsukamuoju dangteliu, kuriuose yra 5 ml tirpalo.</w:t>
      </w:r>
    </w:p>
    <w:p w14:paraId="1B5E3283" w14:textId="77777777" w:rsidR="0014422D" w:rsidRPr="00AC404A" w:rsidRDefault="0014422D" w:rsidP="0014422D">
      <w:pPr>
        <w:pStyle w:val="BTEMEASMCA"/>
        <w:rPr>
          <w:szCs w:val="22"/>
        </w:rPr>
      </w:pPr>
      <w:r w:rsidRPr="0002723D">
        <w:rPr>
          <w:szCs w:val="22"/>
        </w:rPr>
        <w:t>Pakuotės dydžiai:</w:t>
      </w:r>
    </w:p>
    <w:p w14:paraId="07C4982C" w14:textId="77777777" w:rsidR="0014422D" w:rsidRPr="00825416" w:rsidRDefault="0014422D" w:rsidP="0014422D">
      <w:pPr>
        <w:pStyle w:val="BTEMEASMCA"/>
        <w:rPr>
          <w:szCs w:val="22"/>
        </w:rPr>
      </w:pPr>
      <w:r w:rsidRPr="001724F5">
        <w:rPr>
          <w:szCs w:val="22"/>
        </w:rPr>
        <w:t>Vienas 5 ml buteliukas kartono dėžutėje.</w:t>
      </w:r>
    </w:p>
    <w:p w14:paraId="1C0E7587" w14:textId="77777777" w:rsidR="0014422D" w:rsidRPr="00241865" w:rsidRDefault="0014422D" w:rsidP="0014422D">
      <w:pPr>
        <w:pStyle w:val="BTEMEASMCA"/>
        <w:rPr>
          <w:szCs w:val="22"/>
        </w:rPr>
      </w:pPr>
      <w:r w:rsidRPr="00825416">
        <w:rPr>
          <w:szCs w:val="22"/>
        </w:rPr>
        <w:t>Trys 5 ml buteliukai kartono dėžutėje.</w:t>
      </w:r>
    </w:p>
    <w:p w14:paraId="71BF6F97" w14:textId="77777777" w:rsidR="0014422D" w:rsidRPr="00241865" w:rsidRDefault="0014422D" w:rsidP="0014422D">
      <w:pPr>
        <w:pStyle w:val="BTEMEASMCA"/>
        <w:rPr>
          <w:szCs w:val="22"/>
        </w:rPr>
      </w:pPr>
      <w:r w:rsidRPr="00241865">
        <w:rPr>
          <w:szCs w:val="22"/>
        </w:rPr>
        <w:t>Gali būti tiekiamos ne visų dydžių pakuotės.</w:t>
      </w:r>
    </w:p>
    <w:p w14:paraId="5828F2DC" w14:textId="77777777" w:rsidR="0014422D" w:rsidRPr="00241865" w:rsidRDefault="0014422D" w:rsidP="0014422D">
      <w:pPr>
        <w:pStyle w:val="BTEMEASMCA"/>
        <w:rPr>
          <w:szCs w:val="22"/>
        </w:rPr>
      </w:pPr>
    </w:p>
    <w:p w14:paraId="35F9B744" w14:textId="77777777" w:rsidR="0014422D" w:rsidRPr="00E6525D" w:rsidRDefault="0014422D" w:rsidP="0014422D">
      <w:pPr>
        <w:rPr>
          <w:b/>
          <w:bCs/>
          <w:sz w:val="22"/>
          <w:szCs w:val="22"/>
        </w:rPr>
      </w:pPr>
      <w:r w:rsidRPr="00E6525D">
        <w:rPr>
          <w:b/>
          <w:bCs/>
          <w:sz w:val="22"/>
          <w:szCs w:val="22"/>
        </w:rPr>
        <w:t>Registruotojas</w:t>
      </w:r>
    </w:p>
    <w:p w14:paraId="47F88145" w14:textId="77777777" w:rsidR="00D51F7C" w:rsidRDefault="00D51F7C" w:rsidP="00D51F7C">
      <w:pPr>
        <w:pStyle w:val="BTEMEASMCA"/>
        <w:rPr>
          <w:szCs w:val="22"/>
        </w:rPr>
      </w:pPr>
      <w:proofErr w:type="spellStart"/>
      <w:r w:rsidRPr="00DA49FA">
        <w:rPr>
          <w:szCs w:val="22"/>
        </w:rPr>
        <w:t>Zakłady</w:t>
      </w:r>
      <w:proofErr w:type="spellEnd"/>
      <w:r w:rsidRPr="00DA49FA">
        <w:rPr>
          <w:szCs w:val="22"/>
        </w:rPr>
        <w:t xml:space="preserve"> </w:t>
      </w:r>
      <w:proofErr w:type="spellStart"/>
      <w:r w:rsidRPr="00DA49FA">
        <w:rPr>
          <w:szCs w:val="22"/>
        </w:rPr>
        <w:t>Farmaceutyczne</w:t>
      </w:r>
      <w:proofErr w:type="spellEnd"/>
      <w:r w:rsidRPr="00DA49FA">
        <w:rPr>
          <w:szCs w:val="22"/>
        </w:rPr>
        <w:t xml:space="preserve"> POLPHARMA S.A.</w:t>
      </w:r>
      <w:r>
        <w:rPr>
          <w:szCs w:val="22"/>
        </w:rPr>
        <w:t xml:space="preserve"> </w:t>
      </w:r>
    </w:p>
    <w:p w14:paraId="23841E8B" w14:textId="77777777" w:rsidR="00D51F7C" w:rsidRDefault="00D51F7C" w:rsidP="00D51F7C">
      <w:pPr>
        <w:pStyle w:val="BTEMEASMCA"/>
        <w:rPr>
          <w:szCs w:val="22"/>
        </w:rPr>
      </w:pPr>
      <w:proofErr w:type="spellStart"/>
      <w:r w:rsidRPr="00DA49FA">
        <w:rPr>
          <w:szCs w:val="22"/>
        </w:rPr>
        <w:t>ul</w:t>
      </w:r>
      <w:proofErr w:type="spellEnd"/>
      <w:r w:rsidRPr="00DA49FA">
        <w:rPr>
          <w:szCs w:val="22"/>
        </w:rPr>
        <w:t xml:space="preserve">. </w:t>
      </w:r>
      <w:proofErr w:type="spellStart"/>
      <w:r w:rsidRPr="00DA49FA">
        <w:rPr>
          <w:szCs w:val="22"/>
        </w:rPr>
        <w:t>Pelplińska</w:t>
      </w:r>
      <w:proofErr w:type="spellEnd"/>
      <w:r w:rsidRPr="00DA49FA">
        <w:rPr>
          <w:szCs w:val="22"/>
        </w:rPr>
        <w:t xml:space="preserve"> 19 </w:t>
      </w:r>
    </w:p>
    <w:p w14:paraId="1E94723F" w14:textId="77777777" w:rsidR="00D51F7C" w:rsidRDefault="00D51F7C" w:rsidP="00D51F7C">
      <w:pPr>
        <w:pStyle w:val="BTEMEASMCA"/>
        <w:rPr>
          <w:szCs w:val="22"/>
        </w:rPr>
      </w:pPr>
      <w:r w:rsidRPr="00DA49FA">
        <w:rPr>
          <w:szCs w:val="22"/>
        </w:rPr>
        <w:t xml:space="preserve">83-200 </w:t>
      </w:r>
      <w:proofErr w:type="spellStart"/>
      <w:r w:rsidRPr="00DA49FA">
        <w:rPr>
          <w:szCs w:val="22"/>
        </w:rPr>
        <w:t>Starogard</w:t>
      </w:r>
      <w:proofErr w:type="spellEnd"/>
      <w:r w:rsidRPr="00DA49FA">
        <w:rPr>
          <w:szCs w:val="22"/>
        </w:rPr>
        <w:t xml:space="preserve"> </w:t>
      </w:r>
      <w:proofErr w:type="spellStart"/>
      <w:r w:rsidRPr="00DA49FA">
        <w:rPr>
          <w:szCs w:val="22"/>
        </w:rPr>
        <w:t>Gdański</w:t>
      </w:r>
      <w:proofErr w:type="spellEnd"/>
      <w:r>
        <w:rPr>
          <w:szCs w:val="22"/>
        </w:rPr>
        <w:t xml:space="preserve"> </w:t>
      </w:r>
    </w:p>
    <w:p w14:paraId="3FEF93C2" w14:textId="77777777" w:rsidR="00D51F7C" w:rsidRPr="00552ADA" w:rsidRDefault="00D51F7C" w:rsidP="00D51F7C">
      <w:pPr>
        <w:pStyle w:val="BTEMEASMCA"/>
        <w:rPr>
          <w:szCs w:val="22"/>
        </w:rPr>
      </w:pPr>
      <w:r w:rsidRPr="00DA49FA">
        <w:rPr>
          <w:szCs w:val="22"/>
        </w:rPr>
        <w:t>Lenkija</w:t>
      </w:r>
    </w:p>
    <w:p w14:paraId="65044E25" w14:textId="77777777" w:rsidR="0014422D" w:rsidRPr="00552ADA" w:rsidRDefault="0014422D" w:rsidP="0014422D">
      <w:pPr>
        <w:rPr>
          <w:sz w:val="22"/>
          <w:szCs w:val="22"/>
        </w:rPr>
      </w:pPr>
    </w:p>
    <w:p w14:paraId="7136C505" w14:textId="77777777" w:rsidR="0014422D" w:rsidRPr="00E6525D" w:rsidRDefault="0014422D" w:rsidP="0014422D">
      <w:pPr>
        <w:rPr>
          <w:b/>
          <w:bCs/>
          <w:sz w:val="22"/>
          <w:szCs w:val="22"/>
        </w:rPr>
      </w:pPr>
      <w:r w:rsidRPr="00E6525D">
        <w:rPr>
          <w:b/>
          <w:bCs/>
          <w:sz w:val="22"/>
          <w:szCs w:val="22"/>
        </w:rPr>
        <w:t>Gamintojas</w:t>
      </w:r>
    </w:p>
    <w:p w14:paraId="5D313A04" w14:textId="77777777" w:rsidR="0014422D" w:rsidRPr="00552ADA" w:rsidRDefault="0014422D" w:rsidP="0014422D">
      <w:pPr>
        <w:pStyle w:val="BTEMEASMCA"/>
        <w:rPr>
          <w:szCs w:val="22"/>
        </w:rPr>
      </w:pPr>
      <w:proofErr w:type="spellStart"/>
      <w:r w:rsidRPr="00552ADA">
        <w:rPr>
          <w:szCs w:val="22"/>
        </w:rPr>
        <w:t>Warszawskie</w:t>
      </w:r>
      <w:proofErr w:type="spellEnd"/>
      <w:r w:rsidRPr="00552ADA">
        <w:rPr>
          <w:szCs w:val="22"/>
        </w:rPr>
        <w:t xml:space="preserve"> </w:t>
      </w:r>
      <w:proofErr w:type="spellStart"/>
      <w:r w:rsidRPr="00552ADA">
        <w:rPr>
          <w:szCs w:val="22"/>
        </w:rPr>
        <w:t>Zakłady</w:t>
      </w:r>
      <w:proofErr w:type="spellEnd"/>
      <w:r w:rsidRPr="00552ADA">
        <w:rPr>
          <w:szCs w:val="22"/>
        </w:rPr>
        <w:t xml:space="preserve"> </w:t>
      </w:r>
      <w:proofErr w:type="spellStart"/>
      <w:r w:rsidRPr="00552ADA">
        <w:rPr>
          <w:szCs w:val="22"/>
        </w:rPr>
        <w:t>Farmaceutyczne</w:t>
      </w:r>
      <w:proofErr w:type="spellEnd"/>
      <w:r w:rsidRPr="00552ADA">
        <w:rPr>
          <w:szCs w:val="22"/>
        </w:rPr>
        <w:t xml:space="preserve"> </w:t>
      </w:r>
      <w:proofErr w:type="spellStart"/>
      <w:r w:rsidRPr="00552ADA">
        <w:rPr>
          <w:szCs w:val="22"/>
        </w:rPr>
        <w:t>Polfa</w:t>
      </w:r>
      <w:proofErr w:type="spellEnd"/>
      <w:r w:rsidRPr="00552ADA">
        <w:rPr>
          <w:szCs w:val="22"/>
        </w:rPr>
        <w:t xml:space="preserve"> S.A.</w:t>
      </w:r>
    </w:p>
    <w:p w14:paraId="448B8631" w14:textId="77777777" w:rsidR="0014422D" w:rsidRPr="00552ADA" w:rsidRDefault="0014422D" w:rsidP="0014422D">
      <w:pPr>
        <w:pStyle w:val="BTEMEASMCA"/>
        <w:rPr>
          <w:szCs w:val="22"/>
        </w:rPr>
      </w:pPr>
      <w:proofErr w:type="spellStart"/>
      <w:r w:rsidRPr="00552ADA">
        <w:rPr>
          <w:szCs w:val="22"/>
        </w:rPr>
        <w:t>ul</w:t>
      </w:r>
      <w:proofErr w:type="spellEnd"/>
      <w:r w:rsidRPr="00552ADA">
        <w:rPr>
          <w:szCs w:val="22"/>
        </w:rPr>
        <w:t xml:space="preserve">. </w:t>
      </w:r>
      <w:proofErr w:type="spellStart"/>
      <w:r w:rsidRPr="00552ADA">
        <w:rPr>
          <w:szCs w:val="22"/>
        </w:rPr>
        <w:t>Karolkowa</w:t>
      </w:r>
      <w:proofErr w:type="spellEnd"/>
      <w:r w:rsidRPr="00552ADA">
        <w:rPr>
          <w:szCs w:val="22"/>
        </w:rPr>
        <w:t xml:space="preserve"> 22/24 </w:t>
      </w:r>
    </w:p>
    <w:p w14:paraId="37A7DE5E" w14:textId="77777777" w:rsidR="0014422D" w:rsidRPr="0002723D" w:rsidRDefault="0014422D" w:rsidP="0014422D">
      <w:pPr>
        <w:pStyle w:val="BTEMEASMCA"/>
        <w:rPr>
          <w:szCs w:val="22"/>
        </w:rPr>
      </w:pPr>
      <w:r w:rsidRPr="0002723D">
        <w:rPr>
          <w:szCs w:val="22"/>
        </w:rPr>
        <w:t xml:space="preserve">01-207 </w:t>
      </w:r>
      <w:proofErr w:type="spellStart"/>
      <w:r w:rsidRPr="0002723D">
        <w:rPr>
          <w:szCs w:val="22"/>
        </w:rPr>
        <w:t>Warszawa</w:t>
      </w:r>
      <w:proofErr w:type="spellEnd"/>
    </w:p>
    <w:p w14:paraId="3E0A8A73" w14:textId="77777777" w:rsidR="0014422D" w:rsidRPr="00AC404A" w:rsidRDefault="0014422D" w:rsidP="0014422D">
      <w:pPr>
        <w:pStyle w:val="BTEMEASMCA"/>
        <w:rPr>
          <w:szCs w:val="22"/>
        </w:rPr>
      </w:pPr>
      <w:r w:rsidRPr="00AC404A">
        <w:rPr>
          <w:szCs w:val="22"/>
        </w:rPr>
        <w:t>Lenkija</w:t>
      </w:r>
    </w:p>
    <w:p w14:paraId="356E3080" w14:textId="77777777" w:rsidR="0014422D" w:rsidRPr="001724F5" w:rsidRDefault="0014422D" w:rsidP="0014422D">
      <w:pPr>
        <w:pStyle w:val="BTEMEASMCA"/>
        <w:rPr>
          <w:szCs w:val="22"/>
        </w:rPr>
      </w:pPr>
    </w:p>
    <w:p w14:paraId="5F47665B" w14:textId="77777777" w:rsidR="0014422D" w:rsidRPr="00825416" w:rsidRDefault="0014422D" w:rsidP="0014422D">
      <w:pPr>
        <w:pStyle w:val="BTEMEASMCA"/>
        <w:rPr>
          <w:szCs w:val="22"/>
        </w:rPr>
      </w:pPr>
      <w:r w:rsidRPr="00825416">
        <w:rPr>
          <w:szCs w:val="22"/>
        </w:rPr>
        <w:t>Jeigu apie šį vaistą norite sužinoti daugiau, kreipkitės į vietinį registruotojo atstovą.</w:t>
      </w:r>
    </w:p>
    <w:p w14:paraId="512E9251" w14:textId="77777777" w:rsidR="0014422D" w:rsidRPr="00241865" w:rsidRDefault="0014422D" w:rsidP="0014422D">
      <w:pPr>
        <w:pStyle w:val="BTEMEASMCA"/>
        <w:rPr>
          <w:szCs w:val="22"/>
        </w:rPr>
      </w:pPr>
      <w:r w:rsidRPr="00241865">
        <w:rPr>
          <w:szCs w:val="22"/>
        </w:rPr>
        <w:t xml:space="preserve">POLPHARMA S.A. atstovybė </w:t>
      </w:r>
    </w:p>
    <w:p w14:paraId="02AFFE6D" w14:textId="77777777" w:rsidR="0014422D" w:rsidRPr="00241865" w:rsidRDefault="0014422D" w:rsidP="0014422D">
      <w:pPr>
        <w:pStyle w:val="BTEMEASMCA"/>
        <w:rPr>
          <w:szCs w:val="22"/>
        </w:rPr>
      </w:pPr>
      <w:r w:rsidRPr="00241865">
        <w:rPr>
          <w:szCs w:val="22"/>
        </w:rPr>
        <w:t>E. Ožeškienės g. 18A</w:t>
      </w:r>
    </w:p>
    <w:p w14:paraId="34C05CA3" w14:textId="77777777" w:rsidR="0014422D" w:rsidRPr="00241865" w:rsidRDefault="0014422D" w:rsidP="0014422D">
      <w:pPr>
        <w:pStyle w:val="BTEMEASMCA"/>
        <w:rPr>
          <w:szCs w:val="22"/>
        </w:rPr>
      </w:pPr>
      <w:r w:rsidRPr="00241865">
        <w:rPr>
          <w:szCs w:val="22"/>
        </w:rPr>
        <w:t>LT-44254 Kaunas</w:t>
      </w:r>
    </w:p>
    <w:p w14:paraId="52AEA62B" w14:textId="77777777" w:rsidR="0014422D" w:rsidRPr="00241865" w:rsidRDefault="0014422D" w:rsidP="0014422D">
      <w:pPr>
        <w:pStyle w:val="BTEMEASMCA"/>
        <w:rPr>
          <w:szCs w:val="22"/>
        </w:rPr>
      </w:pPr>
      <w:r w:rsidRPr="00241865">
        <w:rPr>
          <w:szCs w:val="22"/>
        </w:rPr>
        <w:t>Tel. +370 37 325131</w:t>
      </w:r>
    </w:p>
    <w:p w14:paraId="11299F02" w14:textId="77777777" w:rsidR="0014422D" w:rsidRPr="00241865" w:rsidRDefault="0014422D" w:rsidP="0014422D">
      <w:pPr>
        <w:pStyle w:val="BTEMEASMCA"/>
        <w:rPr>
          <w:szCs w:val="22"/>
        </w:rPr>
      </w:pPr>
    </w:p>
    <w:p w14:paraId="04C5CBF9" w14:textId="77777777" w:rsidR="0014422D" w:rsidRPr="00241865" w:rsidRDefault="0014422D" w:rsidP="0014422D">
      <w:pPr>
        <w:pStyle w:val="BTEMEASMCA"/>
        <w:rPr>
          <w:szCs w:val="22"/>
        </w:rPr>
      </w:pPr>
      <w:r w:rsidRPr="00241865">
        <w:rPr>
          <w:szCs w:val="22"/>
        </w:rPr>
        <w:t>Šis vaistas EEE valstybėse narėse registruotas tokiais pavadinimais:</w:t>
      </w:r>
    </w:p>
    <w:p w14:paraId="332EC46F" w14:textId="147404C6" w:rsidR="0014422D" w:rsidRPr="00E6525D" w:rsidRDefault="0014422D" w:rsidP="0014422D">
      <w:pPr>
        <w:jc w:val="both"/>
        <w:rPr>
          <w:sz w:val="22"/>
          <w:szCs w:val="22"/>
        </w:rPr>
      </w:pPr>
      <w:r w:rsidRPr="00E6525D">
        <w:rPr>
          <w:sz w:val="22"/>
          <w:szCs w:val="22"/>
        </w:rPr>
        <w:t>Lietuva, Lenkija: NODOM</w:t>
      </w:r>
    </w:p>
    <w:p w14:paraId="243299E9" w14:textId="77777777" w:rsidR="0014422D" w:rsidRPr="00E6525D" w:rsidRDefault="0014422D" w:rsidP="0014422D">
      <w:pPr>
        <w:jc w:val="both"/>
        <w:rPr>
          <w:sz w:val="22"/>
          <w:szCs w:val="22"/>
        </w:rPr>
      </w:pPr>
    </w:p>
    <w:p w14:paraId="44475357" w14:textId="77777777" w:rsidR="0014422D" w:rsidRPr="00E6525D" w:rsidRDefault="0014422D" w:rsidP="0014422D">
      <w:pPr>
        <w:rPr>
          <w:sz w:val="22"/>
          <w:szCs w:val="22"/>
        </w:rPr>
      </w:pPr>
    </w:p>
    <w:p w14:paraId="7F550652" w14:textId="30BE29DB" w:rsidR="0014422D" w:rsidRPr="00552ADA" w:rsidRDefault="0014422D" w:rsidP="0014422D">
      <w:pPr>
        <w:pStyle w:val="BTbEMEASMCA"/>
        <w:rPr>
          <w:szCs w:val="22"/>
        </w:rPr>
      </w:pPr>
      <w:r w:rsidRPr="00552ADA">
        <w:rPr>
          <w:szCs w:val="22"/>
        </w:rPr>
        <w:t xml:space="preserve">Šis pakuotės lapelis paskutinį kartą peržiūrėtas </w:t>
      </w:r>
      <w:r w:rsidR="001F6A27">
        <w:rPr>
          <w:szCs w:val="22"/>
        </w:rPr>
        <w:t>2021-07-26.</w:t>
      </w:r>
    </w:p>
    <w:p w14:paraId="7BE07032" w14:textId="77777777" w:rsidR="0014422D" w:rsidRPr="00E6525D" w:rsidRDefault="0014422D" w:rsidP="0014422D">
      <w:pPr>
        <w:rPr>
          <w:sz w:val="22"/>
          <w:szCs w:val="22"/>
        </w:rPr>
      </w:pPr>
    </w:p>
    <w:p w14:paraId="6C3D2A78" w14:textId="77777777" w:rsidR="0014422D" w:rsidRPr="00E6525D" w:rsidRDefault="0014422D" w:rsidP="0014422D">
      <w:pPr>
        <w:rPr>
          <w:sz w:val="22"/>
          <w:szCs w:val="22"/>
        </w:rPr>
      </w:pPr>
    </w:p>
    <w:p w14:paraId="019324A0" w14:textId="77777777" w:rsidR="0014422D" w:rsidRPr="00E6525D" w:rsidRDefault="0014422D" w:rsidP="0014422D">
      <w:pPr>
        <w:rPr>
          <w:sz w:val="22"/>
          <w:szCs w:val="22"/>
        </w:rPr>
      </w:pPr>
      <w:r w:rsidRPr="00E6525D">
        <w:rPr>
          <w:sz w:val="22"/>
          <w:szCs w:val="22"/>
        </w:rPr>
        <w:t xml:space="preserve">Išsami informacija apie šį vaistą pateikiama Valstybinės vaistų kontrolės tarnybos prie Lietuvos Respublikos sveikatos apsaugos ministerijos tinklalapyje </w:t>
      </w:r>
      <w:hyperlink r:id="rId21" w:history="1">
        <w:r w:rsidRPr="00E6525D">
          <w:rPr>
            <w:rStyle w:val="Hipersaitas"/>
            <w:rFonts w:eastAsiaTheme="majorEastAsia"/>
            <w:sz w:val="22"/>
            <w:szCs w:val="22"/>
          </w:rPr>
          <w:t>http://www.vvkt.lt/</w:t>
        </w:r>
      </w:hyperlink>
      <w:r w:rsidRPr="00E6525D">
        <w:rPr>
          <w:sz w:val="22"/>
          <w:szCs w:val="22"/>
        </w:rPr>
        <w:t>.</w:t>
      </w:r>
    </w:p>
    <w:p w14:paraId="04F0B850" w14:textId="77777777" w:rsidR="0014422D" w:rsidRPr="00241865" w:rsidRDefault="0014422D" w:rsidP="0014422D">
      <w:pPr>
        <w:rPr>
          <w:sz w:val="22"/>
          <w:szCs w:val="22"/>
        </w:rPr>
      </w:pPr>
    </w:p>
    <w:p w14:paraId="21DB92A8" w14:textId="77777777" w:rsidR="00B76A1D" w:rsidRPr="00241865" w:rsidRDefault="00B76A1D">
      <w:pPr>
        <w:rPr>
          <w:sz w:val="22"/>
          <w:szCs w:val="22"/>
        </w:rPr>
      </w:pPr>
      <w:bookmarkStart w:id="88" w:name="_GoBack"/>
      <w:bookmarkEnd w:id="88"/>
    </w:p>
    <w:sectPr w:rsidR="00B76A1D" w:rsidRPr="00241865">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92730D" w14:textId="77777777" w:rsidR="00AF5397" w:rsidRDefault="00AF5397" w:rsidP="00DA7A63">
      <w:r>
        <w:separator/>
      </w:r>
    </w:p>
  </w:endnote>
  <w:endnote w:type="continuationSeparator" w:id="0">
    <w:p w14:paraId="1E74A698" w14:textId="77777777" w:rsidR="00AF5397" w:rsidRDefault="00AF5397" w:rsidP="00DA7A63">
      <w:r>
        <w:continuationSeparator/>
      </w:r>
    </w:p>
  </w:endnote>
  <w:endnote w:type="continuationNotice" w:id="1">
    <w:p w14:paraId="0AD991E4" w14:textId="77777777" w:rsidR="00AF5397" w:rsidRDefault="00AF53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E9C11" w14:textId="77777777" w:rsidR="00AF5397" w:rsidRDefault="00AF539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6C5802" w14:textId="77777777" w:rsidR="00AF5397" w:rsidRDefault="00AF5397" w:rsidP="00DA7A63">
      <w:r>
        <w:separator/>
      </w:r>
    </w:p>
  </w:footnote>
  <w:footnote w:type="continuationSeparator" w:id="0">
    <w:p w14:paraId="0E68F6F3" w14:textId="77777777" w:rsidR="00AF5397" w:rsidRDefault="00AF5397" w:rsidP="00DA7A63">
      <w:r>
        <w:continuationSeparator/>
      </w:r>
    </w:p>
  </w:footnote>
  <w:footnote w:type="continuationNotice" w:id="1">
    <w:p w14:paraId="102EA4FF" w14:textId="77777777" w:rsidR="00AF5397" w:rsidRDefault="00AF539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94788" w14:textId="77777777" w:rsidR="00AF5397" w:rsidRDefault="00AF539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351C2"/>
    <w:multiLevelType w:val="hybridMultilevel"/>
    <w:tmpl w:val="A2A87A64"/>
    <w:lvl w:ilvl="0" w:tplc="78C453EA">
      <w:start w:val="1"/>
      <w:numFmt w:val="decimal"/>
      <w:lvlText w:val="%1."/>
      <w:lvlJc w:val="left"/>
      <w:pPr>
        <w:ind w:left="1650" w:hanging="129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A339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1C10F1D"/>
    <w:multiLevelType w:val="hybridMultilevel"/>
    <w:tmpl w:val="A2A87A64"/>
    <w:lvl w:ilvl="0" w:tplc="78C453EA">
      <w:start w:val="1"/>
      <w:numFmt w:val="decimal"/>
      <w:lvlText w:val="%1."/>
      <w:lvlJc w:val="left"/>
      <w:pPr>
        <w:ind w:left="1650" w:hanging="129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57662071"/>
    <w:multiLevelType w:val="hybridMultilevel"/>
    <w:tmpl w:val="743471A0"/>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F391EA1"/>
    <w:multiLevelType w:val="hybridMultilevel"/>
    <w:tmpl w:val="714CD0CE"/>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2"/>
  </w:num>
  <w:num w:numId="4">
    <w:abstractNumId w:val="2"/>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num>
  <w:num w:numId="9">
    <w:abstractNumId w:val="5"/>
  </w:num>
  <w:num w:numId="10">
    <w:abstractNumId w:val="5"/>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794"/>
    <w:rsid w:val="00017A6B"/>
    <w:rsid w:val="0002723D"/>
    <w:rsid w:val="001079A8"/>
    <w:rsid w:val="00140014"/>
    <w:rsid w:val="0014422D"/>
    <w:rsid w:val="001724F5"/>
    <w:rsid w:val="001F6A27"/>
    <w:rsid w:val="00200339"/>
    <w:rsid w:val="00241865"/>
    <w:rsid w:val="00295730"/>
    <w:rsid w:val="002A2E21"/>
    <w:rsid w:val="002A3A49"/>
    <w:rsid w:val="00354292"/>
    <w:rsid w:val="003760C0"/>
    <w:rsid w:val="003A0993"/>
    <w:rsid w:val="00497BE1"/>
    <w:rsid w:val="004A459E"/>
    <w:rsid w:val="004B6A80"/>
    <w:rsid w:val="004F11D0"/>
    <w:rsid w:val="00552ADA"/>
    <w:rsid w:val="00556CA8"/>
    <w:rsid w:val="006E35FC"/>
    <w:rsid w:val="0071691D"/>
    <w:rsid w:val="00732613"/>
    <w:rsid w:val="00755F86"/>
    <w:rsid w:val="00762116"/>
    <w:rsid w:val="00781928"/>
    <w:rsid w:val="00790BC0"/>
    <w:rsid w:val="007922F6"/>
    <w:rsid w:val="00816FED"/>
    <w:rsid w:val="00825416"/>
    <w:rsid w:val="00840794"/>
    <w:rsid w:val="00872ECB"/>
    <w:rsid w:val="00942361"/>
    <w:rsid w:val="009F75CE"/>
    <w:rsid w:val="00A820B1"/>
    <w:rsid w:val="00A94EB7"/>
    <w:rsid w:val="00AC131D"/>
    <w:rsid w:val="00AC404A"/>
    <w:rsid w:val="00AF1921"/>
    <w:rsid w:val="00AF5397"/>
    <w:rsid w:val="00B76A1D"/>
    <w:rsid w:val="00C12821"/>
    <w:rsid w:val="00C36FC7"/>
    <w:rsid w:val="00D51F7C"/>
    <w:rsid w:val="00D61029"/>
    <w:rsid w:val="00DA44B2"/>
    <w:rsid w:val="00DA4A76"/>
    <w:rsid w:val="00DA7A63"/>
    <w:rsid w:val="00E01998"/>
    <w:rsid w:val="00E304A9"/>
    <w:rsid w:val="00E6525D"/>
    <w:rsid w:val="00E8177F"/>
    <w:rsid w:val="00F17D42"/>
    <w:rsid w:val="00FA5276"/>
    <w:rsid w:val="00FB571C"/>
    <w:rsid w:val="00FC282A"/>
    <w:rsid w:val="00FC5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5"/>
    <o:shapelayout v:ext="edit">
      <o:idmap v:ext="edit" data="1"/>
    </o:shapelayout>
  </w:shapeDefaults>
  <w:decimalSymbol w:val=","/>
  <w:listSeparator w:val=";"/>
  <w14:docId w14:val="572B4591"/>
  <w15:docId w15:val="{4D0EEF4F-8BA8-49A6-BF41-583EE2F45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4422D"/>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uiPriority w:val="99"/>
    <w:qFormat/>
    <w:rsid w:val="0014422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9"/>
    <w:semiHidden/>
    <w:unhideWhenUsed/>
    <w:qFormat/>
    <w:rsid w:val="0014422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9"/>
    <w:semiHidden/>
    <w:unhideWhenUsed/>
    <w:qFormat/>
    <w:rsid w:val="0014422D"/>
    <w:pPr>
      <w:keepNext/>
      <w:keepLines/>
      <w:spacing w:before="40"/>
      <w:outlineLvl w:val="2"/>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uiPriority w:val="9"/>
    <w:semiHidden/>
    <w:unhideWhenUsed/>
    <w:qFormat/>
    <w:rsid w:val="0014422D"/>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14422D"/>
    <w:rPr>
      <w:rFonts w:asciiTheme="majorHAnsi" w:eastAsiaTheme="majorEastAsia" w:hAnsiTheme="majorHAnsi" w:cstheme="majorBidi"/>
      <w:color w:val="2E74B5" w:themeColor="accent1" w:themeShade="BF"/>
      <w:sz w:val="32"/>
      <w:szCs w:val="32"/>
      <w:lang w:val="lt-LT"/>
    </w:rPr>
  </w:style>
  <w:style w:type="character" w:customStyle="1" w:styleId="Antrat2Diagrama">
    <w:name w:val="Antraštė 2 Diagrama"/>
    <w:basedOn w:val="Numatytasispastraiposriftas"/>
    <w:link w:val="Antrat2"/>
    <w:uiPriority w:val="99"/>
    <w:semiHidden/>
    <w:rsid w:val="0014422D"/>
    <w:rPr>
      <w:rFonts w:asciiTheme="majorHAnsi" w:eastAsiaTheme="majorEastAsia" w:hAnsiTheme="majorHAnsi" w:cstheme="majorBidi"/>
      <w:color w:val="2E74B5" w:themeColor="accent1" w:themeShade="BF"/>
      <w:sz w:val="26"/>
      <w:szCs w:val="26"/>
      <w:lang w:val="lt-LT"/>
    </w:rPr>
  </w:style>
  <w:style w:type="character" w:customStyle="1" w:styleId="Antrat3Diagrama">
    <w:name w:val="Antraštė 3 Diagrama"/>
    <w:basedOn w:val="Numatytasispastraiposriftas"/>
    <w:link w:val="Antrat3"/>
    <w:uiPriority w:val="99"/>
    <w:semiHidden/>
    <w:rsid w:val="0014422D"/>
    <w:rPr>
      <w:rFonts w:asciiTheme="majorHAnsi" w:eastAsiaTheme="majorEastAsia" w:hAnsiTheme="majorHAnsi" w:cstheme="majorBidi"/>
      <w:color w:val="1F4D78" w:themeColor="accent1" w:themeShade="7F"/>
      <w:sz w:val="24"/>
      <w:szCs w:val="24"/>
      <w:lang w:val="lt-LT"/>
    </w:rPr>
  </w:style>
  <w:style w:type="character" w:customStyle="1" w:styleId="Antrat6Diagrama">
    <w:name w:val="Antraštė 6 Diagrama"/>
    <w:basedOn w:val="Numatytasispastraiposriftas"/>
    <w:link w:val="Antrat6"/>
    <w:uiPriority w:val="9"/>
    <w:semiHidden/>
    <w:rsid w:val="0014422D"/>
    <w:rPr>
      <w:rFonts w:asciiTheme="majorHAnsi" w:eastAsiaTheme="majorEastAsia" w:hAnsiTheme="majorHAnsi" w:cstheme="majorBidi"/>
      <w:i/>
      <w:iCs/>
      <w:color w:val="1F4D78" w:themeColor="accent1" w:themeShade="7F"/>
      <w:sz w:val="24"/>
      <w:szCs w:val="24"/>
      <w:lang w:val="lt-LT"/>
    </w:rPr>
  </w:style>
  <w:style w:type="character" w:styleId="Hipersaitas">
    <w:name w:val="Hyperlink"/>
    <w:basedOn w:val="Numatytasispastraiposriftas"/>
    <w:uiPriority w:val="99"/>
    <w:semiHidden/>
    <w:unhideWhenUsed/>
    <w:rsid w:val="0014422D"/>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14422D"/>
    <w:rPr>
      <w:color w:val="954F72" w:themeColor="followedHyperlink"/>
      <w:u w:val="single"/>
    </w:rPr>
  </w:style>
  <w:style w:type="paragraph" w:customStyle="1" w:styleId="msonormal0">
    <w:name w:val="msonormal"/>
    <w:basedOn w:val="prastasis"/>
    <w:uiPriority w:val="99"/>
    <w:semiHidden/>
    <w:rsid w:val="0014422D"/>
    <w:pPr>
      <w:spacing w:before="100" w:beforeAutospacing="1" w:after="100" w:afterAutospacing="1"/>
    </w:pPr>
    <w:rPr>
      <w:lang w:val="de-DE" w:eastAsia="de-DE"/>
    </w:rPr>
  </w:style>
  <w:style w:type="paragraph" w:styleId="prastasiniatinklio">
    <w:name w:val="Normal (Web)"/>
    <w:basedOn w:val="prastasis"/>
    <w:uiPriority w:val="99"/>
    <w:semiHidden/>
    <w:unhideWhenUsed/>
    <w:rsid w:val="0014422D"/>
    <w:pPr>
      <w:spacing w:before="100" w:beforeAutospacing="1" w:after="100" w:afterAutospacing="1"/>
    </w:pPr>
    <w:rPr>
      <w:lang w:val="de-DE" w:eastAsia="de-DE"/>
    </w:rPr>
  </w:style>
  <w:style w:type="paragraph" w:styleId="Komentarotekstas">
    <w:name w:val="annotation text"/>
    <w:basedOn w:val="prastasis"/>
    <w:link w:val="KomentarotekstasDiagrama"/>
    <w:uiPriority w:val="99"/>
    <w:semiHidden/>
    <w:unhideWhenUsed/>
    <w:rsid w:val="0014422D"/>
    <w:rPr>
      <w:sz w:val="20"/>
      <w:szCs w:val="20"/>
    </w:rPr>
  </w:style>
  <w:style w:type="character" w:customStyle="1" w:styleId="KomentarotekstasDiagrama">
    <w:name w:val="Komentaro tekstas Diagrama"/>
    <w:basedOn w:val="Numatytasispastraiposriftas"/>
    <w:link w:val="Komentarotekstas"/>
    <w:uiPriority w:val="99"/>
    <w:semiHidden/>
    <w:rsid w:val="0014422D"/>
    <w:rPr>
      <w:rFonts w:ascii="Times New Roman" w:eastAsia="Times New Roman" w:hAnsi="Times New Roman" w:cs="Times New Roman"/>
      <w:sz w:val="20"/>
      <w:szCs w:val="20"/>
      <w:lang w:val="lt-LT"/>
    </w:rPr>
  </w:style>
  <w:style w:type="paragraph" w:styleId="Antrats">
    <w:name w:val="header"/>
    <w:basedOn w:val="prastasis"/>
    <w:link w:val="AntratsDiagrama"/>
    <w:uiPriority w:val="99"/>
    <w:unhideWhenUsed/>
    <w:rsid w:val="0014422D"/>
    <w:pPr>
      <w:tabs>
        <w:tab w:val="center" w:pos="4819"/>
        <w:tab w:val="right" w:pos="9638"/>
      </w:tabs>
    </w:pPr>
  </w:style>
  <w:style w:type="character" w:customStyle="1" w:styleId="AntratsDiagrama">
    <w:name w:val="Antraštės Diagrama"/>
    <w:basedOn w:val="Numatytasispastraiposriftas"/>
    <w:link w:val="Antrats"/>
    <w:uiPriority w:val="99"/>
    <w:rsid w:val="0014422D"/>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14422D"/>
    <w:pPr>
      <w:tabs>
        <w:tab w:val="center" w:pos="4536"/>
        <w:tab w:val="right" w:pos="9072"/>
      </w:tabs>
    </w:pPr>
    <w:rPr>
      <w:rFonts w:ascii="Arial" w:hAnsi="Arial"/>
      <w:sz w:val="22"/>
      <w:szCs w:val="20"/>
      <w:lang w:val="de-DE" w:eastAsia="de-DE"/>
    </w:rPr>
  </w:style>
  <w:style w:type="character" w:customStyle="1" w:styleId="PoratDiagrama">
    <w:name w:val="Poraštė Diagrama"/>
    <w:basedOn w:val="Numatytasispastraiposriftas"/>
    <w:link w:val="Porat"/>
    <w:uiPriority w:val="99"/>
    <w:rsid w:val="0014422D"/>
    <w:rPr>
      <w:rFonts w:ascii="Arial" w:eastAsia="Times New Roman" w:hAnsi="Arial" w:cs="Times New Roman"/>
      <w:szCs w:val="20"/>
      <w:lang w:val="de-DE" w:eastAsia="de-DE"/>
    </w:rPr>
  </w:style>
  <w:style w:type="paragraph" w:styleId="Dokumentoinaostekstas">
    <w:name w:val="endnote text"/>
    <w:basedOn w:val="prastasis"/>
    <w:link w:val="DokumentoinaostekstasDiagrama"/>
    <w:uiPriority w:val="99"/>
    <w:semiHidden/>
    <w:unhideWhenUsed/>
    <w:rsid w:val="0014422D"/>
    <w:pPr>
      <w:tabs>
        <w:tab w:val="left" w:pos="567"/>
      </w:tabs>
    </w:pPr>
    <w:rPr>
      <w:sz w:val="22"/>
      <w:szCs w:val="20"/>
      <w:lang w:val="en-GB"/>
    </w:rPr>
  </w:style>
  <w:style w:type="character" w:customStyle="1" w:styleId="DokumentoinaostekstasDiagrama">
    <w:name w:val="Dokumento išnašos tekstas Diagrama"/>
    <w:basedOn w:val="Numatytasispastraiposriftas"/>
    <w:link w:val="Dokumentoinaostekstas"/>
    <w:uiPriority w:val="99"/>
    <w:semiHidden/>
    <w:rsid w:val="0014422D"/>
    <w:rPr>
      <w:rFonts w:ascii="Times New Roman" w:eastAsia="Times New Roman" w:hAnsi="Times New Roman" w:cs="Times New Roman"/>
      <w:szCs w:val="20"/>
      <w:lang w:val="en-GB"/>
    </w:rPr>
  </w:style>
  <w:style w:type="paragraph" w:styleId="Pagrindinistekstas">
    <w:name w:val="Body Text"/>
    <w:basedOn w:val="prastasis"/>
    <w:link w:val="PagrindinistekstasDiagrama"/>
    <w:uiPriority w:val="99"/>
    <w:semiHidden/>
    <w:unhideWhenUsed/>
    <w:rsid w:val="0014422D"/>
    <w:pPr>
      <w:jc w:val="center"/>
    </w:pPr>
  </w:style>
  <w:style w:type="character" w:customStyle="1" w:styleId="PagrindinistekstasDiagrama">
    <w:name w:val="Pagrindinis tekstas Diagrama"/>
    <w:basedOn w:val="Numatytasispastraiposriftas"/>
    <w:link w:val="Pagrindinistekstas"/>
    <w:uiPriority w:val="99"/>
    <w:semiHidden/>
    <w:rsid w:val="0014422D"/>
    <w:rPr>
      <w:rFonts w:ascii="Times New Roman" w:eastAsia="Times New Roman" w:hAnsi="Times New Roman" w:cs="Times New Roman"/>
      <w:sz w:val="24"/>
      <w:szCs w:val="24"/>
      <w:lang w:val="lt-LT"/>
    </w:rPr>
  </w:style>
  <w:style w:type="paragraph" w:styleId="Dokumentostruktra">
    <w:name w:val="Document Map"/>
    <w:basedOn w:val="prastasis"/>
    <w:link w:val="DokumentostruktraDiagrama"/>
    <w:uiPriority w:val="99"/>
    <w:semiHidden/>
    <w:unhideWhenUsed/>
    <w:rsid w:val="0014422D"/>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uiPriority w:val="99"/>
    <w:semiHidden/>
    <w:rsid w:val="0014422D"/>
    <w:rPr>
      <w:rFonts w:ascii="Tahoma" w:eastAsia="Times New Roman" w:hAnsi="Tahoma" w:cs="Tahoma"/>
      <w:sz w:val="20"/>
      <w:szCs w:val="20"/>
      <w:shd w:val="clear" w:color="auto" w:fill="000080"/>
      <w:lang w:val="lt-LT"/>
    </w:rPr>
  </w:style>
  <w:style w:type="paragraph" w:styleId="Komentarotema">
    <w:name w:val="annotation subject"/>
    <w:basedOn w:val="Komentarotekstas"/>
    <w:next w:val="Komentarotekstas"/>
    <w:link w:val="KomentarotemaDiagrama"/>
    <w:uiPriority w:val="99"/>
    <w:semiHidden/>
    <w:unhideWhenUsed/>
    <w:rsid w:val="0014422D"/>
    <w:rPr>
      <w:b/>
      <w:bCs/>
    </w:rPr>
  </w:style>
  <w:style w:type="character" w:customStyle="1" w:styleId="KomentarotemaDiagrama">
    <w:name w:val="Komentaro tema Diagrama"/>
    <w:basedOn w:val="KomentarotekstasDiagrama"/>
    <w:link w:val="Komentarotema"/>
    <w:uiPriority w:val="99"/>
    <w:semiHidden/>
    <w:rsid w:val="0014422D"/>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14422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4422D"/>
    <w:rPr>
      <w:rFonts w:ascii="Segoe UI" w:eastAsia="Times New Roman" w:hAnsi="Segoe UI" w:cs="Segoe UI"/>
      <w:sz w:val="18"/>
      <w:szCs w:val="18"/>
      <w:lang w:val="lt-LT"/>
    </w:rPr>
  </w:style>
  <w:style w:type="paragraph" w:styleId="Sraopastraipa">
    <w:name w:val="List Paragraph"/>
    <w:basedOn w:val="prastasis"/>
    <w:uiPriority w:val="34"/>
    <w:qFormat/>
    <w:rsid w:val="0014422D"/>
    <w:pPr>
      <w:ind w:left="720"/>
      <w:contextualSpacing/>
    </w:pPr>
  </w:style>
  <w:style w:type="paragraph" w:customStyle="1" w:styleId="PI-1EMEASMCA">
    <w:name w:val="PI-1 EMEA_SMCA"/>
    <w:basedOn w:val="Antrat2"/>
    <w:autoRedefine/>
    <w:uiPriority w:val="99"/>
    <w:semiHidden/>
    <w:rsid w:val="0014422D"/>
    <w:pPr>
      <w:keepLines w:val="0"/>
      <w:tabs>
        <w:tab w:val="left" w:pos="567"/>
      </w:tabs>
      <w:spacing w:before="0"/>
      <w:ind w:left="567" w:hanging="567"/>
    </w:pPr>
    <w:rPr>
      <w:rFonts w:ascii="Times New Roman" w:eastAsia="Times New Roman" w:hAnsi="Times New Roman" w:cs="Times New Roman"/>
      <w:b/>
      <w:color w:val="auto"/>
      <w:sz w:val="22"/>
      <w:szCs w:val="22"/>
    </w:rPr>
  </w:style>
  <w:style w:type="character" w:customStyle="1" w:styleId="PI-1labEMEASMCAChar">
    <w:name w:val="PI-1_lab EMEA_SMCA Char"/>
    <w:link w:val="PI-1labEMEASMCA"/>
    <w:uiPriority w:val="99"/>
    <w:semiHidden/>
    <w:locked/>
    <w:rsid w:val="0014422D"/>
    <w:rPr>
      <w:rFonts w:ascii="Times New Roman" w:eastAsia="Times New Roman" w:hAnsi="Times New Roman" w:cs="Times New Roman"/>
      <w:b/>
      <w:noProof/>
      <w:sz w:val="20"/>
      <w:szCs w:val="20"/>
      <w:lang w:val="lt-LT"/>
    </w:rPr>
  </w:style>
  <w:style w:type="paragraph" w:customStyle="1" w:styleId="PI-1labEMEASMCA">
    <w:name w:val="PI-1_lab EMEA_SMCA"/>
    <w:basedOn w:val="prastasis"/>
    <w:link w:val="PI-1labEMEASMCAChar"/>
    <w:autoRedefine/>
    <w:uiPriority w:val="99"/>
    <w:semiHidden/>
    <w:rsid w:val="0014422D"/>
    <w:pPr>
      <w:pBdr>
        <w:top w:val="single" w:sz="4" w:space="1" w:color="auto"/>
        <w:left w:val="single" w:sz="4" w:space="4" w:color="auto"/>
        <w:bottom w:val="single" w:sz="4" w:space="1" w:color="auto"/>
        <w:right w:val="single" w:sz="4" w:space="4" w:color="auto"/>
      </w:pBdr>
      <w:tabs>
        <w:tab w:val="left" w:pos="540"/>
      </w:tabs>
    </w:pPr>
    <w:rPr>
      <w:b/>
      <w:noProof/>
      <w:sz w:val="20"/>
      <w:szCs w:val="20"/>
    </w:rPr>
  </w:style>
  <w:style w:type="paragraph" w:customStyle="1" w:styleId="PI-2EMEASMCA">
    <w:name w:val="PI-2 EMEA_SMCA"/>
    <w:basedOn w:val="Antrat3"/>
    <w:autoRedefine/>
    <w:uiPriority w:val="99"/>
    <w:semiHidden/>
    <w:rsid w:val="0014422D"/>
    <w:pPr>
      <w:tabs>
        <w:tab w:val="left" w:pos="567"/>
      </w:tabs>
      <w:spacing w:before="0"/>
      <w:ind w:left="567" w:hanging="567"/>
    </w:pPr>
    <w:rPr>
      <w:rFonts w:ascii="Times New Roman" w:eastAsia="Times New Roman" w:hAnsi="Times New Roman" w:cs="Times New Roman"/>
      <w:b/>
      <w:color w:val="auto"/>
      <w:kern w:val="28"/>
      <w:sz w:val="22"/>
      <w:szCs w:val="22"/>
    </w:rPr>
  </w:style>
  <w:style w:type="character" w:customStyle="1" w:styleId="BTEMEASMCAChar">
    <w:name w:val="BT EMEA_SMCA Char"/>
    <w:link w:val="BTEMEASMCA"/>
    <w:uiPriority w:val="99"/>
    <w:locked/>
    <w:rsid w:val="0014422D"/>
    <w:rPr>
      <w:rFonts w:ascii="Times New Roman" w:eastAsia="Times New Roman" w:hAnsi="Times New Roman" w:cs="Times New Roman"/>
      <w:szCs w:val="20"/>
      <w:lang w:val="lt-LT"/>
    </w:rPr>
  </w:style>
  <w:style w:type="paragraph" w:customStyle="1" w:styleId="BTEMEASMCA">
    <w:name w:val="BT EMEA_SMCA"/>
    <w:basedOn w:val="prastasis"/>
    <w:link w:val="BTEMEASMCAChar"/>
    <w:autoRedefine/>
    <w:uiPriority w:val="99"/>
    <w:rsid w:val="0014422D"/>
    <w:rPr>
      <w:sz w:val="22"/>
      <w:szCs w:val="20"/>
    </w:rPr>
  </w:style>
  <w:style w:type="character" w:customStyle="1" w:styleId="TTEMEASMCAChar">
    <w:name w:val="TT EMEA_SMCA Char"/>
    <w:link w:val="TTEMEASMCA"/>
    <w:uiPriority w:val="99"/>
    <w:semiHidden/>
    <w:locked/>
    <w:rsid w:val="0014422D"/>
    <w:rPr>
      <w:rFonts w:ascii="Times New Roman" w:eastAsia="Times New Roman" w:hAnsi="Times New Roman" w:cs="Times New Roman"/>
      <w:b/>
      <w:caps/>
      <w:sz w:val="20"/>
      <w:szCs w:val="20"/>
      <w:lang w:val="x-none"/>
    </w:rPr>
  </w:style>
  <w:style w:type="paragraph" w:customStyle="1" w:styleId="TTEMEASMCA">
    <w:name w:val="TT EMEA_SMCA"/>
    <w:basedOn w:val="Antrat1"/>
    <w:link w:val="TTEMEASMCAChar"/>
    <w:autoRedefine/>
    <w:uiPriority w:val="99"/>
    <w:semiHidden/>
    <w:rsid w:val="0014422D"/>
    <w:pPr>
      <w:keepNext w:val="0"/>
      <w:keepLines w:val="0"/>
      <w:tabs>
        <w:tab w:val="left" w:pos="567"/>
      </w:tabs>
      <w:spacing w:before="0"/>
      <w:ind w:left="567" w:hanging="567"/>
      <w:jc w:val="center"/>
    </w:pPr>
    <w:rPr>
      <w:rFonts w:ascii="Times New Roman" w:eastAsia="Times New Roman" w:hAnsi="Times New Roman" w:cs="Times New Roman"/>
      <w:b/>
      <w:caps/>
      <w:color w:val="auto"/>
      <w:sz w:val="20"/>
      <w:szCs w:val="20"/>
      <w:lang w:val="x-none"/>
    </w:rPr>
  </w:style>
  <w:style w:type="paragraph" w:customStyle="1" w:styleId="BTAnIIEMEASMCA">
    <w:name w:val="BT(AnII) EMEA_SMCA"/>
    <w:basedOn w:val="Debesliotekstas"/>
    <w:autoRedefine/>
    <w:uiPriority w:val="99"/>
    <w:semiHidden/>
    <w:rsid w:val="0014422D"/>
    <w:pPr>
      <w:tabs>
        <w:tab w:val="left" w:pos="1701"/>
      </w:tabs>
      <w:ind w:left="1701" w:hanging="567"/>
    </w:pPr>
    <w:rPr>
      <w:rFonts w:ascii="Times New Roman" w:hAnsi="Times New Roman" w:cs="Tahoma"/>
      <w:b/>
      <w:sz w:val="22"/>
      <w:szCs w:val="22"/>
      <w:lang w:val="en-GB"/>
    </w:rPr>
  </w:style>
  <w:style w:type="paragraph" w:customStyle="1" w:styleId="PI-3EMEASMCA">
    <w:name w:val="PI-3 EMEA_SMCA"/>
    <w:basedOn w:val="prastasis"/>
    <w:autoRedefine/>
    <w:uiPriority w:val="99"/>
    <w:semiHidden/>
    <w:rsid w:val="0014422D"/>
    <w:pPr>
      <w:spacing w:line="220" w:lineRule="exact"/>
    </w:pPr>
    <w:rPr>
      <w:b/>
      <w:bCs/>
      <w:sz w:val="22"/>
      <w:szCs w:val="22"/>
    </w:rPr>
  </w:style>
  <w:style w:type="paragraph" w:customStyle="1" w:styleId="BTbEMEASMCA">
    <w:name w:val="BT(b) EMEA_SMCA"/>
    <w:basedOn w:val="BTEMEASMCA"/>
    <w:autoRedefine/>
    <w:uiPriority w:val="99"/>
    <w:semiHidden/>
    <w:rsid w:val="0014422D"/>
    <w:rPr>
      <w:b/>
      <w:bCs/>
    </w:rPr>
  </w:style>
  <w:style w:type="paragraph" w:customStyle="1" w:styleId="BTeEMEASMCA">
    <w:name w:val="BT(e) EMEA_SMCA"/>
    <w:basedOn w:val="BTEMEASMCA"/>
    <w:autoRedefine/>
    <w:uiPriority w:val="99"/>
    <w:semiHidden/>
    <w:rsid w:val="0014422D"/>
    <w:pPr>
      <w:jc w:val="center"/>
    </w:pPr>
  </w:style>
  <w:style w:type="paragraph" w:customStyle="1" w:styleId="BTuEMEASMCA">
    <w:name w:val="BT(u) EMEA_SMCA"/>
    <w:basedOn w:val="BTEMEASMCA"/>
    <w:autoRedefine/>
    <w:uiPriority w:val="99"/>
    <w:semiHidden/>
    <w:rsid w:val="0014422D"/>
    <w:rPr>
      <w:u w:val="single"/>
    </w:rPr>
  </w:style>
  <w:style w:type="paragraph" w:customStyle="1" w:styleId="Body">
    <w:name w:val="Body"/>
    <w:basedOn w:val="prastasis"/>
    <w:uiPriority w:val="99"/>
    <w:semiHidden/>
    <w:rsid w:val="0014422D"/>
    <w:pPr>
      <w:ind w:firstLine="288"/>
      <w:jc w:val="both"/>
    </w:pPr>
    <w:rPr>
      <w:rFonts w:ascii="Arial" w:hAnsi="Arial"/>
      <w:sz w:val="20"/>
      <w:szCs w:val="20"/>
      <w:lang w:val="en-US"/>
    </w:rPr>
  </w:style>
  <w:style w:type="paragraph" w:customStyle="1" w:styleId="Default">
    <w:name w:val="Default"/>
    <w:rsid w:val="0014422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TextZchn">
    <w:name w:val="Text Zchn"/>
    <w:link w:val="Text"/>
    <w:uiPriority w:val="99"/>
    <w:semiHidden/>
    <w:locked/>
    <w:rsid w:val="0014422D"/>
    <w:rPr>
      <w:rFonts w:ascii="Times New Roman" w:eastAsia="Times New Roman" w:hAnsi="Times New Roman" w:cs="Times New Roman"/>
      <w:sz w:val="20"/>
      <w:szCs w:val="20"/>
      <w:lang w:val="de-DE" w:eastAsia="de-DE"/>
    </w:rPr>
  </w:style>
  <w:style w:type="paragraph" w:customStyle="1" w:styleId="Text">
    <w:name w:val="Text"/>
    <w:basedOn w:val="prastasis"/>
    <w:link w:val="TextZchn"/>
    <w:uiPriority w:val="99"/>
    <w:semiHidden/>
    <w:rsid w:val="0014422D"/>
    <w:pPr>
      <w:spacing w:line="240" w:lineRule="atLeast"/>
    </w:pPr>
    <w:rPr>
      <w:sz w:val="20"/>
      <w:szCs w:val="20"/>
      <w:lang w:val="de-DE" w:eastAsia="de-DE"/>
    </w:rPr>
  </w:style>
  <w:style w:type="paragraph" w:customStyle="1" w:styleId="Sraopastraipa1">
    <w:name w:val="Sąrašo pastraipa1"/>
    <w:basedOn w:val="prastasis"/>
    <w:uiPriority w:val="99"/>
    <w:semiHidden/>
    <w:qFormat/>
    <w:rsid w:val="0014422D"/>
    <w:pPr>
      <w:ind w:left="720"/>
      <w:contextualSpacing/>
    </w:pPr>
  </w:style>
  <w:style w:type="paragraph" w:customStyle="1" w:styleId="BT-EMEASMCA">
    <w:name w:val="BT- EMEA_SMCA"/>
    <w:basedOn w:val="BTEMEASMCA"/>
    <w:autoRedefine/>
    <w:uiPriority w:val="99"/>
    <w:semiHidden/>
    <w:rsid w:val="0014422D"/>
    <w:pPr>
      <w:numPr>
        <w:numId w:val="1"/>
      </w:numPr>
      <w:tabs>
        <w:tab w:val="clear" w:pos="720"/>
        <w:tab w:val="num" w:pos="360"/>
      </w:tabs>
      <w:ind w:left="0" w:firstLine="0"/>
    </w:pPr>
  </w:style>
  <w:style w:type="paragraph" w:customStyle="1" w:styleId="BTbeEMEASMCA">
    <w:name w:val="BT(be) EMEA_SMCA"/>
    <w:basedOn w:val="BTEMEASMCA"/>
    <w:autoRedefine/>
    <w:uiPriority w:val="99"/>
    <w:semiHidden/>
    <w:rsid w:val="0014422D"/>
    <w:pPr>
      <w:jc w:val="center"/>
    </w:pPr>
    <w:rPr>
      <w:b/>
    </w:rPr>
  </w:style>
  <w:style w:type="character" w:customStyle="1" w:styleId="BTgEMEASMCAChar">
    <w:name w:val="BT(g) EMEA_SMCA Char"/>
    <w:link w:val="BTgEMEASMCA"/>
    <w:uiPriority w:val="99"/>
    <w:semiHidden/>
    <w:locked/>
    <w:rsid w:val="0014422D"/>
    <w:rPr>
      <w:rFonts w:ascii="Times New Roman" w:eastAsia="Times New Roman" w:hAnsi="Times New Roman" w:cs="Times New Roman"/>
      <w:i/>
      <w:noProof/>
      <w:color w:val="008000"/>
      <w:sz w:val="20"/>
      <w:szCs w:val="20"/>
      <w:lang w:val="lt-LT"/>
    </w:rPr>
  </w:style>
  <w:style w:type="paragraph" w:customStyle="1" w:styleId="BTgEMEASMCA">
    <w:name w:val="BT(g) EMEA_SMCA"/>
    <w:basedOn w:val="BTEMEASMCA"/>
    <w:link w:val="BTgEMEASMCAChar"/>
    <w:autoRedefine/>
    <w:uiPriority w:val="99"/>
    <w:semiHidden/>
    <w:rsid w:val="0014422D"/>
    <w:rPr>
      <w:i/>
      <w:noProof/>
      <w:color w:val="008000"/>
      <w:sz w:val="20"/>
    </w:rPr>
  </w:style>
  <w:style w:type="paragraph" w:customStyle="1" w:styleId="Aufzhlung">
    <w:name w:val="Aufzählung"/>
    <w:basedOn w:val="prastasis"/>
    <w:uiPriority w:val="99"/>
    <w:semiHidden/>
    <w:rsid w:val="0014422D"/>
    <w:pPr>
      <w:tabs>
        <w:tab w:val="left" w:pos="284"/>
      </w:tabs>
      <w:spacing w:line="240" w:lineRule="atLeast"/>
      <w:ind w:left="284" w:hanging="284"/>
    </w:pPr>
    <w:rPr>
      <w:sz w:val="22"/>
      <w:szCs w:val="22"/>
      <w:lang w:val="de-DE" w:eastAsia="de-DE"/>
    </w:rPr>
  </w:style>
  <w:style w:type="paragraph" w:customStyle="1" w:styleId="Option">
    <w:name w:val="Option"/>
    <w:basedOn w:val="prastasis"/>
    <w:uiPriority w:val="99"/>
    <w:semiHidden/>
    <w:rsid w:val="0014422D"/>
    <w:pPr>
      <w:spacing w:line="240" w:lineRule="atLeast"/>
    </w:pPr>
    <w:rPr>
      <w:color w:val="0000FF"/>
      <w:sz w:val="22"/>
      <w:szCs w:val="22"/>
      <w:lang w:val="de-DE" w:eastAsia="de-DE"/>
    </w:rPr>
  </w:style>
  <w:style w:type="character" w:styleId="Komentaronuoroda">
    <w:name w:val="annotation reference"/>
    <w:basedOn w:val="Numatytasispastraiposriftas"/>
    <w:uiPriority w:val="99"/>
    <w:semiHidden/>
    <w:unhideWhenUsed/>
    <w:rsid w:val="0014422D"/>
    <w:rPr>
      <w:sz w:val="16"/>
      <w:szCs w:val="16"/>
    </w:rPr>
  </w:style>
  <w:style w:type="character" w:styleId="Puslapionumeris">
    <w:name w:val="page number"/>
    <w:basedOn w:val="Numatytasispastraiposriftas"/>
    <w:uiPriority w:val="99"/>
    <w:semiHidden/>
    <w:unhideWhenUsed/>
    <w:rsid w:val="0014422D"/>
    <w:rPr>
      <w:rFonts w:ascii="Times New Roman" w:hAnsi="Times New Roman" w:cs="Times New Roman" w:hint="default"/>
    </w:rPr>
  </w:style>
  <w:style w:type="table" w:styleId="Lentelstinklelis">
    <w:name w:val="Table Grid"/>
    <w:basedOn w:val="prastojilentel"/>
    <w:uiPriority w:val="99"/>
    <w:rsid w:val="0014422D"/>
    <w:pPr>
      <w:spacing w:after="0" w:line="240" w:lineRule="auto"/>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AF5397"/>
    <w:pPr>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93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vvkt.lt/" TargetMode="External"/><Relationship Id="rId3" Type="http://schemas.openxmlformats.org/officeDocument/2006/relationships/customXml" Target="../customXml/item3.xml"/><Relationship Id="rId21" Type="http://schemas.openxmlformats.org/officeDocument/2006/relationships/hyperlink" Target="http://www.vvkt.lt/"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ema.europa.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hyperlink" Target="http://www.vvkt.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NepageidaujamaR@vvkt.lt"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NepageidaujamaR@vvkt.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kt.lt"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6161AA78E4354FBC4919F68D2AA10E" ma:contentTypeVersion="28" ma:contentTypeDescription="Create a new document." ma:contentTypeScope="" ma:versionID="f07d9413f6c2f1fd6f62c9c779925026">
  <xsd:schema xmlns:xsd="http://www.w3.org/2001/XMLSchema" xmlns:xs="http://www.w3.org/2001/XMLSchema" xmlns:p="http://schemas.microsoft.com/office/2006/metadata/properties" xmlns:ns2="http://schemas.microsoft.com/sharepoint/v4" xmlns:ns3="82db5bd2-3f09-4eff-b4f8-de6a53cd5a02" targetNamespace="http://schemas.microsoft.com/office/2006/metadata/properties" ma:root="true" ma:fieldsID="21c383961ba268f75156adb0319cd7aa" ns2:_="" ns3:_="">
    <xsd:import namespace="http://schemas.microsoft.com/sharepoint/v4"/>
    <xsd:import namespace="82db5bd2-3f09-4eff-b4f8-de6a53cd5a02"/>
    <xsd:element name="properties">
      <xsd:complexType>
        <xsd:sequence>
          <xsd:element name="documentManagement">
            <xsd:complexType>
              <xsd:all>
                <xsd:element ref="ns2:IconOverlay" minOccurs="0"/>
                <xsd:element ref="ns3:Procedure_number" minOccurs="0"/>
                <xsd:element ref="ns3:Trade_x0020_nam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b5bd2-3f09-4eff-b4f8-de6a53cd5a02" elementFormDefault="qualified">
    <xsd:import namespace="http://schemas.microsoft.com/office/2006/documentManagement/types"/>
    <xsd:import namespace="http://schemas.microsoft.com/office/infopath/2007/PartnerControls"/>
    <xsd:element name="Procedure_number" ma:index="9" nillable="true" ma:displayName="Procedure number" ma:internalName="Procedure_number">
      <xsd:simpleType>
        <xsd:restriction base="dms:Text">
          <xsd:maxLength value="255"/>
        </xsd:restriction>
      </xsd:simpleType>
    </xsd:element>
    <xsd:element name="Trade_x0020_name" ma:index="10" nillable="true" ma:displayName="Trade name" ma:internalName="Trade_x0020_name" ma:readOnly="false">
      <xsd:simpleType>
        <xsd:restriction base="dms:Text">
          <xsd:maxLength value="255"/>
        </xsd:restrictio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rade_x0020_name xmlns="82db5bd2-3f09-4eff-b4f8-de6a53cd5a02">Nodom</Trade_x0020_name>
    <Procedure_number xmlns="82db5bd2-3f09-4eff-b4f8-de6a53cd5a02" xsi:nil="true"/>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1167A-7924-4687-91B2-6A70905D0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82db5bd2-3f09-4eff-b4f8-de6a53cd5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BD5E2D-2AE5-4C82-88D1-ABDD3B5AA0B8}">
  <ds:schemaRefs>
    <ds:schemaRef ds:uri="http://schemas.microsoft.com/sharepoint/v4"/>
    <ds:schemaRef ds:uri="http://schemas.microsoft.com/office/2006/documentManagement/types"/>
    <ds:schemaRef ds:uri="http://purl.org/dc/dcmitype/"/>
    <ds:schemaRef ds:uri="http://schemas.microsoft.com/office/2006/metadata/properties"/>
    <ds:schemaRef ds:uri="82db5bd2-3f09-4eff-b4f8-de6a53cd5a02"/>
    <ds:schemaRef ds:uri="http://purl.org/dc/elements/1.1/"/>
    <ds:schemaRef ds:uri="http://purl.org/dc/terms/"/>
    <ds:schemaRef ds:uri="http://www.w3.org/XML/1998/namespac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2C441074-1A1B-4EBA-A6DC-76B852502F3D}">
  <ds:schemaRefs>
    <ds:schemaRef ds:uri="http://schemas.microsoft.com/sharepoint/v3/contenttype/forms"/>
  </ds:schemaRefs>
</ds:datastoreItem>
</file>

<file path=customXml/itemProps4.xml><?xml version="1.0" encoding="utf-8"?>
<ds:datastoreItem xmlns:ds="http://schemas.openxmlformats.org/officeDocument/2006/customXml" ds:itemID="{E458E0C8-CC4D-4BD7-B6A3-A8A9DD9A4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25317</Words>
  <Characters>14431</Characters>
  <Application>Microsoft Office Word</Application>
  <DocSecurity>4</DocSecurity>
  <Lines>120</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Górniak Anna</dc:creator>
  <cp:lastModifiedBy>Albina Burkauskaitė</cp:lastModifiedBy>
  <cp:revision>2</cp:revision>
  <dcterms:created xsi:type="dcterms:W3CDTF">2022-04-06T11:14:00Z</dcterms:created>
  <dcterms:modified xsi:type="dcterms:W3CDTF">2022-04-06T11:14:00Z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0x010100A46161AA78E4354FBC4919F68D2AA10E</vt:lpwstr>
  </property>
  <property fmtid="{D5CDD505-2E9C-101B-9397-08002B2CF9AE}" pid="3" name="MSIP_Label_52c6716a-2832-4ee8-8ee5-b4471006f0c1_Enabled">
    <vt:lpwstr>true</vt:lpwstr>
  </property>
  <property fmtid="{D5CDD505-2E9C-101B-9397-08002B2CF9AE}" pid="4" name="MSIP_Label_52c6716a-2832-4ee8-8ee5-b4471006f0c1_SetDate">
    <vt:lpwstr>2021-07-29T08:35:46Z</vt:lpwstr>
  </property>
  <property fmtid="{D5CDD505-2E9C-101B-9397-08002B2CF9AE}" pid="5" name="MSIP_Label_52c6716a-2832-4ee8-8ee5-b4471006f0c1_Method">
    <vt:lpwstr>Privileged</vt:lpwstr>
  </property>
  <property fmtid="{D5CDD505-2E9C-101B-9397-08002B2CF9AE}" pid="6" name="MSIP_Label_52c6716a-2832-4ee8-8ee5-b4471006f0c1_Name">
    <vt:lpwstr>Poufne – Bez Oznaczeń</vt:lpwstr>
  </property>
  <property fmtid="{D5CDD505-2E9C-101B-9397-08002B2CF9AE}" pid="7" name="MSIP_Label_52c6716a-2832-4ee8-8ee5-b4471006f0c1_SiteId">
    <vt:lpwstr>edf3cfc4-ee60-4b92-a2cb-da2c123fc895</vt:lpwstr>
  </property>
  <property fmtid="{D5CDD505-2E9C-101B-9397-08002B2CF9AE}" pid="8" name="MSIP_Label_52c6716a-2832-4ee8-8ee5-b4471006f0c1_ActionId">
    <vt:lpwstr>f04b4646-90e8-4a1d-861e-7b588b7d5d97</vt:lpwstr>
  </property>
  <property fmtid="{D5CDD505-2E9C-101B-9397-08002B2CF9AE}" pid="9" name="MSIP_Label_52c6716a-2832-4ee8-8ee5-b4471006f0c1_ContentBits">
    <vt:lpwstr>0</vt:lpwstr>
  </property>
</Properties>
</file>