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D78" w:rsidRPr="007D1513" w:rsidRDefault="00DA3D78" w:rsidP="00DA3D78">
      <w:pPr>
        <w:pStyle w:val="Antrat2"/>
        <w:spacing w:before="0" w:after="0" w:line="240" w:lineRule="auto"/>
        <w:contextualSpacing/>
        <w:jc w:val="center"/>
        <w:rPr>
          <w:rFonts w:ascii="Times New Roman" w:hAnsi="Times New Roman"/>
          <w:bCs w:val="0"/>
          <w:i w:val="0"/>
          <w:iCs w:val="0"/>
          <w:sz w:val="22"/>
          <w:szCs w:val="22"/>
          <w:lang w:val="lt-LT"/>
        </w:rPr>
      </w:pPr>
      <w:r w:rsidRPr="007D1513">
        <w:rPr>
          <w:rFonts w:ascii="Times New Roman" w:hAnsi="Times New Roman"/>
          <w:i w:val="0"/>
          <w:sz w:val="22"/>
          <w:szCs w:val="22"/>
          <w:lang w:val="lt-LT"/>
        </w:rPr>
        <w:t>Pakuotės lapelis:</w:t>
      </w:r>
      <w:r w:rsidRPr="007D1513">
        <w:rPr>
          <w:rFonts w:ascii="Times New Roman" w:hAnsi="Times New Roman"/>
          <w:bCs w:val="0"/>
          <w:i w:val="0"/>
          <w:iCs w:val="0"/>
          <w:sz w:val="22"/>
          <w:szCs w:val="22"/>
          <w:lang w:val="lt-LT"/>
        </w:rPr>
        <w:t xml:space="preserve"> </w:t>
      </w:r>
      <w:r w:rsidRPr="007D1513">
        <w:rPr>
          <w:rFonts w:ascii="Times New Roman" w:hAnsi="Times New Roman"/>
          <w:i w:val="0"/>
          <w:sz w:val="22"/>
          <w:szCs w:val="22"/>
          <w:lang w:val="lt-LT"/>
        </w:rPr>
        <w:t>informacija vartotojui</w:t>
      </w:r>
    </w:p>
    <w:p w:rsidR="00DA3D78" w:rsidRPr="007D1513" w:rsidRDefault="00DA3D78" w:rsidP="00DA3D78">
      <w:pPr>
        <w:numPr>
          <w:ilvl w:val="12"/>
          <w:numId w:val="0"/>
        </w:numPr>
        <w:tabs>
          <w:tab w:val="clear" w:pos="567"/>
        </w:tabs>
        <w:spacing w:line="240" w:lineRule="auto"/>
        <w:contextualSpacing/>
        <w:jc w:val="center"/>
        <w:rPr>
          <w:b/>
          <w:bCs/>
          <w:noProof/>
          <w:szCs w:val="22"/>
          <w:lang w:val="lt-LT"/>
        </w:rPr>
      </w:pPr>
    </w:p>
    <w:p w:rsidR="00DA3D78" w:rsidRPr="007D1513" w:rsidRDefault="00DA3D78" w:rsidP="00DA3D78">
      <w:pPr>
        <w:numPr>
          <w:ilvl w:val="12"/>
          <w:numId w:val="0"/>
        </w:numPr>
        <w:tabs>
          <w:tab w:val="clear" w:pos="567"/>
        </w:tabs>
        <w:spacing w:line="240" w:lineRule="auto"/>
        <w:contextualSpacing/>
        <w:jc w:val="center"/>
        <w:rPr>
          <w:b/>
          <w:bCs/>
          <w:noProof/>
          <w:szCs w:val="22"/>
          <w:lang w:val="lt-LT"/>
        </w:rPr>
      </w:pPr>
      <w:r w:rsidRPr="007D1513">
        <w:rPr>
          <w:b/>
          <w:bCs/>
          <w:noProof/>
          <w:szCs w:val="22"/>
          <w:lang w:val="lt-LT"/>
        </w:rPr>
        <w:t>Zolpidem Vitabalans 10 mg plėvele dengtos tabletės</w:t>
      </w:r>
    </w:p>
    <w:p w:rsidR="00DA3D78" w:rsidRPr="007D1513" w:rsidRDefault="00DA3D78" w:rsidP="00DA3D78">
      <w:pPr>
        <w:tabs>
          <w:tab w:val="clear" w:pos="567"/>
        </w:tabs>
        <w:spacing w:line="240" w:lineRule="auto"/>
        <w:contextualSpacing/>
        <w:jc w:val="center"/>
        <w:rPr>
          <w:noProof/>
          <w:szCs w:val="22"/>
          <w:lang w:val="lt-LT"/>
        </w:rPr>
      </w:pPr>
      <w:r w:rsidRPr="007D1513">
        <w:rPr>
          <w:noProof/>
          <w:szCs w:val="22"/>
          <w:lang w:val="lt-LT"/>
        </w:rPr>
        <w:t>Zolpidemo tartratas</w:t>
      </w:r>
    </w:p>
    <w:p w:rsidR="00DA3D78" w:rsidRPr="007D1513" w:rsidRDefault="00DA3D78" w:rsidP="00DA3D78">
      <w:pPr>
        <w:tabs>
          <w:tab w:val="clear" w:pos="567"/>
        </w:tabs>
        <w:spacing w:line="240" w:lineRule="auto"/>
        <w:contextualSpacing/>
        <w:jc w:val="center"/>
        <w:rPr>
          <w:noProof/>
          <w:szCs w:val="22"/>
          <w:lang w:val="lt-LT"/>
        </w:rPr>
      </w:pPr>
    </w:p>
    <w:p w:rsidR="00DA3D78" w:rsidRPr="007D1513" w:rsidRDefault="00DA3D78" w:rsidP="00DA3D78">
      <w:pPr>
        <w:tabs>
          <w:tab w:val="clear" w:pos="567"/>
        </w:tabs>
        <w:spacing w:line="240" w:lineRule="auto"/>
        <w:contextualSpacing/>
        <w:jc w:val="center"/>
        <w:rPr>
          <w:noProof/>
          <w:szCs w:val="22"/>
          <w:lang w:val="lt-LT"/>
        </w:rPr>
      </w:pPr>
    </w:p>
    <w:p w:rsidR="00DA3D78" w:rsidRPr="007D1513" w:rsidRDefault="00DA3D78" w:rsidP="00DA3D78">
      <w:pPr>
        <w:spacing w:line="240" w:lineRule="auto"/>
        <w:contextualSpacing/>
        <w:rPr>
          <w:b/>
          <w:szCs w:val="22"/>
          <w:lang w:val="lt-LT"/>
        </w:rPr>
      </w:pPr>
      <w:r w:rsidRPr="007D1513">
        <w:rPr>
          <w:b/>
          <w:szCs w:val="22"/>
          <w:lang w:val="lt-LT"/>
        </w:rPr>
        <w:t>Atidžiai perskaitykite visą šį lapelį, prieš pradėdami vartoti vaistą, nes jame pateikiama Jums svarbi informacija.</w:t>
      </w:r>
    </w:p>
    <w:p w:rsidR="00DA3D78" w:rsidRPr="007D1513" w:rsidRDefault="00DA3D78" w:rsidP="00DA3D78">
      <w:pPr>
        <w:spacing w:line="240" w:lineRule="auto"/>
        <w:ind w:left="567" w:hanging="567"/>
        <w:contextualSpacing/>
        <w:rPr>
          <w:noProof/>
          <w:szCs w:val="22"/>
          <w:lang w:val="lt-LT"/>
        </w:rPr>
      </w:pPr>
      <w:r w:rsidRPr="007D1513">
        <w:rPr>
          <w:noProof/>
          <w:szCs w:val="22"/>
          <w:lang w:val="lt-LT"/>
        </w:rPr>
        <w:t>-</w:t>
      </w:r>
      <w:r w:rsidRPr="007D1513">
        <w:rPr>
          <w:noProof/>
          <w:szCs w:val="22"/>
          <w:lang w:val="lt-LT"/>
        </w:rPr>
        <w:tab/>
        <w:t>Neišmeskite šio lapelio, nes vėl gali prireikti jį perskaityti.</w:t>
      </w:r>
    </w:p>
    <w:p w:rsidR="00DA3D78" w:rsidRPr="007D1513" w:rsidRDefault="00DA3D78" w:rsidP="00DA3D78">
      <w:pPr>
        <w:spacing w:line="240" w:lineRule="auto"/>
        <w:ind w:left="567" w:hanging="567"/>
        <w:contextualSpacing/>
        <w:rPr>
          <w:noProof/>
          <w:szCs w:val="22"/>
          <w:lang w:val="lt-LT"/>
        </w:rPr>
      </w:pPr>
      <w:r w:rsidRPr="007D1513">
        <w:rPr>
          <w:noProof/>
          <w:szCs w:val="22"/>
          <w:lang w:val="lt-LT"/>
        </w:rPr>
        <w:t>-</w:t>
      </w:r>
      <w:r w:rsidRPr="007D1513">
        <w:rPr>
          <w:noProof/>
          <w:szCs w:val="22"/>
          <w:lang w:val="lt-LT"/>
        </w:rPr>
        <w:tab/>
        <w:t>Jeigu kiltų daugiau klausimų, kreipkitės į gydytoją arba vaistininką.</w:t>
      </w:r>
    </w:p>
    <w:p w:rsidR="00DA3D78" w:rsidRPr="007D1513" w:rsidRDefault="00DA3D78" w:rsidP="00DA3D78">
      <w:pPr>
        <w:numPr>
          <w:ilvl w:val="0"/>
          <w:numId w:val="1"/>
        </w:numPr>
        <w:spacing w:line="240" w:lineRule="auto"/>
        <w:ind w:left="567" w:hanging="567"/>
        <w:contextualSpacing/>
        <w:rPr>
          <w:noProof/>
          <w:szCs w:val="22"/>
          <w:lang w:val="lt-LT"/>
        </w:rPr>
      </w:pPr>
      <w:r w:rsidRPr="007D1513">
        <w:rPr>
          <w:noProof/>
          <w:szCs w:val="22"/>
          <w:lang w:val="lt-LT"/>
        </w:rPr>
        <w:t>Šis vaistas skirtas tik Jums, todėl kitiems žmonėms jo duoti negalima. Vaistas gali jiems pakenkti (net tiems, kurių ligos požymiai yra tokie patys kaip Jūsų).</w:t>
      </w:r>
    </w:p>
    <w:p w:rsidR="00DA3D78" w:rsidRPr="007D1513" w:rsidRDefault="00DA3D78" w:rsidP="00DA3D78">
      <w:pPr>
        <w:numPr>
          <w:ilvl w:val="0"/>
          <w:numId w:val="1"/>
        </w:numPr>
        <w:spacing w:line="240" w:lineRule="auto"/>
        <w:ind w:left="567" w:hanging="567"/>
        <w:contextualSpacing/>
        <w:rPr>
          <w:noProof/>
          <w:szCs w:val="22"/>
          <w:lang w:val="lt-LT"/>
        </w:rPr>
      </w:pPr>
      <w:r w:rsidRPr="007D1513">
        <w:rPr>
          <w:noProof/>
          <w:szCs w:val="22"/>
          <w:lang w:val="lt-LT"/>
        </w:rPr>
        <w:t>Jeigu pasireiškė šalutinis poveikis (net jeigu jis šiame lapelyje nenurodytas), kreipkitės į gydytoją arba vaistininką. Žr. 4 skyrių.</w:t>
      </w:r>
    </w:p>
    <w:p w:rsidR="00DA3D78" w:rsidRPr="007D1513" w:rsidRDefault="00DA3D78" w:rsidP="00DA3D78">
      <w:pPr>
        <w:tabs>
          <w:tab w:val="clear" w:pos="567"/>
        </w:tabs>
        <w:spacing w:line="240" w:lineRule="auto"/>
        <w:ind w:right="-2"/>
        <w:contextualSpacing/>
        <w:rPr>
          <w:noProof/>
          <w:szCs w:val="22"/>
          <w:lang w:val="lt-LT"/>
        </w:rPr>
      </w:pPr>
    </w:p>
    <w:p w:rsidR="00DA3D78" w:rsidRPr="00C273A7" w:rsidRDefault="00DA3D78" w:rsidP="00DA3D78">
      <w:pPr>
        <w:rPr>
          <w:lang w:val="lt-LT"/>
        </w:rPr>
      </w:pPr>
      <w:r w:rsidRPr="00F21F36">
        <w:rPr>
          <w:b/>
          <w:lang w:val="lt-LT"/>
        </w:rPr>
        <w:t>Apie ką rašoma šiame lapelyje?</w:t>
      </w:r>
    </w:p>
    <w:p w:rsidR="00DA3D78" w:rsidRPr="007D1513" w:rsidRDefault="00DA3D78" w:rsidP="00DA3D78">
      <w:pPr>
        <w:spacing w:line="240" w:lineRule="auto"/>
        <w:ind w:left="567" w:hanging="567"/>
        <w:contextualSpacing/>
        <w:rPr>
          <w:noProof/>
          <w:szCs w:val="22"/>
          <w:lang w:val="lt-LT"/>
        </w:rPr>
      </w:pPr>
      <w:r w:rsidRPr="007D1513">
        <w:rPr>
          <w:noProof/>
          <w:szCs w:val="22"/>
          <w:lang w:val="lt-LT"/>
        </w:rPr>
        <w:t>1.</w:t>
      </w:r>
      <w:r w:rsidRPr="007D1513">
        <w:rPr>
          <w:noProof/>
          <w:szCs w:val="22"/>
          <w:lang w:val="lt-LT"/>
        </w:rPr>
        <w:tab/>
        <w:t>Kas yra Zolpidem Vitabalans ir kam jis vartojamas</w:t>
      </w:r>
    </w:p>
    <w:p w:rsidR="00DA3D78" w:rsidRPr="007D1513" w:rsidRDefault="00DA3D78" w:rsidP="00DA3D78">
      <w:pPr>
        <w:spacing w:line="240" w:lineRule="auto"/>
        <w:ind w:left="567" w:hanging="567"/>
        <w:contextualSpacing/>
        <w:rPr>
          <w:noProof/>
          <w:szCs w:val="22"/>
          <w:lang w:val="lt-LT"/>
        </w:rPr>
      </w:pPr>
      <w:r w:rsidRPr="007D1513">
        <w:rPr>
          <w:noProof/>
          <w:szCs w:val="22"/>
          <w:lang w:val="lt-LT"/>
        </w:rPr>
        <w:t>2.</w:t>
      </w:r>
      <w:r w:rsidRPr="007D1513">
        <w:rPr>
          <w:noProof/>
          <w:szCs w:val="22"/>
          <w:lang w:val="lt-LT"/>
        </w:rPr>
        <w:tab/>
        <w:t>Kas žinotina prieš vartojant Zolpidem Vitabalans</w:t>
      </w:r>
    </w:p>
    <w:p w:rsidR="00DA3D78" w:rsidRPr="007D1513" w:rsidRDefault="00DA3D78" w:rsidP="00DA3D78">
      <w:pPr>
        <w:spacing w:line="240" w:lineRule="auto"/>
        <w:ind w:left="567" w:hanging="567"/>
        <w:contextualSpacing/>
        <w:rPr>
          <w:noProof/>
          <w:szCs w:val="22"/>
          <w:lang w:val="lt-LT"/>
        </w:rPr>
      </w:pPr>
      <w:r w:rsidRPr="007D1513">
        <w:rPr>
          <w:noProof/>
          <w:szCs w:val="22"/>
          <w:lang w:val="lt-LT"/>
        </w:rPr>
        <w:t>3.</w:t>
      </w:r>
      <w:r w:rsidRPr="007D1513">
        <w:rPr>
          <w:noProof/>
          <w:szCs w:val="22"/>
          <w:lang w:val="lt-LT"/>
        </w:rPr>
        <w:tab/>
        <w:t>Kaip vartoti Zolpidem Vitabalans</w:t>
      </w:r>
    </w:p>
    <w:p w:rsidR="00DA3D78" w:rsidRPr="007D1513" w:rsidRDefault="00DA3D78" w:rsidP="00DA3D78">
      <w:pPr>
        <w:spacing w:line="240" w:lineRule="auto"/>
        <w:ind w:left="567" w:hanging="567"/>
        <w:contextualSpacing/>
        <w:rPr>
          <w:noProof/>
          <w:szCs w:val="22"/>
          <w:lang w:val="lt-LT"/>
        </w:rPr>
      </w:pPr>
      <w:r w:rsidRPr="007D1513">
        <w:rPr>
          <w:noProof/>
          <w:szCs w:val="22"/>
          <w:lang w:val="lt-LT"/>
        </w:rPr>
        <w:t>4.</w:t>
      </w:r>
      <w:r w:rsidRPr="007D1513">
        <w:rPr>
          <w:noProof/>
          <w:szCs w:val="22"/>
          <w:lang w:val="lt-LT"/>
        </w:rPr>
        <w:tab/>
        <w:t>Galimas šalutinis poveikis</w:t>
      </w:r>
    </w:p>
    <w:p w:rsidR="00DA3D78" w:rsidRPr="007D1513" w:rsidRDefault="00DA3D78" w:rsidP="00DA3D78">
      <w:pPr>
        <w:spacing w:line="240" w:lineRule="auto"/>
        <w:ind w:left="567" w:hanging="567"/>
        <w:contextualSpacing/>
        <w:rPr>
          <w:noProof/>
          <w:szCs w:val="22"/>
          <w:lang w:val="lt-LT"/>
        </w:rPr>
      </w:pPr>
      <w:r w:rsidRPr="007D1513">
        <w:rPr>
          <w:noProof/>
          <w:szCs w:val="22"/>
          <w:lang w:val="lt-LT"/>
        </w:rPr>
        <w:t>5.</w:t>
      </w:r>
      <w:r w:rsidRPr="007D1513">
        <w:rPr>
          <w:noProof/>
          <w:szCs w:val="22"/>
          <w:lang w:val="lt-LT"/>
        </w:rPr>
        <w:tab/>
        <w:t>Kaip laikyti Zolpidem Vitabalans</w:t>
      </w:r>
    </w:p>
    <w:p w:rsidR="00DA3D78" w:rsidRPr="007D1513" w:rsidRDefault="00DA3D78" w:rsidP="00DA3D78">
      <w:pPr>
        <w:spacing w:line="240" w:lineRule="auto"/>
        <w:ind w:left="567" w:hanging="567"/>
        <w:contextualSpacing/>
        <w:rPr>
          <w:noProof/>
          <w:szCs w:val="22"/>
          <w:lang w:val="lt-LT"/>
        </w:rPr>
      </w:pPr>
      <w:r w:rsidRPr="007D1513">
        <w:rPr>
          <w:noProof/>
          <w:szCs w:val="22"/>
          <w:lang w:val="lt-LT"/>
        </w:rPr>
        <w:t>6.</w:t>
      </w:r>
      <w:r w:rsidRPr="007D1513">
        <w:rPr>
          <w:noProof/>
          <w:szCs w:val="22"/>
          <w:lang w:val="lt-LT"/>
        </w:rPr>
        <w:tab/>
        <w:t>Pakuotės turinys ir kita informacija</w:t>
      </w:r>
    </w:p>
    <w:p w:rsidR="00DA3D78" w:rsidRPr="007D1513" w:rsidRDefault="00DA3D78" w:rsidP="00DA3D78">
      <w:pPr>
        <w:numPr>
          <w:ilvl w:val="12"/>
          <w:numId w:val="0"/>
        </w:numPr>
        <w:tabs>
          <w:tab w:val="clear" w:pos="567"/>
        </w:tabs>
        <w:spacing w:line="240" w:lineRule="auto"/>
        <w:contextualSpacing/>
        <w:rPr>
          <w:noProof/>
          <w:szCs w:val="22"/>
          <w:lang w:val="lt-LT"/>
        </w:rPr>
      </w:pPr>
    </w:p>
    <w:p w:rsidR="00DA3D78" w:rsidRPr="007D1513" w:rsidRDefault="00DA3D78" w:rsidP="00DA3D78">
      <w:pPr>
        <w:numPr>
          <w:ilvl w:val="12"/>
          <w:numId w:val="0"/>
        </w:numPr>
        <w:tabs>
          <w:tab w:val="clear" w:pos="567"/>
        </w:tabs>
        <w:spacing w:line="240" w:lineRule="auto"/>
        <w:contextualSpacing/>
        <w:rPr>
          <w:noProof/>
          <w:szCs w:val="22"/>
          <w:lang w:val="lt-LT"/>
        </w:rPr>
      </w:pPr>
    </w:p>
    <w:p w:rsidR="00DA3D78" w:rsidRPr="007D1513" w:rsidRDefault="00DA3D78" w:rsidP="00DA3D78">
      <w:pPr>
        <w:keepNext/>
        <w:spacing w:line="240" w:lineRule="auto"/>
        <w:contextualSpacing/>
        <w:jc w:val="both"/>
        <w:outlineLvl w:val="2"/>
        <w:rPr>
          <w:b/>
          <w:bCs/>
          <w:szCs w:val="22"/>
          <w:lang w:val="lt-LT" w:eastAsia="x-none"/>
        </w:rPr>
      </w:pPr>
      <w:r w:rsidRPr="007D1513">
        <w:rPr>
          <w:b/>
          <w:bCs/>
          <w:szCs w:val="22"/>
          <w:lang w:val="lt-LT" w:eastAsia="x-none"/>
        </w:rPr>
        <w:t>1.</w:t>
      </w:r>
      <w:r w:rsidRPr="007D1513">
        <w:rPr>
          <w:b/>
          <w:bCs/>
          <w:szCs w:val="22"/>
          <w:lang w:val="lt-LT" w:eastAsia="x-none"/>
        </w:rPr>
        <w:tab/>
        <w:t xml:space="preserve">Kas yra </w:t>
      </w:r>
      <w:proofErr w:type="spellStart"/>
      <w:r w:rsidRPr="007D1513">
        <w:rPr>
          <w:b/>
          <w:bCs/>
          <w:szCs w:val="22"/>
          <w:lang w:val="lt-LT" w:eastAsia="x-none"/>
        </w:rPr>
        <w:t>Zolpidem</w:t>
      </w:r>
      <w:proofErr w:type="spellEnd"/>
      <w:r w:rsidRPr="007D1513">
        <w:rPr>
          <w:b/>
          <w:bCs/>
          <w:szCs w:val="22"/>
          <w:lang w:val="lt-LT" w:eastAsia="x-none"/>
        </w:rPr>
        <w:t xml:space="preserve"> </w:t>
      </w:r>
      <w:proofErr w:type="spellStart"/>
      <w:r w:rsidRPr="007D1513">
        <w:rPr>
          <w:b/>
          <w:bCs/>
          <w:szCs w:val="22"/>
          <w:lang w:val="lt-LT" w:eastAsia="x-none"/>
        </w:rPr>
        <w:t>Vitabalans</w:t>
      </w:r>
      <w:proofErr w:type="spellEnd"/>
      <w:r w:rsidRPr="007D1513">
        <w:rPr>
          <w:b/>
          <w:bCs/>
          <w:szCs w:val="22"/>
          <w:lang w:val="lt-LT" w:eastAsia="x-none"/>
        </w:rPr>
        <w:t xml:space="preserve"> ir kam jis vartojamas</w:t>
      </w:r>
    </w:p>
    <w:p w:rsidR="00DA3D78" w:rsidRPr="007D1513" w:rsidRDefault="00DA3D78" w:rsidP="00DA3D78">
      <w:pPr>
        <w:spacing w:line="240" w:lineRule="auto"/>
        <w:ind w:left="567" w:hanging="567"/>
        <w:contextualSpacing/>
        <w:rPr>
          <w:noProof/>
          <w:szCs w:val="22"/>
          <w:lang w:val="lt-LT"/>
        </w:rPr>
      </w:pPr>
    </w:p>
    <w:p w:rsidR="00DA3D78" w:rsidRPr="007D1513" w:rsidRDefault="00DA3D78" w:rsidP="00DA3D78">
      <w:pPr>
        <w:numPr>
          <w:ilvl w:val="12"/>
          <w:numId w:val="0"/>
        </w:numPr>
        <w:tabs>
          <w:tab w:val="clear" w:pos="567"/>
        </w:tabs>
        <w:spacing w:line="240" w:lineRule="auto"/>
        <w:contextualSpacing/>
        <w:rPr>
          <w:noProof/>
          <w:szCs w:val="22"/>
          <w:lang w:val="lt-LT"/>
        </w:rPr>
      </w:pPr>
      <w:r w:rsidRPr="007D1513">
        <w:rPr>
          <w:noProof/>
          <w:szCs w:val="22"/>
          <w:lang w:val="lt-LT"/>
        </w:rPr>
        <w:t>Zolpidem Vitabalans yra migdomasis vaistas trumpalaikiam suaugusių žmonių gydymui.</w:t>
      </w:r>
    </w:p>
    <w:p w:rsidR="00DA3D78" w:rsidRPr="007D1513" w:rsidRDefault="00DA3D78" w:rsidP="00DA3D78">
      <w:pPr>
        <w:numPr>
          <w:ilvl w:val="12"/>
          <w:numId w:val="0"/>
        </w:numPr>
        <w:tabs>
          <w:tab w:val="clear" w:pos="567"/>
        </w:tabs>
        <w:spacing w:line="240" w:lineRule="auto"/>
        <w:contextualSpacing/>
        <w:rPr>
          <w:noProof/>
          <w:szCs w:val="22"/>
          <w:lang w:val="lt-LT"/>
        </w:rPr>
      </w:pPr>
    </w:p>
    <w:p w:rsidR="00DA3D78" w:rsidRPr="007D1513" w:rsidRDefault="00DA3D78" w:rsidP="00DA3D78">
      <w:pPr>
        <w:numPr>
          <w:ilvl w:val="12"/>
          <w:numId w:val="0"/>
        </w:numPr>
        <w:tabs>
          <w:tab w:val="clear" w:pos="567"/>
        </w:tabs>
        <w:spacing w:line="240" w:lineRule="auto"/>
        <w:contextualSpacing/>
        <w:rPr>
          <w:noProof/>
          <w:szCs w:val="22"/>
          <w:lang w:val="lt-LT"/>
        </w:rPr>
      </w:pPr>
    </w:p>
    <w:p w:rsidR="00DA3D78" w:rsidRPr="007D1513" w:rsidRDefault="00DA3D78" w:rsidP="00DA3D78">
      <w:pPr>
        <w:keepNext/>
        <w:spacing w:line="240" w:lineRule="auto"/>
        <w:contextualSpacing/>
        <w:jc w:val="both"/>
        <w:outlineLvl w:val="2"/>
        <w:rPr>
          <w:b/>
          <w:bCs/>
          <w:szCs w:val="22"/>
          <w:lang w:val="lt-LT" w:eastAsia="x-none"/>
        </w:rPr>
      </w:pPr>
      <w:r w:rsidRPr="007D1513">
        <w:rPr>
          <w:b/>
          <w:bCs/>
          <w:szCs w:val="22"/>
          <w:lang w:val="lt-LT" w:eastAsia="x-none"/>
        </w:rPr>
        <w:t>2.</w:t>
      </w:r>
      <w:r w:rsidRPr="007D1513">
        <w:rPr>
          <w:b/>
          <w:bCs/>
          <w:szCs w:val="22"/>
          <w:lang w:val="lt-LT" w:eastAsia="x-none"/>
        </w:rPr>
        <w:tab/>
        <w:t xml:space="preserve">Kas žinotina prieš vartojant </w:t>
      </w:r>
      <w:proofErr w:type="spellStart"/>
      <w:r w:rsidRPr="007D1513">
        <w:rPr>
          <w:b/>
          <w:bCs/>
          <w:szCs w:val="22"/>
          <w:lang w:val="lt-LT" w:eastAsia="x-none"/>
        </w:rPr>
        <w:t>Zolpidem</w:t>
      </w:r>
      <w:proofErr w:type="spellEnd"/>
      <w:r w:rsidRPr="007D1513">
        <w:rPr>
          <w:b/>
          <w:bCs/>
          <w:szCs w:val="22"/>
          <w:lang w:val="lt-LT" w:eastAsia="x-none"/>
        </w:rPr>
        <w:t xml:space="preserve"> </w:t>
      </w:r>
      <w:proofErr w:type="spellStart"/>
      <w:r w:rsidRPr="007D1513">
        <w:rPr>
          <w:b/>
          <w:bCs/>
          <w:szCs w:val="22"/>
          <w:lang w:val="lt-LT" w:eastAsia="x-none"/>
        </w:rPr>
        <w:t>Vitabalans</w:t>
      </w:r>
      <w:proofErr w:type="spellEnd"/>
    </w:p>
    <w:p w:rsidR="00DA3D78" w:rsidRPr="007D1513" w:rsidRDefault="00DA3D78" w:rsidP="00DA3D78">
      <w:pPr>
        <w:spacing w:line="240" w:lineRule="auto"/>
        <w:ind w:left="567" w:hanging="567"/>
        <w:contextualSpacing/>
        <w:rPr>
          <w:noProof/>
          <w:szCs w:val="22"/>
          <w:lang w:val="lt-LT"/>
        </w:rPr>
      </w:pPr>
    </w:p>
    <w:p w:rsidR="00DA3D78" w:rsidRPr="007D1513" w:rsidRDefault="00DA3D78" w:rsidP="00DA3D78">
      <w:pPr>
        <w:spacing w:line="240" w:lineRule="auto"/>
        <w:ind w:left="567" w:hanging="567"/>
        <w:contextualSpacing/>
        <w:rPr>
          <w:b/>
          <w:caps/>
          <w:noProof/>
          <w:szCs w:val="22"/>
          <w:lang w:val="lt-LT"/>
        </w:rPr>
      </w:pPr>
      <w:r w:rsidRPr="007D1513">
        <w:rPr>
          <w:b/>
          <w:bCs/>
          <w:noProof/>
          <w:szCs w:val="22"/>
          <w:lang w:val="lt-LT"/>
        </w:rPr>
        <w:t>Zolpidem Vitabalans vartoti negalima</w:t>
      </w:r>
    </w:p>
    <w:p w:rsidR="00DA3D78" w:rsidRPr="007D1513" w:rsidRDefault="00DA3D78" w:rsidP="00DA3D78">
      <w:pPr>
        <w:spacing w:line="240" w:lineRule="auto"/>
        <w:contextualSpacing/>
        <w:rPr>
          <w:noProof/>
          <w:szCs w:val="22"/>
          <w:lang w:val="lt-LT"/>
        </w:rPr>
      </w:pPr>
      <w:r w:rsidRPr="007D1513">
        <w:rPr>
          <w:noProof/>
          <w:szCs w:val="22"/>
          <w:lang w:val="lt-LT"/>
        </w:rPr>
        <w:t>• jeigu yra alergija zolpidemo tartratui arba bet kuriai pagalbinei šio vaisto medžiagai (jos išvardytos 6 skyriuje);</w:t>
      </w:r>
    </w:p>
    <w:p w:rsidR="00DA3D78" w:rsidRPr="007D1513" w:rsidRDefault="00DA3D78" w:rsidP="00DA3D78">
      <w:pPr>
        <w:spacing w:line="240" w:lineRule="auto"/>
        <w:contextualSpacing/>
        <w:rPr>
          <w:noProof/>
          <w:szCs w:val="22"/>
          <w:lang w:val="lt-LT"/>
        </w:rPr>
      </w:pPr>
      <w:r w:rsidRPr="007D1513">
        <w:rPr>
          <w:noProof/>
          <w:szCs w:val="22"/>
          <w:lang w:val="lt-LT"/>
        </w:rPr>
        <w:t>• jeigu sergate miego apnėjos sindromu (trumpas kvėpavimo sustojimas miegant);</w:t>
      </w:r>
    </w:p>
    <w:p w:rsidR="00DA3D78" w:rsidRPr="007D1513" w:rsidRDefault="00DA3D78" w:rsidP="00DA3D78">
      <w:pPr>
        <w:spacing w:line="240" w:lineRule="auto"/>
        <w:contextualSpacing/>
        <w:rPr>
          <w:noProof/>
          <w:szCs w:val="22"/>
          <w:lang w:val="lt-LT"/>
        </w:rPr>
      </w:pPr>
      <w:r w:rsidRPr="007D1513">
        <w:rPr>
          <w:noProof/>
          <w:szCs w:val="22"/>
          <w:lang w:val="lt-LT"/>
        </w:rPr>
        <w:t>• jeigu yra sunkus kepenų nepakankamumas;</w:t>
      </w:r>
    </w:p>
    <w:p w:rsidR="00DA3D78" w:rsidRPr="007D1513" w:rsidRDefault="00DA3D78" w:rsidP="00DA3D78">
      <w:pPr>
        <w:spacing w:line="240" w:lineRule="auto"/>
        <w:contextualSpacing/>
        <w:rPr>
          <w:noProof/>
          <w:szCs w:val="22"/>
          <w:lang w:val="lt-LT"/>
        </w:rPr>
      </w:pPr>
      <w:r w:rsidRPr="007D1513">
        <w:rPr>
          <w:noProof/>
          <w:szCs w:val="22"/>
          <w:lang w:val="lt-LT"/>
        </w:rPr>
        <w:t>• jeigu yra sunkus raumenų silpnumas (generalizuota miastenija);</w:t>
      </w:r>
    </w:p>
    <w:p w:rsidR="00DA3D78" w:rsidRPr="007D1513" w:rsidRDefault="00DA3D78" w:rsidP="00DA3D78">
      <w:pPr>
        <w:spacing w:line="240" w:lineRule="auto"/>
        <w:contextualSpacing/>
        <w:rPr>
          <w:noProof/>
          <w:szCs w:val="22"/>
          <w:lang w:val="lt-LT"/>
        </w:rPr>
      </w:pPr>
      <w:r w:rsidRPr="007D1513">
        <w:rPr>
          <w:noProof/>
          <w:szCs w:val="22"/>
          <w:lang w:val="lt-LT"/>
        </w:rPr>
        <w:t>• jei Jus kamuoja sunkus kvėpavimo ar krūtinės ląstos raumenų silpnumas (sunkus kvėpavimo nepakankamumas).</w:t>
      </w:r>
    </w:p>
    <w:p w:rsidR="00DA3D78" w:rsidRPr="007D1513" w:rsidRDefault="00DA3D78" w:rsidP="00DA3D78">
      <w:pPr>
        <w:spacing w:line="240" w:lineRule="auto"/>
        <w:ind w:left="567" w:hanging="567"/>
        <w:contextualSpacing/>
        <w:rPr>
          <w:noProof/>
          <w:szCs w:val="22"/>
          <w:lang w:val="lt-LT"/>
        </w:rPr>
      </w:pPr>
    </w:p>
    <w:p w:rsidR="00DA3D78" w:rsidRPr="007D1513" w:rsidRDefault="00DA3D78" w:rsidP="00DA3D78">
      <w:pPr>
        <w:autoSpaceDE w:val="0"/>
        <w:autoSpaceDN w:val="0"/>
        <w:adjustRightInd w:val="0"/>
        <w:spacing w:line="240" w:lineRule="auto"/>
        <w:contextualSpacing/>
        <w:rPr>
          <w:rFonts w:eastAsia="Calibri"/>
          <w:b/>
          <w:bCs/>
          <w:iCs/>
          <w:szCs w:val="22"/>
          <w:lang w:val="lt-LT" w:eastAsia="hu-HU"/>
        </w:rPr>
      </w:pPr>
      <w:r w:rsidRPr="007D1513">
        <w:rPr>
          <w:rFonts w:eastAsia="Calibri"/>
          <w:b/>
          <w:bCs/>
          <w:iCs/>
          <w:szCs w:val="22"/>
          <w:lang w:val="lt-LT" w:eastAsia="hu-HU"/>
        </w:rPr>
        <w:t>Įspėjimai ir atsargumo priemonės</w:t>
      </w:r>
    </w:p>
    <w:p w:rsidR="00DA3D78" w:rsidRPr="007D1513" w:rsidRDefault="00DA3D78" w:rsidP="00DA3D78">
      <w:pPr>
        <w:autoSpaceDE w:val="0"/>
        <w:autoSpaceDN w:val="0"/>
        <w:adjustRightInd w:val="0"/>
        <w:spacing w:line="240" w:lineRule="auto"/>
        <w:contextualSpacing/>
        <w:rPr>
          <w:noProof/>
          <w:szCs w:val="22"/>
          <w:lang w:val="lt-LT"/>
        </w:rPr>
      </w:pPr>
      <w:r w:rsidRPr="007D1513">
        <w:rPr>
          <w:noProof/>
          <w:szCs w:val="22"/>
          <w:lang w:val="lt-LT"/>
        </w:rPr>
        <w:t xml:space="preserve">Pasitarkite su gydytoju, prieš pradėdami vartoti </w:t>
      </w:r>
      <w:r w:rsidRPr="007D1513">
        <w:rPr>
          <w:bCs/>
          <w:noProof/>
          <w:szCs w:val="22"/>
          <w:lang w:val="lt-LT"/>
        </w:rPr>
        <w:t>Zolpidem Vitabalans:</w:t>
      </w:r>
    </w:p>
    <w:p w:rsidR="00DA3D78" w:rsidRPr="007D1513" w:rsidRDefault="00DA3D78" w:rsidP="00DA3D78">
      <w:pPr>
        <w:numPr>
          <w:ilvl w:val="12"/>
          <w:numId w:val="0"/>
        </w:numPr>
        <w:tabs>
          <w:tab w:val="clear" w:pos="567"/>
        </w:tabs>
        <w:spacing w:line="240" w:lineRule="auto"/>
        <w:contextualSpacing/>
        <w:rPr>
          <w:noProof/>
          <w:szCs w:val="22"/>
          <w:lang w:val="lt-LT"/>
        </w:rPr>
      </w:pPr>
      <w:r w:rsidRPr="007D1513">
        <w:rPr>
          <w:noProof/>
          <w:szCs w:val="22"/>
          <w:lang w:val="lt-LT"/>
        </w:rPr>
        <w:t>• jeigu Jūs esate senyvo amžiaus;</w:t>
      </w:r>
    </w:p>
    <w:p w:rsidR="00DA3D78" w:rsidRPr="007D1513" w:rsidRDefault="00DA3D78" w:rsidP="00DA3D78">
      <w:pPr>
        <w:numPr>
          <w:ilvl w:val="12"/>
          <w:numId w:val="0"/>
        </w:numPr>
        <w:tabs>
          <w:tab w:val="clear" w:pos="567"/>
        </w:tabs>
        <w:spacing w:line="240" w:lineRule="auto"/>
        <w:contextualSpacing/>
        <w:rPr>
          <w:noProof/>
          <w:szCs w:val="22"/>
          <w:lang w:val="lt-LT"/>
        </w:rPr>
      </w:pPr>
      <w:r w:rsidRPr="007D1513">
        <w:rPr>
          <w:noProof/>
          <w:szCs w:val="22"/>
          <w:lang w:val="lt-LT"/>
        </w:rPr>
        <w:t xml:space="preserve">• jeigu sergate kepenų nepakankamumu; </w:t>
      </w:r>
    </w:p>
    <w:p w:rsidR="00DA3D78" w:rsidRPr="007D1513" w:rsidRDefault="00DA3D78" w:rsidP="00DA3D78">
      <w:pPr>
        <w:numPr>
          <w:ilvl w:val="12"/>
          <w:numId w:val="0"/>
        </w:numPr>
        <w:tabs>
          <w:tab w:val="clear" w:pos="567"/>
        </w:tabs>
        <w:spacing w:line="240" w:lineRule="auto"/>
        <w:contextualSpacing/>
        <w:rPr>
          <w:noProof/>
          <w:szCs w:val="22"/>
          <w:lang w:val="lt-LT"/>
        </w:rPr>
      </w:pPr>
      <w:r w:rsidRPr="007D1513">
        <w:rPr>
          <w:noProof/>
          <w:szCs w:val="22"/>
          <w:lang w:val="lt-LT"/>
        </w:rPr>
        <w:t>• jeigu sergate lėtinėmis kvėpavimo takų ligomis;</w:t>
      </w:r>
    </w:p>
    <w:p w:rsidR="00DA3D78" w:rsidRPr="007D1513" w:rsidRDefault="00DA3D78" w:rsidP="00DA3D78">
      <w:pPr>
        <w:numPr>
          <w:ilvl w:val="12"/>
          <w:numId w:val="0"/>
        </w:numPr>
        <w:tabs>
          <w:tab w:val="clear" w:pos="567"/>
        </w:tabs>
        <w:spacing w:line="240" w:lineRule="auto"/>
        <w:contextualSpacing/>
        <w:rPr>
          <w:noProof/>
          <w:szCs w:val="22"/>
          <w:lang w:val="lt-LT"/>
        </w:rPr>
      </w:pPr>
      <w:r w:rsidRPr="007D1513">
        <w:rPr>
          <w:noProof/>
          <w:szCs w:val="22"/>
          <w:lang w:val="lt-LT"/>
        </w:rPr>
        <w:t>• jeigu sirgote ar sergate bet kokia psichine liga. Zolpidemas gali išryškinti ar pabloginti simptomus;</w:t>
      </w:r>
    </w:p>
    <w:p w:rsidR="00DA3D78" w:rsidRPr="007D1513" w:rsidRDefault="00DA3D78" w:rsidP="00DA3D78">
      <w:pPr>
        <w:tabs>
          <w:tab w:val="clear" w:pos="567"/>
        </w:tabs>
        <w:spacing w:line="240" w:lineRule="auto"/>
        <w:contextualSpacing/>
        <w:rPr>
          <w:noProof/>
          <w:szCs w:val="22"/>
          <w:lang w:val="lt-LT"/>
        </w:rPr>
      </w:pPr>
      <w:r w:rsidRPr="007D1513">
        <w:rPr>
          <w:noProof/>
          <w:szCs w:val="22"/>
          <w:lang w:val="lt-LT"/>
        </w:rPr>
        <w:t xml:space="preserve">• </w:t>
      </w:r>
      <w:r w:rsidRPr="007D1513">
        <w:rPr>
          <w:rStyle w:val="hps"/>
          <w:szCs w:val="22"/>
          <w:lang w:val="lt-LT"/>
        </w:rPr>
        <w:t>jeigu sergate</w:t>
      </w:r>
      <w:r w:rsidRPr="007D1513">
        <w:rPr>
          <w:szCs w:val="22"/>
          <w:lang w:val="lt-LT"/>
        </w:rPr>
        <w:t xml:space="preserve"> </w:t>
      </w:r>
      <w:r w:rsidRPr="007D1513">
        <w:rPr>
          <w:rStyle w:val="hps"/>
          <w:szCs w:val="22"/>
          <w:lang w:val="lt-LT"/>
        </w:rPr>
        <w:t>depresija;</w:t>
      </w:r>
    </w:p>
    <w:p w:rsidR="00DA3D78" w:rsidRPr="007D1513" w:rsidRDefault="00DA3D78" w:rsidP="00DA3D78">
      <w:pPr>
        <w:numPr>
          <w:ilvl w:val="12"/>
          <w:numId w:val="0"/>
        </w:numPr>
        <w:tabs>
          <w:tab w:val="clear" w:pos="567"/>
        </w:tabs>
        <w:spacing w:line="240" w:lineRule="auto"/>
        <w:contextualSpacing/>
        <w:rPr>
          <w:noProof/>
          <w:szCs w:val="22"/>
          <w:lang w:val="lt-LT"/>
        </w:rPr>
      </w:pPr>
      <w:r w:rsidRPr="007D1513">
        <w:rPr>
          <w:noProof/>
          <w:szCs w:val="22"/>
          <w:lang w:val="lt-LT"/>
        </w:rPr>
        <w:t>• jeigu sirgote alkoholizmu ar buvote priklausomi nuo vaistų.</w:t>
      </w:r>
      <w:r w:rsidRPr="007D1513">
        <w:rPr>
          <w:noProof/>
          <w:color w:val="FF0000"/>
          <w:szCs w:val="22"/>
          <w:lang w:val="lt-LT"/>
        </w:rPr>
        <w:t xml:space="preserve"> </w:t>
      </w:r>
      <w:r w:rsidRPr="007D1513">
        <w:rPr>
          <w:noProof/>
          <w:szCs w:val="22"/>
          <w:lang w:val="lt-LT"/>
        </w:rPr>
        <w:t xml:space="preserve">Tokiems pacientams fizinės ir psichinės priklausomybės pavojus didėja didinant Zolpidem Vitabalans dozę ir ilginant gydymo trukmę. </w:t>
      </w:r>
    </w:p>
    <w:p w:rsidR="00DA3D78" w:rsidRPr="007D1513" w:rsidRDefault="00DA3D78" w:rsidP="00DA3D78">
      <w:pPr>
        <w:numPr>
          <w:ilvl w:val="12"/>
          <w:numId w:val="0"/>
        </w:numPr>
        <w:tabs>
          <w:tab w:val="clear" w:pos="567"/>
        </w:tabs>
        <w:spacing w:line="240" w:lineRule="auto"/>
        <w:contextualSpacing/>
        <w:rPr>
          <w:noProof/>
          <w:szCs w:val="22"/>
          <w:lang w:val="lt-LT"/>
        </w:rPr>
      </w:pPr>
    </w:p>
    <w:p w:rsidR="00DA3D78" w:rsidRPr="007D1513" w:rsidRDefault="00DA3D78" w:rsidP="00DA3D78">
      <w:pPr>
        <w:spacing w:line="240" w:lineRule="auto"/>
        <w:contextualSpacing/>
        <w:rPr>
          <w:rFonts w:eastAsia="Calibri"/>
          <w:b/>
          <w:i/>
          <w:iCs/>
          <w:szCs w:val="22"/>
          <w:lang w:val="lt-LT"/>
        </w:rPr>
      </w:pPr>
      <w:proofErr w:type="spellStart"/>
      <w:r w:rsidRPr="007D1513">
        <w:rPr>
          <w:rFonts w:eastAsia="Calibri"/>
          <w:b/>
          <w:i/>
          <w:iCs/>
          <w:szCs w:val="22"/>
          <w:lang w:val="lt-LT"/>
        </w:rPr>
        <w:t>Psichomotorinės</w:t>
      </w:r>
      <w:proofErr w:type="spellEnd"/>
      <w:r w:rsidRPr="007D1513">
        <w:rPr>
          <w:rFonts w:eastAsia="Calibri"/>
          <w:b/>
          <w:i/>
          <w:iCs/>
          <w:szCs w:val="22"/>
          <w:lang w:val="lt-LT"/>
        </w:rPr>
        <w:t xml:space="preserve"> veiklos sutrikimas kitą dieną (taip pat žr. „Vairavimas ir mechanizmų valdymas“)</w:t>
      </w:r>
    </w:p>
    <w:p w:rsidR="00DA3D78" w:rsidRPr="007D1513" w:rsidRDefault="00DA3D78" w:rsidP="00DA3D78">
      <w:pPr>
        <w:spacing w:line="240" w:lineRule="auto"/>
        <w:contextualSpacing/>
        <w:rPr>
          <w:rFonts w:eastAsia="Calibri"/>
          <w:szCs w:val="22"/>
          <w:lang w:val="lt-LT"/>
        </w:rPr>
      </w:pPr>
      <w:r w:rsidRPr="007D1513">
        <w:rPr>
          <w:rFonts w:eastAsia="Calibri"/>
          <w:iCs/>
          <w:szCs w:val="22"/>
          <w:lang w:val="lt-LT"/>
        </w:rPr>
        <w:t xml:space="preserve">Pavartojus </w:t>
      </w:r>
      <w:proofErr w:type="spellStart"/>
      <w:r w:rsidRPr="007D1513">
        <w:rPr>
          <w:rFonts w:eastAsia="Calibri"/>
          <w:iCs/>
          <w:szCs w:val="22"/>
          <w:lang w:val="lt-LT"/>
        </w:rPr>
        <w:t>Zolpidem</w:t>
      </w:r>
      <w:proofErr w:type="spellEnd"/>
      <w:r w:rsidRPr="007D1513">
        <w:rPr>
          <w:rFonts w:eastAsia="Calibri"/>
          <w:iCs/>
          <w:szCs w:val="22"/>
          <w:lang w:val="lt-LT"/>
        </w:rPr>
        <w:t xml:space="preserve"> </w:t>
      </w:r>
      <w:proofErr w:type="spellStart"/>
      <w:r w:rsidRPr="007D1513">
        <w:rPr>
          <w:rFonts w:eastAsia="Calibri"/>
          <w:iCs/>
          <w:szCs w:val="22"/>
          <w:lang w:val="lt-LT"/>
        </w:rPr>
        <w:t>Vitabalans</w:t>
      </w:r>
      <w:proofErr w:type="spellEnd"/>
      <w:r w:rsidRPr="007D1513">
        <w:rPr>
          <w:rFonts w:eastAsia="Calibri"/>
          <w:iCs/>
          <w:szCs w:val="22"/>
          <w:lang w:val="lt-LT"/>
        </w:rPr>
        <w:t xml:space="preserve">, </w:t>
      </w:r>
      <w:proofErr w:type="spellStart"/>
      <w:r w:rsidRPr="007D1513">
        <w:rPr>
          <w:rFonts w:eastAsia="Calibri"/>
          <w:iCs/>
          <w:szCs w:val="22"/>
          <w:lang w:val="lt-LT"/>
        </w:rPr>
        <w:t>psichomotorinės</w:t>
      </w:r>
      <w:proofErr w:type="spellEnd"/>
      <w:r w:rsidRPr="007D1513">
        <w:rPr>
          <w:rFonts w:eastAsia="Calibri"/>
          <w:iCs/>
          <w:szCs w:val="22"/>
          <w:lang w:val="lt-LT"/>
        </w:rPr>
        <w:t xml:space="preserve"> veiklos sutrikimo, įskaitant gebėjimo vairuoti sutrikimą, rizika kitą dieną padidėja, jeigu:</w:t>
      </w:r>
    </w:p>
    <w:p w:rsidR="00DA3D78" w:rsidRPr="007D1513" w:rsidRDefault="00DA3D78" w:rsidP="00DA3D78">
      <w:pPr>
        <w:numPr>
          <w:ilvl w:val="0"/>
          <w:numId w:val="5"/>
        </w:numPr>
        <w:tabs>
          <w:tab w:val="clear" w:pos="567"/>
        </w:tabs>
        <w:spacing w:line="240" w:lineRule="auto"/>
        <w:ind w:left="567" w:hanging="567"/>
        <w:contextualSpacing/>
        <w:rPr>
          <w:rFonts w:eastAsia="Calibri"/>
          <w:szCs w:val="22"/>
          <w:lang w:val="lt-LT"/>
        </w:rPr>
      </w:pPr>
      <w:r w:rsidRPr="007D1513">
        <w:rPr>
          <w:rFonts w:eastAsia="Calibri"/>
          <w:iCs/>
          <w:szCs w:val="22"/>
          <w:lang w:val="lt-LT"/>
        </w:rPr>
        <w:t xml:space="preserve">vaisto vartojama likus mažiau kaip </w:t>
      </w:r>
      <w:r w:rsidRPr="007D1513">
        <w:rPr>
          <w:rFonts w:eastAsia="Calibri"/>
          <w:bCs/>
          <w:iCs/>
          <w:szCs w:val="22"/>
          <w:lang w:val="lt-LT"/>
        </w:rPr>
        <w:t>8 valandoms iki atlikimo veiksmų, kuriems būtinas budrumas</w:t>
      </w:r>
      <w:r w:rsidRPr="007D1513">
        <w:rPr>
          <w:rFonts w:eastAsia="Calibri"/>
          <w:iCs/>
          <w:szCs w:val="22"/>
          <w:lang w:val="lt-LT"/>
        </w:rPr>
        <w:t>;</w:t>
      </w:r>
    </w:p>
    <w:p w:rsidR="00DA3D78" w:rsidRPr="007D1513" w:rsidRDefault="00DA3D78" w:rsidP="00DA3D78">
      <w:pPr>
        <w:numPr>
          <w:ilvl w:val="0"/>
          <w:numId w:val="5"/>
        </w:numPr>
        <w:tabs>
          <w:tab w:val="clear" w:pos="567"/>
        </w:tabs>
        <w:spacing w:line="240" w:lineRule="auto"/>
        <w:ind w:left="567" w:hanging="567"/>
        <w:contextualSpacing/>
        <w:rPr>
          <w:rFonts w:eastAsia="Calibri"/>
          <w:szCs w:val="22"/>
          <w:lang w:val="lt-LT"/>
        </w:rPr>
      </w:pPr>
      <w:r w:rsidRPr="007D1513">
        <w:rPr>
          <w:rFonts w:eastAsia="Calibri"/>
          <w:iCs/>
          <w:szCs w:val="22"/>
          <w:lang w:val="lt-LT"/>
        </w:rPr>
        <w:t>vartojama didesnė, nei rekomenduojama, dozė;</w:t>
      </w:r>
    </w:p>
    <w:p w:rsidR="00DA3D78" w:rsidRPr="007D1513" w:rsidRDefault="00DA3D78" w:rsidP="00DA3D78">
      <w:pPr>
        <w:numPr>
          <w:ilvl w:val="0"/>
          <w:numId w:val="5"/>
        </w:numPr>
        <w:tabs>
          <w:tab w:val="clear" w:pos="567"/>
        </w:tabs>
        <w:spacing w:line="240" w:lineRule="auto"/>
        <w:ind w:left="567" w:hanging="567"/>
        <w:contextualSpacing/>
        <w:rPr>
          <w:rFonts w:eastAsia="Calibri"/>
          <w:iCs/>
          <w:szCs w:val="22"/>
          <w:lang w:val="lt-LT"/>
        </w:rPr>
      </w:pPr>
      <w:proofErr w:type="spellStart"/>
      <w:r w:rsidRPr="007D1513">
        <w:rPr>
          <w:rFonts w:eastAsia="Calibri"/>
          <w:iCs/>
          <w:szCs w:val="22"/>
          <w:lang w:val="lt-LT"/>
        </w:rPr>
        <w:lastRenderedPageBreak/>
        <w:t>zolpidemo</w:t>
      </w:r>
      <w:proofErr w:type="spellEnd"/>
      <w:r w:rsidRPr="007D1513">
        <w:rPr>
          <w:rFonts w:eastAsia="Calibri"/>
          <w:iCs/>
          <w:szCs w:val="22"/>
          <w:lang w:val="lt-LT"/>
        </w:rPr>
        <w:t xml:space="preserve"> vartojama su kitais centrinę nervų sistemų slopinančiais vaistais, kitais </w:t>
      </w:r>
      <w:proofErr w:type="spellStart"/>
      <w:r w:rsidRPr="007D1513">
        <w:rPr>
          <w:rFonts w:eastAsia="Calibri"/>
          <w:iCs/>
          <w:szCs w:val="22"/>
          <w:lang w:val="lt-LT"/>
        </w:rPr>
        <w:t>zolpidemo</w:t>
      </w:r>
      <w:proofErr w:type="spellEnd"/>
      <w:r w:rsidRPr="007D1513">
        <w:rPr>
          <w:rFonts w:eastAsia="Calibri"/>
          <w:iCs/>
          <w:szCs w:val="22"/>
          <w:lang w:val="lt-LT"/>
        </w:rPr>
        <w:t xml:space="preserve"> kiekį kraujyje didinančiais vaistais, alkoholiu arba narkotikais.</w:t>
      </w:r>
    </w:p>
    <w:p w:rsidR="00DA3D78" w:rsidRPr="007D1513" w:rsidRDefault="00DA3D78" w:rsidP="00DA3D78">
      <w:pPr>
        <w:spacing w:line="240" w:lineRule="auto"/>
        <w:contextualSpacing/>
        <w:rPr>
          <w:rFonts w:eastAsia="Calibri"/>
          <w:iCs/>
          <w:szCs w:val="22"/>
          <w:lang w:val="lt-LT"/>
        </w:rPr>
      </w:pPr>
    </w:p>
    <w:p w:rsidR="00DA3D78" w:rsidRPr="007D1513" w:rsidRDefault="00DA3D78" w:rsidP="00DA3D78">
      <w:pPr>
        <w:spacing w:line="240" w:lineRule="auto"/>
        <w:contextualSpacing/>
        <w:rPr>
          <w:rFonts w:eastAsia="Calibri"/>
          <w:iCs/>
          <w:szCs w:val="22"/>
          <w:lang w:val="lt-LT"/>
        </w:rPr>
      </w:pPr>
      <w:r w:rsidRPr="007D1513">
        <w:rPr>
          <w:rFonts w:eastAsia="Calibri"/>
          <w:iCs/>
          <w:szCs w:val="22"/>
          <w:lang w:val="lt-LT"/>
        </w:rPr>
        <w:t>Vienkartinę dozę reikia išgerti prieš pat miegą.</w:t>
      </w:r>
    </w:p>
    <w:p w:rsidR="00DA3D78" w:rsidRPr="007D1513" w:rsidRDefault="00DA3D78" w:rsidP="00DA3D78">
      <w:pPr>
        <w:spacing w:line="240" w:lineRule="auto"/>
        <w:contextualSpacing/>
        <w:rPr>
          <w:rFonts w:eastAsia="Calibri"/>
          <w:iCs/>
          <w:szCs w:val="22"/>
          <w:lang w:val="lt-LT"/>
        </w:rPr>
      </w:pPr>
      <w:r w:rsidRPr="007D1513">
        <w:rPr>
          <w:rFonts w:eastAsia="Calibri"/>
          <w:iCs/>
          <w:szCs w:val="22"/>
          <w:lang w:val="lt-LT"/>
        </w:rPr>
        <w:t>Kitos dozės tą pačią dieną vartoti negalima.</w:t>
      </w:r>
    </w:p>
    <w:p w:rsidR="00DA3D78" w:rsidRPr="007D1513" w:rsidRDefault="00DA3D78" w:rsidP="00DA3D78">
      <w:pPr>
        <w:numPr>
          <w:ilvl w:val="12"/>
          <w:numId w:val="0"/>
        </w:numPr>
        <w:tabs>
          <w:tab w:val="clear" w:pos="567"/>
        </w:tabs>
        <w:spacing w:line="240" w:lineRule="auto"/>
        <w:contextualSpacing/>
        <w:rPr>
          <w:noProof/>
          <w:szCs w:val="22"/>
          <w:lang w:val="lt-LT"/>
        </w:rPr>
      </w:pPr>
    </w:p>
    <w:p w:rsidR="00DA3D78" w:rsidRPr="007D1513" w:rsidRDefault="00DA3D78" w:rsidP="00DA3D78">
      <w:pPr>
        <w:numPr>
          <w:ilvl w:val="12"/>
          <w:numId w:val="0"/>
        </w:numPr>
        <w:tabs>
          <w:tab w:val="clear" w:pos="567"/>
        </w:tabs>
        <w:spacing w:line="240" w:lineRule="auto"/>
        <w:contextualSpacing/>
        <w:rPr>
          <w:b/>
          <w:noProof/>
          <w:szCs w:val="22"/>
          <w:lang w:val="lt-LT"/>
        </w:rPr>
      </w:pPr>
      <w:r w:rsidRPr="007D1513">
        <w:rPr>
          <w:b/>
          <w:noProof/>
          <w:szCs w:val="22"/>
          <w:lang w:val="lt-LT"/>
        </w:rPr>
        <w:t>Kiti nurodymai</w:t>
      </w:r>
    </w:p>
    <w:p w:rsidR="00DA3D78" w:rsidRPr="007D1513" w:rsidRDefault="00DA3D78" w:rsidP="00DA3D78">
      <w:pPr>
        <w:numPr>
          <w:ilvl w:val="12"/>
          <w:numId w:val="0"/>
        </w:numPr>
        <w:tabs>
          <w:tab w:val="clear" w:pos="567"/>
          <w:tab w:val="left" w:pos="284"/>
        </w:tabs>
        <w:spacing w:line="240" w:lineRule="auto"/>
        <w:contextualSpacing/>
        <w:rPr>
          <w:noProof/>
          <w:szCs w:val="22"/>
          <w:lang w:val="lt-LT"/>
        </w:rPr>
      </w:pPr>
      <w:r w:rsidRPr="007D1513">
        <w:rPr>
          <w:noProof/>
          <w:szCs w:val="22"/>
          <w:lang w:val="lt-LT"/>
        </w:rPr>
        <w:t>•</w:t>
      </w:r>
      <w:r w:rsidRPr="007D1513">
        <w:rPr>
          <w:noProof/>
          <w:szCs w:val="22"/>
          <w:lang w:val="lt-LT"/>
        </w:rPr>
        <w:tab/>
        <w:t xml:space="preserve">Vartojimas – jeigu, po kelių savaičių, pastebėjote, kad vartojant vaistinį preparatą poveikis ne toks, kaip gydymo pradžioje, kreipkitės į savo gydytoją. Gali reikėti koreguoti dozę. </w:t>
      </w:r>
    </w:p>
    <w:p w:rsidR="00DA3D78" w:rsidRPr="007D1513" w:rsidRDefault="00DA3D78" w:rsidP="00DA3D78">
      <w:pPr>
        <w:numPr>
          <w:ilvl w:val="12"/>
          <w:numId w:val="0"/>
        </w:numPr>
        <w:tabs>
          <w:tab w:val="clear" w:pos="567"/>
          <w:tab w:val="left" w:pos="284"/>
        </w:tabs>
        <w:spacing w:line="240" w:lineRule="auto"/>
        <w:contextualSpacing/>
        <w:rPr>
          <w:noProof/>
          <w:szCs w:val="22"/>
          <w:lang w:val="lt-LT"/>
        </w:rPr>
      </w:pPr>
      <w:r w:rsidRPr="007D1513">
        <w:rPr>
          <w:noProof/>
          <w:szCs w:val="22"/>
          <w:lang w:val="lt-LT"/>
        </w:rPr>
        <w:t>•</w:t>
      </w:r>
      <w:r w:rsidRPr="007D1513">
        <w:rPr>
          <w:noProof/>
          <w:szCs w:val="22"/>
          <w:lang w:val="lt-LT"/>
        </w:rPr>
        <w:tab/>
        <w:t xml:space="preserve">Priklausomybė – vartojant šios grupės vaistinius preparatus, gali išsivystyti priklausomybė, kurios pavojus didėja didinant dozę ar ilginant gydymo trukmę bei yra didesnė pacientams, kurie yra piktnaudžiavę alkoholiu ar vaistais. </w:t>
      </w:r>
    </w:p>
    <w:p w:rsidR="00DA3D78" w:rsidRPr="007D1513" w:rsidRDefault="00DA3D78" w:rsidP="00DA3D78">
      <w:pPr>
        <w:numPr>
          <w:ilvl w:val="12"/>
          <w:numId w:val="0"/>
        </w:numPr>
        <w:tabs>
          <w:tab w:val="clear" w:pos="567"/>
          <w:tab w:val="left" w:pos="284"/>
        </w:tabs>
        <w:spacing w:line="240" w:lineRule="auto"/>
        <w:contextualSpacing/>
        <w:rPr>
          <w:noProof/>
          <w:szCs w:val="22"/>
          <w:lang w:val="lt-LT"/>
        </w:rPr>
      </w:pPr>
      <w:r w:rsidRPr="007D1513">
        <w:rPr>
          <w:noProof/>
          <w:szCs w:val="22"/>
          <w:lang w:val="lt-LT"/>
        </w:rPr>
        <w:t>•</w:t>
      </w:r>
      <w:r w:rsidRPr="007D1513">
        <w:rPr>
          <w:noProof/>
          <w:szCs w:val="22"/>
          <w:lang w:val="lt-LT"/>
        </w:rPr>
        <w:tab/>
        <w:t xml:space="preserve">Gydymo nutraukimas – gydymą nutraukti reikia palaipsniui. Nutraukus gydymą galimas laikinas sindromas, kada prieš gydymą buvę simptomai gali pasireikšti sunkesnės formos. Jie gali būti kartu su kitomis reakcijomis, kaip nuotaikos pakitimai, nerimas ir neramumas. </w:t>
      </w:r>
    </w:p>
    <w:p w:rsidR="00DA3D78" w:rsidRPr="007D1513" w:rsidRDefault="00DA3D78" w:rsidP="00DA3D78">
      <w:pPr>
        <w:numPr>
          <w:ilvl w:val="12"/>
          <w:numId w:val="0"/>
        </w:numPr>
        <w:tabs>
          <w:tab w:val="clear" w:pos="567"/>
          <w:tab w:val="left" w:pos="284"/>
        </w:tabs>
        <w:spacing w:line="240" w:lineRule="auto"/>
        <w:contextualSpacing/>
        <w:rPr>
          <w:noProof/>
          <w:szCs w:val="22"/>
          <w:lang w:val="lt-LT"/>
        </w:rPr>
      </w:pPr>
      <w:r w:rsidRPr="007D1513">
        <w:rPr>
          <w:noProof/>
          <w:szCs w:val="22"/>
          <w:lang w:val="lt-LT"/>
        </w:rPr>
        <w:t>•</w:t>
      </w:r>
      <w:r w:rsidRPr="007D1513">
        <w:rPr>
          <w:noProof/>
          <w:szCs w:val="22"/>
          <w:lang w:val="lt-LT"/>
        </w:rPr>
        <w:tab/>
        <w:t xml:space="preserve">Amnezija – Zolpidem Vitabalans gali sukelti atminties sutrikimus. Kad rizika būtų minimali, Jūs turite būti garantuotas, kad galėsite 8 valandas nepertraukiamai miegoti. </w:t>
      </w:r>
    </w:p>
    <w:p w:rsidR="00DA3D78" w:rsidRPr="007D1513" w:rsidRDefault="00DA3D78" w:rsidP="00DA3D78">
      <w:pPr>
        <w:tabs>
          <w:tab w:val="clear" w:pos="567"/>
          <w:tab w:val="left" w:pos="284"/>
        </w:tabs>
        <w:spacing w:line="240" w:lineRule="auto"/>
        <w:contextualSpacing/>
        <w:rPr>
          <w:noProof/>
          <w:szCs w:val="22"/>
          <w:lang w:val="lt-LT"/>
        </w:rPr>
      </w:pPr>
      <w:r w:rsidRPr="007D1513">
        <w:rPr>
          <w:noProof/>
          <w:szCs w:val="22"/>
          <w:lang w:val="lt-LT"/>
        </w:rPr>
        <w:t>•</w:t>
      </w:r>
      <w:r w:rsidRPr="007D1513">
        <w:rPr>
          <w:noProof/>
          <w:szCs w:val="22"/>
          <w:lang w:val="lt-LT"/>
        </w:rPr>
        <w:tab/>
        <w:t xml:space="preserve">Psichinės ir „paradoksinės“ reakcijos – Zolpidem Vitabalans gali sukelti nepageidaujamas reakcijas, tokias kaip neramumas, sujaudinimas, dirglumas, agresyvumas, kliedesiai (klaidingi įsitikinimai), pyktis, naktiniai košmarai, haliucinacijos, psichozės (haliucinacijos; kada jūs matote, girdite ar jaučiate nebūtus dalykus), netinkamas elgesys ir nemigos pasunkėjimas. </w:t>
      </w:r>
    </w:p>
    <w:p w:rsidR="00DA3D78" w:rsidRPr="007D1513" w:rsidRDefault="00DA3D78" w:rsidP="00DA3D78">
      <w:pPr>
        <w:numPr>
          <w:ilvl w:val="12"/>
          <w:numId w:val="0"/>
        </w:numPr>
        <w:tabs>
          <w:tab w:val="clear" w:pos="567"/>
          <w:tab w:val="left" w:pos="284"/>
        </w:tabs>
        <w:spacing w:line="240" w:lineRule="auto"/>
        <w:contextualSpacing/>
        <w:rPr>
          <w:noProof/>
          <w:szCs w:val="22"/>
          <w:lang w:val="lt-LT"/>
        </w:rPr>
      </w:pPr>
      <w:r w:rsidRPr="007D1513">
        <w:rPr>
          <w:noProof/>
          <w:szCs w:val="22"/>
          <w:lang w:val="lt-LT"/>
        </w:rPr>
        <w:t>•</w:t>
      </w:r>
      <w:r w:rsidRPr="007D1513">
        <w:rPr>
          <w:noProof/>
          <w:szCs w:val="22"/>
          <w:lang w:val="lt-LT"/>
        </w:rPr>
        <w:tab/>
        <w:t>Vaikščiojimas miegant ir kiti susiję elgesio sutrikimai – pacientams, vartojusiems Zolpidem Vitabalans buvo pastebėti poelgiai miegant, kurių jie neprisimena pabudus. Tai vaikščiojimas miegant, „vairavimas miegant“, maisto ruošimas ir valgymas, skambinimas telefonu ar lytiniai santykiai. Akoholio kartu su Zolpidem Vitabalans ar kai kurių kitų vaistinių preparatų depresijai ar nerimui gydyti vartojimas didesnėmis nei didžiausiomis rekomenduojamomis dozėmis gali padidinti nepageidaujamų poveikių pavojų.</w:t>
      </w:r>
    </w:p>
    <w:p w:rsidR="00DA3D78" w:rsidRPr="007D1513" w:rsidRDefault="00DA3D78" w:rsidP="00DA3D78">
      <w:pPr>
        <w:numPr>
          <w:ilvl w:val="0"/>
          <w:numId w:val="9"/>
        </w:numPr>
        <w:tabs>
          <w:tab w:val="clear" w:pos="567"/>
          <w:tab w:val="left" w:pos="284"/>
        </w:tabs>
        <w:spacing w:line="240" w:lineRule="auto"/>
        <w:ind w:left="284"/>
        <w:contextualSpacing/>
        <w:rPr>
          <w:noProof/>
          <w:szCs w:val="22"/>
          <w:lang w:val="lt-LT"/>
        </w:rPr>
      </w:pPr>
      <w:proofErr w:type="spellStart"/>
      <w:r w:rsidRPr="007D1513">
        <w:rPr>
          <w:szCs w:val="22"/>
          <w:lang w:val="lt-LT"/>
        </w:rPr>
        <w:t>Zolpidem</w:t>
      </w:r>
      <w:proofErr w:type="spellEnd"/>
      <w:r w:rsidRPr="007D1513">
        <w:rPr>
          <w:szCs w:val="22"/>
          <w:lang w:val="lt-LT"/>
        </w:rPr>
        <w:t xml:space="preserve"> </w:t>
      </w:r>
      <w:proofErr w:type="spellStart"/>
      <w:r w:rsidRPr="007D1513">
        <w:rPr>
          <w:szCs w:val="22"/>
          <w:lang w:val="lt-LT"/>
        </w:rPr>
        <w:t>Vitabalans</w:t>
      </w:r>
      <w:proofErr w:type="spellEnd"/>
      <w:r w:rsidRPr="007D1513">
        <w:rPr>
          <w:szCs w:val="22"/>
          <w:lang w:val="lt-LT"/>
        </w:rPr>
        <w:t xml:space="preserve"> gali sukelti mieguistumą ir sąmonės pritemimą, dėl kurio pacientai gali nukristi ir patirti sunkias traumas.</w:t>
      </w:r>
    </w:p>
    <w:p w:rsidR="00DA3D78" w:rsidRPr="007D1513" w:rsidRDefault="00DA3D78" w:rsidP="00DA3D78">
      <w:pPr>
        <w:numPr>
          <w:ilvl w:val="12"/>
          <w:numId w:val="0"/>
        </w:numPr>
        <w:tabs>
          <w:tab w:val="clear" w:pos="567"/>
          <w:tab w:val="left" w:pos="284"/>
        </w:tabs>
        <w:spacing w:line="240" w:lineRule="auto"/>
        <w:contextualSpacing/>
        <w:rPr>
          <w:noProof/>
          <w:szCs w:val="22"/>
          <w:lang w:val="lt-LT"/>
        </w:rPr>
      </w:pPr>
    </w:p>
    <w:p w:rsidR="00DA3D78" w:rsidRPr="007D1513" w:rsidRDefault="00DA3D78" w:rsidP="00DA3D78">
      <w:pPr>
        <w:numPr>
          <w:ilvl w:val="12"/>
          <w:numId w:val="0"/>
        </w:numPr>
        <w:tabs>
          <w:tab w:val="clear" w:pos="567"/>
          <w:tab w:val="left" w:pos="284"/>
        </w:tabs>
        <w:spacing w:line="240" w:lineRule="auto"/>
        <w:contextualSpacing/>
        <w:rPr>
          <w:noProof/>
          <w:szCs w:val="22"/>
          <w:lang w:val="lt-LT"/>
        </w:rPr>
      </w:pPr>
      <w:r w:rsidRPr="007D1513">
        <w:rPr>
          <w:noProof/>
          <w:szCs w:val="22"/>
          <w:lang w:val="lt-LT"/>
        </w:rPr>
        <w:t xml:space="preserve">Jeigu atsiranda tokių sutrikimų, būtina nedelsiant kreiptis į savo gydytoją ar vaistininką. </w:t>
      </w:r>
    </w:p>
    <w:p w:rsidR="00DA3D78" w:rsidRPr="007D1513" w:rsidRDefault="00DA3D78" w:rsidP="00DA3D78">
      <w:pPr>
        <w:numPr>
          <w:ilvl w:val="12"/>
          <w:numId w:val="0"/>
        </w:numPr>
        <w:tabs>
          <w:tab w:val="clear" w:pos="567"/>
        </w:tabs>
        <w:spacing w:line="240" w:lineRule="auto"/>
        <w:contextualSpacing/>
        <w:rPr>
          <w:noProof/>
          <w:szCs w:val="22"/>
          <w:lang w:val="lt-LT"/>
        </w:rPr>
      </w:pPr>
    </w:p>
    <w:p w:rsidR="00DA3D78" w:rsidRPr="007D1513" w:rsidRDefault="00DA3D78" w:rsidP="00DA3D78">
      <w:pPr>
        <w:spacing w:line="240" w:lineRule="auto"/>
        <w:contextualSpacing/>
        <w:rPr>
          <w:b/>
          <w:noProof/>
          <w:szCs w:val="22"/>
          <w:lang w:val="lt-LT"/>
        </w:rPr>
      </w:pPr>
      <w:r w:rsidRPr="007D1513">
        <w:rPr>
          <w:b/>
          <w:noProof/>
          <w:szCs w:val="22"/>
          <w:lang w:val="lt-LT"/>
        </w:rPr>
        <w:t>Vaikams ir paaugliams</w:t>
      </w:r>
    </w:p>
    <w:p w:rsidR="00DA3D78" w:rsidRPr="007D1513" w:rsidRDefault="00DA3D78" w:rsidP="00DA3D78">
      <w:pPr>
        <w:spacing w:line="240" w:lineRule="auto"/>
        <w:contextualSpacing/>
        <w:rPr>
          <w:noProof/>
          <w:szCs w:val="22"/>
          <w:lang w:val="lt-LT"/>
        </w:rPr>
      </w:pPr>
      <w:r w:rsidRPr="007D1513">
        <w:rPr>
          <w:noProof/>
          <w:szCs w:val="22"/>
          <w:lang w:val="lt-LT"/>
        </w:rPr>
        <w:t>Vaikams bei jaunesniems kaip 18 metų paaugliams Zolpidem Vitabalans vartoti negalima.</w:t>
      </w:r>
    </w:p>
    <w:p w:rsidR="00DA3D78" w:rsidRPr="007D1513" w:rsidRDefault="00DA3D78" w:rsidP="00DA3D78">
      <w:pPr>
        <w:numPr>
          <w:ilvl w:val="12"/>
          <w:numId w:val="0"/>
        </w:numPr>
        <w:tabs>
          <w:tab w:val="clear" w:pos="567"/>
        </w:tabs>
        <w:spacing w:line="240" w:lineRule="auto"/>
        <w:contextualSpacing/>
        <w:rPr>
          <w:noProof/>
          <w:szCs w:val="22"/>
          <w:lang w:val="lt-LT"/>
        </w:rPr>
      </w:pPr>
    </w:p>
    <w:p w:rsidR="00DA3D78" w:rsidRPr="007D1513" w:rsidRDefault="00DA3D78" w:rsidP="00DA3D78">
      <w:pPr>
        <w:autoSpaceDE w:val="0"/>
        <w:autoSpaceDN w:val="0"/>
        <w:adjustRightInd w:val="0"/>
        <w:spacing w:line="240" w:lineRule="auto"/>
        <w:contextualSpacing/>
        <w:rPr>
          <w:rFonts w:eastAsia="Calibri"/>
          <w:b/>
          <w:bCs/>
          <w:iCs/>
          <w:szCs w:val="22"/>
          <w:lang w:val="lt-LT" w:eastAsia="hu-HU"/>
        </w:rPr>
      </w:pPr>
      <w:r w:rsidRPr="007D1513">
        <w:rPr>
          <w:rFonts w:eastAsia="Calibri"/>
          <w:b/>
          <w:bCs/>
          <w:iCs/>
          <w:szCs w:val="22"/>
          <w:lang w:val="lt-LT" w:eastAsia="hu-HU"/>
        </w:rPr>
        <w:t xml:space="preserve">Kiti vaistai ir </w:t>
      </w:r>
      <w:proofErr w:type="spellStart"/>
      <w:r w:rsidRPr="007D1513">
        <w:rPr>
          <w:rFonts w:eastAsia="Calibri"/>
          <w:b/>
          <w:bCs/>
          <w:iCs/>
          <w:szCs w:val="22"/>
          <w:lang w:val="lt-LT" w:eastAsia="hu-HU"/>
        </w:rPr>
        <w:t>Zolpidem</w:t>
      </w:r>
      <w:proofErr w:type="spellEnd"/>
      <w:r w:rsidRPr="007D1513">
        <w:rPr>
          <w:rFonts w:eastAsia="Calibri"/>
          <w:b/>
          <w:bCs/>
          <w:iCs/>
          <w:szCs w:val="22"/>
          <w:lang w:val="lt-LT" w:eastAsia="hu-HU"/>
        </w:rPr>
        <w:t xml:space="preserve"> </w:t>
      </w:r>
      <w:proofErr w:type="spellStart"/>
      <w:r w:rsidRPr="007D1513">
        <w:rPr>
          <w:rFonts w:eastAsia="Calibri"/>
          <w:b/>
          <w:bCs/>
          <w:iCs/>
          <w:szCs w:val="22"/>
          <w:lang w:val="lt-LT" w:eastAsia="hu-HU"/>
        </w:rPr>
        <w:t>Vitabalans</w:t>
      </w:r>
      <w:proofErr w:type="spellEnd"/>
    </w:p>
    <w:p w:rsidR="00DA3D78" w:rsidRPr="007D1513" w:rsidRDefault="00DA3D78" w:rsidP="00DA3D78">
      <w:pPr>
        <w:autoSpaceDE w:val="0"/>
        <w:autoSpaceDN w:val="0"/>
        <w:adjustRightInd w:val="0"/>
        <w:spacing w:line="240" w:lineRule="auto"/>
        <w:contextualSpacing/>
        <w:rPr>
          <w:noProof/>
          <w:szCs w:val="22"/>
          <w:lang w:val="lt-LT"/>
        </w:rPr>
      </w:pPr>
      <w:r w:rsidRPr="007D1513">
        <w:rPr>
          <w:noProof/>
          <w:szCs w:val="22"/>
          <w:lang w:val="lt-LT"/>
        </w:rPr>
        <w:t>Jeigu vartojate ar neseniai vartojote kitų vaistų arba dėl to nesate tikri, apie tai pasakykite gydytojui arba vaistininkui.</w:t>
      </w:r>
    </w:p>
    <w:p w:rsidR="00DA3D78" w:rsidRPr="007D1513" w:rsidRDefault="00DA3D78" w:rsidP="00DA3D78">
      <w:pPr>
        <w:numPr>
          <w:ilvl w:val="12"/>
          <w:numId w:val="0"/>
        </w:numPr>
        <w:tabs>
          <w:tab w:val="clear" w:pos="567"/>
        </w:tabs>
        <w:spacing w:line="240" w:lineRule="auto"/>
        <w:contextualSpacing/>
        <w:rPr>
          <w:noProof/>
          <w:szCs w:val="22"/>
          <w:lang w:val="lt-LT"/>
        </w:rPr>
      </w:pPr>
    </w:p>
    <w:p w:rsidR="00DA3D78" w:rsidRPr="007D1513" w:rsidRDefault="00DA3D78" w:rsidP="00DA3D78">
      <w:pPr>
        <w:spacing w:line="240" w:lineRule="auto"/>
        <w:contextualSpacing/>
        <w:rPr>
          <w:rFonts w:eastAsia="Calibri"/>
          <w:iCs/>
          <w:szCs w:val="22"/>
          <w:lang w:val="lt-LT"/>
        </w:rPr>
      </w:pPr>
      <w:r w:rsidRPr="007D1513">
        <w:rPr>
          <w:rFonts w:eastAsia="Calibri"/>
          <w:iCs/>
          <w:szCs w:val="22"/>
          <w:lang w:val="lt-LT"/>
        </w:rPr>
        <w:t xml:space="preserve">Jei </w:t>
      </w:r>
      <w:proofErr w:type="spellStart"/>
      <w:r w:rsidRPr="007D1513">
        <w:rPr>
          <w:rFonts w:eastAsia="Calibri"/>
          <w:iCs/>
          <w:szCs w:val="22"/>
          <w:lang w:val="lt-LT"/>
        </w:rPr>
        <w:t>zolpidemo</w:t>
      </w:r>
      <w:proofErr w:type="spellEnd"/>
      <w:r w:rsidRPr="007D1513">
        <w:rPr>
          <w:rFonts w:eastAsia="Calibri"/>
          <w:iCs/>
          <w:szCs w:val="22"/>
          <w:lang w:val="lt-LT"/>
        </w:rPr>
        <w:t xml:space="preserve"> vartojama su toliau išvardytais vaistais, gali sustiprėti apsnūdimas ir </w:t>
      </w:r>
      <w:proofErr w:type="spellStart"/>
      <w:r w:rsidRPr="007D1513">
        <w:rPr>
          <w:rFonts w:eastAsia="Calibri"/>
          <w:iCs/>
          <w:szCs w:val="22"/>
          <w:lang w:val="lt-LT"/>
        </w:rPr>
        <w:t>psichomotorinės</w:t>
      </w:r>
      <w:proofErr w:type="spellEnd"/>
      <w:r w:rsidRPr="007D1513">
        <w:rPr>
          <w:rFonts w:eastAsia="Calibri"/>
          <w:iCs/>
          <w:szCs w:val="22"/>
          <w:lang w:val="lt-LT"/>
        </w:rPr>
        <w:t xml:space="preserve"> veiklos sutrikimas kitą dieną, įskaitant gebėjimo vairuoti sutrikimą:</w:t>
      </w:r>
    </w:p>
    <w:p w:rsidR="00DA3D78" w:rsidRPr="007D1513" w:rsidRDefault="00DA3D78" w:rsidP="00DA3D78">
      <w:pPr>
        <w:numPr>
          <w:ilvl w:val="0"/>
          <w:numId w:val="6"/>
        </w:numPr>
        <w:tabs>
          <w:tab w:val="clear" w:pos="567"/>
        </w:tabs>
        <w:spacing w:line="240" w:lineRule="auto"/>
        <w:ind w:left="567" w:hanging="567"/>
        <w:contextualSpacing/>
        <w:rPr>
          <w:rFonts w:eastAsia="Calibri"/>
          <w:iCs/>
          <w:szCs w:val="22"/>
          <w:lang w:val="lt-LT"/>
        </w:rPr>
      </w:pPr>
      <w:r w:rsidRPr="007D1513">
        <w:rPr>
          <w:rFonts w:eastAsia="Calibri"/>
          <w:iCs/>
          <w:szCs w:val="22"/>
          <w:lang w:val="lt-LT"/>
        </w:rPr>
        <w:t>vaistai nuo tam tikrų psichikos sutrikimų (</w:t>
      </w:r>
      <w:proofErr w:type="spellStart"/>
      <w:r w:rsidRPr="007D1513">
        <w:rPr>
          <w:rFonts w:eastAsia="Calibri"/>
          <w:iCs/>
          <w:szCs w:val="22"/>
          <w:lang w:val="lt-LT"/>
        </w:rPr>
        <w:t>antipsichoziniai</w:t>
      </w:r>
      <w:proofErr w:type="spellEnd"/>
      <w:r w:rsidRPr="007D1513">
        <w:rPr>
          <w:rFonts w:eastAsia="Calibri"/>
          <w:iCs/>
          <w:szCs w:val="22"/>
          <w:lang w:val="lt-LT"/>
        </w:rPr>
        <w:t xml:space="preserve"> vaistai);</w:t>
      </w:r>
    </w:p>
    <w:p w:rsidR="00DA3D78" w:rsidRPr="007D1513" w:rsidRDefault="00DA3D78" w:rsidP="00DA3D78">
      <w:pPr>
        <w:numPr>
          <w:ilvl w:val="0"/>
          <w:numId w:val="6"/>
        </w:numPr>
        <w:tabs>
          <w:tab w:val="clear" w:pos="567"/>
        </w:tabs>
        <w:spacing w:line="240" w:lineRule="auto"/>
        <w:ind w:left="567" w:hanging="567"/>
        <w:contextualSpacing/>
        <w:rPr>
          <w:rFonts w:eastAsia="Calibri"/>
          <w:iCs/>
          <w:szCs w:val="22"/>
          <w:lang w:val="lt-LT"/>
        </w:rPr>
      </w:pPr>
      <w:r w:rsidRPr="007D1513">
        <w:rPr>
          <w:rFonts w:eastAsia="Calibri"/>
          <w:iCs/>
          <w:szCs w:val="22"/>
          <w:lang w:val="lt-LT"/>
        </w:rPr>
        <w:t>vaistai nuo miego sutrikimų (migdomieji);</w:t>
      </w:r>
    </w:p>
    <w:p w:rsidR="00DA3D78" w:rsidRPr="007D1513" w:rsidRDefault="00DA3D78" w:rsidP="00DA3D78">
      <w:pPr>
        <w:numPr>
          <w:ilvl w:val="0"/>
          <w:numId w:val="6"/>
        </w:numPr>
        <w:tabs>
          <w:tab w:val="clear" w:pos="567"/>
        </w:tabs>
        <w:spacing w:line="240" w:lineRule="auto"/>
        <w:ind w:left="567" w:hanging="567"/>
        <w:contextualSpacing/>
        <w:rPr>
          <w:rFonts w:eastAsia="Calibri"/>
          <w:iCs/>
          <w:szCs w:val="22"/>
          <w:lang w:val="lt-LT"/>
        </w:rPr>
      </w:pPr>
      <w:r w:rsidRPr="007D1513">
        <w:rPr>
          <w:rFonts w:eastAsia="Calibri"/>
          <w:iCs/>
          <w:szCs w:val="22"/>
          <w:lang w:val="lt-LT"/>
        </w:rPr>
        <w:t>raminamieji arba nerimą mažinantys vaistai;</w:t>
      </w:r>
    </w:p>
    <w:p w:rsidR="00DA3D78" w:rsidRPr="007D1513" w:rsidRDefault="00DA3D78" w:rsidP="00DA3D78">
      <w:pPr>
        <w:numPr>
          <w:ilvl w:val="0"/>
          <w:numId w:val="6"/>
        </w:numPr>
        <w:tabs>
          <w:tab w:val="clear" w:pos="567"/>
        </w:tabs>
        <w:spacing w:line="240" w:lineRule="auto"/>
        <w:ind w:left="567" w:hanging="567"/>
        <w:contextualSpacing/>
        <w:rPr>
          <w:rFonts w:eastAsia="Calibri"/>
          <w:iCs/>
          <w:szCs w:val="22"/>
          <w:lang w:val="lt-LT"/>
        </w:rPr>
      </w:pPr>
      <w:r w:rsidRPr="007D1513">
        <w:rPr>
          <w:rFonts w:eastAsia="Calibri"/>
          <w:iCs/>
          <w:szCs w:val="22"/>
          <w:lang w:val="lt-LT"/>
        </w:rPr>
        <w:t>vaistai nuo depresijos;</w:t>
      </w:r>
    </w:p>
    <w:p w:rsidR="00DA3D78" w:rsidRPr="007D1513" w:rsidRDefault="00DA3D78" w:rsidP="00DA3D78">
      <w:pPr>
        <w:numPr>
          <w:ilvl w:val="0"/>
          <w:numId w:val="6"/>
        </w:numPr>
        <w:tabs>
          <w:tab w:val="clear" w:pos="567"/>
        </w:tabs>
        <w:spacing w:line="240" w:lineRule="auto"/>
        <w:ind w:left="567" w:hanging="567"/>
        <w:contextualSpacing/>
        <w:rPr>
          <w:rFonts w:eastAsia="Calibri"/>
          <w:iCs/>
          <w:szCs w:val="22"/>
          <w:lang w:val="lt-LT"/>
        </w:rPr>
      </w:pPr>
      <w:r w:rsidRPr="007D1513">
        <w:rPr>
          <w:rFonts w:eastAsia="Calibri"/>
          <w:iCs/>
          <w:szCs w:val="22"/>
          <w:lang w:val="lt-LT"/>
        </w:rPr>
        <w:t>vaistai vidutinio stiprumo ar stipriam skausmui malšinti (narkotiniai analgetikai);</w:t>
      </w:r>
    </w:p>
    <w:p w:rsidR="00DA3D78" w:rsidRPr="007D1513" w:rsidRDefault="00DA3D78" w:rsidP="00DA3D78">
      <w:pPr>
        <w:numPr>
          <w:ilvl w:val="0"/>
          <w:numId w:val="6"/>
        </w:numPr>
        <w:tabs>
          <w:tab w:val="clear" w:pos="567"/>
        </w:tabs>
        <w:spacing w:line="240" w:lineRule="auto"/>
        <w:ind w:left="567" w:hanging="567"/>
        <w:contextualSpacing/>
        <w:rPr>
          <w:rFonts w:eastAsia="Calibri"/>
          <w:iCs/>
          <w:szCs w:val="22"/>
          <w:lang w:val="lt-LT"/>
        </w:rPr>
      </w:pPr>
      <w:r w:rsidRPr="007D1513">
        <w:rPr>
          <w:rFonts w:eastAsia="Calibri"/>
          <w:iCs/>
          <w:szCs w:val="22"/>
          <w:lang w:val="lt-LT"/>
        </w:rPr>
        <w:t>vaistai nuo epilepsijos;</w:t>
      </w:r>
    </w:p>
    <w:p w:rsidR="00DA3D78" w:rsidRPr="007D1513" w:rsidRDefault="00DA3D78" w:rsidP="00DA3D78">
      <w:pPr>
        <w:numPr>
          <w:ilvl w:val="0"/>
          <w:numId w:val="6"/>
        </w:numPr>
        <w:tabs>
          <w:tab w:val="clear" w:pos="567"/>
        </w:tabs>
        <w:spacing w:line="240" w:lineRule="auto"/>
        <w:ind w:left="567" w:hanging="567"/>
        <w:contextualSpacing/>
        <w:rPr>
          <w:rFonts w:eastAsia="Calibri"/>
          <w:iCs/>
          <w:szCs w:val="22"/>
          <w:lang w:val="lt-LT"/>
        </w:rPr>
      </w:pPr>
      <w:r w:rsidRPr="007D1513">
        <w:rPr>
          <w:rFonts w:eastAsia="Calibri"/>
          <w:iCs/>
          <w:szCs w:val="22"/>
          <w:lang w:val="lt-LT"/>
        </w:rPr>
        <w:t>vaistai anestezijai sukelti;</w:t>
      </w:r>
    </w:p>
    <w:p w:rsidR="00DA3D78" w:rsidRPr="007D1513" w:rsidRDefault="00DA3D78" w:rsidP="00DA3D78">
      <w:pPr>
        <w:numPr>
          <w:ilvl w:val="0"/>
          <w:numId w:val="6"/>
        </w:numPr>
        <w:tabs>
          <w:tab w:val="clear" w:pos="567"/>
        </w:tabs>
        <w:spacing w:line="240" w:lineRule="auto"/>
        <w:ind w:left="567" w:hanging="567"/>
        <w:contextualSpacing/>
        <w:rPr>
          <w:rFonts w:eastAsia="Calibri"/>
          <w:iCs/>
          <w:szCs w:val="22"/>
          <w:lang w:val="lt-LT"/>
        </w:rPr>
      </w:pPr>
      <w:r w:rsidRPr="007D1513">
        <w:rPr>
          <w:rFonts w:eastAsia="Calibri"/>
          <w:iCs/>
          <w:szCs w:val="22"/>
          <w:lang w:val="lt-LT"/>
        </w:rPr>
        <w:t xml:space="preserve">mieguistumą sukeliantys vaistai nuo šienligės, išbėrimo ar kitokios alergijos (slopinamąjį poveikį sukeliantys </w:t>
      </w:r>
      <w:proofErr w:type="spellStart"/>
      <w:r w:rsidRPr="007D1513">
        <w:rPr>
          <w:rFonts w:eastAsia="Calibri"/>
          <w:iCs/>
          <w:szCs w:val="22"/>
          <w:lang w:val="lt-LT"/>
        </w:rPr>
        <w:t>antihistamininiai</w:t>
      </w:r>
      <w:proofErr w:type="spellEnd"/>
      <w:r w:rsidRPr="007D1513">
        <w:rPr>
          <w:rFonts w:eastAsia="Calibri"/>
          <w:iCs/>
          <w:szCs w:val="22"/>
          <w:lang w:val="lt-LT"/>
        </w:rPr>
        <w:t xml:space="preserve"> vaistai).</w:t>
      </w:r>
    </w:p>
    <w:p w:rsidR="00DA3D78" w:rsidRPr="007D1513" w:rsidRDefault="00DA3D78" w:rsidP="00DA3D78">
      <w:pPr>
        <w:spacing w:line="240" w:lineRule="auto"/>
        <w:contextualSpacing/>
        <w:rPr>
          <w:rFonts w:eastAsia="Calibri"/>
          <w:iCs/>
          <w:szCs w:val="22"/>
          <w:lang w:val="lt-LT"/>
        </w:rPr>
      </w:pPr>
    </w:p>
    <w:p w:rsidR="00DA3D78" w:rsidRPr="007D1513" w:rsidRDefault="00DA3D78" w:rsidP="00DA3D78">
      <w:pPr>
        <w:spacing w:line="240" w:lineRule="auto"/>
        <w:contextualSpacing/>
        <w:rPr>
          <w:szCs w:val="22"/>
          <w:lang w:val="lt-LT"/>
        </w:rPr>
      </w:pPr>
      <w:proofErr w:type="spellStart"/>
      <w:r w:rsidRPr="007D1513">
        <w:rPr>
          <w:szCs w:val="22"/>
          <w:lang w:val="lt-LT"/>
        </w:rPr>
        <w:t>Zolpidem</w:t>
      </w:r>
      <w:proofErr w:type="spellEnd"/>
      <w:r w:rsidRPr="007D1513">
        <w:rPr>
          <w:szCs w:val="22"/>
          <w:lang w:val="lt-LT"/>
        </w:rPr>
        <w:t xml:space="preserve"> </w:t>
      </w:r>
      <w:proofErr w:type="spellStart"/>
      <w:r w:rsidRPr="007D1513">
        <w:rPr>
          <w:szCs w:val="22"/>
          <w:lang w:val="lt-LT"/>
        </w:rPr>
        <w:t>Vitabalans</w:t>
      </w:r>
      <w:proofErr w:type="spellEnd"/>
      <w:r w:rsidRPr="007D1513">
        <w:rPr>
          <w:szCs w:val="22"/>
          <w:lang w:val="lt-LT"/>
        </w:rPr>
        <w:t xml:space="preserve"> vartojant kartu su </w:t>
      </w:r>
      <w:proofErr w:type="spellStart"/>
      <w:r w:rsidRPr="007D1513">
        <w:rPr>
          <w:szCs w:val="22"/>
          <w:lang w:val="lt-LT"/>
        </w:rPr>
        <w:t>opioidais</w:t>
      </w:r>
      <w:proofErr w:type="spellEnd"/>
      <w:r w:rsidRPr="007D1513">
        <w:rPr>
          <w:szCs w:val="22"/>
          <w:lang w:val="lt-LT"/>
        </w:rPr>
        <w:t xml:space="preserve"> (stipriais skausmą malšinančiais vaistais, pakaitiniam gydymui vartojamais vaistais ir kai kuriais vaistais nuo kosulio), padidėja mieguistumo, kvėpavimo pasunkėjimo (kvėpavimo slopinimo), komos rizika ir tai gali būti pavojinga gyvybei. Dėl šios priežasties kartu šių vaistų vartoti galima tik tada, kai kitos gydymo galimybės nėra įmanomos.</w:t>
      </w:r>
    </w:p>
    <w:p w:rsidR="00DA3D78" w:rsidRPr="007D1513" w:rsidRDefault="00DA3D78" w:rsidP="00DA3D78">
      <w:pPr>
        <w:spacing w:line="240" w:lineRule="auto"/>
        <w:contextualSpacing/>
        <w:rPr>
          <w:szCs w:val="22"/>
          <w:lang w:val="lt-LT"/>
        </w:rPr>
      </w:pPr>
      <w:r w:rsidRPr="007D1513">
        <w:rPr>
          <w:szCs w:val="22"/>
          <w:lang w:val="lt-LT"/>
        </w:rPr>
        <w:t xml:space="preserve">Tačiau jei gydytojas skiria </w:t>
      </w:r>
      <w:proofErr w:type="spellStart"/>
      <w:r w:rsidRPr="007D1513">
        <w:rPr>
          <w:szCs w:val="22"/>
          <w:lang w:val="lt-LT"/>
        </w:rPr>
        <w:t>Zolpidem</w:t>
      </w:r>
      <w:proofErr w:type="spellEnd"/>
      <w:r w:rsidRPr="007D1513">
        <w:rPr>
          <w:szCs w:val="22"/>
          <w:lang w:val="lt-LT"/>
        </w:rPr>
        <w:t xml:space="preserve"> </w:t>
      </w:r>
      <w:proofErr w:type="spellStart"/>
      <w:r w:rsidRPr="007D1513">
        <w:rPr>
          <w:szCs w:val="22"/>
          <w:lang w:val="lt-LT"/>
        </w:rPr>
        <w:t>Vitabalans</w:t>
      </w:r>
      <w:proofErr w:type="spellEnd"/>
      <w:r w:rsidRPr="007D1513">
        <w:rPr>
          <w:szCs w:val="22"/>
          <w:lang w:val="lt-LT"/>
        </w:rPr>
        <w:t xml:space="preserve"> kartu su </w:t>
      </w:r>
      <w:proofErr w:type="spellStart"/>
      <w:r w:rsidRPr="007D1513">
        <w:rPr>
          <w:szCs w:val="22"/>
          <w:lang w:val="lt-LT"/>
        </w:rPr>
        <w:t>opioidais</w:t>
      </w:r>
      <w:proofErr w:type="spellEnd"/>
      <w:r w:rsidRPr="007D1513">
        <w:rPr>
          <w:szCs w:val="22"/>
          <w:lang w:val="lt-LT"/>
        </w:rPr>
        <w:t>, jis turi riboti kartu vartojamų vaistų dozę ir gydymo trukmę.</w:t>
      </w:r>
    </w:p>
    <w:p w:rsidR="00DA3D78" w:rsidRPr="00F21F36" w:rsidRDefault="00DA3D78" w:rsidP="00DA3D78">
      <w:pPr>
        <w:spacing w:line="240" w:lineRule="auto"/>
        <w:contextualSpacing/>
        <w:rPr>
          <w:lang w:val="lt-LT"/>
        </w:rPr>
      </w:pPr>
      <w:r w:rsidRPr="007D1513">
        <w:rPr>
          <w:szCs w:val="22"/>
          <w:lang w:val="lt-LT"/>
        </w:rPr>
        <w:t xml:space="preserve">Pasakykite gydytojui apie visus </w:t>
      </w:r>
      <w:proofErr w:type="spellStart"/>
      <w:r w:rsidRPr="007D1513">
        <w:rPr>
          <w:szCs w:val="22"/>
          <w:lang w:val="lt-LT"/>
        </w:rPr>
        <w:t>opioidinius</w:t>
      </w:r>
      <w:proofErr w:type="spellEnd"/>
      <w:r w:rsidRPr="007D1513">
        <w:rPr>
          <w:szCs w:val="22"/>
          <w:lang w:val="lt-LT"/>
        </w:rPr>
        <w:t xml:space="preserve"> vaistus, kuriuos vartojate, ir griežtai laikykitės gydytojo rekomendacijų dėl dozės. Gali būti naudinga informuoti draugus ar giminaičius, kad jie žinotų apie ankščiau nurodytus požymius ir simptomus. </w:t>
      </w:r>
      <w:r w:rsidRPr="00F21F36">
        <w:rPr>
          <w:lang w:val="lt-LT"/>
        </w:rPr>
        <w:t>Pajutę tokius simptomus, kreipkitės į gydytoją.</w:t>
      </w:r>
    </w:p>
    <w:p w:rsidR="00DA3D78" w:rsidRPr="00F26A86" w:rsidRDefault="00DA3D78" w:rsidP="00DA3D78">
      <w:pPr>
        <w:spacing w:line="240" w:lineRule="auto"/>
        <w:contextualSpacing/>
        <w:rPr>
          <w:rFonts w:eastAsia="Calibri"/>
          <w:iCs/>
          <w:szCs w:val="22"/>
          <w:lang w:val="lt-LT"/>
        </w:rPr>
      </w:pPr>
    </w:p>
    <w:p w:rsidR="00DA3D78" w:rsidRPr="00F26A86" w:rsidRDefault="00DA3D78" w:rsidP="00DA3D78">
      <w:pPr>
        <w:spacing w:line="240" w:lineRule="auto"/>
        <w:contextualSpacing/>
        <w:rPr>
          <w:rFonts w:eastAsia="Calibri"/>
          <w:iCs/>
          <w:szCs w:val="22"/>
          <w:lang w:val="lt-LT"/>
        </w:rPr>
      </w:pPr>
      <w:proofErr w:type="spellStart"/>
      <w:r w:rsidRPr="00F26A86">
        <w:rPr>
          <w:rFonts w:eastAsia="Calibri"/>
          <w:iCs/>
          <w:szCs w:val="22"/>
          <w:lang w:val="lt-LT"/>
        </w:rPr>
        <w:t>Zolpidemo</w:t>
      </w:r>
      <w:proofErr w:type="spellEnd"/>
      <w:r w:rsidRPr="00F26A86">
        <w:rPr>
          <w:rFonts w:eastAsia="Calibri"/>
          <w:iCs/>
          <w:szCs w:val="22"/>
          <w:lang w:val="lt-LT"/>
        </w:rPr>
        <w:t xml:space="preserve"> vartojant kartu su antidepresantais, įskaitant </w:t>
      </w:r>
      <w:proofErr w:type="spellStart"/>
      <w:r w:rsidRPr="00F26A86">
        <w:rPr>
          <w:rFonts w:eastAsia="Calibri"/>
          <w:iCs/>
          <w:szCs w:val="22"/>
          <w:lang w:val="lt-LT"/>
        </w:rPr>
        <w:t>bupropioną</w:t>
      </w:r>
      <w:proofErr w:type="spellEnd"/>
      <w:r w:rsidRPr="00F26A86">
        <w:rPr>
          <w:rFonts w:eastAsia="Calibri"/>
          <w:iCs/>
          <w:szCs w:val="22"/>
          <w:lang w:val="lt-LT"/>
        </w:rPr>
        <w:t xml:space="preserve">, </w:t>
      </w:r>
      <w:proofErr w:type="spellStart"/>
      <w:r w:rsidRPr="00F26A86">
        <w:rPr>
          <w:rFonts w:eastAsia="Calibri"/>
          <w:iCs/>
          <w:szCs w:val="22"/>
          <w:lang w:val="lt-LT"/>
        </w:rPr>
        <w:t>dezipraminą</w:t>
      </w:r>
      <w:proofErr w:type="spellEnd"/>
      <w:r w:rsidRPr="00F26A86">
        <w:rPr>
          <w:rFonts w:eastAsia="Calibri"/>
          <w:iCs/>
          <w:szCs w:val="22"/>
          <w:lang w:val="lt-LT"/>
        </w:rPr>
        <w:t xml:space="preserve">, </w:t>
      </w:r>
      <w:proofErr w:type="spellStart"/>
      <w:r w:rsidRPr="00F26A86">
        <w:rPr>
          <w:rFonts w:eastAsia="Calibri"/>
          <w:iCs/>
          <w:szCs w:val="22"/>
          <w:lang w:val="lt-LT"/>
        </w:rPr>
        <w:t>fluoksetiną</w:t>
      </w:r>
      <w:proofErr w:type="spellEnd"/>
      <w:r w:rsidRPr="00F26A86">
        <w:rPr>
          <w:rFonts w:eastAsia="Calibri"/>
          <w:iCs/>
          <w:szCs w:val="22"/>
          <w:lang w:val="lt-LT"/>
        </w:rPr>
        <w:t xml:space="preserve">, </w:t>
      </w:r>
      <w:proofErr w:type="spellStart"/>
      <w:r w:rsidRPr="00F26A86">
        <w:rPr>
          <w:rFonts w:eastAsia="Calibri"/>
          <w:iCs/>
          <w:szCs w:val="22"/>
          <w:lang w:val="lt-LT"/>
        </w:rPr>
        <w:t>sertraliną</w:t>
      </w:r>
      <w:proofErr w:type="spellEnd"/>
      <w:r w:rsidRPr="00F26A86">
        <w:rPr>
          <w:rFonts w:eastAsia="Calibri"/>
          <w:iCs/>
          <w:szCs w:val="22"/>
          <w:lang w:val="lt-LT"/>
        </w:rPr>
        <w:t xml:space="preserve"> ir </w:t>
      </w:r>
      <w:proofErr w:type="spellStart"/>
      <w:r w:rsidRPr="00F26A86">
        <w:rPr>
          <w:rFonts w:eastAsia="Calibri"/>
          <w:iCs/>
          <w:szCs w:val="22"/>
          <w:lang w:val="lt-LT"/>
        </w:rPr>
        <w:t>venlafaksiną</w:t>
      </w:r>
      <w:proofErr w:type="spellEnd"/>
      <w:r w:rsidRPr="00F26A86">
        <w:rPr>
          <w:rFonts w:eastAsia="Calibri"/>
          <w:iCs/>
          <w:szCs w:val="22"/>
          <w:lang w:val="lt-LT"/>
        </w:rPr>
        <w:t>, gali būti matomi nesami daiktai (atsirasti haliucinacijų).</w:t>
      </w:r>
    </w:p>
    <w:p w:rsidR="00DA3D78" w:rsidRPr="007D1513" w:rsidRDefault="00DA3D78" w:rsidP="00DA3D78">
      <w:pPr>
        <w:spacing w:line="240" w:lineRule="auto"/>
        <w:contextualSpacing/>
        <w:rPr>
          <w:rFonts w:eastAsia="Calibri"/>
          <w:iCs/>
          <w:szCs w:val="22"/>
          <w:lang w:val="lt-LT"/>
        </w:rPr>
      </w:pPr>
      <w:proofErr w:type="spellStart"/>
      <w:r w:rsidRPr="007D1513">
        <w:rPr>
          <w:rFonts w:eastAsia="Calibri"/>
          <w:iCs/>
          <w:szCs w:val="22"/>
          <w:lang w:val="lt-LT"/>
        </w:rPr>
        <w:t>Zolpidemo</w:t>
      </w:r>
      <w:proofErr w:type="spellEnd"/>
      <w:r w:rsidRPr="007D1513">
        <w:rPr>
          <w:rFonts w:eastAsia="Calibri"/>
          <w:iCs/>
          <w:szCs w:val="22"/>
          <w:lang w:val="lt-LT"/>
        </w:rPr>
        <w:t xml:space="preserve"> nerekomenduojama vartoti kartu su </w:t>
      </w:r>
      <w:proofErr w:type="spellStart"/>
      <w:r w:rsidRPr="007D1513">
        <w:rPr>
          <w:rFonts w:eastAsia="Calibri"/>
          <w:iCs/>
          <w:szCs w:val="22"/>
          <w:lang w:val="lt-LT"/>
        </w:rPr>
        <w:t>fluvoksaminu</w:t>
      </w:r>
      <w:proofErr w:type="spellEnd"/>
      <w:r w:rsidRPr="007D1513">
        <w:rPr>
          <w:rFonts w:eastAsia="Calibri"/>
          <w:iCs/>
          <w:szCs w:val="22"/>
          <w:lang w:val="lt-LT"/>
        </w:rPr>
        <w:t xml:space="preserve"> ar </w:t>
      </w:r>
      <w:proofErr w:type="spellStart"/>
      <w:r w:rsidRPr="007D1513">
        <w:rPr>
          <w:rFonts w:eastAsia="Calibri"/>
          <w:iCs/>
          <w:szCs w:val="22"/>
          <w:lang w:val="lt-LT"/>
        </w:rPr>
        <w:t>ciprofloksacinu</w:t>
      </w:r>
      <w:proofErr w:type="spellEnd"/>
      <w:r w:rsidRPr="007D1513">
        <w:rPr>
          <w:rFonts w:eastAsia="Calibri"/>
          <w:iCs/>
          <w:szCs w:val="22"/>
          <w:lang w:val="lt-LT"/>
        </w:rPr>
        <w:t>.</w:t>
      </w:r>
    </w:p>
    <w:p w:rsidR="00DA3D78" w:rsidRPr="007D1513" w:rsidRDefault="00DA3D78" w:rsidP="00DA3D78">
      <w:pPr>
        <w:spacing w:line="240" w:lineRule="auto"/>
        <w:contextualSpacing/>
        <w:rPr>
          <w:rFonts w:eastAsia="Calibri"/>
          <w:bCs/>
          <w:szCs w:val="22"/>
          <w:lang w:val="lt-LT" w:eastAsia="en-GB"/>
        </w:rPr>
      </w:pPr>
    </w:p>
    <w:p w:rsidR="00DA3D78" w:rsidRPr="007D1513" w:rsidRDefault="00DA3D78" w:rsidP="00DA3D78">
      <w:pPr>
        <w:numPr>
          <w:ilvl w:val="12"/>
          <w:numId w:val="0"/>
        </w:numPr>
        <w:tabs>
          <w:tab w:val="clear" w:pos="567"/>
        </w:tabs>
        <w:spacing w:line="240" w:lineRule="auto"/>
        <w:contextualSpacing/>
        <w:rPr>
          <w:noProof/>
          <w:szCs w:val="22"/>
          <w:lang w:val="lt-LT"/>
        </w:rPr>
      </w:pPr>
      <w:r w:rsidRPr="007D1513">
        <w:rPr>
          <w:noProof/>
          <w:szCs w:val="22"/>
          <w:lang w:val="lt-LT"/>
        </w:rPr>
        <w:t>Atsargiai vartoti kartu su miorelaksantais.</w:t>
      </w:r>
    </w:p>
    <w:p w:rsidR="00DA3D78" w:rsidRPr="007D1513" w:rsidRDefault="00DA3D78" w:rsidP="00DA3D78">
      <w:pPr>
        <w:numPr>
          <w:ilvl w:val="12"/>
          <w:numId w:val="0"/>
        </w:numPr>
        <w:tabs>
          <w:tab w:val="clear" w:pos="567"/>
        </w:tabs>
        <w:spacing w:line="240" w:lineRule="auto"/>
        <w:contextualSpacing/>
        <w:rPr>
          <w:noProof/>
          <w:szCs w:val="22"/>
          <w:lang w:val="lt-LT"/>
        </w:rPr>
      </w:pPr>
      <w:r w:rsidRPr="007D1513">
        <w:rPr>
          <w:noProof/>
          <w:szCs w:val="22"/>
          <w:lang w:val="lt-LT"/>
        </w:rPr>
        <w:t xml:space="preserve">Stiprūs skausmą malšinantys vaistai (narkotiniai skausmą malšinantys vaistai) gali padidinti nerimą, kuris gali sustiprinti priklausomybę nuo Zolpidem Vitabalans. </w:t>
      </w:r>
    </w:p>
    <w:p w:rsidR="00DA3D78" w:rsidRPr="007D1513" w:rsidRDefault="00DA3D78" w:rsidP="00DA3D78">
      <w:pPr>
        <w:numPr>
          <w:ilvl w:val="12"/>
          <w:numId w:val="0"/>
        </w:numPr>
        <w:tabs>
          <w:tab w:val="clear" w:pos="567"/>
        </w:tabs>
        <w:spacing w:line="240" w:lineRule="auto"/>
        <w:contextualSpacing/>
        <w:rPr>
          <w:noProof/>
          <w:szCs w:val="22"/>
          <w:lang w:val="lt-LT"/>
        </w:rPr>
      </w:pPr>
      <w:r w:rsidRPr="007D1513">
        <w:rPr>
          <w:noProof/>
          <w:szCs w:val="22"/>
          <w:lang w:val="lt-LT"/>
        </w:rPr>
        <w:t xml:space="preserve">Vaistai, kurie didina kepenų fermentų aktyvumą (pvz., ketokonazolis, grybeliui gydyti) gali stiprinti Zolpidem Vitabalans poveikį. </w:t>
      </w:r>
    </w:p>
    <w:p w:rsidR="00DA3D78" w:rsidRPr="007D1513" w:rsidRDefault="00DA3D78" w:rsidP="00DA3D78">
      <w:pPr>
        <w:numPr>
          <w:ilvl w:val="12"/>
          <w:numId w:val="0"/>
        </w:numPr>
        <w:tabs>
          <w:tab w:val="clear" w:pos="567"/>
        </w:tabs>
        <w:spacing w:line="240" w:lineRule="auto"/>
        <w:contextualSpacing/>
        <w:rPr>
          <w:noProof/>
          <w:szCs w:val="22"/>
          <w:lang w:val="lt-LT"/>
        </w:rPr>
      </w:pPr>
      <w:r w:rsidRPr="007D1513">
        <w:rPr>
          <w:noProof/>
          <w:szCs w:val="22"/>
          <w:lang w:val="lt-LT"/>
        </w:rPr>
        <w:t>Kartu vartojamas rifampicinas (infekcinėms ligoms gydyti) mažina Zolpidem Vitabalans poveikį.</w:t>
      </w:r>
    </w:p>
    <w:p w:rsidR="00DA3D78" w:rsidRPr="007D1513" w:rsidRDefault="00DA3D78" w:rsidP="00DA3D78">
      <w:pPr>
        <w:numPr>
          <w:ilvl w:val="12"/>
          <w:numId w:val="0"/>
        </w:numPr>
        <w:tabs>
          <w:tab w:val="clear" w:pos="567"/>
        </w:tabs>
        <w:spacing w:line="240" w:lineRule="auto"/>
        <w:contextualSpacing/>
        <w:rPr>
          <w:noProof/>
          <w:szCs w:val="22"/>
          <w:lang w:val="lt-LT"/>
        </w:rPr>
      </w:pPr>
    </w:p>
    <w:p w:rsidR="00DA3D78" w:rsidRPr="007D1513" w:rsidRDefault="00DA3D78" w:rsidP="00DA3D78">
      <w:pPr>
        <w:spacing w:line="240" w:lineRule="auto"/>
        <w:ind w:left="567" w:hanging="567"/>
        <w:contextualSpacing/>
        <w:rPr>
          <w:b/>
          <w:noProof/>
          <w:szCs w:val="22"/>
          <w:lang w:val="lt-LT"/>
        </w:rPr>
      </w:pPr>
      <w:r w:rsidRPr="007D1513">
        <w:rPr>
          <w:b/>
          <w:noProof/>
          <w:szCs w:val="22"/>
          <w:lang w:val="lt-LT"/>
        </w:rPr>
        <w:t>Zolpidem Vitabalans vartojimas su maistu, gėrimais ir alkoholiu</w:t>
      </w:r>
    </w:p>
    <w:p w:rsidR="00DA3D78" w:rsidRPr="007D1513" w:rsidRDefault="00DA3D78" w:rsidP="00DA3D78">
      <w:pPr>
        <w:numPr>
          <w:ilvl w:val="12"/>
          <w:numId w:val="0"/>
        </w:numPr>
        <w:tabs>
          <w:tab w:val="clear" w:pos="567"/>
          <w:tab w:val="left" w:pos="1290"/>
        </w:tabs>
        <w:spacing w:line="240" w:lineRule="auto"/>
        <w:ind w:right="-2"/>
        <w:contextualSpacing/>
        <w:rPr>
          <w:noProof/>
          <w:szCs w:val="22"/>
          <w:lang w:val="lt-LT"/>
        </w:rPr>
      </w:pPr>
      <w:r w:rsidRPr="007D1513">
        <w:rPr>
          <w:noProof/>
          <w:szCs w:val="22"/>
          <w:lang w:val="lt-LT"/>
        </w:rPr>
        <w:t xml:space="preserve">Zolpidem Vitabalans tabletes galima nuryti valgio metu ar geriant skysčius. Gydymo Zolpidem Vitabalans metu negalima gerti alkoholio, kadangi jis gali stiprinti raminamąjį poveikį ir gali turėti įtakos gebėjimui vairuoti ir valdyti mechanizmus. </w:t>
      </w:r>
    </w:p>
    <w:p w:rsidR="00DA3D78" w:rsidRPr="007D1513" w:rsidRDefault="00DA3D78" w:rsidP="00DA3D78">
      <w:pPr>
        <w:numPr>
          <w:ilvl w:val="12"/>
          <w:numId w:val="0"/>
        </w:numPr>
        <w:tabs>
          <w:tab w:val="clear" w:pos="567"/>
          <w:tab w:val="left" w:pos="1290"/>
        </w:tabs>
        <w:spacing w:line="240" w:lineRule="auto"/>
        <w:ind w:right="-2"/>
        <w:contextualSpacing/>
        <w:rPr>
          <w:noProof/>
          <w:szCs w:val="22"/>
          <w:lang w:val="lt-LT"/>
        </w:rPr>
      </w:pPr>
    </w:p>
    <w:p w:rsidR="00DA3D78" w:rsidRPr="007D1513" w:rsidRDefault="00DA3D78" w:rsidP="00DA3D78">
      <w:pPr>
        <w:spacing w:line="240" w:lineRule="auto"/>
        <w:ind w:left="567" w:hanging="567"/>
        <w:contextualSpacing/>
        <w:rPr>
          <w:b/>
          <w:noProof/>
          <w:szCs w:val="22"/>
          <w:lang w:val="lt-LT"/>
        </w:rPr>
      </w:pPr>
      <w:r w:rsidRPr="007D1513">
        <w:rPr>
          <w:b/>
          <w:noProof/>
          <w:szCs w:val="22"/>
          <w:lang w:val="lt-LT"/>
        </w:rPr>
        <w:t>Nėštumas, žindymo laikotarpis ir vaisingumas</w:t>
      </w:r>
    </w:p>
    <w:p w:rsidR="00DA3D78" w:rsidRPr="007D1513" w:rsidRDefault="00DA3D78" w:rsidP="00DA3D78">
      <w:pPr>
        <w:numPr>
          <w:ilvl w:val="12"/>
          <w:numId w:val="0"/>
        </w:numPr>
        <w:tabs>
          <w:tab w:val="clear" w:pos="567"/>
        </w:tabs>
        <w:spacing w:line="240" w:lineRule="auto"/>
        <w:contextualSpacing/>
        <w:rPr>
          <w:szCs w:val="22"/>
          <w:lang w:val="lt-LT"/>
        </w:rPr>
      </w:pPr>
      <w:r w:rsidRPr="007D1513">
        <w:rPr>
          <w:noProof/>
          <w:szCs w:val="22"/>
          <w:lang w:val="lt-LT"/>
        </w:rPr>
        <w:t>Jeigu esate nėščia, žindote kūdikį, manote, kad galbūt esate nėščia, arba planuojate pastoti, tai prieš vartodama šį vaistą pasitarkite su gydytoju arba vaistininku.</w:t>
      </w:r>
    </w:p>
    <w:p w:rsidR="00DA3D78" w:rsidRPr="007D1513" w:rsidRDefault="00DA3D78" w:rsidP="00DA3D78">
      <w:pPr>
        <w:tabs>
          <w:tab w:val="clear" w:pos="567"/>
        </w:tabs>
        <w:spacing w:line="240" w:lineRule="auto"/>
        <w:contextualSpacing/>
        <w:rPr>
          <w:szCs w:val="22"/>
          <w:lang w:val="lt-LT"/>
        </w:rPr>
      </w:pPr>
    </w:p>
    <w:p w:rsidR="00DA3D78" w:rsidRPr="007D1513" w:rsidRDefault="00DA3D78" w:rsidP="00DA3D78">
      <w:pPr>
        <w:tabs>
          <w:tab w:val="clear" w:pos="567"/>
        </w:tabs>
        <w:spacing w:line="240" w:lineRule="auto"/>
        <w:contextualSpacing/>
        <w:rPr>
          <w:noProof/>
          <w:szCs w:val="22"/>
          <w:lang w:val="lt-LT"/>
        </w:rPr>
      </w:pPr>
      <w:r w:rsidRPr="007D1513">
        <w:rPr>
          <w:noProof/>
          <w:szCs w:val="22"/>
          <w:lang w:val="lt-LT"/>
        </w:rPr>
        <w:t xml:space="preserve">Nėštumo metu, ypač pirmus tris mėnesius, Zolpidem Vitabalans vartoti negalima. Jei Jūs ketinate pastoti arba įtariate, jog pastojote, nevartokite Zolpidem Vitabalans arba skubiai kreipkitės į savo gydytoją patarimo. </w:t>
      </w:r>
    </w:p>
    <w:p w:rsidR="00DA3D78" w:rsidRPr="007D1513" w:rsidRDefault="00DA3D78" w:rsidP="00DA3D78">
      <w:pPr>
        <w:tabs>
          <w:tab w:val="clear" w:pos="567"/>
        </w:tabs>
        <w:spacing w:line="240" w:lineRule="auto"/>
        <w:contextualSpacing/>
        <w:rPr>
          <w:noProof/>
          <w:szCs w:val="22"/>
          <w:lang w:val="lt-LT"/>
        </w:rPr>
      </w:pPr>
      <w:r w:rsidRPr="007D1513">
        <w:rPr>
          <w:noProof/>
          <w:szCs w:val="22"/>
          <w:lang w:val="lt-LT"/>
        </w:rPr>
        <w:t>Jeigu dėl svarbių medicininių priežasčių Zolpidem Vitabalans vartojama nėštumo pabaigoje ar gimdymo metu, naujagimiui gali būti per maža kūno temperatūra, suglebę raumenys,</w:t>
      </w:r>
      <w:r w:rsidRPr="007D1513">
        <w:rPr>
          <w:color w:val="FF0000"/>
          <w:szCs w:val="22"/>
          <w:lang w:val="lt-LT"/>
        </w:rPr>
        <w:t xml:space="preserve"> </w:t>
      </w:r>
      <w:r w:rsidRPr="007D1513">
        <w:rPr>
          <w:noProof/>
          <w:szCs w:val="22"/>
          <w:lang w:val="lt-LT"/>
        </w:rPr>
        <w:t xml:space="preserve">pasunkėjęs kvėpavimas, ir dėl fizinės priklausomybės po gimimo gali atsirasti nutraukimo simptomų. </w:t>
      </w:r>
    </w:p>
    <w:p w:rsidR="00DA3D78" w:rsidRPr="007D1513" w:rsidRDefault="00DA3D78" w:rsidP="00DA3D78">
      <w:pPr>
        <w:tabs>
          <w:tab w:val="clear" w:pos="567"/>
        </w:tabs>
        <w:spacing w:line="240" w:lineRule="auto"/>
        <w:contextualSpacing/>
        <w:rPr>
          <w:noProof/>
          <w:szCs w:val="22"/>
          <w:lang w:val="lt-LT"/>
        </w:rPr>
      </w:pPr>
    </w:p>
    <w:p w:rsidR="00DA3D78" w:rsidRPr="007D1513" w:rsidRDefault="00DA3D78" w:rsidP="00DA3D78">
      <w:pPr>
        <w:tabs>
          <w:tab w:val="clear" w:pos="567"/>
        </w:tabs>
        <w:spacing w:line="240" w:lineRule="auto"/>
        <w:contextualSpacing/>
        <w:rPr>
          <w:noProof/>
          <w:szCs w:val="22"/>
          <w:lang w:val="lt-LT"/>
        </w:rPr>
      </w:pPr>
      <w:r w:rsidRPr="007D1513">
        <w:rPr>
          <w:noProof/>
          <w:szCs w:val="22"/>
          <w:lang w:val="lt-LT"/>
        </w:rPr>
        <w:t>Mažais kiekiais zolpidemas patenka į motinos pieną. Todėl, žindymo metu Zolpidem Vitabalans vartoti negalima.</w:t>
      </w:r>
    </w:p>
    <w:p w:rsidR="00DA3D78" w:rsidRPr="007D1513" w:rsidRDefault="00DA3D78" w:rsidP="00DA3D78">
      <w:pPr>
        <w:tabs>
          <w:tab w:val="clear" w:pos="567"/>
        </w:tabs>
        <w:spacing w:line="240" w:lineRule="auto"/>
        <w:contextualSpacing/>
        <w:rPr>
          <w:noProof/>
          <w:szCs w:val="22"/>
          <w:lang w:val="lt-LT"/>
        </w:rPr>
      </w:pPr>
    </w:p>
    <w:p w:rsidR="00DA3D78" w:rsidRPr="007D1513" w:rsidRDefault="00DA3D78" w:rsidP="00DA3D78">
      <w:pPr>
        <w:spacing w:line="240" w:lineRule="auto"/>
        <w:ind w:left="567" w:hanging="567"/>
        <w:contextualSpacing/>
        <w:rPr>
          <w:b/>
          <w:noProof/>
          <w:szCs w:val="22"/>
          <w:lang w:val="lt-LT"/>
        </w:rPr>
      </w:pPr>
      <w:r w:rsidRPr="007D1513">
        <w:rPr>
          <w:b/>
          <w:noProof/>
          <w:szCs w:val="22"/>
          <w:lang w:val="lt-LT"/>
        </w:rPr>
        <w:t>Vairavimas ir mechanizmų valdymas</w:t>
      </w:r>
    </w:p>
    <w:p w:rsidR="00DA3D78" w:rsidRPr="007D1513" w:rsidRDefault="00DA3D78" w:rsidP="00DA3D78">
      <w:pPr>
        <w:spacing w:line="240" w:lineRule="auto"/>
        <w:contextualSpacing/>
        <w:rPr>
          <w:rFonts w:eastAsia="Calibri"/>
          <w:iCs/>
          <w:szCs w:val="22"/>
          <w:lang w:val="lt-LT"/>
        </w:rPr>
      </w:pPr>
      <w:proofErr w:type="spellStart"/>
      <w:r w:rsidRPr="007D1513">
        <w:rPr>
          <w:rFonts w:eastAsia="Calibri"/>
          <w:iCs/>
          <w:szCs w:val="22"/>
          <w:lang w:val="lt-LT"/>
        </w:rPr>
        <w:t>Zolpidem</w:t>
      </w:r>
      <w:proofErr w:type="spellEnd"/>
      <w:r w:rsidRPr="007D1513">
        <w:rPr>
          <w:rFonts w:eastAsia="Calibri"/>
          <w:iCs/>
          <w:szCs w:val="22"/>
          <w:lang w:val="lt-LT"/>
        </w:rPr>
        <w:t xml:space="preserve"> </w:t>
      </w:r>
      <w:proofErr w:type="spellStart"/>
      <w:r w:rsidRPr="007D1513">
        <w:rPr>
          <w:rFonts w:eastAsia="Calibri"/>
          <w:iCs/>
          <w:szCs w:val="22"/>
          <w:lang w:val="lt-LT"/>
        </w:rPr>
        <w:t>Vitabalans</w:t>
      </w:r>
      <w:proofErr w:type="spellEnd"/>
      <w:r w:rsidRPr="007D1513">
        <w:rPr>
          <w:rFonts w:eastAsia="Calibri"/>
          <w:iCs/>
          <w:szCs w:val="22"/>
          <w:lang w:val="lt-LT"/>
        </w:rPr>
        <w:t xml:space="preserve"> gebėjimą vairuoti ir valdyti mechanizmus veikia stipriai, pvz., gali pasireikšti „vairavimas miegant“. Būtina žinoti, kad, pavartojus </w:t>
      </w:r>
      <w:proofErr w:type="spellStart"/>
      <w:r w:rsidRPr="007D1513">
        <w:rPr>
          <w:rFonts w:eastAsia="Calibri"/>
          <w:iCs/>
          <w:szCs w:val="22"/>
          <w:lang w:val="lt-LT"/>
        </w:rPr>
        <w:t>Zolpidem</w:t>
      </w:r>
      <w:proofErr w:type="spellEnd"/>
      <w:r w:rsidRPr="007D1513">
        <w:rPr>
          <w:rFonts w:eastAsia="Calibri"/>
          <w:iCs/>
          <w:szCs w:val="22"/>
          <w:lang w:val="lt-LT"/>
        </w:rPr>
        <w:t xml:space="preserve"> </w:t>
      </w:r>
      <w:proofErr w:type="spellStart"/>
      <w:r w:rsidRPr="007D1513">
        <w:rPr>
          <w:rFonts w:eastAsia="Calibri"/>
          <w:iCs/>
          <w:szCs w:val="22"/>
          <w:lang w:val="lt-LT"/>
        </w:rPr>
        <w:t>Vitabalans</w:t>
      </w:r>
      <w:proofErr w:type="spellEnd"/>
      <w:r w:rsidRPr="007D1513">
        <w:rPr>
          <w:rFonts w:eastAsia="Calibri"/>
          <w:iCs/>
          <w:szCs w:val="22"/>
          <w:lang w:val="lt-LT"/>
        </w:rPr>
        <w:t xml:space="preserve"> (kaip ir kitų migdomųjų vaistų), kitą dieną:</w:t>
      </w:r>
    </w:p>
    <w:p w:rsidR="00DA3D78" w:rsidRPr="007D1513" w:rsidRDefault="00DA3D78" w:rsidP="00DA3D78">
      <w:pPr>
        <w:numPr>
          <w:ilvl w:val="0"/>
          <w:numId w:val="7"/>
        </w:numPr>
        <w:tabs>
          <w:tab w:val="clear" w:pos="567"/>
        </w:tabs>
        <w:spacing w:line="240" w:lineRule="auto"/>
        <w:ind w:left="567" w:hanging="567"/>
        <w:contextualSpacing/>
        <w:rPr>
          <w:rFonts w:eastAsia="Calibri"/>
          <w:iCs/>
          <w:szCs w:val="22"/>
          <w:lang w:val="lt-LT"/>
        </w:rPr>
      </w:pPr>
      <w:r w:rsidRPr="007D1513">
        <w:rPr>
          <w:rFonts w:eastAsia="Calibri"/>
          <w:iCs/>
          <w:szCs w:val="22"/>
          <w:lang w:val="lt-LT"/>
        </w:rPr>
        <w:t>galite jausti apsnūdimą, mieguistumą, svaigulį ar minčių susipainiojimą;</w:t>
      </w:r>
    </w:p>
    <w:p w:rsidR="00DA3D78" w:rsidRPr="007D1513" w:rsidRDefault="00DA3D78" w:rsidP="00DA3D78">
      <w:pPr>
        <w:numPr>
          <w:ilvl w:val="0"/>
          <w:numId w:val="7"/>
        </w:numPr>
        <w:tabs>
          <w:tab w:val="clear" w:pos="567"/>
        </w:tabs>
        <w:spacing w:line="240" w:lineRule="auto"/>
        <w:ind w:left="567" w:hanging="567"/>
        <w:contextualSpacing/>
        <w:rPr>
          <w:rFonts w:eastAsia="Calibri"/>
          <w:iCs/>
          <w:szCs w:val="22"/>
          <w:lang w:val="lt-LT"/>
        </w:rPr>
      </w:pPr>
      <w:r w:rsidRPr="007D1513">
        <w:rPr>
          <w:rFonts w:eastAsia="Calibri"/>
          <w:iCs/>
          <w:szCs w:val="22"/>
          <w:lang w:val="lt-LT"/>
        </w:rPr>
        <w:t>gali pailgėti greitų sprendimų priėmimas;</w:t>
      </w:r>
    </w:p>
    <w:p w:rsidR="00DA3D78" w:rsidRPr="007D1513" w:rsidRDefault="00DA3D78" w:rsidP="00DA3D78">
      <w:pPr>
        <w:numPr>
          <w:ilvl w:val="0"/>
          <w:numId w:val="7"/>
        </w:numPr>
        <w:tabs>
          <w:tab w:val="clear" w:pos="567"/>
        </w:tabs>
        <w:spacing w:line="240" w:lineRule="auto"/>
        <w:ind w:left="567" w:hanging="567"/>
        <w:contextualSpacing/>
        <w:rPr>
          <w:rFonts w:eastAsia="Calibri"/>
          <w:iCs/>
          <w:szCs w:val="22"/>
          <w:lang w:val="lt-LT"/>
        </w:rPr>
      </w:pPr>
      <w:r w:rsidRPr="007D1513">
        <w:rPr>
          <w:rFonts w:eastAsia="Calibri"/>
          <w:iCs/>
          <w:szCs w:val="22"/>
          <w:lang w:val="lt-LT"/>
        </w:rPr>
        <w:t>matomas vaizdas gali tapti neryškus arba dvejintis;</w:t>
      </w:r>
    </w:p>
    <w:p w:rsidR="00DA3D78" w:rsidRPr="007D1513" w:rsidRDefault="00DA3D78" w:rsidP="00DA3D78">
      <w:pPr>
        <w:numPr>
          <w:ilvl w:val="0"/>
          <w:numId w:val="7"/>
        </w:numPr>
        <w:tabs>
          <w:tab w:val="clear" w:pos="567"/>
        </w:tabs>
        <w:spacing w:line="240" w:lineRule="auto"/>
        <w:ind w:left="567" w:hanging="567"/>
        <w:contextualSpacing/>
        <w:rPr>
          <w:rFonts w:eastAsia="Calibri"/>
          <w:iCs/>
          <w:szCs w:val="22"/>
          <w:lang w:val="lt-LT"/>
        </w:rPr>
      </w:pPr>
      <w:r w:rsidRPr="007D1513">
        <w:rPr>
          <w:rFonts w:eastAsia="Calibri"/>
          <w:iCs/>
          <w:szCs w:val="22"/>
          <w:lang w:val="lt-LT"/>
        </w:rPr>
        <w:t>gali sumažėti budrumas.</w:t>
      </w:r>
    </w:p>
    <w:p w:rsidR="00DA3D78" w:rsidRPr="007D1513" w:rsidRDefault="00DA3D78" w:rsidP="00DA3D78">
      <w:pPr>
        <w:spacing w:line="240" w:lineRule="auto"/>
        <w:contextualSpacing/>
        <w:rPr>
          <w:rFonts w:eastAsia="Calibri"/>
          <w:iCs/>
          <w:szCs w:val="22"/>
          <w:lang w:val="lt-LT"/>
        </w:rPr>
      </w:pPr>
    </w:p>
    <w:p w:rsidR="00DA3D78" w:rsidRPr="007D1513" w:rsidRDefault="00DA3D78" w:rsidP="00DA3D78">
      <w:pPr>
        <w:spacing w:line="240" w:lineRule="auto"/>
        <w:contextualSpacing/>
        <w:rPr>
          <w:rFonts w:eastAsia="Calibri"/>
          <w:szCs w:val="22"/>
          <w:lang w:val="lt-LT"/>
        </w:rPr>
      </w:pPr>
      <w:r w:rsidRPr="007D1513">
        <w:rPr>
          <w:rFonts w:eastAsia="Calibri"/>
          <w:iCs/>
          <w:szCs w:val="22"/>
          <w:lang w:val="lt-LT"/>
        </w:rPr>
        <w:t xml:space="preserve">Siekiant sumažinti aukščiau paminėto poveikio riziką, rekomenduojama, kad tarp </w:t>
      </w:r>
      <w:proofErr w:type="spellStart"/>
      <w:r w:rsidRPr="007D1513">
        <w:rPr>
          <w:rFonts w:eastAsia="Calibri"/>
          <w:iCs/>
          <w:szCs w:val="22"/>
          <w:lang w:val="lt-LT"/>
        </w:rPr>
        <w:t>zolpidemo</w:t>
      </w:r>
      <w:proofErr w:type="spellEnd"/>
      <w:r w:rsidRPr="007D1513">
        <w:rPr>
          <w:rFonts w:eastAsia="Calibri"/>
          <w:iCs/>
          <w:szCs w:val="22"/>
          <w:lang w:val="lt-LT"/>
        </w:rPr>
        <w:t xml:space="preserve"> vartojimo ir vairavimo, mechanizmo valdymo ir darbo aukštyje praeitų mažiausiai 8 valandos. </w:t>
      </w:r>
    </w:p>
    <w:p w:rsidR="00DA3D78" w:rsidRPr="007D1513" w:rsidRDefault="00DA3D78" w:rsidP="00DA3D78">
      <w:pPr>
        <w:spacing w:line="240" w:lineRule="auto"/>
        <w:contextualSpacing/>
        <w:rPr>
          <w:rFonts w:eastAsia="Calibri"/>
          <w:iCs/>
          <w:szCs w:val="22"/>
          <w:lang w:val="lt-LT"/>
        </w:rPr>
      </w:pPr>
    </w:p>
    <w:p w:rsidR="00DA3D78" w:rsidRPr="007D1513" w:rsidRDefault="00DA3D78" w:rsidP="00DA3D78">
      <w:pPr>
        <w:spacing w:line="240" w:lineRule="auto"/>
        <w:contextualSpacing/>
        <w:rPr>
          <w:rFonts w:eastAsia="Calibri"/>
          <w:iCs/>
          <w:szCs w:val="22"/>
          <w:lang w:val="lt-LT"/>
        </w:rPr>
      </w:pPr>
      <w:r w:rsidRPr="007D1513">
        <w:rPr>
          <w:rFonts w:eastAsia="Calibri"/>
          <w:iCs/>
          <w:szCs w:val="22"/>
          <w:lang w:val="lt-LT"/>
        </w:rPr>
        <w:t xml:space="preserve">Vartojant </w:t>
      </w:r>
      <w:proofErr w:type="spellStart"/>
      <w:r w:rsidRPr="007D1513">
        <w:rPr>
          <w:rFonts w:eastAsia="Calibri"/>
          <w:iCs/>
          <w:szCs w:val="22"/>
          <w:lang w:val="lt-LT"/>
        </w:rPr>
        <w:t>Zolpidem</w:t>
      </w:r>
      <w:proofErr w:type="spellEnd"/>
      <w:r w:rsidRPr="007D1513">
        <w:rPr>
          <w:rFonts w:eastAsia="Calibri"/>
          <w:iCs/>
          <w:szCs w:val="22"/>
          <w:lang w:val="lt-LT"/>
        </w:rPr>
        <w:t xml:space="preserve"> </w:t>
      </w:r>
      <w:proofErr w:type="spellStart"/>
      <w:r w:rsidRPr="007D1513">
        <w:rPr>
          <w:rFonts w:eastAsia="Calibri"/>
          <w:iCs/>
          <w:szCs w:val="22"/>
          <w:lang w:val="lt-LT"/>
        </w:rPr>
        <w:t>Vitabalans</w:t>
      </w:r>
      <w:proofErr w:type="spellEnd"/>
      <w:r w:rsidRPr="007D1513">
        <w:rPr>
          <w:rFonts w:eastAsia="Calibri"/>
          <w:iCs/>
          <w:szCs w:val="22"/>
          <w:lang w:val="lt-LT"/>
        </w:rPr>
        <w:t>, vartoti alkoholio ar kitokių psichiką veikiančių medžiagų negalima, nes gali sustiprėti aukščiau paminėtas poveikis.</w:t>
      </w:r>
    </w:p>
    <w:p w:rsidR="00DA3D78" w:rsidRPr="007D1513" w:rsidRDefault="00DA3D78" w:rsidP="00DA3D78">
      <w:pPr>
        <w:numPr>
          <w:ilvl w:val="12"/>
          <w:numId w:val="0"/>
        </w:numPr>
        <w:tabs>
          <w:tab w:val="clear" w:pos="567"/>
        </w:tabs>
        <w:spacing w:line="240" w:lineRule="auto"/>
        <w:ind w:right="-2"/>
        <w:contextualSpacing/>
        <w:rPr>
          <w:noProof/>
          <w:szCs w:val="22"/>
          <w:lang w:val="lt-LT"/>
        </w:rPr>
      </w:pPr>
    </w:p>
    <w:p w:rsidR="00DA3D78" w:rsidRPr="007D1513" w:rsidRDefault="00DA3D78" w:rsidP="00DA3D78">
      <w:pPr>
        <w:numPr>
          <w:ilvl w:val="12"/>
          <w:numId w:val="0"/>
        </w:numPr>
        <w:tabs>
          <w:tab w:val="clear" w:pos="567"/>
        </w:tabs>
        <w:spacing w:line="240" w:lineRule="auto"/>
        <w:ind w:right="-2"/>
        <w:contextualSpacing/>
        <w:rPr>
          <w:noProof/>
          <w:szCs w:val="22"/>
          <w:lang w:val="lt-LT"/>
        </w:rPr>
      </w:pPr>
    </w:p>
    <w:p w:rsidR="00DA3D78" w:rsidRPr="007D1513" w:rsidRDefault="00DA3D78" w:rsidP="00DA3D78">
      <w:pPr>
        <w:keepNext/>
        <w:keepLines/>
        <w:spacing w:line="240" w:lineRule="auto"/>
        <w:contextualSpacing/>
        <w:outlineLvl w:val="2"/>
        <w:rPr>
          <w:b/>
          <w:bCs/>
          <w:szCs w:val="22"/>
          <w:lang w:val="lt-LT" w:eastAsia="x-none"/>
        </w:rPr>
      </w:pPr>
      <w:r w:rsidRPr="007D1513">
        <w:rPr>
          <w:b/>
          <w:bCs/>
          <w:szCs w:val="22"/>
          <w:lang w:val="lt-LT" w:eastAsia="x-none"/>
        </w:rPr>
        <w:t>3.</w:t>
      </w:r>
      <w:r w:rsidRPr="007D1513">
        <w:rPr>
          <w:b/>
          <w:bCs/>
          <w:szCs w:val="22"/>
          <w:lang w:val="lt-LT" w:eastAsia="x-none"/>
        </w:rPr>
        <w:tab/>
        <w:t xml:space="preserve">Kaip vartoti </w:t>
      </w:r>
      <w:proofErr w:type="spellStart"/>
      <w:r w:rsidRPr="007D1513">
        <w:rPr>
          <w:b/>
          <w:bCs/>
          <w:szCs w:val="22"/>
          <w:lang w:val="lt-LT" w:eastAsia="x-none"/>
        </w:rPr>
        <w:t>Zolpidem</w:t>
      </w:r>
      <w:proofErr w:type="spellEnd"/>
      <w:r w:rsidRPr="007D1513">
        <w:rPr>
          <w:b/>
          <w:bCs/>
          <w:szCs w:val="22"/>
          <w:lang w:val="lt-LT" w:eastAsia="x-none"/>
        </w:rPr>
        <w:t xml:space="preserve"> </w:t>
      </w:r>
      <w:proofErr w:type="spellStart"/>
      <w:r w:rsidRPr="007D1513">
        <w:rPr>
          <w:b/>
          <w:bCs/>
          <w:szCs w:val="22"/>
          <w:lang w:val="lt-LT" w:eastAsia="x-none"/>
        </w:rPr>
        <w:t>Vitabalans</w:t>
      </w:r>
      <w:proofErr w:type="spellEnd"/>
    </w:p>
    <w:p w:rsidR="00DA3D78" w:rsidRPr="007D1513" w:rsidRDefault="00DA3D78" w:rsidP="00DA3D78">
      <w:pPr>
        <w:spacing w:line="240" w:lineRule="auto"/>
        <w:ind w:left="567" w:hanging="567"/>
        <w:contextualSpacing/>
        <w:rPr>
          <w:noProof/>
          <w:szCs w:val="22"/>
          <w:lang w:val="lt-LT"/>
        </w:rPr>
      </w:pPr>
    </w:p>
    <w:p w:rsidR="00DA3D78" w:rsidRPr="007D1513" w:rsidRDefault="00DA3D78" w:rsidP="00DA3D78">
      <w:pPr>
        <w:spacing w:line="240" w:lineRule="auto"/>
        <w:contextualSpacing/>
        <w:rPr>
          <w:noProof/>
          <w:szCs w:val="22"/>
          <w:lang w:val="lt-LT"/>
        </w:rPr>
      </w:pPr>
      <w:r w:rsidRPr="007D1513">
        <w:rPr>
          <w:noProof/>
          <w:szCs w:val="22"/>
          <w:lang w:val="lt-LT"/>
        </w:rPr>
        <w:t>Visada vartokite šį vaistą tiksliai, kaip nurodė gydytojas. Jeigu abejojate, kreipkitės į gydytoją arba vaistininką.</w:t>
      </w:r>
    </w:p>
    <w:p w:rsidR="00DA3D78" w:rsidRPr="007D1513" w:rsidRDefault="00DA3D78" w:rsidP="00DA3D78">
      <w:pPr>
        <w:spacing w:line="240" w:lineRule="auto"/>
        <w:contextualSpacing/>
        <w:rPr>
          <w:noProof/>
          <w:szCs w:val="22"/>
          <w:lang w:val="lt-LT"/>
        </w:rPr>
      </w:pPr>
    </w:p>
    <w:p w:rsidR="00DA3D78" w:rsidRPr="007D1513" w:rsidRDefault="00DA3D78" w:rsidP="00DA3D78">
      <w:pPr>
        <w:spacing w:line="240" w:lineRule="auto"/>
        <w:contextualSpacing/>
        <w:rPr>
          <w:noProof/>
          <w:szCs w:val="22"/>
          <w:lang w:val="lt-LT"/>
        </w:rPr>
      </w:pPr>
      <w:r w:rsidRPr="007D1513">
        <w:rPr>
          <w:noProof/>
          <w:szCs w:val="22"/>
          <w:lang w:val="lt-LT"/>
        </w:rPr>
        <w:t>Tabletės nuryjamos užgeriant stikline vandens.</w:t>
      </w:r>
    </w:p>
    <w:p w:rsidR="00DA3D78" w:rsidRPr="007D1513" w:rsidRDefault="00DA3D78" w:rsidP="00DA3D78">
      <w:pPr>
        <w:spacing w:line="240" w:lineRule="auto"/>
        <w:contextualSpacing/>
        <w:rPr>
          <w:noProof/>
          <w:szCs w:val="22"/>
          <w:lang w:val="lt-LT"/>
        </w:rPr>
      </w:pPr>
      <w:r w:rsidRPr="007D1513">
        <w:rPr>
          <w:szCs w:val="22"/>
          <w:lang w:val="lt-LT"/>
        </w:rPr>
        <w:t>Šią tabletę galima padalyti į lygias dozes.</w:t>
      </w:r>
    </w:p>
    <w:p w:rsidR="00DA3D78" w:rsidRPr="007D1513" w:rsidRDefault="00DA3D78" w:rsidP="00DA3D78">
      <w:pPr>
        <w:spacing w:line="240" w:lineRule="auto"/>
        <w:contextualSpacing/>
        <w:rPr>
          <w:noProof/>
          <w:szCs w:val="22"/>
          <w:lang w:val="lt-LT"/>
        </w:rPr>
      </w:pPr>
    </w:p>
    <w:p w:rsidR="00DA3D78" w:rsidRPr="007D1513" w:rsidRDefault="00DA3D78" w:rsidP="00DA3D78">
      <w:pPr>
        <w:spacing w:line="240" w:lineRule="auto"/>
        <w:contextualSpacing/>
        <w:rPr>
          <w:b/>
          <w:noProof/>
          <w:szCs w:val="22"/>
          <w:lang w:val="lt-LT"/>
        </w:rPr>
      </w:pPr>
      <w:r w:rsidRPr="007D1513">
        <w:rPr>
          <w:b/>
          <w:noProof/>
          <w:szCs w:val="22"/>
          <w:lang w:val="lt-LT"/>
        </w:rPr>
        <w:t>Suaugusieji</w:t>
      </w:r>
    </w:p>
    <w:p w:rsidR="00DA3D78" w:rsidRPr="007D1513" w:rsidRDefault="00DA3D78" w:rsidP="00DA3D78">
      <w:pPr>
        <w:spacing w:line="240" w:lineRule="auto"/>
        <w:contextualSpacing/>
        <w:rPr>
          <w:rFonts w:eastAsia="Calibri"/>
          <w:iCs/>
          <w:szCs w:val="22"/>
          <w:lang w:val="lt-LT"/>
        </w:rPr>
      </w:pPr>
      <w:r w:rsidRPr="007D1513">
        <w:rPr>
          <w:rFonts w:eastAsia="Calibri"/>
          <w:iCs/>
          <w:szCs w:val="22"/>
          <w:lang w:val="lt-LT"/>
        </w:rPr>
        <w:t xml:space="preserve">Rekomenduojama </w:t>
      </w:r>
      <w:proofErr w:type="spellStart"/>
      <w:r w:rsidRPr="007D1513">
        <w:rPr>
          <w:rFonts w:eastAsia="Calibri"/>
          <w:iCs/>
          <w:szCs w:val="22"/>
          <w:lang w:val="lt-LT"/>
        </w:rPr>
        <w:t>Zolpidem</w:t>
      </w:r>
      <w:proofErr w:type="spellEnd"/>
      <w:r w:rsidRPr="007D1513">
        <w:rPr>
          <w:rFonts w:eastAsia="Calibri"/>
          <w:iCs/>
          <w:szCs w:val="22"/>
          <w:lang w:val="lt-LT"/>
        </w:rPr>
        <w:t xml:space="preserve"> </w:t>
      </w:r>
      <w:proofErr w:type="spellStart"/>
      <w:r w:rsidRPr="007D1513">
        <w:rPr>
          <w:rFonts w:eastAsia="Calibri"/>
          <w:iCs/>
          <w:szCs w:val="22"/>
          <w:lang w:val="lt-LT"/>
        </w:rPr>
        <w:t>Vitabalans</w:t>
      </w:r>
      <w:proofErr w:type="spellEnd"/>
      <w:r w:rsidRPr="007D1513">
        <w:rPr>
          <w:rFonts w:eastAsia="Calibri"/>
          <w:iCs/>
          <w:szCs w:val="22"/>
          <w:lang w:val="lt-LT"/>
        </w:rPr>
        <w:t xml:space="preserve"> dozė, suvartojama 24 valandų laikotarpiu, yra 10 mg. Kai kuriems pacientams gali būti skiriama mažesnė dozė. </w:t>
      </w:r>
      <w:proofErr w:type="spellStart"/>
      <w:r w:rsidRPr="007D1513">
        <w:rPr>
          <w:rFonts w:eastAsia="Calibri"/>
          <w:iCs/>
          <w:szCs w:val="22"/>
          <w:lang w:val="lt-LT"/>
        </w:rPr>
        <w:t>Zolpidem</w:t>
      </w:r>
      <w:proofErr w:type="spellEnd"/>
      <w:r w:rsidRPr="007D1513">
        <w:rPr>
          <w:rFonts w:eastAsia="Calibri"/>
          <w:iCs/>
          <w:szCs w:val="22"/>
          <w:lang w:val="lt-LT"/>
        </w:rPr>
        <w:t xml:space="preserve"> </w:t>
      </w:r>
      <w:proofErr w:type="spellStart"/>
      <w:r w:rsidRPr="007D1513">
        <w:rPr>
          <w:rFonts w:eastAsia="Calibri"/>
          <w:iCs/>
          <w:szCs w:val="22"/>
          <w:lang w:val="lt-LT"/>
        </w:rPr>
        <w:t>Vitabalans</w:t>
      </w:r>
      <w:proofErr w:type="spellEnd"/>
      <w:r w:rsidRPr="007D1513">
        <w:rPr>
          <w:rFonts w:eastAsia="Calibri"/>
          <w:iCs/>
          <w:szCs w:val="22"/>
          <w:lang w:val="lt-LT"/>
        </w:rPr>
        <w:t xml:space="preserve"> vartojama:</w:t>
      </w:r>
    </w:p>
    <w:p w:rsidR="00DA3D78" w:rsidRPr="007D1513" w:rsidRDefault="00DA3D78" w:rsidP="00DA3D78">
      <w:pPr>
        <w:numPr>
          <w:ilvl w:val="0"/>
          <w:numId w:val="8"/>
        </w:numPr>
        <w:tabs>
          <w:tab w:val="clear" w:pos="567"/>
        </w:tabs>
        <w:spacing w:line="240" w:lineRule="auto"/>
        <w:ind w:left="567" w:hanging="567"/>
        <w:contextualSpacing/>
        <w:rPr>
          <w:rFonts w:eastAsia="Calibri"/>
          <w:iCs/>
          <w:szCs w:val="22"/>
          <w:lang w:val="lt-LT"/>
        </w:rPr>
      </w:pPr>
      <w:r w:rsidRPr="007D1513">
        <w:rPr>
          <w:rFonts w:eastAsia="Calibri"/>
          <w:iCs/>
          <w:szCs w:val="22"/>
          <w:lang w:val="lt-LT"/>
        </w:rPr>
        <w:t>iš karto išgeriant visą dozę;</w:t>
      </w:r>
    </w:p>
    <w:p w:rsidR="00DA3D78" w:rsidRPr="007D1513" w:rsidRDefault="00DA3D78" w:rsidP="00DA3D78">
      <w:pPr>
        <w:numPr>
          <w:ilvl w:val="0"/>
          <w:numId w:val="8"/>
        </w:numPr>
        <w:tabs>
          <w:tab w:val="clear" w:pos="567"/>
        </w:tabs>
        <w:spacing w:line="240" w:lineRule="auto"/>
        <w:ind w:left="567" w:hanging="567"/>
        <w:contextualSpacing/>
        <w:rPr>
          <w:rFonts w:eastAsia="Calibri"/>
          <w:iCs/>
          <w:szCs w:val="22"/>
          <w:lang w:val="lt-LT"/>
        </w:rPr>
      </w:pPr>
      <w:r w:rsidRPr="007D1513">
        <w:rPr>
          <w:rFonts w:eastAsia="Calibri"/>
          <w:iCs/>
          <w:szCs w:val="22"/>
          <w:lang w:val="lt-LT"/>
        </w:rPr>
        <w:t>prieš pat einant miegoti.</w:t>
      </w:r>
    </w:p>
    <w:p w:rsidR="00DA3D78" w:rsidRPr="007D1513" w:rsidRDefault="00DA3D78" w:rsidP="00DA3D78">
      <w:pPr>
        <w:spacing w:line="240" w:lineRule="auto"/>
        <w:contextualSpacing/>
        <w:rPr>
          <w:rFonts w:eastAsia="Calibri"/>
          <w:iCs/>
          <w:szCs w:val="22"/>
          <w:lang w:val="lt-LT"/>
        </w:rPr>
      </w:pPr>
    </w:p>
    <w:p w:rsidR="00DA3D78" w:rsidRPr="007D1513" w:rsidRDefault="00DA3D78" w:rsidP="00DA3D78">
      <w:pPr>
        <w:spacing w:line="240" w:lineRule="auto"/>
        <w:contextualSpacing/>
        <w:rPr>
          <w:rFonts w:eastAsia="Calibri"/>
          <w:iCs/>
          <w:szCs w:val="22"/>
          <w:lang w:val="lt-LT"/>
        </w:rPr>
      </w:pPr>
      <w:r w:rsidRPr="007D1513">
        <w:rPr>
          <w:rFonts w:eastAsia="Calibri"/>
          <w:iCs/>
          <w:szCs w:val="22"/>
          <w:lang w:val="lt-LT"/>
        </w:rPr>
        <w:t>Būtina užtikrinti, kad nuo vaisto pavartojimo iki veiksmų, kuriems reikalingas budrumas, praeitų mažiausiai 8 valandos.</w:t>
      </w:r>
    </w:p>
    <w:p w:rsidR="00DA3D78" w:rsidRPr="007D1513" w:rsidRDefault="00DA3D78" w:rsidP="00DA3D78">
      <w:pPr>
        <w:spacing w:line="240" w:lineRule="auto"/>
        <w:contextualSpacing/>
        <w:rPr>
          <w:szCs w:val="22"/>
          <w:lang w:val="lt-LT"/>
        </w:rPr>
      </w:pPr>
      <w:r w:rsidRPr="007D1513">
        <w:rPr>
          <w:rFonts w:eastAsia="Calibri"/>
          <w:bCs/>
          <w:iCs/>
          <w:szCs w:val="22"/>
          <w:lang w:val="lt-LT"/>
        </w:rPr>
        <w:t>Didesnės kaip 10 mg dozės 24 valandų laikotarpiu vartoti negalima.</w:t>
      </w:r>
    </w:p>
    <w:p w:rsidR="00DA3D78" w:rsidRPr="007D1513" w:rsidRDefault="00DA3D78" w:rsidP="00DA3D78">
      <w:pPr>
        <w:spacing w:line="240" w:lineRule="auto"/>
        <w:contextualSpacing/>
        <w:rPr>
          <w:noProof/>
          <w:szCs w:val="22"/>
          <w:lang w:val="lt-LT"/>
        </w:rPr>
      </w:pPr>
    </w:p>
    <w:p w:rsidR="00DA3D78" w:rsidRPr="007D1513" w:rsidRDefault="00DA3D78" w:rsidP="00DA3D78">
      <w:pPr>
        <w:spacing w:line="240" w:lineRule="auto"/>
        <w:contextualSpacing/>
        <w:rPr>
          <w:b/>
          <w:noProof/>
          <w:szCs w:val="22"/>
          <w:lang w:val="lt-LT"/>
        </w:rPr>
      </w:pPr>
      <w:r w:rsidRPr="007D1513">
        <w:rPr>
          <w:b/>
          <w:noProof/>
          <w:szCs w:val="22"/>
          <w:lang w:val="lt-LT"/>
        </w:rPr>
        <w:t>Senyvi žmonės (virš 65 metų) ar nusilpę pacientai</w:t>
      </w:r>
    </w:p>
    <w:p w:rsidR="00DA3D78" w:rsidRPr="007D1513" w:rsidRDefault="00DA3D78" w:rsidP="00DA3D78">
      <w:pPr>
        <w:spacing w:line="240" w:lineRule="auto"/>
        <w:contextualSpacing/>
        <w:rPr>
          <w:noProof/>
          <w:szCs w:val="22"/>
          <w:lang w:val="lt-LT"/>
        </w:rPr>
      </w:pPr>
      <w:r w:rsidRPr="007D1513">
        <w:rPr>
          <w:noProof/>
          <w:szCs w:val="22"/>
          <w:lang w:val="lt-LT"/>
        </w:rPr>
        <w:t>Rekomenduojama dozė yra 5 mg (pusė tabletės).</w:t>
      </w:r>
    </w:p>
    <w:p w:rsidR="00DA3D78" w:rsidRPr="007D1513" w:rsidRDefault="00DA3D78" w:rsidP="00DA3D78">
      <w:pPr>
        <w:spacing w:line="240" w:lineRule="auto"/>
        <w:contextualSpacing/>
        <w:rPr>
          <w:noProof/>
          <w:szCs w:val="22"/>
          <w:lang w:val="lt-LT"/>
        </w:rPr>
      </w:pPr>
    </w:p>
    <w:p w:rsidR="00DA3D78" w:rsidRPr="007D1513" w:rsidRDefault="00DA3D78" w:rsidP="00DA3D78">
      <w:pPr>
        <w:spacing w:line="240" w:lineRule="auto"/>
        <w:contextualSpacing/>
        <w:rPr>
          <w:b/>
          <w:noProof/>
          <w:szCs w:val="22"/>
          <w:lang w:val="lt-LT"/>
        </w:rPr>
      </w:pPr>
      <w:r w:rsidRPr="007D1513">
        <w:rPr>
          <w:b/>
          <w:noProof/>
          <w:szCs w:val="22"/>
          <w:lang w:val="lt-LT"/>
        </w:rPr>
        <w:t>Pacientai, kurių kepenų funkcija sutrikusi</w:t>
      </w:r>
    </w:p>
    <w:p w:rsidR="00DA3D78" w:rsidRPr="007D1513" w:rsidRDefault="00DA3D78" w:rsidP="00DA3D78">
      <w:pPr>
        <w:spacing w:line="240" w:lineRule="auto"/>
        <w:contextualSpacing/>
        <w:rPr>
          <w:noProof/>
          <w:szCs w:val="22"/>
          <w:lang w:val="lt-LT"/>
        </w:rPr>
      </w:pPr>
      <w:r w:rsidRPr="007D1513">
        <w:rPr>
          <w:noProof/>
          <w:szCs w:val="22"/>
          <w:lang w:val="lt-LT"/>
        </w:rPr>
        <w:t>Įprasta dozė yra 5 mg. Jūsų gydytojas gali nuspręsti dozę padidinti iki 10 mg per parą tik, jei tai saugu. Negalima viršyti didžiausios paros dozės 10 mg.</w:t>
      </w:r>
    </w:p>
    <w:p w:rsidR="00DA3D78" w:rsidRPr="007D1513" w:rsidRDefault="00DA3D78" w:rsidP="00DA3D78">
      <w:pPr>
        <w:spacing w:line="240" w:lineRule="auto"/>
        <w:contextualSpacing/>
        <w:rPr>
          <w:noProof/>
          <w:szCs w:val="22"/>
          <w:lang w:val="lt-LT"/>
        </w:rPr>
      </w:pPr>
    </w:p>
    <w:p w:rsidR="00DA3D78" w:rsidRPr="007D1513" w:rsidRDefault="00DA3D78" w:rsidP="00DA3D78">
      <w:pPr>
        <w:spacing w:line="240" w:lineRule="auto"/>
        <w:contextualSpacing/>
        <w:rPr>
          <w:b/>
          <w:noProof/>
          <w:szCs w:val="22"/>
          <w:lang w:val="lt-LT"/>
        </w:rPr>
      </w:pPr>
      <w:r w:rsidRPr="007D1513">
        <w:rPr>
          <w:b/>
          <w:noProof/>
          <w:szCs w:val="22"/>
          <w:lang w:val="lt-LT"/>
        </w:rPr>
        <w:t>Gydymo trukmė</w:t>
      </w:r>
    </w:p>
    <w:p w:rsidR="00DA3D78" w:rsidRPr="007D1513" w:rsidRDefault="00DA3D78" w:rsidP="00DA3D78">
      <w:pPr>
        <w:spacing w:line="240" w:lineRule="auto"/>
        <w:contextualSpacing/>
        <w:rPr>
          <w:noProof/>
          <w:szCs w:val="22"/>
          <w:lang w:val="lt-LT"/>
        </w:rPr>
      </w:pPr>
      <w:r w:rsidRPr="007D1513">
        <w:rPr>
          <w:noProof/>
          <w:szCs w:val="22"/>
          <w:lang w:val="lt-LT"/>
        </w:rPr>
        <w:t xml:space="preserve">Gydymas turi būti kiek galima trumpesnis. Jis paprastai trunka nuo kelių dienų iki dviejų savaičių. Ilgiausia gydymo trukmė yra keturios savaitės, įskaitant laipsnišką vaisto vartojimo nutraukimą. </w:t>
      </w:r>
    </w:p>
    <w:p w:rsidR="00DA3D78" w:rsidRPr="007D1513" w:rsidRDefault="00DA3D78" w:rsidP="00DA3D78">
      <w:pPr>
        <w:spacing w:line="240" w:lineRule="auto"/>
        <w:contextualSpacing/>
        <w:rPr>
          <w:noProof/>
          <w:szCs w:val="22"/>
          <w:lang w:val="lt-LT"/>
        </w:rPr>
      </w:pPr>
    </w:p>
    <w:p w:rsidR="00DA3D78" w:rsidRPr="007D1513" w:rsidRDefault="00DA3D78" w:rsidP="00DA3D78">
      <w:pPr>
        <w:spacing w:line="240" w:lineRule="auto"/>
        <w:contextualSpacing/>
        <w:rPr>
          <w:noProof/>
          <w:szCs w:val="22"/>
          <w:lang w:val="lt-LT"/>
        </w:rPr>
      </w:pPr>
      <w:r w:rsidRPr="007D1513">
        <w:rPr>
          <w:noProof/>
          <w:szCs w:val="22"/>
          <w:lang w:val="lt-LT"/>
        </w:rPr>
        <w:t xml:space="preserve">Jūsų gydytojas parinks vaisto vartojimo nutraukimo režimą pagal Jūsų individualius poreikius. Kai kuriais atvejais gydymas Zolpidem Vitabalans gali būti ilgesnis nei keturios savaitės. </w:t>
      </w:r>
    </w:p>
    <w:p w:rsidR="00DA3D78" w:rsidRPr="007D1513" w:rsidRDefault="00DA3D78" w:rsidP="00DA3D78">
      <w:pPr>
        <w:spacing w:line="240" w:lineRule="auto"/>
        <w:ind w:left="567" w:hanging="567"/>
        <w:contextualSpacing/>
        <w:rPr>
          <w:noProof/>
          <w:szCs w:val="22"/>
          <w:lang w:val="lt-LT"/>
        </w:rPr>
      </w:pPr>
    </w:p>
    <w:p w:rsidR="00DA3D78" w:rsidRPr="007D1513" w:rsidRDefault="00DA3D78" w:rsidP="00DA3D78">
      <w:pPr>
        <w:keepNext/>
        <w:spacing w:line="240" w:lineRule="auto"/>
        <w:contextualSpacing/>
        <w:jc w:val="both"/>
        <w:rPr>
          <w:b/>
          <w:bCs/>
          <w:szCs w:val="22"/>
          <w:lang w:val="lt-LT" w:eastAsia="x-none"/>
        </w:rPr>
      </w:pPr>
      <w:r w:rsidRPr="007D1513">
        <w:rPr>
          <w:b/>
          <w:bCs/>
          <w:szCs w:val="22"/>
          <w:lang w:val="lt-LT" w:eastAsia="x-none"/>
        </w:rPr>
        <w:t xml:space="preserve">Ką daryti pavartojus per didelę </w:t>
      </w:r>
      <w:r w:rsidRPr="007D1513">
        <w:rPr>
          <w:b/>
          <w:noProof/>
          <w:szCs w:val="22"/>
          <w:lang w:val="lt-LT"/>
        </w:rPr>
        <w:t>Zolpidem Vitabalans</w:t>
      </w:r>
      <w:r w:rsidRPr="007D1513">
        <w:rPr>
          <w:b/>
          <w:bCs/>
          <w:szCs w:val="22"/>
          <w:lang w:val="lt-LT" w:eastAsia="x-none"/>
        </w:rPr>
        <w:t xml:space="preserve"> dozę?</w:t>
      </w:r>
    </w:p>
    <w:p w:rsidR="00DA3D78" w:rsidRPr="007D1513" w:rsidRDefault="00DA3D78" w:rsidP="00DA3D78">
      <w:pPr>
        <w:spacing w:line="240" w:lineRule="auto"/>
        <w:contextualSpacing/>
        <w:rPr>
          <w:szCs w:val="22"/>
          <w:lang w:val="lt-LT"/>
        </w:rPr>
      </w:pPr>
      <w:r w:rsidRPr="007D1513">
        <w:rPr>
          <w:szCs w:val="22"/>
          <w:lang w:val="lt-LT"/>
        </w:rPr>
        <w:t xml:space="preserve">Jei Jūs pavartojote didesnę nei rekomenduojama </w:t>
      </w:r>
      <w:proofErr w:type="spellStart"/>
      <w:r w:rsidRPr="007D1513">
        <w:rPr>
          <w:szCs w:val="22"/>
          <w:lang w:val="lt-LT"/>
        </w:rPr>
        <w:t>Zolpidem</w:t>
      </w:r>
      <w:proofErr w:type="spellEnd"/>
      <w:r w:rsidRPr="007D1513">
        <w:rPr>
          <w:szCs w:val="22"/>
          <w:lang w:val="lt-LT"/>
        </w:rPr>
        <w:t xml:space="preserve"> </w:t>
      </w:r>
      <w:proofErr w:type="spellStart"/>
      <w:r w:rsidRPr="007D1513">
        <w:rPr>
          <w:szCs w:val="22"/>
          <w:lang w:val="lt-LT"/>
        </w:rPr>
        <w:t>Vitabalans</w:t>
      </w:r>
      <w:proofErr w:type="spellEnd"/>
      <w:r w:rsidRPr="007D1513">
        <w:rPr>
          <w:szCs w:val="22"/>
          <w:lang w:val="lt-LT"/>
        </w:rPr>
        <w:t xml:space="preserve"> dozę, susisiekite su Jus gydančiu gydytoju arba ligoninės skubios medicinos pagalbos skyriumi.</w:t>
      </w:r>
    </w:p>
    <w:p w:rsidR="00DA3D78" w:rsidRPr="007D1513" w:rsidRDefault="00DA3D78" w:rsidP="00DA3D78">
      <w:pPr>
        <w:spacing w:line="240" w:lineRule="auto"/>
        <w:ind w:left="567" w:hanging="567"/>
        <w:contextualSpacing/>
        <w:rPr>
          <w:noProof/>
          <w:szCs w:val="22"/>
          <w:lang w:val="lt-LT"/>
        </w:rPr>
      </w:pPr>
    </w:p>
    <w:p w:rsidR="00DA3D78" w:rsidRPr="007D1513" w:rsidRDefault="00DA3D78" w:rsidP="00DA3D78">
      <w:pPr>
        <w:spacing w:line="240" w:lineRule="auto"/>
        <w:ind w:left="567" w:hanging="567"/>
        <w:contextualSpacing/>
        <w:rPr>
          <w:b/>
          <w:noProof/>
          <w:szCs w:val="22"/>
          <w:lang w:val="lt-LT"/>
        </w:rPr>
      </w:pPr>
      <w:r w:rsidRPr="007D1513">
        <w:rPr>
          <w:b/>
          <w:noProof/>
          <w:szCs w:val="22"/>
          <w:lang w:val="lt-LT"/>
        </w:rPr>
        <w:t>Pamiršus pavartoti Zolpidem Vitabalans</w:t>
      </w:r>
    </w:p>
    <w:p w:rsidR="00DA3D78" w:rsidRPr="007D1513" w:rsidRDefault="00DA3D78" w:rsidP="00DA3D78">
      <w:pPr>
        <w:spacing w:line="240" w:lineRule="auto"/>
        <w:ind w:left="567" w:hanging="567"/>
        <w:contextualSpacing/>
        <w:rPr>
          <w:noProof/>
          <w:szCs w:val="22"/>
          <w:lang w:val="lt-LT"/>
        </w:rPr>
      </w:pPr>
      <w:r w:rsidRPr="007D1513">
        <w:rPr>
          <w:noProof/>
          <w:szCs w:val="22"/>
          <w:lang w:val="lt-LT"/>
        </w:rPr>
        <w:t>Negalima vartoti dvigubos dozės norint kompensuoti praleistą dozę.</w:t>
      </w:r>
    </w:p>
    <w:p w:rsidR="00DA3D78" w:rsidRPr="007D1513" w:rsidRDefault="00DA3D78" w:rsidP="00DA3D78">
      <w:pPr>
        <w:spacing w:line="240" w:lineRule="auto"/>
        <w:contextualSpacing/>
        <w:rPr>
          <w:noProof/>
          <w:szCs w:val="22"/>
          <w:lang w:val="lt-LT"/>
        </w:rPr>
      </w:pPr>
      <w:r w:rsidRPr="007D1513">
        <w:rPr>
          <w:noProof/>
          <w:szCs w:val="22"/>
          <w:lang w:val="lt-LT"/>
        </w:rPr>
        <w:t>Jei pamiršote išgerti Zolpidem Vitabalans tabletę prieš pat miegą, galite ją išgerti tik jei turėsite galimybę išmiegoti visą naktį, t.y. 8 valandas.</w:t>
      </w:r>
    </w:p>
    <w:p w:rsidR="00DA3D78" w:rsidRPr="007D1513" w:rsidRDefault="00DA3D78" w:rsidP="00DA3D78">
      <w:pPr>
        <w:spacing w:line="240" w:lineRule="auto"/>
        <w:ind w:left="567" w:hanging="567"/>
        <w:contextualSpacing/>
        <w:rPr>
          <w:noProof/>
          <w:szCs w:val="22"/>
          <w:lang w:val="lt-LT"/>
        </w:rPr>
      </w:pPr>
    </w:p>
    <w:p w:rsidR="00DA3D78" w:rsidRPr="007D1513" w:rsidRDefault="00DA3D78" w:rsidP="00DA3D78">
      <w:pPr>
        <w:spacing w:line="240" w:lineRule="auto"/>
        <w:ind w:left="567" w:hanging="567"/>
        <w:contextualSpacing/>
        <w:rPr>
          <w:noProof/>
          <w:szCs w:val="22"/>
          <w:lang w:val="lt-LT"/>
        </w:rPr>
      </w:pPr>
      <w:r w:rsidRPr="007D1513">
        <w:rPr>
          <w:b/>
          <w:noProof/>
          <w:szCs w:val="22"/>
          <w:lang w:val="lt-LT"/>
        </w:rPr>
        <w:t>Nustojus vartoti Zolpidem Vitabalans</w:t>
      </w:r>
    </w:p>
    <w:p w:rsidR="00DA3D78" w:rsidRPr="007D1513" w:rsidRDefault="00DA3D78" w:rsidP="00DA3D78">
      <w:pPr>
        <w:numPr>
          <w:ilvl w:val="12"/>
          <w:numId w:val="0"/>
        </w:numPr>
        <w:tabs>
          <w:tab w:val="clear" w:pos="567"/>
        </w:tabs>
        <w:spacing w:line="240" w:lineRule="auto"/>
        <w:ind w:right="-2"/>
        <w:contextualSpacing/>
        <w:rPr>
          <w:noProof/>
          <w:szCs w:val="22"/>
          <w:lang w:val="lt-LT"/>
        </w:rPr>
      </w:pPr>
      <w:r w:rsidRPr="007D1513">
        <w:rPr>
          <w:noProof/>
          <w:szCs w:val="22"/>
          <w:lang w:val="lt-LT"/>
        </w:rPr>
        <w:t>Gali išsivystyti psichinė priklausomybė. Staiga nutraukus gydymą gali padidėti nepageidaujamų reakcijų pavojus (pvz., galvos skausmas, raumenų skausmas ir nuotaikos kaita), todėl rekomenduojama gydymą nutraukti dozę mažinant palaipsniui.</w:t>
      </w:r>
    </w:p>
    <w:p w:rsidR="00DA3D78" w:rsidRPr="007D1513" w:rsidRDefault="00DA3D78" w:rsidP="00DA3D78">
      <w:pPr>
        <w:numPr>
          <w:ilvl w:val="12"/>
          <w:numId w:val="0"/>
        </w:numPr>
        <w:tabs>
          <w:tab w:val="clear" w:pos="567"/>
        </w:tabs>
        <w:spacing w:line="240" w:lineRule="auto"/>
        <w:ind w:right="-2"/>
        <w:contextualSpacing/>
        <w:rPr>
          <w:noProof/>
          <w:szCs w:val="22"/>
          <w:lang w:val="lt-LT"/>
        </w:rPr>
      </w:pPr>
    </w:p>
    <w:p w:rsidR="00DA3D78" w:rsidRPr="007D1513" w:rsidRDefault="00DA3D78" w:rsidP="00DA3D78">
      <w:pPr>
        <w:numPr>
          <w:ilvl w:val="12"/>
          <w:numId w:val="0"/>
        </w:numPr>
        <w:tabs>
          <w:tab w:val="clear" w:pos="567"/>
        </w:tabs>
        <w:spacing w:line="240" w:lineRule="auto"/>
        <w:ind w:right="-2"/>
        <w:contextualSpacing/>
        <w:rPr>
          <w:noProof/>
          <w:szCs w:val="22"/>
          <w:lang w:val="lt-LT"/>
        </w:rPr>
      </w:pPr>
      <w:r w:rsidRPr="007D1513">
        <w:rPr>
          <w:noProof/>
          <w:szCs w:val="22"/>
          <w:lang w:val="lt-LT"/>
        </w:rPr>
        <w:t>Jeigu kiltų daugiau klausimų dėl šio vaisto vartojimo, kreipkitės į gydytoją arba vaistininką.</w:t>
      </w:r>
    </w:p>
    <w:p w:rsidR="00DA3D78" w:rsidRPr="007D1513" w:rsidRDefault="00DA3D78" w:rsidP="00DA3D78">
      <w:pPr>
        <w:numPr>
          <w:ilvl w:val="12"/>
          <w:numId w:val="0"/>
        </w:numPr>
        <w:tabs>
          <w:tab w:val="clear" w:pos="567"/>
        </w:tabs>
        <w:spacing w:line="240" w:lineRule="auto"/>
        <w:ind w:right="-2"/>
        <w:contextualSpacing/>
        <w:rPr>
          <w:noProof/>
          <w:szCs w:val="22"/>
          <w:lang w:val="lt-LT"/>
        </w:rPr>
      </w:pPr>
    </w:p>
    <w:p w:rsidR="00DA3D78" w:rsidRPr="007D1513" w:rsidRDefault="00DA3D78" w:rsidP="00DA3D78">
      <w:pPr>
        <w:numPr>
          <w:ilvl w:val="12"/>
          <w:numId w:val="0"/>
        </w:numPr>
        <w:tabs>
          <w:tab w:val="clear" w:pos="567"/>
        </w:tabs>
        <w:spacing w:line="240" w:lineRule="auto"/>
        <w:ind w:right="-2"/>
        <w:contextualSpacing/>
        <w:rPr>
          <w:noProof/>
          <w:szCs w:val="22"/>
          <w:lang w:val="lt-LT"/>
        </w:rPr>
      </w:pPr>
    </w:p>
    <w:p w:rsidR="00DA3D78" w:rsidRPr="007D1513" w:rsidRDefault="00DA3D78" w:rsidP="00DA3D78">
      <w:pPr>
        <w:keepNext/>
        <w:keepLines/>
        <w:spacing w:line="240" w:lineRule="auto"/>
        <w:contextualSpacing/>
        <w:outlineLvl w:val="2"/>
        <w:rPr>
          <w:b/>
          <w:bCs/>
          <w:szCs w:val="22"/>
          <w:lang w:val="lt-LT" w:eastAsia="x-none"/>
        </w:rPr>
      </w:pPr>
      <w:r w:rsidRPr="007D1513">
        <w:rPr>
          <w:b/>
          <w:bCs/>
          <w:szCs w:val="22"/>
          <w:lang w:val="lt-LT" w:eastAsia="x-none"/>
        </w:rPr>
        <w:t>4.</w:t>
      </w:r>
      <w:r w:rsidRPr="007D1513">
        <w:rPr>
          <w:b/>
          <w:bCs/>
          <w:szCs w:val="22"/>
          <w:lang w:val="lt-LT" w:eastAsia="x-none"/>
        </w:rPr>
        <w:tab/>
        <w:t>Galimas šalutinis poveikis</w:t>
      </w:r>
    </w:p>
    <w:p w:rsidR="00DA3D78" w:rsidRPr="007D1513" w:rsidRDefault="00DA3D78" w:rsidP="00DA3D78">
      <w:pPr>
        <w:spacing w:line="240" w:lineRule="auto"/>
        <w:ind w:left="567" w:hanging="567"/>
        <w:contextualSpacing/>
        <w:rPr>
          <w:noProof/>
          <w:szCs w:val="22"/>
          <w:lang w:val="lt-LT"/>
        </w:rPr>
      </w:pPr>
    </w:p>
    <w:p w:rsidR="00DA3D78" w:rsidRPr="007D1513" w:rsidRDefault="00DA3D78" w:rsidP="00DA3D78">
      <w:pPr>
        <w:spacing w:line="240" w:lineRule="auto"/>
        <w:ind w:left="567" w:hanging="567"/>
        <w:contextualSpacing/>
        <w:rPr>
          <w:noProof/>
          <w:szCs w:val="22"/>
          <w:lang w:val="lt-LT"/>
        </w:rPr>
      </w:pPr>
      <w:r w:rsidRPr="007D1513">
        <w:rPr>
          <w:noProof/>
          <w:szCs w:val="22"/>
          <w:lang w:val="lt-LT"/>
        </w:rPr>
        <w:t>Šis vaistas, kaip ir kiti, gali sukelti šalutinį poveikį, nors jis pasireiškia ne visiems žmonėms.</w:t>
      </w:r>
    </w:p>
    <w:p w:rsidR="00DA3D78" w:rsidRPr="007D1513" w:rsidRDefault="00DA3D78" w:rsidP="00DA3D78">
      <w:pPr>
        <w:spacing w:line="240" w:lineRule="auto"/>
        <w:ind w:left="567" w:hanging="567"/>
        <w:contextualSpacing/>
        <w:rPr>
          <w:noProof/>
          <w:szCs w:val="22"/>
          <w:lang w:val="lt-LT"/>
        </w:rPr>
      </w:pPr>
    </w:p>
    <w:p w:rsidR="00DA3D78" w:rsidRPr="007D1513" w:rsidRDefault="00DA3D78" w:rsidP="00DA3D78">
      <w:pPr>
        <w:spacing w:line="240" w:lineRule="auto"/>
        <w:contextualSpacing/>
        <w:rPr>
          <w:noProof/>
          <w:szCs w:val="22"/>
          <w:lang w:val="lt-LT"/>
        </w:rPr>
      </w:pPr>
      <w:r w:rsidRPr="007D1513">
        <w:rPr>
          <w:noProof/>
          <w:szCs w:val="22"/>
          <w:lang w:val="lt-LT"/>
        </w:rPr>
        <w:t xml:space="preserve">Nustokite vartoti Zolpidem Vitabalans ir nedelsiant pasakykite savo gydytojui arba kreipkitės </w:t>
      </w:r>
      <w:r w:rsidRPr="007D1513">
        <w:rPr>
          <w:szCs w:val="22"/>
          <w:lang w:val="lt-LT"/>
        </w:rPr>
        <w:t xml:space="preserve">į artimiausią ligoninės skubios pagalbos skyrių, jeigu Jums </w:t>
      </w:r>
      <w:r w:rsidRPr="007D1513">
        <w:rPr>
          <w:noProof/>
          <w:szCs w:val="22"/>
          <w:lang w:val="lt-LT"/>
        </w:rPr>
        <w:t>pasireiškia šie simptomai:</w:t>
      </w:r>
    </w:p>
    <w:p w:rsidR="00DA3D78" w:rsidRPr="007D1513" w:rsidRDefault="00DA3D78" w:rsidP="00DA3D78">
      <w:pPr>
        <w:tabs>
          <w:tab w:val="clear" w:pos="567"/>
          <w:tab w:val="left" w:pos="284"/>
        </w:tabs>
        <w:spacing w:line="240" w:lineRule="auto"/>
        <w:ind w:left="284" w:hanging="284"/>
        <w:contextualSpacing/>
        <w:rPr>
          <w:noProof/>
          <w:szCs w:val="22"/>
          <w:lang w:val="lt-LT"/>
        </w:rPr>
      </w:pPr>
      <w:r w:rsidRPr="007D1513">
        <w:rPr>
          <w:noProof/>
          <w:szCs w:val="22"/>
          <w:lang w:val="lt-LT"/>
        </w:rPr>
        <w:t>-</w:t>
      </w:r>
      <w:r w:rsidRPr="007D1513">
        <w:rPr>
          <w:noProof/>
          <w:szCs w:val="22"/>
          <w:lang w:val="lt-LT"/>
        </w:rPr>
        <w:tab/>
        <w:t>alerginės reakcijos, tokios kaip odos bėrimas, niežulys, veido, lūpų, gerklės ar liežuvio patinimas, pasunkėjęs kvėpavimas ar rijimas;</w:t>
      </w:r>
    </w:p>
    <w:p w:rsidR="00DA3D78" w:rsidRPr="007D1513" w:rsidRDefault="00DA3D78" w:rsidP="00DA3D78">
      <w:pPr>
        <w:tabs>
          <w:tab w:val="clear" w:pos="567"/>
          <w:tab w:val="left" w:pos="284"/>
        </w:tabs>
        <w:spacing w:line="240" w:lineRule="auto"/>
        <w:ind w:left="284" w:hanging="284"/>
        <w:contextualSpacing/>
        <w:rPr>
          <w:noProof/>
          <w:szCs w:val="22"/>
          <w:lang w:val="lt-LT"/>
        </w:rPr>
      </w:pPr>
      <w:r w:rsidRPr="007D1513">
        <w:rPr>
          <w:noProof/>
          <w:szCs w:val="22"/>
          <w:lang w:val="lt-LT"/>
        </w:rPr>
        <w:t>Šie šalutiniai poveikiai yra reti, bet sunkūs. Jums gali prireikti medicininės pagalbos.</w:t>
      </w:r>
    </w:p>
    <w:p w:rsidR="00DA3D78" w:rsidRPr="007D1513" w:rsidRDefault="00DA3D78" w:rsidP="00DA3D78">
      <w:pPr>
        <w:spacing w:line="240" w:lineRule="auto"/>
        <w:ind w:left="567" w:hanging="567"/>
        <w:contextualSpacing/>
        <w:rPr>
          <w:noProof/>
          <w:szCs w:val="22"/>
          <w:lang w:val="lt-LT"/>
        </w:rPr>
      </w:pPr>
    </w:p>
    <w:p w:rsidR="00DA3D78" w:rsidRPr="007D1513" w:rsidRDefault="00DA3D78" w:rsidP="00DA3D78">
      <w:pPr>
        <w:tabs>
          <w:tab w:val="clear" w:pos="567"/>
          <w:tab w:val="left" w:pos="426"/>
        </w:tabs>
        <w:spacing w:line="240" w:lineRule="auto"/>
        <w:ind w:left="426" w:hanging="426"/>
        <w:contextualSpacing/>
        <w:rPr>
          <w:i/>
          <w:noProof/>
          <w:szCs w:val="22"/>
          <w:lang w:val="lt-LT"/>
        </w:rPr>
      </w:pPr>
      <w:r w:rsidRPr="007D1513">
        <w:rPr>
          <w:i/>
          <w:noProof/>
          <w:szCs w:val="22"/>
          <w:lang w:val="lt-LT"/>
        </w:rPr>
        <w:t>Dažni (gali pasireikšti mažiau kaip 1 iš 10 žmonių):</w:t>
      </w:r>
    </w:p>
    <w:p w:rsidR="00DA3D78" w:rsidRPr="007D1513" w:rsidRDefault="00DA3D78" w:rsidP="00DA3D78">
      <w:pPr>
        <w:pStyle w:val="MGGTextLeft"/>
        <w:widowControl w:val="0"/>
        <w:numPr>
          <w:ilvl w:val="0"/>
          <w:numId w:val="2"/>
        </w:numPr>
        <w:autoSpaceDE w:val="0"/>
        <w:autoSpaceDN w:val="0"/>
        <w:adjustRightInd w:val="0"/>
        <w:ind w:left="426" w:hanging="426"/>
        <w:contextualSpacing/>
        <w:rPr>
          <w:color w:val="000000"/>
          <w:spacing w:val="3"/>
          <w:sz w:val="22"/>
          <w:szCs w:val="22"/>
          <w:lang w:val="lt-LT"/>
        </w:rPr>
      </w:pPr>
      <w:r w:rsidRPr="007D1513">
        <w:rPr>
          <w:color w:val="000000"/>
          <w:spacing w:val="2"/>
          <w:sz w:val="22"/>
          <w:szCs w:val="22"/>
          <w:lang w:val="lt-LT"/>
        </w:rPr>
        <w:t>haliucinacijos, sujaudinimas, naktiniai košmarai</w:t>
      </w:r>
    </w:p>
    <w:p w:rsidR="00DA3D78" w:rsidRPr="007D1513" w:rsidRDefault="00DA3D78" w:rsidP="00DA3D78">
      <w:pPr>
        <w:pStyle w:val="MGGTextLeft"/>
        <w:widowControl w:val="0"/>
        <w:numPr>
          <w:ilvl w:val="0"/>
          <w:numId w:val="2"/>
        </w:numPr>
        <w:autoSpaceDE w:val="0"/>
        <w:autoSpaceDN w:val="0"/>
        <w:adjustRightInd w:val="0"/>
        <w:ind w:left="426" w:hanging="426"/>
        <w:contextualSpacing/>
        <w:rPr>
          <w:color w:val="000000"/>
          <w:spacing w:val="3"/>
          <w:sz w:val="22"/>
          <w:szCs w:val="22"/>
          <w:lang w:val="lt-LT"/>
        </w:rPr>
      </w:pPr>
      <w:r w:rsidRPr="007D1513">
        <w:rPr>
          <w:color w:val="000000"/>
          <w:spacing w:val="2"/>
          <w:sz w:val="22"/>
          <w:szCs w:val="22"/>
          <w:lang w:val="lt-LT"/>
        </w:rPr>
        <w:t>mieguistumas, galvos skausmas, svaigulys, pasunkėjusi nemiga, atminties praradimas (kuris gali būti susijęs su netinkamu elgesiu)</w:t>
      </w:r>
    </w:p>
    <w:p w:rsidR="00DA3D78" w:rsidRPr="007D1513" w:rsidRDefault="00DA3D78" w:rsidP="00DA3D78">
      <w:pPr>
        <w:pStyle w:val="MGGTextLeft"/>
        <w:widowControl w:val="0"/>
        <w:numPr>
          <w:ilvl w:val="0"/>
          <w:numId w:val="2"/>
        </w:numPr>
        <w:autoSpaceDE w:val="0"/>
        <w:autoSpaceDN w:val="0"/>
        <w:adjustRightInd w:val="0"/>
        <w:ind w:left="426" w:hanging="426"/>
        <w:contextualSpacing/>
        <w:rPr>
          <w:color w:val="000000"/>
          <w:spacing w:val="3"/>
          <w:sz w:val="22"/>
          <w:szCs w:val="22"/>
          <w:lang w:val="lt-LT"/>
        </w:rPr>
      </w:pPr>
      <w:r w:rsidRPr="007D1513">
        <w:rPr>
          <w:color w:val="000000"/>
          <w:spacing w:val="2"/>
          <w:sz w:val="22"/>
          <w:szCs w:val="22"/>
          <w:lang w:val="lt-LT"/>
        </w:rPr>
        <w:t>'sukimosi' pojūtis</w:t>
      </w:r>
    </w:p>
    <w:p w:rsidR="00DA3D78" w:rsidRPr="007D1513" w:rsidRDefault="00DA3D78" w:rsidP="00DA3D78">
      <w:pPr>
        <w:pStyle w:val="MGGTextLeft"/>
        <w:widowControl w:val="0"/>
        <w:numPr>
          <w:ilvl w:val="0"/>
          <w:numId w:val="3"/>
        </w:numPr>
        <w:tabs>
          <w:tab w:val="num" w:pos="426"/>
        </w:tabs>
        <w:autoSpaceDE w:val="0"/>
        <w:autoSpaceDN w:val="0"/>
        <w:adjustRightInd w:val="0"/>
        <w:ind w:left="426" w:hanging="426"/>
        <w:contextualSpacing/>
        <w:rPr>
          <w:color w:val="000000"/>
          <w:spacing w:val="2"/>
          <w:sz w:val="22"/>
          <w:szCs w:val="22"/>
          <w:lang w:val="lt-LT"/>
        </w:rPr>
      </w:pPr>
      <w:r w:rsidRPr="007D1513">
        <w:rPr>
          <w:color w:val="000000"/>
          <w:spacing w:val="1"/>
          <w:sz w:val="22"/>
          <w:szCs w:val="22"/>
          <w:lang w:val="lt-LT"/>
        </w:rPr>
        <w:t xml:space="preserve">mieguistumas kitą dieną, </w:t>
      </w:r>
      <w:r w:rsidRPr="007D1513">
        <w:rPr>
          <w:color w:val="000000"/>
          <w:spacing w:val="3"/>
          <w:sz w:val="22"/>
          <w:szCs w:val="22"/>
          <w:lang w:val="lt-LT"/>
        </w:rPr>
        <w:t>nusilpusios emocijos, sumažėjęs budrumas, dvejinimasis akyse</w:t>
      </w:r>
    </w:p>
    <w:p w:rsidR="00DA3D78" w:rsidRPr="007D1513" w:rsidRDefault="00DA3D78" w:rsidP="00DA3D78">
      <w:pPr>
        <w:pStyle w:val="MGGTextLeft"/>
        <w:widowControl w:val="0"/>
        <w:numPr>
          <w:ilvl w:val="0"/>
          <w:numId w:val="3"/>
        </w:numPr>
        <w:tabs>
          <w:tab w:val="num" w:pos="426"/>
        </w:tabs>
        <w:autoSpaceDE w:val="0"/>
        <w:autoSpaceDN w:val="0"/>
        <w:adjustRightInd w:val="0"/>
        <w:ind w:left="426" w:hanging="426"/>
        <w:contextualSpacing/>
        <w:rPr>
          <w:color w:val="000000"/>
          <w:spacing w:val="2"/>
          <w:sz w:val="22"/>
          <w:szCs w:val="22"/>
          <w:lang w:val="lt-LT"/>
        </w:rPr>
      </w:pPr>
      <w:r w:rsidRPr="007D1513">
        <w:rPr>
          <w:color w:val="000000"/>
          <w:spacing w:val="2"/>
          <w:sz w:val="22"/>
          <w:szCs w:val="22"/>
          <w:lang w:val="lt-LT"/>
        </w:rPr>
        <w:t>viduriavimas, pykinimas, vėmimas</w:t>
      </w:r>
    </w:p>
    <w:p w:rsidR="00DA3D78" w:rsidRPr="007D1513" w:rsidRDefault="00DA3D78" w:rsidP="00DA3D78">
      <w:pPr>
        <w:pStyle w:val="MGGTextLeft"/>
        <w:widowControl w:val="0"/>
        <w:numPr>
          <w:ilvl w:val="0"/>
          <w:numId w:val="3"/>
        </w:numPr>
        <w:tabs>
          <w:tab w:val="num" w:pos="426"/>
        </w:tabs>
        <w:autoSpaceDE w:val="0"/>
        <w:autoSpaceDN w:val="0"/>
        <w:adjustRightInd w:val="0"/>
        <w:ind w:left="426" w:hanging="426"/>
        <w:contextualSpacing/>
        <w:rPr>
          <w:color w:val="000000"/>
          <w:spacing w:val="2"/>
          <w:sz w:val="22"/>
          <w:szCs w:val="22"/>
          <w:lang w:val="lt-LT"/>
        </w:rPr>
      </w:pPr>
      <w:r w:rsidRPr="007D1513">
        <w:rPr>
          <w:color w:val="000000"/>
          <w:spacing w:val="2"/>
          <w:sz w:val="22"/>
          <w:szCs w:val="22"/>
          <w:lang w:val="lt-LT"/>
        </w:rPr>
        <w:t>nuovargis</w:t>
      </w:r>
    </w:p>
    <w:p w:rsidR="00DA3D78" w:rsidRPr="007D1513" w:rsidRDefault="00DA3D78" w:rsidP="00DA3D78">
      <w:pPr>
        <w:pStyle w:val="MGGTextLeft"/>
        <w:widowControl w:val="0"/>
        <w:numPr>
          <w:ilvl w:val="0"/>
          <w:numId w:val="3"/>
        </w:numPr>
        <w:tabs>
          <w:tab w:val="num" w:pos="426"/>
        </w:tabs>
        <w:autoSpaceDE w:val="0"/>
        <w:autoSpaceDN w:val="0"/>
        <w:adjustRightInd w:val="0"/>
        <w:ind w:left="567" w:hanging="567"/>
        <w:contextualSpacing/>
        <w:rPr>
          <w:noProof/>
          <w:sz w:val="22"/>
          <w:szCs w:val="22"/>
          <w:lang w:val="lt-LT"/>
        </w:rPr>
      </w:pPr>
      <w:r w:rsidRPr="007D1513">
        <w:rPr>
          <w:color w:val="000000"/>
          <w:spacing w:val="2"/>
          <w:sz w:val="22"/>
          <w:szCs w:val="22"/>
          <w:lang w:val="lt-LT"/>
        </w:rPr>
        <w:t>pilvo skausmas</w:t>
      </w:r>
    </w:p>
    <w:p w:rsidR="00DA3D78" w:rsidRPr="007D1513" w:rsidRDefault="00DA3D78" w:rsidP="00DA3D78">
      <w:pPr>
        <w:pStyle w:val="MGGTextLeft"/>
        <w:widowControl w:val="0"/>
        <w:numPr>
          <w:ilvl w:val="0"/>
          <w:numId w:val="3"/>
        </w:numPr>
        <w:tabs>
          <w:tab w:val="num" w:pos="426"/>
        </w:tabs>
        <w:autoSpaceDE w:val="0"/>
        <w:autoSpaceDN w:val="0"/>
        <w:adjustRightInd w:val="0"/>
        <w:ind w:left="567" w:hanging="567"/>
        <w:contextualSpacing/>
        <w:rPr>
          <w:noProof/>
          <w:sz w:val="22"/>
          <w:szCs w:val="22"/>
          <w:lang w:val="lt-LT"/>
        </w:rPr>
      </w:pPr>
      <w:r w:rsidRPr="007D1513">
        <w:rPr>
          <w:color w:val="000000"/>
          <w:spacing w:val="2"/>
          <w:sz w:val="22"/>
          <w:szCs w:val="22"/>
          <w:lang w:val="lt-LT"/>
        </w:rPr>
        <w:t>nugaros skausmas</w:t>
      </w:r>
    </w:p>
    <w:p w:rsidR="00DA3D78" w:rsidRPr="007D1513" w:rsidRDefault="00DA3D78" w:rsidP="00DA3D78">
      <w:pPr>
        <w:spacing w:line="240" w:lineRule="auto"/>
        <w:ind w:left="567" w:hanging="567"/>
        <w:contextualSpacing/>
        <w:rPr>
          <w:noProof/>
          <w:szCs w:val="22"/>
          <w:lang w:val="lt-LT"/>
        </w:rPr>
      </w:pPr>
    </w:p>
    <w:p w:rsidR="00DA3D78" w:rsidRPr="007D1513" w:rsidRDefault="00DA3D78" w:rsidP="00DA3D78">
      <w:pPr>
        <w:spacing w:line="240" w:lineRule="auto"/>
        <w:contextualSpacing/>
        <w:rPr>
          <w:i/>
          <w:noProof/>
          <w:szCs w:val="22"/>
          <w:lang w:val="lt-LT"/>
        </w:rPr>
      </w:pPr>
      <w:r w:rsidRPr="007D1513">
        <w:rPr>
          <w:i/>
          <w:noProof/>
          <w:szCs w:val="22"/>
          <w:lang w:val="lt-LT"/>
        </w:rPr>
        <w:t>Nedažni (gali pasireikšti mažiau 1 iš 100 žmonių):</w:t>
      </w:r>
    </w:p>
    <w:p w:rsidR="00DA3D78" w:rsidRPr="007D1513" w:rsidRDefault="00DA3D78" w:rsidP="00DA3D78">
      <w:pPr>
        <w:pStyle w:val="MGGTextLeft"/>
        <w:widowControl w:val="0"/>
        <w:numPr>
          <w:ilvl w:val="0"/>
          <w:numId w:val="4"/>
        </w:numPr>
        <w:tabs>
          <w:tab w:val="num" w:pos="426"/>
        </w:tabs>
        <w:autoSpaceDE w:val="0"/>
        <w:autoSpaceDN w:val="0"/>
        <w:adjustRightInd w:val="0"/>
        <w:ind w:left="426" w:hanging="426"/>
        <w:contextualSpacing/>
        <w:rPr>
          <w:sz w:val="22"/>
          <w:szCs w:val="22"/>
          <w:lang w:val="lt-LT"/>
        </w:rPr>
      </w:pPr>
      <w:r w:rsidRPr="007D1513">
        <w:rPr>
          <w:sz w:val="22"/>
          <w:szCs w:val="22"/>
          <w:lang w:val="lt-LT"/>
        </w:rPr>
        <w:t>sumišimas, dirglumas</w:t>
      </w:r>
    </w:p>
    <w:p w:rsidR="00DA3D78" w:rsidRPr="007D1513" w:rsidRDefault="00DA3D78" w:rsidP="00DA3D78">
      <w:pPr>
        <w:pStyle w:val="MGGTextLeft"/>
        <w:widowControl w:val="0"/>
        <w:numPr>
          <w:ilvl w:val="0"/>
          <w:numId w:val="3"/>
        </w:numPr>
        <w:tabs>
          <w:tab w:val="num" w:pos="426"/>
        </w:tabs>
        <w:autoSpaceDE w:val="0"/>
        <w:autoSpaceDN w:val="0"/>
        <w:adjustRightInd w:val="0"/>
        <w:ind w:left="426" w:hanging="426"/>
        <w:contextualSpacing/>
        <w:rPr>
          <w:sz w:val="22"/>
          <w:szCs w:val="22"/>
          <w:lang w:val="lt-LT"/>
        </w:rPr>
      </w:pPr>
      <w:r w:rsidRPr="007D1513">
        <w:rPr>
          <w:color w:val="000000"/>
          <w:spacing w:val="2"/>
          <w:sz w:val="22"/>
          <w:szCs w:val="22"/>
          <w:lang w:val="lt-LT"/>
        </w:rPr>
        <w:t>raumenų silpnumas, koordinacijos sutrikimas</w:t>
      </w:r>
    </w:p>
    <w:p w:rsidR="00DA3D78" w:rsidRPr="007D1513" w:rsidRDefault="00DA3D78" w:rsidP="00DA3D78">
      <w:pPr>
        <w:pStyle w:val="MGGTextLeft"/>
        <w:widowControl w:val="0"/>
        <w:autoSpaceDE w:val="0"/>
        <w:autoSpaceDN w:val="0"/>
        <w:adjustRightInd w:val="0"/>
        <w:contextualSpacing/>
        <w:rPr>
          <w:sz w:val="22"/>
          <w:szCs w:val="22"/>
          <w:lang w:val="lt-LT"/>
        </w:rPr>
      </w:pPr>
    </w:p>
    <w:p w:rsidR="00DA3D78" w:rsidRPr="007D1513" w:rsidRDefault="00DA3D78" w:rsidP="00DA3D78">
      <w:pPr>
        <w:spacing w:line="240" w:lineRule="auto"/>
        <w:contextualSpacing/>
        <w:rPr>
          <w:i/>
          <w:noProof/>
          <w:szCs w:val="22"/>
          <w:lang w:val="lt-LT"/>
        </w:rPr>
      </w:pPr>
      <w:r w:rsidRPr="007D1513">
        <w:rPr>
          <w:i/>
          <w:noProof/>
          <w:szCs w:val="22"/>
          <w:lang w:val="lt-LT"/>
        </w:rPr>
        <w:t>Reti (gali pasireikšti mažiau 1 iš 1000 žmonių):</w:t>
      </w:r>
    </w:p>
    <w:p w:rsidR="00DA3D78" w:rsidRPr="007D1513" w:rsidRDefault="00DA3D78" w:rsidP="00DA3D78">
      <w:pPr>
        <w:pStyle w:val="MGGTextLeft"/>
        <w:widowControl w:val="0"/>
        <w:numPr>
          <w:ilvl w:val="0"/>
          <w:numId w:val="3"/>
        </w:numPr>
        <w:tabs>
          <w:tab w:val="num" w:pos="426"/>
        </w:tabs>
        <w:autoSpaceDE w:val="0"/>
        <w:autoSpaceDN w:val="0"/>
        <w:adjustRightInd w:val="0"/>
        <w:ind w:left="426" w:hanging="426"/>
        <w:contextualSpacing/>
        <w:rPr>
          <w:color w:val="000000"/>
          <w:spacing w:val="2"/>
          <w:sz w:val="22"/>
          <w:szCs w:val="22"/>
          <w:lang w:val="lt-LT"/>
        </w:rPr>
      </w:pPr>
      <w:r w:rsidRPr="007D1513">
        <w:rPr>
          <w:color w:val="000000"/>
          <w:spacing w:val="2"/>
          <w:sz w:val="22"/>
          <w:szCs w:val="22"/>
          <w:lang w:val="lt-LT"/>
        </w:rPr>
        <w:t xml:space="preserve">paradoksinės reakcijos (neramumas, sujaudinimas, dirglumas, agresyvumas, kliedesiai </w:t>
      </w:r>
      <w:r w:rsidRPr="007D1513">
        <w:rPr>
          <w:color w:val="000000"/>
          <w:sz w:val="22"/>
          <w:szCs w:val="22"/>
          <w:lang w:val="lt-LT"/>
        </w:rPr>
        <w:t xml:space="preserve">(klaidingi įsitikinimai), pyktis, naktiniai košmarai, </w:t>
      </w:r>
      <w:r w:rsidRPr="007D1513">
        <w:rPr>
          <w:color w:val="000000"/>
          <w:spacing w:val="2"/>
          <w:sz w:val="22"/>
          <w:szCs w:val="22"/>
          <w:lang w:val="lt-LT"/>
        </w:rPr>
        <w:t xml:space="preserve">haliucinacijos, psichozės, netinkamas elgesys ar kiti nepageidaujami elgesio pokyčiai). Tikėtina, tokių reakcijų pavojus yra didesnis senyviems žmonėms. </w:t>
      </w:r>
    </w:p>
    <w:p w:rsidR="00DA3D78" w:rsidRPr="007D1513" w:rsidRDefault="00DA3D78" w:rsidP="00DA3D78">
      <w:pPr>
        <w:pStyle w:val="MGGTextLeft"/>
        <w:ind w:left="426" w:hanging="426"/>
        <w:contextualSpacing/>
        <w:rPr>
          <w:i/>
          <w:color w:val="000000"/>
          <w:spacing w:val="2"/>
          <w:sz w:val="22"/>
          <w:szCs w:val="22"/>
          <w:lang w:val="lt-LT"/>
        </w:rPr>
      </w:pPr>
    </w:p>
    <w:p w:rsidR="00DA3D78" w:rsidRPr="007D1513" w:rsidRDefault="00DA3D78" w:rsidP="00DA3D78">
      <w:pPr>
        <w:pStyle w:val="MGGTextLeft"/>
        <w:ind w:left="426" w:hanging="426"/>
        <w:contextualSpacing/>
        <w:rPr>
          <w:i/>
          <w:color w:val="000000"/>
          <w:spacing w:val="2"/>
          <w:sz w:val="22"/>
          <w:szCs w:val="22"/>
          <w:lang w:val="lt-LT"/>
        </w:rPr>
      </w:pPr>
      <w:r w:rsidRPr="007D1513">
        <w:rPr>
          <w:i/>
          <w:color w:val="000000"/>
          <w:spacing w:val="2"/>
          <w:sz w:val="22"/>
          <w:szCs w:val="22"/>
          <w:lang w:val="lt-LT"/>
        </w:rPr>
        <w:t>Dažnis nežinomas (negali būti apskaičiuotas pagal turimus duomenis):</w:t>
      </w:r>
    </w:p>
    <w:p w:rsidR="00DA3D78" w:rsidRPr="007D1513" w:rsidRDefault="00DA3D78" w:rsidP="00DA3D78">
      <w:pPr>
        <w:pStyle w:val="MGGTextLeft"/>
        <w:widowControl w:val="0"/>
        <w:numPr>
          <w:ilvl w:val="0"/>
          <w:numId w:val="3"/>
        </w:numPr>
        <w:tabs>
          <w:tab w:val="num" w:pos="426"/>
        </w:tabs>
        <w:autoSpaceDE w:val="0"/>
        <w:autoSpaceDN w:val="0"/>
        <w:adjustRightInd w:val="0"/>
        <w:ind w:left="426" w:hanging="426"/>
        <w:contextualSpacing/>
        <w:rPr>
          <w:color w:val="000000"/>
          <w:spacing w:val="2"/>
          <w:sz w:val="22"/>
          <w:szCs w:val="22"/>
          <w:lang w:val="lt-LT"/>
        </w:rPr>
      </w:pPr>
      <w:r w:rsidRPr="007D1513">
        <w:rPr>
          <w:color w:val="000000"/>
          <w:spacing w:val="2"/>
          <w:sz w:val="22"/>
          <w:szCs w:val="22"/>
          <w:lang w:val="lt-LT"/>
        </w:rPr>
        <w:t>sunkios alerginės reakcijos, kurios pasireiškia veido ar gerklės patinimu</w:t>
      </w:r>
    </w:p>
    <w:p w:rsidR="00DA3D78" w:rsidRPr="007D1513" w:rsidRDefault="00DA3D78" w:rsidP="00DA3D78">
      <w:pPr>
        <w:pStyle w:val="MGGTextLeft"/>
        <w:widowControl w:val="0"/>
        <w:numPr>
          <w:ilvl w:val="0"/>
          <w:numId w:val="3"/>
        </w:numPr>
        <w:tabs>
          <w:tab w:val="num" w:pos="426"/>
        </w:tabs>
        <w:autoSpaceDE w:val="0"/>
        <w:autoSpaceDN w:val="0"/>
        <w:adjustRightInd w:val="0"/>
        <w:ind w:left="426" w:hanging="426"/>
        <w:contextualSpacing/>
        <w:rPr>
          <w:color w:val="000000"/>
          <w:spacing w:val="2"/>
          <w:sz w:val="22"/>
          <w:szCs w:val="22"/>
          <w:lang w:val="lt-LT"/>
        </w:rPr>
      </w:pPr>
      <w:r w:rsidRPr="007D1513">
        <w:rPr>
          <w:color w:val="000000"/>
          <w:spacing w:val="2"/>
          <w:sz w:val="22"/>
          <w:szCs w:val="22"/>
          <w:lang w:val="lt-LT"/>
        </w:rPr>
        <w:t xml:space="preserve">neramumas, agresyvumas, kliedesiai (klaidingi įsitikinimai), pyktis, psichozės </w:t>
      </w:r>
      <w:r w:rsidRPr="007D1513">
        <w:rPr>
          <w:sz w:val="22"/>
          <w:szCs w:val="22"/>
          <w:lang w:val="lt-LT"/>
        </w:rPr>
        <w:t>(haliucinacijos; matymas, girdėjimas ar jutimas nebūtų dalykų)</w:t>
      </w:r>
      <w:r w:rsidRPr="007D1513">
        <w:rPr>
          <w:color w:val="000000"/>
          <w:spacing w:val="2"/>
          <w:sz w:val="22"/>
          <w:szCs w:val="22"/>
          <w:lang w:val="lt-LT"/>
        </w:rPr>
        <w:t>, netinkamas elgesys</w:t>
      </w:r>
    </w:p>
    <w:p w:rsidR="00DA3D78" w:rsidRPr="007D1513" w:rsidRDefault="00DA3D78" w:rsidP="00DA3D78">
      <w:pPr>
        <w:pStyle w:val="MGGTextLeft"/>
        <w:widowControl w:val="0"/>
        <w:numPr>
          <w:ilvl w:val="0"/>
          <w:numId w:val="3"/>
        </w:numPr>
        <w:tabs>
          <w:tab w:val="num" w:pos="426"/>
        </w:tabs>
        <w:autoSpaceDE w:val="0"/>
        <w:autoSpaceDN w:val="0"/>
        <w:adjustRightInd w:val="0"/>
        <w:ind w:left="426" w:hanging="426"/>
        <w:contextualSpacing/>
        <w:rPr>
          <w:color w:val="000000"/>
          <w:spacing w:val="2"/>
          <w:sz w:val="22"/>
          <w:szCs w:val="22"/>
          <w:lang w:val="lt-LT"/>
        </w:rPr>
      </w:pPr>
      <w:r w:rsidRPr="007D1513">
        <w:rPr>
          <w:sz w:val="22"/>
          <w:szCs w:val="22"/>
          <w:lang w:val="lt-LT" w:eastAsia="en-US"/>
        </w:rPr>
        <w:t>lytinio potraukio pokyčiai (</w:t>
      </w:r>
      <w:proofErr w:type="spellStart"/>
      <w:r w:rsidRPr="007D1513">
        <w:rPr>
          <w:sz w:val="22"/>
          <w:szCs w:val="22"/>
          <w:lang w:val="lt-LT" w:eastAsia="en-US"/>
        </w:rPr>
        <w:t>libido</w:t>
      </w:r>
      <w:proofErr w:type="spellEnd"/>
      <w:r w:rsidRPr="007D1513">
        <w:rPr>
          <w:sz w:val="22"/>
          <w:szCs w:val="22"/>
          <w:lang w:val="lt-LT" w:eastAsia="en-US"/>
        </w:rPr>
        <w:t xml:space="preserve"> sutrikimai)</w:t>
      </w:r>
    </w:p>
    <w:p w:rsidR="00DA3D78" w:rsidRPr="007D1513" w:rsidRDefault="00DA3D78" w:rsidP="00DA3D78">
      <w:pPr>
        <w:pStyle w:val="MGGTextLeft"/>
        <w:widowControl w:val="0"/>
        <w:numPr>
          <w:ilvl w:val="0"/>
          <w:numId w:val="3"/>
        </w:numPr>
        <w:tabs>
          <w:tab w:val="num" w:pos="426"/>
        </w:tabs>
        <w:autoSpaceDE w:val="0"/>
        <w:autoSpaceDN w:val="0"/>
        <w:adjustRightInd w:val="0"/>
        <w:ind w:left="426" w:hanging="426"/>
        <w:contextualSpacing/>
        <w:rPr>
          <w:color w:val="000000"/>
          <w:spacing w:val="2"/>
          <w:sz w:val="22"/>
          <w:szCs w:val="22"/>
          <w:lang w:val="lt-LT"/>
        </w:rPr>
      </w:pPr>
      <w:r w:rsidRPr="007D1513">
        <w:rPr>
          <w:color w:val="000000"/>
          <w:spacing w:val="2"/>
          <w:sz w:val="22"/>
          <w:szCs w:val="22"/>
          <w:lang w:val="lt-LT"/>
        </w:rPr>
        <w:t>depresija (liūdesys)</w:t>
      </w:r>
    </w:p>
    <w:p w:rsidR="00DA3D78" w:rsidRPr="007D1513" w:rsidRDefault="00DA3D78" w:rsidP="00DA3D78">
      <w:pPr>
        <w:pStyle w:val="MGGTextLeft"/>
        <w:widowControl w:val="0"/>
        <w:numPr>
          <w:ilvl w:val="0"/>
          <w:numId w:val="3"/>
        </w:numPr>
        <w:tabs>
          <w:tab w:val="num" w:pos="426"/>
        </w:tabs>
        <w:autoSpaceDE w:val="0"/>
        <w:autoSpaceDN w:val="0"/>
        <w:adjustRightInd w:val="0"/>
        <w:ind w:left="426" w:hanging="426"/>
        <w:contextualSpacing/>
        <w:rPr>
          <w:color w:val="000000"/>
          <w:spacing w:val="2"/>
          <w:sz w:val="22"/>
          <w:szCs w:val="22"/>
          <w:lang w:val="lt-LT"/>
        </w:rPr>
      </w:pPr>
      <w:r w:rsidRPr="007D1513">
        <w:rPr>
          <w:color w:val="000000"/>
          <w:spacing w:val="2"/>
          <w:sz w:val="22"/>
          <w:szCs w:val="22"/>
          <w:lang w:val="lt-LT"/>
        </w:rPr>
        <w:t>fizinė priklausomybė: vartojimas (net ir gydomosiomis dozėmis) gali sukelti fizinę priklausomybę, staigus gydymo nutraukimas gali sukelti nutraukimo simptomus ir atkryčio reakcijas</w:t>
      </w:r>
    </w:p>
    <w:p w:rsidR="00DA3D78" w:rsidRPr="007D1513" w:rsidRDefault="00DA3D78" w:rsidP="00DA3D78">
      <w:pPr>
        <w:pStyle w:val="MGGTextLeft"/>
        <w:widowControl w:val="0"/>
        <w:numPr>
          <w:ilvl w:val="0"/>
          <w:numId w:val="3"/>
        </w:numPr>
        <w:tabs>
          <w:tab w:val="num" w:pos="426"/>
        </w:tabs>
        <w:autoSpaceDE w:val="0"/>
        <w:autoSpaceDN w:val="0"/>
        <w:adjustRightInd w:val="0"/>
        <w:ind w:left="426" w:hanging="426"/>
        <w:contextualSpacing/>
        <w:rPr>
          <w:color w:val="000000"/>
          <w:spacing w:val="2"/>
          <w:sz w:val="22"/>
          <w:szCs w:val="22"/>
          <w:lang w:val="lt-LT"/>
        </w:rPr>
      </w:pPr>
      <w:r w:rsidRPr="007D1513">
        <w:rPr>
          <w:color w:val="000000"/>
          <w:spacing w:val="2"/>
          <w:sz w:val="22"/>
          <w:szCs w:val="22"/>
          <w:lang w:val="lt-LT"/>
        </w:rPr>
        <w:t xml:space="preserve">psichinė priklausomybė: pasireiškia tada, kada Jūs manote, kad neišgėrus </w:t>
      </w:r>
      <w:proofErr w:type="spellStart"/>
      <w:r w:rsidRPr="007D1513">
        <w:rPr>
          <w:color w:val="000000"/>
          <w:spacing w:val="2"/>
          <w:sz w:val="22"/>
          <w:szCs w:val="22"/>
          <w:lang w:val="lt-LT"/>
        </w:rPr>
        <w:t>Zolpidem</w:t>
      </w:r>
      <w:proofErr w:type="spellEnd"/>
      <w:r w:rsidRPr="007D1513">
        <w:rPr>
          <w:color w:val="000000"/>
          <w:spacing w:val="2"/>
          <w:sz w:val="22"/>
          <w:szCs w:val="22"/>
          <w:lang w:val="lt-LT"/>
        </w:rPr>
        <w:t xml:space="preserve"> </w:t>
      </w:r>
      <w:proofErr w:type="spellStart"/>
      <w:r w:rsidRPr="007D1513">
        <w:rPr>
          <w:color w:val="000000"/>
          <w:spacing w:val="2"/>
          <w:sz w:val="22"/>
          <w:szCs w:val="22"/>
          <w:lang w:val="lt-LT"/>
        </w:rPr>
        <w:t>Vitabalans</w:t>
      </w:r>
      <w:proofErr w:type="spellEnd"/>
      <w:r w:rsidRPr="007D1513">
        <w:rPr>
          <w:color w:val="000000"/>
          <w:spacing w:val="2"/>
          <w:sz w:val="22"/>
          <w:szCs w:val="22"/>
          <w:lang w:val="lt-LT"/>
        </w:rPr>
        <w:t xml:space="preserve"> tablečių, Jūs niekada neužmigsite</w:t>
      </w:r>
    </w:p>
    <w:p w:rsidR="00DA3D78" w:rsidRPr="007D1513" w:rsidRDefault="00DA3D78" w:rsidP="00DA3D78">
      <w:pPr>
        <w:pStyle w:val="MGGTextLeft"/>
        <w:widowControl w:val="0"/>
        <w:numPr>
          <w:ilvl w:val="0"/>
          <w:numId w:val="3"/>
        </w:numPr>
        <w:tabs>
          <w:tab w:val="num" w:pos="426"/>
        </w:tabs>
        <w:autoSpaceDE w:val="0"/>
        <w:autoSpaceDN w:val="0"/>
        <w:adjustRightInd w:val="0"/>
        <w:ind w:left="426" w:hanging="426"/>
        <w:contextualSpacing/>
        <w:rPr>
          <w:color w:val="000000"/>
          <w:spacing w:val="2"/>
          <w:sz w:val="22"/>
          <w:szCs w:val="22"/>
          <w:lang w:val="lt-LT"/>
        </w:rPr>
      </w:pPr>
      <w:r w:rsidRPr="007D1513">
        <w:rPr>
          <w:color w:val="000000"/>
          <w:spacing w:val="2"/>
          <w:sz w:val="22"/>
          <w:szCs w:val="22"/>
          <w:lang w:val="lt-LT"/>
        </w:rPr>
        <w:t>vaikščiojimas miegant</w:t>
      </w:r>
    </w:p>
    <w:p w:rsidR="00DA3D78" w:rsidRPr="007D1513" w:rsidRDefault="00DA3D78" w:rsidP="00DA3D78">
      <w:pPr>
        <w:pStyle w:val="MGGTextLeft"/>
        <w:widowControl w:val="0"/>
        <w:numPr>
          <w:ilvl w:val="0"/>
          <w:numId w:val="3"/>
        </w:numPr>
        <w:tabs>
          <w:tab w:val="num" w:pos="426"/>
        </w:tabs>
        <w:autoSpaceDE w:val="0"/>
        <w:autoSpaceDN w:val="0"/>
        <w:adjustRightInd w:val="0"/>
        <w:ind w:left="426" w:hanging="426"/>
        <w:contextualSpacing/>
        <w:rPr>
          <w:color w:val="000000"/>
          <w:spacing w:val="2"/>
          <w:sz w:val="22"/>
          <w:szCs w:val="22"/>
          <w:lang w:val="lt-LT"/>
        </w:rPr>
      </w:pPr>
      <w:r w:rsidRPr="007D1513">
        <w:rPr>
          <w:color w:val="000000"/>
          <w:spacing w:val="2"/>
          <w:sz w:val="22"/>
          <w:szCs w:val="22"/>
          <w:lang w:val="lt-LT"/>
        </w:rPr>
        <w:t>padidėjęs kai kurių kepenų fermentų aktyvumas (kurį gali nustatyti gydytojas kraujo tyrimo metu)</w:t>
      </w:r>
    </w:p>
    <w:p w:rsidR="00DA3D78" w:rsidRPr="007D1513" w:rsidRDefault="00DA3D78" w:rsidP="00DA3D78">
      <w:pPr>
        <w:pStyle w:val="MGGTextLeft"/>
        <w:widowControl w:val="0"/>
        <w:numPr>
          <w:ilvl w:val="0"/>
          <w:numId w:val="3"/>
        </w:numPr>
        <w:tabs>
          <w:tab w:val="num" w:pos="426"/>
        </w:tabs>
        <w:autoSpaceDE w:val="0"/>
        <w:autoSpaceDN w:val="0"/>
        <w:adjustRightInd w:val="0"/>
        <w:ind w:left="426" w:hanging="426"/>
        <w:contextualSpacing/>
        <w:rPr>
          <w:color w:val="000000"/>
          <w:spacing w:val="2"/>
          <w:sz w:val="22"/>
          <w:szCs w:val="22"/>
          <w:lang w:val="lt-LT"/>
        </w:rPr>
      </w:pPr>
      <w:r w:rsidRPr="007D1513">
        <w:rPr>
          <w:color w:val="000000"/>
          <w:spacing w:val="2"/>
          <w:sz w:val="22"/>
          <w:szCs w:val="22"/>
          <w:lang w:val="lt-LT"/>
        </w:rPr>
        <w:t>odos bėrimas, niežulys, dilgėlinė</w:t>
      </w:r>
    </w:p>
    <w:p w:rsidR="00DA3D78" w:rsidRPr="007D1513" w:rsidRDefault="00DA3D78" w:rsidP="00DA3D78">
      <w:pPr>
        <w:pStyle w:val="MGGTextLeft"/>
        <w:widowControl w:val="0"/>
        <w:numPr>
          <w:ilvl w:val="0"/>
          <w:numId w:val="3"/>
        </w:numPr>
        <w:tabs>
          <w:tab w:val="num" w:pos="426"/>
        </w:tabs>
        <w:autoSpaceDE w:val="0"/>
        <w:autoSpaceDN w:val="0"/>
        <w:adjustRightInd w:val="0"/>
        <w:ind w:left="426" w:hanging="426"/>
        <w:contextualSpacing/>
        <w:rPr>
          <w:color w:val="000000"/>
          <w:spacing w:val="2"/>
          <w:sz w:val="22"/>
          <w:szCs w:val="22"/>
          <w:lang w:val="lt-LT"/>
        </w:rPr>
      </w:pPr>
      <w:r w:rsidRPr="007D1513">
        <w:rPr>
          <w:color w:val="000000"/>
          <w:spacing w:val="2"/>
          <w:sz w:val="22"/>
          <w:szCs w:val="22"/>
          <w:lang w:val="lt-LT"/>
        </w:rPr>
        <w:t>padidėjęs prakaitavimas</w:t>
      </w:r>
    </w:p>
    <w:p w:rsidR="00DA3D78" w:rsidRPr="007D1513" w:rsidRDefault="00DA3D78" w:rsidP="00DA3D78">
      <w:pPr>
        <w:pStyle w:val="MGGTextLeft"/>
        <w:widowControl w:val="0"/>
        <w:numPr>
          <w:ilvl w:val="0"/>
          <w:numId w:val="3"/>
        </w:numPr>
        <w:tabs>
          <w:tab w:val="num" w:pos="426"/>
        </w:tabs>
        <w:autoSpaceDE w:val="0"/>
        <w:autoSpaceDN w:val="0"/>
        <w:adjustRightInd w:val="0"/>
        <w:ind w:left="426" w:hanging="426"/>
        <w:contextualSpacing/>
        <w:rPr>
          <w:color w:val="000000"/>
          <w:spacing w:val="2"/>
          <w:sz w:val="22"/>
          <w:szCs w:val="22"/>
          <w:lang w:val="lt-LT"/>
        </w:rPr>
      </w:pPr>
      <w:r w:rsidRPr="007D1513">
        <w:rPr>
          <w:color w:val="000000"/>
          <w:spacing w:val="2"/>
          <w:sz w:val="22"/>
          <w:szCs w:val="22"/>
          <w:lang w:val="lt-LT"/>
        </w:rPr>
        <w:t>eisenos pokyčiai</w:t>
      </w:r>
    </w:p>
    <w:p w:rsidR="00DA3D78" w:rsidRPr="007D1513" w:rsidRDefault="00DA3D78" w:rsidP="00DA3D78">
      <w:pPr>
        <w:pStyle w:val="MGGTextLeft"/>
        <w:widowControl w:val="0"/>
        <w:numPr>
          <w:ilvl w:val="0"/>
          <w:numId w:val="3"/>
        </w:numPr>
        <w:tabs>
          <w:tab w:val="num" w:pos="426"/>
        </w:tabs>
        <w:autoSpaceDE w:val="0"/>
        <w:autoSpaceDN w:val="0"/>
        <w:adjustRightInd w:val="0"/>
        <w:ind w:left="426" w:hanging="426"/>
        <w:contextualSpacing/>
        <w:rPr>
          <w:color w:val="000000"/>
          <w:spacing w:val="2"/>
          <w:sz w:val="22"/>
          <w:szCs w:val="22"/>
          <w:lang w:val="lt-LT"/>
        </w:rPr>
      </w:pPr>
      <w:r w:rsidRPr="007D1513">
        <w:rPr>
          <w:color w:val="000000"/>
          <w:spacing w:val="2"/>
          <w:sz w:val="22"/>
          <w:szCs w:val="22"/>
          <w:lang w:val="lt-LT"/>
        </w:rPr>
        <w:t>poreikis didinti vaisto dozę, kad pasiekti tą patį poveikį</w:t>
      </w:r>
    </w:p>
    <w:p w:rsidR="00DA3D78" w:rsidRPr="007D1513" w:rsidRDefault="00DA3D78" w:rsidP="00DA3D78">
      <w:pPr>
        <w:pStyle w:val="MGGTextLeft"/>
        <w:widowControl w:val="0"/>
        <w:numPr>
          <w:ilvl w:val="0"/>
          <w:numId w:val="3"/>
        </w:numPr>
        <w:tabs>
          <w:tab w:val="num" w:pos="426"/>
        </w:tabs>
        <w:autoSpaceDE w:val="0"/>
        <w:autoSpaceDN w:val="0"/>
        <w:adjustRightInd w:val="0"/>
        <w:ind w:left="426" w:hanging="426"/>
        <w:contextualSpacing/>
        <w:rPr>
          <w:color w:val="000000"/>
          <w:spacing w:val="2"/>
          <w:sz w:val="22"/>
          <w:szCs w:val="22"/>
          <w:lang w:val="lt-LT"/>
        </w:rPr>
      </w:pPr>
      <w:r w:rsidRPr="007D1513">
        <w:rPr>
          <w:color w:val="000000"/>
          <w:spacing w:val="2"/>
          <w:sz w:val="22"/>
          <w:szCs w:val="22"/>
          <w:lang w:val="lt-LT"/>
        </w:rPr>
        <w:t>kritimai, ypač senyviems žmonėms</w:t>
      </w:r>
    </w:p>
    <w:p w:rsidR="00DA3D78" w:rsidRPr="007D1513" w:rsidRDefault="00DA3D78" w:rsidP="00DA3D78">
      <w:pPr>
        <w:spacing w:line="240" w:lineRule="auto"/>
        <w:ind w:left="567" w:hanging="567"/>
        <w:contextualSpacing/>
        <w:rPr>
          <w:noProof/>
          <w:szCs w:val="22"/>
          <w:lang w:val="lt-LT"/>
        </w:rPr>
      </w:pPr>
    </w:p>
    <w:p w:rsidR="00DA3D78" w:rsidRPr="007D1513" w:rsidRDefault="00DA3D78" w:rsidP="00DA3D78">
      <w:pPr>
        <w:keepNext/>
        <w:keepLines/>
        <w:autoSpaceDE w:val="0"/>
        <w:autoSpaceDN w:val="0"/>
        <w:adjustRightInd w:val="0"/>
        <w:spacing w:line="240" w:lineRule="auto"/>
        <w:contextualSpacing/>
        <w:rPr>
          <w:rFonts w:eastAsia="Calibri"/>
          <w:b/>
          <w:bCs/>
          <w:szCs w:val="22"/>
          <w:lang w:val="lt-LT"/>
        </w:rPr>
      </w:pPr>
      <w:r w:rsidRPr="007D1513">
        <w:rPr>
          <w:rFonts w:eastAsia="Calibri"/>
          <w:b/>
          <w:bCs/>
          <w:szCs w:val="22"/>
          <w:lang w:val="lt-LT"/>
        </w:rPr>
        <w:t>Pranešimas apie šalutinį poveikį</w:t>
      </w:r>
    </w:p>
    <w:p w:rsidR="00DA3D78" w:rsidRPr="00F21F36" w:rsidRDefault="00DA3D78" w:rsidP="00DA3D78">
      <w:pPr>
        <w:spacing w:line="240" w:lineRule="auto"/>
        <w:contextualSpacing/>
        <w:rPr>
          <w:lang w:val="lt-LT"/>
        </w:rPr>
      </w:pPr>
      <w:r w:rsidRPr="002A45BF">
        <w:rPr>
          <w:szCs w:val="22"/>
          <w:lang w:val="lt-LT"/>
        </w:rPr>
        <w:t xml:space="preserve">Jeigu pasireiškė šalutinis poveikis, įskaitant šiame lapelyje nenurodytą, pasakykite gydytojui arba vaistininkui. </w:t>
      </w:r>
      <w:r w:rsidRPr="00601F2A">
        <w:rPr>
          <w:szCs w:val="22"/>
          <w:lang w:val="lt-LT"/>
        </w:rPr>
        <w:t xml:space="preserve">Pranešimą apie šalutinį poveikį galite pateikti šiais būdais: tiesiogiai užpildant formą internetu </w:t>
      </w:r>
      <w:proofErr w:type="spellStart"/>
      <w:r w:rsidRPr="00F21F36">
        <w:t>Valstybinės</w:t>
      </w:r>
      <w:proofErr w:type="spellEnd"/>
      <w:r w:rsidRPr="00F21F36">
        <w:t xml:space="preserve"> </w:t>
      </w:r>
      <w:proofErr w:type="spellStart"/>
      <w:r w:rsidRPr="00F21F36">
        <w:t>vaistų</w:t>
      </w:r>
      <w:proofErr w:type="spellEnd"/>
      <w:r w:rsidRPr="00F21F36">
        <w:t xml:space="preserve"> </w:t>
      </w:r>
      <w:proofErr w:type="spellStart"/>
      <w:r w:rsidRPr="00F21F36">
        <w:t>kontrolės</w:t>
      </w:r>
      <w:proofErr w:type="spellEnd"/>
      <w:r w:rsidRPr="00F21F36">
        <w:t xml:space="preserve"> </w:t>
      </w:r>
      <w:proofErr w:type="spellStart"/>
      <w:r w:rsidRPr="00F21F36">
        <w:t>tarnybos</w:t>
      </w:r>
      <w:proofErr w:type="spellEnd"/>
      <w:r w:rsidRPr="00F21F36">
        <w:t xml:space="preserve"> </w:t>
      </w:r>
      <w:proofErr w:type="spellStart"/>
      <w:r w:rsidRPr="00F21F36">
        <w:t>prie</w:t>
      </w:r>
      <w:proofErr w:type="spellEnd"/>
      <w:r w:rsidRPr="00F21F36">
        <w:t xml:space="preserve"> </w:t>
      </w:r>
      <w:proofErr w:type="spellStart"/>
      <w:r w:rsidRPr="00F21F36">
        <w:t>Lietuvos</w:t>
      </w:r>
      <w:proofErr w:type="spellEnd"/>
      <w:r w:rsidRPr="00F21F36">
        <w:t xml:space="preserve"> </w:t>
      </w:r>
      <w:proofErr w:type="spellStart"/>
      <w:r w:rsidRPr="00F21F36">
        <w:t>Respublikos</w:t>
      </w:r>
      <w:proofErr w:type="spellEnd"/>
      <w:r w:rsidRPr="00F21F36">
        <w:t xml:space="preserve"> </w:t>
      </w:r>
      <w:proofErr w:type="spellStart"/>
      <w:r w:rsidRPr="00F21F36">
        <w:t>sveikatos</w:t>
      </w:r>
      <w:proofErr w:type="spellEnd"/>
      <w:r w:rsidRPr="00F21F36">
        <w:t xml:space="preserve"> </w:t>
      </w:r>
      <w:proofErr w:type="spellStart"/>
      <w:r w:rsidRPr="00F21F36">
        <w:t>apsaugos</w:t>
      </w:r>
      <w:proofErr w:type="spellEnd"/>
      <w:r w:rsidRPr="00F21F36">
        <w:t xml:space="preserve"> </w:t>
      </w:r>
      <w:proofErr w:type="spellStart"/>
      <w:r w:rsidRPr="00F21F36">
        <w:t>ministerijos</w:t>
      </w:r>
      <w:proofErr w:type="spellEnd"/>
      <w:r w:rsidRPr="00F21F36">
        <w:t xml:space="preserve"> </w:t>
      </w:r>
      <w:r w:rsidRPr="00601F2A">
        <w:rPr>
          <w:szCs w:val="22"/>
          <w:lang w:val="lt-LT"/>
        </w:rPr>
        <w:t xml:space="preserve">Vaistinių preparatų informacinėje sistemoje </w:t>
      </w:r>
      <w:hyperlink r:id="rId5" w:history="1">
        <w:r w:rsidRPr="00601F2A">
          <w:rPr>
            <w:color w:val="0000FF"/>
            <w:szCs w:val="22"/>
            <w:u w:val="single"/>
            <w:lang w:val="lt-LT"/>
          </w:rPr>
          <w:t>https://vapris.vvkt.lt/vvkt-web/public/nrv</w:t>
        </w:r>
      </w:hyperlink>
      <w:r w:rsidRPr="00601F2A">
        <w:rPr>
          <w:szCs w:val="22"/>
          <w:lang w:val="lt-LT"/>
        </w:rPr>
        <w:t xml:space="preserve"> arba užpildant Paciento pranešimo apie įtariamą nepageidaujamą reakciją (ĮNR) formą, kuri skelbiama </w:t>
      </w:r>
      <w:hyperlink r:id="rId6" w:history="1">
        <w:r w:rsidRPr="00601F2A">
          <w:rPr>
            <w:color w:val="0000FF"/>
            <w:szCs w:val="22"/>
            <w:u w:val="single"/>
            <w:lang w:val="lt-LT"/>
          </w:rPr>
          <w:t>https://www.vvkt.lt/index.php?4004286486</w:t>
        </w:r>
      </w:hyperlink>
      <w:r w:rsidRPr="00601F2A">
        <w:rPr>
          <w:szCs w:val="22"/>
          <w:lang w:val="lt-LT"/>
        </w:rPr>
        <w:t xml:space="preserve">, ir atsiunčiant elektroniniu paštu (adresu </w:t>
      </w:r>
      <w:hyperlink r:id="rId7" w:history="1">
        <w:r w:rsidRPr="00601F2A">
          <w:rPr>
            <w:color w:val="0000FF"/>
            <w:szCs w:val="22"/>
            <w:u w:val="single"/>
            <w:lang w:val="lt-LT"/>
          </w:rPr>
          <w:t>NepageidaujamaR@vvkt.lt</w:t>
        </w:r>
      </w:hyperlink>
      <w:r w:rsidRPr="00601F2A">
        <w:rPr>
          <w:szCs w:val="22"/>
          <w:lang w:val="lt-LT"/>
        </w:rPr>
        <w:t xml:space="preserve">) arba nemokamu telefonu 8 800 73 568. </w:t>
      </w:r>
      <w:hyperlink r:id="rId8"/>
      <w:hyperlink r:id="rId9"/>
    </w:p>
    <w:p w:rsidR="00DA3D78" w:rsidRDefault="00DA3D78" w:rsidP="00DA3D78">
      <w:pPr>
        <w:spacing w:line="240" w:lineRule="auto"/>
        <w:contextualSpacing/>
        <w:rPr>
          <w:szCs w:val="22"/>
          <w:lang w:val="lt-LT"/>
        </w:rPr>
      </w:pPr>
      <w:r w:rsidRPr="002A45BF">
        <w:rPr>
          <w:szCs w:val="22"/>
          <w:lang w:val="lt-LT"/>
        </w:rPr>
        <w:t>Pranešdami apie šalutinį poveikį galite mums padėti gauti daugiau informacijos apie šio vaisto saugumą.</w:t>
      </w:r>
    </w:p>
    <w:p w:rsidR="00DA3D78" w:rsidRPr="007D1513" w:rsidRDefault="00DA3D78" w:rsidP="00DA3D78">
      <w:pPr>
        <w:numPr>
          <w:ilvl w:val="12"/>
          <w:numId w:val="0"/>
        </w:numPr>
        <w:tabs>
          <w:tab w:val="clear" w:pos="567"/>
        </w:tabs>
        <w:spacing w:line="240" w:lineRule="auto"/>
        <w:ind w:right="-2"/>
        <w:contextualSpacing/>
        <w:rPr>
          <w:rFonts w:eastAsia="Calibri"/>
          <w:szCs w:val="22"/>
          <w:u w:val="single"/>
          <w:lang w:val="lt-LT"/>
        </w:rPr>
      </w:pPr>
    </w:p>
    <w:p w:rsidR="00DA3D78" w:rsidRPr="007D1513" w:rsidRDefault="00DA3D78" w:rsidP="00DA3D78">
      <w:pPr>
        <w:numPr>
          <w:ilvl w:val="12"/>
          <w:numId w:val="0"/>
        </w:numPr>
        <w:tabs>
          <w:tab w:val="clear" w:pos="567"/>
        </w:tabs>
        <w:spacing w:line="240" w:lineRule="auto"/>
        <w:ind w:right="-2"/>
        <w:contextualSpacing/>
        <w:rPr>
          <w:noProof/>
          <w:szCs w:val="22"/>
          <w:lang w:val="lt-LT"/>
        </w:rPr>
      </w:pPr>
      <w:r w:rsidRPr="007D1513">
        <w:rPr>
          <w:rFonts w:eastAsia="Calibri"/>
          <w:szCs w:val="22"/>
          <w:lang w:val="lt-LT"/>
        </w:rPr>
        <w:t xml:space="preserve">Pranešdami apie šalutinį poveikį galite mums padėti gauti daugiau informacijos apie šio vaisto saugumą. </w:t>
      </w:r>
    </w:p>
    <w:p w:rsidR="00DA3D78" w:rsidRPr="007D1513" w:rsidRDefault="00DA3D78" w:rsidP="00DA3D78">
      <w:pPr>
        <w:numPr>
          <w:ilvl w:val="12"/>
          <w:numId w:val="0"/>
        </w:numPr>
        <w:tabs>
          <w:tab w:val="clear" w:pos="567"/>
        </w:tabs>
        <w:spacing w:line="240" w:lineRule="auto"/>
        <w:ind w:right="-2"/>
        <w:contextualSpacing/>
        <w:rPr>
          <w:noProof/>
          <w:szCs w:val="22"/>
          <w:lang w:val="lt-LT"/>
        </w:rPr>
      </w:pPr>
    </w:p>
    <w:p w:rsidR="00DA3D78" w:rsidRPr="007D1513" w:rsidRDefault="00DA3D78" w:rsidP="00DA3D78">
      <w:pPr>
        <w:numPr>
          <w:ilvl w:val="12"/>
          <w:numId w:val="0"/>
        </w:numPr>
        <w:tabs>
          <w:tab w:val="clear" w:pos="567"/>
        </w:tabs>
        <w:spacing w:line="240" w:lineRule="auto"/>
        <w:ind w:right="-2"/>
        <w:contextualSpacing/>
        <w:rPr>
          <w:noProof/>
          <w:szCs w:val="22"/>
          <w:lang w:val="lt-LT"/>
        </w:rPr>
      </w:pPr>
    </w:p>
    <w:p w:rsidR="00DA3D78" w:rsidRPr="007D1513" w:rsidRDefault="00DA3D78" w:rsidP="00DA3D78">
      <w:pPr>
        <w:keepNext/>
        <w:keepLines/>
        <w:spacing w:line="240" w:lineRule="auto"/>
        <w:contextualSpacing/>
        <w:outlineLvl w:val="2"/>
        <w:rPr>
          <w:b/>
          <w:bCs/>
          <w:szCs w:val="22"/>
          <w:lang w:val="lt-LT" w:eastAsia="x-none"/>
        </w:rPr>
      </w:pPr>
      <w:r w:rsidRPr="007D1513">
        <w:rPr>
          <w:b/>
          <w:bCs/>
          <w:szCs w:val="22"/>
          <w:lang w:val="lt-LT" w:eastAsia="x-none"/>
        </w:rPr>
        <w:t>5.</w:t>
      </w:r>
      <w:r w:rsidRPr="007D1513">
        <w:rPr>
          <w:b/>
          <w:bCs/>
          <w:szCs w:val="22"/>
          <w:lang w:val="lt-LT" w:eastAsia="x-none"/>
        </w:rPr>
        <w:tab/>
        <w:t xml:space="preserve">Kaip laikyti </w:t>
      </w:r>
      <w:proofErr w:type="spellStart"/>
      <w:r w:rsidRPr="007D1513">
        <w:rPr>
          <w:b/>
          <w:bCs/>
          <w:iCs/>
          <w:szCs w:val="22"/>
          <w:lang w:val="lt-LT" w:eastAsia="x-none"/>
        </w:rPr>
        <w:t>Zolpidem</w:t>
      </w:r>
      <w:proofErr w:type="spellEnd"/>
      <w:r w:rsidRPr="007D1513">
        <w:rPr>
          <w:b/>
          <w:bCs/>
          <w:iCs/>
          <w:szCs w:val="22"/>
          <w:lang w:val="lt-LT" w:eastAsia="x-none"/>
        </w:rPr>
        <w:t xml:space="preserve"> </w:t>
      </w:r>
      <w:proofErr w:type="spellStart"/>
      <w:r w:rsidRPr="007D1513">
        <w:rPr>
          <w:b/>
          <w:bCs/>
          <w:iCs/>
          <w:szCs w:val="22"/>
          <w:lang w:val="lt-LT" w:eastAsia="x-none"/>
        </w:rPr>
        <w:t>Vitabalans</w:t>
      </w:r>
      <w:proofErr w:type="spellEnd"/>
    </w:p>
    <w:p w:rsidR="00DA3D78" w:rsidRPr="007D1513" w:rsidRDefault="00DA3D78" w:rsidP="00DA3D78">
      <w:pPr>
        <w:numPr>
          <w:ilvl w:val="12"/>
          <w:numId w:val="0"/>
        </w:numPr>
        <w:tabs>
          <w:tab w:val="clear" w:pos="567"/>
        </w:tabs>
        <w:spacing w:line="240" w:lineRule="auto"/>
        <w:ind w:right="-2"/>
        <w:contextualSpacing/>
        <w:rPr>
          <w:noProof/>
          <w:szCs w:val="22"/>
          <w:lang w:val="lt-LT"/>
        </w:rPr>
      </w:pPr>
    </w:p>
    <w:p w:rsidR="00DA3D78" w:rsidRPr="007D1513" w:rsidRDefault="00DA3D78" w:rsidP="00DA3D78">
      <w:pPr>
        <w:numPr>
          <w:ilvl w:val="12"/>
          <w:numId w:val="0"/>
        </w:numPr>
        <w:tabs>
          <w:tab w:val="clear" w:pos="567"/>
        </w:tabs>
        <w:spacing w:line="240" w:lineRule="auto"/>
        <w:ind w:right="-2"/>
        <w:contextualSpacing/>
        <w:rPr>
          <w:noProof/>
          <w:szCs w:val="22"/>
          <w:lang w:val="lt-LT"/>
        </w:rPr>
      </w:pPr>
      <w:r w:rsidRPr="007D1513">
        <w:rPr>
          <w:noProof/>
          <w:szCs w:val="22"/>
          <w:lang w:val="lt-LT"/>
        </w:rPr>
        <w:t>Šį vaistą laikykite vaikams nepastebimoje ir nepasiekiamoje vietoje.</w:t>
      </w:r>
    </w:p>
    <w:p w:rsidR="00DA3D78" w:rsidRPr="007D1513" w:rsidRDefault="00DA3D78" w:rsidP="00DA3D78">
      <w:pPr>
        <w:pStyle w:val="Pagrindinistekstas"/>
        <w:contextualSpacing/>
        <w:rPr>
          <w:i w:val="0"/>
          <w:iCs/>
          <w:noProof/>
          <w:color w:val="auto"/>
          <w:szCs w:val="22"/>
          <w:lang w:val="lt-LT"/>
        </w:rPr>
      </w:pPr>
    </w:p>
    <w:p w:rsidR="00DA3D78" w:rsidRPr="007D1513" w:rsidRDefault="00DA3D78" w:rsidP="00DA3D78">
      <w:pPr>
        <w:pStyle w:val="Pagrindinistekstas"/>
        <w:contextualSpacing/>
        <w:rPr>
          <w:i w:val="0"/>
          <w:iCs/>
          <w:noProof/>
          <w:color w:val="auto"/>
          <w:szCs w:val="22"/>
          <w:lang w:val="lt-LT"/>
        </w:rPr>
      </w:pPr>
      <w:r w:rsidRPr="007D1513">
        <w:rPr>
          <w:i w:val="0"/>
          <w:iCs/>
          <w:noProof/>
          <w:color w:val="auto"/>
          <w:szCs w:val="22"/>
          <w:lang w:val="lt-LT"/>
        </w:rPr>
        <w:t>Ant dėžutės ir lizdinės plokštelės po „EXP“ nurodytam tinkamumo laikui pasibaigus, šio vaisto vartoti negalima. Vaistas tinkamas vartoti iki paskutinės nurodyto mėnesio dienos.</w:t>
      </w:r>
    </w:p>
    <w:p w:rsidR="00DA3D78" w:rsidRPr="007D1513" w:rsidRDefault="00DA3D78" w:rsidP="00DA3D78">
      <w:pPr>
        <w:numPr>
          <w:ilvl w:val="12"/>
          <w:numId w:val="0"/>
        </w:numPr>
        <w:tabs>
          <w:tab w:val="clear" w:pos="567"/>
        </w:tabs>
        <w:spacing w:line="240" w:lineRule="auto"/>
        <w:ind w:right="-2"/>
        <w:contextualSpacing/>
        <w:rPr>
          <w:noProof/>
          <w:szCs w:val="22"/>
          <w:lang w:val="lt-LT"/>
        </w:rPr>
      </w:pPr>
    </w:p>
    <w:p w:rsidR="00DA3D78" w:rsidRPr="007D1513" w:rsidRDefault="00DA3D78" w:rsidP="00DA3D78">
      <w:pPr>
        <w:pStyle w:val="Pagrindinistekstas"/>
        <w:contextualSpacing/>
        <w:rPr>
          <w:i w:val="0"/>
          <w:iCs/>
          <w:noProof/>
          <w:color w:val="auto"/>
          <w:szCs w:val="22"/>
          <w:lang w:val="lt-LT"/>
        </w:rPr>
      </w:pPr>
      <w:r w:rsidRPr="007D1513">
        <w:rPr>
          <w:i w:val="0"/>
          <w:iCs/>
          <w:noProof/>
          <w:color w:val="auto"/>
          <w:szCs w:val="22"/>
          <w:lang w:val="lt-LT"/>
        </w:rPr>
        <w:t>Pastebėjus matomų gedimo požymių, šio vaisto vartoti negalima.</w:t>
      </w:r>
    </w:p>
    <w:p w:rsidR="00DA3D78" w:rsidRPr="007D1513" w:rsidRDefault="00DA3D78" w:rsidP="00DA3D78">
      <w:pPr>
        <w:numPr>
          <w:ilvl w:val="12"/>
          <w:numId w:val="0"/>
        </w:numPr>
        <w:tabs>
          <w:tab w:val="clear" w:pos="567"/>
        </w:tabs>
        <w:spacing w:line="240" w:lineRule="auto"/>
        <w:ind w:right="-2"/>
        <w:contextualSpacing/>
        <w:rPr>
          <w:noProof/>
          <w:szCs w:val="22"/>
          <w:lang w:val="lt-LT"/>
        </w:rPr>
      </w:pPr>
      <w:r w:rsidRPr="007D1513">
        <w:rPr>
          <w:noProof/>
          <w:szCs w:val="22"/>
          <w:lang w:val="lt-LT"/>
        </w:rPr>
        <w:t>Šiam vaistiniam preparatui specialių laikymo sąlygų nereikia.</w:t>
      </w:r>
    </w:p>
    <w:p w:rsidR="00DA3D78" w:rsidRPr="007D1513" w:rsidRDefault="00DA3D78" w:rsidP="00DA3D78">
      <w:pPr>
        <w:numPr>
          <w:ilvl w:val="12"/>
          <w:numId w:val="0"/>
        </w:numPr>
        <w:tabs>
          <w:tab w:val="clear" w:pos="567"/>
        </w:tabs>
        <w:spacing w:line="240" w:lineRule="auto"/>
        <w:ind w:right="-2"/>
        <w:contextualSpacing/>
        <w:rPr>
          <w:noProof/>
          <w:szCs w:val="22"/>
          <w:lang w:val="lt-LT"/>
        </w:rPr>
      </w:pPr>
    </w:p>
    <w:p w:rsidR="00DA3D78" w:rsidRPr="007D1513" w:rsidRDefault="00DA3D78" w:rsidP="00DA3D78">
      <w:pPr>
        <w:numPr>
          <w:ilvl w:val="12"/>
          <w:numId w:val="0"/>
        </w:numPr>
        <w:tabs>
          <w:tab w:val="clear" w:pos="567"/>
        </w:tabs>
        <w:spacing w:line="240" w:lineRule="auto"/>
        <w:ind w:right="-2"/>
        <w:contextualSpacing/>
        <w:rPr>
          <w:noProof/>
          <w:szCs w:val="22"/>
          <w:lang w:val="lt-LT"/>
        </w:rPr>
      </w:pPr>
      <w:r w:rsidRPr="007D1513">
        <w:rPr>
          <w:noProof/>
          <w:szCs w:val="22"/>
          <w:lang w:val="lt-LT"/>
        </w:rPr>
        <w:t>Vaistų negalima išmesti į kanalizaciją arba su buitinėmis</w:t>
      </w:r>
      <w:r w:rsidRPr="007D1513">
        <w:rPr>
          <w:noProof/>
          <w:color w:val="993366"/>
          <w:szCs w:val="22"/>
          <w:lang w:val="lt-LT"/>
        </w:rPr>
        <w:t xml:space="preserve"> </w:t>
      </w:r>
      <w:r w:rsidRPr="007D1513">
        <w:rPr>
          <w:noProof/>
          <w:szCs w:val="22"/>
          <w:lang w:val="lt-LT"/>
        </w:rPr>
        <w:t>atliekomis. Kaip išmesti nereikalingus vaistus, klauskite vaistininko. Šios priemonės padės apsaugoti aplinką.</w:t>
      </w:r>
    </w:p>
    <w:p w:rsidR="00DA3D78" w:rsidRPr="007D1513" w:rsidRDefault="00DA3D78" w:rsidP="00DA3D78">
      <w:pPr>
        <w:numPr>
          <w:ilvl w:val="12"/>
          <w:numId w:val="0"/>
        </w:numPr>
        <w:tabs>
          <w:tab w:val="clear" w:pos="567"/>
        </w:tabs>
        <w:spacing w:line="240" w:lineRule="auto"/>
        <w:ind w:right="-2"/>
        <w:contextualSpacing/>
        <w:rPr>
          <w:noProof/>
          <w:szCs w:val="22"/>
          <w:lang w:val="lt-LT"/>
        </w:rPr>
      </w:pPr>
    </w:p>
    <w:p w:rsidR="00DA3D78" w:rsidRPr="007D1513" w:rsidRDefault="00DA3D78" w:rsidP="00DA3D78">
      <w:pPr>
        <w:numPr>
          <w:ilvl w:val="12"/>
          <w:numId w:val="0"/>
        </w:numPr>
        <w:tabs>
          <w:tab w:val="clear" w:pos="567"/>
        </w:tabs>
        <w:spacing w:line="240" w:lineRule="auto"/>
        <w:ind w:right="-2"/>
        <w:contextualSpacing/>
        <w:rPr>
          <w:noProof/>
          <w:szCs w:val="22"/>
          <w:lang w:val="lt-LT"/>
        </w:rPr>
      </w:pPr>
    </w:p>
    <w:p w:rsidR="00DA3D78" w:rsidRPr="007D1513" w:rsidRDefault="00DA3D78" w:rsidP="00DA3D78">
      <w:pPr>
        <w:keepNext/>
        <w:keepLines/>
        <w:spacing w:line="240" w:lineRule="auto"/>
        <w:contextualSpacing/>
        <w:outlineLvl w:val="2"/>
        <w:rPr>
          <w:b/>
          <w:bCs/>
          <w:szCs w:val="22"/>
          <w:lang w:val="lt-LT" w:eastAsia="x-none"/>
        </w:rPr>
      </w:pPr>
      <w:r w:rsidRPr="007D1513">
        <w:rPr>
          <w:b/>
          <w:bCs/>
          <w:szCs w:val="22"/>
          <w:lang w:val="lt-LT" w:eastAsia="x-none"/>
        </w:rPr>
        <w:t>6.</w:t>
      </w:r>
      <w:r w:rsidRPr="007D1513">
        <w:rPr>
          <w:bCs/>
          <w:szCs w:val="22"/>
          <w:lang w:val="lt-LT" w:eastAsia="x-none"/>
        </w:rPr>
        <w:tab/>
      </w:r>
      <w:r w:rsidRPr="007D1513">
        <w:rPr>
          <w:b/>
          <w:bCs/>
          <w:szCs w:val="22"/>
          <w:lang w:val="lt-LT" w:eastAsia="x-none"/>
        </w:rPr>
        <w:t>Pakuotės turinys ir kita informacija</w:t>
      </w:r>
    </w:p>
    <w:p w:rsidR="00DA3D78" w:rsidRPr="007D1513" w:rsidRDefault="00DA3D78" w:rsidP="00DA3D78">
      <w:pPr>
        <w:numPr>
          <w:ilvl w:val="12"/>
          <w:numId w:val="0"/>
        </w:numPr>
        <w:tabs>
          <w:tab w:val="clear" w:pos="567"/>
        </w:tabs>
        <w:spacing w:line="240" w:lineRule="auto"/>
        <w:ind w:right="-2"/>
        <w:contextualSpacing/>
        <w:rPr>
          <w:noProof/>
          <w:szCs w:val="22"/>
          <w:lang w:val="lt-LT"/>
        </w:rPr>
      </w:pPr>
    </w:p>
    <w:p w:rsidR="00DA3D78" w:rsidRPr="007D1513" w:rsidRDefault="00DA3D78" w:rsidP="00DA3D78">
      <w:pPr>
        <w:numPr>
          <w:ilvl w:val="12"/>
          <w:numId w:val="0"/>
        </w:numPr>
        <w:tabs>
          <w:tab w:val="clear" w:pos="567"/>
        </w:tabs>
        <w:spacing w:line="240" w:lineRule="auto"/>
        <w:ind w:right="-2"/>
        <w:contextualSpacing/>
        <w:rPr>
          <w:noProof/>
          <w:szCs w:val="22"/>
          <w:u w:val="single"/>
          <w:lang w:val="lt-LT"/>
        </w:rPr>
      </w:pPr>
      <w:r w:rsidRPr="007D1513">
        <w:rPr>
          <w:b/>
          <w:bCs/>
          <w:noProof/>
          <w:szCs w:val="22"/>
          <w:lang w:val="lt-LT"/>
        </w:rPr>
        <w:t xml:space="preserve">Zolpidem Vitabalans sudėtis </w:t>
      </w:r>
    </w:p>
    <w:p w:rsidR="00DA3D78" w:rsidRPr="007D1513" w:rsidRDefault="00DA3D78" w:rsidP="00DA3D78">
      <w:pPr>
        <w:numPr>
          <w:ilvl w:val="0"/>
          <w:numId w:val="10"/>
        </w:numPr>
        <w:tabs>
          <w:tab w:val="clear" w:pos="567"/>
          <w:tab w:val="left" w:pos="426"/>
        </w:tabs>
        <w:spacing w:line="240" w:lineRule="auto"/>
        <w:ind w:left="426" w:hanging="426"/>
        <w:contextualSpacing/>
        <w:rPr>
          <w:noProof/>
          <w:szCs w:val="22"/>
          <w:lang w:val="lt-LT"/>
        </w:rPr>
      </w:pPr>
      <w:r w:rsidRPr="007D1513">
        <w:rPr>
          <w:noProof/>
          <w:szCs w:val="22"/>
          <w:lang w:val="lt-LT"/>
        </w:rPr>
        <w:t>Veiklioji medžiaga yra zolpidemo tartratas. Kiekvienoje tabletėje yra 10 mg zolpidemo tartrato.</w:t>
      </w:r>
    </w:p>
    <w:p w:rsidR="00DA3D78" w:rsidRPr="007D1513" w:rsidRDefault="00DA3D78" w:rsidP="00DA3D78">
      <w:pPr>
        <w:numPr>
          <w:ilvl w:val="0"/>
          <w:numId w:val="10"/>
        </w:numPr>
        <w:tabs>
          <w:tab w:val="clear" w:pos="567"/>
        </w:tabs>
        <w:spacing w:line="240" w:lineRule="auto"/>
        <w:ind w:left="426" w:right="-2" w:hanging="426"/>
        <w:contextualSpacing/>
        <w:rPr>
          <w:noProof/>
          <w:szCs w:val="22"/>
          <w:lang w:val="lt-LT"/>
        </w:rPr>
      </w:pPr>
      <w:r w:rsidRPr="007D1513">
        <w:rPr>
          <w:noProof/>
          <w:szCs w:val="22"/>
          <w:lang w:val="lt-LT"/>
        </w:rPr>
        <w:t xml:space="preserve">Pagalbinės medžiagos yra: </w:t>
      </w:r>
      <w:r w:rsidRPr="007D1513">
        <w:rPr>
          <w:noProof/>
          <w:szCs w:val="22"/>
          <w:u w:val="single"/>
          <w:lang w:val="lt-LT"/>
        </w:rPr>
        <w:t>Tabletės branduolys</w:t>
      </w:r>
      <w:r w:rsidRPr="007D1513">
        <w:rPr>
          <w:noProof/>
          <w:szCs w:val="22"/>
          <w:lang w:val="lt-LT"/>
        </w:rPr>
        <w:t xml:space="preserve">: mikrokristalinė celiuliozė, kalcio-vandenilio fosfatas dihidratas, bevandenis koloidinis silicio dioksidas, karboksimetilkrakmolo A natrio druska, magnio stearatas. </w:t>
      </w:r>
      <w:r w:rsidRPr="007D1513">
        <w:rPr>
          <w:noProof/>
          <w:szCs w:val="22"/>
          <w:u w:val="single"/>
          <w:lang w:val="lt-LT"/>
        </w:rPr>
        <w:t>Tabletės plėvelė</w:t>
      </w:r>
      <w:r w:rsidRPr="007D1513">
        <w:rPr>
          <w:noProof/>
          <w:szCs w:val="22"/>
          <w:lang w:val="lt-LT"/>
        </w:rPr>
        <w:t>: polidekstrozė, hipromeliozė, titano dioksidas (E 171), makrogolis.</w:t>
      </w:r>
    </w:p>
    <w:p w:rsidR="00DA3D78" w:rsidRPr="007D1513" w:rsidRDefault="00DA3D78" w:rsidP="00DA3D78">
      <w:pPr>
        <w:spacing w:line="240" w:lineRule="auto"/>
        <w:contextualSpacing/>
        <w:rPr>
          <w:noProof/>
          <w:szCs w:val="22"/>
          <w:lang w:val="lt-LT"/>
        </w:rPr>
      </w:pPr>
    </w:p>
    <w:p w:rsidR="00DA3D78" w:rsidRPr="007D1513" w:rsidRDefault="00DA3D78" w:rsidP="00DA3D78">
      <w:pPr>
        <w:numPr>
          <w:ilvl w:val="12"/>
          <w:numId w:val="0"/>
        </w:numPr>
        <w:tabs>
          <w:tab w:val="clear" w:pos="567"/>
        </w:tabs>
        <w:spacing w:line="240" w:lineRule="auto"/>
        <w:ind w:right="-2"/>
        <w:contextualSpacing/>
        <w:rPr>
          <w:b/>
          <w:bCs/>
          <w:noProof/>
          <w:szCs w:val="22"/>
          <w:lang w:val="lt-LT"/>
        </w:rPr>
      </w:pPr>
      <w:r w:rsidRPr="007D1513">
        <w:rPr>
          <w:b/>
          <w:bCs/>
          <w:noProof/>
          <w:szCs w:val="22"/>
          <w:lang w:val="lt-LT"/>
        </w:rPr>
        <w:t>Zolpidem Vitabalans išvaizda ir kiekis pakuotėje</w:t>
      </w:r>
    </w:p>
    <w:p w:rsidR="00DA3D78" w:rsidRPr="007D1513" w:rsidRDefault="00DA3D78" w:rsidP="00DA3D78">
      <w:pPr>
        <w:numPr>
          <w:ilvl w:val="12"/>
          <w:numId w:val="0"/>
        </w:numPr>
        <w:tabs>
          <w:tab w:val="clear" w:pos="567"/>
        </w:tabs>
        <w:spacing w:line="240" w:lineRule="auto"/>
        <w:ind w:right="-2"/>
        <w:contextualSpacing/>
        <w:rPr>
          <w:noProof/>
          <w:szCs w:val="22"/>
          <w:lang w:val="lt-LT"/>
        </w:rPr>
      </w:pPr>
      <w:r w:rsidRPr="007D1513">
        <w:rPr>
          <w:noProof/>
          <w:szCs w:val="22"/>
          <w:lang w:val="lt-LT"/>
        </w:rPr>
        <w:t>Tabletės yra baltos, kapsulės formos, išgaubtos su laužimo vagele. Tabletės ilgis yra 10 mm, plotis – 5 mm.</w:t>
      </w:r>
    </w:p>
    <w:p w:rsidR="00DA3D78" w:rsidRPr="007D1513" w:rsidRDefault="00DA3D78" w:rsidP="00DA3D78">
      <w:pPr>
        <w:numPr>
          <w:ilvl w:val="12"/>
          <w:numId w:val="0"/>
        </w:numPr>
        <w:tabs>
          <w:tab w:val="clear" w:pos="567"/>
        </w:tabs>
        <w:spacing w:line="240" w:lineRule="auto"/>
        <w:ind w:right="-2"/>
        <w:contextualSpacing/>
        <w:rPr>
          <w:noProof/>
          <w:szCs w:val="22"/>
          <w:lang w:val="lt-LT"/>
        </w:rPr>
      </w:pPr>
      <w:r w:rsidRPr="007D1513">
        <w:rPr>
          <w:szCs w:val="22"/>
          <w:lang w:val="lt-LT"/>
        </w:rPr>
        <w:t>Šią tabletę galima padalyti į lygias dozes.</w:t>
      </w:r>
    </w:p>
    <w:p w:rsidR="00DA3D78" w:rsidRPr="007D1513" w:rsidRDefault="00DA3D78" w:rsidP="00DA3D78">
      <w:pPr>
        <w:numPr>
          <w:ilvl w:val="12"/>
          <w:numId w:val="0"/>
        </w:numPr>
        <w:tabs>
          <w:tab w:val="clear" w:pos="567"/>
        </w:tabs>
        <w:spacing w:line="240" w:lineRule="auto"/>
        <w:ind w:right="-2"/>
        <w:contextualSpacing/>
        <w:rPr>
          <w:noProof/>
          <w:szCs w:val="22"/>
          <w:lang w:val="lt-LT"/>
        </w:rPr>
      </w:pPr>
    </w:p>
    <w:p w:rsidR="00DA3D78" w:rsidRPr="007D1513" w:rsidRDefault="00DA3D78" w:rsidP="00DA3D78">
      <w:pPr>
        <w:numPr>
          <w:ilvl w:val="12"/>
          <w:numId w:val="0"/>
        </w:numPr>
        <w:tabs>
          <w:tab w:val="clear" w:pos="567"/>
        </w:tabs>
        <w:spacing w:line="240" w:lineRule="auto"/>
        <w:ind w:right="-2"/>
        <w:contextualSpacing/>
        <w:rPr>
          <w:noProof/>
          <w:szCs w:val="22"/>
          <w:lang w:val="lt-LT"/>
        </w:rPr>
      </w:pPr>
      <w:r w:rsidRPr="007D1513">
        <w:rPr>
          <w:noProof/>
          <w:szCs w:val="22"/>
          <w:u w:val="single"/>
          <w:lang w:val="lt-LT"/>
        </w:rPr>
        <w:t>Pakuotės dydžiai</w:t>
      </w:r>
      <w:r w:rsidRPr="007D1513">
        <w:rPr>
          <w:noProof/>
          <w:szCs w:val="22"/>
          <w:lang w:val="lt-LT"/>
        </w:rPr>
        <w:t>: 10, 20, 30, 60</w:t>
      </w:r>
      <w:r>
        <w:rPr>
          <w:noProof/>
          <w:szCs w:val="22"/>
          <w:lang w:val="lt-LT"/>
        </w:rPr>
        <w:t>, 90</w:t>
      </w:r>
      <w:r w:rsidRPr="007D1513">
        <w:rPr>
          <w:noProof/>
          <w:szCs w:val="22"/>
          <w:lang w:val="lt-LT"/>
        </w:rPr>
        <w:t xml:space="preserve"> ir 100 plėvele dengtų tablečių, supakuotų į lizdines plokšteles.</w:t>
      </w:r>
    </w:p>
    <w:p w:rsidR="00DA3D78" w:rsidRPr="007D1513" w:rsidRDefault="00DA3D78" w:rsidP="00DA3D78">
      <w:pPr>
        <w:spacing w:line="240" w:lineRule="auto"/>
        <w:contextualSpacing/>
        <w:rPr>
          <w:szCs w:val="22"/>
          <w:lang w:val="lt-LT"/>
        </w:rPr>
      </w:pPr>
      <w:r w:rsidRPr="007D1513">
        <w:rPr>
          <w:szCs w:val="22"/>
          <w:lang w:val="lt-LT"/>
        </w:rPr>
        <w:t>Gali būti tiekiamos ne visų dydžių pakuotės.</w:t>
      </w:r>
    </w:p>
    <w:p w:rsidR="00DA3D78" w:rsidRPr="007D1513" w:rsidRDefault="00DA3D78" w:rsidP="00DA3D78">
      <w:pPr>
        <w:numPr>
          <w:ilvl w:val="12"/>
          <w:numId w:val="0"/>
        </w:numPr>
        <w:tabs>
          <w:tab w:val="clear" w:pos="567"/>
        </w:tabs>
        <w:spacing w:line="240" w:lineRule="auto"/>
        <w:ind w:right="-2"/>
        <w:contextualSpacing/>
        <w:rPr>
          <w:bCs/>
          <w:noProof/>
          <w:szCs w:val="22"/>
          <w:lang w:val="lt-LT"/>
        </w:rPr>
      </w:pPr>
    </w:p>
    <w:p w:rsidR="00DA3D78" w:rsidRPr="007D1513" w:rsidRDefault="00DA3D78" w:rsidP="00DA3D78">
      <w:pPr>
        <w:numPr>
          <w:ilvl w:val="12"/>
          <w:numId w:val="0"/>
        </w:numPr>
        <w:tabs>
          <w:tab w:val="clear" w:pos="567"/>
        </w:tabs>
        <w:spacing w:line="240" w:lineRule="auto"/>
        <w:ind w:right="-2"/>
        <w:contextualSpacing/>
        <w:rPr>
          <w:b/>
          <w:bCs/>
          <w:noProof/>
          <w:szCs w:val="22"/>
          <w:lang w:val="lt-LT"/>
        </w:rPr>
      </w:pPr>
      <w:r w:rsidRPr="007D1513">
        <w:rPr>
          <w:b/>
          <w:bCs/>
          <w:noProof/>
          <w:szCs w:val="22"/>
          <w:lang w:val="lt-LT"/>
        </w:rPr>
        <w:t>Registruotojas ir gamintojas</w:t>
      </w:r>
    </w:p>
    <w:p w:rsidR="00DA3D78" w:rsidRPr="007D1513" w:rsidRDefault="00DA3D78" w:rsidP="00DA3D78">
      <w:pPr>
        <w:numPr>
          <w:ilvl w:val="12"/>
          <w:numId w:val="0"/>
        </w:numPr>
        <w:tabs>
          <w:tab w:val="clear" w:pos="567"/>
        </w:tabs>
        <w:spacing w:line="240" w:lineRule="auto"/>
        <w:ind w:right="-2"/>
        <w:contextualSpacing/>
        <w:rPr>
          <w:noProof/>
          <w:szCs w:val="22"/>
          <w:lang w:val="lt-LT"/>
        </w:rPr>
      </w:pPr>
      <w:r w:rsidRPr="007D1513">
        <w:rPr>
          <w:noProof/>
          <w:szCs w:val="22"/>
          <w:lang w:val="lt-LT"/>
        </w:rPr>
        <w:t>Vitabalans Oy</w:t>
      </w:r>
    </w:p>
    <w:p w:rsidR="00DA3D78" w:rsidRPr="007D1513" w:rsidRDefault="00DA3D78" w:rsidP="00DA3D78">
      <w:pPr>
        <w:numPr>
          <w:ilvl w:val="12"/>
          <w:numId w:val="0"/>
        </w:numPr>
        <w:tabs>
          <w:tab w:val="clear" w:pos="567"/>
        </w:tabs>
        <w:spacing w:line="240" w:lineRule="auto"/>
        <w:ind w:right="-2"/>
        <w:contextualSpacing/>
        <w:rPr>
          <w:noProof/>
          <w:szCs w:val="22"/>
          <w:lang w:val="lt-LT"/>
        </w:rPr>
      </w:pPr>
      <w:r w:rsidRPr="007D1513">
        <w:rPr>
          <w:noProof/>
          <w:szCs w:val="22"/>
          <w:lang w:val="lt-LT"/>
        </w:rPr>
        <w:t>Varastokatu 8</w:t>
      </w:r>
    </w:p>
    <w:p w:rsidR="00DA3D78" w:rsidRPr="007D1513" w:rsidRDefault="00DA3D78" w:rsidP="00DA3D78">
      <w:pPr>
        <w:numPr>
          <w:ilvl w:val="12"/>
          <w:numId w:val="0"/>
        </w:numPr>
        <w:tabs>
          <w:tab w:val="clear" w:pos="567"/>
        </w:tabs>
        <w:spacing w:line="240" w:lineRule="auto"/>
        <w:ind w:right="-2"/>
        <w:contextualSpacing/>
        <w:rPr>
          <w:noProof/>
          <w:szCs w:val="22"/>
          <w:lang w:val="lt-LT"/>
        </w:rPr>
      </w:pPr>
      <w:r w:rsidRPr="007D1513">
        <w:rPr>
          <w:noProof/>
          <w:szCs w:val="22"/>
          <w:lang w:val="lt-LT"/>
        </w:rPr>
        <w:t>FI-13500 Hämeenlinna</w:t>
      </w:r>
    </w:p>
    <w:p w:rsidR="00DA3D78" w:rsidRPr="007D1513" w:rsidRDefault="00DA3D78" w:rsidP="00DA3D78">
      <w:pPr>
        <w:numPr>
          <w:ilvl w:val="12"/>
          <w:numId w:val="0"/>
        </w:numPr>
        <w:tabs>
          <w:tab w:val="clear" w:pos="567"/>
        </w:tabs>
        <w:spacing w:line="240" w:lineRule="auto"/>
        <w:ind w:right="-2"/>
        <w:contextualSpacing/>
        <w:rPr>
          <w:noProof/>
          <w:szCs w:val="22"/>
          <w:lang w:val="lt-LT"/>
        </w:rPr>
      </w:pPr>
      <w:r w:rsidRPr="007D1513">
        <w:rPr>
          <w:noProof/>
          <w:szCs w:val="22"/>
          <w:lang w:val="lt-LT"/>
        </w:rPr>
        <w:t>Suomija</w:t>
      </w:r>
    </w:p>
    <w:p w:rsidR="00DA3D78" w:rsidRPr="00F21F36" w:rsidRDefault="00DA3D78" w:rsidP="00DA3D78">
      <w:pPr>
        <w:spacing w:line="240" w:lineRule="auto"/>
        <w:contextualSpacing/>
        <w:rPr>
          <w:lang w:val="lt-LT"/>
        </w:rPr>
      </w:pPr>
    </w:p>
    <w:p w:rsidR="00DA3D78" w:rsidRPr="007D1513" w:rsidRDefault="00DA3D78" w:rsidP="00DA3D78">
      <w:pPr>
        <w:spacing w:line="240" w:lineRule="auto"/>
        <w:contextualSpacing/>
        <w:rPr>
          <w:b/>
          <w:noProof/>
          <w:szCs w:val="22"/>
          <w:lang w:val="lt-LT"/>
        </w:rPr>
      </w:pPr>
      <w:r w:rsidRPr="007D1513">
        <w:rPr>
          <w:b/>
          <w:szCs w:val="22"/>
          <w:lang w:val="lt-LT"/>
        </w:rPr>
        <w:t>Šis vaistas EEE valstybėse narėse registruotas tokiais pavadinimais</w:t>
      </w:r>
      <w:r w:rsidRPr="007D1513">
        <w:rPr>
          <w:b/>
          <w:noProof/>
          <w:szCs w:val="22"/>
          <w:lang w:val="lt-LT"/>
        </w:rPr>
        <w:t>:</w:t>
      </w:r>
    </w:p>
    <w:p w:rsidR="00DA3D78" w:rsidRPr="007D1513" w:rsidRDefault="00DA3D78" w:rsidP="00DA3D78">
      <w:pPr>
        <w:numPr>
          <w:ilvl w:val="12"/>
          <w:numId w:val="0"/>
        </w:numPr>
        <w:tabs>
          <w:tab w:val="clear" w:pos="567"/>
        </w:tabs>
        <w:spacing w:line="240" w:lineRule="auto"/>
        <w:ind w:right="-2"/>
        <w:contextualSpacing/>
        <w:rPr>
          <w:noProof/>
          <w:szCs w:val="22"/>
          <w:lang w:val="lt-LT"/>
        </w:rPr>
      </w:pPr>
      <w:r w:rsidRPr="007D1513">
        <w:rPr>
          <w:noProof/>
          <w:szCs w:val="22"/>
          <w:lang w:val="lt-LT"/>
        </w:rPr>
        <w:t>Zolpidem Vitabalans (Čekija, Vokietija, Danija, Estija, Suomija, Vengrija, Lietuva, Latvija, Norvegija, Lenkija, Švedija, Slovėnija, Slovakija)</w:t>
      </w:r>
    </w:p>
    <w:p w:rsidR="00DA3D78" w:rsidRPr="007D1513" w:rsidRDefault="00DA3D78" w:rsidP="00DA3D78">
      <w:pPr>
        <w:spacing w:line="240" w:lineRule="auto"/>
        <w:contextualSpacing/>
        <w:rPr>
          <w:noProof/>
          <w:szCs w:val="22"/>
          <w:lang w:val="lt-LT"/>
        </w:rPr>
      </w:pPr>
    </w:p>
    <w:p w:rsidR="00DA3D78" w:rsidRPr="007D1513" w:rsidRDefault="00DA3D78" w:rsidP="00DA3D78">
      <w:pPr>
        <w:spacing w:line="240" w:lineRule="auto"/>
        <w:contextualSpacing/>
        <w:rPr>
          <w:noProof/>
          <w:szCs w:val="22"/>
          <w:lang w:val="lt-LT"/>
        </w:rPr>
      </w:pPr>
    </w:p>
    <w:p w:rsidR="00DA3D78" w:rsidRPr="007D1513" w:rsidRDefault="00DA3D78" w:rsidP="00DA3D78">
      <w:pPr>
        <w:spacing w:line="240" w:lineRule="auto"/>
        <w:contextualSpacing/>
        <w:rPr>
          <w:b/>
          <w:noProof/>
          <w:szCs w:val="22"/>
          <w:lang w:val="lt-LT"/>
        </w:rPr>
      </w:pPr>
      <w:r w:rsidRPr="007D1513">
        <w:rPr>
          <w:b/>
          <w:bCs/>
          <w:noProof/>
          <w:szCs w:val="22"/>
          <w:lang w:val="lt-LT"/>
        </w:rPr>
        <w:t xml:space="preserve">Šis pakuotės </w:t>
      </w:r>
      <w:r w:rsidRPr="007D1513">
        <w:rPr>
          <w:b/>
          <w:noProof/>
          <w:szCs w:val="22"/>
          <w:lang w:val="lt-LT"/>
        </w:rPr>
        <w:t>lapelis paskutinį kartą peržiūrėtas 20</w:t>
      </w:r>
      <w:r>
        <w:rPr>
          <w:b/>
          <w:noProof/>
          <w:szCs w:val="22"/>
          <w:lang w:val="lt-LT"/>
        </w:rPr>
        <w:t>23</w:t>
      </w:r>
      <w:r w:rsidRPr="007D1513">
        <w:rPr>
          <w:b/>
          <w:noProof/>
          <w:szCs w:val="22"/>
          <w:lang w:val="lt-LT"/>
        </w:rPr>
        <w:t>-</w:t>
      </w:r>
      <w:r>
        <w:rPr>
          <w:b/>
          <w:noProof/>
          <w:szCs w:val="22"/>
          <w:lang w:val="lt-LT"/>
        </w:rPr>
        <w:t>10</w:t>
      </w:r>
      <w:r w:rsidRPr="007D1513">
        <w:rPr>
          <w:b/>
          <w:noProof/>
          <w:szCs w:val="22"/>
          <w:lang w:val="lt-LT"/>
        </w:rPr>
        <w:t>-</w:t>
      </w:r>
      <w:r>
        <w:rPr>
          <w:b/>
          <w:noProof/>
          <w:szCs w:val="22"/>
          <w:lang w:val="lt-LT"/>
        </w:rPr>
        <w:t>12</w:t>
      </w:r>
      <w:r w:rsidRPr="007D1513">
        <w:rPr>
          <w:b/>
          <w:noProof/>
          <w:szCs w:val="22"/>
          <w:lang w:val="lt-LT"/>
        </w:rPr>
        <w:t>.</w:t>
      </w:r>
    </w:p>
    <w:p w:rsidR="00DA3D78" w:rsidRPr="007D1513" w:rsidRDefault="00DA3D78" w:rsidP="00DA3D78">
      <w:pPr>
        <w:spacing w:line="240" w:lineRule="auto"/>
        <w:contextualSpacing/>
        <w:rPr>
          <w:noProof/>
          <w:szCs w:val="22"/>
          <w:lang w:val="lt-LT"/>
        </w:rPr>
      </w:pPr>
    </w:p>
    <w:p w:rsidR="00DA3D78" w:rsidRPr="007D1513" w:rsidRDefault="00DA3D78" w:rsidP="00DA3D78">
      <w:pPr>
        <w:spacing w:line="240" w:lineRule="auto"/>
        <w:contextualSpacing/>
        <w:rPr>
          <w:noProof/>
          <w:szCs w:val="22"/>
          <w:lang w:val="lt-LT"/>
        </w:rPr>
      </w:pPr>
    </w:p>
    <w:p w:rsidR="00DA3D78" w:rsidRPr="00F26A86" w:rsidRDefault="00DA3D78" w:rsidP="00DA3D78">
      <w:pPr>
        <w:spacing w:line="240" w:lineRule="auto"/>
        <w:contextualSpacing/>
        <w:rPr>
          <w:szCs w:val="22"/>
          <w:lang w:val="lt-LT"/>
        </w:rPr>
      </w:pPr>
      <w:r w:rsidRPr="007D1513">
        <w:rPr>
          <w:szCs w:val="22"/>
          <w:lang w:val="lt-LT"/>
        </w:rPr>
        <w:t xml:space="preserve">Išsami informacija apie šį vaistą pateikiama Valstybinės vaistų kontrolės tarnybos prie Lietuvos Respublikos sveikatos apsaugos ministerijos tinklalapyje </w:t>
      </w:r>
      <w:hyperlink r:id="rId10" w:history="1">
        <w:r w:rsidRPr="00F26A86">
          <w:rPr>
            <w:rStyle w:val="Hipersaitas"/>
            <w:rFonts w:eastAsia="SimSun"/>
            <w:szCs w:val="22"/>
            <w:lang w:val="lt-LT"/>
          </w:rPr>
          <w:t>http://www.vvkt.lt/</w:t>
        </w:r>
      </w:hyperlink>
    </w:p>
    <w:p w:rsidR="009041DB" w:rsidRDefault="009041DB">
      <w:bookmarkStart w:id="0" w:name="_GoBack"/>
      <w:bookmarkEnd w:id="0"/>
    </w:p>
    <w:sectPr w:rsidR="009041DB" w:rsidSect="00B578BF">
      <w:pgSz w:w="11906" w:h="16838"/>
      <w:pgMar w:top="1134" w:right="1418" w:bottom="1134" w:left="1418"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92B086E"/>
    <w:multiLevelType w:val="hybridMultilevel"/>
    <w:tmpl w:val="C8CCE586"/>
    <w:lvl w:ilvl="0" w:tplc="FFFFFFFF">
      <w:start w:val="1"/>
      <w:numFmt w:val="bullet"/>
      <w:lvlText w:val="-"/>
      <w:lvlJc w:val="left"/>
      <w:pPr>
        <w:ind w:left="720" w:hanging="360"/>
      </w:p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1ED02F9"/>
    <w:multiLevelType w:val="hybridMultilevel"/>
    <w:tmpl w:val="53A69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3D3769"/>
    <w:multiLevelType w:val="hybridMultilevel"/>
    <w:tmpl w:val="F56253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5F4AD2"/>
    <w:multiLevelType w:val="hybridMultilevel"/>
    <w:tmpl w:val="5EA8E29A"/>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C41407"/>
    <w:multiLevelType w:val="hybridMultilevel"/>
    <w:tmpl w:val="ED5A49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7C480D"/>
    <w:multiLevelType w:val="hybridMultilevel"/>
    <w:tmpl w:val="993882F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65163B3D"/>
    <w:multiLevelType w:val="hybridMultilevel"/>
    <w:tmpl w:val="96FE2784"/>
    <w:lvl w:ilvl="0" w:tplc="0427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41351E7"/>
    <w:multiLevelType w:val="hybridMultilevel"/>
    <w:tmpl w:val="96F8372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DC50DE"/>
    <w:multiLevelType w:val="hybridMultilevel"/>
    <w:tmpl w:val="51B62BC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6"/>
  </w:num>
  <w:num w:numId="3">
    <w:abstractNumId w:val="3"/>
  </w:num>
  <w:num w:numId="4">
    <w:abstractNumId w:val="5"/>
  </w:num>
  <w:num w:numId="5">
    <w:abstractNumId w:val="7"/>
  </w:num>
  <w:num w:numId="6">
    <w:abstractNumId w:val="9"/>
  </w:num>
  <w:num w:numId="7">
    <w:abstractNumId w:val="4"/>
  </w:num>
  <w:num w:numId="8">
    <w:abstractNumId w:val="8"/>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D78"/>
    <w:rsid w:val="00004415"/>
    <w:rsid w:val="001C0548"/>
    <w:rsid w:val="00234094"/>
    <w:rsid w:val="002A211A"/>
    <w:rsid w:val="00344695"/>
    <w:rsid w:val="00356AB3"/>
    <w:rsid w:val="004216A4"/>
    <w:rsid w:val="005311B8"/>
    <w:rsid w:val="006860E9"/>
    <w:rsid w:val="006D5F25"/>
    <w:rsid w:val="007003F6"/>
    <w:rsid w:val="009041DB"/>
    <w:rsid w:val="00975D35"/>
    <w:rsid w:val="00AC23C0"/>
    <w:rsid w:val="00B578BF"/>
    <w:rsid w:val="00D71372"/>
    <w:rsid w:val="00D9054B"/>
    <w:rsid w:val="00D95EFF"/>
    <w:rsid w:val="00DA3D78"/>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44B30B-43A8-4325-A495-8DAC2EAA1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3D78"/>
    <w:pPr>
      <w:tabs>
        <w:tab w:val="left" w:pos="567"/>
      </w:tabs>
      <w:spacing w:after="0" w:line="260" w:lineRule="exact"/>
    </w:pPr>
    <w:rPr>
      <w:rFonts w:ascii="Times New Roman" w:hAnsi="Times New Roman" w:cs="Times New Roman"/>
      <w:snapToGrid w:val="0"/>
      <w:szCs w:val="20"/>
      <w:lang w:val="en-GB"/>
    </w:rPr>
  </w:style>
  <w:style w:type="paragraph" w:styleId="Antrat2">
    <w:name w:val="heading 2"/>
    <w:basedOn w:val="prastasis"/>
    <w:next w:val="prastasis"/>
    <w:link w:val="Antrat2Diagrama"/>
    <w:uiPriority w:val="99"/>
    <w:qFormat/>
    <w:rsid w:val="00DA3D78"/>
    <w:pPr>
      <w:keepNext/>
      <w:spacing w:before="240" w:after="60"/>
      <w:outlineLvl w:val="1"/>
    </w:pPr>
    <w:rPr>
      <w:rFonts w:ascii="Cambria" w:hAnsi="Cambria"/>
      <w:b/>
      <w:bCs/>
      <w:i/>
      <w:i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DA3D78"/>
    <w:rPr>
      <w:rFonts w:ascii="Cambria" w:hAnsi="Cambria" w:cs="Times New Roman"/>
      <w:b/>
      <w:bCs/>
      <w:i/>
      <w:iCs/>
      <w:snapToGrid w:val="0"/>
      <w:sz w:val="28"/>
      <w:szCs w:val="28"/>
      <w:lang w:val="en-GB" w:eastAsia="x-none"/>
    </w:rPr>
  </w:style>
  <w:style w:type="character" w:styleId="Hipersaitas">
    <w:name w:val="Hyperlink"/>
    <w:uiPriority w:val="99"/>
    <w:rsid w:val="00DA3D78"/>
    <w:rPr>
      <w:color w:val="0000FF"/>
      <w:u w:val="single"/>
    </w:rPr>
  </w:style>
  <w:style w:type="paragraph" w:styleId="Pagrindinistekstas">
    <w:name w:val="Body Text"/>
    <w:basedOn w:val="prastasis"/>
    <w:link w:val="PagrindinistekstasDiagrama"/>
    <w:uiPriority w:val="99"/>
    <w:rsid w:val="00DA3D78"/>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DA3D78"/>
    <w:rPr>
      <w:rFonts w:ascii="Times New Roman" w:eastAsia="SimSun" w:hAnsi="Times New Roman" w:cs="Times New Roman"/>
      <w:i/>
      <w:color w:val="008000"/>
      <w:szCs w:val="20"/>
      <w:lang w:val="en-GB"/>
    </w:rPr>
  </w:style>
  <w:style w:type="paragraph" w:customStyle="1" w:styleId="MGGTextLeft">
    <w:name w:val="MGG Text Left"/>
    <w:basedOn w:val="Pagrindinistekstas"/>
    <w:uiPriority w:val="99"/>
    <w:rsid w:val="00DA3D78"/>
    <w:rPr>
      <w:rFonts w:eastAsia="Times New Roman"/>
      <w:i w:val="0"/>
      <w:color w:val="auto"/>
      <w:sz w:val="20"/>
      <w:szCs w:val="24"/>
      <w:lang w:eastAsia="x-none"/>
    </w:rPr>
  </w:style>
  <w:style w:type="character" w:customStyle="1" w:styleId="hps">
    <w:name w:val="hps"/>
    <w:rsid w:val="00DA3D7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ntTable" Target="fontTable.xml"/><Relationship Id="rId5" Type="http://schemas.openxmlformats.org/officeDocument/2006/relationships/hyperlink" Target="https://vapris.vvkt.lt/vvkt-web/public/nrv" TargetMode="Externa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10687</Words>
  <Characters>6093</Characters>
  <Application>Microsoft Office Word</Application>
  <DocSecurity>0</DocSecurity>
  <Lines>50</Lines>
  <Paragraphs>33</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    Pakuotės lapelis: informacija vartotojui</vt:lpstr>
      <vt:lpstr>        1.	Kas yra Zolpidem Vitabalans ir kam jis vartojamas</vt:lpstr>
      <vt:lpstr>        2.	Kas žinotina prieš vartojant Zolpidem Vitabalans</vt:lpstr>
      <vt:lpstr>        3.	Kaip vartoti Zolpidem Vitabalans</vt:lpstr>
      <vt:lpstr>        4.	Galimas šalutinis poveikis</vt:lpstr>
      <vt:lpstr>        5.	Kaip laikyti Zolpidem Vitabalans</vt:lpstr>
      <vt:lpstr>        6.	Pakuotės turinys ir kita informacija</vt:lpstr>
    </vt:vector>
  </TitlesOfParts>
  <Company/>
  <LinksUpToDate>false</LinksUpToDate>
  <CharactersWithSpaces>16747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2023-12-20T08:19:00Z</dcterms:created>
  <dcterms:modified xsi:type="dcterms:W3CDTF">2023-12-20T08:20:00Z</dcterms:modified>
</cp:coreProperties>
</file>