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CF04" w14:textId="77777777" w:rsidR="00433C96" w:rsidRPr="00324198" w:rsidRDefault="00433C96" w:rsidP="00433C96">
      <w:pPr>
        <w:tabs>
          <w:tab w:val="clear" w:pos="567"/>
        </w:tabs>
        <w:spacing w:line="240" w:lineRule="auto"/>
        <w:jc w:val="center"/>
        <w:outlineLvl w:val="0"/>
        <w:rPr>
          <w:b/>
          <w:szCs w:val="22"/>
          <w:lang w:val="lt-LT"/>
        </w:rPr>
      </w:pPr>
      <w:r w:rsidRPr="00324198">
        <w:rPr>
          <w:b/>
          <w:szCs w:val="22"/>
          <w:lang w:val="lt-LT"/>
        </w:rPr>
        <w:t>Pakuotės lapelis: informacija vartotojui</w:t>
      </w:r>
    </w:p>
    <w:p w14:paraId="65B47F1A" w14:textId="77777777" w:rsidR="00433C96" w:rsidRPr="00324198" w:rsidRDefault="00433C96" w:rsidP="00433C96">
      <w:pPr>
        <w:tabs>
          <w:tab w:val="clear" w:pos="567"/>
        </w:tabs>
        <w:spacing w:line="240" w:lineRule="auto"/>
        <w:jc w:val="center"/>
        <w:outlineLvl w:val="0"/>
        <w:rPr>
          <w:b/>
          <w:szCs w:val="22"/>
          <w:lang w:val="lt-LT"/>
        </w:rPr>
      </w:pPr>
    </w:p>
    <w:p w14:paraId="587D008E" w14:textId="77777777" w:rsidR="00433C96" w:rsidRPr="00324198" w:rsidRDefault="00433C96" w:rsidP="00433C96">
      <w:pPr>
        <w:numPr>
          <w:ilvl w:val="12"/>
          <w:numId w:val="0"/>
        </w:numPr>
        <w:tabs>
          <w:tab w:val="clear" w:pos="567"/>
        </w:tabs>
        <w:spacing w:line="240" w:lineRule="auto"/>
        <w:jc w:val="center"/>
        <w:rPr>
          <w:b/>
          <w:szCs w:val="22"/>
          <w:lang w:val="lt-LT"/>
        </w:rPr>
      </w:pPr>
      <w:proofErr w:type="spellStart"/>
      <w:r w:rsidRPr="00324198">
        <w:rPr>
          <w:b/>
          <w:szCs w:val="22"/>
          <w:lang w:val="lt-LT"/>
        </w:rPr>
        <w:t>Vancosan</w:t>
      </w:r>
      <w:proofErr w:type="spellEnd"/>
      <w:r w:rsidRPr="00324198">
        <w:rPr>
          <w:b/>
          <w:szCs w:val="22"/>
          <w:lang w:val="lt-LT"/>
        </w:rPr>
        <w:t xml:space="preserve"> 500 mg milteliai infuziniam tirpalui</w:t>
      </w:r>
    </w:p>
    <w:p w14:paraId="4E8B27F1" w14:textId="77777777" w:rsidR="00433C96" w:rsidRPr="00324198" w:rsidRDefault="00433C96" w:rsidP="00433C96">
      <w:pPr>
        <w:numPr>
          <w:ilvl w:val="12"/>
          <w:numId w:val="0"/>
        </w:numPr>
        <w:tabs>
          <w:tab w:val="clear" w:pos="567"/>
        </w:tabs>
        <w:spacing w:line="240" w:lineRule="auto"/>
        <w:jc w:val="center"/>
        <w:rPr>
          <w:szCs w:val="22"/>
          <w:lang w:val="lt-LT"/>
        </w:rPr>
      </w:pPr>
      <w:proofErr w:type="spellStart"/>
      <w:r w:rsidRPr="00324198">
        <w:rPr>
          <w:b/>
          <w:szCs w:val="22"/>
          <w:lang w:val="lt-LT"/>
        </w:rPr>
        <w:t>Vancosan</w:t>
      </w:r>
      <w:proofErr w:type="spellEnd"/>
      <w:r w:rsidRPr="00324198">
        <w:rPr>
          <w:b/>
          <w:szCs w:val="22"/>
          <w:lang w:val="lt-LT"/>
        </w:rPr>
        <w:t xml:space="preserve"> 1000 mg</w:t>
      </w:r>
      <w:r w:rsidRPr="00324198">
        <w:rPr>
          <w:szCs w:val="22"/>
          <w:lang w:val="lt-LT"/>
        </w:rPr>
        <w:t xml:space="preserve"> </w:t>
      </w:r>
      <w:r w:rsidRPr="00324198">
        <w:rPr>
          <w:b/>
          <w:szCs w:val="22"/>
          <w:lang w:val="lt-LT"/>
        </w:rPr>
        <w:t>milteliai infuziniam tirpalui</w:t>
      </w:r>
    </w:p>
    <w:p w14:paraId="4B883905" w14:textId="77777777" w:rsidR="00433C96" w:rsidRPr="00324198" w:rsidRDefault="00433C96" w:rsidP="00433C96">
      <w:pPr>
        <w:numPr>
          <w:ilvl w:val="12"/>
          <w:numId w:val="0"/>
        </w:numPr>
        <w:tabs>
          <w:tab w:val="clear" w:pos="567"/>
        </w:tabs>
        <w:spacing w:line="240" w:lineRule="auto"/>
        <w:jc w:val="center"/>
        <w:rPr>
          <w:szCs w:val="22"/>
          <w:lang w:val="lt-LT"/>
        </w:rPr>
      </w:pPr>
      <w:proofErr w:type="spellStart"/>
      <w:r>
        <w:rPr>
          <w:szCs w:val="22"/>
          <w:lang w:val="lt-LT"/>
        </w:rPr>
        <w:t>v</w:t>
      </w:r>
      <w:r w:rsidRPr="00324198">
        <w:rPr>
          <w:szCs w:val="22"/>
          <w:lang w:val="lt-LT"/>
        </w:rPr>
        <w:t>ankomicinas</w:t>
      </w:r>
      <w:proofErr w:type="spellEnd"/>
    </w:p>
    <w:p w14:paraId="440040F2" w14:textId="77777777" w:rsidR="00433C96" w:rsidRPr="00324198" w:rsidRDefault="00433C96" w:rsidP="00433C96">
      <w:pPr>
        <w:pBdr>
          <w:top w:val="single" w:sz="4" w:space="1" w:color="auto"/>
          <w:left w:val="single" w:sz="4" w:space="4" w:color="auto"/>
          <w:right w:val="single" w:sz="4" w:space="4" w:color="auto"/>
        </w:pBdr>
        <w:tabs>
          <w:tab w:val="clear" w:pos="567"/>
        </w:tabs>
        <w:spacing w:line="240" w:lineRule="auto"/>
        <w:jc w:val="center"/>
        <w:rPr>
          <w:szCs w:val="22"/>
          <w:lang w:val="lt-LT"/>
        </w:rPr>
      </w:pPr>
    </w:p>
    <w:p w14:paraId="58C84C5E" w14:textId="77777777" w:rsidR="00433C96" w:rsidRPr="00324198" w:rsidRDefault="00433C96" w:rsidP="00433C96">
      <w:pPr>
        <w:pStyle w:val="BTbEMEASMCA"/>
        <w:pBdr>
          <w:top w:val="single" w:sz="4" w:space="1" w:color="auto"/>
          <w:left w:val="single" w:sz="4" w:space="4" w:color="auto"/>
          <w:right w:val="single" w:sz="4" w:space="4" w:color="auto"/>
        </w:pBdr>
        <w:rPr>
          <w:noProof w:val="0"/>
        </w:rPr>
      </w:pPr>
      <w:r w:rsidRPr="00324198">
        <w:rPr>
          <w:noProof w:val="0"/>
        </w:rPr>
        <w:t xml:space="preserve">Atidžiai perskaitykite visą šį lapelį, prieš pradėdami vartoti vaistą, </w:t>
      </w:r>
      <w:r w:rsidRPr="00324198">
        <w:t>nes jame pateikiama Jums svarbi informacija.</w:t>
      </w:r>
    </w:p>
    <w:p w14:paraId="1726A4CB" w14:textId="77777777" w:rsidR="00433C96" w:rsidRPr="00324198" w:rsidRDefault="00433C96" w:rsidP="00433C96">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Neišmeskite šio lapelio, nes vėl gali prireikti jį perskaityti.</w:t>
      </w:r>
    </w:p>
    <w:p w14:paraId="408CAFC7" w14:textId="77777777" w:rsidR="00433C96" w:rsidRPr="00324198" w:rsidRDefault="00433C96" w:rsidP="00433C96">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Jeigu kiltų daugiau klausimų, kreipkitės į gydytoją arba vaistininką.</w:t>
      </w:r>
    </w:p>
    <w:p w14:paraId="70402953" w14:textId="77777777" w:rsidR="00433C96" w:rsidRPr="00324198" w:rsidRDefault="00433C96" w:rsidP="00433C96">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Šis vaistas skirtas tik Jums, todėl kitiems žmonėms jo duoti negalima. Vaistas gali jiems pakenkti (net tiems, kurių ligos </w:t>
      </w:r>
      <w:r>
        <w:rPr>
          <w:noProof w:val="0"/>
        </w:rPr>
        <w:t>požymia</w:t>
      </w:r>
      <w:r w:rsidRPr="00324198">
        <w:rPr>
          <w:noProof w:val="0"/>
        </w:rPr>
        <w:t>i yra tokie patys kaip Jūsų).</w:t>
      </w:r>
    </w:p>
    <w:p w14:paraId="687E52A8" w14:textId="77777777" w:rsidR="00433C96" w:rsidRPr="00324198" w:rsidRDefault="00433C96" w:rsidP="00433C96">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Jeigu pasireiškė šalutinis poveikis </w:t>
      </w:r>
      <w:r w:rsidRPr="00324198">
        <w:t xml:space="preserve">(net jeigu jis šiame lapelyje nenurodytas), </w:t>
      </w:r>
      <w:r w:rsidRPr="00324198">
        <w:rPr>
          <w:noProof w:val="0"/>
        </w:rPr>
        <w:t xml:space="preserve"> kreipkitės į gydytoją arba vaistininką. </w:t>
      </w:r>
      <w:r w:rsidRPr="00324198">
        <w:t>Žr. 4 skyrių.</w:t>
      </w:r>
    </w:p>
    <w:p w14:paraId="5135DA76" w14:textId="77777777" w:rsidR="00433C96" w:rsidRPr="00324198" w:rsidRDefault="00433C96" w:rsidP="00433C96">
      <w:pPr>
        <w:tabs>
          <w:tab w:val="clear" w:pos="567"/>
        </w:tabs>
        <w:spacing w:line="240" w:lineRule="auto"/>
        <w:ind w:right="-2"/>
        <w:rPr>
          <w:szCs w:val="22"/>
          <w:lang w:val="lt-LT"/>
        </w:rPr>
      </w:pPr>
    </w:p>
    <w:p w14:paraId="1A0ABC22" w14:textId="77777777" w:rsidR="00433C96" w:rsidRPr="00324198" w:rsidRDefault="00433C96" w:rsidP="00433C96">
      <w:pPr>
        <w:spacing w:line="240" w:lineRule="auto"/>
        <w:ind w:left="567" w:hanging="567"/>
        <w:rPr>
          <w:b/>
          <w:szCs w:val="22"/>
          <w:lang w:val="lt-LT"/>
        </w:rPr>
      </w:pPr>
      <w:r w:rsidRPr="00324198">
        <w:rPr>
          <w:b/>
          <w:szCs w:val="22"/>
          <w:lang w:val="lt-LT"/>
        </w:rPr>
        <w:t>Apie ką rašoma šiame lapelyje?</w:t>
      </w:r>
    </w:p>
    <w:p w14:paraId="28E020F8" w14:textId="77777777" w:rsidR="00433C96" w:rsidRPr="00324198" w:rsidRDefault="00433C96" w:rsidP="00433C96">
      <w:pPr>
        <w:spacing w:line="240" w:lineRule="auto"/>
        <w:ind w:left="567" w:hanging="567"/>
        <w:rPr>
          <w:b/>
          <w:szCs w:val="22"/>
          <w:lang w:val="lt-LT"/>
        </w:rPr>
      </w:pPr>
    </w:p>
    <w:p w14:paraId="395DA1E9" w14:textId="77777777" w:rsidR="00433C96" w:rsidRPr="00324198" w:rsidRDefault="00433C96" w:rsidP="00433C96">
      <w:pPr>
        <w:spacing w:line="240" w:lineRule="auto"/>
        <w:ind w:left="567" w:hanging="567"/>
        <w:rPr>
          <w:szCs w:val="22"/>
          <w:lang w:val="lt-LT"/>
        </w:rPr>
      </w:pPr>
      <w:r w:rsidRPr="00324198">
        <w:rPr>
          <w:szCs w:val="22"/>
          <w:lang w:val="lt-LT"/>
        </w:rPr>
        <w:t>1.</w:t>
      </w:r>
      <w:r w:rsidRPr="00324198">
        <w:rPr>
          <w:szCs w:val="22"/>
          <w:lang w:val="lt-LT"/>
        </w:rPr>
        <w:tab/>
        <w:t xml:space="preserve">Kas yra </w:t>
      </w:r>
      <w:proofErr w:type="spellStart"/>
      <w:r w:rsidRPr="00324198">
        <w:rPr>
          <w:bCs/>
          <w:szCs w:val="22"/>
          <w:lang w:val="lt-LT"/>
        </w:rPr>
        <w:t>Vancosan</w:t>
      </w:r>
      <w:proofErr w:type="spellEnd"/>
      <w:r w:rsidRPr="00324198">
        <w:rPr>
          <w:bCs/>
          <w:szCs w:val="22"/>
          <w:lang w:val="lt-LT"/>
        </w:rPr>
        <w:t xml:space="preserve"> </w:t>
      </w:r>
      <w:r w:rsidRPr="00324198">
        <w:rPr>
          <w:szCs w:val="22"/>
          <w:lang w:val="lt-LT"/>
        </w:rPr>
        <w:t>ir kam jis vartojamas</w:t>
      </w:r>
    </w:p>
    <w:p w14:paraId="58193CFD" w14:textId="77777777" w:rsidR="00433C96" w:rsidRPr="00324198" w:rsidRDefault="00433C96" w:rsidP="00433C96">
      <w:pPr>
        <w:spacing w:line="240" w:lineRule="auto"/>
        <w:ind w:left="567" w:hanging="567"/>
        <w:rPr>
          <w:szCs w:val="22"/>
          <w:lang w:val="lt-LT"/>
        </w:rPr>
      </w:pPr>
      <w:r w:rsidRPr="00324198">
        <w:rPr>
          <w:szCs w:val="22"/>
          <w:lang w:val="lt-LT"/>
        </w:rPr>
        <w:t>2.</w:t>
      </w:r>
      <w:r w:rsidRPr="00324198">
        <w:rPr>
          <w:szCs w:val="22"/>
          <w:lang w:val="lt-LT"/>
        </w:rPr>
        <w:tab/>
        <w:t xml:space="preserve">Kas žinotina prieš vartojant </w:t>
      </w:r>
      <w:proofErr w:type="spellStart"/>
      <w:r w:rsidRPr="00324198">
        <w:rPr>
          <w:bCs/>
          <w:szCs w:val="22"/>
          <w:lang w:val="lt-LT"/>
        </w:rPr>
        <w:t>Vancosan</w:t>
      </w:r>
      <w:proofErr w:type="spellEnd"/>
      <w:r w:rsidRPr="00324198">
        <w:rPr>
          <w:bCs/>
          <w:szCs w:val="22"/>
          <w:lang w:val="lt-LT"/>
        </w:rPr>
        <w:t xml:space="preserve"> </w:t>
      </w:r>
    </w:p>
    <w:p w14:paraId="5B458B7A" w14:textId="77777777" w:rsidR="00433C96" w:rsidRPr="00324198" w:rsidRDefault="00433C96" w:rsidP="00433C96">
      <w:pPr>
        <w:spacing w:line="240" w:lineRule="auto"/>
        <w:ind w:left="567" w:hanging="567"/>
        <w:rPr>
          <w:szCs w:val="22"/>
          <w:lang w:val="lt-LT"/>
        </w:rPr>
      </w:pPr>
      <w:r w:rsidRPr="00324198">
        <w:rPr>
          <w:szCs w:val="22"/>
          <w:lang w:val="lt-LT"/>
        </w:rPr>
        <w:t>3.</w:t>
      </w:r>
      <w:r w:rsidRPr="00324198">
        <w:rPr>
          <w:szCs w:val="22"/>
          <w:lang w:val="lt-LT"/>
        </w:rPr>
        <w:tab/>
        <w:t xml:space="preserve">Kaip vartoti </w:t>
      </w:r>
      <w:proofErr w:type="spellStart"/>
      <w:r w:rsidRPr="00324198">
        <w:rPr>
          <w:bCs/>
          <w:szCs w:val="22"/>
          <w:lang w:val="lt-LT"/>
        </w:rPr>
        <w:t>Vancosan</w:t>
      </w:r>
      <w:proofErr w:type="spellEnd"/>
      <w:r w:rsidRPr="00324198">
        <w:rPr>
          <w:bCs/>
          <w:szCs w:val="22"/>
          <w:lang w:val="lt-LT"/>
        </w:rPr>
        <w:t xml:space="preserve"> </w:t>
      </w:r>
    </w:p>
    <w:p w14:paraId="1604B1CC" w14:textId="77777777" w:rsidR="00433C96" w:rsidRPr="00324198" w:rsidRDefault="00433C96" w:rsidP="00433C96">
      <w:pPr>
        <w:spacing w:line="240" w:lineRule="auto"/>
        <w:ind w:left="567" w:hanging="567"/>
        <w:rPr>
          <w:szCs w:val="22"/>
          <w:lang w:val="lt-LT"/>
        </w:rPr>
      </w:pPr>
      <w:r w:rsidRPr="00324198">
        <w:rPr>
          <w:szCs w:val="22"/>
          <w:lang w:val="lt-LT"/>
        </w:rPr>
        <w:t>4.</w:t>
      </w:r>
      <w:r w:rsidRPr="00324198">
        <w:rPr>
          <w:szCs w:val="22"/>
          <w:lang w:val="lt-LT"/>
        </w:rPr>
        <w:tab/>
        <w:t>Galimas šalutinis poveikis</w:t>
      </w:r>
    </w:p>
    <w:p w14:paraId="4D2596DB" w14:textId="77777777" w:rsidR="00433C96" w:rsidRPr="00324198" w:rsidRDefault="00433C96" w:rsidP="00433C96">
      <w:pPr>
        <w:spacing w:line="240" w:lineRule="auto"/>
        <w:ind w:left="567" w:hanging="567"/>
        <w:rPr>
          <w:szCs w:val="22"/>
          <w:lang w:val="lt-LT"/>
        </w:rPr>
      </w:pPr>
      <w:r w:rsidRPr="00324198">
        <w:rPr>
          <w:szCs w:val="22"/>
          <w:lang w:val="lt-LT"/>
        </w:rPr>
        <w:t>5.</w:t>
      </w:r>
      <w:r w:rsidRPr="00324198">
        <w:rPr>
          <w:szCs w:val="22"/>
          <w:lang w:val="lt-LT"/>
        </w:rPr>
        <w:tab/>
        <w:t xml:space="preserve">Kaip laikyti </w:t>
      </w:r>
      <w:proofErr w:type="spellStart"/>
      <w:r w:rsidRPr="00324198">
        <w:rPr>
          <w:bCs/>
          <w:szCs w:val="22"/>
          <w:lang w:val="lt-LT"/>
        </w:rPr>
        <w:t>Vancosan</w:t>
      </w:r>
      <w:proofErr w:type="spellEnd"/>
      <w:r w:rsidRPr="00324198">
        <w:rPr>
          <w:bCs/>
          <w:szCs w:val="22"/>
          <w:lang w:val="lt-LT"/>
        </w:rPr>
        <w:t xml:space="preserve"> </w:t>
      </w:r>
    </w:p>
    <w:p w14:paraId="36192ECB" w14:textId="77777777" w:rsidR="00433C96" w:rsidRPr="00324198" w:rsidRDefault="00433C96" w:rsidP="00433C96">
      <w:pPr>
        <w:spacing w:line="240" w:lineRule="auto"/>
        <w:ind w:left="567" w:hanging="567"/>
        <w:rPr>
          <w:szCs w:val="22"/>
          <w:lang w:val="lt-LT"/>
        </w:rPr>
      </w:pPr>
      <w:r w:rsidRPr="00324198">
        <w:rPr>
          <w:szCs w:val="22"/>
          <w:lang w:val="lt-LT"/>
        </w:rPr>
        <w:t>6.</w:t>
      </w:r>
      <w:r w:rsidRPr="00324198">
        <w:rPr>
          <w:szCs w:val="22"/>
          <w:lang w:val="lt-LT"/>
        </w:rPr>
        <w:tab/>
        <w:t>Pakuotės turinys ir kita informacija</w:t>
      </w:r>
    </w:p>
    <w:p w14:paraId="7F24F669" w14:textId="77777777" w:rsidR="00433C96" w:rsidRPr="00324198" w:rsidRDefault="00433C96" w:rsidP="00433C96">
      <w:pPr>
        <w:numPr>
          <w:ilvl w:val="12"/>
          <w:numId w:val="0"/>
        </w:numPr>
        <w:tabs>
          <w:tab w:val="clear" w:pos="567"/>
        </w:tabs>
        <w:spacing w:line="240" w:lineRule="auto"/>
        <w:rPr>
          <w:szCs w:val="22"/>
          <w:lang w:val="lt-LT"/>
        </w:rPr>
      </w:pPr>
    </w:p>
    <w:p w14:paraId="480E2416" w14:textId="77777777" w:rsidR="00433C96" w:rsidRPr="00324198" w:rsidRDefault="00433C96" w:rsidP="00433C96">
      <w:pPr>
        <w:numPr>
          <w:ilvl w:val="12"/>
          <w:numId w:val="0"/>
        </w:numPr>
        <w:tabs>
          <w:tab w:val="clear" w:pos="567"/>
        </w:tabs>
        <w:spacing w:line="240" w:lineRule="auto"/>
        <w:rPr>
          <w:szCs w:val="22"/>
          <w:lang w:val="lt-LT"/>
        </w:rPr>
      </w:pPr>
    </w:p>
    <w:p w14:paraId="618B4944" w14:textId="77777777" w:rsidR="00433C96" w:rsidRPr="00324198" w:rsidRDefault="00433C96" w:rsidP="00433C96">
      <w:pPr>
        <w:numPr>
          <w:ilvl w:val="12"/>
          <w:numId w:val="0"/>
        </w:numPr>
        <w:spacing w:line="240" w:lineRule="auto"/>
        <w:ind w:left="567" w:hanging="567"/>
        <w:outlineLvl w:val="0"/>
        <w:rPr>
          <w:b/>
          <w:caps/>
          <w:szCs w:val="22"/>
          <w:lang w:val="lt-LT"/>
        </w:rPr>
      </w:pPr>
      <w:r w:rsidRPr="00324198">
        <w:rPr>
          <w:b/>
          <w:szCs w:val="22"/>
          <w:lang w:val="lt-LT"/>
        </w:rPr>
        <w:t>1.</w:t>
      </w:r>
      <w:r w:rsidRPr="00324198">
        <w:rPr>
          <w:b/>
          <w:szCs w:val="22"/>
          <w:lang w:val="lt-LT"/>
        </w:rPr>
        <w:tab/>
        <w:t xml:space="preserve">Kas yra </w:t>
      </w:r>
      <w:proofErr w:type="spellStart"/>
      <w:r w:rsidRPr="00324198">
        <w:rPr>
          <w:b/>
          <w:szCs w:val="22"/>
          <w:lang w:val="lt-LT"/>
        </w:rPr>
        <w:t>Vancosan</w:t>
      </w:r>
      <w:proofErr w:type="spellEnd"/>
      <w:r w:rsidRPr="00324198">
        <w:rPr>
          <w:b/>
          <w:szCs w:val="22"/>
          <w:lang w:val="lt-LT"/>
        </w:rPr>
        <w:t xml:space="preserve"> ir kam jis vartojamas</w:t>
      </w:r>
    </w:p>
    <w:p w14:paraId="37869769" w14:textId="77777777" w:rsidR="00433C96" w:rsidRPr="00324198" w:rsidRDefault="00433C96" w:rsidP="00433C96">
      <w:pPr>
        <w:spacing w:line="240" w:lineRule="auto"/>
        <w:ind w:left="567" w:hanging="567"/>
        <w:rPr>
          <w:szCs w:val="22"/>
          <w:lang w:val="lt-LT"/>
        </w:rPr>
      </w:pPr>
    </w:p>
    <w:p w14:paraId="416B6B97" w14:textId="77777777" w:rsidR="00433C96" w:rsidRDefault="00433C96" w:rsidP="00433C96">
      <w:pPr>
        <w:spacing w:line="240" w:lineRule="auto"/>
        <w:jc w:val="both"/>
        <w:rPr>
          <w:szCs w:val="22"/>
          <w:lang w:val="lt-LT"/>
        </w:rPr>
      </w:pPr>
      <w:proofErr w:type="spellStart"/>
      <w:r>
        <w:rPr>
          <w:szCs w:val="22"/>
          <w:lang w:val="lt-LT"/>
        </w:rPr>
        <w:t>Vansocan</w:t>
      </w:r>
      <w:proofErr w:type="spellEnd"/>
      <w:r>
        <w:rPr>
          <w:szCs w:val="22"/>
          <w:lang w:val="lt-LT"/>
        </w:rPr>
        <w:t xml:space="preserve"> veiklioji medžiaga </w:t>
      </w:r>
      <w:proofErr w:type="spellStart"/>
      <w:r>
        <w:rPr>
          <w:szCs w:val="22"/>
          <w:lang w:val="lt-LT"/>
        </w:rPr>
        <w:t>v</w:t>
      </w:r>
      <w:r w:rsidRPr="0034283A">
        <w:rPr>
          <w:szCs w:val="22"/>
          <w:lang w:val="lt-LT"/>
        </w:rPr>
        <w:t>ankomicinas</w:t>
      </w:r>
      <w:proofErr w:type="spellEnd"/>
      <w:r w:rsidRPr="0034283A">
        <w:rPr>
          <w:szCs w:val="22"/>
          <w:lang w:val="lt-LT"/>
        </w:rPr>
        <w:t xml:space="preserve"> yra antibiotikas</w:t>
      </w:r>
      <w:r>
        <w:rPr>
          <w:szCs w:val="22"/>
          <w:lang w:val="lt-LT"/>
        </w:rPr>
        <w:t>,</w:t>
      </w:r>
      <w:r w:rsidRPr="0034283A">
        <w:rPr>
          <w:szCs w:val="22"/>
          <w:lang w:val="lt-LT"/>
        </w:rPr>
        <w:t xml:space="preserve"> priklausantis antibiotikų grupei, vadinamai </w:t>
      </w:r>
      <w:proofErr w:type="spellStart"/>
      <w:r w:rsidRPr="0034283A">
        <w:rPr>
          <w:szCs w:val="22"/>
          <w:lang w:val="lt-LT"/>
        </w:rPr>
        <w:t>glikopeptidais</w:t>
      </w:r>
      <w:proofErr w:type="spellEnd"/>
      <w:r w:rsidRPr="0034283A">
        <w:rPr>
          <w:szCs w:val="22"/>
          <w:lang w:val="lt-LT"/>
        </w:rPr>
        <w:t xml:space="preserve">. </w:t>
      </w:r>
      <w:proofErr w:type="spellStart"/>
      <w:r w:rsidRPr="0034283A">
        <w:rPr>
          <w:szCs w:val="22"/>
          <w:lang w:val="lt-LT"/>
        </w:rPr>
        <w:t>Vankomicinas</w:t>
      </w:r>
      <w:proofErr w:type="spellEnd"/>
      <w:r w:rsidRPr="0034283A">
        <w:rPr>
          <w:szCs w:val="22"/>
          <w:lang w:val="lt-LT"/>
        </w:rPr>
        <w:t xml:space="preserve"> veikia naikindamas tam tikras bakterijas, sukeliančias infekcines ligas.</w:t>
      </w:r>
    </w:p>
    <w:p w14:paraId="510B4E88" w14:textId="77777777" w:rsidR="00433C96" w:rsidRPr="0034283A" w:rsidRDefault="00433C96" w:rsidP="00433C96">
      <w:pPr>
        <w:spacing w:line="240" w:lineRule="auto"/>
        <w:jc w:val="both"/>
        <w:rPr>
          <w:szCs w:val="22"/>
          <w:lang w:val="lt-LT"/>
        </w:rPr>
      </w:pPr>
    </w:p>
    <w:p w14:paraId="39D0869B" w14:textId="77777777" w:rsidR="00433C96" w:rsidRDefault="00433C96" w:rsidP="00433C96">
      <w:pPr>
        <w:spacing w:line="240" w:lineRule="auto"/>
        <w:jc w:val="both"/>
        <w:rPr>
          <w:szCs w:val="22"/>
          <w:lang w:val="lt-LT"/>
        </w:rPr>
      </w:pPr>
      <w:r w:rsidRPr="0034283A">
        <w:rPr>
          <w:szCs w:val="22"/>
          <w:lang w:val="lt-LT"/>
        </w:rPr>
        <w:t xml:space="preserve">Iš </w:t>
      </w:r>
      <w:proofErr w:type="spellStart"/>
      <w:r w:rsidRPr="0034283A">
        <w:rPr>
          <w:szCs w:val="22"/>
          <w:lang w:val="lt-LT"/>
        </w:rPr>
        <w:t>vankomicino</w:t>
      </w:r>
      <w:proofErr w:type="spellEnd"/>
      <w:r w:rsidRPr="0034283A">
        <w:rPr>
          <w:szCs w:val="22"/>
          <w:lang w:val="lt-LT"/>
        </w:rPr>
        <w:t xml:space="preserve"> miltelių yra paruoš</w:t>
      </w:r>
      <w:r>
        <w:rPr>
          <w:szCs w:val="22"/>
          <w:lang w:val="lt-LT"/>
        </w:rPr>
        <w:t xml:space="preserve">iamas </w:t>
      </w:r>
      <w:r w:rsidRPr="0034283A">
        <w:rPr>
          <w:szCs w:val="22"/>
          <w:lang w:val="lt-LT"/>
        </w:rPr>
        <w:t>infuzinis tirpalas</w:t>
      </w:r>
      <w:r>
        <w:rPr>
          <w:szCs w:val="22"/>
          <w:lang w:val="lt-LT"/>
        </w:rPr>
        <w:t>.</w:t>
      </w:r>
    </w:p>
    <w:p w14:paraId="0FC8C1ED" w14:textId="77777777" w:rsidR="00433C96" w:rsidRDefault="00433C96" w:rsidP="00433C96">
      <w:pPr>
        <w:spacing w:line="240" w:lineRule="auto"/>
        <w:jc w:val="both"/>
        <w:rPr>
          <w:szCs w:val="22"/>
          <w:lang w:val="lt-LT"/>
        </w:rPr>
      </w:pPr>
    </w:p>
    <w:p w14:paraId="23C45DDE" w14:textId="77777777" w:rsidR="00433C96" w:rsidRDefault="00433C96" w:rsidP="00433C96">
      <w:pPr>
        <w:spacing w:line="240" w:lineRule="auto"/>
        <w:jc w:val="both"/>
        <w:rPr>
          <w:szCs w:val="22"/>
          <w:lang w:val="lt-LT"/>
        </w:rPr>
      </w:pPr>
      <w:r w:rsidRPr="0034283A">
        <w:rPr>
          <w:szCs w:val="22"/>
          <w:lang w:val="lt-LT"/>
        </w:rPr>
        <w:t xml:space="preserve">Visose amžiaus grupėse </w:t>
      </w:r>
      <w:proofErr w:type="spellStart"/>
      <w:r w:rsidRPr="0034283A">
        <w:rPr>
          <w:szCs w:val="22"/>
          <w:lang w:val="lt-LT"/>
        </w:rPr>
        <w:t>vankomicinas</w:t>
      </w:r>
      <w:proofErr w:type="spellEnd"/>
      <w:r w:rsidRPr="0034283A">
        <w:rPr>
          <w:szCs w:val="22"/>
          <w:lang w:val="lt-LT"/>
        </w:rPr>
        <w:t xml:space="preserve"> yra vartojamas infuzijos būdu šių sunkių infekcinių ligų gydymui:</w:t>
      </w:r>
    </w:p>
    <w:p w14:paraId="3F51CD0A" w14:textId="77777777" w:rsidR="00433C96" w:rsidRPr="0034283A" w:rsidRDefault="00433C96" w:rsidP="00433C96">
      <w:pPr>
        <w:pStyle w:val="Sraopastraipa"/>
        <w:numPr>
          <w:ilvl w:val="0"/>
          <w:numId w:val="4"/>
        </w:numPr>
        <w:spacing w:line="240" w:lineRule="auto"/>
        <w:jc w:val="both"/>
        <w:rPr>
          <w:szCs w:val="22"/>
          <w:lang w:val="lt-LT"/>
        </w:rPr>
      </w:pPr>
      <w:r w:rsidRPr="0034283A">
        <w:rPr>
          <w:szCs w:val="22"/>
          <w:lang w:val="lt-LT"/>
        </w:rPr>
        <w:t>odos ir poodinių audinių;</w:t>
      </w:r>
    </w:p>
    <w:p w14:paraId="4033C5BC" w14:textId="77777777" w:rsidR="00433C96" w:rsidRPr="0034283A" w:rsidRDefault="00433C96" w:rsidP="00433C96">
      <w:pPr>
        <w:pStyle w:val="Sraopastraipa"/>
        <w:numPr>
          <w:ilvl w:val="0"/>
          <w:numId w:val="4"/>
        </w:numPr>
        <w:spacing w:line="240" w:lineRule="auto"/>
        <w:jc w:val="both"/>
        <w:rPr>
          <w:szCs w:val="22"/>
          <w:lang w:val="lt-LT"/>
        </w:rPr>
      </w:pPr>
      <w:r w:rsidRPr="0034283A">
        <w:rPr>
          <w:szCs w:val="22"/>
          <w:lang w:val="lt-LT"/>
        </w:rPr>
        <w:t>kaulų ir sąnarių;</w:t>
      </w:r>
    </w:p>
    <w:p w14:paraId="1D35939E" w14:textId="77777777" w:rsidR="00433C96" w:rsidRPr="0034283A" w:rsidRDefault="00433C96" w:rsidP="00433C96">
      <w:pPr>
        <w:pStyle w:val="Sraopastraipa"/>
        <w:numPr>
          <w:ilvl w:val="0"/>
          <w:numId w:val="4"/>
        </w:numPr>
        <w:spacing w:line="240" w:lineRule="auto"/>
        <w:jc w:val="both"/>
        <w:rPr>
          <w:szCs w:val="22"/>
          <w:lang w:val="lt-LT"/>
        </w:rPr>
      </w:pPr>
      <w:r w:rsidRPr="0034283A">
        <w:rPr>
          <w:szCs w:val="22"/>
          <w:lang w:val="lt-LT"/>
        </w:rPr>
        <w:t>plaučių, vadinamos „pneumonijos“;</w:t>
      </w:r>
    </w:p>
    <w:p w14:paraId="2B6CD177" w14:textId="77777777" w:rsidR="00433C96" w:rsidRPr="0034283A" w:rsidRDefault="00433C96" w:rsidP="00433C96">
      <w:pPr>
        <w:pStyle w:val="Sraopastraipa"/>
        <w:numPr>
          <w:ilvl w:val="0"/>
          <w:numId w:val="4"/>
        </w:numPr>
        <w:spacing w:line="240" w:lineRule="auto"/>
        <w:jc w:val="both"/>
        <w:rPr>
          <w:szCs w:val="22"/>
          <w:lang w:val="lt-LT"/>
        </w:rPr>
      </w:pPr>
      <w:r w:rsidRPr="0034283A">
        <w:rPr>
          <w:szCs w:val="22"/>
          <w:lang w:val="lt-LT"/>
        </w:rPr>
        <w:t>vidinių širdies sluoksnių (</w:t>
      </w:r>
      <w:proofErr w:type="spellStart"/>
      <w:r w:rsidRPr="0034283A">
        <w:rPr>
          <w:szCs w:val="22"/>
          <w:lang w:val="lt-LT"/>
        </w:rPr>
        <w:t>endokardito</w:t>
      </w:r>
      <w:proofErr w:type="spellEnd"/>
      <w:r w:rsidRPr="0034283A">
        <w:rPr>
          <w:szCs w:val="22"/>
          <w:lang w:val="lt-LT"/>
        </w:rPr>
        <w:t xml:space="preserve">), ir jos profilaktikai pacientams, kuriems atliekamos </w:t>
      </w:r>
      <w:r>
        <w:rPr>
          <w:szCs w:val="22"/>
          <w:lang w:val="lt-LT"/>
        </w:rPr>
        <w:t>didžiosios operacijos</w:t>
      </w:r>
      <w:r w:rsidRPr="0034283A">
        <w:rPr>
          <w:szCs w:val="22"/>
          <w:lang w:val="lt-LT"/>
        </w:rPr>
        <w:t>;</w:t>
      </w:r>
    </w:p>
    <w:p w14:paraId="08AC9D7F" w14:textId="77777777" w:rsidR="00433C96" w:rsidRPr="0034283A" w:rsidRDefault="00433C96" w:rsidP="00433C96">
      <w:pPr>
        <w:pStyle w:val="Sraopastraipa"/>
        <w:numPr>
          <w:ilvl w:val="0"/>
          <w:numId w:val="4"/>
        </w:numPr>
        <w:spacing w:line="240" w:lineRule="auto"/>
        <w:jc w:val="both"/>
        <w:rPr>
          <w:szCs w:val="22"/>
          <w:lang w:val="lt-LT"/>
        </w:rPr>
      </w:pPr>
      <w:r w:rsidRPr="007629FE">
        <w:rPr>
          <w:szCs w:val="22"/>
          <w:lang w:val="lt-LT"/>
        </w:rPr>
        <w:t xml:space="preserve">kraujo infekcinių ligų, kurios yra susijusios su </w:t>
      </w:r>
      <w:r>
        <w:rPr>
          <w:szCs w:val="22"/>
          <w:lang w:val="lt-LT"/>
        </w:rPr>
        <w:t>anksčiau</w:t>
      </w:r>
      <w:r w:rsidRPr="007629FE">
        <w:rPr>
          <w:szCs w:val="22"/>
          <w:lang w:val="lt-LT"/>
        </w:rPr>
        <w:t xml:space="preserve"> išvardintomis infekcinėmis ligomis.</w:t>
      </w:r>
    </w:p>
    <w:p w14:paraId="6122CDC1" w14:textId="77777777" w:rsidR="00433C96" w:rsidRPr="00324198" w:rsidRDefault="00433C96" w:rsidP="00433C96">
      <w:pPr>
        <w:numPr>
          <w:ilvl w:val="12"/>
          <w:numId w:val="0"/>
        </w:numPr>
        <w:tabs>
          <w:tab w:val="clear" w:pos="567"/>
        </w:tabs>
        <w:spacing w:line="240" w:lineRule="auto"/>
        <w:rPr>
          <w:szCs w:val="22"/>
          <w:lang w:val="lt-LT"/>
        </w:rPr>
      </w:pPr>
    </w:p>
    <w:p w14:paraId="0F3C3CEF" w14:textId="77777777" w:rsidR="00433C96" w:rsidRPr="00324198" w:rsidRDefault="00433C96" w:rsidP="00433C96">
      <w:pPr>
        <w:numPr>
          <w:ilvl w:val="12"/>
          <w:numId w:val="0"/>
        </w:numPr>
        <w:tabs>
          <w:tab w:val="clear" w:pos="567"/>
        </w:tabs>
        <w:spacing w:line="240" w:lineRule="auto"/>
        <w:rPr>
          <w:szCs w:val="22"/>
          <w:lang w:val="lt-LT"/>
        </w:rPr>
      </w:pPr>
    </w:p>
    <w:p w14:paraId="14FA4BCF" w14:textId="77777777" w:rsidR="00433C96" w:rsidRPr="00324198" w:rsidRDefault="00433C96" w:rsidP="00433C96">
      <w:pPr>
        <w:numPr>
          <w:ilvl w:val="12"/>
          <w:numId w:val="0"/>
        </w:numPr>
        <w:spacing w:line="240" w:lineRule="auto"/>
        <w:ind w:left="567" w:hanging="567"/>
        <w:outlineLvl w:val="0"/>
        <w:rPr>
          <w:b/>
          <w:caps/>
          <w:szCs w:val="22"/>
          <w:lang w:val="lt-LT"/>
        </w:rPr>
      </w:pPr>
      <w:r w:rsidRPr="00324198">
        <w:rPr>
          <w:b/>
          <w:szCs w:val="22"/>
          <w:lang w:val="lt-LT"/>
        </w:rPr>
        <w:t>2.</w:t>
      </w:r>
      <w:r w:rsidRPr="00324198">
        <w:rPr>
          <w:b/>
          <w:szCs w:val="22"/>
          <w:lang w:val="lt-LT"/>
        </w:rPr>
        <w:tab/>
        <w:t xml:space="preserve">Kas žinotina prieš vartojant </w:t>
      </w:r>
      <w:proofErr w:type="spellStart"/>
      <w:r w:rsidRPr="00324198">
        <w:rPr>
          <w:b/>
          <w:szCs w:val="22"/>
          <w:lang w:val="lt-LT"/>
        </w:rPr>
        <w:t>Vancosan</w:t>
      </w:r>
      <w:proofErr w:type="spellEnd"/>
      <w:r w:rsidRPr="00324198">
        <w:rPr>
          <w:b/>
          <w:szCs w:val="22"/>
          <w:lang w:val="lt-LT"/>
        </w:rPr>
        <w:t xml:space="preserve"> </w:t>
      </w:r>
    </w:p>
    <w:p w14:paraId="613AF367" w14:textId="77777777" w:rsidR="00433C96" w:rsidRPr="00324198" w:rsidRDefault="00433C96" w:rsidP="00433C96">
      <w:pPr>
        <w:spacing w:line="240" w:lineRule="auto"/>
        <w:ind w:left="567" w:hanging="567"/>
        <w:rPr>
          <w:szCs w:val="22"/>
          <w:lang w:val="lt-LT"/>
        </w:rPr>
      </w:pPr>
    </w:p>
    <w:p w14:paraId="2D98A0E4" w14:textId="77777777" w:rsidR="00433C96" w:rsidRPr="00324198" w:rsidRDefault="00433C96" w:rsidP="00433C96">
      <w:pPr>
        <w:spacing w:line="240" w:lineRule="auto"/>
        <w:ind w:left="567" w:hanging="567"/>
        <w:rPr>
          <w:b/>
          <w:caps/>
          <w:szCs w:val="22"/>
          <w:lang w:val="lt-LT"/>
        </w:rPr>
      </w:pPr>
      <w:proofErr w:type="spellStart"/>
      <w:r w:rsidRPr="00324198">
        <w:rPr>
          <w:b/>
          <w:bCs/>
          <w:szCs w:val="22"/>
          <w:lang w:val="lt-LT"/>
        </w:rPr>
        <w:t>Vancosan</w:t>
      </w:r>
      <w:proofErr w:type="spellEnd"/>
      <w:r w:rsidRPr="00324198">
        <w:rPr>
          <w:b/>
          <w:bCs/>
          <w:szCs w:val="22"/>
          <w:lang w:val="lt-LT"/>
        </w:rPr>
        <w:t xml:space="preserve"> vartoti negalima</w:t>
      </w:r>
    </w:p>
    <w:p w14:paraId="536128F0" w14:textId="77777777" w:rsidR="00433C96" w:rsidRPr="00324198" w:rsidRDefault="00433C96" w:rsidP="00433C96">
      <w:pPr>
        <w:numPr>
          <w:ilvl w:val="12"/>
          <w:numId w:val="0"/>
        </w:numPr>
        <w:spacing w:line="240" w:lineRule="auto"/>
        <w:ind w:left="567" w:hanging="567"/>
        <w:rPr>
          <w:szCs w:val="22"/>
          <w:lang w:val="lt-LT"/>
        </w:rPr>
      </w:pPr>
      <w:r w:rsidRPr="00324198">
        <w:rPr>
          <w:szCs w:val="22"/>
          <w:lang w:val="lt-LT"/>
        </w:rPr>
        <w:t>-</w:t>
      </w:r>
      <w:r w:rsidRPr="00324198">
        <w:rPr>
          <w:szCs w:val="22"/>
          <w:lang w:val="lt-LT"/>
        </w:rPr>
        <w:tab/>
      </w:r>
      <w:r>
        <w:rPr>
          <w:szCs w:val="22"/>
          <w:lang w:val="lt-LT"/>
        </w:rPr>
        <w:t>J</w:t>
      </w:r>
      <w:r w:rsidRPr="00324198">
        <w:rPr>
          <w:szCs w:val="22"/>
          <w:lang w:val="lt-LT"/>
        </w:rPr>
        <w:t xml:space="preserve">eigu yra alergija </w:t>
      </w:r>
      <w:proofErr w:type="spellStart"/>
      <w:r w:rsidRPr="00324198">
        <w:rPr>
          <w:szCs w:val="22"/>
          <w:lang w:val="lt-LT"/>
        </w:rPr>
        <w:t>vankomicinui</w:t>
      </w:r>
      <w:proofErr w:type="spellEnd"/>
      <w:r>
        <w:rPr>
          <w:szCs w:val="22"/>
          <w:lang w:val="lt-LT"/>
        </w:rPr>
        <w:t xml:space="preserve"> </w:t>
      </w:r>
      <w:r w:rsidRPr="00E3008C">
        <w:rPr>
          <w:szCs w:val="22"/>
          <w:lang w:val="lt-LT"/>
        </w:rPr>
        <w:t>arba bet kuriai pagalbinei šio vaisto medžiagai (jos išvardytos 6 skyriuje)</w:t>
      </w:r>
      <w:r w:rsidRPr="00324198">
        <w:rPr>
          <w:szCs w:val="22"/>
          <w:lang w:val="lt-LT"/>
        </w:rPr>
        <w:t>.</w:t>
      </w:r>
    </w:p>
    <w:p w14:paraId="516C5E6C" w14:textId="77777777" w:rsidR="00433C96" w:rsidRPr="00324198" w:rsidRDefault="00433C96" w:rsidP="00433C96">
      <w:pPr>
        <w:spacing w:line="240" w:lineRule="auto"/>
        <w:ind w:left="567" w:hanging="567"/>
        <w:rPr>
          <w:szCs w:val="22"/>
          <w:lang w:val="lt-LT"/>
        </w:rPr>
      </w:pPr>
    </w:p>
    <w:p w14:paraId="456F29E7" w14:textId="77777777" w:rsidR="00433C96" w:rsidRPr="00324198" w:rsidRDefault="00433C96" w:rsidP="00433C96">
      <w:pPr>
        <w:spacing w:line="240" w:lineRule="auto"/>
        <w:ind w:left="567" w:hanging="567"/>
        <w:rPr>
          <w:b/>
          <w:szCs w:val="22"/>
          <w:lang w:val="lt-LT"/>
        </w:rPr>
      </w:pPr>
      <w:r w:rsidRPr="00324198">
        <w:rPr>
          <w:b/>
          <w:szCs w:val="22"/>
          <w:lang w:val="lt-LT"/>
        </w:rPr>
        <w:t>Įspėjimai ir atsargumo priemonės</w:t>
      </w:r>
    </w:p>
    <w:p w14:paraId="54A7667F" w14:textId="77777777" w:rsidR="00433C96" w:rsidRDefault="00433C96" w:rsidP="00433C96">
      <w:pPr>
        <w:numPr>
          <w:ilvl w:val="12"/>
          <w:numId w:val="0"/>
        </w:numPr>
        <w:tabs>
          <w:tab w:val="clear" w:pos="567"/>
        </w:tabs>
        <w:spacing w:line="240" w:lineRule="auto"/>
        <w:ind w:right="-2"/>
        <w:outlineLvl w:val="0"/>
        <w:rPr>
          <w:szCs w:val="22"/>
          <w:lang w:val="lt-LT"/>
        </w:rPr>
      </w:pPr>
      <w:r w:rsidRPr="00E366C1">
        <w:rPr>
          <w:szCs w:val="22"/>
          <w:lang w:val="lt-LT"/>
        </w:rPr>
        <w:t xml:space="preserve">Po </w:t>
      </w:r>
      <w:proofErr w:type="spellStart"/>
      <w:r w:rsidRPr="00E366C1">
        <w:rPr>
          <w:szCs w:val="22"/>
          <w:lang w:val="lt-LT"/>
        </w:rPr>
        <w:t>vankomicino</w:t>
      </w:r>
      <w:proofErr w:type="spellEnd"/>
      <w:r w:rsidRPr="00E366C1">
        <w:rPr>
          <w:szCs w:val="22"/>
          <w:lang w:val="lt-LT"/>
        </w:rPr>
        <w:t xml:space="preserve"> suleidimo į akį pranešta apie sunkų šalutinį poveikį, kuris gali sukelti apakimą.</w:t>
      </w:r>
    </w:p>
    <w:p w14:paraId="3513FF56" w14:textId="77777777" w:rsidR="00433C96" w:rsidRDefault="00433C96" w:rsidP="00433C96">
      <w:pPr>
        <w:numPr>
          <w:ilvl w:val="12"/>
          <w:numId w:val="0"/>
        </w:numPr>
        <w:tabs>
          <w:tab w:val="clear" w:pos="567"/>
        </w:tabs>
        <w:spacing w:line="240" w:lineRule="auto"/>
        <w:ind w:right="-2"/>
        <w:outlineLvl w:val="0"/>
        <w:rPr>
          <w:szCs w:val="22"/>
          <w:lang w:val="lt-LT"/>
        </w:rPr>
      </w:pPr>
    </w:p>
    <w:p w14:paraId="5B3760FB" w14:textId="77777777" w:rsidR="00433C96" w:rsidRPr="00324198" w:rsidRDefault="00433C96" w:rsidP="00433C96">
      <w:pPr>
        <w:numPr>
          <w:ilvl w:val="12"/>
          <w:numId w:val="0"/>
        </w:numPr>
        <w:tabs>
          <w:tab w:val="clear" w:pos="567"/>
        </w:tabs>
        <w:spacing w:line="240" w:lineRule="auto"/>
        <w:ind w:right="-2"/>
        <w:outlineLvl w:val="0"/>
        <w:rPr>
          <w:bCs/>
          <w:szCs w:val="22"/>
          <w:lang w:val="lt-LT"/>
        </w:rPr>
      </w:pPr>
      <w:r w:rsidRPr="00324198">
        <w:rPr>
          <w:szCs w:val="22"/>
          <w:lang w:val="lt-LT"/>
        </w:rPr>
        <w:t>Pasitarkite su gydytoju</w:t>
      </w:r>
      <w:r>
        <w:rPr>
          <w:szCs w:val="22"/>
          <w:lang w:val="lt-LT"/>
        </w:rPr>
        <w:t xml:space="preserve">, </w:t>
      </w:r>
      <w:r w:rsidRPr="00E3008C">
        <w:rPr>
          <w:szCs w:val="22"/>
          <w:lang w:val="lt-LT"/>
        </w:rPr>
        <w:t>vaistininku</w:t>
      </w:r>
      <w:r>
        <w:rPr>
          <w:szCs w:val="22"/>
          <w:lang w:val="lt-LT"/>
        </w:rPr>
        <w:t xml:space="preserve"> arba slaugytoju</w:t>
      </w:r>
      <w:r w:rsidRPr="00324198">
        <w:rPr>
          <w:szCs w:val="22"/>
          <w:lang w:val="lt-LT"/>
        </w:rPr>
        <w:t xml:space="preserve">, prieš pradėdami vartoti </w:t>
      </w:r>
      <w:proofErr w:type="spellStart"/>
      <w:r w:rsidRPr="00324198">
        <w:rPr>
          <w:szCs w:val="22"/>
          <w:lang w:val="lt-LT"/>
        </w:rPr>
        <w:t>Vancosan</w:t>
      </w:r>
      <w:proofErr w:type="spellEnd"/>
      <w:r w:rsidRPr="00324198">
        <w:rPr>
          <w:bCs/>
          <w:szCs w:val="22"/>
          <w:lang w:val="lt-LT"/>
        </w:rPr>
        <w:t>:</w:t>
      </w:r>
    </w:p>
    <w:p w14:paraId="769055BF" w14:textId="77777777" w:rsidR="00433C96" w:rsidRPr="00E3008C" w:rsidRDefault="00433C96" w:rsidP="00433C96">
      <w:pPr>
        <w:pStyle w:val="Sraopastraipa"/>
        <w:numPr>
          <w:ilvl w:val="0"/>
          <w:numId w:val="5"/>
        </w:numPr>
        <w:spacing w:line="240" w:lineRule="auto"/>
        <w:rPr>
          <w:szCs w:val="22"/>
          <w:lang w:val="lt-LT"/>
        </w:rPr>
      </w:pPr>
      <w:r w:rsidRPr="00E3008C">
        <w:rPr>
          <w:szCs w:val="22"/>
          <w:lang w:val="lt-LT"/>
        </w:rPr>
        <w:t xml:space="preserve">Jei praeityje esate patyrę alerginių reakcijų </w:t>
      </w:r>
      <w:proofErr w:type="spellStart"/>
      <w:r w:rsidRPr="00E3008C">
        <w:rPr>
          <w:szCs w:val="22"/>
          <w:lang w:val="lt-LT"/>
        </w:rPr>
        <w:t>teikoplaninui</w:t>
      </w:r>
      <w:proofErr w:type="spellEnd"/>
      <w:r w:rsidRPr="00E3008C">
        <w:rPr>
          <w:szCs w:val="22"/>
          <w:lang w:val="lt-LT"/>
        </w:rPr>
        <w:t xml:space="preserve">, kadangi tai gali reikšti, jog esate alergiškas ir </w:t>
      </w:r>
      <w:proofErr w:type="spellStart"/>
      <w:r w:rsidRPr="00E3008C">
        <w:rPr>
          <w:szCs w:val="22"/>
          <w:lang w:val="lt-LT"/>
        </w:rPr>
        <w:t>vankomicinui</w:t>
      </w:r>
      <w:proofErr w:type="spellEnd"/>
      <w:r w:rsidRPr="00E3008C">
        <w:rPr>
          <w:szCs w:val="22"/>
          <w:lang w:val="lt-LT"/>
        </w:rPr>
        <w:t>.</w:t>
      </w:r>
    </w:p>
    <w:p w14:paraId="1A36750D" w14:textId="77777777" w:rsidR="00433C96" w:rsidRPr="00E3008C" w:rsidRDefault="00433C96" w:rsidP="00433C96">
      <w:pPr>
        <w:pStyle w:val="Sraopastraipa"/>
        <w:numPr>
          <w:ilvl w:val="0"/>
          <w:numId w:val="5"/>
        </w:numPr>
        <w:spacing w:line="240" w:lineRule="auto"/>
        <w:rPr>
          <w:szCs w:val="22"/>
          <w:lang w:val="lt-LT"/>
        </w:rPr>
      </w:pPr>
      <w:r w:rsidRPr="00E3008C">
        <w:rPr>
          <w:szCs w:val="22"/>
          <w:lang w:val="lt-LT"/>
        </w:rPr>
        <w:t>Jei turite klausos sutrikimų, ypatingai jei esate senyvo amžiaus (gydymo eigoje Jums gali prireikti atlikti klausos tyrimus).</w:t>
      </w:r>
    </w:p>
    <w:p w14:paraId="36354685" w14:textId="77777777" w:rsidR="00433C96" w:rsidRPr="00E3008C" w:rsidRDefault="00433C96" w:rsidP="00433C96">
      <w:pPr>
        <w:pStyle w:val="Sraopastraipa"/>
        <w:numPr>
          <w:ilvl w:val="0"/>
          <w:numId w:val="5"/>
        </w:numPr>
        <w:spacing w:line="240" w:lineRule="auto"/>
        <w:rPr>
          <w:szCs w:val="22"/>
          <w:lang w:val="lt-LT"/>
        </w:rPr>
      </w:pPr>
      <w:r w:rsidRPr="00E3008C">
        <w:rPr>
          <w:szCs w:val="22"/>
          <w:lang w:val="lt-LT"/>
        </w:rPr>
        <w:t>Jei turite inkstų sutrikimų (gydymo eigoje Jums turės būti atliekami kraujo ir inkstų tyrimai).</w:t>
      </w:r>
    </w:p>
    <w:p w14:paraId="34DF2B24" w14:textId="77777777" w:rsidR="00433C96" w:rsidRDefault="00433C96" w:rsidP="00433C96">
      <w:pPr>
        <w:pStyle w:val="Sraopastraipa"/>
        <w:numPr>
          <w:ilvl w:val="0"/>
          <w:numId w:val="5"/>
        </w:numPr>
        <w:spacing w:line="240" w:lineRule="auto"/>
        <w:rPr>
          <w:szCs w:val="22"/>
          <w:lang w:val="lt-LT"/>
        </w:rPr>
      </w:pPr>
      <w:r w:rsidRPr="007629FE">
        <w:rPr>
          <w:szCs w:val="22"/>
          <w:lang w:val="lt-LT"/>
        </w:rPr>
        <w:lastRenderedPageBreak/>
        <w:t xml:space="preserve">Jei vartojate </w:t>
      </w:r>
      <w:proofErr w:type="spellStart"/>
      <w:r w:rsidRPr="007629FE">
        <w:rPr>
          <w:szCs w:val="22"/>
          <w:lang w:val="lt-LT"/>
        </w:rPr>
        <w:t>vankomiciną</w:t>
      </w:r>
      <w:proofErr w:type="spellEnd"/>
      <w:r w:rsidRPr="007629FE">
        <w:rPr>
          <w:szCs w:val="22"/>
          <w:lang w:val="lt-LT"/>
        </w:rPr>
        <w:t xml:space="preserve"> infuzijos būdu gydyti viduriavimą, susijusį su </w:t>
      </w:r>
      <w:proofErr w:type="spellStart"/>
      <w:r w:rsidRPr="00281935">
        <w:rPr>
          <w:i/>
          <w:szCs w:val="22"/>
          <w:lang w:val="lt-LT"/>
        </w:rPr>
        <w:t>Clostridium</w:t>
      </w:r>
      <w:proofErr w:type="spellEnd"/>
      <w:r w:rsidRPr="00281935">
        <w:rPr>
          <w:i/>
          <w:szCs w:val="22"/>
          <w:lang w:val="lt-LT"/>
        </w:rPr>
        <w:t xml:space="preserve"> </w:t>
      </w:r>
      <w:proofErr w:type="spellStart"/>
      <w:r w:rsidRPr="00281935">
        <w:rPr>
          <w:i/>
          <w:szCs w:val="22"/>
          <w:lang w:val="lt-LT"/>
        </w:rPr>
        <w:t>difficile</w:t>
      </w:r>
      <w:proofErr w:type="spellEnd"/>
      <w:r w:rsidRPr="007629FE">
        <w:rPr>
          <w:szCs w:val="22"/>
          <w:lang w:val="lt-LT"/>
        </w:rPr>
        <w:t xml:space="preserve"> infekcija, vietoje to, kad vartotumėte jį per burną.</w:t>
      </w:r>
    </w:p>
    <w:p w14:paraId="7086E136" w14:textId="77777777" w:rsidR="00433C96" w:rsidRPr="007629FE" w:rsidRDefault="00433C96" w:rsidP="00433C96">
      <w:pPr>
        <w:pStyle w:val="Sraopastraipa"/>
        <w:numPr>
          <w:ilvl w:val="0"/>
          <w:numId w:val="5"/>
        </w:numPr>
        <w:spacing w:line="240" w:lineRule="auto"/>
        <w:rPr>
          <w:szCs w:val="22"/>
          <w:lang w:val="lt-LT"/>
        </w:rPr>
      </w:pPr>
      <w:r>
        <w:rPr>
          <w:szCs w:val="22"/>
          <w:lang w:val="lt-LT"/>
        </w:rPr>
        <w:t>J</w:t>
      </w:r>
      <w:r w:rsidRPr="00E366C1">
        <w:rPr>
          <w:szCs w:val="22"/>
          <w:lang w:val="lt-LT"/>
        </w:rPr>
        <w:t xml:space="preserve">eigu po </w:t>
      </w:r>
      <w:proofErr w:type="spellStart"/>
      <w:r w:rsidRPr="00E366C1">
        <w:rPr>
          <w:szCs w:val="22"/>
          <w:lang w:val="lt-LT"/>
        </w:rPr>
        <w:t>vankomicino</w:t>
      </w:r>
      <w:proofErr w:type="spellEnd"/>
      <w:r w:rsidRPr="00E366C1">
        <w:rPr>
          <w:szCs w:val="22"/>
          <w:lang w:val="lt-LT"/>
        </w:rPr>
        <w:t xml:space="preserve"> pavartojimo buvo atsiradęs sunkus odos išbėrimas ar odos lupimasis, pūslių susidarymas ir (arba) burnos išopėjimas.</w:t>
      </w:r>
    </w:p>
    <w:p w14:paraId="017ACC5B" w14:textId="77777777" w:rsidR="00433C96" w:rsidRDefault="00433C96" w:rsidP="00433C96">
      <w:pPr>
        <w:spacing w:line="240" w:lineRule="auto"/>
        <w:ind w:left="567" w:hanging="567"/>
        <w:rPr>
          <w:b/>
          <w:szCs w:val="22"/>
          <w:lang w:val="lt-LT"/>
        </w:rPr>
      </w:pPr>
    </w:p>
    <w:p w14:paraId="5EFE7CB9" w14:textId="77777777" w:rsidR="00433C96" w:rsidRPr="00E3008C" w:rsidRDefault="00433C96" w:rsidP="00433C96">
      <w:pPr>
        <w:spacing w:line="240" w:lineRule="auto"/>
        <w:ind w:left="567" w:hanging="567"/>
        <w:rPr>
          <w:szCs w:val="22"/>
          <w:lang w:val="lt-LT"/>
        </w:rPr>
      </w:pPr>
      <w:r w:rsidRPr="00E3008C">
        <w:rPr>
          <w:szCs w:val="22"/>
          <w:lang w:val="lt-LT"/>
        </w:rPr>
        <w:t xml:space="preserve">Pasitarkite su gydytoju, vaistininku arba slaugytoju, </w:t>
      </w:r>
      <w:proofErr w:type="spellStart"/>
      <w:r w:rsidRPr="00E3008C">
        <w:rPr>
          <w:szCs w:val="22"/>
          <w:lang w:val="lt-LT"/>
        </w:rPr>
        <w:t>vankomicino</w:t>
      </w:r>
      <w:proofErr w:type="spellEnd"/>
      <w:r w:rsidRPr="00E3008C">
        <w:rPr>
          <w:szCs w:val="22"/>
          <w:lang w:val="lt-LT"/>
        </w:rPr>
        <w:t xml:space="preserve"> vartojimo metu:</w:t>
      </w:r>
    </w:p>
    <w:p w14:paraId="6403B1DA" w14:textId="77777777" w:rsidR="00433C96" w:rsidRPr="00E3008C" w:rsidRDefault="00433C96" w:rsidP="00433C96">
      <w:pPr>
        <w:pStyle w:val="Sraopastraipa"/>
        <w:numPr>
          <w:ilvl w:val="0"/>
          <w:numId w:val="6"/>
        </w:numPr>
        <w:spacing w:line="240" w:lineRule="auto"/>
        <w:rPr>
          <w:szCs w:val="22"/>
          <w:lang w:val="lt-LT"/>
        </w:rPr>
      </w:pPr>
      <w:r w:rsidRPr="00E3008C">
        <w:rPr>
          <w:szCs w:val="22"/>
          <w:lang w:val="lt-LT"/>
        </w:rPr>
        <w:t xml:space="preserve">Jei vartojate </w:t>
      </w:r>
      <w:proofErr w:type="spellStart"/>
      <w:r w:rsidRPr="00E3008C">
        <w:rPr>
          <w:szCs w:val="22"/>
          <w:lang w:val="lt-LT"/>
        </w:rPr>
        <w:t>vankomiciną</w:t>
      </w:r>
      <w:proofErr w:type="spellEnd"/>
      <w:r w:rsidRPr="00E3008C">
        <w:rPr>
          <w:szCs w:val="22"/>
          <w:lang w:val="lt-LT"/>
        </w:rPr>
        <w:t xml:space="preserve"> ilgą laiką (gydymo metu Jums gali reikėti atlikti kraujo, kepenų ir inkstų tyrimus).</w:t>
      </w:r>
    </w:p>
    <w:p w14:paraId="7CCAEC08" w14:textId="77777777" w:rsidR="00433C96" w:rsidRPr="00E3008C" w:rsidRDefault="00433C96" w:rsidP="00433C96">
      <w:pPr>
        <w:pStyle w:val="Sraopastraipa"/>
        <w:numPr>
          <w:ilvl w:val="0"/>
          <w:numId w:val="6"/>
        </w:numPr>
        <w:spacing w:line="240" w:lineRule="auto"/>
        <w:rPr>
          <w:szCs w:val="22"/>
          <w:lang w:val="lt-LT"/>
        </w:rPr>
      </w:pPr>
      <w:r w:rsidRPr="00E3008C">
        <w:rPr>
          <w:szCs w:val="22"/>
          <w:lang w:val="lt-LT"/>
        </w:rPr>
        <w:t>Jei gydymo metu Jums pasireiškė odos reakcijų.</w:t>
      </w:r>
    </w:p>
    <w:p w14:paraId="0FCDE812" w14:textId="77777777" w:rsidR="00433C96" w:rsidRDefault="00433C96" w:rsidP="00433C96">
      <w:pPr>
        <w:pStyle w:val="Sraopastraipa"/>
        <w:numPr>
          <w:ilvl w:val="0"/>
          <w:numId w:val="6"/>
        </w:numPr>
        <w:spacing w:line="240" w:lineRule="auto"/>
        <w:rPr>
          <w:szCs w:val="22"/>
          <w:lang w:val="lt-LT"/>
        </w:rPr>
      </w:pPr>
      <w:r w:rsidRPr="00E3008C">
        <w:rPr>
          <w:szCs w:val="22"/>
          <w:lang w:val="lt-LT"/>
        </w:rPr>
        <w:t xml:space="preserve">Jei gydymo </w:t>
      </w:r>
      <w:proofErr w:type="spellStart"/>
      <w:r w:rsidRPr="00E3008C">
        <w:rPr>
          <w:szCs w:val="22"/>
          <w:lang w:val="lt-LT"/>
        </w:rPr>
        <w:t>vankomicinu</w:t>
      </w:r>
      <w:proofErr w:type="spellEnd"/>
      <w:r w:rsidRPr="00E3008C">
        <w:rPr>
          <w:szCs w:val="22"/>
          <w:lang w:val="lt-LT"/>
        </w:rPr>
        <w:t xml:space="preserve"> metu ar po jo Jums prasideda viduriavimas, nedelsdami susisiekite su savo gydytoju. Tai gali būti žarnyno uždegimo (</w:t>
      </w:r>
      <w:proofErr w:type="spellStart"/>
      <w:r w:rsidRPr="00E3008C">
        <w:rPr>
          <w:szCs w:val="22"/>
          <w:lang w:val="lt-LT"/>
        </w:rPr>
        <w:t>pseudomembraninio</w:t>
      </w:r>
      <w:proofErr w:type="spellEnd"/>
      <w:r w:rsidRPr="00E3008C">
        <w:rPr>
          <w:szCs w:val="22"/>
          <w:lang w:val="lt-LT"/>
        </w:rPr>
        <w:t xml:space="preserve"> kolito) požymis, kuris gali pasireikšti po gydymo antibiotikais.</w:t>
      </w:r>
    </w:p>
    <w:p w14:paraId="694CA313" w14:textId="77777777" w:rsidR="00433C96" w:rsidRDefault="00433C96" w:rsidP="00433C96">
      <w:pPr>
        <w:spacing w:line="240" w:lineRule="auto"/>
        <w:rPr>
          <w:szCs w:val="22"/>
          <w:lang w:val="lt-LT"/>
        </w:rPr>
      </w:pPr>
    </w:p>
    <w:p w14:paraId="3C18F402" w14:textId="77777777" w:rsidR="00433C96" w:rsidRDefault="00433C96" w:rsidP="00433C96">
      <w:pPr>
        <w:spacing w:line="240" w:lineRule="auto"/>
        <w:rPr>
          <w:szCs w:val="22"/>
          <w:lang w:val="lt-LT"/>
        </w:rPr>
      </w:pPr>
      <w:r w:rsidRPr="00E366C1">
        <w:rPr>
          <w:szCs w:val="22"/>
          <w:lang w:val="lt-LT"/>
        </w:rPr>
        <w:t xml:space="preserve">Pranešta apie su </w:t>
      </w:r>
      <w:proofErr w:type="spellStart"/>
      <w:r w:rsidRPr="00E366C1">
        <w:rPr>
          <w:szCs w:val="22"/>
          <w:lang w:val="lt-LT"/>
        </w:rPr>
        <w:t>vankomicino</w:t>
      </w:r>
      <w:proofErr w:type="spellEnd"/>
      <w:r w:rsidRPr="00E366C1">
        <w:rPr>
          <w:szCs w:val="22"/>
          <w:lang w:val="lt-LT"/>
        </w:rPr>
        <w:t xml:space="preserve"> vartojimu susijusias sunkias odos reakcijas, įskaitant </w:t>
      </w:r>
      <w:proofErr w:type="spellStart"/>
      <w:r w:rsidRPr="00E366C1">
        <w:rPr>
          <w:szCs w:val="22"/>
          <w:lang w:val="lt-LT"/>
        </w:rPr>
        <w:t>Stivenso</w:t>
      </w:r>
      <w:proofErr w:type="spellEnd"/>
      <w:r w:rsidRPr="00430C69">
        <w:rPr>
          <w:lang w:val="lt-LT"/>
        </w:rPr>
        <w:t> </w:t>
      </w:r>
      <w:r w:rsidRPr="00E366C1">
        <w:rPr>
          <w:szCs w:val="22"/>
          <w:lang w:val="lt-LT"/>
        </w:rPr>
        <w:t>-</w:t>
      </w:r>
      <w:r>
        <w:rPr>
          <w:szCs w:val="22"/>
          <w:lang w:val="lt-LT"/>
        </w:rPr>
        <w:t> </w:t>
      </w:r>
      <w:r w:rsidRPr="00E366C1">
        <w:rPr>
          <w:szCs w:val="22"/>
          <w:lang w:val="lt-LT"/>
        </w:rPr>
        <w:t>Džonsono [</w:t>
      </w:r>
      <w:proofErr w:type="spellStart"/>
      <w:r w:rsidRPr="00051570">
        <w:rPr>
          <w:i/>
          <w:szCs w:val="22"/>
          <w:lang w:val="lt-LT"/>
        </w:rPr>
        <w:t>Stevens</w:t>
      </w:r>
      <w:proofErr w:type="spellEnd"/>
      <w:r w:rsidRPr="00051570">
        <w:rPr>
          <w:i/>
          <w:szCs w:val="22"/>
          <w:lang w:val="lt-LT"/>
        </w:rPr>
        <w:t xml:space="preserve"> - </w:t>
      </w:r>
      <w:proofErr w:type="spellStart"/>
      <w:r w:rsidRPr="00051570">
        <w:rPr>
          <w:i/>
          <w:szCs w:val="22"/>
          <w:lang w:val="lt-LT"/>
        </w:rPr>
        <w:t>Johnson</w:t>
      </w:r>
      <w:proofErr w:type="spellEnd"/>
      <w:r w:rsidRPr="00E366C1">
        <w:rPr>
          <w:szCs w:val="22"/>
          <w:lang w:val="lt-LT"/>
        </w:rPr>
        <w:t xml:space="preserve">] sindromą, toksinę epidermio </w:t>
      </w:r>
      <w:proofErr w:type="spellStart"/>
      <w:r w:rsidRPr="00E366C1">
        <w:rPr>
          <w:szCs w:val="22"/>
          <w:lang w:val="lt-LT"/>
        </w:rPr>
        <w:t>nekrolizę</w:t>
      </w:r>
      <w:proofErr w:type="spellEnd"/>
      <w:r w:rsidRPr="00E366C1">
        <w:rPr>
          <w:szCs w:val="22"/>
          <w:lang w:val="lt-LT"/>
        </w:rPr>
        <w:t>, reakc</w:t>
      </w:r>
      <w:r>
        <w:rPr>
          <w:szCs w:val="22"/>
          <w:lang w:val="lt-LT"/>
        </w:rPr>
        <w:t xml:space="preserve">iją į vaistą su </w:t>
      </w:r>
      <w:proofErr w:type="spellStart"/>
      <w:r w:rsidRPr="00E366C1">
        <w:rPr>
          <w:szCs w:val="22"/>
          <w:lang w:val="lt-LT"/>
        </w:rPr>
        <w:t>eozinofilija</w:t>
      </w:r>
      <w:proofErr w:type="spellEnd"/>
      <w:r w:rsidRPr="00E366C1">
        <w:rPr>
          <w:szCs w:val="22"/>
          <w:lang w:val="lt-LT"/>
        </w:rPr>
        <w:t xml:space="preserve"> ir sisteminiais simptomais (angl. </w:t>
      </w:r>
      <w:proofErr w:type="spellStart"/>
      <w:r w:rsidRPr="00ED506E">
        <w:rPr>
          <w:i/>
          <w:szCs w:val="22"/>
          <w:lang w:val="lt-LT"/>
        </w:rPr>
        <w:t>drug</w:t>
      </w:r>
      <w:proofErr w:type="spellEnd"/>
      <w:r w:rsidRPr="00ED506E">
        <w:rPr>
          <w:i/>
          <w:szCs w:val="22"/>
          <w:lang w:val="lt-LT"/>
        </w:rPr>
        <w:t xml:space="preserve"> </w:t>
      </w:r>
      <w:proofErr w:type="spellStart"/>
      <w:r w:rsidRPr="00ED506E">
        <w:rPr>
          <w:i/>
          <w:szCs w:val="22"/>
          <w:lang w:val="lt-LT"/>
        </w:rPr>
        <w:t>reaction</w:t>
      </w:r>
      <w:proofErr w:type="spellEnd"/>
      <w:r w:rsidRPr="00ED506E">
        <w:rPr>
          <w:i/>
          <w:szCs w:val="22"/>
          <w:lang w:val="lt-LT"/>
        </w:rPr>
        <w:t xml:space="preserve"> </w:t>
      </w:r>
      <w:proofErr w:type="spellStart"/>
      <w:r w:rsidRPr="00ED506E">
        <w:rPr>
          <w:i/>
          <w:szCs w:val="22"/>
          <w:lang w:val="lt-LT"/>
        </w:rPr>
        <w:t>with</w:t>
      </w:r>
      <w:proofErr w:type="spellEnd"/>
      <w:r w:rsidRPr="00ED506E">
        <w:rPr>
          <w:i/>
          <w:szCs w:val="22"/>
          <w:lang w:val="lt-LT"/>
        </w:rPr>
        <w:t xml:space="preserve"> </w:t>
      </w:r>
      <w:proofErr w:type="spellStart"/>
      <w:r w:rsidRPr="00ED506E">
        <w:rPr>
          <w:i/>
          <w:szCs w:val="22"/>
          <w:lang w:val="lt-LT"/>
        </w:rPr>
        <w:t>eosinophilia</w:t>
      </w:r>
      <w:proofErr w:type="spellEnd"/>
      <w:r w:rsidRPr="00ED506E">
        <w:rPr>
          <w:i/>
          <w:szCs w:val="22"/>
          <w:lang w:val="lt-LT"/>
        </w:rPr>
        <w:t xml:space="preserve"> </w:t>
      </w:r>
      <w:proofErr w:type="spellStart"/>
      <w:r w:rsidRPr="00ED506E">
        <w:rPr>
          <w:i/>
          <w:szCs w:val="22"/>
          <w:lang w:val="lt-LT"/>
        </w:rPr>
        <w:t>and</w:t>
      </w:r>
      <w:proofErr w:type="spellEnd"/>
      <w:r w:rsidRPr="00ED506E">
        <w:rPr>
          <w:i/>
          <w:szCs w:val="22"/>
          <w:lang w:val="lt-LT"/>
        </w:rPr>
        <w:t xml:space="preserve"> </w:t>
      </w:r>
      <w:proofErr w:type="spellStart"/>
      <w:r w:rsidRPr="00ED506E">
        <w:rPr>
          <w:i/>
          <w:szCs w:val="22"/>
          <w:lang w:val="lt-LT"/>
        </w:rPr>
        <w:t>systemic</w:t>
      </w:r>
      <w:proofErr w:type="spellEnd"/>
      <w:r w:rsidRPr="00ED506E">
        <w:rPr>
          <w:i/>
          <w:szCs w:val="22"/>
          <w:lang w:val="lt-LT"/>
        </w:rPr>
        <w:t xml:space="preserve"> </w:t>
      </w:r>
      <w:proofErr w:type="spellStart"/>
      <w:r w:rsidRPr="00ED506E">
        <w:rPr>
          <w:i/>
          <w:szCs w:val="22"/>
          <w:lang w:val="lt-LT"/>
        </w:rPr>
        <w:t>symptoms</w:t>
      </w:r>
      <w:proofErr w:type="spellEnd"/>
      <w:r>
        <w:rPr>
          <w:szCs w:val="22"/>
          <w:lang w:val="lt-LT"/>
        </w:rPr>
        <w:t xml:space="preserve">, </w:t>
      </w:r>
      <w:r w:rsidRPr="00051570">
        <w:rPr>
          <w:i/>
          <w:szCs w:val="22"/>
          <w:lang w:val="lt-LT"/>
        </w:rPr>
        <w:t>DRESS</w:t>
      </w:r>
      <w:r w:rsidRPr="00E366C1">
        <w:rPr>
          <w:szCs w:val="22"/>
          <w:lang w:val="lt-LT"/>
        </w:rPr>
        <w:t xml:space="preserve">) ir ūminę išplitusią </w:t>
      </w:r>
      <w:proofErr w:type="spellStart"/>
      <w:r w:rsidRPr="00E366C1">
        <w:rPr>
          <w:szCs w:val="22"/>
          <w:lang w:val="lt-LT"/>
        </w:rPr>
        <w:t>egzanteminę</w:t>
      </w:r>
      <w:proofErr w:type="spellEnd"/>
      <w:r w:rsidRPr="00E366C1">
        <w:rPr>
          <w:szCs w:val="22"/>
          <w:lang w:val="lt-LT"/>
        </w:rPr>
        <w:t xml:space="preserve"> </w:t>
      </w:r>
      <w:proofErr w:type="spellStart"/>
      <w:r w:rsidRPr="00E366C1">
        <w:rPr>
          <w:szCs w:val="22"/>
          <w:lang w:val="lt-LT"/>
        </w:rPr>
        <w:t>pustuliozę</w:t>
      </w:r>
      <w:proofErr w:type="spellEnd"/>
      <w:r w:rsidRPr="00E366C1">
        <w:rPr>
          <w:szCs w:val="22"/>
          <w:lang w:val="lt-LT"/>
        </w:rPr>
        <w:t xml:space="preserve"> (angl. </w:t>
      </w:r>
      <w:proofErr w:type="spellStart"/>
      <w:r w:rsidRPr="00ED506E">
        <w:rPr>
          <w:i/>
          <w:szCs w:val="22"/>
          <w:lang w:val="lt-LT"/>
        </w:rPr>
        <w:t>acute</w:t>
      </w:r>
      <w:proofErr w:type="spellEnd"/>
      <w:r w:rsidRPr="00ED506E">
        <w:rPr>
          <w:i/>
          <w:szCs w:val="22"/>
          <w:lang w:val="lt-LT"/>
        </w:rPr>
        <w:t xml:space="preserve"> </w:t>
      </w:r>
      <w:proofErr w:type="spellStart"/>
      <w:r w:rsidRPr="00ED506E">
        <w:rPr>
          <w:i/>
          <w:szCs w:val="22"/>
          <w:lang w:val="lt-LT"/>
        </w:rPr>
        <w:t>generalized</w:t>
      </w:r>
      <w:proofErr w:type="spellEnd"/>
      <w:r w:rsidRPr="00ED506E">
        <w:rPr>
          <w:i/>
          <w:szCs w:val="22"/>
          <w:lang w:val="lt-LT"/>
        </w:rPr>
        <w:t xml:space="preserve"> </w:t>
      </w:r>
      <w:proofErr w:type="spellStart"/>
      <w:r w:rsidRPr="00ED506E">
        <w:rPr>
          <w:i/>
          <w:szCs w:val="22"/>
          <w:lang w:val="lt-LT"/>
        </w:rPr>
        <w:t>exanthematous</w:t>
      </w:r>
      <w:proofErr w:type="spellEnd"/>
      <w:r w:rsidRPr="00ED506E">
        <w:rPr>
          <w:i/>
          <w:szCs w:val="22"/>
          <w:lang w:val="lt-LT"/>
        </w:rPr>
        <w:t xml:space="preserve"> </w:t>
      </w:r>
      <w:proofErr w:type="spellStart"/>
      <w:r w:rsidRPr="00ED506E">
        <w:rPr>
          <w:i/>
          <w:szCs w:val="22"/>
          <w:lang w:val="lt-LT"/>
        </w:rPr>
        <w:t>pustulosis</w:t>
      </w:r>
      <w:proofErr w:type="spellEnd"/>
      <w:r>
        <w:rPr>
          <w:szCs w:val="22"/>
          <w:lang w:val="lt-LT"/>
        </w:rPr>
        <w:t xml:space="preserve">, </w:t>
      </w:r>
      <w:r w:rsidRPr="00051570">
        <w:rPr>
          <w:i/>
          <w:szCs w:val="22"/>
          <w:lang w:val="lt-LT"/>
        </w:rPr>
        <w:t>AGEP</w:t>
      </w:r>
      <w:r w:rsidRPr="00E366C1">
        <w:rPr>
          <w:szCs w:val="22"/>
          <w:lang w:val="lt-LT"/>
        </w:rPr>
        <w:t xml:space="preserve">). Jei atsiranda bet kuris iš 4 skyriuje aprašytų simptomų, nutraukite </w:t>
      </w:r>
      <w:proofErr w:type="spellStart"/>
      <w:r w:rsidRPr="00E366C1">
        <w:rPr>
          <w:szCs w:val="22"/>
          <w:lang w:val="lt-LT"/>
        </w:rPr>
        <w:t>vankomicino</w:t>
      </w:r>
      <w:proofErr w:type="spellEnd"/>
      <w:r w:rsidRPr="00E366C1">
        <w:rPr>
          <w:szCs w:val="22"/>
          <w:lang w:val="lt-LT"/>
        </w:rPr>
        <w:t xml:space="preserve"> vartojimą ir nedelsdami kreipkitės į medikus.</w:t>
      </w:r>
    </w:p>
    <w:p w14:paraId="2455BDFB" w14:textId="77777777" w:rsidR="00433C96" w:rsidRPr="00E366C1" w:rsidRDefault="00433C96" w:rsidP="00433C96">
      <w:pPr>
        <w:spacing w:line="240" w:lineRule="auto"/>
        <w:rPr>
          <w:szCs w:val="22"/>
          <w:lang w:val="lt-LT"/>
        </w:rPr>
      </w:pPr>
    </w:p>
    <w:p w14:paraId="08660414" w14:textId="77777777" w:rsidR="00433C96" w:rsidRPr="00E3008C" w:rsidRDefault="00433C96" w:rsidP="00433C96">
      <w:pPr>
        <w:spacing w:line="240" w:lineRule="auto"/>
        <w:ind w:left="567" w:hanging="567"/>
        <w:rPr>
          <w:b/>
          <w:szCs w:val="22"/>
          <w:lang w:val="lt-LT"/>
        </w:rPr>
      </w:pPr>
      <w:r w:rsidRPr="00E3008C">
        <w:rPr>
          <w:b/>
          <w:szCs w:val="22"/>
          <w:lang w:val="lt-LT"/>
        </w:rPr>
        <w:t>Vaikams</w:t>
      </w:r>
    </w:p>
    <w:p w14:paraId="4CB72817" w14:textId="77777777" w:rsidR="00433C96" w:rsidRPr="00E3008C" w:rsidRDefault="00433C96" w:rsidP="00433C96">
      <w:pPr>
        <w:tabs>
          <w:tab w:val="clear" w:pos="567"/>
          <w:tab w:val="left" w:pos="0"/>
        </w:tabs>
        <w:spacing w:line="240" w:lineRule="auto"/>
        <w:rPr>
          <w:szCs w:val="22"/>
          <w:lang w:val="lt-LT"/>
        </w:rPr>
      </w:pPr>
      <w:r w:rsidRPr="00E3008C">
        <w:rPr>
          <w:szCs w:val="22"/>
          <w:lang w:val="lt-LT"/>
        </w:rPr>
        <w:t xml:space="preserve">Neišnešiotus naujagimius ir kūdikius </w:t>
      </w:r>
      <w:proofErr w:type="spellStart"/>
      <w:r w:rsidRPr="00E3008C">
        <w:rPr>
          <w:szCs w:val="22"/>
          <w:lang w:val="lt-LT"/>
        </w:rPr>
        <w:t>vankomicinu</w:t>
      </w:r>
      <w:proofErr w:type="spellEnd"/>
      <w:r w:rsidRPr="00E3008C">
        <w:rPr>
          <w:szCs w:val="22"/>
          <w:lang w:val="lt-LT"/>
        </w:rPr>
        <w:t xml:space="preserve"> būtina gydyti ypač ats</w:t>
      </w:r>
      <w:r>
        <w:rPr>
          <w:szCs w:val="22"/>
          <w:lang w:val="lt-LT"/>
        </w:rPr>
        <w:t xml:space="preserve">argiai, kadangi jų inkstai nėra </w:t>
      </w:r>
      <w:r w:rsidRPr="00E3008C">
        <w:rPr>
          <w:szCs w:val="22"/>
          <w:lang w:val="lt-LT"/>
        </w:rPr>
        <w:t xml:space="preserve">iki galo išsivystę ir </w:t>
      </w:r>
      <w:proofErr w:type="spellStart"/>
      <w:r w:rsidRPr="00E3008C">
        <w:rPr>
          <w:szCs w:val="22"/>
          <w:lang w:val="lt-LT"/>
        </w:rPr>
        <w:t>vankomicinas</w:t>
      </w:r>
      <w:proofErr w:type="spellEnd"/>
      <w:r w:rsidRPr="00E3008C">
        <w:rPr>
          <w:szCs w:val="22"/>
          <w:lang w:val="lt-LT"/>
        </w:rPr>
        <w:t xml:space="preserve"> gali kauptis kraujyje. Šioje amžiaus grupėje gali reikėti </w:t>
      </w:r>
      <w:r>
        <w:rPr>
          <w:szCs w:val="22"/>
          <w:lang w:val="lt-LT"/>
        </w:rPr>
        <w:t>pakartotinai atlikti</w:t>
      </w:r>
      <w:r w:rsidRPr="00E3008C">
        <w:rPr>
          <w:szCs w:val="22"/>
          <w:lang w:val="lt-LT"/>
        </w:rPr>
        <w:t xml:space="preserve"> kraujo tyrimus</w:t>
      </w:r>
      <w:r>
        <w:rPr>
          <w:szCs w:val="22"/>
          <w:lang w:val="lt-LT"/>
        </w:rPr>
        <w:t xml:space="preserve"> </w:t>
      </w:r>
      <w:proofErr w:type="spellStart"/>
      <w:r w:rsidRPr="00E3008C">
        <w:rPr>
          <w:szCs w:val="22"/>
          <w:lang w:val="lt-LT"/>
        </w:rPr>
        <w:t>vankomicino</w:t>
      </w:r>
      <w:proofErr w:type="spellEnd"/>
      <w:r w:rsidRPr="00E3008C">
        <w:rPr>
          <w:szCs w:val="22"/>
          <w:lang w:val="lt-LT"/>
        </w:rPr>
        <w:t xml:space="preserve"> kiek</w:t>
      </w:r>
      <w:r>
        <w:rPr>
          <w:szCs w:val="22"/>
          <w:lang w:val="lt-LT"/>
        </w:rPr>
        <w:t>iui nustatyti</w:t>
      </w:r>
      <w:r w:rsidRPr="00E3008C">
        <w:rPr>
          <w:szCs w:val="22"/>
          <w:lang w:val="lt-LT"/>
        </w:rPr>
        <w:t>.</w:t>
      </w:r>
    </w:p>
    <w:p w14:paraId="2989D65E" w14:textId="77777777" w:rsidR="00433C96" w:rsidRPr="00E3008C" w:rsidRDefault="00433C96" w:rsidP="00433C96">
      <w:pPr>
        <w:tabs>
          <w:tab w:val="clear" w:pos="567"/>
          <w:tab w:val="left" w:pos="0"/>
        </w:tabs>
        <w:spacing w:line="240" w:lineRule="auto"/>
        <w:rPr>
          <w:szCs w:val="22"/>
          <w:lang w:val="lt-LT"/>
        </w:rPr>
      </w:pPr>
      <w:r w:rsidRPr="00E3008C">
        <w:rPr>
          <w:szCs w:val="22"/>
          <w:lang w:val="lt-LT"/>
        </w:rPr>
        <w:t xml:space="preserve">Vaikams </w:t>
      </w:r>
      <w:proofErr w:type="spellStart"/>
      <w:r w:rsidRPr="00E3008C">
        <w:rPr>
          <w:szCs w:val="22"/>
          <w:lang w:val="lt-LT"/>
        </w:rPr>
        <w:t>vankomicino</w:t>
      </w:r>
      <w:proofErr w:type="spellEnd"/>
      <w:r w:rsidRPr="00E3008C">
        <w:rPr>
          <w:szCs w:val="22"/>
          <w:lang w:val="lt-LT"/>
        </w:rPr>
        <w:t xml:space="preserve"> vartojimas kartu su anestetikais buvo susijęs su odos paraudimu (</w:t>
      </w:r>
      <w:proofErr w:type="spellStart"/>
      <w:r w:rsidRPr="00E3008C">
        <w:rPr>
          <w:szCs w:val="22"/>
          <w:lang w:val="lt-LT"/>
        </w:rPr>
        <w:t>eritema</w:t>
      </w:r>
      <w:proofErr w:type="spellEnd"/>
      <w:r w:rsidRPr="00E3008C">
        <w:rPr>
          <w:szCs w:val="22"/>
          <w:lang w:val="lt-LT"/>
        </w:rPr>
        <w:t xml:space="preserve">) ir alerginėmis reakcijomis. Panašiai kitų vaistų, tokių kaip </w:t>
      </w:r>
      <w:proofErr w:type="spellStart"/>
      <w:r w:rsidRPr="00E3008C">
        <w:rPr>
          <w:szCs w:val="22"/>
          <w:lang w:val="lt-LT"/>
        </w:rPr>
        <w:t>aminoglikozidų</w:t>
      </w:r>
      <w:proofErr w:type="spellEnd"/>
      <w:r w:rsidRPr="00E3008C">
        <w:rPr>
          <w:szCs w:val="22"/>
          <w:lang w:val="lt-LT"/>
        </w:rPr>
        <w:t xml:space="preserve"> </w:t>
      </w:r>
      <w:r>
        <w:rPr>
          <w:szCs w:val="22"/>
          <w:lang w:val="lt-LT"/>
        </w:rPr>
        <w:t xml:space="preserve">grupės </w:t>
      </w:r>
      <w:r w:rsidRPr="00E3008C">
        <w:rPr>
          <w:szCs w:val="22"/>
          <w:lang w:val="lt-LT"/>
        </w:rPr>
        <w:t xml:space="preserve">antibiotikai, nesteroidiniai vaistai nuo uždegimo (NVNU, pvz., </w:t>
      </w:r>
      <w:proofErr w:type="spellStart"/>
      <w:r w:rsidRPr="00E3008C">
        <w:rPr>
          <w:szCs w:val="22"/>
          <w:lang w:val="lt-LT"/>
        </w:rPr>
        <w:t>ibuprofenas</w:t>
      </w:r>
      <w:proofErr w:type="spellEnd"/>
      <w:r w:rsidRPr="00E3008C">
        <w:rPr>
          <w:szCs w:val="22"/>
          <w:lang w:val="lt-LT"/>
        </w:rPr>
        <w:t xml:space="preserve">) ar </w:t>
      </w:r>
      <w:proofErr w:type="spellStart"/>
      <w:r w:rsidRPr="00E3008C">
        <w:rPr>
          <w:szCs w:val="22"/>
          <w:lang w:val="lt-LT"/>
        </w:rPr>
        <w:t>amfoteracinas</w:t>
      </w:r>
      <w:proofErr w:type="spellEnd"/>
      <w:r w:rsidRPr="00E3008C">
        <w:rPr>
          <w:szCs w:val="22"/>
          <w:lang w:val="lt-LT"/>
        </w:rPr>
        <w:t xml:space="preserve"> B (vaistas</w:t>
      </w:r>
      <w:r>
        <w:rPr>
          <w:szCs w:val="22"/>
          <w:lang w:val="lt-LT"/>
        </w:rPr>
        <w:t>,</w:t>
      </w:r>
      <w:r w:rsidRPr="00E3008C">
        <w:rPr>
          <w:szCs w:val="22"/>
          <w:lang w:val="lt-LT"/>
        </w:rPr>
        <w:t xml:space="preserve"> skirtas gydyti grybelines infekcijas), vartojimas kartu gali didinti žalos inkstams riziką, todėl gali reikėti dažniau </w:t>
      </w:r>
      <w:r>
        <w:rPr>
          <w:szCs w:val="22"/>
          <w:lang w:val="lt-LT"/>
        </w:rPr>
        <w:t>kartoti</w:t>
      </w:r>
      <w:r w:rsidRPr="00E3008C">
        <w:rPr>
          <w:szCs w:val="22"/>
          <w:lang w:val="lt-LT"/>
        </w:rPr>
        <w:t xml:space="preserve"> kraujo ir inkstų tyrimus.</w:t>
      </w:r>
    </w:p>
    <w:p w14:paraId="27F1B016" w14:textId="77777777" w:rsidR="00433C96" w:rsidRPr="00324198" w:rsidRDefault="00433C96" w:rsidP="00433C96">
      <w:pPr>
        <w:spacing w:line="240" w:lineRule="auto"/>
        <w:ind w:left="567" w:hanging="567"/>
        <w:rPr>
          <w:b/>
          <w:szCs w:val="22"/>
          <w:lang w:val="lt-LT"/>
        </w:rPr>
      </w:pPr>
    </w:p>
    <w:p w14:paraId="7DFD10F5" w14:textId="77777777" w:rsidR="00433C96" w:rsidRPr="00324198" w:rsidRDefault="00433C96" w:rsidP="00433C96">
      <w:pPr>
        <w:spacing w:line="240" w:lineRule="auto"/>
        <w:ind w:left="567" w:hanging="567"/>
        <w:rPr>
          <w:b/>
          <w:szCs w:val="22"/>
          <w:lang w:val="lt-LT"/>
        </w:rPr>
      </w:pPr>
      <w:r w:rsidRPr="00324198">
        <w:rPr>
          <w:b/>
          <w:szCs w:val="22"/>
          <w:lang w:val="lt-LT"/>
        </w:rPr>
        <w:t xml:space="preserve">Kiti vaistai ir </w:t>
      </w:r>
      <w:proofErr w:type="spellStart"/>
      <w:r w:rsidRPr="00324198">
        <w:rPr>
          <w:b/>
          <w:bCs/>
          <w:szCs w:val="22"/>
          <w:lang w:val="lt-LT"/>
        </w:rPr>
        <w:t>Vancosan</w:t>
      </w:r>
      <w:proofErr w:type="spellEnd"/>
      <w:r w:rsidRPr="00324198">
        <w:rPr>
          <w:b/>
          <w:szCs w:val="22"/>
          <w:lang w:val="lt-LT"/>
        </w:rPr>
        <w:t xml:space="preserve"> </w:t>
      </w:r>
    </w:p>
    <w:p w14:paraId="70808674" w14:textId="77777777" w:rsidR="00433C96" w:rsidRPr="00324198" w:rsidRDefault="00433C96" w:rsidP="00433C96">
      <w:pPr>
        <w:spacing w:line="240" w:lineRule="auto"/>
        <w:rPr>
          <w:szCs w:val="22"/>
          <w:lang w:val="lt-LT"/>
        </w:rPr>
      </w:pPr>
      <w:r w:rsidRPr="00324198">
        <w:rPr>
          <w:noProof/>
          <w:szCs w:val="22"/>
          <w:lang w:val="lt-LT"/>
        </w:rPr>
        <w:t xml:space="preserve">Jeigu vartojate ar neseniai vartojote kitų vaistų </w:t>
      </w:r>
      <w:r w:rsidRPr="00324198">
        <w:rPr>
          <w:szCs w:val="22"/>
          <w:lang w:val="lt-LT"/>
        </w:rPr>
        <w:t>arba dėl to nesate tikri, apie tai pasakykite gydytojui arba vaistininkui.</w:t>
      </w:r>
    </w:p>
    <w:p w14:paraId="0DB30F4C" w14:textId="77777777" w:rsidR="00433C96" w:rsidRPr="00324198" w:rsidRDefault="00433C96" w:rsidP="00433C96">
      <w:pPr>
        <w:numPr>
          <w:ilvl w:val="0"/>
          <w:numId w:val="2"/>
        </w:numPr>
        <w:tabs>
          <w:tab w:val="clear" w:pos="567"/>
        </w:tabs>
        <w:spacing w:line="240" w:lineRule="auto"/>
        <w:ind w:right="-2"/>
        <w:outlineLvl w:val="0"/>
        <w:rPr>
          <w:szCs w:val="22"/>
          <w:lang w:val="lt-LT"/>
        </w:rPr>
      </w:pPr>
      <w:r w:rsidRPr="00324198">
        <w:rPr>
          <w:b/>
          <w:bCs/>
          <w:szCs w:val="22"/>
          <w:lang w:val="lt-LT"/>
        </w:rPr>
        <w:t>Vaistai, kurie gali pažeisti inkstus ir klausą:</w:t>
      </w:r>
      <w:r w:rsidRPr="00324198">
        <w:rPr>
          <w:szCs w:val="22"/>
          <w:lang w:val="lt-LT"/>
        </w:rPr>
        <w:t xml:space="preserve"> jeigu Jūs tuo pačiu metu vartojate </w:t>
      </w:r>
      <w:proofErr w:type="spellStart"/>
      <w:r w:rsidRPr="00324198">
        <w:rPr>
          <w:szCs w:val="22"/>
          <w:lang w:val="lt-LT"/>
        </w:rPr>
        <w:t>vankomicino</w:t>
      </w:r>
      <w:proofErr w:type="spellEnd"/>
      <w:r w:rsidRPr="00324198">
        <w:rPr>
          <w:szCs w:val="22"/>
          <w:lang w:val="lt-LT"/>
        </w:rPr>
        <w:t xml:space="preserve"> ir kitų vaistinių preparatų, kurie gali pažeisti inkstų ir klausos funkcij</w:t>
      </w:r>
      <w:r>
        <w:rPr>
          <w:szCs w:val="22"/>
          <w:lang w:val="lt-LT"/>
        </w:rPr>
        <w:t>as</w:t>
      </w:r>
      <w:r w:rsidRPr="00324198">
        <w:rPr>
          <w:szCs w:val="22"/>
          <w:lang w:val="lt-LT"/>
        </w:rPr>
        <w:t xml:space="preserve"> (pvz., </w:t>
      </w:r>
      <w:proofErr w:type="spellStart"/>
      <w:r w:rsidRPr="00324198">
        <w:rPr>
          <w:szCs w:val="22"/>
          <w:lang w:val="lt-LT"/>
        </w:rPr>
        <w:t>aminoglikozidų</w:t>
      </w:r>
      <w:proofErr w:type="spellEnd"/>
      <w:r w:rsidRPr="00324198">
        <w:rPr>
          <w:szCs w:val="22"/>
          <w:lang w:val="lt-LT"/>
        </w:rPr>
        <w:t xml:space="preserve"> grupės antibiotikų</w:t>
      </w:r>
      <w:r>
        <w:rPr>
          <w:szCs w:val="22"/>
          <w:lang w:val="lt-LT"/>
        </w:rPr>
        <w:t xml:space="preserve">, </w:t>
      </w:r>
      <w:proofErr w:type="spellStart"/>
      <w:r w:rsidRPr="00DF58E4">
        <w:rPr>
          <w:szCs w:val="22"/>
          <w:lang w:val="lt-LT"/>
        </w:rPr>
        <w:t>piperacilin</w:t>
      </w:r>
      <w:r>
        <w:rPr>
          <w:szCs w:val="22"/>
          <w:lang w:val="lt-LT"/>
        </w:rPr>
        <w:t>o</w:t>
      </w:r>
      <w:proofErr w:type="spellEnd"/>
      <w:r>
        <w:rPr>
          <w:szCs w:val="22"/>
          <w:lang w:val="lt-LT"/>
        </w:rPr>
        <w:t xml:space="preserve"> ir </w:t>
      </w:r>
      <w:proofErr w:type="spellStart"/>
      <w:r w:rsidRPr="00DF58E4">
        <w:rPr>
          <w:szCs w:val="22"/>
          <w:lang w:val="lt-LT"/>
        </w:rPr>
        <w:t>tazobaktam</w:t>
      </w:r>
      <w:r>
        <w:rPr>
          <w:szCs w:val="22"/>
          <w:lang w:val="lt-LT"/>
        </w:rPr>
        <w:t>o</w:t>
      </w:r>
      <w:proofErr w:type="spellEnd"/>
      <w:r>
        <w:rPr>
          <w:szCs w:val="22"/>
          <w:lang w:val="lt-LT"/>
        </w:rPr>
        <w:t xml:space="preserve"> derinio</w:t>
      </w:r>
      <w:r w:rsidRPr="00324198">
        <w:rPr>
          <w:szCs w:val="22"/>
          <w:lang w:val="lt-LT"/>
        </w:rPr>
        <w:t>), šis kenksmingas poveikis gali padidėti. Tokiais atvejais būtina kruopščiai ir reguliariai stebėti inkstų ir klausos funkcij</w:t>
      </w:r>
      <w:r>
        <w:rPr>
          <w:szCs w:val="22"/>
          <w:lang w:val="lt-LT"/>
        </w:rPr>
        <w:t>as</w:t>
      </w:r>
      <w:r w:rsidRPr="00324198">
        <w:rPr>
          <w:szCs w:val="22"/>
          <w:lang w:val="lt-LT"/>
        </w:rPr>
        <w:t>.</w:t>
      </w:r>
    </w:p>
    <w:p w14:paraId="295E9387" w14:textId="77777777" w:rsidR="00433C96" w:rsidRPr="00324198" w:rsidRDefault="00433C96" w:rsidP="00433C96">
      <w:pPr>
        <w:numPr>
          <w:ilvl w:val="0"/>
          <w:numId w:val="2"/>
        </w:numPr>
        <w:tabs>
          <w:tab w:val="clear" w:pos="567"/>
        </w:tabs>
        <w:spacing w:line="240" w:lineRule="auto"/>
        <w:ind w:right="-2"/>
        <w:outlineLvl w:val="0"/>
        <w:rPr>
          <w:szCs w:val="22"/>
          <w:lang w:val="lt-LT"/>
        </w:rPr>
      </w:pPr>
      <w:r w:rsidRPr="00324198">
        <w:rPr>
          <w:b/>
          <w:bCs/>
          <w:szCs w:val="22"/>
          <w:lang w:val="lt-LT"/>
        </w:rPr>
        <w:t>Anestezuojamosios medžiagos:</w:t>
      </w:r>
      <w:r w:rsidRPr="00324198">
        <w:rPr>
          <w:szCs w:val="22"/>
          <w:lang w:val="lt-LT"/>
        </w:rPr>
        <w:t xml:space="preserve"> anestetikų vartojimas padidina tam tikro šalutinio </w:t>
      </w:r>
      <w:proofErr w:type="spellStart"/>
      <w:r w:rsidRPr="00324198">
        <w:rPr>
          <w:szCs w:val="22"/>
          <w:lang w:val="lt-LT"/>
        </w:rPr>
        <w:t>vankomicino</w:t>
      </w:r>
      <w:proofErr w:type="spellEnd"/>
      <w:r w:rsidRPr="00324198">
        <w:rPr>
          <w:szCs w:val="22"/>
          <w:lang w:val="lt-LT"/>
        </w:rPr>
        <w:t xml:space="preserve"> poveikio, pvz., kraujo spaudimo kritimo, odos nuraudimo, dilgėlinio bėrimo ir niežulio, pasireiškimo riziką.</w:t>
      </w:r>
    </w:p>
    <w:p w14:paraId="2C4E6F5F" w14:textId="77777777" w:rsidR="00433C96" w:rsidRPr="00324198" w:rsidRDefault="00433C96" w:rsidP="00433C96">
      <w:pPr>
        <w:numPr>
          <w:ilvl w:val="0"/>
          <w:numId w:val="2"/>
        </w:numPr>
        <w:tabs>
          <w:tab w:val="clear" w:pos="567"/>
        </w:tabs>
        <w:spacing w:line="240" w:lineRule="auto"/>
        <w:ind w:right="-2"/>
        <w:outlineLvl w:val="0"/>
        <w:rPr>
          <w:szCs w:val="22"/>
          <w:lang w:val="lt-LT"/>
        </w:rPr>
      </w:pPr>
      <w:r w:rsidRPr="00324198">
        <w:rPr>
          <w:b/>
          <w:bCs/>
          <w:szCs w:val="22"/>
          <w:lang w:val="lt-LT"/>
        </w:rPr>
        <w:t xml:space="preserve">Raumenų </w:t>
      </w:r>
      <w:proofErr w:type="spellStart"/>
      <w:r w:rsidRPr="00324198">
        <w:rPr>
          <w:b/>
          <w:bCs/>
          <w:szCs w:val="22"/>
          <w:lang w:val="lt-LT"/>
        </w:rPr>
        <w:t>relaksantai</w:t>
      </w:r>
      <w:proofErr w:type="spellEnd"/>
      <w:r w:rsidRPr="00324198">
        <w:rPr>
          <w:b/>
          <w:bCs/>
          <w:szCs w:val="22"/>
          <w:lang w:val="lt-LT"/>
        </w:rPr>
        <w:t xml:space="preserve">: </w:t>
      </w:r>
      <w:r w:rsidRPr="00324198">
        <w:rPr>
          <w:szCs w:val="22"/>
          <w:lang w:val="lt-LT"/>
        </w:rPr>
        <w:t xml:space="preserve">jeigu Jūs tuo pačiu metu vartojate raumenų </w:t>
      </w:r>
      <w:proofErr w:type="spellStart"/>
      <w:r w:rsidRPr="00324198">
        <w:rPr>
          <w:szCs w:val="22"/>
          <w:lang w:val="lt-LT"/>
        </w:rPr>
        <w:t>relaksantų</w:t>
      </w:r>
      <w:proofErr w:type="spellEnd"/>
      <w:r w:rsidRPr="00324198">
        <w:rPr>
          <w:szCs w:val="22"/>
          <w:lang w:val="lt-LT"/>
        </w:rPr>
        <w:t xml:space="preserve"> (pvz., </w:t>
      </w:r>
      <w:proofErr w:type="spellStart"/>
      <w:r w:rsidRPr="00324198">
        <w:rPr>
          <w:szCs w:val="22"/>
          <w:lang w:val="lt-LT"/>
        </w:rPr>
        <w:t>sukcinilcholino</w:t>
      </w:r>
      <w:proofErr w:type="spellEnd"/>
      <w:r w:rsidRPr="00324198">
        <w:rPr>
          <w:szCs w:val="22"/>
          <w:lang w:val="lt-LT"/>
        </w:rPr>
        <w:t>), jų poveikis gali būti stipresnis arba trukti ilgiau.</w:t>
      </w:r>
    </w:p>
    <w:p w14:paraId="5813545F" w14:textId="77777777" w:rsidR="00433C96" w:rsidRPr="00324198" w:rsidRDefault="00433C96" w:rsidP="00433C96">
      <w:pPr>
        <w:numPr>
          <w:ilvl w:val="12"/>
          <w:numId w:val="0"/>
        </w:numPr>
        <w:tabs>
          <w:tab w:val="clear" w:pos="567"/>
        </w:tabs>
        <w:spacing w:line="240" w:lineRule="auto"/>
        <w:rPr>
          <w:szCs w:val="22"/>
          <w:lang w:val="lt-LT"/>
        </w:rPr>
      </w:pPr>
    </w:p>
    <w:p w14:paraId="78989793" w14:textId="77777777" w:rsidR="00433C96" w:rsidRPr="00324198" w:rsidRDefault="00433C96" w:rsidP="00433C96">
      <w:pPr>
        <w:spacing w:line="240" w:lineRule="auto"/>
        <w:ind w:left="567" w:hanging="567"/>
        <w:rPr>
          <w:b/>
          <w:szCs w:val="22"/>
          <w:lang w:val="lt-LT"/>
        </w:rPr>
      </w:pPr>
      <w:r w:rsidRPr="00324198">
        <w:rPr>
          <w:b/>
          <w:szCs w:val="22"/>
          <w:lang w:val="lt-LT"/>
        </w:rPr>
        <w:t>Nėštumas, žindymo laikotarpis ir vaisingumas</w:t>
      </w:r>
    </w:p>
    <w:p w14:paraId="10FBE528" w14:textId="77777777" w:rsidR="00433C96" w:rsidRPr="00324198" w:rsidRDefault="00433C96" w:rsidP="00433C96">
      <w:pPr>
        <w:spacing w:line="240" w:lineRule="auto"/>
        <w:ind w:left="567" w:hanging="567"/>
        <w:rPr>
          <w:szCs w:val="22"/>
          <w:lang w:val="lt-LT"/>
        </w:rPr>
      </w:pPr>
      <w:r w:rsidRPr="00324198">
        <w:rPr>
          <w:szCs w:val="22"/>
          <w:lang w:val="lt-LT"/>
        </w:rPr>
        <w:t>Prieš vartojant bet kokį vaistą, būtina pasitarti su gydytoju arba vaistininku.</w:t>
      </w:r>
    </w:p>
    <w:p w14:paraId="2A92E1A9" w14:textId="77777777" w:rsidR="00433C96" w:rsidRPr="00324198" w:rsidRDefault="00433C96" w:rsidP="00433C96">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praeina placentos barjerą ir yra toksinio poveikio rizika vaisiaus inkstams ir ausims. Todėl, jeigu esate nėščia, Jūsų gydytojas turi skirti </w:t>
      </w:r>
      <w:proofErr w:type="spellStart"/>
      <w:r w:rsidRPr="00324198">
        <w:rPr>
          <w:szCs w:val="22"/>
          <w:lang w:val="lt-LT"/>
        </w:rPr>
        <w:t>vankomicino</w:t>
      </w:r>
      <w:proofErr w:type="spellEnd"/>
      <w:r w:rsidRPr="00324198">
        <w:rPr>
          <w:szCs w:val="22"/>
          <w:lang w:val="lt-LT"/>
        </w:rPr>
        <w:t xml:space="preserve"> tik kai tai būtina ir kruopščiai įvertinęs galimą naudą ir riziką.</w:t>
      </w:r>
    </w:p>
    <w:p w14:paraId="5FE7D7BA" w14:textId="77777777" w:rsidR="00433C96" w:rsidRPr="00324198" w:rsidRDefault="00433C96" w:rsidP="00433C96">
      <w:pPr>
        <w:spacing w:line="240" w:lineRule="auto"/>
        <w:rPr>
          <w:szCs w:val="22"/>
          <w:lang w:val="lt-LT"/>
        </w:rPr>
      </w:pPr>
      <w:proofErr w:type="spellStart"/>
      <w:r w:rsidRPr="00324198">
        <w:rPr>
          <w:szCs w:val="22"/>
          <w:lang w:val="lt-LT"/>
        </w:rPr>
        <w:t>Vankomicino</w:t>
      </w:r>
      <w:proofErr w:type="spellEnd"/>
      <w:r w:rsidRPr="00324198">
        <w:rPr>
          <w:szCs w:val="22"/>
          <w:lang w:val="lt-LT"/>
        </w:rPr>
        <w:t xml:space="preserve"> patenka į motinos pieną. Kadangi kūdikis gali būti paveiktas šio vaisto, </w:t>
      </w:r>
      <w:r>
        <w:rPr>
          <w:szCs w:val="22"/>
          <w:lang w:val="lt-LT"/>
        </w:rPr>
        <w:t>žindant</w:t>
      </w:r>
      <w:r w:rsidRPr="00324198">
        <w:rPr>
          <w:szCs w:val="22"/>
          <w:lang w:val="lt-LT"/>
        </w:rPr>
        <w:t xml:space="preserve"> jį galima vartoti tik tuomet, jei kiti antibiotikai buvo neveiksmingi. Jūs turite aptarti su gydytoju galimybę nutraukti žindymą. </w:t>
      </w:r>
    </w:p>
    <w:p w14:paraId="5C4BD169" w14:textId="77777777" w:rsidR="00433C96" w:rsidRPr="00324198" w:rsidRDefault="00433C96" w:rsidP="00433C96">
      <w:pPr>
        <w:spacing w:line="240" w:lineRule="auto"/>
        <w:ind w:left="567" w:hanging="567"/>
        <w:rPr>
          <w:szCs w:val="22"/>
          <w:lang w:val="lt-LT"/>
        </w:rPr>
      </w:pPr>
    </w:p>
    <w:p w14:paraId="63AD96FD" w14:textId="77777777" w:rsidR="00433C96" w:rsidRPr="00324198" w:rsidRDefault="00433C96" w:rsidP="00433C96">
      <w:pPr>
        <w:spacing w:line="240" w:lineRule="auto"/>
        <w:ind w:left="567" w:hanging="567"/>
        <w:rPr>
          <w:b/>
          <w:szCs w:val="22"/>
          <w:lang w:val="lt-LT"/>
        </w:rPr>
      </w:pPr>
      <w:r w:rsidRPr="00324198">
        <w:rPr>
          <w:b/>
          <w:szCs w:val="22"/>
          <w:lang w:val="lt-LT"/>
        </w:rPr>
        <w:t>Vairavimas ir mechanizmų valdymas</w:t>
      </w:r>
    </w:p>
    <w:p w14:paraId="15864CB1" w14:textId="77777777" w:rsidR="00433C96" w:rsidRPr="00324198" w:rsidRDefault="00433C96" w:rsidP="00433C96">
      <w:pPr>
        <w:numPr>
          <w:ilvl w:val="12"/>
          <w:numId w:val="0"/>
        </w:numPr>
        <w:tabs>
          <w:tab w:val="clear" w:pos="567"/>
        </w:tabs>
        <w:spacing w:line="240" w:lineRule="auto"/>
        <w:rPr>
          <w:szCs w:val="22"/>
          <w:lang w:val="lt-LT" w:eastAsia="de-DE"/>
        </w:rPr>
      </w:pPr>
      <w:proofErr w:type="spellStart"/>
      <w:r w:rsidRPr="00324198">
        <w:rPr>
          <w:szCs w:val="22"/>
          <w:lang w:val="lt-LT"/>
        </w:rPr>
        <w:t>Vancosan</w:t>
      </w:r>
      <w:proofErr w:type="spellEnd"/>
      <w:r w:rsidRPr="00324198">
        <w:rPr>
          <w:szCs w:val="22"/>
          <w:lang w:val="lt-LT"/>
        </w:rPr>
        <w:t xml:space="preserve"> </w:t>
      </w:r>
      <w:r w:rsidRPr="00324198">
        <w:rPr>
          <w:szCs w:val="22"/>
          <w:lang w:val="lt-LT" w:eastAsia="de-DE"/>
        </w:rPr>
        <w:t xml:space="preserve">gebėjimo vairuoti </w:t>
      </w:r>
      <w:r>
        <w:rPr>
          <w:szCs w:val="22"/>
          <w:lang w:val="lt-LT" w:eastAsia="de-DE"/>
        </w:rPr>
        <w:t>ir</w:t>
      </w:r>
      <w:r w:rsidRPr="00324198">
        <w:rPr>
          <w:szCs w:val="22"/>
          <w:lang w:val="lt-LT" w:eastAsia="de-DE"/>
        </w:rPr>
        <w:t xml:space="preserve"> valdyti mechanizmus neveikia arba veikia nereikšmingai.</w:t>
      </w:r>
    </w:p>
    <w:p w14:paraId="5C38E18A" w14:textId="77777777" w:rsidR="00433C96" w:rsidRPr="00324198" w:rsidRDefault="00433C96" w:rsidP="00433C96">
      <w:pPr>
        <w:numPr>
          <w:ilvl w:val="12"/>
          <w:numId w:val="0"/>
        </w:numPr>
        <w:tabs>
          <w:tab w:val="clear" w:pos="567"/>
        </w:tabs>
        <w:spacing w:line="240" w:lineRule="auto"/>
        <w:rPr>
          <w:szCs w:val="22"/>
          <w:lang w:val="lt-LT"/>
        </w:rPr>
      </w:pPr>
    </w:p>
    <w:p w14:paraId="0D3150AA" w14:textId="77777777" w:rsidR="00433C96" w:rsidRPr="00324198" w:rsidRDefault="00433C96" w:rsidP="00433C96">
      <w:pPr>
        <w:numPr>
          <w:ilvl w:val="12"/>
          <w:numId w:val="0"/>
        </w:numPr>
        <w:tabs>
          <w:tab w:val="clear" w:pos="567"/>
        </w:tabs>
        <w:spacing w:line="240" w:lineRule="auto"/>
        <w:rPr>
          <w:szCs w:val="22"/>
          <w:lang w:val="lt-LT"/>
        </w:rPr>
      </w:pPr>
    </w:p>
    <w:p w14:paraId="37F041F4" w14:textId="77777777" w:rsidR="00433C96" w:rsidRPr="00324198" w:rsidRDefault="00433C96" w:rsidP="00433C96">
      <w:pPr>
        <w:numPr>
          <w:ilvl w:val="12"/>
          <w:numId w:val="0"/>
        </w:numPr>
        <w:spacing w:line="240" w:lineRule="auto"/>
        <w:ind w:left="567" w:hanging="567"/>
        <w:outlineLvl w:val="0"/>
        <w:rPr>
          <w:b/>
          <w:caps/>
          <w:szCs w:val="22"/>
          <w:lang w:val="lt-LT"/>
        </w:rPr>
      </w:pPr>
      <w:r w:rsidRPr="00324198">
        <w:rPr>
          <w:b/>
          <w:szCs w:val="22"/>
          <w:lang w:val="lt-LT"/>
        </w:rPr>
        <w:t>3.</w:t>
      </w:r>
      <w:r w:rsidRPr="00324198">
        <w:rPr>
          <w:b/>
          <w:szCs w:val="22"/>
          <w:lang w:val="lt-LT"/>
        </w:rPr>
        <w:tab/>
        <w:t xml:space="preserve">Kaip vartoti </w:t>
      </w:r>
      <w:proofErr w:type="spellStart"/>
      <w:r w:rsidRPr="00324198">
        <w:rPr>
          <w:b/>
          <w:szCs w:val="22"/>
          <w:lang w:val="lt-LT"/>
        </w:rPr>
        <w:t>Vancosan</w:t>
      </w:r>
      <w:proofErr w:type="spellEnd"/>
      <w:r w:rsidRPr="00324198">
        <w:rPr>
          <w:b/>
          <w:szCs w:val="22"/>
          <w:lang w:val="lt-LT"/>
        </w:rPr>
        <w:t xml:space="preserve"> </w:t>
      </w:r>
    </w:p>
    <w:p w14:paraId="171F1053" w14:textId="77777777" w:rsidR="00433C96" w:rsidRPr="00324198" w:rsidRDefault="00433C96" w:rsidP="00433C96">
      <w:pPr>
        <w:spacing w:line="240" w:lineRule="auto"/>
        <w:ind w:left="567" w:hanging="567"/>
        <w:rPr>
          <w:szCs w:val="22"/>
          <w:lang w:val="lt-LT"/>
        </w:rPr>
      </w:pPr>
    </w:p>
    <w:p w14:paraId="1DC1FC19" w14:textId="77777777" w:rsidR="00433C96" w:rsidRDefault="00433C96" w:rsidP="00433C96">
      <w:pPr>
        <w:spacing w:line="240" w:lineRule="auto"/>
        <w:rPr>
          <w:szCs w:val="22"/>
          <w:lang w:val="lt-LT"/>
        </w:rPr>
      </w:pPr>
      <w:proofErr w:type="spellStart"/>
      <w:r>
        <w:rPr>
          <w:szCs w:val="22"/>
          <w:lang w:val="lt-LT"/>
        </w:rPr>
        <w:t>Vancosan</w:t>
      </w:r>
      <w:proofErr w:type="spellEnd"/>
      <w:r w:rsidRPr="00063AC7">
        <w:rPr>
          <w:szCs w:val="22"/>
          <w:lang w:val="lt-LT"/>
        </w:rPr>
        <w:t xml:space="preserve"> Jums sulašins medicinos personalas Jums esant ligoninėje. Jūsų gydytojas nuspręs, kokią šio vaisto dozę turite vartoti ir kaip ilgai turi būti tęsiamas gydymas.</w:t>
      </w:r>
    </w:p>
    <w:p w14:paraId="35F10A8C" w14:textId="77777777" w:rsidR="00433C96" w:rsidRPr="00063AC7" w:rsidRDefault="00433C96" w:rsidP="00433C96">
      <w:pPr>
        <w:spacing w:line="240" w:lineRule="auto"/>
        <w:rPr>
          <w:szCs w:val="22"/>
          <w:lang w:val="lt-LT"/>
        </w:rPr>
      </w:pPr>
    </w:p>
    <w:p w14:paraId="7B2E70ED" w14:textId="77777777" w:rsidR="00433C96" w:rsidRPr="007629FE" w:rsidRDefault="00433C96" w:rsidP="00433C96">
      <w:pPr>
        <w:spacing w:line="240" w:lineRule="auto"/>
        <w:rPr>
          <w:b/>
          <w:szCs w:val="22"/>
          <w:u w:val="single"/>
          <w:lang w:val="lt-LT"/>
        </w:rPr>
      </w:pPr>
      <w:r w:rsidRPr="007629FE">
        <w:rPr>
          <w:b/>
          <w:szCs w:val="22"/>
          <w:u w:val="single"/>
          <w:lang w:val="lt-LT"/>
        </w:rPr>
        <w:t>Dozavimas</w:t>
      </w:r>
    </w:p>
    <w:p w14:paraId="3FAF2CA8" w14:textId="77777777" w:rsidR="00433C96" w:rsidRPr="00063AC7" w:rsidRDefault="00433C96" w:rsidP="00433C96">
      <w:pPr>
        <w:spacing w:line="240" w:lineRule="auto"/>
        <w:rPr>
          <w:szCs w:val="22"/>
          <w:lang w:val="lt-LT"/>
        </w:rPr>
      </w:pPr>
      <w:r w:rsidRPr="00063AC7">
        <w:rPr>
          <w:szCs w:val="22"/>
          <w:lang w:val="lt-LT"/>
        </w:rPr>
        <w:t>Dozė, kuri Jums bus skirta, priklauso nuo Jūsų:</w:t>
      </w:r>
    </w:p>
    <w:p w14:paraId="3E510CE9" w14:textId="77777777" w:rsidR="00433C96" w:rsidRPr="00063AC7" w:rsidRDefault="00433C96" w:rsidP="00433C96">
      <w:pPr>
        <w:pStyle w:val="Sraopastraipa"/>
        <w:numPr>
          <w:ilvl w:val="0"/>
          <w:numId w:val="7"/>
        </w:numPr>
        <w:spacing w:line="240" w:lineRule="auto"/>
        <w:rPr>
          <w:szCs w:val="22"/>
          <w:lang w:val="lt-LT"/>
        </w:rPr>
      </w:pPr>
      <w:r w:rsidRPr="00063AC7">
        <w:rPr>
          <w:szCs w:val="22"/>
          <w:lang w:val="lt-LT"/>
        </w:rPr>
        <w:t>amžiaus;</w:t>
      </w:r>
    </w:p>
    <w:p w14:paraId="4669255B" w14:textId="77777777" w:rsidR="00433C96" w:rsidRPr="00063AC7" w:rsidRDefault="00433C96" w:rsidP="00433C96">
      <w:pPr>
        <w:pStyle w:val="Sraopastraipa"/>
        <w:numPr>
          <w:ilvl w:val="0"/>
          <w:numId w:val="7"/>
        </w:numPr>
        <w:spacing w:line="240" w:lineRule="auto"/>
        <w:rPr>
          <w:szCs w:val="22"/>
          <w:lang w:val="lt-LT"/>
        </w:rPr>
      </w:pPr>
      <w:r w:rsidRPr="00063AC7">
        <w:rPr>
          <w:szCs w:val="22"/>
          <w:lang w:val="lt-LT"/>
        </w:rPr>
        <w:t>svorio;</w:t>
      </w:r>
    </w:p>
    <w:p w14:paraId="4ACADE50" w14:textId="77777777" w:rsidR="00433C96" w:rsidRDefault="00433C96" w:rsidP="00433C96">
      <w:pPr>
        <w:pStyle w:val="Sraopastraipa"/>
        <w:numPr>
          <w:ilvl w:val="0"/>
          <w:numId w:val="7"/>
        </w:numPr>
        <w:spacing w:line="240" w:lineRule="auto"/>
        <w:rPr>
          <w:szCs w:val="22"/>
          <w:lang w:val="lt-LT"/>
        </w:rPr>
      </w:pPr>
      <w:r w:rsidRPr="00063AC7">
        <w:rPr>
          <w:szCs w:val="22"/>
          <w:lang w:val="lt-LT"/>
        </w:rPr>
        <w:t>infekcijos;</w:t>
      </w:r>
    </w:p>
    <w:p w14:paraId="63BF7D20" w14:textId="77777777" w:rsidR="00433C96" w:rsidRDefault="00433C96" w:rsidP="00433C96">
      <w:pPr>
        <w:pStyle w:val="Sraopastraipa"/>
        <w:numPr>
          <w:ilvl w:val="0"/>
          <w:numId w:val="7"/>
        </w:numPr>
        <w:spacing w:line="240" w:lineRule="auto"/>
        <w:rPr>
          <w:szCs w:val="22"/>
          <w:lang w:val="lt-LT"/>
        </w:rPr>
      </w:pPr>
      <w:r w:rsidRPr="00063AC7">
        <w:rPr>
          <w:szCs w:val="22"/>
          <w:lang w:val="lt-LT"/>
        </w:rPr>
        <w:t>inkstų veiklos;</w:t>
      </w:r>
    </w:p>
    <w:p w14:paraId="44301B34" w14:textId="77777777" w:rsidR="00433C96" w:rsidRPr="00063AC7" w:rsidRDefault="00433C96" w:rsidP="00433C96">
      <w:pPr>
        <w:pStyle w:val="Sraopastraipa"/>
        <w:numPr>
          <w:ilvl w:val="0"/>
          <w:numId w:val="7"/>
        </w:numPr>
        <w:spacing w:line="240" w:lineRule="auto"/>
        <w:rPr>
          <w:szCs w:val="22"/>
          <w:lang w:val="lt-LT"/>
        </w:rPr>
      </w:pPr>
      <w:r w:rsidRPr="00063AC7">
        <w:rPr>
          <w:szCs w:val="22"/>
          <w:lang w:val="lt-LT"/>
        </w:rPr>
        <w:t>klausos;</w:t>
      </w:r>
    </w:p>
    <w:p w14:paraId="049066EC" w14:textId="77777777" w:rsidR="00433C96" w:rsidRPr="00063AC7" w:rsidRDefault="00433C96" w:rsidP="00433C96">
      <w:pPr>
        <w:pStyle w:val="Sraopastraipa"/>
        <w:numPr>
          <w:ilvl w:val="0"/>
          <w:numId w:val="7"/>
        </w:numPr>
        <w:spacing w:line="240" w:lineRule="auto"/>
        <w:rPr>
          <w:szCs w:val="22"/>
          <w:lang w:val="lt-LT"/>
        </w:rPr>
      </w:pPr>
      <w:r w:rsidRPr="00063AC7">
        <w:rPr>
          <w:szCs w:val="22"/>
          <w:lang w:val="lt-LT"/>
        </w:rPr>
        <w:t>kitų kartu vartojam</w:t>
      </w:r>
      <w:r>
        <w:rPr>
          <w:szCs w:val="22"/>
          <w:lang w:val="lt-LT"/>
        </w:rPr>
        <w:t>ų</w:t>
      </w:r>
      <w:r w:rsidRPr="00063AC7">
        <w:rPr>
          <w:szCs w:val="22"/>
          <w:lang w:val="lt-LT"/>
        </w:rPr>
        <w:t xml:space="preserve"> vaistų</w:t>
      </w:r>
      <w:r>
        <w:rPr>
          <w:szCs w:val="22"/>
          <w:lang w:val="lt-LT"/>
        </w:rPr>
        <w:t>.</w:t>
      </w:r>
    </w:p>
    <w:p w14:paraId="32C914B9" w14:textId="77777777" w:rsidR="00433C96" w:rsidRDefault="00433C96" w:rsidP="00433C96">
      <w:pPr>
        <w:pStyle w:val="Sraopastraipa"/>
        <w:spacing w:line="240" w:lineRule="auto"/>
        <w:ind w:left="0"/>
        <w:rPr>
          <w:szCs w:val="22"/>
          <w:lang w:val="lt-LT"/>
        </w:rPr>
      </w:pPr>
    </w:p>
    <w:p w14:paraId="672CBE65" w14:textId="77777777" w:rsidR="00433C96" w:rsidRPr="00063AC7" w:rsidRDefault="00433C96" w:rsidP="00433C96">
      <w:pPr>
        <w:pStyle w:val="Sraopastraipa"/>
        <w:spacing w:line="240" w:lineRule="auto"/>
        <w:ind w:left="0"/>
        <w:rPr>
          <w:b/>
          <w:szCs w:val="22"/>
          <w:u w:val="single"/>
          <w:lang w:val="lt-LT"/>
        </w:rPr>
      </w:pPr>
      <w:r w:rsidRPr="00063AC7">
        <w:rPr>
          <w:b/>
          <w:szCs w:val="22"/>
          <w:u w:val="single"/>
          <w:lang w:val="lt-LT"/>
        </w:rPr>
        <w:t>Vartojimas į veną</w:t>
      </w:r>
    </w:p>
    <w:p w14:paraId="3A910395" w14:textId="77777777" w:rsidR="00433C96" w:rsidRPr="00063AC7" w:rsidRDefault="00433C96" w:rsidP="00433C96">
      <w:pPr>
        <w:pStyle w:val="Sraopastraipa"/>
        <w:spacing w:line="240" w:lineRule="auto"/>
        <w:ind w:left="0"/>
        <w:rPr>
          <w:szCs w:val="22"/>
          <w:lang w:val="lt-LT"/>
        </w:rPr>
      </w:pPr>
    </w:p>
    <w:p w14:paraId="68432B44" w14:textId="77777777" w:rsidR="00433C96" w:rsidRPr="00063AC7" w:rsidRDefault="00433C96" w:rsidP="00433C96">
      <w:pPr>
        <w:pStyle w:val="Sraopastraipa"/>
        <w:spacing w:line="240" w:lineRule="auto"/>
        <w:ind w:left="0"/>
        <w:rPr>
          <w:b/>
          <w:szCs w:val="22"/>
          <w:lang w:val="lt-LT"/>
        </w:rPr>
      </w:pPr>
      <w:r w:rsidRPr="00063AC7">
        <w:rPr>
          <w:b/>
          <w:szCs w:val="22"/>
          <w:lang w:val="lt-LT"/>
        </w:rPr>
        <w:t>Vartojimas suaugusie</w:t>
      </w:r>
      <w:r>
        <w:rPr>
          <w:b/>
          <w:szCs w:val="22"/>
          <w:lang w:val="lt-LT"/>
        </w:rPr>
        <w:t>sie</w:t>
      </w:r>
      <w:r w:rsidRPr="00063AC7">
        <w:rPr>
          <w:b/>
          <w:szCs w:val="22"/>
          <w:lang w:val="lt-LT"/>
        </w:rPr>
        <w:t>ms ir paaugliams (nuo 12</w:t>
      </w:r>
      <w:r>
        <w:rPr>
          <w:b/>
          <w:szCs w:val="22"/>
          <w:lang w:val="lt-LT"/>
        </w:rPr>
        <w:t> </w:t>
      </w:r>
      <w:r w:rsidRPr="00063AC7">
        <w:rPr>
          <w:b/>
          <w:szCs w:val="22"/>
          <w:lang w:val="lt-LT"/>
        </w:rPr>
        <w:t>metų ir vyresniems)</w:t>
      </w:r>
    </w:p>
    <w:p w14:paraId="73DFBC1F" w14:textId="77777777" w:rsidR="00433C96" w:rsidRDefault="00433C96" w:rsidP="00433C96">
      <w:pPr>
        <w:pStyle w:val="Sraopastraipa"/>
        <w:spacing w:line="240" w:lineRule="auto"/>
        <w:ind w:left="0"/>
        <w:rPr>
          <w:szCs w:val="22"/>
          <w:lang w:val="lt-LT"/>
        </w:rPr>
      </w:pPr>
      <w:r w:rsidRPr="00063AC7">
        <w:rPr>
          <w:szCs w:val="22"/>
          <w:lang w:val="lt-LT"/>
        </w:rPr>
        <w:t>Dozė bus apskaičiuota pagal Jūsų kūno svorį. Įprasta infuzijos dozė yra nuo 15 iki 20</w:t>
      </w:r>
      <w:r>
        <w:rPr>
          <w:szCs w:val="22"/>
          <w:lang w:val="lt-LT"/>
        </w:rPr>
        <w:t> </w:t>
      </w:r>
      <w:r w:rsidRPr="00063AC7">
        <w:rPr>
          <w:szCs w:val="22"/>
          <w:lang w:val="lt-LT"/>
        </w:rPr>
        <w:t>mg/kg kiekvienam Jūsų kūno svorio kilogramui. Ši dozė įprastai skiriama kas 8-12</w:t>
      </w:r>
      <w:r>
        <w:rPr>
          <w:szCs w:val="22"/>
          <w:lang w:val="lt-LT"/>
        </w:rPr>
        <w:t> </w:t>
      </w:r>
      <w:r w:rsidRPr="00063AC7">
        <w:rPr>
          <w:szCs w:val="22"/>
          <w:lang w:val="lt-LT"/>
        </w:rPr>
        <w:t>valandų. Kai kuriais atvejais, Jūsų gydytojas gali nuspręsti skirti pradinę dozę, kuri gali siekti iki 30</w:t>
      </w:r>
      <w:r>
        <w:rPr>
          <w:szCs w:val="22"/>
          <w:lang w:val="lt-LT"/>
        </w:rPr>
        <w:t> </w:t>
      </w:r>
      <w:r w:rsidRPr="00063AC7">
        <w:rPr>
          <w:szCs w:val="22"/>
          <w:lang w:val="lt-LT"/>
        </w:rPr>
        <w:t>mg/kg kiekvienam Jūsų kūno svorio kilogramui. Maksimali dozė negali viršyti 2</w:t>
      </w:r>
      <w:r>
        <w:rPr>
          <w:szCs w:val="22"/>
          <w:lang w:val="lt-LT"/>
        </w:rPr>
        <w:t> </w:t>
      </w:r>
      <w:r w:rsidRPr="00063AC7">
        <w:rPr>
          <w:szCs w:val="22"/>
          <w:lang w:val="lt-LT"/>
        </w:rPr>
        <w:t>g.</w:t>
      </w:r>
    </w:p>
    <w:p w14:paraId="6940EB18" w14:textId="77777777" w:rsidR="00433C96" w:rsidRPr="00063AC7" w:rsidRDefault="00433C96" w:rsidP="00433C96">
      <w:pPr>
        <w:pStyle w:val="Sraopastraipa"/>
        <w:spacing w:line="240" w:lineRule="auto"/>
        <w:ind w:left="0"/>
        <w:rPr>
          <w:szCs w:val="22"/>
          <w:lang w:val="lt-LT"/>
        </w:rPr>
      </w:pPr>
    </w:p>
    <w:p w14:paraId="7A87DF0B" w14:textId="77777777" w:rsidR="00433C96" w:rsidRPr="00063AC7" w:rsidRDefault="00433C96" w:rsidP="00433C96">
      <w:pPr>
        <w:pStyle w:val="Sraopastraipa"/>
        <w:spacing w:line="240" w:lineRule="auto"/>
        <w:ind w:left="0"/>
        <w:rPr>
          <w:b/>
          <w:szCs w:val="22"/>
          <w:lang w:val="lt-LT"/>
        </w:rPr>
      </w:pPr>
      <w:r w:rsidRPr="00063AC7">
        <w:rPr>
          <w:b/>
          <w:szCs w:val="22"/>
          <w:lang w:val="lt-LT"/>
        </w:rPr>
        <w:t>Vartojimas vaikams</w:t>
      </w:r>
    </w:p>
    <w:p w14:paraId="49849558" w14:textId="77777777" w:rsidR="00433C96" w:rsidRPr="00063AC7" w:rsidRDefault="00433C96" w:rsidP="00433C96">
      <w:pPr>
        <w:pStyle w:val="Sraopastraipa"/>
        <w:spacing w:line="240" w:lineRule="auto"/>
        <w:ind w:left="0"/>
        <w:rPr>
          <w:i/>
          <w:szCs w:val="22"/>
          <w:lang w:val="lt-LT"/>
        </w:rPr>
      </w:pPr>
      <w:r w:rsidRPr="00063AC7">
        <w:rPr>
          <w:i/>
          <w:szCs w:val="22"/>
          <w:lang w:val="lt-LT"/>
        </w:rPr>
        <w:t>Vaikams nuo vieno mėnesio iki 12</w:t>
      </w:r>
      <w:r>
        <w:rPr>
          <w:i/>
          <w:szCs w:val="22"/>
          <w:lang w:val="lt-LT"/>
        </w:rPr>
        <w:t> </w:t>
      </w:r>
      <w:r w:rsidRPr="00063AC7">
        <w:rPr>
          <w:i/>
          <w:szCs w:val="22"/>
          <w:lang w:val="lt-LT"/>
        </w:rPr>
        <w:t>metų amžiaus</w:t>
      </w:r>
    </w:p>
    <w:p w14:paraId="7E621D9E" w14:textId="77777777" w:rsidR="00433C96" w:rsidRDefault="00433C96" w:rsidP="00433C96">
      <w:pPr>
        <w:pStyle w:val="Sraopastraipa"/>
        <w:spacing w:line="240" w:lineRule="auto"/>
        <w:ind w:left="0"/>
        <w:rPr>
          <w:szCs w:val="22"/>
          <w:lang w:val="lt-LT"/>
        </w:rPr>
      </w:pPr>
      <w:r w:rsidRPr="00063AC7">
        <w:rPr>
          <w:szCs w:val="22"/>
          <w:lang w:val="lt-LT"/>
        </w:rPr>
        <w:t>Dozė bus apskaičiuota pagal Jūsų kūno svorį. Įprasta infuzijos dozė yra nuo 10 iki 15</w:t>
      </w:r>
      <w:r>
        <w:rPr>
          <w:szCs w:val="22"/>
          <w:lang w:val="lt-LT"/>
        </w:rPr>
        <w:t> </w:t>
      </w:r>
      <w:r w:rsidRPr="00063AC7">
        <w:rPr>
          <w:szCs w:val="22"/>
          <w:lang w:val="lt-LT"/>
        </w:rPr>
        <w:t>mg/kg kiekvienam Jūsų kūno svorio kilogramui. Ši dozė įprastai skiriama kas 6</w:t>
      </w:r>
      <w:r>
        <w:rPr>
          <w:szCs w:val="22"/>
          <w:lang w:val="lt-LT"/>
        </w:rPr>
        <w:t> </w:t>
      </w:r>
      <w:r w:rsidRPr="00063AC7">
        <w:rPr>
          <w:szCs w:val="22"/>
          <w:lang w:val="lt-LT"/>
        </w:rPr>
        <w:t>valand</w:t>
      </w:r>
      <w:r>
        <w:rPr>
          <w:szCs w:val="22"/>
          <w:lang w:val="lt-LT"/>
        </w:rPr>
        <w:t>as</w:t>
      </w:r>
      <w:r w:rsidRPr="00063AC7">
        <w:rPr>
          <w:szCs w:val="22"/>
          <w:lang w:val="lt-LT"/>
        </w:rPr>
        <w:t>.</w:t>
      </w:r>
    </w:p>
    <w:p w14:paraId="15172FA3" w14:textId="77777777" w:rsidR="00433C96" w:rsidRPr="00063AC7" w:rsidRDefault="00433C96" w:rsidP="00433C96">
      <w:pPr>
        <w:pStyle w:val="Sraopastraipa"/>
        <w:spacing w:line="240" w:lineRule="auto"/>
        <w:ind w:left="0"/>
        <w:rPr>
          <w:szCs w:val="22"/>
          <w:lang w:val="lt-LT"/>
        </w:rPr>
      </w:pPr>
    </w:p>
    <w:p w14:paraId="358B2FCC" w14:textId="77777777" w:rsidR="00433C96" w:rsidRPr="00063AC7" w:rsidRDefault="00433C96" w:rsidP="00433C96">
      <w:pPr>
        <w:pStyle w:val="Sraopastraipa"/>
        <w:spacing w:line="240" w:lineRule="auto"/>
        <w:ind w:left="0"/>
        <w:rPr>
          <w:i/>
          <w:szCs w:val="22"/>
          <w:lang w:val="lt-LT"/>
        </w:rPr>
      </w:pPr>
      <w:r w:rsidRPr="00063AC7">
        <w:rPr>
          <w:i/>
          <w:szCs w:val="22"/>
          <w:lang w:val="lt-LT"/>
        </w:rPr>
        <w:t>Neišnešiotiems ir išnešiotiems naujagimiams (nuo 0 iki 27</w:t>
      </w:r>
      <w:r>
        <w:rPr>
          <w:i/>
          <w:szCs w:val="22"/>
          <w:lang w:val="lt-LT"/>
        </w:rPr>
        <w:t> </w:t>
      </w:r>
      <w:r w:rsidRPr="00063AC7">
        <w:rPr>
          <w:i/>
          <w:szCs w:val="22"/>
          <w:lang w:val="lt-LT"/>
        </w:rPr>
        <w:t>parų amžiaus)</w:t>
      </w:r>
    </w:p>
    <w:p w14:paraId="37B565B3" w14:textId="77777777" w:rsidR="00433C96" w:rsidRDefault="00433C96" w:rsidP="00433C96">
      <w:pPr>
        <w:pStyle w:val="Sraopastraipa"/>
        <w:spacing w:line="240" w:lineRule="auto"/>
        <w:ind w:left="0"/>
        <w:rPr>
          <w:szCs w:val="22"/>
          <w:lang w:val="lt-LT"/>
        </w:rPr>
      </w:pPr>
      <w:r w:rsidRPr="00063AC7">
        <w:rPr>
          <w:szCs w:val="22"/>
          <w:lang w:val="lt-LT"/>
        </w:rPr>
        <w:t xml:space="preserve">Dozė bus apskaičiuota pagal </w:t>
      </w:r>
      <w:proofErr w:type="spellStart"/>
      <w:r w:rsidRPr="00063AC7">
        <w:rPr>
          <w:szCs w:val="22"/>
          <w:lang w:val="lt-LT"/>
        </w:rPr>
        <w:t>pomenstruacinį</w:t>
      </w:r>
      <w:proofErr w:type="spellEnd"/>
      <w:r w:rsidRPr="00063AC7">
        <w:rPr>
          <w:szCs w:val="22"/>
          <w:lang w:val="lt-LT"/>
        </w:rPr>
        <w:t xml:space="preserve"> amžių (laiką, praėjusį nuo paskutinio menstruacijų ciklo </w:t>
      </w:r>
      <w:r>
        <w:rPr>
          <w:szCs w:val="22"/>
          <w:lang w:val="lt-LT"/>
        </w:rPr>
        <w:t>pirmosios</w:t>
      </w:r>
      <w:r w:rsidRPr="00063AC7">
        <w:rPr>
          <w:szCs w:val="22"/>
          <w:lang w:val="lt-LT"/>
        </w:rPr>
        <w:t xml:space="preserve"> paros iki gimimo paros (</w:t>
      </w:r>
      <w:proofErr w:type="spellStart"/>
      <w:r w:rsidRPr="00063AC7">
        <w:rPr>
          <w:szCs w:val="22"/>
          <w:lang w:val="lt-LT"/>
        </w:rPr>
        <w:t>gestacinis</w:t>
      </w:r>
      <w:proofErr w:type="spellEnd"/>
      <w:r w:rsidRPr="00063AC7">
        <w:rPr>
          <w:szCs w:val="22"/>
          <w:lang w:val="lt-LT"/>
        </w:rPr>
        <w:t xml:space="preserve"> amžius), ir laiką, praėjusį nuo gimimo (</w:t>
      </w:r>
      <w:proofErr w:type="spellStart"/>
      <w:r w:rsidRPr="00063AC7">
        <w:rPr>
          <w:szCs w:val="22"/>
          <w:lang w:val="lt-LT"/>
        </w:rPr>
        <w:t>postnatalinis</w:t>
      </w:r>
      <w:proofErr w:type="spellEnd"/>
      <w:r w:rsidRPr="00063AC7">
        <w:rPr>
          <w:szCs w:val="22"/>
          <w:lang w:val="lt-LT"/>
        </w:rPr>
        <w:t xml:space="preserve"> amžius)).</w:t>
      </w:r>
    </w:p>
    <w:p w14:paraId="450B4D88" w14:textId="77777777" w:rsidR="00433C96" w:rsidRPr="00063AC7" w:rsidRDefault="00433C96" w:rsidP="00433C96">
      <w:pPr>
        <w:pStyle w:val="Sraopastraipa"/>
        <w:spacing w:line="240" w:lineRule="auto"/>
        <w:ind w:left="0"/>
        <w:rPr>
          <w:szCs w:val="22"/>
          <w:lang w:val="lt-LT"/>
        </w:rPr>
      </w:pPr>
    </w:p>
    <w:p w14:paraId="5DAA3B83" w14:textId="77777777" w:rsidR="00433C96" w:rsidRDefault="00433C96" w:rsidP="00433C96">
      <w:pPr>
        <w:pStyle w:val="Sraopastraipa"/>
        <w:spacing w:line="240" w:lineRule="auto"/>
        <w:ind w:left="0"/>
        <w:rPr>
          <w:szCs w:val="22"/>
          <w:lang w:val="lt-LT"/>
        </w:rPr>
      </w:pPr>
      <w:r w:rsidRPr="00063AC7">
        <w:rPr>
          <w:b/>
          <w:szCs w:val="22"/>
          <w:lang w:val="lt-LT"/>
        </w:rPr>
        <w:t>Senyviems pacientams, nėščioms moterims ir pacientams, kurių inkstų funkcija sutrikusi</w:t>
      </w:r>
      <w:r w:rsidRPr="00063AC7">
        <w:rPr>
          <w:szCs w:val="22"/>
          <w:lang w:val="lt-LT"/>
        </w:rPr>
        <w:t xml:space="preserve">, įskaitant </w:t>
      </w:r>
      <w:proofErr w:type="spellStart"/>
      <w:r w:rsidRPr="00063AC7">
        <w:rPr>
          <w:szCs w:val="22"/>
          <w:lang w:val="lt-LT"/>
        </w:rPr>
        <w:t>dializuojamus</w:t>
      </w:r>
      <w:proofErr w:type="spellEnd"/>
      <w:r w:rsidRPr="00063AC7">
        <w:rPr>
          <w:szCs w:val="22"/>
          <w:lang w:val="lt-LT"/>
        </w:rPr>
        <w:t xml:space="preserve"> pacientus, gali reikėti skirti kitokią dozę.</w:t>
      </w:r>
    </w:p>
    <w:p w14:paraId="66B9FA03" w14:textId="77777777" w:rsidR="00433C96" w:rsidRDefault="00433C96" w:rsidP="00433C96">
      <w:pPr>
        <w:pStyle w:val="Sraopastraipa"/>
        <w:spacing w:line="240" w:lineRule="auto"/>
        <w:ind w:left="0"/>
        <w:rPr>
          <w:szCs w:val="22"/>
          <w:lang w:val="lt-LT"/>
        </w:rPr>
      </w:pPr>
    </w:p>
    <w:p w14:paraId="07B934BD" w14:textId="77777777" w:rsidR="00433C96" w:rsidRPr="00291279" w:rsidRDefault="00433C96" w:rsidP="00433C96">
      <w:pPr>
        <w:pStyle w:val="Sraopastraipa"/>
        <w:spacing w:line="240" w:lineRule="auto"/>
        <w:ind w:left="0"/>
        <w:rPr>
          <w:b/>
          <w:szCs w:val="22"/>
          <w:u w:val="single"/>
          <w:lang w:val="lt-LT"/>
        </w:rPr>
      </w:pPr>
      <w:r w:rsidRPr="00291279">
        <w:rPr>
          <w:b/>
          <w:szCs w:val="22"/>
          <w:u w:val="single"/>
          <w:lang w:val="lt-LT"/>
        </w:rPr>
        <w:t>Vartojimo metodas</w:t>
      </w:r>
    </w:p>
    <w:p w14:paraId="6728DC7F" w14:textId="77777777" w:rsidR="00433C96" w:rsidRPr="00063AC7" w:rsidRDefault="00433C96" w:rsidP="00433C96">
      <w:pPr>
        <w:pStyle w:val="Sraopastraipa"/>
        <w:spacing w:line="240" w:lineRule="auto"/>
        <w:ind w:left="0"/>
        <w:rPr>
          <w:szCs w:val="22"/>
          <w:lang w:val="lt-LT"/>
        </w:rPr>
      </w:pPr>
      <w:r w:rsidRPr="00063AC7">
        <w:rPr>
          <w:szCs w:val="22"/>
          <w:lang w:val="lt-LT"/>
        </w:rPr>
        <w:t xml:space="preserve">Intraveninė infuzija reiškia, kad vaistas iš infuzinio buteliuko ar maišelio teka per vamzdelį į vieną iš Jūsų kraujagyslių ir Jūsų kūną. Jūsų gydytojas arba slaugytojas visada </w:t>
      </w:r>
      <w:proofErr w:type="spellStart"/>
      <w:r w:rsidRPr="00063AC7">
        <w:rPr>
          <w:szCs w:val="22"/>
          <w:lang w:val="lt-LT"/>
        </w:rPr>
        <w:t>vankomiciną</w:t>
      </w:r>
      <w:proofErr w:type="spellEnd"/>
      <w:r w:rsidRPr="00063AC7">
        <w:rPr>
          <w:szCs w:val="22"/>
          <w:lang w:val="lt-LT"/>
        </w:rPr>
        <w:t xml:space="preserve"> lašins į Jūsų kraują, o ne leis jį į raumen</w:t>
      </w:r>
      <w:r>
        <w:rPr>
          <w:szCs w:val="22"/>
          <w:lang w:val="lt-LT"/>
        </w:rPr>
        <w:t>is</w:t>
      </w:r>
      <w:r w:rsidRPr="00063AC7">
        <w:rPr>
          <w:szCs w:val="22"/>
          <w:lang w:val="lt-LT"/>
        </w:rPr>
        <w:t>.</w:t>
      </w:r>
    </w:p>
    <w:p w14:paraId="259FE9ED" w14:textId="77777777" w:rsidR="00433C96" w:rsidRDefault="00433C96" w:rsidP="00433C96">
      <w:pPr>
        <w:pStyle w:val="Sraopastraipa"/>
        <w:spacing w:line="240" w:lineRule="auto"/>
        <w:ind w:left="0"/>
        <w:rPr>
          <w:szCs w:val="22"/>
          <w:lang w:val="lt-LT"/>
        </w:rPr>
      </w:pPr>
      <w:proofErr w:type="spellStart"/>
      <w:r w:rsidRPr="00063AC7">
        <w:rPr>
          <w:szCs w:val="22"/>
          <w:lang w:val="lt-LT"/>
        </w:rPr>
        <w:t>Vankomicinas</w:t>
      </w:r>
      <w:proofErr w:type="spellEnd"/>
      <w:r w:rsidRPr="00063AC7">
        <w:rPr>
          <w:szCs w:val="22"/>
          <w:lang w:val="lt-LT"/>
        </w:rPr>
        <w:t xml:space="preserve"> į Jūsų veną turi būti lašinamas ne trumpiau nei 60 minučių.</w:t>
      </w:r>
    </w:p>
    <w:p w14:paraId="02DDF142" w14:textId="77777777" w:rsidR="00433C96" w:rsidRDefault="00433C96" w:rsidP="00433C96">
      <w:pPr>
        <w:pStyle w:val="Sraopastraipa"/>
        <w:spacing w:line="240" w:lineRule="auto"/>
        <w:ind w:left="0"/>
        <w:rPr>
          <w:szCs w:val="22"/>
          <w:lang w:val="lt-LT"/>
        </w:rPr>
      </w:pPr>
    </w:p>
    <w:p w14:paraId="177D2162" w14:textId="77777777" w:rsidR="00433C96" w:rsidRPr="002644BE" w:rsidRDefault="00433C96" w:rsidP="00433C96">
      <w:pPr>
        <w:pStyle w:val="Sraopastraipa"/>
        <w:spacing w:line="240" w:lineRule="auto"/>
        <w:ind w:left="0"/>
        <w:rPr>
          <w:b/>
          <w:szCs w:val="22"/>
          <w:u w:val="single"/>
          <w:lang w:val="lt-LT"/>
        </w:rPr>
      </w:pPr>
      <w:r w:rsidRPr="002644BE">
        <w:rPr>
          <w:b/>
          <w:szCs w:val="22"/>
          <w:u w:val="single"/>
          <w:lang w:val="lt-LT"/>
        </w:rPr>
        <w:t>Gydymo trukmė</w:t>
      </w:r>
    </w:p>
    <w:p w14:paraId="36766D1E" w14:textId="77777777" w:rsidR="00433C96" w:rsidRPr="002644BE" w:rsidRDefault="00433C96" w:rsidP="00433C96">
      <w:pPr>
        <w:pStyle w:val="Sraopastraipa"/>
        <w:spacing w:line="240" w:lineRule="auto"/>
        <w:ind w:left="0"/>
        <w:rPr>
          <w:szCs w:val="22"/>
          <w:lang w:val="lt-LT"/>
        </w:rPr>
      </w:pPr>
      <w:r w:rsidRPr="002644BE">
        <w:rPr>
          <w:szCs w:val="22"/>
          <w:lang w:val="lt-LT"/>
        </w:rPr>
        <w:t>Gydymo trukmė priklauso nuo Jūsų infekcijos ir gali trukti keletą savaičių.</w:t>
      </w:r>
    </w:p>
    <w:p w14:paraId="7844F16F" w14:textId="77777777" w:rsidR="00433C96" w:rsidRPr="002644BE" w:rsidRDefault="00433C96" w:rsidP="00433C96">
      <w:pPr>
        <w:pStyle w:val="Sraopastraipa"/>
        <w:spacing w:line="240" w:lineRule="auto"/>
        <w:ind w:left="0"/>
        <w:rPr>
          <w:szCs w:val="22"/>
          <w:lang w:val="lt-LT"/>
        </w:rPr>
      </w:pPr>
      <w:r w:rsidRPr="002644BE">
        <w:rPr>
          <w:szCs w:val="22"/>
          <w:lang w:val="lt-LT"/>
        </w:rPr>
        <w:t>Gydymo trukmė gali priklausyti nuo kiekvieno paciento individualaus atsako į gydymą.</w:t>
      </w:r>
    </w:p>
    <w:p w14:paraId="07EF31DA" w14:textId="77777777" w:rsidR="00433C96" w:rsidRPr="00063AC7" w:rsidRDefault="00433C96" w:rsidP="00433C96">
      <w:pPr>
        <w:pStyle w:val="Sraopastraipa"/>
        <w:spacing w:line="240" w:lineRule="auto"/>
        <w:ind w:left="0"/>
        <w:rPr>
          <w:szCs w:val="22"/>
          <w:lang w:val="lt-LT"/>
        </w:rPr>
      </w:pPr>
      <w:r w:rsidRPr="002644BE">
        <w:rPr>
          <w:szCs w:val="22"/>
          <w:lang w:val="lt-LT"/>
        </w:rPr>
        <w:t>Gydymo metu, siekiant nustatyti galimo šalutinio poveikio požymius, Jums gali būti atliekami kraujo tyrimai, prašoma pateikti šlapimo mėginių ir atliekami klausos patikrinimai.</w:t>
      </w:r>
    </w:p>
    <w:p w14:paraId="7E583BDA" w14:textId="77777777" w:rsidR="00433C96" w:rsidRPr="00324198" w:rsidRDefault="00433C96" w:rsidP="00433C96">
      <w:pPr>
        <w:spacing w:line="240" w:lineRule="auto"/>
        <w:rPr>
          <w:szCs w:val="22"/>
          <w:lang w:val="lt-LT"/>
        </w:rPr>
      </w:pPr>
    </w:p>
    <w:p w14:paraId="19FD1B39" w14:textId="77777777" w:rsidR="00433C96" w:rsidRPr="00324198" w:rsidRDefault="00433C96" w:rsidP="00433C96">
      <w:pPr>
        <w:spacing w:line="240" w:lineRule="auto"/>
        <w:ind w:left="567" w:hanging="567"/>
        <w:rPr>
          <w:b/>
          <w:szCs w:val="22"/>
          <w:lang w:val="lt-LT"/>
        </w:rPr>
      </w:pPr>
      <w:r w:rsidRPr="00324198">
        <w:rPr>
          <w:b/>
          <w:szCs w:val="22"/>
          <w:lang w:val="lt-LT"/>
        </w:rPr>
        <w:t xml:space="preserve">Pamiršus paskirti </w:t>
      </w:r>
      <w:proofErr w:type="spellStart"/>
      <w:r w:rsidRPr="00324198">
        <w:rPr>
          <w:b/>
          <w:szCs w:val="22"/>
          <w:lang w:val="lt-LT"/>
        </w:rPr>
        <w:t>Vancosan</w:t>
      </w:r>
      <w:proofErr w:type="spellEnd"/>
    </w:p>
    <w:p w14:paraId="1E0A2B75" w14:textId="77777777" w:rsidR="00433C96" w:rsidRPr="00324198" w:rsidRDefault="00433C96" w:rsidP="00433C96">
      <w:pPr>
        <w:spacing w:line="240" w:lineRule="auto"/>
        <w:rPr>
          <w:szCs w:val="22"/>
          <w:lang w:val="lt-LT"/>
        </w:rPr>
      </w:pPr>
      <w:r w:rsidRPr="00324198">
        <w:rPr>
          <w:szCs w:val="22"/>
          <w:lang w:val="lt-LT"/>
        </w:rPr>
        <w:t>Negalima vartoti dvigubos dozės norint kompensuoti praleistą dozę. Praleista dozė turi būti skirta prieš kitą reguliarią dozę, jeigu laiko tarpas tarp dozių vis dar yra pakankamai didelis.</w:t>
      </w:r>
    </w:p>
    <w:p w14:paraId="0731E181" w14:textId="77777777" w:rsidR="00433C96" w:rsidRPr="00324198" w:rsidRDefault="00433C96" w:rsidP="00433C96">
      <w:pPr>
        <w:spacing w:line="240" w:lineRule="auto"/>
        <w:ind w:left="567" w:hanging="567"/>
        <w:rPr>
          <w:szCs w:val="22"/>
          <w:lang w:val="lt-LT"/>
        </w:rPr>
      </w:pPr>
    </w:p>
    <w:p w14:paraId="1FA4B59B" w14:textId="77777777" w:rsidR="00433C96" w:rsidRPr="00324198" w:rsidRDefault="00433C96" w:rsidP="00433C96">
      <w:pPr>
        <w:spacing w:line="240" w:lineRule="auto"/>
        <w:ind w:left="567" w:hanging="567"/>
        <w:rPr>
          <w:b/>
          <w:szCs w:val="22"/>
          <w:lang w:val="lt-LT"/>
        </w:rPr>
      </w:pPr>
      <w:r w:rsidRPr="00324198">
        <w:rPr>
          <w:b/>
          <w:szCs w:val="22"/>
          <w:lang w:val="lt-LT"/>
        </w:rPr>
        <w:t xml:space="preserve">Nustojus vartoti </w:t>
      </w:r>
      <w:proofErr w:type="spellStart"/>
      <w:r w:rsidRPr="00324198">
        <w:rPr>
          <w:b/>
          <w:szCs w:val="22"/>
          <w:lang w:val="lt-LT"/>
        </w:rPr>
        <w:t>Vancosan</w:t>
      </w:r>
      <w:proofErr w:type="spellEnd"/>
      <w:r w:rsidRPr="00324198">
        <w:rPr>
          <w:b/>
          <w:szCs w:val="22"/>
          <w:lang w:val="lt-LT"/>
        </w:rPr>
        <w:t xml:space="preserve"> arba </w:t>
      </w:r>
      <w:proofErr w:type="spellStart"/>
      <w:r w:rsidRPr="00324198">
        <w:rPr>
          <w:b/>
          <w:szCs w:val="22"/>
          <w:lang w:val="lt-LT"/>
        </w:rPr>
        <w:t>nelaiku</w:t>
      </w:r>
      <w:proofErr w:type="spellEnd"/>
      <w:r w:rsidRPr="00324198">
        <w:rPr>
          <w:b/>
          <w:szCs w:val="22"/>
          <w:lang w:val="lt-LT"/>
        </w:rPr>
        <w:t xml:space="preserve"> nutraukus gydymą </w:t>
      </w:r>
    </w:p>
    <w:p w14:paraId="0CD7C770" w14:textId="77777777" w:rsidR="00433C96" w:rsidRDefault="00433C96" w:rsidP="00433C96">
      <w:pPr>
        <w:spacing w:line="240" w:lineRule="auto"/>
        <w:rPr>
          <w:szCs w:val="22"/>
          <w:lang w:val="lt-LT"/>
        </w:rPr>
      </w:pPr>
      <w:r w:rsidRPr="00324198">
        <w:rPr>
          <w:szCs w:val="22"/>
          <w:lang w:val="lt-LT"/>
        </w:rPr>
        <w:t xml:space="preserve">Mažos dozės, nereguliarus skyrimas arba priešlaikinis gydymo nutraukimas gali neigiamai </w:t>
      </w:r>
      <w:r>
        <w:rPr>
          <w:szCs w:val="22"/>
          <w:lang w:val="lt-LT"/>
        </w:rPr>
        <w:t>veikti</w:t>
      </w:r>
      <w:r w:rsidRPr="00324198">
        <w:rPr>
          <w:szCs w:val="22"/>
          <w:lang w:val="lt-LT"/>
        </w:rPr>
        <w:t xml:space="preserve"> gydymo išeitis arba sąlygoti recidyvus (ligos pasikartojimą), kurių gydymas yra sudėtingesnis. Laikykitės gydytojo nurodymų.</w:t>
      </w:r>
    </w:p>
    <w:p w14:paraId="4D0ADC25" w14:textId="77777777" w:rsidR="00433C96" w:rsidRPr="00324198" w:rsidRDefault="00433C96" w:rsidP="00433C96">
      <w:pPr>
        <w:spacing w:line="240" w:lineRule="auto"/>
        <w:rPr>
          <w:szCs w:val="22"/>
          <w:lang w:val="lt-LT"/>
        </w:rPr>
      </w:pPr>
      <w:r w:rsidRPr="00324198">
        <w:rPr>
          <w:szCs w:val="22"/>
          <w:lang w:val="lt-LT"/>
        </w:rPr>
        <w:t xml:space="preserve"> </w:t>
      </w:r>
    </w:p>
    <w:p w14:paraId="34AC43B8" w14:textId="77777777" w:rsidR="00433C96" w:rsidRPr="00324198" w:rsidRDefault="00433C96" w:rsidP="00433C96">
      <w:pPr>
        <w:numPr>
          <w:ilvl w:val="12"/>
          <w:numId w:val="0"/>
        </w:numPr>
        <w:tabs>
          <w:tab w:val="clear" w:pos="567"/>
        </w:tabs>
        <w:spacing w:line="240" w:lineRule="auto"/>
        <w:ind w:right="-2"/>
        <w:rPr>
          <w:szCs w:val="22"/>
          <w:lang w:val="lt-LT"/>
        </w:rPr>
      </w:pPr>
      <w:r w:rsidRPr="00324198">
        <w:rPr>
          <w:szCs w:val="22"/>
          <w:lang w:val="lt-LT"/>
        </w:rPr>
        <w:t>Jeigu kiltų daugiau klausimų dėl šio vaisto vartojimo, kreipkitės į gydytoją arba vaistininką.</w:t>
      </w:r>
    </w:p>
    <w:p w14:paraId="4FAEC03C" w14:textId="77777777" w:rsidR="00433C96" w:rsidRPr="00324198" w:rsidRDefault="00433C96" w:rsidP="00433C96">
      <w:pPr>
        <w:numPr>
          <w:ilvl w:val="12"/>
          <w:numId w:val="0"/>
        </w:numPr>
        <w:tabs>
          <w:tab w:val="clear" w:pos="567"/>
        </w:tabs>
        <w:spacing w:line="240" w:lineRule="auto"/>
        <w:ind w:right="-2"/>
        <w:rPr>
          <w:szCs w:val="22"/>
          <w:lang w:val="lt-LT"/>
        </w:rPr>
      </w:pPr>
    </w:p>
    <w:p w14:paraId="7E11A831" w14:textId="77777777" w:rsidR="00433C96" w:rsidRPr="00324198" w:rsidRDefault="00433C96" w:rsidP="00433C96">
      <w:pPr>
        <w:numPr>
          <w:ilvl w:val="12"/>
          <w:numId w:val="0"/>
        </w:numPr>
        <w:tabs>
          <w:tab w:val="clear" w:pos="567"/>
        </w:tabs>
        <w:spacing w:line="240" w:lineRule="auto"/>
        <w:ind w:right="-2"/>
        <w:rPr>
          <w:szCs w:val="22"/>
          <w:lang w:val="lt-LT"/>
        </w:rPr>
      </w:pPr>
    </w:p>
    <w:p w14:paraId="066E5D4F" w14:textId="77777777" w:rsidR="00433C96" w:rsidRPr="00324198" w:rsidRDefault="00433C96" w:rsidP="00433C96">
      <w:pPr>
        <w:numPr>
          <w:ilvl w:val="12"/>
          <w:numId w:val="0"/>
        </w:numPr>
        <w:spacing w:line="240" w:lineRule="auto"/>
        <w:ind w:left="567" w:hanging="567"/>
        <w:outlineLvl w:val="0"/>
        <w:rPr>
          <w:b/>
          <w:caps/>
          <w:szCs w:val="22"/>
          <w:lang w:val="lt-LT"/>
        </w:rPr>
      </w:pPr>
      <w:r w:rsidRPr="00324198">
        <w:rPr>
          <w:b/>
          <w:caps/>
          <w:szCs w:val="22"/>
          <w:lang w:val="lt-LT"/>
        </w:rPr>
        <w:t>4.</w:t>
      </w:r>
      <w:r w:rsidRPr="00324198">
        <w:rPr>
          <w:b/>
          <w:caps/>
          <w:szCs w:val="22"/>
          <w:lang w:val="lt-LT"/>
        </w:rPr>
        <w:tab/>
      </w:r>
      <w:r w:rsidRPr="00324198">
        <w:rPr>
          <w:b/>
          <w:szCs w:val="22"/>
          <w:lang w:val="lt-LT"/>
        </w:rPr>
        <w:t>Galimas šalutinis poveikis</w:t>
      </w:r>
    </w:p>
    <w:p w14:paraId="52FE5CC4" w14:textId="77777777" w:rsidR="00433C96" w:rsidRPr="00324198" w:rsidRDefault="00433C96" w:rsidP="00433C96">
      <w:pPr>
        <w:numPr>
          <w:ilvl w:val="12"/>
          <w:numId w:val="0"/>
        </w:numPr>
        <w:tabs>
          <w:tab w:val="clear" w:pos="567"/>
        </w:tabs>
        <w:spacing w:line="240" w:lineRule="auto"/>
        <w:ind w:right="-29"/>
        <w:rPr>
          <w:szCs w:val="22"/>
          <w:lang w:val="lt-LT"/>
        </w:rPr>
      </w:pPr>
    </w:p>
    <w:p w14:paraId="0339A678" w14:textId="77777777" w:rsidR="00433C96" w:rsidRPr="00324198" w:rsidRDefault="00433C96" w:rsidP="00433C96">
      <w:pPr>
        <w:numPr>
          <w:ilvl w:val="12"/>
          <w:numId w:val="0"/>
        </w:numPr>
        <w:tabs>
          <w:tab w:val="clear" w:pos="567"/>
        </w:tabs>
        <w:spacing w:line="240" w:lineRule="auto"/>
        <w:ind w:right="-29"/>
        <w:rPr>
          <w:szCs w:val="22"/>
          <w:lang w:val="lt-LT"/>
        </w:rPr>
      </w:pPr>
      <w:r w:rsidRPr="00324198">
        <w:rPr>
          <w:szCs w:val="22"/>
          <w:lang w:val="lt-LT"/>
        </w:rPr>
        <w:t>Šis vaistas, kaip ir visi kiti, gali sukelti šalutinį poveikį, nors jis pasireiškia ne visiems žmonėms.</w:t>
      </w:r>
    </w:p>
    <w:p w14:paraId="55B40636" w14:textId="77777777" w:rsidR="00433C96" w:rsidRDefault="00433C96" w:rsidP="00433C96">
      <w:pPr>
        <w:numPr>
          <w:ilvl w:val="12"/>
          <w:numId w:val="0"/>
        </w:numPr>
        <w:tabs>
          <w:tab w:val="clear" w:pos="567"/>
        </w:tabs>
        <w:spacing w:line="240" w:lineRule="auto"/>
        <w:ind w:right="-2"/>
        <w:rPr>
          <w:szCs w:val="22"/>
          <w:lang w:val="lt-LT"/>
        </w:rPr>
      </w:pPr>
    </w:p>
    <w:p w14:paraId="765F1D6F" w14:textId="77777777" w:rsidR="00433C96" w:rsidRPr="00051570" w:rsidRDefault="00433C96" w:rsidP="00433C96">
      <w:pPr>
        <w:numPr>
          <w:ilvl w:val="12"/>
          <w:numId w:val="0"/>
        </w:numPr>
        <w:tabs>
          <w:tab w:val="clear" w:pos="567"/>
        </w:tabs>
        <w:spacing w:line="240" w:lineRule="auto"/>
        <w:ind w:right="-2"/>
        <w:rPr>
          <w:b/>
          <w:szCs w:val="22"/>
          <w:lang w:val="lt-LT"/>
        </w:rPr>
      </w:pPr>
      <w:r w:rsidRPr="00051570">
        <w:rPr>
          <w:b/>
          <w:szCs w:val="22"/>
          <w:lang w:val="lt-LT"/>
        </w:rPr>
        <w:t xml:space="preserve">Nutraukite </w:t>
      </w:r>
      <w:proofErr w:type="spellStart"/>
      <w:r w:rsidRPr="00051570">
        <w:rPr>
          <w:b/>
          <w:szCs w:val="22"/>
          <w:lang w:val="lt-LT"/>
        </w:rPr>
        <w:t>vankomicino</w:t>
      </w:r>
      <w:proofErr w:type="spellEnd"/>
      <w:r w:rsidRPr="00051570">
        <w:rPr>
          <w:b/>
          <w:szCs w:val="22"/>
          <w:lang w:val="lt-LT"/>
        </w:rPr>
        <w:t xml:space="preserve"> vartojimą ir nedelsdami kreipkitės į medikus, jei pastebėsite bet kurį iš toliau išvardytų simptomų.</w:t>
      </w:r>
    </w:p>
    <w:p w14:paraId="39F917AC" w14:textId="77777777" w:rsidR="00433C96" w:rsidRPr="00DF58E4" w:rsidRDefault="00433C96" w:rsidP="00433C96">
      <w:pPr>
        <w:pStyle w:val="Sraopastraipa"/>
        <w:numPr>
          <w:ilvl w:val="0"/>
          <w:numId w:val="8"/>
        </w:numPr>
        <w:tabs>
          <w:tab w:val="clear" w:pos="567"/>
        </w:tabs>
        <w:spacing w:line="240" w:lineRule="auto"/>
        <w:ind w:right="-2"/>
        <w:rPr>
          <w:szCs w:val="22"/>
          <w:lang w:val="lt-LT"/>
        </w:rPr>
      </w:pPr>
      <w:r w:rsidRPr="00DF58E4">
        <w:rPr>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F58E4">
        <w:rPr>
          <w:szCs w:val="22"/>
          <w:lang w:val="lt-LT"/>
        </w:rPr>
        <w:t>Stivenso</w:t>
      </w:r>
      <w:proofErr w:type="spellEnd"/>
      <w:r w:rsidRPr="00430C69">
        <w:rPr>
          <w:lang w:val="lt-LT"/>
        </w:rPr>
        <w:t> </w:t>
      </w:r>
      <w:r w:rsidRPr="00DF58E4">
        <w:rPr>
          <w:szCs w:val="22"/>
          <w:lang w:val="lt-LT"/>
        </w:rPr>
        <w:t>-</w:t>
      </w:r>
      <w:r>
        <w:rPr>
          <w:szCs w:val="22"/>
          <w:lang w:val="lt-LT"/>
        </w:rPr>
        <w:t> </w:t>
      </w:r>
      <w:r w:rsidRPr="00DF58E4">
        <w:rPr>
          <w:szCs w:val="22"/>
          <w:lang w:val="lt-LT"/>
        </w:rPr>
        <w:t xml:space="preserve">Džonsono sindromas bei toksinė epidermio </w:t>
      </w:r>
      <w:proofErr w:type="spellStart"/>
      <w:r w:rsidRPr="00DF58E4">
        <w:rPr>
          <w:szCs w:val="22"/>
          <w:lang w:val="lt-LT"/>
        </w:rPr>
        <w:t>nekrolizė</w:t>
      </w:r>
      <w:proofErr w:type="spellEnd"/>
      <w:r w:rsidRPr="00DF58E4">
        <w:rPr>
          <w:szCs w:val="22"/>
          <w:lang w:val="lt-LT"/>
        </w:rPr>
        <w:t>).</w:t>
      </w:r>
    </w:p>
    <w:p w14:paraId="240DEE23" w14:textId="77777777" w:rsidR="00433C96" w:rsidRPr="00DF58E4" w:rsidRDefault="00433C96" w:rsidP="00433C96">
      <w:pPr>
        <w:pStyle w:val="Sraopastraipa"/>
        <w:numPr>
          <w:ilvl w:val="0"/>
          <w:numId w:val="8"/>
        </w:numPr>
        <w:tabs>
          <w:tab w:val="clear" w:pos="567"/>
        </w:tabs>
        <w:spacing w:line="240" w:lineRule="auto"/>
        <w:ind w:right="-2"/>
        <w:rPr>
          <w:szCs w:val="22"/>
          <w:lang w:val="lt-LT"/>
        </w:rPr>
      </w:pPr>
      <w:r w:rsidRPr="00DF58E4">
        <w:rPr>
          <w:szCs w:val="22"/>
          <w:lang w:val="lt-LT"/>
        </w:rPr>
        <w:t>Išplitęs išbėrimas, aukšta kūno temperatūra ir padidėję limfmazgiai (</w:t>
      </w:r>
      <w:r w:rsidRPr="00051570">
        <w:rPr>
          <w:i/>
          <w:szCs w:val="22"/>
          <w:lang w:val="lt-LT"/>
        </w:rPr>
        <w:t>DRESS</w:t>
      </w:r>
      <w:r w:rsidRPr="00DF58E4">
        <w:rPr>
          <w:szCs w:val="22"/>
          <w:lang w:val="lt-LT"/>
        </w:rPr>
        <w:t xml:space="preserve"> sindromas ar padidėjusio jautrumo vaistui sindromas).</w:t>
      </w:r>
    </w:p>
    <w:p w14:paraId="45758796" w14:textId="77777777" w:rsidR="00433C96" w:rsidRDefault="00433C96" w:rsidP="00433C96">
      <w:pPr>
        <w:pStyle w:val="Sraopastraipa"/>
        <w:numPr>
          <w:ilvl w:val="0"/>
          <w:numId w:val="8"/>
        </w:numPr>
        <w:tabs>
          <w:tab w:val="clear" w:pos="567"/>
        </w:tabs>
        <w:spacing w:line="240" w:lineRule="auto"/>
        <w:ind w:right="-2"/>
        <w:rPr>
          <w:szCs w:val="22"/>
          <w:lang w:val="lt-LT"/>
        </w:rPr>
      </w:pPr>
      <w:r w:rsidRPr="00DF58E4">
        <w:rPr>
          <w:szCs w:val="22"/>
          <w:lang w:val="lt-LT"/>
        </w:rPr>
        <w:t xml:space="preserve">Išplitęs odos išbėrimas raudonomis pleiskanotomis dėmėmis su gumbeliais po oda ir pūslėmis, kartu pasireiškiant karščiavimui, gydymo pradžioje (ūminė išplitusi </w:t>
      </w:r>
      <w:proofErr w:type="spellStart"/>
      <w:r w:rsidRPr="00DF58E4">
        <w:rPr>
          <w:szCs w:val="22"/>
          <w:lang w:val="lt-LT"/>
        </w:rPr>
        <w:t>egzanteminė</w:t>
      </w:r>
      <w:proofErr w:type="spellEnd"/>
      <w:r w:rsidRPr="00DF58E4">
        <w:rPr>
          <w:szCs w:val="22"/>
          <w:lang w:val="lt-LT"/>
        </w:rPr>
        <w:t xml:space="preserve"> </w:t>
      </w:r>
      <w:proofErr w:type="spellStart"/>
      <w:r w:rsidRPr="00DF58E4">
        <w:rPr>
          <w:szCs w:val="22"/>
          <w:lang w:val="lt-LT"/>
        </w:rPr>
        <w:t>pustuliozė</w:t>
      </w:r>
      <w:proofErr w:type="spellEnd"/>
      <w:r w:rsidRPr="00DF58E4">
        <w:rPr>
          <w:szCs w:val="22"/>
          <w:lang w:val="lt-LT"/>
        </w:rPr>
        <w:t>).</w:t>
      </w:r>
    </w:p>
    <w:p w14:paraId="48DF5B49" w14:textId="77777777" w:rsidR="00433C96" w:rsidRDefault="00433C96" w:rsidP="00433C96">
      <w:pPr>
        <w:numPr>
          <w:ilvl w:val="12"/>
          <w:numId w:val="0"/>
        </w:numPr>
        <w:tabs>
          <w:tab w:val="clear" w:pos="567"/>
        </w:tabs>
        <w:spacing w:line="240" w:lineRule="auto"/>
        <w:ind w:right="-2"/>
        <w:rPr>
          <w:szCs w:val="22"/>
          <w:lang w:val="lt-LT"/>
        </w:rPr>
      </w:pPr>
    </w:p>
    <w:p w14:paraId="3BBDD889" w14:textId="77777777" w:rsidR="00433C96" w:rsidRDefault="00433C96" w:rsidP="00433C96">
      <w:pPr>
        <w:numPr>
          <w:ilvl w:val="12"/>
          <w:numId w:val="0"/>
        </w:numPr>
        <w:tabs>
          <w:tab w:val="clear" w:pos="567"/>
        </w:tabs>
        <w:spacing w:line="240" w:lineRule="auto"/>
        <w:ind w:right="-2"/>
        <w:rPr>
          <w:b/>
          <w:szCs w:val="22"/>
          <w:lang w:val="lt-LT"/>
        </w:rPr>
      </w:pPr>
      <w:proofErr w:type="spellStart"/>
      <w:r w:rsidRPr="00063AC7">
        <w:rPr>
          <w:b/>
          <w:szCs w:val="22"/>
          <w:lang w:val="lt-LT"/>
        </w:rPr>
        <w:t>Vankomicinas</w:t>
      </w:r>
      <w:proofErr w:type="spellEnd"/>
      <w:r w:rsidRPr="00063AC7">
        <w:rPr>
          <w:b/>
          <w:szCs w:val="22"/>
          <w:lang w:val="lt-LT"/>
        </w:rPr>
        <w:t xml:space="preserve"> gali sukelti alergines reakcijas, tačiau sunkios alerginės reakcijos (anafilaksinis šokas) pasitaiko retai. Nedelsdami praneškite savo gydytojui, jei staiga prasideda švokštimas, darosi sunku kvėpuoti, atsiranda paraudimų viršutinėje kūno dalyje, išbėrimų ar niežulys.</w:t>
      </w:r>
    </w:p>
    <w:p w14:paraId="7D28D183" w14:textId="77777777" w:rsidR="00433C96" w:rsidRDefault="00433C96" w:rsidP="00433C96">
      <w:pPr>
        <w:numPr>
          <w:ilvl w:val="12"/>
          <w:numId w:val="0"/>
        </w:numPr>
        <w:tabs>
          <w:tab w:val="clear" w:pos="567"/>
        </w:tabs>
        <w:spacing w:line="240" w:lineRule="auto"/>
        <w:ind w:right="-2"/>
        <w:rPr>
          <w:b/>
          <w:szCs w:val="22"/>
          <w:lang w:val="lt-LT"/>
        </w:rPr>
      </w:pPr>
    </w:p>
    <w:p w14:paraId="21FA9550" w14:textId="77777777" w:rsidR="00433C96" w:rsidRPr="00063AC7" w:rsidRDefault="00433C96" w:rsidP="00433C96">
      <w:pPr>
        <w:numPr>
          <w:ilvl w:val="12"/>
          <w:numId w:val="0"/>
        </w:numPr>
        <w:tabs>
          <w:tab w:val="clear" w:pos="567"/>
        </w:tabs>
        <w:spacing w:line="240" w:lineRule="auto"/>
        <w:ind w:right="-2"/>
        <w:rPr>
          <w:b/>
          <w:szCs w:val="22"/>
          <w:lang w:val="lt-LT"/>
        </w:rPr>
      </w:pPr>
      <w:r w:rsidRPr="00063AC7">
        <w:rPr>
          <w:b/>
          <w:szCs w:val="22"/>
          <w:lang w:val="lt-LT"/>
        </w:rPr>
        <w:t>Dažnas šalutinis poveikis (gali pasireikšti mažiau nei 1 iš 10 žmonių):</w:t>
      </w:r>
    </w:p>
    <w:p w14:paraId="253EE852" w14:textId="77777777" w:rsidR="00433C96" w:rsidRDefault="00433C96" w:rsidP="00433C96">
      <w:pPr>
        <w:pStyle w:val="Sraopastraipa"/>
        <w:numPr>
          <w:ilvl w:val="0"/>
          <w:numId w:val="8"/>
        </w:numPr>
        <w:tabs>
          <w:tab w:val="clear" w:pos="567"/>
        </w:tabs>
        <w:spacing w:line="240" w:lineRule="auto"/>
        <w:ind w:right="-2"/>
        <w:rPr>
          <w:szCs w:val="22"/>
          <w:lang w:val="lt-LT"/>
        </w:rPr>
      </w:pPr>
      <w:r w:rsidRPr="00063AC7">
        <w:rPr>
          <w:szCs w:val="22"/>
          <w:lang w:val="lt-LT"/>
        </w:rPr>
        <w:t>Kraujospūdžio kritimas.</w:t>
      </w:r>
    </w:p>
    <w:p w14:paraId="7963457D" w14:textId="77777777" w:rsidR="00433C96" w:rsidRPr="00063AC7" w:rsidRDefault="00433C96" w:rsidP="00433C96">
      <w:pPr>
        <w:pStyle w:val="Sraopastraipa"/>
        <w:numPr>
          <w:ilvl w:val="0"/>
          <w:numId w:val="8"/>
        </w:numPr>
        <w:tabs>
          <w:tab w:val="clear" w:pos="567"/>
        </w:tabs>
        <w:spacing w:line="240" w:lineRule="auto"/>
        <w:ind w:right="-2"/>
        <w:rPr>
          <w:szCs w:val="22"/>
          <w:lang w:val="lt-LT"/>
        </w:rPr>
      </w:pPr>
      <w:r w:rsidRPr="00063AC7">
        <w:rPr>
          <w:szCs w:val="22"/>
          <w:lang w:val="lt-LT"/>
        </w:rPr>
        <w:t xml:space="preserve">Dusinimas, triukšmingas kvėpavimas (aštrus švilpiamas garsas, kurį lemia </w:t>
      </w:r>
      <w:proofErr w:type="spellStart"/>
      <w:r w:rsidRPr="00063AC7">
        <w:rPr>
          <w:szCs w:val="22"/>
          <w:lang w:val="lt-LT"/>
        </w:rPr>
        <w:t>turbulentinis</w:t>
      </w:r>
      <w:proofErr w:type="spellEnd"/>
      <w:r w:rsidRPr="00063AC7">
        <w:rPr>
          <w:szCs w:val="22"/>
          <w:lang w:val="lt-LT"/>
        </w:rPr>
        <w:t xml:space="preserve"> oro srautas viršutiniuose kvėpavimo takuose).</w:t>
      </w:r>
    </w:p>
    <w:p w14:paraId="706DB2FC" w14:textId="77777777" w:rsidR="00433C96" w:rsidRPr="00063AC7" w:rsidRDefault="00433C96" w:rsidP="00433C96">
      <w:pPr>
        <w:pStyle w:val="Sraopastraipa"/>
        <w:numPr>
          <w:ilvl w:val="0"/>
          <w:numId w:val="8"/>
        </w:numPr>
        <w:tabs>
          <w:tab w:val="clear" w:pos="567"/>
        </w:tabs>
        <w:spacing w:line="240" w:lineRule="auto"/>
        <w:ind w:right="-2"/>
        <w:rPr>
          <w:szCs w:val="22"/>
          <w:lang w:val="lt-LT"/>
        </w:rPr>
      </w:pPr>
      <w:r w:rsidRPr="00063AC7">
        <w:rPr>
          <w:szCs w:val="22"/>
          <w:lang w:val="lt-LT"/>
        </w:rPr>
        <w:t>Burnos gleivinės išbėrimas ir uždegimas, niežulys, niežtintis išbėrimas, dilgėlinė.</w:t>
      </w:r>
    </w:p>
    <w:p w14:paraId="3B786103" w14:textId="77777777" w:rsidR="00433C96" w:rsidRPr="00063AC7" w:rsidRDefault="00433C96" w:rsidP="00433C96">
      <w:pPr>
        <w:pStyle w:val="Sraopastraipa"/>
        <w:numPr>
          <w:ilvl w:val="0"/>
          <w:numId w:val="8"/>
        </w:numPr>
        <w:tabs>
          <w:tab w:val="clear" w:pos="567"/>
        </w:tabs>
        <w:spacing w:line="240" w:lineRule="auto"/>
        <w:ind w:right="-2"/>
        <w:rPr>
          <w:szCs w:val="22"/>
          <w:lang w:val="lt-LT"/>
        </w:rPr>
      </w:pPr>
      <w:r w:rsidRPr="00063AC7">
        <w:rPr>
          <w:szCs w:val="22"/>
          <w:lang w:val="lt-LT"/>
        </w:rPr>
        <w:t>Inkstų veiklos sutrikimas, kurį pradžioje galima nustatyti kraujo tyrimu.</w:t>
      </w:r>
    </w:p>
    <w:p w14:paraId="142E867C" w14:textId="77777777" w:rsidR="00433C96" w:rsidRDefault="00433C96" w:rsidP="00433C96">
      <w:pPr>
        <w:pStyle w:val="Sraopastraipa"/>
        <w:numPr>
          <w:ilvl w:val="0"/>
          <w:numId w:val="8"/>
        </w:numPr>
        <w:tabs>
          <w:tab w:val="clear" w:pos="567"/>
        </w:tabs>
        <w:spacing w:line="240" w:lineRule="auto"/>
        <w:ind w:right="-2"/>
        <w:rPr>
          <w:szCs w:val="22"/>
          <w:lang w:val="lt-LT"/>
        </w:rPr>
      </w:pPr>
      <w:r w:rsidRPr="00063AC7">
        <w:rPr>
          <w:szCs w:val="22"/>
          <w:lang w:val="lt-LT"/>
        </w:rPr>
        <w:t>Viršutinės kūno dalies ir veido paraudimas, venos uždegimas.</w:t>
      </w:r>
    </w:p>
    <w:p w14:paraId="57EA0715" w14:textId="77777777" w:rsidR="00433C96" w:rsidRDefault="00433C96" w:rsidP="00433C96">
      <w:pPr>
        <w:tabs>
          <w:tab w:val="clear" w:pos="567"/>
        </w:tabs>
        <w:spacing w:line="240" w:lineRule="auto"/>
        <w:ind w:right="-2"/>
        <w:rPr>
          <w:szCs w:val="22"/>
          <w:lang w:val="lt-LT"/>
        </w:rPr>
      </w:pPr>
    </w:p>
    <w:p w14:paraId="481E87C5" w14:textId="77777777" w:rsidR="00433C96" w:rsidRPr="00F735E6" w:rsidRDefault="00433C96" w:rsidP="00433C96">
      <w:pPr>
        <w:tabs>
          <w:tab w:val="clear" w:pos="567"/>
        </w:tabs>
        <w:spacing w:line="240" w:lineRule="auto"/>
        <w:ind w:right="-2"/>
        <w:rPr>
          <w:b/>
          <w:szCs w:val="22"/>
          <w:lang w:val="lt-LT"/>
        </w:rPr>
      </w:pPr>
      <w:r w:rsidRPr="00F735E6">
        <w:rPr>
          <w:b/>
          <w:szCs w:val="22"/>
          <w:lang w:val="lt-LT"/>
        </w:rPr>
        <w:t>Nedažnas šalutinis poveikis (gali pasireikšti mažiau nei 1 iš 100 žmonių):</w:t>
      </w:r>
    </w:p>
    <w:p w14:paraId="564B73EC" w14:textId="77777777" w:rsidR="00433C9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Trumpalaikis arba nepraeinantis apkurtimas.</w:t>
      </w:r>
    </w:p>
    <w:p w14:paraId="27AAF908" w14:textId="77777777" w:rsidR="00433C96" w:rsidRPr="00F735E6" w:rsidRDefault="00433C96" w:rsidP="00433C96">
      <w:pPr>
        <w:pStyle w:val="Sraopastraipa"/>
        <w:tabs>
          <w:tab w:val="clear" w:pos="567"/>
        </w:tabs>
        <w:spacing w:line="240" w:lineRule="auto"/>
        <w:ind w:left="284" w:right="-2"/>
        <w:rPr>
          <w:szCs w:val="22"/>
          <w:lang w:val="lt-LT"/>
        </w:rPr>
      </w:pPr>
    </w:p>
    <w:p w14:paraId="652068A4" w14:textId="77777777" w:rsidR="00433C96" w:rsidRPr="00F735E6" w:rsidRDefault="00433C96" w:rsidP="00433C96">
      <w:pPr>
        <w:tabs>
          <w:tab w:val="clear" w:pos="567"/>
        </w:tabs>
        <w:spacing w:line="240" w:lineRule="auto"/>
        <w:ind w:right="-2"/>
        <w:rPr>
          <w:b/>
          <w:szCs w:val="22"/>
          <w:lang w:val="lt-LT"/>
        </w:rPr>
      </w:pPr>
      <w:r w:rsidRPr="00F735E6">
        <w:rPr>
          <w:b/>
          <w:szCs w:val="22"/>
          <w:lang w:val="lt-LT"/>
        </w:rPr>
        <w:t>Retas šalutinis poveikis (gali pasireikšti mažiau nei 1 iš 1000 žmonių):</w:t>
      </w:r>
    </w:p>
    <w:p w14:paraId="275B5962"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 xml:space="preserve">Baltųjų kraujo ląstelių, raudonųjų kraujo ląstelių bei trombocitų (kraujo ląstelės, atsakingos už kraujo krešėjimą) </w:t>
      </w:r>
      <w:r>
        <w:rPr>
          <w:szCs w:val="22"/>
          <w:lang w:val="lt-LT"/>
        </w:rPr>
        <w:t>skaičiaus</w:t>
      </w:r>
      <w:r w:rsidRPr="00F735E6">
        <w:rPr>
          <w:szCs w:val="22"/>
          <w:lang w:val="lt-LT"/>
        </w:rPr>
        <w:t xml:space="preserve"> sumažėjimas, kai kurių baltųjų kraujo ląstelių </w:t>
      </w:r>
      <w:r>
        <w:rPr>
          <w:szCs w:val="22"/>
          <w:lang w:val="lt-LT"/>
        </w:rPr>
        <w:t>skaičiaus</w:t>
      </w:r>
      <w:r w:rsidRPr="00F735E6">
        <w:rPr>
          <w:szCs w:val="22"/>
          <w:lang w:val="lt-LT"/>
        </w:rPr>
        <w:t xml:space="preserve"> padidėjimas.</w:t>
      </w:r>
    </w:p>
    <w:p w14:paraId="7680DD77"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Pusiausvyros praradimas, spengimas ausyse, svaigulys.</w:t>
      </w:r>
    </w:p>
    <w:p w14:paraId="48BD0867"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Kraujagyslių uždegimas.</w:t>
      </w:r>
    </w:p>
    <w:p w14:paraId="16F84018"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Pykinimas.</w:t>
      </w:r>
    </w:p>
    <w:p w14:paraId="4CBFA90B"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Inkstų uždegimas ir inkstų nepakankamumas.</w:t>
      </w:r>
    </w:p>
    <w:p w14:paraId="6FC4DA0B"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Krūtinės ir nugaros raumenų skausmas.</w:t>
      </w:r>
    </w:p>
    <w:p w14:paraId="6DEDCA09" w14:textId="77777777" w:rsidR="00433C9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Karščiavimas, šalčio krėtimas.</w:t>
      </w:r>
    </w:p>
    <w:p w14:paraId="566CA6CA" w14:textId="77777777" w:rsidR="00433C96" w:rsidRDefault="00433C96" w:rsidP="00433C96">
      <w:pPr>
        <w:numPr>
          <w:ilvl w:val="12"/>
          <w:numId w:val="0"/>
        </w:numPr>
        <w:tabs>
          <w:tab w:val="clear" w:pos="567"/>
        </w:tabs>
        <w:spacing w:line="240" w:lineRule="auto"/>
        <w:ind w:right="-2"/>
        <w:rPr>
          <w:b/>
          <w:szCs w:val="22"/>
          <w:lang w:val="lt-LT"/>
        </w:rPr>
      </w:pPr>
    </w:p>
    <w:p w14:paraId="21478666" w14:textId="77777777" w:rsidR="00433C96" w:rsidRPr="00F735E6" w:rsidRDefault="00433C96" w:rsidP="00433C96">
      <w:pPr>
        <w:numPr>
          <w:ilvl w:val="12"/>
          <w:numId w:val="0"/>
        </w:numPr>
        <w:tabs>
          <w:tab w:val="clear" w:pos="567"/>
        </w:tabs>
        <w:spacing w:line="240" w:lineRule="auto"/>
        <w:ind w:right="-2"/>
        <w:rPr>
          <w:b/>
          <w:szCs w:val="22"/>
          <w:lang w:val="lt-LT"/>
        </w:rPr>
      </w:pPr>
      <w:r w:rsidRPr="00F735E6">
        <w:rPr>
          <w:b/>
          <w:szCs w:val="22"/>
          <w:lang w:val="lt-LT"/>
        </w:rPr>
        <w:t>Labai retas šalutinis poveikis (gali pasireikšti mažiau nei 1 iš 10000 žmonių):</w:t>
      </w:r>
    </w:p>
    <w:p w14:paraId="4FFBC9ED"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 xml:space="preserve">Staigiai prasidedanti sunki odos alerginė reakcija, susijusi su odos sluoksniavimusi, </w:t>
      </w:r>
      <w:r>
        <w:rPr>
          <w:szCs w:val="22"/>
          <w:lang w:val="lt-LT"/>
        </w:rPr>
        <w:t xml:space="preserve"> pūslių susidarymu</w:t>
      </w:r>
      <w:r w:rsidRPr="00F735E6">
        <w:rPr>
          <w:szCs w:val="22"/>
          <w:lang w:val="lt-LT"/>
        </w:rPr>
        <w:t xml:space="preserve"> arba lupimusi. Kartu gali pasireikšti stiprus karščiavimas ir sąnarių skausmai.</w:t>
      </w:r>
    </w:p>
    <w:p w14:paraId="097E5EE5"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Širdies sustojimas.</w:t>
      </w:r>
    </w:p>
    <w:p w14:paraId="500B29D8" w14:textId="77777777" w:rsidR="00433C9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Žarnyno uždegimas, sukeliantis pilvo skausmą ir viduriavimą, kuris gali būti kraujingas.</w:t>
      </w:r>
    </w:p>
    <w:p w14:paraId="57511537" w14:textId="77777777" w:rsidR="00433C96" w:rsidRPr="00F735E6" w:rsidRDefault="00433C96" w:rsidP="00433C96">
      <w:pPr>
        <w:numPr>
          <w:ilvl w:val="12"/>
          <w:numId w:val="0"/>
        </w:numPr>
        <w:tabs>
          <w:tab w:val="clear" w:pos="567"/>
        </w:tabs>
        <w:spacing w:line="240" w:lineRule="auto"/>
        <w:ind w:right="-2"/>
        <w:rPr>
          <w:szCs w:val="22"/>
          <w:lang w:val="lt-LT"/>
        </w:rPr>
      </w:pPr>
    </w:p>
    <w:p w14:paraId="5CA7BF56" w14:textId="77777777" w:rsidR="00433C96" w:rsidRPr="00F735E6" w:rsidRDefault="00433C96" w:rsidP="00433C96">
      <w:pPr>
        <w:numPr>
          <w:ilvl w:val="12"/>
          <w:numId w:val="0"/>
        </w:numPr>
        <w:tabs>
          <w:tab w:val="clear" w:pos="567"/>
        </w:tabs>
        <w:spacing w:line="240" w:lineRule="auto"/>
        <w:ind w:right="-2"/>
        <w:rPr>
          <w:b/>
          <w:szCs w:val="22"/>
          <w:lang w:val="lt-LT"/>
        </w:rPr>
      </w:pPr>
      <w:r w:rsidRPr="00F735E6">
        <w:rPr>
          <w:b/>
          <w:szCs w:val="22"/>
          <w:lang w:val="lt-LT"/>
        </w:rPr>
        <w:t>Dažnis nežinomas (negali būti apskaičiuotas pagal turimus duomenis):</w:t>
      </w:r>
    </w:p>
    <w:p w14:paraId="2A6436B6"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Vėmimas, viduriavimas.</w:t>
      </w:r>
    </w:p>
    <w:p w14:paraId="6193B03E"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 xml:space="preserve">Sumišimas, mieguistumas, energijos stoka, patinimas, skysčių susilaikymas, šlapimo </w:t>
      </w:r>
      <w:r>
        <w:rPr>
          <w:szCs w:val="22"/>
          <w:lang w:val="lt-LT"/>
        </w:rPr>
        <w:t>kiekio sumažėjimas</w:t>
      </w:r>
      <w:r w:rsidRPr="00F735E6">
        <w:rPr>
          <w:szCs w:val="22"/>
          <w:lang w:val="lt-LT"/>
        </w:rPr>
        <w:t>.</w:t>
      </w:r>
    </w:p>
    <w:p w14:paraId="79DD2957"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Išbėrimas su patinimu arba skausmas už ausų, kaklo srityje, kirkšnyse, po smakru ir pažastyse (limfmazgių padidėjimas), nenormal</w:t>
      </w:r>
      <w:r>
        <w:rPr>
          <w:szCs w:val="22"/>
          <w:lang w:val="lt-LT"/>
        </w:rPr>
        <w:t>ū</w:t>
      </w:r>
      <w:r w:rsidRPr="00F735E6">
        <w:rPr>
          <w:szCs w:val="22"/>
          <w:lang w:val="lt-LT"/>
        </w:rPr>
        <w:t>s kraujo ir kepenų funkciniai tyrimai.</w:t>
      </w:r>
    </w:p>
    <w:p w14:paraId="3487E13F" w14:textId="77777777" w:rsidR="00433C96" w:rsidRPr="00917C9B" w:rsidRDefault="00433C96" w:rsidP="00433C96">
      <w:pPr>
        <w:pStyle w:val="Sraopastraipa"/>
        <w:numPr>
          <w:ilvl w:val="0"/>
          <w:numId w:val="8"/>
        </w:numPr>
        <w:tabs>
          <w:tab w:val="clear" w:pos="567"/>
        </w:tabs>
        <w:spacing w:line="240" w:lineRule="auto"/>
        <w:ind w:right="-2"/>
        <w:rPr>
          <w:szCs w:val="22"/>
          <w:lang w:val="lt-LT"/>
        </w:rPr>
      </w:pPr>
      <w:r w:rsidRPr="00917C9B">
        <w:rPr>
          <w:szCs w:val="22"/>
          <w:lang w:val="lt-LT"/>
        </w:rPr>
        <w:t>Išbėrimas su pūslėmis ir karščiavimas.</w:t>
      </w:r>
    </w:p>
    <w:p w14:paraId="5BD9046D" w14:textId="77777777" w:rsidR="00433C96" w:rsidRPr="00324198" w:rsidRDefault="00433C96" w:rsidP="00433C96">
      <w:pPr>
        <w:spacing w:line="240" w:lineRule="auto"/>
        <w:rPr>
          <w:szCs w:val="22"/>
          <w:lang w:val="lt-LT"/>
        </w:rPr>
      </w:pPr>
    </w:p>
    <w:p w14:paraId="2F8BC1EF" w14:textId="77777777" w:rsidR="00433C96" w:rsidRPr="00324198" w:rsidRDefault="00433C96" w:rsidP="00433C96">
      <w:pPr>
        <w:spacing w:line="240" w:lineRule="auto"/>
        <w:ind w:left="567" w:hanging="567"/>
        <w:rPr>
          <w:b/>
          <w:szCs w:val="22"/>
          <w:lang w:val="lt-LT"/>
        </w:rPr>
      </w:pPr>
      <w:r w:rsidRPr="00324198">
        <w:rPr>
          <w:b/>
          <w:szCs w:val="22"/>
          <w:lang w:val="lt-LT"/>
        </w:rPr>
        <w:t>Pranešimas apie šalutinį poveikį</w:t>
      </w:r>
    </w:p>
    <w:p w14:paraId="1F9BBCBA" w14:textId="77777777" w:rsidR="00433C96" w:rsidRPr="00E86E82" w:rsidRDefault="00433C96" w:rsidP="00433C96">
      <w:pPr>
        <w:rPr>
          <w:szCs w:val="22"/>
          <w:lang w:val="lt-LT"/>
        </w:rPr>
      </w:pPr>
      <w:r w:rsidRPr="00324198">
        <w:rPr>
          <w:szCs w:val="22"/>
          <w:lang w:val="lt-LT"/>
        </w:rPr>
        <w:lastRenderedPageBreak/>
        <w:t>Jeigu pasireiškė šalutinis poveikis, įskaitant šiame lapelyje nenurodytą, pasakykite gydytojui, vaistininkui arba slaugytojui</w:t>
      </w:r>
      <w:r>
        <w:rPr>
          <w:szCs w:val="22"/>
          <w:lang w:val="lt-LT"/>
        </w:rPr>
        <w:t xml:space="preserve">. </w:t>
      </w:r>
      <w:r w:rsidRPr="00E86E82">
        <w:rPr>
          <w:szCs w:val="22"/>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86E82">
        <w:rPr>
          <w:szCs w:val="22"/>
          <w:lang w:val="lt-LT"/>
        </w:rPr>
        <w:t>NepageidaujamaR@vvkt.lt</w:t>
      </w:r>
      <w:proofErr w:type="spellEnd"/>
      <w:r w:rsidRPr="00E86E82">
        <w:rPr>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4A3E950" w14:textId="77777777" w:rsidR="00433C96" w:rsidRPr="00324198" w:rsidRDefault="00433C96" w:rsidP="00433C96">
      <w:pPr>
        <w:tabs>
          <w:tab w:val="clear" w:pos="567"/>
          <w:tab w:val="left" w:pos="0"/>
        </w:tabs>
        <w:spacing w:line="240" w:lineRule="auto"/>
        <w:rPr>
          <w:szCs w:val="22"/>
          <w:lang w:val="lt-LT"/>
        </w:rPr>
      </w:pPr>
    </w:p>
    <w:p w14:paraId="0F3A6F51" w14:textId="77777777" w:rsidR="00433C96" w:rsidRPr="00324198" w:rsidRDefault="00433C96" w:rsidP="00433C96">
      <w:pPr>
        <w:numPr>
          <w:ilvl w:val="12"/>
          <w:numId w:val="0"/>
        </w:numPr>
        <w:tabs>
          <w:tab w:val="clear" w:pos="567"/>
        </w:tabs>
        <w:spacing w:line="240" w:lineRule="auto"/>
        <w:ind w:left="567" w:right="-2" w:hanging="567"/>
        <w:rPr>
          <w:b/>
          <w:szCs w:val="22"/>
          <w:lang w:val="lt-LT"/>
        </w:rPr>
      </w:pPr>
    </w:p>
    <w:p w14:paraId="4FCD3451" w14:textId="77777777" w:rsidR="00433C96" w:rsidRPr="00324198" w:rsidRDefault="00433C96" w:rsidP="00433C96">
      <w:pPr>
        <w:numPr>
          <w:ilvl w:val="12"/>
          <w:numId w:val="0"/>
        </w:numPr>
        <w:tabs>
          <w:tab w:val="clear" w:pos="567"/>
        </w:tabs>
        <w:spacing w:line="240" w:lineRule="auto"/>
        <w:ind w:left="567" w:right="-2" w:hanging="567"/>
        <w:rPr>
          <w:szCs w:val="22"/>
          <w:lang w:val="lt-LT"/>
        </w:rPr>
      </w:pPr>
      <w:r w:rsidRPr="00324198">
        <w:rPr>
          <w:b/>
          <w:szCs w:val="22"/>
          <w:lang w:val="lt-LT"/>
        </w:rPr>
        <w:t>5.</w:t>
      </w:r>
      <w:r w:rsidRPr="00324198">
        <w:rPr>
          <w:b/>
          <w:szCs w:val="22"/>
          <w:lang w:val="lt-LT"/>
        </w:rPr>
        <w:tab/>
        <w:t xml:space="preserve">Kaip laikyti </w:t>
      </w:r>
      <w:proofErr w:type="spellStart"/>
      <w:r w:rsidRPr="00324198">
        <w:rPr>
          <w:b/>
          <w:szCs w:val="22"/>
          <w:lang w:val="lt-LT"/>
        </w:rPr>
        <w:t>Vancosan</w:t>
      </w:r>
      <w:proofErr w:type="spellEnd"/>
      <w:r w:rsidRPr="00324198">
        <w:rPr>
          <w:b/>
          <w:szCs w:val="22"/>
          <w:lang w:val="lt-LT"/>
        </w:rPr>
        <w:t xml:space="preserve"> </w:t>
      </w:r>
    </w:p>
    <w:p w14:paraId="0E5CE29E" w14:textId="77777777" w:rsidR="00433C96" w:rsidRPr="00324198" w:rsidRDefault="00433C96" w:rsidP="00433C96">
      <w:pPr>
        <w:numPr>
          <w:ilvl w:val="12"/>
          <w:numId w:val="0"/>
        </w:numPr>
        <w:tabs>
          <w:tab w:val="clear" w:pos="567"/>
        </w:tabs>
        <w:spacing w:line="240" w:lineRule="auto"/>
        <w:ind w:right="-2"/>
        <w:rPr>
          <w:szCs w:val="22"/>
          <w:lang w:val="lt-LT"/>
        </w:rPr>
      </w:pPr>
    </w:p>
    <w:p w14:paraId="1C6E7D0D" w14:textId="77777777" w:rsidR="00433C96" w:rsidRPr="00324198" w:rsidRDefault="00433C96" w:rsidP="00433C96">
      <w:pPr>
        <w:numPr>
          <w:ilvl w:val="12"/>
          <w:numId w:val="0"/>
        </w:numPr>
        <w:tabs>
          <w:tab w:val="clear" w:pos="567"/>
        </w:tabs>
        <w:spacing w:line="240" w:lineRule="auto"/>
        <w:ind w:right="-2"/>
        <w:rPr>
          <w:szCs w:val="22"/>
          <w:lang w:val="lt-LT"/>
        </w:rPr>
      </w:pPr>
      <w:r w:rsidRPr="00324198">
        <w:rPr>
          <w:szCs w:val="22"/>
          <w:lang w:val="lt-LT"/>
        </w:rPr>
        <w:t>Šį vaistą laikykite vaikams nepastebimoje ir nepasiekiamoje vietoje.</w:t>
      </w:r>
    </w:p>
    <w:p w14:paraId="55C0114C" w14:textId="77777777" w:rsidR="00433C96" w:rsidRPr="00324198" w:rsidRDefault="00433C96" w:rsidP="00433C96">
      <w:pPr>
        <w:numPr>
          <w:ilvl w:val="12"/>
          <w:numId w:val="0"/>
        </w:numPr>
        <w:tabs>
          <w:tab w:val="clear" w:pos="567"/>
        </w:tabs>
        <w:spacing w:line="240" w:lineRule="auto"/>
        <w:ind w:right="-2"/>
        <w:rPr>
          <w:szCs w:val="22"/>
          <w:lang w:val="lt-LT"/>
        </w:rPr>
      </w:pPr>
    </w:p>
    <w:p w14:paraId="44646594" w14:textId="77777777" w:rsidR="00433C96" w:rsidRPr="00324198" w:rsidRDefault="00433C96" w:rsidP="00433C96">
      <w:pPr>
        <w:pStyle w:val="Pagrindinistekstas"/>
        <w:rPr>
          <w:i w:val="0"/>
          <w:color w:val="auto"/>
          <w:sz w:val="22"/>
          <w:szCs w:val="22"/>
          <w:lang w:val="lt-LT"/>
        </w:rPr>
      </w:pPr>
      <w:r w:rsidRPr="00324198">
        <w:rPr>
          <w:i w:val="0"/>
          <w:color w:val="auto"/>
          <w:sz w:val="22"/>
          <w:szCs w:val="22"/>
          <w:lang w:val="lt-LT"/>
        </w:rPr>
        <w:t>Laikyti ne aukštesnėje kaip 25 </w:t>
      </w:r>
      <w:r w:rsidRPr="00324198">
        <w:rPr>
          <w:i w:val="0"/>
          <w:color w:val="auto"/>
          <w:sz w:val="22"/>
          <w:szCs w:val="22"/>
          <w:lang w:val="lt-LT"/>
        </w:rPr>
        <w:sym w:font="Symbol" w:char="F0B0"/>
      </w:r>
      <w:r w:rsidRPr="00324198">
        <w:rPr>
          <w:i w:val="0"/>
          <w:color w:val="auto"/>
          <w:sz w:val="22"/>
          <w:szCs w:val="22"/>
          <w:lang w:val="lt-LT"/>
        </w:rPr>
        <w:t xml:space="preserve">C temperatūroje. </w:t>
      </w:r>
      <w:r>
        <w:rPr>
          <w:i w:val="0"/>
          <w:color w:val="auto"/>
          <w:sz w:val="22"/>
          <w:szCs w:val="22"/>
          <w:lang w:val="lt-LT"/>
        </w:rPr>
        <w:t>Flakon</w:t>
      </w:r>
      <w:r w:rsidRPr="003170F7">
        <w:rPr>
          <w:i w:val="0"/>
          <w:color w:val="auto"/>
          <w:sz w:val="22"/>
          <w:szCs w:val="22"/>
          <w:lang w:val="lt-LT"/>
        </w:rPr>
        <w:t xml:space="preserve">ą </w:t>
      </w:r>
      <w:r w:rsidRPr="00324198">
        <w:rPr>
          <w:i w:val="0"/>
          <w:color w:val="auto"/>
          <w:sz w:val="22"/>
          <w:szCs w:val="22"/>
          <w:lang w:val="lt-LT"/>
        </w:rPr>
        <w:t xml:space="preserve">laikyti išorinėje dėžutėje, kad </w:t>
      </w:r>
      <w:r>
        <w:rPr>
          <w:i w:val="0"/>
          <w:color w:val="auto"/>
          <w:sz w:val="22"/>
          <w:szCs w:val="22"/>
          <w:lang w:val="lt-LT"/>
        </w:rPr>
        <w:t>vaistas</w:t>
      </w:r>
      <w:r w:rsidRPr="00324198">
        <w:rPr>
          <w:i w:val="0"/>
          <w:color w:val="auto"/>
          <w:sz w:val="22"/>
          <w:szCs w:val="22"/>
          <w:lang w:val="lt-LT"/>
        </w:rPr>
        <w:t xml:space="preserve"> būtų apsaugotas nuo šviesos. </w:t>
      </w:r>
    </w:p>
    <w:p w14:paraId="5A99B7DB" w14:textId="77777777" w:rsidR="00433C96" w:rsidRPr="00324198" w:rsidRDefault="00433C96" w:rsidP="00433C96">
      <w:pPr>
        <w:pStyle w:val="Pagrindinistekstas"/>
        <w:rPr>
          <w:i w:val="0"/>
          <w:color w:val="auto"/>
          <w:sz w:val="22"/>
          <w:szCs w:val="22"/>
          <w:lang w:val="lt-LT"/>
        </w:rPr>
      </w:pPr>
      <w:r w:rsidRPr="00324198">
        <w:rPr>
          <w:i w:val="0"/>
          <w:color w:val="auto"/>
          <w:sz w:val="22"/>
          <w:szCs w:val="22"/>
          <w:lang w:val="lt-LT"/>
        </w:rPr>
        <w:t xml:space="preserve">Ant etiketės ir dėžutės po „Tinka iki“ nurodytam tinkamumo laikui pasibaigus, </w:t>
      </w:r>
      <w:r w:rsidRPr="00324198">
        <w:rPr>
          <w:i w:val="0"/>
          <w:iCs/>
          <w:color w:val="auto"/>
          <w:sz w:val="22"/>
          <w:szCs w:val="22"/>
          <w:lang w:val="lt-LT"/>
        </w:rPr>
        <w:t>šio vaisto</w:t>
      </w:r>
      <w:r w:rsidRPr="00324198">
        <w:rPr>
          <w:i w:val="0"/>
          <w:color w:val="auto"/>
          <w:sz w:val="22"/>
          <w:szCs w:val="22"/>
          <w:lang w:val="lt-LT"/>
        </w:rPr>
        <w:t xml:space="preserve"> vartoti negalima. Vaistas </w:t>
      </w:r>
      <w:r w:rsidRPr="00324198">
        <w:rPr>
          <w:i w:val="0"/>
          <w:iCs/>
          <w:color w:val="auto"/>
          <w:sz w:val="22"/>
          <w:szCs w:val="22"/>
          <w:lang w:val="lt-LT"/>
        </w:rPr>
        <w:t>tinkamas</w:t>
      </w:r>
      <w:r w:rsidRPr="00324198">
        <w:rPr>
          <w:i w:val="0"/>
          <w:color w:val="auto"/>
          <w:sz w:val="22"/>
          <w:szCs w:val="22"/>
          <w:lang w:val="lt-LT"/>
        </w:rPr>
        <w:t xml:space="preserve"> vartoti iki paskutinės nurodyto mėnesio dienos.</w:t>
      </w:r>
    </w:p>
    <w:p w14:paraId="562F2546" w14:textId="77777777" w:rsidR="00433C96" w:rsidRPr="00324198" w:rsidRDefault="00433C96" w:rsidP="00433C96">
      <w:pPr>
        <w:spacing w:line="240" w:lineRule="auto"/>
        <w:rPr>
          <w:szCs w:val="22"/>
          <w:lang w:val="lt-LT"/>
        </w:rPr>
      </w:pPr>
    </w:p>
    <w:p w14:paraId="69B5CAAA" w14:textId="77777777" w:rsidR="00433C96" w:rsidRPr="00324198" w:rsidRDefault="00433C96" w:rsidP="00433C96">
      <w:pPr>
        <w:pStyle w:val="Pagrindinistekstas"/>
        <w:rPr>
          <w:i w:val="0"/>
          <w:iCs/>
          <w:color w:val="auto"/>
          <w:sz w:val="22"/>
          <w:szCs w:val="22"/>
          <w:lang w:val="lt-LT"/>
        </w:rPr>
      </w:pPr>
      <w:r w:rsidRPr="00324198">
        <w:rPr>
          <w:i w:val="0"/>
          <w:color w:val="auto"/>
          <w:sz w:val="22"/>
          <w:szCs w:val="22"/>
          <w:lang w:val="lt-LT"/>
        </w:rPr>
        <w:t>Pastebėjus</w:t>
      </w:r>
      <w:r w:rsidRPr="00324198">
        <w:rPr>
          <w:i w:val="0"/>
          <w:iCs/>
          <w:color w:val="auto"/>
          <w:sz w:val="22"/>
          <w:szCs w:val="22"/>
          <w:lang w:val="lt-LT"/>
        </w:rPr>
        <w:t xml:space="preserve"> infuziniame tirpale matomas daleles arba spalvos pakitimą,</w:t>
      </w:r>
      <w:r w:rsidRPr="00324198">
        <w:rPr>
          <w:i w:val="0"/>
          <w:color w:val="auto"/>
          <w:sz w:val="22"/>
          <w:szCs w:val="22"/>
          <w:lang w:val="lt-LT"/>
        </w:rPr>
        <w:t xml:space="preserve"> šio vaisto vartoti negalima</w:t>
      </w:r>
      <w:r w:rsidRPr="00324198">
        <w:rPr>
          <w:i w:val="0"/>
          <w:iCs/>
          <w:color w:val="auto"/>
          <w:sz w:val="22"/>
          <w:szCs w:val="22"/>
          <w:lang w:val="lt-LT"/>
        </w:rPr>
        <w:t>.</w:t>
      </w:r>
    </w:p>
    <w:p w14:paraId="7E2CCC99" w14:textId="77777777" w:rsidR="00433C96" w:rsidRPr="00324198" w:rsidRDefault="00433C96" w:rsidP="00433C96">
      <w:pPr>
        <w:spacing w:line="240" w:lineRule="auto"/>
        <w:rPr>
          <w:szCs w:val="22"/>
          <w:lang w:val="lt-LT"/>
        </w:rPr>
      </w:pPr>
    </w:p>
    <w:p w14:paraId="17B1F88E" w14:textId="77777777" w:rsidR="00433C96" w:rsidRPr="00324198" w:rsidRDefault="00433C96" w:rsidP="00433C96">
      <w:pPr>
        <w:spacing w:line="240" w:lineRule="auto"/>
        <w:rPr>
          <w:szCs w:val="22"/>
          <w:lang w:val="lt-LT"/>
        </w:rPr>
      </w:pPr>
      <w:r w:rsidRPr="00324198">
        <w:rPr>
          <w:szCs w:val="22"/>
          <w:lang w:val="lt-LT"/>
        </w:rPr>
        <w:t>Vaistų negalima išmesti į kanalizaciją arba su buitinėmis</w:t>
      </w:r>
      <w:r w:rsidRPr="00324198">
        <w:rPr>
          <w:color w:val="993366"/>
          <w:szCs w:val="22"/>
          <w:lang w:val="lt-LT"/>
        </w:rPr>
        <w:t xml:space="preserve"> </w:t>
      </w:r>
      <w:r w:rsidRPr="00324198">
        <w:rPr>
          <w:szCs w:val="22"/>
          <w:lang w:val="lt-LT"/>
        </w:rPr>
        <w:t>atliekomis. Kaip išmesti nereikalingus vaistus, klauskite vaistininko. Šios priemonės padės apsaugoti aplinką.</w:t>
      </w:r>
    </w:p>
    <w:p w14:paraId="21991383" w14:textId="77777777" w:rsidR="00433C96" w:rsidRPr="00324198" w:rsidRDefault="00433C96" w:rsidP="00433C96">
      <w:pPr>
        <w:numPr>
          <w:ilvl w:val="12"/>
          <w:numId w:val="0"/>
        </w:numPr>
        <w:tabs>
          <w:tab w:val="clear" w:pos="567"/>
        </w:tabs>
        <w:spacing w:line="240" w:lineRule="auto"/>
        <w:ind w:right="-2"/>
        <w:rPr>
          <w:szCs w:val="22"/>
          <w:lang w:val="lt-LT"/>
        </w:rPr>
      </w:pPr>
    </w:p>
    <w:p w14:paraId="088E5DB6" w14:textId="77777777" w:rsidR="00433C96" w:rsidRPr="00324198" w:rsidRDefault="00433C96" w:rsidP="00433C96">
      <w:pPr>
        <w:numPr>
          <w:ilvl w:val="12"/>
          <w:numId w:val="0"/>
        </w:numPr>
        <w:tabs>
          <w:tab w:val="clear" w:pos="567"/>
        </w:tabs>
        <w:spacing w:line="240" w:lineRule="auto"/>
        <w:ind w:right="-2"/>
        <w:rPr>
          <w:szCs w:val="22"/>
          <w:lang w:val="lt-LT"/>
        </w:rPr>
      </w:pPr>
    </w:p>
    <w:p w14:paraId="58ADCFC7" w14:textId="77777777" w:rsidR="00433C96" w:rsidRPr="00324198" w:rsidRDefault="00433C96" w:rsidP="00433C96">
      <w:pPr>
        <w:keepNext/>
        <w:numPr>
          <w:ilvl w:val="12"/>
          <w:numId w:val="0"/>
        </w:numPr>
        <w:tabs>
          <w:tab w:val="clear" w:pos="567"/>
        </w:tabs>
        <w:spacing w:line="240" w:lineRule="auto"/>
        <w:rPr>
          <w:b/>
          <w:szCs w:val="22"/>
          <w:lang w:val="lt-LT"/>
        </w:rPr>
      </w:pPr>
      <w:r w:rsidRPr="00324198">
        <w:rPr>
          <w:b/>
          <w:szCs w:val="22"/>
          <w:lang w:val="lt-LT"/>
        </w:rPr>
        <w:t>6.</w:t>
      </w:r>
      <w:r w:rsidRPr="00324198">
        <w:rPr>
          <w:b/>
          <w:szCs w:val="22"/>
          <w:lang w:val="lt-LT"/>
        </w:rPr>
        <w:tab/>
        <w:t>Pakuotės turinys ir kita informacija</w:t>
      </w:r>
    </w:p>
    <w:p w14:paraId="1F08FC22" w14:textId="77777777" w:rsidR="00433C96" w:rsidRPr="00324198" w:rsidRDefault="00433C96" w:rsidP="00433C96">
      <w:pPr>
        <w:keepNext/>
        <w:numPr>
          <w:ilvl w:val="12"/>
          <w:numId w:val="0"/>
        </w:numPr>
        <w:tabs>
          <w:tab w:val="clear" w:pos="567"/>
        </w:tabs>
        <w:spacing w:line="240" w:lineRule="auto"/>
        <w:rPr>
          <w:szCs w:val="22"/>
          <w:lang w:val="lt-LT"/>
        </w:rPr>
      </w:pPr>
    </w:p>
    <w:p w14:paraId="36BD5AFA" w14:textId="77777777" w:rsidR="00433C96" w:rsidRPr="00324198" w:rsidRDefault="00433C96" w:rsidP="00433C96">
      <w:pPr>
        <w:keepNext/>
        <w:numPr>
          <w:ilvl w:val="12"/>
          <w:numId w:val="0"/>
        </w:numPr>
        <w:tabs>
          <w:tab w:val="clear" w:pos="567"/>
        </w:tabs>
        <w:spacing w:line="240" w:lineRule="auto"/>
        <w:rPr>
          <w:szCs w:val="22"/>
          <w:u w:val="single"/>
          <w:lang w:val="lt-LT"/>
        </w:rPr>
      </w:pPr>
      <w:proofErr w:type="spellStart"/>
      <w:r w:rsidRPr="00324198">
        <w:rPr>
          <w:b/>
          <w:bCs/>
          <w:szCs w:val="22"/>
          <w:lang w:val="lt-LT"/>
        </w:rPr>
        <w:t>Vancosan</w:t>
      </w:r>
      <w:proofErr w:type="spellEnd"/>
      <w:r w:rsidRPr="00324198">
        <w:rPr>
          <w:b/>
          <w:bCs/>
          <w:szCs w:val="22"/>
          <w:lang w:val="lt-LT"/>
        </w:rPr>
        <w:t xml:space="preserve"> sudėtis </w:t>
      </w:r>
    </w:p>
    <w:p w14:paraId="1957EC42" w14:textId="77777777" w:rsidR="00433C96" w:rsidRPr="00324198" w:rsidRDefault="00433C96" w:rsidP="00433C96">
      <w:pPr>
        <w:keepNext/>
        <w:numPr>
          <w:ilvl w:val="0"/>
          <w:numId w:val="3"/>
        </w:numPr>
        <w:tabs>
          <w:tab w:val="clear" w:pos="567"/>
        </w:tabs>
        <w:spacing w:line="240" w:lineRule="auto"/>
        <w:rPr>
          <w:i/>
          <w:iCs/>
          <w:szCs w:val="22"/>
          <w:lang w:val="lt-LT"/>
        </w:rPr>
      </w:pPr>
      <w:r w:rsidRPr="00324198">
        <w:rPr>
          <w:szCs w:val="22"/>
          <w:lang w:val="lt-LT"/>
        </w:rPr>
        <w:t xml:space="preserve">Veiklioji medžiaga yra </w:t>
      </w:r>
      <w:proofErr w:type="spellStart"/>
      <w:r w:rsidRPr="00324198">
        <w:rPr>
          <w:szCs w:val="22"/>
          <w:lang w:val="lt-LT"/>
        </w:rPr>
        <w:t>vankomicino</w:t>
      </w:r>
      <w:proofErr w:type="spellEnd"/>
      <w:r w:rsidRPr="00324198">
        <w:rPr>
          <w:szCs w:val="22"/>
          <w:lang w:val="lt-LT"/>
        </w:rPr>
        <w:t xml:space="preserve"> hidrochloridas. Kiekviename flakone yra 500 mg arba 1000 mg </w:t>
      </w:r>
      <w:proofErr w:type="spellStart"/>
      <w:r w:rsidRPr="00324198">
        <w:rPr>
          <w:szCs w:val="22"/>
          <w:lang w:val="lt-LT"/>
        </w:rPr>
        <w:t>vankomicino</w:t>
      </w:r>
      <w:proofErr w:type="spellEnd"/>
      <w:r w:rsidRPr="00324198">
        <w:rPr>
          <w:szCs w:val="22"/>
          <w:lang w:val="lt-LT"/>
        </w:rPr>
        <w:t xml:space="preserve"> hidrochlorido</w:t>
      </w:r>
      <w:r w:rsidRPr="00B13852">
        <w:rPr>
          <w:szCs w:val="22"/>
          <w:lang w:val="lt-LT"/>
        </w:rPr>
        <w:t xml:space="preserve"> </w:t>
      </w:r>
      <w:r w:rsidRPr="00DF0082">
        <w:rPr>
          <w:szCs w:val="22"/>
          <w:lang w:val="lt-LT"/>
        </w:rPr>
        <w:t>kuris atitinka</w:t>
      </w:r>
      <w:r>
        <w:rPr>
          <w:szCs w:val="22"/>
          <w:lang w:val="lt-LT"/>
        </w:rPr>
        <w:t xml:space="preserve"> 500 000 TV arba 1 000 000 TV </w:t>
      </w:r>
      <w:proofErr w:type="spellStart"/>
      <w:r w:rsidRPr="00DF0082">
        <w:rPr>
          <w:szCs w:val="22"/>
          <w:lang w:val="lt-LT"/>
        </w:rPr>
        <w:t>vankomicino</w:t>
      </w:r>
      <w:proofErr w:type="spellEnd"/>
      <w:r w:rsidRPr="00324198">
        <w:rPr>
          <w:szCs w:val="22"/>
          <w:lang w:val="lt-LT"/>
        </w:rPr>
        <w:t>.</w:t>
      </w:r>
    </w:p>
    <w:p w14:paraId="5D0F65BC" w14:textId="77777777" w:rsidR="00433C96" w:rsidRPr="00324198" w:rsidRDefault="00433C96" w:rsidP="00433C96">
      <w:pPr>
        <w:keepNext/>
        <w:numPr>
          <w:ilvl w:val="0"/>
          <w:numId w:val="3"/>
        </w:numPr>
        <w:tabs>
          <w:tab w:val="clear" w:pos="567"/>
        </w:tabs>
        <w:spacing w:line="240" w:lineRule="auto"/>
        <w:rPr>
          <w:szCs w:val="22"/>
          <w:lang w:val="lt-LT"/>
        </w:rPr>
      </w:pPr>
      <w:r w:rsidRPr="00324198">
        <w:rPr>
          <w:szCs w:val="22"/>
          <w:lang w:val="lt-LT"/>
        </w:rPr>
        <w:t>Pagalbinių medžiagų nėra.</w:t>
      </w:r>
      <w:r w:rsidRPr="00324198">
        <w:rPr>
          <w:i/>
          <w:color w:val="008000"/>
          <w:szCs w:val="22"/>
          <w:lang w:val="lt-LT"/>
        </w:rPr>
        <w:t xml:space="preserve"> </w:t>
      </w:r>
    </w:p>
    <w:p w14:paraId="32BEBB42" w14:textId="77777777" w:rsidR="00433C96" w:rsidRPr="00324198" w:rsidRDefault="00433C96" w:rsidP="00433C96">
      <w:pPr>
        <w:tabs>
          <w:tab w:val="clear" w:pos="567"/>
        </w:tabs>
        <w:spacing w:line="240" w:lineRule="auto"/>
        <w:ind w:right="-2"/>
        <w:rPr>
          <w:szCs w:val="22"/>
          <w:lang w:val="lt-LT"/>
        </w:rPr>
      </w:pPr>
    </w:p>
    <w:p w14:paraId="5A22A446" w14:textId="77777777" w:rsidR="00433C96" w:rsidRPr="00324198" w:rsidRDefault="00433C96" w:rsidP="00433C96">
      <w:pPr>
        <w:numPr>
          <w:ilvl w:val="12"/>
          <w:numId w:val="0"/>
        </w:numPr>
        <w:tabs>
          <w:tab w:val="clear" w:pos="567"/>
        </w:tabs>
        <w:spacing w:line="240" w:lineRule="auto"/>
        <w:ind w:right="-2"/>
        <w:rPr>
          <w:b/>
          <w:bCs/>
          <w:szCs w:val="22"/>
          <w:lang w:val="lt-LT"/>
        </w:rPr>
      </w:pPr>
      <w:proofErr w:type="spellStart"/>
      <w:r w:rsidRPr="00324198">
        <w:rPr>
          <w:b/>
          <w:bCs/>
          <w:szCs w:val="22"/>
          <w:lang w:val="lt-LT"/>
        </w:rPr>
        <w:t>Vancosan</w:t>
      </w:r>
      <w:proofErr w:type="spellEnd"/>
      <w:r w:rsidRPr="00324198">
        <w:rPr>
          <w:b/>
          <w:bCs/>
          <w:szCs w:val="22"/>
          <w:lang w:val="lt-LT"/>
        </w:rPr>
        <w:t xml:space="preserve"> išvaizda ir kiekis pakuotėje</w:t>
      </w:r>
    </w:p>
    <w:p w14:paraId="7E04EE56" w14:textId="77777777" w:rsidR="00433C96" w:rsidRPr="00324198" w:rsidRDefault="00433C96" w:rsidP="00433C96">
      <w:pPr>
        <w:numPr>
          <w:ilvl w:val="12"/>
          <w:numId w:val="0"/>
        </w:numPr>
        <w:tabs>
          <w:tab w:val="clear" w:pos="567"/>
        </w:tabs>
        <w:spacing w:line="240" w:lineRule="auto"/>
        <w:ind w:right="-2"/>
        <w:rPr>
          <w:szCs w:val="22"/>
          <w:lang w:val="lt-LT"/>
        </w:rPr>
      </w:pPr>
      <w:r w:rsidRPr="00324198">
        <w:rPr>
          <w:szCs w:val="22"/>
          <w:lang w:val="lt-LT"/>
        </w:rPr>
        <w:t>Smulkūs balti šiek tiek rausvo arba rusvo atspalvio milteliai.</w:t>
      </w:r>
    </w:p>
    <w:p w14:paraId="1E386270" w14:textId="77777777" w:rsidR="00433C96" w:rsidRPr="00324198" w:rsidRDefault="00433C96" w:rsidP="00433C96">
      <w:pPr>
        <w:numPr>
          <w:ilvl w:val="12"/>
          <w:numId w:val="0"/>
        </w:numPr>
        <w:tabs>
          <w:tab w:val="clear" w:pos="567"/>
        </w:tabs>
        <w:spacing w:line="240" w:lineRule="auto"/>
        <w:ind w:right="-2"/>
        <w:rPr>
          <w:szCs w:val="22"/>
          <w:lang w:val="lt-LT"/>
        </w:rPr>
      </w:pPr>
      <w:proofErr w:type="spellStart"/>
      <w:r w:rsidRPr="00324198">
        <w:rPr>
          <w:bCs/>
          <w:szCs w:val="22"/>
          <w:lang w:val="lt-LT"/>
        </w:rPr>
        <w:t>Vancosan</w:t>
      </w:r>
      <w:proofErr w:type="spellEnd"/>
      <w:r w:rsidRPr="00324198">
        <w:rPr>
          <w:bCs/>
          <w:szCs w:val="22"/>
          <w:lang w:val="lt-LT"/>
        </w:rPr>
        <w:t xml:space="preserve"> tiekiamas pakuotėmis po 1, 5 ar 10 stiklinių flakonų su guminiu kamščiu ir nuplėšiamu dangteliu.</w:t>
      </w:r>
    </w:p>
    <w:p w14:paraId="74252CA4" w14:textId="77777777" w:rsidR="00433C96" w:rsidRPr="00324198" w:rsidRDefault="00433C96" w:rsidP="00433C96">
      <w:pPr>
        <w:numPr>
          <w:ilvl w:val="12"/>
          <w:numId w:val="0"/>
        </w:numPr>
        <w:tabs>
          <w:tab w:val="clear" w:pos="567"/>
        </w:tabs>
        <w:spacing w:line="240" w:lineRule="auto"/>
        <w:ind w:right="-2"/>
        <w:rPr>
          <w:szCs w:val="22"/>
          <w:lang w:val="lt-LT"/>
        </w:rPr>
      </w:pPr>
    </w:p>
    <w:p w14:paraId="512E7422" w14:textId="77777777" w:rsidR="00433C96" w:rsidRPr="00324198" w:rsidRDefault="00433C96" w:rsidP="00433C96">
      <w:pPr>
        <w:numPr>
          <w:ilvl w:val="12"/>
          <w:numId w:val="0"/>
        </w:numPr>
        <w:tabs>
          <w:tab w:val="clear" w:pos="567"/>
        </w:tabs>
        <w:spacing w:line="240" w:lineRule="auto"/>
        <w:ind w:right="-2"/>
        <w:rPr>
          <w:b/>
          <w:szCs w:val="22"/>
          <w:lang w:val="lt-LT"/>
        </w:rPr>
      </w:pPr>
      <w:r>
        <w:rPr>
          <w:b/>
          <w:szCs w:val="22"/>
          <w:lang w:val="lt-LT"/>
        </w:rPr>
        <w:t>Registruotojas</w:t>
      </w:r>
      <w:r w:rsidRPr="00324198">
        <w:rPr>
          <w:b/>
          <w:szCs w:val="22"/>
          <w:lang w:val="lt-LT"/>
        </w:rPr>
        <w:t xml:space="preserve"> ir gamintojas</w:t>
      </w:r>
    </w:p>
    <w:p w14:paraId="7E2A0D32" w14:textId="77777777" w:rsidR="00433C96" w:rsidRPr="00324198" w:rsidRDefault="00433C96" w:rsidP="00433C96">
      <w:pPr>
        <w:numPr>
          <w:ilvl w:val="12"/>
          <w:numId w:val="0"/>
        </w:numPr>
        <w:tabs>
          <w:tab w:val="clear" w:pos="567"/>
        </w:tabs>
        <w:spacing w:line="240" w:lineRule="auto"/>
        <w:ind w:right="-2"/>
        <w:rPr>
          <w:szCs w:val="22"/>
          <w:lang w:val="lt-LT"/>
        </w:rPr>
      </w:pPr>
    </w:p>
    <w:tbl>
      <w:tblPr>
        <w:tblW w:w="0" w:type="auto"/>
        <w:tblLook w:val="01E0" w:firstRow="1" w:lastRow="1" w:firstColumn="1" w:lastColumn="1" w:noHBand="0" w:noVBand="0"/>
      </w:tblPr>
      <w:tblGrid>
        <w:gridCol w:w="3985"/>
        <w:gridCol w:w="5085"/>
      </w:tblGrid>
      <w:tr w:rsidR="00433C96" w:rsidRPr="00324198" w14:paraId="47718B9B" w14:textId="77777777" w:rsidTr="00286C77">
        <w:tc>
          <w:tcPr>
            <w:tcW w:w="4077" w:type="dxa"/>
          </w:tcPr>
          <w:p w14:paraId="2E4936FE" w14:textId="77777777" w:rsidR="00433C96" w:rsidRPr="00324198" w:rsidRDefault="00433C96" w:rsidP="00286C77">
            <w:pPr>
              <w:numPr>
                <w:ilvl w:val="12"/>
                <w:numId w:val="0"/>
              </w:numPr>
              <w:tabs>
                <w:tab w:val="clear" w:pos="567"/>
              </w:tabs>
              <w:spacing w:line="240" w:lineRule="auto"/>
              <w:ind w:right="-2"/>
              <w:rPr>
                <w:bCs/>
                <w:i/>
                <w:szCs w:val="22"/>
                <w:lang w:val="lt-LT"/>
              </w:rPr>
            </w:pPr>
            <w:r>
              <w:rPr>
                <w:bCs/>
                <w:i/>
                <w:szCs w:val="22"/>
                <w:lang w:val="lt-LT"/>
              </w:rPr>
              <w:t>Registruotojas</w:t>
            </w:r>
            <w:r w:rsidRPr="00324198">
              <w:rPr>
                <w:bCs/>
                <w:i/>
                <w:szCs w:val="22"/>
                <w:lang w:val="lt-LT"/>
              </w:rPr>
              <w:t xml:space="preserve"> </w:t>
            </w:r>
          </w:p>
          <w:p w14:paraId="49CF839E" w14:textId="77777777" w:rsidR="00433C96" w:rsidRPr="00324198" w:rsidRDefault="00433C96" w:rsidP="00286C77">
            <w:pPr>
              <w:spacing w:line="240" w:lineRule="auto"/>
              <w:rPr>
                <w:szCs w:val="22"/>
                <w:lang w:val="lt-LT"/>
              </w:rPr>
            </w:pPr>
            <w:r w:rsidRPr="00324198">
              <w:rPr>
                <w:szCs w:val="22"/>
                <w:lang w:val="lt-LT"/>
              </w:rPr>
              <w:t xml:space="preserve">MIP Pharma </w:t>
            </w:r>
            <w:proofErr w:type="spellStart"/>
            <w:r w:rsidRPr="00324198">
              <w:rPr>
                <w:szCs w:val="22"/>
                <w:lang w:val="lt-LT"/>
              </w:rPr>
              <w:t>GmbH</w:t>
            </w:r>
            <w:proofErr w:type="spellEnd"/>
          </w:p>
          <w:p w14:paraId="38F919F8" w14:textId="77777777" w:rsidR="00433C96" w:rsidRPr="00324198" w:rsidRDefault="00433C96" w:rsidP="00286C77">
            <w:pPr>
              <w:spacing w:line="240" w:lineRule="auto"/>
              <w:rPr>
                <w:szCs w:val="22"/>
                <w:lang w:val="lt-LT"/>
              </w:rPr>
            </w:pPr>
            <w:proofErr w:type="spellStart"/>
            <w:r w:rsidRPr="00324198">
              <w:rPr>
                <w:szCs w:val="22"/>
                <w:lang w:val="lt-LT"/>
              </w:rPr>
              <w:t>Kirkeler</w:t>
            </w:r>
            <w:proofErr w:type="spellEnd"/>
            <w:r w:rsidRPr="00324198">
              <w:rPr>
                <w:szCs w:val="22"/>
                <w:lang w:val="lt-LT"/>
              </w:rPr>
              <w:t xml:space="preserve"> Str. 41</w:t>
            </w:r>
          </w:p>
          <w:p w14:paraId="47660334" w14:textId="77777777" w:rsidR="00433C96" w:rsidRPr="00324198" w:rsidRDefault="00433C96" w:rsidP="00286C77">
            <w:pPr>
              <w:spacing w:line="240" w:lineRule="auto"/>
              <w:rPr>
                <w:szCs w:val="22"/>
                <w:lang w:val="lt-LT"/>
              </w:rPr>
            </w:pPr>
            <w:r w:rsidRPr="00324198">
              <w:rPr>
                <w:szCs w:val="22"/>
                <w:lang w:val="lt-LT"/>
              </w:rPr>
              <w:t xml:space="preserve">D-66440 </w:t>
            </w:r>
            <w:proofErr w:type="spellStart"/>
            <w:r w:rsidRPr="00324198">
              <w:rPr>
                <w:szCs w:val="22"/>
                <w:lang w:val="lt-LT"/>
              </w:rPr>
              <w:t>Blieskastel</w:t>
            </w:r>
            <w:proofErr w:type="spellEnd"/>
          </w:p>
          <w:p w14:paraId="2F95C000" w14:textId="77777777" w:rsidR="00433C96" w:rsidRPr="00324198" w:rsidRDefault="00433C96" w:rsidP="00286C77">
            <w:pPr>
              <w:spacing w:line="240" w:lineRule="auto"/>
              <w:rPr>
                <w:szCs w:val="22"/>
                <w:lang w:val="lt-LT"/>
              </w:rPr>
            </w:pPr>
            <w:r w:rsidRPr="00324198">
              <w:rPr>
                <w:szCs w:val="22"/>
                <w:lang w:val="lt-LT"/>
              </w:rPr>
              <w:t>Vokietija</w:t>
            </w:r>
          </w:p>
          <w:p w14:paraId="1EF39F3C" w14:textId="77777777" w:rsidR="00433C96" w:rsidRPr="00324198" w:rsidRDefault="00433C96" w:rsidP="00286C77">
            <w:pPr>
              <w:spacing w:line="240" w:lineRule="auto"/>
              <w:rPr>
                <w:szCs w:val="22"/>
                <w:lang w:val="lt-LT"/>
              </w:rPr>
            </w:pPr>
            <w:r w:rsidRPr="00324198">
              <w:rPr>
                <w:szCs w:val="22"/>
                <w:lang w:val="lt-LT"/>
              </w:rPr>
              <w:t>Tel. +49 (0) 6842 9609 0</w:t>
            </w:r>
          </w:p>
          <w:p w14:paraId="03309578" w14:textId="77777777" w:rsidR="00433C96" w:rsidRPr="00324198" w:rsidRDefault="00433C96" w:rsidP="00286C77">
            <w:pPr>
              <w:numPr>
                <w:ilvl w:val="12"/>
                <w:numId w:val="0"/>
              </w:numPr>
              <w:tabs>
                <w:tab w:val="clear" w:pos="567"/>
              </w:tabs>
              <w:spacing w:line="240" w:lineRule="auto"/>
              <w:ind w:right="-2"/>
              <w:rPr>
                <w:szCs w:val="22"/>
                <w:lang w:val="lt-LT"/>
              </w:rPr>
            </w:pPr>
            <w:r w:rsidRPr="00324198">
              <w:rPr>
                <w:szCs w:val="22"/>
                <w:lang w:val="lt-LT"/>
              </w:rPr>
              <w:t>Faksas +49 (0) 6842 9609 355</w:t>
            </w:r>
          </w:p>
        </w:tc>
        <w:tc>
          <w:tcPr>
            <w:tcW w:w="5210" w:type="dxa"/>
          </w:tcPr>
          <w:p w14:paraId="79E2D9CF" w14:textId="77777777" w:rsidR="00433C96" w:rsidRPr="00324198" w:rsidRDefault="00433C96" w:rsidP="00286C77">
            <w:pPr>
              <w:numPr>
                <w:ilvl w:val="12"/>
                <w:numId w:val="0"/>
              </w:numPr>
              <w:tabs>
                <w:tab w:val="clear" w:pos="567"/>
              </w:tabs>
              <w:spacing w:line="240" w:lineRule="auto"/>
              <w:ind w:right="-2"/>
              <w:rPr>
                <w:i/>
                <w:szCs w:val="22"/>
                <w:lang w:val="lt-LT"/>
              </w:rPr>
            </w:pPr>
            <w:r w:rsidRPr="00324198">
              <w:rPr>
                <w:i/>
                <w:szCs w:val="22"/>
                <w:lang w:val="lt-LT"/>
              </w:rPr>
              <w:t>Gamintojas</w:t>
            </w:r>
          </w:p>
          <w:p w14:paraId="0ECAC367" w14:textId="77777777" w:rsidR="00433C96" w:rsidRPr="00324198" w:rsidRDefault="00433C96" w:rsidP="00286C77">
            <w:pPr>
              <w:spacing w:line="240" w:lineRule="auto"/>
              <w:rPr>
                <w:szCs w:val="22"/>
                <w:lang w:val="lt-LT"/>
              </w:rPr>
            </w:pPr>
            <w:proofErr w:type="spellStart"/>
            <w:r w:rsidRPr="00324198">
              <w:rPr>
                <w:szCs w:val="22"/>
                <w:lang w:val="lt-LT"/>
              </w:rPr>
              <w:t>Chephasaar</w:t>
            </w:r>
            <w:proofErr w:type="spellEnd"/>
            <w:r w:rsidRPr="00324198">
              <w:rPr>
                <w:szCs w:val="22"/>
                <w:lang w:val="lt-LT"/>
              </w:rPr>
              <w:t xml:space="preserve"> </w:t>
            </w:r>
            <w:proofErr w:type="spellStart"/>
            <w:r w:rsidRPr="00324198">
              <w:rPr>
                <w:szCs w:val="22"/>
                <w:lang w:val="lt-LT"/>
              </w:rPr>
              <w:t>Chemisch-Pharmazeutische</w:t>
            </w:r>
            <w:proofErr w:type="spellEnd"/>
            <w:r w:rsidRPr="00324198">
              <w:rPr>
                <w:szCs w:val="22"/>
                <w:lang w:val="lt-LT"/>
              </w:rPr>
              <w:t xml:space="preserve"> </w:t>
            </w:r>
            <w:proofErr w:type="spellStart"/>
            <w:r w:rsidRPr="00324198">
              <w:rPr>
                <w:szCs w:val="22"/>
                <w:lang w:val="lt-LT"/>
              </w:rPr>
              <w:t>Fabrik</w:t>
            </w:r>
            <w:proofErr w:type="spellEnd"/>
            <w:r w:rsidRPr="00324198">
              <w:rPr>
                <w:szCs w:val="22"/>
                <w:lang w:val="lt-LT"/>
              </w:rPr>
              <w:t xml:space="preserve"> </w:t>
            </w:r>
            <w:proofErr w:type="spellStart"/>
            <w:r w:rsidRPr="00324198">
              <w:rPr>
                <w:szCs w:val="22"/>
                <w:lang w:val="lt-LT"/>
              </w:rPr>
              <w:t>GmbH</w:t>
            </w:r>
            <w:proofErr w:type="spellEnd"/>
            <w:r w:rsidRPr="00324198">
              <w:rPr>
                <w:szCs w:val="22"/>
                <w:lang w:val="lt-LT"/>
              </w:rPr>
              <w:t xml:space="preserve"> </w:t>
            </w:r>
          </w:p>
          <w:p w14:paraId="13B711E0" w14:textId="77777777" w:rsidR="00433C96" w:rsidRPr="00324198" w:rsidRDefault="00433C96" w:rsidP="00286C77">
            <w:pPr>
              <w:spacing w:line="240" w:lineRule="auto"/>
              <w:rPr>
                <w:szCs w:val="22"/>
                <w:lang w:val="lt-LT"/>
              </w:rPr>
            </w:pPr>
            <w:proofErr w:type="spellStart"/>
            <w:r w:rsidRPr="00324198">
              <w:rPr>
                <w:szCs w:val="22"/>
                <w:lang w:val="lt-LT"/>
              </w:rPr>
              <w:t>Mühlstr</w:t>
            </w:r>
            <w:proofErr w:type="spellEnd"/>
            <w:r w:rsidRPr="00324198">
              <w:rPr>
                <w:szCs w:val="22"/>
                <w:lang w:val="lt-LT"/>
              </w:rPr>
              <w:t>. 50</w:t>
            </w:r>
          </w:p>
          <w:p w14:paraId="71356E7A" w14:textId="77777777" w:rsidR="00433C96" w:rsidRPr="00324198" w:rsidRDefault="00433C96" w:rsidP="00286C77">
            <w:pPr>
              <w:spacing w:line="240" w:lineRule="auto"/>
              <w:rPr>
                <w:szCs w:val="22"/>
                <w:lang w:val="lt-LT"/>
              </w:rPr>
            </w:pPr>
            <w:r w:rsidRPr="00324198">
              <w:rPr>
                <w:szCs w:val="22"/>
                <w:lang w:val="lt-LT"/>
              </w:rPr>
              <w:t xml:space="preserve">66386 St. </w:t>
            </w:r>
            <w:proofErr w:type="spellStart"/>
            <w:r w:rsidRPr="00324198">
              <w:rPr>
                <w:szCs w:val="22"/>
                <w:lang w:val="lt-LT"/>
              </w:rPr>
              <w:t>Ingbert</w:t>
            </w:r>
            <w:proofErr w:type="spellEnd"/>
          </w:p>
          <w:p w14:paraId="29DC2FB0" w14:textId="77777777" w:rsidR="00433C96" w:rsidRPr="00324198" w:rsidRDefault="00433C96" w:rsidP="00286C77">
            <w:pPr>
              <w:numPr>
                <w:ilvl w:val="12"/>
                <w:numId w:val="0"/>
              </w:numPr>
              <w:tabs>
                <w:tab w:val="clear" w:pos="567"/>
              </w:tabs>
              <w:spacing w:line="240" w:lineRule="auto"/>
              <w:ind w:right="-2"/>
              <w:rPr>
                <w:szCs w:val="22"/>
                <w:lang w:val="lt-LT"/>
              </w:rPr>
            </w:pPr>
            <w:r w:rsidRPr="00324198">
              <w:rPr>
                <w:szCs w:val="22"/>
                <w:lang w:val="lt-LT"/>
              </w:rPr>
              <w:t>Vokietija</w:t>
            </w:r>
          </w:p>
          <w:p w14:paraId="7F1E4608" w14:textId="77777777" w:rsidR="00433C96" w:rsidRPr="00324198" w:rsidRDefault="00433C96" w:rsidP="00286C77">
            <w:pPr>
              <w:numPr>
                <w:ilvl w:val="12"/>
                <w:numId w:val="0"/>
              </w:numPr>
              <w:tabs>
                <w:tab w:val="clear" w:pos="567"/>
              </w:tabs>
              <w:spacing w:line="240" w:lineRule="auto"/>
              <w:ind w:right="-2"/>
              <w:rPr>
                <w:b/>
                <w:bCs/>
                <w:szCs w:val="22"/>
                <w:lang w:val="lt-LT"/>
              </w:rPr>
            </w:pPr>
          </w:p>
        </w:tc>
      </w:tr>
    </w:tbl>
    <w:p w14:paraId="6A0585F5" w14:textId="77777777" w:rsidR="00433C96" w:rsidRPr="00324198" w:rsidRDefault="00433C96" w:rsidP="00433C96">
      <w:pPr>
        <w:numPr>
          <w:ilvl w:val="12"/>
          <w:numId w:val="0"/>
        </w:numPr>
        <w:tabs>
          <w:tab w:val="clear" w:pos="567"/>
        </w:tabs>
        <w:spacing w:line="240" w:lineRule="auto"/>
        <w:ind w:right="-2"/>
        <w:outlineLvl w:val="0"/>
        <w:rPr>
          <w:b/>
          <w:bCs/>
          <w:szCs w:val="22"/>
          <w:lang w:val="lt-LT"/>
        </w:rPr>
      </w:pPr>
    </w:p>
    <w:p w14:paraId="70F1013C" w14:textId="77777777" w:rsidR="00433C96" w:rsidRPr="00B34FA1" w:rsidRDefault="00433C96" w:rsidP="00433C96">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B34FA1">
        <w:rPr>
          <w:lang w:val="lt-LT"/>
        </w:rPr>
        <w:t>:</w:t>
      </w:r>
    </w:p>
    <w:p w14:paraId="68C956F3" w14:textId="77777777" w:rsidR="00433C96" w:rsidRDefault="00433C96" w:rsidP="00433C96">
      <w:pPr>
        <w:ind w:left="567" w:hanging="567"/>
        <w:rPr>
          <w:lang w:val="lt-LT"/>
        </w:rPr>
      </w:pPr>
    </w:p>
    <w:p w14:paraId="0F19A7BC" w14:textId="77777777" w:rsidR="00433C96" w:rsidRPr="00430C69" w:rsidRDefault="00433C96" w:rsidP="00433C96">
      <w:pPr>
        <w:rPr>
          <w:lang w:val="lt-LT"/>
        </w:rPr>
      </w:pPr>
      <w:r w:rsidRPr="00430C69">
        <w:rPr>
          <w:lang w:val="lt-LT"/>
        </w:rPr>
        <w:t xml:space="preserve">Estija, Suomija, Vokietija, Latvija – </w:t>
      </w:r>
      <w:proofErr w:type="spellStart"/>
      <w:r w:rsidRPr="00430C69">
        <w:rPr>
          <w:lang w:val="lt-LT"/>
        </w:rPr>
        <w:t>Vancosan</w:t>
      </w:r>
      <w:proofErr w:type="spellEnd"/>
      <w:r w:rsidRPr="00430C69">
        <w:rPr>
          <w:lang w:val="lt-LT"/>
        </w:rPr>
        <w:t xml:space="preserve"> 500 mg / 1000 mg</w:t>
      </w:r>
    </w:p>
    <w:p w14:paraId="664489A6" w14:textId="77777777" w:rsidR="00433C96" w:rsidRPr="00430C69" w:rsidRDefault="00433C96" w:rsidP="00433C96">
      <w:pPr>
        <w:ind w:left="567" w:hanging="567"/>
        <w:rPr>
          <w:lang w:val="lt-LT"/>
        </w:rPr>
      </w:pPr>
      <w:r w:rsidRPr="00430C69">
        <w:rPr>
          <w:lang w:val="lt-LT"/>
        </w:rPr>
        <w:t xml:space="preserve">Danija – </w:t>
      </w:r>
      <w:proofErr w:type="spellStart"/>
      <w:r w:rsidRPr="00430C69">
        <w:rPr>
          <w:lang w:val="lt-LT"/>
        </w:rPr>
        <w:t>Bactocin</w:t>
      </w:r>
      <w:proofErr w:type="spellEnd"/>
      <w:r w:rsidRPr="00430C69">
        <w:rPr>
          <w:lang w:val="lt-LT"/>
        </w:rPr>
        <w:t xml:space="preserve"> 500 mg / 1000 mg</w:t>
      </w:r>
    </w:p>
    <w:p w14:paraId="6E61818A" w14:textId="77777777" w:rsidR="00433C96" w:rsidRDefault="00433C96" w:rsidP="00433C96">
      <w:pPr>
        <w:numPr>
          <w:ilvl w:val="12"/>
          <w:numId w:val="0"/>
        </w:numPr>
        <w:tabs>
          <w:tab w:val="clear" w:pos="567"/>
          <w:tab w:val="left" w:pos="708"/>
        </w:tabs>
        <w:spacing w:line="240" w:lineRule="auto"/>
        <w:ind w:right="-2"/>
        <w:outlineLvl w:val="0"/>
        <w:rPr>
          <w:b/>
          <w:bCs/>
          <w:szCs w:val="22"/>
          <w:lang w:val="lt-LT"/>
        </w:rPr>
      </w:pPr>
    </w:p>
    <w:p w14:paraId="2DB37BFA" w14:textId="77777777" w:rsidR="00433C96" w:rsidRPr="00324198" w:rsidRDefault="00433C96" w:rsidP="00433C96">
      <w:pPr>
        <w:numPr>
          <w:ilvl w:val="12"/>
          <w:numId w:val="0"/>
        </w:numPr>
        <w:tabs>
          <w:tab w:val="clear" w:pos="567"/>
          <w:tab w:val="left" w:pos="708"/>
        </w:tabs>
        <w:spacing w:line="240" w:lineRule="auto"/>
        <w:ind w:right="-2"/>
        <w:outlineLvl w:val="0"/>
        <w:rPr>
          <w:szCs w:val="22"/>
          <w:lang w:val="lt-LT"/>
        </w:rPr>
      </w:pPr>
      <w:r w:rsidRPr="00324198">
        <w:rPr>
          <w:b/>
          <w:bCs/>
          <w:szCs w:val="22"/>
          <w:lang w:val="lt-LT"/>
        </w:rPr>
        <w:t xml:space="preserve">Šis pakuotės </w:t>
      </w:r>
      <w:r w:rsidRPr="00324198">
        <w:rPr>
          <w:b/>
          <w:szCs w:val="22"/>
          <w:lang w:val="lt-LT"/>
        </w:rPr>
        <w:t xml:space="preserve">lapelis paskutinį kartą peržiūrėtas </w:t>
      </w:r>
      <w:r>
        <w:rPr>
          <w:b/>
          <w:szCs w:val="22"/>
          <w:lang w:val="lt-LT"/>
        </w:rPr>
        <w:t>2025-10-01.</w:t>
      </w:r>
    </w:p>
    <w:p w14:paraId="59A7EE93" w14:textId="77777777" w:rsidR="00433C96" w:rsidRPr="00324198" w:rsidRDefault="00433C96" w:rsidP="00433C96">
      <w:pPr>
        <w:pStyle w:val="BTEMEASMCA"/>
      </w:pPr>
    </w:p>
    <w:p w14:paraId="1A78658E" w14:textId="77777777" w:rsidR="00433C96" w:rsidRPr="00324198" w:rsidRDefault="00433C96" w:rsidP="00433C96">
      <w:pPr>
        <w:numPr>
          <w:ilvl w:val="12"/>
          <w:numId w:val="0"/>
        </w:numPr>
        <w:tabs>
          <w:tab w:val="clear" w:pos="567"/>
        </w:tabs>
        <w:spacing w:line="240" w:lineRule="auto"/>
        <w:ind w:right="-2"/>
        <w:rPr>
          <w:szCs w:val="22"/>
          <w:lang w:val="lt-LT" w:eastAsia="x-none"/>
        </w:rPr>
      </w:pPr>
      <w:r w:rsidRPr="00324198">
        <w:rPr>
          <w:szCs w:val="22"/>
          <w:lang w:val="lt-LT" w:eastAsia="x-none"/>
        </w:rPr>
        <w:lastRenderedPageBreak/>
        <w:t>Išsami informacija apie šį vaistą pateikiama Valstybinės vaistų kontrolės tarnybos prie Lietuvos Respublikos  sveikatos apsaugos ministerijos tinklalapyje</w:t>
      </w:r>
      <w:r w:rsidRPr="00324198">
        <w:rPr>
          <w:i/>
          <w:szCs w:val="22"/>
          <w:lang w:val="lt-LT" w:eastAsia="x-none"/>
        </w:rPr>
        <w:t xml:space="preserve"> </w:t>
      </w:r>
      <w:hyperlink r:id="rId5" w:history="1">
        <w:r w:rsidRPr="00324198">
          <w:rPr>
            <w:rStyle w:val="Hipersaitas"/>
            <w:szCs w:val="22"/>
            <w:lang w:val="lt-LT" w:eastAsia="x-none"/>
          </w:rPr>
          <w:t>http://www.vvkt.lt</w:t>
        </w:r>
      </w:hyperlink>
    </w:p>
    <w:p w14:paraId="17DCBE7F" w14:textId="77777777" w:rsidR="00433C96" w:rsidRPr="00B122F4" w:rsidRDefault="00433C96" w:rsidP="00433C96">
      <w:pPr>
        <w:numPr>
          <w:ilvl w:val="12"/>
          <w:numId w:val="0"/>
        </w:numPr>
        <w:tabs>
          <w:tab w:val="clear" w:pos="567"/>
        </w:tabs>
        <w:spacing w:line="240" w:lineRule="auto"/>
        <w:ind w:right="-2"/>
        <w:rPr>
          <w:rStyle w:val="Hipersaitas"/>
          <w:szCs w:val="22"/>
          <w:lang w:val="lt-LT" w:eastAsia="x-none"/>
        </w:rPr>
      </w:pPr>
    </w:p>
    <w:p w14:paraId="0A84D3AC" w14:textId="77777777" w:rsidR="00433C96" w:rsidRPr="00F735E6" w:rsidRDefault="00433C96" w:rsidP="00433C96">
      <w:pPr>
        <w:numPr>
          <w:ilvl w:val="12"/>
          <w:numId w:val="0"/>
        </w:numPr>
        <w:tabs>
          <w:tab w:val="clear" w:pos="567"/>
        </w:tabs>
        <w:spacing w:line="240" w:lineRule="auto"/>
        <w:ind w:right="-2"/>
        <w:rPr>
          <w:b/>
          <w:szCs w:val="22"/>
          <w:lang w:val="lt-LT"/>
        </w:rPr>
      </w:pPr>
      <w:r w:rsidRPr="00F735E6">
        <w:rPr>
          <w:b/>
          <w:szCs w:val="22"/>
          <w:lang w:val="lt-LT"/>
        </w:rPr>
        <w:t>Kiti informacijos šaltiniai</w:t>
      </w:r>
    </w:p>
    <w:p w14:paraId="24B9368B" w14:textId="77777777" w:rsidR="00433C96" w:rsidRPr="00F735E6" w:rsidRDefault="00433C96" w:rsidP="00433C96">
      <w:pPr>
        <w:numPr>
          <w:ilvl w:val="12"/>
          <w:numId w:val="0"/>
        </w:numPr>
        <w:tabs>
          <w:tab w:val="clear" w:pos="567"/>
        </w:tabs>
        <w:spacing w:line="240" w:lineRule="auto"/>
        <w:ind w:right="-2"/>
        <w:rPr>
          <w:b/>
          <w:szCs w:val="22"/>
          <w:u w:val="single"/>
          <w:lang w:val="lt-LT"/>
        </w:rPr>
      </w:pPr>
      <w:r w:rsidRPr="00F735E6">
        <w:rPr>
          <w:b/>
          <w:szCs w:val="22"/>
          <w:u w:val="single"/>
          <w:lang w:val="lt-LT"/>
        </w:rPr>
        <w:t>Patarimai/medicininis švietimas</w:t>
      </w:r>
    </w:p>
    <w:p w14:paraId="706E29CA"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Antibiotikai yra naudojami bakterinių infekcijų gydymui. Jei neveikia prieš virusines infekcijas.</w:t>
      </w:r>
    </w:p>
    <w:p w14:paraId="4D462C88"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Jei Jūsų gydytojas paskyrė antibiotikų, Jums jie reikalingi būtent esamam susirgimui gydyti.</w:t>
      </w:r>
    </w:p>
    <w:p w14:paraId="18274AE1"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Nepaisant gydymo antibiotikais, kai kurios bakterijos gali išgyventi ir augti. Šis reiškinys vadinamas atsparumu: kai kurie antibiotikai tampa nebeefektyvūs.</w:t>
      </w:r>
    </w:p>
    <w:p w14:paraId="36705BAD"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Neteisingai vartojant antibiotikus, didėja atsparumas. Galima netgi prisidėti prie bakterijų atsparumo išsivystymo ir todėl užsitęs gydymas arba susilpnės antibiotikų efektyvumas, jei nesilaikysite gydytojo nurodymų dėl:</w:t>
      </w:r>
    </w:p>
    <w:p w14:paraId="0F79CFB2"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dozės,</w:t>
      </w:r>
    </w:p>
    <w:p w14:paraId="4F219CF4"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vartojimo dažnumo,</w:t>
      </w:r>
    </w:p>
    <w:p w14:paraId="578F2CCF" w14:textId="77777777" w:rsidR="00433C96" w:rsidRPr="00F735E6" w:rsidRDefault="00433C96" w:rsidP="00433C96">
      <w:pPr>
        <w:pStyle w:val="Sraopastraipa"/>
        <w:numPr>
          <w:ilvl w:val="0"/>
          <w:numId w:val="8"/>
        </w:numPr>
        <w:tabs>
          <w:tab w:val="clear" w:pos="567"/>
        </w:tabs>
        <w:spacing w:line="240" w:lineRule="auto"/>
        <w:ind w:right="-2"/>
        <w:rPr>
          <w:szCs w:val="22"/>
          <w:lang w:val="lt-LT"/>
        </w:rPr>
      </w:pPr>
      <w:r w:rsidRPr="00F735E6">
        <w:rPr>
          <w:szCs w:val="22"/>
          <w:lang w:val="lt-LT"/>
        </w:rPr>
        <w:t>gydymo trukmės.</w:t>
      </w:r>
    </w:p>
    <w:p w14:paraId="2AB6D7D1"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Todėl, norint kad būtų išsaugotas šio vaisto efektyvumas:</w:t>
      </w:r>
    </w:p>
    <w:p w14:paraId="438245DE"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1 – antibiotikus vartokite tik tada, kai jie paskiriami;</w:t>
      </w:r>
    </w:p>
    <w:p w14:paraId="77BF206C" w14:textId="77777777" w:rsidR="00433C96" w:rsidRPr="00F735E6" w:rsidRDefault="00433C96" w:rsidP="00433C96">
      <w:pPr>
        <w:numPr>
          <w:ilvl w:val="12"/>
          <w:numId w:val="0"/>
        </w:numPr>
        <w:tabs>
          <w:tab w:val="clear" w:pos="567"/>
        </w:tabs>
        <w:spacing w:line="240" w:lineRule="auto"/>
        <w:ind w:right="-2"/>
        <w:rPr>
          <w:szCs w:val="22"/>
          <w:lang w:val="lt-LT"/>
        </w:rPr>
      </w:pPr>
      <w:r w:rsidRPr="00F735E6">
        <w:rPr>
          <w:szCs w:val="22"/>
          <w:lang w:val="lt-LT"/>
        </w:rPr>
        <w:t>2 – griežtai laikykitės paskyrimo nurodymų;</w:t>
      </w:r>
    </w:p>
    <w:p w14:paraId="7A4BDA13" w14:textId="77777777" w:rsidR="00433C96" w:rsidRPr="003170F7" w:rsidRDefault="00433C96" w:rsidP="00433C96">
      <w:pPr>
        <w:numPr>
          <w:ilvl w:val="12"/>
          <w:numId w:val="0"/>
        </w:numPr>
        <w:tabs>
          <w:tab w:val="clear" w:pos="567"/>
        </w:tabs>
        <w:spacing w:line="240" w:lineRule="auto"/>
        <w:ind w:right="-2"/>
        <w:rPr>
          <w:szCs w:val="22"/>
          <w:lang w:val="lt-LT"/>
        </w:rPr>
      </w:pPr>
      <w:r w:rsidRPr="00F735E6">
        <w:rPr>
          <w:szCs w:val="22"/>
          <w:lang w:val="lt-LT"/>
        </w:rPr>
        <w:t>3 – nenaudokite antibiotikų pakartotinai, jei nepaskyrė medicinos darbuotojas, net ir tuo atveju, kai norite gydyti panašią ligą;</w:t>
      </w:r>
    </w:p>
    <w:p w14:paraId="4AF9FB12" w14:textId="77777777" w:rsidR="00433C96" w:rsidRPr="00324198" w:rsidRDefault="00433C96" w:rsidP="00433C96">
      <w:pPr>
        <w:numPr>
          <w:ilvl w:val="12"/>
          <w:numId w:val="0"/>
        </w:numPr>
        <w:tabs>
          <w:tab w:val="clear" w:pos="567"/>
        </w:tabs>
        <w:spacing w:line="240" w:lineRule="auto"/>
        <w:ind w:right="-2"/>
        <w:rPr>
          <w:szCs w:val="22"/>
          <w:lang w:val="lt-LT"/>
        </w:rPr>
      </w:pPr>
    </w:p>
    <w:p w14:paraId="7321B83A" w14:textId="77777777" w:rsidR="00433C96" w:rsidRPr="00324198" w:rsidRDefault="00433C96" w:rsidP="00433C96">
      <w:pPr>
        <w:numPr>
          <w:ilvl w:val="12"/>
          <w:numId w:val="0"/>
        </w:numPr>
        <w:tabs>
          <w:tab w:val="clear" w:pos="567"/>
        </w:tabs>
        <w:spacing w:line="240" w:lineRule="auto"/>
        <w:ind w:right="-2"/>
        <w:rPr>
          <w:szCs w:val="22"/>
          <w:lang w:val="lt-LT"/>
        </w:rPr>
      </w:pPr>
      <w:r w:rsidRPr="00324198">
        <w:rPr>
          <w:szCs w:val="22"/>
          <w:lang w:val="lt-LT"/>
        </w:rPr>
        <w:t>---------------------------------------------------------------------------------------------------------------------------</w:t>
      </w:r>
    </w:p>
    <w:p w14:paraId="6FA58F57" w14:textId="77777777" w:rsidR="00433C96" w:rsidRPr="00324198" w:rsidRDefault="00433C96" w:rsidP="00433C96">
      <w:pPr>
        <w:spacing w:line="240" w:lineRule="auto"/>
        <w:rPr>
          <w:szCs w:val="22"/>
          <w:lang w:val="lt-LT"/>
        </w:rPr>
      </w:pPr>
      <w:r w:rsidRPr="00324198">
        <w:rPr>
          <w:szCs w:val="22"/>
          <w:lang w:val="lt-LT"/>
        </w:rPr>
        <w:t>Toliau pateikta informacija skirta tik sveikatos priežiūros specialistams:</w:t>
      </w:r>
    </w:p>
    <w:p w14:paraId="3D78E9A0" w14:textId="77777777" w:rsidR="00433C96" w:rsidRPr="00324198" w:rsidRDefault="00433C96" w:rsidP="00433C96">
      <w:pPr>
        <w:spacing w:line="240" w:lineRule="auto"/>
        <w:rPr>
          <w:szCs w:val="22"/>
          <w:lang w:val="lt-LT"/>
        </w:rPr>
      </w:pPr>
    </w:p>
    <w:p w14:paraId="62A7840D" w14:textId="77777777" w:rsidR="00433C96" w:rsidRPr="00324198" w:rsidRDefault="00433C96" w:rsidP="00433C96">
      <w:pPr>
        <w:spacing w:line="240" w:lineRule="auto"/>
        <w:rPr>
          <w:bCs/>
          <w:iCs/>
          <w:szCs w:val="22"/>
          <w:lang w:val="lt-LT"/>
        </w:rPr>
      </w:pPr>
      <w:r w:rsidRPr="00324198">
        <w:rPr>
          <w:bCs/>
          <w:iCs/>
          <w:szCs w:val="22"/>
          <w:lang w:val="lt-LT"/>
        </w:rPr>
        <w:t xml:space="preserve">Miltelius reikia ištirpinti ir gautą koncentratą skiesti prieš vartojimą. </w:t>
      </w:r>
    </w:p>
    <w:p w14:paraId="4F81DA43" w14:textId="77777777" w:rsidR="00433C96" w:rsidRPr="00324198" w:rsidRDefault="00433C96" w:rsidP="00433C96">
      <w:pPr>
        <w:spacing w:line="240" w:lineRule="auto"/>
        <w:rPr>
          <w:bCs/>
          <w:iCs/>
          <w:szCs w:val="22"/>
          <w:u w:val="single"/>
          <w:lang w:val="lt-LT"/>
        </w:rPr>
      </w:pPr>
    </w:p>
    <w:p w14:paraId="439F19A0" w14:textId="77777777" w:rsidR="00433C96" w:rsidRDefault="00433C96" w:rsidP="00433C96">
      <w:pPr>
        <w:spacing w:line="240" w:lineRule="auto"/>
        <w:rPr>
          <w:bCs/>
          <w:i/>
          <w:iCs/>
          <w:szCs w:val="22"/>
          <w:u w:val="single"/>
          <w:lang w:val="lt-LT"/>
        </w:rPr>
      </w:pPr>
      <w:r w:rsidRPr="00324198">
        <w:rPr>
          <w:bCs/>
          <w:i/>
          <w:iCs/>
          <w:szCs w:val="22"/>
          <w:u w:val="single"/>
          <w:lang w:val="lt-LT"/>
        </w:rPr>
        <w:t>Infuzinio koncentrato ruošimas</w:t>
      </w:r>
    </w:p>
    <w:p w14:paraId="49A6EE6F" w14:textId="77777777" w:rsidR="00433C96" w:rsidRPr="00324198" w:rsidRDefault="00433C96" w:rsidP="00433C96">
      <w:pPr>
        <w:spacing w:line="240" w:lineRule="auto"/>
        <w:rPr>
          <w:szCs w:val="22"/>
          <w:lang w:val="lt-LT"/>
        </w:rPr>
      </w:pPr>
      <w:r w:rsidRPr="00324198">
        <w:rPr>
          <w:szCs w:val="22"/>
          <w:lang w:val="lt-LT"/>
        </w:rPr>
        <w:t xml:space="preserve">Vieno 500 mg </w:t>
      </w:r>
      <w:proofErr w:type="spellStart"/>
      <w:r w:rsidRPr="00324198">
        <w:rPr>
          <w:szCs w:val="22"/>
          <w:lang w:val="lt-LT"/>
        </w:rPr>
        <w:t>vankomicino</w:t>
      </w:r>
      <w:proofErr w:type="spellEnd"/>
      <w:r w:rsidRPr="00324198">
        <w:rPr>
          <w:szCs w:val="22"/>
          <w:lang w:val="lt-LT"/>
        </w:rPr>
        <w:t xml:space="preserve"> flakono turinį ištirpinkite 10 ml sterilaus injekcinio vandens.</w:t>
      </w:r>
    </w:p>
    <w:p w14:paraId="2415F3F7" w14:textId="77777777" w:rsidR="00433C96" w:rsidRPr="00324198" w:rsidRDefault="00433C96" w:rsidP="00433C96">
      <w:pPr>
        <w:spacing w:line="240" w:lineRule="auto"/>
        <w:rPr>
          <w:szCs w:val="22"/>
          <w:lang w:val="lt-LT"/>
        </w:rPr>
      </w:pPr>
      <w:r w:rsidRPr="00324198">
        <w:rPr>
          <w:szCs w:val="22"/>
          <w:lang w:val="lt-LT"/>
        </w:rPr>
        <w:t xml:space="preserve">Vieno 1000 mg </w:t>
      </w:r>
      <w:proofErr w:type="spellStart"/>
      <w:r w:rsidRPr="00324198">
        <w:rPr>
          <w:szCs w:val="22"/>
          <w:lang w:val="lt-LT"/>
        </w:rPr>
        <w:t>vankomicino</w:t>
      </w:r>
      <w:proofErr w:type="spellEnd"/>
      <w:r w:rsidRPr="00324198">
        <w:rPr>
          <w:szCs w:val="22"/>
          <w:lang w:val="lt-LT"/>
        </w:rPr>
        <w:t xml:space="preserve"> flakono turinį ištirpinkite 20 ml sterilaus injekcinio vandens.</w:t>
      </w:r>
    </w:p>
    <w:p w14:paraId="793D03D3" w14:textId="77777777" w:rsidR="00433C96" w:rsidRPr="00324198" w:rsidRDefault="00433C96" w:rsidP="00433C96">
      <w:pPr>
        <w:spacing w:line="240" w:lineRule="auto"/>
        <w:rPr>
          <w:bCs/>
          <w:szCs w:val="22"/>
          <w:lang w:val="lt-LT"/>
        </w:rPr>
      </w:pPr>
      <w:r w:rsidRPr="00324198">
        <w:rPr>
          <w:bCs/>
          <w:szCs w:val="22"/>
          <w:lang w:val="lt-LT"/>
        </w:rPr>
        <w:t xml:space="preserve">Viename paruošto tirpalo mililitre yra 50 mg </w:t>
      </w:r>
      <w:proofErr w:type="spellStart"/>
      <w:r w:rsidRPr="00324198">
        <w:rPr>
          <w:bCs/>
          <w:szCs w:val="22"/>
          <w:lang w:val="lt-LT"/>
        </w:rPr>
        <w:t>vankomicino</w:t>
      </w:r>
      <w:proofErr w:type="spellEnd"/>
      <w:r w:rsidRPr="00324198">
        <w:rPr>
          <w:bCs/>
          <w:szCs w:val="22"/>
          <w:lang w:val="lt-LT"/>
        </w:rPr>
        <w:t>.</w:t>
      </w:r>
    </w:p>
    <w:p w14:paraId="34C89F3A" w14:textId="77777777" w:rsidR="00433C96" w:rsidRPr="00324198" w:rsidRDefault="00433C96" w:rsidP="00433C96">
      <w:pPr>
        <w:spacing w:line="240" w:lineRule="auto"/>
        <w:rPr>
          <w:bCs/>
          <w:szCs w:val="22"/>
          <w:lang w:val="lt-LT"/>
        </w:rPr>
      </w:pPr>
    </w:p>
    <w:p w14:paraId="0F914B5D" w14:textId="77777777" w:rsidR="00433C96" w:rsidRPr="00324198" w:rsidRDefault="00433C96" w:rsidP="00433C96">
      <w:pPr>
        <w:keepNext/>
        <w:spacing w:line="240" w:lineRule="auto"/>
        <w:rPr>
          <w:i/>
          <w:szCs w:val="22"/>
          <w:u w:val="single"/>
          <w:lang w:val="lt-LT"/>
        </w:rPr>
      </w:pPr>
      <w:r w:rsidRPr="00324198">
        <w:rPr>
          <w:i/>
          <w:szCs w:val="22"/>
          <w:u w:val="single"/>
          <w:lang w:val="lt-LT"/>
        </w:rPr>
        <w:t>Infuzinio tirpalo ruošimas</w:t>
      </w:r>
    </w:p>
    <w:p w14:paraId="5404F9B6" w14:textId="77777777" w:rsidR="00433C96" w:rsidRPr="00324198" w:rsidRDefault="00433C96" w:rsidP="00433C96">
      <w:pPr>
        <w:keepNext/>
        <w:spacing w:line="240" w:lineRule="auto"/>
        <w:rPr>
          <w:bCs/>
          <w:szCs w:val="22"/>
          <w:lang w:val="lt-LT"/>
        </w:rPr>
      </w:pPr>
      <w:r w:rsidRPr="00324198">
        <w:rPr>
          <w:bCs/>
          <w:szCs w:val="22"/>
          <w:lang w:val="lt-LT"/>
        </w:rPr>
        <w:t>Infuzinį koncentratą galima praskiesti steriliu injekciniu vandeniu, 9 mg/ml natrio chlorido arba 50 mg/ml gliukozės tirpalu.</w:t>
      </w:r>
    </w:p>
    <w:p w14:paraId="5DECAD88" w14:textId="77777777" w:rsidR="00433C96" w:rsidRPr="00324198" w:rsidRDefault="00433C96" w:rsidP="00433C96">
      <w:pPr>
        <w:keepNext/>
        <w:spacing w:line="240" w:lineRule="auto"/>
        <w:rPr>
          <w:szCs w:val="22"/>
          <w:lang w:val="lt-LT"/>
        </w:rPr>
      </w:pPr>
      <w:r w:rsidRPr="00324198">
        <w:rPr>
          <w:szCs w:val="22"/>
          <w:lang w:val="lt-LT"/>
        </w:rPr>
        <w:t xml:space="preserve">Flakonas, kuriame yra 500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10 ml infuzinio koncentrato 90 ml skiediklio.  </w:t>
      </w:r>
    </w:p>
    <w:p w14:paraId="5BCA2241" w14:textId="77777777" w:rsidR="00433C96" w:rsidRPr="00324198" w:rsidRDefault="00433C96" w:rsidP="00433C96">
      <w:pPr>
        <w:spacing w:line="240" w:lineRule="auto"/>
        <w:rPr>
          <w:szCs w:val="22"/>
          <w:lang w:val="lt-LT"/>
        </w:rPr>
      </w:pPr>
      <w:r w:rsidRPr="00324198">
        <w:rPr>
          <w:szCs w:val="22"/>
          <w:lang w:val="lt-LT"/>
        </w:rPr>
        <w:t xml:space="preserve">Flakonas, kuriame yra 1000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20 ml infuzinio koncentrato 180 ml skiediklio.</w:t>
      </w:r>
    </w:p>
    <w:p w14:paraId="74910E5F" w14:textId="77777777" w:rsidR="00433C96" w:rsidRPr="00324198" w:rsidRDefault="00433C96" w:rsidP="00433C96">
      <w:pPr>
        <w:spacing w:line="240" w:lineRule="auto"/>
        <w:rPr>
          <w:bCs/>
          <w:szCs w:val="22"/>
          <w:lang w:val="lt-LT"/>
        </w:rPr>
      </w:pPr>
      <w:proofErr w:type="spellStart"/>
      <w:r w:rsidRPr="00324198">
        <w:rPr>
          <w:iCs/>
          <w:szCs w:val="22"/>
          <w:lang w:val="lt-LT"/>
        </w:rPr>
        <w:t>Vankomicino</w:t>
      </w:r>
      <w:proofErr w:type="spellEnd"/>
      <w:r w:rsidRPr="00324198">
        <w:rPr>
          <w:iCs/>
          <w:szCs w:val="22"/>
          <w:lang w:val="lt-LT"/>
        </w:rPr>
        <w:t xml:space="preserve"> koncentracija infuziniame tirpale turi neviršyti 2,5–5 mg/ml.</w:t>
      </w:r>
    </w:p>
    <w:p w14:paraId="7BE14EE4" w14:textId="77777777" w:rsidR="00433C96" w:rsidRPr="00324198" w:rsidRDefault="00433C96" w:rsidP="00433C96">
      <w:pPr>
        <w:spacing w:line="240" w:lineRule="auto"/>
        <w:rPr>
          <w:bCs/>
          <w:iCs/>
          <w:szCs w:val="22"/>
          <w:lang w:val="lt-LT"/>
        </w:rPr>
      </w:pPr>
    </w:p>
    <w:p w14:paraId="0D9C6EC0" w14:textId="77777777" w:rsidR="00433C96" w:rsidRPr="00324198" w:rsidRDefault="00433C96" w:rsidP="00433C96">
      <w:pPr>
        <w:spacing w:line="240" w:lineRule="auto"/>
        <w:rPr>
          <w:szCs w:val="22"/>
          <w:u w:val="single"/>
          <w:lang w:val="lt-LT"/>
        </w:rPr>
      </w:pPr>
      <w:r w:rsidRPr="00324198">
        <w:rPr>
          <w:szCs w:val="22"/>
          <w:u w:val="single"/>
          <w:lang w:val="lt-LT"/>
        </w:rPr>
        <w:t>Infuzinio tirpalo išvaizda</w:t>
      </w:r>
    </w:p>
    <w:p w14:paraId="45518135" w14:textId="77777777" w:rsidR="00433C96" w:rsidRPr="00324198" w:rsidRDefault="00433C96" w:rsidP="00433C96">
      <w:pPr>
        <w:spacing w:line="240" w:lineRule="auto"/>
        <w:rPr>
          <w:szCs w:val="22"/>
          <w:lang w:val="lt-LT"/>
        </w:rPr>
      </w:pPr>
      <w:r w:rsidRPr="00324198">
        <w:rPr>
          <w:szCs w:val="22"/>
          <w:lang w:val="lt-LT"/>
        </w:rPr>
        <w:t>Prieš skiriant tirpalą reikia apžiūrėti, ar jame nėra matomų dalelių ir ar nepakitusi spalva. Tirpalą galima vartoti tik tuo atveju, jei jis yra skaidrus ir be matomų dalelių.</w:t>
      </w:r>
    </w:p>
    <w:p w14:paraId="62D6B6B4" w14:textId="77777777" w:rsidR="00433C96" w:rsidRPr="00324198" w:rsidRDefault="00433C96" w:rsidP="00433C96">
      <w:pPr>
        <w:spacing w:line="240" w:lineRule="auto"/>
        <w:rPr>
          <w:szCs w:val="22"/>
          <w:lang w:val="lt-LT"/>
        </w:rPr>
      </w:pPr>
    </w:p>
    <w:p w14:paraId="622BF92C" w14:textId="77777777" w:rsidR="00433C96" w:rsidRPr="00324198" w:rsidRDefault="00433C96" w:rsidP="00433C96">
      <w:pPr>
        <w:spacing w:line="240" w:lineRule="auto"/>
        <w:rPr>
          <w:szCs w:val="22"/>
          <w:u w:val="single"/>
          <w:lang w:val="lt-LT"/>
        </w:rPr>
      </w:pPr>
      <w:r w:rsidRPr="00324198">
        <w:rPr>
          <w:szCs w:val="22"/>
          <w:u w:val="single"/>
          <w:lang w:val="lt-LT"/>
        </w:rPr>
        <w:t>Suderinamumas su intraveniniais tirpalais</w:t>
      </w:r>
    </w:p>
    <w:p w14:paraId="4C02E865" w14:textId="77777777" w:rsidR="00433C96" w:rsidRPr="00324198" w:rsidRDefault="00433C96" w:rsidP="00433C96">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yra suderinamas su injekciniu vandeniu, 5</w:t>
      </w:r>
      <w:r>
        <w:rPr>
          <w:szCs w:val="22"/>
          <w:lang w:val="lt-LT"/>
        </w:rPr>
        <w:t> </w:t>
      </w:r>
      <w:r w:rsidRPr="00324198">
        <w:rPr>
          <w:szCs w:val="22"/>
          <w:lang w:val="lt-LT"/>
        </w:rPr>
        <w:t xml:space="preserve">% gliukozės tirpalu ir fiziologiniu natrio chlorido tirpalu. </w:t>
      </w:r>
      <w:proofErr w:type="spellStart"/>
      <w:r w:rsidRPr="00324198">
        <w:rPr>
          <w:bCs/>
          <w:iCs/>
          <w:szCs w:val="22"/>
          <w:lang w:val="lt-LT" w:eastAsia="de-DE"/>
        </w:rPr>
        <w:t>Vankomicino</w:t>
      </w:r>
      <w:proofErr w:type="spellEnd"/>
      <w:r w:rsidRPr="00324198">
        <w:rPr>
          <w:bCs/>
          <w:iCs/>
          <w:szCs w:val="22"/>
          <w:lang w:val="lt-LT" w:eastAsia="de-DE"/>
        </w:rPr>
        <w:t xml:space="preserve"> tirpalai įprastai skiriami atskirai, jeigu cheminis ir fizinis suderinamumas su kitu infuziniu tirpalu nėra patvirtintas</w:t>
      </w:r>
      <w:r w:rsidRPr="00324198">
        <w:rPr>
          <w:szCs w:val="22"/>
          <w:lang w:val="lt-LT"/>
        </w:rPr>
        <w:t>.</w:t>
      </w:r>
    </w:p>
    <w:p w14:paraId="269A5B9C" w14:textId="77777777" w:rsidR="00433C96" w:rsidRPr="00324198" w:rsidRDefault="00433C96" w:rsidP="00433C96">
      <w:pPr>
        <w:shd w:val="clear" w:color="auto" w:fill="FFFFFF"/>
        <w:rPr>
          <w:szCs w:val="22"/>
          <w:lang w:val="lt-LT"/>
        </w:rPr>
      </w:pPr>
      <w:r w:rsidRPr="00324198">
        <w:rPr>
          <w:szCs w:val="22"/>
          <w:lang w:val="lt-LT"/>
        </w:rPr>
        <w:t xml:space="preserve">Siekiant apsisaugoti nuo nuosėdų susidarymo dėl mažo </w:t>
      </w:r>
      <w:proofErr w:type="spellStart"/>
      <w:r w:rsidRPr="00324198">
        <w:rPr>
          <w:szCs w:val="22"/>
          <w:lang w:val="lt-LT"/>
        </w:rPr>
        <w:t>vankomicino</w:t>
      </w:r>
      <w:proofErr w:type="spellEnd"/>
      <w:r w:rsidRPr="00324198">
        <w:rPr>
          <w:szCs w:val="22"/>
          <w:lang w:val="lt-LT"/>
        </w:rPr>
        <w:t xml:space="preserve"> hidrochlorido pH tirpale, visas intravenines kaniules ir kateterius reikia praplauti fiziologiniu tirpalu.</w:t>
      </w:r>
    </w:p>
    <w:p w14:paraId="0AB93F40" w14:textId="77777777" w:rsidR="00433C96" w:rsidRPr="00324198" w:rsidRDefault="00433C96" w:rsidP="00433C96">
      <w:pPr>
        <w:spacing w:line="240" w:lineRule="auto"/>
        <w:rPr>
          <w:szCs w:val="22"/>
          <w:lang w:val="lt-LT"/>
        </w:rPr>
      </w:pPr>
    </w:p>
    <w:p w14:paraId="7FBC29FA" w14:textId="77777777" w:rsidR="00433C96" w:rsidRPr="00324198" w:rsidRDefault="00433C96" w:rsidP="00433C96">
      <w:pPr>
        <w:spacing w:line="240" w:lineRule="auto"/>
        <w:rPr>
          <w:szCs w:val="22"/>
          <w:u w:val="single"/>
          <w:lang w:val="lt-LT"/>
        </w:rPr>
      </w:pPr>
      <w:r w:rsidRPr="00324198">
        <w:rPr>
          <w:szCs w:val="22"/>
          <w:u w:val="single"/>
          <w:lang w:val="lt-LT"/>
        </w:rPr>
        <w:t>Svarbūs nesuderinamumai</w:t>
      </w:r>
    </w:p>
    <w:p w14:paraId="70A350B5" w14:textId="77777777" w:rsidR="00433C96" w:rsidRPr="00324198" w:rsidRDefault="00433C96" w:rsidP="00433C96">
      <w:pPr>
        <w:spacing w:line="240" w:lineRule="auto"/>
        <w:rPr>
          <w:szCs w:val="22"/>
          <w:lang w:val="lt-LT" w:eastAsia="de-DE"/>
        </w:rPr>
      </w:pPr>
      <w:proofErr w:type="spellStart"/>
      <w:r w:rsidRPr="00324198">
        <w:rPr>
          <w:szCs w:val="22"/>
          <w:lang w:val="lt-LT" w:eastAsia="de-DE"/>
        </w:rPr>
        <w:t>Vankomicino</w:t>
      </w:r>
      <w:proofErr w:type="spellEnd"/>
      <w:r w:rsidRPr="00324198">
        <w:rPr>
          <w:szCs w:val="22"/>
          <w:lang w:val="lt-LT" w:eastAsia="de-DE"/>
        </w:rPr>
        <w:t xml:space="preserve"> tirpalų pH reikšmės yra mažos, todėl, sumaišius juos su kitom medžiagom, gali atsirasti cheminis ar fizinis nestabilumas. Todėl kiekvienas </w:t>
      </w:r>
      <w:proofErr w:type="spellStart"/>
      <w:r w:rsidRPr="00324198">
        <w:rPr>
          <w:szCs w:val="22"/>
          <w:lang w:val="lt-LT" w:eastAsia="de-DE"/>
        </w:rPr>
        <w:t>parenteraliai</w:t>
      </w:r>
      <w:proofErr w:type="spellEnd"/>
      <w:r w:rsidRPr="00324198">
        <w:rPr>
          <w:szCs w:val="22"/>
          <w:lang w:val="lt-LT" w:eastAsia="de-DE"/>
        </w:rPr>
        <w:t xml:space="preserve"> vartojamas tirpalas turi būti apžiūrėtas prieš skyrimą dėl nuosėdų arba pakitusios spalvos. </w:t>
      </w:r>
    </w:p>
    <w:p w14:paraId="445C1761" w14:textId="77777777" w:rsidR="00433C96" w:rsidRPr="00324198" w:rsidRDefault="00433C96" w:rsidP="00433C96">
      <w:pPr>
        <w:shd w:val="clear" w:color="auto" w:fill="FFFFFF"/>
        <w:rPr>
          <w:szCs w:val="22"/>
          <w:lang w:val="lt-LT"/>
        </w:rPr>
      </w:pPr>
      <w:proofErr w:type="spellStart"/>
      <w:r w:rsidRPr="00324198">
        <w:rPr>
          <w:szCs w:val="22"/>
          <w:lang w:val="lt-LT"/>
        </w:rPr>
        <w:t>Vankomicino</w:t>
      </w:r>
      <w:proofErr w:type="spellEnd"/>
      <w:r w:rsidRPr="00324198">
        <w:rPr>
          <w:szCs w:val="22"/>
          <w:lang w:val="lt-LT"/>
        </w:rPr>
        <w:t xml:space="preserve"> tirpalai nesuderinami su penicilinų arba </w:t>
      </w:r>
      <w:proofErr w:type="spellStart"/>
      <w:r w:rsidRPr="00324198">
        <w:rPr>
          <w:szCs w:val="22"/>
          <w:lang w:val="lt-LT"/>
        </w:rPr>
        <w:t>cefalosporinų</w:t>
      </w:r>
      <w:proofErr w:type="spellEnd"/>
      <w:r w:rsidRPr="00324198">
        <w:rPr>
          <w:szCs w:val="22"/>
          <w:lang w:val="lt-LT"/>
        </w:rPr>
        <w:t xml:space="preserve"> (beta </w:t>
      </w:r>
      <w:proofErr w:type="spellStart"/>
      <w:r w:rsidRPr="00324198">
        <w:rPr>
          <w:szCs w:val="22"/>
          <w:lang w:val="lt-LT"/>
        </w:rPr>
        <w:t>laktaminių</w:t>
      </w:r>
      <w:proofErr w:type="spellEnd"/>
      <w:r w:rsidRPr="00324198">
        <w:rPr>
          <w:szCs w:val="22"/>
          <w:lang w:val="lt-LT"/>
        </w:rPr>
        <w:t xml:space="preserve"> antibiotikų) tirpalais. Nuosėdų rizika padidėja esant didesnei </w:t>
      </w:r>
      <w:proofErr w:type="spellStart"/>
      <w:r w:rsidRPr="00324198">
        <w:rPr>
          <w:szCs w:val="22"/>
          <w:lang w:val="lt-LT"/>
        </w:rPr>
        <w:t>vankomicino</w:t>
      </w:r>
      <w:proofErr w:type="spellEnd"/>
      <w:r w:rsidRPr="00324198">
        <w:rPr>
          <w:szCs w:val="22"/>
          <w:lang w:val="lt-LT"/>
        </w:rPr>
        <w:t xml:space="preserve"> koncentracijai. Siekiant išvengti </w:t>
      </w:r>
      <w:r w:rsidRPr="00324198">
        <w:rPr>
          <w:szCs w:val="22"/>
          <w:lang w:val="lt-LT"/>
        </w:rPr>
        <w:lastRenderedPageBreak/>
        <w:t xml:space="preserve">nuosėdų susidarymo, intravenines kaniules ir kateterius reikia praplauti fiziologiniu tirpalu tarp </w:t>
      </w:r>
      <w:proofErr w:type="spellStart"/>
      <w:r w:rsidRPr="00324198">
        <w:rPr>
          <w:szCs w:val="22"/>
          <w:lang w:val="lt-LT"/>
        </w:rPr>
        <w:t>vankomicino</w:t>
      </w:r>
      <w:proofErr w:type="spellEnd"/>
      <w:r w:rsidRPr="00324198">
        <w:rPr>
          <w:szCs w:val="22"/>
          <w:lang w:val="lt-LT"/>
        </w:rPr>
        <w:t xml:space="preserve"> ir šių antibiotikų skyrimo. </w:t>
      </w:r>
    </w:p>
    <w:p w14:paraId="1BF9C62C" w14:textId="77777777" w:rsidR="00433C96" w:rsidRPr="00324198" w:rsidRDefault="00433C96" w:rsidP="00433C96">
      <w:pPr>
        <w:spacing w:line="240" w:lineRule="auto"/>
        <w:rPr>
          <w:szCs w:val="22"/>
          <w:lang w:val="lt-LT"/>
        </w:rPr>
      </w:pPr>
    </w:p>
    <w:p w14:paraId="583448F8" w14:textId="77777777" w:rsidR="00433C96" w:rsidRPr="00324198" w:rsidRDefault="00433C96" w:rsidP="00433C96">
      <w:pPr>
        <w:spacing w:line="240" w:lineRule="auto"/>
        <w:rPr>
          <w:szCs w:val="22"/>
          <w:lang w:val="lt-LT"/>
        </w:rPr>
      </w:pPr>
      <w:r w:rsidRPr="00324198">
        <w:rPr>
          <w:szCs w:val="22"/>
          <w:u w:val="single"/>
          <w:lang w:val="lt-LT"/>
        </w:rPr>
        <w:t>Gydymas deriniais</w:t>
      </w:r>
    </w:p>
    <w:p w14:paraId="68E03AC4" w14:textId="77777777" w:rsidR="00433C96" w:rsidRPr="00324198" w:rsidRDefault="00433C96" w:rsidP="00433C96">
      <w:pPr>
        <w:tabs>
          <w:tab w:val="clear" w:pos="567"/>
        </w:tabs>
        <w:spacing w:line="240" w:lineRule="auto"/>
        <w:rPr>
          <w:szCs w:val="22"/>
          <w:lang w:val="lt-LT"/>
        </w:rPr>
      </w:pPr>
      <w:r w:rsidRPr="00324198">
        <w:rPr>
          <w:bCs/>
          <w:iCs/>
          <w:szCs w:val="22"/>
          <w:lang w:val="lt-LT" w:eastAsia="de-DE"/>
        </w:rPr>
        <w:t xml:space="preserve">Gydant </w:t>
      </w:r>
      <w:proofErr w:type="spellStart"/>
      <w:r w:rsidRPr="00324198">
        <w:rPr>
          <w:bCs/>
          <w:iCs/>
          <w:szCs w:val="22"/>
          <w:lang w:val="lt-LT" w:eastAsia="de-DE"/>
        </w:rPr>
        <w:t>vankomicinu</w:t>
      </w:r>
      <w:proofErr w:type="spellEnd"/>
      <w:r w:rsidRPr="00324198">
        <w:rPr>
          <w:bCs/>
          <w:iCs/>
          <w:szCs w:val="22"/>
          <w:lang w:val="lt-LT" w:eastAsia="de-DE"/>
        </w:rPr>
        <w:t xml:space="preserve"> ir kitų antibiotikų / chemoterapinių vaistų deriniais, preparatai turi būti skiriami atskirai.</w:t>
      </w:r>
    </w:p>
    <w:p w14:paraId="7D3B67E3" w14:textId="77777777" w:rsidR="00433C96" w:rsidRPr="00324198" w:rsidRDefault="00433C96" w:rsidP="00433C96">
      <w:pPr>
        <w:spacing w:line="240" w:lineRule="auto"/>
        <w:rPr>
          <w:szCs w:val="22"/>
          <w:lang w:val="lt-LT"/>
        </w:rPr>
      </w:pPr>
    </w:p>
    <w:p w14:paraId="6B0D64E0" w14:textId="77777777" w:rsidR="00433C96" w:rsidRPr="00324198" w:rsidRDefault="00433C96" w:rsidP="00433C96">
      <w:pPr>
        <w:numPr>
          <w:ilvl w:val="12"/>
          <w:numId w:val="0"/>
        </w:numPr>
        <w:tabs>
          <w:tab w:val="clear" w:pos="567"/>
        </w:tabs>
        <w:spacing w:line="240" w:lineRule="auto"/>
        <w:ind w:right="-2"/>
        <w:rPr>
          <w:b/>
          <w:szCs w:val="22"/>
          <w:lang w:val="lt-LT"/>
        </w:rPr>
      </w:pPr>
      <w:r w:rsidRPr="00324198">
        <w:rPr>
          <w:b/>
          <w:szCs w:val="22"/>
          <w:lang w:val="lt-LT"/>
        </w:rPr>
        <w:t>Laikymas po paruošimo</w:t>
      </w:r>
    </w:p>
    <w:p w14:paraId="7BE3D77D" w14:textId="77777777" w:rsidR="00433C96" w:rsidRPr="00324198" w:rsidRDefault="00433C96" w:rsidP="00433C96">
      <w:pPr>
        <w:rPr>
          <w:szCs w:val="22"/>
          <w:u w:val="single"/>
          <w:lang w:val="lt-LT" w:eastAsia="de-DE"/>
        </w:rPr>
      </w:pPr>
      <w:r w:rsidRPr="00324198">
        <w:rPr>
          <w:szCs w:val="22"/>
          <w:u w:val="single"/>
          <w:lang w:val="lt-LT" w:eastAsia="de-DE"/>
        </w:rPr>
        <w:t>Paruošto infuzinio tirpalo tinkamumo laikas</w:t>
      </w:r>
    </w:p>
    <w:p w14:paraId="6ECEC8D3" w14:textId="77777777" w:rsidR="00433C96" w:rsidRPr="00324198" w:rsidRDefault="00433C96" w:rsidP="00433C96">
      <w:pPr>
        <w:rPr>
          <w:szCs w:val="22"/>
          <w:lang w:val="lt-LT" w:eastAsia="de-DE"/>
        </w:rPr>
      </w:pPr>
      <w:r w:rsidRPr="00324198">
        <w:rPr>
          <w:szCs w:val="22"/>
          <w:lang w:val="lt-LT" w:eastAsia="de-DE"/>
        </w:rPr>
        <w:t>Cheminis ir fizinis paruošto infuzinio tirpalo stabilumas nekinta 96</w:t>
      </w:r>
      <w:r w:rsidRPr="00324198">
        <w:rPr>
          <w:szCs w:val="22"/>
          <w:lang w:val="lt-LT"/>
        </w:rPr>
        <w:t> </w:t>
      </w:r>
      <w:r w:rsidRPr="00324198">
        <w:rPr>
          <w:szCs w:val="22"/>
          <w:lang w:val="lt-LT" w:eastAsia="de-DE"/>
        </w:rPr>
        <w:t>valandas esant 2-8</w:t>
      </w:r>
      <w:r w:rsidRPr="00324198">
        <w:rPr>
          <w:szCs w:val="22"/>
          <w:lang w:val="lt-LT"/>
        </w:rPr>
        <w:t>°C</w:t>
      </w:r>
      <w:r w:rsidRPr="00324198">
        <w:rPr>
          <w:szCs w:val="22"/>
          <w:lang w:val="lt-LT" w:eastAsia="de-DE"/>
        </w:rPr>
        <w:t xml:space="preserve"> temperatūrai. Mikrobiologiniu požiūriu preparatą reikia suvartoti nedelsiant. </w:t>
      </w:r>
      <w:r w:rsidRPr="00324198">
        <w:rPr>
          <w:rStyle w:val="apple-style-span"/>
          <w:szCs w:val="22"/>
          <w:lang w:val="lt-LT"/>
        </w:rPr>
        <w:t xml:space="preserve">Jei jis tuoj pat nesuvartojamas, už visą laikymo trukmę ir sąlygas prieš vartojimą yra atsakingas vartotojas, tačiau ilgiau negu 24 val. </w:t>
      </w:r>
      <w:r w:rsidRPr="00324198">
        <w:rPr>
          <w:szCs w:val="22"/>
          <w:lang w:val="lt-LT" w:eastAsia="de-DE"/>
        </w:rPr>
        <w:t>2°C-8</w:t>
      </w:r>
      <w:r w:rsidRPr="00324198">
        <w:rPr>
          <w:szCs w:val="22"/>
          <w:lang w:val="lt-LT"/>
        </w:rPr>
        <w:t> </w:t>
      </w:r>
      <w:r w:rsidRPr="00324198">
        <w:rPr>
          <w:szCs w:val="22"/>
          <w:lang w:val="lt-LT" w:eastAsia="de-DE"/>
        </w:rPr>
        <w:t xml:space="preserve">°C </w:t>
      </w:r>
      <w:r w:rsidRPr="00324198">
        <w:rPr>
          <w:rStyle w:val="apple-style-span"/>
          <w:szCs w:val="22"/>
          <w:lang w:val="lt-LT"/>
        </w:rPr>
        <w:t xml:space="preserve">temperatūroje preparato laikyti negalima, nebent jis būtų ruošiamas / skiedžiamas kontroliuojamomis ir patvirtintomis </w:t>
      </w:r>
      <w:proofErr w:type="spellStart"/>
      <w:r w:rsidRPr="00324198">
        <w:rPr>
          <w:rStyle w:val="apple-style-span"/>
          <w:szCs w:val="22"/>
          <w:lang w:val="lt-LT"/>
        </w:rPr>
        <w:t>aseptinėmis</w:t>
      </w:r>
      <w:proofErr w:type="spellEnd"/>
      <w:r w:rsidRPr="00324198">
        <w:rPr>
          <w:rStyle w:val="apple-style-span"/>
          <w:szCs w:val="22"/>
          <w:lang w:val="lt-LT"/>
        </w:rPr>
        <w:t xml:space="preserve"> sąlygomis.</w:t>
      </w:r>
      <w:r w:rsidRPr="00324198">
        <w:rPr>
          <w:szCs w:val="22"/>
          <w:lang w:val="lt-LT"/>
        </w:rPr>
        <w:t xml:space="preserve"> </w:t>
      </w:r>
    </w:p>
    <w:p w14:paraId="0DFB2E95" w14:textId="77777777" w:rsidR="00433C96" w:rsidRPr="00324198" w:rsidRDefault="00433C96" w:rsidP="00433C96">
      <w:pPr>
        <w:rPr>
          <w:szCs w:val="22"/>
          <w:lang w:val="lt-LT"/>
        </w:rPr>
      </w:pPr>
    </w:p>
    <w:p w14:paraId="7836BB34" w14:textId="77777777" w:rsidR="00433C96" w:rsidRPr="00324198" w:rsidRDefault="00433C96" w:rsidP="00433C96">
      <w:pPr>
        <w:spacing w:line="240" w:lineRule="auto"/>
        <w:rPr>
          <w:b/>
          <w:bCs/>
          <w:szCs w:val="22"/>
          <w:lang w:val="lt-LT"/>
        </w:rPr>
      </w:pPr>
      <w:r w:rsidRPr="00324198">
        <w:rPr>
          <w:b/>
          <w:bCs/>
          <w:szCs w:val="22"/>
          <w:lang w:val="lt-LT"/>
        </w:rPr>
        <w:t>Vartojimo metodas ir gydymo trukmė</w:t>
      </w:r>
    </w:p>
    <w:p w14:paraId="66B8B91E" w14:textId="77777777" w:rsidR="00433C96" w:rsidRPr="0068308C" w:rsidRDefault="00433C96" w:rsidP="00433C96">
      <w:pPr>
        <w:pStyle w:val="Pagrindinistekstas"/>
        <w:rPr>
          <w:i w:val="0"/>
          <w:color w:val="auto"/>
          <w:sz w:val="22"/>
          <w:szCs w:val="22"/>
          <w:lang w:val="lt-LT" w:eastAsia="nl-NL"/>
        </w:rPr>
      </w:pPr>
      <w:proofErr w:type="spellStart"/>
      <w:r w:rsidRPr="0068308C">
        <w:rPr>
          <w:i w:val="0"/>
          <w:color w:val="auto"/>
          <w:sz w:val="22"/>
          <w:szCs w:val="22"/>
          <w:lang w:val="lt-LT" w:eastAsia="nl-NL"/>
        </w:rPr>
        <w:t>Parenteriniu</w:t>
      </w:r>
      <w:proofErr w:type="spellEnd"/>
      <w:r w:rsidRPr="0068308C">
        <w:rPr>
          <w:i w:val="0"/>
          <w:color w:val="auto"/>
          <w:sz w:val="22"/>
          <w:szCs w:val="22"/>
          <w:lang w:val="lt-LT" w:eastAsia="nl-NL"/>
        </w:rPr>
        <w:t xml:space="preserve"> būdu </w:t>
      </w:r>
      <w:proofErr w:type="spellStart"/>
      <w:r w:rsidRPr="0068308C">
        <w:rPr>
          <w:i w:val="0"/>
          <w:color w:val="auto"/>
          <w:sz w:val="22"/>
          <w:szCs w:val="22"/>
          <w:lang w:val="lt-LT" w:eastAsia="nl-NL"/>
        </w:rPr>
        <w:t>vankomicinas</w:t>
      </w:r>
      <w:proofErr w:type="spellEnd"/>
      <w:r w:rsidRPr="0068308C">
        <w:rPr>
          <w:i w:val="0"/>
          <w:color w:val="auto"/>
          <w:sz w:val="22"/>
          <w:szCs w:val="22"/>
          <w:lang w:val="lt-LT" w:eastAsia="nl-NL"/>
        </w:rPr>
        <w:t xml:space="preserve"> turi būti skiriamas tik pakankamai praskiesto (bent 500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ml arba bent 1000</w:t>
      </w:r>
      <w:r>
        <w:rPr>
          <w:i w:val="0"/>
          <w:color w:val="auto"/>
          <w:sz w:val="22"/>
          <w:szCs w:val="22"/>
          <w:lang w:val="lt-LT" w:eastAsia="nl-NL"/>
        </w:rPr>
        <w:t> </w:t>
      </w:r>
      <w:r w:rsidRPr="0068308C">
        <w:rPr>
          <w:i w:val="0"/>
          <w:color w:val="auto"/>
          <w:sz w:val="22"/>
          <w:szCs w:val="22"/>
          <w:lang w:val="lt-LT" w:eastAsia="nl-NL"/>
        </w:rPr>
        <w:t>mg/200</w:t>
      </w:r>
      <w:r>
        <w:rPr>
          <w:i w:val="0"/>
          <w:color w:val="auto"/>
          <w:sz w:val="22"/>
          <w:szCs w:val="22"/>
          <w:lang w:val="lt-LT" w:eastAsia="nl-NL"/>
        </w:rPr>
        <w:t> </w:t>
      </w:r>
      <w:r w:rsidRPr="0068308C">
        <w:rPr>
          <w:i w:val="0"/>
          <w:color w:val="auto"/>
          <w:sz w:val="22"/>
          <w:szCs w:val="22"/>
          <w:lang w:val="lt-LT" w:eastAsia="nl-NL"/>
        </w:rPr>
        <w:t xml:space="preserve">ml) tirpalo pavidalu, kuris lėtai </w:t>
      </w:r>
      <w:proofErr w:type="spellStart"/>
      <w:r w:rsidRPr="0068308C">
        <w:rPr>
          <w:i w:val="0"/>
          <w:color w:val="auto"/>
          <w:sz w:val="22"/>
          <w:szCs w:val="22"/>
          <w:lang w:val="lt-LT" w:eastAsia="nl-NL"/>
        </w:rPr>
        <w:t>infuzuojamas</w:t>
      </w:r>
      <w:proofErr w:type="spellEnd"/>
      <w:r w:rsidRPr="0068308C">
        <w:rPr>
          <w:i w:val="0"/>
          <w:color w:val="auto"/>
          <w:sz w:val="22"/>
          <w:szCs w:val="22"/>
          <w:lang w:val="lt-LT" w:eastAsia="nl-NL"/>
        </w:rPr>
        <w:t xml:space="preserve"> į veną, ne didesniu kaip 10 mg/min greičiu arba mažiausiai 60</w:t>
      </w:r>
      <w:r>
        <w:rPr>
          <w:i w:val="0"/>
          <w:color w:val="auto"/>
          <w:sz w:val="22"/>
          <w:szCs w:val="22"/>
          <w:lang w:val="lt-LT" w:eastAsia="nl-NL"/>
        </w:rPr>
        <w:t> </w:t>
      </w:r>
      <w:r w:rsidRPr="0068308C">
        <w:rPr>
          <w:i w:val="0"/>
          <w:color w:val="auto"/>
          <w:sz w:val="22"/>
          <w:szCs w:val="22"/>
          <w:lang w:val="lt-LT" w:eastAsia="nl-NL"/>
        </w:rPr>
        <w:t xml:space="preserve">minučių (priklausomai </w:t>
      </w:r>
      <w:r>
        <w:rPr>
          <w:i w:val="0"/>
          <w:color w:val="auto"/>
          <w:sz w:val="22"/>
          <w:szCs w:val="22"/>
          <w:lang w:val="lt-LT" w:eastAsia="nl-NL"/>
        </w:rPr>
        <w:t>nuo to, kas trunka ilgiau)</w:t>
      </w:r>
      <w:r w:rsidRPr="0068308C">
        <w:rPr>
          <w:i w:val="0"/>
          <w:color w:val="auto"/>
          <w:sz w:val="22"/>
          <w:szCs w:val="22"/>
          <w:lang w:val="lt-LT" w:eastAsia="nl-NL"/>
        </w:rPr>
        <w:t>.</w:t>
      </w:r>
    </w:p>
    <w:p w14:paraId="57A29E38" w14:textId="77777777" w:rsidR="00433C96" w:rsidRDefault="00433C96" w:rsidP="00433C96">
      <w:pPr>
        <w:pStyle w:val="Pagrindinistekstas"/>
        <w:rPr>
          <w:i w:val="0"/>
          <w:color w:val="auto"/>
          <w:sz w:val="22"/>
          <w:szCs w:val="22"/>
          <w:lang w:val="lt-LT" w:eastAsia="nl-NL"/>
        </w:rPr>
      </w:pPr>
      <w:r w:rsidRPr="0068308C">
        <w:rPr>
          <w:i w:val="0"/>
          <w:color w:val="auto"/>
          <w:sz w:val="22"/>
          <w:szCs w:val="22"/>
          <w:lang w:val="lt-LT" w:eastAsia="nl-NL"/>
        </w:rPr>
        <w:t xml:space="preserve">Pacientams, kuriems reikia riboti skysčių vartojimą, galima </w:t>
      </w:r>
      <w:proofErr w:type="spellStart"/>
      <w:r w:rsidRPr="0068308C">
        <w:rPr>
          <w:i w:val="0"/>
          <w:color w:val="auto"/>
          <w:sz w:val="22"/>
          <w:szCs w:val="22"/>
          <w:lang w:val="lt-LT" w:eastAsia="nl-NL"/>
        </w:rPr>
        <w:t>infuzuoti</w:t>
      </w:r>
      <w:proofErr w:type="spellEnd"/>
      <w:r w:rsidRPr="0068308C">
        <w:rPr>
          <w:i w:val="0"/>
          <w:color w:val="auto"/>
          <w:sz w:val="22"/>
          <w:szCs w:val="22"/>
          <w:lang w:val="lt-LT" w:eastAsia="nl-NL"/>
        </w:rPr>
        <w:t xml:space="preserve"> 500</w:t>
      </w:r>
      <w:r>
        <w:rPr>
          <w:i w:val="0"/>
          <w:color w:val="auto"/>
          <w:sz w:val="22"/>
          <w:szCs w:val="22"/>
          <w:lang w:val="lt-LT" w:eastAsia="nl-NL"/>
        </w:rPr>
        <w:t> </w:t>
      </w:r>
      <w:r w:rsidRPr="0068308C">
        <w:rPr>
          <w:i w:val="0"/>
          <w:color w:val="auto"/>
          <w:sz w:val="22"/>
          <w:szCs w:val="22"/>
          <w:lang w:val="lt-LT" w:eastAsia="nl-NL"/>
        </w:rPr>
        <w:t>mg/50</w:t>
      </w:r>
      <w:r>
        <w:rPr>
          <w:i w:val="0"/>
          <w:color w:val="auto"/>
          <w:sz w:val="22"/>
          <w:szCs w:val="22"/>
          <w:lang w:val="lt-LT" w:eastAsia="nl-NL"/>
        </w:rPr>
        <w:t> </w:t>
      </w:r>
      <w:r w:rsidRPr="0068308C">
        <w:rPr>
          <w:i w:val="0"/>
          <w:color w:val="auto"/>
          <w:sz w:val="22"/>
          <w:szCs w:val="22"/>
          <w:lang w:val="lt-LT" w:eastAsia="nl-NL"/>
        </w:rPr>
        <w:t>ml arba 1000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 xml:space="preserve">ml tirpalą, tačiau </w:t>
      </w:r>
      <w:proofErr w:type="spellStart"/>
      <w:r w:rsidRPr="0068308C">
        <w:rPr>
          <w:i w:val="0"/>
          <w:color w:val="auto"/>
          <w:sz w:val="22"/>
          <w:szCs w:val="22"/>
          <w:lang w:val="lt-LT" w:eastAsia="nl-NL"/>
        </w:rPr>
        <w:t>infuzuojant</w:t>
      </w:r>
      <w:proofErr w:type="spellEnd"/>
      <w:r w:rsidRPr="0068308C">
        <w:rPr>
          <w:i w:val="0"/>
          <w:color w:val="auto"/>
          <w:sz w:val="22"/>
          <w:szCs w:val="22"/>
          <w:lang w:val="lt-LT" w:eastAsia="nl-NL"/>
        </w:rPr>
        <w:t xml:space="preserve"> šių didesnių koncentracijų tirpalus, gali padidėti su infuzija susijusio nepageidaujamo poveikio rizika.</w:t>
      </w:r>
    </w:p>
    <w:p w14:paraId="149CC0E2" w14:textId="77777777" w:rsidR="00433C96" w:rsidRPr="00324198" w:rsidRDefault="00433C96" w:rsidP="00433C96">
      <w:pPr>
        <w:shd w:val="clear" w:color="auto" w:fill="FFFFFF"/>
        <w:rPr>
          <w:b/>
          <w:szCs w:val="22"/>
          <w:lang w:val="lt-LT"/>
        </w:rPr>
      </w:pPr>
    </w:p>
    <w:p w14:paraId="5CA05F36" w14:textId="77777777" w:rsidR="00433C96" w:rsidRPr="00324198" w:rsidRDefault="00433C96" w:rsidP="00433C96">
      <w:pPr>
        <w:shd w:val="clear" w:color="auto" w:fill="FFFFFF"/>
        <w:rPr>
          <w:szCs w:val="22"/>
          <w:lang w:val="lt-LT"/>
        </w:rPr>
      </w:pPr>
      <w:r w:rsidRPr="00324198">
        <w:rPr>
          <w:b/>
          <w:szCs w:val="22"/>
          <w:lang w:val="lt-LT"/>
        </w:rPr>
        <w:t>Alerginis šokas (</w:t>
      </w:r>
      <w:r>
        <w:rPr>
          <w:b/>
          <w:szCs w:val="22"/>
          <w:lang w:val="lt-LT"/>
        </w:rPr>
        <w:t>imuninės ir neimuninės kilmės anafilaksinės</w:t>
      </w:r>
      <w:r w:rsidRPr="00324198">
        <w:rPr>
          <w:b/>
          <w:szCs w:val="22"/>
          <w:lang w:val="lt-LT"/>
        </w:rPr>
        <w:t xml:space="preserve"> reakcijos) gali pasireikšti greitos </w:t>
      </w:r>
      <w:proofErr w:type="spellStart"/>
      <w:r w:rsidRPr="00324198">
        <w:rPr>
          <w:b/>
          <w:szCs w:val="22"/>
          <w:lang w:val="lt-LT"/>
        </w:rPr>
        <w:t>vankomicino</w:t>
      </w:r>
      <w:proofErr w:type="spellEnd"/>
      <w:r w:rsidRPr="00324198">
        <w:rPr>
          <w:b/>
          <w:szCs w:val="22"/>
          <w:lang w:val="lt-LT"/>
        </w:rPr>
        <w:t xml:space="preserve"> infuzijos metu arba iš karto po jos.</w:t>
      </w:r>
      <w:r w:rsidRPr="00324198">
        <w:rPr>
          <w:szCs w:val="22"/>
          <w:lang w:val="lt-LT"/>
        </w:rPr>
        <w:t xml:space="preserve"> </w:t>
      </w:r>
    </w:p>
    <w:p w14:paraId="0F7194E7" w14:textId="77777777" w:rsidR="00433C96" w:rsidRPr="00324198" w:rsidRDefault="00433C96" w:rsidP="00433C96">
      <w:pPr>
        <w:spacing w:line="240" w:lineRule="auto"/>
        <w:rPr>
          <w:iCs/>
          <w:szCs w:val="22"/>
          <w:lang w:val="lt-LT" w:eastAsia="nl-NL"/>
        </w:rPr>
      </w:pPr>
      <w:r w:rsidRPr="00324198">
        <w:rPr>
          <w:rStyle w:val="hps"/>
          <w:szCs w:val="22"/>
          <w:lang w:val="lt-LT"/>
        </w:rPr>
        <w:t xml:space="preserve">Greitas suleidimas (t. y. per kelias minutes) gali sukelti pernelyg didelę </w:t>
      </w:r>
      <w:proofErr w:type="spellStart"/>
      <w:r w:rsidRPr="00324198">
        <w:rPr>
          <w:rStyle w:val="hps"/>
          <w:szCs w:val="22"/>
          <w:lang w:val="lt-LT"/>
        </w:rPr>
        <w:t>hipotenziją</w:t>
      </w:r>
      <w:proofErr w:type="spellEnd"/>
      <w:r w:rsidRPr="00324198">
        <w:rPr>
          <w:rStyle w:val="hps"/>
          <w:szCs w:val="22"/>
          <w:lang w:val="lt-LT"/>
        </w:rPr>
        <w:t xml:space="preserve"> (įskaitant šoką ir retais atvejais </w:t>
      </w:r>
      <w:r w:rsidRPr="00324198">
        <w:rPr>
          <w:szCs w:val="22"/>
          <w:lang w:val="lt-LT"/>
        </w:rPr>
        <w:t xml:space="preserve">širdies sustojimą), į </w:t>
      </w:r>
      <w:proofErr w:type="spellStart"/>
      <w:r w:rsidRPr="00324198">
        <w:rPr>
          <w:szCs w:val="22"/>
          <w:lang w:val="lt-LT"/>
        </w:rPr>
        <w:t>histaminines</w:t>
      </w:r>
      <w:proofErr w:type="spellEnd"/>
      <w:r w:rsidRPr="00324198">
        <w:rPr>
          <w:szCs w:val="22"/>
          <w:lang w:val="lt-LT"/>
        </w:rPr>
        <w:t xml:space="preserve"> reakcijas panašų atsaką </w:t>
      </w:r>
      <w:r w:rsidRPr="00324198">
        <w:rPr>
          <w:iCs/>
          <w:szCs w:val="22"/>
          <w:lang w:val="lt-LT"/>
        </w:rPr>
        <w:t xml:space="preserve">ir </w:t>
      </w:r>
      <w:proofErr w:type="spellStart"/>
      <w:r w:rsidRPr="00324198">
        <w:rPr>
          <w:iCs/>
          <w:szCs w:val="22"/>
          <w:lang w:val="lt-LT"/>
        </w:rPr>
        <w:t>makulopapulinį</w:t>
      </w:r>
      <w:proofErr w:type="spellEnd"/>
      <w:r w:rsidRPr="00324198">
        <w:rPr>
          <w:iCs/>
          <w:szCs w:val="22"/>
          <w:lang w:val="lt-LT"/>
        </w:rPr>
        <w:t xml:space="preserve"> ar </w:t>
      </w:r>
      <w:proofErr w:type="spellStart"/>
      <w:r w:rsidRPr="00324198">
        <w:rPr>
          <w:iCs/>
          <w:szCs w:val="22"/>
          <w:lang w:val="lt-LT"/>
        </w:rPr>
        <w:t>eritematozinį</w:t>
      </w:r>
      <w:proofErr w:type="spellEnd"/>
      <w:r w:rsidRPr="00324198">
        <w:rPr>
          <w:iCs/>
          <w:szCs w:val="22"/>
          <w:lang w:val="lt-LT"/>
        </w:rPr>
        <w:t xml:space="preserve"> bėrimą („raudono</w:t>
      </w:r>
      <w:r>
        <w:rPr>
          <w:iCs/>
          <w:szCs w:val="22"/>
          <w:lang w:val="lt-LT"/>
        </w:rPr>
        <w:t>jo</w:t>
      </w:r>
      <w:r w:rsidRPr="00324198">
        <w:rPr>
          <w:iCs/>
          <w:szCs w:val="22"/>
          <w:lang w:val="lt-LT"/>
        </w:rPr>
        <w:t xml:space="preserve"> žmogaus sindromą“ arba „raudono kaklo sindromą“). Pasireiškus sunkiai ūminei padidėjusio jautrumo reakcijai (pvz., anafilaksinei reakcijai), gydymą </w:t>
      </w:r>
      <w:proofErr w:type="spellStart"/>
      <w:r w:rsidRPr="00324198">
        <w:rPr>
          <w:iCs/>
          <w:szCs w:val="22"/>
          <w:lang w:val="lt-LT"/>
        </w:rPr>
        <w:t>vankomicinu</w:t>
      </w:r>
      <w:proofErr w:type="spellEnd"/>
      <w:r w:rsidRPr="00324198">
        <w:rPr>
          <w:iCs/>
          <w:szCs w:val="22"/>
          <w:lang w:val="lt-LT"/>
        </w:rPr>
        <w:t xml:space="preserve"> reikia nutraukti nedelsiant ir imtis skubios pagalbos priemonių</w:t>
      </w:r>
      <w:r w:rsidRPr="00324198">
        <w:rPr>
          <w:iCs/>
          <w:szCs w:val="22"/>
          <w:lang w:val="lt-LT" w:eastAsia="nl-NL"/>
        </w:rPr>
        <w:t>.</w:t>
      </w:r>
    </w:p>
    <w:p w14:paraId="136A262E" w14:textId="77777777" w:rsidR="00433C96" w:rsidRPr="00324198" w:rsidRDefault="00433C96" w:rsidP="00433C96">
      <w:pPr>
        <w:spacing w:line="240" w:lineRule="auto"/>
        <w:rPr>
          <w:bCs/>
          <w:iCs/>
          <w:szCs w:val="22"/>
          <w:lang w:val="lt-LT" w:eastAsia="de-DE"/>
        </w:rPr>
      </w:pPr>
      <w:proofErr w:type="spellStart"/>
      <w:r w:rsidRPr="00324198">
        <w:rPr>
          <w:szCs w:val="22"/>
          <w:lang w:val="lt-LT"/>
        </w:rPr>
        <w:t>Vankomicino</w:t>
      </w:r>
      <w:proofErr w:type="spellEnd"/>
      <w:r w:rsidRPr="00324198">
        <w:rPr>
          <w:szCs w:val="22"/>
          <w:lang w:val="lt-LT"/>
        </w:rPr>
        <w:t xml:space="preserve"> ir </w:t>
      </w:r>
      <w:proofErr w:type="spellStart"/>
      <w:r w:rsidRPr="00324198">
        <w:rPr>
          <w:szCs w:val="22"/>
          <w:lang w:val="lt-LT"/>
        </w:rPr>
        <w:t>anestezinių</w:t>
      </w:r>
      <w:proofErr w:type="spellEnd"/>
      <w:r w:rsidRPr="00324198">
        <w:rPr>
          <w:szCs w:val="22"/>
          <w:lang w:val="lt-LT"/>
        </w:rPr>
        <w:t xml:space="preserve"> medžiagų vartojimas kartu padidina viršutinės kūno dalies paraudimo ir alerginio šoko riziką. Siekiant sumažinti tokių reakcijų riziką, </w:t>
      </w:r>
      <w:proofErr w:type="spellStart"/>
      <w:r w:rsidRPr="00324198">
        <w:rPr>
          <w:szCs w:val="22"/>
          <w:lang w:val="lt-LT"/>
        </w:rPr>
        <w:t>vankomicinas</w:t>
      </w:r>
      <w:proofErr w:type="spellEnd"/>
      <w:r w:rsidRPr="00324198">
        <w:rPr>
          <w:szCs w:val="22"/>
          <w:lang w:val="lt-LT"/>
        </w:rPr>
        <w:t xml:space="preserve"> turi būti skiriamas 60 minučių </w:t>
      </w:r>
      <w:r w:rsidRPr="00324198">
        <w:rPr>
          <w:bCs/>
          <w:iCs/>
          <w:szCs w:val="22"/>
          <w:lang w:val="lt-LT" w:eastAsia="de-DE"/>
        </w:rPr>
        <w:t>prieš anestetikus.</w:t>
      </w:r>
      <w:r>
        <w:rPr>
          <w:bCs/>
          <w:iCs/>
          <w:szCs w:val="22"/>
          <w:lang w:val="lt-LT" w:eastAsia="de-DE"/>
        </w:rPr>
        <w:t xml:space="preserve">       </w:t>
      </w:r>
    </w:p>
    <w:p w14:paraId="6A477864" w14:textId="77777777" w:rsidR="00433C96" w:rsidRPr="001635DE" w:rsidRDefault="00433C96" w:rsidP="00433C96">
      <w:pPr>
        <w:spacing w:line="240" w:lineRule="auto"/>
        <w:jc w:val="both"/>
        <w:rPr>
          <w:rFonts w:ascii="Arial" w:hAnsi="Arial" w:cs="Arial"/>
          <w:lang w:val="lt-LT"/>
        </w:rPr>
      </w:pPr>
    </w:p>
    <w:p w14:paraId="09F8A409" w14:textId="77777777" w:rsidR="00222FED" w:rsidRDefault="00222FED"/>
    <w:sectPr w:rsidR="00222FED" w:rsidSect="00433C96">
      <w:headerReference w:type="default" r:id="rId6"/>
      <w:footerReference w:type="default" r:id="rId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479445"/>
      <w:docPartObj>
        <w:docPartGallery w:val="Page Numbers (Bottom of Page)"/>
        <w:docPartUnique/>
      </w:docPartObj>
    </w:sdtPr>
    <w:sdtContent>
      <w:p w14:paraId="4C67DBCF" w14:textId="77777777" w:rsidR="00433C96" w:rsidRDefault="00433C96">
        <w:pPr>
          <w:pStyle w:val="Porat"/>
          <w:jc w:val="center"/>
        </w:pPr>
        <w:r>
          <w:fldChar w:fldCharType="begin"/>
        </w:r>
        <w:r>
          <w:instrText>PAGE   \* MERGEFORMAT</w:instrText>
        </w:r>
        <w:r>
          <w:fldChar w:fldCharType="separate"/>
        </w:r>
        <w:r w:rsidRPr="00664F2A">
          <w:rPr>
            <w:noProof/>
            <w:lang w:val="de-DE"/>
          </w:rPr>
          <w:t>18</w:t>
        </w:r>
        <w:r>
          <w:fldChar w:fldCharType="end"/>
        </w:r>
      </w:p>
    </w:sdtContent>
  </w:sdt>
  <w:p w14:paraId="47687A8D" w14:textId="77777777" w:rsidR="00433C96" w:rsidRPr="00602DA4" w:rsidRDefault="00433C96">
    <w:pPr>
      <w:pStyle w:val="Porat"/>
      <w:rPr>
        <w:lang w:val="de-D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91AF" w14:textId="77777777" w:rsidR="00433C96" w:rsidRDefault="00433C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BB5"/>
    <w:multiLevelType w:val="hybridMultilevel"/>
    <w:tmpl w:val="20FCE70A"/>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27909"/>
    <w:multiLevelType w:val="hybridMultilevel"/>
    <w:tmpl w:val="387C45B2"/>
    <w:lvl w:ilvl="0" w:tplc="D1AC29A0">
      <w:start w:val="2"/>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1B26392"/>
    <w:multiLevelType w:val="hybridMultilevel"/>
    <w:tmpl w:val="E16EC21E"/>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7312C"/>
    <w:multiLevelType w:val="hybridMultilevel"/>
    <w:tmpl w:val="49826F30"/>
    <w:lvl w:ilvl="0" w:tplc="065C76A2">
      <w:numFmt w:val="bullet"/>
      <w:lvlText w:val="-"/>
      <w:lvlJc w:val="left"/>
      <w:pPr>
        <w:tabs>
          <w:tab w:val="num" w:pos="284"/>
        </w:tabs>
        <w:ind w:left="284" w:hanging="284"/>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E1099"/>
    <w:multiLevelType w:val="hybridMultilevel"/>
    <w:tmpl w:val="114E3B14"/>
    <w:lvl w:ilvl="0" w:tplc="7C507D02">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8EB6AEF"/>
    <w:multiLevelType w:val="hybridMultilevel"/>
    <w:tmpl w:val="866AF400"/>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712D5B"/>
    <w:multiLevelType w:val="hybridMultilevel"/>
    <w:tmpl w:val="2390A7BC"/>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784696">
    <w:abstractNumId w:val="3"/>
  </w:num>
  <w:num w:numId="2" w16cid:durableId="485707632">
    <w:abstractNumId w:val="4"/>
  </w:num>
  <w:num w:numId="3" w16cid:durableId="594673872">
    <w:abstractNumId w:val="1"/>
  </w:num>
  <w:num w:numId="4" w16cid:durableId="414713614">
    <w:abstractNumId w:val="5"/>
  </w:num>
  <w:num w:numId="5" w16cid:durableId="1067649565">
    <w:abstractNumId w:val="0"/>
  </w:num>
  <w:num w:numId="6" w16cid:durableId="1028524983">
    <w:abstractNumId w:val="7"/>
  </w:num>
  <w:num w:numId="7" w16cid:durableId="241527882">
    <w:abstractNumId w:val="6"/>
  </w:num>
  <w:num w:numId="8" w16cid:durableId="81109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96"/>
    <w:rsid w:val="00222FED"/>
    <w:rsid w:val="00433C96"/>
    <w:rsid w:val="005F173E"/>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32E8"/>
  <w15:chartTrackingRefBased/>
  <w15:docId w15:val="{B97F763D-AF42-4377-B4A2-5098785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C96"/>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43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3C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3C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3C9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33C9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3C9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33C9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3C9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3C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3C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3C9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3C9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3C9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33C9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3C9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33C9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3C9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33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3C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3C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3C9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3C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3C96"/>
    <w:rPr>
      <w:i/>
      <w:iCs/>
      <w:color w:val="404040" w:themeColor="text1" w:themeTint="BF"/>
    </w:rPr>
  </w:style>
  <w:style w:type="paragraph" w:styleId="Sraopastraipa">
    <w:name w:val="List Paragraph"/>
    <w:basedOn w:val="prastasis"/>
    <w:uiPriority w:val="34"/>
    <w:qFormat/>
    <w:rsid w:val="00433C96"/>
    <w:pPr>
      <w:ind w:left="720"/>
      <w:contextualSpacing/>
    </w:pPr>
  </w:style>
  <w:style w:type="character" w:styleId="Rykuspabraukimas">
    <w:name w:val="Intense Emphasis"/>
    <w:basedOn w:val="Numatytasispastraiposriftas"/>
    <w:uiPriority w:val="21"/>
    <w:qFormat/>
    <w:rsid w:val="00433C96"/>
    <w:rPr>
      <w:i/>
      <w:iCs/>
      <w:color w:val="0F4761" w:themeColor="accent1" w:themeShade="BF"/>
    </w:rPr>
  </w:style>
  <w:style w:type="paragraph" w:styleId="Iskirtacitata">
    <w:name w:val="Intense Quote"/>
    <w:basedOn w:val="prastasis"/>
    <w:next w:val="prastasis"/>
    <w:link w:val="IskirtacitataDiagrama"/>
    <w:uiPriority w:val="30"/>
    <w:qFormat/>
    <w:rsid w:val="0043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3C96"/>
    <w:rPr>
      <w:i/>
      <w:iCs/>
      <w:color w:val="0F4761" w:themeColor="accent1" w:themeShade="BF"/>
    </w:rPr>
  </w:style>
  <w:style w:type="character" w:styleId="Rykinuoroda">
    <w:name w:val="Intense Reference"/>
    <w:basedOn w:val="Numatytasispastraiposriftas"/>
    <w:uiPriority w:val="32"/>
    <w:qFormat/>
    <w:rsid w:val="00433C96"/>
    <w:rPr>
      <w:b/>
      <w:bCs/>
      <w:smallCaps/>
      <w:color w:val="0F4761" w:themeColor="accent1" w:themeShade="BF"/>
      <w:spacing w:val="5"/>
    </w:rPr>
  </w:style>
  <w:style w:type="paragraph" w:styleId="Antrats">
    <w:name w:val="header"/>
    <w:basedOn w:val="prastasis"/>
    <w:link w:val="AntratsDiagrama"/>
    <w:uiPriority w:val="99"/>
    <w:unhideWhenUsed/>
    <w:rsid w:val="00433C96"/>
    <w:pPr>
      <w:tabs>
        <w:tab w:val="center" w:pos="4536"/>
        <w:tab w:val="right" w:pos="9072"/>
      </w:tabs>
      <w:spacing w:line="240" w:lineRule="auto"/>
    </w:pPr>
  </w:style>
  <w:style w:type="character" w:customStyle="1" w:styleId="AntratsDiagrama">
    <w:name w:val="Antraštės Diagrama"/>
    <w:basedOn w:val="Numatytasispastraiposriftas"/>
    <w:link w:val="Antrats"/>
    <w:uiPriority w:val="99"/>
    <w:rsid w:val="00433C96"/>
    <w:rPr>
      <w:rFonts w:eastAsia="Times New Roman"/>
      <w:kern w:val="0"/>
      <w:szCs w:val="20"/>
      <w:lang w:val="en-GB"/>
      <w14:ligatures w14:val="none"/>
    </w:rPr>
  </w:style>
  <w:style w:type="paragraph" w:styleId="Porat">
    <w:name w:val="footer"/>
    <w:basedOn w:val="prastasis"/>
    <w:link w:val="PoratDiagrama"/>
    <w:uiPriority w:val="99"/>
    <w:unhideWhenUsed/>
    <w:rsid w:val="00433C96"/>
    <w:pPr>
      <w:tabs>
        <w:tab w:val="center" w:pos="4536"/>
        <w:tab w:val="right" w:pos="9072"/>
      </w:tabs>
      <w:spacing w:line="240" w:lineRule="auto"/>
    </w:pPr>
  </w:style>
  <w:style w:type="character" w:customStyle="1" w:styleId="PoratDiagrama">
    <w:name w:val="Poraštė Diagrama"/>
    <w:basedOn w:val="Numatytasispastraiposriftas"/>
    <w:link w:val="Porat"/>
    <w:uiPriority w:val="99"/>
    <w:rsid w:val="00433C96"/>
    <w:rPr>
      <w:rFonts w:eastAsia="Times New Roman"/>
      <w:kern w:val="0"/>
      <w:szCs w:val="20"/>
      <w:lang w:val="en-GB"/>
      <w14:ligatures w14:val="none"/>
    </w:rPr>
  </w:style>
  <w:style w:type="paragraph" w:styleId="Pagrindinistekstas">
    <w:name w:val="Body Text"/>
    <w:basedOn w:val="prastasis"/>
    <w:link w:val="PagrindinistekstasDiagrama"/>
    <w:rsid w:val="00433C96"/>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rsid w:val="00433C96"/>
    <w:rPr>
      <w:rFonts w:eastAsia="Times New Roman"/>
      <w:i/>
      <w:color w:val="008000"/>
      <w:kern w:val="0"/>
      <w:sz w:val="20"/>
      <w:szCs w:val="20"/>
      <w:lang w:val="en-GB" w:eastAsia="x-none"/>
      <w14:ligatures w14:val="none"/>
    </w:rPr>
  </w:style>
  <w:style w:type="character" w:styleId="Hipersaitas">
    <w:name w:val="Hyperlink"/>
    <w:rsid w:val="00433C96"/>
    <w:rPr>
      <w:color w:val="0000FF"/>
      <w:u w:val="single"/>
    </w:rPr>
  </w:style>
  <w:style w:type="character" w:customStyle="1" w:styleId="apple-style-span">
    <w:name w:val="apple-style-span"/>
    <w:rsid w:val="00433C96"/>
  </w:style>
  <w:style w:type="paragraph" w:customStyle="1" w:styleId="BT-EMEASMCA">
    <w:name w:val="BT- EMEA_SMCA"/>
    <w:basedOn w:val="prastasis"/>
    <w:autoRedefine/>
    <w:rsid w:val="00433C96"/>
    <w:pPr>
      <w:numPr>
        <w:numId w:val="1"/>
      </w:numPr>
      <w:tabs>
        <w:tab w:val="clear" w:pos="567"/>
        <w:tab w:val="clear" w:pos="720"/>
        <w:tab w:val="num" w:pos="360"/>
      </w:tabs>
      <w:spacing w:line="240" w:lineRule="auto"/>
      <w:ind w:left="0" w:firstLine="0"/>
    </w:pPr>
    <w:rPr>
      <w:noProof/>
      <w:szCs w:val="22"/>
      <w:lang w:val="lt-LT"/>
    </w:rPr>
  </w:style>
  <w:style w:type="paragraph" w:customStyle="1" w:styleId="BTbEMEASMCA">
    <w:name w:val="BT(b) EMEA_SMCA"/>
    <w:basedOn w:val="prastasis"/>
    <w:autoRedefine/>
    <w:rsid w:val="00433C96"/>
    <w:pPr>
      <w:tabs>
        <w:tab w:val="clear" w:pos="567"/>
      </w:tabs>
      <w:spacing w:line="240" w:lineRule="auto"/>
    </w:pPr>
    <w:rPr>
      <w:b/>
      <w:noProof/>
      <w:szCs w:val="22"/>
      <w:lang w:val="lt-LT"/>
    </w:rPr>
  </w:style>
  <w:style w:type="paragraph" w:customStyle="1" w:styleId="BTEMEASMCA">
    <w:name w:val="BT EMEA_SMCA"/>
    <w:basedOn w:val="prastasis"/>
    <w:link w:val="BTEMEASMCAChar"/>
    <w:autoRedefine/>
    <w:rsid w:val="00433C96"/>
    <w:pPr>
      <w:tabs>
        <w:tab w:val="clear" w:pos="567"/>
      </w:tabs>
      <w:spacing w:line="240" w:lineRule="auto"/>
    </w:pPr>
    <w:rPr>
      <w:szCs w:val="22"/>
      <w:lang w:val="x-none" w:eastAsia="x-none"/>
    </w:rPr>
  </w:style>
  <w:style w:type="character" w:customStyle="1" w:styleId="BTEMEASMCAChar">
    <w:name w:val="BT EMEA_SMCA Char"/>
    <w:link w:val="BTEMEASMCA"/>
    <w:rsid w:val="00433C96"/>
    <w:rPr>
      <w:rFonts w:eastAsia="Times New Roman"/>
      <w:kern w:val="0"/>
      <w:lang w:val="x-none" w:eastAsia="x-none"/>
      <w14:ligatures w14:val="none"/>
    </w:rPr>
  </w:style>
  <w:style w:type="character" w:customStyle="1" w:styleId="hps">
    <w:name w:val="hps"/>
    <w:uiPriority w:val="99"/>
    <w:rsid w:val="0043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12631</Words>
  <Characters>7201</Characters>
  <Application>Microsoft Office Word</Application>
  <DocSecurity>0</DocSecurity>
  <Lines>60</Lines>
  <Paragraphs>39</Paragraphs>
  <ScaleCrop>false</ScaleCrop>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2026-03-18T12:07:00Z</dcterms:created>
  <dcterms:modified xsi:type="dcterms:W3CDTF">2026-03-18T12:07:00Z</dcterms:modified>
</cp:coreProperties>
</file>