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54FB" w14:textId="77777777" w:rsidR="005C6F23" w:rsidRPr="00C27124" w:rsidRDefault="005C6F23" w:rsidP="005C6F23">
      <w:pPr>
        <w:pStyle w:val="TTEMEASMCA"/>
        <w:rPr>
          <w:sz w:val="22"/>
          <w:szCs w:val="22"/>
          <w:lang w:val="lt-LT"/>
        </w:rPr>
      </w:pPr>
      <w:bookmarkStart w:id="0" w:name="_Toc129243138"/>
      <w:bookmarkStart w:id="1" w:name="_Toc129243263"/>
      <w:r w:rsidRPr="0023355A">
        <w:rPr>
          <w:caps w:val="0"/>
          <w:sz w:val="22"/>
          <w:szCs w:val="22"/>
          <w:lang w:val="lt-LT"/>
        </w:rPr>
        <w:t>Pakuotės lapelis: informacija pacientui</w:t>
      </w:r>
      <w:bookmarkEnd w:id="0"/>
      <w:bookmarkEnd w:id="1"/>
    </w:p>
    <w:p w14:paraId="6F92EA3C" w14:textId="77777777" w:rsidR="005C6F23" w:rsidRPr="00C27124" w:rsidRDefault="005C6F23" w:rsidP="005C6F23">
      <w:pPr>
        <w:pStyle w:val="BTEMEASMCA"/>
        <w:rPr>
          <w:sz w:val="22"/>
          <w:szCs w:val="22"/>
        </w:rPr>
      </w:pPr>
    </w:p>
    <w:p w14:paraId="723103D1" w14:textId="77777777" w:rsidR="005C6F23" w:rsidRPr="00C27124" w:rsidRDefault="005C6F23" w:rsidP="005C6F23">
      <w:pPr>
        <w:pStyle w:val="Paprastasistekstas"/>
        <w:spacing w:before="0" w:after="0" w:line="240" w:lineRule="auto"/>
        <w:jc w:val="center"/>
        <w:rPr>
          <w:rFonts w:ascii="Times New Roman" w:eastAsia="Kozuka Mincho Pro B" w:hAnsi="Times New Roman"/>
          <w:color w:val="000000"/>
          <w:sz w:val="22"/>
          <w:szCs w:val="22"/>
          <w:lang w:val="lt-LT"/>
        </w:rPr>
      </w:pPr>
      <w:proofErr w:type="spellStart"/>
      <w:r w:rsidRPr="00C27124">
        <w:rPr>
          <w:rFonts w:ascii="Times New Roman" w:eastAsia="Kozuka Mincho Pro B" w:hAnsi="Times New Roman"/>
          <w:b/>
          <w:bCs/>
          <w:color w:val="000000"/>
          <w:sz w:val="22"/>
          <w:szCs w:val="22"/>
          <w:lang w:val="lt-LT"/>
        </w:rPr>
        <w:t>Apap</w:t>
      </w:r>
      <w:proofErr w:type="spellEnd"/>
      <w:r w:rsidRPr="00C27124">
        <w:rPr>
          <w:rFonts w:ascii="Times New Roman" w:eastAsia="Kozuka Mincho Pro B" w:hAnsi="Times New Roman"/>
          <w:b/>
          <w:bCs/>
          <w:color w:val="000000"/>
          <w:sz w:val="22"/>
          <w:szCs w:val="22"/>
          <w:lang w:val="lt-LT"/>
        </w:rPr>
        <w:t xml:space="preserve"> </w:t>
      </w:r>
      <w:r w:rsidRPr="00C27124">
        <w:rPr>
          <w:rFonts w:ascii="Times New Roman" w:hAnsi="Times New Roman"/>
          <w:b/>
          <w:sz w:val="22"/>
          <w:szCs w:val="22"/>
          <w:lang w:val="lt-LT"/>
        </w:rPr>
        <w:t>250</w:t>
      </w:r>
      <w:r>
        <w:rPr>
          <w:rFonts w:ascii="Times New Roman" w:hAnsi="Times New Roman"/>
          <w:b/>
          <w:sz w:val="22"/>
          <w:szCs w:val="22"/>
          <w:lang w:val="lt-LT"/>
        </w:rPr>
        <w:t> </w:t>
      </w:r>
      <w:r w:rsidRPr="00C27124">
        <w:rPr>
          <w:rFonts w:ascii="Times New Roman" w:eastAsia="Kozuka Mincho Pro B" w:hAnsi="Times New Roman"/>
          <w:b/>
          <w:bCs/>
          <w:color w:val="000000"/>
          <w:sz w:val="22"/>
          <w:szCs w:val="22"/>
          <w:lang w:val="lt-LT"/>
        </w:rPr>
        <w:t xml:space="preserve">mg granulės paketėlyje, vaikams </w:t>
      </w:r>
    </w:p>
    <w:p w14:paraId="5D6C6B3A" w14:textId="77777777" w:rsidR="005C6F23" w:rsidRPr="00C27124" w:rsidRDefault="005C6F23" w:rsidP="005C6F23">
      <w:pPr>
        <w:spacing w:before="0" w:after="0" w:line="240" w:lineRule="auto"/>
        <w:jc w:val="center"/>
        <w:rPr>
          <w:rFonts w:ascii="Times New Roman" w:eastAsia="Kozuka Mincho Pro B" w:hAnsi="Times New Roman" w:cs="Times New Roman"/>
          <w:color w:val="000000"/>
          <w:sz w:val="22"/>
          <w:szCs w:val="22"/>
          <w:lang w:val="lt-LT"/>
        </w:rPr>
      </w:pPr>
      <w:proofErr w:type="spellStart"/>
      <w:r w:rsidRPr="00C27124">
        <w:rPr>
          <w:rFonts w:ascii="Times New Roman" w:eastAsia="Kozuka Mincho Pro B" w:hAnsi="Times New Roman" w:cs="Times New Roman"/>
          <w:color w:val="000000"/>
          <w:sz w:val="22"/>
          <w:szCs w:val="22"/>
          <w:lang w:val="lt-LT"/>
        </w:rPr>
        <w:t>Paracetamolis</w:t>
      </w:r>
      <w:proofErr w:type="spellEnd"/>
    </w:p>
    <w:p w14:paraId="235A651E" w14:textId="77777777" w:rsidR="005C6F23" w:rsidRPr="00C27124" w:rsidRDefault="005C6F23" w:rsidP="005C6F23">
      <w:pPr>
        <w:spacing w:before="0" w:after="0" w:line="240" w:lineRule="auto"/>
        <w:jc w:val="center"/>
        <w:rPr>
          <w:rFonts w:ascii="Times New Roman" w:eastAsia="Kozuka Mincho Pro B" w:hAnsi="Times New Roman" w:cs="Times New Roman"/>
          <w:color w:val="000000"/>
          <w:sz w:val="22"/>
          <w:szCs w:val="22"/>
          <w:lang w:val="lt-LT"/>
        </w:rPr>
      </w:pPr>
    </w:p>
    <w:p w14:paraId="5DE5E997" w14:textId="77777777" w:rsidR="005C6F23" w:rsidRPr="00C27124" w:rsidRDefault="005C6F23" w:rsidP="005C6F23">
      <w:pPr>
        <w:pStyle w:val="BTbEMEASMCA"/>
      </w:pPr>
      <w:r w:rsidRPr="00C27124">
        <w:t xml:space="preserve">Atidžiai perskaitykite visą šį lapelį, prieš pradėdami vartoti </w:t>
      </w:r>
      <w:r>
        <w:t xml:space="preserve">šį </w:t>
      </w:r>
      <w:r w:rsidRPr="00C27124">
        <w:t>vaistą, nes jame pateikiama Jums svarbi informacija.</w:t>
      </w:r>
    </w:p>
    <w:p w14:paraId="583F40D0" w14:textId="77777777" w:rsidR="005C6F23" w:rsidRPr="00C27124" w:rsidRDefault="005C6F23" w:rsidP="005C6F23">
      <w:pPr>
        <w:pStyle w:val="BTEMEASMCA"/>
        <w:rPr>
          <w:sz w:val="22"/>
          <w:szCs w:val="22"/>
        </w:rPr>
      </w:pPr>
      <w:r w:rsidRPr="00C27124">
        <w:rPr>
          <w:sz w:val="22"/>
          <w:szCs w:val="22"/>
        </w:rPr>
        <w:t>Visada vartokite šį vaistą tiksliai</w:t>
      </w:r>
      <w:r>
        <w:rPr>
          <w:sz w:val="22"/>
          <w:szCs w:val="22"/>
        </w:rPr>
        <w:t>,</w:t>
      </w:r>
      <w:r w:rsidRPr="00C27124">
        <w:rPr>
          <w:sz w:val="22"/>
          <w:szCs w:val="22"/>
        </w:rPr>
        <w:t xml:space="preserve"> kaip aprašyta šiame lapelyje arba kaip nurodė gydytojas arba vaistininkas.</w:t>
      </w:r>
    </w:p>
    <w:p w14:paraId="0DA6482D" w14:textId="77777777" w:rsidR="005C6F23" w:rsidRPr="00C27124" w:rsidRDefault="005C6F23" w:rsidP="005C6F23">
      <w:pPr>
        <w:pStyle w:val="BT-EMEASMCA"/>
        <w:tabs>
          <w:tab w:val="clear" w:pos="360"/>
          <w:tab w:val="num" w:pos="1077"/>
        </w:tabs>
        <w:rPr>
          <w:sz w:val="22"/>
          <w:szCs w:val="22"/>
        </w:rPr>
      </w:pPr>
      <w:r w:rsidRPr="00C27124">
        <w:rPr>
          <w:sz w:val="22"/>
          <w:szCs w:val="22"/>
        </w:rPr>
        <w:t>Neišmeskite šio lapelio, nes vėl gali prireikti jį perskaityti.</w:t>
      </w:r>
    </w:p>
    <w:p w14:paraId="3F2BAD4E" w14:textId="77777777" w:rsidR="005C6F23" w:rsidRPr="00C27124" w:rsidRDefault="005C6F23" w:rsidP="005C6F23">
      <w:pPr>
        <w:pStyle w:val="BT-EMEASMCA"/>
        <w:tabs>
          <w:tab w:val="clear" w:pos="360"/>
          <w:tab w:val="num" w:pos="1077"/>
        </w:tabs>
        <w:rPr>
          <w:sz w:val="22"/>
          <w:szCs w:val="22"/>
        </w:rPr>
      </w:pPr>
      <w:r w:rsidRPr="00C27124">
        <w:rPr>
          <w:sz w:val="22"/>
          <w:szCs w:val="22"/>
        </w:rPr>
        <w:t>Jeigu norite sužinoti daugiau arba pasitarti, kreipkitės į vaistininką.</w:t>
      </w:r>
    </w:p>
    <w:p w14:paraId="09A463B4" w14:textId="77777777" w:rsidR="005C6F23" w:rsidRPr="00C27124" w:rsidRDefault="005C6F23" w:rsidP="005C6F23">
      <w:pPr>
        <w:pStyle w:val="BT-EMEASMCA"/>
        <w:tabs>
          <w:tab w:val="clear" w:pos="360"/>
          <w:tab w:val="num" w:pos="1077"/>
        </w:tabs>
      </w:pPr>
      <w:r w:rsidRPr="00A317E9">
        <w:rPr>
          <w:sz w:val="22"/>
          <w:szCs w:val="22"/>
        </w:rPr>
        <w:t>Jeigu pasireiškė šalutinis poveikis (net jeigu jis šiame lapelyje nenurodytas), kreipkitės į gydytoją arba vaistininką</w:t>
      </w:r>
      <w:r w:rsidRPr="00C27124">
        <w:t>.</w:t>
      </w:r>
      <w:r>
        <w:t xml:space="preserve"> </w:t>
      </w:r>
      <w:r w:rsidRPr="00396316">
        <w:rPr>
          <w:sz w:val="22"/>
          <w:szCs w:val="22"/>
        </w:rPr>
        <w:t>Žr. 4 skyrių.</w:t>
      </w:r>
    </w:p>
    <w:p w14:paraId="0291A61E" w14:textId="77777777" w:rsidR="005C6F23" w:rsidRPr="00C27124" w:rsidRDefault="005C6F23" w:rsidP="005C6F23">
      <w:pPr>
        <w:pStyle w:val="BT-EMEASMCA"/>
        <w:tabs>
          <w:tab w:val="clear" w:pos="360"/>
          <w:tab w:val="num" w:pos="1077"/>
        </w:tabs>
        <w:rPr>
          <w:sz w:val="22"/>
          <w:szCs w:val="22"/>
        </w:rPr>
      </w:pPr>
      <w:r w:rsidRPr="00C27124">
        <w:rPr>
          <w:sz w:val="22"/>
          <w:szCs w:val="22"/>
        </w:rPr>
        <w:t>Jeigu per 3 dienas Jūsų savijauta nepagerėjo arba net pablogėjo, kreipkitės į gydytoją.</w:t>
      </w:r>
    </w:p>
    <w:p w14:paraId="289E8971" w14:textId="77777777" w:rsidR="005C6F23" w:rsidRPr="00C27124" w:rsidRDefault="005C6F23" w:rsidP="005C6F23">
      <w:pPr>
        <w:pStyle w:val="Paprastasistekstas"/>
        <w:spacing w:before="0" w:after="0" w:line="240" w:lineRule="auto"/>
        <w:rPr>
          <w:rFonts w:ascii="Times New Roman" w:hAnsi="Times New Roman"/>
          <w:color w:val="000000"/>
          <w:sz w:val="22"/>
          <w:szCs w:val="22"/>
          <w:lang w:val="lt-LT"/>
        </w:rPr>
      </w:pPr>
    </w:p>
    <w:p w14:paraId="650B84E6" w14:textId="77777777" w:rsidR="005C6F23" w:rsidRPr="00C27124" w:rsidRDefault="005C6F23" w:rsidP="005C6F23">
      <w:pPr>
        <w:pStyle w:val="Paprastasistekstas"/>
        <w:spacing w:before="0" w:after="0" w:line="240" w:lineRule="auto"/>
        <w:rPr>
          <w:rFonts w:ascii="Times New Roman" w:hAnsi="Times New Roman"/>
          <w:color w:val="000000"/>
          <w:sz w:val="22"/>
          <w:szCs w:val="22"/>
          <w:lang w:val="lt-LT"/>
        </w:rPr>
      </w:pPr>
    </w:p>
    <w:p w14:paraId="05F65C07" w14:textId="77777777" w:rsidR="005C6F23" w:rsidRPr="00C27124" w:rsidRDefault="005C6F23" w:rsidP="005C6F23">
      <w:pPr>
        <w:pStyle w:val="BTbEMEASMCA"/>
      </w:pPr>
      <w:r w:rsidRPr="00C27124">
        <w:t>Apie ką rašoma šiame lapelyje?</w:t>
      </w:r>
    </w:p>
    <w:p w14:paraId="57351E4E" w14:textId="77777777" w:rsidR="005C6F23" w:rsidRPr="00C27124" w:rsidRDefault="005C6F23" w:rsidP="005C6F23">
      <w:pPr>
        <w:pStyle w:val="BTbEMEASMCA"/>
      </w:pPr>
    </w:p>
    <w:p w14:paraId="2BD88528" w14:textId="77777777" w:rsidR="005C6F23" w:rsidRPr="00C27124" w:rsidRDefault="005C6F23" w:rsidP="005C6F23">
      <w:pPr>
        <w:pStyle w:val="BTEMEASMCA"/>
        <w:ind w:left="540" w:hanging="540"/>
        <w:rPr>
          <w:sz w:val="22"/>
          <w:szCs w:val="22"/>
        </w:rPr>
      </w:pPr>
      <w:r w:rsidRPr="00C27124">
        <w:rPr>
          <w:sz w:val="22"/>
          <w:szCs w:val="22"/>
        </w:rPr>
        <w:t>1.</w:t>
      </w:r>
      <w:r w:rsidRPr="00C27124">
        <w:rPr>
          <w:sz w:val="22"/>
          <w:szCs w:val="22"/>
        </w:rPr>
        <w:tab/>
        <w:t xml:space="preserve">Kas yra </w:t>
      </w:r>
      <w:proofErr w:type="spellStart"/>
      <w:r w:rsidRPr="00C27124">
        <w:rPr>
          <w:sz w:val="22"/>
          <w:szCs w:val="22"/>
        </w:rPr>
        <w:t>Apap</w:t>
      </w:r>
      <w:proofErr w:type="spellEnd"/>
      <w:r w:rsidRPr="00C27124">
        <w:rPr>
          <w:sz w:val="22"/>
          <w:szCs w:val="22"/>
        </w:rPr>
        <w:t xml:space="preserve"> ir kam jis vartojamas</w:t>
      </w:r>
    </w:p>
    <w:p w14:paraId="2C791BCF" w14:textId="77777777" w:rsidR="005C6F23" w:rsidRPr="00C27124" w:rsidRDefault="005C6F23" w:rsidP="005C6F23">
      <w:pPr>
        <w:pStyle w:val="BTEMEASMCA"/>
        <w:ind w:left="540" w:hanging="540"/>
        <w:rPr>
          <w:sz w:val="22"/>
          <w:szCs w:val="22"/>
        </w:rPr>
      </w:pPr>
      <w:r w:rsidRPr="00C27124">
        <w:rPr>
          <w:sz w:val="22"/>
          <w:szCs w:val="22"/>
        </w:rPr>
        <w:t>2.</w:t>
      </w:r>
      <w:r w:rsidRPr="00C27124">
        <w:rPr>
          <w:sz w:val="22"/>
          <w:szCs w:val="22"/>
        </w:rPr>
        <w:tab/>
        <w:t xml:space="preserve">Kas žinotina prieš vartojant </w:t>
      </w:r>
      <w:proofErr w:type="spellStart"/>
      <w:r w:rsidRPr="00C27124">
        <w:rPr>
          <w:sz w:val="22"/>
          <w:szCs w:val="22"/>
        </w:rPr>
        <w:t>Apap</w:t>
      </w:r>
      <w:proofErr w:type="spellEnd"/>
      <w:r w:rsidRPr="00C27124">
        <w:rPr>
          <w:sz w:val="22"/>
          <w:szCs w:val="22"/>
        </w:rPr>
        <w:t xml:space="preserve"> </w:t>
      </w:r>
    </w:p>
    <w:p w14:paraId="3D2CAA98" w14:textId="77777777" w:rsidR="005C6F23" w:rsidRPr="00C27124" w:rsidRDefault="005C6F23" w:rsidP="005C6F23">
      <w:pPr>
        <w:pStyle w:val="BTEMEASMCA"/>
        <w:ind w:left="540" w:hanging="540"/>
        <w:rPr>
          <w:sz w:val="22"/>
          <w:szCs w:val="22"/>
        </w:rPr>
      </w:pPr>
      <w:r w:rsidRPr="00C27124">
        <w:rPr>
          <w:sz w:val="22"/>
          <w:szCs w:val="22"/>
        </w:rPr>
        <w:t>3.</w:t>
      </w:r>
      <w:r w:rsidRPr="00C27124">
        <w:rPr>
          <w:sz w:val="22"/>
          <w:szCs w:val="22"/>
        </w:rPr>
        <w:tab/>
        <w:t xml:space="preserve">Kaip vartoti </w:t>
      </w:r>
      <w:proofErr w:type="spellStart"/>
      <w:r w:rsidRPr="00C27124">
        <w:rPr>
          <w:sz w:val="22"/>
          <w:szCs w:val="22"/>
        </w:rPr>
        <w:t>Apap</w:t>
      </w:r>
      <w:proofErr w:type="spellEnd"/>
      <w:r w:rsidRPr="00C27124">
        <w:rPr>
          <w:sz w:val="22"/>
          <w:szCs w:val="22"/>
        </w:rPr>
        <w:t xml:space="preserve"> </w:t>
      </w:r>
    </w:p>
    <w:p w14:paraId="75994D40" w14:textId="77777777" w:rsidR="005C6F23" w:rsidRPr="00C27124" w:rsidRDefault="005C6F23" w:rsidP="005C6F23">
      <w:pPr>
        <w:pStyle w:val="BTEMEASMCA"/>
        <w:ind w:left="540" w:hanging="540"/>
        <w:rPr>
          <w:sz w:val="22"/>
          <w:szCs w:val="22"/>
        </w:rPr>
      </w:pPr>
      <w:r w:rsidRPr="00C27124">
        <w:rPr>
          <w:sz w:val="22"/>
          <w:szCs w:val="22"/>
        </w:rPr>
        <w:t>4.</w:t>
      </w:r>
      <w:r w:rsidRPr="00C27124">
        <w:rPr>
          <w:sz w:val="22"/>
          <w:szCs w:val="22"/>
        </w:rPr>
        <w:tab/>
        <w:t>Galimas šalutinis poveikis</w:t>
      </w:r>
    </w:p>
    <w:p w14:paraId="15358DC2" w14:textId="77777777" w:rsidR="005C6F23" w:rsidRPr="00C27124" w:rsidRDefault="005C6F23" w:rsidP="005C6F23">
      <w:pPr>
        <w:pStyle w:val="BTEMEASMCA"/>
        <w:ind w:left="540" w:hanging="540"/>
        <w:rPr>
          <w:sz w:val="22"/>
          <w:szCs w:val="22"/>
        </w:rPr>
      </w:pPr>
      <w:r w:rsidRPr="00C27124">
        <w:rPr>
          <w:sz w:val="22"/>
          <w:szCs w:val="22"/>
        </w:rPr>
        <w:t>5.</w:t>
      </w:r>
      <w:r w:rsidRPr="00C27124">
        <w:rPr>
          <w:sz w:val="22"/>
          <w:szCs w:val="22"/>
        </w:rPr>
        <w:tab/>
        <w:t xml:space="preserve">Kaip laikyti </w:t>
      </w:r>
      <w:proofErr w:type="spellStart"/>
      <w:r w:rsidRPr="00C27124">
        <w:rPr>
          <w:sz w:val="22"/>
          <w:szCs w:val="22"/>
        </w:rPr>
        <w:t>Apap</w:t>
      </w:r>
      <w:proofErr w:type="spellEnd"/>
      <w:r w:rsidRPr="00C27124">
        <w:rPr>
          <w:sz w:val="22"/>
          <w:szCs w:val="22"/>
        </w:rPr>
        <w:t xml:space="preserve"> </w:t>
      </w:r>
    </w:p>
    <w:p w14:paraId="428C088B" w14:textId="77777777" w:rsidR="005C6F23" w:rsidRPr="00C27124" w:rsidRDefault="005C6F23" w:rsidP="005C6F23">
      <w:pPr>
        <w:spacing w:before="0" w:after="0" w:line="240" w:lineRule="auto"/>
        <w:ind w:left="540" w:hanging="540"/>
        <w:rPr>
          <w:rFonts w:ascii="Times New Roman" w:hAnsi="Times New Roman" w:cs="Times New Roman"/>
          <w:sz w:val="22"/>
          <w:szCs w:val="22"/>
          <w:lang w:val="lt-LT"/>
        </w:rPr>
      </w:pPr>
      <w:r w:rsidRPr="00C27124">
        <w:rPr>
          <w:rFonts w:ascii="Times New Roman" w:hAnsi="Times New Roman" w:cs="Times New Roman"/>
          <w:sz w:val="22"/>
          <w:szCs w:val="22"/>
          <w:lang w:val="lt-LT"/>
        </w:rPr>
        <w:t>6.</w:t>
      </w:r>
      <w:r w:rsidRPr="00C27124">
        <w:rPr>
          <w:rFonts w:ascii="Times New Roman" w:hAnsi="Times New Roman" w:cs="Times New Roman"/>
          <w:sz w:val="22"/>
          <w:szCs w:val="22"/>
          <w:lang w:val="lt-LT"/>
        </w:rPr>
        <w:tab/>
        <w:t>Pakuotės turinys ir kita informacija</w:t>
      </w:r>
    </w:p>
    <w:p w14:paraId="113097C3" w14:textId="77777777" w:rsidR="005C6F23" w:rsidRPr="00C27124" w:rsidRDefault="005C6F23" w:rsidP="005C6F23">
      <w:pPr>
        <w:spacing w:before="0" w:after="0" w:line="240" w:lineRule="auto"/>
        <w:rPr>
          <w:rFonts w:ascii="Times New Roman" w:eastAsia="Kozuka Mincho Pro B" w:hAnsi="Times New Roman" w:cs="Times New Roman"/>
          <w:color w:val="000000"/>
          <w:sz w:val="22"/>
          <w:szCs w:val="22"/>
          <w:lang w:val="lt-LT"/>
        </w:rPr>
      </w:pPr>
    </w:p>
    <w:p w14:paraId="103AD076" w14:textId="77777777" w:rsidR="005C6F23" w:rsidRPr="00C27124" w:rsidRDefault="005C6F23" w:rsidP="005C6F23">
      <w:pPr>
        <w:spacing w:before="0" w:after="0" w:line="240" w:lineRule="auto"/>
        <w:rPr>
          <w:rFonts w:ascii="Times New Roman" w:eastAsia="Kozuka Mincho Pro B" w:hAnsi="Times New Roman" w:cs="Times New Roman"/>
          <w:color w:val="000000"/>
          <w:sz w:val="22"/>
          <w:szCs w:val="22"/>
          <w:lang w:val="lt-LT"/>
        </w:rPr>
      </w:pPr>
    </w:p>
    <w:p w14:paraId="3B5BF052" w14:textId="77777777" w:rsidR="005C6F23" w:rsidRPr="00C27124" w:rsidRDefault="005C6F23" w:rsidP="005C6F23">
      <w:pPr>
        <w:pStyle w:val="PI-1EMEASMCA"/>
      </w:pPr>
      <w:bookmarkStart w:id="2" w:name="_Toc129243139"/>
      <w:bookmarkStart w:id="3" w:name="_Toc129243264"/>
      <w:r w:rsidRPr="00C27124">
        <w:t>1.</w:t>
      </w:r>
      <w:r w:rsidRPr="00C27124">
        <w:tab/>
      </w:r>
      <w:proofErr w:type="spellStart"/>
      <w:r w:rsidRPr="00611F36">
        <w:t>Kas</w:t>
      </w:r>
      <w:proofErr w:type="spellEnd"/>
      <w:r w:rsidRPr="00611F36">
        <w:t xml:space="preserve"> </w:t>
      </w:r>
      <w:proofErr w:type="spellStart"/>
      <w:r w:rsidRPr="00611F36">
        <w:t>yra</w:t>
      </w:r>
      <w:proofErr w:type="spellEnd"/>
      <w:r w:rsidRPr="00611F36">
        <w:t xml:space="preserve"> </w:t>
      </w:r>
      <w:proofErr w:type="spellStart"/>
      <w:r>
        <w:t>Apap</w:t>
      </w:r>
      <w:proofErr w:type="spellEnd"/>
      <w:r w:rsidRPr="00611F36">
        <w:t xml:space="preserve"> </w:t>
      </w:r>
      <w:proofErr w:type="spellStart"/>
      <w:r w:rsidRPr="00611F36">
        <w:t>ir</w:t>
      </w:r>
      <w:proofErr w:type="spellEnd"/>
      <w:r w:rsidRPr="00611F36">
        <w:t xml:space="preserve"> kam </w:t>
      </w:r>
      <w:proofErr w:type="spellStart"/>
      <w:r w:rsidRPr="00611F36">
        <w:t>jis</w:t>
      </w:r>
      <w:proofErr w:type="spellEnd"/>
      <w:r w:rsidRPr="00611F36">
        <w:t xml:space="preserve"> </w:t>
      </w:r>
      <w:proofErr w:type="spellStart"/>
      <w:r w:rsidRPr="00611F36">
        <w:t>vartojamas</w:t>
      </w:r>
      <w:bookmarkEnd w:id="2"/>
      <w:bookmarkEnd w:id="3"/>
      <w:proofErr w:type="spellEnd"/>
    </w:p>
    <w:p w14:paraId="511F4F22"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392BA0EC"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C27124">
        <w:rPr>
          <w:rFonts w:ascii="Times New Roman" w:eastAsia="Kozuka Mincho Pro B" w:hAnsi="Times New Roman"/>
          <w:color w:val="000000"/>
          <w:sz w:val="22"/>
          <w:szCs w:val="22"/>
          <w:lang w:val="lt-LT"/>
        </w:rPr>
        <w:t>Paracetamolis</w:t>
      </w:r>
      <w:proofErr w:type="spellEnd"/>
      <w:r w:rsidRPr="00C27124">
        <w:rPr>
          <w:rFonts w:ascii="Times New Roman" w:eastAsia="Kozuka Mincho Pro B" w:hAnsi="Times New Roman"/>
          <w:color w:val="000000"/>
          <w:sz w:val="22"/>
          <w:szCs w:val="22"/>
          <w:lang w:val="lt-LT"/>
        </w:rPr>
        <w:t xml:space="preserve"> priklauso </w:t>
      </w:r>
      <w:proofErr w:type="spellStart"/>
      <w:r w:rsidRPr="00C27124">
        <w:rPr>
          <w:rFonts w:ascii="Times New Roman" w:eastAsia="Kozuka Mincho Pro B" w:hAnsi="Times New Roman"/>
          <w:color w:val="000000"/>
          <w:sz w:val="22"/>
          <w:szCs w:val="22"/>
          <w:lang w:val="lt-LT"/>
        </w:rPr>
        <w:t>farmakoterapinei</w:t>
      </w:r>
      <w:proofErr w:type="spellEnd"/>
      <w:r w:rsidRPr="00C27124">
        <w:rPr>
          <w:rFonts w:ascii="Times New Roman" w:eastAsia="Kozuka Mincho Pro B" w:hAnsi="Times New Roman"/>
          <w:color w:val="000000"/>
          <w:sz w:val="22"/>
          <w:szCs w:val="22"/>
          <w:lang w:val="lt-LT"/>
        </w:rPr>
        <w:t xml:space="preserve"> analgetikų (skausmą malšinančių vaistų) grupei, kurie tuo pačiu metu veikia kaip antipiretikai (karščiavimą mažinantys vaistai) ir turi silpną priešuždegiminį poveikį. </w:t>
      </w:r>
    </w:p>
    <w:p w14:paraId="59C941D8"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highlight w:val="yellow"/>
          <w:lang w:val="lt-LT"/>
        </w:rPr>
      </w:pPr>
    </w:p>
    <w:p w14:paraId="18EFD995" w14:textId="77777777" w:rsidR="005C6F23" w:rsidRPr="00C27124" w:rsidRDefault="005C6F23" w:rsidP="005C6F23">
      <w:pPr>
        <w:pStyle w:val="TabelleText"/>
        <w:spacing w:before="0" w:after="0" w:line="240" w:lineRule="auto"/>
        <w:rPr>
          <w:rFonts w:ascii="Times New Roman" w:hAnsi="Times New Roman" w:cs="Times New Roman"/>
          <w:sz w:val="22"/>
          <w:szCs w:val="22"/>
          <w:lang w:val="lt-LT"/>
        </w:rPr>
      </w:pPr>
      <w:proofErr w:type="spellStart"/>
      <w:r w:rsidRPr="00C27124">
        <w:rPr>
          <w:rFonts w:ascii="Times New Roman" w:eastAsia="Kozuka Mincho Pro B" w:hAnsi="Times New Roman" w:cs="Times New Roman"/>
          <w:color w:val="000000"/>
          <w:sz w:val="22"/>
          <w:szCs w:val="22"/>
          <w:lang w:val="lt-LT"/>
        </w:rPr>
        <w:t>Apap</w:t>
      </w:r>
      <w:proofErr w:type="spellEnd"/>
      <w:r w:rsidRPr="00C27124">
        <w:rPr>
          <w:rFonts w:ascii="Times New Roman" w:eastAsia="Kozuka Mincho Pro B" w:hAnsi="Times New Roman" w:cs="Times New Roman"/>
          <w:color w:val="000000"/>
          <w:sz w:val="22"/>
          <w:szCs w:val="22"/>
          <w:lang w:val="lt-LT"/>
        </w:rPr>
        <w:t xml:space="preserve"> </w:t>
      </w:r>
      <w:r w:rsidRPr="00C27124">
        <w:rPr>
          <w:rFonts w:ascii="Times New Roman" w:hAnsi="Times New Roman" w:cs="Times New Roman"/>
          <w:sz w:val="22"/>
          <w:szCs w:val="22"/>
          <w:lang w:val="lt-LT"/>
        </w:rPr>
        <w:t>vartojamas silpnam ir vidutinio stiprumo skausmui malšinti bei temperatūrai mažinti.</w:t>
      </w:r>
    </w:p>
    <w:p w14:paraId="447AE200" w14:textId="77777777" w:rsidR="005C6F23" w:rsidRPr="00C27124" w:rsidRDefault="005C6F23" w:rsidP="005C6F23">
      <w:pPr>
        <w:spacing w:before="0" w:after="0" w:line="240" w:lineRule="auto"/>
        <w:rPr>
          <w:rFonts w:ascii="Times New Roman" w:eastAsia="Kozuka Mincho Pro B" w:hAnsi="Times New Roman" w:cs="Times New Roman"/>
          <w:color w:val="000000"/>
          <w:sz w:val="22"/>
          <w:szCs w:val="22"/>
          <w:lang w:val="lt-LT"/>
        </w:rPr>
      </w:pPr>
    </w:p>
    <w:p w14:paraId="393CEEAB" w14:textId="77777777" w:rsidR="005C6F23" w:rsidRPr="00C27124" w:rsidRDefault="005C6F23" w:rsidP="005C6F23">
      <w:pPr>
        <w:spacing w:before="0" w:after="0" w:line="240" w:lineRule="auto"/>
        <w:rPr>
          <w:rFonts w:ascii="Times New Roman" w:eastAsia="Kozuka Mincho Pro B" w:hAnsi="Times New Roman" w:cs="Times New Roman"/>
          <w:color w:val="000000"/>
          <w:sz w:val="22"/>
          <w:szCs w:val="22"/>
          <w:lang w:val="lt-LT"/>
        </w:rPr>
      </w:pPr>
    </w:p>
    <w:p w14:paraId="719CF9B3" w14:textId="77777777" w:rsidR="005C6F23" w:rsidRPr="00C27124" w:rsidRDefault="005C6F23" w:rsidP="005C6F23">
      <w:pPr>
        <w:pStyle w:val="PI-1EMEASMCA"/>
      </w:pPr>
      <w:bookmarkStart w:id="4" w:name="_Toc129243140"/>
      <w:bookmarkStart w:id="5" w:name="_Toc129243265"/>
      <w:r w:rsidRPr="00C27124">
        <w:t>2.</w:t>
      </w:r>
      <w:r w:rsidRPr="00C27124">
        <w:tab/>
      </w:r>
      <w:proofErr w:type="spellStart"/>
      <w:r w:rsidRPr="0023355A">
        <w:t>Kas</w:t>
      </w:r>
      <w:proofErr w:type="spellEnd"/>
      <w:r w:rsidRPr="0023355A">
        <w:t xml:space="preserve"> </w:t>
      </w:r>
      <w:proofErr w:type="spellStart"/>
      <w:r w:rsidRPr="0023355A">
        <w:t>žinotina</w:t>
      </w:r>
      <w:proofErr w:type="spellEnd"/>
      <w:r w:rsidRPr="0023355A">
        <w:t xml:space="preserve"> </w:t>
      </w:r>
      <w:proofErr w:type="spellStart"/>
      <w:r w:rsidRPr="0023355A">
        <w:t>prieš</w:t>
      </w:r>
      <w:proofErr w:type="spellEnd"/>
      <w:r w:rsidRPr="0023355A">
        <w:t xml:space="preserve"> </w:t>
      </w:r>
      <w:proofErr w:type="spellStart"/>
      <w:r w:rsidRPr="0023355A">
        <w:t>vartojant</w:t>
      </w:r>
      <w:proofErr w:type="spellEnd"/>
      <w:r w:rsidRPr="00C27124">
        <w:t xml:space="preserve"> </w:t>
      </w:r>
      <w:bookmarkEnd w:id="4"/>
      <w:bookmarkEnd w:id="5"/>
      <w:proofErr w:type="spellStart"/>
      <w:r w:rsidRPr="00C27124">
        <w:t>A</w:t>
      </w:r>
      <w:r>
        <w:t>pap</w:t>
      </w:r>
      <w:proofErr w:type="spellEnd"/>
      <w:r w:rsidRPr="00C27124">
        <w:t xml:space="preserve"> </w:t>
      </w:r>
    </w:p>
    <w:p w14:paraId="2E24313A"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3D8158CF" w14:textId="77777777" w:rsidR="005C6F23" w:rsidRPr="00C27124" w:rsidRDefault="005C6F23" w:rsidP="005C6F23">
      <w:pPr>
        <w:pStyle w:val="PI-3EMEASMCA"/>
        <w:spacing w:line="240" w:lineRule="auto"/>
        <w:rPr>
          <w:rFonts w:cs="Times New Roman"/>
        </w:rPr>
      </w:pPr>
      <w:proofErr w:type="spellStart"/>
      <w:r w:rsidRPr="00C27124">
        <w:rPr>
          <w:rFonts w:cs="Times New Roman"/>
        </w:rPr>
        <w:t>Apap</w:t>
      </w:r>
      <w:proofErr w:type="spellEnd"/>
      <w:r w:rsidRPr="00C27124">
        <w:rPr>
          <w:rFonts w:cs="Times New Roman"/>
        </w:rPr>
        <w:t xml:space="preserve"> vartoti negalima:</w:t>
      </w:r>
    </w:p>
    <w:p w14:paraId="2638D5C4" w14:textId="77777777" w:rsidR="005C6F23" w:rsidRPr="00C27124" w:rsidRDefault="005C6F23" w:rsidP="005C6F23">
      <w:pPr>
        <w:pStyle w:val="Paprastasistekstas"/>
        <w:spacing w:before="0" w:after="0" w:line="240" w:lineRule="auto"/>
        <w:ind w:left="540" w:hanging="540"/>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w:t>
      </w:r>
      <w:r w:rsidRPr="00C27124">
        <w:rPr>
          <w:rFonts w:ascii="Times New Roman" w:eastAsia="Kozuka Mincho Pro B" w:hAnsi="Times New Roman"/>
          <w:color w:val="000000"/>
          <w:sz w:val="22"/>
          <w:szCs w:val="22"/>
          <w:lang w:val="lt-LT"/>
        </w:rPr>
        <w:tab/>
      </w:r>
      <w:r w:rsidRPr="00C27124">
        <w:rPr>
          <w:rFonts w:ascii="Times New Roman" w:hAnsi="Times New Roman"/>
          <w:sz w:val="22"/>
          <w:szCs w:val="22"/>
          <w:lang w:val="lt-LT"/>
        </w:rPr>
        <w:t xml:space="preserve">jeigu yra alergija </w:t>
      </w:r>
      <w:proofErr w:type="spellStart"/>
      <w:r w:rsidRPr="00C27124">
        <w:rPr>
          <w:rFonts w:ascii="Times New Roman" w:hAnsi="Times New Roman"/>
          <w:sz w:val="22"/>
          <w:szCs w:val="22"/>
          <w:lang w:val="lt-LT"/>
        </w:rPr>
        <w:t>paracetamoliui</w:t>
      </w:r>
      <w:proofErr w:type="spellEnd"/>
      <w:r w:rsidRPr="00C27124">
        <w:rPr>
          <w:rFonts w:ascii="Times New Roman" w:hAnsi="Times New Roman"/>
          <w:sz w:val="22"/>
          <w:szCs w:val="22"/>
          <w:lang w:val="lt-LT"/>
        </w:rPr>
        <w:t xml:space="preserve"> arba bet kuriai pagalbinei </w:t>
      </w:r>
      <w:r>
        <w:rPr>
          <w:rFonts w:ascii="Times New Roman" w:hAnsi="Times New Roman"/>
          <w:sz w:val="22"/>
          <w:szCs w:val="22"/>
          <w:lang w:val="lt-LT"/>
        </w:rPr>
        <w:t xml:space="preserve">šio vaisto </w:t>
      </w:r>
      <w:r w:rsidRPr="00C27124">
        <w:rPr>
          <w:rFonts w:ascii="Times New Roman" w:hAnsi="Times New Roman"/>
          <w:sz w:val="22"/>
          <w:szCs w:val="22"/>
          <w:lang w:val="lt-LT"/>
        </w:rPr>
        <w:t>medžiagai</w:t>
      </w:r>
      <w:r>
        <w:rPr>
          <w:rFonts w:ascii="Times New Roman" w:hAnsi="Times New Roman"/>
          <w:sz w:val="22"/>
          <w:szCs w:val="22"/>
          <w:lang w:val="lt-LT"/>
        </w:rPr>
        <w:t xml:space="preserve"> </w:t>
      </w:r>
      <w:r w:rsidRPr="0023355A">
        <w:rPr>
          <w:rFonts w:ascii="Times New Roman" w:hAnsi="Times New Roman"/>
          <w:sz w:val="22"/>
          <w:szCs w:val="22"/>
          <w:lang w:val="lt-LT"/>
        </w:rPr>
        <w:t>(jos išvardytos 6 skyriuje)</w:t>
      </w:r>
      <w:r w:rsidRPr="00C27124">
        <w:rPr>
          <w:rFonts w:ascii="Times New Roman" w:hAnsi="Times New Roman"/>
          <w:sz w:val="22"/>
          <w:szCs w:val="22"/>
          <w:lang w:val="lt-LT"/>
        </w:rPr>
        <w:t>;</w:t>
      </w:r>
    </w:p>
    <w:p w14:paraId="6D6D8E80" w14:textId="77777777" w:rsidR="005C6F23" w:rsidRPr="00C27124" w:rsidRDefault="005C6F23" w:rsidP="005C6F23">
      <w:pPr>
        <w:pStyle w:val="Paprastasistekstas"/>
        <w:spacing w:before="0" w:after="0" w:line="240" w:lineRule="auto"/>
        <w:ind w:left="540" w:hanging="540"/>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w:t>
      </w:r>
      <w:r w:rsidRPr="00C27124">
        <w:rPr>
          <w:rFonts w:ascii="Times New Roman" w:eastAsia="Kozuka Mincho Pro B" w:hAnsi="Times New Roman"/>
          <w:color w:val="000000"/>
          <w:sz w:val="22"/>
          <w:szCs w:val="22"/>
          <w:lang w:val="lt-LT"/>
        </w:rPr>
        <w:tab/>
        <w:t>jei</w:t>
      </w:r>
      <w:r>
        <w:rPr>
          <w:rFonts w:ascii="Times New Roman" w:eastAsia="Kozuka Mincho Pro B" w:hAnsi="Times New Roman"/>
          <w:color w:val="000000"/>
          <w:sz w:val="22"/>
          <w:szCs w:val="22"/>
          <w:lang w:val="lt-LT"/>
        </w:rPr>
        <w:t>gu</w:t>
      </w:r>
      <w:r w:rsidRPr="00C27124">
        <w:rPr>
          <w:rFonts w:ascii="Times New Roman" w:eastAsia="Kozuka Mincho Pro B" w:hAnsi="Times New Roman"/>
          <w:color w:val="000000"/>
          <w:sz w:val="22"/>
          <w:szCs w:val="22"/>
          <w:lang w:val="lt-LT"/>
        </w:rPr>
        <w:t xml:space="preserve"> jums yra sunkus kepenų funkcijos sutrikimas.</w:t>
      </w:r>
    </w:p>
    <w:p w14:paraId="1F00BD96"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7A75EB58" w14:textId="77777777" w:rsidR="005C6F23" w:rsidRPr="00C27124" w:rsidRDefault="005C6F23" w:rsidP="005C6F23">
      <w:pPr>
        <w:pStyle w:val="PI-3EMEASMCA"/>
        <w:spacing w:line="240" w:lineRule="auto"/>
        <w:rPr>
          <w:rFonts w:cs="Times New Roman"/>
        </w:rPr>
      </w:pPr>
      <w:r w:rsidRPr="00C27124">
        <w:rPr>
          <w:rFonts w:cs="Times New Roman"/>
        </w:rPr>
        <w:t>Įspėjimai ir atsargumo priemonės</w:t>
      </w:r>
    </w:p>
    <w:p w14:paraId="18D29697" w14:textId="77777777" w:rsidR="005C6F23" w:rsidRPr="00C27124" w:rsidRDefault="005C6F23" w:rsidP="005C6F23">
      <w:pPr>
        <w:pStyle w:val="PI-3EMEASMCA"/>
        <w:spacing w:line="240" w:lineRule="auto"/>
        <w:rPr>
          <w:rFonts w:cs="Times New Roman"/>
          <w:b w:val="0"/>
        </w:rPr>
      </w:pPr>
      <w:r w:rsidRPr="00C27124">
        <w:rPr>
          <w:rFonts w:cs="Times New Roman"/>
          <w:b w:val="0"/>
        </w:rPr>
        <w:t>Pasitarkite su gydytoju arba vaistininku prieš pradėdami vartoti</w:t>
      </w:r>
      <w:r w:rsidRPr="00C27124" w:rsidDel="00A967D3">
        <w:rPr>
          <w:rFonts w:cs="Times New Roman"/>
          <w:b w:val="0"/>
        </w:rPr>
        <w:t xml:space="preserve"> </w:t>
      </w:r>
      <w:proofErr w:type="spellStart"/>
      <w:r w:rsidRPr="00C27124">
        <w:rPr>
          <w:rFonts w:cs="Times New Roman"/>
          <w:b w:val="0"/>
        </w:rPr>
        <w:t>Apap</w:t>
      </w:r>
      <w:proofErr w:type="spellEnd"/>
      <w:r>
        <w:rPr>
          <w:rFonts w:cs="Times New Roman"/>
          <w:b w:val="0"/>
        </w:rPr>
        <w:t>, jeigu Jūs sergate</w:t>
      </w:r>
      <w:r w:rsidRPr="00C27124">
        <w:rPr>
          <w:rFonts w:cs="Times New Roman"/>
          <w:b w:val="0"/>
        </w:rPr>
        <w:t>:</w:t>
      </w:r>
    </w:p>
    <w:p w14:paraId="61E7F000" w14:textId="77777777" w:rsidR="005C6F23" w:rsidRPr="00527F45" w:rsidRDefault="005C6F23" w:rsidP="005C6F23">
      <w:pPr>
        <w:pStyle w:val="Sraopastraipa"/>
        <w:numPr>
          <w:ilvl w:val="0"/>
          <w:numId w:val="5"/>
        </w:numPr>
        <w:suppressAutoHyphens w:val="0"/>
        <w:spacing w:before="0" w:after="0" w:line="259" w:lineRule="auto"/>
        <w:jc w:val="left"/>
        <w:rPr>
          <w:rFonts w:ascii="Times New Roman" w:eastAsia="Times New Roman" w:hAnsi="Times New Roman"/>
          <w:color w:val="000000"/>
          <w:lang w:val="lt-LT"/>
        </w:rPr>
      </w:pPr>
      <w:r w:rsidRPr="00527F45">
        <w:rPr>
          <w:rFonts w:ascii="Times New Roman" w:eastAsia="Times New Roman" w:hAnsi="Times New Roman" w:cs="Times New Roman"/>
          <w:color w:val="000000"/>
          <w:lang w:val="lt-LT" w:eastAsia="de-DE"/>
        </w:rPr>
        <w:t>inkstų ar kepenų sutrikim</w:t>
      </w:r>
      <w:r>
        <w:rPr>
          <w:rFonts w:ascii="Times New Roman" w:eastAsia="Times New Roman" w:hAnsi="Times New Roman" w:cs="Times New Roman"/>
          <w:color w:val="000000"/>
          <w:lang w:val="lt-LT" w:eastAsia="de-DE"/>
        </w:rPr>
        <w:t>u</w:t>
      </w:r>
      <w:r w:rsidRPr="00527F45">
        <w:rPr>
          <w:rFonts w:ascii="Times New Roman" w:eastAsia="Times New Roman" w:hAnsi="Times New Roman" w:cs="Times New Roman"/>
          <w:color w:val="000000"/>
          <w:lang w:val="lt-LT" w:eastAsia="de-DE"/>
        </w:rPr>
        <w:t>;</w:t>
      </w:r>
    </w:p>
    <w:p w14:paraId="19EF2557" w14:textId="77777777" w:rsidR="005C6F23" w:rsidRDefault="005C6F23" w:rsidP="005C6F23">
      <w:pPr>
        <w:pStyle w:val="Paprastasistekstas"/>
        <w:numPr>
          <w:ilvl w:val="0"/>
          <w:numId w:val="5"/>
        </w:numPr>
        <w:spacing w:before="0" w:after="0" w:line="240" w:lineRule="auto"/>
        <w:rPr>
          <w:rFonts w:ascii="Times New Roman" w:eastAsia="Kozuka Mincho Pro B" w:hAnsi="Times New Roman"/>
          <w:color w:val="000000"/>
          <w:sz w:val="22"/>
          <w:szCs w:val="22"/>
          <w:lang w:val="lt-LT"/>
        </w:rPr>
      </w:pPr>
      <w:proofErr w:type="spellStart"/>
      <w:r w:rsidRPr="00C77FED">
        <w:rPr>
          <w:rFonts w:ascii="Times New Roman" w:eastAsia="Kozuka Mincho Pro B" w:hAnsi="Times New Roman"/>
          <w:color w:val="000000"/>
          <w:sz w:val="22"/>
          <w:szCs w:val="22"/>
          <w:lang w:val="lt-LT"/>
        </w:rPr>
        <w:t>necirozin</w:t>
      </w:r>
      <w:r>
        <w:rPr>
          <w:rFonts w:ascii="Times New Roman" w:eastAsia="Kozuka Mincho Pro B" w:hAnsi="Times New Roman"/>
          <w:color w:val="000000"/>
          <w:sz w:val="22"/>
          <w:szCs w:val="22"/>
          <w:lang w:val="lt-LT"/>
        </w:rPr>
        <w:t>e</w:t>
      </w:r>
      <w:proofErr w:type="spellEnd"/>
      <w:r>
        <w:rPr>
          <w:rFonts w:ascii="Times New Roman" w:eastAsia="Kozuka Mincho Pro B" w:hAnsi="Times New Roman"/>
          <w:color w:val="000000"/>
          <w:sz w:val="22"/>
          <w:szCs w:val="22"/>
          <w:lang w:val="lt-LT"/>
        </w:rPr>
        <w:t xml:space="preserve"> alkoholio sukelta kepenų liga;</w:t>
      </w:r>
      <w:r w:rsidRPr="00C77FED">
        <w:rPr>
          <w:rFonts w:ascii="Times New Roman" w:eastAsia="Kozuka Mincho Pro B" w:hAnsi="Times New Roman"/>
          <w:color w:val="000000"/>
          <w:sz w:val="22"/>
          <w:szCs w:val="22"/>
          <w:lang w:val="lt-LT"/>
        </w:rPr>
        <w:t xml:space="preserve"> </w:t>
      </w:r>
    </w:p>
    <w:p w14:paraId="06783F52" w14:textId="77777777" w:rsidR="005C6F23" w:rsidRDefault="005C6F23" w:rsidP="005C6F23">
      <w:pPr>
        <w:pStyle w:val="Paprastasistekstas"/>
        <w:numPr>
          <w:ilvl w:val="0"/>
          <w:numId w:val="5"/>
        </w:numPr>
        <w:spacing w:before="0" w:after="0" w:line="240" w:lineRule="auto"/>
        <w:rPr>
          <w:rFonts w:ascii="Times New Roman" w:eastAsia="Kozuka Mincho Pro B" w:hAnsi="Times New Roman"/>
          <w:color w:val="000000"/>
          <w:sz w:val="22"/>
          <w:szCs w:val="22"/>
          <w:lang w:val="lt-LT"/>
        </w:rPr>
      </w:pPr>
      <w:r w:rsidRPr="008158E1">
        <w:rPr>
          <w:rFonts w:ascii="Times New Roman" w:eastAsia="Kozuka Mincho Pro B" w:hAnsi="Times New Roman"/>
          <w:color w:val="000000"/>
          <w:sz w:val="22"/>
          <w:szCs w:val="22"/>
          <w:lang w:val="lt-LT"/>
        </w:rPr>
        <w:t>lėtini</w:t>
      </w:r>
      <w:r>
        <w:rPr>
          <w:rFonts w:ascii="Times New Roman" w:eastAsia="Kozuka Mincho Pro B" w:hAnsi="Times New Roman"/>
          <w:color w:val="000000"/>
          <w:sz w:val="22"/>
          <w:szCs w:val="22"/>
          <w:lang w:val="lt-LT"/>
        </w:rPr>
        <w:t>u</w:t>
      </w:r>
      <w:r w:rsidRPr="008158E1">
        <w:rPr>
          <w:rFonts w:ascii="Times New Roman" w:eastAsia="Kozuka Mincho Pro B" w:hAnsi="Times New Roman"/>
          <w:color w:val="000000"/>
          <w:sz w:val="22"/>
          <w:szCs w:val="22"/>
          <w:lang w:val="lt-LT"/>
        </w:rPr>
        <w:t xml:space="preserve"> alkoholizm</w:t>
      </w:r>
      <w:r>
        <w:rPr>
          <w:rFonts w:ascii="Times New Roman" w:eastAsia="Kozuka Mincho Pro B" w:hAnsi="Times New Roman"/>
          <w:color w:val="000000"/>
          <w:sz w:val="22"/>
          <w:szCs w:val="22"/>
          <w:lang w:val="lt-LT"/>
        </w:rPr>
        <w:t>u</w:t>
      </w:r>
      <w:r w:rsidRPr="008158E1">
        <w:rPr>
          <w:rFonts w:ascii="Times New Roman" w:eastAsia="Kozuka Mincho Pro B" w:hAnsi="Times New Roman"/>
          <w:color w:val="000000"/>
          <w:sz w:val="22"/>
          <w:szCs w:val="22"/>
          <w:lang w:val="lt-LT"/>
        </w:rPr>
        <w:t>;</w:t>
      </w:r>
    </w:p>
    <w:p w14:paraId="4E21CF8E" w14:textId="77777777" w:rsidR="005C6F23" w:rsidRDefault="005C6F23" w:rsidP="005C6F23">
      <w:pPr>
        <w:pStyle w:val="Paprastasistekstas"/>
        <w:numPr>
          <w:ilvl w:val="0"/>
          <w:numId w:val="5"/>
        </w:numPr>
        <w:spacing w:before="0" w:after="0" w:line="240" w:lineRule="auto"/>
        <w:rPr>
          <w:rFonts w:eastAsia="Kozuka Mincho Pro B"/>
          <w:color w:val="000000"/>
          <w:szCs w:val="22"/>
          <w:lang w:val="lt-LT"/>
        </w:rPr>
      </w:pPr>
      <w:r w:rsidRPr="008158E1">
        <w:rPr>
          <w:rFonts w:ascii="Times New Roman" w:eastAsia="Kozuka Mincho Pro B" w:hAnsi="Times New Roman"/>
          <w:color w:val="000000"/>
          <w:sz w:val="22"/>
          <w:szCs w:val="22"/>
          <w:lang w:val="lt-LT"/>
        </w:rPr>
        <w:t>gliukozės-6-fosfatdehidrogenazės trūkum</w:t>
      </w:r>
      <w:r>
        <w:rPr>
          <w:rFonts w:ascii="Times New Roman" w:eastAsia="Kozuka Mincho Pro B" w:hAnsi="Times New Roman"/>
          <w:color w:val="000000"/>
          <w:sz w:val="22"/>
          <w:szCs w:val="22"/>
          <w:lang w:val="lt-LT"/>
        </w:rPr>
        <w:t>u</w:t>
      </w:r>
      <w:r w:rsidRPr="008158E1">
        <w:rPr>
          <w:rFonts w:ascii="Times New Roman" w:eastAsia="Kozuka Mincho Pro B" w:hAnsi="Times New Roman"/>
          <w:color w:val="000000"/>
          <w:sz w:val="22"/>
          <w:szCs w:val="22"/>
          <w:lang w:val="lt-LT"/>
        </w:rPr>
        <w:t>;</w:t>
      </w:r>
    </w:p>
    <w:p w14:paraId="02245F38" w14:textId="77777777" w:rsidR="005C6F23" w:rsidRDefault="005C6F23" w:rsidP="005C6F23">
      <w:pPr>
        <w:pStyle w:val="Paprastasistekstas"/>
        <w:numPr>
          <w:ilvl w:val="0"/>
          <w:numId w:val="5"/>
        </w:numPr>
        <w:spacing w:before="0" w:after="0" w:line="240" w:lineRule="auto"/>
        <w:rPr>
          <w:rFonts w:eastAsia="Kozuka Mincho Pro B"/>
          <w:color w:val="000000"/>
          <w:szCs w:val="22"/>
          <w:lang w:val="lt-LT"/>
        </w:rPr>
      </w:pPr>
      <w:r w:rsidRPr="008158E1">
        <w:rPr>
          <w:rFonts w:ascii="Times New Roman" w:eastAsia="Kozuka Mincho Pro B" w:hAnsi="Times New Roman"/>
          <w:color w:val="000000"/>
          <w:sz w:val="22"/>
          <w:szCs w:val="22"/>
          <w:lang w:val="lt-LT"/>
        </w:rPr>
        <w:t xml:space="preserve">hemolizine anemija; </w:t>
      </w:r>
    </w:p>
    <w:p w14:paraId="486598A5" w14:textId="77777777" w:rsidR="005C6F23" w:rsidRPr="00AC7F77" w:rsidRDefault="005C6F23" w:rsidP="005C6F23">
      <w:pPr>
        <w:pStyle w:val="Paprastasistekstas"/>
        <w:numPr>
          <w:ilvl w:val="0"/>
          <w:numId w:val="5"/>
        </w:numPr>
        <w:spacing w:before="0" w:after="0" w:line="240" w:lineRule="auto"/>
        <w:rPr>
          <w:rFonts w:eastAsia="Kozuka Mincho Pro B"/>
          <w:color w:val="000000"/>
          <w:szCs w:val="22"/>
          <w:lang w:val="lt-LT"/>
        </w:rPr>
      </w:pPr>
      <w:proofErr w:type="spellStart"/>
      <w:r>
        <w:rPr>
          <w:rFonts w:ascii="Times New Roman" w:eastAsia="Kozuka Mincho Pro B" w:hAnsi="Times New Roman"/>
          <w:color w:val="000000"/>
          <w:sz w:val="22"/>
          <w:szCs w:val="22"/>
          <w:lang w:val="lt-LT"/>
        </w:rPr>
        <w:t>Žilberto</w:t>
      </w:r>
      <w:proofErr w:type="spellEnd"/>
      <w:r>
        <w:rPr>
          <w:rFonts w:ascii="Times New Roman" w:eastAsia="Kozuka Mincho Pro B" w:hAnsi="Times New Roman"/>
          <w:color w:val="000000"/>
          <w:sz w:val="22"/>
          <w:szCs w:val="22"/>
          <w:lang w:val="lt-LT"/>
        </w:rPr>
        <w:t xml:space="preserve"> (</w:t>
      </w:r>
      <w:proofErr w:type="spellStart"/>
      <w:r w:rsidRPr="000A296C">
        <w:rPr>
          <w:rFonts w:ascii="Times New Roman" w:eastAsia="Kozuka Mincho Pro B" w:hAnsi="Times New Roman"/>
          <w:i/>
          <w:color w:val="000000"/>
          <w:sz w:val="22"/>
          <w:szCs w:val="22"/>
          <w:lang w:val="lt-LT"/>
        </w:rPr>
        <w:t>Gilbert</w:t>
      </w:r>
      <w:proofErr w:type="spellEnd"/>
      <w:r>
        <w:rPr>
          <w:rFonts w:ascii="Times New Roman" w:eastAsia="Kozuka Mincho Pro B" w:hAnsi="Times New Roman"/>
          <w:color w:val="000000"/>
          <w:sz w:val="22"/>
          <w:szCs w:val="22"/>
          <w:lang w:val="lt-LT"/>
        </w:rPr>
        <w:t>)</w:t>
      </w:r>
      <w:r w:rsidRPr="008158E1">
        <w:rPr>
          <w:rFonts w:ascii="Times New Roman" w:eastAsia="Kozuka Mincho Pro B" w:hAnsi="Times New Roman"/>
          <w:color w:val="000000"/>
          <w:sz w:val="22"/>
          <w:szCs w:val="22"/>
          <w:lang w:val="lt-LT"/>
        </w:rPr>
        <w:t xml:space="preserve"> sindrom</w:t>
      </w:r>
      <w:r>
        <w:rPr>
          <w:rFonts w:ascii="Times New Roman" w:eastAsia="Kozuka Mincho Pro B" w:hAnsi="Times New Roman"/>
          <w:color w:val="000000"/>
          <w:sz w:val="22"/>
          <w:szCs w:val="22"/>
          <w:lang w:val="lt-LT"/>
        </w:rPr>
        <w:t>u</w:t>
      </w:r>
      <w:r w:rsidRPr="008158E1">
        <w:rPr>
          <w:rFonts w:ascii="Times New Roman" w:eastAsia="Kozuka Mincho Pro B" w:hAnsi="Times New Roman"/>
          <w:color w:val="000000"/>
          <w:sz w:val="22"/>
          <w:szCs w:val="22"/>
          <w:lang w:val="lt-LT"/>
        </w:rPr>
        <w:t xml:space="preserve"> (paveldima nehemolizinė gelta).</w:t>
      </w:r>
    </w:p>
    <w:p w14:paraId="7C9DDFB6" w14:textId="77777777" w:rsidR="005C6F23" w:rsidRPr="00C27124" w:rsidRDefault="005C6F23" w:rsidP="005C6F23">
      <w:pPr>
        <w:pStyle w:val="Paprastasistekstas"/>
        <w:spacing w:before="0" w:after="0" w:line="240" w:lineRule="auto"/>
        <w:ind w:left="540" w:hanging="540"/>
        <w:jc w:val="left"/>
        <w:rPr>
          <w:rFonts w:ascii="Times New Roman" w:eastAsia="Kozuka Mincho Pro B" w:hAnsi="Times New Roman"/>
          <w:strike/>
          <w:color w:val="000000"/>
          <w:sz w:val="22"/>
          <w:szCs w:val="22"/>
          <w:lang w:val="lt-LT"/>
        </w:rPr>
      </w:pPr>
    </w:p>
    <w:p w14:paraId="4F9C3DEE" w14:textId="77777777" w:rsidR="005C6F23" w:rsidRPr="00742D0D" w:rsidRDefault="005C6F23" w:rsidP="005C6F23">
      <w:pPr>
        <w:spacing w:after="0" w:line="220" w:lineRule="exact"/>
        <w:rPr>
          <w:rFonts w:ascii="Times New Roman" w:eastAsia="Batang" w:hAnsi="Times New Roman" w:cs="Times New Roman"/>
          <w:bCs/>
          <w:sz w:val="22"/>
          <w:szCs w:val="22"/>
        </w:rPr>
      </w:pPr>
      <w:proofErr w:type="spellStart"/>
      <w:r w:rsidRPr="00742D0D">
        <w:rPr>
          <w:rFonts w:ascii="Times New Roman" w:eastAsia="Batang" w:hAnsi="Times New Roman" w:cs="Times New Roman"/>
          <w:bCs/>
          <w:sz w:val="22"/>
          <w:szCs w:val="22"/>
        </w:rPr>
        <w:t>Gydymo</w:t>
      </w:r>
      <w:proofErr w:type="spellEnd"/>
      <w:r w:rsidRPr="00742D0D">
        <w:rPr>
          <w:rFonts w:ascii="Times New Roman" w:eastAsia="Batang" w:hAnsi="Times New Roman" w:cs="Times New Roman"/>
          <w:bCs/>
          <w:sz w:val="22"/>
          <w:szCs w:val="22"/>
        </w:rPr>
        <w:t xml:space="preserve"> APAP </w:t>
      </w:r>
      <w:proofErr w:type="spellStart"/>
      <w:r w:rsidRPr="00742D0D">
        <w:rPr>
          <w:rFonts w:ascii="Times New Roman" w:eastAsia="Batang" w:hAnsi="Times New Roman" w:cs="Times New Roman"/>
          <w:bCs/>
          <w:sz w:val="22"/>
          <w:szCs w:val="22"/>
        </w:rPr>
        <w:t>laikotarpiu</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nedelsdami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pasakykite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gydytojui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jeigu</w:t>
      </w:r>
      <w:proofErr w:type="spellEnd"/>
      <w:r w:rsidRPr="00742D0D">
        <w:rPr>
          <w:rFonts w:ascii="Times New Roman" w:eastAsia="Batang" w:hAnsi="Times New Roman" w:cs="Times New Roman"/>
          <w:bCs/>
          <w:sz w:val="22"/>
          <w:szCs w:val="22"/>
        </w:rPr>
        <w:t>:</w:t>
      </w:r>
    </w:p>
    <w:p w14:paraId="3800B432" w14:textId="77777777" w:rsidR="005C6F23" w:rsidRPr="00742D0D" w:rsidRDefault="005C6F23" w:rsidP="005C6F23">
      <w:pPr>
        <w:spacing w:after="0" w:line="240" w:lineRule="auto"/>
        <w:rPr>
          <w:rFonts w:ascii="Times New Roman" w:eastAsia="Batang" w:hAnsi="Times New Roman" w:cs="Times New Roman"/>
          <w:bCs/>
          <w:sz w:val="22"/>
          <w:szCs w:val="22"/>
        </w:rPr>
      </w:pPr>
      <w:proofErr w:type="spellStart"/>
      <w:r w:rsidRPr="00742D0D">
        <w:rPr>
          <w:rFonts w:ascii="Times New Roman" w:eastAsia="Batang" w:hAnsi="Times New Roman" w:cs="Times New Roman"/>
          <w:bCs/>
          <w:sz w:val="22"/>
          <w:szCs w:val="22"/>
        </w:rPr>
        <w:t>sergate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sunkiomis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ligomis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įskaitant</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sunkius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inkstų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funkcijos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sutrikimus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arba</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sepsį</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kai</w:t>
      </w:r>
      <w:proofErr w:type="spellEnd"/>
      <w:r w:rsidRPr="00742D0D">
        <w:rPr>
          <w:rFonts w:ascii="Times New Roman" w:eastAsia="Batang" w:hAnsi="Times New Roman" w:cs="Times New Roman"/>
          <w:bCs/>
          <w:sz w:val="22"/>
          <w:szCs w:val="22"/>
        </w:rPr>
        <w:t xml:space="preserve"> į </w:t>
      </w:r>
      <w:proofErr w:type="spellStart"/>
      <w:r w:rsidRPr="00742D0D">
        <w:rPr>
          <w:rFonts w:ascii="Times New Roman" w:eastAsia="Batang" w:hAnsi="Times New Roman" w:cs="Times New Roman"/>
          <w:bCs/>
          <w:sz w:val="22"/>
          <w:szCs w:val="22"/>
        </w:rPr>
        <w:t>kraują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patekus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bakterijų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ir</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jų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toksinų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pažeidžiami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organai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netinkamą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mitybą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lėtinį</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alkoholizmą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arba</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jei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vartojate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ir</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flukloksaciliną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antibiotiką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Gauta</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pranešimų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apie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sunkų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sveikatos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sutrikimą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vadinamą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metaboline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acidoze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nenormalių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kraujo</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ir</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skysčių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tyrimų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rodiklių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pasireiškusį</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pacientams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vartojantiems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lastRenderedPageBreak/>
        <w:t>paracetamolį</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įprastinėmis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dozėmis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ilgą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laiką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arba</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kai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paracetamolis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vartojamas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kartu</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flukloksacilinu</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Metabolinės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acidozės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simptomai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gali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būti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šie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labai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pasunkėjęs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kvėpavimas</w:t>
      </w:r>
      <w:proofErr w:type="spellEnd"/>
      <w:r w:rsidRPr="00742D0D">
        <w:rPr>
          <w:rFonts w:ascii="Times New Roman" w:eastAsia="Batang" w:hAnsi="Times New Roman" w:cs="Times New Roman"/>
          <w:bCs/>
          <w:sz w:val="22"/>
          <w:szCs w:val="22"/>
        </w:rPr>
        <w:t xml:space="preserve"> – </w:t>
      </w:r>
      <w:proofErr w:type="spellStart"/>
      <w:r w:rsidRPr="00742D0D">
        <w:rPr>
          <w:rFonts w:ascii="Times New Roman" w:eastAsia="Batang" w:hAnsi="Times New Roman" w:cs="Times New Roman"/>
          <w:bCs/>
          <w:sz w:val="22"/>
          <w:szCs w:val="22"/>
        </w:rPr>
        <w:t>pagreitėjęs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kvėpavimas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mieguistumas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pykinimas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ir</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vėmimas</w:t>
      </w:r>
      <w:proofErr w:type="spellEnd"/>
      <w:r w:rsidRPr="00742D0D">
        <w:rPr>
          <w:rFonts w:ascii="Times New Roman" w:eastAsia="Batang" w:hAnsi="Times New Roman" w:cs="Times New Roman"/>
          <w:bCs/>
          <w:sz w:val="22"/>
          <w:szCs w:val="22"/>
        </w:rPr>
        <w:t>.</w:t>
      </w:r>
    </w:p>
    <w:p w14:paraId="0E0DA8C0" w14:textId="77777777" w:rsidR="005C6F23" w:rsidRDefault="005C6F23" w:rsidP="005C6F23">
      <w:pPr>
        <w:pStyle w:val="Text"/>
        <w:spacing w:line="240" w:lineRule="auto"/>
        <w:rPr>
          <w:color w:val="000000"/>
          <w:sz w:val="22"/>
          <w:szCs w:val="22"/>
          <w:lang w:val="lt-LT"/>
        </w:rPr>
      </w:pPr>
    </w:p>
    <w:p w14:paraId="3D0F8546" w14:textId="77777777" w:rsidR="005C6F23" w:rsidRPr="00C27124" w:rsidRDefault="005C6F23" w:rsidP="005C6F23">
      <w:pPr>
        <w:pStyle w:val="Text"/>
        <w:spacing w:line="240" w:lineRule="auto"/>
        <w:rPr>
          <w:color w:val="000000"/>
          <w:sz w:val="22"/>
          <w:szCs w:val="22"/>
          <w:lang w:val="lt-LT"/>
        </w:rPr>
      </w:pPr>
      <w:proofErr w:type="spellStart"/>
      <w:r w:rsidRPr="00C27124">
        <w:rPr>
          <w:color w:val="000000"/>
          <w:sz w:val="22"/>
          <w:szCs w:val="22"/>
          <w:lang w:val="lt-LT"/>
        </w:rPr>
        <w:t>Paracetamolio</w:t>
      </w:r>
      <w:proofErr w:type="spellEnd"/>
      <w:r w:rsidRPr="00C27124">
        <w:rPr>
          <w:color w:val="000000"/>
          <w:sz w:val="22"/>
          <w:szCs w:val="22"/>
          <w:lang w:val="lt-LT"/>
        </w:rPr>
        <w:t xml:space="preserve"> nerekomenduojama vartoti dažnai ar ilgą laiką. Pacientams patartina tuo pačiu metu nevartoti kitų vaistų, kurių sudėtyje yra </w:t>
      </w:r>
      <w:proofErr w:type="spellStart"/>
      <w:r w:rsidRPr="00C27124">
        <w:rPr>
          <w:color w:val="000000"/>
          <w:sz w:val="22"/>
          <w:szCs w:val="22"/>
          <w:lang w:val="lt-LT"/>
        </w:rPr>
        <w:t>paracetamolio</w:t>
      </w:r>
      <w:proofErr w:type="spellEnd"/>
      <w:r w:rsidRPr="00C27124">
        <w:rPr>
          <w:color w:val="000000"/>
          <w:sz w:val="22"/>
          <w:szCs w:val="22"/>
          <w:lang w:val="lt-LT"/>
        </w:rPr>
        <w:t xml:space="preserve">. Vartojant keletą paros dozių vienu kartu, galimas sunkus kepenų pažeidimas; tokiu atveju sąmonės netekimas nepasireiškia; vis dėlto, nedelsiant turi būti suteikta medicininė priežiūra. Vartojimas ilgą laiką, išskyrus atvejus, kai prižiūri gydytojas, gali būti žalingas. </w:t>
      </w:r>
      <w:proofErr w:type="spellStart"/>
      <w:r w:rsidRPr="00C27124">
        <w:rPr>
          <w:color w:val="000000"/>
          <w:sz w:val="22"/>
          <w:szCs w:val="22"/>
          <w:lang w:val="lt-LT"/>
        </w:rPr>
        <w:t>Paracetamolio</w:t>
      </w:r>
      <w:proofErr w:type="spellEnd"/>
      <w:r w:rsidRPr="00C27124">
        <w:rPr>
          <w:color w:val="000000"/>
          <w:sz w:val="22"/>
          <w:szCs w:val="22"/>
          <w:lang w:val="lt-LT"/>
        </w:rPr>
        <w:t xml:space="preserve"> skyrimas vaikams 60 mg/kg per parą kartu su kitu karščiavimą mažinančiu vaistu yra nepateisinamas, išskyrus atvejus, kai gydymas vien </w:t>
      </w:r>
      <w:proofErr w:type="spellStart"/>
      <w:r w:rsidRPr="00C27124">
        <w:rPr>
          <w:color w:val="000000"/>
          <w:sz w:val="22"/>
          <w:szCs w:val="22"/>
          <w:lang w:val="lt-LT"/>
        </w:rPr>
        <w:t>paracetamoliu</w:t>
      </w:r>
      <w:proofErr w:type="spellEnd"/>
      <w:r w:rsidRPr="00C27124">
        <w:rPr>
          <w:color w:val="000000"/>
          <w:sz w:val="22"/>
          <w:szCs w:val="22"/>
          <w:lang w:val="lt-LT"/>
        </w:rPr>
        <w:t xml:space="preserve"> nėra veiksmingas. </w:t>
      </w:r>
    </w:p>
    <w:p w14:paraId="177898C3" w14:textId="77777777" w:rsidR="005C6F23" w:rsidRPr="00C27124" w:rsidRDefault="005C6F23" w:rsidP="005C6F23">
      <w:pPr>
        <w:pStyle w:val="Text"/>
        <w:spacing w:line="240" w:lineRule="auto"/>
        <w:rPr>
          <w:color w:val="000000"/>
          <w:sz w:val="22"/>
          <w:szCs w:val="22"/>
          <w:highlight w:val="yellow"/>
          <w:lang w:val="lt-LT"/>
        </w:rPr>
      </w:pPr>
    </w:p>
    <w:p w14:paraId="08892B83"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 xml:space="preserve">Patariama atsargiai vartoti </w:t>
      </w:r>
      <w:proofErr w:type="spellStart"/>
      <w:r w:rsidRPr="00C27124">
        <w:rPr>
          <w:color w:val="000000"/>
          <w:sz w:val="22"/>
          <w:szCs w:val="22"/>
          <w:lang w:val="lt-LT"/>
        </w:rPr>
        <w:t>paracetamolį</w:t>
      </w:r>
      <w:proofErr w:type="spellEnd"/>
      <w:r w:rsidRPr="00C27124">
        <w:rPr>
          <w:color w:val="000000"/>
          <w:sz w:val="22"/>
          <w:szCs w:val="22"/>
          <w:lang w:val="lt-LT"/>
        </w:rPr>
        <w:t xml:space="preserve"> pacientams, sergantiems sunkiu inkstų nepakankamumu (kreatinino klirensas </w:t>
      </w:r>
      <w:r w:rsidRPr="00C27124">
        <w:rPr>
          <w:color w:val="000000"/>
          <w:sz w:val="22"/>
          <w:szCs w:val="22"/>
          <w:lang w:val="lt-LT"/>
        </w:rPr>
        <w:sym w:font="Symbol" w:char="F0A3"/>
      </w:r>
      <w:r w:rsidRPr="00C27124">
        <w:rPr>
          <w:color w:val="000000"/>
          <w:sz w:val="22"/>
          <w:szCs w:val="22"/>
          <w:lang w:val="lt-LT"/>
        </w:rPr>
        <w:t xml:space="preserve">30 ml/min) ar </w:t>
      </w:r>
      <w:proofErr w:type="spellStart"/>
      <w:r w:rsidRPr="00C27124">
        <w:rPr>
          <w:color w:val="000000"/>
          <w:sz w:val="22"/>
          <w:szCs w:val="22"/>
          <w:lang w:val="lt-LT"/>
        </w:rPr>
        <w:t>hepatoceliuliniu</w:t>
      </w:r>
      <w:proofErr w:type="spellEnd"/>
      <w:r w:rsidRPr="00C27124">
        <w:rPr>
          <w:color w:val="000000"/>
          <w:sz w:val="22"/>
          <w:szCs w:val="22"/>
          <w:lang w:val="lt-LT"/>
        </w:rPr>
        <w:t xml:space="preserve"> nepakankamumu (lengvu arba vidutiniu)</w:t>
      </w:r>
      <w:r>
        <w:rPr>
          <w:color w:val="000000"/>
          <w:sz w:val="22"/>
          <w:szCs w:val="22"/>
          <w:lang w:val="lt-LT"/>
        </w:rPr>
        <w:t xml:space="preserve"> (Žr. 3 skyrių)</w:t>
      </w:r>
      <w:r w:rsidRPr="00C27124">
        <w:rPr>
          <w:color w:val="000000"/>
          <w:sz w:val="22"/>
          <w:szCs w:val="22"/>
          <w:lang w:val="lt-LT"/>
        </w:rPr>
        <w:t>.</w:t>
      </w:r>
    </w:p>
    <w:p w14:paraId="1156FCAF" w14:textId="77777777" w:rsidR="005C6F23" w:rsidRPr="00C27124" w:rsidRDefault="005C6F23" w:rsidP="005C6F23">
      <w:pPr>
        <w:pStyle w:val="Text"/>
        <w:spacing w:line="240" w:lineRule="auto"/>
        <w:rPr>
          <w:color w:val="000000"/>
          <w:sz w:val="22"/>
          <w:szCs w:val="22"/>
          <w:highlight w:val="green"/>
          <w:lang w:val="lt-LT"/>
        </w:rPr>
      </w:pPr>
    </w:p>
    <w:p w14:paraId="512892F9"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 xml:space="preserve">Perdozavimo rizika yra didesnė tiems, kurie serga </w:t>
      </w:r>
      <w:proofErr w:type="spellStart"/>
      <w:r w:rsidRPr="00C27124">
        <w:rPr>
          <w:color w:val="000000"/>
          <w:sz w:val="22"/>
          <w:szCs w:val="22"/>
          <w:lang w:val="lt-LT"/>
        </w:rPr>
        <w:t>necirozine</w:t>
      </w:r>
      <w:proofErr w:type="spellEnd"/>
      <w:r w:rsidRPr="00C27124">
        <w:rPr>
          <w:color w:val="000000"/>
          <w:sz w:val="22"/>
          <w:szCs w:val="22"/>
          <w:lang w:val="lt-LT"/>
        </w:rPr>
        <w:t xml:space="preserve"> alkoholio sukelta kepenų liga. Reikia imtis atsargumo priemonių lėtinio alkoholizmo atvejais. Tokiu atveju paros dozė neturėtų viršyti 2 gramų.</w:t>
      </w:r>
    </w:p>
    <w:p w14:paraId="1C9B4CA6" w14:textId="77777777" w:rsidR="005C6F23" w:rsidRPr="00C27124" w:rsidRDefault="005C6F23" w:rsidP="005C6F23">
      <w:pPr>
        <w:pStyle w:val="Text"/>
        <w:spacing w:line="240" w:lineRule="auto"/>
        <w:rPr>
          <w:color w:val="000000"/>
          <w:sz w:val="22"/>
          <w:szCs w:val="22"/>
          <w:lang w:val="lt-LT"/>
        </w:rPr>
      </w:pPr>
    </w:p>
    <w:p w14:paraId="0CD84F41"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Sunkaus karščiavimo atveju ar pasireiškus antrinės infekcijos požymiams, ar jiems užsitęsus daugiau kaip 3 paras, gydymas turi būti vertinamas iš naujo.</w:t>
      </w:r>
    </w:p>
    <w:p w14:paraId="61652702" w14:textId="77777777" w:rsidR="005C6F23" w:rsidRPr="00C27124" w:rsidRDefault="005C6F23" w:rsidP="005C6F23">
      <w:pPr>
        <w:pStyle w:val="Text"/>
        <w:spacing w:line="240" w:lineRule="auto"/>
        <w:rPr>
          <w:color w:val="000000"/>
          <w:sz w:val="22"/>
          <w:szCs w:val="22"/>
          <w:highlight w:val="green"/>
          <w:lang w:val="lt-LT"/>
        </w:rPr>
      </w:pPr>
    </w:p>
    <w:p w14:paraId="009672FD" w14:textId="77777777" w:rsidR="005C6F23" w:rsidRPr="00C27124" w:rsidRDefault="005C6F23" w:rsidP="005C6F23">
      <w:pPr>
        <w:pStyle w:val="Text"/>
        <w:spacing w:line="240" w:lineRule="auto"/>
        <w:rPr>
          <w:color w:val="000000"/>
          <w:sz w:val="22"/>
          <w:szCs w:val="22"/>
          <w:lang w:val="lt-LT"/>
        </w:rPr>
      </w:pPr>
      <w:proofErr w:type="spellStart"/>
      <w:r w:rsidRPr="00C27124">
        <w:rPr>
          <w:color w:val="000000"/>
          <w:sz w:val="22"/>
          <w:szCs w:val="22"/>
          <w:lang w:val="lt-LT"/>
        </w:rPr>
        <w:t>Paracetamolis</w:t>
      </w:r>
      <w:proofErr w:type="spellEnd"/>
      <w:r w:rsidRPr="00C27124">
        <w:rPr>
          <w:color w:val="000000"/>
          <w:sz w:val="22"/>
          <w:szCs w:val="22"/>
          <w:lang w:val="lt-LT"/>
        </w:rPr>
        <w:t xml:space="preserve"> turi būti vartojamas atsargiai </w:t>
      </w:r>
      <w:proofErr w:type="spellStart"/>
      <w:r w:rsidRPr="00C27124">
        <w:rPr>
          <w:color w:val="000000"/>
          <w:sz w:val="22"/>
          <w:szCs w:val="22"/>
          <w:lang w:val="lt-LT"/>
        </w:rPr>
        <w:t>dehidracijos</w:t>
      </w:r>
      <w:proofErr w:type="spellEnd"/>
      <w:r w:rsidRPr="00C27124">
        <w:rPr>
          <w:color w:val="000000"/>
          <w:sz w:val="22"/>
          <w:szCs w:val="22"/>
          <w:lang w:val="lt-LT"/>
        </w:rPr>
        <w:t xml:space="preserve"> (skysčių netekimo) ar lėtinio mitybos nepakankamumo atveju. Suaugusiems ir vaikams, sveriantiems 50 kg ir daugiau, bendra </w:t>
      </w:r>
      <w:proofErr w:type="spellStart"/>
      <w:r w:rsidRPr="00C27124">
        <w:rPr>
          <w:color w:val="000000"/>
          <w:sz w:val="22"/>
          <w:szCs w:val="22"/>
          <w:lang w:val="lt-LT"/>
        </w:rPr>
        <w:t>paracetamolio</w:t>
      </w:r>
      <w:proofErr w:type="spellEnd"/>
      <w:r w:rsidRPr="00C27124">
        <w:rPr>
          <w:color w:val="000000"/>
          <w:sz w:val="22"/>
          <w:szCs w:val="22"/>
          <w:lang w:val="lt-LT"/>
        </w:rPr>
        <w:t xml:space="preserve"> paros dozė neturėtų viršyti 3 gramų.</w:t>
      </w:r>
    </w:p>
    <w:p w14:paraId="26C5FFAC" w14:textId="77777777" w:rsidR="005C6F23" w:rsidRPr="00C27124" w:rsidRDefault="005C6F23" w:rsidP="005C6F23">
      <w:pPr>
        <w:pStyle w:val="Text"/>
        <w:spacing w:line="240" w:lineRule="auto"/>
        <w:rPr>
          <w:color w:val="000000"/>
          <w:sz w:val="22"/>
          <w:szCs w:val="22"/>
          <w:highlight w:val="green"/>
          <w:lang w:val="lt-LT"/>
        </w:rPr>
      </w:pPr>
    </w:p>
    <w:p w14:paraId="14EE1FF6"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Jeigu simptomai pasunkėja ar nepalengvėja per 3 dienas, ar pakyla aukšta temperatūra, turite susisiekti su gydytoju.</w:t>
      </w:r>
    </w:p>
    <w:p w14:paraId="0E4CE15F" w14:textId="77777777" w:rsidR="005C6F23" w:rsidRPr="00C27124" w:rsidRDefault="005C6F23" w:rsidP="005C6F23">
      <w:pPr>
        <w:pStyle w:val="Text"/>
        <w:spacing w:line="240" w:lineRule="auto"/>
        <w:rPr>
          <w:color w:val="000000"/>
          <w:sz w:val="22"/>
          <w:szCs w:val="22"/>
          <w:highlight w:val="green"/>
          <w:lang w:val="lt-LT"/>
        </w:rPr>
      </w:pPr>
    </w:p>
    <w:p w14:paraId="366EAFCC" w14:textId="77777777" w:rsidR="005C6F23" w:rsidRPr="00C27124" w:rsidRDefault="005C6F23" w:rsidP="005C6F23">
      <w:pPr>
        <w:pStyle w:val="Komentarotekstas"/>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Jeigu esate </w:t>
      </w:r>
      <w:r>
        <w:rPr>
          <w:rFonts w:ascii="Times New Roman" w:hAnsi="Times New Roman" w:cs="Times New Roman"/>
          <w:color w:val="000000"/>
          <w:sz w:val="22"/>
          <w:szCs w:val="22"/>
          <w:lang w:val="lt-LT"/>
        </w:rPr>
        <w:t>priklausomas</w:t>
      </w:r>
      <w:r w:rsidRPr="00C27124">
        <w:rPr>
          <w:rFonts w:ascii="Times New Roman" w:hAnsi="Times New Roman" w:cs="Times New Roman"/>
          <w:color w:val="000000"/>
          <w:sz w:val="22"/>
          <w:szCs w:val="22"/>
          <w:lang w:val="lt-LT"/>
        </w:rPr>
        <w:t xml:space="preserve"> nuo alkoholio ar jums yra kepenų pažeidimas, nevartokite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išskyrus atvejus, kai gydytojas jį Jums paskiria, ir nevartokite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kartu su alkoholiu. </w:t>
      </w:r>
      <w:proofErr w:type="spellStart"/>
      <w:r w:rsidRPr="00C27124">
        <w:rPr>
          <w:rFonts w:ascii="Times New Roman" w:hAnsi="Times New Roman" w:cs="Times New Roman"/>
          <w:color w:val="000000"/>
          <w:sz w:val="22"/>
          <w:szCs w:val="22"/>
          <w:lang w:val="lt-LT"/>
        </w:rPr>
        <w:t>Paracetamolis</w:t>
      </w:r>
      <w:proofErr w:type="spellEnd"/>
      <w:r w:rsidRPr="00C27124">
        <w:rPr>
          <w:rFonts w:ascii="Times New Roman" w:hAnsi="Times New Roman" w:cs="Times New Roman"/>
          <w:color w:val="000000"/>
          <w:sz w:val="22"/>
          <w:szCs w:val="22"/>
          <w:lang w:val="lt-LT"/>
        </w:rPr>
        <w:t xml:space="preserve"> nestiprina alkoholio poveikio.</w:t>
      </w:r>
    </w:p>
    <w:p w14:paraId="4F5B02BB" w14:textId="77777777" w:rsidR="005C6F23" w:rsidRPr="00C27124" w:rsidRDefault="005C6F23" w:rsidP="005C6F23">
      <w:pPr>
        <w:pStyle w:val="Komentarotekstas"/>
        <w:spacing w:before="0" w:after="0" w:line="240" w:lineRule="auto"/>
        <w:jc w:val="left"/>
        <w:rPr>
          <w:rFonts w:ascii="Times New Roman" w:hAnsi="Times New Roman" w:cs="Times New Roman"/>
          <w:color w:val="000000"/>
          <w:sz w:val="22"/>
          <w:szCs w:val="22"/>
          <w:highlight w:val="green"/>
          <w:lang w:val="lt-LT"/>
        </w:rPr>
      </w:pPr>
    </w:p>
    <w:p w14:paraId="7184AB61" w14:textId="77777777" w:rsidR="005C6F23" w:rsidRPr="00C27124" w:rsidRDefault="005C6F23" w:rsidP="005C6F23">
      <w:pPr>
        <w:pStyle w:val="Komentarotekstas"/>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Jeigu kartu vartojate ir kitus vaistus nuo skausmo, kurių sudėtyje yra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Apap</w:t>
      </w:r>
      <w:proofErr w:type="spellEnd"/>
      <w:r w:rsidRPr="00C27124">
        <w:rPr>
          <w:rFonts w:ascii="Times New Roman" w:hAnsi="Times New Roman" w:cs="Times New Roman"/>
          <w:color w:val="000000"/>
          <w:sz w:val="22"/>
          <w:szCs w:val="22"/>
          <w:lang w:val="lt-LT"/>
        </w:rPr>
        <w:t xml:space="preserve"> nevartokite prieš tai nepasitarę su gydytoju arba vaistininku.</w:t>
      </w:r>
    </w:p>
    <w:p w14:paraId="09AF9437" w14:textId="77777777" w:rsidR="005C6F23" w:rsidRPr="00C27124" w:rsidRDefault="005C6F23" w:rsidP="005C6F23">
      <w:pPr>
        <w:pStyle w:val="Paprastasistekstas"/>
        <w:spacing w:before="0" w:after="0" w:line="240" w:lineRule="auto"/>
        <w:jc w:val="left"/>
        <w:rPr>
          <w:rFonts w:ascii="Times New Roman" w:hAnsi="Times New Roman"/>
          <w:color w:val="000000"/>
          <w:sz w:val="22"/>
          <w:szCs w:val="22"/>
          <w:highlight w:val="green"/>
          <w:lang w:val="lt-LT"/>
        </w:rPr>
      </w:pPr>
    </w:p>
    <w:p w14:paraId="2FD5ABB8" w14:textId="77777777" w:rsidR="005C6F23" w:rsidRPr="00C27124" w:rsidRDefault="005C6F23" w:rsidP="005C6F23">
      <w:pPr>
        <w:pStyle w:val="Paprastasistekstas"/>
        <w:spacing w:before="0" w:after="0" w:line="240" w:lineRule="auto"/>
        <w:jc w:val="left"/>
        <w:rPr>
          <w:rFonts w:ascii="Times New Roman" w:hAnsi="Times New Roman"/>
          <w:color w:val="000000"/>
          <w:sz w:val="22"/>
          <w:szCs w:val="22"/>
          <w:lang w:val="lt-LT"/>
        </w:rPr>
      </w:pPr>
      <w:r w:rsidRPr="00C27124">
        <w:rPr>
          <w:rFonts w:ascii="Times New Roman" w:hAnsi="Times New Roman"/>
          <w:color w:val="000000"/>
          <w:sz w:val="22"/>
          <w:szCs w:val="22"/>
          <w:lang w:val="lt-LT"/>
        </w:rPr>
        <w:t xml:space="preserve">Niekada nevartokite </w:t>
      </w:r>
      <w:proofErr w:type="spellStart"/>
      <w:r w:rsidRPr="00C27124">
        <w:rPr>
          <w:rFonts w:ascii="Times New Roman" w:hAnsi="Times New Roman"/>
          <w:color w:val="000000"/>
          <w:sz w:val="22"/>
          <w:szCs w:val="22"/>
          <w:lang w:val="lt-LT"/>
        </w:rPr>
        <w:t>Apap</w:t>
      </w:r>
      <w:proofErr w:type="spellEnd"/>
      <w:r w:rsidRPr="00C27124">
        <w:rPr>
          <w:rFonts w:ascii="Times New Roman" w:hAnsi="Times New Roman"/>
          <w:color w:val="000000"/>
          <w:sz w:val="22"/>
          <w:szCs w:val="22"/>
          <w:lang w:val="lt-LT"/>
        </w:rPr>
        <w:t xml:space="preserve"> daugiau nei rekomenduojama. Didesnė dozė skausmo labiau nepalengvina, bet gali sukelti sunkų kepenų pažeidimą. Kepenų pažeidimo simptomai pasireiškia pirmą dieną ar po kelių dienų. Todėl, jeigu suvartojote daugiau </w:t>
      </w:r>
      <w:proofErr w:type="spellStart"/>
      <w:r w:rsidRPr="00C27124">
        <w:rPr>
          <w:rFonts w:ascii="Times New Roman" w:hAnsi="Times New Roman"/>
          <w:color w:val="000000"/>
          <w:sz w:val="22"/>
          <w:szCs w:val="22"/>
          <w:lang w:val="lt-LT"/>
        </w:rPr>
        <w:t>Apap</w:t>
      </w:r>
      <w:proofErr w:type="spellEnd"/>
      <w:r w:rsidRPr="00C27124">
        <w:rPr>
          <w:rFonts w:ascii="Times New Roman" w:hAnsi="Times New Roman"/>
          <w:color w:val="000000"/>
          <w:sz w:val="22"/>
          <w:szCs w:val="22"/>
          <w:lang w:val="lt-LT"/>
        </w:rPr>
        <w:t xml:space="preserve"> nei rekomenduojama šiame lapelyje, labai svarbu kiek įmanoma greičiau susisiekti su gydytoju. </w:t>
      </w:r>
    </w:p>
    <w:p w14:paraId="33296BFD" w14:textId="77777777" w:rsidR="005C6F23" w:rsidRPr="00C27124" w:rsidRDefault="005C6F23" w:rsidP="005C6F23">
      <w:pPr>
        <w:pStyle w:val="Paprastasistekstas"/>
        <w:spacing w:before="0" w:after="0" w:line="240" w:lineRule="auto"/>
        <w:rPr>
          <w:rFonts w:ascii="Times New Roman" w:hAnsi="Times New Roman"/>
          <w:color w:val="000000"/>
          <w:sz w:val="22"/>
          <w:szCs w:val="22"/>
          <w:highlight w:val="green"/>
          <w:lang w:val="lt-LT"/>
        </w:rPr>
      </w:pPr>
    </w:p>
    <w:p w14:paraId="5720A0F3" w14:textId="77777777" w:rsidR="005C6F23" w:rsidRPr="00C27124" w:rsidRDefault="005C6F23" w:rsidP="005C6F23">
      <w:pPr>
        <w:pStyle w:val="Option"/>
        <w:spacing w:line="240" w:lineRule="auto"/>
        <w:rPr>
          <w:rFonts w:cs="Times New Roman"/>
          <w:color w:val="000000"/>
          <w:lang w:val="lt-LT"/>
        </w:rPr>
      </w:pPr>
      <w:r w:rsidRPr="00C27124">
        <w:rPr>
          <w:rFonts w:cs="Times New Roman"/>
          <w:color w:val="000000"/>
          <w:lang w:val="lt-LT"/>
        </w:rPr>
        <w:t>Nuskausminančius vaistus vartojant didelėmis dozėmis ar neteisingai vartojant ilgą laiką, gali pasireikšti galvos skausmai, kurie neturėtų būti gydomi didesnėmis vaisto dozėmis.</w:t>
      </w:r>
    </w:p>
    <w:p w14:paraId="19CB7487" w14:textId="77777777" w:rsidR="005C6F23" w:rsidRPr="00C27124" w:rsidRDefault="005C6F23" w:rsidP="005C6F23">
      <w:pPr>
        <w:pStyle w:val="Option"/>
        <w:spacing w:line="240" w:lineRule="auto"/>
        <w:rPr>
          <w:rFonts w:cs="Times New Roman"/>
          <w:color w:val="000000"/>
          <w:highlight w:val="green"/>
          <w:lang w:val="lt-LT"/>
        </w:rPr>
      </w:pPr>
    </w:p>
    <w:p w14:paraId="2D422840" w14:textId="77777777" w:rsidR="005C6F23" w:rsidRPr="00C27124" w:rsidRDefault="005C6F23" w:rsidP="005C6F23">
      <w:pPr>
        <w:pStyle w:val="Option"/>
        <w:spacing w:line="240" w:lineRule="auto"/>
        <w:rPr>
          <w:rFonts w:cs="Times New Roman"/>
          <w:color w:val="000000"/>
          <w:lang w:val="lt-LT"/>
        </w:rPr>
      </w:pPr>
      <w:r w:rsidRPr="00C27124">
        <w:rPr>
          <w:rFonts w:cs="Times New Roman"/>
          <w:color w:val="000000"/>
          <w:lang w:val="lt-LT"/>
        </w:rPr>
        <w:t>Paprastai nuolat vartojant vaistus nuo skausmo, ypatingai keleto vaistų nuo skausmo derinį, gali pasireikšti ilgalaikis inkstų pažeidimas, kuriam esant kyla pavojus susirgti inkstų nepakankamumu (</w:t>
      </w:r>
      <w:proofErr w:type="spellStart"/>
      <w:r w:rsidRPr="00C27124">
        <w:rPr>
          <w:rFonts w:cs="Times New Roman"/>
          <w:color w:val="000000"/>
          <w:lang w:val="lt-LT"/>
        </w:rPr>
        <w:t>analgetin</w:t>
      </w:r>
      <w:r>
        <w:rPr>
          <w:rFonts w:cs="Times New Roman"/>
          <w:color w:val="000000"/>
          <w:lang w:val="lt-LT"/>
        </w:rPr>
        <w:t>e</w:t>
      </w:r>
      <w:proofErr w:type="spellEnd"/>
      <w:r>
        <w:rPr>
          <w:rFonts w:cs="Times New Roman"/>
          <w:color w:val="000000"/>
          <w:lang w:val="lt-LT"/>
        </w:rPr>
        <w:t xml:space="preserve"> </w:t>
      </w:r>
      <w:proofErr w:type="spellStart"/>
      <w:r w:rsidRPr="00C27124">
        <w:rPr>
          <w:rFonts w:cs="Times New Roman"/>
          <w:color w:val="000000"/>
          <w:lang w:val="lt-LT"/>
        </w:rPr>
        <w:t>nefropatija</w:t>
      </w:r>
      <w:proofErr w:type="spellEnd"/>
      <w:r w:rsidRPr="00C27124">
        <w:rPr>
          <w:rFonts w:cs="Times New Roman"/>
          <w:color w:val="000000"/>
          <w:lang w:val="lt-LT"/>
        </w:rPr>
        <w:t>).</w:t>
      </w:r>
    </w:p>
    <w:p w14:paraId="5E0EE47B" w14:textId="77777777" w:rsidR="005C6F23" w:rsidRPr="00C27124" w:rsidRDefault="005C6F23" w:rsidP="005C6F23">
      <w:pPr>
        <w:pStyle w:val="Option"/>
        <w:spacing w:line="240" w:lineRule="auto"/>
        <w:rPr>
          <w:rFonts w:cs="Times New Roman"/>
          <w:color w:val="000000"/>
          <w:highlight w:val="green"/>
          <w:lang w:val="lt-LT"/>
        </w:rPr>
      </w:pPr>
      <w:r w:rsidRPr="00C27124">
        <w:rPr>
          <w:rFonts w:cs="Times New Roman"/>
          <w:color w:val="000000"/>
          <w:highlight w:val="green"/>
          <w:lang w:val="lt-LT"/>
        </w:rPr>
        <w:t xml:space="preserve"> </w:t>
      </w:r>
    </w:p>
    <w:p w14:paraId="7C603C97" w14:textId="77777777" w:rsidR="005C6F23" w:rsidRPr="00C27124" w:rsidRDefault="005C6F23" w:rsidP="005C6F23">
      <w:pPr>
        <w:pStyle w:val="Option"/>
        <w:spacing w:line="240" w:lineRule="auto"/>
        <w:rPr>
          <w:rFonts w:cs="Times New Roman"/>
          <w:color w:val="000000"/>
          <w:lang w:val="lt-LT"/>
        </w:rPr>
      </w:pPr>
      <w:r w:rsidRPr="00C27124">
        <w:rPr>
          <w:rFonts w:cs="Times New Roman"/>
          <w:color w:val="000000"/>
          <w:lang w:val="lt-LT"/>
        </w:rPr>
        <w:t>Staigus nuskausminančių vaistų vartojimo nutraukimas po ilgalaikio jų vartojimo ar po jų didelės dozės</w:t>
      </w:r>
      <w:r>
        <w:rPr>
          <w:rFonts w:cs="Times New Roman"/>
          <w:color w:val="000000"/>
          <w:lang w:val="lt-LT"/>
        </w:rPr>
        <w:t>,</w:t>
      </w:r>
      <w:r w:rsidRPr="00C27124">
        <w:rPr>
          <w:rFonts w:cs="Times New Roman"/>
          <w:color w:val="000000"/>
          <w:lang w:val="lt-LT"/>
        </w:rPr>
        <w:t xml:space="preserve"> ar neteisingo vartojimo, gali sukelti galvos skausmus, nuovargį, raumenų skausmą, nervingumą ir autonominius (vegetacinius) simptomus. Šie nutraukimo simptomai išnyksta per kelias dienas. Iki to laiko nebevartokite nuskausminančių vaistų ir vėl nepradėkite jų vartoti nepasitarę su gydytoju. </w:t>
      </w:r>
    </w:p>
    <w:p w14:paraId="13015B01" w14:textId="77777777" w:rsidR="005C6F23" w:rsidRPr="00C27124" w:rsidRDefault="005C6F23" w:rsidP="005C6F23">
      <w:pPr>
        <w:pStyle w:val="Option"/>
        <w:spacing w:line="240" w:lineRule="auto"/>
        <w:rPr>
          <w:rFonts w:cs="Times New Roman"/>
          <w:color w:val="000000"/>
          <w:highlight w:val="green"/>
          <w:lang w:val="lt-LT"/>
        </w:rPr>
      </w:pPr>
    </w:p>
    <w:p w14:paraId="360CE970" w14:textId="77777777" w:rsidR="005C6F23" w:rsidRPr="00C27124" w:rsidRDefault="005C6F23" w:rsidP="005C6F23">
      <w:pPr>
        <w:pStyle w:val="Option"/>
        <w:spacing w:line="240" w:lineRule="auto"/>
        <w:rPr>
          <w:rFonts w:cs="Times New Roman"/>
          <w:color w:val="000000"/>
          <w:lang w:val="lt-LT"/>
        </w:rPr>
      </w:pPr>
      <w:r w:rsidRPr="00C27124">
        <w:rPr>
          <w:rFonts w:cs="Times New Roman"/>
          <w:color w:val="000000"/>
          <w:lang w:val="lt-LT"/>
        </w:rPr>
        <w:t xml:space="preserve">Nevartokite </w:t>
      </w:r>
      <w:proofErr w:type="spellStart"/>
      <w:r w:rsidRPr="00C27124">
        <w:rPr>
          <w:rFonts w:cs="Times New Roman"/>
          <w:snapToGrid w:val="0"/>
          <w:color w:val="000000"/>
          <w:lang w:val="lt-LT"/>
        </w:rPr>
        <w:t>Apap</w:t>
      </w:r>
      <w:proofErr w:type="spellEnd"/>
      <w:r w:rsidRPr="00C27124">
        <w:rPr>
          <w:rFonts w:cs="Times New Roman"/>
          <w:snapToGrid w:val="0"/>
          <w:color w:val="000000"/>
          <w:lang w:val="lt-LT"/>
        </w:rPr>
        <w:t xml:space="preserve"> </w:t>
      </w:r>
      <w:r w:rsidRPr="00C27124">
        <w:rPr>
          <w:rFonts w:cs="Times New Roman"/>
          <w:color w:val="000000"/>
          <w:lang w:val="lt-LT"/>
        </w:rPr>
        <w:t>ilgą laiką ar didelėmis dozėmis, prieš tai nepasitarę su gydytoju ar odontologu.</w:t>
      </w:r>
    </w:p>
    <w:p w14:paraId="286450BF" w14:textId="77777777" w:rsidR="005C6F23"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2B7A67CF"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11ED416D" w14:textId="77777777" w:rsidR="005C6F23" w:rsidRPr="00C27124" w:rsidRDefault="005C6F23" w:rsidP="005C6F23">
      <w:pPr>
        <w:pStyle w:val="Paprastasistekstas"/>
        <w:spacing w:before="0" w:after="0" w:line="240" w:lineRule="auto"/>
        <w:rPr>
          <w:rFonts w:ascii="Times New Roman" w:eastAsia="Kozuka Mincho Pro B" w:hAnsi="Times New Roman"/>
          <w:b/>
          <w:color w:val="000000"/>
          <w:sz w:val="22"/>
          <w:szCs w:val="22"/>
          <w:lang w:val="lt-LT"/>
        </w:rPr>
      </w:pPr>
      <w:r w:rsidRPr="00C27124">
        <w:rPr>
          <w:rFonts w:ascii="Times New Roman" w:eastAsia="Kozuka Mincho Pro B" w:hAnsi="Times New Roman"/>
          <w:b/>
          <w:color w:val="000000"/>
          <w:sz w:val="22"/>
          <w:szCs w:val="22"/>
          <w:lang w:val="lt-LT"/>
        </w:rPr>
        <w:lastRenderedPageBreak/>
        <w:t>Vaikams</w:t>
      </w:r>
    </w:p>
    <w:p w14:paraId="55F3A22D"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Vaisto nerekomenduojama duoti jaunesniems nei 4 metų vaikams.</w:t>
      </w:r>
    </w:p>
    <w:p w14:paraId="7EA17F4C"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149D767B" w14:textId="77777777" w:rsidR="005C6F23" w:rsidRPr="00C27124" w:rsidRDefault="005C6F23" w:rsidP="005C6F23">
      <w:pPr>
        <w:pStyle w:val="PI-3EMEASMCA"/>
        <w:spacing w:line="240" w:lineRule="auto"/>
        <w:rPr>
          <w:rFonts w:cs="Times New Roman"/>
        </w:rPr>
      </w:pPr>
      <w:r w:rsidRPr="00C27124">
        <w:rPr>
          <w:rFonts w:cs="Times New Roman"/>
        </w:rPr>
        <w:t xml:space="preserve">Kiti vaistai ir </w:t>
      </w:r>
      <w:proofErr w:type="spellStart"/>
      <w:r w:rsidRPr="00C27124">
        <w:rPr>
          <w:rFonts w:cs="Times New Roman"/>
        </w:rPr>
        <w:t>Apap</w:t>
      </w:r>
      <w:proofErr w:type="spellEnd"/>
    </w:p>
    <w:p w14:paraId="77D70780" w14:textId="77777777" w:rsidR="005C6F23" w:rsidRPr="00C27124" w:rsidRDefault="005C6F23" w:rsidP="005C6F23">
      <w:pPr>
        <w:pStyle w:val="Paprastasistekstas"/>
        <w:spacing w:before="0" w:after="0" w:line="240" w:lineRule="auto"/>
        <w:jc w:val="left"/>
        <w:rPr>
          <w:rFonts w:ascii="Times New Roman" w:hAnsi="Times New Roman"/>
          <w:snapToGrid w:val="0"/>
          <w:color w:val="000000"/>
          <w:sz w:val="22"/>
          <w:szCs w:val="22"/>
          <w:lang w:val="lt-LT"/>
        </w:rPr>
      </w:pPr>
      <w:r w:rsidRPr="00C27124">
        <w:rPr>
          <w:rFonts w:ascii="Times New Roman" w:hAnsi="Times New Roman"/>
          <w:sz w:val="22"/>
          <w:szCs w:val="22"/>
          <w:lang w:val="lt-LT"/>
        </w:rPr>
        <w:t>Jeigu vartojate arba neseniai vartojote kitų vaistų</w:t>
      </w:r>
      <w:r w:rsidRPr="00396316">
        <w:rPr>
          <w:rFonts w:ascii="Times New Roman" w:hAnsi="Times New Roman"/>
          <w:sz w:val="22"/>
          <w:szCs w:val="22"/>
          <w:lang w:val="lt-LT"/>
        </w:rPr>
        <w:t xml:space="preserve"> arba dėl to nesate tikri, apie tai</w:t>
      </w:r>
      <w:r w:rsidRPr="00C27124">
        <w:rPr>
          <w:rFonts w:ascii="Times New Roman" w:hAnsi="Times New Roman"/>
          <w:sz w:val="22"/>
          <w:szCs w:val="22"/>
          <w:lang w:val="lt-LT"/>
        </w:rPr>
        <w:t xml:space="preserve"> pasakykite gydytojui arba vaistininkui</w:t>
      </w:r>
      <w:r w:rsidRPr="00C27124">
        <w:rPr>
          <w:rFonts w:ascii="Times New Roman" w:hAnsi="Times New Roman"/>
          <w:snapToGrid w:val="0"/>
          <w:color w:val="000000"/>
          <w:sz w:val="22"/>
          <w:szCs w:val="22"/>
          <w:lang w:val="lt-LT"/>
        </w:rPr>
        <w:t xml:space="preserve">. </w:t>
      </w:r>
    </w:p>
    <w:p w14:paraId="0F47A9E5" w14:textId="77777777" w:rsidR="005C6F23" w:rsidRPr="00C27124" w:rsidRDefault="005C6F23" w:rsidP="005C6F23">
      <w:pPr>
        <w:pStyle w:val="Text"/>
        <w:spacing w:line="240" w:lineRule="auto"/>
        <w:rPr>
          <w:color w:val="000000"/>
          <w:sz w:val="22"/>
          <w:szCs w:val="22"/>
          <w:lang w:val="lt-LT"/>
        </w:rPr>
      </w:pPr>
    </w:p>
    <w:p w14:paraId="4B4D7B5A"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 xml:space="preserve">Vaistai, galintys turėti įtakos </w:t>
      </w:r>
      <w:proofErr w:type="spellStart"/>
      <w:r w:rsidRPr="00C27124">
        <w:rPr>
          <w:color w:val="000000"/>
          <w:sz w:val="22"/>
          <w:szCs w:val="22"/>
          <w:lang w:val="lt-LT"/>
        </w:rPr>
        <w:t>Apap</w:t>
      </w:r>
      <w:proofErr w:type="spellEnd"/>
      <w:r w:rsidRPr="00C27124">
        <w:rPr>
          <w:color w:val="000000"/>
          <w:sz w:val="22"/>
          <w:szCs w:val="22"/>
          <w:lang w:val="lt-LT"/>
        </w:rPr>
        <w:t xml:space="preserve"> poveikiui:</w:t>
      </w:r>
    </w:p>
    <w:p w14:paraId="7681F845" w14:textId="77777777" w:rsidR="005C6F23" w:rsidRPr="00C27124" w:rsidRDefault="005C6F23" w:rsidP="005C6F23">
      <w:pPr>
        <w:pStyle w:val="Aufzhlung"/>
        <w:tabs>
          <w:tab w:val="clear" w:pos="284"/>
        </w:tabs>
        <w:spacing w:line="240" w:lineRule="auto"/>
        <w:ind w:left="540" w:hanging="540"/>
        <w:rPr>
          <w:color w:val="000000"/>
          <w:sz w:val="22"/>
          <w:szCs w:val="22"/>
          <w:lang w:val="lt-LT"/>
        </w:rPr>
      </w:pPr>
      <w:r w:rsidRPr="00C27124">
        <w:rPr>
          <w:color w:val="000000"/>
          <w:sz w:val="22"/>
          <w:szCs w:val="22"/>
          <w:lang w:val="lt-LT"/>
        </w:rPr>
        <w:t>-</w:t>
      </w:r>
      <w:r w:rsidRPr="00C27124">
        <w:rPr>
          <w:color w:val="000000"/>
          <w:sz w:val="22"/>
          <w:szCs w:val="22"/>
          <w:lang w:val="lt-LT"/>
        </w:rPr>
        <w:tab/>
      </w:r>
      <w:proofErr w:type="spellStart"/>
      <w:r w:rsidRPr="00C27124">
        <w:rPr>
          <w:color w:val="000000"/>
          <w:sz w:val="22"/>
          <w:szCs w:val="22"/>
          <w:lang w:val="lt-LT"/>
        </w:rPr>
        <w:t>probenecidas</w:t>
      </w:r>
      <w:proofErr w:type="spellEnd"/>
      <w:r w:rsidRPr="00C27124">
        <w:rPr>
          <w:color w:val="000000"/>
          <w:sz w:val="22"/>
          <w:szCs w:val="22"/>
          <w:lang w:val="lt-LT"/>
        </w:rPr>
        <w:t xml:space="preserve"> (vaistas, vartojamas podagrai gydyti);</w:t>
      </w:r>
    </w:p>
    <w:p w14:paraId="731E6154" w14:textId="77777777" w:rsidR="005C6F23" w:rsidRPr="00C27124" w:rsidRDefault="005C6F23" w:rsidP="005C6F23">
      <w:pPr>
        <w:pStyle w:val="Aufzhlung"/>
        <w:tabs>
          <w:tab w:val="clear" w:pos="284"/>
        </w:tabs>
        <w:spacing w:line="240" w:lineRule="auto"/>
        <w:ind w:left="540" w:hanging="540"/>
        <w:rPr>
          <w:color w:val="000000"/>
          <w:sz w:val="22"/>
          <w:szCs w:val="22"/>
          <w:lang w:val="lt-LT"/>
        </w:rPr>
      </w:pPr>
      <w:r w:rsidRPr="00C27124">
        <w:rPr>
          <w:color w:val="000000"/>
          <w:sz w:val="22"/>
          <w:szCs w:val="22"/>
          <w:lang w:val="lt-LT"/>
        </w:rPr>
        <w:t>-</w:t>
      </w:r>
      <w:r w:rsidRPr="00C27124">
        <w:rPr>
          <w:color w:val="000000"/>
          <w:sz w:val="22"/>
          <w:szCs w:val="22"/>
          <w:lang w:val="lt-LT"/>
        </w:rPr>
        <w:tab/>
        <w:t xml:space="preserve">vaistai, galintys pažeisti kepenis, pvz., </w:t>
      </w:r>
      <w:proofErr w:type="spellStart"/>
      <w:r w:rsidRPr="00C27124">
        <w:rPr>
          <w:color w:val="000000"/>
          <w:sz w:val="22"/>
          <w:szCs w:val="22"/>
          <w:lang w:val="lt-LT"/>
        </w:rPr>
        <w:t>fenobarbitalis</w:t>
      </w:r>
      <w:proofErr w:type="spellEnd"/>
      <w:r w:rsidRPr="00C27124">
        <w:rPr>
          <w:color w:val="000000"/>
          <w:sz w:val="22"/>
          <w:szCs w:val="22"/>
          <w:lang w:val="lt-LT"/>
        </w:rPr>
        <w:t xml:space="preserve"> (migdančios tabletės), </w:t>
      </w:r>
      <w:proofErr w:type="spellStart"/>
      <w:r w:rsidRPr="00C27124">
        <w:rPr>
          <w:color w:val="000000"/>
          <w:sz w:val="22"/>
          <w:szCs w:val="22"/>
          <w:lang w:val="lt-LT"/>
        </w:rPr>
        <w:t>fenitoinas</w:t>
      </w:r>
      <w:proofErr w:type="spellEnd"/>
      <w:r w:rsidRPr="00C27124">
        <w:rPr>
          <w:color w:val="000000"/>
          <w:sz w:val="22"/>
          <w:szCs w:val="22"/>
          <w:lang w:val="lt-LT"/>
        </w:rPr>
        <w:t xml:space="preserve">, </w:t>
      </w:r>
      <w:proofErr w:type="spellStart"/>
      <w:r w:rsidRPr="00C27124">
        <w:rPr>
          <w:color w:val="000000"/>
          <w:sz w:val="22"/>
          <w:szCs w:val="22"/>
          <w:lang w:val="lt-LT"/>
        </w:rPr>
        <w:t>karbamazepinas</w:t>
      </w:r>
      <w:proofErr w:type="spellEnd"/>
      <w:r w:rsidRPr="00C27124">
        <w:rPr>
          <w:color w:val="000000"/>
          <w:sz w:val="22"/>
          <w:szCs w:val="22"/>
          <w:lang w:val="lt-LT"/>
        </w:rPr>
        <w:t xml:space="preserve">, </w:t>
      </w:r>
      <w:proofErr w:type="spellStart"/>
      <w:r w:rsidRPr="00C27124">
        <w:rPr>
          <w:color w:val="000000"/>
          <w:sz w:val="22"/>
          <w:szCs w:val="22"/>
          <w:lang w:val="lt-LT"/>
        </w:rPr>
        <w:t>primidonas</w:t>
      </w:r>
      <w:proofErr w:type="spellEnd"/>
      <w:r w:rsidRPr="00C27124">
        <w:rPr>
          <w:color w:val="000000"/>
          <w:sz w:val="22"/>
          <w:szCs w:val="22"/>
          <w:lang w:val="lt-LT"/>
        </w:rPr>
        <w:t xml:space="preserve"> (vaistai nuo epilepsijos) ir </w:t>
      </w:r>
      <w:proofErr w:type="spellStart"/>
      <w:r w:rsidRPr="00C27124">
        <w:rPr>
          <w:color w:val="000000"/>
          <w:sz w:val="22"/>
          <w:szCs w:val="22"/>
          <w:lang w:val="lt-LT"/>
        </w:rPr>
        <w:t>rifampicinas</w:t>
      </w:r>
      <w:proofErr w:type="spellEnd"/>
      <w:r w:rsidRPr="00C27124">
        <w:rPr>
          <w:color w:val="000000"/>
          <w:sz w:val="22"/>
          <w:szCs w:val="22"/>
          <w:lang w:val="lt-LT"/>
        </w:rPr>
        <w:t xml:space="preserve"> (vaistas nuo tuberkuliozės). Šių vaistų vartojimas kartu su </w:t>
      </w:r>
      <w:proofErr w:type="spellStart"/>
      <w:r w:rsidRPr="00C27124">
        <w:rPr>
          <w:color w:val="000000"/>
          <w:sz w:val="22"/>
          <w:szCs w:val="22"/>
          <w:lang w:val="lt-LT"/>
        </w:rPr>
        <w:t>paracetamoliu</w:t>
      </w:r>
      <w:proofErr w:type="spellEnd"/>
      <w:r w:rsidRPr="00C27124">
        <w:rPr>
          <w:color w:val="000000"/>
          <w:sz w:val="22"/>
          <w:szCs w:val="22"/>
          <w:lang w:val="lt-LT"/>
        </w:rPr>
        <w:t xml:space="preserve"> gali sukelti kepenų pažeidimą. </w:t>
      </w:r>
    </w:p>
    <w:p w14:paraId="6F88D3DD" w14:textId="77777777" w:rsidR="005C6F23" w:rsidRPr="00C27124" w:rsidRDefault="005C6F23" w:rsidP="005C6F23">
      <w:pPr>
        <w:pStyle w:val="Aufzhlung"/>
        <w:tabs>
          <w:tab w:val="clear" w:pos="284"/>
        </w:tabs>
        <w:spacing w:line="240" w:lineRule="auto"/>
        <w:ind w:left="540" w:hanging="540"/>
        <w:rPr>
          <w:color w:val="000000"/>
          <w:sz w:val="22"/>
          <w:szCs w:val="22"/>
          <w:lang w:val="lt-LT"/>
        </w:rPr>
      </w:pPr>
      <w:r w:rsidRPr="00C27124">
        <w:rPr>
          <w:color w:val="000000"/>
          <w:sz w:val="22"/>
          <w:szCs w:val="22"/>
          <w:lang w:val="lt-LT"/>
        </w:rPr>
        <w:t>-</w:t>
      </w:r>
      <w:r w:rsidRPr="00C27124">
        <w:rPr>
          <w:color w:val="000000"/>
          <w:sz w:val="22"/>
          <w:szCs w:val="22"/>
          <w:lang w:val="lt-LT"/>
        </w:rPr>
        <w:tab/>
      </w:r>
      <w:proofErr w:type="spellStart"/>
      <w:r w:rsidRPr="00C27124">
        <w:rPr>
          <w:color w:val="000000"/>
          <w:sz w:val="22"/>
          <w:szCs w:val="22"/>
          <w:lang w:val="lt-LT"/>
        </w:rPr>
        <w:t>metoklopramidas</w:t>
      </w:r>
      <w:proofErr w:type="spellEnd"/>
      <w:r w:rsidRPr="00C27124">
        <w:rPr>
          <w:color w:val="000000"/>
          <w:sz w:val="22"/>
          <w:szCs w:val="22"/>
          <w:lang w:val="lt-LT"/>
        </w:rPr>
        <w:t xml:space="preserve"> ir </w:t>
      </w:r>
      <w:proofErr w:type="spellStart"/>
      <w:r w:rsidRPr="00C27124">
        <w:rPr>
          <w:color w:val="000000"/>
          <w:sz w:val="22"/>
          <w:szCs w:val="22"/>
          <w:lang w:val="lt-LT"/>
        </w:rPr>
        <w:t>domperidonas</w:t>
      </w:r>
      <w:proofErr w:type="spellEnd"/>
      <w:r w:rsidRPr="00C27124">
        <w:rPr>
          <w:color w:val="000000"/>
          <w:sz w:val="22"/>
          <w:szCs w:val="22"/>
          <w:lang w:val="lt-LT"/>
        </w:rPr>
        <w:t xml:space="preserve"> (vaistai nuo pykinimo). Jie gali padidinti </w:t>
      </w:r>
      <w:proofErr w:type="spellStart"/>
      <w:r w:rsidRPr="00C27124">
        <w:rPr>
          <w:color w:val="000000"/>
          <w:sz w:val="22"/>
          <w:szCs w:val="22"/>
          <w:lang w:val="lt-LT"/>
        </w:rPr>
        <w:t>paracetamolio</w:t>
      </w:r>
      <w:proofErr w:type="spellEnd"/>
      <w:r w:rsidRPr="00C27124">
        <w:rPr>
          <w:color w:val="000000"/>
          <w:sz w:val="22"/>
          <w:szCs w:val="22"/>
          <w:lang w:val="lt-LT"/>
        </w:rPr>
        <w:t xml:space="preserve"> pasisavinimą ir jo poveikį. </w:t>
      </w:r>
    </w:p>
    <w:p w14:paraId="6F34CB54" w14:textId="77777777" w:rsidR="005C6F23" w:rsidRPr="00C27124" w:rsidRDefault="005C6F23" w:rsidP="005C6F23">
      <w:pPr>
        <w:pStyle w:val="Aufzhlung"/>
        <w:tabs>
          <w:tab w:val="clear" w:pos="284"/>
        </w:tabs>
        <w:spacing w:line="240" w:lineRule="auto"/>
        <w:ind w:left="540" w:hanging="540"/>
        <w:rPr>
          <w:rStyle w:val="AufzhlungZchn"/>
          <w:rFonts w:eastAsia="Calibri"/>
          <w:color w:val="000000"/>
          <w:sz w:val="22"/>
          <w:szCs w:val="22"/>
        </w:rPr>
      </w:pPr>
      <w:r w:rsidRPr="00C27124">
        <w:rPr>
          <w:rStyle w:val="AufzhlungZchn"/>
          <w:rFonts w:eastAsia="Calibri"/>
          <w:color w:val="000000"/>
          <w:sz w:val="22"/>
          <w:szCs w:val="22"/>
        </w:rPr>
        <w:t>-</w:t>
      </w:r>
      <w:r w:rsidRPr="00C27124">
        <w:rPr>
          <w:rStyle w:val="AufzhlungZchn"/>
          <w:rFonts w:eastAsia="Calibri"/>
          <w:color w:val="000000"/>
          <w:sz w:val="22"/>
          <w:szCs w:val="22"/>
        </w:rPr>
        <w:tab/>
      </w:r>
      <w:proofErr w:type="spellStart"/>
      <w:r w:rsidRPr="00C27124">
        <w:rPr>
          <w:rStyle w:val="AufzhlungZchn"/>
          <w:rFonts w:eastAsia="Calibri"/>
          <w:color w:val="000000"/>
          <w:sz w:val="22"/>
          <w:szCs w:val="22"/>
        </w:rPr>
        <w:t>vaistai</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lėtinantys</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skrandžio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ištuštėjimą</w:t>
      </w:r>
      <w:proofErr w:type="spellEnd"/>
      <w:r w:rsidRPr="00C27124">
        <w:rPr>
          <w:rStyle w:val="AufzhlungZchn"/>
          <w:rFonts w:eastAsia="Calibri"/>
          <w:color w:val="000000"/>
          <w:sz w:val="22"/>
          <w:szCs w:val="22"/>
        </w:rPr>
        <w:t xml:space="preserve">. Jie </w:t>
      </w:r>
      <w:proofErr w:type="spellStart"/>
      <w:r w:rsidRPr="00C27124">
        <w:rPr>
          <w:rStyle w:val="AufzhlungZchn"/>
          <w:rFonts w:eastAsia="Calibri"/>
          <w:color w:val="000000"/>
          <w:sz w:val="22"/>
          <w:szCs w:val="22"/>
        </w:rPr>
        <w:t>gali</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sulėtinti</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paracetamolio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pasisavinimą</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ir</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uždelsti</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jo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poveikį</w:t>
      </w:r>
      <w:proofErr w:type="spellEnd"/>
      <w:r w:rsidRPr="00C27124">
        <w:rPr>
          <w:rStyle w:val="AufzhlungZchn"/>
          <w:rFonts w:eastAsia="Calibri"/>
          <w:color w:val="000000"/>
          <w:sz w:val="22"/>
          <w:szCs w:val="22"/>
        </w:rPr>
        <w:t xml:space="preserve">. </w:t>
      </w:r>
    </w:p>
    <w:p w14:paraId="57695412" w14:textId="77777777" w:rsidR="005C6F23" w:rsidRPr="00C27124" w:rsidRDefault="005C6F23" w:rsidP="005C6F23">
      <w:pPr>
        <w:pStyle w:val="Aufzhlung"/>
        <w:tabs>
          <w:tab w:val="clear" w:pos="284"/>
        </w:tabs>
        <w:spacing w:line="240" w:lineRule="auto"/>
        <w:ind w:left="540" w:hanging="540"/>
        <w:rPr>
          <w:color w:val="000000"/>
          <w:sz w:val="22"/>
          <w:szCs w:val="22"/>
          <w:lang w:val="lt-LT"/>
        </w:rPr>
      </w:pPr>
      <w:r w:rsidRPr="00C27124">
        <w:rPr>
          <w:color w:val="000000"/>
          <w:sz w:val="22"/>
          <w:szCs w:val="22"/>
          <w:lang w:val="lt-LT"/>
        </w:rPr>
        <w:t>-</w:t>
      </w:r>
      <w:r w:rsidRPr="00C27124">
        <w:rPr>
          <w:color w:val="000000"/>
          <w:sz w:val="22"/>
          <w:szCs w:val="22"/>
          <w:lang w:val="lt-LT"/>
        </w:rPr>
        <w:tab/>
      </w:r>
      <w:proofErr w:type="spellStart"/>
      <w:r w:rsidRPr="00C27124">
        <w:rPr>
          <w:color w:val="000000"/>
          <w:sz w:val="22"/>
          <w:szCs w:val="22"/>
          <w:lang w:val="lt-LT"/>
        </w:rPr>
        <w:t>kolestiraminas</w:t>
      </w:r>
      <w:proofErr w:type="spellEnd"/>
      <w:r w:rsidRPr="00C27124">
        <w:rPr>
          <w:color w:val="000000"/>
          <w:sz w:val="22"/>
          <w:szCs w:val="22"/>
          <w:lang w:val="lt-LT"/>
        </w:rPr>
        <w:t xml:space="preserve"> (vaistas, mažinantis padidėjusį lipidų kiekį kraujyje). Jis gali </w:t>
      </w:r>
      <w:proofErr w:type="spellStart"/>
      <w:r w:rsidRPr="00C27124">
        <w:rPr>
          <w:rStyle w:val="AufzhlungZchn"/>
          <w:rFonts w:eastAsia="Calibri"/>
          <w:color w:val="000000"/>
          <w:sz w:val="22"/>
          <w:szCs w:val="22"/>
        </w:rPr>
        <w:t>pasunkinti</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paracetamolio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pasisavinimą</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ir</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jo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poveikį</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Vis</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dėlto</w:t>
      </w:r>
      <w:proofErr w:type="spellEnd"/>
      <w:r>
        <w:rPr>
          <w:rStyle w:val="AufzhlungZchn"/>
          <w:rFonts w:eastAsia="Calibri"/>
          <w:color w:val="000000"/>
          <w:sz w:val="22"/>
          <w:szCs w:val="22"/>
        </w:rPr>
        <w:t>,</w:t>
      </w:r>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nevartokite</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kolestiramino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vieną</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valandą</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paracetamolio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pavartojimo</w:t>
      </w:r>
      <w:proofErr w:type="spellEnd"/>
      <w:r w:rsidRPr="00C27124">
        <w:rPr>
          <w:rStyle w:val="AufzhlungZchn"/>
          <w:rFonts w:eastAsia="Calibri"/>
          <w:color w:val="000000"/>
          <w:sz w:val="22"/>
          <w:szCs w:val="22"/>
        </w:rPr>
        <w:t xml:space="preserve">. </w:t>
      </w:r>
    </w:p>
    <w:p w14:paraId="7ECB086F" w14:textId="77777777" w:rsidR="005C6F23" w:rsidRPr="00C27124" w:rsidRDefault="005C6F23" w:rsidP="005C6F23">
      <w:pPr>
        <w:pStyle w:val="Aufzhlung"/>
        <w:tabs>
          <w:tab w:val="clear" w:pos="284"/>
        </w:tabs>
        <w:spacing w:line="240" w:lineRule="auto"/>
        <w:ind w:left="540" w:hanging="540"/>
        <w:rPr>
          <w:color w:val="000000"/>
          <w:sz w:val="22"/>
          <w:szCs w:val="22"/>
          <w:lang w:val="lt-LT"/>
        </w:rPr>
      </w:pPr>
      <w:r w:rsidRPr="00C27124">
        <w:rPr>
          <w:color w:val="000000"/>
          <w:sz w:val="22"/>
          <w:szCs w:val="22"/>
          <w:lang w:val="lt-LT"/>
        </w:rPr>
        <w:t>-</w:t>
      </w:r>
      <w:r w:rsidRPr="00C27124">
        <w:rPr>
          <w:color w:val="000000"/>
          <w:sz w:val="22"/>
          <w:szCs w:val="22"/>
          <w:lang w:val="lt-LT"/>
        </w:rPr>
        <w:tab/>
        <w:t xml:space="preserve">kraują skystinantys vaistai (geriamieji antikoaguliantai, ypatingai – varfarinas). Ilgiau kaip savaitę trunkantis </w:t>
      </w:r>
      <w:proofErr w:type="spellStart"/>
      <w:r w:rsidRPr="00C27124">
        <w:rPr>
          <w:color w:val="000000"/>
          <w:sz w:val="22"/>
          <w:szCs w:val="22"/>
          <w:lang w:val="lt-LT"/>
        </w:rPr>
        <w:t>paracetamolio</w:t>
      </w:r>
      <w:proofErr w:type="spellEnd"/>
      <w:r w:rsidRPr="00C27124">
        <w:rPr>
          <w:color w:val="000000"/>
          <w:sz w:val="22"/>
          <w:szCs w:val="22"/>
          <w:lang w:val="lt-LT"/>
        </w:rPr>
        <w:t xml:space="preserve"> vartojimas didina kraujavimo galimybę. Vis dėlto</w:t>
      </w:r>
      <w:r>
        <w:rPr>
          <w:color w:val="000000"/>
          <w:sz w:val="22"/>
          <w:szCs w:val="22"/>
          <w:lang w:val="lt-LT"/>
        </w:rPr>
        <w:t>,</w:t>
      </w:r>
      <w:r w:rsidRPr="00C27124">
        <w:rPr>
          <w:color w:val="000000"/>
          <w:sz w:val="22"/>
          <w:szCs w:val="22"/>
          <w:lang w:val="lt-LT"/>
        </w:rPr>
        <w:t xml:space="preserve"> ilgalaikis </w:t>
      </w:r>
      <w:proofErr w:type="spellStart"/>
      <w:r w:rsidRPr="00C27124">
        <w:rPr>
          <w:color w:val="000000"/>
          <w:sz w:val="22"/>
          <w:szCs w:val="22"/>
          <w:lang w:val="lt-LT"/>
        </w:rPr>
        <w:t>paracetamolio</w:t>
      </w:r>
      <w:proofErr w:type="spellEnd"/>
      <w:r w:rsidRPr="00C27124">
        <w:rPr>
          <w:color w:val="000000"/>
          <w:sz w:val="22"/>
          <w:szCs w:val="22"/>
          <w:lang w:val="lt-LT"/>
        </w:rPr>
        <w:t xml:space="preserve"> vartojimas turėtų būti prižiūrimas medikų. </w:t>
      </w:r>
      <w:proofErr w:type="spellStart"/>
      <w:r w:rsidRPr="00C27124">
        <w:rPr>
          <w:color w:val="000000"/>
          <w:sz w:val="22"/>
          <w:szCs w:val="22"/>
          <w:lang w:val="lt-LT"/>
        </w:rPr>
        <w:t>Paracetamolio</w:t>
      </w:r>
      <w:proofErr w:type="spellEnd"/>
      <w:r w:rsidRPr="00C27124">
        <w:rPr>
          <w:color w:val="000000"/>
          <w:sz w:val="22"/>
          <w:szCs w:val="22"/>
          <w:lang w:val="lt-LT"/>
        </w:rPr>
        <w:t xml:space="preserve"> vartojimas kartais neturi stipraus poveikio atsirasti kraujavimo galimybei.</w:t>
      </w:r>
    </w:p>
    <w:p w14:paraId="4E0F789E" w14:textId="77777777" w:rsidR="005C6F23" w:rsidRPr="00C27124" w:rsidRDefault="005C6F23" w:rsidP="005C6F23">
      <w:pPr>
        <w:pStyle w:val="Text"/>
        <w:spacing w:line="240" w:lineRule="auto"/>
        <w:rPr>
          <w:b/>
          <w:color w:val="000000"/>
          <w:sz w:val="22"/>
          <w:szCs w:val="22"/>
          <w:highlight w:val="green"/>
          <w:lang w:val="lt-LT"/>
        </w:rPr>
      </w:pPr>
    </w:p>
    <w:p w14:paraId="42932DA0"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 xml:space="preserve">Kartu vartojant </w:t>
      </w:r>
      <w:proofErr w:type="spellStart"/>
      <w:r w:rsidRPr="00C27124">
        <w:rPr>
          <w:color w:val="000000"/>
          <w:sz w:val="22"/>
          <w:szCs w:val="22"/>
          <w:lang w:val="lt-LT"/>
        </w:rPr>
        <w:t>paracetamolį</w:t>
      </w:r>
      <w:proofErr w:type="spellEnd"/>
      <w:r w:rsidRPr="00C27124">
        <w:rPr>
          <w:color w:val="000000"/>
          <w:sz w:val="22"/>
          <w:szCs w:val="22"/>
          <w:lang w:val="lt-LT"/>
        </w:rPr>
        <w:t xml:space="preserve"> su AZT (</w:t>
      </w:r>
      <w:proofErr w:type="spellStart"/>
      <w:r w:rsidRPr="00C27124">
        <w:rPr>
          <w:color w:val="000000"/>
          <w:sz w:val="22"/>
          <w:szCs w:val="22"/>
          <w:lang w:val="lt-LT"/>
        </w:rPr>
        <w:t>zidovudinu</w:t>
      </w:r>
      <w:proofErr w:type="spellEnd"/>
      <w:r w:rsidRPr="00C27124">
        <w:rPr>
          <w:color w:val="000000"/>
          <w:sz w:val="22"/>
          <w:szCs w:val="22"/>
          <w:lang w:val="lt-LT"/>
        </w:rPr>
        <w:t>, vaistu, vartojamu ŽIV infekcijos gydymui), didėja baltųjų kraujo ląstelių kiekio sumažėjimo tikimybė (</w:t>
      </w:r>
      <w:proofErr w:type="spellStart"/>
      <w:r w:rsidRPr="00C27124">
        <w:rPr>
          <w:color w:val="000000"/>
          <w:sz w:val="22"/>
          <w:szCs w:val="22"/>
          <w:lang w:val="lt-LT"/>
        </w:rPr>
        <w:t>neutropenija</w:t>
      </w:r>
      <w:proofErr w:type="spellEnd"/>
      <w:r w:rsidRPr="00C27124">
        <w:rPr>
          <w:color w:val="000000"/>
          <w:sz w:val="22"/>
          <w:szCs w:val="22"/>
          <w:lang w:val="lt-LT"/>
        </w:rPr>
        <w:t xml:space="preserve">). Tai gali neigiamai veikti imuninę sistemą ir padidinti infekcijų riziką. </w:t>
      </w:r>
      <w:proofErr w:type="spellStart"/>
      <w:r w:rsidRPr="00C27124">
        <w:rPr>
          <w:sz w:val="22"/>
          <w:szCs w:val="22"/>
          <w:lang w:val="lt-LT"/>
        </w:rPr>
        <w:t>Apap</w:t>
      </w:r>
      <w:proofErr w:type="spellEnd"/>
      <w:r w:rsidRPr="00C27124">
        <w:rPr>
          <w:sz w:val="22"/>
          <w:szCs w:val="22"/>
          <w:lang w:val="lt-LT"/>
        </w:rPr>
        <w:t xml:space="preserve"> </w:t>
      </w:r>
      <w:r w:rsidRPr="00C27124">
        <w:rPr>
          <w:color w:val="000000"/>
          <w:sz w:val="22"/>
          <w:szCs w:val="22"/>
          <w:lang w:val="lt-LT"/>
        </w:rPr>
        <w:t xml:space="preserve">gali būti vartojamas kartu su </w:t>
      </w:r>
      <w:proofErr w:type="spellStart"/>
      <w:r w:rsidRPr="00C27124">
        <w:rPr>
          <w:color w:val="000000"/>
          <w:sz w:val="22"/>
          <w:szCs w:val="22"/>
          <w:lang w:val="lt-LT"/>
        </w:rPr>
        <w:t>zidovudinu</w:t>
      </w:r>
      <w:proofErr w:type="spellEnd"/>
      <w:r w:rsidRPr="00C27124">
        <w:rPr>
          <w:color w:val="000000"/>
          <w:sz w:val="22"/>
          <w:szCs w:val="22"/>
          <w:lang w:val="lt-LT"/>
        </w:rPr>
        <w:t xml:space="preserve"> tik pasitarus su medikais. </w:t>
      </w:r>
    </w:p>
    <w:p w14:paraId="234A2001" w14:textId="77777777" w:rsidR="005C6F23" w:rsidRDefault="005C6F23" w:rsidP="005C6F23">
      <w:pPr>
        <w:pStyle w:val="Text"/>
        <w:spacing w:line="240" w:lineRule="auto"/>
        <w:rPr>
          <w:color w:val="000000"/>
          <w:sz w:val="22"/>
          <w:szCs w:val="22"/>
          <w:lang w:val="lt-LT"/>
        </w:rPr>
      </w:pPr>
    </w:p>
    <w:p w14:paraId="6DBA87C6" w14:textId="77777777" w:rsidR="005C6F23" w:rsidRDefault="005C6F23" w:rsidP="005C6F23">
      <w:pPr>
        <w:pStyle w:val="Text"/>
        <w:spacing w:line="240" w:lineRule="auto"/>
        <w:rPr>
          <w:color w:val="000000"/>
          <w:sz w:val="22"/>
          <w:szCs w:val="22"/>
          <w:lang w:val="lt-LT"/>
        </w:rPr>
      </w:pPr>
      <w:r w:rsidRPr="00C163F8">
        <w:rPr>
          <w:color w:val="000000"/>
          <w:sz w:val="22"/>
          <w:szCs w:val="22"/>
          <w:lang w:val="lt-LT"/>
        </w:rPr>
        <w:t>Pasakykite gydytojui arba vaistininkui, jeigu vartojate:</w:t>
      </w:r>
    </w:p>
    <w:p w14:paraId="27F7A6B9" w14:textId="77777777" w:rsidR="005C6F23" w:rsidRPr="00742D0D" w:rsidRDefault="005C6F23" w:rsidP="005C6F23">
      <w:pPr>
        <w:pStyle w:val="Sraopastraipa"/>
        <w:numPr>
          <w:ilvl w:val="0"/>
          <w:numId w:val="6"/>
        </w:numPr>
        <w:suppressAutoHyphens w:val="0"/>
        <w:spacing w:before="0" w:after="0" w:line="240" w:lineRule="auto"/>
        <w:jc w:val="left"/>
        <w:rPr>
          <w:rFonts w:ascii="Times New Roman" w:eastAsia="Batang" w:hAnsi="Times New Roman" w:cs="Times New Roman"/>
          <w:noProof/>
          <w:lang w:val="lt-LT"/>
        </w:rPr>
      </w:pPr>
      <w:r w:rsidRPr="00742D0D">
        <w:rPr>
          <w:rFonts w:ascii="Times New Roman" w:eastAsia="Batang" w:hAnsi="Times New Roman" w:cs="Times New Roman"/>
          <w:noProof/>
          <w:lang w:val="lt-LT"/>
        </w:rPr>
        <w:t xml:space="preserve">flukloksaciliną (antibiotiką) dėl didelės kraujo ir skysčių tyrimų nenormalių rodiklių (vadinamos metabolinės acidozės) rizikos (žr. 2 skyrių), kurią reikia skubiai gydyti. </w:t>
      </w:r>
    </w:p>
    <w:p w14:paraId="62C3E158" w14:textId="77777777" w:rsidR="005C6F23" w:rsidRPr="00C27124" w:rsidRDefault="005C6F23" w:rsidP="005C6F23">
      <w:pPr>
        <w:pStyle w:val="Text"/>
        <w:spacing w:line="240" w:lineRule="auto"/>
        <w:rPr>
          <w:color w:val="000000"/>
          <w:sz w:val="22"/>
          <w:szCs w:val="22"/>
          <w:lang w:val="lt-LT"/>
        </w:rPr>
      </w:pPr>
    </w:p>
    <w:p w14:paraId="0FA8DA84"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 xml:space="preserve">Vartojamo </w:t>
      </w:r>
      <w:proofErr w:type="spellStart"/>
      <w:r w:rsidRPr="00C27124">
        <w:rPr>
          <w:color w:val="000000"/>
          <w:sz w:val="22"/>
          <w:szCs w:val="22"/>
          <w:lang w:val="lt-LT"/>
        </w:rPr>
        <w:t>paracetamolio</w:t>
      </w:r>
      <w:proofErr w:type="spellEnd"/>
      <w:r w:rsidRPr="00C27124">
        <w:rPr>
          <w:color w:val="000000"/>
          <w:sz w:val="22"/>
          <w:szCs w:val="22"/>
          <w:lang w:val="lt-LT"/>
        </w:rPr>
        <w:t xml:space="preserve"> poveikis laboratoriniams tyrimams</w:t>
      </w:r>
      <w:r>
        <w:rPr>
          <w:color w:val="000000"/>
          <w:sz w:val="22"/>
          <w:szCs w:val="22"/>
          <w:lang w:val="lt-LT"/>
        </w:rPr>
        <w:t>.</w:t>
      </w:r>
    </w:p>
    <w:p w14:paraId="5BD3C2DB"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Gali pakisti šlapimo rūgšties ir cukraus kiekio kraujyje tyrimai.</w:t>
      </w:r>
    </w:p>
    <w:p w14:paraId="65E741A5" w14:textId="77777777" w:rsidR="005C6F23" w:rsidRPr="00C27124" w:rsidRDefault="005C6F23" w:rsidP="005C6F23">
      <w:pPr>
        <w:pStyle w:val="Paprastasistekstas"/>
        <w:tabs>
          <w:tab w:val="left" w:pos="2035"/>
        </w:tabs>
        <w:spacing w:before="0" w:after="0" w:line="240" w:lineRule="auto"/>
        <w:rPr>
          <w:rFonts w:ascii="Times New Roman" w:eastAsia="Kozuka Mincho Pro B" w:hAnsi="Times New Roman"/>
          <w:color w:val="000000"/>
          <w:sz w:val="22"/>
          <w:szCs w:val="22"/>
          <w:lang w:val="lt-LT"/>
        </w:rPr>
      </w:pPr>
    </w:p>
    <w:p w14:paraId="73CE3AF8" w14:textId="77777777" w:rsidR="005C6F23" w:rsidRPr="00C27124" w:rsidRDefault="005C6F23" w:rsidP="005C6F23">
      <w:pPr>
        <w:pStyle w:val="Paprastasistekstas"/>
        <w:tabs>
          <w:tab w:val="left" w:pos="2035"/>
        </w:tabs>
        <w:spacing w:before="0" w:after="0" w:line="240" w:lineRule="auto"/>
        <w:rPr>
          <w:rFonts w:ascii="Times New Roman" w:eastAsia="Kozuka Mincho Pro B" w:hAnsi="Times New Roman"/>
          <w:b/>
          <w:color w:val="000000"/>
          <w:sz w:val="22"/>
          <w:szCs w:val="22"/>
          <w:lang w:val="lt-LT"/>
        </w:rPr>
      </w:pPr>
      <w:proofErr w:type="spellStart"/>
      <w:r w:rsidRPr="00C27124">
        <w:rPr>
          <w:rFonts w:ascii="Times New Roman" w:hAnsi="Times New Roman"/>
          <w:b/>
          <w:sz w:val="22"/>
          <w:szCs w:val="22"/>
          <w:lang w:val="lt-LT"/>
        </w:rPr>
        <w:t>Apap</w:t>
      </w:r>
      <w:proofErr w:type="spellEnd"/>
      <w:r w:rsidRPr="00C27124">
        <w:rPr>
          <w:rFonts w:ascii="Times New Roman" w:hAnsi="Times New Roman"/>
          <w:b/>
          <w:sz w:val="22"/>
          <w:szCs w:val="22"/>
          <w:lang w:val="lt-LT"/>
        </w:rPr>
        <w:t xml:space="preserve"> vartojimas su maistu, gėrimais ir alkoholiu</w:t>
      </w:r>
    </w:p>
    <w:p w14:paraId="49B928BD" w14:textId="77777777" w:rsidR="005C6F23" w:rsidRPr="00C27124" w:rsidRDefault="005C6F23" w:rsidP="005C6F23">
      <w:pPr>
        <w:pStyle w:val="Paprastasistekstas"/>
        <w:tabs>
          <w:tab w:val="left" w:pos="2035"/>
        </w:tabs>
        <w:spacing w:before="0" w:after="0" w:line="240" w:lineRule="auto"/>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Gydymo </w:t>
      </w:r>
      <w:proofErr w:type="spellStart"/>
      <w:r w:rsidRPr="00C27124">
        <w:rPr>
          <w:rFonts w:ascii="Times New Roman" w:eastAsia="Kozuka Mincho Pro B" w:hAnsi="Times New Roman"/>
          <w:color w:val="000000"/>
          <w:sz w:val="22"/>
          <w:szCs w:val="22"/>
          <w:lang w:val="lt-LT"/>
        </w:rPr>
        <w:t>paracetamoliu</w:t>
      </w:r>
      <w:proofErr w:type="spellEnd"/>
      <w:r w:rsidRPr="00C27124">
        <w:rPr>
          <w:rFonts w:ascii="Times New Roman" w:eastAsia="Kozuka Mincho Pro B" w:hAnsi="Times New Roman"/>
          <w:color w:val="000000"/>
          <w:sz w:val="22"/>
          <w:szCs w:val="22"/>
          <w:lang w:val="lt-LT"/>
        </w:rPr>
        <w:t xml:space="preserve"> metu alkoholio vartoti negalima.</w:t>
      </w:r>
    </w:p>
    <w:p w14:paraId="5F5CC32F" w14:textId="77777777" w:rsidR="005C6F23" w:rsidRPr="00C27124" w:rsidRDefault="005C6F23" w:rsidP="005C6F23">
      <w:pPr>
        <w:pStyle w:val="Paprastasistekstas"/>
        <w:tabs>
          <w:tab w:val="left" w:pos="2035"/>
        </w:tabs>
        <w:spacing w:before="0" w:after="0" w:line="240" w:lineRule="auto"/>
        <w:rPr>
          <w:rFonts w:ascii="Times New Roman" w:eastAsia="Kozuka Mincho Pro B" w:hAnsi="Times New Roman"/>
          <w:color w:val="000000"/>
          <w:sz w:val="22"/>
          <w:szCs w:val="22"/>
          <w:lang w:val="lt-LT"/>
        </w:rPr>
      </w:pPr>
    </w:p>
    <w:p w14:paraId="04B8CAD4" w14:textId="77777777" w:rsidR="005C6F23" w:rsidRDefault="005C6F23" w:rsidP="005C6F23">
      <w:pPr>
        <w:pStyle w:val="Paprastasistekstas"/>
        <w:spacing w:before="0" w:after="0" w:line="240" w:lineRule="auto"/>
        <w:rPr>
          <w:rFonts w:ascii="Times New Roman" w:eastAsia="Kozuka Mincho Pro B" w:hAnsi="Times New Roman"/>
          <w:b/>
          <w:color w:val="000000"/>
          <w:sz w:val="22"/>
          <w:szCs w:val="22"/>
          <w:lang w:val="lt-LT"/>
        </w:rPr>
      </w:pPr>
      <w:r w:rsidRPr="00C27124">
        <w:rPr>
          <w:rFonts w:ascii="Times New Roman" w:hAnsi="Times New Roman"/>
          <w:b/>
          <w:sz w:val="22"/>
          <w:szCs w:val="22"/>
          <w:lang w:val="lt-LT"/>
        </w:rPr>
        <w:t>Nėštumas ir žindymo laikotarpis</w:t>
      </w:r>
      <w:r w:rsidRPr="00C27124">
        <w:rPr>
          <w:rFonts w:ascii="Times New Roman" w:eastAsia="Kozuka Mincho Pro B" w:hAnsi="Times New Roman"/>
          <w:b/>
          <w:color w:val="000000"/>
          <w:sz w:val="22"/>
          <w:szCs w:val="22"/>
          <w:lang w:val="lt-LT"/>
        </w:rPr>
        <w:t xml:space="preserve"> </w:t>
      </w:r>
    </w:p>
    <w:p w14:paraId="4049D7F2" w14:textId="77777777" w:rsidR="005C6F23" w:rsidRDefault="005C6F23" w:rsidP="005C6F23">
      <w:pPr>
        <w:pStyle w:val="Paprastasistekstas"/>
        <w:spacing w:before="0" w:after="0" w:line="240" w:lineRule="auto"/>
        <w:rPr>
          <w:rFonts w:ascii="Times New Roman" w:eastAsia="Kozuka Mincho Pro B" w:hAnsi="Times New Roman"/>
          <w:color w:val="000000"/>
          <w:sz w:val="22"/>
          <w:szCs w:val="22"/>
          <w:lang w:val="lt-LT"/>
        </w:rPr>
      </w:pPr>
      <w:r w:rsidRPr="00333093">
        <w:rPr>
          <w:rFonts w:ascii="Times New Roman" w:eastAsia="Kozuka Mincho Pro B" w:hAnsi="Times New Roman"/>
          <w:color w:val="000000"/>
          <w:sz w:val="22"/>
          <w:szCs w:val="22"/>
          <w:lang w:val="lt-LT"/>
        </w:rPr>
        <w:t>Jeigu esate nėščia, žindote kūdikį, manote, kad galbūt esate nėščia, arba planuojate pastoti, tai prieš vartodama šį vaistą pasitarkite su gydytoju.</w:t>
      </w:r>
    </w:p>
    <w:p w14:paraId="6BEE29D7" w14:textId="77777777" w:rsidR="005C6F23" w:rsidRDefault="005C6F23" w:rsidP="005C6F23">
      <w:pPr>
        <w:pStyle w:val="Paprastasistekstas"/>
        <w:spacing w:before="0" w:after="0" w:line="240" w:lineRule="auto"/>
        <w:rPr>
          <w:rFonts w:ascii="Times New Roman" w:hAnsi="Times New Roman"/>
          <w:color w:val="000000"/>
          <w:sz w:val="22"/>
          <w:szCs w:val="22"/>
          <w:lang w:val="lt-LT"/>
        </w:rPr>
      </w:pPr>
    </w:p>
    <w:p w14:paraId="2AC80F86" w14:textId="77777777" w:rsidR="005C6F23" w:rsidRDefault="005C6F23" w:rsidP="005C6F23">
      <w:pPr>
        <w:pStyle w:val="Paprastasistekstas"/>
        <w:spacing w:before="0" w:after="0" w:line="240" w:lineRule="auto"/>
        <w:rPr>
          <w:rFonts w:ascii="Times New Roman" w:eastAsia="Kozuka Mincho Pro B" w:hAnsi="Times New Roman"/>
          <w:color w:val="000000"/>
          <w:sz w:val="22"/>
          <w:szCs w:val="22"/>
          <w:lang w:val="lt-LT"/>
        </w:rPr>
      </w:pPr>
      <w:r w:rsidRPr="00F81480">
        <w:rPr>
          <w:rFonts w:ascii="Times New Roman" w:eastAsia="Kozuka Mincho Pro B" w:hAnsi="Times New Roman"/>
          <w:color w:val="000000"/>
          <w:sz w:val="22"/>
          <w:szCs w:val="22"/>
          <w:lang w:val="lt-LT"/>
        </w:rPr>
        <w:t xml:space="preserve">Išgėrus </w:t>
      </w:r>
      <w:proofErr w:type="spellStart"/>
      <w:r w:rsidRPr="00F81480">
        <w:rPr>
          <w:rFonts w:ascii="Times New Roman" w:eastAsia="Kozuka Mincho Pro B" w:hAnsi="Times New Roman"/>
          <w:color w:val="000000"/>
          <w:sz w:val="22"/>
          <w:szCs w:val="22"/>
          <w:lang w:val="lt-LT"/>
        </w:rPr>
        <w:t>paracetamolio</w:t>
      </w:r>
      <w:proofErr w:type="spellEnd"/>
      <w:r w:rsidRPr="00F81480">
        <w:rPr>
          <w:rFonts w:ascii="Times New Roman" w:eastAsia="Kozuka Mincho Pro B" w:hAnsi="Times New Roman"/>
          <w:color w:val="000000"/>
          <w:sz w:val="22"/>
          <w:szCs w:val="22"/>
          <w:lang w:val="lt-LT"/>
        </w:rPr>
        <w:t xml:space="preserve">, maži jo kiekiai </w:t>
      </w:r>
      <w:proofErr w:type="spellStart"/>
      <w:r w:rsidRPr="00F81480">
        <w:rPr>
          <w:rFonts w:ascii="Times New Roman" w:eastAsia="Kozuka Mincho Pro B" w:hAnsi="Times New Roman"/>
          <w:color w:val="000000"/>
          <w:sz w:val="22"/>
          <w:szCs w:val="22"/>
          <w:lang w:val="lt-LT"/>
        </w:rPr>
        <w:t>isšsiskiria</w:t>
      </w:r>
      <w:proofErr w:type="spellEnd"/>
      <w:r w:rsidRPr="00F81480">
        <w:rPr>
          <w:rFonts w:ascii="Times New Roman" w:eastAsia="Kozuka Mincho Pro B" w:hAnsi="Times New Roman"/>
          <w:color w:val="000000"/>
          <w:sz w:val="22"/>
          <w:szCs w:val="22"/>
          <w:lang w:val="lt-LT"/>
        </w:rPr>
        <w:t xml:space="preserve"> į motinos pieną.</w:t>
      </w:r>
      <w:r>
        <w:rPr>
          <w:rFonts w:ascii="Times New Roman" w:eastAsia="Kozuka Mincho Pro B" w:hAnsi="Times New Roman"/>
          <w:color w:val="000000"/>
          <w:sz w:val="22"/>
          <w:szCs w:val="22"/>
          <w:lang w:val="lt-LT"/>
        </w:rPr>
        <w:t xml:space="preserve"> </w:t>
      </w:r>
    </w:p>
    <w:p w14:paraId="5808493E" w14:textId="77777777" w:rsidR="005C6F23"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50EEA6E4" w14:textId="77777777" w:rsidR="005C6F23" w:rsidRPr="00C27124" w:rsidRDefault="005C6F23" w:rsidP="005C6F23">
      <w:pPr>
        <w:pStyle w:val="PI-3EMEASMCA"/>
        <w:spacing w:line="240" w:lineRule="auto"/>
        <w:rPr>
          <w:rFonts w:cs="Times New Roman"/>
        </w:rPr>
      </w:pPr>
      <w:r w:rsidRPr="00C27124">
        <w:rPr>
          <w:rFonts w:cs="Times New Roman"/>
        </w:rPr>
        <w:t>Vairavimas ir mechanizmų valdymas</w:t>
      </w:r>
    </w:p>
    <w:p w14:paraId="6E854AB9" w14:textId="77777777" w:rsidR="005C6F23" w:rsidRPr="00C27124" w:rsidRDefault="005C6F23" w:rsidP="005C6F23">
      <w:pPr>
        <w:pStyle w:val="Paprastasistekstas"/>
        <w:spacing w:before="0" w:after="0" w:line="240" w:lineRule="auto"/>
        <w:rPr>
          <w:rFonts w:ascii="Times New Roman" w:hAnsi="Times New Roman"/>
          <w:sz w:val="22"/>
          <w:szCs w:val="22"/>
          <w:lang w:val="lt-LT"/>
        </w:rPr>
      </w:pPr>
      <w:proofErr w:type="spellStart"/>
      <w:r w:rsidRPr="00C27124">
        <w:rPr>
          <w:rFonts w:ascii="Times New Roman" w:hAnsi="Times New Roman"/>
          <w:color w:val="000000"/>
          <w:sz w:val="22"/>
          <w:szCs w:val="22"/>
          <w:lang w:val="lt-LT"/>
        </w:rPr>
        <w:t>Apap</w:t>
      </w:r>
      <w:proofErr w:type="spellEnd"/>
      <w:r w:rsidRPr="00C27124">
        <w:rPr>
          <w:rFonts w:ascii="Times New Roman" w:hAnsi="Times New Roman"/>
          <w:color w:val="000000"/>
          <w:sz w:val="22"/>
          <w:szCs w:val="22"/>
          <w:lang w:val="lt-LT"/>
        </w:rPr>
        <w:t xml:space="preserve"> </w:t>
      </w:r>
      <w:r w:rsidRPr="00C27124">
        <w:rPr>
          <w:rFonts w:ascii="Times New Roman" w:hAnsi="Times New Roman"/>
          <w:sz w:val="22"/>
          <w:szCs w:val="22"/>
          <w:lang w:val="lt-LT"/>
        </w:rPr>
        <w:t>gebėjimo vairuoti ir valdyti mechanizmus neveikia.</w:t>
      </w:r>
    </w:p>
    <w:p w14:paraId="0A908981"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 </w:t>
      </w:r>
    </w:p>
    <w:p w14:paraId="65F7DBB9" w14:textId="77777777" w:rsidR="005C6F23" w:rsidRPr="00C27124" w:rsidRDefault="005C6F23" w:rsidP="005C6F23">
      <w:pPr>
        <w:pStyle w:val="PI-3EMEASMCA"/>
        <w:tabs>
          <w:tab w:val="left" w:pos="7890"/>
        </w:tabs>
        <w:spacing w:line="240" w:lineRule="auto"/>
        <w:rPr>
          <w:rFonts w:eastAsia="Kozuka Mincho Pro B" w:cs="Times New Roman"/>
        </w:rPr>
      </w:pPr>
      <w:proofErr w:type="spellStart"/>
      <w:r w:rsidRPr="00C27124">
        <w:rPr>
          <w:rFonts w:cs="Times New Roman"/>
        </w:rPr>
        <w:t>Apap</w:t>
      </w:r>
      <w:proofErr w:type="spellEnd"/>
      <w:r w:rsidRPr="00C27124">
        <w:rPr>
          <w:rFonts w:cs="Times New Roman"/>
        </w:rPr>
        <w:t xml:space="preserve"> sudėtyje yra </w:t>
      </w:r>
      <w:proofErr w:type="spellStart"/>
      <w:r w:rsidRPr="00C27124">
        <w:rPr>
          <w:rFonts w:cs="Times New Roman"/>
        </w:rPr>
        <w:t>sorbitolio</w:t>
      </w:r>
      <w:proofErr w:type="spellEnd"/>
      <w:r w:rsidRPr="00C27124">
        <w:rPr>
          <w:rFonts w:cs="Times New Roman"/>
        </w:rPr>
        <w:t xml:space="preserve"> </w:t>
      </w:r>
      <w:r>
        <w:rPr>
          <w:rFonts w:cs="Times New Roman"/>
        </w:rPr>
        <w:t>(</w:t>
      </w:r>
      <w:r w:rsidRPr="00C27124">
        <w:rPr>
          <w:rFonts w:cs="Times New Roman"/>
        </w:rPr>
        <w:t>600 mg/paketėlyje</w:t>
      </w:r>
      <w:r>
        <w:rPr>
          <w:rFonts w:cs="Times New Roman"/>
        </w:rPr>
        <w:t>).</w:t>
      </w:r>
    </w:p>
    <w:p w14:paraId="70B53B72" w14:textId="77777777" w:rsidR="005C6F23" w:rsidRDefault="005C6F23" w:rsidP="005C6F23">
      <w:pPr>
        <w:spacing w:before="0" w:after="0" w:line="240" w:lineRule="auto"/>
        <w:jc w:val="left"/>
        <w:rPr>
          <w:rFonts w:ascii="Times New Roman" w:hAnsi="Times New Roman" w:cs="Times New Roman"/>
          <w:sz w:val="22"/>
          <w:szCs w:val="22"/>
          <w:lang w:val="lt-LT"/>
        </w:rPr>
      </w:pPr>
      <w:proofErr w:type="spellStart"/>
      <w:r w:rsidRPr="00A475EA">
        <w:rPr>
          <w:rFonts w:ascii="Times New Roman" w:hAnsi="Times New Roman" w:cs="Times New Roman"/>
          <w:sz w:val="22"/>
          <w:szCs w:val="22"/>
          <w:lang w:val="lt-LT"/>
        </w:rPr>
        <w:t>Sorbitolis</w:t>
      </w:r>
      <w:proofErr w:type="spellEnd"/>
      <w:r w:rsidRPr="00A475EA">
        <w:rPr>
          <w:rFonts w:ascii="Times New Roman" w:hAnsi="Times New Roman" w:cs="Times New Roman"/>
          <w:sz w:val="22"/>
          <w:szCs w:val="22"/>
          <w:lang w:val="lt-LT"/>
        </w:rPr>
        <w:t xml:space="preserve"> yra fruktozės šaltinis. Jeigu gydytojas yra</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sakęs, kad Jūs (ar Jūsų vaikas) netoleruojate kokių</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nors angliavandenių, ar Jums nustatytas retas</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genetinis sutrikimas įgimtas fruktozės</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netoleravimas</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(ĮFN), kurio atveju organizmas</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negali suskaidyti fruktozės, prieš vartodami šio</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vaisto (ar prieš</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duodami jo Jūsų vaikui), pasakykite</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gydytojui.</w:t>
      </w:r>
      <w:r w:rsidRPr="00A475EA">
        <w:rPr>
          <w:rFonts w:ascii="Times New Roman" w:hAnsi="Times New Roman" w:cs="Times New Roman"/>
          <w:sz w:val="22"/>
          <w:szCs w:val="22"/>
          <w:lang w:val="lt-LT"/>
        </w:rPr>
        <w:cr/>
      </w:r>
    </w:p>
    <w:p w14:paraId="73B66C30" w14:textId="77777777" w:rsidR="005C6F23" w:rsidRPr="00D34E0C" w:rsidRDefault="005C6F23" w:rsidP="005C6F23">
      <w:pPr>
        <w:spacing w:before="0" w:after="0" w:line="240" w:lineRule="auto"/>
        <w:jc w:val="left"/>
        <w:rPr>
          <w:rFonts w:ascii="Times New Roman" w:hAnsi="Times New Roman" w:cs="Times New Roman"/>
          <w:b/>
          <w:bCs/>
          <w:sz w:val="22"/>
          <w:szCs w:val="22"/>
          <w:lang w:val="lt-LT"/>
        </w:rPr>
      </w:pPr>
      <w:proofErr w:type="spellStart"/>
      <w:r w:rsidRPr="00D34E0C">
        <w:rPr>
          <w:rFonts w:ascii="Times New Roman" w:hAnsi="Times New Roman" w:cs="Times New Roman"/>
          <w:b/>
          <w:bCs/>
          <w:sz w:val="22"/>
          <w:szCs w:val="22"/>
          <w:lang w:val="lt-LT"/>
        </w:rPr>
        <w:t>Apap</w:t>
      </w:r>
      <w:proofErr w:type="spellEnd"/>
      <w:r w:rsidRPr="00D34E0C">
        <w:rPr>
          <w:rFonts w:ascii="Times New Roman" w:hAnsi="Times New Roman" w:cs="Times New Roman"/>
          <w:b/>
          <w:bCs/>
          <w:sz w:val="22"/>
          <w:szCs w:val="22"/>
          <w:lang w:val="lt-LT"/>
        </w:rPr>
        <w:t xml:space="preserve"> sudėtyje yra sacharozės</w:t>
      </w:r>
      <w:r>
        <w:rPr>
          <w:rFonts w:ascii="Times New Roman" w:hAnsi="Times New Roman" w:cs="Times New Roman"/>
          <w:b/>
          <w:bCs/>
          <w:sz w:val="22"/>
          <w:szCs w:val="22"/>
          <w:lang w:val="lt-LT"/>
        </w:rPr>
        <w:t xml:space="preserve"> ir </w:t>
      </w:r>
      <w:r w:rsidRPr="00A96CDE">
        <w:rPr>
          <w:rFonts w:ascii="Times New Roman" w:hAnsi="Times New Roman" w:cs="Times New Roman"/>
          <w:b/>
          <w:bCs/>
          <w:sz w:val="22"/>
          <w:szCs w:val="22"/>
          <w:lang w:val="lt-LT"/>
        </w:rPr>
        <w:t>gliukozės (</w:t>
      </w:r>
      <w:proofErr w:type="spellStart"/>
      <w:r w:rsidRPr="00A96CDE">
        <w:rPr>
          <w:rFonts w:ascii="Times New Roman" w:hAnsi="Times New Roman" w:cs="Times New Roman"/>
          <w:b/>
          <w:bCs/>
          <w:sz w:val="22"/>
          <w:szCs w:val="22"/>
          <w:lang w:val="lt-LT"/>
        </w:rPr>
        <w:t>maltodekstrino</w:t>
      </w:r>
      <w:proofErr w:type="spellEnd"/>
      <w:r w:rsidRPr="00A96CDE">
        <w:rPr>
          <w:rFonts w:ascii="Times New Roman" w:hAnsi="Times New Roman" w:cs="Times New Roman"/>
          <w:b/>
          <w:bCs/>
          <w:sz w:val="22"/>
          <w:szCs w:val="22"/>
          <w:lang w:val="lt-LT"/>
        </w:rPr>
        <w:t xml:space="preserve"> sudedamoji dalis)</w:t>
      </w:r>
      <w:r>
        <w:rPr>
          <w:rFonts w:ascii="Times New Roman" w:hAnsi="Times New Roman" w:cs="Times New Roman"/>
          <w:b/>
          <w:bCs/>
          <w:sz w:val="22"/>
          <w:szCs w:val="22"/>
          <w:lang w:val="lt-LT"/>
        </w:rPr>
        <w:t>.</w:t>
      </w:r>
    </w:p>
    <w:p w14:paraId="38615D4E"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Jeigu gydytojas Jums yra sakęs, kad netoleruojate kokių nors angliavandenių, kreipkitės į jį prieš pradėdami vartoti šį vaistą.</w:t>
      </w:r>
    </w:p>
    <w:p w14:paraId="0A455A86" w14:textId="77777777" w:rsidR="005C6F23" w:rsidRPr="00C27124" w:rsidRDefault="005C6F23" w:rsidP="005C6F23">
      <w:pPr>
        <w:spacing w:before="0" w:after="0" w:line="240" w:lineRule="auto"/>
        <w:rPr>
          <w:rFonts w:ascii="Times New Roman" w:eastAsia="Kozuka Mincho Pro B" w:hAnsi="Times New Roman" w:cs="Times New Roman"/>
          <w:color w:val="000000"/>
          <w:sz w:val="22"/>
          <w:szCs w:val="22"/>
          <w:lang w:val="lt-LT"/>
        </w:rPr>
      </w:pPr>
    </w:p>
    <w:p w14:paraId="21AE6A59" w14:textId="77777777" w:rsidR="005C6F23" w:rsidRDefault="005C6F23" w:rsidP="005C6F23">
      <w:pPr>
        <w:spacing w:before="0" w:after="0" w:line="240" w:lineRule="auto"/>
        <w:jc w:val="left"/>
        <w:rPr>
          <w:rFonts w:ascii="Times New Roman" w:hAnsi="Times New Roman" w:cs="Times New Roman"/>
          <w:color w:val="000000"/>
          <w:sz w:val="22"/>
          <w:szCs w:val="22"/>
          <w:lang w:val="lt-LT"/>
        </w:rPr>
      </w:pPr>
      <w:r w:rsidRPr="009F175D">
        <w:rPr>
          <w:rFonts w:ascii="Times New Roman" w:hAnsi="Times New Roman" w:cs="Times New Roman"/>
          <w:color w:val="000000"/>
          <w:sz w:val="22"/>
          <w:szCs w:val="22"/>
          <w:lang w:val="lt-LT"/>
        </w:rPr>
        <w:t xml:space="preserve">Šio vaisto </w:t>
      </w:r>
      <w:r>
        <w:rPr>
          <w:rFonts w:ascii="Times New Roman" w:hAnsi="Times New Roman" w:cs="Times New Roman"/>
          <w:color w:val="000000"/>
          <w:sz w:val="22"/>
          <w:szCs w:val="22"/>
          <w:lang w:val="lt-LT"/>
        </w:rPr>
        <w:t>paketėlyje</w:t>
      </w:r>
      <w:r w:rsidRPr="009F175D">
        <w:rPr>
          <w:rFonts w:ascii="Times New Roman" w:hAnsi="Times New Roman" w:cs="Times New Roman"/>
          <w:color w:val="000000"/>
          <w:sz w:val="22"/>
          <w:szCs w:val="22"/>
          <w:lang w:val="lt-LT"/>
        </w:rPr>
        <w:t xml:space="preserve"> yra</w:t>
      </w:r>
      <w:r>
        <w:rPr>
          <w:rFonts w:ascii="Times New Roman" w:hAnsi="Times New Roman" w:cs="Times New Roman"/>
          <w:color w:val="000000"/>
          <w:sz w:val="22"/>
          <w:szCs w:val="22"/>
          <w:lang w:val="lt-LT"/>
        </w:rPr>
        <w:t xml:space="preserve"> </w:t>
      </w:r>
      <w:r w:rsidRPr="009F175D">
        <w:rPr>
          <w:rFonts w:ascii="Times New Roman" w:hAnsi="Times New Roman" w:cs="Times New Roman"/>
          <w:color w:val="000000"/>
          <w:sz w:val="22"/>
          <w:szCs w:val="22"/>
          <w:lang w:val="lt-LT"/>
        </w:rPr>
        <w:t>mažiau kaip 1</w:t>
      </w:r>
      <w:r>
        <w:rPr>
          <w:rFonts w:ascii="Times New Roman" w:hAnsi="Times New Roman" w:cs="Times New Roman"/>
          <w:color w:val="000000"/>
          <w:sz w:val="22"/>
          <w:szCs w:val="22"/>
          <w:lang w:val="lt-LT"/>
        </w:rPr>
        <w:t> </w:t>
      </w:r>
      <w:proofErr w:type="spellStart"/>
      <w:r w:rsidRPr="009F175D">
        <w:rPr>
          <w:rFonts w:ascii="Times New Roman" w:hAnsi="Times New Roman" w:cs="Times New Roman"/>
          <w:color w:val="000000"/>
          <w:sz w:val="22"/>
          <w:szCs w:val="22"/>
          <w:lang w:val="lt-LT"/>
        </w:rPr>
        <w:t>mmol</w:t>
      </w:r>
      <w:proofErr w:type="spellEnd"/>
      <w:r w:rsidRPr="009F175D">
        <w:rPr>
          <w:rFonts w:ascii="Times New Roman" w:hAnsi="Times New Roman" w:cs="Times New Roman"/>
          <w:color w:val="000000"/>
          <w:sz w:val="22"/>
          <w:szCs w:val="22"/>
          <w:lang w:val="lt-LT"/>
        </w:rPr>
        <w:t xml:space="preserve"> (23</w:t>
      </w:r>
      <w:r>
        <w:rPr>
          <w:rFonts w:ascii="Times New Roman" w:hAnsi="Times New Roman" w:cs="Times New Roman"/>
          <w:color w:val="000000"/>
          <w:sz w:val="22"/>
          <w:szCs w:val="22"/>
          <w:lang w:val="lt-LT"/>
        </w:rPr>
        <w:t> </w:t>
      </w:r>
      <w:r w:rsidRPr="009F175D">
        <w:rPr>
          <w:rFonts w:ascii="Times New Roman" w:hAnsi="Times New Roman" w:cs="Times New Roman"/>
          <w:color w:val="000000"/>
          <w:sz w:val="22"/>
          <w:szCs w:val="22"/>
          <w:lang w:val="lt-LT"/>
        </w:rPr>
        <w:t>mg) natrio, t.</w:t>
      </w:r>
      <w:r>
        <w:rPr>
          <w:rFonts w:ascii="Times New Roman" w:hAnsi="Times New Roman" w:cs="Times New Roman"/>
          <w:color w:val="000000"/>
          <w:sz w:val="22"/>
          <w:szCs w:val="22"/>
          <w:lang w:val="lt-LT"/>
        </w:rPr>
        <w:t xml:space="preserve"> </w:t>
      </w:r>
      <w:r w:rsidRPr="009F175D">
        <w:rPr>
          <w:rFonts w:ascii="Times New Roman" w:hAnsi="Times New Roman" w:cs="Times New Roman"/>
          <w:color w:val="000000"/>
          <w:sz w:val="22"/>
          <w:szCs w:val="22"/>
          <w:lang w:val="lt-LT"/>
        </w:rPr>
        <w:t>y. jis beveik</w:t>
      </w:r>
      <w:r>
        <w:rPr>
          <w:rFonts w:ascii="Times New Roman" w:hAnsi="Times New Roman" w:cs="Times New Roman"/>
          <w:color w:val="000000"/>
          <w:sz w:val="22"/>
          <w:szCs w:val="22"/>
          <w:lang w:val="lt-LT"/>
        </w:rPr>
        <w:t xml:space="preserve"> </w:t>
      </w:r>
      <w:r w:rsidRPr="009F175D">
        <w:rPr>
          <w:rFonts w:ascii="Times New Roman" w:hAnsi="Times New Roman" w:cs="Times New Roman"/>
          <w:color w:val="000000"/>
          <w:sz w:val="22"/>
          <w:szCs w:val="22"/>
          <w:lang w:val="lt-LT"/>
        </w:rPr>
        <w:t>neturi reikšmės.</w:t>
      </w:r>
    </w:p>
    <w:p w14:paraId="3B329D7E" w14:textId="77777777" w:rsidR="005C6F23" w:rsidRPr="00C27124" w:rsidRDefault="005C6F23" w:rsidP="005C6F23">
      <w:pPr>
        <w:spacing w:before="0" w:after="0" w:line="240" w:lineRule="auto"/>
        <w:rPr>
          <w:rFonts w:ascii="Times New Roman" w:eastAsia="Kozuka Mincho Pro B" w:hAnsi="Times New Roman" w:cs="Times New Roman"/>
          <w:color w:val="000000"/>
          <w:sz w:val="22"/>
          <w:szCs w:val="22"/>
          <w:lang w:val="lt-LT"/>
        </w:rPr>
      </w:pPr>
    </w:p>
    <w:p w14:paraId="1FD0B75A" w14:textId="77777777" w:rsidR="005C6F23" w:rsidRPr="00C27124" w:rsidRDefault="005C6F23" w:rsidP="005C6F23">
      <w:pPr>
        <w:pStyle w:val="PI-1EMEASMCA"/>
      </w:pPr>
      <w:bookmarkStart w:id="6" w:name="_Toc129243141"/>
      <w:bookmarkStart w:id="7" w:name="_Toc129243266"/>
      <w:r w:rsidRPr="00C27124">
        <w:t>3.</w:t>
      </w:r>
      <w:r w:rsidRPr="00C27124">
        <w:tab/>
      </w:r>
      <w:proofErr w:type="spellStart"/>
      <w:r w:rsidRPr="00F325F6">
        <w:t>Kaip</w:t>
      </w:r>
      <w:proofErr w:type="spellEnd"/>
      <w:r w:rsidRPr="00F325F6">
        <w:t xml:space="preserve"> </w:t>
      </w:r>
      <w:proofErr w:type="spellStart"/>
      <w:r w:rsidRPr="00F325F6">
        <w:t>vartoti</w:t>
      </w:r>
      <w:proofErr w:type="spellEnd"/>
      <w:r w:rsidRPr="00C27124">
        <w:t xml:space="preserve"> </w:t>
      </w:r>
      <w:bookmarkEnd w:id="6"/>
      <w:bookmarkEnd w:id="7"/>
      <w:proofErr w:type="spellStart"/>
      <w:r w:rsidRPr="00C27124">
        <w:t>A</w:t>
      </w:r>
      <w:r>
        <w:t>pap</w:t>
      </w:r>
      <w:proofErr w:type="spellEnd"/>
      <w:r w:rsidRPr="00C27124">
        <w:t xml:space="preserve"> </w:t>
      </w:r>
    </w:p>
    <w:p w14:paraId="2516C39A"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755A9E7E" w14:textId="77777777" w:rsidR="005C6F23" w:rsidRPr="00C27124" w:rsidRDefault="005C6F23" w:rsidP="005C6F23">
      <w:pPr>
        <w:pStyle w:val="Paprastasistekstas"/>
        <w:spacing w:before="0" w:after="0" w:line="240" w:lineRule="auto"/>
        <w:jc w:val="left"/>
        <w:rPr>
          <w:rFonts w:ascii="Times New Roman" w:hAnsi="Times New Roman"/>
          <w:sz w:val="22"/>
          <w:szCs w:val="22"/>
          <w:lang w:val="lt-LT"/>
        </w:rPr>
      </w:pPr>
      <w:r>
        <w:rPr>
          <w:rFonts w:ascii="Times New Roman" w:hAnsi="Times New Roman"/>
          <w:sz w:val="22"/>
          <w:szCs w:val="22"/>
          <w:lang w:val="lt-LT"/>
        </w:rPr>
        <w:t>V</w:t>
      </w:r>
      <w:r w:rsidRPr="00C27124">
        <w:rPr>
          <w:rFonts w:ascii="Times New Roman" w:hAnsi="Times New Roman"/>
          <w:sz w:val="22"/>
          <w:szCs w:val="22"/>
          <w:lang w:val="lt-LT"/>
        </w:rPr>
        <w:t xml:space="preserve">isada vartokite </w:t>
      </w:r>
      <w:r w:rsidRPr="00542DC7">
        <w:rPr>
          <w:rFonts w:ascii="Times New Roman" w:hAnsi="Times New Roman"/>
          <w:sz w:val="22"/>
          <w:szCs w:val="22"/>
          <w:lang w:val="lt-LT"/>
        </w:rPr>
        <w:t xml:space="preserve">šį vaistą </w:t>
      </w:r>
      <w:r w:rsidRPr="00C27124">
        <w:rPr>
          <w:rFonts w:ascii="Times New Roman" w:hAnsi="Times New Roman"/>
          <w:sz w:val="22"/>
          <w:szCs w:val="22"/>
          <w:lang w:val="lt-LT"/>
        </w:rPr>
        <w:t>tiksliai</w:t>
      </w:r>
      <w:r>
        <w:rPr>
          <w:rFonts w:ascii="Times New Roman" w:hAnsi="Times New Roman"/>
          <w:sz w:val="22"/>
          <w:szCs w:val="22"/>
          <w:lang w:val="lt-LT"/>
        </w:rPr>
        <w:t>,</w:t>
      </w:r>
      <w:r w:rsidRPr="00C27124">
        <w:rPr>
          <w:rFonts w:ascii="Times New Roman" w:hAnsi="Times New Roman"/>
          <w:sz w:val="22"/>
          <w:szCs w:val="22"/>
          <w:lang w:val="lt-LT"/>
        </w:rPr>
        <w:t xml:space="preserve"> kaip nurodė gydytojas. Jeigu abejojate, kreipkitės į gydytoją arba vaistininką.</w:t>
      </w:r>
    </w:p>
    <w:p w14:paraId="307F46C7"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 </w:t>
      </w:r>
    </w:p>
    <w:p w14:paraId="1DCB15A4"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 xml:space="preserve">Dozė priklauso nuo duomenų, pateiktų lentelėje. </w:t>
      </w:r>
      <w:proofErr w:type="spellStart"/>
      <w:r w:rsidRPr="00C27124">
        <w:rPr>
          <w:color w:val="000000"/>
          <w:sz w:val="22"/>
          <w:szCs w:val="22"/>
          <w:lang w:val="lt-LT"/>
        </w:rPr>
        <w:t>Apap</w:t>
      </w:r>
      <w:proofErr w:type="spellEnd"/>
      <w:r w:rsidRPr="00C27124">
        <w:rPr>
          <w:color w:val="000000"/>
          <w:sz w:val="22"/>
          <w:szCs w:val="22"/>
          <w:lang w:val="lt-LT"/>
        </w:rPr>
        <w:t xml:space="preserve"> dozė priklauso nuo amžiaus ir kūno svorio; įprastinė vienkartinė dozė yra 10 </w:t>
      </w:r>
      <w:r w:rsidRPr="00C27124">
        <w:rPr>
          <w:color w:val="000000"/>
          <w:sz w:val="22"/>
          <w:szCs w:val="22"/>
          <w:lang w:val="lt-LT"/>
        </w:rPr>
        <w:sym w:font="Symbol" w:char="F02D"/>
      </w:r>
      <w:r w:rsidRPr="00C27124">
        <w:rPr>
          <w:color w:val="000000"/>
          <w:sz w:val="22"/>
          <w:szCs w:val="22"/>
          <w:lang w:val="lt-LT"/>
        </w:rPr>
        <w:t xml:space="preserve"> 15 mg </w:t>
      </w:r>
      <w:proofErr w:type="spellStart"/>
      <w:r w:rsidRPr="00C27124">
        <w:rPr>
          <w:color w:val="000000"/>
          <w:sz w:val="22"/>
          <w:szCs w:val="22"/>
          <w:lang w:val="lt-LT"/>
        </w:rPr>
        <w:t>paracetamolio</w:t>
      </w:r>
      <w:proofErr w:type="spellEnd"/>
      <w:r w:rsidRPr="00C27124">
        <w:rPr>
          <w:color w:val="000000"/>
          <w:sz w:val="22"/>
          <w:szCs w:val="22"/>
          <w:lang w:val="lt-LT"/>
        </w:rPr>
        <w:t xml:space="preserve"> vienam kilogramui kūno svorio iki bendros 60 </w:t>
      </w:r>
      <w:r w:rsidRPr="00C27124">
        <w:rPr>
          <w:color w:val="000000"/>
          <w:sz w:val="22"/>
          <w:szCs w:val="22"/>
          <w:lang w:val="lt-LT"/>
        </w:rPr>
        <w:sym w:font="Symbol" w:char="F02D"/>
      </w:r>
      <w:r w:rsidRPr="00C27124">
        <w:rPr>
          <w:color w:val="000000"/>
          <w:sz w:val="22"/>
          <w:szCs w:val="22"/>
          <w:lang w:val="lt-LT"/>
        </w:rPr>
        <w:t xml:space="preserve"> 75 mg/kg kūno svorio paros dozės.  </w:t>
      </w:r>
    </w:p>
    <w:p w14:paraId="1309E3C9" w14:textId="77777777" w:rsidR="005C6F23" w:rsidRPr="00C27124" w:rsidRDefault="005C6F23" w:rsidP="005C6F23">
      <w:pPr>
        <w:pStyle w:val="Text"/>
        <w:spacing w:line="240" w:lineRule="auto"/>
        <w:rPr>
          <w:color w:val="000000"/>
          <w:sz w:val="22"/>
          <w:szCs w:val="22"/>
          <w:highlight w:val="green"/>
          <w:lang w:val="lt-LT"/>
        </w:rPr>
      </w:pPr>
    </w:p>
    <w:p w14:paraId="7D745A20"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Atitinkamas dozės intervalas priklauso nuo simptomų ir maksimalios bendros paros dozės.</w:t>
      </w:r>
    </w:p>
    <w:p w14:paraId="73B28218"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 xml:space="preserve">Turi būti išlaikomi mažiausiai 6 valandų intervalai tarp dozių. Tai reiškia, kad vartoti vaisto galima daugiausiai 4 kartus per parą. </w:t>
      </w:r>
    </w:p>
    <w:p w14:paraId="2235D851" w14:textId="77777777" w:rsidR="005C6F23" w:rsidRPr="00C27124" w:rsidRDefault="005C6F23" w:rsidP="005C6F23">
      <w:pPr>
        <w:pStyle w:val="Text"/>
        <w:spacing w:line="240" w:lineRule="auto"/>
        <w:rPr>
          <w:color w:val="000000"/>
          <w:sz w:val="22"/>
          <w:szCs w:val="22"/>
          <w:highlight w:val="green"/>
          <w:lang w:val="lt-LT"/>
        </w:rPr>
      </w:pPr>
    </w:p>
    <w:p w14:paraId="06B8702C" w14:textId="77777777" w:rsidR="005C6F23" w:rsidRPr="00C27124" w:rsidRDefault="005C6F23" w:rsidP="005C6F23">
      <w:pPr>
        <w:pStyle w:val="Text"/>
        <w:spacing w:line="240" w:lineRule="auto"/>
        <w:rPr>
          <w:color w:val="000000"/>
          <w:sz w:val="22"/>
          <w:szCs w:val="22"/>
          <w:lang w:val="lt-LT"/>
        </w:rPr>
      </w:pPr>
      <w:r w:rsidRPr="00C27124">
        <w:rPr>
          <w:color w:val="000000"/>
          <w:sz w:val="22"/>
          <w:szCs w:val="22"/>
          <w:lang w:val="lt-LT"/>
        </w:rPr>
        <w:t>Jeigu simptomai išlieka ilgiau kaip 3 paras, susisiekite su gydytoju.</w:t>
      </w:r>
    </w:p>
    <w:p w14:paraId="6CB40C2B"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tbl>
      <w:tblPr>
        <w:tblW w:w="3987"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98"/>
        <w:gridCol w:w="2126"/>
        <w:gridCol w:w="2796"/>
      </w:tblGrid>
      <w:tr w:rsidR="005C6F23" w:rsidRPr="00C27124" w14:paraId="37931936" w14:textId="77777777" w:rsidTr="001E55F1">
        <w:tc>
          <w:tcPr>
            <w:tcW w:w="2338" w:type="dxa"/>
            <w:shd w:val="pct12" w:color="auto" w:fill="auto"/>
          </w:tcPr>
          <w:p w14:paraId="5243B2B3" w14:textId="77777777" w:rsidR="005C6F23" w:rsidRPr="00C27124" w:rsidRDefault="005C6F23" w:rsidP="001E55F1">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Kūno svoris (amžius)</w:t>
            </w:r>
          </w:p>
        </w:tc>
        <w:tc>
          <w:tcPr>
            <w:tcW w:w="2162" w:type="dxa"/>
            <w:shd w:val="pct12" w:color="auto" w:fill="auto"/>
          </w:tcPr>
          <w:p w14:paraId="0A2B5838" w14:textId="77777777" w:rsidR="005C6F23" w:rsidRPr="00C27124" w:rsidRDefault="005C6F23" w:rsidP="001E55F1">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Vienkartinė dozė</w:t>
            </w:r>
          </w:p>
        </w:tc>
        <w:tc>
          <w:tcPr>
            <w:tcW w:w="2844" w:type="dxa"/>
            <w:shd w:val="pct12" w:color="auto" w:fill="auto"/>
          </w:tcPr>
          <w:p w14:paraId="3BE411FE" w14:textId="77777777" w:rsidR="005C6F23" w:rsidRPr="00C27124" w:rsidRDefault="005C6F23" w:rsidP="001E55F1">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Didžiausia paros dozė</w:t>
            </w:r>
          </w:p>
        </w:tc>
      </w:tr>
      <w:tr w:rsidR="005C6F23" w:rsidRPr="00C27124" w14:paraId="116E66B5" w14:textId="77777777" w:rsidTr="001E55F1">
        <w:tc>
          <w:tcPr>
            <w:tcW w:w="2338" w:type="dxa"/>
          </w:tcPr>
          <w:p w14:paraId="213B0197" w14:textId="77777777" w:rsidR="005C6F23" w:rsidRPr="00C27124" w:rsidRDefault="005C6F23" w:rsidP="001E55F1">
            <w:pPr>
              <w:spacing w:before="0" w:after="0" w:line="240" w:lineRule="auto"/>
              <w:jc w:val="center"/>
              <w:rPr>
                <w:rFonts w:ascii="Times New Roman" w:hAnsi="Times New Roman" w:cs="Times New Roman"/>
                <w:color w:val="000000"/>
                <w:sz w:val="22"/>
                <w:szCs w:val="22"/>
                <w:lang w:val="lt-LT"/>
              </w:rPr>
            </w:pPr>
            <w:r w:rsidRPr="00C27124">
              <w:rPr>
                <w:rFonts w:ascii="Times New Roman" w:hAnsi="Times New Roman" w:cs="Times New Roman"/>
                <w:noProof/>
                <w:color w:val="000000"/>
                <w:sz w:val="22"/>
                <w:szCs w:val="22"/>
                <w:lang w:val="lt-LT"/>
              </w:rPr>
              <w:t xml:space="preserve">17 kg </w:t>
            </w:r>
            <w:r w:rsidRPr="00C27124">
              <w:rPr>
                <w:rFonts w:ascii="Times New Roman" w:hAnsi="Times New Roman" w:cs="Times New Roman"/>
                <w:noProof/>
                <w:color w:val="000000"/>
                <w:sz w:val="22"/>
                <w:szCs w:val="22"/>
                <w:lang w:val="lt-LT"/>
              </w:rPr>
              <w:sym w:font="Symbol" w:char="F02D"/>
            </w:r>
            <w:r w:rsidRPr="00C27124">
              <w:rPr>
                <w:rFonts w:ascii="Times New Roman" w:hAnsi="Times New Roman" w:cs="Times New Roman"/>
                <w:noProof/>
                <w:color w:val="000000"/>
                <w:sz w:val="22"/>
                <w:szCs w:val="22"/>
                <w:lang w:val="lt-LT"/>
              </w:rPr>
              <w:t xml:space="preserve"> 25 kg</w:t>
            </w:r>
            <w:r w:rsidRPr="00C27124">
              <w:rPr>
                <w:rFonts w:ascii="Times New Roman" w:hAnsi="Times New Roman" w:cs="Times New Roman"/>
                <w:noProof/>
                <w:color w:val="000000"/>
                <w:sz w:val="22"/>
                <w:szCs w:val="22"/>
                <w:lang w:val="lt-LT"/>
              </w:rPr>
              <w:br/>
              <w:t>(4 – 8 metai</w:t>
            </w:r>
            <w:r w:rsidRPr="00C27124">
              <w:rPr>
                <w:rFonts w:ascii="Times New Roman" w:hAnsi="Times New Roman" w:cs="Times New Roman"/>
                <w:noProof/>
                <w:color w:val="002060"/>
                <w:sz w:val="22"/>
                <w:szCs w:val="22"/>
                <w:lang w:val="lt-LT"/>
              </w:rPr>
              <w:t>)</w:t>
            </w:r>
          </w:p>
        </w:tc>
        <w:tc>
          <w:tcPr>
            <w:tcW w:w="2162" w:type="dxa"/>
          </w:tcPr>
          <w:p w14:paraId="6FB8B094" w14:textId="77777777" w:rsidR="005C6F23" w:rsidRPr="00C27124" w:rsidRDefault="005C6F23" w:rsidP="001E55F1">
            <w:pPr>
              <w:spacing w:before="0" w:after="0" w:line="240" w:lineRule="auto"/>
              <w:jc w:val="center"/>
              <w:rPr>
                <w:rFonts w:ascii="Times New Roman" w:hAnsi="Times New Roman" w:cs="Times New Roman"/>
                <w:color w:val="4F81BD"/>
                <w:sz w:val="22"/>
                <w:szCs w:val="22"/>
                <w:u w:val="single"/>
                <w:lang w:val="lt-LT"/>
              </w:rPr>
            </w:pPr>
            <w:r w:rsidRPr="00C27124">
              <w:rPr>
                <w:rFonts w:ascii="Times New Roman" w:hAnsi="Times New Roman" w:cs="Times New Roman"/>
                <w:noProof/>
                <w:color w:val="000000"/>
                <w:sz w:val="22"/>
                <w:szCs w:val="22"/>
                <w:lang w:val="lt-LT"/>
              </w:rPr>
              <w:t xml:space="preserve">250 mg paracetamolio </w:t>
            </w:r>
            <w:r w:rsidRPr="00C27124">
              <w:rPr>
                <w:rFonts w:ascii="Times New Roman" w:hAnsi="Times New Roman" w:cs="Times New Roman"/>
                <w:noProof/>
                <w:color w:val="000000"/>
                <w:sz w:val="22"/>
                <w:szCs w:val="22"/>
                <w:lang w:val="lt-LT"/>
              </w:rPr>
              <w:br/>
              <w:t>(1 paketėlis)</w:t>
            </w:r>
          </w:p>
        </w:tc>
        <w:tc>
          <w:tcPr>
            <w:tcW w:w="2844" w:type="dxa"/>
          </w:tcPr>
          <w:p w14:paraId="1B5B1CD9" w14:textId="77777777" w:rsidR="005C6F23" w:rsidRPr="00C27124" w:rsidRDefault="005C6F23" w:rsidP="001E55F1">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1000 mg paracetamolio</w:t>
            </w:r>
            <w:r w:rsidRPr="00C27124">
              <w:rPr>
                <w:rFonts w:ascii="Times New Roman" w:hAnsi="Times New Roman" w:cs="Times New Roman"/>
                <w:noProof/>
                <w:color w:val="000000"/>
                <w:sz w:val="22"/>
                <w:szCs w:val="22"/>
                <w:lang w:val="lt-LT"/>
              </w:rPr>
              <w:br/>
              <w:t>(4 paketėliai)</w:t>
            </w:r>
          </w:p>
        </w:tc>
      </w:tr>
      <w:tr w:rsidR="005C6F23" w:rsidRPr="00C27124" w14:paraId="0968666E" w14:textId="77777777" w:rsidTr="001E55F1">
        <w:tc>
          <w:tcPr>
            <w:tcW w:w="2338" w:type="dxa"/>
          </w:tcPr>
          <w:p w14:paraId="5366F83B" w14:textId="77777777" w:rsidR="005C6F23" w:rsidRPr="00C27124" w:rsidRDefault="005C6F23" w:rsidP="001E55F1">
            <w:pPr>
              <w:spacing w:before="0" w:after="0" w:line="240" w:lineRule="auto"/>
              <w:jc w:val="center"/>
              <w:rPr>
                <w:rFonts w:ascii="Times New Roman" w:hAnsi="Times New Roman" w:cs="Times New Roman"/>
                <w:sz w:val="22"/>
                <w:szCs w:val="22"/>
                <w:lang w:val="lt-LT"/>
              </w:rPr>
            </w:pPr>
            <w:r w:rsidRPr="00C27124">
              <w:rPr>
                <w:rFonts w:ascii="Times New Roman" w:hAnsi="Times New Roman" w:cs="Times New Roman"/>
                <w:sz w:val="22"/>
                <w:szCs w:val="22"/>
                <w:lang w:val="lt-LT"/>
              </w:rPr>
              <w:t>26 kg – 40 kg</w:t>
            </w:r>
          </w:p>
          <w:p w14:paraId="304DDE67" w14:textId="77777777" w:rsidR="005C6F23" w:rsidRPr="00C27124" w:rsidRDefault="005C6F23" w:rsidP="001E55F1">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sz w:val="22"/>
                <w:szCs w:val="22"/>
                <w:lang w:val="lt-LT"/>
              </w:rPr>
              <w:t>(8 – 12 metų)</w:t>
            </w:r>
          </w:p>
        </w:tc>
        <w:tc>
          <w:tcPr>
            <w:tcW w:w="2162" w:type="dxa"/>
          </w:tcPr>
          <w:p w14:paraId="3659EFA2" w14:textId="77777777" w:rsidR="005C6F23" w:rsidRPr="00C27124" w:rsidRDefault="005C6F23" w:rsidP="001E55F1">
            <w:pPr>
              <w:spacing w:before="0" w:after="0" w:line="240" w:lineRule="auto"/>
              <w:jc w:val="center"/>
              <w:rPr>
                <w:rFonts w:ascii="Times New Roman" w:hAnsi="Times New Roman" w:cs="Times New Roman"/>
                <w:sz w:val="22"/>
                <w:szCs w:val="22"/>
                <w:lang w:val="en-US"/>
              </w:rPr>
            </w:pPr>
            <w:r w:rsidRPr="00C27124">
              <w:rPr>
                <w:rFonts w:ascii="Times New Roman" w:hAnsi="Times New Roman" w:cs="Times New Roman"/>
                <w:sz w:val="22"/>
                <w:szCs w:val="22"/>
                <w:lang w:val="en-US"/>
              </w:rPr>
              <w:t xml:space="preserve">500 mg </w:t>
            </w:r>
            <w:proofErr w:type="spellStart"/>
            <w:r w:rsidRPr="00C27124">
              <w:rPr>
                <w:rFonts w:ascii="Times New Roman" w:hAnsi="Times New Roman" w:cs="Times New Roman"/>
                <w:sz w:val="22"/>
                <w:szCs w:val="22"/>
                <w:lang w:val="en-US"/>
              </w:rPr>
              <w:t>paracetamolio</w:t>
            </w:r>
            <w:proofErr w:type="spellEnd"/>
          </w:p>
          <w:p w14:paraId="334AE801" w14:textId="77777777" w:rsidR="005C6F23" w:rsidRPr="00C27124" w:rsidRDefault="005C6F23" w:rsidP="001E55F1">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sz w:val="22"/>
                <w:szCs w:val="22"/>
                <w:lang w:val="en-US"/>
              </w:rPr>
              <w:t xml:space="preserve">(2 </w:t>
            </w:r>
            <w:proofErr w:type="spellStart"/>
            <w:r w:rsidRPr="00C27124">
              <w:rPr>
                <w:rFonts w:ascii="Times New Roman" w:hAnsi="Times New Roman" w:cs="Times New Roman"/>
                <w:sz w:val="22"/>
                <w:szCs w:val="22"/>
                <w:lang w:val="en-US"/>
              </w:rPr>
              <w:t>paket</w:t>
            </w:r>
            <w:r w:rsidRPr="00C27124">
              <w:rPr>
                <w:rFonts w:ascii="Times New Roman" w:hAnsi="Times New Roman" w:cs="Times New Roman"/>
                <w:sz w:val="22"/>
                <w:szCs w:val="22"/>
                <w:lang w:val="lt-LT"/>
              </w:rPr>
              <w:t>ėliai</w:t>
            </w:r>
            <w:proofErr w:type="spellEnd"/>
            <w:r w:rsidRPr="00C27124">
              <w:rPr>
                <w:rFonts w:ascii="Times New Roman" w:hAnsi="Times New Roman" w:cs="Times New Roman"/>
                <w:sz w:val="22"/>
                <w:szCs w:val="22"/>
                <w:lang w:val="en-US"/>
              </w:rPr>
              <w:t>)</w:t>
            </w:r>
          </w:p>
        </w:tc>
        <w:tc>
          <w:tcPr>
            <w:tcW w:w="2844" w:type="dxa"/>
          </w:tcPr>
          <w:p w14:paraId="5BB33325" w14:textId="77777777" w:rsidR="005C6F23" w:rsidRPr="00C27124" w:rsidRDefault="005C6F23" w:rsidP="001E55F1">
            <w:pPr>
              <w:spacing w:before="0" w:after="0" w:line="240" w:lineRule="auto"/>
              <w:jc w:val="center"/>
              <w:rPr>
                <w:rFonts w:ascii="Times New Roman" w:hAnsi="Times New Roman" w:cs="Times New Roman"/>
                <w:sz w:val="22"/>
                <w:szCs w:val="22"/>
                <w:lang w:val="en-US"/>
              </w:rPr>
            </w:pPr>
            <w:r w:rsidRPr="00C27124">
              <w:rPr>
                <w:rFonts w:ascii="Times New Roman" w:hAnsi="Times New Roman" w:cs="Times New Roman"/>
                <w:sz w:val="22"/>
                <w:szCs w:val="22"/>
                <w:lang w:val="en-US"/>
              </w:rPr>
              <w:t xml:space="preserve">1500 mg </w:t>
            </w:r>
            <w:proofErr w:type="spellStart"/>
            <w:r w:rsidRPr="00C27124">
              <w:rPr>
                <w:rFonts w:ascii="Times New Roman" w:hAnsi="Times New Roman" w:cs="Times New Roman"/>
                <w:sz w:val="22"/>
                <w:szCs w:val="22"/>
                <w:lang w:val="en-US"/>
              </w:rPr>
              <w:t>paracetamolio</w:t>
            </w:r>
            <w:proofErr w:type="spellEnd"/>
          </w:p>
          <w:p w14:paraId="04BE08E8" w14:textId="77777777" w:rsidR="005C6F23" w:rsidRPr="00C27124" w:rsidRDefault="005C6F23" w:rsidP="001E55F1">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sz w:val="22"/>
                <w:szCs w:val="22"/>
                <w:lang w:val="en-US"/>
              </w:rPr>
              <w:t xml:space="preserve">(6 </w:t>
            </w:r>
            <w:proofErr w:type="spellStart"/>
            <w:r w:rsidRPr="00C27124">
              <w:rPr>
                <w:rFonts w:ascii="Times New Roman" w:hAnsi="Times New Roman" w:cs="Times New Roman"/>
                <w:sz w:val="22"/>
                <w:szCs w:val="22"/>
                <w:lang w:val="en-US"/>
              </w:rPr>
              <w:t>pake</w:t>
            </w:r>
            <w:r w:rsidRPr="00C27124">
              <w:rPr>
                <w:rFonts w:ascii="Times New Roman" w:hAnsi="Times New Roman" w:cs="Times New Roman"/>
                <w:sz w:val="22"/>
                <w:szCs w:val="22"/>
                <w:lang w:val="lt-LT"/>
              </w:rPr>
              <w:t>tėliai</w:t>
            </w:r>
            <w:proofErr w:type="spellEnd"/>
            <w:r w:rsidRPr="00C27124">
              <w:rPr>
                <w:rFonts w:ascii="Times New Roman" w:hAnsi="Times New Roman" w:cs="Times New Roman"/>
                <w:sz w:val="22"/>
                <w:szCs w:val="22"/>
                <w:lang w:val="en-US"/>
              </w:rPr>
              <w:t>)</w:t>
            </w:r>
          </w:p>
        </w:tc>
      </w:tr>
    </w:tbl>
    <w:p w14:paraId="052E3BA4"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59B2C676" w14:textId="77777777" w:rsidR="005C6F23" w:rsidRPr="00A317E9" w:rsidRDefault="005C6F23" w:rsidP="005C6F23">
      <w:pPr>
        <w:pStyle w:val="Paprastasistekstas"/>
        <w:spacing w:before="0" w:after="0" w:line="240" w:lineRule="auto"/>
        <w:jc w:val="left"/>
        <w:rPr>
          <w:rFonts w:ascii="Times New Roman" w:eastAsia="Kozuka Mincho Pro B" w:hAnsi="Times New Roman"/>
          <w:iCs/>
          <w:color w:val="000000"/>
          <w:sz w:val="22"/>
          <w:szCs w:val="22"/>
          <w:u w:val="single"/>
          <w:lang w:val="lt-LT"/>
        </w:rPr>
      </w:pPr>
      <w:r w:rsidRPr="00A317E9">
        <w:rPr>
          <w:rFonts w:ascii="Times New Roman" w:eastAsia="Kozuka Mincho Pro B" w:hAnsi="Times New Roman"/>
          <w:iCs/>
          <w:color w:val="000000"/>
          <w:sz w:val="22"/>
          <w:szCs w:val="22"/>
          <w:u w:val="single"/>
          <w:lang w:val="lt-LT"/>
        </w:rPr>
        <w:t>Vartojimo metodas ir būdas</w:t>
      </w:r>
    </w:p>
    <w:p w14:paraId="3A748C70" w14:textId="77777777" w:rsidR="005C6F23" w:rsidRPr="00C27124" w:rsidRDefault="005C6F23" w:rsidP="005C6F23">
      <w:pPr>
        <w:pStyle w:val="Paprastasistekstas"/>
        <w:spacing w:before="0" w:after="0" w:line="240" w:lineRule="auto"/>
        <w:jc w:val="left"/>
        <w:rPr>
          <w:rFonts w:ascii="Times New Roman" w:eastAsia="Kozuka Mincho Pro B" w:hAnsi="Times New Roman"/>
          <w:sz w:val="22"/>
          <w:szCs w:val="22"/>
          <w:lang w:val="lt-LT"/>
        </w:rPr>
      </w:pPr>
      <w:proofErr w:type="spellStart"/>
      <w:r w:rsidRPr="00C27124">
        <w:rPr>
          <w:rFonts w:ascii="Times New Roman" w:eastAsia="Kozuka Mincho Pro B" w:hAnsi="Times New Roman"/>
          <w:sz w:val="22"/>
          <w:szCs w:val="22"/>
          <w:lang w:val="lt-LT"/>
        </w:rPr>
        <w:t>Apap</w:t>
      </w:r>
      <w:proofErr w:type="spellEnd"/>
      <w:r w:rsidRPr="00C27124">
        <w:rPr>
          <w:rFonts w:ascii="Times New Roman" w:eastAsia="Kozuka Mincho Pro B" w:hAnsi="Times New Roman"/>
          <w:sz w:val="22"/>
          <w:szCs w:val="22"/>
          <w:lang w:val="lt-LT"/>
        </w:rPr>
        <w:t xml:space="preserve"> skirtas vartoti per burną. </w:t>
      </w:r>
    </w:p>
    <w:p w14:paraId="243C69EC"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3CB85648"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Nevartokite </w:t>
      </w:r>
      <w:proofErr w:type="spellStart"/>
      <w:r w:rsidRPr="00C27124">
        <w:rPr>
          <w:rFonts w:ascii="Times New Roman" w:eastAsia="Kozuka Mincho Pro B" w:hAnsi="Times New Roman"/>
          <w:color w:val="000000"/>
          <w:sz w:val="22"/>
          <w:szCs w:val="22"/>
          <w:lang w:val="lt-LT"/>
        </w:rPr>
        <w:t>Apap</w:t>
      </w:r>
      <w:proofErr w:type="spellEnd"/>
      <w:r w:rsidRPr="00C27124">
        <w:rPr>
          <w:rFonts w:ascii="Times New Roman" w:eastAsia="Kozuka Mincho Pro B" w:hAnsi="Times New Roman"/>
          <w:color w:val="000000"/>
          <w:sz w:val="22"/>
          <w:szCs w:val="22"/>
          <w:lang w:val="lt-LT"/>
        </w:rPr>
        <w:t xml:space="preserve"> kartu su maistu.</w:t>
      </w:r>
    </w:p>
    <w:p w14:paraId="06D2CFF1"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60800479"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Granules reikia supilti tiesiai į burną ant liežuvio ir praryti neužgėrus vandens. </w:t>
      </w:r>
    </w:p>
    <w:p w14:paraId="2A389171" w14:textId="77777777" w:rsidR="005C6F23"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57305CB6" w14:textId="77777777" w:rsidR="005C6F23"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 xml:space="preserve">Jei esate suaugęs ar paauglys, pasitarkite su gydytoju arba vaistininku dėl vaisto dozavimo arba vartokite vaistą, skirtą </w:t>
      </w:r>
      <w:r w:rsidRPr="00120DEA">
        <w:rPr>
          <w:rFonts w:ascii="Times New Roman" w:eastAsia="Kozuka Mincho Pro B" w:hAnsi="Times New Roman"/>
          <w:color w:val="000000"/>
          <w:sz w:val="22"/>
          <w:szCs w:val="22"/>
          <w:lang w:val="lt-LT"/>
        </w:rPr>
        <w:t>suaugusiesiems</w:t>
      </w:r>
      <w:r>
        <w:rPr>
          <w:rFonts w:ascii="Times New Roman" w:eastAsia="Kozuka Mincho Pro B" w:hAnsi="Times New Roman"/>
          <w:color w:val="000000"/>
          <w:sz w:val="22"/>
          <w:szCs w:val="22"/>
          <w:lang w:val="lt-LT"/>
        </w:rPr>
        <w:t xml:space="preserve"> ir paaugliams. </w:t>
      </w:r>
    </w:p>
    <w:p w14:paraId="7561A8F3" w14:textId="77777777" w:rsidR="005C6F23"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3E9B75A1" w14:textId="77777777" w:rsidR="005C6F23" w:rsidRPr="00C27124" w:rsidRDefault="005C6F23" w:rsidP="005C6F23">
      <w:pPr>
        <w:pStyle w:val="Paprastasistekstas"/>
        <w:spacing w:before="0" w:after="0" w:line="240" w:lineRule="auto"/>
        <w:jc w:val="left"/>
        <w:rPr>
          <w:rFonts w:ascii="Times New Roman" w:hAnsi="Times New Roman"/>
          <w:color w:val="000000"/>
          <w:sz w:val="22"/>
          <w:szCs w:val="22"/>
          <w:lang w:val="lt-LT"/>
        </w:rPr>
      </w:pPr>
      <w:r w:rsidRPr="00A317E9">
        <w:rPr>
          <w:rFonts w:ascii="Times New Roman" w:eastAsia="Kozuka Mincho Pro B" w:hAnsi="Times New Roman"/>
          <w:b/>
          <w:iCs/>
          <w:color w:val="000000"/>
          <w:sz w:val="22"/>
          <w:szCs w:val="22"/>
          <w:lang w:val="lt-LT"/>
        </w:rPr>
        <w:t>Ypatingos pacientų grupės</w:t>
      </w:r>
    </w:p>
    <w:p w14:paraId="6CFC64FF"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hAnsi="Times New Roman"/>
          <w:color w:val="000000"/>
          <w:sz w:val="22"/>
          <w:szCs w:val="22"/>
          <w:lang w:val="lt-LT"/>
        </w:rPr>
        <w:t>Kepenų ar inkstų funkcijos sutrikimas</w:t>
      </w:r>
      <w:r w:rsidRPr="00C27124">
        <w:rPr>
          <w:rFonts w:ascii="Times New Roman" w:hAnsi="Times New Roman"/>
          <w:color w:val="000000"/>
          <w:sz w:val="22"/>
          <w:szCs w:val="22"/>
          <w:lang w:val="lt-LT"/>
        </w:rPr>
        <w:br/>
      </w:r>
      <w:r w:rsidRPr="00C27124">
        <w:rPr>
          <w:rFonts w:ascii="Times New Roman" w:eastAsia="Kozuka Mincho Pro B" w:hAnsi="Times New Roman"/>
          <w:color w:val="000000"/>
          <w:sz w:val="22"/>
          <w:szCs w:val="22"/>
          <w:lang w:val="lt-LT"/>
        </w:rPr>
        <w:t>Pacientams, kuriems sutrikusi kepenų ar inkstų funkcija, dozė turi būti sumažinta. Kaip vartoti, klauskite gydytojo arba vaistininko.</w:t>
      </w:r>
    </w:p>
    <w:p w14:paraId="29BB7DBA" w14:textId="77777777" w:rsidR="005C6F23" w:rsidRPr="00A317E9" w:rsidRDefault="005C6F23" w:rsidP="005C6F23">
      <w:pPr>
        <w:pStyle w:val="Paprastasistekstas"/>
        <w:spacing w:before="0" w:after="0" w:line="240" w:lineRule="auto"/>
        <w:jc w:val="left"/>
        <w:rPr>
          <w:rFonts w:ascii="Times New Roman" w:eastAsia="Kozuka Mincho Pro B" w:hAnsi="Times New Roman"/>
          <w:b/>
          <w:color w:val="000000"/>
          <w:sz w:val="22"/>
          <w:szCs w:val="22"/>
          <w:lang w:val="lt-LT"/>
        </w:rPr>
      </w:pPr>
    </w:p>
    <w:p w14:paraId="18D32269" w14:textId="77777777" w:rsidR="005C6F23" w:rsidRPr="00A317E9" w:rsidRDefault="005C6F23" w:rsidP="005C6F23">
      <w:pPr>
        <w:pStyle w:val="Paprastasistekstas"/>
        <w:spacing w:before="0" w:after="0" w:line="240" w:lineRule="auto"/>
        <w:jc w:val="left"/>
        <w:rPr>
          <w:rFonts w:ascii="Times New Roman" w:eastAsia="Kozuka Mincho Pro B" w:hAnsi="Times New Roman"/>
          <w:b/>
          <w:color w:val="000000"/>
          <w:sz w:val="22"/>
          <w:szCs w:val="22"/>
          <w:lang w:val="lt-LT"/>
        </w:rPr>
      </w:pPr>
      <w:r w:rsidRPr="00A317E9">
        <w:rPr>
          <w:rFonts w:ascii="Times New Roman" w:eastAsia="Kozuka Mincho Pro B" w:hAnsi="Times New Roman"/>
          <w:b/>
          <w:color w:val="000000"/>
          <w:sz w:val="22"/>
          <w:szCs w:val="22"/>
          <w:lang w:val="lt-LT"/>
        </w:rPr>
        <w:t>Lėtinis alkoholizmas</w:t>
      </w:r>
    </w:p>
    <w:p w14:paraId="76DBE7D0"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Nuolatinis alkoholio vartojimas gali sumažinti </w:t>
      </w:r>
      <w:proofErr w:type="spellStart"/>
      <w:r w:rsidRPr="00C27124">
        <w:rPr>
          <w:rFonts w:ascii="Times New Roman" w:eastAsia="Kozuka Mincho Pro B" w:hAnsi="Times New Roman"/>
          <w:color w:val="000000"/>
          <w:sz w:val="22"/>
          <w:szCs w:val="22"/>
          <w:lang w:val="lt-LT"/>
        </w:rPr>
        <w:t>paracetamolio</w:t>
      </w:r>
      <w:proofErr w:type="spellEnd"/>
      <w:r w:rsidRPr="00C27124">
        <w:rPr>
          <w:rFonts w:ascii="Times New Roman" w:eastAsia="Kozuka Mincho Pro B" w:hAnsi="Times New Roman"/>
          <w:color w:val="000000"/>
          <w:sz w:val="22"/>
          <w:szCs w:val="22"/>
          <w:lang w:val="lt-LT"/>
        </w:rPr>
        <w:t xml:space="preserve"> toksiškumo slenkstį. Šiems pacientams laiko tarpas tarp dviejų dozių turėtų būti mažiausiai 8 valandos. Per parą negalima viršyti 2 g </w:t>
      </w:r>
      <w:proofErr w:type="spellStart"/>
      <w:r w:rsidRPr="00C27124">
        <w:rPr>
          <w:rFonts w:ascii="Times New Roman" w:eastAsia="Kozuka Mincho Pro B" w:hAnsi="Times New Roman"/>
          <w:color w:val="000000"/>
          <w:sz w:val="22"/>
          <w:szCs w:val="22"/>
          <w:lang w:val="lt-LT"/>
        </w:rPr>
        <w:t>paracetamolio</w:t>
      </w:r>
      <w:proofErr w:type="spellEnd"/>
      <w:r w:rsidRPr="00C27124">
        <w:rPr>
          <w:rFonts w:ascii="Times New Roman" w:eastAsia="Kozuka Mincho Pro B" w:hAnsi="Times New Roman"/>
          <w:color w:val="000000"/>
          <w:sz w:val="22"/>
          <w:szCs w:val="22"/>
          <w:lang w:val="lt-LT"/>
        </w:rPr>
        <w:t>.</w:t>
      </w:r>
    </w:p>
    <w:p w14:paraId="6D591650"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0DB9EFBB" w14:textId="77777777" w:rsidR="005C6F23" w:rsidRPr="00C27124" w:rsidRDefault="005C6F23" w:rsidP="005C6F23">
      <w:pPr>
        <w:spacing w:before="0" w:after="0" w:line="240" w:lineRule="auto"/>
        <w:jc w:val="left"/>
        <w:rPr>
          <w:rFonts w:ascii="Times New Roman" w:hAnsi="Times New Roman" w:cs="Times New Roman"/>
          <w:color w:val="000000"/>
          <w:sz w:val="22"/>
          <w:szCs w:val="22"/>
          <w:lang w:val="lt-LT"/>
        </w:rPr>
      </w:pPr>
      <w:r w:rsidRPr="00A317E9">
        <w:rPr>
          <w:rFonts w:ascii="Times New Roman" w:hAnsi="Times New Roman" w:cs="Times New Roman"/>
          <w:b/>
          <w:color w:val="000000"/>
          <w:sz w:val="22"/>
          <w:szCs w:val="22"/>
          <w:lang w:val="lt-LT"/>
        </w:rPr>
        <w:t>Senyvi pacientai</w:t>
      </w:r>
      <w:r w:rsidRPr="00C27124">
        <w:rPr>
          <w:rFonts w:ascii="Times New Roman" w:hAnsi="Times New Roman" w:cs="Times New Roman"/>
          <w:color w:val="000000"/>
          <w:sz w:val="22"/>
          <w:szCs w:val="22"/>
          <w:lang w:val="lt-LT"/>
        </w:rPr>
        <w:br/>
        <w:t>Senyviems pacientams dozės koreguoti nereikia.</w:t>
      </w:r>
    </w:p>
    <w:p w14:paraId="312E855E"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60BF35F9" w14:textId="77777777" w:rsidR="005C6F23" w:rsidRPr="00A317E9" w:rsidRDefault="005C6F23" w:rsidP="005C6F23">
      <w:pPr>
        <w:pStyle w:val="Paprastasistekstas"/>
        <w:spacing w:before="0" w:after="0" w:line="240" w:lineRule="auto"/>
        <w:jc w:val="left"/>
        <w:rPr>
          <w:rFonts w:ascii="Times New Roman" w:hAnsi="Times New Roman"/>
          <w:b/>
          <w:color w:val="000000"/>
          <w:sz w:val="22"/>
          <w:szCs w:val="22"/>
          <w:lang w:val="lt-LT" w:eastAsia="ar-SA"/>
        </w:rPr>
      </w:pPr>
      <w:r w:rsidRPr="00A317E9">
        <w:rPr>
          <w:rFonts w:ascii="Times New Roman" w:hAnsi="Times New Roman"/>
          <w:b/>
          <w:color w:val="000000"/>
          <w:sz w:val="22"/>
          <w:szCs w:val="22"/>
          <w:lang w:val="lt-LT" w:eastAsia="ar-SA"/>
        </w:rPr>
        <w:t>K</w:t>
      </w:r>
      <w:r>
        <w:rPr>
          <w:rFonts w:ascii="Times New Roman" w:hAnsi="Times New Roman"/>
          <w:b/>
          <w:color w:val="000000"/>
          <w:sz w:val="22"/>
          <w:szCs w:val="22"/>
          <w:lang w:val="lt-LT" w:eastAsia="ar-SA"/>
        </w:rPr>
        <w:t xml:space="preserve">ą daryti pavartojus per didelę </w:t>
      </w:r>
      <w:proofErr w:type="spellStart"/>
      <w:r>
        <w:rPr>
          <w:rFonts w:ascii="Times New Roman" w:hAnsi="Times New Roman"/>
          <w:b/>
          <w:color w:val="000000"/>
          <w:sz w:val="22"/>
          <w:szCs w:val="22"/>
          <w:lang w:val="lt-LT" w:eastAsia="ar-SA"/>
        </w:rPr>
        <w:t>Apap</w:t>
      </w:r>
      <w:proofErr w:type="spellEnd"/>
      <w:r>
        <w:rPr>
          <w:rFonts w:ascii="Times New Roman" w:hAnsi="Times New Roman"/>
          <w:b/>
          <w:color w:val="000000"/>
          <w:sz w:val="22"/>
          <w:szCs w:val="22"/>
          <w:lang w:val="lt-LT" w:eastAsia="ar-SA"/>
        </w:rPr>
        <w:t xml:space="preserve"> dozę?</w:t>
      </w:r>
    </w:p>
    <w:p w14:paraId="22866E98"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C27124">
        <w:rPr>
          <w:rFonts w:ascii="Times New Roman" w:eastAsia="Kozuka Mincho Pro B" w:hAnsi="Times New Roman"/>
          <w:color w:val="000000"/>
          <w:sz w:val="22"/>
          <w:szCs w:val="22"/>
          <w:lang w:val="lt-LT"/>
        </w:rPr>
        <w:t>Apap</w:t>
      </w:r>
      <w:proofErr w:type="spellEnd"/>
      <w:r w:rsidRPr="00C27124">
        <w:rPr>
          <w:rFonts w:ascii="Times New Roman" w:eastAsia="Kozuka Mincho Pro B" w:hAnsi="Times New Roman"/>
          <w:color w:val="000000"/>
          <w:sz w:val="22"/>
          <w:szCs w:val="22"/>
          <w:lang w:val="lt-LT"/>
        </w:rPr>
        <w:t xml:space="preserve"> perdozavimo atveju praneškite savo gydytojui ar skambinkite į greitąją pagalbą. Perdozavimo pasekmės gali būti sunkios ir baigtis mirtimi. </w:t>
      </w:r>
    </w:p>
    <w:p w14:paraId="1A4D8E98"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2C641ABD" w14:textId="77777777" w:rsidR="005C6F23" w:rsidRPr="00C27124" w:rsidRDefault="005C6F23" w:rsidP="005C6F23">
      <w:pPr>
        <w:pStyle w:val="Paprastasistekstas"/>
        <w:shd w:val="clear" w:color="auto" w:fill="E6E6E6"/>
        <w:spacing w:before="0" w:after="0" w:line="240" w:lineRule="auto"/>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shd w:val="clear" w:color="auto" w:fill="E6E6E6"/>
          <w:lang w:val="lt-LT"/>
        </w:rPr>
        <w:t>Dėl uždelsto sunkaus kepenų pažeidimo rizikos būtinas skubus gydymas, netgi tuo atveju, jeigu jaučiatės gerai. Simptomai gali apsiriboti pykinimu, vėmimu ir gali neatspindėti perdozavimo sunkumo ar organo pažeidimo rizikos.</w:t>
      </w:r>
    </w:p>
    <w:p w14:paraId="17627D02"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38627FFB" w14:textId="77777777" w:rsidR="005C6F23" w:rsidRPr="00C27124" w:rsidRDefault="005C6F23" w:rsidP="005C6F23">
      <w:pPr>
        <w:pStyle w:val="PI-3EMEASMCA"/>
        <w:spacing w:line="240" w:lineRule="auto"/>
        <w:rPr>
          <w:rFonts w:cs="Times New Roman"/>
        </w:rPr>
      </w:pPr>
      <w:r w:rsidRPr="00C27124">
        <w:rPr>
          <w:rFonts w:cs="Times New Roman"/>
        </w:rPr>
        <w:t xml:space="preserve">Pamiršus pavartoti </w:t>
      </w:r>
      <w:proofErr w:type="spellStart"/>
      <w:r w:rsidRPr="00C27124">
        <w:rPr>
          <w:rFonts w:cs="Times New Roman"/>
        </w:rPr>
        <w:t>Apap</w:t>
      </w:r>
      <w:proofErr w:type="spellEnd"/>
      <w:r w:rsidRPr="00C27124">
        <w:rPr>
          <w:rFonts w:cs="Times New Roman"/>
        </w:rPr>
        <w:t xml:space="preserve"> </w:t>
      </w:r>
    </w:p>
    <w:p w14:paraId="35D49A40"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hAnsi="Times New Roman"/>
          <w:sz w:val="22"/>
          <w:szCs w:val="22"/>
          <w:lang w:val="lt-LT"/>
        </w:rPr>
        <w:t>Negalima vartoti dvigubos dozės norint kompensuoti praleistą dozę.</w:t>
      </w:r>
    </w:p>
    <w:p w14:paraId="382E4977"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62C52741" w14:textId="77777777" w:rsidR="005C6F23" w:rsidRPr="00C27124" w:rsidRDefault="005C6F23" w:rsidP="005C6F23">
      <w:pPr>
        <w:pStyle w:val="Paprastasistekstas"/>
        <w:spacing w:before="0" w:after="0" w:line="240" w:lineRule="auto"/>
        <w:jc w:val="left"/>
        <w:rPr>
          <w:rFonts w:ascii="Times New Roman" w:hAnsi="Times New Roman"/>
          <w:sz w:val="22"/>
          <w:szCs w:val="22"/>
          <w:lang w:val="lt-LT"/>
        </w:rPr>
      </w:pPr>
      <w:r w:rsidRPr="00C27124">
        <w:rPr>
          <w:rFonts w:ascii="Times New Roman" w:hAnsi="Times New Roman"/>
          <w:sz w:val="22"/>
          <w:szCs w:val="22"/>
          <w:lang w:val="lt-LT"/>
        </w:rPr>
        <w:t>Jeigu kiltų daugiau klausimų dėl šio vaisto vartojimo, kreipkitės į gydytoją arba vaistininką.</w:t>
      </w:r>
    </w:p>
    <w:p w14:paraId="407FDE53" w14:textId="77777777" w:rsidR="005C6F23" w:rsidRPr="00C27124" w:rsidRDefault="005C6F23" w:rsidP="005C6F23">
      <w:pPr>
        <w:pStyle w:val="Paprastasistekstas"/>
        <w:spacing w:before="0" w:after="0" w:line="240" w:lineRule="auto"/>
        <w:jc w:val="left"/>
        <w:rPr>
          <w:rFonts w:ascii="Times New Roman" w:hAnsi="Times New Roman"/>
          <w:sz w:val="22"/>
          <w:szCs w:val="22"/>
          <w:lang w:val="lt-LT"/>
        </w:rPr>
      </w:pPr>
    </w:p>
    <w:p w14:paraId="0480FDB5"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6391BD47" w14:textId="77777777" w:rsidR="005C6F23" w:rsidRPr="00C27124" w:rsidRDefault="005C6F23" w:rsidP="005C6F23">
      <w:pPr>
        <w:pStyle w:val="PI-1EMEASMCA"/>
      </w:pPr>
      <w:bookmarkStart w:id="8" w:name="_Toc129243142"/>
      <w:bookmarkStart w:id="9" w:name="_Toc129243267"/>
      <w:r w:rsidRPr="00C27124">
        <w:t>4.</w:t>
      </w:r>
      <w:r w:rsidRPr="00C27124">
        <w:tab/>
      </w:r>
      <w:proofErr w:type="spellStart"/>
      <w:r w:rsidRPr="0037536E">
        <w:t>Galimas</w:t>
      </w:r>
      <w:proofErr w:type="spellEnd"/>
      <w:r w:rsidRPr="0037536E">
        <w:t xml:space="preserve"> </w:t>
      </w:r>
      <w:proofErr w:type="spellStart"/>
      <w:r w:rsidRPr="0037536E">
        <w:t>šalutinis</w:t>
      </w:r>
      <w:proofErr w:type="spellEnd"/>
      <w:r w:rsidRPr="0037536E">
        <w:t xml:space="preserve"> </w:t>
      </w:r>
      <w:proofErr w:type="spellStart"/>
      <w:r w:rsidRPr="0037536E">
        <w:t>poveikis</w:t>
      </w:r>
      <w:bookmarkEnd w:id="8"/>
      <w:bookmarkEnd w:id="9"/>
      <w:proofErr w:type="spellEnd"/>
    </w:p>
    <w:p w14:paraId="6917334B"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3A17B0AB" w14:textId="77777777" w:rsidR="005C6F23" w:rsidRPr="00C27124" w:rsidRDefault="005C6F23" w:rsidP="005C6F23">
      <w:pPr>
        <w:pStyle w:val="BTEMEASMCA"/>
        <w:rPr>
          <w:sz w:val="22"/>
          <w:szCs w:val="22"/>
        </w:rPr>
      </w:pPr>
      <w:r>
        <w:rPr>
          <w:sz w:val="22"/>
          <w:szCs w:val="22"/>
        </w:rPr>
        <w:t>Šis vaistas</w:t>
      </w:r>
      <w:r w:rsidRPr="00C27124">
        <w:rPr>
          <w:sz w:val="22"/>
          <w:szCs w:val="22"/>
        </w:rPr>
        <w:t>, kaip ir visi kiti, gali sukelti šalutinį poveikį, nors jis pasireiškia ne visiems žmonėms.</w:t>
      </w:r>
    </w:p>
    <w:p w14:paraId="39E16398"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16B67F09" w14:textId="77777777" w:rsidR="005C6F23"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Gali pasireikšti toliau nurodytas</w:t>
      </w:r>
      <w:r w:rsidRPr="00C27124">
        <w:rPr>
          <w:rFonts w:ascii="Times New Roman" w:eastAsia="Kozuka Mincho Pro B" w:hAnsi="Times New Roman"/>
          <w:color w:val="000000"/>
          <w:sz w:val="22"/>
          <w:szCs w:val="22"/>
          <w:lang w:val="lt-LT"/>
        </w:rPr>
        <w:t xml:space="preserve"> šalutini</w:t>
      </w:r>
      <w:r>
        <w:rPr>
          <w:rFonts w:ascii="Times New Roman" w:eastAsia="Kozuka Mincho Pro B" w:hAnsi="Times New Roman"/>
          <w:color w:val="000000"/>
          <w:sz w:val="22"/>
          <w:szCs w:val="22"/>
          <w:lang w:val="lt-LT"/>
        </w:rPr>
        <w:t>s</w:t>
      </w:r>
      <w:r w:rsidRPr="00C27124">
        <w:rPr>
          <w:rFonts w:ascii="Times New Roman" w:eastAsia="Kozuka Mincho Pro B" w:hAnsi="Times New Roman"/>
          <w:color w:val="000000"/>
          <w:sz w:val="22"/>
          <w:szCs w:val="22"/>
          <w:lang w:val="lt-LT"/>
        </w:rPr>
        <w:t xml:space="preserve"> poveiki</w:t>
      </w:r>
      <w:r>
        <w:rPr>
          <w:rFonts w:ascii="Times New Roman" w:eastAsia="Kozuka Mincho Pro B" w:hAnsi="Times New Roman"/>
          <w:color w:val="000000"/>
          <w:sz w:val="22"/>
          <w:szCs w:val="22"/>
          <w:lang w:val="lt-LT"/>
        </w:rPr>
        <w:t xml:space="preserve">s. </w:t>
      </w:r>
    </w:p>
    <w:p w14:paraId="72343450" w14:textId="77777777" w:rsidR="005C6F23"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57C7DC2B"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r w:rsidRPr="006573EA">
        <w:rPr>
          <w:rFonts w:ascii="Times New Roman" w:eastAsia="Kozuka Mincho Pro B" w:hAnsi="Times New Roman"/>
          <w:b/>
          <w:color w:val="000000"/>
          <w:sz w:val="22"/>
          <w:szCs w:val="22"/>
          <w:lang w:val="lt-LT"/>
        </w:rPr>
        <w:t>Ret</w:t>
      </w:r>
      <w:r>
        <w:rPr>
          <w:rFonts w:ascii="Times New Roman" w:eastAsia="Kozuka Mincho Pro B" w:hAnsi="Times New Roman"/>
          <w:b/>
          <w:color w:val="000000"/>
          <w:sz w:val="22"/>
          <w:szCs w:val="22"/>
          <w:lang w:val="lt-LT"/>
        </w:rPr>
        <w:t>i šalutinio poveikio reiškiniai</w:t>
      </w:r>
      <w:r>
        <w:rPr>
          <w:rFonts w:ascii="Times New Roman" w:eastAsia="Kozuka Mincho Pro B" w:hAnsi="Times New Roman"/>
          <w:color w:val="000000"/>
          <w:sz w:val="22"/>
          <w:szCs w:val="22"/>
          <w:lang w:val="lt-LT"/>
        </w:rPr>
        <w:t xml:space="preserve"> (gali pasireikšt</w:t>
      </w:r>
      <w:r w:rsidRPr="00C70D6A">
        <w:rPr>
          <w:rFonts w:ascii="Times New Roman" w:eastAsia="Kozuka Mincho Pro B" w:hAnsi="Times New Roman"/>
          <w:color w:val="000000"/>
          <w:sz w:val="22"/>
          <w:szCs w:val="22"/>
          <w:lang w:val="lt-LT"/>
        </w:rPr>
        <w:t>i</w:t>
      </w:r>
      <w:r w:rsidRPr="008C2D36">
        <w:rPr>
          <w:rFonts w:ascii="Times New Roman" w:eastAsia="Kozuka Mincho Pro B" w:hAnsi="Times New Roman"/>
          <w:color w:val="000000"/>
          <w:sz w:val="22"/>
          <w:szCs w:val="22"/>
          <w:lang w:val="lt-LT"/>
        </w:rPr>
        <w:t xml:space="preserve"> </w:t>
      </w:r>
      <w:r>
        <w:rPr>
          <w:rFonts w:ascii="Times New Roman" w:eastAsia="Kozuka Mincho Pro B" w:hAnsi="Times New Roman"/>
          <w:color w:val="000000"/>
          <w:sz w:val="22"/>
          <w:szCs w:val="22"/>
          <w:lang w:val="lt-LT"/>
        </w:rPr>
        <w:t>rečiau kaip 1 iš 1 000 asmenų)</w:t>
      </w:r>
    </w:p>
    <w:p w14:paraId="2956483F" w14:textId="77777777" w:rsidR="005C6F23" w:rsidRPr="00EB4850" w:rsidRDefault="005C6F23" w:rsidP="005C6F23">
      <w:pPr>
        <w:pStyle w:val="Paprastasistekstas"/>
        <w:numPr>
          <w:ilvl w:val="0"/>
          <w:numId w:val="1"/>
        </w:numPr>
        <w:spacing w:before="0" w:after="0" w:line="240" w:lineRule="auto"/>
        <w:ind w:left="540" w:hanging="540"/>
        <w:jc w:val="left"/>
        <w:rPr>
          <w:rFonts w:ascii="Times New Roman" w:eastAsia="Kozuka Mincho Pro B" w:hAnsi="Times New Roman"/>
          <w:sz w:val="22"/>
          <w:szCs w:val="22"/>
          <w:lang w:val="lt-LT"/>
        </w:rPr>
      </w:pPr>
      <w:r w:rsidRPr="00333093">
        <w:rPr>
          <w:rFonts w:ascii="Times New Roman" w:eastAsia="Kozuka Mincho Pro B" w:hAnsi="Times New Roman"/>
          <w:color w:val="000000"/>
          <w:sz w:val="22"/>
          <w:szCs w:val="22"/>
          <w:lang w:val="lt-LT"/>
        </w:rPr>
        <w:t xml:space="preserve">anemija </w:t>
      </w:r>
      <w:r w:rsidRPr="00EB4850">
        <w:rPr>
          <w:rFonts w:ascii="Times New Roman" w:eastAsia="Kozuka Mincho Pro B" w:hAnsi="Times New Roman"/>
          <w:color w:val="000000"/>
          <w:sz w:val="22"/>
          <w:szCs w:val="22"/>
          <w:lang w:val="lt-LT"/>
        </w:rPr>
        <w:t xml:space="preserve">(arba mažas eritrocitų arba hemoglobino kiekis), </w:t>
      </w:r>
      <w:r w:rsidRPr="00EB4850">
        <w:rPr>
          <w:rFonts w:ascii="Times New Roman" w:eastAsia="Kozuka Mincho Pro B" w:hAnsi="Times New Roman"/>
          <w:sz w:val="22"/>
          <w:szCs w:val="22"/>
          <w:lang w:val="lt-LT"/>
        </w:rPr>
        <w:t xml:space="preserve">nehemolizinė anemija ir būklė, kai sutrinka kraujo ląstelių gamyba kaulų čiulpuose (vadinama kaulų čiulpų slopinimu);  </w:t>
      </w:r>
    </w:p>
    <w:p w14:paraId="6E1E5E91" w14:textId="77777777" w:rsidR="005C6F23" w:rsidRPr="00333093" w:rsidRDefault="005C6F23" w:rsidP="005C6F23">
      <w:pPr>
        <w:pStyle w:val="Paprastasistekstas"/>
        <w:numPr>
          <w:ilvl w:val="0"/>
          <w:numId w:val="1"/>
        </w:numPr>
        <w:spacing w:before="0" w:after="0" w:line="240" w:lineRule="auto"/>
        <w:ind w:left="540" w:hanging="540"/>
        <w:jc w:val="left"/>
        <w:rPr>
          <w:rFonts w:ascii="Times New Roman" w:eastAsia="Kozuka Mincho Pro B" w:hAnsi="Times New Roman"/>
          <w:color w:val="000000"/>
          <w:sz w:val="22"/>
          <w:szCs w:val="22"/>
          <w:lang w:val="lt-LT"/>
        </w:rPr>
      </w:pPr>
      <w:proofErr w:type="spellStart"/>
      <w:r w:rsidRPr="00333093">
        <w:rPr>
          <w:rFonts w:ascii="Times New Roman" w:eastAsia="Kozuka Mincho Pro B" w:hAnsi="Times New Roman"/>
          <w:color w:val="000000"/>
          <w:sz w:val="22"/>
          <w:szCs w:val="22"/>
          <w:lang w:val="lt-LT"/>
        </w:rPr>
        <w:t>trombocitopenija</w:t>
      </w:r>
      <w:proofErr w:type="spellEnd"/>
      <w:r w:rsidRPr="00333093">
        <w:rPr>
          <w:rFonts w:ascii="Times New Roman" w:eastAsia="Kozuka Mincho Pro B" w:hAnsi="Times New Roman"/>
          <w:color w:val="000000"/>
          <w:sz w:val="22"/>
          <w:szCs w:val="22"/>
          <w:lang w:val="lt-LT"/>
        </w:rPr>
        <w:t xml:space="preserve"> (mažas trombocitų kiekis);</w:t>
      </w:r>
    </w:p>
    <w:p w14:paraId="1E1EDE09" w14:textId="77777777" w:rsidR="005C6F23" w:rsidRPr="00C27124" w:rsidRDefault="005C6F23" w:rsidP="005C6F23">
      <w:pPr>
        <w:pStyle w:val="Paprastasistekstas"/>
        <w:numPr>
          <w:ilvl w:val="0"/>
          <w:numId w:val="1"/>
        </w:numPr>
        <w:spacing w:before="0" w:after="0" w:line="240" w:lineRule="auto"/>
        <w:ind w:left="540" w:hanging="540"/>
        <w:jc w:val="left"/>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edema (patinimas);</w:t>
      </w:r>
    </w:p>
    <w:p w14:paraId="2138AE67" w14:textId="77777777" w:rsidR="005C6F23" w:rsidRDefault="005C6F23" w:rsidP="005C6F23">
      <w:pPr>
        <w:pStyle w:val="Paprastasistekstas"/>
        <w:numPr>
          <w:ilvl w:val="0"/>
          <w:numId w:val="2"/>
        </w:numPr>
        <w:spacing w:before="0" w:after="0" w:line="240" w:lineRule="auto"/>
        <w:ind w:left="540" w:hanging="540"/>
        <w:jc w:val="left"/>
        <w:rPr>
          <w:rFonts w:ascii="Times New Roman" w:eastAsia="Kozuka Mincho Pro B" w:hAnsi="Times New Roman"/>
          <w:color w:val="000000"/>
          <w:sz w:val="22"/>
          <w:szCs w:val="22"/>
          <w:lang w:val="lt-LT"/>
        </w:rPr>
      </w:pPr>
      <w:proofErr w:type="spellStart"/>
      <w:r w:rsidRPr="00C27124">
        <w:rPr>
          <w:rFonts w:ascii="Times New Roman" w:eastAsia="Kozuka Mincho Pro B" w:hAnsi="Times New Roman"/>
          <w:color w:val="000000"/>
          <w:sz w:val="22"/>
          <w:szCs w:val="22"/>
          <w:lang w:val="lt-LT"/>
        </w:rPr>
        <w:t>egzokrininės</w:t>
      </w:r>
      <w:proofErr w:type="spellEnd"/>
      <w:r w:rsidRPr="00C27124">
        <w:rPr>
          <w:rFonts w:ascii="Times New Roman" w:eastAsia="Kozuka Mincho Pro B" w:hAnsi="Times New Roman"/>
          <w:color w:val="000000"/>
          <w:sz w:val="22"/>
          <w:szCs w:val="22"/>
          <w:lang w:val="lt-LT"/>
        </w:rPr>
        <w:t xml:space="preserve"> kasos ligos, ūmus ir lėtinis kasos uždegimas</w:t>
      </w:r>
      <w:r>
        <w:rPr>
          <w:rFonts w:ascii="Times New Roman" w:eastAsia="Kozuka Mincho Pro B" w:hAnsi="Times New Roman"/>
          <w:color w:val="000000"/>
          <w:sz w:val="22"/>
          <w:szCs w:val="22"/>
          <w:lang w:val="lt-LT"/>
        </w:rPr>
        <w:t xml:space="preserve">, </w:t>
      </w:r>
      <w:proofErr w:type="spellStart"/>
      <w:r>
        <w:rPr>
          <w:rFonts w:ascii="Times New Roman" w:eastAsia="Kozuka Mincho Pro B" w:hAnsi="Times New Roman"/>
          <w:color w:val="000000"/>
          <w:sz w:val="22"/>
          <w:szCs w:val="22"/>
          <w:lang w:val="lt-LT"/>
        </w:rPr>
        <w:t>hemoragija</w:t>
      </w:r>
      <w:proofErr w:type="spellEnd"/>
      <w:r>
        <w:rPr>
          <w:rFonts w:ascii="Times New Roman" w:eastAsia="Kozuka Mincho Pro B" w:hAnsi="Times New Roman"/>
          <w:color w:val="000000"/>
          <w:sz w:val="22"/>
          <w:szCs w:val="22"/>
          <w:lang w:val="lt-LT"/>
        </w:rPr>
        <w:t xml:space="preserve"> (kraujavimas), pilvo skausmas, viduriavimas, pykinimas, vėmimas, kepenų ligos (kepenų nepakankamumas, kepenų nekrozė), gelta;</w:t>
      </w:r>
    </w:p>
    <w:p w14:paraId="16876290" w14:textId="77777777" w:rsidR="005C6F23" w:rsidRPr="00C27124" w:rsidRDefault="005C6F23" w:rsidP="005C6F23">
      <w:pPr>
        <w:pStyle w:val="Paprastasistekstas"/>
        <w:numPr>
          <w:ilvl w:val="0"/>
          <w:numId w:val="2"/>
        </w:numPr>
        <w:spacing w:before="0" w:after="0" w:line="240" w:lineRule="auto"/>
        <w:ind w:left="540" w:hanging="540"/>
        <w:jc w:val="left"/>
        <w:rPr>
          <w:rFonts w:ascii="Times New Roman" w:eastAsia="Kozuka Mincho Pro B" w:hAnsi="Times New Roman"/>
          <w:color w:val="000000"/>
          <w:sz w:val="22"/>
          <w:szCs w:val="22"/>
          <w:lang w:val="lt-LT"/>
        </w:rPr>
      </w:pPr>
      <w:r w:rsidRPr="00C77FED">
        <w:rPr>
          <w:rFonts w:ascii="Times New Roman" w:hAnsi="Times New Roman"/>
          <w:color w:val="000000"/>
          <w:sz w:val="22"/>
          <w:szCs w:val="22"/>
          <w:lang w:val="lt-LT"/>
        </w:rPr>
        <w:t xml:space="preserve">niežėjimas, bėrimas, prakaitavimas, paraudimas, </w:t>
      </w:r>
      <w:proofErr w:type="spellStart"/>
      <w:r w:rsidRPr="00C77FED">
        <w:rPr>
          <w:rFonts w:ascii="Times New Roman" w:hAnsi="Times New Roman"/>
          <w:color w:val="000000"/>
          <w:sz w:val="22"/>
          <w:szCs w:val="22"/>
          <w:lang w:val="lt-LT"/>
        </w:rPr>
        <w:t>angio</w:t>
      </w:r>
      <w:r>
        <w:rPr>
          <w:rFonts w:ascii="Times New Roman" w:hAnsi="Times New Roman"/>
          <w:color w:val="000000"/>
          <w:sz w:val="22"/>
          <w:szCs w:val="22"/>
          <w:lang w:val="lt-LT"/>
        </w:rPr>
        <w:t>neurozinė</w:t>
      </w:r>
      <w:proofErr w:type="spellEnd"/>
      <w:r>
        <w:rPr>
          <w:rFonts w:ascii="Times New Roman" w:hAnsi="Times New Roman"/>
          <w:color w:val="000000"/>
          <w:sz w:val="22"/>
          <w:szCs w:val="22"/>
          <w:lang w:val="lt-LT"/>
        </w:rPr>
        <w:t xml:space="preserve"> </w:t>
      </w:r>
      <w:r w:rsidRPr="00C77FED">
        <w:rPr>
          <w:rFonts w:ascii="Times New Roman" w:hAnsi="Times New Roman"/>
          <w:color w:val="000000"/>
          <w:sz w:val="22"/>
          <w:szCs w:val="22"/>
          <w:lang w:val="lt-LT"/>
        </w:rPr>
        <w:t>edema</w:t>
      </w:r>
      <w:r>
        <w:rPr>
          <w:rFonts w:ascii="Times New Roman" w:hAnsi="Times New Roman"/>
          <w:color w:val="000000"/>
          <w:sz w:val="22"/>
          <w:szCs w:val="22"/>
          <w:lang w:val="lt-LT"/>
        </w:rPr>
        <w:t xml:space="preserve"> (poodinis patinimas</w:t>
      </w:r>
      <w:r w:rsidRPr="00C77FED">
        <w:rPr>
          <w:rFonts w:ascii="Times New Roman" w:hAnsi="Times New Roman"/>
          <w:color w:val="000000"/>
          <w:sz w:val="22"/>
          <w:szCs w:val="22"/>
          <w:lang w:val="lt-LT"/>
        </w:rPr>
        <w:t xml:space="preserve">, </w:t>
      </w:r>
      <w:r>
        <w:rPr>
          <w:rFonts w:ascii="Times New Roman" w:hAnsi="Times New Roman"/>
          <w:color w:val="000000"/>
          <w:sz w:val="22"/>
          <w:szCs w:val="22"/>
          <w:lang w:val="lt-LT"/>
        </w:rPr>
        <w:t xml:space="preserve">kuris gali atsirasti tokiose srityse, kaip veidas ir galūnės ir gali trikdyti kvėpavimą), </w:t>
      </w:r>
      <w:r w:rsidRPr="00C77FED">
        <w:rPr>
          <w:rFonts w:ascii="Times New Roman" w:hAnsi="Times New Roman"/>
          <w:color w:val="000000"/>
          <w:sz w:val="22"/>
          <w:szCs w:val="22"/>
          <w:lang w:val="lt-LT"/>
        </w:rPr>
        <w:t>dilgėlinė</w:t>
      </w:r>
      <w:r>
        <w:rPr>
          <w:rFonts w:ascii="Times New Roman" w:hAnsi="Times New Roman"/>
          <w:color w:val="000000"/>
          <w:sz w:val="22"/>
          <w:szCs w:val="22"/>
          <w:lang w:val="lt-LT"/>
        </w:rPr>
        <w:t xml:space="preserve"> (niežulys, bėrimas);</w:t>
      </w:r>
    </w:p>
    <w:p w14:paraId="62DCEA2E" w14:textId="77777777" w:rsidR="005C6F23" w:rsidRPr="00A317E9" w:rsidRDefault="005C6F23" w:rsidP="005C6F23">
      <w:pPr>
        <w:pStyle w:val="Paprastasistekstas"/>
        <w:numPr>
          <w:ilvl w:val="0"/>
          <w:numId w:val="3"/>
        </w:numPr>
        <w:spacing w:before="0" w:after="0" w:line="240" w:lineRule="auto"/>
        <w:ind w:left="540" w:hanging="540"/>
        <w:jc w:val="left"/>
        <w:rPr>
          <w:rFonts w:ascii="Times New Roman" w:eastAsia="Kozuka Mincho Pro B" w:hAnsi="Times New Roman"/>
          <w:color w:val="000000"/>
          <w:sz w:val="22"/>
          <w:szCs w:val="22"/>
          <w:lang w:val="lt-LT"/>
        </w:rPr>
      </w:pPr>
      <w:r w:rsidRPr="00C27124">
        <w:rPr>
          <w:rFonts w:ascii="Times New Roman" w:eastAsia="Kozuka Mincho Pro B" w:hAnsi="Times New Roman"/>
          <w:sz w:val="22"/>
          <w:szCs w:val="22"/>
          <w:lang w:val="lt-LT"/>
        </w:rPr>
        <w:t>inkstų liga.</w:t>
      </w:r>
    </w:p>
    <w:p w14:paraId="5010C592" w14:textId="77777777" w:rsidR="005C6F23" w:rsidRDefault="005C6F23" w:rsidP="005C6F23">
      <w:pPr>
        <w:pStyle w:val="Paprastasistekstas"/>
        <w:spacing w:before="0" w:after="0" w:line="240" w:lineRule="auto"/>
        <w:jc w:val="left"/>
        <w:rPr>
          <w:rFonts w:ascii="Times New Roman" w:eastAsia="Kozuka Mincho Pro B" w:hAnsi="Times New Roman"/>
          <w:sz w:val="22"/>
          <w:szCs w:val="22"/>
          <w:lang w:val="lt-LT"/>
        </w:rPr>
      </w:pPr>
    </w:p>
    <w:p w14:paraId="2E784A3B" w14:textId="77777777" w:rsidR="005C6F23" w:rsidRPr="007C11E6" w:rsidRDefault="005C6F23" w:rsidP="005C6F23">
      <w:pPr>
        <w:pStyle w:val="Paprastasistekstas"/>
        <w:spacing w:before="0" w:after="0" w:line="240" w:lineRule="auto"/>
        <w:jc w:val="left"/>
        <w:rPr>
          <w:rFonts w:ascii="Times New Roman" w:eastAsia="Kozuka Mincho Pro B" w:hAnsi="Times New Roman"/>
          <w:sz w:val="22"/>
          <w:szCs w:val="22"/>
          <w:lang w:val="lt-LT"/>
        </w:rPr>
      </w:pPr>
      <w:r w:rsidRPr="006573EA">
        <w:rPr>
          <w:rFonts w:ascii="Times New Roman" w:eastAsia="Kozuka Mincho Pro B" w:hAnsi="Times New Roman"/>
          <w:b/>
          <w:sz w:val="22"/>
          <w:szCs w:val="22"/>
          <w:lang w:val="lt-LT"/>
        </w:rPr>
        <w:t>Labai ret</w:t>
      </w:r>
      <w:r>
        <w:rPr>
          <w:rFonts w:ascii="Times New Roman" w:eastAsia="Kozuka Mincho Pro B" w:hAnsi="Times New Roman"/>
          <w:b/>
          <w:sz w:val="22"/>
          <w:szCs w:val="22"/>
          <w:lang w:val="lt-LT"/>
        </w:rPr>
        <w:t xml:space="preserve">i šalutinio poveikio reiškiniai </w:t>
      </w:r>
      <w:r>
        <w:rPr>
          <w:rFonts w:ascii="Times New Roman" w:eastAsia="Kozuka Mincho Pro B" w:hAnsi="Times New Roman"/>
          <w:sz w:val="22"/>
          <w:szCs w:val="22"/>
          <w:lang w:val="lt-LT"/>
        </w:rPr>
        <w:t>(gali pasireikšti rečiau kaip 1 iš 10 000 asmenų):</w:t>
      </w:r>
    </w:p>
    <w:p w14:paraId="57C48B41" w14:textId="77777777" w:rsidR="005C6F23" w:rsidRPr="001A10DE" w:rsidRDefault="005C6F23" w:rsidP="005C6F23">
      <w:pPr>
        <w:pStyle w:val="Paprastasistekstas"/>
        <w:numPr>
          <w:ilvl w:val="0"/>
          <w:numId w:val="3"/>
        </w:numPr>
        <w:spacing w:before="0" w:after="0" w:line="240" w:lineRule="auto"/>
        <w:ind w:left="540" w:hanging="540"/>
        <w:jc w:val="left"/>
        <w:rPr>
          <w:rFonts w:ascii="Times New Roman" w:eastAsia="Kozuka Mincho Pro B" w:hAnsi="Times New Roman"/>
          <w:color w:val="000000"/>
          <w:sz w:val="22"/>
          <w:szCs w:val="22"/>
          <w:lang w:val="lt-LT"/>
        </w:rPr>
      </w:pPr>
      <w:r>
        <w:rPr>
          <w:rFonts w:ascii="Times New Roman" w:eastAsia="Kozuka Mincho Pro B" w:hAnsi="Times New Roman"/>
          <w:sz w:val="22"/>
          <w:szCs w:val="22"/>
          <w:lang w:val="lt-LT"/>
        </w:rPr>
        <w:t xml:space="preserve">sunkios odos reakcijos. </w:t>
      </w:r>
    </w:p>
    <w:p w14:paraId="2A1F23F1"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07B29A8A" w14:textId="77777777" w:rsidR="005C6F23" w:rsidRPr="00742D0D" w:rsidRDefault="005C6F23" w:rsidP="005C6F23">
      <w:pPr>
        <w:spacing w:after="0" w:line="240" w:lineRule="auto"/>
        <w:rPr>
          <w:rFonts w:ascii="Times New Roman" w:eastAsia="Batang" w:hAnsi="Times New Roman" w:cs="Times New Roman"/>
          <w:b/>
          <w:bCs/>
          <w:sz w:val="22"/>
          <w:szCs w:val="22"/>
        </w:rPr>
      </w:pPr>
      <w:proofErr w:type="spellStart"/>
      <w:r w:rsidRPr="00742D0D">
        <w:rPr>
          <w:rFonts w:ascii="Times New Roman" w:hAnsi="Times New Roman" w:cs="Times New Roman"/>
          <w:b/>
          <w:bCs/>
          <w:sz w:val="22"/>
          <w:szCs w:val="22"/>
          <w:lang w:eastAsia="lt-LT"/>
        </w:rPr>
        <w:t>Šalutinio</w:t>
      </w:r>
      <w:proofErr w:type="spellEnd"/>
      <w:r w:rsidRPr="00742D0D">
        <w:rPr>
          <w:rFonts w:ascii="Times New Roman" w:hAnsi="Times New Roman" w:cs="Times New Roman"/>
          <w:b/>
          <w:bCs/>
          <w:sz w:val="22"/>
          <w:szCs w:val="22"/>
          <w:lang w:eastAsia="lt-LT"/>
        </w:rPr>
        <w:t xml:space="preserve"> </w:t>
      </w:r>
      <w:proofErr w:type="spellStart"/>
      <w:r w:rsidRPr="00742D0D">
        <w:rPr>
          <w:rFonts w:ascii="Times New Roman" w:hAnsi="Times New Roman" w:cs="Times New Roman"/>
          <w:b/>
          <w:bCs/>
          <w:sz w:val="22"/>
          <w:szCs w:val="22"/>
          <w:lang w:eastAsia="lt-LT"/>
        </w:rPr>
        <w:t>poveikio</w:t>
      </w:r>
      <w:proofErr w:type="spellEnd"/>
      <w:r w:rsidRPr="00742D0D">
        <w:rPr>
          <w:rFonts w:ascii="Times New Roman" w:hAnsi="Times New Roman" w:cs="Times New Roman"/>
          <w:b/>
          <w:bCs/>
          <w:sz w:val="22"/>
          <w:szCs w:val="22"/>
          <w:lang w:eastAsia="lt-LT"/>
        </w:rPr>
        <w:t xml:space="preserve"> </w:t>
      </w:r>
      <w:proofErr w:type="spellStart"/>
      <w:r w:rsidRPr="00742D0D">
        <w:rPr>
          <w:rFonts w:ascii="Times New Roman" w:hAnsi="Times New Roman" w:cs="Times New Roman"/>
          <w:b/>
          <w:bCs/>
          <w:sz w:val="22"/>
          <w:szCs w:val="22"/>
          <w:lang w:eastAsia="lt-LT"/>
        </w:rPr>
        <w:t>reiškiniai</w:t>
      </w:r>
      <w:proofErr w:type="spellEnd"/>
      <w:r w:rsidRPr="00742D0D">
        <w:rPr>
          <w:rFonts w:ascii="Times New Roman" w:hAnsi="Times New Roman" w:cs="Times New Roman"/>
          <w:b/>
          <w:bCs/>
          <w:sz w:val="22"/>
          <w:szCs w:val="22"/>
          <w:lang w:eastAsia="lt-LT"/>
        </w:rPr>
        <w:t xml:space="preserve">, </w:t>
      </w:r>
      <w:proofErr w:type="spellStart"/>
      <w:r w:rsidRPr="00742D0D">
        <w:rPr>
          <w:rFonts w:ascii="Times New Roman" w:hAnsi="Times New Roman" w:cs="Times New Roman"/>
          <w:b/>
          <w:bCs/>
          <w:sz w:val="22"/>
          <w:szCs w:val="22"/>
          <w:lang w:eastAsia="lt-LT"/>
        </w:rPr>
        <w:t>kurių</w:t>
      </w:r>
      <w:proofErr w:type="spellEnd"/>
      <w:r w:rsidRPr="00742D0D">
        <w:rPr>
          <w:rFonts w:ascii="Times New Roman" w:hAnsi="Times New Roman" w:cs="Times New Roman"/>
          <w:b/>
          <w:bCs/>
          <w:sz w:val="22"/>
          <w:szCs w:val="22"/>
          <w:lang w:eastAsia="lt-LT"/>
        </w:rPr>
        <w:t xml:space="preserve"> </w:t>
      </w:r>
      <w:proofErr w:type="spellStart"/>
      <w:r w:rsidRPr="00742D0D">
        <w:rPr>
          <w:rFonts w:ascii="Times New Roman" w:hAnsi="Times New Roman" w:cs="Times New Roman"/>
          <w:b/>
          <w:bCs/>
          <w:sz w:val="22"/>
          <w:szCs w:val="22"/>
          <w:lang w:eastAsia="lt-LT"/>
        </w:rPr>
        <w:t>dažnis</w:t>
      </w:r>
      <w:proofErr w:type="spellEnd"/>
      <w:r w:rsidRPr="00742D0D">
        <w:rPr>
          <w:rFonts w:ascii="Times New Roman" w:hAnsi="Times New Roman" w:cs="Times New Roman"/>
          <w:b/>
          <w:bCs/>
          <w:sz w:val="22"/>
          <w:szCs w:val="22"/>
          <w:lang w:eastAsia="lt-LT"/>
        </w:rPr>
        <w:t xml:space="preserve"> </w:t>
      </w:r>
      <w:proofErr w:type="spellStart"/>
      <w:r w:rsidRPr="00742D0D">
        <w:rPr>
          <w:rFonts w:ascii="Times New Roman" w:hAnsi="Times New Roman" w:cs="Times New Roman"/>
          <w:b/>
          <w:bCs/>
          <w:sz w:val="22"/>
          <w:szCs w:val="22"/>
          <w:lang w:eastAsia="lt-LT"/>
        </w:rPr>
        <w:t>nežinomas</w:t>
      </w:r>
      <w:proofErr w:type="spellEnd"/>
      <w:r w:rsidRPr="00742D0D">
        <w:rPr>
          <w:rFonts w:ascii="Times New Roman" w:eastAsia="Batang" w:hAnsi="Times New Roman" w:cs="Times New Roman"/>
          <w:b/>
          <w:bCs/>
          <w:sz w:val="22"/>
          <w:szCs w:val="22"/>
          <w:lang w:val="lt-LT"/>
        </w:rPr>
        <w:t xml:space="preserve"> </w:t>
      </w:r>
      <w:r w:rsidRPr="00742D0D">
        <w:rPr>
          <w:rFonts w:ascii="Times New Roman" w:eastAsia="Batang" w:hAnsi="Times New Roman" w:cs="Times New Roman"/>
          <w:b/>
          <w:bCs/>
          <w:sz w:val="22"/>
          <w:szCs w:val="22"/>
        </w:rPr>
        <w:t>(</w:t>
      </w:r>
      <w:proofErr w:type="spellStart"/>
      <w:r w:rsidRPr="00742D0D">
        <w:rPr>
          <w:rFonts w:ascii="Times New Roman" w:eastAsia="Batang" w:hAnsi="Times New Roman" w:cs="Times New Roman"/>
          <w:b/>
          <w:bCs/>
          <w:sz w:val="22"/>
          <w:szCs w:val="22"/>
        </w:rPr>
        <w:t>negali</w:t>
      </w:r>
      <w:proofErr w:type="spellEnd"/>
      <w:r w:rsidRPr="00742D0D">
        <w:rPr>
          <w:rFonts w:ascii="Times New Roman" w:eastAsia="Batang" w:hAnsi="Times New Roman" w:cs="Times New Roman"/>
          <w:b/>
          <w:bCs/>
          <w:sz w:val="22"/>
          <w:szCs w:val="22"/>
        </w:rPr>
        <w:t xml:space="preserve"> </w:t>
      </w:r>
      <w:proofErr w:type="spellStart"/>
      <w:r w:rsidRPr="00742D0D">
        <w:rPr>
          <w:rFonts w:ascii="Times New Roman" w:eastAsia="Batang" w:hAnsi="Times New Roman" w:cs="Times New Roman"/>
          <w:b/>
          <w:bCs/>
          <w:sz w:val="22"/>
          <w:szCs w:val="22"/>
        </w:rPr>
        <w:t>būti</w:t>
      </w:r>
      <w:proofErr w:type="spellEnd"/>
      <w:r w:rsidRPr="00742D0D">
        <w:rPr>
          <w:rFonts w:ascii="Times New Roman" w:eastAsia="Batang" w:hAnsi="Times New Roman" w:cs="Times New Roman"/>
          <w:b/>
          <w:bCs/>
          <w:sz w:val="22"/>
          <w:szCs w:val="22"/>
        </w:rPr>
        <w:t xml:space="preserve"> </w:t>
      </w:r>
      <w:proofErr w:type="spellStart"/>
      <w:r w:rsidRPr="00742D0D">
        <w:rPr>
          <w:rFonts w:ascii="Times New Roman" w:eastAsia="Batang" w:hAnsi="Times New Roman" w:cs="Times New Roman"/>
          <w:b/>
          <w:bCs/>
          <w:sz w:val="22"/>
          <w:szCs w:val="22"/>
        </w:rPr>
        <w:t>apskaičiuotas</w:t>
      </w:r>
      <w:proofErr w:type="spellEnd"/>
      <w:r w:rsidRPr="00742D0D">
        <w:rPr>
          <w:rFonts w:ascii="Times New Roman" w:eastAsia="Batang" w:hAnsi="Times New Roman" w:cs="Times New Roman"/>
          <w:b/>
          <w:bCs/>
          <w:sz w:val="22"/>
          <w:szCs w:val="22"/>
        </w:rPr>
        <w:t xml:space="preserve"> </w:t>
      </w:r>
      <w:proofErr w:type="spellStart"/>
      <w:r w:rsidRPr="00742D0D">
        <w:rPr>
          <w:rFonts w:ascii="Times New Roman" w:eastAsia="Batang" w:hAnsi="Times New Roman" w:cs="Times New Roman"/>
          <w:b/>
          <w:bCs/>
          <w:sz w:val="22"/>
          <w:szCs w:val="22"/>
        </w:rPr>
        <w:t>pagal</w:t>
      </w:r>
      <w:proofErr w:type="spellEnd"/>
      <w:r w:rsidRPr="00742D0D">
        <w:rPr>
          <w:rFonts w:ascii="Times New Roman" w:eastAsia="Batang" w:hAnsi="Times New Roman" w:cs="Times New Roman"/>
          <w:b/>
          <w:bCs/>
          <w:sz w:val="22"/>
          <w:szCs w:val="22"/>
        </w:rPr>
        <w:t xml:space="preserve"> </w:t>
      </w:r>
      <w:proofErr w:type="spellStart"/>
      <w:r w:rsidRPr="00742D0D">
        <w:rPr>
          <w:rFonts w:ascii="Times New Roman" w:eastAsia="Batang" w:hAnsi="Times New Roman" w:cs="Times New Roman"/>
          <w:b/>
          <w:bCs/>
          <w:sz w:val="22"/>
          <w:szCs w:val="22"/>
        </w:rPr>
        <w:t>turimus</w:t>
      </w:r>
      <w:proofErr w:type="spellEnd"/>
      <w:r w:rsidRPr="00742D0D">
        <w:rPr>
          <w:rFonts w:ascii="Times New Roman" w:eastAsia="Batang" w:hAnsi="Times New Roman" w:cs="Times New Roman"/>
          <w:b/>
          <w:bCs/>
          <w:sz w:val="22"/>
          <w:szCs w:val="22"/>
        </w:rPr>
        <w:t xml:space="preserve"> </w:t>
      </w:r>
      <w:proofErr w:type="spellStart"/>
      <w:r w:rsidRPr="00742D0D">
        <w:rPr>
          <w:rFonts w:ascii="Times New Roman" w:eastAsia="Batang" w:hAnsi="Times New Roman" w:cs="Times New Roman"/>
          <w:b/>
          <w:bCs/>
          <w:sz w:val="22"/>
          <w:szCs w:val="22"/>
        </w:rPr>
        <w:t>duomenis</w:t>
      </w:r>
      <w:proofErr w:type="spellEnd"/>
      <w:r w:rsidRPr="00742D0D">
        <w:rPr>
          <w:rFonts w:ascii="Times New Roman" w:eastAsia="Batang" w:hAnsi="Times New Roman" w:cs="Times New Roman"/>
          <w:b/>
          <w:bCs/>
          <w:sz w:val="22"/>
          <w:szCs w:val="22"/>
        </w:rPr>
        <w:t xml:space="preserve">): </w:t>
      </w:r>
    </w:p>
    <w:p w14:paraId="69DF4645" w14:textId="77777777" w:rsidR="005C6F23" w:rsidRPr="00FC48D5" w:rsidRDefault="005C6F23" w:rsidP="005C6F23">
      <w:pPr>
        <w:pStyle w:val="Paprastasistekstas"/>
        <w:numPr>
          <w:ilvl w:val="0"/>
          <w:numId w:val="7"/>
        </w:numPr>
        <w:spacing w:before="0" w:after="0" w:line="240" w:lineRule="auto"/>
        <w:jc w:val="left"/>
        <w:rPr>
          <w:rFonts w:ascii="Times New Roman" w:eastAsia="Kozuka Mincho Pro B" w:hAnsi="Times New Roman"/>
          <w:color w:val="000000"/>
          <w:sz w:val="22"/>
          <w:szCs w:val="22"/>
          <w:lang w:val="lt-LT"/>
        </w:rPr>
      </w:pPr>
      <w:proofErr w:type="spellStart"/>
      <w:r w:rsidRPr="00742D0D">
        <w:rPr>
          <w:rFonts w:ascii="Times New Roman" w:eastAsia="Batang" w:hAnsi="Times New Roman"/>
          <w:sz w:val="22"/>
          <w:szCs w:val="22"/>
        </w:rPr>
        <w:t>sunkus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sutrikimas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dėl</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kurio</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gali</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padidėti</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kraujo</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rūgštingumas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vadinamas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metaboline</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acidoze</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sunkia</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liga</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sergantiems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pacientams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vartojantiems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paracetamolį</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žr</w:t>
      </w:r>
      <w:proofErr w:type="spellEnd"/>
      <w:r w:rsidRPr="00742D0D">
        <w:rPr>
          <w:rFonts w:ascii="Times New Roman" w:eastAsia="Batang" w:hAnsi="Times New Roman"/>
          <w:sz w:val="22"/>
          <w:szCs w:val="22"/>
        </w:rPr>
        <w:t xml:space="preserve">. 2 </w:t>
      </w:r>
      <w:proofErr w:type="spellStart"/>
      <w:r w:rsidRPr="00742D0D">
        <w:rPr>
          <w:rFonts w:ascii="Times New Roman" w:eastAsia="Batang" w:hAnsi="Times New Roman"/>
          <w:sz w:val="22"/>
          <w:szCs w:val="22"/>
        </w:rPr>
        <w:t>skyrių</w:t>
      </w:r>
      <w:proofErr w:type="spellEnd"/>
      <w:r w:rsidRPr="00742D0D">
        <w:rPr>
          <w:rFonts w:ascii="Times New Roman" w:eastAsia="Batang" w:hAnsi="Times New Roman"/>
          <w:sz w:val="22"/>
          <w:szCs w:val="22"/>
        </w:rPr>
        <w:t>).</w:t>
      </w:r>
    </w:p>
    <w:p w14:paraId="3597B05D" w14:textId="77777777" w:rsidR="005C6F23" w:rsidRPr="00FC48D5"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1755BDD3" w14:textId="77777777" w:rsidR="005C6F23"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C27124">
        <w:rPr>
          <w:rFonts w:ascii="Times New Roman" w:eastAsia="Kozuka Mincho Pro B" w:hAnsi="Times New Roman"/>
          <w:color w:val="000000"/>
          <w:sz w:val="22"/>
          <w:szCs w:val="22"/>
          <w:lang w:val="lt-LT"/>
        </w:rPr>
        <w:t>Paracetamolis</w:t>
      </w:r>
      <w:proofErr w:type="spellEnd"/>
      <w:r w:rsidRPr="00C27124">
        <w:rPr>
          <w:rFonts w:ascii="Times New Roman" w:eastAsia="Kozuka Mincho Pro B" w:hAnsi="Times New Roman"/>
          <w:color w:val="000000"/>
          <w:sz w:val="22"/>
          <w:szCs w:val="22"/>
          <w:lang w:val="lt-LT"/>
        </w:rPr>
        <w:t xml:space="preserve"> yra plačiai vartojamas ir apie jo šalutinius poveikius, kurie paprastai būna susiję su jo perdozavimu, pranešama retai.</w:t>
      </w:r>
    </w:p>
    <w:p w14:paraId="4F5FF98E" w14:textId="77777777" w:rsidR="005C6F23"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7C11E6">
        <w:rPr>
          <w:rFonts w:ascii="Times New Roman" w:eastAsia="Kozuka Mincho Pro B" w:hAnsi="Times New Roman"/>
          <w:color w:val="000000"/>
          <w:sz w:val="22"/>
          <w:szCs w:val="22"/>
          <w:lang w:val="lt-LT"/>
        </w:rPr>
        <w:t>Nefrotoksinis</w:t>
      </w:r>
      <w:proofErr w:type="spellEnd"/>
      <w:r w:rsidRPr="007C11E6">
        <w:rPr>
          <w:rFonts w:ascii="Times New Roman" w:eastAsia="Kozuka Mincho Pro B" w:hAnsi="Times New Roman"/>
          <w:color w:val="000000"/>
          <w:sz w:val="22"/>
          <w:szCs w:val="22"/>
          <w:lang w:val="lt-LT"/>
        </w:rPr>
        <w:t xml:space="preserve"> poveikis nedažnas ir nesusijęs su gydomosiomis </w:t>
      </w:r>
      <w:proofErr w:type="spellStart"/>
      <w:r w:rsidRPr="007C11E6">
        <w:rPr>
          <w:rFonts w:ascii="Times New Roman" w:eastAsia="Kozuka Mincho Pro B" w:hAnsi="Times New Roman"/>
          <w:color w:val="000000"/>
          <w:sz w:val="22"/>
          <w:szCs w:val="22"/>
          <w:lang w:val="lt-LT"/>
        </w:rPr>
        <w:t>paracetamolio</w:t>
      </w:r>
      <w:proofErr w:type="spellEnd"/>
      <w:r w:rsidRPr="007C11E6">
        <w:rPr>
          <w:rFonts w:ascii="Times New Roman" w:eastAsia="Kozuka Mincho Pro B" w:hAnsi="Times New Roman"/>
          <w:color w:val="000000"/>
          <w:sz w:val="22"/>
          <w:szCs w:val="22"/>
          <w:lang w:val="lt-LT"/>
        </w:rPr>
        <w:t xml:space="preserve"> dozėmis, išskyrus atvejus, kai </w:t>
      </w:r>
      <w:r>
        <w:rPr>
          <w:rFonts w:ascii="Times New Roman" w:eastAsia="Kozuka Mincho Pro B" w:hAnsi="Times New Roman"/>
          <w:color w:val="000000"/>
          <w:sz w:val="22"/>
          <w:szCs w:val="22"/>
          <w:lang w:val="lt-LT"/>
        </w:rPr>
        <w:t>vaisto</w:t>
      </w:r>
      <w:r w:rsidRPr="007C11E6">
        <w:rPr>
          <w:rFonts w:ascii="Times New Roman" w:eastAsia="Kozuka Mincho Pro B" w:hAnsi="Times New Roman"/>
          <w:color w:val="000000"/>
          <w:sz w:val="22"/>
          <w:szCs w:val="22"/>
          <w:lang w:val="lt-LT"/>
        </w:rPr>
        <w:t xml:space="preserve"> vartojama ilgą laiką.</w:t>
      </w:r>
    </w:p>
    <w:p w14:paraId="2FF59561" w14:textId="77777777" w:rsidR="005C6F23"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7B706714" w14:textId="77777777" w:rsidR="005C6F23" w:rsidRPr="003B5875" w:rsidRDefault="005C6F23" w:rsidP="005C6F23">
      <w:pPr>
        <w:pStyle w:val="Paprastasistekstas"/>
        <w:spacing w:before="0" w:after="0" w:line="240" w:lineRule="auto"/>
        <w:jc w:val="left"/>
        <w:rPr>
          <w:rFonts w:ascii="Times New Roman" w:eastAsia="Kozuka Mincho Pro B" w:hAnsi="Times New Roman"/>
          <w:b/>
          <w:color w:val="000000"/>
          <w:sz w:val="22"/>
          <w:szCs w:val="22"/>
          <w:lang w:val="lt-LT"/>
        </w:rPr>
      </w:pPr>
      <w:r w:rsidRPr="003B5875">
        <w:rPr>
          <w:rFonts w:ascii="Times New Roman" w:eastAsia="Kozuka Mincho Pro B" w:hAnsi="Times New Roman"/>
          <w:b/>
          <w:color w:val="000000"/>
          <w:sz w:val="22"/>
          <w:szCs w:val="22"/>
          <w:lang w:val="lt-LT"/>
        </w:rPr>
        <w:t>Pranešimas apie šalutinį poveikį</w:t>
      </w:r>
    </w:p>
    <w:p w14:paraId="222F56FD"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hAnsi="Times New Roman"/>
          <w:sz w:val="22"/>
          <w:szCs w:val="22"/>
          <w:lang w:val="lt-LT"/>
        </w:rPr>
        <w:t>Jeigu pasireiškė šalutinis poveikis</w:t>
      </w:r>
      <w:r>
        <w:rPr>
          <w:rFonts w:ascii="Times New Roman" w:hAnsi="Times New Roman"/>
          <w:sz w:val="22"/>
          <w:szCs w:val="22"/>
          <w:lang w:val="lt-LT"/>
        </w:rPr>
        <w:t xml:space="preserve">, </w:t>
      </w:r>
      <w:r w:rsidRPr="00066E82">
        <w:rPr>
          <w:rFonts w:ascii="Times New Roman" w:hAnsi="Times New Roman"/>
          <w:sz w:val="22"/>
          <w:szCs w:val="22"/>
          <w:lang w:val="lt-LT"/>
        </w:rPr>
        <w:t>įskaitant šiame lapelyje nenurodytą</w:t>
      </w:r>
      <w:r>
        <w:rPr>
          <w:rFonts w:ascii="Times New Roman" w:hAnsi="Times New Roman"/>
          <w:sz w:val="22"/>
          <w:szCs w:val="22"/>
          <w:lang w:val="lt-LT"/>
        </w:rPr>
        <w:t>,</w:t>
      </w:r>
      <w:r w:rsidRPr="00C77FED">
        <w:rPr>
          <w:rFonts w:ascii="Times New Roman" w:hAnsi="Times New Roman"/>
          <w:sz w:val="22"/>
          <w:szCs w:val="22"/>
          <w:lang w:val="lt-LT"/>
        </w:rPr>
        <w:t xml:space="preserve"> pasakykite gydytojui arba vaistininkui.</w:t>
      </w:r>
      <w:r>
        <w:rPr>
          <w:rFonts w:ascii="Times New Roman" w:hAnsi="Times New Roman"/>
          <w:sz w:val="22"/>
          <w:szCs w:val="22"/>
          <w:lang w:val="lt-LT"/>
        </w:rPr>
        <w:t xml:space="preserve"> Pranešimą a</w:t>
      </w:r>
      <w:r w:rsidRPr="006A5FC2">
        <w:rPr>
          <w:rFonts w:ascii="Times New Roman" w:hAnsi="Times New Roman"/>
          <w:sz w:val="22"/>
          <w:szCs w:val="22"/>
          <w:lang w:val="lt-LT"/>
        </w:rPr>
        <w:t xml:space="preserve">pie šalutinį poveikį </w:t>
      </w:r>
      <w:r>
        <w:rPr>
          <w:rFonts w:ascii="Times New Roman" w:hAnsi="Times New Roman"/>
          <w:sz w:val="22"/>
          <w:szCs w:val="22"/>
          <w:lang w:val="lt-LT"/>
        </w:rPr>
        <w:t xml:space="preserve">galite pateikti šiais būdais: tiesiogiai užpildant formą internetu Valstybinės vaistų kontrolės tarnybos prie Lietuvos Respublikos sveikatos apsaugos ministerijos Vaistinių preparatų informacinėje sistemoje </w:t>
      </w:r>
      <w:hyperlink r:id="rId5" w:history="1">
        <w:r w:rsidRPr="00614B78">
          <w:rPr>
            <w:rStyle w:val="Hipersaitas"/>
            <w:rFonts w:ascii="Times New Roman" w:hAnsi="Times New Roman"/>
            <w:sz w:val="22"/>
            <w:szCs w:val="22"/>
            <w:lang w:val="lt-LT"/>
          </w:rPr>
          <w:t>https://vapris.vvkt.lt/vvkt-web/public/nrv</w:t>
        </w:r>
      </w:hyperlink>
      <w:r>
        <w:rPr>
          <w:rFonts w:ascii="Times New Roman" w:hAnsi="Times New Roman"/>
          <w:sz w:val="22"/>
          <w:szCs w:val="22"/>
          <w:lang w:val="lt-LT"/>
        </w:rPr>
        <w:t xml:space="preserve"> arba užpildant Paciento pranešimo apie įtariamą nepageidaujamą reakciją (ĮNR) formą, kuri skelbiama </w:t>
      </w:r>
      <w:hyperlink r:id="rId6" w:history="1">
        <w:r w:rsidRPr="00614B78">
          <w:rPr>
            <w:rStyle w:val="Hipersaitas"/>
            <w:rFonts w:ascii="Times New Roman" w:hAnsi="Times New Roman"/>
            <w:sz w:val="22"/>
            <w:szCs w:val="22"/>
            <w:lang w:val="lt-LT"/>
          </w:rPr>
          <w:t>https://www.vvkt.lt/index.php?4004286486</w:t>
        </w:r>
      </w:hyperlink>
      <w:r>
        <w:rPr>
          <w:rFonts w:ascii="Times New Roman" w:hAnsi="Times New Roman"/>
          <w:sz w:val="22"/>
          <w:szCs w:val="22"/>
          <w:lang w:val="lt-LT"/>
        </w:rPr>
        <w:t xml:space="preserve">, ir atsiunčiant elektroniniu paštu (adresu </w:t>
      </w:r>
      <w:hyperlink r:id="rId7" w:history="1">
        <w:r w:rsidRPr="00614B78">
          <w:rPr>
            <w:rStyle w:val="Hipersaitas"/>
            <w:rFonts w:ascii="Times New Roman" w:hAnsi="Times New Roman"/>
            <w:sz w:val="22"/>
            <w:szCs w:val="22"/>
            <w:lang w:val="lt-LT"/>
          </w:rPr>
          <w:t>NepageidaujamR</w:t>
        </w:r>
        <w:r w:rsidRPr="00742D0D">
          <w:rPr>
            <w:rStyle w:val="Hipersaitas"/>
            <w:rFonts w:ascii="Times New Roman" w:hAnsi="Times New Roman"/>
            <w:sz w:val="22"/>
            <w:szCs w:val="22"/>
            <w:lang w:val="lt-LT"/>
          </w:rPr>
          <w:t>@</w:t>
        </w:r>
        <w:r w:rsidRPr="00614B78">
          <w:rPr>
            <w:rStyle w:val="Hipersaitas"/>
            <w:rFonts w:ascii="Times New Roman" w:hAnsi="Times New Roman"/>
            <w:sz w:val="22"/>
            <w:szCs w:val="22"/>
            <w:lang w:val="lt-LT"/>
          </w:rPr>
          <w:t>vvkt.lt</w:t>
        </w:r>
      </w:hyperlink>
      <w:r>
        <w:rPr>
          <w:rFonts w:ascii="Times New Roman" w:hAnsi="Times New Roman"/>
          <w:sz w:val="22"/>
          <w:szCs w:val="22"/>
          <w:lang w:val="lt-LT"/>
        </w:rPr>
        <w:t>) arba nemokamu telefonu 8 800 73 568. Pranešdami apie šalutinį poveikį galite mums padėti gauti daugiau informacijos apie šio vaisto saugumą.</w:t>
      </w:r>
    </w:p>
    <w:p w14:paraId="0D28F0F8"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76B11163" w14:textId="77777777" w:rsidR="005C6F23" w:rsidRPr="00C27124" w:rsidRDefault="005C6F23" w:rsidP="005C6F23">
      <w:pPr>
        <w:pStyle w:val="PI-1EMEASMCA"/>
      </w:pPr>
      <w:bookmarkStart w:id="10" w:name="_Toc129243143"/>
      <w:bookmarkStart w:id="11" w:name="_Toc129243268"/>
      <w:r w:rsidRPr="00C27124">
        <w:t>5.</w:t>
      </w:r>
      <w:r w:rsidRPr="00C27124">
        <w:tab/>
      </w:r>
      <w:proofErr w:type="spellStart"/>
      <w:r w:rsidRPr="00B34FA1">
        <w:t>Kaip</w:t>
      </w:r>
      <w:proofErr w:type="spellEnd"/>
      <w:r w:rsidRPr="00B34FA1">
        <w:t xml:space="preserve"> </w:t>
      </w:r>
      <w:proofErr w:type="spellStart"/>
      <w:r w:rsidRPr="00B34FA1">
        <w:t>laikyti</w:t>
      </w:r>
      <w:proofErr w:type="spellEnd"/>
      <w:r w:rsidRPr="00C27124">
        <w:t xml:space="preserve"> </w:t>
      </w:r>
      <w:bookmarkEnd w:id="10"/>
      <w:bookmarkEnd w:id="11"/>
      <w:proofErr w:type="spellStart"/>
      <w:r w:rsidRPr="00C27124">
        <w:t>A</w:t>
      </w:r>
      <w:r>
        <w:t>pap</w:t>
      </w:r>
      <w:proofErr w:type="spellEnd"/>
    </w:p>
    <w:p w14:paraId="01F5051F"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2FD21702" w14:textId="77777777" w:rsidR="005C6F23" w:rsidRPr="00C27124" w:rsidRDefault="005C6F23" w:rsidP="005C6F23">
      <w:pPr>
        <w:pStyle w:val="BTEMEASMCA"/>
        <w:rPr>
          <w:sz w:val="22"/>
          <w:szCs w:val="22"/>
        </w:rPr>
      </w:pPr>
      <w:r>
        <w:rPr>
          <w:sz w:val="22"/>
          <w:szCs w:val="22"/>
        </w:rPr>
        <w:t>Šį vaistą l</w:t>
      </w:r>
      <w:r w:rsidRPr="00C27124">
        <w:rPr>
          <w:sz w:val="22"/>
          <w:szCs w:val="22"/>
        </w:rPr>
        <w:t>aiky</w:t>
      </w:r>
      <w:r>
        <w:rPr>
          <w:sz w:val="22"/>
          <w:szCs w:val="22"/>
        </w:rPr>
        <w:t>kite</w:t>
      </w:r>
      <w:r w:rsidRPr="00C27124">
        <w:rPr>
          <w:sz w:val="22"/>
          <w:szCs w:val="22"/>
        </w:rPr>
        <w:t xml:space="preserve"> vaikams nepastebimoje ir nepasiekiamoje vietoje.</w:t>
      </w:r>
    </w:p>
    <w:p w14:paraId="29C969AB"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2EE7899B" w14:textId="77777777" w:rsidR="005C6F23" w:rsidRPr="00C27124" w:rsidRDefault="005C6F23" w:rsidP="005C6F23">
      <w:pPr>
        <w:pStyle w:val="Paprastasistekstas"/>
        <w:spacing w:before="0" w:after="0" w:line="240" w:lineRule="auto"/>
        <w:jc w:val="left"/>
        <w:rPr>
          <w:rFonts w:ascii="Times New Roman" w:hAnsi="Times New Roman"/>
          <w:sz w:val="22"/>
          <w:szCs w:val="22"/>
          <w:lang w:val="lt-LT"/>
        </w:rPr>
      </w:pPr>
      <w:r w:rsidRPr="00C27124">
        <w:rPr>
          <w:rFonts w:ascii="Times New Roman" w:hAnsi="Times New Roman"/>
          <w:sz w:val="22"/>
          <w:szCs w:val="22"/>
          <w:lang w:val="lt-LT"/>
        </w:rPr>
        <w:t xml:space="preserve">Ant paketėlio ir dėžutės po „Tinka iki“ </w:t>
      </w:r>
      <w:r>
        <w:rPr>
          <w:rFonts w:ascii="Times New Roman" w:hAnsi="Times New Roman"/>
          <w:sz w:val="22"/>
          <w:szCs w:val="22"/>
          <w:lang w:val="lt-LT"/>
        </w:rPr>
        <w:t xml:space="preserve">arba „EXP“ </w:t>
      </w:r>
      <w:r w:rsidRPr="00C27124">
        <w:rPr>
          <w:rFonts w:ascii="Times New Roman" w:hAnsi="Times New Roman"/>
          <w:sz w:val="22"/>
          <w:szCs w:val="22"/>
          <w:lang w:val="lt-LT"/>
        </w:rPr>
        <w:t xml:space="preserve">nurodytam tinkamumo laikui pasibaigus, </w:t>
      </w:r>
      <w:r>
        <w:rPr>
          <w:rFonts w:ascii="Times New Roman" w:hAnsi="Times New Roman"/>
          <w:sz w:val="22"/>
          <w:szCs w:val="22"/>
          <w:lang w:val="lt-LT"/>
        </w:rPr>
        <w:t>šio vaisto</w:t>
      </w:r>
      <w:r w:rsidRPr="00C27124">
        <w:rPr>
          <w:rFonts w:ascii="Times New Roman" w:hAnsi="Times New Roman"/>
          <w:sz w:val="22"/>
          <w:szCs w:val="22"/>
          <w:lang w:val="lt-LT"/>
        </w:rPr>
        <w:t xml:space="preserve"> vartoti negalima. Vaistas tinka</w:t>
      </w:r>
      <w:r>
        <w:rPr>
          <w:rFonts w:ascii="Times New Roman" w:hAnsi="Times New Roman"/>
          <w:sz w:val="22"/>
          <w:szCs w:val="22"/>
          <w:lang w:val="lt-LT"/>
        </w:rPr>
        <w:t>mas</w:t>
      </w:r>
      <w:r w:rsidRPr="00C27124">
        <w:rPr>
          <w:rFonts w:ascii="Times New Roman" w:hAnsi="Times New Roman"/>
          <w:sz w:val="22"/>
          <w:szCs w:val="22"/>
          <w:lang w:val="lt-LT"/>
        </w:rPr>
        <w:t xml:space="preserve"> vartoti iki paskutinės nurodyto mėnesio dienos.</w:t>
      </w:r>
    </w:p>
    <w:p w14:paraId="0396D9E7"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4D32172F"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hAnsi="Times New Roman"/>
          <w:noProof/>
          <w:sz w:val="22"/>
          <w:szCs w:val="22"/>
          <w:lang w:val="lt-LT"/>
        </w:rPr>
        <w:t xml:space="preserve">Laikyti ne aukštesnėje kaip 30 </w:t>
      </w:r>
      <w:r w:rsidRPr="00C27124">
        <w:rPr>
          <w:rFonts w:ascii="Times New Roman" w:hAnsi="Times New Roman"/>
          <w:noProof/>
          <w:sz w:val="22"/>
          <w:szCs w:val="22"/>
          <w:lang w:val="lt-LT"/>
        </w:rPr>
        <w:sym w:font="Symbol" w:char="F0B0"/>
      </w:r>
      <w:r w:rsidRPr="00C27124">
        <w:rPr>
          <w:rFonts w:ascii="Times New Roman" w:hAnsi="Times New Roman"/>
          <w:noProof/>
          <w:sz w:val="22"/>
          <w:szCs w:val="22"/>
          <w:lang w:val="lt-LT"/>
        </w:rPr>
        <w:t>C temperatūroje.</w:t>
      </w:r>
      <w:r w:rsidRPr="00C27124">
        <w:rPr>
          <w:rFonts w:ascii="Times New Roman" w:eastAsia="Kozuka Mincho Pro B" w:hAnsi="Times New Roman"/>
          <w:color w:val="000000"/>
          <w:sz w:val="22"/>
          <w:szCs w:val="22"/>
          <w:lang w:val="lt-LT"/>
        </w:rPr>
        <w:t xml:space="preserve"> </w:t>
      </w:r>
    </w:p>
    <w:p w14:paraId="15B03C9F"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25124B5F" w14:textId="77777777" w:rsidR="005C6F23" w:rsidRPr="00C27124" w:rsidRDefault="005C6F23" w:rsidP="005C6F23">
      <w:pPr>
        <w:numPr>
          <w:ilvl w:val="12"/>
          <w:numId w:val="0"/>
        </w:numPr>
        <w:spacing w:before="0" w:after="0" w:line="240" w:lineRule="auto"/>
        <w:ind w:right="-2"/>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Laikyti gamintojo pakuotėje, kad </w:t>
      </w:r>
      <w:r>
        <w:rPr>
          <w:rFonts w:ascii="Times New Roman" w:hAnsi="Times New Roman" w:cs="Times New Roman"/>
          <w:color w:val="000000"/>
          <w:sz w:val="22"/>
          <w:szCs w:val="22"/>
          <w:lang w:val="lt-LT"/>
        </w:rPr>
        <w:t>vaistas</w:t>
      </w:r>
      <w:r w:rsidRPr="00C27124">
        <w:rPr>
          <w:rFonts w:ascii="Times New Roman" w:hAnsi="Times New Roman" w:cs="Times New Roman"/>
          <w:color w:val="000000"/>
          <w:sz w:val="22"/>
          <w:szCs w:val="22"/>
          <w:lang w:val="lt-LT"/>
        </w:rPr>
        <w:t xml:space="preserve"> būtų apsaugotas nuo šviesos ir drėgmės.</w:t>
      </w:r>
    </w:p>
    <w:p w14:paraId="49E24A69" w14:textId="77777777" w:rsidR="005C6F23" w:rsidRPr="00C27124" w:rsidRDefault="005C6F23" w:rsidP="005C6F23">
      <w:pPr>
        <w:pStyle w:val="Paprastasistekstas"/>
        <w:spacing w:before="0" w:after="0" w:line="240" w:lineRule="auto"/>
        <w:jc w:val="left"/>
        <w:rPr>
          <w:rFonts w:ascii="Times New Roman" w:eastAsia="Kozuka Mincho Pro B" w:hAnsi="Times New Roman"/>
          <w:color w:val="000000"/>
          <w:sz w:val="22"/>
          <w:szCs w:val="22"/>
          <w:lang w:val="lt-LT"/>
        </w:rPr>
      </w:pPr>
    </w:p>
    <w:p w14:paraId="094D8241"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Vaistų negalima </w:t>
      </w:r>
      <w:r>
        <w:rPr>
          <w:rFonts w:ascii="Times New Roman" w:hAnsi="Times New Roman" w:cs="Times New Roman"/>
          <w:sz w:val="22"/>
          <w:szCs w:val="22"/>
          <w:lang w:val="lt-LT"/>
        </w:rPr>
        <w:t>išmesti</w:t>
      </w:r>
      <w:r w:rsidRPr="00C27124">
        <w:rPr>
          <w:rFonts w:ascii="Times New Roman" w:hAnsi="Times New Roman" w:cs="Times New Roman"/>
          <w:sz w:val="22"/>
          <w:szCs w:val="22"/>
          <w:lang w:val="lt-LT"/>
        </w:rPr>
        <w:t xml:space="preserve"> į kanalizaciją arba su buitinėmis atliekomis. Kaip </w:t>
      </w:r>
      <w:r>
        <w:rPr>
          <w:rFonts w:ascii="Times New Roman" w:hAnsi="Times New Roman" w:cs="Times New Roman"/>
          <w:sz w:val="22"/>
          <w:szCs w:val="22"/>
          <w:lang w:val="lt-LT"/>
        </w:rPr>
        <w:t>išmesti</w:t>
      </w:r>
      <w:r w:rsidRPr="00C27124">
        <w:rPr>
          <w:rFonts w:ascii="Times New Roman" w:hAnsi="Times New Roman" w:cs="Times New Roman"/>
          <w:sz w:val="22"/>
          <w:szCs w:val="22"/>
          <w:lang w:val="lt-LT"/>
        </w:rPr>
        <w:t xml:space="preserve"> nereikalingus vaistus, klauskite vaistininko. Šios priemonės padės apsaugoti aplinką.</w:t>
      </w:r>
    </w:p>
    <w:p w14:paraId="7D8A9E7F"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p>
    <w:p w14:paraId="49EF78C1" w14:textId="77777777" w:rsidR="005C6F23" w:rsidRPr="00C27124" w:rsidRDefault="005C6F23" w:rsidP="005C6F23">
      <w:pPr>
        <w:spacing w:before="0" w:after="0" w:line="240" w:lineRule="auto"/>
        <w:jc w:val="left"/>
        <w:rPr>
          <w:rFonts w:ascii="Times New Roman" w:eastAsia="Kozuka Mincho Pro B" w:hAnsi="Times New Roman" w:cs="Times New Roman"/>
          <w:color w:val="000000"/>
          <w:sz w:val="22"/>
          <w:szCs w:val="22"/>
          <w:lang w:val="lt-LT"/>
        </w:rPr>
      </w:pPr>
    </w:p>
    <w:p w14:paraId="02F85F74" w14:textId="77777777" w:rsidR="005C6F23" w:rsidRPr="00C27124" w:rsidRDefault="005C6F23" w:rsidP="005C6F23">
      <w:pPr>
        <w:pStyle w:val="PI-1EMEASMCA"/>
      </w:pPr>
      <w:bookmarkStart w:id="12" w:name="_Toc129243144"/>
      <w:bookmarkStart w:id="13" w:name="_Toc129243269"/>
      <w:r w:rsidRPr="00C27124">
        <w:t>6.</w:t>
      </w:r>
      <w:r w:rsidRPr="00C27124">
        <w:tab/>
      </w:r>
      <w:proofErr w:type="spellStart"/>
      <w:r w:rsidRPr="007750FA">
        <w:t>Pakuotės</w:t>
      </w:r>
      <w:proofErr w:type="spellEnd"/>
      <w:r w:rsidRPr="007750FA">
        <w:t xml:space="preserve"> </w:t>
      </w:r>
      <w:proofErr w:type="spellStart"/>
      <w:r w:rsidRPr="007750FA">
        <w:t>turinys</w:t>
      </w:r>
      <w:proofErr w:type="spellEnd"/>
      <w:r w:rsidRPr="007750FA">
        <w:t xml:space="preserve"> </w:t>
      </w:r>
      <w:proofErr w:type="spellStart"/>
      <w:r w:rsidRPr="007750FA">
        <w:t>ir</w:t>
      </w:r>
      <w:proofErr w:type="spellEnd"/>
      <w:r w:rsidRPr="007750FA">
        <w:t xml:space="preserve"> </w:t>
      </w:r>
      <w:proofErr w:type="spellStart"/>
      <w:r w:rsidRPr="007750FA">
        <w:t>kita</w:t>
      </w:r>
      <w:proofErr w:type="spellEnd"/>
      <w:r w:rsidRPr="007750FA">
        <w:t xml:space="preserve"> </w:t>
      </w:r>
      <w:proofErr w:type="spellStart"/>
      <w:r w:rsidRPr="007750FA">
        <w:t>informacija</w:t>
      </w:r>
      <w:bookmarkEnd w:id="12"/>
      <w:bookmarkEnd w:id="13"/>
      <w:proofErr w:type="spellEnd"/>
    </w:p>
    <w:p w14:paraId="0D72A8BB"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02BFBB46" w14:textId="77777777" w:rsidR="005C6F23" w:rsidRPr="00C27124" w:rsidRDefault="005C6F23" w:rsidP="005C6F23">
      <w:pPr>
        <w:pStyle w:val="PI-3EMEASMCA"/>
        <w:spacing w:line="240" w:lineRule="auto"/>
        <w:rPr>
          <w:rFonts w:cs="Times New Roman"/>
        </w:rPr>
      </w:pPr>
      <w:proofErr w:type="spellStart"/>
      <w:r w:rsidRPr="00C27124">
        <w:rPr>
          <w:rFonts w:cs="Times New Roman"/>
        </w:rPr>
        <w:t>Apap</w:t>
      </w:r>
      <w:proofErr w:type="spellEnd"/>
      <w:r w:rsidRPr="00C27124">
        <w:rPr>
          <w:rFonts w:cs="Times New Roman"/>
        </w:rPr>
        <w:t xml:space="preserve"> sudėtis</w:t>
      </w:r>
    </w:p>
    <w:p w14:paraId="10800C6D" w14:textId="77777777" w:rsidR="005C6F23" w:rsidRPr="00C27124" w:rsidRDefault="005C6F23" w:rsidP="005C6F23">
      <w:pPr>
        <w:pStyle w:val="Paprastasistekstas"/>
        <w:spacing w:before="0" w:after="0" w:line="240" w:lineRule="auto"/>
        <w:rPr>
          <w:rFonts w:ascii="Times New Roman" w:eastAsia="Kozuka Mincho Pro B" w:hAnsi="Times New Roman"/>
          <w:sz w:val="22"/>
          <w:szCs w:val="22"/>
          <w:lang w:val="lt-LT"/>
        </w:rPr>
      </w:pPr>
      <w:r w:rsidRPr="00C27124">
        <w:rPr>
          <w:rFonts w:ascii="Times New Roman" w:hAnsi="Times New Roman"/>
          <w:sz w:val="22"/>
          <w:szCs w:val="22"/>
          <w:lang w:val="lt-LT"/>
        </w:rPr>
        <w:t>Veiklioji medžiaga</w:t>
      </w:r>
      <w:r w:rsidRPr="00C27124">
        <w:rPr>
          <w:rFonts w:ascii="Times New Roman" w:eastAsia="Kozuka Mincho Pro B" w:hAnsi="Times New Roman"/>
          <w:sz w:val="22"/>
          <w:szCs w:val="22"/>
          <w:lang w:val="lt-LT"/>
        </w:rPr>
        <w:t xml:space="preserve"> yra </w:t>
      </w:r>
      <w:proofErr w:type="spellStart"/>
      <w:r w:rsidRPr="00C27124">
        <w:rPr>
          <w:rFonts w:ascii="Times New Roman" w:eastAsia="Kozuka Mincho Pro B" w:hAnsi="Times New Roman"/>
          <w:sz w:val="22"/>
          <w:szCs w:val="22"/>
          <w:lang w:val="lt-LT"/>
        </w:rPr>
        <w:t>paracetamolis</w:t>
      </w:r>
      <w:proofErr w:type="spellEnd"/>
      <w:r w:rsidRPr="00C27124">
        <w:rPr>
          <w:rFonts w:ascii="Times New Roman" w:eastAsia="Kozuka Mincho Pro B" w:hAnsi="Times New Roman"/>
          <w:sz w:val="22"/>
          <w:szCs w:val="22"/>
          <w:lang w:val="lt-LT"/>
        </w:rPr>
        <w:t xml:space="preserve">. </w:t>
      </w:r>
    </w:p>
    <w:p w14:paraId="1B697A95" w14:textId="77777777" w:rsidR="005C6F23" w:rsidRPr="00C27124" w:rsidRDefault="005C6F23" w:rsidP="005C6F23">
      <w:pPr>
        <w:pStyle w:val="Paprastasistekstas"/>
        <w:spacing w:before="0" w:after="0" w:line="240" w:lineRule="auto"/>
        <w:rPr>
          <w:rFonts w:ascii="Times New Roman" w:eastAsia="Kozuka Mincho Pro B" w:hAnsi="Times New Roman"/>
          <w:sz w:val="22"/>
          <w:szCs w:val="22"/>
          <w:lang w:val="lt-LT"/>
        </w:rPr>
      </w:pPr>
      <w:r w:rsidRPr="00C27124">
        <w:rPr>
          <w:rFonts w:ascii="Times New Roman" w:eastAsia="Kozuka Mincho Pro B" w:hAnsi="Times New Roman"/>
          <w:sz w:val="22"/>
          <w:szCs w:val="22"/>
          <w:lang w:val="lt-LT"/>
        </w:rPr>
        <w:t xml:space="preserve">1 paketėlyje yra 250 mg </w:t>
      </w:r>
      <w:proofErr w:type="spellStart"/>
      <w:r w:rsidRPr="00C27124">
        <w:rPr>
          <w:rFonts w:ascii="Times New Roman" w:eastAsia="Kozuka Mincho Pro B" w:hAnsi="Times New Roman"/>
          <w:sz w:val="22"/>
          <w:szCs w:val="22"/>
          <w:lang w:val="lt-LT"/>
        </w:rPr>
        <w:t>paracetamolio</w:t>
      </w:r>
      <w:proofErr w:type="spellEnd"/>
      <w:r w:rsidRPr="00C27124">
        <w:rPr>
          <w:rFonts w:ascii="Times New Roman" w:eastAsia="Kozuka Mincho Pro B" w:hAnsi="Times New Roman"/>
          <w:sz w:val="22"/>
          <w:szCs w:val="22"/>
          <w:lang w:val="lt-LT"/>
        </w:rPr>
        <w:t>.</w:t>
      </w:r>
    </w:p>
    <w:p w14:paraId="38906D76" w14:textId="77777777" w:rsidR="005C6F23" w:rsidRPr="00C27124" w:rsidRDefault="005C6F23" w:rsidP="005C6F23">
      <w:pPr>
        <w:pStyle w:val="Paprastasistekstas"/>
        <w:spacing w:before="0" w:after="0" w:line="240" w:lineRule="auto"/>
        <w:rPr>
          <w:rFonts w:ascii="Times New Roman" w:eastAsia="Kozuka Mincho Pro B" w:hAnsi="Times New Roman"/>
          <w:sz w:val="22"/>
          <w:szCs w:val="22"/>
          <w:lang w:val="lt-LT"/>
        </w:rPr>
      </w:pPr>
    </w:p>
    <w:p w14:paraId="17C41EB6" w14:textId="77777777" w:rsidR="005C6F23" w:rsidRDefault="005C6F23" w:rsidP="005C6F23">
      <w:pPr>
        <w:pStyle w:val="Paprastasistekstas"/>
        <w:spacing w:before="0" w:after="0" w:line="240" w:lineRule="auto"/>
        <w:rPr>
          <w:rFonts w:ascii="Times New Roman" w:eastAsia="Kozuka Mincho Pro B" w:hAnsi="Times New Roman"/>
          <w:sz w:val="22"/>
          <w:szCs w:val="22"/>
          <w:lang w:val="lt-LT"/>
        </w:rPr>
      </w:pPr>
      <w:r w:rsidRPr="00C27124">
        <w:rPr>
          <w:rFonts w:ascii="Times New Roman" w:eastAsia="Kozuka Mincho Pro B" w:hAnsi="Times New Roman"/>
          <w:sz w:val="22"/>
          <w:szCs w:val="22"/>
          <w:lang w:val="lt-LT"/>
        </w:rPr>
        <w:t xml:space="preserve">Pagalbinės medžiagos yra: </w:t>
      </w:r>
    </w:p>
    <w:p w14:paraId="59DAF399" w14:textId="77777777" w:rsidR="005C6F23" w:rsidRPr="00C27124" w:rsidRDefault="005C6F23" w:rsidP="005C6F23">
      <w:pPr>
        <w:pStyle w:val="Paprastasistekstas"/>
        <w:spacing w:before="0" w:after="0" w:line="240" w:lineRule="auto"/>
        <w:rPr>
          <w:rFonts w:ascii="Times New Roman" w:eastAsia="Kozuka Mincho Pro B" w:hAnsi="Times New Roman"/>
          <w:sz w:val="22"/>
          <w:szCs w:val="22"/>
          <w:lang w:val="lt-LT"/>
        </w:rPr>
      </w:pPr>
    </w:p>
    <w:p w14:paraId="3FC0195C"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Sorbitolis</w:t>
      </w:r>
      <w:proofErr w:type="spellEnd"/>
      <w:r w:rsidRPr="00C27124">
        <w:rPr>
          <w:rFonts w:ascii="Times New Roman" w:hAnsi="Times New Roman" w:cs="Times New Roman"/>
          <w:sz w:val="22"/>
          <w:szCs w:val="22"/>
          <w:lang w:val="lt-LT"/>
        </w:rPr>
        <w:t xml:space="preserve"> (E420)</w:t>
      </w:r>
    </w:p>
    <w:p w14:paraId="4799C406" w14:textId="77777777" w:rsidR="005C6F23" w:rsidRPr="00C27124" w:rsidRDefault="005C6F23" w:rsidP="005C6F23">
      <w:pPr>
        <w:tabs>
          <w:tab w:val="left" w:pos="1695"/>
        </w:tabs>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Talkas</w:t>
      </w:r>
      <w:r w:rsidRPr="00C27124">
        <w:rPr>
          <w:rFonts w:ascii="Times New Roman" w:hAnsi="Times New Roman" w:cs="Times New Roman"/>
          <w:sz w:val="22"/>
          <w:szCs w:val="22"/>
          <w:lang w:val="lt-LT"/>
        </w:rPr>
        <w:tab/>
      </w:r>
    </w:p>
    <w:p w14:paraId="7101FFB4"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Bazinis </w:t>
      </w:r>
      <w:proofErr w:type="spellStart"/>
      <w:r w:rsidRPr="00C27124">
        <w:rPr>
          <w:rFonts w:ascii="Times New Roman" w:hAnsi="Times New Roman" w:cs="Times New Roman"/>
          <w:sz w:val="22"/>
          <w:szCs w:val="22"/>
          <w:lang w:val="lt-LT"/>
        </w:rPr>
        <w:t>butilintas</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metakrilato</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kopolimeras</w:t>
      </w:r>
      <w:proofErr w:type="spellEnd"/>
      <w:r w:rsidRPr="00C27124">
        <w:rPr>
          <w:rFonts w:ascii="Times New Roman" w:hAnsi="Times New Roman" w:cs="Times New Roman"/>
          <w:sz w:val="22"/>
          <w:szCs w:val="22"/>
          <w:lang w:val="lt-LT"/>
        </w:rPr>
        <w:t xml:space="preserve"> </w:t>
      </w:r>
    </w:p>
    <w:p w14:paraId="74BBA14F"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Lengvasis magnio oksidas</w:t>
      </w:r>
    </w:p>
    <w:p w14:paraId="5D285CE4"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Karmeliozės</w:t>
      </w:r>
      <w:proofErr w:type="spellEnd"/>
      <w:r w:rsidRPr="00C27124">
        <w:rPr>
          <w:rFonts w:ascii="Times New Roman" w:hAnsi="Times New Roman" w:cs="Times New Roman"/>
          <w:sz w:val="22"/>
          <w:szCs w:val="22"/>
          <w:lang w:val="lt-LT"/>
        </w:rPr>
        <w:t xml:space="preserve"> natrio druska</w:t>
      </w:r>
    </w:p>
    <w:p w14:paraId="70808725"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Sukralozė</w:t>
      </w:r>
      <w:proofErr w:type="spellEnd"/>
      <w:r w:rsidRPr="00C27124">
        <w:rPr>
          <w:rFonts w:ascii="Times New Roman" w:hAnsi="Times New Roman" w:cs="Times New Roman"/>
          <w:sz w:val="22"/>
          <w:szCs w:val="22"/>
          <w:lang w:val="lt-LT"/>
        </w:rPr>
        <w:t xml:space="preserve"> (E955)</w:t>
      </w:r>
    </w:p>
    <w:p w14:paraId="0DCD7B00"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Magnio </w:t>
      </w:r>
      <w:proofErr w:type="spellStart"/>
      <w:r w:rsidRPr="00C27124">
        <w:rPr>
          <w:rFonts w:ascii="Times New Roman" w:hAnsi="Times New Roman" w:cs="Times New Roman"/>
          <w:sz w:val="22"/>
          <w:szCs w:val="22"/>
          <w:lang w:val="lt-LT"/>
        </w:rPr>
        <w:t>stearatas</w:t>
      </w:r>
      <w:proofErr w:type="spellEnd"/>
      <w:r w:rsidRPr="00C27124">
        <w:rPr>
          <w:rFonts w:ascii="Times New Roman" w:hAnsi="Times New Roman" w:cs="Times New Roman"/>
          <w:sz w:val="22"/>
          <w:szCs w:val="22"/>
          <w:lang w:val="lt-LT"/>
        </w:rPr>
        <w:t xml:space="preserve"> </w:t>
      </w:r>
    </w:p>
    <w:p w14:paraId="1EF4597D"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Hipromeliozė</w:t>
      </w:r>
      <w:proofErr w:type="spellEnd"/>
    </w:p>
    <w:p w14:paraId="1F19C383"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Stearino rūgštis</w:t>
      </w:r>
    </w:p>
    <w:p w14:paraId="3A6E4DC9"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Natrio </w:t>
      </w:r>
      <w:proofErr w:type="spellStart"/>
      <w:r w:rsidRPr="00C27124">
        <w:rPr>
          <w:rFonts w:ascii="Times New Roman" w:hAnsi="Times New Roman" w:cs="Times New Roman"/>
          <w:sz w:val="22"/>
          <w:szCs w:val="22"/>
          <w:lang w:val="lt-LT"/>
        </w:rPr>
        <w:t>laurilsulfatas</w:t>
      </w:r>
      <w:proofErr w:type="spellEnd"/>
    </w:p>
    <w:p w14:paraId="34AADFA7"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Titano dioksidas (E171)</w:t>
      </w:r>
    </w:p>
    <w:p w14:paraId="1A52D606" w14:textId="77777777" w:rsidR="005C6F23" w:rsidRPr="00C27124" w:rsidRDefault="005C6F23" w:rsidP="005C6F23">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Simetikonas</w:t>
      </w:r>
      <w:proofErr w:type="spellEnd"/>
    </w:p>
    <w:p w14:paraId="76E95B2D" w14:textId="77777777" w:rsidR="005C6F23" w:rsidRPr="00C27124" w:rsidRDefault="005C6F23" w:rsidP="005C6F23">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sz w:val="22"/>
          <w:szCs w:val="22"/>
          <w:lang w:val="lt-LT"/>
        </w:rPr>
        <w:t xml:space="preserve">Braškių kvapioji medžiaga (sudėtyje yra </w:t>
      </w:r>
      <w:proofErr w:type="spellStart"/>
      <w:r w:rsidRPr="00C27124">
        <w:rPr>
          <w:rFonts w:ascii="Times New Roman" w:hAnsi="Times New Roman" w:cs="Times New Roman"/>
          <w:sz w:val="22"/>
          <w:szCs w:val="22"/>
          <w:lang w:val="lt-LT"/>
        </w:rPr>
        <w:t>maltodekstrino</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gumiarabiko</w:t>
      </w:r>
      <w:proofErr w:type="spellEnd"/>
      <w:r w:rsidRPr="00C27124">
        <w:rPr>
          <w:rFonts w:ascii="Times New Roman" w:hAnsi="Times New Roman" w:cs="Times New Roman"/>
          <w:sz w:val="22"/>
          <w:szCs w:val="22"/>
          <w:lang w:val="lt-LT"/>
        </w:rPr>
        <w:t xml:space="preserve"> (E414), natūralių ir identiškų natūralioms kvapiųjų medžiagų, </w:t>
      </w:r>
      <w:proofErr w:type="spellStart"/>
      <w:r w:rsidRPr="00C27124">
        <w:rPr>
          <w:rFonts w:ascii="Times New Roman" w:hAnsi="Times New Roman" w:cs="Times New Roman"/>
          <w:sz w:val="22"/>
          <w:szCs w:val="22"/>
          <w:lang w:val="lt-LT"/>
        </w:rPr>
        <w:t>propilenglikolio</w:t>
      </w:r>
      <w:proofErr w:type="spellEnd"/>
      <w:r w:rsidRPr="00C27124">
        <w:rPr>
          <w:rFonts w:ascii="Times New Roman" w:hAnsi="Times New Roman" w:cs="Times New Roman"/>
          <w:sz w:val="22"/>
          <w:szCs w:val="22"/>
          <w:lang w:val="lt-LT"/>
        </w:rPr>
        <w:t xml:space="preserve"> (E1520), </w:t>
      </w:r>
      <w:proofErr w:type="spellStart"/>
      <w:r w:rsidRPr="00C27124">
        <w:rPr>
          <w:rFonts w:ascii="Times New Roman" w:hAnsi="Times New Roman" w:cs="Times New Roman"/>
          <w:sz w:val="22"/>
          <w:szCs w:val="22"/>
          <w:lang w:val="lt-LT"/>
        </w:rPr>
        <w:t>triacetino</w:t>
      </w:r>
      <w:proofErr w:type="spellEnd"/>
      <w:r w:rsidRPr="00C27124">
        <w:rPr>
          <w:rFonts w:ascii="Times New Roman" w:hAnsi="Times New Roman" w:cs="Times New Roman"/>
          <w:sz w:val="22"/>
          <w:szCs w:val="22"/>
          <w:lang w:val="lt-LT"/>
        </w:rPr>
        <w:t xml:space="preserve"> (E1518), 3 hidroksi-2-metil-4H-piran-4-ono </w:t>
      </w:r>
      <w:r w:rsidRPr="00C27124">
        <w:rPr>
          <w:rFonts w:ascii="Times New Roman" w:hAnsi="Times New Roman" w:cs="Times New Roman"/>
          <w:color w:val="000000"/>
          <w:sz w:val="22"/>
          <w:szCs w:val="22"/>
          <w:lang w:val="lt-LT"/>
        </w:rPr>
        <w:t>(E636)</w:t>
      </w:r>
    </w:p>
    <w:p w14:paraId="715BB39F"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r w:rsidRPr="00C27124">
        <w:rPr>
          <w:rFonts w:ascii="Times New Roman" w:hAnsi="Times New Roman"/>
          <w:color w:val="000000"/>
          <w:sz w:val="22"/>
          <w:szCs w:val="22"/>
          <w:lang w:val="lt-LT"/>
        </w:rPr>
        <w:t xml:space="preserve">Vanilės kvapioji medžiaga (sudėtyje yra </w:t>
      </w:r>
      <w:proofErr w:type="spellStart"/>
      <w:r w:rsidRPr="00C27124">
        <w:rPr>
          <w:rFonts w:ascii="Times New Roman" w:hAnsi="Times New Roman"/>
          <w:sz w:val="22"/>
          <w:szCs w:val="22"/>
          <w:lang w:val="lt-LT"/>
        </w:rPr>
        <w:t>maltodekstrino</w:t>
      </w:r>
      <w:proofErr w:type="spellEnd"/>
      <w:r w:rsidRPr="00C27124">
        <w:rPr>
          <w:rFonts w:ascii="Times New Roman" w:hAnsi="Times New Roman"/>
          <w:sz w:val="22"/>
          <w:szCs w:val="22"/>
          <w:lang w:val="lt-LT"/>
        </w:rPr>
        <w:t xml:space="preserve">, natūralių ir identiškų natūralioms kvapiųjų medžiagų, </w:t>
      </w:r>
      <w:proofErr w:type="spellStart"/>
      <w:r w:rsidRPr="00C27124">
        <w:rPr>
          <w:rFonts w:ascii="Times New Roman" w:hAnsi="Times New Roman"/>
          <w:sz w:val="22"/>
          <w:szCs w:val="22"/>
          <w:lang w:val="lt-LT"/>
        </w:rPr>
        <w:t>propilenglikolio</w:t>
      </w:r>
      <w:proofErr w:type="spellEnd"/>
      <w:r w:rsidRPr="00C27124">
        <w:rPr>
          <w:rFonts w:ascii="Times New Roman" w:hAnsi="Times New Roman"/>
          <w:sz w:val="22"/>
          <w:szCs w:val="22"/>
          <w:lang w:val="lt-LT"/>
        </w:rPr>
        <w:t xml:space="preserve"> (E1520), sacharozės</w:t>
      </w:r>
      <w:r w:rsidRPr="00C27124">
        <w:rPr>
          <w:rFonts w:ascii="Times New Roman" w:hAnsi="Times New Roman"/>
          <w:color w:val="000000"/>
          <w:sz w:val="22"/>
          <w:szCs w:val="22"/>
          <w:lang w:val="lt-LT"/>
        </w:rPr>
        <w:t>)</w:t>
      </w:r>
    </w:p>
    <w:p w14:paraId="6606D8B7" w14:textId="77777777" w:rsidR="005C6F23" w:rsidRPr="00C27124" w:rsidRDefault="005C6F23" w:rsidP="005C6F23">
      <w:pPr>
        <w:pStyle w:val="Paprastasistekstas"/>
        <w:spacing w:before="0" w:after="0" w:line="240" w:lineRule="auto"/>
        <w:rPr>
          <w:rFonts w:ascii="Times New Roman" w:eastAsia="Kozuka Mincho Pro B" w:hAnsi="Times New Roman"/>
          <w:b/>
          <w:bCs/>
          <w:color w:val="000000"/>
          <w:sz w:val="22"/>
          <w:szCs w:val="22"/>
          <w:lang w:val="lt-LT"/>
        </w:rPr>
      </w:pPr>
    </w:p>
    <w:p w14:paraId="2FB4CB5C" w14:textId="77777777" w:rsidR="005C6F23" w:rsidRPr="00C27124" w:rsidRDefault="005C6F23" w:rsidP="005C6F23">
      <w:pPr>
        <w:pStyle w:val="PI-3EMEASMCA"/>
        <w:spacing w:line="240" w:lineRule="auto"/>
        <w:rPr>
          <w:rFonts w:cs="Times New Roman"/>
        </w:rPr>
      </w:pPr>
      <w:proofErr w:type="spellStart"/>
      <w:r w:rsidRPr="00C27124">
        <w:rPr>
          <w:rFonts w:cs="Times New Roman"/>
        </w:rPr>
        <w:t>Apap</w:t>
      </w:r>
      <w:proofErr w:type="spellEnd"/>
      <w:r w:rsidRPr="00C27124">
        <w:rPr>
          <w:rFonts w:cs="Times New Roman"/>
        </w:rPr>
        <w:t xml:space="preserve"> išvaizda ir kiekis pakuotėje</w:t>
      </w:r>
    </w:p>
    <w:p w14:paraId="45EA4AF5"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Aliuminio paketėlis, kuriame yra baltos arba beveik baltos granulės. </w:t>
      </w:r>
    </w:p>
    <w:p w14:paraId="484A7E3B"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6CD9867B" w14:textId="77777777" w:rsidR="005C6F23" w:rsidRPr="00C27124" w:rsidRDefault="005C6F23" w:rsidP="005C6F23">
      <w:pPr>
        <w:pStyle w:val="Paprastasistekstas"/>
        <w:spacing w:before="0" w:after="0"/>
        <w:rPr>
          <w:rFonts w:ascii="Times New Roman" w:hAnsi="Times New Roman"/>
          <w:strike/>
          <w:sz w:val="22"/>
          <w:szCs w:val="22"/>
          <w:highlight w:val="lightGray"/>
          <w:lang w:val="lt-LT"/>
        </w:rPr>
      </w:pPr>
      <w:proofErr w:type="spellStart"/>
      <w:r w:rsidRPr="00C27124">
        <w:rPr>
          <w:rFonts w:ascii="Times New Roman" w:eastAsia="Kozuka Mincho Pro B" w:hAnsi="Times New Roman"/>
          <w:color w:val="000000"/>
          <w:sz w:val="22"/>
          <w:szCs w:val="22"/>
          <w:lang w:val="lt-LT"/>
        </w:rPr>
        <w:t>Apap</w:t>
      </w:r>
      <w:proofErr w:type="spellEnd"/>
      <w:r w:rsidRPr="00C27124">
        <w:rPr>
          <w:rFonts w:ascii="Times New Roman" w:eastAsia="Kozuka Mincho Pro B" w:hAnsi="Times New Roman"/>
          <w:color w:val="000000"/>
          <w:sz w:val="22"/>
          <w:szCs w:val="22"/>
          <w:lang w:val="lt-LT"/>
        </w:rPr>
        <w:t xml:space="preserve"> tiekiamas kartono dėžutėse</w:t>
      </w:r>
      <w:r w:rsidRPr="00C27124">
        <w:rPr>
          <w:rFonts w:ascii="Times New Roman" w:hAnsi="Times New Roman"/>
          <w:sz w:val="22"/>
          <w:szCs w:val="22"/>
          <w:lang w:val="lt-LT"/>
        </w:rPr>
        <w:t xml:space="preserve"> po 2, 6, 10, 12, 20, 24 paketėlius.</w:t>
      </w:r>
    </w:p>
    <w:p w14:paraId="70090FD9" w14:textId="77777777" w:rsidR="005C6F23" w:rsidRPr="00C27124" w:rsidRDefault="005C6F23" w:rsidP="005C6F23">
      <w:pPr>
        <w:pStyle w:val="Paprastasistekstas"/>
        <w:spacing w:before="0" w:after="0" w:line="240" w:lineRule="auto"/>
        <w:rPr>
          <w:rFonts w:ascii="Times New Roman" w:eastAsia="Kozuka Mincho Pro B" w:hAnsi="Times New Roman"/>
          <w:color w:val="000000"/>
          <w:sz w:val="22"/>
          <w:szCs w:val="22"/>
          <w:lang w:val="lt-LT"/>
        </w:rPr>
      </w:pPr>
    </w:p>
    <w:p w14:paraId="26B1D8B7" w14:textId="77777777" w:rsidR="005C6F23" w:rsidRDefault="005C6F23" w:rsidP="005C6F23">
      <w:pPr>
        <w:spacing w:before="0" w:after="0" w:line="240" w:lineRule="auto"/>
        <w:rPr>
          <w:rFonts w:ascii="Times New Roman" w:hAnsi="Times New Roman" w:cs="Times New Roman"/>
          <w:b/>
          <w:sz w:val="22"/>
          <w:szCs w:val="22"/>
          <w:lang w:val="lt-LT"/>
        </w:rPr>
      </w:pPr>
      <w:r w:rsidRPr="007C11E6">
        <w:rPr>
          <w:rFonts w:ascii="Times New Roman" w:hAnsi="Times New Roman" w:cs="Times New Roman"/>
          <w:b/>
          <w:sz w:val="22"/>
          <w:szCs w:val="22"/>
          <w:lang w:val="lt-LT"/>
        </w:rPr>
        <w:t xml:space="preserve">Registruotojas </w:t>
      </w:r>
    </w:p>
    <w:p w14:paraId="0FD3B914" w14:textId="77777777" w:rsidR="005C6F23" w:rsidRPr="00C27124" w:rsidRDefault="005C6F23" w:rsidP="005C6F23">
      <w:pPr>
        <w:spacing w:before="0" w:after="0" w:line="240" w:lineRule="auto"/>
        <w:rPr>
          <w:rFonts w:ascii="Times New Roman" w:hAnsi="Times New Roman" w:cs="Times New Roman"/>
          <w:sz w:val="22"/>
          <w:szCs w:val="22"/>
          <w:lang w:val="lt-LT"/>
        </w:rPr>
      </w:pPr>
    </w:p>
    <w:p w14:paraId="486FEA83" w14:textId="77777777" w:rsidR="005C6F23" w:rsidRPr="00C27124" w:rsidRDefault="005C6F23" w:rsidP="005C6F23">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US </w:t>
      </w:r>
      <w:proofErr w:type="spellStart"/>
      <w:r w:rsidRPr="00C27124">
        <w:rPr>
          <w:rFonts w:ascii="Times New Roman" w:hAnsi="Times New Roman" w:cs="Times New Roman"/>
          <w:sz w:val="22"/>
          <w:szCs w:val="22"/>
          <w:lang w:val="lt-LT"/>
        </w:rPr>
        <w:t>Pharmacia</w:t>
      </w:r>
      <w:proofErr w:type="spellEnd"/>
      <w:r w:rsidRPr="00C27124">
        <w:rPr>
          <w:rFonts w:ascii="Times New Roman" w:hAnsi="Times New Roman" w:cs="Times New Roman"/>
          <w:sz w:val="22"/>
          <w:szCs w:val="22"/>
          <w:lang w:val="lt-LT"/>
        </w:rPr>
        <w:t xml:space="preserve"> Sp. z </w:t>
      </w:r>
      <w:proofErr w:type="spellStart"/>
      <w:r w:rsidRPr="00C27124">
        <w:rPr>
          <w:rFonts w:ascii="Times New Roman" w:hAnsi="Times New Roman" w:cs="Times New Roman"/>
          <w:sz w:val="22"/>
          <w:szCs w:val="22"/>
          <w:lang w:val="lt-LT"/>
        </w:rPr>
        <w:t>o.o</w:t>
      </w:r>
      <w:proofErr w:type="spellEnd"/>
      <w:r w:rsidRPr="00C27124">
        <w:rPr>
          <w:rFonts w:ascii="Times New Roman" w:hAnsi="Times New Roman" w:cs="Times New Roman"/>
          <w:sz w:val="22"/>
          <w:szCs w:val="22"/>
          <w:lang w:val="lt-LT"/>
        </w:rPr>
        <w:t>.</w:t>
      </w:r>
    </w:p>
    <w:p w14:paraId="088490EA" w14:textId="77777777" w:rsidR="005C6F23" w:rsidRPr="00C27124" w:rsidRDefault="005C6F23" w:rsidP="005C6F23">
      <w:pPr>
        <w:spacing w:before="0" w:after="0" w:line="240" w:lineRule="auto"/>
        <w:rPr>
          <w:rFonts w:ascii="Times New Roman" w:hAnsi="Times New Roman" w:cs="Times New Roman"/>
          <w:sz w:val="22"/>
          <w:szCs w:val="22"/>
          <w:lang w:val="lt-LT"/>
        </w:rPr>
      </w:pPr>
      <w:proofErr w:type="spellStart"/>
      <w:r>
        <w:rPr>
          <w:rFonts w:ascii="Times New Roman" w:hAnsi="Times New Roman" w:cs="Times New Roman"/>
          <w:sz w:val="22"/>
          <w:szCs w:val="22"/>
          <w:lang w:val="lt-LT"/>
        </w:rPr>
        <w:t>Ul</w:t>
      </w:r>
      <w:proofErr w:type="spellEnd"/>
      <w:r>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Ziębicka</w:t>
      </w:r>
      <w:proofErr w:type="spellEnd"/>
      <w:r w:rsidRPr="00C27124">
        <w:rPr>
          <w:rFonts w:ascii="Times New Roman" w:hAnsi="Times New Roman" w:cs="Times New Roman"/>
          <w:sz w:val="22"/>
          <w:szCs w:val="22"/>
          <w:lang w:val="lt-LT"/>
        </w:rPr>
        <w:t xml:space="preserve"> 40</w:t>
      </w:r>
    </w:p>
    <w:p w14:paraId="60B81502" w14:textId="77777777" w:rsidR="005C6F23" w:rsidRPr="00C27124" w:rsidRDefault="005C6F23" w:rsidP="005C6F23">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50–507 </w:t>
      </w:r>
      <w:proofErr w:type="spellStart"/>
      <w:r w:rsidRPr="00C27124">
        <w:rPr>
          <w:rFonts w:ascii="Times New Roman" w:hAnsi="Times New Roman" w:cs="Times New Roman"/>
          <w:sz w:val="22"/>
          <w:szCs w:val="22"/>
          <w:lang w:val="lt-LT"/>
        </w:rPr>
        <w:t>Wrocław</w:t>
      </w:r>
      <w:proofErr w:type="spellEnd"/>
    </w:p>
    <w:p w14:paraId="110AC9D1" w14:textId="77777777" w:rsidR="005C6F23" w:rsidRPr="00C27124" w:rsidRDefault="005C6F23" w:rsidP="005C6F23">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Lenkija</w:t>
      </w:r>
    </w:p>
    <w:p w14:paraId="65ED1377" w14:textId="77777777" w:rsidR="005C6F23" w:rsidRPr="00C27124" w:rsidRDefault="005C6F23" w:rsidP="005C6F23">
      <w:pPr>
        <w:spacing w:before="0" w:after="0" w:line="240" w:lineRule="auto"/>
        <w:rPr>
          <w:rFonts w:ascii="Times New Roman" w:hAnsi="Times New Roman" w:cs="Times New Roman"/>
          <w:sz w:val="22"/>
          <w:szCs w:val="22"/>
          <w:lang w:val="lt-LT"/>
        </w:rPr>
      </w:pPr>
    </w:p>
    <w:p w14:paraId="5310B371" w14:textId="77777777" w:rsidR="005C6F23" w:rsidRPr="00C27124" w:rsidRDefault="005C6F23" w:rsidP="005C6F23">
      <w:pPr>
        <w:spacing w:before="0" w:after="0" w:line="240" w:lineRule="auto"/>
        <w:rPr>
          <w:rFonts w:ascii="Times New Roman" w:hAnsi="Times New Roman" w:cs="Times New Roman"/>
          <w:b/>
          <w:sz w:val="22"/>
          <w:szCs w:val="22"/>
          <w:lang w:val="lt-LT"/>
        </w:rPr>
      </w:pPr>
      <w:r w:rsidRPr="00C27124">
        <w:rPr>
          <w:rFonts w:ascii="Times New Roman" w:hAnsi="Times New Roman" w:cs="Times New Roman"/>
          <w:b/>
          <w:sz w:val="22"/>
          <w:szCs w:val="22"/>
          <w:lang w:val="lt-LT"/>
        </w:rPr>
        <w:t>Gamintojai</w:t>
      </w:r>
    </w:p>
    <w:p w14:paraId="42C0CF84" w14:textId="77777777" w:rsidR="005C6F23" w:rsidRPr="00C27124" w:rsidRDefault="005C6F23" w:rsidP="005C6F23">
      <w:pPr>
        <w:spacing w:before="0" w:after="0" w:line="240" w:lineRule="auto"/>
        <w:rPr>
          <w:rFonts w:ascii="Times New Roman" w:hAnsi="Times New Roman" w:cs="Times New Roman"/>
          <w:sz w:val="22"/>
          <w:szCs w:val="22"/>
          <w:lang w:val="lt-LT"/>
        </w:rPr>
      </w:pPr>
    </w:p>
    <w:p w14:paraId="79E5D025" w14:textId="77777777" w:rsidR="005C6F23" w:rsidRPr="00C27124" w:rsidRDefault="005C6F23" w:rsidP="005C6F23">
      <w:pPr>
        <w:spacing w:before="0" w:after="0" w:line="240" w:lineRule="auto"/>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Losan</w:t>
      </w:r>
      <w:proofErr w:type="spellEnd"/>
      <w:r w:rsidRPr="00C27124">
        <w:rPr>
          <w:rFonts w:ascii="Times New Roman" w:hAnsi="Times New Roman" w:cs="Times New Roman"/>
          <w:sz w:val="22"/>
          <w:szCs w:val="22"/>
          <w:lang w:val="lt-LT"/>
        </w:rPr>
        <w:t xml:space="preserve"> Pharma </w:t>
      </w:r>
      <w:proofErr w:type="spellStart"/>
      <w:r w:rsidRPr="00C27124">
        <w:rPr>
          <w:rFonts w:ascii="Times New Roman" w:hAnsi="Times New Roman" w:cs="Times New Roman"/>
          <w:sz w:val="22"/>
          <w:szCs w:val="22"/>
          <w:lang w:val="lt-LT"/>
        </w:rPr>
        <w:t>GmbH</w:t>
      </w:r>
      <w:proofErr w:type="spellEnd"/>
    </w:p>
    <w:p w14:paraId="006F0971" w14:textId="77777777" w:rsidR="005C6F23" w:rsidRDefault="005C6F23" w:rsidP="005C6F23">
      <w:pPr>
        <w:spacing w:before="0" w:after="0" w:line="240" w:lineRule="auto"/>
        <w:rPr>
          <w:rFonts w:ascii="Times New Roman" w:hAnsi="Times New Roman" w:cs="Times New Roman"/>
          <w:sz w:val="22"/>
          <w:szCs w:val="22"/>
        </w:rPr>
      </w:pPr>
      <w:r w:rsidRPr="00C27124">
        <w:rPr>
          <w:rFonts w:ascii="Times New Roman" w:hAnsi="Times New Roman" w:cs="Times New Roman"/>
          <w:sz w:val="22"/>
          <w:szCs w:val="22"/>
        </w:rPr>
        <w:t>Otto-Hahn-Str. 13</w:t>
      </w:r>
    </w:p>
    <w:p w14:paraId="3EC9DA0A" w14:textId="77777777" w:rsidR="005C6F23" w:rsidRPr="00C27124" w:rsidRDefault="005C6F23" w:rsidP="005C6F23">
      <w:pPr>
        <w:spacing w:before="0" w:after="0" w:line="240" w:lineRule="auto"/>
        <w:rPr>
          <w:rFonts w:ascii="Times New Roman" w:hAnsi="Times New Roman" w:cs="Times New Roman"/>
          <w:sz w:val="22"/>
          <w:szCs w:val="22"/>
        </w:rPr>
      </w:pPr>
      <w:r w:rsidRPr="00C27124">
        <w:rPr>
          <w:rFonts w:ascii="Times New Roman" w:hAnsi="Times New Roman" w:cs="Times New Roman"/>
          <w:sz w:val="22"/>
          <w:szCs w:val="22"/>
        </w:rPr>
        <w:t>79395 Neuenburg</w:t>
      </w:r>
    </w:p>
    <w:p w14:paraId="60BE8EFE" w14:textId="77777777" w:rsidR="005C6F23" w:rsidRPr="00C27124" w:rsidRDefault="005C6F23" w:rsidP="005C6F23">
      <w:pPr>
        <w:spacing w:before="0" w:after="0" w:line="240" w:lineRule="auto"/>
        <w:rPr>
          <w:rFonts w:ascii="Times New Roman" w:hAnsi="Times New Roman" w:cs="Times New Roman"/>
          <w:sz w:val="22"/>
          <w:szCs w:val="22"/>
        </w:rPr>
      </w:pPr>
      <w:proofErr w:type="spellStart"/>
      <w:r w:rsidRPr="00C27124">
        <w:rPr>
          <w:rFonts w:ascii="Times New Roman" w:hAnsi="Times New Roman" w:cs="Times New Roman"/>
          <w:sz w:val="22"/>
          <w:szCs w:val="22"/>
        </w:rPr>
        <w:t>Vokietija</w:t>
      </w:r>
      <w:proofErr w:type="spellEnd"/>
    </w:p>
    <w:p w14:paraId="09809805" w14:textId="77777777" w:rsidR="005C6F23" w:rsidRPr="00C27124" w:rsidRDefault="005C6F23" w:rsidP="005C6F23">
      <w:pPr>
        <w:spacing w:before="0" w:after="0" w:line="240" w:lineRule="auto"/>
        <w:rPr>
          <w:rFonts w:ascii="Times New Roman" w:hAnsi="Times New Roman" w:cs="Times New Roman"/>
          <w:sz w:val="22"/>
          <w:szCs w:val="22"/>
        </w:rPr>
      </w:pPr>
    </w:p>
    <w:p w14:paraId="2554A0F4" w14:textId="77777777" w:rsidR="005C6F23" w:rsidRPr="00C27124" w:rsidRDefault="005C6F23" w:rsidP="005C6F23">
      <w:pPr>
        <w:spacing w:before="0" w:after="0" w:line="240" w:lineRule="auto"/>
        <w:rPr>
          <w:rFonts w:ascii="Times New Roman" w:hAnsi="Times New Roman" w:cs="Times New Roman"/>
          <w:sz w:val="22"/>
          <w:szCs w:val="22"/>
        </w:rPr>
      </w:pPr>
      <w:proofErr w:type="spellStart"/>
      <w:r w:rsidRPr="00C27124">
        <w:rPr>
          <w:rFonts w:ascii="Times New Roman" w:hAnsi="Times New Roman" w:cs="Times New Roman"/>
          <w:sz w:val="22"/>
          <w:szCs w:val="22"/>
        </w:rPr>
        <w:t>arba</w:t>
      </w:r>
      <w:proofErr w:type="spellEnd"/>
      <w:r w:rsidRPr="00C27124">
        <w:rPr>
          <w:rFonts w:ascii="Times New Roman" w:hAnsi="Times New Roman" w:cs="Times New Roman"/>
          <w:sz w:val="22"/>
          <w:szCs w:val="22"/>
        </w:rPr>
        <w:t xml:space="preserve"> </w:t>
      </w:r>
    </w:p>
    <w:p w14:paraId="3AAF7FC4" w14:textId="77777777" w:rsidR="005C6F23" w:rsidRPr="00C27124" w:rsidRDefault="005C6F23" w:rsidP="005C6F23">
      <w:pPr>
        <w:spacing w:before="0" w:after="0" w:line="240" w:lineRule="auto"/>
        <w:rPr>
          <w:rFonts w:ascii="Times New Roman" w:hAnsi="Times New Roman" w:cs="Times New Roman"/>
          <w:sz w:val="22"/>
          <w:szCs w:val="22"/>
        </w:rPr>
      </w:pPr>
    </w:p>
    <w:p w14:paraId="79C554D9" w14:textId="77777777" w:rsidR="005C6F23" w:rsidRPr="000429FA" w:rsidRDefault="005C6F23" w:rsidP="005C6F23">
      <w:pPr>
        <w:spacing w:before="0" w:after="0" w:line="240" w:lineRule="auto"/>
        <w:rPr>
          <w:rFonts w:ascii="Times New Roman" w:hAnsi="Times New Roman" w:cs="Times New Roman"/>
          <w:sz w:val="22"/>
          <w:szCs w:val="22"/>
          <w:lang w:val="pl-PL"/>
        </w:rPr>
      </w:pPr>
      <w:r w:rsidRPr="000429FA">
        <w:rPr>
          <w:rFonts w:ascii="Times New Roman" w:hAnsi="Times New Roman" w:cs="Times New Roman"/>
          <w:sz w:val="22"/>
          <w:szCs w:val="22"/>
          <w:lang w:val="pl-PL"/>
        </w:rPr>
        <w:t>US Pharmacia Sp. z o.o.</w:t>
      </w:r>
    </w:p>
    <w:p w14:paraId="2254F016" w14:textId="77777777" w:rsidR="005C6F23" w:rsidRPr="000429FA" w:rsidRDefault="005C6F23" w:rsidP="005C6F23">
      <w:pPr>
        <w:spacing w:before="0" w:after="0" w:line="240" w:lineRule="auto"/>
        <w:rPr>
          <w:rFonts w:ascii="Times New Roman" w:hAnsi="Times New Roman" w:cs="Times New Roman"/>
          <w:sz w:val="22"/>
          <w:szCs w:val="22"/>
          <w:lang w:val="pl-PL"/>
        </w:rPr>
      </w:pPr>
      <w:r w:rsidRPr="000429FA">
        <w:rPr>
          <w:rFonts w:ascii="Times New Roman" w:hAnsi="Times New Roman" w:cs="Times New Roman"/>
          <w:sz w:val="22"/>
          <w:szCs w:val="22"/>
          <w:lang w:val="pl-PL"/>
        </w:rPr>
        <w:t xml:space="preserve">Ul. Ziębicka 40 </w:t>
      </w:r>
    </w:p>
    <w:p w14:paraId="2F8B3B28" w14:textId="77777777" w:rsidR="005C6F23" w:rsidRPr="000429FA" w:rsidRDefault="005C6F23" w:rsidP="005C6F23">
      <w:pPr>
        <w:spacing w:before="0" w:after="0" w:line="240" w:lineRule="auto"/>
        <w:rPr>
          <w:rFonts w:ascii="Times New Roman" w:hAnsi="Times New Roman" w:cs="Times New Roman"/>
          <w:sz w:val="22"/>
          <w:szCs w:val="22"/>
          <w:lang w:val="pl-PL"/>
        </w:rPr>
      </w:pPr>
      <w:r w:rsidRPr="000429FA">
        <w:rPr>
          <w:rFonts w:ascii="Times New Roman" w:hAnsi="Times New Roman" w:cs="Times New Roman"/>
          <w:sz w:val="22"/>
          <w:szCs w:val="22"/>
          <w:lang w:val="pl-PL"/>
        </w:rPr>
        <w:t>50-507 Wrocław</w:t>
      </w:r>
    </w:p>
    <w:p w14:paraId="0B694C18" w14:textId="77777777" w:rsidR="005C6F23" w:rsidRPr="000429FA" w:rsidRDefault="005C6F23" w:rsidP="005C6F23">
      <w:pPr>
        <w:spacing w:before="0" w:after="0" w:line="240" w:lineRule="auto"/>
        <w:rPr>
          <w:rFonts w:ascii="Times New Roman" w:hAnsi="Times New Roman" w:cs="Times New Roman"/>
          <w:sz w:val="22"/>
          <w:szCs w:val="22"/>
          <w:lang w:val="pl-PL"/>
        </w:rPr>
      </w:pPr>
      <w:proofErr w:type="spellStart"/>
      <w:r w:rsidRPr="000429FA">
        <w:rPr>
          <w:rFonts w:ascii="Times New Roman" w:hAnsi="Times New Roman" w:cs="Times New Roman"/>
          <w:sz w:val="22"/>
          <w:szCs w:val="22"/>
          <w:lang w:val="pl-PL"/>
        </w:rPr>
        <w:t>Lenkija</w:t>
      </w:r>
      <w:proofErr w:type="spellEnd"/>
    </w:p>
    <w:p w14:paraId="6198F109" w14:textId="77777777" w:rsidR="005C6F23" w:rsidRPr="000429FA" w:rsidRDefault="005C6F23" w:rsidP="005C6F23">
      <w:pPr>
        <w:spacing w:before="0" w:after="0" w:line="240" w:lineRule="auto"/>
        <w:rPr>
          <w:rFonts w:ascii="Times New Roman" w:hAnsi="Times New Roman" w:cs="Times New Roman"/>
          <w:sz w:val="22"/>
          <w:szCs w:val="22"/>
          <w:lang w:val="pl-PL"/>
        </w:rPr>
      </w:pPr>
    </w:p>
    <w:p w14:paraId="4363C893" w14:textId="77777777" w:rsidR="005C6F23" w:rsidRDefault="005C6F23" w:rsidP="005C6F23">
      <w:pPr>
        <w:pStyle w:val="BTEMEASMCA"/>
        <w:rPr>
          <w:sz w:val="22"/>
          <w:szCs w:val="22"/>
        </w:rPr>
      </w:pPr>
      <w:r>
        <w:rPr>
          <w:sz w:val="22"/>
          <w:szCs w:val="22"/>
        </w:rPr>
        <w:lastRenderedPageBreak/>
        <w:t>Jeigu apie šį vaistą norite sužinoti daugiau, kreipkitės į vietinį registruotojo atstovą.</w:t>
      </w:r>
    </w:p>
    <w:p w14:paraId="6612953A" w14:textId="77777777" w:rsidR="005C6F23" w:rsidRDefault="005C6F23" w:rsidP="005C6F23">
      <w:pPr>
        <w:spacing w:before="0" w:after="0" w:line="240" w:lineRule="auto"/>
        <w:rPr>
          <w:rFonts w:ascii="Times New Roman" w:hAnsi="Times New Roman" w:cs="Times New Roman"/>
          <w:sz w:val="22"/>
          <w:szCs w:val="22"/>
          <w:lang w:val="lt-LT"/>
        </w:rPr>
      </w:pPr>
    </w:p>
    <w:tbl>
      <w:tblPr>
        <w:tblW w:w="0" w:type="dxa"/>
        <w:tblInd w:w="-34" w:type="dxa"/>
        <w:tblLayout w:type="fixed"/>
        <w:tblLook w:val="04A0" w:firstRow="1" w:lastRow="0" w:firstColumn="1" w:lastColumn="0" w:noHBand="0" w:noVBand="1"/>
      </w:tblPr>
      <w:tblGrid>
        <w:gridCol w:w="4678"/>
      </w:tblGrid>
      <w:tr w:rsidR="005C6F23" w14:paraId="6F3C7C8E" w14:textId="77777777" w:rsidTr="001E55F1">
        <w:tc>
          <w:tcPr>
            <w:tcW w:w="4678" w:type="dxa"/>
            <w:hideMark/>
          </w:tcPr>
          <w:tbl>
            <w:tblPr>
              <w:tblW w:w="0" w:type="dxa"/>
              <w:tblLayout w:type="fixed"/>
              <w:tblLook w:val="04A0" w:firstRow="1" w:lastRow="0" w:firstColumn="1" w:lastColumn="0" w:noHBand="0" w:noVBand="1"/>
            </w:tblPr>
            <w:tblGrid>
              <w:gridCol w:w="4678"/>
            </w:tblGrid>
            <w:tr w:rsidR="005C6F23" w14:paraId="2DA2C653" w14:textId="77777777" w:rsidTr="001E55F1">
              <w:tc>
                <w:tcPr>
                  <w:tcW w:w="4678" w:type="dxa"/>
                  <w:hideMark/>
                </w:tcPr>
                <w:p w14:paraId="71F3CC80" w14:textId="77777777" w:rsidR="005C6F23" w:rsidRDefault="005C6F23" w:rsidP="001E55F1">
                  <w:pPr>
                    <w:spacing w:before="0"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UAB „USP </w:t>
                  </w:r>
                  <w:proofErr w:type="spellStart"/>
                  <w:r>
                    <w:rPr>
                      <w:rFonts w:ascii="Times New Roman" w:eastAsia="Times New Roman" w:hAnsi="Times New Roman" w:cs="Times New Roman"/>
                      <w:sz w:val="22"/>
                      <w:szCs w:val="22"/>
                      <w:lang w:val="lt-LT"/>
                    </w:rPr>
                    <w:t>Baltics</w:t>
                  </w:r>
                  <w:proofErr w:type="spellEnd"/>
                  <w:r>
                    <w:rPr>
                      <w:rFonts w:ascii="Times New Roman" w:eastAsia="Times New Roman" w:hAnsi="Times New Roman" w:cs="Times New Roman"/>
                      <w:sz w:val="22"/>
                      <w:szCs w:val="22"/>
                      <w:lang w:val="lt-LT"/>
                    </w:rPr>
                    <w:t xml:space="preserve">” </w:t>
                  </w:r>
                </w:p>
                <w:p w14:paraId="30F94310" w14:textId="77777777" w:rsidR="005C6F23" w:rsidRPr="006C2E86" w:rsidRDefault="005C6F23" w:rsidP="001E55F1">
                  <w:pPr>
                    <w:spacing w:before="0" w:after="0"/>
                    <w:rPr>
                      <w:rFonts w:ascii="Times New Roman" w:eastAsia="Times New Roman" w:hAnsi="Times New Roman" w:cs="Times New Roman"/>
                      <w:sz w:val="22"/>
                      <w:szCs w:val="22"/>
                      <w:lang w:val="lt-LT"/>
                    </w:rPr>
                  </w:pPr>
                  <w:r w:rsidRPr="006C2E86">
                    <w:rPr>
                      <w:rFonts w:ascii="Times New Roman" w:eastAsia="Times New Roman" w:hAnsi="Times New Roman" w:cs="Times New Roman"/>
                      <w:sz w:val="22"/>
                      <w:szCs w:val="22"/>
                      <w:lang w:val="lt-LT"/>
                    </w:rPr>
                    <w:t>Konstitucijos pr. 15-92</w:t>
                  </w:r>
                </w:p>
                <w:p w14:paraId="658E7A54" w14:textId="77777777" w:rsidR="005C6F23" w:rsidRDefault="005C6F23" w:rsidP="001E55F1">
                  <w:pPr>
                    <w:spacing w:before="0" w:after="0"/>
                    <w:rPr>
                      <w:rFonts w:ascii="Times New Roman" w:eastAsia="Times New Roman" w:hAnsi="Times New Roman" w:cs="Times New Roman"/>
                      <w:sz w:val="22"/>
                      <w:szCs w:val="22"/>
                      <w:lang w:val="lt-LT"/>
                    </w:rPr>
                  </w:pPr>
                  <w:r w:rsidRPr="006C2E86">
                    <w:rPr>
                      <w:rFonts w:ascii="Times New Roman" w:eastAsia="Times New Roman" w:hAnsi="Times New Roman" w:cs="Times New Roman"/>
                      <w:sz w:val="22"/>
                      <w:szCs w:val="22"/>
                      <w:lang w:val="lt-LT"/>
                    </w:rPr>
                    <w:t>LT-09319 Vilnius</w:t>
                  </w:r>
                </w:p>
                <w:p w14:paraId="25F7C73A" w14:textId="77777777" w:rsidR="005C6F23" w:rsidRDefault="005C6F23" w:rsidP="001E55F1">
                  <w:pPr>
                    <w:tabs>
                      <w:tab w:val="left" w:pos="-720"/>
                    </w:tabs>
                    <w:spacing w:before="0" w:after="0" w:line="240" w:lineRule="auto"/>
                    <w:rPr>
                      <w:rFonts w:ascii="Times New Roman" w:hAnsi="Times New Roman" w:cs="Times New Roman"/>
                      <w:sz w:val="22"/>
                      <w:szCs w:val="22"/>
                      <w:lang w:val="lt-LT"/>
                    </w:rPr>
                  </w:pPr>
                  <w:r>
                    <w:rPr>
                      <w:rFonts w:ascii="Times New Roman" w:eastAsia="Times New Roman" w:hAnsi="Times New Roman" w:cs="Times New Roman"/>
                      <w:sz w:val="22"/>
                      <w:szCs w:val="22"/>
                      <w:lang w:val="lt-LT"/>
                    </w:rPr>
                    <w:t>Tel. +370 5 279 17 15</w:t>
                  </w:r>
                  <w:r>
                    <w:rPr>
                      <w:rFonts w:ascii="Times New Roman" w:hAnsi="Times New Roman" w:cs="Times New Roman"/>
                      <w:noProof/>
                      <w:sz w:val="22"/>
                      <w:szCs w:val="22"/>
                      <w:lang w:val="nb-NO"/>
                    </w:rPr>
                    <w:t> </w:t>
                  </w:r>
                </w:p>
              </w:tc>
            </w:tr>
          </w:tbl>
          <w:p w14:paraId="589F3837" w14:textId="77777777" w:rsidR="005C6F23" w:rsidRDefault="005C6F23" w:rsidP="001E55F1">
            <w:pPr>
              <w:spacing w:before="0" w:after="0" w:line="240" w:lineRule="auto"/>
              <w:rPr>
                <w:rFonts w:ascii="Times New Roman" w:hAnsi="Times New Roman" w:cs="Times New Roman"/>
                <w:sz w:val="22"/>
                <w:szCs w:val="22"/>
              </w:rPr>
            </w:pPr>
          </w:p>
        </w:tc>
      </w:tr>
    </w:tbl>
    <w:p w14:paraId="7E8346F9" w14:textId="77777777" w:rsidR="005C6F23" w:rsidRPr="00C27124" w:rsidRDefault="005C6F23" w:rsidP="005C6F23">
      <w:pPr>
        <w:pStyle w:val="Paprastasistekstas1"/>
        <w:spacing w:before="0" w:after="0" w:line="240" w:lineRule="auto"/>
        <w:rPr>
          <w:rFonts w:ascii="Times New Roman" w:eastAsia="Kozuka Mincho Pro B" w:hAnsi="Times New Roman" w:cs="Times New Roman"/>
          <w:sz w:val="22"/>
          <w:szCs w:val="22"/>
          <w:lang w:val="lt-LT"/>
        </w:rPr>
      </w:pPr>
    </w:p>
    <w:p w14:paraId="0D46B42C" w14:textId="77777777" w:rsidR="005C6F23" w:rsidRPr="00C27124" w:rsidRDefault="005C6F23" w:rsidP="005C6F23">
      <w:pPr>
        <w:pStyle w:val="SPCText"/>
        <w:spacing w:before="0" w:after="0" w:line="240" w:lineRule="auto"/>
        <w:ind w:left="0"/>
        <w:rPr>
          <w:rFonts w:ascii="Times New Roman" w:eastAsia="Kozuka Mincho Pro B" w:hAnsi="Times New Roman" w:cs="Times New Roman"/>
          <w:b/>
          <w:sz w:val="22"/>
          <w:szCs w:val="22"/>
          <w:u w:color="0070C0"/>
          <w:lang w:val="lt-LT"/>
        </w:rPr>
      </w:pPr>
      <w:r w:rsidRPr="00C27124">
        <w:rPr>
          <w:rFonts w:ascii="Times New Roman" w:eastAsia="Kozuka Mincho Pro B" w:hAnsi="Times New Roman" w:cs="Times New Roman"/>
          <w:b/>
          <w:sz w:val="22"/>
          <w:szCs w:val="22"/>
          <w:u w:color="0070C0"/>
          <w:lang w:val="lt-LT"/>
        </w:rPr>
        <w:t xml:space="preserve">Šis </w:t>
      </w:r>
      <w:r>
        <w:rPr>
          <w:rFonts w:ascii="Times New Roman" w:eastAsia="Kozuka Mincho Pro B" w:hAnsi="Times New Roman" w:cs="Times New Roman"/>
          <w:b/>
          <w:sz w:val="22"/>
          <w:szCs w:val="22"/>
          <w:u w:color="0070C0"/>
          <w:lang w:val="lt-LT"/>
        </w:rPr>
        <w:t>vaistas</w:t>
      </w:r>
      <w:r w:rsidRPr="00C27124">
        <w:rPr>
          <w:rFonts w:ascii="Times New Roman" w:eastAsia="Kozuka Mincho Pro B" w:hAnsi="Times New Roman" w:cs="Times New Roman"/>
          <w:b/>
          <w:sz w:val="22"/>
          <w:szCs w:val="22"/>
          <w:u w:color="0070C0"/>
          <w:lang w:val="lt-LT"/>
        </w:rPr>
        <w:t xml:space="preserve"> E</w:t>
      </w:r>
      <w:r>
        <w:rPr>
          <w:rFonts w:ascii="Times New Roman" w:eastAsia="Kozuka Mincho Pro B" w:hAnsi="Times New Roman" w:cs="Times New Roman"/>
          <w:b/>
          <w:sz w:val="22"/>
          <w:szCs w:val="22"/>
          <w:u w:color="0070C0"/>
          <w:lang w:val="lt-LT"/>
        </w:rPr>
        <w:t>uropos ekonominės erdvės</w:t>
      </w:r>
      <w:r w:rsidRPr="00C27124">
        <w:rPr>
          <w:rFonts w:ascii="Times New Roman" w:eastAsia="Kozuka Mincho Pro B" w:hAnsi="Times New Roman" w:cs="Times New Roman"/>
          <w:b/>
          <w:sz w:val="22"/>
          <w:szCs w:val="22"/>
          <w:u w:color="0070C0"/>
          <w:lang w:val="lt-LT"/>
        </w:rPr>
        <w:t xml:space="preserve"> valstybėse narėse </w:t>
      </w:r>
      <w:r>
        <w:rPr>
          <w:rFonts w:ascii="Times New Roman" w:eastAsia="Kozuka Mincho Pro B" w:hAnsi="Times New Roman" w:cs="Times New Roman"/>
          <w:b/>
          <w:sz w:val="22"/>
          <w:szCs w:val="22"/>
          <w:u w:color="0070C0"/>
          <w:lang w:val="lt-LT"/>
        </w:rPr>
        <w:t xml:space="preserve">registruotas </w:t>
      </w:r>
      <w:r w:rsidRPr="00C27124">
        <w:rPr>
          <w:rFonts w:ascii="Times New Roman" w:eastAsia="Kozuka Mincho Pro B" w:hAnsi="Times New Roman" w:cs="Times New Roman"/>
          <w:b/>
          <w:sz w:val="22"/>
          <w:szCs w:val="22"/>
          <w:u w:color="0070C0"/>
          <w:lang w:val="lt-LT"/>
        </w:rPr>
        <w:t>tokiais pavadinimais</w:t>
      </w:r>
      <w:r>
        <w:rPr>
          <w:rFonts w:ascii="Times New Roman" w:eastAsia="Kozuka Mincho Pro B" w:hAnsi="Times New Roman" w:cs="Times New Roman"/>
          <w:b/>
          <w:sz w:val="22"/>
          <w:szCs w:val="22"/>
          <w:u w:color="0070C0"/>
          <w:lang w:val="lt-LT"/>
        </w:rPr>
        <w:t>:</w:t>
      </w:r>
    </w:p>
    <w:p w14:paraId="6C7ABD3F" w14:textId="77777777" w:rsidR="005C6F23" w:rsidRPr="00C27124" w:rsidRDefault="005C6F23" w:rsidP="005C6F23">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Lenkija</w:t>
      </w:r>
      <w:r>
        <w:rPr>
          <w:rFonts w:ascii="Times New Roman" w:hAnsi="Times New Roman" w:cs="Times New Roman"/>
          <w:sz w:val="22"/>
          <w:szCs w:val="22"/>
          <w:lang w:val="lt-LT"/>
        </w:rPr>
        <w:t xml:space="preserve"> – </w:t>
      </w:r>
      <w:proofErr w:type="spellStart"/>
      <w:r w:rsidRPr="00C27124">
        <w:rPr>
          <w:rFonts w:ascii="Times New Roman" w:hAnsi="Times New Roman" w:cs="Times New Roman"/>
          <w:sz w:val="22"/>
          <w:szCs w:val="22"/>
          <w:lang w:val="lt-LT"/>
        </w:rPr>
        <w:t>Apap</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Junior</w:t>
      </w:r>
      <w:proofErr w:type="spellEnd"/>
      <w:r w:rsidRPr="00C27124">
        <w:rPr>
          <w:rFonts w:ascii="Times New Roman" w:hAnsi="Times New Roman" w:cs="Times New Roman"/>
          <w:sz w:val="22"/>
          <w:szCs w:val="22"/>
          <w:lang w:val="lt-LT"/>
        </w:rPr>
        <w:t xml:space="preserve"> </w:t>
      </w:r>
    </w:p>
    <w:p w14:paraId="3BBAFBBE" w14:textId="77777777" w:rsidR="005C6F23" w:rsidRPr="00C27124" w:rsidRDefault="005C6F23" w:rsidP="005C6F23">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Lietuva</w:t>
      </w:r>
      <w:r>
        <w:rPr>
          <w:rFonts w:ascii="Times New Roman" w:hAnsi="Times New Roman" w:cs="Times New Roman"/>
          <w:sz w:val="22"/>
          <w:szCs w:val="22"/>
          <w:lang w:val="lt-LT"/>
        </w:rPr>
        <w:t xml:space="preserve"> – </w:t>
      </w:r>
      <w:proofErr w:type="spellStart"/>
      <w:r w:rsidRPr="00C27124">
        <w:rPr>
          <w:rFonts w:ascii="Times New Roman" w:hAnsi="Times New Roman" w:cs="Times New Roman"/>
          <w:sz w:val="22"/>
          <w:szCs w:val="22"/>
          <w:lang w:val="lt-LT"/>
        </w:rPr>
        <w:t>Apap</w:t>
      </w:r>
      <w:proofErr w:type="spellEnd"/>
      <w:r w:rsidRPr="00C27124">
        <w:rPr>
          <w:rFonts w:ascii="Times New Roman" w:hAnsi="Times New Roman" w:cs="Times New Roman"/>
          <w:sz w:val="22"/>
          <w:szCs w:val="22"/>
          <w:lang w:val="lt-LT"/>
        </w:rPr>
        <w:t xml:space="preserve"> 250</w:t>
      </w:r>
      <w:r>
        <w:rPr>
          <w:rFonts w:ascii="Times New Roman" w:hAnsi="Times New Roman" w:cs="Times New Roman"/>
          <w:sz w:val="22"/>
          <w:szCs w:val="22"/>
          <w:lang w:val="lt-LT"/>
        </w:rPr>
        <w:t> </w:t>
      </w:r>
      <w:r w:rsidRPr="00C27124">
        <w:rPr>
          <w:rFonts w:ascii="Times New Roman" w:hAnsi="Times New Roman" w:cs="Times New Roman"/>
          <w:sz w:val="22"/>
          <w:szCs w:val="22"/>
          <w:lang w:val="lt-LT"/>
        </w:rPr>
        <w:t xml:space="preserve">mg granulės paketėlyje, vaikams </w:t>
      </w:r>
    </w:p>
    <w:p w14:paraId="0F588A8F" w14:textId="77777777" w:rsidR="005C6F23" w:rsidRDefault="005C6F23" w:rsidP="005C6F23">
      <w:pPr>
        <w:pStyle w:val="SPCText"/>
        <w:spacing w:before="0" w:after="0" w:line="240" w:lineRule="auto"/>
        <w:ind w:left="0"/>
        <w:rPr>
          <w:rFonts w:ascii="Times New Roman" w:eastAsia="Kozuka Mincho Pro B" w:hAnsi="Times New Roman" w:cs="Times New Roman"/>
          <w:bCs/>
          <w:sz w:val="22"/>
          <w:szCs w:val="22"/>
          <w:lang w:val="lt-LT"/>
        </w:rPr>
      </w:pPr>
    </w:p>
    <w:p w14:paraId="52C83DF4" w14:textId="77777777" w:rsidR="005C6F23" w:rsidRPr="00665387" w:rsidRDefault="005C6F23" w:rsidP="005C6F23">
      <w:pPr>
        <w:pStyle w:val="SPCText"/>
        <w:spacing w:before="0" w:after="0" w:line="240" w:lineRule="auto"/>
        <w:ind w:left="0"/>
        <w:rPr>
          <w:rFonts w:ascii="Times New Roman" w:eastAsia="Kozuka Mincho Pro B" w:hAnsi="Times New Roman" w:cs="Times New Roman"/>
          <w:bCs/>
          <w:sz w:val="22"/>
          <w:szCs w:val="22"/>
          <w:lang w:val="lt-LT"/>
        </w:rPr>
      </w:pPr>
    </w:p>
    <w:p w14:paraId="66FDA7B5" w14:textId="77777777" w:rsidR="005C6F23" w:rsidRPr="006B3BD0" w:rsidRDefault="005C6F23" w:rsidP="005C6F23">
      <w:pPr>
        <w:pStyle w:val="BTbEMEASMCA"/>
      </w:pPr>
      <w:r w:rsidRPr="006B3BD0">
        <w:t xml:space="preserve">Šis pakuotės lapelis paskutinį kartą peržiūrėtas </w:t>
      </w:r>
      <w:r>
        <w:t>2025-05-14.</w:t>
      </w:r>
    </w:p>
    <w:p w14:paraId="2C17C470" w14:textId="77777777" w:rsidR="005C6F23" w:rsidRDefault="005C6F23" w:rsidP="005C6F23">
      <w:pPr>
        <w:spacing w:before="0" w:after="0" w:line="240" w:lineRule="auto"/>
        <w:rPr>
          <w:rFonts w:ascii="Times New Roman" w:hAnsi="Times New Roman" w:cs="Times New Roman"/>
          <w:sz w:val="22"/>
          <w:szCs w:val="22"/>
          <w:lang w:val="lt-LT"/>
        </w:rPr>
      </w:pPr>
    </w:p>
    <w:p w14:paraId="26D7D5EE" w14:textId="77777777" w:rsidR="005C6F23" w:rsidRDefault="005C6F23" w:rsidP="005C6F23">
      <w:pPr>
        <w:spacing w:before="0" w:after="0" w:line="240" w:lineRule="auto"/>
        <w:jc w:val="left"/>
        <w:rPr>
          <w:rStyle w:val="Hipersaitas"/>
        </w:rPr>
      </w:pPr>
      <w:r w:rsidRPr="00AF2D33">
        <w:rPr>
          <w:rFonts w:ascii="Times New Roman" w:eastAsia="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8" w:history="1">
        <w:r w:rsidRPr="00A317E9">
          <w:rPr>
            <w:rStyle w:val="Hipersaitas"/>
          </w:rPr>
          <w:t>htt</w:t>
        </w:r>
        <w:r w:rsidRPr="00AF2D33">
          <w:rPr>
            <w:rStyle w:val="Hipersaitas"/>
            <w:rFonts w:ascii="Times New Roman" w:eastAsia="Times New Roman" w:hAnsi="Times New Roman" w:cs="Times New Roman"/>
            <w:sz w:val="22"/>
            <w:szCs w:val="22"/>
            <w:lang w:val="lt-LT"/>
          </w:rPr>
          <w:t>p://www.vvkt.l</w:t>
        </w:r>
        <w:r w:rsidRPr="00A317E9">
          <w:rPr>
            <w:rStyle w:val="Hipersaitas"/>
          </w:rPr>
          <w:t>t</w:t>
        </w:r>
      </w:hyperlink>
      <w:r>
        <w:rPr>
          <w:rStyle w:val="Hipersaitas"/>
        </w:rPr>
        <w:t>.</w:t>
      </w:r>
    </w:p>
    <w:p w14:paraId="4136CBC0" w14:textId="77777777" w:rsidR="005C6F23" w:rsidRDefault="005C6F23" w:rsidP="005C6F23">
      <w:pPr>
        <w:spacing w:before="0" w:after="0" w:line="240" w:lineRule="auto"/>
        <w:jc w:val="left"/>
      </w:pPr>
    </w:p>
    <w:p w14:paraId="74C00702"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ozuka Mincho Pro B">
    <w:altName w:val="MS Mincho"/>
    <w:panose1 w:val="00000000000000000000"/>
    <w:charset w:val="80"/>
    <w:family w:val="roman"/>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7C8"/>
    <w:multiLevelType w:val="hybridMultilevel"/>
    <w:tmpl w:val="3AFC614E"/>
    <w:name w:val="WW8Num14"/>
    <w:lvl w:ilvl="0" w:tplc="0BEA800A">
      <w:start w:val="1"/>
      <w:numFmt w:val="bullet"/>
      <w:lvlText w:val=""/>
      <w:lvlJc w:val="left"/>
      <w:pPr>
        <w:ind w:left="720" w:hanging="360"/>
      </w:pPr>
      <w:rPr>
        <w:rFonts w:ascii="Symbol" w:hAnsi="Symbol" w:hint="default"/>
      </w:rPr>
    </w:lvl>
    <w:lvl w:ilvl="1" w:tplc="82380EE6" w:tentative="1">
      <w:start w:val="1"/>
      <w:numFmt w:val="bullet"/>
      <w:lvlText w:val="o"/>
      <w:lvlJc w:val="left"/>
      <w:pPr>
        <w:ind w:left="1440" w:hanging="360"/>
      </w:pPr>
      <w:rPr>
        <w:rFonts w:ascii="Courier New" w:hAnsi="Courier New" w:hint="default"/>
      </w:rPr>
    </w:lvl>
    <w:lvl w:ilvl="2" w:tplc="147E9720" w:tentative="1">
      <w:start w:val="1"/>
      <w:numFmt w:val="bullet"/>
      <w:lvlText w:val=""/>
      <w:lvlJc w:val="left"/>
      <w:pPr>
        <w:ind w:left="2160" w:hanging="360"/>
      </w:pPr>
      <w:rPr>
        <w:rFonts w:ascii="Wingdings" w:hAnsi="Wingdings" w:hint="default"/>
      </w:rPr>
    </w:lvl>
    <w:lvl w:ilvl="3" w:tplc="489E4DA6" w:tentative="1">
      <w:start w:val="1"/>
      <w:numFmt w:val="bullet"/>
      <w:lvlText w:val=""/>
      <w:lvlJc w:val="left"/>
      <w:pPr>
        <w:ind w:left="2880" w:hanging="360"/>
      </w:pPr>
      <w:rPr>
        <w:rFonts w:ascii="Symbol" w:hAnsi="Symbol" w:hint="default"/>
      </w:rPr>
    </w:lvl>
    <w:lvl w:ilvl="4" w:tplc="52E0B55A" w:tentative="1">
      <w:start w:val="1"/>
      <w:numFmt w:val="bullet"/>
      <w:lvlText w:val="o"/>
      <w:lvlJc w:val="left"/>
      <w:pPr>
        <w:ind w:left="3600" w:hanging="360"/>
      </w:pPr>
      <w:rPr>
        <w:rFonts w:ascii="Courier New" w:hAnsi="Courier New" w:hint="default"/>
      </w:rPr>
    </w:lvl>
    <w:lvl w:ilvl="5" w:tplc="EF52AE12" w:tentative="1">
      <w:start w:val="1"/>
      <w:numFmt w:val="bullet"/>
      <w:lvlText w:val=""/>
      <w:lvlJc w:val="left"/>
      <w:pPr>
        <w:ind w:left="4320" w:hanging="360"/>
      </w:pPr>
      <w:rPr>
        <w:rFonts w:ascii="Wingdings" w:hAnsi="Wingdings" w:hint="default"/>
      </w:rPr>
    </w:lvl>
    <w:lvl w:ilvl="6" w:tplc="73027014" w:tentative="1">
      <w:start w:val="1"/>
      <w:numFmt w:val="bullet"/>
      <w:lvlText w:val=""/>
      <w:lvlJc w:val="left"/>
      <w:pPr>
        <w:ind w:left="5040" w:hanging="360"/>
      </w:pPr>
      <w:rPr>
        <w:rFonts w:ascii="Symbol" w:hAnsi="Symbol" w:hint="default"/>
      </w:rPr>
    </w:lvl>
    <w:lvl w:ilvl="7" w:tplc="1D4AFCDA" w:tentative="1">
      <w:start w:val="1"/>
      <w:numFmt w:val="bullet"/>
      <w:lvlText w:val="o"/>
      <w:lvlJc w:val="left"/>
      <w:pPr>
        <w:ind w:left="5760" w:hanging="360"/>
      </w:pPr>
      <w:rPr>
        <w:rFonts w:ascii="Courier New" w:hAnsi="Courier New" w:hint="default"/>
      </w:rPr>
    </w:lvl>
    <w:lvl w:ilvl="8" w:tplc="F874FF4E" w:tentative="1">
      <w:start w:val="1"/>
      <w:numFmt w:val="bullet"/>
      <w:lvlText w:val=""/>
      <w:lvlJc w:val="left"/>
      <w:pPr>
        <w:ind w:left="6480" w:hanging="360"/>
      </w:pPr>
      <w:rPr>
        <w:rFonts w:ascii="Wingdings" w:hAnsi="Wingdings" w:hint="default"/>
      </w:rPr>
    </w:lvl>
  </w:abstractNum>
  <w:abstractNum w:abstractNumId="1" w15:restartNumberingAfterBreak="0">
    <w:nsid w:val="166305D1"/>
    <w:multiLevelType w:val="hybridMultilevel"/>
    <w:tmpl w:val="FAAEA0C0"/>
    <w:lvl w:ilvl="0" w:tplc="D1FE9C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64751"/>
    <w:multiLevelType w:val="hybridMultilevel"/>
    <w:tmpl w:val="6AF49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417C10"/>
    <w:multiLevelType w:val="hybridMultilevel"/>
    <w:tmpl w:val="228A678E"/>
    <w:lvl w:ilvl="0" w:tplc="21C25BCE">
      <w:start w:val="1"/>
      <w:numFmt w:val="bullet"/>
      <w:lvlRestart w:val="0"/>
      <w:pStyle w:val="BT-EMEASMCA"/>
      <w:lvlText w:val="-"/>
      <w:lvlJc w:val="left"/>
      <w:pPr>
        <w:tabs>
          <w:tab w:val="num" w:pos="1077"/>
        </w:tabs>
        <w:ind w:left="1077" w:hanging="363"/>
      </w:pPr>
      <w:rPr>
        <w:rFonts w:ascii="Times New Roman" w:hAnsi="Times New Roman"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69313940"/>
    <w:multiLevelType w:val="hybridMultilevel"/>
    <w:tmpl w:val="1920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880289"/>
    <w:multiLevelType w:val="hybridMultilevel"/>
    <w:tmpl w:val="074AF5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78DA0B5C"/>
    <w:multiLevelType w:val="hybridMultilevel"/>
    <w:tmpl w:val="EB08172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050374038">
    <w:abstractNumId w:val="0"/>
  </w:num>
  <w:num w:numId="2" w16cid:durableId="1270089988">
    <w:abstractNumId w:val="2"/>
  </w:num>
  <w:num w:numId="3" w16cid:durableId="1177498628">
    <w:abstractNumId w:val="5"/>
  </w:num>
  <w:num w:numId="4" w16cid:durableId="1774931794">
    <w:abstractNumId w:val="3"/>
  </w:num>
  <w:num w:numId="5" w16cid:durableId="739907186">
    <w:abstractNumId w:val="1"/>
  </w:num>
  <w:num w:numId="6" w16cid:durableId="1548643593">
    <w:abstractNumId w:val="6"/>
  </w:num>
  <w:num w:numId="7" w16cid:durableId="272129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23"/>
    <w:rsid w:val="00222FED"/>
    <w:rsid w:val="005C6F23"/>
    <w:rsid w:val="005F173E"/>
    <w:rsid w:val="008B3AD4"/>
    <w:rsid w:val="009F0A8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8299"/>
  <w15:chartTrackingRefBased/>
  <w15:docId w15:val="{FB1AA59F-F1CF-4222-B8A1-33AAB0E3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F23"/>
    <w:pPr>
      <w:suppressAutoHyphens/>
      <w:spacing w:before="120" w:after="120" w:line="240" w:lineRule="atLeast"/>
      <w:jc w:val="both"/>
    </w:pPr>
    <w:rPr>
      <w:rFonts w:ascii="Arial" w:eastAsia="Calibri" w:hAnsi="Arial" w:cs="Calibri"/>
      <w:kern w:val="0"/>
      <w:sz w:val="20"/>
      <w:szCs w:val="20"/>
      <w:lang w:val="de-DE" w:eastAsia="ar-SA"/>
      <w14:ligatures w14:val="none"/>
    </w:rPr>
  </w:style>
  <w:style w:type="paragraph" w:styleId="Antrat1">
    <w:name w:val="heading 1"/>
    <w:basedOn w:val="prastasis"/>
    <w:next w:val="prastasis"/>
    <w:link w:val="Antrat1Diagrama"/>
    <w:uiPriority w:val="9"/>
    <w:qFormat/>
    <w:rsid w:val="005C6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6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6F2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6F2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6F2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6F2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6F2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6F2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6F2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6F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6F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6F2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6F2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6F2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6F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6F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6F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6F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6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6F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F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6F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6F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6F23"/>
    <w:rPr>
      <w:i/>
      <w:iCs/>
      <w:color w:val="404040" w:themeColor="text1" w:themeTint="BF"/>
    </w:rPr>
  </w:style>
  <w:style w:type="paragraph" w:styleId="Sraopastraipa">
    <w:name w:val="List Paragraph"/>
    <w:basedOn w:val="prastasis"/>
    <w:uiPriority w:val="34"/>
    <w:qFormat/>
    <w:rsid w:val="005C6F23"/>
    <w:pPr>
      <w:ind w:left="720"/>
      <w:contextualSpacing/>
    </w:pPr>
  </w:style>
  <w:style w:type="character" w:styleId="Rykuspabraukimas">
    <w:name w:val="Intense Emphasis"/>
    <w:basedOn w:val="Numatytasispastraiposriftas"/>
    <w:uiPriority w:val="21"/>
    <w:qFormat/>
    <w:rsid w:val="005C6F23"/>
    <w:rPr>
      <w:i/>
      <w:iCs/>
      <w:color w:val="0F4761" w:themeColor="accent1" w:themeShade="BF"/>
    </w:rPr>
  </w:style>
  <w:style w:type="paragraph" w:styleId="Iskirtacitata">
    <w:name w:val="Intense Quote"/>
    <w:basedOn w:val="prastasis"/>
    <w:next w:val="prastasis"/>
    <w:link w:val="IskirtacitataDiagrama"/>
    <w:uiPriority w:val="30"/>
    <w:qFormat/>
    <w:rsid w:val="005C6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6F23"/>
    <w:rPr>
      <w:i/>
      <w:iCs/>
      <w:color w:val="0F4761" w:themeColor="accent1" w:themeShade="BF"/>
    </w:rPr>
  </w:style>
  <w:style w:type="character" w:styleId="Rykinuoroda">
    <w:name w:val="Intense Reference"/>
    <w:basedOn w:val="Numatytasispastraiposriftas"/>
    <w:uiPriority w:val="32"/>
    <w:qFormat/>
    <w:rsid w:val="005C6F23"/>
    <w:rPr>
      <w:b/>
      <w:bCs/>
      <w:smallCaps/>
      <w:color w:val="0F4761" w:themeColor="accent1" w:themeShade="BF"/>
      <w:spacing w:val="5"/>
    </w:rPr>
  </w:style>
  <w:style w:type="paragraph" w:customStyle="1" w:styleId="TabelleText">
    <w:name w:val="Tabelle Text"/>
    <w:basedOn w:val="prastasis"/>
    <w:rsid w:val="005C6F23"/>
    <w:pPr>
      <w:tabs>
        <w:tab w:val="left" w:pos="356"/>
      </w:tabs>
      <w:spacing w:before="60" w:after="60"/>
      <w:jc w:val="left"/>
    </w:pPr>
    <w:rPr>
      <w:sz w:val="18"/>
      <w:lang w:val="en-GB"/>
    </w:rPr>
  </w:style>
  <w:style w:type="paragraph" w:customStyle="1" w:styleId="PI-1EMEASMCA">
    <w:name w:val="PI-1 EMEA_SMCA"/>
    <w:basedOn w:val="Antrat2"/>
    <w:autoRedefine/>
    <w:rsid w:val="005C6F23"/>
    <w:pPr>
      <w:keepLines w:val="0"/>
      <w:numPr>
        <w:ilvl w:val="1"/>
      </w:numPr>
      <w:tabs>
        <w:tab w:val="left" w:pos="567"/>
      </w:tabs>
      <w:spacing w:before="0" w:after="0" w:line="240" w:lineRule="auto"/>
      <w:ind w:left="567" w:hanging="567"/>
      <w:outlineLvl w:val="9"/>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5C6F23"/>
    <w:pPr>
      <w:spacing w:before="0" w:after="0" w:line="240" w:lineRule="auto"/>
      <w:jc w:val="left"/>
    </w:pPr>
    <w:rPr>
      <w:rFonts w:ascii="Times New Roman" w:eastAsia="Times New Roman" w:hAnsi="Times New Roman" w:cs="Times New Roman"/>
      <w:lang w:val="lt-LT"/>
    </w:rPr>
  </w:style>
  <w:style w:type="paragraph" w:customStyle="1" w:styleId="TTEMEASMCA">
    <w:name w:val="TT EMEA_SMCA"/>
    <w:basedOn w:val="Antrat1"/>
    <w:link w:val="TTEMEASMCAChar"/>
    <w:autoRedefine/>
    <w:rsid w:val="005C6F23"/>
    <w:pPr>
      <w:keepNext w:val="0"/>
      <w:keepLines w:val="0"/>
      <w:tabs>
        <w:tab w:val="left" w:pos="567"/>
      </w:tabs>
      <w:spacing w:before="0" w:after="0" w:line="240" w:lineRule="auto"/>
      <w:ind w:left="567" w:hanging="567"/>
      <w:jc w:val="center"/>
      <w:outlineLvl w:val="9"/>
    </w:pPr>
    <w:rPr>
      <w:rFonts w:ascii="Times New Roman" w:eastAsia="Times New Roman" w:hAnsi="Times New Roman" w:cs="Times New Roman"/>
      <w:b/>
      <w:caps/>
      <w:color w:val="auto"/>
      <w:kern w:val="1"/>
      <w:sz w:val="20"/>
      <w:szCs w:val="20"/>
      <w:lang w:val="en-US"/>
    </w:rPr>
  </w:style>
  <w:style w:type="character" w:customStyle="1" w:styleId="TTEMEASMCAChar">
    <w:name w:val="TT EMEA_SMCA Char"/>
    <w:link w:val="TTEMEASMCA"/>
    <w:locked/>
    <w:rsid w:val="005C6F23"/>
    <w:rPr>
      <w:rFonts w:ascii="Times New Roman" w:eastAsia="Times New Roman" w:hAnsi="Times New Roman" w:cs="Times New Roman"/>
      <w:b/>
      <w:caps/>
      <w:kern w:val="1"/>
      <w:sz w:val="20"/>
      <w:szCs w:val="20"/>
      <w:lang w:val="en-US" w:eastAsia="ar-SA"/>
      <w14:ligatures w14:val="none"/>
    </w:rPr>
  </w:style>
  <w:style w:type="character" w:customStyle="1" w:styleId="BTEMEASMCAChar">
    <w:name w:val="BT EMEA_SMCA Char"/>
    <w:link w:val="BTEMEASMCA"/>
    <w:locked/>
    <w:rsid w:val="005C6F23"/>
    <w:rPr>
      <w:rFonts w:ascii="Times New Roman" w:eastAsia="Times New Roman" w:hAnsi="Times New Roman" w:cs="Times New Roman"/>
      <w:kern w:val="0"/>
      <w:sz w:val="20"/>
      <w:szCs w:val="20"/>
      <w:lang w:eastAsia="ar-SA"/>
      <w14:ligatures w14:val="none"/>
    </w:rPr>
  </w:style>
  <w:style w:type="paragraph" w:styleId="Paprastasistekstas">
    <w:name w:val="Plain Text"/>
    <w:basedOn w:val="prastasis"/>
    <w:link w:val="PaprastasistekstasDiagrama"/>
    <w:rsid w:val="005C6F23"/>
    <w:rPr>
      <w:rFonts w:ascii="Courier New" w:hAnsi="Courier New" w:cs="Times New Roman"/>
      <w:lang w:eastAsia="de-DE"/>
    </w:rPr>
  </w:style>
  <w:style w:type="character" w:customStyle="1" w:styleId="PaprastasistekstasDiagrama">
    <w:name w:val="Paprastasis tekstas Diagrama"/>
    <w:basedOn w:val="Numatytasispastraiposriftas"/>
    <w:link w:val="Paprastasistekstas"/>
    <w:rsid w:val="005C6F23"/>
    <w:rPr>
      <w:rFonts w:ascii="Courier New" w:eastAsia="Calibri" w:hAnsi="Courier New" w:cs="Times New Roman"/>
      <w:kern w:val="0"/>
      <w:sz w:val="20"/>
      <w:szCs w:val="20"/>
      <w:lang w:val="de-DE" w:eastAsia="de-DE"/>
      <w14:ligatures w14:val="none"/>
    </w:rPr>
  </w:style>
  <w:style w:type="paragraph" w:customStyle="1" w:styleId="Text">
    <w:name w:val="Text"/>
    <w:basedOn w:val="prastasis"/>
    <w:link w:val="TextZchn1"/>
    <w:rsid w:val="005C6F23"/>
    <w:pPr>
      <w:spacing w:before="0" w:after="0"/>
      <w:jc w:val="left"/>
    </w:pPr>
    <w:rPr>
      <w:rFonts w:ascii="Times New Roman" w:eastAsia="Times New Roman" w:hAnsi="Times New Roman" w:cs="Times New Roman"/>
    </w:rPr>
  </w:style>
  <w:style w:type="character" w:customStyle="1" w:styleId="TextZchn1">
    <w:name w:val="Text Zchn1"/>
    <w:link w:val="Text"/>
    <w:locked/>
    <w:rsid w:val="005C6F23"/>
    <w:rPr>
      <w:rFonts w:ascii="Times New Roman" w:eastAsia="Times New Roman" w:hAnsi="Times New Roman" w:cs="Times New Roman"/>
      <w:kern w:val="0"/>
      <w:sz w:val="20"/>
      <w:szCs w:val="20"/>
      <w:lang w:val="de-DE" w:eastAsia="ar-SA"/>
      <w14:ligatures w14:val="none"/>
    </w:rPr>
  </w:style>
  <w:style w:type="paragraph" w:customStyle="1" w:styleId="Option">
    <w:name w:val="Option"/>
    <w:basedOn w:val="prastasis"/>
    <w:rsid w:val="005C6F23"/>
    <w:pPr>
      <w:spacing w:before="0" w:after="0"/>
      <w:jc w:val="left"/>
    </w:pPr>
    <w:rPr>
      <w:rFonts w:ascii="Times New Roman" w:hAnsi="Times New Roman"/>
      <w:color w:val="0000FF"/>
      <w:sz w:val="22"/>
      <w:szCs w:val="22"/>
    </w:rPr>
  </w:style>
  <w:style w:type="paragraph" w:customStyle="1" w:styleId="SPCText">
    <w:name w:val="SPC Text"/>
    <w:basedOn w:val="prastasis"/>
    <w:rsid w:val="005C6F23"/>
    <w:pPr>
      <w:ind w:left="567"/>
    </w:pPr>
    <w:rPr>
      <w:lang w:val="en-GB"/>
    </w:rPr>
  </w:style>
  <w:style w:type="paragraph" w:customStyle="1" w:styleId="Aufzhlung">
    <w:name w:val="Aufzählung"/>
    <w:basedOn w:val="Text"/>
    <w:link w:val="AufzhlungZchn"/>
    <w:rsid w:val="005C6F23"/>
    <w:pPr>
      <w:tabs>
        <w:tab w:val="left" w:pos="284"/>
      </w:tabs>
      <w:ind w:left="284" w:hanging="284"/>
    </w:pPr>
  </w:style>
  <w:style w:type="character" w:customStyle="1" w:styleId="AufzhlungZchn">
    <w:name w:val="Aufzählung Zchn"/>
    <w:basedOn w:val="TextZchn1"/>
    <w:link w:val="Aufzhlung"/>
    <w:locked/>
    <w:rsid w:val="005C6F23"/>
    <w:rPr>
      <w:rFonts w:ascii="Times New Roman" w:eastAsia="Times New Roman" w:hAnsi="Times New Roman" w:cs="Times New Roman"/>
      <w:kern w:val="0"/>
      <w:sz w:val="20"/>
      <w:szCs w:val="20"/>
      <w:lang w:val="de-DE" w:eastAsia="ar-SA"/>
      <w14:ligatures w14:val="none"/>
    </w:rPr>
  </w:style>
  <w:style w:type="paragraph" w:styleId="Komentarotekstas">
    <w:name w:val="annotation text"/>
    <w:basedOn w:val="prastasis"/>
    <w:link w:val="KomentarotekstasDiagrama"/>
    <w:rsid w:val="005C6F23"/>
  </w:style>
  <w:style w:type="character" w:customStyle="1" w:styleId="KomentarotekstasDiagrama">
    <w:name w:val="Komentaro tekstas Diagrama"/>
    <w:basedOn w:val="Numatytasispastraiposriftas"/>
    <w:link w:val="Komentarotekstas"/>
    <w:rsid w:val="005C6F23"/>
    <w:rPr>
      <w:rFonts w:ascii="Arial" w:eastAsia="Calibri" w:hAnsi="Arial" w:cs="Calibri"/>
      <w:kern w:val="0"/>
      <w:sz w:val="20"/>
      <w:szCs w:val="20"/>
      <w:lang w:val="de-DE" w:eastAsia="ar-SA"/>
      <w14:ligatures w14:val="none"/>
    </w:rPr>
  </w:style>
  <w:style w:type="paragraph" w:customStyle="1" w:styleId="BT-EMEASMCA">
    <w:name w:val="BT- EMEA_SMCA"/>
    <w:basedOn w:val="BTEMEASMCA"/>
    <w:autoRedefine/>
    <w:rsid w:val="005C6F23"/>
    <w:pPr>
      <w:numPr>
        <w:numId w:val="4"/>
      </w:numPr>
      <w:tabs>
        <w:tab w:val="clear" w:pos="1077"/>
        <w:tab w:val="num" w:pos="360"/>
      </w:tabs>
      <w:ind w:left="540" w:hanging="540"/>
    </w:pPr>
  </w:style>
  <w:style w:type="paragraph" w:customStyle="1" w:styleId="BTbEMEASMCA">
    <w:name w:val="BT(b) EMEA_SMCA"/>
    <w:basedOn w:val="BTEMEASMCA"/>
    <w:autoRedefine/>
    <w:rsid w:val="005C6F23"/>
    <w:rPr>
      <w:b/>
      <w:bCs/>
      <w:sz w:val="22"/>
      <w:szCs w:val="22"/>
    </w:rPr>
  </w:style>
  <w:style w:type="paragraph" w:customStyle="1" w:styleId="PI-3EMEASMCA">
    <w:name w:val="PI-3 EMEA_SMCA"/>
    <w:basedOn w:val="prastasis"/>
    <w:autoRedefine/>
    <w:rsid w:val="005C6F23"/>
    <w:pPr>
      <w:spacing w:before="0" w:after="0" w:line="220" w:lineRule="exact"/>
      <w:jc w:val="left"/>
    </w:pPr>
    <w:rPr>
      <w:rFonts w:ascii="Times New Roman" w:hAnsi="Times New Roman"/>
      <w:b/>
      <w:bCs/>
      <w:sz w:val="22"/>
      <w:szCs w:val="22"/>
      <w:lang w:val="lt-LT"/>
    </w:rPr>
  </w:style>
  <w:style w:type="character" w:styleId="Hipersaitas">
    <w:name w:val="Hyperlink"/>
    <w:basedOn w:val="Numatytasispastraiposriftas"/>
    <w:rsid w:val="005C6F23"/>
    <w:rPr>
      <w:color w:val="0000FF"/>
      <w:u w:val="single"/>
    </w:rPr>
  </w:style>
  <w:style w:type="paragraph" w:customStyle="1" w:styleId="Paprastasistekstas1">
    <w:name w:val="Paprastasis tekstas1"/>
    <w:basedOn w:val="prastasis"/>
    <w:rsid w:val="005C6F2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10310</Words>
  <Characters>5877</Characters>
  <Application>Microsoft Office Word</Application>
  <DocSecurity>0</DocSecurity>
  <Lines>48</Lines>
  <Paragraphs>32</Paragraphs>
  <ScaleCrop>false</ScaleCrop>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2025-08-04T10:17:00Z</dcterms:created>
  <dcterms:modified xsi:type="dcterms:W3CDTF">2025-08-04T10:18:00Z</dcterms:modified>
</cp:coreProperties>
</file>