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83" w:rsidRPr="00D40AA9" w:rsidRDefault="00FF5D83" w:rsidP="00FF5D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Pakuotės lapelis: informacija vartotojui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b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lang w:val="lt-LT" w:eastAsia="lt-LT"/>
        </w:rPr>
        <w:t xml:space="preserve"> Kabi 2</w:t>
      </w:r>
      <w:r>
        <w:rPr>
          <w:rFonts w:ascii="Times New Roman" w:eastAsia="Times New Roman" w:hAnsi="Times New Roman"/>
          <w:b/>
          <w:lang w:val="lt-LT" w:eastAsia="lt-LT"/>
        </w:rPr>
        <w:t> </w:t>
      </w:r>
      <w:r w:rsidRPr="00D40AA9">
        <w:rPr>
          <w:rFonts w:ascii="Times New Roman" w:eastAsia="Times New Roman" w:hAnsi="Times New Roman"/>
          <w:b/>
          <w:lang w:val="lt-LT" w:eastAsia="lt-LT"/>
        </w:rPr>
        <w:t>mg/ml injekcinis ar infuzinis tirpalas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Cisatrakuris</w:t>
      </w:r>
      <w:proofErr w:type="spellEnd"/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D40AA9">
        <w:rPr>
          <w:rFonts w:ascii="Times New Roman" w:eastAsia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D40AA9">
        <w:rPr>
          <w:rFonts w:ascii="Times New Roman" w:eastAsia="Times New Roman" w:hAnsi="Times New Roman"/>
          <w:noProof/>
          <w:lang w:val="lt-LT"/>
        </w:rPr>
        <w:t>-</w:t>
      </w:r>
      <w:r w:rsidRPr="00D40AA9">
        <w:rPr>
          <w:rFonts w:ascii="Times New Roman" w:eastAsia="Times New Roman" w:hAnsi="Times New Roman"/>
          <w:noProof/>
          <w:lang w:val="lt-LT"/>
        </w:rPr>
        <w:tab/>
        <w:t>Neišmeskite šio lapelio, nes vėl gali prireikti jį perskaityti.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D40AA9">
        <w:rPr>
          <w:rFonts w:ascii="Times New Roman" w:eastAsia="Times New Roman" w:hAnsi="Times New Roman"/>
          <w:noProof/>
          <w:lang w:val="lt-LT"/>
        </w:rPr>
        <w:t>-</w:t>
      </w:r>
      <w:r w:rsidRPr="00D40AA9">
        <w:rPr>
          <w:rFonts w:ascii="Times New Roman" w:eastAsia="Times New Roman" w:hAnsi="Times New Roman"/>
          <w:noProof/>
          <w:lang w:val="lt-LT"/>
        </w:rPr>
        <w:tab/>
        <w:t>Jeigu kiltų daugiau klaus</w:t>
      </w:r>
      <w:r>
        <w:rPr>
          <w:rFonts w:ascii="Times New Roman" w:eastAsia="Times New Roman" w:hAnsi="Times New Roman"/>
          <w:noProof/>
          <w:lang w:val="lt-LT"/>
        </w:rPr>
        <w:t xml:space="preserve">imų, kreipkitės į gydytoją, </w:t>
      </w:r>
      <w:r w:rsidRPr="00D40AA9">
        <w:rPr>
          <w:rFonts w:ascii="Times New Roman" w:eastAsia="Times New Roman" w:hAnsi="Times New Roman"/>
          <w:noProof/>
          <w:lang w:val="lt-LT"/>
        </w:rPr>
        <w:t>vaistininką</w:t>
      </w:r>
      <w:r>
        <w:rPr>
          <w:rFonts w:ascii="Times New Roman" w:eastAsia="Times New Roman" w:hAnsi="Times New Roman"/>
          <w:noProof/>
          <w:lang w:val="lt-LT"/>
        </w:rPr>
        <w:t xml:space="preserve"> arba slaugytoją</w:t>
      </w:r>
      <w:r w:rsidRPr="00D40AA9">
        <w:rPr>
          <w:rFonts w:ascii="Times New Roman" w:eastAsia="Times New Roman" w:hAnsi="Times New Roman"/>
          <w:noProof/>
          <w:lang w:val="lt-LT"/>
        </w:rPr>
        <w:t>.</w:t>
      </w:r>
    </w:p>
    <w:p w:rsidR="00FF5D83" w:rsidRPr="00D40AA9" w:rsidRDefault="00FF5D83" w:rsidP="00FF5D8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D40AA9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nenurodytas), kreipkitės į gydytoją</w:t>
      </w:r>
      <w:r>
        <w:rPr>
          <w:rFonts w:ascii="Times New Roman" w:eastAsia="Times New Roman" w:hAnsi="Times New Roman"/>
          <w:noProof/>
          <w:lang w:val="lt-LT"/>
        </w:rPr>
        <w:t xml:space="preserve">, </w:t>
      </w:r>
      <w:r w:rsidRPr="00D40AA9">
        <w:rPr>
          <w:rFonts w:ascii="Times New Roman" w:eastAsia="Times New Roman" w:hAnsi="Times New Roman"/>
          <w:noProof/>
          <w:lang w:val="lt-LT"/>
        </w:rPr>
        <w:t>vaistininką</w:t>
      </w:r>
      <w:r>
        <w:rPr>
          <w:rFonts w:ascii="Times New Roman" w:eastAsia="Times New Roman" w:hAnsi="Times New Roman"/>
          <w:noProof/>
          <w:lang w:val="lt-LT"/>
        </w:rPr>
        <w:t xml:space="preserve"> arba slaugytoją. </w:t>
      </w:r>
      <w:r w:rsidRPr="00D40AA9">
        <w:rPr>
          <w:rFonts w:ascii="Times New Roman" w:eastAsia="Times New Roman" w:hAnsi="Times New Roman"/>
          <w:noProof/>
          <w:lang w:val="lt-LT"/>
        </w:rPr>
        <w:t>Žr. 4</w:t>
      </w:r>
      <w:r>
        <w:rPr>
          <w:rFonts w:ascii="Times New Roman" w:eastAsia="Times New Roman" w:hAnsi="Times New Roman"/>
          <w:noProof/>
          <w:lang w:val="lt-LT"/>
        </w:rPr>
        <w:t xml:space="preserve"> </w:t>
      </w:r>
      <w:r w:rsidRPr="00D40AA9">
        <w:rPr>
          <w:rFonts w:ascii="Times New Roman" w:eastAsia="Times New Roman" w:hAnsi="Times New Roman"/>
          <w:noProof/>
          <w:lang w:val="lt-LT"/>
        </w:rPr>
        <w:t>skyrių.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 w:rsidRPr="00D40AA9">
        <w:rPr>
          <w:rFonts w:ascii="Times New Roman" w:eastAsia="Times New Roman" w:hAnsi="Times New Roman"/>
          <w:b/>
          <w:bCs/>
          <w:lang w:val="lt-LT" w:eastAsia="lt-LT"/>
        </w:rPr>
        <w:t>Apie ką rašoma šiame lapelyje</w:t>
      </w:r>
      <w:r>
        <w:rPr>
          <w:rFonts w:ascii="Times New Roman" w:eastAsia="Times New Roman" w:hAnsi="Times New Roman"/>
          <w:b/>
          <w:bCs/>
          <w:lang w:val="lt-LT" w:eastAsia="lt-LT"/>
        </w:rPr>
        <w:t>?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1.</w:t>
      </w:r>
      <w:r w:rsidRPr="00D40AA9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</w:t>
      </w:r>
      <w:r w:rsidRPr="00D40AA9">
        <w:rPr>
          <w:rFonts w:ascii="Times New Roman" w:eastAsia="Times New Roman" w:hAnsi="Times New Roman"/>
          <w:b/>
          <w:lang w:val="lt-LT" w:eastAsia="lt-LT"/>
        </w:rPr>
        <w:t xml:space="preserve"> </w:t>
      </w:r>
      <w:r w:rsidRPr="00D40AA9">
        <w:rPr>
          <w:rFonts w:ascii="Times New Roman" w:eastAsia="Times New Roman" w:hAnsi="Times New Roman"/>
          <w:lang w:val="lt-LT" w:eastAsia="lt-LT"/>
        </w:rPr>
        <w:t>ir kam jis vartojamas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2.</w:t>
      </w:r>
      <w:r w:rsidRPr="00D40AA9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lang w:val="lt-LT" w:eastAsia="lt-LT"/>
        </w:rPr>
        <w:t xml:space="preserve"> </w:t>
      </w:r>
      <w:r w:rsidRPr="00D40AA9">
        <w:rPr>
          <w:rFonts w:ascii="Times New Roman" w:eastAsia="Times New Roman" w:hAnsi="Times New Roman"/>
          <w:lang w:val="lt-LT" w:eastAsia="lt-LT"/>
        </w:rPr>
        <w:t xml:space="preserve">Kabi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3.</w:t>
      </w:r>
      <w:r w:rsidRPr="00D40AA9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4.</w:t>
      </w:r>
      <w:r w:rsidRPr="00D40AA9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5.</w:t>
      </w:r>
      <w:r w:rsidRPr="00D40AA9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6.</w:t>
      </w:r>
      <w:r w:rsidRPr="00D40AA9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val="lt-LT" w:eastAsia="lt-LT"/>
        </w:rPr>
      </w:pPr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>1.</w:t>
      </w:r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ab/>
        <w:t xml:space="preserve">Kas yra </w:t>
      </w:r>
      <w:proofErr w:type="spellStart"/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 xml:space="preserve"> Kabi ir kam jis vartojamas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priklauso vaistų, vadinamų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miorel</w:t>
      </w:r>
      <w:r>
        <w:rPr>
          <w:rFonts w:ascii="Times New Roman" w:eastAsia="Times New Roman" w:hAnsi="Times New Roman"/>
          <w:lang w:val="lt-LT" w:eastAsia="lt-LT"/>
        </w:rPr>
        <w:t>a</w:t>
      </w:r>
      <w:r w:rsidRPr="00D40AA9">
        <w:rPr>
          <w:rFonts w:ascii="Times New Roman" w:eastAsia="Times New Roman" w:hAnsi="Times New Roman"/>
          <w:lang w:val="lt-LT" w:eastAsia="lt-LT"/>
        </w:rPr>
        <w:t>ksantais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(atpalaiduojančių raumenis) grupei.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vartojamas toliau išvardytais atvejais: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●</w:t>
      </w:r>
      <w:r w:rsidRPr="00D40AA9">
        <w:rPr>
          <w:rFonts w:ascii="Times New Roman" w:eastAsia="Times New Roman" w:hAnsi="Times New Roman"/>
          <w:lang w:val="lt-LT" w:eastAsia="lt-LT"/>
        </w:rPr>
        <w:tab/>
        <w:t>suaugusiems žmonėms ir vaikams, vyresniems kaip 1 mėnuo, raumenims atpalaiduoti įvairių chirurginių operacijų metu;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●</w:t>
      </w:r>
      <w:r w:rsidRPr="00D40AA9">
        <w:rPr>
          <w:rFonts w:ascii="Times New Roman" w:eastAsia="Times New Roman" w:hAnsi="Times New Roman"/>
          <w:lang w:val="lt-LT" w:eastAsia="lt-LT"/>
        </w:rPr>
        <w:tab/>
        <w:t>siekiant lengviau įkišti vamzdelį į trachėją (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intubuoti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), kai reikalingas dirbtinis kvėpavimas;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●</w:t>
      </w:r>
      <w:r w:rsidRPr="00D40AA9">
        <w:rPr>
          <w:rFonts w:ascii="Times New Roman" w:eastAsia="Times New Roman" w:hAnsi="Times New Roman"/>
          <w:lang w:val="lt-LT" w:eastAsia="lt-LT"/>
        </w:rPr>
        <w:tab/>
        <w:t>raumenims atpalaiduoti suaugusiems žmonėms, gydomiems intensyvios</w:t>
      </w:r>
      <w:r>
        <w:rPr>
          <w:rFonts w:ascii="Times New Roman" w:eastAsia="Times New Roman" w:hAnsi="Times New Roman"/>
          <w:lang w:val="lt-LT" w:eastAsia="lt-LT"/>
        </w:rPr>
        <w:t>ios</w:t>
      </w:r>
      <w:r w:rsidRPr="00D40AA9">
        <w:rPr>
          <w:rFonts w:ascii="Times New Roman" w:eastAsia="Times New Roman" w:hAnsi="Times New Roman"/>
          <w:lang w:val="lt-LT" w:eastAsia="lt-LT"/>
        </w:rPr>
        <w:t xml:space="preserve"> terapijos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D40AA9">
        <w:rPr>
          <w:rFonts w:ascii="Times New Roman" w:eastAsia="Times New Roman" w:hAnsi="Times New Roman"/>
          <w:lang w:val="lt-LT" w:eastAsia="lt-LT"/>
        </w:rPr>
        <w:t>skyriuje.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val="lt-LT" w:eastAsia="lt-LT"/>
        </w:rPr>
      </w:pPr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>2.</w:t>
      </w:r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ab/>
        <w:t xml:space="preserve">Kas žinotina prieš vartojant </w:t>
      </w:r>
      <w:proofErr w:type="spellStart"/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 xml:space="preserve"> Kabi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b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lang w:val="lt-LT" w:eastAsia="lt-LT"/>
        </w:rPr>
        <w:t xml:space="preserve"> Kabi vartoti negalima: </w:t>
      </w:r>
    </w:p>
    <w:p w:rsidR="00FF5D83" w:rsidRDefault="00FF5D83" w:rsidP="00FF5D8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lang w:val="lt-LT" w:eastAsia="lt-LT"/>
        </w:rPr>
      </w:pPr>
      <w:r w:rsidRPr="00C61092">
        <w:rPr>
          <w:rFonts w:ascii="Times New Roman" w:eastAsia="Times New Roman" w:hAnsi="Times New Roman"/>
          <w:lang w:val="lt-LT" w:eastAsia="lt-LT"/>
        </w:rPr>
        <w:t xml:space="preserve">jeigu yra alergija </w:t>
      </w:r>
      <w:proofErr w:type="spellStart"/>
      <w:r w:rsidRPr="00AE3381">
        <w:rPr>
          <w:rFonts w:ascii="Times New Roman" w:eastAsia="Times New Roman" w:hAnsi="Times New Roman"/>
          <w:b/>
          <w:lang w:val="lt-LT" w:eastAsia="lt-LT"/>
        </w:rPr>
        <w:t>cisatrakuriui</w:t>
      </w:r>
      <w:proofErr w:type="spellEnd"/>
      <w:r w:rsidRPr="00AE3381">
        <w:rPr>
          <w:rFonts w:ascii="Times New Roman" w:eastAsia="Times New Roman" w:hAnsi="Times New Roman"/>
          <w:b/>
          <w:lang w:val="lt-LT" w:eastAsia="lt-LT"/>
        </w:rPr>
        <w:t xml:space="preserve">, </w:t>
      </w:r>
      <w:proofErr w:type="spellStart"/>
      <w:r w:rsidRPr="00AE3381">
        <w:rPr>
          <w:rFonts w:ascii="Times New Roman" w:eastAsia="Times New Roman" w:hAnsi="Times New Roman"/>
          <w:b/>
          <w:lang w:val="lt-LT" w:eastAsia="lt-LT"/>
        </w:rPr>
        <w:t>atrakuriui</w:t>
      </w:r>
      <w:proofErr w:type="spellEnd"/>
      <w:r w:rsidRPr="00C61092">
        <w:rPr>
          <w:rFonts w:ascii="Times New Roman" w:eastAsia="Times New Roman" w:hAnsi="Times New Roman"/>
          <w:lang w:val="lt-LT" w:eastAsia="lt-LT"/>
        </w:rPr>
        <w:t xml:space="preserve"> arba </w:t>
      </w:r>
      <w:proofErr w:type="spellStart"/>
      <w:r w:rsidRPr="00AE3381">
        <w:rPr>
          <w:rFonts w:ascii="Times New Roman" w:eastAsia="Times New Roman" w:hAnsi="Times New Roman"/>
          <w:b/>
          <w:lang w:val="lt-LT" w:eastAsia="lt-LT"/>
        </w:rPr>
        <w:t>benzensulfono</w:t>
      </w:r>
      <w:proofErr w:type="spellEnd"/>
      <w:r w:rsidRPr="00AE3381">
        <w:rPr>
          <w:rFonts w:ascii="Times New Roman" w:eastAsia="Times New Roman" w:hAnsi="Times New Roman"/>
          <w:b/>
          <w:lang w:val="lt-LT" w:eastAsia="lt-LT"/>
        </w:rPr>
        <w:t xml:space="preserve"> rūgščiai</w:t>
      </w:r>
      <w:r>
        <w:rPr>
          <w:rFonts w:ascii="Times New Roman" w:eastAsia="Times New Roman" w:hAnsi="Times New Roman"/>
          <w:lang w:val="lt-LT" w:eastAsia="lt-LT"/>
        </w:rPr>
        <w:t>.</w:t>
      </w:r>
    </w:p>
    <w:p w:rsidR="00FF5D83" w:rsidRPr="00C61092" w:rsidRDefault="00FF5D83" w:rsidP="00FF5D8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iCs/>
          <w:lang w:val="lt-LT" w:eastAsia="lt-LT"/>
        </w:rPr>
      </w:pPr>
      <w:r w:rsidRPr="00D40AA9">
        <w:rPr>
          <w:rFonts w:ascii="Times New Roman" w:eastAsia="Times New Roman" w:hAnsi="Times New Roman"/>
          <w:b/>
          <w:iCs/>
          <w:lang w:val="lt-LT" w:eastAsia="lt-LT"/>
        </w:rPr>
        <w:t>Įspėjimai ir atsargumo priemonės</w:t>
      </w:r>
    </w:p>
    <w:p w:rsidR="00FF5D83" w:rsidRPr="00AE3381" w:rsidRDefault="00FF5D83" w:rsidP="00FF5D8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iCs/>
          <w:lang w:val="lt-LT" w:eastAsia="lt-LT"/>
        </w:rPr>
      </w:pPr>
      <w:r w:rsidRPr="00AE3381">
        <w:rPr>
          <w:rFonts w:ascii="Times New Roman" w:eastAsia="Times New Roman" w:hAnsi="Times New Roman"/>
          <w:iCs/>
          <w:lang w:val="lt-LT" w:eastAsia="lt-LT"/>
        </w:rPr>
        <w:t>Pasitarkite su gydytoju</w:t>
      </w:r>
      <w:r w:rsidRPr="00D40AA9">
        <w:rPr>
          <w:rFonts w:ascii="Times New Roman" w:eastAsia="Times New Roman" w:hAnsi="Times New Roman"/>
          <w:iCs/>
          <w:lang w:val="lt-LT" w:eastAsia="lt-LT"/>
        </w:rPr>
        <w:t xml:space="preserve">, </w:t>
      </w:r>
      <w:r w:rsidRPr="00AE3381">
        <w:rPr>
          <w:rFonts w:ascii="Times New Roman" w:eastAsia="Times New Roman" w:hAnsi="Times New Roman"/>
          <w:iCs/>
          <w:lang w:val="lt-LT" w:eastAsia="lt-LT"/>
        </w:rPr>
        <w:t>vaistininku</w:t>
      </w:r>
      <w:r w:rsidRPr="00D40AA9">
        <w:rPr>
          <w:rFonts w:ascii="Times New Roman" w:eastAsia="Times New Roman" w:hAnsi="Times New Roman"/>
          <w:iCs/>
          <w:lang w:val="lt-LT" w:eastAsia="lt-LT"/>
        </w:rPr>
        <w:t xml:space="preserve"> </w:t>
      </w:r>
      <w:r w:rsidRPr="00AE3381">
        <w:rPr>
          <w:rFonts w:ascii="Times New Roman" w:eastAsia="Times New Roman" w:hAnsi="Times New Roman"/>
          <w:iCs/>
          <w:lang w:val="lt-LT" w:eastAsia="lt-LT"/>
        </w:rPr>
        <w:t xml:space="preserve">arba slaugytoju, prieš pradėdami vartoti </w:t>
      </w:r>
      <w:proofErr w:type="spellStart"/>
      <w:r w:rsidRPr="00AE3381">
        <w:rPr>
          <w:rFonts w:ascii="Times New Roman" w:eastAsia="Times New Roman" w:hAnsi="Times New Roman"/>
          <w:iCs/>
          <w:lang w:val="lt-LT" w:eastAsia="lt-LT"/>
        </w:rPr>
        <w:t>Cisatracurium</w:t>
      </w:r>
      <w:proofErr w:type="spellEnd"/>
      <w:r w:rsidRPr="00AE3381">
        <w:rPr>
          <w:rFonts w:ascii="Times New Roman" w:eastAsia="Times New Roman" w:hAnsi="Times New Roman"/>
          <w:iCs/>
          <w:lang w:val="lt-LT" w:eastAsia="lt-LT"/>
        </w:rPr>
        <w:t xml:space="preserve"> Kabi</w:t>
      </w:r>
      <w:r w:rsidRPr="00D40AA9">
        <w:rPr>
          <w:rFonts w:ascii="Times New Roman" w:eastAsia="Times New Roman" w:hAnsi="Times New Roman"/>
          <w:iCs/>
          <w:lang w:val="lt-LT" w:eastAsia="lt-LT"/>
        </w:rPr>
        <w:t>: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jeigu Jūs jaučiate raumenų silpnumą, nuovargį ar judesių koordinacijos sutrikimus (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generalizuota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miastenija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);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jei</w:t>
      </w:r>
      <w:r>
        <w:rPr>
          <w:rFonts w:ascii="Times New Roman" w:eastAsia="Times New Roman" w:hAnsi="Times New Roman"/>
          <w:lang w:val="lt-LT" w:eastAsia="lt-LT"/>
        </w:rPr>
        <w:t>gu</w:t>
      </w:r>
      <w:r w:rsidRPr="00D40AA9">
        <w:rPr>
          <w:rFonts w:ascii="Times New Roman" w:eastAsia="Times New Roman" w:hAnsi="Times New Roman"/>
          <w:lang w:val="lt-LT" w:eastAsia="lt-LT"/>
        </w:rPr>
        <w:t xml:space="preserve"> sergate nervų ir raumenų liga, pvz., raumenis sekinančia liga, paralyžiumi, motorinių neuronų liga ar cerebriniu paralyžiumi;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jei</w:t>
      </w:r>
      <w:r>
        <w:rPr>
          <w:rFonts w:ascii="Times New Roman" w:eastAsia="Times New Roman" w:hAnsi="Times New Roman"/>
          <w:lang w:val="lt-LT" w:eastAsia="lt-LT"/>
        </w:rPr>
        <w:t>gu</w:t>
      </w:r>
      <w:r w:rsidRPr="00D40AA9">
        <w:rPr>
          <w:rFonts w:ascii="Times New Roman" w:eastAsia="Times New Roman" w:hAnsi="Times New Roman"/>
          <w:lang w:val="lt-LT" w:eastAsia="lt-LT"/>
        </w:rPr>
        <w:t xml:space="preserve"> yra nudegimas, kurį reikia gydyti;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D40AA9">
        <w:rPr>
          <w:rFonts w:ascii="Times New Roman" w:eastAsia="Times New Roman" w:hAnsi="Times New Roman"/>
          <w:noProof/>
          <w:lang w:val="lt-LT"/>
        </w:rPr>
        <w:t>-</w:t>
      </w:r>
      <w:r w:rsidRPr="00D40AA9">
        <w:rPr>
          <w:rFonts w:ascii="Times New Roman" w:eastAsia="Times New Roman" w:hAnsi="Times New Roman"/>
          <w:noProof/>
          <w:lang w:val="lt-LT"/>
        </w:rPr>
        <w:tab/>
        <w:t>jei</w:t>
      </w:r>
      <w:r>
        <w:rPr>
          <w:rFonts w:ascii="Times New Roman" w:eastAsia="Times New Roman" w:hAnsi="Times New Roman"/>
          <w:noProof/>
          <w:lang w:val="lt-LT"/>
        </w:rPr>
        <w:t>gu</w:t>
      </w:r>
      <w:r w:rsidRPr="00D40AA9">
        <w:rPr>
          <w:rFonts w:ascii="Times New Roman" w:eastAsia="Times New Roman" w:hAnsi="Times New Roman"/>
          <w:noProof/>
          <w:lang w:val="lt-LT"/>
        </w:rPr>
        <w:t xml:space="preserve"> yra sunkus elektrolitų ar kraujo rūgščių-šarmų balanso sutrikimas (organizmo cheminių medžiagų normalios koncentracijos kraujyje pokyčiai);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jei</w:t>
      </w:r>
      <w:r>
        <w:rPr>
          <w:rFonts w:ascii="Times New Roman" w:eastAsia="Times New Roman" w:hAnsi="Times New Roman"/>
          <w:lang w:val="lt-LT" w:eastAsia="lt-LT"/>
        </w:rPr>
        <w:t>gu</w:t>
      </w:r>
      <w:r w:rsidRPr="00D40AA9">
        <w:rPr>
          <w:rFonts w:ascii="Times New Roman" w:eastAsia="Times New Roman" w:hAnsi="Times New Roman"/>
          <w:lang w:val="lt-LT" w:eastAsia="lt-LT"/>
        </w:rPr>
        <w:t xml:space="preserve"> kada nors buvo pasireiškusi ale</w:t>
      </w:r>
      <w:r>
        <w:rPr>
          <w:rFonts w:ascii="Times New Roman" w:eastAsia="Times New Roman" w:hAnsi="Times New Roman"/>
          <w:lang w:val="lt-LT" w:eastAsia="lt-LT"/>
        </w:rPr>
        <w:t>r</w:t>
      </w:r>
      <w:r w:rsidRPr="00D40AA9">
        <w:rPr>
          <w:rFonts w:ascii="Times New Roman" w:eastAsia="Times New Roman" w:hAnsi="Times New Roman"/>
          <w:lang w:val="lt-LT" w:eastAsia="lt-LT"/>
        </w:rPr>
        <w:t>ginė reakcija bet kokiam raumenis atpalaiduojančiam vaistui, kuris buvo pavartotas kaip operacijos dalis.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Prieš pradėdami vartoti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Kabi, pasitarkite su gydytoju, slaugytoja arba vaistininku, jei abejojate bent vieno iš aukščiau pateikto teiginio tinkamumu sau.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Vaika</w:t>
      </w:r>
      <w:r>
        <w:rPr>
          <w:rFonts w:ascii="Times New Roman" w:eastAsia="Times New Roman" w:hAnsi="Times New Roman"/>
          <w:b/>
          <w:lang w:val="lt-LT" w:eastAsia="lt-LT"/>
        </w:rPr>
        <w:t>ms</w:t>
      </w:r>
    </w:p>
    <w:p w:rsidR="00FF5D83" w:rsidRPr="00D40AA9" w:rsidRDefault="00FF5D83" w:rsidP="00FF5D8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iCs/>
          <w:lang w:val="lt-LT" w:eastAsia="lt-LT"/>
        </w:rPr>
      </w:pPr>
      <w:r w:rsidRPr="00D40AA9">
        <w:rPr>
          <w:rFonts w:ascii="Times New Roman" w:eastAsia="Times New Roman" w:hAnsi="Times New Roman"/>
          <w:iCs/>
          <w:lang w:val="lt-LT" w:eastAsia="lt-LT"/>
        </w:rPr>
        <w:t xml:space="preserve">Jaunesniems kaip 1 mėnesio vaikams (naujagimiams) </w:t>
      </w:r>
      <w:proofErr w:type="spellStart"/>
      <w:r w:rsidRPr="00D40AA9">
        <w:rPr>
          <w:rFonts w:ascii="Times New Roman" w:eastAsia="Times New Roman" w:hAnsi="Times New Roman"/>
          <w:iCs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iCs/>
          <w:lang w:val="lt-LT" w:eastAsia="lt-LT"/>
        </w:rPr>
        <w:t xml:space="preserve"> Kabi vartoti negalima.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FF5D83" w:rsidRPr="00D40AA9" w:rsidRDefault="00FF5D83" w:rsidP="00FF5D8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lang w:val="lt-LT" w:eastAsia="lt-LT"/>
        </w:rPr>
      </w:pPr>
      <w:r w:rsidRPr="00D40AA9">
        <w:rPr>
          <w:rFonts w:ascii="Times New Roman" w:eastAsia="Times New Roman" w:hAnsi="Times New Roman"/>
          <w:b/>
          <w:iCs/>
          <w:lang w:val="lt-LT" w:eastAsia="lt-LT"/>
        </w:rPr>
        <w:lastRenderedPageBreak/>
        <w:t xml:space="preserve">Kiti vaistai ir </w:t>
      </w:r>
      <w:proofErr w:type="spellStart"/>
      <w:r w:rsidRPr="00D40AA9">
        <w:rPr>
          <w:rFonts w:ascii="Times New Roman" w:eastAsia="Times New Roman" w:hAnsi="Times New Roman"/>
          <w:b/>
          <w:iCs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iCs/>
          <w:lang w:val="lt-LT" w:eastAsia="lt-LT"/>
        </w:rPr>
        <w:t xml:space="preserve"> Kabi </w:t>
      </w:r>
    </w:p>
    <w:p w:rsidR="00FF5D83" w:rsidRPr="00D40AA9" w:rsidRDefault="00FF5D83" w:rsidP="00FF5D8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Jeigu vartojate ar</w:t>
      </w:r>
      <w:r w:rsidRPr="00D40AA9">
        <w:rPr>
          <w:rFonts w:ascii="Times New Roman" w:eastAsia="Times New Roman" w:hAnsi="Times New Roman"/>
          <w:lang w:val="lt-LT" w:eastAsia="lt-LT"/>
        </w:rPr>
        <w:t xml:space="preserve"> neseniai vartojote kitų vaistų</w:t>
      </w:r>
      <w:r>
        <w:rPr>
          <w:rFonts w:ascii="Times New Roman" w:eastAsia="Times New Roman" w:hAnsi="Times New Roman"/>
          <w:lang w:val="lt-LT" w:eastAsia="lt-LT"/>
        </w:rPr>
        <w:t xml:space="preserve"> arba dėl to nesate tikri</w:t>
      </w:r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r>
        <w:rPr>
          <w:rFonts w:ascii="Times New Roman" w:eastAsia="Times New Roman" w:hAnsi="Times New Roman"/>
          <w:lang w:val="lt-LT" w:eastAsia="lt-LT"/>
        </w:rPr>
        <w:t xml:space="preserve">apie tai pasakykite </w:t>
      </w:r>
      <w:r w:rsidRPr="00D40AA9">
        <w:rPr>
          <w:rFonts w:ascii="Times New Roman" w:eastAsia="Times New Roman" w:hAnsi="Times New Roman"/>
          <w:lang w:val="lt-LT" w:eastAsia="lt-LT"/>
        </w:rPr>
        <w:t>gydytojui, vaistininkui arba slaugytoj</w:t>
      </w:r>
      <w:r>
        <w:rPr>
          <w:rFonts w:ascii="Times New Roman" w:eastAsia="Times New Roman" w:hAnsi="Times New Roman"/>
          <w:lang w:val="lt-LT" w:eastAsia="lt-LT"/>
        </w:rPr>
        <w:t>ui</w:t>
      </w:r>
      <w:r w:rsidRPr="00D40AA9">
        <w:rPr>
          <w:rFonts w:ascii="Times New Roman" w:eastAsia="Times New Roman" w:hAnsi="Times New Roman"/>
          <w:lang w:val="lt-LT" w:eastAsia="lt-LT"/>
        </w:rPr>
        <w:t>.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D40AA9">
        <w:rPr>
          <w:rFonts w:ascii="Times New Roman" w:eastAsia="Times New Roman" w:hAnsi="Times New Roman"/>
          <w:lang w:val="lt-LT" w:eastAsia="lt-LT"/>
        </w:rPr>
        <w:t xml:space="preserve">Labai svarbu apie tai pasakyti gydytojui, nes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gali sąveikauti su toliau išvardytais vaistais: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 xml:space="preserve">anestetikais (vaistais, vartojamais slopinimui sukelti ir skausmui malšinti chirurginių procedūrų metu,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enfluranu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izofluranu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halotanu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ketaminu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);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 xml:space="preserve">kitais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miorelaksantais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(raumenis atpalaiduojančiais),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suksametonio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chloridu; 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antibiotikais (vaistais, vartojamais infekcinėms ligoms gydyti),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aminoglikozidais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polimiksinais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spektinomicinu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tetraciklinais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linkomicinu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klindamicinu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antiaritmikais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(vaistais nuo širdies ritmo sutrikimų),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propranololiu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oksprenolol</w:t>
      </w:r>
      <w:r>
        <w:rPr>
          <w:rFonts w:ascii="Times New Roman" w:eastAsia="Times New Roman" w:hAnsi="Times New Roman"/>
          <w:lang w:val="lt-LT" w:eastAsia="lt-LT"/>
        </w:rPr>
        <w:t>i</w:t>
      </w:r>
      <w:r w:rsidRPr="00D40AA9">
        <w:rPr>
          <w:rFonts w:ascii="Times New Roman" w:eastAsia="Times New Roman" w:hAnsi="Times New Roman"/>
          <w:lang w:val="lt-LT" w:eastAsia="lt-LT"/>
        </w:rPr>
        <w:t>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kalcio kanalų blokatoriais,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lidokainu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prokainamidu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chinidinu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);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vaistais nuo padidinto kraujospūdžio,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trimetafanu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heksametoniu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diuretikais (vaistais, šalinančiais iš organizmo skysčius),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furozemidu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tiazidais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manitoliu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acetazolamidu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vaistais nuo reumato,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chlorokvinu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arba d-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penicilaminu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steroidais;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vaistais nuo epilepsijos,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fenitoinu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arba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karbamazepinu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vaistais, vartojamais psichikos ligoms gydyti, pvz., ličiu arba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chlorpromazinu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;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vaistais nuo Alzheimerio ligos (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cholinesterazės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inhibitoriais, pvz.,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donepezil</w:t>
      </w:r>
      <w:r>
        <w:rPr>
          <w:rFonts w:ascii="Times New Roman" w:eastAsia="Times New Roman" w:hAnsi="Times New Roman"/>
          <w:lang w:val="lt-LT" w:eastAsia="lt-LT"/>
        </w:rPr>
        <w:t>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); </w:t>
      </w:r>
    </w:p>
    <w:p w:rsidR="00FF5D83" w:rsidRPr="00D40AA9" w:rsidRDefault="00FF5D83" w:rsidP="00FF5D8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vaistais, kuriuose yra magnio.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Vis dėlto, gali prireikti Jums vartoti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Kabi, tokiu atveju Jūsų gydytojas nuspręs, kaip tinkamai vaistą vartoti.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spacing w:after="0" w:line="240" w:lineRule="auto"/>
        <w:rPr>
          <w:rFonts w:ascii="Times New Roman" w:eastAsia="Times New Roman" w:hAnsi="Times New Roman"/>
          <w:b/>
          <w:iCs/>
          <w:lang w:val="lt-LT" w:eastAsia="lt-LT"/>
        </w:rPr>
      </w:pPr>
      <w:r w:rsidRPr="00D40AA9">
        <w:rPr>
          <w:rFonts w:ascii="Times New Roman" w:eastAsia="Times New Roman" w:hAnsi="Times New Roman"/>
          <w:b/>
          <w:iCs/>
          <w:lang w:val="lt-LT" w:eastAsia="lt-LT"/>
        </w:rPr>
        <w:t>Nėštumas, žindymo laikotarpis ir vaisingumas</w:t>
      </w:r>
    </w:p>
    <w:p w:rsidR="00FF5D83" w:rsidRPr="00AE3381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B01DBC">
        <w:rPr>
          <w:rFonts w:ascii="Times New Roman" w:eastAsia="Times New Roman" w:hAnsi="Times New Roman"/>
          <w:lang w:val="lt-LT" w:eastAsia="lt-LT"/>
        </w:rPr>
        <w:t>Jeigu esate nėščia, žindote kūdikį, manote, kad galbūt esate nėščia, arba planuojate pastoti, tai prieš varto</w:t>
      </w:r>
      <w:r>
        <w:rPr>
          <w:rFonts w:ascii="Times New Roman" w:eastAsia="Times New Roman" w:hAnsi="Times New Roman"/>
          <w:lang w:val="lt-LT" w:eastAsia="lt-LT"/>
        </w:rPr>
        <w:t>dama šį vaistą, pasitarkite su gydytoju arba vaistininku.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Nėštumo periodu ir kūdikio žindymo metu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</w:t>
      </w:r>
      <w:r w:rsidRPr="00D40AA9">
        <w:rPr>
          <w:rFonts w:ascii="Times New Roman" w:eastAsia="Times New Roman" w:hAnsi="Times New Roman"/>
          <w:b/>
          <w:lang w:val="lt-LT" w:eastAsia="lt-LT"/>
        </w:rPr>
        <w:t xml:space="preserve"> </w:t>
      </w:r>
      <w:r w:rsidRPr="00D40AA9">
        <w:rPr>
          <w:rFonts w:ascii="Times New Roman" w:eastAsia="Times New Roman" w:hAnsi="Times New Roman"/>
          <w:lang w:val="lt-LT" w:eastAsia="lt-LT"/>
        </w:rPr>
        <w:t xml:space="preserve">vartojimo patyrimas yra menkas. </w:t>
      </w: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53933">
        <w:rPr>
          <w:rFonts w:ascii="Times New Roman" w:eastAsia="Times New Roman" w:hAnsi="Times New Roman"/>
          <w:lang w:val="lt-LT" w:eastAsia="lt-LT"/>
        </w:rPr>
        <w:t xml:space="preserve">Negalima atmesti </w:t>
      </w:r>
      <w:proofErr w:type="spellStart"/>
      <w:r w:rsidRPr="00D53933">
        <w:rPr>
          <w:rFonts w:ascii="Times New Roman" w:eastAsia="Times New Roman" w:hAnsi="Times New Roman"/>
          <w:lang w:val="lt-LT" w:eastAsia="lt-LT"/>
        </w:rPr>
        <w:t>cisatrakurio</w:t>
      </w:r>
      <w:proofErr w:type="spellEnd"/>
      <w:r w:rsidRPr="00D53933">
        <w:rPr>
          <w:rFonts w:ascii="Times New Roman" w:eastAsia="Times New Roman" w:hAnsi="Times New Roman"/>
          <w:lang w:val="lt-LT" w:eastAsia="lt-LT"/>
        </w:rPr>
        <w:t xml:space="preserve"> keliamo neigiamo poveikio žindomam kūdikiui, visgi, jo nėra tikimasi, jei žindoma po to, kai veikliosios medžiagos poveikis baigiasi. </w:t>
      </w:r>
      <w:proofErr w:type="spellStart"/>
      <w:r w:rsidRPr="00D53933">
        <w:rPr>
          <w:rFonts w:ascii="Times New Roman" w:eastAsia="Times New Roman" w:hAnsi="Times New Roman"/>
          <w:lang w:val="lt-LT" w:eastAsia="lt-LT"/>
        </w:rPr>
        <w:t>Cisatrakuris</w:t>
      </w:r>
      <w:proofErr w:type="spellEnd"/>
      <w:r w:rsidRPr="00D53933">
        <w:rPr>
          <w:rFonts w:ascii="Times New Roman" w:eastAsia="Times New Roman" w:hAnsi="Times New Roman"/>
          <w:lang w:val="lt-LT" w:eastAsia="lt-LT"/>
        </w:rPr>
        <w:t xml:space="preserve"> greitai pasišalina iš organizmo. Moteris turėtų susilaikyti nuo žindymo 3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D53933">
        <w:rPr>
          <w:rFonts w:ascii="Times New Roman" w:eastAsia="Times New Roman" w:hAnsi="Times New Roman"/>
          <w:lang w:val="lt-LT" w:eastAsia="lt-LT"/>
        </w:rPr>
        <w:t>valandas po gydymo pabaigos.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20" w:lineRule="exact"/>
        <w:rPr>
          <w:rFonts w:ascii="Times New Roman" w:eastAsia="Times New Roman" w:hAnsi="Times New Roman"/>
          <w:b/>
          <w:bCs/>
          <w:lang w:val="lt-LT"/>
        </w:rPr>
      </w:pPr>
      <w:r w:rsidRPr="00D40AA9">
        <w:rPr>
          <w:rFonts w:ascii="Times New Roman" w:eastAsia="Times New Roman" w:hAnsi="Times New Roman"/>
          <w:b/>
          <w:bCs/>
          <w:lang w:val="lt-LT"/>
        </w:rPr>
        <w:t>Vairavimas ir mechanizmų valdymas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Sukėlus bendrąją anesteziją, yra vartojamas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Kabi. Bendroji anestezija daro didelę įtaką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gebėjimui vairuoti ir valdyti mechanizmus.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Netrukus po operacijos vairuoti ar valdyti mechanizmus gali būti pavojinga. Jūsų gydytojas Jums pasakys, kiek reikia palaukti, kol galėsite vairuoti bei valdyti mechanizmus.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val="lt-LT" w:eastAsia="lt-LT"/>
        </w:rPr>
      </w:pPr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>3.</w:t>
      </w:r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ab/>
        <w:t xml:space="preserve">Kaip vartoti </w:t>
      </w:r>
      <w:proofErr w:type="spellStart"/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szCs w:val="20"/>
          <w:lang w:val="lt-LT" w:eastAsia="lt-LT"/>
        </w:rPr>
        <w:t xml:space="preserve"> Kabi</w:t>
      </w: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b/>
          <w:szCs w:val="20"/>
          <w:lang w:val="lt-LT" w:eastAsia="lt-LT"/>
        </w:rPr>
        <w:t>Kaip bus leidžiamas vaistas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</w:t>
      </w:r>
      <w:r w:rsidRPr="00D40AA9">
        <w:rPr>
          <w:rFonts w:ascii="Times New Roman" w:eastAsia="Times New Roman" w:hAnsi="Times New Roman"/>
          <w:bCs/>
          <w:lang w:val="lt-LT" w:eastAsia="lt-LT"/>
        </w:rPr>
        <w:t>2 mg/ml injekcinis ar infuzinis tirpalas</w:t>
      </w:r>
      <w:r w:rsidRPr="00D40AA9">
        <w:rPr>
          <w:rFonts w:ascii="Times New Roman" w:eastAsia="Times New Roman" w:hAnsi="Times New Roman"/>
          <w:lang w:val="lt-LT" w:eastAsia="lt-LT"/>
        </w:rPr>
        <w:t xml:space="preserve"> švirkščiamas tiktai prižiūrint patyrusiam gydytojui, kuris yra gerai susipažinęs su tokios rūšies </w:t>
      </w:r>
      <w:r>
        <w:rPr>
          <w:rFonts w:ascii="Times New Roman" w:eastAsia="Times New Roman" w:hAnsi="Times New Roman"/>
          <w:lang w:val="lt-LT" w:eastAsia="lt-LT"/>
        </w:rPr>
        <w:t>vaist</w:t>
      </w:r>
      <w:r w:rsidRPr="00D40AA9">
        <w:rPr>
          <w:rFonts w:ascii="Times New Roman" w:eastAsia="Times New Roman" w:hAnsi="Times New Roman"/>
          <w:lang w:val="lt-LT" w:eastAsia="lt-LT"/>
        </w:rPr>
        <w:t xml:space="preserve">ų vartojimu ir jų poveikiu. </w:t>
      </w:r>
      <w:r>
        <w:rPr>
          <w:rFonts w:ascii="Times New Roman" w:eastAsia="Times New Roman" w:hAnsi="Times New Roman"/>
          <w:lang w:val="lt-LT" w:eastAsia="lt-LT"/>
        </w:rPr>
        <w:t xml:space="preserve">Vaisto </w:t>
      </w:r>
      <w:r w:rsidRPr="00D40AA9">
        <w:rPr>
          <w:rFonts w:ascii="Times New Roman" w:eastAsia="Times New Roman" w:hAnsi="Times New Roman"/>
          <w:lang w:val="lt-LT" w:eastAsia="lt-LT"/>
        </w:rPr>
        <w:t>vartojama tik atidžiai kontroliuojant sąlygas ir esant neatidėliotinos pagalbos įrangai.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Dozavimas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Gydytojas nuspręs, kokią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cisatrakurio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dozę Jums reikės pavartoti.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</w:t>
      </w:r>
      <w:r w:rsidRPr="00D40AA9">
        <w:rPr>
          <w:rFonts w:ascii="Times New Roman" w:eastAsia="Times New Roman" w:hAnsi="Times New Roman"/>
          <w:bCs/>
          <w:lang w:val="lt-LT" w:eastAsia="lt-LT"/>
        </w:rPr>
        <w:t>2 mg/ml injekcinio ar infuzinio tirpalo</w:t>
      </w:r>
      <w:r w:rsidRPr="00D40AA9">
        <w:rPr>
          <w:rFonts w:ascii="Times New Roman" w:eastAsia="Times New Roman" w:hAnsi="Times New Roman"/>
          <w:lang w:val="lt-LT" w:eastAsia="lt-LT"/>
        </w:rPr>
        <w:t xml:space="preserve"> dozė priklausys: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sym w:font="Symbol" w:char="F0B7"/>
      </w:r>
      <w:r w:rsidRPr="00D40AA9">
        <w:rPr>
          <w:rFonts w:ascii="Times New Roman" w:eastAsia="Times New Roman" w:hAnsi="Times New Roman"/>
          <w:lang w:val="lt-LT" w:eastAsia="lt-LT"/>
        </w:rPr>
        <w:tab/>
        <w:t>nuo Jūsų kūno svorio;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sym w:font="Symbol" w:char="F0B7"/>
      </w:r>
      <w:r w:rsidRPr="00D40AA9">
        <w:rPr>
          <w:rFonts w:ascii="Times New Roman" w:eastAsia="Times New Roman" w:hAnsi="Times New Roman"/>
          <w:lang w:val="lt-LT" w:eastAsia="lt-LT"/>
        </w:rPr>
        <w:tab/>
        <w:t>nuo reikiamo raumenų atpalaidavimo laipsnio ir trukmės;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sym w:font="Symbol" w:char="F0B7"/>
      </w:r>
      <w:r w:rsidRPr="00D40AA9">
        <w:rPr>
          <w:rFonts w:ascii="Times New Roman" w:eastAsia="Times New Roman" w:hAnsi="Times New Roman"/>
          <w:lang w:val="lt-LT" w:eastAsia="lt-LT"/>
        </w:rPr>
        <w:tab/>
        <w:t>nuo Jūsų organizmo reakcijos į vaistą.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Vartojimo metodas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</w:t>
      </w:r>
      <w:r w:rsidRPr="00D40AA9">
        <w:rPr>
          <w:rFonts w:ascii="Times New Roman" w:eastAsia="Times New Roman" w:hAnsi="Times New Roman"/>
          <w:bCs/>
          <w:lang w:val="lt-LT" w:eastAsia="lt-LT"/>
        </w:rPr>
        <w:t>2 mg/ml injekcinis ar infuzinis tirpalas</w:t>
      </w:r>
      <w:r w:rsidRPr="00D40AA9">
        <w:rPr>
          <w:rFonts w:ascii="Times New Roman" w:eastAsia="Times New Roman" w:hAnsi="Times New Roman"/>
          <w:lang w:val="lt-LT" w:eastAsia="lt-LT"/>
        </w:rPr>
        <w:t xml:space="preserve"> gali būti skiriamas dviem būdais:</w:t>
      </w:r>
    </w:p>
    <w:p w:rsidR="00FF5D83" w:rsidRPr="00D40AA9" w:rsidRDefault="00FF5D83" w:rsidP="00FF5D8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visos dozės iškarto vienkartinė injekcija į veną (intravenine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boliuso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injekcija);</w:t>
      </w:r>
    </w:p>
    <w:p w:rsidR="00FF5D83" w:rsidRPr="00D40AA9" w:rsidRDefault="00FF5D83" w:rsidP="00FF5D8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lastRenderedPageBreak/>
        <w:t>nepertraukiama infuzija į veną (intravenine infuzija arba lašine infuzija į veną), t.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D40AA9">
        <w:rPr>
          <w:rFonts w:ascii="Times New Roman" w:eastAsia="Times New Roman" w:hAnsi="Times New Roman"/>
          <w:lang w:val="lt-LT" w:eastAsia="lt-LT"/>
        </w:rPr>
        <w:t xml:space="preserve">y. </w:t>
      </w:r>
      <w:r>
        <w:rPr>
          <w:rFonts w:ascii="Times New Roman" w:eastAsia="Times New Roman" w:hAnsi="Times New Roman"/>
          <w:lang w:val="lt-LT" w:eastAsia="lt-LT"/>
        </w:rPr>
        <w:t xml:space="preserve">vaistas </w:t>
      </w:r>
      <w:r w:rsidRPr="00D40AA9">
        <w:rPr>
          <w:rFonts w:ascii="Times New Roman" w:eastAsia="Times New Roman" w:hAnsi="Times New Roman"/>
          <w:lang w:val="lt-LT" w:eastAsia="lt-LT"/>
        </w:rPr>
        <w:t>lėtai suleidžiamas per ilgesnį laikotarpį.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proofErr w:type="spellStart"/>
      <w:r w:rsidRPr="00D40AA9">
        <w:rPr>
          <w:rFonts w:ascii="Times New Roman" w:eastAsia="Times New Roman" w:hAnsi="Times New Roman"/>
          <w:b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lang w:val="lt-LT" w:eastAsia="lt-LT"/>
        </w:rPr>
        <w:t xml:space="preserve"> Kabi dozę?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Kadangi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Jums visada bus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injekuojamas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atidžiai prižiūrimomis ir kontroliuojamomis sąlygomis, vaisto perdozavimas neįmanomas.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Tačiau, jei Jums vaisto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injekuota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per daug arba manoma, kad jo suleista per daug, gydytojas nedelsiant imsis tinkamų veiksmų.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Jei kiltų daugiau klausimų dėl šio vaisto vartojimo, kreipkitės į gydytoją arba vaistininką.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4.</w:t>
      </w:r>
      <w:r w:rsidRPr="00D40AA9">
        <w:rPr>
          <w:rFonts w:ascii="Times New Roman" w:eastAsia="Times New Roman" w:hAnsi="Times New Roman"/>
          <w:b/>
          <w:lang w:val="lt-LT" w:eastAsia="lt-LT"/>
        </w:rPr>
        <w:tab/>
        <w:t xml:space="preserve">Galimas šalutinis poveikis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Šis vaistas, kaip ir visi kiti, gali sukelti šalutinį poveikį, nors jis pasireiškia ne visiems žmonėms.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7C10DB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 w:rsidRPr="007C10DB">
        <w:rPr>
          <w:rFonts w:ascii="Times New Roman" w:eastAsia="Times New Roman" w:hAnsi="Times New Roman"/>
          <w:b/>
          <w:bCs/>
          <w:lang w:val="lt-LT" w:eastAsia="lt-LT"/>
        </w:rPr>
        <w:t>Alerginės reakcijos (pasireiškiančios rečiau kaip 1 pacientui iš 10000)</w:t>
      </w:r>
    </w:p>
    <w:p w:rsidR="00FF5D83" w:rsidRPr="005C60B1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C60B1">
        <w:rPr>
          <w:rFonts w:ascii="Times New Roman" w:eastAsia="Times New Roman" w:hAnsi="Times New Roman"/>
          <w:lang w:val="lt-LT" w:eastAsia="lt-LT"/>
        </w:rPr>
        <w:t>Jeigu Jums pasireiškė alerginė reakcija, nedelsiant pasakykite gydytojui arba slaugytojui. Požymiai gali būti:</w:t>
      </w:r>
    </w:p>
    <w:p w:rsidR="00FF5D83" w:rsidRPr="005C60B1" w:rsidRDefault="00FF5D83" w:rsidP="00FF5D83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/>
          <w:lang w:val="lt-LT" w:eastAsia="lt-LT"/>
        </w:rPr>
      </w:pPr>
      <w:r w:rsidRPr="005C60B1">
        <w:rPr>
          <w:rFonts w:ascii="Times New Roman" w:eastAsia="Times New Roman" w:hAnsi="Times New Roman"/>
          <w:lang w:val="lt-LT" w:eastAsia="lt-LT"/>
        </w:rPr>
        <w:t>staigus švokštimas, krūtinės skausmas ar krūtinės spaudimas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FF5D83" w:rsidRPr="005C60B1" w:rsidRDefault="00FF5D83" w:rsidP="00FF5D83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/>
          <w:lang w:val="lt-LT" w:eastAsia="lt-LT"/>
        </w:rPr>
      </w:pPr>
      <w:r w:rsidRPr="005C60B1">
        <w:rPr>
          <w:rFonts w:ascii="Times New Roman" w:eastAsia="Times New Roman" w:hAnsi="Times New Roman"/>
          <w:lang w:val="lt-LT" w:eastAsia="lt-LT"/>
        </w:rPr>
        <w:t>akių vokų, veido, lūpų, burnos ar liežuvio patinimas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FF5D83" w:rsidRPr="005C60B1" w:rsidRDefault="00FF5D83" w:rsidP="00FF5D83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/>
          <w:lang w:val="lt-LT" w:eastAsia="lt-LT"/>
        </w:rPr>
      </w:pPr>
      <w:r w:rsidRPr="005C60B1">
        <w:rPr>
          <w:rFonts w:ascii="Times New Roman" w:eastAsia="Times New Roman" w:hAnsi="Times New Roman"/>
          <w:lang w:val="lt-LT" w:eastAsia="lt-LT"/>
        </w:rPr>
        <w:t>gumbuotas odos bėrimas ar „dilgėlinė“ bet kurioje kūno vietoje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FF5D83" w:rsidRDefault="00FF5D83" w:rsidP="00FF5D83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proofErr w:type="spellStart"/>
      <w:r w:rsidRPr="005C60B1">
        <w:rPr>
          <w:rFonts w:ascii="Times New Roman" w:eastAsia="Times New Roman" w:hAnsi="Times New Roman"/>
          <w:lang w:val="lt-LT" w:eastAsia="lt-LT"/>
        </w:rPr>
        <w:t>kolapsas</w:t>
      </w:r>
      <w:proofErr w:type="spellEnd"/>
      <w:r w:rsidRPr="005C60B1">
        <w:rPr>
          <w:rFonts w:ascii="Times New Roman" w:eastAsia="Times New Roman" w:hAnsi="Times New Roman"/>
          <w:lang w:val="lt-LT" w:eastAsia="lt-LT"/>
        </w:rPr>
        <w:t xml:space="preserve"> ir šokas.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Pastebėtas toliau išvardytas šalutinis poveikis.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AE3381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AE3381">
        <w:rPr>
          <w:rFonts w:ascii="Times New Roman" w:eastAsia="Times New Roman" w:hAnsi="Times New Roman"/>
          <w:b/>
          <w:lang w:val="lt-LT" w:eastAsia="lt-LT"/>
        </w:rPr>
        <w:t xml:space="preserve">Dažnas (gali pasireikšti </w:t>
      </w:r>
      <w:r>
        <w:rPr>
          <w:rFonts w:ascii="Times New Roman" w:eastAsia="Times New Roman" w:hAnsi="Times New Roman"/>
          <w:b/>
          <w:lang w:val="lt-LT" w:eastAsia="lt-LT"/>
        </w:rPr>
        <w:t>rečiau</w:t>
      </w:r>
      <w:r w:rsidRPr="00AE3381">
        <w:rPr>
          <w:rFonts w:ascii="Times New Roman" w:eastAsia="Times New Roman" w:hAnsi="Times New Roman"/>
          <w:b/>
          <w:lang w:val="lt-LT" w:eastAsia="lt-LT"/>
        </w:rPr>
        <w:t xml:space="preserve"> kaip 1 iš 10 žmonių)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Širdies ritmo sulėtėjimas</w:t>
      </w:r>
    </w:p>
    <w:p w:rsidR="00FF5D83" w:rsidRPr="00D40AA9" w:rsidRDefault="00FF5D83" w:rsidP="00FF5D83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Kraujospūdžio sumažėjimas.</w:t>
      </w:r>
    </w:p>
    <w:p w:rsidR="00FF5D83" w:rsidRPr="00D40AA9" w:rsidRDefault="00FF5D83" w:rsidP="00FF5D83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AE3381" w:rsidRDefault="00FF5D83" w:rsidP="00FF5D83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AE3381">
        <w:rPr>
          <w:rFonts w:ascii="Times New Roman" w:eastAsia="Times New Roman" w:hAnsi="Times New Roman"/>
          <w:b/>
          <w:lang w:val="lt-LT" w:eastAsia="lt-LT"/>
        </w:rPr>
        <w:t xml:space="preserve">Nedažnas (gali pasireikšti </w:t>
      </w:r>
      <w:r>
        <w:rPr>
          <w:rFonts w:ascii="Times New Roman" w:eastAsia="Times New Roman" w:hAnsi="Times New Roman"/>
          <w:b/>
          <w:lang w:val="lt-LT" w:eastAsia="lt-LT"/>
        </w:rPr>
        <w:t>rečiau</w:t>
      </w:r>
      <w:r w:rsidRPr="00AE3381">
        <w:rPr>
          <w:rFonts w:ascii="Times New Roman" w:eastAsia="Times New Roman" w:hAnsi="Times New Roman"/>
          <w:b/>
          <w:lang w:val="lt-LT" w:eastAsia="lt-LT"/>
        </w:rPr>
        <w:t xml:space="preserve"> kaip 1 iš 100 žmonių)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Odos išbėrimas arba paraudimas.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Bronchų spazmas (atsiranda į astmą panašių simptomų).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</w:p>
    <w:p w:rsidR="00FF5D83" w:rsidRPr="00AE3381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AE3381">
        <w:rPr>
          <w:rFonts w:ascii="Times New Roman" w:eastAsia="Times New Roman" w:hAnsi="Times New Roman"/>
          <w:b/>
          <w:lang w:val="lt-LT" w:eastAsia="lt-LT"/>
        </w:rPr>
        <w:t>Labai ret</w:t>
      </w:r>
      <w:r>
        <w:rPr>
          <w:rFonts w:ascii="Times New Roman" w:eastAsia="Times New Roman" w:hAnsi="Times New Roman"/>
          <w:b/>
          <w:lang w:val="lt-LT" w:eastAsia="lt-LT"/>
        </w:rPr>
        <w:t xml:space="preserve">as </w:t>
      </w:r>
      <w:r w:rsidRPr="00AE3381">
        <w:rPr>
          <w:rFonts w:ascii="Times New Roman" w:eastAsia="Times New Roman" w:hAnsi="Times New Roman"/>
          <w:b/>
          <w:lang w:val="lt-LT" w:eastAsia="lt-LT"/>
        </w:rPr>
        <w:t xml:space="preserve">(gali pasireikšti </w:t>
      </w:r>
      <w:r>
        <w:rPr>
          <w:rFonts w:ascii="Times New Roman" w:eastAsia="Times New Roman" w:hAnsi="Times New Roman"/>
          <w:b/>
          <w:lang w:val="lt-LT" w:eastAsia="lt-LT"/>
        </w:rPr>
        <w:t>rečiau</w:t>
      </w:r>
      <w:r w:rsidRPr="00AE3381">
        <w:rPr>
          <w:rFonts w:ascii="Times New Roman" w:eastAsia="Times New Roman" w:hAnsi="Times New Roman"/>
          <w:b/>
          <w:lang w:val="lt-LT" w:eastAsia="lt-LT"/>
        </w:rPr>
        <w:t xml:space="preserve"> kaip 1 iš 10000 žmonių)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D40AA9">
        <w:rPr>
          <w:rFonts w:ascii="Times New Roman" w:eastAsia="Times New Roman" w:hAnsi="Times New Roman"/>
          <w:lang w:val="lt-LT" w:eastAsia="lt-LT"/>
        </w:rPr>
        <w:tab/>
        <w:t>Raumenų silpnumas.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  <w:lang w:val="lt-LT"/>
        </w:rPr>
      </w:pPr>
      <w:r w:rsidRPr="00D40AA9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Pranešimas apie šalutinį poveikį</w:t>
      </w:r>
    </w:p>
    <w:p w:rsidR="00FF5D83" w:rsidRPr="00D40AA9" w:rsidRDefault="00FF5D83" w:rsidP="00FF5D8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D40AA9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Jeigu pasireiškė šalutinis poveikis, įskaitant šiame lapelyje nenurodytą, pasakykite gydytojui, vaistininkui arba </w:t>
      </w:r>
      <w:r w:rsidRPr="00D40AA9">
        <w:rPr>
          <w:rFonts w:ascii="Times New Roman" w:eastAsia="Times New Roman" w:hAnsi="Times New Roman"/>
          <w:snapToGrid w:val="0"/>
          <w:lang w:val="lt-LT"/>
        </w:rPr>
        <w:t>slaugytojui.</w:t>
      </w:r>
      <w:r w:rsidRPr="00D40AA9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C352CB">
        <w:rPr>
          <w:rFonts w:ascii="Times New Roman" w:eastAsia="Times New Roman" w:hAnsi="Times New Roman"/>
          <w:noProof/>
          <w:snapToGrid w:val="0"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EC225A">
          <w:rPr>
            <w:rFonts w:ascii="Times New Roman" w:eastAsia="Times New Roman" w:hAnsi="Times New Roman"/>
            <w:noProof/>
            <w:snapToGrid w:val="0"/>
            <w:lang w:val="lt-LT"/>
          </w:rPr>
          <w:t>www.vvkt.lt</w:t>
        </w:r>
      </w:hyperlink>
      <w:r w:rsidRPr="00C352CB">
        <w:rPr>
          <w:rFonts w:ascii="Times New Roman" w:eastAsia="Times New Roman" w:hAnsi="Times New Roman"/>
          <w:noProof/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EC225A">
          <w:rPr>
            <w:rFonts w:ascii="Times New Roman" w:eastAsia="Times New Roman" w:hAnsi="Times New Roman"/>
            <w:noProof/>
            <w:snapToGrid w:val="0"/>
            <w:lang w:val="lt-LT"/>
          </w:rPr>
          <w:t>NepageidaujamaR@vvkt.lt</w:t>
        </w:r>
      </w:hyperlink>
      <w:r w:rsidRPr="00C352CB">
        <w:rPr>
          <w:rFonts w:ascii="Times New Roman" w:eastAsia="Times New Roman" w:hAnsi="Times New Roman"/>
          <w:noProof/>
          <w:snapToGrid w:val="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C225A">
          <w:rPr>
            <w:rFonts w:ascii="Times New Roman" w:eastAsia="Times New Roman" w:hAnsi="Times New Roman"/>
            <w:noProof/>
            <w:snapToGrid w:val="0"/>
            <w:lang w:val="lt-LT"/>
          </w:rPr>
          <w:t>http://www.vvkt.lt</w:t>
        </w:r>
      </w:hyperlink>
      <w:r w:rsidRPr="00C352CB">
        <w:rPr>
          <w:rFonts w:ascii="Times New Roman" w:eastAsia="Times New Roman" w:hAnsi="Times New Roman"/>
          <w:noProof/>
          <w:snapToGrid w:val="0"/>
          <w:lang w:val="lt-LT"/>
        </w:rPr>
        <w:t>). Pranešdami apie šalutinį poveikį galite mums padėti gauti daugiau informacijos apie šio vaisto saugumą.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5.</w:t>
      </w:r>
      <w:r w:rsidRPr="00D40AA9">
        <w:rPr>
          <w:rFonts w:ascii="Times New Roman" w:eastAsia="Times New Roman" w:hAnsi="Times New Roman"/>
          <w:b/>
          <w:lang w:val="lt-LT" w:eastAsia="lt-LT"/>
        </w:rPr>
        <w:tab/>
        <w:t xml:space="preserve">Kaip laikyti </w:t>
      </w:r>
      <w:proofErr w:type="spellStart"/>
      <w:r w:rsidRPr="00D40AA9">
        <w:rPr>
          <w:rFonts w:ascii="Times New Roman" w:eastAsia="Times New Roman" w:hAnsi="Times New Roman"/>
          <w:b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lang w:val="lt-LT" w:eastAsia="lt-LT"/>
        </w:rPr>
        <w:t xml:space="preserve"> Kabi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iCs/>
          <w:lang w:val="lt-LT" w:eastAsia="lt-LT"/>
        </w:rPr>
        <w:t>Ant kartono dėžutės ir etiketės po „Tinka iki</w:t>
      </w:r>
      <w:r>
        <w:rPr>
          <w:rFonts w:ascii="Times New Roman" w:eastAsia="Times New Roman" w:hAnsi="Times New Roman"/>
          <w:iCs/>
          <w:lang w:val="lt-LT" w:eastAsia="lt-LT"/>
        </w:rPr>
        <w:t>/EXP</w:t>
      </w:r>
      <w:r w:rsidRPr="00D40AA9">
        <w:rPr>
          <w:rFonts w:ascii="Times New Roman" w:eastAsia="Times New Roman" w:hAnsi="Times New Roman"/>
          <w:iCs/>
          <w:lang w:val="lt-LT" w:eastAsia="lt-LT"/>
        </w:rPr>
        <w:t>“ nurodytam tinkamumo laikui pasibaigus, šio vaisto vartoti negalima. Vaistas tinkamas vartoti iki paskutinės nurodyto mėnesio dienos.</w:t>
      </w:r>
      <w:r w:rsidRPr="00D40AA9">
        <w:rPr>
          <w:rFonts w:ascii="Times New Roman" w:eastAsia="Times New Roman" w:hAnsi="Times New Roman"/>
          <w:lang w:val="lt-LT" w:eastAsia="lt-LT"/>
        </w:rPr>
        <w:t xml:space="preserve">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AE3381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AE3381">
        <w:rPr>
          <w:rFonts w:ascii="Times New Roman" w:eastAsia="Times New Roman" w:hAnsi="Times New Roman"/>
          <w:b/>
          <w:lang w:val="lt-LT" w:eastAsia="lt-LT"/>
        </w:rPr>
        <w:lastRenderedPageBreak/>
        <w:t>Laikymo sąlygos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Iki atidarymo: l</w:t>
      </w:r>
      <w:r w:rsidRPr="00D40AA9">
        <w:rPr>
          <w:rFonts w:ascii="Times New Roman" w:eastAsia="Times New Roman" w:hAnsi="Times New Roman"/>
          <w:lang w:val="lt-LT" w:eastAsia="lt-LT"/>
        </w:rPr>
        <w:t xml:space="preserve">aikyti šaldytuve (2 </w:t>
      </w:r>
      <w:r w:rsidRPr="00D40AA9">
        <w:rPr>
          <w:rFonts w:ascii="Times New Roman" w:eastAsia="Times New Roman" w:hAnsi="Times New Roman"/>
          <w:lang w:val="lt-LT" w:eastAsia="lt-LT"/>
        </w:rPr>
        <w:sym w:font="Symbol" w:char="F0B0"/>
      </w:r>
      <w:r w:rsidRPr="00D40AA9">
        <w:rPr>
          <w:rFonts w:ascii="Times New Roman" w:eastAsia="Times New Roman" w:hAnsi="Times New Roman"/>
          <w:lang w:val="lt-LT" w:eastAsia="lt-LT"/>
        </w:rPr>
        <w:t>C</w:t>
      </w:r>
      <w:r>
        <w:rPr>
          <w:rFonts w:ascii="Times New Roman" w:eastAsia="Times New Roman" w:hAnsi="Times New Roman"/>
          <w:lang w:val="lt-LT" w:eastAsia="lt-LT"/>
        </w:rPr>
        <w:noBreakHyphen/>
      </w:r>
      <w:r w:rsidRPr="00D40AA9">
        <w:rPr>
          <w:rFonts w:ascii="Times New Roman" w:eastAsia="Times New Roman" w:hAnsi="Times New Roman"/>
          <w:lang w:val="lt-LT" w:eastAsia="lt-LT"/>
        </w:rPr>
        <w:t xml:space="preserve">8 </w:t>
      </w:r>
      <w:r w:rsidRPr="00D40AA9">
        <w:rPr>
          <w:rFonts w:ascii="Times New Roman" w:eastAsia="Times New Roman" w:hAnsi="Times New Roman"/>
          <w:lang w:val="lt-LT" w:eastAsia="lt-LT"/>
        </w:rPr>
        <w:sym w:font="Symbol" w:char="F0B0"/>
      </w:r>
      <w:r w:rsidRPr="00D40AA9">
        <w:rPr>
          <w:rFonts w:ascii="Times New Roman" w:eastAsia="Times New Roman" w:hAnsi="Times New Roman"/>
          <w:lang w:val="lt-LT" w:eastAsia="lt-LT"/>
        </w:rPr>
        <w:t>C).</w:t>
      </w:r>
    </w:p>
    <w:p w:rsidR="00FF5D83" w:rsidRPr="00D40AA9" w:rsidRDefault="00FF5D83" w:rsidP="00FF5D83">
      <w:pPr>
        <w:tabs>
          <w:tab w:val="left" w:pos="567"/>
          <w:tab w:val="left" w:pos="2250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Negalima užšaldyti.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Ampules laikyti išorinėje dėžutėje, kad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D40AA9">
        <w:rPr>
          <w:rFonts w:ascii="Times New Roman" w:eastAsia="Times New Roman" w:hAnsi="Times New Roman"/>
          <w:lang w:val="lt-LT" w:eastAsia="lt-LT"/>
        </w:rPr>
        <w:t>tas būtų apsaugotas nuo šviesos.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E6D56">
        <w:rPr>
          <w:rFonts w:ascii="Times New Roman" w:eastAsia="Times New Roman" w:hAnsi="Times New Roman"/>
          <w:lang w:val="lt-LT" w:eastAsia="lt-LT"/>
        </w:rPr>
        <w:t>Po atidarymo ir (arba) praskiedimo</w:t>
      </w:r>
      <w:r>
        <w:rPr>
          <w:rFonts w:ascii="Times New Roman" w:eastAsia="Times New Roman" w:hAnsi="Times New Roman"/>
          <w:lang w:val="lt-LT" w:eastAsia="lt-LT"/>
        </w:rPr>
        <w:t>: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Tik vienkartiniam vartojimui.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Ampulę atidarius ir</w:t>
      </w:r>
      <w:r>
        <w:rPr>
          <w:rFonts w:ascii="Times New Roman" w:eastAsia="Times New Roman" w:hAnsi="Times New Roman"/>
          <w:lang w:val="lt-LT" w:eastAsia="lt-LT"/>
        </w:rPr>
        <w:t xml:space="preserve"> (arba)</w:t>
      </w:r>
      <w:r w:rsidRPr="00D40AA9">
        <w:rPr>
          <w:rFonts w:ascii="Times New Roman" w:eastAsia="Times New Roman" w:hAnsi="Times New Roman"/>
          <w:lang w:val="lt-LT" w:eastAsia="lt-LT"/>
        </w:rPr>
        <w:t xml:space="preserve"> praskiedus,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suvartoti nedelsiant. Nesuvartotą tirpalą reikia sunaikinti.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Pastebėjus, kad tirpalas yra neskaidrus, jame yra dalelių arba ampulė pažeista, </w:t>
      </w:r>
      <w:r>
        <w:rPr>
          <w:rFonts w:ascii="Times New Roman" w:eastAsia="Times New Roman" w:hAnsi="Times New Roman"/>
          <w:lang w:val="lt-LT" w:eastAsia="lt-LT"/>
        </w:rPr>
        <w:t>šio vaisto</w:t>
      </w:r>
      <w:r w:rsidRPr="00D40AA9">
        <w:rPr>
          <w:rFonts w:ascii="Times New Roman" w:eastAsia="Times New Roman" w:hAnsi="Times New Roman"/>
          <w:lang w:val="lt-LT" w:eastAsia="lt-LT"/>
        </w:rPr>
        <w:t xml:space="preserve"> vartoti negalima.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6.</w:t>
      </w:r>
      <w:r w:rsidRPr="00D40AA9">
        <w:rPr>
          <w:rFonts w:ascii="Times New Roman" w:eastAsia="Times New Roman" w:hAnsi="Times New Roman"/>
          <w:b/>
          <w:lang w:val="lt-LT" w:eastAsia="lt-LT"/>
        </w:rPr>
        <w:tab/>
        <w:t>Pakuotės turinys ir kita informacija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b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lang w:val="lt-LT" w:eastAsia="lt-LT"/>
        </w:rPr>
        <w:t xml:space="preserve"> Kabi sudėtis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20569B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-</w:t>
      </w:r>
      <w:r w:rsidRPr="0020569B">
        <w:rPr>
          <w:rFonts w:ascii="Times New Roman" w:eastAsia="Times New Roman" w:hAnsi="Times New Roman"/>
          <w:lang w:val="lt-LT" w:eastAsia="lt-LT"/>
        </w:rPr>
        <w:tab/>
      </w:r>
      <w:r w:rsidRPr="00E60011">
        <w:rPr>
          <w:rFonts w:ascii="Times New Roman" w:eastAsia="Times New Roman" w:hAnsi="Times New Roman"/>
          <w:b/>
          <w:bCs/>
          <w:lang w:val="lt-LT" w:eastAsia="lt-LT"/>
        </w:rPr>
        <w:t>Veiklioji medžiaga</w:t>
      </w:r>
      <w:r w:rsidRPr="0020569B">
        <w:rPr>
          <w:rFonts w:ascii="Times New Roman" w:eastAsia="Times New Roman" w:hAnsi="Times New Roman"/>
          <w:lang w:val="lt-LT" w:eastAsia="lt-LT"/>
        </w:rPr>
        <w:t xml:space="preserve"> yra </w:t>
      </w:r>
      <w:proofErr w:type="spellStart"/>
      <w:r w:rsidRPr="0020569B">
        <w:rPr>
          <w:rFonts w:ascii="Times New Roman" w:eastAsia="Times New Roman" w:hAnsi="Times New Roman"/>
          <w:lang w:val="lt-LT" w:eastAsia="lt-LT"/>
        </w:rPr>
        <w:t>cisatrakuris</w:t>
      </w:r>
      <w:proofErr w:type="spellEnd"/>
      <w:r w:rsidRPr="0020569B">
        <w:rPr>
          <w:rFonts w:ascii="Times New Roman" w:eastAsia="Times New Roman" w:hAnsi="Times New Roman"/>
          <w:lang w:val="lt-LT" w:eastAsia="lt-LT"/>
        </w:rPr>
        <w:t xml:space="preserve">. </w:t>
      </w:r>
    </w:p>
    <w:p w:rsidR="00FF5D83" w:rsidRPr="0020569B" w:rsidRDefault="00FF5D83" w:rsidP="00FF5D8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20569B">
        <w:rPr>
          <w:rFonts w:ascii="Times New Roman" w:eastAsia="Times New Roman" w:hAnsi="Times New Roman"/>
          <w:lang w:val="lt-LT" w:eastAsia="lt-LT"/>
        </w:rPr>
        <w:t xml:space="preserve">1 ml </w:t>
      </w:r>
      <w:proofErr w:type="spellStart"/>
      <w:r w:rsidRPr="0020569B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20569B">
        <w:rPr>
          <w:rFonts w:ascii="Times New Roman" w:eastAsia="Times New Roman" w:hAnsi="Times New Roman"/>
          <w:lang w:val="lt-LT" w:eastAsia="lt-LT"/>
        </w:rPr>
        <w:t xml:space="preserve"> Kabi yra 2,68 mg </w:t>
      </w:r>
      <w:proofErr w:type="spellStart"/>
      <w:r w:rsidRPr="0020569B">
        <w:rPr>
          <w:rFonts w:ascii="Times New Roman" w:eastAsia="Times New Roman" w:hAnsi="Times New Roman"/>
          <w:lang w:val="lt-LT" w:eastAsia="lt-LT"/>
        </w:rPr>
        <w:t>cisatrakurio</w:t>
      </w:r>
      <w:proofErr w:type="spellEnd"/>
      <w:r w:rsidRPr="0020569B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20569B">
        <w:rPr>
          <w:rFonts w:ascii="Times New Roman" w:eastAsia="Times New Roman" w:hAnsi="Times New Roman"/>
          <w:lang w:val="lt-LT" w:eastAsia="lt-LT"/>
        </w:rPr>
        <w:t>besilato</w:t>
      </w:r>
      <w:proofErr w:type="spellEnd"/>
      <w:r w:rsidRPr="0020569B">
        <w:rPr>
          <w:rFonts w:ascii="Times New Roman" w:eastAsia="Times New Roman" w:hAnsi="Times New Roman"/>
          <w:lang w:val="lt-LT" w:eastAsia="lt-LT"/>
        </w:rPr>
        <w:t xml:space="preserve">, atitinkančio 2 mg </w:t>
      </w:r>
      <w:proofErr w:type="spellStart"/>
      <w:r w:rsidRPr="0020569B">
        <w:rPr>
          <w:rFonts w:ascii="Times New Roman" w:eastAsia="Times New Roman" w:hAnsi="Times New Roman"/>
          <w:lang w:val="lt-LT" w:eastAsia="lt-LT"/>
        </w:rPr>
        <w:t>cisatrakurio</w:t>
      </w:r>
      <w:proofErr w:type="spellEnd"/>
      <w:r w:rsidRPr="0020569B">
        <w:rPr>
          <w:rFonts w:ascii="Times New Roman" w:eastAsia="Times New Roman" w:hAnsi="Times New Roman"/>
          <w:lang w:val="lt-LT" w:eastAsia="lt-LT"/>
        </w:rPr>
        <w:t>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20569B">
        <w:rPr>
          <w:rFonts w:ascii="Times New Roman" w:eastAsia="Times New Roman" w:hAnsi="Times New Roman"/>
          <w:lang w:val="lt-LT" w:eastAsia="lt-LT"/>
        </w:rPr>
        <w:t>-</w:t>
      </w:r>
      <w:r w:rsidRPr="0020569B">
        <w:rPr>
          <w:rFonts w:ascii="Times New Roman" w:eastAsia="Times New Roman" w:hAnsi="Times New Roman"/>
          <w:lang w:val="lt-LT" w:eastAsia="lt-LT"/>
        </w:rPr>
        <w:tab/>
      </w:r>
      <w:r w:rsidRPr="00E60011">
        <w:rPr>
          <w:rFonts w:ascii="Times New Roman" w:eastAsia="Times New Roman" w:hAnsi="Times New Roman"/>
          <w:b/>
          <w:bCs/>
          <w:lang w:val="lt-LT" w:eastAsia="lt-LT"/>
        </w:rPr>
        <w:t>Pagalbinės medžiagos</w:t>
      </w:r>
      <w:r w:rsidRPr="0020569B">
        <w:rPr>
          <w:rFonts w:ascii="Times New Roman" w:eastAsia="Times New Roman" w:hAnsi="Times New Roman"/>
          <w:lang w:val="lt-LT" w:eastAsia="lt-LT"/>
        </w:rPr>
        <w:t xml:space="preserve"> yra inje</w:t>
      </w:r>
      <w:r w:rsidRPr="00D40AA9">
        <w:rPr>
          <w:rFonts w:ascii="Times New Roman" w:eastAsia="Times New Roman" w:hAnsi="Times New Roman"/>
          <w:lang w:val="lt-LT" w:eastAsia="lt-LT"/>
        </w:rPr>
        <w:t xml:space="preserve">kcinis vanduo ir 1 %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benzensulfonrūgštis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b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lang w:val="lt-LT" w:eastAsia="lt-LT"/>
        </w:rPr>
        <w:t xml:space="preserve"> Kabi išvaizda ir kiekis pakuotėje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 yra skaidrus, bespalvis arba šiek tiek gelsvas ar žalsvai gelsvas injekcinis ar infuzinis tirpalas.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0E0792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0E0792">
        <w:rPr>
          <w:rFonts w:ascii="Times New Roman" w:eastAsia="Times New Roman" w:hAnsi="Times New Roman"/>
          <w:lang w:val="lt-LT" w:eastAsia="lt-LT"/>
        </w:rPr>
        <w:t xml:space="preserve"> Kabi tiekiamas po 1 (5, 10 arba 50) bespalvio stiklo ampulę, kurių kiekvienoje yra 2,5 ml, 5 ml arba 10 ml tirpalo.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Gali būti tiekiamos ne visų dydžių pakuotės.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 xml:space="preserve">Registruotojas ir gamintojas </w:t>
      </w:r>
    </w:p>
    <w:p w:rsidR="00FF5D83" w:rsidRPr="00D40AA9" w:rsidRDefault="00FF5D83" w:rsidP="00FF5D83">
      <w:pPr>
        <w:tabs>
          <w:tab w:val="left" w:pos="3135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Default="00FF5D83" w:rsidP="00FF5D83">
      <w:pPr>
        <w:tabs>
          <w:tab w:val="left" w:pos="3135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AE3381">
        <w:rPr>
          <w:rFonts w:ascii="Times New Roman" w:eastAsia="Times New Roman" w:hAnsi="Times New Roman"/>
          <w:i/>
          <w:lang w:val="lt-LT" w:eastAsia="lt-LT"/>
        </w:rPr>
        <w:t>Registruotojas</w:t>
      </w:r>
    </w:p>
    <w:p w:rsidR="00FF5D83" w:rsidRPr="00AE3381" w:rsidRDefault="00FF5D83" w:rsidP="00FF5D83">
      <w:pPr>
        <w:tabs>
          <w:tab w:val="left" w:pos="3135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AE3381">
        <w:rPr>
          <w:rFonts w:ascii="Times New Roman" w:eastAsia="Times New Roman" w:hAnsi="Times New Roman"/>
          <w:lang w:val="lt-LT" w:eastAsia="lt-LT"/>
        </w:rPr>
        <w:t>Fresenius</w:t>
      </w:r>
      <w:proofErr w:type="spellEnd"/>
      <w:r w:rsidRPr="00AE3381">
        <w:rPr>
          <w:rFonts w:ascii="Times New Roman" w:eastAsia="Times New Roman" w:hAnsi="Times New Roman"/>
          <w:lang w:val="lt-LT" w:eastAsia="lt-LT"/>
        </w:rPr>
        <w:t xml:space="preserve"> Kabi </w:t>
      </w:r>
      <w:proofErr w:type="spellStart"/>
      <w:r w:rsidRPr="00AE3381">
        <w:rPr>
          <w:rFonts w:ascii="Times New Roman" w:eastAsia="Times New Roman" w:hAnsi="Times New Roman"/>
          <w:lang w:val="lt-LT" w:eastAsia="lt-LT"/>
        </w:rPr>
        <w:t>Polska</w:t>
      </w:r>
      <w:proofErr w:type="spellEnd"/>
      <w:r w:rsidRPr="00AE3381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AE3381">
        <w:rPr>
          <w:rFonts w:ascii="Times New Roman" w:eastAsia="Times New Roman" w:hAnsi="Times New Roman"/>
          <w:lang w:val="lt-LT" w:eastAsia="lt-LT"/>
        </w:rPr>
        <w:t>Sp.z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AE3381">
        <w:rPr>
          <w:rFonts w:ascii="Times New Roman" w:eastAsia="Times New Roman" w:hAnsi="Times New Roman"/>
          <w:lang w:val="lt-LT" w:eastAsia="lt-LT"/>
        </w:rPr>
        <w:t>o.o</w:t>
      </w:r>
      <w:proofErr w:type="spellEnd"/>
      <w:r w:rsidRPr="00AE3381">
        <w:rPr>
          <w:rFonts w:ascii="Times New Roman" w:eastAsia="Times New Roman" w:hAnsi="Times New Roman"/>
          <w:lang w:val="lt-LT" w:eastAsia="lt-LT"/>
        </w:rPr>
        <w:t xml:space="preserve">. </w:t>
      </w:r>
    </w:p>
    <w:p w:rsidR="00FF5D83" w:rsidRPr="00AE3381" w:rsidRDefault="00FF5D83" w:rsidP="00FF5D83">
      <w:pPr>
        <w:tabs>
          <w:tab w:val="left" w:pos="3135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AE3381">
        <w:rPr>
          <w:rFonts w:ascii="Times New Roman" w:eastAsia="Times New Roman" w:hAnsi="Times New Roman"/>
          <w:lang w:val="lt-LT" w:eastAsia="lt-LT"/>
        </w:rPr>
        <w:t xml:space="preserve">Al. </w:t>
      </w:r>
      <w:proofErr w:type="spellStart"/>
      <w:r w:rsidRPr="00AE3381">
        <w:rPr>
          <w:rFonts w:ascii="Times New Roman" w:eastAsia="Times New Roman" w:hAnsi="Times New Roman"/>
          <w:lang w:val="lt-LT" w:eastAsia="lt-LT"/>
        </w:rPr>
        <w:t>Jerozolimskie</w:t>
      </w:r>
      <w:proofErr w:type="spellEnd"/>
      <w:r w:rsidRPr="00AE3381">
        <w:rPr>
          <w:rFonts w:ascii="Times New Roman" w:eastAsia="Times New Roman" w:hAnsi="Times New Roman"/>
          <w:lang w:val="lt-LT" w:eastAsia="lt-LT"/>
        </w:rPr>
        <w:t xml:space="preserve"> 134</w:t>
      </w:r>
    </w:p>
    <w:p w:rsidR="00FF5D83" w:rsidRPr="00AE3381" w:rsidRDefault="00FF5D83" w:rsidP="00FF5D83">
      <w:pPr>
        <w:tabs>
          <w:tab w:val="left" w:pos="3135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AE3381">
        <w:rPr>
          <w:rFonts w:ascii="Times New Roman" w:eastAsia="Times New Roman" w:hAnsi="Times New Roman"/>
          <w:lang w:val="lt-LT" w:eastAsia="lt-LT"/>
        </w:rPr>
        <w:t xml:space="preserve">02-305 </w:t>
      </w:r>
      <w:proofErr w:type="spellStart"/>
      <w:r w:rsidRPr="00AE3381">
        <w:rPr>
          <w:rFonts w:ascii="Times New Roman" w:eastAsia="Times New Roman" w:hAnsi="Times New Roman"/>
          <w:lang w:val="lt-LT" w:eastAsia="lt-LT"/>
        </w:rPr>
        <w:t>Warszawa</w:t>
      </w:r>
      <w:proofErr w:type="spellEnd"/>
    </w:p>
    <w:p w:rsidR="00FF5D83" w:rsidRPr="00AE3381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AE3381">
        <w:rPr>
          <w:rFonts w:ascii="Times New Roman" w:eastAsia="Times New Roman" w:hAnsi="Times New Roman"/>
          <w:lang w:val="lt-LT" w:eastAsia="lt-LT"/>
        </w:rPr>
        <w:t>Lenkija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D40AA9">
        <w:rPr>
          <w:rFonts w:ascii="Times New Roman" w:eastAsia="Times New Roman" w:hAnsi="Times New Roman"/>
          <w:i/>
          <w:lang w:val="lt-LT" w:eastAsia="lt-LT"/>
        </w:rPr>
        <w:t>Gamintoja</w:t>
      </w:r>
      <w:r>
        <w:rPr>
          <w:rFonts w:ascii="Times New Roman" w:eastAsia="Times New Roman" w:hAnsi="Times New Roman"/>
          <w:i/>
          <w:lang w:val="lt-LT" w:eastAsia="lt-LT"/>
        </w:rPr>
        <w:t>s</w:t>
      </w:r>
    </w:p>
    <w:p w:rsidR="00FF5D83" w:rsidRPr="00D40AA9" w:rsidRDefault="00FF5D83" w:rsidP="00FF5D83">
      <w:pPr>
        <w:spacing w:after="0" w:line="240" w:lineRule="auto"/>
        <w:rPr>
          <w:rFonts w:ascii="Times New Roman" w:eastAsia="Times New Roman" w:hAnsi="Times New Roman"/>
          <w:lang w:val="lt-LT" w:eastAsia="de-DE"/>
        </w:rPr>
      </w:pPr>
      <w:proofErr w:type="spellStart"/>
      <w:r w:rsidRPr="00D40AA9">
        <w:rPr>
          <w:rFonts w:ascii="Times New Roman" w:eastAsia="Times New Roman" w:hAnsi="Times New Roman"/>
          <w:lang w:val="lt-LT" w:eastAsia="de-DE"/>
        </w:rPr>
        <w:t>Fresenius</w:t>
      </w:r>
      <w:proofErr w:type="spellEnd"/>
      <w:r w:rsidRPr="00D40AA9">
        <w:rPr>
          <w:rFonts w:ascii="Times New Roman" w:eastAsia="Times New Roman" w:hAnsi="Times New Roman"/>
          <w:lang w:val="lt-LT" w:eastAsia="de-DE"/>
        </w:rPr>
        <w:t xml:space="preserve"> Kabi </w:t>
      </w:r>
      <w:proofErr w:type="spellStart"/>
      <w:r w:rsidRPr="00D40AA9">
        <w:rPr>
          <w:rFonts w:ascii="Times New Roman" w:eastAsia="Times New Roman" w:hAnsi="Times New Roman"/>
          <w:lang w:val="lt-LT" w:eastAsia="de-DE"/>
        </w:rPr>
        <w:t>Deutschland</w:t>
      </w:r>
      <w:proofErr w:type="spellEnd"/>
      <w:r w:rsidRPr="00D40AA9">
        <w:rPr>
          <w:rFonts w:ascii="Times New Roman" w:eastAsia="Times New Roman" w:hAnsi="Times New Roman"/>
          <w:lang w:val="lt-LT" w:eastAsia="de-DE"/>
        </w:rPr>
        <w:t xml:space="preserve"> </w:t>
      </w:r>
      <w:proofErr w:type="spellStart"/>
      <w:r w:rsidRPr="00D40AA9">
        <w:rPr>
          <w:rFonts w:ascii="Times New Roman" w:eastAsia="Times New Roman" w:hAnsi="Times New Roman"/>
          <w:lang w:val="lt-LT" w:eastAsia="de-DE"/>
        </w:rPr>
        <w:t>GmbH</w:t>
      </w:r>
      <w:proofErr w:type="spellEnd"/>
      <w:r w:rsidRPr="00D40AA9">
        <w:rPr>
          <w:rFonts w:ascii="Times New Roman" w:eastAsia="Times New Roman" w:hAnsi="Times New Roman"/>
          <w:lang w:val="lt-LT" w:eastAsia="de-DE"/>
        </w:rPr>
        <w:t xml:space="preserve"> </w:t>
      </w:r>
    </w:p>
    <w:p w:rsidR="00FF5D83" w:rsidRPr="00EC225A" w:rsidRDefault="00FF5D83" w:rsidP="00FF5D83">
      <w:pPr>
        <w:spacing w:after="0" w:line="240" w:lineRule="auto"/>
        <w:rPr>
          <w:rFonts w:ascii="Times New Roman" w:eastAsia="Times New Roman" w:hAnsi="Times New Roman"/>
          <w:lang w:val="lt-LT" w:eastAsia="de-DE"/>
        </w:rPr>
      </w:pPr>
      <w:proofErr w:type="spellStart"/>
      <w:r w:rsidRPr="00EC225A">
        <w:rPr>
          <w:rFonts w:ascii="Times New Roman" w:eastAsia="Times New Roman" w:hAnsi="Times New Roman"/>
          <w:lang w:val="lt-LT" w:eastAsia="de-DE"/>
        </w:rPr>
        <w:t>Pfingstweide</w:t>
      </w:r>
      <w:proofErr w:type="spellEnd"/>
      <w:r w:rsidRPr="00EC225A">
        <w:rPr>
          <w:rFonts w:ascii="Times New Roman" w:eastAsia="Times New Roman" w:hAnsi="Times New Roman"/>
          <w:lang w:val="lt-LT" w:eastAsia="de-DE"/>
        </w:rPr>
        <w:t xml:space="preserve"> 53, 61169 </w:t>
      </w:r>
      <w:proofErr w:type="spellStart"/>
      <w:r w:rsidRPr="00EC225A">
        <w:rPr>
          <w:rFonts w:ascii="Times New Roman" w:eastAsia="Times New Roman" w:hAnsi="Times New Roman"/>
          <w:lang w:val="lt-LT" w:eastAsia="de-DE"/>
        </w:rPr>
        <w:t>Friedberg</w:t>
      </w:r>
      <w:proofErr w:type="spellEnd"/>
    </w:p>
    <w:p w:rsidR="00FF5D83" w:rsidRPr="00D40AA9" w:rsidRDefault="00FF5D83" w:rsidP="00FF5D83">
      <w:pPr>
        <w:spacing w:after="0" w:line="240" w:lineRule="auto"/>
        <w:rPr>
          <w:rFonts w:ascii="Times New Roman" w:eastAsia="Times New Roman" w:hAnsi="Times New Roman"/>
          <w:lang w:val="lt-LT" w:eastAsia="de-DE"/>
        </w:rPr>
      </w:pPr>
      <w:r w:rsidRPr="00D40AA9">
        <w:rPr>
          <w:rFonts w:ascii="Times New Roman" w:eastAsia="Times New Roman" w:hAnsi="Times New Roman"/>
          <w:lang w:val="lt-LT" w:eastAsia="de-DE"/>
        </w:rPr>
        <w:t>Vokietija</w:t>
      </w: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D40AA9">
        <w:rPr>
          <w:rFonts w:ascii="Times New Roman" w:eastAsia="Times New Roman" w:hAnsi="Times New Roman"/>
          <w:lang w:val="lt-LT"/>
        </w:rPr>
        <w:t>Jeigu apie šį vaistą norite sužinoti daugiau, kreipkitės į vietinį registruotojo atstovą.</w:t>
      </w: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FF5D83" w:rsidRPr="0042331B" w:rsidRDefault="00FF5D83" w:rsidP="00FF5D83">
      <w:pPr>
        <w:pStyle w:val="Antrats"/>
        <w:tabs>
          <w:tab w:val="left" w:pos="567"/>
        </w:tabs>
        <w:rPr>
          <w:sz w:val="22"/>
          <w:szCs w:val="22"/>
        </w:rPr>
      </w:pPr>
      <w:r w:rsidRPr="0042331B">
        <w:rPr>
          <w:sz w:val="22"/>
          <w:szCs w:val="22"/>
        </w:rPr>
        <w:t>UAB „</w:t>
      </w:r>
      <w:proofErr w:type="spellStart"/>
      <w:r w:rsidRPr="0042331B">
        <w:rPr>
          <w:sz w:val="22"/>
          <w:szCs w:val="22"/>
        </w:rPr>
        <w:t>Fresenius</w:t>
      </w:r>
      <w:proofErr w:type="spellEnd"/>
      <w:r w:rsidRPr="0042331B">
        <w:rPr>
          <w:sz w:val="22"/>
          <w:szCs w:val="22"/>
        </w:rPr>
        <w:t xml:space="preserve"> Kabi Baltics“</w:t>
      </w:r>
    </w:p>
    <w:p w:rsidR="00FF5D83" w:rsidRPr="0042331B" w:rsidRDefault="00FF5D83" w:rsidP="00FF5D83">
      <w:pPr>
        <w:pStyle w:val="Antrats"/>
        <w:tabs>
          <w:tab w:val="left" w:pos="567"/>
        </w:tabs>
        <w:rPr>
          <w:sz w:val="22"/>
          <w:szCs w:val="22"/>
        </w:rPr>
      </w:pPr>
      <w:r w:rsidRPr="0042331B">
        <w:rPr>
          <w:sz w:val="22"/>
          <w:szCs w:val="22"/>
        </w:rPr>
        <w:t>J. Basanavičiaus g. 26</w:t>
      </w:r>
    </w:p>
    <w:p w:rsidR="00FF5D83" w:rsidRPr="0042331B" w:rsidRDefault="00FF5D83" w:rsidP="00FF5D8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2331B">
        <w:rPr>
          <w:rFonts w:ascii="Times New Roman" w:hAnsi="Times New Roman"/>
        </w:rPr>
        <w:t>LT-03244, Vilnius</w:t>
      </w:r>
    </w:p>
    <w:p w:rsidR="00FF5D83" w:rsidRPr="0042331B" w:rsidRDefault="00FF5D83" w:rsidP="00FF5D83">
      <w:pPr>
        <w:pStyle w:val="Antrats"/>
        <w:tabs>
          <w:tab w:val="left" w:pos="567"/>
        </w:tabs>
        <w:rPr>
          <w:sz w:val="22"/>
          <w:szCs w:val="22"/>
        </w:rPr>
      </w:pPr>
      <w:r w:rsidRPr="0042331B">
        <w:rPr>
          <w:sz w:val="22"/>
          <w:szCs w:val="22"/>
        </w:rPr>
        <w:t>Lietuva</w:t>
      </w:r>
    </w:p>
    <w:p w:rsidR="00FF5D83" w:rsidRPr="0042331B" w:rsidRDefault="00FF5D83" w:rsidP="00FF5D83">
      <w:pPr>
        <w:pStyle w:val="Antrats"/>
        <w:tabs>
          <w:tab w:val="left" w:pos="567"/>
        </w:tabs>
        <w:rPr>
          <w:sz w:val="22"/>
          <w:szCs w:val="22"/>
        </w:rPr>
      </w:pPr>
      <w:r w:rsidRPr="0042331B">
        <w:rPr>
          <w:sz w:val="22"/>
          <w:szCs w:val="22"/>
        </w:rPr>
        <w:t>Tel. +370 5 252 3213</w:t>
      </w:r>
    </w:p>
    <w:p w:rsidR="00FF5D83" w:rsidRPr="0042331B" w:rsidRDefault="00FF5D83" w:rsidP="00FF5D83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42331B">
        <w:rPr>
          <w:sz w:val="22"/>
          <w:szCs w:val="22"/>
        </w:rPr>
        <w:t>Faksas +370 5 260 8696</w:t>
      </w:r>
    </w:p>
    <w:p w:rsidR="00FF5D83" w:rsidRPr="00092D5F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lt-LT"/>
        </w:rPr>
      </w:pPr>
    </w:p>
    <w:p w:rsidR="00FF5D83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D40AA9">
        <w:rPr>
          <w:rFonts w:ascii="Times New Roman" w:eastAsia="Times New Roman" w:hAnsi="Times New Roman"/>
          <w:b/>
          <w:lang w:val="lt-LT"/>
        </w:rPr>
        <w:lastRenderedPageBreak/>
        <w:t xml:space="preserve">Šis vaistas </w:t>
      </w:r>
      <w:r w:rsidRPr="0002779E">
        <w:rPr>
          <w:rFonts w:ascii="Times New Roman" w:eastAsia="Times New Roman" w:hAnsi="Times New Roman"/>
          <w:b/>
          <w:lang w:val="lt-LT"/>
        </w:rPr>
        <w:t>Europos ekonominės erdvės</w:t>
      </w:r>
      <w:r w:rsidRPr="0002779E" w:rsidDel="0002779E">
        <w:rPr>
          <w:rFonts w:ascii="Times New Roman" w:eastAsia="Times New Roman" w:hAnsi="Times New Roman"/>
          <w:b/>
          <w:lang w:val="lt-LT"/>
        </w:rPr>
        <w:t xml:space="preserve"> </w:t>
      </w:r>
      <w:r w:rsidRPr="00D40AA9">
        <w:rPr>
          <w:rFonts w:ascii="Times New Roman" w:eastAsia="Times New Roman" w:hAnsi="Times New Roman"/>
          <w:b/>
          <w:lang w:val="lt-LT"/>
        </w:rPr>
        <w:t xml:space="preserve">valstybėse narėse </w:t>
      </w:r>
      <w:r w:rsidRPr="0002779E">
        <w:rPr>
          <w:rFonts w:ascii="Times New Roman" w:eastAsia="Times New Roman" w:hAnsi="Times New Roman"/>
          <w:b/>
          <w:lang w:val="lt-LT"/>
        </w:rPr>
        <w:t>ir Jungtinėje Karalystėje (Šiaurės Airijoje)</w:t>
      </w:r>
      <w:r>
        <w:rPr>
          <w:rFonts w:ascii="Times New Roman" w:eastAsia="Times New Roman" w:hAnsi="Times New Roman"/>
          <w:b/>
          <w:lang w:val="lt-LT"/>
        </w:rPr>
        <w:t xml:space="preserve"> </w:t>
      </w:r>
      <w:r w:rsidRPr="00D40AA9">
        <w:rPr>
          <w:rFonts w:ascii="Times New Roman" w:eastAsia="Times New Roman" w:hAnsi="Times New Roman"/>
          <w:b/>
          <w:lang w:val="lt-LT"/>
        </w:rPr>
        <w:t>registruotas tokiais pavadinimais:</w:t>
      </w: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819"/>
      </w:tblGrid>
      <w:tr w:rsidR="00FF5D83" w:rsidRPr="00747EDA" w:rsidTr="00B070B5">
        <w:trPr>
          <w:trHeight w:val="418"/>
        </w:trPr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Valstybės narės pavadinimas</w:t>
            </w:r>
          </w:p>
        </w:tc>
        <w:tc>
          <w:tcPr>
            <w:tcW w:w="4819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r w:rsidRPr="00D40AA9">
              <w:rPr>
                <w:rFonts w:ascii="Times New Roman" w:eastAsia="Times New Roman" w:hAnsi="Times New Roman"/>
                <w:b/>
                <w:lang w:val="lt-LT"/>
              </w:rPr>
              <w:t xml:space="preserve">Vaisto pavadinimas 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 xml:space="preserve">Vokietija </w:t>
            </w:r>
          </w:p>
          <w:p w:rsidR="00FF5D83" w:rsidRPr="00D40AA9" w:rsidRDefault="00FF5D83" w:rsidP="00B07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 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Injektions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-/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Infusionslösung</w:t>
            </w:r>
            <w:proofErr w:type="spellEnd"/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Belgija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Fresenius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 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oplossing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voor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injectie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/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infusie</w:t>
            </w:r>
            <w:proofErr w:type="spellEnd"/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Čekija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Danija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Fresenius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Estija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 mg/ml</w:t>
            </w:r>
          </w:p>
        </w:tc>
      </w:tr>
      <w:tr w:rsidR="00FF5D83" w:rsidRPr="007C10DB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Graikija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/Kabi 2mg/ml</w:t>
            </w:r>
            <w:r w:rsidRPr="00092D5F">
              <w:rPr>
                <w:rFonts w:ascii="Times New Roman" w:hAnsi="Times New Roman"/>
                <w:color w:val="000000"/>
                <w:lang w:val="lt-LT"/>
              </w:rPr>
              <w:t xml:space="preserve">, </w:t>
            </w:r>
            <w:proofErr w:type="spellStart"/>
            <w:r w:rsidRPr="00092D5F">
              <w:rPr>
                <w:rFonts w:ascii="Times New Roman" w:hAnsi="Times New Roman"/>
                <w:color w:val="000000"/>
                <w:lang w:val="lt-LT"/>
              </w:rPr>
              <w:t>Διάλυμ</w:t>
            </w:r>
            <w:proofErr w:type="spellEnd"/>
            <w:r w:rsidRPr="00092D5F">
              <w:rPr>
                <w:rFonts w:ascii="Times New Roman" w:hAnsi="Times New Roman"/>
                <w:color w:val="000000"/>
                <w:lang w:val="lt-LT"/>
              </w:rPr>
              <w:t xml:space="preserve">α </w:t>
            </w:r>
            <w:proofErr w:type="spellStart"/>
            <w:r w:rsidRPr="00092D5F">
              <w:rPr>
                <w:rFonts w:ascii="Times New Roman" w:hAnsi="Times New Roman"/>
                <w:color w:val="000000"/>
                <w:lang w:val="lt-LT"/>
              </w:rPr>
              <w:t>γι</w:t>
            </w:r>
            <w:proofErr w:type="spellEnd"/>
            <w:r w:rsidRPr="00092D5F">
              <w:rPr>
                <w:rFonts w:ascii="Times New Roman" w:hAnsi="Times New Roman"/>
                <w:color w:val="000000"/>
                <w:lang w:val="lt-LT"/>
              </w:rPr>
              <w:t xml:space="preserve">α </w:t>
            </w:r>
            <w:proofErr w:type="spellStart"/>
            <w:r w:rsidRPr="00092D5F">
              <w:rPr>
                <w:rFonts w:ascii="Times New Roman" w:hAnsi="Times New Roman"/>
                <w:color w:val="000000"/>
                <w:lang w:val="lt-LT"/>
              </w:rPr>
              <w:t>ένεση</w:t>
            </w:r>
            <w:proofErr w:type="spellEnd"/>
            <w:r w:rsidRPr="00092D5F">
              <w:rPr>
                <w:rFonts w:ascii="Times New Roman" w:hAnsi="Times New Roman"/>
                <w:color w:val="000000"/>
                <w:lang w:val="lt-LT"/>
              </w:rPr>
              <w:t>/</w:t>
            </w:r>
            <w:proofErr w:type="spellStart"/>
            <w:r w:rsidRPr="00092D5F">
              <w:rPr>
                <w:rFonts w:ascii="Times New Roman" w:hAnsi="Times New Roman"/>
                <w:color w:val="000000"/>
                <w:lang w:val="lt-LT"/>
              </w:rPr>
              <w:t>έγχυση</w:t>
            </w:r>
            <w:proofErr w:type="spellEnd"/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Ispanija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Cisatracurio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solución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inyectable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y para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perfusión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EFG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Suomija</w:t>
            </w:r>
          </w:p>
        </w:tc>
        <w:tc>
          <w:tcPr>
            <w:tcW w:w="4819" w:type="dxa"/>
          </w:tcPr>
          <w:p w:rsidR="00FF5D83" w:rsidRPr="00092D5F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Fresenius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</w:t>
            </w:r>
          </w:p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2 mg/ml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Prancūzija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r w:rsidRPr="00092D5F">
              <w:rPr>
                <w:rFonts w:ascii="Times New Roman" w:hAnsi="Times New Roman"/>
                <w:sz w:val="21"/>
                <w:lang w:val="lt-LT"/>
              </w:rPr>
              <w:t>Kabi 2 mg/ml,</w:t>
            </w:r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solution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injectable</w:t>
            </w:r>
            <w:proofErr w:type="spellEnd"/>
            <w:r w:rsidRPr="00092D5F">
              <w:rPr>
                <w:rFonts w:ascii="Times New Roman" w:hAnsi="Times New Roman"/>
                <w:color w:val="810081"/>
                <w:sz w:val="21"/>
                <w:lang w:val="lt-LT"/>
              </w:rPr>
              <w:t xml:space="preserve">/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pour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perfusion</w:t>
            </w:r>
            <w:proofErr w:type="spellEnd"/>
          </w:p>
        </w:tc>
      </w:tr>
      <w:tr w:rsidR="00FF5D83" w:rsidRPr="007C10DB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Vengrija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oldatos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injekció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vagy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infúzió</w:t>
            </w:r>
            <w:proofErr w:type="spellEnd"/>
          </w:p>
        </w:tc>
      </w:tr>
      <w:tr w:rsidR="00FF5D83" w:rsidRPr="007C10DB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Latvija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š</w:t>
            </w:r>
            <w:r w:rsidRPr="00092D5F">
              <w:rPr>
                <w:rFonts w:ascii="Times New Roman" w:hAnsi="Times New Roman" w:hint="eastAsia"/>
                <w:color w:val="000000"/>
                <w:sz w:val="21"/>
                <w:lang w:val="lt-LT"/>
              </w:rPr>
              <w:t>ķī</w:t>
            </w:r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dums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injekcij</w:t>
            </w:r>
            <w:r w:rsidRPr="00092D5F">
              <w:rPr>
                <w:rFonts w:ascii="Times New Roman" w:hAnsi="Times New Roman" w:hint="eastAsia"/>
                <w:color w:val="000000"/>
                <w:sz w:val="21"/>
                <w:lang w:val="lt-LT"/>
              </w:rPr>
              <w:t>ā</w:t>
            </w:r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/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inf</w:t>
            </w:r>
            <w:r w:rsidRPr="00092D5F">
              <w:rPr>
                <w:rFonts w:ascii="Times New Roman" w:hAnsi="Times New Roman" w:hint="eastAsia"/>
                <w:color w:val="000000"/>
                <w:sz w:val="21"/>
                <w:lang w:val="lt-LT"/>
              </w:rPr>
              <w:t>ū</w:t>
            </w:r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zij</w:t>
            </w:r>
            <w:r w:rsidRPr="00092D5F">
              <w:rPr>
                <w:rFonts w:ascii="Times New Roman" w:hAnsi="Times New Roman" w:hint="eastAsia"/>
                <w:color w:val="000000"/>
                <w:sz w:val="21"/>
                <w:lang w:val="lt-LT"/>
              </w:rPr>
              <w:t>ā</w:t>
            </w:r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m</w:t>
            </w:r>
            <w:proofErr w:type="spellEnd"/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Lietuva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 mg/ml injekcinis ar infuzinis tirpalas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Liuksemburgas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 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Injektions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-/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Infusionslösung</w:t>
            </w:r>
            <w:proofErr w:type="spellEnd"/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Nyderlandai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Fresenius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 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oplossing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voor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injectie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/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infusie</w:t>
            </w:r>
            <w:proofErr w:type="spellEnd"/>
          </w:p>
        </w:tc>
      </w:tr>
      <w:tr w:rsidR="00FF5D83" w:rsidRPr="007C10DB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Norvegija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Fresenius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 2 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injeksjonsvæske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,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oppløsning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ab/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Lenkija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Portugalija</w:t>
            </w:r>
          </w:p>
        </w:tc>
        <w:tc>
          <w:tcPr>
            <w:tcW w:w="4819" w:type="dxa"/>
          </w:tcPr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Besilato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de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Cisatracúrio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Kabi</w:t>
            </w:r>
          </w:p>
        </w:tc>
      </w:tr>
      <w:tr w:rsidR="00FF5D83" w:rsidRPr="00747EDA" w:rsidTr="00B070B5">
        <w:tc>
          <w:tcPr>
            <w:tcW w:w="3227" w:type="dxa"/>
          </w:tcPr>
          <w:p w:rsidR="00FF5D83" w:rsidRPr="00D40AA9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D40AA9">
              <w:rPr>
                <w:rFonts w:ascii="Times New Roman" w:eastAsia="Times New Roman" w:hAnsi="Times New Roman"/>
                <w:lang w:val="lt-LT"/>
              </w:rPr>
              <w:t>Jungtinė Karalystė</w:t>
            </w:r>
            <w:r>
              <w:rPr>
                <w:rFonts w:ascii="Times New Roman" w:eastAsia="Times New Roman" w:hAnsi="Times New Roman"/>
                <w:lang w:val="lt-LT"/>
              </w:rPr>
              <w:t xml:space="preserve"> (Šiaurės Airija)</w:t>
            </w:r>
          </w:p>
        </w:tc>
        <w:tc>
          <w:tcPr>
            <w:tcW w:w="4819" w:type="dxa"/>
          </w:tcPr>
          <w:p w:rsidR="00FF5D83" w:rsidRPr="00092D5F" w:rsidRDefault="00FF5D83" w:rsidP="00B0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Cisatracurium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2 mg/ml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solution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for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 xml:space="preserve"> </w:t>
            </w: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injection</w:t>
            </w:r>
            <w:proofErr w:type="spellEnd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/</w:t>
            </w:r>
          </w:p>
          <w:p w:rsidR="00FF5D83" w:rsidRPr="00585861" w:rsidRDefault="00FF5D83" w:rsidP="00B070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proofErr w:type="spellStart"/>
            <w:r w:rsidRPr="00092D5F">
              <w:rPr>
                <w:rFonts w:ascii="Times New Roman" w:hAnsi="Times New Roman"/>
                <w:color w:val="000000"/>
                <w:sz w:val="21"/>
                <w:lang w:val="lt-LT"/>
              </w:rPr>
              <w:t>infusion</w:t>
            </w:r>
            <w:proofErr w:type="spellEnd"/>
          </w:p>
        </w:tc>
      </w:tr>
    </w:tbl>
    <w:p w:rsidR="00FF5D83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Šis pakuotės lapelis paskutinį kartą peržiūrėtas</w:t>
      </w:r>
      <w:r>
        <w:rPr>
          <w:rFonts w:ascii="Times New Roman" w:eastAsia="Times New Roman" w:hAnsi="Times New Roman"/>
          <w:b/>
          <w:lang w:val="lt-LT" w:eastAsia="lt-LT"/>
        </w:rPr>
        <w:t xml:space="preserve"> 2021-08-20.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 w:eastAsia="lt-LT"/>
        </w:rPr>
      </w:pPr>
      <w:r w:rsidRPr="00D40AA9">
        <w:rPr>
          <w:rFonts w:ascii="Times New Roman" w:eastAsia="Times New Roman" w:hAnsi="Times New Roman"/>
          <w:szCs w:val="20"/>
          <w:lang w:val="lt-LT" w:eastAsia="lt-LT"/>
        </w:rPr>
        <w:t>Išsami informacija apie šį vaistą pateikiama</w:t>
      </w:r>
      <w:r>
        <w:rPr>
          <w:rFonts w:ascii="Times New Roman" w:eastAsia="Times New Roman" w:hAnsi="Times New Roman"/>
          <w:szCs w:val="20"/>
          <w:lang w:val="lt-LT" w:eastAsia="lt-LT"/>
        </w:rPr>
        <w:t xml:space="preserve"> V</w:t>
      </w:r>
      <w:r w:rsidRPr="00D40AA9">
        <w:rPr>
          <w:rFonts w:ascii="Times New Roman" w:eastAsia="Times New Roman" w:hAnsi="Times New Roman"/>
          <w:szCs w:val="20"/>
          <w:lang w:val="lt-LT" w:eastAsia="lt-LT"/>
        </w:rPr>
        <w:t>alstybinės vaistų kontrolės tarnybos prie Lietuvos Respublikos sveikatos apsaugos ministerijos tinklalapyje</w:t>
      </w:r>
      <w:r w:rsidRPr="00D40AA9">
        <w:rPr>
          <w:rFonts w:ascii="Times New Roman" w:eastAsia="Times New Roman" w:hAnsi="Times New Roman"/>
          <w:i/>
          <w:szCs w:val="20"/>
          <w:lang w:val="lt-LT" w:eastAsia="lt-LT"/>
        </w:rPr>
        <w:t xml:space="preserve"> </w:t>
      </w:r>
      <w:hyperlink r:id="rId8" w:history="1">
        <w:r w:rsidRPr="00092D5F">
          <w:rPr>
            <w:rStyle w:val="Hipersaitas"/>
            <w:rFonts w:ascii="Times New Roman" w:hAnsi="Times New Roman"/>
            <w:lang w:val="lt-LT"/>
          </w:rPr>
          <w:t>http://www.vvkt.lt/</w:t>
        </w:r>
      </w:hyperlink>
      <w:r w:rsidRPr="00EC2CFB">
        <w:rPr>
          <w:rFonts w:ascii="Times New Roman" w:eastAsia="Times New Roman" w:hAnsi="Times New Roman"/>
          <w:szCs w:val="20"/>
          <w:lang w:val="lt-LT" w:eastAsia="lt-LT"/>
        </w:rPr>
        <w:t>.</w:t>
      </w: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D40AA9">
        <w:rPr>
          <w:rFonts w:ascii="Times New Roman" w:eastAsia="Times New Roman" w:hAnsi="Times New Roman"/>
          <w:lang w:val="lt-LT"/>
        </w:rPr>
        <w:t>---------------------------------------------------------------------------------------------------------------------------</w:t>
      </w:r>
    </w:p>
    <w:p w:rsidR="00FF5D83" w:rsidRPr="00D40AA9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FF5D83" w:rsidRPr="007C10DB" w:rsidRDefault="00FF5D83" w:rsidP="00FF5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7C10DB">
        <w:rPr>
          <w:rFonts w:ascii="Times New Roman" w:eastAsia="Times New Roman" w:hAnsi="Times New Roman"/>
          <w:bCs/>
          <w:lang w:val="lt-LT"/>
        </w:rPr>
        <w:t>Toliau pateikta informacija skirta tik sveikatos priežiūros specialistams</w:t>
      </w:r>
      <w:r>
        <w:rPr>
          <w:rFonts w:ascii="Times New Roman" w:eastAsia="Times New Roman" w:hAnsi="Times New Roman"/>
          <w:bCs/>
          <w:lang w:val="lt-LT"/>
        </w:rPr>
        <w:t>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b/>
          <w:szCs w:val="20"/>
          <w:lang w:val="lt-LT"/>
        </w:rPr>
        <w:t>Cisatracurium</w:t>
      </w:r>
      <w:proofErr w:type="spellEnd"/>
      <w:r w:rsidRPr="00D40AA9">
        <w:rPr>
          <w:rFonts w:ascii="Times New Roman" w:eastAsia="Times New Roman" w:hAnsi="Times New Roman"/>
          <w:b/>
          <w:szCs w:val="20"/>
          <w:lang w:val="lt-LT"/>
        </w:rPr>
        <w:t xml:space="preserve"> Kabi 2 mg/ml injekcinio ar infuzinio tirpalo</w:t>
      </w:r>
      <w:r w:rsidRPr="00D40AA9">
        <w:rPr>
          <w:rFonts w:ascii="Times New Roman" w:eastAsia="Times New Roman" w:hAnsi="Times New Roman"/>
          <w:b/>
          <w:lang w:val="lt-LT" w:eastAsia="lt-LT"/>
        </w:rPr>
        <w:t xml:space="preserve"> paruošimo gairės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0E0792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0E0792">
        <w:rPr>
          <w:rFonts w:ascii="Times New Roman" w:eastAsia="Times New Roman" w:hAnsi="Times New Roman"/>
          <w:b/>
          <w:lang w:val="lt-LT" w:eastAsia="lt-LT"/>
        </w:rPr>
        <w:t>Prieš ruošiant vaistinį preparatą, svarbu perskaityti šių gairių turinį.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Tai yra informacijos apie </w:t>
      </w:r>
      <w:proofErr w:type="spellStart"/>
      <w:r w:rsidRPr="00D40AA9">
        <w:rPr>
          <w:rFonts w:ascii="Times New Roman" w:eastAsia="Times New Roman" w:hAnsi="Times New Roman"/>
          <w:szCs w:val="20"/>
          <w:lang w:val="lt-LT"/>
        </w:rPr>
        <w:t>Cisatracurium</w:t>
      </w:r>
      <w:proofErr w:type="spellEnd"/>
      <w:r w:rsidRPr="00D40AA9">
        <w:rPr>
          <w:rFonts w:ascii="Times New Roman" w:eastAsia="Times New Roman" w:hAnsi="Times New Roman"/>
          <w:szCs w:val="20"/>
          <w:lang w:val="lt-LT"/>
        </w:rPr>
        <w:t xml:space="preserve"> Kabi </w:t>
      </w:r>
      <w:r w:rsidRPr="00D40AA9">
        <w:rPr>
          <w:rFonts w:ascii="Times New Roman" w:eastAsia="Times New Roman" w:hAnsi="Times New Roman"/>
          <w:lang w:val="lt-LT" w:eastAsia="lt-LT"/>
        </w:rPr>
        <w:t>santrauka. Pilna informacija yra pateikta Preparato charakteristikų santraukoje.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Nesuderinamumas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 w:eastAsia="lt-LT"/>
        </w:rPr>
      </w:pPr>
      <w:r w:rsidRPr="00D40AA9">
        <w:rPr>
          <w:rFonts w:ascii="Times New Roman" w:eastAsia="Times New Roman" w:hAnsi="Times New Roman"/>
          <w:szCs w:val="20"/>
          <w:lang w:val="lt-LT" w:eastAsia="lt-LT"/>
        </w:rPr>
        <w:t xml:space="preserve">Šio vaistinio preparato negalima maišyti su kitais, išskyrus </w:t>
      </w:r>
      <w:r>
        <w:rPr>
          <w:rFonts w:ascii="Times New Roman" w:eastAsia="Times New Roman" w:hAnsi="Times New Roman"/>
          <w:szCs w:val="20"/>
          <w:lang w:val="lt-LT" w:eastAsia="lt-LT"/>
        </w:rPr>
        <w:t>nurodytus</w:t>
      </w:r>
      <w:r w:rsidRPr="00D40AA9">
        <w:rPr>
          <w:rFonts w:ascii="Times New Roman" w:eastAsia="Times New Roman" w:hAnsi="Times New Roman"/>
          <w:szCs w:val="20"/>
          <w:lang w:val="lt-LT" w:eastAsia="lt-LT"/>
        </w:rPr>
        <w:t xml:space="preserve"> toliau.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lastRenderedPageBreak/>
        <w:t xml:space="preserve">Kadangi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cisatrakuris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išlieka stabilus tik rūgščiuose tirpaluose, todėl jo negalima maišyti tame pačiame švirkšte ar </w:t>
      </w:r>
      <w:r>
        <w:rPr>
          <w:rFonts w:ascii="Times New Roman" w:eastAsia="Times New Roman" w:hAnsi="Times New Roman"/>
          <w:lang w:val="lt-LT" w:eastAsia="lt-LT"/>
        </w:rPr>
        <w:t>leisti</w:t>
      </w:r>
      <w:r w:rsidRPr="00D40AA9">
        <w:rPr>
          <w:rFonts w:ascii="Times New Roman" w:eastAsia="Times New Roman" w:hAnsi="Times New Roman"/>
          <w:lang w:val="lt-LT" w:eastAsia="lt-LT"/>
        </w:rPr>
        <w:t xml:space="preserve"> per tą pačią adatą su šarminiais tirpalais, pvz., natrio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tiopenton</w:t>
      </w:r>
      <w:r>
        <w:rPr>
          <w:rFonts w:ascii="Times New Roman" w:eastAsia="Times New Roman" w:hAnsi="Times New Roman"/>
          <w:lang w:val="lt-LT" w:eastAsia="lt-LT"/>
        </w:rPr>
        <w:t>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.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Jis nesuderinamas su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ketorolak</w:t>
      </w:r>
      <w:r>
        <w:rPr>
          <w:rFonts w:ascii="Times New Roman" w:eastAsia="Times New Roman" w:hAnsi="Times New Roman"/>
          <w:lang w:val="lt-LT" w:eastAsia="lt-LT"/>
        </w:rPr>
        <w:t>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trometamoli</w:t>
      </w:r>
      <w:r>
        <w:rPr>
          <w:rFonts w:ascii="Times New Roman" w:eastAsia="Times New Roman" w:hAnsi="Times New Roman"/>
          <w:lang w:val="lt-LT" w:eastAsia="lt-LT"/>
        </w:rPr>
        <w:t>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ar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propofolio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injekcine emulsija.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Praskiedimo instrukcijos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Cisatracurium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Kabi, praskiestas natrio chlorido 9 mg/ml (0,9 %) tirpalu, arba natrio chlorido 9 mg/ml (0,9 %) ir gliukozės 50 mg/ml (5 %) tirpalu, arba gliukozės 50 mg/ml (5 %) tirpalu, kai jo koncentracija tampa 0,1</w:t>
      </w:r>
      <w:r w:rsidRPr="00D40AA9">
        <w:rPr>
          <w:rFonts w:ascii="Times New Roman" w:eastAsia="Times New Roman" w:hAnsi="Times New Roman"/>
          <w:lang w:val="lt-LT" w:eastAsia="lt-LT"/>
        </w:rPr>
        <w:noBreakHyphen/>
        <w:t>2 mg/ml, esant 25 </w:t>
      </w:r>
      <w:r w:rsidRPr="00D40AA9">
        <w:rPr>
          <w:rFonts w:ascii="Times New Roman" w:eastAsia="Times New Roman" w:hAnsi="Times New Roman"/>
          <w:lang w:val="lt-LT" w:eastAsia="lt-LT"/>
        </w:rPr>
        <w:sym w:font="Symbol" w:char="F0B0"/>
      </w:r>
      <w:r w:rsidRPr="00D40AA9">
        <w:rPr>
          <w:rFonts w:ascii="Times New Roman" w:eastAsia="Times New Roman" w:hAnsi="Times New Roman"/>
          <w:lang w:val="lt-LT" w:eastAsia="lt-LT"/>
        </w:rPr>
        <w:t>C temperatūrai išlieka fiziškai ir chemiškai stabilus 24 val.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25 °C temperatūroje cheminis ir fizinis tirpalo stabilumas išlieka 24 valandas.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Mikrobiologiniu požiūriu, paruoštas tirpalas turi būti suvartojamas iš karto. Jei tirpalas nesuvartojamas iš karto, už jo laikymo trukmę ir sąlygas prieš vartojimą atsako vartotojas, tačiau ilgiau kaip 24 valandas, esant 2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D40AA9">
        <w:rPr>
          <w:rFonts w:ascii="Times New Roman" w:eastAsia="Times New Roman" w:hAnsi="Times New Roman"/>
          <w:lang w:val="lt-LT" w:eastAsia="lt-LT"/>
        </w:rPr>
        <w:t xml:space="preserve">°C </w:t>
      </w:r>
      <w:r w:rsidRPr="00D40AA9">
        <w:rPr>
          <w:rFonts w:ascii="Times New Roman" w:eastAsia="Times New Roman" w:hAnsi="Times New Roman"/>
          <w:lang w:val="lt-LT" w:eastAsia="lt-LT"/>
        </w:rPr>
        <w:noBreakHyphen/>
        <w:t>8 °C temperatūrai, laikyti negalima.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Dozavimas ir vartojimo metodas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Prašome skaityti Preparato charakteristikų santrauką.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40AA9">
        <w:rPr>
          <w:rFonts w:ascii="Times New Roman" w:eastAsia="Times New Roman" w:hAnsi="Times New Roman"/>
          <w:b/>
          <w:lang w:val="lt-LT" w:eastAsia="lt-LT"/>
        </w:rPr>
        <w:t>Reikalavimai atliekoms tvarkyti ir vaistiniam preparatui ruošti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Prieš vartojimą preparatą reikia apžiūrėti. Tirpalą galima vartoti tik, jei jis skaidrus, bespalvis arba beveik bespalvis,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t.y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. šiek tiek gelsvas arba gelsvai žalsvas, be matomų kietųjų dalelių, ampulė turi būti nepažeista. Jei tirpalo išvaizda pakitusi arba ampulė pažeista, preparatą reikia sunaikinti. 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Preparatas skirtas tik vienkartiniam vartojimui.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>Atidarius ampulę, tirpalą reikia vartoti nedelsiant.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Nesuvartotą </w:t>
      </w:r>
      <w:r>
        <w:rPr>
          <w:rFonts w:ascii="Times New Roman" w:eastAsia="Times New Roman" w:hAnsi="Times New Roman"/>
          <w:lang w:val="lt-LT" w:eastAsia="lt-LT"/>
        </w:rPr>
        <w:t xml:space="preserve">vaistinį </w:t>
      </w:r>
      <w:r w:rsidRPr="00D40AA9">
        <w:rPr>
          <w:rFonts w:ascii="Times New Roman" w:eastAsia="Times New Roman" w:hAnsi="Times New Roman"/>
          <w:lang w:val="lt-LT" w:eastAsia="lt-LT"/>
        </w:rPr>
        <w:t>preparatą ar atliekas reikia tvarkyti laikantis vietinių reikalavimų.</w:t>
      </w:r>
    </w:p>
    <w:p w:rsidR="00FF5D83" w:rsidRPr="00D40AA9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40AA9">
        <w:rPr>
          <w:rFonts w:ascii="Times New Roman" w:eastAsia="Times New Roman" w:hAnsi="Times New Roman"/>
          <w:lang w:val="lt-LT" w:eastAsia="lt-LT"/>
        </w:rPr>
        <w:t xml:space="preserve">Nustatyta, kad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cisatrakuris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yra suderinamas su šiais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perioperaciniu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laikotarpiu dažniausiai vartojamais vaistiniais preparatais, kurie susimaišo panašiai kaip ir </w:t>
      </w:r>
      <w:r>
        <w:rPr>
          <w:rFonts w:ascii="Times New Roman" w:eastAsia="Times New Roman" w:hAnsi="Times New Roman"/>
          <w:lang w:val="lt-LT" w:eastAsia="lt-LT"/>
        </w:rPr>
        <w:t>leidžiant</w:t>
      </w:r>
      <w:r w:rsidRPr="00D40AA9">
        <w:rPr>
          <w:rFonts w:ascii="Times New Roman" w:eastAsia="Times New Roman" w:hAnsi="Times New Roman"/>
          <w:lang w:val="lt-LT" w:eastAsia="lt-LT"/>
        </w:rPr>
        <w:t xml:space="preserve"> per intraveninės infuzijos Y formos kaniulę: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alfentanilio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hidrochloridu,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droperidoliu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fentanilio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citratu,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midazolamo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hidrochloridu ir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sufentanilio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 xml:space="preserve"> citratu. </w:t>
      </w:r>
      <w:r>
        <w:rPr>
          <w:rFonts w:ascii="Times New Roman" w:eastAsia="Times New Roman" w:hAnsi="Times New Roman"/>
          <w:lang w:val="lt-LT" w:eastAsia="lt-LT"/>
        </w:rPr>
        <w:t>Suleidus</w:t>
      </w:r>
      <w:r w:rsidRPr="00D40AA9">
        <w:rPr>
          <w:rFonts w:ascii="Times New Roman" w:eastAsia="Times New Roman" w:hAnsi="Times New Roman"/>
          <w:lang w:val="lt-LT" w:eastAsia="lt-LT"/>
        </w:rPr>
        <w:t xml:space="preserve"> kitų vaist</w:t>
      </w:r>
      <w:r>
        <w:rPr>
          <w:rFonts w:ascii="Times New Roman" w:eastAsia="Times New Roman" w:hAnsi="Times New Roman"/>
          <w:lang w:val="lt-LT" w:eastAsia="lt-LT"/>
        </w:rPr>
        <w:t>inių preparat</w:t>
      </w:r>
      <w:r w:rsidRPr="00D40AA9">
        <w:rPr>
          <w:rFonts w:ascii="Times New Roman" w:eastAsia="Times New Roman" w:hAnsi="Times New Roman"/>
          <w:lang w:val="lt-LT" w:eastAsia="lt-LT"/>
        </w:rPr>
        <w:t xml:space="preserve">ų per tą pačią adatą ar kaniulę, per kurias </w:t>
      </w:r>
      <w:r>
        <w:rPr>
          <w:rFonts w:ascii="Times New Roman" w:eastAsia="Times New Roman" w:hAnsi="Times New Roman"/>
          <w:lang w:val="lt-LT" w:eastAsia="lt-LT"/>
        </w:rPr>
        <w:t>leidžiama</w:t>
      </w:r>
      <w:r w:rsidRPr="00D40AA9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D40AA9">
        <w:rPr>
          <w:rFonts w:ascii="Times New Roman" w:eastAsia="Times New Roman" w:hAnsi="Times New Roman"/>
          <w:lang w:val="lt-LT" w:eastAsia="lt-LT"/>
        </w:rPr>
        <w:t>cisatrakurio</w:t>
      </w:r>
      <w:proofErr w:type="spellEnd"/>
      <w:r w:rsidRPr="00D40AA9">
        <w:rPr>
          <w:rFonts w:ascii="Times New Roman" w:eastAsia="Times New Roman" w:hAnsi="Times New Roman"/>
          <w:lang w:val="lt-LT" w:eastAsia="lt-LT"/>
        </w:rPr>
        <w:t>, po jų injekcijos rekomenduojamas praplovimas suleidžiant adekvatų kiekį tinkamo intraveninio tirpalo, pvz., natrio chlorido 9 mg/ml (0,9 %) tirpalo.</w:t>
      </w: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FF5D83" w:rsidRDefault="00FF5D83" w:rsidP="00FF5D8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41DB" w:rsidRDefault="009041DB">
      <w:bookmarkStart w:id="0" w:name="_GoBack"/>
      <w:bookmarkEnd w:id="0"/>
    </w:p>
    <w:sectPr w:rsidR="009041DB" w:rsidSect="00FF5D83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76D93"/>
    <w:multiLevelType w:val="hybridMultilevel"/>
    <w:tmpl w:val="BC662A08"/>
    <w:lvl w:ilvl="0" w:tplc="3D5A272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0F1"/>
    <w:multiLevelType w:val="hybridMultilevel"/>
    <w:tmpl w:val="8CCE6370"/>
    <w:lvl w:ilvl="0" w:tplc="164A6E78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845FC"/>
    <w:multiLevelType w:val="hybridMultilevel"/>
    <w:tmpl w:val="E0EA0034"/>
    <w:lvl w:ilvl="0" w:tplc="164A6E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64A6E78">
      <w:start w:val="2"/>
      <w:numFmt w:val="bullet"/>
      <w:lvlText w:val="-"/>
      <w:lvlJc w:val="left"/>
      <w:pPr>
        <w:ind w:left="1305" w:hanging="225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25906"/>
    <w:multiLevelType w:val="hybridMultilevel"/>
    <w:tmpl w:val="B48E424C"/>
    <w:lvl w:ilvl="0" w:tplc="3D5A272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83"/>
    <w:rsid w:val="009041DB"/>
    <w:rsid w:val="00EE3634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CBBB-DFB4-4D8F-BC66-CB25B7AA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D8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F5D83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F5D83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D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9244</Words>
  <Characters>5270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2021-09-17T06:56:00Z</dcterms:created>
  <dcterms:modified xsi:type="dcterms:W3CDTF">2021-09-17T06:57:00Z</dcterms:modified>
</cp:coreProperties>
</file>