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91798" w14:textId="77777777" w:rsidR="002E59DC" w:rsidRPr="005D22DF" w:rsidRDefault="002E59DC" w:rsidP="002E59DC">
      <w:pPr>
        <w:rPr>
          <w:sz w:val="22"/>
          <w:szCs w:val="22"/>
        </w:rPr>
      </w:pPr>
    </w:p>
    <w:p w14:paraId="71DB04E6" w14:textId="77777777" w:rsidR="002E59DC" w:rsidRPr="005D22DF" w:rsidRDefault="002E59DC" w:rsidP="002E59DC">
      <w:pPr>
        <w:rPr>
          <w:sz w:val="22"/>
          <w:szCs w:val="22"/>
        </w:rPr>
      </w:pPr>
    </w:p>
    <w:p w14:paraId="7A57CDDB" w14:textId="77777777" w:rsidR="002E59DC" w:rsidRPr="005D22DF" w:rsidRDefault="002E59DC" w:rsidP="002E59DC">
      <w:pPr>
        <w:rPr>
          <w:sz w:val="22"/>
          <w:szCs w:val="22"/>
        </w:rPr>
      </w:pPr>
    </w:p>
    <w:p w14:paraId="158156C1" w14:textId="77777777" w:rsidR="002E59DC" w:rsidRPr="005D22DF" w:rsidRDefault="002E59DC" w:rsidP="002E59DC">
      <w:pPr>
        <w:rPr>
          <w:sz w:val="22"/>
          <w:szCs w:val="22"/>
        </w:rPr>
      </w:pPr>
    </w:p>
    <w:p w14:paraId="1DE9D7E6" w14:textId="77777777" w:rsidR="002E59DC" w:rsidRPr="005D22DF" w:rsidRDefault="002E59DC" w:rsidP="002E59DC">
      <w:pPr>
        <w:rPr>
          <w:sz w:val="22"/>
          <w:szCs w:val="22"/>
        </w:rPr>
      </w:pPr>
    </w:p>
    <w:p w14:paraId="2F0C455C" w14:textId="77777777" w:rsidR="002E59DC" w:rsidRPr="005D22DF" w:rsidRDefault="002E59DC" w:rsidP="002E59DC">
      <w:pPr>
        <w:rPr>
          <w:sz w:val="22"/>
          <w:szCs w:val="22"/>
        </w:rPr>
      </w:pPr>
    </w:p>
    <w:p w14:paraId="04CD93BF" w14:textId="77777777" w:rsidR="002E59DC" w:rsidRPr="005D22DF" w:rsidRDefault="002E59DC" w:rsidP="002E59DC">
      <w:pPr>
        <w:rPr>
          <w:sz w:val="22"/>
          <w:szCs w:val="22"/>
        </w:rPr>
      </w:pPr>
    </w:p>
    <w:p w14:paraId="5DA9B823" w14:textId="77777777" w:rsidR="002E59DC" w:rsidRPr="005D22DF" w:rsidRDefault="002E59DC" w:rsidP="002E59DC">
      <w:pPr>
        <w:rPr>
          <w:sz w:val="22"/>
          <w:szCs w:val="22"/>
        </w:rPr>
      </w:pPr>
    </w:p>
    <w:p w14:paraId="530A07EE" w14:textId="77777777" w:rsidR="002E59DC" w:rsidRPr="005D22DF" w:rsidRDefault="002E59DC" w:rsidP="002E59DC">
      <w:pPr>
        <w:rPr>
          <w:sz w:val="22"/>
          <w:szCs w:val="22"/>
        </w:rPr>
      </w:pPr>
    </w:p>
    <w:p w14:paraId="42DF20E9" w14:textId="77777777" w:rsidR="002E59DC" w:rsidRDefault="002E59DC" w:rsidP="002E59DC">
      <w:pPr>
        <w:rPr>
          <w:sz w:val="22"/>
          <w:szCs w:val="22"/>
        </w:rPr>
      </w:pPr>
    </w:p>
    <w:p w14:paraId="04FE5042" w14:textId="77777777" w:rsidR="002E59DC" w:rsidRDefault="002E59DC" w:rsidP="002E59DC">
      <w:pPr>
        <w:rPr>
          <w:sz w:val="22"/>
          <w:szCs w:val="22"/>
        </w:rPr>
      </w:pPr>
    </w:p>
    <w:p w14:paraId="2B599DA3" w14:textId="77777777" w:rsidR="002E59DC" w:rsidRDefault="002E59DC" w:rsidP="002E59DC">
      <w:pPr>
        <w:rPr>
          <w:sz w:val="22"/>
          <w:szCs w:val="22"/>
        </w:rPr>
      </w:pPr>
    </w:p>
    <w:p w14:paraId="28014FC2" w14:textId="77777777" w:rsidR="002E59DC" w:rsidRPr="005D22DF" w:rsidRDefault="002E59DC" w:rsidP="002E59DC">
      <w:pPr>
        <w:rPr>
          <w:sz w:val="22"/>
          <w:szCs w:val="22"/>
        </w:rPr>
      </w:pPr>
    </w:p>
    <w:p w14:paraId="555D7B46" w14:textId="77777777" w:rsidR="002E59DC" w:rsidRPr="00EB1F0F" w:rsidRDefault="002E59DC" w:rsidP="00D51306">
      <w:pPr>
        <w:pStyle w:val="BTEMEASMCA"/>
      </w:pPr>
    </w:p>
    <w:p w14:paraId="7E4F164D" w14:textId="77777777" w:rsidR="002E59DC" w:rsidRPr="00EB1F0F" w:rsidRDefault="002E59DC" w:rsidP="00D51306">
      <w:pPr>
        <w:pStyle w:val="BTEMEASMCA"/>
      </w:pPr>
    </w:p>
    <w:p w14:paraId="3B177B10" w14:textId="77777777" w:rsidR="002E59DC" w:rsidRPr="00EB1F0F" w:rsidRDefault="002E59DC" w:rsidP="00D51306">
      <w:pPr>
        <w:pStyle w:val="BTEMEASMCA"/>
      </w:pPr>
    </w:p>
    <w:p w14:paraId="0ED8EEA8" w14:textId="77777777" w:rsidR="002E59DC" w:rsidRPr="00EB1F0F" w:rsidRDefault="002E59DC" w:rsidP="00D51306">
      <w:pPr>
        <w:pStyle w:val="BTEMEASMCA"/>
      </w:pPr>
    </w:p>
    <w:p w14:paraId="33484E57" w14:textId="77777777" w:rsidR="002E59DC" w:rsidRPr="00EB1F0F" w:rsidRDefault="002E59DC" w:rsidP="00D51306">
      <w:pPr>
        <w:pStyle w:val="BTEMEASMCA"/>
      </w:pPr>
    </w:p>
    <w:p w14:paraId="77F238FE" w14:textId="77777777" w:rsidR="002E59DC" w:rsidRPr="00EB1F0F" w:rsidRDefault="002E59DC" w:rsidP="00D51306">
      <w:pPr>
        <w:pStyle w:val="BTEMEASMCA"/>
      </w:pPr>
    </w:p>
    <w:p w14:paraId="22815CDD" w14:textId="77777777" w:rsidR="002E59DC" w:rsidRPr="00EB1F0F" w:rsidRDefault="002E59DC" w:rsidP="00D51306">
      <w:pPr>
        <w:pStyle w:val="BTEMEASMCA"/>
      </w:pPr>
    </w:p>
    <w:p w14:paraId="57D45609" w14:textId="77777777" w:rsidR="002E59DC" w:rsidRPr="00EB1F0F" w:rsidRDefault="002E59DC" w:rsidP="00D51306">
      <w:pPr>
        <w:pStyle w:val="BTEMEASMCA"/>
      </w:pPr>
    </w:p>
    <w:p w14:paraId="07F5899D" w14:textId="77777777" w:rsidR="002E59DC" w:rsidRPr="00EB1F0F" w:rsidRDefault="002E59DC" w:rsidP="00D51306">
      <w:pPr>
        <w:pStyle w:val="BTEMEASMCA"/>
      </w:pPr>
    </w:p>
    <w:p w14:paraId="71AD068D" w14:textId="77777777" w:rsidR="002E59DC" w:rsidRPr="00EB1F0F" w:rsidRDefault="002E59DC" w:rsidP="00D51306">
      <w:pPr>
        <w:pStyle w:val="BTEMEASMCA"/>
      </w:pPr>
    </w:p>
    <w:p w14:paraId="15E14A1C" w14:textId="77777777" w:rsidR="002E59DC" w:rsidRPr="00EB1F0F" w:rsidRDefault="002E59DC" w:rsidP="00D51306">
      <w:pPr>
        <w:pStyle w:val="BTEMEASMCA"/>
      </w:pPr>
    </w:p>
    <w:p w14:paraId="7EE4C373" w14:textId="77777777" w:rsidR="002E59DC" w:rsidRPr="00EB1F0F" w:rsidRDefault="002E59DC" w:rsidP="00D51306">
      <w:pPr>
        <w:pStyle w:val="BTEMEASMCA"/>
      </w:pPr>
    </w:p>
    <w:p w14:paraId="292B0438" w14:textId="77777777" w:rsidR="002E59DC" w:rsidRPr="00EB1F0F" w:rsidRDefault="002E59DC" w:rsidP="00D51306">
      <w:pPr>
        <w:pStyle w:val="BTEMEASMCA"/>
      </w:pPr>
    </w:p>
    <w:p w14:paraId="724DB27B" w14:textId="5ECC4B75" w:rsidR="002E59DC" w:rsidRPr="005D22DF" w:rsidRDefault="002E59DC" w:rsidP="002E59DC">
      <w:pPr>
        <w:pStyle w:val="TTEMEASMCA"/>
      </w:pPr>
      <w:bookmarkStart w:id="0" w:name="_Toc129243096"/>
      <w:bookmarkStart w:id="1" w:name="_Toc129243221"/>
      <w:r w:rsidRPr="005D22DF">
        <w:t>I PRIEDAS</w:t>
      </w:r>
      <w:bookmarkEnd w:id="0"/>
      <w:bookmarkEnd w:id="1"/>
    </w:p>
    <w:p w14:paraId="29C5063B" w14:textId="77777777" w:rsidR="002E59DC" w:rsidRPr="00EB1F0F" w:rsidRDefault="002E59DC" w:rsidP="00D51306">
      <w:pPr>
        <w:pStyle w:val="BTEMEASMCA"/>
      </w:pPr>
    </w:p>
    <w:p w14:paraId="068CCE7E" w14:textId="7F624E13" w:rsidR="002E59DC" w:rsidRPr="005D22DF" w:rsidRDefault="002E59DC" w:rsidP="002E59DC">
      <w:pPr>
        <w:pStyle w:val="TTEMEASMCA"/>
      </w:pPr>
      <w:bookmarkStart w:id="2" w:name="_Toc129243097"/>
      <w:bookmarkStart w:id="3" w:name="_Toc129243222"/>
      <w:r w:rsidRPr="005D22DF">
        <w:t>PREPARATO CHARAKTERISTIKŲ SANTRAUKA</w:t>
      </w:r>
      <w:bookmarkEnd w:id="2"/>
      <w:bookmarkEnd w:id="3"/>
    </w:p>
    <w:p w14:paraId="62DA6F12" w14:textId="77777777" w:rsidR="002E59DC" w:rsidRPr="005D22DF" w:rsidRDefault="002E59DC" w:rsidP="002E59DC">
      <w:pPr>
        <w:pStyle w:val="PI-1EMEASMCA"/>
      </w:pPr>
      <w:r w:rsidRPr="005D22DF">
        <w:rPr>
          <w:bCs/>
          <w:iCs/>
        </w:rPr>
        <w:br w:type="page"/>
      </w:r>
      <w:bookmarkStart w:id="4" w:name="_Toc129243098"/>
      <w:bookmarkStart w:id="5" w:name="_Toc129243223"/>
      <w:r w:rsidRPr="005D22DF">
        <w:lastRenderedPageBreak/>
        <w:t>1.</w:t>
      </w:r>
      <w:r w:rsidRPr="005D22DF">
        <w:tab/>
        <w:t>VAISTINIO PREPARATO PAVADINIMAS</w:t>
      </w:r>
      <w:bookmarkEnd w:id="4"/>
      <w:bookmarkEnd w:id="5"/>
    </w:p>
    <w:p w14:paraId="70E3E153" w14:textId="77777777" w:rsidR="002E59DC" w:rsidRPr="00EB1F0F" w:rsidRDefault="002E59DC" w:rsidP="00D51306">
      <w:pPr>
        <w:pStyle w:val="BTEMEASMCA"/>
      </w:pPr>
    </w:p>
    <w:p w14:paraId="71481A8C" w14:textId="77777777" w:rsidR="002E59DC" w:rsidRPr="00EB1F0F" w:rsidRDefault="002E59DC" w:rsidP="00D51306">
      <w:pPr>
        <w:pStyle w:val="BTEMEASMCA"/>
      </w:pPr>
      <w:r w:rsidRPr="00EB1F0F">
        <w:t xml:space="preserve">Gelaspan 4% infuzinis tirpalas </w:t>
      </w:r>
    </w:p>
    <w:p w14:paraId="762F4E30" w14:textId="77777777" w:rsidR="002E59DC" w:rsidRPr="00EB1F0F" w:rsidRDefault="002E59DC" w:rsidP="00D51306">
      <w:pPr>
        <w:pStyle w:val="BTEMEASMCA"/>
      </w:pPr>
    </w:p>
    <w:p w14:paraId="0FD785D8" w14:textId="77777777" w:rsidR="002E59DC" w:rsidRPr="00EB1F0F" w:rsidRDefault="002E59DC" w:rsidP="00D51306">
      <w:pPr>
        <w:pStyle w:val="BTEMEASMCA"/>
      </w:pPr>
    </w:p>
    <w:p w14:paraId="5A36736D" w14:textId="386108ED" w:rsidR="002E59DC" w:rsidRPr="005D22DF" w:rsidRDefault="002E59DC" w:rsidP="002E59DC">
      <w:pPr>
        <w:pStyle w:val="PI-1EMEASMCA"/>
      </w:pPr>
      <w:bookmarkStart w:id="6" w:name="_Toc129243099"/>
      <w:bookmarkStart w:id="7" w:name="_Toc129243224"/>
      <w:r w:rsidRPr="005D22DF">
        <w:t>2.</w:t>
      </w:r>
      <w:r w:rsidRPr="005D22DF">
        <w:tab/>
        <w:t>KOKYBINĖ IR KIEKYBINĖ SUDĖTIS</w:t>
      </w:r>
      <w:bookmarkEnd w:id="6"/>
      <w:bookmarkEnd w:id="7"/>
    </w:p>
    <w:p w14:paraId="75F71322" w14:textId="77777777" w:rsidR="002E59DC" w:rsidRPr="00EB1F0F" w:rsidRDefault="002E59DC" w:rsidP="00D51306">
      <w:pPr>
        <w:pStyle w:val="BTEMEASMCA"/>
      </w:pPr>
    </w:p>
    <w:p w14:paraId="22A5E6D4" w14:textId="77777777" w:rsidR="002E59DC" w:rsidRPr="00EB1F0F" w:rsidRDefault="002E59DC" w:rsidP="00D51306">
      <w:pPr>
        <w:pStyle w:val="BTEMEASMCA"/>
      </w:pPr>
      <w:r w:rsidRPr="00EB1F0F">
        <w:t>1000</w:t>
      </w:r>
      <w:r>
        <w:t> </w:t>
      </w:r>
      <w:r w:rsidRPr="00EB1F0F">
        <w:t>ml tirpalo yra:</w:t>
      </w:r>
    </w:p>
    <w:p w14:paraId="51952702" w14:textId="77777777" w:rsidR="002E59DC" w:rsidRPr="00EB1F0F" w:rsidRDefault="002E59DC" w:rsidP="00D51306">
      <w:pPr>
        <w:pStyle w:val="BTEMEASMCA"/>
      </w:pPr>
    </w:p>
    <w:tbl>
      <w:tblPr>
        <w:tblW w:w="0" w:type="auto"/>
        <w:tblLayout w:type="fixed"/>
        <w:tblCellMar>
          <w:left w:w="70" w:type="dxa"/>
          <w:right w:w="70" w:type="dxa"/>
        </w:tblCellMar>
        <w:tblLook w:val="0000" w:firstRow="0" w:lastRow="0" w:firstColumn="0" w:lastColumn="0" w:noHBand="0" w:noVBand="0"/>
      </w:tblPr>
      <w:tblGrid>
        <w:gridCol w:w="5882"/>
        <w:gridCol w:w="497"/>
        <w:gridCol w:w="70"/>
        <w:gridCol w:w="851"/>
        <w:gridCol w:w="71"/>
        <w:gridCol w:w="72"/>
        <w:gridCol w:w="775"/>
        <w:gridCol w:w="143"/>
        <w:gridCol w:w="211"/>
      </w:tblGrid>
      <w:tr w:rsidR="002E59DC" w:rsidRPr="005D22DF" w14:paraId="7A18ED0C" w14:textId="77777777" w:rsidTr="0057035B">
        <w:trPr>
          <w:gridAfter w:val="1"/>
          <w:wAfter w:w="211" w:type="dxa"/>
        </w:trPr>
        <w:tc>
          <w:tcPr>
            <w:tcW w:w="5882" w:type="dxa"/>
          </w:tcPr>
          <w:p w14:paraId="62066951" w14:textId="77777777" w:rsidR="002E59DC" w:rsidRPr="005D22DF" w:rsidRDefault="002E59DC" w:rsidP="0057035B">
            <w:pPr>
              <w:rPr>
                <w:sz w:val="22"/>
                <w:szCs w:val="22"/>
              </w:rPr>
            </w:pPr>
            <w:proofErr w:type="spellStart"/>
            <w:r w:rsidRPr="005D22DF">
              <w:rPr>
                <w:sz w:val="22"/>
                <w:szCs w:val="22"/>
              </w:rPr>
              <w:t>Sukcinilintos</w:t>
            </w:r>
            <w:proofErr w:type="spellEnd"/>
            <w:r w:rsidRPr="005D22DF">
              <w:rPr>
                <w:sz w:val="22"/>
                <w:szCs w:val="22"/>
              </w:rPr>
              <w:t xml:space="preserve"> želatinos (modifikuotos skystosios želatinos)</w:t>
            </w:r>
          </w:p>
        </w:tc>
        <w:tc>
          <w:tcPr>
            <w:tcW w:w="497" w:type="dxa"/>
          </w:tcPr>
          <w:p w14:paraId="2B03305A" w14:textId="77777777" w:rsidR="002E59DC" w:rsidRPr="005D22DF" w:rsidRDefault="002E59DC" w:rsidP="0057035B">
            <w:pPr>
              <w:rPr>
                <w:sz w:val="22"/>
                <w:szCs w:val="22"/>
              </w:rPr>
            </w:pPr>
          </w:p>
        </w:tc>
        <w:tc>
          <w:tcPr>
            <w:tcW w:w="1064" w:type="dxa"/>
            <w:gridSpan w:val="4"/>
          </w:tcPr>
          <w:p w14:paraId="3462C410" w14:textId="77777777" w:rsidR="002E59DC" w:rsidRPr="005D22DF" w:rsidRDefault="002E59DC" w:rsidP="0057035B">
            <w:pPr>
              <w:ind w:right="69"/>
              <w:jc w:val="right"/>
              <w:rPr>
                <w:sz w:val="22"/>
                <w:szCs w:val="22"/>
              </w:rPr>
            </w:pPr>
            <w:r w:rsidRPr="005D22DF">
              <w:rPr>
                <w:sz w:val="22"/>
                <w:szCs w:val="22"/>
              </w:rPr>
              <w:t>40,0</w:t>
            </w:r>
          </w:p>
        </w:tc>
        <w:tc>
          <w:tcPr>
            <w:tcW w:w="918" w:type="dxa"/>
            <w:gridSpan w:val="2"/>
          </w:tcPr>
          <w:p w14:paraId="4C086BB5" w14:textId="77777777" w:rsidR="002E59DC" w:rsidRPr="005D22DF" w:rsidRDefault="002E59DC" w:rsidP="0057035B">
            <w:pPr>
              <w:rPr>
                <w:sz w:val="22"/>
                <w:szCs w:val="22"/>
              </w:rPr>
            </w:pPr>
            <w:r w:rsidRPr="005D22DF">
              <w:rPr>
                <w:sz w:val="22"/>
                <w:szCs w:val="22"/>
              </w:rPr>
              <w:t>g</w:t>
            </w:r>
          </w:p>
        </w:tc>
      </w:tr>
      <w:tr w:rsidR="002E59DC" w:rsidRPr="005D22DF" w14:paraId="2D15C363" w14:textId="77777777" w:rsidTr="0057035B">
        <w:trPr>
          <w:gridAfter w:val="1"/>
          <w:wAfter w:w="211" w:type="dxa"/>
        </w:trPr>
        <w:tc>
          <w:tcPr>
            <w:tcW w:w="5882" w:type="dxa"/>
          </w:tcPr>
          <w:p w14:paraId="294ACD96" w14:textId="77777777" w:rsidR="002E59DC" w:rsidRPr="005D22DF" w:rsidRDefault="002E59DC" w:rsidP="0057035B">
            <w:pPr>
              <w:rPr>
                <w:sz w:val="22"/>
                <w:szCs w:val="22"/>
              </w:rPr>
            </w:pPr>
            <w:r w:rsidRPr="005D22DF">
              <w:rPr>
                <w:sz w:val="22"/>
                <w:szCs w:val="22"/>
              </w:rPr>
              <w:t>(vidutinė</w:t>
            </w:r>
            <w:r>
              <w:rPr>
                <w:sz w:val="22"/>
                <w:szCs w:val="22"/>
              </w:rPr>
              <w:t xml:space="preserve"> </w:t>
            </w:r>
            <w:r w:rsidRPr="005D22DF">
              <w:rPr>
                <w:sz w:val="22"/>
                <w:szCs w:val="22"/>
              </w:rPr>
              <w:t xml:space="preserve">molekulinė masė: 26500 </w:t>
            </w:r>
            <w:proofErr w:type="spellStart"/>
            <w:r w:rsidRPr="005D22DF">
              <w:rPr>
                <w:sz w:val="22"/>
                <w:szCs w:val="22"/>
              </w:rPr>
              <w:t>Daltonų</w:t>
            </w:r>
            <w:proofErr w:type="spellEnd"/>
            <w:r w:rsidRPr="005D22DF">
              <w:rPr>
                <w:sz w:val="22"/>
                <w:szCs w:val="22"/>
              </w:rPr>
              <w:t>)</w:t>
            </w:r>
          </w:p>
        </w:tc>
        <w:tc>
          <w:tcPr>
            <w:tcW w:w="497" w:type="dxa"/>
          </w:tcPr>
          <w:p w14:paraId="35BDC072" w14:textId="77777777" w:rsidR="002E59DC" w:rsidRPr="005D22DF" w:rsidRDefault="002E59DC" w:rsidP="0057035B">
            <w:pPr>
              <w:rPr>
                <w:sz w:val="22"/>
                <w:szCs w:val="22"/>
              </w:rPr>
            </w:pPr>
          </w:p>
        </w:tc>
        <w:tc>
          <w:tcPr>
            <w:tcW w:w="1064" w:type="dxa"/>
            <w:gridSpan w:val="4"/>
          </w:tcPr>
          <w:p w14:paraId="4B8C9DCB" w14:textId="77777777" w:rsidR="002E59DC" w:rsidRPr="005D22DF" w:rsidRDefault="002E59DC" w:rsidP="0057035B">
            <w:pPr>
              <w:ind w:right="69"/>
              <w:jc w:val="right"/>
              <w:rPr>
                <w:sz w:val="22"/>
                <w:szCs w:val="22"/>
              </w:rPr>
            </w:pPr>
          </w:p>
        </w:tc>
        <w:tc>
          <w:tcPr>
            <w:tcW w:w="918" w:type="dxa"/>
            <w:gridSpan w:val="2"/>
          </w:tcPr>
          <w:p w14:paraId="6C8E606A" w14:textId="77777777" w:rsidR="002E59DC" w:rsidRPr="005D22DF" w:rsidRDefault="002E59DC" w:rsidP="0057035B">
            <w:pPr>
              <w:rPr>
                <w:sz w:val="22"/>
                <w:szCs w:val="22"/>
              </w:rPr>
            </w:pPr>
          </w:p>
        </w:tc>
      </w:tr>
      <w:tr w:rsidR="002E59DC" w:rsidRPr="005D22DF" w14:paraId="2ECB451F" w14:textId="77777777" w:rsidTr="0057035B">
        <w:trPr>
          <w:gridAfter w:val="1"/>
          <w:wAfter w:w="211" w:type="dxa"/>
        </w:trPr>
        <w:tc>
          <w:tcPr>
            <w:tcW w:w="5882" w:type="dxa"/>
          </w:tcPr>
          <w:p w14:paraId="36F570A0" w14:textId="77777777" w:rsidR="002E59DC" w:rsidRPr="005D22DF" w:rsidRDefault="002E59DC" w:rsidP="0057035B">
            <w:pPr>
              <w:rPr>
                <w:sz w:val="22"/>
                <w:szCs w:val="22"/>
              </w:rPr>
            </w:pPr>
            <w:r w:rsidRPr="005D22DF">
              <w:rPr>
                <w:sz w:val="22"/>
                <w:szCs w:val="22"/>
              </w:rPr>
              <w:t>Natrio chlorido</w:t>
            </w:r>
          </w:p>
        </w:tc>
        <w:tc>
          <w:tcPr>
            <w:tcW w:w="497" w:type="dxa"/>
          </w:tcPr>
          <w:p w14:paraId="00EE84CB" w14:textId="77777777" w:rsidR="002E59DC" w:rsidRPr="005D22DF" w:rsidRDefault="002E59DC" w:rsidP="0057035B">
            <w:pPr>
              <w:rPr>
                <w:sz w:val="22"/>
                <w:szCs w:val="22"/>
              </w:rPr>
            </w:pPr>
          </w:p>
        </w:tc>
        <w:tc>
          <w:tcPr>
            <w:tcW w:w="1064" w:type="dxa"/>
            <w:gridSpan w:val="4"/>
          </w:tcPr>
          <w:p w14:paraId="59690AFA" w14:textId="77777777" w:rsidR="002E59DC" w:rsidRPr="005D22DF" w:rsidRDefault="002E59DC" w:rsidP="0057035B">
            <w:pPr>
              <w:ind w:right="69"/>
              <w:jc w:val="right"/>
              <w:rPr>
                <w:sz w:val="22"/>
                <w:szCs w:val="22"/>
              </w:rPr>
            </w:pPr>
            <w:r w:rsidRPr="005D22DF">
              <w:rPr>
                <w:sz w:val="22"/>
                <w:szCs w:val="22"/>
              </w:rPr>
              <w:t>5,55</w:t>
            </w:r>
          </w:p>
        </w:tc>
        <w:tc>
          <w:tcPr>
            <w:tcW w:w="918" w:type="dxa"/>
            <w:gridSpan w:val="2"/>
          </w:tcPr>
          <w:p w14:paraId="2DD7119B" w14:textId="77777777" w:rsidR="002E59DC" w:rsidRPr="005D22DF" w:rsidRDefault="002E59DC" w:rsidP="0057035B">
            <w:pPr>
              <w:rPr>
                <w:sz w:val="22"/>
                <w:szCs w:val="22"/>
              </w:rPr>
            </w:pPr>
            <w:r w:rsidRPr="005D22DF">
              <w:rPr>
                <w:sz w:val="22"/>
                <w:szCs w:val="22"/>
              </w:rPr>
              <w:t>g</w:t>
            </w:r>
          </w:p>
        </w:tc>
      </w:tr>
      <w:tr w:rsidR="002E59DC" w:rsidRPr="005D22DF" w14:paraId="5E5F0739" w14:textId="77777777" w:rsidTr="0057035B">
        <w:trPr>
          <w:gridAfter w:val="1"/>
          <w:wAfter w:w="211" w:type="dxa"/>
        </w:trPr>
        <w:tc>
          <w:tcPr>
            <w:tcW w:w="5882" w:type="dxa"/>
          </w:tcPr>
          <w:p w14:paraId="4727799F" w14:textId="77777777" w:rsidR="002E59DC" w:rsidRPr="005D22DF" w:rsidRDefault="002E59DC" w:rsidP="0057035B">
            <w:pPr>
              <w:rPr>
                <w:sz w:val="22"/>
                <w:szCs w:val="22"/>
              </w:rPr>
            </w:pPr>
            <w:r w:rsidRPr="005D22DF">
              <w:rPr>
                <w:sz w:val="22"/>
                <w:szCs w:val="22"/>
              </w:rPr>
              <w:t xml:space="preserve">Natrio acetato </w:t>
            </w:r>
            <w:proofErr w:type="spellStart"/>
            <w:r w:rsidRPr="005D22DF">
              <w:rPr>
                <w:sz w:val="22"/>
                <w:szCs w:val="22"/>
              </w:rPr>
              <w:t>trihidrato</w:t>
            </w:r>
            <w:proofErr w:type="spellEnd"/>
          </w:p>
        </w:tc>
        <w:tc>
          <w:tcPr>
            <w:tcW w:w="497" w:type="dxa"/>
          </w:tcPr>
          <w:p w14:paraId="5071ADEA" w14:textId="77777777" w:rsidR="002E59DC" w:rsidRPr="005D22DF" w:rsidRDefault="002E59DC" w:rsidP="0057035B">
            <w:pPr>
              <w:rPr>
                <w:sz w:val="22"/>
                <w:szCs w:val="22"/>
              </w:rPr>
            </w:pPr>
          </w:p>
        </w:tc>
        <w:tc>
          <w:tcPr>
            <w:tcW w:w="1064" w:type="dxa"/>
            <w:gridSpan w:val="4"/>
          </w:tcPr>
          <w:p w14:paraId="3429CC17" w14:textId="77777777" w:rsidR="002E59DC" w:rsidRPr="005D22DF" w:rsidRDefault="002E59DC" w:rsidP="0057035B">
            <w:pPr>
              <w:ind w:right="69"/>
              <w:jc w:val="right"/>
              <w:rPr>
                <w:sz w:val="22"/>
                <w:szCs w:val="22"/>
              </w:rPr>
            </w:pPr>
            <w:r w:rsidRPr="005D22DF">
              <w:rPr>
                <w:sz w:val="22"/>
                <w:szCs w:val="22"/>
              </w:rPr>
              <w:t>3,27</w:t>
            </w:r>
          </w:p>
        </w:tc>
        <w:tc>
          <w:tcPr>
            <w:tcW w:w="918" w:type="dxa"/>
            <w:gridSpan w:val="2"/>
          </w:tcPr>
          <w:p w14:paraId="42875F47" w14:textId="77777777" w:rsidR="002E59DC" w:rsidRPr="005D22DF" w:rsidRDefault="002E59DC" w:rsidP="0057035B">
            <w:pPr>
              <w:rPr>
                <w:sz w:val="22"/>
                <w:szCs w:val="22"/>
              </w:rPr>
            </w:pPr>
            <w:r w:rsidRPr="005D22DF">
              <w:rPr>
                <w:sz w:val="22"/>
                <w:szCs w:val="22"/>
              </w:rPr>
              <w:t>g</w:t>
            </w:r>
          </w:p>
        </w:tc>
      </w:tr>
      <w:tr w:rsidR="002E59DC" w:rsidRPr="005D22DF" w14:paraId="614FECA3" w14:textId="77777777" w:rsidTr="0057035B">
        <w:trPr>
          <w:gridAfter w:val="1"/>
          <w:wAfter w:w="211" w:type="dxa"/>
        </w:trPr>
        <w:tc>
          <w:tcPr>
            <w:tcW w:w="5882" w:type="dxa"/>
          </w:tcPr>
          <w:p w14:paraId="7EA50D24" w14:textId="77777777" w:rsidR="002E59DC" w:rsidRPr="005D22DF" w:rsidRDefault="002E59DC" w:rsidP="0057035B">
            <w:pPr>
              <w:rPr>
                <w:sz w:val="22"/>
                <w:szCs w:val="22"/>
              </w:rPr>
            </w:pPr>
            <w:r w:rsidRPr="005D22DF">
              <w:rPr>
                <w:sz w:val="22"/>
                <w:szCs w:val="22"/>
              </w:rPr>
              <w:t>Kalio chlorido</w:t>
            </w:r>
          </w:p>
        </w:tc>
        <w:tc>
          <w:tcPr>
            <w:tcW w:w="497" w:type="dxa"/>
          </w:tcPr>
          <w:p w14:paraId="1CF60C73" w14:textId="77777777" w:rsidR="002E59DC" w:rsidRPr="005D22DF" w:rsidRDefault="002E59DC" w:rsidP="0057035B">
            <w:pPr>
              <w:rPr>
                <w:sz w:val="22"/>
                <w:szCs w:val="22"/>
              </w:rPr>
            </w:pPr>
          </w:p>
        </w:tc>
        <w:tc>
          <w:tcPr>
            <w:tcW w:w="1064" w:type="dxa"/>
            <w:gridSpan w:val="4"/>
          </w:tcPr>
          <w:p w14:paraId="264860AF" w14:textId="77777777" w:rsidR="002E59DC" w:rsidRPr="005D22DF" w:rsidRDefault="002E59DC" w:rsidP="0057035B">
            <w:pPr>
              <w:ind w:right="69"/>
              <w:jc w:val="right"/>
              <w:rPr>
                <w:sz w:val="22"/>
                <w:szCs w:val="22"/>
              </w:rPr>
            </w:pPr>
            <w:r w:rsidRPr="005D22DF">
              <w:rPr>
                <w:sz w:val="22"/>
                <w:szCs w:val="22"/>
              </w:rPr>
              <w:t>0,30</w:t>
            </w:r>
          </w:p>
        </w:tc>
        <w:tc>
          <w:tcPr>
            <w:tcW w:w="918" w:type="dxa"/>
            <w:gridSpan w:val="2"/>
          </w:tcPr>
          <w:p w14:paraId="41B1E94C" w14:textId="77777777" w:rsidR="002E59DC" w:rsidRPr="005D22DF" w:rsidRDefault="002E59DC" w:rsidP="0057035B">
            <w:pPr>
              <w:rPr>
                <w:sz w:val="22"/>
                <w:szCs w:val="22"/>
              </w:rPr>
            </w:pPr>
            <w:r w:rsidRPr="005D22DF">
              <w:rPr>
                <w:sz w:val="22"/>
                <w:szCs w:val="22"/>
              </w:rPr>
              <w:t>g</w:t>
            </w:r>
          </w:p>
        </w:tc>
      </w:tr>
      <w:tr w:rsidR="002E59DC" w:rsidRPr="005D22DF" w14:paraId="321A98D2" w14:textId="77777777" w:rsidTr="0057035B">
        <w:trPr>
          <w:gridAfter w:val="1"/>
          <w:wAfter w:w="211" w:type="dxa"/>
        </w:trPr>
        <w:tc>
          <w:tcPr>
            <w:tcW w:w="5882" w:type="dxa"/>
          </w:tcPr>
          <w:p w14:paraId="523615DC" w14:textId="77777777" w:rsidR="002E59DC" w:rsidRPr="005D22DF" w:rsidRDefault="002E59DC" w:rsidP="0057035B">
            <w:pPr>
              <w:rPr>
                <w:sz w:val="22"/>
                <w:szCs w:val="22"/>
              </w:rPr>
            </w:pPr>
            <w:r w:rsidRPr="005D22DF">
              <w:rPr>
                <w:sz w:val="22"/>
                <w:szCs w:val="22"/>
              </w:rPr>
              <w:t xml:space="preserve">Kalcio chlorido </w:t>
            </w:r>
            <w:proofErr w:type="spellStart"/>
            <w:r w:rsidRPr="005D22DF">
              <w:rPr>
                <w:sz w:val="22"/>
                <w:szCs w:val="22"/>
              </w:rPr>
              <w:t>dihidrato</w:t>
            </w:r>
            <w:proofErr w:type="spellEnd"/>
          </w:p>
        </w:tc>
        <w:tc>
          <w:tcPr>
            <w:tcW w:w="497" w:type="dxa"/>
          </w:tcPr>
          <w:p w14:paraId="7FF1814B" w14:textId="77777777" w:rsidR="002E59DC" w:rsidRPr="005D22DF" w:rsidRDefault="002E59DC" w:rsidP="0057035B">
            <w:pPr>
              <w:rPr>
                <w:sz w:val="22"/>
                <w:szCs w:val="22"/>
              </w:rPr>
            </w:pPr>
          </w:p>
        </w:tc>
        <w:tc>
          <w:tcPr>
            <w:tcW w:w="1064" w:type="dxa"/>
            <w:gridSpan w:val="4"/>
          </w:tcPr>
          <w:p w14:paraId="6EFA1B6C" w14:textId="77777777" w:rsidR="002E59DC" w:rsidRPr="005D22DF" w:rsidRDefault="002E59DC" w:rsidP="0057035B">
            <w:pPr>
              <w:ind w:right="69"/>
              <w:jc w:val="right"/>
              <w:rPr>
                <w:sz w:val="22"/>
                <w:szCs w:val="22"/>
              </w:rPr>
            </w:pPr>
            <w:r w:rsidRPr="005D22DF">
              <w:rPr>
                <w:sz w:val="22"/>
                <w:szCs w:val="22"/>
              </w:rPr>
              <w:t>0,15</w:t>
            </w:r>
          </w:p>
        </w:tc>
        <w:tc>
          <w:tcPr>
            <w:tcW w:w="918" w:type="dxa"/>
            <w:gridSpan w:val="2"/>
          </w:tcPr>
          <w:p w14:paraId="0BFADDC5" w14:textId="77777777" w:rsidR="002E59DC" w:rsidRPr="005D22DF" w:rsidRDefault="002E59DC" w:rsidP="0057035B">
            <w:pPr>
              <w:rPr>
                <w:sz w:val="22"/>
                <w:szCs w:val="22"/>
              </w:rPr>
            </w:pPr>
            <w:r w:rsidRPr="005D22DF">
              <w:rPr>
                <w:sz w:val="22"/>
                <w:szCs w:val="22"/>
              </w:rPr>
              <w:t>g</w:t>
            </w:r>
          </w:p>
        </w:tc>
      </w:tr>
      <w:tr w:rsidR="002E59DC" w:rsidRPr="005D22DF" w14:paraId="5F4FE0BF" w14:textId="77777777" w:rsidTr="0057035B">
        <w:trPr>
          <w:gridAfter w:val="1"/>
          <w:wAfter w:w="211" w:type="dxa"/>
        </w:trPr>
        <w:tc>
          <w:tcPr>
            <w:tcW w:w="5882" w:type="dxa"/>
          </w:tcPr>
          <w:p w14:paraId="41658A5A" w14:textId="77777777" w:rsidR="002E59DC" w:rsidRPr="005D22DF" w:rsidRDefault="002E59DC" w:rsidP="0057035B">
            <w:pPr>
              <w:rPr>
                <w:sz w:val="22"/>
                <w:szCs w:val="22"/>
              </w:rPr>
            </w:pPr>
            <w:r w:rsidRPr="005D22DF">
              <w:rPr>
                <w:sz w:val="22"/>
                <w:szCs w:val="22"/>
              </w:rPr>
              <w:t xml:space="preserve">Magnio chlorido </w:t>
            </w:r>
            <w:proofErr w:type="spellStart"/>
            <w:r w:rsidRPr="005D22DF">
              <w:rPr>
                <w:sz w:val="22"/>
                <w:szCs w:val="22"/>
              </w:rPr>
              <w:t>heksahidrato</w:t>
            </w:r>
            <w:proofErr w:type="spellEnd"/>
          </w:p>
        </w:tc>
        <w:tc>
          <w:tcPr>
            <w:tcW w:w="497" w:type="dxa"/>
          </w:tcPr>
          <w:p w14:paraId="6F798545" w14:textId="77777777" w:rsidR="002E59DC" w:rsidRPr="005D22DF" w:rsidRDefault="002E59DC" w:rsidP="0057035B">
            <w:pPr>
              <w:rPr>
                <w:sz w:val="22"/>
                <w:szCs w:val="22"/>
              </w:rPr>
            </w:pPr>
          </w:p>
        </w:tc>
        <w:tc>
          <w:tcPr>
            <w:tcW w:w="1064" w:type="dxa"/>
            <w:gridSpan w:val="4"/>
          </w:tcPr>
          <w:p w14:paraId="23FA9B75" w14:textId="77777777" w:rsidR="002E59DC" w:rsidRPr="005D22DF" w:rsidRDefault="002E59DC" w:rsidP="0057035B">
            <w:pPr>
              <w:ind w:right="69"/>
              <w:jc w:val="right"/>
              <w:rPr>
                <w:sz w:val="22"/>
                <w:szCs w:val="22"/>
              </w:rPr>
            </w:pPr>
            <w:r w:rsidRPr="005D22DF">
              <w:rPr>
                <w:sz w:val="22"/>
                <w:szCs w:val="22"/>
              </w:rPr>
              <w:t>0,20</w:t>
            </w:r>
          </w:p>
        </w:tc>
        <w:tc>
          <w:tcPr>
            <w:tcW w:w="918" w:type="dxa"/>
            <w:gridSpan w:val="2"/>
          </w:tcPr>
          <w:p w14:paraId="602AA6DA" w14:textId="77777777" w:rsidR="002E59DC" w:rsidRPr="005D22DF" w:rsidRDefault="002E59DC" w:rsidP="0057035B">
            <w:pPr>
              <w:rPr>
                <w:sz w:val="22"/>
                <w:szCs w:val="22"/>
              </w:rPr>
            </w:pPr>
            <w:r w:rsidRPr="005D22DF">
              <w:rPr>
                <w:sz w:val="22"/>
                <w:szCs w:val="22"/>
              </w:rPr>
              <w:t>g</w:t>
            </w:r>
          </w:p>
        </w:tc>
      </w:tr>
      <w:tr w:rsidR="002E59DC" w:rsidRPr="005D22DF" w14:paraId="3374C437" w14:textId="77777777" w:rsidTr="0057035B">
        <w:trPr>
          <w:gridAfter w:val="2"/>
          <w:wAfter w:w="354" w:type="dxa"/>
        </w:trPr>
        <w:tc>
          <w:tcPr>
            <w:tcW w:w="5882" w:type="dxa"/>
          </w:tcPr>
          <w:p w14:paraId="166DDA47" w14:textId="77777777" w:rsidR="002E59DC" w:rsidRPr="005D22DF" w:rsidRDefault="002E59DC" w:rsidP="0057035B">
            <w:pPr>
              <w:rPr>
                <w:sz w:val="22"/>
                <w:szCs w:val="22"/>
              </w:rPr>
            </w:pPr>
          </w:p>
        </w:tc>
        <w:tc>
          <w:tcPr>
            <w:tcW w:w="567" w:type="dxa"/>
            <w:gridSpan w:val="2"/>
          </w:tcPr>
          <w:p w14:paraId="0F5B95EF" w14:textId="77777777" w:rsidR="002E59DC" w:rsidRPr="005D22DF" w:rsidRDefault="002E59DC" w:rsidP="0057035B">
            <w:pPr>
              <w:rPr>
                <w:sz w:val="22"/>
                <w:szCs w:val="22"/>
              </w:rPr>
            </w:pPr>
          </w:p>
        </w:tc>
        <w:tc>
          <w:tcPr>
            <w:tcW w:w="851" w:type="dxa"/>
          </w:tcPr>
          <w:p w14:paraId="4793B7E2" w14:textId="77777777" w:rsidR="002E59DC" w:rsidRPr="005D22DF" w:rsidRDefault="002E59DC" w:rsidP="0057035B">
            <w:pPr>
              <w:jc w:val="right"/>
              <w:rPr>
                <w:sz w:val="22"/>
                <w:szCs w:val="22"/>
              </w:rPr>
            </w:pPr>
          </w:p>
        </w:tc>
        <w:tc>
          <w:tcPr>
            <w:tcW w:w="918" w:type="dxa"/>
            <w:gridSpan w:val="3"/>
          </w:tcPr>
          <w:p w14:paraId="09022C93" w14:textId="77777777" w:rsidR="002E59DC" w:rsidRPr="005D22DF" w:rsidRDefault="002E59DC" w:rsidP="0057035B">
            <w:pPr>
              <w:jc w:val="center"/>
              <w:rPr>
                <w:sz w:val="22"/>
                <w:szCs w:val="22"/>
              </w:rPr>
            </w:pPr>
          </w:p>
        </w:tc>
      </w:tr>
      <w:tr w:rsidR="002E59DC" w:rsidRPr="005D22DF" w14:paraId="7BC4C464" w14:textId="77777777" w:rsidTr="0057035B">
        <w:trPr>
          <w:gridAfter w:val="2"/>
          <w:wAfter w:w="354" w:type="dxa"/>
        </w:trPr>
        <w:tc>
          <w:tcPr>
            <w:tcW w:w="5882" w:type="dxa"/>
          </w:tcPr>
          <w:p w14:paraId="21985064" w14:textId="77777777" w:rsidR="002E59DC" w:rsidRPr="005D22DF" w:rsidRDefault="002E59DC" w:rsidP="0057035B">
            <w:pPr>
              <w:rPr>
                <w:sz w:val="22"/>
                <w:szCs w:val="22"/>
              </w:rPr>
            </w:pPr>
            <w:r w:rsidRPr="005D22DF">
              <w:rPr>
                <w:i/>
                <w:sz w:val="22"/>
                <w:szCs w:val="22"/>
              </w:rPr>
              <w:t>Elektrolitų koncentracija</w:t>
            </w:r>
          </w:p>
        </w:tc>
        <w:tc>
          <w:tcPr>
            <w:tcW w:w="567" w:type="dxa"/>
            <w:gridSpan w:val="2"/>
          </w:tcPr>
          <w:p w14:paraId="6B50E112" w14:textId="77777777" w:rsidR="002E59DC" w:rsidRPr="005D22DF" w:rsidRDefault="002E59DC" w:rsidP="0057035B">
            <w:pPr>
              <w:rPr>
                <w:sz w:val="22"/>
                <w:szCs w:val="22"/>
              </w:rPr>
            </w:pPr>
          </w:p>
        </w:tc>
        <w:tc>
          <w:tcPr>
            <w:tcW w:w="851" w:type="dxa"/>
          </w:tcPr>
          <w:p w14:paraId="18D75A17" w14:textId="77777777" w:rsidR="002E59DC" w:rsidRPr="005D22DF" w:rsidRDefault="002E59DC" w:rsidP="0057035B">
            <w:pPr>
              <w:jc w:val="right"/>
              <w:rPr>
                <w:sz w:val="22"/>
                <w:szCs w:val="22"/>
              </w:rPr>
            </w:pPr>
          </w:p>
        </w:tc>
        <w:tc>
          <w:tcPr>
            <w:tcW w:w="918" w:type="dxa"/>
            <w:gridSpan w:val="3"/>
          </w:tcPr>
          <w:p w14:paraId="18A7E339" w14:textId="77777777" w:rsidR="002E59DC" w:rsidRPr="005D22DF" w:rsidRDefault="002E59DC" w:rsidP="0057035B">
            <w:pPr>
              <w:jc w:val="center"/>
              <w:rPr>
                <w:sz w:val="22"/>
                <w:szCs w:val="22"/>
              </w:rPr>
            </w:pPr>
          </w:p>
        </w:tc>
      </w:tr>
      <w:tr w:rsidR="002E59DC" w:rsidRPr="005D22DF" w14:paraId="68DB93B9" w14:textId="77777777" w:rsidTr="0057035B">
        <w:tc>
          <w:tcPr>
            <w:tcW w:w="5882" w:type="dxa"/>
          </w:tcPr>
          <w:p w14:paraId="46AF237E" w14:textId="77777777" w:rsidR="002E59DC" w:rsidRPr="005D22DF" w:rsidRDefault="002E59DC" w:rsidP="0057035B">
            <w:pPr>
              <w:rPr>
                <w:sz w:val="22"/>
                <w:szCs w:val="22"/>
              </w:rPr>
            </w:pPr>
            <w:r w:rsidRPr="005D22DF">
              <w:rPr>
                <w:sz w:val="22"/>
                <w:szCs w:val="22"/>
              </w:rPr>
              <w:t>Natris</w:t>
            </w:r>
          </w:p>
        </w:tc>
        <w:tc>
          <w:tcPr>
            <w:tcW w:w="567" w:type="dxa"/>
            <w:gridSpan w:val="2"/>
          </w:tcPr>
          <w:p w14:paraId="47F179A8" w14:textId="77777777" w:rsidR="002E59DC" w:rsidRPr="005D22DF" w:rsidRDefault="002E59DC" w:rsidP="0057035B">
            <w:pPr>
              <w:rPr>
                <w:sz w:val="22"/>
                <w:szCs w:val="22"/>
              </w:rPr>
            </w:pPr>
          </w:p>
        </w:tc>
        <w:tc>
          <w:tcPr>
            <w:tcW w:w="922" w:type="dxa"/>
            <w:gridSpan w:val="2"/>
          </w:tcPr>
          <w:p w14:paraId="15D4F68E" w14:textId="77777777" w:rsidR="002E59DC" w:rsidRPr="005D22DF" w:rsidRDefault="002E59DC" w:rsidP="0057035B">
            <w:pPr>
              <w:ind w:right="-15"/>
              <w:jc w:val="right"/>
              <w:rPr>
                <w:sz w:val="22"/>
                <w:szCs w:val="22"/>
              </w:rPr>
            </w:pPr>
            <w:r w:rsidRPr="005D22DF">
              <w:rPr>
                <w:sz w:val="22"/>
                <w:szCs w:val="22"/>
              </w:rPr>
              <w:t>151</w:t>
            </w:r>
          </w:p>
        </w:tc>
        <w:tc>
          <w:tcPr>
            <w:tcW w:w="1201" w:type="dxa"/>
            <w:gridSpan w:val="4"/>
          </w:tcPr>
          <w:p w14:paraId="260354DE"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3349B229" w14:textId="77777777" w:rsidTr="0057035B">
        <w:tc>
          <w:tcPr>
            <w:tcW w:w="5882" w:type="dxa"/>
          </w:tcPr>
          <w:p w14:paraId="4ABF208F" w14:textId="77777777" w:rsidR="002E59DC" w:rsidRPr="005D22DF" w:rsidRDefault="002E59DC" w:rsidP="0057035B">
            <w:pPr>
              <w:rPr>
                <w:sz w:val="22"/>
                <w:szCs w:val="22"/>
              </w:rPr>
            </w:pPr>
            <w:r w:rsidRPr="005D22DF">
              <w:rPr>
                <w:sz w:val="22"/>
                <w:szCs w:val="22"/>
              </w:rPr>
              <w:t>Chloridas</w:t>
            </w:r>
          </w:p>
        </w:tc>
        <w:tc>
          <w:tcPr>
            <w:tcW w:w="567" w:type="dxa"/>
            <w:gridSpan w:val="2"/>
          </w:tcPr>
          <w:p w14:paraId="2150ED8F" w14:textId="77777777" w:rsidR="002E59DC" w:rsidRPr="005D22DF" w:rsidRDefault="002E59DC" w:rsidP="0057035B">
            <w:pPr>
              <w:rPr>
                <w:sz w:val="22"/>
                <w:szCs w:val="22"/>
              </w:rPr>
            </w:pPr>
          </w:p>
        </w:tc>
        <w:tc>
          <w:tcPr>
            <w:tcW w:w="922" w:type="dxa"/>
            <w:gridSpan w:val="2"/>
          </w:tcPr>
          <w:p w14:paraId="38B65819" w14:textId="77777777" w:rsidR="002E59DC" w:rsidRPr="005D22DF" w:rsidRDefault="002E59DC" w:rsidP="0057035B">
            <w:pPr>
              <w:ind w:right="-15"/>
              <w:jc w:val="right"/>
              <w:rPr>
                <w:sz w:val="22"/>
                <w:szCs w:val="22"/>
              </w:rPr>
            </w:pPr>
            <w:r w:rsidRPr="005D22DF">
              <w:rPr>
                <w:sz w:val="22"/>
                <w:szCs w:val="22"/>
              </w:rPr>
              <w:t>103</w:t>
            </w:r>
          </w:p>
        </w:tc>
        <w:tc>
          <w:tcPr>
            <w:tcW w:w="1201" w:type="dxa"/>
            <w:gridSpan w:val="4"/>
          </w:tcPr>
          <w:p w14:paraId="465E860E"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04AA18E6" w14:textId="77777777" w:rsidTr="0057035B">
        <w:tc>
          <w:tcPr>
            <w:tcW w:w="5882" w:type="dxa"/>
          </w:tcPr>
          <w:p w14:paraId="2D449807" w14:textId="77777777" w:rsidR="002E59DC" w:rsidRPr="005D22DF" w:rsidRDefault="002E59DC" w:rsidP="0057035B">
            <w:pPr>
              <w:rPr>
                <w:sz w:val="22"/>
                <w:szCs w:val="22"/>
              </w:rPr>
            </w:pPr>
            <w:r w:rsidRPr="005D22DF">
              <w:rPr>
                <w:sz w:val="22"/>
                <w:szCs w:val="22"/>
              </w:rPr>
              <w:t>Kalis</w:t>
            </w:r>
          </w:p>
        </w:tc>
        <w:tc>
          <w:tcPr>
            <w:tcW w:w="567" w:type="dxa"/>
            <w:gridSpan w:val="2"/>
          </w:tcPr>
          <w:p w14:paraId="3B8902CF" w14:textId="77777777" w:rsidR="002E59DC" w:rsidRPr="005D22DF" w:rsidRDefault="002E59DC" w:rsidP="0057035B">
            <w:pPr>
              <w:rPr>
                <w:sz w:val="22"/>
                <w:szCs w:val="22"/>
              </w:rPr>
            </w:pPr>
          </w:p>
        </w:tc>
        <w:tc>
          <w:tcPr>
            <w:tcW w:w="922" w:type="dxa"/>
            <w:gridSpan w:val="2"/>
          </w:tcPr>
          <w:p w14:paraId="123D96DE" w14:textId="77777777" w:rsidR="002E59DC" w:rsidRPr="005D22DF" w:rsidRDefault="002E59DC" w:rsidP="0057035B">
            <w:pPr>
              <w:ind w:right="-15"/>
              <w:jc w:val="right"/>
              <w:rPr>
                <w:sz w:val="22"/>
                <w:szCs w:val="22"/>
              </w:rPr>
            </w:pPr>
            <w:r w:rsidRPr="005D22DF">
              <w:rPr>
                <w:sz w:val="22"/>
                <w:szCs w:val="22"/>
              </w:rPr>
              <w:t>4</w:t>
            </w:r>
          </w:p>
        </w:tc>
        <w:tc>
          <w:tcPr>
            <w:tcW w:w="1201" w:type="dxa"/>
            <w:gridSpan w:val="4"/>
          </w:tcPr>
          <w:p w14:paraId="5FD18A0E"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79713A74" w14:textId="77777777" w:rsidTr="0057035B">
        <w:tc>
          <w:tcPr>
            <w:tcW w:w="5882" w:type="dxa"/>
          </w:tcPr>
          <w:p w14:paraId="0C89F2EB" w14:textId="77777777" w:rsidR="002E59DC" w:rsidRPr="005D22DF" w:rsidRDefault="002E59DC" w:rsidP="0057035B">
            <w:pPr>
              <w:rPr>
                <w:sz w:val="22"/>
                <w:szCs w:val="22"/>
              </w:rPr>
            </w:pPr>
            <w:r w:rsidRPr="005D22DF">
              <w:rPr>
                <w:sz w:val="22"/>
                <w:szCs w:val="22"/>
              </w:rPr>
              <w:t xml:space="preserve">Kalcis </w:t>
            </w:r>
          </w:p>
        </w:tc>
        <w:tc>
          <w:tcPr>
            <w:tcW w:w="567" w:type="dxa"/>
            <w:gridSpan w:val="2"/>
          </w:tcPr>
          <w:p w14:paraId="2338E02A" w14:textId="77777777" w:rsidR="002E59DC" w:rsidRPr="005D22DF" w:rsidRDefault="002E59DC" w:rsidP="0057035B">
            <w:pPr>
              <w:rPr>
                <w:sz w:val="22"/>
                <w:szCs w:val="22"/>
              </w:rPr>
            </w:pPr>
          </w:p>
        </w:tc>
        <w:tc>
          <w:tcPr>
            <w:tcW w:w="922" w:type="dxa"/>
            <w:gridSpan w:val="2"/>
          </w:tcPr>
          <w:p w14:paraId="57FC66F9" w14:textId="77777777" w:rsidR="002E59DC" w:rsidRPr="005D22DF" w:rsidRDefault="002E59DC" w:rsidP="0057035B">
            <w:pPr>
              <w:ind w:right="-15"/>
              <w:jc w:val="right"/>
              <w:rPr>
                <w:sz w:val="22"/>
                <w:szCs w:val="22"/>
              </w:rPr>
            </w:pPr>
            <w:r w:rsidRPr="005D22DF">
              <w:rPr>
                <w:sz w:val="22"/>
                <w:szCs w:val="22"/>
              </w:rPr>
              <w:t>1</w:t>
            </w:r>
          </w:p>
        </w:tc>
        <w:tc>
          <w:tcPr>
            <w:tcW w:w="1201" w:type="dxa"/>
            <w:gridSpan w:val="4"/>
          </w:tcPr>
          <w:p w14:paraId="090755BF"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3434E4C7" w14:textId="77777777" w:rsidTr="0057035B">
        <w:tc>
          <w:tcPr>
            <w:tcW w:w="5882" w:type="dxa"/>
          </w:tcPr>
          <w:p w14:paraId="07DC6B95" w14:textId="77777777" w:rsidR="002E59DC" w:rsidRPr="005D22DF" w:rsidRDefault="002E59DC" w:rsidP="0057035B">
            <w:pPr>
              <w:rPr>
                <w:sz w:val="22"/>
                <w:szCs w:val="22"/>
              </w:rPr>
            </w:pPr>
            <w:r w:rsidRPr="005D22DF">
              <w:rPr>
                <w:sz w:val="22"/>
                <w:szCs w:val="22"/>
              </w:rPr>
              <w:t>Magnis</w:t>
            </w:r>
          </w:p>
        </w:tc>
        <w:tc>
          <w:tcPr>
            <w:tcW w:w="567" w:type="dxa"/>
            <w:gridSpan w:val="2"/>
          </w:tcPr>
          <w:p w14:paraId="2E17D4EC" w14:textId="77777777" w:rsidR="002E59DC" w:rsidRPr="005D22DF" w:rsidRDefault="002E59DC" w:rsidP="0057035B">
            <w:pPr>
              <w:rPr>
                <w:sz w:val="22"/>
                <w:szCs w:val="22"/>
              </w:rPr>
            </w:pPr>
          </w:p>
        </w:tc>
        <w:tc>
          <w:tcPr>
            <w:tcW w:w="922" w:type="dxa"/>
            <w:gridSpan w:val="2"/>
          </w:tcPr>
          <w:p w14:paraId="63503880" w14:textId="77777777" w:rsidR="002E59DC" w:rsidRPr="005D22DF" w:rsidRDefault="002E59DC" w:rsidP="0057035B">
            <w:pPr>
              <w:ind w:right="-15"/>
              <w:jc w:val="right"/>
              <w:rPr>
                <w:sz w:val="22"/>
                <w:szCs w:val="22"/>
              </w:rPr>
            </w:pPr>
            <w:r w:rsidRPr="005D22DF">
              <w:rPr>
                <w:sz w:val="22"/>
                <w:szCs w:val="22"/>
              </w:rPr>
              <w:t>1</w:t>
            </w:r>
          </w:p>
        </w:tc>
        <w:tc>
          <w:tcPr>
            <w:tcW w:w="1201" w:type="dxa"/>
            <w:gridSpan w:val="4"/>
          </w:tcPr>
          <w:p w14:paraId="17946D61"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6D746F57" w14:textId="77777777" w:rsidTr="0057035B">
        <w:tc>
          <w:tcPr>
            <w:tcW w:w="5882" w:type="dxa"/>
          </w:tcPr>
          <w:p w14:paraId="6C396528" w14:textId="77777777" w:rsidR="002E59DC" w:rsidRPr="005D22DF" w:rsidRDefault="002E59DC" w:rsidP="0057035B">
            <w:pPr>
              <w:rPr>
                <w:sz w:val="22"/>
                <w:szCs w:val="22"/>
              </w:rPr>
            </w:pPr>
            <w:r w:rsidRPr="005D22DF">
              <w:rPr>
                <w:sz w:val="22"/>
                <w:szCs w:val="22"/>
              </w:rPr>
              <w:t>Acetatas</w:t>
            </w:r>
          </w:p>
        </w:tc>
        <w:tc>
          <w:tcPr>
            <w:tcW w:w="567" w:type="dxa"/>
            <w:gridSpan w:val="2"/>
          </w:tcPr>
          <w:p w14:paraId="70EA9894" w14:textId="77777777" w:rsidR="002E59DC" w:rsidRPr="005D22DF" w:rsidRDefault="002E59DC" w:rsidP="0057035B">
            <w:pPr>
              <w:rPr>
                <w:sz w:val="22"/>
                <w:szCs w:val="22"/>
              </w:rPr>
            </w:pPr>
          </w:p>
        </w:tc>
        <w:tc>
          <w:tcPr>
            <w:tcW w:w="922" w:type="dxa"/>
            <w:gridSpan w:val="2"/>
          </w:tcPr>
          <w:p w14:paraId="72EC5914" w14:textId="77777777" w:rsidR="002E59DC" w:rsidRPr="005D22DF" w:rsidRDefault="002E59DC" w:rsidP="0057035B">
            <w:pPr>
              <w:ind w:right="-15"/>
              <w:jc w:val="right"/>
              <w:rPr>
                <w:sz w:val="22"/>
                <w:szCs w:val="22"/>
              </w:rPr>
            </w:pPr>
            <w:r w:rsidRPr="005D22DF">
              <w:rPr>
                <w:sz w:val="22"/>
                <w:szCs w:val="22"/>
              </w:rPr>
              <w:t>24</w:t>
            </w:r>
          </w:p>
        </w:tc>
        <w:tc>
          <w:tcPr>
            <w:tcW w:w="1201" w:type="dxa"/>
            <w:gridSpan w:val="4"/>
          </w:tcPr>
          <w:p w14:paraId="70224315"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bl>
    <w:p w14:paraId="26E06068" w14:textId="77777777" w:rsidR="002E59DC" w:rsidRPr="005D22DF" w:rsidRDefault="002E59DC" w:rsidP="002E59DC">
      <w:pPr>
        <w:rPr>
          <w:sz w:val="22"/>
          <w:szCs w:val="22"/>
        </w:rPr>
      </w:pPr>
    </w:p>
    <w:p w14:paraId="08DF3CBE" w14:textId="77777777" w:rsidR="002E59DC" w:rsidRPr="005D22DF" w:rsidRDefault="002E59DC" w:rsidP="002E59DC">
      <w:pPr>
        <w:rPr>
          <w:sz w:val="22"/>
          <w:szCs w:val="22"/>
        </w:rPr>
      </w:pPr>
      <w:r w:rsidRPr="005D22DF">
        <w:rPr>
          <w:sz w:val="22"/>
          <w:szCs w:val="22"/>
        </w:rPr>
        <w:t>Visos pagalbinės medžiagos išvardytos 6.1 skyriuje.</w:t>
      </w:r>
    </w:p>
    <w:p w14:paraId="7729F905" w14:textId="77777777" w:rsidR="002E59DC" w:rsidRPr="00EB1F0F" w:rsidRDefault="002E59DC" w:rsidP="00D51306">
      <w:pPr>
        <w:pStyle w:val="BTEMEASMCA"/>
      </w:pPr>
    </w:p>
    <w:p w14:paraId="20433745" w14:textId="77777777" w:rsidR="002E59DC" w:rsidRPr="00EB1F0F" w:rsidRDefault="002E59DC" w:rsidP="00D51306">
      <w:pPr>
        <w:pStyle w:val="BTEMEASMCA"/>
      </w:pPr>
    </w:p>
    <w:p w14:paraId="4DAC0EAF" w14:textId="1A8CDC47" w:rsidR="002E59DC" w:rsidRPr="005D22DF" w:rsidRDefault="002E59DC" w:rsidP="002E59DC">
      <w:pPr>
        <w:pStyle w:val="PI-1EMEASMCA"/>
      </w:pPr>
      <w:bookmarkStart w:id="8" w:name="_Toc129243100"/>
      <w:bookmarkStart w:id="9" w:name="_Toc129243225"/>
      <w:r w:rsidRPr="005D22DF">
        <w:t>3.</w:t>
      </w:r>
      <w:r w:rsidRPr="005D22DF">
        <w:tab/>
        <w:t>FARMACINĖ FORMA</w:t>
      </w:r>
      <w:bookmarkEnd w:id="8"/>
      <w:bookmarkEnd w:id="9"/>
    </w:p>
    <w:p w14:paraId="5CBC2764" w14:textId="77777777" w:rsidR="002E59DC" w:rsidRPr="00EB1F0F" w:rsidRDefault="002E59DC" w:rsidP="00D51306">
      <w:pPr>
        <w:pStyle w:val="BTEMEASMCA"/>
      </w:pPr>
    </w:p>
    <w:p w14:paraId="393FFCAC" w14:textId="77777777" w:rsidR="002E59DC" w:rsidRPr="005D22DF" w:rsidRDefault="002E59DC" w:rsidP="002E59DC">
      <w:pPr>
        <w:rPr>
          <w:sz w:val="22"/>
          <w:szCs w:val="22"/>
        </w:rPr>
      </w:pPr>
      <w:r w:rsidRPr="005D22DF">
        <w:rPr>
          <w:sz w:val="22"/>
          <w:szCs w:val="22"/>
        </w:rPr>
        <w:t>Infuzinis tirpalas.</w:t>
      </w:r>
    </w:p>
    <w:p w14:paraId="66CD280D" w14:textId="77777777" w:rsidR="002E59DC" w:rsidRPr="005D22DF" w:rsidRDefault="002E59DC" w:rsidP="002E59DC">
      <w:pPr>
        <w:rPr>
          <w:sz w:val="22"/>
          <w:szCs w:val="22"/>
        </w:rPr>
      </w:pPr>
      <w:r w:rsidRPr="005D22DF">
        <w:rPr>
          <w:sz w:val="22"/>
          <w:szCs w:val="22"/>
        </w:rPr>
        <w:t>Tirpalas yra skaidrus bespalvis ar šiek tiek gelsvas.</w:t>
      </w:r>
    </w:p>
    <w:p w14:paraId="67866532" w14:textId="77777777" w:rsidR="002E59DC" w:rsidRPr="005D22DF" w:rsidRDefault="002E59DC" w:rsidP="002E59DC">
      <w:pPr>
        <w:rPr>
          <w:sz w:val="22"/>
          <w:szCs w:val="22"/>
        </w:rPr>
      </w:pPr>
    </w:p>
    <w:p w14:paraId="29E50D47" w14:textId="77777777" w:rsidR="002E59DC" w:rsidRPr="005D22DF" w:rsidRDefault="002E59DC" w:rsidP="002E59DC">
      <w:pPr>
        <w:rPr>
          <w:sz w:val="22"/>
          <w:szCs w:val="22"/>
        </w:rPr>
      </w:pPr>
      <w:r w:rsidRPr="005D22DF">
        <w:rPr>
          <w:sz w:val="22"/>
          <w:szCs w:val="22"/>
        </w:rPr>
        <w:t xml:space="preserve">Teorinis </w:t>
      </w:r>
      <w:proofErr w:type="spellStart"/>
      <w:r w:rsidRPr="005D22DF">
        <w:rPr>
          <w:sz w:val="22"/>
          <w:szCs w:val="22"/>
        </w:rPr>
        <w:t>osmoliariškumas</w:t>
      </w:r>
      <w:proofErr w:type="spellEnd"/>
      <w:r w:rsidRPr="005D22DF">
        <w:rPr>
          <w:sz w:val="22"/>
          <w:szCs w:val="22"/>
        </w:rPr>
        <w:t>: 284</w:t>
      </w:r>
      <w:r>
        <w:rPr>
          <w:sz w:val="22"/>
          <w:szCs w:val="22"/>
        </w:rPr>
        <w:t> </w:t>
      </w:r>
      <w:proofErr w:type="spellStart"/>
      <w:r w:rsidRPr="005D22DF">
        <w:rPr>
          <w:sz w:val="22"/>
          <w:szCs w:val="22"/>
        </w:rPr>
        <w:t>mosmol</w:t>
      </w:r>
      <w:proofErr w:type="spellEnd"/>
      <w:r w:rsidRPr="005D22DF">
        <w:rPr>
          <w:sz w:val="22"/>
          <w:szCs w:val="22"/>
        </w:rPr>
        <w:t>/l</w:t>
      </w:r>
    </w:p>
    <w:p w14:paraId="533B15AA" w14:textId="77777777" w:rsidR="002E59DC" w:rsidRPr="005D22DF" w:rsidRDefault="002E59DC" w:rsidP="002E59DC">
      <w:pPr>
        <w:rPr>
          <w:sz w:val="22"/>
          <w:szCs w:val="22"/>
        </w:rPr>
      </w:pPr>
      <w:r w:rsidRPr="005D22DF">
        <w:rPr>
          <w:sz w:val="22"/>
          <w:szCs w:val="22"/>
        </w:rPr>
        <w:t>pH: 7,4 ± 0,3</w:t>
      </w:r>
    </w:p>
    <w:p w14:paraId="1CBAEF6E" w14:textId="77777777" w:rsidR="002E59DC" w:rsidRPr="00EB1F0F" w:rsidRDefault="002E59DC" w:rsidP="00D51306">
      <w:pPr>
        <w:pStyle w:val="BTEMEASMCA"/>
      </w:pPr>
    </w:p>
    <w:p w14:paraId="4A800C2D" w14:textId="77777777" w:rsidR="002E59DC" w:rsidRPr="00EB1F0F" w:rsidRDefault="002E59DC" w:rsidP="00D51306">
      <w:pPr>
        <w:pStyle w:val="BTEMEASMCA"/>
      </w:pPr>
    </w:p>
    <w:p w14:paraId="2D60038C" w14:textId="47724EAD" w:rsidR="002E59DC" w:rsidRPr="005D22DF" w:rsidRDefault="002E59DC" w:rsidP="002E59DC">
      <w:pPr>
        <w:pStyle w:val="PI-1EMEASMCA"/>
      </w:pPr>
      <w:bookmarkStart w:id="10" w:name="_Toc129243101"/>
      <w:bookmarkStart w:id="11" w:name="_Toc129243226"/>
      <w:r w:rsidRPr="005D22DF">
        <w:t>4.</w:t>
      </w:r>
      <w:r w:rsidRPr="005D22DF">
        <w:tab/>
        <w:t>KLINIKINĖ INFORMACIJA</w:t>
      </w:r>
      <w:bookmarkEnd w:id="10"/>
      <w:bookmarkEnd w:id="11"/>
    </w:p>
    <w:p w14:paraId="5774EC99" w14:textId="77777777" w:rsidR="002E59DC" w:rsidRPr="00EB1F0F" w:rsidRDefault="002E59DC" w:rsidP="00D51306">
      <w:pPr>
        <w:pStyle w:val="BTEMEASMCA"/>
      </w:pPr>
    </w:p>
    <w:p w14:paraId="3BA58226" w14:textId="65800D78" w:rsidR="002E59DC" w:rsidRPr="005D22DF" w:rsidRDefault="002E59DC" w:rsidP="002E59DC">
      <w:pPr>
        <w:pStyle w:val="PI-2EMEASMCA"/>
      </w:pPr>
      <w:bookmarkStart w:id="12" w:name="_Toc129243102"/>
      <w:bookmarkStart w:id="13" w:name="_Toc129243227"/>
      <w:r w:rsidRPr="005D22DF">
        <w:t>4.1</w:t>
      </w:r>
      <w:r w:rsidRPr="005D22DF">
        <w:tab/>
        <w:t>Terapinės indikacijos</w:t>
      </w:r>
      <w:bookmarkEnd w:id="12"/>
      <w:bookmarkEnd w:id="13"/>
    </w:p>
    <w:p w14:paraId="577EBA1B" w14:textId="77777777" w:rsidR="002E59DC" w:rsidRPr="00EB1F0F" w:rsidRDefault="002E59DC" w:rsidP="00D51306">
      <w:pPr>
        <w:pStyle w:val="BTEMEASMCA"/>
      </w:pPr>
    </w:p>
    <w:p w14:paraId="33B67088"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yra koloidinis kraujo plazmos tūrio pakaitalas </w:t>
      </w:r>
      <w:proofErr w:type="spellStart"/>
      <w:r w:rsidRPr="00F15BBA">
        <w:rPr>
          <w:sz w:val="22"/>
          <w:szCs w:val="22"/>
        </w:rPr>
        <w:t>izotoniniame</w:t>
      </w:r>
      <w:proofErr w:type="spellEnd"/>
      <w:r w:rsidRPr="00F15BBA">
        <w:rPr>
          <w:sz w:val="22"/>
          <w:szCs w:val="22"/>
        </w:rPr>
        <w:t xml:space="preserve"> visiškai subalansuotame elektrolitų tirpale, skirtas: </w:t>
      </w:r>
    </w:p>
    <w:p w14:paraId="7907D942" w14:textId="77777777" w:rsidR="002E59DC" w:rsidRPr="00F15BBA" w:rsidRDefault="002E59DC" w:rsidP="002E59DC">
      <w:pPr>
        <w:numPr>
          <w:ilvl w:val="0"/>
          <w:numId w:val="2"/>
        </w:numPr>
        <w:rPr>
          <w:sz w:val="22"/>
          <w:szCs w:val="22"/>
        </w:rPr>
      </w:pPr>
      <w:r w:rsidRPr="00F15BBA">
        <w:rPr>
          <w:sz w:val="22"/>
          <w:szCs w:val="22"/>
        </w:rPr>
        <w:t xml:space="preserve">Santykinės ar absoliučios </w:t>
      </w:r>
      <w:proofErr w:type="spellStart"/>
      <w:r w:rsidRPr="00F15BBA">
        <w:rPr>
          <w:sz w:val="22"/>
          <w:szCs w:val="22"/>
        </w:rPr>
        <w:t>hipovolemijos</w:t>
      </w:r>
      <w:proofErr w:type="spellEnd"/>
      <w:r w:rsidRPr="00F15BBA">
        <w:rPr>
          <w:sz w:val="22"/>
          <w:szCs w:val="22"/>
        </w:rPr>
        <w:t xml:space="preserve"> ir šoko gydymui.</w:t>
      </w:r>
    </w:p>
    <w:p w14:paraId="3D26C099" w14:textId="77777777" w:rsidR="002E59DC" w:rsidRPr="00F15BBA" w:rsidRDefault="002E59DC" w:rsidP="002E59DC">
      <w:pPr>
        <w:numPr>
          <w:ilvl w:val="0"/>
          <w:numId w:val="2"/>
        </w:numPr>
        <w:rPr>
          <w:sz w:val="22"/>
          <w:szCs w:val="22"/>
        </w:rPr>
      </w:pPr>
      <w:proofErr w:type="spellStart"/>
      <w:r w:rsidRPr="00F15BBA">
        <w:rPr>
          <w:sz w:val="22"/>
          <w:szCs w:val="22"/>
        </w:rPr>
        <w:t>Hipotenzijos</w:t>
      </w:r>
      <w:proofErr w:type="spellEnd"/>
      <w:r w:rsidRPr="00F15BBA">
        <w:rPr>
          <w:sz w:val="22"/>
          <w:szCs w:val="22"/>
        </w:rPr>
        <w:t xml:space="preserve"> profilaktikai</w:t>
      </w:r>
    </w:p>
    <w:p w14:paraId="12B77EBC" w14:textId="77777777" w:rsidR="002E59DC" w:rsidRPr="00F15BBA" w:rsidRDefault="002E59DC" w:rsidP="002E59DC">
      <w:pPr>
        <w:pStyle w:val="Sraopastraipa"/>
        <w:numPr>
          <w:ilvl w:val="0"/>
          <w:numId w:val="26"/>
        </w:numPr>
        <w:ind w:left="993" w:hanging="426"/>
        <w:rPr>
          <w:rFonts w:ascii="Times New Roman" w:eastAsia="Times New Roman" w:hAnsi="Times New Roman" w:cs="Times New Roman"/>
          <w:sz w:val="22"/>
          <w:szCs w:val="22"/>
          <w:lang w:val="lt-LT"/>
        </w:rPr>
      </w:pPr>
      <w:r w:rsidRPr="00F15BBA">
        <w:rPr>
          <w:rFonts w:ascii="Times New Roman" w:eastAsia="Times New Roman" w:hAnsi="Times New Roman" w:cs="Times New Roman"/>
          <w:sz w:val="22"/>
          <w:szCs w:val="22"/>
          <w:lang w:val="lt-LT"/>
        </w:rPr>
        <w:t xml:space="preserve">kai ją sukėlė santykinė </w:t>
      </w:r>
      <w:proofErr w:type="spellStart"/>
      <w:r w:rsidRPr="00F15BBA">
        <w:rPr>
          <w:rFonts w:ascii="Times New Roman" w:eastAsia="Times New Roman" w:hAnsi="Times New Roman" w:cs="Times New Roman"/>
          <w:sz w:val="22"/>
          <w:szCs w:val="22"/>
          <w:lang w:val="lt-LT"/>
        </w:rPr>
        <w:t>hipovolemija</w:t>
      </w:r>
      <w:proofErr w:type="spellEnd"/>
      <w:r w:rsidRPr="00F15BBA">
        <w:rPr>
          <w:rFonts w:ascii="Times New Roman" w:eastAsia="Times New Roman" w:hAnsi="Times New Roman" w:cs="Times New Roman"/>
          <w:sz w:val="22"/>
          <w:szCs w:val="22"/>
          <w:lang w:val="lt-LT"/>
        </w:rPr>
        <w:t xml:space="preserve">, atsiradusi sukeliant </w:t>
      </w:r>
      <w:proofErr w:type="spellStart"/>
      <w:r w:rsidRPr="00F15BBA">
        <w:rPr>
          <w:rFonts w:ascii="Times New Roman" w:eastAsia="Times New Roman" w:hAnsi="Times New Roman" w:cs="Times New Roman"/>
          <w:sz w:val="22"/>
          <w:szCs w:val="22"/>
          <w:lang w:val="lt-LT"/>
        </w:rPr>
        <w:t>epidurinę</w:t>
      </w:r>
      <w:proofErr w:type="spellEnd"/>
      <w:r w:rsidRPr="00F15BBA">
        <w:rPr>
          <w:rFonts w:ascii="Times New Roman" w:eastAsia="Times New Roman" w:hAnsi="Times New Roman" w:cs="Times New Roman"/>
          <w:sz w:val="22"/>
          <w:szCs w:val="22"/>
          <w:lang w:val="lt-LT"/>
        </w:rPr>
        <w:t xml:space="preserve"> arba </w:t>
      </w:r>
      <w:proofErr w:type="spellStart"/>
      <w:r w:rsidRPr="00F15BBA">
        <w:rPr>
          <w:rFonts w:ascii="Times New Roman" w:eastAsia="Times New Roman" w:hAnsi="Times New Roman" w:cs="Times New Roman"/>
          <w:sz w:val="22"/>
          <w:szCs w:val="22"/>
          <w:lang w:val="lt-LT"/>
        </w:rPr>
        <w:t>spinalinę</w:t>
      </w:r>
      <w:proofErr w:type="spellEnd"/>
      <w:r w:rsidRPr="00F15BBA">
        <w:rPr>
          <w:rFonts w:ascii="Times New Roman" w:eastAsia="Times New Roman" w:hAnsi="Times New Roman" w:cs="Times New Roman"/>
          <w:sz w:val="22"/>
          <w:szCs w:val="22"/>
          <w:lang w:val="lt-LT"/>
        </w:rPr>
        <w:t xml:space="preserve"> nejautrą</w:t>
      </w:r>
    </w:p>
    <w:p w14:paraId="24859AE9" w14:textId="77777777" w:rsidR="002E59DC" w:rsidRPr="00F15BBA" w:rsidRDefault="002E59DC" w:rsidP="002E59DC">
      <w:pPr>
        <w:pStyle w:val="Sraopastraipa"/>
        <w:numPr>
          <w:ilvl w:val="0"/>
          <w:numId w:val="26"/>
        </w:numPr>
        <w:ind w:left="993" w:hanging="426"/>
        <w:rPr>
          <w:sz w:val="22"/>
          <w:szCs w:val="22"/>
          <w:lang w:val="pt-PT"/>
        </w:rPr>
      </w:pPr>
      <w:r w:rsidRPr="00F15BBA">
        <w:rPr>
          <w:rFonts w:ascii="Times New Roman" w:eastAsia="Times New Roman" w:hAnsi="Times New Roman" w:cs="Times New Roman"/>
          <w:sz w:val="22"/>
          <w:szCs w:val="22"/>
          <w:lang w:val="lt-LT"/>
        </w:rPr>
        <w:t xml:space="preserve">dėl gresiančio reikšmingo kraujo netekimo chirurginės operacijos metu </w:t>
      </w:r>
    </w:p>
    <w:p w14:paraId="3494A15B" w14:textId="77777777" w:rsidR="002E59DC" w:rsidRPr="00F15BBA" w:rsidRDefault="002E59DC" w:rsidP="002E59DC">
      <w:pPr>
        <w:pStyle w:val="Sraopastraipa"/>
        <w:numPr>
          <w:ilvl w:val="0"/>
          <w:numId w:val="2"/>
        </w:numPr>
        <w:rPr>
          <w:rFonts w:ascii="Times New Roman" w:eastAsia="Times New Roman" w:hAnsi="Times New Roman" w:cs="Times New Roman"/>
          <w:sz w:val="22"/>
          <w:szCs w:val="22"/>
          <w:lang w:val="lt-LT"/>
        </w:rPr>
      </w:pPr>
      <w:r w:rsidRPr="00F15BBA">
        <w:rPr>
          <w:rFonts w:ascii="Times New Roman" w:eastAsia="Times New Roman" w:hAnsi="Times New Roman" w:cs="Times New Roman"/>
          <w:sz w:val="22"/>
          <w:szCs w:val="22"/>
          <w:lang w:val="lt-LT"/>
        </w:rPr>
        <w:t xml:space="preserve">Procedūrų metu taikomos </w:t>
      </w:r>
      <w:proofErr w:type="spellStart"/>
      <w:r w:rsidRPr="00F15BBA">
        <w:rPr>
          <w:rFonts w:ascii="Times New Roman" w:eastAsia="Times New Roman" w:hAnsi="Times New Roman" w:cs="Times New Roman"/>
          <w:sz w:val="22"/>
          <w:szCs w:val="22"/>
          <w:lang w:val="lt-LT"/>
        </w:rPr>
        <w:t>ekstrakorporinės</w:t>
      </w:r>
      <w:proofErr w:type="spellEnd"/>
      <w:r w:rsidRPr="00F15BBA">
        <w:rPr>
          <w:rFonts w:ascii="Times New Roman" w:eastAsia="Times New Roman" w:hAnsi="Times New Roman" w:cs="Times New Roman"/>
          <w:sz w:val="22"/>
          <w:szCs w:val="22"/>
          <w:lang w:val="lt-LT"/>
        </w:rPr>
        <w:t xml:space="preserve"> kraujotakos (pvz., dirbtinės kraujotakos aparate) skysčiui užpildyti derinyje su </w:t>
      </w:r>
      <w:proofErr w:type="spellStart"/>
      <w:r w:rsidRPr="00F15BBA">
        <w:rPr>
          <w:rFonts w:ascii="Times New Roman" w:eastAsia="Times New Roman" w:hAnsi="Times New Roman" w:cs="Times New Roman"/>
          <w:sz w:val="22"/>
          <w:szCs w:val="22"/>
          <w:lang w:val="lt-LT"/>
        </w:rPr>
        <w:t>kristaloidiniais</w:t>
      </w:r>
      <w:proofErr w:type="spellEnd"/>
      <w:r w:rsidRPr="00F15BBA">
        <w:rPr>
          <w:rFonts w:ascii="Times New Roman" w:eastAsia="Times New Roman" w:hAnsi="Times New Roman" w:cs="Times New Roman"/>
          <w:sz w:val="22"/>
          <w:szCs w:val="22"/>
          <w:lang w:val="lt-LT"/>
        </w:rPr>
        <w:t xml:space="preserve"> tirpalais.</w:t>
      </w:r>
    </w:p>
    <w:p w14:paraId="44FEE930" w14:textId="77777777" w:rsidR="002E59DC" w:rsidRPr="00F15BBA" w:rsidRDefault="002E59DC" w:rsidP="002E59DC">
      <w:pPr>
        <w:ind w:left="425"/>
        <w:rPr>
          <w:sz w:val="22"/>
          <w:szCs w:val="22"/>
        </w:rPr>
      </w:pPr>
    </w:p>
    <w:p w14:paraId="0244BB12" w14:textId="77777777" w:rsidR="002E59DC" w:rsidRPr="00F15BBA" w:rsidRDefault="002E59DC" w:rsidP="00D51306">
      <w:pPr>
        <w:pStyle w:val="BTEMEASMCA"/>
      </w:pPr>
    </w:p>
    <w:p w14:paraId="21C952D8" w14:textId="16E3B2BD" w:rsidR="002E59DC" w:rsidRPr="00F15BBA" w:rsidRDefault="002E59DC" w:rsidP="002E59DC">
      <w:pPr>
        <w:pStyle w:val="PI-2EMEASMCA"/>
      </w:pPr>
      <w:bookmarkStart w:id="14" w:name="_Toc129243103"/>
      <w:bookmarkStart w:id="15" w:name="_Toc129243228"/>
      <w:r w:rsidRPr="00F15BBA">
        <w:t>4.2</w:t>
      </w:r>
      <w:r w:rsidRPr="00F15BBA">
        <w:tab/>
        <w:t>Dozavimas ir vartojimo metodas</w:t>
      </w:r>
      <w:bookmarkEnd w:id="14"/>
      <w:bookmarkEnd w:id="15"/>
    </w:p>
    <w:p w14:paraId="437BEFE1" w14:textId="77777777" w:rsidR="002E59DC" w:rsidRPr="00F15BBA" w:rsidRDefault="002E59DC" w:rsidP="00D51306">
      <w:pPr>
        <w:pStyle w:val="BTEMEASMCA"/>
      </w:pPr>
    </w:p>
    <w:p w14:paraId="04AE5931" w14:textId="77777777" w:rsidR="002E59DC" w:rsidRPr="00F15BBA" w:rsidRDefault="002E59DC" w:rsidP="00D51306">
      <w:pPr>
        <w:pStyle w:val="BTEMEASMCA"/>
      </w:pPr>
      <w:r w:rsidRPr="00F15BBA">
        <w:t>Gelaspan, kaip ir visų koloidų, galima skirti tik tais atvejais, kai hipovolemijos negalima pakankamai veiksmingai gydyti tik kristaloidais. Sunkios hipovolemijos atvejais koloidai paprastai skiriami kartu su kristaloidais.</w:t>
      </w:r>
    </w:p>
    <w:p w14:paraId="2FA06719" w14:textId="77777777" w:rsidR="002E59DC" w:rsidRPr="00F15BBA" w:rsidRDefault="002E59DC" w:rsidP="00D51306">
      <w:pPr>
        <w:pStyle w:val="BTEMEASMCA"/>
      </w:pPr>
      <w:r w:rsidRPr="00F15BBA">
        <w:lastRenderedPageBreak/>
        <w:t>Visada reikia vengti perdozavimo arba per greitos infuzijos sukeltos tūrio perkrovos. Reikia atidžiai koreguoti dozę, ypač pacientams, turintiems plaučių arba širdies ir kraujotakos sutrikimų.</w:t>
      </w:r>
    </w:p>
    <w:p w14:paraId="379FE9B2" w14:textId="77777777" w:rsidR="002E59DC" w:rsidRPr="00F15BBA" w:rsidRDefault="002E59DC" w:rsidP="00D51306">
      <w:pPr>
        <w:pStyle w:val="BTEMEASMCA"/>
      </w:pPr>
    </w:p>
    <w:p w14:paraId="0CD533AC" w14:textId="77777777" w:rsidR="002E59DC" w:rsidRPr="00F15BBA" w:rsidRDefault="002E59DC" w:rsidP="002E59DC">
      <w:pPr>
        <w:rPr>
          <w:sz w:val="22"/>
          <w:szCs w:val="22"/>
          <w:u w:val="single"/>
        </w:rPr>
      </w:pPr>
      <w:r w:rsidRPr="00F15BBA">
        <w:rPr>
          <w:sz w:val="22"/>
          <w:szCs w:val="22"/>
          <w:u w:val="single"/>
        </w:rPr>
        <w:t>Dozavimas</w:t>
      </w:r>
    </w:p>
    <w:p w14:paraId="6A2C1770" w14:textId="77777777" w:rsidR="002E59DC" w:rsidRPr="00F15BBA" w:rsidRDefault="002E59DC" w:rsidP="002E59DC">
      <w:pPr>
        <w:rPr>
          <w:sz w:val="22"/>
          <w:szCs w:val="22"/>
        </w:rPr>
      </w:pPr>
      <w:r w:rsidRPr="00F15BBA">
        <w:rPr>
          <w:sz w:val="22"/>
          <w:szCs w:val="22"/>
        </w:rPr>
        <w:t xml:space="preserve">Dozė ir infuzijos greitis nustatomi atsižvelgiant į netekto kraujo kiekį ir individualius stabilios </w:t>
      </w:r>
      <w:proofErr w:type="spellStart"/>
      <w:r w:rsidRPr="00F15BBA">
        <w:rPr>
          <w:sz w:val="22"/>
          <w:szCs w:val="22"/>
        </w:rPr>
        <w:t>hemodinaminės</w:t>
      </w:r>
      <w:proofErr w:type="spellEnd"/>
      <w:r w:rsidRPr="00F15BBA">
        <w:rPr>
          <w:sz w:val="22"/>
          <w:szCs w:val="22"/>
        </w:rPr>
        <w:t xml:space="preserve"> būsenos atkūrimo bei priežiūros poreikius. Vidutinė pradinė skiriama dozė – nuo 500 iki 1000 ml, o jeigu pacientas neteko daug kraujo, gali būti skiriamos didesnės dozės.</w:t>
      </w:r>
    </w:p>
    <w:p w14:paraId="388C083E" w14:textId="77777777" w:rsidR="002E59DC" w:rsidRPr="00F15BBA" w:rsidRDefault="002E59DC" w:rsidP="002E59DC">
      <w:pPr>
        <w:rPr>
          <w:sz w:val="22"/>
          <w:szCs w:val="22"/>
        </w:rPr>
      </w:pPr>
    </w:p>
    <w:p w14:paraId="6F250338" w14:textId="77777777" w:rsidR="002E59DC" w:rsidRPr="00F15BBA" w:rsidRDefault="002E59DC" w:rsidP="002E59DC">
      <w:pPr>
        <w:rPr>
          <w:i/>
          <w:sz w:val="22"/>
          <w:szCs w:val="22"/>
        </w:rPr>
      </w:pPr>
      <w:r w:rsidRPr="00F15BBA">
        <w:rPr>
          <w:i/>
          <w:sz w:val="22"/>
          <w:szCs w:val="22"/>
        </w:rPr>
        <w:t>Suaugusieji</w:t>
      </w:r>
    </w:p>
    <w:p w14:paraId="79F96D3B" w14:textId="77777777" w:rsidR="002E59DC" w:rsidRPr="00F15BBA" w:rsidRDefault="002E59DC" w:rsidP="002E59DC">
      <w:pPr>
        <w:rPr>
          <w:sz w:val="22"/>
          <w:szCs w:val="22"/>
        </w:rPr>
      </w:pPr>
      <w:r w:rsidRPr="00F15BBA">
        <w:rPr>
          <w:sz w:val="22"/>
          <w:szCs w:val="22"/>
        </w:rPr>
        <w:t xml:space="preserve">Suaugusiems žmonėms skiriama 500 ml tinkamu greičiu, atsižvelgiant į paciento </w:t>
      </w:r>
      <w:proofErr w:type="spellStart"/>
      <w:r w:rsidRPr="00F15BBA">
        <w:rPr>
          <w:sz w:val="22"/>
          <w:szCs w:val="22"/>
        </w:rPr>
        <w:t>hemodinaminę</w:t>
      </w:r>
      <w:proofErr w:type="spellEnd"/>
      <w:r w:rsidRPr="00F15BBA">
        <w:rPr>
          <w:sz w:val="22"/>
          <w:szCs w:val="22"/>
        </w:rPr>
        <w:t xml:space="preserve"> būklę. Jeigu jis neteko daugiau kaip 20 %. kraujo, kartu su </w:t>
      </w:r>
      <w:proofErr w:type="spellStart"/>
      <w:r w:rsidRPr="00F15BBA">
        <w:rPr>
          <w:sz w:val="22"/>
          <w:szCs w:val="22"/>
        </w:rPr>
        <w:t>Gelaspan</w:t>
      </w:r>
      <w:proofErr w:type="spellEnd"/>
      <w:r w:rsidRPr="00F15BBA">
        <w:rPr>
          <w:sz w:val="22"/>
          <w:szCs w:val="22"/>
        </w:rPr>
        <w:t xml:space="preserve"> paprastai skiriama kraujo arba kraujo komponentų (žr. 4.4 skyrių).</w:t>
      </w:r>
    </w:p>
    <w:p w14:paraId="70E0743B" w14:textId="77777777" w:rsidR="002E59DC" w:rsidRPr="00F15BBA" w:rsidRDefault="002E59DC" w:rsidP="002E59DC">
      <w:pPr>
        <w:rPr>
          <w:sz w:val="22"/>
          <w:szCs w:val="22"/>
        </w:rPr>
      </w:pPr>
    </w:p>
    <w:p w14:paraId="6DD7E8C0" w14:textId="77777777" w:rsidR="002E59DC" w:rsidRPr="00F15BBA" w:rsidRDefault="002E59DC" w:rsidP="002E59DC">
      <w:pPr>
        <w:rPr>
          <w:i/>
          <w:sz w:val="22"/>
          <w:szCs w:val="22"/>
        </w:rPr>
      </w:pPr>
      <w:r w:rsidRPr="00F15BBA">
        <w:rPr>
          <w:i/>
          <w:sz w:val="22"/>
          <w:szCs w:val="22"/>
        </w:rPr>
        <w:t>Didžiausia dozė</w:t>
      </w:r>
    </w:p>
    <w:p w14:paraId="0F090E8E" w14:textId="77777777" w:rsidR="002E59DC" w:rsidRPr="00F15BBA" w:rsidRDefault="002E59DC" w:rsidP="002E59DC">
      <w:pPr>
        <w:rPr>
          <w:sz w:val="22"/>
          <w:szCs w:val="22"/>
        </w:rPr>
      </w:pPr>
    </w:p>
    <w:p w14:paraId="69801A5A" w14:textId="77777777" w:rsidR="002E59DC" w:rsidRPr="00F15BBA" w:rsidRDefault="002E59DC" w:rsidP="002E59DC">
      <w:pPr>
        <w:rPr>
          <w:sz w:val="22"/>
          <w:szCs w:val="22"/>
        </w:rPr>
      </w:pPr>
      <w:r w:rsidRPr="00F15BBA">
        <w:rPr>
          <w:sz w:val="22"/>
          <w:szCs w:val="22"/>
        </w:rPr>
        <w:t xml:space="preserve">Didžiausia dozė nustatoma atsižvelgiant į kraujo praskiedimo laipsnį. Reikia stebėti, kad hemoglobinas arba </w:t>
      </w:r>
      <w:proofErr w:type="spellStart"/>
      <w:r w:rsidRPr="00F15BBA">
        <w:rPr>
          <w:sz w:val="22"/>
          <w:szCs w:val="22"/>
        </w:rPr>
        <w:t>hematokritas</w:t>
      </w:r>
      <w:proofErr w:type="spellEnd"/>
      <w:r w:rsidRPr="00F15BBA">
        <w:rPr>
          <w:sz w:val="22"/>
          <w:szCs w:val="22"/>
        </w:rPr>
        <w:t xml:space="preserve"> nesumažėtų daugiau negu kritinė riba. </w:t>
      </w:r>
    </w:p>
    <w:p w14:paraId="727FD472" w14:textId="77777777" w:rsidR="002E59DC" w:rsidRPr="00F15BBA" w:rsidRDefault="002E59DC" w:rsidP="002E59DC">
      <w:pPr>
        <w:rPr>
          <w:sz w:val="22"/>
          <w:szCs w:val="22"/>
        </w:rPr>
      </w:pPr>
    </w:p>
    <w:p w14:paraId="2D060CE1" w14:textId="77777777" w:rsidR="002E59DC" w:rsidRPr="00F15BBA" w:rsidRDefault="002E59DC" w:rsidP="002E59DC">
      <w:pPr>
        <w:rPr>
          <w:sz w:val="22"/>
          <w:szCs w:val="22"/>
        </w:rPr>
      </w:pPr>
      <w:r w:rsidRPr="00F15BBA">
        <w:rPr>
          <w:sz w:val="22"/>
          <w:szCs w:val="22"/>
        </w:rPr>
        <w:t>Jeigu reikia, pacientui turi būti papildomai pilamas kraujas arba eritrocitų masė.</w:t>
      </w:r>
    </w:p>
    <w:p w14:paraId="5C28EA21" w14:textId="77777777" w:rsidR="002E59DC" w:rsidRPr="00F15BBA" w:rsidRDefault="002E59DC" w:rsidP="002E59DC">
      <w:pPr>
        <w:rPr>
          <w:sz w:val="22"/>
          <w:szCs w:val="22"/>
        </w:rPr>
      </w:pPr>
    </w:p>
    <w:p w14:paraId="28AADE63" w14:textId="77777777" w:rsidR="002E59DC" w:rsidRPr="00F15BBA" w:rsidRDefault="002E59DC" w:rsidP="002E59DC">
      <w:pPr>
        <w:rPr>
          <w:sz w:val="22"/>
          <w:szCs w:val="22"/>
        </w:rPr>
      </w:pPr>
      <w:r w:rsidRPr="00F15BBA">
        <w:rPr>
          <w:sz w:val="22"/>
          <w:szCs w:val="22"/>
        </w:rPr>
        <w:t xml:space="preserve">Taip pat būtina stebėti plazmos baltymų atskiedimą (pvz., </w:t>
      </w:r>
      <w:proofErr w:type="spellStart"/>
      <w:r w:rsidRPr="00F15BBA">
        <w:rPr>
          <w:sz w:val="22"/>
          <w:szCs w:val="22"/>
        </w:rPr>
        <w:t>albumino</w:t>
      </w:r>
      <w:proofErr w:type="spellEnd"/>
      <w:r w:rsidRPr="00F15BBA">
        <w:rPr>
          <w:sz w:val="22"/>
          <w:szCs w:val="22"/>
        </w:rPr>
        <w:t xml:space="preserve"> ir </w:t>
      </w:r>
      <w:proofErr w:type="spellStart"/>
      <w:r w:rsidRPr="00F15BBA">
        <w:rPr>
          <w:sz w:val="22"/>
          <w:szCs w:val="22"/>
        </w:rPr>
        <w:t>koaguliacijos</w:t>
      </w:r>
      <w:proofErr w:type="spellEnd"/>
      <w:r w:rsidRPr="00F15BBA">
        <w:rPr>
          <w:sz w:val="22"/>
          <w:szCs w:val="22"/>
        </w:rPr>
        <w:t xml:space="preserve"> faktorių), jie turi būti atitinkamai papildomi, jeigu reikia.</w:t>
      </w:r>
    </w:p>
    <w:p w14:paraId="3E22531B" w14:textId="77777777" w:rsidR="002E59DC" w:rsidRPr="00F15BBA" w:rsidRDefault="002E59DC" w:rsidP="002E59DC">
      <w:pPr>
        <w:rPr>
          <w:sz w:val="22"/>
          <w:szCs w:val="22"/>
        </w:rPr>
      </w:pPr>
    </w:p>
    <w:p w14:paraId="45DB162A" w14:textId="77777777" w:rsidR="002E59DC" w:rsidRPr="00F15BBA" w:rsidRDefault="002E59DC" w:rsidP="002E59DC">
      <w:pPr>
        <w:rPr>
          <w:i/>
          <w:sz w:val="22"/>
          <w:szCs w:val="22"/>
        </w:rPr>
      </w:pPr>
      <w:r w:rsidRPr="00F15BBA">
        <w:rPr>
          <w:i/>
          <w:sz w:val="22"/>
          <w:szCs w:val="22"/>
        </w:rPr>
        <w:t>Infuzijos greitis</w:t>
      </w:r>
    </w:p>
    <w:p w14:paraId="00EE1D8E" w14:textId="77777777" w:rsidR="002E59DC" w:rsidRPr="00F15BBA" w:rsidRDefault="002E59DC" w:rsidP="002E59DC">
      <w:pPr>
        <w:rPr>
          <w:sz w:val="22"/>
          <w:szCs w:val="22"/>
        </w:rPr>
      </w:pPr>
    </w:p>
    <w:p w14:paraId="49F09153" w14:textId="77777777" w:rsidR="002E59DC" w:rsidRPr="00F15BBA" w:rsidRDefault="002E59DC" w:rsidP="002E59DC">
      <w:pPr>
        <w:rPr>
          <w:sz w:val="22"/>
          <w:szCs w:val="22"/>
        </w:rPr>
      </w:pPr>
      <w:r w:rsidRPr="00F15BBA">
        <w:rPr>
          <w:sz w:val="22"/>
          <w:szCs w:val="22"/>
        </w:rPr>
        <w:t xml:space="preserve">Pirmieji apie 20 ml tirpalo sulašinami lėtai, kad būtų galima kuo anksčiau pastebėti anafilaksines / </w:t>
      </w:r>
      <w:proofErr w:type="spellStart"/>
      <w:r w:rsidRPr="00F15BBA">
        <w:rPr>
          <w:sz w:val="22"/>
          <w:szCs w:val="22"/>
        </w:rPr>
        <w:t>anafilaktoidines</w:t>
      </w:r>
      <w:proofErr w:type="spellEnd"/>
      <w:r w:rsidRPr="00F15BBA">
        <w:rPr>
          <w:sz w:val="22"/>
          <w:szCs w:val="22"/>
        </w:rPr>
        <w:t xml:space="preserve"> reakcijas (taip pat žr. 4.4 skyrių).</w:t>
      </w:r>
    </w:p>
    <w:p w14:paraId="2D03F499" w14:textId="77777777" w:rsidR="002E59DC" w:rsidRPr="00F15BBA" w:rsidRDefault="002E59DC" w:rsidP="002E59DC">
      <w:pPr>
        <w:rPr>
          <w:sz w:val="22"/>
          <w:szCs w:val="22"/>
        </w:rPr>
      </w:pPr>
    </w:p>
    <w:p w14:paraId="0BCB4F8D" w14:textId="77777777" w:rsidR="002E59DC" w:rsidRPr="00F15BBA" w:rsidRDefault="002E59DC" w:rsidP="002E59DC">
      <w:pPr>
        <w:rPr>
          <w:sz w:val="22"/>
          <w:szCs w:val="22"/>
        </w:rPr>
      </w:pPr>
      <w:r w:rsidRPr="00F15BBA">
        <w:rPr>
          <w:sz w:val="22"/>
          <w:szCs w:val="22"/>
        </w:rPr>
        <w:t xml:space="preserve">Esant sunkioms ūminėms situacijoms </w:t>
      </w:r>
      <w:proofErr w:type="spellStart"/>
      <w:r w:rsidRPr="00F15BBA">
        <w:rPr>
          <w:sz w:val="22"/>
          <w:szCs w:val="22"/>
        </w:rPr>
        <w:t>Gelaspan</w:t>
      </w:r>
      <w:proofErr w:type="spellEnd"/>
      <w:r w:rsidRPr="00F15BBA">
        <w:rPr>
          <w:sz w:val="22"/>
          <w:szCs w:val="22"/>
        </w:rPr>
        <w:t xml:space="preserve"> gali būti lašinamas greitai, taikant slėginę infuziją, 500 ml galima sulašinti per 5–10 minučių, kol palengvės </w:t>
      </w:r>
      <w:proofErr w:type="spellStart"/>
      <w:r w:rsidRPr="00F15BBA">
        <w:rPr>
          <w:sz w:val="22"/>
          <w:szCs w:val="22"/>
        </w:rPr>
        <w:t>hipovolemijos</w:t>
      </w:r>
      <w:proofErr w:type="spellEnd"/>
      <w:r w:rsidRPr="00F15BBA">
        <w:rPr>
          <w:sz w:val="22"/>
          <w:szCs w:val="22"/>
        </w:rPr>
        <w:t xml:space="preserve"> požymiai.</w:t>
      </w:r>
    </w:p>
    <w:p w14:paraId="11B79005" w14:textId="77777777" w:rsidR="002E59DC" w:rsidRPr="00F15BBA" w:rsidRDefault="002E59DC" w:rsidP="002E59DC">
      <w:pPr>
        <w:rPr>
          <w:sz w:val="22"/>
          <w:szCs w:val="22"/>
        </w:rPr>
      </w:pPr>
    </w:p>
    <w:p w14:paraId="4A1CC158" w14:textId="77777777" w:rsidR="002E59DC" w:rsidRPr="00F15BBA" w:rsidRDefault="002E59DC" w:rsidP="002E59DC">
      <w:pPr>
        <w:rPr>
          <w:i/>
          <w:sz w:val="22"/>
          <w:szCs w:val="22"/>
        </w:rPr>
      </w:pPr>
      <w:r w:rsidRPr="00F15BBA">
        <w:rPr>
          <w:i/>
          <w:sz w:val="22"/>
          <w:szCs w:val="22"/>
        </w:rPr>
        <w:t>Vaikų populiacija</w:t>
      </w:r>
    </w:p>
    <w:p w14:paraId="4C322948" w14:textId="77777777" w:rsidR="002E59DC" w:rsidRPr="00F15BBA" w:rsidRDefault="002E59DC" w:rsidP="002E59DC">
      <w:pPr>
        <w:rPr>
          <w:sz w:val="22"/>
          <w:szCs w:val="22"/>
        </w:rPr>
      </w:pPr>
      <w:r w:rsidRPr="00F15BBA">
        <w:rPr>
          <w:sz w:val="22"/>
          <w:szCs w:val="22"/>
        </w:rPr>
        <w:t xml:space="preserve">Vaikams skiriamo </w:t>
      </w:r>
      <w:proofErr w:type="spellStart"/>
      <w:r w:rsidRPr="00F15BBA">
        <w:rPr>
          <w:sz w:val="22"/>
          <w:szCs w:val="22"/>
        </w:rPr>
        <w:t>Gelaspan</w:t>
      </w:r>
      <w:proofErr w:type="spellEnd"/>
      <w:r w:rsidRPr="00F15BBA">
        <w:rPr>
          <w:sz w:val="22"/>
          <w:szCs w:val="22"/>
        </w:rPr>
        <w:t xml:space="preserve"> saugumas ir veiksmingumas dar nėra visiškai įrodytas. Todėl negalima pateikti dozavimo rekomendacijų. </w:t>
      </w:r>
      <w:proofErr w:type="spellStart"/>
      <w:r w:rsidRPr="00F15BBA">
        <w:rPr>
          <w:sz w:val="22"/>
          <w:szCs w:val="22"/>
        </w:rPr>
        <w:t>Gelaspan</w:t>
      </w:r>
      <w:proofErr w:type="spellEnd"/>
      <w:r w:rsidRPr="00F15BBA">
        <w:rPr>
          <w:sz w:val="22"/>
          <w:szCs w:val="22"/>
        </w:rPr>
        <w:t xml:space="preserve"> šiems pacientams skirtinas tik tada, kai tikėtina nauda aiškiai didesnė už galimą riziką. Tokiu atveju reikia atsižvelgti į bendrąją klinikinę būklę ir itin atidžiai stebėti gydymą. (Taip pat žr. 4.4 skyrių).</w:t>
      </w:r>
    </w:p>
    <w:p w14:paraId="3B66809B" w14:textId="77777777" w:rsidR="002E59DC" w:rsidRPr="00F15BBA" w:rsidRDefault="002E59DC" w:rsidP="002E59DC">
      <w:pPr>
        <w:rPr>
          <w:sz w:val="22"/>
          <w:szCs w:val="22"/>
        </w:rPr>
      </w:pPr>
    </w:p>
    <w:p w14:paraId="66607ECB" w14:textId="77777777" w:rsidR="002E59DC" w:rsidRPr="00F15BBA" w:rsidRDefault="002E59DC" w:rsidP="002E59DC">
      <w:pPr>
        <w:rPr>
          <w:i/>
          <w:iCs/>
          <w:sz w:val="22"/>
          <w:szCs w:val="22"/>
        </w:rPr>
      </w:pPr>
      <w:r w:rsidRPr="00F15BBA">
        <w:rPr>
          <w:i/>
          <w:iCs/>
          <w:sz w:val="22"/>
          <w:szCs w:val="22"/>
        </w:rPr>
        <w:t>Senyvi pacientai</w:t>
      </w:r>
    </w:p>
    <w:p w14:paraId="1EED0C56" w14:textId="77777777" w:rsidR="002E59DC" w:rsidRPr="00F15BBA" w:rsidRDefault="002E59DC" w:rsidP="002E59DC">
      <w:pPr>
        <w:rPr>
          <w:sz w:val="22"/>
          <w:szCs w:val="22"/>
        </w:rPr>
      </w:pPr>
      <w:r w:rsidRPr="00F15BBA">
        <w:rPr>
          <w:sz w:val="22"/>
          <w:szCs w:val="22"/>
        </w:rPr>
        <w:t>Reikia būti atsargiems, jeigu pacientas serga kitomis ligomis, pvz.: širdies nepakankamumu ar inkstų nepakankamumu, kurios dažnai būna susijusios su vyresniu amžiumi (dar žr. 4.4. skyrių).</w:t>
      </w:r>
    </w:p>
    <w:p w14:paraId="06FF09E0" w14:textId="77777777" w:rsidR="002E59DC" w:rsidRPr="00F15BBA" w:rsidRDefault="002E59DC" w:rsidP="002E59DC">
      <w:pPr>
        <w:rPr>
          <w:sz w:val="22"/>
          <w:szCs w:val="22"/>
        </w:rPr>
      </w:pPr>
    </w:p>
    <w:p w14:paraId="012A868F" w14:textId="77777777" w:rsidR="002E59DC" w:rsidRPr="00F15BBA" w:rsidRDefault="002E59DC" w:rsidP="002E59DC">
      <w:pPr>
        <w:rPr>
          <w:sz w:val="22"/>
          <w:szCs w:val="22"/>
          <w:u w:val="single"/>
        </w:rPr>
      </w:pPr>
      <w:r w:rsidRPr="00F15BBA">
        <w:rPr>
          <w:sz w:val="22"/>
          <w:szCs w:val="22"/>
          <w:u w:val="single"/>
        </w:rPr>
        <w:t>Vartojimo metodas</w:t>
      </w:r>
    </w:p>
    <w:p w14:paraId="5778C78E" w14:textId="77777777" w:rsidR="002E59DC" w:rsidRPr="00F15BBA" w:rsidRDefault="002E59DC" w:rsidP="002E59DC">
      <w:pPr>
        <w:rPr>
          <w:sz w:val="22"/>
          <w:szCs w:val="22"/>
        </w:rPr>
      </w:pPr>
    </w:p>
    <w:p w14:paraId="4F8C87D9" w14:textId="77777777" w:rsidR="002E59DC" w:rsidRPr="00F15BBA" w:rsidRDefault="002E59DC" w:rsidP="002E59DC">
      <w:pPr>
        <w:rPr>
          <w:sz w:val="22"/>
          <w:szCs w:val="22"/>
        </w:rPr>
      </w:pPr>
      <w:r w:rsidRPr="00F15BBA">
        <w:rPr>
          <w:sz w:val="22"/>
          <w:szCs w:val="22"/>
        </w:rPr>
        <w:t>Leisti į veną.</w:t>
      </w:r>
    </w:p>
    <w:p w14:paraId="5D447F66" w14:textId="77777777" w:rsidR="002E59DC" w:rsidRPr="00F15BBA" w:rsidRDefault="002E59DC" w:rsidP="002E59DC">
      <w:pPr>
        <w:rPr>
          <w:sz w:val="22"/>
          <w:szCs w:val="22"/>
        </w:rPr>
      </w:pPr>
    </w:p>
    <w:p w14:paraId="27D857A7" w14:textId="77777777" w:rsidR="002E59DC" w:rsidRPr="00F15BBA" w:rsidRDefault="002E59DC" w:rsidP="002E59DC">
      <w:pPr>
        <w:rPr>
          <w:sz w:val="22"/>
          <w:szCs w:val="22"/>
        </w:rPr>
      </w:pPr>
      <w:r w:rsidRPr="00F15BBA">
        <w:rPr>
          <w:sz w:val="22"/>
          <w:szCs w:val="22"/>
        </w:rPr>
        <w:t xml:space="preserve">Prieš greitą infuziją </w:t>
      </w:r>
      <w:proofErr w:type="spellStart"/>
      <w:r w:rsidRPr="00F15BBA">
        <w:rPr>
          <w:sz w:val="22"/>
          <w:szCs w:val="22"/>
        </w:rPr>
        <w:t>Gelaspan</w:t>
      </w:r>
      <w:proofErr w:type="spellEnd"/>
      <w:r w:rsidRPr="00F15BBA">
        <w:rPr>
          <w:sz w:val="22"/>
          <w:szCs w:val="22"/>
        </w:rPr>
        <w:t xml:space="preserve"> galima šildyti ne daugiau kaip iki </w:t>
      </w:r>
      <w:smartTag w:uri="urn:schemas-microsoft-com:office:smarttags" w:element="metricconverter">
        <w:smartTagPr>
          <w:attr w:name="ProductID" w:val="37°C"/>
        </w:smartTagPr>
        <w:r w:rsidRPr="00F15BBA">
          <w:rPr>
            <w:sz w:val="22"/>
            <w:szCs w:val="22"/>
          </w:rPr>
          <w:t>37°C</w:t>
        </w:r>
      </w:smartTag>
      <w:r w:rsidRPr="00F15BBA">
        <w:rPr>
          <w:sz w:val="22"/>
          <w:szCs w:val="22"/>
        </w:rPr>
        <w:t xml:space="preserve"> temperatūros.</w:t>
      </w:r>
    </w:p>
    <w:p w14:paraId="31A77537" w14:textId="77777777" w:rsidR="002E59DC" w:rsidRPr="00F15BBA" w:rsidRDefault="002E59DC" w:rsidP="002E59DC">
      <w:pPr>
        <w:rPr>
          <w:sz w:val="22"/>
          <w:szCs w:val="22"/>
        </w:rPr>
      </w:pPr>
    </w:p>
    <w:p w14:paraId="004886C4" w14:textId="77777777" w:rsidR="002E59DC" w:rsidRPr="00F15BBA" w:rsidRDefault="002E59DC" w:rsidP="002E59DC">
      <w:pPr>
        <w:autoSpaceDE w:val="0"/>
        <w:autoSpaceDN w:val="0"/>
        <w:adjustRightInd w:val="0"/>
        <w:rPr>
          <w:color w:val="000000"/>
          <w:sz w:val="22"/>
          <w:szCs w:val="22"/>
        </w:rPr>
      </w:pPr>
      <w:r w:rsidRPr="00F15BBA">
        <w:rPr>
          <w:color w:val="000000"/>
          <w:sz w:val="22"/>
          <w:szCs w:val="22"/>
        </w:rPr>
        <w:t>Slėginės infuzijos atveju, kurios gali reikėti teikiant būtinąją pagalbą, prieš leidžiant tirpalą, iš maišelio ar buteliuko ir infuzijos rinkinio reikia pašalinti visą orą. To reikia siekiant išvengti oro embolijos rizikos, kuri gali būti susijusi su infuzija.</w:t>
      </w:r>
    </w:p>
    <w:p w14:paraId="7966C120" w14:textId="77777777" w:rsidR="002E59DC" w:rsidRPr="00F15BBA" w:rsidRDefault="002E59DC" w:rsidP="00D51306">
      <w:pPr>
        <w:pStyle w:val="BTEMEASMCA"/>
      </w:pPr>
    </w:p>
    <w:p w14:paraId="760BE41B" w14:textId="536A35C7" w:rsidR="002E59DC" w:rsidRPr="00F15BBA" w:rsidRDefault="002E59DC" w:rsidP="002E59DC">
      <w:pPr>
        <w:pStyle w:val="PI-2EMEASMCA"/>
      </w:pPr>
      <w:bookmarkStart w:id="16" w:name="_Toc129243104"/>
      <w:bookmarkStart w:id="17" w:name="_Toc129243229"/>
      <w:r w:rsidRPr="00F15BBA">
        <w:t>4.3</w:t>
      </w:r>
      <w:r w:rsidRPr="00F15BBA">
        <w:tab/>
        <w:t>Kontraindikacijos</w:t>
      </w:r>
      <w:bookmarkEnd w:id="16"/>
      <w:bookmarkEnd w:id="17"/>
    </w:p>
    <w:p w14:paraId="413AD539" w14:textId="77777777" w:rsidR="002E59DC" w:rsidRPr="00F15BBA" w:rsidRDefault="002E59DC" w:rsidP="00D51306">
      <w:pPr>
        <w:pStyle w:val="BTEMEASMCA"/>
      </w:pPr>
    </w:p>
    <w:p w14:paraId="0912B777" w14:textId="77777777" w:rsidR="002E59DC" w:rsidRPr="00F15BBA" w:rsidRDefault="002E59DC" w:rsidP="002E59DC">
      <w:pPr>
        <w:numPr>
          <w:ilvl w:val="0"/>
          <w:numId w:val="3"/>
        </w:numPr>
        <w:rPr>
          <w:sz w:val="22"/>
          <w:szCs w:val="22"/>
        </w:rPr>
      </w:pPr>
      <w:r w:rsidRPr="00F15BBA">
        <w:rPr>
          <w:sz w:val="22"/>
          <w:szCs w:val="22"/>
        </w:rPr>
        <w:t>padidėjęs jautrumas tirpalams, kurių sudėtyje yra želatinos, arba bet kuriai 6.1 skyriuje nurodytai pagalbinei medžiagai</w:t>
      </w:r>
    </w:p>
    <w:p w14:paraId="2E14F5D9" w14:textId="77777777" w:rsidR="002E59DC" w:rsidRPr="00F15BBA" w:rsidRDefault="002E59DC" w:rsidP="002E59DC">
      <w:pPr>
        <w:pStyle w:val="Sraopastraipa"/>
        <w:numPr>
          <w:ilvl w:val="0"/>
          <w:numId w:val="3"/>
        </w:numPr>
        <w:rPr>
          <w:sz w:val="22"/>
          <w:szCs w:val="22"/>
          <w:lang w:val="lt-LT"/>
        </w:rPr>
      </w:pPr>
      <w:r w:rsidRPr="00F15BBA">
        <w:rPr>
          <w:rFonts w:ascii="Times New Roman" w:hAnsi="Times New Roman" w:cs="Times New Roman"/>
          <w:sz w:val="22"/>
          <w:szCs w:val="22"/>
          <w:lang w:val="lt-LT"/>
        </w:rPr>
        <w:t xml:space="preserve">padidėjęs jautrumas </w:t>
      </w:r>
      <w:proofErr w:type="spellStart"/>
      <w:r w:rsidRPr="00F15BBA">
        <w:rPr>
          <w:rFonts w:ascii="Times New Roman" w:hAnsi="Times New Roman" w:cs="Times New Roman"/>
          <w:sz w:val="22"/>
          <w:szCs w:val="22"/>
          <w:lang w:val="lt-LT"/>
        </w:rPr>
        <w:t>galaktozei</w:t>
      </w:r>
      <w:proofErr w:type="spellEnd"/>
      <w:r w:rsidRPr="00F15BBA">
        <w:rPr>
          <w:rFonts w:ascii="Times New Roman" w:hAnsi="Times New Roman" w:cs="Times New Roman"/>
          <w:sz w:val="22"/>
          <w:szCs w:val="22"/>
          <w:lang w:val="lt-LT"/>
        </w:rPr>
        <w:t>-α-1,3-galaktozei (alfa</w:t>
      </w:r>
      <w:r w:rsidRPr="00F15BBA">
        <w:rPr>
          <w:rFonts w:ascii="Times New Roman" w:hAnsi="Times New Roman" w:cs="Times New Roman"/>
          <w:sz w:val="22"/>
          <w:szCs w:val="22"/>
          <w:lang w:val="lt-LT"/>
        </w:rPr>
        <w:noBreakHyphen/>
        <w:t>Gal) arba žinoma alergija raudonai mėsai (žinduolių mėsai) ir subproduktams (žr. 4.4 skyrių).</w:t>
      </w:r>
    </w:p>
    <w:p w14:paraId="75284059" w14:textId="77777777" w:rsidR="002E59DC" w:rsidRPr="00F15BBA" w:rsidRDefault="002E59DC" w:rsidP="002E59DC">
      <w:pPr>
        <w:numPr>
          <w:ilvl w:val="0"/>
          <w:numId w:val="3"/>
        </w:numPr>
        <w:rPr>
          <w:sz w:val="22"/>
          <w:szCs w:val="22"/>
        </w:rPr>
      </w:pPr>
      <w:proofErr w:type="spellStart"/>
      <w:r w:rsidRPr="00F15BBA">
        <w:rPr>
          <w:sz w:val="22"/>
          <w:szCs w:val="22"/>
        </w:rPr>
        <w:lastRenderedPageBreak/>
        <w:t>hipervolemija</w:t>
      </w:r>
      <w:proofErr w:type="spellEnd"/>
    </w:p>
    <w:p w14:paraId="24399137" w14:textId="77777777" w:rsidR="002E59DC" w:rsidRPr="00F15BBA" w:rsidRDefault="002E59DC" w:rsidP="002E59DC">
      <w:pPr>
        <w:numPr>
          <w:ilvl w:val="0"/>
          <w:numId w:val="3"/>
        </w:numPr>
        <w:rPr>
          <w:sz w:val="22"/>
          <w:szCs w:val="22"/>
        </w:rPr>
      </w:pPr>
      <w:proofErr w:type="spellStart"/>
      <w:r w:rsidRPr="00F15BBA">
        <w:rPr>
          <w:sz w:val="22"/>
          <w:szCs w:val="22"/>
        </w:rPr>
        <w:t>hiperhidracija</w:t>
      </w:r>
      <w:proofErr w:type="spellEnd"/>
    </w:p>
    <w:p w14:paraId="4F84C09F" w14:textId="77777777" w:rsidR="002E59DC" w:rsidRPr="00F15BBA" w:rsidRDefault="002E59DC" w:rsidP="002E59DC">
      <w:pPr>
        <w:numPr>
          <w:ilvl w:val="0"/>
          <w:numId w:val="3"/>
        </w:numPr>
        <w:rPr>
          <w:sz w:val="22"/>
          <w:szCs w:val="22"/>
        </w:rPr>
      </w:pPr>
      <w:r w:rsidRPr="00F15BBA">
        <w:rPr>
          <w:sz w:val="22"/>
          <w:szCs w:val="22"/>
        </w:rPr>
        <w:t xml:space="preserve">ūminis </w:t>
      </w:r>
      <w:proofErr w:type="spellStart"/>
      <w:r w:rsidRPr="00F15BBA">
        <w:rPr>
          <w:sz w:val="22"/>
          <w:szCs w:val="22"/>
        </w:rPr>
        <w:t>stazinis</w:t>
      </w:r>
      <w:proofErr w:type="spellEnd"/>
      <w:r w:rsidRPr="00F15BBA">
        <w:rPr>
          <w:sz w:val="22"/>
          <w:szCs w:val="22"/>
        </w:rPr>
        <w:t xml:space="preserve"> širdies nepakankamumas</w:t>
      </w:r>
    </w:p>
    <w:p w14:paraId="32DE8534" w14:textId="77777777" w:rsidR="002E59DC" w:rsidRPr="00F15BBA" w:rsidRDefault="002E59DC" w:rsidP="002E59DC">
      <w:pPr>
        <w:ind w:left="425"/>
      </w:pPr>
    </w:p>
    <w:p w14:paraId="1DA8F5E2" w14:textId="77777777" w:rsidR="002E59DC" w:rsidRPr="00F15BBA" w:rsidRDefault="002E59DC" w:rsidP="002E59DC">
      <w:pPr>
        <w:pStyle w:val="PI-2EMEASMCA"/>
      </w:pPr>
      <w:bookmarkStart w:id="18" w:name="_Toc129243105"/>
      <w:bookmarkStart w:id="19" w:name="_Toc129243230"/>
      <w:r w:rsidRPr="00F15BBA">
        <w:t>4.4</w:t>
      </w:r>
      <w:r w:rsidRPr="00F15BBA">
        <w:tab/>
        <w:t>Specialūs įspėjimai ir atsargumo priemonės</w:t>
      </w:r>
      <w:bookmarkEnd w:id="18"/>
      <w:bookmarkEnd w:id="19"/>
    </w:p>
    <w:p w14:paraId="75ED9858" w14:textId="77777777" w:rsidR="002E59DC" w:rsidRPr="00F15BBA" w:rsidRDefault="002E59DC" w:rsidP="002E59DC">
      <w:pPr>
        <w:pStyle w:val="PI-2EMEASMCA"/>
      </w:pPr>
    </w:p>
    <w:p w14:paraId="36FA5F7B" w14:textId="77777777" w:rsidR="002E59DC" w:rsidRPr="00F15BBA" w:rsidRDefault="002E59DC" w:rsidP="002E59DC">
      <w:pPr>
        <w:rPr>
          <w:i/>
          <w:iCs/>
          <w:sz w:val="22"/>
          <w:szCs w:val="22"/>
        </w:rPr>
      </w:pPr>
      <w:r w:rsidRPr="00F15BBA">
        <w:rPr>
          <w:i/>
          <w:iCs/>
          <w:sz w:val="22"/>
          <w:szCs w:val="22"/>
        </w:rPr>
        <w:t>Anafilaksinės /</w:t>
      </w:r>
      <w:proofErr w:type="spellStart"/>
      <w:r w:rsidRPr="00F15BBA">
        <w:rPr>
          <w:i/>
          <w:iCs/>
          <w:sz w:val="22"/>
          <w:szCs w:val="22"/>
        </w:rPr>
        <w:t>anafilaktoidinės</w:t>
      </w:r>
      <w:proofErr w:type="spellEnd"/>
      <w:r w:rsidRPr="00F15BBA">
        <w:rPr>
          <w:i/>
          <w:iCs/>
          <w:sz w:val="22"/>
          <w:szCs w:val="22"/>
        </w:rPr>
        <w:t xml:space="preserve"> reakcijos</w:t>
      </w:r>
    </w:p>
    <w:p w14:paraId="3E2DC0BC" w14:textId="77777777" w:rsidR="002E59DC" w:rsidRPr="00F15BBA" w:rsidRDefault="002E59DC" w:rsidP="002E59DC">
      <w:pPr>
        <w:rPr>
          <w:i/>
          <w:iCs/>
          <w:sz w:val="22"/>
          <w:szCs w:val="22"/>
        </w:rPr>
      </w:pPr>
    </w:p>
    <w:p w14:paraId="7C47B7F9" w14:textId="77777777" w:rsidR="002E59DC" w:rsidRPr="00F15BBA" w:rsidRDefault="002E59DC" w:rsidP="002E59DC">
      <w:pPr>
        <w:rPr>
          <w:sz w:val="22"/>
          <w:szCs w:val="22"/>
        </w:rPr>
      </w:pPr>
      <w:r w:rsidRPr="00F15BBA">
        <w:rPr>
          <w:sz w:val="22"/>
          <w:szCs w:val="22"/>
        </w:rPr>
        <w:t>Modifikuotos skystosios želatinos tirpalus reikia skirti atsargiai pacientams, sirgusiems alerginėmis ligomis, pvz., astma.</w:t>
      </w:r>
    </w:p>
    <w:p w14:paraId="6669B6D4" w14:textId="77777777" w:rsidR="002E59DC" w:rsidRPr="00F15BBA" w:rsidRDefault="002E59DC" w:rsidP="002E59DC">
      <w:pPr>
        <w:rPr>
          <w:sz w:val="22"/>
          <w:szCs w:val="22"/>
        </w:rPr>
      </w:pPr>
    </w:p>
    <w:p w14:paraId="0097C819" w14:textId="77777777" w:rsidR="002E59DC" w:rsidRPr="00F15BBA" w:rsidRDefault="002E59DC" w:rsidP="002E59DC">
      <w:pPr>
        <w:rPr>
          <w:sz w:val="22"/>
          <w:szCs w:val="22"/>
        </w:rPr>
      </w:pPr>
      <w:r w:rsidRPr="00F15BBA">
        <w:rPr>
          <w:sz w:val="22"/>
          <w:szCs w:val="22"/>
        </w:rPr>
        <w:t>Modifikuotos skystosios želatinos tirpalai retai gali sukelti įvairaus sunkumo alergines (anafilaksines/</w:t>
      </w:r>
      <w:proofErr w:type="spellStart"/>
      <w:r w:rsidRPr="00F15BBA">
        <w:rPr>
          <w:sz w:val="22"/>
          <w:szCs w:val="22"/>
        </w:rPr>
        <w:t>anafilaktoidines</w:t>
      </w:r>
      <w:proofErr w:type="spellEnd"/>
      <w:r w:rsidRPr="00F15BBA">
        <w:rPr>
          <w:sz w:val="22"/>
          <w:szCs w:val="22"/>
        </w:rPr>
        <w:t xml:space="preserve">) reakcijas. Siekiant kuo anksčiau pastebėti alergines reakcijas, pirmieji 20 ml turi būti lašinami lėtai, atidžiai stebint pacientą, ypač infuzijos pradžioje. </w:t>
      </w:r>
      <w:proofErr w:type="spellStart"/>
      <w:r w:rsidRPr="00F15BBA">
        <w:rPr>
          <w:sz w:val="22"/>
          <w:szCs w:val="22"/>
        </w:rPr>
        <w:t>Anafilaktoidinių</w:t>
      </w:r>
      <w:proofErr w:type="spellEnd"/>
      <w:r w:rsidRPr="00F15BBA">
        <w:rPr>
          <w:sz w:val="22"/>
          <w:szCs w:val="22"/>
        </w:rPr>
        <w:t xml:space="preserve"> reakcijų simptomus žr. 4.8</w:t>
      </w:r>
      <w:r w:rsidRPr="00F15BBA">
        <w:rPr>
          <w:b/>
          <w:sz w:val="22"/>
          <w:szCs w:val="22"/>
        </w:rPr>
        <w:t> </w:t>
      </w:r>
      <w:r w:rsidRPr="00F15BBA">
        <w:rPr>
          <w:sz w:val="22"/>
          <w:szCs w:val="22"/>
        </w:rPr>
        <w:t xml:space="preserve">skyriuje. </w:t>
      </w:r>
    </w:p>
    <w:p w14:paraId="59E41BD5" w14:textId="77777777" w:rsidR="002E59DC" w:rsidRPr="00F15BBA" w:rsidRDefault="002E59DC" w:rsidP="002E59DC">
      <w:pPr>
        <w:rPr>
          <w:sz w:val="22"/>
          <w:szCs w:val="22"/>
        </w:rPr>
      </w:pPr>
    </w:p>
    <w:p w14:paraId="1F0C8F6D" w14:textId="77777777" w:rsidR="002E59DC" w:rsidRPr="00F15BBA" w:rsidRDefault="002E59DC" w:rsidP="002E59DC">
      <w:pPr>
        <w:rPr>
          <w:sz w:val="22"/>
          <w:szCs w:val="22"/>
        </w:rPr>
      </w:pPr>
      <w:r w:rsidRPr="00F15BBA">
        <w:rPr>
          <w:sz w:val="22"/>
          <w:szCs w:val="22"/>
        </w:rPr>
        <w:t xml:space="preserve">Dėl galimų kryžminių reakcijų, kurioms turi įtakos alergenas </w:t>
      </w:r>
      <w:proofErr w:type="spellStart"/>
      <w:r w:rsidRPr="00F15BBA">
        <w:rPr>
          <w:sz w:val="22"/>
          <w:szCs w:val="22"/>
        </w:rPr>
        <w:t>galaktozė</w:t>
      </w:r>
      <w:proofErr w:type="spellEnd"/>
      <w:r w:rsidRPr="00F15BBA">
        <w:rPr>
          <w:sz w:val="22"/>
          <w:szCs w:val="22"/>
        </w:rPr>
        <w:t xml:space="preserve">-α-1,3-galaktozė (alfa-Gal), pacientams, kuriems anksčiau buvo alergija raudonai mėsai (žinduolių mėsai) ir subproduktams ir (arba) kuriems nustatyta </w:t>
      </w:r>
      <w:proofErr w:type="spellStart"/>
      <w:r w:rsidRPr="00F15BBA">
        <w:rPr>
          <w:sz w:val="22"/>
          <w:szCs w:val="22"/>
        </w:rPr>
        <w:t>anti</w:t>
      </w:r>
      <w:proofErr w:type="spellEnd"/>
      <w:r w:rsidRPr="00F15BBA">
        <w:rPr>
          <w:sz w:val="22"/>
          <w:szCs w:val="22"/>
        </w:rPr>
        <w:t xml:space="preserve"> alfa-Gal </w:t>
      </w:r>
      <w:proofErr w:type="spellStart"/>
      <w:r w:rsidRPr="00F15BBA">
        <w:rPr>
          <w:sz w:val="22"/>
          <w:szCs w:val="22"/>
        </w:rPr>
        <w:t>IgE</w:t>
      </w:r>
      <w:proofErr w:type="spellEnd"/>
      <w:r w:rsidRPr="00F15BBA">
        <w:rPr>
          <w:sz w:val="22"/>
          <w:szCs w:val="22"/>
        </w:rPr>
        <w:t xml:space="preserve"> antikūnų, gali būti labai padidėjusi sensibilizacijos ir dėl jos kylančios anafilaksinės reakcijos į tirpalus, kurių sudėtyje yra želatinos, rizika. Koloidiniai tirpalai, kurių sudėtyje yra želatinos, šiems pacientams yra </w:t>
      </w:r>
      <w:proofErr w:type="spellStart"/>
      <w:r w:rsidRPr="00F15BBA">
        <w:rPr>
          <w:sz w:val="22"/>
          <w:szCs w:val="22"/>
        </w:rPr>
        <w:t>kontraindikuotini</w:t>
      </w:r>
      <w:proofErr w:type="spellEnd"/>
      <w:r w:rsidRPr="00F15BBA">
        <w:rPr>
          <w:sz w:val="22"/>
          <w:szCs w:val="22"/>
        </w:rPr>
        <w:t xml:space="preserve"> (žr. 4.3 skyrių).</w:t>
      </w:r>
    </w:p>
    <w:p w14:paraId="3FE70DC2" w14:textId="77777777" w:rsidR="002E59DC" w:rsidRPr="00F15BBA" w:rsidRDefault="002E59DC" w:rsidP="002E59DC">
      <w:pPr>
        <w:rPr>
          <w:sz w:val="22"/>
          <w:szCs w:val="22"/>
        </w:rPr>
      </w:pPr>
    </w:p>
    <w:p w14:paraId="1E07980E" w14:textId="77777777" w:rsidR="002E59DC" w:rsidRPr="00F15BBA" w:rsidRDefault="002E59DC" w:rsidP="002E59DC">
      <w:pPr>
        <w:rPr>
          <w:sz w:val="22"/>
          <w:szCs w:val="22"/>
        </w:rPr>
      </w:pPr>
      <w:r w:rsidRPr="00F15BBA">
        <w:rPr>
          <w:sz w:val="22"/>
          <w:szCs w:val="22"/>
        </w:rPr>
        <w:t>Atsiradus alerginėms reakcijoms, infuziją būtina nedelsiant nutraukti ir skirti reikiamą gydymą.</w:t>
      </w:r>
    </w:p>
    <w:p w14:paraId="24611CFE" w14:textId="77777777" w:rsidR="002E59DC" w:rsidRPr="00F15BBA" w:rsidRDefault="002E59DC" w:rsidP="002E59DC">
      <w:pPr>
        <w:rPr>
          <w:sz w:val="22"/>
          <w:szCs w:val="22"/>
        </w:rPr>
      </w:pPr>
    </w:p>
    <w:p w14:paraId="3CA1EFD3" w14:textId="77777777" w:rsidR="002E59DC" w:rsidRPr="00F15BBA" w:rsidRDefault="002E59DC" w:rsidP="002E59DC">
      <w:pPr>
        <w:rPr>
          <w:i/>
          <w:iCs/>
          <w:sz w:val="22"/>
          <w:szCs w:val="22"/>
        </w:rPr>
      </w:pPr>
      <w:r w:rsidRPr="00F15BBA">
        <w:rPr>
          <w:i/>
          <w:iCs/>
          <w:sz w:val="22"/>
          <w:szCs w:val="22"/>
        </w:rPr>
        <w:t>Esamos būklės, į kurias reikia atsižvelgti</w:t>
      </w:r>
    </w:p>
    <w:p w14:paraId="2B7A4A4B" w14:textId="77777777" w:rsidR="002E59DC" w:rsidRPr="00F15BBA" w:rsidRDefault="002E59DC" w:rsidP="002E59DC">
      <w:pPr>
        <w:rPr>
          <w:i/>
          <w:iCs/>
          <w:sz w:val="22"/>
          <w:szCs w:val="22"/>
        </w:rPr>
      </w:pPr>
    </w:p>
    <w:p w14:paraId="0D80F485"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turi būti atsargiai skiriamas pacientams, kuriems:</w:t>
      </w:r>
    </w:p>
    <w:p w14:paraId="27313A8E" w14:textId="77777777" w:rsidR="002E59DC" w:rsidRPr="00F15BBA" w:rsidRDefault="002E59DC" w:rsidP="002E59DC">
      <w:pPr>
        <w:numPr>
          <w:ilvl w:val="0"/>
          <w:numId w:val="4"/>
        </w:numPr>
        <w:rPr>
          <w:sz w:val="22"/>
          <w:szCs w:val="22"/>
        </w:rPr>
      </w:pPr>
      <w:r w:rsidRPr="00F15BBA">
        <w:rPr>
          <w:sz w:val="22"/>
          <w:szCs w:val="22"/>
        </w:rPr>
        <w:t xml:space="preserve">atsiranda kraujotakos perkrovos rizika, pvz., esant </w:t>
      </w:r>
      <w:proofErr w:type="spellStart"/>
      <w:r w:rsidRPr="00F15BBA">
        <w:rPr>
          <w:sz w:val="22"/>
          <w:szCs w:val="22"/>
        </w:rPr>
        <w:t>staziniam</w:t>
      </w:r>
      <w:proofErr w:type="spellEnd"/>
      <w:r w:rsidRPr="00F15BBA">
        <w:rPr>
          <w:sz w:val="22"/>
          <w:szCs w:val="22"/>
        </w:rPr>
        <w:t xml:space="preserve"> širdies nepakankamumui, dešiniojo arba kairiojo skilvelio nepakankamumui, hipertenzijai, plaučių edemai arba inkstų nepakankamumui su </w:t>
      </w:r>
      <w:proofErr w:type="spellStart"/>
      <w:r w:rsidRPr="00F15BBA">
        <w:rPr>
          <w:sz w:val="22"/>
          <w:szCs w:val="22"/>
        </w:rPr>
        <w:t>oligurija</w:t>
      </w:r>
      <w:proofErr w:type="spellEnd"/>
      <w:r w:rsidRPr="00F15BBA">
        <w:rPr>
          <w:sz w:val="22"/>
          <w:szCs w:val="22"/>
        </w:rPr>
        <w:t xml:space="preserve"> arba </w:t>
      </w:r>
      <w:proofErr w:type="spellStart"/>
      <w:r w:rsidRPr="00F15BBA">
        <w:rPr>
          <w:sz w:val="22"/>
          <w:szCs w:val="22"/>
        </w:rPr>
        <w:t>anurija</w:t>
      </w:r>
      <w:proofErr w:type="spellEnd"/>
      <w:r w:rsidRPr="00F15BBA">
        <w:rPr>
          <w:sz w:val="22"/>
          <w:szCs w:val="22"/>
        </w:rPr>
        <w:t>.</w:t>
      </w:r>
    </w:p>
    <w:p w14:paraId="26A021D2" w14:textId="77777777" w:rsidR="002E59DC" w:rsidRPr="00F15BBA" w:rsidRDefault="002E59DC" w:rsidP="002E59DC">
      <w:pPr>
        <w:numPr>
          <w:ilvl w:val="0"/>
          <w:numId w:val="4"/>
        </w:numPr>
        <w:rPr>
          <w:sz w:val="22"/>
          <w:szCs w:val="22"/>
        </w:rPr>
      </w:pPr>
      <w:r w:rsidRPr="00F15BBA">
        <w:rPr>
          <w:sz w:val="22"/>
          <w:szCs w:val="22"/>
        </w:rPr>
        <w:t>labai sutrikusi inkstų funkcija</w:t>
      </w:r>
    </w:p>
    <w:p w14:paraId="683E2CA9" w14:textId="77777777" w:rsidR="002E59DC" w:rsidRPr="00F15BBA" w:rsidRDefault="002E59DC" w:rsidP="002E59DC">
      <w:pPr>
        <w:numPr>
          <w:ilvl w:val="0"/>
          <w:numId w:val="4"/>
        </w:numPr>
        <w:rPr>
          <w:sz w:val="22"/>
          <w:szCs w:val="22"/>
        </w:rPr>
      </w:pPr>
      <w:r w:rsidRPr="00F15BBA">
        <w:rPr>
          <w:sz w:val="22"/>
          <w:szCs w:val="22"/>
        </w:rPr>
        <w:t xml:space="preserve">yra sunki </w:t>
      </w:r>
      <w:proofErr w:type="spellStart"/>
      <w:r w:rsidRPr="00F15BBA">
        <w:rPr>
          <w:sz w:val="22"/>
          <w:szCs w:val="22"/>
        </w:rPr>
        <w:t>hipernatremija</w:t>
      </w:r>
      <w:proofErr w:type="spellEnd"/>
    </w:p>
    <w:p w14:paraId="34443227" w14:textId="77777777" w:rsidR="002E59DC" w:rsidRPr="00F15BBA" w:rsidRDefault="002E59DC" w:rsidP="002E59DC">
      <w:pPr>
        <w:numPr>
          <w:ilvl w:val="0"/>
          <w:numId w:val="4"/>
        </w:numPr>
        <w:rPr>
          <w:sz w:val="22"/>
          <w:szCs w:val="22"/>
        </w:rPr>
      </w:pPr>
      <w:r w:rsidRPr="00F15BBA">
        <w:rPr>
          <w:sz w:val="22"/>
          <w:szCs w:val="22"/>
        </w:rPr>
        <w:t xml:space="preserve">yra sunki </w:t>
      </w:r>
      <w:proofErr w:type="spellStart"/>
      <w:r w:rsidRPr="00F15BBA">
        <w:rPr>
          <w:sz w:val="22"/>
          <w:szCs w:val="22"/>
        </w:rPr>
        <w:t>hiperchloremija</w:t>
      </w:r>
      <w:proofErr w:type="spellEnd"/>
    </w:p>
    <w:p w14:paraId="3744C514" w14:textId="77777777" w:rsidR="002E59DC" w:rsidRPr="00F15BBA" w:rsidRDefault="002E59DC" w:rsidP="002E59DC">
      <w:pPr>
        <w:numPr>
          <w:ilvl w:val="0"/>
          <w:numId w:val="4"/>
        </w:numPr>
        <w:rPr>
          <w:sz w:val="22"/>
          <w:szCs w:val="22"/>
        </w:rPr>
      </w:pPr>
      <w:r w:rsidRPr="00F15BBA">
        <w:rPr>
          <w:sz w:val="22"/>
          <w:szCs w:val="22"/>
        </w:rPr>
        <w:t>yra edema su skysčių/druskų sulaikymu</w:t>
      </w:r>
    </w:p>
    <w:p w14:paraId="644971F8" w14:textId="77777777" w:rsidR="002E59DC" w:rsidRPr="00F15BBA" w:rsidRDefault="002E59DC" w:rsidP="002E59DC">
      <w:pPr>
        <w:numPr>
          <w:ilvl w:val="0"/>
          <w:numId w:val="4"/>
        </w:numPr>
        <w:rPr>
          <w:sz w:val="22"/>
          <w:szCs w:val="22"/>
        </w:rPr>
      </w:pPr>
      <w:r w:rsidRPr="00F15BBA">
        <w:rPr>
          <w:sz w:val="22"/>
          <w:szCs w:val="22"/>
        </w:rPr>
        <w:t xml:space="preserve">yra sunkių kraujo </w:t>
      </w:r>
      <w:proofErr w:type="spellStart"/>
      <w:r w:rsidRPr="00F15BBA">
        <w:rPr>
          <w:sz w:val="22"/>
          <w:szCs w:val="22"/>
        </w:rPr>
        <w:t>koaguliacijos</w:t>
      </w:r>
      <w:proofErr w:type="spellEnd"/>
      <w:r w:rsidRPr="00F15BBA">
        <w:rPr>
          <w:sz w:val="22"/>
          <w:szCs w:val="22"/>
        </w:rPr>
        <w:t xml:space="preserve"> sutrikimų</w:t>
      </w:r>
    </w:p>
    <w:p w14:paraId="70A631E6" w14:textId="77777777" w:rsidR="002E59DC" w:rsidRPr="00F15BBA" w:rsidRDefault="002E59DC" w:rsidP="002E59DC">
      <w:pPr>
        <w:numPr>
          <w:ilvl w:val="0"/>
          <w:numId w:val="4"/>
        </w:numPr>
        <w:rPr>
          <w:sz w:val="22"/>
          <w:szCs w:val="22"/>
        </w:rPr>
      </w:pPr>
      <w:r w:rsidRPr="00F15BBA">
        <w:rPr>
          <w:sz w:val="22"/>
          <w:szCs w:val="22"/>
        </w:rPr>
        <w:t xml:space="preserve">nustatyta </w:t>
      </w:r>
      <w:proofErr w:type="spellStart"/>
      <w:r w:rsidRPr="00F15BBA">
        <w:rPr>
          <w:sz w:val="22"/>
          <w:szCs w:val="22"/>
        </w:rPr>
        <w:t>hiperkalemija</w:t>
      </w:r>
      <w:proofErr w:type="spellEnd"/>
      <w:r w:rsidRPr="00F15BBA">
        <w:rPr>
          <w:sz w:val="22"/>
          <w:szCs w:val="22"/>
        </w:rPr>
        <w:t xml:space="preserve"> – šiuo atveju reikia elgtis atsargiai ir tirpalą skirti tik jeigu aišku, kad nauda didesnė už riziką</w:t>
      </w:r>
    </w:p>
    <w:p w14:paraId="32D53998" w14:textId="77777777" w:rsidR="002E59DC" w:rsidRPr="00F15BBA" w:rsidRDefault="002E59DC" w:rsidP="002E59DC">
      <w:pPr>
        <w:numPr>
          <w:ilvl w:val="0"/>
          <w:numId w:val="4"/>
        </w:numPr>
        <w:rPr>
          <w:sz w:val="22"/>
          <w:szCs w:val="22"/>
        </w:rPr>
      </w:pPr>
      <w:r w:rsidRPr="00F15BBA">
        <w:rPr>
          <w:sz w:val="22"/>
          <w:szCs w:val="22"/>
        </w:rPr>
        <w:t xml:space="preserve">skiriama vaistinių preparatų, galinčių padidinti kalio koncentraciją serume, </w:t>
      </w:r>
      <w:proofErr w:type="spellStart"/>
      <w:r w:rsidRPr="00F15BBA">
        <w:rPr>
          <w:sz w:val="22"/>
          <w:szCs w:val="22"/>
        </w:rPr>
        <w:t>t.y</w:t>
      </w:r>
      <w:proofErr w:type="spellEnd"/>
      <w:r w:rsidRPr="00F15BBA">
        <w:rPr>
          <w:sz w:val="22"/>
          <w:szCs w:val="22"/>
        </w:rPr>
        <w:t xml:space="preserve">. kalį tausojančių diuretikų, AKF inhibitorių, nesteroidinių vaistų nuo uždegimo, </w:t>
      </w:r>
      <w:proofErr w:type="spellStart"/>
      <w:r w:rsidRPr="00F15BBA">
        <w:rPr>
          <w:sz w:val="22"/>
          <w:szCs w:val="22"/>
        </w:rPr>
        <w:t>ciklosporino</w:t>
      </w:r>
      <w:proofErr w:type="spellEnd"/>
      <w:r w:rsidRPr="00F15BBA">
        <w:rPr>
          <w:sz w:val="22"/>
          <w:szCs w:val="22"/>
        </w:rPr>
        <w:t xml:space="preserve">, </w:t>
      </w:r>
      <w:proofErr w:type="spellStart"/>
      <w:r w:rsidRPr="00F15BBA">
        <w:rPr>
          <w:sz w:val="22"/>
          <w:szCs w:val="22"/>
        </w:rPr>
        <w:t>takrolimuzo</w:t>
      </w:r>
      <w:proofErr w:type="spellEnd"/>
      <w:r w:rsidRPr="00F15BBA">
        <w:rPr>
          <w:sz w:val="22"/>
          <w:szCs w:val="22"/>
        </w:rPr>
        <w:t xml:space="preserve"> arba </w:t>
      </w:r>
      <w:proofErr w:type="spellStart"/>
      <w:r w:rsidRPr="00F15BBA">
        <w:rPr>
          <w:sz w:val="22"/>
          <w:szCs w:val="22"/>
        </w:rPr>
        <w:t>suksametonio</w:t>
      </w:r>
      <w:proofErr w:type="spellEnd"/>
      <w:r w:rsidRPr="00F15BBA">
        <w:rPr>
          <w:sz w:val="22"/>
          <w:szCs w:val="22"/>
        </w:rPr>
        <w:t xml:space="preserve">. Šiuos vaistus skiriant kartu su tirpalais, kurių sudėtyje yra kalio, gali atsirasti sunki </w:t>
      </w:r>
      <w:proofErr w:type="spellStart"/>
      <w:r w:rsidRPr="00F15BBA">
        <w:rPr>
          <w:sz w:val="22"/>
          <w:szCs w:val="22"/>
        </w:rPr>
        <w:t>hiperkalemija</w:t>
      </w:r>
      <w:proofErr w:type="spellEnd"/>
      <w:r w:rsidRPr="00F15BBA">
        <w:rPr>
          <w:sz w:val="22"/>
          <w:szCs w:val="22"/>
        </w:rPr>
        <w:t>, kuri gali sukelti širdies aritmiją.</w:t>
      </w:r>
    </w:p>
    <w:p w14:paraId="390F4B92" w14:textId="77777777" w:rsidR="002E59DC" w:rsidRPr="00F15BBA" w:rsidRDefault="002E59DC" w:rsidP="002E59DC">
      <w:pPr>
        <w:numPr>
          <w:ilvl w:val="0"/>
          <w:numId w:val="4"/>
        </w:numPr>
        <w:rPr>
          <w:sz w:val="22"/>
          <w:szCs w:val="22"/>
        </w:rPr>
      </w:pPr>
      <w:r w:rsidRPr="00F15BBA">
        <w:rPr>
          <w:sz w:val="22"/>
          <w:szCs w:val="22"/>
        </w:rPr>
        <w:t>yra vyresnis amžius (senyvi pacientai), nes jie labiau linkę į tokius sutrikimus kaip širdies arba inkstų nepakankamumas</w:t>
      </w:r>
    </w:p>
    <w:p w14:paraId="1AD2E13B" w14:textId="77777777" w:rsidR="002E59DC" w:rsidRPr="00F15BBA" w:rsidRDefault="002E59DC" w:rsidP="002E59DC">
      <w:pPr>
        <w:keepNext/>
        <w:rPr>
          <w:sz w:val="22"/>
          <w:szCs w:val="22"/>
        </w:rPr>
      </w:pPr>
    </w:p>
    <w:p w14:paraId="271748F6" w14:textId="77777777" w:rsidR="002E59DC" w:rsidRPr="00F15BBA" w:rsidRDefault="002E59DC" w:rsidP="002E59DC">
      <w:pPr>
        <w:keepNext/>
        <w:rPr>
          <w:i/>
          <w:iCs/>
          <w:sz w:val="22"/>
          <w:szCs w:val="22"/>
        </w:rPr>
      </w:pPr>
      <w:r w:rsidRPr="00F15BBA">
        <w:rPr>
          <w:i/>
          <w:iCs/>
          <w:sz w:val="22"/>
          <w:szCs w:val="22"/>
        </w:rPr>
        <w:t>Stebėjimas</w:t>
      </w:r>
    </w:p>
    <w:p w14:paraId="4356C582" w14:textId="77777777" w:rsidR="002E59DC" w:rsidRPr="00F15BBA" w:rsidRDefault="002E59DC" w:rsidP="002E59DC">
      <w:pPr>
        <w:rPr>
          <w:sz w:val="22"/>
          <w:szCs w:val="22"/>
        </w:rPr>
      </w:pPr>
      <w:r w:rsidRPr="00F15BBA">
        <w:rPr>
          <w:sz w:val="22"/>
          <w:szCs w:val="22"/>
        </w:rPr>
        <w:t xml:space="preserve">Klinikinis stebėjimas turi apimti reguliarią elektrolitų koncentracijos serume, rūgščių ir šarmų pusiausvyros ir vandens balanso patikrą, ypač jei pacientui pasireiškia </w:t>
      </w:r>
      <w:proofErr w:type="spellStart"/>
      <w:r w:rsidRPr="00F15BBA">
        <w:rPr>
          <w:sz w:val="22"/>
          <w:szCs w:val="22"/>
        </w:rPr>
        <w:t>hipernatremija</w:t>
      </w:r>
      <w:proofErr w:type="spellEnd"/>
      <w:r w:rsidRPr="00F15BBA">
        <w:rPr>
          <w:sz w:val="22"/>
          <w:szCs w:val="22"/>
        </w:rPr>
        <w:t xml:space="preserve">, </w:t>
      </w:r>
      <w:proofErr w:type="spellStart"/>
      <w:r w:rsidRPr="00F15BBA">
        <w:rPr>
          <w:sz w:val="22"/>
          <w:szCs w:val="22"/>
        </w:rPr>
        <w:t>hiperchloremija</w:t>
      </w:r>
      <w:proofErr w:type="spellEnd"/>
      <w:r w:rsidRPr="00F15BBA">
        <w:rPr>
          <w:sz w:val="22"/>
          <w:szCs w:val="22"/>
        </w:rPr>
        <w:t xml:space="preserve">, </w:t>
      </w:r>
      <w:proofErr w:type="spellStart"/>
      <w:r w:rsidRPr="00F15BBA">
        <w:rPr>
          <w:sz w:val="22"/>
          <w:szCs w:val="22"/>
        </w:rPr>
        <w:t>hiperkalcemija</w:t>
      </w:r>
      <w:proofErr w:type="spellEnd"/>
      <w:r w:rsidRPr="00F15BBA">
        <w:rPr>
          <w:sz w:val="22"/>
          <w:szCs w:val="22"/>
        </w:rPr>
        <w:t xml:space="preserve">, </w:t>
      </w:r>
      <w:proofErr w:type="spellStart"/>
      <w:r w:rsidRPr="00F15BBA">
        <w:rPr>
          <w:sz w:val="22"/>
          <w:szCs w:val="22"/>
        </w:rPr>
        <w:t>hiperkalemija</w:t>
      </w:r>
      <w:proofErr w:type="spellEnd"/>
      <w:r w:rsidRPr="00F15BBA">
        <w:rPr>
          <w:sz w:val="22"/>
          <w:szCs w:val="22"/>
        </w:rPr>
        <w:t xml:space="preserve"> arba inkstų funkcijos sutrikimas. </w:t>
      </w:r>
      <w:proofErr w:type="spellStart"/>
      <w:r w:rsidRPr="00F15BBA">
        <w:rPr>
          <w:sz w:val="22"/>
          <w:szCs w:val="22"/>
        </w:rPr>
        <w:t>Gelaspano</w:t>
      </w:r>
      <w:proofErr w:type="spellEnd"/>
      <w:r w:rsidRPr="00F15BBA">
        <w:rPr>
          <w:sz w:val="22"/>
          <w:szCs w:val="22"/>
        </w:rPr>
        <w:t xml:space="preserve"> sudėtyje yra didesnė už fiziologinę natrio koncentracija (151 </w:t>
      </w:r>
      <w:proofErr w:type="spellStart"/>
      <w:r w:rsidRPr="00F15BBA">
        <w:rPr>
          <w:sz w:val="22"/>
          <w:szCs w:val="22"/>
        </w:rPr>
        <w:t>mmol</w:t>
      </w:r>
      <w:proofErr w:type="spellEnd"/>
      <w:r w:rsidRPr="00F15BBA">
        <w:rPr>
          <w:sz w:val="22"/>
          <w:szCs w:val="22"/>
        </w:rPr>
        <w:t>/l).</w:t>
      </w:r>
    </w:p>
    <w:p w14:paraId="72E3D248" w14:textId="77777777" w:rsidR="002E59DC" w:rsidRPr="00F15BBA" w:rsidRDefault="002E59DC" w:rsidP="002E59DC">
      <w:pPr>
        <w:rPr>
          <w:sz w:val="22"/>
          <w:szCs w:val="22"/>
        </w:rPr>
      </w:pPr>
    </w:p>
    <w:p w14:paraId="29070DFE" w14:textId="77777777" w:rsidR="002E59DC" w:rsidRPr="00F15BBA" w:rsidRDefault="002E59DC" w:rsidP="002E59DC">
      <w:pPr>
        <w:rPr>
          <w:sz w:val="22"/>
          <w:szCs w:val="22"/>
        </w:rPr>
      </w:pPr>
      <w:r w:rsidRPr="00F15BBA">
        <w:rPr>
          <w:sz w:val="22"/>
          <w:szCs w:val="22"/>
        </w:rPr>
        <w:t>Jeigu reikia, elektrolitų ir skysčių kiekis atstatomas pagal individualų poreikį.</w:t>
      </w:r>
    </w:p>
    <w:p w14:paraId="0EB08A3D" w14:textId="77777777" w:rsidR="002E59DC" w:rsidRPr="00F15BBA" w:rsidRDefault="002E59DC" w:rsidP="002E59DC">
      <w:pPr>
        <w:rPr>
          <w:sz w:val="22"/>
          <w:szCs w:val="22"/>
        </w:rPr>
      </w:pPr>
    </w:p>
    <w:p w14:paraId="25B40C25" w14:textId="77777777" w:rsidR="002E59DC" w:rsidRPr="00F15BBA" w:rsidRDefault="002E59DC" w:rsidP="002E59DC">
      <w:pPr>
        <w:rPr>
          <w:sz w:val="22"/>
          <w:szCs w:val="22"/>
        </w:rPr>
      </w:pPr>
      <w:r w:rsidRPr="00F15BBA">
        <w:rPr>
          <w:sz w:val="22"/>
          <w:szCs w:val="22"/>
        </w:rPr>
        <w:t xml:space="preserve">Turi būti stebima </w:t>
      </w:r>
      <w:proofErr w:type="spellStart"/>
      <w:r w:rsidRPr="00F15BBA">
        <w:rPr>
          <w:sz w:val="22"/>
          <w:szCs w:val="22"/>
        </w:rPr>
        <w:t>hemodinaminė</w:t>
      </w:r>
      <w:proofErr w:type="spellEnd"/>
      <w:r w:rsidRPr="00F15BBA">
        <w:rPr>
          <w:sz w:val="22"/>
          <w:szCs w:val="22"/>
        </w:rPr>
        <w:t>, hematologinė ir koaguliacinė sistema.</w:t>
      </w:r>
    </w:p>
    <w:p w14:paraId="0742B3F2" w14:textId="77777777" w:rsidR="002E59DC" w:rsidRPr="00F15BBA" w:rsidRDefault="002E59DC" w:rsidP="002E59DC">
      <w:pPr>
        <w:rPr>
          <w:sz w:val="22"/>
          <w:szCs w:val="22"/>
        </w:rPr>
      </w:pPr>
    </w:p>
    <w:p w14:paraId="24FE0FDA" w14:textId="77777777" w:rsidR="002E59DC" w:rsidRPr="00F15BBA" w:rsidRDefault="002E59DC" w:rsidP="002E59DC">
      <w:pPr>
        <w:rPr>
          <w:sz w:val="22"/>
          <w:szCs w:val="22"/>
        </w:rPr>
      </w:pPr>
      <w:r w:rsidRPr="00F15BBA">
        <w:rPr>
          <w:sz w:val="22"/>
          <w:szCs w:val="22"/>
        </w:rPr>
        <w:t xml:space="preserve">Jei pacientas neteko daug kraujo ir lašinamas didelis </w:t>
      </w:r>
      <w:proofErr w:type="spellStart"/>
      <w:r w:rsidRPr="00F15BBA">
        <w:rPr>
          <w:sz w:val="22"/>
          <w:szCs w:val="22"/>
        </w:rPr>
        <w:t>Gelaspan</w:t>
      </w:r>
      <w:proofErr w:type="spellEnd"/>
      <w:r w:rsidRPr="00F15BBA">
        <w:rPr>
          <w:sz w:val="22"/>
          <w:szCs w:val="22"/>
        </w:rPr>
        <w:t xml:space="preserve"> kiekis, reikia stebėti </w:t>
      </w:r>
      <w:proofErr w:type="spellStart"/>
      <w:r w:rsidRPr="00F15BBA">
        <w:rPr>
          <w:sz w:val="22"/>
          <w:szCs w:val="22"/>
        </w:rPr>
        <w:t>hematokritą</w:t>
      </w:r>
      <w:proofErr w:type="spellEnd"/>
      <w:r w:rsidRPr="00F15BBA">
        <w:rPr>
          <w:sz w:val="22"/>
          <w:szCs w:val="22"/>
        </w:rPr>
        <w:t xml:space="preserve"> ir elektrolitų koncentracijas kraujo serume. </w:t>
      </w:r>
      <w:proofErr w:type="spellStart"/>
      <w:r w:rsidRPr="00F15BBA">
        <w:rPr>
          <w:sz w:val="22"/>
          <w:szCs w:val="22"/>
        </w:rPr>
        <w:t>Hematokritas</w:t>
      </w:r>
      <w:proofErr w:type="spellEnd"/>
      <w:r w:rsidRPr="00F15BBA">
        <w:rPr>
          <w:sz w:val="22"/>
          <w:szCs w:val="22"/>
        </w:rPr>
        <w:t xml:space="preserve"> negali nukristi žemiau 25%. Vyresnio amžiaus arba kritinės būklės pacientams jis negali nukristi žemiau 30%. </w:t>
      </w:r>
    </w:p>
    <w:p w14:paraId="41B2D5DE" w14:textId="77777777" w:rsidR="002E59DC" w:rsidRPr="00F15BBA" w:rsidRDefault="002E59DC" w:rsidP="002E59DC">
      <w:pPr>
        <w:rPr>
          <w:sz w:val="22"/>
          <w:szCs w:val="22"/>
        </w:rPr>
      </w:pPr>
    </w:p>
    <w:p w14:paraId="04C37DEB" w14:textId="77777777" w:rsidR="002E59DC" w:rsidRPr="00F15BBA" w:rsidRDefault="002E59DC" w:rsidP="002E59DC">
      <w:pPr>
        <w:rPr>
          <w:sz w:val="22"/>
          <w:szCs w:val="22"/>
        </w:rPr>
      </w:pPr>
      <w:r w:rsidRPr="00F15BBA">
        <w:rPr>
          <w:sz w:val="22"/>
          <w:szCs w:val="22"/>
        </w:rPr>
        <w:t xml:space="preserve">Tokiu atveju taip pat turi būti stebimas </w:t>
      </w:r>
      <w:proofErr w:type="spellStart"/>
      <w:r w:rsidRPr="00F15BBA">
        <w:rPr>
          <w:sz w:val="22"/>
          <w:szCs w:val="22"/>
        </w:rPr>
        <w:t>koaguliacijos</w:t>
      </w:r>
      <w:proofErr w:type="spellEnd"/>
      <w:r w:rsidRPr="00F15BBA">
        <w:rPr>
          <w:sz w:val="22"/>
          <w:szCs w:val="22"/>
        </w:rPr>
        <w:t xml:space="preserve"> faktorių atskiedimo efektas, ypač jei pacientams yra hemostazės sutrikimų.</w:t>
      </w:r>
    </w:p>
    <w:p w14:paraId="5AC252CC" w14:textId="77777777" w:rsidR="002E59DC" w:rsidRPr="00F15BBA" w:rsidRDefault="002E59DC" w:rsidP="002E59DC">
      <w:pPr>
        <w:rPr>
          <w:sz w:val="22"/>
          <w:szCs w:val="22"/>
        </w:rPr>
      </w:pPr>
    </w:p>
    <w:p w14:paraId="6BEF3F50" w14:textId="77777777" w:rsidR="002E59DC" w:rsidRPr="00F15BBA" w:rsidRDefault="002E59DC" w:rsidP="002E59DC">
      <w:pPr>
        <w:rPr>
          <w:sz w:val="22"/>
          <w:szCs w:val="22"/>
        </w:rPr>
      </w:pPr>
      <w:r w:rsidRPr="00F15BBA">
        <w:rPr>
          <w:sz w:val="22"/>
          <w:szCs w:val="22"/>
        </w:rPr>
        <w:t xml:space="preserve">Kadangi šis preparatas nepakeičia netektų plazmos baltymų, reikia tikrinti ir plazmos baltymų koncentraciją, taip pat žr. </w:t>
      </w:r>
      <w:r w:rsidRPr="00F15BBA">
        <w:rPr>
          <w:bCs/>
          <w:sz w:val="22"/>
          <w:szCs w:val="22"/>
        </w:rPr>
        <w:t>4.2</w:t>
      </w:r>
      <w:r w:rsidRPr="00F15BBA">
        <w:rPr>
          <w:b/>
          <w:sz w:val="22"/>
          <w:szCs w:val="22"/>
        </w:rPr>
        <w:t xml:space="preserve"> </w:t>
      </w:r>
      <w:r w:rsidRPr="00F15BBA">
        <w:rPr>
          <w:sz w:val="22"/>
          <w:szCs w:val="22"/>
        </w:rPr>
        <w:t xml:space="preserve">skyriuje poskyrį, „Didžiausia dozė“. </w:t>
      </w:r>
    </w:p>
    <w:p w14:paraId="545CCCC8" w14:textId="77777777" w:rsidR="002E59DC" w:rsidRPr="00F15BBA" w:rsidRDefault="002E59DC" w:rsidP="002E59DC">
      <w:pPr>
        <w:rPr>
          <w:sz w:val="22"/>
          <w:szCs w:val="22"/>
        </w:rPr>
      </w:pPr>
    </w:p>
    <w:p w14:paraId="07290414" w14:textId="77777777" w:rsidR="002E59DC" w:rsidRPr="00F15BBA" w:rsidRDefault="002E59DC" w:rsidP="002E59DC">
      <w:pPr>
        <w:rPr>
          <w:i/>
          <w:iCs/>
          <w:sz w:val="22"/>
          <w:szCs w:val="22"/>
        </w:rPr>
      </w:pPr>
      <w:r w:rsidRPr="00F15BBA">
        <w:rPr>
          <w:i/>
          <w:iCs/>
          <w:sz w:val="22"/>
          <w:szCs w:val="22"/>
        </w:rPr>
        <w:t>Nesuderinamumas</w:t>
      </w:r>
    </w:p>
    <w:p w14:paraId="4B8E2A90" w14:textId="77777777" w:rsidR="002E59DC" w:rsidRPr="00F15BBA" w:rsidRDefault="002E59DC" w:rsidP="002E59DC">
      <w:pPr>
        <w:rPr>
          <w:i/>
          <w:iCs/>
          <w:sz w:val="22"/>
          <w:szCs w:val="22"/>
        </w:rPr>
      </w:pPr>
    </w:p>
    <w:p w14:paraId="2803B21A"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negalima lašinti per tą pačią infuzinę liniją kartu su krauju arba kraujo komponentais (ląstelių mase, plazma arba plazmos frakcijomis).</w:t>
      </w:r>
    </w:p>
    <w:p w14:paraId="30D4567B" w14:textId="77777777" w:rsidR="002E59DC" w:rsidRPr="00F15BBA" w:rsidRDefault="002E59DC" w:rsidP="002E59DC">
      <w:pPr>
        <w:rPr>
          <w:sz w:val="22"/>
          <w:szCs w:val="22"/>
        </w:rPr>
      </w:pPr>
    </w:p>
    <w:p w14:paraId="5D0667A7" w14:textId="77777777" w:rsidR="002E59DC" w:rsidRPr="00F15BBA" w:rsidRDefault="002E59DC" w:rsidP="002E59DC">
      <w:pPr>
        <w:rPr>
          <w:i/>
          <w:sz w:val="22"/>
          <w:szCs w:val="22"/>
        </w:rPr>
      </w:pPr>
      <w:r w:rsidRPr="00F15BBA">
        <w:rPr>
          <w:i/>
          <w:sz w:val="22"/>
          <w:szCs w:val="22"/>
        </w:rPr>
        <w:t>Vaikų populiacija</w:t>
      </w:r>
    </w:p>
    <w:p w14:paraId="59C349A2" w14:textId="77777777" w:rsidR="002E59DC" w:rsidRPr="00F15BBA" w:rsidRDefault="002E59DC" w:rsidP="002E59DC">
      <w:pPr>
        <w:rPr>
          <w:sz w:val="22"/>
          <w:szCs w:val="22"/>
        </w:rPr>
      </w:pPr>
      <w:r w:rsidRPr="00F15BBA">
        <w:rPr>
          <w:sz w:val="22"/>
          <w:szCs w:val="22"/>
        </w:rPr>
        <w:t xml:space="preserve">Turima nepakankamai patirties, įgytos skiriant </w:t>
      </w:r>
      <w:proofErr w:type="spellStart"/>
      <w:r w:rsidRPr="00F15BBA">
        <w:rPr>
          <w:sz w:val="22"/>
          <w:szCs w:val="22"/>
        </w:rPr>
        <w:t>Gelaspan</w:t>
      </w:r>
      <w:proofErr w:type="spellEnd"/>
      <w:r w:rsidRPr="00F15BBA">
        <w:rPr>
          <w:i/>
          <w:sz w:val="22"/>
          <w:szCs w:val="22"/>
        </w:rPr>
        <w:t xml:space="preserve"> </w:t>
      </w:r>
      <w:r w:rsidRPr="00F15BBA">
        <w:rPr>
          <w:sz w:val="22"/>
          <w:szCs w:val="22"/>
        </w:rPr>
        <w:t xml:space="preserve">vaikams. Šiems pacientams </w:t>
      </w:r>
      <w:proofErr w:type="spellStart"/>
      <w:r w:rsidRPr="00F15BBA">
        <w:rPr>
          <w:sz w:val="22"/>
          <w:szCs w:val="22"/>
        </w:rPr>
        <w:t>Gelaspan</w:t>
      </w:r>
      <w:proofErr w:type="spellEnd"/>
      <w:r w:rsidRPr="00F15BBA">
        <w:rPr>
          <w:sz w:val="22"/>
          <w:szCs w:val="22"/>
        </w:rPr>
        <w:t xml:space="preserve"> skirtinas tik tada, kai tikėtina nauda aiškiai didesnė už galimą riziką (taip pat žr. 4.2 skyrių).</w:t>
      </w:r>
    </w:p>
    <w:p w14:paraId="33ECAF22" w14:textId="77777777" w:rsidR="002E59DC" w:rsidRPr="00F15BBA" w:rsidRDefault="002E59DC" w:rsidP="002E59DC">
      <w:pPr>
        <w:rPr>
          <w:sz w:val="22"/>
          <w:szCs w:val="22"/>
        </w:rPr>
      </w:pPr>
    </w:p>
    <w:p w14:paraId="1A0778AE" w14:textId="77777777" w:rsidR="002E59DC" w:rsidRPr="00F15BBA" w:rsidRDefault="002E59DC" w:rsidP="002E59DC">
      <w:pPr>
        <w:rPr>
          <w:sz w:val="22"/>
          <w:szCs w:val="22"/>
          <w:u w:val="single"/>
        </w:rPr>
      </w:pPr>
      <w:r w:rsidRPr="00F15BBA">
        <w:rPr>
          <w:sz w:val="22"/>
          <w:szCs w:val="22"/>
          <w:u w:val="single"/>
        </w:rPr>
        <w:t>Įtaka laboratoriniams tyrimams</w:t>
      </w:r>
    </w:p>
    <w:p w14:paraId="2BAD7012" w14:textId="77777777" w:rsidR="002E59DC" w:rsidRPr="00F15BBA" w:rsidRDefault="002E59DC" w:rsidP="002E59DC">
      <w:pPr>
        <w:rPr>
          <w:sz w:val="22"/>
          <w:szCs w:val="22"/>
        </w:rPr>
      </w:pPr>
      <w:r w:rsidRPr="00F15BBA">
        <w:rPr>
          <w:sz w:val="22"/>
          <w:szCs w:val="22"/>
        </w:rPr>
        <w:t xml:space="preserve">Po </w:t>
      </w:r>
      <w:proofErr w:type="spellStart"/>
      <w:r w:rsidRPr="00F15BBA">
        <w:rPr>
          <w:sz w:val="22"/>
          <w:szCs w:val="22"/>
        </w:rPr>
        <w:t>Gelaspan</w:t>
      </w:r>
      <w:proofErr w:type="spellEnd"/>
      <w:r w:rsidRPr="00F15BBA">
        <w:rPr>
          <w:sz w:val="22"/>
          <w:szCs w:val="22"/>
        </w:rPr>
        <w:t xml:space="preserve"> infuzijų galima atlikti laboratorinius kraujo tyrimus (kraujo grupės arba neįprastų antigenų). Vis dėlto rekomenduojama kraujo mėginius imti </w:t>
      </w:r>
      <w:r w:rsidRPr="00F15BBA">
        <w:rPr>
          <w:sz w:val="22"/>
          <w:szCs w:val="22"/>
          <w:u w:val="single"/>
        </w:rPr>
        <w:t>prieš</w:t>
      </w:r>
      <w:r w:rsidRPr="00F15BBA">
        <w:rPr>
          <w:sz w:val="22"/>
          <w:szCs w:val="22"/>
        </w:rPr>
        <w:t xml:space="preserve"> </w:t>
      </w:r>
      <w:proofErr w:type="spellStart"/>
      <w:r w:rsidRPr="00F15BBA">
        <w:rPr>
          <w:sz w:val="22"/>
          <w:szCs w:val="22"/>
        </w:rPr>
        <w:t>Gelaspan</w:t>
      </w:r>
      <w:proofErr w:type="spellEnd"/>
      <w:r w:rsidRPr="00F15BBA">
        <w:rPr>
          <w:sz w:val="22"/>
          <w:szCs w:val="22"/>
        </w:rPr>
        <w:t xml:space="preserve"> infuziją, kad būtų išvengta trikdžių interpretuojant rezultatus.</w:t>
      </w:r>
    </w:p>
    <w:p w14:paraId="37B1399B" w14:textId="77777777" w:rsidR="002E59DC" w:rsidRPr="00F15BBA" w:rsidRDefault="002E59DC" w:rsidP="002E59DC">
      <w:pPr>
        <w:jc w:val="both"/>
        <w:rPr>
          <w:sz w:val="22"/>
          <w:szCs w:val="22"/>
        </w:rPr>
      </w:pPr>
      <w:proofErr w:type="spellStart"/>
      <w:r w:rsidRPr="00F15BBA">
        <w:rPr>
          <w:sz w:val="22"/>
          <w:szCs w:val="22"/>
        </w:rPr>
        <w:t>Gelaspan</w:t>
      </w:r>
      <w:proofErr w:type="spellEnd"/>
      <w:r w:rsidRPr="00F15BBA">
        <w:rPr>
          <w:sz w:val="22"/>
          <w:szCs w:val="22"/>
        </w:rPr>
        <w:t xml:space="preserve"> gali turėti įtakos klinikiniams-cheminiams tyrimams ir gaunamos klaidingai didelės vertės nustatant: </w:t>
      </w:r>
    </w:p>
    <w:p w14:paraId="24FBCBB2" w14:textId="77777777" w:rsidR="002E59DC" w:rsidRPr="00F15BBA" w:rsidRDefault="002E59DC" w:rsidP="002E59DC">
      <w:pPr>
        <w:numPr>
          <w:ilvl w:val="0"/>
          <w:numId w:val="5"/>
        </w:numPr>
        <w:tabs>
          <w:tab w:val="clear" w:pos="1429"/>
          <w:tab w:val="num" w:pos="709"/>
        </w:tabs>
        <w:ind w:left="426" w:hanging="284"/>
        <w:jc w:val="both"/>
        <w:rPr>
          <w:sz w:val="22"/>
          <w:szCs w:val="22"/>
        </w:rPr>
      </w:pPr>
      <w:r w:rsidRPr="00F15BBA">
        <w:rPr>
          <w:sz w:val="22"/>
          <w:szCs w:val="22"/>
        </w:rPr>
        <w:t xml:space="preserve">eritrocitų nusėdimo greitį, </w:t>
      </w:r>
    </w:p>
    <w:p w14:paraId="6AC24414" w14:textId="77777777" w:rsidR="002E59DC" w:rsidRPr="00F15BBA" w:rsidRDefault="002E59DC" w:rsidP="002E59DC">
      <w:pPr>
        <w:numPr>
          <w:ilvl w:val="0"/>
          <w:numId w:val="5"/>
        </w:numPr>
        <w:tabs>
          <w:tab w:val="clear" w:pos="1429"/>
          <w:tab w:val="num" w:pos="709"/>
        </w:tabs>
        <w:ind w:left="426" w:hanging="284"/>
        <w:jc w:val="both"/>
        <w:rPr>
          <w:sz w:val="22"/>
          <w:szCs w:val="22"/>
        </w:rPr>
      </w:pPr>
      <w:r w:rsidRPr="00F15BBA">
        <w:rPr>
          <w:sz w:val="22"/>
          <w:szCs w:val="22"/>
        </w:rPr>
        <w:t xml:space="preserve">šlapimo lyginamąjį svorį, </w:t>
      </w:r>
    </w:p>
    <w:p w14:paraId="39BA99FE" w14:textId="77777777" w:rsidR="002E59DC" w:rsidRPr="00F15BBA" w:rsidRDefault="002E59DC" w:rsidP="002E59DC">
      <w:pPr>
        <w:numPr>
          <w:ilvl w:val="0"/>
          <w:numId w:val="5"/>
        </w:numPr>
        <w:tabs>
          <w:tab w:val="clear" w:pos="1429"/>
          <w:tab w:val="num" w:pos="709"/>
        </w:tabs>
        <w:ind w:left="426" w:hanging="284"/>
        <w:jc w:val="both"/>
        <w:rPr>
          <w:sz w:val="22"/>
          <w:szCs w:val="22"/>
        </w:rPr>
      </w:pPr>
      <w:r w:rsidRPr="00F15BBA">
        <w:rPr>
          <w:sz w:val="22"/>
          <w:szCs w:val="22"/>
        </w:rPr>
        <w:t xml:space="preserve">atliekant nespecifinius baltymų tyrimus, pvz., </w:t>
      </w:r>
      <w:proofErr w:type="spellStart"/>
      <w:r w:rsidRPr="00F15BBA">
        <w:rPr>
          <w:sz w:val="22"/>
          <w:szCs w:val="22"/>
        </w:rPr>
        <w:t>biureto</w:t>
      </w:r>
      <w:proofErr w:type="spellEnd"/>
      <w:r w:rsidRPr="00F15BBA">
        <w:rPr>
          <w:sz w:val="22"/>
          <w:szCs w:val="22"/>
        </w:rPr>
        <w:t xml:space="preserve"> metodu.</w:t>
      </w:r>
    </w:p>
    <w:p w14:paraId="46B2803C" w14:textId="77777777" w:rsidR="002E59DC" w:rsidRPr="00F15BBA" w:rsidRDefault="002E59DC" w:rsidP="00D51306">
      <w:pPr>
        <w:pStyle w:val="BTEMEASMCA"/>
      </w:pPr>
    </w:p>
    <w:p w14:paraId="48EE6B44" w14:textId="03DC9B71" w:rsidR="002E59DC" w:rsidRPr="00F15BBA" w:rsidRDefault="002E59DC" w:rsidP="002E59DC">
      <w:pPr>
        <w:pStyle w:val="PI-2EMEASMCA"/>
      </w:pPr>
      <w:bookmarkStart w:id="20" w:name="_Toc129243106"/>
      <w:bookmarkStart w:id="21" w:name="_Toc129243231"/>
      <w:r w:rsidRPr="00F15BBA">
        <w:t>4.5</w:t>
      </w:r>
      <w:r w:rsidRPr="00F15BBA">
        <w:tab/>
        <w:t>Sąveika su kitais vaistiniais preparatais ir kitokia sąveika</w:t>
      </w:r>
      <w:bookmarkEnd w:id="20"/>
      <w:bookmarkEnd w:id="21"/>
    </w:p>
    <w:p w14:paraId="7D95F800" w14:textId="77777777" w:rsidR="002E59DC" w:rsidRPr="00F15BBA" w:rsidRDefault="002E59DC" w:rsidP="002E59DC">
      <w:pPr>
        <w:pStyle w:val="PI-2EMEASMCA"/>
      </w:pPr>
    </w:p>
    <w:p w14:paraId="7D581234" w14:textId="77777777" w:rsidR="002E59DC" w:rsidRPr="00F15BBA" w:rsidRDefault="002E59DC" w:rsidP="002E59DC">
      <w:pPr>
        <w:rPr>
          <w:sz w:val="22"/>
          <w:szCs w:val="22"/>
        </w:rPr>
      </w:pPr>
      <w:r w:rsidRPr="00F15BBA">
        <w:t>Vaistinio preparato</w:t>
      </w:r>
      <w:r w:rsidRPr="00F15BBA">
        <w:rPr>
          <w:sz w:val="22"/>
          <w:szCs w:val="22"/>
        </w:rPr>
        <w:t xml:space="preserve"> reikia skirti atsargiai, jei pacientas tuo pačiu metu vartoja vaistinių preparatų, dėl kurių gali būti sulaikomas natris (pvz., kortikosteroidų, nesteroidinių vaistinių preparatų nuo uždegimo), nes vartojimas kartu gali sukelti edemą.</w:t>
      </w:r>
    </w:p>
    <w:p w14:paraId="36BF5EFC" w14:textId="77777777" w:rsidR="002E59DC" w:rsidRPr="00F15BBA" w:rsidRDefault="002E59DC" w:rsidP="002E59DC">
      <w:pPr>
        <w:rPr>
          <w:sz w:val="22"/>
          <w:szCs w:val="22"/>
        </w:rPr>
      </w:pPr>
    </w:p>
    <w:p w14:paraId="66ABBA64" w14:textId="77777777" w:rsidR="002E59DC" w:rsidRPr="00F15BBA" w:rsidRDefault="002E59DC" w:rsidP="002E59DC">
      <w:pPr>
        <w:rPr>
          <w:sz w:val="22"/>
          <w:szCs w:val="22"/>
        </w:rPr>
      </w:pPr>
      <w:r w:rsidRPr="00F15BBA">
        <w:rPr>
          <w:sz w:val="22"/>
          <w:szCs w:val="22"/>
        </w:rPr>
        <w:t>Kalio vartojimas gali silpninti širdį veikiančių glikozidų gydomąjį poveikį.</w:t>
      </w:r>
    </w:p>
    <w:p w14:paraId="651A8E27" w14:textId="77777777" w:rsidR="002E59DC" w:rsidRPr="00F15BBA" w:rsidRDefault="002E59DC" w:rsidP="002E59DC">
      <w:pPr>
        <w:rPr>
          <w:sz w:val="22"/>
          <w:szCs w:val="22"/>
        </w:rPr>
      </w:pPr>
      <w:r w:rsidRPr="00F15BBA">
        <w:rPr>
          <w:sz w:val="22"/>
          <w:szCs w:val="22"/>
        </w:rPr>
        <w:t>AKTH, kortikosteroidai ir kilpiniai diuretikai gali didinti kalio šalinimą per inkstus.</w:t>
      </w:r>
    </w:p>
    <w:p w14:paraId="46CC69BA" w14:textId="77777777" w:rsidR="002E59DC" w:rsidRPr="00F15BBA" w:rsidRDefault="002E59DC" w:rsidP="00D51306">
      <w:pPr>
        <w:pStyle w:val="BTEMEASMCA"/>
      </w:pPr>
    </w:p>
    <w:p w14:paraId="2B00CC34" w14:textId="1E850AE4" w:rsidR="002E59DC" w:rsidRPr="00F15BBA" w:rsidRDefault="002E59DC" w:rsidP="002E59DC">
      <w:pPr>
        <w:pStyle w:val="PI-2EMEASMCA"/>
      </w:pPr>
      <w:bookmarkStart w:id="22" w:name="_Toc129243107"/>
      <w:bookmarkStart w:id="23" w:name="_Toc129243232"/>
      <w:r w:rsidRPr="00F15BBA">
        <w:t>4.6</w:t>
      </w:r>
      <w:r w:rsidRPr="00F15BBA">
        <w:tab/>
        <w:t>Vaisingumas, nėštumo ir žindymo laikotarpis</w:t>
      </w:r>
      <w:bookmarkEnd w:id="22"/>
      <w:bookmarkEnd w:id="23"/>
    </w:p>
    <w:p w14:paraId="58A6B33E" w14:textId="77777777" w:rsidR="002E59DC" w:rsidRPr="00F15BBA" w:rsidRDefault="002E59DC" w:rsidP="002E59DC">
      <w:pPr>
        <w:rPr>
          <w:sz w:val="22"/>
          <w:szCs w:val="22"/>
        </w:rPr>
      </w:pPr>
    </w:p>
    <w:p w14:paraId="0E372EE3" w14:textId="77777777" w:rsidR="002E59DC" w:rsidRPr="00F15BBA" w:rsidRDefault="002E59DC" w:rsidP="002E59DC">
      <w:pPr>
        <w:rPr>
          <w:i/>
          <w:sz w:val="22"/>
          <w:szCs w:val="22"/>
        </w:rPr>
      </w:pPr>
      <w:r w:rsidRPr="00F15BBA">
        <w:rPr>
          <w:i/>
          <w:sz w:val="22"/>
          <w:szCs w:val="22"/>
        </w:rPr>
        <w:t>Nėštumas</w:t>
      </w:r>
    </w:p>
    <w:p w14:paraId="760E7A60" w14:textId="77777777" w:rsidR="002E59DC" w:rsidRPr="00F15BBA" w:rsidRDefault="002E59DC" w:rsidP="002E59DC">
      <w:pPr>
        <w:autoSpaceDE w:val="0"/>
        <w:autoSpaceDN w:val="0"/>
        <w:adjustRightInd w:val="0"/>
        <w:rPr>
          <w:sz w:val="22"/>
          <w:szCs w:val="22"/>
        </w:rPr>
      </w:pPr>
      <w:r w:rsidRPr="00F15BBA">
        <w:rPr>
          <w:sz w:val="22"/>
          <w:szCs w:val="22"/>
        </w:rPr>
        <w:t xml:space="preserve">Duomenų apie </w:t>
      </w:r>
      <w:proofErr w:type="spellStart"/>
      <w:r w:rsidRPr="00F15BBA">
        <w:rPr>
          <w:sz w:val="22"/>
          <w:szCs w:val="22"/>
        </w:rPr>
        <w:t>Gelaspan</w:t>
      </w:r>
      <w:proofErr w:type="spellEnd"/>
      <w:r w:rsidRPr="00F15BBA">
        <w:rPr>
          <w:sz w:val="22"/>
          <w:szCs w:val="22"/>
        </w:rPr>
        <w:t xml:space="preserve"> vartojimą nėštumo metu nėra arba jų nepakanka. Nepakanka tyrimų su gyvūnais, kad būtų galima nustatyti toksinį poveikį reprodukcijai (žr. 5.3 skyrių).</w:t>
      </w:r>
    </w:p>
    <w:p w14:paraId="2479B2C2" w14:textId="77777777" w:rsidR="002E59DC" w:rsidRPr="00F15BBA" w:rsidRDefault="002E59DC" w:rsidP="002E59DC">
      <w:pPr>
        <w:rPr>
          <w:sz w:val="22"/>
          <w:szCs w:val="22"/>
        </w:rPr>
      </w:pPr>
      <w:r w:rsidRPr="00F15BBA">
        <w:rPr>
          <w:sz w:val="22"/>
          <w:szCs w:val="22"/>
        </w:rPr>
        <w:t xml:space="preserve">Dėl nepakankamo turimų duomenų kiekio ir sunkių anafilaksinių / </w:t>
      </w:r>
      <w:proofErr w:type="spellStart"/>
      <w:r w:rsidRPr="00F15BBA">
        <w:rPr>
          <w:sz w:val="22"/>
          <w:szCs w:val="22"/>
        </w:rPr>
        <w:t>anafilaktoidinių</w:t>
      </w:r>
      <w:proofErr w:type="spellEnd"/>
      <w:r w:rsidRPr="00F15BBA">
        <w:rPr>
          <w:sz w:val="22"/>
          <w:szCs w:val="22"/>
        </w:rPr>
        <w:t xml:space="preserve"> reakcijų ir jų sukeliamo vaisiaus arba naujagimio išsekimo dėl motinos </w:t>
      </w:r>
      <w:proofErr w:type="spellStart"/>
      <w:r w:rsidRPr="00F15BBA">
        <w:rPr>
          <w:sz w:val="22"/>
          <w:szCs w:val="22"/>
        </w:rPr>
        <w:t>hipotenzijos</w:t>
      </w:r>
      <w:proofErr w:type="spellEnd"/>
      <w:r w:rsidRPr="00F15BBA">
        <w:rPr>
          <w:sz w:val="22"/>
          <w:szCs w:val="22"/>
        </w:rPr>
        <w:t xml:space="preserve"> galimybės, modifikuotos skystosios želatinos tirpalus nėštumo metu galima skirti tik kritiniais atvejais.</w:t>
      </w:r>
    </w:p>
    <w:p w14:paraId="6BCB75F2" w14:textId="77777777" w:rsidR="002E59DC" w:rsidRPr="00F15BBA" w:rsidRDefault="002E59DC" w:rsidP="002E59DC">
      <w:pPr>
        <w:rPr>
          <w:sz w:val="22"/>
          <w:szCs w:val="22"/>
        </w:rPr>
      </w:pPr>
    </w:p>
    <w:p w14:paraId="7778AAF7" w14:textId="77777777" w:rsidR="002E59DC" w:rsidRPr="00F15BBA" w:rsidRDefault="002E59DC" w:rsidP="002E59DC">
      <w:pPr>
        <w:rPr>
          <w:i/>
          <w:sz w:val="22"/>
          <w:szCs w:val="22"/>
        </w:rPr>
      </w:pPr>
      <w:r w:rsidRPr="00F15BBA">
        <w:rPr>
          <w:i/>
          <w:sz w:val="22"/>
          <w:szCs w:val="22"/>
        </w:rPr>
        <w:t>Žindymas</w:t>
      </w:r>
    </w:p>
    <w:p w14:paraId="6B43AEDA" w14:textId="77777777" w:rsidR="002E59DC" w:rsidRPr="00F15BBA" w:rsidRDefault="002E59DC" w:rsidP="002E59DC">
      <w:pPr>
        <w:autoSpaceDE w:val="0"/>
        <w:autoSpaceDN w:val="0"/>
        <w:adjustRightInd w:val="0"/>
        <w:rPr>
          <w:rFonts w:eastAsia="SimSun"/>
          <w:color w:val="000000"/>
          <w:sz w:val="22"/>
          <w:szCs w:val="22"/>
          <w:lang w:eastAsia="zh-CN"/>
        </w:rPr>
      </w:pPr>
      <w:r w:rsidRPr="00F15BBA">
        <w:rPr>
          <w:sz w:val="22"/>
          <w:szCs w:val="22"/>
        </w:rPr>
        <w:t xml:space="preserve">Nėra žinoma, ar </w:t>
      </w:r>
      <w:proofErr w:type="spellStart"/>
      <w:r w:rsidRPr="00F15BBA">
        <w:rPr>
          <w:sz w:val="22"/>
          <w:szCs w:val="22"/>
        </w:rPr>
        <w:t>Gelaspan</w:t>
      </w:r>
      <w:proofErr w:type="spellEnd"/>
      <w:r w:rsidRPr="00F15BBA">
        <w:rPr>
          <w:sz w:val="22"/>
          <w:szCs w:val="22"/>
        </w:rPr>
        <w:t xml:space="preserve"> ir/arba jo metabolitai išsiskiria į motinos pieną. Natris ir chloridas yra normalios žmogaus kūno ir maisto sudedamosios dalys. Nesitikima, kad pavartojus </w:t>
      </w:r>
      <w:proofErr w:type="spellStart"/>
      <w:r w:rsidRPr="00F15BBA">
        <w:rPr>
          <w:sz w:val="22"/>
          <w:szCs w:val="22"/>
        </w:rPr>
        <w:t>Gelaspan</w:t>
      </w:r>
      <w:proofErr w:type="spellEnd"/>
      <w:r w:rsidRPr="00F15BBA">
        <w:rPr>
          <w:sz w:val="22"/>
          <w:szCs w:val="22"/>
        </w:rPr>
        <w:t xml:space="preserve">, reikšmingai padidėtų šių elektrolitų kiekis motinos piene. </w:t>
      </w:r>
      <w:r w:rsidRPr="00F15BBA">
        <w:rPr>
          <w:rFonts w:eastAsia="SimSun"/>
          <w:color w:val="000000"/>
          <w:sz w:val="22"/>
          <w:szCs w:val="22"/>
          <w:lang w:eastAsia="zh-CN"/>
        </w:rPr>
        <w:t xml:space="preserve">Pavojaus žindomiems naujagimiams/ kūdikiams negalima atmesti. </w:t>
      </w:r>
    </w:p>
    <w:p w14:paraId="1E97DB68" w14:textId="77777777" w:rsidR="002E59DC" w:rsidRPr="00F15BBA" w:rsidRDefault="002E59DC" w:rsidP="002E59DC">
      <w:pPr>
        <w:autoSpaceDE w:val="0"/>
        <w:autoSpaceDN w:val="0"/>
        <w:adjustRightInd w:val="0"/>
        <w:rPr>
          <w:rFonts w:eastAsia="SimSun"/>
          <w:color w:val="000000"/>
          <w:sz w:val="22"/>
          <w:szCs w:val="22"/>
          <w:lang w:eastAsia="zh-CN"/>
        </w:rPr>
      </w:pPr>
      <w:r w:rsidRPr="00F15BBA">
        <w:rPr>
          <w:rFonts w:eastAsia="SimSun"/>
          <w:color w:val="000000"/>
          <w:sz w:val="22"/>
          <w:szCs w:val="22"/>
          <w:lang w:eastAsia="zh-CN"/>
        </w:rPr>
        <w:t xml:space="preserve">Atsižvelgiant į žindymo naudą kūdikiui ir gydymo naudą motinai, reikia nuspręsti, ar nutraukti žindymą ar nutraukti/susilaikyti nuo gydymo </w:t>
      </w:r>
      <w:proofErr w:type="spellStart"/>
      <w:r w:rsidRPr="00F15BBA">
        <w:rPr>
          <w:rFonts w:eastAsia="SimSun"/>
          <w:color w:val="000000"/>
          <w:sz w:val="22"/>
          <w:szCs w:val="22"/>
          <w:lang w:eastAsia="zh-CN"/>
        </w:rPr>
        <w:t>Gelaspan</w:t>
      </w:r>
      <w:proofErr w:type="spellEnd"/>
      <w:r w:rsidRPr="00F15BBA">
        <w:rPr>
          <w:rFonts w:eastAsia="SimSun"/>
          <w:color w:val="000000"/>
          <w:sz w:val="22"/>
          <w:szCs w:val="22"/>
          <w:lang w:eastAsia="zh-CN"/>
        </w:rPr>
        <w:t>.</w:t>
      </w:r>
    </w:p>
    <w:p w14:paraId="42C8E226" w14:textId="77777777" w:rsidR="002E59DC" w:rsidRPr="00F15BBA" w:rsidRDefault="002E59DC" w:rsidP="002E59DC">
      <w:pPr>
        <w:rPr>
          <w:i/>
          <w:sz w:val="22"/>
          <w:szCs w:val="22"/>
        </w:rPr>
      </w:pPr>
    </w:p>
    <w:p w14:paraId="2F989C94" w14:textId="77777777" w:rsidR="002E59DC" w:rsidRPr="00F15BBA" w:rsidRDefault="002E59DC" w:rsidP="002E59DC">
      <w:pPr>
        <w:rPr>
          <w:i/>
          <w:sz w:val="22"/>
          <w:szCs w:val="22"/>
        </w:rPr>
      </w:pPr>
      <w:r w:rsidRPr="00F15BBA">
        <w:rPr>
          <w:i/>
          <w:sz w:val="22"/>
          <w:szCs w:val="22"/>
        </w:rPr>
        <w:t>Vaisingumas</w:t>
      </w:r>
    </w:p>
    <w:p w14:paraId="0CBBAC44" w14:textId="77777777" w:rsidR="002E59DC" w:rsidRPr="00F15BBA" w:rsidRDefault="002E59DC" w:rsidP="002E59DC">
      <w:pPr>
        <w:rPr>
          <w:sz w:val="22"/>
          <w:szCs w:val="22"/>
        </w:rPr>
      </w:pPr>
      <w:r w:rsidRPr="00F15BBA">
        <w:rPr>
          <w:sz w:val="22"/>
          <w:szCs w:val="22"/>
        </w:rPr>
        <w:t xml:space="preserve">Nėra duomenų apie </w:t>
      </w:r>
      <w:proofErr w:type="spellStart"/>
      <w:r w:rsidRPr="00F15BBA">
        <w:rPr>
          <w:sz w:val="22"/>
          <w:szCs w:val="22"/>
        </w:rPr>
        <w:t>Gelaspan</w:t>
      </w:r>
      <w:proofErr w:type="spellEnd"/>
      <w:r w:rsidRPr="00F15BBA">
        <w:rPr>
          <w:sz w:val="22"/>
          <w:szCs w:val="22"/>
        </w:rPr>
        <w:t xml:space="preserve"> poveikį žmogaus ar gyvūnų vaisingumui. Visgi, atsižvelgiant į sudedamųjų dalių pobūdį, </w:t>
      </w:r>
      <w:proofErr w:type="spellStart"/>
      <w:r w:rsidRPr="00F15BBA">
        <w:rPr>
          <w:sz w:val="22"/>
          <w:szCs w:val="22"/>
        </w:rPr>
        <w:t>Gelaspan</w:t>
      </w:r>
      <w:proofErr w:type="spellEnd"/>
      <w:r w:rsidRPr="00F15BBA">
        <w:rPr>
          <w:sz w:val="22"/>
          <w:szCs w:val="22"/>
        </w:rPr>
        <w:t xml:space="preserve"> poveikis vaisingumui mažai tikėtinas.</w:t>
      </w:r>
    </w:p>
    <w:p w14:paraId="16CC5FA8" w14:textId="77777777" w:rsidR="002E59DC" w:rsidRPr="00F15BBA" w:rsidRDefault="002E59DC" w:rsidP="00D51306">
      <w:pPr>
        <w:pStyle w:val="BTEMEASMCA"/>
      </w:pPr>
    </w:p>
    <w:p w14:paraId="397E774A" w14:textId="75F24347" w:rsidR="002E59DC" w:rsidRPr="00F15BBA" w:rsidRDefault="002E59DC" w:rsidP="002E59DC">
      <w:pPr>
        <w:pStyle w:val="PI-2EMEASMCA"/>
      </w:pPr>
      <w:bookmarkStart w:id="24" w:name="_Toc129243108"/>
      <w:bookmarkStart w:id="25" w:name="_Toc129243233"/>
      <w:r w:rsidRPr="00F15BBA">
        <w:lastRenderedPageBreak/>
        <w:t>4.7</w:t>
      </w:r>
      <w:r w:rsidRPr="00F15BBA">
        <w:tab/>
        <w:t>Poveikis gebėjimui vairuoti ir valdyti mechanizmus</w:t>
      </w:r>
      <w:bookmarkEnd w:id="24"/>
      <w:bookmarkEnd w:id="25"/>
    </w:p>
    <w:p w14:paraId="43B321C2" w14:textId="77777777" w:rsidR="002E59DC" w:rsidRPr="00F15BBA" w:rsidRDefault="002E59DC" w:rsidP="00D51306">
      <w:pPr>
        <w:pStyle w:val="BTEMEASMCA"/>
      </w:pPr>
    </w:p>
    <w:p w14:paraId="4A22DB14" w14:textId="77777777" w:rsidR="002E59DC" w:rsidRPr="00F15BBA" w:rsidRDefault="002E59DC" w:rsidP="00D51306">
      <w:pPr>
        <w:pStyle w:val="BTEMEASMCA"/>
      </w:pPr>
      <w:r w:rsidRPr="00F15BBA">
        <w:t>Gelaspan gebėjimo vairuoti ir valdyti mechanizmus neveikia arba veikia nereikšmingai.</w:t>
      </w:r>
    </w:p>
    <w:p w14:paraId="363B72AC" w14:textId="77777777" w:rsidR="002E59DC" w:rsidRPr="00F15BBA" w:rsidRDefault="002E59DC" w:rsidP="00D51306">
      <w:pPr>
        <w:pStyle w:val="BTEMEASMCA"/>
      </w:pPr>
    </w:p>
    <w:p w14:paraId="21AAF33F" w14:textId="6A106337" w:rsidR="002E59DC" w:rsidRPr="00F15BBA" w:rsidRDefault="002E59DC" w:rsidP="002E59DC">
      <w:pPr>
        <w:pStyle w:val="PI-2EMEASMCA"/>
      </w:pPr>
      <w:bookmarkStart w:id="26" w:name="_Toc129243109"/>
      <w:bookmarkStart w:id="27" w:name="_Toc129243234"/>
      <w:r w:rsidRPr="00F15BBA">
        <w:t>4.8</w:t>
      </w:r>
      <w:r w:rsidRPr="00F15BBA">
        <w:tab/>
        <w:t>Nepageidaujamas poveikis</w:t>
      </w:r>
      <w:bookmarkEnd w:id="26"/>
      <w:bookmarkEnd w:id="27"/>
    </w:p>
    <w:p w14:paraId="36428BA8" w14:textId="77777777" w:rsidR="002E59DC" w:rsidRPr="00F15BBA" w:rsidRDefault="002E59DC" w:rsidP="002E59DC">
      <w:pPr>
        <w:pStyle w:val="PI-2EMEASMCA"/>
        <w:rPr>
          <w:color w:val="0D0D0D" w:themeColor="text1" w:themeTint="F2"/>
        </w:rPr>
      </w:pPr>
    </w:p>
    <w:p w14:paraId="31F488B8" w14:textId="77777777" w:rsidR="002E59DC" w:rsidRPr="00F15BBA" w:rsidRDefault="002E59DC" w:rsidP="00D51306">
      <w:pPr>
        <w:pStyle w:val="BTEMEASMCA"/>
      </w:pPr>
      <w:r w:rsidRPr="00F15BBA">
        <w:t>Nepageidaujamas poveikis išvardytas pagal dažnį, kuris apibūdinamas taip:</w:t>
      </w:r>
    </w:p>
    <w:p w14:paraId="0D2DC8C6" w14:textId="77777777" w:rsidR="002E59DC" w:rsidRPr="00F15BBA" w:rsidRDefault="002E59DC" w:rsidP="00D51306">
      <w:pPr>
        <w:pStyle w:val="BTEMEASMCA"/>
      </w:pPr>
      <w:r w:rsidRPr="00F15BBA">
        <w:t>Labai dažnas:</w:t>
      </w:r>
      <w:r w:rsidRPr="00F15BBA">
        <w:tab/>
      </w:r>
      <w:r w:rsidRPr="00F15BBA">
        <w:tab/>
        <w:t>(≥ 1/10)</w:t>
      </w:r>
    </w:p>
    <w:p w14:paraId="307C03CF" w14:textId="77777777" w:rsidR="002E59DC" w:rsidRPr="00F15BBA" w:rsidRDefault="002E59DC" w:rsidP="00D51306">
      <w:pPr>
        <w:pStyle w:val="BTEMEASMCA"/>
      </w:pPr>
      <w:r w:rsidRPr="00F15BBA">
        <w:t>Dažnas:</w:t>
      </w:r>
      <w:r w:rsidRPr="00F15BBA">
        <w:tab/>
      </w:r>
      <w:r w:rsidRPr="00F15BBA">
        <w:tab/>
        <w:t>(nuo ≥ 1/100 iki &lt; 1/10)</w:t>
      </w:r>
    </w:p>
    <w:p w14:paraId="20AAF8AA" w14:textId="77777777" w:rsidR="002E59DC" w:rsidRPr="00F15BBA" w:rsidRDefault="002E59DC" w:rsidP="00D51306">
      <w:pPr>
        <w:pStyle w:val="BTEMEASMCA"/>
      </w:pPr>
      <w:r w:rsidRPr="00F15BBA">
        <w:t>Nedažnas:</w:t>
      </w:r>
      <w:r w:rsidRPr="00F15BBA">
        <w:tab/>
      </w:r>
      <w:r w:rsidRPr="00F15BBA">
        <w:tab/>
        <w:t>(nuo ≥ 1/1 000 iki &lt; 1/100)</w:t>
      </w:r>
    </w:p>
    <w:p w14:paraId="5A124AC7" w14:textId="77777777" w:rsidR="002E59DC" w:rsidRPr="00F15BBA" w:rsidRDefault="002E59DC" w:rsidP="00D51306">
      <w:pPr>
        <w:pStyle w:val="BTEMEASMCA"/>
      </w:pPr>
      <w:r w:rsidRPr="00F15BBA">
        <w:t>Retas:</w:t>
      </w:r>
      <w:r w:rsidRPr="00F15BBA">
        <w:tab/>
      </w:r>
      <w:r w:rsidRPr="00F15BBA">
        <w:tab/>
        <w:t>(nuo ≥ 1/10 000 iki &lt; 1/1 000)</w:t>
      </w:r>
    </w:p>
    <w:p w14:paraId="0ACB96E7" w14:textId="77777777" w:rsidR="002E59DC" w:rsidRPr="00F15BBA" w:rsidRDefault="002E59DC" w:rsidP="00D51306">
      <w:pPr>
        <w:pStyle w:val="BTEMEASMCA"/>
      </w:pPr>
      <w:r w:rsidRPr="00F15BBA">
        <w:t>Labai retas:</w:t>
      </w:r>
      <w:r w:rsidRPr="00F15BBA">
        <w:tab/>
      </w:r>
      <w:r w:rsidRPr="00F15BBA">
        <w:tab/>
        <w:t>(&lt; 1/10 000)</w:t>
      </w:r>
    </w:p>
    <w:p w14:paraId="3F68D0E5" w14:textId="77777777" w:rsidR="002E59DC" w:rsidRPr="00F15BBA" w:rsidRDefault="002E59DC" w:rsidP="00D51306">
      <w:pPr>
        <w:pStyle w:val="BTEMEASMCA"/>
      </w:pPr>
      <w:r w:rsidRPr="00F15BBA">
        <w:t>Dažnis nežinomas:</w:t>
      </w:r>
      <w:r w:rsidRPr="00F15BBA">
        <w:tab/>
        <w:t>(negali būti apskaičiuotas pagal turimus duomenis)</w:t>
      </w:r>
    </w:p>
    <w:p w14:paraId="3322A4C7" w14:textId="77777777" w:rsidR="002E59DC" w:rsidRPr="00F15BBA" w:rsidRDefault="002E59DC" w:rsidP="00D51306">
      <w:pPr>
        <w:pStyle w:val="BTEMEASMCA"/>
      </w:pPr>
    </w:p>
    <w:p w14:paraId="531839FD" w14:textId="77777777" w:rsidR="002E59DC" w:rsidRPr="00350AD9" w:rsidRDefault="002E59DC" w:rsidP="00D51306">
      <w:pPr>
        <w:pStyle w:val="BTEMEASMCA"/>
      </w:pPr>
      <w:r w:rsidRPr="00350AD9">
        <w:t>Saugumo duomenų santrauka</w:t>
      </w:r>
    </w:p>
    <w:p w14:paraId="637574A0" w14:textId="77777777" w:rsidR="002E59DC" w:rsidRPr="00F15BBA" w:rsidRDefault="002E59DC" w:rsidP="00D51306">
      <w:pPr>
        <w:pStyle w:val="BTEMEASMCA"/>
      </w:pPr>
    </w:p>
    <w:p w14:paraId="2C081689" w14:textId="77777777" w:rsidR="002E59DC" w:rsidRPr="00F15BBA" w:rsidRDefault="002E59DC" w:rsidP="00D51306">
      <w:pPr>
        <w:pStyle w:val="BTEMEASMCA"/>
      </w:pPr>
      <w:r w:rsidRPr="00F15BBA">
        <w:t>Nepageidaujamų reakcijų gali pasireikšti Gelaspan vartojimo metu arba paskui. Paprastai jos būna susijusios su įvairaus sunkumo anafilaksinėmis / anafilaktoidinėmis reakcijomis (dar žr. 4.3 ir 4.4 skyriuose, ypač apie padidėjusį jautrumą galaktozei-α-1,3-galaktozei (alfa-Gal) ir alergiją raudonai mėsai bei subproduktams).</w:t>
      </w:r>
    </w:p>
    <w:p w14:paraId="4D555BA3" w14:textId="77777777" w:rsidR="002E59DC" w:rsidRPr="00F15BBA" w:rsidRDefault="002E59DC" w:rsidP="002E59DC">
      <w:pPr>
        <w:tabs>
          <w:tab w:val="left" w:pos="142"/>
        </w:tabs>
        <w:ind w:left="142"/>
        <w:rPr>
          <w:color w:val="0D0D0D" w:themeColor="text1" w:themeTint="F2"/>
          <w:sz w:val="22"/>
          <w:szCs w:val="22"/>
        </w:rPr>
      </w:pPr>
    </w:p>
    <w:p w14:paraId="5EA95C32" w14:textId="77777777" w:rsidR="002E59DC" w:rsidRPr="00F15BBA" w:rsidRDefault="002E59DC" w:rsidP="002E59DC">
      <w:pPr>
        <w:tabs>
          <w:tab w:val="left" w:pos="0"/>
        </w:tabs>
        <w:rPr>
          <w:color w:val="0D0D0D" w:themeColor="text1" w:themeTint="F2"/>
          <w:sz w:val="22"/>
          <w:szCs w:val="22"/>
          <w:u w:val="single"/>
        </w:rPr>
      </w:pPr>
      <w:r w:rsidRPr="00F15BBA">
        <w:rPr>
          <w:color w:val="0D0D0D" w:themeColor="text1" w:themeTint="F2"/>
          <w:sz w:val="22"/>
          <w:szCs w:val="22"/>
          <w:u w:val="single"/>
        </w:rPr>
        <w:t>Nepageidaujamų reakcijų santrauka</w:t>
      </w:r>
    </w:p>
    <w:p w14:paraId="2242DE28" w14:textId="77777777" w:rsidR="002E59DC" w:rsidRPr="00F15BBA" w:rsidRDefault="002E59DC" w:rsidP="002E59DC">
      <w:pPr>
        <w:tabs>
          <w:tab w:val="left" w:pos="142"/>
        </w:tabs>
        <w:ind w:left="142"/>
        <w:rPr>
          <w:color w:val="0D0D0D" w:themeColor="text1" w:themeTint="F2"/>
          <w:sz w:val="22"/>
          <w:szCs w:val="22"/>
        </w:rPr>
      </w:pPr>
    </w:p>
    <w:p w14:paraId="7A515EE6"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Imuninės sistemos sutrikimai</w:t>
      </w:r>
    </w:p>
    <w:p w14:paraId="1EB28A81" w14:textId="77777777" w:rsidR="002E59DC" w:rsidRPr="00F15BBA" w:rsidRDefault="002E59DC" w:rsidP="002E59DC">
      <w:pPr>
        <w:tabs>
          <w:tab w:val="left" w:pos="142"/>
        </w:tabs>
        <w:ind w:left="142"/>
        <w:rPr>
          <w:color w:val="0D0D0D" w:themeColor="text1" w:themeTint="F2"/>
          <w:sz w:val="22"/>
          <w:szCs w:val="22"/>
        </w:rPr>
      </w:pPr>
    </w:p>
    <w:p w14:paraId="42782E89"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Retas: anafilaksinės / </w:t>
      </w:r>
      <w:proofErr w:type="spellStart"/>
      <w:r w:rsidRPr="00F15BBA">
        <w:rPr>
          <w:color w:val="0D0D0D" w:themeColor="text1" w:themeTint="F2"/>
          <w:sz w:val="22"/>
          <w:szCs w:val="22"/>
        </w:rPr>
        <w:t>anafilaktoidinės</w:t>
      </w:r>
      <w:proofErr w:type="spellEnd"/>
      <w:r w:rsidRPr="00F15BBA">
        <w:rPr>
          <w:color w:val="0D0D0D" w:themeColor="text1" w:themeTint="F2"/>
          <w:sz w:val="22"/>
          <w:szCs w:val="22"/>
        </w:rPr>
        <w:t xml:space="preserve"> reakcijos, įskaitant šoką (žr. 4.4 skyrių)</w:t>
      </w:r>
    </w:p>
    <w:p w14:paraId="179E160A" w14:textId="77777777" w:rsidR="002E59DC" w:rsidRPr="00F15BBA" w:rsidRDefault="002E59DC" w:rsidP="002E59DC">
      <w:pPr>
        <w:tabs>
          <w:tab w:val="left" w:pos="142"/>
        </w:tabs>
        <w:ind w:left="142"/>
        <w:rPr>
          <w:color w:val="0D0D0D" w:themeColor="text1" w:themeTint="F2"/>
          <w:sz w:val="22"/>
          <w:szCs w:val="22"/>
        </w:rPr>
      </w:pPr>
    </w:p>
    <w:p w14:paraId="26C03010"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Širdies sutrikimai</w:t>
      </w:r>
    </w:p>
    <w:p w14:paraId="360092A8" w14:textId="77777777" w:rsidR="002E59DC" w:rsidRPr="00F15BBA" w:rsidRDefault="002E59DC" w:rsidP="002E59DC">
      <w:pPr>
        <w:tabs>
          <w:tab w:val="left" w:pos="142"/>
        </w:tabs>
        <w:ind w:left="142"/>
        <w:rPr>
          <w:i/>
          <w:iCs/>
          <w:color w:val="0D0D0D" w:themeColor="text1" w:themeTint="F2"/>
          <w:sz w:val="22"/>
          <w:szCs w:val="22"/>
        </w:rPr>
      </w:pPr>
    </w:p>
    <w:p w14:paraId="4F06FD63"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Labai retas: </w:t>
      </w:r>
      <w:proofErr w:type="spellStart"/>
      <w:r w:rsidRPr="00F15BBA">
        <w:rPr>
          <w:color w:val="0D0D0D" w:themeColor="text1" w:themeTint="F2"/>
          <w:sz w:val="22"/>
          <w:szCs w:val="22"/>
        </w:rPr>
        <w:t>tachikardija</w:t>
      </w:r>
      <w:proofErr w:type="spellEnd"/>
    </w:p>
    <w:p w14:paraId="5A33AE4F" w14:textId="77777777" w:rsidR="002E59DC" w:rsidRPr="00F15BBA" w:rsidRDefault="002E59DC" w:rsidP="002E59DC">
      <w:pPr>
        <w:tabs>
          <w:tab w:val="left" w:pos="142"/>
        </w:tabs>
        <w:ind w:left="142"/>
        <w:rPr>
          <w:color w:val="0D0D0D" w:themeColor="text1" w:themeTint="F2"/>
          <w:sz w:val="22"/>
          <w:szCs w:val="22"/>
        </w:rPr>
      </w:pPr>
    </w:p>
    <w:p w14:paraId="0BB2E365"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Kraujagyslių sutrikimai</w:t>
      </w:r>
    </w:p>
    <w:p w14:paraId="68CA533C" w14:textId="77777777" w:rsidR="002E59DC" w:rsidRPr="00F15BBA" w:rsidRDefault="002E59DC" w:rsidP="002E59DC">
      <w:pPr>
        <w:tabs>
          <w:tab w:val="left" w:pos="142"/>
        </w:tabs>
        <w:ind w:left="142"/>
        <w:rPr>
          <w:i/>
          <w:iCs/>
          <w:color w:val="0D0D0D" w:themeColor="text1" w:themeTint="F2"/>
          <w:sz w:val="22"/>
          <w:szCs w:val="22"/>
        </w:rPr>
      </w:pPr>
    </w:p>
    <w:p w14:paraId="34E811D2"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Labai retas: </w:t>
      </w:r>
      <w:proofErr w:type="spellStart"/>
      <w:r w:rsidRPr="00F15BBA">
        <w:rPr>
          <w:color w:val="0D0D0D" w:themeColor="text1" w:themeTint="F2"/>
          <w:sz w:val="22"/>
          <w:szCs w:val="22"/>
        </w:rPr>
        <w:t>hipotenzija</w:t>
      </w:r>
      <w:proofErr w:type="spellEnd"/>
    </w:p>
    <w:p w14:paraId="460063C7" w14:textId="77777777" w:rsidR="002E59DC" w:rsidRPr="00F15BBA" w:rsidRDefault="002E59DC" w:rsidP="002E59DC">
      <w:pPr>
        <w:tabs>
          <w:tab w:val="left" w:pos="142"/>
        </w:tabs>
        <w:ind w:left="142"/>
        <w:rPr>
          <w:color w:val="0D0D0D" w:themeColor="text1" w:themeTint="F2"/>
          <w:sz w:val="22"/>
          <w:szCs w:val="22"/>
        </w:rPr>
      </w:pPr>
    </w:p>
    <w:p w14:paraId="1800B5DE"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Bendrieji sutrikimai ir vartojimo vietos pažeidimai</w:t>
      </w:r>
    </w:p>
    <w:p w14:paraId="6E4DC0B0" w14:textId="77777777" w:rsidR="002E59DC" w:rsidRPr="00F15BBA" w:rsidRDefault="002E59DC" w:rsidP="002E59DC">
      <w:pPr>
        <w:tabs>
          <w:tab w:val="left" w:pos="142"/>
        </w:tabs>
        <w:ind w:left="142"/>
        <w:rPr>
          <w:i/>
          <w:iCs/>
          <w:color w:val="0D0D0D" w:themeColor="text1" w:themeTint="F2"/>
          <w:sz w:val="22"/>
          <w:szCs w:val="22"/>
        </w:rPr>
      </w:pPr>
    </w:p>
    <w:p w14:paraId="37E6253C" w14:textId="77777777" w:rsidR="002E59DC" w:rsidRPr="00F15BBA" w:rsidRDefault="002E59DC" w:rsidP="002E59DC">
      <w:pPr>
        <w:rPr>
          <w:color w:val="0D0D0D" w:themeColor="text1" w:themeTint="F2"/>
          <w:sz w:val="22"/>
          <w:szCs w:val="22"/>
        </w:rPr>
      </w:pPr>
      <w:r w:rsidRPr="00F15BBA">
        <w:rPr>
          <w:color w:val="0D0D0D" w:themeColor="text1" w:themeTint="F2"/>
          <w:sz w:val="22"/>
          <w:szCs w:val="22"/>
        </w:rPr>
        <w:t xml:space="preserve">Labai retas: karščiavimas, </w:t>
      </w:r>
      <w:proofErr w:type="spellStart"/>
      <w:r w:rsidRPr="00F15BBA">
        <w:rPr>
          <w:color w:val="0D0D0D" w:themeColor="text1" w:themeTint="F2"/>
          <w:sz w:val="22"/>
          <w:szCs w:val="22"/>
        </w:rPr>
        <w:t>šaltkrėtis</w:t>
      </w:r>
      <w:proofErr w:type="spellEnd"/>
    </w:p>
    <w:p w14:paraId="132F4E09" w14:textId="77777777" w:rsidR="002E59DC" w:rsidRPr="00F15BBA" w:rsidRDefault="002E59DC" w:rsidP="002E59DC">
      <w:pPr>
        <w:tabs>
          <w:tab w:val="left" w:pos="142"/>
        </w:tabs>
        <w:ind w:left="142"/>
        <w:rPr>
          <w:color w:val="0D0D0D" w:themeColor="text1" w:themeTint="F2"/>
          <w:sz w:val="22"/>
          <w:szCs w:val="22"/>
        </w:rPr>
      </w:pPr>
    </w:p>
    <w:p w14:paraId="18D15D94"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Virškinimo trakto sutrikimai</w:t>
      </w:r>
    </w:p>
    <w:p w14:paraId="32FFB3FC" w14:textId="77777777" w:rsidR="002E59DC" w:rsidRPr="00F15BBA" w:rsidRDefault="002E59DC" w:rsidP="002E59DC">
      <w:pPr>
        <w:tabs>
          <w:tab w:val="left" w:pos="142"/>
        </w:tabs>
        <w:ind w:left="142"/>
        <w:rPr>
          <w:i/>
          <w:iCs/>
          <w:color w:val="0D0D0D" w:themeColor="text1" w:themeTint="F2"/>
          <w:sz w:val="22"/>
          <w:szCs w:val="22"/>
        </w:rPr>
      </w:pPr>
    </w:p>
    <w:p w14:paraId="16A88D63"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Dažnis nežinomas: pykinimas, vėmimas, pilvo skausmas</w:t>
      </w:r>
    </w:p>
    <w:p w14:paraId="5B44C357" w14:textId="77777777" w:rsidR="002E59DC" w:rsidRPr="00F15BBA" w:rsidRDefault="002E59DC" w:rsidP="002E59DC">
      <w:pPr>
        <w:tabs>
          <w:tab w:val="left" w:pos="142"/>
        </w:tabs>
        <w:ind w:left="142"/>
        <w:rPr>
          <w:color w:val="0D0D0D" w:themeColor="text1" w:themeTint="F2"/>
          <w:sz w:val="22"/>
          <w:szCs w:val="22"/>
        </w:rPr>
      </w:pPr>
    </w:p>
    <w:p w14:paraId="7806B92B"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Tyrimai</w:t>
      </w:r>
    </w:p>
    <w:p w14:paraId="34FA9B49" w14:textId="77777777" w:rsidR="002E59DC" w:rsidRPr="00F15BBA" w:rsidRDefault="002E59DC" w:rsidP="002E59DC">
      <w:pPr>
        <w:tabs>
          <w:tab w:val="left" w:pos="142"/>
        </w:tabs>
        <w:ind w:left="142"/>
        <w:rPr>
          <w:i/>
          <w:iCs/>
          <w:color w:val="0D0D0D" w:themeColor="text1" w:themeTint="F2"/>
          <w:sz w:val="22"/>
          <w:szCs w:val="22"/>
        </w:rPr>
      </w:pPr>
    </w:p>
    <w:p w14:paraId="0D241252"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Dažnis nežinomas: sumažėjęs kraujo įsotinimas deguonimi</w:t>
      </w:r>
    </w:p>
    <w:p w14:paraId="3BDF7C40" w14:textId="77777777" w:rsidR="002E59DC" w:rsidRPr="00F15BBA" w:rsidRDefault="002E59DC" w:rsidP="002E59DC">
      <w:pPr>
        <w:tabs>
          <w:tab w:val="left" w:pos="142"/>
        </w:tabs>
        <w:ind w:left="142"/>
        <w:rPr>
          <w:color w:val="0D0D0D" w:themeColor="text1" w:themeTint="F2"/>
          <w:sz w:val="22"/>
          <w:szCs w:val="22"/>
        </w:rPr>
      </w:pPr>
    </w:p>
    <w:p w14:paraId="07AE8064"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Kraujo ir limfinės sistemos sutrikimai</w:t>
      </w:r>
    </w:p>
    <w:p w14:paraId="4C802756" w14:textId="77777777" w:rsidR="002E59DC" w:rsidRPr="00F15BBA" w:rsidRDefault="002E59DC" w:rsidP="002E59DC">
      <w:pPr>
        <w:tabs>
          <w:tab w:val="left" w:pos="142"/>
        </w:tabs>
        <w:ind w:left="142"/>
        <w:rPr>
          <w:i/>
          <w:iCs/>
          <w:color w:val="0D0D0D" w:themeColor="text1" w:themeTint="F2"/>
          <w:sz w:val="22"/>
          <w:szCs w:val="22"/>
        </w:rPr>
      </w:pPr>
    </w:p>
    <w:p w14:paraId="6B71F21F"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Labai dažnas: sumažėjęs </w:t>
      </w:r>
      <w:proofErr w:type="spellStart"/>
      <w:r w:rsidRPr="00F15BBA">
        <w:rPr>
          <w:color w:val="0D0D0D" w:themeColor="text1" w:themeTint="F2"/>
          <w:sz w:val="22"/>
          <w:szCs w:val="22"/>
        </w:rPr>
        <w:t>hematokritas</w:t>
      </w:r>
      <w:proofErr w:type="spellEnd"/>
      <w:r w:rsidRPr="00F15BBA">
        <w:rPr>
          <w:color w:val="0D0D0D" w:themeColor="text1" w:themeTint="F2"/>
          <w:sz w:val="22"/>
          <w:szCs w:val="22"/>
        </w:rPr>
        <w:t xml:space="preserve"> ir sumažėjusi baltymų koncentracija plazmoje</w:t>
      </w:r>
    </w:p>
    <w:p w14:paraId="0D626DF9" w14:textId="77777777" w:rsidR="002E59DC" w:rsidRPr="00F15BBA" w:rsidRDefault="002E59DC" w:rsidP="002E59DC">
      <w:pPr>
        <w:tabs>
          <w:tab w:val="left" w:pos="142"/>
        </w:tabs>
        <w:ind w:left="142"/>
        <w:rPr>
          <w:color w:val="0D0D0D" w:themeColor="text1" w:themeTint="F2"/>
          <w:sz w:val="22"/>
          <w:szCs w:val="22"/>
        </w:rPr>
      </w:pPr>
    </w:p>
    <w:p w14:paraId="1421B3B7"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Dažnas (priklausomai nuo skirtos dozės): santykinai didelės </w:t>
      </w:r>
      <w:proofErr w:type="spellStart"/>
      <w:r w:rsidRPr="00F15BBA">
        <w:rPr>
          <w:color w:val="0D0D0D" w:themeColor="text1" w:themeTint="F2"/>
          <w:sz w:val="22"/>
          <w:szCs w:val="22"/>
        </w:rPr>
        <w:t>Gelaspan</w:t>
      </w:r>
      <w:proofErr w:type="spellEnd"/>
      <w:r w:rsidRPr="00F15BBA">
        <w:rPr>
          <w:color w:val="0D0D0D" w:themeColor="text1" w:themeTint="F2"/>
          <w:sz w:val="22"/>
          <w:szCs w:val="22"/>
        </w:rPr>
        <w:t xml:space="preserve"> dozės atskiedžia </w:t>
      </w:r>
      <w:proofErr w:type="spellStart"/>
      <w:r w:rsidRPr="00F15BBA">
        <w:rPr>
          <w:color w:val="0D0D0D" w:themeColor="text1" w:themeTint="F2"/>
          <w:sz w:val="22"/>
          <w:szCs w:val="22"/>
        </w:rPr>
        <w:t>koaguliacijos</w:t>
      </w:r>
      <w:proofErr w:type="spellEnd"/>
      <w:r w:rsidRPr="00F15BBA">
        <w:rPr>
          <w:color w:val="0D0D0D" w:themeColor="text1" w:themeTint="F2"/>
          <w:sz w:val="22"/>
          <w:szCs w:val="22"/>
        </w:rPr>
        <w:t xml:space="preserve"> faktorius, todėl gali paveikti kraujo krešumą. Skyrus dideles </w:t>
      </w:r>
      <w:proofErr w:type="spellStart"/>
      <w:r w:rsidRPr="00F15BBA">
        <w:rPr>
          <w:color w:val="0D0D0D" w:themeColor="text1" w:themeTint="F2"/>
          <w:sz w:val="22"/>
          <w:szCs w:val="22"/>
        </w:rPr>
        <w:t>Gelaspan</w:t>
      </w:r>
      <w:proofErr w:type="spellEnd"/>
      <w:r w:rsidRPr="00F15BBA">
        <w:rPr>
          <w:color w:val="0D0D0D" w:themeColor="text1" w:themeTint="F2"/>
          <w:sz w:val="22"/>
          <w:szCs w:val="22"/>
        </w:rPr>
        <w:t xml:space="preserve"> dozes gali pailgėti </w:t>
      </w:r>
      <w:proofErr w:type="spellStart"/>
      <w:r w:rsidRPr="00F15BBA">
        <w:rPr>
          <w:color w:val="0D0D0D" w:themeColor="text1" w:themeTint="F2"/>
          <w:sz w:val="22"/>
          <w:szCs w:val="22"/>
        </w:rPr>
        <w:t>protrombino</w:t>
      </w:r>
      <w:proofErr w:type="spellEnd"/>
      <w:r w:rsidRPr="00F15BBA">
        <w:rPr>
          <w:color w:val="0D0D0D" w:themeColor="text1" w:themeTint="F2"/>
          <w:sz w:val="22"/>
          <w:szCs w:val="22"/>
        </w:rPr>
        <w:t xml:space="preserve"> laikas ir aktyvinto dalinio </w:t>
      </w:r>
      <w:proofErr w:type="spellStart"/>
      <w:r w:rsidRPr="00F15BBA">
        <w:rPr>
          <w:color w:val="0D0D0D" w:themeColor="text1" w:themeTint="F2"/>
          <w:sz w:val="22"/>
          <w:szCs w:val="22"/>
        </w:rPr>
        <w:t>tromboplastino</w:t>
      </w:r>
      <w:proofErr w:type="spellEnd"/>
      <w:r w:rsidRPr="00F15BBA">
        <w:rPr>
          <w:color w:val="0D0D0D" w:themeColor="text1" w:themeTint="F2"/>
          <w:sz w:val="22"/>
          <w:szCs w:val="22"/>
        </w:rPr>
        <w:t xml:space="preserve"> laikas (</w:t>
      </w:r>
      <w:proofErr w:type="spellStart"/>
      <w:r w:rsidRPr="00F15BBA">
        <w:rPr>
          <w:color w:val="0D0D0D" w:themeColor="text1" w:themeTint="F2"/>
          <w:sz w:val="22"/>
          <w:szCs w:val="22"/>
        </w:rPr>
        <w:t>aDTL</w:t>
      </w:r>
      <w:proofErr w:type="spellEnd"/>
      <w:r w:rsidRPr="00F15BBA">
        <w:rPr>
          <w:color w:val="0D0D0D" w:themeColor="text1" w:themeTint="F2"/>
          <w:sz w:val="22"/>
          <w:szCs w:val="22"/>
        </w:rPr>
        <w:t>) (žr. 4.4 skyrių).</w:t>
      </w:r>
    </w:p>
    <w:p w14:paraId="6BF8272E" w14:textId="77777777" w:rsidR="002E59DC" w:rsidRPr="00F15BBA" w:rsidRDefault="002E59DC" w:rsidP="002E59DC">
      <w:pPr>
        <w:tabs>
          <w:tab w:val="left" w:pos="142"/>
        </w:tabs>
        <w:ind w:left="142"/>
        <w:rPr>
          <w:color w:val="0D0D0D" w:themeColor="text1" w:themeTint="F2"/>
          <w:sz w:val="22"/>
          <w:szCs w:val="22"/>
        </w:rPr>
      </w:pPr>
    </w:p>
    <w:p w14:paraId="2A03F64A" w14:textId="77777777" w:rsidR="002E59DC" w:rsidRPr="00F15BBA" w:rsidRDefault="002E59DC" w:rsidP="002E59DC">
      <w:pPr>
        <w:tabs>
          <w:tab w:val="left" w:pos="0"/>
        </w:tabs>
        <w:rPr>
          <w:color w:val="0D0D0D" w:themeColor="text1" w:themeTint="F2"/>
          <w:sz w:val="22"/>
          <w:szCs w:val="22"/>
          <w:u w:val="single"/>
        </w:rPr>
      </w:pPr>
      <w:r w:rsidRPr="00F15BBA">
        <w:rPr>
          <w:color w:val="0D0D0D" w:themeColor="text1" w:themeTint="F2"/>
          <w:sz w:val="22"/>
          <w:szCs w:val="22"/>
          <w:u w:val="single"/>
        </w:rPr>
        <w:t>Atrinktų nepageidaujamų reakcijų apibūdinimas</w:t>
      </w:r>
      <w:r w:rsidRPr="00F15BBA" w:rsidDel="00D43F92">
        <w:rPr>
          <w:color w:val="0D0D0D" w:themeColor="text1" w:themeTint="F2"/>
          <w:sz w:val="22"/>
          <w:szCs w:val="22"/>
          <w:u w:val="single"/>
        </w:rPr>
        <w:t xml:space="preserve"> </w:t>
      </w:r>
    </w:p>
    <w:p w14:paraId="750C41FB" w14:textId="77777777" w:rsidR="002E59DC" w:rsidRPr="00F15BBA" w:rsidRDefault="002E59DC" w:rsidP="002E59DC">
      <w:pPr>
        <w:tabs>
          <w:tab w:val="left" w:pos="142"/>
        </w:tabs>
        <w:ind w:left="142"/>
        <w:rPr>
          <w:color w:val="0D0D0D" w:themeColor="text1" w:themeTint="F2"/>
          <w:sz w:val="22"/>
          <w:szCs w:val="22"/>
        </w:rPr>
      </w:pPr>
    </w:p>
    <w:p w14:paraId="724C36DD"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lastRenderedPageBreak/>
        <w:t xml:space="preserve">Lengvos </w:t>
      </w:r>
      <w:proofErr w:type="spellStart"/>
      <w:r w:rsidRPr="00F15BBA">
        <w:rPr>
          <w:i/>
          <w:iCs/>
          <w:color w:val="0D0D0D" w:themeColor="text1" w:themeTint="F2"/>
          <w:sz w:val="22"/>
          <w:szCs w:val="22"/>
        </w:rPr>
        <w:t>anafilaktoidinės</w:t>
      </w:r>
      <w:proofErr w:type="spellEnd"/>
      <w:r w:rsidRPr="00F15BBA">
        <w:rPr>
          <w:i/>
          <w:iCs/>
          <w:color w:val="0D0D0D" w:themeColor="text1" w:themeTint="F2"/>
          <w:sz w:val="22"/>
          <w:szCs w:val="22"/>
        </w:rPr>
        <w:t xml:space="preserve"> reakcijos yra:</w:t>
      </w:r>
    </w:p>
    <w:p w14:paraId="70E19FB6" w14:textId="77777777" w:rsidR="002E59DC" w:rsidRPr="00F15BBA" w:rsidRDefault="002E59DC" w:rsidP="002E59DC">
      <w:pPr>
        <w:tabs>
          <w:tab w:val="left" w:pos="0"/>
        </w:tabs>
        <w:rPr>
          <w:color w:val="0D0D0D" w:themeColor="text1" w:themeTint="F2"/>
          <w:sz w:val="22"/>
          <w:szCs w:val="22"/>
        </w:rPr>
      </w:pPr>
      <w:proofErr w:type="spellStart"/>
      <w:r w:rsidRPr="00F15BBA">
        <w:rPr>
          <w:color w:val="0D0D0D" w:themeColor="text1" w:themeTint="F2"/>
          <w:sz w:val="22"/>
          <w:szCs w:val="22"/>
        </w:rPr>
        <w:t>Generalizuota</w:t>
      </w:r>
      <w:proofErr w:type="spellEnd"/>
      <w:r w:rsidRPr="00F15BBA">
        <w:rPr>
          <w:color w:val="0D0D0D" w:themeColor="text1" w:themeTint="F2"/>
          <w:sz w:val="22"/>
          <w:szCs w:val="22"/>
        </w:rPr>
        <w:t xml:space="preserve"> </w:t>
      </w:r>
      <w:proofErr w:type="spellStart"/>
      <w:r w:rsidRPr="00F15BBA">
        <w:rPr>
          <w:color w:val="0D0D0D" w:themeColor="text1" w:themeTint="F2"/>
          <w:sz w:val="22"/>
          <w:szCs w:val="22"/>
        </w:rPr>
        <w:t>eritema</w:t>
      </w:r>
      <w:proofErr w:type="spellEnd"/>
      <w:r w:rsidRPr="00F15BBA">
        <w:rPr>
          <w:color w:val="0D0D0D" w:themeColor="text1" w:themeTint="F2"/>
          <w:sz w:val="22"/>
          <w:szCs w:val="22"/>
        </w:rPr>
        <w:t xml:space="preserve">, </w:t>
      </w:r>
      <w:proofErr w:type="spellStart"/>
      <w:r w:rsidRPr="00F15BBA">
        <w:rPr>
          <w:color w:val="0D0D0D" w:themeColor="text1" w:themeTint="F2"/>
          <w:sz w:val="22"/>
          <w:szCs w:val="22"/>
        </w:rPr>
        <w:t>urtikarija</w:t>
      </w:r>
      <w:proofErr w:type="spellEnd"/>
      <w:r w:rsidRPr="00F15BBA">
        <w:rPr>
          <w:color w:val="0D0D0D" w:themeColor="text1" w:themeTint="F2"/>
          <w:sz w:val="22"/>
          <w:szCs w:val="22"/>
        </w:rPr>
        <w:t xml:space="preserve">, </w:t>
      </w:r>
      <w:proofErr w:type="spellStart"/>
      <w:r w:rsidRPr="00F15BBA">
        <w:rPr>
          <w:color w:val="0D0D0D" w:themeColor="text1" w:themeTint="F2"/>
          <w:sz w:val="22"/>
          <w:szCs w:val="22"/>
        </w:rPr>
        <w:t>periorbitinė</w:t>
      </w:r>
      <w:proofErr w:type="spellEnd"/>
      <w:r w:rsidRPr="00F15BBA">
        <w:rPr>
          <w:color w:val="0D0D0D" w:themeColor="text1" w:themeTint="F2"/>
          <w:sz w:val="22"/>
          <w:szCs w:val="22"/>
        </w:rPr>
        <w:t xml:space="preserve"> edema arba </w:t>
      </w:r>
      <w:proofErr w:type="spellStart"/>
      <w:r w:rsidRPr="00F15BBA">
        <w:rPr>
          <w:color w:val="0D0D0D" w:themeColor="text1" w:themeTint="F2"/>
          <w:sz w:val="22"/>
          <w:szCs w:val="22"/>
        </w:rPr>
        <w:t>angioedema</w:t>
      </w:r>
      <w:proofErr w:type="spellEnd"/>
      <w:r w:rsidRPr="00F15BBA">
        <w:rPr>
          <w:color w:val="0D0D0D" w:themeColor="text1" w:themeTint="F2"/>
          <w:sz w:val="22"/>
          <w:szCs w:val="22"/>
        </w:rPr>
        <w:t>.</w:t>
      </w:r>
    </w:p>
    <w:p w14:paraId="1AB90AD2" w14:textId="77777777" w:rsidR="002E59DC" w:rsidRPr="00F15BBA" w:rsidRDefault="002E59DC" w:rsidP="002E59DC">
      <w:pPr>
        <w:tabs>
          <w:tab w:val="left" w:pos="142"/>
        </w:tabs>
        <w:ind w:left="142"/>
        <w:rPr>
          <w:color w:val="0D0D0D" w:themeColor="text1" w:themeTint="F2"/>
          <w:sz w:val="22"/>
          <w:szCs w:val="22"/>
        </w:rPr>
      </w:pPr>
    </w:p>
    <w:p w14:paraId="47E0DDF3"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 xml:space="preserve">Vidutinio sunkumo </w:t>
      </w:r>
      <w:proofErr w:type="spellStart"/>
      <w:r w:rsidRPr="00F15BBA">
        <w:rPr>
          <w:i/>
          <w:iCs/>
          <w:color w:val="0D0D0D" w:themeColor="text1" w:themeTint="F2"/>
          <w:sz w:val="22"/>
          <w:szCs w:val="22"/>
        </w:rPr>
        <w:t>anafilaktoidinės</w:t>
      </w:r>
      <w:proofErr w:type="spellEnd"/>
      <w:r w:rsidRPr="00F15BBA">
        <w:rPr>
          <w:i/>
          <w:iCs/>
          <w:color w:val="0D0D0D" w:themeColor="text1" w:themeTint="F2"/>
          <w:sz w:val="22"/>
          <w:szCs w:val="22"/>
        </w:rPr>
        <w:t xml:space="preserve"> reakcijos yra:</w:t>
      </w:r>
    </w:p>
    <w:p w14:paraId="18AF8DF1"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 xml:space="preserve">Dusulys, </w:t>
      </w:r>
      <w:proofErr w:type="spellStart"/>
      <w:r w:rsidRPr="00F15BBA">
        <w:rPr>
          <w:color w:val="0D0D0D" w:themeColor="text1" w:themeTint="F2"/>
          <w:sz w:val="22"/>
          <w:szCs w:val="22"/>
        </w:rPr>
        <w:t>stridoras</w:t>
      </w:r>
      <w:proofErr w:type="spellEnd"/>
      <w:r w:rsidRPr="00F15BBA">
        <w:rPr>
          <w:color w:val="0D0D0D" w:themeColor="text1" w:themeTint="F2"/>
          <w:sz w:val="22"/>
          <w:szCs w:val="22"/>
        </w:rPr>
        <w:t>, švokštimas, pykinimas, vėmimas, galvos svaigimas (</w:t>
      </w:r>
      <w:proofErr w:type="spellStart"/>
      <w:r w:rsidRPr="00F15BBA">
        <w:rPr>
          <w:color w:val="0D0D0D" w:themeColor="text1" w:themeTint="F2"/>
          <w:sz w:val="22"/>
          <w:szCs w:val="22"/>
        </w:rPr>
        <w:t>presinkopė</w:t>
      </w:r>
      <w:proofErr w:type="spellEnd"/>
      <w:r w:rsidRPr="00F15BBA">
        <w:rPr>
          <w:color w:val="0D0D0D" w:themeColor="text1" w:themeTint="F2"/>
          <w:sz w:val="22"/>
          <w:szCs w:val="22"/>
        </w:rPr>
        <w:t>), prakaitavimas, krūtinės arba gerklės veržimo pojūtis, pilvo skausmas.</w:t>
      </w:r>
    </w:p>
    <w:p w14:paraId="21E52826" w14:textId="77777777" w:rsidR="002E59DC" w:rsidRPr="00F15BBA" w:rsidRDefault="002E59DC" w:rsidP="002E59DC">
      <w:pPr>
        <w:tabs>
          <w:tab w:val="left" w:pos="142"/>
        </w:tabs>
        <w:ind w:left="142"/>
        <w:rPr>
          <w:color w:val="0D0D0D" w:themeColor="text1" w:themeTint="F2"/>
          <w:sz w:val="22"/>
          <w:szCs w:val="22"/>
        </w:rPr>
      </w:pPr>
    </w:p>
    <w:p w14:paraId="6F420C39" w14:textId="77777777" w:rsidR="002E59DC" w:rsidRPr="00F15BBA" w:rsidRDefault="002E59DC" w:rsidP="002E59DC">
      <w:pPr>
        <w:tabs>
          <w:tab w:val="left" w:pos="0"/>
        </w:tabs>
        <w:rPr>
          <w:i/>
          <w:iCs/>
          <w:color w:val="0D0D0D" w:themeColor="text1" w:themeTint="F2"/>
          <w:sz w:val="22"/>
          <w:szCs w:val="22"/>
        </w:rPr>
      </w:pPr>
      <w:r w:rsidRPr="00F15BBA">
        <w:rPr>
          <w:i/>
          <w:iCs/>
          <w:color w:val="0D0D0D" w:themeColor="text1" w:themeTint="F2"/>
          <w:sz w:val="22"/>
          <w:szCs w:val="22"/>
        </w:rPr>
        <w:t xml:space="preserve">Sunkios </w:t>
      </w:r>
      <w:proofErr w:type="spellStart"/>
      <w:r w:rsidRPr="00F15BBA">
        <w:rPr>
          <w:i/>
          <w:iCs/>
          <w:color w:val="0D0D0D" w:themeColor="text1" w:themeTint="F2"/>
          <w:sz w:val="22"/>
          <w:szCs w:val="22"/>
        </w:rPr>
        <w:t>anafilaktoidinės</w:t>
      </w:r>
      <w:proofErr w:type="spellEnd"/>
      <w:r w:rsidRPr="00F15BBA">
        <w:rPr>
          <w:i/>
          <w:iCs/>
          <w:color w:val="0D0D0D" w:themeColor="text1" w:themeTint="F2"/>
          <w:sz w:val="22"/>
          <w:szCs w:val="22"/>
        </w:rPr>
        <w:t xml:space="preserve"> reakcijos yra:</w:t>
      </w:r>
    </w:p>
    <w:p w14:paraId="53DBDF6A" w14:textId="77777777" w:rsidR="002E59DC" w:rsidRPr="00F15BBA" w:rsidRDefault="002E59DC" w:rsidP="002E59DC">
      <w:pPr>
        <w:tabs>
          <w:tab w:val="left" w:pos="0"/>
        </w:tabs>
        <w:rPr>
          <w:color w:val="0D0D0D" w:themeColor="text1" w:themeTint="F2"/>
          <w:sz w:val="22"/>
          <w:szCs w:val="22"/>
        </w:rPr>
      </w:pPr>
      <w:r w:rsidRPr="00F15BBA">
        <w:rPr>
          <w:color w:val="0D0D0D" w:themeColor="text1" w:themeTint="F2"/>
          <w:sz w:val="22"/>
          <w:szCs w:val="22"/>
        </w:rPr>
        <w:t>Cianozė arba O</w:t>
      </w:r>
      <w:r w:rsidRPr="00F15BBA">
        <w:rPr>
          <w:color w:val="0D0D0D" w:themeColor="text1" w:themeTint="F2"/>
          <w:sz w:val="22"/>
          <w:szCs w:val="22"/>
          <w:vertAlign w:val="subscript"/>
        </w:rPr>
        <w:t xml:space="preserve">2 </w:t>
      </w:r>
      <w:r w:rsidRPr="00F15BBA">
        <w:rPr>
          <w:color w:val="0D0D0D" w:themeColor="text1" w:themeTint="F2"/>
          <w:sz w:val="22"/>
          <w:szCs w:val="22"/>
        </w:rPr>
        <w:t xml:space="preserve">įsotinimas ≤ 92%, bet kurios stadijos, </w:t>
      </w:r>
      <w:proofErr w:type="spellStart"/>
      <w:r w:rsidRPr="00F15BBA">
        <w:rPr>
          <w:color w:val="0D0D0D" w:themeColor="text1" w:themeTint="F2"/>
          <w:sz w:val="22"/>
          <w:szCs w:val="22"/>
        </w:rPr>
        <w:t>hipotenzija</w:t>
      </w:r>
      <w:proofErr w:type="spellEnd"/>
      <w:r w:rsidRPr="00F15BBA">
        <w:rPr>
          <w:color w:val="0D0D0D" w:themeColor="text1" w:themeTint="F2"/>
          <w:sz w:val="22"/>
          <w:szCs w:val="22"/>
        </w:rPr>
        <w:t xml:space="preserve"> (</w:t>
      </w:r>
      <w:proofErr w:type="spellStart"/>
      <w:r w:rsidRPr="00F15BBA">
        <w:rPr>
          <w:color w:val="0D0D0D" w:themeColor="text1" w:themeTint="F2"/>
          <w:sz w:val="22"/>
          <w:szCs w:val="22"/>
        </w:rPr>
        <w:t>sistolinis</w:t>
      </w:r>
      <w:proofErr w:type="spellEnd"/>
      <w:r w:rsidRPr="00F15BBA">
        <w:rPr>
          <w:color w:val="0D0D0D" w:themeColor="text1" w:themeTint="F2"/>
          <w:sz w:val="22"/>
          <w:szCs w:val="22"/>
        </w:rPr>
        <w:t xml:space="preserve"> kraujospūdis &lt; 90 </w:t>
      </w:r>
      <w:proofErr w:type="spellStart"/>
      <w:r w:rsidRPr="00F15BBA">
        <w:rPr>
          <w:color w:val="0D0D0D" w:themeColor="text1" w:themeTint="F2"/>
          <w:sz w:val="22"/>
          <w:szCs w:val="22"/>
        </w:rPr>
        <w:t>mmHg</w:t>
      </w:r>
      <w:proofErr w:type="spellEnd"/>
      <w:r w:rsidRPr="00F15BBA">
        <w:rPr>
          <w:color w:val="0D0D0D" w:themeColor="text1" w:themeTint="F2"/>
          <w:sz w:val="22"/>
          <w:szCs w:val="22"/>
        </w:rPr>
        <w:t xml:space="preserve"> suaugusiesiems), konfūzija, </w:t>
      </w:r>
      <w:proofErr w:type="spellStart"/>
      <w:r w:rsidRPr="00F15BBA">
        <w:rPr>
          <w:color w:val="0D0D0D" w:themeColor="text1" w:themeTint="F2"/>
          <w:sz w:val="22"/>
          <w:szCs w:val="22"/>
        </w:rPr>
        <w:t>kolapsas</w:t>
      </w:r>
      <w:proofErr w:type="spellEnd"/>
      <w:r w:rsidRPr="00F15BBA">
        <w:rPr>
          <w:color w:val="0D0D0D" w:themeColor="text1" w:themeTint="F2"/>
          <w:sz w:val="22"/>
          <w:szCs w:val="22"/>
        </w:rPr>
        <w:t>, sąmonės netekimas ar šlapimo nelaikymas.</w:t>
      </w:r>
    </w:p>
    <w:p w14:paraId="3516D753" w14:textId="77777777" w:rsidR="002E59DC" w:rsidRPr="00F15BBA" w:rsidRDefault="002E59DC" w:rsidP="002E59DC">
      <w:pPr>
        <w:tabs>
          <w:tab w:val="left" w:pos="142"/>
        </w:tabs>
        <w:ind w:left="142"/>
        <w:rPr>
          <w:color w:val="0D0D0D" w:themeColor="text1" w:themeTint="F2"/>
          <w:sz w:val="22"/>
          <w:szCs w:val="22"/>
        </w:rPr>
      </w:pPr>
    </w:p>
    <w:p w14:paraId="484F619F" w14:textId="77777777" w:rsidR="002E59DC" w:rsidRPr="00F15BBA" w:rsidRDefault="002E59DC" w:rsidP="002E59DC">
      <w:pPr>
        <w:tabs>
          <w:tab w:val="left" w:pos="0"/>
        </w:tabs>
        <w:rPr>
          <w:color w:val="0D0D0D" w:themeColor="text1" w:themeTint="F2"/>
          <w:sz w:val="22"/>
          <w:szCs w:val="22"/>
        </w:rPr>
      </w:pPr>
      <w:proofErr w:type="spellStart"/>
      <w:r w:rsidRPr="00F15BBA">
        <w:rPr>
          <w:color w:val="0D0D0D" w:themeColor="text1" w:themeTint="F2"/>
          <w:sz w:val="22"/>
          <w:szCs w:val="22"/>
        </w:rPr>
        <w:t>Anafilaktoidinės</w:t>
      </w:r>
      <w:proofErr w:type="spellEnd"/>
      <w:r w:rsidRPr="00F15BBA">
        <w:rPr>
          <w:color w:val="0D0D0D" w:themeColor="text1" w:themeTint="F2"/>
          <w:sz w:val="22"/>
          <w:szCs w:val="22"/>
        </w:rPr>
        <w:t xml:space="preserve"> reakcijos atveju infuziją būtina nedelsiant nutraukti ir suteikti įprastinę skubią pagalbą.</w:t>
      </w:r>
    </w:p>
    <w:p w14:paraId="2860DBC4" w14:textId="77777777" w:rsidR="002E59DC" w:rsidRPr="00F15BBA" w:rsidRDefault="002E59DC" w:rsidP="002E59DC">
      <w:pPr>
        <w:tabs>
          <w:tab w:val="left" w:pos="142"/>
        </w:tabs>
        <w:ind w:left="142"/>
        <w:rPr>
          <w:color w:val="0D0D0D" w:themeColor="text1" w:themeTint="F2"/>
          <w:sz w:val="22"/>
          <w:szCs w:val="22"/>
        </w:rPr>
      </w:pPr>
    </w:p>
    <w:p w14:paraId="26DBC13A" w14:textId="77777777" w:rsidR="002E59DC" w:rsidRPr="00F15BBA" w:rsidRDefault="002E59DC" w:rsidP="002E59DC">
      <w:pPr>
        <w:tabs>
          <w:tab w:val="left" w:pos="0"/>
        </w:tabs>
        <w:rPr>
          <w:color w:val="0D0D0D" w:themeColor="text1" w:themeTint="F2"/>
          <w:sz w:val="22"/>
          <w:szCs w:val="22"/>
          <w:u w:val="single"/>
        </w:rPr>
      </w:pPr>
      <w:r w:rsidRPr="00F15BBA">
        <w:rPr>
          <w:color w:val="0D0D0D" w:themeColor="text1" w:themeTint="F2"/>
          <w:sz w:val="22"/>
          <w:szCs w:val="22"/>
          <w:u w:val="single"/>
        </w:rPr>
        <w:t>Vaikų populiacija</w:t>
      </w:r>
    </w:p>
    <w:p w14:paraId="57908B6F" w14:textId="77777777" w:rsidR="002E59DC" w:rsidRPr="00F15BBA" w:rsidRDefault="002E59DC" w:rsidP="002E59DC">
      <w:pPr>
        <w:tabs>
          <w:tab w:val="left" w:pos="142"/>
        </w:tabs>
        <w:ind w:left="142"/>
        <w:rPr>
          <w:color w:val="0D0D0D" w:themeColor="text1" w:themeTint="F2"/>
          <w:sz w:val="22"/>
          <w:szCs w:val="22"/>
        </w:rPr>
      </w:pPr>
    </w:p>
    <w:p w14:paraId="5F421875" w14:textId="77777777" w:rsidR="002E59DC" w:rsidRPr="00F15BBA" w:rsidRDefault="002E59DC" w:rsidP="002E59DC">
      <w:pPr>
        <w:rPr>
          <w:color w:val="0D0D0D" w:themeColor="text1" w:themeTint="F2"/>
          <w:sz w:val="22"/>
          <w:szCs w:val="22"/>
        </w:rPr>
      </w:pPr>
      <w:r w:rsidRPr="00F15BBA">
        <w:rPr>
          <w:color w:val="0D0D0D" w:themeColor="text1" w:themeTint="F2"/>
          <w:sz w:val="22"/>
          <w:szCs w:val="22"/>
        </w:rPr>
        <w:t>Duomenų, susijusių su specialiu nepageidaujamų reakcijų pasireiškimo vaikų populiacijai pobūdžiu, nėra.</w:t>
      </w:r>
    </w:p>
    <w:p w14:paraId="05B1395E" w14:textId="77777777" w:rsidR="002E59DC" w:rsidRPr="00F15BBA" w:rsidRDefault="002E59DC" w:rsidP="002E59DC">
      <w:pPr>
        <w:autoSpaceDE w:val="0"/>
        <w:autoSpaceDN w:val="0"/>
        <w:adjustRightInd w:val="0"/>
        <w:rPr>
          <w:sz w:val="22"/>
          <w:szCs w:val="22"/>
        </w:rPr>
      </w:pPr>
    </w:p>
    <w:p w14:paraId="7AF27E19" w14:textId="77777777" w:rsidR="002E59DC" w:rsidRPr="00F15BBA" w:rsidRDefault="002E59DC" w:rsidP="002E59DC">
      <w:pPr>
        <w:autoSpaceDE w:val="0"/>
        <w:autoSpaceDN w:val="0"/>
        <w:adjustRightInd w:val="0"/>
        <w:rPr>
          <w:sz w:val="22"/>
          <w:szCs w:val="22"/>
          <w:u w:val="single"/>
        </w:rPr>
      </w:pPr>
      <w:r w:rsidRPr="00F15BBA">
        <w:rPr>
          <w:sz w:val="22"/>
          <w:szCs w:val="22"/>
          <w:u w:val="single"/>
        </w:rPr>
        <w:t>Pranešimas apie įtariamas nepageidaujamas reakcijas</w:t>
      </w:r>
    </w:p>
    <w:p w14:paraId="43DC72B4" w14:textId="77777777" w:rsidR="002E59DC" w:rsidRPr="00F15BBA" w:rsidRDefault="002E59DC" w:rsidP="00D51306">
      <w:pPr>
        <w:pStyle w:val="BTEMEASMCA"/>
      </w:pPr>
      <w:r w:rsidRPr="00F15BBA">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6" w:history="1">
        <w:r w:rsidRPr="00F15BBA">
          <w:rPr>
            <w:rStyle w:val="Hipersaitas"/>
          </w:rPr>
          <w:t>http://www.vvkt.lt/</w:t>
        </w:r>
      </w:hyperlink>
      <w:r w:rsidRPr="00F15BBA">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7" w:history="1">
        <w:r w:rsidRPr="00F15BBA">
          <w:rPr>
            <w:rStyle w:val="Hipersaitas"/>
          </w:rPr>
          <w:t>NepageidaujamaR@vvkt.lt</w:t>
        </w:r>
      </w:hyperlink>
      <w:r w:rsidRPr="00F15BBA">
        <w:t>), per interneto svetainę (adresu http://www.vvkt.lt).</w:t>
      </w:r>
    </w:p>
    <w:p w14:paraId="7B293356" w14:textId="77777777" w:rsidR="002E59DC" w:rsidRPr="00F15BBA" w:rsidRDefault="002E59DC" w:rsidP="00D51306">
      <w:pPr>
        <w:pStyle w:val="BTEMEASMCA"/>
      </w:pPr>
    </w:p>
    <w:p w14:paraId="76A3632C" w14:textId="7AEA6E16" w:rsidR="002E59DC" w:rsidRPr="00F15BBA" w:rsidRDefault="002E59DC" w:rsidP="002E59DC">
      <w:pPr>
        <w:pStyle w:val="PI-2EMEASMCA"/>
      </w:pPr>
      <w:bookmarkStart w:id="28" w:name="_Toc129243110"/>
      <w:bookmarkStart w:id="29" w:name="_Toc129243235"/>
      <w:r w:rsidRPr="00F15BBA">
        <w:t>4.9</w:t>
      </w:r>
      <w:r w:rsidRPr="00F15BBA">
        <w:tab/>
        <w:t>Perdozavimas</w:t>
      </w:r>
      <w:bookmarkEnd w:id="28"/>
      <w:bookmarkEnd w:id="29"/>
    </w:p>
    <w:p w14:paraId="752095C7" w14:textId="77777777" w:rsidR="002E59DC" w:rsidRPr="00F15BBA" w:rsidRDefault="002E59DC" w:rsidP="00D51306">
      <w:pPr>
        <w:pStyle w:val="BTEMEASMCA"/>
      </w:pPr>
    </w:p>
    <w:p w14:paraId="7E1EEACD" w14:textId="77777777" w:rsidR="002E59DC" w:rsidRPr="00F15BBA" w:rsidRDefault="002E59DC" w:rsidP="002E59DC">
      <w:pPr>
        <w:rPr>
          <w:i/>
          <w:sz w:val="22"/>
          <w:szCs w:val="22"/>
        </w:rPr>
      </w:pPr>
      <w:r w:rsidRPr="00F15BBA">
        <w:rPr>
          <w:i/>
          <w:sz w:val="22"/>
          <w:szCs w:val="22"/>
        </w:rPr>
        <w:t>Simptomai</w:t>
      </w:r>
    </w:p>
    <w:p w14:paraId="0322AFE4"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perdozavimas gali sukelti </w:t>
      </w:r>
      <w:proofErr w:type="spellStart"/>
      <w:r w:rsidRPr="00F15BBA">
        <w:rPr>
          <w:sz w:val="22"/>
          <w:szCs w:val="22"/>
        </w:rPr>
        <w:t>hipervolemiją</w:t>
      </w:r>
      <w:proofErr w:type="spellEnd"/>
      <w:r w:rsidRPr="00F15BBA">
        <w:rPr>
          <w:sz w:val="22"/>
          <w:szCs w:val="22"/>
        </w:rPr>
        <w:t xml:space="preserve"> ir kraujotakos perkrovą su gana dideliu </w:t>
      </w:r>
      <w:proofErr w:type="spellStart"/>
      <w:r w:rsidRPr="00F15BBA">
        <w:rPr>
          <w:sz w:val="22"/>
          <w:szCs w:val="22"/>
        </w:rPr>
        <w:t>hematokrito</w:t>
      </w:r>
      <w:proofErr w:type="spellEnd"/>
      <w:r w:rsidRPr="00F15BBA">
        <w:rPr>
          <w:sz w:val="22"/>
          <w:szCs w:val="22"/>
        </w:rPr>
        <w:t xml:space="preserve"> ir plazmos baltymų sumažėjimu, lydimu elektrolitų ir rūgščių-šarmų pusiausvyros sutrikimo. Tai gali būti susiję su vėlesniu širdies ir plaučių funkcijos pablogėjimu (plaučių edema). Kraujotakos perkovos simptomai yra, pvz., galvos skausmas, </w:t>
      </w:r>
      <w:proofErr w:type="spellStart"/>
      <w:r w:rsidRPr="00F15BBA">
        <w:rPr>
          <w:sz w:val="22"/>
          <w:szCs w:val="22"/>
        </w:rPr>
        <w:t>dispnėja</w:t>
      </w:r>
      <w:proofErr w:type="spellEnd"/>
      <w:r w:rsidRPr="00F15BBA">
        <w:rPr>
          <w:sz w:val="22"/>
          <w:szCs w:val="22"/>
        </w:rPr>
        <w:t xml:space="preserve"> ir kaklo venų perpildymas.</w:t>
      </w:r>
    </w:p>
    <w:p w14:paraId="64C26337" w14:textId="77777777" w:rsidR="002E59DC" w:rsidRPr="00F15BBA" w:rsidRDefault="002E59DC" w:rsidP="002E59DC">
      <w:pPr>
        <w:rPr>
          <w:sz w:val="22"/>
          <w:szCs w:val="22"/>
        </w:rPr>
      </w:pPr>
    </w:p>
    <w:p w14:paraId="10652754" w14:textId="77777777" w:rsidR="002E59DC" w:rsidRPr="00F15BBA" w:rsidRDefault="002E59DC" w:rsidP="002E59DC">
      <w:pPr>
        <w:rPr>
          <w:i/>
          <w:sz w:val="22"/>
          <w:szCs w:val="22"/>
        </w:rPr>
      </w:pPr>
      <w:r w:rsidRPr="00F15BBA">
        <w:rPr>
          <w:i/>
          <w:sz w:val="22"/>
          <w:szCs w:val="22"/>
        </w:rPr>
        <w:t>Gydymas</w:t>
      </w:r>
    </w:p>
    <w:p w14:paraId="13A26CAD" w14:textId="77777777" w:rsidR="002E59DC" w:rsidRPr="00F15BBA" w:rsidRDefault="002E59DC" w:rsidP="002E59DC">
      <w:pPr>
        <w:rPr>
          <w:sz w:val="22"/>
          <w:szCs w:val="22"/>
        </w:rPr>
      </w:pPr>
      <w:r w:rsidRPr="00F15BBA">
        <w:rPr>
          <w:sz w:val="22"/>
          <w:szCs w:val="22"/>
        </w:rPr>
        <w:t>Išsivysčius kraujotakos perkrovai, būtina nutraukti infuziją ir skirti greitai stipriai veikiančių diuretikų. Perdozavimo atveju pacientui taikomas simptominis gydymas ir stebimi elektrolitai.</w:t>
      </w:r>
    </w:p>
    <w:p w14:paraId="592FF44D" w14:textId="77777777" w:rsidR="002E59DC" w:rsidRPr="00F15BBA" w:rsidRDefault="002E59DC" w:rsidP="00D51306">
      <w:pPr>
        <w:pStyle w:val="BTEMEASMCA"/>
      </w:pPr>
    </w:p>
    <w:p w14:paraId="1FBC0471" w14:textId="77777777" w:rsidR="002E59DC" w:rsidRPr="00F15BBA" w:rsidRDefault="002E59DC" w:rsidP="00D51306">
      <w:pPr>
        <w:pStyle w:val="BTEMEASMCA"/>
      </w:pPr>
    </w:p>
    <w:p w14:paraId="0B032E0F" w14:textId="3FB7582F" w:rsidR="002E59DC" w:rsidRPr="00F15BBA" w:rsidRDefault="002E59DC" w:rsidP="002E59DC">
      <w:pPr>
        <w:pStyle w:val="PI-1EMEASMCA"/>
      </w:pPr>
      <w:bookmarkStart w:id="30" w:name="_Toc129243111"/>
      <w:bookmarkStart w:id="31" w:name="_Toc129243236"/>
      <w:r w:rsidRPr="00F15BBA">
        <w:t>5.</w:t>
      </w:r>
      <w:r w:rsidRPr="00F15BBA">
        <w:tab/>
        <w:t>FARMAKOLOGINĖS SAVYBĖS</w:t>
      </w:r>
      <w:bookmarkEnd w:id="30"/>
      <w:bookmarkEnd w:id="31"/>
    </w:p>
    <w:p w14:paraId="140AA21C" w14:textId="77777777" w:rsidR="002E59DC" w:rsidRPr="00F15BBA" w:rsidRDefault="002E59DC" w:rsidP="00D51306">
      <w:pPr>
        <w:pStyle w:val="BTEMEASMCA"/>
      </w:pPr>
    </w:p>
    <w:p w14:paraId="76F9C989" w14:textId="303A0209" w:rsidR="002E59DC" w:rsidRPr="00F15BBA" w:rsidRDefault="002E59DC" w:rsidP="002E59DC">
      <w:pPr>
        <w:pStyle w:val="PI-2EMEASMCA"/>
      </w:pPr>
      <w:bookmarkStart w:id="32" w:name="_Toc129243112"/>
      <w:bookmarkStart w:id="33" w:name="_Toc129243237"/>
      <w:r w:rsidRPr="00F15BBA">
        <w:t>5.1</w:t>
      </w:r>
      <w:r w:rsidRPr="00F15BBA">
        <w:tab/>
      </w:r>
      <w:proofErr w:type="spellStart"/>
      <w:r w:rsidRPr="00F15BBA">
        <w:t>Farmakodinaminės</w:t>
      </w:r>
      <w:proofErr w:type="spellEnd"/>
      <w:r w:rsidRPr="00F15BBA">
        <w:t xml:space="preserve"> savybės</w:t>
      </w:r>
      <w:bookmarkEnd w:id="32"/>
      <w:bookmarkEnd w:id="33"/>
    </w:p>
    <w:p w14:paraId="67B583E7" w14:textId="77777777" w:rsidR="002E59DC" w:rsidRPr="00F15BBA" w:rsidRDefault="002E59DC" w:rsidP="00D51306">
      <w:pPr>
        <w:pStyle w:val="BTEMEASMCA"/>
      </w:pPr>
    </w:p>
    <w:p w14:paraId="39922DEE" w14:textId="77777777" w:rsidR="002E59DC" w:rsidRPr="00F15BBA" w:rsidRDefault="002E59DC" w:rsidP="002E59DC">
      <w:pPr>
        <w:rPr>
          <w:i/>
          <w:sz w:val="22"/>
          <w:szCs w:val="22"/>
        </w:rPr>
      </w:pPr>
      <w:proofErr w:type="spellStart"/>
      <w:r w:rsidRPr="00F15BBA">
        <w:rPr>
          <w:i/>
          <w:sz w:val="22"/>
          <w:szCs w:val="22"/>
        </w:rPr>
        <w:t>Farmakoterapinė</w:t>
      </w:r>
      <w:proofErr w:type="spellEnd"/>
      <w:r w:rsidRPr="00F15BBA">
        <w:rPr>
          <w:i/>
          <w:sz w:val="22"/>
          <w:szCs w:val="22"/>
        </w:rPr>
        <w:t xml:space="preserve"> grupė</w:t>
      </w:r>
    </w:p>
    <w:p w14:paraId="37F8C45A" w14:textId="77777777" w:rsidR="002E59DC" w:rsidRPr="00F15BBA" w:rsidRDefault="002E59DC" w:rsidP="002E59DC">
      <w:pPr>
        <w:rPr>
          <w:sz w:val="22"/>
          <w:szCs w:val="22"/>
        </w:rPr>
      </w:pPr>
      <w:r w:rsidRPr="00F15BBA">
        <w:rPr>
          <w:sz w:val="22"/>
          <w:szCs w:val="22"/>
        </w:rPr>
        <w:t xml:space="preserve">Plazmos pakaitalai ir plazmos baltymų frakcijos, ATC kodas - B05A A06, želatinos preparatai. </w:t>
      </w:r>
    </w:p>
    <w:p w14:paraId="5D916FB5" w14:textId="77777777" w:rsidR="002E59DC" w:rsidRPr="00F15BBA" w:rsidRDefault="002E59DC" w:rsidP="002E59DC">
      <w:pPr>
        <w:rPr>
          <w:sz w:val="22"/>
          <w:szCs w:val="22"/>
        </w:rPr>
      </w:pPr>
    </w:p>
    <w:p w14:paraId="2F7769BE" w14:textId="77777777" w:rsidR="002E59DC" w:rsidRPr="00F15BBA" w:rsidRDefault="002E59DC" w:rsidP="002E59DC">
      <w:pPr>
        <w:rPr>
          <w:iCs/>
          <w:sz w:val="22"/>
          <w:szCs w:val="22"/>
          <w:u w:val="single"/>
        </w:rPr>
      </w:pPr>
      <w:r w:rsidRPr="00F15BBA">
        <w:rPr>
          <w:iCs/>
          <w:sz w:val="22"/>
          <w:szCs w:val="22"/>
          <w:u w:val="single"/>
        </w:rPr>
        <w:t>Veikimo mechanizmas</w:t>
      </w:r>
    </w:p>
    <w:p w14:paraId="13206296" w14:textId="77777777" w:rsidR="002E59DC" w:rsidRPr="00F15BBA" w:rsidRDefault="002E59DC" w:rsidP="002E59DC">
      <w:pPr>
        <w:keepNext/>
        <w:rPr>
          <w:sz w:val="22"/>
          <w:szCs w:val="22"/>
        </w:rPr>
      </w:pPr>
    </w:p>
    <w:p w14:paraId="5C72CFAF"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yra 40 mg/ml </w:t>
      </w:r>
      <w:proofErr w:type="spellStart"/>
      <w:r w:rsidRPr="00F15BBA">
        <w:rPr>
          <w:sz w:val="22"/>
          <w:szCs w:val="22"/>
        </w:rPr>
        <w:t>sukcinilintos</w:t>
      </w:r>
      <w:proofErr w:type="spellEnd"/>
      <w:r w:rsidRPr="00F15BBA">
        <w:rPr>
          <w:sz w:val="22"/>
          <w:szCs w:val="22"/>
        </w:rPr>
        <w:t xml:space="preserve"> želatinos (taip pat vadinamos modifikuotos skystosios želatinos) tirpalas, kurio vidutinė molekulinė masė – 26 500 </w:t>
      </w:r>
      <w:proofErr w:type="spellStart"/>
      <w:r w:rsidRPr="00F15BBA">
        <w:rPr>
          <w:sz w:val="22"/>
          <w:szCs w:val="22"/>
        </w:rPr>
        <w:t>daltonų</w:t>
      </w:r>
      <w:proofErr w:type="spellEnd"/>
      <w:r w:rsidRPr="00F15BBA">
        <w:rPr>
          <w:sz w:val="22"/>
          <w:szCs w:val="22"/>
        </w:rPr>
        <w:t xml:space="preserve"> (masės vidurkis) plazmoje – adaptuotas, subalansuotas </w:t>
      </w:r>
      <w:proofErr w:type="spellStart"/>
      <w:r w:rsidRPr="00F15BBA">
        <w:rPr>
          <w:sz w:val="22"/>
          <w:szCs w:val="22"/>
        </w:rPr>
        <w:t>izotoninis</w:t>
      </w:r>
      <w:proofErr w:type="spellEnd"/>
      <w:r w:rsidRPr="00F15BBA">
        <w:rPr>
          <w:sz w:val="22"/>
          <w:szCs w:val="22"/>
        </w:rPr>
        <w:t xml:space="preserve"> elektrolitų tirpalas. Neigiamą krūvį molekulei suteikia molekulės ekspansija dėl </w:t>
      </w:r>
      <w:proofErr w:type="spellStart"/>
      <w:r w:rsidRPr="00F15BBA">
        <w:rPr>
          <w:sz w:val="22"/>
          <w:szCs w:val="22"/>
        </w:rPr>
        <w:t>sukcinilinimo</w:t>
      </w:r>
      <w:proofErr w:type="spellEnd"/>
      <w:r w:rsidRPr="00F15BBA">
        <w:rPr>
          <w:sz w:val="22"/>
          <w:szCs w:val="22"/>
        </w:rPr>
        <w:t xml:space="preserve">. Todėl tokios molekulės tūris didesnis negu </w:t>
      </w:r>
      <w:proofErr w:type="spellStart"/>
      <w:r w:rsidRPr="00F15BBA">
        <w:rPr>
          <w:sz w:val="22"/>
          <w:szCs w:val="22"/>
        </w:rPr>
        <w:t>nesukcinilintos</w:t>
      </w:r>
      <w:proofErr w:type="spellEnd"/>
      <w:r w:rsidRPr="00F15BBA">
        <w:rPr>
          <w:sz w:val="22"/>
          <w:szCs w:val="22"/>
        </w:rPr>
        <w:t xml:space="preserve"> tokios pat molekulinės masės želatinos molekulės.</w:t>
      </w:r>
    </w:p>
    <w:p w14:paraId="3B965972" w14:textId="77777777" w:rsidR="002E59DC" w:rsidRPr="00F15BBA" w:rsidRDefault="002E59DC" w:rsidP="002E59DC">
      <w:pPr>
        <w:rPr>
          <w:sz w:val="22"/>
          <w:szCs w:val="22"/>
        </w:rPr>
      </w:pPr>
    </w:p>
    <w:p w14:paraId="11F24156" w14:textId="77777777" w:rsidR="002E59DC" w:rsidRPr="00F15BBA" w:rsidRDefault="002E59DC" w:rsidP="002E59DC">
      <w:pPr>
        <w:rPr>
          <w:sz w:val="22"/>
          <w:szCs w:val="22"/>
        </w:rPr>
      </w:pPr>
      <w:r w:rsidRPr="00F15BBA">
        <w:rPr>
          <w:sz w:val="22"/>
          <w:szCs w:val="22"/>
        </w:rPr>
        <w:lastRenderedPageBreak/>
        <w:t xml:space="preserve">Sveikiems </w:t>
      </w:r>
      <w:proofErr w:type="spellStart"/>
      <w:r w:rsidRPr="00F15BBA">
        <w:rPr>
          <w:sz w:val="22"/>
          <w:szCs w:val="22"/>
        </w:rPr>
        <w:t>savanoriam</w:t>
      </w:r>
      <w:proofErr w:type="spellEnd"/>
      <w:r w:rsidRPr="00F15BBA">
        <w:rPr>
          <w:sz w:val="22"/>
          <w:szCs w:val="22"/>
        </w:rPr>
        <w:t xml:space="preserve"> matuojamas pradinis modifikuotos skystosios želatinos tūrio poveikis yra nuo 80 iki 100 % suleisto tūrio esant 4–5 valandų tūrio poveikiui.</w:t>
      </w:r>
    </w:p>
    <w:p w14:paraId="15C12855" w14:textId="77777777" w:rsidR="002E59DC" w:rsidRPr="00F15BBA" w:rsidRDefault="002E59DC" w:rsidP="002E59DC">
      <w:pPr>
        <w:keepNext/>
        <w:rPr>
          <w:sz w:val="22"/>
          <w:szCs w:val="22"/>
        </w:rPr>
      </w:pPr>
    </w:p>
    <w:p w14:paraId="2E34FF2D" w14:textId="77777777" w:rsidR="002E59DC" w:rsidRPr="00F15BBA" w:rsidRDefault="002E59DC" w:rsidP="002E59DC">
      <w:pPr>
        <w:rPr>
          <w:sz w:val="22"/>
          <w:szCs w:val="22"/>
        </w:rPr>
      </w:pPr>
      <w:r w:rsidRPr="00F15BBA">
        <w:rPr>
          <w:sz w:val="22"/>
          <w:szCs w:val="22"/>
        </w:rPr>
        <w:t xml:space="preserve">Koloidinis-osmosinis tirpalo slėgis lemia pradinį jo poveikį tūriui. Poveikio trukmė priklauso nuo koloido pašalinimo, daugiausia per inkstus. Kadangi </w:t>
      </w:r>
      <w:proofErr w:type="spellStart"/>
      <w:r w:rsidRPr="00F15BBA">
        <w:rPr>
          <w:sz w:val="22"/>
          <w:szCs w:val="22"/>
        </w:rPr>
        <w:t>Gelaspan</w:t>
      </w:r>
      <w:proofErr w:type="spellEnd"/>
      <w:r w:rsidRPr="00F15BBA">
        <w:rPr>
          <w:sz w:val="22"/>
          <w:szCs w:val="22"/>
        </w:rPr>
        <w:t xml:space="preserve"> poveikis tūriui ekvivalentiškas sulašinto tirpalo kiekiui, </w:t>
      </w:r>
      <w:proofErr w:type="spellStart"/>
      <w:r w:rsidRPr="00F15BBA">
        <w:rPr>
          <w:sz w:val="22"/>
          <w:szCs w:val="22"/>
        </w:rPr>
        <w:t>Gelaspan</w:t>
      </w:r>
      <w:proofErr w:type="spellEnd"/>
      <w:r w:rsidRPr="00F15BBA">
        <w:rPr>
          <w:sz w:val="22"/>
          <w:szCs w:val="22"/>
        </w:rPr>
        <w:t xml:space="preserve"> yra plazmos pakaitalas, o ne plazmos tūrio didinimo priemonė. Tirpalas taip pat atstato </w:t>
      </w:r>
      <w:proofErr w:type="spellStart"/>
      <w:r w:rsidRPr="00F15BBA">
        <w:rPr>
          <w:sz w:val="22"/>
          <w:szCs w:val="22"/>
        </w:rPr>
        <w:t>ekstravaskulinę</w:t>
      </w:r>
      <w:proofErr w:type="spellEnd"/>
      <w:r w:rsidRPr="00F15BBA">
        <w:rPr>
          <w:sz w:val="22"/>
          <w:szCs w:val="22"/>
        </w:rPr>
        <w:t xml:space="preserve"> sritį ir nesutrikdo </w:t>
      </w:r>
      <w:proofErr w:type="spellStart"/>
      <w:r w:rsidRPr="00F15BBA">
        <w:rPr>
          <w:sz w:val="22"/>
          <w:szCs w:val="22"/>
        </w:rPr>
        <w:t>ekstraceliulinės</w:t>
      </w:r>
      <w:proofErr w:type="spellEnd"/>
      <w:r w:rsidRPr="00F15BBA">
        <w:rPr>
          <w:sz w:val="22"/>
          <w:szCs w:val="22"/>
        </w:rPr>
        <w:t xml:space="preserve"> srities elektrolitų balanso. </w:t>
      </w:r>
    </w:p>
    <w:p w14:paraId="422E20F6" w14:textId="77777777" w:rsidR="002E59DC" w:rsidRPr="00F15BBA" w:rsidRDefault="002E59DC" w:rsidP="002E59DC">
      <w:pPr>
        <w:rPr>
          <w:sz w:val="22"/>
          <w:szCs w:val="22"/>
        </w:rPr>
      </w:pPr>
    </w:p>
    <w:p w14:paraId="7EB35F5F"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padeda atkurti elektrolitų balansą ir koreguoti </w:t>
      </w:r>
      <w:proofErr w:type="spellStart"/>
      <w:r w:rsidRPr="00F15BBA">
        <w:rPr>
          <w:sz w:val="22"/>
          <w:szCs w:val="22"/>
        </w:rPr>
        <w:t>acidozę</w:t>
      </w:r>
      <w:proofErr w:type="spellEnd"/>
      <w:r w:rsidRPr="00F15BBA">
        <w:rPr>
          <w:sz w:val="22"/>
          <w:szCs w:val="22"/>
        </w:rPr>
        <w:t xml:space="preserve">. </w:t>
      </w:r>
      <w:proofErr w:type="spellStart"/>
      <w:r w:rsidRPr="00F15BBA">
        <w:rPr>
          <w:sz w:val="22"/>
          <w:szCs w:val="22"/>
        </w:rPr>
        <w:t>Gelaspan</w:t>
      </w:r>
      <w:proofErr w:type="spellEnd"/>
      <w:r w:rsidRPr="00F15BBA">
        <w:rPr>
          <w:sz w:val="22"/>
          <w:szCs w:val="22"/>
        </w:rPr>
        <w:t xml:space="preserve"> sudėtyje nėra laktato, todėl jis gali būti skiriamas pacientams su kepenų sutrikimais. Šiame tirpale, kuris yra </w:t>
      </w:r>
      <w:proofErr w:type="spellStart"/>
      <w:r w:rsidRPr="00F15BBA">
        <w:rPr>
          <w:sz w:val="22"/>
          <w:szCs w:val="22"/>
        </w:rPr>
        <w:t>bikarbonatų</w:t>
      </w:r>
      <w:proofErr w:type="spellEnd"/>
      <w:r w:rsidRPr="00F15BBA">
        <w:rPr>
          <w:sz w:val="22"/>
          <w:szCs w:val="22"/>
        </w:rPr>
        <w:t xml:space="preserve"> pirmtakas, yra acetato, kurio metabolizmas gali vykti visuose organuose ir raumenyse. </w:t>
      </w:r>
    </w:p>
    <w:p w14:paraId="425EAFD4" w14:textId="77777777" w:rsidR="002E59DC" w:rsidRPr="00F15BBA" w:rsidRDefault="002E59DC" w:rsidP="002E59DC">
      <w:pPr>
        <w:rPr>
          <w:sz w:val="22"/>
          <w:szCs w:val="22"/>
        </w:rPr>
      </w:pPr>
    </w:p>
    <w:p w14:paraId="458C3CA5" w14:textId="77777777" w:rsidR="002E59DC" w:rsidRPr="00F15BBA" w:rsidRDefault="002E59DC" w:rsidP="002E59DC">
      <w:pPr>
        <w:rPr>
          <w:sz w:val="22"/>
          <w:szCs w:val="22"/>
          <w:u w:val="single"/>
        </w:rPr>
      </w:pPr>
      <w:proofErr w:type="spellStart"/>
      <w:r w:rsidRPr="00F15BBA">
        <w:rPr>
          <w:sz w:val="22"/>
          <w:szCs w:val="22"/>
          <w:u w:val="single"/>
        </w:rPr>
        <w:t>Farmakodinaminis</w:t>
      </w:r>
      <w:proofErr w:type="spellEnd"/>
      <w:r w:rsidRPr="00F15BBA">
        <w:rPr>
          <w:sz w:val="22"/>
          <w:szCs w:val="22"/>
          <w:u w:val="single"/>
        </w:rPr>
        <w:t xml:space="preserve"> poveikis</w:t>
      </w:r>
    </w:p>
    <w:p w14:paraId="2FFF5D9C" w14:textId="77777777" w:rsidR="002E59DC" w:rsidRPr="00F15BBA" w:rsidRDefault="002E59DC" w:rsidP="002E59DC">
      <w:pPr>
        <w:rPr>
          <w:sz w:val="22"/>
          <w:szCs w:val="22"/>
        </w:rPr>
      </w:pPr>
    </w:p>
    <w:p w14:paraId="72B6F113"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papildo </w:t>
      </w:r>
      <w:proofErr w:type="spellStart"/>
      <w:r w:rsidRPr="00F15BBA">
        <w:rPr>
          <w:sz w:val="22"/>
          <w:szCs w:val="22"/>
        </w:rPr>
        <w:t>intravaskulinį</w:t>
      </w:r>
      <w:proofErr w:type="spellEnd"/>
      <w:r w:rsidRPr="00F15BBA">
        <w:rPr>
          <w:sz w:val="22"/>
          <w:szCs w:val="22"/>
        </w:rPr>
        <w:t xml:space="preserve"> ir </w:t>
      </w:r>
      <w:proofErr w:type="spellStart"/>
      <w:r w:rsidRPr="00F15BBA">
        <w:rPr>
          <w:sz w:val="22"/>
          <w:szCs w:val="22"/>
        </w:rPr>
        <w:t>ekstravaskulinį</w:t>
      </w:r>
      <w:proofErr w:type="spellEnd"/>
      <w:r w:rsidRPr="00F15BBA">
        <w:rPr>
          <w:sz w:val="22"/>
          <w:szCs w:val="22"/>
        </w:rPr>
        <w:t xml:space="preserve"> tūrio deficitą, atsiradusį dėl kraujo, plazmos ir </w:t>
      </w:r>
      <w:proofErr w:type="spellStart"/>
      <w:r w:rsidRPr="00F15BBA">
        <w:rPr>
          <w:sz w:val="22"/>
          <w:szCs w:val="22"/>
        </w:rPr>
        <w:t>intersticinio</w:t>
      </w:r>
      <w:proofErr w:type="spellEnd"/>
      <w:r w:rsidRPr="00F15BBA">
        <w:rPr>
          <w:sz w:val="22"/>
          <w:szCs w:val="22"/>
        </w:rPr>
        <w:t xml:space="preserve"> skysčio netekimo. Tokiu būdu padidinamas vidutinis arterinis spaudimas, kairiojo skilvelio galinis </w:t>
      </w:r>
      <w:proofErr w:type="spellStart"/>
      <w:r w:rsidRPr="00F15BBA">
        <w:rPr>
          <w:sz w:val="22"/>
          <w:szCs w:val="22"/>
        </w:rPr>
        <w:t>diastolinis</w:t>
      </w:r>
      <w:proofErr w:type="spellEnd"/>
      <w:r w:rsidRPr="00F15BBA">
        <w:rPr>
          <w:sz w:val="22"/>
          <w:szCs w:val="22"/>
        </w:rPr>
        <w:t xml:space="preserve"> spaudimas, širdies smūginis tūris, širdies indeksas, deguonies tiekimas, </w:t>
      </w:r>
      <w:proofErr w:type="spellStart"/>
      <w:r w:rsidRPr="00F15BBA">
        <w:rPr>
          <w:sz w:val="22"/>
          <w:szCs w:val="22"/>
        </w:rPr>
        <w:t>mikrocirkuliacija</w:t>
      </w:r>
      <w:proofErr w:type="spellEnd"/>
      <w:r w:rsidRPr="00F15BBA">
        <w:rPr>
          <w:sz w:val="22"/>
          <w:szCs w:val="22"/>
        </w:rPr>
        <w:t xml:space="preserve"> ir diurezė </w:t>
      </w:r>
      <w:proofErr w:type="spellStart"/>
      <w:r w:rsidRPr="00F15BBA">
        <w:rPr>
          <w:sz w:val="22"/>
          <w:szCs w:val="22"/>
        </w:rPr>
        <w:t>nedehidratuojant</w:t>
      </w:r>
      <w:proofErr w:type="spellEnd"/>
      <w:r w:rsidRPr="00F15BBA">
        <w:rPr>
          <w:sz w:val="22"/>
          <w:szCs w:val="22"/>
        </w:rPr>
        <w:t xml:space="preserve"> </w:t>
      </w:r>
      <w:proofErr w:type="spellStart"/>
      <w:r w:rsidRPr="00F15BBA">
        <w:rPr>
          <w:sz w:val="22"/>
          <w:szCs w:val="22"/>
        </w:rPr>
        <w:t>ekstravaskulinės</w:t>
      </w:r>
      <w:proofErr w:type="spellEnd"/>
      <w:r w:rsidRPr="00F15BBA">
        <w:rPr>
          <w:sz w:val="22"/>
          <w:szCs w:val="22"/>
        </w:rPr>
        <w:t xml:space="preserve"> srities.</w:t>
      </w:r>
    </w:p>
    <w:p w14:paraId="6F4B6A13" w14:textId="77777777" w:rsidR="002E59DC" w:rsidRPr="00F15BBA" w:rsidRDefault="002E59DC" w:rsidP="002E59DC">
      <w:pPr>
        <w:rPr>
          <w:sz w:val="22"/>
          <w:szCs w:val="22"/>
        </w:rPr>
      </w:pPr>
    </w:p>
    <w:p w14:paraId="3B3144A0" w14:textId="77777777" w:rsidR="002E59DC" w:rsidRPr="00F15BBA" w:rsidRDefault="002E59DC" w:rsidP="002E59DC">
      <w:pPr>
        <w:rPr>
          <w:sz w:val="22"/>
          <w:szCs w:val="22"/>
          <w:u w:val="single"/>
        </w:rPr>
      </w:pPr>
      <w:r w:rsidRPr="00F15BBA">
        <w:rPr>
          <w:sz w:val="22"/>
          <w:szCs w:val="22"/>
          <w:u w:val="single"/>
        </w:rPr>
        <w:t>Vaikų populiacija</w:t>
      </w:r>
    </w:p>
    <w:p w14:paraId="6C22935A" w14:textId="77777777" w:rsidR="002E59DC" w:rsidRPr="00F15BBA" w:rsidRDefault="002E59DC" w:rsidP="002E59DC">
      <w:pPr>
        <w:rPr>
          <w:sz w:val="22"/>
          <w:szCs w:val="22"/>
        </w:rPr>
      </w:pPr>
    </w:p>
    <w:p w14:paraId="057BCCC0"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tyrimų su vaikų populiacija neatlikta, todėl </w:t>
      </w:r>
      <w:proofErr w:type="spellStart"/>
      <w:r w:rsidRPr="00F15BBA">
        <w:rPr>
          <w:sz w:val="22"/>
          <w:szCs w:val="22"/>
        </w:rPr>
        <w:t>Gelaspan</w:t>
      </w:r>
      <w:proofErr w:type="spellEnd"/>
      <w:r w:rsidRPr="00F15BBA">
        <w:rPr>
          <w:sz w:val="22"/>
          <w:szCs w:val="22"/>
        </w:rPr>
        <w:t xml:space="preserve"> veiksmingumo ir saugumo vaikų populiacijai įvertinti negalima.</w:t>
      </w:r>
    </w:p>
    <w:p w14:paraId="796A8856" w14:textId="77777777" w:rsidR="002E59DC" w:rsidRPr="00F15BBA" w:rsidRDefault="002E59DC" w:rsidP="002E59DC">
      <w:pPr>
        <w:rPr>
          <w:sz w:val="22"/>
          <w:szCs w:val="22"/>
        </w:rPr>
      </w:pPr>
    </w:p>
    <w:p w14:paraId="06FD39FD" w14:textId="77777777" w:rsidR="002E59DC" w:rsidRPr="00F15BBA" w:rsidRDefault="002E59DC" w:rsidP="00D51306">
      <w:pPr>
        <w:pStyle w:val="BTEMEASMCA"/>
      </w:pPr>
    </w:p>
    <w:p w14:paraId="3BA6645F" w14:textId="115B69A1" w:rsidR="002E59DC" w:rsidRPr="00F15BBA" w:rsidRDefault="002E59DC" w:rsidP="002E59DC">
      <w:pPr>
        <w:pStyle w:val="PI-2EMEASMCA"/>
      </w:pPr>
      <w:bookmarkStart w:id="34" w:name="_Toc129243113"/>
      <w:bookmarkStart w:id="35" w:name="_Toc129243238"/>
      <w:r w:rsidRPr="00F15BBA">
        <w:t>5.2</w:t>
      </w:r>
      <w:r w:rsidRPr="00F15BBA">
        <w:tab/>
      </w:r>
      <w:proofErr w:type="spellStart"/>
      <w:r w:rsidRPr="00F15BBA">
        <w:t>Farmakokinetinės</w:t>
      </w:r>
      <w:proofErr w:type="spellEnd"/>
      <w:r w:rsidRPr="00F15BBA">
        <w:t xml:space="preserve"> savybės</w:t>
      </w:r>
      <w:bookmarkEnd w:id="34"/>
      <w:bookmarkEnd w:id="35"/>
    </w:p>
    <w:p w14:paraId="79655298" w14:textId="77777777" w:rsidR="002E59DC" w:rsidRPr="00F15BBA" w:rsidRDefault="002E59DC" w:rsidP="002E59DC">
      <w:pPr>
        <w:pStyle w:val="PI-2EMEASMCA"/>
      </w:pPr>
    </w:p>
    <w:p w14:paraId="3F1E995D" w14:textId="77777777" w:rsidR="002E59DC" w:rsidRPr="00F15BBA" w:rsidRDefault="002E59DC" w:rsidP="002E59DC">
      <w:pPr>
        <w:keepNext/>
        <w:rPr>
          <w:iCs/>
          <w:sz w:val="22"/>
          <w:szCs w:val="22"/>
          <w:u w:val="single"/>
        </w:rPr>
      </w:pPr>
      <w:r w:rsidRPr="00F15BBA">
        <w:rPr>
          <w:iCs/>
          <w:sz w:val="22"/>
          <w:szCs w:val="22"/>
          <w:u w:val="single"/>
        </w:rPr>
        <w:t>Pasiskirstymas</w:t>
      </w:r>
    </w:p>
    <w:p w14:paraId="13EE6047" w14:textId="77777777" w:rsidR="002E59DC" w:rsidRPr="00F15BBA" w:rsidRDefault="002E59DC" w:rsidP="002E59DC">
      <w:pPr>
        <w:keepNext/>
        <w:rPr>
          <w:sz w:val="22"/>
          <w:szCs w:val="22"/>
        </w:rPr>
      </w:pPr>
    </w:p>
    <w:p w14:paraId="3AF02EF4" w14:textId="77777777" w:rsidR="002E59DC" w:rsidRPr="00F15BBA" w:rsidRDefault="002E59DC" w:rsidP="002E59DC">
      <w:pPr>
        <w:rPr>
          <w:sz w:val="22"/>
          <w:szCs w:val="22"/>
        </w:rPr>
      </w:pPr>
      <w:r w:rsidRPr="00F15BBA">
        <w:rPr>
          <w:sz w:val="22"/>
          <w:szCs w:val="22"/>
        </w:rPr>
        <w:t xml:space="preserve">Po infuzijos </w:t>
      </w:r>
      <w:proofErr w:type="spellStart"/>
      <w:r w:rsidRPr="00F15BBA">
        <w:rPr>
          <w:sz w:val="22"/>
          <w:szCs w:val="22"/>
        </w:rPr>
        <w:t>Gelaspan</w:t>
      </w:r>
      <w:proofErr w:type="spellEnd"/>
      <w:r w:rsidRPr="00F15BBA">
        <w:rPr>
          <w:sz w:val="22"/>
          <w:szCs w:val="22"/>
        </w:rPr>
        <w:t xml:space="preserve"> greitai pasiskirsto </w:t>
      </w:r>
      <w:proofErr w:type="spellStart"/>
      <w:r w:rsidRPr="00F15BBA">
        <w:rPr>
          <w:sz w:val="22"/>
          <w:szCs w:val="22"/>
        </w:rPr>
        <w:t>intravaskulinėje</w:t>
      </w:r>
      <w:proofErr w:type="spellEnd"/>
      <w:r w:rsidRPr="00F15BBA">
        <w:rPr>
          <w:sz w:val="22"/>
          <w:szCs w:val="22"/>
        </w:rPr>
        <w:t xml:space="preserve"> sistemoje. </w:t>
      </w:r>
    </w:p>
    <w:p w14:paraId="2B461218" w14:textId="77777777" w:rsidR="002E59DC" w:rsidRPr="00F15BBA" w:rsidRDefault="002E59DC" w:rsidP="002E59DC">
      <w:pPr>
        <w:rPr>
          <w:sz w:val="22"/>
          <w:szCs w:val="22"/>
        </w:rPr>
      </w:pPr>
    </w:p>
    <w:p w14:paraId="3A30F930" w14:textId="77777777" w:rsidR="002E59DC" w:rsidRPr="00F15BBA" w:rsidRDefault="002E59DC" w:rsidP="002E59DC">
      <w:pPr>
        <w:keepNext/>
        <w:rPr>
          <w:iCs/>
          <w:sz w:val="22"/>
          <w:szCs w:val="22"/>
          <w:u w:val="single"/>
        </w:rPr>
      </w:pPr>
      <w:proofErr w:type="spellStart"/>
      <w:r w:rsidRPr="00F15BBA">
        <w:rPr>
          <w:iCs/>
          <w:sz w:val="22"/>
          <w:szCs w:val="22"/>
          <w:u w:val="single"/>
        </w:rPr>
        <w:t>Biotransformacija</w:t>
      </w:r>
      <w:proofErr w:type="spellEnd"/>
      <w:r w:rsidRPr="00F15BBA">
        <w:rPr>
          <w:iCs/>
          <w:sz w:val="22"/>
          <w:szCs w:val="22"/>
          <w:u w:val="single"/>
        </w:rPr>
        <w:t>/eliminacija</w:t>
      </w:r>
    </w:p>
    <w:p w14:paraId="03D47172" w14:textId="77777777" w:rsidR="002E59DC" w:rsidRPr="00F15BBA" w:rsidRDefault="002E59DC" w:rsidP="002E59DC">
      <w:pPr>
        <w:keepNext/>
        <w:rPr>
          <w:sz w:val="22"/>
          <w:szCs w:val="22"/>
        </w:rPr>
      </w:pPr>
    </w:p>
    <w:p w14:paraId="0810CF13" w14:textId="77777777" w:rsidR="002E59DC" w:rsidRPr="00F15BBA" w:rsidRDefault="002E59DC" w:rsidP="002E59DC">
      <w:pPr>
        <w:rPr>
          <w:sz w:val="22"/>
          <w:szCs w:val="22"/>
        </w:rPr>
      </w:pPr>
      <w:r w:rsidRPr="00F15BBA">
        <w:rPr>
          <w:sz w:val="22"/>
          <w:szCs w:val="22"/>
        </w:rPr>
        <w:t xml:space="preserve">Didžioji dalis modifikuotos skystosios želatinos iš organizmo pašalinama per inkstus. Mažas jos kiekis išsiskiria su išmatomis ir ne daugiau kaip apie 1 %. </w:t>
      </w:r>
      <w:proofErr w:type="spellStart"/>
      <w:r w:rsidRPr="00F15BBA">
        <w:rPr>
          <w:sz w:val="22"/>
          <w:szCs w:val="22"/>
        </w:rPr>
        <w:t>metabolizuojama</w:t>
      </w:r>
      <w:proofErr w:type="spellEnd"/>
      <w:r w:rsidRPr="00F15BBA">
        <w:rPr>
          <w:sz w:val="22"/>
          <w:szCs w:val="22"/>
        </w:rPr>
        <w:t xml:space="preserve">. Mažesnės molekulės išsiskiria tiesiogiai </w:t>
      </w:r>
      <w:proofErr w:type="spellStart"/>
      <w:r w:rsidRPr="00F15BBA">
        <w:rPr>
          <w:sz w:val="22"/>
          <w:szCs w:val="22"/>
        </w:rPr>
        <w:t>glomerulų</w:t>
      </w:r>
      <w:proofErr w:type="spellEnd"/>
      <w:r w:rsidRPr="00F15BBA">
        <w:rPr>
          <w:sz w:val="22"/>
          <w:szCs w:val="22"/>
        </w:rPr>
        <w:t xml:space="preserve"> filtracijos būdu, o didesnės molekulės pirmiausia suardomos </w:t>
      </w:r>
      <w:proofErr w:type="spellStart"/>
      <w:r w:rsidRPr="00F15BBA">
        <w:rPr>
          <w:sz w:val="22"/>
          <w:szCs w:val="22"/>
        </w:rPr>
        <w:t>proteolizės</w:t>
      </w:r>
      <w:proofErr w:type="spellEnd"/>
      <w:r w:rsidRPr="00F15BBA">
        <w:rPr>
          <w:sz w:val="22"/>
          <w:szCs w:val="22"/>
        </w:rPr>
        <w:t xml:space="preserve"> metu, o paskui išskiriamos per inkstus.</w:t>
      </w:r>
    </w:p>
    <w:p w14:paraId="07E4C946" w14:textId="77777777" w:rsidR="002E59DC" w:rsidRPr="00F15BBA" w:rsidRDefault="002E59DC" w:rsidP="002E59DC">
      <w:pPr>
        <w:rPr>
          <w:sz w:val="22"/>
          <w:szCs w:val="22"/>
        </w:rPr>
      </w:pPr>
    </w:p>
    <w:p w14:paraId="6F0A2CD6" w14:textId="77777777" w:rsidR="002E59DC" w:rsidRPr="00F15BBA" w:rsidRDefault="002E59DC" w:rsidP="002E59DC">
      <w:pPr>
        <w:keepNext/>
        <w:rPr>
          <w:iCs/>
          <w:sz w:val="22"/>
          <w:szCs w:val="22"/>
          <w:u w:val="single"/>
        </w:rPr>
      </w:pPr>
      <w:proofErr w:type="spellStart"/>
      <w:r w:rsidRPr="00F15BBA">
        <w:rPr>
          <w:iCs/>
          <w:sz w:val="22"/>
          <w:szCs w:val="22"/>
          <w:u w:val="single"/>
        </w:rPr>
        <w:t>Farmakokinetika</w:t>
      </w:r>
      <w:proofErr w:type="spellEnd"/>
      <w:r w:rsidRPr="00F15BBA">
        <w:rPr>
          <w:iCs/>
          <w:sz w:val="22"/>
          <w:szCs w:val="22"/>
          <w:u w:val="single"/>
        </w:rPr>
        <w:t xml:space="preserve"> esant ypatingoms klinikinėms situacijoms</w:t>
      </w:r>
    </w:p>
    <w:p w14:paraId="74670699" w14:textId="77777777" w:rsidR="002E59DC" w:rsidRPr="00F15BBA" w:rsidRDefault="002E59DC" w:rsidP="002E59DC">
      <w:pPr>
        <w:keepNext/>
        <w:rPr>
          <w:sz w:val="22"/>
          <w:szCs w:val="22"/>
        </w:rPr>
      </w:pPr>
    </w:p>
    <w:p w14:paraId="2F751B56" w14:textId="77777777" w:rsidR="002E59DC" w:rsidRPr="00F15BBA" w:rsidRDefault="002E59DC" w:rsidP="002E59DC">
      <w:pPr>
        <w:rPr>
          <w:sz w:val="22"/>
          <w:szCs w:val="22"/>
        </w:rPr>
      </w:pPr>
      <w:r w:rsidRPr="00F15BBA">
        <w:rPr>
          <w:sz w:val="22"/>
          <w:szCs w:val="22"/>
        </w:rPr>
        <w:t xml:space="preserve">Modifikuotos skystos želatinos pusinės eliminacijos iš plazmos laikas gali būti ilgesnis pacientams, kuriems taikoma hemodializė (GFR &lt; 0,5 ml/min), tačiau želatinos kaupimosi nepastebėta. </w:t>
      </w:r>
      <w:proofErr w:type="spellStart"/>
      <w:r w:rsidRPr="00F15BBA">
        <w:rPr>
          <w:sz w:val="22"/>
          <w:szCs w:val="22"/>
        </w:rPr>
        <w:t>Gelaspan</w:t>
      </w:r>
      <w:proofErr w:type="spellEnd"/>
      <w:r w:rsidRPr="00F15BBA">
        <w:rPr>
          <w:sz w:val="22"/>
          <w:szCs w:val="22"/>
        </w:rPr>
        <w:t xml:space="preserve"> sumažina atskiedimo </w:t>
      </w:r>
      <w:proofErr w:type="spellStart"/>
      <w:r w:rsidRPr="00F15BBA">
        <w:rPr>
          <w:sz w:val="22"/>
          <w:szCs w:val="22"/>
        </w:rPr>
        <w:t>acidozės</w:t>
      </w:r>
      <w:proofErr w:type="spellEnd"/>
      <w:r w:rsidRPr="00F15BBA">
        <w:rPr>
          <w:sz w:val="22"/>
          <w:szCs w:val="22"/>
        </w:rPr>
        <w:t xml:space="preserve"> ir atsakomosios </w:t>
      </w:r>
      <w:proofErr w:type="spellStart"/>
      <w:r w:rsidRPr="00F15BBA">
        <w:rPr>
          <w:sz w:val="22"/>
          <w:szCs w:val="22"/>
        </w:rPr>
        <w:t>alkalozės</w:t>
      </w:r>
      <w:proofErr w:type="spellEnd"/>
      <w:r w:rsidRPr="00F15BBA">
        <w:rPr>
          <w:sz w:val="22"/>
          <w:szCs w:val="22"/>
        </w:rPr>
        <w:t xml:space="preserve"> riziką. Pastebėta, jog tai būdinga tirpalams, kurių sudėtyje yra laktato ir kurie skiriami pacientams su kepenų veiklos sutrikimais. </w:t>
      </w:r>
      <w:proofErr w:type="spellStart"/>
      <w:r w:rsidRPr="00F15BBA">
        <w:rPr>
          <w:sz w:val="22"/>
          <w:szCs w:val="22"/>
        </w:rPr>
        <w:t>Gelaspan</w:t>
      </w:r>
      <w:proofErr w:type="spellEnd"/>
      <w:r w:rsidRPr="00F15BBA">
        <w:rPr>
          <w:sz w:val="22"/>
          <w:szCs w:val="22"/>
        </w:rPr>
        <w:t xml:space="preserve"> sudėtyje yra acetato, tačiau nėra laktato. Todėl jis gali būti </w:t>
      </w:r>
      <w:proofErr w:type="spellStart"/>
      <w:r w:rsidRPr="00F15BBA">
        <w:rPr>
          <w:sz w:val="22"/>
          <w:szCs w:val="22"/>
        </w:rPr>
        <w:t>indikuotinas</w:t>
      </w:r>
      <w:proofErr w:type="spellEnd"/>
      <w:r w:rsidRPr="00F15BBA">
        <w:rPr>
          <w:sz w:val="22"/>
          <w:szCs w:val="22"/>
        </w:rPr>
        <w:t xml:space="preserve"> pacientams su kepenų sutrikimais, kuriems pasireiškia </w:t>
      </w:r>
      <w:proofErr w:type="spellStart"/>
      <w:r w:rsidRPr="00F15BBA">
        <w:rPr>
          <w:sz w:val="22"/>
          <w:szCs w:val="22"/>
        </w:rPr>
        <w:t>hipovolemija</w:t>
      </w:r>
      <w:proofErr w:type="spellEnd"/>
      <w:r w:rsidRPr="00F15BBA">
        <w:rPr>
          <w:sz w:val="22"/>
          <w:szCs w:val="22"/>
        </w:rPr>
        <w:t xml:space="preserve">. </w:t>
      </w:r>
    </w:p>
    <w:p w14:paraId="3AA6808B" w14:textId="77777777" w:rsidR="002E59DC" w:rsidRPr="00F15BBA" w:rsidRDefault="002E59DC" w:rsidP="00D51306">
      <w:pPr>
        <w:pStyle w:val="BTEMEASMCA"/>
      </w:pPr>
    </w:p>
    <w:p w14:paraId="209E2738" w14:textId="52AA352E" w:rsidR="002E59DC" w:rsidRPr="00F15BBA" w:rsidRDefault="002E59DC" w:rsidP="002E59DC">
      <w:pPr>
        <w:pStyle w:val="PI-2EMEASMCA"/>
      </w:pPr>
      <w:bookmarkStart w:id="36" w:name="_Toc129243114"/>
      <w:bookmarkStart w:id="37" w:name="_Toc129243239"/>
      <w:r w:rsidRPr="00F15BBA">
        <w:t>5.3</w:t>
      </w:r>
      <w:r w:rsidRPr="00F15BBA">
        <w:tab/>
      </w:r>
      <w:proofErr w:type="spellStart"/>
      <w:r w:rsidRPr="00F15BBA">
        <w:t>Ikiklinikinių</w:t>
      </w:r>
      <w:proofErr w:type="spellEnd"/>
      <w:r w:rsidRPr="00F15BBA">
        <w:t xml:space="preserve"> saugumo tyrimų duomenys</w:t>
      </w:r>
      <w:bookmarkEnd w:id="36"/>
      <w:bookmarkEnd w:id="37"/>
    </w:p>
    <w:p w14:paraId="6E535733" w14:textId="77777777" w:rsidR="002E59DC" w:rsidRPr="00F15BBA" w:rsidRDefault="002E59DC" w:rsidP="00D51306">
      <w:pPr>
        <w:pStyle w:val="BTEMEASMCA"/>
      </w:pPr>
    </w:p>
    <w:p w14:paraId="0E4520CA" w14:textId="77777777" w:rsidR="002E59DC" w:rsidRPr="00F15BBA" w:rsidRDefault="002E59DC" w:rsidP="00D51306">
      <w:pPr>
        <w:pStyle w:val="BTEMEASMCA"/>
      </w:pPr>
      <w:r w:rsidRPr="00F15BBA">
        <w:t>Papildomo susirūpinimą keliančio poveikio nenustatyta.</w:t>
      </w:r>
    </w:p>
    <w:p w14:paraId="0D07902C" w14:textId="77777777" w:rsidR="002E59DC" w:rsidRPr="00F15BBA" w:rsidRDefault="002E59DC" w:rsidP="00D51306">
      <w:pPr>
        <w:pStyle w:val="BTEMEASMCA"/>
      </w:pPr>
    </w:p>
    <w:p w14:paraId="76329098" w14:textId="03A8A8BC" w:rsidR="002E59DC" w:rsidRPr="00F15BBA" w:rsidRDefault="002E59DC" w:rsidP="002E59DC">
      <w:pPr>
        <w:pStyle w:val="PI-1EMEASMCA"/>
      </w:pPr>
      <w:bookmarkStart w:id="38" w:name="_Toc129243115"/>
      <w:bookmarkStart w:id="39" w:name="_Toc129243240"/>
      <w:r w:rsidRPr="00F15BBA">
        <w:t>6.</w:t>
      </w:r>
      <w:r w:rsidRPr="00F15BBA">
        <w:tab/>
        <w:t>FARMACINĖ INFORMACIJA</w:t>
      </w:r>
      <w:bookmarkEnd w:id="38"/>
      <w:bookmarkEnd w:id="39"/>
    </w:p>
    <w:p w14:paraId="0CE2024B" w14:textId="77777777" w:rsidR="002E59DC" w:rsidRPr="00F15BBA" w:rsidRDefault="002E59DC" w:rsidP="00D51306">
      <w:pPr>
        <w:pStyle w:val="BTEMEASMCA"/>
      </w:pPr>
    </w:p>
    <w:p w14:paraId="557EC073" w14:textId="2177AF72" w:rsidR="002E59DC" w:rsidRPr="00F15BBA" w:rsidRDefault="002E59DC" w:rsidP="002E59DC">
      <w:pPr>
        <w:pStyle w:val="PI-2EMEASMCA"/>
      </w:pPr>
      <w:bookmarkStart w:id="40" w:name="_Toc129243116"/>
      <w:bookmarkStart w:id="41" w:name="_Toc129243241"/>
      <w:r w:rsidRPr="00F15BBA">
        <w:t>6.1</w:t>
      </w:r>
      <w:r w:rsidRPr="00F15BBA">
        <w:tab/>
        <w:t>Pagalbinių medžiagų sąrašas</w:t>
      </w:r>
      <w:bookmarkEnd w:id="40"/>
      <w:bookmarkEnd w:id="41"/>
    </w:p>
    <w:p w14:paraId="7AA9E75F" w14:textId="77777777" w:rsidR="002E59DC" w:rsidRPr="00F15BBA" w:rsidRDefault="002E59DC" w:rsidP="002E59DC">
      <w:pPr>
        <w:pStyle w:val="PI-2EMEASMCA"/>
      </w:pPr>
    </w:p>
    <w:p w14:paraId="631E216B" w14:textId="77777777" w:rsidR="002E59DC" w:rsidRPr="00F15BBA" w:rsidRDefault="002E59DC" w:rsidP="002E59DC">
      <w:pPr>
        <w:rPr>
          <w:sz w:val="22"/>
          <w:szCs w:val="22"/>
        </w:rPr>
      </w:pPr>
      <w:r w:rsidRPr="00F15BBA">
        <w:rPr>
          <w:sz w:val="22"/>
          <w:szCs w:val="22"/>
        </w:rPr>
        <w:t xml:space="preserve">Natrio </w:t>
      </w:r>
      <w:proofErr w:type="spellStart"/>
      <w:r w:rsidRPr="00F15BBA">
        <w:rPr>
          <w:sz w:val="22"/>
          <w:szCs w:val="22"/>
        </w:rPr>
        <w:t>hidroksidas</w:t>
      </w:r>
      <w:proofErr w:type="spellEnd"/>
      <w:r w:rsidRPr="00F15BBA">
        <w:rPr>
          <w:sz w:val="22"/>
          <w:szCs w:val="22"/>
        </w:rPr>
        <w:t xml:space="preserve"> (pH sureguliavimui)</w:t>
      </w:r>
    </w:p>
    <w:p w14:paraId="15F4F418" w14:textId="77777777" w:rsidR="002E59DC" w:rsidRPr="00F15BBA" w:rsidRDefault="002E59DC" w:rsidP="002E59DC">
      <w:pPr>
        <w:rPr>
          <w:sz w:val="22"/>
          <w:szCs w:val="22"/>
        </w:rPr>
      </w:pPr>
      <w:r w:rsidRPr="00F15BBA">
        <w:rPr>
          <w:sz w:val="22"/>
          <w:szCs w:val="22"/>
        </w:rPr>
        <w:t>Praskiesta vandenilio chlorido rūgštis (pH sureguliavimui)</w:t>
      </w:r>
    </w:p>
    <w:p w14:paraId="7144F79C" w14:textId="77777777" w:rsidR="002E59DC" w:rsidRPr="00F15BBA" w:rsidRDefault="002E59DC" w:rsidP="002E59DC">
      <w:pPr>
        <w:rPr>
          <w:sz w:val="22"/>
          <w:szCs w:val="22"/>
        </w:rPr>
      </w:pPr>
      <w:r w:rsidRPr="00F15BBA">
        <w:rPr>
          <w:sz w:val="22"/>
          <w:szCs w:val="22"/>
        </w:rPr>
        <w:lastRenderedPageBreak/>
        <w:t>Injekcinis vanduo</w:t>
      </w:r>
    </w:p>
    <w:p w14:paraId="7DDC1307" w14:textId="77777777" w:rsidR="002E59DC" w:rsidRPr="00F15BBA" w:rsidRDefault="002E59DC" w:rsidP="00D51306">
      <w:pPr>
        <w:pStyle w:val="BTEMEASMCA"/>
      </w:pPr>
    </w:p>
    <w:p w14:paraId="7ED30161" w14:textId="7D3201DA" w:rsidR="002E59DC" w:rsidRPr="005D22DF" w:rsidRDefault="002E59DC" w:rsidP="002E59DC">
      <w:pPr>
        <w:pStyle w:val="PI-2EMEASMCA"/>
      </w:pPr>
      <w:bookmarkStart w:id="42" w:name="_Toc129243117"/>
      <w:bookmarkStart w:id="43" w:name="_Toc129243242"/>
      <w:r w:rsidRPr="00F15BBA">
        <w:t>6.2</w:t>
      </w:r>
      <w:r w:rsidRPr="00F15BBA">
        <w:tab/>
        <w:t>Nesuderinamumas</w:t>
      </w:r>
      <w:bookmarkEnd w:id="42"/>
      <w:bookmarkEnd w:id="43"/>
    </w:p>
    <w:p w14:paraId="7FE8E098" w14:textId="77777777" w:rsidR="002E59DC" w:rsidRPr="00EB1F0F" w:rsidRDefault="002E59DC" w:rsidP="00D51306">
      <w:pPr>
        <w:pStyle w:val="BTEMEASMCA"/>
      </w:pPr>
    </w:p>
    <w:p w14:paraId="23FD18E3" w14:textId="77777777" w:rsidR="002E59DC" w:rsidRPr="00EB1F0F" w:rsidRDefault="002E59DC" w:rsidP="00D51306">
      <w:pPr>
        <w:pStyle w:val="BTEMEASMCA"/>
      </w:pPr>
      <w:r w:rsidRPr="00EB1F0F">
        <w:t>Suderinamumo tyrimų neatlikta, todėl šio vaistinio preparato maišyti su kitais negalima.</w:t>
      </w:r>
    </w:p>
    <w:p w14:paraId="3FB08512" w14:textId="77777777" w:rsidR="002E59DC" w:rsidRPr="00EB1F0F" w:rsidRDefault="002E59DC" w:rsidP="00D51306">
      <w:pPr>
        <w:pStyle w:val="BTEMEASMCA"/>
      </w:pPr>
    </w:p>
    <w:p w14:paraId="71EDDDC0" w14:textId="0F5577B5" w:rsidR="002E59DC" w:rsidRPr="005D22DF" w:rsidRDefault="002E59DC" w:rsidP="002E59DC">
      <w:pPr>
        <w:pStyle w:val="PI-2EMEASMCA"/>
      </w:pPr>
      <w:bookmarkStart w:id="44" w:name="_Toc129243118"/>
      <w:bookmarkStart w:id="45" w:name="_Toc129243243"/>
      <w:r w:rsidRPr="005D22DF">
        <w:t>6.3</w:t>
      </w:r>
      <w:r w:rsidRPr="005D22DF">
        <w:tab/>
        <w:t>Tinkamumo laikas</w:t>
      </w:r>
      <w:bookmarkEnd w:id="44"/>
      <w:bookmarkEnd w:id="45"/>
    </w:p>
    <w:p w14:paraId="4D610343" w14:textId="77777777" w:rsidR="002E59DC" w:rsidRPr="00EB1F0F" w:rsidRDefault="002E59DC" w:rsidP="00D51306">
      <w:pPr>
        <w:pStyle w:val="BTEMEASMCA"/>
      </w:pPr>
    </w:p>
    <w:p w14:paraId="1DC70C91" w14:textId="77777777" w:rsidR="002E59DC" w:rsidRPr="005D22DF" w:rsidRDefault="002E59DC" w:rsidP="002E59DC">
      <w:pPr>
        <w:numPr>
          <w:ilvl w:val="0"/>
          <w:numId w:val="6"/>
        </w:numPr>
        <w:rPr>
          <w:i/>
          <w:sz w:val="22"/>
          <w:szCs w:val="22"/>
        </w:rPr>
      </w:pPr>
      <w:r w:rsidRPr="005D22DF">
        <w:rPr>
          <w:i/>
          <w:sz w:val="22"/>
          <w:szCs w:val="22"/>
        </w:rPr>
        <w:t>Neatidarytas</w:t>
      </w:r>
    </w:p>
    <w:p w14:paraId="7839C760" w14:textId="77777777" w:rsidR="002E59DC" w:rsidRPr="005D22DF" w:rsidRDefault="002E59DC" w:rsidP="002E59DC">
      <w:pPr>
        <w:keepNext/>
        <w:rPr>
          <w:sz w:val="22"/>
          <w:szCs w:val="22"/>
        </w:rPr>
      </w:pPr>
    </w:p>
    <w:p w14:paraId="5BA2B0A0" w14:textId="77777777" w:rsidR="002E59DC" w:rsidRPr="005D22DF" w:rsidRDefault="002E59DC" w:rsidP="002E59DC">
      <w:pPr>
        <w:tabs>
          <w:tab w:val="left" w:pos="3119"/>
        </w:tabs>
        <w:rPr>
          <w:sz w:val="22"/>
          <w:szCs w:val="22"/>
        </w:rPr>
      </w:pPr>
      <w:r w:rsidRPr="005D22DF">
        <w:rPr>
          <w:sz w:val="22"/>
          <w:szCs w:val="22"/>
        </w:rPr>
        <w:t>Polietileno buteliukai „</w:t>
      </w:r>
      <w:proofErr w:type="spellStart"/>
      <w:r w:rsidRPr="005D22DF">
        <w:rPr>
          <w:i/>
          <w:sz w:val="22"/>
          <w:szCs w:val="22"/>
        </w:rPr>
        <w:t>Ecoflac</w:t>
      </w:r>
      <w:proofErr w:type="spellEnd"/>
      <w:r w:rsidRPr="005D22DF">
        <w:rPr>
          <w:i/>
          <w:sz w:val="22"/>
          <w:szCs w:val="22"/>
        </w:rPr>
        <w:t xml:space="preserve"> </w:t>
      </w:r>
      <w:proofErr w:type="spellStart"/>
      <w:r w:rsidRPr="005D22DF">
        <w:rPr>
          <w:i/>
          <w:sz w:val="22"/>
          <w:szCs w:val="22"/>
        </w:rPr>
        <w:t>plus</w:t>
      </w:r>
      <w:proofErr w:type="spellEnd"/>
      <w:r w:rsidRPr="005D22DF">
        <w:rPr>
          <w:sz w:val="22"/>
          <w:szCs w:val="22"/>
        </w:rPr>
        <w:t>“ – 2</w:t>
      </w:r>
      <w:r>
        <w:rPr>
          <w:sz w:val="22"/>
          <w:szCs w:val="22"/>
        </w:rPr>
        <w:t> </w:t>
      </w:r>
      <w:r w:rsidRPr="005D22DF">
        <w:rPr>
          <w:sz w:val="22"/>
          <w:szCs w:val="22"/>
        </w:rPr>
        <w:t>metai</w:t>
      </w:r>
    </w:p>
    <w:p w14:paraId="0B5EC29E" w14:textId="77777777" w:rsidR="002E59DC" w:rsidRPr="005D22DF" w:rsidRDefault="002E59DC" w:rsidP="002E59DC">
      <w:pPr>
        <w:tabs>
          <w:tab w:val="left" w:pos="3119"/>
        </w:tabs>
        <w:rPr>
          <w:sz w:val="22"/>
          <w:szCs w:val="22"/>
        </w:rPr>
      </w:pPr>
      <w:r w:rsidRPr="005D22DF">
        <w:rPr>
          <w:sz w:val="22"/>
          <w:szCs w:val="22"/>
        </w:rPr>
        <w:t>Plastikiniai (ne-PVC) maišeliai „</w:t>
      </w:r>
      <w:proofErr w:type="spellStart"/>
      <w:r w:rsidRPr="005D22DF">
        <w:rPr>
          <w:i/>
          <w:sz w:val="22"/>
          <w:szCs w:val="22"/>
        </w:rPr>
        <w:t>Ecobag</w:t>
      </w:r>
      <w:proofErr w:type="spellEnd"/>
      <w:r w:rsidRPr="005D22DF">
        <w:rPr>
          <w:sz w:val="22"/>
          <w:szCs w:val="22"/>
        </w:rPr>
        <w:t>“– 2</w:t>
      </w:r>
      <w:r>
        <w:rPr>
          <w:sz w:val="22"/>
          <w:szCs w:val="22"/>
        </w:rPr>
        <w:t> </w:t>
      </w:r>
      <w:r w:rsidRPr="005D22DF">
        <w:rPr>
          <w:sz w:val="22"/>
          <w:szCs w:val="22"/>
        </w:rPr>
        <w:t>metai</w:t>
      </w:r>
    </w:p>
    <w:p w14:paraId="4D5CEEBB" w14:textId="77777777" w:rsidR="002E59DC" w:rsidRPr="005D22DF" w:rsidRDefault="002E59DC" w:rsidP="002E59DC">
      <w:pPr>
        <w:tabs>
          <w:tab w:val="left" w:pos="3119"/>
        </w:tabs>
        <w:rPr>
          <w:sz w:val="22"/>
          <w:szCs w:val="22"/>
        </w:rPr>
      </w:pPr>
    </w:p>
    <w:p w14:paraId="013F52C8" w14:textId="77777777" w:rsidR="002E59DC" w:rsidRPr="005D22DF" w:rsidRDefault="002E59DC" w:rsidP="002E59DC">
      <w:pPr>
        <w:numPr>
          <w:ilvl w:val="0"/>
          <w:numId w:val="6"/>
        </w:numPr>
        <w:rPr>
          <w:i/>
          <w:sz w:val="22"/>
          <w:szCs w:val="22"/>
        </w:rPr>
      </w:pPr>
      <w:r w:rsidRPr="005D22DF">
        <w:rPr>
          <w:i/>
          <w:sz w:val="22"/>
          <w:szCs w:val="22"/>
        </w:rPr>
        <w:t>Pirmą kartą atidarius buteliuką arba maišelį</w:t>
      </w:r>
    </w:p>
    <w:p w14:paraId="755763C6" w14:textId="77777777" w:rsidR="002E59DC" w:rsidRPr="005D22DF" w:rsidRDefault="002E59DC" w:rsidP="002E59DC">
      <w:pPr>
        <w:keepNext/>
        <w:rPr>
          <w:sz w:val="22"/>
          <w:szCs w:val="22"/>
        </w:rPr>
      </w:pPr>
    </w:p>
    <w:p w14:paraId="349B87B6" w14:textId="77777777" w:rsidR="002E59DC" w:rsidRPr="005D22DF" w:rsidRDefault="002E59DC" w:rsidP="002E59DC">
      <w:pPr>
        <w:rPr>
          <w:sz w:val="22"/>
          <w:szCs w:val="22"/>
        </w:rPr>
      </w:pPr>
      <w:r w:rsidRPr="005D22DF">
        <w:rPr>
          <w:sz w:val="22"/>
          <w:szCs w:val="22"/>
        </w:rPr>
        <w:t xml:space="preserve">Infuziją reikia pradėti nedelsiant, kai tik tirpalo </w:t>
      </w:r>
      <w:proofErr w:type="spellStart"/>
      <w:r w:rsidRPr="005D22DF">
        <w:rPr>
          <w:sz w:val="22"/>
          <w:szCs w:val="22"/>
        </w:rPr>
        <w:t>talpyklė</w:t>
      </w:r>
      <w:proofErr w:type="spellEnd"/>
      <w:r w:rsidRPr="005D22DF">
        <w:rPr>
          <w:sz w:val="22"/>
          <w:szCs w:val="22"/>
        </w:rPr>
        <w:t xml:space="preserve"> įstatoma į lašinę sistemą.</w:t>
      </w:r>
    </w:p>
    <w:p w14:paraId="4DB21BF8" w14:textId="77777777" w:rsidR="002E59DC" w:rsidRPr="005D22DF" w:rsidRDefault="002E59DC" w:rsidP="002E59DC">
      <w:pPr>
        <w:rPr>
          <w:sz w:val="22"/>
          <w:szCs w:val="22"/>
        </w:rPr>
      </w:pPr>
    </w:p>
    <w:p w14:paraId="44E7E48A" w14:textId="77777777" w:rsidR="002E59DC" w:rsidRPr="005D22DF" w:rsidRDefault="002E59DC" w:rsidP="002E59DC">
      <w:pPr>
        <w:numPr>
          <w:ilvl w:val="0"/>
          <w:numId w:val="6"/>
        </w:numPr>
        <w:rPr>
          <w:i/>
          <w:sz w:val="22"/>
          <w:szCs w:val="22"/>
        </w:rPr>
      </w:pPr>
      <w:r w:rsidRPr="005D22DF">
        <w:rPr>
          <w:i/>
          <w:sz w:val="22"/>
          <w:szCs w:val="22"/>
        </w:rPr>
        <w:t>Sumaišius su priedais</w:t>
      </w:r>
    </w:p>
    <w:p w14:paraId="0F376E1C" w14:textId="77777777" w:rsidR="002E59DC" w:rsidRPr="005D22DF" w:rsidRDefault="002E59DC" w:rsidP="002E59DC">
      <w:pPr>
        <w:tabs>
          <w:tab w:val="left" w:pos="0"/>
        </w:tabs>
        <w:rPr>
          <w:sz w:val="22"/>
          <w:szCs w:val="22"/>
        </w:rPr>
      </w:pPr>
      <w:r w:rsidRPr="005D22DF">
        <w:rPr>
          <w:sz w:val="22"/>
          <w:szCs w:val="22"/>
        </w:rPr>
        <w:t>Netaikoma (žr. 6.2 skyrių)</w:t>
      </w:r>
    </w:p>
    <w:p w14:paraId="5C87D1D5" w14:textId="77777777" w:rsidR="002E59DC" w:rsidRPr="00EB1F0F" w:rsidRDefault="002E59DC" w:rsidP="00D51306">
      <w:pPr>
        <w:pStyle w:val="BTEMEASMCA"/>
      </w:pPr>
    </w:p>
    <w:p w14:paraId="6189B1EB" w14:textId="2C336BC0" w:rsidR="002E59DC" w:rsidRPr="005D22DF" w:rsidRDefault="002E59DC" w:rsidP="002E59DC">
      <w:pPr>
        <w:pStyle w:val="PI-2EMEASMCA"/>
      </w:pPr>
      <w:bookmarkStart w:id="46" w:name="_Toc129243119"/>
      <w:bookmarkStart w:id="47" w:name="_Toc129243244"/>
      <w:r w:rsidRPr="005D22DF">
        <w:t>6.4</w:t>
      </w:r>
      <w:r w:rsidRPr="005D22DF">
        <w:tab/>
        <w:t>Specialios laikymo sąlygos</w:t>
      </w:r>
      <w:bookmarkEnd w:id="46"/>
      <w:bookmarkEnd w:id="47"/>
    </w:p>
    <w:p w14:paraId="7A7B6088" w14:textId="77777777" w:rsidR="002E59DC" w:rsidRPr="00EB1F0F" w:rsidRDefault="002E59DC" w:rsidP="00D51306">
      <w:pPr>
        <w:pStyle w:val="BTEMEASMCA"/>
      </w:pPr>
    </w:p>
    <w:p w14:paraId="6A332B47" w14:textId="77777777" w:rsidR="002E59DC" w:rsidRPr="005D22DF" w:rsidRDefault="002E59DC" w:rsidP="002E59DC">
      <w:pPr>
        <w:rPr>
          <w:sz w:val="22"/>
          <w:szCs w:val="22"/>
        </w:rPr>
      </w:pPr>
      <w:r w:rsidRPr="005D22DF">
        <w:rPr>
          <w:sz w:val="22"/>
          <w:szCs w:val="22"/>
        </w:rPr>
        <w:t>Laikyti ne aukštesnėje kaip 25</w:t>
      </w:r>
      <w:r>
        <w:rPr>
          <w:sz w:val="22"/>
          <w:szCs w:val="22"/>
        </w:rPr>
        <w:t> </w:t>
      </w:r>
      <w:r w:rsidRPr="005D22DF">
        <w:rPr>
          <w:sz w:val="22"/>
          <w:szCs w:val="22"/>
        </w:rPr>
        <w:t>°C temperatūroje. Negalima užšaldyti.</w:t>
      </w:r>
    </w:p>
    <w:p w14:paraId="481035F5" w14:textId="77777777" w:rsidR="002E59DC" w:rsidRPr="00EB1F0F" w:rsidRDefault="002E59DC" w:rsidP="00D51306">
      <w:pPr>
        <w:pStyle w:val="BTEMEASMCA"/>
      </w:pPr>
    </w:p>
    <w:p w14:paraId="30F2D8D0" w14:textId="5C8390EF" w:rsidR="002E59DC" w:rsidRPr="005D22DF" w:rsidRDefault="002E59DC" w:rsidP="002E59DC">
      <w:pPr>
        <w:pStyle w:val="PI-2EMEASMCA"/>
      </w:pPr>
      <w:bookmarkStart w:id="48" w:name="_Toc129243120"/>
      <w:bookmarkStart w:id="49" w:name="_Toc129243245"/>
      <w:r w:rsidRPr="005D22DF">
        <w:t>6.5</w:t>
      </w:r>
      <w:r w:rsidRPr="005D22DF">
        <w:tab/>
      </w:r>
      <w:proofErr w:type="spellStart"/>
      <w:r>
        <w:t>Talpyklės</w:t>
      </w:r>
      <w:proofErr w:type="spellEnd"/>
      <w:r>
        <w:t xml:space="preserve"> pobūdis</w:t>
      </w:r>
      <w:r w:rsidRPr="005D22DF">
        <w:t xml:space="preserve"> ir jos turinys</w:t>
      </w:r>
      <w:bookmarkEnd w:id="48"/>
      <w:bookmarkEnd w:id="49"/>
    </w:p>
    <w:p w14:paraId="6F74711C" w14:textId="77777777" w:rsidR="002E59DC" w:rsidRPr="00EB1F0F" w:rsidRDefault="002E59DC" w:rsidP="00D51306">
      <w:pPr>
        <w:pStyle w:val="BTEMEASMCA"/>
      </w:pPr>
    </w:p>
    <w:p w14:paraId="61243F4C" w14:textId="77777777" w:rsidR="002E59DC" w:rsidRPr="005D22DF" w:rsidRDefault="002E59DC" w:rsidP="002E59DC">
      <w:pPr>
        <w:rPr>
          <w:sz w:val="22"/>
          <w:szCs w:val="22"/>
        </w:rPr>
      </w:pPr>
      <w:proofErr w:type="spellStart"/>
      <w:r w:rsidRPr="005D22DF">
        <w:rPr>
          <w:sz w:val="22"/>
          <w:szCs w:val="22"/>
        </w:rPr>
        <w:t>Gelaspan</w:t>
      </w:r>
      <w:proofErr w:type="spellEnd"/>
      <w:r w:rsidRPr="005D22DF">
        <w:rPr>
          <w:sz w:val="22"/>
          <w:szCs w:val="22"/>
        </w:rPr>
        <w:t xml:space="preserve"> tiekiamas:</w:t>
      </w:r>
    </w:p>
    <w:p w14:paraId="469D37D3" w14:textId="77777777" w:rsidR="002E59DC" w:rsidRPr="005D22DF" w:rsidRDefault="002E59DC" w:rsidP="002E59DC">
      <w:pPr>
        <w:rPr>
          <w:sz w:val="22"/>
          <w:szCs w:val="22"/>
        </w:rPr>
      </w:pPr>
    </w:p>
    <w:p w14:paraId="1873851A" w14:textId="77777777" w:rsidR="002E59DC" w:rsidRPr="005D22DF" w:rsidRDefault="002E59DC" w:rsidP="002E59DC">
      <w:pPr>
        <w:numPr>
          <w:ilvl w:val="0"/>
          <w:numId w:val="6"/>
        </w:numPr>
        <w:rPr>
          <w:sz w:val="22"/>
          <w:szCs w:val="22"/>
        </w:rPr>
      </w:pPr>
      <w:r w:rsidRPr="005D22DF">
        <w:rPr>
          <w:sz w:val="22"/>
          <w:szCs w:val="22"/>
        </w:rPr>
        <w:t>Mažo tankio polietileno buteliukuose „</w:t>
      </w:r>
      <w:proofErr w:type="spellStart"/>
      <w:r w:rsidRPr="005D22DF">
        <w:rPr>
          <w:i/>
          <w:sz w:val="22"/>
          <w:szCs w:val="22"/>
        </w:rPr>
        <w:t>Ecoflac</w:t>
      </w:r>
      <w:proofErr w:type="spellEnd"/>
      <w:r w:rsidRPr="005D22DF">
        <w:rPr>
          <w:i/>
          <w:sz w:val="22"/>
          <w:szCs w:val="22"/>
        </w:rPr>
        <w:t xml:space="preserve"> </w:t>
      </w:r>
      <w:proofErr w:type="spellStart"/>
      <w:r w:rsidRPr="005D22DF">
        <w:rPr>
          <w:i/>
          <w:sz w:val="22"/>
          <w:szCs w:val="22"/>
        </w:rPr>
        <w:t>plus</w:t>
      </w:r>
      <w:proofErr w:type="spellEnd"/>
      <w:r w:rsidRPr="005D22DF">
        <w:rPr>
          <w:sz w:val="22"/>
          <w:szCs w:val="22"/>
        </w:rPr>
        <w:t>“, kuriuose yra 500</w:t>
      </w:r>
      <w:r>
        <w:rPr>
          <w:sz w:val="22"/>
          <w:szCs w:val="22"/>
        </w:rPr>
        <w:t> </w:t>
      </w:r>
      <w:r w:rsidRPr="005D22DF">
        <w:rPr>
          <w:sz w:val="22"/>
          <w:szCs w:val="22"/>
        </w:rPr>
        <w:t>ml tirpalo.</w:t>
      </w:r>
    </w:p>
    <w:p w14:paraId="22C5FC0E" w14:textId="77777777" w:rsidR="002E59DC" w:rsidRPr="005D22DF" w:rsidRDefault="002E59DC" w:rsidP="002E59DC">
      <w:pPr>
        <w:ind w:left="426"/>
        <w:rPr>
          <w:sz w:val="22"/>
          <w:szCs w:val="22"/>
        </w:rPr>
      </w:pPr>
      <w:r w:rsidRPr="005D22DF">
        <w:rPr>
          <w:sz w:val="22"/>
          <w:szCs w:val="22"/>
        </w:rPr>
        <w:t>Pakuotės: 10 × 500</w:t>
      </w:r>
      <w:r>
        <w:rPr>
          <w:sz w:val="22"/>
          <w:szCs w:val="22"/>
        </w:rPr>
        <w:t> </w:t>
      </w:r>
      <w:r w:rsidRPr="005D22DF">
        <w:rPr>
          <w:sz w:val="22"/>
          <w:szCs w:val="22"/>
        </w:rPr>
        <w:t>ml.</w:t>
      </w:r>
    </w:p>
    <w:p w14:paraId="2063751D" w14:textId="77777777" w:rsidR="002E59DC" w:rsidRPr="005D22DF" w:rsidRDefault="002E59DC" w:rsidP="002E59DC">
      <w:pPr>
        <w:rPr>
          <w:sz w:val="22"/>
          <w:szCs w:val="22"/>
        </w:rPr>
      </w:pPr>
    </w:p>
    <w:p w14:paraId="22908CB7" w14:textId="77777777" w:rsidR="002E59DC" w:rsidRPr="005D22DF" w:rsidRDefault="002E59DC" w:rsidP="002E59DC">
      <w:pPr>
        <w:numPr>
          <w:ilvl w:val="0"/>
          <w:numId w:val="6"/>
        </w:numPr>
        <w:rPr>
          <w:sz w:val="22"/>
          <w:szCs w:val="22"/>
        </w:rPr>
      </w:pPr>
      <w:r w:rsidRPr="005D22DF">
        <w:rPr>
          <w:sz w:val="22"/>
          <w:szCs w:val="22"/>
        </w:rPr>
        <w:t>Plastikiniuose (ne-PVC) maišeliuose „</w:t>
      </w:r>
      <w:proofErr w:type="spellStart"/>
      <w:r w:rsidRPr="005D22DF">
        <w:rPr>
          <w:i/>
          <w:sz w:val="22"/>
          <w:szCs w:val="22"/>
        </w:rPr>
        <w:t>Ecobag</w:t>
      </w:r>
      <w:proofErr w:type="spellEnd"/>
      <w:r w:rsidRPr="005D22DF">
        <w:rPr>
          <w:sz w:val="22"/>
          <w:szCs w:val="22"/>
        </w:rPr>
        <w:t xml:space="preserve">“, užsandarintuose </w:t>
      </w:r>
      <w:proofErr w:type="spellStart"/>
      <w:r w:rsidRPr="005D22DF">
        <w:rPr>
          <w:sz w:val="22"/>
          <w:szCs w:val="22"/>
        </w:rPr>
        <w:t>halogenbutilo</w:t>
      </w:r>
      <w:proofErr w:type="spellEnd"/>
      <w:r w:rsidRPr="005D22DF">
        <w:rPr>
          <w:sz w:val="22"/>
          <w:szCs w:val="22"/>
        </w:rPr>
        <w:t xml:space="preserve"> gumos kamščiais, kuriuose yra 500</w:t>
      </w:r>
      <w:r>
        <w:rPr>
          <w:sz w:val="22"/>
          <w:szCs w:val="22"/>
        </w:rPr>
        <w:t> </w:t>
      </w:r>
      <w:r w:rsidRPr="005D22DF">
        <w:rPr>
          <w:sz w:val="22"/>
          <w:szCs w:val="22"/>
        </w:rPr>
        <w:t>ml tirpalo.</w:t>
      </w:r>
    </w:p>
    <w:p w14:paraId="1E72FE48" w14:textId="77777777" w:rsidR="002E59DC" w:rsidRPr="005D22DF" w:rsidRDefault="002E59DC" w:rsidP="002E59DC">
      <w:pPr>
        <w:ind w:left="426"/>
        <w:rPr>
          <w:sz w:val="22"/>
          <w:szCs w:val="22"/>
        </w:rPr>
      </w:pPr>
      <w:r w:rsidRPr="005D22DF">
        <w:rPr>
          <w:sz w:val="22"/>
          <w:szCs w:val="22"/>
        </w:rPr>
        <w:t>Pakuotės: 20 × 500</w:t>
      </w:r>
      <w:r>
        <w:rPr>
          <w:sz w:val="22"/>
          <w:szCs w:val="22"/>
        </w:rPr>
        <w:t> </w:t>
      </w:r>
      <w:r w:rsidRPr="005D22DF">
        <w:rPr>
          <w:sz w:val="22"/>
          <w:szCs w:val="22"/>
        </w:rPr>
        <w:t>ml.</w:t>
      </w:r>
    </w:p>
    <w:p w14:paraId="3C91D3AB" w14:textId="77777777" w:rsidR="002E59DC" w:rsidRPr="005D22DF" w:rsidRDefault="002E59DC" w:rsidP="002E59DC">
      <w:pPr>
        <w:rPr>
          <w:sz w:val="22"/>
          <w:szCs w:val="22"/>
        </w:rPr>
      </w:pPr>
    </w:p>
    <w:p w14:paraId="417213D9" w14:textId="77777777" w:rsidR="002E59DC" w:rsidRPr="005D22DF" w:rsidRDefault="002E59DC" w:rsidP="002E59DC">
      <w:pPr>
        <w:rPr>
          <w:sz w:val="22"/>
          <w:szCs w:val="22"/>
        </w:rPr>
      </w:pPr>
      <w:r w:rsidRPr="005D22DF">
        <w:rPr>
          <w:sz w:val="22"/>
          <w:szCs w:val="22"/>
        </w:rPr>
        <w:t>Gali būti tiekiamos ne visų dydžių pakuotės.</w:t>
      </w:r>
    </w:p>
    <w:p w14:paraId="507045AC" w14:textId="77777777" w:rsidR="002E59DC" w:rsidRPr="00EB1F0F" w:rsidRDefault="002E59DC" w:rsidP="00D51306">
      <w:pPr>
        <w:pStyle w:val="BTEMEASMCA"/>
      </w:pPr>
    </w:p>
    <w:p w14:paraId="7E2DA927" w14:textId="1B5031E2" w:rsidR="002E59DC" w:rsidRPr="005D22DF" w:rsidRDefault="002E59DC" w:rsidP="002E59DC">
      <w:pPr>
        <w:pStyle w:val="PI-2EMEASMCA"/>
      </w:pPr>
      <w:bookmarkStart w:id="50" w:name="_Toc129243121"/>
      <w:bookmarkStart w:id="51" w:name="_Toc129243246"/>
      <w:r w:rsidRPr="005D22DF">
        <w:t>6.6</w:t>
      </w:r>
      <w:r w:rsidRPr="005D22DF">
        <w:tab/>
        <w:t>Specialūs reikalavimai atliekoms tvarkyti ir vaistiniam preparatui ruošti</w:t>
      </w:r>
      <w:bookmarkEnd w:id="50"/>
      <w:bookmarkEnd w:id="51"/>
    </w:p>
    <w:p w14:paraId="38BF3CEC" w14:textId="77777777" w:rsidR="002E59DC" w:rsidRPr="00EB1F0F" w:rsidRDefault="002E59DC" w:rsidP="00D51306">
      <w:pPr>
        <w:pStyle w:val="BTEMEASMCA"/>
      </w:pPr>
    </w:p>
    <w:p w14:paraId="1B90F809" w14:textId="77777777" w:rsidR="002E59DC" w:rsidRPr="005D22DF" w:rsidRDefault="002E59DC" w:rsidP="002E59DC">
      <w:pPr>
        <w:rPr>
          <w:sz w:val="22"/>
          <w:szCs w:val="22"/>
        </w:rPr>
      </w:pPr>
      <w:r w:rsidRPr="005D22DF">
        <w:rPr>
          <w:sz w:val="22"/>
          <w:szCs w:val="22"/>
        </w:rPr>
        <w:t xml:space="preserve">Specialių reikalavimų nėra. </w:t>
      </w:r>
    </w:p>
    <w:p w14:paraId="238843FE" w14:textId="77777777" w:rsidR="002E59DC" w:rsidRPr="005D22DF" w:rsidRDefault="002E59DC" w:rsidP="002E59DC">
      <w:pPr>
        <w:rPr>
          <w:sz w:val="22"/>
          <w:szCs w:val="22"/>
        </w:rPr>
      </w:pPr>
    </w:p>
    <w:p w14:paraId="3DA52F21" w14:textId="77777777" w:rsidR="002E59DC" w:rsidRPr="005D22DF" w:rsidRDefault="002E59DC" w:rsidP="002E59DC">
      <w:pPr>
        <w:rPr>
          <w:sz w:val="22"/>
          <w:szCs w:val="22"/>
        </w:rPr>
      </w:pPr>
      <w:r>
        <w:rPr>
          <w:sz w:val="22"/>
          <w:szCs w:val="22"/>
        </w:rPr>
        <w:t>Vaistas</w:t>
      </w:r>
      <w:r w:rsidRPr="005D22DF">
        <w:rPr>
          <w:sz w:val="22"/>
          <w:szCs w:val="22"/>
        </w:rPr>
        <w:t xml:space="preserve"> tiekiamas tiktai vienkartiniais buteliukais arba maišeliais. Nesuvartotą atidarytos </w:t>
      </w:r>
      <w:proofErr w:type="spellStart"/>
      <w:r w:rsidRPr="005D22DF">
        <w:rPr>
          <w:sz w:val="22"/>
          <w:szCs w:val="22"/>
        </w:rPr>
        <w:t>talpyklės</w:t>
      </w:r>
      <w:proofErr w:type="spellEnd"/>
      <w:r w:rsidRPr="005D22DF">
        <w:rPr>
          <w:sz w:val="22"/>
          <w:szCs w:val="22"/>
        </w:rPr>
        <w:t xml:space="preserve"> turinį reikia sunaikinti.</w:t>
      </w:r>
    </w:p>
    <w:p w14:paraId="050DE640" w14:textId="77777777" w:rsidR="002E59DC" w:rsidRPr="005D22DF" w:rsidRDefault="002E59DC" w:rsidP="002E59DC">
      <w:pPr>
        <w:rPr>
          <w:sz w:val="22"/>
          <w:szCs w:val="22"/>
        </w:rPr>
      </w:pPr>
    </w:p>
    <w:p w14:paraId="0146CFE3" w14:textId="77777777" w:rsidR="002E59DC" w:rsidRPr="005D22DF" w:rsidRDefault="002E59DC" w:rsidP="002E59DC">
      <w:pPr>
        <w:rPr>
          <w:sz w:val="22"/>
          <w:szCs w:val="22"/>
        </w:rPr>
      </w:pPr>
      <w:r w:rsidRPr="005D22DF">
        <w:rPr>
          <w:sz w:val="22"/>
          <w:szCs w:val="22"/>
        </w:rPr>
        <w:t xml:space="preserve">Naudoti galima tik tada, kai tirpalas skaidrus ir be nuosėdų, o </w:t>
      </w:r>
      <w:proofErr w:type="spellStart"/>
      <w:r w:rsidRPr="005D22DF">
        <w:rPr>
          <w:sz w:val="22"/>
          <w:szCs w:val="22"/>
        </w:rPr>
        <w:t>talpyklė</w:t>
      </w:r>
      <w:proofErr w:type="spellEnd"/>
      <w:r w:rsidRPr="005D22DF">
        <w:rPr>
          <w:sz w:val="22"/>
          <w:szCs w:val="22"/>
        </w:rPr>
        <w:t xml:space="preserve"> – nepažeista.</w:t>
      </w:r>
    </w:p>
    <w:p w14:paraId="14A1F881" w14:textId="77777777" w:rsidR="002E59DC" w:rsidRPr="005D22DF" w:rsidRDefault="002E59DC" w:rsidP="002E59DC">
      <w:pPr>
        <w:rPr>
          <w:sz w:val="22"/>
          <w:szCs w:val="22"/>
        </w:rPr>
      </w:pPr>
    </w:p>
    <w:p w14:paraId="24C739D1" w14:textId="77777777" w:rsidR="002E59DC" w:rsidRPr="005D22DF" w:rsidRDefault="002E59DC" w:rsidP="002E59DC">
      <w:pPr>
        <w:rPr>
          <w:sz w:val="22"/>
          <w:szCs w:val="22"/>
        </w:rPr>
      </w:pPr>
      <w:r w:rsidRPr="005D22DF">
        <w:rPr>
          <w:sz w:val="22"/>
          <w:szCs w:val="22"/>
        </w:rPr>
        <w:t xml:space="preserve">Naudoti nedelsiant, kai </w:t>
      </w:r>
      <w:proofErr w:type="spellStart"/>
      <w:r w:rsidRPr="005D22DF">
        <w:rPr>
          <w:sz w:val="22"/>
          <w:szCs w:val="22"/>
        </w:rPr>
        <w:t>talpyklė</w:t>
      </w:r>
      <w:proofErr w:type="spellEnd"/>
      <w:r w:rsidRPr="005D22DF">
        <w:rPr>
          <w:sz w:val="22"/>
          <w:szCs w:val="22"/>
        </w:rPr>
        <w:t xml:space="preserve"> su tirpalu įstatoma į lašinę sistemą.</w:t>
      </w:r>
    </w:p>
    <w:p w14:paraId="0A01DAD0" w14:textId="77777777" w:rsidR="002E59DC" w:rsidRPr="00EB1F0F" w:rsidRDefault="002E59DC" w:rsidP="00D51306">
      <w:pPr>
        <w:pStyle w:val="BTEMEASMCA"/>
      </w:pPr>
    </w:p>
    <w:p w14:paraId="04340B29" w14:textId="77777777" w:rsidR="002E59DC" w:rsidRDefault="002E59DC" w:rsidP="00D51306">
      <w:pPr>
        <w:pStyle w:val="BTEMEASMCA"/>
      </w:pPr>
      <w:r>
        <w:t>Nesuvartotą vaistinį preparatą ar atliekas reikia tvarkyti laikantis vietinių reiakalvimų.</w:t>
      </w:r>
    </w:p>
    <w:p w14:paraId="5B9CD875" w14:textId="77777777" w:rsidR="002E59DC" w:rsidRDefault="002E59DC" w:rsidP="00D51306">
      <w:pPr>
        <w:pStyle w:val="BTEMEASMCA"/>
      </w:pPr>
    </w:p>
    <w:p w14:paraId="2B28D74F" w14:textId="77777777" w:rsidR="002E59DC" w:rsidRPr="00EB1F0F" w:rsidRDefault="002E59DC" w:rsidP="00D51306">
      <w:pPr>
        <w:pStyle w:val="BTEMEASMCA"/>
      </w:pPr>
    </w:p>
    <w:p w14:paraId="58D8C8EA" w14:textId="431211FC" w:rsidR="002E59DC" w:rsidRPr="005D22DF" w:rsidRDefault="002E59DC" w:rsidP="002E59DC">
      <w:pPr>
        <w:pStyle w:val="PI-1EMEASMCA"/>
      </w:pPr>
      <w:bookmarkStart w:id="52" w:name="_Toc129243122"/>
      <w:bookmarkStart w:id="53" w:name="_Toc129243247"/>
      <w:r w:rsidRPr="005D22DF">
        <w:t>7.</w:t>
      </w:r>
      <w:r w:rsidRPr="005D22DF">
        <w:tab/>
        <w:t>R</w:t>
      </w:r>
      <w:bookmarkEnd w:id="52"/>
      <w:bookmarkEnd w:id="53"/>
      <w:r>
        <w:t>EGISTRUOTOJAS</w:t>
      </w:r>
    </w:p>
    <w:p w14:paraId="0FA0A356" w14:textId="77777777" w:rsidR="002E59DC" w:rsidRPr="00EB1F0F" w:rsidRDefault="002E59DC" w:rsidP="00D51306">
      <w:pPr>
        <w:pStyle w:val="BTEMEASMCA"/>
      </w:pPr>
    </w:p>
    <w:p w14:paraId="20A6C40E" w14:textId="77777777" w:rsidR="002E59DC" w:rsidRPr="005D22DF" w:rsidRDefault="002E59DC" w:rsidP="002E59DC">
      <w:pPr>
        <w:rPr>
          <w:sz w:val="22"/>
          <w:szCs w:val="22"/>
        </w:rPr>
      </w:pPr>
      <w:r w:rsidRPr="005D22DF">
        <w:rPr>
          <w:sz w:val="22"/>
          <w:szCs w:val="22"/>
        </w:rPr>
        <w:t xml:space="preserve">B. </w:t>
      </w:r>
      <w:proofErr w:type="spellStart"/>
      <w:r w:rsidRPr="005D22DF">
        <w:rPr>
          <w:sz w:val="22"/>
          <w:szCs w:val="22"/>
        </w:rPr>
        <w:t>Braun</w:t>
      </w:r>
      <w:proofErr w:type="spellEnd"/>
      <w:r w:rsidRPr="005D22DF">
        <w:rPr>
          <w:sz w:val="22"/>
          <w:szCs w:val="22"/>
        </w:rPr>
        <w:t xml:space="preserve"> </w:t>
      </w:r>
      <w:proofErr w:type="spellStart"/>
      <w:r w:rsidRPr="005D22DF">
        <w:rPr>
          <w:sz w:val="22"/>
          <w:szCs w:val="22"/>
        </w:rPr>
        <w:t>Melsungen</w:t>
      </w:r>
      <w:proofErr w:type="spellEnd"/>
      <w:r w:rsidRPr="005D22DF">
        <w:rPr>
          <w:sz w:val="22"/>
          <w:szCs w:val="22"/>
        </w:rPr>
        <w:t xml:space="preserve"> AG</w:t>
      </w:r>
    </w:p>
    <w:p w14:paraId="38BC0E33" w14:textId="77777777" w:rsidR="002E59DC" w:rsidRPr="005D22DF" w:rsidRDefault="002E59DC" w:rsidP="002E59DC">
      <w:pPr>
        <w:rPr>
          <w:sz w:val="22"/>
          <w:szCs w:val="22"/>
        </w:rPr>
      </w:pPr>
      <w:proofErr w:type="spellStart"/>
      <w:r w:rsidRPr="005D22DF">
        <w:rPr>
          <w:sz w:val="22"/>
          <w:szCs w:val="22"/>
        </w:rPr>
        <w:t>Carl-Braun-Strasse</w:t>
      </w:r>
      <w:proofErr w:type="spellEnd"/>
      <w:r w:rsidRPr="005D22DF">
        <w:rPr>
          <w:sz w:val="22"/>
          <w:szCs w:val="22"/>
        </w:rPr>
        <w:t xml:space="preserve"> 1</w:t>
      </w:r>
    </w:p>
    <w:p w14:paraId="21798E73" w14:textId="77777777" w:rsidR="002E59DC" w:rsidRPr="005D22DF" w:rsidRDefault="002E59DC" w:rsidP="002E59DC">
      <w:pPr>
        <w:rPr>
          <w:sz w:val="22"/>
          <w:szCs w:val="22"/>
        </w:rPr>
      </w:pPr>
      <w:r w:rsidRPr="005D22DF">
        <w:rPr>
          <w:sz w:val="22"/>
          <w:szCs w:val="22"/>
        </w:rPr>
        <w:t xml:space="preserve">34212 </w:t>
      </w:r>
      <w:proofErr w:type="spellStart"/>
      <w:r w:rsidRPr="005D22DF">
        <w:rPr>
          <w:sz w:val="22"/>
          <w:szCs w:val="22"/>
        </w:rPr>
        <w:t>Melsungen</w:t>
      </w:r>
      <w:proofErr w:type="spellEnd"/>
    </w:p>
    <w:p w14:paraId="4F5A9609" w14:textId="77777777" w:rsidR="002E59DC" w:rsidRPr="005D22DF" w:rsidRDefault="002E59DC" w:rsidP="002E59DC">
      <w:pPr>
        <w:rPr>
          <w:sz w:val="22"/>
          <w:szCs w:val="22"/>
        </w:rPr>
      </w:pPr>
      <w:r w:rsidRPr="005D22DF">
        <w:rPr>
          <w:sz w:val="22"/>
          <w:szCs w:val="22"/>
        </w:rPr>
        <w:t>Vokietija</w:t>
      </w:r>
    </w:p>
    <w:p w14:paraId="613AC350" w14:textId="77777777" w:rsidR="002E59DC" w:rsidRPr="005D22DF" w:rsidRDefault="002E59DC" w:rsidP="002E59DC">
      <w:pPr>
        <w:rPr>
          <w:sz w:val="22"/>
          <w:szCs w:val="22"/>
        </w:rPr>
      </w:pPr>
    </w:p>
    <w:p w14:paraId="2663D16B" w14:textId="77777777" w:rsidR="002E59DC" w:rsidRPr="00EB1F0F" w:rsidRDefault="002E59DC" w:rsidP="00D51306">
      <w:pPr>
        <w:pStyle w:val="BTEMEASMCA"/>
      </w:pPr>
    </w:p>
    <w:p w14:paraId="5E65CB4A" w14:textId="12A2DA27" w:rsidR="002E59DC" w:rsidRPr="005D22DF" w:rsidRDefault="002E59DC" w:rsidP="002E59DC">
      <w:pPr>
        <w:pStyle w:val="PI-1EMEASMCA"/>
      </w:pPr>
      <w:bookmarkStart w:id="54" w:name="_Toc129243123"/>
      <w:bookmarkStart w:id="55" w:name="_Toc129243248"/>
      <w:r w:rsidRPr="005D22DF">
        <w:t>8.</w:t>
      </w:r>
      <w:r w:rsidRPr="005D22DF">
        <w:tab/>
        <w:t>R</w:t>
      </w:r>
      <w:r>
        <w:t>EGISTRACIJ</w:t>
      </w:r>
      <w:r w:rsidRPr="005D22DF">
        <w:t>OS PAŽYMĖJIMO NUMERIS</w:t>
      </w:r>
      <w:bookmarkEnd w:id="54"/>
      <w:bookmarkEnd w:id="55"/>
      <w:r w:rsidRPr="005D22DF">
        <w:t xml:space="preserve"> (-IAI)</w:t>
      </w:r>
    </w:p>
    <w:p w14:paraId="0234B26C" w14:textId="77777777" w:rsidR="002E59DC" w:rsidRPr="00EB1F0F" w:rsidRDefault="002E59DC" w:rsidP="00D51306">
      <w:pPr>
        <w:pStyle w:val="BTEMEASMCA"/>
      </w:pPr>
    </w:p>
    <w:p w14:paraId="3AAD9939" w14:textId="77777777" w:rsidR="002E59DC" w:rsidRPr="005D22DF" w:rsidRDefault="002E59DC" w:rsidP="002E59DC">
      <w:pPr>
        <w:rPr>
          <w:bCs/>
          <w:sz w:val="22"/>
          <w:szCs w:val="22"/>
        </w:rPr>
      </w:pPr>
      <w:r w:rsidRPr="005D22DF">
        <w:rPr>
          <w:bCs/>
          <w:sz w:val="22"/>
          <w:szCs w:val="22"/>
        </w:rPr>
        <w:t xml:space="preserve">LT/1/11/2613/001 </w:t>
      </w:r>
      <w:r>
        <w:rPr>
          <w:bCs/>
          <w:sz w:val="22"/>
          <w:szCs w:val="22"/>
        </w:rPr>
        <w:t xml:space="preserve"> – 500 ml N10</w:t>
      </w:r>
    </w:p>
    <w:p w14:paraId="30DBFE32" w14:textId="77777777" w:rsidR="002E59DC" w:rsidRPr="005D22DF" w:rsidRDefault="002E59DC" w:rsidP="002E59DC">
      <w:pPr>
        <w:rPr>
          <w:bCs/>
          <w:sz w:val="22"/>
          <w:szCs w:val="22"/>
        </w:rPr>
      </w:pPr>
      <w:r w:rsidRPr="005D22DF">
        <w:rPr>
          <w:bCs/>
          <w:sz w:val="22"/>
          <w:szCs w:val="22"/>
        </w:rPr>
        <w:t xml:space="preserve">LT/1/11/2613/002 </w:t>
      </w:r>
      <w:r>
        <w:rPr>
          <w:bCs/>
          <w:sz w:val="22"/>
          <w:szCs w:val="22"/>
        </w:rPr>
        <w:t xml:space="preserve"> – 500 ml N20</w:t>
      </w:r>
    </w:p>
    <w:p w14:paraId="02B39085" w14:textId="77777777" w:rsidR="002E59DC" w:rsidRPr="00EB1F0F" w:rsidRDefault="002E59DC" w:rsidP="00D51306">
      <w:pPr>
        <w:pStyle w:val="BTEMEASMCA"/>
      </w:pPr>
    </w:p>
    <w:p w14:paraId="3DBBF550" w14:textId="77777777" w:rsidR="002E59DC" w:rsidRPr="00EB1F0F" w:rsidRDefault="002E59DC" w:rsidP="00D51306">
      <w:pPr>
        <w:pStyle w:val="BTEMEASMCA"/>
      </w:pPr>
    </w:p>
    <w:p w14:paraId="6EBEE457" w14:textId="426B6002" w:rsidR="002E59DC" w:rsidRPr="005D22DF" w:rsidRDefault="002E59DC" w:rsidP="002E59DC">
      <w:pPr>
        <w:pStyle w:val="PI-1EMEASMCA"/>
      </w:pPr>
      <w:bookmarkStart w:id="56" w:name="_Toc129243124"/>
      <w:bookmarkStart w:id="57" w:name="_Toc129243249"/>
      <w:r w:rsidRPr="005D22DF">
        <w:t>9.</w:t>
      </w:r>
      <w:r w:rsidRPr="005D22DF">
        <w:tab/>
      </w:r>
      <w:r>
        <w:t>REGISTRAVIMO / PERREGISTRAVIMO</w:t>
      </w:r>
      <w:r w:rsidRPr="005D22DF">
        <w:t xml:space="preserve"> DATA</w:t>
      </w:r>
      <w:bookmarkEnd w:id="56"/>
      <w:bookmarkEnd w:id="57"/>
    </w:p>
    <w:p w14:paraId="2C4ACC20" w14:textId="77777777" w:rsidR="002E59DC" w:rsidRPr="00EB1F0F" w:rsidRDefault="002E59DC" w:rsidP="00D51306">
      <w:pPr>
        <w:pStyle w:val="BTEMEASMCA"/>
      </w:pPr>
    </w:p>
    <w:p w14:paraId="4C85BE77" w14:textId="77777777" w:rsidR="002E59DC" w:rsidRPr="00EB1F0F" w:rsidRDefault="002E59DC" w:rsidP="00D51306">
      <w:pPr>
        <w:pStyle w:val="BTEMEASMCA"/>
      </w:pPr>
      <w:r>
        <w:t xml:space="preserve">Registravimo data </w:t>
      </w:r>
      <w:r w:rsidRPr="00EB1F0F">
        <w:t>2011</w:t>
      </w:r>
      <w:r>
        <w:t xml:space="preserve"> m. rugsėjo </w:t>
      </w:r>
      <w:r w:rsidRPr="00EB1F0F">
        <w:t>15</w:t>
      </w:r>
      <w:r>
        <w:t> d.</w:t>
      </w:r>
    </w:p>
    <w:p w14:paraId="41E8C913" w14:textId="77777777" w:rsidR="002E59DC" w:rsidRDefault="002E59DC" w:rsidP="00D51306">
      <w:pPr>
        <w:pStyle w:val="BTEMEASMCA"/>
        <w:rPr>
          <w:lang w:eastAsia="lt-LT"/>
        </w:rPr>
      </w:pPr>
      <w:r w:rsidRPr="008548B2">
        <w:rPr>
          <w:lang w:eastAsia="lt-LT"/>
        </w:rPr>
        <w:t>Paskutinio perregistravimo data</w:t>
      </w:r>
      <w:r>
        <w:rPr>
          <w:lang w:eastAsia="lt-LT"/>
        </w:rPr>
        <w:t xml:space="preserve"> </w:t>
      </w:r>
      <w:r>
        <w:rPr>
          <w:szCs w:val="24"/>
        </w:rPr>
        <w:t>2021 m. balandžio 7 d.</w:t>
      </w:r>
    </w:p>
    <w:p w14:paraId="1A76C2AF" w14:textId="77777777" w:rsidR="002E59DC" w:rsidRDefault="002E59DC" w:rsidP="00D51306">
      <w:pPr>
        <w:pStyle w:val="BTEMEASMCA"/>
        <w:rPr>
          <w:lang w:eastAsia="lt-LT"/>
        </w:rPr>
      </w:pPr>
    </w:p>
    <w:p w14:paraId="591772D0" w14:textId="77777777" w:rsidR="002E59DC" w:rsidRPr="00EB1F0F" w:rsidRDefault="002E59DC" w:rsidP="00D51306">
      <w:pPr>
        <w:pStyle w:val="BTEMEASMCA"/>
      </w:pPr>
    </w:p>
    <w:p w14:paraId="739C7B16" w14:textId="57351FA4" w:rsidR="002E59DC" w:rsidRPr="005D22DF" w:rsidRDefault="002E59DC" w:rsidP="002E59DC">
      <w:pPr>
        <w:pStyle w:val="PI-1EMEASMCA"/>
      </w:pPr>
      <w:bookmarkStart w:id="58" w:name="_Toc129243125"/>
      <w:bookmarkStart w:id="59" w:name="_Toc129243250"/>
      <w:r w:rsidRPr="005D22DF">
        <w:t>10.</w:t>
      </w:r>
      <w:r w:rsidRPr="005D22DF">
        <w:tab/>
        <w:t>TEKSTO PERŽIŪROS DATA</w:t>
      </w:r>
      <w:bookmarkEnd w:id="58"/>
      <w:bookmarkEnd w:id="59"/>
    </w:p>
    <w:p w14:paraId="552AFFEA" w14:textId="77777777" w:rsidR="002E59DC" w:rsidRPr="00EB1F0F" w:rsidRDefault="002E59DC" w:rsidP="00D51306">
      <w:pPr>
        <w:pStyle w:val="BTEMEASMCA"/>
      </w:pPr>
    </w:p>
    <w:p w14:paraId="6DA896D6" w14:textId="77777777" w:rsidR="002E59DC" w:rsidRPr="00EB1F0F" w:rsidRDefault="002E59DC" w:rsidP="00D51306">
      <w:pPr>
        <w:pStyle w:val="BTEMEASMCA"/>
      </w:pPr>
      <w:r>
        <w:t>2021 m. gegužės 19 d.</w:t>
      </w:r>
    </w:p>
    <w:p w14:paraId="77AF7FFB" w14:textId="77777777" w:rsidR="002E59DC" w:rsidRPr="00EB1F0F" w:rsidRDefault="002E59DC" w:rsidP="00D51306">
      <w:pPr>
        <w:pStyle w:val="BTEMEASMCA"/>
      </w:pPr>
    </w:p>
    <w:p w14:paraId="22CDC449" w14:textId="77777777" w:rsidR="002E59DC" w:rsidRPr="00EB1F0F" w:rsidRDefault="002E59DC" w:rsidP="00D51306">
      <w:pPr>
        <w:pStyle w:val="BTEMEASMCA"/>
      </w:pPr>
      <w:r w:rsidRPr="00EB1F0F">
        <w:t>Išsami informacija apie šį vaistinį preparatą pateikiama Valstybinės vaistų kontrolės tarnybos prie Lietuvos Respublikos sveikatos apsaugos ministerijos tinklalapyje http://www.vvkt.lt</w:t>
      </w:r>
    </w:p>
    <w:p w14:paraId="4AEFE0FC" w14:textId="77777777" w:rsidR="002E59DC" w:rsidRDefault="002E59DC" w:rsidP="00D51306">
      <w:pPr>
        <w:pStyle w:val="BTEMEASMCA"/>
      </w:pPr>
    </w:p>
    <w:p w14:paraId="6F9713C9" w14:textId="77777777" w:rsidR="002E59DC" w:rsidRDefault="002E59DC" w:rsidP="002E59DC">
      <w:pPr>
        <w:spacing w:after="160" w:line="259" w:lineRule="auto"/>
        <w:rPr>
          <w:noProof/>
          <w:sz w:val="22"/>
          <w:szCs w:val="22"/>
        </w:rPr>
      </w:pPr>
      <w:r>
        <w:br w:type="page"/>
      </w:r>
    </w:p>
    <w:p w14:paraId="11DF09F9" w14:textId="77777777" w:rsidR="002E59DC" w:rsidRDefault="002E59DC" w:rsidP="00D51306">
      <w:pPr>
        <w:pStyle w:val="BTEMEASMCA"/>
      </w:pPr>
    </w:p>
    <w:p w14:paraId="348E43FD" w14:textId="77777777" w:rsidR="002E59DC" w:rsidRDefault="002E59DC" w:rsidP="00D51306">
      <w:pPr>
        <w:pStyle w:val="BTEMEASMCA"/>
      </w:pPr>
    </w:p>
    <w:p w14:paraId="50D31308" w14:textId="77777777" w:rsidR="002E59DC" w:rsidRDefault="002E59DC" w:rsidP="00D51306">
      <w:pPr>
        <w:pStyle w:val="BTEMEASMCA"/>
      </w:pPr>
    </w:p>
    <w:p w14:paraId="4C8DF6BE" w14:textId="77777777" w:rsidR="002E59DC" w:rsidRDefault="002E59DC" w:rsidP="00D51306">
      <w:pPr>
        <w:pStyle w:val="BTEMEASMCA"/>
      </w:pPr>
    </w:p>
    <w:p w14:paraId="7D3FB2E2" w14:textId="77777777" w:rsidR="002E59DC" w:rsidRDefault="002E59DC" w:rsidP="00D51306">
      <w:pPr>
        <w:pStyle w:val="BTEMEASMCA"/>
      </w:pPr>
    </w:p>
    <w:p w14:paraId="0FBE7C78" w14:textId="77777777" w:rsidR="002E59DC" w:rsidRDefault="002E59DC" w:rsidP="00D51306">
      <w:pPr>
        <w:pStyle w:val="BTEMEASMCA"/>
      </w:pPr>
    </w:p>
    <w:p w14:paraId="19B9BE85" w14:textId="77777777" w:rsidR="002E59DC" w:rsidRDefault="002E59DC" w:rsidP="00D51306">
      <w:pPr>
        <w:pStyle w:val="BTEMEASMCA"/>
      </w:pPr>
    </w:p>
    <w:p w14:paraId="05CEAD44" w14:textId="77777777" w:rsidR="002E59DC" w:rsidRDefault="002E59DC" w:rsidP="00D51306">
      <w:pPr>
        <w:pStyle w:val="BTEMEASMCA"/>
      </w:pPr>
    </w:p>
    <w:p w14:paraId="64D9BEFA" w14:textId="77777777" w:rsidR="002E59DC" w:rsidRDefault="002E59DC" w:rsidP="00D51306">
      <w:pPr>
        <w:pStyle w:val="BTEMEASMCA"/>
      </w:pPr>
    </w:p>
    <w:p w14:paraId="10805C48" w14:textId="77777777" w:rsidR="002E59DC" w:rsidRDefault="002E59DC" w:rsidP="00D51306">
      <w:pPr>
        <w:pStyle w:val="BTEMEASMCA"/>
      </w:pPr>
    </w:p>
    <w:p w14:paraId="2760F95E" w14:textId="77777777" w:rsidR="002E59DC" w:rsidRDefault="002E59DC" w:rsidP="00D51306">
      <w:pPr>
        <w:pStyle w:val="BTEMEASMCA"/>
      </w:pPr>
    </w:p>
    <w:p w14:paraId="4E4B625D" w14:textId="77777777" w:rsidR="002E59DC" w:rsidRDefault="002E59DC" w:rsidP="00D51306">
      <w:pPr>
        <w:pStyle w:val="BTEMEASMCA"/>
      </w:pPr>
    </w:p>
    <w:p w14:paraId="3D09741C" w14:textId="77777777" w:rsidR="002E59DC" w:rsidRDefault="002E59DC" w:rsidP="00D51306">
      <w:pPr>
        <w:pStyle w:val="BTEMEASMCA"/>
      </w:pPr>
    </w:p>
    <w:p w14:paraId="2EB82659" w14:textId="77777777" w:rsidR="002E59DC" w:rsidRDefault="002E59DC" w:rsidP="00D51306">
      <w:pPr>
        <w:pStyle w:val="BTEMEASMCA"/>
      </w:pPr>
    </w:p>
    <w:p w14:paraId="69A3E571" w14:textId="77777777" w:rsidR="002E59DC" w:rsidRDefault="002E59DC" w:rsidP="00D51306">
      <w:pPr>
        <w:pStyle w:val="BTEMEASMCA"/>
      </w:pPr>
    </w:p>
    <w:p w14:paraId="4FA61A55" w14:textId="77777777" w:rsidR="002E59DC" w:rsidRDefault="002E59DC" w:rsidP="00D51306">
      <w:pPr>
        <w:pStyle w:val="BTEMEASMCA"/>
      </w:pPr>
    </w:p>
    <w:p w14:paraId="324D1981" w14:textId="77777777" w:rsidR="002E59DC" w:rsidRPr="00EB1F0F" w:rsidRDefault="002E59DC" w:rsidP="00D51306">
      <w:pPr>
        <w:pStyle w:val="BTEMEASMCA"/>
      </w:pPr>
    </w:p>
    <w:p w14:paraId="52D82F8C" w14:textId="5E1B1783" w:rsidR="002E59DC" w:rsidRPr="005D22DF" w:rsidRDefault="002E59DC" w:rsidP="002E59DC">
      <w:pPr>
        <w:pStyle w:val="TTEMEASMCA"/>
      </w:pPr>
      <w:bookmarkStart w:id="60" w:name="_Toc129243128"/>
      <w:bookmarkStart w:id="61" w:name="_Toc129243253"/>
      <w:r w:rsidRPr="005D22DF">
        <w:t>II PRIEDAS</w:t>
      </w:r>
      <w:bookmarkEnd w:id="60"/>
      <w:bookmarkEnd w:id="61"/>
    </w:p>
    <w:p w14:paraId="4AA4E4DA" w14:textId="77777777" w:rsidR="002E59DC" w:rsidRPr="005D22DF" w:rsidRDefault="002E59DC" w:rsidP="002E59DC">
      <w:pPr>
        <w:pStyle w:val="TTEMEASMCA"/>
      </w:pPr>
    </w:p>
    <w:p w14:paraId="32EC549D" w14:textId="77777777" w:rsidR="002E59DC" w:rsidRPr="005D22DF" w:rsidRDefault="002E59DC" w:rsidP="002E59DC">
      <w:pPr>
        <w:pStyle w:val="TTEMEASMCA"/>
      </w:pPr>
      <w:r w:rsidRPr="005D22DF">
        <w:t>R</w:t>
      </w:r>
      <w:r>
        <w:t>EGISTRACIJ</w:t>
      </w:r>
      <w:r w:rsidRPr="005D22DF">
        <w:t>OS SĄLYGOS</w:t>
      </w:r>
    </w:p>
    <w:p w14:paraId="2F76E793" w14:textId="77777777" w:rsidR="002E59DC" w:rsidRPr="00EB1F0F" w:rsidRDefault="002E59DC" w:rsidP="00D51306">
      <w:pPr>
        <w:pStyle w:val="BTEMEASMCA"/>
      </w:pPr>
    </w:p>
    <w:p w14:paraId="7F9EB263" w14:textId="77777777" w:rsidR="002E59DC" w:rsidRPr="005D22DF" w:rsidRDefault="002E59DC" w:rsidP="002E59DC">
      <w:pPr>
        <w:pStyle w:val="BTAnIIEMEASMCA"/>
        <w:rPr>
          <w:rFonts w:cs="Times New Roman"/>
          <w:highlight w:val="yellow"/>
          <w:lang w:val="lt-LT"/>
        </w:rPr>
      </w:pPr>
      <w:r w:rsidRPr="005D22DF">
        <w:rPr>
          <w:rFonts w:cs="Times New Roman"/>
          <w:lang w:val="lt-LT"/>
        </w:rPr>
        <w:t>A.</w:t>
      </w:r>
      <w:r w:rsidRPr="005D22DF">
        <w:rPr>
          <w:rFonts w:cs="Times New Roman"/>
          <w:lang w:val="lt-LT"/>
        </w:rPr>
        <w:tab/>
        <w:t>GAMINTOJAS (-AI), ATSAKINGAS (-I) UŽ SERIJŲ IŠLEIDIMĄ</w:t>
      </w:r>
    </w:p>
    <w:p w14:paraId="062E84D1" w14:textId="77777777" w:rsidR="002E59DC" w:rsidRPr="00EB1F0F" w:rsidRDefault="002E59DC" w:rsidP="00D51306">
      <w:pPr>
        <w:pStyle w:val="BTEMEASMCA"/>
        <w:rPr>
          <w:highlight w:val="yellow"/>
        </w:rPr>
      </w:pPr>
    </w:p>
    <w:p w14:paraId="41A9FB5A" w14:textId="77777777" w:rsidR="002E59DC" w:rsidRPr="005D22DF" w:rsidRDefault="002E59DC" w:rsidP="002E59DC">
      <w:pPr>
        <w:pStyle w:val="BTAnIIEMEASMCA"/>
        <w:rPr>
          <w:rFonts w:cs="Times New Roman"/>
          <w:lang w:val="lt-LT"/>
        </w:rPr>
      </w:pPr>
      <w:r w:rsidRPr="005D22DF">
        <w:rPr>
          <w:rFonts w:cs="Times New Roman"/>
          <w:lang w:val="lt-LT"/>
        </w:rPr>
        <w:t>B.</w:t>
      </w:r>
      <w:r w:rsidRPr="005D22DF">
        <w:rPr>
          <w:rFonts w:cs="Times New Roman"/>
          <w:lang w:val="lt-LT"/>
        </w:rPr>
        <w:tab/>
      </w:r>
      <w:r w:rsidRPr="00823E04">
        <w:rPr>
          <w:rFonts w:cs="Times New Roman"/>
          <w:lang w:val="lt-LT"/>
        </w:rPr>
        <w:t>TIEKIMO IR VARTOJIMO SĄLYGOS AR APRIBOJIMAI</w:t>
      </w:r>
      <w:r w:rsidRPr="00823E04" w:rsidDel="00823E04">
        <w:rPr>
          <w:rFonts w:cs="Times New Roman"/>
          <w:lang w:val="lt-LT"/>
        </w:rPr>
        <w:t xml:space="preserve"> </w:t>
      </w:r>
    </w:p>
    <w:p w14:paraId="311C72BB" w14:textId="77777777" w:rsidR="002E59DC" w:rsidRPr="00EB1F0F" w:rsidRDefault="002E59DC" w:rsidP="00D51306">
      <w:pPr>
        <w:pStyle w:val="BTEMEASMCA"/>
        <w:rPr>
          <w:highlight w:val="yellow"/>
        </w:rPr>
      </w:pPr>
    </w:p>
    <w:p w14:paraId="2B6A2AE7" w14:textId="77777777" w:rsidR="002E59DC" w:rsidRPr="005D22DF" w:rsidRDefault="002E59DC" w:rsidP="002E59DC">
      <w:pPr>
        <w:pStyle w:val="PI-1EMEASMCA"/>
      </w:pPr>
      <w:r w:rsidRPr="005D22DF">
        <w:br w:type="page"/>
      </w:r>
      <w:r w:rsidRPr="005D22DF">
        <w:lastRenderedPageBreak/>
        <w:t>A.</w:t>
      </w:r>
      <w:r w:rsidRPr="005D22DF">
        <w:tab/>
        <w:t>GAMINTOJAS (-AI), ATSAKINGAS (-I) UŽ SERIJŲ IŠLEIDIMĄ</w:t>
      </w:r>
    </w:p>
    <w:p w14:paraId="22FCB7E3" w14:textId="77777777" w:rsidR="002E59DC" w:rsidRPr="00EB1F0F" w:rsidRDefault="002E59DC" w:rsidP="00D51306">
      <w:pPr>
        <w:pStyle w:val="BTEMEASMCA"/>
        <w:rPr>
          <w:highlight w:val="yellow"/>
        </w:rPr>
      </w:pPr>
    </w:p>
    <w:p w14:paraId="54273C61" w14:textId="77777777" w:rsidR="002E59DC" w:rsidRPr="00EB1F0F" w:rsidRDefault="002E59DC" w:rsidP="00D51306">
      <w:pPr>
        <w:pStyle w:val="BTuEMEASMCA"/>
      </w:pPr>
      <w:r w:rsidRPr="00EB1F0F">
        <w:t>Gamintojo (-ų), atsakingo (-ų) už serijų išleidimą, pavadinimas (-ai) ir adresas (-ai)</w:t>
      </w:r>
    </w:p>
    <w:p w14:paraId="004448EF" w14:textId="77777777" w:rsidR="002E59DC" w:rsidRPr="00EB1F0F" w:rsidRDefault="002E59DC" w:rsidP="00D51306">
      <w:pPr>
        <w:pStyle w:val="BTEMEASMCA"/>
      </w:pPr>
    </w:p>
    <w:p w14:paraId="56AE9752" w14:textId="77777777" w:rsidR="002E59DC" w:rsidRPr="005D22DF" w:rsidRDefault="002E59DC" w:rsidP="002E59DC">
      <w:pPr>
        <w:rPr>
          <w:sz w:val="22"/>
          <w:szCs w:val="22"/>
        </w:rPr>
      </w:pPr>
      <w:r w:rsidRPr="005D22DF">
        <w:rPr>
          <w:sz w:val="22"/>
          <w:szCs w:val="22"/>
        </w:rPr>
        <w:t xml:space="preserve">B. </w:t>
      </w:r>
      <w:proofErr w:type="spellStart"/>
      <w:r w:rsidRPr="005D22DF">
        <w:rPr>
          <w:sz w:val="22"/>
          <w:szCs w:val="22"/>
        </w:rPr>
        <w:t>Braun</w:t>
      </w:r>
      <w:proofErr w:type="spellEnd"/>
      <w:r w:rsidRPr="005D22DF">
        <w:rPr>
          <w:sz w:val="22"/>
          <w:szCs w:val="22"/>
        </w:rPr>
        <w:t xml:space="preserve"> </w:t>
      </w:r>
      <w:proofErr w:type="spellStart"/>
      <w:r w:rsidRPr="005D22DF">
        <w:rPr>
          <w:sz w:val="22"/>
          <w:szCs w:val="22"/>
        </w:rPr>
        <w:t>Melsungen</w:t>
      </w:r>
      <w:proofErr w:type="spellEnd"/>
      <w:r w:rsidRPr="005D22DF">
        <w:rPr>
          <w:sz w:val="22"/>
          <w:szCs w:val="22"/>
        </w:rPr>
        <w:t xml:space="preserve"> AG</w:t>
      </w:r>
    </w:p>
    <w:p w14:paraId="02EFFBDC" w14:textId="77777777" w:rsidR="002E59DC" w:rsidRPr="005D22DF" w:rsidRDefault="002E59DC" w:rsidP="002E59DC">
      <w:pPr>
        <w:rPr>
          <w:sz w:val="22"/>
          <w:szCs w:val="22"/>
        </w:rPr>
      </w:pPr>
      <w:proofErr w:type="spellStart"/>
      <w:r w:rsidRPr="005D22DF">
        <w:rPr>
          <w:sz w:val="22"/>
          <w:szCs w:val="22"/>
        </w:rPr>
        <w:t>Carl-Braun-Strasse</w:t>
      </w:r>
      <w:proofErr w:type="spellEnd"/>
      <w:r w:rsidRPr="005D22DF">
        <w:rPr>
          <w:sz w:val="22"/>
          <w:szCs w:val="22"/>
        </w:rPr>
        <w:t xml:space="preserve"> 1</w:t>
      </w:r>
    </w:p>
    <w:p w14:paraId="4B9DEB55" w14:textId="77777777" w:rsidR="002E59DC" w:rsidRPr="005D22DF" w:rsidRDefault="002E59DC" w:rsidP="002E59DC">
      <w:pPr>
        <w:rPr>
          <w:sz w:val="22"/>
          <w:szCs w:val="22"/>
        </w:rPr>
      </w:pPr>
      <w:r w:rsidRPr="005D22DF">
        <w:rPr>
          <w:sz w:val="22"/>
          <w:szCs w:val="22"/>
        </w:rPr>
        <w:t xml:space="preserve">34212 </w:t>
      </w:r>
      <w:proofErr w:type="spellStart"/>
      <w:r w:rsidRPr="005D22DF">
        <w:rPr>
          <w:sz w:val="22"/>
          <w:szCs w:val="22"/>
        </w:rPr>
        <w:t>Melsungen</w:t>
      </w:r>
      <w:proofErr w:type="spellEnd"/>
    </w:p>
    <w:p w14:paraId="0459EF81" w14:textId="77777777" w:rsidR="002E59DC" w:rsidRDefault="002E59DC" w:rsidP="002E59DC">
      <w:pPr>
        <w:rPr>
          <w:sz w:val="22"/>
          <w:szCs w:val="22"/>
        </w:rPr>
      </w:pPr>
      <w:r w:rsidRPr="005D22DF">
        <w:rPr>
          <w:sz w:val="22"/>
          <w:szCs w:val="22"/>
        </w:rPr>
        <w:t>Vokietija</w:t>
      </w:r>
    </w:p>
    <w:p w14:paraId="0945E742" w14:textId="77777777" w:rsidR="002E59DC" w:rsidRDefault="002E59DC" w:rsidP="002E59DC">
      <w:pPr>
        <w:rPr>
          <w:sz w:val="22"/>
          <w:szCs w:val="22"/>
        </w:rPr>
      </w:pPr>
    </w:p>
    <w:p w14:paraId="59C575B7" w14:textId="77777777" w:rsidR="002E59DC" w:rsidRPr="00D534CF" w:rsidRDefault="002E59DC" w:rsidP="002E59DC">
      <w:pPr>
        <w:rPr>
          <w:b/>
          <w:bCs/>
          <w:sz w:val="22"/>
          <w:szCs w:val="22"/>
          <w:highlight w:val="lightGray"/>
        </w:rPr>
      </w:pPr>
      <w:r w:rsidRPr="00D534CF">
        <w:rPr>
          <w:b/>
          <w:bCs/>
          <w:sz w:val="22"/>
          <w:szCs w:val="22"/>
          <w:highlight w:val="lightGray"/>
        </w:rPr>
        <w:t>Gamintojas, atsakingas už serijų išleidimą Jungtinei Karalystei</w:t>
      </w:r>
    </w:p>
    <w:p w14:paraId="0741C3CD" w14:textId="77777777" w:rsidR="002E59DC" w:rsidRPr="00D534CF" w:rsidRDefault="002E59DC" w:rsidP="002E59DC">
      <w:pPr>
        <w:rPr>
          <w:rFonts w:eastAsia="Calibri"/>
          <w:highlight w:val="lightGray"/>
        </w:rPr>
      </w:pPr>
    </w:p>
    <w:p w14:paraId="01014C8B" w14:textId="77777777" w:rsidR="002E59DC" w:rsidRPr="00D534CF" w:rsidRDefault="002E59DC" w:rsidP="002E59DC">
      <w:pPr>
        <w:rPr>
          <w:sz w:val="22"/>
          <w:szCs w:val="22"/>
          <w:highlight w:val="lightGray"/>
        </w:rPr>
      </w:pPr>
      <w:r w:rsidRPr="00D534CF">
        <w:rPr>
          <w:sz w:val="22"/>
          <w:szCs w:val="22"/>
          <w:highlight w:val="lightGray"/>
        </w:rPr>
        <w:t xml:space="preserve">B. </w:t>
      </w:r>
      <w:proofErr w:type="spellStart"/>
      <w:r w:rsidRPr="00D534CF">
        <w:rPr>
          <w:sz w:val="22"/>
          <w:szCs w:val="22"/>
          <w:highlight w:val="lightGray"/>
        </w:rPr>
        <w:t>Braun</w:t>
      </w:r>
      <w:proofErr w:type="spellEnd"/>
      <w:r w:rsidRPr="00D534CF">
        <w:rPr>
          <w:sz w:val="22"/>
          <w:szCs w:val="22"/>
          <w:highlight w:val="lightGray"/>
        </w:rPr>
        <w:t xml:space="preserve"> </w:t>
      </w:r>
      <w:proofErr w:type="spellStart"/>
      <w:r w:rsidRPr="00D534CF">
        <w:rPr>
          <w:sz w:val="22"/>
          <w:szCs w:val="22"/>
          <w:highlight w:val="lightGray"/>
        </w:rPr>
        <w:t>Medical</w:t>
      </w:r>
      <w:proofErr w:type="spellEnd"/>
      <w:r w:rsidRPr="00D534CF">
        <w:rPr>
          <w:sz w:val="22"/>
          <w:szCs w:val="22"/>
          <w:highlight w:val="lightGray"/>
        </w:rPr>
        <w:t xml:space="preserve"> </w:t>
      </w:r>
      <w:proofErr w:type="spellStart"/>
      <w:r w:rsidRPr="00D534CF">
        <w:rPr>
          <w:sz w:val="22"/>
          <w:szCs w:val="22"/>
          <w:highlight w:val="lightGray"/>
        </w:rPr>
        <w:t>Limited</w:t>
      </w:r>
      <w:proofErr w:type="spellEnd"/>
    </w:p>
    <w:p w14:paraId="29E22566" w14:textId="77777777" w:rsidR="002E59DC" w:rsidRPr="00D534CF" w:rsidRDefault="002E59DC" w:rsidP="002E59DC">
      <w:pPr>
        <w:rPr>
          <w:sz w:val="22"/>
          <w:szCs w:val="22"/>
          <w:highlight w:val="lightGray"/>
        </w:rPr>
      </w:pPr>
      <w:proofErr w:type="spellStart"/>
      <w:r w:rsidRPr="00D534CF">
        <w:rPr>
          <w:sz w:val="22"/>
          <w:szCs w:val="22"/>
          <w:highlight w:val="lightGray"/>
        </w:rPr>
        <w:t>Brookdale</w:t>
      </w:r>
      <w:proofErr w:type="spellEnd"/>
      <w:r w:rsidRPr="00D534CF">
        <w:rPr>
          <w:sz w:val="22"/>
          <w:szCs w:val="22"/>
          <w:highlight w:val="lightGray"/>
        </w:rPr>
        <w:t xml:space="preserve"> </w:t>
      </w:r>
      <w:proofErr w:type="spellStart"/>
      <w:r w:rsidRPr="00D534CF">
        <w:rPr>
          <w:sz w:val="22"/>
          <w:szCs w:val="22"/>
          <w:highlight w:val="lightGray"/>
        </w:rPr>
        <w:t>Road</w:t>
      </w:r>
      <w:proofErr w:type="spellEnd"/>
    </w:p>
    <w:p w14:paraId="63C176AC" w14:textId="77777777" w:rsidR="002E59DC" w:rsidRPr="00D534CF" w:rsidRDefault="002E59DC" w:rsidP="002E59DC">
      <w:pPr>
        <w:rPr>
          <w:sz w:val="22"/>
          <w:szCs w:val="22"/>
          <w:highlight w:val="lightGray"/>
        </w:rPr>
      </w:pPr>
      <w:proofErr w:type="spellStart"/>
      <w:r w:rsidRPr="00D534CF">
        <w:rPr>
          <w:sz w:val="22"/>
          <w:szCs w:val="22"/>
          <w:highlight w:val="lightGray"/>
        </w:rPr>
        <w:t>Thorncliffe</w:t>
      </w:r>
      <w:proofErr w:type="spellEnd"/>
      <w:r w:rsidRPr="00D534CF">
        <w:rPr>
          <w:sz w:val="22"/>
          <w:szCs w:val="22"/>
          <w:highlight w:val="lightGray"/>
        </w:rPr>
        <w:t xml:space="preserve"> </w:t>
      </w:r>
      <w:proofErr w:type="spellStart"/>
      <w:r w:rsidRPr="00D534CF">
        <w:rPr>
          <w:sz w:val="22"/>
          <w:szCs w:val="22"/>
          <w:highlight w:val="lightGray"/>
        </w:rPr>
        <w:t>Park</w:t>
      </w:r>
      <w:proofErr w:type="spellEnd"/>
      <w:r w:rsidRPr="00D534CF">
        <w:rPr>
          <w:sz w:val="22"/>
          <w:szCs w:val="22"/>
          <w:highlight w:val="lightGray"/>
        </w:rPr>
        <w:t xml:space="preserve"> </w:t>
      </w:r>
      <w:proofErr w:type="spellStart"/>
      <w:r w:rsidRPr="00D534CF">
        <w:rPr>
          <w:sz w:val="22"/>
          <w:szCs w:val="22"/>
          <w:highlight w:val="lightGray"/>
        </w:rPr>
        <w:t>Estate</w:t>
      </w:r>
      <w:proofErr w:type="spellEnd"/>
    </w:p>
    <w:p w14:paraId="0FF287CE" w14:textId="77777777" w:rsidR="002E59DC" w:rsidRPr="00D534CF" w:rsidRDefault="002E59DC" w:rsidP="002E59DC">
      <w:pPr>
        <w:rPr>
          <w:sz w:val="22"/>
          <w:szCs w:val="22"/>
          <w:highlight w:val="lightGray"/>
        </w:rPr>
      </w:pPr>
      <w:proofErr w:type="spellStart"/>
      <w:r w:rsidRPr="00D534CF">
        <w:rPr>
          <w:sz w:val="22"/>
          <w:szCs w:val="22"/>
          <w:highlight w:val="lightGray"/>
        </w:rPr>
        <w:t>Chapeltown</w:t>
      </w:r>
      <w:proofErr w:type="spellEnd"/>
    </w:p>
    <w:p w14:paraId="6650A76D" w14:textId="77777777" w:rsidR="002E59DC" w:rsidRPr="00D534CF" w:rsidRDefault="002E59DC" w:rsidP="002E59DC">
      <w:pPr>
        <w:rPr>
          <w:sz w:val="22"/>
          <w:szCs w:val="22"/>
          <w:highlight w:val="lightGray"/>
        </w:rPr>
      </w:pPr>
      <w:proofErr w:type="spellStart"/>
      <w:r w:rsidRPr="00D534CF">
        <w:rPr>
          <w:sz w:val="22"/>
          <w:szCs w:val="22"/>
          <w:highlight w:val="lightGray"/>
        </w:rPr>
        <w:t>Sheffield</w:t>
      </w:r>
      <w:proofErr w:type="spellEnd"/>
    </w:p>
    <w:p w14:paraId="3F33E647" w14:textId="77777777" w:rsidR="002E59DC" w:rsidRPr="00D534CF" w:rsidRDefault="002E59DC" w:rsidP="002E59DC">
      <w:pPr>
        <w:rPr>
          <w:sz w:val="22"/>
          <w:szCs w:val="22"/>
          <w:highlight w:val="lightGray"/>
        </w:rPr>
      </w:pPr>
      <w:r w:rsidRPr="00D534CF">
        <w:rPr>
          <w:sz w:val="22"/>
          <w:szCs w:val="22"/>
          <w:highlight w:val="lightGray"/>
        </w:rPr>
        <w:t>S35 2PW</w:t>
      </w:r>
    </w:p>
    <w:p w14:paraId="4515F7ED" w14:textId="77777777" w:rsidR="002E59DC" w:rsidRPr="00D534CF" w:rsidRDefault="002E59DC" w:rsidP="002E59DC">
      <w:pPr>
        <w:rPr>
          <w:sz w:val="22"/>
          <w:szCs w:val="22"/>
          <w:highlight w:val="lightGray"/>
        </w:rPr>
      </w:pPr>
      <w:r w:rsidRPr="00D534CF">
        <w:rPr>
          <w:sz w:val="22"/>
          <w:szCs w:val="22"/>
          <w:highlight w:val="lightGray"/>
        </w:rPr>
        <w:t>Jungtinė Karalystė</w:t>
      </w:r>
    </w:p>
    <w:p w14:paraId="76D51988" w14:textId="77777777" w:rsidR="002E59DC" w:rsidRPr="00D534CF" w:rsidRDefault="002E59DC" w:rsidP="002E59DC">
      <w:pPr>
        <w:rPr>
          <w:rFonts w:eastAsia="Calibri"/>
          <w:highlight w:val="lightGray"/>
        </w:rPr>
      </w:pPr>
    </w:p>
    <w:p w14:paraId="68417FD3" w14:textId="77777777" w:rsidR="002E59DC" w:rsidRPr="00D534CF" w:rsidRDefault="002E59DC" w:rsidP="002E59DC">
      <w:pPr>
        <w:rPr>
          <w:b/>
          <w:bCs/>
          <w:sz w:val="22"/>
          <w:szCs w:val="22"/>
          <w:highlight w:val="lightGray"/>
        </w:rPr>
      </w:pPr>
      <w:r w:rsidRPr="00D534CF">
        <w:rPr>
          <w:b/>
          <w:bCs/>
          <w:sz w:val="22"/>
          <w:szCs w:val="22"/>
          <w:highlight w:val="lightGray"/>
        </w:rPr>
        <w:t xml:space="preserve">Gamintojas, atsakingas už serijų išleidimą Ispanijai ir Portugalijai </w:t>
      </w:r>
    </w:p>
    <w:p w14:paraId="33D1A096" w14:textId="77777777" w:rsidR="002E59DC" w:rsidRPr="00D534CF" w:rsidRDefault="002E59DC" w:rsidP="002E59DC">
      <w:pPr>
        <w:tabs>
          <w:tab w:val="left" w:pos="426"/>
        </w:tabs>
        <w:spacing w:line="276" w:lineRule="auto"/>
        <w:rPr>
          <w:rFonts w:eastAsia="Calibri"/>
          <w:color w:val="0070C0"/>
          <w:highlight w:val="lightGray"/>
        </w:rPr>
      </w:pPr>
    </w:p>
    <w:p w14:paraId="0C0A79A8" w14:textId="77777777" w:rsidR="002E59DC" w:rsidRPr="00D534CF" w:rsidRDefault="002E59DC" w:rsidP="002E59DC">
      <w:pPr>
        <w:rPr>
          <w:sz w:val="22"/>
          <w:szCs w:val="22"/>
          <w:highlight w:val="lightGray"/>
        </w:rPr>
      </w:pPr>
      <w:r w:rsidRPr="00D534CF">
        <w:rPr>
          <w:sz w:val="22"/>
          <w:szCs w:val="22"/>
          <w:highlight w:val="lightGray"/>
        </w:rPr>
        <w:t xml:space="preserve">B. </w:t>
      </w:r>
      <w:proofErr w:type="spellStart"/>
      <w:r w:rsidRPr="00D534CF">
        <w:rPr>
          <w:sz w:val="22"/>
          <w:szCs w:val="22"/>
          <w:highlight w:val="lightGray"/>
        </w:rPr>
        <w:t>Braun</w:t>
      </w:r>
      <w:proofErr w:type="spellEnd"/>
      <w:r w:rsidRPr="00D534CF">
        <w:rPr>
          <w:sz w:val="22"/>
          <w:szCs w:val="22"/>
          <w:highlight w:val="lightGray"/>
        </w:rPr>
        <w:t xml:space="preserve"> </w:t>
      </w:r>
      <w:proofErr w:type="spellStart"/>
      <w:r w:rsidRPr="00D534CF">
        <w:rPr>
          <w:sz w:val="22"/>
          <w:szCs w:val="22"/>
          <w:highlight w:val="lightGray"/>
        </w:rPr>
        <w:t>Medical</w:t>
      </w:r>
      <w:proofErr w:type="spellEnd"/>
      <w:r w:rsidRPr="00D534CF">
        <w:rPr>
          <w:sz w:val="22"/>
          <w:szCs w:val="22"/>
          <w:highlight w:val="lightGray"/>
        </w:rPr>
        <w:t xml:space="preserve"> S.A. </w:t>
      </w:r>
    </w:p>
    <w:p w14:paraId="08E9C95F" w14:textId="77777777" w:rsidR="002E59DC" w:rsidRPr="00D534CF" w:rsidRDefault="002E59DC" w:rsidP="002E59DC">
      <w:pPr>
        <w:rPr>
          <w:sz w:val="22"/>
          <w:szCs w:val="22"/>
          <w:highlight w:val="lightGray"/>
        </w:rPr>
      </w:pPr>
      <w:proofErr w:type="spellStart"/>
      <w:r w:rsidRPr="00D534CF">
        <w:rPr>
          <w:sz w:val="22"/>
          <w:szCs w:val="22"/>
          <w:highlight w:val="lightGray"/>
        </w:rPr>
        <w:t>Carretera</w:t>
      </w:r>
      <w:proofErr w:type="spellEnd"/>
      <w:r w:rsidRPr="00D534CF">
        <w:rPr>
          <w:sz w:val="22"/>
          <w:szCs w:val="22"/>
          <w:highlight w:val="lightGray"/>
        </w:rPr>
        <w:t xml:space="preserve"> de </w:t>
      </w:r>
      <w:proofErr w:type="spellStart"/>
      <w:r w:rsidRPr="00D534CF">
        <w:rPr>
          <w:sz w:val="22"/>
          <w:szCs w:val="22"/>
          <w:highlight w:val="lightGray"/>
        </w:rPr>
        <w:t>Terrassa</w:t>
      </w:r>
      <w:proofErr w:type="spellEnd"/>
      <w:r w:rsidRPr="00D534CF">
        <w:rPr>
          <w:sz w:val="22"/>
          <w:szCs w:val="22"/>
          <w:highlight w:val="lightGray"/>
        </w:rPr>
        <w:t xml:space="preserve">, 121 </w:t>
      </w:r>
    </w:p>
    <w:p w14:paraId="0BDF02DA" w14:textId="77777777" w:rsidR="002E59DC" w:rsidRPr="00D534CF" w:rsidRDefault="002E59DC" w:rsidP="002E59DC">
      <w:pPr>
        <w:rPr>
          <w:sz w:val="22"/>
          <w:szCs w:val="22"/>
          <w:highlight w:val="lightGray"/>
        </w:rPr>
      </w:pPr>
      <w:r w:rsidRPr="00D534CF">
        <w:rPr>
          <w:sz w:val="22"/>
          <w:szCs w:val="22"/>
          <w:highlight w:val="lightGray"/>
        </w:rPr>
        <w:t xml:space="preserve">08191 </w:t>
      </w:r>
      <w:proofErr w:type="spellStart"/>
      <w:r w:rsidRPr="00D534CF">
        <w:rPr>
          <w:sz w:val="22"/>
          <w:szCs w:val="22"/>
          <w:highlight w:val="lightGray"/>
        </w:rPr>
        <w:t>Rubi</w:t>
      </w:r>
      <w:proofErr w:type="spellEnd"/>
      <w:r w:rsidRPr="00D534CF">
        <w:rPr>
          <w:sz w:val="22"/>
          <w:szCs w:val="22"/>
          <w:highlight w:val="lightGray"/>
        </w:rPr>
        <w:t xml:space="preserve"> (Barselona) </w:t>
      </w:r>
    </w:p>
    <w:p w14:paraId="057D27A9" w14:textId="77777777" w:rsidR="002E59DC" w:rsidRPr="00D534CF" w:rsidRDefault="002E59DC" w:rsidP="002E59DC">
      <w:pPr>
        <w:rPr>
          <w:sz w:val="22"/>
          <w:szCs w:val="22"/>
        </w:rPr>
      </w:pPr>
      <w:r w:rsidRPr="00D534CF">
        <w:rPr>
          <w:sz w:val="22"/>
          <w:szCs w:val="22"/>
          <w:highlight w:val="lightGray"/>
        </w:rPr>
        <w:t>Ispanija</w:t>
      </w:r>
    </w:p>
    <w:p w14:paraId="2D67364B" w14:textId="77777777" w:rsidR="002E59DC" w:rsidRDefault="002E59DC" w:rsidP="00D51306">
      <w:pPr>
        <w:pStyle w:val="BTEMEASMCA"/>
      </w:pPr>
    </w:p>
    <w:p w14:paraId="6B9AA20D" w14:textId="77777777" w:rsidR="002E59DC" w:rsidRPr="00EB1F0F" w:rsidRDefault="002E59DC" w:rsidP="00D51306">
      <w:pPr>
        <w:pStyle w:val="BTEMEASMCA"/>
        <w:rPr>
          <w:highlight w:val="yellow"/>
        </w:rPr>
      </w:pPr>
    </w:p>
    <w:p w14:paraId="2647BF84" w14:textId="0E63BF7F" w:rsidR="002E59DC" w:rsidRPr="005D22DF" w:rsidRDefault="002E59DC" w:rsidP="002E59DC">
      <w:pPr>
        <w:pStyle w:val="PI-1EMEASMCA"/>
      </w:pPr>
      <w:bookmarkStart w:id="62" w:name="_Toc129243129"/>
      <w:bookmarkStart w:id="63" w:name="_Toc129243254"/>
      <w:r w:rsidRPr="005D22DF">
        <w:t>B.</w:t>
      </w:r>
      <w:r w:rsidRPr="005D22DF">
        <w:tab/>
      </w:r>
      <w:bookmarkStart w:id="64" w:name="_Toc129243130"/>
      <w:bookmarkStart w:id="65" w:name="_Toc129243255"/>
      <w:bookmarkEnd w:id="62"/>
      <w:bookmarkEnd w:id="63"/>
      <w:r w:rsidRPr="005D22DF">
        <w:t>TIEKIMO IR VARTOJIMO SĄLYGOS AR APRIBOJIMAI</w:t>
      </w:r>
      <w:bookmarkEnd w:id="64"/>
      <w:bookmarkEnd w:id="65"/>
    </w:p>
    <w:p w14:paraId="298AE8EC" w14:textId="77777777" w:rsidR="002E59DC" w:rsidRPr="00EB1F0F" w:rsidRDefault="002E59DC" w:rsidP="00D51306">
      <w:pPr>
        <w:pStyle w:val="BTEMEASMCA"/>
      </w:pPr>
    </w:p>
    <w:p w14:paraId="51166187" w14:textId="77777777" w:rsidR="002E59DC" w:rsidRPr="00EB1F0F" w:rsidRDefault="002E59DC" w:rsidP="00D51306">
      <w:pPr>
        <w:pStyle w:val="BTEMEASMCA"/>
      </w:pPr>
      <w:r w:rsidRPr="00EB1F0F">
        <w:t>Receptinis vaistinis preparatas</w:t>
      </w:r>
      <w:r>
        <w:t>.</w:t>
      </w:r>
    </w:p>
    <w:p w14:paraId="62A84FEF" w14:textId="77777777" w:rsidR="002E59DC" w:rsidRPr="005D22DF" w:rsidRDefault="002E59DC" w:rsidP="002E59DC">
      <w:pPr>
        <w:pStyle w:val="PI-2EMEASMCA"/>
      </w:pPr>
      <w:bookmarkStart w:id="66" w:name="_Toc129243131"/>
      <w:bookmarkStart w:id="67" w:name="_Toc129243256"/>
    </w:p>
    <w:bookmarkEnd w:id="66"/>
    <w:bookmarkEnd w:id="67"/>
    <w:p w14:paraId="6E0F6022" w14:textId="77777777" w:rsidR="002E59DC" w:rsidRPr="00EB1F0F" w:rsidRDefault="002E59DC" w:rsidP="00D51306">
      <w:pPr>
        <w:pStyle w:val="BTEMEASMCA"/>
      </w:pPr>
    </w:p>
    <w:p w14:paraId="5EE7F029" w14:textId="77777777" w:rsidR="002E59DC" w:rsidRPr="00EB1F0F" w:rsidRDefault="002E59DC" w:rsidP="00D51306">
      <w:pPr>
        <w:pStyle w:val="BTEMEASMCA"/>
      </w:pPr>
      <w:r w:rsidRPr="00EB1F0F">
        <w:br w:type="page"/>
      </w:r>
    </w:p>
    <w:p w14:paraId="02F53FD2" w14:textId="77777777" w:rsidR="002E59DC" w:rsidRPr="00EB1F0F" w:rsidRDefault="002E59DC" w:rsidP="00D51306">
      <w:pPr>
        <w:pStyle w:val="BTEMEASMCA"/>
      </w:pPr>
    </w:p>
    <w:p w14:paraId="159E167C" w14:textId="77777777" w:rsidR="002E59DC" w:rsidRPr="00EB1F0F" w:rsidRDefault="002E59DC" w:rsidP="00D51306">
      <w:pPr>
        <w:pStyle w:val="BTEMEASMCA"/>
      </w:pPr>
    </w:p>
    <w:p w14:paraId="6CD1598E" w14:textId="77777777" w:rsidR="002E59DC" w:rsidRPr="00EB1F0F" w:rsidRDefault="002E59DC" w:rsidP="00D51306">
      <w:pPr>
        <w:pStyle w:val="BTEMEASMCA"/>
      </w:pPr>
    </w:p>
    <w:p w14:paraId="36658A82" w14:textId="77777777" w:rsidR="002E59DC" w:rsidRPr="00EB1F0F" w:rsidRDefault="002E59DC" w:rsidP="00D51306">
      <w:pPr>
        <w:pStyle w:val="BTEMEASMCA"/>
      </w:pPr>
    </w:p>
    <w:p w14:paraId="707F62AF" w14:textId="77777777" w:rsidR="002E59DC" w:rsidRPr="00EB1F0F" w:rsidRDefault="002E59DC" w:rsidP="00D51306">
      <w:pPr>
        <w:pStyle w:val="BTEMEASMCA"/>
      </w:pPr>
    </w:p>
    <w:p w14:paraId="61F9BC06" w14:textId="77777777" w:rsidR="002E59DC" w:rsidRPr="00EB1F0F" w:rsidRDefault="002E59DC" w:rsidP="00D51306">
      <w:pPr>
        <w:pStyle w:val="BTEMEASMCA"/>
      </w:pPr>
    </w:p>
    <w:p w14:paraId="44AF141C" w14:textId="77777777" w:rsidR="002E59DC" w:rsidRPr="00EB1F0F" w:rsidRDefault="002E59DC" w:rsidP="00D51306">
      <w:pPr>
        <w:pStyle w:val="BTEMEASMCA"/>
      </w:pPr>
    </w:p>
    <w:p w14:paraId="0BA35F86" w14:textId="77777777" w:rsidR="002E59DC" w:rsidRPr="00EB1F0F" w:rsidRDefault="002E59DC" w:rsidP="00D51306">
      <w:pPr>
        <w:pStyle w:val="BTEMEASMCA"/>
      </w:pPr>
    </w:p>
    <w:p w14:paraId="159459FF" w14:textId="77777777" w:rsidR="002E59DC" w:rsidRPr="00EB1F0F" w:rsidRDefault="002E59DC" w:rsidP="00D51306">
      <w:pPr>
        <w:pStyle w:val="BTEMEASMCA"/>
      </w:pPr>
    </w:p>
    <w:p w14:paraId="774D3598" w14:textId="77777777" w:rsidR="002E59DC" w:rsidRPr="00EB1F0F" w:rsidRDefault="002E59DC" w:rsidP="00D51306">
      <w:pPr>
        <w:pStyle w:val="BTEMEASMCA"/>
      </w:pPr>
    </w:p>
    <w:p w14:paraId="680DFDA1" w14:textId="77777777" w:rsidR="002E59DC" w:rsidRPr="00EB1F0F" w:rsidRDefault="002E59DC" w:rsidP="00D51306">
      <w:pPr>
        <w:pStyle w:val="BTEMEASMCA"/>
      </w:pPr>
    </w:p>
    <w:p w14:paraId="7BC7FB9A" w14:textId="77777777" w:rsidR="002E59DC" w:rsidRPr="00EB1F0F" w:rsidRDefault="002E59DC" w:rsidP="00D51306">
      <w:pPr>
        <w:pStyle w:val="BTEMEASMCA"/>
      </w:pPr>
    </w:p>
    <w:p w14:paraId="420C3549" w14:textId="77777777" w:rsidR="002E59DC" w:rsidRPr="00EB1F0F" w:rsidRDefault="002E59DC" w:rsidP="00D51306">
      <w:pPr>
        <w:pStyle w:val="BTEMEASMCA"/>
      </w:pPr>
    </w:p>
    <w:p w14:paraId="6965128D" w14:textId="77777777" w:rsidR="002E59DC" w:rsidRPr="00EB1F0F" w:rsidRDefault="002E59DC" w:rsidP="00D51306">
      <w:pPr>
        <w:pStyle w:val="BTEMEASMCA"/>
      </w:pPr>
    </w:p>
    <w:p w14:paraId="65858DAD" w14:textId="77777777" w:rsidR="002E59DC" w:rsidRPr="00EB1F0F" w:rsidRDefault="002E59DC" w:rsidP="00D51306">
      <w:pPr>
        <w:pStyle w:val="BTEMEASMCA"/>
      </w:pPr>
    </w:p>
    <w:p w14:paraId="4F99199C" w14:textId="77777777" w:rsidR="002E59DC" w:rsidRPr="00EB1F0F" w:rsidRDefault="002E59DC" w:rsidP="00D51306">
      <w:pPr>
        <w:pStyle w:val="BTEMEASMCA"/>
      </w:pPr>
    </w:p>
    <w:p w14:paraId="3F7867DD" w14:textId="77777777" w:rsidR="002E59DC" w:rsidRPr="00EB1F0F" w:rsidRDefault="002E59DC" w:rsidP="00D51306">
      <w:pPr>
        <w:pStyle w:val="BTEMEASMCA"/>
      </w:pPr>
    </w:p>
    <w:p w14:paraId="09355C3C" w14:textId="77777777" w:rsidR="002E59DC" w:rsidRPr="00EB1F0F" w:rsidRDefault="002E59DC" w:rsidP="00D51306">
      <w:pPr>
        <w:pStyle w:val="BTEMEASMCA"/>
      </w:pPr>
    </w:p>
    <w:p w14:paraId="5F202031" w14:textId="77777777" w:rsidR="002E59DC" w:rsidRPr="00EB1F0F" w:rsidRDefault="002E59DC" w:rsidP="00D51306">
      <w:pPr>
        <w:pStyle w:val="BTEMEASMCA"/>
      </w:pPr>
    </w:p>
    <w:p w14:paraId="6E7FF30E" w14:textId="77777777" w:rsidR="002E59DC" w:rsidRPr="00EB1F0F" w:rsidRDefault="002E59DC" w:rsidP="00D51306">
      <w:pPr>
        <w:pStyle w:val="BTEMEASMCA"/>
      </w:pPr>
    </w:p>
    <w:p w14:paraId="3D9C5892" w14:textId="77777777" w:rsidR="002E59DC" w:rsidRPr="00EB1F0F" w:rsidRDefault="002E59DC" w:rsidP="00D51306">
      <w:pPr>
        <w:pStyle w:val="BTEMEASMCA"/>
      </w:pPr>
    </w:p>
    <w:p w14:paraId="31FEB5E0" w14:textId="77777777" w:rsidR="002E59DC" w:rsidRDefault="002E59DC" w:rsidP="00D51306">
      <w:pPr>
        <w:pStyle w:val="BTEMEASMCA"/>
      </w:pPr>
    </w:p>
    <w:p w14:paraId="13942E3D" w14:textId="77777777" w:rsidR="002E59DC" w:rsidRPr="00EB1F0F" w:rsidRDefault="002E59DC" w:rsidP="00D51306">
      <w:pPr>
        <w:pStyle w:val="BTEMEASMCA"/>
      </w:pPr>
    </w:p>
    <w:p w14:paraId="36BEA829" w14:textId="660838BB" w:rsidR="002E59DC" w:rsidRPr="005D22DF" w:rsidRDefault="002E59DC" w:rsidP="002E59DC">
      <w:pPr>
        <w:pStyle w:val="TTEMEASMCA"/>
      </w:pPr>
      <w:bookmarkStart w:id="68" w:name="_Toc129243134"/>
      <w:bookmarkStart w:id="69" w:name="_Toc129243259"/>
      <w:r w:rsidRPr="005D22DF">
        <w:t>III PRIEDAS</w:t>
      </w:r>
      <w:bookmarkEnd w:id="68"/>
      <w:bookmarkEnd w:id="69"/>
    </w:p>
    <w:p w14:paraId="4B460A1B" w14:textId="77777777" w:rsidR="002E59DC" w:rsidRPr="00EB1F0F" w:rsidRDefault="002E59DC" w:rsidP="00D51306">
      <w:pPr>
        <w:pStyle w:val="BTEMEASMCA"/>
      </w:pPr>
    </w:p>
    <w:p w14:paraId="58FE8626" w14:textId="73F0475A" w:rsidR="002E59DC" w:rsidRPr="005D22DF" w:rsidRDefault="002E59DC" w:rsidP="002E59DC">
      <w:pPr>
        <w:pStyle w:val="TTEMEASMCA"/>
      </w:pPr>
      <w:bookmarkStart w:id="70" w:name="_Toc129243135"/>
      <w:bookmarkStart w:id="71" w:name="_Toc129243260"/>
      <w:r w:rsidRPr="005D22DF">
        <w:t>ŽENKLINIMAS IR PAKUOTĖS LAPELIS</w:t>
      </w:r>
      <w:bookmarkEnd w:id="70"/>
      <w:bookmarkEnd w:id="71"/>
    </w:p>
    <w:p w14:paraId="376D3F90" w14:textId="77777777" w:rsidR="002E59DC" w:rsidRPr="00EB1F0F" w:rsidRDefault="002E59DC" w:rsidP="00D51306">
      <w:pPr>
        <w:pStyle w:val="BTEMEASMCA"/>
      </w:pPr>
      <w:r w:rsidRPr="00EB1F0F">
        <w:br w:type="page"/>
      </w:r>
    </w:p>
    <w:p w14:paraId="752C5665" w14:textId="77777777" w:rsidR="002E59DC" w:rsidRPr="00EB1F0F" w:rsidRDefault="002E59DC" w:rsidP="00D51306">
      <w:pPr>
        <w:pStyle w:val="BTEMEASMCA"/>
      </w:pPr>
    </w:p>
    <w:p w14:paraId="40FB4DCA" w14:textId="77777777" w:rsidR="002E59DC" w:rsidRPr="00EB1F0F" w:rsidRDefault="002E59DC" w:rsidP="00D51306">
      <w:pPr>
        <w:pStyle w:val="BTEMEASMCA"/>
      </w:pPr>
    </w:p>
    <w:p w14:paraId="03E403D8" w14:textId="77777777" w:rsidR="002E59DC" w:rsidRPr="00EB1F0F" w:rsidRDefault="002E59DC" w:rsidP="00D51306">
      <w:pPr>
        <w:pStyle w:val="BTEMEASMCA"/>
      </w:pPr>
    </w:p>
    <w:p w14:paraId="5D74378E" w14:textId="77777777" w:rsidR="002E59DC" w:rsidRPr="00EB1F0F" w:rsidRDefault="002E59DC" w:rsidP="00D51306">
      <w:pPr>
        <w:pStyle w:val="BTEMEASMCA"/>
      </w:pPr>
    </w:p>
    <w:p w14:paraId="4E84245E" w14:textId="77777777" w:rsidR="002E59DC" w:rsidRPr="00EB1F0F" w:rsidRDefault="002E59DC" w:rsidP="00D51306">
      <w:pPr>
        <w:pStyle w:val="BTEMEASMCA"/>
      </w:pPr>
    </w:p>
    <w:p w14:paraId="3E740590" w14:textId="77777777" w:rsidR="002E59DC" w:rsidRPr="00EB1F0F" w:rsidRDefault="002E59DC" w:rsidP="00D51306">
      <w:pPr>
        <w:pStyle w:val="BTEMEASMCA"/>
      </w:pPr>
    </w:p>
    <w:p w14:paraId="04062FDF" w14:textId="77777777" w:rsidR="002E59DC" w:rsidRPr="00EB1F0F" w:rsidRDefault="002E59DC" w:rsidP="00D51306">
      <w:pPr>
        <w:pStyle w:val="BTEMEASMCA"/>
      </w:pPr>
    </w:p>
    <w:p w14:paraId="7C672738" w14:textId="77777777" w:rsidR="002E59DC" w:rsidRPr="00EB1F0F" w:rsidRDefault="002E59DC" w:rsidP="00D51306">
      <w:pPr>
        <w:pStyle w:val="BTEMEASMCA"/>
      </w:pPr>
    </w:p>
    <w:p w14:paraId="1C588BCD" w14:textId="77777777" w:rsidR="002E59DC" w:rsidRPr="00EB1F0F" w:rsidRDefault="002E59DC" w:rsidP="00D51306">
      <w:pPr>
        <w:pStyle w:val="BTEMEASMCA"/>
      </w:pPr>
    </w:p>
    <w:p w14:paraId="0BF80613" w14:textId="77777777" w:rsidR="002E59DC" w:rsidRPr="00EB1F0F" w:rsidRDefault="002E59DC" w:rsidP="00D51306">
      <w:pPr>
        <w:pStyle w:val="BTEMEASMCA"/>
      </w:pPr>
    </w:p>
    <w:p w14:paraId="450DCF22" w14:textId="77777777" w:rsidR="002E59DC" w:rsidRPr="00EB1F0F" w:rsidRDefault="002E59DC" w:rsidP="00D51306">
      <w:pPr>
        <w:pStyle w:val="BTEMEASMCA"/>
      </w:pPr>
    </w:p>
    <w:p w14:paraId="3DD02916" w14:textId="77777777" w:rsidR="002E59DC" w:rsidRPr="00EB1F0F" w:rsidRDefault="002E59DC" w:rsidP="00D51306">
      <w:pPr>
        <w:pStyle w:val="BTEMEASMCA"/>
      </w:pPr>
    </w:p>
    <w:p w14:paraId="75C513BF" w14:textId="77777777" w:rsidR="002E59DC" w:rsidRPr="00EB1F0F" w:rsidRDefault="002E59DC" w:rsidP="00D51306">
      <w:pPr>
        <w:pStyle w:val="BTEMEASMCA"/>
      </w:pPr>
    </w:p>
    <w:p w14:paraId="24936FAA" w14:textId="77777777" w:rsidR="002E59DC" w:rsidRPr="00EB1F0F" w:rsidRDefault="002E59DC" w:rsidP="00D51306">
      <w:pPr>
        <w:pStyle w:val="BTEMEASMCA"/>
      </w:pPr>
    </w:p>
    <w:p w14:paraId="472F882D" w14:textId="77777777" w:rsidR="002E59DC" w:rsidRPr="00EB1F0F" w:rsidRDefault="002E59DC" w:rsidP="00D51306">
      <w:pPr>
        <w:pStyle w:val="BTEMEASMCA"/>
      </w:pPr>
    </w:p>
    <w:p w14:paraId="058801C4" w14:textId="77777777" w:rsidR="002E59DC" w:rsidRPr="00EB1F0F" w:rsidRDefault="002E59DC" w:rsidP="00D51306">
      <w:pPr>
        <w:pStyle w:val="BTEMEASMCA"/>
      </w:pPr>
    </w:p>
    <w:p w14:paraId="4DB86065" w14:textId="77777777" w:rsidR="002E59DC" w:rsidRPr="00EB1F0F" w:rsidRDefault="002E59DC" w:rsidP="00D51306">
      <w:pPr>
        <w:pStyle w:val="BTEMEASMCA"/>
      </w:pPr>
    </w:p>
    <w:p w14:paraId="3556D244" w14:textId="77777777" w:rsidR="002E59DC" w:rsidRPr="00EB1F0F" w:rsidRDefault="002E59DC" w:rsidP="00D51306">
      <w:pPr>
        <w:pStyle w:val="BTEMEASMCA"/>
      </w:pPr>
    </w:p>
    <w:p w14:paraId="5ECD50CB" w14:textId="77777777" w:rsidR="002E59DC" w:rsidRPr="00EB1F0F" w:rsidRDefault="002E59DC" w:rsidP="00D51306">
      <w:pPr>
        <w:pStyle w:val="BTEMEASMCA"/>
      </w:pPr>
    </w:p>
    <w:p w14:paraId="05A170A3" w14:textId="77777777" w:rsidR="002E59DC" w:rsidRPr="00EB1F0F" w:rsidRDefault="002E59DC" w:rsidP="00D51306">
      <w:pPr>
        <w:pStyle w:val="BTEMEASMCA"/>
      </w:pPr>
    </w:p>
    <w:p w14:paraId="1D6ADE7B" w14:textId="77777777" w:rsidR="002E59DC" w:rsidRPr="00EB1F0F" w:rsidRDefault="002E59DC" w:rsidP="00D51306">
      <w:pPr>
        <w:pStyle w:val="BTEMEASMCA"/>
      </w:pPr>
    </w:p>
    <w:p w14:paraId="27E5D02E" w14:textId="77777777" w:rsidR="002E59DC" w:rsidRDefault="002E59DC" w:rsidP="00D51306">
      <w:pPr>
        <w:pStyle w:val="BTEMEASMCA"/>
      </w:pPr>
    </w:p>
    <w:p w14:paraId="367030BB" w14:textId="77777777" w:rsidR="002E59DC" w:rsidRPr="00EB1F0F" w:rsidRDefault="002E59DC" w:rsidP="00D51306">
      <w:pPr>
        <w:pStyle w:val="BTEMEASMCA"/>
      </w:pPr>
    </w:p>
    <w:p w14:paraId="090A3C5F" w14:textId="0177B9CD" w:rsidR="002E59DC" w:rsidRPr="005D22DF" w:rsidRDefault="002E59DC" w:rsidP="002E59DC">
      <w:pPr>
        <w:pStyle w:val="TTEMEASMCA"/>
      </w:pPr>
      <w:bookmarkStart w:id="72" w:name="_Toc129243136"/>
      <w:bookmarkStart w:id="73" w:name="_Toc129243261"/>
      <w:r w:rsidRPr="005D22DF">
        <w:t>A. ŽENKLINIMAS</w:t>
      </w:r>
      <w:bookmarkEnd w:id="72"/>
      <w:bookmarkEnd w:id="73"/>
    </w:p>
    <w:p w14:paraId="68BAB218" w14:textId="77777777" w:rsidR="002E59DC" w:rsidRPr="00EB1F0F" w:rsidRDefault="002E59DC" w:rsidP="00D51306">
      <w:pPr>
        <w:pStyle w:val="BTEMEASMCA"/>
      </w:pPr>
      <w:r w:rsidRPr="00EB1F0F">
        <w:br w:type="page"/>
      </w:r>
    </w:p>
    <w:p w14:paraId="5D4F3BA7" w14:textId="77777777" w:rsidR="002E59DC" w:rsidRPr="005D22DF" w:rsidRDefault="002E59DC" w:rsidP="002E59DC">
      <w:pPr>
        <w:pBdr>
          <w:top w:val="single" w:sz="4" w:space="1" w:color="auto"/>
          <w:left w:val="single" w:sz="4" w:space="4" w:color="auto"/>
          <w:bottom w:val="single" w:sz="4" w:space="1" w:color="auto"/>
          <w:right w:val="single" w:sz="4" w:space="4" w:color="auto"/>
        </w:pBdr>
        <w:rPr>
          <w:sz w:val="22"/>
          <w:szCs w:val="22"/>
        </w:rPr>
      </w:pPr>
      <w:r w:rsidRPr="005D22DF">
        <w:rPr>
          <w:b/>
          <w:sz w:val="22"/>
          <w:szCs w:val="22"/>
        </w:rPr>
        <w:lastRenderedPageBreak/>
        <w:t xml:space="preserve">INFORMACIJA ANT IŠORINĖS PAKUOTĖS </w:t>
      </w:r>
    </w:p>
    <w:p w14:paraId="43B055F3" w14:textId="77777777" w:rsidR="002E59DC" w:rsidRPr="005D22DF" w:rsidRDefault="002E59DC" w:rsidP="002E59DC">
      <w:pPr>
        <w:pBdr>
          <w:top w:val="single" w:sz="4" w:space="1" w:color="auto"/>
          <w:left w:val="single" w:sz="4" w:space="4" w:color="auto"/>
          <w:bottom w:val="single" w:sz="4" w:space="1" w:color="auto"/>
          <w:right w:val="single" w:sz="4" w:space="4" w:color="auto"/>
        </w:pBdr>
        <w:ind w:left="567" w:hanging="567"/>
        <w:rPr>
          <w:b/>
          <w:sz w:val="22"/>
          <w:szCs w:val="22"/>
        </w:rPr>
      </w:pPr>
    </w:p>
    <w:p w14:paraId="5EDE34C6" w14:textId="77777777" w:rsidR="002E59DC" w:rsidRPr="005D22DF" w:rsidRDefault="002E59DC" w:rsidP="002E59DC">
      <w:pPr>
        <w:pBdr>
          <w:top w:val="single" w:sz="4" w:space="1" w:color="auto"/>
          <w:left w:val="single" w:sz="4" w:space="4" w:color="auto"/>
          <w:bottom w:val="single" w:sz="4" w:space="1" w:color="auto"/>
          <w:right w:val="single" w:sz="4" w:space="4" w:color="auto"/>
        </w:pBdr>
        <w:rPr>
          <w:b/>
          <w:sz w:val="22"/>
          <w:szCs w:val="22"/>
        </w:rPr>
      </w:pPr>
      <w:r w:rsidRPr="005D22DF">
        <w:rPr>
          <w:b/>
          <w:sz w:val="22"/>
          <w:szCs w:val="22"/>
        </w:rPr>
        <w:t>KARTONO DĖŽUTĖ (MTPE buteliukas/plastikinis maišelis „</w:t>
      </w:r>
      <w:proofErr w:type="spellStart"/>
      <w:r w:rsidRPr="005D22DF">
        <w:rPr>
          <w:b/>
          <w:i/>
          <w:sz w:val="22"/>
          <w:szCs w:val="22"/>
        </w:rPr>
        <w:t>Ecobag</w:t>
      </w:r>
      <w:proofErr w:type="spellEnd"/>
      <w:r w:rsidRPr="005D22DF">
        <w:rPr>
          <w:b/>
          <w:sz w:val="22"/>
          <w:szCs w:val="22"/>
        </w:rPr>
        <w:t>“)</w:t>
      </w:r>
    </w:p>
    <w:p w14:paraId="0D9B868B" w14:textId="77777777" w:rsidR="002E59DC" w:rsidRPr="00EB1F0F" w:rsidRDefault="002E59DC" w:rsidP="00D51306">
      <w:pPr>
        <w:pStyle w:val="BTEMEASMCA"/>
      </w:pPr>
    </w:p>
    <w:p w14:paraId="22854A94" w14:textId="77777777" w:rsidR="002E59DC" w:rsidRPr="00EB1F0F" w:rsidRDefault="002E59DC" w:rsidP="00D51306">
      <w:pPr>
        <w:pStyle w:val="BTEMEASMCA"/>
      </w:pPr>
    </w:p>
    <w:p w14:paraId="6E8ADF90" w14:textId="77777777" w:rsidR="002E59DC" w:rsidRPr="005D22DF" w:rsidRDefault="002E59DC" w:rsidP="002E59DC">
      <w:pPr>
        <w:pStyle w:val="PI-1labEMEASMCA"/>
        <w:rPr>
          <w:noProof w:val="0"/>
        </w:rPr>
      </w:pPr>
      <w:r w:rsidRPr="005D22DF">
        <w:rPr>
          <w:noProof w:val="0"/>
        </w:rPr>
        <w:t>1.</w:t>
      </w:r>
      <w:r w:rsidRPr="005D22DF">
        <w:rPr>
          <w:noProof w:val="0"/>
        </w:rPr>
        <w:tab/>
        <w:t>VAISTINIO PREPARATO PAVADINIMAS</w:t>
      </w:r>
    </w:p>
    <w:p w14:paraId="60AF824F" w14:textId="77777777" w:rsidR="002E59DC" w:rsidRPr="00EB1F0F" w:rsidRDefault="002E59DC" w:rsidP="00D51306">
      <w:pPr>
        <w:pStyle w:val="BTEMEASMCA"/>
      </w:pPr>
    </w:p>
    <w:p w14:paraId="4826F939" w14:textId="77777777" w:rsidR="002E59DC" w:rsidRPr="00EB1F0F" w:rsidRDefault="002E59DC" w:rsidP="00D51306">
      <w:pPr>
        <w:pStyle w:val="BTEMEASMCA"/>
      </w:pPr>
      <w:r w:rsidRPr="00EB1F0F">
        <w:t>Gelaspan 4</w:t>
      </w:r>
      <w:r>
        <w:t> </w:t>
      </w:r>
      <w:r w:rsidRPr="00EB1F0F">
        <w:t xml:space="preserve">% infuzinis tirpalas </w:t>
      </w:r>
    </w:p>
    <w:p w14:paraId="1A33E876" w14:textId="77777777" w:rsidR="002E59DC" w:rsidRPr="00EB1F0F" w:rsidRDefault="002E59DC" w:rsidP="00D51306">
      <w:pPr>
        <w:pStyle w:val="BTEMEASMCA"/>
      </w:pPr>
    </w:p>
    <w:p w14:paraId="5469A7CB" w14:textId="77777777" w:rsidR="002E59DC" w:rsidRPr="00EB1F0F" w:rsidRDefault="002E59DC" w:rsidP="00D51306">
      <w:pPr>
        <w:pStyle w:val="BTEMEASMCA"/>
      </w:pPr>
    </w:p>
    <w:p w14:paraId="74570809" w14:textId="77777777" w:rsidR="002E59DC" w:rsidRPr="005D22DF" w:rsidRDefault="002E59DC" w:rsidP="002E59DC">
      <w:pPr>
        <w:pStyle w:val="PI-1labEMEASMCA"/>
        <w:rPr>
          <w:noProof w:val="0"/>
        </w:rPr>
      </w:pPr>
      <w:r w:rsidRPr="005D22DF">
        <w:rPr>
          <w:noProof w:val="0"/>
        </w:rPr>
        <w:t>2.</w:t>
      </w:r>
      <w:r w:rsidRPr="005D22DF">
        <w:rPr>
          <w:noProof w:val="0"/>
        </w:rPr>
        <w:tab/>
        <w:t>VEIKLIOJI</w:t>
      </w:r>
      <w:r>
        <w:rPr>
          <w:noProof w:val="0"/>
        </w:rPr>
        <w:t xml:space="preserve"> (-IOS)</w:t>
      </w:r>
      <w:r w:rsidRPr="005D22DF">
        <w:rPr>
          <w:noProof w:val="0"/>
        </w:rPr>
        <w:t xml:space="preserve"> MEDŽIAGA</w:t>
      </w:r>
      <w:r>
        <w:rPr>
          <w:noProof w:val="0"/>
        </w:rPr>
        <w:t xml:space="preserve"> (-OS)</w:t>
      </w:r>
      <w:r w:rsidRPr="005D22DF">
        <w:rPr>
          <w:noProof w:val="0"/>
        </w:rPr>
        <w:t xml:space="preserve"> IR JOS</w:t>
      </w:r>
      <w:r>
        <w:rPr>
          <w:noProof w:val="0"/>
        </w:rPr>
        <w:t xml:space="preserve"> (-Ų)</w:t>
      </w:r>
      <w:r w:rsidRPr="005D22DF">
        <w:rPr>
          <w:noProof w:val="0"/>
        </w:rPr>
        <w:t xml:space="preserve"> KIEKIS</w:t>
      </w:r>
      <w:r>
        <w:rPr>
          <w:noProof w:val="0"/>
        </w:rPr>
        <w:t xml:space="preserve"> (-IAI)</w:t>
      </w:r>
    </w:p>
    <w:p w14:paraId="49DC33AF" w14:textId="77777777" w:rsidR="002E59DC" w:rsidRPr="00EB1F0F" w:rsidRDefault="002E59DC" w:rsidP="00D51306">
      <w:pPr>
        <w:pStyle w:val="BTEMEASMCA"/>
      </w:pPr>
    </w:p>
    <w:p w14:paraId="1FB7A881" w14:textId="77777777" w:rsidR="002E59DC" w:rsidRPr="00EB1F0F" w:rsidRDefault="002E59DC" w:rsidP="00D51306">
      <w:pPr>
        <w:pStyle w:val="BTEMEASMCA"/>
      </w:pPr>
      <w:r w:rsidRPr="00EB1F0F">
        <w:t>1000</w:t>
      </w:r>
      <w:r>
        <w:t> </w:t>
      </w:r>
      <w:r w:rsidRPr="00EB1F0F">
        <w:t>ml tirpalo yra:</w:t>
      </w:r>
    </w:p>
    <w:p w14:paraId="63C80DDD" w14:textId="77777777" w:rsidR="002E59DC" w:rsidRPr="00EB1F0F" w:rsidRDefault="002E59DC" w:rsidP="00D51306">
      <w:pPr>
        <w:pStyle w:val="BTEMEASMCA"/>
      </w:pPr>
    </w:p>
    <w:tbl>
      <w:tblPr>
        <w:tblW w:w="0" w:type="auto"/>
        <w:tblLayout w:type="fixed"/>
        <w:tblCellMar>
          <w:left w:w="70" w:type="dxa"/>
          <w:right w:w="70" w:type="dxa"/>
        </w:tblCellMar>
        <w:tblLook w:val="0000" w:firstRow="0" w:lastRow="0" w:firstColumn="0" w:lastColumn="0" w:noHBand="0" w:noVBand="0"/>
      </w:tblPr>
      <w:tblGrid>
        <w:gridCol w:w="5882"/>
        <w:gridCol w:w="497"/>
        <w:gridCol w:w="70"/>
        <w:gridCol w:w="851"/>
        <w:gridCol w:w="71"/>
        <w:gridCol w:w="847"/>
        <w:gridCol w:w="71"/>
        <w:gridCol w:w="284"/>
      </w:tblGrid>
      <w:tr w:rsidR="002E59DC" w:rsidRPr="005D22DF" w14:paraId="068659A4" w14:textId="77777777" w:rsidTr="0057035B">
        <w:trPr>
          <w:gridAfter w:val="1"/>
          <w:wAfter w:w="284" w:type="dxa"/>
        </w:trPr>
        <w:tc>
          <w:tcPr>
            <w:tcW w:w="5882" w:type="dxa"/>
          </w:tcPr>
          <w:p w14:paraId="0CC8CF8C" w14:textId="77777777" w:rsidR="002E59DC" w:rsidRPr="005D22DF" w:rsidRDefault="002E59DC" w:rsidP="0057035B">
            <w:pPr>
              <w:rPr>
                <w:sz w:val="22"/>
                <w:szCs w:val="22"/>
              </w:rPr>
            </w:pPr>
            <w:proofErr w:type="spellStart"/>
            <w:r w:rsidRPr="005D22DF">
              <w:rPr>
                <w:sz w:val="22"/>
                <w:szCs w:val="22"/>
              </w:rPr>
              <w:t>Gelatina</w:t>
            </w:r>
            <w:proofErr w:type="spellEnd"/>
            <w:r w:rsidRPr="005D22DF">
              <w:rPr>
                <w:sz w:val="22"/>
                <w:szCs w:val="22"/>
              </w:rPr>
              <w:t xml:space="preserve"> </w:t>
            </w:r>
            <w:proofErr w:type="spellStart"/>
            <w:r w:rsidRPr="005D22DF">
              <w:rPr>
                <w:sz w:val="22"/>
                <w:szCs w:val="22"/>
              </w:rPr>
              <w:t>succinilata</w:t>
            </w:r>
            <w:proofErr w:type="spellEnd"/>
            <w:r w:rsidRPr="005D22DF">
              <w:rPr>
                <w:sz w:val="22"/>
                <w:szCs w:val="22"/>
              </w:rPr>
              <w:t xml:space="preserve"> (</w:t>
            </w:r>
            <w:proofErr w:type="spellStart"/>
            <w:r w:rsidRPr="005D22DF">
              <w:rPr>
                <w:sz w:val="22"/>
                <w:szCs w:val="22"/>
              </w:rPr>
              <w:t>Gelatina</w:t>
            </w:r>
            <w:proofErr w:type="spellEnd"/>
            <w:r w:rsidRPr="005D22DF">
              <w:rPr>
                <w:sz w:val="22"/>
                <w:szCs w:val="22"/>
              </w:rPr>
              <w:t xml:space="preserve"> </w:t>
            </w:r>
            <w:proofErr w:type="spellStart"/>
            <w:r w:rsidRPr="005D22DF">
              <w:rPr>
                <w:sz w:val="22"/>
                <w:szCs w:val="22"/>
              </w:rPr>
              <w:t>fluida</w:t>
            </w:r>
            <w:proofErr w:type="spellEnd"/>
            <w:r w:rsidRPr="005D22DF">
              <w:rPr>
                <w:sz w:val="22"/>
                <w:szCs w:val="22"/>
              </w:rPr>
              <w:t xml:space="preserve"> </w:t>
            </w:r>
            <w:proofErr w:type="spellStart"/>
            <w:r w:rsidRPr="005D22DF">
              <w:rPr>
                <w:sz w:val="22"/>
                <w:szCs w:val="22"/>
              </w:rPr>
              <w:t>modificata</w:t>
            </w:r>
            <w:proofErr w:type="spellEnd"/>
            <w:r w:rsidRPr="005D22DF">
              <w:rPr>
                <w:sz w:val="22"/>
                <w:szCs w:val="22"/>
              </w:rPr>
              <w:t>)</w:t>
            </w:r>
          </w:p>
        </w:tc>
        <w:tc>
          <w:tcPr>
            <w:tcW w:w="497" w:type="dxa"/>
          </w:tcPr>
          <w:p w14:paraId="0ECEF5CB" w14:textId="77777777" w:rsidR="002E59DC" w:rsidRPr="005D22DF" w:rsidRDefault="002E59DC" w:rsidP="0057035B">
            <w:pPr>
              <w:rPr>
                <w:sz w:val="22"/>
                <w:szCs w:val="22"/>
              </w:rPr>
            </w:pPr>
          </w:p>
        </w:tc>
        <w:tc>
          <w:tcPr>
            <w:tcW w:w="992" w:type="dxa"/>
            <w:gridSpan w:val="3"/>
          </w:tcPr>
          <w:p w14:paraId="34B82E9C" w14:textId="77777777" w:rsidR="002E59DC" w:rsidRPr="005D22DF" w:rsidRDefault="002E59DC" w:rsidP="0057035B">
            <w:pPr>
              <w:jc w:val="right"/>
              <w:rPr>
                <w:sz w:val="22"/>
                <w:szCs w:val="22"/>
              </w:rPr>
            </w:pPr>
            <w:r w:rsidRPr="005D22DF">
              <w:rPr>
                <w:sz w:val="22"/>
                <w:szCs w:val="22"/>
              </w:rPr>
              <w:t>40,0</w:t>
            </w:r>
          </w:p>
        </w:tc>
        <w:tc>
          <w:tcPr>
            <w:tcW w:w="918" w:type="dxa"/>
            <w:gridSpan w:val="2"/>
          </w:tcPr>
          <w:p w14:paraId="18E0E38D" w14:textId="77777777" w:rsidR="002E59DC" w:rsidRPr="005D22DF" w:rsidRDefault="002E59DC" w:rsidP="0057035B">
            <w:pPr>
              <w:rPr>
                <w:sz w:val="22"/>
                <w:szCs w:val="22"/>
              </w:rPr>
            </w:pPr>
            <w:r w:rsidRPr="005D22DF">
              <w:rPr>
                <w:sz w:val="22"/>
                <w:szCs w:val="22"/>
              </w:rPr>
              <w:t>g</w:t>
            </w:r>
          </w:p>
        </w:tc>
      </w:tr>
      <w:tr w:rsidR="002E59DC" w:rsidRPr="005D22DF" w14:paraId="76848435" w14:textId="77777777" w:rsidTr="0057035B">
        <w:trPr>
          <w:gridAfter w:val="1"/>
          <w:wAfter w:w="284" w:type="dxa"/>
        </w:trPr>
        <w:tc>
          <w:tcPr>
            <w:tcW w:w="5882" w:type="dxa"/>
          </w:tcPr>
          <w:p w14:paraId="6B298BA4" w14:textId="77777777" w:rsidR="002E59DC" w:rsidRPr="005D22DF" w:rsidRDefault="002E59DC" w:rsidP="0057035B">
            <w:pPr>
              <w:ind w:left="214"/>
              <w:rPr>
                <w:sz w:val="22"/>
                <w:szCs w:val="22"/>
              </w:rPr>
            </w:pPr>
            <w:r w:rsidRPr="005D22DF">
              <w:rPr>
                <w:sz w:val="22"/>
                <w:szCs w:val="22"/>
              </w:rPr>
              <w:t>(</w:t>
            </w:r>
            <w:proofErr w:type="spellStart"/>
            <w:r w:rsidRPr="005D22DF">
              <w:rPr>
                <w:sz w:val="22"/>
                <w:szCs w:val="22"/>
              </w:rPr>
              <w:t>Pond</w:t>
            </w:r>
            <w:proofErr w:type="spellEnd"/>
            <w:r w:rsidRPr="005D22DF">
              <w:rPr>
                <w:sz w:val="22"/>
                <w:szCs w:val="22"/>
              </w:rPr>
              <w:t xml:space="preserve">. </w:t>
            </w:r>
            <w:proofErr w:type="spellStart"/>
            <w:r w:rsidRPr="005D22DF">
              <w:rPr>
                <w:sz w:val="22"/>
                <w:szCs w:val="22"/>
              </w:rPr>
              <w:t>mol</w:t>
            </w:r>
            <w:proofErr w:type="spellEnd"/>
            <w:r w:rsidRPr="005D22DF">
              <w:rPr>
                <w:sz w:val="22"/>
                <w:szCs w:val="22"/>
              </w:rPr>
              <w:t xml:space="preserve">. </w:t>
            </w:r>
            <w:proofErr w:type="spellStart"/>
            <w:r w:rsidRPr="005D22DF">
              <w:rPr>
                <w:sz w:val="22"/>
                <w:szCs w:val="22"/>
              </w:rPr>
              <w:t>med</w:t>
            </w:r>
            <w:proofErr w:type="spellEnd"/>
            <w:r w:rsidRPr="005D22DF">
              <w:rPr>
                <w:sz w:val="22"/>
                <w:szCs w:val="22"/>
              </w:rPr>
              <w:t xml:space="preserve">, </w:t>
            </w:r>
            <w:proofErr w:type="spellStart"/>
            <w:r w:rsidRPr="005D22DF">
              <w:rPr>
                <w:sz w:val="22"/>
                <w:szCs w:val="22"/>
              </w:rPr>
              <w:t>sec.pond</w:t>
            </w:r>
            <w:proofErr w:type="spellEnd"/>
            <w:r w:rsidRPr="005D22DF">
              <w:rPr>
                <w:sz w:val="22"/>
                <w:szCs w:val="22"/>
              </w:rPr>
              <w:t xml:space="preserve">: 26 500 </w:t>
            </w:r>
            <w:proofErr w:type="spellStart"/>
            <w:r w:rsidRPr="005D22DF">
              <w:rPr>
                <w:sz w:val="22"/>
                <w:szCs w:val="22"/>
              </w:rPr>
              <w:t>Da</w:t>
            </w:r>
            <w:proofErr w:type="spellEnd"/>
            <w:r w:rsidRPr="005D22DF">
              <w:rPr>
                <w:sz w:val="22"/>
                <w:szCs w:val="22"/>
              </w:rPr>
              <w:t>)</w:t>
            </w:r>
          </w:p>
        </w:tc>
        <w:tc>
          <w:tcPr>
            <w:tcW w:w="497" w:type="dxa"/>
          </w:tcPr>
          <w:p w14:paraId="33DF1315" w14:textId="77777777" w:rsidR="002E59DC" w:rsidRPr="005D22DF" w:rsidRDefault="002E59DC" w:rsidP="0057035B">
            <w:pPr>
              <w:rPr>
                <w:sz w:val="22"/>
                <w:szCs w:val="22"/>
              </w:rPr>
            </w:pPr>
          </w:p>
        </w:tc>
        <w:tc>
          <w:tcPr>
            <w:tcW w:w="992" w:type="dxa"/>
            <w:gridSpan w:val="3"/>
          </w:tcPr>
          <w:p w14:paraId="0FEBD3E4" w14:textId="77777777" w:rsidR="002E59DC" w:rsidRPr="005D22DF" w:rsidRDefault="002E59DC" w:rsidP="0057035B">
            <w:pPr>
              <w:jc w:val="right"/>
              <w:rPr>
                <w:sz w:val="22"/>
                <w:szCs w:val="22"/>
              </w:rPr>
            </w:pPr>
          </w:p>
        </w:tc>
        <w:tc>
          <w:tcPr>
            <w:tcW w:w="918" w:type="dxa"/>
            <w:gridSpan w:val="2"/>
          </w:tcPr>
          <w:p w14:paraId="652C7B56" w14:textId="77777777" w:rsidR="002E59DC" w:rsidRPr="005D22DF" w:rsidRDefault="002E59DC" w:rsidP="0057035B">
            <w:pPr>
              <w:rPr>
                <w:sz w:val="22"/>
                <w:szCs w:val="22"/>
              </w:rPr>
            </w:pPr>
          </w:p>
        </w:tc>
      </w:tr>
      <w:tr w:rsidR="002E59DC" w:rsidRPr="005D22DF" w14:paraId="31399852" w14:textId="77777777" w:rsidTr="0057035B">
        <w:trPr>
          <w:gridAfter w:val="1"/>
          <w:wAfter w:w="284" w:type="dxa"/>
        </w:trPr>
        <w:tc>
          <w:tcPr>
            <w:tcW w:w="5882" w:type="dxa"/>
          </w:tcPr>
          <w:p w14:paraId="54D0C9A8" w14:textId="77777777" w:rsidR="002E59DC" w:rsidRPr="005D22DF" w:rsidRDefault="002E59DC" w:rsidP="0057035B">
            <w:pPr>
              <w:rPr>
                <w:sz w:val="22"/>
                <w:szCs w:val="22"/>
              </w:rPr>
            </w:pPr>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chloridum</w:t>
            </w:r>
            <w:proofErr w:type="spellEnd"/>
          </w:p>
        </w:tc>
        <w:tc>
          <w:tcPr>
            <w:tcW w:w="497" w:type="dxa"/>
          </w:tcPr>
          <w:p w14:paraId="68D51B27" w14:textId="77777777" w:rsidR="002E59DC" w:rsidRPr="005D22DF" w:rsidRDefault="002E59DC" w:rsidP="0057035B">
            <w:pPr>
              <w:rPr>
                <w:sz w:val="22"/>
                <w:szCs w:val="22"/>
              </w:rPr>
            </w:pPr>
          </w:p>
        </w:tc>
        <w:tc>
          <w:tcPr>
            <w:tcW w:w="992" w:type="dxa"/>
            <w:gridSpan w:val="3"/>
          </w:tcPr>
          <w:p w14:paraId="527FA14D" w14:textId="77777777" w:rsidR="002E59DC" w:rsidRPr="005D22DF" w:rsidRDefault="002E59DC" w:rsidP="0057035B">
            <w:pPr>
              <w:jc w:val="right"/>
              <w:rPr>
                <w:sz w:val="22"/>
                <w:szCs w:val="22"/>
              </w:rPr>
            </w:pPr>
            <w:r w:rsidRPr="005D22DF">
              <w:rPr>
                <w:sz w:val="22"/>
                <w:szCs w:val="22"/>
              </w:rPr>
              <w:t>5,55</w:t>
            </w:r>
          </w:p>
        </w:tc>
        <w:tc>
          <w:tcPr>
            <w:tcW w:w="918" w:type="dxa"/>
            <w:gridSpan w:val="2"/>
          </w:tcPr>
          <w:p w14:paraId="055BE3AA" w14:textId="77777777" w:rsidR="002E59DC" w:rsidRPr="005D22DF" w:rsidRDefault="002E59DC" w:rsidP="0057035B">
            <w:pPr>
              <w:rPr>
                <w:sz w:val="22"/>
                <w:szCs w:val="22"/>
              </w:rPr>
            </w:pPr>
            <w:r w:rsidRPr="005D22DF">
              <w:rPr>
                <w:sz w:val="22"/>
                <w:szCs w:val="22"/>
              </w:rPr>
              <w:t>g</w:t>
            </w:r>
          </w:p>
        </w:tc>
      </w:tr>
      <w:tr w:rsidR="002E59DC" w:rsidRPr="005D22DF" w14:paraId="2999826E" w14:textId="77777777" w:rsidTr="0057035B">
        <w:trPr>
          <w:gridAfter w:val="1"/>
          <w:wAfter w:w="284" w:type="dxa"/>
        </w:trPr>
        <w:tc>
          <w:tcPr>
            <w:tcW w:w="5882" w:type="dxa"/>
          </w:tcPr>
          <w:p w14:paraId="09955809" w14:textId="77777777" w:rsidR="002E59DC" w:rsidRPr="005D22DF" w:rsidRDefault="002E59DC" w:rsidP="0057035B">
            <w:pPr>
              <w:rPr>
                <w:sz w:val="22"/>
                <w:szCs w:val="22"/>
              </w:rPr>
            </w:pPr>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acetas</w:t>
            </w:r>
            <w:proofErr w:type="spellEnd"/>
            <w:r w:rsidRPr="005D22DF">
              <w:rPr>
                <w:sz w:val="22"/>
                <w:szCs w:val="22"/>
              </w:rPr>
              <w:t xml:space="preserve"> </w:t>
            </w:r>
            <w:proofErr w:type="spellStart"/>
            <w:r w:rsidRPr="005D22DF">
              <w:rPr>
                <w:sz w:val="22"/>
                <w:szCs w:val="22"/>
              </w:rPr>
              <w:t>trihydricus</w:t>
            </w:r>
            <w:proofErr w:type="spellEnd"/>
          </w:p>
        </w:tc>
        <w:tc>
          <w:tcPr>
            <w:tcW w:w="497" w:type="dxa"/>
          </w:tcPr>
          <w:p w14:paraId="415F075E" w14:textId="77777777" w:rsidR="002E59DC" w:rsidRPr="005D22DF" w:rsidRDefault="002E59DC" w:rsidP="0057035B">
            <w:pPr>
              <w:rPr>
                <w:sz w:val="22"/>
                <w:szCs w:val="22"/>
              </w:rPr>
            </w:pPr>
          </w:p>
        </w:tc>
        <w:tc>
          <w:tcPr>
            <w:tcW w:w="992" w:type="dxa"/>
            <w:gridSpan w:val="3"/>
          </w:tcPr>
          <w:p w14:paraId="75AA8087" w14:textId="77777777" w:rsidR="002E59DC" w:rsidRPr="005D22DF" w:rsidRDefault="002E59DC" w:rsidP="0057035B">
            <w:pPr>
              <w:jc w:val="right"/>
              <w:rPr>
                <w:sz w:val="22"/>
                <w:szCs w:val="22"/>
              </w:rPr>
            </w:pPr>
            <w:r w:rsidRPr="005D22DF">
              <w:rPr>
                <w:sz w:val="22"/>
                <w:szCs w:val="22"/>
              </w:rPr>
              <w:t>3,27</w:t>
            </w:r>
          </w:p>
        </w:tc>
        <w:tc>
          <w:tcPr>
            <w:tcW w:w="918" w:type="dxa"/>
            <w:gridSpan w:val="2"/>
          </w:tcPr>
          <w:p w14:paraId="2911C403" w14:textId="77777777" w:rsidR="002E59DC" w:rsidRPr="005D22DF" w:rsidRDefault="002E59DC" w:rsidP="0057035B">
            <w:pPr>
              <w:rPr>
                <w:sz w:val="22"/>
                <w:szCs w:val="22"/>
              </w:rPr>
            </w:pPr>
            <w:r w:rsidRPr="005D22DF">
              <w:rPr>
                <w:sz w:val="22"/>
                <w:szCs w:val="22"/>
              </w:rPr>
              <w:t>g</w:t>
            </w:r>
          </w:p>
        </w:tc>
      </w:tr>
      <w:tr w:rsidR="002E59DC" w:rsidRPr="005D22DF" w14:paraId="54A01FAE" w14:textId="77777777" w:rsidTr="0057035B">
        <w:trPr>
          <w:gridAfter w:val="1"/>
          <w:wAfter w:w="284" w:type="dxa"/>
        </w:trPr>
        <w:tc>
          <w:tcPr>
            <w:tcW w:w="5882" w:type="dxa"/>
          </w:tcPr>
          <w:p w14:paraId="012D798D" w14:textId="77777777" w:rsidR="002E59DC" w:rsidRPr="005D22DF" w:rsidRDefault="002E59DC" w:rsidP="0057035B">
            <w:pPr>
              <w:rPr>
                <w:sz w:val="22"/>
                <w:szCs w:val="22"/>
              </w:rPr>
            </w:pPr>
            <w:proofErr w:type="spellStart"/>
            <w:r w:rsidRPr="005D22DF">
              <w:rPr>
                <w:sz w:val="22"/>
                <w:szCs w:val="22"/>
              </w:rPr>
              <w:t>Kalii</w:t>
            </w:r>
            <w:proofErr w:type="spellEnd"/>
            <w:r w:rsidRPr="005D22DF">
              <w:rPr>
                <w:sz w:val="22"/>
                <w:szCs w:val="22"/>
              </w:rPr>
              <w:t xml:space="preserve"> </w:t>
            </w:r>
            <w:proofErr w:type="spellStart"/>
            <w:r w:rsidRPr="005D22DF">
              <w:rPr>
                <w:sz w:val="22"/>
                <w:szCs w:val="22"/>
              </w:rPr>
              <w:t>chloridum</w:t>
            </w:r>
            <w:proofErr w:type="spellEnd"/>
          </w:p>
        </w:tc>
        <w:tc>
          <w:tcPr>
            <w:tcW w:w="497" w:type="dxa"/>
          </w:tcPr>
          <w:p w14:paraId="489CC38E" w14:textId="77777777" w:rsidR="002E59DC" w:rsidRPr="005D22DF" w:rsidRDefault="002E59DC" w:rsidP="0057035B">
            <w:pPr>
              <w:rPr>
                <w:sz w:val="22"/>
                <w:szCs w:val="22"/>
              </w:rPr>
            </w:pPr>
          </w:p>
        </w:tc>
        <w:tc>
          <w:tcPr>
            <w:tcW w:w="992" w:type="dxa"/>
            <w:gridSpan w:val="3"/>
          </w:tcPr>
          <w:p w14:paraId="4106F44E" w14:textId="77777777" w:rsidR="002E59DC" w:rsidRPr="005D22DF" w:rsidRDefault="002E59DC" w:rsidP="0057035B">
            <w:pPr>
              <w:jc w:val="right"/>
              <w:rPr>
                <w:sz w:val="22"/>
                <w:szCs w:val="22"/>
              </w:rPr>
            </w:pPr>
            <w:r w:rsidRPr="005D22DF">
              <w:rPr>
                <w:sz w:val="22"/>
                <w:szCs w:val="22"/>
              </w:rPr>
              <w:t>0,30</w:t>
            </w:r>
          </w:p>
        </w:tc>
        <w:tc>
          <w:tcPr>
            <w:tcW w:w="918" w:type="dxa"/>
            <w:gridSpan w:val="2"/>
          </w:tcPr>
          <w:p w14:paraId="42D731D9" w14:textId="77777777" w:rsidR="002E59DC" w:rsidRPr="005D22DF" w:rsidRDefault="002E59DC" w:rsidP="0057035B">
            <w:pPr>
              <w:rPr>
                <w:sz w:val="22"/>
                <w:szCs w:val="22"/>
              </w:rPr>
            </w:pPr>
            <w:r w:rsidRPr="005D22DF">
              <w:rPr>
                <w:sz w:val="22"/>
                <w:szCs w:val="22"/>
              </w:rPr>
              <w:t>g</w:t>
            </w:r>
          </w:p>
        </w:tc>
      </w:tr>
      <w:tr w:rsidR="002E59DC" w:rsidRPr="005D22DF" w14:paraId="70B4E235" w14:textId="77777777" w:rsidTr="0057035B">
        <w:trPr>
          <w:gridAfter w:val="1"/>
          <w:wAfter w:w="284" w:type="dxa"/>
        </w:trPr>
        <w:tc>
          <w:tcPr>
            <w:tcW w:w="5882" w:type="dxa"/>
          </w:tcPr>
          <w:p w14:paraId="1DEC4BDA" w14:textId="77777777" w:rsidR="002E59DC" w:rsidRPr="005D22DF" w:rsidRDefault="002E59DC" w:rsidP="0057035B">
            <w:pPr>
              <w:rPr>
                <w:sz w:val="22"/>
                <w:szCs w:val="22"/>
              </w:rPr>
            </w:pPr>
            <w:proofErr w:type="spellStart"/>
            <w:r w:rsidRPr="005D22DF">
              <w:rPr>
                <w:sz w:val="22"/>
                <w:szCs w:val="22"/>
              </w:rPr>
              <w:t>Calcii</w:t>
            </w:r>
            <w:proofErr w:type="spellEnd"/>
            <w:r w:rsidRPr="005D22DF">
              <w:rPr>
                <w:sz w:val="22"/>
                <w:szCs w:val="22"/>
              </w:rPr>
              <w:t xml:space="preserve"> </w:t>
            </w:r>
            <w:proofErr w:type="spellStart"/>
            <w:r w:rsidRPr="005D22DF">
              <w:rPr>
                <w:sz w:val="22"/>
                <w:szCs w:val="22"/>
              </w:rPr>
              <w:t>chloridum</w:t>
            </w:r>
            <w:proofErr w:type="spellEnd"/>
            <w:r w:rsidRPr="005D22DF">
              <w:rPr>
                <w:sz w:val="22"/>
                <w:szCs w:val="22"/>
              </w:rPr>
              <w:t xml:space="preserve"> </w:t>
            </w:r>
            <w:proofErr w:type="spellStart"/>
            <w:r w:rsidRPr="005D22DF">
              <w:rPr>
                <w:sz w:val="22"/>
                <w:szCs w:val="22"/>
              </w:rPr>
              <w:t>dihydricum</w:t>
            </w:r>
            <w:proofErr w:type="spellEnd"/>
          </w:p>
        </w:tc>
        <w:tc>
          <w:tcPr>
            <w:tcW w:w="497" w:type="dxa"/>
          </w:tcPr>
          <w:p w14:paraId="0D26A46B" w14:textId="77777777" w:rsidR="002E59DC" w:rsidRPr="005D22DF" w:rsidRDefault="002E59DC" w:rsidP="0057035B">
            <w:pPr>
              <w:rPr>
                <w:sz w:val="22"/>
                <w:szCs w:val="22"/>
              </w:rPr>
            </w:pPr>
          </w:p>
        </w:tc>
        <w:tc>
          <w:tcPr>
            <w:tcW w:w="992" w:type="dxa"/>
            <w:gridSpan w:val="3"/>
          </w:tcPr>
          <w:p w14:paraId="1E7E5585" w14:textId="77777777" w:rsidR="002E59DC" w:rsidRPr="005D22DF" w:rsidRDefault="002E59DC" w:rsidP="0057035B">
            <w:pPr>
              <w:jc w:val="right"/>
              <w:rPr>
                <w:sz w:val="22"/>
                <w:szCs w:val="22"/>
              </w:rPr>
            </w:pPr>
            <w:r w:rsidRPr="005D22DF">
              <w:rPr>
                <w:sz w:val="22"/>
                <w:szCs w:val="22"/>
              </w:rPr>
              <w:t>0,15</w:t>
            </w:r>
          </w:p>
        </w:tc>
        <w:tc>
          <w:tcPr>
            <w:tcW w:w="918" w:type="dxa"/>
            <w:gridSpan w:val="2"/>
          </w:tcPr>
          <w:p w14:paraId="6FA38F14" w14:textId="77777777" w:rsidR="002E59DC" w:rsidRPr="005D22DF" w:rsidRDefault="002E59DC" w:rsidP="0057035B">
            <w:pPr>
              <w:rPr>
                <w:sz w:val="22"/>
                <w:szCs w:val="22"/>
              </w:rPr>
            </w:pPr>
            <w:r w:rsidRPr="005D22DF">
              <w:rPr>
                <w:sz w:val="22"/>
                <w:szCs w:val="22"/>
              </w:rPr>
              <w:t>g</w:t>
            </w:r>
          </w:p>
        </w:tc>
      </w:tr>
      <w:tr w:rsidR="002E59DC" w:rsidRPr="005D22DF" w14:paraId="0E5FD66B" w14:textId="77777777" w:rsidTr="0057035B">
        <w:trPr>
          <w:gridAfter w:val="1"/>
          <w:wAfter w:w="284" w:type="dxa"/>
        </w:trPr>
        <w:tc>
          <w:tcPr>
            <w:tcW w:w="5882" w:type="dxa"/>
          </w:tcPr>
          <w:p w14:paraId="6656F37A" w14:textId="77777777" w:rsidR="002E59DC" w:rsidRPr="005D22DF" w:rsidRDefault="002E59DC" w:rsidP="0057035B">
            <w:pPr>
              <w:rPr>
                <w:sz w:val="22"/>
                <w:szCs w:val="22"/>
              </w:rPr>
            </w:pPr>
            <w:proofErr w:type="spellStart"/>
            <w:r w:rsidRPr="005D22DF">
              <w:rPr>
                <w:sz w:val="22"/>
                <w:szCs w:val="22"/>
              </w:rPr>
              <w:t>Magnesii</w:t>
            </w:r>
            <w:proofErr w:type="spellEnd"/>
            <w:r w:rsidRPr="005D22DF">
              <w:rPr>
                <w:sz w:val="22"/>
                <w:szCs w:val="22"/>
              </w:rPr>
              <w:t xml:space="preserve"> </w:t>
            </w:r>
            <w:proofErr w:type="spellStart"/>
            <w:r w:rsidRPr="005D22DF">
              <w:rPr>
                <w:sz w:val="22"/>
                <w:szCs w:val="22"/>
              </w:rPr>
              <w:t>chloridum</w:t>
            </w:r>
            <w:proofErr w:type="spellEnd"/>
            <w:r w:rsidRPr="005D22DF">
              <w:rPr>
                <w:sz w:val="22"/>
                <w:szCs w:val="22"/>
              </w:rPr>
              <w:t xml:space="preserve"> </w:t>
            </w:r>
            <w:proofErr w:type="spellStart"/>
            <w:r w:rsidRPr="005D22DF">
              <w:rPr>
                <w:sz w:val="22"/>
                <w:szCs w:val="22"/>
              </w:rPr>
              <w:t>hexahydricum</w:t>
            </w:r>
            <w:proofErr w:type="spellEnd"/>
          </w:p>
        </w:tc>
        <w:tc>
          <w:tcPr>
            <w:tcW w:w="497" w:type="dxa"/>
          </w:tcPr>
          <w:p w14:paraId="30C782A3" w14:textId="77777777" w:rsidR="002E59DC" w:rsidRPr="005D22DF" w:rsidRDefault="002E59DC" w:rsidP="0057035B">
            <w:pPr>
              <w:rPr>
                <w:sz w:val="22"/>
                <w:szCs w:val="22"/>
              </w:rPr>
            </w:pPr>
          </w:p>
        </w:tc>
        <w:tc>
          <w:tcPr>
            <w:tcW w:w="992" w:type="dxa"/>
            <w:gridSpan w:val="3"/>
          </w:tcPr>
          <w:p w14:paraId="70EB6F98" w14:textId="77777777" w:rsidR="002E59DC" w:rsidRPr="005D22DF" w:rsidRDefault="002E59DC" w:rsidP="0057035B">
            <w:pPr>
              <w:jc w:val="right"/>
              <w:rPr>
                <w:sz w:val="22"/>
                <w:szCs w:val="22"/>
              </w:rPr>
            </w:pPr>
            <w:r w:rsidRPr="005D22DF">
              <w:rPr>
                <w:sz w:val="22"/>
                <w:szCs w:val="22"/>
              </w:rPr>
              <w:t>0,20</w:t>
            </w:r>
          </w:p>
        </w:tc>
        <w:tc>
          <w:tcPr>
            <w:tcW w:w="918" w:type="dxa"/>
            <w:gridSpan w:val="2"/>
          </w:tcPr>
          <w:p w14:paraId="132505E5" w14:textId="77777777" w:rsidR="002E59DC" w:rsidRPr="005D22DF" w:rsidRDefault="002E59DC" w:rsidP="0057035B">
            <w:pPr>
              <w:rPr>
                <w:sz w:val="22"/>
                <w:szCs w:val="22"/>
              </w:rPr>
            </w:pPr>
            <w:r w:rsidRPr="005D22DF">
              <w:rPr>
                <w:sz w:val="22"/>
                <w:szCs w:val="22"/>
              </w:rPr>
              <w:t>g</w:t>
            </w:r>
          </w:p>
        </w:tc>
      </w:tr>
      <w:tr w:rsidR="002E59DC" w:rsidRPr="005D22DF" w14:paraId="063CB51F" w14:textId="77777777" w:rsidTr="0057035B">
        <w:trPr>
          <w:gridAfter w:val="2"/>
          <w:wAfter w:w="355" w:type="dxa"/>
        </w:trPr>
        <w:tc>
          <w:tcPr>
            <w:tcW w:w="5882" w:type="dxa"/>
          </w:tcPr>
          <w:p w14:paraId="0DB19181" w14:textId="77777777" w:rsidR="002E59DC" w:rsidRPr="005D22DF" w:rsidRDefault="002E59DC" w:rsidP="0057035B">
            <w:pPr>
              <w:rPr>
                <w:sz w:val="22"/>
                <w:szCs w:val="22"/>
              </w:rPr>
            </w:pPr>
          </w:p>
        </w:tc>
        <w:tc>
          <w:tcPr>
            <w:tcW w:w="567" w:type="dxa"/>
            <w:gridSpan w:val="2"/>
          </w:tcPr>
          <w:p w14:paraId="7027B20A" w14:textId="77777777" w:rsidR="002E59DC" w:rsidRPr="005D22DF" w:rsidRDefault="002E59DC" w:rsidP="0057035B">
            <w:pPr>
              <w:rPr>
                <w:sz w:val="22"/>
                <w:szCs w:val="22"/>
              </w:rPr>
            </w:pPr>
          </w:p>
        </w:tc>
        <w:tc>
          <w:tcPr>
            <w:tcW w:w="851" w:type="dxa"/>
          </w:tcPr>
          <w:p w14:paraId="3DE621F8" w14:textId="77777777" w:rsidR="002E59DC" w:rsidRPr="005D22DF" w:rsidRDefault="002E59DC" w:rsidP="0057035B">
            <w:pPr>
              <w:jc w:val="center"/>
              <w:rPr>
                <w:sz w:val="22"/>
                <w:szCs w:val="22"/>
              </w:rPr>
            </w:pPr>
          </w:p>
        </w:tc>
        <w:tc>
          <w:tcPr>
            <w:tcW w:w="918" w:type="dxa"/>
            <w:gridSpan w:val="2"/>
          </w:tcPr>
          <w:p w14:paraId="40B1F625" w14:textId="77777777" w:rsidR="002E59DC" w:rsidRPr="005D22DF" w:rsidRDefault="002E59DC" w:rsidP="0057035B">
            <w:pPr>
              <w:jc w:val="center"/>
              <w:rPr>
                <w:sz w:val="22"/>
                <w:szCs w:val="22"/>
              </w:rPr>
            </w:pPr>
          </w:p>
        </w:tc>
      </w:tr>
      <w:tr w:rsidR="002E59DC" w:rsidRPr="005D22DF" w14:paraId="52763958" w14:textId="77777777" w:rsidTr="0057035B">
        <w:trPr>
          <w:gridAfter w:val="2"/>
          <w:wAfter w:w="355" w:type="dxa"/>
        </w:trPr>
        <w:tc>
          <w:tcPr>
            <w:tcW w:w="5882" w:type="dxa"/>
          </w:tcPr>
          <w:p w14:paraId="61FD2B45" w14:textId="77777777" w:rsidR="002E59DC" w:rsidRPr="005D22DF" w:rsidRDefault="002E59DC" w:rsidP="0057035B">
            <w:pPr>
              <w:rPr>
                <w:sz w:val="22"/>
                <w:szCs w:val="22"/>
              </w:rPr>
            </w:pPr>
            <w:proofErr w:type="spellStart"/>
            <w:r w:rsidRPr="005D22DF">
              <w:rPr>
                <w:b/>
                <w:sz w:val="22"/>
                <w:szCs w:val="22"/>
              </w:rPr>
              <w:t>Elektrol</w:t>
            </w:r>
            <w:proofErr w:type="spellEnd"/>
            <w:r w:rsidRPr="005D22DF">
              <w:rPr>
                <w:b/>
                <w:i/>
                <w:sz w:val="22"/>
                <w:szCs w:val="22"/>
              </w:rPr>
              <w:t>.</w:t>
            </w:r>
          </w:p>
        </w:tc>
        <w:tc>
          <w:tcPr>
            <w:tcW w:w="567" w:type="dxa"/>
            <w:gridSpan w:val="2"/>
          </w:tcPr>
          <w:p w14:paraId="4871DB12" w14:textId="77777777" w:rsidR="002E59DC" w:rsidRPr="005D22DF" w:rsidRDefault="002E59DC" w:rsidP="0057035B">
            <w:pPr>
              <w:rPr>
                <w:sz w:val="22"/>
                <w:szCs w:val="22"/>
              </w:rPr>
            </w:pPr>
          </w:p>
        </w:tc>
        <w:tc>
          <w:tcPr>
            <w:tcW w:w="851" w:type="dxa"/>
          </w:tcPr>
          <w:p w14:paraId="52EE15AF" w14:textId="77777777" w:rsidR="002E59DC" w:rsidRPr="005D22DF" w:rsidRDefault="002E59DC" w:rsidP="0057035B">
            <w:pPr>
              <w:rPr>
                <w:sz w:val="22"/>
                <w:szCs w:val="22"/>
              </w:rPr>
            </w:pPr>
          </w:p>
        </w:tc>
        <w:tc>
          <w:tcPr>
            <w:tcW w:w="918" w:type="dxa"/>
            <w:gridSpan w:val="2"/>
          </w:tcPr>
          <w:p w14:paraId="12C2B3BE" w14:textId="77777777" w:rsidR="002E59DC" w:rsidRPr="005D22DF" w:rsidRDefault="002E59DC" w:rsidP="0057035B">
            <w:pPr>
              <w:jc w:val="center"/>
              <w:rPr>
                <w:sz w:val="22"/>
                <w:szCs w:val="22"/>
              </w:rPr>
            </w:pPr>
          </w:p>
        </w:tc>
      </w:tr>
      <w:tr w:rsidR="002E59DC" w:rsidRPr="005D22DF" w14:paraId="12C40536" w14:textId="77777777" w:rsidTr="0057035B">
        <w:tc>
          <w:tcPr>
            <w:tcW w:w="5882" w:type="dxa"/>
          </w:tcPr>
          <w:p w14:paraId="1C82BD16" w14:textId="77777777" w:rsidR="002E59DC" w:rsidRPr="005D22DF" w:rsidRDefault="002E59DC" w:rsidP="0057035B">
            <w:pPr>
              <w:rPr>
                <w:sz w:val="22"/>
                <w:szCs w:val="22"/>
                <w:vertAlign w:val="superscript"/>
              </w:rPr>
            </w:pPr>
            <w:proofErr w:type="spellStart"/>
            <w:r w:rsidRPr="005D22DF">
              <w:rPr>
                <w:sz w:val="22"/>
                <w:szCs w:val="22"/>
              </w:rPr>
              <w:t>Natrium</w:t>
            </w:r>
            <w:proofErr w:type="spellEnd"/>
          </w:p>
        </w:tc>
        <w:tc>
          <w:tcPr>
            <w:tcW w:w="567" w:type="dxa"/>
            <w:gridSpan w:val="2"/>
          </w:tcPr>
          <w:p w14:paraId="5E9CBFD8" w14:textId="77777777" w:rsidR="002E59DC" w:rsidRPr="005D22DF" w:rsidRDefault="002E59DC" w:rsidP="0057035B">
            <w:pPr>
              <w:rPr>
                <w:sz w:val="22"/>
                <w:szCs w:val="22"/>
              </w:rPr>
            </w:pPr>
          </w:p>
        </w:tc>
        <w:tc>
          <w:tcPr>
            <w:tcW w:w="922" w:type="dxa"/>
            <w:gridSpan w:val="2"/>
          </w:tcPr>
          <w:p w14:paraId="3E78ACEB" w14:textId="77777777" w:rsidR="002E59DC" w:rsidRPr="005D22DF" w:rsidRDefault="002E59DC" w:rsidP="0057035B">
            <w:pPr>
              <w:jc w:val="right"/>
              <w:rPr>
                <w:sz w:val="22"/>
                <w:szCs w:val="22"/>
              </w:rPr>
            </w:pPr>
            <w:r w:rsidRPr="005D22DF">
              <w:rPr>
                <w:sz w:val="22"/>
                <w:szCs w:val="22"/>
              </w:rPr>
              <w:t xml:space="preserve"> 151</w:t>
            </w:r>
          </w:p>
        </w:tc>
        <w:tc>
          <w:tcPr>
            <w:tcW w:w="1202" w:type="dxa"/>
            <w:gridSpan w:val="3"/>
          </w:tcPr>
          <w:p w14:paraId="368E78FB"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67A608D0" w14:textId="77777777" w:rsidTr="0057035B">
        <w:tc>
          <w:tcPr>
            <w:tcW w:w="5882" w:type="dxa"/>
          </w:tcPr>
          <w:p w14:paraId="05089BCC" w14:textId="77777777" w:rsidR="002E59DC" w:rsidRPr="005D22DF" w:rsidRDefault="002E59DC" w:rsidP="0057035B">
            <w:pPr>
              <w:rPr>
                <w:sz w:val="22"/>
                <w:szCs w:val="22"/>
                <w:vertAlign w:val="superscript"/>
              </w:rPr>
            </w:pPr>
            <w:proofErr w:type="spellStart"/>
            <w:r w:rsidRPr="005D22DF">
              <w:rPr>
                <w:sz w:val="22"/>
                <w:szCs w:val="22"/>
              </w:rPr>
              <w:t>Chloridum</w:t>
            </w:r>
            <w:proofErr w:type="spellEnd"/>
          </w:p>
        </w:tc>
        <w:tc>
          <w:tcPr>
            <w:tcW w:w="567" w:type="dxa"/>
            <w:gridSpan w:val="2"/>
          </w:tcPr>
          <w:p w14:paraId="364D96E9" w14:textId="77777777" w:rsidR="002E59DC" w:rsidRPr="005D22DF" w:rsidRDefault="002E59DC" w:rsidP="0057035B">
            <w:pPr>
              <w:rPr>
                <w:sz w:val="22"/>
                <w:szCs w:val="22"/>
              </w:rPr>
            </w:pPr>
          </w:p>
        </w:tc>
        <w:tc>
          <w:tcPr>
            <w:tcW w:w="922" w:type="dxa"/>
            <w:gridSpan w:val="2"/>
          </w:tcPr>
          <w:p w14:paraId="59A32C27" w14:textId="77777777" w:rsidR="002E59DC" w:rsidRPr="005D22DF" w:rsidRDefault="002E59DC" w:rsidP="0057035B">
            <w:pPr>
              <w:jc w:val="right"/>
              <w:rPr>
                <w:sz w:val="22"/>
                <w:szCs w:val="22"/>
              </w:rPr>
            </w:pPr>
            <w:r w:rsidRPr="005D22DF">
              <w:rPr>
                <w:sz w:val="22"/>
                <w:szCs w:val="22"/>
              </w:rPr>
              <w:t>103</w:t>
            </w:r>
          </w:p>
        </w:tc>
        <w:tc>
          <w:tcPr>
            <w:tcW w:w="1202" w:type="dxa"/>
            <w:gridSpan w:val="3"/>
          </w:tcPr>
          <w:p w14:paraId="63E1C742"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4F999A7E" w14:textId="77777777" w:rsidTr="0057035B">
        <w:tc>
          <w:tcPr>
            <w:tcW w:w="5882" w:type="dxa"/>
          </w:tcPr>
          <w:p w14:paraId="67AD0B98" w14:textId="77777777" w:rsidR="002E59DC" w:rsidRPr="005D22DF" w:rsidRDefault="002E59DC" w:rsidP="0057035B">
            <w:pPr>
              <w:rPr>
                <w:sz w:val="22"/>
                <w:szCs w:val="22"/>
                <w:vertAlign w:val="superscript"/>
              </w:rPr>
            </w:pPr>
            <w:proofErr w:type="spellStart"/>
            <w:r w:rsidRPr="005D22DF">
              <w:rPr>
                <w:sz w:val="22"/>
                <w:szCs w:val="22"/>
              </w:rPr>
              <w:t>Kalium</w:t>
            </w:r>
            <w:proofErr w:type="spellEnd"/>
          </w:p>
        </w:tc>
        <w:tc>
          <w:tcPr>
            <w:tcW w:w="567" w:type="dxa"/>
            <w:gridSpan w:val="2"/>
          </w:tcPr>
          <w:p w14:paraId="74A2C5F8" w14:textId="77777777" w:rsidR="002E59DC" w:rsidRPr="005D22DF" w:rsidRDefault="002E59DC" w:rsidP="0057035B">
            <w:pPr>
              <w:rPr>
                <w:sz w:val="22"/>
                <w:szCs w:val="22"/>
              </w:rPr>
            </w:pPr>
          </w:p>
        </w:tc>
        <w:tc>
          <w:tcPr>
            <w:tcW w:w="922" w:type="dxa"/>
            <w:gridSpan w:val="2"/>
          </w:tcPr>
          <w:p w14:paraId="2391AFAF" w14:textId="77777777" w:rsidR="002E59DC" w:rsidRPr="005D22DF" w:rsidRDefault="002E59DC" w:rsidP="0057035B">
            <w:pPr>
              <w:jc w:val="right"/>
              <w:rPr>
                <w:sz w:val="22"/>
                <w:szCs w:val="22"/>
              </w:rPr>
            </w:pPr>
            <w:r w:rsidRPr="005D22DF">
              <w:rPr>
                <w:sz w:val="22"/>
                <w:szCs w:val="22"/>
              </w:rPr>
              <w:t>4</w:t>
            </w:r>
          </w:p>
        </w:tc>
        <w:tc>
          <w:tcPr>
            <w:tcW w:w="1202" w:type="dxa"/>
            <w:gridSpan w:val="3"/>
          </w:tcPr>
          <w:p w14:paraId="270D9854"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1D362B6F" w14:textId="77777777" w:rsidTr="0057035B">
        <w:tc>
          <w:tcPr>
            <w:tcW w:w="5882" w:type="dxa"/>
          </w:tcPr>
          <w:p w14:paraId="52C8B4A8" w14:textId="77777777" w:rsidR="002E59DC" w:rsidRPr="005D22DF" w:rsidRDefault="002E59DC" w:rsidP="0057035B">
            <w:pPr>
              <w:rPr>
                <w:sz w:val="22"/>
                <w:szCs w:val="22"/>
              </w:rPr>
            </w:pPr>
            <w:proofErr w:type="spellStart"/>
            <w:r w:rsidRPr="005D22DF">
              <w:rPr>
                <w:sz w:val="22"/>
                <w:szCs w:val="22"/>
              </w:rPr>
              <w:t>Calcium</w:t>
            </w:r>
            <w:proofErr w:type="spellEnd"/>
          </w:p>
        </w:tc>
        <w:tc>
          <w:tcPr>
            <w:tcW w:w="567" w:type="dxa"/>
            <w:gridSpan w:val="2"/>
          </w:tcPr>
          <w:p w14:paraId="78C7658C" w14:textId="77777777" w:rsidR="002E59DC" w:rsidRPr="005D22DF" w:rsidRDefault="002E59DC" w:rsidP="0057035B">
            <w:pPr>
              <w:rPr>
                <w:sz w:val="22"/>
                <w:szCs w:val="22"/>
              </w:rPr>
            </w:pPr>
          </w:p>
        </w:tc>
        <w:tc>
          <w:tcPr>
            <w:tcW w:w="922" w:type="dxa"/>
            <w:gridSpan w:val="2"/>
          </w:tcPr>
          <w:p w14:paraId="148FA7DE" w14:textId="77777777" w:rsidR="002E59DC" w:rsidRPr="005D22DF" w:rsidRDefault="002E59DC" w:rsidP="0057035B">
            <w:pPr>
              <w:jc w:val="right"/>
              <w:rPr>
                <w:sz w:val="22"/>
                <w:szCs w:val="22"/>
              </w:rPr>
            </w:pPr>
            <w:r w:rsidRPr="005D22DF">
              <w:rPr>
                <w:sz w:val="22"/>
                <w:szCs w:val="22"/>
              </w:rPr>
              <w:t>1</w:t>
            </w:r>
          </w:p>
        </w:tc>
        <w:tc>
          <w:tcPr>
            <w:tcW w:w="1202" w:type="dxa"/>
            <w:gridSpan w:val="3"/>
          </w:tcPr>
          <w:p w14:paraId="6627BACD"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0779272F" w14:textId="77777777" w:rsidTr="0057035B">
        <w:tc>
          <w:tcPr>
            <w:tcW w:w="5882" w:type="dxa"/>
          </w:tcPr>
          <w:p w14:paraId="422CF673" w14:textId="77777777" w:rsidR="002E59DC" w:rsidRPr="005D22DF" w:rsidRDefault="002E59DC" w:rsidP="0057035B">
            <w:pPr>
              <w:rPr>
                <w:sz w:val="22"/>
                <w:szCs w:val="22"/>
                <w:vertAlign w:val="superscript"/>
              </w:rPr>
            </w:pPr>
            <w:proofErr w:type="spellStart"/>
            <w:r w:rsidRPr="005D22DF">
              <w:rPr>
                <w:sz w:val="22"/>
                <w:szCs w:val="22"/>
              </w:rPr>
              <w:t>Magnesium</w:t>
            </w:r>
            <w:proofErr w:type="spellEnd"/>
          </w:p>
        </w:tc>
        <w:tc>
          <w:tcPr>
            <w:tcW w:w="567" w:type="dxa"/>
            <w:gridSpan w:val="2"/>
          </w:tcPr>
          <w:p w14:paraId="51F76B4C" w14:textId="77777777" w:rsidR="002E59DC" w:rsidRPr="005D22DF" w:rsidRDefault="002E59DC" w:rsidP="0057035B">
            <w:pPr>
              <w:rPr>
                <w:sz w:val="22"/>
                <w:szCs w:val="22"/>
              </w:rPr>
            </w:pPr>
          </w:p>
        </w:tc>
        <w:tc>
          <w:tcPr>
            <w:tcW w:w="922" w:type="dxa"/>
            <w:gridSpan w:val="2"/>
          </w:tcPr>
          <w:p w14:paraId="1BDC346E" w14:textId="77777777" w:rsidR="002E59DC" w:rsidRPr="005D22DF" w:rsidRDefault="002E59DC" w:rsidP="0057035B">
            <w:pPr>
              <w:jc w:val="right"/>
              <w:rPr>
                <w:sz w:val="22"/>
                <w:szCs w:val="22"/>
              </w:rPr>
            </w:pPr>
            <w:r w:rsidRPr="005D22DF">
              <w:rPr>
                <w:sz w:val="22"/>
                <w:szCs w:val="22"/>
              </w:rPr>
              <w:t>1</w:t>
            </w:r>
          </w:p>
        </w:tc>
        <w:tc>
          <w:tcPr>
            <w:tcW w:w="1202" w:type="dxa"/>
            <w:gridSpan w:val="3"/>
          </w:tcPr>
          <w:p w14:paraId="69D41010"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07DE273C" w14:textId="77777777" w:rsidTr="0057035B">
        <w:tc>
          <w:tcPr>
            <w:tcW w:w="5882" w:type="dxa"/>
          </w:tcPr>
          <w:p w14:paraId="4DE0E2BB" w14:textId="77777777" w:rsidR="002E59DC" w:rsidRPr="005D22DF" w:rsidRDefault="002E59DC" w:rsidP="0057035B">
            <w:pPr>
              <w:rPr>
                <w:sz w:val="22"/>
                <w:szCs w:val="22"/>
              </w:rPr>
            </w:pPr>
            <w:proofErr w:type="spellStart"/>
            <w:r w:rsidRPr="005D22DF">
              <w:rPr>
                <w:sz w:val="22"/>
                <w:szCs w:val="22"/>
              </w:rPr>
              <w:t>Acetas</w:t>
            </w:r>
            <w:proofErr w:type="spellEnd"/>
          </w:p>
        </w:tc>
        <w:tc>
          <w:tcPr>
            <w:tcW w:w="567" w:type="dxa"/>
            <w:gridSpan w:val="2"/>
          </w:tcPr>
          <w:p w14:paraId="476703AA" w14:textId="77777777" w:rsidR="002E59DC" w:rsidRPr="005D22DF" w:rsidRDefault="002E59DC" w:rsidP="0057035B">
            <w:pPr>
              <w:rPr>
                <w:sz w:val="22"/>
                <w:szCs w:val="22"/>
              </w:rPr>
            </w:pPr>
          </w:p>
        </w:tc>
        <w:tc>
          <w:tcPr>
            <w:tcW w:w="922" w:type="dxa"/>
            <w:gridSpan w:val="2"/>
          </w:tcPr>
          <w:p w14:paraId="56046188" w14:textId="77777777" w:rsidR="002E59DC" w:rsidRPr="005D22DF" w:rsidRDefault="002E59DC" w:rsidP="0057035B">
            <w:pPr>
              <w:jc w:val="right"/>
              <w:rPr>
                <w:sz w:val="22"/>
                <w:szCs w:val="22"/>
              </w:rPr>
            </w:pPr>
            <w:r w:rsidRPr="005D22DF">
              <w:rPr>
                <w:sz w:val="22"/>
                <w:szCs w:val="22"/>
              </w:rPr>
              <w:t>24</w:t>
            </w:r>
          </w:p>
        </w:tc>
        <w:tc>
          <w:tcPr>
            <w:tcW w:w="1202" w:type="dxa"/>
            <w:gridSpan w:val="3"/>
          </w:tcPr>
          <w:p w14:paraId="011E70E8"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bl>
    <w:p w14:paraId="7093F00D" w14:textId="77777777" w:rsidR="002E59DC" w:rsidRPr="00EB1F0F" w:rsidRDefault="002E59DC" w:rsidP="00D51306">
      <w:pPr>
        <w:pStyle w:val="BTEMEASMCA"/>
      </w:pPr>
    </w:p>
    <w:p w14:paraId="766D2475" w14:textId="77777777" w:rsidR="002E59DC" w:rsidRPr="00EB1F0F" w:rsidRDefault="002E59DC" w:rsidP="00D51306">
      <w:pPr>
        <w:pStyle w:val="BTEMEASMCA"/>
      </w:pPr>
    </w:p>
    <w:p w14:paraId="541C9D28" w14:textId="77777777" w:rsidR="002E59DC" w:rsidRPr="005D22DF" w:rsidRDefault="002E59DC" w:rsidP="002E59DC">
      <w:pPr>
        <w:pStyle w:val="PI-1labEMEASMCA"/>
        <w:rPr>
          <w:noProof w:val="0"/>
          <w:highlight w:val="lightGray"/>
        </w:rPr>
      </w:pPr>
      <w:r w:rsidRPr="005D22DF">
        <w:rPr>
          <w:noProof w:val="0"/>
        </w:rPr>
        <w:t>3.</w:t>
      </w:r>
      <w:r w:rsidRPr="005D22DF">
        <w:rPr>
          <w:noProof w:val="0"/>
        </w:rPr>
        <w:tab/>
        <w:t>PAGALBINIŲ MEDŽIAGŲ SĄRAŠAS</w:t>
      </w:r>
    </w:p>
    <w:p w14:paraId="68C5DCB9" w14:textId="77777777" w:rsidR="002E59DC" w:rsidRPr="005D22DF" w:rsidRDefault="002E59DC" w:rsidP="002E59DC">
      <w:pPr>
        <w:rPr>
          <w:sz w:val="22"/>
          <w:szCs w:val="22"/>
        </w:rPr>
      </w:pPr>
    </w:p>
    <w:p w14:paraId="09B19335" w14:textId="77777777" w:rsidR="002E59DC" w:rsidRPr="005D22DF" w:rsidRDefault="002E59DC" w:rsidP="002E59DC">
      <w:pPr>
        <w:pStyle w:val="Default"/>
        <w:rPr>
          <w:sz w:val="22"/>
          <w:szCs w:val="22"/>
        </w:rPr>
      </w:pPr>
      <w:bookmarkStart w:id="74" w:name="OLE_LINK1"/>
      <w:bookmarkStart w:id="75" w:name="OLE_LINK2"/>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hydroxidum</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pH), </w:t>
      </w:r>
      <w:proofErr w:type="spellStart"/>
      <w:r w:rsidRPr="005D22DF">
        <w:rPr>
          <w:sz w:val="22"/>
          <w:szCs w:val="22"/>
        </w:rPr>
        <w:t>Acidum</w:t>
      </w:r>
      <w:proofErr w:type="spellEnd"/>
      <w:r w:rsidRPr="005D22DF">
        <w:rPr>
          <w:sz w:val="22"/>
          <w:szCs w:val="22"/>
        </w:rPr>
        <w:t xml:space="preserve"> </w:t>
      </w:r>
      <w:proofErr w:type="spellStart"/>
      <w:r w:rsidRPr="005D22DF">
        <w:rPr>
          <w:sz w:val="22"/>
          <w:szCs w:val="22"/>
        </w:rPr>
        <w:t>hydrochloridum</w:t>
      </w:r>
      <w:proofErr w:type="spellEnd"/>
      <w:r w:rsidRPr="005D22DF">
        <w:rPr>
          <w:sz w:val="22"/>
          <w:szCs w:val="22"/>
        </w:rPr>
        <w:t xml:space="preserve"> </w:t>
      </w:r>
      <w:proofErr w:type="spellStart"/>
      <w:r w:rsidRPr="005D22DF">
        <w:rPr>
          <w:sz w:val="22"/>
          <w:szCs w:val="22"/>
        </w:rPr>
        <w:t>dilutum</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pH), </w:t>
      </w:r>
      <w:proofErr w:type="spellStart"/>
      <w:r w:rsidRPr="005D22DF">
        <w:rPr>
          <w:sz w:val="22"/>
          <w:szCs w:val="22"/>
        </w:rPr>
        <w:t>Aqua</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w:t>
      </w:r>
      <w:proofErr w:type="spellStart"/>
      <w:r w:rsidRPr="005D22DF">
        <w:rPr>
          <w:sz w:val="22"/>
          <w:szCs w:val="22"/>
        </w:rPr>
        <w:t>iniectabile</w:t>
      </w:r>
      <w:proofErr w:type="spellEnd"/>
      <w:r w:rsidRPr="005D22DF">
        <w:rPr>
          <w:sz w:val="22"/>
          <w:szCs w:val="22"/>
        </w:rPr>
        <w:t>.</w:t>
      </w:r>
    </w:p>
    <w:bookmarkEnd w:id="74"/>
    <w:bookmarkEnd w:id="75"/>
    <w:p w14:paraId="7C68FE3D" w14:textId="77777777" w:rsidR="002E59DC" w:rsidRPr="00EB1F0F" w:rsidRDefault="002E59DC" w:rsidP="00D51306">
      <w:pPr>
        <w:pStyle w:val="BTEMEASMCA"/>
      </w:pPr>
    </w:p>
    <w:p w14:paraId="62EE6DE2" w14:textId="77777777" w:rsidR="002E59DC" w:rsidRPr="00EB1F0F" w:rsidRDefault="002E59DC" w:rsidP="00D51306">
      <w:pPr>
        <w:pStyle w:val="BTEMEASMCA"/>
      </w:pPr>
    </w:p>
    <w:p w14:paraId="6FFA5D87" w14:textId="77777777" w:rsidR="002E59DC" w:rsidRPr="005D22DF" w:rsidRDefault="002E59DC" w:rsidP="002E59DC">
      <w:pPr>
        <w:pStyle w:val="PI-1labEMEASMCA"/>
        <w:rPr>
          <w:noProof w:val="0"/>
        </w:rPr>
      </w:pPr>
      <w:r w:rsidRPr="005D22DF">
        <w:rPr>
          <w:noProof w:val="0"/>
        </w:rPr>
        <w:t>4.</w:t>
      </w:r>
      <w:r w:rsidRPr="005D22DF">
        <w:rPr>
          <w:noProof w:val="0"/>
        </w:rPr>
        <w:tab/>
        <w:t>FARMACINĖ FORMA IR KIEKIS PAKUOTĖJE</w:t>
      </w:r>
    </w:p>
    <w:p w14:paraId="72E2E97E" w14:textId="77777777" w:rsidR="002E59DC" w:rsidRPr="005D22DF" w:rsidRDefault="002E59DC" w:rsidP="002E59DC">
      <w:pPr>
        <w:rPr>
          <w:sz w:val="22"/>
          <w:szCs w:val="22"/>
        </w:rPr>
      </w:pPr>
    </w:p>
    <w:p w14:paraId="062484E2" w14:textId="77777777" w:rsidR="002E59DC" w:rsidRPr="0049717E" w:rsidRDefault="002E59DC" w:rsidP="002E59DC">
      <w:pPr>
        <w:rPr>
          <w:sz w:val="22"/>
          <w:szCs w:val="22"/>
        </w:rPr>
      </w:pPr>
      <w:r w:rsidRPr="00C941F9">
        <w:rPr>
          <w:sz w:val="22"/>
          <w:szCs w:val="22"/>
        </w:rPr>
        <w:t>Infuzinis tirpalas.</w:t>
      </w:r>
    </w:p>
    <w:p w14:paraId="420A7A30" w14:textId="77777777" w:rsidR="002E59DC" w:rsidRPr="0049717E" w:rsidRDefault="002E59DC" w:rsidP="002E59DC">
      <w:pPr>
        <w:rPr>
          <w:sz w:val="22"/>
          <w:szCs w:val="22"/>
        </w:rPr>
      </w:pPr>
    </w:p>
    <w:p w14:paraId="26FE6419" w14:textId="77777777" w:rsidR="002E59DC" w:rsidRPr="0049717E" w:rsidRDefault="002E59DC" w:rsidP="002E59DC">
      <w:pPr>
        <w:rPr>
          <w:sz w:val="22"/>
          <w:szCs w:val="22"/>
          <w:u w:val="single"/>
        </w:rPr>
      </w:pPr>
      <w:r w:rsidRPr="00C941F9">
        <w:rPr>
          <w:sz w:val="22"/>
          <w:szCs w:val="22"/>
          <w:u w:val="single"/>
        </w:rPr>
        <w:t>Polietileno buteliukai „</w:t>
      </w:r>
      <w:proofErr w:type="spellStart"/>
      <w:r w:rsidRPr="00C941F9">
        <w:rPr>
          <w:i/>
          <w:sz w:val="22"/>
          <w:szCs w:val="22"/>
          <w:u w:val="single"/>
        </w:rPr>
        <w:t>Ecoflac</w:t>
      </w:r>
      <w:proofErr w:type="spellEnd"/>
      <w:r w:rsidRPr="00C941F9">
        <w:rPr>
          <w:i/>
          <w:sz w:val="22"/>
          <w:szCs w:val="22"/>
          <w:u w:val="single"/>
        </w:rPr>
        <w:t xml:space="preserve"> </w:t>
      </w:r>
      <w:proofErr w:type="spellStart"/>
      <w:r w:rsidRPr="00C941F9">
        <w:rPr>
          <w:i/>
          <w:sz w:val="22"/>
          <w:szCs w:val="22"/>
          <w:u w:val="single"/>
        </w:rPr>
        <w:t>plus</w:t>
      </w:r>
      <w:proofErr w:type="spellEnd"/>
      <w:r w:rsidRPr="00C941F9">
        <w:rPr>
          <w:sz w:val="22"/>
          <w:szCs w:val="22"/>
          <w:u w:val="single"/>
        </w:rPr>
        <w:t>“</w:t>
      </w:r>
    </w:p>
    <w:p w14:paraId="0852D2B3" w14:textId="77777777" w:rsidR="002E59DC" w:rsidRPr="005D22DF" w:rsidRDefault="002E59DC" w:rsidP="002E59DC">
      <w:pPr>
        <w:rPr>
          <w:i/>
          <w:sz w:val="22"/>
          <w:szCs w:val="22"/>
        </w:rPr>
      </w:pPr>
      <w:r w:rsidRPr="0049717E">
        <w:rPr>
          <w:sz w:val="22"/>
          <w:szCs w:val="22"/>
        </w:rPr>
        <w:t xml:space="preserve">10 × 500 ml </w:t>
      </w:r>
      <w:r w:rsidRPr="00C941F9">
        <w:rPr>
          <w:sz w:val="22"/>
          <w:szCs w:val="22"/>
        </w:rPr>
        <w:t>buteliukų</w:t>
      </w:r>
    </w:p>
    <w:p w14:paraId="6C69D8AB" w14:textId="77777777" w:rsidR="002E59DC" w:rsidRPr="005D22DF" w:rsidRDefault="002E59DC" w:rsidP="002E59DC">
      <w:pPr>
        <w:rPr>
          <w:sz w:val="22"/>
          <w:szCs w:val="22"/>
        </w:rPr>
      </w:pPr>
    </w:p>
    <w:p w14:paraId="33AA0871" w14:textId="77777777" w:rsidR="002E59DC" w:rsidRPr="005D22DF" w:rsidRDefault="002E59DC" w:rsidP="002E59DC">
      <w:pPr>
        <w:rPr>
          <w:sz w:val="22"/>
          <w:szCs w:val="22"/>
          <w:highlight w:val="lightGray"/>
          <w:u w:val="single"/>
        </w:rPr>
      </w:pPr>
      <w:r w:rsidRPr="005D22DF">
        <w:rPr>
          <w:sz w:val="22"/>
          <w:szCs w:val="22"/>
          <w:highlight w:val="lightGray"/>
          <w:u w:val="single"/>
        </w:rPr>
        <w:t>Plastikiniai maišeliai „</w:t>
      </w:r>
      <w:proofErr w:type="spellStart"/>
      <w:r w:rsidRPr="005D22DF">
        <w:rPr>
          <w:i/>
          <w:sz w:val="22"/>
          <w:szCs w:val="22"/>
          <w:highlight w:val="lightGray"/>
          <w:u w:val="single"/>
        </w:rPr>
        <w:t>Ecobag</w:t>
      </w:r>
      <w:proofErr w:type="spellEnd"/>
      <w:r w:rsidRPr="005D22DF">
        <w:rPr>
          <w:sz w:val="22"/>
          <w:szCs w:val="22"/>
          <w:highlight w:val="lightGray"/>
          <w:u w:val="single"/>
        </w:rPr>
        <w:t>“</w:t>
      </w:r>
    </w:p>
    <w:p w14:paraId="1D129552" w14:textId="77777777" w:rsidR="002E59DC" w:rsidRPr="005D22DF" w:rsidRDefault="002E59DC" w:rsidP="002E59DC">
      <w:pPr>
        <w:rPr>
          <w:sz w:val="22"/>
          <w:szCs w:val="22"/>
          <w:highlight w:val="lightGray"/>
        </w:rPr>
      </w:pPr>
      <w:r w:rsidRPr="005D22DF">
        <w:rPr>
          <w:sz w:val="22"/>
          <w:szCs w:val="22"/>
          <w:highlight w:val="lightGray"/>
        </w:rPr>
        <w:t>20 × 500</w:t>
      </w:r>
      <w:r>
        <w:rPr>
          <w:sz w:val="22"/>
          <w:szCs w:val="22"/>
          <w:highlight w:val="lightGray"/>
        </w:rPr>
        <w:t> </w:t>
      </w:r>
      <w:r w:rsidRPr="005D22DF">
        <w:rPr>
          <w:sz w:val="22"/>
          <w:szCs w:val="22"/>
          <w:highlight w:val="lightGray"/>
        </w:rPr>
        <w:t>ml maišelių</w:t>
      </w:r>
    </w:p>
    <w:p w14:paraId="6CF71C17" w14:textId="77777777" w:rsidR="002E59DC" w:rsidRPr="005D22DF" w:rsidRDefault="002E59DC" w:rsidP="002E59DC">
      <w:pPr>
        <w:rPr>
          <w:sz w:val="22"/>
          <w:szCs w:val="22"/>
        </w:rPr>
      </w:pPr>
    </w:p>
    <w:p w14:paraId="5EFD8C20" w14:textId="77777777" w:rsidR="002E59DC" w:rsidRPr="00EB1F0F" w:rsidRDefault="002E59DC" w:rsidP="00D51306">
      <w:pPr>
        <w:pStyle w:val="BTEMEASMCA"/>
      </w:pPr>
    </w:p>
    <w:p w14:paraId="3FF58583" w14:textId="77777777" w:rsidR="002E59DC" w:rsidRPr="005D22DF" w:rsidRDefault="002E59DC" w:rsidP="002E59DC">
      <w:pPr>
        <w:pStyle w:val="PI-1labEMEASMCA"/>
        <w:rPr>
          <w:noProof w:val="0"/>
          <w:highlight w:val="lightGray"/>
        </w:rPr>
      </w:pPr>
      <w:r w:rsidRPr="005D22DF">
        <w:rPr>
          <w:noProof w:val="0"/>
        </w:rPr>
        <w:t>5.</w:t>
      </w:r>
      <w:r w:rsidRPr="005D22DF">
        <w:rPr>
          <w:noProof w:val="0"/>
        </w:rPr>
        <w:tab/>
        <w:t>VARTOJIMO METODAS IR BŪDAS (-AI)</w:t>
      </w:r>
    </w:p>
    <w:p w14:paraId="490FBCEB" w14:textId="77777777" w:rsidR="002E59DC" w:rsidRPr="00EB1F0F" w:rsidRDefault="002E59DC" w:rsidP="00D51306">
      <w:pPr>
        <w:pStyle w:val="BTEMEASMCA"/>
      </w:pPr>
    </w:p>
    <w:p w14:paraId="7BCF6466" w14:textId="77777777" w:rsidR="002E59DC" w:rsidRPr="005D22DF" w:rsidRDefault="002E59DC" w:rsidP="002E59DC">
      <w:pPr>
        <w:rPr>
          <w:sz w:val="22"/>
          <w:szCs w:val="22"/>
        </w:rPr>
      </w:pPr>
      <w:r w:rsidRPr="005D22DF">
        <w:rPr>
          <w:sz w:val="22"/>
          <w:szCs w:val="22"/>
        </w:rPr>
        <w:t>Leisti į veną.</w:t>
      </w:r>
    </w:p>
    <w:p w14:paraId="5E4BA5DF" w14:textId="77777777" w:rsidR="002E59DC" w:rsidRPr="00EB1F0F" w:rsidRDefault="002E59DC" w:rsidP="00D51306">
      <w:pPr>
        <w:pStyle w:val="BTEMEASMCA"/>
      </w:pPr>
    </w:p>
    <w:p w14:paraId="17274FEE" w14:textId="77777777" w:rsidR="002E59DC" w:rsidRPr="00EB1F0F" w:rsidRDefault="002E59DC" w:rsidP="00D51306">
      <w:pPr>
        <w:pStyle w:val="BTEMEASMCA"/>
      </w:pPr>
      <w:r w:rsidRPr="00EB1F0F">
        <w:t>Prieš vartojimą perskaitykite pakuotės lapelį.</w:t>
      </w:r>
    </w:p>
    <w:p w14:paraId="5A3210DC" w14:textId="77777777" w:rsidR="002E59DC" w:rsidRPr="00EB1F0F" w:rsidRDefault="002E59DC" w:rsidP="00D51306">
      <w:pPr>
        <w:pStyle w:val="BTEMEASMCA"/>
      </w:pPr>
    </w:p>
    <w:p w14:paraId="4DBDB8FD" w14:textId="77777777" w:rsidR="002E59DC" w:rsidRPr="00EB1F0F" w:rsidRDefault="002E59DC" w:rsidP="00D51306">
      <w:pPr>
        <w:pStyle w:val="BTEMEASMCA"/>
      </w:pPr>
    </w:p>
    <w:p w14:paraId="026E9F6D" w14:textId="77777777" w:rsidR="002E59DC" w:rsidRPr="005D22DF" w:rsidRDefault="002E59DC" w:rsidP="002E59DC">
      <w:pPr>
        <w:pStyle w:val="PI-1labEMEASMCA"/>
        <w:rPr>
          <w:noProof w:val="0"/>
        </w:rPr>
      </w:pPr>
      <w:r w:rsidRPr="005D22DF">
        <w:rPr>
          <w:noProof w:val="0"/>
        </w:rPr>
        <w:lastRenderedPageBreak/>
        <w:t>6.</w:t>
      </w:r>
      <w:r w:rsidRPr="005D22DF">
        <w:rPr>
          <w:noProof w:val="0"/>
        </w:rPr>
        <w:tab/>
        <w:t>SPECIALUS ĮSPĖJIMAS, KAD VAISTINĮ PREPARATĄ BŪTINA LAIKYTI VAIKAMS NEPASTEBIMOJE IR NEPASIEKIAMOJE VIETOJE</w:t>
      </w:r>
    </w:p>
    <w:p w14:paraId="68E6C015" w14:textId="77777777" w:rsidR="002E59DC" w:rsidRPr="00EB1F0F" w:rsidRDefault="002E59DC" w:rsidP="00D51306">
      <w:pPr>
        <w:pStyle w:val="BTEMEASMCA"/>
      </w:pPr>
    </w:p>
    <w:p w14:paraId="7763DB44" w14:textId="77777777" w:rsidR="002E59DC" w:rsidRPr="00EB1F0F" w:rsidRDefault="002E59DC" w:rsidP="00D51306">
      <w:pPr>
        <w:pStyle w:val="BTEMEASMCA"/>
      </w:pPr>
      <w:r w:rsidRPr="00EB1F0F">
        <w:t>Laikyti vaikams nepastebimoje ir nepasiekiamoje vietoje.</w:t>
      </w:r>
    </w:p>
    <w:p w14:paraId="4CDFB74A" w14:textId="77777777" w:rsidR="002E59DC" w:rsidRPr="00EB1F0F" w:rsidRDefault="002E59DC" w:rsidP="00D51306">
      <w:pPr>
        <w:pStyle w:val="BTEMEASMCA"/>
      </w:pPr>
    </w:p>
    <w:p w14:paraId="3D8767D3" w14:textId="77777777" w:rsidR="002E59DC" w:rsidRPr="00EB1F0F" w:rsidRDefault="002E59DC" w:rsidP="00D51306">
      <w:pPr>
        <w:pStyle w:val="BTEMEASMCA"/>
      </w:pPr>
    </w:p>
    <w:p w14:paraId="0EA6F09B" w14:textId="77777777" w:rsidR="002E59DC" w:rsidRPr="005D22DF" w:rsidRDefault="002E59DC" w:rsidP="002E59DC">
      <w:pPr>
        <w:pStyle w:val="PI-1labEMEASMCA"/>
        <w:rPr>
          <w:noProof w:val="0"/>
          <w:highlight w:val="lightGray"/>
        </w:rPr>
      </w:pPr>
      <w:r w:rsidRPr="005D22DF">
        <w:rPr>
          <w:noProof w:val="0"/>
        </w:rPr>
        <w:t>7.</w:t>
      </w:r>
      <w:r w:rsidRPr="005D22DF">
        <w:rPr>
          <w:noProof w:val="0"/>
        </w:rPr>
        <w:tab/>
        <w:t>KITAS (-I) SPECIALUS (-ŪS) ĮSPĖJIMAS (-AI) (JEI REIKIA)</w:t>
      </w:r>
    </w:p>
    <w:p w14:paraId="356933D0" w14:textId="77777777" w:rsidR="002E59DC" w:rsidRPr="00EB1F0F" w:rsidRDefault="002E59DC" w:rsidP="00D51306">
      <w:pPr>
        <w:pStyle w:val="BTEMEASMCA"/>
      </w:pPr>
    </w:p>
    <w:p w14:paraId="1FF593AC" w14:textId="77777777" w:rsidR="002E59DC" w:rsidRDefault="002E59DC" w:rsidP="002E59DC">
      <w:pPr>
        <w:rPr>
          <w:sz w:val="22"/>
          <w:szCs w:val="22"/>
        </w:rPr>
      </w:pPr>
      <w:r w:rsidRPr="005D22DF">
        <w:rPr>
          <w:sz w:val="22"/>
          <w:szCs w:val="22"/>
        </w:rPr>
        <w:t xml:space="preserve">Tik vienkartiniam vartojimui. </w:t>
      </w:r>
    </w:p>
    <w:p w14:paraId="2B2EF08C" w14:textId="77777777" w:rsidR="002E59DC" w:rsidRPr="005D22DF" w:rsidRDefault="002E59DC" w:rsidP="002E59DC">
      <w:pPr>
        <w:rPr>
          <w:sz w:val="22"/>
          <w:szCs w:val="22"/>
        </w:rPr>
      </w:pPr>
      <w:r>
        <w:rPr>
          <w:sz w:val="22"/>
          <w:szCs w:val="22"/>
        </w:rPr>
        <w:t xml:space="preserve">Galima vartoti, tik jeigu </w:t>
      </w:r>
      <w:proofErr w:type="spellStart"/>
      <w:r>
        <w:rPr>
          <w:sz w:val="22"/>
          <w:szCs w:val="22"/>
        </w:rPr>
        <w:t>talpyklė</w:t>
      </w:r>
      <w:proofErr w:type="spellEnd"/>
      <w:r>
        <w:rPr>
          <w:sz w:val="22"/>
          <w:szCs w:val="22"/>
        </w:rPr>
        <w:t xml:space="preserve"> ir jos uždoris yra nepažeisti, o tirpalas yra skaidrus, be dalelių.</w:t>
      </w:r>
    </w:p>
    <w:p w14:paraId="42CEF424" w14:textId="77777777" w:rsidR="002E59DC" w:rsidRPr="00EB1F0F" w:rsidRDefault="002E59DC" w:rsidP="00D51306">
      <w:pPr>
        <w:pStyle w:val="BTEMEASMCA"/>
      </w:pPr>
    </w:p>
    <w:p w14:paraId="1878D548" w14:textId="77777777" w:rsidR="002E59DC" w:rsidRPr="00EB1F0F" w:rsidRDefault="002E59DC" w:rsidP="00D51306">
      <w:pPr>
        <w:pStyle w:val="BTEMEASMCA"/>
      </w:pPr>
    </w:p>
    <w:p w14:paraId="6E9AFA94" w14:textId="77777777" w:rsidR="002E59DC" w:rsidRPr="005D22DF" w:rsidRDefault="002E59DC" w:rsidP="002E59DC">
      <w:pPr>
        <w:pStyle w:val="PI-1labEMEASMCA"/>
        <w:rPr>
          <w:noProof w:val="0"/>
          <w:highlight w:val="lightGray"/>
        </w:rPr>
      </w:pPr>
      <w:r w:rsidRPr="005D22DF">
        <w:rPr>
          <w:noProof w:val="0"/>
        </w:rPr>
        <w:t>8.</w:t>
      </w:r>
      <w:r w:rsidRPr="005D22DF">
        <w:rPr>
          <w:noProof w:val="0"/>
        </w:rPr>
        <w:tab/>
        <w:t>TINKAMUMO LAIKAS</w:t>
      </w:r>
    </w:p>
    <w:p w14:paraId="4A8BEE49" w14:textId="77777777" w:rsidR="002E59DC" w:rsidRPr="00EB1F0F" w:rsidRDefault="002E59DC" w:rsidP="00D51306">
      <w:pPr>
        <w:pStyle w:val="BTEMEASMCA"/>
      </w:pPr>
    </w:p>
    <w:p w14:paraId="75413D5C" w14:textId="77777777" w:rsidR="002E59DC" w:rsidRPr="00EB1F0F" w:rsidRDefault="002E59DC" w:rsidP="00D51306">
      <w:pPr>
        <w:pStyle w:val="BTEMEASMCA"/>
      </w:pPr>
      <w:r w:rsidRPr="00EB1F0F">
        <w:t>Tinka iki mm.MMMM</w:t>
      </w:r>
    </w:p>
    <w:p w14:paraId="62DBE044" w14:textId="77777777" w:rsidR="002E59DC" w:rsidRPr="005D22DF" w:rsidRDefault="002E59DC" w:rsidP="002E59DC">
      <w:pPr>
        <w:rPr>
          <w:sz w:val="22"/>
          <w:szCs w:val="22"/>
        </w:rPr>
      </w:pPr>
      <w:r w:rsidRPr="005D22DF">
        <w:rPr>
          <w:sz w:val="22"/>
          <w:szCs w:val="22"/>
        </w:rPr>
        <w:t>Atidarius suvartoti nedelsiant.</w:t>
      </w:r>
    </w:p>
    <w:p w14:paraId="283775A2" w14:textId="77777777" w:rsidR="002E59DC" w:rsidRPr="00EB1F0F" w:rsidRDefault="002E59DC" w:rsidP="00D51306">
      <w:pPr>
        <w:pStyle w:val="BTEMEASMCA"/>
      </w:pPr>
    </w:p>
    <w:p w14:paraId="72A89506" w14:textId="77777777" w:rsidR="002E59DC" w:rsidRPr="00EB1F0F" w:rsidRDefault="002E59DC" w:rsidP="00D51306">
      <w:pPr>
        <w:pStyle w:val="BTEMEASMCA"/>
      </w:pPr>
    </w:p>
    <w:p w14:paraId="486A0AD4" w14:textId="77777777" w:rsidR="002E59DC" w:rsidRPr="005D22DF" w:rsidRDefault="002E59DC" w:rsidP="002E59DC">
      <w:pPr>
        <w:pStyle w:val="PI-1labEMEASMCA"/>
        <w:rPr>
          <w:noProof w:val="0"/>
        </w:rPr>
      </w:pPr>
      <w:r w:rsidRPr="005D22DF">
        <w:rPr>
          <w:noProof w:val="0"/>
        </w:rPr>
        <w:t>9.</w:t>
      </w:r>
      <w:r w:rsidRPr="005D22DF">
        <w:rPr>
          <w:noProof w:val="0"/>
        </w:rPr>
        <w:tab/>
        <w:t>SPECIALIOS LAIKYMO SĄLYGOS</w:t>
      </w:r>
    </w:p>
    <w:p w14:paraId="272E4667" w14:textId="77777777" w:rsidR="002E59DC" w:rsidRPr="005D22DF" w:rsidRDefault="002E59DC" w:rsidP="002E59DC">
      <w:pPr>
        <w:rPr>
          <w:sz w:val="22"/>
          <w:szCs w:val="22"/>
        </w:rPr>
      </w:pPr>
    </w:p>
    <w:p w14:paraId="354F99A9" w14:textId="77777777" w:rsidR="002E59DC" w:rsidRPr="005D22DF" w:rsidRDefault="002E59DC" w:rsidP="002E59DC">
      <w:pPr>
        <w:rPr>
          <w:sz w:val="22"/>
          <w:szCs w:val="22"/>
        </w:rPr>
      </w:pPr>
      <w:r w:rsidRPr="005D22DF">
        <w:rPr>
          <w:sz w:val="22"/>
          <w:szCs w:val="22"/>
        </w:rPr>
        <w:t>Laikyti ne aukštesnėje kaip 25</w:t>
      </w:r>
      <w:r>
        <w:rPr>
          <w:sz w:val="22"/>
          <w:szCs w:val="22"/>
        </w:rPr>
        <w:t> </w:t>
      </w:r>
      <w:r w:rsidRPr="005D22DF">
        <w:rPr>
          <w:sz w:val="22"/>
          <w:szCs w:val="22"/>
        </w:rPr>
        <w:t xml:space="preserve">°C temperatūroje. </w:t>
      </w:r>
    </w:p>
    <w:p w14:paraId="49C6C3BB" w14:textId="77777777" w:rsidR="002E59DC" w:rsidRPr="005D22DF" w:rsidRDefault="002E59DC" w:rsidP="002E59DC">
      <w:pPr>
        <w:rPr>
          <w:sz w:val="22"/>
          <w:szCs w:val="22"/>
        </w:rPr>
      </w:pPr>
      <w:r w:rsidRPr="005D22DF">
        <w:rPr>
          <w:sz w:val="22"/>
          <w:szCs w:val="22"/>
        </w:rPr>
        <w:t>Negalima užšaldyti.</w:t>
      </w:r>
    </w:p>
    <w:p w14:paraId="694FC6E1" w14:textId="77777777" w:rsidR="002E59DC" w:rsidRPr="00EB1F0F" w:rsidRDefault="002E59DC" w:rsidP="00D51306">
      <w:pPr>
        <w:pStyle w:val="BTEMEASMCA"/>
      </w:pPr>
    </w:p>
    <w:p w14:paraId="348D9FCC" w14:textId="77777777" w:rsidR="002E59DC" w:rsidRPr="00EB1F0F" w:rsidRDefault="002E59DC" w:rsidP="00D51306">
      <w:pPr>
        <w:pStyle w:val="BTEMEASMCA"/>
      </w:pPr>
    </w:p>
    <w:p w14:paraId="38382AD4" w14:textId="77777777" w:rsidR="002E59DC" w:rsidRPr="005D22DF" w:rsidRDefault="002E59DC" w:rsidP="002E59DC">
      <w:pPr>
        <w:pStyle w:val="PI-1labEMEASMCA"/>
        <w:rPr>
          <w:noProof w:val="0"/>
        </w:rPr>
      </w:pPr>
      <w:r w:rsidRPr="005D22DF">
        <w:rPr>
          <w:noProof w:val="0"/>
        </w:rPr>
        <w:t>10.</w:t>
      </w:r>
      <w:r w:rsidRPr="005D22DF">
        <w:rPr>
          <w:noProof w:val="0"/>
        </w:rPr>
        <w:tab/>
        <w:t xml:space="preserve">SPECIALIOS ATSARGUMO PRIEMONĖS DĖL NESUVARTOTO </w:t>
      </w:r>
      <w:r w:rsidRPr="005D22DF">
        <w:rPr>
          <w:bCs/>
          <w:noProof w:val="0"/>
        </w:rPr>
        <w:t xml:space="preserve">VAISTINIO PREPARATO AR JO ATLIEKŲ </w:t>
      </w:r>
      <w:r w:rsidRPr="005D22DF">
        <w:rPr>
          <w:noProof w:val="0"/>
        </w:rPr>
        <w:t>TVARKYMO (JEI REIKIA)</w:t>
      </w:r>
    </w:p>
    <w:p w14:paraId="5DCFD910" w14:textId="77777777" w:rsidR="002E59DC" w:rsidRPr="00EB1F0F" w:rsidRDefault="002E59DC" w:rsidP="00D51306">
      <w:pPr>
        <w:pStyle w:val="BTEMEASMCA"/>
      </w:pPr>
    </w:p>
    <w:p w14:paraId="09C710AF" w14:textId="77777777" w:rsidR="002E59DC" w:rsidRPr="00EB1F0F" w:rsidRDefault="002E59DC" w:rsidP="00D51306">
      <w:pPr>
        <w:pStyle w:val="BTEMEASMCA"/>
      </w:pPr>
    </w:p>
    <w:p w14:paraId="34D7C332" w14:textId="77777777" w:rsidR="002E59DC" w:rsidRPr="005D22DF" w:rsidRDefault="002E59DC" w:rsidP="002E59DC">
      <w:pPr>
        <w:pStyle w:val="PI-1labEMEASMCA"/>
        <w:rPr>
          <w:noProof w:val="0"/>
        </w:rPr>
      </w:pPr>
      <w:r w:rsidRPr="005D22DF">
        <w:rPr>
          <w:noProof w:val="0"/>
        </w:rPr>
        <w:t>11.</w:t>
      </w:r>
      <w:r w:rsidRPr="005D22DF">
        <w:rPr>
          <w:noProof w:val="0"/>
        </w:rPr>
        <w:tab/>
        <w:t>R</w:t>
      </w:r>
      <w:r>
        <w:rPr>
          <w:noProof w:val="0"/>
        </w:rPr>
        <w:t>EGISTRUO</w:t>
      </w:r>
      <w:r w:rsidRPr="005D22DF">
        <w:rPr>
          <w:noProof w:val="0"/>
        </w:rPr>
        <w:t>TOJO PAVADINIMAS IR ADRESAS</w:t>
      </w:r>
    </w:p>
    <w:p w14:paraId="546822CA" w14:textId="77777777" w:rsidR="002E59DC" w:rsidRPr="00EB1F0F" w:rsidRDefault="002E59DC" w:rsidP="00D51306">
      <w:pPr>
        <w:pStyle w:val="BTEMEASMCA"/>
      </w:pPr>
    </w:p>
    <w:p w14:paraId="3A0B801E" w14:textId="77777777" w:rsidR="002E59DC" w:rsidRPr="005D22DF" w:rsidRDefault="002E59DC" w:rsidP="002E59DC">
      <w:pPr>
        <w:rPr>
          <w:sz w:val="22"/>
          <w:szCs w:val="22"/>
        </w:rPr>
      </w:pPr>
      <w:r w:rsidRPr="005D22DF">
        <w:rPr>
          <w:sz w:val="22"/>
          <w:szCs w:val="22"/>
        </w:rPr>
        <w:t xml:space="preserve">B. </w:t>
      </w:r>
      <w:proofErr w:type="spellStart"/>
      <w:r w:rsidRPr="005D22DF">
        <w:rPr>
          <w:sz w:val="22"/>
          <w:szCs w:val="22"/>
        </w:rPr>
        <w:t>Braun</w:t>
      </w:r>
      <w:proofErr w:type="spellEnd"/>
      <w:r w:rsidRPr="005D22DF">
        <w:rPr>
          <w:sz w:val="22"/>
          <w:szCs w:val="22"/>
        </w:rPr>
        <w:t xml:space="preserve"> </w:t>
      </w:r>
      <w:proofErr w:type="spellStart"/>
      <w:r w:rsidRPr="005D22DF">
        <w:rPr>
          <w:sz w:val="22"/>
          <w:szCs w:val="22"/>
        </w:rPr>
        <w:t>Melsungen</w:t>
      </w:r>
      <w:proofErr w:type="spellEnd"/>
      <w:r w:rsidRPr="005D22DF">
        <w:rPr>
          <w:sz w:val="22"/>
          <w:szCs w:val="22"/>
        </w:rPr>
        <w:t xml:space="preserve"> AG</w:t>
      </w:r>
    </w:p>
    <w:p w14:paraId="663EC57B" w14:textId="77777777" w:rsidR="002E59DC" w:rsidRPr="005D22DF" w:rsidRDefault="002E59DC" w:rsidP="002E59DC">
      <w:pPr>
        <w:rPr>
          <w:sz w:val="22"/>
          <w:szCs w:val="22"/>
        </w:rPr>
      </w:pPr>
      <w:proofErr w:type="spellStart"/>
      <w:r w:rsidRPr="005D22DF">
        <w:rPr>
          <w:sz w:val="22"/>
          <w:szCs w:val="22"/>
        </w:rPr>
        <w:t>Carl-Braun-Strasse</w:t>
      </w:r>
      <w:proofErr w:type="spellEnd"/>
      <w:r w:rsidRPr="005D22DF">
        <w:rPr>
          <w:sz w:val="22"/>
          <w:szCs w:val="22"/>
        </w:rPr>
        <w:t xml:space="preserve"> 1</w:t>
      </w:r>
    </w:p>
    <w:p w14:paraId="112ADD92" w14:textId="77777777" w:rsidR="002E59DC" w:rsidRPr="005D22DF" w:rsidRDefault="002E59DC" w:rsidP="002E59DC">
      <w:pPr>
        <w:rPr>
          <w:sz w:val="22"/>
          <w:szCs w:val="22"/>
        </w:rPr>
      </w:pPr>
      <w:r w:rsidRPr="005D22DF">
        <w:rPr>
          <w:sz w:val="22"/>
          <w:szCs w:val="22"/>
        </w:rPr>
        <w:t xml:space="preserve">34212 </w:t>
      </w:r>
      <w:proofErr w:type="spellStart"/>
      <w:r w:rsidRPr="005D22DF">
        <w:rPr>
          <w:sz w:val="22"/>
          <w:szCs w:val="22"/>
        </w:rPr>
        <w:t>Melsungen</w:t>
      </w:r>
      <w:proofErr w:type="spellEnd"/>
    </w:p>
    <w:p w14:paraId="3482F45E" w14:textId="77777777" w:rsidR="002E59DC" w:rsidRPr="005D22DF" w:rsidRDefault="002E59DC" w:rsidP="002E59DC">
      <w:pPr>
        <w:rPr>
          <w:sz w:val="22"/>
          <w:szCs w:val="22"/>
        </w:rPr>
      </w:pPr>
      <w:r w:rsidRPr="005D22DF">
        <w:rPr>
          <w:sz w:val="22"/>
          <w:szCs w:val="22"/>
        </w:rPr>
        <w:t>Vokietija</w:t>
      </w:r>
    </w:p>
    <w:p w14:paraId="1EE59B2F" w14:textId="77777777" w:rsidR="002E59DC" w:rsidRPr="005D22DF" w:rsidRDefault="002E59DC" w:rsidP="002E59DC">
      <w:pPr>
        <w:rPr>
          <w:sz w:val="22"/>
          <w:szCs w:val="22"/>
        </w:rPr>
      </w:pPr>
    </w:p>
    <w:p w14:paraId="697F162A" w14:textId="77777777" w:rsidR="002E59DC" w:rsidRPr="005D22DF" w:rsidRDefault="002E59DC" w:rsidP="002E59DC">
      <w:pPr>
        <w:rPr>
          <w:sz w:val="22"/>
          <w:szCs w:val="22"/>
        </w:rPr>
      </w:pPr>
    </w:p>
    <w:p w14:paraId="4B823D06" w14:textId="77777777" w:rsidR="002E59DC" w:rsidRPr="005D22DF" w:rsidRDefault="002E59DC" w:rsidP="002E59DC">
      <w:pPr>
        <w:pStyle w:val="PI-1labEMEASMCA"/>
        <w:rPr>
          <w:noProof w:val="0"/>
        </w:rPr>
      </w:pPr>
      <w:r w:rsidRPr="005D22DF">
        <w:rPr>
          <w:noProof w:val="0"/>
        </w:rPr>
        <w:t>12.</w:t>
      </w:r>
      <w:r w:rsidRPr="005D22DF">
        <w:rPr>
          <w:noProof w:val="0"/>
        </w:rPr>
        <w:tab/>
        <w:t>R</w:t>
      </w:r>
      <w:r>
        <w:rPr>
          <w:noProof w:val="0"/>
        </w:rPr>
        <w:t>EGISTRACIJ</w:t>
      </w:r>
      <w:r w:rsidRPr="005D22DF">
        <w:rPr>
          <w:noProof w:val="0"/>
        </w:rPr>
        <w:t xml:space="preserve">OS PAŽYMĖJIMO NUMERIS </w:t>
      </w:r>
      <w:r>
        <w:rPr>
          <w:noProof w:val="0"/>
        </w:rPr>
        <w:t>(-IAI)</w:t>
      </w:r>
    </w:p>
    <w:p w14:paraId="5E6BDB01" w14:textId="77777777" w:rsidR="002E59DC" w:rsidRPr="00EB1F0F" w:rsidRDefault="002E59DC" w:rsidP="00D51306">
      <w:pPr>
        <w:pStyle w:val="BTEMEASMCA"/>
      </w:pPr>
    </w:p>
    <w:p w14:paraId="6ABDAEAB" w14:textId="77777777" w:rsidR="002E59DC" w:rsidRPr="00765B3B" w:rsidRDefault="002E59DC" w:rsidP="002E59DC">
      <w:pPr>
        <w:rPr>
          <w:sz w:val="22"/>
          <w:szCs w:val="22"/>
          <w:highlight w:val="lightGray"/>
        </w:rPr>
      </w:pPr>
      <w:r w:rsidRPr="005D22DF">
        <w:rPr>
          <w:bCs/>
          <w:sz w:val="22"/>
          <w:szCs w:val="22"/>
        </w:rPr>
        <w:t xml:space="preserve">LT/1/11/2613/001 </w:t>
      </w:r>
      <w:r>
        <w:rPr>
          <w:bCs/>
          <w:sz w:val="22"/>
          <w:szCs w:val="22"/>
        </w:rPr>
        <w:t xml:space="preserve"> </w:t>
      </w:r>
      <w:r w:rsidRPr="00765B3B">
        <w:rPr>
          <w:sz w:val="22"/>
          <w:szCs w:val="22"/>
          <w:highlight w:val="lightGray"/>
        </w:rPr>
        <w:t>– 500 ml, N10</w:t>
      </w:r>
    </w:p>
    <w:p w14:paraId="09E2D940" w14:textId="77777777" w:rsidR="002E59DC" w:rsidRPr="00765B3B" w:rsidRDefault="002E59DC" w:rsidP="002E59DC">
      <w:pPr>
        <w:rPr>
          <w:sz w:val="22"/>
          <w:szCs w:val="22"/>
          <w:highlight w:val="lightGray"/>
        </w:rPr>
      </w:pPr>
      <w:r w:rsidRPr="00765B3B">
        <w:rPr>
          <w:sz w:val="22"/>
          <w:szCs w:val="22"/>
          <w:highlight w:val="lightGray"/>
        </w:rPr>
        <w:t>LT/1/11/2613/002  – 500 ml, N20</w:t>
      </w:r>
    </w:p>
    <w:p w14:paraId="5EB51AC7" w14:textId="77777777" w:rsidR="002E59DC" w:rsidRPr="00EB1F0F" w:rsidRDefault="002E59DC" w:rsidP="00D51306">
      <w:pPr>
        <w:pStyle w:val="BTEMEASMCA"/>
      </w:pPr>
    </w:p>
    <w:p w14:paraId="64D13CC7" w14:textId="77777777" w:rsidR="002E59DC" w:rsidRPr="00EB1F0F" w:rsidRDefault="002E59DC" w:rsidP="00D51306">
      <w:pPr>
        <w:pStyle w:val="BTEMEASMCA"/>
      </w:pPr>
    </w:p>
    <w:p w14:paraId="4A157B21" w14:textId="77777777" w:rsidR="002E59DC" w:rsidRPr="005D22DF" w:rsidRDefault="002E59DC" w:rsidP="002E59DC">
      <w:pPr>
        <w:pStyle w:val="PI-1labEMEASMCA"/>
        <w:rPr>
          <w:noProof w:val="0"/>
        </w:rPr>
      </w:pPr>
      <w:r w:rsidRPr="005D22DF">
        <w:rPr>
          <w:noProof w:val="0"/>
        </w:rPr>
        <w:t>13.</w:t>
      </w:r>
      <w:r w:rsidRPr="005D22DF">
        <w:rPr>
          <w:noProof w:val="0"/>
        </w:rPr>
        <w:tab/>
        <w:t>SERIJOS NUMERIS</w:t>
      </w:r>
    </w:p>
    <w:p w14:paraId="35217CDA" w14:textId="77777777" w:rsidR="002E59DC" w:rsidRPr="00EB1F0F" w:rsidRDefault="002E59DC" w:rsidP="00D51306">
      <w:pPr>
        <w:pStyle w:val="BTEMEASMCA"/>
      </w:pPr>
    </w:p>
    <w:p w14:paraId="60BF8532" w14:textId="77777777" w:rsidR="002E59DC" w:rsidRPr="00EB1F0F" w:rsidRDefault="002E59DC" w:rsidP="00D51306">
      <w:pPr>
        <w:pStyle w:val="BTEMEASMCA"/>
      </w:pPr>
      <w:r w:rsidRPr="00EB1F0F">
        <w:t>Serija</w:t>
      </w:r>
    </w:p>
    <w:p w14:paraId="2E65AC60" w14:textId="77777777" w:rsidR="002E59DC" w:rsidRPr="00EB1F0F" w:rsidRDefault="002E59DC" w:rsidP="00D51306">
      <w:pPr>
        <w:pStyle w:val="BTEMEASMCA"/>
      </w:pPr>
    </w:p>
    <w:p w14:paraId="0D92B738" w14:textId="77777777" w:rsidR="002E59DC" w:rsidRPr="00EB1F0F" w:rsidRDefault="002E59DC" w:rsidP="00D51306">
      <w:pPr>
        <w:pStyle w:val="BTEMEASMCA"/>
      </w:pPr>
    </w:p>
    <w:p w14:paraId="508B98BD" w14:textId="77777777" w:rsidR="002E59DC" w:rsidRPr="005D22DF" w:rsidRDefault="002E59DC" w:rsidP="002E59DC">
      <w:pPr>
        <w:pStyle w:val="PI-1labEMEASMCA"/>
        <w:rPr>
          <w:noProof w:val="0"/>
        </w:rPr>
      </w:pPr>
      <w:r w:rsidRPr="005D22DF">
        <w:rPr>
          <w:noProof w:val="0"/>
        </w:rPr>
        <w:t>14.</w:t>
      </w:r>
      <w:r w:rsidRPr="005D22DF">
        <w:rPr>
          <w:noProof w:val="0"/>
        </w:rPr>
        <w:tab/>
        <w:t>PARDAVIMO (IŠDAVIMO) TVARKA</w:t>
      </w:r>
    </w:p>
    <w:p w14:paraId="166F69BF" w14:textId="77777777" w:rsidR="002E59DC" w:rsidRPr="00EB1F0F" w:rsidRDefault="002E59DC" w:rsidP="00D51306">
      <w:pPr>
        <w:pStyle w:val="BTEMEASMCA"/>
      </w:pPr>
    </w:p>
    <w:p w14:paraId="4B388B1E" w14:textId="77777777" w:rsidR="002E59DC" w:rsidRPr="00EB1F0F" w:rsidRDefault="002E59DC" w:rsidP="00D51306">
      <w:pPr>
        <w:pStyle w:val="BTEMEASMCA"/>
      </w:pPr>
      <w:r w:rsidRPr="00EB1F0F">
        <w:t>Receptinis vaistas</w:t>
      </w:r>
    </w:p>
    <w:p w14:paraId="533DE9B8" w14:textId="77777777" w:rsidR="002E59DC" w:rsidRPr="00EB1F0F" w:rsidRDefault="002E59DC" w:rsidP="00D51306">
      <w:pPr>
        <w:pStyle w:val="BTEMEASMCA"/>
      </w:pPr>
    </w:p>
    <w:p w14:paraId="093C204C" w14:textId="77777777" w:rsidR="002E59DC" w:rsidRPr="00EB1F0F" w:rsidRDefault="002E59DC" w:rsidP="00D51306">
      <w:pPr>
        <w:pStyle w:val="BTEMEASMCA"/>
      </w:pPr>
    </w:p>
    <w:p w14:paraId="62AFBF07" w14:textId="77777777" w:rsidR="002E59DC" w:rsidRPr="005D22DF" w:rsidRDefault="002E59DC" w:rsidP="002E59DC">
      <w:pPr>
        <w:pStyle w:val="PI-1labEMEASMCA"/>
        <w:rPr>
          <w:noProof w:val="0"/>
        </w:rPr>
      </w:pPr>
      <w:r w:rsidRPr="005D22DF">
        <w:rPr>
          <w:noProof w:val="0"/>
        </w:rPr>
        <w:t>15.</w:t>
      </w:r>
      <w:r w:rsidRPr="005D22DF">
        <w:rPr>
          <w:noProof w:val="0"/>
        </w:rPr>
        <w:tab/>
        <w:t>VARTOJIMO INSTRUKCIJA</w:t>
      </w:r>
    </w:p>
    <w:p w14:paraId="0B404AF6" w14:textId="77777777" w:rsidR="002E59DC" w:rsidRPr="00EB1F0F" w:rsidRDefault="002E59DC" w:rsidP="00D51306">
      <w:pPr>
        <w:pStyle w:val="BTEMEASMCA"/>
      </w:pPr>
    </w:p>
    <w:p w14:paraId="3C88638F" w14:textId="77777777" w:rsidR="002E59DC" w:rsidRPr="00EB1F0F" w:rsidRDefault="002E59DC" w:rsidP="00D51306">
      <w:pPr>
        <w:pStyle w:val="BTEMEASMCA"/>
      </w:pPr>
    </w:p>
    <w:p w14:paraId="57603486" w14:textId="77777777" w:rsidR="002E59DC" w:rsidRPr="005D22DF" w:rsidRDefault="002E59DC" w:rsidP="002E59DC">
      <w:pPr>
        <w:pStyle w:val="PI-1labEMEASMCA"/>
        <w:rPr>
          <w:noProof w:val="0"/>
        </w:rPr>
      </w:pPr>
      <w:r w:rsidRPr="005D22DF">
        <w:rPr>
          <w:noProof w:val="0"/>
        </w:rPr>
        <w:lastRenderedPageBreak/>
        <w:t>16.</w:t>
      </w:r>
      <w:r w:rsidRPr="005D22DF">
        <w:rPr>
          <w:noProof w:val="0"/>
        </w:rPr>
        <w:tab/>
        <w:t>INFORMACIJA BRAILIO RAŠTU</w:t>
      </w:r>
    </w:p>
    <w:p w14:paraId="20CBCEC6" w14:textId="77777777" w:rsidR="002E59DC" w:rsidRPr="00EB1F0F" w:rsidRDefault="002E59DC" w:rsidP="00D51306">
      <w:pPr>
        <w:pStyle w:val="BTEMEASMCA"/>
      </w:pPr>
    </w:p>
    <w:p w14:paraId="45C85074" w14:textId="77777777" w:rsidR="002E59DC" w:rsidRPr="00EB1F0F" w:rsidRDefault="002E59DC" w:rsidP="00D51306">
      <w:pPr>
        <w:pStyle w:val="BTEMEASMCA"/>
      </w:pPr>
      <w:r w:rsidRPr="00EB1F0F">
        <w:rPr>
          <w:highlight w:val="lightGray"/>
        </w:rPr>
        <w:t>Priimtas pa</w:t>
      </w:r>
      <w:r>
        <w:rPr>
          <w:highlight w:val="lightGray"/>
        </w:rPr>
        <w:t>grind</w:t>
      </w:r>
      <w:r w:rsidRPr="00EB1F0F">
        <w:rPr>
          <w:highlight w:val="lightGray"/>
        </w:rPr>
        <w:t>imas informacijos Brailio rašt</w:t>
      </w:r>
      <w:r>
        <w:rPr>
          <w:highlight w:val="lightGray"/>
        </w:rPr>
        <w:t>u nepateikti.</w:t>
      </w:r>
    </w:p>
    <w:p w14:paraId="30C359C5" w14:textId="77777777" w:rsidR="002E59DC" w:rsidRPr="00F82128" w:rsidRDefault="002E59DC" w:rsidP="00D51306">
      <w:pPr>
        <w:pStyle w:val="BTEMEASMCA"/>
      </w:pPr>
    </w:p>
    <w:p w14:paraId="5157960F" w14:textId="77777777" w:rsidR="002E59DC" w:rsidRPr="00F82128" w:rsidRDefault="002E59DC" w:rsidP="002E59DC">
      <w:pPr>
        <w:rPr>
          <w:noProof/>
          <w:sz w:val="22"/>
          <w:szCs w:val="22"/>
          <w:shd w:val="clear" w:color="auto" w:fill="CCCCCC"/>
        </w:rPr>
      </w:pPr>
    </w:p>
    <w:p w14:paraId="28249FD5" w14:textId="77777777" w:rsidR="002E59DC" w:rsidRPr="00F82128" w:rsidRDefault="002E59DC" w:rsidP="002E59D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F82128">
        <w:rPr>
          <w:b/>
          <w:noProof/>
          <w:sz w:val="22"/>
          <w:szCs w:val="22"/>
        </w:rPr>
        <w:t>17.</w:t>
      </w:r>
      <w:r w:rsidRPr="00F82128">
        <w:rPr>
          <w:b/>
          <w:noProof/>
          <w:sz w:val="22"/>
          <w:szCs w:val="22"/>
        </w:rPr>
        <w:tab/>
        <w:t>UNIKALUS IDENTIFIKATORIUS – 2D BRŪKŠNINIS KODAS</w:t>
      </w:r>
    </w:p>
    <w:p w14:paraId="201474D0" w14:textId="77777777" w:rsidR="002E59DC" w:rsidRPr="00F82128" w:rsidRDefault="002E59DC" w:rsidP="002E59DC">
      <w:pPr>
        <w:rPr>
          <w:noProof/>
          <w:sz w:val="22"/>
          <w:szCs w:val="22"/>
        </w:rPr>
      </w:pPr>
    </w:p>
    <w:p w14:paraId="4BD21F83" w14:textId="77777777" w:rsidR="002E59DC" w:rsidRPr="00F82128" w:rsidRDefault="002E59DC" w:rsidP="002E59DC">
      <w:pPr>
        <w:rPr>
          <w:noProof/>
          <w:sz w:val="22"/>
          <w:szCs w:val="22"/>
          <w:shd w:val="clear" w:color="auto" w:fill="CCCCCC"/>
        </w:rPr>
      </w:pPr>
      <w:r w:rsidRPr="00F82128">
        <w:rPr>
          <w:noProof/>
          <w:sz w:val="22"/>
          <w:szCs w:val="22"/>
          <w:highlight w:val="lightGray"/>
        </w:rPr>
        <w:t>2D brūkšninis kodas su nurod</w:t>
      </w:r>
      <w:r>
        <w:rPr>
          <w:noProof/>
          <w:sz w:val="22"/>
          <w:szCs w:val="22"/>
          <w:highlight w:val="lightGray"/>
        </w:rPr>
        <w:t>ytu unikaliu identifikatoriumi.</w:t>
      </w:r>
    </w:p>
    <w:p w14:paraId="570FB729" w14:textId="77777777" w:rsidR="002E59DC" w:rsidRPr="00F82128" w:rsidRDefault="002E59DC" w:rsidP="002E59DC">
      <w:pPr>
        <w:rPr>
          <w:noProof/>
          <w:sz w:val="22"/>
          <w:szCs w:val="22"/>
        </w:rPr>
      </w:pPr>
    </w:p>
    <w:p w14:paraId="10F2802E" w14:textId="77777777" w:rsidR="002E59DC" w:rsidRPr="00F82128" w:rsidRDefault="002E59DC" w:rsidP="002E59DC">
      <w:pPr>
        <w:rPr>
          <w:noProof/>
          <w:sz w:val="22"/>
          <w:szCs w:val="22"/>
        </w:rPr>
      </w:pPr>
    </w:p>
    <w:p w14:paraId="422C27D9" w14:textId="77777777" w:rsidR="002E59DC" w:rsidRPr="00F82128" w:rsidRDefault="002E59DC" w:rsidP="002E59D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F82128">
        <w:rPr>
          <w:b/>
          <w:noProof/>
          <w:sz w:val="22"/>
          <w:szCs w:val="22"/>
        </w:rPr>
        <w:t>18.</w:t>
      </w:r>
      <w:r w:rsidRPr="00F82128">
        <w:rPr>
          <w:b/>
          <w:noProof/>
          <w:sz w:val="22"/>
          <w:szCs w:val="22"/>
        </w:rPr>
        <w:tab/>
        <w:t>UNIKALUS IDENTIFIKATORIUS – ŽMONĖMS SUPRANTAMI DUOMENYS</w:t>
      </w:r>
    </w:p>
    <w:p w14:paraId="33018015" w14:textId="77777777" w:rsidR="002E59DC" w:rsidRPr="00F82128" w:rsidRDefault="002E59DC" w:rsidP="002E59DC">
      <w:pPr>
        <w:rPr>
          <w:noProof/>
          <w:sz w:val="22"/>
          <w:szCs w:val="22"/>
        </w:rPr>
      </w:pPr>
    </w:p>
    <w:p w14:paraId="5B9B6DB5" w14:textId="77777777" w:rsidR="002E59DC" w:rsidRDefault="002E59DC" w:rsidP="002E59DC">
      <w:pPr>
        <w:rPr>
          <w:sz w:val="22"/>
          <w:szCs w:val="22"/>
        </w:rPr>
      </w:pPr>
      <w:r w:rsidRPr="00F82128">
        <w:rPr>
          <w:sz w:val="22"/>
          <w:szCs w:val="22"/>
        </w:rPr>
        <w:t>PC</w:t>
      </w:r>
      <w:r>
        <w:rPr>
          <w:sz w:val="22"/>
          <w:szCs w:val="22"/>
        </w:rPr>
        <w:t>:</w:t>
      </w:r>
    </w:p>
    <w:p w14:paraId="74CCAEEA" w14:textId="77777777" w:rsidR="002E59DC" w:rsidRPr="00F82128" w:rsidRDefault="002E59DC" w:rsidP="002E59DC">
      <w:pPr>
        <w:rPr>
          <w:sz w:val="22"/>
          <w:szCs w:val="22"/>
        </w:rPr>
      </w:pPr>
      <w:r>
        <w:rPr>
          <w:sz w:val="22"/>
          <w:szCs w:val="22"/>
        </w:rPr>
        <w:t>SN:</w:t>
      </w:r>
    </w:p>
    <w:p w14:paraId="6B5F3201" w14:textId="77777777" w:rsidR="002E59DC" w:rsidRPr="00F82128" w:rsidRDefault="002E59DC" w:rsidP="002E59DC">
      <w:pPr>
        <w:rPr>
          <w:noProof/>
          <w:vanish/>
          <w:sz w:val="22"/>
          <w:szCs w:val="22"/>
        </w:rPr>
      </w:pPr>
      <w:r>
        <w:rPr>
          <w:sz w:val="22"/>
          <w:szCs w:val="22"/>
          <w:highlight w:val="lightGray"/>
        </w:rPr>
        <w:t>NN:</w:t>
      </w:r>
    </w:p>
    <w:p w14:paraId="3E0E38E4" w14:textId="77777777" w:rsidR="002E59DC" w:rsidRPr="00F82128" w:rsidRDefault="002E59DC" w:rsidP="002E59DC">
      <w:pPr>
        <w:rPr>
          <w:noProof/>
          <w:vanish/>
          <w:sz w:val="22"/>
          <w:szCs w:val="22"/>
        </w:rPr>
      </w:pPr>
    </w:p>
    <w:p w14:paraId="42A9454A" w14:textId="77777777" w:rsidR="002E59DC" w:rsidRPr="00F82128" w:rsidRDefault="002E59DC" w:rsidP="002E59DC">
      <w:pPr>
        <w:rPr>
          <w:sz w:val="22"/>
          <w:szCs w:val="22"/>
        </w:rPr>
      </w:pPr>
    </w:p>
    <w:p w14:paraId="72D40624" w14:textId="77777777" w:rsidR="002E59DC" w:rsidRPr="00EB1F0F" w:rsidRDefault="002E59DC" w:rsidP="00D51306">
      <w:pPr>
        <w:pStyle w:val="BTEMEASMCA"/>
      </w:pPr>
      <w:r w:rsidRPr="00EB1F0F">
        <w:br w:type="page"/>
      </w:r>
    </w:p>
    <w:p w14:paraId="4AFC8040" w14:textId="77777777" w:rsidR="002E59DC" w:rsidRPr="005D22DF" w:rsidRDefault="002E59DC" w:rsidP="002E59DC">
      <w:pPr>
        <w:pBdr>
          <w:top w:val="single" w:sz="4" w:space="1" w:color="auto"/>
          <w:left w:val="single" w:sz="4" w:space="4" w:color="auto"/>
          <w:bottom w:val="single" w:sz="4" w:space="1" w:color="auto"/>
          <w:right w:val="single" w:sz="4" w:space="4" w:color="auto"/>
        </w:pBdr>
        <w:rPr>
          <w:b/>
          <w:sz w:val="22"/>
          <w:szCs w:val="22"/>
        </w:rPr>
      </w:pPr>
      <w:r w:rsidRPr="005D22DF">
        <w:rPr>
          <w:b/>
          <w:sz w:val="22"/>
          <w:szCs w:val="22"/>
        </w:rPr>
        <w:lastRenderedPageBreak/>
        <w:t>INFORMACIJA ANT VIDINĖS PAKUOTĖS</w:t>
      </w:r>
    </w:p>
    <w:p w14:paraId="53D0E3C0" w14:textId="77777777" w:rsidR="002E59DC" w:rsidRPr="005D22DF" w:rsidRDefault="002E59DC" w:rsidP="002E59DC">
      <w:pPr>
        <w:pBdr>
          <w:top w:val="single" w:sz="4" w:space="1" w:color="auto"/>
          <w:left w:val="single" w:sz="4" w:space="4" w:color="auto"/>
          <w:bottom w:val="single" w:sz="4" w:space="1" w:color="auto"/>
          <w:right w:val="single" w:sz="4" w:space="4" w:color="auto"/>
        </w:pBdr>
        <w:ind w:left="567" w:hanging="567"/>
        <w:rPr>
          <w:b/>
          <w:sz w:val="22"/>
          <w:szCs w:val="22"/>
        </w:rPr>
      </w:pPr>
    </w:p>
    <w:p w14:paraId="0FBE280D" w14:textId="77777777" w:rsidR="002E59DC" w:rsidRPr="005D22DF" w:rsidRDefault="002E59DC" w:rsidP="002E59DC">
      <w:pPr>
        <w:pBdr>
          <w:top w:val="single" w:sz="4" w:space="1" w:color="auto"/>
          <w:left w:val="single" w:sz="4" w:space="4" w:color="auto"/>
          <w:bottom w:val="single" w:sz="4" w:space="1" w:color="auto"/>
          <w:right w:val="single" w:sz="4" w:space="4" w:color="auto"/>
        </w:pBdr>
        <w:rPr>
          <w:b/>
          <w:sz w:val="22"/>
          <w:szCs w:val="22"/>
        </w:rPr>
      </w:pPr>
      <w:r w:rsidRPr="005D22DF">
        <w:rPr>
          <w:b/>
          <w:sz w:val="22"/>
          <w:szCs w:val="22"/>
        </w:rPr>
        <w:t>MTPE buteliukas/plastikinis maišelis „</w:t>
      </w:r>
      <w:proofErr w:type="spellStart"/>
      <w:r w:rsidRPr="005D22DF">
        <w:rPr>
          <w:b/>
          <w:i/>
          <w:sz w:val="22"/>
          <w:szCs w:val="22"/>
        </w:rPr>
        <w:t>Ecobag</w:t>
      </w:r>
      <w:proofErr w:type="spellEnd"/>
      <w:r w:rsidRPr="005D22DF">
        <w:rPr>
          <w:b/>
          <w:sz w:val="22"/>
          <w:szCs w:val="22"/>
        </w:rPr>
        <w:t>“</w:t>
      </w:r>
    </w:p>
    <w:p w14:paraId="0D133266" w14:textId="77777777" w:rsidR="002E59DC" w:rsidRPr="00EB1F0F" w:rsidRDefault="002E59DC" w:rsidP="00D51306">
      <w:pPr>
        <w:pStyle w:val="BTEMEASMCA"/>
      </w:pPr>
    </w:p>
    <w:p w14:paraId="348124F5" w14:textId="77777777" w:rsidR="002E59DC" w:rsidRPr="00EB1F0F" w:rsidRDefault="002E59DC" w:rsidP="00D51306">
      <w:pPr>
        <w:pStyle w:val="BTEMEASMCA"/>
      </w:pPr>
    </w:p>
    <w:p w14:paraId="5973A3CB" w14:textId="77777777" w:rsidR="002E59DC" w:rsidRPr="005D22DF" w:rsidRDefault="002E59DC" w:rsidP="002E59DC">
      <w:pPr>
        <w:pStyle w:val="PI-1labEMEASMCA"/>
        <w:rPr>
          <w:noProof w:val="0"/>
        </w:rPr>
      </w:pPr>
      <w:r w:rsidRPr="005D22DF">
        <w:rPr>
          <w:noProof w:val="0"/>
        </w:rPr>
        <w:t>1.</w:t>
      </w:r>
      <w:r w:rsidRPr="005D22DF">
        <w:rPr>
          <w:noProof w:val="0"/>
        </w:rPr>
        <w:tab/>
        <w:t>VAISTINIO PREPARATO PAVADINIMAS</w:t>
      </w:r>
    </w:p>
    <w:p w14:paraId="445F85F4" w14:textId="77777777" w:rsidR="002E59DC" w:rsidRPr="00EB1F0F" w:rsidRDefault="002E59DC" w:rsidP="00D51306">
      <w:pPr>
        <w:pStyle w:val="BTEMEASMCA"/>
      </w:pPr>
    </w:p>
    <w:p w14:paraId="1FA2A800" w14:textId="77777777" w:rsidR="002E59DC" w:rsidRPr="00EB1F0F" w:rsidRDefault="002E59DC" w:rsidP="00D51306">
      <w:pPr>
        <w:pStyle w:val="BTEMEASMCA"/>
      </w:pPr>
      <w:r w:rsidRPr="00EB1F0F">
        <w:t>Gelaspan 4</w:t>
      </w:r>
      <w:r>
        <w:t> </w:t>
      </w:r>
      <w:r w:rsidRPr="00EB1F0F">
        <w:t xml:space="preserve">% infuzinis tirpalas </w:t>
      </w:r>
    </w:p>
    <w:p w14:paraId="3E13D0FB" w14:textId="77777777" w:rsidR="002E59DC" w:rsidRPr="00EB1F0F" w:rsidRDefault="002E59DC" w:rsidP="00D51306">
      <w:pPr>
        <w:pStyle w:val="BTEMEASMCA"/>
      </w:pPr>
    </w:p>
    <w:p w14:paraId="194503E1" w14:textId="77777777" w:rsidR="002E59DC" w:rsidRPr="00EB1F0F" w:rsidRDefault="002E59DC" w:rsidP="00D51306">
      <w:pPr>
        <w:pStyle w:val="BTEMEASMCA"/>
      </w:pPr>
    </w:p>
    <w:p w14:paraId="07B28849" w14:textId="77777777" w:rsidR="002E59DC" w:rsidRPr="005D22DF" w:rsidRDefault="002E59DC" w:rsidP="002E59DC">
      <w:pPr>
        <w:pStyle w:val="PI-1labEMEASMCA"/>
        <w:rPr>
          <w:noProof w:val="0"/>
        </w:rPr>
      </w:pPr>
      <w:r w:rsidRPr="005D22DF">
        <w:rPr>
          <w:noProof w:val="0"/>
        </w:rPr>
        <w:t>2.</w:t>
      </w:r>
      <w:r w:rsidRPr="005D22DF">
        <w:rPr>
          <w:noProof w:val="0"/>
        </w:rPr>
        <w:tab/>
        <w:t>VEIKLIOJI</w:t>
      </w:r>
      <w:r>
        <w:rPr>
          <w:noProof w:val="0"/>
        </w:rPr>
        <w:t xml:space="preserve"> (-IOS)</w:t>
      </w:r>
      <w:r w:rsidRPr="005D22DF">
        <w:rPr>
          <w:noProof w:val="0"/>
        </w:rPr>
        <w:t xml:space="preserve"> MEDŽIAGA</w:t>
      </w:r>
      <w:r>
        <w:rPr>
          <w:noProof w:val="0"/>
        </w:rPr>
        <w:t xml:space="preserve"> (-OS)</w:t>
      </w:r>
      <w:r w:rsidRPr="005D22DF">
        <w:rPr>
          <w:noProof w:val="0"/>
        </w:rPr>
        <w:t xml:space="preserve"> IR JOS</w:t>
      </w:r>
      <w:r>
        <w:rPr>
          <w:noProof w:val="0"/>
        </w:rPr>
        <w:t xml:space="preserve"> (-Ų)</w:t>
      </w:r>
      <w:r w:rsidRPr="005D22DF">
        <w:rPr>
          <w:noProof w:val="0"/>
        </w:rPr>
        <w:t xml:space="preserve"> KIEKIS</w:t>
      </w:r>
      <w:r>
        <w:rPr>
          <w:noProof w:val="0"/>
        </w:rPr>
        <w:t xml:space="preserve"> (-IAI)</w:t>
      </w:r>
    </w:p>
    <w:p w14:paraId="67231F2D" w14:textId="77777777" w:rsidR="002E59DC" w:rsidRPr="00EB1F0F" w:rsidRDefault="002E59DC" w:rsidP="00D51306">
      <w:pPr>
        <w:pStyle w:val="BTEMEASMCA"/>
      </w:pPr>
    </w:p>
    <w:p w14:paraId="496FE633" w14:textId="77777777" w:rsidR="002E59DC" w:rsidRPr="00EB1F0F" w:rsidRDefault="002E59DC" w:rsidP="00D51306">
      <w:pPr>
        <w:pStyle w:val="BTEMEASMCA"/>
      </w:pPr>
      <w:r w:rsidRPr="00EB1F0F">
        <w:t>1000</w:t>
      </w:r>
      <w:r>
        <w:t> </w:t>
      </w:r>
      <w:r w:rsidRPr="00EB1F0F">
        <w:t>ml tirpalo yra:</w:t>
      </w:r>
    </w:p>
    <w:p w14:paraId="64DF1F19" w14:textId="77777777" w:rsidR="002E59DC" w:rsidRPr="00EB1F0F" w:rsidRDefault="002E59DC" w:rsidP="00D51306">
      <w:pPr>
        <w:pStyle w:val="BTEMEASMCA"/>
      </w:pPr>
    </w:p>
    <w:tbl>
      <w:tblPr>
        <w:tblW w:w="0" w:type="auto"/>
        <w:tblLayout w:type="fixed"/>
        <w:tblCellMar>
          <w:left w:w="70" w:type="dxa"/>
          <w:right w:w="70" w:type="dxa"/>
        </w:tblCellMar>
        <w:tblLook w:val="0000" w:firstRow="0" w:lastRow="0" w:firstColumn="0" w:lastColumn="0" w:noHBand="0" w:noVBand="0"/>
      </w:tblPr>
      <w:tblGrid>
        <w:gridCol w:w="5882"/>
        <w:gridCol w:w="567"/>
        <w:gridCol w:w="851"/>
        <w:gridCol w:w="71"/>
        <w:gridCol w:w="847"/>
        <w:gridCol w:w="71"/>
        <w:gridCol w:w="283"/>
      </w:tblGrid>
      <w:tr w:rsidR="002E59DC" w:rsidRPr="005D22DF" w14:paraId="06B68662" w14:textId="77777777" w:rsidTr="0057035B">
        <w:trPr>
          <w:gridAfter w:val="1"/>
          <w:wAfter w:w="283" w:type="dxa"/>
        </w:trPr>
        <w:tc>
          <w:tcPr>
            <w:tcW w:w="5882" w:type="dxa"/>
          </w:tcPr>
          <w:p w14:paraId="5EB8E37D" w14:textId="77777777" w:rsidR="002E59DC" w:rsidRPr="005D22DF" w:rsidRDefault="002E59DC" w:rsidP="0057035B">
            <w:pPr>
              <w:rPr>
                <w:sz w:val="22"/>
                <w:szCs w:val="22"/>
              </w:rPr>
            </w:pPr>
            <w:proofErr w:type="spellStart"/>
            <w:r w:rsidRPr="005D22DF">
              <w:rPr>
                <w:sz w:val="22"/>
                <w:szCs w:val="22"/>
              </w:rPr>
              <w:t>Gelatina</w:t>
            </w:r>
            <w:proofErr w:type="spellEnd"/>
            <w:r w:rsidRPr="005D22DF">
              <w:rPr>
                <w:sz w:val="22"/>
                <w:szCs w:val="22"/>
              </w:rPr>
              <w:t xml:space="preserve"> </w:t>
            </w:r>
            <w:proofErr w:type="spellStart"/>
            <w:r w:rsidRPr="005D22DF">
              <w:rPr>
                <w:sz w:val="22"/>
                <w:szCs w:val="22"/>
              </w:rPr>
              <w:t>succinilata</w:t>
            </w:r>
            <w:proofErr w:type="spellEnd"/>
            <w:r w:rsidRPr="005D22DF">
              <w:rPr>
                <w:sz w:val="22"/>
                <w:szCs w:val="22"/>
              </w:rPr>
              <w:t xml:space="preserve"> (</w:t>
            </w:r>
            <w:proofErr w:type="spellStart"/>
            <w:r w:rsidRPr="005D22DF">
              <w:rPr>
                <w:sz w:val="22"/>
                <w:szCs w:val="22"/>
              </w:rPr>
              <w:t>Gelatina</w:t>
            </w:r>
            <w:proofErr w:type="spellEnd"/>
            <w:r w:rsidRPr="005D22DF">
              <w:rPr>
                <w:sz w:val="22"/>
                <w:szCs w:val="22"/>
              </w:rPr>
              <w:t xml:space="preserve"> </w:t>
            </w:r>
            <w:proofErr w:type="spellStart"/>
            <w:r w:rsidRPr="005D22DF">
              <w:rPr>
                <w:sz w:val="22"/>
                <w:szCs w:val="22"/>
              </w:rPr>
              <w:t>fluida</w:t>
            </w:r>
            <w:proofErr w:type="spellEnd"/>
            <w:r w:rsidRPr="005D22DF">
              <w:rPr>
                <w:sz w:val="22"/>
                <w:szCs w:val="22"/>
              </w:rPr>
              <w:t xml:space="preserve"> </w:t>
            </w:r>
            <w:proofErr w:type="spellStart"/>
            <w:r w:rsidRPr="005D22DF">
              <w:rPr>
                <w:sz w:val="22"/>
                <w:szCs w:val="22"/>
              </w:rPr>
              <w:t>modificata</w:t>
            </w:r>
            <w:proofErr w:type="spellEnd"/>
            <w:r w:rsidRPr="005D22DF">
              <w:rPr>
                <w:sz w:val="22"/>
                <w:szCs w:val="22"/>
              </w:rPr>
              <w:t>)</w:t>
            </w:r>
          </w:p>
        </w:tc>
        <w:tc>
          <w:tcPr>
            <w:tcW w:w="567" w:type="dxa"/>
          </w:tcPr>
          <w:p w14:paraId="75FC1157" w14:textId="77777777" w:rsidR="002E59DC" w:rsidRPr="005D22DF" w:rsidRDefault="002E59DC" w:rsidP="0057035B">
            <w:pPr>
              <w:rPr>
                <w:sz w:val="22"/>
                <w:szCs w:val="22"/>
              </w:rPr>
            </w:pPr>
          </w:p>
        </w:tc>
        <w:tc>
          <w:tcPr>
            <w:tcW w:w="922" w:type="dxa"/>
            <w:gridSpan w:val="2"/>
          </w:tcPr>
          <w:p w14:paraId="62323C20" w14:textId="77777777" w:rsidR="002E59DC" w:rsidRPr="005D22DF" w:rsidRDefault="002E59DC" w:rsidP="0057035B">
            <w:pPr>
              <w:jc w:val="right"/>
              <w:rPr>
                <w:sz w:val="22"/>
                <w:szCs w:val="22"/>
              </w:rPr>
            </w:pPr>
            <w:r w:rsidRPr="005D22DF">
              <w:rPr>
                <w:sz w:val="22"/>
                <w:szCs w:val="22"/>
              </w:rPr>
              <w:t>40,0</w:t>
            </w:r>
          </w:p>
        </w:tc>
        <w:tc>
          <w:tcPr>
            <w:tcW w:w="918" w:type="dxa"/>
            <w:gridSpan w:val="2"/>
          </w:tcPr>
          <w:p w14:paraId="3C398BD7" w14:textId="77777777" w:rsidR="002E59DC" w:rsidRPr="005D22DF" w:rsidRDefault="002E59DC" w:rsidP="0057035B">
            <w:pPr>
              <w:rPr>
                <w:sz w:val="22"/>
                <w:szCs w:val="22"/>
              </w:rPr>
            </w:pPr>
            <w:r w:rsidRPr="005D22DF">
              <w:rPr>
                <w:sz w:val="22"/>
                <w:szCs w:val="22"/>
              </w:rPr>
              <w:t>g</w:t>
            </w:r>
          </w:p>
        </w:tc>
      </w:tr>
      <w:tr w:rsidR="002E59DC" w:rsidRPr="005D22DF" w14:paraId="3CFB033C" w14:textId="77777777" w:rsidTr="0057035B">
        <w:trPr>
          <w:gridAfter w:val="1"/>
          <w:wAfter w:w="283" w:type="dxa"/>
        </w:trPr>
        <w:tc>
          <w:tcPr>
            <w:tcW w:w="5882" w:type="dxa"/>
          </w:tcPr>
          <w:p w14:paraId="234E17D3" w14:textId="77777777" w:rsidR="002E59DC" w:rsidRPr="005D22DF" w:rsidRDefault="002E59DC" w:rsidP="0057035B">
            <w:pPr>
              <w:ind w:left="214"/>
              <w:rPr>
                <w:sz w:val="22"/>
                <w:szCs w:val="22"/>
              </w:rPr>
            </w:pPr>
            <w:r w:rsidRPr="005D22DF">
              <w:rPr>
                <w:sz w:val="22"/>
                <w:szCs w:val="22"/>
              </w:rPr>
              <w:t>(</w:t>
            </w:r>
            <w:proofErr w:type="spellStart"/>
            <w:r w:rsidRPr="005D22DF">
              <w:rPr>
                <w:sz w:val="22"/>
                <w:szCs w:val="22"/>
              </w:rPr>
              <w:t>Pond</w:t>
            </w:r>
            <w:proofErr w:type="spellEnd"/>
            <w:r w:rsidRPr="005D22DF">
              <w:rPr>
                <w:sz w:val="22"/>
                <w:szCs w:val="22"/>
              </w:rPr>
              <w:t xml:space="preserve">. </w:t>
            </w:r>
            <w:proofErr w:type="spellStart"/>
            <w:r w:rsidRPr="005D22DF">
              <w:rPr>
                <w:sz w:val="22"/>
                <w:szCs w:val="22"/>
              </w:rPr>
              <w:t>mol</w:t>
            </w:r>
            <w:proofErr w:type="spellEnd"/>
            <w:r w:rsidRPr="005D22DF">
              <w:rPr>
                <w:sz w:val="22"/>
                <w:szCs w:val="22"/>
              </w:rPr>
              <w:t xml:space="preserve">. </w:t>
            </w:r>
            <w:proofErr w:type="spellStart"/>
            <w:r w:rsidRPr="005D22DF">
              <w:rPr>
                <w:sz w:val="22"/>
                <w:szCs w:val="22"/>
              </w:rPr>
              <w:t>med</w:t>
            </w:r>
            <w:proofErr w:type="spellEnd"/>
            <w:r w:rsidRPr="005D22DF">
              <w:rPr>
                <w:sz w:val="22"/>
                <w:szCs w:val="22"/>
              </w:rPr>
              <w:t xml:space="preserve">, </w:t>
            </w:r>
            <w:proofErr w:type="spellStart"/>
            <w:r w:rsidRPr="005D22DF">
              <w:rPr>
                <w:sz w:val="22"/>
                <w:szCs w:val="22"/>
              </w:rPr>
              <w:t>sec.pond</w:t>
            </w:r>
            <w:proofErr w:type="spellEnd"/>
            <w:r w:rsidRPr="005D22DF">
              <w:rPr>
                <w:sz w:val="22"/>
                <w:szCs w:val="22"/>
              </w:rPr>
              <w:t xml:space="preserve">: 26 500 </w:t>
            </w:r>
            <w:proofErr w:type="spellStart"/>
            <w:r w:rsidRPr="005D22DF">
              <w:rPr>
                <w:sz w:val="22"/>
                <w:szCs w:val="22"/>
              </w:rPr>
              <w:t>Da</w:t>
            </w:r>
            <w:proofErr w:type="spellEnd"/>
            <w:r w:rsidRPr="005D22DF">
              <w:rPr>
                <w:sz w:val="22"/>
                <w:szCs w:val="22"/>
              </w:rPr>
              <w:t>)</w:t>
            </w:r>
          </w:p>
        </w:tc>
        <w:tc>
          <w:tcPr>
            <w:tcW w:w="567" w:type="dxa"/>
          </w:tcPr>
          <w:p w14:paraId="05F4B24D" w14:textId="77777777" w:rsidR="002E59DC" w:rsidRPr="005D22DF" w:rsidRDefault="002E59DC" w:rsidP="0057035B">
            <w:pPr>
              <w:rPr>
                <w:sz w:val="22"/>
                <w:szCs w:val="22"/>
              </w:rPr>
            </w:pPr>
          </w:p>
        </w:tc>
        <w:tc>
          <w:tcPr>
            <w:tcW w:w="922" w:type="dxa"/>
            <w:gridSpan w:val="2"/>
          </w:tcPr>
          <w:p w14:paraId="1768F3BD" w14:textId="77777777" w:rsidR="002E59DC" w:rsidRPr="005D22DF" w:rsidRDefault="002E59DC" w:rsidP="0057035B">
            <w:pPr>
              <w:jc w:val="right"/>
              <w:rPr>
                <w:sz w:val="22"/>
                <w:szCs w:val="22"/>
              </w:rPr>
            </w:pPr>
          </w:p>
        </w:tc>
        <w:tc>
          <w:tcPr>
            <w:tcW w:w="918" w:type="dxa"/>
            <w:gridSpan w:val="2"/>
          </w:tcPr>
          <w:p w14:paraId="305B633E" w14:textId="77777777" w:rsidR="002E59DC" w:rsidRPr="005D22DF" w:rsidRDefault="002E59DC" w:rsidP="0057035B">
            <w:pPr>
              <w:rPr>
                <w:sz w:val="22"/>
                <w:szCs w:val="22"/>
              </w:rPr>
            </w:pPr>
          </w:p>
        </w:tc>
      </w:tr>
      <w:tr w:rsidR="002E59DC" w:rsidRPr="005D22DF" w14:paraId="5F826E4D" w14:textId="77777777" w:rsidTr="0057035B">
        <w:trPr>
          <w:gridAfter w:val="1"/>
          <w:wAfter w:w="283" w:type="dxa"/>
        </w:trPr>
        <w:tc>
          <w:tcPr>
            <w:tcW w:w="5882" w:type="dxa"/>
          </w:tcPr>
          <w:p w14:paraId="04B7FA1B" w14:textId="77777777" w:rsidR="002E59DC" w:rsidRPr="005D22DF" w:rsidRDefault="002E59DC" w:rsidP="0057035B">
            <w:pPr>
              <w:rPr>
                <w:sz w:val="22"/>
                <w:szCs w:val="22"/>
              </w:rPr>
            </w:pPr>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chloridum</w:t>
            </w:r>
            <w:proofErr w:type="spellEnd"/>
          </w:p>
        </w:tc>
        <w:tc>
          <w:tcPr>
            <w:tcW w:w="567" w:type="dxa"/>
          </w:tcPr>
          <w:p w14:paraId="2102811A" w14:textId="77777777" w:rsidR="002E59DC" w:rsidRPr="005D22DF" w:rsidRDefault="002E59DC" w:rsidP="0057035B">
            <w:pPr>
              <w:rPr>
                <w:sz w:val="22"/>
                <w:szCs w:val="22"/>
              </w:rPr>
            </w:pPr>
          </w:p>
        </w:tc>
        <w:tc>
          <w:tcPr>
            <w:tcW w:w="922" w:type="dxa"/>
            <w:gridSpan w:val="2"/>
          </w:tcPr>
          <w:p w14:paraId="781F8B1F" w14:textId="77777777" w:rsidR="002E59DC" w:rsidRPr="005D22DF" w:rsidRDefault="002E59DC" w:rsidP="0057035B">
            <w:pPr>
              <w:jc w:val="right"/>
              <w:rPr>
                <w:sz w:val="22"/>
                <w:szCs w:val="22"/>
              </w:rPr>
            </w:pPr>
            <w:r w:rsidRPr="005D22DF">
              <w:rPr>
                <w:sz w:val="22"/>
                <w:szCs w:val="22"/>
              </w:rPr>
              <w:t>5,55</w:t>
            </w:r>
          </w:p>
        </w:tc>
        <w:tc>
          <w:tcPr>
            <w:tcW w:w="918" w:type="dxa"/>
            <w:gridSpan w:val="2"/>
          </w:tcPr>
          <w:p w14:paraId="6D292BCE" w14:textId="77777777" w:rsidR="002E59DC" w:rsidRPr="005D22DF" w:rsidRDefault="002E59DC" w:rsidP="0057035B">
            <w:pPr>
              <w:rPr>
                <w:sz w:val="22"/>
                <w:szCs w:val="22"/>
              </w:rPr>
            </w:pPr>
            <w:r w:rsidRPr="005D22DF">
              <w:rPr>
                <w:sz w:val="22"/>
                <w:szCs w:val="22"/>
              </w:rPr>
              <w:t>g</w:t>
            </w:r>
          </w:p>
        </w:tc>
      </w:tr>
      <w:tr w:rsidR="002E59DC" w:rsidRPr="005D22DF" w14:paraId="7546D126" w14:textId="77777777" w:rsidTr="0057035B">
        <w:trPr>
          <w:gridAfter w:val="1"/>
          <w:wAfter w:w="283" w:type="dxa"/>
        </w:trPr>
        <w:tc>
          <w:tcPr>
            <w:tcW w:w="5882" w:type="dxa"/>
          </w:tcPr>
          <w:p w14:paraId="29CE728A" w14:textId="77777777" w:rsidR="002E59DC" w:rsidRPr="005D22DF" w:rsidRDefault="002E59DC" w:rsidP="0057035B">
            <w:pPr>
              <w:rPr>
                <w:sz w:val="22"/>
                <w:szCs w:val="22"/>
              </w:rPr>
            </w:pPr>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acetas</w:t>
            </w:r>
            <w:proofErr w:type="spellEnd"/>
            <w:r w:rsidRPr="005D22DF">
              <w:rPr>
                <w:sz w:val="22"/>
                <w:szCs w:val="22"/>
              </w:rPr>
              <w:t xml:space="preserve"> </w:t>
            </w:r>
            <w:proofErr w:type="spellStart"/>
            <w:r w:rsidRPr="005D22DF">
              <w:rPr>
                <w:sz w:val="22"/>
                <w:szCs w:val="22"/>
              </w:rPr>
              <w:t>trihydricus</w:t>
            </w:r>
            <w:proofErr w:type="spellEnd"/>
          </w:p>
        </w:tc>
        <w:tc>
          <w:tcPr>
            <w:tcW w:w="567" w:type="dxa"/>
          </w:tcPr>
          <w:p w14:paraId="700CE78E" w14:textId="77777777" w:rsidR="002E59DC" w:rsidRPr="005D22DF" w:rsidRDefault="002E59DC" w:rsidP="0057035B">
            <w:pPr>
              <w:rPr>
                <w:sz w:val="22"/>
                <w:szCs w:val="22"/>
              </w:rPr>
            </w:pPr>
          </w:p>
        </w:tc>
        <w:tc>
          <w:tcPr>
            <w:tcW w:w="922" w:type="dxa"/>
            <w:gridSpan w:val="2"/>
          </w:tcPr>
          <w:p w14:paraId="3A1C211B" w14:textId="77777777" w:rsidR="002E59DC" w:rsidRPr="005D22DF" w:rsidRDefault="002E59DC" w:rsidP="0057035B">
            <w:pPr>
              <w:jc w:val="right"/>
              <w:rPr>
                <w:sz w:val="22"/>
                <w:szCs w:val="22"/>
              </w:rPr>
            </w:pPr>
            <w:r w:rsidRPr="005D22DF">
              <w:rPr>
                <w:sz w:val="22"/>
                <w:szCs w:val="22"/>
              </w:rPr>
              <w:t>3,27</w:t>
            </w:r>
          </w:p>
        </w:tc>
        <w:tc>
          <w:tcPr>
            <w:tcW w:w="918" w:type="dxa"/>
            <w:gridSpan w:val="2"/>
          </w:tcPr>
          <w:p w14:paraId="642EDFA6" w14:textId="77777777" w:rsidR="002E59DC" w:rsidRPr="005D22DF" w:rsidRDefault="002E59DC" w:rsidP="0057035B">
            <w:pPr>
              <w:rPr>
                <w:sz w:val="22"/>
                <w:szCs w:val="22"/>
              </w:rPr>
            </w:pPr>
            <w:r w:rsidRPr="005D22DF">
              <w:rPr>
                <w:sz w:val="22"/>
                <w:szCs w:val="22"/>
              </w:rPr>
              <w:t>g</w:t>
            </w:r>
          </w:p>
        </w:tc>
      </w:tr>
      <w:tr w:rsidR="002E59DC" w:rsidRPr="005D22DF" w14:paraId="5CDA548E" w14:textId="77777777" w:rsidTr="0057035B">
        <w:trPr>
          <w:gridAfter w:val="1"/>
          <w:wAfter w:w="283" w:type="dxa"/>
        </w:trPr>
        <w:tc>
          <w:tcPr>
            <w:tcW w:w="5882" w:type="dxa"/>
          </w:tcPr>
          <w:p w14:paraId="38D28396" w14:textId="77777777" w:rsidR="002E59DC" w:rsidRPr="005D22DF" w:rsidRDefault="002E59DC" w:rsidP="0057035B">
            <w:pPr>
              <w:rPr>
                <w:sz w:val="22"/>
                <w:szCs w:val="22"/>
              </w:rPr>
            </w:pPr>
            <w:proofErr w:type="spellStart"/>
            <w:r w:rsidRPr="005D22DF">
              <w:rPr>
                <w:sz w:val="22"/>
                <w:szCs w:val="22"/>
              </w:rPr>
              <w:t>Kalii</w:t>
            </w:r>
            <w:proofErr w:type="spellEnd"/>
            <w:r w:rsidRPr="005D22DF">
              <w:rPr>
                <w:sz w:val="22"/>
                <w:szCs w:val="22"/>
              </w:rPr>
              <w:t xml:space="preserve"> </w:t>
            </w:r>
            <w:proofErr w:type="spellStart"/>
            <w:r w:rsidRPr="005D22DF">
              <w:rPr>
                <w:sz w:val="22"/>
                <w:szCs w:val="22"/>
              </w:rPr>
              <w:t>chloridum</w:t>
            </w:r>
            <w:proofErr w:type="spellEnd"/>
          </w:p>
        </w:tc>
        <w:tc>
          <w:tcPr>
            <w:tcW w:w="567" w:type="dxa"/>
          </w:tcPr>
          <w:p w14:paraId="7F0ED0CE" w14:textId="77777777" w:rsidR="002E59DC" w:rsidRPr="005D22DF" w:rsidRDefault="002E59DC" w:rsidP="0057035B">
            <w:pPr>
              <w:rPr>
                <w:sz w:val="22"/>
                <w:szCs w:val="22"/>
              </w:rPr>
            </w:pPr>
          </w:p>
        </w:tc>
        <w:tc>
          <w:tcPr>
            <w:tcW w:w="922" w:type="dxa"/>
            <w:gridSpan w:val="2"/>
          </w:tcPr>
          <w:p w14:paraId="766D5B54" w14:textId="77777777" w:rsidR="002E59DC" w:rsidRPr="005D22DF" w:rsidRDefault="002E59DC" w:rsidP="0057035B">
            <w:pPr>
              <w:jc w:val="right"/>
              <w:rPr>
                <w:sz w:val="22"/>
                <w:szCs w:val="22"/>
              </w:rPr>
            </w:pPr>
            <w:r w:rsidRPr="005D22DF">
              <w:rPr>
                <w:sz w:val="22"/>
                <w:szCs w:val="22"/>
              </w:rPr>
              <w:t>0,30</w:t>
            </w:r>
          </w:p>
        </w:tc>
        <w:tc>
          <w:tcPr>
            <w:tcW w:w="918" w:type="dxa"/>
            <w:gridSpan w:val="2"/>
          </w:tcPr>
          <w:p w14:paraId="5C55A651" w14:textId="77777777" w:rsidR="002E59DC" w:rsidRPr="005D22DF" w:rsidRDefault="002E59DC" w:rsidP="0057035B">
            <w:pPr>
              <w:rPr>
                <w:sz w:val="22"/>
                <w:szCs w:val="22"/>
              </w:rPr>
            </w:pPr>
            <w:r w:rsidRPr="005D22DF">
              <w:rPr>
                <w:sz w:val="22"/>
                <w:szCs w:val="22"/>
              </w:rPr>
              <w:t>g</w:t>
            </w:r>
          </w:p>
        </w:tc>
      </w:tr>
      <w:tr w:rsidR="002E59DC" w:rsidRPr="005D22DF" w14:paraId="2079FB5C" w14:textId="77777777" w:rsidTr="0057035B">
        <w:trPr>
          <w:gridAfter w:val="1"/>
          <w:wAfter w:w="283" w:type="dxa"/>
        </w:trPr>
        <w:tc>
          <w:tcPr>
            <w:tcW w:w="5882" w:type="dxa"/>
          </w:tcPr>
          <w:p w14:paraId="3EEAB157" w14:textId="77777777" w:rsidR="002E59DC" w:rsidRPr="005D22DF" w:rsidRDefault="002E59DC" w:rsidP="0057035B">
            <w:pPr>
              <w:rPr>
                <w:sz w:val="22"/>
                <w:szCs w:val="22"/>
              </w:rPr>
            </w:pPr>
            <w:proofErr w:type="spellStart"/>
            <w:r w:rsidRPr="005D22DF">
              <w:rPr>
                <w:sz w:val="22"/>
                <w:szCs w:val="22"/>
              </w:rPr>
              <w:t>Calcii</w:t>
            </w:r>
            <w:proofErr w:type="spellEnd"/>
            <w:r w:rsidRPr="005D22DF">
              <w:rPr>
                <w:sz w:val="22"/>
                <w:szCs w:val="22"/>
              </w:rPr>
              <w:t xml:space="preserve"> </w:t>
            </w:r>
            <w:proofErr w:type="spellStart"/>
            <w:r w:rsidRPr="005D22DF">
              <w:rPr>
                <w:sz w:val="22"/>
                <w:szCs w:val="22"/>
              </w:rPr>
              <w:t>chloridum</w:t>
            </w:r>
            <w:proofErr w:type="spellEnd"/>
            <w:r w:rsidRPr="005D22DF">
              <w:rPr>
                <w:sz w:val="22"/>
                <w:szCs w:val="22"/>
              </w:rPr>
              <w:t xml:space="preserve"> </w:t>
            </w:r>
            <w:proofErr w:type="spellStart"/>
            <w:r w:rsidRPr="005D22DF">
              <w:rPr>
                <w:sz w:val="22"/>
                <w:szCs w:val="22"/>
              </w:rPr>
              <w:t>dihydricum</w:t>
            </w:r>
            <w:proofErr w:type="spellEnd"/>
          </w:p>
        </w:tc>
        <w:tc>
          <w:tcPr>
            <w:tcW w:w="567" w:type="dxa"/>
          </w:tcPr>
          <w:p w14:paraId="4CA223B5" w14:textId="77777777" w:rsidR="002E59DC" w:rsidRPr="005D22DF" w:rsidRDefault="002E59DC" w:rsidP="0057035B">
            <w:pPr>
              <w:rPr>
                <w:sz w:val="22"/>
                <w:szCs w:val="22"/>
              </w:rPr>
            </w:pPr>
          </w:p>
        </w:tc>
        <w:tc>
          <w:tcPr>
            <w:tcW w:w="922" w:type="dxa"/>
            <w:gridSpan w:val="2"/>
          </w:tcPr>
          <w:p w14:paraId="0340AD13" w14:textId="77777777" w:rsidR="002E59DC" w:rsidRPr="005D22DF" w:rsidRDefault="002E59DC" w:rsidP="0057035B">
            <w:pPr>
              <w:jc w:val="right"/>
              <w:rPr>
                <w:sz w:val="22"/>
                <w:szCs w:val="22"/>
              </w:rPr>
            </w:pPr>
            <w:r w:rsidRPr="005D22DF">
              <w:rPr>
                <w:sz w:val="22"/>
                <w:szCs w:val="22"/>
              </w:rPr>
              <w:t>0,15</w:t>
            </w:r>
          </w:p>
        </w:tc>
        <w:tc>
          <w:tcPr>
            <w:tcW w:w="918" w:type="dxa"/>
            <w:gridSpan w:val="2"/>
          </w:tcPr>
          <w:p w14:paraId="633C6EF8" w14:textId="77777777" w:rsidR="002E59DC" w:rsidRPr="005D22DF" w:rsidRDefault="002E59DC" w:rsidP="0057035B">
            <w:pPr>
              <w:rPr>
                <w:sz w:val="22"/>
                <w:szCs w:val="22"/>
              </w:rPr>
            </w:pPr>
            <w:r w:rsidRPr="005D22DF">
              <w:rPr>
                <w:sz w:val="22"/>
                <w:szCs w:val="22"/>
              </w:rPr>
              <w:t>g</w:t>
            </w:r>
          </w:p>
        </w:tc>
      </w:tr>
      <w:tr w:rsidR="002E59DC" w:rsidRPr="005D22DF" w14:paraId="67319111" w14:textId="77777777" w:rsidTr="0057035B">
        <w:trPr>
          <w:gridAfter w:val="1"/>
          <w:wAfter w:w="283" w:type="dxa"/>
        </w:trPr>
        <w:tc>
          <w:tcPr>
            <w:tcW w:w="5882" w:type="dxa"/>
          </w:tcPr>
          <w:p w14:paraId="02ACCC0C" w14:textId="77777777" w:rsidR="002E59DC" w:rsidRPr="005D22DF" w:rsidRDefault="002E59DC" w:rsidP="0057035B">
            <w:pPr>
              <w:rPr>
                <w:sz w:val="22"/>
                <w:szCs w:val="22"/>
              </w:rPr>
            </w:pPr>
            <w:proofErr w:type="spellStart"/>
            <w:r w:rsidRPr="005D22DF">
              <w:rPr>
                <w:sz w:val="22"/>
                <w:szCs w:val="22"/>
              </w:rPr>
              <w:t>Magnesii</w:t>
            </w:r>
            <w:proofErr w:type="spellEnd"/>
            <w:r w:rsidRPr="005D22DF">
              <w:rPr>
                <w:sz w:val="22"/>
                <w:szCs w:val="22"/>
              </w:rPr>
              <w:t xml:space="preserve"> </w:t>
            </w:r>
            <w:proofErr w:type="spellStart"/>
            <w:r w:rsidRPr="005D22DF">
              <w:rPr>
                <w:sz w:val="22"/>
                <w:szCs w:val="22"/>
              </w:rPr>
              <w:t>chloridum</w:t>
            </w:r>
            <w:proofErr w:type="spellEnd"/>
            <w:r w:rsidRPr="005D22DF">
              <w:rPr>
                <w:sz w:val="22"/>
                <w:szCs w:val="22"/>
              </w:rPr>
              <w:t xml:space="preserve"> </w:t>
            </w:r>
            <w:proofErr w:type="spellStart"/>
            <w:r w:rsidRPr="005D22DF">
              <w:rPr>
                <w:sz w:val="22"/>
                <w:szCs w:val="22"/>
              </w:rPr>
              <w:t>hexahydricum</w:t>
            </w:r>
            <w:proofErr w:type="spellEnd"/>
          </w:p>
        </w:tc>
        <w:tc>
          <w:tcPr>
            <w:tcW w:w="567" w:type="dxa"/>
          </w:tcPr>
          <w:p w14:paraId="3A1C90BF" w14:textId="77777777" w:rsidR="002E59DC" w:rsidRPr="005D22DF" w:rsidRDefault="002E59DC" w:rsidP="0057035B">
            <w:pPr>
              <w:rPr>
                <w:sz w:val="22"/>
                <w:szCs w:val="22"/>
              </w:rPr>
            </w:pPr>
          </w:p>
        </w:tc>
        <w:tc>
          <w:tcPr>
            <w:tcW w:w="922" w:type="dxa"/>
            <w:gridSpan w:val="2"/>
          </w:tcPr>
          <w:p w14:paraId="74E9C58E" w14:textId="77777777" w:rsidR="002E59DC" w:rsidRPr="005D22DF" w:rsidRDefault="002E59DC" w:rsidP="0057035B">
            <w:pPr>
              <w:jc w:val="right"/>
              <w:rPr>
                <w:sz w:val="22"/>
                <w:szCs w:val="22"/>
              </w:rPr>
            </w:pPr>
            <w:r w:rsidRPr="005D22DF">
              <w:rPr>
                <w:sz w:val="22"/>
                <w:szCs w:val="22"/>
              </w:rPr>
              <w:t>0,20</w:t>
            </w:r>
          </w:p>
        </w:tc>
        <w:tc>
          <w:tcPr>
            <w:tcW w:w="918" w:type="dxa"/>
            <w:gridSpan w:val="2"/>
          </w:tcPr>
          <w:p w14:paraId="474CC515" w14:textId="77777777" w:rsidR="002E59DC" w:rsidRPr="005D22DF" w:rsidRDefault="002E59DC" w:rsidP="0057035B">
            <w:pPr>
              <w:rPr>
                <w:sz w:val="22"/>
                <w:szCs w:val="22"/>
              </w:rPr>
            </w:pPr>
            <w:r w:rsidRPr="005D22DF">
              <w:rPr>
                <w:sz w:val="22"/>
                <w:szCs w:val="22"/>
              </w:rPr>
              <w:t>g</w:t>
            </w:r>
          </w:p>
        </w:tc>
      </w:tr>
      <w:tr w:rsidR="002E59DC" w:rsidRPr="005D22DF" w14:paraId="275F553E" w14:textId="77777777" w:rsidTr="0057035B">
        <w:trPr>
          <w:gridAfter w:val="2"/>
          <w:wAfter w:w="354" w:type="dxa"/>
        </w:trPr>
        <w:tc>
          <w:tcPr>
            <w:tcW w:w="5882" w:type="dxa"/>
          </w:tcPr>
          <w:p w14:paraId="73971C3A" w14:textId="77777777" w:rsidR="002E59DC" w:rsidRPr="005D22DF" w:rsidRDefault="002E59DC" w:rsidP="0057035B">
            <w:pPr>
              <w:rPr>
                <w:sz w:val="22"/>
                <w:szCs w:val="22"/>
              </w:rPr>
            </w:pPr>
          </w:p>
        </w:tc>
        <w:tc>
          <w:tcPr>
            <w:tcW w:w="567" w:type="dxa"/>
          </w:tcPr>
          <w:p w14:paraId="0722E239" w14:textId="77777777" w:rsidR="002E59DC" w:rsidRPr="005D22DF" w:rsidRDefault="002E59DC" w:rsidP="0057035B">
            <w:pPr>
              <w:rPr>
                <w:sz w:val="22"/>
                <w:szCs w:val="22"/>
              </w:rPr>
            </w:pPr>
          </w:p>
        </w:tc>
        <w:tc>
          <w:tcPr>
            <w:tcW w:w="851" w:type="dxa"/>
          </w:tcPr>
          <w:p w14:paraId="604D4FA4" w14:textId="77777777" w:rsidR="002E59DC" w:rsidRPr="005D22DF" w:rsidRDefault="002E59DC" w:rsidP="0057035B">
            <w:pPr>
              <w:jc w:val="center"/>
              <w:rPr>
                <w:sz w:val="22"/>
                <w:szCs w:val="22"/>
              </w:rPr>
            </w:pPr>
          </w:p>
        </w:tc>
        <w:tc>
          <w:tcPr>
            <w:tcW w:w="918" w:type="dxa"/>
            <w:gridSpan w:val="2"/>
          </w:tcPr>
          <w:p w14:paraId="10F5237E" w14:textId="77777777" w:rsidR="002E59DC" w:rsidRPr="005D22DF" w:rsidRDefault="002E59DC" w:rsidP="0057035B">
            <w:pPr>
              <w:jc w:val="center"/>
              <w:rPr>
                <w:sz w:val="22"/>
                <w:szCs w:val="22"/>
              </w:rPr>
            </w:pPr>
          </w:p>
        </w:tc>
      </w:tr>
      <w:tr w:rsidR="002E59DC" w:rsidRPr="005D22DF" w14:paraId="5003E91A" w14:textId="77777777" w:rsidTr="0057035B">
        <w:trPr>
          <w:gridAfter w:val="2"/>
          <w:wAfter w:w="354" w:type="dxa"/>
        </w:trPr>
        <w:tc>
          <w:tcPr>
            <w:tcW w:w="5882" w:type="dxa"/>
          </w:tcPr>
          <w:p w14:paraId="0F55F568" w14:textId="77777777" w:rsidR="002E59DC" w:rsidRPr="005D22DF" w:rsidRDefault="002E59DC" w:rsidP="0057035B">
            <w:pPr>
              <w:rPr>
                <w:sz w:val="22"/>
                <w:szCs w:val="22"/>
              </w:rPr>
            </w:pPr>
            <w:proofErr w:type="spellStart"/>
            <w:r w:rsidRPr="005D22DF">
              <w:rPr>
                <w:b/>
                <w:sz w:val="22"/>
                <w:szCs w:val="22"/>
              </w:rPr>
              <w:t>Elektrol</w:t>
            </w:r>
            <w:proofErr w:type="spellEnd"/>
            <w:r w:rsidRPr="005D22DF">
              <w:rPr>
                <w:b/>
                <w:sz w:val="22"/>
                <w:szCs w:val="22"/>
              </w:rPr>
              <w:t>.</w:t>
            </w:r>
          </w:p>
        </w:tc>
        <w:tc>
          <w:tcPr>
            <w:tcW w:w="567" w:type="dxa"/>
          </w:tcPr>
          <w:p w14:paraId="6FB44E00" w14:textId="77777777" w:rsidR="002E59DC" w:rsidRPr="005D22DF" w:rsidRDefault="002E59DC" w:rsidP="0057035B">
            <w:pPr>
              <w:rPr>
                <w:sz w:val="22"/>
                <w:szCs w:val="22"/>
              </w:rPr>
            </w:pPr>
          </w:p>
        </w:tc>
        <w:tc>
          <w:tcPr>
            <w:tcW w:w="851" w:type="dxa"/>
          </w:tcPr>
          <w:p w14:paraId="7321512E" w14:textId="77777777" w:rsidR="002E59DC" w:rsidRPr="005D22DF" w:rsidRDefault="002E59DC" w:rsidP="0057035B">
            <w:pPr>
              <w:rPr>
                <w:sz w:val="22"/>
                <w:szCs w:val="22"/>
              </w:rPr>
            </w:pPr>
          </w:p>
        </w:tc>
        <w:tc>
          <w:tcPr>
            <w:tcW w:w="918" w:type="dxa"/>
            <w:gridSpan w:val="2"/>
          </w:tcPr>
          <w:p w14:paraId="6034433A" w14:textId="77777777" w:rsidR="002E59DC" w:rsidRPr="005D22DF" w:rsidRDefault="002E59DC" w:rsidP="0057035B">
            <w:pPr>
              <w:jc w:val="center"/>
              <w:rPr>
                <w:sz w:val="22"/>
                <w:szCs w:val="22"/>
              </w:rPr>
            </w:pPr>
          </w:p>
        </w:tc>
      </w:tr>
      <w:tr w:rsidR="002E59DC" w:rsidRPr="005D22DF" w14:paraId="26924CBB" w14:textId="77777777" w:rsidTr="0057035B">
        <w:tc>
          <w:tcPr>
            <w:tcW w:w="5882" w:type="dxa"/>
          </w:tcPr>
          <w:p w14:paraId="41126CE7" w14:textId="77777777" w:rsidR="002E59DC" w:rsidRPr="005D22DF" w:rsidRDefault="002E59DC" w:rsidP="0057035B">
            <w:pPr>
              <w:rPr>
                <w:sz w:val="22"/>
                <w:szCs w:val="22"/>
                <w:vertAlign w:val="superscript"/>
              </w:rPr>
            </w:pPr>
            <w:proofErr w:type="spellStart"/>
            <w:r w:rsidRPr="005D22DF">
              <w:rPr>
                <w:sz w:val="22"/>
                <w:szCs w:val="22"/>
              </w:rPr>
              <w:t>Natrium</w:t>
            </w:r>
            <w:proofErr w:type="spellEnd"/>
          </w:p>
        </w:tc>
        <w:tc>
          <w:tcPr>
            <w:tcW w:w="567" w:type="dxa"/>
          </w:tcPr>
          <w:p w14:paraId="7AE8A751" w14:textId="77777777" w:rsidR="002E59DC" w:rsidRPr="005D22DF" w:rsidRDefault="002E59DC" w:rsidP="0057035B">
            <w:pPr>
              <w:rPr>
                <w:sz w:val="22"/>
                <w:szCs w:val="22"/>
              </w:rPr>
            </w:pPr>
          </w:p>
        </w:tc>
        <w:tc>
          <w:tcPr>
            <w:tcW w:w="922" w:type="dxa"/>
            <w:gridSpan w:val="2"/>
          </w:tcPr>
          <w:p w14:paraId="4A67C09E" w14:textId="77777777" w:rsidR="002E59DC" w:rsidRPr="005D22DF" w:rsidRDefault="002E59DC" w:rsidP="0057035B">
            <w:pPr>
              <w:jc w:val="right"/>
              <w:rPr>
                <w:sz w:val="22"/>
                <w:szCs w:val="22"/>
              </w:rPr>
            </w:pPr>
            <w:r w:rsidRPr="005D22DF">
              <w:rPr>
                <w:sz w:val="22"/>
                <w:szCs w:val="22"/>
              </w:rPr>
              <w:t xml:space="preserve"> 151</w:t>
            </w:r>
          </w:p>
        </w:tc>
        <w:tc>
          <w:tcPr>
            <w:tcW w:w="1201" w:type="dxa"/>
            <w:gridSpan w:val="3"/>
          </w:tcPr>
          <w:p w14:paraId="09554059"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42447F25" w14:textId="77777777" w:rsidTr="0057035B">
        <w:tc>
          <w:tcPr>
            <w:tcW w:w="5882" w:type="dxa"/>
          </w:tcPr>
          <w:p w14:paraId="559676D4" w14:textId="77777777" w:rsidR="002E59DC" w:rsidRPr="005D22DF" w:rsidRDefault="002E59DC" w:rsidP="0057035B">
            <w:pPr>
              <w:rPr>
                <w:sz w:val="22"/>
                <w:szCs w:val="22"/>
                <w:vertAlign w:val="superscript"/>
              </w:rPr>
            </w:pPr>
            <w:proofErr w:type="spellStart"/>
            <w:r w:rsidRPr="005D22DF">
              <w:rPr>
                <w:sz w:val="22"/>
                <w:szCs w:val="22"/>
              </w:rPr>
              <w:t>Chloridum</w:t>
            </w:r>
            <w:proofErr w:type="spellEnd"/>
          </w:p>
        </w:tc>
        <w:tc>
          <w:tcPr>
            <w:tcW w:w="567" w:type="dxa"/>
          </w:tcPr>
          <w:p w14:paraId="08597524" w14:textId="77777777" w:rsidR="002E59DC" w:rsidRPr="005D22DF" w:rsidRDefault="002E59DC" w:rsidP="0057035B">
            <w:pPr>
              <w:rPr>
                <w:sz w:val="22"/>
                <w:szCs w:val="22"/>
              </w:rPr>
            </w:pPr>
          </w:p>
        </w:tc>
        <w:tc>
          <w:tcPr>
            <w:tcW w:w="922" w:type="dxa"/>
            <w:gridSpan w:val="2"/>
          </w:tcPr>
          <w:p w14:paraId="6AEF9C8C" w14:textId="77777777" w:rsidR="002E59DC" w:rsidRPr="005D22DF" w:rsidRDefault="002E59DC" w:rsidP="0057035B">
            <w:pPr>
              <w:jc w:val="right"/>
              <w:rPr>
                <w:sz w:val="22"/>
                <w:szCs w:val="22"/>
              </w:rPr>
            </w:pPr>
            <w:r w:rsidRPr="005D22DF">
              <w:rPr>
                <w:sz w:val="22"/>
                <w:szCs w:val="22"/>
              </w:rPr>
              <w:t>103</w:t>
            </w:r>
          </w:p>
        </w:tc>
        <w:tc>
          <w:tcPr>
            <w:tcW w:w="1201" w:type="dxa"/>
            <w:gridSpan w:val="3"/>
          </w:tcPr>
          <w:p w14:paraId="0555A917"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603A39CB" w14:textId="77777777" w:rsidTr="0057035B">
        <w:tc>
          <w:tcPr>
            <w:tcW w:w="5882" w:type="dxa"/>
          </w:tcPr>
          <w:p w14:paraId="58CE7339" w14:textId="77777777" w:rsidR="002E59DC" w:rsidRPr="005D22DF" w:rsidRDefault="002E59DC" w:rsidP="0057035B">
            <w:pPr>
              <w:rPr>
                <w:sz w:val="22"/>
                <w:szCs w:val="22"/>
              </w:rPr>
            </w:pPr>
            <w:proofErr w:type="spellStart"/>
            <w:r w:rsidRPr="005D22DF">
              <w:rPr>
                <w:sz w:val="22"/>
                <w:szCs w:val="22"/>
              </w:rPr>
              <w:t>Kalium</w:t>
            </w:r>
            <w:proofErr w:type="spellEnd"/>
          </w:p>
        </w:tc>
        <w:tc>
          <w:tcPr>
            <w:tcW w:w="567" w:type="dxa"/>
          </w:tcPr>
          <w:p w14:paraId="0327482C" w14:textId="77777777" w:rsidR="002E59DC" w:rsidRPr="005D22DF" w:rsidRDefault="002E59DC" w:rsidP="0057035B">
            <w:pPr>
              <w:rPr>
                <w:sz w:val="22"/>
                <w:szCs w:val="22"/>
              </w:rPr>
            </w:pPr>
          </w:p>
        </w:tc>
        <w:tc>
          <w:tcPr>
            <w:tcW w:w="922" w:type="dxa"/>
            <w:gridSpan w:val="2"/>
          </w:tcPr>
          <w:p w14:paraId="15087A22" w14:textId="77777777" w:rsidR="002E59DC" w:rsidRPr="005D22DF" w:rsidRDefault="002E59DC" w:rsidP="0057035B">
            <w:pPr>
              <w:jc w:val="right"/>
              <w:rPr>
                <w:sz w:val="22"/>
                <w:szCs w:val="22"/>
              </w:rPr>
            </w:pPr>
            <w:r w:rsidRPr="005D22DF">
              <w:rPr>
                <w:sz w:val="22"/>
                <w:szCs w:val="22"/>
              </w:rPr>
              <w:t>4</w:t>
            </w:r>
          </w:p>
        </w:tc>
        <w:tc>
          <w:tcPr>
            <w:tcW w:w="1201" w:type="dxa"/>
            <w:gridSpan w:val="3"/>
          </w:tcPr>
          <w:p w14:paraId="01421C09"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33F7396A" w14:textId="77777777" w:rsidTr="0057035B">
        <w:tc>
          <w:tcPr>
            <w:tcW w:w="5882" w:type="dxa"/>
          </w:tcPr>
          <w:p w14:paraId="34C80740" w14:textId="77777777" w:rsidR="002E59DC" w:rsidRPr="005D22DF" w:rsidRDefault="002E59DC" w:rsidP="0057035B">
            <w:pPr>
              <w:rPr>
                <w:sz w:val="22"/>
                <w:szCs w:val="22"/>
              </w:rPr>
            </w:pPr>
            <w:proofErr w:type="spellStart"/>
            <w:r w:rsidRPr="005D22DF">
              <w:rPr>
                <w:sz w:val="22"/>
                <w:szCs w:val="22"/>
              </w:rPr>
              <w:t>Calcium</w:t>
            </w:r>
            <w:proofErr w:type="spellEnd"/>
          </w:p>
        </w:tc>
        <w:tc>
          <w:tcPr>
            <w:tcW w:w="567" w:type="dxa"/>
          </w:tcPr>
          <w:p w14:paraId="78CAF3C5" w14:textId="77777777" w:rsidR="002E59DC" w:rsidRPr="005D22DF" w:rsidRDefault="002E59DC" w:rsidP="0057035B">
            <w:pPr>
              <w:rPr>
                <w:sz w:val="22"/>
                <w:szCs w:val="22"/>
              </w:rPr>
            </w:pPr>
          </w:p>
        </w:tc>
        <w:tc>
          <w:tcPr>
            <w:tcW w:w="922" w:type="dxa"/>
            <w:gridSpan w:val="2"/>
          </w:tcPr>
          <w:p w14:paraId="1CF6BE63" w14:textId="77777777" w:rsidR="002E59DC" w:rsidRPr="005D22DF" w:rsidRDefault="002E59DC" w:rsidP="0057035B">
            <w:pPr>
              <w:jc w:val="right"/>
              <w:rPr>
                <w:sz w:val="22"/>
                <w:szCs w:val="22"/>
              </w:rPr>
            </w:pPr>
            <w:r w:rsidRPr="005D22DF">
              <w:rPr>
                <w:sz w:val="22"/>
                <w:szCs w:val="22"/>
              </w:rPr>
              <w:t>1</w:t>
            </w:r>
          </w:p>
        </w:tc>
        <w:tc>
          <w:tcPr>
            <w:tcW w:w="1201" w:type="dxa"/>
            <w:gridSpan w:val="3"/>
          </w:tcPr>
          <w:p w14:paraId="40F28C25"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0232D37D" w14:textId="77777777" w:rsidTr="0057035B">
        <w:tc>
          <w:tcPr>
            <w:tcW w:w="5882" w:type="dxa"/>
          </w:tcPr>
          <w:p w14:paraId="2E626669" w14:textId="77777777" w:rsidR="002E59DC" w:rsidRPr="005D22DF" w:rsidRDefault="002E59DC" w:rsidP="0057035B">
            <w:pPr>
              <w:rPr>
                <w:sz w:val="22"/>
                <w:szCs w:val="22"/>
                <w:vertAlign w:val="superscript"/>
              </w:rPr>
            </w:pPr>
            <w:proofErr w:type="spellStart"/>
            <w:r w:rsidRPr="005D22DF">
              <w:rPr>
                <w:sz w:val="22"/>
                <w:szCs w:val="22"/>
              </w:rPr>
              <w:t>Magnesium</w:t>
            </w:r>
            <w:proofErr w:type="spellEnd"/>
          </w:p>
        </w:tc>
        <w:tc>
          <w:tcPr>
            <w:tcW w:w="567" w:type="dxa"/>
          </w:tcPr>
          <w:p w14:paraId="0FFF87E4" w14:textId="77777777" w:rsidR="002E59DC" w:rsidRPr="005D22DF" w:rsidRDefault="002E59DC" w:rsidP="0057035B">
            <w:pPr>
              <w:rPr>
                <w:sz w:val="22"/>
                <w:szCs w:val="22"/>
              </w:rPr>
            </w:pPr>
          </w:p>
        </w:tc>
        <w:tc>
          <w:tcPr>
            <w:tcW w:w="922" w:type="dxa"/>
            <w:gridSpan w:val="2"/>
          </w:tcPr>
          <w:p w14:paraId="590CDCB7" w14:textId="77777777" w:rsidR="002E59DC" w:rsidRPr="005D22DF" w:rsidRDefault="002E59DC" w:rsidP="0057035B">
            <w:pPr>
              <w:jc w:val="right"/>
              <w:rPr>
                <w:sz w:val="22"/>
                <w:szCs w:val="22"/>
              </w:rPr>
            </w:pPr>
            <w:r w:rsidRPr="005D22DF">
              <w:rPr>
                <w:sz w:val="22"/>
                <w:szCs w:val="22"/>
              </w:rPr>
              <w:t>1</w:t>
            </w:r>
          </w:p>
        </w:tc>
        <w:tc>
          <w:tcPr>
            <w:tcW w:w="1201" w:type="dxa"/>
            <w:gridSpan w:val="3"/>
          </w:tcPr>
          <w:p w14:paraId="5D7C3CBC"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r w:rsidR="002E59DC" w:rsidRPr="005D22DF" w14:paraId="4525E428" w14:textId="77777777" w:rsidTr="0057035B">
        <w:tc>
          <w:tcPr>
            <w:tcW w:w="5882" w:type="dxa"/>
          </w:tcPr>
          <w:p w14:paraId="72E8180E" w14:textId="77777777" w:rsidR="002E59DC" w:rsidRPr="005D22DF" w:rsidRDefault="002E59DC" w:rsidP="0057035B">
            <w:pPr>
              <w:rPr>
                <w:sz w:val="22"/>
                <w:szCs w:val="22"/>
              </w:rPr>
            </w:pPr>
            <w:proofErr w:type="spellStart"/>
            <w:r w:rsidRPr="005D22DF">
              <w:rPr>
                <w:sz w:val="22"/>
                <w:szCs w:val="22"/>
              </w:rPr>
              <w:t>Acetas</w:t>
            </w:r>
            <w:proofErr w:type="spellEnd"/>
          </w:p>
        </w:tc>
        <w:tc>
          <w:tcPr>
            <w:tcW w:w="567" w:type="dxa"/>
          </w:tcPr>
          <w:p w14:paraId="4CEFD363" w14:textId="77777777" w:rsidR="002E59DC" w:rsidRPr="005D22DF" w:rsidRDefault="002E59DC" w:rsidP="0057035B">
            <w:pPr>
              <w:rPr>
                <w:sz w:val="22"/>
                <w:szCs w:val="22"/>
              </w:rPr>
            </w:pPr>
          </w:p>
        </w:tc>
        <w:tc>
          <w:tcPr>
            <w:tcW w:w="922" w:type="dxa"/>
            <w:gridSpan w:val="2"/>
          </w:tcPr>
          <w:p w14:paraId="278D68F0" w14:textId="77777777" w:rsidR="002E59DC" w:rsidRPr="005D22DF" w:rsidRDefault="002E59DC" w:rsidP="0057035B">
            <w:pPr>
              <w:jc w:val="right"/>
              <w:rPr>
                <w:sz w:val="22"/>
                <w:szCs w:val="22"/>
              </w:rPr>
            </w:pPr>
            <w:r w:rsidRPr="005D22DF">
              <w:rPr>
                <w:sz w:val="22"/>
                <w:szCs w:val="22"/>
              </w:rPr>
              <w:t>24</w:t>
            </w:r>
          </w:p>
        </w:tc>
        <w:tc>
          <w:tcPr>
            <w:tcW w:w="1201" w:type="dxa"/>
            <w:gridSpan w:val="3"/>
          </w:tcPr>
          <w:p w14:paraId="76FF8F35" w14:textId="77777777" w:rsidR="002E59DC" w:rsidRPr="005D22DF" w:rsidRDefault="002E59DC" w:rsidP="0057035B">
            <w:pPr>
              <w:ind w:left="315" w:hanging="242"/>
              <w:rPr>
                <w:sz w:val="22"/>
                <w:szCs w:val="22"/>
              </w:rPr>
            </w:pPr>
            <w:proofErr w:type="spellStart"/>
            <w:r w:rsidRPr="005D22DF">
              <w:rPr>
                <w:sz w:val="22"/>
                <w:szCs w:val="22"/>
              </w:rPr>
              <w:t>mmol</w:t>
            </w:r>
            <w:proofErr w:type="spellEnd"/>
            <w:r w:rsidRPr="005D22DF">
              <w:rPr>
                <w:sz w:val="22"/>
                <w:szCs w:val="22"/>
              </w:rPr>
              <w:t>/l</w:t>
            </w:r>
          </w:p>
        </w:tc>
      </w:tr>
    </w:tbl>
    <w:p w14:paraId="59AEAEC4" w14:textId="77777777" w:rsidR="002E59DC" w:rsidRPr="00EB1F0F" w:rsidRDefault="002E59DC" w:rsidP="00D51306">
      <w:pPr>
        <w:pStyle w:val="BTEMEASMCA"/>
      </w:pPr>
    </w:p>
    <w:p w14:paraId="1D73860C" w14:textId="77777777" w:rsidR="002E59DC" w:rsidRPr="00EB1F0F" w:rsidRDefault="002E59DC" w:rsidP="00D51306">
      <w:pPr>
        <w:pStyle w:val="BTEMEASMCA"/>
      </w:pPr>
    </w:p>
    <w:p w14:paraId="73EA42F6" w14:textId="77777777" w:rsidR="002E59DC" w:rsidRPr="005D22DF" w:rsidRDefault="002E59DC" w:rsidP="002E59DC">
      <w:pPr>
        <w:pStyle w:val="PI-1labEMEASMCA"/>
        <w:rPr>
          <w:noProof w:val="0"/>
          <w:highlight w:val="lightGray"/>
        </w:rPr>
      </w:pPr>
      <w:r w:rsidRPr="005D22DF">
        <w:rPr>
          <w:noProof w:val="0"/>
        </w:rPr>
        <w:t>3.</w:t>
      </w:r>
      <w:r w:rsidRPr="005D22DF">
        <w:rPr>
          <w:noProof w:val="0"/>
        </w:rPr>
        <w:tab/>
        <w:t>PAGALBINIŲ MEDŽIAGŲ SĄRAŠAS</w:t>
      </w:r>
    </w:p>
    <w:p w14:paraId="7D17D7F1" w14:textId="77777777" w:rsidR="002E59DC" w:rsidRPr="005D22DF" w:rsidRDefault="002E59DC" w:rsidP="002E59DC">
      <w:pPr>
        <w:rPr>
          <w:sz w:val="22"/>
          <w:szCs w:val="22"/>
        </w:rPr>
      </w:pPr>
    </w:p>
    <w:p w14:paraId="16C42D11" w14:textId="77777777" w:rsidR="002E59DC" w:rsidRPr="005D22DF" w:rsidRDefault="002E59DC" w:rsidP="002E59DC">
      <w:pPr>
        <w:rPr>
          <w:sz w:val="22"/>
          <w:szCs w:val="22"/>
        </w:rPr>
      </w:pPr>
      <w:proofErr w:type="spellStart"/>
      <w:r w:rsidRPr="005D22DF">
        <w:rPr>
          <w:sz w:val="22"/>
          <w:szCs w:val="22"/>
        </w:rPr>
        <w:t>Natrii</w:t>
      </w:r>
      <w:proofErr w:type="spellEnd"/>
      <w:r w:rsidRPr="005D22DF">
        <w:rPr>
          <w:sz w:val="22"/>
          <w:szCs w:val="22"/>
        </w:rPr>
        <w:t xml:space="preserve"> </w:t>
      </w:r>
      <w:proofErr w:type="spellStart"/>
      <w:r w:rsidRPr="005D22DF">
        <w:rPr>
          <w:sz w:val="22"/>
          <w:szCs w:val="22"/>
        </w:rPr>
        <w:t>hydroxidum</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pH), </w:t>
      </w:r>
      <w:proofErr w:type="spellStart"/>
      <w:r w:rsidRPr="005D22DF">
        <w:rPr>
          <w:sz w:val="22"/>
          <w:szCs w:val="22"/>
        </w:rPr>
        <w:t>Acidum</w:t>
      </w:r>
      <w:proofErr w:type="spellEnd"/>
      <w:r w:rsidRPr="005D22DF">
        <w:rPr>
          <w:sz w:val="22"/>
          <w:szCs w:val="22"/>
        </w:rPr>
        <w:t xml:space="preserve"> </w:t>
      </w:r>
      <w:proofErr w:type="spellStart"/>
      <w:r w:rsidRPr="005D22DF">
        <w:rPr>
          <w:sz w:val="22"/>
          <w:szCs w:val="22"/>
        </w:rPr>
        <w:t>hydrochloridum</w:t>
      </w:r>
      <w:proofErr w:type="spellEnd"/>
      <w:r w:rsidRPr="005D22DF">
        <w:rPr>
          <w:sz w:val="22"/>
          <w:szCs w:val="22"/>
        </w:rPr>
        <w:t xml:space="preserve"> </w:t>
      </w:r>
      <w:proofErr w:type="spellStart"/>
      <w:r w:rsidRPr="005D22DF">
        <w:rPr>
          <w:sz w:val="22"/>
          <w:szCs w:val="22"/>
        </w:rPr>
        <w:t>dilutum</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pH), </w:t>
      </w:r>
      <w:proofErr w:type="spellStart"/>
      <w:r w:rsidRPr="005D22DF">
        <w:rPr>
          <w:sz w:val="22"/>
          <w:szCs w:val="22"/>
        </w:rPr>
        <w:t>Aqua</w:t>
      </w:r>
      <w:proofErr w:type="spellEnd"/>
      <w:r w:rsidRPr="005D22DF">
        <w:rPr>
          <w:sz w:val="22"/>
          <w:szCs w:val="22"/>
        </w:rPr>
        <w:t xml:space="preserve"> </w:t>
      </w:r>
      <w:proofErr w:type="spellStart"/>
      <w:r w:rsidRPr="005D22DF">
        <w:rPr>
          <w:sz w:val="22"/>
          <w:szCs w:val="22"/>
        </w:rPr>
        <w:t>ad</w:t>
      </w:r>
      <w:proofErr w:type="spellEnd"/>
      <w:r w:rsidRPr="005D22DF">
        <w:rPr>
          <w:sz w:val="22"/>
          <w:szCs w:val="22"/>
        </w:rPr>
        <w:t xml:space="preserve"> </w:t>
      </w:r>
      <w:proofErr w:type="spellStart"/>
      <w:r w:rsidRPr="005D22DF">
        <w:rPr>
          <w:sz w:val="22"/>
          <w:szCs w:val="22"/>
        </w:rPr>
        <w:t>iniectabile</w:t>
      </w:r>
      <w:proofErr w:type="spellEnd"/>
      <w:r w:rsidRPr="005D22DF">
        <w:rPr>
          <w:sz w:val="22"/>
          <w:szCs w:val="22"/>
        </w:rPr>
        <w:t>.</w:t>
      </w:r>
    </w:p>
    <w:p w14:paraId="7F01AA08" w14:textId="77777777" w:rsidR="002E59DC" w:rsidRPr="00EB1F0F" w:rsidRDefault="002E59DC" w:rsidP="00D51306">
      <w:pPr>
        <w:pStyle w:val="BTEMEASMCA"/>
      </w:pPr>
    </w:p>
    <w:p w14:paraId="7DE4F255" w14:textId="77777777" w:rsidR="002E59DC" w:rsidRPr="00EB1F0F" w:rsidRDefault="002E59DC" w:rsidP="00D51306">
      <w:pPr>
        <w:pStyle w:val="BTEMEASMCA"/>
      </w:pPr>
    </w:p>
    <w:p w14:paraId="5331A9C7" w14:textId="77777777" w:rsidR="002E59DC" w:rsidRPr="005D22DF" w:rsidRDefault="002E59DC" w:rsidP="002E59DC">
      <w:pPr>
        <w:pStyle w:val="PI-1labEMEASMCA"/>
        <w:rPr>
          <w:noProof w:val="0"/>
        </w:rPr>
      </w:pPr>
      <w:r w:rsidRPr="005D22DF">
        <w:rPr>
          <w:noProof w:val="0"/>
        </w:rPr>
        <w:t>4.</w:t>
      </w:r>
      <w:r w:rsidRPr="005D22DF">
        <w:rPr>
          <w:noProof w:val="0"/>
        </w:rPr>
        <w:tab/>
        <w:t>FARMACINĖ FORMA IR KIEKIS PAKUOTĖJE</w:t>
      </w:r>
    </w:p>
    <w:p w14:paraId="334B1DB9" w14:textId="77777777" w:rsidR="002E59DC" w:rsidRPr="005D22DF" w:rsidRDefault="002E59DC" w:rsidP="002E59DC">
      <w:pPr>
        <w:rPr>
          <w:sz w:val="22"/>
          <w:szCs w:val="22"/>
        </w:rPr>
      </w:pPr>
    </w:p>
    <w:p w14:paraId="63C0014B" w14:textId="77777777" w:rsidR="002E59DC" w:rsidRPr="005D22DF" w:rsidRDefault="002E59DC" w:rsidP="002E59DC">
      <w:pPr>
        <w:rPr>
          <w:sz w:val="22"/>
          <w:szCs w:val="22"/>
        </w:rPr>
      </w:pPr>
      <w:r w:rsidRPr="005D22DF">
        <w:rPr>
          <w:sz w:val="22"/>
          <w:szCs w:val="22"/>
          <w:highlight w:val="lightGray"/>
        </w:rPr>
        <w:t>Infuzinis tirpalas.</w:t>
      </w:r>
    </w:p>
    <w:p w14:paraId="57FE9833" w14:textId="77777777" w:rsidR="002E59DC" w:rsidRPr="005D22DF" w:rsidRDefault="002E59DC" w:rsidP="002E59DC">
      <w:pPr>
        <w:rPr>
          <w:sz w:val="22"/>
          <w:szCs w:val="22"/>
        </w:rPr>
      </w:pPr>
    </w:p>
    <w:p w14:paraId="5D21C354" w14:textId="77777777" w:rsidR="002E59DC" w:rsidRPr="005D22DF" w:rsidRDefault="002E59DC" w:rsidP="002E59DC">
      <w:pPr>
        <w:rPr>
          <w:sz w:val="22"/>
          <w:szCs w:val="22"/>
          <w:u w:val="single"/>
        </w:rPr>
      </w:pPr>
      <w:r w:rsidRPr="005D22DF">
        <w:rPr>
          <w:sz w:val="22"/>
          <w:szCs w:val="22"/>
          <w:highlight w:val="lightGray"/>
          <w:u w:val="single"/>
        </w:rPr>
        <w:t>Polietileno buteliukai „</w:t>
      </w:r>
      <w:proofErr w:type="spellStart"/>
      <w:r w:rsidRPr="005D22DF">
        <w:rPr>
          <w:i/>
          <w:sz w:val="22"/>
          <w:szCs w:val="22"/>
          <w:highlight w:val="lightGray"/>
          <w:u w:val="single"/>
        </w:rPr>
        <w:t>Ecoflac</w:t>
      </w:r>
      <w:proofErr w:type="spellEnd"/>
      <w:r w:rsidRPr="005D22DF">
        <w:rPr>
          <w:i/>
          <w:sz w:val="22"/>
          <w:szCs w:val="22"/>
          <w:highlight w:val="lightGray"/>
          <w:u w:val="single"/>
        </w:rPr>
        <w:t xml:space="preserve"> </w:t>
      </w:r>
      <w:proofErr w:type="spellStart"/>
      <w:r w:rsidRPr="005D22DF">
        <w:rPr>
          <w:i/>
          <w:sz w:val="22"/>
          <w:szCs w:val="22"/>
          <w:highlight w:val="lightGray"/>
          <w:u w:val="single"/>
        </w:rPr>
        <w:t>plus</w:t>
      </w:r>
      <w:proofErr w:type="spellEnd"/>
      <w:r w:rsidRPr="005D22DF">
        <w:rPr>
          <w:sz w:val="22"/>
          <w:szCs w:val="22"/>
          <w:highlight w:val="lightGray"/>
          <w:u w:val="single"/>
        </w:rPr>
        <w:t>“</w:t>
      </w:r>
    </w:p>
    <w:p w14:paraId="734F4F72" w14:textId="77777777" w:rsidR="002E59DC" w:rsidRPr="005D22DF" w:rsidRDefault="002E59DC" w:rsidP="002E59DC">
      <w:pPr>
        <w:rPr>
          <w:i/>
          <w:sz w:val="22"/>
          <w:szCs w:val="22"/>
        </w:rPr>
      </w:pPr>
      <w:r w:rsidRPr="005D22DF">
        <w:rPr>
          <w:sz w:val="22"/>
          <w:szCs w:val="22"/>
        </w:rPr>
        <w:t>500</w:t>
      </w:r>
      <w:r>
        <w:rPr>
          <w:sz w:val="22"/>
          <w:szCs w:val="22"/>
        </w:rPr>
        <w:t> </w:t>
      </w:r>
      <w:r w:rsidRPr="005D22DF">
        <w:rPr>
          <w:sz w:val="22"/>
          <w:szCs w:val="22"/>
        </w:rPr>
        <w:t xml:space="preserve">ml </w:t>
      </w:r>
    </w:p>
    <w:p w14:paraId="44A7B1C3" w14:textId="77777777" w:rsidR="002E59DC" w:rsidRPr="005D22DF" w:rsidRDefault="002E59DC" w:rsidP="002E59DC">
      <w:pPr>
        <w:rPr>
          <w:sz w:val="22"/>
          <w:szCs w:val="22"/>
        </w:rPr>
      </w:pPr>
    </w:p>
    <w:p w14:paraId="705B6EA9" w14:textId="77777777" w:rsidR="002E59DC" w:rsidRPr="005D22DF" w:rsidRDefault="002E59DC" w:rsidP="002E59DC">
      <w:pPr>
        <w:rPr>
          <w:sz w:val="22"/>
          <w:szCs w:val="22"/>
          <w:highlight w:val="lightGray"/>
          <w:u w:val="single"/>
        </w:rPr>
      </w:pPr>
      <w:r w:rsidRPr="005D22DF">
        <w:rPr>
          <w:sz w:val="22"/>
          <w:szCs w:val="22"/>
          <w:highlight w:val="lightGray"/>
          <w:u w:val="single"/>
        </w:rPr>
        <w:t>Plastikiniai maišeliai „</w:t>
      </w:r>
      <w:proofErr w:type="spellStart"/>
      <w:r w:rsidRPr="005D22DF">
        <w:rPr>
          <w:i/>
          <w:sz w:val="22"/>
          <w:szCs w:val="22"/>
          <w:highlight w:val="lightGray"/>
          <w:u w:val="single"/>
        </w:rPr>
        <w:t>Ecobag</w:t>
      </w:r>
      <w:proofErr w:type="spellEnd"/>
      <w:r w:rsidRPr="005D22DF">
        <w:rPr>
          <w:sz w:val="22"/>
          <w:szCs w:val="22"/>
          <w:highlight w:val="lightGray"/>
          <w:u w:val="single"/>
        </w:rPr>
        <w:t>“</w:t>
      </w:r>
    </w:p>
    <w:p w14:paraId="7EB14E04" w14:textId="77777777" w:rsidR="002E59DC" w:rsidRPr="005D22DF" w:rsidRDefault="002E59DC" w:rsidP="002E59DC">
      <w:pPr>
        <w:rPr>
          <w:sz w:val="22"/>
          <w:szCs w:val="22"/>
        </w:rPr>
      </w:pPr>
      <w:r w:rsidRPr="005D22DF">
        <w:rPr>
          <w:sz w:val="22"/>
          <w:szCs w:val="22"/>
          <w:highlight w:val="lightGray"/>
        </w:rPr>
        <w:t>500</w:t>
      </w:r>
      <w:r>
        <w:rPr>
          <w:sz w:val="22"/>
          <w:szCs w:val="22"/>
          <w:highlight w:val="lightGray"/>
        </w:rPr>
        <w:t> </w:t>
      </w:r>
      <w:r w:rsidRPr="005D22DF">
        <w:rPr>
          <w:sz w:val="22"/>
          <w:szCs w:val="22"/>
          <w:highlight w:val="lightGray"/>
        </w:rPr>
        <w:t xml:space="preserve">ml </w:t>
      </w:r>
    </w:p>
    <w:p w14:paraId="730ADCC5" w14:textId="77777777" w:rsidR="002E59DC" w:rsidRPr="005D22DF" w:rsidRDefault="002E59DC" w:rsidP="002E59DC">
      <w:pPr>
        <w:rPr>
          <w:sz w:val="22"/>
          <w:szCs w:val="22"/>
        </w:rPr>
      </w:pPr>
    </w:p>
    <w:p w14:paraId="02C4725F" w14:textId="77777777" w:rsidR="002E59DC" w:rsidRPr="00EB1F0F" w:rsidRDefault="002E59DC" w:rsidP="00D51306">
      <w:pPr>
        <w:pStyle w:val="BTEMEASMCA"/>
      </w:pPr>
    </w:p>
    <w:p w14:paraId="45646347" w14:textId="77777777" w:rsidR="002E59DC" w:rsidRPr="005D22DF" w:rsidRDefault="002E59DC" w:rsidP="002E59DC">
      <w:pPr>
        <w:pStyle w:val="PI-1labEMEASMCA"/>
        <w:rPr>
          <w:noProof w:val="0"/>
          <w:highlight w:val="lightGray"/>
        </w:rPr>
      </w:pPr>
      <w:r w:rsidRPr="005D22DF">
        <w:rPr>
          <w:noProof w:val="0"/>
        </w:rPr>
        <w:t>5.</w:t>
      </w:r>
      <w:r w:rsidRPr="005D22DF">
        <w:rPr>
          <w:noProof w:val="0"/>
        </w:rPr>
        <w:tab/>
        <w:t>VARTOJIMO METODAS IR BŪDAS (-AI)</w:t>
      </w:r>
    </w:p>
    <w:p w14:paraId="3741808C" w14:textId="77777777" w:rsidR="002E59DC" w:rsidRPr="00EB1F0F" w:rsidRDefault="002E59DC" w:rsidP="00D51306">
      <w:pPr>
        <w:pStyle w:val="BTEMEASMCA"/>
      </w:pPr>
    </w:p>
    <w:p w14:paraId="66ED5EF6" w14:textId="77777777" w:rsidR="002E59DC" w:rsidRPr="005D22DF" w:rsidRDefault="002E59DC" w:rsidP="002E59DC">
      <w:pPr>
        <w:rPr>
          <w:sz w:val="22"/>
          <w:szCs w:val="22"/>
        </w:rPr>
      </w:pPr>
      <w:r w:rsidRPr="005D22DF">
        <w:rPr>
          <w:sz w:val="22"/>
          <w:szCs w:val="22"/>
        </w:rPr>
        <w:t>Leisti į veną.</w:t>
      </w:r>
    </w:p>
    <w:p w14:paraId="3B60F6FB" w14:textId="77777777" w:rsidR="002E59DC" w:rsidRPr="00EB1F0F" w:rsidRDefault="002E59DC" w:rsidP="00D51306">
      <w:pPr>
        <w:pStyle w:val="BTEMEASMCA"/>
      </w:pPr>
    </w:p>
    <w:p w14:paraId="11EFDF71" w14:textId="77777777" w:rsidR="002E59DC" w:rsidRPr="00EB1F0F" w:rsidRDefault="002E59DC" w:rsidP="00D51306">
      <w:pPr>
        <w:pStyle w:val="BTEMEASMCA"/>
      </w:pPr>
      <w:r w:rsidRPr="00EB1F0F">
        <w:t>Prieš vartojimą perskaitykite pakuotės lapelį.</w:t>
      </w:r>
    </w:p>
    <w:p w14:paraId="3A5BA6E0" w14:textId="77777777" w:rsidR="002E59DC" w:rsidRPr="00EB1F0F" w:rsidRDefault="002E59DC" w:rsidP="00D51306">
      <w:pPr>
        <w:pStyle w:val="BTEMEASMCA"/>
      </w:pPr>
    </w:p>
    <w:p w14:paraId="691DBB62" w14:textId="77777777" w:rsidR="002E59DC" w:rsidRPr="00EB1F0F" w:rsidRDefault="002E59DC" w:rsidP="00D51306">
      <w:pPr>
        <w:pStyle w:val="BTEMEASMCA"/>
      </w:pPr>
    </w:p>
    <w:p w14:paraId="34AAA0E7" w14:textId="77777777" w:rsidR="002E59DC" w:rsidRPr="005D22DF" w:rsidRDefault="002E59DC" w:rsidP="002E59DC">
      <w:pPr>
        <w:pStyle w:val="PI-1labEMEASMCA"/>
        <w:rPr>
          <w:noProof w:val="0"/>
        </w:rPr>
      </w:pPr>
      <w:r w:rsidRPr="005D22DF">
        <w:rPr>
          <w:noProof w:val="0"/>
        </w:rPr>
        <w:lastRenderedPageBreak/>
        <w:t>6.</w:t>
      </w:r>
      <w:r w:rsidRPr="005D22DF">
        <w:rPr>
          <w:noProof w:val="0"/>
        </w:rPr>
        <w:tab/>
        <w:t>SPECIALUS ĮSPĖJIMAS, KAD VAISTINĮ PREPARATĄ BŪTINA LAIKYTI VAIKAMS NEPASTEBIMOJE IR NEPASIEKIAMOJE VIETOJE</w:t>
      </w:r>
    </w:p>
    <w:p w14:paraId="10EB92E4" w14:textId="77777777" w:rsidR="002E59DC" w:rsidRPr="00EB1F0F" w:rsidRDefault="002E59DC" w:rsidP="00D51306">
      <w:pPr>
        <w:pStyle w:val="BTEMEASMCA"/>
      </w:pPr>
    </w:p>
    <w:p w14:paraId="386EE78E" w14:textId="77777777" w:rsidR="002E59DC" w:rsidRPr="00EB1F0F" w:rsidRDefault="002E59DC" w:rsidP="00D51306">
      <w:pPr>
        <w:pStyle w:val="BTEMEASMCA"/>
      </w:pPr>
      <w:r w:rsidRPr="00EB1F0F">
        <w:t>Laikyti vaikams nepastebimoje ir nepasiekiamoje ir vietoje.</w:t>
      </w:r>
    </w:p>
    <w:p w14:paraId="11B60B4E" w14:textId="77777777" w:rsidR="002E59DC" w:rsidRPr="00EB1F0F" w:rsidRDefault="002E59DC" w:rsidP="00D51306">
      <w:pPr>
        <w:pStyle w:val="BTEMEASMCA"/>
      </w:pPr>
    </w:p>
    <w:p w14:paraId="0FDC6536" w14:textId="77777777" w:rsidR="002E59DC" w:rsidRPr="00EB1F0F" w:rsidRDefault="002E59DC" w:rsidP="00D51306">
      <w:pPr>
        <w:pStyle w:val="BTEMEASMCA"/>
      </w:pPr>
    </w:p>
    <w:p w14:paraId="15239319" w14:textId="77777777" w:rsidR="002E59DC" w:rsidRPr="005D22DF" w:rsidRDefault="002E59DC" w:rsidP="002E59DC">
      <w:pPr>
        <w:pStyle w:val="PI-1labEMEASMCA"/>
        <w:rPr>
          <w:noProof w:val="0"/>
          <w:highlight w:val="lightGray"/>
        </w:rPr>
      </w:pPr>
      <w:r w:rsidRPr="005D22DF">
        <w:rPr>
          <w:noProof w:val="0"/>
        </w:rPr>
        <w:t>7.</w:t>
      </w:r>
      <w:r w:rsidRPr="005D22DF">
        <w:rPr>
          <w:noProof w:val="0"/>
        </w:rPr>
        <w:tab/>
        <w:t>KITAS (-I) SPECIALUS (-ŪS) ĮSPĖJIMAS (-AI) (JEI REIKIA)</w:t>
      </w:r>
    </w:p>
    <w:p w14:paraId="10CEEEB1" w14:textId="77777777" w:rsidR="002E59DC" w:rsidRPr="00EB1F0F" w:rsidRDefault="002E59DC" w:rsidP="00D51306">
      <w:pPr>
        <w:pStyle w:val="BTEMEASMCA"/>
      </w:pPr>
    </w:p>
    <w:p w14:paraId="6DA7B026" w14:textId="77777777" w:rsidR="002E59DC" w:rsidRDefault="002E59DC" w:rsidP="002E59DC">
      <w:pPr>
        <w:rPr>
          <w:sz w:val="22"/>
          <w:szCs w:val="22"/>
        </w:rPr>
      </w:pPr>
      <w:r w:rsidRPr="005D22DF">
        <w:rPr>
          <w:sz w:val="22"/>
          <w:szCs w:val="22"/>
        </w:rPr>
        <w:t>Tik vienkartiniam vartojimui.</w:t>
      </w:r>
    </w:p>
    <w:p w14:paraId="551D9651" w14:textId="77777777" w:rsidR="002E59DC" w:rsidRPr="005D22DF" w:rsidRDefault="002E59DC" w:rsidP="002E59DC">
      <w:pPr>
        <w:rPr>
          <w:sz w:val="22"/>
          <w:szCs w:val="22"/>
        </w:rPr>
      </w:pPr>
      <w:r>
        <w:rPr>
          <w:sz w:val="22"/>
          <w:szCs w:val="22"/>
        </w:rPr>
        <w:t xml:space="preserve">Galima vartoti, tik jeigu </w:t>
      </w:r>
      <w:proofErr w:type="spellStart"/>
      <w:r>
        <w:rPr>
          <w:sz w:val="22"/>
          <w:szCs w:val="22"/>
        </w:rPr>
        <w:t>talpyklė</w:t>
      </w:r>
      <w:proofErr w:type="spellEnd"/>
      <w:r>
        <w:rPr>
          <w:sz w:val="22"/>
          <w:szCs w:val="22"/>
        </w:rPr>
        <w:t xml:space="preserve"> ir jos uždoris yra nepažeisti, o tirpalas yra skaidrus, be dalelių.</w:t>
      </w:r>
    </w:p>
    <w:p w14:paraId="6B1C8CA5" w14:textId="77777777" w:rsidR="002E59DC" w:rsidRPr="005D22DF" w:rsidRDefault="002E59DC" w:rsidP="002E59DC">
      <w:pPr>
        <w:rPr>
          <w:sz w:val="22"/>
          <w:szCs w:val="22"/>
        </w:rPr>
      </w:pPr>
      <w:r w:rsidRPr="005D22DF">
        <w:rPr>
          <w:sz w:val="22"/>
          <w:szCs w:val="22"/>
        </w:rPr>
        <w:t xml:space="preserve"> </w:t>
      </w:r>
    </w:p>
    <w:p w14:paraId="414C935F" w14:textId="77777777" w:rsidR="002E59DC" w:rsidRPr="00EB1F0F" w:rsidRDefault="002E59DC" w:rsidP="00D51306">
      <w:pPr>
        <w:pStyle w:val="BTEMEASMCA"/>
      </w:pPr>
    </w:p>
    <w:p w14:paraId="31BE800D" w14:textId="77777777" w:rsidR="002E59DC" w:rsidRPr="00EB1F0F" w:rsidRDefault="002E59DC" w:rsidP="00D51306">
      <w:pPr>
        <w:pStyle w:val="BTEMEASMCA"/>
      </w:pPr>
    </w:p>
    <w:p w14:paraId="744332B5" w14:textId="77777777" w:rsidR="002E59DC" w:rsidRPr="005D22DF" w:rsidRDefault="002E59DC" w:rsidP="002E59DC">
      <w:pPr>
        <w:pStyle w:val="PI-1labEMEASMCA"/>
        <w:rPr>
          <w:noProof w:val="0"/>
          <w:highlight w:val="lightGray"/>
        </w:rPr>
      </w:pPr>
      <w:r w:rsidRPr="005D22DF">
        <w:rPr>
          <w:noProof w:val="0"/>
        </w:rPr>
        <w:t>8.</w:t>
      </w:r>
      <w:r w:rsidRPr="005D22DF">
        <w:rPr>
          <w:noProof w:val="0"/>
        </w:rPr>
        <w:tab/>
        <w:t>TINKAMUMO LAIKAS</w:t>
      </w:r>
    </w:p>
    <w:p w14:paraId="50FD4E9A" w14:textId="77777777" w:rsidR="002E59DC" w:rsidRPr="00EB1F0F" w:rsidRDefault="002E59DC" w:rsidP="00D51306">
      <w:pPr>
        <w:pStyle w:val="BTEMEASMCA"/>
      </w:pPr>
    </w:p>
    <w:p w14:paraId="20BD45BC" w14:textId="77777777" w:rsidR="002E59DC" w:rsidRPr="00EB1F0F" w:rsidRDefault="002E59DC" w:rsidP="00D51306">
      <w:pPr>
        <w:pStyle w:val="BTEMEASMCA"/>
      </w:pPr>
      <w:r w:rsidRPr="00EB1F0F">
        <w:t>Tinka iki mm.MMMM</w:t>
      </w:r>
    </w:p>
    <w:p w14:paraId="18290455" w14:textId="77777777" w:rsidR="002E59DC" w:rsidRPr="005D22DF" w:rsidRDefault="002E59DC" w:rsidP="002E59DC">
      <w:pPr>
        <w:rPr>
          <w:sz w:val="22"/>
          <w:szCs w:val="22"/>
        </w:rPr>
      </w:pPr>
      <w:r w:rsidRPr="005D22DF">
        <w:rPr>
          <w:sz w:val="22"/>
          <w:szCs w:val="22"/>
        </w:rPr>
        <w:t>Atidarius suvartoti nedelsiant.</w:t>
      </w:r>
    </w:p>
    <w:p w14:paraId="7897EBD8" w14:textId="77777777" w:rsidR="002E59DC" w:rsidRPr="00EB1F0F" w:rsidRDefault="002E59DC" w:rsidP="00D51306">
      <w:pPr>
        <w:pStyle w:val="BTEMEASMCA"/>
      </w:pPr>
    </w:p>
    <w:p w14:paraId="773FBBCB" w14:textId="77777777" w:rsidR="002E59DC" w:rsidRPr="00EB1F0F" w:rsidRDefault="002E59DC" w:rsidP="00D51306">
      <w:pPr>
        <w:pStyle w:val="BTEMEASMCA"/>
      </w:pPr>
    </w:p>
    <w:p w14:paraId="6314648A" w14:textId="77777777" w:rsidR="002E59DC" w:rsidRPr="005D22DF" w:rsidRDefault="002E59DC" w:rsidP="002E59DC">
      <w:pPr>
        <w:pStyle w:val="PI-1labEMEASMCA"/>
        <w:rPr>
          <w:noProof w:val="0"/>
        </w:rPr>
      </w:pPr>
      <w:r w:rsidRPr="005D22DF">
        <w:rPr>
          <w:noProof w:val="0"/>
        </w:rPr>
        <w:t>9.</w:t>
      </w:r>
      <w:r w:rsidRPr="005D22DF">
        <w:rPr>
          <w:noProof w:val="0"/>
        </w:rPr>
        <w:tab/>
        <w:t>SPECIALIOS LAIKYMO SĄLYGOS</w:t>
      </w:r>
    </w:p>
    <w:p w14:paraId="2061DD79" w14:textId="77777777" w:rsidR="002E59DC" w:rsidRPr="005D22DF" w:rsidRDefault="002E59DC" w:rsidP="002E59DC">
      <w:pPr>
        <w:rPr>
          <w:sz w:val="22"/>
          <w:szCs w:val="22"/>
        </w:rPr>
      </w:pPr>
    </w:p>
    <w:p w14:paraId="657A2E8A" w14:textId="77777777" w:rsidR="002E59DC" w:rsidRPr="005D22DF" w:rsidRDefault="002E59DC" w:rsidP="002E59DC">
      <w:pPr>
        <w:rPr>
          <w:sz w:val="22"/>
          <w:szCs w:val="22"/>
        </w:rPr>
      </w:pPr>
      <w:r w:rsidRPr="005D22DF">
        <w:rPr>
          <w:sz w:val="22"/>
          <w:szCs w:val="22"/>
        </w:rPr>
        <w:t>Laikyti ne aukštesnėje kaip 25</w:t>
      </w:r>
      <w:r>
        <w:rPr>
          <w:sz w:val="22"/>
          <w:szCs w:val="22"/>
        </w:rPr>
        <w:t> </w:t>
      </w:r>
      <w:r w:rsidRPr="005D22DF">
        <w:rPr>
          <w:sz w:val="22"/>
          <w:szCs w:val="22"/>
        </w:rPr>
        <w:t xml:space="preserve">°C temperatūroje. </w:t>
      </w:r>
    </w:p>
    <w:p w14:paraId="1B585E32" w14:textId="77777777" w:rsidR="002E59DC" w:rsidRPr="005D22DF" w:rsidRDefault="002E59DC" w:rsidP="002E59DC">
      <w:pPr>
        <w:rPr>
          <w:sz w:val="22"/>
          <w:szCs w:val="22"/>
        </w:rPr>
      </w:pPr>
      <w:r w:rsidRPr="005D22DF">
        <w:rPr>
          <w:sz w:val="22"/>
          <w:szCs w:val="22"/>
        </w:rPr>
        <w:t>Negalima užšaldyti.</w:t>
      </w:r>
    </w:p>
    <w:p w14:paraId="28225385" w14:textId="77777777" w:rsidR="002E59DC" w:rsidRPr="00EB1F0F" w:rsidRDefault="002E59DC" w:rsidP="00D51306">
      <w:pPr>
        <w:pStyle w:val="BTEMEASMCA"/>
      </w:pPr>
    </w:p>
    <w:p w14:paraId="47EAE75D" w14:textId="77777777" w:rsidR="002E59DC" w:rsidRPr="00EB1F0F" w:rsidRDefault="002E59DC" w:rsidP="00D51306">
      <w:pPr>
        <w:pStyle w:val="BTEMEASMCA"/>
      </w:pPr>
    </w:p>
    <w:p w14:paraId="19BAB0A8" w14:textId="77777777" w:rsidR="002E59DC" w:rsidRPr="005D22DF" w:rsidRDefault="002E59DC" w:rsidP="002E59DC">
      <w:pPr>
        <w:pStyle w:val="PI-1labEMEASMCA"/>
        <w:rPr>
          <w:noProof w:val="0"/>
        </w:rPr>
      </w:pPr>
      <w:r w:rsidRPr="005D22DF">
        <w:rPr>
          <w:noProof w:val="0"/>
        </w:rPr>
        <w:t>10.</w:t>
      </w:r>
      <w:r w:rsidRPr="005D22DF">
        <w:rPr>
          <w:noProof w:val="0"/>
        </w:rPr>
        <w:tab/>
        <w:t xml:space="preserve">SPECIALIOS ATSARGUMO PRIEMONĖS DĖL NESUVARTOTO </w:t>
      </w:r>
      <w:r w:rsidRPr="005D22DF">
        <w:rPr>
          <w:bCs/>
          <w:noProof w:val="0"/>
        </w:rPr>
        <w:t xml:space="preserve">VAISTINIO PREPARATO AR JO ATLIEKŲ </w:t>
      </w:r>
      <w:r w:rsidRPr="005D22DF">
        <w:rPr>
          <w:noProof w:val="0"/>
        </w:rPr>
        <w:t>TVARKYMO (JEI REIKIA)</w:t>
      </w:r>
    </w:p>
    <w:p w14:paraId="2A17D6A7" w14:textId="77777777" w:rsidR="002E59DC" w:rsidRPr="00EB1F0F" w:rsidRDefault="002E59DC" w:rsidP="00D51306">
      <w:pPr>
        <w:pStyle w:val="BTEMEASMCA"/>
      </w:pPr>
    </w:p>
    <w:p w14:paraId="6F92924B" w14:textId="77777777" w:rsidR="002E59DC" w:rsidRPr="00EB1F0F" w:rsidRDefault="002E59DC" w:rsidP="00D51306">
      <w:pPr>
        <w:pStyle w:val="BTEMEASMCA"/>
      </w:pPr>
    </w:p>
    <w:p w14:paraId="650327FA" w14:textId="77777777" w:rsidR="002E59DC" w:rsidRPr="005D22DF" w:rsidRDefault="002E59DC" w:rsidP="002E59DC">
      <w:pPr>
        <w:pStyle w:val="PI-1labEMEASMCA"/>
        <w:rPr>
          <w:noProof w:val="0"/>
        </w:rPr>
      </w:pPr>
      <w:r w:rsidRPr="005D22DF">
        <w:rPr>
          <w:noProof w:val="0"/>
        </w:rPr>
        <w:t>11.</w:t>
      </w:r>
      <w:r w:rsidRPr="005D22DF">
        <w:rPr>
          <w:noProof w:val="0"/>
        </w:rPr>
        <w:tab/>
        <w:t>R</w:t>
      </w:r>
      <w:r>
        <w:rPr>
          <w:noProof w:val="0"/>
        </w:rPr>
        <w:t>EGISTRUO</w:t>
      </w:r>
      <w:r w:rsidRPr="005D22DF">
        <w:rPr>
          <w:noProof w:val="0"/>
        </w:rPr>
        <w:t>TOJO PAVADINIMAS IR ADRESAS</w:t>
      </w:r>
    </w:p>
    <w:p w14:paraId="45218ED7" w14:textId="77777777" w:rsidR="002E59DC" w:rsidRPr="00EB1F0F" w:rsidRDefault="002E59DC" w:rsidP="00D51306">
      <w:pPr>
        <w:pStyle w:val="BTEMEASMCA"/>
      </w:pPr>
    </w:p>
    <w:p w14:paraId="3371B2F6" w14:textId="77777777" w:rsidR="002E59DC" w:rsidRPr="005D22DF" w:rsidRDefault="002E59DC" w:rsidP="002E59DC">
      <w:pPr>
        <w:rPr>
          <w:sz w:val="22"/>
          <w:szCs w:val="22"/>
        </w:rPr>
      </w:pPr>
      <w:r w:rsidRPr="005D22DF">
        <w:rPr>
          <w:sz w:val="22"/>
          <w:szCs w:val="22"/>
        </w:rPr>
        <w:t xml:space="preserve">B. </w:t>
      </w:r>
      <w:proofErr w:type="spellStart"/>
      <w:r w:rsidRPr="005D22DF">
        <w:rPr>
          <w:sz w:val="22"/>
          <w:szCs w:val="22"/>
        </w:rPr>
        <w:t>Braun</w:t>
      </w:r>
      <w:proofErr w:type="spellEnd"/>
      <w:r w:rsidRPr="005D22DF">
        <w:rPr>
          <w:sz w:val="22"/>
          <w:szCs w:val="22"/>
        </w:rPr>
        <w:t xml:space="preserve"> </w:t>
      </w:r>
      <w:proofErr w:type="spellStart"/>
      <w:r w:rsidRPr="005D22DF">
        <w:rPr>
          <w:sz w:val="22"/>
          <w:szCs w:val="22"/>
        </w:rPr>
        <w:t>Melsungen</w:t>
      </w:r>
      <w:proofErr w:type="spellEnd"/>
      <w:r w:rsidRPr="005D22DF">
        <w:rPr>
          <w:sz w:val="22"/>
          <w:szCs w:val="22"/>
        </w:rPr>
        <w:t xml:space="preserve"> AG</w:t>
      </w:r>
    </w:p>
    <w:p w14:paraId="2BEB4D94" w14:textId="77777777" w:rsidR="002E59DC" w:rsidRPr="005D22DF" w:rsidRDefault="002E59DC" w:rsidP="002E59DC">
      <w:pPr>
        <w:rPr>
          <w:sz w:val="22"/>
          <w:szCs w:val="22"/>
        </w:rPr>
      </w:pPr>
      <w:proofErr w:type="spellStart"/>
      <w:r w:rsidRPr="005D22DF">
        <w:rPr>
          <w:sz w:val="22"/>
          <w:szCs w:val="22"/>
        </w:rPr>
        <w:t>Carl-Braun-Strasse</w:t>
      </w:r>
      <w:proofErr w:type="spellEnd"/>
      <w:r w:rsidRPr="005D22DF">
        <w:rPr>
          <w:sz w:val="22"/>
          <w:szCs w:val="22"/>
        </w:rPr>
        <w:t xml:space="preserve"> 1</w:t>
      </w:r>
    </w:p>
    <w:p w14:paraId="7D0BE1CE" w14:textId="77777777" w:rsidR="002E59DC" w:rsidRPr="005D22DF" w:rsidRDefault="002E59DC" w:rsidP="002E59DC">
      <w:pPr>
        <w:rPr>
          <w:sz w:val="22"/>
          <w:szCs w:val="22"/>
        </w:rPr>
      </w:pPr>
      <w:r w:rsidRPr="005D22DF">
        <w:rPr>
          <w:sz w:val="22"/>
          <w:szCs w:val="22"/>
        </w:rPr>
        <w:t xml:space="preserve">34212 </w:t>
      </w:r>
      <w:proofErr w:type="spellStart"/>
      <w:r w:rsidRPr="005D22DF">
        <w:rPr>
          <w:sz w:val="22"/>
          <w:szCs w:val="22"/>
        </w:rPr>
        <w:t>Melsungen</w:t>
      </w:r>
      <w:proofErr w:type="spellEnd"/>
    </w:p>
    <w:p w14:paraId="4BE2A122" w14:textId="77777777" w:rsidR="002E59DC" w:rsidRPr="005D22DF" w:rsidRDefault="002E59DC" w:rsidP="002E59DC">
      <w:pPr>
        <w:rPr>
          <w:sz w:val="22"/>
          <w:szCs w:val="22"/>
        </w:rPr>
      </w:pPr>
      <w:r w:rsidRPr="005D22DF">
        <w:rPr>
          <w:sz w:val="22"/>
          <w:szCs w:val="22"/>
        </w:rPr>
        <w:t>Vokietija</w:t>
      </w:r>
    </w:p>
    <w:p w14:paraId="504C7496" w14:textId="77777777" w:rsidR="002E59DC" w:rsidRPr="005D22DF" w:rsidRDefault="002E59DC" w:rsidP="002E59DC">
      <w:pPr>
        <w:rPr>
          <w:sz w:val="22"/>
          <w:szCs w:val="22"/>
        </w:rPr>
      </w:pPr>
    </w:p>
    <w:p w14:paraId="2021732A" w14:textId="77777777" w:rsidR="002E59DC" w:rsidRPr="00EB1F0F" w:rsidRDefault="002E59DC" w:rsidP="00D51306">
      <w:pPr>
        <w:pStyle w:val="BTEMEASMCA"/>
      </w:pPr>
    </w:p>
    <w:p w14:paraId="3E4BCF7A" w14:textId="77777777" w:rsidR="002E59DC" w:rsidRPr="005D22DF" w:rsidRDefault="002E59DC" w:rsidP="002E59DC">
      <w:pPr>
        <w:pStyle w:val="PI-1labEMEASMCA"/>
        <w:rPr>
          <w:noProof w:val="0"/>
        </w:rPr>
      </w:pPr>
      <w:r w:rsidRPr="005D22DF">
        <w:rPr>
          <w:noProof w:val="0"/>
        </w:rPr>
        <w:t>12.</w:t>
      </w:r>
      <w:r w:rsidRPr="005D22DF">
        <w:rPr>
          <w:noProof w:val="0"/>
        </w:rPr>
        <w:tab/>
        <w:t>R</w:t>
      </w:r>
      <w:r>
        <w:rPr>
          <w:noProof w:val="0"/>
        </w:rPr>
        <w:t>EGISTRACIJ</w:t>
      </w:r>
      <w:r w:rsidRPr="005D22DF">
        <w:rPr>
          <w:noProof w:val="0"/>
        </w:rPr>
        <w:t xml:space="preserve">OS PAŽYMĖJIMO NUMERIS </w:t>
      </w:r>
      <w:r>
        <w:rPr>
          <w:noProof w:val="0"/>
        </w:rPr>
        <w:t>(-IAI)</w:t>
      </w:r>
    </w:p>
    <w:p w14:paraId="7D633E27" w14:textId="77777777" w:rsidR="002E59DC" w:rsidRPr="00EB1F0F" w:rsidRDefault="002E59DC" w:rsidP="00D51306">
      <w:pPr>
        <w:pStyle w:val="BTEMEASMCA"/>
      </w:pPr>
    </w:p>
    <w:p w14:paraId="63545F45" w14:textId="77777777" w:rsidR="002E59DC" w:rsidRPr="00886AF4" w:rsidRDefault="002E59DC" w:rsidP="00D51306">
      <w:pPr>
        <w:pStyle w:val="BTEMEASMCA"/>
        <w:rPr>
          <w:highlight w:val="lightGray"/>
        </w:rPr>
      </w:pPr>
      <w:r w:rsidRPr="005D22DF">
        <w:t xml:space="preserve">LT/1/11/2613/001 </w:t>
      </w:r>
      <w:r>
        <w:t xml:space="preserve"> </w:t>
      </w:r>
      <w:r w:rsidRPr="00886AF4">
        <w:rPr>
          <w:highlight w:val="lightGray"/>
        </w:rPr>
        <w:t>– 500 ml N10</w:t>
      </w:r>
    </w:p>
    <w:p w14:paraId="36D7B2B5" w14:textId="77777777" w:rsidR="002E59DC" w:rsidRPr="00886AF4" w:rsidRDefault="002E59DC" w:rsidP="00D51306">
      <w:pPr>
        <w:pStyle w:val="BTEMEASMCA"/>
        <w:rPr>
          <w:highlight w:val="lightGray"/>
        </w:rPr>
      </w:pPr>
      <w:r w:rsidRPr="00886AF4">
        <w:rPr>
          <w:highlight w:val="lightGray"/>
        </w:rPr>
        <w:t>LT/1/11/2613/002  – 500 ml N20</w:t>
      </w:r>
    </w:p>
    <w:p w14:paraId="0BEF9F07" w14:textId="77777777" w:rsidR="002E59DC" w:rsidRPr="00EB1F0F" w:rsidRDefault="002E59DC" w:rsidP="00D51306">
      <w:pPr>
        <w:pStyle w:val="BTEMEASMCA"/>
      </w:pPr>
    </w:p>
    <w:p w14:paraId="02B477C9" w14:textId="77777777" w:rsidR="002E59DC" w:rsidRPr="00EB1F0F" w:rsidRDefault="002E59DC" w:rsidP="00D51306">
      <w:pPr>
        <w:pStyle w:val="BTEMEASMCA"/>
      </w:pPr>
    </w:p>
    <w:p w14:paraId="6063FBE3" w14:textId="77777777" w:rsidR="002E59DC" w:rsidRPr="005D22DF" w:rsidRDefault="002E59DC" w:rsidP="002E59DC">
      <w:pPr>
        <w:pStyle w:val="PI-1labEMEASMCA"/>
        <w:rPr>
          <w:noProof w:val="0"/>
        </w:rPr>
      </w:pPr>
      <w:r w:rsidRPr="005D22DF">
        <w:rPr>
          <w:noProof w:val="0"/>
        </w:rPr>
        <w:t>13.</w:t>
      </w:r>
      <w:r w:rsidRPr="005D22DF">
        <w:rPr>
          <w:noProof w:val="0"/>
        </w:rPr>
        <w:tab/>
        <w:t>SERIJOS NUMERIS</w:t>
      </w:r>
    </w:p>
    <w:p w14:paraId="76C31133" w14:textId="77777777" w:rsidR="002E59DC" w:rsidRPr="00EB1F0F" w:rsidRDefault="002E59DC" w:rsidP="00D51306">
      <w:pPr>
        <w:pStyle w:val="BTEMEASMCA"/>
      </w:pPr>
    </w:p>
    <w:p w14:paraId="3477CB49" w14:textId="77777777" w:rsidR="002E59DC" w:rsidRPr="00EB1F0F" w:rsidRDefault="002E59DC" w:rsidP="00D51306">
      <w:pPr>
        <w:pStyle w:val="BTEMEASMCA"/>
      </w:pPr>
      <w:r w:rsidRPr="00EB1F0F">
        <w:t>Serija</w:t>
      </w:r>
    </w:p>
    <w:p w14:paraId="72BE8FCD" w14:textId="77777777" w:rsidR="002E59DC" w:rsidRPr="00EB1F0F" w:rsidRDefault="002E59DC" w:rsidP="00D51306">
      <w:pPr>
        <w:pStyle w:val="BTEMEASMCA"/>
      </w:pPr>
    </w:p>
    <w:p w14:paraId="139F94FA" w14:textId="77777777" w:rsidR="002E59DC" w:rsidRPr="00EB1F0F" w:rsidRDefault="002E59DC" w:rsidP="00D51306">
      <w:pPr>
        <w:pStyle w:val="BTEMEASMCA"/>
      </w:pPr>
    </w:p>
    <w:p w14:paraId="6C22E4B4" w14:textId="77777777" w:rsidR="002E59DC" w:rsidRPr="005D22DF" w:rsidRDefault="002E59DC" w:rsidP="002E59DC">
      <w:pPr>
        <w:pStyle w:val="PI-1labEMEASMCA"/>
        <w:rPr>
          <w:noProof w:val="0"/>
        </w:rPr>
      </w:pPr>
      <w:r w:rsidRPr="005D22DF">
        <w:rPr>
          <w:noProof w:val="0"/>
        </w:rPr>
        <w:t>14.</w:t>
      </w:r>
      <w:r w:rsidRPr="005D22DF">
        <w:rPr>
          <w:noProof w:val="0"/>
        </w:rPr>
        <w:tab/>
        <w:t>PARDAVIMO (IŠDAVIMO) TVARKA</w:t>
      </w:r>
    </w:p>
    <w:p w14:paraId="11ACBBD7" w14:textId="77777777" w:rsidR="002E59DC" w:rsidRPr="00EB1F0F" w:rsidRDefault="002E59DC" w:rsidP="00D51306">
      <w:pPr>
        <w:pStyle w:val="BTEMEASMCA"/>
      </w:pPr>
    </w:p>
    <w:p w14:paraId="2AAED0B1" w14:textId="77777777" w:rsidR="002E59DC" w:rsidRPr="00EB1F0F" w:rsidRDefault="002E59DC" w:rsidP="00D51306">
      <w:pPr>
        <w:pStyle w:val="BTEMEASMCA"/>
      </w:pPr>
      <w:r w:rsidRPr="00EB1F0F">
        <w:t>Receptinis vaistas</w:t>
      </w:r>
    </w:p>
    <w:p w14:paraId="0F88E8E0" w14:textId="77777777" w:rsidR="002E59DC" w:rsidRPr="00EB1F0F" w:rsidRDefault="002E59DC" w:rsidP="00D51306">
      <w:pPr>
        <w:pStyle w:val="BTEMEASMCA"/>
      </w:pPr>
    </w:p>
    <w:p w14:paraId="125A934C" w14:textId="77777777" w:rsidR="002E59DC" w:rsidRPr="00EB1F0F" w:rsidRDefault="002E59DC" w:rsidP="00D51306">
      <w:pPr>
        <w:pStyle w:val="BTEMEASMCA"/>
      </w:pPr>
    </w:p>
    <w:p w14:paraId="37D18DBF" w14:textId="77777777" w:rsidR="002E59DC" w:rsidRPr="005D22DF" w:rsidRDefault="002E59DC" w:rsidP="002E59DC">
      <w:pPr>
        <w:pStyle w:val="PI-1labEMEASMCA"/>
        <w:rPr>
          <w:noProof w:val="0"/>
        </w:rPr>
      </w:pPr>
      <w:r w:rsidRPr="005D22DF">
        <w:rPr>
          <w:noProof w:val="0"/>
        </w:rPr>
        <w:t>15.</w:t>
      </w:r>
      <w:r w:rsidRPr="005D22DF">
        <w:rPr>
          <w:noProof w:val="0"/>
        </w:rPr>
        <w:tab/>
        <w:t>VARTOJIMO INSTRUKCIJA</w:t>
      </w:r>
    </w:p>
    <w:p w14:paraId="7D37A8A2" w14:textId="77777777" w:rsidR="002E59DC" w:rsidRPr="00EB1F0F" w:rsidRDefault="002E59DC" w:rsidP="00D51306">
      <w:pPr>
        <w:pStyle w:val="BTEMEASMCA"/>
      </w:pPr>
    </w:p>
    <w:p w14:paraId="5B4D3D4B" w14:textId="77777777" w:rsidR="002E59DC" w:rsidRPr="00EB1F0F" w:rsidRDefault="002E59DC" w:rsidP="00D51306">
      <w:pPr>
        <w:pStyle w:val="BTEMEASMCA"/>
      </w:pPr>
    </w:p>
    <w:p w14:paraId="3D355C8F" w14:textId="77777777" w:rsidR="002E59DC" w:rsidRPr="005D22DF" w:rsidRDefault="002E59DC" w:rsidP="002E59DC">
      <w:pPr>
        <w:pStyle w:val="PI-1labEMEASMCA"/>
        <w:rPr>
          <w:noProof w:val="0"/>
        </w:rPr>
      </w:pPr>
      <w:r w:rsidRPr="005D22DF">
        <w:rPr>
          <w:noProof w:val="0"/>
        </w:rPr>
        <w:t>16.</w:t>
      </w:r>
      <w:r w:rsidRPr="005D22DF">
        <w:rPr>
          <w:noProof w:val="0"/>
        </w:rPr>
        <w:tab/>
        <w:t>INFORMACIJA BRAILIO RAŠTU</w:t>
      </w:r>
    </w:p>
    <w:p w14:paraId="432CAC85" w14:textId="77777777" w:rsidR="002E59DC" w:rsidRPr="00EB1F0F" w:rsidRDefault="002E59DC" w:rsidP="00D51306">
      <w:pPr>
        <w:pStyle w:val="BTEMEASMCA"/>
      </w:pPr>
    </w:p>
    <w:p w14:paraId="23E34A9A" w14:textId="77777777" w:rsidR="002E59DC" w:rsidRPr="00EB1F0F" w:rsidRDefault="002E59DC" w:rsidP="00D51306">
      <w:pPr>
        <w:pStyle w:val="BTEMEASMCA"/>
      </w:pPr>
      <w:r w:rsidRPr="00EB1F0F">
        <w:rPr>
          <w:highlight w:val="lightGray"/>
        </w:rPr>
        <w:t>Priimtas pa</w:t>
      </w:r>
      <w:r>
        <w:rPr>
          <w:highlight w:val="lightGray"/>
        </w:rPr>
        <w:t>grind</w:t>
      </w:r>
      <w:r w:rsidRPr="00EB1F0F">
        <w:rPr>
          <w:highlight w:val="lightGray"/>
        </w:rPr>
        <w:t>imas informacijos Brailio rašt</w:t>
      </w:r>
      <w:r>
        <w:rPr>
          <w:highlight w:val="lightGray"/>
        </w:rPr>
        <w:t>u nepateikti.</w:t>
      </w:r>
    </w:p>
    <w:p w14:paraId="61B1B914" w14:textId="77777777" w:rsidR="002E59DC" w:rsidRPr="00EB1F0F" w:rsidRDefault="002E59DC" w:rsidP="00D51306">
      <w:pPr>
        <w:pStyle w:val="BTEMEASMCA"/>
      </w:pPr>
    </w:p>
    <w:p w14:paraId="7A162AE0" w14:textId="77777777" w:rsidR="002E59DC" w:rsidRPr="00F82128" w:rsidRDefault="002E59DC" w:rsidP="002E59DC">
      <w:pPr>
        <w:rPr>
          <w:noProof/>
          <w:sz w:val="22"/>
          <w:szCs w:val="22"/>
          <w:shd w:val="clear" w:color="auto" w:fill="CCCCCC"/>
        </w:rPr>
      </w:pPr>
    </w:p>
    <w:p w14:paraId="3F77C1D2" w14:textId="77777777" w:rsidR="002E59DC" w:rsidRPr="00F82128" w:rsidRDefault="002E59DC" w:rsidP="002E59DC">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F82128">
        <w:rPr>
          <w:b/>
          <w:noProof/>
          <w:sz w:val="22"/>
          <w:szCs w:val="22"/>
        </w:rPr>
        <w:t>17.</w:t>
      </w:r>
      <w:r w:rsidRPr="00F82128">
        <w:rPr>
          <w:b/>
          <w:noProof/>
          <w:sz w:val="22"/>
          <w:szCs w:val="22"/>
        </w:rPr>
        <w:tab/>
        <w:t>UNIKALUS IDENTIFIKATORIUS – 2D BRŪKŠNINIS KODAS</w:t>
      </w:r>
    </w:p>
    <w:p w14:paraId="7053653C" w14:textId="77777777" w:rsidR="002E59DC" w:rsidRPr="00F82128" w:rsidRDefault="002E59DC" w:rsidP="002E59DC">
      <w:pPr>
        <w:rPr>
          <w:noProof/>
          <w:sz w:val="22"/>
          <w:szCs w:val="22"/>
        </w:rPr>
      </w:pPr>
    </w:p>
    <w:p w14:paraId="4A5FA7BB" w14:textId="77777777" w:rsidR="002E59DC" w:rsidRPr="00F82128" w:rsidRDefault="002E59DC" w:rsidP="002E59DC">
      <w:pPr>
        <w:rPr>
          <w:noProof/>
          <w:sz w:val="22"/>
          <w:szCs w:val="22"/>
          <w:highlight w:val="lightGray"/>
        </w:rPr>
      </w:pPr>
      <w:r>
        <w:rPr>
          <w:noProof/>
          <w:sz w:val="22"/>
          <w:szCs w:val="22"/>
          <w:highlight w:val="lightGray"/>
        </w:rPr>
        <w:t>Duomenys nebūtini.</w:t>
      </w:r>
      <w:r w:rsidRPr="00F82128">
        <w:rPr>
          <w:noProof/>
          <w:sz w:val="22"/>
          <w:szCs w:val="22"/>
          <w:highlight w:val="lightGray"/>
        </w:rPr>
        <w:t xml:space="preserve"> </w:t>
      </w:r>
    </w:p>
    <w:p w14:paraId="52B2915E" w14:textId="77777777" w:rsidR="002E59DC" w:rsidRPr="00F82128" w:rsidRDefault="002E59DC" w:rsidP="002E59DC">
      <w:pPr>
        <w:rPr>
          <w:noProof/>
          <w:sz w:val="22"/>
          <w:szCs w:val="22"/>
        </w:rPr>
      </w:pPr>
    </w:p>
    <w:p w14:paraId="277F9439" w14:textId="77777777" w:rsidR="002E59DC" w:rsidRPr="00F82128" w:rsidRDefault="002E59DC" w:rsidP="002E59DC">
      <w:pPr>
        <w:rPr>
          <w:noProof/>
          <w:sz w:val="22"/>
          <w:szCs w:val="22"/>
        </w:rPr>
      </w:pPr>
    </w:p>
    <w:p w14:paraId="646616B6" w14:textId="77777777" w:rsidR="002E59DC" w:rsidRPr="00F82128" w:rsidRDefault="002E59DC" w:rsidP="002E59DC">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rPr>
      </w:pPr>
      <w:r w:rsidRPr="00F82128">
        <w:rPr>
          <w:b/>
          <w:noProof/>
          <w:sz w:val="22"/>
          <w:szCs w:val="22"/>
        </w:rPr>
        <w:t>18.</w:t>
      </w:r>
      <w:r w:rsidRPr="00F82128">
        <w:rPr>
          <w:b/>
          <w:noProof/>
          <w:sz w:val="22"/>
          <w:szCs w:val="22"/>
        </w:rPr>
        <w:tab/>
        <w:t>UNIKALUS IDENTIFIKATORIUS – ŽMONĖMS SUPRANTAMI DUOMENYS</w:t>
      </w:r>
    </w:p>
    <w:p w14:paraId="3B823350" w14:textId="77777777" w:rsidR="002E59DC" w:rsidRPr="00F82128" w:rsidRDefault="002E59DC" w:rsidP="002E59DC">
      <w:pPr>
        <w:rPr>
          <w:noProof/>
          <w:sz w:val="22"/>
          <w:szCs w:val="22"/>
        </w:rPr>
      </w:pPr>
    </w:p>
    <w:p w14:paraId="0CF74CD2" w14:textId="77777777" w:rsidR="002E59DC" w:rsidRPr="00F82128" w:rsidRDefault="002E59DC" w:rsidP="002E59DC">
      <w:pPr>
        <w:rPr>
          <w:noProof/>
          <w:vanish/>
          <w:sz w:val="22"/>
          <w:szCs w:val="22"/>
        </w:rPr>
      </w:pPr>
      <w:r>
        <w:rPr>
          <w:noProof/>
          <w:sz w:val="22"/>
          <w:szCs w:val="22"/>
          <w:highlight w:val="lightGray"/>
          <w:shd w:val="clear" w:color="auto" w:fill="CCCCCC"/>
        </w:rPr>
        <w:t>Duomenys nebūtini.</w:t>
      </w:r>
    </w:p>
    <w:p w14:paraId="064AD614" w14:textId="77777777" w:rsidR="002E59DC" w:rsidRPr="00F82128" w:rsidRDefault="002E59DC" w:rsidP="002E59DC">
      <w:pPr>
        <w:rPr>
          <w:noProof/>
          <w:vanish/>
          <w:sz w:val="22"/>
          <w:szCs w:val="22"/>
        </w:rPr>
      </w:pPr>
    </w:p>
    <w:p w14:paraId="0003832E" w14:textId="77777777" w:rsidR="002E59DC" w:rsidRPr="00F82128" w:rsidRDefault="002E59DC" w:rsidP="002E59DC">
      <w:pPr>
        <w:rPr>
          <w:sz w:val="22"/>
          <w:szCs w:val="22"/>
        </w:rPr>
      </w:pPr>
    </w:p>
    <w:p w14:paraId="21CC1AE2" w14:textId="77777777" w:rsidR="002E59DC" w:rsidRPr="00EB1F0F" w:rsidRDefault="002E59DC" w:rsidP="00D51306">
      <w:pPr>
        <w:pStyle w:val="BTEMEASMCA"/>
      </w:pPr>
      <w:r w:rsidRPr="00EB1F0F">
        <w:br w:type="page"/>
      </w:r>
    </w:p>
    <w:p w14:paraId="2E301929" w14:textId="77777777" w:rsidR="002E59DC" w:rsidRPr="00EB1F0F" w:rsidRDefault="002E59DC" w:rsidP="00D51306">
      <w:pPr>
        <w:pStyle w:val="BTEMEASMCA"/>
      </w:pPr>
    </w:p>
    <w:p w14:paraId="0641FF05" w14:textId="77777777" w:rsidR="002E59DC" w:rsidRPr="00EB1F0F" w:rsidRDefault="002E59DC" w:rsidP="00D51306">
      <w:pPr>
        <w:pStyle w:val="BTEMEASMCA"/>
      </w:pPr>
    </w:p>
    <w:p w14:paraId="2CE118BB" w14:textId="77777777" w:rsidR="002E59DC" w:rsidRPr="00EB1F0F" w:rsidRDefault="002E59DC" w:rsidP="00D51306">
      <w:pPr>
        <w:pStyle w:val="BTEMEASMCA"/>
      </w:pPr>
    </w:p>
    <w:p w14:paraId="527E78B7" w14:textId="77777777" w:rsidR="002E59DC" w:rsidRPr="00EB1F0F" w:rsidRDefault="002E59DC" w:rsidP="00D51306">
      <w:pPr>
        <w:pStyle w:val="BTEMEASMCA"/>
      </w:pPr>
    </w:p>
    <w:p w14:paraId="58E9DE35" w14:textId="77777777" w:rsidR="002E59DC" w:rsidRPr="00EB1F0F" w:rsidRDefault="002E59DC" w:rsidP="00D51306">
      <w:pPr>
        <w:pStyle w:val="BTEMEASMCA"/>
      </w:pPr>
    </w:p>
    <w:p w14:paraId="1EFE719F" w14:textId="77777777" w:rsidR="002E59DC" w:rsidRPr="00EB1F0F" w:rsidRDefault="002E59DC" w:rsidP="00D51306">
      <w:pPr>
        <w:pStyle w:val="BTEMEASMCA"/>
      </w:pPr>
    </w:p>
    <w:p w14:paraId="2259967D" w14:textId="77777777" w:rsidR="002E59DC" w:rsidRPr="00EB1F0F" w:rsidRDefault="002E59DC" w:rsidP="00D51306">
      <w:pPr>
        <w:pStyle w:val="BTEMEASMCA"/>
      </w:pPr>
    </w:p>
    <w:p w14:paraId="61EEF5F3" w14:textId="77777777" w:rsidR="002E59DC" w:rsidRPr="00EB1F0F" w:rsidRDefault="002E59DC" w:rsidP="00D51306">
      <w:pPr>
        <w:pStyle w:val="BTEMEASMCA"/>
      </w:pPr>
    </w:p>
    <w:p w14:paraId="275E627D" w14:textId="77777777" w:rsidR="002E59DC" w:rsidRPr="00EB1F0F" w:rsidRDefault="002E59DC" w:rsidP="00D51306">
      <w:pPr>
        <w:pStyle w:val="BTEMEASMCA"/>
      </w:pPr>
    </w:p>
    <w:p w14:paraId="6AF52EDF" w14:textId="77777777" w:rsidR="002E59DC" w:rsidRPr="00EB1F0F" w:rsidRDefault="002E59DC" w:rsidP="00D51306">
      <w:pPr>
        <w:pStyle w:val="BTEMEASMCA"/>
      </w:pPr>
    </w:p>
    <w:p w14:paraId="5B141C91" w14:textId="77777777" w:rsidR="002E59DC" w:rsidRPr="00EB1F0F" w:rsidRDefault="002E59DC" w:rsidP="00D51306">
      <w:pPr>
        <w:pStyle w:val="BTEMEASMCA"/>
      </w:pPr>
    </w:p>
    <w:p w14:paraId="2D98D4BF" w14:textId="77777777" w:rsidR="002E59DC" w:rsidRPr="00EB1F0F" w:rsidRDefault="002E59DC" w:rsidP="00D51306">
      <w:pPr>
        <w:pStyle w:val="BTEMEASMCA"/>
      </w:pPr>
    </w:p>
    <w:p w14:paraId="5B2676B5" w14:textId="77777777" w:rsidR="002E59DC" w:rsidRPr="00EB1F0F" w:rsidRDefault="002E59DC" w:rsidP="00D51306">
      <w:pPr>
        <w:pStyle w:val="BTEMEASMCA"/>
      </w:pPr>
    </w:p>
    <w:p w14:paraId="6DA4D6FE" w14:textId="77777777" w:rsidR="002E59DC" w:rsidRPr="00EB1F0F" w:rsidRDefault="002E59DC" w:rsidP="00D51306">
      <w:pPr>
        <w:pStyle w:val="BTEMEASMCA"/>
      </w:pPr>
    </w:p>
    <w:p w14:paraId="67D8B4EC" w14:textId="77777777" w:rsidR="002E59DC" w:rsidRPr="00EB1F0F" w:rsidRDefault="002E59DC" w:rsidP="00D51306">
      <w:pPr>
        <w:pStyle w:val="BTEMEASMCA"/>
      </w:pPr>
    </w:p>
    <w:p w14:paraId="7FA1BC3D" w14:textId="77777777" w:rsidR="002E59DC" w:rsidRPr="00EB1F0F" w:rsidRDefault="002E59DC" w:rsidP="00D51306">
      <w:pPr>
        <w:pStyle w:val="BTEMEASMCA"/>
      </w:pPr>
    </w:p>
    <w:p w14:paraId="7ABF6FAF" w14:textId="77777777" w:rsidR="002E59DC" w:rsidRPr="00EB1F0F" w:rsidRDefault="002E59DC" w:rsidP="00D51306">
      <w:pPr>
        <w:pStyle w:val="BTEMEASMCA"/>
      </w:pPr>
    </w:p>
    <w:p w14:paraId="1D2C92C6" w14:textId="77777777" w:rsidR="002E59DC" w:rsidRPr="00EB1F0F" w:rsidRDefault="002E59DC" w:rsidP="00D51306">
      <w:pPr>
        <w:pStyle w:val="BTEMEASMCA"/>
      </w:pPr>
    </w:p>
    <w:p w14:paraId="520775B1" w14:textId="77777777" w:rsidR="002E59DC" w:rsidRPr="00EB1F0F" w:rsidRDefault="002E59DC" w:rsidP="00D51306">
      <w:pPr>
        <w:pStyle w:val="BTEMEASMCA"/>
      </w:pPr>
    </w:p>
    <w:p w14:paraId="033AF73F" w14:textId="77777777" w:rsidR="002E59DC" w:rsidRPr="00EB1F0F" w:rsidRDefault="002E59DC" w:rsidP="00D51306">
      <w:pPr>
        <w:pStyle w:val="BTEMEASMCA"/>
      </w:pPr>
    </w:p>
    <w:p w14:paraId="082BED9A" w14:textId="77777777" w:rsidR="002E59DC" w:rsidRPr="00EB1F0F" w:rsidRDefault="002E59DC" w:rsidP="00D51306">
      <w:pPr>
        <w:pStyle w:val="BTEMEASMCA"/>
      </w:pPr>
    </w:p>
    <w:p w14:paraId="1846EBE4" w14:textId="77777777" w:rsidR="002E59DC" w:rsidRPr="00EB1F0F" w:rsidRDefault="002E59DC" w:rsidP="00D51306">
      <w:pPr>
        <w:pStyle w:val="BTEMEASMCA"/>
      </w:pPr>
    </w:p>
    <w:p w14:paraId="73D4441C" w14:textId="77777777" w:rsidR="002E59DC" w:rsidRPr="005D22DF" w:rsidRDefault="002E59DC" w:rsidP="002E59DC">
      <w:pPr>
        <w:pStyle w:val="TTEMEASMCA"/>
      </w:pPr>
      <w:bookmarkStart w:id="76" w:name="_Toc129243137"/>
      <w:bookmarkStart w:id="77" w:name="_Toc129243262"/>
    </w:p>
    <w:p w14:paraId="3145E344" w14:textId="6E0D08B5" w:rsidR="002E59DC" w:rsidRPr="005D22DF" w:rsidRDefault="002E59DC" w:rsidP="002E59DC">
      <w:pPr>
        <w:pStyle w:val="TTEMEASMCA"/>
      </w:pPr>
      <w:r w:rsidRPr="005D22DF">
        <w:t>B. PAKUOTĖS LAPELIS</w:t>
      </w:r>
      <w:bookmarkEnd w:id="76"/>
      <w:bookmarkEnd w:id="77"/>
    </w:p>
    <w:p w14:paraId="612C77F3" w14:textId="77777777" w:rsidR="002E59DC" w:rsidRPr="00EB1F0F" w:rsidRDefault="002E59DC" w:rsidP="00D51306">
      <w:pPr>
        <w:pStyle w:val="BTEMEASMCA"/>
      </w:pPr>
      <w:r w:rsidRPr="005D22DF">
        <w:br w:type="page"/>
      </w:r>
    </w:p>
    <w:p w14:paraId="020293BA" w14:textId="738211C7" w:rsidR="002E59DC" w:rsidRPr="00E26A56" w:rsidRDefault="002E59DC" w:rsidP="002E59DC">
      <w:pPr>
        <w:pStyle w:val="TTEMEASMCA"/>
      </w:pPr>
      <w:bookmarkStart w:id="78" w:name="_Toc129243138"/>
      <w:bookmarkStart w:id="79" w:name="_Toc129243263"/>
      <w:r w:rsidRPr="00E26A56">
        <w:lastRenderedPageBreak/>
        <w:t>P</w:t>
      </w:r>
      <w:r w:rsidRPr="00C71A42">
        <w:t>akuotės lapelis: informacija vartotojui</w:t>
      </w:r>
      <w:bookmarkEnd w:id="78"/>
      <w:bookmarkEnd w:id="79"/>
    </w:p>
    <w:p w14:paraId="37E9F002" w14:textId="77777777" w:rsidR="002E59DC" w:rsidRPr="00EB1F0F" w:rsidRDefault="002E59DC" w:rsidP="00D51306">
      <w:pPr>
        <w:pStyle w:val="BTEMEASMCA"/>
      </w:pPr>
      <w:bookmarkStart w:id="80" w:name="_GoBack"/>
      <w:bookmarkEnd w:id="80"/>
    </w:p>
    <w:p w14:paraId="24A9415D" w14:textId="77777777" w:rsidR="002E59DC" w:rsidRPr="00350AD9" w:rsidRDefault="002E59DC" w:rsidP="007E3A2A">
      <w:pPr>
        <w:pStyle w:val="BTEMEASMCA"/>
        <w:jc w:val="center"/>
      </w:pPr>
      <w:r w:rsidRPr="00350AD9">
        <w:t>Gelaspan 4% infuzinis tirpalas</w:t>
      </w:r>
    </w:p>
    <w:p w14:paraId="0C3D65F4" w14:textId="77777777" w:rsidR="002E59DC" w:rsidRPr="00EB1F0F" w:rsidRDefault="002E59DC" w:rsidP="00D51306">
      <w:pPr>
        <w:pStyle w:val="BTEMEASMCA"/>
      </w:pPr>
    </w:p>
    <w:p w14:paraId="2A7CFAF6" w14:textId="77777777" w:rsidR="002E59DC" w:rsidRPr="00EB1F0F" w:rsidRDefault="002E59DC" w:rsidP="00D51306">
      <w:pPr>
        <w:pStyle w:val="BTbEMEASMCA"/>
      </w:pPr>
      <w:r w:rsidRPr="00EB1F0F">
        <w:t>Atidžiai perskaitykite visą šį lapelį, prieš pradėdami vartoti vaistą</w:t>
      </w:r>
      <w:r>
        <w:t>, nes jame pateikiama Jums svarbi informacija</w:t>
      </w:r>
    </w:p>
    <w:p w14:paraId="17B4877C" w14:textId="77777777" w:rsidR="002E59DC" w:rsidRPr="007B4171" w:rsidRDefault="002E59DC" w:rsidP="00D51306">
      <w:pPr>
        <w:pStyle w:val="BT-EMEASMCA"/>
      </w:pPr>
      <w:r w:rsidRPr="001F20C8">
        <w:t>Neišmeskite šio lapelio, nes vėl gali prireikti jį perskaityti.</w:t>
      </w:r>
    </w:p>
    <w:p w14:paraId="03BE6AE7" w14:textId="77777777" w:rsidR="002E59DC" w:rsidRPr="004E54D1" w:rsidRDefault="002E59DC" w:rsidP="00D51306">
      <w:pPr>
        <w:pStyle w:val="BT-EMEASMCA"/>
      </w:pPr>
      <w:r w:rsidRPr="004E54D1">
        <w:t>Jeigu kiltų daugiau klausimų, kreipkitės į gydytoją arba vaistininką.</w:t>
      </w:r>
    </w:p>
    <w:p w14:paraId="3B17E501" w14:textId="77777777" w:rsidR="002E59DC" w:rsidRPr="004E54D1" w:rsidRDefault="002E59DC" w:rsidP="00D51306">
      <w:pPr>
        <w:pStyle w:val="BT-EMEASMCA"/>
      </w:pPr>
      <w:r w:rsidRPr="004E54D1">
        <w:t>Šis vaistas skirtas Jums, todėl kitiems žmonėms jo duoti negalima. Vaistas gali jiems pakenkti (net tiems, kurių ligos simptomai yra tokie patys kaip Jūsų).</w:t>
      </w:r>
    </w:p>
    <w:p w14:paraId="1EB91CF9" w14:textId="77777777" w:rsidR="002E59DC" w:rsidRPr="00E26A56" w:rsidRDefault="002E59DC" w:rsidP="00D51306">
      <w:pPr>
        <w:pStyle w:val="BT-EMEASMCA"/>
      </w:pPr>
      <w:r w:rsidRPr="004E54D1">
        <w:t>Jeigu pasireiškė sunkus šalutinis poveikis</w:t>
      </w:r>
      <w:r w:rsidRPr="00E26A56">
        <w:t xml:space="preserve"> </w:t>
      </w:r>
      <w:r>
        <w:t xml:space="preserve">(net jeigu jis </w:t>
      </w:r>
      <w:r w:rsidRPr="00E26A56">
        <w:t>šiame lapelyje nenurodyt</w:t>
      </w:r>
      <w:r>
        <w:t>as),</w:t>
      </w:r>
      <w:r w:rsidRPr="00E26A56">
        <w:t xml:space="preserve"> </w:t>
      </w:r>
      <w:r>
        <w:t xml:space="preserve">kreipkitės į </w:t>
      </w:r>
      <w:r w:rsidRPr="00E26A56">
        <w:t>gydytoj</w:t>
      </w:r>
      <w:r>
        <w:t>ą</w:t>
      </w:r>
      <w:r w:rsidRPr="00E26A56">
        <w:t xml:space="preserve"> arba vaistinink</w:t>
      </w:r>
      <w:r>
        <w:t>ą. Žr. 4 skyrių.</w:t>
      </w:r>
    </w:p>
    <w:p w14:paraId="3E994C7B" w14:textId="77777777" w:rsidR="002E59DC" w:rsidRPr="00EB1F0F" w:rsidRDefault="002E59DC" w:rsidP="00D51306">
      <w:pPr>
        <w:pStyle w:val="BTEMEASMCA"/>
      </w:pPr>
    </w:p>
    <w:p w14:paraId="1A17E43A" w14:textId="77777777" w:rsidR="002E59DC" w:rsidRPr="00EB1F0F" w:rsidRDefault="002E59DC" w:rsidP="00D51306">
      <w:pPr>
        <w:pStyle w:val="BTbEMEASMCA"/>
      </w:pPr>
      <w:r w:rsidRPr="00EB1F0F">
        <w:t>Lapelio turinys</w:t>
      </w:r>
    </w:p>
    <w:p w14:paraId="219B3ADF" w14:textId="77777777" w:rsidR="002E59DC" w:rsidRPr="00EB1A34" w:rsidRDefault="002E59DC" w:rsidP="00350AD9">
      <w:pPr>
        <w:pStyle w:val="BTEMEASMCA"/>
      </w:pPr>
      <w:r w:rsidRPr="00EB1A34">
        <w:t>1.</w:t>
      </w:r>
      <w:r w:rsidRPr="00EB1A34">
        <w:tab/>
        <w:t>Kas yra Gelaspan ir kam jis vartojamas</w:t>
      </w:r>
    </w:p>
    <w:p w14:paraId="5B2E4085" w14:textId="77777777" w:rsidR="002E59DC" w:rsidRPr="00EB1A34" w:rsidRDefault="002E59DC" w:rsidP="00350AD9">
      <w:pPr>
        <w:pStyle w:val="BTEMEASMCA"/>
      </w:pPr>
      <w:r w:rsidRPr="00EB1A34">
        <w:t>2.</w:t>
      </w:r>
      <w:r w:rsidRPr="00EB1A34">
        <w:tab/>
        <w:t>Kas žinotina prieš vartojant Gelaspan</w:t>
      </w:r>
    </w:p>
    <w:p w14:paraId="186E2169" w14:textId="77777777" w:rsidR="002E59DC" w:rsidRPr="00EB1A34" w:rsidRDefault="002E59DC" w:rsidP="00350AD9">
      <w:pPr>
        <w:pStyle w:val="BTEMEASMCA"/>
      </w:pPr>
      <w:r w:rsidRPr="00EB1A34">
        <w:t>3.</w:t>
      </w:r>
      <w:r w:rsidRPr="00EB1A34">
        <w:tab/>
        <w:t>Kaip vartoti Gelaspan</w:t>
      </w:r>
    </w:p>
    <w:p w14:paraId="54046C9F" w14:textId="77777777" w:rsidR="002E59DC" w:rsidRPr="00EB1A34" w:rsidRDefault="002E59DC" w:rsidP="00350AD9">
      <w:pPr>
        <w:pStyle w:val="BTEMEASMCA"/>
      </w:pPr>
      <w:r w:rsidRPr="00EB1A34">
        <w:t>4.</w:t>
      </w:r>
      <w:r w:rsidRPr="00EB1A34">
        <w:tab/>
        <w:t>Galimas šalutinis poveikis</w:t>
      </w:r>
    </w:p>
    <w:p w14:paraId="48C7E16F" w14:textId="77777777" w:rsidR="002E59DC" w:rsidRPr="00EB1A34" w:rsidRDefault="002E59DC" w:rsidP="00350AD9">
      <w:pPr>
        <w:pStyle w:val="BTEMEASMCA"/>
      </w:pPr>
      <w:r w:rsidRPr="00EB1A34">
        <w:t>5.</w:t>
      </w:r>
      <w:r w:rsidRPr="00EB1A34">
        <w:tab/>
        <w:t>Kaip laikyti Gelaspan</w:t>
      </w:r>
    </w:p>
    <w:p w14:paraId="372038B7" w14:textId="77777777" w:rsidR="002E59DC" w:rsidRPr="00EB1A34" w:rsidRDefault="002E59DC" w:rsidP="00350AD9">
      <w:pPr>
        <w:pStyle w:val="BTEMEASMCA"/>
      </w:pPr>
      <w:r w:rsidRPr="00EB1A34">
        <w:t>6.</w:t>
      </w:r>
      <w:r w:rsidRPr="00EB1A34">
        <w:tab/>
        <w:t>Pakuotės turinys ir kita informacija</w:t>
      </w:r>
    </w:p>
    <w:p w14:paraId="6A2C92B4" w14:textId="77777777" w:rsidR="002E59DC" w:rsidRPr="00EB1A34" w:rsidRDefault="002E59DC" w:rsidP="00D51306">
      <w:pPr>
        <w:pStyle w:val="BTEMEASMCA"/>
      </w:pPr>
    </w:p>
    <w:p w14:paraId="4B04F582" w14:textId="77777777" w:rsidR="002E59DC" w:rsidRPr="00EB1F0F" w:rsidRDefault="002E59DC" w:rsidP="00D51306">
      <w:pPr>
        <w:pStyle w:val="BTEMEASMCA"/>
      </w:pPr>
    </w:p>
    <w:p w14:paraId="184B4835" w14:textId="4692F7E8" w:rsidR="002E59DC" w:rsidRPr="00F15BBA" w:rsidRDefault="002E59DC" w:rsidP="002E59DC">
      <w:pPr>
        <w:pStyle w:val="PI-1EMEASMCA"/>
      </w:pPr>
      <w:bookmarkStart w:id="81" w:name="_Toc129243139"/>
      <w:bookmarkStart w:id="82" w:name="_Toc129243264"/>
      <w:r w:rsidRPr="005D22DF">
        <w:t>1.</w:t>
      </w:r>
      <w:r w:rsidRPr="005D22DF">
        <w:tab/>
      </w:r>
      <w:r w:rsidRPr="00F15BBA">
        <w:t xml:space="preserve">Kas yra </w:t>
      </w:r>
      <w:proofErr w:type="spellStart"/>
      <w:r w:rsidRPr="00F15BBA">
        <w:t>Gelaspan</w:t>
      </w:r>
      <w:proofErr w:type="spellEnd"/>
      <w:r w:rsidRPr="00F15BBA">
        <w:t xml:space="preserve"> ir kam jis vartojamas</w:t>
      </w:r>
      <w:bookmarkEnd w:id="81"/>
      <w:bookmarkEnd w:id="82"/>
    </w:p>
    <w:p w14:paraId="1B1DD3C7" w14:textId="77777777" w:rsidR="002E59DC" w:rsidRPr="00F15BBA" w:rsidRDefault="002E59DC" w:rsidP="002E59DC">
      <w:pPr>
        <w:pStyle w:val="PI-1EMEASMCA"/>
      </w:pPr>
    </w:p>
    <w:p w14:paraId="62522772"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yra vadinamasis plazmos tūrio pakaitalas. Tai reiškia, kad juo pakeičiamas skysčio netekimas iš Jūsų kraujagyslių.</w:t>
      </w:r>
    </w:p>
    <w:p w14:paraId="04C03C6D" w14:textId="77777777" w:rsidR="002E59DC" w:rsidRPr="00F15BBA" w:rsidRDefault="002E59DC" w:rsidP="002E59DC">
      <w:pPr>
        <w:rPr>
          <w:sz w:val="22"/>
          <w:szCs w:val="22"/>
        </w:rPr>
      </w:pPr>
    </w:p>
    <w:p w14:paraId="5DDAC650"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naudojamas:</w:t>
      </w:r>
    </w:p>
    <w:p w14:paraId="2CF6C50E" w14:textId="77777777" w:rsidR="002E59DC" w:rsidRPr="00F15BBA" w:rsidRDefault="002E59DC" w:rsidP="002E59DC">
      <w:pPr>
        <w:numPr>
          <w:ilvl w:val="0"/>
          <w:numId w:val="25"/>
        </w:numPr>
        <w:ind w:left="284" w:hanging="284"/>
        <w:rPr>
          <w:sz w:val="22"/>
          <w:szCs w:val="22"/>
        </w:rPr>
      </w:pPr>
      <w:r w:rsidRPr="00F15BBA">
        <w:rPr>
          <w:sz w:val="22"/>
          <w:szCs w:val="22"/>
        </w:rPr>
        <w:t xml:space="preserve">Kraujo ir organizmo skysčiams pakeisti, kai jų netenkama, pavyzdžiui, per operaciją, nelaimingą įvykį ar dėl nudegimų. Jeigu reikia, jo galima skirti kartu su perpilamu krauju. </w:t>
      </w:r>
    </w:p>
    <w:p w14:paraId="11F26356" w14:textId="77777777" w:rsidR="002E59DC" w:rsidRPr="00F15BBA" w:rsidRDefault="002E59DC" w:rsidP="002E59DC">
      <w:pPr>
        <w:numPr>
          <w:ilvl w:val="0"/>
          <w:numId w:val="25"/>
        </w:numPr>
        <w:ind w:left="284" w:hanging="284"/>
        <w:rPr>
          <w:sz w:val="22"/>
          <w:szCs w:val="22"/>
        </w:rPr>
      </w:pPr>
      <w:r w:rsidRPr="00F15BBA">
        <w:rPr>
          <w:sz w:val="22"/>
          <w:szCs w:val="22"/>
        </w:rPr>
        <w:t>Siekiant išvengti kraujospūdžio sumažėjimo (</w:t>
      </w:r>
      <w:proofErr w:type="spellStart"/>
      <w:r w:rsidRPr="00F15BBA">
        <w:rPr>
          <w:sz w:val="22"/>
          <w:szCs w:val="22"/>
        </w:rPr>
        <w:t>hipotenzijos</w:t>
      </w:r>
      <w:proofErr w:type="spellEnd"/>
      <w:r w:rsidRPr="00F15BBA">
        <w:rPr>
          <w:sz w:val="22"/>
          <w:szCs w:val="22"/>
        </w:rPr>
        <w:t xml:space="preserve">), kuri gali pasireikšti Jums sukeliant </w:t>
      </w:r>
      <w:proofErr w:type="spellStart"/>
      <w:r w:rsidRPr="00F15BBA">
        <w:rPr>
          <w:sz w:val="22"/>
          <w:szCs w:val="22"/>
        </w:rPr>
        <w:t>epidurinę</w:t>
      </w:r>
      <w:proofErr w:type="spellEnd"/>
      <w:r w:rsidRPr="00F15BBA">
        <w:rPr>
          <w:sz w:val="22"/>
          <w:szCs w:val="22"/>
        </w:rPr>
        <w:t xml:space="preserve"> ar </w:t>
      </w:r>
      <w:proofErr w:type="spellStart"/>
      <w:r w:rsidRPr="00F15BBA">
        <w:rPr>
          <w:sz w:val="22"/>
          <w:szCs w:val="22"/>
        </w:rPr>
        <w:t>spinalinę</w:t>
      </w:r>
      <w:proofErr w:type="spellEnd"/>
      <w:r w:rsidRPr="00F15BBA">
        <w:rPr>
          <w:sz w:val="22"/>
          <w:szCs w:val="22"/>
        </w:rPr>
        <w:t xml:space="preserve"> nejautrą arba dėl gresiančio reikšmingo kraujo netekimo chirurginės operacijos metu. </w:t>
      </w:r>
    </w:p>
    <w:p w14:paraId="1AD98507" w14:textId="77777777" w:rsidR="002E59DC" w:rsidRPr="00F15BBA" w:rsidRDefault="002E59DC" w:rsidP="002E59DC">
      <w:pPr>
        <w:pStyle w:val="Sraopastraipa"/>
        <w:numPr>
          <w:ilvl w:val="0"/>
          <w:numId w:val="25"/>
        </w:numPr>
        <w:ind w:left="284" w:hanging="284"/>
        <w:rPr>
          <w:rFonts w:ascii="Times New Roman" w:eastAsia="Times New Roman" w:hAnsi="Times New Roman" w:cs="Times New Roman"/>
          <w:sz w:val="22"/>
          <w:szCs w:val="22"/>
          <w:lang w:val="lt-LT"/>
        </w:rPr>
      </w:pPr>
      <w:r w:rsidRPr="00F15BBA">
        <w:rPr>
          <w:rFonts w:ascii="Times New Roman" w:eastAsia="Times New Roman" w:hAnsi="Times New Roman" w:cs="Times New Roman"/>
          <w:sz w:val="22"/>
          <w:szCs w:val="22"/>
          <w:lang w:val="lt-LT"/>
        </w:rPr>
        <w:t xml:space="preserve">Kartu su kitais infuziniais skysčiais vartojamas apytakoje esančio kraujo tūriui atstatyti, pvz.: naudojant dirbtinės kraujotakos aparatą.  </w:t>
      </w:r>
    </w:p>
    <w:p w14:paraId="25D12C85" w14:textId="77777777" w:rsidR="002E59DC" w:rsidRPr="00F15BBA" w:rsidRDefault="002E59DC" w:rsidP="002E59DC">
      <w:pPr>
        <w:pStyle w:val="Sraopastraipa"/>
        <w:ind w:left="770"/>
        <w:rPr>
          <w:sz w:val="22"/>
          <w:szCs w:val="22"/>
          <w:lang w:val="lt-LT"/>
        </w:rPr>
      </w:pPr>
    </w:p>
    <w:p w14:paraId="64A5AF06" w14:textId="77777777" w:rsidR="002E59DC" w:rsidRPr="00F15BBA" w:rsidRDefault="002E59DC" w:rsidP="002E59DC">
      <w:pPr>
        <w:rPr>
          <w:sz w:val="22"/>
          <w:szCs w:val="22"/>
        </w:rPr>
      </w:pPr>
    </w:p>
    <w:p w14:paraId="433868AC" w14:textId="77777777" w:rsidR="002E59DC" w:rsidRPr="00F15BBA" w:rsidRDefault="002E59DC" w:rsidP="002E59DC">
      <w:pPr>
        <w:pStyle w:val="PI-1EMEASMCA"/>
      </w:pPr>
      <w:bookmarkStart w:id="83" w:name="_Toc129243140"/>
      <w:bookmarkStart w:id="84" w:name="_Toc129243265"/>
      <w:r w:rsidRPr="00F15BBA">
        <w:t>2.</w:t>
      </w:r>
      <w:r w:rsidRPr="00F15BBA">
        <w:tab/>
        <w:t xml:space="preserve">Kas žinotina prieš vartojant </w:t>
      </w:r>
      <w:bookmarkEnd w:id="83"/>
      <w:bookmarkEnd w:id="84"/>
      <w:proofErr w:type="spellStart"/>
      <w:r w:rsidRPr="00F15BBA">
        <w:t>Gelaspan</w:t>
      </w:r>
      <w:proofErr w:type="spellEnd"/>
    </w:p>
    <w:p w14:paraId="6614731C" w14:textId="77777777" w:rsidR="002E59DC" w:rsidRPr="00F15BBA" w:rsidRDefault="002E59DC" w:rsidP="00D51306">
      <w:pPr>
        <w:pStyle w:val="BTEMEASMCA"/>
      </w:pPr>
    </w:p>
    <w:p w14:paraId="3990F734" w14:textId="77777777" w:rsidR="002E59DC" w:rsidRPr="00F15BBA" w:rsidRDefault="002E59DC" w:rsidP="002E59DC">
      <w:pPr>
        <w:pStyle w:val="PI-3EMEASMCA"/>
      </w:pPr>
      <w:proofErr w:type="spellStart"/>
      <w:r w:rsidRPr="00F15BBA">
        <w:t>Gelaspan</w:t>
      </w:r>
      <w:proofErr w:type="spellEnd"/>
      <w:r w:rsidRPr="00F15BBA">
        <w:t xml:space="preserve"> vartoti negalima:</w:t>
      </w:r>
    </w:p>
    <w:p w14:paraId="09684D4D" w14:textId="77777777" w:rsidR="002E59DC" w:rsidRPr="00F15BBA" w:rsidRDefault="002E59DC" w:rsidP="00D51306">
      <w:pPr>
        <w:pStyle w:val="BT-EMEASMCA"/>
      </w:pPr>
      <w:r w:rsidRPr="00F15BBA">
        <w:t>jeigu yra alergija želatinai arba bet kuriai pagalbinei šio vaisto medžiagai (jos išvardytos 6 skyriuje);</w:t>
      </w:r>
    </w:p>
    <w:p w14:paraId="016A3A6C" w14:textId="77777777" w:rsidR="002E59DC" w:rsidRPr="00F15BBA" w:rsidRDefault="002E59DC" w:rsidP="00D51306">
      <w:pPr>
        <w:pStyle w:val="BT-EMEASMCA"/>
      </w:pPr>
      <w:r w:rsidRPr="00F15BBA">
        <w:t>jeigu yra alergija alergenui, vadinamam galaktoze-α-1,3-galaktoze (alfa-Gal), arba raudonai mėsai (žinduolių mėsai) ir subproduktams;</w:t>
      </w:r>
    </w:p>
    <w:p w14:paraId="63500498" w14:textId="77777777" w:rsidR="002E59DC" w:rsidRPr="00F15BBA" w:rsidRDefault="002E59DC" w:rsidP="00D51306">
      <w:pPr>
        <w:pStyle w:val="BT-EMEASMCA"/>
      </w:pPr>
      <w:r w:rsidRPr="00F15BBA">
        <w:t>jeigu kraujo tūris kraujotakos sistemoje per didelis;</w:t>
      </w:r>
    </w:p>
    <w:p w14:paraId="0FCD2060" w14:textId="77777777" w:rsidR="002E59DC" w:rsidRPr="00F15BBA" w:rsidRDefault="002E59DC" w:rsidP="00D51306">
      <w:pPr>
        <w:pStyle w:val="BT-EMEASMCA"/>
      </w:pPr>
      <w:r w:rsidRPr="00F15BBA">
        <w:t>jeigu organizme per daug skysčių;</w:t>
      </w:r>
    </w:p>
    <w:p w14:paraId="4B5FCA0E" w14:textId="77777777" w:rsidR="002E59DC" w:rsidRPr="00F15BBA" w:rsidRDefault="002E59DC" w:rsidP="00D51306">
      <w:pPr>
        <w:pStyle w:val="BT-EMEASMCA"/>
      </w:pPr>
      <w:r w:rsidRPr="00F15BBA">
        <w:t>jeigu yra tam tikro tipo širdies nepakankamumas (ūminis stazinis širdies nepakankamumas);</w:t>
      </w:r>
    </w:p>
    <w:p w14:paraId="34D76A5B" w14:textId="77777777" w:rsidR="002E59DC" w:rsidRPr="00F15BBA" w:rsidRDefault="002E59DC" w:rsidP="00D51306">
      <w:pPr>
        <w:pStyle w:val="BT-EMEASMCA"/>
      </w:pPr>
      <w:r w:rsidRPr="00F15BBA">
        <w:t>jeigu kraujyje per didelis kalio kiekis.</w:t>
      </w:r>
    </w:p>
    <w:p w14:paraId="4717F4C8" w14:textId="77777777" w:rsidR="002E59DC" w:rsidRPr="00F15BBA" w:rsidRDefault="002E59DC" w:rsidP="00D51306">
      <w:pPr>
        <w:pStyle w:val="BTEMEASMCA"/>
      </w:pPr>
    </w:p>
    <w:p w14:paraId="7D1680AF" w14:textId="77777777" w:rsidR="002E59DC" w:rsidRPr="00F15BBA" w:rsidRDefault="002E59DC" w:rsidP="002E59DC">
      <w:pPr>
        <w:pStyle w:val="PI-3EMEASMCA"/>
      </w:pPr>
      <w:r w:rsidRPr="00F15BBA">
        <w:t>Įspėjimai ir atsargumo priemonės:</w:t>
      </w:r>
    </w:p>
    <w:p w14:paraId="6353A638" w14:textId="77777777" w:rsidR="002E59DC" w:rsidRPr="00F15BBA" w:rsidRDefault="002E59DC" w:rsidP="002E59DC">
      <w:pPr>
        <w:pStyle w:val="PI-3EMEASMCA"/>
      </w:pPr>
    </w:p>
    <w:p w14:paraId="1B1C9ADF" w14:textId="77777777" w:rsidR="002E59DC" w:rsidRPr="00F15BBA" w:rsidRDefault="002E59DC" w:rsidP="002E59DC">
      <w:pPr>
        <w:rPr>
          <w:sz w:val="22"/>
          <w:szCs w:val="22"/>
        </w:rPr>
      </w:pPr>
      <w:r w:rsidRPr="00F15BBA">
        <w:rPr>
          <w:sz w:val="22"/>
          <w:szCs w:val="22"/>
        </w:rPr>
        <w:t xml:space="preserve">Pasitarkite su gydytoju, vaistininku ar slaugytoja, prieš pradėdami vartoti </w:t>
      </w:r>
      <w:proofErr w:type="spellStart"/>
      <w:r w:rsidRPr="00F15BBA">
        <w:rPr>
          <w:sz w:val="22"/>
          <w:szCs w:val="22"/>
        </w:rPr>
        <w:t>Gelaspan</w:t>
      </w:r>
      <w:proofErr w:type="spellEnd"/>
      <w:r w:rsidRPr="00F15BBA">
        <w:rPr>
          <w:sz w:val="22"/>
          <w:szCs w:val="22"/>
        </w:rPr>
        <w:t>.</w:t>
      </w:r>
    </w:p>
    <w:p w14:paraId="336E1F66" w14:textId="77777777" w:rsidR="002E59DC" w:rsidRPr="00F15BBA" w:rsidRDefault="002E59DC" w:rsidP="002E59DC">
      <w:pPr>
        <w:rPr>
          <w:sz w:val="22"/>
          <w:szCs w:val="22"/>
        </w:rPr>
      </w:pPr>
    </w:p>
    <w:p w14:paraId="22B76359" w14:textId="77777777" w:rsidR="002E59DC" w:rsidRPr="00F15BBA" w:rsidRDefault="002E59DC" w:rsidP="002E59DC">
      <w:pPr>
        <w:rPr>
          <w:b/>
        </w:rPr>
      </w:pPr>
      <w:r w:rsidRPr="00F15BBA">
        <w:rPr>
          <w:sz w:val="22"/>
          <w:szCs w:val="22"/>
        </w:rPr>
        <w:t>Pasakykite gydytojui:</w:t>
      </w:r>
    </w:p>
    <w:p w14:paraId="706B1842" w14:textId="77777777" w:rsidR="002E59DC" w:rsidRPr="00F15BBA" w:rsidRDefault="002E59DC" w:rsidP="002E59DC">
      <w:pPr>
        <w:pStyle w:val="Sraopastraipa"/>
        <w:numPr>
          <w:ilvl w:val="0"/>
          <w:numId w:val="14"/>
        </w:numPr>
        <w:ind w:left="284" w:hanging="284"/>
        <w:rPr>
          <w:b/>
          <w:lang w:val="lt-LT"/>
        </w:rPr>
      </w:pPr>
      <w:r w:rsidRPr="00F15BBA">
        <w:rPr>
          <w:rFonts w:ascii="Times New Roman" w:hAnsi="Times New Roman" w:cs="Times New Roman"/>
          <w:sz w:val="22"/>
          <w:szCs w:val="22"/>
          <w:lang w:val="lt-LT"/>
        </w:rPr>
        <w:t>jeigu sergate alergine liga, pavyzdžiui, astma. Tuomet Jums gali būti didesnė alerginės reakcijos pasireiškimo rizika;</w:t>
      </w:r>
    </w:p>
    <w:p w14:paraId="578E8E64" w14:textId="77777777" w:rsidR="002E59DC" w:rsidRPr="00F15BBA" w:rsidRDefault="002E59DC" w:rsidP="002E59DC">
      <w:pPr>
        <w:pStyle w:val="Sraopastraipa"/>
        <w:numPr>
          <w:ilvl w:val="0"/>
          <w:numId w:val="14"/>
        </w:numPr>
        <w:ind w:left="284" w:hanging="284"/>
        <w:rPr>
          <w:b/>
          <w:lang w:val="lt-LT"/>
        </w:rPr>
      </w:pPr>
      <w:r w:rsidRPr="00F15BBA">
        <w:rPr>
          <w:rFonts w:ascii="Times New Roman" w:hAnsi="Times New Roman" w:cs="Times New Roman"/>
          <w:sz w:val="22"/>
          <w:szCs w:val="22"/>
          <w:lang w:val="lt-LT"/>
        </w:rPr>
        <w:lastRenderedPageBreak/>
        <w:t xml:space="preserve">šiais atvejais Jums negalima skirti </w:t>
      </w:r>
      <w:proofErr w:type="spellStart"/>
      <w:r w:rsidRPr="00F15BBA">
        <w:rPr>
          <w:rFonts w:ascii="Times New Roman" w:hAnsi="Times New Roman" w:cs="Times New Roman"/>
          <w:sz w:val="22"/>
          <w:szCs w:val="22"/>
          <w:lang w:val="lt-LT"/>
        </w:rPr>
        <w:t>Gelaspan</w:t>
      </w:r>
      <w:proofErr w:type="spellEnd"/>
      <w:r w:rsidRPr="00F15BBA">
        <w:rPr>
          <w:rFonts w:ascii="Times New Roman" w:hAnsi="Times New Roman" w:cs="Times New Roman"/>
          <w:sz w:val="22"/>
          <w:szCs w:val="22"/>
          <w:lang w:val="lt-LT"/>
        </w:rPr>
        <w:t>, nes gali pasireikšti kryžminės reakcijos:</w:t>
      </w:r>
    </w:p>
    <w:p w14:paraId="12F97A42" w14:textId="77777777" w:rsidR="002E59DC" w:rsidRPr="00F15BBA" w:rsidRDefault="002E59DC" w:rsidP="002E59DC">
      <w:pPr>
        <w:pStyle w:val="Sraopastraipa"/>
        <w:numPr>
          <w:ilvl w:val="0"/>
          <w:numId w:val="15"/>
        </w:numPr>
        <w:ind w:left="993" w:hanging="284"/>
        <w:rPr>
          <w:b/>
          <w:lang w:val="lt-LT"/>
        </w:rPr>
      </w:pPr>
      <w:r w:rsidRPr="00F15BBA">
        <w:rPr>
          <w:rFonts w:ascii="Times New Roman" w:hAnsi="Times New Roman" w:cs="Times New Roman"/>
          <w:sz w:val="22"/>
          <w:szCs w:val="22"/>
          <w:lang w:val="lt-LT"/>
        </w:rPr>
        <w:t>jeigu žinote, kad yra alergija raudonai mėsai (žinduolių mėsai) arba subproduktams;</w:t>
      </w:r>
    </w:p>
    <w:p w14:paraId="07D3E6FC" w14:textId="77777777" w:rsidR="002E59DC" w:rsidRPr="00F15BBA" w:rsidRDefault="002E59DC" w:rsidP="002E59DC">
      <w:pPr>
        <w:pStyle w:val="Sraopastraipa"/>
        <w:numPr>
          <w:ilvl w:val="0"/>
          <w:numId w:val="15"/>
        </w:numPr>
        <w:ind w:left="993" w:hanging="284"/>
        <w:rPr>
          <w:b/>
          <w:lang w:val="lt-LT"/>
        </w:rPr>
      </w:pPr>
      <w:r w:rsidRPr="00F15BBA">
        <w:rPr>
          <w:rFonts w:ascii="Times New Roman" w:hAnsi="Times New Roman" w:cs="Times New Roman"/>
          <w:sz w:val="22"/>
          <w:szCs w:val="22"/>
          <w:lang w:val="lt-LT"/>
        </w:rPr>
        <w:t>jeigu Jums nustatyta antikūnų (</w:t>
      </w:r>
      <w:proofErr w:type="spellStart"/>
      <w:r w:rsidRPr="00F15BBA">
        <w:rPr>
          <w:rFonts w:ascii="Times New Roman" w:hAnsi="Times New Roman" w:cs="Times New Roman"/>
          <w:sz w:val="22"/>
          <w:szCs w:val="22"/>
          <w:lang w:val="lt-LT"/>
        </w:rPr>
        <w:t>IgE</w:t>
      </w:r>
      <w:proofErr w:type="spellEnd"/>
      <w:r w:rsidRPr="00F15BBA">
        <w:rPr>
          <w:rFonts w:ascii="Times New Roman" w:hAnsi="Times New Roman" w:cs="Times New Roman"/>
          <w:sz w:val="22"/>
          <w:szCs w:val="22"/>
          <w:lang w:val="lt-LT"/>
        </w:rPr>
        <w:t>) prieš alergeną alfa-Gal.</w:t>
      </w:r>
    </w:p>
    <w:p w14:paraId="6750FD14" w14:textId="77777777" w:rsidR="002E59DC" w:rsidRPr="00F15BBA" w:rsidRDefault="002E59DC" w:rsidP="002E59DC">
      <w:pPr>
        <w:pStyle w:val="PI-3EMEASMCA"/>
        <w:rPr>
          <w:b w:val="0"/>
        </w:rPr>
      </w:pPr>
    </w:p>
    <w:p w14:paraId="2909D690" w14:textId="77777777" w:rsidR="002E59DC" w:rsidRPr="00F15BBA" w:rsidRDefault="002E59DC" w:rsidP="002E59DC">
      <w:pPr>
        <w:pStyle w:val="PI-3EMEASMCA"/>
        <w:rPr>
          <w:b w:val="0"/>
        </w:rPr>
      </w:pPr>
      <w:r w:rsidRPr="00F15BBA">
        <w:rPr>
          <w:b w:val="0"/>
        </w:rPr>
        <w:t>Gydytojas imsis specialių atsargumo priemonių dėl Jūsų būklės, jeigu Jums yra:</w:t>
      </w:r>
    </w:p>
    <w:p w14:paraId="7979142C" w14:textId="77777777" w:rsidR="002E59DC" w:rsidRPr="00F15BBA" w:rsidRDefault="002E59DC" w:rsidP="00D51306">
      <w:pPr>
        <w:pStyle w:val="BT-EMEASMCA"/>
      </w:pPr>
      <w:r w:rsidRPr="00F15BBA">
        <w:t>širdies veiklos sutrikimų;</w:t>
      </w:r>
    </w:p>
    <w:p w14:paraId="3507CF3A" w14:textId="77777777" w:rsidR="002E59DC" w:rsidRPr="00F15BBA" w:rsidRDefault="002E59DC" w:rsidP="00D51306">
      <w:pPr>
        <w:pStyle w:val="BT-EMEASMCA"/>
      </w:pPr>
      <w:r w:rsidRPr="00F15BBA">
        <w:t>didelis kraujospūdis;</w:t>
      </w:r>
    </w:p>
    <w:p w14:paraId="07A5A5A3" w14:textId="77777777" w:rsidR="002E59DC" w:rsidRPr="00F15BBA" w:rsidRDefault="002E59DC" w:rsidP="00D51306">
      <w:pPr>
        <w:pStyle w:val="BT-EMEASMCA"/>
      </w:pPr>
      <w:r w:rsidRPr="00F15BBA">
        <w:t>skysčio plaučiuose;</w:t>
      </w:r>
    </w:p>
    <w:p w14:paraId="78D00F37" w14:textId="77777777" w:rsidR="002E59DC" w:rsidRPr="00F15BBA" w:rsidRDefault="002E59DC" w:rsidP="00D51306">
      <w:pPr>
        <w:pStyle w:val="BT-EMEASMCA"/>
      </w:pPr>
      <w:r w:rsidRPr="00F15BBA">
        <w:t>sunkių inkstų funkcijos sutrikimų.</w:t>
      </w:r>
    </w:p>
    <w:p w14:paraId="60E4A93D" w14:textId="77777777" w:rsidR="002E59DC" w:rsidRPr="00F15BBA" w:rsidRDefault="002E59DC" w:rsidP="002E59DC">
      <w:pPr>
        <w:rPr>
          <w:sz w:val="22"/>
          <w:szCs w:val="22"/>
        </w:rPr>
      </w:pPr>
    </w:p>
    <w:p w14:paraId="3F3D7788" w14:textId="77777777" w:rsidR="002E59DC" w:rsidRPr="00F15BBA" w:rsidRDefault="002E59DC" w:rsidP="002E59DC">
      <w:pPr>
        <w:rPr>
          <w:sz w:val="22"/>
          <w:szCs w:val="22"/>
        </w:rPr>
      </w:pPr>
      <w:r w:rsidRPr="00F15BBA">
        <w:rPr>
          <w:sz w:val="22"/>
          <w:szCs w:val="22"/>
        </w:rPr>
        <w:t>Sulašinus daug skysčių į veną gali pablogėti paciento būklė.</w:t>
      </w:r>
    </w:p>
    <w:p w14:paraId="341F653D" w14:textId="77777777" w:rsidR="002E59DC" w:rsidRPr="00F15BBA" w:rsidRDefault="002E59DC" w:rsidP="002E59DC">
      <w:pPr>
        <w:rPr>
          <w:sz w:val="22"/>
          <w:szCs w:val="22"/>
        </w:rPr>
      </w:pPr>
    </w:p>
    <w:p w14:paraId="337B9DEB" w14:textId="77777777" w:rsidR="002E59DC" w:rsidRPr="00F15BBA" w:rsidRDefault="002E59DC" w:rsidP="002E59DC">
      <w:pPr>
        <w:rPr>
          <w:sz w:val="22"/>
          <w:szCs w:val="22"/>
        </w:rPr>
      </w:pPr>
      <w:r w:rsidRPr="00F15BBA">
        <w:rPr>
          <w:sz w:val="22"/>
          <w:szCs w:val="22"/>
        </w:rPr>
        <w:t>Gydytojas taip pat turi imtis atsargumo priemonių:</w:t>
      </w:r>
    </w:p>
    <w:p w14:paraId="28660229" w14:textId="77777777" w:rsidR="002E59DC" w:rsidRPr="00F15BBA" w:rsidRDefault="002E59DC" w:rsidP="00D51306">
      <w:pPr>
        <w:pStyle w:val="BT-EMEASMCA"/>
      </w:pPr>
      <w:r w:rsidRPr="00F15BBA">
        <w:t>jeigu kraujyje labai padidėjęs natrio arba chlorido kiekis;</w:t>
      </w:r>
    </w:p>
    <w:p w14:paraId="6C6DA4CD" w14:textId="77777777" w:rsidR="002E59DC" w:rsidRPr="00F15BBA" w:rsidRDefault="002E59DC" w:rsidP="00D51306">
      <w:pPr>
        <w:pStyle w:val="BT-EMEASMCA"/>
      </w:pPr>
      <w:r w:rsidRPr="00F15BBA">
        <w:t>jeigu jūsų organizme susilaiko vanduo ir druskos, dėl ko gali tinti audiniai;</w:t>
      </w:r>
    </w:p>
    <w:p w14:paraId="4558385F" w14:textId="77777777" w:rsidR="002E59DC" w:rsidRPr="00F15BBA" w:rsidRDefault="002E59DC" w:rsidP="00D51306">
      <w:pPr>
        <w:pStyle w:val="BT-EMEASMCA"/>
      </w:pPr>
      <w:r w:rsidRPr="00F15BBA">
        <w:t>jeigu kraujyje yra per daug kalio arba jeigu vartojate ar Jums skiriami vaistai, dėl kurių susilaiko kalis;</w:t>
      </w:r>
    </w:p>
    <w:p w14:paraId="64775D91" w14:textId="77777777" w:rsidR="002E59DC" w:rsidRPr="00F15BBA" w:rsidRDefault="002E59DC" w:rsidP="00D51306">
      <w:pPr>
        <w:pStyle w:val="BT-EMEASMCA"/>
      </w:pPr>
      <w:r w:rsidRPr="00F15BBA">
        <w:t>jeigu yra sunkių kraujo krešėjimo sutrikimų;</w:t>
      </w:r>
    </w:p>
    <w:p w14:paraId="524D6156" w14:textId="77777777" w:rsidR="002E59DC" w:rsidRPr="00F15BBA" w:rsidRDefault="002E59DC" w:rsidP="00D51306">
      <w:pPr>
        <w:pStyle w:val="BT-EMEASMCA"/>
      </w:pPr>
      <w:r w:rsidRPr="00F15BBA">
        <w:t>jeigu esate senyvo amžiaus.</w:t>
      </w:r>
    </w:p>
    <w:p w14:paraId="7D9BFC07" w14:textId="77777777" w:rsidR="002E59DC" w:rsidRPr="00F15BBA" w:rsidRDefault="002E59DC" w:rsidP="002E59DC">
      <w:pPr>
        <w:rPr>
          <w:sz w:val="22"/>
          <w:szCs w:val="22"/>
        </w:rPr>
      </w:pPr>
    </w:p>
    <w:p w14:paraId="642085F0" w14:textId="77777777" w:rsidR="002E59DC" w:rsidRPr="00F15BBA" w:rsidRDefault="002E59DC" w:rsidP="002E59DC">
      <w:pPr>
        <w:rPr>
          <w:sz w:val="22"/>
          <w:szCs w:val="22"/>
        </w:rPr>
      </w:pPr>
      <w:r w:rsidRPr="00F15BBA">
        <w:rPr>
          <w:sz w:val="22"/>
          <w:szCs w:val="22"/>
        </w:rPr>
        <w:t xml:space="preserve">Lašinant </w:t>
      </w:r>
      <w:proofErr w:type="spellStart"/>
      <w:r w:rsidRPr="00F15BBA">
        <w:rPr>
          <w:sz w:val="22"/>
          <w:szCs w:val="22"/>
        </w:rPr>
        <w:t>Gelaspan</w:t>
      </w:r>
      <w:proofErr w:type="spellEnd"/>
      <w:r w:rsidRPr="00F15BBA">
        <w:rPr>
          <w:sz w:val="22"/>
          <w:szCs w:val="22"/>
        </w:rPr>
        <w:t xml:space="preserve"> bus stebima Jūsų kraujo sudėtis. Jeigu reikia, gydytojas gali skirti kitų vaistų, pavyzdžiui, druskų ir skysčių.</w:t>
      </w:r>
    </w:p>
    <w:p w14:paraId="4EBF2985" w14:textId="77777777" w:rsidR="002E59DC" w:rsidRPr="00F15BBA" w:rsidRDefault="002E59DC" w:rsidP="002E59DC">
      <w:pPr>
        <w:rPr>
          <w:sz w:val="22"/>
          <w:szCs w:val="22"/>
        </w:rPr>
      </w:pPr>
    </w:p>
    <w:p w14:paraId="16A8AB49" w14:textId="77777777" w:rsidR="002E59DC" w:rsidRPr="00F15BBA" w:rsidRDefault="002E59DC" w:rsidP="002E59DC">
      <w:pPr>
        <w:rPr>
          <w:sz w:val="22"/>
          <w:szCs w:val="22"/>
          <w:u w:val="single"/>
        </w:rPr>
      </w:pPr>
      <w:r w:rsidRPr="00F15BBA">
        <w:rPr>
          <w:sz w:val="22"/>
          <w:szCs w:val="22"/>
          <w:u w:val="single"/>
        </w:rPr>
        <w:t>Vaikams</w:t>
      </w:r>
    </w:p>
    <w:p w14:paraId="5FBFCC6F" w14:textId="77777777" w:rsidR="002E59DC" w:rsidRPr="00F15BBA" w:rsidRDefault="002E59DC" w:rsidP="002E59DC">
      <w:pPr>
        <w:rPr>
          <w:sz w:val="22"/>
          <w:szCs w:val="22"/>
        </w:rPr>
      </w:pPr>
      <w:r w:rsidRPr="00F15BBA">
        <w:rPr>
          <w:sz w:val="22"/>
          <w:szCs w:val="22"/>
        </w:rPr>
        <w:t xml:space="preserve">Turima labai nedaug patirties, įgytos </w:t>
      </w:r>
      <w:proofErr w:type="spellStart"/>
      <w:r w:rsidRPr="00F15BBA">
        <w:rPr>
          <w:sz w:val="22"/>
          <w:szCs w:val="22"/>
        </w:rPr>
        <w:t>Gelaspan</w:t>
      </w:r>
      <w:proofErr w:type="spellEnd"/>
      <w:r w:rsidRPr="00F15BBA">
        <w:rPr>
          <w:sz w:val="22"/>
          <w:szCs w:val="22"/>
        </w:rPr>
        <w:t xml:space="preserve"> skiriant vaikams. Šio vaisto vaikams gydytojas skirs tik tuo atveju, kai laikoma, kad tai neabejotinai būtina.</w:t>
      </w:r>
    </w:p>
    <w:p w14:paraId="5C12B203" w14:textId="77777777" w:rsidR="002E59DC" w:rsidRPr="00F15BBA" w:rsidRDefault="002E59DC" w:rsidP="002E59DC">
      <w:pPr>
        <w:rPr>
          <w:sz w:val="22"/>
          <w:szCs w:val="22"/>
        </w:rPr>
      </w:pPr>
    </w:p>
    <w:p w14:paraId="54440850" w14:textId="77777777" w:rsidR="002E59DC" w:rsidRPr="00F15BBA" w:rsidRDefault="002E59DC" w:rsidP="002E59DC">
      <w:pPr>
        <w:rPr>
          <w:sz w:val="22"/>
          <w:szCs w:val="22"/>
          <w:u w:val="single"/>
        </w:rPr>
      </w:pPr>
      <w:r w:rsidRPr="00F15BBA">
        <w:rPr>
          <w:sz w:val="22"/>
          <w:szCs w:val="22"/>
          <w:u w:val="single"/>
        </w:rPr>
        <w:t>Laboratorinių tyrimų rezultatai</w:t>
      </w:r>
    </w:p>
    <w:p w14:paraId="50FFBC21" w14:textId="77777777" w:rsidR="002E59DC" w:rsidRPr="00F15BBA" w:rsidRDefault="002E59DC" w:rsidP="002E59DC">
      <w:pPr>
        <w:rPr>
          <w:sz w:val="22"/>
          <w:szCs w:val="22"/>
        </w:rPr>
      </w:pPr>
      <w:r w:rsidRPr="00F15BBA">
        <w:rPr>
          <w:sz w:val="22"/>
          <w:szCs w:val="22"/>
        </w:rPr>
        <w:t xml:space="preserve">Prieš Jums skiriant </w:t>
      </w:r>
      <w:proofErr w:type="spellStart"/>
      <w:r w:rsidRPr="00F15BBA">
        <w:rPr>
          <w:sz w:val="22"/>
          <w:szCs w:val="22"/>
        </w:rPr>
        <w:t>Gelaspan</w:t>
      </w:r>
      <w:proofErr w:type="spellEnd"/>
      <w:r w:rsidRPr="00F15BBA">
        <w:rPr>
          <w:sz w:val="22"/>
          <w:szCs w:val="22"/>
        </w:rPr>
        <w:t>, gydytojas gali paimti kraujo arba šlapimo mėginius. Tai daroma, nes suvartojus šį vaistą gali pakisti ir tapti nepatikimi tam tikrų laboratorinių tyrimų rezultatai.</w:t>
      </w:r>
    </w:p>
    <w:p w14:paraId="7DE11A5F" w14:textId="77777777" w:rsidR="002E59DC" w:rsidRPr="00F15BBA" w:rsidRDefault="002E59DC" w:rsidP="002E59DC">
      <w:pPr>
        <w:rPr>
          <w:sz w:val="22"/>
          <w:szCs w:val="22"/>
        </w:rPr>
      </w:pPr>
    </w:p>
    <w:p w14:paraId="3FBDAD4A" w14:textId="77777777" w:rsidR="002E59DC" w:rsidRPr="00F15BBA" w:rsidRDefault="002E59DC" w:rsidP="002E59DC">
      <w:pPr>
        <w:pStyle w:val="PI-3EMEASMCA"/>
      </w:pPr>
      <w:r w:rsidRPr="00F15BBA">
        <w:t xml:space="preserve">Kiti vaistai ir </w:t>
      </w:r>
      <w:proofErr w:type="spellStart"/>
      <w:r w:rsidRPr="00F15BBA">
        <w:t>Gelaspan</w:t>
      </w:r>
      <w:proofErr w:type="spellEnd"/>
    </w:p>
    <w:p w14:paraId="6AADD69B" w14:textId="77777777" w:rsidR="002E59DC" w:rsidRPr="00F15BBA" w:rsidRDefault="002E59DC" w:rsidP="00D51306">
      <w:pPr>
        <w:pStyle w:val="BTEMEASMCA"/>
      </w:pPr>
      <w:r w:rsidRPr="00F15BBA">
        <w:t>Jeigu vartojate arba neseniai vartojote kitų vaistų arba dėl to nesate tikri apie tai pasakykite gydytojui arba vaistininkui.</w:t>
      </w:r>
    </w:p>
    <w:p w14:paraId="2A0EF9A3" w14:textId="77777777" w:rsidR="002E59DC" w:rsidRPr="00F15BBA" w:rsidRDefault="002E59DC" w:rsidP="00D51306">
      <w:pPr>
        <w:pStyle w:val="BTEMEASMCA"/>
      </w:pPr>
    </w:p>
    <w:p w14:paraId="1B8BA953" w14:textId="77777777" w:rsidR="002E59DC" w:rsidRPr="00F15BBA" w:rsidRDefault="002E59DC" w:rsidP="002E59DC">
      <w:pPr>
        <w:rPr>
          <w:sz w:val="22"/>
          <w:szCs w:val="22"/>
        </w:rPr>
      </w:pPr>
      <w:r w:rsidRPr="00F15BBA">
        <w:rPr>
          <w:sz w:val="22"/>
          <w:szCs w:val="22"/>
        </w:rPr>
        <w:t>Gydytojui ypač svarbu žinoti, ar vartojate vaistų, sulaikančių organizme natrį (</w:t>
      </w:r>
      <w:proofErr w:type="spellStart"/>
      <w:r w:rsidRPr="00F15BBA">
        <w:rPr>
          <w:sz w:val="22"/>
          <w:szCs w:val="22"/>
        </w:rPr>
        <w:t>spironolaktono</w:t>
      </w:r>
      <w:proofErr w:type="spellEnd"/>
      <w:r w:rsidRPr="00F15BBA">
        <w:rPr>
          <w:sz w:val="22"/>
          <w:szCs w:val="22"/>
        </w:rPr>
        <w:t xml:space="preserve">, </w:t>
      </w:r>
      <w:proofErr w:type="spellStart"/>
      <w:r w:rsidRPr="00F15BBA">
        <w:rPr>
          <w:sz w:val="22"/>
          <w:szCs w:val="22"/>
        </w:rPr>
        <w:t>triamtereno</w:t>
      </w:r>
      <w:proofErr w:type="spellEnd"/>
      <w:r w:rsidRPr="00F15BBA">
        <w:rPr>
          <w:sz w:val="22"/>
          <w:szCs w:val="22"/>
        </w:rPr>
        <w:t xml:space="preserve">, </w:t>
      </w:r>
      <w:proofErr w:type="spellStart"/>
      <w:r w:rsidRPr="00F15BBA">
        <w:rPr>
          <w:sz w:val="22"/>
          <w:szCs w:val="22"/>
        </w:rPr>
        <w:t>amilorido</w:t>
      </w:r>
      <w:proofErr w:type="spellEnd"/>
      <w:r w:rsidRPr="00F15BBA">
        <w:rPr>
          <w:sz w:val="22"/>
          <w:szCs w:val="22"/>
        </w:rPr>
        <w:t xml:space="preserve">; AKF inhibitorių – </w:t>
      </w:r>
      <w:proofErr w:type="spellStart"/>
      <w:r w:rsidRPr="00F15BBA">
        <w:rPr>
          <w:sz w:val="22"/>
          <w:szCs w:val="22"/>
        </w:rPr>
        <w:t>kaptoprilio</w:t>
      </w:r>
      <w:proofErr w:type="spellEnd"/>
      <w:r w:rsidRPr="00F15BBA">
        <w:rPr>
          <w:sz w:val="22"/>
          <w:szCs w:val="22"/>
        </w:rPr>
        <w:t xml:space="preserve"> ar </w:t>
      </w:r>
      <w:proofErr w:type="spellStart"/>
      <w:r w:rsidRPr="00F15BBA">
        <w:rPr>
          <w:sz w:val="22"/>
          <w:szCs w:val="22"/>
        </w:rPr>
        <w:t>enalaprilio</w:t>
      </w:r>
      <w:proofErr w:type="spellEnd"/>
      <w:r w:rsidRPr="00F15BBA">
        <w:rPr>
          <w:sz w:val="22"/>
          <w:szCs w:val="22"/>
        </w:rPr>
        <w:t xml:space="preserve">; kortikosteroidų – </w:t>
      </w:r>
      <w:proofErr w:type="spellStart"/>
      <w:r w:rsidRPr="00F15BBA">
        <w:rPr>
          <w:sz w:val="22"/>
          <w:szCs w:val="22"/>
        </w:rPr>
        <w:t>kortizono</w:t>
      </w:r>
      <w:proofErr w:type="spellEnd"/>
      <w:r w:rsidRPr="00F15BBA">
        <w:t xml:space="preserve"> </w:t>
      </w:r>
      <w:r w:rsidRPr="00F15BBA">
        <w:rPr>
          <w:sz w:val="22"/>
          <w:szCs w:val="22"/>
        </w:rPr>
        <w:t xml:space="preserve">arba nesteroidinių vaistų nuo uždegimo – </w:t>
      </w:r>
      <w:proofErr w:type="spellStart"/>
      <w:r w:rsidRPr="00F15BBA">
        <w:rPr>
          <w:sz w:val="22"/>
          <w:szCs w:val="22"/>
        </w:rPr>
        <w:t>diklofenako</w:t>
      </w:r>
      <w:proofErr w:type="spellEnd"/>
      <w:r w:rsidRPr="00F15BBA">
        <w:rPr>
          <w:sz w:val="22"/>
          <w:szCs w:val="22"/>
        </w:rPr>
        <w:t>). Kartu vartojant su šiuo vaistu gali imti tinti rankos, plaštakos, kojos ir pėdos (edema). Be to, įspėkite gydytoją, jeigu vartojate vaistų, kurie gali pašalinti kalį, pavyzdžiui, vaistų, didinančių vandens netekimą.</w:t>
      </w:r>
    </w:p>
    <w:p w14:paraId="57EB9717" w14:textId="77777777" w:rsidR="002E59DC" w:rsidRPr="00F15BBA" w:rsidRDefault="002E59DC" w:rsidP="00D51306">
      <w:pPr>
        <w:pStyle w:val="BTEMEASMCA"/>
      </w:pPr>
    </w:p>
    <w:p w14:paraId="04102134" w14:textId="77777777" w:rsidR="002E59DC" w:rsidRPr="00F15BBA" w:rsidRDefault="002E59DC" w:rsidP="002E59DC">
      <w:pPr>
        <w:pStyle w:val="PI-3EMEASMCA"/>
      </w:pPr>
      <w:r w:rsidRPr="00F15BBA">
        <w:t>Nėštumas ir žindymo laikotarpis</w:t>
      </w:r>
    </w:p>
    <w:p w14:paraId="79D6852E" w14:textId="77777777" w:rsidR="002E59DC" w:rsidRPr="00F15BBA" w:rsidRDefault="002E59DC" w:rsidP="002E59DC">
      <w:pPr>
        <w:pStyle w:val="PI-3EMEASMCA"/>
      </w:pPr>
    </w:p>
    <w:p w14:paraId="35C025E1" w14:textId="77777777" w:rsidR="002E59DC" w:rsidRPr="00F15BBA" w:rsidRDefault="002E59DC" w:rsidP="00D51306">
      <w:pPr>
        <w:pStyle w:val="BTEMEASMCA"/>
      </w:pPr>
      <w:r w:rsidRPr="00F15BBA">
        <w:t>Jeigu esate nėščia, žindote kūdikį, manote, kad galbūt esate nėščia, arba planuojate pastoti, prieš vartojant šį vaistą, pasitarkite su gydytoju arba vaistininku.</w:t>
      </w:r>
    </w:p>
    <w:p w14:paraId="2779FF6F" w14:textId="77777777" w:rsidR="002E59DC" w:rsidRPr="00F15BBA" w:rsidRDefault="002E59DC" w:rsidP="00D51306">
      <w:pPr>
        <w:pStyle w:val="BTEMEASMCA"/>
      </w:pPr>
    </w:p>
    <w:p w14:paraId="0E48FEDF" w14:textId="77777777" w:rsidR="002E59DC" w:rsidRPr="00F15BBA" w:rsidRDefault="002E59DC" w:rsidP="002E59DC">
      <w:pPr>
        <w:rPr>
          <w:sz w:val="22"/>
          <w:szCs w:val="22"/>
          <w:u w:val="single"/>
        </w:rPr>
      </w:pPr>
      <w:r w:rsidRPr="00F15BBA">
        <w:rPr>
          <w:sz w:val="22"/>
          <w:szCs w:val="22"/>
          <w:u w:val="single"/>
        </w:rPr>
        <w:t>Nėštumas</w:t>
      </w:r>
    </w:p>
    <w:p w14:paraId="216677AC" w14:textId="77777777" w:rsidR="002E59DC" w:rsidRPr="00F15BBA" w:rsidRDefault="002E59DC" w:rsidP="002E59DC">
      <w:pPr>
        <w:rPr>
          <w:sz w:val="22"/>
          <w:szCs w:val="22"/>
        </w:rPr>
      </w:pPr>
      <w:r w:rsidRPr="00F15BBA">
        <w:rPr>
          <w:sz w:val="22"/>
          <w:szCs w:val="22"/>
        </w:rPr>
        <w:t>Jeigu esate nėščia, pasakykite gydytojui. Dėl alerginių reakcijų galimybės reikia vengti vartoti šio vaisto nėštumo metu. Visgi kritinėmis situacijomis gydytojas gali skirti šio vaisto.</w:t>
      </w:r>
    </w:p>
    <w:p w14:paraId="7309BFF9" w14:textId="77777777" w:rsidR="002E59DC" w:rsidRPr="00F15BBA" w:rsidRDefault="002E59DC" w:rsidP="002E59DC">
      <w:pPr>
        <w:rPr>
          <w:sz w:val="22"/>
          <w:szCs w:val="22"/>
        </w:rPr>
      </w:pPr>
    </w:p>
    <w:p w14:paraId="5816A007" w14:textId="77777777" w:rsidR="002E59DC" w:rsidRPr="00F15BBA" w:rsidRDefault="002E59DC" w:rsidP="002E59DC">
      <w:pPr>
        <w:rPr>
          <w:sz w:val="22"/>
          <w:szCs w:val="22"/>
          <w:u w:val="single"/>
        </w:rPr>
      </w:pPr>
      <w:r w:rsidRPr="00F15BBA">
        <w:rPr>
          <w:sz w:val="22"/>
          <w:szCs w:val="22"/>
          <w:u w:val="single"/>
        </w:rPr>
        <w:t>Žindymas</w:t>
      </w:r>
    </w:p>
    <w:p w14:paraId="77060E06" w14:textId="77777777" w:rsidR="002E59DC" w:rsidRPr="00F15BBA" w:rsidRDefault="002E59DC" w:rsidP="002E59DC">
      <w:pPr>
        <w:rPr>
          <w:sz w:val="22"/>
          <w:szCs w:val="22"/>
        </w:rPr>
      </w:pPr>
      <w:r w:rsidRPr="00F15BBA">
        <w:rPr>
          <w:sz w:val="22"/>
          <w:szCs w:val="22"/>
        </w:rPr>
        <w:t>Jeigu žindote kūdikį, pasakykite gydytojui. Duomenys apie tai, ar šis vaistas išsiskiria į motinos pieną, riboti. Atsižvelgdamas į žindymo naudą vaikui ir gydymo naudą Jums, gydytojas nuspręs, nutraukti žindymą ar nutraukti gydymą šiuo vaistu.</w:t>
      </w:r>
    </w:p>
    <w:p w14:paraId="3E54E215" w14:textId="77777777" w:rsidR="002E59DC" w:rsidRPr="00F15BBA" w:rsidRDefault="002E59DC" w:rsidP="002E59DC">
      <w:pPr>
        <w:rPr>
          <w:sz w:val="22"/>
          <w:szCs w:val="22"/>
        </w:rPr>
      </w:pPr>
    </w:p>
    <w:p w14:paraId="59721AAA" w14:textId="77777777" w:rsidR="002E59DC" w:rsidRPr="00F15BBA" w:rsidRDefault="002E59DC" w:rsidP="002E59DC">
      <w:pPr>
        <w:rPr>
          <w:sz w:val="22"/>
          <w:szCs w:val="22"/>
          <w:u w:val="single"/>
        </w:rPr>
      </w:pPr>
      <w:r w:rsidRPr="00F15BBA">
        <w:rPr>
          <w:sz w:val="22"/>
          <w:szCs w:val="22"/>
          <w:u w:val="single"/>
        </w:rPr>
        <w:t>Vaisingumas</w:t>
      </w:r>
    </w:p>
    <w:p w14:paraId="0975E033" w14:textId="77777777" w:rsidR="002E59DC" w:rsidRPr="00F15BBA" w:rsidRDefault="002E59DC" w:rsidP="002E59DC">
      <w:pPr>
        <w:rPr>
          <w:sz w:val="22"/>
          <w:szCs w:val="22"/>
        </w:rPr>
      </w:pPr>
      <w:r w:rsidRPr="00F15BBA">
        <w:rPr>
          <w:sz w:val="22"/>
          <w:szCs w:val="22"/>
        </w:rPr>
        <w:lastRenderedPageBreak/>
        <w:t>Duomenų apie šio vaisto poveikį žmonių vaisingumui nėra, bet atsižvelgiant į jo sudedamųjų dalių pobūdį manoma, kad jis neturėtų veikti vaisingumo.</w:t>
      </w:r>
    </w:p>
    <w:p w14:paraId="0A26C259" w14:textId="77777777" w:rsidR="002E59DC" w:rsidRPr="00F15BBA" w:rsidRDefault="002E59DC" w:rsidP="00D51306">
      <w:pPr>
        <w:pStyle w:val="BTEMEASMCA"/>
      </w:pPr>
    </w:p>
    <w:p w14:paraId="0BFA7E31" w14:textId="77777777" w:rsidR="002E59DC" w:rsidRPr="00F15BBA" w:rsidRDefault="002E59DC" w:rsidP="002E59DC">
      <w:pPr>
        <w:pStyle w:val="PI-3EMEASMCA"/>
      </w:pPr>
      <w:r w:rsidRPr="00F15BBA">
        <w:t>Vairavimas ir mechanizmų valdymas</w:t>
      </w:r>
    </w:p>
    <w:p w14:paraId="23C7D793" w14:textId="77777777" w:rsidR="002E59DC" w:rsidRPr="00F15BBA" w:rsidRDefault="002E59DC" w:rsidP="002E59DC">
      <w:pPr>
        <w:pStyle w:val="PI-3EMEASMCA"/>
      </w:pPr>
    </w:p>
    <w:p w14:paraId="44A5D79A" w14:textId="77777777" w:rsidR="002E59DC" w:rsidRPr="00F15BBA" w:rsidRDefault="002E59DC" w:rsidP="00D51306">
      <w:pPr>
        <w:pStyle w:val="BTEMEASMCA"/>
      </w:pPr>
      <w:r w:rsidRPr="00F15BBA">
        <w:t>Šis vaistas gebėjimo vairuoti ir valdyti mechanizmus neveikia.</w:t>
      </w:r>
    </w:p>
    <w:p w14:paraId="294D0770" w14:textId="77777777" w:rsidR="002E59DC" w:rsidRPr="00F15BBA" w:rsidRDefault="002E59DC" w:rsidP="00D51306">
      <w:pPr>
        <w:pStyle w:val="BTEMEASMCA"/>
      </w:pPr>
    </w:p>
    <w:p w14:paraId="0B231B06" w14:textId="4FF7BD3B" w:rsidR="002E59DC" w:rsidRPr="00F15BBA" w:rsidRDefault="002E59DC" w:rsidP="002E59DC">
      <w:pPr>
        <w:pStyle w:val="PI-1EMEASMCA"/>
      </w:pPr>
      <w:bookmarkStart w:id="85" w:name="_Toc129243141"/>
      <w:bookmarkStart w:id="86" w:name="_Toc129243266"/>
      <w:r w:rsidRPr="00F15BBA">
        <w:t>3.</w:t>
      </w:r>
      <w:r w:rsidRPr="00F15BBA">
        <w:tab/>
        <w:t xml:space="preserve">Kaip vartoti </w:t>
      </w:r>
      <w:bookmarkEnd w:id="85"/>
      <w:bookmarkEnd w:id="86"/>
      <w:proofErr w:type="spellStart"/>
      <w:r w:rsidRPr="00F15BBA">
        <w:t>Gelaspan</w:t>
      </w:r>
      <w:proofErr w:type="spellEnd"/>
    </w:p>
    <w:p w14:paraId="5CD065A8" w14:textId="77777777" w:rsidR="002E59DC" w:rsidRPr="00F15BBA" w:rsidRDefault="002E59DC" w:rsidP="00D51306">
      <w:pPr>
        <w:pStyle w:val="BTEMEASMCA"/>
      </w:pPr>
    </w:p>
    <w:p w14:paraId="41D8CBE0" w14:textId="77777777" w:rsidR="002E59DC" w:rsidRPr="00F15BBA" w:rsidRDefault="002E59DC" w:rsidP="002E59DC">
      <w:pPr>
        <w:rPr>
          <w:noProof/>
          <w:sz w:val="22"/>
          <w:szCs w:val="22"/>
        </w:rPr>
      </w:pPr>
      <w:r w:rsidRPr="00F15BBA">
        <w:rPr>
          <w:noProof/>
          <w:sz w:val="22"/>
          <w:szCs w:val="22"/>
        </w:rPr>
        <w:t>Gydytojas Gelaspan Jums skirs tik tuo atveju, jeigu manys, kad kitų vaistų, vadinamų kristaloidais, poveikis nepakankamas jų skiriant vienų.</w:t>
      </w:r>
    </w:p>
    <w:p w14:paraId="35123528" w14:textId="77777777" w:rsidR="002E59DC" w:rsidRPr="00F15BBA" w:rsidRDefault="002E59DC" w:rsidP="002E59DC">
      <w:pPr>
        <w:rPr>
          <w:noProof/>
          <w:sz w:val="22"/>
          <w:szCs w:val="22"/>
        </w:rPr>
      </w:pPr>
      <w:r w:rsidRPr="00F15BBA">
        <w:rPr>
          <w:noProof/>
          <w:sz w:val="22"/>
          <w:szCs w:val="22"/>
        </w:rPr>
        <w:t>Gydytojas atidžiai pritaikys Gelaspan dozę, kad į organizmą nepatektų per daug skysčio. Tai ypač svarbu, jeigu sergate plaučių, šidies arba kraujotakos ligomis.</w:t>
      </w:r>
    </w:p>
    <w:p w14:paraId="168DFEC6" w14:textId="77777777" w:rsidR="002E59DC" w:rsidRPr="00F15BBA" w:rsidRDefault="002E59DC" w:rsidP="00D51306">
      <w:pPr>
        <w:pStyle w:val="BTEMEASMCA"/>
      </w:pPr>
    </w:p>
    <w:p w14:paraId="6073B118" w14:textId="77777777" w:rsidR="002E59DC" w:rsidRPr="00F15BBA" w:rsidRDefault="002E59DC" w:rsidP="00D51306">
      <w:pPr>
        <w:pStyle w:val="BTEMEASMCA"/>
      </w:pPr>
      <w:r w:rsidRPr="00F15BBA">
        <w:t>Dozavimas</w:t>
      </w:r>
    </w:p>
    <w:p w14:paraId="515DC447" w14:textId="77777777" w:rsidR="002E59DC" w:rsidRPr="00F15BBA" w:rsidRDefault="002E59DC" w:rsidP="002E59DC">
      <w:pPr>
        <w:rPr>
          <w:sz w:val="22"/>
          <w:szCs w:val="22"/>
        </w:rPr>
      </w:pPr>
      <w:proofErr w:type="spellStart"/>
      <w:r w:rsidRPr="00F15BBA">
        <w:rPr>
          <w:sz w:val="22"/>
          <w:szCs w:val="22"/>
        </w:rPr>
        <w:t>Gelaspan</w:t>
      </w:r>
      <w:proofErr w:type="spellEnd"/>
      <w:r w:rsidRPr="00F15BBA">
        <w:rPr>
          <w:sz w:val="22"/>
          <w:szCs w:val="22"/>
        </w:rPr>
        <w:t xml:space="preserve"> leidžiamas į veną, pavyzdžiui, su lašine sistema.</w:t>
      </w:r>
    </w:p>
    <w:p w14:paraId="153FBA7A" w14:textId="77777777" w:rsidR="002E59DC" w:rsidRPr="00F15BBA" w:rsidRDefault="002E59DC" w:rsidP="002E59DC">
      <w:pPr>
        <w:rPr>
          <w:sz w:val="22"/>
          <w:szCs w:val="22"/>
        </w:rPr>
      </w:pPr>
    </w:p>
    <w:p w14:paraId="48E19643" w14:textId="77777777" w:rsidR="002E59DC" w:rsidRPr="00F15BBA" w:rsidRDefault="002E59DC" w:rsidP="002E59DC">
      <w:pPr>
        <w:rPr>
          <w:sz w:val="22"/>
          <w:szCs w:val="22"/>
          <w:u w:val="single"/>
        </w:rPr>
      </w:pPr>
      <w:r w:rsidRPr="00F15BBA">
        <w:rPr>
          <w:sz w:val="22"/>
          <w:szCs w:val="22"/>
          <w:u w:val="single"/>
        </w:rPr>
        <w:t>Suaugusiesiems</w:t>
      </w:r>
      <w:r w:rsidRPr="00F15BBA">
        <w:rPr>
          <w:sz w:val="22"/>
          <w:szCs w:val="22"/>
        </w:rPr>
        <w:t xml:space="preserve"> </w:t>
      </w:r>
    </w:p>
    <w:p w14:paraId="114E6E2C" w14:textId="77777777" w:rsidR="002E59DC" w:rsidRPr="00F15BBA" w:rsidRDefault="002E59DC" w:rsidP="002E59DC">
      <w:pPr>
        <w:rPr>
          <w:sz w:val="22"/>
          <w:szCs w:val="22"/>
        </w:rPr>
      </w:pPr>
      <w:r w:rsidRPr="00F15BBA">
        <w:rPr>
          <w:sz w:val="22"/>
          <w:szCs w:val="22"/>
        </w:rPr>
        <w:t xml:space="preserve">Kokį kiekį skirti ir kiek laiko lašinti – tai priklauso nuo to, kiek kraujo ar skysčių neteko organizmas ir kokia paciento būklė. </w:t>
      </w:r>
    </w:p>
    <w:p w14:paraId="08E53BB2" w14:textId="77777777" w:rsidR="002E59DC" w:rsidRPr="00F15BBA" w:rsidRDefault="002E59DC" w:rsidP="002E59DC">
      <w:pPr>
        <w:rPr>
          <w:sz w:val="22"/>
          <w:szCs w:val="22"/>
        </w:rPr>
      </w:pPr>
      <w:r w:rsidRPr="00F15BBA">
        <w:rPr>
          <w:sz w:val="22"/>
          <w:szCs w:val="22"/>
        </w:rPr>
        <w:t xml:space="preserve">Gydymo metu bus atliekami tyrimai (pavyzdžiui, kraujo ir kraujospūdžio), o </w:t>
      </w:r>
      <w:proofErr w:type="spellStart"/>
      <w:r w:rsidRPr="00F15BBA">
        <w:rPr>
          <w:sz w:val="22"/>
          <w:szCs w:val="22"/>
        </w:rPr>
        <w:t>Gelaspan</w:t>
      </w:r>
      <w:proofErr w:type="spellEnd"/>
      <w:r w:rsidRPr="00F15BBA">
        <w:rPr>
          <w:sz w:val="22"/>
          <w:szCs w:val="22"/>
        </w:rPr>
        <w:t xml:space="preserve"> dozė parenkama pagal poreikį. Jeigu reikia, Jums dar gali perpilti kraujo arba raudonųjų kraujo kūnelių (eritrocitų) koncentrato.</w:t>
      </w:r>
    </w:p>
    <w:p w14:paraId="5D2FC77F" w14:textId="77777777" w:rsidR="002E59DC" w:rsidRPr="00F15BBA" w:rsidRDefault="002E59DC" w:rsidP="002E59DC">
      <w:pPr>
        <w:rPr>
          <w:sz w:val="22"/>
          <w:szCs w:val="22"/>
        </w:rPr>
      </w:pPr>
    </w:p>
    <w:p w14:paraId="0D0536F2" w14:textId="77777777" w:rsidR="002E59DC" w:rsidRPr="00F15BBA" w:rsidRDefault="002E59DC" w:rsidP="002E59DC">
      <w:pPr>
        <w:rPr>
          <w:sz w:val="22"/>
          <w:szCs w:val="22"/>
          <w:u w:val="single"/>
        </w:rPr>
      </w:pPr>
      <w:r w:rsidRPr="00F15BBA">
        <w:rPr>
          <w:sz w:val="22"/>
          <w:szCs w:val="22"/>
          <w:u w:val="single"/>
        </w:rPr>
        <w:t>Vartojimas vaikams</w:t>
      </w:r>
    </w:p>
    <w:p w14:paraId="1C19934B" w14:textId="77777777" w:rsidR="002E59DC" w:rsidRPr="00F15BBA" w:rsidRDefault="002E59DC" w:rsidP="002E59DC">
      <w:pPr>
        <w:rPr>
          <w:sz w:val="22"/>
          <w:szCs w:val="22"/>
        </w:rPr>
      </w:pPr>
      <w:r w:rsidRPr="00F15BBA">
        <w:rPr>
          <w:sz w:val="22"/>
          <w:szCs w:val="22"/>
        </w:rPr>
        <w:t xml:space="preserve">Turima labai nedaug patirties, įgytos šį vaistą skiriant vaikams. Gydytojas skirs šį preparatą tik tuo atveju, jei manys, kad tai būtina vaikui pasveikti. Tokiu atveju atsižvelgiama į klinikinę būklę ir gydymas bus itin atidžiai stebimas. </w:t>
      </w:r>
    </w:p>
    <w:p w14:paraId="1C3472A0" w14:textId="77777777" w:rsidR="002E59DC" w:rsidRPr="00F15BBA" w:rsidRDefault="002E59DC" w:rsidP="00D51306">
      <w:pPr>
        <w:pStyle w:val="BTEMEASMCA"/>
      </w:pPr>
    </w:p>
    <w:p w14:paraId="231E1774" w14:textId="77777777" w:rsidR="002E59DC" w:rsidRPr="00F15BBA" w:rsidRDefault="002E59DC" w:rsidP="002E59DC">
      <w:pPr>
        <w:pStyle w:val="PI-3EMEASMCA"/>
      </w:pPr>
      <w:r w:rsidRPr="00F15BBA">
        <w:t xml:space="preserve">Ką daryti pavartojus per didelę </w:t>
      </w:r>
      <w:proofErr w:type="spellStart"/>
      <w:r w:rsidRPr="00F15BBA">
        <w:t>Gelaspan</w:t>
      </w:r>
      <w:proofErr w:type="spellEnd"/>
      <w:r w:rsidRPr="00F15BBA">
        <w:t xml:space="preserve"> dozę ?</w:t>
      </w:r>
    </w:p>
    <w:p w14:paraId="547680E0" w14:textId="77777777" w:rsidR="002E59DC" w:rsidRPr="00F15BBA" w:rsidRDefault="002E59DC" w:rsidP="002E59DC">
      <w:pPr>
        <w:pStyle w:val="PI-3EMEASMCA"/>
      </w:pPr>
    </w:p>
    <w:p w14:paraId="613AF301" w14:textId="77777777" w:rsidR="002E59DC" w:rsidRPr="00F15BBA" w:rsidRDefault="002E59DC" w:rsidP="002E59DC">
      <w:pPr>
        <w:rPr>
          <w:sz w:val="22"/>
          <w:szCs w:val="22"/>
        </w:rPr>
      </w:pPr>
      <w:r w:rsidRPr="00F15BBA">
        <w:rPr>
          <w:sz w:val="22"/>
          <w:szCs w:val="22"/>
        </w:rPr>
        <w:t xml:space="preserve">Perdozavus </w:t>
      </w:r>
      <w:proofErr w:type="spellStart"/>
      <w:r w:rsidRPr="00F15BBA">
        <w:rPr>
          <w:sz w:val="22"/>
          <w:szCs w:val="22"/>
        </w:rPr>
        <w:t>Gelaspan</w:t>
      </w:r>
      <w:proofErr w:type="spellEnd"/>
      <w:r w:rsidRPr="00F15BBA">
        <w:rPr>
          <w:sz w:val="22"/>
          <w:szCs w:val="22"/>
        </w:rPr>
        <w:t xml:space="preserve"> gali padidėti kraujo kiekis (</w:t>
      </w:r>
      <w:proofErr w:type="spellStart"/>
      <w:r w:rsidRPr="00F15BBA">
        <w:rPr>
          <w:sz w:val="22"/>
          <w:szCs w:val="22"/>
        </w:rPr>
        <w:t>hipervolemija</w:t>
      </w:r>
      <w:proofErr w:type="spellEnd"/>
      <w:r w:rsidRPr="00F15BBA">
        <w:rPr>
          <w:sz w:val="22"/>
          <w:szCs w:val="22"/>
        </w:rPr>
        <w:t xml:space="preserve">) ir įvykti skysčių perkrova, galinti paveikti širdies ir plaučių veiklą. </w:t>
      </w:r>
    </w:p>
    <w:p w14:paraId="2D896134" w14:textId="77777777" w:rsidR="002E59DC" w:rsidRPr="00F15BBA" w:rsidRDefault="002E59DC" w:rsidP="002E59DC">
      <w:pPr>
        <w:rPr>
          <w:sz w:val="22"/>
          <w:szCs w:val="22"/>
        </w:rPr>
      </w:pPr>
      <w:r w:rsidRPr="00F15BBA">
        <w:rPr>
          <w:sz w:val="22"/>
          <w:szCs w:val="22"/>
        </w:rPr>
        <w:t>Gali būti galvos skausmas ir pasunkėjęs kvėpavimas.</w:t>
      </w:r>
    </w:p>
    <w:p w14:paraId="0A62DAB1" w14:textId="77777777" w:rsidR="002E59DC" w:rsidRPr="00F15BBA" w:rsidRDefault="002E59DC" w:rsidP="002E59DC">
      <w:pPr>
        <w:rPr>
          <w:sz w:val="22"/>
          <w:szCs w:val="22"/>
        </w:rPr>
      </w:pPr>
      <w:r w:rsidRPr="00F15BBA">
        <w:rPr>
          <w:sz w:val="22"/>
          <w:szCs w:val="22"/>
        </w:rPr>
        <w:t>Perdozavimo atveju gydytojas skirs reikiamą gydymą.</w:t>
      </w:r>
    </w:p>
    <w:p w14:paraId="0D6C60C4" w14:textId="77777777" w:rsidR="002E59DC" w:rsidRPr="00F15BBA" w:rsidRDefault="002E59DC" w:rsidP="002E59DC">
      <w:pPr>
        <w:rPr>
          <w:sz w:val="22"/>
          <w:szCs w:val="22"/>
        </w:rPr>
      </w:pPr>
    </w:p>
    <w:p w14:paraId="11C8F5FB" w14:textId="77777777" w:rsidR="002E59DC" w:rsidRPr="00F15BBA" w:rsidRDefault="002E59DC" w:rsidP="002E59DC">
      <w:pPr>
        <w:rPr>
          <w:sz w:val="22"/>
          <w:szCs w:val="22"/>
        </w:rPr>
      </w:pPr>
      <w:r w:rsidRPr="00F15BBA">
        <w:rPr>
          <w:sz w:val="22"/>
          <w:szCs w:val="22"/>
        </w:rPr>
        <w:t>Jeigu kiltų daugiau klausimų dėl šio vaisto vartojimo, kreipkitės į gydytoją arba vaistininką.</w:t>
      </w:r>
    </w:p>
    <w:p w14:paraId="65914931" w14:textId="77777777" w:rsidR="002E59DC" w:rsidRPr="00F15BBA" w:rsidRDefault="002E59DC" w:rsidP="00D51306">
      <w:pPr>
        <w:pStyle w:val="BTEMEASMCA"/>
      </w:pPr>
    </w:p>
    <w:p w14:paraId="11B1C0AF" w14:textId="77777777" w:rsidR="002E59DC" w:rsidRPr="00F15BBA" w:rsidRDefault="002E59DC" w:rsidP="00D51306">
      <w:pPr>
        <w:pStyle w:val="BTEMEASMCA"/>
      </w:pPr>
    </w:p>
    <w:p w14:paraId="6B39B1EB" w14:textId="4D9D4E57" w:rsidR="002E59DC" w:rsidRPr="00F15BBA" w:rsidRDefault="002E59DC" w:rsidP="002E59DC">
      <w:pPr>
        <w:pStyle w:val="PI-1EMEASMCA"/>
      </w:pPr>
      <w:bookmarkStart w:id="87" w:name="_Toc129243142"/>
      <w:bookmarkStart w:id="88" w:name="_Toc129243267"/>
      <w:r w:rsidRPr="00F15BBA">
        <w:t>4.</w:t>
      </w:r>
      <w:r w:rsidRPr="00F15BBA">
        <w:tab/>
        <w:t>Galimas šalutinis poveikis</w:t>
      </w:r>
      <w:bookmarkEnd w:id="87"/>
      <w:bookmarkEnd w:id="88"/>
    </w:p>
    <w:p w14:paraId="1F6B74FE" w14:textId="77777777" w:rsidR="002E59DC" w:rsidRPr="00F15BBA" w:rsidRDefault="002E59DC" w:rsidP="00D51306">
      <w:pPr>
        <w:pStyle w:val="BTEMEASMCA"/>
      </w:pPr>
    </w:p>
    <w:p w14:paraId="7873E80C" w14:textId="77777777" w:rsidR="002E59DC" w:rsidRPr="00F15BBA" w:rsidRDefault="002E59DC" w:rsidP="00D51306">
      <w:pPr>
        <w:pStyle w:val="BTEMEASMCA"/>
      </w:pPr>
      <w:r w:rsidRPr="00F15BBA">
        <w:t>Gelaspan, kaip ir visi kiti vaistai, gali sukelti šalutinį poveikį, nors jis pasireiškia ne visiems žmonėms.</w:t>
      </w:r>
    </w:p>
    <w:p w14:paraId="119A01E8" w14:textId="77777777" w:rsidR="002E59DC" w:rsidRPr="00F15BBA" w:rsidRDefault="002E59DC" w:rsidP="00D51306">
      <w:pPr>
        <w:pStyle w:val="BTEMEASMCA"/>
      </w:pPr>
    </w:p>
    <w:p w14:paraId="5C47EA56" w14:textId="77777777" w:rsidR="002E59DC" w:rsidRPr="00F15BBA" w:rsidRDefault="002E59DC" w:rsidP="002E59DC">
      <w:pPr>
        <w:rPr>
          <w:noProof/>
          <w:sz w:val="22"/>
          <w:szCs w:val="22"/>
        </w:rPr>
      </w:pPr>
      <w:r w:rsidRPr="00F15BBA">
        <w:rPr>
          <w:sz w:val="22"/>
          <w:szCs w:val="22"/>
        </w:rPr>
        <w:t>Vartojant visų plazmos pakaitalų yra nedidelė alerginių reakcijų rizika. Šios reakcijos paprastai būna lengvos arba vidutinio sunkumo, tačiau labai retais atvejais jos gali būti sunkios. Manoma, kad tokių reakcijų dažniau pasitaiko pacientams</w:t>
      </w:r>
      <w:r w:rsidRPr="00F15BBA">
        <w:rPr>
          <w:noProof/>
          <w:sz w:val="22"/>
          <w:szCs w:val="22"/>
        </w:rPr>
        <w:t>, kurie jau serga alerginėmis ligomis, pavyzdžiui, astma. Dėl šios priežasties Jus atidžiai stebės sveikatos priežiūros specialistas, ypač infuzijos pradžioje.</w:t>
      </w:r>
    </w:p>
    <w:p w14:paraId="4DF5C2E7" w14:textId="77777777" w:rsidR="002E59DC" w:rsidRPr="00F15BBA" w:rsidRDefault="002E59DC" w:rsidP="002E59DC">
      <w:pPr>
        <w:rPr>
          <w:sz w:val="22"/>
          <w:szCs w:val="22"/>
        </w:rPr>
      </w:pPr>
    </w:p>
    <w:p w14:paraId="6842F3B4" w14:textId="77777777" w:rsidR="002E59DC" w:rsidRPr="00F15BBA" w:rsidRDefault="002E59DC" w:rsidP="002E59DC">
      <w:pPr>
        <w:rPr>
          <w:b/>
          <w:sz w:val="22"/>
          <w:szCs w:val="22"/>
        </w:rPr>
      </w:pPr>
      <w:r w:rsidRPr="00F15BBA">
        <w:rPr>
          <w:b/>
          <w:sz w:val="22"/>
          <w:szCs w:val="22"/>
        </w:rPr>
        <w:t>Toliau išvardytas nepageidaujamas poveikis gali būti pavojingas. Pasireiškus bet kuriam toliau nurodytam poveikiui, nedelsdami kreipkitės į gydytoją:</w:t>
      </w:r>
    </w:p>
    <w:p w14:paraId="6B8C2DC9" w14:textId="77777777" w:rsidR="002E59DC" w:rsidRPr="00F15BBA" w:rsidRDefault="002E59DC" w:rsidP="002E59DC">
      <w:pPr>
        <w:rPr>
          <w:sz w:val="22"/>
          <w:szCs w:val="22"/>
        </w:rPr>
      </w:pPr>
    </w:p>
    <w:p w14:paraId="7BC55959" w14:textId="77777777" w:rsidR="002E59DC" w:rsidRPr="00F15BBA" w:rsidRDefault="002E59DC" w:rsidP="002E59DC">
      <w:pPr>
        <w:rPr>
          <w:sz w:val="22"/>
          <w:szCs w:val="22"/>
          <w:u w:val="single"/>
        </w:rPr>
      </w:pPr>
      <w:r w:rsidRPr="00F15BBA">
        <w:rPr>
          <w:sz w:val="22"/>
          <w:szCs w:val="22"/>
          <w:u w:val="single"/>
        </w:rPr>
        <w:t>Retas (gali pasireikšti rečiau kaip 1 iš 1 000 žmonių):</w:t>
      </w:r>
    </w:p>
    <w:p w14:paraId="5D01A9BC" w14:textId="77777777" w:rsidR="002E59DC" w:rsidRPr="00F15BBA" w:rsidRDefault="002E59DC" w:rsidP="00D51306">
      <w:pPr>
        <w:pStyle w:val="BT-EMEASMCA"/>
      </w:pPr>
      <w:r w:rsidRPr="00F15BBA">
        <w:t xml:space="preserve"> alerginės (anafilaksinės / anafilaktoidinės) reakcijos, įskaitant dusulį, švokštimą, pykinimą, vėmimą, galvos svaigimą, prakaitavimą, krūtinės ar gerklės veržimo pojūtį, skrandžio skausmą, kaklo ir veido patinimą.</w:t>
      </w:r>
    </w:p>
    <w:p w14:paraId="23D97B9F" w14:textId="77777777" w:rsidR="002E59DC" w:rsidRPr="00F15BBA" w:rsidRDefault="002E59DC" w:rsidP="002E59DC">
      <w:pPr>
        <w:rPr>
          <w:sz w:val="22"/>
          <w:szCs w:val="22"/>
        </w:rPr>
      </w:pPr>
      <w:r w:rsidRPr="00F15BBA">
        <w:rPr>
          <w:sz w:val="22"/>
          <w:szCs w:val="22"/>
        </w:rPr>
        <w:t xml:space="preserve">Jeigu pasireiškia alerginės reakcijos, infuzija bus nedelsiant nutraukta ir skirtas reikiamas gydymas (dar žr. 2 skyriuje „Kas žinotina prieš vartojant </w:t>
      </w:r>
      <w:proofErr w:type="spellStart"/>
      <w:r w:rsidRPr="00F15BBA">
        <w:rPr>
          <w:sz w:val="22"/>
          <w:szCs w:val="22"/>
        </w:rPr>
        <w:t>Gelaspan</w:t>
      </w:r>
      <w:proofErr w:type="spellEnd"/>
      <w:r w:rsidRPr="00F15BBA">
        <w:rPr>
          <w:sz w:val="22"/>
          <w:szCs w:val="22"/>
        </w:rPr>
        <w:t xml:space="preserve">“, ypač apie alergijas, susijusias su alergenu, vadinamu </w:t>
      </w:r>
      <w:proofErr w:type="spellStart"/>
      <w:r w:rsidRPr="00F15BBA">
        <w:rPr>
          <w:sz w:val="22"/>
          <w:szCs w:val="22"/>
        </w:rPr>
        <w:t>galaktoze</w:t>
      </w:r>
      <w:proofErr w:type="spellEnd"/>
      <w:r w:rsidRPr="00F15BBA">
        <w:rPr>
          <w:sz w:val="22"/>
          <w:szCs w:val="22"/>
        </w:rPr>
        <w:t>-α-1,3-galaktoze [alfa-Gal], raudona mėsa ir subproduktais).</w:t>
      </w:r>
    </w:p>
    <w:p w14:paraId="696852EF" w14:textId="77777777" w:rsidR="002E59DC" w:rsidRPr="00F15BBA" w:rsidRDefault="002E59DC" w:rsidP="002E59DC">
      <w:pPr>
        <w:rPr>
          <w:sz w:val="22"/>
          <w:szCs w:val="22"/>
        </w:rPr>
      </w:pPr>
    </w:p>
    <w:p w14:paraId="6242824C" w14:textId="77777777" w:rsidR="002E59DC" w:rsidRPr="00F15BBA" w:rsidRDefault="002E59DC" w:rsidP="002E59DC">
      <w:pPr>
        <w:rPr>
          <w:b/>
          <w:sz w:val="22"/>
          <w:szCs w:val="22"/>
        </w:rPr>
      </w:pPr>
      <w:r w:rsidRPr="00F15BBA">
        <w:rPr>
          <w:b/>
          <w:sz w:val="22"/>
          <w:szCs w:val="22"/>
        </w:rPr>
        <w:t>Kitas šalutinis poveikis:</w:t>
      </w:r>
    </w:p>
    <w:p w14:paraId="2C8D97E5" w14:textId="77777777" w:rsidR="002E59DC" w:rsidRPr="00F15BBA" w:rsidRDefault="002E59DC" w:rsidP="002E59DC">
      <w:pPr>
        <w:rPr>
          <w:sz w:val="22"/>
          <w:szCs w:val="22"/>
        </w:rPr>
      </w:pPr>
    </w:p>
    <w:p w14:paraId="4F08F073" w14:textId="77777777" w:rsidR="002E59DC" w:rsidRPr="00F15BBA" w:rsidRDefault="002E59DC" w:rsidP="002E59DC">
      <w:pPr>
        <w:rPr>
          <w:sz w:val="22"/>
          <w:szCs w:val="22"/>
          <w:u w:val="single"/>
        </w:rPr>
      </w:pPr>
      <w:r w:rsidRPr="00F15BBA">
        <w:rPr>
          <w:sz w:val="22"/>
          <w:szCs w:val="22"/>
          <w:u w:val="single"/>
        </w:rPr>
        <w:t>Labai dažnas (gali pasireikšti dažniau kaip 1 iš 10 žmonių)</w:t>
      </w:r>
    </w:p>
    <w:p w14:paraId="24FD57D3" w14:textId="77777777" w:rsidR="002E59DC" w:rsidRPr="00F15BBA" w:rsidRDefault="002E59DC" w:rsidP="002E59DC">
      <w:pPr>
        <w:numPr>
          <w:ilvl w:val="0"/>
          <w:numId w:val="28"/>
        </w:numPr>
        <w:spacing w:after="160" w:line="259" w:lineRule="auto"/>
        <w:ind w:left="284" w:hanging="284"/>
        <w:contextualSpacing/>
        <w:rPr>
          <w:sz w:val="22"/>
          <w:szCs w:val="22"/>
        </w:rPr>
      </w:pPr>
      <w:r w:rsidRPr="00F15BBA">
        <w:rPr>
          <w:sz w:val="22"/>
          <w:szCs w:val="22"/>
        </w:rPr>
        <w:t>sumažėjęs raudonųjų kraujo kūnelių ir baltymų kiekis kraujyje</w:t>
      </w:r>
    </w:p>
    <w:p w14:paraId="261F10A5" w14:textId="77777777" w:rsidR="002E59DC" w:rsidRPr="00F15BBA" w:rsidRDefault="002E59DC" w:rsidP="002E59DC">
      <w:pPr>
        <w:rPr>
          <w:sz w:val="22"/>
          <w:szCs w:val="22"/>
          <w:u w:val="single"/>
        </w:rPr>
      </w:pPr>
    </w:p>
    <w:p w14:paraId="10CE5F5D" w14:textId="77777777" w:rsidR="002E59DC" w:rsidRPr="00F15BBA" w:rsidRDefault="002E59DC" w:rsidP="002E59DC">
      <w:pPr>
        <w:rPr>
          <w:sz w:val="22"/>
          <w:szCs w:val="22"/>
          <w:u w:val="single"/>
        </w:rPr>
      </w:pPr>
      <w:r w:rsidRPr="00F15BBA">
        <w:rPr>
          <w:sz w:val="22"/>
          <w:szCs w:val="22"/>
          <w:u w:val="single"/>
        </w:rPr>
        <w:t>Dažnas (gali pasireikšti rečiau kaip 1 iš 100 žmonių)</w:t>
      </w:r>
    </w:p>
    <w:p w14:paraId="582D28F5" w14:textId="77777777" w:rsidR="002E59DC" w:rsidRPr="00F15BBA" w:rsidRDefault="002E59DC" w:rsidP="002E59DC">
      <w:pPr>
        <w:numPr>
          <w:ilvl w:val="0"/>
          <w:numId w:val="28"/>
        </w:numPr>
        <w:spacing w:after="160" w:line="259" w:lineRule="auto"/>
        <w:ind w:left="284" w:hanging="284"/>
        <w:contextualSpacing/>
        <w:rPr>
          <w:sz w:val="22"/>
          <w:szCs w:val="22"/>
        </w:rPr>
      </w:pPr>
      <w:r w:rsidRPr="00F15BBA">
        <w:rPr>
          <w:sz w:val="22"/>
          <w:szCs w:val="22"/>
        </w:rPr>
        <w:t>kraujas gali blogiau nei ankščiau krešėti ir galite pastebėti, kad stipriau kraujuojate</w:t>
      </w:r>
    </w:p>
    <w:p w14:paraId="5789255B" w14:textId="77777777" w:rsidR="002E59DC" w:rsidRPr="00F15BBA" w:rsidRDefault="002E59DC" w:rsidP="002E59DC">
      <w:pPr>
        <w:rPr>
          <w:sz w:val="22"/>
          <w:szCs w:val="22"/>
        </w:rPr>
      </w:pPr>
    </w:p>
    <w:p w14:paraId="436AF28B" w14:textId="77777777" w:rsidR="002E59DC" w:rsidRPr="00F15BBA" w:rsidRDefault="002E59DC" w:rsidP="002E59DC">
      <w:pPr>
        <w:rPr>
          <w:sz w:val="22"/>
          <w:szCs w:val="22"/>
          <w:u w:val="single"/>
        </w:rPr>
      </w:pPr>
      <w:r w:rsidRPr="00F15BBA">
        <w:rPr>
          <w:sz w:val="22"/>
          <w:szCs w:val="22"/>
          <w:u w:val="single"/>
        </w:rPr>
        <w:t>Labai retas (gali pasireikšti rečiau kaip 1 iš 10 000 žmonių):</w:t>
      </w:r>
    </w:p>
    <w:p w14:paraId="78E79A35" w14:textId="77777777" w:rsidR="002E59DC" w:rsidRPr="00F15BBA" w:rsidRDefault="002E59DC" w:rsidP="002E59DC">
      <w:pPr>
        <w:numPr>
          <w:ilvl w:val="0"/>
          <w:numId w:val="28"/>
        </w:numPr>
        <w:spacing w:after="160" w:line="259" w:lineRule="auto"/>
        <w:ind w:left="284" w:hanging="284"/>
        <w:contextualSpacing/>
        <w:rPr>
          <w:sz w:val="22"/>
          <w:szCs w:val="22"/>
        </w:rPr>
      </w:pPr>
      <w:r w:rsidRPr="00F15BBA">
        <w:rPr>
          <w:sz w:val="22"/>
          <w:szCs w:val="22"/>
        </w:rPr>
        <w:t>širdies susitraukimų padažnėjimas</w:t>
      </w:r>
    </w:p>
    <w:p w14:paraId="6813C9AE" w14:textId="77777777" w:rsidR="002E59DC" w:rsidRPr="00F15BBA" w:rsidRDefault="002E59DC" w:rsidP="002E59DC">
      <w:pPr>
        <w:numPr>
          <w:ilvl w:val="0"/>
          <w:numId w:val="28"/>
        </w:numPr>
        <w:spacing w:after="160" w:line="259" w:lineRule="auto"/>
        <w:ind w:left="284" w:hanging="284"/>
        <w:contextualSpacing/>
        <w:rPr>
          <w:sz w:val="22"/>
          <w:szCs w:val="22"/>
        </w:rPr>
      </w:pPr>
      <w:r w:rsidRPr="00F15BBA">
        <w:rPr>
          <w:sz w:val="22"/>
          <w:szCs w:val="22"/>
        </w:rPr>
        <w:t>kraujospūdžio sumažėjimas, karščiavimas, drebulys</w:t>
      </w:r>
    </w:p>
    <w:p w14:paraId="5A2CFDBD" w14:textId="77777777" w:rsidR="002E59DC" w:rsidRPr="00F15BBA" w:rsidRDefault="002E59DC" w:rsidP="00D51306">
      <w:pPr>
        <w:pStyle w:val="BTEMEASMCA"/>
      </w:pPr>
    </w:p>
    <w:p w14:paraId="0B0F1A39" w14:textId="77777777" w:rsidR="002E59DC" w:rsidRPr="00F15BBA" w:rsidRDefault="002E59DC" w:rsidP="00D51306">
      <w:pPr>
        <w:pStyle w:val="BTEMEASMCA"/>
      </w:pPr>
      <w:r w:rsidRPr="00F15BBA">
        <w:t>Dažnis nežinomas (negali būti apskaičiuotas pagal turimus duomenis):</w:t>
      </w:r>
    </w:p>
    <w:p w14:paraId="5D6DB906" w14:textId="77777777" w:rsidR="002E59DC" w:rsidRPr="00F15BBA" w:rsidRDefault="002E59DC" w:rsidP="002E59DC">
      <w:pPr>
        <w:numPr>
          <w:ilvl w:val="0"/>
          <w:numId w:val="29"/>
        </w:numPr>
        <w:spacing w:after="160" w:line="259" w:lineRule="auto"/>
        <w:ind w:left="284" w:hanging="284"/>
        <w:contextualSpacing/>
        <w:rPr>
          <w:noProof/>
          <w:sz w:val="22"/>
          <w:szCs w:val="22"/>
        </w:rPr>
      </w:pPr>
      <w:r w:rsidRPr="00F15BBA">
        <w:rPr>
          <w:noProof/>
          <w:sz w:val="22"/>
          <w:szCs w:val="22"/>
        </w:rPr>
        <w:t>bloga savijauta, pykinimas, pilvo skausmas</w:t>
      </w:r>
    </w:p>
    <w:p w14:paraId="555FFD7C" w14:textId="77777777" w:rsidR="002E59DC" w:rsidRPr="00F15BBA" w:rsidRDefault="002E59DC" w:rsidP="002E59DC">
      <w:pPr>
        <w:numPr>
          <w:ilvl w:val="0"/>
          <w:numId w:val="29"/>
        </w:numPr>
        <w:spacing w:after="160" w:line="259" w:lineRule="auto"/>
        <w:ind w:left="284" w:hanging="284"/>
        <w:contextualSpacing/>
        <w:rPr>
          <w:noProof/>
          <w:sz w:val="22"/>
          <w:szCs w:val="22"/>
        </w:rPr>
      </w:pPr>
      <w:r w:rsidRPr="00F15BBA">
        <w:rPr>
          <w:noProof/>
          <w:sz w:val="22"/>
          <w:szCs w:val="22"/>
        </w:rPr>
        <w:t>sumažėjęs deguonies kiekis kraujyje, dėl to galite jausti svaigulį</w:t>
      </w:r>
    </w:p>
    <w:p w14:paraId="5E8C63DF" w14:textId="77777777" w:rsidR="002E59DC" w:rsidRPr="00F15BBA" w:rsidRDefault="002E59DC" w:rsidP="002E59DC">
      <w:pPr>
        <w:spacing w:after="160" w:line="259" w:lineRule="auto"/>
        <w:ind w:left="284"/>
        <w:contextualSpacing/>
        <w:rPr>
          <w:noProof/>
          <w:sz w:val="22"/>
          <w:szCs w:val="22"/>
          <w:u w:val="single"/>
        </w:rPr>
      </w:pPr>
    </w:p>
    <w:p w14:paraId="4AE05C72" w14:textId="77777777" w:rsidR="002E59DC" w:rsidRPr="00F15BBA" w:rsidRDefault="002E59DC" w:rsidP="002E59DC">
      <w:pPr>
        <w:contextualSpacing/>
        <w:rPr>
          <w:b/>
          <w:noProof/>
          <w:sz w:val="22"/>
          <w:szCs w:val="22"/>
          <w:u w:val="single"/>
        </w:rPr>
      </w:pPr>
      <w:r w:rsidRPr="00F15BBA">
        <w:rPr>
          <w:b/>
          <w:noProof/>
          <w:sz w:val="22"/>
          <w:szCs w:val="22"/>
          <w:u w:val="single"/>
        </w:rPr>
        <w:t>Kitas šalutinis poveikis, kuris gali pasireikšti vaikams</w:t>
      </w:r>
    </w:p>
    <w:p w14:paraId="1C47539D" w14:textId="77777777" w:rsidR="002E59DC" w:rsidRPr="00F15BBA" w:rsidRDefault="002E59DC" w:rsidP="002E59DC">
      <w:pPr>
        <w:contextualSpacing/>
        <w:rPr>
          <w:bCs/>
          <w:noProof/>
          <w:sz w:val="22"/>
          <w:szCs w:val="22"/>
        </w:rPr>
      </w:pPr>
      <w:r w:rsidRPr="00F15BBA">
        <w:rPr>
          <w:bCs/>
          <w:noProof/>
          <w:sz w:val="22"/>
          <w:szCs w:val="22"/>
        </w:rPr>
        <w:t>Nėra duomenų ar vaikams pasireiškia kitoks šalutinis poveikis.</w:t>
      </w:r>
    </w:p>
    <w:p w14:paraId="775F6B79" w14:textId="77777777" w:rsidR="002E59DC" w:rsidRPr="00F15BBA" w:rsidRDefault="002E59DC" w:rsidP="00D51306">
      <w:pPr>
        <w:pStyle w:val="BTEMEASMCA"/>
      </w:pPr>
    </w:p>
    <w:p w14:paraId="22AAFF10" w14:textId="77777777" w:rsidR="002E59DC" w:rsidRPr="00350AD9" w:rsidRDefault="002E59DC" w:rsidP="00D51306">
      <w:pPr>
        <w:pStyle w:val="BTEMEASMCA"/>
      </w:pPr>
      <w:r w:rsidRPr="00350AD9">
        <w:t>Pranešimas apie šalutinį poveikį</w:t>
      </w:r>
    </w:p>
    <w:p w14:paraId="1507D744" w14:textId="77777777" w:rsidR="002E59DC" w:rsidRPr="00426E5D" w:rsidRDefault="002E59DC" w:rsidP="00D51306">
      <w:pPr>
        <w:pStyle w:val="BTEMEASMCA"/>
      </w:pPr>
      <w:r w:rsidRPr="00F15BBA">
        <w:t>Jeigu pasireiškė šalutinis</w:t>
      </w:r>
      <w:r w:rsidRPr="00426E5D">
        <w:t xml:space="preserve">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8" w:history="1">
        <w:r w:rsidRPr="00426E5D">
          <w:rPr>
            <w:rStyle w:val="Hipersaitas"/>
            <w:u w:val="none"/>
          </w:rPr>
          <w:t>www.vvkt.lt</w:t>
        </w:r>
      </w:hyperlink>
      <w:r w:rsidRPr="00426E5D">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9" w:history="1">
        <w:r w:rsidRPr="00426E5D">
          <w:rPr>
            <w:rStyle w:val="Hipersaitas"/>
            <w:u w:val="none"/>
          </w:rPr>
          <w:t>NepageidaujamaR@vvkt.lt</w:t>
        </w:r>
      </w:hyperlink>
      <w:r w:rsidRPr="00426E5D">
        <w:t xml:space="preserve">, taip pat per Valstybinės vaistų kontrolės tarnybos prie Lietuvos Respublikos sveikatos apsaugos ministerijos interneto svetainę (adresu </w:t>
      </w:r>
      <w:hyperlink r:id="rId20" w:history="1">
        <w:r w:rsidRPr="00426E5D">
          <w:rPr>
            <w:rStyle w:val="Hipersaitas"/>
            <w:u w:val="none"/>
          </w:rPr>
          <w:t>http://www.vvkt.lt</w:t>
        </w:r>
      </w:hyperlink>
      <w:r w:rsidRPr="00426E5D">
        <w:t>). Pranešdami apie šalutinį poveikį galite mums padėti gauti daugiau informacijos apie šio vaisto saugumą.</w:t>
      </w:r>
    </w:p>
    <w:p w14:paraId="68DA05FF" w14:textId="77777777" w:rsidR="002E59DC" w:rsidRDefault="002E59DC" w:rsidP="00D51306">
      <w:pPr>
        <w:pStyle w:val="BTEMEASMCA"/>
      </w:pPr>
    </w:p>
    <w:p w14:paraId="0F24ED9E" w14:textId="77777777" w:rsidR="002E59DC" w:rsidRPr="00EB1F0F" w:rsidRDefault="002E59DC" w:rsidP="00D51306">
      <w:pPr>
        <w:pStyle w:val="BTEMEASMCA"/>
      </w:pPr>
    </w:p>
    <w:p w14:paraId="16BC820B" w14:textId="1D6D4737" w:rsidR="002E59DC" w:rsidRPr="005D22DF" w:rsidRDefault="002E59DC" w:rsidP="002E59DC">
      <w:pPr>
        <w:pStyle w:val="PI-1EMEASMCA"/>
      </w:pPr>
      <w:bookmarkStart w:id="89" w:name="_Toc129243143"/>
      <w:bookmarkStart w:id="90" w:name="_Toc129243268"/>
      <w:r w:rsidRPr="005D22DF">
        <w:t>5.</w:t>
      </w:r>
      <w:r w:rsidRPr="005D22DF">
        <w:tab/>
        <w:t xml:space="preserve">Kaip laikyti </w:t>
      </w:r>
      <w:bookmarkEnd w:id="89"/>
      <w:bookmarkEnd w:id="90"/>
      <w:proofErr w:type="spellStart"/>
      <w:r>
        <w:t>G</w:t>
      </w:r>
      <w:r w:rsidRPr="005D22DF">
        <w:t>elaspan</w:t>
      </w:r>
      <w:proofErr w:type="spellEnd"/>
    </w:p>
    <w:p w14:paraId="58D5A9F3" w14:textId="77777777" w:rsidR="002E59DC" w:rsidRPr="00EB1F0F" w:rsidRDefault="002E59DC" w:rsidP="00D51306">
      <w:pPr>
        <w:pStyle w:val="BTEMEASMCA"/>
      </w:pPr>
    </w:p>
    <w:p w14:paraId="17E5B3D5" w14:textId="77777777" w:rsidR="002E59DC" w:rsidRPr="00EB1F0F" w:rsidRDefault="002E59DC" w:rsidP="00D51306">
      <w:pPr>
        <w:pStyle w:val="BTEMEASMCA"/>
      </w:pPr>
      <w:r>
        <w:t>Šį vaistą l</w:t>
      </w:r>
      <w:r w:rsidRPr="00EB1F0F">
        <w:t>aiky</w:t>
      </w:r>
      <w:r>
        <w:t>kite</w:t>
      </w:r>
      <w:r w:rsidRPr="00EB1F0F">
        <w:t xml:space="preserve"> vaikams nepastebimoje </w:t>
      </w:r>
      <w:r>
        <w:t xml:space="preserve">ir </w:t>
      </w:r>
      <w:r w:rsidRPr="00EB1F0F">
        <w:t>nepasiekiamoje vietoje.</w:t>
      </w:r>
    </w:p>
    <w:p w14:paraId="6230C313" w14:textId="77777777" w:rsidR="002E59DC" w:rsidRPr="00EB1F0F" w:rsidRDefault="002E59DC" w:rsidP="00D51306">
      <w:pPr>
        <w:pStyle w:val="BTEMEASMCA"/>
      </w:pPr>
    </w:p>
    <w:p w14:paraId="03B8A1CC" w14:textId="77777777" w:rsidR="002E59DC" w:rsidRPr="00EB1F0F" w:rsidRDefault="002E59DC" w:rsidP="00D51306">
      <w:pPr>
        <w:pStyle w:val="BTEMEASMCA"/>
      </w:pPr>
      <w:r w:rsidRPr="00EB1F0F">
        <w:t xml:space="preserve">Ant etiketės ar kartono dėžutės po „Tinka iki“ nurodytam tinkamumo laikui pasibaigus, </w:t>
      </w:r>
      <w:r>
        <w:t xml:space="preserve">šio vaisto </w:t>
      </w:r>
      <w:r w:rsidRPr="00EB1F0F">
        <w:t>vartoti negalima. Vaistas tinka vartoti iki paskutinės nurodyto mėnesio dienos.</w:t>
      </w:r>
    </w:p>
    <w:p w14:paraId="5D23C62E" w14:textId="77777777" w:rsidR="002E59DC" w:rsidRPr="00EB1F0F" w:rsidRDefault="002E59DC" w:rsidP="00D51306">
      <w:pPr>
        <w:pStyle w:val="BTEMEASMCA"/>
      </w:pPr>
    </w:p>
    <w:p w14:paraId="4076BFF5" w14:textId="77777777" w:rsidR="002E59DC" w:rsidRPr="005D22DF" w:rsidRDefault="002E59DC" w:rsidP="002E59DC">
      <w:pPr>
        <w:rPr>
          <w:sz w:val="22"/>
          <w:szCs w:val="22"/>
        </w:rPr>
      </w:pPr>
      <w:r w:rsidRPr="005D22DF">
        <w:rPr>
          <w:sz w:val="22"/>
          <w:szCs w:val="22"/>
        </w:rPr>
        <w:t>Laikyti ne aukštesnėje kaip 25</w:t>
      </w:r>
      <w:r>
        <w:rPr>
          <w:sz w:val="22"/>
          <w:szCs w:val="22"/>
        </w:rPr>
        <w:t> </w:t>
      </w:r>
      <w:r w:rsidRPr="005D22DF">
        <w:rPr>
          <w:sz w:val="22"/>
          <w:szCs w:val="22"/>
        </w:rPr>
        <w:t>°C temperatūroje. Negalima užšaldyti.</w:t>
      </w:r>
    </w:p>
    <w:p w14:paraId="26AEED67" w14:textId="77777777" w:rsidR="002E59DC" w:rsidRPr="005D22DF" w:rsidRDefault="002E59DC" w:rsidP="002E59DC">
      <w:pPr>
        <w:rPr>
          <w:sz w:val="22"/>
          <w:szCs w:val="22"/>
        </w:rPr>
      </w:pPr>
    </w:p>
    <w:p w14:paraId="1FD64244" w14:textId="77777777" w:rsidR="002E59DC" w:rsidRPr="005D22DF" w:rsidRDefault="002E59DC" w:rsidP="002E59DC">
      <w:pPr>
        <w:rPr>
          <w:sz w:val="22"/>
          <w:szCs w:val="22"/>
        </w:rPr>
      </w:pPr>
      <w:proofErr w:type="spellStart"/>
      <w:r w:rsidRPr="005D22DF">
        <w:rPr>
          <w:sz w:val="22"/>
          <w:szCs w:val="22"/>
          <w:u w:val="single"/>
        </w:rPr>
        <w:t>Gelaspan</w:t>
      </w:r>
      <w:proofErr w:type="spellEnd"/>
      <w:r w:rsidRPr="005D22DF">
        <w:rPr>
          <w:sz w:val="22"/>
          <w:szCs w:val="22"/>
          <w:u w:val="single"/>
        </w:rPr>
        <w:t xml:space="preserve"> vartoti negalima pastebėjus, kad: </w:t>
      </w:r>
    </w:p>
    <w:p w14:paraId="79B8E6DE" w14:textId="77777777" w:rsidR="002E59DC" w:rsidRPr="005D22DF" w:rsidRDefault="002E59DC" w:rsidP="002E59DC">
      <w:pPr>
        <w:numPr>
          <w:ilvl w:val="0"/>
          <w:numId w:val="11"/>
        </w:numPr>
        <w:spacing w:line="260" w:lineRule="exact"/>
        <w:rPr>
          <w:sz w:val="22"/>
          <w:szCs w:val="22"/>
        </w:rPr>
      </w:pPr>
      <w:r w:rsidRPr="005D22DF">
        <w:rPr>
          <w:sz w:val="22"/>
          <w:szCs w:val="22"/>
        </w:rPr>
        <w:t>tirpalas drumstas arba pakito jo spalva.</w:t>
      </w:r>
    </w:p>
    <w:p w14:paraId="457DCD62" w14:textId="77777777" w:rsidR="002E59DC" w:rsidRPr="005D22DF" w:rsidRDefault="002E59DC" w:rsidP="002E59DC">
      <w:pPr>
        <w:numPr>
          <w:ilvl w:val="0"/>
          <w:numId w:val="11"/>
        </w:numPr>
        <w:spacing w:line="260" w:lineRule="exact"/>
        <w:rPr>
          <w:sz w:val="22"/>
          <w:szCs w:val="22"/>
        </w:rPr>
      </w:pPr>
      <w:r w:rsidRPr="005D22DF">
        <w:rPr>
          <w:sz w:val="22"/>
          <w:szCs w:val="22"/>
        </w:rPr>
        <w:t xml:space="preserve">tirpalo </w:t>
      </w:r>
      <w:proofErr w:type="spellStart"/>
      <w:r w:rsidRPr="005D22DF">
        <w:rPr>
          <w:sz w:val="22"/>
          <w:szCs w:val="22"/>
        </w:rPr>
        <w:t>talpyklė</w:t>
      </w:r>
      <w:proofErr w:type="spellEnd"/>
      <w:r w:rsidRPr="005D22DF">
        <w:rPr>
          <w:sz w:val="22"/>
          <w:szCs w:val="22"/>
        </w:rPr>
        <w:t xml:space="preserve"> nesandari.</w:t>
      </w:r>
    </w:p>
    <w:p w14:paraId="063CF076" w14:textId="77777777" w:rsidR="002E59DC" w:rsidRPr="005D22DF" w:rsidRDefault="002E59DC" w:rsidP="002E59DC">
      <w:pPr>
        <w:rPr>
          <w:sz w:val="22"/>
          <w:szCs w:val="22"/>
        </w:rPr>
      </w:pPr>
      <w:r w:rsidRPr="005D22DF">
        <w:rPr>
          <w:sz w:val="22"/>
          <w:szCs w:val="22"/>
        </w:rPr>
        <w:t xml:space="preserve">Anksčiau atidarytą arba nesuvartotą </w:t>
      </w:r>
      <w:proofErr w:type="spellStart"/>
      <w:r w:rsidRPr="005D22DF">
        <w:rPr>
          <w:sz w:val="22"/>
          <w:szCs w:val="22"/>
        </w:rPr>
        <w:t>Gelaspan</w:t>
      </w:r>
      <w:proofErr w:type="spellEnd"/>
      <w:r w:rsidRPr="005D22DF">
        <w:rPr>
          <w:sz w:val="22"/>
          <w:szCs w:val="22"/>
        </w:rPr>
        <w:t xml:space="preserve"> buteliuką ar maišelį reikia išmesti. Tirpalo iš likusių buteliukų ar maišelių vartoti negalima.</w:t>
      </w:r>
    </w:p>
    <w:p w14:paraId="6AE199C2" w14:textId="77777777" w:rsidR="002E59DC" w:rsidRPr="00EB1F0F" w:rsidRDefault="002E59DC" w:rsidP="00D51306">
      <w:pPr>
        <w:pStyle w:val="BTEMEASMCA"/>
      </w:pPr>
    </w:p>
    <w:p w14:paraId="6BD49ED6" w14:textId="77777777" w:rsidR="002E59DC" w:rsidRPr="00EB1F0F" w:rsidRDefault="002E59DC" w:rsidP="00D51306">
      <w:pPr>
        <w:pStyle w:val="BTEMEASMCA"/>
      </w:pPr>
    </w:p>
    <w:p w14:paraId="56DE5F38" w14:textId="68ED7DB8" w:rsidR="002E59DC" w:rsidRPr="005D22DF" w:rsidRDefault="002E59DC" w:rsidP="002E59DC">
      <w:pPr>
        <w:pStyle w:val="PI-1EMEASMCA"/>
      </w:pPr>
      <w:bookmarkStart w:id="91" w:name="_Toc129243144"/>
      <w:bookmarkStart w:id="92" w:name="_Toc129243269"/>
      <w:r w:rsidRPr="005D22DF">
        <w:t>6.</w:t>
      </w:r>
      <w:r w:rsidRPr="005D22DF">
        <w:tab/>
      </w:r>
      <w:r>
        <w:t>Pakuotės turinys ir k</w:t>
      </w:r>
      <w:r w:rsidRPr="005D22DF">
        <w:t>ita informacija</w:t>
      </w:r>
      <w:bookmarkEnd w:id="91"/>
      <w:bookmarkEnd w:id="92"/>
    </w:p>
    <w:p w14:paraId="2BF7BB57" w14:textId="77777777" w:rsidR="002E59DC" w:rsidRPr="00EB1F0F" w:rsidRDefault="002E59DC" w:rsidP="00D51306">
      <w:pPr>
        <w:pStyle w:val="BTEMEASMCA"/>
      </w:pPr>
    </w:p>
    <w:p w14:paraId="59DAC3D5" w14:textId="77777777" w:rsidR="002E59DC" w:rsidRPr="005D22DF" w:rsidRDefault="002E59DC" w:rsidP="002E59DC">
      <w:pPr>
        <w:pStyle w:val="PI-3EMEASMCA"/>
      </w:pPr>
      <w:proofErr w:type="spellStart"/>
      <w:r w:rsidRPr="005D22DF">
        <w:t>Gelaspan</w:t>
      </w:r>
      <w:proofErr w:type="spellEnd"/>
      <w:r w:rsidRPr="005D22DF">
        <w:t xml:space="preserve"> sudėtis</w:t>
      </w:r>
    </w:p>
    <w:p w14:paraId="3897AA4E" w14:textId="77777777" w:rsidR="002E59DC" w:rsidRPr="00EB1F0F" w:rsidRDefault="002E59DC" w:rsidP="00D51306">
      <w:pPr>
        <w:pStyle w:val="BTEMEASMCA"/>
      </w:pPr>
    </w:p>
    <w:p w14:paraId="2D6D49B4" w14:textId="77777777" w:rsidR="002E59DC" w:rsidRPr="00EB1F0F" w:rsidRDefault="002E59DC" w:rsidP="00D51306">
      <w:pPr>
        <w:pStyle w:val="BT-EMEASMCA"/>
      </w:pPr>
      <w:r w:rsidRPr="00EB1F0F">
        <w:t>Veikliosios medžiagos</w:t>
      </w:r>
    </w:p>
    <w:p w14:paraId="54B15049" w14:textId="77777777" w:rsidR="002E59DC" w:rsidRPr="00EB1F0F" w:rsidRDefault="002E59DC" w:rsidP="00D51306">
      <w:pPr>
        <w:pStyle w:val="BTEMEASMCA"/>
      </w:pPr>
    </w:p>
    <w:p w14:paraId="3161EED1" w14:textId="77777777" w:rsidR="002E59DC" w:rsidRPr="00EB1F0F" w:rsidRDefault="002E59DC" w:rsidP="00D51306">
      <w:pPr>
        <w:pStyle w:val="BTEMEASMCA"/>
      </w:pPr>
      <w:r w:rsidRPr="00EB1F0F">
        <w:t>1000</w:t>
      </w:r>
      <w:r>
        <w:t> </w:t>
      </w:r>
      <w:r w:rsidRPr="00EB1F0F">
        <w:t>ml tirpalo yra:</w:t>
      </w:r>
    </w:p>
    <w:p w14:paraId="151389CA" w14:textId="77777777" w:rsidR="002E59DC" w:rsidRPr="00EB1F0F" w:rsidRDefault="002E59DC" w:rsidP="00D51306">
      <w:pPr>
        <w:pStyle w:val="BTEMEASMCA"/>
      </w:pPr>
    </w:p>
    <w:tbl>
      <w:tblPr>
        <w:tblW w:w="0" w:type="auto"/>
        <w:tblLayout w:type="fixed"/>
        <w:tblCellMar>
          <w:left w:w="70" w:type="dxa"/>
          <w:right w:w="70" w:type="dxa"/>
        </w:tblCellMar>
        <w:tblLook w:val="0000" w:firstRow="0" w:lastRow="0" w:firstColumn="0" w:lastColumn="0" w:noHBand="0" w:noVBand="0"/>
      </w:tblPr>
      <w:tblGrid>
        <w:gridCol w:w="5882"/>
        <w:gridCol w:w="567"/>
        <w:gridCol w:w="781"/>
        <w:gridCol w:w="70"/>
        <w:gridCol w:w="918"/>
        <w:gridCol w:w="213"/>
      </w:tblGrid>
      <w:tr w:rsidR="002E59DC" w:rsidRPr="005D22DF" w14:paraId="02B9057A" w14:textId="77777777" w:rsidTr="0057035B">
        <w:trPr>
          <w:gridAfter w:val="1"/>
          <w:wAfter w:w="213" w:type="dxa"/>
          <w:trHeight w:val="80"/>
        </w:trPr>
        <w:tc>
          <w:tcPr>
            <w:tcW w:w="5882" w:type="dxa"/>
          </w:tcPr>
          <w:p w14:paraId="2999D743" w14:textId="77777777" w:rsidR="002E59DC" w:rsidRPr="005D22DF" w:rsidRDefault="002E59DC" w:rsidP="0057035B">
            <w:pPr>
              <w:rPr>
                <w:sz w:val="22"/>
                <w:szCs w:val="22"/>
              </w:rPr>
            </w:pPr>
            <w:proofErr w:type="spellStart"/>
            <w:r w:rsidRPr="005D22DF">
              <w:rPr>
                <w:sz w:val="22"/>
                <w:szCs w:val="22"/>
              </w:rPr>
              <w:t>Sukcinilintos</w:t>
            </w:r>
            <w:proofErr w:type="spellEnd"/>
            <w:r w:rsidRPr="005D22DF">
              <w:rPr>
                <w:sz w:val="22"/>
                <w:szCs w:val="22"/>
              </w:rPr>
              <w:t xml:space="preserve"> (modifikuotos skystosios) želatinos</w:t>
            </w:r>
          </w:p>
        </w:tc>
        <w:tc>
          <w:tcPr>
            <w:tcW w:w="567" w:type="dxa"/>
          </w:tcPr>
          <w:p w14:paraId="0DE3E6C1" w14:textId="77777777" w:rsidR="002E59DC" w:rsidRPr="005D22DF" w:rsidRDefault="002E59DC" w:rsidP="0057035B">
            <w:pPr>
              <w:rPr>
                <w:sz w:val="22"/>
                <w:szCs w:val="22"/>
              </w:rPr>
            </w:pPr>
          </w:p>
        </w:tc>
        <w:tc>
          <w:tcPr>
            <w:tcW w:w="851" w:type="dxa"/>
            <w:gridSpan w:val="2"/>
          </w:tcPr>
          <w:p w14:paraId="7B18438A" w14:textId="77777777" w:rsidR="002E59DC" w:rsidRPr="005D22DF" w:rsidRDefault="002E59DC" w:rsidP="0057035B">
            <w:pPr>
              <w:jc w:val="right"/>
              <w:rPr>
                <w:sz w:val="22"/>
                <w:szCs w:val="22"/>
              </w:rPr>
            </w:pPr>
            <w:r w:rsidRPr="005D22DF">
              <w:rPr>
                <w:sz w:val="22"/>
                <w:szCs w:val="22"/>
              </w:rPr>
              <w:t>40,0</w:t>
            </w:r>
          </w:p>
        </w:tc>
        <w:tc>
          <w:tcPr>
            <w:tcW w:w="918" w:type="dxa"/>
          </w:tcPr>
          <w:p w14:paraId="6CE405A2" w14:textId="77777777" w:rsidR="002E59DC" w:rsidRPr="005D22DF" w:rsidRDefault="002E59DC" w:rsidP="0057035B">
            <w:pPr>
              <w:rPr>
                <w:sz w:val="22"/>
                <w:szCs w:val="22"/>
              </w:rPr>
            </w:pPr>
            <w:r w:rsidRPr="005D22DF">
              <w:rPr>
                <w:sz w:val="22"/>
                <w:szCs w:val="22"/>
              </w:rPr>
              <w:t>g</w:t>
            </w:r>
          </w:p>
        </w:tc>
      </w:tr>
      <w:tr w:rsidR="002E59DC" w:rsidRPr="005D22DF" w14:paraId="59E684F8" w14:textId="77777777" w:rsidTr="0057035B">
        <w:trPr>
          <w:gridAfter w:val="1"/>
          <w:wAfter w:w="213" w:type="dxa"/>
          <w:trHeight w:val="80"/>
        </w:trPr>
        <w:tc>
          <w:tcPr>
            <w:tcW w:w="5882" w:type="dxa"/>
          </w:tcPr>
          <w:p w14:paraId="0F13C2E9" w14:textId="77777777" w:rsidR="002E59DC" w:rsidRPr="005D22DF" w:rsidRDefault="002E59DC" w:rsidP="0057035B">
            <w:pPr>
              <w:rPr>
                <w:sz w:val="22"/>
                <w:szCs w:val="22"/>
              </w:rPr>
            </w:pPr>
            <w:r w:rsidRPr="005D22DF">
              <w:rPr>
                <w:sz w:val="22"/>
                <w:szCs w:val="22"/>
              </w:rPr>
              <w:t>Natrio chlorido</w:t>
            </w:r>
          </w:p>
        </w:tc>
        <w:tc>
          <w:tcPr>
            <w:tcW w:w="567" w:type="dxa"/>
          </w:tcPr>
          <w:p w14:paraId="042910DC" w14:textId="77777777" w:rsidR="002E59DC" w:rsidRPr="005D22DF" w:rsidRDefault="002E59DC" w:rsidP="0057035B">
            <w:pPr>
              <w:rPr>
                <w:sz w:val="22"/>
                <w:szCs w:val="22"/>
              </w:rPr>
            </w:pPr>
          </w:p>
        </w:tc>
        <w:tc>
          <w:tcPr>
            <w:tcW w:w="851" w:type="dxa"/>
            <w:gridSpan w:val="2"/>
          </w:tcPr>
          <w:p w14:paraId="3678727B" w14:textId="77777777" w:rsidR="002E59DC" w:rsidRPr="005D22DF" w:rsidRDefault="002E59DC" w:rsidP="0057035B">
            <w:pPr>
              <w:jc w:val="right"/>
              <w:rPr>
                <w:sz w:val="22"/>
                <w:szCs w:val="22"/>
              </w:rPr>
            </w:pPr>
            <w:r w:rsidRPr="005D22DF">
              <w:rPr>
                <w:sz w:val="22"/>
                <w:szCs w:val="22"/>
              </w:rPr>
              <w:t>5,55</w:t>
            </w:r>
          </w:p>
        </w:tc>
        <w:tc>
          <w:tcPr>
            <w:tcW w:w="918" w:type="dxa"/>
          </w:tcPr>
          <w:p w14:paraId="45CCB91E" w14:textId="77777777" w:rsidR="002E59DC" w:rsidRPr="005D22DF" w:rsidRDefault="002E59DC" w:rsidP="0057035B">
            <w:pPr>
              <w:rPr>
                <w:sz w:val="22"/>
                <w:szCs w:val="22"/>
              </w:rPr>
            </w:pPr>
            <w:r w:rsidRPr="005D22DF">
              <w:rPr>
                <w:sz w:val="22"/>
                <w:szCs w:val="22"/>
              </w:rPr>
              <w:t>g</w:t>
            </w:r>
          </w:p>
        </w:tc>
      </w:tr>
      <w:tr w:rsidR="002E59DC" w:rsidRPr="005D22DF" w14:paraId="249D64ED" w14:textId="77777777" w:rsidTr="0057035B">
        <w:trPr>
          <w:gridAfter w:val="1"/>
          <w:wAfter w:w="213" w:type="dxa"/>
        </w:trPr>
        <w:tc>
          <w:tcPr>
            <w:tcW w:w="5882" w:type="dxa"/>
          </w:tcPr>
          <w:p w14:paraId="7B880C76" w14:textId="77777777" w:rsidR="002E59DC" w:rsidRPr="005D22DF" w:rsidRDefault="002E59DC" w:rsidP="0057035B">
            <w:pPr>
              <w:rPr>
                <w:sz w:val="22"/>
                <w:szCs w:val="22"/>
              </w:rPr>
            </w:pPr>
            <w:r w:rsidRPr="005D22DF">
              <w:rPr>
                <w:sz w:val="22"/>
                <w:szCs w:val="22"/>
              </w:rPr>
              <w:t xml:space="preserve">Natrio acetato </w:t>
            </w:r>
            <w:proofErr w:type="spellStart"/>
            <w:r w:rsidRPr="005D22DF">
              <w:rPr>
                <w:sz w:val="22"/>
                <w:szCs w:val="22"/>
              </w:rPr>
              <w:t>trihidrato</w:t>
            </w:r>
            <w:proofErr w:type="spellEnd"/>
          </w:p>
        </w:tc>
        <w:tc>
          <w:tcPr>
            <w:tcW w:w="567" w:type="dxa"/>
          </w:tcPr>
          <w:p w14:paraId="2D52FA10" w14:textId="77777777" w:rsidR="002E59DC" w:rsidRPr="005D22DF" w:rsidRDefault="002E59DC" w:rsidP="0057035B">
            <w:pPr>
              <w:rPr>
                <w:sz w:val="22"/>
                <w:szCs w:val="22"/>
              </w:rPr>
            </w:pPr>
          </w:p>
        </w:tc>
        <w:tc>
          <w:tcPr>
            <w:tcW w:w="851" w:type="dxa"/>
            <w:gridSpan w:val="2"/>
          </w:tcPr>
          <w:p w14:paraId="63500091" w14:textId="77777777" w:rsidR="002E59DC" w:rsidRPr="005D22DF" w:rsidRDefault="002E59DC" w:rsidP="0057035B">
            <w:pPr>
              <w:jc w:val="right"/>
              <w:rPr>
                <w:sz w:val="22"/>
                <w:szCs w:val="22"/>
              </w:rPr>
            </w:pPr>
            <w:r w:rsidRPr="005D22DF">
              <w:rPr>
                <w:sz w:val="22"/>
                <w:szCs w:val="22"/>
              </w:rPr>
              <w:t>3,27</w:t>
            </w:r>
          </w:p>
        </w:tc>
        <w:tc>
          <w:tcPr>
            <w:tcW w:w="918" w:type="dxa"/>
          </w:tcPr>
          <w:p w14:paraId="0F32A2D4" w14:textId="77777777" w:rsidR="002E59DC" w:rsidRPr="005D22DF" w:rsidRDefault="002E59DC" w:rsidP="0057035B">
            <w:pPr>
              <w:rPr>
                <w:sz w:val="22"/>
                <w:szCs w:val="22"/>
              </w:rPr>
            </w:pPr>
            <w:r w:rsidRPr="005D22DF">
              <w:rPr>
                <w:sz w:val="22"/>
                <w:szCs w:val="22"/>
              </w:rPr>
              <w:t>g</w:t>
            </w:r>
          </w:p>
        </w:tc>
      </w:tr>
      <w:tr w:rsidR="002E59DC" w:rsidRPr="005D22DF" w14:paraId="6D7E26A3" w14:textId="77777777" w:rsidTr="0057035B">
        <w:trPr>
          <w:gridAfter w:val="1"/>
          <w:wAfter w:w="213" w:type="dxa"/>
        </w:trPr>
        <w:tc>
          <w:tcPr>
            <w:tcW w:w="5882" w:type="dxa"/>
          </w:tcPr>
          <w:p w14:paraId="45359DA2" w14:textId="77777777" w:rsidR="002E59DC" w:rsidRPr="005D22DF" w:rsidRDefault="002E59DC" w:rsidP="0057035B">
            <w:pPr>
              <w:rPr>
                <w:sz w:val="22"/>
                <w:szCs w:val="22"/>
              </w:rPr>
            </w:pPr>
            <w:r w:rsidRPr="005D22DF">
              <w:rPr>
                <w:sz w:val="22"/>
                <w:szCs w:val="22"/>
              </w:rPr>
              <w:t>Kalio chlorido</w:t>
            </w:r>
          </w:p>
        </w:tc>
        <w:tc>
          <w:tcPr>
            <w:tcW w:w="567" w:type="dxa"/>
          </w:tcPr>
          <w:p w14:paraId="34ED18E8" w14:textId="77777777" w:rsidR="002E59DC" w:rsidRPr="005D22DF" w:rsidRDefault="002E59DC" w:rsidP="0057035B">
            <w:pPr>
              <w:rPr>
                <w:sz w:val="22"/>
                <w:szCs w:val="22"/>
              </w:rPr>
            </w:pPr>
          </w:p>
        </w:tc>
        <w:tc>
          <w:tcPr>
            <w:tcW w:w="851" w:type="dxa"/>
            <w:gridSpan w:val="2"/>
          </w:tcPr>
          <w:p w14:paraId="06E159F2" w14:textId="77777777" w:rsidR="002E59DC" w:rsidRPr="005D22DF" w:rsidRDefault="002E59DC" w:rsidP="0057035B">
            <w:pPr>
              <w:jc w:val="right"/>
              <w:rPr>
                <w:sz w:val="22"/>
                <w:szCs w:val="22"/>
              </w:rPr>
            </w:pPr>
            <w:r w:rsidRPr="005D22DF">
              <w:rPr>
                <w:sz w:val="22"/>
                <w:szCs w:val="22"/>
              </w:rPr>
              <w:t>0,30</w:t>
            </w:r>
          </w:p>
        </w:tc>
        <w:tc>
          <w:tcPr>
            <w:tcW w:w="918" w:type="dxa"/>
          </w:tcPr>
          <w:p w14:paraId="0E444E57" w14:textId="77777777" w:rsidR="002E59DC" w:rsidRPr="005D22DF" w:rsidRDefault="002E59DC" w:rsidP="0057035B">
            <w:pPr>
              <w:rPr>
                <w:sz w:val="22"/>
                <w:szCs w:val="22"/>
              </w:rPr>
            </w:pPr>
            <w:r w:rsidRPr="005D22DF">
              <w:rPr>
                <w:sz w:val="22"/>
                <w:szCs w:val="22"/>
              </w:rPr>
              <w:t>g</w:t>
            </w:r>
          </w:p>
        </w:tc>
      </w:tr>
      <w:tr w:rsidR="002E59DC" w:rsidRPr="005D22DF" w14:paraId="71F151F8" w14:textId="77777777" w:rsidTr="0057035B">
        <w:trPr>
          <w:gridAfter w:val="1"/>
          <w:wAfter w:w="213" w:type="dxa"/>
        </w:trPr>
        <w:tc>
          <w:tcPr>
            <w:tcW w:w="5882" w:type="dxa"/>
          </w:tcPr>
          <w:p w14:paraId="1B9D1C8D" w14:textId="77777777" w:rsidR="002E59DC" w:rsidRPr="005D22DF" w:rsidRDefault="002E59DC" w:rsidP="0057035B">
            <w:pPr>
              <w:rPr>
                <w:sz w:val="22"/>
                <w:szCs w:val="22"/>
              </w:rPr>
            </w:pPr>
            <w:r w:rsidRPr="005D22DF">
              <w:rPr>
                <w:sz w:val="22"/>
                <w:szCs w:val="22"/>
              </w:rPr>
              <w:t xml:space="preserve">Kalcio chlorido </w:t>
            </w:r>
            <w:proofErr w:type="spellStart"/>
            <w:r w:rsidRPr="005D22DF">
              <w:rPr>
                <w:sz w:val="22"/>
                <w:szCs w:val="22"/>
              </w:rPr>
              <w:t>dihidrato</w:t>
            </w:r>
            <w:proofErr w:type="spellEnd"/>
          </w:p>
        </w:tc>
        <w:tc>
          <w:tcPr>
            <w:tcW w:w="567" w:type="dxa"/>
          </w:tcPr>
          <w:p w14:paraId="755CFEE6" w14:textId="77777777" w:rsidR="002E59DC" w:rsidRPr="005D22DF" w:rsidRDefault="002E59DC" w:rsidP="0057035B">
            <w:pPr>
              <w:rPr>
                <w:sz w:val="22"/>
                <w:szCs w:val="22"/>
              </w:rPr>
            </w:pPr>
          </w:p>
        </w:tc>
        <w:tc>
          <w:tcPr>
            <w:tcW w:w="851" w:type="dxa"/>
            <w:gridSpan w:val="2"/>
          </w:tcPr>
          <w:p w14:paraId="0BABA7CE" w14:textId="77777777" w:rsidR="002E59DC" w:rsidRPr="005D22DF" w:rsidRDefault="002E59DC" w:rsidP="0057035B">
            <w:pPr>
              <w:jc w:val="right"/>
              <w:rPr>
                <w:sz w:val="22"/>
                <w:szCs w:val="22"/>
              </w:rPr>
            </w:pPr>
            <w:r w:rsidRPr="005D22DF">
              <w:rPr>
                <w:sz w:val="22"/>
                <w:szCs w:val="22"/>
              </w:rPr>
              <w:t>0,15</w:t>
            </w:r>
          </w:p>
        </w:tc>
        <w:tc>
          <w:tcPr>
            <w:tcW w:w="918" w:type="dxa"/>
          </w:tcPr>
          <w:p w14:paraId="53515331" w14:textId="77777777" w:rsidR="002E59DC" w:rsidRPr="005D22DF" w:rsidRDefault="002E59DC" w:rsidP="0057035B">
            <w:pPr>
              <w:rPr>
                <w:sz w:val="22"/>
                <w:szCs w:val="22"/>
              </w:rPr>
            </w:pPr>
            <w:r w:rsidRPr="005D22DF">
              <w:rPr>
                <w:sz w:val="22"/>
                <w:szCs w:val="22"/>
              </w:rPr>
              <w:t>g</w:t>
            </w:r>
          </w:p>
        </w:tc>
      </w:tr>
      <w:tr w:rsidR="002E59DC" w:rsidRPr="005D22DF" w14:paraId="521A825D" w14:textId="77777777" w:rsidTr="0057035B">
        <w:trPr>
          <w:gridAfter w:val="1"/>
          <w:wAfter w:w="213" w:type="dxa"/>
        </w:trPr>
        <w:tc>
          <w:tcPr>
            <w:tcW w:w="5882" w:type="dxa"/>
          </w:tcPr>
          <w:p w14:paraId="51E288C2" w14:textId="77777777" w:rsidR="002E59DC" w:rsidRPr="005D22DF" w:rsidRDefault="002E59DC" w:rsidP="0057035B">
            <w:pPr>
              <w:rPr>
                <w:sz w:val="22"/>
                <w:szCs w:val="22"/>
              </w:rPr>
            </w:pPr>
            <w:r w:rsidRPr="005D22DF">
              <w:rPr>
                <w:sz w:val="22"/>
                <w:szCs w:val="22"/>
              </w:rPr>
              <w:t xml:space="preserve">Magnio chlorido </w:t>
            </w:r>
            <w:proofErr w:type="spellStart"/>
            <w:r w:rsidRPr="005D22DF">
              <w:rPr>
                <w:sz w:val="22"/>
                <w:szCs w:val="22"/>
              </w:rPr>
              <w:t>heksahidrato</w:t>
            </w:r>
            <w:proofErr w:type="spellEnd"/>
          </w:p>
        </w:tc>
        <w:tc>
          <w:tcPr>
            <w:tcW w:w="567" w:type="dxa"/>
          </w:tcPr>
          <w:p w14:paraId="7AA56971" w14:textId="77777777" w:rsidR="002E59DC" w:rsidRPr="005D22DF" w:rsidRDefault="002E59DC" w:rsidP="0057035B">
            <w:pPr>
              <w:rPr>
                <w:sz w:val="22"/>
                <w:szCs w:val="22"/>
              </w:rPr>
            </w:pPr>
          </w:p>
        </w:tc>
        <w:tc>
          <w:tcPr>
            <w:tcW w:w="851" w:type="dxa"/>
            <w:gridSpan w:val="2"/>
          </w:tcPr>
          <w:p w14:paraId="36CB14A1" w14:textId="77777777" w:rsidR="002E59DC" w:rsidRPr="005D22DF" w:rsidRDefault="002E59DC" w:rsidP="0057035B">
            <w:pPr>
              <w:jc w:val="right"/>
              <w:rPr>
                <w:sz w:val="22"/>
                <w:szCs w:val="22"/>
              </w:rPr>
            </w:pPr>
            <w:r w:rsidRPr="005D22DF">
              <w:rPr>
                <w:sz w:val="22"/>
                <w:szCs w:val="22"/>
              </w:rPr>
              <w:t>0,20</w:t>
            </w:r>
          </w:p>
        </w:tc>
        <w:tc>
          <w:tcPr>
            <w:tcW w:w="918" w:type="dxa"/>
          </w:tcPr>
          <w:p w14:paraId="27E332A4" w14:textId="77777777" w:rsidR="002E59DC" w:rsidRPr="005D22DF" w:rsidRDefault="002E59DC" w:rsidP="0057035B">
            <w:pPr>
              <w:rPr>
                <w:sz w:val="22"/>
                <w:szCs w:val="22"/>
              </w:rPr>
            </w:pPr>
            <w:r w:rsidRPr="005D22DF">
              <w:rPr>
                <w:sz w:val="22"/>
                <w:szCs w:val="22"/>
              </w:rPr>
              <w:t>g</w:t>
            </w:r>
          </w:p>
        </w:tc>
      </w:tr>
      <w:tr w:rsidR="002E59DC" w:rsidRPr="005D22DF" w14:paraId="04AA263A" w14:textId="77777777" w:rsidTr="0057035B">
        <w:trPr>
          <w:gridAfter w:val="1"/>
          <w:wAfter w:w="213" w:type="dxa"/>
        </w:trPr>
        <w:tc>
          <w:tcPr>
            <w:tcW w:w="5882" w:type="dxa"/>
          </w:tcPr>
          <w:p w14:paraId="5E07F9E2" w14:textId="77777777" w:rsidR="002E59DC" w:rsidRPr="005D22DF" w:rsidRDefault="002E59DC" w:rsidP="0057035B">
            <w:pPr>
              <w:rPr>
                <w:sz w:val="22"/>
                <w:szCs w:val="22"/>
              </w:rPr>
            </w:pPr>
          </w:p>
        </w:tc>
        <w:tc>
          <w:tcPr>
            <w:tcW w:w="567" w:type="dxa"/>
          </w:tcPr>
          <w:p w14:paraId="730A339B" w14:textId="77777777" w:rsidR="002E59DC" w:rsidRPr="005D22DF" w:rsidRDefault="002E59DC" w:rsidP="0057035B">
            <w:pPr>
              <w:rPr>
                <w:sz w:val="22"/>
                <w:szCs w:val="22"/>
              </w:rPr>
            </w:pPr>
          </w:p>
        </w:tc>
        <w:tc>
          <w:tcPr>
            <w:tcW w:w="851" w:type="dxa"/>
            <w:gridSpan w:val="2"/>
          </w:tcPr>
          <w:p w14:paraId="696ABFB6" w14:textId="77777777" w:rsidR="002E59DC" w:rsidRPr="005D22DF" w:rsidRDefault="002E59DC" w:rsidP="0057035B">
            <w:pPr>
              <w:jc w:val="center"/>
              <w:rPr>
                <w:sz w:val="22"/>
                <w:szCs w:val="22"/>
              </w:rPr>
            </w:pPr>
          </w:p>
        </w:tc>
        <w:tc>
          <w:tcPr>
            <w:tcW w:w="918" w:type="dxa"/>
          </w:tcPr>
          <w:p w14:paraId="3F499371" w14:textId="77777777" w:rsidR="002E59DC" w:rsidRPr="005D22DF" w:rsidRDefault="002E59DC" w:rsidP="0057035B">
            <w:pPr>
              <w:jc w:val="center"/>
              <w:rPr>
                <w:sz w:val="22"/>
                <w:szCs w:val="22"/>
              </w:rPr>
            </w:pPr>
          </w:p>
        </w:tc>
      </w:tr>
      <w:tr w:rsidR="002E59DC" w:rsidRPr="005D22DF" w14:paraId="1F860427" w14:textId="77777777" w:rsidTr="0057035B">
        <w:trPr>
          <w:gridAfter w:val="1"/>
          <w:wAfter w:w="213" w:type="dxa"/>
        </w:trPr>
        <w:tc>
          <w:tcPr>
            <w:tcW w:w="5882" w:type="dxa"/>
          </w:tcPr>
          <w:p w14:paraId="0E894030" w14:textId="77777777" w:rsidR="002E59DC" w:rsidRPr="005D22DF" w:rsidRDefault="002E59DC" w:rsidP="0057035B">
            <w:pPr>
              <w:rPr>
                <w:sz w:val="22"/>
                <w:szCs w:val="22"/>
                <w:u w:val="single"/>
              </w:rPr>
            </w:pPr>
            <w:r w:rsidRPr="005D22DF">
              <w:rPr>
                <w:sz w:val="22"/>
                <w:szCs w:val="22"/>
                <w:u w:val="single"/>
              </w:rPr>
              <w:t>Elektrolitų koncentracija</w:t>
            </w:r>
          </w:p>
        </w:tc>
        <w:tc>
          <w:tcPr>
            <w:tcW w:w="567" w:type="dxa"/>
          </w:tcPr>
          <w:p w14:paraId="42701EFE" w14:textId="77777777" w:rsidR="002E59DC" w:rsidRPr="005D22DF" w:rsidRDefault="002E59DC" w:rsidP="0057035B">
            <w:pPr>
              <w:rPr>
                <w:sz w:val="22"/>
                <w:szCs w:val="22"/>
              </w:rPr>
            </w:pPr>
          </w:p>
        </w:tc>
        <w:tc>
          <w:tcPr>
            <w:tcW w:w="851" w:type="dxa"/>
            <w:gridSpan w:val="2"/>
          </w:tcPr>
          <w:p w14:paraId="6261E0E5" w14:textId="77777777" w:rsidR="002E59DC" w:rsidRPr="005D22DF" w:rsidRDefault="002E59DC" w:rsidP="0057035B">
            <w:pPr>
              <w:jc w:val="center"/>
              <w:rPr>
                <w:sz w:val="22"/>
                <w:szCs w:val="22"/>
              </w:rPr>
            </w:pPr>
          </w:p>
        </w:tc>
        <w:tc>
          <w:tcPr>
            <w:tcW w:w="918" w:type="dxa"/>
          </w:tcPr>
          <w:p w14:paraId="5FFD9D3D" w14:textId="77777777" w:rsidR="002E59DC" w:rsidRPr="005D22DF" w:rsidRDefault="002E59DC" w:rsidP="0057035B">
            <w:pPr>
              <w:jc w:val="center"/>
              <w:rPr>
                <w:sz w:val="22"/>
                <w:szCs w:val="22"/>
              </w:rPr>
            </w:pPr>
          </w:p>
        </w:tc>
      </w:tr>
      <w:tr w:rsidR="002E59DC" w:rsidRPr="005D22DF" w14:paraId="6AACEB99" w14:textId="77777777" w:rsidTr="0057035B">
        <w:tc>
          <w:tcPr>
            <w:tcW w:w="5882" w:type="dxa"/>
          </w:tcPr>
          <w:p w14:paraId="735A2195" w14:textId="77777777" w:rsidR="002E59DC" w:rsidRPr="005D22DF" w:rsidRDefault="002E59DC" w:rsidP="0057035B">
            <w:pPr>
              <w:rPr>
                <w:sz w:val="22"/>
                <w:szCs w:val="22"/>
              </w:rPr>
            </w:pPr>
            <w:r w:rsidRPr="005D22DF">
              <w:rPr>
                <w:sz w:val="22"/>
                <w:szCs w:val="22"/>
              </w:rPr>
              <w:t>Natris</w:t>
            </w:r>
          </w:p>
        </w:tc>
        <w:tc>
          <w:tcPr>
            <w:tcW w:w="567" w:type="dxa"/>
          </w:tcPr>
          <w:p w14:paraId="63C75407" w14:textId="77777777" w:rsidR="002E59DC" w:rsidRPr="005D22DF" w:rsidRDefault="002E59DC" w:rsidP="0057035B">
            <w:pPr>
              <w:rPr>
                <w:sz w:val="22"/>
                <w:szCs w:val="22"/>
              </w:rPr>
            </w:pPr>
          </w:p>
        </w:tc>
        <w:tc>
          <w:tcPr>
            <w:tcW w:w="781" w:type="dxa"/>
          </w:tcPr>
          <w:p w14:paraId="70EF76F8" w14:textId="77777777" w:rsidR="002E59DC" w:rsidRPr="005D22DF" w:rsidRDefault="002E59DC" w:rsidP="0057035B">
            <w:pPr>
              <w:jc w:val="right"/>
              <w:rPr>
                <w:sz w:val="22"/>
                <w:szCs w:val="22"/>
              </w:rPr>
            </w:pPr>
            <w:r w:rsidRPr="005D22DF">
              <w:rPr>
                <w:sz w:val="22"/>
                <w:szCs w:val="22"/>
              </w:rPr>
              <w:t>151</w:t>
            </w:r>
          </w:p>
        </w:tc>
        <w:tc>
          <w:tcPr>
            <w:tcW w:w="1201" w:type="dxa"/>
            <w:gridSpan w:val="3"/>
          </w:tcPr>
          <w:p w14:paraId="2DB3ED8C"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357E266A" w14:textId="77777777" w:rsidTr="0057035B">
        <w:tc>
          <w:tcPr>
            <w:tcW w:w="5882" w:type="dxa"/>
          </w:tcPr>
          <w:p w14:paraId="06D74153" w14:textId="77777777" w:rsidR="002E59DC" w:rsidRPr="005D22DF" w:rsidRDefault="002E59DC" w:rsidP="0057035B">
            <w:pPr>
              <w:rPr>
                <w:sz w:val="22"/>
                <w:szCs w:val="22"/>
              </w:rPr>
            </w:pPr>
            <w:r w:rsidRPr="005D22DF">
              <w:rPr>
                <w:sz w:val="22"/>
                <w:szCs w:val="22"/>
              </w:rPr>
              <w:t>Chloridas</w:t>
            </w:r>
          </w:p>
        </w:tc>
        <w:tc>
          <w:tcPr>
            <w:tcW w:w="567" w:type="dxa"/>
          </w:tcPr>
          <w:p w14:paraId="0AF1C07B" w14:textId="77777777" w:rsidR="002E59DC" w:rsidRPr="005D22DF" w:rsidRDefault="002E59DC" w:rsidP="0057035B">
            <w:pPr>
              <w:rPr>
                <w:sz w:val="22"/>
                <w:szCs w:val="22"/>
              </w:rPr>
            </w:pPr>
          </w:p>
        </w:tc>
        <w:tc>
          <w:tcPr>
            <w:tcW w:w="781" w:type="dxa"/>
          </w:tcPr>
          <w:p w14:paraId="7771F26A" w14:textId="77777777" w:rsidR="002E59DC" w:rsidRPr="005D22DF" w:rsidRDefault="002E59DC" w:rsidP="0057035B">
            <w:pPr>
              <w:jc w:val="right"/>
              <w:rPr>
                <w:sz w:val="22"/>
                <w:szCs w:val="22"/>
              </w:rPr>
            </w:pPr>
            <w:r w:rsidRPr="005D22DF">
              <w:rPr>
                <w:sz w:val="22"/>
                <w:szCs w:val="22"/>
              </w:rPr>
              <w:t>103</w:t>
            </w:r>
          </w:p>
        </w:tc>
        <w:tc>
          <w:tcPr>
            <w:tcW w:w="1201" w:type="dxa"/>
            <w:gridSpan w:val="3"/>
          </w:tcPr>
          <w:p w14:paraId="696DD480"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594238FD" w14:textId="77777777" w:rsidTr="0057035B">
        <w:tc>
          <w:tcPr>
            <w:tcW w:w="5882" w:type="dxa"/>
          </w:tcPr>
          <w:p w14:paraId="43948A46" w14:textId="77777777" w:rsidR="002E59DC" w:rsidRPr="005D22DF" w:rsidRDefault="002E59DC" w:rsidP="0057035B">
            <w:pPr>
              <w:rPr>
                <w:sz w:val="22"/>
                <w:szCs w:val="22"/>
              </w:rPr>
            </w:pPr>
            <w:r w:rsidRPr="005D22DF">
              <w:rPr>
                <w:sz w:val="22"/>
                <w:szCs w:val="22"/>
              </w:rPr>
              <w:t>Kalis</w:t>
            </w:r>
          </w:p>
        </w:tc>
        <w:tc>
          <w:tcPr>
            <w:tcW w:w="567" w:type="dxa"/>
          </w:tcPr>
          <w:p w14:paraId="34896A22" w14:textId="77777777" w:rsidR="002E59DC" w:rsidRPr="005D22DF" w:rsidRDefault="002E59DC" w:rsidP="0057035B">
            <w:pPr>
              <w:rPr>
                <w:sz w:val="22"/>
                <w:szCs w:val="22"/>
              </w:rPr>
            </w:pPr>
          </w:p>
        </w:tc>
        <w:tc>
          <w:tcPr>
            <w:tcW w:w="781" w:type="dxa"/>
          </w:tcPr>
          <w:p w14:paraId="16B977DD" w14:textId="77777777" w:rsidR="002E59DC" w:rsidRPr="005D22DF" w:rsidRDefault="002E59DC" w:rsidP="0057035B">
            <w:pPr>
              <w:jc w:val="right"/>
              <w:rPr>
                <w:sz w:val="22"/>
                <w:szCs w:val="22"/>
              </w:rPr>
            </w:pPr>
            <w:r w:rsidRPr="005D22DF">
              <w:rPr>
                <w:sz w:val="22"/>
                <w:szCs w:val="22"/>
              </w:rPr>
              <w:t>4</w:t>
            </w:r>
          </w:p>
        </w:tc>
        <w:tc>
          <w:tcPr>
            <w:tcW w:w="1201" w:type="dxa"/>
            <w:gridSpan w:val="3"/>
          </w:tcPr>
          <w:p w14:paraId="64382722"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4181EDA8" w14:textId="77777777" w:rsidTr="0057035B">
        <w:tc>
          <w:tcPr>
            <w:tcW w:w="5882" w:type="dxa"/>
          </w:tcPr>
          <w:p w14:paraId="5C91227E" w14:textId="77777777" w:rsidR="002E59DC" w:rsidRPr="005D22DF" w:rsidRDefault="002E59DC" w:rsidP="0057035B">
            <w:pPr>
              <w:rPr>
                <w:sz w:val="22"/>
                <w:szCs w:val="22"/>
              </w:rPr>
            </w:pPr>
            <w:r w:rsidRPr="005D22DF">
              <w:rPr>
                <w:sz w:val="22"/>
                <w:szCs w:val="22"/>
              </w:rPr>
              <w:t xml:space="preserve">Kalcis </w:t>
            </w:r>
          </w:p>
        </w:tc>
        <w:tc>
          <w:tcPr>
            <w:tcW w:w="567" w:type="dxa"/>
          </w:tcPr>
          <w:p w14:paraId="46E51AC8" w14:textId="77777777" w:rsidR="002E59DC" w:rsidRPr="005D22DF" w:rsidRDefault="002E59DC" w:rsidP="0057035B">
            <w:pPr>
              <w:rPr>
                <w:sz w:val="22"/>
                <w:szCs w:val="22"/>
              </w:rPr>
            </w:pPr>
          </w:p>
        </w:tc>
        <w:tc>
          <w:tcPr>
            <w:tcW w:w="781" w:type="dxa"/>
          </w:tcPr>
          <w:p w14:paraId="5E4150C8" w14:textId="77777777" w:rsidR="002E59DC" w:rsidRPr="005D22DF" w:rsidRDefault="002E59DC" w:rsidP="0057035B">
            <w:pPr>
              <w:jc w:val="right"/>
              <w:rPr>
                <w:sz w:val="22"/>
                <w:szCs w:val="22"/>
              </w:rPr>
            </w:pPr>
            <w:r w:rsidRPr="005D22DF">
              <w:rPr>
                <w:sz w:val="22"/>
                <w:szCs w:val="22"/>
              </w:rPr>
              <w:t>1</w:t>
            </w:r>
          </w:p>
        </w:tc>
        <w:tc>
          <w:tcPr>
            <w:tcW w:w="1201" w:type="dxa"/>
            <w:gridSpan w:val="3"/>
          </w:tcPr>
          <w:p w14:paraId="0AC4F89A"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65F8C436" w14:textId="77777777" w:rsidTr="0057035B">
        <w:tc>
          <w:tcPr>
            <w:tcW w:w="5882" w:type="dxa"/>
          </w:tcPr>
          <w:p w14:paraId="30872B56" w14:textId="77777777" w:rsidR="002E59DC" w:rsidRPr="005D22DF" w:rsidRDefault="002E59DC" w:rsidP="0057035B">
            <w:pPr>
              <w:rPr>
                <w:sz w:val="22"/>
                <w:szCs w:val="22"/>
              </w:rPr>
            </w:pPr>
            <w:r w:rsidRPr="005D22DF">
              <w:rPr>
                <w:sz w:val="22"/>
                <w:szCs w:val="22"/>
              </w:rPr>
              <w:t>Magnis</w:t>
            </w:r>
          </w:p>
        </w:tc>
        <w:tc>
          <w:tcPr>
            <w:tcW w:w="567" w:type="dxa"/>
          </w:tcPr>
          <w:p w14:paraId="4C964BE5" w14:textId="77777777" w:rsidR="002E59DC" w:rsidRPr="005D22DF" w:rsidRDefault="002E59DC" w:rsidP="0057035B">
            <w:pPr>
              <w:rPr>
                <w:sz w:val="22"/>
                <w:szCs w:val="22"/>
              </w:rPr>
            </w:pPr>
          </w:p>
        </w:tc>
        <w:tc>
          <w:tcPr>
            <w:tcW w:w="781" w:type="dxa"/>
          </w:tcPr>
          <w:p w14:paraId="3CEA7F3C" w14:textId="77777777" w:rsidR="002E59DC" w:rsidRPr="005D22DF" w:rsidRDefault="002E59DC" w:rsidP="0057035B">
            <w:pPr>
              <w:jc w:val="right"/>
              <w:rPr>
                <w:sz w:val="22"/>
                <w:szCs w:val="22"/>
              </w:rPr>
            </w:pPr>
            <w:r w:rsidRPr="005D22DF">
              <w:rPr>
                <w:sz w:val="22"/>
                <w:szCs w:val="22"/>
              </w:rPr>
              <w:t>1</w:t>
            </w:r>
          </w:p>
        </w:tc>
        <w:tc>
          <w:tcPr>
            <w:tcW w:w="1201" w:type="dxa"/>
            <w:gridSpan w:val="3"/>
          </w:tcPr>
          <w:p w14:paraId="0B2001FB"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r w:rsidR="002E59DC" w:rsidRPr="005D22DF" w14:paraId="7637814C" w14:textId="77777777" w:rsidTr="0057035B">
        <w:tc>
          <w:tcPr>
            <w:tcW w:w="5882" w:type="dxa"/>
          </w:tcPr>
          <w:p w14:paraId="138C3724" w14:textId="77777777" w:rsidR="002E59DC" w:rsidRPr="005D22DF" w:rsidRDefault="002E59DC" w:rsidP="0057035B">
            <w:pPr>
              <w:rPr>
                <w:sz w:val="22"/>
                <w:szCs w:val="22"/>
              </w:rPr>
            </w:pPr>
            <w:r w:rsidRPr="005D22DF">
              <w:rPr>
                <w:sz w:val="22"/>
                <w:szCs w:val="22"/>
              </w:rPr>
              <w:t>Acetatas</w:t>
            </w:r>
          </w:p>
        </w:tc>
        <w:tc>
          <w:tcPr>
            <w:tcW w:w="567" w:type="dxa"/>
          </w:tcPr>
          <w:p w14:paraId="052C2CA9" w14:textId="77777777" w:rsidR="002E59DC" w:rsidRPr="005D22DF" w:rsidRDefault="002E59DC" w:rsidP="0057035B">
            <w:pPr>
              <w:rPr>
                <w:sz w:val="22"/>
                <w:szCs w:val="22"/>
              </w:rPr>
            </w:pPr>
          </w:p>
        </w:tc>
        <w:tc>
          <w:tcPr>
            <w:tcW w:w="781" w:type="dxa"/>
          </w:tcPr>
          <w:p w14:paraId="0AB9F4F0" w14:textId="77777777" w:rsidR="002E59DC" w:rsidRPr="005D22DF" w:rsidRDefault="002E59DC" w:rsidP="0057035B">
            <w:pPr>
              <w:jc w:val="right"/>
              <w:rPr>
                <w:sz w:val="22"/>
                <w:szCs w:val="22"/>
              </w:rPr>
            </w:pPr>
            <w:r w:rsidRPr="005D22DF">
              <w:rPr>
                <w:sz w:val="22"/>
                <w:szCs w:val="22"/>
              </w:rPr>
              <w:t>24</w:t>
            </w:r>
          </w:p>
        </w:tc>
        <w:tc>
          <w:tcPr>
            <w:tcW w:w="1201" w:type="dxa"/>
            <w:gridSpan w:val="3"/>
          </w:tcPr>
          <w:p w14:paraId="1AF64EBE" w14:textId="77777777" w:rsidR="002E59DC" w:rsidRPr="005D22DF" w:rsidRDefault="002E59DC" w:rsidP="0057035B">
            <w:pPr>
              <w:ind w:left="315" w:hanging="249"/>
              <w:rPr>
                <w:sz w:val="22"/>
                <w:szCs w:val="22"/>
              </w:rPr>
            </w:pPr>
            <w:proofErr w:type="spellStart"/>
            <w:r w:rsidRPr="005D22DF">
              <w:rPr>
                <w:sz w:val="22"/>
                <w:szCs w:val="22"/>
              </w:rPr>
              <w:t>mmol</w:t>
            </w:r>
            <w:proofErr w:type="spellEnd"/>
            <w:r w:rsidRPr="005D22DF">
              <w:rPr>
                <w:sz w:val="22"/>
                <w:szCs w:val="22"/>
              </w:rPr>
              <w:t>/l</w:t>
            </w:r>
          </w:p>
        </w:tc>
      </w:tr>
    </w:tbl>
    <w:p w14:paraId="4A683C3E" w14:textId="77777777" w:rsidR="002E59DC" w:rsidRPr="005D22DF" w:rsidRDefault="002E59DC" w:rsidP="002E59DC">
      <w:pPr>
        <w:rPr>
          <w:sz w:val="22"/>
          <w:szCs w:val="22"/>
        </w:rPr>
      </w:pPr>
    </w:p>
    <w:p w14:paraId="1BDBE547" w14:textId="77777777" w:rsidR="002E59DC" w:rsidRPr="004E54D1" w:rsidRDefault="002E59DC" w:rsidP="002E59DC">
      <w:pPr>
        <w:pStyle w:val="Sraopastraipa"/>
        <w:numPr>
          <w:ilvl w:val="0"/>
          <w:numId w:val="21"/>
        </w:numPr>
        <w:rPr>
          <w:sz w:val="22"/>
          <w:szCs w:val="22"/>
        </w:rPr>
      </w:pPr>
      <w:proofErr w:type="spellStart"/>
      <w:r w:rsidRPr="00E26A56">
        <w:rPr>
          <w:rFonts w:ascii="Times New Roman" w:hAnsi="Times New Roman" w:cs="Times New Roman"/>
          <w:sz w:val="22"/>
          <w:szCs w:val="22"/>
          <w:u w:val="single"/>
        </w:rPr>
        <w:t>Pagalbinės</w:t>
      </w:r>
      <w:proofErr w:type="spellEnd"/>
      <w:r w:rsidRPr="00E26A56">
        <w:rPr>
          <w:rFonts w:ascii="Times New Roman" w:hAnsi="Times New Roman" w:cs="Times New Roman"/>
          <w:sz w:val="22"/>
          <w:szCs w:val="22"/>
          <w:u w:val="single"/>
        </w:rPr>
        <w:t xml:space="preserve"> </w:t>
      </w:r>
      <w:proofErr w:type="spellStart"/>
      <w:r w:rsidRPr="00E26A56">
        <w:rPr>
          <w:rFonts w:ascii="Times New Roman" w:hAnsi="Times New Roman" w:cs="Times New Roman"/>
          <w:sz w:val="22"/>
          <w:szCs w:val="22"/>
          <w:u w:val="single"/>
        </w:rPr>
        <w:t>medžiagos</w:t>
      </w:r>
      <w:proofErr w:type="spellEnd"/>
      <w:r w:rsidRPr="00E26A56">
        <w:rPr>
          <w:rFonts w:ascii="Times New Roman" w:hAnsi="Times New Roman" w:cs="Times New Roman"/>
          <w:sz w:val="22"/>
          <w:szCs w:val="22"/>
          <w:u w:val="single"/>
        </w:rPr>
        <w:t>:</w:t>
      </w:r>
      <w:r w:rsidRPr="004E54D1">
        <w:rPr>
          <w:rFonts w:ascii="Times New Roman" w:hAnsi="Times New Roman" w:cs="Times New Roman"/>
          <w:sz w:val="22"/>
          <w:szCs w:val="22"/>
        </w:rPr>
        <w:t xml:space="preserve"> </w:t>
      </w:r>
    </w:p>
    <w:p w14:paraId="5DF78499" w14:textId="77777777" w:rsidR="002E59DC" w:rsidRPr="005D22DF" w:rsidRDefault="002E59DC" w:rsidP="002E59DC">
      <w:pPr>
        <w:rPr>
          <w:sz w:val="22"/>
          <w:szCs w:val="22"/>
        </w:rPr>
      </w:pPr>
      <w:r w:rsidRPr="005D22DF">
        <w:rPr>
          <w:sz w:val="22"/>
          <w:szCs w:val="22"/>
        </w:rPr>
        <w:t xml:space="preserve">Injekcinis vanduo, praskiesta vandenilio chlorido rūgštis (pH sureguliavimui) ir natrio </w:t>
      </w:r>
      <w:proofErr w:type="spellStart"/>
      <w:r w:rsidRPr="005D22DF">
        <w:rPr>
          <w:sz w:val="22"/>
          <w:szCs w:val="22"/>
        </w:rPr>
        <w:t>hidroksidas</w:t>
      </w:r>
      <w:proofErr w:type="spellEnd"/>
      <w:r w:rsidRPr="005D22DF">
        <w:rPr>
          <w:sz w:val="22"/>
          <w:szCs w:val="22"/>
        </w:rPr>
        <w:t xml:space="preserve"> (pH sureguliavimui). </w:t>
      </w:r>
    </w:p>
    <w:p w14:paraId="7BA6B712" w14:textId="77777777" w:rsidR="002E59DC" w:rsidRPr="005D22DF" w:rsidRDefault="002E59DC" w:rsidP="002E59DC">
      <w:pPr>
        <w:pStyle w:val="PI-3EMEASMCA"/>
      </w:pPr>
    </w:p>
    <w:p w14:paraId="45CA3768" w14:textId="77777777" w:rsidR="002E59DC" w:rsidRPr="005D22DF" w:rsidRDefault="002E59DC" w:rsidP="002E59DC">
      <w:pPr>
        <w:pStyle w:val="PI-3EMEASMCA"/>
      </w:pPr>
      <w:proofErr w:type="spellStart"/>
      <w:r w:rsidRPr="005D22DF">
        <w:t>Gelaspan</w:t>
      </w:r>
      <w:proofErr w:type="spellEnd"/>
      <w:r w:rsidRPr="005D22DF">
        <w:t xml:space="preserve"> išvaizda ir kiekis pakuotėje</w:t>
      </w:r>
    </w:p>
    <w:p w14:paraId="79BC7302" w14:textId="77777777" w:rsidR="002E59DC" w:rsidRPr="005D22DF" w:rsidRDefault="002E59DC" w:rsidP="002E59DC">
      <w:pPr>
        <w:pStyle w:val="PI-3EMEASMCA"/>
      </w:pPr>
    </w:p>
    <w:p w14:paraId="4D9518F3" w14:textId="77777777" w:rsidR="002E59DC" w:rsidRPr="005D22DF" w:rsidRDefault="002E59DC" w:rsidP="002E59DC">
      <w:pPr>
        <w:rPr>
          <w:sz w:val="22"/>
          <w:szCs w:val="22"/>
        </w:rPr>
      </w:pPr>
      <w:proofErr w:type="spellStart"/>
      <w:r w:rsidRPr="005D22DF">
        <w:rPr>
          <w:sz w:val="22"/>
          <w:szCs w:val="22"/>
        </w:rPr>
        <w:t>Gelaspan</w:t>
      </w:r>
      <w:proofErr w:type="spellEnd"/>
      <w:r w:rsidRPr="005D22DF">
        <w:rPr>
          <w:sz w:val="22"/>
          <w:szCs w:val="22"/>
        </w:rPr>
        <w:t xml:space="preserve"> yra infuzinis tirpalas, skirtas lašinti intravenine lašine (į veną).</w:t>
      </w:r>
    </w:p>
    <w:p w14:paraId="6BEAFA9E" w14:textId="77777777" w:rsidR="002E59DC" w:rsidRPr="005D22DF" w:rsidRDefault="002E59DC" w:rsidP="002E59DC">
      <w:pPr>
        <w:rPr>
          <w:sz w:val="22"/>
          <w:szCs w:val="22"/>
        </w:rPr>
      </w:pPr>
    </w:p>
    <w:p w14:paraId="309D5F28" w14:textId="77777777" w:rsidR="002E59DC" w:rsidRPr="005D22DF" w:rsidRDefault="002E59DC" w:rsidP="002E59DC">
      <w:pPr>
        <w:rPr>
          <w:sz w:val="22"/>
          <w:szCs w:val="22"/>
        </w:rPr>
      </w:pPr>
      <w:r w:rsidRPr="005D22DF">
        <w:rPr>
          <w:sz w:val="22"/>
          <w:szCs w:val="22"/>
        </w:rPr>
        <w:t>Tai skaidrus bespalvis ar šiek tiek gelsvas sterilus tirpalas.</w:t>
      </w:r>
    </w:p>
    <w:p w14:paraId="205860C4" w14:textId="77777777" w:rsidR="002E59DC" w:rsidRPr="005D22DF" w:rsidRDefault="002E59DC" w:rsidP="002E59DC">
      <w:pPr>
        <w:rPr>
          <w:sz w:val="22"/>
          <w:szCs w:val="22"/>
        </w:rPr>
      </w:pPr>
    </w:p>
    <w:p w14:paraId="798513DE" w14:textId="77777777" w:rsidR="002E59DC" w:rsidRPr="005D22DF" w:rsidRDefault="002E59DC" w:rsidP="002E59DC">
      <w:pPr>
        <w:rPr>
          <w:sz w:val="22"/>
          <w:szCs w:val="22"/>
        </w:rPr>
      </w:pPr>
      <w:proofErr w:type="spellStart"/>
      <w:r w:rsidRPr="005D22DF">
        <w:rPr>
          <w:sz w:val="22"/>
          <w:szCs w:val="22"/>
        </w:rPr>
        <w:t>Gelaspan</w:t>
      </w:r>
      <w:proofErr w:type="spellEnd"/>
      <w:r w:rsidRPr="005D22DF">
        <w:rPr>
          <w:sz w:val="22"/>
          <w:szCs w:val="22"/>
        </w:rPr>
        <w:t xml:space="preserve"> tiekiamas:</w:t>
      </w:r>
    </w:p>
    <w:p w14:paraId="01583598" w14:textId="77777777" w:rsidR="002E59DC" w:rsidRPr="005D22DF" w:rsidRDefault="002E59DC" w:rsidP="002E59DC">
      <w:pPr>
        <w:numPr>
          <w:ilvl w:val="0"/>
          <w:numId w:val="6"/>
        </w:numPr>
        <w:tabs>
          <w:tab w:val="clear" w:pos="709"/>
          <w:tab w:val="num" w:pos="425"/>
        </w:tabs>
        <w:ind w:left="425"/>
        <w:rPr>
          <w:sz w:val="22"/>
          <w:szCs w:val="22"/>
        </w:rPr>
      </w:pPr>
      <w:r w:rsidRPr="005D22DF">
        <w:rPr>
          <w:sz w:val="22"/>
          <w:szCs w:val="22"/>
        </w:rPr>
        <w:t>Mažo tankio polietileno buteliukuose „</w:t>
      </w:r>
      <w:proofErr w:type="spellStart"/>
      <w:r w:rsidRPr="005D22DF">
        <w:rPr>
          <w:i/>
          <w:sz w:val="22"/>
          <w:szCs w:val="22"/>
        </w:rPr>
        <w:t>Ecoflac</w:t>
      </w:r>
      <w:proofErr w:type="spellEnd"/>
      <w:r w:rsidRPr="005D22DF">
        <w:rPr>
          <w:i/>
          <w:sz w:val="22"/>
          <w:szCs w:val="22"/>
        </w:rPr>
        <w:t xml:space="preserve"> </w:t>
      </w:r>
      <w:proofErr w:type="spellStart"/>
      <w:r w:rsidRPr="005D22DF">
        <w:rPr>
          <w:i/>
          <w:sz w:val="22"/>
          <w:szCs w:val="22"/>
        </w:rPr>
        <w:t>plus</w:t>
      </w:r>
      <w:proofErr w:type="spellEnd"/>
      <w:r w:rsidRPr="005D22DF">
        <w:rPr>
          <w:sz w:val="22"/>
          <w:szCs w:val="22"/>
        </w:rPr>
        <w:t>“, kuriuose yra 500</w:t>
      </w:r>
      <w:r>
        <w:rPr>
          <w:sz w:val="22"/>
          <w:szCs w:val="22"/>
        </w:rPr>
        <w:t> </w:t>
      </w:r>
      <w:r w:rsidRPr="005D22DF">
        <w:rPr>
          <w:sz w:val="22"/>
          <w:szCs w:val="22"/>
        </w:rPr>
        <w:t>ml tirpalo.</w:t>
      </w:r>
    </w:p>
    <w:p w14:paraId="300CCB22" w14:textId="77777777" w:rsidR="002E59DC" w:rsidRPr="005D22DF" w:rsidRDefault="002E59DC" w:rsidP="002E59DC">
      <w:pPr>
        <w:ind w:left="426"/>
        <w:rPr>
          <w:sz w:val="22"/>
          <w:szCs w:val="22"/>
        </w:rPr>
      </w:pPr>
      <w:r w:rsidRPr="005D22DF">
        <w:rPr>
          <w:sz w:val="22"/>
          <w:szCs w:val="22"/>
        </w:rPr>
        <w:t>Pakuotės: 10 × 500</w:t>
      </w:r>
      <w:r>
        <w:rPr>
          <w:sz w:val="22"/>
          <w:szCs w:val="22"/>
        </w:rPr>
        <w:t> </w:t>
      </w:r>
      <w:r w:rsidRPr="005D22DF">
        <w:rPr>
          <w:sz w:val="22"/>
          <w:szCs w:val="22"/>
        </w:rPr>
        <w:t>ml.</w:t>
      </w:r>
    </w:p>
    <w:p w14:paraId="75D992B1" w14:textId="77777777" w:rsidR="002E59DC" w:rsidRPr="005D22DF" w:rsidRDefault="002E59DC" w:rsidP="002E59DC">
      <w:pPr>
        <w:numPr>
          <w:ilvl w:val="0"/>
          <w:numId w:val="6"/>
        </w:numPr>
        <w:tabs>
          <w:tab w:val="clear" w:pos="709"/>
          <w:tab w:val="num" w:pos="425"/>
        </w:tabs>
        <w:ind w:left="425"/>
        <w:rPr>
          <w:sz w:val="22"/>
          <w:szCs w:val="22"/>
        </w:rPr>
      </w:pPr>
      <w:r w:rsidRPr="005D22DF">
        <w:rPr>
          <w:sz w:val="22"/>
          <w:szCs w:val="22"/>
        </w:rPr>
        <w:t>Plastikiniuose (ne-PVC) maišeliuose „</w:t>
      </w:r>
      <w:proofErr w:type="spellStart"/>
      <w:r w:rsidRPr="005D22DF">
        <w:rPr>
          <w:i/>
          <w:sz w:val="22"/>
          <w:szCs w:val="22"/>
        </w:rPr>
        <w:t>Ecobag</w:t>
      </w:r>
      <w:proofErr w:type="spellEnd"/>
      <w:r w:rsidRPr="005D22DF">
        <w:rPr>
          <w:sz w:val="22"/>
          <w:szCs w:val="22"/>
        </w:rPr>
        <w:t>“, užsandarintuose gumos kamščiais, kuriuose yra 500</w:t>
      </w:r>
      <w:r>
        <w:rPr>
          <w:sz w:val="22"/>
          <w:szCs w:val="22"/>
        </w:rPr>
        <w:t> </w:t>
      </w:r>
      <w:r w:rsidRPr="005D22DF">
        <w:rPr>
          <w:sz w:val="22"/>
          <w:szCs w:val="22"/>
        </w:rPr>
        <w:t>ml tirpalo.</w:t>
      </w:r>
    </w:p>
    <w:p w14:paraId="36DD969C" w14:textId="77777777" w:rsidR="002E59DC" w:rsidRPr="005D22DF" w:rsidRDefault="002E59DC" w:rsidP="002E59DC">
      <w:pPr>
        <w:ind w:left="426"/>
        <w:rPr>
          <w:sz w:val="22"/>
          <w:szCs w:val="22"/>
        </w:rPr>
      </w:pPr>
      <w:r w:rsidRPr="005D22DF">
        <w:rPr>
          <w:sz w:val="22"/>
          <w:szCs w:val="22"/>
        </w:rPr>
        <w:t>Pakuotės: 20 × 500</w:t>
      </w:r>
      <w:r>
        <w:rPr>
          <w:sz w:val="22"/>
          <w:szCs w:val="22"/>
        </w:rPr>
        <w:t> </w:t>
      </w:r>
      <w:r w:rsidRPr="005D22DF">
        <w:rPr>
          <w:sz w:val="22"/>
          <w:szCs w:val="22"/>
        </w:rPr>
        <w:t>ml.</w:t>
      </w:r>
    </w:p>
    <w:p w14:paraId="6DE7BC1B" w14:textId="77777777" w:rsidR="002E59DC" w:rsidRPr="005D22DF" w:rsidRDefault="002E59DC" w:rsidP="002E59DC">
      <w:pPr>
        <w:rPr>
          <w:sz w:val="22"/>
          <w:szCs w:val="22"/>
        </w:rPr>
      </w:pPr>
    </w:p>
    <w:p w14:paraId="6E28450D" w14:textId="77777777" w:rsidR="002E59DC" w:rsidRPr="005D22DF" w:rsidRDefault="002E59DC" w:rsidP="002E59DC">
      <w:pPr>
        <w:rPr>
          <w:sz w:val="22"/>
          <w:szCs w:val="22"/>
        </w:rPr>
      </w:pPr>
      <w:r w:rsidRPr="005D22DF">
        <w:rPr>
          <w:sz w:val="22"/>
          <w:szCs w:val="22"/>
        </w:rPr>
        <w:t>Gali būti tiekiamos ne visų dydžių pakuotės.</w:t>
      </w:r>
    </w:p>
    <w:p w14:paraId="19EDFDA2" w14:textId="77777777" w:rsidR="002E59DC" w:rsidRPr="005D22DF" w:rsidRDefault="002E59DC" w:rsidP="002E59DC">
      <w:pPr>
        <w:rPr>
          <w:b/>
          <w:sz w:val="22"/>
          <w:szCs w:val="22"/>
        </w:rPr>
      </w:pPr>
    </w:p>
    <w:p w14:paraId="5A27F7B5" w14:textId="77777777" w:rsidR="002E59DC" w:rsidRPr="005D22DF" w:rsidRDefault="002E59DC" w:rsidP="002E59DC">
      <w:pPr>
        <w:pStyle w:val="PI-3EMEASMCA"/>
      </w:pPr>
      <w:r w:rsidRPr="005D22DF">
        <w:t>R</w:t>
      </w:r>
      <w:r>
        <w:t>egistruo</w:t>
      </w:r>
      <w:r w:rsidRPr="005D22DF">
        <w:t>tojas ir gamintojas</w:t>
      </w:r>
    </w:p>
    <w:p w14:paraId="4A56BC03" w14:textId="77777777" w:rsidR="002E59DC" w:rsidRPr="005D22DF" w:rsidRDefault="002E59DC" w:rsidP="002E59DC">
      <w:pPr>
        <w:keepNext/>
        <w:rPr>
          <w:b/>
          <w:bCs/>
          <w:sz w:val="22"/>
          <w:szCs w:val="22"/>
        </w:rPr>
      </w:pPr>
    </w:p>
    <w:p w14:paraId="7C779015" w14:textId="77777777" w:rsidR="002E59DC" w:rsidRPr="005D22DF" w:rsidRDefault="002E59DC" w:rsidP="002E59DC">
      <w:pPr>
        <w:rPr>
          <w:sz w:val="22"/>
          <w:szCs w:val="22"/>
        </w:rPr>
      </w:pPr>
      <w:r w:rsidRPr="005D22DF">
        <w:rPr>
          <w:sz w:val="22"/>
          <w:szCs w:val="22"/>
        </w:rPr>
        <w:t xml:space="preserve">B. </w:t>
      </w:r>
      <w:proofErr w:type="spellStart"/>
      <w:r w:rsidRPr="005D22DF">
        <w:rPr>
          <w:sz w:val="22"/>
          <w:szCs w:val="22"/>
        </w:rPr>
        <w:t>Braun</w:t>
      </w:r>
      <w:proofErr w:type="spellEnd"/>
      <w:r w:rsidRPr="005D22DF">
        <w:rPr>
          <w:sz w:val="22"/>
          <w:szCs w:val="22"/>
        </w:rPr>
        <w:t xml:space="preserve"> </w:t>
      </w:r>
      <w:proofErr w:type="spellStart"/>
      <w:r w:rsidRPr="005D22DF">
        <w:rPr>
          <w:sz w:val="22"/>
          <w:szCs w:val="22"/>
        </w:rPr>
        <w:t>Melsungen</w:t>
      </w:r>
      <w:proofErr w:type="spellEnd"/>
      <w:r w:rsidRPr="005D22DF">
        <w:rPr>
          <w:sz w:val="22"/>
          <w:szCs w:val="22"/>
        </w:rPr>
        <w:t xml:space="preserve"> AG</w:t>
      </w:r>
    </w:p>
    <w:p w14:paraId="11DF8365" w14:textId="77777777" w:rsidR="002E59DC" w:rsidRPr="005D22DF" w:rsidRDefault="002E59DC" w:rsidP="002E59DC">
      <w:pPr>
        <w:rPr>
          <w:sz w:val="22"/>
          <w:szCs w:val="22"/>
        </w:rPr>
      </w:pPr>
      <w:proofErr w:type="spellStart"/>
      <w:r w:rsidRPr="005D22DF">
        <w:rPr>
          <w:sz w:val="22"/>
          <w:szCs w:val="22"/>
        </w:rPr>
        <w:t>Carl-Braun-Strasse</w:t>
      </w:r>
      <w:proofErr w:type="spellEnd"/>
      <w:r w:rsidRPr="005D22DF">
        <w:rPr>
          <w:sz w:val="22"/>
          <w:szCs w:val="22"/>
        </w:rPr>
        <w:t xml:space="preserve"> 1</w:t>
      </w:r>
    </w:p>
    <w:p w14:paraId="46C086A5" w14:textId="77777777" w:rsidR="002E59DC" w:rsidRPr="005D22DF" w:rsidRDefault="002E59DC" w:rsidP="002E59DC">
      <w:pPr>
        <w:rPr>
          <w:sz w:val="22"/>
          <w:szCs w:val="22"/>
        </w:rPr>
      </w:pPr>
      <w:r w:rsidRPr="005D22DF">
        <w:rPr>
          <w:sz w:val="22"/>
          <w:szCs w:val="22"/>
        </w:rPr>
        <w:t xml:space="preserve">34212 </w:t>
      </w:r>
      <w:proofErr w:type="spellStart"/>
      <w:r w:rsidRPr="005D22DF">
        <w:rPr>
          <w:sz w:val="22"/>
          <w:szCs w:val="22"/>
        </w:rPr>
        <w:t>Melsungen</w:t>
      </w:r>
      <w:proofErr w:type="spellEnd"/>
    </w:p>
    <w:p w14:paraId="62FA3052" w14:textId="77777777" w:rsidR="002E59DC" w:rsidRDefault="002E59DC" w:rsidP="002E59DC">
      <w:pPr>
        <w:rPr>
          <w:sz w:val="22"/>
          <w:szCs w:val="22"/>
        </w:rPr>
      </w:pPr>
      <w:r w:rsidRPr="005D22DF">
        <w:rPr>
          <w:sz w:val="22"/>
          <w:szCs w:val="22"/>
        </w:rPr>
        <w:t>Vokietija</w:t>
      </w:r>
    </w:p>
    <w:p w14:paraId="331CA576" w14:textId="77777777" w:rsidR="002E59DC" w:rsidRDefault="002E59DC" w:rsidP="002E59DC">
      <w:pPr>
        <w:rPr>
          <w:sz w:val="22"/>
          <w:szCs w:val="22"/>
        </w:rPr>
      </w:pPr>
    </w:p>
    <w:p w14:paraId="6D047A61" w14:textId="77777777" w:rsidR="002E59DC" w:rsidRDefault="002E59DC" w:rsidP="002E59DC">
      <w:pPr>
        <w:rPr>
          <w:sz w:val="22"/>
          <w:szCs w:val="22"/>
        </w:rPr>
      </w:pPr>
      <w:r>
        <w:rPr>
          <w:sz w:val="22"/>
          <w:szCs w:val="22"/>
        </w:rPr>
        <w:t>Pašto adresas:</w:t>
      </w:r>
    </w:p>
    <w:p w14:paraId="5FD7C543" w14:textId="77777777" w:rsidR="002E59DC" w:rsidRDefault="002E59DC" w:rsidP="002E59DC">
      <w:pPr>
        <w:rPr>
          <w:sz w:val="22"/>
          <w:szCs w:val="22"/>
        </w:rPr>
      </w:pPr>
      <w:r>
        <w:rPr>
          <w:sz w:val="22"/>
          <w:szCs w:val="22"/>
        </w:rPr>
        <w:t xml:space="preserve">34209 </w:t>
      </w:r>
      <w:proofErr w:type="spellStart"/>
      <w:r>
        <w:rPr>
          <w:sz w:val="22"/>
          <w:szCs w:val="22"/>
        </w:rPr>
        <w:t>Melsungen</w:t>
      </w:r>
      <w:proofErr w:type="spellEnd"/>
    </w:p>
    <w:p w14:paraId="73B77613" w14:textId="77777777" w:rsidR="002E59DC" w:rsidRPr="005D22DF" w:rsidRDefault="002E59DC" w:rsidP="002E59DC">
      <w:pPr>
        <w:rPr>
          <w:sz w:val="22"/>
          <w:szCs w:val="22"/>
        </w:rPr>
      </w:pPr>
    </w:p>
    <w:p w14:paraId="6039B5D4" w14:textId="77777777" w:rsidR="002E59DC" w:rsidRPr="005D22DF" w:rsidRDefault="002E59DC" w:rsidP="002E59DC">
      <w:pPr>
        <w:rPr>
          <w:sz w:val="22"/>
          <w:szCs w:val="22"/>
        </w:rPr>
      </w:pPr>
      <w:r w:rsidRPr="005D22DF">
        <w:rPr>
          <w:sz w:val="22"/>
          <w:szCs w:val="22"/>
        </w:rPr>
        <w:t>Tel. +49-5661-71-0</w:t>
      </w:r>
    </w:p>
    <w:p w14:paraId="21017AD5" w14:textId="77777777" w:rsidR="002E59DC" w:rsidRPr="005D22DF" w:rsidRDefault="002E59DC" w:rsidP="002E59DC">
      <w:pPr>
        <w:rPr>
          <w:sz w:val="22"/>
          <w:szCs w:val="22"/>
        </w:rPr>
      </w:pPr>
      <w:r w:rsidRPr="005D22DF">
        <w:rPr>
          <w:sz w:val="22"/>
          <w:szCs w:val="22"/>
        </w:rPr>
        <w:t>Faksas +49-5661-4567</w:t>
      </w:r>
    </w:p>
    <w:p w14:paraId="50D1F7AC" w14:textId="77777777" w:rsidR="002E59DC" w:rsidRDefault="002E59DC" w:rsidP="00D51306">
      <w:pPr>
        <w:pStyle w:val="BTEMEASMCA"/>
      </w:pPr>
    </w:p>
    <w:p w14:paraId="22176777" w14:textId="77777777" w:rsidR="002E59DC" w:rsidRPr="00D534CF" w:rsidRDefault="002E59DC" w:rsidP="002E59DC">
      <w:pPr>
        <w:rPr>
          <w:b/>
          <w:bCs/>
          <w:sz w:val="22"/>
          <w:szCs w:val="22"/>
          <w:highlight w:val="lightGray"/>
        </w:rPr>
      </w:pPr>
      <w:r w:rsidRPr="00D534CF">
        <w:rPr>
          <w:b/>
          <w:bCs/>
          <w:sz w:val="22"/>
          <w:szCs w:val="22"/>
          <w:highlight w:val="lightGray"/>
        </w:rPr>
        <w:t>Gamintojas, atsakingas už serijų išleidimą Jungtinei Karalystei</w:t>
      </w:r>
    </w:p>
    <w:p w14:paraId="76E8FBDF" w14:textId="77777777" w:rsidR="002E59DC" w:rsidRPr="00D534CF" w:rsidRDefault="002E59DC" w:rsidP="002E59DC">
      <w:pPr>
        <w:rPr>
          <w:rFonts w:eastAsia="Calibri"/>
          <w:highlight w:val="lightGray"/>
        </w:rPr>
      </w:pPr>
    </w:p>
    <w:p w14:paraId="63138A54" w14:textId="77777777" w:rsidR="002E59DC" w:rsidRPr="00D534CF" w:rsidRDefault="002E59DC" w:rsidP="002E59DC">
      <w:pPr>
        <w:rPr>
          <w:sz w:val="22"/>
          <w:szCs w:val="22"/>
          <w:highlight w:val="lightGray"/>
        </w:rPr>
      </w:pPr>
      <w:r w:rsidRPr="00D534CF">
        <w:rPr>
          <w:sz w:val="22"/>
          <w:szCs w:val="22"/>
          <w:highlight w:val="lightGray"/>
        </w:rPr>
        <w:t xml:space="preserve">B. </w:t>
      </w:r>
      <w:proofErr w:type="spellStart"/>
      <w:r w:rsidRPr="00D534CF">
        <w:rPr>
          <w:sz w:val="22"/>
          <w:szCs w:val="22"/>
          <w:highlight w:val="lightGray"/>
        </w:rPr>
        <w:t>Braun</w:t>
      </w:r>
      <w:proofErr w:type="spellEnd"/>
      <w:r w:rsidRPr="00D534CF">
        <w:rPr>
          <w:sz w:val="22"/>
          <w:szCs w:val="22"/>
          <w:highlight w:val="lightGray"/>
        </w:rPr>
        <w:t xml:space="preserve"> </w:t>
      </w:r>
      <w:proofErr w:type="spellStart"/>
      <w:r w:rsidRPr="00D534CF">
        <w:rPr>
          <w:sz w:val="22"/>
          <w:szCs w:val="22"/>
          <w:highlight w:val="lightGray"/>
        </w:rPr>
        <w:t>Medical</w:t>
      </w:r>
      <w:proofErr w:type="spellEnd"/>
      <w:r w:rsidRPr="00D534CF">
        <w:rPr>
          <w:sz w:val="22"/>
          <w:szCs w:val="22"/>
          <w:highlight w:val="lightGray"/>
        </w:rPr>
        <w:t xml:space="preserve"> </w:t>
      </w:r>
      <w:proofErr w:type="spellStart"/>
      <w:r w:rsidRPr="00D534CF">
        <w:rPr>
          <w:sz w:val="22"/>
          <w:szCs w:val="22"/>
          <w:highlight w:val="lightGray"/>
        </w:rPr>
        <w:t>Limited</w:t>
      </w:r>
      <w:proofErr w:type="spellEnd"/>
    </w:p>
    <w:p w14:paraId="7FAE9D24" w14:textId="77777777" w:rsidR="002E59DC" w:rsidRPr="00D534CF" w:rsidRDefault="002E59DC" w:rsidP="002E59DC">
      <w:pPr>
        <w:rPr>
          <w:sz w:val="22"/>
          <w:szCs w:val="22"/>
          <w:highlight w:val="lightGray"/>
        </w:rPr>
      </w:pPr>
      <w:proofErr w:type="spellStart"/>
      <w:r w:rsidRPr="00D534CF">
        <w:rPr>
          <w:sz w:val="22"/>
          <w:szCs w:val="22"/>
          <w:highlight w:val="lightGray"/>
        </w:rPr>
        <w:t>Brookdale</w:t>
      </w:r>
      <w:proofErr w:type="spellEnd"/>
      <w:r w:rsidRPr="00D534CF">
        <w:rPr>
          <w:sz w:val="22"/>
          <w:szCs w:val="22"/>
          <w:highlight w:val="lightGray"/>
        </w:rPr>
        <w:t xml:space="preserve"> </w:t>
      </w:r>
      <w:proofErr w:type="spellStart"/>
      <w:r w:rsidRPr="00D534CF">
        <w:rPr>
          <w:sz w:val="22"/>
          <w:szCs w:val="22"/>
          <w:highlight w:val="lightGray"/>
        </w:rPr>
        <w:t>Road</w:t>
      </w:r>
      <w:proofErr w:type="spellEnd"/>
    </w:p>
    <w:p w14:paraId="68CF6C1B" w14:textId="77777777" w:rsidR="002E59DC" w:rsidRPr="00D534CF" w:rsidRDefault="002E59DC" w:rsidP="002E59DC">
      <w:pPr>
        <w:rPr>
          <w:sz w:val="22"/>
          <w:szCs w:val="22"/>
          <w:highlight w:val="lightGray"/>
        </w:rPr>
      </w:pPr>
      <w:proofErr w:type="spellStart"/>
      <w:r w:rsidRPr="00D534CF">
        <w:rPr>
          <w:sz w:val="22"/>
          <w:szCs w:val="22"/>
          <w:highlight w:val="lightGray"/>
        </w:rPr>
        <w:t>Thorncliffe</w:t>
      </w:r>
      <w:proofErr w:type="spellEnd"/>
      <w:r w:rsidRPr="00D534CF">
        <w:rPr>
          <w:sz w:val="22"/>
          <w:szCs w:val="22"/>
          <w:highlight w:val="lightGray"/>
        </w:rPr>
        <w:t xml:space="preserve"> </w:t>
      </w:r>
      <w:proofErr w:type="spellStart"/>
      <w:r w:rsidRPr="00D534CF">
        <w:rPr>
          <w:sz w:val="22"/>
          <w:szCs w:val="22"/>
          <w:highlight w:val="lightGray"/>
        </w:rPr>
        <w:t>Park</w:t>
      </w:r>
      <w:proofErr w:type="spellEnd"/>
      <w:r w:rsidRPr="00D534CF">
        <w:rPr>
          <w:sz w:val="22"/>
          <w:szCs w:val="22"/>
          <w:highlight w:val="lightGray"/>
        </w:rPr>
        <w:t xml:space="preserve"> </w:t>
      </w:r>
      <w:proofErr w:type="spellStart"/>
      <w:r w:rsidRPr="00D534CF">
        <w:rPr>
          <w:sz w:val="22"/>
          <w:szCs w:val="22"/>
          <w:highlight w:val="lightGray"/>
        </w:rPr>
        <w:t>Estate</w:t>
      </w:r>
      <w:proofErr w:type="spellEnd"/>
    </w:p>
    <w:p w14:paraId="787335BA" w14:textId="77777777" w:rsidR="002E59DC" w:rsidRPr="00D534CF" w:rsidRDefault="002E59DC" w:rsidP="002E59DC">
      <w:pPr>
        <w:rPr>
          <w:sz w:val="22"/>
          <w:szCs w:val="22"/>
          <w:highlight w:val="lightGray"/>
        </w:rPr>
      </w:pPr>
      <w:proofErr w:type="spellStart"/>
      <w:r w:rsidRPr="00D534CF">
        <w:rPr>
          <w:sz w:val="22"/>
          <w:szCs w:val="22"/>
          <w:highlight w:val="lightGray"/>
        </w:rPr>
        <w:t>Chapeltown</w:t>
      </w:r>
      <w:proofErr w:type="spellEnd"/>
    </w:p>
    <w:p w14:paraId="76E10C50" w14:textId="77777777" w:rsidR="002E59DC" w:rsidRPr="00D534CF" w:rsidRDefault="002E59DC" w:rsidP="002E59DC">
      <w:pPr>
        <w:rPr>
          <w:sz w:val="22"/>
          <w:szCs w:val="22"/>
          <w:highlight w:val="lightGray"/>
        </w:rPr>
      </w:pPr>
      <w:proofErr w:type="spellStart"/>
      <w:r w:rsidRPr="00D534CF">
        <w:rPr>
          <w:sz w:val="22"/>
          <w:szCs w:val="22"/>
          <w:highlight w:val="lightGray"/>
        </w:rPr>
        <w:t>Sheffield</w:t>
      </w:r>
      <w:proofErr w:type="spellEnd"/>
    </w:p>
    <w:p w14:paraId="32A2610F" w14:textId="77777777" w:rsidR="002E59DC" w:rsidRPr="00D534CF" w:rsidRDefault="002E59DC" w:rsidP="002E59DC">
      <w:pPr>
        <w:rPr>
          <w:sz w:val="22"/>
          <w:szCs w:val="22"/>
          <w:highlight w:val="lightGray"/>
        </w:rPr>
      </w:pPr>
      <w:r w:rsidRPr="00D534CF">
        <w:rPr>
          <w:sz w:val="22"/>
          <w:szCs w:val="22"/>
          <w:highlight w:val="lightGray"/>
        </w:rPr>
        <w:t>S35 2PW</w:t>
      </w:r>
    </w:p>
    <w:p w14:paraId="1A724A01" w14:textId="77777777" w:rsidR="002E59DC" w:rsidRPr="00D534CF" w:rsidRDefault="002E59DC" w:rsidP="002E59DC">
      <w:pPr>
        <w:rPr>
          <w:sz w:val="22"/>
          <w:szCs w:val="22"/>
          <w:highlight w:val="lightGray"/>
        </w:rPr>
      </w:pPr>
      <w:r w:rsidRPr="00D534CF">
        <w:rPr>
          <w:sz w:val="22"/>
          <w:szCs w:val="22"/>
          <w:highlight w:val="lightGray"/>
        </w:rPr>
        <w:t>Jungtinė Karalystė</w:t>
      </w:r>
    </w:p>
    <w:p w14:paraId="2D8DBBC4" w14:textId="77777777" w:rsidR="002E59DC" w:rsidRPr="00D534CF" w:rsidRDefault="002E59DC" w:rsidP="002E59DC">
      <w:pPr>
        <w:rPr>
          <w:rFonts w:eastAsia="Calibri"/>
          <w:highlight w:val="lightGray"/>
        </w:rPr>
      </w:pPr>
    </w:p>
    <w:p w14:paraId="316918E8" w14:textId="77777777" w:rsidR="002E59DC" w:rsidRPr="00D534CF" w:rsidRDefault="002E59DC" w:rsidP="002E59DC">
      <w:pPr>
        <w:rPr>
          <w:b/>
          <w:bCs/>
          <w:sz w:val="22"/>
          <w:szCs w:val="22"/>
          <w:highlight w:val="lightGray"/>
        </w:rPr>
      </w:pPr>
      <w:r w:rsidRPr="00D534CF">
        <w:rPr>
          <w:b/>
          <w:bCs/>
          <w:sz w:val="22"/>
          <w:szCs w:val="22"/>
          <w:highlight w:val="lightGray"/>
        </w:rPr>
        <w:t xml:space="preserve">Gamintojas, atsakingas už serijų išleidimą Ispanijai ir Portugalijai </w:t>
      </w:r>
    </w:p>
    <w:p w14:paraId="27ED59CB" w14:textId="77777777" w:rsidR="002E59DC" w:rsidRPr="00D534CF" w:rsidRDefault="002E59DC" w:rsidP="002E59DC">
      <w:pPr>
        <w:tabs>
          <w:tab w:val="left" w:pos="426"/>
        </w:tabs>
        <w:spacing w:line="276" w:lineRule="auto"/>
        <w:rPr>
          <w:rFonts w:eastAsia="Calibri"/>
          <w:color w:val="0070C0"/>
          <w:highlight w:val="lightGray"/>
        </w:rPr>
      </w:pPr>
    </w:p>
    <w:p w14:paraId="579A8E98" w14:textId="77777777" w:rsidR="002E59DC" w:rsidRPr="00D534CF" w:rsidRDefault="002E59DC" w:rsidP="002E59DC">
      <w:pPr>
        <w:rPr>
          <w:sz w:val="22"/>
          <w:szCs w:val="22"/>
          <w:highlight w:val="lightGray"/>
        </w:rPr>
      </w:pPr>
      <w:r w:rsidRPr="00D534CF">
        <w:rPr>
          <w:sz w:val="22"/>
          <w:szCs w:val="22"/>
          <w:highlight w:val="lightGray"/>
        </w:rPr>
        <w:t xml:space="preserve">B. </w:t>
      </w:r>
      <w:proofErr w:type="spellStart"/>
      <w:r w:rsidRPr="00D534CF">
        <w:rPr>
          <w:sz w:val="22"/>
          <w:szCs w:val="22"/>
          <w:highlight w:val="lightGray"/>
        </w:rPr>
        <w:t>Braun</w:t>
      </w:r>
      <w:proofErr w:type="spellEnd"/>
      <w:r w:rsidRPr="00D534CF">
        <w:rPr>
          <w:sz w:val="22"/>
          <w:szCs w:val="22"/>
          <w:highlight w:val="lightGray"/>
        </w:rPr>
        <w:t xml:space="preserve"> </w:t>
      </w:r>
      <w:proofErr w:type="spellStart"/>
      <w:r w:rsidRPr="00D534CF">
        <w:rPr>
          <w:sz w:val="22"/>
          <w:szCs w:val="22"/>
          <w:highlight w:val="lightGray"/>
        </w:rPr>
        <w:t>Medical</w:t>
      </w:r>
      <w:proofErr w:type="spellEnd"/>
      <w:r w:rsidRPr="00D534CF">
        <w:rPr>
          <w:sz w:val="22"/>
          <w:szCs w:val="22"/>
          <w:highlight w:val="lightGray"/>
        </w:rPr>
        <w:t xml:space="preserve"> S.A. </w:t>
      </w:r>
    </w:p>
    <w:p w14:paraId="5F5D52DB" w14:textId="77777777" w:rsidR="002E59DC" w:rsidRPr="00D534CF" w:rsidRDefault="002E59DC" w:rsidP="002E59DC">
      <w:pPr>
        <w:rPr>
          <w:sz w:val="22"/>
          <w:szCs w:val="22"/>
          <w:highlight w:val="lightGray"/>
        </w:rPr>
      </w:pPr>
      <w:proofErr w:type="spellStart"/>
      <w:r w:rsidRPr="00D534CF">
        <w:rPr>
          <w:sz w:val="22"/>
          <w:szCs w:val="22"/>
          <w:highlight w:val="lightGray"/>
        </w:rPr>
        <w:t>Carretera</w:t>
      </w:r>
      <w:proofErr w:type="spellEnd"/>
      <w:r w:rsidRPr="00D534CF">
        <w:rPr>
          <w:sz w:val="22"/>
          <w:szCs w:val="22"/>
          <w:highlight w:val="lightGray"/>
        </w:rPr>
        <w:t xml:space="preserve"> de </w:t>
      </w:r>
      <w:proofErr w:type="spellStart"/>
      <w:r w:rsidRPr="00D534CF">
        <w:rPr>
          <w:sz w:val="22"/>
          <w:szCs w:val="22"/>
          <w:highlight w:val="lightGray"/>
        </w:rPr>
        <w:t>Terrassa</w:t>
      </w:r>
      <w:proofErr w:type="spellEnd"/>
      <w:r w:rsidRPr="00D534CF">
        <w:rPr>
          <w:sz w:val="22"/>
          <w:szCs w:val="22"/>
          <w:highlight w:val="lightGray"/>
        </w:rPr>
        <w:t xml:space="preserve">, 121 </w:t>
      </w:r>
    </w:p>
    <w:p w14:paraId="1A407C25" w14:textId="77777777" w:rsidR="002E59DC" w:rsidRPr="00D534CF" w:rsidRDefault="002E59DC" w:rsidP="002E59DC">
      <w:pPr>
        <w:rPr>
          <w:sz w:val="22"/>
          <w:szCs w:val="22"/>
          <w:highlight w:val="lightGray"/>
        </w:rPr>
      </w:pPr>
      <w:r w:rsidRPr="00D534CF">
        <w:rPr>
          <w:sz w:val="22"/>
          <w:szCs w:val="22"/>
          <w:highlight w:val="lightGray"/>
        </w:rPr>
        <w:t xml:space="preserve">08191 </w:t>
      </w:r>
      <w:proofErr w:type="spellStart"/>
      <w:r w:rsidRPr="00D534CF">
        <w:rPr>
          <w:sz w:val="22"/>
          <w:szCs w:val="22"/>
          <w:highlight w:val="lightGray"/>
        </w:rPr>
        <w:t>Rubi</w:t>
      </w:r>
      <w:proofErr w:type="spellEnd"/>
      <w:r w:rsidRPr="00D534CF">
        <w:rPr>
          <w:sz w:val="22"/>
          <w:szCs w:val="22"/>
          <w:highlight w:val="lightGray"/>
        </w:rPr>
        <w:t xml:space="preserve"> (Barselona) </w:t>
      </w:r>
    </w:p>
    <w:p w14:paraId="36E75017" w14:textId="77777777" w:rsidR="002E59DC" w:rsidRPr="00D534CF" w:rsidRDefault="002E59DC" w:rsidP="002E59DC">
      <w:pPr>
        <w:rPr>
          <w:sz w:val="22"/>
          <w:szCs w:val="22"/>
        </w:rPr>
      </w:pPr>
      <w:r w:rsidRPr="00D534CF">
        <w:rPr>
          <w:sz w:val="22"/>
          <w:szCs w:val="22"/>
          <w:highlight w:val="lightGray"/>
        </w:rPr>
        <w:t>Ispanija</w:t>
      </w:r>
    </w:p>
    <w:p w14:paraId="62F8421E" w14:textId="77777777" w:rsidR="002E59DC" w:rsidRDefault="002E59DC" w:rsidP="00D51306">
      <w:pPr>
        <w:pStyle w:val="BTEMEASMCA"/>
      </w:pPr>
    </w:p>
    <w:p w14:paraId="690D68D7" w14:textId="77777777" w:rsidR="002E59DC" w:rsidRDefault="002E59DC" w:rsidP="00D51306">
      <w:pPr>
        <w:pStyle w:val="BTEMEASMCA"/>
      </w:pPr>
    </w:p>
    <w:p w14:paraId="427BE82E" w14:textId="77777777" w:rsidR="002E59DC" w:rsidRDefault="002E59DC" w:rsidP="00D51306">
      <w:pPr>
        <w:pStyle w:val="BTEMEASMCA"/>
      </w:pPr>
    </w:p>
    <w:p w14:paraId="26871204" w14:textId="111CD279" w:rsidR="002E59DC" w:rsidRPr="00350AD9" w:rsidRDefault="002E59DC" w:rsidP="00D51306">
      <w:pPr>
        <w:pStyle w:val="BTEMEASMCA"/>
        <w:rPr>
          <w:b/>
        </w:rPr>
      </w:pPr>
      <w:r w:rsidRPr="00350AD9">
        <w:rPr>
          <w:b/>
        </w:rPr>
        <w:t xml:space="preserve">Šis vaistas </w:t>
      </w:r>
      <w:r w:rsidR="00E265DF" w:rsidRPr="003D7C38">
        <w:rPr>
          <w:b/>
          <w:bCs/>
          <w:lang w:eastAsia="lt-LT"/>
        </w:rPr>
        <w:t xml:space="preserve"> Europos ekonominės erdvės </w:t>
      </w:r>
      <w:r w:rsidR="00E265DF" w:rsidRPr="00350AD9">
        <w:rPr>
          <w:b/>
        </w:rPr>
        <w:t xml:space="preserve"> valstybėse narėse </w:t>
      </w:r>
      <w:r w:rsidR="00E265DF" w:rsidRPr="003D7C38">
        <w:rPr>
          <w:b/>
          <w:bCs/>
          <w:lang w:eastAsia="lt-LT"/>
        </w:rPr>
        <w:t xml:space="preserve">ir Jungtinėje Karalystėje (Šiaurės Airijoje) </w:t>
      </w:r>
      <w:r w:rsidRPr="00350AD9">
        <w:rPr>
          <w:b/>
        </w:rPr>
        <w:t xml:space="preserve"> registruotas tokiais pavadinimais:</w:t>
      </w:r>
    </w:p>
    <w:p w14:paraId="26CAED1C" w14:textId="77777777" w:rsidR="002E59DC" w:rsidRPr="00EB1F0F" w:rsidRDefault="002E59DC" w:rsidP="00D51306">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1"/>
      </w:tblGrid>
      <w:tr w:rsidR="002E59DC" w:rsidRPr="005D22DF" w14:paraId="2E741A45" w14:textId="77777777" w:rsidTr="0057035B">
        <w:tc>
          <w:tcPr>
            <w:tcW w:w="4529" w:type="dxa"/>
          </w:tcPr>
          <w:p w14:paraId="51F713DA" w14:textId="77777777" w:rsidR="002E59DC" w:rsidRPr="005D22DF" w:rsidRDefault="002E59DC" w:rsidP="0057035B">
            <w:pPr>
              <w:rPr>
                <w:sz w:val="22"/>
                <w:szCs w:val="22"/>
              </w:rPr>
            </w:pPr>
            <w:r w:rsidRPr="005D22DF">
              <w:rPr>
                <w:sz w:val="22"/>
                <w:szCs w:val="22"/>
              </w:rPr>
              <w:t>Austrija</w:t>
            </w:r>
          </w:p>
        </w:tc>
        <w:tc>
          <w:tcPr>
            <w:tcW w:w="4531" w:type="dxa"/>
          </w:tcPr>
          <w:p w14:paraId="0EC17361" w14:textId="77777777" w:rsidR="002E59DC" w:rsidRPr="005D22DF" w:rsidRDefault="002E59DC" w:rsidP="0057035B">
            <w:pPr>
              <w:rPr>
                <w:sz w:val="22"/>
                <w:szCs w:val="22"/>
              </w:rPr>
            </w:pPr>
            <w:proofErr w:type="spellStart"/>
            <w:r w:rsidRPr="005D22DF">
              <w:rPr>
                <w:sz w:val="22"/>
                <w:szCs w:val="22"/>
              </w:rPr>
              <w:t>Gelofusin</w:t>
            </w:r>
            <w:proofErr w:type="spellEnd"/>
            <w:r w:rsidRPr="005D22DF">
              <w:rPr>
                <w:sz w:val="22"/>
                <w:szCs w:val="22"/>
              </w:rPr>
              <w:t xml:space="preserve"> </w:t>
            </w:r>
            <w:proofErr w:type="spellStart"/>
            <w:r w:rsidRPr="005D22DF">
              <w:rPr>
                <w:sz w:val="22"/>
                <w:szCs w:val="22"/>
              </w:rPr>
              <w:t>Iso</w:t>
            </w:r>
            <w:proofErr w:type="spellEnd"/>
            <w:r w:rsidRPr="005D22DF">
              <w:rPr>
                <w:sz w:val="22"/>
                <w:szCs w:val="22"/>
              </w:rPr>
              <w:t xml:space="preserve"> 4% </w:t>
            </w:r>
            <w:proofErr w:type="spellStart"/>
            <w:r w:rsidRPr="005D22DF">
              <w:rPr>
                <w:sz w:val="22"/>
                <w:szCs w:val="22"/>
              </w:rPr>
              <w:t>Infusionslösung</w:t>
            </w:r>
            <w:proofErr w:type="spellEnd"/>
          </w:p>
        </w:tc>
      </w:tr>
      <w:tr w:rsidR="002E59DC" w:rsidRPr="005D22DF" w14:paraId="65E79334" w14:textId="77777777" w:rsidTr="0057035B">
        <w:tc>
          <w:tcPr>
            <w:tcW w:w="4529" w:type="dxa"/>
          </w:tcPr>
          <w:p w14:paraId="37208E3A" w14:textId="77777777" w:rsidR="002E59DC" w:rsidRPr="005D22DF" w:rsidRDefault="002E59DC" w:rsidP="0057035B">
            <w:pPr>
              <w:rPr>
                <w:sz w:val="22"/>
                <w:szCs w:val="22"/>
              </w:rPr>
            </w:pPr>
            <w:r w:rsidRPr="005D22DF">
              <w:rPr>
                <w:sz w:val="22"/>
                <w:szCs w:val="22"/>
              </w:rPr>
              <w:t>Belgija</w:t>
            </w:r>
          </w:p>
        </w:tc>
        <w:tc>
          <w:tcPr>
            <w:tcW w:w="4531" w:type="dxa"/>
          </w:tcPr>
          <w:p w14:paraId="76FD13A5" w14:textId="77777777" w:rsidR="002E59DC" w:rsidRPr="005D22DF" w:rsidRDefault="002E59DC" w:rsidP="0057035B">
            <w:pPr>
              <w:rPr>
                <w:sz w:val="22"/>
                <w:szCs w:val="22"/>
              </w:rPr>
            </w:pPr>
            <w:proofErr w:type="spellStart"/>
            <w:r w:rsidRPr="005D22DF">
              <w:rPr>
                <w:sz w:val="22"/>
                <w:szCs w:val="22"/>
              </w:rPr>
              <w:t>Isogelo</w:t>
            </w:r>
            <w:proofErr w:type="spellEnd"/>
            <w:r w:rsidRPr="005D22DF">
              <w:rPr>
                <w:sz w:val="22"/>
                <w:szCs w:val="22"/>
              </w:rPr>
              <w:t xml:space="preserve"> </w:t>
            </w:r>
            <w:proofErr w:type="spellStart"/>
            <w:r w:rsidRPr="005D22DF">
              <w:rPr>
                <w:sz w:val="22"/>
                <w:szCs w:val="22"/>
              </w:rPr>
              <w:t>oplossing</w:t>
            </w:r>
            <w:proofErr w:type="spellEnd"/>
            <w:r w:rsidRPr="005D22DF">
              <w:rPr>
                <w:sz w:val="22"/>
                <w:szCs w:val="22"/>
              </w:rPr>
              <w:t xml:space="preserve"> </w:t>
            </w:r>
            <w:proofErr w:type="spellStart"/>
            <w:r w:rsidRPr="005D22DF">
              <w:rPr>
                <w:sz w:val="22"/>
                <w:szCs w:val="22"/>
              </w:rPr>
              <w:t>voor</w:t>
            </w:r>
            <w:proofErr w:type="spellEnd"/>
            <w:r w:rsidRPr="005D22DF">
              <w:rPr>
                <w:sz w:val="22"/>
                <w:szCs w:val="22"/>
              </w:rPr>
              <w:t xml:space="preserve"> </w:t>
            </w:r>
            <w:proofErr w:type="spellStart"/>
            <w:r w:rsidRPr="005D22DF">
              <w:rPr>
                <w:sz w:val="22"/>
                <w:szCs w:val="22"/>
              </w:rPr>
              <w:t>infusie</w:t>
            </w:r>
            <w:proofErr w:type="spellEnd"/>
            <w:r w:rsidRPr="005D22DF">
              <w:rPr>
                <w:sz w:val="22"/>
                <w:szCs w:val="22"/>
              </w:rPr>
              <w:t xml:space="preserve">,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pour</w:t>
            </w:r>
            <w:proofErr w:type="spellEnd"/>
            <w:r w:rsidRPr="005D22DF">
              <w:rPr>
                <w:sz w:val="22"/>
                <w:szCs w:val="22"/>
              </w:rPr>
              <w:t xml:space="preserve"> </w:t>
            </w:r>
            <w:proofErr w:type="spellStart"/>
            <w:r w:rsidRPr="005D22DF">
              <w:rPr>
                <w:sz w:val="22"/>
                <w:szCs w:val="22"/>
              </w:rPr>
              <w:t>perfusion</w:t>
            </w:r>
            <w:proofErr w:type="spellEnd"/>
            <w:r w:rsidRPr="005D22DF">
              <w:rPr>
                <w:sz w:val="22"/>
                <w:szCs w:val="22"/>
              </w:rPr>
              <w:t xml:space="preserve">, </w:t>
            </w:r>
            <w:proofErr w:type="spellStart"/>
            <w:r w:rsidRPr="005D22DF">
              <w:rPr>
                <w:sz w:val="22"/>
                <w:szCs w:val="22"/>
              </w:rPr>
              <w:t>Infusionslösung</w:t>
            </w:r>
            <w:proofErr w:type="spellEnd"/>
          </w:p>
        </w:tc>
      </w:tr>
      <w:tr w:rsidR="002E59DC" w:rsidRPr="005D22DF" w14:paraId="5FEB6D80" w14:textId="77777777" w:rsidTr="0057035B">
        <w:tc>
          <w:tcPr>
            <w:tcW w:w="4529" w:type="dxa"/>
          </w:tcPr>
          <w:p w14:paraId="0007323F" w14:textId="77777777" w:rsidR="002E59DC" w:rsidRPr="005D22DF" w:rsidRDefault="002E59DC" w:rsidP="0057035B">
            <w:pPr>
              <w:rPr>
                <w:sz w:val="22"/>
                <w:szCs w:val="22"/>
              </w:rPr>
            </w:pPr>
            <w:r w:rsidRPr="005D22DF">
              <w:rPr>
                <w:sz w:val="22"/>
                <w:szCs w:val="22"/>
              </w:rPr>
              <w:t>Bulgarija</w:t>
            </w:r>
          </w:p>
        </w:tc>
        <w:tc>
          <w:tcPr>
            <w:tcW w:w="4531" w:type="dxa"/>
          </w:tcPr>
          <w:p w14:paraId="2F1F5422" w14:textId="77777777" w:rsidR="002E59DC" w:rsidRPr="005D22DF" w:rsidRDefault="002E59DC" w:rsidP="0057035B">
            <w:pPr>
              <w:rPr>
                <w:sz w:val="22"/>
                <w:szCs w:val="22"/>
              </w:rPr>
            </w:pPr>
            <w:proofErr w:type="spellStart"/>
            <w:r w:rsidRPr="005D22DF">
              <w:rPr>
                <w:sz w:val="22"/>
                <w:szCs w:val="22"/>
              </w:rPr>
              <w:t>Gelofusine</w:t>
            </w:r>
            <w:proofErr w:type="spellEnd"/>
            <w:r w:rsidRPr="005D22DF">
              <w:rPr>
                <w:sz w:val="22"/>
                <w:szCs w:val="22"/>
              </w:rPr>
              <w:t xml:space="preserve"> </w:t>
            </w:r>
            <w:proofErr w:type="spellStart"/>
            <w:r w:rsidRPr="005D22DF">
              <w:rPr>
                <w:sz w:val="22"/>
                <w:szCs w:val="22"/>
              </w:rPr>
              <w:t>Balance</w:t>
            </w:r>
            <w:proofErr w:type="spellEnd"/>
            <w:r w:rsidRPr="005D22DF">
              <w:rPr>
                <w:sz w:val="22"/>
                <w:szCs w:val="22"/>
              </w:rPr>
              <w:t xml:space="preserve"> 4%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p>
        </w:tc>
      </w:tr>
      <w:tr w:rsidR="002E59DC" w:rsidRPr="005D22DF" w14:paraId="47FAC323" w14:textId="77777777" w:rsidTr="0057035B">
        <w:tc>
          <w:tcPr>
            <w:tcW w:w="4529" w:type="dxa"/>
          </w:tcPr>
          <w:p w14:paraId="65D4A41C" w14:textId="77777777" w:rsidR="002E59DC" w:rsidRPr="005D22DF" w:rsidRDefault="002E59DC" w:rsidP="0057035B">
            <w:pPr>
              <w:rPr>
                <w:sz w:val="22"/>
                <w:szCs w:val="22"/>
              </w:rPr>
            </w:pPr>
            <w:r w:rsidRPr="005D22DF">
              <w:rPr>
                <w:sz w:val="22"/>
                <w:szCs w:val="22"/>
              </w:rPr>
              <w:t>Čekija</w:t>
            </w:r>
          </w:p>
        </w:tc>
        <w:tc>
          <w:tcPr>
            <w:tcW w:w="4531" w:type="dxa"/>
          </w:tcPr>
          <w:p w14:paraId="29A8B37E"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w:t>
            </w:r>
          </w:p>
        </w:tc>
      </w:tr>
      <w:tr w:rsidR="002E59DC" w:rsidRPr="005D22DF" w14:paraId="009AE217" w14:textId="77777777" w:rsidTr="0057035B">
        <w:tc>
          <w:tcPr>
            <w:tcW w:w="4529" w:type="dxa"/>
          </w:tcPr>
          <w:p w14:paraId="7A1CF1CC" w14:textId="77777777" w:rsidR="002E59DC" w:rsidRPr="005D22DF" w:rsidRDefault="002E59DC" w:rsidP="0057035B">
            <w:pPr>
              <w:rPr>
                <w:sz w:val="22"/>
                <w:szCs w:val="22"/>
              </w:rPr>
            </w:pPr>
            <w:r w:rsidRPr="005D22DF">
              <w:rPr>
                <w:sz w:val="22"/>
                <w:szCs w:val="22"/>
              </w:rPr>
              <w:t>Vokietija</w:t>
            </w:r>
          </w:p>
        </w:tc>
        <w:tc>
          <w:tcPr>
            <w:tcW w:w="4531" w:type="dxa"/>
          </w:tcPr>
          <w:p w14:paraId="43752861" w14:textId="77777777" w:rsidR="002E59DC" w:rsidRPr="005D22DF" w:rsidRDefault="002E59DC" w:rsidP="0057035B">
            <w:pPr>
              <w:rPr>
                <w:sz w:val="22"/>
                <w:szCs w:val="22"/>
              </w:rPr>
            </w:pPr>
            <w:proofErr w:type="spellStart"/>
            <w:r w:rsidRPr="005D22DF">
              <w:rPr>
                <w:sz w:val="22"/>
                <w:szCs w:val="22"/>
              </w:rPr>
              <w:t>Gelafundin</w:t>
            </w:r>
            <w:proofErr w:type="spellEnd"/>
            <w:r w:rsidRPr="005D22DF">
              <w:rPr>
                <w:sz w:val="22"/>
                <w:szCs w:val="22"/>
              </w:rPr>
              <w:t xml:space="preserve"> ISO 40 mg/ml </w:t>
            </w:r>
            <w:proofErr w:type="spellStart"/>
            <w:r w:rsidRPr="005D22DF">
              <w:rPr>
                <w:sz w:val="22"/>
                <w:szCs w:val="22"/>
              </w:rPr>
              <w:t>Infusionslösung</w:t>
            </w:r>
            <w:proofErr w:type="spellEnd"/>
          </w:p>
        </w:tc>
      </w:tr>
      <w:tr w:rsidR="002E59DC" w:rsidRPr="005D22DF" w14:paraId="0691E620" w14:textId="77777777" w:rsidTr="0057035B">
        <w:tc>
          <w:tcPr>
            <w:tcW w:w="4529" w:type="dxa"/>
          </w:tcPr>
          <w:p w14:paraId="50E03F75" w14:textId="77777777" w:rsidR="002E59DC" w:rsidRPr="005D22DF" w:rsidRDefault="002E59DC" w:rsidP="0057035B">
            <w:pPr>
              <w:rPr>
                <w:sz w:val="22"/>
                <w:szCs w:val="22"/>
              </w:rPr>
            </w:pPr>
            <w:r w:rsidRPr="005D22DF">
              <w:rPr>
                <w:sz w:val="22"/>
                <w:szCs w:val="22"/>
              </w:rPr>
              <w:t>Danija</w:t>
            </w:r>
          </w:p>
        </w:tc>
        <w:tc>
          <w:tcPr>
            <w:tcW w:w="4531" w:type="dxa"/>
          </w:tcPr>
          <w:p w14:paraId="45EF40B3" w14:textId="77777777" w:rsidR="002E59DC" w:rsidRPr="005D22DF" w:rsidRDefault="002E59DC" w:rsidP="0057035B">
            <w:pPr>
              <w:rPr>
                <w:sz w:val="22"/>
                <w:szCs w:val="22"/>
              </w:rPr>
            </w:pPr>
            <w:proofErr w:type="spellStart"/>
            <w:r w:rsidRPr="005D22DF">
              <w:rPr>
                <w:sz w:val="22"/>
                <w:szCs w:val="22"/>
              </w:rPr>
              <w:t>Gelaspan</w:t>
            </w:r>
            <w:proofErr w:type="spellEnd"/>
          </w:p>
        </w:tc>
      </w:tr>
      <w:tr w:rsidR="002E59DC" w:rsidRPr="005D22DF" w14:paraId="723A19AF" w14:textId="77777777" w:rsidTr="0057035B">
        <w:tc>
          <w:tcPr>
            <w:tcW w:w="4529" w:type="dxa"/>
          </w:tcPr>
          <w:p w14:paraId="26361DF6" w14:textId="77777777" w:rsidR="002E59DC" w:rsidRPr="005D22DF" w:rsidRDefault="002E59DC" w:rsidP="0057035B">
            <w:pPr>
              <w:rPr>
                <w:sz w:val="22"/>
                <w:szCs w:val="22"/>
              </w:rPr>
            </w:pPr>
            <w:r w:rsidRPr="005D22DF">
              <w:rPr>
                <w:sz w:val="22"/>
                <w:szCs w:val="22"/>
              </w:rPr>
              <w:t>Estija</w:t>
            </w:r>
          </w:p>
        </w:tc>
        <w:tc>
          <w:tcPr>
            <w:tcW w:w="4531" w:type="dxa"/>
          </w:tcPr>
          <w:p w14:paraId="05283306"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infusioonilahus</w:t>
            </w:r>
            <w:proofErr w:type="spellEnd"/>
            <w:r w:rsidRPr="005D22DF">
              <w:rPr>
                <w:sz w:val="22"/>
                <w:szCs w:val="22"/>
              </w:rPr>
              <w:t xml:space="preserve"> 4%</w:t>
            </w:r>
          </w:p>
        </w:tc>
      </w:tr>
      <w:tr w:rsidR="002E59DC" w:rsidRPr="005D22DF" w14:paraId="1294DBE6" w14:textId="77777777" w:rsidTr="0057035B">
        <w:tc>
          <w:tcPr>
            <w:tcW w:w="4529" w:type="dxa"/>
          </w:tcPr>
          <w:p w14:paraId="39F84ABB" w14:textId="77777777" w:rsidR="002E59DC" w:rsidRPr="005D22DF" w:rsidRDefault="002E59DC" w:rsidP="0057035B">
            <w:pPr>
              <w:rPr>
                <w:sz w:val="22"/>
                <w:szCs w:val="22"/>
              </w:rPr>
            </w:pPr>
            <w:r w:rsidRPr="005D22DF">
              <w:rPr>
                <w:sz w:val="22"/>
                <w:szCs w:val="22"/>
              </w:rPr>
              <w:t>Graikija</w:t>
            </w:r>
          </w:p>
        </w:tc>
        <w:tc>
          <w:tcPr>
            <w:tcW w:w="4531" w:type="dxa"/>
          </w:tcPr>
          <w:p w14:paraId="0557C107"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r w:rsidRPr="005D22DF">
              <w:rPr>
                <w:sz w:val="22"/>
                <w:szCs w:val="22"/>
              </w:rPr>
              <w:t xml:space="preserve"> 4%</w:t>
            </w:r>
          </w:p>
        </w:tc>
      </w:tr>
      <w:tr w:rsidR="002E59DC" w:rsidRPr="005D22DF" w14:paraId="3567C1CF" w14:textId="77777777" w:rsidTr="0057035B">
        <w:tc>
          <w:tcPr>
            <w:tcW w:w="4529" w:type="dxa"/>
          </w:tcPr>
          <w:p w14:paraId="73C4BC6D" w14:textId="77777777" w:rsidR="002E59DC" w:rsidRPr="005D22DF" w:rsidRDefault="002E59DC" w:rsidP="0057035B">
            <w:pPr>
              <w:rPr>
                <w:sz w:val="22"/>
                <w:szCs w:val="22"/>
              </w:rPr>
            </w:pPr>
            <w:r w:rsidRPr="005D22DF">
              <w:rPr>
                <w:sz w:val="22"/>
                <w:szCs w:val="22"/>
              </w:rPr>
              <w:t>Ispanija</w:t>
            </w:r>
          </w:p>
        </w:tc>
        <w:tc>
          <w:tcPr>
            <w:tcW w:w="4531" w:type="dxa"/>
          </w:tcPr>
          <w:p w14:paraId="5D7D9270"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40mg/ml </w:t>
            </w:r>
            <w:proofErr w:type="spellStart"/>
            <w:r w:rsidRPr="005D22DF">
              <w:rPr>
                <w:sz w:val="22"/>
                <w:szCs w:val="22"/>
              </w:rPr>
              <w:t>solución</w:t>
            </w:r>
            <w:proofErr w:type="spellEnd"/>
            <w:r w:rsidRPr="005D22DF">
              <w:rPr>
                <w:sz w:val="22"/>
                <w:szCs w:val="22"/>
              </w:rPr>
              <w:t xml:space="preserve"> para </w:t>
            </w:r>
            <w:proofErr w:type="spellStart"/>
            <w:r w:rsidRPr="005D22DF">
              <w:rPr>
                <w:sz w:val="22"/>
                <w:szCs w:val="22"/>
              </w:rPr>
              <w:t>perfusión</w:t>
            </w:r>
            <w:proofErr w:type="spellEnd"/>
            <w:r w:rsidRPr="005D22DF" w:rsidDel="00097832">
              <w:rPr>
                <w:sz w:val="22"/>
                <w:szCs w:val="22"/>
              </w:rPr>
              <w:t xml:space="preserve"> </w:t>
            </w:r>
          </w:p>
        </w:tc>
      </w:tr>
      <w:tr w:rsidR="002E59DC" w:rsidRPr="005D22DF" w14:paraId="0FEB0BD3" w14:textId="77777777" w:rsidTr="0057035B">
        <w:tc>
          <w:tcPr>
            <w:tcW w:w="4529" w:type="dxa"/>
          </w:tcPr>
          <w:p w14:paraId="6882E3FC" w14:textId="77777777" w:rsidR="002E59DC" w:rsidRPr="005D22DF" w:rsidRDefault="002E59DC" w:rsidP="0057035B">
            <w:pPr>
              <w:rPr>
                <w:sz w:val="22"/>
                <w:szCs w:val="22"/>
              </w:rPr>
            </w:pPr>
            <w:r w:rsidRPr="005D22DF">
              <w:rPr>
                <w:sz w:val="22"/>
                <w:szCs w:val="22"/>
              </w:rPr>
              <w:t>Prancūzija</w:t>
            </w:r>
          </w:p>
        </w:tc>
        <w:tc>
          <w:tcPr>
            <w:tcW w:w="4531" w:type="dxa"/>
          </w:tcPr>
          <w:p w14:paraId="007126D3"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pour</w:t>
            </w:r>
            <w:proofErr w:type="spellEnd"/>
            <w:r w:rsidRPr="005D22DF">
              <w:rPr>
                <w:sz w:val="22"/>
                <w:szCs w:val="22"/>
              </w:rPr>
              <w:t xml:space="preserve"> </w:t>
            </w:r>
            <w:proofErr w:type="spellStart"/>
            <w:r w:rsidRPr="005D22DF">
              <w:rPr>
                <w:sz w:val="22"/>
                <w:szCs w:val="22"/>
              </w:rPr>
              <w:t>perfusion</w:t>
            </w:r>
            <w:proofErr w:type="spellEnd"/>
            <w:r w:rsidRPr="005D22DF" w:rsidDel="00097832">
              <w:rPr>
                <w:sz w:val="22"/>
                <w:szCs w:val="22"/>
              </w:rPr>
              <w:t xml:space="preserve"> </w:t>
            </w:r>
          </w:p>
        </w:tc>
      </w:tr>
      <w:tr w:rsidR="002E59DC" w:rsidRPr="005D22DF" w14:paraId="6201F967" w14:textId="77777777" w:rsidTr="0057035B">
        <w:tc>
          <w:tcPr>
            <w:tcW w:w="4529" w:type="dxa"/>
          </w:tcPr>
          <w:p w14:paraId="473166B5" w14:textId="77777777" w:rsidR="002E59DC" w:rsidRPr="005D22DF" w:rsidRDefault="002E59DC" w:rsidP="0057035B">
            <w:pPr>
              <w:rPr>
                <w:sz w:val="22"/>
                <w:szCs w:val="22"/>
              </w:rPr>
            </w:pPr>
            <w:r w:rsidRPr="005D22DF">
              <w:rPr>
                <w:sz w:val="22"/>
                <w:szCs w:val="22"/>
              </w:rPr>
              <w:t>Vengrija</w:t>
            </w:r>
          </w:p>
        </w:tc>
        <w:tc>
          <w:tcPr>
            <w:tcW w:w="4531" w:type="dxa"/>
          </w:tcPr>
          <w:p w14:paraId="4D3E16EA"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 </w:t>
            </w:r>
            <w:proofErr w:type="spellStart"/>
            <w:r w:rsidRPr="005D22DF">
              <w:rPr>
                <w:sz w:val="22"/>
                <w:szCs w:val="22"/>
              </w:rPr>
              <w:t>oldatos</w:t>
            </w:r>
            <w:proofErr w:type="spellEnd"/>
            <w:r w:rsidRPr="005D22DF">
              <w:rPr>
                <w:sz w:val="22"/>
                <w:szCs w:val="22"/>
              </w:rPr>
              <w:t xml:space="preserve"> </w:t>
            </w:r>
            <w:proofErr w:type="spellStart"/>
            <w:r w:rsidRPr="005D22DF">
              <w:rPr>
                <w:sz w:val="22"/>
                <w:szCs w:val="22"/>
              </w:rPr>
              <w:t>infúzió</w:t>
            </w:r>
            <w:proofErr w:type="spellEnd"/>
          </w:p>
        </w:tc>
      </w:tr>
      <w:tr w:rsidR="002E59DC" w:rsidRPr="005D22DF" w14:paraId="2DDC8CA7" w14:textId="77777777" w:rsidTr="0057035B">
        <w:tc>
          <w:tcPr>
            <w:tcW w:w="4529" w:type="dxa"/>
          </w:tcPr>
          <w:p w14:paraId="00C9E1ED" w14:textId="77777777" w:rsidR="002E59DC" w:rsidRPr="005D22DF" w:rsidRDefault="002E59DC" w:rsidP="0057035B">
            <w:pPr>
              <w:rPr>
                <w:sz w:val="22"/>
                <w:szCs w:val="22"/>
              </w:rPr>
            </w:pPr>
            <w:r w:rsidRPr="005D22DF">
              <w:rPr>
                <w:sz w:val="22"/>
                <w:szCs w:val="22"/>
              </w:rPr>
              <w:t>Airija</w:t>
            </w:r>
          </w:p>
        </w:tc>
        <w:tc>
          <w:tcPr>
            <w:tcW w:w="4531" w:type="dxa"/>
          </w:tcPr>
          <w:p w14:paraId="5BECFE17"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p>
        </w:tc>
      </w:tr>
      <w:tr w:rsidR="002E59DC" w:rsidRPr="005D22DF" w14:paraId="58EF40D8" w14:textId="77777777" w:rsidTr="0057035B">
        <w:tc>
          <w:tcPr>
            <w:tcW w:w="4529" w:type="dxa"/>
          </w:tcPr>
          <w:p w14:paraId="010CAEE0" w14:textId="77777777" w:rsidR="002E59DC" w:rsidRPr="005D22DF" w:rsidRDefault="002E59DC" w:rsidP="0057035B">
            <w:pPr>
              <w:rPr>
                <w:sz w:val="22"/>
                <w:szCs w:val="22"/>
              </w:rPr>
            </w:pPr>
            <w:r w:rsidRPr="005D22DF">
              <w:rPr>
                <w:sz w:val="22"/>
                <w:szCs w:val="22"/>
              </w:rPr>
              <w:t>Italija</w:t>
            </w:r>
          </w:p>
        </w:tc>
        <w:tc>
          <w:tcPr>
            <w:tcW w:w="4531" w:type="dxa"/>
          </w:tcPr>
          <w:p w14:paraId="5E9D706F" w14:textId="77777777" w:rsidR="002E59DC" w:rsidRPr="005D22DF" w:rsidRDefault="002E59DC" w:rsidP="0057035B">
            <w:pPr>
              <w:rPr>
                <w:sz w:val="22"/>
                <w:szCs w:val="22"/>
              </w:rPr>
            </w:pPr>
            <w:proofErr w:type="spellStart"/>
            <w:r w:rsidRPr="005D22DF">
              <w:rPr>
                <w:sz w:val="22"/>
                <w:szCs w:val="22"/>
              </w:rPr>
              <w:t>Gelaspan</w:t>
            </w:r>
            <w:proofErr w:type="spellEnd"/>
          </w:p>
        </w:tc>
      </w:tr>
      <w:tr w:rsidR="002E59DC" w:rsidRPr="005D22DF" w14:paraId="4253A9CE" w14:textId="77777777" w:rsidTr="0057035B">
        <w:tc>
          <w:tcPr>
            <w:tcW w:w="4529" w:type="dxa"/>
          </w:tcPr>
          <w:p w14:paraId="6D9780B3" w14:textId="77777777" w:rsidR="002E59DC" w:rsidRPr="005D22DF" w:rsidRDefault="002E59DC" w:rsidP="0057035B">
            <w:pPr>
              <w:rPr>
                <w:sz w:val="22"/>
                <w:szCs w:val="22"/>
              </w:rPr>
            </w:pPr>
            <w:r w:rsidRPr="005D22DF">
              <w:rPr>
                <w:sz w:val="22"/>
                <w:szCs w:val="22"/>
              </w:rPr>
              <w:t>Lietuva</w:t>
            </w:r>
          </w:p>
        </w:tc>
        <w:tc>
          <w:tcPr>
            <w:tcW w:w="4531" w:type="dxa"/>
          </w:tcPr>
          <w:p w14:paraId="683131E2"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 infuzinis tirpalas</w:t>
            </w:r>
          </w:p>
        </w:tc>
      </w:tr>
      <w:tr w:rsidR="002E59DC" w:rsidRPr="005D22DF" w14:paraId="16F84012" w14:textId="77777777" w:rsidTr="0057035B">
        <w:tc>
          <w:tcPr>
            <w:tcW w:w="4529" w:type="dxa"/>
          </w:tcPr>
          <w:p w14:paraId="1EA62399" w14:textId="77777777" w:rsidR="002E59DC" w:rsidRPr="005D22DF" w:rsidRDefault="002E59DC" w:rsidP="0057035B">
            <w:pPr>
              <w:rPr>
                <w:sz w:val="22"/>
                <w:szCs w:val="22"/>
              </w:rPr>
            </w:pPr>
            <w:r w:rsidRPr="005D22DF">
              <w:rPr>
                <w:sz w:val="22"/>
                <w:szCs w:val="22"/>
              </w:rPr>
              <w:t>Liuksemburgas</w:t>
            </w:r>
          </w:p>
        </w:tc>
        <w:tc>
          <w:tcPr>
            <w:tcW w:w="4531" w:type="dxa"/>
          </w:tcPr>
          <w:p w14:paraId="66B05D4D" w14:textId="77777777" w:rsidR="002E59DC" w:rsidRPr="005D22DF" w:rsidRDefault="002E59DC" w:rsidP="0057035B">
            <w:pPr>
              <w:rPr>
                <w:sz w:val="22"/>
                <w:szCs w:val="22"/>
              </w:rPr>
            </w:pPr>
            <w:proofErr w:type="spellStart"/>
            <w:r w:rsidRPr="005D22DF">
              <w:rPr>
                <w:sz w:val="22"/>
                <w:szCs w:val="22"/>
              </w:rPr>
              <w:t>Gelafundin</w:t>
            </w:r>
            <w:proofErr w:type="spellEnd"/>
            <w:r w:rsidRPr="005D22DF">
              <w:rPr>
                <w:sz w:val="22"/>
                <w:szCs w:val="22"/>
              </w:rPr>
              <w:t xml:space="preserve"> ISO 40mg/ml </w:t>
            </w:r>
            <w:proofErr w:type="spellStart"/>
            <w:r w:rsidRPr="005D22DF">
              <w:rPr>
                <w:sz w:val="22"/>
                <w:szCs w:val="22"/>
              </w:rPr>
              <w:t>Infusionslösung</w:t>
            </w:r>
            <w:proofErr w:type="spellEnd"/>
          </w:p>
        </w:tc>
      </w:tr>
      <w:tr w:rsidR="002E59DC" w:rsidRPr="005D22DF" w14:paraId="2B151FC6" w14:textId="77777777" w:rsidTr="0057035B">
        <w:tc>
          <w:tcPr>
            <w:tcW w:w="4529" w:type="dxa"/>
          </w:tcPr>
          <w:p w14:paraId="4CBEB7FF" w14:textId="77777777" w:rsidR="002E59DC" w:rsidRPr="005D22DF" w:rsidRDefault="002E59DC" w:rsidP="0057035B">
            <w:pPr>
              <w:rPr>
                <w:sz w:val="22"/>
                <w:szCs w:val="22"/>
              </w:rPr>
            </w:pPr>
            <w:r w:rsidRPr="005D22DF">
              <w:rPr>
                <w:sz w:val="22"/>
                <w:szCs w:val="22"/>
              </w:rPr>
              <w:t>Latvija</w:t>
            </w:r>
          </w:p>
        </w:tc>
        <w:tc>
          <w:tcPr>
            <w:tcW w:w="4531" w:type="dxa"/>
          </w:tcPr>
          <w:p w14:paraId="4BA59A16"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p>
        </w:tc>
      </w:tr>
      <w:tr w:rsidR="002E59DC" w:rsidRPr="005D22DF" w14:paraId="265D5041" w14:textId="77777777" w:rsidTr="0057035B">
        <w:tc>
          <w:tcPr>
            <w:tcW w:w="4529" w:type="dxa"/>
          </w:tcPr>
          <w:p w14:paraId="6470CA57" w14:textId="77777777" w:rsidR="002E59DC" w:rsidRPr="005D22DF" w:rsidRDefault="002E59DC" w:rsidP="0057035B">
            <w:pPr>
              <w:rPr>
                <w:sz w:val="22"/>
                <w:szCs w:val="22"/>
              </w:rPr>
            </w:pPr>
            <w:r w:rsidRPr="005D22DF">
              <w:rPr>
                <w:sz w:val="22"/>
                <w:szCs w:val="22"/>
              </w:rPr>
              <w:t>Malta</w:t>
            </w:r>
          </w:p>
        </w:tc>
        <w:tc>
          <w:tcPr>
            <w:tcW w:w="4531" w:type="dxa"/>
          </w:tcPr>
          <w:p w14:paraId="560F5C85"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p>
        </w:tc>
      </w:tr>
      <w:tr w:rsidR="002E59DC" w:rsidRPr="005D22DF" w14:paraId="187FFC6C" w14:textId="77777777" w:rsidTr="0057035B">
        <w:tc>
          <w:tcPr>
            <w:tcW w:w="4529" w:type="dxa"/>
          </w:tcPr>
          <w:p w14:paraId="64DCA3B4" w14:textId="77777777" w:rsidR="002E59DC" w:rsidRPr="005D22DF" w:rsidRDefault="002E59DC" w:rsidP="0057035B">
            <w:pPr>
              <w:rPr>
                <w:sz w:val="22"/>
                <w:szCs w:val="22"/>
              </w:rPr>
            </w:pPr>
            <w:r w:rsidRPr="005D22DF">
              <w:rPr>
                <w:sz w:val="22"/>
                <w:szCs w:val="22"/>
              </w:rPr>
              <w:t>Norvegija</w:t>
            </w:r>
          </w:p>
        </w:tc>
        <w:tc>
          <w:tcPr>
            <w:tcW w:w="4531" w:type="dxa"/>
          </w:tcPr>
          <w:p w14:paraId="7F812546" w14:textId="77777777" w:rsidR="002E59DC" w:rsidRPr="005D22DF" w:rsidRDefault="002E59DC" w:rsidP="0057035B">
            <w:pPr>
              <w:rPr>
                <w:sz w:val="22"/>
                <w:szCs w:val="22"/>
              </w:rPr>
            </w:pPr>
            <w:proofErr w:type="spellStart"/>
            <w:r w:rsidRPr="005D22DF">
              <w:rPr>
                <w:sz w:val="22"/>
                <w:szCs w:val="22"/>
              </w:rPr>
              <w:t>Gelaspan</w:t>
            </w:r>
            <w:proofErr w:type="spellEnd"/>
          </w:p>
        </w:tc>
      </w:tr>
      <w:tr w:rsidR="002E59DC" w:rsidRPr="005D22DF" w14:paraId="57C183F7" w14:textId="77777777" w:rsidTr="0057035B">
        <w:tc>
          <w:tcPr>
            <w:tcW w:w="4529" w:type="dxa"/>
          </w:tcPr>
          <w:p w14:paraId="010376CE" w14:textId="77777777" w:rsidR="002E59DC" w:rsidRPr="005D22DF" w:rsidRDefault="002E59DC" w:rsidP="0057035B">
            <w:pPr>
              <w:rPr>
                <w:sz w:val="22"/>
                <w:szCs w:val="22"/>
              </w:rPr>
            </w:pPr>
            <w:r w:rsidRPr="005D22DF">
              <w:rPr>
                <w:sz w:val="22"/>
                <w:szCs w:val="22"/>
              </w:rPr>
              <w:t>Nyderlandai</w:t>
            </w:r>
          </w:p>
        </w:tc>
        <w:tc>
          <w:tcPr>
            <w:tcW w:w="4531" w:type="dxa"/>
          </w:tcPr>
          <w:p w14:paraId="7CF17FD2"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oplossing</w:t>
            </w:r>
            <w:proofErr w:type="spellEnd"/>
            <w:r w:rsidRPr="005D22DF">
              <w:rPr>
                <w:sz w:val="22"/>
                <w:szCs w:val="22"/>
              </w:rPr>
              <w:t xml:space="preserve"> </w:t>
            </w:r>
            <w:proofErr w:type="spellStart"/>
            <w:r w:rsidRPr="005D22DF">
              <w:rPr>
                <w:sz w:val="22"/>
                <w:szCs w:val="22"/>
              </w:rPr>
              <w:t>voor</w:t>
            </w:r>
            <w:proofErr w:type="spellEnd"/>
            <w:r w:rsidRPr="005D22DF">
              <w:rPr>
                <w:sz w:val="22"/>
                <w:szCs w:val="22"/>
              </w:rPr>
              <w:t xml:space="preserve"> </w:t>
            </w:r>
            <w:proofErr w:type="spellStart"/>
            <w:r w:rsidRPr="005D22DF">
              <w:rPr>
                <w:sz w:val="22"/>
                <w:szCs w:val="22"/>
              </w:rPr>
              <w:t>infusie</w:t>
            </w:r>
            <w:proofErr w:type="spellEnd"/>
          </w:p>
        </w:tc>
      </w:tr>
      <w:tr w:rsidR="002E59DC" w:rsidRPr="005D22DF" w14:paraId="18517273" w14:textId="77777777" w:rsidTr="0057035B">
        <w:tc>
          <w:tcPr>
            <w:tcW w:w="4529" w:type="dxa"/>
          </w:tcPr>
          <w:p w14:paraId="35F076AB" w14:textId="77777777" w:rsidR="002E59DC" w:rsidRPr="005D22DF" w:rsidRDefault="002E59DC" w:rsidP="0057035B">
            <w:pPr>
              <w:rPr>
                <w:sz w:val="22"/>
                <w:szCs w:val="22"/>
              </w:rPr>
            </w:pPr>
            <w:r w:rsidRPr="005D22DF">
              <w:rPr>
                <w:sz w:val="22"/>
                <w:szCs w:val="22"/>
              </w:rPr>
              <w:t>Portugalija</w:t>
            </w:r>
          </w:p>
        </w:tc>
        <w:tc>
          <w:tcPr>
            <w:tcW w:w="4531" w:type="dxa"/>
          </w:tcPr>
          <w:p w14:paraId="65055316"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
        </w:tc>
      </w:tr>
      <w:tr w:rsidR="002E59DC" w:rsidRPr="005D22DF" w14:paraId="1AFE698D" w14:textId="77777777" w:rsidTr="0057035B">
        <w:tc>
          <w:tcPr>
            <w:tcW w:w="4529" w:type="dxa"/>
          </w:tcPr>
          <w:p w14:paraId="07A05822" w14:textId="77777777" w:rsidR="002E59DC" w:rsidRPr="005D22DF" w:rsidRDefault="002E59DC" w:rsidP="0057035B">
            <w:pPr>
              <w:rPr>
                <w:sz w:val="22"/>
                <w:szCs w:val="22"/>
              </w:rPr>
            </w:pPr>
            <w:r w:rsidRPr="005D22DF">
              <w:rPr>
                <w:sz w:val="22"/>
                <w:szCs w:val="22"/>
              </w:rPr>
              <w:t>Lenkija</w:t>
            </w:r>
          </w:p>
        </w:tc>
        <w:tc>
          <w:tcPr>
            <w:tcW w:w="4531" w:type="dxa"/>
          </w:tcPr>
          <w:p w14:paraId="2D61C63A" w14:textId="77777777" w:rsidR="002E59DC" w:rsidRPr="005D22DF" w:rsidRDefault="002E59DC" w:rsidP="0057035B">
            <w:pPr>
              <w:rPr>
                <w:sz w:val="22"/>
                <w:szCs w:val="22"/>
              </w:rPr>
            </w:pPr>
            <w:proofErr w:type="spellStart"/>
            <w:r w:rsidRPr="005D22DF">
              <w:rPr>
                <w:sz w:val="22"/>
                <w:szCs w:val="22"/>
              </w:rPr>
              <w:t>Gelaspan</w:t>
            </w:r>
            <w:proofErr w:type="spellEnd"/>
          </w:p>
        </w:tc>
      </w:tr>
      <w:tr w:rsidR="002E59DC" w:rsidRPr="005D22DF" w14:paraId="1B8A6696" w14:textId="77777777" w:rsidTr="0057035B">
        <w:tc>
          <w:tcPr>
            <w:tcW w:w="4529" w:type="dxa"/>
          </w:tcPr>
          <w:p w14:paraId="2D240ED4" w14:textId="77777777" w:rsidR="002E59DC" w:rsidRPr="005D22DF" w:rsidRDefault="002E59DC" w:rsidP="0057035B">
            <w:pPr>
              <w:rPr>
                <w:sz w:val="22"/>
                <w:szCs w:val="22"/>
              </w:rPr>
            </w:pPr>
            <w:r w:rsidRPr="005D22DF">
              <w:rPr>
                <w:sz w:val="22"/>
                <w:szCs w:val="22"/>
              </w:rPr>
              <w:t>Rumunija</w:t>
            </w:r>
          </w:p>
        </w:tc>
        <w:tc>
          <w:tcPr>
            <w:tcW w:w="4531" w:type="dxa"/>
          </w:tcPr>
          <w:p w14:paraId="5B59B53A"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40 mg/ml </w:t>
            </w:r>
            <w:proofErr w:type="spellStart"/>
            <w:r w:rsidRPr="005D22DF">
              <w:rPr>
                <w:sz w:val="22"/>
                <w:szCs w:val="22"/>
              </w:rPr>
              <w:t>solutie</w:t>
            </w:r>
            <w:proofErr w:type="spellEnd"/>
            <w:r w:rsidRPr="005D22DF">
              <w:rPr>
                <w:sz w:val="22"/>
                <w:szCs w:val="22"/>
              </w:rPr>
              <w:t xml:space="preserve"> </w:t>
            </w:r>
            <w:proofErr w:type="spellStart"/>
            <w:r w:rsidRPr="005D22DF">
              <w:rPr>
                <w:sz w:val="22"/>
                <w:szCs w:val="22"/>
              </w:rPr>
              <w:t>perfuzabila</w:t>
            </w:r>
            <w:proofErr w:type="spellEnd"/>
          </w:p>
        </w:tc>
      </w:tr>
      <w:tr w:rsidR="002E59DC" w:rsidRPr="005D22DF" w14:paraId="7E594755" w14:textId="77777777" w:rsidTr="0057035B">
        <w:tc>
          <w:tcPr>
            <w:tcW w:w="4529" w:type="dxa"/>
          </w:tcPr>
          <w:p w14:paraId="278E4D47" w14:textId="77777777" w:rsidR="002E59DC" w:rsidRPr="005D22DF" w:rsidRDefault="002E59DC" w:rsidP="0057035B">
            <w:pPr>
              <w:rPr>
                <w:sz w:val="22"/>
                <w:szCs w:val="22"/>
              </w:rPr>
            </w:pPr>
            <w:r w:rsidRPr="005D22DF">
              <w:rPr>
                <w:sz w:val="22"/>
                <w:szCs w:val="22"/>
              </w:rPr>
              <w:t>Švedija</w:t>
            </w:r>
          </w:p>
        </w:tc>
        <w:tc>
          <w:tcPr>
            <w:tcW w:w="4531" w:type="dxa"/>
          </w:tcPr>
          <w:p w14:paraId="19376CE5" w14:textId="77777777" w:rsidR="002E59DC" w:rsidRPr="005D22DF" w:rsidRDefault="002E59DC" w:rsidP="0057035B">
            <w:pPr>
              <w:rPr>
                <w:sz w:val="22"/>
                <w:szCs w:val="22"/>
              </w:rPr>
            </w:pPr>
            <w:proofErr w:type="spellStart"/>
            <w:r w:rsidRPr="005D22DF">
              <w:rPr>
                <w:sz w:val="22"/>
                <w:szCs w:val="22"/>
              </w:rPr>
              <w:t>Gelaspan</w:t>
            </w:r>
            <w:proofErr w:type="spellEnd"/>
          </w:p>
        </w:tc>
      </w:tr>
      <w:tr w:rsidR="002E59DC" w:rsidRPr="005D22DF" w14:paraId="7EECD8DA" w14:textId="77777777" w:rsidTr="0057035B">
        <w:tc>
          <w:tcPr>
            <w:tcW w:w="4529" w:type="dxa"/>
          </w:tcPr>
          <w:p w14:paraId="42128648" w14:textId="77777777" w:rsidR="002E59DC" w:rsidRPr="005D22DF" w:rsidRDefault="002E59DC" w:rsidP="0057035B">
            <w:pPr>
              <w:rPr>
                <w:sz w:val="22"/>
                <w:szCs w:val="22"/>
              </w:rPr>
            </w:pPr>
            <w:r w:rsidRPr="005D22DF">
              <w:rPr>
                <w:sz w:val="22"/>
                <w:szCs w:val="22"/>
              </w:rPr>
              <w:t>Slovėnija</w:t>
            </w:r>
          </w:p>
        </w:tc>
        <w:tc>
          <w:tcPr>
            <w:tcW w:w="4531" w:type="dxa"/>
          </w:tcPr>
          <w:p w14:paraId="5BB6627A"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40 mg/ml </w:t>
            </w:r>
            <w:proofErr w:type="spellStart"/>
            <w:r w:rsidRPr="005D22DF">
              <w:rPr>
                <w:sz w:val="22"/>
                <w:szCs w:val="22"/>
              </w:rPr>
              <w:t>raztopina</w:t>
            </w:r>
            <w:proofErr w:type="spellEnd"/>
            <w:r w:rsidRPr="005D22DF">
              <w:rPr>
                <w:sz w:val="22"/>
                <w:szCs w:val="22"/>
              </w:rPr>
              <w:t xml:space="preserve"> </w:t>
            </w:r>
            <w:proofErr w:type="spellStart"/>
            <w:r w:rsidRPr="005D22DF">
              <w:rPr>
                <w:sz w:val="22"/>
                <w:szCs w:val="22"/>
              </w:rPr>
              <w:t>za</w:t>
            </w:r>
            <w:proofErr w:type="spellEnd"/>
            <w:r w:rsidRPr="005D22DF">
              <w:rPr>
                <w:sz w:val="22"/>
                <w:szCs w:val="22"/>
              </w:rPr>
              <w:t xml:space="preserve"> </w:t>
            </w:r>
            <w:proofErr w:type="spellStart"/>
            <w:r w:rsidRPr="005D22DF">
              <w:rPr>
                <w:sz w:val="22"/>
                <w:szCs w:val="22"/>
              </w:rPr>
              <w:t>infundiranje</w:t>
            </w:r>
            <w:proofErr w:type="spellEnd"/>
          </w:p>
        </w:tc>
      </w:tr>
      <w:tr w:rsidR="002E59DC" w:rsidRPr="005D22DF" w14:paraId="34C6CDEF" w14:textId="77777777" w:rsidTr="0057035B">
        <w:tc>
          <w:tcPr>
            <w:tcW w:w="4529" w:type="dxa"/>
          </w:tcPr>
          <w:p w14:paraId="5F483108" w14:textId="77777777" w:rsidR="002E59DC" w:rsidRPr="005D22DF" w:rsidRDefault="002E59DC" w:rsidP="0057035B">
            <w:pPr>
              <w:rPr>
                <w:sz w:val="22"/>
                <w:szCs w:val="22"/>
              </w:rPr>
            </w:pPr>
            <w:r w:rsidRPr="005D22DF">
              <w:rPr>
                <w:sz w:val="22"/>
                <w:szCs w:val="22"/>
              </w:rPr>
              <w:t>Slovakija</w:t>
            </w:r>
          </w:p>
        </w:tc>
        <w:tc>
          <w:tcPr>
            <w:tcW w:w="4531" w:type="dxa"/>
          </w:tcPr>
          <w:p w14:paraId="6F8DFA43"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4%</w:t>
            </w:r>
          </w:p>
        </w:tc>
      </w:tr>
      <w:tr w:rsidR="002E59DC" w:rsidRPr="005D22DF" w14:paraId="01CC0AC8" w14:textId="77777777" w:rsidTr="0057035B">
        <w:tc>
          <w:tcPr>
            <w:tcW w:w="4529" w:type="dxa"/>
          </w:tcPr>
          <w:p w14:paraId="49D70B63" w14:textId="39782830" w:rsidR="002E59DC" w:rsidRPr="005D22DF" w:rsidRDefault="002E59DC" w:rsidP="0057035B">
            <w:pPr>
              <w:rPr>
                <w:sz w:val="22"/>
                <w:szCs w:val="22"/>
              </w:rPr>
            </w:pPr>
            <w:r w:rsidRPr="005D22DF">
              <w:rPr>
                <w:sz w:val="22"/>
                <w:szCs w:val="22"/>
              </w:rPr>
              <w:t>Jungtinė Karalystė</w:t>
            </w:r>
            <w:r w:rsidR="003C5A66">
              <w:rPr>
                <w:sz w:val="22"/>
                <w:szCs w:val="22"/>
              </w:rPr>
              <w:t xml:space="preserve"> </w:t>
            </w:r>
            <w:r w:rsidR="003C5A66" w:rsidRPr="00F91EB8">
              <w:rPr>
                <w:lang w:eastAsia="lt-LT"/>
              </w:rPr>
              <w:t>(Šiaurės Airija)</w:t>
            </w:r>
          </w:p>
        </w:tc>
        <w:tc>
          <w:tcPr>
            <w:tcW w:w="4531" w:type="dxa"/>
          </w:tcPr>
          <w:p w14:paraId="59DCAC54" w14:textId="77777777" w:rsidR="002E59DC" w:rsidRPr="005D22DF" w:rsidRDefault="002E59DC" w:rsidP="0057035B">
            <w:pPr>
              <w:rPr>
                <w:sz w:val="22"/>
                <w:szCs w:val="22"/>
              </w:rPr>
            </w:pPr>
            <w:proofErr w:type="spellStart"/>
            <w:r w:rsidRPr="005D22DF">
              <w:rPr>
                <w:sz w:val="22"/>
                <w:szCs w:val="22"/>
              </w:rPr>
              <w:t>Gelaspan</w:t>
            </w:r>
            <w:proofErr w:type="spellEnd"/>
            <w:r w:rsidRPr="005D22DF">
              <w:rPr>
                <w:sz w:val="22"/>
                <w:szCs w:val="22"/>
              </w:rPr>
              <w:t xml:space="preserve"> </w:t>
            </w:r>
            <w:proofErr w:type="spellStart"/>
            <w:r w:rsidRPr="005D22DF">
              <w:rPr>
                <w:sz w:val="22"/>
                <w:szCs w:val="22"/>
              </w:rPr>
              <w:t>solution</w:t>
            </w:r>
            <w:proofErr w:type="spellEnd"/>
            <w:r w:rsidRPr="005D22DF">
              <w:rPr>
                <w:sz w:val="22"/>
                <w:szCs w:val="22"/>
              </w:rPr>
              <w:t xml:space="preserve"> </w:t>
            </w:r>
            <w:proofErr w:type="spellStart"/>
            <w:r w:rsidRPr="005D22DF">
              <w:rPr>
                <w:sz w:val="22"/>
                <w:szCs w:val="22"/>
              </w:rPr>
              <w:t>for</w:t>
            </w:r>
            <w:proofErr w:type="spellEnd"/>
            <w:r w:rsidRPr="005D22DF">
              <w:rPr>
                <w:sz w:val="22"/>
                <w:szCs w:val="22"/>
              </w:rPr>
              <w:t xml:space="preserve"> </w:t>
            </w:r>
            <w:proofErr w:type="spellStart"/>
            <w:r w:rsidRPr="005D22DF">
              <w:rPr>
                <w:sz w:val="22"/>
                <w:szCs w:val="22"/>
              </w:rPr>
              <w:t>Infusion</w:t>
            </w:r>
            <w:proofErr w:type="spellEnd"/>
          </w:p>
        </w:tc>
      </w:tr>
    </w:tbl>
    <w:p w14:paraId="0BC63C3A" w14:textId="77777777" w:rsidR="002E59DC" w:rsidRPr="00EB1F0F" w:rsidRDefault="002E59DC" w:rsidP="00D51306">
      <w:pPr>
        <w:pStyle w:val="BTEMEASMCA"/>
      </w:pPr>
    </w:p>
    <w:p w14:paraId="4F013EEF" w14:textId="77777777" w:rsidR="002E59DC" w:rsidRPr="00EB1F0F" w:rsidRDefault="002E59DC" w:rsidP="00D51306">
      <w:pPr>
        <w:pStyle w:val="BTEMEASMCA"/>
      </w:pPr>
      <w:r w:rsidRPr="00EB1F0F">
        <w:t xml:space="preserve">Jeigu apie šį vaistą norite sužinoti daugiau, kreipkitės į vietinį </w:t>
      </w:r>
      <w:r>
        <w:t>registruotojo</w:t>
      </w:r>
      <w:r w:rsidRPr="00EB1F0F">
        <w:t xml:space="preserve"> atstovą.</w:t>
      </w:r>
    </w:p>
    <w:p w14:paraId="7DD83AB1" w14:textId="77777777" w:rsidR="002E59DC" w:rsidRPr="005D22DF" w:rsidRDefault="002E59DC" w:rsidP="002E59DC">
      <w:pPr>
        <w:rPr>
          <w:sz w:val="22"/>
          <w:szCs w:val="22"/>
        </w:rPr>
      </w:pPr>
    </w:p>
    <w:tbl>
      <w:tblPr>
        <w:tblW w:w="4678" w:type="dxa"/>
        <w:tblInd w:w="-34" w:type="dxa"/>
        <w:tblLayout w:type="fixed"/>
        <w:tblLook w:val="0000" w:firstRow="0" w:lastRow="0" w:firstColumn="0" w:lastColumn="0" w:noHBand="0" w:noVBand="0"/>
      </w:tblPr>
      <w:tblGrid>
        <w:gridCol w:w="4678"/>
      </w:tblGrid>
      <w:tr w:rsidR="002E59DC" w:rsidRPr="005D22DF" w14:paraId="036BDCA4" w14:textId="77777777" w:rsidTr="0057035B">
        <w:tc>
          <w:tcPr>
            <w:tcW w:w="4678" w:type="dxa"/>
          </w:tcPr>
          <w:p w14:paraId="6B508E16" w14:textId="77777777" w:rsidR="002E59DC" w:rsidRPr="00EB1F0F" w:rsidRDefault="002E59DC" w:rsidP="00D51306">
            <w:pPr>
              <w:pStyle w:val="BTEMEASMCA"/>
            </w:pPr>
            <w:r w:rsidRPr="00EB1F0F">
              <w:t>UAB „B.</w:t>
            </w:r>
            <w:r>
              <w:t> </w:t>
            </w:r>
            <w:r w:rsidRPr="00EB1F0F">
              <w:t>Braun Medical”</w:t>
            </w:r>
          </w:p>
          <w:p w14:paraId="0C67D084" w14:textId="77777777" w:rsidR="002E59DC" w:rsidRPr="00EB1F0F" w:rsidRDefault="002E59DC" w:rsidP="00D51306">
            <w:pPr>
              <w:pStyle w:val="BTEMEASMCA"/>
            </w:pPr>
            <w:r w:rsidRPr="00EB1F0F">
              <w:t>Viršuliškių skg. 34-1,</w:t>
            </w:r>
          </w:p>
          <w:p w14:paraId="05B70870" w14:textId="77777777" w:rsidR="002E59DC" w:rsidRPr="00EB1F0F" w:rsidRDefault="002E59DC" w:rsidP="00D51306">
            <w:pPr>
              <w:pStyle w:val="BTEMEASMCA"/>
            </w:pPr>
            <w:r w:rsidRPr="00EB1F0F">
              <w:t>LT-05132 Vilnius</w:t>
            </w:r>
          </w:p>
          <w:p w14:paraId="59CB51CE" w14:textId="77777777" w:rsidR="002E59DC" w:rsidRPr="00EB1F0F" w:rsidRDefault="002E59DC" w:rsidP="00D51306">
            <w:pPr>
              <w:pStyle w:val="BTEMEASMCA"/>
            </w:pPr>
            <w:r w:rsidRPr="00EB1F0F">
              <w:t>Tel. +37052374333</w:t>
            </w:r>
          </w:p>
          <w:p w14:paraId="680E309D" w14:textId="77777777" w:rsidR="002E59DC" w:rsidRPr="005D22DF" w:rsidRDefault="002E59DC" w:rsidP="0057035B">
            <w:pPr>
              <w:tabs>
                <w:tab w:val="left" w:pos="-720"/>
              </w:tabs>
              <w:suppressAutoHyphens/>
              <w:rPr>
                <w:sz w:val="22"/>
                <w:szCs w:val="22"/>
              </w:rPr>
            </w:pPr>
            <w:r w:rsidRPr="006C41E8">
              <w:rPr>
                <w:rStyle w:val="Hipersaitas"/>
                <w:rFonts w:eastAsiaTheme="majorEastAsia"/>
                <w:sz w:val="22"/>
                <w:szCs w:val="22"/>
              </w:rPr>
              <w:t>office.lt@bbraun.</w:t>
            </w:r>
            <w:r w:rsidRPr="00F15BBA">
              <w:rPr>
                <w:rStyle w:val="Hipersaitas"/>
                <w:rFonts w:eastAsiaTheme="majorEastAsia"/>
                <w:sz w:val="22"/>
                <w:szCs w:val="22"/>
              </w:rPr>
              <w:t>com</w:t>
            </w:r>
            <w:r w:rsidRPr="005D22DF">
              <w:rPr>
                <w:sz w:val="22"/>
                <w:szCs w:val="22"/>
              </w:rPr>
              <w:t xml:space="preserve"> </w:t>
            </w:r>
          </w:p>
        </w:tc>
      </w:tr>
    </w:tbl>
    <w:p w14:paraId="5BFC3EBE" w14:textId="77777777" w:rsidR="002E59DC" w:rsidRPr="005D22DF" w:rsidRDefault="002E59DC" w:rsidP="002E59DC">
      <w:pPr>
        <w:rPr>
          <w:sz w:val="22"/>
          <w:szCs w:val="22"/>
        </w:rPr>
      </w:pPr>
    </w:p>
    <w:p w14:paraId="76FFDD94" w14:textId="77777777" w:rsidR="002E59DC" w:rsidRPr="005D22DF" w:rsidRDefault="002E59DC" w:rsidP="002E59DC">
      <w:pPr>
        <w:rPr>
          <w:sz w:val="22"/>
          <w:szCs w:val="22"/>
        </w:rPr>
      </w:pPr>
    </w:p>
    <w:p w14:paraId="50E47FCF" w14:textId="19C3285A" w:rsidR="002E59DC" w:rsidRPr="00886AF4" w:rsidRDefault="002E59DC" w:rsidP="002E59DC">
      <w:pPr>
        <w:rPr>
          <w:b/>
          <w:sz w:val="22"/>
          <w:szCs w:val="22"/>
        </w:rPr>
      </w:pPr>
      <w:r w:rsidRPr="005D22DF">
        <w:rPr>
          <w:b/>
          <w:sz w:val="22"/>
          <w:szCs w:val="22"/>
        </w:rPr>
        <w:t>Šis pakuotės lapelis paskutinį kartą peržiūrėtas</w:t>
      </w:r>
      <w:r w:rsidR="003D7C38">
        <w:rPr>
          <w:b/>
          <w:sz w:val="22"/>
          <w:szCs w:val="22"/>
        </w:rPr>
        <w:t xml:space="preserve"> 2023-09-06</w:t>
      </w:r>
      <w:r w:rsidRPr="00886AF4">
        <w:rPr>
          <w:b/>
          <w:sz w:val="22"/>
          <w:szCs w:val="22"/>
        </w:rPr>
        <w:t xml:space="preserve">. </w:t>
      </w:r>
    </w:p>
    <w:p w14:paraId="69080A94" w14:textId="77777777" w:rsidR="002E59DC" w:rsidRPr="00EB1F0F" w:rsidRDefault="002E59DC" w:rsidP="00D51306">
      <w:pPr>
        <w:pStyle w:val="BTEMEASMCA"/>
      </w:pPr>
    </w:p>
    <w:p w14:paraId="748ABC8F" w14:textId="77777777" w:rsidR="002E59DC" w:rsidRPr="00EB1F0F" w:rsidRDefault="002E59DC" w:rsidP="00D51306">
      <w:pPr>
        <w:pStyle w:val="BTEMEASMCA"/>
      </w:pPr>
    </w:p>
    <w:p w14:paraId="0970B044" w14:textId="77777777" w:rsidR="002E59DC" w:rsidRPr="00823E04" w:rsidRDefault="002E59DC" w:rsidP="002E59DC">
      <w:pPr>
        <w:pBdr>
          <w:bottom w:val="single" w:sz="6" w:space="1" w:color="auto"/>
        </w:pBdr>
        <w:rPr>
          <w:sz w:val="22"/>
          <w:szCs w:val="22"/>
        </w:rPr>
      </w:pPr>
      <w:r w:rsidRPr="00050BCD">
        <w:rPr>
          <w:sz w:val="22"/>
          <w:szCs w:val="22"/>
        </w:rPr>
        <w:t xml:space="preserve">Išsami informacija apie šį vaistą pateikiama Valstybinės vaistų kontrolės tarnybos prie Lietuvos Respublikos sveikatos apsaugos ministerijos tinklalapyje </w:t>
      </w:r>
      <w:hyperlink r:id="rId21" w:history="1">
        <w:r w:rsidRPr="00722699">
          <w:rPr>
            <w:rStyle w:val="Hipersaitas"/>
            <w:sz w:val="22"/>
            <w:szCs w:val="22"/>
          </w:rPr>
          <w:t>http://www.vvkt.lt</w:t>
        </w:r>
      </w:hyperlink>
      <w:r>
        <w:rPr>
          <w:sz w:val="22"/>
          <w:szCs w:val="22"/>
        </w:rPr>
        <w:t>.</w:t>
      </w:r>
    </w:p>
    <w:p w14:paraId="4326CCFC" w14:textId="77777777" w:rsidR="002E59DC" w:rsidRPr="00EB1F0F" w:rsidRDefault="002E59DC" w:rsidP="00D51306">
      <w:pPr>
        <w:pStyle w:val="BTEMEASMCA"/>
      </w:pPr>
    </w:p>
    <w:p w14:paraId="4292C6CC" w14:textId="77777777" w:rsidR="002E59DC" w:rsidRPr="00EB1F0F" w:rsidRDefault="002E59DC" w:rsidP="00D51306">
      <w:pPr>
        <w:pStyle w:val="BTEMEASMCA"/>
      </w:pPr>
      <w:r>
        <w:t>Toliau</w:t>
      </w:r>
      <w:r w:rsidRPr="00EB1F0F">
        <w:t xml:space="preserve"> pateikta informacija skirta tik sveikatos priežiūros specialistams</w:t>
      </w:r>
      <w:r>
        <w:t>.</w:t>
      </w:r>
    </w:p>
    <w:p w14:paraId="13E1657E" w14:textId="77777777" w:rsidR="002E59DC" w:rsidRPr="00EB1F0F" w:rsidRDefault="002E59DC" w:rsidP="00D51306">
      <w:pPr>
        <w:pStyle w:val="BTEMEASMCA"/>
      </w:pPr>
    </w:p>
    <w:p w14:paraId="48FF3D08" w14:textId="77777777" w:rsidR="002E59DC" w:rsidRPr="005D22DF" w:rsidRDefault="002E59DC" w:rsidP="002E59DC">
      <w:pPr>
        <w:rPr>
          <w:i/>
          <w:sz w:val="22"/>
          <w:szCs w:val="22"/>
        </w:rPr>
      </w:pPr>
      <w:r w:rsidRPr="005D22DF">
        <w:rPr>
          <w:i/>
          <w:sz w:val="22"/>
          <w:szCs w:val="22"/>
        </w:rPr>
        <w:t>Atsargumo priemonės</w:t>
      </w:r>
    </w:p>
    <w:p w14:paraId="02D546D5" w14:textId="77777777" w:rsidR="002E59DC" w:rsidRPr="005D22DF" w:rsidRDefault="002E59DC" w:rsidP="002E59DC">
      <w:pPr>
        <w:rPr>
          <w:sz w:val="22"/>
          <w:szCs w:val="22"/>
        </w:rPr>
      </w:pPr>
      <w:proofErr w:type="spellStart"/>
      <w:r w:rsidRPr="005D22DF">
        <w:rPr>
          <w:sz w:val="22"/>
          <w:szCs w:val="22"/>
        </w:rPr>
        <w:t>Gelaspan</w:t>
      </w:r>
      <w:proofErr w:type="spellEnd"/>
      <w:r w:rsidRPr="005D22DF">
        <w:rPr>
          <w:sz w:val="22"/>
          <w:szCs w:val="22"/>
        </w:rPr>
        <w:t xml:space="preserve"> negalima lašinti ta pačia infuzijos linija kartu su krauju arba kraujo komponentais (</w:t>
      </w:r>
      <w:proofErr w:type="spellStart"/>
      <w:r>
        <w:rPr>
          <w:sz w:val="22"/>
          <w:szCs w:val="22"/>
        </w:rPr>
        <w:t>eritoricitų</w:t>
      </w:r>
      <w:proofErr w:type="spellEnd"/>
      <w:r w:rsidRPr="005D22DF">
        <w:rPr>
          <w:sz w:val="22"/>
          <w:szCs w:val="22"/>
        </w:rPr>
        <w:t xml:space="preserve"> mase, plazma arba plazmos frakcijomis). </w:t>
      </w:r>
    </w:p>
    <w:p w14:paraId="4B0B1492" w14:textId="77777777" w:rsidR="002E59DC" w:rsidRPr="005D22DF" w:rsidRDefault="002E59DC" w:rsidP="002E59DC">
      <w:pPr>
        <w:rPr>
          <w:sz w:val="22"/>
          <w:szCs w:val="22"/>
        </w:rPr>
      </w:pPr>
    </w:p>
    <w:p w14:paraId="032111EB" w14:textId="77777777" w:rsidR="002E59DC" w:rsidRPr="00F15BBA" w:rsidRDefault="002E59DC" w:rsidP="002E59DC">
      <w:pPr>
        <w:rPr>
          <w:sz w:val="22"/>
          <w:szCs w:val="22"/>
        </w:rPr>
      </w:pPr>
      <w:r w:rsidRPr="005D22DF">
        <w:rPr>
          <w:sz w:val="22"/>
          <w:szCs w:val="22"/>
        </w:rPr>
        <w:t xml:space="preserve">Jei pacientas neteko daug kraujo ir lašinamas didelis </w:t>
      </w:r>
      <w:proofErr w:type="spellStart"/>
      <w:r w:rsidRPr="005D22DF">
        <w:rPr>
          <w:sz w:val="22"/>
          <w:szCs w:val="22"/>
        </w:rPr>
        <w:t>Gelaspan</w:t>
      </w:r>
      <w:proofErr w:type="spellEnd"/>
      <w:r w:rsidRPr="005D22DF">
        <w:rPr>
          <w:sz w:val="22"/>
          <w:szCs w:val="22"/>
        </w:rPr>
        <w:t xml:space="preserve"> kiekis, reikia stebėti </w:t>
      </w:r>
      <w:proofErr w:type="spellStart"/>
      <w:r w:rsidRPr="005D22DF">
        <w:rPr>
          <w:sz w:val="22"/>
          <w:szCs w:val="22"/>
        </w:rPr>
        <w:t>hematokritą</w:t>
      </w:r>
      <w:proofErr w:type="spellEnd"/>
      <w:r w:rsidRPr="005D22DF">
        <w:rPr>
          <w:sz w:val="22"/>
          <w:szCs w:val="22"/>
        </w:rPr>
        <w:t xml:space="preserve"> ir elektrolitus. </w:t>
      </w:r>
      <w:proofErr w:type="spellStart"/>
      <w:r w:rsidRPr="005D22DF">
        <w:rPr>
          <w:sz w:val="22"/>
          <w:szCs w:val="22"/>
        </w:rPr>
        <w:t>Hematokritas</w:t>
      </w:r>
      <w:proofErr w:type="spellEnd"/>
      <w:r w:rsidRPr="005D22DF">
        <w:rPr>
          <w:sz w:val="22"/>
          <w:szCs w:val="22"/>
        </w:rPr>
        <w:t xml:space="preserve"> </w:t>
      </w:r>
      <w:r>
        <w:rPr>
          <w:sz w:val="22"/>
          <w:szCs w:val="22"/>
        </w:rPr>
        <w:t>turi ne</w:t>
      </w:r>
      <w:r w:rsidRPr="005D22DF">
        <w:rPr>
          <w:sz w:val="22"/>
          <w:szCs w:val="22"/>
        </w:rPr>
        <w:t>nukristi žemiau 25</w:t>
      </w:r>
      <w:r>
        <w:rPr>
          <w:sz w:val="22"/>
          <w:szCs w:val="22"/>
        </w:rPr>
        <w:t> </w:t>
      </w:r>
      <w:r w:rsidRPr="005D22DF">
        <w:rPr>
          <w:sz w:val="22"/>
          <w:szCs w:val="22"/>
        </w:rPr>
        <w:t xml:space="preserve">%. Vyresnio amžiaus arba kritinės būklės </w:t>
      </w:r>
      <w:r w:rsidRPr="00F15BBA">
        <w:rPr>
          <w:sz w:val="22"/>
          <w:szCs w:val="22"/>
        </w:rPr>
        <w:t xml:space="preserve">pacientams jis turi nenukristi žemiau 30 %. </w:t>
      </w:r>
    </w:p>
    <w:p w14:paraId="26B90591" w14:textId="77777777" w:rsidR="002E59DC" w:rsidRPr="00F15BBA" w:rsidRDefault="002E59DC" w:rsidP="002E59DC">
      <w:pPr>
        <w:rPr>
          <w:sz w:val="22"/>
          <w:szCs w:val="22"/>
        </w:rPr>
      </w:pPr>
    </w:p>
    <w:p w14:paraId="23175110" w14:textId="77777777" w:rsidR="002E59DC" w:rsidRPr="00F15BBA" w:rsidRDefault="002E59DC" w:rsidP="002E59DC">
      <w:pPr>
        <w:rPr>
          <w:sz w:val="22"/>
          <w:szCs w:val="22"/>
        </w:rPr>
      </w:pPr>
      <w:r w:rsidRPr="00F15BBA">
        <w:rPr>
          <w:sz w:val="22"/>
          <w:szCs w:val="22"/>
        </w:rPr>
        <w:t xml:space="preserve">Tokiu atveju dar turi būti stebimas </w:t>
      </w:r>
      <w:proofErr w:type="spellStart"/>
      <w:r w:rsidRPr="00F15BBA">
        <w:rPr>
          <w:sz w:val="22"/>
          <w:szCs w:val="22"/>
        </w:rPr>
        <w:t>koaguliacijos</w:t>
      </w:r>
      <w:proofErr w:type="spellEnd"/>
      <w:r w:rsidRPr="00F15BBA">
        <w:rPr>
          <w:sz w:val="22"/>
          <w:szCs w:val="22"/>
        </w:rPr>
        <w:t xml:space="preserve"> faktorių atskiedimo efektas, ypač jei atsiranda hemostazės sutrikimų.</w:t>
      </w:r>
    </w:p>
    <w:p w14:paraId="508DA4EF" w14:textId="77777777" w:rsidR="002E59DC" w:rsidRPr="00F15BBA" w:rsidRDefault="002E59DC" w:rsidP="002E59DC">
      <w:pPr>
        <w:rPr>
          <w:sz w:val="22"/>
          <w:szCs w:val="22"/>
        </w:rPr>
      </w:pPr>
    </w:p>
    <w:p w14:paraId="64FD41A9" w14:textId="77777777" w:rsidR="002E59DC" w:rsidRPr="00F15BBA" w:rsidRDefault="002E59DC" w:rsidP="002E59DC">
      <w:pPr>
        <w:rPr>
          <w:sz w:val="22"/>
          <w:szCs w:val="22"/>
        </w:rPr>
      </w:pPr>
      <w:r w:rsidRPr="00F15BBA">
        <w:rPr>
          <w:sz w:val="22"/>
          <w:szCs w:val="22"/>
        </w:rPr>
        <w:t xml:space="preserve">Kadangi šis vaistas nepakeičia netektų plazmos baltymų, reikėtų tikrinti ir plazmos baltymų koncentraciją. </w:t>
      </w:r>
    </w:p>
    <w:p w14:paraId="62CCCC41" w14:textId="77777777" w:rsidR="002E59DC" w:rsidRPr="00F15BBA" w:rsidRDefault="002E59DC" w:rsidP="002E59DC">
      <w:pPr>
        <w:rPr>
          <w:sz w:val="22"/>
          <w:szCs w:val="22"/>
        </w:rPr>
      </w:pPr>
    </w:p>
    <w:p w14:paraId="65C4CDFA" w14:textId="77777777" w:rsidR="002E59DC" w:rsidRPr="00F15BBA" w:rsidRDefault="002E59DC" w:rsidP="002E59DC">
      <w:pPr>
        <w:rPr>
          <w:sz w:val="22"/>
          <w:szCs w:val="22"/>
        </w:rPr>
      </w:pPr>
      <w:r w:rsidRPr="00F15BBA">
        <w:rPr>
          <w:sz w:val="22"/>
          <w:szCs w:val="22"/>
        </w:rPr>
        <w:t xml:space="preserve">Esant kritinėms situacijoms, </w:t>
      </w:r>
      <w:proofErr w:type="spellStart"/>
      <w:r w:rsidRPr="00F15BBA">
        <w:rPr>
          <w:sz w:val="22"/>
          <w:szCs w:val="22"/>
        </w:rPr>
        <w:t>Gelaspan</w:t>
      </w:r>
      <w:proofErr w:type="spellEnd"/>
      <w:r w:rsidRPr="00F15BBA">
        <w:rPr>
          <w:sz w:val="22"/>
          <w:szCs w:val="22"/>
        </w:rPr>
        <w:t xml:space="preserve"> gali būti lašinamas greitai, taikant slėginę infuziją, 500 ml galima sulašinti per 5-10 minučių, kol palengvės </w:t>
      </w:r>
      <w:proofErr w:type="spellStart"/>
      <w:r w:rsidRPr="00F15BBA">
        <w:rPr>
          <w:sz w:val="22"/>
          <w:szCs w:val="22"/>
        </w:rPr>
        <w:t>hipovolemijos</w:t>
      </w:r>
      <w:proofErr w:type="spellEnd"/>
      <w:r w:rsidRPr="00F15BBA">
        <w:rPr>
          <w:sz w:val="22"/>
          <w:szCs w:val="22"/>
        </w:rPr>
        <w:t xml:space="preserve"> požymiai.</w:t>
      </w:r>
    </w:p>
    <w:p w14:paraId="4A1ECD08" w14:textId="77777777" w:rsidR="002E59DC" w:rsidRPr="00F15BBA" w:rsidRDefault="002E59DC" w:rsidP="002E59DC">
      <w:pPr>
        <w:rPr>
          <w:sz w:val="22"/>
          <w:szCs w:val="22"/>
        </w:rPr>
      </w:pPr>
    </w:p>
    <w:p w14:paraId="1AAC8440" w14:textId="77777777" w:rsidR="002E59DC" w:rsidRPr="00F15BBA" w:rsidRDefault="002E59DC" w:rsidP="002E59DC">
      <w:pPr>
        <w:rPr>
          <w:sz w:val="22"/>
          <w:szCs w:val="22"/>
        </w:rPr>
      </w:pPr>
      <w:r w:rsidRPr="00F15BBA">
        <w:rPr>
          <w:sz w:val="22"/>
          <w:szCs w:val="22"/>
        </w:rPr>
        <w:t xml:space="preserve">Prieš greitą infuziją </w:t>
      </w:r>
      <w:proofErr w:type="spellStart"/>
      <w:r w:rsidRPr="00F15BBA">
        <w:rPr>
          <w:sz w:val="22"/>
          <w:szCs w:val="22"/>
        </w:rPr>
        <w:t>Gelaspan</w:t>
      </w:r>
      <w:proofErr w:type="spellEnd"/>
      <w:r w:rsidRPr="00F15BBA">
        <w:rPr>
          <w:sz w:val="22"/>
          <w:szCs w:val="22"/>
        </w:rPr>
        <w:t xml:space="preserve"> galima šildyti iki ne didesnės kaip 37</w:t>
      </w:r>
      <w:r w:rsidRPr="00F15BBA">
        <w:rPr>
          <w:sz w:val="22"/>
          <w:szCs w:val="22"/>
          <w:vertAlign w:val="superscript"/>
        </w:rPr>
        <w:t xml:space="preserve"> 0</w:t>
      </w:r>
      <w:r w:rsidRPr="00F15BBA">
        <w:rPr>
          <w:sz w:val="22"/>
          <w:szCs w:val="22"/>
        </w:rPr>
        <w:t>C temperatūros.</w:t>
      </w:r>
    </w:p>
    <w:p w14:paraId="675A44A5" w14:textId="77777777" w:rsidR="002E59DC" w:rsidRPr="00F15BBA" w:rsidRDefault="002E59DC" w:rsidP="002E59DC">
      <w:pPr>
        <w:rPr>
          <w:sz w:val="22"/>
          <w:szCs w:val="22"/>
        </w:rPr>
      </w:pPr>
      <w:r w:rsidRPr="00F15BBA">
        <w:rPr>
          <w:sz w:val="22"/>
          <w:szCs w:val="22"/>
        </w:rPr>
        <w:t>Slėginės infuzijos atveju, kurios gali reikėti teikiant būtinąją pagalbą, prieš leidžiant tirpalą, iš maišelio ar buteliuko ir infuzijos rinkinio reikia pašalinti visą orą. To reikia, siekiant išvengti oro embolijos rizikos, kuri gali būti susijusi su infuzija.</w:t>
      </w:r>
    </w:p>
    <w:p w14:paraId="0D084D07" w14:textId="77777777" w:rsidR="002E59DC" w:rsidRPr="00F15BBA" w:rsidRDefault="002E59DC" w:rsidP="002E59DC">
      <w:pPr>
        <w:rPr>
          <w:sz w:val="22"/>
          <w:szCs w:val="22"/>
        </w:rPr>
      </w:pPr>
    </w:p>
    <w:p w14:paraId="127FCC47" w14:textId="77777777" w:rsidR="002E59DC" w:rsidRPr="005D22DF" w:rsidRDefault="002E59DC" w:rsidP="002E59DC">
      <w:pPr>
        <w:rPr>
          <w:i/>
          <w:sz w:val="22"/>
          <w:szCs w:val="22"/>
        </w:rPr>
      </w:pPr>
      <w:r w:rsidRPr="00F15BBA">
        <w:rPr>
          <w:i/>
          <w:sz w:val="22"/>
          <w:szCs w:val="22"/>
        </w:rPr>
        <w:t>Įtaka laboratoriniams</w:t>
      </w:r>
      <w:r w:rsidRPr="005D22DF">
        <w:rPr>
          <w:i/>
          <w:sz w:val="22"/>
          <w:szCs w:val="22"/>
        </w:rPr>
        <w:t xml:space="preserve"> tyrimams</w:t>
      </w:r>
    </w:p>
    <w:p w14:paraId="4BCC8540" w14:textId="77777777" w:rsidR="002E59DC" w:rsidRPr="005D22DF" w:rsidRDefault="002E59DC" w:rsidP="002E59DC">
      <w:pPr>
        <w:rPr>
          <w:sz w:val="22"/>
          <w:szCs w:val="22"/>
        </w:rPr>
      </w:pPr>
      <w:r w:rsidRPr="005D22DF">
        <w:rPr>
          <w:sz w:val="22"/>
          <w:szCs w:val="22"/>
        </w:rPr>
        <w:t xml:space="preserve">Po </w:t>
      </w:r>
      <w:proofErr w:type="spellStart"/>
      <w:r w:rsidRPr="005D22DF">
        <w:rPr>
          <w:sz w:val="22"/>
          <w:szCs w:val="22"/>
        </w:rPr>
        <w:t>Gelaspan</w:t>
      </w:r>
      <w:proofErr w:type="spellEnd"/>
      <w:r w:rsidRPr="005D22DF">
        <w:rPr>
          <w:sz w:val="22"/>
          <w:szCs w:val="22"/>
        </w:rPr>
        <w:t xml:space="preserve"> infuzijų galima atlikti laboratorinius kraujo tyrimus (kraujo grupės arba nenormalių antigenų). Vis dėlto rekomenduojama kraujo mėginius imti </w:t>
      </w:r>
      <w:r w:rsidRPr="005D22DF">
        <w:rPr>
          <w:sz w:val="22"/>
          <w:szCs w:val="22"/>
          <w:u w:val="single"/>
        </w:rPr>
        <w:t>prieš</w:t>
      </w:r>
      <w:r w:rsidRPr="005D22DF">
        <w:rPr>
          <w:sz w:val="22"/>
          <w:szCs w:val="22"/>
        </w:rPr>
        <w:t xml:space="preserve"> </w:t>
      </w:r>
      <w:proofErr w:type="spellStart"/>
      <w:r w:rsidRPr="005D22DF">
        <w:rPr>
          <w:sz w:val="22"/>
          <w:szCs w:val="22"/>
        </w:rPr>
        <w:t>Gelaspan</w:t>
      </w:r>
      <w:proofErr w:type="spellEnd"/>
      <w:r w:rsidRPr="005D22DF">
        <w:rPr>
          <w:sz w:val="22"/>
          <w:szCs w:val="22"/>
        </w:rPr>
        <w:t xml:space="preserve"> infuziją, kad būtų išvengta trikdžių interpretuojant rezultatus.</w:t>
      </w:r>
    </w:p>
    <w:p w14:paraId="0020D0B4" w14:textId="77777777" w:rsidR="002E59DC" w:rsidRPr="005D22DF" w:rsidRDefault="002E59DC" w:rsidP="002E59DC">
      <w:pPr>
        <w:jc w:val="both"/>
        <w:rPr>
          <w:sz w:val="22"/>
          <w:szCs w:val="22"/>
        </w:rPr>
      </w:pPr>
      <w:proofErr w:type="spellStart"/>
      <w:r w:rsidRPr="005D22DF">
        <w:rPr>
          <w:sz w:val="22"/>
          <w:szCs w:val="22"/>
        </w:rPr>
        <w:t>Gelaspan</w:t>
      </w:r>
      <w:proofErr w:type="spellEnd"/>
      <w:r w:rsidRPr="005D22DF">
        <w:rPr>
          <w:sz w:val="22"/>
          <w:szCs w:val="22"/>
        </w:rPr>
        <w:t xml:space="preserve"> gali turėti įtakos klinikiniams-cheminiams tyrimams ir gaunamos klaidingai didelės vertės nustatant: </w:t>
      </w:r>
    </w:p>
    <w:p w14:paraId="05F344D0" w14:textId="77777777" w:rsidR="002E59DC" w:rsidRPr="005D22DF" w:rsidRDefault="002E59DC" w:rsidP="002E59DC">
      <w:pPr>
        <w:numPr>
          <w:ilvl w:val="0"/>
          <w:numId w:val="5"/>
        </w:numPr>
        <w:tabs>
          <w:tab w:val="clear" w:pos="1429"/>
          <w:tab w:val="num" w:pos="709"/>
        </w:tabs>
        <w:ind w:left="426" w:hanging="284"/>
        <w:jc w:val="both"/>
        <w:rPr>
          <w:sz w:val="22"/>
          <w:szCs w:val="22"/>
        </w:rPr>
      </w:pPr>
      <w:r w:rsidRPr="005D22DF">
        <w:rPr>
          <w:sz w:val="22"/>
          <w:szCs w:val="22"/>
        </w:rPr>
        <w:t xml:space="preserve">eritrocitų nusėdimo greitį, </w:t>
      </w:r>
    </w:p>
    <w:p w14:paraId="60A3949D" w14:textId="77777777" w:rsidR="002E59DC" w:rsidRPr="005D22DF" w:rsidRDefault="002E59DC" w:rsidP="002E59DC">
      <w:pPr>
        <w:numPr>
          <w:ilvl w:val="0"/>
          <w:numId w:val="5"/>
        </w:numPr>
        <w:tabs>
          <w:tab w:val="clear" w:pos="1429"/>
          <w:tab w:val="num" w:pos="709"/>
        </w:tabs>
        <w:ind w:left="426" w:hanging="284"/>
        <w:jc w:val="both"/>
        <w:rPr>
          <w:sz w:val="22"/>
          <w:szCs w:val="22"/>
        </w:rPr>
      </w:pPr>
      <w:r w:rsidRPr="005D22DF">
        <w:rPr>
          <w:sz w:val="22"/>
          <w:szCs w:val="22"/>
        </w:rPr>
        <w:t xml:space="preserve">šlapimo lyginamąjį svorį, </w:t>
      </w:r>
    </w:p>
    <w:p w14:paraId="7E8923F5" w14:textId="77777777" w:rsidR="002E59DC" w:rsidRPr="005D22DF" w:rsidRDefault="002E59DC" w:rsidP="002E59DC">
      <w:pPr>
        <w:numPr>
          <w:ilvl w:val="0"/>
          <w:numId w:val="5"/>
        </w:numPr>
        <w:tabs>
          <w:tab w:val="clear" w:pos="1429"/>
          <w:tab w:val="num" w:pos="709"/>
        </w:tabs>
        <w:ind w:left="426" w:hanging="284"/>
        <w:jc w:val="both"/>
        <w:rPr>
          <w:sz w:val="22"/>
          <w:szCs w:val="22"/>
        </w:rPr>
      </w:pPr>
      <w:r w:rsidRPr="005D22DF">
        <w:rPr>
          <w:sz w:val="22"/>
          <w:szCs w:val="22"/>
        </w:rPr>
        <w:t xml:space="preserve">atliekant nespecifinius baltymų tyrimus, pvz., </w:t>
      </w:r>
      <w:proofErr w:type="spellStart"/>
      <w:r w:rsidRPr="005D22DF">
        <w:rPr>
          <w:sz w:val="22"/>
          <w:szCs w:val="22"/>
        </w:rPr>
        <w:t>biureto</w:t>
      </w:r>
      <w:proofErr w:type="spellEnd"/>
      <w:r w:rsidRPr="005D22DF">
        <w:rPr>
          <w:sz w:val="22"/>
          <w:szCs w:val="22"/>
        </w:rPr>
        <w:t xml:space="preserve"> metodu.</w:t>
      </w:r>
    </w:p>
    <w:p w14:paraId="6E356EA7" w14:textId="77777777" w:rsidR="002E59DC" w:rsidRPr="005D22DF" w:rsidRDefault="002E59DC" w:rsidP="002E59DC">
      <w:pPr>
        <w:rPr>
          <w:sz w:val="22"/>
          <w:szCs w:val="22"/>
        </w:rPr>
      </w:pPr>
    </w:p>
    <w:p w14:paraId="12E2F83A" w14:textId="77777777" w:rsidR="002E59DC" w:rsidRPr="005D22DF" w:rsidRDefault="002E59DC" w:rsidP="002E59DC">
      <w:pPr>
        <w:rPr>
          <w:i/>
          <w:sz w:val="22"/>
          <w:szCs w:val="22"/>
          <w:u w:val="single"/>
        </w:rPr>
      </w:pPr>
      <w:r w:rsidRPr="005D22DF">
        <w:rPr>
          <w:i/>
          <w:sz w:val="22"/>
          <w:szCs w:val="22"/>
          <w:u w:val="single"/>
        </w:rPr>
        <w:t>Nesuderinamumas</w:t>
      </w:r>
    </w:p>
    <w:p w14:paraId="285990C7" w14:textId="77777777" w:rsidR="002E59DC" w:rsidRPr="005D22DF" w:rsidRDefault="002E59DC" w:rsidP="002E59DC">
      <w:pPr>
        <w:rPr>
          <w:sz w:val="22"/>
          <w:szCs w:val="22"/>
        </w:rPr>
      </w:pPr>
      <w:r w:rsidRPr="005D22DF">
        <w:rPr>
          <w:sz w:val="22"/>
          <w:szCs w:val="22"/>
        </w:rPr>
        <w:t xml:space="preserve">Suderinamumo tyrimų neatlikta, todėl šio </w:t>
      </w:r>
      <w:r>
        <w:rPr>
          <w:sz w:val="22"/>
          <w:szCs w:val="22"/>
        </w:rPr>
        <w:t>vaisto</w:t>
      </w:r>
      <w:r w:rsidRPr="005D22DF">
        <w:rPr>
          <w:sz w:val="22"/>
          <w:szCs w:val="22"/>
        </w:rPr>
        <w:t xml:space="preserve"> maišyti su kitais negalima.</w:t>
      </w:r>
    </w:p>
    <w:p w14:paraId="0F13F59E" w14:textId="77777777" w:rsidR="002E59DC" w:rsidRPr="005D22DF" w:rsidRDefault="002E59DC" w:rsidP="002E59DC">
      <w:pPr>
        <w:rPr>
          <w:sz w:val="22"/>
          <w:szCs w:val="22"/>
        </w:rPr>
      </w:pPr>
    </w:p>
    <w:p w14:paraId="0BC26147" w14:textId="77777777" w:rsidR="002E59DC" w:rsidRPr="00EB1F0F" w:rsidRDefault="002E59DC" w:rsidP="00D51306">
      <w:pPr>
        <w:pStyle w:val="BTEMEASMCA"/>
      </w:pPr>
    </w:p>
    <w:p w14:paraId="3B1AA115" w14:textId="77777777" w:rsidR="002E59DC" w:rsidRPr="00EB1F0F" w:rsidRDefault="002E59DC" w:rsidP="00D51306">
      <w:pPr>
        <w:pStyle w:val="BTEMEASMCA"/>
      </w:pPr>
    </w:p>
    <w:p w14:paraId="07A276A1" w14:textId="77777777" w:rsidR="002E59DC" w:rsidRPr="00EB1F0F" w:rsidRDefault="002E59DC" w:rsidP="00D51306">
      <w:pPr>
        <w:pStyle w:val="BTEMEASMCA"/>
      </w:pPr>
    </w:p>
    <w:p w14:paraId="7EADA359" w14:textId="77777777" w:rsidR="002E59DC" w:rsidRPr="00EB1F0F" w:rsidRDefault="002E59DC" w:rsidP="00D51306">
      <w:pPr>
        <w:pStyle w:val="BTEMEASMCA"/>
      </w:pPr>
    </w:p>
    <w:p w14:paraId="66609B9E" w14:textId="77777777" w:rsidR="002E59DC" w:rsidRPr="00EB1F0F" w:rsidRDefault="002E59DC" w:rsidP="00D51306">
      <w:pPr>
        <w:pStyle w:val="BTEMEASMCA"/>
      </w:pPr>
    </w:p>
    <w:p w14:paraId="233EFA35" w14:textId="77777777" w:rsidR="002E59DC" w:rsidRDefault="002E59DC" w:rsidP="002E59DC"/>
    <w:p w14:paraId="1FEA54C2" w14:textId="77777777" w:rsidR="00DB213A" w:rsidRDefault="00DB213A"/>
    <w:sectPr w:rsidR="00DB213A" w:rsidSect="00F45E93">
      <w:headerReference w:type="default" r:id="rId22"/>
      <w:footerReference w:type="even" r:id="rId23"/>
      <w:footerReference w:type="defaul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0A06" w14:textId="77777777" w:rsidR="003D7C38" w:rsidRDefault="003D7C38">
      <w:r>
        <w:separator/>
      </w:r>
    </w:p>
  </w:endnote>
  <w:endnote w:type="continuationSeparator" w:id="0">
    <w:p w14:paraId="557DB025" w14:textId="77777777" w:rsidR="003D7C38" w:rsidRDefault="003D7C38">
      <w:r>
        <w:continuationSeparator/>
      </w:r>
    </w:p>
  </w:endnote>
  <w:endnote w:type="continuationNotice" w:id="1">
    <w:p w14:paraId="14E04AE2" w14:textId="77777777" w:rsidR="003D7C38" w:rsidRDefault="003D7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RotisSansSerif">
    <w:altName w:val="Segoe UI"/>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741F" w14:textId="77777777" w:rsidR="00930650" w:rsidRDefault="00D51306" w:rsidP="00F45E9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14:paraId="3A87929E" w14:textId="77777777" w:rsidR="00930650" w:rsidRDefault="00930650" w:rsidP="00F45E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CE57" w14:textId="19098DEE" w:rsidR="00930650" w:rsidRPr="00966FF7" w:rsidRDefault="00D51306" w:rsidP="00F45E93">
    <w:pPr>
      <w:pStyle w:val="Porat"/>
      <w:framePr w:wrap="around" w:vAnchor="text" w:hAnchor="margin" w:xAlign="right" w:y="1"/>
      <w:rPr>
        <w:rStyle w:val="Puslapionumeris"/>
        <w:sz w:val="22"/>
        <w:szCs w:val="22"/>
      </w:rPr>
    </w:pPr>
    <w:r w:rsidRPr="00966FF7">
      <w:rPr>
        <w:rStyle w:val="Puslapionumeris"/>
        <w:sz w:val="22"/>
        <w:szCs w:val="22"/>
      </w:rPr>
      <w:fldChar w:fldCharType="begin"/>
    </w:r>
    <w:r w:rsidRPr="00966FF7">
      <w:rPr>
        <w:rStyle w:val="Puslapionumeris"/>
        <w:sz w:val="22"/>
        <w:szCs w:val="22"/>
      </w:rPr>
      <w:instrText xml:space="preserve">PAGE  </w:instrText>
    </w:r>
    <w:r w:rsidRPr="00966FF7">
      <w:rPr>
        <w:rStyle w:val="Puslapionumeris"/>
        <w:sz w:val="22"/>
        <w:szCs w:val="22"/>
      </w:rPr>
      <w:fldChar w:fldCharType="separate"/>
    </w:r>
    <w:r w:rsidR="007E3A2A">
      <w:rPr>
        <w:rStyle w:val="Puslapionumeris"/>
        <w:noProof/>
        <w:sz w:val="22"/>
        <w:szCs w:val="22"/>
      </w:rPr>
      <w:t>22</w:t>
    </w:r>
    <w:r w:rsidRPr="00966FF7">
      <w:rPr>
        <w:rStyle w:val="Puslapionumeris"/>
        <w:sz w:val="22"/>
        <w:szCs w:val="22"/>
      </w:rPr>
      <w:fldChar w:fldCharType="end"/>
    </w:r>
  </w:p>
  <w:p w14:paraId="4318CE93" w14:textId="77777777" w:rsidR="00930650" w:rsidRDefault="00930650" w:rsidP="00F45E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9504" w14:textId="77777777" w:rsidR="003D7C38" w:rsidRDefault="003D7C38">
      <w:r>
        <w:separator/>
      </w:r>
    </w:p>
  </w:footnote>
  <w:footnote w:type="continuationSeparator" w:id="0">
    <w:p w14:paraId="66CEF0EB" w14:textId="77777777" w:rsidR="003D7C38" w:rsidRDefault="003D7C38">
      <w:r>
        <w:continuationSeparator/>
      </w:r>
    </w:p>
  </w:footnote>
  <w:footnote w:type="continuationNotice" w:id="1">
    <w:p w14:paraId="536B5FB6" w14:textId="77777777" w:rsidR="003D7C38" w:rsidRDefault="003D7C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777B2" w14:textId="77777777" w:rsidR="003D7C38" w:rsidRDefault="003D7C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211"/>
    <w:multiLevelType w:val="hybridMultilevel"/>
    <w:tmpl w:val="6F568E8E"/>
    <w:lvl w:ilvl="0" w:tplc="78780F5C">
      <w:start w:val="6"/>
      <w:numFmt w:val="bullet"/>
      <w:lvlText w:val="-"/>
      <w:lvlJc w:val="left"/>
      <w:pPr>
        <w:tabs>
          <w:tab w:val="num" w:pos="425"/>
        </w:tabs>
        <w:ind w:left="425" w:hanging="425"/>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E4F1D"/>
    <w:multiLevelType w:val="hybridMultilevel"/>
    <w:tmpl w:val="BDD4F284"/>
    <w:lvl w:ilvl="0" w:tplc="720A5C08">
      <w:numFmt w:val="bullet"/>
      <w:lvlText w:val="–"/>
      <w:lvlJc w:val="left"/>
      <w:pPr>
        <w:tabs>
          <w:tab w:val="num" w:pos="1429"/>
        </w:tabs>
        <w:ind w:left="1429" w:hanging="360"/>
      </w:pPr>
      <w:rPr>
        <w:rFonts w:ascii="Times New Roman" w:hAnsi="Times New Roman" w:hint="default"/>
        <w:sz w:val="24"/>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C2C28EB"/>
    <w:multiLevelType w:val="hybridMultilevel"/>
    <w:tmpl w:val="CE0086FE"/>
    <w:lvl w:ilvl="0" w:tplc="FFFFFFFF">
      <w:start w:val="1"/>
      <w:numFmt w:val="bullet"/>
      <w:lvlText w:val=""/>
      <w:lvlJc w:val="left"/>
      <w:pPr>
        <w:tabs>
          <w:tab w:val="num" w:pos="425"/>
        </w:tabs>
        <w:ind w:left="425" w:hanging="425"/>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3475B"/>
    <w:multiLevelType w:val="hybridMultilevel"/>
    <w:tmpl w:val="636489A0"/>
    <w:lvl w:ilvl="0" w:tplc="78780F5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45363"/>
    <w:multiLevelType w:val="hybridMultilevel"/>
    <w:tmpl w:val="B55E512C"/>
    <w:lvl w:ilvl="0" w:tplc="96826916">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0CD1C4A"/>
    <w:multiLevelType w:val="hybridMultilevel"/>
    <w:tmpl w:val="EAF66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6A27EB"/>
    <w:multiLevelType w:val="hybridMultilevel"/>
    <w:tmpl w:val="2B304390"/>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D16BD"/>
    <w:multiLevelType w:val="hybridMultilevel"/>
    <w:tmpl w:val="0680A8D0"/>
    <w:lvl w:ilvl="0" w:tplc="ADDA29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D7DE0F9C"/>
    <w:lvl w:ilvl="0" w:tplc="3CF6F384">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26280"/>
    <w:multiLevelType w:val="hybridMultilevel"/>
    <w:tmpl w:val="149C070C"/>
    <w:lvl w:ilvl="0" w:tplc="FFFFFFFF">
      <w:start w:val="1"/>
      <w:numFmt w:val="bullet"/>
      <w:lvlText w:val=""/>
      <w:lvlJc w:val="left"/>
      <w:pPr>
        <w:tabs>
          <w:tab w:val="num" w:pos="425"/>
        </w:tabs>
        <w:ind w:left="425" w:hanging="425"/>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03FA1"/>
    <w:multiLevelType w:val="hybridMultilevel"/>
    <w:tmpl w:val="AE9AF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F07B25"/>
    <w:multiLevelType w:val="hybridMultilevel"/>
    <w:tmpl w:val="FF7247BA"/>
    <w:lvl w:ilvl="0" w:tplc="211A53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7787B"/>
    <w:multiLevelType w:val="hybridMultilevel"/>
    <w:tmpl w:val="93162572"/>
    <w:lvl w:ilvl="0" w:tplc="78780F5C">
      <w:start w:val="6"/>
      <w:numFmt w:val="bullet"/>
      <w:lvlText w:val="-"/>
      <w:lvlJc w:val="left"/>
      <w:pPr>
        <w:tabs>
          <w:tab w:val="num" w:pos="425"/>
        </w:tabs>
        <w:ind w:left="425" w:hanging="425"/>
      </w:pPr>
      <w:rPr>
        <w:rFonts w:ascii="Times New Roman" w:eastAsia="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791CF8"/>
    <w:multiLevelType w:val="hybridMultilevel"/>
    <w:tmpl w:val="0BBC71A6"/>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43A63"/>
    <w:multiLevelType w:val="hybridMultilevel"/>
    <w:tmpl w:val="75526ED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418C4D58"/>
    <w:multiLevelType w:val="hybridMultilevel"/>
    <w:tmpl w:val="F3EAF7A6"/>
    <w:lvl w:ilvl="0" w:tplc="78780F5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778A2"/>
    <w:multiLevelType w:val="hybridMultilevel"/>
    <w:tmpl w:val="423207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669DC"/>
    <w:multiLevelType w:val="hybridMultilevel"/>
    <w:tmpl w:val="E62CAED2"/>
    <w:lvl w:ilvl="0" w:tplc="C0C627DE">
      <w:numFmt w:val="bullet"/>
      <w:lvlText w:val="-"/>
      <w:lvlJc w:val="left"/>
      <w:pPr>
        <w:ind w:left="2076" w:hanging="360"/>
      </w:pPr>
      <w:rPr>
        <w:rFonts w:ascii="Times New Roman" w:eastAsiaTheme="minorHAnsi" w:hAnsi="Times New Roman" w:cs="Times New Roman" w:hint="default"/>
      </w:rPr>
    </w:lvl>
    <w:lvl w:ilvl="1" w:tplc="04270003" w:tentative="1">
      <w:start w:val="1"/>
      <w:numFmt w:val="bullet"/>
      <w:lvlText w:val="o"/>
      <w:lvlJc w:val="left"/>
      <w:pPr>
        <w:ind w:left="2796" w:hanging="360"/>
      </w:pPr>
      <w:rPr>
        <w:rFonts w:ascii="Courier New" w:hAnsi="Courier New" w:cs="Courier New" w:hint="default"/>
      </w:rPr>
    </w:lvl>
    <w:lvl w:ilvl="2" w:tplc="04270005" w:tentative="1">
      <w:start w:val="1"/>
      <w:numFmt w:val="bullet"/>
      <w:lvlText w:val=""/>
      <w:lvlJc w:val="left"/>
      <w:pPr>
        <w:ind w:left="3516" w:hanging="360"/>
      </w:pPr>
      <w:rPr>
        <w:rFonts w:ascii="Wingdings" w:hAnsi="Wingdings" w:hint="default"/>
      </w:rPr>
    </w:lvl>
    <w:lvl w:ilvl="3" w:tplc="04270001" w:tentative="1">
      <w:start w:val="1"/>
      <w:numFmt w:val="bullet"/>
      <w:lvlText w:val=""/>
      <w:lvlJc w:val="left"/>
      <w:pPr>
        <w:ind w:left="4236" w:hanging="360"/>
      </w:pPr>
      <w:rPr>
        <w:rFonts w:ascii="Symbol" w:hAnsi="Symbol" w:hint="default"/>
      </w:rPr>
    </w:lvl>
    <w:lvl w:ilvl="4" w:tplc="04270003" w:tentative="1">
      <w:start w:val="1"/>
      <w:numFmt w:val="bullet"/>
      <w:lvlText w:val="o"/>
      <w:lvlJc w:val="left"/>
      <w:pPr>
        <w:ind w:left="4956" w:hanging="360"/>
      </w:pPr>
      <w:rPr>
        <w:rFonts w:ascii="Courier New" w:hAnsi="Courier New" w:cs="Courier New" w:hint="default"/>
      </w:rPr>
    </w:lvl>
    <w:lvl w:ilvl="5" w:tplc="04270005" w:tentative="1">
      <w:start w:val="1"/>
      <w:numFmt w:val="bullet"/>
      <w:lvlText w:val=""/>
      <w:lvlJc w:val="left"/>
      <w:pPr>
        <w:ind w:left="5676" w:hanging="360"/>
      </w:pPr>
      <w:rPr>
        <w:rFonts w:ascii="Wingdings" w:hAnsi="Wingdings" w:hint="default"/>
      </w:rPr>
    </w:lvl>
    <w:lvl w:ilvl="6" w:tplc="04270001" w:tentative="1">
      <w:start w:val="1"/>
      <w:numFmt w:val="bullet"/>
      <w:lvlText w:val=""/>
      <w:lvlJc w:val="left"/>
      <w:pPr>
        <w:ind w:left="6396" w:hanging="360"/>
      </w:pPr>
      <w:rPr>
        <w:rFonts w:ascii="Symbol" w:hAnsi="Symbol" w:hint="default"/>
      </w:rPr>
    </w:lvl>
    <w:lvl w:ilvl="7" w:tplc="04270003" w:tentative="1">
      <w:start w:val="1"/>
      <w:numFmt w:val="bullet"/>
      <w:lvlText w:val="o"/>
      <w:lvlJc w:val="left"/>
      <w:pPr>
        <w:ind w:left="7116" w:hanging="360"/>
      </w:pPr>
      <w:rPr>
        <w:rFonts w:ascii="Courier New" w:hAnsi="Courier New" w:cs="Courier New" w:hint="default"/>
      </w:rPr>
    </w:lvl>
    <w:lvl w:ilvl="8" w:tplc="04270005" w:tentative="1">
      <w:start w:val="1"/>
      <w:numFmt w:val="bullet"/>
      <w:lvlText w:val=""/>
      <w:lvlJc w:val="left"/>
      <w:pPr>
        <w:ind w:left="7836" w:hanging="360"/>
      </w:pPr>
      <w:rPr>
        <w:rFonts w:ascii="Wingdings" w:hAnsi="Wingdings" w:hint="default"/>
      </w:rPr>
    </w:lvl>
  </w:abstractNum>
  <w:abstractNum w:abstractNumId="18" w15:restartNumberingAfterBreak="0">
    <w:nsid w:val="5EC86901"/>
    <w:multiLevelType w:val="hybridMultilevel"/>
    <w:tmpl w:val="4A14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C50B6"/>
    <w:multiLevelType w:val="hybridMultilevel"/>
    <w:tmpl w:val="3BFEF0D0"/>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4649A"/>
    <w:multiLevelType w:val="hybridMultilevel"/>
    <w:tmpl w:val="4A46E032"/>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20636"/>
    <w:multiLevelType w:val="hybridMultilevel"/>
    <w:tmpl w:val="37762E60"/>
    <w:lvl w:ilvl="0" w:tplc="5BE86054">
      <w:start w:val="1"/>
      <w:numFmt w:val="bullet"/>
      <w:lvlText w:val="●"/>
      <w:lvlJc w:val="left"/>
      <w:pPr>
        <w:tabs>
          <w:tab w:val="num" w:pos="709"/>
        </w:tabs>
        <w:ind w:left="709" w:hanging="425"/>
      </w:pPr>
      <w:rPr>
        <w:rFonts w:ascii="Times New Roman" w:hAnsi="Times New Roman" w:hint="default"/>
        <w:color w:val="auto"/>
        <w:sz w:val="22"/>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F526CEB"/>
    <w:multiLevelType w:val="hybridMultilevel"/>
    <w:tmpl w:val="690A06D2"/>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17219"/>
    <w:multiLevelType w:val="hybridMultilevel"/>
    <w:tmpl w:val="F45290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36F2D"/>
    <w:multiLevelType w:val="hybridMultilevel"/>
    <w:tmpl w:val="E82698B4"/>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5" w15:restartNumberingAfterBreak="0">
    <w:nsid w:val="75B91C26"/>
    <w:multiLevelType w:val="hybridMultilevel"/>
    <w:tmpl w:val="4FD87D16"/>
    <w:lvl w:ilvl="0" w:tplc="544EA80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5E3A15"/>
    <w:multiLevelType w:val="hybridMultilevel"/>
    <w:tmpl w:val="C980DBA4"/>
    <w:lvl w:ilvl="0" w:tplc="5BE86054">
      <w:start w:val="1"/>
      <w:numFmt w:val="bullet"/>
      <w:lvlText w:val="●"/>
      <w:lvlJc w:val="left"/>
      <w:pPr>
        <w:tabs>
          <w:tab w:val="num" w:pos="425"/>
        </w:tabs>
        <w:ind w:left="425" w:hanging="425"/>
      </w:pPr>
      <w:rPr>
        <w:rFonts w:ascii="Times New Roman" w:hAnsi="Times New Roman" w:hint="default"/>
        <w:b/>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93192"/>
    <w:multiLevelType w:val="hybridMultilevel"/>
    <w:tmpl w:val="F67CB11C"/>
    <w:lvl w:ilvl="0" w:tplc="A74C8F6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E2EFE"/>
    <w:multiLevelType w:val="hybridMultilevel"/>
    <w:tmpl w:val="E9C6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6"/>
  </w:num>
  <w:num w:numId="4">
    <w:abstractNumId w:val="1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2"/>
  </w:num>
  <w:num w:numId="8">
    <w:abstractNumId w:val="19"/>
  </w:num>
  <w:num w:numId="9">
    <w:abstractNumId w:val="1"/>
  </w:num>
  <w:num w:numId="10">
    <w:abstractNumId w:val="27"/>
  </w:num>
  <w:num w:numId="11">
    <w:abstractNumId w:val="20"/>
  </w:num>
  <w:num w:numId="12">
    <w:abstractNumId w:val="7"/>
  </w:num>
  <w:num w:numId="13">
    <w:abstractNumId w:val="14"/>
  </w:num>
  <w:num w:numId="14">
    <w:abstractNumId w:val="18"/>
  </w:num>
  <w:num w:numId="15">
    <w:abstractNumId w:val="23"/>
  </w:num>
  <w:num w:numId="16">
    <w:abstractNumId w:val="28"/>
  </w:num>
  <w:num w:numId="17">
    <w:abstractNumId w:val="11"/>
  </w:num>
  <w:num w:numId="18">
    <w:abstractNumId w:val="2"/>
  </w:num>
  <w:num w:numId="19">
    <w:abstractNumId w:val="9"/>
  </w:num>
  <w:num w:numId="20">
    <w:abstractNumId w:val="16"/>
  </w:num>
  <w:num w:numId="21">
    <w:abstractNumId w:val="15"/>
  </w:num>
  <w:num w:numId="22">
    <w:abstractNumId w:val="12"/>
  </w:num>
  <w:num w:numId="23">
    <w:abstractNumId w:val="0"/>
  </w:num>
  <w:num w:numId="24">
    <w:abstractNumId w:val="3"/>
  </w:num>
  <w:num w:numId="25">
    <w:abstractNumId w:val="24"/>
  </w:num>
  <w:num w:numId="26">
    <w:abstractNumId w:val="17"/>
  </w:num>
  <w:num w:numId="27">
    <w:abstractNumId w:val="4"/>
  </w:num>
  <w:num w:numId="28">
    <w:abstractNumId w:val="10"/>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DC"/>
    <w:rsid w:val="000159EF"/>
    <w:rsid w:val="000237A9"/>
    <w:rsid w:val="0002664B"/>
    <w:rsid w:val="00033C87"/>
    <w:rsid w:val="00034914"/>
    <w:rsid w:val="000574DE"/>
    <w:rsid w:val="00074FF1"/>
    <w:rsid w:val="000A4D1F"/>
    <w:rsid w:val="000B735A"/>
    <w:rsid w:val="000C3C1A"/>
    <w:rsid w:val="000C71E1"/>
    <w:rsid w:val="000C771F"/>
    <w:rsid w:val="00102AA3"/>
    <w:rsid w:val="00122E0C"/>
    <w:rsid w:val="0014123B"/>
    <w:rsid w:val="00172965"/>
    <w:rsid w:val="001800B1"/>
    <w:rsid w:val="001B1855"/>
    <w:rsid w:val="001C0ECA"/>
    <w:rsid w:val="001E0A90"/>
    <w:rsid w:val="002205E6"/>
    <w:rsid w:val="00222E12"/>
    <w:rsid w:val="00230D24"/>
    <w:rsid w:val="00251198"/>
    <w:rsid w:val="00257BE1"/>
    <w:rsid w:val="002A0921"/>
    <w:rsid w:val="002A1AF8"/>
    <w:rsid w:val="002E59DC"/>
    <w:rsid w:val="002F7D86"/>
    <w:rsid w:val="00300FDD"/>
    <w:rsid w:val="00301E09"/>
    <w:rsid w:val="00304248"/>
    <w:rsid w:val="003115D6"/>
    <w:rsid w:val="00312ECD"/>
    <w:rsid w:val="00326B85"/>
    <w:rsid w:val="0035096B"/>
    <w:rsid w:val="00350AD9"/>
    <w:rsid w:val="003515F1"/>
    <w:rsid w:val="0035786F"/>
    <w:rsid w:val="00375204"/>
    <w:rsid w:val="0038493A"/>
    <w:rsid w:val="003A0C33"/>
    <w:rsid w:val="003A57BA"/>
    <w:rsid w:val="003C18BA"/>
    <w:rsid w:val="003C5A66"/>
    <w:rsid w:val="003D7C38"/>
    <w:rsid w:val="00404186"/>
    <w:rsid w:val="00416CB9"/>
    <w:rsid w:val="00426E5D"/>
    <w:rsid w:val="004365D5"/>
    <w:rsid w:val="00444163"/>
    <w:rsid w:val="004669F6"/>
    <w:rsid w:val="00475D11"/>
    <w:rsid w:val="004C2063"/>
    <w:rsid w:val="00501221"/>
    <w:rsid w:val="005135F1"/>
    <w:rsid w:val="00515B7E"/>
    <w:rsid w:val="005342A7"/>
    <w:rsid w:val="00540BDA"/>
    <w:rsid w:val="00540ED1"/>
    <w:rsid w:val="0058276D"/>
    <w:rsid w:val="005966C5"/>
    <w:rsid w:val="005A265C"/>
    <w:rsid w:val="005B78A2"/>
    <w:rsid w:val="005C161F"/>
    <w:rsid w:val="005C2560"/>
    <w:rsid w:val="005C5D23"/>
    <w:rsid w:val="005D205C"/>
    <w:rsid w:val="005D3158"/>
    <w:rsid w:val="005E0F82"/>
    <w:rsid w:val="005E1694"/>
    <w:rsid w:val="005F2D82"/>
    <w:rsid w:val="006118E5"/>
    <w:rsid w:val="00633B4C"/>
    <w:rsid w:val="00635554"/>
    <w:rsid w:val="00651DD9"/>
    <w:rsid w:val="00662B10"/>
    <w:rsid w:val="006A0FE7"/>
    <w:rsid w:val="006B70F4"/>
    <w:rsid w:val="006C18E5"/>
    <w:rsid w:val="006E637A"/>
    <w:rsid w:val="006F1A10"/>
    <w:rsid w:val="007025A5"/>
    <w:rsid w:val="007040D8"/>
    <w:rsid w:val="00710280"/>
    <w:rsid w:val="007119BE"/>
    <w:rsid w:val="00714078"/>
    <w:rsid w:val="0071780E"/>
    <w:rsid w:val="00723EB9"/>
    <w:rsid w:val="0073021F"/>
    <w:rsid w:val="0074446D"/>
    <w:rsid w:val="00763745"/>
    <w:rsid w:val="007654D5"/>
    <w:rsid w:val="007C2F32"/>
    <w:rsid w:val="007D7C2E"/>
    <w:rsid w:val="007E3A2A"/>
    <w:rsid w:val="007F18CF"/>
    <w:rsid w:val="008134C4"/>
    <w:rsid w:val="00814340"/>
    <w:rsid w:val="00815EDF"/>
    <w:rsid w:val="00823353"/>
    <w:rsid w:val="008309F1"/>
    <w:rsid w:val="008342B8"/>
    <w:rsid w:val="00841FAB"/>
    <w:rsid w:val="00845DE7"/>
    <w:rsid w:val="00846338"/>
    <w:rsid w:val="008545C2"/>
    <w:rsid w:val="0087108C"/>
    <w:rsid w:val="008768D8"/>
    <w:rsid w:val="008B2E34"/>
    <w:rsid w:val="008B3B8B"/>
    <w:rsid w:val="008B6718"/>
    <w:rsid w:val="008D265D"/>
    <w:rsid w:val="00913216"/>
    <w:rsid w:val="00930650"/>
    <w:rsid w:val="00980B5A"/>
    <w:rsid w:val="00992817"/>
    <w:rsid w:val="009B3564"/>
    <w:rsid w:val="009D3B01"/>
    <w:rsid w:val="009D54BC"/>
    <w:rsid w:val="00A04EC2"/>
    <w:rsid w:val="00A355DB"/>
    <w:rsid w:val="00A56B72"/>
    <w:rsid w:val="00A57101"/>
    <w:rsid w:val="00A6672D"/>
    <w:rsid w:val="00A76AD5"/>
    <w:rsid w:val="00A83E77"/>
    <w:rsid w:val="00AA0D74"/>
    <w:rsid w:val="00AA1729"/>
    <w:rsid w:val="00AA6D2E"/>
    <w:rsid w:val="00AE1BC7"/>
    <w:rsid w:val="00AE2414"/>
    <w:rsid w:val="00B12D35"/>
    <w:rsid w:val="00B42BC6"/>
    <w:rsid w:val="00B5110E"/>
    <w:rsid w:val="00B52CAC"/>
    <w:rsid w:val="00B54446"/>
    <w:rsid w:val="00B5633A"/>
    <w:rsid w:val="00B61BED"/>
    <w:rsid w:val="00BE2345"/>
    <w:rsid w:val="00C22911"/>
    <w:rsid w:val="00C70E2C"/>
    <w:rsid w:val="00CA2F55"/>
    <w:rsid w:val="00CA4C80"/>
    <w:rsid w:val="00CA5327"/>
    <w:rsid w:val="00CC2E7C"/>
    <w:rsid w:val="00CC40C9"/>
    <w:rsid w:val="00CC7FB7"/>
    <w:rsid w:val="00D04735"/>
    <w:rsid w:val="00D145AC"/>
    <w:rsid w:val="00D25EB9"/>
    <w:rsid w:val="00D3274A"/>
    <w:rsid w:val="00D43F92"/>
    <w:rsid w:val="00D46E21"/>
    <w:rsid w:val="00D51306"/>
    <w:rsid w:val="00D52FB7"/>
    <w:rsid w:val="00D534CF"/>
    <w:rsid w:val="00D54420"/>
    <w:rsid w:val="00DB213A"/>
    <w:rsid w:val="00DB3B14"/>
    <w:rsid w:val="00DE5C6A"/>
    <w:rsid w:val="00DE73CE"/>
    <w:rsid w:val="00E0293B"/>
    <w:rsid w:val="00E265DF"/>
    <w:rsid w:val="00E26ED3"/>
    <w:rsid w:val="00E309AE"/>
    <w:rsid w:val="00E3509B"/>
    <w:rsid w:val="00E94C14"/>
    <w:rsid w:val="00EA20AC"/>
    <w:rsid w:val="00EB1A34"/>
    <w:rsid w:val="00EB2548"/>
    <w:rsid w:val="00EC0E3C"/>
    <w:rsid w:val="00EC285E"/>
    <w:rsid w:val="00EC6B16"/>
    <w:rsid w:val="00F01204"/>
    <w:rsid w:val="00F015FD"/>
    <w:rsid w:val="00F15BBA"/>
    <w:rsid w:val="00F27247"/>
    <w:rsid w:val="00F374DD"/>
    <w:rsid w:val="00F401A8"/>
    <w:rsid w:val="00F45E93"/>
    <w:rsid w:val="00F86DE5"/>
    <w:rsid w:val="00FC3F09"/>
    <w:rsid w:val="00FD6C15"/>
    <w:rsid w:val="00FE17E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884BCD6"/>
  <w15:chartTrackingRefBased/>
  <w15:docId w15:val="{9599997A-9FCD-492C-B8DD-4FA51D55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9DC"/>
    <w:pPr>
      <w:spacing w:after="0" w:line="240" w:lineRule="auto"/>
    </w:pPr>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2E59DC"/>
    <w:pPr>
      <w:keepNext/>
      <w:outlineLvl w:val="0"/>
    </w:pPr>
    <w:rPr>
      <w:rFonts w:ascii="Arial" w:hAnsi="Arial"/>
      <w:b/>
      <w:sz w:val="28"/>
      <w:szCs w:val="20"/>
      <w:lang w:val="en-US"/>
    </w:rPr>
  </w:style>
  <w:style w:type="paragraph" w:styleId="Antrat2">
    <w:name w:val="heading 2"/>
    <w:basedOn w:val="prastasis"/>
    <w:next w:val="prastasis"/>
    <w:link w:val="Antrat2Diagrama"/>
    <w:uiPriority w:val="99"/>
    <w:qFormat/>
    <w:rsid w:val="002E59D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E59DC"/>
    <w:pPr>
      <w:keepNext/>
      <w:spacing w:before="240" w:after="60"/>
      <w:outlineLvl w:val="2"/>
    </w:pPr>
    <w:rPr>
      <w:rFonts w:ascii="Arial" w:hAnsi="Arial" w:cs="Arial"/>
      <w:b/>
      <w:bCs/>
      <w:sz w:val="26"/>
      <w:szCs w:val="26"/>
    </w:rPr>
  </w:style>
  <w:style w:type="paragraph" w:styleId="Antrat9">
    <w:name w:val="heading 9"/>
    <w:basedOn w:val="prastasis"/>
    <w:next w:val="prastasis"/>
    <w:link w:val="Antrat9Diagrama"/>
    <w:uiPriority w:val="9"/>
    <w:semiHidden/>
    <w:unhideWhenUsed/>
    <w:qFormat/>
    <w:rsid w:val="002E59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E59DC"/>
    <w:rPr>
      <w:rFonts w:ascii="Arial" w:eastAsia="Times New Roman" w:hAnsi="Arial" w:cs="Times New Roman"/>
      <w:b/>
      <w:sz w:val="28"/>
      <w:szCs w:val="20"/>
      <w:lang w:val="en-US" w:eastAsia="en-US"/>
    </w:rPr>
  </w:style>
  <w:style w:type="character" w:customStyle="1" w:styleId="Antrat2Diagrama">
    <w:name w:val="Antraštė 2 Diagrama"/>
    <w:basedOn w:val="Numatytasispastraiposriftas"/>
    <w:link w:val="Antrat2"/>
    <w:uiPriority w:val="99"/>
    <w:rsid w:val="002E59DC"/>
    <w:rPr>
      <w:rFonts w:ascii="Arial" w:eastAsia="Times New Roman" w:hAnsi="Arial" w:cs="Arial"/>
      <w:b/>
      <w:bCs/>
      <w:i/>
      <w:iCs/>
      <w:sz w:val="28"/>
      <w:szCs w:val="28"/>
      <w:lang w:eastAsia="en-US"/>
    </w:rPr>
  </w:style>
  <w:style w:type="character" w:customStyle="1" w:styleId="Antrat3Diagrama">
    <w:name w:val="Antraštė 3 Diagrama"/>
    <w:basedOn w:val="Numatytasispastraiposriftas"/>
    <w:link w:val="Antrat3"/>
    <w:uiPriority w:val="99"/>
    <w:rsid w:val="002E59DC"/>
    <w:rPr>
      <w:rFonts w:ascii="Arial" w:eastAsia="Times New Roman" w:hAnsi="Arial" w:cs="Arial"/>
      <w:b/>
      <w:bCs/>
      <w:sz w:val="26"/>
      <w:szCs w:val="26"/>
      <w:lang w:eastAsia="en-US"/>
    </w:rPr>
  </w:style>
  <w:style w:type="character" w:customStyle="1" w:styleId="Antrat9Diagrama">
    <w:name w:val="Antraštė 9 Diagrama"/>
    <w:basedOn w:val="Numatytasispastraiposriftas"/>
    <w:link w:val="Antrat9"/>
    <w:uiPriority w:val="9"/>
    <w:semiHidden/>
    <w:rsid w:val="002E59DC"/>
    <w:rPr>
      <w:rFonts w:asciiTheme="majorHAnsi" w:eastAsiaTheme="majorEastAsia" w:hAnsiTheme="majorHAnsi" w:cstheme="majorBidi"/>
      <w:i/>
      <w:iCs/>
      <w:color w:val="272727" w:themeColor="text1" w:themeTint="D8"/>
      <w:sz w:val="21"/>
      <w:szCs w:val="21"/>
      <w:lang w:eastAsia="en-US"/>
    </w:rPr>
  </w:style>
  <w:style w:type="character" w:styleId="Hipersaitas">
    <w:name w:val="Hyperlink"/>
    <w:uiPriority w:val="99"/>
    <w:rsid w:val="002E59DC"/>
    <w:rPr>
      <w:rFonts w:cs="Times New Roman"/>
      <w:color w:val="0000FF"/>
      <w:u w:val="single"/>
    </w:rPr>
  </w:style>
  <w:style w:type="paragraph" w:customStyle="1" w:styleId="PI-1EMEASMCA">
    <w:name w:val="PI-1 EMEA_SMCA"/>
    <w:basedOn w:val="Antrat2"/>
    <w:autoRedefine/>
    <w:uiPriority w:val="99"/>
    <w:rsid w:val="002E59D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2E59D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2E59DC"/>
    <w:rPr>
      <w:rFonts w:ascii="Times New Roman" w:eastAsia="Times New Roman" w:hAnsi="Times New Roman" w:cs="Times New Roman"/>
      <w:b/>
      <w:noProof/>
      <w:lang w:eastAsia="en-US"/>
    </w:rPr>
  </w:style>
  <w:style w:type="paragraph" w:customStyle="1" w:styleId="PI-2EMEASMCA">
    <w:name w:val="PI-2 EMEA_SMCA"/>
    <w:basedOn w:val="Antrat3"/>
    <w:autoRedefine/>
    <w:uiPriority w:val="99"/>
    <w:rsid w:val="002E59D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D51306"/>
    <w:rPr>
      <w:noProof/>
      <w:sz w:val="22"/>
      <w:szCs w:val="22"/>
    </w:rPr>
  </w:style>
  <w:style w:type="paragraph" w:customStyle="1" w:styleId="TTEMEASMCA">
    <w:name w:val="TT EMEA_SMCA"/>
    <w:basedOn w:val="Antrat1"/>
    <w:link w:val="TTEMEASMCAChar"/>
    <w:autoRedefine/>
    <w:uiPriority w:val="99"/>
    <w:rsid w:val="002E59DC"/>
    <w:pPr>
      <w:keepNext w:val="0"/>
      <w:tabs>
        <w:tab w:val="left" w:pos="567"/>
      </w:tabs>
      <w:ind w:left="567" w:hanging="567"/>
      <w:jc w:val="center"/>
    </w:pPr>
    <w:rPr>
      <w:rFonts w:ascii="Times New Roman" w:hAnsi="Times New Roman"/>
      <w:sz w:val="22"/>
      <w:szCs w:val="22"/>
      <w:lang w:val="lt-LT"/>
    </w:rPr>
  </w:style>
  <w:style w:type="character" w:customStyle="1" w:styleId="TTEMEASMCAChar">
    <w:name w:val="TT EMEA_SMCA Char"/>
    <w:link w:val="TTEMEASMCA"/>
    <w:uiPriority w:val="99"/>
    <w:locked/>
    <w:rsid w:val="002E59DC"/>
    <w:rPr>
      <w:rFonts w:ascii="Times New Roman" w:eastAsia="Times New Roman" w:hAnsi="Times New Roman" w:cs="Times New Roman"/>
      <w:b/>
      <w:lang w:eastAsia="en-US"/>
    </w:rPr>
  </w:style>
  <w:style w:type="paragraph" w:customStyle="1" w:styleId="BTAnIIEMEASMCA">
    <w:name w:val="BT(AnII) EMEA_SMCA"/>
    <w:basedOn w:val="Debesliotekstas"/>
    <w:autoRedefine/>
    <w:uiPriority w:val="99"/>
    <w:rsid w:val="002E59D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2E59DC"/>
    <w:pPr>
      <w:numPr>
        <w:numId w:val="30"/>
      </w:numPr>
      <w:ind w:left="284" w:hanging="284"/>
    </w:pPr>
  </w:style>
  <w:style w:type="paragraph" w:customStyle="1" w:styleId="PI-3EMEASMCA">
    <w:name w:val="PI-3 EMEA_SMCA"/>
    <w:basedOn w:val="prastasis"/>
    <w:autoRedefine/>
    <w:uiPriority w:val="99"/>
    <w:rsid w:val="002E59DC"/>
    <w:pPr>
      <w:spacing w:line="220" w:lineRule="exact"/>
    </w:pPr>
    <w:rPr>
      <w:b/>
      <w:bCs/>
      <w:sz w:val="22"/>
      <w:szCs w:val="22"/>
    </w:rPr>
  </w:style>
  <w:style w:type="paragraph" w:customStyle="1" w:styleId="BTbEMEASMCA">
    <w:name w:val="BT(b) EMEA_SMCA"/>
    <w:basedOn w:val="BTEMEASMCA"/>
    <w:autoRedefine/>
    <w:uiPriority w:val="99"/>
    <w:rsid w:val="002E59DC"/>
    <w:rPr>
      <w:b/>
    </w:rPr>
  </w:style>
  <w:style w:type="paragraph" w:customStyle="1" w:styleId="BTbeEMEASMCA">
    <w:name w:val="BT(be) EMEA_SMCA"/>
    <w:basedOn w:val="BTEMEASMCA"/>
    <w:autoRedefine/>
    <w:uiPriority w:val="99"/>
    <w:rsid w:val="002E59DC"/>
    <w:pPr>
      <w:jc w:val="center"/>
    </w:pPr>
    <w:rPr>
      <w:b/>
    </w:rPr>
  </w:style>
  <w:style w:type="paragraph" w:customStyle="1" w:styleId="BTeEMEASMCA">
    <w:name w:val="BT(e) EMEA_SMCA"/>
    <w:basedOn w:val="BTEMEASMCA"/>
    <w:autoRedefine/>
    <w:uiPriority w:val="99"/>
    <w:rsid w:val="002E59DC"/>
    <w:pPr>
      <w:jc w:val="center"/>
    </w:pPr>
  </w:style>
  <w:style w:type="paragraph" w:customStyle="1" w:styleId="BTgEMEASMCA">
    <w:name w:val="BT(g) EMEA_SMCA"/>
    <w:basedOn w:val="BTEMEASMCA"/>
    <w:link w:val="BTgEMEASMCAChar"/>
    <w:autoRedefine/>
    <w:uiPriority w:val="99"/>
    <w:rsid w:val="002E59DC"/>
    <w:rPr>
      <w:i/>
      <w:color w:val="008000"/>
    </w:rPr>
  </w:style>
  <w:style w:type="character" w:customStyle="1" w:styleId="BTEMEASMCAChar">
    <w:name w:val="BT EMEA_SMCA Char"/>
    <w:link w:val="BTEMEASMCA"/>
    <w:uiPriority w:val="99"/>
    <w:locked/>
    <w:rsid w:val="00D51306"/>
    <w:rPr>
      <w:rFonts w:ascii="Times New Roman" w:eastAsia="Times New Roman" w:hAnsi="Times New Roman" w:cs="Times New Roman"/>
      <w:noProof/>
      <w:lang w:eastAsia="en-US"/>
    </w:rPr>
  </w:style>
  <w:style w:type="character" w:customStyle="1" w:styleId="BTgEMEASMCAChar">
    <w:name w:val="BT(g) EMEA_SMCA Char"/>
    <w:link w:val="BTgEMEASMCA"/>
    <w:uiPriority w:val="99"/>
    <w:locked/>
    <w:rsid w:val="002E59DC"/>
    <w:rPr>
      <w:rFonts w:ascii="Times New Roman" w:eastAsia="Times New Roman" w:hAnsi="Times New Roman" w:cs="Times New Roman"/>
      <w:i/>
      <w:noProof/>
      <w:color w:val="008000"/>
      <w:lang w:eastAsia="en-US"/>
    </w:rPr>
  </w:style>
  <w:style w:type="paragraph" w:customStyle="1" w:styleId="BTuEMEASMCA">
    <w:name w:val="BT(u) EMEA_SMCA"/>
    <w:basedOn w:val="BTEMEASMCA"/>
    <w:autoRedefine/>
    <w:uiPriority w:val="99"/>
    <w:rsid w:val="002E59DC"/>
  </w:style>
  <w:style w:type="paragraph" w:styleId="Debesliotekstas">
    <w:name w:val="Balloon Text"/>
    <w:basedOn w:val="prastasis"/>
    <w:link w:val="DebesliotekstasDiagrama"/>
    <w:uiPriority w:val="99"/>
    <w:semiHidden/>
    <w:rsid w:val="002E59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59DC"/>
    <w:rPr>
      <w:rFonts w:ascii="Tahoma" w:eastAsia="Times New Roman" w:hAnsi="Tahoma" w:cs="Tahoma"/>
      <w:sz w:val="16"/>
      <w:szCs w:val="16"/>
      <w:lang w:eastAsia="en-US"/>
    </w:rPr>
  </w:style>
  <w:style w:type="paragraph" w:styleId="Dokumentostruktra">
    <w:name w:val="Document Map"/>
    <w:basedOn w:val="prastasis"/>
    <w:link w:val="DokumentostruktraDiagrama"/>
    <w:uiPriority w:val="99"/>
    <w:semiHidden/>
    <w:rsid w:val="002E59D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2E59DC"/>
    <w:rPr>
      <w:rFonts w:ascii="Tahoma" w:eastAsia="Times New Roman" w:hAnsi="Tahoma" w:cs="Tahoma"/>
      <w:sz w:val="20"/>
      <w:szCs w:val="20"/>
      <w:shd w:val="clear" w:color="auto" w:fill="000080"/>
      <w:lang w:eastAsia="en-US"/>
    </w:rPr>
  </w:style>
  <w:style w:type="paragraph" w:styleId="Pagrindinistekstas">
    <w:name w:val="Body Text"/>
    <w:basedOn w:val="prastasis"/>
    <w:link w:val="PagrindinistekstasDiagrama"/>
    <w:uiPriority w:val="99"/>
    <w:rsid w:val="002E59DC"/>
    <w:rPr>
      <w:sz w:val="22"/>
      <w:szCs w:val="20"/>
      <w:lang w:eastAsia="lt-LT"/>
    </w:rPr>
  </w:style>
  <w:style w:type="character" w:customStyle="1" w:styleId="PagrindinistekstasDiagrama">
    <w:name w:val="Pagrindinis tekstas Diagrama"/>
    <w:basedOn w:val="Numatytasispastraiposriftas"/>
    <w:link w:val="Pagrindinistekstas"/>
    <w:uiPriority w:val="99"/>
    <w:rsid w:val="002E59DC"/>
    <w:rPr>
      <w:rFonts w:ascii="Times New Roman" w:eastAsia="Times New Roman" w:hAnsi="Times New Roman" w:cs="Times New Roman"/>
      <w:szCs w:val="20"/>
      <w:lang w:eastAsia="lt-LT"/>
    </w:rPr>
  </w:style>
  <w:style w:type="paragraph" w:customStyle="1" w:styleId="Default">
    <w:name w:val="Default"/>
    <w:uiPriority w:val="99"/>
    <w:rsid w:val="002E59D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uiPriority w:val="99"/>
    <w:semiHidden/>
    <w:rsid w:val="002E59DC"/>
    <w:rPr>
      <w:rFonts w:cs="Times New Roman"/>
      <w:sz w:val="16"/>
      <w:szCs w:val="16"/>
    </w:rPr>
  </w:style>
  <w:style w:type="paragraph" w:styleId="Komentarotekstas">
    <w:name w:val="annotation text"/>
    <w:basedOn w:val="prastasis"/>
    <w:link w:val="KomentarotekstasDiagrama"/>
    <w:uiPriority w:val="99"/>
    <w:semiHidden/>
    <w:rsid w:val="002E59DC"/>
    <w:rPr>
      <w:sz w:val="20"/>
      <w:szCs w:val="20"/>
    </w:rPr>
  </w:style>
  <w:style w:type="character" w:customStyle="1" w:styleId="KomentarotekstasDiagrama">
    <w:name w:val="Komentaro tekstas Diagrama"/>
    <w:basedOn w:val="Numatytasispastraiposriftas"/>
    <w:link w:val="Komentarotekstas"/>
    <w:uiPriority w:val="99"/>
    <w:semiHidden/>
    <w:rsid w:val="002E59DC"/>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2E59DC"/>
    <w:rPr>
      <w:b/>
      <w:bCs/>
    </w:rPr>
  </w:style>
  <w:style w:type="character" w:customStyle="1" w:styleId="KomentarotemaDiagrama">
    <w:name w:val="Komentaro tema Diagrama"/>
    <w:basedOn w:val="KomentarotekstasDiagrama"/>
    <w:link w:val="Komentarotema"/>
    <w:uiPriority w:val="99"/>
    <w:semiHidden/>
    <w:rsid w:val="002E59DC"/>
    <w:rPr>
      <w:rFonts w:ascii="Times New Roman" w:eastAsia="Times New Roman" w:hAnsi="Times New Roman" w:cs="Times New Roman"/>
      <w:b/>
      <w:bCs/>
      <w:sz w:val="20"/>
      <w:szCs w:val="20"/>
      <w:lang w:eastAsia="en-US"/>
    </w:rPr>
  </w:style>
  <w:style w:type="table" w:styleId="Lentelstinklelis">
    <w:name w:val="Table Grid"/>
    <w:basedOn w:val="prastojilentel"/>
    <w:uiPriority w:val="99"/>
    <w:rsid w:val="002E59DC"/>
    <w:pPr>
      <w:spacing w:after="0" w:line="240" w:lineRule="auto"/>
    </w:pPr>
    <w:rPr>
      <w:rFonts w:ascii="RotisSansSerif" w:eastAsia="Times New Roman" w:hAnsi="RotisSansSerif"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2E59DC"/>
    <w:pPr>
      <w:tabs>
        <w:tab w:val="center" w:pos="4819"/>
        <w:tab w:val="right" w:pos="9638"/>
      </w:tabs>
    </w:pPr>
  </w:style>
  <w:style w:type="character" w:customStyle="1" w:styleId="PoratDiagrama">
    <w:name w:val="Poraštė Diagrama"/>
    <w:basedOn w:val="Numatytasispastraiposriftas"/>
    <w:link w:val="Porat"/>
    <w:uiPriority w:val="99"/>
    <w:rsid w:val="002E59DC"/>
    <w:rPr>
      <w:rFonts w:ascii="Times New Roman" w:eastAsia="Times New Roman" w:hAnsi="Times New Roman" w:cs="Times New Roman"/>
      <w:sz w:val="24"/>
      <w:szCs w:val="24"/>
      <w:lang w:eastAsia="en-US"/>
    </w:rPr>
  </w:style>
  <w:style w:type="character" w:styleId="Puslapionumeris">
    <w:name w:val="page number"/>
    <w:uiPriority w:val="99"/>
    <w:rsid w:val="002E59DC"/>
    <w:rPr>
      <w:rFonts w:cs="Times New Roman"/>
    </w:rPr>
  </w:style>
  <w:style w:type="paragraph" w:styleId="Antrats">
    <w:name w:val="header"/>
    <w:basedOn w:val="prastasis"/>
    <w:link w:val="AntratsDiagrama"/>
    <w:uiPriority w:val="99"/>
    <w:rsid w:val="002E59DC"/>
    <w:pPr>
      <w:tabs>
        <w:tab w:val="center" w:pos="4819"/>
        <w:tab w:val="right" w:pos="9638"/>
      </w:tabs>
    </w:pPr>
  </w:style>
  <w:style w:type="character" w:customStyle="1" w:styleId="AntratsDiagrama">
    <w:name w:val="Antraštės Diagrama"/>
    <w:basedOn w:val="Numatytasispastraiposriftas"/>
    <w:link w:val="Antrats"/>
    <w:uiPriority w:val="99"/>
    <w:rsid w:val="002E59DC"/>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2E59DC"/>
    <w:pPr>
      <w:ind w:left="708"/>
    </w:pPr>
    <w:rPr>
      <w:rFonts w:ascii="RotisSansSerif" w:eastAsiaTheme="minorHAnsi" w:hAnsi="RotisSansSerif" w:cstheme="minorBidi"/>
      <w:lang w:val="de-DE"/>
    </w:rPr>
  </w:style>
  <w:style w:type="paragraph" w:styleId="Pataisymai">
    <w:name w:val="Revision"/>
    <w:hidden/>
    <w:uiPriority w:val="99"/>
    <w:semiHidden/>
    <w:rsid w:val="002E59DC"/>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FZJ6XTJY6WQ3-1352427771-311081</_dlc_DocId>
    <_dlc_DocIdUrl xmlns="f401bc6b-16ae-4eec-874e-4b24bc321f82">
      <Url>https://bbraun.sharepoint.com/sites/bbraun_eis_ltmedical/_layouts/15/DocIdRedir.aspx?ID=FZJ6XTJY6WQ3-1352427771-311081</Url>
      <Description>FZJ6XTJY6WQ3-1352427771-311081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FZJ6XTJY6WQ3-1352427771-331496</_dlc_DocId>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Url xmlns="f401bc6b-16ae-4eec-874e-4b24bc321f82">
      <Url>https://bbraun.sharepoint.com/sites/bbraun_eis_ltmedical/_layouts/15/DocIdRedir.aspx?ID=FZJ6XTJY6WQ3-1352427771-331496</Url>
      <Description>FZJ6XTJY6WQ3-1352427771-331496</Description>
    </_dlc_DocIdUrl>
    <EISColCostcenter xmlns="06dd7db3-2e72-47be-aeb3-e0883d579c8c" xsi:nil="true"/>
    <cb0eb143b4e346e99a89316938a64a26 xmlns="06dd7db3-2e72-47be-aeb3-e0883d579c8c">
      <Terms xmlns="http://schemas.microsoft.com/office/infopath/2007/PartnerControls"/>
    </cb0eb143b4e346e99a89316938a64a26>
  </documentManagement>
</p: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C9DCD-3898-49AF-9528-CB03B0AFF2DE}">
  <ds:schemaRefs>
    <ds:schemaRef ds:uri="http://schemas.microsoft.com/sharepoint/events"/>
  </ds:schemaRefs>
</ds:datastoreItem>
</file>

<file path=customXml/itemProps2.xml><?xml version="1.0" encoding="utf-8"?>
<ds:datastoreItem xmlns:ds="http://schemas.openxmlformats.org/officeDocument/2006/customXml" ds:itemID="{4487208D-C5A2-4F9E-99ED-4F555C9FF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FDBC3-DFBF-4352-9D42-EA1F2F3BF3F1}">
  <ds:schemaRefs>
    <ds:schemaRef ds:uri="http://purl.org/dc/terms/"/>
    <ds:schemaRef ds:uri="http://purl.org/dc/dcmitype/"/>
    <ds:schemaRef ds:uri="http://purl.org/dc/elements/1.1/"/>
    <ds:schemaRef ds:uri="http://schemas.microsoft.com/office/2006/documentManagement/types"/>
    <ds:schemaRef ds:uri="4905f377-a451-4615-9fa2-421809ba2b0c"/>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06dd7db3-2e72-47be-aeb3-e0883d579c8c"/>
    <ds:schemaRef ds:uri="f401bc6b-16ae-4eec-874e-4b24bc321f82"/>
  </ds:schemaRefs>
</ds:datastoreItem>
</file>

<file path=customXml/itemProps4.xml><?xml version="1.0" encoding="utf-8"?>
<ds:datastoreItem xmlns:ds="http://schemas.openxmlformats.org/officeDocument/2006/customXml" ds:itemID="{CF5D1C9C-70D4-4515-9001-5DB44DC7D24A}">
  <ds:schemaRefs>
    <ds:schemaRef ds:uri="http://schemas.microsoft.com/sharepoint/v3/contenttype/forms"/>
  </ds:schemaRefs>
</ds:datastoreItem>
</file>

<file path=customXml/itemProps5.xml><?xml version="1.0" encoding="utf-8"?>
<ds:datastoreItem xmlns:ds="http://schemas.openxmlformats.org/officeDocument/2006/customXml" ds:itemID="{6CE9AC90-CF59-4863-97FD-C3FA5827E858}">
  <ds:schemaRefs>
    <ds:schemaRef ds:uri="http://schemas.microsoft.com/sharepoint/v3/contenttype/forms"/>
  </ds:schemaRefs>
</ds:datastoreItem>
</file>

<file path=customXml/itemProps6.xml><?xml version="1.0" encoding="utf-8"?>
<ds:datastoreItem xmlns:ds="http://schemas.openxmlformats.org/officeDocument/2006/customXml" ds:itemID="{CD311C48-2F5F-4DD4-AE08-E5E8FAEC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DEA189E-4F15-48C9-A3AB-4AF0B1D70110}">
  <ds:schemaRefs>
    <ds:schemaRef ds:uri="http://schemas.microsoft.com/sharepoint/events"/>
  </ds:schemaRefs>
</ds:datastoreItem>
</file>

<file path=customXml/itemProps8.xml><?xml version="1.0" encoding="utf-8"?>
<ds:datastoreItem xmlns:ds="http://schemas.openxmlformats.org/officeDocument/2006/customXml" ds:itemID="{ED6824B2-E5F0-4691-BA1C-DA3944614E2B}">
  <ds:schemaRefs>
    <ds:schemaRef ds:uri="http://purl.org/dc/terms/"/>
    <ds:schemaRef ds:uri="http://www.w3.org/XML/1998/namespace"/>
    <ds:schemaRef ds:uri="06dd7db3-2e72-47be-aeb3-e0883d579c8c"/>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905f377-a451-4615-9fa2-421809ba2b0c"/>
    <ds:schemaRef ds:uri="f401bc6b-16ae-4eec-874e-4b24bc321f82"/>
  </ds:schemaRefs>
</ds:datastoreItem>
</file>

<file path=customXml/itemProps9.xml><?xml version="1.0" encoding="utf-8"?>
<ds:datastoreItem xmlns:ds="http://schemas.openxmlformats.org/officeDocument/2006/customXml" ds:itemID="{C39A258C-BFE8-4570-AFC5-D31CB643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25801</Words>
  <Characters>14707</Characters>
  <Application>Microsoft Office Word</Application>
  <DocSecurity>0</DocSecurity>
  <Lines>122</Lines>
  <Paragraphs>80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58</vt:i4>
      </vt:variant>
    </vt:vector>
  </HeadingPairs>
  <TitlesOfParts>
    <vt:vector size="60"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vt:lpstr>        4.5	Sąveika su kitais vaistiniais preparatais ir kitokia sąveika</vt:lpstr>
      <vt:lpstr>        </vt:lpstr>
      <vt:lpstr>        4.6	Vaisingumas, nėštumo ir žindymo laikotarpis</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vt:lpstr>
      <vt:lpstr>        5.3	Ikiklinikinių saugumo tyrimų duomenys</vt:lpstr>
      <vt:lpstr>    6.	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B. PAKUOTĖS LAPELIS</vt:lpstr>
      <vt:lpstr>Pakuotės lapelis: informacija vartotojui</vt:lpstr>
      <vt:lpstr>    1.	Kas yra Gelaspan ir kam jis vartojamas</vt:lpstr>
      <vt:lpstr>    </vt:lpstr>
      <vt:lpstr>    2.	Kas žinotina prieš vartojant Gelaspan</vt:lpstr>
      <vt:lpstr>    3.	Kaip vartoti Gelaspan</vt:lpstr>
      <vt:lpstr>    4.	Galimas šalutinis poveikis</vt:lpstr>
      <vt:lpstr>    5.	Kaip laikyti Gelaspan</vt:lpstr>
      <vt:lpstr>    6.	Pakuotės turinys ir kita informacija</vt:lpstr>
    </vt:vector>
  </TitlesOfParts>
  <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2023-09-13T06:05:00Z</dcterms:created>
  <dcterms:modified xsi:type="dcterms:W3CDTF">2023-09-13T06:05:00Z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2023-04-25T09:46:25Z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e46391d0-ab58-43b8-814d-2760152576a0</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6570051c-d839-45f9-91fc-b3fe5b351765</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y fmtid="{D5CDD505-2E9C-101B-9397-08002B2CF9AE}" pid="14" name="MSIP_Label_97735299-2a7d-4f7d-99cc-db352b8b5a9b_Enabled">
    <vt:lpwstr>True</vt:lpwstr>
  </property>
  <property fmtid="{D5CDD505-2E9C-101B-9397-08002B2CF9AE}" pid="15" name="MSIP_Label_97735299-2a7d-4f7d-99cc-db352b8b5a9b_SiteId">
    <vt:lpwstr>15d1bef2-0a6a-46f9-be4c-023279325e51</vt:lpwstr>
  </property>
  <property fmtid="{D5CDD505-2E9C-101B-9397-08002B2CF9AE}" pid="16" name="MSIP_Label_97735299-2a7d-4f7d-99cc-db352b8b5a9b_Owner">
    <vt:lpwstr>evelina.juozapaitiene@bbraun.com</vt:lpwstr>
  </property>
  <property fmtid="{D5CDD505-2E9C-101B-9397-08002B2CF9AE}" pid="17" name="MSIP_Label_97735299-2a7d-4f7d-99cc-db352b8b5a9b_SetDate">
    <vt:lpwstr>2021-05-14T10:26:26.2109010Z</vt:lpwstr>
  </property>
  <property fmtid="{D5CDD505-2E9C-101B-9397-08002B2CF9AE}" pid="18" name="MSIP_Label_97735299-2a7d-4f7d-99cc-db352b8b5a9b_Name">
    <vt:lpwstr>Confidential</vt:lpwstr>
  </property>
  <property fmtid="{D5CDD505-2E9C-101B-9397-08002B2CF9AE}" pid="19" name="MSIP_Label_97735299-2a7d-4f7d-99cc-db352b8b5a9b_Application">
    <vt:lpwstr>Microsoft Azure Information Protection</vt:lpwstr>
  </property>
  <property fmtid="{D5CDD505-2E9C-101B-9397-08002B2CF9AE}" pid="20" name="MSIP_Label_97735299-2a7d-4f7d-99cc-db352b8b5a9b_ActionId">
    <vt:lpwstr>eae307be-fee7-47d0-8903-fa3bcedfee89</vt:lpwstr>
  </property>
  <property fmtid="{D5CDD505-2E9C-101B-9397-08002B2CF9AE}" pid="21" name="MSIP_Label_97735299-2a7d-4f7d-99cc-db352b8b5a9b_Extended_MSFT_Method">
    <vt:lpwstr>Automatic</vt:lpwstr>
  </property>
  <property fmtid="{D5CDD505-2E9C-101B-9397-08002B2CF9AE}" pid="22" name="MSIP_Label_fd058493-e43f-432e-b8cc-adb7daa46640_Enabled">
    <vt:lpwstr>True</vt:lpwstr>
  </property>
  <property fmtid="{D5CDD505-2E9C-101B-9397-08002B2CF9AE}" pid="23" name="MSIP_Label_fd058493-e43f-432e-b8cc-adb7daa46640_SiteId">
    <vt:lpwstr>15d1bef2-0a6a-46f9-be4c-023279325e51</vt:lpwstr>
  </property>
  <property fmtid="{D5CDD505-2E9C-101B-9397-08002B2CF9AE}" pid="24" name="MSIP_Label_fd058493-e43f-432e-b8cc-adb7daa46640_Owner">
    <vt:lpwstr>evelina.juozapaitiene@bbraun.com</vt:lpwstr>
  </property>
  <property fmtid="{D5CDD505-2E9C-101B-9397-08002B2CF9AE}" pid="25" name="MSIP_Label_fd058493-e43f-432e-b8cc-adb7daa46640_SetDate">
    <vt:lpwstr>2021-05-14T10:26:26.2109010Z</vt:lpwstr>
  </property>
  <property fmtid="{D5CDD505-2E9C-101B-9397-08002B2CF9AE}" pid="26" name="MSIP_Label_fd058493-e43f-432e-b8cc-adb7daa46640_Name">
    <vt:lpwstr>Unprotected</vt:lpwstr>
  </property>
  <property fmtid="{D5CDD505-2E9C-101B-9397-08002B2CF9AE}" pid="27" name="MSIP_Label_fd058493-e43f-432e-b8cc-adb7daa46640_Application">
    <vt:lpwstr>Microsoft Azure Information Protection</vt:lpwstr>
  </property>
  <property fmtid="{D5CDD505-2E9C-101B-9397-08002B2CF9AE}" pid="28" name="MSIP_Label_fd058493-e43f-432e-b8cc-adb7daa46640_ActionId">
    <vt:lpwstr>eae307be-fee7-47d0-8903-fa3bcedfee89</vt:lpwstr>
  </property>
  <property fmtid="{D5CDD505-2E9C-101B-9397-08002B2CF9AE}" pid="29" name="MSIP_Label_fd058493-e43f-432e-b8cc-adb7daa46640_Parent">
    <vt:lpwstr>97735299-2a7d-4f7d-99cc-db352b8b5a9b</vt:lpwstr>
  </property>
  <property fmtid="{D5CDD505-2E9C-101B-9397-08002B2CF9AE}" pid="30" name="MSIP_Label_fd058493-e43f-432e-b8cc-adb7daa46640_Extended_MSFT_Method">
    <vt:lpwstr>Automatic</vt:lpwstr>
  </property>
  <property fmtid="{D5CDD505-2E9C-101B-9397-08002B2CF9AE}" pid="31" name="Sensitivity">
    <vt:lpwstr>Confidential Unprotected</vt:lpwstr>
  </property>
</Properties>
</file>